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DB8FF40" w14:textId="50CEEF69" w:rsidR="000B31C0" w:rsidRDefault="000B31C0" w:rsidP="002E20D1">
      <w:pPr>
        <w:pStyle w:val="Billname"/>
        <w:spacing w:before="240"/>
      </w:pPr>
      <w:r>
        <w:t xml:space="preserve">Heritage (Council </w:t>
      </w:r>
      <w:r w:rsidR="00867CE5">
        <w:t>M</w:t>
      </w:r>
      <w:r>
        <w:t>ember) Appointment 202</w:t>
      </w:r>
      <w:r w:rsidR="00D14969">
        <w:t>3</w:t>
      </w:r>
      <w:r>
        <w:t xml:space="preserve"> (No </w:t>
      </w:r>
      <w:r w:rsidR="00EE7CEC">
        <w:t>6</w:t>
      </w:r>
      <w:r>
        <w:t>)</w:t>
      </w:r>
    </w:p>
    <w:p w14:paraId="54485886" w14:textId="52AD07ED"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8A1DA9">
        <w:rPr>
          <w:rFonts w:ascii="Arial" w:hAnsi="Arial" w:cs="Arial"/>
          <w:b/>
          <w:bCs/>
        </w:rPr>
        <w:t>3</w:t>
      </w:r>
      <w:r w:rsidR="00D14969">
        <w:rPr>
          <w:rFonts w:ascii="Arial" w:hAnsi="Arial" w:cs="Arial"/>
          <w:b/>
          <w:bCs/>
        </w:rPr>
        <w:t>-</w:t>
      </w:r>
      <w:r w:rsidR="00923457">
        <w:rPr>
          <w:rFonts w:ascii="Arial" w:hAnsi="Arial" w:cs="Arial"/>
          <w:b/>
          <w:bCs/>
        </w:rPr>
        <w:t>44</w:t>
      </w:r>
    </w:p>
    <w:p w14:paraId="7678DE46" w14:textId="77777777" w:rsidR="00C17FAB" w:rsidRDefault="00C17FAB" w:rsidP="00DA3B00">
      <w:pPr>
        <w:pStyle w:val="madeunder"/>
        <w:spacing w:before="300" w:after="0"/>
      </w:pPr>
      <w:r>
        <w:t xml:space="preserve">made under the  </w:t>
      </w:r>
    </w:p>
    <w:p w14:paraId="15F41C38" w14:textId="3FB84D5D" w:rsidR="00C17FAB" w:rsidRDefault="000B31C0" w:rsidP="00F81AEC">
      <w:pPr>
        <w:pStyle w:val="CoverActName"/>
        <w:spacing w:before="320" w:after="0"/>
        <w:jc w:val="left"/>
        <w:rPr>
          <w:rFonts w:cs="Arial"/>
          <w:sz w:val="20"/>
        </w:rPr>
      </w:pPr>
      <w:r>
        <w:rPr>
          <w:rFonts w:cs="Arial"/>
          <w:sz w:val="20"/>
        </w:rPr>
        <w:t xml:space="preserve">Heritage </w:t>
      </w:r>
      <w:r w:rsidR="00E84283">
        <w:rPr>
          <w:rFonts w:cs="Arial"/>
          <w:sz w:val="20"/>
        </w:rPr>
        <w:t>Act 20</w:t>
      </w:r>
      <w:r>
        <w:rPr>
          <w:rFonts w:cs="Arial"/>
          <w:sz w:val="20"/>
        </w:rPr>
        <w:t>04</w:t>
      </w:r>
      <w:r w:rsidR="00E84283">
        <w:rPr>
          <w:rFonts w:cs="Arial"/>
          <w:sz w:val="20"/>
        </w:rPr>
        <w:t>, s</w:t>
      </w:r>
      <w:r>
        <w:rPr>
          <w:rFonts w:cs="Arial"/>
          <w:sz w:val="20"/>
        </w:rPr>
        <w:t xml:space="preserve">ection 17 </w:t>
      </w:r>
      <w:r w:rsidR="00E84283">
        <w:rPr>
          <w:rFonts w:cs="Arial"/>
          <w:sz w:val="20"/>
        </w:rPr>
        <w:t>(</w:t>
      </w:r>
      <w:r w:rsidR="006761A0">
        <w:rPr>
          <w:rFonts w:cs="Arial"/>
          <w:sz w:val="20"/>
        </w:rPr>
        <w:t>Members of council</w:t>
      </w:r>
      <w:r w:rsidR="00E84283">
        <w:rPr>
          <w:rFonts w:cs="Arial"/>
          <w:sz w:val="20"/>
        </w:rPr>
        <w:t>)</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5789D3EE" w:rsidR="00C17FAB" w:rsidRDefault="003D7E13">
      <w:r>
        <w:t xml:space="preserve">This explanatory </w:t>
      </w:r>
      <w:r w:rsidRPr="008077FE">
        <w:t xml:space="preserve">statement relates to the </w:t>
      </w:r>
      <w:r w:rsidR="006761A0" w:rsidRPr="007C799F">
        <w:rPr>
          <w:i/>
          <w:iCs/>
        </w:rPr>
        <w:t xml:space="preserve">Heritage </w:t>
      </w:r>
      <w:r w:rsidR="007C799F" w:rsidRPr="007C799F">
        <w:rPr>
          <w:i/>
          <w:iCs/>
        </w:rPr>
        <w:t>(</w:t>
      </w:r>
      <w:r w:rsidR="006761A0" w:rsidRPr="007C799F">
        <w:rPr>
          <w:i/>
          <w:iCs/>
        </w:rPr>
        <w:t>Council</w:t>
      </w:r>
      <w:r w:rsidR="007C799F" w:rsidRPr="007C799F">
        <w:rPr>
          <w:i/>
          <w:iCs/>
        </w:rPr>
        <w:t xml:space="preserve"> Member</w:t>
      </w:r>
      <w:r w:rsidR="0071657B" w:rsidRPr="007C799F">
        <w:rPr>
          <w:i/>
          <w:iCs/>
        </w:rPr>
        <w:t xml:space="preserve">) </w:t>
      </w:r>
      <w:r w:rsidR="007C799F" w:rsidRPr="007C799F">
        <w:rPr>
          <w:i/>
          <w:iCs/>
        </w:rPr>
        <w:t xml:space="preserve">Appointment 2023 (No </w:t>
      </w:r>
      <w:r w:rsidR="00EE7CEC">
        <w:rPr>
          <w:i/>
          <w:iCs/>
        </w:rPr>
        <w:t>6</w:t>
      </w:r>
      <w:r w:rsidR="007C799F" w:rsidRPr="007C799F">
        <w:rPr>
          <w:i/>
          <w:iCs/>
        </w:rPr>
        <w:t>)</w:t>
      </w:r>
      <w:r w:rsidR="007C799F">
        <w:t xml:space="preserve"> as </w:t>
      </w:r>
      <w:r>
        <w:t>made by the Minister</w:t>
      </w:r>
      <w:r w:rsidR="006761A0">
        <w:t xml:space="preserve"> for Heritage</w:t>
      </w:r>
      <w:r w:rsidR="007C799F">
        <w:t xml:space="preserve"> and presented to the Legislative Assembly</w:t>
      </w:r>
      <w:r>
        <w:t>. It has been prepared to assist the reader of the instrument and to help inform debate on it.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6EEA5FDA" w14:textId="39FDD82B" w:rsidR="00C923DA" w:rsidRDefault="006761A0" w:rsidP="00C923DA">
      <w:pPr>
        <w:spacing w:before="120"/>
      </w:pPr>
      <w:r>
        <w:t xml:space="preserve">Section 16 of the </w:t>
      </w:r>
      <w:r w:rsidRPr="007C799F">
        <w:rPr>
          <w:i/>
          <w:iCs/>
        </w:rPr>
        <w:t>Heritage Act 2004</w:t>
      </w:r>
      <w:r>
        <w:t xml:space="preserve"> (the </w:t>
      </w:r>
      <w:r w:rsidRPr="006354C5">
        <w:rPr>
          <w:b/>
          <w:bCs/>
          <w:i/>
          <w:iCs/>
        </w:rPr>
        <w:t>Act</w:t>
      </w:r>
      <w:r>
        <w:t xml:space="preserve">) establishes the </w:t>
      </w:r>
      <w:r w:rsidR="00D14969">
        <w:t xml:space="preserve">ACT Heritage Council (the </w:t>
      </w:r>
      <w:r w:rsidR="002E20D1" w:rsidRPr="00D14969">
        <w:rPr>
          <w:b/>
          <w:bCs/>
          <w:i/>
          <w:iCs/>
        </w:rPr>
        <w:t>c</w:t>
      </w:r>
      <w:r w:rsidRPr="00D14969">
        <w:rPr>
          <w:b/>
          <w:bCs/>
          <w:i/>
          <w:iCs/>
        </w:rPr>
        <w:t>ouncil</w:t>
      </w:r>
      <w:r w:rsidR="00D14969">
        <w:rPr>
          <w:b/>
          <w:bCs/>
          <w:i/>
          <w:iCs/>
        </w:rPr>
        <w:t>)</w:t>
      </w:r>
      <w:r>
        <w:t xml:space="preserve">. Members of the council, including the Chairperson and Deputy Chairperson, are appointed by the Minister under section 17 of the Act. </w:t>
      </w:r>
      <w:r w:rsidR="00C923DA">
        <w:t>Section 17</w:t>
      </w:r>
      <w:r w:rsidR="004A011E">
        <w:t> </w:t>
      </w:r>
      <w:r w:rsidR="00C923DA">
        <w:t>(4) of the Act specifies that</w:t>
      </w:r>
      <w:r w:rsidR="00A82639">
        <w:t>:</w:t>
      </w:r>
      <w:r w:rsidR="00C923DA">
        <w:t xml:space="preserve"> </w:t>
      </w:r>
    </w:p>
    <w:p w14:paraId="182F903D" w14:textId="35F05C42" w:rsidR="00C923DA" w:rsidRDefault="00C923DA" w:rsidP="00C923DA">
      <w:pPr>
        <w:pStyle w:val="ListParagraph"/>
        <w:numPr>
          <w:ilvl w:val="0"/>
          <w:numId w:val="13"/>
        </w:numPr>
        <w:spacing w:before="120"/>
      </w:pPr>
      <w:r>
        <w:t>Three (3) m</w:t>
      </w:r>
      <w:r w:rsidR="006761A0">
        <w:t xml:space="preserve">embers </w:t>
      </w:r>
      <w:r>
        <w:t xml:space="preserve">may be </w:t>
      </w:r>
      <w:r w:rsidR="006761A0">
        <w:t xml:space="preserve">appointed as public representatives </w:t>
      </w:r>
      <w:r w:rsidRPr="00C923DA">
        <w:t xml:space="preserve">representing </w:t>
      </w:r>
      <w:r>
        <w:t xml:space="preserve">either </w:t>
      </w:r>
      <w:r w:rsidRPr="00C923DA">
        <w:t>the Aboriginal community, the community, or the property ownership, management, and development sector</w:t>
      </w:r>
      <w:r>
        <w:t xml:space="preserve">, and </w:t>
      </w:r>
    </w:p>
    <w:p w14:paraId="1E19A39E" w14:textId="490039B8" w:rsidR="00C923DA" w:rsidRPr="00C923DA" w:rsidRDefault="00C923DA" w:rsidP="00C923DA">
      <w:pPr>
        <w:pStyle w:val="ListParagraph"/>
        <w:numPr>
          <w:ilvl w:val="0"/>
          <w:numId w:val="13"/>
        </w:numPr>
        <w:spacing w:before="120"/>
      </w:pPr>
      <w:r>
        <w:t>Six (6) members may be appointed a</w:t>
      </w:r>
      <w:r w:rsidR="006761A0">
        <w:t>s experts</w:t>
      </w:r>
      <w:r>
        <w:t xml:space="preserve"> with </w:t>
      </w:r>
      <w:r w:rsidR="006761A0">
        <w:t>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58A6A43C" w14:textId="3FA9FDF6" w:rsidR="00C923DA" w:rsidRPr="00C923DA" w:rsidRDefault="00C923DA" w:rsidP="00C923DA">
      <w:pPr>
        <w:spacing w:before="120"/>
      </w:pPr>
      <w:r w:rsidRPr="00C923DA">
        <w:t>The Chair and Deputy Chair are also to be appointed by the Minister from the appointed membership (section 17</w:t>
      </w:r>
      <w:r w:rsidR="004A011E">
        <w:t> </w:t>
      </w:r>
      <w:r w:rsidRPr="00C923DA">
        <w:t xml:space="preserve">(2)).  </w:t>
      </w:r>
    </w:p>
    <w:p w14:paraId="3A8EFC52" w14:textId="0C187584" w:rsidR="006761A0" w:rsidRDefault="006761A0"/>
    <w:p w14:paraId="33774489" w14:textId="5BC54B02" w:rsidR="00AB2C44" w:rsidRPr="00AB2C44" w:rsidRDefault="00AB2C44" w:rsidP="00AB2C44">
      <w:pPr>
        <w:keepNext/>
        <w:rPr>
          <w:b/>
          <w:bCs/>
        </w:rPr>
      </w:pPr>
      <w:r w:rsidRPr="00AB2C44">
        <w:rPr>
          <w:b/>
          <w:bCs/>
        </w:rPr>
        <w:t>Appointment</w:t>
      </w:r>
    </w:p>
    <w:p w14:paraId="14434544" w14:textId="6ED65C9A" w:rsidR="00B56C39" w:rsidRDefault="00B56C39" w:rsidP="00EE7CEC">
      <w:pPr>
        <w:spacing w:before="120"/>
      </w:pPr>
      <w:r>
        <w:t>Th</w:t>
      </w:r>
      <w:r w:rsidR="007C799F">
        <w:t xml:space="preserve">is </w:t>
      </w:r>
      <w:r w:rsidR="006761A0">
        <w:t xml:space="preserve">instrument </w:t>
      </w:r>
      <w:r>
        <w:t>appoint</w:t>
      </w:r>
      <w:r w:rsidR="007C799F">
        <w:t>s M</w:t>
      </w:r>
      <w:r w:rsidR="00EE7CEC">
        <w:t>r David Hobbes</w:t>
      </w:r>
      <w:r w:rsidR="007C799F">
        <w:t xml:space="preserve"> as an expert member of the council until 30 April 2024. </w:t>
      </w:r>
      <w:r w:rsidR="006761A0">
        <w:t xml:space="preserve"> </w:t>
      </w:r>
      <w:r w:rsidR="00225311">
        <w:t>M</w:t>
      </w:r>
      <w:r w:rsidR="00EE7CEC">
        <w:t>r Hobbes</w:t>
      </w:r>
      <w:r w:rsidR="00225311">
        <w:t xml:space="preserve">’ expertise is in architecture. </w:t>
      </w:r>
    </w:p>
    <w:p w14:paraId="3ED8BDD9" w14:textId="05425413" w:rsidR="006761A0" w:rsidRDefault="006761A0" w:rsidP="00EE7CEC"/>
    <w:p w14:paraId="507A6737" w14:textId="7DB43E0C" w:rsidR="00EE7CEC" w:rsidRPr="00EE7CEC" w:rsidRDefault="00520B5E" w:rsidP="00EE7CEC">
      <w:bookmarkStart w:id="1" w:name="_Hlk99633638"/>
      <w:r>
        <w:t>Mr</w:t>
      </w:r>
      <w:r w:rsidR="00EE7CEC" w:rsidRPr="00EE7CEC">
        <w:t xml:space="preserve"> Hobbes is an architect who has been involved in heritage management over the last 20 years.  His experience has been as an architect and consultant working on the restoration and adaptation of heritage buildings and precincts. He has extensive expertise in the main areas of heritage management including heritage advisory work and heritage assessment in the ACT and NSW jurisdictions. </w:t>
      </w:r>
    </w:p>
    <w:p w14:paraId="6BB77A71" w14:textId="15E45FB2" w:rsidR="0072592B" w:rsidRPr="00EE7CEC" w:rsidRDefault="00EE7CEC" w:rsidP="00EE7CEC">
      <w:pPr>
        <w:spacing w:before="120"/>
      </w:pPr>
      <w:r w:rsidRPr="00EE7CEC">
        <w:lastRenderedPageBreak/>
        <w:t xml:space="preserve">Mr Hobbes has been involved the restoration and sensitive adaptation of heritage buildings, including the preparation of Assessments of Heritage Significance, Statements of Heritage Impact, Conservation Management Plans. </w:t>
      </w:r>
    </w:p>
    <w:p w14:paraId="2D0CE908" w14:textId="6354B21E" w:rsidR="00EE7CEC" w:rsidRDefault="00EE7CEC" w:rsidP="00EE7CEC">
      <w:pPr>
        <w:spacing w:before="120"/>
      </w:pPr>
      <w:r w:rsidRPr="00EE7CEC">
        <w:t xml:space="preserve">Mr Hobbes is actively involved in industry and community committees. He is the Chair, Executive Committee for </w:t>
      </w:r>
      <w:proofErr w:type="spellStart"/>
      <w:r w:rsidRPr="00EE7CEC">
        <w:t>Urambi</w:t>
      </w:r>
      <w:proofErr w:type="spellEnd"/>
      <w:r w:rsidRPr="00EE7CEC">
        <w:t xml:space="preserve"> Village, a member of the Australian Institute of Architects (ACT Chapter) Practice Committee, and Examiner for the ACT Boards of Architects.  He shares his commitment to the heritage of the ACT with the community through giving talks and guiding tours of heritage places for the National Trust, the ACT Heritage Festival and Design Canberra.  </w:t>
      </w:r>
    </w:p>
    <w:p w14:paraId="7B7F1458" w14:textId="77777777" w:rsidR="00EE7CEC" w:rsidRDefault="00EE7CEC" w:rsidP="000C02D9"/>
    <w:p w14:paraId="1380E51A" w14:textId="7537DF51" w:rsidR="000C02D9" w:rsidRDefault="0072592B" w:rsidP="000C02D9">
      <w:r>
        <w:t>M</w:t>
      </w:r>
      <w:r w:rsidR="00EE7CEC">
        <w:t xml:space="preserve">r Hobbes </w:t>
      </w:r>
      <w:r>
        <w:t xml:space="preserve">is </w:t>
      </w:r>
      <w:r w:rsidR="007C799F">
        <w:t xml:space="preserve">not </w:t>
      </w:r>
      <w:r w:rsidR="000C02D9" w:rsidRPr="00FB2625">
        <w:t>a public servant.</w:t>
      </w:r>
    </w:p>
    <w:bookmarkEnd w:id="1"/>
    <w:p w14:paraId="5C216687" w14:textId="77777777" w:rsidR="000C02D9" w:rsidRDefault="000C02D9"/>
    <w:p w14:paraId="31BFECB1" w14:textId="35723E29" w:rsidR="00AB2C44" w:rsidRPr="00AB2C44" w:rsidRDefault="00AB2C44">
      <w:pPr>
        <w:rPr>
          <w:b/>
          <w:bCs/>
        </w:rPr>
      </w:pPr>
      <w:r w:rsidRPr="00AB2C44">
        <w:rPr>
          <w:b/>
          <w:bCs/>
        </w:rPr>
        <w:t>Consultation</w:t>
      </w:r>
    </w:p>
    <w:p w14:paraId="1633B143" w14:textId="2E50AC02" w:rsidR="002E20D1" w:rsidRPr="00762A45" w:rsidRDefault="009B05EC" w:rsidP="00A82639">
      <w:pPr>
        <w:spacing w:before="120"/>
      </w:pPr>
      <w:r w:rsidRPr="00FB2625">
        <w:t xml:space="preserve">Division 19.3.3 of the </w:t>
      </w:r>
      <w:r w:rsidRPr="00FB2625">
        <w:rPr>
          <w:i/>
          <w:iCs/>
        </w:rPr>
        <w:t xml:space="preserve">Legislation Act 2001 </w:t>
      </w:r>
      <w:bookmarkStart w:id="2" w:name="_Hlk132277150"/>
      <w:r w:rsidR="004A011E">
        <w:t xml:space="preserve">(the </w:t>
      </w:r>
      <w:r w:rsidR="004A011E" w:rsidRPr="007F6BB8">
        <w:rPr>
          <w:b/>
          <w:bCs/>
          <w:i/>
          <w:iCs/>
        </w:rPr>
        <w:t>Legislation Act</w:t>
      </w:r>
      <w:r w:rsidR="004A011E">
        <w:t xml:space="preserve">) </w:t>
      </w:r>
      <w:bookmarkEnd w:id="2"/>
      <w:r w:rsidRPr="00FB2625">
        <w:t xml:space="preserve">applies as </w:t>
      </w:r>
      <w:r w:rsidR="007C799F">
        <w:t>M</w:t>
      </w:r>
      <w:r w:rsidR="00EE7CEC">
        <w:t>r</w:t>
      </w:r>
      <w:r w:rsidR="004A011E">
        <w:t> </w:t>
      </w:r>
      <w:r w:rsidR="00EE7CEC">
        <w:t>Hobbes</w:t>
      </w:r>
      <w:r w:rsidR="007C799F">
        <w:t xml:space="preserve"> </w:t>
      </w:r>
      <w:r w:rsidR="0071657B">
        <w:t xml:space="preserve">is </w:t>
      </w:r>
      <w:r w:rsidR="007C799F">
        <w:t xml:space="preserve">not </w:t>
      </w:r>
      <w:r w:rsidR="0071657B" w:rsidRPr="00FB2625">
        <w:t>a public servant</w:t>
      </w:r>
      <w:r w:rsidR="0071657B">
        <w:t>, i</w:t>
      </w:r>
      <w:r w:rsidR="00A142AA">
        <w:t>s appointed for longer than 6 months,</w:t>
      </w:r>
      <w:r w:rsidR="002D6761">
        <w:t xml:space="preserve"> </w:t>
      </w:r>
      <w:r>
        <w:t>and will have functions beyond advising the Minister. In accordance with s</w:t>
      </w:r>
      <w:r w:rsidR="00C910D7">
        <w:t xml:space="preserve">ection </w:t>
      </w:r>
      <w:r>
        <w:t xml:space="preserve">228 of the Legislation Act, the Standing Committee </w:t>
      </w:r>
      <w:r w:rsidRPr="00762A45">
        <w:t xml:space="preserve">on </w:t>
      </w:r>
      <w:r w:rsidR="0071657B">
        <w:t xml:space="preserve">Environment, Climate </w:t>
      </w:r>
      <w:r w:rsidR="007C799F">
        <w:t>C</w:t>
      </w:r>
      <w:r w:rsidR="0071657B">
        <w:t>hange and Biodiversity</w:t>
      </w:r>
      <w:r w:rsidR="00762A45" w:rsidRPr="00762A45">
        <w:t xml:space="preserve"> </w:t>
      </w:r>
      <w:r w:rsidR="00CA21AB" w:rsidRPr="00762A45">
        <w:t xml:space="preserve">has been consulted and noted the appointment. </w:t>
      </w:r>
      <w:r w:rsidR="002E20D1" w:rsidRPr="00762A45">
        <w:t>The appointment is a disallowable instrument by operation of section 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10359A81" w14:textId="303C591E" w:rsidR="00C910D7" w:rsidRDefault="00CA21AB" w:rsidP="00C923DA">
      <w:pPr>
        <w:spacing w:before="120"/>
      </w:pPr>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r w:rsidR="002E20D1">
        <w:t xml:space="preserve"> </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319B0425" w14:textId="67E38604" w:rsidR="00CA21AB" w:rsidRDefault="00CA21AB" w:rsidP="00C923DA">
      <w:pPr>
        <w:spacing w:before="120"/>
      </w:pPr>
      <w:r>
        <w:t xml:space="preserve">Remuneration for the </w:t>
      </w:r>
      <w:r w:rsidR="004A011E">
        <w:t>c</w:t>
      </w:r>
      <w:r w:rsidR="0071657B">
        <w:t xml:space="preserve">ouncil </w:t>
      </w:r>
      <w:r w:rsidRPr="00136EFB">
        <w:t xml:space="preserve">is set by the </w:t>
      </w:r>
      <w:r w:rsidRPr="006354C5">
        <w:rPr>
          <w:i/>
          <w:iCs/>
        </w:rPr>
        <w:t xml:space="preserve">ACT Remuneration Tribunal </w:t>
      </w:r>
      <w:r w:rsidR="0072592B" w:rsidRPr="006354C5">
        <w:rPr>
          <w:i/>
          <w:iCs/>
        </w:rPr>
        <w:t>under Determination 13 of 202</w:t>
      </w:r>
      <w:r w:rsidR="00520B5E" w:rsidRPr="006354C5">
        <w:rPr>
          <w:i/>
          <w:iCs/>
        </w:rPr>
        <w:t>2</w:t>
      </w:r>
      <w:r w:rsidR="0072592B" w:rsidRPr="006354C5">
        <w:rPr>
          <w:i/>
          <w:iCs/>
        </w:rPr>
        <w:t xml:space="preserve"> (Part-time Public Office Holders)</w:t>
      </w:r>
      <w:r w:rsidR="0072592B">
        <w:t xml:space="preserve"> </w:t>
      </w:r>
      <w:r w:rsidRPr="00136EFB">
        <w:t xml:space="preserve">and is met by </w:t>
      </w:r>
      <w:r w:rsidR="008A1DA9">
        <w:t xml:space="preserve">Environment, </w:t>
      </w:r>
      <w:r w:rsidR="0071657B">
        <w:t>P</w:t>
      </w:r>
      <w:r w:rsidR="008A1DA9">
        <w:t xml:space="preserve">lanning and </w:t>
      </w:r>
      <w:r w:rsidR="0071657B">
        <w:t>S</w:t>
      </w:r>
      <w:r w:rsidR="008A1DA9">
        <w:t xml:space="preserve">ustainable </w:t>
      </w:r>
      <w:r w:rsidR="0071657B">
        <w:t>D</w:t>
      </w:r>
      <w:r w:rsidR="008A1DA9">
        <w:t>evelopment Directorate’s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507E5538" w14:textId="0C977D6A" w:rsidR="00B56C39" w:rsidRDefault="001A532C" w:rsidP="00C923DA">
      <w:pPr>
        <w:spacing w:before="120"/>
      </w:pPr>
      <w:r>
        <w:t>The instrument is consistent with the Legislative Assembly’s Scrutiny of Bills Committee Terms of Reference. In particular, the instrument:</w:t>
      </w:r>
    </w:p>
    <w:p w14:paraId="18369F2E" w14:textId="2B8B305D" w:rsidR="001A532C" w:rsidRDefault="001A532C" w:rsidP="001A532C">
      <w:pPr>
        <w:pStyle w:val="ListParagraph"/>
        <w:numPr>
          <w:ilvl w:val="0"/>
          <w:numId w:val="10"/>
        </w:numPr>
      </w:pPr>
      <w:r>
        <w:t>Is made under a ministerial power found in the Act (see section 1</w:t>
      </w:r>
      <w:r w:rsidR="0071657B">
        <w:t>7</w:t>
      </w:r>
      <w:r>
        <w:t xml:space="preserve"> of the Act).</w:t>
      </w:r>
    </w:p>
    <w:p w14:paraId="1C4042C1" w14:textId="76F7A560"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4A011E">
        <w:t>c</w:t>
      </w:r>
      <w:r w:rsidR="0071657B">
        <w:t xml:space="preserve">ouncil </w:t>
      </w:r>
      <w:r>
        <w:t xml:space="preserve">is integral to </w:t>
      </w:r>
      <w:r w:rsidR="0071657B">
        <w:t xml:space="preserve">the </w:t>
      </w:r>
      <w:r>
        <w:t>operation</w:t>
      </w:r>
      <w:r w:rsidR="0071657B">
        <w:t xml:space="preserve"> of the </w:t>
      </w:r>
      <w:r w:rsidR="004A011E">
        <w:t>c</w:t>
      </w:r>
      <w:r w:rsidR="0071657B">
        <w:t xml:space="preserve">ouncil </w:t>
      </w:r>
      <w:r>
        <w:t>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3BD046D6" w14:textId="1BA0CD5A" w:rsidR="00707CBA" w:rsidRPr="003D7E13" w:rsidRDefault="001A532C" w:rsidP="002679BA">
      <w:pPr>
        <w:pStyle w:val="ListParagraph"/>
        <w:numPr>
          <w:ilvl w:val="0"/>
          <w:numId w:val="10"/>
        </w:numPr>
      </w:pPr>
      <w:r>
        <w:t xml:space="preserve">Does not make rights, liberties and/or obligations unduly dependent on non-reviewable decisions. The instrument enables formal appointment of </w:t>
      </w:r>
      <w:r w:rsidR="00D14969">
        <w:t>a</w:t>
      </w:r>
      <w:r w:rsidR="00136EFB">
        <w:t xml:space="preserve"> </w:t>
      </w:r>
      <w:r w:rsidR="00D14969">
        <w:t xml:space="preserve">member </w:t>
      </w:r>
      <w:r>
        <w:t xml:space="preserve">of the </w:t>
      </w:r>
      <w:r w:rsidR="00D14969">
        <w:t>council</w:t>
      </w:r>
      <w:r>
        <w:t>.</w:t>
      </w:r>
    </w:p>
    <w:sectPr w:rsidR="00707CBA" w:rsidRPr="003D7E1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BA09" w14:textId="77777777" w:rsidR="0067790F" w:rsidRDefault="0067790F" w:rsidP="00C17FAB">
      <w:r>
        <w:separator/>
      </w:r>
    </w:p>
  </w:endnote>
  <w:endnote w:type="continuationSeparator" w:id="0">
    <w:p w14:paraId="125AAD90" w14:textId="77777777" w:rsidR="0067790F" w:rsidRDefault="0067790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5D24" w14:textId="77777777" w:rsidR="00C44CC0" w:rsidRDefault="00C44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0B4286F8" w:rsidR="008A1DA9" w:rsidRPr="00C44CC0" w:rsidRDefault="00C44CC0" w:rsidP="00C44CC0">
    <w:pPr>
      <w:pStyle w:val="Footer"/>
      <w:jc w:val="center"/>
      <w:rPr>
        <w:rFonts w:cs="Arial"/>
        <w:sz w:val="14"/>
      </w:rPr>
    </w:pPr>
    <w:r w:rsidRPr="00C44CC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4EB7" w14:textId="77777777" w:rsidR="00C44CC0" w:rsidRDefault="00C44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841D" w14:textId="77777777" w:rsidR="0067790F" w:rsidRDefault="0067790F" w:rsidP="00C17FAB">
      <w:r>
        <w:separator/>
      </w:r>
    </w:p>
  </w:footnote>
  <w:footnote w:type="continuationSeparator" w:id="0">
    <w:p w14:paraId="375DB822" w14:textId="77777777" w:rsidR="0067790F" w:rsidRDefault="0067790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C78D" w14:textId="77777777" w:rsidR="00C44CC0" w:rsidRDefault="00C44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8DA1" w14:textId="77777777" w:rsidR="00C44CC0" w:rsidRDefault="00C44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1AB5" w14:textId="77777777" w:rsidR="00C44CC0" w:rsidRDefault="00C44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DF22DB1"/>
    <w:multiLevelType w:val="hybridMultilevel"/>
    <w:tmpl w:val="3A1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1"/>
  </w:num>
  <w:num w:numId="6" w16cid:durableId="692346422">
    <w:abstractNumId w:val="3"/>
  </w:num>
  <w:num w:numId="7" w16cid:durableId="156072384">
    <w:abstractNumId w:val="6"/>
  </w:num>
  <w:num w:numId="8" w16cid:durableId="558785375">
    <w:abstractNumId w:val="7"/>
  </w:num>
  <w:num w:numId="9" w16cid:durableId="1428962308">
    <w:abstractNumId w:val="12"/>
  </w:num>
  <w:num w:numId="10" w16cid:durableId="1588729778">
    <w:abstractNumId w:val="1"/>
  </w:num>
  <w:num w:numId="11" w16cid:durableId="1423378251">
    <w:abstractNumId w:val="10"/>
  </w:num>
  <w:num w:numId="12" w16cid:durableId="1022324115">
    <w:abstractNumId w:val="9"/>
  </w:num>
  <w:num w:numId="13" w16cid:durableId="1416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2DE"/>
    <w:rsid w:val="00067A3D"/>
    <w:rsid w:val="000748FF"/>
    <w:rsid w:val="0008356F"/>
    <w:rsid w:val="000913D6"/>
    <w:rsid w:val="000A682B"/>
    <w:rsid w:val="000B2D2E"/>
    <w:rsid w:val="000B31C0"/>
    <w:rsid w:val="000C02D9"/>
    <w:rsid w:val="000D2060"/>
    <w:rsid w:val="000F5F6F"/>
    <w:rsid w:val="00136EFB"/>
    <w:rsid w:val="00182135"/>
    <w:rsid w:val="001A50A5"/>
    <w:rsid w:val="001A532C"/>
    <w:rsid w:val="001A6038"/>
    <w:rsid w:val="001F46C4"/>
    <w:rsid w:val="002176F3"/>
    <w:rsid w:val="00225311"/>
    <w:rsid w:val="00231551"/>
    <w:rsid w:val="00257612"/>
    <w:rsid w:val="00265302"/>
    <w:rsid w:val="002D6761"/>
    <w:rsid w:val="002D7C60"/>
    <w:rsid w:val="002E20D1"/>
    <w:rsid w:val="00336A1E"/>
    <w:rsid w:val="0037724F"/>
    <w:rsid w:val="003D7E13"/>
    <w:rsid w:val="004278CB"/>
    <w:rsid w:val="00493A74"/>
    <w:rsid w:val="004A011E"/>
    <w:rsid w:val="004B55F3"/>
    <w:rsid w:val="00520B5E"/>
    <w:rsid w:val="00557CC8"/>
    <w:rsid w:val="005D5A06"/>
    <w:rsid w:val="005F0E81"/>
    <w:rsid w:val="00616B88"/>
    <w:rsid w:val="006354C5"/>
    <w:rsid w:val="00650CF3"/>
    <w:rsid w:val="006761A0"/>
    <w:rsid w:val="0067790F"/>
    <w:rsid w:val="006930A2"/>
    <w:rsid w:val="006A6A7B"/>
    <w:rsid w:val="006C20E2"/>
    <w:rsid w:val="00707CBA"/>
    <w:rsid w:val="0071657B"/>
    <w:rsid w:val="0072592B"/>
    <w:rsid w:val="007346AC"/>
    <w:rsid w:val="00762A45"/>
    <w:rsid w:val="007C799F"/>
    <w:rsid w:val="007E45B5"/>
    <w:rsid w:val="008077FE"/>
    <w:rsid w:val="00866E72"/>
    <w:rsid w:val="00867CE5"/>
    <w:rsid w:val="00877937"/>
    <w:rsid w:val="008A1DA9"/>
    <w:rsid w:val="008B4632"/>
    <w:rsid w:val="008F72C6"/>
    <w:rsid w:val="00913768"/>
    <w:rsid w:val="00923457"/>
    <w:rsid w:val="009508A5"/>
    <w:rsid w:val="00970DC8"/>
    <w:rsid w:val="009A14D4"/>
    <w:rsid w:val="009B05EC"/>
    <w:rsid w:val="009D0868"/>
    <w:rsid w:val="00A142AA"/>
    <w:rsid w:val="00A82639"/>
    <w:rsid w:val="00AA3944"/>
    <w:rsid w:val="00AB2C44"/>
    <w:rsid w:val="00AD7CAB"/>
    <w:rsid w:val="00B30336"/>
    <w:rsid w:val="00B56C39"/>
    <w:rsid w:val="00BA0B2F"/>
    <w:rsid w:val="00BF4561"/>
    <w:rsid w:val="00BF5B85"/>
    <w:rsid w:val="00C17FAB"/>
    <w:rsid w:val="00C43B4C"/>
    <w:rsid w:val="00C44CC0"/>
    <w:rsid w:val="00C54C12"/>
    <w:rsid w:val="00C63F77"/>
    <w:rsid w:val="00C910D7"/>
    <w:rsid w:val="00C923DA"/>
    <w:rsid w:val="00CA21AB"/>
    <w:rsid w:val="00CE599C"/>
    <w:rsid w:val="00D05255"/>
    <w:rsid w:val="00D14969"/>
    <w:rsid w:val="00D268C5"/>
    <w:rsid w:val="00D95844"/>
    <w:rsid w:val="00D960D3"/>
    <w:rsid w:val="00DA3B00"/>
    <w:rsid w:val="00DC04B0"/>
    <w:rsid w:val="00E84283"/>
    <w:rsid w:val="00EE7CEC"/>
    <w:rsid w:val="00F13F2F"/>
    <w:rsid w:val="00F81AEC"/>
    <w:rsid w:val="00F96DDA"/>
    <w:rsid w:val="00FA29AD"/>
    <w:rsid w:val="00FB262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3901</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2023-04-13T07:25:00Z</dcterms:created>
  <dcterms:modified xsi:type="dcterms:W3CDTF">2023-04-13T07:25:00Z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A41507294</vt:lpwstr>
  </property>
  <property fmtid="{D5CDD505-2E9C-101B-9397-08002B2CF9AE}" pid="4" name="Objective-Title">
    <vt:lpwstr>DI2023-44 - Explanatory Statement - David Hobbes</vt:lpwstr>
  </property>
  <property fmtid="{D5CDD505-2E9C-101B-9397-08002B2CF9AE}" pid="5" name="Objective-Comment">
    <vt:lpwstr/>
  </property>
  <property fmtid="{D5CDD505-2E9C-101B-9397-08002B2CF9AE}" pid="6" name="Objective-CreationStamp">
    <vt:filetime>2023-03-30T14:08:17Z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2023-04-13T07:23:04Z</vt:filetime>
  </property>
  <property fmtid="{D5CDD505-2E9C-101B-9397-08002B2CF9AE}" pid="10" name="Objective-ModificationStamp">
    <vt:filetime>2023-04-13T07:23:13Z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Decision:23/302 - Cabinet - [OOS] Interim Heritage Council Appointments:04. Post Cabinet Documentation:02. Instruments - SIGNED:</vt:lpwstr>
  </property>
  <property fmtid="{D5CDD505-2E9C-101B-9397-08002B2CF9AE}" pid="13" name="Objective-Parent">
    <vt:lpwstr>02. Instruments - SIGNED</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1-2023/01676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