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5F739" w14:textId="77777777" w:rsidR="0000213C" w:rsidRPr="009D4E67" w:rsidRDefault="0000213C" w:rsidP="00893B74">
      <w:pPr>
        <w:jc w:val="center"/>
      </w:pPr>
      <w:bookmarkStart w:id="0" w:name="_Hlk12609088"/>
      <w:r w:rsidRPr="00DB1731">
        <w:rPr>
          <w:noProof/>
        </w:rPr>
        <w:drawing>
          <wp:inline distT="0" distB="0" distL="0" distR="0" wp14:anchorId="73187DE1" wp14:editId="0DA215EE">
            <wp:extent cx="1333500" cy="1181100"/>
            <wp:effectExtent l="19050" t="0" r="0" b="0"/>
            <wp:docPr id="100"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B6A2085" w14:textId="77777777" w:rsidR="00DB1731" w:rsidRDefault="00DB1731" w:rsidP="00DB1731">
      <w:pPr>
        <w:jc w:val="center"/>
        <w:rPr>
          <w:rFonts w:ascii="Arial" w:hAnsi="Arial"/>
        </w:rPr>
      </w:pPr>
      <w:r>
        <w:rPr>
          <w:rFonts w:ascii="Arial" w:hAnsi="Arial"/>
        </w:rPr>
        <w:t>Australian Capital Territory</w:t>
      </w:r>
    </w:p>
    <w:p w14:paraId="616E6DD9" w14:textId="39566B93" w:rsidR="0000213C" w:rsidRPr="00DB1731" w:rsidRDefault="002678A4" w:rsidP="00893B74">
      <w:pPr>
        <w:pStyle w:val="Billname1"/>
      </w:pPr>
      <w:r>
        <w:fldChar w:fldCharType="begin"/>
      </w:r>
      <w:r>
        <w:instrText xml:space="preserve"> REF Citation \*charformat </w:instrText>
      </w:r>
      <w:r>
        <w:fldChar w:fldCharType="separate"/>
      </w:r>
      <w:r w:rsidR="00BC2734">
        <w:t>Road Transport (Road Rules) Regulation 2017</w:t>
      </w:r>
      <w:r>
        <w:fldChar w:fldCharType="end"/>
      </w:r>
      <w:r w:rsidR="0000213C" w:rsidRPr="00DB1731">
        <w:t xml:space="preserve">    </w:t>
      </w:r>
    </w:p>
    <w:p w14:paraId="64790E73" w14:textId="47BCEA92" w:rsidR="0000213C" w:rsidRPr="00DB1731" w:rsidRDefault="00994FF8" w:rsidP="00893B74">
      <w:pPr>
        <w:pStyle w:val="ActNo"/>
      </w:pPr>
      <w:bookmarkStart w:id="1" w:name="LawNo"/>
      <w:r>
        <w:t>SL2017-43</w:t>
      </w:r>
      <w:bookmarkEnd w:id="1"/>
    </w:p>
    <w:p w14:paraId="132C2BD8" w14:textId="77777777" w:rsidR="0000213C" w:rsidRPr="00DB1731" w:rsidRDefault="0000213C" w:rsidP="00893B74">
      <w:pPr>
        <w:pStyle w:val="CoverInForce"/>
      </w:pPr>
      <w:r w:rsidRPr="00DB1731">
        <w:t>made under the</w:t>
      </w:r>
    </w:p>
    <w:p w14:paraId="209ABDAF" w14:textId="4E6D3F0F" w:rsidR="0000213C" w:rsidRPr="00DB1731" w:rsidRDefault="002678A4" w:rsidP="00893B74">
      <w:pPr>
        <w:pStyle w:val="CoverActName"/>
      </w:pPr>
      <w:r>
        <w:fldChar w:fldCharType="begin"/>
      </w:r>
      <w:r>
        <w:instrText xml:space="preserve"> REF ActName \*charformat </w:instrText>
      </w:r>
      <w:r>
        <w:fldChar w:fldCharType="separate"/>
      </w:r>
      <w:r w:rsidR="00BC2734" w:rsidRPr="00BC2734">
        <w:t>Road Transport (Safety and Traffic Management) Act 1999</w:t>
      </w:r>
      <w:r>
        <w:fldChar w:fldCharType="end"/>
      </w:r>
    </w:p>
    <w:p w14:paraId="6B6BAF99" w14:textId="40AB214C" w:rsidR="0000213C" w:rsidRPr="00DB1731" w:rsidRDefault="0000213C" w:rsidP="00893B74">
      <w:pPr>
        <w:pStyle w:val="RepubNo"/>
      </w:pPr>
      <w:r w:rsidRPr="00DB1731">
        <w:t xml:space="preserve">Republication No </w:t>
      </w:r>
      <w:bookmarkStart w:id="2" w:name="RepubNo"/>
      <w:r w:rsidR="00994FF8">
        <w:t>14</w:t>
      </w:r>
      <w:bookmarkEnd w:id="2"/>
    </w:p>
    <w:p w14:paraId="1D3C764C" w14:textId="6CC0D20C" w:rsidR="0000213C" w:rsidRPr="00DB1731" w:rsidRDefault="0000213C" w:rsidP="00893B74">
      <w:pPr>
        <w:pStyle w:val="EffectiveDate"/>
      </w:pPr>
      <w:r w:rsidRPr="00DB1731">
        <w:t xml:space="preserve">Effective:  </w:t>
      </w:r>
      <w:bookmarkStart w:id="3" w:name="EffectiveDate"/>
      <w:r w:rsidR="00994FF8">
        <w:t>15 May 2024</w:t>
      </w:r>
      <w:bookmarkEnd w:id="3"/>
    </w:p>
    <w:p w14:paraId="339302DF" w14:textId="01CB54CC" w:rsidR="0000213C" w:rsidRPr="00DB1731" w:rsidRDefault="0000213C" w:rsidP="00893B74">
      <w:pPr>
        <w:pStyle w:val="CoverInForce"/>
      </w:pPr>
      <w:r w:rsidRPr="00DB1731">
        <w:t xml:space="preserve">Republication date: </w:t>
      </w:r>
      <w:bookmarkStart w:id="4" w:name="InForceDate"/>
      <w:r w:rsidR="00994FF8">
        <w:t>15 May 2024</w:t>
      </w:r>
      <w:bookmarkEnd w:id="4"/>
    </w:p>
    <w:p w14:paraId="3CD91928" w14:textId="21689E48" w:rsidR="0000213C" w:rsidRPr="00DB1731" w:rsidRDefault="0000213C" w:rsidP="00267E50">
      <w:pPr>
        <w:pStyle w:val="CoverInForce"/>
      </w:pPr>
      <w:r w:rsidRPr="00DB1731">
        <w:t xml:space="preserve">Last amendment made by </w:t>
      </w:r>
      <w:bookmarkStart w:id="5" w:name="LastAmdt"/>
      <w:r w:rsidRPr="00DB1731">
        <w:fldChar w:fldCharType="begin"/>
      </w:r>
      <w:r w:rsidR="00994FF8">
        <w:instrText>HYPERLINK "http://www.legislation.act.gov.au/sl/2023-40/" \o "Road Transport (Road Rules) Amendment Regulation 2023 (No 1)"</w:instrText>
      </w:r>
      <w:r w:rsidRPr="00DB1731">
        <w:fldChar w:fldCharType="separate"/>
      </w:r>
      <w:r w:rsidR="00994FF8">
        <w:rPr>
          <w:rStyle w:val="charCitHyperlinkAbbrev"/>
        </w:rPr>
        <w:t>SL2023</w:t>
      </w:r>
      <w:r w:rsidR="00994FF8">
        <w:rPr>
          <w:rStyle w:val="charCitHyperlinkAbbrev"/>
        </w:rPr>
        <w:noBreakHyphen/>
        <w:t>40</w:t>
      </w:r>
      <w:r w:rsidRPr="00DB1731">
        <w:fldChar w:fldCharType="end"/>
      </w:r>
      <w:bookmarkEnd w:id="5"/>
      <w:r w:rsidR="00994FF8">
        <w:br/>
        <w:t xml:space="preserve">(republication for amendments by </w:t>
      </w:r>
      <w:hyperlink r:id="rId9" w:tooltip="Electoral and Road Safety Legislation Amendment Act 2023" w:history="1">
        <w:r w:rsidR="00994FF8">
          <w:rPr>
            <w:rStyle w:val="charCitHyperlinkAbbrev"/>
          </w:rPr>
          <w:t>A2023</w:t>
        </w:r>
        <w:r w:rsidR="00994FF8">
          <w:rPr>
            <w:rStyle w:val="charCitHyperlinkAbbrev"/>
          </w:rPr>
          <w:noBreakHyphen/>
          <w:t>43</w:t>
        </w:r>
      </w:hyperlink>
      <w:r w:rsidR="00994FF8">
        <w:t>)</w:t>
      </w:r>
    </w:p>
    <w:p w14:paraId="6FA6F3D0" w14:textId="77777777" w:rsidR="0000213C" w:rsidRPr="00DB1731" w:rsidRDefault="0000213C" w:rsidP="00893B74">
      <w:pPr>
        <w:spacing w:after="240"/>
      </w:pPr>
    </w:p>
    <w:p w14:paraId="72E45C0F" w14:textId="77777777" w:rsidR="0000213C" w:rsidRPr="00DB1731" w:rsidRDefault="0000213C" w:rsidP="00893B74">
      <w:pPr>
        <w:pStyle w:val="PageBreak"/>
      </w:pPr>
      <w:r w:rsidRPr="00DB1731">
        <w:br w:type="page"/>
      </w:r>
    </w:p>
    <w:bookmarkEnd w:id="0"/>
    <w:p w14:paraId="3DACA210" w14:textId="77777777" w:rsidR="00DB1731" w:rsidRDefault="00DB1731" w:rsidP="00DB1731">
      <w:pPr>
        <w:pStyle w:val="CoverHeading"/>
      </w:pPr>
      <w:r>
        <w:lastRenderedPageBreak/>
        <w:t>About this republication</w:t>
      </w:r>
    </w:p>
    <w:p w14:paraId="22D207F8" w14:textId="77777777" w:rsidR="00DB1731" w:rsidRDefault="00DB1731" w:rsidP="00DB1731">
      <w:pPr>
        <w:pStyle w:val="CoverSubHdg"/>
      </w:pPr>
      <w:r>
        <w:t>The republished law</w:t>
      </w:r>
    </w:p>
    <w:p w14:paraId="6E888BDC" w14:textId="5317D83D" w:rsidR="00DB1731" w:rsidRDefault="00DB1731" w:rsidP="00DB1731">
      <w:pPr>
        <w:pStyle w:val="CoverText"/>
      </w:pPr>
      <w:r>
        <w:t xml:space="preserve">This is a republication of the </w:t>
      </w:r>
      <w:r w:rsidRPr="00994FF8">
        <w:rPr>
          <w:i/>
        </w:rPr>
        <w:fldChar w:fldCharType="begin"/>
      </w:r>
      <w:r w:rsidRPr="00994FF8">
        <w:rPr>
          <w:i/>
        </w:rPr>
        <w:instrText xml:space="preserve"> REF citation *\charformat  \* MERGEFORMAT </w:instrText>
      </w:r>
      <w:r w:rsidRPr="00994FF8">
        <w:rPr>
          <w:i/>
        </w:rPr>
        <w:fldChar w:fldCharType="separate"/>
      </w:r>
      <w:r w:rsidR="00BC2734" w:rsidRPr="00BC2734">
        <w:rPr>
          <w:i/>
        </w:rPr>
        <w:t>Road Transport (Road Rules) Regulation 2017</w:t>
      </w:r>
      <w:r w:rsidRPr="00994FF8">
        <w:rPr>
          <w:i/>
        </w:rPr>
        <w:fldChar w:fldCharType="end"/>
      </w:r>
      <w:r>
        <w:rPr>
          <w:iCs/>
        </w:rPr>
        <w:t>,</w:t>
      </w:r>
      <w:r>
        <w:t xml:space="preserve"> made under the </w:t>
      </w:r>
      <w:r w:rsidRPr="00994FF8">
        <w:rPr>
          <w:i/>
        </w:rPr>
        <w:fldChar w:fldCharType="begin"/>
      </w:r>
      <w:r w:rsidRPr="00994FF8">
        <w:rPr>
          <w:i/>
        </w:rPr>
        <w:instrText xml:space="preserve"> REF ActName \*charformat  \* MERGEFORMAT </w:instrText>
      </w:r>
      <w:r w:rsidRPr="00994FF8">
        <w:rPr>
          <w:i/>
        </w:rPr>
        <w:fldChar w:fldCharType="separate"/>
      </w:r>
      <w:r w:rsidR="00BC2734" w:rsidRPr="00BC2734">
        <w:rPr>
          <w:i/>
        </w:rPr>
        <w:t>Road Transport (Safety and Traffic Management) Act 1999</w:t>
      </w:r>
      <w:r w:rsidRPr="00994FF8">
        <w:rPr>
          <w:i/>
        </w:rPr>
        <w:fldChar w:fldCharType="end"/>
      </w:r>
      <w:r>
        <w:t xml:space="preserve"> (including</w:t>
      </w:r>
      <w:r w:rsidRPr="003D214E">
        <w:t xml:space="preserve"> </w:t>
      </w:r>
      <w:r>
        <w:t xml:space="preserve">any amendment made under the </w:t>
      </w:r>
      <w:hyperlink r:id="rId10" w:tooltip="A2001-14" w:history="1">
        <w:r w:rsidRPr="003D214E">
          <w:rPr>
            <w:rStyle w:val="charCitHyperlinkItal"/>
          </w:rPr>
          <w:t>Legislation Act 2001</w:t>
        </w:r>
      </w:hyperlink>
      <w:r>
        <w:t xml:space="preserve">, part 11.3 (Editorial changes)) as in force on </w:t>
      </w:r>
      <w:r w:rsidR="002678A4">
        <w:fldChar w:fldCharType="begin"/>
      </w:r>
      <w:r w:rsidR="002678A4">
        <w:instrText xml:space="preserve"> REF InForceDate *\charformat </w:instrText>
      </w:r>
      <w:r w:rsidR="002678A4">
        <w:fldChar w:fldCharType="separate"/>
      </w:r>
      <w:r w:rsidR="00BC2734">
        <w:t>15 May 2024</w:t>
      </w:r>
      <w:r w:rsidR="002678A4">
        <w:fldChar w:fldCharType="end"/>
      </w:r>
      <w:r w:rsidRPr="003D214E">
        <w:rPr>
          <w:rStyle w:val="charItals"/>
        </w:rPr>
        <w:t xml:space="preserve">.  </w:t>
      </w:r>
      <w:r>
        <w:t xml:space="preserve">It also includes any commencement, amendment, repeal or expiry affecting this republished law to </w:t>
      </w:r>
      <w:r w:rsidR="002678A4">
        <w:fldChar w:fldCharType="begin"/>
      </w:r>
      <w:r w:rsidR="002678A4">
        <w:instrText xml:space="preserve"> REF EffectiveDate *\charformat </w:instrText>
      </w:r>
      <w:r w:rsidR="002678A4">
        <w:fldChar w:fldCharType="separate"/>
      </w:r>
      <w:r w:rsidR="00BC2734">
        <w:t>15 May 2024</w:t>
      </w:r>
      <w:r w:rsidR="002678A4">
        <w:fldChar w:fldCharType="end"/>
      </w:r>
      <w:r>
        <w:t xml:space="preserve">.  </w:t>
      </w:r>
    </w:p>
    <w:p w14:paraId="076A5DCD" w14:textId="77777777" w:rsidR="00DB1731" w:rsidRDefault="00DB1731" w:rsidP="00DB1731">
      <w:pPr>
        <w:pStyle w:val="CoverText"/>
      </w:pPr>
      <w:r>
        <w:t xml:space="preserve">The legislation history and amendment history of the republished law are set out in endnotes 3 and 4. </w:t>
      </w:r>
    </w:p>
    <w:p w14:paraId="169D4416" w14:textId="77777777" w:rsidR="00DB1731" w:rsidRDefault="00DB1731" w:rsidP="00DB1731">
      <w:pPr>
        <w:pStyle w:val="CoverSubHdg"/>
      </w:pPr>
      <w:r>
        <w:t>Kinds of republications</w:t>
      </w:r>
    </w:p>
    <w:p w14:paraId="2A49C5D4" w14:textId="36AC6723" w:rsidR="00DB1731" w:rsidRDefault="00DB1731" w:rsidP="00DB1731">
      <w:pPr>
        <w:pStyle w:val="CoverText"/>
        <w:rPr>
          <w:color w:val="000000"/>
        </w:rPr>
      </w:pPr>
      <w:r>
        <w:rPr>
          <w:color w:val="000000"/>
        </w:rPr>
        <w:t xml:space="preserve">The Parliamentary Counsel’s Office prepares 2 kinds of republications of ACT laws (see the ACT legislation register at </w:t>
      </w:r>
      <w:hyperlink r:id="rId11" w:history="1">
        <w:r w:rsidRPr="003D214E">
          <w:rPr>
            <w:rStyle w:val="charCitHyperlinkAbbrev"/>
          </w:rPr>
          <w:t>www.legislation.act.gov.au</w:t>
        </w:r>
      </w:hyperlink>
      <w:r>
        <w:rPr>
          <w:color w:val="000000"/>
        </w:rPr>
        <w:t>):</w:t>
      </w:r>
    </w:p>
    <w:p w14:paraId="6B371494" w14:textId="2E1736FC" w:rsidR="00DB1731" w:rsidRDefault="00DB1731" w:rsidP="00DB1731">
      <w:pPr>
        <w:pStyle w:val="CoverTextBullet"/>
      </w:pPr>
      <w:r>
        <w:t xml:space="preserve">authorised republications to which the </w:t>
      </w:r>
      <w:hyperlink r:id="rId12" w:tooltip="A2001-14" w:history="1">
        <w:r w:rsidRPr="003D214E">
          <w:rPr>
            <w:rStyle w:val="charCitHyperlinkItal"/>
          </w:rPr>
          <w:t>Legislation Act 2001</w:t>
        </w:r>
      </w:hyperlink>
      <w:r>
        <w:t xml:space="preserve"> applies</w:t>
      </w:r>
    </w:p>
    <w:p w14:paraId="3B1D654E" w14:textId="77777777" w:rsidR="00DB1731" w:rsidRDefault="00DB1731" w:rsidP="00DB1731">
      <w:pPr>
        <w:pStyle w:val="CoverTextBullet"/>
      </w:pPr>
      <w:r>
        <w:t>unauthorised republications.</w:t>
      </w:r>
    </w:p>
    <w:p w14:paraId="71C43EC5" w14:textId="77777777" w:rsidR="00DB1731" w:rsidRDefault="00DB1731" w:rsidP="00DB1731">
      <w:pPr>
        <w:pStyle w:val="CoverText"/>
      </w:pPr>
      <w:r>
        <w:t>The status of this republication appears on the bottom of each page.</w:t>
      </w:r>
    </w:p>
    <w:p w14:paraId="10A8F8D1" w14:textId="77777777" w:rsidR="00DB1731" w:rsidRDefault="00DB1731" w:rsidP="00DB1731">
      <w:pPr>
        <w:pStyle w:val="CoverSubHdg"/>
      </w:pPr>
      <w:r>
        <w:t>Editorial changes</w:t>
      </w:r>
    </w:p>
    <w:p w14:paraId="3D5E171C" w14:textId="2E697055" w:rsidR="00DB1731" w:rsidRDefault="00DB1731" w:rsidP="00DB1731">
      <w:pPr>
        <w:pStyle w:val="CoverText"/>
      </w:pPr>
      <w:r>
        <w:t xml:space="preserve">The </w:t>
      </w:r>
      <w:hyperlink r:id="rId13"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4"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DA954F4" w14:textId="04F13F71" w:rsidR="00DB1731" w:rsidRDefault="00DB1731" w:rsidP="00DB1731">
      <w:pPr>
        <w:pStyle w:val="CoverText"/>
      </w:pPr>
      <w:r>
        <w:t>This republication</w:t>
      </w:r>
      <w:r w:rsidR="00E764D9">
        <w:t xml:space="preserve"> does not</w:t>
      </w:r>
      <w:r>
        <w:t xml:space="preserve"> </w:t>
      </w:r>
      <w:r w:rsidRPr="00375448">
        <w:t>include a</w:t>
      </w:r>
      <w:r>
        <w:t>mendments made under part 11.3 (see endnote 1).</w:t>
      </w:r>
    </w:p>
    <w:p w14:paraId="442CEEEE" w14:textId="77777777" w:rsidR="00DB1731" w:rsidRDefault="00DB1731" w:rsidP="00DB1731">
      <w:pPr>
        <w:pStyle w:val="CoverSubHdg"/>
      </w:pPr>
      <w:r>
        <w:t>Uncommenced provisions and amendments</w:t>
      </w:r>
    </w:p>
    <w:p w14:paraId="0AD6F595" w14:textId="1625AA0E" w:rsidR="00DB1731" w:rsidRDefault="00DB1731" w:rsidP="00DB1731">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5" w:history="1">
        <w:r w:rsidRPr="003D214E">
          <w:rPr>
            <w:rStyle w:val="charCitHyperlinkAbbrev"/>
          </w:rPr>
          <w:t>www.legislation.act.gov.au</w:t>
        </w:r>
      </w:hyperlink>
      <w:r>
        <w:rPr>
          <w:color w:val="000000"/>
        </w:rPr>
        <w:t>). For more information, see the home page for this law on the register.</w:t>
      </w:r>
    </w:p>
    <w:p w14:paraId="739815CA" w14:textId="77777777" w:rsidR="00DB1731" w:rsidRDefault="00DB1731" w:rsidP="00DB1731">
      <w:pPr>
        <w:pStyle w:val="CoverSubHdg"/>
      </w:pPr>
      <w:r>
        <w:t>Modifications</w:t>
      </w:r>
    </w:p>
    <w:p w14:paraId="2C88DD38" w14:textId="2CF8584B" w:rsidR="00DB1731" w:rsidRDefault="00DB1731" w:rsidP="00DB1731">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6" w:tooltip="A2001-14" w:history="1">
        <w:r>
          <w:rPr>
            <w:rStyle w:val="charCitHyperlinkItal"/>
          </w:rPr>
          <w:t>Legislation Act </w:t>
        </w:r>
        <w:r w:rsidRPr="003D214E">
          <w:rPr>
            <w:rStyle w:val="charCitHyperlinkItal"/>
          </w:rPr>
          <w:t>2001</w:t>
        </w:r>
      </w:hyperlink>
      <w:r>
        <w:rPr>
          <w:color w:val="000000"/>
        </w:rPr>
        <w:t>, section 95.</w:t>
      </w:r>
    </w:p>
    <w:p w14:paraId="199B8A7B" w14:textId="77777777" w:rsidR="00DB1731" w:rsidRDefault="00DB1731" w:rsidP="00DB1731">
      <w:pPr>
        <w:pStyle w:val="CoverSubHdg"/>
      </w:pPr>
      <w:r>
        <w:t>Penalties</w:t>
      </w:r>
    </w:p>
    <w:p w14:paraId="7F1C620D" w14:textId="5263FC60" w:rsidR="00DB1731" w:rsidRPr="003765DF" w:rsidRDefault="00DB1731" w:rsidP="00DB1731">
      <w:pPr>
        <w:pStyle w:val="CoverText"/>
        <w:rPr>
          <w:color w:val="000000"/>
        </w:rPr>
      </w:pPr>
      <w:r>
        <w:t xml:space="preserve">At the republication date, the value of a penalty unit for an offence against this law is $160 for an individual and $810 for a corporation (see </w:t>
      </w:r>
      <w:hyperlink r:id="rId17" w:tooltip="A2001-14" w:history="1">
        <w:r w:rsidRPr="003D214E">
          <w:rPr>
            <w:rStyle w:val="charCitHyperlinkItal"/>
          </w:rPr>
          <w:t>Legislation Act 2001</w:t>
        </w:r>
      </w:hyperlink>
      <w:r>
        <w:t>, s 133).</w:t>
      </w:r>
    </w:p>
    <w:p w14:paraId="1B767AC8" w14:textId="77777777" w:rsidR="0017234F" w:rsidRDefault="0017234F">
      <w:pPr>
        <w:pStyle w:val="00SigningPage"/>
        <w:sectPr w:rsidR="0017234F">
          <w:headerReference w:type="even" r:id="rId18"/>
          <w:headerReference w:type="default" r:id="rId19"/>
          <w:footerReference w:type="even" r:id="rId20"/>
          <w:footerReference w:type="default" r:id="rId21"/>
          <w:headerReference w:type="first" r:id="rId22"/>
          <w:footerReference w:type="first" r:id="rId23"/>
          <w:pgSz w:w="11907" w:h="16839" w:code="9"/>
          <w:pgMar w:top="3000" w:right="1900" w:bottom="2500" w:left="2300" w:header="2480" w:footer="2100" w:gutter="0"/>
          <w:pgNumType w:fmt="lowerRoman" w:start="1"/>
          <w:cols w:space="720"/>
          <w:titlePg/>
          <w:docGrid w:linePitch="254"/>
        </w:sectPr>
      </w:pPr>
    </w:p>
    <w:p w14:paraId="08AE6085" w14:textId="77777777" w:rsidR="0000213C" w:rsidRPr="000715D2" w:rsidRDefault="0000213C" w:rsidP="00893B74">
      <w:pPr>
        <w:jc w:val="center"/>
      </w:pPr>
      <w:r w:rsidRPr="000715D2">
        <w:rPr>
          <w:noProof/>
        </w:rPr>
        <w:lastRenderedPageBreak/>
        <w:drawing>
          <wp:inline distT="0" distB="0" distL="0" distR="0" wp14:anchorId="1E30023C" wp14:editId="32D2892C">
            <wp:extent cx="1333500" cy="1181100"/>
            <wp:effectExtent l="19050" t="0" r="0" b="0"/>
            <wp:docPr id="102"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4B97941" w14:textId="77777777" w:rsidR="000715D2" w:rsidRDefault="000715D2" w:rsidP="000715D2">
      <w:pPr>
        <w:jc w:val="center"/>
        <w:rPr>
          <w:rFonts w:ascii="Arial" w:hAnsi="Arial"/>
        </w:rPr>
      </w:pPr>
      <w:r>
        <w:rPr>
          <w:rFonts w:ascii="Arial" w:hAnsi="Arial"/>
        </w:rPr>
        <w:t>Australian Capital Territory</w:t>
      </w:r>
    </w:p>
    <w:p w14:paraId="7A6D6928" w14:textId="374DBDFF" w:rsidR="0000213C" w:rsidRPr="000715D2" w:rsidRDefault="002678A4" w:rsidP="00893B74">
      <w:pPr>
        <w:pStyle w:val="Billname"/>
      </w:pPr>
      <w:r>
        <w:fldChar w:fldCharType="begin"/>
      </w:r>
      <w:r>
        <w:instrText xml:space="preserve"> REF Citation \*charformat  \* MERGEFORMAT </w:instrText>
      </w:r>
      <w:r>
        <w:fldChar w:fldCharType="separate"/>
      </w:r>
      <w:r w:rsidR="00BC2734">
        <w:t>Road Transport (Road Rules) Regulation 2017</w:t>
      </w:r>
      <w:r>
        <w:fldChar w:fldCharType="end"/>
      </w:r>
    </w:p>
    <w:p w14:paraId="52682CB9" w14:textId="77777777" w:rsidR="0000213C" w:rsidRPr="000715D2" w:rsidRDefault="0000213C" w:rsidP="00893B74">
      <w:pPr>
        <w:pStyle w:val="CoverInForce"/>
      </w:pPr>
      <w:r w:rsidRPr="000715D2">
        <w:t>made under the</w:t>
      </w:r>
    </w:p>
    <w:p w14:paraId="0188A587" w14:textId="10EDED25" w:rsidR="0000213C" w:rsidRPr="000715D2" w:rsidRDefault="002678A4" w:rsidP="00893B74">
      <w:pPr>
        <w:pStyle w:val="CoverActName"/>
      </w:pPr>
      <w:r>
        <w:fldChar w:fldCharType="begin"/>
      </w:r>
      <w:r>
        <w:instrText xml:space="preserve"> REF ActName \*charformat </w:instrText>
      </w:r>
      <w:r>
        <w:fldChar w:fldCharType="separate"/>
      </w:r>
      <w:r w:rsidR="00BC2734" w:rsidRPr="00BC2734">
        <w:t>Road Transport (Safety and Traffic Management) Act 1999</w:t>
      </w:r>
      <w:r>
        <w:fldChar w:fldCharType="end"/>
      </w:r>
    </w:p>
    <w:p w14:paraId="7242EA3B" w14:textId="77777777" w:rsidR="0000213C" w:rsidRPr="009D4E67" w:rsidRDefault="0000213C" w:rsidP="00893B74">
      <w:pPr>
        <w:pStyle w:val="Placeholder"/>
        <w:rPr>
          <w:rStyle w:val="CharChapNo"/>
        </w:rPr>
      </w:pPr>
      <w:r w:rsidRPr="009D4E67">
        <w:rPr>
          <w:rStyle w:val="CharChapNo"/>
        </w:rPr>
        <w:t xml:space="preserve">    </w:t>
      </w:r>
    </w:p>
    <w:p w14:paraId="0C20D080" w14:textId="77777777" w:rsidR="0000213C" w:rsidRPr="00CB2585" w:rsidRDefault="0000213C" w:rsidP="00893B74">
      <w:pPr>
        <w:pStyle w:val="N-TOCheading"/>
      </w:pPr>
      <w:r w:rsidRPr="00FA6FCE">
        <w:rPr>
          <w:rStyle w:val="charContents"/>
        </w:rPr>
        <w:t>Contents</w:t>
      </w:r>
    </w:p>
    <w:p w14:paraId="61EB6F47" w14:textId="77777777" w:rsidR="0000213C" w:rsidRPr="00CB2585" w:rsidRDefault="0000213C" w:rsidP="00893B74">
      <w:pPr>
        <w:pStyle w:val="N-9pt"/>
        <w:rPr>
          <w:rStyle w:val="charPage"/>
        </w:rPr>
      </w:pPr>
      <w:r>
        <w:tab/>
      </w:r>
      <w:r w:rsidRPr="00CB2585">
        <w:rPr>
          <w:rStyle w:val="charPage"/>
        </w:rPr>
        <w:t>Page</w:t>
      </w:r>
    </w:p>
    <w:p w14:paraId="5541BB81" w14:textId="3CC3A712" w:rsidR="009E6A01" w:rsidRDefault="009E6A01">
      <w:pPr>
        <w:pStyle w:val="TOC2"/>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65922264" w:history="1">
        <w:r w:rsidRPr="008E7D30">
          <w:t>Part 1</w:t>
        </w:r>
        <w:r>
          <w:rPr>
            <w:rFonts w:asciiTheme="minorHAnsi" w:eastAsiaTheme="minorEastAsia" w:hAnsiTheme="minorHAnsi" w:cstheme="minorBidi"/>
            <w:b w:val="0"/>
            <w:kern w:val="2"/>
            <w:sz w:val="22"/>
            <w:szCs w:val="22"/>
            <w:lang w:eastAsia="en-AU"/>
            <w14:ligatures w14:val="standardContextual"/>
          </w:rPr>
          <w:tab/>
        </w:r>
        <w:r w:rsidRPr="008E7D30">
          <w:t>Preliminary</w:t>
        </w:r>
        <w:r w:rsidRPr="009E6A01">
          <w:rPr>
            <w:vanish/>
          </w:rPr>
          <w:tab/>
        </w:r>
        <w:r w:rsidRPr="009E6A01">
          <w:rPr>
            <w:vanish/>
          </w:rPr>
          <w:fldChar w:fldCharType="begin"/>
        </w:r>
        <w:r w:rsidRPr="009E6A01">
          <w:rPr>
            <w:vanish/>
          </w:rPr>
          <w:instrText xml:space="preserve"> PAGEREF _Toc165922264 \h </w:instrText>
        </w:r>
        <w:r w:rsidRPr="009E6A01">
          <w:rPr>
            <w:vanish/>
          </w:rPr>
        </w:r>
        <w:r w:rsidRPr="009E6A01">
          <w:rPr>
            <w:vanish/>
          </w:rPr>
          <w:fldChar w:fldCharType="separate"/>
        </w:r>
        <w:r w:rsidR="00BC2734">
          <w:rPr>
            <w:vanish/>
          </w:rPr>
          <w:t>2</w:t>
        </w:r>
        <w:r w:rsidRPr="009E6A01">
          <w:rPr>
            <w:vanish/>
          </w:rPr>
          <w:fldChar w:fldCharType="end"/>
        </w:r>
      </w:hyperlink>
    </w:p>
    <w:p w14:paraId="55C331DB" w14:textId="2D61FCF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65" w:history="1">
        <w:r w:rsidRPr="008E7D30">
          <w:t>1</w:t>
        </w:r>
        <w:r>
          <w:rPr>
            <w:rFonts w:asciiTheme="minorHAnsi" w:eastAsiaTheme="minorEastAsia" w:hAnsiTheme="minorHAnsi" w:cstheme="minorBidi"/>
            <w:kern w:val="2"/>
            <w:sz w:val="22"/>
            <w:szCs w:val="22"/>
            <w:lang w:eastAsia="en-AU"/>
            <w14:ligatures w14:val="standardContextual"/>
          </w:rPr>
          <w:tab/>
        </w:r>
        <w:r w:rsidRPr="008E7D30">
          <w:t>Name of regulation</w:t>
        </w:r>
        <w:r>
          <w:tab/>
        </w:r>
        <w:r>
          <w:fldChar w:fldCharType="begin"/>
        </w:r>
        <w:r>
          <w:instrText xml:space="preserve"> PAGEREF _Toc165922265 \h </w:instrText>
        </w:r>
        <w:r>
          <w:fldChar w:fldCharType="separate"/>
        </w:r>
        <w:r w:rsidR="00BC2734">
          <w:t>2</w:t>
        </w:r>
        <w:r>
          <w:fldChar w:fldCharType="end"/>
        </w:r>
      </w:hyperlink>
    </w:p>
    <w:p w14:paraId="3C5C9146" w14:textId="459CE75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66" w:history="1">
        <w:r w:rsidRPr="008E7D30">
          <w:t>3</w:t>
        </w:r>
        <w:r>
          <w:rPr>
            <w:rFonts w:asciiTheme="minorHAnsi" w:eastAsiaTheme="minorEastAsia" w:hAnsiTheme="minorHAnsi" w:cstheme="minorBidi"/>
            <w:kern w:val="2"/>
            <w:sz w:val="22"/>
            <w:szCs w:val="22"/>
            <w:lang w:eastAsia="en-AU"/>
            <w14:ligatures w14:val="standardContextual"/>
          </w:rPr>
          <w:tab/>
        </w:r>
        <w:r w:rsidRPr="008E7D30">
          <w:t>Dictionary</w:t>
        </w:r>
        <w:r>
          <w:tab/>
        </w:r>
        <w:r>
          <w:fldChar w:fldCharType="begin"/>
        </w:r>
        <w:r>
          <w:instrText xml:space="preserve"> PAGEREF _Toc165922266 \h </w:instrText>
        </w:r>
        <w:r>
          <w:fldChar w:fldCharType="separate"/>
        </w:r>
        <w:r w:rsidR="00BC2734">
          <w:t>2</w:t>
        </w:r>
        <w:r>
          <w:fldChar w:fldCharType="end"/>
        </w:r>
      </w:hyperlink>
    </w:p>
    <w:p w14:paraId="463E07CA" w14:textId="1AC3F9E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67" w:history="1">
        <w:r w:rsidRPr="008E7D30">
          <w:t>4</w:t>
        </w:r>
        <w:r>
          <w:rPr>
            <w:rFonts w:asciiTheme="minorHAnsi" w:eastAsiaTheme="minorEastAsia" w:hAnsiTheme="minorHAnsi" w:cstheme="minorBidi"/>
            <w:kern w:val="2"/>
            <w:sz w:val="22"/>
            <w:szCs w:val="22"/>
            <w:lang w:eastAsia="en-AU"/>
            <w14:ligatures w14:val="standardContextual"/>
          </w:rPr>
          <w:tab/>
        </w:r>
        <w:r w:rsidRPr="008E7D30">
          <w:t>Diagrams</w:t>
        </w:r>
        <w:r>
          <w:tab/>
        </w:r>
        <w:r>
          <w:fldChar w:fldCharType="begin"/>
        </w:r>
        <w:r>
          <w:instrText xml:space="preserve"> PAGEREF _Toc165922267 \h </w:instrText>
        </w:r>
        <w:r>
          <w:fldChar w:fldCharType="separate"/>
        </w:r>
        <w:r w:rsidR="00BC2734">
          <w:t>2</w:t>
        </w:r>
        <w:r>
          <w:fldChar w:fldCharType="end"/>
        </w:r>
      </w:hyperlink>
    </w:p>
    <w:p w14:paraId="54BDB6A9" w14:textId="26D8117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68" w:history="1">
        <w:r w:rsidRPr="008E7D30">
          <w:t>5</w:t>
        </w:r>
        <w:r>
          <w:rPr>
            <w:rFonts w:asciiTheme="minorHAnsi" w:eastAsiaTheme="minorEastAsia" w:hAnsiTheme="minorHAnsi" w:cstheme="minorBidi"/>
            <w:kern w:val="2"/>
            <w:sz w:val="22"/>
            <w:szCs w:val="22"/>
            <w:lang w:eastAsia="en-AU"/>
            <w14:ligatures w14:val="standardContextual"/>
          </w:rPr>
          <w:tab/>
        </w:r>
        <w:r w:rsidRPr="008E7D30">
          <w:t>Examples</w:t>
        </w:r>
        <w:r>
          <w:tab/>
        </w:r>
        <w:r>
          <w:fldChar w:fldCharType="begin"/>
        </w:r>
        <w:r>
          <w:instrText xml:space="preserve"> PAGEREF _Toc165922268 \h </w:instrText>
        </w:r>
        <w:r>
          <w:fldChar w:fldCharType="separate"/>
        </w:r>
        <w:r w:rsidR="00BC2734">
          <w:t>2</w:t>
        </w:r>
        <w:r>
          <w:fldChar w:fldCharType="end"/>
        </w:r>
      </w:hyperlink>
    </w:p>
    <w:p w14:paraId="0D1548EA" w14:textId="078199C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69" w:history="1">
        <w:r w:rsidRPr="008E7D30">
          <w:t>6</w:t>
        </w:r>
        <w:r>
          <w:rPr>
            <w:rFonts w:asciiTheme="minorHAnsi" w:eastAsiaTheme="minorEastAsia" w:hAnsiTheme="minorHAnsi" w:cstheme="minorBidi"/>
            <w:kern w:val="2"/>
            <w:sz w:val="22"/>
            <w:szCs w:val="22"/>
            <w:lang w:eastAsia="en-AU"/>
            <w14:ligatures w14:val="standardContextual"/>
          </w:rPr>
          <w:tab/>
        </w:r>
        <w:r w:rsidRPr="008E7D30">
          <w:t>Notes</w:t>
        </w:r>
        <w:r>
          <w:tab/>
        </w:r>
        <w:r>
          <w:fldChar w:fldCharType="begin"/>
        </w:r>
        <w:r>
          <w:instrText xml:space="preserve"> PAGEREF _Toc165922269 \h </w:instrText>
        </w:r>
        <w:r>
          <w:fldChar w:fldCharType="separate"/>
        </w:r>
        <w:r w:rsidR="00BC2734">
          <w:t>2</w:t>
        </w:r>
        <w:r>
          <w:fldChar w:fldCharType="end"/>
        </w:r>
      </w:hyperlink>
    </w:p>
    <w:p w14:paraId="049AF27B" w14:textId="1692D19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70" w:history="1">
        <w:r w:rsidRPr="008E7D30">
          <w:t>7</w:t>
        </w:r>
        <w:r>
          <w:rPr>
            <w:rFonts w:asciiTheme="minorHAnsi" w:eastAsiaTheme="minorEastAsia" w:hAnsiTheme="minorHAnsi" w:cstheme="minorBidi"/>
            <w:kern w:val="2"/>
            <w:sz w:val="22"/>
            <w:szCs w:val="22"/>
            <w:lang w:eastAsia="en-AU"/>
            <w14:ligatures w14:val="standardContextual"/>
          </w:rPr>
          <w:tab/>
        </w:r>
        <w:r w:rsidRPr="008E7D30">
          <w:t>Offences against regulation—application of Criminal Code etc</w:t>
        </w:r>
        <w:r>
          <w:tab/>
        </w:r>
        <w:r>
          <w:fldChar w:fldCharType="begin"/>
        </w:r>
        <w:r>
          <w:instrText xml:space="preserve"> PAGEREF _Toc165922270 \h </w:instrText>
        </w:r>
        <w:r>
          <w:fldChar w:fldCharType="separate"/>
        </w:r>
        <w:r w:rsidR="00BC2734">
          <w:t>3</w:t>
        </w:r>
        <w:r>
          <w:fldChar w:fldCharType="end"/>
        </w:r>
      </w:hyperlink>
    </w:p>
    <w:p w14:paraId="4755185F" w14:textId="50E8AA8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71" w:history="1">
        <w:r w:rsidRPr="008E7D30">
          <w:t>8</w:t>
        </w:r>
        <w:r>
          <w:rPr>
            <w:rFonts w:asciiTheme="minorHAnsi" w:eastAsiaTheme="minorEastAsia" w:hAnsiTheme="minorHAnsi" w:cstheme="minorBidi"/>
            <w:kern w:val="2"/>
            <w:sz w:val="22"/>
            <w:szCs w:val="22"/>
            <w:lang w:eastAsia="en-AU"/>
            <w14:ligatures w14:val="standardContextual"/>
          </w:rPr>
          <w:tab/>
        </w:r>
        <w:r w:rsidRPr="008E7D30">
          <w:t>Offences against regulation—strict liability</w:t>
        </w:r>
        <w:r>
          <w:tab/>
        </w:r>
        <w:r>
          <w:fldChar w:fldCharType="begin"/>
        </w:r>
        <w:r>
          <w:instrText xml:space="preserve"> PAGEREF _Toc165922271 \h </w:instrText>
        </w:r>
        <w:r>
          <w:fldChar w:fldCharType="separate"/>
        </w:r>
        <w:r w:rsidR="00BC2734">
          <w:t>3</w:t>
        </w:r>
        <w:r>
          <w:fldChar w:fldCharType="end"/>
        </w:r>
      </w:hyperlink>
    </w:p>
    <w:p w14:paraId="2694DD7D" w14:textId="1DEC7C68"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272" w:history="1">
        <w:r w:rsidRPr="008E7D30">
          <w:t>9</w:t>
        </w:r>
        <w:r>
          <w:rPr>
            <w:rFonts w:asciiTheme="minorHAnsi" w:eastAsiaTheme="minorEastAsia" w:hAnsiTheme="minorHAnsi" w:cstheme="minorBidi"/>
            <w:kern w:val="2"/>
            <w:sz w:val="22"/>
            <w:szCs w:val="22"/>
            <w:lang w:eastAsia="en-AU"/>
            <w14:ligatures w14:val="standardContextual"/>
          </w:rPr>
          <w:tab/>
        </w:r>
        <w:r w:rsidRPr="008E7D30">
          <w:t>Offences against regulation—defence</w:t>
        </w:r>
        <w:r>
          <w:tab/>
        </w:r>
        <w:r>
          <w:fldChar w:fldCharType="begin"/>
        </w:r>
        <w:r>
          <w:instrText xml:space="preserve"> PAGEREF _Toc165922272 \h </w:instrText>
        </w:r>
        <w:r>
          <w:fldChar w:fldCharType="separate"/>
        </w:r>
        <w:r w:rsidR="00BC2734">
          <w:t>3</w:t>
        </w:r>
        <w:r>
          <w:fldChar w:fldCharType="end"/>
        </w:r>
      </w:hyperlink>
    </w:p>
    <w:p w14:paraId="3801CA3E" w14:textId="07E78CA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73" w:history="1">
        <w:r w:rsidRPr="008E7D30">
          <w:t>10</w:t>
        </w:r>
        <w:r>
          <w:rPr>
            <w:rFonts w:asciiTheme="minorHAnsi" w:eastAsiaTheme="minorEastAsia" w:hAnsiTheme="minorHAnsi" w:cstheme="minorBidi"/>
            <w:kern w:val="2"/>
            <w:sz w:val="22"/>
            <w:szCs w:val="22"/>
            <w:lang w:eastAsia="en-AU"/>
            <w14:ligatures w14:val="standardContextual"/>
          </w:rPr>
          <w:tab/>
        </w:r>
        <w:r w:rsidRPr="008E7D30">
          <w:t>Objects</w:t>
        </w:r>
        <w:r w:rsidRPr="008E7D30">
          <w:rPr>
            <w:spacing w:val="16"/>
          </w:rPr>
          <w:t xml:space="preserve"> </w:t>
        </w:r>
        <w:r w:rsidRPr="008E7D30">
          <w:t>of</w:t>
        </w:r>
        <w:r w:rsidRPr="008E7D30">
          <w:rPr>
            <w:spacing w:val="17"/>
          </w:rPr>
          <w:t xml:space="preserve"> </w:t>
        </w:r>
        <w:r w:rsidRPr="008E7D30">
          <w:t>regulation</w:t>
        </w:r>
        <w:r>
          <w:tab/>
        </w:r>
        <w:r>
          <w:fldChar w:fldCharType="begin"/>
        </w:r>
        <w:r>
          <w:instrText xml:space="preserve"> PAGEREF _Toc165922273 \h </w:instrText>
        </w:r>
        <w:r>
          <w:fldChar w:fldCharType="separate"/>
        </w:r>
        <w:r w:rsidR="00BC2734">
          <w:t>3</w:t>
        </w:r>
        <w:r>
          <w:fldChar w:fldCharType="end"/>
        </w:r>
      </w:hyperlink>
    </w:p>
    <w:p w14:paraId="37B89174" w14:textId="756CA4E8"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274" w:history="1">
        <w:r w:rsidR="009E6A01" w:rsidRPr="008E7D30">
          <w:t>Part 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Application of this regulation</w:t>
        </w:r>
        <w:r w:rsidR="009E6A01" w:rsidRPr="009E6A01">
          <w:rPr>
            <w:vanish/>
          </w:rPr>
          <w:tab/>
        </w:r>
        <w:r w:rsidR="009E6A01" w:rsidRPr="009E6A01">
          <w:rPr>
            <w:vanish/>
          </w:rPr>
          <w:fldChar w:fldCharType="begin"/>
        </w:r>
        <w:r w:rsidR="009E6A01" w:rsidRPr="009E6A01">
          <w:rPr>
            <w:vanish/>
          </w:rPr>
          <w:instrText xml:space="preserve"> PAGEREF _Toc165922274 \h </w:instrText>
        </w:r>
        <w:r w:rsidR="009E6A01" w:rsidRPr="009E6A01">
          <w:rPr>
            <w:vanish/>
          </w:rPr>
        </w:r>
        <w:r w:rsidR="009E6A01" w:rsidRPr="009E6A01">
          <w:rPr>
            <w:vanish/>
          </w:rPr>
          <w:fldChar w:fldCharType="separate"/>
        </w:r>
        <w:r w:rsidR="00BC2734">
          <w:rPr>
            <w:vanish/>
          </w:rPr>
          <w:t>4</w:t>
        </w:r>
        <w:r w:rsidR="009E6A01" w:rsidRPr="009E6A01">
          <w:rPr>
            <w:vanish/>
          </w:rPr>
          <w:fldChar w:fldCharType="end"/>
        </w:r>
      </w:hyperlink>
    </w:p>
    <w:p w14:paraId="3EB0DC51" w14:textId="7FE14991"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275" w:history="1">
        <w:r w:rsidR="009E6A01" w:rsidRPr="008E7D30">
          <w:t>Division 2.1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Roads and road related areas</w:t>
        </w:r>
        <w:r w:rsidR="009E6A01" w:rsidRPr="009E6A01">
          <w:rPr>
            <w:vanish/>
          </w:rPr>
          <w:tab/>
        </w:r>
        <w:r w:rsidR="009E6A01" w:rsidRPr="009E6A01">
          <w:rPr>
            <w:vanish/>
          </w:rPr>
          <w:fldChar w:fldCharType="begin"/>
        </w:r>
        <w:r w:rsidR="009E6A01" w:rsidRPr="009E6A01">
          <w:rPr>
            <w:vanish/>
          </w:rPr>
          <w:instrText xml:space="preserve"> PAGEREF _Toc165922275 \h </w:instrText>
        </w:r>
        <w:r w:rsidR="009E6A01" w:rsidRPr="009E6A01">
          <w:rPr>
            <w:vanish/>
          </w:rPr>
        </w:r>
        <w:r w:rsidR="009E6A01" w:rsidRPr="009E6A01">
          <w:rPr>
            <w:vanish/>
          </w:rPr>
          <w:fldChar w:fldCharType="separate"/>
        </w:r>
        <w:r w:rsidR="00BC2734">
          <w:rPr>
            <w:vanish/>
          </w:rPr>
          <w:t>4</w:t>
        </w:r>
        <w:r w:rsidR="009E6A01" w:rsidRPr="009E6A01">
          <w:rPr>
            <w:vanish/>
          </w:rPr>
          <w:fldChar w:fldCharType="end"/>
        </w:r>
      </w:hyperlink>
    </w:p>
    <w:p w14:paraId="2200ECB7" w14:textId="5ADC77C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76" w:history="1">
        <w:r w:rsidRPr="008E7D30">
          <w:t>11</w:t>
        </w:r>
        <w:r>
          <w:rPr>
            <w:rFonts w:asciiTheme="minorHAnsi" w:eastAsiaTheme="minorEastAsia" w:hAnsiTheme="minorHAnsi" w:cstheme="minorBidi"/>
            <w:kern w:val="2"/>
            <w:sz w:val="22"/>
            <w:szCs w:val="22"/>
            <w:lang w:eastAsia="en-AU"/>
            <w14:ligatures w14:val="standardContextual"/>
          </w:rPr>
          <w:tab/>
        </w:r>
        <w:r w:rsidRPr="008E7D30">
          <w:t>Regulation applies to vehicles and road users on roads and road related areas</w:t>
        </w:r>
        <w:r>
          <w:tab/>
        </w:r>
        <w:r>
          <w:fldChar w:fldCharType="begin"/>
        </w:r>
        <w:r>
          <w:instrText xml:space="preserve"> PAGEREF _Toc165922276 \h </w:instrText>
        </w:r>
        <w:r>
          <w:fldChar w:fldCharType="separate"/>
        </w:r>
        <w:r w:rsidR="00BC2734">
          <w:t>4</w:t>
        </w:r>
        <w:r>
          <w:fldChar w:fldCharType="end"/>
        </w:r>
      </w:hyperlink>
    </w:p>
    <w:p w14:paraId="1885E16E" w14:textId="450400B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77" w:history="1">
        <w:r w:rsidRPr="008E7D30">
          <w:t>12</w:t>
        </w:r>
        <w:r>
          <w:rPr>
            <w:rFonts w:asciiTheme="minorHAnsi" w:eastAsiaTheme="minorEastAsia" w:hAnsiTheme="minorHAnsi" w:cstheme="minorBidi"/>
            <w:kern w:val="2"/>
            <w:sz w:val="22"/>
            <w:szCs w:val="22"/>
            <w:lang w:eastAsia="en-AU"/>
            <w14:ligatures w14:val="standardContextual"/>
          </w:rPr>
          <w:tab/>
        </w:r>
        <w:r w:rsidRPr="008E7D30">
          <w:t xml:space="preserve">References to </w:t>
        </w:r>
        <w:r w:rsidRPr="008E7D30">
          <w:rPr>
            <w:i/>
          </w:rPr>
          <w:t>road</w:t>
        </w:r>
        <w:r w:rsidRPr="008E7D30">
          <w:t xml:space="preserve"> include road related area</w:t>
        </w:r>
        <w:r>
          <w:tab/>
        </w:r>
        <w:r>
          <w:fldChar w:fldCharType="begin"/>
        </w:r>
        <w:r>
          <w:instrText xml:space="preserve"> PAGEREF _Toc165922277 \h </w:instrText>
        </w:r>
        <w:r>
          <w:fldChar w:fldCharType="separate"/>
        </w:r>
        <w:r w:rsidR="00BC2734">
          <w:t>4</w:t>
        </w:r>
        <w:r>
          <w:fldChar w:fldCharType="end"/>
        </w:r>
      </w:hyperlink>
    </w:p>
    <w:p w14:paraId="6325EE3C" w14:textId="44EBFA08"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278" w:history="1">
        <w:r w:rsidR="009E6A01" w:rsidRPr="008E7D30">
          <w:t>Division 2.2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Road users and vehicles</w:t>
        </w:r>
        <w:r w:rsidR="009E6A01" w:rsidRPr="009E6A01">
          <w:rPr>
            <w:vanish/>
          </w:rPr>
          <w:tab/>
        </w:r>
        <w:r w:rsidR="009E6A01" w:rsidRPr="009E6A01">
          <w:rPr>
            <w:vanish/>
          </w:rPr>
          <w:fldChar w:fldCharType="begin"/>
        </w:r>
        <w:r w:rsidR="009E6A01" w:rsidRPr="009E6A01">
          <w:rPr>
            <w:vanish/>
          </w:rPr>
          <w:instrText xml:space="preserve"> PAGEREF _Toc165922278 \h </w:instrText>
        </w:r>
        <w:r w:rsidR="009E6A01" w:rsidRPr="009E6A01">
          <w:rPr>
            <w:vanish/>
          </w:rPr>
        </w:r>
        <w:r w:rsidR="009E6A01" w:rsidRPr="009E6A01">
          <w:rPr>
            <w:vanish/>
          </w:rPr>
          <w:fldChar w:fldCharType="separate"/>
        </w:r>
        <w:r w:rsidR="00BC2734">
          <w:rPr>
            <w:vanish/>
          </w:rPr>
          <w:t>4</w:t>
        </w:r>
        <w:r w:rsidR="009E6A01" w:rsidRPr="009E6A01">
          <w:rPr>
            <w:vanish/>
          </w:rPr>
          <w:fldChar w:fldCharType="end"/>
        </w:r>
      </w:hyperlink>
    </w:p>
    <w:p w14:paraId="41315341" w14:textId="5E40BF8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79" w:history="1">
        <w:r w:rsidRPr="008E7D30">
          <w:t>14</w:t>
        </w:r>
        <w:r>
          <w:rPr>
            <w:rFonts w:asciiTheme="minorHAnsi" w:eastAsiaTheme="minorEastAsia" w:hAnsiTheme="minorHAnsi" w:cstheme="minorBidi"/>
            <w:kern w:val="2"/>
            <w:sz w:val="22"/>
            <w:szCs w:val="22"/>
            <w:lang w:eastAsia="en-AU"/>
            <w14:ligatures w14:val="standardContextual"/>
          </w:rPr>
          <w:tab/>
        </w:r>
        <w:r w:rsidRPr="008E7D30">
          <w:t xml:space="preserve">Meaning of </w:t>
        </w:r>
        <w:r w:rsidRPr="008E7D30">
          <w:rPr>
            <w:i/>
          </w:rPr>
          <w:t>road user</w:t>
        </w:r>
        <w:r>
          <w:tab/>
        </w:r>
        <w:r>
          <w:fldChar w:fldCharType="begin"/>
        </w:r>
        <w:r>
          <w:instrText xml:space="preserve"> PAGEREF _Toc165922279 \h </w:instrText>
        </w:r>
        <w:r>
          <w:fldChar w:fldCharType="separate"/>
        </w:r>
        <w:r w:rsidR="00BC2734">
          <w:t>4</w:t>
        </w:r>
        <w:r>
          <w:fldChar w:fldCharType="end"/>
        </w:r>
      </w:hyperlink>
    </w:p>
    <w:p w14:paraId="1C53CE31" w14:textId="21E0F84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0" w:history="1">
        <w:r w:rsidRPr="008E7D30">
          <w:t>15</w:t>
        </w:r>
        <w:r>
          <w:rPr>
            <w:rFonts w:asciiTheme="minorHAnsi" w:eastAsiaTheme="minorEastAsia" w:hAnsiTheme="minorHAnsi" w:cstheme="minorBidi"/>
            <w:kern w:val="2"/>
            <w:sz w:val="22"/>
            <w:szCs w:val="22"/>
            <w:lang w:eastAsia="en-AU"/>
            <w14:ligatures w14:val="standardContextual"/>
          </w:rPr>
          <w:tab/>
        </w:r>
        <w:r w:rsidRPr="008E7D30">
          <w:t xml:space="preserve">Meaning of </w:t>
        </w:r>
        <w:r w:rsidRPr="008E7D30">
          <w:rPr>
            <w:i/>
          </w:rPr>
          <w:t>vehicle</w:t>
        </w:r>
        <w:r>
          <w:tab/>
        </w:r>
        <w:r>
          <w:fldChar w:fldCharType="begin"/>
        </w:r>
        <w:r>
          <w:instrText xml:space="preserve"> PAGEREF _Toc165922280 \h </w:instrText>
        </w:r>
        <w:r>
          <w:fldChar w:fldCharType="separate"/>
        </w:r>
        <w:r w:rsidR="00BC2734">
          <w:t>4</w:t>
        </w:r>
        <w:r>
          <w:fldChar w:fldCharType="end"/>
        </w:r>
      </w:hyperlink>
    </w:p>
    <w:p w14:paraId="5619DEA7" w14:textId="7300134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1" w:history="1">
        <w:r w:rsidRPr="008E7D30">
          <w:t>16</w:t>
        </w:r>
        <w:r>
          <w:rPr>
            <w:rFonts w:asciiTheme="minorHAnsi" w:eastAsiaTheme="minorEastAsia" w:hAnsiTheme="minorHAnsi" w:cstheme="minorBidi"/>
            <w:kern w:val="2"/>
            <w:sz w:val="22"/>
            <w:szCs w:val="22"/>
            <w:lang w:eastAsia="en-AU"/>
            <w14:ligatures w14:val="standardContextual"/>
          </w:rPr>
          <w:tab/>
        </w:r>
        <w:r w:rsidRPr="008E7D30">
          <w:t>Meaning of</w:t>
        </w:r>
        <w:r w:rsidRPr="008E7D30">
          <w:rPr>
            <w:i/>
          </w:rPr>
          <w:t xml:space="preserve"> driver</w:t>
        </w:r>
        <w:r>
          <w:tab/>
        </w:r>
        <w:r>
          <w:fldChar w:fldCharType="begin"/>
        </w:r>
        <w:r>
          <w:instrText xml:space="preserve"> PAGEREF _Toc165922281 \h </w:instrText>
        </w:r>
        <w:r>
          <w:fldChar w:fldCharType="separate"/>
        </w:r>
        <w:r w:rsidR="00BC2734">
          <w:t>5</w:t>
        </w:r>
        <w:r>
          <w:fldChar w:fldCharType="end"/>
        </w:r>
      </w:hyperlink>
    </w:p>
    <w:p w14:paraId="397F96FE" w14:textId="46466E2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2" w:history="1">
        <w:r w:rsidRPr="008E7D30">
          <w:t>17</w:t>
        </w:r>
        <w:r>
          <w:rPr>
            <w:rFonts w:asciiTheme="minorHAnsi" w:eastAsiaTheme="minorEastAsia" w:hAnsiTheme="minorHAnsi" w:cstheme="minorBidi"/>
            <w:kern w:val="2"/>
            <w:sz w:val="22"/>
            <w:szCs w:val="22"/>
            <w:lang w:eastAsia="en-AU"/>
            <w14:ligatures w14:val="standardContextual"/>
          </w:rPr>
          <w:tab/>
        </w:r>
        <w:r w:rsidRPr="008E7D30">
          <w:t>Meaning of</w:t>
        </w:r>
        <w:r w:rsidRPr="008E7D30">
          <w:rPr>
            <w:i/>
          </w:rPr>
          <w:t xml:space="preserve"> rider</w:t>
        </w:r>
        <w:r>
          <w:tab/>
        </w:r>
        <w:r>
          <w:fldChar w:fldCharType="begin"/>
        </w:r>
        <w:r>
          <w:instrText xml:space="preserve"> PAGEREF _Toc165922282 \h </w:instrText>
        </w:r>
        <w:r>
          <w:fldChar w:fldCharType="separate"/>
        </w:r>
        <w:r w:rsidR="00BC2734">
          <w:t>5</w:t>
        </w:r>
        <w:r>
          <w:fldChar w:fldCharType="end"/>
        </w:r>
      </w:hyperlink>
    </w:p>
    <w:p w14:paraId="6ED05E72" w14:textId="1D2EF1D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3" w:history="1">
        <w:r w:rsidRPr="008E7D30">
          <w:t>18</w:t>
        </w:r>
        <w:r>
          <w:rPr>
            <w:rFonts w:asciiTheme="minorHAnsi" w:eastAsiaTheme="minorEastAsia" w:hAnsiTheme="minorHAnsi" w:cstheme="minorBidi"/>
            <w:kern w:val="2"/>
            <w:sz w:val="22"/>
            <w:szCs w:val="22"/>
            <w:lang w:eastAsia="en-AU"/>
            <w14:ligatures w14:val="standardContextual"/>
          </w:rPr>
          <w:tab/>
        </w:r>
        <w:r w:rsidRPr="008E7D30">
          <w:t>Meaning of</w:t>
        </w:r>
        <w:r w:rsidRPr="008E7D30">
          <w:rPr>
            <w:i/>
          </w:rPr>
          <w:t xml:space="preserve"> pedestrian</w:t>
        </w:r>
        <w:r>
          <w:tab/>
        </w:r>
        <w:r>
          <w:fldChar w:fldCharType="begin"/>
        </w:r>
        <w:r>
          <w:instrText xml:space="preserve"> PAGEREF _Toc165922283 \h </w:instrText>
        </w:r>
        <w:r>
          <w:fldChar w:fldCharType="separate"/>
        </w:r>
        <w:r w:rsidR="00BC2734">
          <w:t>5</w:t>
        </w:r>
        <w:r>
          <w:fldChar w:fldCharType="end"/>
        </w:r>
      </w:hyperlink>
    </w:p>
    <w:p w14:paraId="4AC422E4" w14:textId="342F455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4" w:history="1">
        <w:r w:rsidRPr="008E7D30">
          <w:t>18A</w:t>
        </w:r>
        <w:r>
          <w:rPr>
            <w:rFonts w:asciiTheme="minorHAnsi" w:eastAsiaTheme="minorEastAsia" w:hAnsiTheme="minorHAnsi" w:cstheme="minorBidi"/>
            <w:kern w:val="2"/>
            <w:sz w:val="22"/>
            <w:szCs w:val="22"/>
            <w:lang w:eastAsia="en-AU"/>
            <w14:ligatures w14:val="standardContextual"/>
          </w:rPr>
          <w:tab/>
        </w:r>
        <w:r w:rsidRPr="008E7D30">
          <w:t xml:space="preserve">Meaning of </w:t>
        </w:r>
        <w:r w:rsidRPr="008E7D30">
          <w:rPr>
            <w:i/>
          </w:rPr>
          <w:t>personal mobility device</w:t>
        </w:r>
        <w:r>
          <w:tab/>
        </w:r>
        <w:r>
          <w:fldChar w:fldCharType="begin"/>
        </w:r>
        <w:r>
          <w:instrText xml:space="preserve"> PAGEREF _Toc165922284 \h </w:instrText>
        </w:r>
        <w:r>
          <w:fldChar w:fldCharType="separate"/>
        </w:r>
        <w:r w:rsidR="00BC2734">
          <w:t>6</w:t>
        </w:r>
        <w:r>
          <w:fldChar w:fldCharType="end"/>
        </w:r>
      </w:hyperlink>
    </w:p>
    <w:p w14:paraId="617B58D2" w14:textId="548E8FB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5" w:history="1">
        <w:r w:rsidRPr="008E7D30">
          <w:t>19</w:t>
        </w:r>
        <w:r>
          <w:rPr>
            <w:rFonts w:asciiTheme="minorHAnsi" w:eastAsiaTheme="minorEastAsia" w:hAnsiTheme="minorHAnsi" w:cstheme="minorBidi"/>
            <w:kern w:val="2"/>
            <w:sz w:val="22"/>
            <w:szCs w:val="22"/>
            <w:lang w:eastAsia="en-AU"/>
            <w14:ligatures w14:val="standardContextual"/>
          </w:rPr>
          <w:tab/>
        </w:r>
        <w:r w:rsidRPr="008E7D30">
          <w:t xml:space="preserve">References to </w:t>
        </w:r>
        <w:r w:rsidRPr="008E7D30">
          <w:rPr>
            <w:i/>
          </w:rPr>
          <w:t>driver</w:t>
        </w:r>
        <w:r w:rsidRPr="008E7D30">
          <w:t xml:space="preserve"> includes rider etc</w:t>
        </w:r>
        <w:r>
          <w:tab/>
        </w:r>
        <w:r>
          <w:fldChar w:fldCharType="begin"/>
        </w:r>
        <w:r>
          <w:instrText xml:space="preserve"> PAGEREF _Toc165922285 \h </w:instrText>
        </w:r>
        <w:r>
          <w:fldChar w:fldCharType="separate"/>
        </w:r>
        <w:r w:rsidR="00BC2734">
          <w:t>7</w:t>
        </w:r>
        <w:r>
          <w:fldChar w:fldCharType="end"/>
        </w:r>
      </w:hyperlink>
    </w:p>
    <w:p w14:paraId="540B61E1" w14:textId="52621334"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286" w:history="1">
        <w:r w:rsidR="009E6A01" w:rsidRPr="008E7D30">
          <w:t>Part 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Speed limits</w:t>
        </w:r>
        <w:r w:rsidR="009E6A01" w:rsidRPr="009E6A01">
          <w:rPr>
            <w:vanish/>
          </w:rPr>
          <w:tab/>
        </w:r>
        <w:r w:rsidR="009E6A01" w:rsidRPr="009E6A01">
          <w:rPr>
            <w:vanish/>
          </w:rPr>
          <w:fldChar w:fldCharType="begin"/>
        </w:r>
        <w:r w:rsidR="009E6A01" w:rsidRPr="009E6A01">
          <w:rPr>
            <w:vanish/>
          </w:rPr>
          <w:instrText xml:space="preserve"> PAGEREF _Toc165922286 \h </w:instrText>
        </w:r>
        <w:r w:rsidR="009E6A01" w:rsidRPr="009E6A01">
          <w:rPr>
            <w:vanish/>
          </w:rPr>
        </w:r>
        <w:r w:rsidR="009E6A01" w:rsidRPr="009E6A01">
          <w:rPr>
            <w:vanish/>
          </w:rPr>
          <w:fldChar w:fldCharType="separate"/>
        </w:r>
        <w:r w:rsidR="00BC2734">
          <w:rPr>
            <w:vanish/>
          </w:rPr>
          <w:t>8</w:t>
        </w:r>
        <w:r w:rsidR="009E6A01" w:rsidRPr="009E6A01">
          <w:rPr>
            <w:vanish/>
          </w:rPr>
          <w:fldChar w:fldCharType="end"/>
        </w:r>
      </w:hyperlink>
    </w:p>
    <w:p w14:paraId="53B6DCAA" w14:textId="596FD18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7" w:history="1">
        <w:r w:rsidRPr="008E7D30">
          <w:t>20</w:t>
        </w:r>
        <w:r>
          <w:rPr>
            <w:rFonts w:asciiTheme="minorHAnsi" w:eastAsiaTheme="minorEastAsia" w:hAnsiTheme="minorHAnsi" w:cstheme="minorBidi"/>
            <w:kern w:val="2"/>
            <w:sz w:val="22"/>
            <w:szCs w:val="22"/>
            <w:lang w:eastAsia="en-AU"/>
            <w14:ligatures w14:val="standardContextual"/>
          </w:rPr>
          <w:tab/>
        </w:r>
        <w:r w:rsidRPr="008E7D30">
          <w:t>Obeying speed limit</w:t>
        </w:r>
        <w:r>
          <w:tab/>
        </w:r>
        <w:r>
          <w:fldChar w:fldCharType="begin"/>
        </w:r>
        <w:r>
          <w:instrText xml:space="preserve"> PAGEREF _Toc165922287 \h </w:instrText>
        </w:r>
        <w:r>
          <w:fldChar w:fldCharType="separate"/>
        </w:r>
        <w:r w:rsidR="00BC2734">
          <w:t>8</w:t>
        </w:r>
        <w:r>
          <w:fldChar w:fldCharType="end"/>
        </w:r>
      </w:hyperlink>
    </w:p>
    <w:p w14:paraId="293C3D20" w14:textId="477E847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8" w:history="1">
        <w:r w:rsidRPr="008E7D30">
          <w:t>21</w:t>
        </w:r>
        <w:r>
          <w:rPr>
            <w:rFonts w:asciiTheme="minorHAnsi" w:eastAsiaTheme="minorEastAsia" w:hAnsiTheme="minorHAnsi" w:cstheme="minorBidi"/>
            <w:kern w:val="2"/>
            <w:sz w:val="22"/>
            <w:szCs w:val="22"/>
            <w:lang w:eastAsia="en-AU"/>
            <w14:ligatures w14:val="standardContextual"/>
          </w:rPr>
          <w:tab/>
        </w:r>
        <w:r w:rsidRPr="008E7D30">
          <w:t>Speed limit where speed limit sign applies</w:t>
        </w:r>
        <w:r>
          <w:tab/>
        </w:r>
        <w:r>
          <w:fldChar w:fldCharType="begin"/>
        </w:r>
        <w:r>
          <w:instrText xml:space="preserve"> PAGEREF _Toc165922288 \h </w:instrText>
        </w:r>
        <w:r>
          <w:fldChar w:fldCharType="separate"/>
        </w:r>
        <w:r w:rsidR="00BC2734">
          <w:t>8</w:t>
        </w:r>
        <w:r>
          <w:fldChar w:fldCharType="end"/>
        </w:r>
      </w:hyperlink>
    </w:p>
    <w:p w14:paraId="0701C687" w14:textId="117851C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9" w:history="1">
        <w:r w:rsidRPr="008E7D30">
          <w:t>22</w:t>
        </w:r>
        <w:r>
          <w:rPr>
            <w:rFonts w:asciiTheme="minorHAnsi" w:eastAsiaTheme="minorEastAsia" w:hAnsiTheme="minorHAnsi" w:cstheme="minorBidi"/>
            <w:kern w:val="2"/>
            <w:sz w:val="22"/>
            <w:szCs w:val="22"/>
            <w:lang w:eastAsia="en-AU"/>
            <w14:ligatures w14:val="standardContextual"/>
          </w:rPr>
          <w:tab/>
        </w:r>
        <w:r w:rsidRPr="008E7D30">
          <w:t>Speed limit in speed limited area</w:t>
        </w:r>
        <w:r>
          <w:tab/>
        </w:r>
        <w:r>
          <w:fldChar w:fldCharType="begin"/>
        </w:r>
        <w:r>
          <w:instrText xml:space="preserve"> PAGEREF _Toc165922289 \h </w:instrText>
        </w:r>
        <w:r>
          <w:fldChar w:fldCharType="separate"/>
        </w:r>
        <w:r w:rsidR="00BC2734">
          <w:t>9</w:t>
        </w:r>
        <w:r>
          <w:fldChar w:fldCharType="end"/>
        </w:r>
      </w:hyperlink>
    </w:p>
    <w:p w14:paraId="6A29CA9C" w14:textId="5DB4ABC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90" w:history="1">
        <w:r w:rsidRPr="008E7D30">
          <w:t>23</w:t>
        </w:r>
        <w:r>
          <w:rPr>
            <w:rFonts w:asciiTheme="minorHAnsi" w:eastAsiaTheme="minorEastAsia" w:hAnsiTheme="minorHAnsi" w:cstheme="minorBidi"/>
            <w:kern w:val="2"/>
            <w:sz w:val="22"/>
            <w:szCs w:val="22"/>
            <w:lang w:eastAsia="en-AU"/>
            <w14:ligatures w14:val="standardContextual"/>
          </w:rPr>
          <w:tab/>
        </w:r>
        <w:r w:rsidRPr="008E7D30">
          <w:t>Speed limit in school zone</w:t>
        </w:r>
        <w:r>
          <w:tab/>
        </w:r>
        <w:r>
          <w:fldChar w:fldCharType="begin"/>
        </w:r>
        <w:r>
          <w:instrText xml:space="preserve"> PAGEREF _Toc165922290 \h </w:instrText>
        </w:r>
        <w:r>
          <w:fldChar w:fldCharType="separate"/>
        </w:r>
        <w:r w:rsidR="00BC2734">
          <w:t>9</w:t>
        </w:r>
        <w:r>
          <w:fldChar w:fldCharType="end"/>
        </w:r>
      </w:hyperlink>
    </w:p>
    <w:p w14:paraId="604EAAE5" w14:textId="6A07615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91" w:history="1">
        <w:r w:rsidRPr="008E7D30">
          <w:t>24</w:t>
        </w:r>
        <w:r>
          <w:rPr>
            <w:rFonts w:asciiTheme="minorHAnsi" w:eastAsiaTheme="minorEastAsia" w:hAnsiTheme="minorHAnsi" w:cstheme="minorBidi"/>
            <w:kern w:val="2"/>
            <w:sz w:val="22"/>
            <w:szCs w:val="22"/>
            <w:lang w:eastAsia="en-AU"/>
            <w14:ligatures w14:val="standardContextual"/>
          </w:rPr>
          <w:tab/>
        </w:r>
        <w:r w:rsidRPr="008E7D30">
          <w:t>Speed limit in shared zone</w:t>
        </w:r>
        <w:r>
          <w:tab/>
        </w:r>
        <w:r>
          <w:fldChar w:fldCharType="begin"/>
        </w:r>
        <w:r>
          <w:instrText xml:space="preserve"> PAGEREF _Toc165922291 \h </w:instrText>
        </w:r>
        <w:r>
          <w:fldChar w:fldCharType="separate"/>
        </w:r>
        <w:r w:rsidR="00BC2734">
          <w:t>10</w:t>
        </w:r>
        <w:r>
          <w:fldChar w:fldCharType="end"/>
        </w:r>
      </w:hyperlink>
    </w:p>
    <w:p w14:paraId="44FF066E" w14:textId="51CC4CA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92" w:history="1">
        <w:r w:rsidRPr="008E7D30">
          <w:t>25</w:t>
        </w:r>
        <w:r>
          <w:rPr>
            <w:rFonts w:asciiTheme="minorHAnsi" w:eastAsiaTheme="minorEastAsia" w:hAnsiTheme="minorHAnsi" w:cstheme="minorBidi"/>
            <w:kern w:val="2"/>
            <w:sz w:val="22"/>
            <w:szCs w:val="22"/>
            <w:lang w:eastAsia="en-AU"/>
            <w14:ligatures w14:val="standardContextual"/>
          </w:rPr>
          <w:tab/>
        </w:r>
        <w:r w:rsidRPr="008E7D30">
          <w:t>Speed limit elsewhere</w:t>
        </w:r>
        <w:r>
          <w:tab/>
        </w:r>
        <w:r>
          <w:fldChar w:fldCharType="begin"/>
        </w:r>
        <w:r>
          <w:instrText xml:space="preserve"> PAGEREF _Toc165922292 \h </w:instrText>
        </w:r>
        <w:r>
          <w:fldChar w:fldCharType="separate"/>
        </w:r>
        <w:r w:rsidR="00BC2734">
          <w:t>11</w:t>
        </w:r>
        <w:r>
          <w:fldChar w:fldCharType="end"/>
        </w:r>
      </w:hyperlink>
    </w:p>
    <w:p w14:paraId="06A691BE" w14:textId="0D1E25E9"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293" w:history="1">
        <w:r w:rsidR="009E6A01" w:rsidRPr="008E7D30">
          <w:t>Part 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Making turns</w:t>
        </w:r>
        <w:r w:rsidR="009E6A01" w:rsidRPr="009E6A01">
          <w:rPr>
            <w:vanish/>
          </w:rPr>
          <w:tab/>
        </w:r>
        <w:r w:rsidR="009E6A01" w:rsidRPr="009E6A01">
          <w:rPr>
            <w:vanish/>
          </w:rPr>
          <w:fldChar w:fldCharType="begin"/>
        </w:r>
        <w:r w:rsidR="009E6A01" w:rsidRPr="009E6A01">
          <w:rPr>
            <w:vanish/>
          </w:rPr>
          <w:instrText xml:space="preserve"> PAGEREF _Toc165922293 \h </w:instrText>
        </w:r>
        <w:r w:rsidR="009E6A01" w:rsidRPr="009E6A01">
          <w:rPr>
            <w:vanish/>
          </w:rPr>
        </w:r>
        <w:r w:rsidR="009E6A01" w:rsidRPr="009E6A01">
          <w:rPr>
            <w:vanish/>
          </w:rPr>
          <w:fldChar w:fldCharType="separate"/>
        </w:r>
        <w:r w:rsidR="00BC2734">
          <w:rPr>
            <w:vanish/>
          </w:rPr>
          <w:t>12</w:t>
        </w:r>
        <w:r w:rsidR="009E6A01" w:rsidRPr="009E6A01">
          <w:rPr>
            <w:vanish/>
          </w:rPr>
          <w:fldChar w:fldCharType="end"/>
        </w:r>
      </w:hyperlink>
    </w:p>
    <w:p w14:paraId="3F31C917" w14:textId="737FBF78"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294" w:history="1">
        <w:r w:rsidR="009E6A01" w:rsidRPr="008E7D30">
          <w:t>Division 4.1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Left turns</w:t>
        </w:r>
        <w:r w:rsidR="009E6A01" w:rsidRPr="009E6A01">
          <w:rPr>
            <w:vanish/>
          </w:rPr>
          <w:tab/>
        </w:r>
        <w:r w:rsidR="009E6A01" w:rsidRPr="009E6A01">
          <w:rPr>
            <w:vanish/>
          </w:rPr>
          <w:fldChar w:fldCharType="begin"/>
        </w:r>
        <w:r w:rsidR="009E6A01" w:rsidRPr="009E6A01">
          <w:rPr>
            <w:vanish/>
          </w:rPr>
          <w:instrText xml:space="preserve"> PAGEREF _Toc165922294 \h </w:instrText>
        </w:r>
        <w:r w:rsidR="009E6A01" w:rsidRPr="009E6A01">
          <w:rPr>
            <w:vanish/>
          </w:rPr>
        </w:r>
        <w:r w:rsidR="009E6A01" w:rsidRPr="009E6A01">
          <w:rPr>
            <w:vanish/>
          </w:rPr>
          <w:fldChar w:fldCharType="separate"/>
        </w:r>
        <w:r w:rsidR="00BC2734">
          <w:rPr>
            <w:vanish/>
          </w:rPr>
          <w:t>12</w:t>
        </w:r>
        <w:r w:rsidR="009E6A01" w:rsidRPr="009E6A01">
          <w:rPr>
            <w:vanish/>
          </w:rPr>
          <w:fldChar w:fldCharType="end"/>
        </w:r>
      </w:hyperlink>
    </w:p>
    <w:p w14:paraId="73FC517E" w14:textId="5FD2E2B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95" w:history="1">
        <w:r w:rsidRPr="008E7D30">
          <w:t>26</w:t>
        </w:r>
        <w:r>
          <w:rPr>
            <w:rFonts w:asciiTheme="minorHAnsi" w:eastAsiaTheme="minorEastAsia" w:hAnsiTheme="minorHAnsi" w:cstheme="minorBidi"/>
            <w:kern w:val="2"/>
            <w:sz w:val="22"/>
            <w:szCs w:val="22"/>
            <w:lang w:eastAsia="en-AU"/>
            <w14:ligatures w14:val="standardContextual"/>
          </w:rPr>
          <w:tab/>
        </w:r>
        <w:r w:rsidRPr="008E7D30">
          <w:t>Application—div 4.1—roundabouts, road related areas and adjacent land</w:t>
        </w:r>
        <w:r>
          <w:tab/>
        </w:r>
        <w:r>
          <w:fldChar w:fldCharType="begin"/>
        </w:r>
        <w:r>
          <w:instrText xml:space="preserve"> PAGEREF _Toc165922295 \h </w:instrText>
        </w:r>
        <w:r>
          <w:fldChar w:fldCharType="separate"/>
        </w:r>
        <w:r w:rsidR="00BC2734">
          <w:t>12</w:t>
        </w:r>
        <w:r>
          <w:fldChar w:fldCharType="end"/>
        </w:r>
      </w:hyperlink>
    </w:p>
    <w:p w14:paraId="31CF3C52" w14:textId="34BD771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96" w:history="1">
        <w:r w:rsidRPr="008E7D30">
          <w:t>27</w:t>
        </w:r>
        <w:r>
          <w:rPr>
            <w:rFonts w:asciiTheme="minorHAnsi" w:eastAsiaTheme="minorEastAsia" w:hAnsiTheme="minorHAnsi" w:cstheme="minorBidi"/>
            <w:kern w:val="2"/>
            <w:sz w:val="22"/>
            <w:szCs w:val="22"/>
            <w:lang w:eastAsia="en-AU"/>
            <w14:ligatures w14:val="standardContextual"/>
          </w:rPr>
          <w:tab/>
        </w:r>
        <w:r w:rsidRPr="008E7D30">
          <w:t>Starting left turn from road (except multi</w:t>
        </w:r>
        <w:r w:rsidRPr="008E7D30">
          <w:noBreakHyphen/>
          <w:t>lane road)</w:t>
        </w:r>
        <w:r>
          <w:tab/>
        </w:r>
        <w:r>
          <w:fldChar w:fldCharType="begin"/>
        </w:r>
        <w:r>
          <w:instrText xml:space="preserve"> PAGEREF _Toc165922296 \h </w:instrText>
        </w:r>
        <w:r>
          <w:fldChar w:fldCharType="separate"/>
        </w:r>
        <w:r w:rsidR="00BC2734">
          <w:t>12</w:t>
        </w:r>
        <w:r>
          <w:fldChar w:fldCharType="end"/>
        </w:r>
      </w:hyperlink>
    </w:p>
    <w:p w14:paraId="7649DED7" w14:textId="490E58E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97" w:history="1">
        <w:r w:rsidRPr="008E7D30">
          <w:t>28</w:t>
        </w:r>
        <w:r>
          <w:rPr>
            <w:rFonts w:asciiTheme="minorHAnsi" w:eastAsiaTheme="minorEastAsia" w:hAnsiTheme="minorHAnsi" w:cstheme="minorBidi"/>
            <w:kern w:val="2"/>
            <w:sz w:val="22"/>
            <w:szCs w:val="22"/>
            <w:lang w:eastAsia="en-AU"/>
            <w14:ligatures w14:val="standardContextual"/>
          </w:rPr>
          <w:tab/>
        </w:r>
        <w:r w:rsidRPr="008E7D30">
          <w:t>Starting left turn from multi</w:t>
        </w:r>
        <w:r w:rsidRPr="008E7D30">
          <w:noBreakHyphen/>
          <w:t>lane road</w:t>
        </w:r>
        <w:r>
          <w:tab/>
        </w:r>
        <w:r>
          <w:fldChar w:fldCharType="begin"/>
        </w:r>
        <w:r>
          <w:instrText xml:space="preserve"> PAGEREF _Toc165922297 \h </w:instrText>
        </w:r>
        <w:r>
          <w:fldChar w:fldCharType="separate"/>
        </w:r>
        <w:r w:rsidR="00BC2734">
          <w:t>13</w:t>
        </w:r>
        <w:r>
          <w:fldChar w:fldCharType="end"/>
        </w:r>
      </w:hyperlink>
    </w:p>
    <w:p w14:paraId="0AF6E222" w14:textId="3D67DCE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98" w:history="1">
        <w:r w:rsidRPr="008E7D30">
          <w:t>29</w:t>
        </w:r>
        <w:r>
          <w:rPr>
            <w:rFonts w:asciiTheme="minorHAnsi" w:eastAsiaTheme="minorEastAsia" w:hAnsiTheme="minorHAnsi" w:cstheme="minorBidi"/>
            <w:kern w:val="2"/>
            <w:sz w:val="22"/>
            <w:szCs w:val="22"/>
            <w:lang w:eastAsia="en-AU"/>
            <w14:ligatures w14:val="standardContextual"/>
          </w:rPr>
          <w:tab/>
        </w:r>
        <w:r w:rsidRPr="008E7D30">
          <w:t>Making left turn as indicated by turn line</w:t>
        </w:r>
        <w:r>
          <w:tab/>
        </w:r>
        <w:r>
          <w:fldChar w:fldCharType="begin"/>
        </w:r>
        <w:r>
          <w:instrText xml:space="preserve"> PAGEREF _Toc165922298 \h </w:instrText>
        </w:r>
        <w:r>
          <w:fldChar w:fldCharType="separate"/>
        </w:r>
        <w:r w:rsidR="00BC2734">
          <w:t>16</w:t>
        </w:r>
        <w:r>
          <w:fldChar w:fldCharType="end"/>
        </w:r>
      </w:hyperlink>
    </w:p>
    <w:p w14:paraId="3C4DE7ED" w14:textId="569B0AD4"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299" w:history="1">
        <w:r w:rsidR="009E6A01" w:rsidRPr="008E7D30">
          <w:t>Division 4.2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Right turns</w:t>
        </w:r>
        <w:r w:rsidR="009E6A01" w:rsidRPr="009E6A01">
          <w:rPr>
            <w:vanish/>
          </w:rPr>
          <w:tab/>
        </w:r>
        <w:r w:rsidR="009E6A01" w:rsidRPr="009E6A01">
          <w:rPr>
            <w:vanish/>
          </w:rPr>
          <w:fldChar w:fldCharType="begin"/>
        </w:r>
        <w:r w:rsidR="009E6A01" w:rsidRPr="009E6A01">
          <w:rPr>
            <w:vanish/>
          </w:rPr>
          <w:instrText xml:space="preserve"> PAGEREF _Toc165922299 \h </w:instrText>
        </w:r>
        <w:r w:rsidR="009E6A01" w:rsidRPr="009E6A01">
          <w:rPr>
            <w:vanish/>
          </w:rPr>
        </w:r>
        <w:r w:rsidR="009E6A01" w:rsidRPr="009E6A01">
          <w:rPr>
            <w:vanish/>
          </w:rPr>
          <w:fldChar w:fldCharType="separate"/>
        </w:r>
        <w:r w:rsidR="00BC2734">
          <w:rPr>
            <w:vanish/>
          </w:rPr>
          <w:t>17</w:t>
        </w:r>
        <w:r w:rsidR="009E6A01" w:rsidRPr="009E6A01">
          <w:rPr>
            <w:vanish/>
          </w:rPr>
          <w:fldChar w:fldCharType="end"/>
        </w:r>
      </w:hyperlink>
    </w:p>
    <w:p w14:paraId="13C74412" w14:textId="3239061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00" w:history="1">
        <w:r w:rsidRPr="008E7D30">
          <w:t>30</w:t>
        </w:r>
        <w:r>
          <w:rPr>
            <w:rFonts w:asciiTheme="minorHAnsi" w:eastAsiaTheme="minorEastAsia" w:hAnsiTheme="minorHAnsi" w:cstheme="minorBidi"/>
            <w:kern w:val="2"/>
            <w:sz w:val="22"/>
            <w:szCs w:val="22"/>
            <w:lang w:eastAsia="en-AU"/>
            <w14:ligatures w14:val="standardContextual"/>
          </w:rPr>
          <w:tab/>
        </w:r>
        <w:r w:rsidRPr="008E7D30">
          <w:t>Application—div 4.2—certain right turns</w:t>
        </w:r>
        <w:r>
          <w:tab/>
        </w:r>
        <w:r>
          <w:fldChar w:fldCharType="begin"/>
        </w:r>
        <w:r>
          <w:instrText xml:space="preserve"> PAGEREF _Toc165922300 \h </w:instrText>
        </w:r>
        <w:r>
          <w:fldChar w:fldCharType="separate"/>
        </w:r>
        <w:r w:rsidR="00BC2734">
          <w:t>17</w:t>
        </w:r>
        <w:r>
          <w:fldChar w:fldCharType="end"/>
        </w:r>
      </w:hyperlink>
    </w:p>
    <w:p w14:paraId="5E8B1944" w14:textId="760616E9"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301" w:history="1">
        <w:r w:rsidRPr="008E7D30">
          <w:t>31</w:t>
        </w:r>
        <w:r>
          <w:rPr>
            <w:rFonts w:asciiTheme="minorHAnsi" w:eastAsiaTheme="minorEastAsia" w:hAnsiTheme="minorHAnsi" w:cstheme="minorBidi"/>
            <w:kern w:val="2"/>
            <w:sz w:val="22"/>
            <w:szCs w:val="22"/>
            <w:lang w:eastAsia="en-AU"/>
            <w14:ligatures w14:val="standardContextual"/>
          </w:rPr>
          <w:tab/>
        </w:r>
        <w:r w:rsidRPr="008E7D30">
          <w:t>Starting right turn from road (except multi</w:t>
        </w:r>
        <w:r w:rsidRPr="008E7D30">
          <w:noBreakHyphen/>
          <w:t>lane road)</w:t>
        </w:r>
        <w:r>
          <w:tab/>
        </w:r>
        <w:r>
          <w:fldChar w:fldCharType="begin"/>
        </w:r>
        <w:r>
          <w:instrText xml:space="preserve"> PAGEREF _Toc165922301 \h </w:instrText>
        </w:r>
        <w:r>
          <w:fldChar w:fldCharType="separate"/>
        </w:r>
        <w:r w:rsidR="00BC2734">
          <w:t>17</w:t>
        </w:r>
        <w:r>
          <w:fldChar w:fldCharType="end"/>
        </w:r>
      </w:hyperlink>
    </w:p>
    <w:p w14:paraId="19551E6C" w14:textId="0FCA07B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02" w:history="1">
        <w:r w:rsidRPr="008E7D30">
          <w:t>32</w:t>
        </w:r>
        <w:r>
          <w:rPr>
            <w:rFonts w:asciiTheme="minorHAnsi" w:eastAsiaTheme="minorEastAsia" w:hAnsiTheme="minorHAnsi" w:cstheme="minorBidi"/>
            <w:kern w:val="2"/>
            <w:sz w:val="22"/>
            <w:szCs w:val="22"/>
            <w:lang w:eastAsia="en-AU"/>
            <w14:ligatures w14:val="standardContextual"/>
          </w:rPr>
          <w:tab/>
        </w:r>
        <w:r w:rsidRPr="008E7D30">
          <w:t>Starting right turn from multi</w:t>
        </w:r>
        <w:r w:rsidRPr="008E7D30">
          <w:noBreakHyphen/>
          <w:t>lane road</w:t>
        </w:r>
        <w:r>
          <w:tab/>
        </w:r>
        <w:r>
          <w:fldChar w:fldCharType="begin"/>
        </w:r>
        <w:r>
          <w:instrText xml:space="preserve"> PAGEREF _Toc165922302 \h </w:instrText>
        </w:r>
        <w:r>
          <w:fldChar w:fldCharType="separate"/>
        </w:r>
        <w:r w:rsidR="00BC2734">
          <w:t>19</w:t>
        </w:r>
        <w:r>
          <w:fldChar w:fldCharType="end"/>
        </w:r>
      </w:hyperlink>
    </w:p>
    <w:p w14:paraId="717CCB1B" w14:textId="2D3E2C9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03" w:history="1">
        <w:r w:rsidRPr="008E7D30">
          <w:t>33</w:t>
        </w:r>
        <w:r>
          <w:rPr>
            <w:rFonts w:asciiTheme="minorHAnsi" w:eastAsiaTheme="minorEastAsia" w:hAnsiTheme="minorHAnsi" w:cstheme="minorBidi"/>
            <w:kern w:val="2"/>
            <w:sz w:val="22"/>
            <w:szCs w:val="22"/>
            <w:lang w:eastAsia="en-AU"/>
            <w14:ligatures w14:val="standardContextual"/>
          </w:rPr>
          <w:tab/>
        </w:r>
        <w:r w:rsidRPr="008E7D30">
          <w:t>Making right turn</w:t>
        </w:r>
        <w:r>
          <w:tab/>
        </w:r>
        <w:r>
          <w:fldChar w:fldCharType="begin"/>
        </w:r>
        <w:r>
          <w:instrText xml:space="preserve"> PAGEREF _Toc165922303 \h </w:instrText>
        </w:r>
        <w:r>
          <w:fldChar w:fldCharType="separate"/>
        </w:r>
        <w:r w:rsidR="00BC2734">
          <w:t>21</w:t>
        </w:r>
        <w:r>
          <w:fldChar w:fldCharType="end"/>
        </w:r>
      </w:hyperlink>
    </w:p>
    <w:p w14:paraId="5B88BBA6" w14:textId="434FC64A"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304" w:history="1">
        <w:r w:rsidR="009E6A01" w:rsidRPr="008E7D30">
          <w:t>Division 4.3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Hook turns at intersections</w:t>
        </w:r>
        <w:r w:rsidR="009E6A01" w:rsidRPr="009E6A01">
          <w:rPr>
            <w:vanish/>
          </w:rPr>
          <w:tab/>
        </w:r>
        <w:r w:rsidR="009E6A01" w:rsidRPr="009E6A01">
          <w:rPr>
            <w:vanish/>
          </w:rPr>
          <w:fldChar w:fldCharType="begin"/>
        </w:r>
        <w:r w:rsidR="009E6A01" w:rsidRPr="009E6A01">
          <w:rPr>
            <w:vanish/>
          </w:rPr>
          <w:instrText xml:space="preserve"> PAGEREF _Toc165922304 \h </w:instrText>
        </w:r>
        <w:r w:rsidR="009E6A01" w:rsidRPr="009E6A01">
          <w:rPr>
            <w:vanish/>
          </w:rPr>
        </w:r>
        <w:r w:rsidR="009E6A01" w:rsidRPr="009E6A01">
          <w:rPr>
            <w:vanish/>
          </w:rPr>
          <w:fldChar w:fldCharType="separate"/>
        </w:r>
        <w:r w:rsidR="00BC2734">
          <w:rPr>
            <w:vanish/>
          </w:rPr>
          <w:t>23</w:t>
        </w:r>
        <w:r w:rsidR="009E6A01" w:rsidRPr="009E6A01">
          <w:rPr>
            <w:vanish/>
          </w:rPr>
          <w:fldChar w:fldCharType="end"/>
        </w:r>
      </w:hyperlink>
    </w:p>
    <w:p w14:paraId="2793BE6D" w14:textId="142177F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05" w:history="1">
        <w:r w:rsidRPr="008E7D30">
          <w:t>34</w:t>
        </w:r>
        <w:r>
          <w:rPr>
            <w:rFonts w:asciiTheme="minorHAnsi" w:eastAsiaTheme="minorEastAsia" w:hAnsiTheme="minorHAnsi" w:cstheme="minorBidi"/>
            <w:kern w:val="2"/>
            <w:sz w:val="22"/>
            <w:szCs w:val="22"/>
            <w:lang w:eastAsia="en-AU"/>
            <w14:ligatures w14:val="standardContextual"/>
          </w:rPr>
          <w:tab/>
        </w:r>
        <w:r w:rsidRPr="008E7D30">
          <w:t>Making hook turn at hook turn only sign</w:t>
        </w:r>
        <w:r>
          <w:tab/>
        </w:r>
        <w:r>
          <w:fldChar w:fldCharType="begin"/>
        </w:r>
        <w:r>
          <w:instrText xml:space="preserve"> PAGEREF _Toc165922305 \h </w:instrText>
        </w:r>
        <w:r>
          <w:fldChar w:fldCharType="separate"/>
        </w:r>
        <w:r w:rsidR="00BC2734">
          <w:t>23</w:t>
        </w:r>
        <w:r>
          <w:fldChar w:fldCharType="end"/>
        </w:r>
      </w:hyperlink>
    </w:p>
    <w:p w14:paraId="69FD1D62" w14:textId="0148171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06" w:history="1">
        <w:r w:rsidRPr="008E7D30">
          <w:t>35</w:t>
        </w:r>
        <w:r>
          <w:rPr>
            <w:rFonts w:asciiTheme="minorHAnsi" w:eastAsiaTheme="minorEastAsia" w:hAnsiTheme="minorHAnsi" w:cstheme="minorBidi"/>
            <w:kern w:val="2"/>
            <w:sz w:val="22"/>
            <w:szCs w:val="22"/>
            <w:lang w:eastAsia="en-AU"/>
            <w14:ligatures w14:val="standardContextual"/>
          </w:rPr>
          <w:tab/>
        </w:r>
        <w:r w:rsidRPr="008E7D30">
          <w:t>Optional hook turn by bicycle rider</w:t>
        </w:r>
        <w:r>
          <w:tab/>
        </w:r>
        <w:r>
          <w:fldChar w:fldCharType="begin"/>
        </w:r>
        <w:r>
          <w:instrText xml:space="preserve"> PAGEREF _Toc165922306 \h </w:instrText>
        </w:r>
        <w:r>
          <w:fldChar w:fldCharType="separate"/>
        </w:r>
        <w:r w:rsidR="00BC2734">
          <w:t>25</w:t>
        </w:r>
        <w:r>
          <w:fldChar w:fldCharType="end"/>
        </w:r>
      </w:hyperlink>
    </w:p>
    <w:p w14:paraId="2E5D24E0" w14:textId="2407BEE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07" w:history="1">
        <w:r w:rsidRPr="008E7D30">
          <w:t>36</w:t>
        </w:r>
        <w:r>
          <w:rPr>
            <w:rFonts w:asciiTheme="minorHAnsi" w:eastAsiaTheme="minorEastAsia" w:hAnsiTheme="minorHAnsi" w:cstheme="minorBidi"/>
            <w:kern w:val="2"/>
            <w:sz w:val="22"/>
            <w:szCs w:val="22"/>
            <w:lang w:eastAsia="en-AU"/>
            <w14:ligatures w14:val="standardContextual"/>
          </w:rPr>
          <w:tab/>
        </w:r>
        <w:r w:rsidRPr="008E7D30">
          <w:t>Bicycle rider making hook turn contrary to no hook turn by bicycles sign</w:t>
        </w:r>
        <w:r>
          <w:tab/>
        </w:r>
        <w:r>
          <w:fldChar w:fldCharType="begin"/>
        </w:r>
        <w:r>
          <w:instrText xml:space="preserve"> PAGEREF _Toc165922307 \h </w:instrText>
        </w:r>
        <w:r>
          <w:fldChar w:fldCharType="separate"/>
        </w:r>
        <w:r w:rsidR="00BC2734">
          <w:t>27</w:t>
        </w:r>
        <w:r>
          <w:fldChar w:fldCharType="end"/>
        </w:r>
      </w:hyperlink>
    </w:p>
    <w:p w14:paraId="465C6AE9" w14:textId="52E792EB"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308" w:history="1">
        <w:r w:rsidR="009E6A01" w:rsidRPr="008E7D30">
          <w:t>Division 4.4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U</w:t>
        </w:r>
        <w:r w:rsidR="009E6A01" w:rsidRPr="008E7D30">
          <w:noBreakHyphen/>
          <w:t>turns</w:t>
        </w:r>
        <w:r w:rsidR="009E6A01" w:rsidRPr="009E6A01">
          <w:rPr>
            <w:vanish/>
          </w:rPr>
          <w:tab/>
        </w:r>
        <w:r w:rsidR="009E6A01" w:rsidRPr="009E6A01">
          <w:rPr>
            <w:vanish/>
          </w:rPr>
          <w:fldChar w:fldCharType="begin"/>
        </w:r>
        <w:r w:rsidR="009E6A01" w:rsidRPr="009E6A01">
          <w:rPr>
            <w:vanish/>
          </w:rPr>
          <w:instrText xml:space="preserve"> PAGEREF _Toc165922308 \h </w:instrText>
        </w:r>
        <w:r w:rsidR="009E6A01" w:rsidRPr="009E6A01">
          <w:rPr>
            <w:vanish/>
          </w:rPr>
        </w:r>
        <w:r w:rsidR="009E6A01" w:rsidRPr="009E6A01">
          <w:rPr>
            <w:vanish/>
          </w:rPr>
          <w:fldChar w:fldCharType="separate"/>
        </w:r>
        <w:r w:rsidR="00BC2734">
          <w:rPr>
            <w:vanish/>
          </w:rPr>
          <w:t>27</w:t>
        </w:r>
        <w:r w:rsidR="009E6A01" w:rsidRPr="009E6A01">
          <w:rPr>
            <w:vanish/>
          </w:rPr>
          <w:fldChar w:fldCharType="end"/>
        </w:r>
      </w:hyperlink>
    </w:p>
    <w:p w14:paraId="627E35B3" w14:textId="46573BC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09" w:history="1">
        <w:r w:rsidRPr="008E7D30">
          <w:t>37</w:t>
        </w:r>
        <w:r>
          <w:rPr>
            <w:rFonts w:asciiTheme="minorHAnsi" w:eastAsiaTheme="minorEastAsia" w:hAnsiTheme="minorHAnsi" w:cstheme="minorBidi"/>
            <w:kern w:val="2"/>
            <w:sz w:val="22"/>
            <w:szCs w:val="22"/>
            <w:lang w:eastAsia="en-AU"/>
            <w14:ligatures w14:val="standardContextual"/>
          </w:rPr>
          <w:tab/>
        </w:r>
        <w:r w:rsidRPr="008E7D30">
          <w:t>Beginning U</w:t>
        </w:r>
        <w:r w:rsidRPr="008E7D30">
          <w:noBreakHyphen/>
          <w:t>turn</w:t>
        </w:r>
        <w:r>
          <w:tab/>
        </w:r>
        <w:r>
          <w:fldChar w:fldCharType="begin"/>
        </w:r>
        <w:r>
          <w:instrText xml:space="preserve"> PAGEREF _Toc165922309 \h </w:instrText>
        </w:r>
        <w:r>
          <w:fldChar w:fldCharType="separate"/>
        </w:r>
        <w:r w:rsidR="00BC2734">
          <w:t>27</w:t>
        </w:r>
        <w:r>
          <w:fldChar w:fldCharType="end"/>
        </w:r>
      </w:hyperlink>
    </w:p>
    <w:p w14:paraId="1EDEF1B1" w14:textId="584D74A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10" w:history="1">
        <w:r w:rsidRPr="008E7D30">
          <w:t>38</w:t>
        </w:r>
        <w:r>
          <w:rPr>
            <w:rFonts w:asciiTheme="minorHAnsi" w:eastAsiaTheme="minorEastAsia" w:hAnsiTheme="minorHAnsi" w:cstheme="minorBidi"/>
            <w:kern w:val="2"/>
            <w:sz w:val="22"/>
            <w:szCs w:val="22"/>
            <w:lang w:eastAsia="en-AU"/>
            <w14:ligatures w14:val="standardContextual"/>
          </w:rPr>
          <w:tab/>
        </w:r>
        <w:r w:rsidRPr="008E7D30">
          <w:t>Giving way when making U</w:t>
        </w:r>
        <w:r w:rsidRPr="008E7D30">
          <w:noBreakHyphen/>
          <w:t>turn</w:t>
        </w:r>
        <w:r>
          <w:tab/>
        </w:r>
        <w:r>
          <w:fldChar w:fldCharType="begin"/>
        </w:r>
        <w:r>
          <w:instrText xml:space="preserve"> PAGEREF _Toc165922310 \h </w:instrText>
        </w:r>
        <w:r>
          <w:fldChar w:fldCharType="separate"/>
        </w:r>
        <w:r w:rsidR="00BC2734">
          <w:t>28</w:t>
        </w:r>
        <w:r>
          <w:fldChar w:fldCharType="end"/>
        </w:r>
      </w:hyperlink>
    </w:p>
    <w:p w14:paraId="69EAC8B9" w14:textId="2AC6F0E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11" w:history="1">
        <w:r w:rsidRPr="008E7D30">
          <w:t>39</w:t>
        </w:r>
        <w:r>
          <w:rPr>
            <w:rFonts w:asciiTheme="minorHAnsi" w:eastAsiaTheme="minorEastAsia" w:hAnsiTheme="minorHAnsi" w:cstheme="minorBidi"/>
            <w:kern w:val="2"/>
            <w:sz w:val="22"/>
            <w:szCs w:val="22"/>
            <w:lang w:eastAsia="en-AU"/>
            <w14:ligatures w14:val="standardContextual"/>
          </w:rPr>
          <w:tab/>
        </w:r>
        <w:r w:rsidRPr="008E7D30">
          <w:t>Making U</w:t>
        </w:r>
        <w:r w:rsidRPr="008E7D30">
          <w:noBreakHyphen/>
          <w:t>turn contrary to no U</w:t>
        </w:r>
        <w:r w:rsidRPr="008E7D30">
          <w:noBreakHyphen/>
          <w:t>turn sign</w:t>
        </w:r>
        <w:r>
          <w:tab/>
        </w:r>
        <w:r>
          <w:fldChar w:fldCharType="begin"/>
        </w:r>
        <w:r>
          <w:instrText xml:space="preserve"> PAGEREF _Toc165922311 \h </w:instrText>
        </w:r>
        <w:r>
          <w:fldChar w:fldCharType="separate"/>
        </w:r>
        <w:r w:rsidR="00BC2734">
          <w:t>28</w:t>
        </w:r>
        <w:r>
          <w:fldChar w:fldCharType="end"/>
        </w:r>
      </w:hyperlink>
    </w:p>
    <w:p w14:paraId="6F234E9A" w14:textId="2774D5E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12" w:history="1">
        <w:r w:rsidRPr="008E7D30">
          <w:t>40</w:t>
        </w:r>
        <w:r>
          <w:rPr>
            <w:rFonts w:asciiTheme="minorHAnsi" w:eastAsiaTheme="minorEastAsia" w:hAnsiTheme="minorHAnsi" w:cstheme="minorBidi"/>
            <w:kern w:val="2"/>
            <w:sz w:val="22"/>
            <w:szCs w:val="22"/>
            <w:lang w:eastAsia="en-AU"/>
            <w14:ligatures w14:val="standardContextual"/>
          </w:rPr>
          <w:tab/>
        </w:r>
        <w:r w:rsidRPr="008E7D30">
          <w:t>Making U</w:t>
        </w:r>
        <w:r w:rsidRPr="008E7D30">
          <w:noBreakHyphen/>
          <w:t>turn at intersection with traffic lights</w:t>
        </w:r>
        <w:r>
          <w:tab/>
        </w:r>
        <w:r>
          <w:fldChar w:fldCharType="begin"/>
        </w:r>
        <w:r>
          <w:instrText xml:space="preserve"> PAGEREF _Toc165922312 \h </w:instrText>
        </w:r>
        <w:r>
          <w:fldChar w:fldCharType="separate"/>
        </w:r>
        <w:r w:rsidR="00BC2734">
          <w:t>28</w:t>
        </w:r>
        <w:r>
          <w:fldChar w:fldCharType="end"/>
        </w:r>
      </w:hyperlink>
    </w:p>
    <w:p w14:paraId="388B4B47" w14:textId="3044551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13" w:history="1">
        <w:r w:rsidRPr="008E7D30">
          <w:t>41</w:t>
        </w:r>
        <w:r>
          <w:rPr>
            <w:rFonts w:asciiTheme="minorHAnsi" w:eastAsiaTheme="minorEastAsia" w:hAnsiTheme="minorHAnsi" w:cstheme="minorBidi"/>
            <w:kern w:val="2"/>
            <w:sz w:val="22"/>
            <w:szCs w:val="22"/>
            <w:lang w:eastAsia="en-AU"/>
            <w14:ligatures w14:val="standardContextual"/>
          </w:rPr>
          <w:tab/>
        </w:r>
        <w:r w:rsidRPr="008E7D30">
          <w:t>Making U</w:t>
        </w:r>
        <w:r w:rsidRPr="008E7D30">
          <w:noBreakHyphen/>
          <w:t>turn at intersection without traffic lights</w:t>
        </w:r>
        <w:r>
          <w:tab/>
        </w:r>
        <w:r>
          <w:fldChar w:fldCharType="begin"/>
        </w:r>
        <w:r>
          <w:instrText xml:space="preserve"> PAGEREF _Toc165922313 \h </w:instrText>
        </w:r>
        <w:r>
          <w:fldChar w:fldCharType="separate"/>
        </w:r>
        <w:r w:rsidR="00BC2734">
          <w:t>28</w:t>
        </w:r>
        <w:r>
          <w:fldChar w:fldCharType="end"/>
        </w:r>
      </w:hyperlink>
    </w:p>
    <w:p w14:paraId="52D3BAD5" w14:textId="0D09664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14" w:history="1">
        <w:r w:rsidRPr="008E7D30">
          <w:t>42</w:t>
        </w:r>
        <w:r>
          <w:rPr>
            <w:rFonts w:asciiTheme="minorHAnsi" w:eastAsiaTheme="minorEastAsia" w:hAnsiTheme="minorHAnsi" w:cstheme="minorBidi"/>
            <w:kern w:val="2"/>
            <w:sz w:val="22"/>
            <w:szCs w:val="22"/>
            <w:lang w:eastAsia="en-AU"/>
            <w14:ligatures w14:val="standardContextual"/>
          </w:rPr>
          <w:tab/>
        </w:r>
        <w:r w:rsidRPr="008E7D30">
          <w:t>Starting U</w:t>
        </w:r>
        <w:r w:rsidRPr="008E7D30">
          <w:noBreakHyphen/>
          <w:t>turn at intersection</w:t>
        </w:r>
        <w:r>
          <w:tab/>
        </w:r>
        <w:r>
          <w:fldChar w:fldCharType="begin"/>
        </w:r>
        <w:r>
          <w:instrText xml:space="preserve"> PAGEREF _Toc165922314 \h </w:instrText>
        </w:r>
        <w:r>
          <w:fldChar w:fldCharType="separate"/>
        </w:r>
        <w:r w:rsidR="00BC2734">
          <w:t>29</w:t>
        </w:r>
        <w:r>
          <w:fldChar w:fldCharType="end"/>
        </w:r>
      </w:hyperlink>
    </w:p>
    <w:p w14:paraId="1FB367A1" w14:textId="6802F16B"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315" w:history="1">
        <w:r w:rsidR="009E6A01" w:rsidRPr="008E7D30">
          <w:t>Part 5</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Change of direction and stop signals</w:t>
        </w:r>
        <w:r w:rsidR="009E6A01" w:rsidRPr="009E6A01">
          <w:rPr>
            <w:vanish/>
          </w:rPr>
          <w:tab/>
        </w:r>
        <w:r w:rsidR="009E6A01" w:rsidRPr="009E6A01">
          <w:rPr>
            <w:vanish/>
          </w:rPr>
          <w:fldChar w:fldCharType="begin"/>
        </w:r>
        <w:r w:rsidR="009E6A01" w:rsidRPr="009E6A01">
          <w:rPr>
            <w:vanish/>
          </w:rPr>
          <w:instrText xml:space="preserve"> PAGEREF _Toc165922315 \h </w:instrText>
        </w:r>
        <w:r w:rsidR="009E6A01" w:rsidRPr="009E6A01">
          <w:rPr>
            <w:vanish/>
          </w:rPr>
        </w:r>
        <w:r w:rsidR="009E6A01" w:rsidRPr="009E6A01">
          <w:rPr>
            <w:vanish/>
          </w:rPr>
          <w:fldChar w:fldCharType="separate"/>
        </w:r>
        <w:r w:rsidR="00BC2734">
          <w:rPr>
            <w:vanish/>
          </w:rPr>
          <w:t>30</w:t>
        </w:r>
        <w:r w:rsidR="009E6A01" w:rsidRPr="009E6A01">
          <w:rPr>
            <w:vanish/>
          </w:rPr>
          <w:fldChar w:fldCharType="end"/>
        </w:r>
      </w:hyperlink>
    </w:p>
    <w:p w14:paraId="409B54B2" w14:textId="37BBE4B3"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316" w:history="1">
        <w:r w:rsidR="009E6A01" w:rsidRPr="008E7D30">
          <w:t>Division 5.1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Change of direction signals</w:t>
        </w:r>
        <w:r w:rsidR="009E6A01" w:rsidRPr="009E6A01">
          <w:rPr>
            <w:vanish/>
          </w:rPr>
          <w:tab/>
        </w:r>
        <w:r w:rsidR="009E6A01" w:rsidRPr="009E6A01">
          <w:rPr>
            <w:vanish/>
          </w:rPr>
          <w:fldChar w:fldCharType="begin"/>
        </w:r>
        <w:r w:rsidR="009E6A01" w:rsidRPr="009E6A01">
          <w:rPr>
            <w:vanish/>
          </w:rPr>
          <w:instrText xml:space="preserve"> PAGEREF _Toc165922316 \h </w:instrText>
        </w:r>
        <w:r w:rsidR="009E6A01" w:rsidRPr="009E6A01">
          <w:rPr>
            <w:vanish/>
          </w:rPr>
        </w:r>
        <w:r w:rsidR="009E6A01" w:rsidRPr="009E6A01">
          <w:rPr>
            <w:vanish/>
          </w:rPr>
          <w:fldChar w:fldCharType="separate"/>
        </w:r>
        <w:r w:rsidR="00BC2734">
          <w:rPr>
            <w:vanish/>
          </w:rPr>
          <w:t>30</w:t>
        </w:r>
        <w:r w:rsidR="009E6A01" w:rsidRPr="009E6A01">
          <w:rPr>
            <w:vanish/>
          </w:rPr>
          <w:fldChar w:fldCharType="end"/>
        </w:r>
      </w:hyperlink>
    </w:p>
    <w:p w14:paraId="220CF5E6" w14:textId="6BA5A16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17" w:history="1">
        <w:r w:rsidRPr="008E7D30">
          <w:t>44</w:t>
        </w:r>
        <w:r>
          <w:rPr>
            <w:rFonts w:asciiTheme="minorHAnsi" w:eastAsiaTheme="minorEastAsia" w:hAnsiTheme="minorHAnsi" w:cstheme="minorBidi"/>
            <w:kern w:val="2"/>
            <w:sz w:val="22"/>
            <w:szCs w:val="22"/>
            <w:lang w:eastAsia="en-AU"/>
            <w14:ligatures w14:val="standardContextual"/>
          </w:rPr>
          <w:tab/>
        </w:r>
        <w:r w:rsidRPr="008E7D30">
          <w:t>Application—div 5.1—entering or leaving roundabout</w:t>
        </w:r>
        <w:r>
          <w:tab/>
        </w:r>
        <w:r>
          <w:fldChar w:fldCharType="begin"/>
        </w:r>
        <w:r>
          <w:instrText xml:space="preserve"> PAGEREF _Toc165922317 \h </w:instrText>
        </w:r>
        <w:r>
          <w:fldChar w:fldCharType="separate"/>
        </w:r>
        <w:r w:rsidR="00BC2734">
          <w:t>30</w:t>
        </w:r>
        <w:r>
          <w:fldChar w:fldCharType="end"/>
        </w:r>
      </w:hyperlink>
    </w:p>
    <w:p w14:paraId="66424C19" w14:textId="134C768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18" w:history="1">
        <w:r w:rsidRPr="008E7D30">
          <w:t>45</w:t>
        </w:r>
        <w:r>
          <w:rPr>
            <w:rFonts w:asciiTheme="minorHAnsi" w:eastAsiaTheme="minorEastAsia" w:hAnsiTheme="minorHAnsi" w:cstheme="minorBidi"/>
            <w:kern w:val="2"/>
            <w:sz w:val="22"/>
            <w:szCs w:val="22"/>
            <w:lang w:eastAsia="en-AU"/>
            <w14:ligatures w14:val="standardContextual"/>
          </w:rPr>
          <w:tab/>
        </w:r>
        <w:r w:rsidRPr="008E7D30">
          <w:t>Meaning of</w:t>
        </w:r>
        <w:r w:rsidRPr="008E7D30">
          <w:rPr>
            <w:i/>
          </w:rPr>
          <w:t xml:space="preserve"> changes direction</w:t>
        </w:r>
        <w:r>
          <w:tab/>
        </w:r>
        <w:r>
          <w:fldChar w:fldCharType="begin"/>
        </w:r>
        <w:r>
          <w:instrText xml:space="preserve"> PAGEREF _Toc165922318 \h </w:instrText>
        </w:r>
        <w:r>
          <w:fldChar w:fldCharType="separate"/>
        </w:r>
        <w:r w:rsidR="00BC2734">
          <w:t>30</w:t>
        </w:r>
        <w:r>
          <w:fldChar w:fldCharType="end"/>
        </w:r>
      </w:hyperlink>
    </w:p>
    <w:p w14:paraId="186E493B" w14:textId="4BDFF45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19" w:history="1">
        <w:r w:rsidRPr="008E7D30">
          <w:t>46</w:t>
        </w:r>
        <w:r>
          <w:rPr>
            <w:rFonts w:asciiTheme="minorHAnsi" w:eastAsiaTheme="minorEastAsia" w:hAnsiTheme="minorHAnsi" w:cstheme="minorBidi"/>
            <w:kern w:val="2"/>
            <w:sz w:val="22"/>
            <w:szCs w:val="22"/>
            <w:lang w:eastAsia="en-AU"/>
            <w14:ligatures w14:val="standardContextual"/>
          </w:rPr>
          <w:tab/>
        </w:r>
        <w:r w:rsidRPr="008E7D30">
          <w:t>Giving left change of direction signal</w:t>
        </w:r>
        <w:r>
          <w:tab/>
        </w:r>
        <w:r>
          <w:fldChar w:fldCharType="begin"/>
        </w:r>
        <w:r>
          <w:instrText xml:space="preserve"> PAGEREF _Toc165922319 \h </w:instrText>
        </w:r>
        <w:r>
          <w:fldChar w:fldCharType="separate"/>
        </w:r>
        <w:r w:rsidR="00BC2734">
          <w:t>32</w:t>
        </w:r>
        <w:r>
          <w:fldChar w:fldCharType="end"/>
        </w:r>
      </w:hyperlink>
    </w:p>
    <w:p w14:paraId="59FC105C" w14:textId="2E6BCDE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0" w:history="1">
        <w:r w:rsidRPr="008E7D30">
          <w:t>47</w:t>
        </w:r>
        <w:r>
          <w:rPr>
            <w:rFonts w:asciiTheme="minorHAnsi" w:eastAsiaTheme="minorEastAsia" w:hAnsiTheme="minorHAnsi" w:cstheme="minorBidi"/>
            <w:kern w:val="2"/>
            <w:sz w:val="22"/>
            <w:szCs w:val="22"/>
            <w:lang w:eastAsia="en-AU"/>
            <w14:ligatures w14:val="standardContextual"/>
          </w:rPr>
          <w:tab/>
        </w:r>
        <w:r w:rsidRPr="008E7D30">
          <w:t>How to give left change of direction signal</w:t>
        </w:r>
        <w:r>
          <w:tab/>
        </w:r>
        <w:r>
          <w:fldChar w:fldCharType="begin"/>
        </w:r>
        <w:r>
          <w:instrText xml:space="preserve"> PAGEREF _Toc165922320 \h </w:instrText>
        </w:r>
        <w:r>
          <w:fldChar w:fldCharType="separate"/>
        </w:r>
        <w:r w:rsidR="00BC2734">
          <w:t>33</w:t>
        </w:r>
        <w:r>
          <w:fldChar w:fldCharType="end"/>
        </w:r>
      </w:hyperlink>
    </w:p>
    <w:p w14:paraId="360C6E8B" w14:textId="20F0122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1" w:history="1">
        <w:r w:rsidRPr="008E7D30">
          <w:t>48</w:t>
        </w:r>
        <w:r>
          <w:rPr>
            <w:rFonts w:asciiTheme="minorHAnsi" w:eastAsiaTheme="minorEastAsia" w:hAnsiTheme="minorHAnsi" w:cstheme="minorBidi"/>
            <w:kern w:val="2"/>
            <w:sz w:val="22"/>
            <w:szCs w:val="22"/>
            <w:lang w:eastAsia="en-AU"/>
            <w14:ligatures w14:val="standardContextual"/>
          </w:rPr>
          <w:tab/>
        </w:r>
        <w:r w:rsidRPr="008E7D30">
          <w:t>Giving right change of direction signal</w:t>
        </w:r>
        <w:r>
          <w:tab/>
        </w:r>
        <w:r>
          <w:fldChar w:fldCharType="begin"/>
        </w:r>
        <w:r>
          <w:instrText xml:space="preserve"> PAGEREF _Toc165922321 \h </w:instrText>
        </w:r>
        <w:r>
          <w:fldChar w:fldCharType="separate"/>
        </w:r>
        <w:r w:rsidR="00BC2734">
          <w:t>33</w:t>
        </w:r>
        <w:r>
          <w:fldChar w:fldCharType="end"/>
        </w:r>
      </w:hyperlink>
    </w:p>
    <w:p w14:paraId="15F98B29" w14:textId="5873AC5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2" w:history="1">
        <w:r w:rsidRPr="008E7D30">
          <w:t>49</w:t>
        </w:r>
        <w:r>
          <w:rPr>
            <w:rFonts w:asciiTheme="minorHAnsi" w:eastAsiaTheme="minorEastAsia" w:hAnsiTheme="minorHAnsi" w:cstheme="minorBidi"/>
            <w:kern w:val="2"/>
            <w:sz w:val="22"/>
            <w:szCs w:val="22"/>
            <w:lang w:eastAsia="en-AU"/>
            <w14:ligatures w14:val="standardContextual"/>
          </w:rPr>
          <w:tab/>
        </w:r>
        <w:r w:rsidRPr="008E7D30">
          <w:t>How to give right change of direction signal</w:t>
        </w:r>
        <w:r>
          <w:tab/>
        </w:r>
        <w:r>
          <w:fldChar w:fldCharType="begin"/>
        </w:r>
        <w:r>
          <w:instrText xml:space="preserve"> PAGEREF _Toc165922322 \h </w:instrText>
        </w:r>
        <w:r>
          <w:fldChar w:fldCharType="separate"/>
        </w:r>
        <w:r w:rsidR="00BC2734">
          <w:t>34</w:t>
        </w:r>
        <w:r>
          <w:fldChar w:fldCharType="end"/>
        </w:r>
      </w:hyperlink>
    </w:p>
    <w:p w14:paraId="215C745F" w14:textId="44A7FAC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3" w:history="1">
        <w:r w:rsidRPr="008E7D30">
          <w:t>50</w:t>
        </w:r>
        <w:r>
          <w:rPr>
            <w:rFonts w:asciiTheme="minorHAnsi" w:eastAsiaTheme="minorEastAsia" w:hAnsiTheme="minorHAnsi" w:cstheme="minorBidi"/>
            <w:kern w:val="2"/>
            <w:sz w:val="22"/>
            <w:szCs w:val="22"/>
            <w:lang w:eastAsia="en-AU"/>
            <w14:ligatures w14:val="standardContextual"/>
          </w:rPr>
          <w:tab/>
        </w:r>
        <w:r w:rsidRPr="008E7D30">
          <w:t>How to give right change of direction signal by giving hand signal</w:t>
        </w:r>
        <w:r>
          <w:tab/>
        </w:r>
        <w:r>
          <w:fldChar w:fldCharType="begin"/>
        </w:r>
        <w:r>
          <w:instrText xml:space="preserve"> PAGEREF _Toc165922323 \h </w:instrText>
        </w:r>
        <w:r>
          <w:fldChar w:fldCharType="separate"/>
        </w:r>
        <w:r w:rsidR="00BC2734">
          <w:t>34</w:t>
        </w:r>
        <w:r>
          <w:fldChar w:fldCharType="end"/>
        </w:r>
      </w:hyperlink>
    </w:p>
    <w:p w14:paraId="72E91722" w14:textId="41F0D2A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4" w:history="1">
        <w:r w:rsidRPr="008E7D30">
          <w:t>51</w:t>
        </w:r>
        <w:r>
          <w:rPr>
            <w:rFonts w:asciiTheme="minorHAnsi" w:eastAsiaTheme="minorEastAsia" w:hAnsiTheme="minorHAnsi" w:cstheme="minorBidi"/>
            <w:kern w:val="2"/>
            <w:sz w:val="22"/>
            <w:szCs w:val="22"/>
            <w:lang w:eastAsia="en-AU"/>
            <w14:ligatures w14:val="standardContextual"/>
          </w:rPr>
          <w:tab/>
        </w:r>
        <w:r w:rsidRPr="008E7D30">
          <w:t>When use of direction indicator lights permitted</w:t>
        </w:r>
        <w:r>
          <w:tab/>
        </w:r>
        <w:r>
          <w:fldChar w:fldCharType="begin"/>
        </w:r>
        <w:r>
          <w:instrText xml:space="preserve"> PAGEREF _Toc165922324 \h </w:instrText>
        </w:r>
        <w:r>
          <w:fldChar w:fldCharType="separate"/>
        </w:r>
        <w:r w:rsidR="00BC2734">
          <w:t>35</w:t>
        </w:r>
        <w:r>
          <w:fldChar w:fldCharType="end"/>
        </w:r>
      </w:hyperlink>
    </w:p>
    <w:p w14:paraId="73295D26" w14:textId="1BF81F43"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325" w:history="1">
        <w:r w:rsidR="009E6A01" w:rsidRPr="008E7D30">
          <w:t>Division 5.2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Stop signals</w:t>
        </w:r>
        <w:r w:rsidR="009E6A01" w:rsidRPr="009E6A01">
          <w:rPr>
            <w:vanish/>
          </w:rPr>
          <w:tab/>
        </w:r>
        <w:r w:rsidR="009E6A01" w:rsidRPr="009E6A01">
          <w:rPr>
            <w:vanish/>
          </w:rPr>
          <w:fldChar w:fldCharType="begin"/>
        </w:r>
        <w:r w:rsidR="009E6A01" w:rsidRPr="009E6A01">
          <w:rPr>
            <w:vanish/>
          </w:rPr>
          <w:instrText xml:space="preserve"> PAGEREF _Toc165922325 \h </w:instrText>
        </w:r>
        <w:r w:rsidR="009E6A01" w:rsidRPr="009E6A01">
          <w:rPr>
            <w:vanish/>
          </w:rPr>
        </w:r>
        <w:r w:rsidR="009E6A01" w:rsidRPr="009E6A01">
          <w:rPr>
            <w:vanish/>
          </w:rPr>
          <w:fldChar w:fldCharType="separate"/>
        </w:r>
        <w:r w:rsidR="00BC2734">
          <w:rPr>
            <w:vanish/>
          </w:rPr>
          <w:t>35</w:t>
        </w:r>
        <w:r w:rsidR="009E6A01" w:rsidRPr="009E6A01">
          <w:rPr>
            <w:vanish/>
          </w:rPr>
          <w:fldChar w:fldCharType="end"/>
        </w:r>
      </w:hyperlink>
    </w:p>
    <w:p w14:paraId="14E766EE" w14:textId="1340495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6" w:history="1">
        <w:r w:rsidRPr="008E7D30">
          <w:t>52</w:t>
        </w:r>
        <w:r>
          <w:rPr>
            <w:rFonts w:asciiTheme="minorHAnsi" w:eastAsiaTheme="minorEastAsia" w:hAnsiTheme="minorHAnsi" w:cstheme="minorBidi"/>
            <w:kern w:val="2"/>
            <w:sz w:val="22"/>
            <w:szCs w:val="22"/>
            <w:lang w:eastAsia="en-AU"/>
            <w14:ligatures w14:val="standardContextual"/>
          </w:rPr>
          <w:tab/>
        </w:r>
        <w:r w:rsidRPr="008E7D30">
          <w:t>Application—div 5.2—bicycle riders and certain tram drivers</w:t>
        </w:r>
        <w:r>
          <w:tab/>
        </w:r>
        <w:r>
          <w:fldChar w:fldCharType="begin"/>
        </w:r>
        <w:r>
          <w:instrText xml:space="preserve"> PAGEREF _Toc165922326 \h </w:instrText>
        </w:r>
        <w:r>
          <w:fldChar w:fldCharType="separate"/>
        </w:r>
        <w:r w:rsidR="00BC2734">
          <w:t>35</w:t>
        </w:r>
        <w:r>
          <w:fldChar w:fldCharType="end"/>
        </w:r>
      </w:hyperlink>
    </w:p>
    <w:p w14:paraId="0C647023" w14:textId="07153BD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7" w:history="1">
        <w:r w:rsidRPr="008E7D30">
          <w:t>53</w:t>
        </w:r>
        <w:r>
          <w:rPr>
            <w:rFonts w:asciiTheme="minorHAnsi" w:eastAsiaTheme="minorEastAsia" w:hAnsiTheme="minorHAnsi" w:cstheme="minorBidi"/>
            <w:kern w:val="2"/>
            <w:sz w:val="22"/>
            <w:szCs w:val="22"/>
            <w:lang w:eastAsia="en-AU"/>
            <w14:ligatures w14:val="standardContextual"/>
          </w:rPr>
          <w:tab/>
        </w:r>
        <w:r w:rsidRPr="008E7D30">
          <w:t>Giving stop signal</w:t>
        </w:r>
        <w:r>
          <w:tab/>
        </w:r>
        <w:r>
          <w:fldChar w:fldCharType="begin"/>
        </w:r>
        <w:r>
          <w:instrText xml:space="preserve"> PAGEREF _Toc165922327 \h </w:instrText>
        </w:r>
        <w:r>
          <w:fldChar w:fldCharType="separate"/>
        </w:r>
        <w:r w:rsidR="00BC2734">
          <w:t>35</w:t>
        </w:r>
        <w:r>
          <w:fldChar w:fldCharType="end"/>
        </w:r>
      </w:hyperlink>
    </w:p>
    <w:p w14:paraId="042EA09F" w14:textId="56C1260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8" w:history="1">
        <w:r w:rsidRPr="008E7D30">
          <w:t>54</w:t>
        </w:r>
        <w:r>
          <w:rPr>
            <w:rFonts w:asciiTheme="minorHAnsi" w:eastAsiaTheme="minorEastAsia" w:hAnsiTheme="minorHAnsi" w:cstheme="minorBidi"/>
            <w:kern w:val="2"/>
            <w:sz w:val="22"/>
            <w:szCs w:val="22"/>
            <w:lang w:eastAsia="en-AU"/>
            <w14:ligatures w14:val="standardContextual"/>
          </w:rPr>
          <w:tab/>
        </w:r>
        <w:r w:rsidRPr="008E7D30">
          <w:t>How to give stop signal</w:t>
        </w:r>
        <w:r>
          <w:tab/>
        </w:r>
        <w:r>
          <w:fldChar w:fldCharType="begin"/>
        </w:r>
        <w:r>
          <w:instrText xml:space="preserve"> PAGEREF _Toc165922328 \h </w:instrText>
        </w:r>
        <w:r>
          <w:fldChar w:fldCharType="separate"/>
        </w:r>
        <w:r w:rsidR="00BC2734">
          <w:t>36</w:t>
        </w:r>
        <w:r>
          <w:fldChar w:fldCharType="end"/>
        </w:r>
      </w:hyperlink>
    </w:p>
    <w:p w14:paraId="0BD4A631" w14:textId="7C4EA9C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9" w:history="1">
        <w:r w:rsidRPr="008E7D30">
          <w:t>55</w:t>
        </w:r>
        <w:r>
          <w:rPr>
            <w:rFonts w:asciiTheme="minorHAnsi" w:eastAsiaTheme="minorEastAsia" w:hAnsiTheme="minorHAnsi" w:cstheme="minorBidi"/>
            <w:kern w:val="2"/>
            <w:sz w:val="22"/>
            <w:szCs w:val="22"/>
            <w:lang w:eastAsia="en-AU"/>
            <w14:ligatures w14:val="standardContextual"/>
          </w:rPr>
          <w:tab/>
        </w:r>
        <w:r w:rsidRPr="008E7D30">
          <w:t>How to give stop signal by giving hand signal</w:t>
        </w:r>
        <w:r>
          <w:tab/>
        </w:r>
        <w:r>
          <w:fldChar w:fldCharType="begin"/>
        </w:r>
        <w:r>
          <w:instrText xml:space="preserve"> PAGEREF _Toc165922329 \h </w:instrText>
        </w:r>
        <w:r>
          <w:fldChar w:fldCharType="separate"/>
        </w:r>
        <w:r w:rsidR="00BC2734">
          <w:t>36</w:t>
        </w:r>
        <w:r>
          <w:fldChar w:fldCharType="end"/>
        </w:r>
      </w:hyperlink>
    </w:p>
    <w:p w14:paraId="77F862A4" w14:textId="0B1AE319"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330" w:history="1">
        <w:r w:rsidR="009E6A01" w:rsidRPr="008E7D30">
          <w:t>Part 6</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Traffic lights, traffic arrows and twin red lights</w:t>
        </w:r>
        <w:r w:rsidR="009E6A01" w:rsidRPr="009E6A01">
          <w:rPr>
            <w:vanish/>
          </w:rPr>
          <w:tab/>
        </w:r>
        <w:r w:rsidR="009E6A01" w:rsidRPr="009E6A01">
          <w:rPr>
            <w:vanish/>
          </w:rPr>
          <w:fldChar w:fldCharType="begin"/>
        </w:r>
        <w:r w:rsidR="009E6A01" w:rsidRPr="009E6A01">
          <w:rPr>
            <w:vanish/>
          </w:rPr>
          <w:instrText xml:space="preserve"> PAGEREF _Toc165922330 \h </w:instrText>
        </w:r>
        <w:r w:rsidR="009E6A01" w:rsidRPr="009E6A01">
          <w:rPr>
            <w:vanish/>
          </w:rPr>
        </w:r>
        <w:r w:rsidR="009E6A01" w:rsidRPr="009E6A01">
          <w:rPr>
            <w:vanish/>
          </w:rPr>
          <w:fldChar w:fldCharType="separate"/>
        </w:r>
        <w:r w:rsidR="00BC2734">
          <w:rPr>
            <w:vanish/>
          </w:rPr>
          <w:t>37</w:t>
        </w:r>
        <w:r w:rsidR="009E6A01" w:rsidRPr="009E6A01">
          <w:rPr>
            <w:vanish/>
          </w:rPr>
          <w:fldChar w:fldCharType="end"/>
        </w:r>
      </w:hyperlink>
    </w:p>
    <w:p w14:paraId="0EED1A4D" w14:textId="2CEE649C"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331" w:history="1">
        <w:r w:rsidR="009E6A01" w:rsidRPr="008E7D30">
          <w:t>Division 6.1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Obeying traffic lights and traffic arrows</w:t>
        </w:r>
        <w:r w:rsidR="009E6A01" w:rsidRPr="009E6A01">
          <w:rPr>
            <w:vanish/>
          </w:rPr>
          <w:tab/>
        </w:r>
        <w:r w:rsidR="009E6A01" w:rsidRPr="009E6A01">
          <w:rPr>
            <w:vanish/>
          </w:rPr>
          <w:fldChar w:fldCharType="begin"/>
        </w:r>
        <w:r w:rsidR="009E6A01" w:rsidRPr="009E6A01">
          <w:rPr>
            <w:vanish/>
          </w:rPr>
          <w:instrText xml:space="preserve"> PAGEREF _Toc165922331 \h </w:instrText>
        </w:r>
        <w:r w:rsidR="009E6A01" w:rsidRPr="009E6A01">
          <w:rPr>
            <w:vanish/>
          </w:rPr>
        </w:r>
        <w:r w:rsidR="009E6A01" w:rsidRPr="009E6A01">
          <w:rPr>
            <w:vanish/>
          </w:rPr>
          <w:fldChar w:fldCharType="separate"/>
        </w:r>
        <w:r w:rsidR="00BC2734">
          <w:rPr>
            <w:vanish/>
          </w:rPr>
          <w:t>37</w:t>
        </w:r>
        <w:r w:rsidR="009E6A01" w:rsidRPr="009E6A01">
          <w:rPr>
            <w:vanish/>
          </w:rPr>
          <w:fldChar w:fldCharType="end"/>
        </w:r>
      </w:hyperlink>
    </w:p>
    <w:p w14:paraId="3916C507" w14:textId="2CF284A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32" w:history="1">
        <w:r w:rsidRPr="008E7D30">
          <w:t>56</w:t>
        </w:r>
        <w:r>
          <w:rPr>
            <w:rFonts w:asciiTheme="minorHAnsi" w:eastAsiaTheme="minorEastAsia" w:hAnsiTheme="minorHAnsi" w:cstheme="minorBidi"/>
            <w:kern w:val="2"/>
            <w:sz w:val="22"/>
            <w:szCs w:val="22"/>
            <w:lang w:eastAsia="en-AU"/>
            <w14:ligatures w14:val="standardContextual"/>
          </w:rPr>
          <w:tab/>
        </w:r>
        <w:r w:rsidRPr="008E7D30">
          <w:t>Stopping for red traffic light or arrow</w:t>
        </w:r>
        <w:r>
          <w:tab/>
        </w:r>
        <w:r>
          <w:fldChar w:fldCharType="begin"/>
        </w:r>
        <w:r>
          <w:instrText xml:space="preserve"> PAGEREF _Toc165922332 \h </w:instrText>
        </w:r>
        <w:r>
          <w:fldChar w:fldCharType="separate"/>
        </w:r>
        <w:r w:rsidR="00BC2734">
          <w:t>37</w:t>
        </w:r>
        <w:r>
          <w:fldChar w:fldCharType="end"/>
        </w:r>
      </w:hyperlink>
    </w:p>
    <w:p w14:paraId="39917B34" w14:textId="7956A9E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33" w:history="1">
        <w:r w:rsidRPr="008E7D30">
          <w:t>57</w:t>
        </w:r>
        <w:r>
          <w:rPr>
            <w:rFonts w:asciiTheme="minorHAnsi" w:eastAsiaTheme="minorEastAsia" w:hAnsiTheme="minorHAnsi" w:cstheme="minorBidi"/>
            <w:kern w:val="2"/>
            <w:sz w:val="22"/>
            <w:szCs w:val="22"/>
            <w:lang w:eastAsia="en-AU"/>
            <w14:ligatures w14:val="standardContextual"/>
          </w:rPr>
          <w:tab/>
        </w:r>
        <w:r w:rsidRPr="008E7D30">
          <w:t>Stopping for yellow traffic light or arrow</w:t>
        </w:r>
        <w:r>
          <w:tab/>
        </w:r>
        <w:r>
          <w:fldChar w:fldCharType="begin"/>
        </w:r>
        <w:r>
          <w:instrText xml:space="preserve"> PAGEREF _Toc165922333 \h </w:instrText>
        </w:r>
        <w:r>
          <w:fldChar w:fldCharType="separate"/>
        </w:r>
        <w:r w:rsidR="00BC2734">
          <w:t>39</w:t>
        </w:r>
        <w:r>
          <w:fldChar w:fldCharType="end"/>
        </w:r>
      </w:hyperlink>
    </w:p>
    <w:p w14:paraId="1D3055AE" w14:textId="6337D70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34" w:history="1">
        <w:r w:rsidRPr="008E7D30">
          <w:t>58</w:t>
        </w:r>
        <w:r>
          <w:rPr>
            <w:rFonts w:asciiTheme="minorHAnsi" w:eastAsiaTheme="minorEastAsia" w:hAnsiTheme="minorHAnsi" w:cstheme="minorBidi"/>
            <w:kern w:val="2"/>
            <w:sz w:val="22"/>
            <w:szCs w:val="22"/>
            <w:lang w:eastAsia="en-AU"/>
            <w14:ligatures w14:val="standardContextual"/>
          </w:rPr>
          <w:tab/>
        </w:r>
        <w:r w:rsidRPr="008E7D30">
          <w:t>Exceptions to stopping for red or yellow traffic light</w:t>
        </w:r>
        <w:r>
          <w:tab/>
        </w:r>
        <w:r>
          <w:fldChar w:fldCharType="begin"/>
        </w:r>
        <w:r>
          <w:instrText xml:space="preserve"> PAGEREF _Toc165922334 \h </w:instrText>
        </w:r>
        <w:r>
          <w:fldChar w:fldCharType="separate"/>
        </w:r>
        <w:r w:rsidR="00BC2734">
          <w:t>41</w:t>
        </w:r>
        <w:r>
          <w:fldChar w:fldCharType="end"/>
        </w:r>
      </w:hyperlink>
    </w:p>
    <w:p w14:paraId="6253BB3E" w14:textId="412BD13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35" w:history="1">
        <w:r w:rsidRPr="008E7D30">
          <w:t>59</w:t>
        </w:r>
        <w:r>
          <w:rPr>
            <w:rFonts w:asciiTheme="minorHAnsi" w:eastAsiaTheme="minorEastAsia" w:hAnsiTheme="minorHAnsi" w:cstheme="minorBidi"/>
            <w:kern w:val="2"/>
            <w:sz w:val="22"/>
            <w:szCs w:val="22"/>
            <w:lang w:eastAsia="en-AU"/>
            <w14:ligatures w14:val="standardContextual"/>
          </w:rPr>
          <w:tab/>
        </w:r>
        <w:r w:rsidRPr="008E7D30">
          <w:t>Proceeding through red traffic light</w:t>
        </w:r>
        <w:r>
          <w:tab/>
        </w:r>
        <w:r>
          <w:fldChar w:fldCharType="begin"/>
        </w:r>
        <w:r>
          <w:instrText xml:space="preserve"> PAGEREF _Toc165922335 \h </w:instrText>
        </w:r>
        <w:r>
          <w:fldChar w:fldCharType="separate"/>
        </w:r>
        <w:r w:rsidR="00BC2734">
          <w:t>42</w:t>
        </w:r>
        <w:r>
          <w:fldChar w:fldCharType="end"/>
        </w:r>
      </w:hyperlink>
    </w:p>
    <w:p w14:paraId="41431ADB" w14:textId="09D7199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36" w:history="1">
        <w:r w:rsidRPr="008E7D30">
          <w:t>60</w:t>
        </w:r>
        <w:r>
          <w:rPr>
            <w:rFonts w:asciiTheme="minorHAnsi" w:eastAsiaTheme="minorEastAsia" w:hAnsiTheme="minorHAnsi" w:cstheme="minorBidi"/>
            <w:kern w:val="2"/>
            <w:sz w:val="22"/>
            <w:szCs w:val="22"/>
            <w:lang w:eastAsia="en-AU"/>
            <w14:ligatures w14:val="standardContextual"/>
          </w:rPr>
          <w:tab/>
        </w:r>
        <w:r w:rsidRPr="008E7D30">
          <w:t>Proceeding through red traffic arrow</w:t>
        </w:r>
        <w:r>
          <w:tab/>
        </w:r>
        <w:r>
          <w:fldChar w:fldCharType="begin"/>
        </w:r>
        <w:r>
          <w:instrText xml:space="preserve"> PAGEREF _Toc165922336 \h </w:instrText>
        </w:r>
        <w:r>
          <w:fldChar w:fldCharType="separate"/>
        </w:r>
        <w:r w:rsidR="00BC2734">
          <w:t>42</w:t>
        </w:r>
        <w:r>
          <w:fldChar w:fldCharType="end"/>
        </w:r>
      </w:hyperlink>
    </w:p>
    <w:p w14:paraId="466A1B86" w14:textId="6AD4F6E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37" w:history="1">
        <w:r w:rsidRPr="008E7D30">
          <w:t>60A</w:t>
        </w:r>
        <w:r>
          <w:rPr>
            <w:rFonts w:asciiTheme="minorHAnsi" w:eastAsiaTheme="minorEastAsia" w:hAnsiTheme="minorHAnsi" w:cstheme="minorBidi"/>
            <w:kern w:val="2"/>
            <w:sz w:val="22"/>
            <w:szCs w:val="22"/>
            <w:lang w:eastAsia="en-AU"/>
            <w14:ligatures w14:val="standardContextual"/>
          </w:rPr>
          <w:tab/>
        </w:r>
        <w:r w:rsidRPr="008E7D30">
          <w:t>Proceeding through bicycle storage area before red traffic light or arrow</w:t>
        </w:r>
        <w:r>
          <w:tab/>
        </w:r>
        <w:r>
          <w:fldChar w:fldCharType="begin"/>
        </w:r>
        <w:r>
          <w:instrText xml:space="preserve"> PAGEREF _Toc165922337 \h </w:instrText>
        </w:r>
        <w:r>
          <w:fldChar w:fldCharType="separate"/>
        </w:r>
        <w:r w:rsidR="00BC2734">
          <w:t>42</w:t>
        </w:r>
        <w:r>
          <w:fldChar w:fldCharType="end"/>
        </w:r>
      </w:hyperlink>
    </w:p>
    <w:p w14:paraId="6FAEC6F5" w14:textId="1807901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38" w:history="1">
        <w:r w:rsidRPr="008E7D30">
          <w:t>61</w:t>
        </w:r>
        <w:r>
          <w:rPr>
            <w:rFonts w:asciiTheme="minorHAnsi" w:eastAsiaTheme="minorEastAsia" w:hAnsiTheme="minorHAnsi" w:cstheme="minorBidi"/>
            <w:kern w:val="2"/>
            <w:sz w:val="22"/>
            <w:szCs w:val="22"/>
            <w:lang w:eastAsia="en-AU"/>
            <w14:ligatures w14:val="standardContextual"/>
          </w:rPr>
          <w:tab/>
        </w:r>
        <w:r w:rsidRPr="008E7D30">
          <w:t>Proceeding when traffic light or arrow at intersection changes to yellow or red</w:t>
        </w:r>
        <w:r>
          <w:tab/>
        </w:r>
        <w:r>
          <w:fldChar w:fldCharType="begin"/>
        </w:r>
        <w:r>
          <w:instrText xml:space="preserve"> PAGEREF _Toc165922338 \h </w:instrText>
        </w:r>
        <w:r>
          <w:fldChar w:fldCharType="separate"/>
        </w:r>
        <w:r w:rsidR="00BC2734">
          <w:t>43</w:t>
        </w:r>
        <w:r>
          <w:fldChar w:fldCharType="end"/>
        </w:r>
      </w:hyperlink>
    </w:p>
    <w:p w14:paraId="1F1398B2" w14:textId="629BCD72"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339" w:history="1">
        <w:r w:rsidR="009E6A01" w:rsidRPr="008E7D30">
          <w:t>Division 6.2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Giving way at traffic lights and traffic arrows</w:t>
        </w:r>
        <w:r w:rsidR="009E6A01" w:rsidRPr="009E6A01">
          <w:rPr>
            <w:vanish/>
          </w:rPr>
          <w:tab/>
        </w:r>
        <w:r w:rsidR="009E6A01" w:rsidRPr="009E6A01">
          <w:rPr>
            <w:vanish/>
          </w:rPr>
          <w:fldChar w:fldCharType="begin"/>
        </w:r>
        <w:r w:rsidR="009E6A01" w:rsidRPr="009E6A01">
          <w:rPr>
            <w:vanish/>
          </w:rPr>
          <w:instrText xml:space="preserve"> PAGEREF _Toc165922339 \h </w:instrText>
        </w:r>
        <w:r w:rsidR="009E6A01" w:rsidRPr="009E6A01">
          <w:rPr>
            <w:vanish/>
          </w:rPr>
        </w:r>
        <w:r w:rsidR="009E6A01" w:rsidRPr="009E6A01">
          <w:rPr>
            <w:vanish/>
          </w:rPr>
          <w:fldChar w:fldCharType="separate"/>
        </w:r>
        <w:r w:rsidR="00BC2734">
          <w:rPr>
            <w:vanish/>
          </w:rPr>
          <w:t>44</w:t>
        </w:r>
        <w:r w:rsidR="009E6A01" w:rsidRPr="009E6A01">
          <w:rPr>
            <w:vanish/>
          </w:rPr>
          <w:fldChar w:fldCharType="end"/>
        </w:r>
      </w:hyperlink>
    </w:p>
    <w:p w14:paraId="4DD5A986" w14:textId="3D3962C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40" w:history="1">
        <w:r w:rsidRPr="008E7D30">
          <w:t>62</w:t>
        </w:r>
        <w:r>
          <w:rPr>
            <w:rFonts w:asciiTheme="minorHAnsi" w:eastAsiaTheme="minorEastAsia" w:hAnsiTheme="minorHAnsi" w:cstheme="minorBidi"/>
            <w:kern w:val="2"/>
            <w:sz w:val="22"/>
            <w:szCs w:val="22"/>
            <w:lang w:eastAsia="en-AU"/>
            <w14:ligatures w14:val="standardContextual"/>
          </w:rPr>
          <w:tab/>
        </w:r>
        <w:r w:rsidRPr="008E7D30">
          <w:t>Giving way when turning at intersection with traffic lights</w:t>
        </w:r>
        <w:r>
          <w:tab/>
        </w:r>
        <w:r>
          <w:fldChar w:fldCharType="begin"/>
        </w:r>
        <w:r>
          <w:instrText xml:space="preserve"> PAGEREF _Toc165922340 \h </w:instrText>
        </w:r>
        <w:r>
          <w:fldChar w:fldCharType="separate"/>
        </w:r>
        <w:r w:rsidR="00BC2734">
          <w:t>44</w:t>
        </w:r>
        <w:r>
          <w:fldChar w:fldCharType="end"/>
        </w:r>
      </w:hyperlink>
    </w:p>
    <w:p w14:paraId="18D550C0" w14:textId="15F7774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41" w:history="1">
        <w:r w:rsidRPr="008E7D30">
          <w:t>63</w:t>
        </w:r>
        <w:r>
          <w:rPr>
            <w:rFonts w:asciiTheme="minorHAnsi" w:eastAsiaTheme="minorEastAsia" w:hAnsiTheme="minorHAnsi" w:cstheme="minorBidi"/>
            <w:kern w:val="2"/>
            <w:sz w:val="22"/>
            <w:szCs w:val="22"/>
            <w:lang w:eastAsia="en-AU"/>
            <w14:ligatures w14:val="standardContextual"/>
          </w:rPr>
          <w:tab/>
        </w:r>
        <w:r w:rsidRPr="008E7D30">
          <w:t>Giving way at intersection with traffic lights not operating or only partly operating</w:t>
        </w:r>
        <w:r>
          <w:tab/>
        </w:r>
        <w:r>
          <w:fldChar w:fldCharType="begin"/>
        </w:r>
        <w:r>
          <w:instrText xml:space="preserve"> PAGEREF _Toc165922341 \h </w:instrText>
        </w:r>
        <w:r>
          <w:fldChar w:fldCharType="separate"/>
        </w:r>
        <w:r w:rsidR="00BC2734">
          <w:t>46</w:t>
        </w:r>
        <w:r>
          <w:fldChar w:fldCharType="end"/>
        </w:r>
      </w:hyperlink>
    </w:p>
    <w:p w14:paraId="4A878BC6" w14:textId="5C86A62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42" w:history="1">
        <w:r w:rsidRPr="008E7D30">
          <w:t>64</w:t>
        </w:r>
        <w:r>
          <w:rPr>
            <w:rFonts w:asciiTheme="minorHAnsi" w:eastAsiaTheme="minorEastAsia" w:hAnsiTheme="minorHAnsi" w:cstheme="minorBidi"/>
            <w:kern w:val="2"/>
            <w:sz w:val="22"/>
            <w:szCs w:val="22"/>
            <w:lang w:eastAsia="en-AU"/>
            <w14:ligatures w14:val="standardContextual"/>
          </w:rPr>
          <w:tab/>
        </w:r>
        <w:r w:rsidRPr="008E7D30">
          <w:t>Giving way at flashing yellow traffic arrow at intersection</w:t>
        </w:r>
        <w:r>
          <w:tab/>
        </w:r>
        <w:r>
          <w:fldChar w:fldCharType="begin"/>
        </w:r>
        <w:r>
          <w:instrText xml:space="preserve"> PAGEREF _Toc165922342 \h </w:instrText>
        </w:r>
        <w:r>
          <w:fldChar w:fldCharType="separate"/>
        </w:r>
        <w:r w:rsidR="00BC2734">
          <w:t>47</w:t>
        </w:r>
        <w:r>
          <w:fldChar w:fldCharType="end"/>
        </w:r>
      </w:hyperlink>
    </w:p>
    <w:p w14:paraId="4D0A0358" w14:textId="07CD3E4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43" w:history="1">
        <w:r w:rsidRPr="008E7D30">
          <w:t>65</w:t>
        </w:r>
        <w:r>
          <w:rPr>
            <w:rFonts w:asciiTheme="minorHAnsi" w:eastAsiaTheme="minorEastAsia" w:hAnsiTheme="minorHAnsi" w:cstheme="minorBidi"/>
            <w:kern w:val="2"/>
            <w:sz w:val="22"/>
            <w:szCs w:val="22"/>
            <w:lang w:eastAsia="en-AU"/>
            <w14:ligatures w14:val="standardContextual"/>
          </w:rPr>
          <w:tab/>
        </w:r>
        <w:r w:rsidRPr="008E7D30">
          <w:t>Giving way at marked foot crossing (except at intersection) with flashing yellow traffic light</w:t>
        </w:r>
        <w:r>
          <w:tab/>
        </w:r>
        <w:r>
          <w:fldChar w:fldCharType="begin"/>
        </w:r>
        <w:r>
          <w:instrText xml:space="preserve"> PAGEREF _Toc165922343 \h </w:instrText>
        </w:r>
        <w:r>
          <w:fldChar w:fldCharType="separate"/>
        </w:r>
        <w:r w:rsidR="00BC2734">
          <w:t>47</w:t>
        </w:r>
        <w:r>
          <w:fldChar w:fldCharType="end"/>
        </w:r>
      </w:hyperlink>
    </w:p>
    <w:p w14:paraId="142F2DB3" w14:textId="50CE9423"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344" w:history="1">
        <w:r w:rsidR="009E6A01" w:rsidRPr="008E7D30">
          <w:t>Division 6.3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Twin red lights (except at level crossings)</w:t>
        </w:r>
        <w:r w:rsidR="009E6A01" w:rsidRPr="009E6A01">
          <w:rPr>
            <w:vanish/>
          </w:rPr>
          <w:tab/>
        </w:r>
        <w:r w:rsidR="009E6A01" w:rsidRPr="009E6A01">
          <w:rPr>
            <w:vanish/>
          </w:rPr>
          <w:fldChar w:fldCharType="begin"/>
        </w:r>
        <w:r w:rsidR="009E6A01" w:rsidRPr="009E6A01">
          <w:rPr>
            <w:vanish/>
          </w:rPr>
          <w:instrText xml:space="preserve"> PAGEREF _Toc165922344 \h </w:instrText>
        </w:r>
        <w:r w:rsidR="009E6A01" w:rsidRPr="009E6A01">
          <w:rPr>
            <w:vanish/>
          </w:rPr>
        </w:r>
        <w:r w:rsidR="009E6A01" w:rsidRPr="009E6A01">
          <w:rPr>
            <w:vanish/>
          </w:rPr>
          <w:fldChar w:fldCharType="separate"/>
        </w:r>
        <w:r w:rsidR="00BC2734">
          <w:rPr>
            <w:vanish/>
          </w:rPr>
          <w:t>48</w:t>
        </w:r>
        <w:r w:rsidR="009E6A01" w:rsidRPr="009E6A01">
          <w:rPr>
            <w:vanish/>
          </w:rPr>
          <w:fldChar w:fldCharType="end"/>
        </w:r>
      </w:hyperlink>
    </w:p>
    <w:p w14:paraId="70F8E0A0" w14:textId="1B82F3E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45" w:history="1">
        <w:r w:rsidRPr="008E7D30">
          <w:t>66</w:t>
        </w:r>
        <w:r>
          <w:rPr>
            <w:rFonts w:asciiTheme="minorHAnsi" w:eastAsiaTheme="minorEastAsia" w:hAnsiTheme="minorHAnsi" w:cstheme="minorBidi"/>
            <w:kern w:val="2"/>
            <w:sz w:val="22"/>
            <w:szCs w:val="22"/>
            <w:lang w:eastAsia="en-AU"/>
            <w14:ligatures w14:val="standardContextual"/>
          </w:rPr>
          <w:tab/>
        </w:r>
        <w:r w:rsidRPr="008E7D30">
          <w:t>Stopping for twin red lights (except at level crossing)</w:t>
        </w:r>
        <w:r>
          <w:tab/>
        </w:r>
        <w:r>
          <w:fldChar w:fldCharType="begin"/>
        </w:r>
        <w:r>
          <w:instrText xml:space="preserve"> PAGEREF _Toc165922345 \h </w:instrText>
        </w:r>
        <w:r>
          <w:fldChar w:fldCharType="separate"/>
        </w:r>
        <w:r w:rsidR="00BC2734">
          <w:t>48</w:t>
        </w:r>
        <w:r>
          <w:fldChar w:fldCharType="end"/>
        </w:r>
      </w:hyperlink>
    </w:p>
    <w:p w14:paraId="16CE4799" w14:textId="2606619E"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346" w:history="1">
        <w:r w:rsidR="009E6A01" w:rsidRPr="008E7D30">
          <w:t>Part 7</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Giving way</w:t>
        </w:r>
        <w:r w:rsidR="009E6A01" w:rsidRPr="009E6A01">
          <w:rPr>
            <w:vanish/>
          </w:rPr>
          <w:tab/>
        </w:r>
        <w:r w:rsidR="009E6A01" w:rsidRPr="009E6A01">
          <w:rPr>
            <w:vanish/>
          </w:rPr>
          <w:fldChar w:fldCharType="begin"/>
        </w:r>
        <w:r w:rsidR="009E6A01" w:rsidRPr="009E6A01">
          <w:rPr>
            <w:vanish/>
          </w:rPr>
          <w:instrText xml:space="preserve"> PAGEREF _Toc165922346 \h </w:instrText>
        </w:r>
        <w:r w:rsidR="009E6A01" w:rsidRPr="009E6A01">
          <w:rPr>
            <w:vanish/>
          </w:rPr>
        </w:r>
        <w:r w:rsidR="009E6A01" w:rsidRPr="009E6A01">
          <w:rPr>
            <w:vanish/>
          </w:rPr>
          <w:fldChar w:fldCharType="separate"/>
        </w:r>
        <w:r w:rsidR="00BC2734">
          <w:rPr>
            <w:vanish/>
          </w:rPr>
          <w:t>49</w:t>
        </w:r>
        <w:r w:rsidR="009E6A01" w:rsidRPr="009E6A01">
          <w:rPr>
            <w:vanish/>
          </w:rPr>
          <w:fldChar w:fldCharType="end"/>
        </w:r>
      </w:hyperlink>
    </w:p>
    <w:p w14:paraId="029D7A99" w14:textId="0BCF433F"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347" w:history="1">
        <w:r w:rsidR="009E6A01" w:rsidRPr="008E7D30">
          <w:t>Division 7.1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Giving way at stop sign, stop line, give way sign or give way line applying to driver</w:t>
        </w:r>
        <w:r w:rsidR="009E6A01" w:rsidRPr="009E6A01">
          <w:rPr>
            <w:vanish/>
          </w:rPr>
          <w:tab/>
        </w:r>
        <w:r w:rsidR="009E6A01" w:rsidRPr="009E6A01">
          <w:rPr>
            <w:vanish/>
          </w:rPr>
          <w:fldChar w:fldCharType="begin"/>
        </w:r>
        <w:r w:rsidR="009E6A01" w:rsidRPr="009E6A01">
          <w:rPr>
            <w:vanish/>
          </w:rPr>
          <w:instrText xml:space="preserve"> PAGEREF _Toc165922347 \h </w:instrText>
        </w:r>
        <w:r w:rsidR="009E6A01" w:rsidRPr="009E6A01">
          <w:rPr>
            <w:vanish/>
          </w:rPr>
        </w:r>
        <w:r w:rsidR="009E6A01" w:rsidRPr="009E6A01">
          <w:rPr>
            <w:vanish/>
          </w:rPr>
          <w:fldChar w:fldCharType="separate"/>
        </w:r>
        <w:r w:rsidR="00BC2734">
          <w:rPr>
            <w:vanish/>
          </w:rPr>
          <w:t>49</w:t>
        </w:r>
        <w:r w:rsidR="009E6A01" w:rsidRPr="009E6A01">
          <w:rPr>
            <w:vanish/>
          </w:rPr>
          <w:fldChar w:fldCharType="end"/>
        </w:r>
      </w:hyperlink>
    </w:p>
    <w:p w14:paraId="6E74F408" w14:textId="300568C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48" w:history="1">
        <w:r w:rsidRPr="008E7D30">
          <w:t>67</w:t>
        </w:r>
        <w:r>
          <w:rPr>
            <w:rFonts w:asciiTheme="minorHAnsi" w:eastAsiaTheme="minorEastAsia" w:hAnsiTheme="minorHAnsi" w:cstheme="minorBidi"/>
            <w:kern w:val="2"/>
            <w:sz w:val="22"/>
            <w:szCs w:val="22"/>
            <w:lang w:eastAsia="en-AU"/>
            <w14:ligatures w14:val="standardContextual"/>
          </w:rPr>
          <w:tab/>
        </w:r>
        <w:r w:rsidRPr="008E7D30">
          <w:t>Stopping and giving way at stop sign or stop line at intersection without traffic lights</w:t>
        </w:r>
        <w:r>
          <w:tab/>
        </w:r>
        <w:r>
          <w:fldChar w:fldCharType="begin"/>
        </w:r>
        <w:r>
          <w:instrText xml:space="preserve"> PAGEREF _Toc165922348 \h </w:instrText>
        </w:r>
        <w:r>
          <w:fldChar w:fldCharType="separate"/>
        </w:r>
        <w:r w:rsidR="00BC2734">
          <w:t>49</w:t>
        </w:r>
        <w:r>
          <w:fldChar w:fldCharType="end"/>
        </w:r>
      </w:hyperlink>
    </w:p>
    <w:p w14:paraId="17C2B672" w14:textId="7717335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49" w:history="1">
        <w:r w:rsidRPr="008E7D30">
          <w:t>68</w:t>
        </w:r>
        <w:r>
          <w:rPr>
            <w:rFonts w:asciiTheme="minorHAnsi" w:eastAsiaTheme="minorEastAsia" w:hAnsiTheme="minorHAnsi" w:cstheme="minorBidi"/>
            <w:kern w:val="2"/>
            <w:sz w:val="22"/>
            <w:szCs w:val="22"/>
            <w:lang w:eastAsia="en-AU"/>
            <w14:ligatures w14:val="standardContextual"/>
          </w:rPr>
          <w:tab/>
        </w:r>
        <w:r w:rsidRPr="008E7D30">
          <w:t>Stopping and giving way at stop sign or stop line at other places</w:t>
        </w:r>
        <w:r>
          <w:tab/>
        </w:r>
        <w:r>
          <w:fldChar w:fldCharType="begin"/>
        </w:r>
        <w:r>
          <w:instrText xml:space="preserve"> PAGEREF _Toc165922349 \h </w:instrText>
        </w:r>
        <w:r>
          <w:fldChar w:fldCharType="separate"/>
        </w:r>
        <w:r w:rsidR="00BC2734">
          <w:t>52</w:t>
        </w:r>
        <w:r>
          <w:fldChar w:fldCharType="end"/>
        </w:r>
      </w:hyperlink>
    </w:p>
    <w:p w14:paraId="23DDEE3C" w14:textId="68735F2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50" w:history="1">
        <w:r w:rsidRPr="008E7D30">
          <w:t>69</w:t>
        </w:r>
        <w:r>
          <w:rPr>
            <w:rFonts w:asciiTheme="minorHAnsi" w:eastAsiaTheme="minorEastAsia" w:hAnsiTheme="minorHAnsi" w:cstheme="minorBidi"/>
            <w:kern w:val="2"/>
            <w:sz w:val="22"/>
            <w:szCs w:val="22"/>
            <w:lang w:eastAsia="en-AU"/>
            <w14:ligatures w14:val="standardContextual"/>
          </w:rPr>
          <w:tab/>
        </w:r>
        <w:r w:rsidRPr="008E7D30">
          <w:t>Giving way at give way sign or give way line at intersection (except roundabout)</w:t>
        </w:r>
        <w:r>
          <w:tab/>
        </w:r>
        <w:r>
          <w:fldChar w:fldCharType="begin"/>
        </w:r>
        <w:r>
          <w:instrText xml:space="preserve"> PAGEREF _Toc165922350 \h </w:instrText>
        </w:r>
        <w:r>
          <w:fldChar w:fldCharType="separate"/>
        </w:r>
        <w:r w:rsidR="00BC2734">
          <w:t>54</w:t>
        </w:r>
        <w:r>
          <w:fldChar w:fldCharType="end"/>
        </w:r>
      </w:hyperlink>
    </w:p>
    <w:p w14:paraId="14093DD4" w14:textId="30B9147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51" w:history="1">
        <w:r w:rsidRPr="008E7D30">
          <w:t>70</w:t>
        </w:r>
        <w:r>
          <w:rPr>
            <w:rFonts w:asciiTheme="minorHAnsi" w:eastAsiaTheme="minorEastAsia" w:hAnsiTheme="minorHAnsi" w:cstheme="minorBidi"/>
            <w:kern w:val="2"/>
            <w:sz w:val="22"/>
            <w:szCs w:val="22"/>
            <w:lang w:eastAsia="en-AU"/>
            <w14:ligatures w14:val="standardContextual"/>
          </w:rPr>
          <w:tab/>
        </w:r>
        <w:r w:rsidRPr="008E7D30">
          <w:t>Giving way at give way sign at bridge or length of narrow road</w:t>
        </w:r>
        <w:r>
          <w:tab/>
        </w:r>
        <w:r>
          <w:fldChar w:fldCharType="begin"/>
        </w:r>
        <w:r>
          <w:instrText xml:space="preserve"> PAGEREF _Toc165922351 \h </w:instrText>
        </w:r>
        <w:r>
          <w:fldChar w:fldCharType="separate"/>
        </w:r>
        <w:r w:rsidR="00BC2734">
          <w:t>57</w:t>
        </w:r>
        <w:r>
          <w:fldChar w:fldCharType="end"/>
        </w:r>
      </w:hyperlink>
    </w:p>
    <w:p w14:paraId="4195B32D" w14:textId="44E1307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52" w:history="1">
        <w:r w:rsidRPr="008E7D30">
          <w:t>71</w:t>
        </w:r>
        <w:r>
          <w:rPr>
            <w:rFonts w:asciiTheme="minorHAnsi" w:eastAsiaTheme="minorEastAsia" w:hAnsiTheme="minorHAnsi" w:cstheme="minorBidi"/>
            <w:kern w:val="2"/>
            <w:sz w:val="22"/>
            <w:szCs w:val="22"/>
            <w:lang w:eastAsia="en-AU"/>
            <w14:ligatures w14:val="standardContextual"/>
          </w:rPr>
          <w:tab/>
        </w:r>
        <w:r w:rsidRPr="008E7D30">
          <w:t>Giving way at give way sign or give way line at other places</w:t>
        </w:r>
        <w:r>
          <w:tab/>
        </w:r>
        <w:r>
          <w:fldChar w:fldCharType="begin"/>
        </w:r>
        <w:r>
          <w:instrText xml:space="preserve"> PAGEREF _Toc165922352 \h </w:instrText>
        </w:r>
        <w:r>
          <w:fldChar w:fldCharType="separate"/>
        </w:r>
        <w:r w:rsidR="00BC2734">
          <w:t>58</w:t>
        </w:r>
        <w:r>
          <w:fldChar w:fldCharType="end"/>
        </w:r>
      </w:hyperlink>
    </w:p>
    <w:p w14:paraId="270791ED" w14:textId="4D6496FC"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353" w:history="1">
        <w:r w:rsidR="009E6A01" w:rsidRPr="008E7D30">
          <w:t>Division 7.2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Giving way at intersection without traffic lights or stop sign, stop line,  give way sign or give way line applying to driver</w:t>
        </w:r>
        <w:r w:rsidR="009E6A01" w:rsidRPr="009E6A01">
          <w:rPr>
            <w:vanish/>
          </w:rPr>
          <w:tab/>
        </w:r>
        <w:r w:rsidR="009E6A01" w:rsidRPr="009E6A01">
          <w:rPr>
            <w:vanish/>
          </w:rPr>
          <w:fldChar w:fldCharType="begin"/>
        </w:r>
        <w:r w:rsidR="009E6A01" w:rsidRPr="009E6A01">
          <w:rPr>
            <w:vanish/>
          </w:rPr>
          <w:instrText xml:space="preserve"> PAGEREF _Toc165922353 \h </w:instrText>
        </w:r>
        <w:r w:rsidR="009E6A01" w:rsidRPr="009E6A01">
          <w:rPr>
            <w:vanish/>
          </w:rPr>
        </w:r>
        <w:r w:rsidR="009E6A01" w:rsidRPr="009E6A01">
          <w:rPr>
            <w:vanish/>
          </w:rPr>
          <w:fldChar w:fldCharType="separate"/>
        </w:r>
        <w:r w:rsidR="00BC2734">
          <w:rPr>
            <w:vanish/>
          </w:rPr>
          <w:t>60</w:t>
        </w:r>
        <w:r w:rsidR="009E6A01" w:rsidRPr="009E6A01">
          <w:rPr>
            <w:vanish/>
          </w:rPr>
          <w:fldChar w:fldCharType="end"/>
        </w:r>
      </w:hyperlink>
    </w:p>
    <w:p w14:paraId="6875FCFF" w14:textId="4F6CAE7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54" w:history="1">
        <w:r w:rsidRPr="008E7D30">
          <w:t>72</w:t>
        </w:r>
        <w:r>
          <w:rPr>
            <w:rFonts w:asciiTheme="minorHAnsi" w:eastAsiaTheme="minorEastAsia" w:hAnsiTheme="minorHAnsi" w:cstheme="minorBidi"/>
            <w:kern w:val="2"/>
            <w:sz w:val="22"/>
            <w:szCs w:val="22"/>
            <w:lang w:eastAsia="en-AU"/>
            <w14:ligatures w14:val="standardContextual"/>
          </w:rPr>
          <w:tab/>
        </w:r>
        <w:r w:rsidRPr="008E7D30">
          <w:t>Giving way at intersection (except T</w:t>
        </w:r>
        <w:r w:rsidRPr="008E7D30">
          <w:noBreakHyphen/>
          <w:t>intersection or roundabout)</w:t>
        </w:r>
        <w:r>
          <w:tab/>
        </w:r>
        <w:r>
          <w:fldChar w:fldCharType="begin"/>
        </w:r>
        <w:r>
          <w:instrText xml:space="preserve"> PAGEREF _Toc165922354 \h </w:instrText>
        </w:r>
        <w:r>
          <w:fldChar w:fldCharType="separate"/>
        </w:r>
        <w:r w:rsidR="00BC2734">
          <w:t>60</w:t>
        </w:r>
        <w:r>
          <w:fldChar w:fldCharType="end"/>
        </w:r>
      </w:hyperlink>
    </w:p>
    <w:p w14:paraId="1177C2EB" w14:textId="44FF422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55" w:history="1">
        <w:r w:rsidRPr="008E7D30">
          <w:t>73</w:t>
        </w:r>
        <w:r>
          <w:rPr>
            <w:rFonts w:asciiTheme="minorHAnsi" w:eastAsiaTheme="minorEastAsia" w:hAnsiTheme="minorHAnsi" w:cstheme="minorBidi"/>
            <w:kern w:val="2"/>
            <w:sz w:val="22"/>
            <w:szCs w:val="22"/>
            <w:lang w:eastAsia="en-AU"/>
            <w14:ligatures w14:val="standardContextual"/>
          </w:rPr>
          <w:tab/>
        </w:r>
        <w:r w:rsidRPr="008E7D30">
          <w:t>Giving way at T</w:t>
        </w:r>
        <w:r w:rsidRPr="008E7D30">
          <w:noBreakHyphen/>
          <w:t>intersection</w:t>
        </w:r>
        <w:r>
          <w:tab/>
        </w:r>
        <w:r>
          <w:fldChar w:fldCharType="begin"/>
        </w:r>
        <w:r>
          <w:instrText xml:space="preserve"> PAGEREF _Toc165922355 \h </w:instrText>
        </w:r>
        <w:r>
          <w:fldChar w:fldCharType="separate"/>
        </w:r>
        <w:r w:rsidR="00BC2734">
          <w:t>66</w:t>
        </w:r>
        <w:r>
          <w:fldChar w:fldCharType="end"/>
        </w:r>
      </w:hyperlink>
    </w:p>
    <w:p w14:paraId="3A7D63A6" w14:textId="2752CB87"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356" w:history="1">
        <w:r w:rsidR="009E6A01" w:rsidRPr="008E7D30">
          <w:t>Division 7.3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Entering or leaving road related areas and adjacent land</w:t>
        </w:r>
        <w:r w:rsidR="009E6A01" w:rsidRPr="009E6A01">
          <w:rPr>
            <w:vanish/>
          </w:rPr>
          <w:tab/>
        </w:r>
        <w:r w:rsidR="009E6A01" w:rsidRPr="009E6A01">
          <w:rPr>
            <w:vanish/>
          </w:rPr>
          <w:fldChar w:fldCharType="begin"/>
        </w:r>
        <w:r w:rsidR="009E6A01" w:rsidRPr="009E6A01">
          <w:rPr>
            <w:vanish/>
          </w:rPr>
          <w:instrText xml:space="preserve"> PAGEREF _Toc165922356 \h </w:instrText>
        </w:r>
        <w:r w:rsidR="009E6A01" w:rsidRPr="009E6A01">
          <w:rPr>
            <w:vanish/>
          </w:rPr>
        </w:r>
        <w:r w:rsidR="009E6A01" w:rsidRPr="009E6A01">
          <w:rPr>
            <w:vanish/>
          </w:rPr>
          <w:fldChar w:fldCharType="separate"/>
        </w:r>
        <w:r w:rsidR="00BC2734">
          <w:rPr>
            <w:vanish/>
          </w:rPr>
          <w:t>71</w:t>
        </w:r>
        <w:r w:rsidR="009E6A01" w:rsidRPr="009E6A01">
          <w:rPr>
            <w:vanish/>
          </w:rPr>
          <w:fldChar w:fldCharType="end"/>
        </w:r>
      </w:hyperlink>
    </w:p>
    <w:p w14:paraId="7764AC92" w14:textId="01924A8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57" w:history="1">
        <w:r w:rsidRPr="008E7D30">
          <w:t>74</w:t>
        </w:r>
        <w:r>
          <w:rPr>
            <w:rFonts w:asciiTheme="minorHAnsi" w:eastAsiaTheme="minorEastAsia" w:hAnsiTheme="minorHAnsi" w:cstheme="minorBidi"/>
            <w:kern w:val="2"/>
            <w:sz w:val="22"/>
            <w:szCs w:val="22"/>
            <w:lang w:eastAsia="en-AU"/>
            <w14:ligatures w14:val="standardContextual"/>
          </w:rPr>
          <w:tab/>
        </w:r>
        <w:r w:rsidRPr="008E7D30">
          <w:t>Giving way when entering road from road related area or adjacent land</w:t>
        </w:r>
        <w:r>
          <w:tab/>
        </w:r>
        <w:r>
          <w:fldChar w:fldCharType="begin"/>
        </w:r>
        <w:r>
          <w:instrText xml:space="preserve"> PAGEREF _Toc165922357 \h </w:instrText>
        </w:r>
        <w:r>
          <w:fldChar w:fldCharType="separate"/>
        </w:r>
        <w:r w:rsidR="00BC2734">
          <w:t>71</w:t>
        </w:r>
        <w:r>
          <w:fldChar w:fldCharType="end"/>
        </w:r>
      </w:hyperlink>
    </w:p>
    <w:p w14:paraId="6C3D5200" w14:textId="79FADFE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58" w:history="1">
        <w:r w:rsidRPr="008E7D30">
          <w:t>75</w:t>
        </w:r>
        <w:r>
          <w:rPr>
            <w:rFonts w:asciiTheme="minorHAnsi" w:eastAsiaTheme="minorEastAsia" w:hAnsiTheme="minorHAnsi" w:cstheme="minorBidi"/>
            <w:kern w:val="2"/>
            <w:sz w:val="22"/>
            <w:szCs w:val="22"/>
            <w:lang w:eastAsia="en-AU"/>
            <w14:ligatures w14:val="standardContextual"/>
          </w:rPr>
          <w:tab/>
        </w:r>
        <w:r w:rsidRPr="008E7D30">
          <w:t>Giving way when entering road related area or adjacent land from road</w:t>
        </w:r>
        <w:r>
          <w:tab/>
        </w:r>
        <w:r>
          <w:fldChar w:fldCharType="begin"/>
        </w:r>
        <w:r>
          <w:instrText xml:space="preserve"> PAGEREF _Toc165922358 \h </w:instrText>
        </w:r>
        <w:r>
          <w:fldChar w:fldCharType="separate"/>
        </w:r>
        <w:r w:rsidR="00BC2734">
          <w:t>72</w:t>
        </w:r>
        <w:r>
          <w:fldChar w:fldCharType="end"/>
        </w:r>
      </w:hyperlink>
    </w:p>
    <w:p w14:paraId="077FB8AC" w14:textId="25A12A8C"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359" w:history="1">
        <w:r w:rsidR="009E6A01" w:rsidRPr="008E7D30">
          <w:t>Division 7.4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Keeping clear of and giving way to particular vehicles</w:t>
        </w:r>
        <w:r w:rsidR="009E6A01" w:rsidRPr="009E6A01">
          <w:rPr>
            <w:vanish/>
          </w:rPr>
          <w:tab/>
        </w:r>
        <w:r w:rsidR="009E6A01" w:rsidRPr="009E6A01">
          <w:rPr>
            <w:vanish/>
          </w:rPr>
          <w:fldChar w:fldCharType="begin"/>
        </w:r>
        <w:r w:rsidR="009E6A01" w:rsidRPr="009E6A01">
          <w:rPr>
            <w:vanish/>
          </w:rPr>
          <w:instrText xml:space="preserve"> PAGEREF _Toc165922359 \h </w:instrText>
        </w:r>
        <w:r w:rsidR="009E6A01" w:rsidRPr="009E6A01">
          <w:rPr>
            <w:vanish/>
          </w:rPr>
        </w:r>
        <w:r w:rsidR="009E6A01" w:rsidRPr="009E6A01">
          <w:rPr>
            <w:vanish/>
          </w:rPr>
          <w:fldChar w:fldCharType="separate"/>
        </w:r>
        <w:r w:rsidR="00BC2734">
          <w:rPr>
            <w:vanish/>
          </w:rPr>
          <w:t>74</w:t>
        </w:r>
        <w:r w:rsidR="009E6A01" w:rsidRPr="009E6A01">
          <w:rPr>
            <w:vanish/>
          </w:rPr>
          <w:fldChar w:fldCharType="end"/>
        </w:r>
      </w:hyperlink>
    </w:p>
    <w:p w14:paraId="49DC5CE6" w14:textId="115A913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60" w:history="1">
        <w:r w:rsidRPr="008E7D30">
          <w:t>76</w:t>
        </w:r>
        <w:r>
          <w:rPr>
            <w:rFonts w:asciiTheme="minorHAnsi" w:eastAsiaTheme="minorEastAsia" w:hAnsiTheme="minorHAnsi" w:cstheme="minorBidi"/>
            <w:kern w:val="2"/>
            <w:sz w:val="22"/>
            <w:szCs w:val="22"/>
            <w:lang w:eastAsia="en-AU"/>
            <w14:ligatures w14:val="standardContextual"/>
          </w:rPr>
          <w:tab/>
        </w:r>
        <w:r w:rsidRPr="008E7D30">
          <w:t>Keeping clear of tram travelling in tram lane etc</w:t>
        </w:r>
        <w:r>
          <w:tab/>
        </w:r>
        <w:r>
          <w:fldChar w:fldCharType="begin"/>
        </w:r>
        <w:r>
          <w:instrText xml:space="preserve"> PAGEREF _Toc165922360 \h </w:instrText>
        </w:r>
        <w:r>
          <w:fldChar w:fldCharType="separate"/>
        </w:r>
        <w:r w:rsidR="00BC2734">
          <w:t>74</w:t>
        </w:r>
        <w:r>
          <w:fldChar w:fldCharType="end"/>
        </w:r>
      </w:hyperlink>
    </w:p>
    <w:p w14:paraId="25E4C929" w14:textId="367B718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61" w:history="1">
        <w:r w:rsidRPr="008E7D30">
          <w:t>77</w:t>
        </w:r>
        <w:r>
          <w:rPr>
            <w:rFonts w:asciiTheme="minorHAnsi" w:eastAsiaTheme="minorEastAsia" w:hAnsiTheme="minorHAnsi" w:cstheme="minorBidi"/>
            <w:kern w:val="2"/>
            <w:sz w:val="22"/>
            <w:szCs w:val="22"/>
            <w:lang w:eastAsia="en-AU"/>
            <w14:ligatures w14:val="standardContextual"/>
          </w:rPr>
          <w:tab/>
        </w:r>
        <w:r w:rsidRPr="008E7D30">
          <w:t>Giving way to buses</w:t>
        </w:r>
        <w:r>
          <w:tab/>
        </w:r>
        <w:r>
          <w:fldChar w:fldCharType="begin"/>
        </w:r>
        <w:r>
          <w:instrText xml:space="preserve"> PAGEREF _Toc165922361 \h </w:instrText>
        </w:r>
        <w:r>
          <w:fldChar w:fldCharType="separate"/>
        </w:r>
        <w:r w:rsidR="00BC2734">
          <w:t>75</w:t>
        </w:r>
        <w:r>
          <w:fldChar w:fldCharType="end"/>
        </w:r>
      </w:hyperlink>
    </w:p>
    <w:p w14:paraId="5505E90F" w14:textId="4F986B3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62" w:history="1">
        <w:r w:rsidRPr="008E7D30">
          <w:t>78</w:t>
        </w:r>
        <w:r>
          <w:rPr>
            <w:rFonts w:asciiTheme="minorHAnsi" w:eastAsiaTheme="minorEastAsia" w:hAnsiTheme="minorHAnsi" w:cstheme="minorBidi"/>
            <w:kern w:val="2"/>
            <w:sz w:val="22"/>
            <w:szCs w:val="22"/>
            <w:lang w:eastAsia="en-AU"/>
            <w14:ligatures w14:val="standardContextual"/>
          </w:rPr>
          <w:tab/>
        </w:r>
        <w:r w:rsidRPr="008E7D30">
          <w:t>Keeping clear of police or emergency vehicle</w:t>
        </w:r>
        <w:r>
          <w:tab/>
        </w:r>
        <w:r>
          <w:fldChar w:fldCharType="begin"/>
        </w:r>
        <w:r>
          <w:instrText xml:space="preserve"> PAGEREF _Toc165922362 \h </w:instrText>
        </w:r>
        <w:r>
          <w:fldChar w:fldCharType="separate"/>
        </w:r>
        <w:r w:rsidR="00BC2734">
          <w:t>76</w:t>
        </w:r>
        <w:r>
          <w:fldChar w:fldCharType="end"/>
        </w:r>
      </w:hyperlink>
    </w:p>
    <w:p w14:paraId="5ECAC302" w14:textId="43D80B3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63" w:history="1">
        <w:r w:rsidRPr="008E7D30">
          <w:t>79</w:t>
        </w:r>
        <w:r>
          <w:rPr>
            <w:rFonts w:asciiTheme="minorHAnsi" w:eastAsiaTheme="minorEastAsia" w:hAnsiTheme="minorHAnsi" w:cstheme="minorBidi"/>
            <w:kern w:val="2"/>
            <w:sz w:val="22"/>
            <w:szCs w:val="22"/>
            <w:lang w:eastAsia="en-AU"/>
            <w14:ligatures w14:val="standardContextual"/>
          </w:rPr>
          <w:tab/>
        </w:r>
        <w:r w:rsidRPr="008E7D30">
          <w:t>Giving way to police or emergency vehicle</w:t>
        </w:r>
        <w:r>
          <w:tab/>
        </w:r>
        <w:r>
          <w:fldChar w:fldCharType="begin"/>
        </w:r>
        <w:r>
          <w:instrText xml:space="preserve"> PAGEREF _Toc165922363 \h </w:instrText>
        </w:r>
        <w:r>
          <w:fldChar w:fldCharType="separate"/>
        </w:r>
        <w:r w:rsidR="00BC2734">
          <w:t>76</w:t>
        </w:r>
        <w:r>
          <w:fldChar w:fldCharType="end"/>
        </w:r>
      </w:hyperlink>
    </w:p>
    <w:p w14:paraId="23A80669" w14:textId="26E5125A"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364" w:history="1">
        <w:r w:rsidR="009E6A01" w:rsidRPr="008E7D30">
          <w:t>Division 7.5</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Crossings and shared zones</w:t>
        </w:r>
        <w:r w:rsidR="009E6A01" w:rsidRPr="009E6A01">
          <w:rPr>
            <w:vanish/>
          </w:rPr>
          <w:tab/>
        </w:r>
        <w:r w:rsidR="009E6A01" w:rsidRPr="009E6A01">
          <w:rPr>
            <w:vanish/>
          </w:rPr>
          <w:fldChar w:fldCharType="begin"/>
        </w:r>
        <w:r w:rsidR="009E6A01" w:rsidRPr="009E6A01">
          <w:rPr>
            <w:vanish/>
          </w:rPr>
          <w:instrText xml:space="preserve"> PAGEREF _Toc165922364 \h </w:instrText>
        </w:r>
        <w:r w:rsidR="009E6A01" w:rsidRPr="009E6A01">
          <w:rPr>
            <w:vanish/>
          </w:rPr>
        </w:r>
        <w:r w:rsidR="009E6A01" w:rsidRPr="009E6A01">
          <w:rPr>
            <w:vanish/>
          </w:rPr>
          <w:fldChar w:fldCharType="separate"/>
        </w:r>
        <w:r w:rsidR="00BC2734">
          <w:rPr>
            <w:vanish/>
          </w:rPr>
          <w:t>77</w:t>
        </w:r>
        <w:r w:rsidR="009E6A01" w:rsidRPr="009E6A01">
          <w:rPr>
            <w:vanish/>
          </w:rPr>
          <w:fldChar w:fldCharType="end"/>
        </w:r>
      </w:hyperlink>
    </w:p>
    <w:p w14:paraId="000AA617" w14:textId="7E0AA98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65" w:history="1">
        <w:r w:rsidRPr="008E7D30">
          <w:t>80</w:t>
        </w:r>
        <w:r>
          <w:rPr>
            <w:rFonts w:asciiTheme="minorHAnsi" w:eastAsiaTheme="minorEastAsia" w:hAnsiTheme="minorHAnsi" w:cstheme="minorBidi"/>
            <w:kern w:val="2"/>
            <w:sz w:val="22"/>
            <w:szCs w:val="22"/>
            <w:lang w:eastAsia="en-AU"/>
            <w14:ligatures w14:val="standardContextual"/>
          </w:rPr>
          <w:tab/>
        </w:r>
        <w:r w:rsidRPr="008E7D30">
          <w:t>Stopping at children’s crossing</w:t>
        </w:r>
        <w:r>
          <w:tab/>
        </w:r>
        <w:r>
          <w:fldChar w:fldCharType="begin"/>
        </w:r>
        <w:r>
          <w:instrText xml:space="preserve"> PAGEREF _Toc165922365 \h </w:instrText>
        </w:r>
        <w:r>
          <w:fldChar w:fldCharType="separate"/>
        </w:r>
        <w:r w:rsidR="00BC2734">
          <w:t>77</w:t>
        </w:r>
        <w:r>
          <w:fldChar w:fldCharType="end"/>
        </w:r>
      </w:hyperlink>
    </w:p>
    <w:p w14:paraId="33927FD2" w14:textId="78D2F1F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66" w:history="1">
        <w:r w:rsidRPr="008E7D30">
          <w:t>81</w:t>
        </w:r>
        <w:r>
          <w:rPr>
            <w:rFonts w:asciiTheme="minorHAnsi" w:eastAsiaTheme="minorEastAsia" w:hAnsiTheme="minorHAnsi" w:cstheme="minorBidi"/>
            <w:kern w:val="2"/>
            <w:sz w:val="22"/>
            <w:szCs w:val="22"/>
            <w:lang w:eastAsia="en-AU"/>
            <w14:ligatures w14:val="standardContextual"/>
          </w:rPr>
          <w:tab/>
        </w:r>
        <w:r w:rsidRPr="008E7D30">
          <w:t>Giving way at pedestrian crossing</w:t>
        </w:r>
        <w:r>
          <w:tab/>
        </w:r>
        <w:r>
          <w:fldChar w:fldCharType="begin"/>
        </w:r>
        <w:r>
          <w:instrText xml:space="preserve"> PAGEREF _Toc165922366 \h </w:instrText>
        </w:r>
        <w:r>
          <w:fldChar w:fldCharType="separate"/>
        </w:r>
        <w:r w:rsidR="00BC2734">
          <w:t>79</w:t>
        </w:r>
        <w:r>
          <w:fldChar w:fldCharType="end"/>
        </w:r>
      </w:hyperlink>
    </w:p>
    <w:p w14:paraId="163E6F5D" w14:textId="50CEDCB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67" w:history="1">
        <w:r w:rsidRPr="008E7D30">
          <w:t>82</w:t>
        </w:r>
        <w:r>
          <w:rPr>
            <w:rFonts w:asciiTheme="minorHAnsi" w:eastAsiaTheme="minorEastAsia" w:hAnsiTheme="minorHAnsi" w:cstheme="minorBidi"/>
            <w:kern w:val="2"/>
            <w:sz w:val="22"/>
            <w:szCs w:val="22"/>
            <w:lang w:eastAsia="en-AU"/>
            <w14:ligatures w14:val="standardContextual"/>
          </w:rPr>
          <w:tab/>
        </w:r>
        <w:r w:rsidRPr="008E7D30">
          <w:t>Overtaking or passing vehicle at children’s crossing or pedestrian crossing</w:t>
        </w:r>
        <w:r>
          <w:tab/>
        </w:r>
        <w:r>
          <w:fldChar w:fldCharType="begin"/>
        </w:r>
        <w:r>
          <w:instrText xml:space="preserve"> PAGEREF _Toc165922367 \h </w:instrText>
        </w:r>
        <w:r>
          <w:fldChar w:fldCharType="separate"/>
        </w:r>
        <w:r w:rsidR="00BC2734">
          <w:t>81</w:t>
        </w:r>
        <w:r>
          <w:fldChar w:fldCharType="end"/>
        </w:r>
      </w:hyperlink>
    </w:p>
    <w:p w14:paraId="7442FC41" w14:textId="772FFE3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68" w:history="1">
        <w:r w:rsidRPr="008E7D30">
          <w:t>83</w:t>
        </w:r>
        <w:r>
          <w:rPr>
            <w:rFonts w:asciiTheme="minorHAnsi" w:eastAsiaTheme="minorEastAsia" w:hAnsiTheme="minorHAnsi" w:cstheme="minorBidi"/>
            <w:kern w:val="2"/>
            <w:sz w:val="22"/>
            <w:szCs w:val="22"/>
            <w:lang w:eastAsia="en-AU"/>
            <w14:ligatures w14:val="standardContextual"/>
          </w:rPr>
          <w:tab/>
        </w:r>
        <w:r w:rsidRPr="008E7D30">
          <w:t>Giving way to pedestrian in shared zone</w:t>
        </w:r>
        <w:r>
          <w:tab/>
        </w:r>
        <w:r>
          <w:fldChar w:fldCharType="begin"/>
        </w:r>
        <w:r>
          <w:instrText xml:space="preserve"> PAGEREF _Toc165922368 \h </w:instrText>
        </w:r>
        <w:r>
          <w:fldChar w:fldCharType="separate"/>
        </w:r>
        <w:r w:rsidR="00BC2734">
          <w:t>82</w:t>
        </w:r>
        <w:r>
          <w:fldChar w:fldCharType="end"/>
        </w:r>
      </w:hyperlink>
    </w:p>
    <w:p w14:paraId="48D42FAA" w14:textId="6AF71202"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369" w:history="1">
        <w:r w:rsidR="009E6A01" w:rsidRPr="008E7D30">
          <w:t>Division 7.6</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Other give way sections</w:t>
        </w:r>
        <w:r w:rsidR="009E6A01" w:rsidRPr="009E6A01">
          <w:rPr>
            <w:vanish/>
          </w:rPr>
          <w:tab/>
        </w:r>
        <w:r w:rsidR="009E6A01" w:rsidRPr="009E6A01">
          <w:rPr>
            <w:vanish/>
          </w:rPr>
          <w:fldChar w:fldCharType="begin"/>
        </w:r>
        <w:r w:rsidR="009E6A01" w:rsidRPr="009E6A01">
          <w:rPr>
            <w:vanish/>
          </w:rPr>
          <w:instrText xml:space="preserve"> PAGEREF _Toc165922369 \h </w:instrText>
        </w:r>
        <w:r w:rsidR="009E6A01" w:rsidRPr="009E6A01">
          <w:rPr>
            <w:vanish/>
          </w:rPr>
        </w:r>
        <w:r w:rsidR="009E6A01" w:rsidRPr="009E6A01">
          <w:rPr>
            <w:vanish/>
          </w:rPr>
          <w:fldChar w:fldCharType="separate"/>
        </w:r>
        <w:r w:rsidR="00BC2734">
          <w:rPr>
            <w:vanish/>
          </w:rPr>
          <w:t>83</w:t>
        </w:r>
        <w:r w:rsidR="009E6A01" w:rsidRPr="009E6A01">
          <w:rPr>
            <w:vanish/>
          </w:rPr>
          <w:fldChar w:fldCharType="end"/>
        </w:r>
      </w:hyperlink>
    </w:p>
    <w:p w14:paraId="0F3575E3" w14:textId="172397E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70" w:history="1">
        <w:r w:rsidRPr="008E7D30">
          <w:t>84</w:t>
        </w:r>
        <w:r>
          <w:rPr>
            <w:rFonts w:asciiTheme="minorHAnsi" w:eastAsiaTheme="minorEastAsia" w:hAnsiTheme="minorHAnsi" w:cstheme="minorBidi"/>
            <w:kern w:val="2"/>
            <w:sz w:val="22"/>
            <w:szCs w:val="22"/>
            <w:lang w:eastAsia="en-AU"/>
            <w14:ligatures w14:val="standardContextual"/>
          </w:rPr>
          <w:tab/>
        </w:r>
        <w:r w:rsidRPr="008E7D30">
          <w:t>Giving way when driving through break in dividing strip</w:t>
        </w:r>
        <w:r>
          <w:tab/>
        </w:r>
        <w:r>
          <w:fldChar w:fldCharType="begin"/>
        </w:r>
        <w:r>
          <w:instrText xml:space="preserve"> PAGEREF _Toc165922370 \h </w:instrText>
        </w:r>
        <w:r>
          <w:fldChar w:fldCharType="separate"/>
        </w:r>
        <w:r w:rsidR="00BC2734">
          <w:t>83</w:t>
        </w:r>
        <w:r>
          <w:fldChar w:fldCharType="end"/>
        </w:r>
      </w:hyperlink>
    </w:p>
    <w:p w14:paraId="10F832E0" w14:textId="5652BEA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71" w:history="1">
        <w:r w:rsidRPr="008E7D30">
          <w:t>85</w:t>
        </w:r>
        <w:r>
          <w:rPr>
            <w:rFonts w:asciiTheme="minorHAnsi" w:eastAsiaTheme="minorEastAsia" w:hAnsiTheme="minorHAnsi" w:cstheme="minorBidi"/>
            <w:kern w:val="2"/>
            <w:sz w:val="22"/>
            <w:szCs w:val="22"/>
            <w:lang w:eastAsia="en-AU"/>
            <w14:ligatures w14:val="standardContextual"/>
          </w:rPr>
          <w:tab/>
        </w:r>
        <w:r w:rsidRPr="008E7D30">
          <w:t>Giving way on painted island</w:t>
        </w:r>
        <w:r>
          <w:tab/>
        </w:r>
        <w:r>
          <w:fldChar w:fldCharType="begin"/>
        </w:r>
        <w:r>
          <w:instrText xml:space="preserve"> PAGEREF _Toc165922371 \h </w:instrText>
        </w:r>
        <w:r>
          <w:fldChar w:fldCharType="separate"/>
        </w:r>
        <w:r w:rsidR="00BC2734">
          <w:t>84</w:t>
        </w:r>
        <w:r>
          <w:fldChar w:fldCharType="end"/>
        </w:r>
      </w:hyperlink>
    </w:p>
    <w:p w14:paraId="1CC471B3" w14:textId="387B59A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72" w:history="1">
        <w:r w:rsidRPr="008E7D30">
          <w:t>86</w:t>
        </w:r>
        <w:r>
          <w:rPr>
            <w:rFonts w:asciiTheme="minorHAnsi" w:eastAsiaTheme="minorEastAsia" w:hAnsiTheme="minorHAnsi" w:cstheme="minorBidi"/>
            <w:kern w:val="2"/>
            <w:sz w:val="22"/>
            <w:szCs w:val="22"/>
            <w:lang w:eastAsia="en-AU"/>
            <w14:ligatures w14:val="standardContextual"/>
          </w:rPr>
          <w:tab/>
        </w:r>
        <w:r w:rsidRPr="008E7D30">
          <w:t>Giving way in median turning bay</w:t>
        </w:r>
        <w:r>
          <w:tab/>
        </w:r>
        <w:r>
          <w:fldChar w:fldCharType="begin"/>
        </w:r>
        <w:r>
          <w:instrText xml:space="preserve"> PAGEREF _Toc165922372 \h </w:instrText>
        </w:r>
        <w:r>
          <w:fldChar w:fldCharType="separate"/>
        </w:r>
        <w:r w:rsidR="00BC2734">
          <w:t>86</w:t>
        </w:r>
        <w:r>
          <w:fldChar w:fldCharType="end"/>
        </w:r>
      </w:hyperlink>
    </w:p>
    <w:p w14:paraId="374AADF4" w14:textId="7F99C0E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73" w:history="1">
        <w:r w:rsidRPr="008E7D30">
          <w:t>87</w:t>
        </w:r>
        <w:r>
          <w:rPr>
            <w:rFonts w:asciiTheme="minorHAnsi" w:eastAsiaTheme="minorEastAsia" w:hAnsiTheme="minorHAnsi" w:cstheme="minorBidi"/>
            <w:kern w:val="2"/>
            <w:sz w:val="22"/>
            <w:szCs w:val="22"/>
            <w:lang w:eastAsia="en-AU"/>
            <w14:ligatures w14:val="standardContextual"/>
          </w:rPr>
          <w:tab/>
        </w:r>
        <w:r w:rsidRPr="008E7D30">
          <w:t>Giving way when moving from side of road or median strip parking area</w:t>
        </w:r>
        <w:r>
          <w:tab/>
        </w:r>
        <w:r>
          <w:fldChar w:fldCharType="begin"/>
        </w:r>
        <w:r>
          <w:instrText xml:space="preserve"> PAGEREF _Toc165922373 \h </w:instrText>
        </w:r>
        <w:r>
          <w:fldChar w:fldCharType="separate"/>
        </w:r>
        <w:r w:rsidR="00BC2734">
          <w:t>87</w:t>
        </w:r>
        <w:r>
          <w:fldChar w:fldCharType="end"/>
        </w:r>
      </w:hyperlink>
    </w:p>
    <w:p w14:paraId="47003FE2" w14:textId="0E1B3762"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374" w:history="1">
        <w:r w:rsidR="009E6A01" w:rsidRPr="008E7D30">
          <w:t>Part 8</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Traffic signs and road markings</w:t>
        </w:r>
        <w:r w:rsidR="009E6A01" w:rsidRPr="009E6A01">
          <w:rPr>
            <w:vanish/>
          </w:rPr>
          <w:tab/>
        </w:r>
        <w:r w:rsidR="009E6A01" w:rsidRPr="009E6A01">
          <w:rPr>
            <w:vanish/>
          </w:rPr>
          <w:fldChar w:fldCharType="begin"/>
        </w:r>
        <w:r w:rsidR="009E6A01" w:rsidRPr="009E6A01">
          <w:rPr>
            <w:vanish/>
          </w:rPr>
          <w:instrText xml:space="preserve"> PAGEREF _Toc165922374 \h </w:instrText>
        </w:r>
        <w:r w:rsidR="009E6A01" w:rsidRPr="009E6A01">
          <w:rPr>
            <w:vanish/>
          </w:rPr>
        </w:r>
        <w:r w:rsidR="009E6A01" w:rsidRPr="009E6A01">
          <w:rPr>
            <w:vanish/>
          </w:rPr>
          <w:fldChar w:fldCharType="separate"/>
        </w:r>
        <w:r w:rsidR="00BC2734">
          <w:rPr>
            <w:vanish/>
          </w:rPr>
          <w:t>89</w:t>
        </w:r>
        <w:r w:rsidR="009E6A01" w:rsidRPr="009E6A01">
          <w:rPr>
            <w:vanish/>
          </w:rPr>
          <w:fldChar w:fldCharType="end"/>
        </w:r>
      </w:hyperlink>
    </w:p>
    <w:p w14:paraId="6F9F9D8F" w14:textId="7F2DAEBE"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375" w:history="1">
        <w:r w:rsidR="009E6A01" w:rsidRPr="008E7D30">
          <w:t>Division 8.1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Traffic signs and road markings at intersections and other places</w:t>
        </w:r>
        <w:r w:rsidR="009E6A01" w:rsidRPr="009E6A01">
          <w:rPr>
            <w:vanish/>
          </w:rPr>
          <w:tab/>
        </w:r>
        <w:r w:rsidR="009E6A01" w:rsidRPr="009E6A01">
          <w:rPr>
            <w:vanish/>
          </w:rPr>
          <w:fldChar w:fldCharType="begin"/>
        </w:r>
        <w:r w:rsidR="009E6A01" w:rsidRPr="009E6A01">
          <w:rPr>
            <w:vanish/>
          </w:rPr>
          <w:instrText xml:space="preserve"> PAGEREF _Toc165922375 \h </w:instrText>
        </w:r>
        <w:r w:rsidR="009E6A01" w:rsidRPr="009E6A01">
          <w:rPr>
            <w:vanish/>
          </w:rPr>
        </w:r>
        <w:r w:rsidR="009E6A01" w:rsidRPr="009E6A01">
          <w:rPr>
            <w:vanish/>
          </w:rPr>
          <w:fldChar w:fldCharType="separate"/>
        </w:r>
        <w:r w:rsidR="00BC2734">
          <w:rPr>
            <w:vanish/>
          </w:rPr>
          <w:t>89</w:t>
        </w:r>
        <w:r w:rsidR="009E6A01" w:rsidRPr="009E6A01">
          <w:rPr>
            <w:vanish/>
          </w:rPr>
          <w:fldChar w:fldCharType="end"/>
        </w:r>
      </w:hyperlink>
    </w:p>
    <w:p w14:paraId="596C7CB2" w14:textId="7693AC2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76" w:history="1">
        <w:r w:rsidRPr="008E7D30">
          <w:t>88</w:t>
        </w:r>
        <w:r>
          <w:rPr>
            <w:rFonts w:asciiTheme="minorHAnsi" w:eastAsiaTheme="minorEastAsia" w:hAnsiTheme="minorHAnsi" w:cstheme="minorBidi"/>
            <w:kern w:val="2"/>
            <w:sz w:val="22"/>
            <w:szCs w:val="22"/>
            <w:lang w:eastAsia="en-AU"/>
            <w14:ligatures w14:val="standardContextual"/>
          </w:rPr>
          <w:tab/>
        </w:r>
        <w:r w:rsidRPr="008E7D30">
          <w:t>Left turn sign</w:t>
        </w:r>
        <w:r>
          <w:tab/>
        </w:r>
        <w:r>
          <w:fldChar w:fldCharType="begin"/>
        </w:r>
        <w:r>
          <w:instrText xml:space="preserve"> PAGEREF _Toc165922376 \h </w:instrText>
        </w:r>
        <w:r>
          <w:fldChar w:fldCharType="separate"/>
        </w:r>
        <w:r w:rsidR="00BC2734">
          <w:t>89</w:t>
        </w:r>
        <w:r>
          <w:fldChar w:fldCharType="end"/>
        </w:r>
      </w:hyperlink>
    </w:p>
    <w:p w14:paraId="31F89B59" w14:textId="068E535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77" w:history="1">
        <w:r w:rsidRPr="008E7D30">
          <w:t>89</w:t>
        </w:r>
        <w:r>
          <w:rPr>
            <w:rFonts w:asciiTheme="minorHAnsi" w:eastAsiaTheme="minorEastAsia" w:hAnsiTheme="minorHAnsi" w:cstheme="minorBidi"/>
            <w:kern w:val="2"/>
            <w:sz w:val="22"/>
            <w:szCs w:val="22"/>
            <w:lang w:eastAsia="en-AU"/>
            <w14:ligatures w14:val="standardContextual"/>
          </w:rPr>
          <w:tab/>
        </w:r>
        <w:r w:rsidRPr="008E7D30">
          <w:t>Right turn sign</w:t>
        </w:r>
        <w:r>
          <w:tab/>
        </w:r>
        <w:r>
          <w:fldChar w:fldCharType="begin"/>
        </w:r>
        <w:r>
          <w:instrText xml:space="preserve"> PAGEREF _Toc165922377 \h </w:instrText>
        </w:r>
        <w:r>
          <w:fldChar w:fldCharType="separate"/>
        </w:r>
        <w:r w:rsidR="00BC2734">
          <w:t>89</w:t>
        </w:r>
        <w:r>
          <w:fldChar w:fldCharType="end"/>
        </w:r>
      </w:hyperlink>
    </w:p>
    <w:p w14:paraId="296C6147" w14:textId="7AB3B23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78" w:history="1">
        <w:r w:rsidRPr="008E7D30">
          <w:t>90</w:t>
        </w:r>
        <w:r>
          <w:rPr>
            <w:rFonts w:asciiTheme="minorHAnsi" w:eastAsiaTheme="minorEastAsia" w:hAnsiTheme="minorHAnsi" w:cstheme="minorBidi"/>
            <w:kern w:val="2"/>
            <w:sz w:val="22"/>
            <w:szCs w:val="22"/>
            <w:lang w:eastAsia="en-AU"/>
            <w14:ligatures w14:val="standardContextual"/>
          </w:rPr>
          <w:tab/>
        </w:r>
        <w:r w:rsidRPr="008E7D30">
          <w:t>No turns sign</w:t>
        </w:r>
        <w:r>
          <w:tab/>
        </w:r>
        <w:r>
          <w:fldChar w:fldCharType="begin"/>
        </w:r>
        <w:r>
          <w:instrText xml:space="preserve"> PAGEREF _Toc165922378 \h </w:instrText>
        </w:r>
        <w:r>
          <w:fldChar w:fldCharType="separate"/>
        </w:r>
        <w:r w:rsidR="00BC2734">
          <w:t>89</w:t>
        </w:r>
        <w:r>
          <w:fldChar w:fldCharType="end"/>
        </w:r>
      </w:hyperlink>
    </w:p>
    <w:p w14:paraId="3DDCA042" w14:textId="733D012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79" w:history="1">
        <w:r w:rsidRPr="008E7D30">
          <w:t>91</w:t>
        </w:r>
        <w:r>
          <w:rPr>
            <w:rFonts w:asciiTheme="minorHAnsi" w:eastAsiaTheme="minorEastAsia" w:hAnsiTheme="minorHAnsi" w:cstheme="minorBidi"/>
            <w:kern w:val="2"/>
            <w:sz w:val="22"/>
            <w:szCs w:val="22"/>
            <w:lang w:eastAsia="en-AU"/>
            <w14:ligatures w14:val="standardContextual"/>
          </w:rPr>
          <w:tab/>
        </w:r>
        <w:r w:rsidRPr="008E7D30">
          <w:t>No left turn and no right turn sign</w:t>
        </w:r>
        <w:r>
          <w:tab/>
        </w:r>
        <w:r>
          <w:fldChar w:fldCharType="begin"/>
        </w:r>
        <w:r>
          <w:instrText xml:space="preserve"> PAGEREF _Toc165922379 \h </w:instrText>
        </w:r>
        <w:r>
          <w:fldChar w:fldCharType="separate"/>
        </w:r>
        <w:r w:rsidR="00BC2734">
          <w:t>90</w:t>
        </w:r>
        <w:r>
          <w:fldChar w:fldCharType="end"/>
        </w:r>
      </w:hyperlink>
    </w:p>
    <w:p w14:paraId="53FCD80C" w14:textId="58C07D8D"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380" w:history="1">
        <w:r w:rsidRPr="008E7D30">
          <w:t>92</w:t>
        </w:r>
        <w:r>
          <w:rPr>
            <w:rFonts w:asciiTheme="minorHAnsi" w:eastAsiaTheme="minorEastAsia" w:hAnsiTheme="minorHAnsi" w:cstheme="minorBidi"/>
            <w:kern w:val="2"/>
            <w:sz w:val="22"/>
            <w:szCs w:val="22"/>
            <w:lang w:eastAsia="en-AU"/>
            <w14:ligatures w14:val="standardContextual"/>
          </w:rPr>
          <w:tab/>
        </w:r>
        <w:r w:rsidRPr="008E7D30">
          <w:t>Traffic lane arrows</w:t>
        </w:r>
        <w:r>
          <w:tab/>
        </w:r>
        <w:r>
          <w:fldChar w:fldCharType="begin"/>
        </w:r>
        <w:r>
          <w:instrText xml:space="preserve"> PAGEREF _Toc165922380 \h </w:instrText>
        </w:r>
        <w:r>
          <w:fldChar w:fldCharType="separate"/>
        </w:r>
        <w:r w:rsidR="00BC2734">
          <w:t>90</w:t>
        </w:r>
        <w:r>
          <w:fldChar w:fldCharType="end"/>
        </w:r>
      </w:hyperlink>
    </w:p>
    <w:p w14:paraId="25F9168F" w14:textId="561A0216"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381" w:history="1">
        <w:r w:rsidR="009E6A01" w:rsidRPr="008E7D30">
          <w:t>Division 8.2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Traffic signs and road markings generally</w:t>
        </w:r>
        <w:r w:rsidR="009E6A01" w:rsidRPr="009E6A01">
          <w:rPr>
            <w:vanish/>
          </w:rPr>
          <w:tab/>
        </w:r>
        <w:r w:rsidR="009E6A01" w:rsidRPr="009E6A01">
          <w:rPr>
            <w:vanish/>
          </w:rPr>
          <w:fldChar w:fldCharType="begin"/>
        </w:r>
        <w:r w:rsidR="009E6A01" w:rsidRPr="009E6A01">
          <w:rPr>
            <w:vanish/>
          </w:rPr>
          <w:instrText xml:space="preserve"> PAGEREF _Toc165922381 \h </w:instrText>
        </w:r>
        <w:r w:rsidR="009E6A01" w:rsidRPr="009E6A01">
          <w:rPr>
            <w:vanish/>
          </w:rPr>
        </w:r>
        <w:r w:rsidR="009E6A01" w:rsidRPr="009E6A01">
          <w:rPr>
            <w:vanish/>
          </w:rPr>
          <w:fldChar w:fldCharType="separate"/>
        </w:r>
        <w:r w:rsidR="00BC2734">
          <w:rPr>
            <w:vanish/>
          </w:rPr>
          <w:t>92</w:t>
        </w:r>
        <w:r w:rsidR="009E6A01" w:rsidRPr="009E6A01">
          <w:rPr>
            <w:vanish/>
          </w:rPr>
          <w:fldChar w:fldCharType="end"/>
        </w:r>
      </w:hyperlink>
    </w:p>
    <w:p w14:paraId="5FE32964" w14:textId="0126777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82" w:history="1">
        <w:r w:rsidRPr="008E7D30">
          <w:t>93</w:t>
        </w:r>
        <w:r>
          <w:rPr>
            <w:rFonts w:asciiTheme="minorHAnsi" w:eastAsiaTheme="minorEastAsia" w:hAnsiTheme="minorHAnsi" w:cstheme="minorBidi"/>
            <w:kern w:val="2"/>
            <w:sz w:val="22"/>
            <w:szCs w:val="22"/>
            <w:lang w:eastAsia="en-AU"/>
            <w14:ligatures w14:val="standardContextual"/>
          </w:rPr>
          <w:tab/>
        </w:r>
        <w:r w:rsidRPr="008E7D30">
          <w:t>No overtaking or passing sign</w:t>
        </w:r>
        <w:r>
          <w:tab/>
        </w:r>
        <w:r>
          <w:fldChar w:fldCharType="begin"/>
        </w:r>
        <w:r>
          <w:instrText xml:space="preserve"> PAGEREF _Toc165922382 \h </w:instrText>
        </w:r>
        <w:r>
          <w:fldChar w:fldCharType="separate"/>
        </w:r>
        <w:r w:rsidR="00BC2734">
          <w:t>92</w:t>
        </w:r>
        <w:r>
          <w:fldChar w:fldCharType="end"/>
        </w:r>
      </w:hyperlink>
    </w:p>
    <w:p w14:paraId="28B7B912" w14:textId="1D1EB11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83" w:history="1">
        <w:r w:rsidRPr="008E7D30">
          <w:t>94</w:t>
        </w:r>
        <w:r>
          <w:rPr>
            <w:rFonts w:asciiTheme="minorHAnsi" w:eastAsiaTheme="minorEastAsia" w:hAnsiTheme="minorHAnsi" w:cstheme="minorBidi"/>
            <w:kern w:val="2"/>
            <w:sz w:val="22"/>
            <w:szCs w:val="22"/>
            <w:lang w:eastAsia="en-AU"/>
            <w14:ligatures w14:val="standardContextual"/>
          </w:rPr>
          <w:tab/>
        </w:r>
        <w:r w:rsidRPr="008E7D30">
          <w:t>No overtaking on bridge sign</w:t>
        </w:r>
        <w:r>
          <w:tab/>
        </w:r>
        <w:r>
          <w:fldChar w:fldCharType="begin"/>
        </w:r>
        <w:r>
          <w:instrText xml:space="preserve"> PAGEREF _Toc165922383 \h </w:instrText>
        </w:r>
        <w:r>
          <w:fldChar w:fldCharType="separate"/>
        </w:r>
        <w:r w:rsidR="00BC2734">
          <w:t>92</w:t>
        </w:r>
        <w:r>
          <w:fldChar w:fldCharType="end"/>
        </w:r>
      </w:hyperlink>
    </w:p>
    <w:p w14:paraId="2B43B5EA" w14:textId="16403F7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84" w:history="1">
        <w:r w:rsidRPr="008E7D30">
          <w:t>95</w:t>
        </w:r>
        <w:r>
          <w:rPr>
            <w:rFonts w:asciiTheme="minorHAnsi" w:eastAsiaTheme="minorEastAsia" w:hAnsiTheme="minorHAnsi" w:cstheme="minorBidi"/>
            <w:kern w:val="2"/>
            <w:sz w:val="22"/>
            <w:szCs w:val="22"/>
            <w:lang w:eastAsia="en-AU"/>
            <w14:ligatures w14:val="standardContextual"/>
          </w:rPr>
          <w:tab/>
        </w:r>
        <w:r w:rsidRPr="008E7D30">
          <w:t>Emergency stopping lane only sign</w:t>
        </w:r>
        <w:r>
          <w:tab/>
        </w:r>
        <w:r>
          <w:fldChar w:fldCharType="begin"/>
        </w:r>
        <w:r>
          <w:instrText xml:space="preserve"> PAGEREF _Toc165922384 \h </w:instrText>
        </w:r>
        <w:r>
          <w:fldChar w:fldCharType="separate"/>
        </w:r>
        <w:r w:rsidR="00BC2734">
          <w:t>92</w:t>
        </w:r>
        <w:r>
          <w:fldChar w:fldCharType="end"/>
        </w:r>
      </w:hyperlink>
    </w:p>
    <w:p w14:paraId="5FA6ABB2" w14:textId="385D7D5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85" w:history="1">
        <w:r w:rsidRPr="008E7D30">
          <w:t>96</w:t>
        </w:r>
        <w:r>
          <w:rPr>
            <w:rFonts w:asciiTheme="minorHAnsi" w:eastAsiaTheme="minorEastAsia" w:hAnsiTheme="minorHAnsi" w:cstheme="minorBidi"/>
            <w:kern w:val="2"/>
            <w:sz w:val="22"/>
            <w:szCs w:val="22"/>
            <w:lang w:eastAsia="en-AU"/>
            <w14:ligatures w14:val="standardContextual"/>
          </w:rPr>
          <w:tab/>
        </w:r>
        <w:r w:rsidRPr="008E7D30">
          <w:t>Keep clear marking</w:t>
        </w:r>
        <w:r>
          <w:tab/>
        </w:r>
        <w:r>
          <w:fldChar w:fldCharType="begin"/>
        </w:r>
        <w:r>
          <w:instrText xml:space="preserve"> PAGEREF _Toc165922385 \h </w:instrText>
        </w:r>
        <w:r>
          <w:fldChar w:fldCharType="separate"/>
        </w:r>
        <w:r w:rsidR="00BC2734">
          <w:t>93</w:t>
        </w:r>
        <w:r>
          <w:fldChar w:fldCharType="end"/>
        </w:r>
      </w:hyperlink>
    </w:p>
    <w:p w14:paraId="1815B5C4" w14:textId="4577EA4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86" w:history="1">
        <w:r w:rsidRPr="008E7D30">
          <w:t>97</w:t>
        </w:r>
        <w:r>
          <w:rPr>
            <w:rFonts w:asciiTheme="minorHAnsi" w:eastAsiaTheme="minorEastAsia" w:hAnsiTheme="minorHAnsi" w:cstheme="minorBidi"/>
            <w:kern w:val="2"/>
            <w:sz w:val="22"/>
            <w:szCs w:val="22"/>
            <w:lang w:eastAsia="en-AU"/>
            <w14:ligatures w14:val="standardContextual"/>
          </w:rPr>
          <w:tab/>
        </w:r>
        <w:r w:rsidRPr="008E7D30">
          <w:t>Road access sign</w:t>
        </w:r>
        <w:r>
          <w:tab/>
        </w:r>
        <w:r>
          <w:fldChar w:fldCharType="begin"/>
        </w:r>
        <w:r>
          <w:instrText xml:space="preserve"> PAGEREF _Toc165922386 \h </w:instrText>
        </w:r>
        <w:r>
          <w:fldChar w:fldCharType="separate"/>
        </w:r>
        <w:r w:rsidR="00BC2734">
          <w:t>94</w:t>
        </w:r>
        <w:r>
          <w:fldChar w:fldCharType="end"/>
        </w:r>
      </w:hyperlink>
    </w:p>
    <w:p w14:paraId="13EADB79" w14:textId="67E8C40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87" w:history="1">
        <w:r w:rsidRPr="008E7D30">
          <w:t>98</w:t>
        </w:r>
        <w:r>
          <w:rPr>
            <w:rFonts w:asciiTheme="minorHAnsi" w:eastAsiaTheme="minorEastAsia" w:hAnsiTheme="minorHAnsi" w:cstheme="minorBidi"/>
            <w:kern w:val="2"/>
            <w:sz w:val="22"/>
            <w:szCs w:val="22"/>
            <w:lang w:eastAsia="en-AU"/>
            <w14:ligatures w14:val="standardContextual"/>
          </w:rPr>
          <w:tab/>
        </w:r>
        <w:r w:rsidRPr="008E7D30">
          <w:t>One</w:t>
        </w:r>
        <w:r w:rsidRPr="008E7D30">
          <w:noBreakHyphen/>
          <w:t>way sign</w:t>
        </w:r>
        <w:r>
          <w:tab/>
        </w:r>
        <w:r>
          <w:fldChar w:fldCharType="begin"/>
        </w:r>
        <w:r>
          <w:instrText xml:space="preserve"> PAGEREF _Toc165922387 \h </w:instrText>
        </w:r>
        <w:r>
          <w:fldChar w:fldCharType="separate"/>
        </w:r>
        <w:r w:rsidR="00BC2734">
          <w:t>95</w:t>
        </w:r>
        <w:r>
          <w:fldChar w:fldCharType="end"/>
        </w:r>
      </w:hyperlink>
    </w:p>
    <w:p w14:paraId="33F27E6F" w14:textId="48B2450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88" w:history="1">
        <w:r w:rsidRPr="008E7D30">
          <w:t>99</w:t>
        </w:r>
        <w:r>
          <w:rPr>
            <w:rFonts w:asciiTheme="minorHAnsi" w:eastAsiaTheme="minorEastAsia" w:hAnsiTheme="minorHAnsi" w:cstheme="minorBidi"/>
            <w:kern w:val="2"/>
            <w:sz w:val="22"/>
            <w:szCs w:val="22"/>
            <w:lang w:eastAsia="en-AU"/>
            <w14:ligatures w14:val="standardContextual"/>
          </w:rPr>
          <w:tab/>
        </w:r>
        <w:r w:rsidRPr="008E7D30">
          <w:t>Keep left and keep right sign</w:t>
        </w:r>
        <w:r>
          <w:tab/>
        </w:r>
        <w:r>
          <w:fldChar w:fldCharType="begin"/>
        </w:r>
        <w:r>
          <w:instrText xml:space="preserve"> PAGEREF _Toc165922388 \h </w:instrText>
        </w:r>
        <w:r>
          <w:fldChar w:fldCharType="separate"/>
        </w:r>
        <w:r w:rsidR="00BC2734">
          <w:t>96</w:t>
        </w:r>
        <w:r>
          <w:fldChar w:fldCharType="end"/>
        </w:r>
      </w:hyperlink>
    </w:p>
    <w:p w14:paraId="78E93B1E" w14:textId="3B06744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89" w:history="1">
        <w:r w:rsidRPr="008E7D30">
          <w:t>100</w:t>
        </w:r>
        <w:r>
          <w:rPr>
            <w:rFonts w:asciiTheme="minorHAnsi" w:eastAsiaTheme="minorEastAsia" w:hAnsiTheme="minorHAnsi" w:cstheme="minorBidi"/>
            <w:kern w:val="2"/>
            <w:sz w:val="22"/>
            <w:szCs w:val="22"/>
            <w:lang w:eastAsia="en-AU"/>
            <w14:ligatures w14:val="standardContextual"/>
          </w:rPr>
          <w:tab/>
        </w:r>
        <w:r w:rsidRPr="008E7D30">
          <w:t>No entry sign</w:t>
        </w:r>
        <w:r>
          <w:tab/>
        </w:r>
        <w:r>
          <w:fldChar w:fldCharType="begin"/>
        </w:r>
        <w:r>
          <w:instrText xml:space="preserve"> PAGEREF _Toc165922389 \h </w:instrText>
        </w:r>
        <w:r>
          <w:fldChar w:fldCharType="separate"/>
        </w:r>
        <w:r w:rsidR="00BC2734">
          <w:t>96</w:t>
        </w:r>
        <w:r>
          <w:fldChar w:fldCharType="end"/>
        </w:r>
      </w:hyperlink>
    </w:p>
    <w:p w14:paraId="268DE317" w14:textId="77747E9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0" w:history="1">
        <w:r w:rsidRPr="008E7D30">
          <w:t>101</w:t>
        </w:r>
        <w:r>
          <w:rPr>
            <w:rFonts w:asciiTheme="minorHAnsi" w:eastAsiaTheme="minorEastAsia" w:hAnsiTheme="minorHAnsi" w:cstheme="minorBidi"/>
            <w:kern w:val="2"/>
            <w:sz w:val="22"/>
            <w:szCs w:val="22"/>
            <w:lang w:eastAsia="en-AU"/>
            <w14:ligatures w14:val="standardContextual"/>
          </w:rPr>
          <w:tab/>
        </w:r>
        <w:r w:rsidRPr="008E7D30">
          <w:t>Hand</w:t>
        </w:r>
        <w:r w:rsidRPr="008E7D30">
          <w:noBreakHyphen/>
          <w:t>held stop sign</w:t>
        </w:r>
        <w:r>
          <w:tab/>
        </w:r>
        <w:r>
          <w:fldChar w:fldCharType="begin"/>
        </w:r>
        <w:r>
          <w:instrText xml:space="preserve"> PAGEREF _Toc165922390 \h </w:instrText>
        </w:r>
        <w:r>
          <w:fldChar w:fldCharType="separate"/>
        </w:r>
        <w:r w:rsidR="00BC2734">
          <w:t>97</w:t>
        </w:r>
        <w:r>
          <w:fldChar w:fldCharType="end"/>
        </w:r>
      </w:hyperlink>
    </w:p>
    <w:p w14:paraId="2C4DA021" w14:textId="17BF9E0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1" w:history="1">
        <w:r w:rsidRPr="008E7D30">
          <w:t>101A</w:t>
        </w:r>
        <w:r>
          <w:rPr>
            <w:rFonts w:asciiTheme="minorHAnsi" w:eastAsiaTheme="minorEastAsia" w:hAnsiTheme="minorHAnsi" w:cstheme="minorBidi"/>
            <w:kern w:val="2"/>
            <w:sz w:val="22"/>
            <w:szCs w:val="22"/>
            <w:lang w:eastAsia="en-AU"/>
            <w14:ligatures w14:val="standardContextual"/>
          </w:rPr>
          <w:tab/>
        </w:r>
        <w:r w:rsidRPr="008E7D30">
          <w:t>Safety ramp and arrester bed sign</w:t>
        </w:r>
        <w:r>
          <w:tab/>
        </w:r>
        <w:r>
          <w:fldChar w:fldCharType="begin"/>
        </w:r>
        <w:r>
          <w:instrText xml:space="preserve"> PAGEREF _Toc165922391 \h </w:instrText>
        </w:r>
        <w:r>
          <w:fldChar w:fldCharType="separate"/>
        </w:r>
        <w:r w:rsidR="00BC2734">
          <w:t>97</w:t>
        </w:r>
        <w:r>
          <w:fldChar w:fldCharType="end"/>
        </w:r>
      </w:hyperlink>
    </w:p>
    <w:p w14:paraId="3904E35C" w14:textId="0B907460"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392" w:history="1">
        <w:r w:rsidR="009E6A01" w:rsidRPr="008E7D30">
          <w:t>Division 8.3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Signs for trucks, buses and other large vehicles</w:t>
        </w:r>
        <w:r w:rsidR="009E6A01" w:rsidRPr="009E6A01">
          <w:rPr>
            <w:vanish/>
          </w:rPr>
          <w:tab/>
        </w:r>
        <w:r w:rsidR="009E6A01" w:rsidRPr="009E6A01">
          <w:rPr>
            <w:vanish/>
          </w:rPr>
          <w:fldChar w:fldCharType="begin"/>
        </w:r>
        <w:r w:rsidR="009E6A01" w:rsidRPr="009E6A01">
          <w:rPr>
            <w:vanish/>
          </w:rPr>
          <w:instrText xml:space="preserve"> PAGEREF _Toc165922392 \h </w:instrText>
        </w:r>
        <w:r w:rsidR="009E6A01" w:rsidRPr="009E6A01">
          <w:rPr>
            <w:vanish/>
          </w:rPr>
        </w:r>
        <w:r w:rsidR="009E6A01" w:rsidRPr="009E6A01">
          <w:rPr>
            <w:vanish/>
          </w:rPr>
          <w:fldChar w:fldCharType="separate"/>
        </w:r>
        <w:r w:rsidR="00BC2734">
          <w:rPr>
            <w:vanish/>
          </w:rPr>
          <w:t>98</w:t>
        </w:r>
        <w:r w:rsidR="009E6A01" w:rsidRPr="009E6A01">
          <w:rPr>
            <w:vanish/>
          </w:rPr>
          <w:fldChar w:fldCharType="end"/>
        </w:r>
      </w:hyperlink>
    </w:p>
    <w:p w14:paraId="0B93244E" w14:textId="4E1D58A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3" w:history="1">
        <w:r w:rsidRPr="008E7D30">
          <w:t>102</w:t>
        </w:r>
        <w:r>
          <w:rPr>
            <w:rFonts w:asciiTheme="minorHAnsi" w:eastAsiaTheme="minorEastAsia" w:hAnsiTheme="minorHAnsi" w:cstheme="minorBidi"/>
            <w:kern w:val="2"/>
            <w:sz w:val="22"/>
            <w:szCs w:val="22"/>
            <w:lang w:eastAsia="en-AU"/>
            <w14:ligatures w14:val="standardContextual"/>
          </w:rPr>
          <w:tab/>
        </w:r>
        <w:r w:rsidRPr="008E7D30">
          <w:t>Clearance and low clearance sign</w:t>
        </w:r>
        <w:r>
          <w:tab/>
        </w:r>
        <w:r>
          <w:fldChar w:fldCharType="begin"/>
        </w:r>
        <w:r>
          <w:instrText xml:space="preserve"> PAGEREF _Toc165922393 \h </w:instrText>
        </w:r>
        <w:r>
          <w:fldChar w:fldCharType="separate"/>
        </w:r>
        <w:r w:rsidR="00BC2734">
          <w:t>98</w:t>
        </w:r>
        <w:r>
          <w:fldChar w:fldCharType="end"/>
        </w:r>
      </w:hyperlink>
    </w:p>
    <w:p w14:paraId="26E47CAF" w14:textId="54C2725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4" w:history="1">
        <w:r w:rsidRPr="008E7D30">
          <w:t>103</w:t>
        </w:r>
        <w:r>
          <w:rPr>
            <w:rFonts w:asciiTheme="minorHAnsi" w:eastAsiaTheme="minorEastAsia" w:hAnsiTheme="minorHAnsi" w:cstheme="minorBidi"/>
            <w:kern w:val="2"/>
            <w:sz w:val="22"/>
            <w:szCs w:val="22"/>
            <w:lang w:eastAsia="en-AU"/>
            <w14:ligatures w14:val="standardContextual"/>
          </w:rPr>
          <w:tab/>
        </w:r>
        <w:r w:rsidRPr="008E7D30">
          <w:t>Load limit sign</w:t>
        </w:r>
        <w:r>
          <w:tab/>
        </w:r>
        <w:r>
          <w:fldChar w:fldCharType="begin"/>
        </w:r>
        <w:r>
          <w:instrText xml:space="preserve"> PAGEREF _Toc165922394 \h </w:instrText>
        </w:r>
        <w:r>
          <w:fldChar w:fldCharType="separate"/>
        </w:r>
        <w:r w:rsidR="00BC2734">
          <w:t>98</w:t>
        </w:r>
        <w:r>
          <w:fldChar w:fldCharType="end"/>
        </w:r>
      </w:hyperlink>
    </w:p>
    <w:p w14:paraId="26900FD4" w14:textId="15D794E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5" w:history="1">
        <w:r w:rsidRPr="008E7D30">
          <w:t>104</w:t>
        </w:r>
        <w:r>
          <w:rPr>
            <w:rFonts w:asciiTheme="minorHAnsi" w:eastAsiaTheme="minorEastAsia" w:hAnsiTheme="minorHAnsi" w:cstheme="minorBidi"/>
            <w:kern w:val="2"/>
            <w:sz w:val="22"/>
            <w:szCs w:val="22"/>
            <w:lang w:eastAsia="en-AU"/>
            <w14:ligatures w14:val="standardContextual"/>
          </w:rPr>
          <w:tab/>
        </w:r>
        <w:r w:rsidRPr="008E7D30">
          <w:t>No trucks sign</w:t>
        </w:r>
        <w:r>
          <w:tab/>
        </w:r>
        <w:r>
          <w:fldChar w:fldCharType="begin"/>
        </w:r>
        <w:r>
          <w:instrText xml:space="preserve"> PAGEREF _Toc165922395 \h </w:instrText>
        </w:r>
        <w:r>
          <w:fldChar w:fldCharType="separate"/>
        </w:r>
        <w:r w:rsidR="00BC2734">
          <w:t>99</w:t>
        </w:r>
        <w:r>
          <w:fldChar w:fldCharType="end"/>
        </w:r>
      </w:hyperlink>
    </w:p>
    <w:p w14:paraId="7FBC1213" w14:textId="2B6CFA0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6" w:history="1">
        <w:r w:rsidRPr="008E7D30">
          <w:t>105</w:t>
        </w:r>
        <w:r>
          <w:rPr>
            <w:rFonts w:asciiTheme="minorHAnsi" w:eastAsiaTheme="minorEastAsia" w:hAnsiTheme="minorHAnsi" w:cstheme="minorBidi"/>
            <w:kern w:val="2"/>
            <w:sz w:val="22"/>
            <w:szCs w:val="22"/>
            <w:lang w:eastAsia="en-AU"/>
            <w14:ligatures w14:val="standardContextual"/>
          </w:rPr>
          <w:tab/>
        </w:r>
        <w:r w:rsidRPr="008E7D30">
          <w:t>Trucks must enter sign</w:t>
        </w:r>
        <w:r>
          <w:tab/>
        </w:r>
        <w:r>
          <w:fldChar w:fldCharType="begin"/>
        </w:r>
        <w:r>
          <w:instrText xml:space="preserve"> PAGEREF _Toc165922396 \h </w:instrText>
        </w:r>
        <w:r>
          <w:fldChar w:fldCharType="separate"/>
        </w:r>
        <w:r w:rsidR="00BC2734">
          <w:t>99</w:t>
        </w:r>
        <w:r>
          <w:fldChar w:fldCharType="end"/>
        </w:r>
      </w:hyperlink>
    </w:p>
    <w:p w14:paraId="6D0E6FD7" w14:textId="5E351B8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7" w:history="1">
        <w:r w:rsidRPr="008E7D30">
          <w:t>106</w:t>
        </w:r>
        <w:r>
          <w:rPr>
            <w:rFonts w:asciiTheme="minorHAnsi" w:eastAsiaTheme="minorEastAsia" w:hAnsiTheme="minorHAnsi" w:cstheme="minorBidi"/>
            <w:kern w:val="2"/>
            <w:sz w:val="22"/>
            <w:szCs w:val="22"/>
            <w:lang w:eastAsia="en-AU"/>
            <w14:ligatures w14:val="standardContextual"/>
          </w:rPr>
          <w:tab/>
        </w:r>
        <w:r w:rsidRPr="008E7D30">
          <w:t>No buses sign</w:t>
        </w:r>
        <w:r>
          <w:tab/>
        </w:r>
        <w:r>
          <w:fldChar w:fldCharType="begin"/>
        </w:r>
        <w:r>
          <w:instrText xml:space="preserve"> PAGEREF _Toc165922397 \h </w:instrText>
        </w:r>
        <w:r>
          <w:fldChar w:fldCharType="separate"/>
        </w:r>
        <w:r w:rsidR="00BC2734">
          <w:t>100</w:t>
        </w:r>
        <w:r>
          <w:fldChar w:fldCharType="end"/>
        </w:r>
      </w:hyperlink>
    </w:p>
    <w:p w14:paraId="5DE57E92" w14:textId="6525AD4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8" w:history="1">
        <w:r w:rsidRPr="008E7D30">
          <w:t>107</w:t>
        </w:r>
        <w:r>
          <w:rPr>
            <w:rFonts w:asciiTheme="minorHAnsi" w:eastAsiaTheme="minorEastAsia" w:hAnsiTheme="minorHAnsi" w:cstheme="minorBidi"/>
            <w:kern w:val="2"/>
            <w:sz w:val="22"/>
            <w:szCs w:val="22"/>
            <w:lang w:eastAsia="en-AU"/>
            <w14:ligatures w14:val="standardContextual"/>
          </w:rPr>
          <w:tab/>
        </w:r>
        <w:r w:rsidRPr="008E7D30">
          <w:t>Buses must enter sign</w:t>
        </w:r>
        <w:r>
          <w:tab/>
        </w:r>
        <w:r>
          <w:fldChar w:fldCharType="begin"/>
        </w:r>
        <w:r>
          <w:instrText xml:space="preserve"> PAGEREF _Toc165922398 \h </w:instrText>
        </w:r>
        <w:r>
          <w:fldChar w:fldCharType="separate"/>
        </w:r>
        <w:r w:rsidR="00BC2734">
          <w:t>100</w:t>
        </w:r>
        <w:r>
          <w:fldChar w:fldCharType="end"/>
        </w:r>
      </w:hyperlink>
    </w:p>
    <w:p w14:paraId="48357D6E" w14:textId="5C7C973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9" w:history="1">
        <w:r w:rsidRPr="008E7D30">
          <w:t>108</w:t>
        </w:r>
        <w:r>
          <w:rPr>
            <w:rFonts w:asciiTheme="minorHAnsi" w:eastAsiaTheme="minorEastAsia" w:hAnsiTheme="minorHAnsi" w:cstheme="minorBidi"/>
            <w:kern w:val="2"/>
            <w:sz w:val="22"/>
            <w:szCs w:val="22"/>
            <w:lang w:eastAsia="en-AU"/>
            <w14:ligatures w14:val="standardContextual"/>
          </w:rPr>
          <w:tab/>
        </w:r>
        <w:r w:rsidRPr="008E7D30">
          <w:t>Trucks and buses low gear sign</w:t>
        </w:r>
        <w:r>
          <w:tab/>
        </w:r>
        <w:r>
          <w:fldChar w:fldCharType="begin"/>
        </w:r>
        <w:r>
          <w:instrText xml:space="preserve"> PAGEREF _Toc165922399 \h </w:instrText>
        </w:r>
        <w:r>
          <w:fldChar w:fldCharType="separate"/>
        </w:r>
        <w:r w:rsidR="00BC2734">
          <w:t>100</w:t>
        </w:r>
        <w:r>
          <w:fldChar w:fldCharType="end"/>
        </w:r>
      </w:hyperlink>
    </w:p>
    <w:p w14:paraId="4719CF5C" w14:textId="4F4512C4"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400" w:history="1">
        <w:r w:rsidR="009E6A01" w:rsidRPr="008E7D30">
          <w:t>Part 9</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Roundabouts</w:t>
        </w:r>
        <w:r w:rsidR="009E6A01" w:rsidRPr="009E6A01">
          <w:rPr>
            <w:vanish/>
          </w:rPr>
          <w:tab/>
        </w:r>
        <w:r w:rsidR="009E6A01" w:rsidRPr="009E6A01">
          <w:rPr>
            <w:vanish/>
          </w:rPr>
          <w:fldChar w:fldCharType="begin"/>
        </w:r>
        <w:r w:rsidR="009E6A01" w:rsidRPr="009E6A01">
          <w:rPr>
            <w:vanish/>
          </w:rPr>
          <w:instrText xml:space="preserve"> PAGEREF _Toc165922400 \h </w:instrText>
        </w:r>
        <w:r w:rsidR="009E6A01" w:rsidRPr="009E6A01">
          <w:rPr>
            <w:vanish/>
          </w:rPr>
        </w:r>
        <w:r w:rsidR="009E6A01" w:rsidRPr="009E6A01">
          <w:rPr>
            <w:vanish/>
          </w:rPr>
          <w:fldChar w:fldCharType="separate"/>
        </w:r>
        <w:r w:rsidR="00BC2734">
          <w:rPr>
            <w:vanish/>
          </w:rPr>
          <w:t>102</w:t>
        </w:r>
        <w:r w:rsidR="009E6A01" w:rsidRPr="009E6A01">
          <w:rPr>
            <w:vanish/>
          </w:rPr>
          <w:fldChar w:fldCharType="end"/>
        </w:r>
      </w:hyperlink>
    </w:p>
    <w:p w14:paraId="4434D390" w14:textId="199341A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1" w:history="1">
        <w:r w:rsidRPr="008E7D30">
          <w:t>109</w:t>
        </w:r>
        <w:r>
          <w:rPr>
            <w:rFonts w:asciiTheme="minorHAnsi" w:eastAsiaTheme="minorEastAsia" w:hAnsiTheme="minorHAnsi" w:cstheme="minorBidi"/>
            <w:kern w:val="2"/>
            <w:sz w:val="22"/>
            <w:szCs w:val="22"/>
            <w:lang w:eastAsia="en-AU"/>
            <w14:ligatures w14:val="standardContextual"/>
          </w:rPr>
          <w:tab/>
        </w:r>
        <w:r w:rsidRPr="008E7D30">
          <w:t>Meaning of</w:t>
        </w:r>
        <w:r w:rsidRPr="008E7D30">
          <w:rPr>
            <w:i/>
          </w:rPr>
          <w:t xml:space="preserve"> roundabout</w:t>
        </w:r>
        <w:r>
          <w:tab/>
        </w:r>
        <w:r>
          <w:fldChar w:fldCharType="begin"/>
        </w:r>
        <w:r>
          <w:instrText xml:space="preserve"> PAGEREF _Toc165922401 \h </w:instrText>
        </w:r>
        <w:r>
          <w:fldChar w:fldCharType="separate"/>
        </w:r>
        <w:r w:rsidR="00BC2734">
          <w:t>102</w:t>
        </w:r>
        <w:r>
          <w:fldChar w:fldCharType="end"/>
        </w:r>
      </w:hyperlink>
    </w:p>
    <w:p w14:paraId="39A51EAB" w14:textId="59703E9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2" w:history="1">
        <w:r w:rsidRPr="008E7D30">
          <w:t>110</w:t>
        </w:r>
        <w:r>
          <w:rPr>
            <w:rFonts w:asciiTheme="minorHAnsi" w:eastAsiaTheme="minorEastAsia" w:hAnsiTheme="minorHAnsi" w:cstheme="minorBidi"/>
            <w:kern w:val="2"/>
            <w:sz w:val="22"/>
            <w:szCs w:val="22"/>
            <w:lang w:eastAsia="en-AU"/>
            <w14:ligatures w14:val="standardContextual"/>
          </w:rPr>
          <w:tab/>
        </w:r>
        <w:r w:rsidRPr="008E7D30">
          <w:t xml:space="preserve">Meaning of </w:t>
        </w:r>
        <w:r w:rsidRPr="008E7D30">
          <w:rPr>
            <w:i/>
          </w:rPr>
          <w:t>halfway around</w:t>
        </w:r>
        <w:r w:rsidRPr="008E7D30">
          <w:t xml:space="preserve"> roundabout</w:t>
        </w:r>
        <w:r>
          <w:tab/>
        </w:r>
        <w:r>
          <w:fldChar w:fldCharType="begin"/>
        </w:r>
        <w:r>
          <w:instrText xml:space="preserve"> PAGEREF _Toc165922402 \h </w:instrText>
        </w:r>
        <w:r>
          <w:fldChar w:fldCharType="separate"/>
        </w:r>
        <w:r w:rsidR="00BC2734">
          <w:t>102</w:t>
        </w:r>
        <w:r>
          <w:fldChar w:fldCharType="end"/>
        </w:r>
      </w:hyperlink>
    </w:p>
    <w:p w14:paraId="0E965A6B" w14:textId="31556D2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3" w:history="1">
        <w:r w:rsidRPr="008E7D30">
          <w:t>111</w:t>
        </w:r>
        <w:r>
          <w:rPr>
            <w:rFonts w:asciiTheme="minorHAnsi" w:eastAsiaTheme="minorEastAsia" w:hAnsiTheme="minorHAnsi" w:cstheme="minorBidi"/>
            <w:kern w:val="2"/>
            <w:sz w:val="22"/>
            <w:szCs w:val="22"/>
            <w:lang w:eastAsia="en-AU"/>
            <w14:ligatures w14:val="standardContextual"/>
          </w:rPr>
          <w:tab/>
        </w:r>
        <w:r w:rsidRPr="008E7D30">
          <w:t>Entering roundabout from multi</w:t>
        </w:r>
        <w:r w:rsidRPr="008E7D30">
          <w:noBreakHyphen/>
          <w:t>lane road or road with 2 or more lines of traffic travelling in same direction</w:t>
        </w:r>
        <w:r>
          <w:tab/>
        </w:r>
        <w:r>
          <w:fldChar w:fldCharType="begin"/>
        </w:r>
        <w:r>
          <w:instrText xml:space="preserve"> PAGEREF _Toc165922403 \h </w:instrText>
        </w:r>
        <w:r>
          <w:fldChar w:fldCharType="separate"/>
        </w:r>
        <w:r w:rsidR="00BC2734">
          <w:t>102</w:t>
        </w:r>
        <w:r>
          <w:fldChar w:fldCharType="end"/>
        </w:r>
      </w:hyperlink>
    </w:p>
    <w:p w14:paraId="39177B9C" w14:textId="749FDB6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4" w:history="1">
        <w:r w:rsidRPr="008E7D30">
          <w:t>112</w:t>
        </w:r>
        <w:r>
          <w:rPr>
            <w:rFonts w:asciiTheme="minorHAnsi" w:eastAsiaTheme="minorEastAsia" w:hAnsiTheme="minorHAnsi" w:cstheme="minorBidi"/>
            <w:kern w:val="2"/>
            <w:sz w:val="22"/>
            <w:szCs w:val="22"/>
            <w:lang w:eastAsia="en-AU"/>
            <w14:ligatures w14:val="standardContextual"/>
          </w:rPr>
          <w:tab/>
        </w:r>
        <w:r w:rsidRPr="008E7D30">
          <w:t>Giving left change of direction signal when entering roundabout</w:t>
        </w:r>
        <w:r>
          <w:tab/>
        </w:r>
        <w:r>
          <w:fldChar w:fldCharType="begin"/>
        </w:r>
        <w:r>
          <w:instrText xml:space="preserve"> PAGEREF _Toc165922404 \h </w:instrText>
        </w:r>
        <w:r>
          <w:fldChar w:fldCharType="separate"/>
        </w:r>
        <w:r w:rsidR="00BC2734">
          <w:t>108</w:t>
        </w:r>
        <w:r>
          <w:fldChar w:fldCharType="end"/>
        </w:r>
      </w:hyperlink>
    </w:p>
    <w:p w14:paraId="54EDE71D" w14:textId="24D21B3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5" w:history="1">
        <w:r w:rsidRPr="008E7D30">
          <w:t>113</w:t>
        </w:r>
        <w:r>
          <w:rPr>
            <w:rFonts w:asciiTheme="minorHAnsi" w:eastAsiaTheme="minorEastAsia" w:hAnsiTheme="minorHAnsi" w:cstheme="minorBidi"/>
            <w:kern w:val="2"/>
            <w:sz w:val="22"/>
            <w:szCs w:val="22"/>
            <w:lang w:eastAsia="en-AU"/>
            <w14:ligatures w14:val="standardContextual"/>
          </w:rPr>
          <w:tab/>
        </w:r>
        <w:r w:rsidRPr="008E7D30">
          <w:t>Giving right change of direction signal when entering roundabout</w:t>
        </w:r>
        <w:r>
          <w:tab/>
        </w:r>
        <w:r>
          <w:fldChar w:fldCharType="begin"/>
        </w:r>
        <w:r>
          <w:instrText xml:space="preserve"> PAGEREF _Toc165922405 \h </w:instrText>
        </w:r>
        <w:r>
          <w:fldChar w:fldCharType="separate"/>
        </w:r>
        <w:r w:rsidR="00BC2734">
          <w:t>108</w:t>
        </w:r>
        <w:r>
          <w:fldChar w:fldCharType="end"/>
        </w:r>
      </w:hyperlink>
    </w:p>
    <w:p w14:paraId="45C81C66" w14:textId="4A0D95C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6" w:history="1">
        <w:r w:rsidRPr="008E7D30">
          <w:t>114</w:t>
        </w:r>
        <w:r>
          <w:rPr>
            <w:rFonts w:asciiTheme="minorHAnsi" w:eastAsiaTheme="minorEastAsia" w:hAnsiTheme="minorHAnsi" w:cstheme="minorBidi"/>
            <w:kern w:val="2"/>
            <w:sz w:val="22"/>
            <w:szCs w:val="22"/>
            <w:lang w:eastAsia="en-AU"/>
            <w14:ligatures w14:val="standardContextual"/>
          </w:rPr>
          <w:tab/>
        </w:r>
        <w:r w:rsidRPr="008E7D30">
          <w:t>Giving way when entering or driving in roundabout</w:t>
        </w:r>
        <w:r>
          <w:tab/>
        </w:r>
        <w:r>
          <w:fldChar w:fldCharType="begin"/>
        </w:r>
        <w:r>
          <w:instrText xml:space="preserve"> PAGEREF _Toc165922406 \h </w:instrText>
        </w:r>
        <w:r>
          <w:fldChar w:fldCharType="separate"/>
        </w:r>
        <w:r w:rsidR="00BC2734">
          <w:t>109</w:t>
        </w:r>
        <w:r>
          <w:fldChar w:fldCharType="end"/>
        </w:r>
      </w:hyperlink>
    </w:p>
    <w:p w14:paraId="28F65F3B" w14:textId="028C92A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7" w:history="1">
        <w:r w:rsidRPr="008E7D30">
          <w:t>115</w:t>
        </w:r>
        <w:r>
          <w:rPr>
            <w:rFonts w:asciiTheme="minorHAnsi" w:eastAsiaTheme="minorEastAsia" w:hAnsiTheme="minorHAnsi" w:cstheme="minorBidi"/>
            <w:kern w:val="2"/>
            <w:sz w:val="22"/>
            <w:szCs w:val="22"/>
            <w:lang w:eastAsia="en-AU"/>
            <w14:ligatures w14:val="standardContextual"/>
          </w:rPr>
          <w:tab/>
        </w:r>
        <w:r w:rsidRPr="008E7D30">
          <w:t>Driving in roundabout</w:t>
        </w:r>
        <w:r>
          <w:tab/>
        </w:r>
        <w:r>
          <w:fldChar w:fldCharType="begin"/>
        </w:r>
        <w:r>
          <w:instrText xml:space="preserve"> PAGEREF _Toc165922407 \h </w:instrText>
        </w:r>
        <w:r>
          <w:fldChar w:fldCharType="separate"/>
        </w:r>
        <w:r w:rsidR="00BC2734">
          <w:t>109</w:t>
        </w:r>
        <w:r>
          <w:fldChar w:fldCharType="end"/>
        </w:r>
      </w:hyperlink>
    </w:p>
    <w:p w14:paraId="0EB01CAC" w14:textId="0E57FAA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8" w:history="1">
        <w:r w:rsidRPr="008E7D30">
          <w:t>116</w:t>
        </w:r>
        <w:r>
          <w:rPr>
            <w:rFonts w:asciiTheme="minorHAnsi" w:eastAsiaTheme="minorEastAsia" w:hAnsiTheme="minorHAnsi" w:cstheme="minorBidi"/>
            <w:kern w:val="2"/>
            <w:sz w:val="22"/>
            <w:szCs w:val="22"/>
            <w:lang w:eastAsia="en-AU"/>
            <w14:ligatures w14:val="standardContextual"/>
          </w:rPr>
          <w:tab/>
        </w:r>
        <w:r w:rsidRPr="008E7D30">
          <w:t>Obeying traffic lane arrows when driving in or leaving roundabout</w:t>
        </w:r>
        <w:r>
          <w:tab/>
        </w:r>
        <w:r>
          <w:fldChar w:fldCharType="begin"/>
        </w:r>
        <w:r>
          <w:instrText xml:space="preserve"> PAGEREF _Toc165922408 \h </w:instrText>
        </w:r>
        <w:r>
          <w:fldChar w:fldCharType="separate"/>
        </w:r>
        <w:r w:rsidR="00BC2734">
          <w:t>110</w:t>
        </w:r>
        <w:r>
          <w:fldChar w:fldCharType="end"/>
        </w:r>
      </w:hyperlink>
    </w:p>
    <w:p w14:paraId="1548BBD8" w14:textId="041A84E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9" w:history="1">
        <w:r w:rsidRPr="008E7D30">
          <w:t>117</w:t>
        </w:r>
        <w:r>
          <w:rPr>
            <w:rFonts w:asciiTheme="minorHAnsi" w:eastAsiaTheme="minorEastAsia" w:hAnsiTheme="minorHAnsi" w:cstheme="minorBidi"/>
            <w:kern w:val="2"/>
            <w:sz w:val="22"/>
            <w:szCs w:val="22"/>
            <w:lang w:eastAsia="en-AU"/>
            <w14:ligatures w14:val="standardContextual"/>
          </w:rPr>
          <w:tab/>
        </w:r>
        <w:r w:rsidRPr="008E7D30">
          <w:t>Giving change of direction signal when changing marked lane or line of traffic in roundabout</w:t>
        </w:r>
        <w:r>
          <w:tab/>
        </w:r>
        <w:r>
          <w:fldChar w:fldCharType="begin"/>
        </w:r>
        <w:r>
          <w:instrText xml:space="preserve"> PAGEREF _Toc165922409 \h </w:instrText>
        </w:r>
        <w:r>
          <w:fldChar w:fldCharType="separate"/>
        </w:r>
        <w:r w:rsidR="00BC2734">
          <w:t>111</w:t>
        </w:r>
        <w:r>
          <w:fldChar w:fldCharType="end"/>
        </w:r>
      </w:hyperlink>
    </w:p>
    <w:p w14:paraId="225AFA47" w14:textId="4C03DC4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10" w:history="1">
        <w:r w:rsidRPr="008E7D30">
          <w:t>118</w:t>
        </w:r>
        <w:r>
          <w:rPr>
            <w:rFonts w:asciiTheme="minorHAnsi" w:eastAsiaTheme="minorEastAsia" w:hAnsiTheme="minorHAnsi" w:cstheme="minorBidi"/>
            <w:kern w:val="2"/>
            <w:sz w:val="22"/>
            <w:szCs w:val="22"/>
            <w:lang w:eastAsia="en-AU"/>
            <w14:ligatures w14:val="standardContextual"/>
          </w:rPr>
          <w:tab/>
        </w:r>
        <w:r w:rsidRPr="008E7D30">
          <w:t>Giving left change of direction signal when leaving roundabout</w:t>
        </w:r>
        <w:r>
          <w:tab/>
        </w:r>
        <w:r>
          <w:fldChar w:fldCharType="begin"/>
        </w:r>
        <w:r>
          <w:instrText xml:space="preserve"> PAGEREF _Toc165922410 \h </w:instrText>
        </w:r>
        <w:r>
          <w:fldChar w:fldCharType="separate"/>
        </w:r>
        <w:r w:rsidR="00BC2734">
          <w:t>111</w:t>
        </w:r>
        <w:r>
          <w:fldChar w:fldCharType="end"/>
        </w:r>
      </w:hyperlink>
    </w:p>
    <w:p w14:paraId="17404119" w14:textId="2E273382"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411" w:history="1">
        <w:r w:rsidRPr="008E7D30">
          <w:t>119</w:t>
        </w:r>
        <w:r>
          <w:rPr>
            <w:rFonts w:asciiTheme="minorHAnsi" w:eastAsiaTheme="minorEastAsia" w:hAnsiTheme="minorHAnsi" w:cstheme="minorBidi"/>
            <w:kern w:val="2"/>
            <w:sz w:val="22"/>
            <w:szCs w:val="22"/>
            <w:lang w:eastAsia="en-AU"/>
            <w14:ligatures w14:val="standardContextual"/>
          </w:rPr>
          <w:tab/>
        </w:r>
        <w:r w:rsidRPr="008E7D30">
          <w:t>Giving way by rider of bicycle or animal to vehicle leaving roundabout</w:t>
        </w:r>
        <w:r>
          <w:tab/>
        </w:r>
        <w:r>
          <w:fldChar w:fldCharType="begin"/>
        </w:r>
        <w:r>
          <w:instrText xml:space="preserve"> PAGEREF _Toc165922411 \h </w:instrText>
        </w:r>
        <w:r>
          <w:fldChar w:fldCharType="separate"/>
        </w:r>
        <w:r w:rsidR="00BC2734">
          <w:t>112</w:t>
        </w:r>
        <w:r>
          <w:fldChar w:fldCharType="end"/>
        </w:r>
      </w:hyperlink>
    </w:p>
    <w:p w14:paraId="170E249E" w14:textId="3A0F0A35"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412" w:history="1">
        <w:r w:rsidR="009E6A01" w:rsidRPr="008E7D30">
          <w:t>Part 10</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Level crossings</w:t>
        </w:r>
        <w:r w:rsidR="009E6A01" w:rsidRPr="009E6A01">
          <w:rPr>
            <w:vanish/>
          </w:rPr>
          <w:tab/>
        </w:r>
        <w:r w:rsidR="009E6A01" w:rsidRPr="009E6A01">
          <w:rPr>
            <w:vanish/>
          </w:rPr>
          <w:fldChar w:fldCharType="begin"/>
        </w:r>
        <w:r w:rsidR="009E6A01" w:rsidRPr="009E6A01">
          <w:rPr>
            <w:vanish/>
          </w:rPr>
          <w:instrText xml:space="preserve"> PAGEREF _Toc165922412 \h </w:instrText>
        </w:r>
        <w:r w:rsidR="009E6A01" w:rsidRPr="009E6A01">
          <w:rPr>
            <w:vanish/>
          </w:rPr>
        </w:r>
        <w:r w:rsidR="009E6A01" w:rsidRPr="009E6A01">
          <w:rPr>
            <w:vanish/>
          </w:rPr>
          <w:fldChar w:fldCharType="separate"/>
        </w:r>
        <w:r w:rsidR="00BC2734">
          <w:rPr>
            <w:vanish/>
          </w:rPr>
          <w:t>113</w:t>
        </w:r>
        <w:r w:rsidR="009E6A01" w:rsidRPr="009E6A01">
          <w:rPr>
            <w:vanish/>
          </w:rPr>
          <w:fldChar w:fldCharType="end"/>
        </w:r>
      </w:hyperlink>
    </w:p>
    <w:p w14:paraId="149F6E49" w14:textId="1DB251F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13" w:history="1">
        <w:r w:rsidRPr="008E7D30">
          <w:t>120</w:t>
        </w:r>
        <w:r>
          <w:rPr>
            <w:rFonts w:asciiTheme="minorHAnsi" w:eastAsiaTheme="minorEastAsia" w:hAnsiTheme="minorHAnsi" w:cstheme="minorBidi"/>
            <w:kern w:val="2"/>
            <w:sz w:val="22"/>
            <w:szCs w:val="22"/>
            <w:lang w:eastAsia="en-AU"/>
            <w14:ligatures w14:val="standardContextual"/>
          </w:rPr>
          <w:tab/>
        </w:r>
        <w:r w:rsidRPr="008E7D30">
          <w:t>Meaning of</w:t>
        </w:r>
        <w:r w:rsidRPr="008E7D30">
          <w:rPr>
            <w:i/>
          </w:rPr>
          <w:t xml:space="preserve"> level crossing</w:t>
        </w:r>
        <w:r>
          <w:tab/>
        </w:r>
        <w:r>
          <w:fldChar w:fldCharType="begin"/>
        </w:r>
        <w:r>
          <w:instrText xml:space="preserve"> PAGEREF _Toc165922413 \h </w:instrText>
        </w:r>
        <w:r>
          <w:fldChar w:fldCharType="separate"/>
        </w:r>
        <w:r w:rsidR="00BC2734">
          <w:t>113</w:t>
        </w:r>
        <w:r>
          <w:fldChar w:fldCharType="end"/>
        </w:r>
      </w:hyperlink>
    </w:p>
    <w:p w14:paraId="4356926D" w14:textId="5877F48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14" w:history="1">
        <w:r w:rsidRPr="008E7D30">
          <w:t>121</w:t>
        </w:r>
        <w:r>
          <w:rPr>
            <w:rFonts w:asciiTheme="minorHAnsi" w:eastAsiaTheme="minorEastAsia" w:hAnsiTheme="minorHAnsi" w:cstheme="minorBidi"/>
            <w:kern w:val="2"/>
            <w:sz w:val="22"/>
            <w:szCs w:val="22"/>
            <w:lang w:eastAsia="en-AU"/>
            <w14:ligatures w14:val="standardContextual"/>
          </w:rPr>
          <w:tab/>
        </w:r>
        <w:r w:rsidRPr="008E7D30">
          <w:t>Stopping and giving way at stop sign at level crossing</w:t>
        </w:r>
        <w:r>
          <w:tab/>
        </w:r>
        <w:r>
          <w:fldChar w:fldCharType="begin"/>
        </w:r>
        <w:r>
          <w:instrText xml:space="preserve"> PAGEREF _Toc165922414 \h </w:instrText>
        </w:r>
        <w:r>
          <w:fldChar w:fldCharType="separate"/>
        </w:r>
        <w:r w:rsidR="00BC2734">
          <w:t>113</w:t>
        </w:r>
        <w:r>
          <w:fldChar w:fldCharType="end"/>
        </w:r>
      </w:hyperlink>
    </w:p>
    <w:p w14:paraId="6B3C4A5E" w14:textId="4C442D1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15" w:history="1">
        <w:r w:rsidRPr="008E7D30">
          <w:t>122</w:t>
        </w:r>
        <w:r>
          <w:rPr>
            <w:rFonts w:asciiTheme="minorHAnsi" w:eastAsiaTheme="minorEastAsia" w:hAnsiTheme="minorHAnsi" w:cstheme="minorBidi"/>
            <w:kern w:val="2"/>
            <w:sz w:val="22"/>
            <w:szCs w:val="22"/>
            <w:lang w:eastAsia="en-AU"/>
            <w14:ligatures w14:val="standardContextual"/>
          </w:rPr>
          <w:tab/>
        </w:r>
        <w:r w:rsidRPr="008E7D30">
          <w:t>Giving way at give way sign or give way line at level crossing</w:t>
        </w:r>
        <w:r>
          <w:tab/>
        </w:r>
        <w:r>
          <w:fldChar w:fldCharType="begin"/>
        </w:r>
        <w:r>
          <w:instrText xml:space="preserve"> PAGEREF _Toc165922415 \h </w:instrText>
        </w:r>
        <w:r>
          <w:fldChar w:fldCharType="separate"/>
        </w:r>
        <w:r w:rsidR="00BC2734">
          <w:t>114</w:t>
        </w:r>
        <w:r>
          <w:fldChar w:fldCharType="end"/>
        </w:r>
      </w:hyperlink>
    </w:p>
    <w:p w14:paraId="02FDF223" w14:textId="145A21E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16" w:history="1">
        <w:r w:rsidRPr="008E7D30">
          <w:t>123</w:t>
        </w:r>
        <w:r>
          <w:rPr>
            <w:rFonts w:asciiTheme="minorHAnsi" w:eastAsiaTheme="minorEastAsia" w:hAnsiTheme="minorHAnsi" w:cstheme="minorBidi"/>
            <w:kern w:val="2"/>
            <w:sz w:val="22"/>
            <w:szCs w:val="22"/>
            <w:lang w:eastAsia="en-AU"/>
            <w14:ligatures w14:val="standardContextual"/>
          </w:rPr>
          <w:tab/>
        </w:r>
        <w:r w:rsidRPr="008E7D30">
          <w:t>Entering level crossing when train or tram approaching etc</w:t>
        </w:r>
        <w:r>
          <w:tab/>
        </w:r>
        <w:r>
          <w:fldChar w:fldCharType="begin"/>
        </w:r>
        <w:r>
          <w:instrText xml:space="preserve"> PAGEREF _Toc165922416 \h </w:instrText>
        </w:r>
        <w:r>
          <w:fldChar w:fldCharType="separate"/>
        </w:r>
        <w:r w:rsidR="00BC2734">
          <w:t>114</w:t>
        </w:r>
        <w:r>
          <w:fldChar w:fldCharType="end"/>
        </w:r>
      </w:hyperlink>
    </w:p>
    <w:p w14:paraId="633ED119" w14:textId="70A63B0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17" w:history="1">
        <w:r w:rsidRPr="008E7D30">
          <w:t>124</w:t>
        </w:r>
        <w:r>
          <w:rPr>
            <w:rFonts w:asciiTheme="minorHAnsi" w:eastAsiaTheme="minorEastAsia" w:hAnsiTheme="minorHAnsi" w:cstheme="minorBidi"/>
            <w:kern w:val="2"/>
            <w:sz w:val="22"/>
            <w:szCs w:val="22"/>
            <w:lang w:eastAsia="en-AU"/>
            <w14:ligatures w14:val="standardContextual"/>
          </w:rPr>
          <w:tab/>
        </w:r>
        <w:r w:rsidRPr="008E7D30">
          <w:t>Leaving level crossing</w:t>
        </w:r>
        <w:r>
          <w:tab/>
        </w:r>
        <w:r>
          <w:fldChar w:fldCharType="begin"/>
        </w:r>
        <w:r>
          <w:instrText xml:space="preserve"> PAGEREF _Toc165922417 \h </w:instrText>
        </w:r>
        <w:r>
          <w:fldChar w:fldCharType="separate"/>
        </w:r>
        <w:r w:rsidR="00BC2734">
          <w:t>114</w:t>
        </w:r>
        <w:r>
          <w:fldChar w:fldCharType="end"/>
        </w:r>
      </w:hyperlink>
    </w:p>
    <w:p w14:paraId="7BE8A89D" w14:textId="42D73F74"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418" w:history="1">
        <w:r w:rsidR="009E6A01" w:rsidRPr="008E7D30">
          <w:t>Part 11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Keeping left, overtaking and other driving rules</w:t>
        </w:r>
        <w:r w:rsidR="009E6A01" w:rsidRPr="009E6A01">
          <w:rPr>
            <w:vanish/>
          </w:rPr>
          <w:tab/>
        </w:r>
        <w:r w:rsidR="009E6A01" w:rsidRPr="009E6A01">
          <w:rPr>
            <w:vanish/>
          </w:rPr>
          <w:fldChar w:fldCharType="begin"/>
        </w:r>
        <w:r w:rsidR="009E6A01" w:rsidRPr="009E6A01">
          <w:rPr>
            <w:vanish/>
          </w:rPr>
          <w:instrText xml:space="preserve"> PAGEREF _Toc165922418 \h </w:instrText>
        </w:r>
        <w:r w:rsidR="009E6A01" w:rsidRPr="009E6A01">
          <w:rPr>
            <w:vanish/>
          </w:rPr>
        </w:r>
        <w:r w:rsidR="009E6A01" w:rsidRPr="009E6A01">
          <w:rPr>
            <w:vanish/>
          </w:rPr>
          <w:fldChar w:fldCharType="separate"/>
        </w:r>
        <w:r w:rsidR="00BC2734">
          <w:rPr>
            <w:vanish/>
          </w:rPr>
          <w:t>115</w:t>
        </w:r>
        <w:r w:rsidR="009E6A01" w:rsidRPr="009E6A01">
          <w:rPr>
            <w:vanish/>
          </w:rPr>
          <w:fldChar w:fldCharType="end"/>
        </w:r>
      </w:hyperlink>
    </w:p>
    <w:p w14:paraId="27997B88" w14:textId="63887907"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419" w:history="1">
        <w:r w:rsidR="009E6A01" w:rsidRPr="008E7D30">
          <w:t>Division 11.1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General</w:t>
        </w:r>
        <w:r w:rsidR="009E6A01" w:rsidRPr="009E6A01">
          <w:rPr>
            <w:vanish/>
          </w:rPr>
          <w:tab/>
        </w:r>
        <w:r w:rsidR="009E6A01" w:rsidRPr="009E6A01">
          <w:rPr>
            <w:vanish/>
          </w:rPr>
          <w:fldChar w:fldCharType="begin"/>
        </w:r>
        <w:r w:rsidR="009E6A01" w:rsidRPr="009E6A01">
          <w:rPr>
            <w:vanish/>
          </w:rPr>
          <w:instrText xml:space="preserve"> PAGEREF _Toc165922419 \h </w:instrText>
        </w:r>
        <w:r w:rsidR="009E6A01" w:rsidRPr="009E6A01">
          <w:rPr>
            <w:vanish/>
          </w:rPr>
        </w:r>
        <w:r w:rsidR="009E6A01" w:rsidRPr="009E6A01">
          <w:rPr>
            <w:vanish/>
          </w:rPr>
          <w:fldChar w:fldCharType="separate"/>
        </w:r>
        <w:r w:rsidR="00BC2734">
          <w:rPr>
            <w:vanish/>
          </w:rPr>
          <w:t>115</w:t>
        </w:r>
        <w:r w:rsidR="009E6A01" w:rsidRPr="009E6A01">
          <w:rPr>
            <w:vanish/>
          </w:rPr>
          <w:fldChar w:fldCharType="end"/>
        </w:r>
      </w:hyperlink>
    </w:p>
    <w:p w14:paraId="4624EAD8" w14:textId="3B4CF01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0" w:history="1">
        <w:r w:rsidRPr="008E7D30">
          <w:t>125</w:t>
        </w:r>
        <w:r>
          <w:rPr>
            <w:rFonts w:asciiTheme="minorHAnsi" w:eastAsiaTheme="minorEastAsia" w:hAnsiTheme="minorHAnsi" w:cstheme="minorBidi"/>
            <w:kern w:val="2"/>
            <w:sz w:val="22"/>
            <w:szCs w:val="22"/>
            <w:lang w:eastAsia="en-AU"/>
            <w14:ligatures w14:val="standardContextual"/>
          </w:rPr>
          <w:tab/>
        </w:r>
        <w:r w:rsidRPr="008E7D30">
          <w:t>Unreasonably obstructing driver or pedestrian</w:t>
        </w:r>
        <w:r>
          <w:tab/>
        </w:r>
        <w:r>
          <w:fldChar w:fldCharType="begin"/>
        </w:r>
        <w:r>
          <w:instrText xml:space="preserve"> PAGEREF _Toc165922420 \h </w:instrText>
        </w:r>
        <w:r>
          <w:fldChar w:fldCharType="separate"/>
        </w:r>
        <w:r w:rsidR="00BC2734">
          <w:t>115</w:t>
        </w:r>
        <w:r>
          <w:fldChar w:fldCharType="end"/>
        </w:r>
      </w:hyperlink>
    </w:p>
    <w:p w14:paraId="11524387" w14:textId="48E23B4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1" w:history="1">
        <w:r w:rsidRPr="008E7D30">
          <w:t>126</w:t>
        </w:r>
        <w:r>
          <w:rPr>
            <w:rFonts w:asciiTheme="minorHAnsi" w:eastAsiaTheme="minorEastAsia" w:hAnsiTheme="minorHAnsi" w:cstheme="minorBidi"/>
            <w:kern w:val="2"/>
            <w:sz w:val="22"/>
            <w:szCs w:val="22"/>
            <w:lang w:eastAsia="en-AU"/>
            <w14:ligatures w14:val="standardContextual"/>
          </w:rPr>
          <w:tab/>
        </w:r>
        <w:r w:rsidRPr="008E7D30">
          <w:t>Keeping safe distance behind vehicle</w:t>
        </w:r>
        <w:r>
          <w:tab/>
        </w:r>
        <w:r>
          <w:fldChar w:fldCharType="begin"/>
        </w:r>
        <w:r>
          <w:instrText xml:space="preserve"> PAGEREF _Toc165922421 \h </w:instrText>
        </w:r>
        <w:r>
          <w:fldChar w:fldCharType="separate"/>
        </w:r>
        <w:r w:rsidR="00BC2734">
          <w:t>115</w:t>
        </w:r>
        <w:r>
          <w:fldChar w:fldCharType="end"/>
        </w:r>
      </w:hyperlink>
    </w:p>
    <w:p w14:paraId="1BF54A77" w14:textId="62F9B2F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2" w:history="1">
        <w:r w:rsidRPr="008E7D30">
          <w:t>127</w:t>
        </w:r>
        <w:r>
          <w:rPr>
            <w:rFonts w:asciiTheme="minorHAnsi" w:eastAsiaTheme="minorEastAsia" w:hAnsiTheme="minorHAnsi" w:cstheme="minorBidi"/>
            <w:kern w:val="2"/>
            <w:sz w:val="22"/>
            <w:szCs w:val="22"/>
            <w:lang w:eastAsia="en-AU"/>
            <w14:ligatures w14:val="standardContextual"/>
          </w:rPr>
          <w:tab/>
        </w:r>
        <w:r w:rsidRPr="008E7D30">
          <w:t>Keeping minimum distance between long vehicles</w:t>
        </w:r>
        <w:r>
          <w:tab/>
        </w:r>
        <w:r>
          <w:fldChar w:fldCharType="begin"/>
        </w:r>
        <w:r>
          <w:instrText xml:space="preserve"> PAGEREF _Toc165922422 \h </w:instrText>
        </w:r>
        <w:r>
          <w:fldChar w:fldCharType="separate"/>
        </w:r>
        <w:r w:rsidR="00BC2734">
          <w:t>116</w:t>
        </w:r>
        <w:r>
          <w:fldChar w:fldCharType="end"/>
        </w:r>
      </w:hyperlink>
    </w:p>
    <w:p w14:paraId="2C368874" w14:textId="69D48F2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3" w:history="1">
        <w:r w:rsidRPr="008E7D30">
          <w:t>128</w:t>
        </w:r>
        <w:r>
          <w:rPr>
            <w:rFonts w:asciiTheme="minorHAnsi" w:eastAsiaTheme="minorEastAsia" w:hAnsiTheme="minorHAnsi" w:cstheme="minorBidi"/>
            <w:kern w:val="2"/>
            <w:sz w:val="22"/>
            <w:szCs w:val="22"/>
            <w:lang w:eastAsia="en-AU"/>
            <w14:ligatures w14:val="standardContextual"/>
          </w:rPr>
          <w:tab/>
        </w:r>
        <w:r w:rsidRPr="008E7D30">
          <w:t>Entering blocked intersection</w:t>
        </w:r>
        <w:r>
          <w:tab/>
        </w:r>
        <w:r>
          <w:fldChar w:fldCharType="begin"/>
        </w:r>
        <w:r>
          <w:instrText xml:space="preserve"> PAGEREF _Toc165922423 \h </w:instrText>
        </w:r>
        <w:r>
          <w:fldChar w:fldCharType="separate"/>
        </w:r>
        <w:r w:rsidR="00BC2734">
          <w:t>116</w:t>
        </w:r>
        <w:r>
          <w:fldChar w:fldCharType="end"/>
        </w:r>
      </w:hyperlink>
    </w:p>
    <w:p w14:paraId="431DA015" w14:textId="1074274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4" w:history="1">
        <w:r w:rsidRPr="008E7D30">
          <w:t>128A</w:t>
        </w:r>
        <w:r>
          <w:rPr>
            <w:rFonts w:asciiTheme="minorHAnsi" w:eastAsiaTheme="minorEastAsia" w:hAnsiTheme="minorHAnsi" w:cstheme="minorBidi"/>
            <w:kern w:val="2"/>
            <w:sz w:val="22"/>
            <w:szCs w:val="22"/>
            <w:lang w:eastAsia="en-AU"/>
            <w14:ligatures w14:val="standardContextual"/>
          </w:rPr>
          <w:tab/>
        </w:r>
        <w:r w:rsidRPr="008E7D30">
          <w:t>Entering blocked crossing</w:t>
        </w:r>
        <w:r>
          <w:tab/>
        </w:r>
        <w:r>
          <w:fldChar w:fldCharType="begin"/>
        </w:r>
        <w:r>
          <w:instrText xml:space="preserve"> PAGEREF _Toc165922424 \h </w:instrText>
        </w:r>
        <w:r>
          <w:fldChar w:fldCharType="separate"/>
        </w:r>
        <w:r w:rsidR="00BC2734">
          <w:t>117</w:t>
        </w:r>
        <w:r>
          <w:fldChar w:fldCharType="end"/>
        </w:r>
      </w:hyperlink>
    </w:p>
    <w:p w14:paraId="62932C94" w14:textId="1AAF1B86"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425" w:history="1">
        <w:r w:rsidR="009E6A01" w:rsidRPr="008E7D30">
          <w:t>Division 11.2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Keeping to left</w:t>
        </w:r>
        <w:r w:rsidR="009E6A01" w:rsidRPr="009E6A01">
          <w:rPr>
            <w:vanish/>
          </w:rPr>
          <w:tab/>
        </w:r>
        <w:r w:rsidR="009E6A01" w:rsidRPr="009E6A01">
          <w:rPr>
            <w:vanish/>
          </w:rPr>
          <w:fldChar w:fldCharType="begin"/>
        </w:r>
        <w:r w:rsidR="009E6A01" w:rsidRPr="009E6A01">
          <w:rPr>
            <w:vanish/>
          </w:rPr>
          <w:instrText xml:space="preserve"> PAGEREF _Toc165922425 \h </w:instrText>
        </w:r>
        <w:r w:rsidR="009E6A01" w:rsidRPr="009E6A01">
          <w:rPr>
            <w:vanish/>
          </w:rPr>
        </w:r>
        <w:r w:rsidR="009E6A01" w:rsidRPr="009E6A01">
          <w:rPr>
            <w:vanish/>
          </w:rPr>
          <w:fldChar w:fldCharType="separate"/>
        </w:r>
        <w:r w:rsidR="00BC2734">
          <w:rPr>
            <w:vanish/>
          </w:rPr>
          <w:t>117</w:t>
        </w:r>
        <w:r w:rsidR="009E6A01" w:rsidRPr="009E6A01">
          <w:rPr>
            <w:vanish/>
          </w:rPr>
          <w:fldChar w:fldCharType="end"/>
        </w:r>
      </w:hyperlink>
    </w:p>
    <w:p w14:paraId="432219A2" w14:textId="0D09094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6" w:history="1">
        <w:r w:rsidRPr="008E7D30">
          <w:t>129</w:t>
        </w:r>
        <w:r>
          <w:rPr>
            <w:rFonts w:asciiTheme="minorHAnsi" w:eastAsiaTheme="minorEastAsia" w:hAnsiTheme="minorHAnsi" w:cstheme="minorBidi"/>
            <w:kern w:val="2"/>
            <w:sz w:val="22"/>
            <w:szCs w:val="22"/>
            <w:lang w:eastAsia="en-AU"/>
            <w14:ligatures w14:val="standardContextual"/>
          </w:rPr>
          <w:tab/>
        </w:r>
        <w:r w:rsidRPr="008E7D30">
          <w:t>Keeping to far left side of road</w:t>
        </w:r>
        <w:r>
          <w:tab/>
        </w:r>
        <w:r>
          <w:fldChar w:fldCharType="begin"/>
        </w:r>
        <w:r>
          <w:instrText xml:space="preserve"> PAGEREF _Toc165922426 \h </w:instrText>
        </w:r>
        <w:r>
          <w:fldChar w:fldCharType="separate"/>
        </w:r>
        <w:r w:rsidR="00BC2734">
          <w:t>117</w:t>
        </w:r>
        <w:r>
          <w:fldChar w:fldCharType="end"/>
        </w:r>
      </w:hyperlink>
    </w:p>
    <w:p w14:paraId="0E3E3CF6" w14:textId="4B76A7F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7" w:history="1">
        <w:r w:rsidRPr="008E7D30">
          <w:t>130</w:t>
        </w:r>
        <w:r>
          <w:rPr>
            <w:rFonts w:asciiTheme="minorHAnsi" w:eastAsiaTheme="minorEastAsia" w:hAnsiTheme="minorHAnsi" w:cstheme="minorBidi"/>
            <w:kern w:val="2"/>
            <w:sz w:val="22"/>
            <w:szCs w:val="22"/>
            <w:lang w:eastAsia="en-AU"/>
            <w14:ligatures w14:val="standardContextual"/>
          </w:rPr>
          <w:tab/>
        </w:r>
        <w:r w:rsidRPr="008E7D30">
          <w:t>Keeping to left on multi</w:t>
        </w:r>
        <w:r w:rsidRPr="008E7D30">
          <w:noBreakHyphen/>
          <w:t>lane road</w:t>
        </w:r>
        <w:r>
          <w:tab/>
        </w:r>
        <w:r>
          <w:fldChar w:fldCharType="begin"/>
        </w:r>
        <w:r>
          <w:instrText xml:space="preserve"> PAGEREF _Toc165922427 \h </w:instrText>
        </w:r>
        <w:r>
          <w:fldChar w:fldCharType="separate"/>
        </w:r>
        <w:r w:rsidR="00BC2734">
          <w:t>118</w:t>
        </w:r>
        <w:r>
          <w:fldChar w:fldCharType="end"/>
        </w:r>
      </w:hyperlink>
    </w:p>
    <w:p w14:paraId="04B56C6F" w14:textId="33CA1C9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8" w:history="1">
        <w:r w:rsidRPr="008E7D30">
          <w:t>131</w:t>
        </w:r>
        <w:r>
          <w:rPr>
            <w:rFonts w:asciiTheme="minorHAnsi" w:eastAsiaTheme="minorEastAsia" w:hAnsiTheme="minorHAnsi" w:cstheme="minorBidi"/>
            <w:kern w:val="2"/>
            <w:sz w:val="22"/>
            <w:szCs w:val="22"/>
            <w:lang w:eastAsia="en-AU"/>
            <w14:ligatures w14:val="standardContextual"/>
          </w:rPr>
          <w:tab/>
        </w:r>
        <w:r w:rsidRPr="008E7D30">
          <w:t>Keeping to left of oncoming vehicle</w:t>
        </w:r>
        <w:r>
          <w:tab/>
        </w:r>
        <w:r>
          <w:fldChar w:fldCharType="begin"/>
        </w:r>
        <w:r>
          <w:instrText xml:space="preserve"> PAGEREF _Toc165922428 \h </w:instrText>
        </w:r>
        <w:r>
          <w:fldChar w:fldCharType="separate"/>
        </w:r>
        <w:r w:rsidR="00BC2734">
          <w:t>119</w:t>
        </w:r>
        <w:r>
          <w:fldChar w:fldCharType="end"/>
        </w:r>
      </w:hyperlink>
    </w:p>
    <w:p w14:paraId="3F0D813E" w14:textId="35F392B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9" w:history="1">
        <w:r w:rsidRPr="008E7D30">
          <w:t>132</w:t>
        </w:r>
        <w:r>
          <w:rPr>
            <w:rFonts w:asciiTheme="minorHAnsi" w:eastAsiaTheme="minorEastAsia" w:hAnsiTheme="minorHAnsi" w:cstheme="minorBidi"/>
            <w:kern w:val="2"/>
            <w:sz w:val="22"/>
            <w:szCs w:val="22"/>
            <w:lang w:eastAsia="en-AU"/>
            <w14:ligatures w14:val="standardContextual"/>
          </w:rPr>
          <w:tab/>
        </w:r>
        <w:r w:rsidRPr="008E7D30">
          <w:t>Keeping to left of centre of road or dividing line</w:t>
        </w:r>
        <w:r>
          <w:tab/>
        </w:r>
        <w:r>
          <w:fldChar w:fldCharType="begin"/>
        </w:r>
        <w:r>
          <w:instrText xml:space="preserve"> PAGEREF _Toc165922429 \h </w:instrText>
        </w:r>
        <w:r>
          <w:fldChar w:fldCharType="separate"/>
        </w:r>
        <w:r w:rsidR="00BC2734">
          <w:t>121</w:t>
        </w:r>
        <w:r>
          <w:fldChar w:fldCharType="end"/>
        </w:r>
      </w:hyperlink>
    </w:p>
    <w:p w14:paraId="0423F3BB" w14:textId="24ADDD6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0" w:history="1">
        <w:r w:rsidRPr="008E7D30">
          <w:t>133</w:t>
        </w:r>
        <w:r>
          <w:rPr>
            <w:rFonts w:asciiTheme="minorHAnsi" w:eastAsiaTheme="minorEastAsia" w:hAnsiTheme="minorHAnsi" w:cstheme="minorBidi"/>
            <w:kern w:val="2"/>
            <w:sz w:val="22"/>
            <w:szCs w:val="22"/>
            <w:lang w:eastAsia="en-AU"/>
            <w14:ligatures w14:val="standardContextual"/>
          </w:rPr>
          <w:tab/>
        </w:r>
        <w:r w:rsidRPr="008E7D30">
          <w:t>Exceptions to keeping to left of centre of road</w:t>
        </w:r>
        <w:r>
          <w:tab/>
        </w:r>
        <w:r>
          <w:fldChar w:fldCharType="begin"/>
        </w:r>
        <w:r>
          <w:instrText xml:space="preserve"> PAGEREF _Toc165922430 \h </w:instrText>
        </w:r>
        <w:r>
          <w:fldChar w:fldCharType="separate"/>
        </w:r>
        <w:r w:rsidR="00BC2734">
          <w:t>125</w:t>
        </w:r>
        <w:r>
          <w:fldChar w:fldCharType="end"/>
        </w:r>
      </w:hyperlink>
    </w:p>
    <w:p w14:paraId="7249F5FE" w14:textId="2B2BD83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1" w:history="1">
        <w:r w:rsidRPr="008E7D30">
          <w:t>134</w:t>
        </w:r>
        <w:r>
          <w:rPr>
            <w:rFonts w:asciiTheme="minorHAnsi" w:eastAsiaTheme="minorEastAsia" w:hAnsiTheme="minorHAnsi" w:cstheme="minorBidi"/>
            <w:kern w:val="2"/>
            <w:sz w:val="22"/>
            <w:szCs w:val="22"/>
            <w:lang w:eastAsia="en-AU"/>
            <w14:ligatures w14:val="standardContextual"/>
          </w:rPr>
          <w:tab/>
        </w:r>
        <w:r w:rsidRPr="008E7D30">
          <w:t>Exceptions to keeping to left of dividing line</w:t>
        </w:r>
        <w:r>
          <w:tab/>
        </w:r>
        <w:r>
          <w:fldChar w:fldCharType="begin"/>
        </w:r>
        <w:r>
          <w:instrText xml:space="preserve"> PAGEREF _Toc165922431 \h </w:instrText>
        </w:r>
        <w:r>
          <w:fldChar w:fldCharType="separate"/>
        </w:r>
        <w:r w:rsidR="00BC2734">
          <w:t>125</w:t>
        </w:r>
        <w:r>
          <w:fldChar w:fldCharType="end"/>
        </w:r>
      </w:hyperlink>
    </w:p>
    <w:p w14:paraId="1A6EFFCC" w14:textId="0119A3A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2" w:history="1">
        <w:r w:rsidRPr="008E7D30">
          <w:t>135</w:t>
        </w:r>
        <w:r>
          <w:rPr>
            <w:rFonts w:asciiTheme="minorHAnsi" w:eastAsiaTheme="minorEastAsia" w:hAnsiTheme="minorHAnsi" w:cstheme="minorBidi"/>
            <w:kern w:val="2"/>
            <w:sz w:val="22"/>
            <w:szCs w:val="22"/>
            <w:lang w:eastAsia="en-AU"/>
            <w14:ligatures w14:val="standardContextual"/>
          </w:rPr>
          <w:tab/>
        </w:r>
        <w:r w:rsidRPr="008E7D30">
          <w:t>Keeping to left of median strip</w:t>
        </w:r>
        <w:r>
          <w:tab/>
        </w:r>
        <w:r>
          <w:fldChar w:fldCharType="begin"/>
        </w:r>
        <w:r>
          <w:instrText xml:space="preserve"> PAGEREF _Toc165922432 \h </w:instrText>
        </w:r>
        <w:r>
          <w:fldChar w:fldCharType="separate"/>
        </w:r>
        <w:r w:rsidR="00BC2734">
          <w:t>130</w:t>
        </w:r>
        <w:r>
          <w:fldChar w:fldCharType="end"/>
        </w:r>
      </w:hyperlink>
    </w:p>
    <w:p w14:paraId="2F57E597" w14:textId="49DA917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3" w:history="1">
        <w:r w:rsidRPr="008E7D30">
          <w:t>136</w:t>
        </w:r>
        <w:r>
          <w:rPr>
            <w:rFonts w:asciiTheme="minorHAnsi" w:eastAsiaTheme="minorEastAsia" w:hAnsiTheme="minorHAnsi" w:cstheme="minorBidi"/>
            <w:kern w:val="2"/>
            <w:sz w:val="22"/>
            <w:szCs w:val="22"/>
            <w:lang w:eastAsia="en-AU"/>
            <w14:ligatures w14:val="standardContextual"/>
          </w:rPr>
          <w:tab/>
        </w:r>
        <w:r w:rsidRPr="008E7D30">
          <w:t>Driving on one</w:t>
        </w:r>
        <w:r w:rsidRPr="008E7D30">
          <w:noBreakHyphen/>
          <w:t>way service road</w:t>
        </w:r>
        <w:r>
          <w:tab/>
        </w:r>
        <w:r>
          <w:fldChar w:fldCharType="begin"/>
        </w:r>
        <w:r>
          <w:instrText xml:space="preserve"> PAGEREF _Toc165922433 \h </w:instrText>
        </w:r>
        <w:r>
          <w:fldChar w:fldCharType="separate"/>
        </w:r>
        <w:r w:rsidR="00BC2734">
          <w:t>131</w:t>
        </w:r>
        <w:r>
          <w:fldChar w:fldCharType="end"/>
        </w:r>
      </w:hyperlink>
    </w:p>
    <w:p w14:paraId="5A0F9956" w14:textId="1A12E6E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4" w:history="1">
        <w:r w:rsidRPr="008E7D30">
          <w:t>137</w:t>
        </w:r>
        <w:r>
          <w:rPr>
            <w:rFonts w:asciiTheme="minorHAnsi" w:eastAsiaTheme="minorEastAsia" w:hAnsiTheme="minorHAnsi" w:cstheme="minorBidi"/>
            <w:kern w:val="2"/>
            <w:sz w:val="22"/>
            <w:szCs w:val="22"/>
            <w:lang w:eastAsia="en-AU"/>
            <w14:ligatures w14:val="standardContextual"/>
          </w:rPr>
          <w:tab/>
        </w:r>
        <w:r w:rsidRPr="008E7D30">
          <w:t>Keeping off dividing strip</w:t>
        </w:r>
        <w:r>
          <w:tab/>
        </w:r>
        <w:r>
          <w:fldChar w:fldCharType="begin"/>
        </w:r>
        <w:r>
          <w:instrText xml:space="preserve"> PAGEREF _Toc165922434 \h </w:instrText>
        </w:r>
        <w:r>
          <w:fldChar w:fldCharType="separate"/>
        </w:r>
        <w:r w:rsidR="00BC2734">
          <w:t>131</w:t>
        </w:r>
        <w:r>
          <w:fldChar w:fldCharType="end"/>
        </w:r>
      </w:hyperlink>
    </w:p>
    <w:p w14:paraId="237A5D06" w14:textId="7399D0E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5" w:history="1">
        <w:r w:rsidRPr="008E7D30">
          <w:t>138</w:t>
        </w:r>
        <w:r>
          <w:rPr>
            <w:rFonts w:asciiTheme="minorHAnsi" w:eastAsiaTheme="minorEastAsia" w:hAnsiTheme="minorHAnsi" w:cstheme="minorBidi"/>
            <w:kern w:val="2"/>
            <w:sz w:val="22"/>
            <w:szCs w:val="22"/>
            <w:lang w:eastAsia="en-AU"/>
            <w14:ligatures w14:val="standardContextual"/>
          </w:rPr>
          <w:tab/>
        </w:r>
        <w:r w:rsidRPr="008E7D30">
          <w:t>Keeping off painted island</w:t>
        </w:r>
        <w:r>
          <w:tab/>
        </w:r>
        <w:r>
          <w:fldChar w:fldCharType="begin"/>
        </w:r>
        <w:r>
          <w:instrText xml:space="preserve"> PAGEREF _Toc165922435 \h </w:instrText>
        </w:r>
        <w:r>
          <w:fldChar w:fldCharType="separate"/>
        </w:r>
        <w:r w:rsidR="00BC2734">
          <w:t>132</w:t>
        </w:r>
        <w:r>
          <w:fldChar w:fldCharType="end"/>
        </w:r>
      </w:hyperlink>
    </w:p>
    <w:p w14:paraId="284F6E6C" w14:textId="76281FE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6" w:history="1">
        <w:r w:rsidRPr="008E7D30">
          <w:t>139</w:t>
        </w:r>
        <w:r>
          <w:rPr>
            <w:rFonts w:asciiTheme="minorHAnsi" w:eastAsiaTheme="minorEastAsia" w:hAnsiTheme="minorHAnsi" w:cstheme="minorBidi"/>
            <w:kern w:val="2"/>
            <w:sz w:val="22"/>
            <w:szCs w:val="22"/>
            <w:lang w:eastAsia="en-AU"/>
            <w14:ligatures w14:val="standardContextual"/>
          </w:rPr>
          <w:tab/>
        </w:r>
        <w:r w:rsidRPr="008E7D30">
          <w:t>Exceptions for avoiding obstruction on road</w:t>
        </w:r>
        <w:r>
          <w:tab/>
        </w:r>
        <w:r>
          <w:fldChar w:fldCharType="begin"/>
        </w:r>
        <w:r>
          <w:instrText xml:space="preserve"> PAGEREF _Toc165922436 \h </w:instrText>
        </w:r>
        <w:r>
          <w:fldChar w:fldCharType="separate"/>
        </w:r>
        <w:r w:rsidR="00BC2734">
          <w:t>134</w:t>
        </w:r>
        <w:r>
          <w:fldChar w:fldCharType="end"/>
        </w:r>
      </w:hyperlink>
    </w:p>
    <w:p w14:paraId="0A4BE467" w14:textId="2BEF2A86"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437" w:history="1">
        <w:r w:rsidR="009E6A01" w:rsidRPr="008E7D30">
          <w:t>Division 11.3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Overtaking</w:t>
        </w:r>
        <w:r w:rsidR="009E6A01" w:rsidRPr="009E6A01">
          <w:rPr>
            <w:vanish/>
          </w:rPr>
          <w:tab/>
        </w:r>
        <w:r w:rsidR="009E6A01" w:rsidRPr="009E6A01">
          <w:rPr>
            <w:vanish/>
          </w:rPr>
          <w:fldChar w:fldCharType="begin"/>
        </w:r>
        <w:r w:rsidR="009E6A01" w:rsidRPr="009E6A01">
          <w:rPr>
            <w:vanish/>
          </w:rPr>
          <w:instrText xml:space="preserve"> PAGEREF _Toc165922437 \h </w:instrText>
        </w:r>
        <w:r w:rsidR="009E6A01" w:rsidRPr="009E6A01">
          <w:rPr>
            <w:vanish/>
          </w:rPr>
        </w:r>
        <w:r w:rsidR="009E6A01" w:rsidRPr="009E6A01">
          <w:rPr>
            <w:vanish/>
          </w:rPr>
          <w:fldChar w:fldCharType="separate"/>
        </w:r>
        <w:r w:rsidR="00BC2734">
          <w:rPr>
            <w:vanish/>
          </w:rPr>
          <w:t>135</w:t>
        </w:r>
        <w:r w:rsidR="009E6A01" w:rsidRPr="009E6A01">
          <w:rPr>
            <w:vanish/>
          </w:rPr>
          <w:fldChar w:fldCharType="end"/>
        </w:r>
      </w:hyperlink>
    </w:p>
    <w:p w14:paraId="1C85FB9E" w14:textId="339DBDD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8" w:history="1">
        <w:r w:rsidRPr="008E7D30">
          <w:t>140</w:t>
        </w:r>
        <w:r>
          <w:rPr>
            <w:rFonts w:asciiTheme="minorHAnsi" w:eastAsiaTheme="minorEastAsia" w:hAnsiTheme="minorHAnsi" w:cstheme="minorBidi"/>
            <w:kern w:val="2"/>
            <w:sz w:val="22"/>
            <w:szCs w:val="22"/>
            <w:lang w:eastAsia="en-AU"/>
            <w14:ligatures w14:val="standardContextual"/>
          </w:rPr>
          <w:tab/>
        </w:r>
        <w:r w:rsidRPr="008E7D30">
          <w:t>No overtaking unless safe to do so</w:t>
        </w:r>
        <w:r>
          <w:tab/>
        </w:r>
        <w:r>
          <w:fldChar w:fldCharType="begin"/>
        </w:r>
        <w:r>
          <w:instrText xml:space="preserve"> PAGEREF _Toc165922438 \h </w:instrText>
        </w:r>
        <w:r>
          <w:fldChar w:fldCharType="separate"/>
        </w:r>
        <w:r w:rsidR="00BC2734">
          <w:t>135</w:t>
        </w:r>
        <w:r>
          <w:fldChar w:fldCharType="end"/>
        </w:r>
      </w:hyperlink>
    </w:p>
    <w:p w14:paraId="5B1298B7" w14:textId="7A68C79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9" w:history="1">
        <w:r w:rsidRPr="008E7D30">
          <w:t>141</w:t>
        </w:r>
        <w:r>
          <w:rPr>
            <w:rFonts w:asciiTheme="minorHAnsi" w:eastAsiaTheme="minorEastAsia" w:hAnsiTheme="minorHAnsi" w:cstheme="minorBidi"/>
            <w:kern w:val="2"/>
            <w:sz w:val="22"/>
            <w:szCs w:val="22"/>
            <w:lang w:eastAsia="en-AU"/>
            <w14:ligatures w14:val="standardContextual"/>
          </w:rPr>
          <w:tab/>
        </w:r>
        <w:r w:rsidRPr="008E7D30">
          <w:t>No overtaking etc to left of vehicle</w:t>
        </w:r>
        <w:r>
          <w:tab/>
        </w:r>
        <w:r>
          <w:fldChar w:fldCharType="begin"/>
        </w:r>
        <w:r>
          <w:instrText xml:space="preserve"> PAGEREF _Toc165922439 \h </w:instrText>
        </w:r>
        <w:r>
          <w:fldChar w:fldCharType="separate"/>
        </w:r>
        <w:r w:rsidR="00BC2734">
          <w:t>135</w:t>
        </w:r>
        <w:r>
          <w:fldChar w:fldCharType="end"/>
        </w:r>
      </w:hyperlink>
    </w:p>
    <w:p w14:paraId="737986C9" w14:textId="456C6F7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40" w:history="1">
        <w:r w:rsidRPr="008E7D30">
          <w:t>142</w:t>
        </w:r>
        <w:r>
          <w:rPr>
            <w:rFonts w:asciiTheme="minorHAnsi" w:eastAsiaTheme="minorEastAsia" w:hAnsiTheme="minorHAnsi" w:cstheme="minorBidi"/>
            <w:kern w:val="2"/>
            <w:sz w:val="22"/>
            <w:szCs w:val="22"/>
            <w:lang w:eastAsia="en-AU"/>
            <w14:ligatures w14:val="standardContextual"/>
          </w:rPr>
          <w:tab/>
        </w:r>
        <w:r w:rsidRPr="008E7D30">
          <w:t>No overtaking to right of vehicle turning right etc</w:t>
        </w:r>
        <w:r>
          <w:tab/>
        </w:r>
        <w:r>
          <w:fldChar w:fldCharType="begin"/>
        </w:r>
        <w:r>
          <w:instrText xml:space="preserve"> PAGEREF _Toc165922440 \h </w:instrText>
        </w:r>
        <w:r>
          <w:fldChar w:fldCharType="separate"/>
        </w:r>
        <w:r w:rsidR="00BC2734">
          <w:t>136</w:t>
        </w:r>
        <w:r>
          <w:fldChar w:fldCharType="end"/>
        </w:r>
      </w:hyperlink>
    </w:p>
    <w:p w14:paraId="1834B2DA" w14:textId="04D6DFE7"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441" w:history="1">
        <w:r w:rsidRPr="008E7D30">
          <w:t>143</w:t>
        </w:r>
        <w:r>
          <w:rPr>
            <w:rFonts w:asciiTheme="minorHAnsi" w:eastAsiaTheme="minorEastAsia" w:hAnsiTheme="minorHAnsi" w:cstheme="minorBidi"/>
            <w:kern w:val="2"/>
            <w:sz w:val="22"/>
            <w:szCs w:val="22"/>
            <w:lang w:eastAsia="en-AU"/>
            <w14:ligatures w14:val="standardContextual"/>
          </w:rPr>
          <w:tab/>
        </w:r>
        <w:r w:rsidRPr="008E7D30">
          <w:t>Passing or overtaking vehicle displaying do not overtake turning vehicle sign</w:t>
        </w:r>
        <w:r>
          <w:tab/>
        </w:r>
        <w:r>
          <w:fldChar w:fldCharType="begin"/>
        </w:r>
        <w:r>
          <w:instrText xml:space="preserve"> PAGEREF _Toc165922441 \h </w:instrText>
        </w:r>
        <w:r>
          <w:fldChar w:fldCharType="separate"/>
        </w:r>
        <w:r w:rsidR="00BC2734">
          <w:t>136</w:t>
        </w:r>
        <w:r>
          <w:fldChar w:fldCharType="end"/>
        </w:r>
      </w:hyperlink>
    </w:p>
    <w:p w14:paraId="38BE02FA" w14:textId="23AE942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42" w:history="1">
        <w:r w:rsidRPr="008E7D30">
          <w:t>144</w:t>
        </w:r>
        <w:r>
          <w:rPr>
            <w:rFonts w:asciiTheme="minorHAnsi" w:eastAsiaTheme="minorEastAsia" w:hAnsiTheme="minorHAnsi" w:cstheme="minorBidi"/>
            <w:kern w:val="2"/>
            <w:sz w:val="22"/>
            <w:szCs w:val="22"/>
            <w:lang w:eastAsia="en-AU"/>
            <w14:ligatures w14:val="standardContextual"/>
          </w:rPr>
          <w:tab/>
        </w:r>
        <w:r w:rsidRPr="008E7D30">
          <w:t>Keeping safe distance when overtaking</w:t>
        </w:r>
        <w:r>
          <w:tab/>
        </w:r>
        <w:r>
          <w:fldChar w:fldCharType="begin"/>
        </w:r>
        <w:r>
          <w:instrText xml:space="preserve"> PAGEREF _Toc165922442 \h </w:instrText>
        </w:r>
        <w:r>
          <w:fldChar w:fldCharType="separate"/>
        </w:r>
        <w:r w:rsidR="00BC2734">
          <w:t>137</w:t>
        </w:r>
        <w:r>
          <w:fldChar w:fldCharType="end"/>
        </w:r>
      </w:hyperlink>
    </w:p>
    <w:p w14:paraId="6C8509FC" w14:textId="7F961E8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43" w:history="1">
        <w:r w:rsidRPr="008E7D30">
          <w:t>145</w:t>
        </w:r>
        <w:r>
          <w:rPr>
            <w:rFonts w:asciiTheme="minorHAnsi" w:eastAsiaTheme="minorEastAsia" w:hAnsiTheme="minorHAnsi" w:cstheme="minorBidi"/>
            <w:kern w:val="2"/>
            <w:sz w:val="22"/>
            <w:szCs w:val="22"/>
            <w:lang w:eastAsia="en-AU"/>
            <w14:ligatures w14:val="standardContextual"/>
          </w:rPr>
          <w:tab/>
        </w:r>
        <w:r w:rsidRPr="008E7D30">
          <w:t>Driver being overtaken not to increase speed</w:t>
        </w:r>
        <w:r>
          <w:tab/>
        </w:r>
        <w:r>
          <w:fldChar w:fldCharType="begin"/>
        </w:r>
        <w:r>
          <w:instrText xml:space="preserve"> PAGEREF _Toc165922443 \h </w:instrText>
        </w:r>
        <w:r>
          <w:fldChar w:fldCharType="separate"/>
        </w:r>
        <w:r w:rsidR="00BC2734">
          <w:t>137</w:t>
        </w:r>
        <w:r>
          <w:fldChar w:fldCharType="end"/>
        </w:r>
      </w:hyperlink>
    </w:p>
    <w:p w14:paraId="46DCE83B" w14:textId="277DD378"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444" w:history="1">
        <w:r w:rsidR="009E6A01" w:rsidRPr="008E7D30">
          <w:t>Division 11.4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Driving in marked lanes or lines of traffic</w:t>
        </w:r>
        <w:r w:rsidR="009E6A01" w:rsidRPr="009E6A01">
          <w:rPr>
            <w:vanish/>
          </w:rPr>
          <w:tab/>
        </w:r>
        <w:r w:rsidR="009E6A01" w:rsidRPr="009E6A01">
          <w:rPr>
            <w:vanish/>
          </w:rPr>
          <w:fldChar w:fldCharType="begin"/>
        </w:r>
        <w:r w:rsidR="009E6A01" w:rsidRPr="009E6A01">
          <w:rPr>
            <w:vanish/>
          </w:rPr>
          <w:instrText xml:space="preserve"> PAGEREF _Toc165922444 \h </w:instrText>
        </w:r>
        <w:r w:rsidR="009E6A01" w:rsidRPr="009E6A01">
          <w:rPr>
            <w:vanish/>
          </w:rPr>
        </w:r>
        <w:r w:rsidR="009E6A01" w:rsidRPr="009E6A01">
          <w:rPr>
            <w:vanish/>
          </w:rPr>
          <w:fldChar w:fldCharType="separate"/>
        </w:r>
        <w:r w:rsidR="00BC2734">
          <w:rPr>
            <w:vanish/>
          </w:rPr>
          <w:t>138</w:t>
        </w:r>
        <w:r w:rsidR="009E6A01" w:rsidRPr="009E6A01">
          <w:rPr>
            <w:vanish/>
          </w:rPr>
          <w:fldChar w:fldCharType="end"/>
        </w:r>
      </w:hyperlink>
    </w:p>
    <w:p w14:paraId="23C5F7A0" w14:textId="14F9F78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45" w:history="1">
        <w:r w:rsidRPr="008E7D30">
          <w:t>146</w:t>
        </w:r>
        <w:r>
          <w:rPr>
            <w:rFonts w:asciiTheme="minorHAnsi" w:eastAsiaTheme="minorEastAsia" w:hAnsiTheme="minorHAnsi" w:cstheme="minorBidi"/>
            <w:kern w:val="2"/>
            <w:sz w:val="22"/>
            <w:szCs w:val="22"/>
            <w:lang w:eastAsia="en-AU"/>
            <w14:ligatures w14:val="standardContextual"/>
          </w:rPr>
          <w:tab/>
        </w:r>
        <w:r w:rsidRPr="008E7D30">
          <w:t>Driving within single marked lane or line of traffic</w:t>
        </w:r>
        <w:r>
          <w:tab/>
        </w:r>
        <w:r>
          <w:fldChar w:fldCharType="begin"/>
        </w:r>
        <w:r>
          <w:instrText xml:space="preserve"> PAGEREF _Toc165922445 \h </w:instrText>
        </w:r>
        <w:r>
          <w:fldChar w:fldCharType="separate"/>
        </w:r>
        <w:r w:rsidR="00BC2734">
          <w:t>138</w:t>
        </w:r>
        <w:r>
          <w:fldChar w:fldCharType="end"/>
        </w:r>
      </w:hyperlink>
    </w:p>
    <w:p w14:paraId="7CB986F1" w14:textId="76BF0CB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46" w:history="1">
        <w:r w:rsidRPr="008E7D30">
          <w:t>147</w:t>
        </w:r>
        <w:r>
          <w:rPr>
            <w:rFonts w:asciiTheme="minorHAnsi" w:eastAsiaTheme="minorEastAsia" w:hAnsiTheme="minorHAnsi" w:cstheme="minorBidi"/>
            <w:kern w:val="2"/>
            <w:sz w:val="22"/>
            <w:szCs w:val="22"/>
            <w:lang w:eastAsia="en-AU"/>
            <w14:ligatures w14:val="standardContextual"/>
          </w:rPr>
          <w:tab/>
        </w:r>
        <w:r w:rsidRPr="008E7D30">
          <w:t>Moving from 1 marked lane to another marked lane across continuous line separating lanes</w:t>
        </w:r>
        <w:r>
          <w:tab/>
        </w:r>
        <w:r>
          <w:fldChar w:fldCharType="begin"/>
        </w:r>
        <w:r>
          <w:instrText xml:space="preserve"> PAGEREF _Toc165922446 \h </w:instrText>
        </w:r>
        <w:r>
          <w:fldChar w:fldCharType="separate"/>
        </w:r>
        <w:r w:rsidR="00BC2734">
          <w:t>139</w:t>
        </w:r>
        <w:r>
          <w:fldChar w:fldCharType="end"/>
        </w:r>
      </w:hyperlink>
    </w:p>
    <w:p w14:paraId="747AD93D" w14:textId="6C1555F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47" w:history="1">
        <w:r w:rsidRPr="008E7D30">
          <w:t>148</w:t>
        </w:r>
        <w:r>
          <w:rPr>
            <w:rFonts w:asciiTheme="minorHAnsi" w:eastAsiaTheme="minorEastAsia" w:hAnsiTheme="minorHAnsi" w:cstheme="minorBidi"/>
            <w:kern w:val="2"/>
            <w:sz w:val="22"/>
            <w:szCs w:val="22"/>
            <w:lang w:eastAsia="en-AU"/>
            <w14:ligatures w14:val="standardContextual"/>
          </w:rPr>
          <w:tab/>
        </w:r>
        <w:r w:rsidRPr="008E7D30">
          <w:t>Giving way when moving from 1 marked lane or line of traffic to another marked lane or line of traffic</w:t>
        </w:r>
        <w:r>
          <w:tab/>
        </w:r>
        <w:r>
          <w:fldChar w:fldCharType="begin"/>
        </w:r>
        <w:r>
          <w:instrText xml:space="preserve"> PAGEREF _Toc165922447 \h </w:instrText>
        </w:r>
        <w:r>
          <w:fldChar w:fldCharType="separate"/>
        </w:r>
        <w:r w:rsidR="00BC2734">
          <w:t>140</w:t>
        </w:r>
        <w:r>
          <w:fldChar w:fldCharType="end"/>
        </w:r>
      </w:hyperlink>
    </w:p>
    <w:p w14:paraId="27ECE595" w14:textId="247F7F9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48" w:history="1">
        <w:r w:rsidRPr="008E7D30">
          <w:t>148A</w:t>
        </w:r>
        <w:r>
          <w:rPr>
            <w:rFonts w:asciiTheme="minorHAnsi" w:eastAsiaTheme="minorEastAsia" w:hAnsiTheme="minorHAnsi" w:cstheme="minorBidi"/>
            <w:kern w:val="2"/>
            <w:sz w:val="22"/>
            <w:szCs w:val="22"/>
            <w:lang w:eastAsia="en-AU"/>
            <w14:ligatures w14:val="standardContextual"/>
          </w:rPr>
          <w:tab/>
        </w:r>
        <w:r w:rsidRPr="008E7D30">
          <w:t>Giving way when moving within single marked lane</w:t>
        </w:r>
        <w:r>
          <w:tab/>
        </w:r>
        <w:r>
          <w:fldChar w:fldCharType="begin"/>
        </w:r>
        <w:r>
          <w:instrText xml:space="preserve"> PAGEREF _Toc165922448 \h </w:instrText>
        </w:r>
        <w:r>
          <w:fldChar w:fldCharType="separate"/>
        </w:r>
        <w:r w:rsidR="00BC2734">
          <w:t>142</w:t>
        </w:r>
        <w:r>
          <w:fldChar w:fldCharType="end"/>
        </w:r>
      </w:hyperlink>
    </w:p>
    <w:p w14:paraId="463058AD" w14:textId="7AD48F5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49" w:history="1">
        <w:r w:rsidRPr="008E7D30">
          <w:t>149</w:t>
        </w:r>
        <w:r>
          <w:rPr>
            <w:rFonts w:asciiTheme="minorHAnsi" w:eastAsiaTheme="minorEastAsia" w:hAnsiTheme="minorHAnsi" w:cstheme="minorBidi"/>
            <w:kern w:val="2"/>
            <w:sz w:val="22"/>
            <w:szCs w:val="22"/>
            <w:lang w:eastAsia="en-AU"/>
            <w14:ligatures w14:val="standardContextual"/>
          </w:rPr>
          <w:tab/>
        </w:r>
        <w:r w:rsidRPr="008E7D30">
          <w:t>Giving way when lines of traffic merge into single line of traffic</w:t>
        </w:r>
        <w:r>
          <w:tab/>
        </w:r>
        <w:r>
          <w:fldChar w:fldCharType="begin"/>
        </w:r>
        <w:r>
          <w:instrText xml:space="preserve"> PAGEREF _Toc165922449 \h </w:instrText>
        </w:r>
        <w:r>
          <w:fldChar w:fldCharType="separate"/>
        </w:r>
        <w:r w:rsidR="00BC2734">
          <w:t>143</w:t>
        </w:r>
        <w:r>
          <w:fldChar w:fldCharType="end"/>
        </w:r>
      </w:hyperlink>
    </w:p>
    <w:p w14:paraId="47C6ACA1" w14:textId="5DDE7A5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50" w:history="1">
        <w:r w:rsidRPr="008E7D30">
          <w:t>150</w:t>
        </w:r>
        <w:r>
          <w:rPr>
            <w:rFonts w:asciiTheme="minorHAnsi" w:eastAsiaTheme="minorEastAsia" w:hAnsiTheme="minorHAnsi" w:cstheme="minorBidi"/>
            <w:kern w:val="2"/>
            <w:sz w:val="22"/>
            <w:szCs w:val="22"/>
            <w:lang w:eastAsia="en-AU"/>
            <w14:ligatures w14:val="standardContextual"/>
          </w:rPr>
          <w:tab/>
        </w:r>
        <w:r w:rsidRPr="008E7D30">
          <w:t>Driving on or across continuous white edge line</w:t>
        </w:r>
        <w:r>
          <w:tab/>
        </w:r>
        <w:r>
          <w:fldChar w:fldCharType="begin"/>
        </w:r>
        <w:r>
          <w:instrText xml:space="preserve"> PAGEREF _Toc165922450 \h </w:instrText>
        </w:r>
        <w:r>
          <w:fldChar w:fldCharType="separate"/>
        </w:r>
        <w:r w:rsidR="00BC2734">
          <w:t>143</w:t>
        </w:r>
        <w:r>
          <w:fldChar w:fldCharType="end"/>
        </w:r>
      </w:hyperlink>
    </w:p>
    <w:p w14:paraId="2BD976C7" w14:textId="225BD0D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51" w:history="1">
        <w:r w:rsidRPr="008E7D30">
          <w:t>151</w:t>
        </w:r>
        <w:r>
          <w:rPr>
            <w:rFonts w:asciiTheme="minorHAnsi" w:eastAsiaTheme="minorEastAsia" w:hAnsiTheme="minorHAnsi" w:cstheme="minorBidi"/>
            <w:kern w:val="2"/>
            <w:sz w:val="22"/>
            <w:szCs w:val="22"/>
            <w:lang w:eastAsia="en-AU"/>
            <w14:ligatures w14:val="standardContextual"/>
          </w:rPr>
          <w:tab/>
        </w:r>
        <w:r w:rsidRPr="008E7D30">
          <w:t>Riding motorbike or bicycle alongside more than 1 other rider</w:t>
        </w:r>
        <w:r>
          <w:tab/>
        </w:r>
        <w:r>
          <w:fldChar w:fldCharType="begin"/>
        </w:r>
        <w:r>
          <w:instrText xml:space="preserve"> PAGEREF _Toc165922451 \h </w:instrText>
        </w:r>
        <w:r>
          <w:fldChar w:fldCharType="separate"/>
        </w:r>
        <w:r w:rsidR="00BC2734">
          <w:t>144</w:t>
        </w:r>
        <w:r>
          <w:fldChar w:fldCharType="end"/>
        </w:r>
      </w:hyperlink>
    </w:p>
    <w:p w14:paraId="50AE8569" w14:textId="3827A82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52" w:history="1">
        <w:r w:rsidRPr="008E7D30">
          <w:t>151A</w:t>
        </w:r>
        <w:r>
          <w:rPr>
            <w:rFonts w:asciiTheme="minorHAnsi" w:eastAsiaTheme="minorEastAsia" w:hAnsiTheme="minorHAnsi" w:cstheme="minorBidi"/>
            <w:kern w:val="2"/>
            <w:sz w:val="22"/>
            <w:szCs w:val="22"/>
            <w:lang w:eastAsia="en-AU"/>
            <w14:ligatures w14:val="standardContextual"/>
          </w:rPr>
          <w:tab/>
        </w:r>
        <w:r w:rsidRPr="008E7D30">
          <w:t>Motorbike lane filtering</w:t>
        </w:r>
        <w:r>
          <w:tab/>
        </w:r>
        <w:r>
          <w:fldChar w:fldCharType="begin"/>
        </w:r>
        <w:r>
          <w:instrText xml:space="preserve"> PAGEREF _Toc165922452 \h </w:instrText>
        </w:r>
        <w:r>
          <w:fldChar w:fldCharType="separate"/>
        </w:r>
        <w:r w:rsidR="00BC2734">
          <w:t>145</w:t>
        </w:r>
        <w:r>
          <w:fldChar w:fldCharType="end"/>
        </w:r>
      </w:hyperlink>
    </w:p>
    <w:p w14:paraId="5240F42C" w14:textId="5EF5A4DA"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453" w:history="1">
        <w:r w:rsidR="009E6A01" w:rsidRPr="008E7D30">
          <w:t>Division 11.5</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Obeying overhead lane control devices applying to marked lanes</w:t>
        </w:r>
        <w:r w:rsidR="009E6A01" w:rsidRPr="009E6A01">
          <w:rPr>
            <w:vanish/>
          </w:rPr>
          <w:tab/>
        </w:r>
        <w:r w:rsidR="009E6A01" w:rsidRPr="009E6A01">
          <w:rPr>
            <w:vanish/>
          </w:rPr>
          <w:fldChar w:fldCharType="begin"/>
        </w:r>
        <w:r w:rsidR="009E6A01" w:rsidRPr="009E6A01">
          <w:rPr>
            <w:vanish/>
          </w:rPr>
          <w:instrText xml:space="preserve"> PAGEREF _Toc165922453 \h </w:instrText>
        </w:r>
        <w:r w:rsidR="009E6A01" w:rsidRPr="009E6A01">
          <w:rPr>
            <w:vanish/>
          </w:rPr>
        </w:r>
        <w:r w:rsidR="009E6A01" w:rsidRPr="009E6A01">
          <w:rPr>
            <w:vanish/>
          </w:rPr>
          <w:fldChar w:fldCharType="separate"/>
        </w:r>
        <w:r w:rsidR="00BC2734">
          <w:rPr>
            <w:vanish/>
          </w:rPr>
          <w:t>148</w:t>
        </w:r>
        <w:r w:rsidR="009E6A01" w:rsidRPr="009E6A01">
          <w:rPr>
            <w:vanish/>
          </w:rPr>
          <w:fldChar w:fldCharType="end"/>
        </w:r>
      </w:hyperlink>
    </w:p>
    <w:p w14:paraId="20E40C76" w14:textId="1BDC247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54" w:history="1">
        <w:r w:rsidRPr="008E7D30">
          <w:t>152</w:t>
        </w:r>
        <w:r>
          <w:rPr>
            <w:rFonts w:asciiTheme="minorHAnsi" w:eastAsiaTheme="minorEastAsia" w:hAnsiTheme="minorHAnsi" w:cstheme="minorBidi"/>
            <w:kern w:val="2"/>
            <w:sz w:val="22"/>
            <w:szCs w:val="22"/>
            <w:lang w:eastAsia="en-AU"/>
            <w14:ligatures w14:val="standardContextual"/>
          </w:rPr>
          <w:tab/>
        </w:r>
        <w:r w:rsidRPr="008E7D30">
          <w:t>Complying with overhead lane control device</w:t>
        </w:r>
        <w:r>
          <w:tab/>
        </w:r>
        <w:r>
          <w:fldChar w:fldCharType="begin"/>
        </w:r>
        <w:r>
          <w:instrText xml:space="preserve"> PAGEREF _Toc165922454 \h </w:instrText>
        </w:r>
        <w:r>
          <w:fldChar w:fldCharType="separate"/>
        </w:r>
        <w:r w:rsidR="00BC2734">
          <w:t>148</w:t>
        </w:r>
        <w:r>
          <w:fldChar w:fldCharType="end"/>
        </w:r>
      </w:hyperlink>
    </w:p>
    <w:p w14:paraId="67BEC17D" w14:textId="7A8AB5EE"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455" w:history="1">
        <w:r w:rsidR="009E6A01" w:rsidRPr="008E7D30">
          <w:t>Division 11.6</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Driving in marked lanes designated for special purposes</w:t>
        </w:r>
        <w:r w:rsidR="009E6A01" w:rsidRPr="009E6A01">
          <w:rPr>
            <w:vanish/>
          </w:rPr>
          <w:tab/>
        </w:r>
        <w:r w:rsidR="009E6A01" w:rsidRPr="009E6A01">
          <w:rPr>
            <w:vanish/>
          </w:rPr>
          <w:fldChar w:fldCharType="begin"/>
        </w:r>
        <w:r w:rsidR="009E6A01" w:rsidRPr="009E6A01">
          <w:rPr>
            <w:vanish/>
          </w:rPr>
          <w:instrText xml:space="preserve"> PAGEREF _Toc165922455 \h </w:instrText>
        </w:r>
        <w:r w:rsidR="009E6A01" w:rsidRPr="009E6A01">
          <w:rPr>
            <w:vanish/>
          </w:rPr>
        </w:r>
        <w:r w:rsidR="009E6A01" w:rsidRPr="009E6A01">
          <w:rPr>
            <w:vanish/>
          </w:rPr>
          <w:fldChar w:fldCharType="separate"/>
        </w:r>
        <w:r w:rsidR="00BC2734">
          <w:rPr>
            <w:vanish/>
          </w:rPr>
          <w:t>149</w:t>
        </w:r>
        <w:r w:rsidR="009E6A01" w:rsidRPr="009E6A01">
          <w:rPr>
            <w:vanish/>
          </w:rPr>
          <w:fldChar w:fldCharType="end"/>
        </w:r>
      </w:hyperlink>
    </w:p>
    <w:p w14:paraId="1C11C236" w14:textId="521C65B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56" w:history="1">
        <w:r w:rsidRPr="008E7D30">
          <w:t>153</w:t>
        </w:r>
        <w:r>
          <w:rPr>
            <w:rFonts w:asciiTheme="minorHAnsi" w:eastAsiaTheme="minorEastAsia" w:hAnsiTheme="minorHAnsi" w:cstheme="minorBidi"/>
            <w:kern w:val="2"/>
            <w:sz w:val="22"/>
            <w:szCs w:val="22"/>
            <w:lang w:eastAsia="en-AU"/>
            <w14:ligatures w14:val="standardContextual"/>
          </w:rPr>
          <w:tab/>
        </w:r>
        <w:r w:rsidRPr="008E7D30">
          <w:t>Bicycle lane</w:t>
        </w:r>
        <w:r>
          <w:tab/>
        </w:r>
        <w:r>
          <w:fldChar w:fldCharType="begin"/>
        </w:r>
        <w:r>
          <w:instrText xml:space="preserve"> PAGEREF _Toc165922456 \h </w:instrText>
        </w:r>
        <w:r>
          <w:fldChar w:fldCharType="separate"/>
        </w:r>
        <w:r w:rsidR="00BC2734">
          <w:t>149</w:t>
        </w:r>
        <w:r>
          <w:fldChar w:fldCharType="end"/>
        </w:r>
      </w:hyperlink>
    </w:p>
    <w:p w14:paraId="7054575F" w14:textId="553E2C3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57" w:history="1">
        <w:r w:rsidRPr="008E7D30">
          <w:t>154</w:t>
        </w:r>
        <w:r>
          <w:rPr>
            <w:rFonts w:asciiTheme="minorHAnsi" w:eastAsiaTheme="minorEastAsia" w:hAnsiTheme="minorHAnsi" w:cstheme="minorBidi"/>
            <w:kern w:val="2"/>
            <w:sz w:val="22"/>
            <w:szCs w:val="22"/>
            <w:lang w:eastAsia="en-AU"/>
            <w14:ligatures w14:val="standardContextual"/>
          </w:rPr>
          <w:tab/>
        </w:r>
        <w:r w:rsidRPr="008E7D30">
          <w:t>Bus lane</w:t>
        </w:r>
        <w:r>
          <w:tab/>
        </w:r>
        <w:r>
          <w:fldChar w:fldCharType="begin"/>
        </w:r>
        <w:r>
          <w:instrText xml:space="preserve"> PAGEREF _Toc165922457 \h </w:instrText>
        </w:r>
        <w:r>
          <w:fldChar w:fldCharType="separate"/>
        </w:r>
        <w:r w:rsidR="00BC2734">
          <w:t>150</w:t>
        </w:r>
        <w:r>
          <w:fldChar w:fldCharType="end"/>
        </w:r>
      </w:hyperlink>
    </w:p>
    <w:p w14:paraId="6EA8DBD5" w14:textId="2228083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58" w:history="1">
        <w:r w:rsidRPr="008E7D30">
          <w:t>155</w:t>
        </w:r>
        <w:r>
          <w:rPr>
            <w:rFonts w:asciiTheme="minorHAnsi" w:eastAsiaTheme="minorEastAsia" w:hAnsiTheme="minorHAnsi" w:cstheme="minorBidi"/>
            <w:kern w:val="2"/>
            <w:sz w:val="22"/>
            <w:szCs w:val="22"/>
            <w:lang w:eastAsia="en-AU"/>
            <w14:ligatures w14:val="standardContextual"/>
          </w:rPr>
          <w:tab/>
        </w:r>
        <w:r w:rsidRPr="008E7D30">
          <w:t>Tram lane</w:t>
        </w:r>
        <w:r>
          <w:tab/>
        </w:r>
        <w:r>
          <w:fldChar w:fldCharType="begin"/>
        </w:r>
        <w:r>
          <w:instrText xml:space="preserve"> PAGEREF _Toc165922458 \h </w:instrText>
        </w:r>
        <w:r>
          <w:fldChar w:fldCharType="separate"/>
        </w:r>
        <w:r w:rsidR="00BC2734">
          <w:t>151</w:t>
        </w:r>
        <w:r>
          <w:fldChar w:fldCharType="end"/>
        </w:r>
      </w:hyperlink>
    </w:p>
    <w:p w14:paraId="5F067230" w14:textId="72724ED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59" w:history="1">
        <w:r w:rsidRPr="008E7D30">
          <w:t>155A</w:t>
        </w:r>
        <w:r>
          <w:rPr>
            <w:rFonts w:asciiTheme="minorHAnsi" w:eastAsiaTheme="minorEastAsia" w:hAnsiTheme="minorHAnsi" w:cstheme="minorBidi"/>
            <w:kern w:val="2"/>
            <w:sz w:val="22"/>
            <w:szCs w:val="22"/>
            <w:lang w:eastAsia="en-AU"/>
            <w14:ligatures w14:val="standardContextual"/>
          </w:rPr>
          <w:tab/>
        </w:r>
        <w:r w:rsidRPr="008E7D30">
          <w:t>Tramway</w:t>
        </w:r>
        <w:r>
          <w:tab/>
        </w:r>
        <w:r>
          <w:fldChar w:fldCharType="begin"/>
        </w:r>
        <w:r>
          <w:instrText xml:space="preserve"> PAGEREF _Toc165922459 \h </w:instrText>
        </w:r>
        <w:r>
          <w:fldChar w:fldCharType="separate"/>
        </w:r>
        <w:r w:rsidR="00BC2734">
          <w:t>152</w:t>
        </w:r>
        <w:r>
          <w:fldChar w:fldCharType="end"/>
        </w:r>
      </w:hyperlink>
    </w:p>
    <w:p w14:paraId="1557865D" w14:textId="6BDECC8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0" w:history="1">
        <w:r w:rsidRPr="008E7D30">
          <w:t>156</w:t>
        </w:r>
        <w:r>
          <w:rPr>
            <w:rFonts w:asciiTheme="minorHAnsi" w:eastAsiaTheme="minorEastAsia" w:hAnsiTheme="minorHAnsi" w:cstheme="minorBidi"/>
            <w:kern w:val="2"/>
            <w:sz w:val="22"/>
            <w:szCs w:val="22"/>
            <w:lang w:eastAsia="en-AU"/>
            <w14:ligatures w14:val="standardContextual"/>
          </w:rPr>
          <w:tab/>
        </w:r>
        <w:r w:rsidRPr="008E7D30">
          <w:t>Transit lane</w:t>
        </w:r>
        <w:r>
          <w:tab/>
        </w:r>
        <w:r>
          <w:fldChar w:fldCharType="begin"/>
        </w:r>
        <w:r>
          <w:instrText xml:space="preserve"> PAGEREF _Toc165922460 \h </w:instrText>
        </w:r>
        <w:r>
          <w:fldChar w:fldCharType="separate"/>
        </w:r>
        <w:r w:rsidR="00BC2734">
          <w:t>154</w:t>
        </w:r>
        <w:r>
          <w:fldChar w:fldCharType="end"/>
        </w:r>
      </w:hyperlink>
    </w:p>
    <w:p w14:paraId="59CA58FA" w14:textId="6BBB63C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1" w:history="1">
        <w:r w:rsidRPr="008E7D30">
          <w:t>157</w:t>
        </w:r>
        <w:r>
          <w:rPr>
            <w:rFonts w:asciiTheme="minorHAnsi" w:eastAsiaTheme="minorEastAsia" w:hAnsiTheme="minorHAnsi" w:cstheme="minorBidi"/>
            <w:kern w:val="2"/>
            <w:sz w:val="22"/>
            <w:szCs w:val="22"/>
            <w:lang w:eastAsia="en-AU"/>
            <w14:ligatures w14:val="standardContextual"/>
          </w:rPr>
          <w:tab/>
        </w:r>
        <w:r w:rsidRPr="008E7D30">
          <w:t>Truck lane</w:t>
        </w:r>
        <w:r>
          <w:tab/>
        </w:r>
        <w:r>
          <w:fldChar w:fldCharType="begin"/>
        </w:r>
        <w:r>
          <w:instrText xml:space="preserve"> PAGEREF _Toc165922461 \h </w:instrText>
        </w:r>
        <w:r>
          <w:fldChar w:fldCharType="separate"/>
        </w:r>
        <w:r w:rsidR="00BC2734">
          <w:t>154</w:t>
        </w:r>
        <w:r>
          <w:fldChar w:fldCharType="end"/>
        </w:r>
      </w:hyperlink>
    </w:p>
    <w:p w14:paraId="42C45BB1" w14:textId="3BC3340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2" w:history="1">
        <w:r w:rsidRPr="008E7D30">
          <w:t>158</w:t>
        </w:r>
        <w:r>
          <w:rPr>
            <w:rFonts w:asciiTheme="minorHAnsi" w:eastAsiaTheme="minorEastAsia" w:hAnsiTheme="minorHAnsi" w:cstheme="minorBidi"/>
            <w:kern w:val="2"/>
            <w:sz w:val="22"/>
            <w:szCs w:val="22"/>
            <w:lang w:eastAsia="en-AU"/>
            <w14:ligatures w14:val="standardContextual"/>
          </w:rPr>
          <w:tab/>
        </w:r>
        <w:r w:rsidRPr="008E7D30">
          <w:t>Exceptions to driving in special purpose lane etc</w:t>
        </w:r>
        <w:r>
          <w:tab/>
        </w:r>
        <w:r>
          <w:fldChar w:fldCharType="begin"/>
        </w:r>
        <w:r>
          <w:instrText xml:space="preserve"> PAGEREF _Toc165922462 \h </w:instrText>
        </w:r>
        <w:r>
          <w:fldChar w:fldCharType="separate"/>
        </w:r>
        <w:r w:rsidR="00BC2734">
          <w:t>155</w:t>
        </w:r>
        <w:r>
          <w:fldChar w:fldCharType="end"/>
        </w:r>
      </w:hyperlink>
    </w:p>
    <w:p w14:paraId="01FE6C39" w14:textId="6FBFC9C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3" w:history="1">
        <w:r w:rsidRPr="008E7D30">
          <w:t>159</w:t>
        </w:r>
        <w:r>
          <w:rPr>
            <w:rFonts w:asciiTheme="minorHAnsi" w:eastAsiaTheme="minorEastAsia" w:hAnsiTheme="minorHAnsi" w:cstheme="minorBidi"/>
            <w:kern w:val="2"/>
            <w:sz w:val="22"/>
            <w:szCs w:val="22"/>
            <w:lang w:eastAsia="en-AU"/>
            <w14:ligatures w14:val="standardContextual"/>
          </w:rPr>
          <w:tab/>
        </w:r>
        <w:r w:rsidRPr="008E7D30">
          <w:t>Marked lane required to be used by particular kind of vehicle</w:t>
        </w:r>
        <w:r>
          <w:tab/>
        </w:r>
        <w:r>
          <w:fldChar w:fldCharType="begin"/>
        </w:r>
        <w:r>
          <w:instrText xml:space="preserve"> PAGEREF _Toc165922463 \h </w:instrText>
        </w:r>
        <w:r>
          <w:fldChar w:fldCharType="separate"/>
        </w:r>
        <w:r w:rsidR="00BC2734">
          <w:t>156</w:t>
        </w:r>
        <w:r>
          <w:fldChar w:fldCharType="end"/>
        </w:r>
      </w:hyperlink>
    </w:p>
    <w:p w14:paraId="188A6ECC" w14:textId="44FC875A"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464" w:history="1">
        <w:r w:rsidR="009E6A01" w:rsidRPr="008E7D30">
          <w:t>Division 11.7</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Passing trams and safety zones</w:t>
        </w:r>
        <w:r w:rsidR="009E6A01" w:rsidRPr="009E6A01">
          <w:rPr>
            <w:vanish/>
          </w:rPr>
          <w:tab/>
        </w:r>
        <w:r w:rsidR="009E6A01" w:rsidRPr="009E6A01">
          <w:rPr>
            <w:vanish/>
          </w:rPr>
          <w:fldChar w:fldCharType="begin"/>
        </w:r>
        <w:r w:rsidR="009E6A01" w:rsidRPr="009E6A01">
          <w:rPr>
            <w:vanish/>
          </w:rPr>
          <w:instrText xml:space="preserve"> PAGEREF _Toc165922464 \h </w:instrText>
        </w:r>
        <w:r w:rsidR="009E6A01" w:rsidRPr="009E6A01">
          <w:rPr>
            <w:vanish/>
          </w:rPr>
        </w:r>
        <w:r w:rsidR="009E6A01" w:rsidRPr="009E6A01">
          <w:rPr>
            <w:vanish/>
          </w:rPr>
          <w:fldChar w:fldCharType="separate"/>
        </w:r>
        <w:r w:rsidR="00BC2734">
          <w:rPr>
            <w:vanish/>
          </w:rPr>
          <w:t>158</w:t>
        </w:r>
        <w:r w:rsidR="009E6A01" w:rsidRPr="009E6A01">
          <w:rPr>
            <w:vanish/>
          </w:rPr>
          <w:fldChar w:fldCharType="end"/>
        </w:r>
      </w:hyperlink>
    </w:p>
    <w:p w14:paraId="11C94269" w14:textId="13F3955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5" w:history="1">
        <w:r w:rsidRPr="008E7D30">
          <w:t>160</w:t>
        </w:r>
        <w:r>
          <w:rPr>
            <w:rFonts w:asciiTheme="minorHAnsi" w:eastAsiaTheme="minorEastAsia" w:hAnsiTheme="minorHAnsi" w:cstheme="minorBidi"/>
            <w:kern w:val="2"/>
            <w:sz w:val="22"/>
            <w:szCs w:val="22"/>
            <w:lang w:eastAsia="en-AU"/>
            <w14:ligatures w14:val="standardContextual"/>
          </w:rPr>
          <w:tab/>
        </w:r>
        <w:r w:rsidRPr="008E7D30">
          <w:t>Passing or overtaking tram that is not at or near left side of road</w:t>
        </w:r>
        <w:r>
          <w:tab/>
        </w:r>
        <w:r>
          <w:fldChar w:fldCharType="begin"/>
        </w:r>
        <w:r>
          <w:instrText xml:space="preserve"> PAGEREF _Toc165922465 \h </w:instrText>
        </w:r>
        <w:r>
          <w:fldChar w:fldCharType="separate"/>
        </w:r>
        <w:r w:rsidR="00BC2734">
          <w:t>158</w:t>
        </w:r>
        <w:r>
          <w:fldChar w:fldCharType="end"/>
        </w:r>
      </w:hyperlink>
    </w:p>
    <w:p w14:paraId="71056665" w14:textId="78933B0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6" w:history="1">
        <w:r w:rsidRPr="008E7D30">
          <w:t>161</w:t>
        </w:r>
        <w:r>
          <w:rPr>
            <w:rFonts w:asciiTheme="minorHAnsi" w:eastAsiaTheme="minorEastAsia" w:hAnsiTheme="minorHAnsi" w:cstheme="minorBidi"/>
            <w:kern w:val="2"/>
            <w:sz w:val="22"/>
            <w:szCs w:val="22"/>
            <w:lang w:eastAsia="en-AU"/>
            <w14:ligatures w14:val="standardContextual"/>
          </w:rPr>
          <w:tab/>
        </w:r>
        <w:r w:rsidRPr="008E7D30">
          <w:t>Passing or overtaking tram at or near left side of road</w:t>
        </w:r>
        <w:r>
          <w:tab/>
        </w:r>
        <w:r>
          <w:fldChar w:fldCharType="begin"/>
        </w:r>
        <w:r>
          <w:instrText xml:space="preserve"> PAGEREF _Toc165922466 \h </w:instrText>
        </w:r>
        <w:r>
          <w:fldChar w:fldCharType="separate"/>
        </w:r>
        <w:r w:rsidR="00BC2734">
          <w:t>158</w:t>
        </w:r>
        <w:r>
          <w:fldChar w:fldCharType="end"/>
        </w:r>
      </w:hyperlink>
    </w:p>
    <w:p w14:paraId="77362FFE" w14:textId="34C410F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7" w:history="1">
        <w:r w:rsidRPr="008E7D30">
          <w:t>162</w:t>
        </w:r>
        <w:r>
          <w:rPr>
            <w:rFonts w:asciiTheme="minorHAnsi" w:eastAsiaTheme="minorEastAsia" w:hAnsiTheme="minorHAnsi" w:cstheme="minorBidi"/>
            <w:kern w:val="2"/>
            <w:sz w:val="22"/>
            <w:szCs w:val="22"/>
            <w:lang w:eastAsia="en-AU"/>
            <w14:ligatures w14:val="standardContextual"/>
          </w:rPr>
          <w:tab/>
        </w:r>
        <w:r w:rsidRPr="008E7D30">
          <w:t>Driving past safety zone</w:t>
        </w:r>
        <w:r>
          <w:tab/>
        </w:r>
        <w:r>
          <w:fldChar w:fldCharType="begin"/>
        </w:r>
        <w:r>
          <w:instrText xml:space="preserve"> PAGEREF _Toc165922467 \h </w:instrText>
        </w:r>
        <w:r>
          <w:fldChar w:fldCharType="separate"/>
        </w:r>
        <w:r w:rsidR="00BC2734">
          <w:t>159</w:t>
        </w:r>
        <w:r>
          <w:fldChar w:fldCharType="end"/>
        </w:r>
      </w:hyperlink>
    </w:p>
    <w:p w14:paraId="74DC147D" w14:textId="02F9D67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8" w:history="1">
        <w:r w:rsidRPr="008E7D30">
          <w:t>163</w:t>
        </w:r>
        <w:r>
          <w:rPr>
            <w:rFonts w:asciiTheme="minorHAnsi" w:eastAsiaTheme="minorEastAsia" w:hAnsiTheme="minorHAnsi" w:cstheme="minorBidi"/>
            <w:kern w:val="2"/>
            <w:sz w:val="22"/>
            <w:szCs w:val="22"/>
            <w:lang w:eastAsia="en-AU"/>
            <w14:ligatures w14:val="standardContextual"/>
          </w:rPr>
          <w:tab/>
        </w:r>
        <w:r w:rsidRPr="008E7D30">
          <w:t>Driving past rear of stopped tram at tram stop</w:t>
        </w:r>
        <w:r>
          <w:tab/>
        </w:r>
        <w:r>
          <w:fldChar w:fldCharType="begin"/>
        </w:r>
        <w:r>
          <w:instrText xml:space="preserve"> PAGEREF _Toc165922468 \h </w:instrText>
        </w:r>
        <w:r>
          <w:fldChar w:fldCharType="separate"/>
        </w:r>
        <w:r w:rsidR="00BC2734">
          <w:t>159</w:t>
        </w:r>
        <w:r>
          <w:fldChar w:fldCharType="end"/>
        </w:r>
      </w:hyperlink>
    </w:p>
    <w:p w14:paraId="3A0AEAEF" w14:textId="24D24DE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9" w:history="1">
        <w:r w:rsidRPr="008E7D30">
          <w:t>164</w:t>
        </w:r>
        <w:r>
          <w:rPr>
            <w:rFonts w:asciiTheme="minorHAnsi" w:eastAsiaTheme="minorEastAsia" w:hAnsiTheme="minorHAnsi" w:cstheme="minorBidi"/>
            <w:kern w:val="2"/>
            <w:sz w:val="22"/>
            <w:szCs w:val="22"/>
            <w:lang w:eastAsia="en-AU"/>
            <w14:ligatures w14:val="standardContextual"/>
          </w:rPr>
          <w:tab/>
        </w:r>
        <w:r w:rsidRPr="008E7D30">
          <w:t>Stopping beside stopped tram at tram stop</w:t>
        </w:r>
        <w:r>
          <w:tab/>
        </w:r>
        <w:r>
          <w:fldChar w:fldCharType="begin"/>
        </w:r>
        <w:r>
          <w:instrText xml:space="preserve"> PAGEREF _Toc165922469 \h </w:instrText>
        </w:r>
        <w:r>
          <w:fldChar w:fldCharType="separate"/>
        </w:r>
        <w:r w:rsidR="00BC2734">
          <w:t>160</w:t>
        </w:r>
        <w:r>
          <w:fldChar w:fldCharType="end"/>
        </w:r>
      </w:hyperlink>
    </w:p>
    <w:p w14:paraId="4FE39F7A" w14:textId="7578EB50"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470" w:history="1">
        <w:r w:rsidRPr="008E7D30">
          <w:t>164A</w:t>
        </w:r>
        <w:r>
          <w:rPr>
            <w:rFonts w:asciiTheme="minorHAnsi" w:eastAsiaTheme="minorEastAsia" w:hAnsiTheme="minorHAnsi" w:cstheme="minorBidi"/>
            <w:kern w:val="2"/>
            <w:sz w:val="22"/>
            <w:szCs w:val="22"/>
            <w:lang w:eastAsia="en-AU"/>
            <w14:ligatures w14:val="standardContextual"/>
          </w:rPr>
          <w:tab/>
        </w:r>
        <w:r w:rsidRPr="008E7D30">
          <w:t>Staying stopped if tram comes from behind stopped driver and stops</w:t>
        </w:r>
        <w:r>
          <w:tab/>
        </w:r>
        <w:r>
          <w:fldChar w:fldCharType="begin"/>
        </w:r>
        <w:r>
          <w:instrText xml:space="preserve"> PAGEREF _Toc165922470 \h </w:instrText>
        </w:r>
        <w:r>
          <w:fldChar w:fldCharType="separate"/>
        </w:r>
        <w:r w:rsidR="00BC2734">
          <w:t>161</w:t>
        </w:r>
        <w:r>
          <w:fldChar w:fldCharType="end"/>
        </w:r>
      </w:hyperlink>
    </w:p>
    <w:p w14:paraId="6A69DE30" w14:textId="061ABD57"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471" w:history="1">
        <w:r w:rsidR="009E6A01" w:rsidRPr="008E7D30">
          <w:t>Division 11.8</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Motor vehicles passing bicycle riders</w:t>
        </w:r>
        <w:r w:rsidR="009E6A01" w:rsidRPr="009E6A01">
          <w:rPr>
            <w:vanish/>
          </w:rPr>
          <w:tab/>
        </w:r>
        <w:r w:rsidR="009E6A01" w:rsidRPr="009E6A01">
          <w:rPr>
            <w:vanish/>
          </w:rPr>
          <w:fldChar w:fldCharType="begin"/>
        </w:r>
        <w:r w:rsidR="009E6A01" w:rsidRPr="009E6A01">
          <w:rPr>
            <w:vanish/>
          </w:rPr>
          <w:instrText xml:space="preserve"> PAGEREF _Toc165922471 \h </w:instrText>
        </w:r>
        <w:r w:rsidR="009E6A01" w:rsidRPr="009E6A01">
          <w:rPr>
            <w:vanish/>
          </w:rPr>
        </w:r>
        <w:r w:rsidR="009E6A01" w:rsidRPr="009E6A01">
          <w:rPr>
            <w:vanish/>
          </w:rPr>
          <w:fldChar w:fldCharType="separate"/>
        </w:r>
        <w:r w:rsidR="00BC2734">
          <w:rPr>
            <w:vanish/>
          </w:rPr>
          <w:t>162</w:t>
        </w:r>
        <w:r w:rsidR="009E6A01" w:rsidRPr="009E6A01">
          <w:rPr>
            <w:vanish/>
          </w:rPr>
          <w:fldChar w:fldCharType="end"/>
        </w:r>
      </w:hyperlink>
    </w:p>
    <w:p w14:paraId="7A7DD397" w14:textId="1F03991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72" w:history="1">
        <w:r w:rsidRPr="008E7D30">
          <w:t>164B</w:t>
        </w:r>
        <w:r>
          <w:rPr>
            <w:rFonts w:asciiTheme="minorHAnsi" w:eastAsiaTheme="minorEastAsia" w:hAnsiTheme="minorHAnsi" w:cstheme="minorBidi"/>
            <w:kern w:val="2"/>
            <w:sz w:val="22"/>
            <w:szCs w:val="22"/>
            <w:lang w:eastAsia="en-AU"/>
            <w14:ligatures w14:val="standardContextual"/>
          </w:rPr>
          <w:tab/>
        </w:r>
        <w:r w:rsidRPr="008E7D30">
          <w:t>Keeping safe lateral distance when passing bicycle rider</w:t>
        </w:r>
        <w:r>
          <w:tab/>
        </w:r>
        <w:r>
          <w:fldChar w:fldCharType="begin"/>
        </w:r>
        <w:r>
          <w:instrText xml:space="preserve"> PAGEREF _Toc165922472 \h </w:instrText>
        </w:r>
        <w:r>
          <w:fldChar w:fldCharType="separate"/>
        </w:r>
        <w:r w:rsidR="00BC2734">
          <w:t>162</w:t>
        </w:r>
        <w:r>
          <w:fldChar w:fldCharType="end"/>
        </w:r>
      </w:hyperlink>
    </w:p>
    <w:p w14:paraId="482B473C" w14:textId="4D9FFCA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73" w:history="1">
        <w:r w:rsidRPr="008E7D30">
          <w:t>164C</w:t>
        </w:r>
        <w:r>
          <w:rPr>
            <w:rFonts w:asciiTheme="minorHAnsi" w:eastAsiaTheme="minorEastAsia" w:hAnsiTheme="minorHAnsi" w:cstheme="minorBidi"/>
            <w:kern w:val="2"/>
            <w:sz w:val="22"/>
            <w:szCs w:val="22"/>
            <w:lang w:eastAsia="en-AU"/>
            <w14:ligatures w14:val="standardContextual"/>
          </w:rPr>
          <w:tab/>
        </w:r>
        <w:r w:rsidRPr="008E7D30">
          <w:t>Exceptions—passing bicycle rider</w:t>
        </w:r>
        <w:r>
          <w:tab/>
        </w:r>
        <w:r>
          <w:fldChar w:fldCharType="begin"/>
        </w:r>
        <w:r>
          <w:instrText xml:space="preserve"> PAGEREF _Toc165922473 \h </w:instrText>
        </w:r>
        <w:r>
          <w:fldChar w:fldCharType="separate"/>
        </w:r>
        <w:r w:rsidR="00BC2734">
          <w:t>163</w:t>
        </w:r>
        <w:r>
          <w:fldChar w:fldCharType="end"/>
        </w:r>
      </w:hyperlink>
    </w:p>
    <w:p w14:paraId="3F589A8B" w14:textId="42C65E6A"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474" w:history="1">
        <w:r w:rsidR="009E6A01" w:rsidRPr="008E7D30">
          <w:t>Part 12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Restrictions on stopping and parking</w:t>
        </w:r>
        <w:r w:rsidR="009E6A01" w:rsidRPr="009E6A01">
          <w:rPr>
            <w:vanish/>
          </w:rPr>
          <w:tab/>
        </w:r>
        <w:r w:rsidR="009E6A01" w:rsidRPr="009E6A01">
          <w:rPr>
            <w:vanish/>
          </w:rPr>
          <w:fldChar w:fldCharType="begin"/>
        </w:r>
        <w:r w:rsidR="009E6A01" w:rsidRPr="009E6A01">
          <w:rPr>
            <w:vanish/>
          </w:rPr>
          <w:instrText xml:space="preserve"> PAGEREF _Toc165922474 \h </w:instrText>
        </w:r>
        <w:r w:rsidR="009E6A01" w:rsidRPr="009E6A01">
          <w:rPr>
            <w:vanish/>
          </w:rPr>
        </w:r>
        <w:r w:rsidR="009E6A01" w:rsidRPr="009E6A01">
          <w:rPr>
            <w:vanish/>
          </w:rPr>
          <w:fldChar w:fldCharType="separate"/>
        </w:r>
        <w:r w:rsidR="00BC2734">
          <w:rPr>
            <w:vanish/>
          </w:rPr>
          <w:t>165</w:t>
        </w:r>
        <w:r w:rsidR="009E6A01" w:rsidRPr="009E6A01">
          <w:rPr>
            <w:vanish/>
          </w:rPr>
          <w:fldChar w:fldCharType="end"/>
        </w:r>
      </w:hyperlink>
    </w:p>
    <w:p w14:paraId="452DA6DB" w14:textId="11641BE0"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475" w:history="1">
        <w:r w:rsidR="009E6A01" w:rsidRPr="008E7D30">
          <w:t>Division 12.1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General</w:t>
        </w:r>
        <w:r w:rsidR="009E6A01" w:rsidRPr="009E6A01">
          <w:rPr>
            <w:vanish/>
          </w:rPr>
          <w:tab/>
        </w:r>
        <w:r w:rsidR="009E6A01" w:rsidRPr="009E6A01">
          <w:rPr>
            <w:vanish/>
          </w:rPr>
          <w:fldChar w:fldCharType="begin"/>
        </w:r>
        <w:r w:rsidR="009E6A01" w:rsidRPr="009E6A01">
          <w:rPr>
            <w:vanish/>
          </w:rPr>
          <w:instrText xml:space="preserve"> PAGEREF _Toc165922475 \h </w:instrText>
        </w:r>
        <w:r w:rsidR="009E6A01" w:rsidRPr="009E6A01">
          <w:rPr>
            <w:vanish/>
          </w:rPr>
        </w:r>
        <w:r w:rsidR="009E6A01" w:rsidRPr="009E6A01">
          <w:rPr>
            <w:vanish/>
          </w:rPr>
          <w:fldChar w:fldCharType="separate"/>
        </w:r>
        <w:r w:rsidR="00BC2734">
          <w:rPr>
            <w:vanish/>
          </w:rPr>
          <w:t>165</w:t>
        </w:r>
        <w:r w:rsidR="009E6A01" w:rsidRPr="009E6A01">
          <w:rPr>
            <w:vanish/>
          </w:rPr>
          <w:fldChar w:fldCharType="end"/>
        </w:r>
      </w:hyperlink>
    </w:p>
    <w:p w14:paraId="0366E9AB" w14:textId="64526B5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76" w:history="1">
        <w:r w:rsidRPr="008E7D30">
          <w:t>165</w:t>
        </w:r>
        <w:r>
          <w:rPr>
            <w:rFonts w:asciiTheme="minorHAnsi" w:eastAsiaTheme="minorEastAsia" w:hAnsiTheme="minorHAnsi" w:cstheme="minorBidi"/>
            <w:kern w:val="2"/>
            <w:sz w:val="22"/>
            <w:szCs w:val="22"/>
            <w:lang w:eastAsia="en-AU"/>
            <w14:ligatures w14:val="standardContextual"/>
          </w:rPr>
          <w:tab/>
        </w:r>
        <w:r w:rsidRPr="008E7D30">
          <w:t>Stopping in emergency etc or to comply with another provision</w:t>
        </w:r>
        <w:r>
          <w:tab/>
        </w:r>
        <w:r>
          <w:fldChar w:fldCharType="begin"/>
        </w:r>
        <w:r>
          <w:instrText xml:space="preserve"> PAGEREF _Toc165922476 \h </w:instrText>
        </w:r>
        <w:r>
          <w:fldChar w:fldCharType="separate"/>
        </w:r>
        <w:r w:rsidR="00BC2734">
          <w:t>165</w:t>
        </w:r>
        <w:r>
          <w:fldChar w:fldCharType="end"/>
        </w:r>
      </w:hyperlink>
    </w:p>
    <w:p w14:paraId="1E1EEAE3" w14:textId="02B87D3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77" w:history="1">
        <w:r w:rsidRPr="008E7D30">
          <w:t>166</w:t>
        </w:r>
        <w:r>
          <w:rPr>
            <w:rFonts w:asciiTheme="minorHAnsi" w:eastAsiaTheme="minorEastAsia" w:hAnsiTheme="minorHAnsi" w:cstheme="minorBidi"/>
            <w:kern w:val="2"/>
            <w:sz w:val="22"/>
            <w:szCs w:val="22"/>
            <w:lang w:eastAsia="en-AU"/>
            <w14:ligatures w14:val="standardContextual"/>
          </w:rPr>
          <w:tab/>
        </w:r>
        <w:r w:rsidRPr="008E7D30">
          <w:t>Application—pt 12—bicycles</w:t>
        </w:r>
        <w:r>
          <w:tab/>
        </w:r>
        <w:r>
          <w:fldChar w:fldCharType="begin"/>
        </w:r>
        <w:r>
          <w:instrText xml:space="preserve"> PAGEREF _Toc165922477 \h </w:instrText>
        </w:r>
        <w:r>
          <w:fldChar w:fldCharType="separate"/>
        </w:r>
        <w:r w:rsidR="00BC2734">
          <w:t>166</w:t>
        </w:r>
        <w:r>
          <w:fldChar w:fldCharType="end"/>
        </w:r>
      </w:hyperlink>
    </w:p>
    <w:p w14:paraId="2325CEEC" w14:textId="0309A97F"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478" w:history="1">
        <w:r w:rsidR="009E6A01" w:rsidRPr="008E7D30">
          <w:t>Division 12.2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No stopping and no parking signs and road markings</w:t>
        </w:r>
        <w:r w:rsidR="009E6A01" w:rsidRPr="009E6A01">
          <w:rPr>
            <w:vanish/>
          </w:rPr>
          <w:tab/>
        </w:r>
        <w:r w:rsidR="009E6A01" w:rsidRPr="009E6A01">
          <w:rPr>
            <w:vanish/>
          </w:rPr>
          <w:fldChar w:fldCharType="begin"/>
        </w:r>
        <w:r w:rsidR="009E6A01" w:rsidRPr="009E6A01">
          <w:rPr>
            <w:vanish/>
          </w:rPr>
          <w:instrText xml:space="preserve"> PAGEREF _Toc165922478 \h </w:instrText>
        </w:r>
        <w:r w:rsidR="009E6A01" w:rsidRPr="009E6A01">
          <w:rPr>
            <w:vanish/>
          </w:rPr>
        </w:r>
        <w:r w:rsidR="009E6A01" w:rsidRPr="009E6A01">
          <w:rPr>
            <w:vanish/>
          </w:rPr>
          <w:fldChar w:fldCharType="separate"/>
        </w:r>
        <w:r w:rsidR="00BC2734">
          <w:rPr>
            <w:vanish/>
          </w:rPr>
          <w:t>166</w:t>
        </w:r>
        <w:r w:rsidR="009E6A01" w:rsidRPr="009E6A01">
          <w:rPr>
            <w:vanish/>
          </w:rPr>
          <w:fldChar w:fldCharType="end"/>
        </w:r>
      </w:hyperlink>
    </w:p>
    <w:p w14:paraId="7C800002" w14:textId="6B7BEB7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79" w:history="1">
        <w:r w:rsidRPr="008E7D30">
          <w:t>167</w:t>
        </w:r>
        <w:r>
          <w:rPr>
            <w:rFonts w:asciiTheme="minorHAnsi" w:eastAsiaTheme="minorEastAsia" w:hAnsiTheme="minorHAnsi" w:cstheme="minorBidi"/>
            <w:kern w:val="2"/>
            <w:sz w:val="22"/>
            <w:szCs w:val="22"/>
            <w:lang w:eastAsia="en-AU"/>
            <w14:ligatures w14:val="standardContextual"/>
          </w:rPr>
          <w:tab/>
        </w:r>
        <w:r w:rsidRPr="008E7D30">
          <w:t>No stopping sign</w:t>
        </w:r>
        <w:r>
          <w:tab/>
        </w:r>
        <w:r>
          <w:fldChar w:fldCharType="begin"/>
        </w:r>
        <w:r>
          <w:instrText xml:space="preserve"> PAGEREF _Toc165922479 \h </w:instrText>
        </w:r>
        <w:r>
          <w:fldChar w:fldCharType="separate"/>
        </w:r>
        <w:r w:rsidR="00BC2734">
          <w:t>166</w:t>
        </w:r>
        <w:r>
          <w:fldChar w:fldCharType="end"/>
        </w:r>
      </w:hyperlink>
    </w:p>
    <w:p w14:paraId="558D497B" w14:textId="2BE984B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80" w:history="1">
        <w:r w:rsidRPr="008E7D30">
          <w:t>168</w:t>
        </w:r>
        <w:r>
          <w:rPr>
            <w:rFonts w:asciiTheme="minorHAnsi" w:eastAsiaTheme="minorEastAsia" w:hAnsiTheme="minorHAnsi" w:cstheme="minorBidi"/>
            <w:kern w:val="2"/>
            <w:sz w:val="22"/>
            <w:szCs w:val="22"/>
            <w:lang w:eastAsia="en-AU"/>
            <w14:ligatures w14:val="standardContextual"/>
          </w:rPr>
          <w:tab/>
        </w:r>
        <w:r w:rsidRPr="008E7D30">
          <w:t>No parking sign</w:t>
        </w:r>
        <w:r>
          <w:tab/>
        </w:r>
        <w:r>
          <w:fldChar w:fldCharType="begin"/>
        </w:r>
        <w:r>
          <w:instrText xml:space="preserve"> PAGEREF _Toc165922480 \h </w:instrText>
        </w:r>
        <w:r>
          <w:fldChar w:fldCharType="separate"/>
        </w:r>
        <w:r w:rsidR="00BC2734">
          <w:t>166</w:t>
        </w:r>
        <w:r>
          <w:fldChar w:fldCharType="end"/>
        </w:r>
      </w:hyperlink>
    </w:p>
    <w:p w14:paraId="2848DE29" w14:textId="554C98D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81" w:history="1">
        <w:r w:rsidRPr="008E7D30">
          <w:t>169</w:t>
        </w:r>
        <w:r>
          <w:rPr>
            <w:rFonts w:asciiTheme="minorHAnsi" w:eastAsiaTheme="minorEastAsia" w:hAnsiTheme="minorHAnsi" w:cstheme="minorBidi"/>
            <w:kern w:val="2"/>
            <w:sz w:val="22"/>
            <w:szCs w:val="22"/>
            <w:lang w:eastAsia="en-AU"/>
            <w14:ligatures w14:val="standardContextual"/>
          </w:rPr>
          <w:tab/>
        </w:r>
        <w:r w:rsidRPr="008E7D30">
          <w:t>No stopping on road with yellow edge line</w:t>
        </w:r>
        <w:r>
          <w:tab/>
        </w:r>
        <w:r>
          <w:fldChar w:fldCharType="begin"/>
        </w:r>
        <w:r>
          <w:instrText xml:space="preserve"> PAGEREF _Toc165922481 \h </w:instrText>
        </w:r>
        <w:r>
          <w:fldChar w:fldCharType="separate"/>
        </w:r>
        <w:r w:rsidR="00BC2734">
          <w:t>167</w:t>
        </w:r>
        <w:r>
          <w:fldChar w:fldCharType="end"/>
        </w:r>
      </w:hyperlink>
    </w:p>
    <w:p w14:paraId="0E7F82A5" w14:textId="1A3D6232"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482" w:history="1">
        <w:r w:rsidR="009E6A01" w:rsidRPr="008E7D30">
          <w:t>Division 12.3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Stopping at intersections and crossings</w:t>
        </w:r>
        <w:r w:rsidR="009E6A01" w:rsidRPr="009E6A01">
          <w:rPr>
            <w:vanish/>
          </w:rPr>
          <w:tab/>
        </w:r>
        <w:r w:rsidR="009E6A01" w:rsidRPr="009E6A01">
          <w:rPr>
            <w:vanish/>
          </w:rPr>
          <w:fldChar w:fldCharType="begin"/>
        </w:r>
        <w:r w:rsidR="009E6A01" w:rsidRPr="009E6A01">
          <w:rPr>
            <w:vanish/>
          </w:rPr>
          <w:instrText xml:space="preserve"> PAGEREF _Toc165922482 \h </w:instrText>
        </w:r>
        <w:r w:rsidR="009E6A01" w:rsidRPr="009E6A01">
          <w:rPr>
            <w:vanish/>
          </w:rPr>
        </w:r>
        <w:r w:rsidR="009E6A01" w:rsidRPr="009E6A01">
          <w:rPr>
            <w:vanish/>
          </w:rPr>
          <w:fldChar w:fldCharType="separate"/>
        </w:r>
        <w:r w:rsidR="00BC2734">
          <w:rPr>
            <w:vanish/>
          </w:rPr>
          <w:t>167</w:t>
        </w:r>
        <w:r w:rsidR="009E6A01" w:rsidRPr="009E6A01">
          <w:rPr>
            <w:vanish/>
          </w:rPr>
          <w:fldChar w:fldCharType="end"/>
        </w:r>
      </w:hyperlink>
    </w:p>
    <w:p w14:paraId="4CC3ACD0" w14:textId="4C52EFD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83" w:history="1">
        <w:r w:rsidRPr="008E7D30">
          <w:t>170</w:t>
        </w:r>
        <w:r>
          <w:rPr>
            <w:rFonts w:asciiTheme="minorHAnsi" w:eastAsiaTheme="minorEastAsia" w:hAnsiTheme="minorHAnsi" w:cstheme="minorBidi"/>
            <w:kern w:val="2"/>
            <w:sz w:val="22"/>
            <w:szCs w:val="22"/>
            <w:lang w:eastAsia="en-AU"/>
            <w14:ligatures w14:val="standardContextual"/>
          </w:rPr>
          <w:tab/>
        </w:r>
        <w:r w:rsidRPr="008E7D30">
          <w:t>Stopping in or near intersection</w:t>
        </w:r>
        <w:r>
          <w:tab/>
        </w:r>
        <w:r>
          <w:fldChar w:fldCharType="begin"/>
        </w:r>
        <w:r>
          <w:instrText xml:space="preserve"> PAGEREF _Toc165922483 \h </w:instrText>
        </w:r>
        <w:r>
          <w:fldChar w:fldCharType="separate"/>
        </w:r>
        <w:r w:rsidR="00BC2734">
          <w:t>167</w:t>
        </w:r>
        <w:r>
          <w:fldChar w:fldCharType="end"/>
        </w:r>
      </w:hyperlink>
    </w:p>
    <w:p w14:paraId="09C97C3C" w14:textId="2358853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84" w:history="1">
        <w:r w:rsidRPr="008E7D30">
          <w:t>171</w:t>
        </w:r>
        <w:r>
          <w:rPr>
            <w:rFonts w:asciiTheme="minorHAnsi" w:eastAsiaTheme="minorEastAsia" w:hAnsiTheme="minorHAnsi" w:cstheme="minorBidi"/>
            <w:kern w:val="2"/>
            <w:sz w:val="22"/>
            <w:szCs w:val="22"/>
            <w:lang w:eastAsia="en-AU"/>
            <w14:ligatures w14:val="standardContextual"/>
          </w:rPr>
          <w:tab/>
        </w:r>
        <w:r w:rsidRPr="008E7D30">
          <w:t>Stopping on or near children’s crossing</w:t>
        </w:r>
        <w:r>
          <w:tab/>
        </w:r>
        <w:r>
          <w:fldChar w:fldCharType="begin"/>
        </w:r>
        <w:r>
          <w:instrText xml:space="preserve"> PAGEREF _Toc165922484 \h </w:instrText>
        </w:r>
        <w:r>
          <w:fldChar w:fldCharType="separate"/>
        </w:r>
        <w:r w:rsidR="00BC2734">
          <w:t>170</w:t>
        </w:r>
        <w:r>
          <w:fldChar w:fldCharType="end"/>
        </w:r>
      </w:hyperlink>
    </w:p>
    <w:p w14:paraId="11AFC704" w14:textId="4B046C9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85" w:history="1">
        <w:r w:rsidRPr="008E7D30">
          <w:t>172</w:t>
        </w:r>
        <w:r>
          <w:rPr>
            <w:rFonts w:asciiTheme="minorHAnsi" w:eastAsiaTheme="minorEastAsia" w:hAnsiTheme="minorHAnsi" w:cstheme="minorBidi"/>
            <w:kern w:val="2"/>
            <w:sz w:val="22"/>
            <w:szCs w:val="22"/>
            <w:lang w:eastAsia="en-AU"/>
            <w14:ligatures w14:val="standardContextual"/>
          </w:rPr>
          <w:tab/>
        </w:r>
        <w:r w:rsidRPr="008E7D30">
          <w:t>Stopping on or near pedestrian crossing (except at intersection)</w:t>
        </w:r>
        <w:r>
          <w:tab/>
        </w:r>
        <w:r>
          <w:fldChar w:fldCharType="begin"/>
        </w:r>
        <w:r>
          <w:instrText xml:space="preserve"> PAGEREF _Toc165922485 \h </w:instrText>
        </w:r>
        <w:r>
          <w:fldChar w:fldCharType="separate"/>
        </w:r>
        <w:r w:rsidR="00BC2734">
          <w:t>171</w:t>
        </w:r>
        <w:r>
          <w:fldChar w:fldCharType="end"/>
        </w:r>
      </w:hyperlink>
    </w:p>
    <w:p w14:paraId="1F72A74B" w14:textId="7EAA1B7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86" w:history="1">
        <w:r w:rsidRPr="008E7D30">
          <w:t>173</w:t>
        </w:r>
        <w:r>
          <w:rPr>
            <w:rFonts w:asciiTheme="minorHAnsi" w:eastAsiaTheme="minorEastAsia" w:hAnsiTheme="minorHAnsi" w:cstheme="minorBidi"/>
            <w:kern w:val="2"/>
            <w:sz w:val="22"/>
            <w:szCs w:val="22"/>
            <w:lang w:eastAsia="en-AU"/>
            <w14:ligatures w14:val="standardContextual"/>
          </w:rPr>
          <w:tab/>
        </w:r>
        <w:r w:rsidRPr="008E7D30">
          <w:t>Stopping on or near marked foot crossing (except at intersection)</w:t>
        </w:r>
        <w:r>
          <w:tab/>
        </w:r>
        <w:r>
          <w:fldChar w:fldCharType="begin"/>
        </w:r>
        <w:r>
          <w:instrText xml:space="preserve"> PAGEREF _Toc165922486 \h </w:instrText>
        </w:r>
        <w:r>
          <w:fldChar w:fldCharType="separate"/>
        </w:r>
        <w:r w:rsidR="00BC2734">
          <w:t>172</w:t>
        </w:r>
        <w:r>
          <w:fldChar w:fldCharType="end"/>
        </w:r>
      </w:hyperlink>
    </w:p>
    <w:p w14:paraId="0C889CA0" w14:textId="0483E15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87" w:history="1">
        <w:r w:rsidRPr="008E7D30">
          <w:t>174</w:t>
        </w:r>
        <w:r>
          <w:rPr>
            <w:rFonts w:asciiTheme="minorHAnsi" w:eastAsiaTheme="minorEastAsia" w:hAnsiTheme="minorHAnsi" w:cstheme="minorBidi"/>
            <w:kern w:val="2"/>
            <w:sz w:val="22"/>
            <w:szCs w:val="22"/>
            <w:lang w:eastAsia="en-AU"/>
            <w14:ligatures w14:val="standardContextual"/>
          </w:rPr>
          <w:tab/>
        </w:r>
        <w:r w:rsidRPr="008E7D30">
          <w:t>Stopping at or near bicycle crossing lights (except at intersection)</w:t>
        </w:r>
        <w:r>
          <w:tab/>
        </w:r>
        <w:r>
          <w:fldChar w:fldCharType="begin"/>
        </w:r>
        <w:r>
          <w:instrText xml:space="preserve"> PAGEREF _Toc165922487 \h </w:instrText>
        </w:r>
        <w:r>
          <w:fldChar w:fldCharType="separate"/>
        </w:r>
        <w:r w:rsidR="00BC2734">
          <w:t>173</w:t>
        </w:r>
        <w:r>
          <w:fldChar w:fldCharType="end"/>
        </w:r>
      </w:hyperlink>
    </w:p>
    <w:p w14:paraId="6FED5853" w14:textId="0AB81EE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88" w:history="1">
        <w:r w:rsidRPr="008E7D30">
          <w:t>175</w:t>
        </w:r>
        <w:r>
          <w:rPr>
            <w:rFonts w:asciiTheme="minorHAnsi" w:eastAsiaTheme="minorEastAsia" w:hAnsiTheme="minorHAnsi" w:cstheme="minorBidi"/>
            <w:kern w:val="2"/>
            <w:sz w:val="22"/>
            <w:szCs w:val="22"/>
            <w:lang w:eastAsia="en-AU"/>
            <w14:ligatures w14:val="standardContextual"/>
          </w:rPr>
          <w:tab/>
        </w:r>
        <w:r w:rsidRPr="008E7D30">
          <w:t>Stopping on or near level crossing</w:t>
        </w:r>
        <w:r>
          <w:tab/>
        </w:r>
        <w:r>
          <w:fldChar w:fldCharType="begin"/>
        </w:r>
        <w:r>
          <w:instrText xml:space="preserve"> PAGEREF _Toc165922488 \h </w:instrText>
        </w:r>
        <w:r>
          <w:fldChar w:fldCharType="separate"/>
        </w:r>
        <w:r w:rsidR="00BC2734">
          <w:t>174</w:t>
        </w:r>
        <w:r>
          <w:fldChar w:fldCharType="end"/>
        </w:r>
      </w:hyperlink>
    </w:p>
    <w:p w14:paraId="7F625CD0" w14:textId="71E7E4D0"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489" w:history="1">
        <w:r w:rsidR="009E6A01" w:rsidRPr="008E7D30">
          <w:t>Division 12.4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Stopping on clearways and freeways and in emergency stopping lanes</w:t>
        </w:r>
        <w:r w:rsidR="009E6A01" w:rsidRPr="009E6A01">
          <w:rPr>
            <w:vanish/>
          </w:rPr>
          <w:tab/>
        </w:r>
        <w:r w:rsidR="009E6A01" w:rsidRPr="009E6A01">
          <w:rPr>
            <w:vanish/>
          </w:rPr>
          <w:fldChar w:fldCharType="begin"/>
        </w:r>
        <w:r w:rsidR="009E6A01" w:rsidRPr="009E6A01">
          <w:rPr>
            <w:vanish/>
          </w:rPr>
          <w:instrText xml:space="preserve"> PAGEREF _Toc165922489 \h </w:instrText>
        </w:r>
        <w:r w:rsidR="009E6A01" w:rsidRPr="009E6A01">
          <w:rPr>
            <w:vanish/>
          </w:rPr>
        </w:r>
        <w:r w:rsidR="009E6A01" w:rsidRPr="009E6A01">
          <w:rPr>
            <w:vanish/>
          </w:rPr>
          <w:fldChar w:fldCharType="separate"/>
        </w:r>
        <w:r w:rsidR="00BC2734">
          <w:rPr>
            <w:vanish/>
          </w:rPr>
          <w:t>175</w:t>
        </w:r>
        <w:r w:rsidR="009E6A01" w:rsidRPr="009E6A01">
          <w:rPr>
            <w:vanish/>
          </w:rPr>
          <w:fldChar w:fldCharType="end"/>
        </w:r>
      </w:hyperlink>
    </w:p>
    <w:p w14:paraId="7B8F90B8" w14:textId="4323EB2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0" w:history="1">
        <w:r w:rsidRPr="008E7D30">
          <w:t>176</w:t>
        </w:r>
        <w:r>
          <w:rPr>
            <w:rFonts w:asciiTheme="minorHAnsi" w:eastAsiaTheme="minorEastAsia" w:hAnsiTheme="minorHAnsi" w:cstheme="minorBidi"/>
            <w:kern w:val="2"/>
            <w:sz w:val="22"/>
            <w:szCs w:val="22"/>
            <w:lang w:eastAsia="en-AU"/>
            <w14:ligatures w14:val="standardContextual"/>
          </w:rPr>
          <w:tab/>
        </w:r>
        <w:r w:rsidRPr="008E7D30">
          <w:t>Stopping on clearway</w:t>
        </w:r>
        <w:r>
          <w:tab/>
        </w:r>
        <w:r>
          <w:fldChar w:fldCharType="begin"/>
        </w:r>
        <w:r>
          <w:instrText xml:space="preserve"> PAGEREF _Toc165922490 \h </w:instrText>
        </w:r>
        <w:r>
          <w:fldChar w:fldCharType="separate"/>
        </w:r>
        <w:r w:rsidR="00BC2734">
          <w:t>175</w:t>
        </w:r>
        <w:r>
          <w:fldChar w:fldCharType="end"/>
        </w:r>
      </w:hyperlink>
    </w:p>
    <w:p w14:paraId="4DAFD81B" w14:textId="2AC4A22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1" w:history="1">
        <w:r w:rsidRPr="008E7D30">
          <w:t>177</w:t>
        </w:r>
        <w:r>
          <w:rPr>
            <w:rFonts w:asciiTheme="minorHAnsi" w:eastAsiaTheme="minorEastAsia" w:hAnsiTheme="minorHAnsi" w:cstheme="minorBidi"/>
            <w:kern w:val="2"/>
            <w:sz w:val="22"/>
            <w:szCs w:val="22"/>
            <w:lang w:eastAsia="en-AU"/>
            <w14:ligatures w14:val="standardContextual"/>
          </w:rPr>
          <w:tab/>
        </w:r>
        <w:r w:rsidRPr="008E7D30">
          <w:t>Stopping on freeway</w:t>
        </w:r>
        <w:r>
          <w:tab/>
        </w:r>
        <w:r>
          <w:fldChar w:fldCharType="begin"/>
        </w:r>
        <w:r>
          <w:instrText xml:space="preserve"> PAGEREF _Toc165922491 \h </w:instrText>
        </w:r>
        <w:r>
          <w:fldChar w:fldCharType="separate"/>
        </w:r>
        <w:r w:rsidR="00BC2734">
          <w:t>176</w:t>
        </w:r>
        <w:r>
          <w:fldChar w:fldCharType="end"/>
        </w:r>
      </w:hyperlink>
    </w:p>
    <w:p w14:paraId="6E0267FC" w14:textId="712D0C7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2" w:history="1">
        <w:r w:rsidRPr="008E7D30">
          <w:t>178</w:t>
        </w:r>
        <w:r>
          <w:rPr>
            <w:rFonts w:asciiTheme="minorHAnsi" w:eastAsiaTheme="minorEastAsia" w:hAnsiTheme="minorHAnsi" w:cstheme="minorBidi"/>
            <w:kern w:val="2"/>
            <w:sz w:val="22"/>
            <w:szCs w:val="22"/>
            <w:lang w:eastAsia="en-AU"/>
            <w14:ligatures w14:val="standardContextual"/>
          </w:rPr>
          <w:tab/>
        </w:r>
        <w:r w:rsidRPr="008E7D30">
          <w:t>Stopping in emergency stopping lane</w:t>
        </w:r>
        <w:r>
          <w:tab/>
        </w:r>
        <w:r>
          <w:fldChar w:fldCharType="begin"/>
        </w:r>
        <w:r>
          <w:instrText xml:space="preserve"> PAGEREF _Toc165922492 \h </w:instrText>
        </w:r>
        <w:r>
          <w:fldChar w:fldCharType="separate"/>
        </w:r>
        <w:r w:rsidR="00BC2734">
          <w:t>176</w:t>
        </w:r>
        <w:r>
          <w:fldChar w:fldCharType="end"/>
        </w:r>
      </w:hyperlink>
    </w:p>
    <w:p w14:paraId="6D5C2921" w14:textId="4A1800EF"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493" w:history="1">
        <w:r w:rsidR="009E6A01" w:rsidRPr="008E7D30">
          <w:t>Division 12.5</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Stopping in zones for particular vehicles</w:t>
        </w:r>
        <w:r w:rsidR="009E6A01" w:rsidRPr="009E6A01">
          <w:rPr>
            <w:vanish/>
          </w:rPr>
          <w:tab/>
        </w:r>
        <w:r w:rsidR="009E6A01" w:rsidRPr="009E6A01">
          <w:rPr>
            <w:vanish/>
          </w:rPr>
          <w:fldChar w:fldCharType="begin"/>
        </w:r>
        <w:r w:rsidR="009E6A01" w:rsidRPr="009E6A01">
          <w:rPr>
            <w:vanish/>
          </w:rPr>
          <w:instrText xml:space="preserve"> PAGEREF _Toc165922493 \h </w:instrText>
        </w:r>
        <w:r w:rsidR="009E6A01" w:rsidRPr="009E6A01">
          <w:rPr>
            <w:vanish/>
          </w:rPr>
        </w:r>
        <w:r w:rsidR="009E6A01" w:rsidRPr="009E6A01">
          <w:rPr>
            <w:vanish/>
          </w:rPr>
          <w:fldChar w:fldCharType="separate"/>
        </w:r>
        <w:r w:rsidR="00BC2734">
          <w:rPr>
            <w:vanish/>
          </w:rPr>
          <w:t>176</w:t>
        </w:r>
        <w:r w:rsidR="009E6A01" w:rsidRPr="009E6A01">
          <w:rPr>
            <w:vanish/>
          </w:rPr>
          <w:fldChar w:fldCharType="end"/>
        </w:r>
      </w:hyperlink>
    </w:p>
    <w:p w14:paraId="03A2B720" w14:textId="7345462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4" w:history="1">
        <w:r w:rsidRPr="008E7D30">
          <w:t>179</w:t>
        </w:r>
        <w:r>
          <w:rPr>
            <w:rFonts w:asciiTheme="minorHAnsi" w:eastAsiaTheme="minorEastAsia" w:hAnsiTheme="minorHAnsi" w:cstheme="minorBidi"/>
            <w:kern w:val="2"/>
            <w:sz w:val="22"/>
            <w:szCs w:val="22"/>
            <w:lang w:eastAsia="en-AU"/>
            <w14:ligatures w14:val="standardContextual"/>
          </w:rPr>
          <w:tab/>
        </w:r>
        <w:r w:rsidRPr="008E7D30">
          <w:t>Stopping in loading zone</w:t>
        </w:r>
        <w:r>
          <w:tab/>
        </w:r>
        <w:r>
          <w:fldChar w:fldCharType="begin"/>
        </w:r>
        <w:r>
          <w:instrText xml:space="preserve"> PAGEREF _Toc165922494 \h </w:instrText>
        </w:r>
        <w:r>
          <w:fldChar w:fldCharType="separate"/>
        </w:r>
        <w:r w:rsidR="00BC2734">
          <w:t>176</w:t>
        </w:r>
        <w:r>
          <w:fldChar w:fldCharType="end"/>
        </w:r>
      </w:hyperlink>
    </w:p>
    <w:p w14:paraId="1457FBE7" w14:textId="23C51C9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5" w:history="1">
        <w:r w:rsidRPr="008E7D30">
          <w:t>180</w:t>
        </w:r>
        <w:r>
          <w:rPr>
            <w:rFonts w:asciiTheme="minorHAnsi" w:eastAsiaTheme="minorEastAsia" w:hAnsiTheme="minorHAnsi" w:cstheme="minorBidi"/>
            <w:kern w:val="2"/>
            <w:sz w:val="22"/>
            <w:szCs w:val="22"/>
            <w:lang w:eastAsia="en-AU"/>
            <w14:ligatures w14:val="standardContextual"/>
          </w:rPr>
          <w:tab/>
        </w:r>
        <w:r w:rsidRPr="008E7D30">
          <w:t>Stopping in truck zone</w:t>
        </w:r>
        <w:r>
          <w:tab/>
        </w:r>
        <w:r>
          <w:fldChar w:fldCharType="begin"/>
        </w:r>
        <w:r>
          <w:instrText xml:space="preserve"> PAGEREF _Toc165922495 \h </w:instrText>
        </w:r>
        <w:r>
          <w:fldChar w:fldCharType="separate"/>
        </w:r>
        <w:r w:rsidR="00BC2734">
          <w:t>178</w:t>
        </w:r>
        <w:r>
          <w:fldChar w:fldCharType="end"/>
        </w:r>
      </w:hyperlink>
    </w:p>
    <w:p w14:paraId="0E678604" w14:textId="764AB02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6" w:history="1">
        <w:r w:rsidRPr="008E7D30">
          <w:t>181</w:t>
        </w:r>
        <w:r>
          <w:rPr>
            <w:rFonts w:asciiTheme="minorHAnsi" w:eastAsiaTheme="minorEastAsia" w:hAnsiTheme="minorHAnsi" w:cstheme="minorBidi"/>
            <w:kern w:val="2"/>
            <w:sz w:val="22"/>
            <w:szCs w:val="22"/>
            <w:lang w:eastAsia="en-AU"/>
            <w14:ligatures w14:val="standardContextual"/>
          </w:rPr>
          <w:tab/>
        </w:r>
        <w:r w:rsidRPr="008E7D30">
          <w:t>Stopping in works zone</w:t>
        </w:r>
        <w:r>
          <w:tab/>
        </w:r>
        <w:r>
          <w:fldChar w:fldCharType="begin"/>
        </w:r>
        <w:r>
          <w:instrText xml:space="preserve"> PAGEREF _Toc165922496 \h </w:instrText>
        </w:r>
        <w:r>
          <w:fldChar w:fldCharType="separate"/>
        </w:r>
        <w:r w:rsidR="00BC2734">
          <w:t>178</w:t>
        </w:r>
        <w:r>
          <w:fldChar w:fldCharType="end"/>
        </w:r>
      </w:hyperlink>
    </w:p>
    <w:p w14:paraId="348D0AAA" w14:textId="00F7872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7" w:history="1">
        <w:r w:rsidRPr="008E7D30">
          <w:t>182</w:t>
        </w:r>
        <w:r>
          <w:rPr>
            <w:rFonts w:asciiTheme="minorHAnsi" w:eastAsiaTheme="minorEastAsia" w:hAnsiTheme="minorHAnsi" w:cstheme="minorBidi"/>
            <w:kern w:val="2"/>
            <w:sz w:val="22"/>
            <w:szCs w:val="22"/>
            <w:lang w:eastAsia="en-AU"/>
            <w14:ligatures w14:val="standardContextual"/>
          </w:rPr>
          <w:tab/>
        </w:r>
        <w:r w:rsidRPr="008E7D30">
          <w:t>Stopping in taxi zone</w:t>
        </w:r>
        <w:r>
          <w:tab/>
        </w:r>
        <w:r>
          <w:fldChar w:fldCharType="begin"/>
        </w:r>
        <w:r>
          <w:instrText xml:space="preserve"> PAGEREF _Toc165922497 \h </w:instrText>
        </w:r>
        <w:r>
          <w:fldChar w:fldCharType="separate"/>
        </w:r>
        <w:r w:rsidR="00BC2734">
          <w:t>179</w:t>
        </w:r>
        <w:r>
          <w:fldChar w:fldCharType="end"/>
        </w:r>
      </w:hyperlink>
    </w:p>
    <w:p w14:paraId="21DEF2FA" w14:textId="3429405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8" w:history="1">
        <w:r w:rsidRPr="008E7D30">
          <w:t>183</w:t>
        </w:r>
        <w:r>
          <w:rPr>
            <w:rFonts w:asciiTheme="minorHAnsi" w:eastAsiaTheme="minorEastAsia" w:hAnsiTheme="minorHAnsi" w:cstheme="minorBidi"/>
            <w:kern w:val="2"/>
            <w:sz w:val="22"/>
            <w:szCs w:val="22"/>
            <w:lang w:eastAsia="en-AU"/>
            <w14:ligatures w14:val="standardContextual"/>
          </w:rPr>
          <w:tab/>
        </w:r>
        <w:r w:rsidRPr="008E7D30">
          <w:t>Stopping in bus zone</w:t>
        </w:r>
        <w:r>
          <w:tab/>
        </w:r>
        <w:r>
          <w:fldChar w:fldCharType="begin"/>
        </w:r>
        <w:r>
          <w:instrText xml:space="preserve"> PAGEREF _Toc165922498 \h </w:instrText>
        </w:r>
        <w:r>
          <w:fldChar w:fldCharType="separate"/>
        </w:r>
        <w:r w:rsidR="00BC2734">
          <w:t>179</w:t>
        </w:r>
        <w:r>
          <w:fldChar w:fldCharType="end"/>
        </w:r>
      </w:hyperlink>
    </w:p>
    <w:p w14:paraId="011C24C9" w14:textId="560725C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9" w:history="1">
        <w:r w:rsidRPr="008E7D30">
          <w:t>183A</w:t>
        </w:r>
        <w:r>
          <w:rPr>
            <w:rFonts w:asciiTheme="minorHAnsi" w:eastAsiaTheme="minorEastAsia" w:hAnsiTheme="minorHAnsi" w:cstheme="minorBidi"/>
            <w:kern w:val="2"/>
            <w:sz w:val="22"/>
            <w:szCs w:val="22"/>
            <w:lang w:eastAsia="en-AU"/>
            <w14:ligatures w14:val="standardContextual"/>
          </w:rPr>
          <w:tab/>
        </w:r>
        <w:r w:rsidRPr="008E7D30">
          <w:t>Stopping public bus in bus zone</w:t>
        </w:r>
        <w:r>
          <w:tab/>
        </w:r>
        <w:r>
          <w:fldChar w:fldCharType="begin"/>
        </w:r>
        <w:r>
          <w:instrText xml:space="preserve"> PAGEREF _Toc165922499 \h </w:instrText>
        </w:r>
        <w:r>
          <w:fldChar w:fldCharType="separate"/>
        </w:r>
        <w:r w:rsidR="00BC2734">
          <w:t>180</w:t>
        </w:r>
        <w:r>
          <w:fldChar w:fldCharType="end"/>
        </w:r>
      </w:hyperlink>
    </w:p>
    <w:p w14:paraId="2FBBDCD5" w14:textId="491C508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00" w:history="1">
        <w:r w:rsidRPr="008E7D30">
          <w:t>184</w:t>
        </w:r>
        <w:r>
          <w:rPr>
            <w:rFonts w:asciiTheme="minorHAnsi" w:eastAsiaTheme="minorEastAsia" w:hAnsiTheme="minorHAnsi" w:cstheme="minorBidi"/>
            <w:kern w:val="2"/>
            <w:sz w:val="22"/>
            <w:szCs w:val="22"/>
            <w:lang w:eastAsia="en-AU"/>
            <w14:ligatures w14:val="standardContextual"/>
          </w:rPr>
          <w:tab/>
        </w:r>
        <w:r w:rsidRPr="008E7D30">
          <w:t>Stopping in minibus zone</w:t>
        </w:r>
        <w:r>
          <w:tab/>
        </w:r>
        <w:r>
          <w:fldChar w:fldCharType="begin"/>
        </w:r>
        <w:r>
          <w:instrText xml:space="preserve"> PAGEREF _Toc165922500 \h </w:instrText>
        </w:r>
        <w:r>
          <w:fldChar w:fldCharType="separate"/>
        </w:r>
        <w:r w:rsidR="00BC2734">
          <w:t>180</w:t>
        </w:r>
        <w:r>
          <w:fldChar w:fldCharType="end"/>
        </w:r>
      </w:hyperlink>
    </w:p>
    <w:p w14:paraId="5513987E" w14:textId="62F59F1B"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501" w:history="1">
        <w:r w:rsidRPr="008E7D30">
          <w:t>185</w:t>
        </w:r>
        <w:r>
          <w:rPr>
            <w:rFonts w:asciiTheme="minorHAnsi" w:eastAsiaTheme="minorEastAsia" w:hAnsiTheme="minorHAnsi" w:cstheme="minorBidi"/>
            <w:kern w:val="2"/>
            <w:sz w:val="22"/>
            <w:szCs w:val="22"/>
            <w:lang w:eastAsia="en-AU"/>
            <w14:ligatures w14:val="standardContextual"/>
          </w:rPr>
          <w:tab/>
        </w:r>
        <w:r w:rsidRPr="008E7D30">
          <w:t>Stopping in permit zone</w:t>
        </w:r>
        <w:r>
          <w:tab/>
        </w:r>
        <w:r>
          <w:fldChar w:fldCharType="begin"/>
        </w:r>
        <w:r>
          <w:instrText xml:space="preserve"> PAGEREF _Toc165922501 \h </w:instrText>
        </w:r>
        <w:r>
          <w:fldChar w:fldCharType="separate"/>
        </w:r>
        <w:r w:rsidR="00BC2734">
          <w:t>180</w:t>
        </w:r>
        <w:r>
          <w:fldChar w:fldCharType="end"/>
        </w:r>
      </w:hyperlink>
    </w:p>
    <w:p w14:paraId="6BCDF931" w14:textId="3AF55F6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02" w:history="1">
        <w:r w:rsidRPr="008E7D30">
          <w:t>186</w:t>
        </w:r>
        <w:r>
          <w:rPr>
            <w:rFonts w:asciiTheme="minorHAnsi" w:eastAsiaTheme="minorEastAsia" w:hAnsiTheme="minorHAnsi" w:cstheme="minorBidi"/>
            <w:kern w:val="2"/>
            <w:sz w:val="22"/>
            <w:szCs w:val="22"/>
            <w:lang w:eastAsia="en-AU"/>
            <w14:ligatures w14:val="standardContextual"/>
          </w:rPr>
          <w:tab/>
        </w:r>
        <w:r w:rsidRPr="008E7D30">
          <w:t>Stopping in mail zone</w:t>
        </w:r>
        <w:r>
          <w:tab/>
        </w:r>
        <w:r>
          <w:fldChar w:fldCharType="begin"/>
        </w:r>
        <w:r>
          <w:instrText xml:space="preserve"> PAGEREF _Toc165922502 \h </w:instrText>
        </w:r>
        <w:r>
          <w:fldChar w:fldCharType="separate"/>
        </w:r>
        <w:r w:rsidR="00BC2734">
          <w:t>181</w:t>
        </w:r>
        <w:r>
          <w:fldChar w:fldCharType="end"/>
        </w:r>
      </w:hyperlink>
    </w:p>
    <w:p w14:paraId="57DDC609" w14:textId="6BBE0F7E"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503" w:history="1">
        <w:r w:rsidR="009E6A01" w:rsidRPr="008E7D30">
          <w:t>Division 12.6</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Other places where stopping is restricted</w:t>
        </w:r>
        <w:r w:rsidR="009E6A01" w:rsidRPr="009E6A01">
          <w:rPr>
            <w:vanish/>
          </w:rPr>
          <w:tab/>
        </w:r>
        <w:r w:rsidR="009E6A01" w:rsidRPr="009E6A01">
          <w:rPr>
            <w:vanish/>
          </w:rPr>
          <w:fldChar w:fldCharType="begin"/>
        </w:r>
        <w:r w:rsidR="009E6A01" w:rsidRPr="009E6A01">
          <w:rPr>
            <w:vanish/>
          </w:rPr>
          <w:instrText xml:space="preserve"> PAGEREF _Toc165922503 \h </w:instrText>
        </w:r>
        <w:r w:rsidR="009E6A01" w:rsidRPr="009E6A01">
          <w:rPr>
            <w:vanish/>
          </w:rPr>
        </w:r>
        <w:r w:rsidR="009E6A01" w:rsidRPr="009E6A01">
          <w:rPr>
            <w:vanish/>
          </w:rPr>
          <w:fldChar w:fldCharType="separate"/>
        </w:r>
        <w:r w:rsidR="00BC2734">
          <w:rPr>
            <w:vanish/>
          </w:rPr>
          <w:t>181</w:t>
        </w:r>
        <w:r w:rsidR="009E6A01" w:rsidRPr="009E6A01">
          <w:rPr>
            <w:vanish/>
          </w:rPr>
          <w:fldChar w:fldCharType="end"/>
        </w:r>
      </w:hyperlink>
    </w:p>
    <w:p w14:paraId="72031D36" w14:textId="7434A6A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04" w:history="1">
        <w:r w:rsidRPr="008E7D30">
          <w:t>187</w:t>
        </w:r>
        <w:r>
          <w:rPr>
            <w:rFonts w:asciiTheme="minorHAnsi" w:eastAsiaTheme="minorEastAsia" w:hAnsiTheme="minorHAnsi" w:cstheme="minorBidi"/>
            <w:kern w:val="2"/>
            <w:sz w:val="22"/>
            <w:szCs w:val="22"/>
            <w:lang w:eastAsia="en-AU"/>
            <w14:ligatures w14:val="standardContextual"/>
          </w:rPr>
          <w:tab/>
        </w:r>
        <w:r w:rsidRPr="008E7D30">
          <w:t>Stopping in bicycle lane, bus lane, tram lane, tramway, transit lane, truck lane or on tram tracks</w:t>
        </w:r>
        <w:r>
          <w:tab/>
        </w:r>
        <w:r>
          <w:fldChar w:fldCharType="begin"/>
        </w:r>
        <w:r>
          <w:instrText xml:space="preserve"> PAGEREF _Toc165922504 \h </w:instrText>
        </w:r>
        <w:r>
          <w:fldChar w:fldCharType="separate"/>
        </w:r>
        <w:r w:rsidR="00BC2734">
          <w:t>181</w:t>
        </w:r>
        <w:r>
          <w:fldChar w:fldCharType="end"/>
        </w:r>
      </w:hyperlink>
    </w:p>
    <w:p w14:paraId="7C848791" w14:textId="2273A3F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05" w:history="1">
        <w:r w:rsidRPr="008E7D30">
          <w:t>188</w:t>
        </w:r>
        <w:r>
          <w:rPr>
            <w:rFonts w:asciiTheme="minorHAnsi" w:eastAsiaTheme="minorEastAsia" w:hAnsiTheme="minorHAnsi" w:cstheme="minorBidi"/>
            <w:kern w:val="2"/>
            <w:sz w:val="22"/>
            <w:szCs w:val="22"/>
            <w:lang w:eastAsia="en-AU"/>
            <w14:ligatures w14:val="standardContextual"/>
          </w:rPr>
          <w:tab/>
        </w:r>
        <w:r w:rsidRPr="008E7D30">
          <w:t>Stopping in shared zone</w:t>
        </w:r>
        <w:r>
          <w:tab/>
        </w:r>
        <w:r>
          <w:fldChar w:fldCharType="begin"/>
        </w:r>
        <w:r>
          <w:instrText xml:space="preserve"> PAGEREF _Toc165922505 \h </w:instrText>
        </w:r>
        <w:r>
          <w:fldChar w:fldCharType="separate"/>
        </w:r>
        <w:r w:rsidR="00BC2734">
          <w:t>182</w:t>
        </w:r>
        <w:r>
          <w:fldChar w:fldCharType="end"/>
        </w:r>
      </w:hyperlink>
    </w:p>
    <w:p w14:paraId="0351B5B3" w14:textId="39F1663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06" w:history="1">
        <w:r w:rsidRPr="008E7D30">
          <w:t>189</w:t>
        </w:r>
        <w:r>
          <w:rPr>
            <w:rFonts w:asciiTheme="minorHAnsi" w:eastAsiaTheme="minorEastAsia" w:hAnsiTheme="minorHAnsi" w:cstheme="minorBidi"/>
            <w:kern w:val="2"/>
            <w:sz w:val="22"/>
            <w:szCs w:val="22"/>
            <w:lang w:eastAsia="en-AU"/>
            <w14:ligatures w14:val="standardContextual"/>
          </w:rPr>
          <w:tab/>
        </w:r>
        <w:r w:rsidRPr="008E7D30">
          <w:t>Double parking</w:t>
        </w:r>
        <w:r>
          <w:tab/>
        </w:r>
        <w:r>
          <w:fldChar w:fldCharType="begin"/>
        </w:r>
        <w:r>
          <w:instrText xml:space="preserve"> PAGEREF _Toc165922506 \h </w:instrText>
        </w:r>
        <w:r>
          <w:fldChar w:fldCharType="separate"/>
        </w:r>
        <w:r w:rsidR="00BC2734">
          <w:t>182</w:t>
        </w:r>
        <w:r>
          <w:fldChar w:fldCharType="end"/>
        </w:r>
      </w:hyperlink>
    </w:p>
    <w:p w14:paraId="70B4366B" w14:textId="207F9E9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07" w:history="1">
        <w:r w:rsidRPr="008E7D30">
          <w:t>190</w:t>
        </w:r>
        <w:r>
          <w:rPr>
            <w:rFonts w:asciiTheme="minorHAnsi" w:eastAsiaTheme="minorEastAsia" w:hAnsiTheme="minorHAnsi" w:cstheme="minorBidi"/>
            <w:kern w:val="2"/>
            <w:sz w:val="22"/>
            <w:szCs w:val="22"/>
            <w:lang w:eastAsia="en-AU"/>
            <w14:ligatures w14:val="standardContextual"/>
          </w:rPr>
          <w:tab/>
        </w:r>
        <w:r w:rsidRPr="008E7D30">
          <w:t>Stopping in or near safety zone</w:t>
        </w:r>
        <w:r>
          <w:tab/>
        </w:r>
        <w:r>
          <w:fldChar w:fldCharType="begin"/>
        </w:r>
        <w:r>
          <w:instrText xml:space="preserve"> PAGEREF _Toc165922507 \h </w:instrText>
        </w:r>
        <w:r>
          <w:fldChar w:fldCharType="separate"/>
        </w:r>
        <w:r w:rsidR="00BC2734">
          <w:t>185</w:t>
        </w:r>
        <w:r>
          <w:fldChar w:fldCharType="end"/>
        </w:r>
      </w:hyperlink>
    </w:p>
    <w:p w14:paraId="4C988F06" w14:textId="073D0A7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08" w:history="1">
        <w:r w:rsidRPr="008E7D30">
          <w:t>191</w:t>
        </w:r>
        <w:r>
          <w:rPr>
            <w:rFonts w:asciiTheme="minorHAnsi" w:eastAsiaTheme="minorEastAsia" w:hAnsiTheme="minorHAnsi" w:cstheme="minorBidi"/>
            <w:kern w:val="2"/>
            <w:sz w:val="22"/>
            <w:szCs w:val="22"/>
            <w:lang w:eastAsia="en-AU"/>
            <w14:ligatures w14:val="standardContextual"/>
          </w:rPr>
          <w:tab/>
        </w:r>
        <w:r w:rsidRPr="008E7D30">
          <w:t>Stopping near obstruction</w:t>
        </w:r>
        <w:r>
          <w:tab/>
        </w:r>
        <w:r>
          <w:fldChar w:fldCharType="begin"/>
        </w:r>
        <w:r>
          <w:instrText xml:space="preserve"> PAGEREF _Toc165922508 \h </w:instrText>
        </w:r>
        <w:r>
          <w:fldChar w:fldCharType="separate"/>
        </w:r>
        <w:r w:rsidR="00BC2734">
          <w:t>186</w:t>
        </w:r>
        <w:r>
          <w:fldChar w:fldCharType="end"/>
        </w:r>
      </w:hyperlink>
    </w:p>
    <w:p w14:paraId="13B3B62B" w14:textId="26A3814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09" w:history="1">
        <w:r w:rsidRPr="008E7D30">
          <w:t>192</w:t>
        </w:r>
        <w:r>
          <w:rPr>
            <w:rFonts w:asciiTheme="minorHAnsi" w:eastAsiaTheme="minorEastAsia" w:hAnsiTheme="minorHAnsi" w:cstheme="minorBidi"/>
            <w:kern w:val="2"/>
            <w:sz w:val="22"/>
            <w:szCs w:val="22"/>
            <w:lang w:eastAsia="en-AU"/>
            <w14:ligatures w14:val="standardContextual"/>
          </w:rPr>
          <w:tab/>
        </w:r>
        <w:r w:rsidRPr="008E7D30">
          <w:t>Stopping on bridge or in tunnel etc</w:t>
        </w:r>
        <w:r>
          <w:tab/>
        </w:r>
        <w:r>
          <w:fldChar w:fldCharType="begin"/>
        </w:r>
        <w:r>
          <w:instrText xml:space="preserve"> PAGEREF _Toc165922509 \h </w:instrText>
        </w:r>
        <w:r>
          <w:fldChar w:fldCharType="separate"/>
        </w:r>
        <w:r w:rsidR="00BC2734">
          <w:t>186</w:t>
        </w:r>
        <w:r>
          <w:fldChar w:fldCharType="end"/>
        </w:r>
      </w:hyperlink>
    </w:p>
    <w:p w14:paraId="7060530E" w14:textId="6D14480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0" w:history="1">
        <w:r w:rsidRPr="008E7D30">
          <w:t>193</w:t>
        </w:r>
        <w:r>
          <w:rPr>
            <w:rFonts w:asciiTheme="minorHAnsi" w:eastAsiaTheme="minorEastAsia" w:hAnsiTheme="minorHAnsi" w:cstheme="minorBidi"/>
            <w:kern w:val="2"/>
            <w:sz w:val="22"/>
            <w:szCs w:val="22"/>
            <w:lang w:eastAsia="en-AU"/>
            <w14:ligatures w14:val="standardContextual"/>
          </w:rPr>
          <w:tab/>
        </w:r>
        <w:r w:rsidRPr="008E7D30">
          <w:t>Stopping on crest or curve outside built</w:t>
        </w:r>
        <w:r w:rsidRPr="008E7D30">
          <w:noBreakHyphen/>
          <w:t>up area</w:t>
        </w:r>
        <w:r>
          <w:tab/>
        </w:r>
        <w:r>
          <w:fldChar w:fldCharType="begin"/>
        </w:r>
        <w:r>
          <w:instrText xml:space="preserve"> PAGEREF _Toc165922510 \h </w:instrText>
        </w:r>
        <w:r>
          <w:fldChar w:fldCharType="separate"/>
        </w:r>
        <w:r w:rsidR="00BC2734">
          <w:t>187</w:t>
        </w:r>
        <w:r>
          <w:fldChar w:fldCharType="end"/>
        </w:r>
      </w:hyperlink>
    </w:p>
    <w:p w14:paraId="3A5F2C35" w14:textId="2A6D7FC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1" w:history="1">
        <w:r w:rsidRPr="008E7D30">
          <w:t>194</w:t>
        </w:r>
        <w:r>
          <w:rPr>
            <w:rFonts w:asciiTheme="minorHAnsi" w:eastAsiaTheme="minorEastAsia" w:hAnsiTheme="minorHAnsi" w:cstheme="minorBidi"/>
            <w:kern w:val="2"/>
            <w:sz w:val="22"/>
            <w:szCs w:val="22"/>
            <w:lang w:eastAsia="en-AU"/>
            <w14:ligatures w14:val="standardContextual"/>
          </w:rPr>
          <w:tab/>
        </w:r>
        <w:r w:rsidRPr="008E7D30">
          <w:t>Stopping near fire hydrant etc</w:t>
        </w:r>
        <w:r>
          <w:tab/>
        </w:r>
        <w:r>
          <w:fldChar w:fldCharType="begin"/>
        </w:r>
        <w:r>
          <w:instrText xml:space="preserve"> PAGEREF _Toc165922511 \h </w:instrText>
        </w:r>
        <w:r>
          <w:fldChar w:fldCharType="separate"/>
        </w:r>
        <w:r w:rsidR="00BC2734">
          <w:t>187</w:t>
        </w:r>
        <w:r>
          <w:fldChar w:fldCharType="end"/>
        </w:r>
      </w:hyperlink>
    </w:p>
    <w:p w14:paraId="702FCB49" w14:textId="7656B8D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2" w:history="1">
        <w:r w:rsidRPr="008E7D30">
          <w:t>195</w:t>
        </w:r>
        <w:r>
          <w:rPr>
            <w:rFonts w:asciiTheme="minorHAnsi" w:eastAsiaTheme="minorEastAsia" w:hAnsiTheme="minorHAnsi" w:cstheme="minorBidi"/>
            <w:kern w:val="2"/>
            <w:sz w:val="22"/>
            <w:szCs w:val="22"/>
            <w:lang w:eastAsia="en-AU"/>
            <w14:ligatures w14:val="standardContextual"/>
          </w:rPr>
          <w:tab/>
        </w:r>
        <w:r w:rsidRPr="008E7D30">
          <w:t>Stopping at or near bus stop</w:t>
        </w:r>
        <w:r>
          <w:tab/>
        </w:r>
        <w:r>
          <w:fldChar w:fldCharType="begin"/>
        </w:r>
        <w:r>
          <w:instrText xml:space="preserve"> PAGEREF _Toc165922512 \h </w:instrText>
        </w:r>
        <w:r>
          <w:fldChar w:fldCharType="separate"/>
        </w:r>
        <w:r w:rsidR="00BC2734">
          <w:t>188</w:t>
        </w:r>
        <w:r>
          <w:fldChar w:fldCharType="end"/>
        </w:r>
      </w:hyperlink>
    </w:p>
    <w:p w14:paraId="7496AE25" w14:textId="1983AB1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3" w:history="1">
        <w:r w:rsidRPr="008E7D30">
          <w:t>195A</w:t>
        </w:r>
        <w:r>
          <w:rPr>
            <w:rFonts w:asciiTheme="minorHAnsi" w:eastAsiaTheme="minorEastAsia" w:hAnsiTheme="minorHAnsi" w:cstheme="minorBidi"/>
            <w:kern w:val="2"/>
            <w:sz w:val="22"/>
            <w:szCs w:val="22"/>
            <w:lang w:eastAsia="en-AU"/>
            <w14:ligatures w14:val="standardContextual"/>
          </w:rPr>
          <w:tab/>
        </w:r>
        <w:r w:rsidRPr="008E7D30">
          <w:t>Stopping public bus at bus stop</w:t>
        </w:r>
        <w:r>
          <w:tab/>
        </w:r>
        <w:r>
          <w:fldChar w:fldCharType="begin"/>
        </w:r>
        <w:r>
          <w:instrText xml:space="preserve"> PAGEREF _Toc165922513 \h </w:instrText>
        </w:r>
        <w:r>
          <w:fldChar w:fldCharType="separate"/>
        </w:r>
        <w:r w:rsidR="00BC2734">
          <w:t>189</w:t>
        </w:r>
        <w:r>
          <w:fldChar w:fldCharType="end"/>
        </w:r>
      </w:hyperlink>
    </w:p>
    <w:p w14:paraId="53A3C0BE" w14:textId="199CDCB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4" w:history="1">
        <w:r w:rsidRPr="008E7D30">
          <w:t>196</w:t>
        </w:r>
        <w:r>
          <w:rPr>
            <w:rFonts w:asciiTheme="minorHAnsi" w:eastAsiaTheme="minorEastAsia" w:hAnsiTheme="minorHAnsi" w:cstheme="minorBidi"/>
            <w:kern w:val="2"/>
            <w:sz w:val="22"/>
            <w:szCs w:val="22"/>
            <w:lang w:eastAsia="en-AU"/>
            <w14:ligatures w14:val="standardContextual"/>
          </w:rPr>
          <w:tab/>
        </w:r>
        <w:r w:rsidRPr="008E7D30">
          <w:t>Stopping at or near tram stop</w:t>
        </w:r>
        <w:r>
          <w:tab/>
        </w:r>
        <w:r>
          <w:fldChar w:fldCharType="begin"/>
        </w:r>
        <w:r>
          <w:instrText xml:space="preserve"> PAGEREF _Toc165922514 \h </w:instrText>
        </w:r>
        <w:r>
          <w:fldChar w:fldCharType="separate"/>
        </w:r>
        <w:r w:rsidR="00BC2734">
          <w:t>190</w:t>
        </w:r>
        <w:r>
          <w:fldChar w:fldCharType="end"/>
        </w:r>
      </w:hyperlink>
    </w:p>
    <w:p w14:paraId="4C262A3D" w14:textId="309DAC6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5" w:history="1">
        <w:r w:rsidRPr="008E7D30">
          <w:t>197</w:t>
        </w:r>
        <w:r>
          <w:rPr>
            <w:rFonts w:asciiTheme="minorHAnsi" w:eastAsiaTheme="minorEastAsia" w:hAnsiTheme="minorHAnsi" w:cstheme="minorBidi"/>
            <w:kern w:val="2"/>
            <w:sz w:val="22"/>
            <w:szCs w:val="22"/>
            <w:lang w:eastAsia="en-AU"/>
            <w14:ligatures w14:val="standardContextual"/>
          </w:rPr>
          <w:tab/>
        </w:r>
        <w:r w:rsidRPr="008E7D30">
          <w:t>Stopping on path, dividing strip, nature strip, painted island or traffic island</w:t>
        </w:r>
        <w:r>
          <w:tab/>
        </w:r>
        <w:r>
          <w:fldChar w:fldCharType="begin"/>
        </w:r>
        <w:r>
          <w:instrText xml:space="preserve"> PAGEREF _Toc165922515 \h </w:instrText>
        </w:r>
        <w:r>
          <w:fldChar w:fldCharType="separate"/>
        </w:r>
        <w:r w:rsidR="00BC2734">
          <w:t>190</w:t>
        </w:r>
        <w:r>
          <w:fldChar w:fldCharType="end"/>
        </w:r>
      </w:hyperlink>
    </w:p>
    <w:p w14:paraId="6F2F519B" w14:textId="31DC736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6" w:history="1">
        <w:r w:rsidRPr="008E7D30">
          <w:t>198</w:t>
        </w:r>
        <w:r>
          <w:rPr>
            <w:rFonts w:asciiTheme="minorHAnsi" w:eastAsiaTheme="minorEastAsia" w:hAnsiTheme="minorHAnsi" w:cstheme="minorBidi"/>
            <w:kern w:val="2"/>
            <w:sz w:val="22"/>
            <w:szCs w:val="22"/>
            <w:lang w:eastAsia="en-AU"/>
            <w14:ligatures w14:val="standardContextual"/>
          </w:rPr>
          <w:tab/>
        </w:r>
        <w:r w:rsidRPr="008E7D30">
          <w:t>Obstructing access to and from footpath, driveway etc</w:t>
        </w:r>
        <w:r>
          <w:tab/>
        </w:r>
        <w:r>
          <w:fldChar w:fldCharType="begin"/>
        </w:r>
        <w:r>
          <w:instrText xml:space="preserve"> PAGEREF _Toc165922516 \h </w:instrText>
        </w:r>
        <w:r>
          <w:fldChar w:fldCharType="separate"/>
        </w:r>
        <w:r w:rsidR="00BC2734">
          <w:t>191</w:t>
        </w:r>
        <w:r>
          <w:fldChar w:fldCharType="end"/>
        </w:r>
      </w:hyperlink>
    </w:p>
    <w:p w14:paraId="055A9349" w14:textId="041EA1D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7" w:history="1">
        <w:r w:rsidRPr="008E7D30">
          <w:t>199</w:t>
        </w:r>
        <w:r>
          <w:rPr>
            <w:rFonts w:asciiTheme="minorHAnsi" w:eastAsiaTheme="minorEastAsia" w:hAnsiTheme="minorHAnsi" w:cstheme="minorBidi"/>
            <w:kern w:val="2"/>
            <w:sz w:val="22"/>
            <w:szCs w:val="22"/>
            <w:lang w:eastAsia="en-AU"/>
            <w14:ligatures w14:val="standardContextual"/>
          </w:rPr>
          <w:tab/>
        </w:r>
        <w:r w:rsidRPr="008E7D30">
          <w:t>Stopping near postbox</w:t>
        </w:r>
        <w:r>
          <w:tab/>
        </w:r>
        <w:r>
          <w:fldChar w:fldCharType="begin"/>
        </w:r>
        <w:r>
          <w:instrText xml:space="preserve"> PAGEREF _Toc165922517 \h </w:instrText>
        </w:r>
        <w:r>
          <w:fldChar w:fldCharType="separate"/>
        </w:r>
        <w:r w:rsidR="00BC2734">
          <w:t>192</w:t>
        </w:r>
        <w:r>
          <w:fldChar w:fldCharType="end"/>
        </w:r>
      </w:hyperlink>
    </w:p>
    <w:p w14:paraId="7ED10140" w14:textId="58325E3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8" w:history="1">
        <w:r w:rsidRPr="008E7D30">
          <w:t>200</w:t>
        </w:r>
        <w:r>
          <w:rPr>
            <w:rFonts w:asciiTheme="minorHAnsi" w:eastAsiaTheme="minorEastAsia" w:hAnsiTheme="minorHAnsi" w:cstheme="minorBidi"/>
            <w:kern w:val="2"/>
            <w:sz w:val="22"/>
            <w:szCs w:val="22"/>
            <w:lang w:eastAsia="en-AU"/>
            <w14:ligatures w14:val="standardContextual"/>
          </w:rPr>
          <w:tab/>
        </w:r>
        <w:r w:rsidRPr="008E7D30">
          <w:t>Stopping on roads—heavy or long vehicle</w:t>
        </w:r>
        <w:r>
          <w:tab/>
        </w:r>
        <w:r>
          <w:fldChar w:fldCharType="begin"/>
        </w:r>
        <w:r>
          <w:instrText xml:space="preserve"> PAGEREF _Toc165922518 \h </w:instrText>
        </w:r>
        <w:r>
          <w:fldChar w:fldCharType="separate"/>
        </w:r>
        <w:r w:rsidR="00BC2734">
          <w:t>193</w:t>
        </w:r>
        <w:r>
          <w:fldChar w:fldCharType="end"/>
        </w:r>
      </w:hyperlink>
    </w:p>
    <w:p w14:paraId="3329FB1F" w14:textId="0E849C0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9" w:history="1">
        <w:r w:rsidRPr="008E7D30">
          <w:t>201</w:t>
        </w:r>
        <w:r>
          <w:rPr>
            <w:rFonts w:asciiTheme="minorHAnsi" w:eastAsiaTheme="minorEastAsia" w:hAnsiTheme="minorHAnsi" w:cstheme="minorBidi"/>
            <w:kern w:val="2"/>
            <w:sz w:val="22"/>
            <w:szCs w:val="22"/>
            <w:lang w:eastAsia="en-AU"/>
            <w14:ligatures w14:val="standardContextual"/>
          </w:rPr>
          <w:tab/>
        </w:r>
        <w:r w:rsidRPr="008E7D30">
          <w:t>Stopping on road with bicycle parking sign</w:t>
        </w:r>
        <w:r>
          <w:tab/>
        </w:r>
        <w:r>
          <w:fldChar w:fldCharType="begin"/>
        </w:r>
        <w:r>
          <w:instrText xml:space="preserve"> PAGEREF _Toc165922519 \h </w:instrText>
        </w:r>
        <w:r>
          <w:fldChar w:fldCharType="separate"/>
        </w:r>
        <w:r w:rsidR="00BC2734">
          <w:t>193</w:t>
        </w:r>
        <w:r>
          <w:fldChar w:fldCharType="end"/>
        </w:r>
      </w:hyperlink>
    </w:p>
    <w:p w14:paraId="6C93AC4D" w14:textId="365FBE5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0" w:history="1">
        <w:r w:rsidRPr="008E7D30">
          <w:t>202</w:t>
        </w:r>
        <w:r>
          <w:rPr>
            <w:rFonts w:asciiTheme="minorHAnsi" w:eastAsiaTheme="minorEastAsia" w:hAnsiTheme="minorHAnsi" w:cstheme="minorBidi"/>
            <w:kern w:val="2"/>
            <w:sz w:val="22"/>
            <w:szCs w:val="22"/>
            <w:lang w:eastAsia="en-AU"/>
            <w14:ligatures w14:val="standardContextual"/>
          </w:rPr>
          <w:tab/>
        </w:r>
        <w:r w:rsidRPr="008E7D30">
          <w:t>Stopping on road with motorbike parking sign</w:t>
        </w:r>
        <w:r>
          <w:tab/>
        </w:r>
        <w:r>
          <w:fldChar w:fldCharType="begin"/>
        </w:r>
        <w:r>
          <w:instrText xml:space="preserve"> PAGEREF _Toc165922520 \h </w:instrText>
        </w:r>
        <w:r>
          <w:fldChar w:fldCharType="separate"/>
        </w:r>
        <w:r w:rsidR="00BC2734">
          <w:t>194</w:t>
        </w:r>
        <w:r>
          <w:fldChar w:fldCharType="end"/>
        </w:r>
      </w:hyperlink>
    </w:p>
    <w:p w14:paraId="7845F038" w14:textId="23A4A07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1" w:history="1">
        <w:r w:rsidRPr="008E7D30">
          <w:t>203</w:t>
        </w:r>
        <w:r>
          <w:rPr>
            <w:rFonts w:asciiTheme="minorHAnsi" w:eastAsiaTheme="minorEastAsia" w:hAnsiTheme="minorHAnsi" w:cstheme="minorBidi"/>
            <w:kern w:val="2"/>
            <w:sz w:val="22"/>
            <w:szCs w:val="22"/>
            <w:lang w:eastAsia="en-AU"/>
            <w14:ligatures w14:val="standardContextual"/>
          </w:rPr>
          <w:tab/>
        </w:r>
        <w:r w:rsidRPr="008E7D30">
          <w:t>Stopping in parking area for people with disabilities</w:t>
        </w:r>
        <w:r>
          <w:tab/>
        </w:r>
        <w:r>
          <w:fldChar w:fldCharType="begin"/>
        </w:r>
        <w:r>
          <w:instrText xml:space="preserve"> PAGEREF _Toc165922521 \h </w:instrText>
        </w:r>
        <w:r>
          <w:fldChar w:fldCharType="separate"/>
        </w:r>
        <w:r w:rsidR="00BC2734">
          <w:t>194</w:t>
        </w:r>
        <w:r>
          <w:fldChar w:fldCharType="end"/>
        </w:r>
      </w:hyperlink>
    </w:p>
    <w:p w14:paraId="2E1D8410" w14:textId="4AB31FC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2" w:history="1">
        <w:r w:rsidRPr="008E7D30">
          <w:t>203A</w:t>
        </w:r>
        <w:r>
          <w:rPr>
            <w:rFonts w:asciiTheme="minorHAnsi" w:eastAsiaTheme="minorEastAsia" w:hAnsiTheme="minorHAnsi" w:cstheme="minorBidi"/>
            <w:kern w:val="2"/>
            <w:sz w:val="22"/>
            <w:szCs w:val="22"/>
            <w:lang w:eastAsia="en-AU"/>
            <w14:ligatures w14:val="standardContextual"/>
          </w:rPr>
          <w:tab/>
        </w:r>
        <w:r w:rsidRPr="008E7D30">
          <w:t>Stopping in slip lane</w:t>
        </w:r>
        <w:r>
          <w:tab/>
        </w:r>
        <w:r>
          <w:fldChar w:fldCharType="begin"/>
        </w:r>
        <w:r>
          <w:instrText xml:space="preserve"> PAGEREF _Toc165922522 \h </w:instrText>
        </w:r>
        <w:r>
          <w:fldChar w:fldCharType="separate"/>
        </w:r>
        <w:r w:rsidR="00BC2734">
          <w:t>195</w:t>
        </w:r>
        <w:r>
          <w:fldChar w:fldCharType="end"/>
        </w:r>
      </w:hyperlink>
    </w:p>
    <w:p w14:paraId="3D602D0F" w14:textId="299B98B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3" w:history="1">
        <w:r w:rsidRPr="008E7D30">
          <w:t>203B</w:t>
        </w:r>
        <w:r>
          <w:rPr>
            <w:rFonts w:asciiTheme="minorHAnsi" w:eastAsiaTheme="minorEastAsia" w:hAnsiTheme="minorHAnsi" w:cstheme="minorBidi"/>
            <w:kern w:val="2"/>
            <w:sz w:val="22"/>
            <w:szCs w:val="22"/>
            <w:lang w:eastAsia="en-AU"/>
            <w14:ligatures w14:val="standardContextual"/>
          </w:rPr>
          <w:tab/>
        </w:r>
        <w:r w:rsidRPr="008E7D30">
          <w:t>Stopping in parking area for electric</w:t>
        </w:r>
        <w:r w:rsidRPr="008E7D30">
          <w:noBreakHyphen/>
          <w:t>powered vehicles</w:t>
        </w:r>
        <w:r>
          <w:tab/>
        </w:r>
        <w:r>
          <w:fldChar w:fldCharType="begin"/>
        </w:r>
        <w:r>
          <w:instrText xml:space="preserve"> PAGEREF _Toc165922523 \h </w:instrText>
        </w:r>
        <w:r>
          <w:fldChar w:fldCharType="separate"/>
        </w:r>
        <w:r w:rsidR="00BC2734">
          <w:t>195</w:t>
        </w:r>
        <w:r>
          <w:fldChar w:fldCharType="end"/>
        </w:r>
      </w:hyperlink>
    </w:p>
    <w:p w14:paraId="2DAD6AB9" w14:textId="5A2E6CD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4" w:history="1">
        <w:r w:rsidRPr="008E7D30">
          <w:t>203C</w:t>
        </w:r>
        <w:r>
          <w:rPr>
            <w:rFonts w:asciiTheme="minorHAnsi" w:eastAsiaTheme="minorEastAsia" w:hAnsiTheme="minorHAnsi" w:cstheme="minorBidi"/>
            <w:kern w:val="2"/>
            <w:sz w:val="22"/>
            <w:szCs w:val="22"/>
            <w:lang w:eastAsia="en-AU"/>
            <w14:ligatures w14:val="standardContextual"/>
          </w:rPr>
          <w:tab/>
        </w:r>
        <w:r w:rsidRPr="008E7D30">
          <w:t>Stopping in parking area for charging of electric</w:t>
        </w:r>
        <w:r w:rsidRPr="008E7D30">
          <w:noBreakHyphen/>
          <w:t>powered vehicles</w:t>
        </w:r>
        <w:r>
          <w:tab/>
        </w:r>
        <w:r>
          <w:fldChar w:fldCharType="begin"/>
        </w:r>
        <w:r>
          <w:instrText xml:space="preserve"> PAGEREF _Toc165922524 \h </w:instrText>
        </w:r>
        <w:r>
          <w:fldChar w:fldCharType="separate"/>
        </w:r>
        <w:r w:rsidR="00BC2734">
          <w:t>196</w:t>
        </w:r>
        <w:r>
          <w:fldChar w:fldCharType="end"/>
        </w:r>
      </w:hyperlink>
    </w:p>
    <w:p w14:paraId="70E3FF9D" w14:textId="2DA97462"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525" w:history="1">
        <w:r w:rsidR="009E6A01" w:rsidRPr="008E7D30">
          <w:t>Division 12.7</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Permissive parking signs and parking fees</w:t>
        </w:r>
        <w:r w:rsidR="009E6A01" w:rsidRPr="009E6A01">
          <w:rPr>
            <w:vanish/>
          </w:rPr>
          <w:tab/>
        </w:r>
        <w:r w:rsidR="009E6A01" w:rsidRPr="009E6A01">
          <w:rPr>
            <w:vanish/>
          </w:rPr>
          <w:fldChar w:fldCharType="begin"/>
        </w:r>
        <w:r w:rsidR="009E6A01" w:rsidRPr="009E6A01">
          <w:rPr>
            <w:vanish/>
          </w:rPr>
          <w:instrText xml:space="preserve"> PAGEREF _Toc165922525 \h </w:instrText>
        </w:r>
        <w:r w:rsidR="009E6A01" w:rsidRPr="009E6A01">
          <w:rPr>
            <w:vanish/>
          </w:rPr>
        </w:r>
        <w:r w:rsidR="009E6A01" w:rsidRPr="009E6A01">
          <w:rPr>
            <w:vanish/>
          </w:rPr>
          <w:fldChar w:fldCharType="separate"/>
        </w:r>
        <w:r w:rsidR="00BC2734">
          <w:rPr>
            <w:vanish/>
          </w:rPr>
          <w:t>197</w:t>
        </w:r>
        <w:r w:rsidR="009E6A01" w:rsidRPr="009E6A01">
          <w:rPr>
            <w:vanish/>
          </w:rPr>
          <w:fldChar w:fldCharType="end"/>
        </w:r>
      </w:hyperlink>
    </w:p>
    <w:p w14:paraId="75D22404" w14:textId="32CCCB4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6" w:history="1">
        <w:r w:rsidRPr="008E7D30">
          <w:t>204</w:t>
        </w:r>
        <w:r>
          <w:rPr>
            <w:rFonts w:asciiTheme="minorHAnsi" w:eastAsiaTheme="minorEastAsia" w:hAnsiTheme="minorHAnsi" w:cstheme="minorBidi"/>
            <w:kern w:val="2"/>
            <w:sz w:val="22"/>
            <w:szCs w:val="22"/>
            <w:lang w:eastAsia="en-AU"/>
            <w14:ligatures w14:val="standardContextual"/>
          </w:rPr>
          <w:tab/>
        </w:r>
        <w:r w:rsidRPr="008E7D30">
          <w:t>Meaning of certain information on or with permissive parking sign</w:t>
        </w:r>
        <w:r>
          <w:tab/>
        </w:r>
        <w:r>
          <w:fldChar w:fldCharType="begin"/>
        </w:r>
        <w:r>
          <w:instrText xml:space="preserve"> PAGEREF _Toc165922526 \h </w:instrText>
        </w:r>
        <w:r>
          <w:fldChar w:fldCharType="separate"/>
        </w:r>
        <w:r w:rsidR="00BC2734">
          <w:t>197</w:t>
        </w:r>
        <w:r>
          <w:fldChar w:fldCharType="end"/>
        </w:r>
      </w:hyperlink>
    </w:p>
    <w:p w14:paraId="19BCA292" w14:textId="5CE7230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7" w:history="1">
        <w:r w:rsidRPr="008E7D30">
          <w:t>205</w:t>
        </w:r>
        <w:r>
          <w:rPr>
            <w:rFonts w:asciiTheme="minorHAnsi" w:eastAsiaTheme="minorEastAsia" w:hAnsiTheme="minorHAnsi" w:cstheme="minorBidi"/>
            <w:kern w:val="2"/>
            <w:sz w:val="22"/>
            <w:szCs w:val="22"/>
            <w:lang w:eastAsia="en-AU"/>
            <w14:ligatures w14:val="standardContextual"/>
          </w:rPr>
          <w:tab/>
        </w:r>
        <w:r w:rsidRPr="008E7D30">
          <w:t>Parking for longer than indicated</w:t>
        </w:r>
        <w:r>
          <w:tab/>
        </w:r>
        <w:r>
          <w:fldChar w:fldCharType="begin"/>
        </w:r>
        <w:r>
          <w:instrText xml:space="preserve"> PAGEREF _Toc165922527 \h </w:instrText>
        </w:r>
        <w:r>
          <w:fldChar w:fldCharType="separate"/>
        </w:r>
        <w:r w:rsidR="00BC2734">
          <w:t>199</w:t>
        </w:r>
        <w:r>
          <w:fldChar w:fldCharType="end"/>
        </w:r>
      </w:hyperlink>
    </w:p>
    <w:p w14:paraId="74B56AEA" w14:textId="20838C0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8" w:history="1">
        <w:r w:rsidRPr="008E7D30">
          <w:t>205A</w:t>
        </w:r>
        <w:r>
          <w:rPr>
            <w:rFonts w:asciiTheme="minorHAnsi" w:eastAsiaTheme="minorEastAsia" w:hAnsiTheme="minorHAnsi" w:cstheme="minorBidi"/>
            <w:kern w:val="2"/>
            <w:sz w:val="22"/>
            <w:szCs w:val="22"/>
            <w:lang w:eastAsia="en-AU"/>
            <w14:ligatures w14:val="standardContextual"/>
          </w:rPr>
          <w:tab/>
        </w:r>
        <w:r w:rsidRPr="008E7D30">
          <w:t>Parking outside time indicated</w:t>
        </w:r>
        <w:r>
          <w:tab/>
        </w:r>
        <w:r>
          <w:fldChar w:fldCharType="begin"/>
        </w:r>
        <w:r>
          <w:instrText xml:space="preserve"> PAGEREF _Toc165922528 \h </w:instrText>
        </w:r>
        <w:r>
          <w:fldChar w:fldCharType="separate"/>
        </w:r>
        <w:r w:rsidR="00BC2734">
          <w:t>199</w:t>
        </w:r>
        <w:r>
          <w:fldChar w:fldCharType="end"/>
        </w:r>
      </w:hyperlink>
    </w:p>
    <w:p w14:paraId="6ED395D5" w14:textId="609498B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9" w:history="1">
        <w:r w:rsidRPr="008E7D30">
          <w:t>206</w:t>
        </w:r>
        <w:r>
          <w:rPr>
            <w:rFonts w:asciiTheme="minorHAnsi" w:eastAsiaTheme="minorEastAsia" w:hAnsiTheme="minorHAnsi" w:cstheme="minorBidi"/>
            <w:kern w:val="2"/>
            <w:sz w:val="22"/>
            <w:szCs w:val="22"/>
            <w:lang w:eastAsia="en-AU"/>
            <w14:ligatures w14:val="standardContextual"/>
          </w:rPr>
          <w:tab/>
        </w:r>
        <w:r w:rsidRPr="008E7D30">
          <w:t>Time extension for people with disabilities</w:t>
        </w:r>
        <w:r>
          <w:tab/>
        </w:r>
        <w:r>
          <w:fldChar w:fldCharType="begin"/>
        </w:r>
        <w:r>
          <w:instrText xml:space="preserve"> PAGEREF _Toc165922529 \h </w:instrText>
        </w:r>
        <w:r>
          <w:fldChar w:fldCharType="separate"/>
        </w:r>
        <w:r w:rsidR="00BC2734">
          <w:t>200</w:t>
        </w:r>
        <w:r>
          <w:fldChar w:fldCharType="end"/>
        </w:r>
      </w:hyperlink>
    </w:p>
    <w:p w14:paraId="4627EBEA" w14:textId="0BA8387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30" w:history="1">
        <w:r w:rsidRPr="008E7D30">
          <w:t>207</w:t>
        </w:r>
        <w:r>
          <w:rPr>
            <w:rFonts w:asciiTheme="minorHAnsi" w:eastAsiaTheme="minorEastAsia" w:hAnsiTheme="minorHAnsi" w:cstheme="minorBidi"/>
            <w:kern w:val="2"/>
            <w:sz w:val="22"/>
            <w:szCs w:val="22"/>
            <w:lang w:eastAsia="en-AU"/>
            <w14:ligatures w14:val="standardContextual"/>
          </w:rPr>
          <w:tab/>
        </w:r>
        <w:r w:rsidRPr="008E7D30">
          <w:t>Parking where fee payable</w:t>
        </w:r>
        <w:r>
          <w:tab/>
        </w:r>
        <w:r>
          <w:fldChar w:fldCharType="begin"/>
        </w:r>
        <w:r>
          <w:instrText xml:space="preserve"> PAGEREF _Toc165922530 \h </w:instrText>
        </w:r>
        <w:r>
          <w:fldChar w:fldCharType="separate"/>
        </w:r>
        <w:r w:rsidR="00BC2734">
          <w:t>200</w:t>
        </w:r>
        <w:r>
          <w:fldChar w:fldCharType="end"/>
        </w:r>
      </w:hyperlink>
    </w:p>
    <w:p w14:paraId="04923A44" w14:textId="749655EA"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531" w:history="1">
        <w:r w:rsidR="009E6A01" w:rsidRPr="008E7D30">
          <w:t>Division 12.8</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Parallel parking</w:t>
        </w:r>
        <w:r w:rsidR="009E6A01" w:rsidRPr="009E6A01">
          <w:rPr>
            <w:vanish/>
          </w:rPr>
          <w:tab/>
        </w:r>
        <w:r w:rsidR="009E6A01" w:rsidRPr="009E6A01">
          <w:rPr>
            <w:vanish/>
          </w:rPr>
          <w:fldChar w:fldCharType="begin"/>
        </w:r>
        <w:r w:rsidR="009E6A01" w:rsidRPr="009E6A01">
          <w:rPr>
            <w:vanish/>
          </w:rPr>
          <w:instrText xml:space="preserve"> PAGEREF _Toc165922531 \h </w:instrText>
        </w:r>
        <w:r w:rsidR="009E6A01" w:rsidRPr="009E6A01">
          <w:rPr>
            <w:vanish/>
          </w:rPr>
        </w:r>
        <w:r w:rsidR="009E6A01" w:rsidRPr="009E6A01">
          <w:rPr>
            <w:vanish/>
          </w:rPr>
          <w:fldChar w:fldCharType="separate"/>
        </w:r>
        <w:r w:rsidR="00BC2734">
          <w:rPr>
            <w:vanish/>
          </w:rPr>
          <w:t>201</w:t>
        </w:r>
        <w:r w:rsidR="009E6A01" w:rsidRPr="009E6A01">
          <w:rPr>
            <w:vanish/>
          </w:rPr>
          <w:fldChar w:fldCharType="end"/>
        </w:r>
      </w:hyperlink>
    </w:p>
    <w:p w14:paraId="78D1F667" w14:textId="228438C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32" w:history="1">
        <w:r w:rsidRPr="008E7D30">
          <w:t>208</w:t>
        </w:r>
        <w:r>
          <w:rPr>
            <w:rFonts w:asciiTheme="minorHAnsi" w:eastAsiaTheme="minorEastAsia" w:hAnsiTheme="minorHAnsi" w:cstheme="minorBidi"/>
            <w:kern w:val="2"/>
            <w:sz w:val="22"/>
            <w:szCs w:val="22"/>
            <w:lang w:eastAsia="en-AU"/>
            <w14:ligatures w14:val="standardContextual"/>
          </w:rPr>
          <w:tab/>
        </w:r>
        <w:r w:rsidRPr="008E7D30">
          <w:t>Parallel parking on road (except in median strip parking area)</w:t>
        </w:r>
        <w:r>
          <w:tab/>
        </w:r>
        <w:r>
          <w:fldChar w:fldCharType="begin"/>
        </w:r>
        <w:r>
          <w:instrText xml:space="preserve"> PAGEREF _Toc165922532 \h </w:instrText>
        </w:r>
        <w:r>
          <w:fldChar w:fldCharType="separate"/>
        </w:r>
        <w:r w:rsidR="00BC2734">
          <w:t>201</w:t>
        </w:r>
        <w:r>
          <w:fldChar w:fldCharType="end"/>
        </w:r>
      </w:hyperlink>
    </w:p>
    <w:p w14:paraId="29E6B3FF" w14:textId="029DB7FD"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533" w:history="1">
        <w:r w:rsidRPr="008E7D30">
          <w:t>208A</w:t>
        </w:r>
        <w:r>
          <w:rPr>
            <w:rFonts w:asciiTheme="minorHAnsi" w:eastAsiaTheme="minorEastAsia" w:hAnsiTheme="minorHAnsi" w:cstheme="minorBidi"/>
            <w:kern w:val="2"/>
            <w:sz w:val="22"/>
            <w:szCs w:val="22"/>
            <w:lang w:eastAsia="en-AU"/>
            <w14:ligatures w14:val="standardContextual"/>
          </w:rPr>
          <w:tab/>
        </w:r>
        <w:r w:rsidRPr="008E7D30">
          <w:t>Parallel parking in road related area (except in median strip parking area)</w:t>
        </w:r>
        <w:r>
          <w:tab/>
        </w:r>
        <w:r>
          <w:fldChar w:fldCharType="begin"/>
        </w:r>
        <w:r>
          <w:instrText xml:space="preserve"> PAGEREF _Toc165922533 \h </w:instrText>
        </w:r>
        <w:r>
          <w:fldChar w:fldCharType="separate"/>
        </w:r>
        <w:r w:rsidR="00BC2734">
          <w:t>203</w:t>
        </w:r>
        <w:r>
          <w:fldChar w:fldCharType="end"/>
        </w:r>
      </w:hyperlink>
    </w:p>
    <w:p w14:paraId="12940ABE" w14:textId="4D1F8EB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34" w:history="1">
        <w:r w:rsidRPr="008E7D30">
          <w:t>209</w:t>
        </w:r>
        <w:r>
          <w:rPr>
            <w:rFonts w:asciiTheme="minorHAnsi" w:eastAsiaTheme="minorEastAsia" w:hAnsiTheme="minorHAnsi" w:cstheme="minorBidi"/>
            <w:kern w:val="2"/>
            <w:sz w:val="22"/>
            <w:szCs w:val="22"/>
            <w:lang w:eastAsia="en-AU"/>
            <w14:ligatures w14:val="standardContextual"/>
          </w:rPr>
          <w:tab/>
        </w:r>
        <w:r w:rsidRPr="008E7D30">
          <w:t>Parallel parking in median strip parking area</w:t>
        </w:r>
        <w:r>
          <w:tab/>
        </w:r>
        <w:r>
          <w:fldChar w:fldCharType="begin"/>
        </w:r>
        <w:r>
          <w:instrText xml:space="preserve"> PAGEREF _Toc165922534 \h </w:instrText>
        </w:r>
        <w:r>
          <w:fldChar w:fldCharType="separate"/>
        </w:r>
        <w:r w:rsidR="00BC2734">
          <w:t>204</w:t>
        </w:r>
        <w:r>
          <w:fldChar w:fldCharType="end"/>
        </w:r>
      </w:hyperlink>
    </w:p>
    <w:p w14:paraId="546CCAFA" w14:textId="263E527F"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535" w:history="1">
        <w:r w:rsidR="009E6A01" w:rsidRPr="008E7D30">
          <w:t>Division 12.9</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Angle parking</w:t>
        </w:r>
        <w:r w:rsidR="009E6A01" w:rsidRPr="009E6A01">
          <w:rPr>
            <w:vanish/>
          </w:rPr>
          <w:tab/>
        </w:r>
        <w:r w:rsidR="009E6A01" w:rsidRPr="009E6A01">
          <w:rPr>
            <w:vanish/>
          </w:rPr>
          <w:fldChar w:fldCharType="begin"/>
        </w:r>
        <w:r w:rsidR="009E6A01" w:rsidRPr="009E6A01">
          <w:rPr>
            <w:vanish/>
          </w:rPr>
          <w:instrText xml:space="preserve"> PAGEREF _Toc165922535 \h </w:instrText>
        </w:r>
        <w:r w:rsidR="009E6A01" w:rsidRPr="009E6A01">
          <w:rPr>
            <w:vanish/>
          </w:rPr>
        </w:r>
        <w:r w:rsidR="009E6A01" w:rsidRPr="009E6A01">
          <w:rPr>
            <w:vanish/>
          </w:rPr>
          <w:fldChar w:fldCharType="separate"/>
        </w:r>
        <w:r w:rsidR="00BC2734">
          <w:rPr>
            <w:vanish/>
          </w:rPr>
          <w:t>205</w:t>
        </w:r>
        <w:r w:rsidR="009E6A01" w:rsidRPr="009E6A01">
          <w:rPr>
            <w:vanish/>
          </w:rPr>
          <w:fldChar w:fldCharType="end"/>
        </w:r>
      </w:hyperlink>
    </w:p>
    <w:p w14:paraId="6CB3BC3F" w14:textId="7830DA8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36" w:history="1">
        <w:r w:rsidRPr="008E7D30">
          <w:t>210</w:t>
        </w:r>
        <w:r>
          <w:rPr>
            <w:rFonts w:asciiTheme="minorHAnsi" w:eastAsiaTheme="minorEastAsia" w:hAnsiTheme="minorHAnsi" w:cstheme="minorBidi"/>
            <w:kern w:val="2"/>
            <w:sz w:val="22"/>
            <w:szCs w:val="22"/>
            <w:lang w:eastAsia="en-AU"/>
            <w14:ligatures w14:val="standardContextual"/>
          </w:rPr>
          <w:tab/>
        </w:r>
        <w:r w:rsidRPr="008E7D30">
          <w:t>Angle parking</w:t>
        </w:r>
        <w:r>
          <w:tab/>
        </w:r>
        <w:r>
          <w:fldChar w:fldCharType="begin"/>
        </w:r>
        <w:r>
          <w:instrText xml:space="preserve"> PAGEREF _Toc165922536 \h </w:instrText>
        </w:r>
        <w:r>
          <w:fldChar w:fldCharType="separate"/>
        </w:r>
        <w:r w:rsidR="00BC2734">
          <w:t>205</w:t>
        </w:r>
        <w:r>
          <w:fldChar w:fldCharType="end"/>
        </w:r>
      </w:hyperlink>
    </w:p>
    <w:p w14:paraId="4649BE83" w14:textId="40069DBA"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537" w:history="1">
        <w:r w:rsidR="009E6A01" w:rsidRPr="008E7D30">
          <w:t>Division 12.10</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Other parking related sections</w:t>
        </w:r>
        <w:r w:rsidR="009E6A01" w:rsidRPr="009E6A01">
          <w:rPr>
            <w:vanish/>
          </w:rPr>
          <w:tab/>
        </w:r>
        <w:r w:rsidR="009E6A01" w:rsidRPr="009E6A01">
          <w:rPr>
            <w:vanish/>
          </w:rPr>
          <w:fldChar w:fldCharType="begin"/>
        </w:r>
        <w:r w:rsidR="009E6A01" w:rsidRPr="009E6A01">
          <w:rPr>
            <w:vanish/>
          </w:rPr>
          <w:instrText xml:space="preserve"> PAGEREF _Toc165922537 \h </w:instrText>
        </w:r>
        <w:r w:rsidR="009E6A01" w:rsidRPr="009E6A01">
          <w:rPr>
            <w:vanish/>
          </w:rPr>
        </w:r>
        <w:r w:rsidR="009E6A01" w:rsidRPr="009E6A01">
          <w:rPr>
            <w:vanish/>
          </w:rPr>
          <w:fldChar w:fldCharType="separate"/>
        </w:r>
        <w:r w:rsidR="00BC2734">
          <w:rPr>
            <w:vanish/>
          </w:rPr>
          <w:t>212</w:t>
        </w:r>
        <w:r w:rsidR="009E6A01" w:rsidRPr="009E6A01">
          <w:rPr>
            <w:vanish/>
          </w:rPr>
          <w:fldChar w:fldCharType="end"/>
        </w:r>
      </w:hyperlink>
    </w:p>
    <w:p w14:paraId="161E8AB9" w14:textId="02F3588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38" w:history="1">
        <w:r w:rsidRPr="008E7D30">
          <w:t>211</w:t>
        </w:r>
        <w:r>
          <w:rPr>
            <w:rFonts w:asciiTheme="minorHAnsi" w:eastAsiaTheme="minorEastAsia" w:hAnsiTheme="minorHAnsi" w:cstheme="minorBidi"/>
            <w:kern w:val="2"/>
            <w:sz w:val="22"/>
            <w:szCs w:val="22"/>
            <w:lang w:eastAsia="en-AU"/>
            <w14:ligatures w14:val="standardContextual"/>
          </w:rPr>
          <w:tab/>
        </w:r>
        <w:r w:rsidRPr="008E7D30">
          <w:t>Parking in parking bay</w:t>
        </w:r>
        <w:r>
          <w:tab/>
        </w:r>
        <w:r>
          <w:fldChar w:fldCharType="begin"/>
        </w:r>
        <w:r>
          <w:instrText xml:space="preserve"> PAGEREF _Toc165922538 \h </w:instrText>
        </w:r>
        <w:r>
          <w:fldChar w:fldCharType="separate"/>
        </w:r>
        <w:r w:rsidR="00BC2734">
          <w:t>212</w:t>
        </w:r>
        <w:r>
          <w:fldChar w:fldCharType="end"/>
        </w:r>
      </w:hyperlink>
    </w:p>
    <w:p w14:paraId="2CBC9A99" w14:textId="2F16FE1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39" w:history="1">
        <w:r w:rsidRPr="008E7D30">
          <w:t>212</w:t>
        </w:r>
        <w:r>
          <w:rPr>
            <w:rFonts w:asciiTheme="minorHAnsi" w:eastAsiaTheme="minorEastAsia" w:hAnsiTheme="minorHAnsi" w:cstheme="minorBidi"/>
            <w:kern w:val="2"/>
            <w:sz w:val="22"/>
            <w:szCs w:val="22"/>
            <w:lang w:eastAsia="en-AU"/>
            <w14:ligatures w14:val="standardContextual"/>
          </w:rPr>
          <w:tab/>
        </w:r>
        <w:r w:rsidRPr="008E7D30">
          <w:t>Entering and leaving median strip parking area</w:t>
        </w:r>
        <w:r>
          <w:tab/>
        </w:r>
        <w:r>
          <w:fldChar w:fldCharType="begin"/>
        </w:r>
        <w:r>
          <w:instrText xml:space="preserve"> PAGEREF _Toc165922539 \h </w:instrText>
        </w:r>
        <w:r>
          <w:fldChar w:fldCharType="separate"/>
        </w:r>
        <w:r w:rsidR="00BC2734">
          <w:t>212</w:t>
        </w:r>
        <w:r>
          <w:fldChar w:fldCharType="end"/>
        </w:r>
      </w:hyperlink>
    </w:p>
    <w:p w14:paraId="5A83ACAF" w14:textId="6BC8ADA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0" w:history="1">
        <w:r w:rsidRPr="008E7D30">
          <w:t>213</w:t>
        </w:r>
        <w:r>
          <w:rPr>
            <w:rFonts w:asciiTheme="minorHAnsi" w:eastAsiaTheme="minorEastAsia" w:hAnsiTheme="minorHAnsi" w:cstheme="minorBidi"/>
            <w:kern w:val="2"/>
            <w:sz w:val="22"/>
            <w:szCs w:val="22"/>
            <w:lang w:eastAsia="en-AU"/>
            <w14:ligatures w14:val="standardContextual"/>
          </w:rPr>
          <w:tab/>
        </w:r>
        <w:r w:rsidRPr="008E7D30">
          <w:t>Making motor vehicle secure</w:t>
        </w:r>
        <w:r>
          <w:tab/>
        </w:r>
        <w:r>
          <w:fldChar w:fldCharType="begin"/>
        </w:r>
        <w:r>
          <w:instrText xml:space="preserve"> PAGEREF _Toc165922540 \h </w:instrText>
        </w:r>
        <w:r>
          <w:fldChar w:fldCharType="separate"/>
        </w:r>
        <w:r w:rsidR="00BC2734">
          <w:t>213</w:t>
        </w:r>
        <w:r>
          <w:fldChar w:fldCharType="end"/>
        </w:r>
      </w:hyperlink>
    </w:p>
    <w:p w14:paraId="08848BE5" w14:textId="74E132B6"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541" w:history="1">
        <w:r w:rsidR="009E6A01" w:rsidRPr="008E7D30">
          <w:t>Division 12.11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Metered parking</w:t>
        </w:r>
        <w:r w:rsidR="009E6A01" w:rsidRPr="009E6A01">
          <w:rPr>
            <w:vanish/>
          </w:rPr>
          <w:tab/>
        </w:r>
        <w:r w:rsidR="009E6A01" w:rsidRPr="009E6A01">
          <w:rPr>
            <w:vanish/>
          </w:rPr>
          <w:fldChar w:fldCharType="begin"/>
        </w:r>
        <w:r w:rsidR="009E6A01" w:rsidRPr="009E6A01">
          <w:rPr>
            <w:vanish/>
          </w:rPr>
          <w:instrText xml:space="preserve"> PAGEREF _Toc165922541 \h </w:instrText>
        </w:r>
        <w:r w:rsidR="009E6A01" w:rsidRPr="009E6A01">
          <w:rPr>
            <w:vanish/>
          </w:rPr>
        </w:r>
        <w:r w:rsidR="009E6A01" w:rsidRPr="009E6A01">
          <w:rPr>
            <w:vanish/>
          </w:rPr>
          <w:fldChar w:fldCharType="separate"/>
        </w:r>
        <w:r w:rsidR="00BC2734">
          <w:rPr>
            <w:vanish/>
          </w:rPr>
          <w:t>214</w:t>
        </w:r>
        <w:r w:rsidR="009E6A01" w:rsidRPr="009E6A01">
          <w:rPr>
            <w:vanish/>
          </w:rPr>
          <w:fldChar w:fldCharType="end"/>
        </w:r>
      </w:hyperlink>
    </w:p>
    <w:p w14:paraId="5FF78D42" w14:textId="06409B2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2" w:history="1">
        <w:r w:rsidRPr="008E7D30">
          <w:t>213A</w:t>
        </w:r>
        <w:r>
          <w:rPr>
            <w:rFonts w:asciiTheme="minorHAnsi" w:eastAsiaTheme="minorEastAsia" w:hAnsiTheme="minorHAnsi" w:cstheme="minorBidi"/>
            <w:kern w:val="2"/>
            <w:sz w:val="22"/>
            <w:szCs w:val="22"/>
            <w:lang w:eastAsia="en-AU"/>
            <w14:ligatures w14:val="standardContextual"/>
          </w:rPr>
          <w:tab/>
        </w:r>
        <w:r w:rsidRPr="008E7D30">
          <w:rPr>
            <w:snapToGrid w:val="0"/>
          </w:rPr>
          <w:t>Metered parking—parking in space</w:t>
        </w:r>
        <w:r>
          <w:tab/>
        </w:r>
        <w:r>
          <w:fldChar w:fldCharType="begin"/>
        </w:r>
        <w:r>
          <w:instrText xml:space="preserve"> PAGEREF _Toc165922542 \h </w:instrText>
        </w:r>
        <w:r>
          <w:fldChar w:fldCharType="separate"/>
        </w:r>
        <w:r w:rsidR="00BC2734">
          <w:t>214</w:t>
        </w:r>
        <w:r>
          <w:fldChar w:fldCharType="end"/>
        </w:r>
      </w:hyperlink>
    </w:p>
    <w:p w14:paraId="36F2F83D" w14:textId="4D5BD3B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3" w:history="1">
        <w:r w:rsidRPr="008E7D30">
          <w:t>213B</w:t>
        </w:r>
        <w:r>
          <w:rPr>
            <w:rFonts w:asciiTheme="minorHAnsi" w:eastAsiaTheme="minorEastAsia" w:hAnsiTheme="minorHAnsi" w:cstheme="minorBidi"/>
            <w:kern w:val="2"/>
            <w:sz w:val="22"/>
            <w:szCs w:val="22"/>
            <w:lang w:eastAsia="en-AU"/>
            <w14:ligatures w14:val="standardContextual"/>
          </w:rPr>
          <w:tab/>
        </w:r>
        <w:r w:rsidRPr="008E7D30">
          <w:t>Metered parking—parking in space—motorbike</w:t>
        </w:r>
        <w:r>
          <w:tab/>
        </w:r>
        <w:r>
          <w:fldChar w:fldCharType="begin"/>
        </w:r>
        <w:r>
          <w:instrText xml:space="preserve"> PAGEREF _Toc165922543 \h </w:instrText>
        </w:r>
        <w:r>
          <w:fldChar w:fldCharType="separate"/>
        </w:r>
        <w:r w:rsidR="00BC2734">
          <w:t>214</w:t>
        </w:r>
        <w:r>
          <w:fldChar w:fldCharType="end"/>
        </w:r>
      </w:hyperlink>
    </w:p>
    <w:p w14:paraId="222A1F24" w14:textId="1827CED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4" w:history="1">
        <w:r w:rsidRPr="008E7D30">
          <w:t>213C</w:t>
        </w:r>
        <w:r>
          <w:rPr>
            <w:rFonts w:asciiTheme="minorHAnsi" w:eastAsiaTheme="minorEastAsia" w:hAnsiTheme="minorHAnsi" w:cstheme="minorBidi"/>
            <w:kern w:val="2"/>
            <w:sz w:val="22"/>
            <w:szCs w:val="22"/>
            <w:lang w:eastAsia="en-AU"/>
            <w14:ligatures w14:val="standardContextual"/>
          </w:rPr>
          <w:tab/>
        </w:r>
        <w:r w:rsidRPr="008E7D30">
          <w:rPr>
            <w:snapToGrid w:val="0"/>
          </w:rPr>
          <w:t>Metered parking—parking fee</w:t>
        </w:r>
        <w:r>
          <w:tab/>
        </w:r>
        <w:r>
          <w:fldChar w:fldCharType="begin"/>
        </w:r>
        <w:r>
          <w:instrText xml:space="preserve"> PAGEREF _Toc165922544 \h </w:instrText>
        </w:r>
        <w:r>
          <w:fldChar w:fldCharType="separate"/>
        </w:r>
        <w:r w:rsidR="00BC2734">
          <w:t>215</w:t>
        </w:r>
        <w:r>
          <w:fldChar w:fldCharType="end"/>
        </w:r>
      </w:hyperlink>
    </w:p>
    <w:p w14:paraId="44F97FE5" w14:textId="7D78ED6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5" w:history="1">
        <w:r w:rsidRPr="008E7D30">
          <w:t>213D</w:t>
        </w:r>
        <w:r>
          <w:rPr>
            <w:rFonts w:asciiTheme="minorHAnsi" w:eastAsiaTheme="minorEastAsia" w:hAnsiTheme="minorHAnsi" w:cstheme="minorBidi"/>
            <w:kern w:val="2"/>
            <w:sz w:val="22"/>
            <w:szCs w:val="22"/>
            <w:lang w:eastAsia="en-AU"/>
            <w14:ligatures w14:val="standardContextual"/>
          </w:rPr>
          <w:tab/>
        </w:r>
        <w:r w:rsidRPr="008E7D30">
          <w:rPr>
            <w:snapToGrid w:val="0"/>
          </w:rPr>
          <w:t>Metered parking—maximum length of stay</w:t>
        </w:r>
        <w:r>
          <w:tab/>
        </w:r>
        <w:r>
          <w:fldChar w:fldCharType="begin"/>
        </w:r>
        <w:r>
          <w:instrText xml:space="preserve"> PAGEREF _Toc165922545 \h </w:instrText>
        </w:r>
        <w:r>
          <w:fldChar w:fldCharType="separate"/>
        </w:r>
        <w:r w:rsidR="00BC2734">
          <w:t>216</w:t>
        </w:r>
        <w:r>
          <w:fldChar w:fldCharType="end"/>
        </w:r>
      </w:hyperlink>
    </w:p>
    <w:p w14:paraId="32AC4989" w14:textId="61D4A9D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6" w:history="1">
        <w:r w:rsidRPr="008E7D30">
          <w:t>213E</w:t>
        </w:r>
        <w:r>
          <w:rPr>
            <w:rFonts w:asciiTheme="minorHAnsi" w:eastAsiaTheme="minorEastAsia" w:hAnsiTheme="minorHAnsi" w:cstheme="minorBidi"/>
            <w:kern w:val="2"/>
            <w:sz w:val="22"/>
            <w:szCs w:val="22"/>
            <w:lang w:eastAsia="en-AU"/>
            <w14:ligatures w14:val="standardContextual"/>
          </w:rPr>
          <w:tab/>
        </w:r>
        <w:r w:rsidRPr="008E7D30">
          <w:rPr>
            <w:snapToGrid w:val="0"/>
          </w:rPr>
          <w:t>Metered parking—exceptions</w:t>
        </w:r>
        <w:r>
          <w:tab/>
        </w:r>
        <w:r>
          <w:fldChar w:fldCharType="begin"/>
        </w:r>
        <w:r>
          <w:instrText xml:space="preserve"> PAGEREF _Toc165922546 \h </w:instrText>
        </w:r>
        <w:r>
          <w:fldChar w:fldCharType="separate"/>
        </w:r>
        <w:r w:rsidR="00BC2734">
          <w:t>216</w:t>
        </w:r>
        <w:r>
          <w:fldChar w:fldCharType="end"/>
        </w:r>
      </w:hyperlink>
    </w:p>
    <w:p w14:paraId="168DE257" w14:textId="4A84075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7" w:history="1">
        <w:r w:rsidRPr="008E7D30">
          <w:t>213F</w:t>
        </w:r>
        <w:r>
          <w:rPr>
            <w:rFonts w:asciiTheme="minorHAnsi" w:eastAsiaTheme="minorEastAsia" w:hAnsiTheme="minorHAnsi" w:cstheme="minorBidi"/>
            <w:kern w:val="2"/>
            <w:sz w:val="22"/>
            <w:szCs w:val="22"/>
            <w:lang w:eastAsia="en-AU"/>
            <w14:ligatures w14:val="standardContextual"/>
          </w:rPr>
          <w:tab/>
        </w:r>
        <w:r w:rsidRPr="008E7D30">
          <w:rPr>
            <w:snapToGrid w:val="0"/>
          </w:rPr>
          <w:t>Temporary closure of metered parking space</w:t>
        </w:r>
        <w:r>
          <w:tab/>
        </w:r>
        <w:r>
          <w:fldChar w:fldCharType="begin"/>
        </w:r>
        <w:r>
          <w:instrText xml:space="preserve"> PAGEREF _Toc165922547 \h </w:instrText>
        </w:r>
        <w:r>
          <w:fldChar w:fldCharType="separate"/>
        </w:r>
        <w:r w:rsidR="00BC2734">
          <w:t>217</w:t>
        </w:r>
        <w:r>
          <w:fldChar w:fldCharType="end"/>
        </w:r>
      </w:hyperlink>
    </w:p>
    <w:p w14:paraId="5C30E7B7" w14:textId="28B0C90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8" w:history="1">
        <w:r w:rsidRPr="008E7D30">
          <w:t>213G</w:t>
        </w:r>
        <w:r>
          <w:rPr>
            <w:rFonts w:asciiTheme="minorHAnsi" w:eastAsiaTheme="minorEastAsia" w:hAnsiTheme="minorHAnsi" w:cstheme="minorBidi"/>
            <w:kern w:val="2"/>
            <w:sz w:val="22"/>
            <w:szCs w:val="22"/>
            <w:lang w:eastAsia="en-AU"/>
            <w14:ligatures w14:val="standardContextual"/>
          </w:rPr>
          <w:tab/>
        </w:r>
        <w:r w:rsidRPr="008E7D30">
          <w:rPr>
            <w:snapToGrid w:val="0"/>
          </w:rPr>
          <w:t>Misuse of parking meter</w:t>
        </w:r>
        <w:r>
          <w:tab/>
        </w:r>
        <w:r>
          <w:fldChar w:fldCharType="begin"/>
        </w:r>
        <w:r>
          <w:instrText xml:space="preserve"> PAGEREF _Toc165922548 \h </w:instrText>
        </w:r>
        <w:r>
          <w:fldChar w:fldCharType="separate"/>
        </w:r>
        <w:r w:rsidR="00BC2734">
          <w:t>218</w:t>
        </w:r>
        <w:r>
          <w:fldChar w:fldCharType="end"/>
        </w:r>
      </w:hyperlink>
    </w:p>
    <w:p w14:paraId="5B363597" w14:textId="100ACB9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9" w:history="1">
        <w:r w:rsidRPr="008E7D30">
          <w:t>213H</w:t>
        </w:r>
        <w:r>
          <w:rPr>
            <w:rFonts w:asciiTheme="minorHAnsi" w:eastAsiaTheme="minorEastAsia" w:hAnsiTheme="minorHAnsi" w:cstheme="minorBidi"/>
            <w:kern w:val="2"/>
            <w:sz w:val="22"/>
            <w:szCs w:val="22"/>
            <w:lang w:eastAsia="en-AU"/>
            <w14:ligatures w14:val="standardContextual"/>
          </w:rPr>
          <w:tab/>
        </w:r>
        <w:r w:rsidRPr="008E7D30">
          <w:rPr>
            <w:snapToGrid w:val="0"/>
          </w:rPr>
          <w:t>Interfering with parking meter etc</w:t>
        </w:r>
        <w:r>
          <w:tab/>
        </w:r>
        <w:r>
          <w:fldChar w:fldCharType="begin"/>
        </w:r>
        <w:r>
          <w:instrText xml:space="preserve"> PAGEREF _Toc165922549 \h </w:instrText>
        </w:r>
        <w:r>
          <w:fldChar w:fldCharType="separate"/>
        </w:r>
        <w:r w:rsidR="00BC2734">
          <w:t>218</w:t>
        </w:r>
        <w:r>
          <w:fldChar w:fldCharType="end"/>
        </w:r>
      </w:hyperlink>
    </w:p>
    <w:p w14:paraId="49B2C117" w14:textId="76CE0E10"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550" w:history="1">
        <w:r w:rsidR="009E6A01" w:rsidRPr="008E7D30">
          <w:t>Division 12.12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Ticket parking</w:t>
        </w:r>
        <w:r w:rsidR="009E6A01" w:rsidRPr="009E6A01">
          <w:rPr>
            <w:vanish/>
          </w:rPr>
          <w:tab/>
        </w:r>
        <w:r w:rsidR="009E6A01" w:rsidRPr="009E6A01">
          <w:rPr>
            <w:vanish/>
          </w:rPr>
          <w:fldChar w:fldCharType="begin"/>
        </w:r>
        <w:r w:rsidR="009E6A01" w:rsidRPr="009E6A01">
          <w:rPr>
            <w:vanish/>
          </w:rPr>
          <w:instrText xml:space="preserve"> PAGEREF _Toc165922550 \h </w:instrText>
        </w:r>
        <w:r w:rsidR="009E6A01" w:rsidRPr="009E6A01">
          <w:rPr>
            <w:vanish/>
          </w:rPr>
        </w:r>
        <w:r w:rsidR="009E6A01" w:rsidRPr="009E6A01">
          <w:rPr>
            <w:vanish/>
          </w:rPr>
          <w:fldChar w:fldCharType="separate"/>
        </w:r>
        <w:r w:rsidR="00BC2734">
          <w:rPr>
            <w:vanish/>
          </w:rPr>
          <w:t>218</w:t>
        </w:r>
        <w:r w:rsidR="009E6A01" w:rsidRPr="009E6A01">
          <w:rPr>
            <w:vanish/>
          </w:rPr>
          <w:fldChar w:fldCharType="end"/>
        </w:r>
      </w:hyperlink>
    </w:p>
    <w:p w14:paraId="69A66406" w14:textId="2FFE484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1" w:history="1">
        <w:r w:rsidRPr="008E7D30">
          <w:t>213I</w:t>
        </w:r>
        <w:r>
          <w:rPr>
            <w:rFonts w:asciiTheme="minorHAnsi" w:eastAsiaTheme="minorEastAsia" w:hAnsiTheme="minorHAnsi" w:cstheme="minorBidi"/>
            <w:kern w:val="2"/>
            <w:sz w:val="22"/>
            <w:szCs w:val="22"/>
            <w:lang w:eastAsia="en-AU"/>
            <w14:ligatures w14:val="standardContextual"/>
          </w:rPr>
          <w:tab/>
        </w:r>
        <w:r w:rsidRPr="008E7D30">
          <w:rPr>
            <w:snapToGrid w:val="0"/>
          </w:rPr>
          <w:t>Ticket parking—parking in space</w:t>
        </w:r>
        <w:r>
          <w:tab/>
        </w:r>
        <w:r>
          <w:fldChar w:fldCharType="begin"/>
        </w:r>
        <w:r>
          <w:instrText xml:space="preserve"> PAGEREF _Toc165922551 \h </w:instrText>
        </w:r>
        <w:r>
          <w:fldChar w:fldCharType="separate"/>
        </w:r>
        <w:r w:rsidR="00BC2734">
          <w:t>218</w:t>
        </w:r>
        <w:r>
          <w:fldChar w:fldCharType="end"/>
        </w:r>
      </w:hyperlink>
    </w:p>
    <w:p w14:paraId="2F581DC3" w14:textId="3C05FD4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2" w:history="1">
        <w:r w:rsidRPr="008E7D30">
          <w:t>213J</w:t>
        </w:r>
        <w:r>
          <w:rPr>
            <w:rFonts w:asciiTheme="minorHAnsi" w:eastAsiaTheme="minorEastAsia" w:hAnsiTheme="minorHAnsi" w:cstheme="minorBidi"/>
            <w:kern w:val="2"/>
            <w:sz w:val="22"/>
            <w:szCs w:val="22"/>
            <w:lang w:eastAsia="en-AU"/>
            <w14:ligatures w14:val="standardContextual"/>
          </w:rPr>
          <w:tab/>
        </w:r>
        <w:r w:rsidRPr="008E7D30">
          <w:t>Ticket parking—parking in space—motorbike</w:t>
        </w:r>
        <w:r>
          <w:tab/>
        </w:r>
        <w:r>
          <w:fldChar w:fldCharType="begin"/>
        </w:r>
        <w:r>
          <w:instrText xml:space="preserve"> PAGEREF _Toc165922552 \h </w:instrText>
        </w:r>
        <w:r>
          <w:fldChar w:fldCharType="separate"/>
        </w:r>
        <w:r w:rsidR="00BC2734">
          <w:t>219</w:t>
        </w:r>
        <w:r>
          <w:fldChar w:fldCharType="end"/>
        </w:r>
      </w:hyperlink>
    </w:p>
    <w:p w14:paraId="627A84AD" w14:textId="1AEE08A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3" w:history="1">
        <w:r w:rsidRPr="008E7D30">
          <w:t>213K</w:t>
        </w:r>
        <w:r>
          <w:rPr>
            <w:rFonts w:asciiTheme="minorHAnsi" w:eastAsiaTheme="minorEastAsia" w:hAnsiTheme="minorHAnsi" w:cstheme="minorBidi"/>
            <w:kern w:val="2"/>
            <w:sz w:val="22"/>
            <w:szCs w:val="22"/>
            <w:lang w:eastAsia="en-AU"/>
            <w14:ligatures w14:val="standardContextual"/>
          </w:rPr>
          <w:tab/>
        </w:r>
        <w:r w:rsidRPr="008E7D30">
          <w:rPr>
            <w:snapToGrid w:val="0"/>
          </w:rPr>
          <w:t>Ticket parking—display of ticket</w:t>
        </w:r>
        <w:r>
          <w:tab/>
        </w:r>
        <w:r>
          <w:fldChar w:fldCharType="begin"/>
        </w:r>
        <w:r>
          <w:instrText xml:space="preserve"> PAGEREF _Toc165922553 \h </w:instrText>
        </w:r>
        <w:r>
          <w:fldChar w:fldCharType="separate"/>
        </w:r>
        <w:r w:rsidR="00BC2734">
          <w:t>220</w:t>
        </w:r>
        <w:r>
          <w:fldChar w:fldCharType="end"/>
        </w:r>
      </w:hyperlink>
    </w:p>
    <w:p w14:paraId="1140BB97" w14:textId="26F85A6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4" w:history="1">
        <w:r w:rsidRPr="008E7D30">
          <w:t>213L</w:t>
        </w:r>
        <w:r>
          <w:rPr>
            <w:rFonts w:asciiTheme="minorHAnsi" w:eastAsiaTheme="minorEastAsia" w:hAnsiTheme="minorHAnsi" w:cstheme="minorBidi"/>
            <w:kern w:val="2"/>
            <w:sz w:val="22"/>
            <w:szCs w:val="22"/>
            <w:lang w:eastAsia="en-AU"/>
            <w14:ligatures w14:val="standardContextual"/>
          </w:rPr>
          <w:tab/>
        </w:r>
        <w:r w:rsidRPr="008E7D30">
          <w:t>Ticket parking—e</w:t>
        </w:r>
        <w:r w:rsidRPr="008E7D30">
          <w:noBreakHyphen/>
          <w:t>payment</w:t>
        </w:r>
        <w:r>
          <w:tab/>
        </w:r>
        <w:r>
          <w:fldChar w:fldCharType="begin"/>
        </w:r>
        <w:r>
          <w:instrText xml:space="preserve"> PAGEREF _Toc165922554 \h </w:instrText>
        </w:r>
        <w:r>
          <w:fldChar w:fldCharType="separate"/>
        </w:r>
        <w:r w:rsidR="00BC2734">
          <w:t>222</w:t>
        </w:r>
        <w:r>
          <w:fldChar w:fldCharType="end"/>
        </w:r>
      </w:hyperlink>
    </w:p>
    <w:p w14:paraId="7B69420E" w14:textId="6E4524B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5" w:history="1">
        <w:r w:rsidRPr="008E7D30">
          <w:t>213M</w:t>
        </w:r>
        <w:r>
          <w:rPr>
            <w:rFonts w:asciiTheme="minorHAnsi" w:eastAsiaTheme="minorEastAsia" w:hAnsiTheme="minorHAnsi" w:cstheme="minorBidi"/>
            <w:kern w:val="2"/>
            <w:sz w:val="22"/>
            <w:szCs w:val="22"/>
            <w:lang w:eastAsia="en-AU"/>
            <w14:ligatures w14:val="standardContextual"/>
          </w:rPr>
          <w:tab/>
        </w:r>
        <w:r w:rsidRPr="008E7D30">
          <w:rPr>
            <w:snapToGrid w:val="0"/>
          </w:rPr>
          <w:t>Ticket parking—maximum length of stay</w:t>
        </w:r>
        <w:r>
          <w:tab/>
        </w:r>
        <w:r>
          <w:fldChar w:fldCharType="begin"/>
        </w:r>
        <w:r>
          <w:instrText xml:space="preserve"> PAGEREF _Toc165922555 \h </w:instrText>
        </w:r>
        <w:r>
          <w:fldChar w:fldCharType="separate"/>
        </w:r>
        <w:r w:rsidR="00BC2734">
          <w:t>222</w:t>
        </w:r>
        <w:r>
          <w:fldChar w:fldCharType="end"/>
        </w:r>
      </w:hyperlink>
    </w:p>
    <w:p w14:paraId="101807C1" w14:textId="7013318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6" w:history="1">
        <w:r w:rsidRPr="008E7D30">
          <w:t>213N</w:t>
        </w:r>
        <w:r>
          <w:rPr>
            <w:rFonts w:asciiTheme="minorHAnsi" w:eastAsiaTheme="minorEastAsia" w:hAnsiTheme="minorHAnsi" w:cstheme="minorBidi"/>
            <w:kern w:val="2"/>
            <w:sz w:val="22"/>
            <w:szCs w:val="22"/>
            <w:lang w:eastAsia="en-AU"/>
            <w14:ligatures w14:val="standardContextual"/>
          </w:rPr>
          <w:tab/>
        </w:r>
        <w:r w:rsidRPr="008E7D30">
          <w:rPr>
            <w:snapToGrid w:val="0"/>
          </w:rPr>
          <w:t>Ticket parking—exceptions to s </w:t>
        </w:r>
        <w:r w:rsidRPr="008E7D30">
          <w:t>213K</w:t>
        </w:r>
        <w:r w:rsidRPr="008E7D30">
          <w:rPr>
            <w:snapToGrid w:val="0"/>
          </w:rPr>
          <w:t xml:space="preserve"> and s </w:t>
        </w:r>
        <w:r w:rsidRPr="008E7D30">
          <w:t>213M</w:t>
        </w:r>
        <w:r>
          <w:tab/>
        </w:r>
        <w:r>
          <w:fldChar w:fldCharType="begin"/>
        </w:r>
        <w:r>
          <w:instrText xml:space="preserve"> PAGEREF _Toc165922556 \h </w:instrText>
        </w:r>
        <w:r>
          <w:fldChar w:fldCharType="separate"/>
        </w:r>
        <w:r w:rsidR="00BC2734">
          <w:t>223</w:t>
        </w:r>
        <w:r>
          <w:fldChar w:fldCharType="end"/>
        </w:r>
      </w:hyperlink>
    </w:p>
    <w:p w14:paraId="04EE238D" w14:textId="535A75F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7" w:history="1">
        <w:r w:rsidRPr="008E7D30">
          <w:t>213O</w:t>
        </w:r>
        <w:r>
          <w:rPr>
            <w:rFonts w:asciiTheme="minorHAnsi" w:eastAsiaTheme="minorEastAsia" w:hAnsiTheme="minorHAnsi" w:cstheme="minorBidi"/>
            <w:kern w:val="2"/>
            <w:sz w:val="22"/>
            <w:szCs w:val="22"/>
            <w:lang w:eastAsia="en-AU"/>
            <w14:ligatures w14:val="standardContextual"/>
          </w:rPr>
          <w:tab/>
        </w:r>
        <w:r w:rsidRPr="008E7D30">
          <w:rPr>
            <w:snapToGrid w:val="0"/>
          </w:rPr>
          <w:t>Temporary closure of ticket parking space and area</w:t>
        </w:r>
        <w:r>
          <w:tab/>
        </w:r>
        <w:r>
          <w:fldChar w:fldCharType="begin"/>
        </w:r>
        <w:r>
          <w:instrText xml:space="preserve"> PAGEREF _Toc165922557 \h </w:instrText>
        </w:r>
        <w:r>
          <w:fldChar w:fldCharType="separate"/>
        </w:r>
        <w:r w:rsidR="00BC2734">
          <w:t>224</w:t>
        </w:r>
        <w:r>
          <w:fldChar w:fldCharType="end"/>
        </w:r>
      </w:hyperlink>
    </w:p>
    <w:p w14:paraId="3ED680AF" w14:textId="55704C6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8" w:history="1">
        <w:r w:rsidRPr="008E7D30">
          <w:t>213P</w:t>
        </w:r>
        <w:r>
          <w:rPr>
            <w:rFonts w:asciiTheme="minorHAnsi" w:eastAsiaTheme="minorEastAsia" w:hAnsiTheme="minorHAnsi" w:cstheme="minorBidi"/>
            <w:kern w:val="2"/>
            <w:sz w:val="22"/>
            <w:szCs w:val="22"/>
            <w:lang w:eastAsia="en-AU"/>
            <w14:ligatures w14:val="standardContextual"/>
          </w:rPr>
          <w:tab/>
        </w:r>
        <w:r w:rsidRPr="008E7D30">
          <w:rPr>
            <w:snapToGrid w:val="0"/>
          </w:rPr>
          <w:t>Use of false or damaged parking ticket etc</w:t>
        </w:r>
        <w:r>
          <w:tab/>
        </w:r>
        <w:r>
          <w:fldChar w:fldCharType="begin"/>
        </w:r>
        <w:r>
          <w:instrText xml:space="preserve"> PAGEREF _Toc165922558 \h </w:instrText>
        </w:r>
        <w:r>
          <w:fldChar w:fldCharType="separate"/>
        </w:r>
        <w:r w:rsidR="00BC2734">
          <w:t>225</w:t>
        </w:r>
        <w:r>
          <w:fldChar w:fldCharType="end"/>
        </w:r>
      </w:hyperlink>
    </w:p>
    <w:p w14:paraId="461396B6" w14:textId="24C9BE8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9" w:history="1">
        <w:r w:rsidRPr="008E7D30">
          <w:t>213Q</w:t>
        </w:r>
        <w:r>
          <w:rPr>
            <w:rFonts w:asciiTheme="minorHAnsi" w:eastAsiaTheme="minorEastAsia" w:hAnsiTheme="minorHAnsi" w:cstheme="minorBidi"/>
            <w:kern w:val="2"/>
            <w:sz w:val="22"/>
            <w:szCs w:val="22"/>
            <w:lang w:eastAsia="en-AU"/>
            <w14:ligatures w14:val="standardContextual"/>
          </w:rPr>
          <w:tab/>
        </w:r>
        <w:r w:rsidRPr="008E7D30">
          <w:rPr>
            <w:snapToGrid w:val="0"/>
          </w:rPr>
          <w:t>Misuse of parking ticket machine</w:t>
        </w:r>
        <w:r>
          <w:tab/>
        </w:r>
        <w:r>
          <w:fldChar w:fldCharType="begin"/>
        </w:r>
        <w:r>
          <w:instrText xml:space="preserve"> PAGEREF _Toc165922559 \h </w:instrText>
        </w:r>
        <w:r>
          <w:fldChar w:fldCharType="separate"/>
        </w:r>
        <w:r w:rsidR="00BC2734">
          <w:t>225</w:t>
        </w:r>
        <w:r>
          <w:fldChar w:fldCharType="end"/>
        </w:r>
      </w:hyperlink>
    </w:p>
    <w:p w14:paraId="7889957C" w14:textId="022309B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60" w:history="1">
        <w:r w:rsidRPr="008E7D30">
          <w:t>213R</w:t>
        </w:r>
        <w:r>
          <w:rPr>
            <w:rFonts w:asciiTheme="minorHAnsi" w:eastAsiaTheme="minorEastAsia" w:hAnsiTheme="minorHAnsi" w:cstheme="minorBidi"/>
            <w:kern w:val="2"/>
            <w:sz w:val="22"/>
            <w:szCs w:val="22"/>
            <w:lang w:eastAsia="en-AU"/>
            <w14:ligatures w14:val="standardContextual"/>
          </w:rPr>
          <w:tab/>
        </w:r>
        <w:r w:rsidRPr="008E7D30">
          <w:rPr>
            <w:snapToGrid w:val="0"/>
          </w:rPr>
          <w:t>Interfering with parking ticket machine etc</w:t>
        </w:r>
        <w:r>
          <w:tab/>
        </w:r>
        <w:r>
          <w:fldChar w:fldCharType="begin"/>
        </w:r>
        <w:r>
          <w:instrText xml:space="preserve"> PAGEREF _Toc165922560 \h </w:instrText>
        </w:r>
        <w:r>
          <w:fldChar w:fldCharType="separate"/>
        </w:r>
        <w:r w:rsidR="00BC2734">
          <w:t>225</w:t>
        </w:r>
        <w:r>
          <w:fldChar w:fldCharType="end"/>
        </w:r>
      </w:hyperlink>
    </w:p>
    <w:p w14:paraId="5138C04A" w14:textId="0082371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61" w:history="1">
        <w:r w:rsidRPr="008E7D30">
          <w:t>213S</w:t>
        </w:r>
        <w:r>
          <w:rPr>
            <w:rFonts w:asciiTheme="minorHAnsi" w:eastAsiaTheme="minorEastAsia" w:hAnsiTheme="minorHAnsi" w:cstheme="minorBidi"/>
            <w:kern w:val="2"/>
            <w:sz w:val="22"/>
            <w:szCs w:val="22"/>
            <w:lang w:eastAsia="en-AU"/>
            <w14:ligatures w14:val="standardContextual"/>
          </w:rPr>
          <w:tab/>
        </w:r>
        <w:r w:rsidRPr="008E7D30">
          <w:rPr>
            <w:snapToGrid w:val="0"/>
          </w:rPr>
          <w:t>Interfering with parking ticket</w:t>
        </w:r>
        <w:r>
          <w:tab/>
        </w:r>
        <w:r>
          <w:fldChar w:fldCharType="begin"/>
        </w:r>
        <w:r>
          <w:instrText xml:space="preserve"> PAGEREF _Toc165922561 \h </w:instrText>
        </w:r>
        <w:r>
          <w:fldChar w:fldCharType="separate"/>
        </w:r>
        <w:r w:rsidR="00BC2734">
          <w:t>226</w:t>
        </w:r>
        <w:r>
          <w:fldChar w:fldCharType="end"/>
        </w:r>
      </w:hyperlink>
    </w:p>
    <w:p w14:paraId="0935B5AC" w14:textId="3DEF8CA0"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562" w:history="1">
        <w:r w:rsidR="009E6A01" w:rsidRPr="008E7D30">
          <w:t>Division 12.12A</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Signs attached to vehicles parked in designated place</w:t>
        </w:r>
        <w:r w:rsidR="009E6A01" w:rsidRPr="009E6A01">
          <w:rPr>
            <w:vanish/>
          </w:rPr>
          <w:tab/>
        </w:r>
        <w:r w:rsidR="009E6A01" w:rsidRPr="009E6A01">
          <w:rPr>
            <w:vanish/>
          </w:rPr>
          <w:fldChar w:fldCharType="begin"/>
        </w:r>
        <w:r w:rsidR="009E6A01" w:rsidRPr="009E6A01">
          <w:rPr>
            <w:vanish/>
          </w:rPr>
          <w:instrText xml:space="preserve"> PAGEREF _Toc165922562 \h </w:instrText>
        </w:r>
        <w:r w:rsidR="009E6A01" w:rsidRPr="009E6A01">
          <w:rPr>
            <w:vanish/>
          </w:rPr>
        </w:r>
        <w:r w:rsidR="009E6A01" w:rsidRPr="009E6A01">
          <w:rPr>
            <w:vanish/>
          </w:rPr>
          <w:fldChar w:fldCharType="separate"/>
        </w:r>
        <w:r w:rsidR="00BC2734">
          <w:rPr>
            <w:vanish/>
          </w:rPr>
          <w:t>226</w:t>
        </w:r>
        <w:r w:rsidR="009E6A01" w:rsidRPr="009E6A01">
          <w:rPr>
            <w:vanish/>
          </w:rPr>
          <w:fldChar w:fldCharType="end"/>
        </w:r>
      </w:hyperlink>
    </w:p>
    <w:p w14:paraId="6C873257" w14:textId="38E5C0A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63" w:history="1">
        <w:r w:rsidRPr="008E7D30">
          <w:t>213SA</w:t>
        </w:r>
        <w:r>
          <w:rPr>
            <w:rFonts w:asciiTheme="minorHAnsi" w:eastAsiaTheme="minorEastAsia" w:hAnsiTheme="minorHAnsi" w:cstheme="minorBidi"/>
            <w:kern w:val="2"/>
            <w:sz w:val="22"/>
            <w:szCs w:val="22"/>
            <w:lang w:eastAsia="en-AU"/>
            <w14:ligatures w14:val="standardContextual"/>
          </w:rPr>
          <w:tab/>
        </w:r>
        <w:r w:rsidRPr="008E7D30">
          <w:t>Vehicle parked in designated place must not have sign attached</w:t>
        </w:r>
        <w:r>
          <w:tab/>
        </w:r>
        <w:r>
          <w:fldChar w:fldCharType="begin"/>
        </w:r>
        <w:r>
          <w:instrText xml:space="preserve"> PAGEREF _Toc165922563 \h </w:instrText>
        </w:r>
        <w:r>
          <w:fldChar w:fldCharType="separate"/>
        </w:r>
        <w:r w:rsidR="00BC2734">
          <w:t>226</w:t>
        </w:r>
        <w:r>
          <w:fldChar w:fldCharType="end"/>
        </w:r>
      </w:hyperlink>
    </w:p>
    <w:p w14:paraId="19A32FEA" w14:textId="72771AAB"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564" w:history="1">
        <w:r w:rsidR="009E6A01" w:rsidRPr="008E7D30">
          <w:t>Division 12.13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Other road rules about stopping and parking</w:t>
        </w:r>
        <w:r w:rsidR="009E6A01" w:rsidRPr="009E6A01">
          <w:rPr>
            <w:vanish/>
          </w:rPr>
          <w:tab/>
        </w:r>
        <w:r w:rsidR="009E6A01" w:rsidRPr="009E6A01">
          <w:rPr>
            <w:vanish/>
          </w:rPr>
          <w:fldChar w:fldCharType="begin"/>
        </w:r>
        <w:r w:rsidR="009E6A01" w:rsidRPr="009E6A01">
          <w:rPr>
            <w:vanish/>
          </w:rPr>
          <w:instrText xml:space="preserve"> PAGEREF _Toc165922564 \h </w:instrText>
        </w:r>
        <w:r w:rsidR="009E6A01" w:rsidRPr="009E6A01">
          <w:rPr>
            <w:vanish/>
          </w:rPr>
        </w:r>
        <w:r w:rsidR="009E6A01" w:rsidRPr="009E6A01">
          <w:rPr>
            <w:vanish/>
          </w:rPr>
          <w:fldChar w:fldCharType="separate"/>
        </w:r>
        <w:r w:rsidR="00BC2734">
          <w:rPr>
            <w:vanish/>
          </w:rPr>
          <w:t>228</w:t>
        </w:r>
        <w:r w:rsidR="009E6A01" w:rsidRPr="009E6A01">
          <w:rPr>
            <w:vanish/>
          </w:rPr>
          <w:fldChar w:fldCharType="end"/>
        </w:r>
      </w:hyperlink>
    </w:p>
    <w:p w14:paraId="2471E4AC" w14:textId="6031763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65" w:history="1">
        <w:r w:rsidRPr="008E7D30">
          <w:t>213T</w:t>
        </w:r>
        <w:r>
          <w:rPr>
            <w:rFonts w:asciiTheme="minorHAnsi" w:eastAsiaTheme="minorEastAsia" w:hAnsiTheme="minorHAnsi" w:cstheme="minorBidi"/>
            <w:kern w:val="2"/>
            <w:sz w:val="22"/>
            <w:szCs w:val="22"/>
            <w:lang w:eastAsia="en-AU"/>
            <w14:ligatures w14:val="standardContextual"/>
          </w:rPr>
          <w:tab/>
        </w:r>
        <w:r w:rsidRPr="008E7D30">
          <w:t>Unauthorised use of parking permit and mobility parking scheme authority</w:t>
        </w:r>
        <w:r>
          <w:tab/>
        </w:r>
        <w:r>
          <w:fldChar w:fldCharType="begin"/>
        </w:r>
        <w:r>
          <w:instrText xml:space="preserve"> PAGEREF _Toc165922565 \h </w:instrText>
        </w:r>
        <w:r>
          <w:fldChar w:fldCharType="separate"/>
        </w:r>
        <w:r w:rsidR="00BC2734">
          <w:t>228</w:t>
        </w:r>
        <w:r>
          <w:fldChar w:fldCharType="end"/>
        </w:r>
      </w:hyperlink>
    </w:p>
    <w:p w14:paraId="405E6AF5" w14:textId="351872F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66" w:history="1">
        <w:r w:rsidRPr="008E7D30">
          <w:t>213U</w:t>
        </w:r>
        <w:r>
          <w:rPr>
            <w:rFonts w:asciiTheme="minorHAnsi" w:eastAsiaTheme="minorEastAsia" w:hAnsiTheme="minorHAnsi" w:cstheme="minorBidi"/>
            <w:kern w:val="2"/>
            <w:sz w:val="22"/>
            <w:szCs w:val="22"/>
            <w:lang w:eastAsia="en-AU"/>
            <w14:ligatures w14:val="standardContextual"/>
          </w:rPr>
          <w:tab/>
        </w:r>
        <w:r w:rsidRPr="008E7D30">
          <w:rPr>
            <w:snapToGrid w:val="0"/>
          </w:rPr>
          <w:t xml:space="preserve">Interfering with </w:t>
        </w:r>
        <w:r w:rsidRPr="008E7D30">
          <w:t>parking permit and mobility parking scheme authority</w:t>
        </w:r>
        <w:r>
          <w:tab/>
        </w:r>
        <w:r>
          <w:fldChar w:fldCharType="begin"/>
        </w:r>
        <w:r>
          <w:instrText xml:space="preserve"> PAGEREF _Toc165922566 \h </w:instrText>
        </w:r>
        <w:r>
          <w:fldChar w:fldCharType="separate"/>
        </w:r>
        <w:r w:rsidR="00BC2734">
          <w:t>228</w:t>
        </w:r>
        <w:r>
          <w:fldChar w:fldCharType="end"/>
        </w:r>
      </w:hyperlink>
    </w:p>
    <w:p w14:paraId="013A15FE" w14:textId="0153259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67" w:history="1">
        <w:r w:rsidRPr="008E7D30">
          <w:t>213V</w:t>
        </w:r>
        <w:r>
          <w:rPr>
            <w:rFonts w:asciiTheme="minorHAnsi" w:eastAsiaTheme="minorEastAsia" w:hAnsiTheme="minorHAnsi" w:cstheme="minorBidi"/>
            <w:kern w:val="2"/>
            <w:sz w:val="22"/>
            <w:szCs w:val="22"/>
            <w:lang w:eastAsia="en-AU"/>
            <w14:ligatures w14:val="standardContextual"/>
          </w:rPr>
          <w:tab/>
        </w:r>
        <w:r w:rsidRPr="008E7D30">
          <w:t>Stopping in emergency etc or to comply with another law</w:t>
        </w:r>
        <w:r>
          <w:tab/>
        </w:r>
        <w:r>
          <w:fldChar w:fldCharType="begin"/>
        </w:r>
        <w:r>
          <w:instrText xml:space="preserve"> PAGEREF _Toc165922567 \h </w:instrText>
        </w:r>
        <w:r>
          <w:fldChar w:fldCharType="separate"/>
        </w:r>
        <w:r w:rsidR="00BC2734">
          <w:t>229</w:t>
        </w:r>
        <w:r>
          <w:fldChar w:fldCharType="end"/>
        </w:r>
      </w:hyperlink>
    </w:p>
    <w:p w14:paraId="2C6A74B6" w14:textId="4CD1C8DE"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568" w:history="1">
        <w:r w:rsidR="009E6A01" w:rsidRPr="008E7D30">
          <w:t>Part 13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Lights and warning devices</w:t>
        </w:r>
        <w:r w:rsidR="009E6A01" w:rsidRPr="009E6A01">
          <w:rPr>
            <w:vanish/>
          </w:rPr>
          <w:tab/>
        </w:r>
        <w:r w:rsidR="009E6A01" w:rsidRPr="009E6A01">
          <w:rPr>
            <w:vanish/>
          </w:rPr>
          <w:fldChar w:fldCharType="begin"/>
        </w:r>
        <w:r w:rsidR="009E6A01" w:rsidRPr="009E6A01">
          <w:rPr>
            <w:vanish/>
          </w:rPr>
          <w:instrText xml:space="preserve"> PAGEREF _Toc165922568 \h </w:instrText>
        </w:r>
        <w:r w:rsidR="009E6A01" w:rsidRPr="009E6A01">
          <w:rPr>
            <w:vanish/>
          </w:rPr>
        </w:r>
        <w:r w:rsidR="009E6A01" w:rsidRPr="009E6A01">
          <w:rPr>
            <w:vanish/>
          </w:rPr>
          <w:fldChar w:fldCharType="separate"/>
        </w:r>
        <w:r w:rsidR="00BC2734">
          <w:rPr>
            <w:vanish/>
          </w:rPr>
          <w:t>231</w:t>
        </w:r>
        <w:r w:rsidR="009E6A01" w:rsidRPr="009E6A01">
          <w:rPr>
            <w:vanish/>
          </w:rPr>
          <w:fldChar w:fldCharType="end"/>
        </w:r>
      </w:hyperlink>
    </w:p>
    <w:p w14:paraId="0B0C2FE1" w14:textId="1D4BB57B"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569" w:history="1">
        <w:r w:rsidR="009E6A01" w:rsidRPr="008E7D30">
          <w:t>Division 13.1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Lights on vehicles (except bicycles, animals and animal</w:t>
        </w:r>
        <w:r w:rsidR="009E6A01" w:rsidRPr="008E7D30">
          <w:noBreakHyphen/>
          <w:t>drawn vehicles)</w:t>
        </w:r>
        <w:r w:rsidR="009E6A01" w:rsidRPr="009E6A01">
          <w:rPr>
            <w:vanish/>
          </w:rPr>
          <w:tab/>
        </w:r>
        <w:r w:rsidR="009E6A01" w:rsidRPr="009E6A01">
          <w:rPr>
            <w:vanish/>
          </w:rPr>
          <w:fldChar w:fldCharType="begin"/>
        </w:r>
        <w:r w:rsidR="009E6A01" w:rsidRPr="009E6A01">
          <w:rPr>
            <w:vanish/>
          </w:rPr>
          <w:instrText xml:space="preserve"> PAGEREF _Toc165922569 \h </w:instrText>
        </w:r>
        <w:r w:rsidR="009E6A01" w:rsidRPr="009E6A01">
          <w:rPr>
            <w:vanish/>
          </w:rPr>
        </w:r>
        <w:r w:rsidR="009E6A01" w:rsidRPr="009E6A01">
          <w:rPr>
            <w:vanish/>
          </w:rPr>
          <w:fldChar w:fldCharType="separate"/>
        </w:r>
        <w:r w:rsidR="00BC2734">
          <w:rPr>
            <w:vanish/>
          </w:rPr>
          <w:t>231</w:t>
        </w:r>
        <w:r w:rsidR="009E6A01" w:rsidRPr="009E6A01">
          <w:rPr>
            <w:vanish/>
          </w:rPr>
          <w:fldChar w:fldCharType="end"/>
        </w:r>
      </w:hyperlink>
    </w:p>
    <w:p w14:paraId="6D958DD6" w14:textId="2394200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0" w:history="1">
        <w:r w:rsidRPr="008E7D30">
          <w:t>214</w:t>
        </w:r>
        <w:r>
          <w:rPr>
            <w:rFonts w:asciiTheme="minorHAnsi" w:eastAsiaTheme="minorEastAsia" w:hAnsiTheme="minorHAnsi" w:cstheme="minorBidi"/>
            <w:kern w:val="2"/>
            <w:sz w:val="22"/>
            <w:szCs w:val="22"/>
            <w:lang w:eastAsia="en-AU"/>
            <w14:ligatures w14:val="standardContextual"/>
          </w:rPr>
          <w:tab/>
        </w:r>
        <w:r w:rsidRPr="008E7D30">
          <w:t>Application—div 13.1—rider of bicycle, animal and animal</w:t>
        </w:r>
        <w:r w:rsidRPr="008E7D30">
          <w:noBreakHyphen/>
          <w:t>drawn vehicle</w:t>
        </w:r>
        <w:r>
          <w:tab/>
        </w:r>
        <w:r>
          <w:fldChar w:fldCharType="begin"/>
        </w:r>
        <w:r>
          <w:instrText xml:space="preserve"> PAGEREF _Toc165922570 \h </w:instrText>
        </w:r>
        <w:r>
          <w:fldChar w:fldCharType="separate"/>
        </w:r>
        <w:r w:rsidR="00BC2734">
          <w:t>231</w:t>
        </w:r>
        <w:r>
          <w:fldChar w:fldCharType="end"/>
        </w:r>
      </w:hyperlink>
    </w:p>
    <w:p w14:paraId="1D6F2AB1" w14:textId="6402CBB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1" w:history="1">
        <w:r w:rsidRPr="008E7D30">
          <w:t>215</w:t>
        </w:r>
        <w:r>
          <w:rPr>
            <w:rFonts w:asciiTheme="minorHAnsi" w:eastAsiaTheme="minorEastAsia" w:hAnsiTheme="minorHAnsi" w:cstheme="minorBidi"/>
            <w:kern w:val="2"/>
            <w:sz w:val="22"/>
            <w:szCs w:val="22"/>
            <w:lang w:eastAsia="en-AU"/>
            <w14:ligatures w14:val="standardContextual"/>
          </w:rPr>
          <w:tab/>
        </w:r>
        <w:r w:rsidRPr="008E7D30">
          <w:t>Using lights when driving at night or in hazardous weather conditions</w:t>
        </w:r>
        <w:r>
          <w:tab/>
        </w:r>
        <w:r>
          <w:fldChar w:fldCharType="begin"/>
        </w:r>
        <w:r>
          <w:instrText xml:space="preserve"> PAGEREF _Toc165922571 \h </w:instrText>
        </w:r>
        <w:r>
          <w:fldChar w:fldCharType="separate"/>
        </w:r>
        <w:r w:rsidR="00BC2734">
          <w:t>231</w:t>
        </w:r>
        <w:r>
          <w:fldChar w:fldCharType="end"/>
        </w:r>
      </w:hyperlink>
    </w:p>
    <w:p w14:paraId="4CC57F5F" w14:textId="5F00B54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2" w:history="1">
        <w:r w:rsidRPr="008E7D30">
          <w:t>216</w:t>
        </w:r>
        <w:r>
          <w:rPr>
            <w:rFonts w:asciiTheme="minorHAnsi" w:eastAsiaTheme="minorEastAsia" w:hAnsiTheme="minorHAnsi" w:cstheme="minorBidi"/>
            <w:kern w:val="2"/>
            <w:sz w:val="22"/>
            <w:szCs w:val="22"/>
            <w:lang w:eastAsia="en-AU"/>
            <w14:ligatures w14:val="standardContextual"/>
          </w:rPr>
          <w:tab/>
        </w:r>
        <w:r w:rsidRPr="008E7D30">
          <w:t>Towing vehicle at night or in hazardous weather conditions</w:t>
        </w:r>
        <w:r>
          <w:tab/>
        </w:r>
        <w:r>
          <w:fldChar w:fldCharType="begin"/>
        </w:r>
        <w:r>
          <w:instrText xml:space="preserve"> PAGEREF _Toc165922572 \h </w:instrText>
        </w:r>
        <w:r>
          <w:fldChar w:fldCharType="separate"/>
        </w:r>
        <w:r w:rsidR="00BC2734">
          <w:t>232</w:t>
        </w:r>
        <w:r>
          <w:fldChar w:fldCharType="end"/>
        </w:r>
      </w:hyperlink>
    </w:p>
    <w:p w14:paraId="4FB44CC2" w14:textId="5B236C8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3" w:history="1">
        <w:r w:rsidRPr="008E7D30">
          <w:t>217</w:t>
        </w:r>
        <w:r>
          <w:rPr>
            <w:rFonts w:asciiTheme="minorHAnsi" w:eastAsiaTheme="minorEastAsia" w:hAnsiTheme="minorHAnsi" w:cstheme="minorBidi"/>
            <w:kern w:val="2"/>
            <w:sz w:val="22"/>
            <w:szCs w:val="22"/>
            <w:lang w:eastAsia="en-AU"/>
            <w14:ligatures w14:val="standardContextual"/>
          </w:rPr>
          <w:tab/>
        </w:r>
        <w:r w:rsidRPr="008E7D30">
          <w:t>Using fog lights</w:t>
        </w:r>
        <w:r>
          <w:tab/>
        </w:r>
        <w:r>
          <w:fldChar w:fldCharType="begin"/>
        </w:r>
        <w:r>
          <w:instrText xml:space="preserve"> PAGEREF _Toc165922573 \h </w:instrText>
        </w:r>
        <w:r>
          <w:fldChar w:fldCharType="separate"/>
        </w:r>
        <w:r w:rsidR="00BC2734">
          <w:t>233</w:t>
        </w:r>
        <w:r>
          <w:fldChar w:fldCharType="end"/>
        </w:r>
      </w:hyperlink>
    </w:p>
    <w:p w14:paraId="52F181DF" w14:textId="52D2735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4" w:history="1">
        <w:r w:rsidRPr="008E7D30">
          <w:t>218</w:t>
        </w:r>
        <w:r>
          <w:rPr>
            <w:rFonts w:asciiTheme="minorHAnsi" w:eastAsiaTheme="minorEastAsia" w:hAnsiTheme="minorHAnsi" w:cstheme="minorBidi"/>
            <w:kern w:val="2"/>
            <w:sz w:val="22"/>
            <w:szCs w:val="22"/>
            <w:lang w:eastAsia="en-AU"/>
            <w14:ligatures w14:val="standardContextual"/>
          </w:rPr>
          <w:tab/>
        </w:r>
        <w:r w:rsidRPr="008E7D30">
          <w:t>Using headlights on high</w:t>
        </w:r>
        <w:r w:rsidRPr="008E7D30">
          <w:noBreakHyphen/>
          <w:t>beam</w:t>
        </w:r>
        <w:r>
          <w:tab/>
        </w:r>
        <w:r>
          <w:fldChar w:fldCharType="begin"/>
        </w:r>
        <w:r>
          <w:instrText xml:space="preserve"> PAGEREF _Toc165922574 \h </w:instrText>
        </w:r>
        <w:r>
          <w:fldChar w:fldCharType="separate"/>
        </w:r>
        <w:r w:rsidR="00BC2734">
          <w:t>234</w:t>
        </w:r>
        <w:r>
          <w:fldChar w:fldCharType="end"/>
        </w:r>
      </w:hyperlink>
    </w:p>
    <w:p w14:paraId="16102839" w14:textId="6BBA6B1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5" w:history="1">
        <w:r w:rsidRPr="008E7D30">
          <w:t>219</w:t>
        </w:r>
        <w:r>
          <w:rPr>
            <w:rFonts w:asciiTheme="minorHAnsi" w:eastAsiaTheme="minorEastAsia" w:hAnsiTheme="minorHAnsi" w:cstheme="minorBidi"/>
            <w:kern w:val="2"/>
            <w:sz w:val="22"/>
            <w:szCs w:val="22"/>
            <w:lang w:eastAsia="en-AU"/>
            <w14:ligatures w14:val="standardContextual"/>
          </w:rPr>
          <w:tab/>
        </w:r>
        <w:r w:rsidRPr="008E7D30">
          <w:t>Lights not to be used to dazzle other road user</w:t>
        </w:r>
        <w:r>
          <w:tab/>
        </w:r>
        <w:r>
          <w:fldChar w:fldCharType="begin"/>
        </w:r>
        <w:r>
          <w:instrText xml:space="preserve"> PAGEREF _Toc165922575 \h </w:instrText>
        </w:r>
        <w:r>
          <w:fldChar w:fldCharType="separate"/>
        </w:r>
        <w:r w:rsidR="00BC2734">
          <w:t>234</w:t>
        </w:r>
        <w:r>
          <w:fldChar w:fldCharType="end"/>
        </w:r>
      </w:hyperlink>
    </w:p>
    <w:p w14:paraId="04E3CEE1" w14:textId="0DF9409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6" w:history="1">
        <w:r w:rsidRPr="008E7D30">
          <w:t>220</w:t>
        </w:r>
        <w:r>
          <w:rPr>
            <w:rFonts w:asciiTheme="minorHAnsi" w:eastAsiaTheme="minorEastAsia" w:hAnsiTheme="minorHAnsi" w:cstheme="minorBidi"/>
            <w:kern w:val="2"/>
            <w:sz w:val="22"/>
            <w:szCs w:val="22"/>
            <w:lang w:eastAsia="en-AU"/>
            <w14:ligatures w14:val="standardContextual"/>
          </w:rPr>
          <w:tab/>
        </w:r>
        <w:r w:rsidRPr="008E7D30">
          <w:t>Using lights on vehicle that is stopped</w:t>
        </w:r>
        <w:r>
          <w:tab/>
        </w:r>
        <w:r>
          <w:fldChar w:fldCharType="begin"/>
        </w:r>
        <w:r>
          <w:instrText xml:space="preserve"> PAGEREF _Toc165922576 \h </w:instrText>
        </w:r>
        <w:r>
          <w:fldChar w:fldCharType="separate"/>
        </w:r>
        <w:r w:rsidR="00BC2734">
          <w:t>235</w:t>
        </w:r>
        <w:r>
          <w:fldChar w:fldCharType="end"/>
        </w:r>
      </w:hyperlink>
    </w:p>
    <w:p w14:paraId="32843BBF" w14:textId="1FE5942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7" w:history="1">
        <w:r w:rsidRPr="008E7D30">
          <w:t>221</w:t>
        </w:r>
        <w:r>
          <w:rPr>
            <w:rFonts w:asciiTheme="minorHAnsi" w:eastAsiaTheme="minorEastAsia" w:hAnsiTheme="minorHAnsi" w:cstheme="minorBidi"/>
            <w:kern w:val="2"/>
            <w:sz w:val="22"/>
            <w:szCs w:val="22"/>
            <w:lang w:eastAsia="en-AU"/>
            <w14:ligatures w14:val="standardContextual"/>
          </w:rPr>
          <w:tab/>
        </w:r>
        <w:r w:rsidRPr="008E7D30">
          <w:t>Using hazard warning lights</w:t>
        </w:r>
        <w:r>
          <w:tab/>
        </w:r>
        <w:r>
          <w:fldChar w:fldCharType="begin"/>
        </w:r>
        <w:r>
          <w:instrText xml:space="preserve"> PAGEREF _Toc165922577 \h </w:instrText>
        </w:r>
        <w:r>
          <w:fldChar w:fldCharType="separate"/>
        </w:r>
        <w:r w:rsidR="00BC2734">
          <w:t>235</w:t>
        </w:r>
        <w:r>
          <w:fldChar w:fldCharType="end"/>
        </w:r>
      </w:hyperlink>
    </w:p>
    <w:p w14:paraId="15F4D619" w14:textId="150D0D6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8" w:history="1">
        <w:r w:rsidRPr="008E7D30">
          <w:t>222</w:t>
        </w:r>
        <w:r>
          <w:rPr>
            <w:rFonts w:asciiTheme="minorHAnsi" w:eastAsiaTheme="minorEastAsia" w:hAnsiTheme="minorHAnsi" w:cstheme="minorBidi"/>
            <w:kern w:val="2"/>
            <w:sz w:val="22"/>
            <w:szCs w:val="22"/>
            <w:lang w:eastAsia="en-AU"/>
            <w14:ligatures w14:val="standardContextual"/>
          </w:rPr>
          <w:tab/>
        </w:r>
        <w:r w:rsidRPr="008E7D30">
          <w:t>Using warning lights on bus carrying children</w:t>
        </w:r>
        <w:r>
          <w:tab/>
        </w:r>
        <w:r>
          <w:fldChar w:fldCharType="begin"/>
        </w:r>
        <w:r>
          <w:instrText xml:space="preserve"> PAGEREF _Toc165922578 \h </w:instrText>
        </w:r>
        <w:r>
          <w:fldChar w:fldCharType="separate"/>
        </w:r>
        <w:r w:rsidR="00BC2734">
          <w:t>236</w:t>
        </w:r>
        <w:r>
          <w:fldChar w:fldCharType="end"/>
        </w:r>
      </w:hyperlink>
    </w:p>
    <w:p w14:paraId="6CC62A09" w14:textId="51FE56F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9" w:history="1">
        <w:r w:rsidRPr="008E7D30">
          <w:t>222A</w:t>
        </w:r>
        <w:r>
          <w:rPr>
            <w:rFonts w:asciiTheme="minorHAnsi" w:eastAsiaTheme="minorEastAsia" w:hAnsiTheme="minorHAnsi" w:cstheme="minorBidi"/>
            <w:kern w:val="2"/>
            <w:sz w:val="22"/>
            <w:szCs w:val="22"/>
            <w:lang w:eastAsia="en-AU"/>
            <w14:ligatures w14:val="standardContextual"/>
          </w:rPr>
          <w:tab/>
        </w:r>
        <w:r w:rsidRPr="008E7D30">
          <w:t>Lights on motor vehicle generally</w:t>
        </w:r>
        <w:r>
          <w:tab/>
        </w:r>
        <w:r>
          <w:fldChar w:fldCharType="begin"/>
        </w:r>
        <w:r>
          <w:instrText xml:space="preserve"> PAGEREF _Toc165922579 \h </w:instrText>
        </w:r>
        <w:r>
          <w:fldChar w:fldCharType="separate"/>
        </w:r>
        <w:r w:rsidR="00BC2734">
          <w:t>237</w:t>
        </w:r>
        <w:r>
          <w:fldChar w:fldCharType="end"/>
        </w:r>
      </w:hyperlink>
    </w:p>
    <w:p w14:paraId="09479AE0" w14:textId="1BD3D07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80" w:history="1">
        <w:r w:rsidRPr="008E7D30">
          <w:t>222B</w:t>
        </w:r>
        <w:r>
          <w:rPr>
            <w:rFonts w:asciiTheme="minorHAnsi" w:eastAsiaTheme="minorEastAsia" w:hAnsiTheme="minorHAnsi" w:cstheme="minorBidi"/>
            <w:kern w:val="2"/>
            <w:sz w:val="22"/>
            <w:szCs w:val="22"/>
            <w:lang w:eastAsia="en-AU"/>
            <w14:ligatures w14:val="standardContextual"/>
          </w:rPr>
          <w:tab/>
        </w:r>
        <w:r w:rsidRPr="008E7D30">
          <w:t>Use of do not overtake turning vehicle</w:t>
        </w:r>
        <w:r w:rsidRPr="008E7D30">
          <w:rPr>
            <w:i/>
          </w:rPr>
          <w:t xml:space="preserve"> </w:t>
        </w:r>
        <w:r w:rsidRPr="008E7D30">
          <w:t>sign</w:t>
        </w:r>
        <w:r>
          <w:tab/>
        </w:r>
        <w:r>
          <w:fldChar w:fldCharType="begin"/>
        </w:r>
        <w:r>
          <w:instrText xml:space="preserve"> PAGEREF _Toc165922580 \h </w:instrText>
        </w:r>
        <w:r>
          <w:fldChar w:fldCharType="separate"/>
        </w:r>
        <w:r w:rsidR="00BC2734">
          <w:t>238</w:t>
        </w:r>
        <w:r>
          <w:fldChar w:fldCharType="end"/>
        </w:r>
      </w:hyperlink>
    </w:p>
    <w:p w14:paraId="1B0D43BE" w14:textId="093002C5"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581" w:history="1">
        <w:r w:rsidR="009E6A01" w:rsidRPr="008E7D30">
          <w:t>Division 13.2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Lights on animal</w:t>
        </w:r>
        <w:r w:rsidR="009E6A01" w:rsidRPr="008E7D30">
          <w:noBreakHyphen/>
          <w:t>drawn vehicles</w:t>
        </w:r>
        <w:r w:rsidR="009E6A01" w:rsidRPr="009E6A01">
          <w:rPr>
            <w:vanish/>
          </w:rPr>
          <w:tab/>
        </w:r>
        <w:r w:rsidR="009E6A01" w:rsidRPr="009E6A01">
          <w:rPr>
            <w:vanish/>
          </w:rPr>
          <w:fldChar w:fldCharType="begin"/>
        </w:r>
        <w:r w:rsidR="009E6A01" w:rsidRPr="009E6A01">
          <w:rPr>
            <w:vanish/>
          </w:rPr>
          <w:instrText xml:space="preserve"> PAGEREF _Toc165922581 \h </w:instrText>
        </w:r>
        <w:r w:rsidR="009E6A01" w:rsidRPr="009E6A01">
          <w:rPr>
            <w:vanish/>
          </w:rPr>
        </w:r>
        <w:r w:rsidR="009E6A01" w:rsidRPr="009E6A01">
          <w:rPr>
            <w:vanish/>
          </w:rPr>
          <w:fldChar w:fldCharType="separate"/>
        </w:r>
        <w:r w:rsidR="00BC2734">
          <w:rPr>
            <w:vanish/>
          </w:rPr>
          <w:t>238</w:t>
        </w:r>
        <w:r w:rsidR="009E6A01" w:rsidRPr="009E6A01">
          <w:rPr>
            <w:vanish/>
          </w:rPr>
          <w:fldChar w:fldCharType="end"/>
        </w:r>
      </w:hyperlink>
    </w:p>
    <w:p w14:paraId="66EC849F" w14:textId="7C1ADAF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82" w:history="1">
        <w:r w:rsidRPr="008E7D30">
          <w:t>223</w:t>
        </w:r>
        <w:r>
          <w:rPr>
            <w:rFonts w:asciiTheme="minorHAnsi" w:eastAsiaTheme="minorEastAsia" w:hAnsiTheme="minorHAnsi" w:cstheme="minorBidi"/>
            <w:kern w:val="2"/>
            <w:sz w:val="22"/>
            <w:szCs w:val="22"/>
            <w:lang w:eastAsia="en-AU"/>
            <w14:ligatures w14:val="standardContextual"/>
          </w:rPr>
          <w:tab/>
        </w:r>
        <w:r w:rsidRPr="008E7D30">
          <w:t>Using lights when riding animal</w:t>
        </w:r>
        <w:r w:rsidRPr="008E7D30">
          <w:noBreakHyphen/>
          <w:t>drawn vehicle at night or in hazardous weather conditions</w:t>
        </w:r>
        <w:r>
          <w:tab/>
        </w:r>
        <w:r>
          <w:fldChar w:fldCharType="begin"/>
        </w:r>
        <w:r>
          <w:instrText xml:space="preserve"> PAGEREF _Toc165922582 \h </w:instrText>
        </w:r>
        <w:r>
          <w:fldChar w:fldCharType="separate"/>
        </w:r>
        <w:r w:rsidR="00BC2734">
          <w:t>238</w:t>
        </w:r>
        <w:r>
          <w:fldChar w:fldCharType="end"/>
        </w:r>
      </w:hyperlink>
    </w:p>
    <w:p w14:paraId="1AA8B53C" w14:textId="2038B7F1"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583" w:history="1">
        <w:r w:rsidR="009E6A01" w:rsidRPr="008E7D30">
          <w:t>Division 13.3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Horns and radar detectors</w:t>
        </w:r>
        <w:r w:rsidR="009E6A01" w:rsidRPr="009E6A01">
          <w:rPr>
            <w:vanish/>
          </w:rPr>
          <w:tab/>
        </w:r>
        <w:r w:rsidR="009E6A01" w:rsidRPr="009E6A01">
          <w:rPr>
            <w:vanish/>
          </w:rPr>
          <w:fldChar w:fldCharType="begin"/>
        </w:r>
        <w:r w:rsidR="009E6A01" w:rsidRPr="009E6A01">
          <w:rPr>
            <w:vanish/>
          </w:rPr>
          <w:instrText xml:space="preserve"> PAGEREF _Toc165922583 \h </w:instrText>
        </w:r>
        <w:r w:rsidR="009E6A01" w:rsidRPr="009E6A01">
          <w:rPr>
            <w:vanish/>
          </w:rPr>
        </w:r>
        <w:r w:rsidR="009E6A01" w:rsidRPr="009E6A01">
          <w:rPr>
            <w:vanish/>
          </w:rPr>
          <w:fldChar w:fldCharType="separate"/>
        </w:r>
        <w:r w:rsidR="00BC2734">
          <w:rPr>
            <w:vanish/>
          </w:rPr>
          <w:t>239</w:t>
        </w:r>
        <w:r w:rsidR="009E6A01" w:rsidRPr="009E6A01">
          <w:rPr>
            <w:vanish/>
          </w:rPr>
          <w:fldChar w:fldCharType="end"/>
        </w:r>
      </w:hyperlink>
    </w:p>
    <w:p w14:paraId="553D80BC" w14:textId="4B83222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84" w:history="1">
        <w:r w:rsidRPr="008E7D30">
          <w:t>224</w:t>
        </w:r>
        <w:r>
          <w:rPr>
            <w:rFonts w:asciiTheme="minorHAnsi" w:eastAsiaTheme="minorEastAsia" w:hAnsiTheme="minorHAnsi" w:cstheme="minorBidi"/>
            <w:kern w:val="2"/>
            <w:sz w:val="22"/>
            <w:szCs w:val="22"/>
            <w:lang w:eastAsia="en-AU"/>
            <w14:ligatures w14:val="standardContextual"/>
          </w:rPr>
          <w:tab/>
        </w:r>
        <w:r w:rsidRPr="008E7D30">
          <w:t>Using horn or similar warning device</w:t>
        </w:r>
        <w:r>
          <w:tab/>
        </w:r>
        <w:r>
          <w:fldChar w:fldCharType="begin"/>
        </w:r>
        <w:r>
          <w:instrText xml:space="preserve"> PAGEREF _Toc165922584 \h </w:instrText>
        </w:r>
        <w:r>
          <w:fldChar w:fldCharType="separate"/>
        </w:r>
        <w:r w:rsidR="00BC2734">
          <w:t>239</w:t>
        </w:r>
        <w:r>
          <w:fldChar w:fldCharType="end"/>
        </w:r>
      </w:hyperlink>
    </w:p>
    <w:p w14:paraId="33808025" w14:textId="1FA0753A"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585" w:history="1">
        <w:r w:rsidR="009E6A01" w:rsidRPr="008E7D30">
          <w:t>Division 13.4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Portable warning triangles for heavy vehicles</w:t>
        </w:r>
        <w:r w:rsidR="009E6A01" w:rsidRPr="009E6A01">
          <w:rPr>
            <w:vanish/>
          </w:rPr>
          <w:tab/>
        </w:r>
        <w:r w:rsidR="009E6A01" w:rsidRPr="009E6A01">
          <w:rPr>
            <w:vanish/>
          </w:rPr>
          <w:fldChar w:fldCharType="begin"/>
        </w:r>
        <w:r w:rsidR="009E6A01" w:rsidRPr="009E6A01">
          <w:rPr>
            <w:vanish/>
          </w:rPr>
          <w:instrText xml:space="preserve"> PAGEREF _Toc165922585 \h </w:instrText>
        </w:r>
        <w:r w:rsidR="009E6A01" w:rsidRPr="009E6A01">
          <w:rPr>
            <w:vanish/>
          </w:rPr>
        </w:r>
        <w:r w:rsidR="009E6A01" w:rsidRPr="009E6A01">
          <w:rPr>
            <w:vanish/>
          </w:rPr>
          <w:fldChar w:fldCharType="separate"/>
        </w:r>
        <w:r w:rsidR="00BC2734">
          <w:rPr>
            <w:vanish/>
          </w:rPr>
          <w:t>239</w:t>
        </w:r>
        <w:r w:rsidR="009E6A01" w:rsidRPr="009E6A01">
          <w:rPr>
            <w:vanish/>
          </w:rPr>
          <w:fldChar w:fldCharType="end"/>
        </w:r>
      </w:hyperlink>
    </w:p>
    <w:p w14:paraId="63C0C8BB" w14:textId="042232A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86" w:history="1">
        <w:r w:rsidRPr="008E7D30">
          <w:t>226</w:t>
        </w:r>
        <w:r>
          <w:rPr>
            <w:rFonts w:asciiTheme="minorHAnsi" w:eastAsiaTheme="minorEastAsia" w:hAnsiTheme="minorHAnsi" w:cstheme="minorBidi"/>
            <w:kern w:val="2"/>
            <w:sz w:val="22"/>
            <w:szCs w:val="22"/>
            <w:lang w:eastAsia="en-AU"/>
            <w14:ligatures w14:val="standardContextual"/>
          </w:rPr>
          <w:tab/>
        </w:r>
        <w:r w:rsidRPr="008E7D30">
          <w:t>Heavy vehicle to be equipped with portable warning triangles</w:t>
        </w:r>
        <w:r>
          <w:tab/>
        </w:r>
        <w:r>
          <w:fldChar w:fldCharType="begin"/>
        </w:r>
        <w:r>
          <w:instrText xml:space="preserve"> PAGEREF _Toc165922586 \h </w:instrText>
        </w:r>
        <w:r>
          <w:fldChar w:fldCharType="separate"/>
        </w:r>
        <w:r w:rsidR="00BC2734">
          <w:t>239</w:t>
        </w:r>
        <w:r>
          <w:fldChar w:fldCharType="end"/>
        </w:r>
      </w:hyperlink>
    </w:p>
    <w:p w14:paraId="75E19E19" w14:textId="60BCB66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87" w:history="1">
        <w:r w:rsidRPr="008E7D30">
          <w:t>227</w:t>
        </w:r>
        <w:r>
          <w:rPr>
            <w:rFonts w:asciiTheme="minorHAnsi" w:eastAsiaTheme="minorEastAsia" w:hAnsiTheme="minorHAnsi" w:cstheme="minorBidi"/>
            <w:kern w:val="2"/>
            <w:sz w:val="22"/>
            <w:szCs w:val="22"/>
            <w:lang w:eastAsia="en-AU"/>
            <w14:ligatures w14:val="standardContextual"/>
          </w:rPr>
          <w:tab/>
        </w:r>
        <w:r w:rsidRPr="008E7D30">
          <w:t>Using portable warning triangles</w:t>
        </w:r>
        <w:r>
          <w:tab/>
        </w:r>
        <w:r>
          <w:fldChar w:fldCharType="begin"/>
        </w:r>
        <w:r>
          <w:instrText xml:space="preserve"> PAGEREF _Toc165922587 \h </w:instrText>
        </w:r>
        <w:r>
          <w:fldChar w:fldCharType="separate"/>
        </w:r>
        <w:r w:rsidR="00BC2734">
          <w:t>240</w:t>
        </w:r>
        <w:r>
          <w:fldChar w:fldCharType="end"/>
        </w:r>
      </w:hyperlink>
    </w:p>
    <w:p w14:paraId="6B7B220F" w14:textId="43EB18B0"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588" w:history="1">
        <w:r w:rsidR="009E6A01" w:rsidRPr="008E7D30">
          <w:t>Part 14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Rules for pedestrians</w:t>
        </w:r>
        <w:r w:rsidR="009E6A01" w:rsidRPr="009E6A01">
          <w:rPr>
            <w:vanish/>
          </w:rPr>
          <w:tab/>
        </w:r>
        <w:r w:rsidR="009E6A01" w:rsidRPr="009E6A01">
          <w:rPr>
            <w:vanish/>
          </w:rPr>
          <w:fldChar w:fldCharType="begin"/>
        </w:r>
        <w:r w:rsidR="009E6A01" w:rsidRPr="009E6A01">
          <w:rPr>
            <w:vanish/>
          </w:rPr>
          <w:instrText xml:space="preserve"> PAGEREF _Toc165922588 \h </w:instrText>
        </w:r>
        <w:r w:rsidR="009E6A01" w:rsidRPr="009E6A01">
          <w:rPr>
            <w:vanish/>
          </w:rPr>
        </w:r>
        <w:r w:rsidR="009E6A01" w:rsidRPr="009E6A01">
          <w:rPr>
            <w:vanish/>
          </w:rPr>
          <w:fldChar w:fldCharType="separate"/>
        </w:r>
        <w:r w:rsidR="00BC2734">
          <w:rPr>
            <w:vanish/>
          </w:rPr>
          <w:t>242</w:t>
        </w:r>
        <w:r w:rsidR="009E6A01" w:rsidRPr="009E6A01">
          <w:rPr>
            <w:vanish/>
          </w:rPr>
          <w:fldChar w:fldCharType="end"/>
        </w:r>
      </w:hyperlink>
    </w:p>
    <w:p w14:paraId="6DD698C0" w14:textId="1D8A76FA"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589" w:history="1">
        <w:r w:rsidR="009E6A01" w:rsidRPr="008E7D30">
          <w:t>Division 14.1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General</w:t>
        </w:r>
        <w:r w:rsidR="009E6A01" w:rsidRPr="009E6A01">
          <w:rPr>
            <w:vanish/>
          </w:rPr>
          <w:tab/>
        </w:r>
        <w:r w:rsidR="009E6A01" w:rsidRPr="009E6A01">
          <w:rPr>
            <w:vanish/>
          </w:rPr>
          <w:fldChar w:fldCharType="begin"/>
        </w:r>
        <w:r w:rsidR="009E6A01" w:rsidRPr="009E6A01">
          <w:rPr>
            <w:vanish/>
          </w:rPr>
          <w:instrText xml:space="preserve"> PAGEREF _Toc165922589 \h </w:instrText>
        </w:r>
        <w:r w:rsidR="009E6A01" w:rsidRPr="009E6A01">
          <w:rPr>
            <w:vanish/>
          </w:rPr>
        </w:r>
        <w:r w:rsidR="009E6A01" w:rsidRPr="009E6A01">
          <w:rPr>
            <w:vanish/>
          </w:rPr>
          <w:fldChar w:fldCharType="separate"/>
        </w:r>
        <w:r w:rsidR="00BC2734">
          <w:rPr>
            <w:vanish/>
          </w:rPr>
          <w:t>242</w:t>
        </w:r>
        <w:r w:rsidR="009E6A01" w:rsidRPr="009E6A01">
          <w:rPr>
            <w:vanish/>
          </w:rPr>
          <w:fldChar w:fldCharType="end"/>
        </w:r>
      </w:hyperlink>
    </w:p>
    <w:p w14:paraId="5CAEEEF7" w14:textId="1E4274F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0" w:history="1">
        <w:r w:rsidRPr="008E7D30">
          <w:t>228</w:t>
        </w:r>
        <w:r>
          <w:rPr>
            <w:rFonts w:asciiTheme="minorHAnsi" w:eastAsiaTheme="minorEastAsia" w:hAnsiTheme="minorHAnsi" w:cstheme="minorBidi"/>
            <w:kern w:val="2"/>
            <w:sz w:val="22"/>
            <w:szCs w:val="22"/>
            <w:lang w:eastAsia="en-AU"/>
            <w14:ligatures w14:val="standardContextual"/>
          </w:rPr>
          <w:tab/>
        </w:r>
        <w:r w:rsidRPr="008E7D30">
          <w:t>No pedestrians sign</w:t>
        </w:r>
        <w:r>
          <w:tab/>
        </w:r>
        <w:r>
          <w:fldChar w:fldCharType="begin"/>
        </w:r>
        <w:r>
          <w:instrText xml:space="preserve"> PAGEREF _Toc165922590 \h </w:instrText>
        </w:r>
        <w:r>
          <w:fldChar w:fldCharType="separate"/>
        </w:r>
        <w:r w:rsidR="00BC2734">
          <w:t>242</w:t>
        </w:r>
        <w:r>
          <w:fldChar w:fldCharType="end"/>
        </w:r>
      </w:hyperlink>
    </w:p>
    <w:p w14:paraId="3E126541" w14:textId="2F5B265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1" w:history="1">
        <w:r w:rsidRPr="008E7D30">
          <w:t>229</w:t>
        </w:r>
        <w:r>
          <w:rPr>
            <w:rFonts w:asciiTheme="minorHAnsi" w:eastAsiaTheme="minorEastAsia" w:hAnsiTheme="minorHAnsi" w:cstheme="minorBidi"/>
            <w:kern w:val="2"/>
            <w:sz w:val="22"/>
            <w:szCs w:val="22"/>
            <w:lang w:eastAsia="en-AU"/>
            <w14:ligatures w14:val="standardContextual"/>
          </w:rPr>
          <w:tab/>
        </w:r>
        <w:r w:rsidRPr="008E7D30">
          <w:t>Pedestrian on road with road access sign</w:t>
        </w:r>
        <w:r>
          <w:tab/>
        </w:r>
        <w:r>
          <w:fldChar w:fldCharType="begin"/>
        </w:r>
        <w:r>
          <w:instrText xml:space="preserve"> PAGEREF _Toc165922591 \h </w:instrText>
        </w:r>
        <w:r>
          <w:fldChar w:fldCharType="separate"/>
        </w:r>
        <w:r w:rsidR="00BC2734">
          <w:t>242</w:t>
        </w:r>
        <w:r>
          <w:fldChar w:fldCharType="end"/>
        </w:r>
      </w:hyperlink>
    </w:p>
    <w:p w14:paraId="62C33B30" w14:textId="2A59EC03"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592" w:history="1">
        <w:r w:rsidRPr="008E7D30">
          <w:t>230</w:t>
        </w:r>
        <w:r>
          <w:rPr>
            <w:rFonts w:asciiTheme="minorHAnsi" w:eastAsiaTheme="minorEastAsia" w:hAnsiTheme="minorHAnsi" w:cstheme="minorBidi"/>
            <w:kern w:val="2"/>
            <w:sz w:val="22"/>
            <w:szCs w:val="22"/>
            <w:lang w:eastAsia="en-AU"/>
            <w14:ligatures w14:val="standardContextual"/>
          </w:rPr>
          <w:tab/>
        </w:r>
        <w:r w:rsidRPr="008E7D30">
          <w:t>Crossing road—general</w:t>
        </w:r>
        <w:r>
          <w:tab/>
        </w:r>
        <w:r>
          <w:fldChar w:fldCharType="begin"/>
        </w:r>
        <w:r>
          <w:instrText xml:space="preserve"> PAGEREF _Toc165922592 \h </w:instrText>
        </w:r>
        <w:r>
          <w:fldChar w:fldCharType="separate"/>
        </w:r>
        <w:r w:rsidR="00BC2734">
          <w:t>242</w:t>
        </w:r>
        <w:r>
          <w:fldChar w:fldCharType="end"/>
        </w:r>
      </w:hyperlink>
    </w:p>
    <w:p w14:paraId="76C292B3" w14:textId="245A59D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3" w:history="1">
        <w:r w:rsidRPr="008E7D30">
          <w:t>231</w:t>
        </w:r>
        <w:r>
          <w:rPr>
            <w:rFonts w:asciiTheme="minorHAnsi" w:eastAsiaTheme="minorEastAsia" w:hAnsiTheme="minorHAnsi" w:cstheme="minorBidi"/>
            <w:kern w:val="2"/>
            <w:sz w:val="22"/>
            <w:szCs w:val="22"/>
            <w:lang w:eastAsia="en-AU"/>
            <w14:ligatures w14:val="standardContextual"/>
          </w:rPr>
          <w:tab/>
        </w:r>
        <w:r w:rsidRPr="008E7D30">
          <w:t>Crossing road at pedestrian lights</w:t>
        </w:r>
        <w:r>
          <w:tab/>
        </w:r>
        <w:r>
          <w:fldChar w:fldCharType="begin"/>
        </w:r>
        <w:r>
          <w:instrText xml:space="preserve"> PAGEREF _Toc165922593 \h </w:instrText>
        </w:r>
        <w:r>
          <w:fldChar w:fldCharType="separate"/>
        </w:r>
        <w:r w:rsidR="00BC2734">
          <w:t>243</w:t>
        </w:r>
        <w:r>
          <w:fldChar w:fldCharType="end"/>
        </w:r>
      </w:hyperlink>
    </w:p>
    <w:p w14:paraId="2182DD4F" w14:textId="5ADBA8D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4" w:history="1">
        <w:r w:rsidRPr="008E7D30">
          <w:t>232</w:t>
        </w:r>
        <w:r>
          <w:rPr>
            <w:rFonts w:asciiTheme="minorHAnsi" w:eastAsiaTheme="minorEastAsia" w:hAnsiTheme="minorHAnsi" w:cstheme="minorBidi"/>
            <w:kern w:val="2"/>
            <w:sz w:val="22"/>
            <w:szCs w:val="22"/>
            <w:lang w:eastAsia="en-AU"/>
            <w14:ligatures w14:val="standardContextual"/>
          </w:rPr>
          <w:tab/>
        </w:r>
        <w:r w:rsidRPr="008E7D30">
          <w:t>Crossing road at traffic lights</w:t>
        </w:r>
        <w:r>
          <w:tab/>
        </w:r>
        <w:r>
          <w:fldChar w:fldCharType="begin"/>
        </w:r>
        <w:r>
          <w:instrText xml:space="preserve"> PAGEREF _Toc165922594 \h </w:instrText>
        </w:r>
        <w:r>
          <w:fldChar w:fldCharType="separate"/>
        </w:r>
        <w:r w:rsidR="00BC2734">
          <w:t>244</w:t>
        </w:r>
        <w:r>
          <w:fldChar w:fldCharType="end"/>
        </w:r>
      </w:hyperlink>
    </w:p>
    <w:p w14:paraId="3470D1FA" w14:textId="7F1F1C0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5" w:history="1">
        <w:r w:rsidRPr="008E7D30">
          <w:t>233</w:t>
        </w:r>
        <w:r>
          <w:rPr>
            <w:rFonts w:asciiTheme="minorHAnsi" w:eastAsiaTheme="minorEastAsia" w:hAnsiTheme="minorHAnsi" w:cstheme="minorBidi"/>
            <w:kern w:val="2"/>
            <w:sz w:val="22"/>
            <w:szCs w:val="22"/>
            <w:lang w:eastAsia="en-AU"/>
            <w14:ligatures w14:val="standardContextual"/>
          </w:rPr>
          <w:tab/>
        </w:r>
        <w:r w:rsidRPr="008E7D30">
          <w:t>Crossing road to or from tram</w:t>
        </w:r>
        <w:r>
          <w:tab/>
        </w:r>
        <w:r>
          <w:fldChar w:fldCharType="begin"/>
        </w:r>
        <w:r>
          <w:instrText xml:space="preserve"> PAGEREF _Toc165922595 \h </w:instrText>
        </w:r>
        <w:r>
          <w:fldChar w:fldCharType="separate"/>
        </w:r>
        <w:r w:rsidR="00BC2734">
          <w:t>245</w:t>
        </w:r>
        <w:r>
          <w:fldChar w:fldCharType="end"/>
        </w:r>
      </w:hyperlink>
    </w:p>
    <w:p w14:paraId="67343916" w14:textId="50B2C15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6" w:history="1">
        <w:r w:rsidRPr="008E7D30">
          <w:t>234</w:t>
        </w:r>
        <w:r>
          <w:rPr>
            <w:rFonts w:asciiTheme="minorHAnsi" w:eastAsiaTheme="minorEastAsia" w:hAnsiTheme="minorHAnsi" w:cstheme="minorBidi"/>
            <w:kern w:val="2"/>
            <w:sz w:val="22"/>
            <w:szCs w:val="22"/>
            <w:lang w:eastAsia="en-AU"/>
            <w14:ligatures w14:val="standardContextual"/>
          </w:rPr>
          <w:tab/>
        </w:r>
        <w:r w:rsidRPr="008E7D30">
          <w:t>Crossing road on or near crossing for pedestrians</w:t>
        </w:r>
        <w:r>
          <w:tab/>
        </w:r>
        <w:r>
          <w:fldChar w:fldCharType="begin"/>
        </w:r>
        <w:r>
          <w:instrText xml:space="preserve"> PAGEREF _Toc165922596 \h </w:instrText>
        </w:r>
        <w:r>
          <w:fldChar w:fldCharType="separate"/>
        </w:r>
        <w:r w:rsidR="00BC2734">
          <w:t>246</w:t>
        </w:r>
        <w:r>
          <w:fldChar w:fldCharType="end"/>
        </w:r>
      </w:hyperlink>
    </w:p>
    <w:p w14:paraId="597EF5F4" w14:textId="7DA8260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7" w:history="1">
        <w:r w:rsidRPr="008E7D30">
          <w:t>235</w:t>
        </w:r>
        <w:r>
          <w:rPr>
            <w:rFonts w:asciiTheme="minorHAnsi" w:eastAsiaTheme="minorEastAsia" w:hAnsiTheme="minorHAnsi" w:cstheme="minorBidi"/>
            <w:kern w:val="2"/>
            <w:sz w:val="22"/>
            <w:szCs w:val="22"/>
            <w:lang w:eastAsia="en-AU"/>
            <w14:ligatures w14:val="standardContextual"/>
          </w:rPr>
          <w:tab/>
        </w:r>
        <w:r w:rsidRPr="008E7D30">
          <w:t>Crossing level crossing</w:t>
        </w:r>
        <w:r>
          <w:tab/>
        </w:r>
        <w:r>
          <w:fldChar w:fldCharType="begin"/>
        </w:r>
        <w:r>
          <w:instrText xml:space="preserve"> PAGEREF _Toc165922597 \h </w:instrText>
        </w:r>
        <w:r>
          <w:fldChar w:fldCharType="separate"/>
        </w:r>
        <w:r w:rsidR="00BC2734">
          <w:t>246</w:t>
        </w:r>
        <w:r>
          <w:fldChar w:fldCharType="end"/>
        </w:r>
      </w:hyperlink>
    </w:p>
    <w:p w14:paraId="76AE803B" w14:textId="716620E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8" w:history="1">
        <w:r w:rsidRPr="008E7D30">
          <w:t>235A</w:t>
        </w:r>
        <w:r>
          <w:rPr>
            <w:rFonts w:asciiTheme="minorHAnsi" w:eastAsiaTheme="minorEastAsia" w:hAnsiTheme="minorHAnsi" w:cstheme="minorBidi"/>
            <w:kern w:val="2"/>
            <w:sz w:val="22"/>
            <w:szCs w:val="22"/>
            <w:lang w:eastAsia="en-AU"/>
            <w14:ligatures w14:val="standardContextual"/>
          </w:rPr>
          <w:tab/>
        </w:r>
        <w:r w:rsidRPr="008E7D30">
          <w:t>Crossing pedestrian level crossing that has red pedestrian light</w:t>
        </w:r>
        <w:r>
          <w:tab/>
        </w:r>
        <w:r>
          <w:fldChar w:fldCharType="begin"/>
        </w:r>
        <w:r>
          <w:instrText xml:space="preserve"> PAGEREF _Toc165922598 \h </w:instrText>
        </w:r>
        <w:r>
          <w:fldChar w:fldCharType="separate"/>
        </w:r>
        <w:r w:rsidR="00BC2734">
          <w:t>248</w:t>
        </w:r>
        <w:r>
          <w:fldChar w:fldCharType="end"/>
        </w:r>
      </w:hyperlink>
    </w:p>
    <w:p w14:paraId="1F7A5B89" w14:textId="44AB515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9" w:history="1">
        <w:r w:rsidRPr="008E7D30">
          <w:t>236</w:t>
        </w:r>
        <w:r>
          <w:rPr>
            <w:rFonts w:asciiTheme="minorHAnsi" w:eastAsiaTheme="minorEastAsia" w:hAnsiTheme="minorHAnsi" w:cstheme="minorBidi"/>
            <w:kern w:val="2"/>
            <w:sz w:val="22"/>
            <w:szCs w:val="22"/>
            <w:lang w:eastAsia="en-AU"/>
            <w14:ligatures w14:val="standardContextual"/>
          </w:rPr>
          <w:tab/>
        </w:r>
        <w:r w:rsidRPr="008E7D30">
          <w:t>Pedestrian not to cause traffic hazard or obstruction</w:t>
        </w:r>
        <w:r>
          <w:tab/>
        </w:r>
        <w:r>
          <w:fldChar w:fldCharType="begin"/>
        </w:r>
        <w:r>
          <w:instrText xml:space="preserve"> PAGEREF _Toc165922599 \h </w:instrText>
        </w:r>
        <w:r>
          <w:fldChar w:fldCharType="separate"/>
        </w:r>
        <w:r w:rsidR="00BC2734">
          <w:t>248</w:t>
        </w:r>
        <w:r>
          <w:fldChar w:fldCharType="end"/>
        </w:r>
      </w:hyperlink>
    </w:p>
    <w:p w14:paraId="3416533D" w14:textId="75582D3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0" w:history="1">
        <w:r w:rsidRPr="008E7D30">
          <w:t>237</w:t>
        </w:r>
        <w:r>
          <w:rPr>
            <w:rFonts w:asciiTheme="minorHAnsi" w:eastAsiaTheme="minorEastAsia" w:hAnsiTheme="minorHAnsi" w:cstheme="minorBidi"/>
            <w:kern w:val="2"/>
            <w:sz w:val="22"/>
            <w:szCs w:val="22"/>
            <w:lang w:eastAsia="en-AU"/>
            <w14:ligatures w14:val="standardContextual"/>
          </w:rPr>
          <w:tab/>
        </w:r>
        <w:r w:rsidRPr="008E7D30">
          <w:t>Getting on or into moving vehicle</w:t>
        </w:r>
        <w:r>
          <w:tab/>
        </w:r>
        <w:r>
          <w:fldChar w:fldCharType="begin"/>
        </w:r>
        <w:r>
          <w:instrText xml:space="preserve"> PAGEREF _Toc165922600 \h </w:instrText>
        </w:r>
        <w:r>
          <w:fldChar w:fldCharType="separate"/>
        </w:r>
        <w:r w:rsidR="00BC2734">
          <w:t>250</w:t>
        </w:r>
        <w:r>
          <w:fldChar w:fldCharType="end"/>
        </w:r>
      </w:hyperlink>
    </w:p>
    <w:p w14:paraId="5784150A" w14:textId="5396FAF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1" w:history="1">
        <w:r w:rsidRPr="008E7D30">
          <w:t>238</w:t>
        </w:r>
        <w:r>
          <w:rPr>
            <w:rFonts w:asciiTheme="minorHAnsi" w:eastAsiaTheme="minorEastAsia" w:hAnsiTheme="minorHAnsi" w:cstheme="minorBidi"/>
            <w:kern w:val="2"/>
            <w:sz w:val="22"/>
            <w:szCs w:val="22"/>
            <w:lang w:eastAsia="en-AU"/>
            <w14:ligatures w14:val="standardContextual"/>
          </w:rPr>
          <w:tab/>
        </w:r>
        <w:r w:rsidRPr="008E7D30">
          <w:t>Pedestrian travelling along road (except in or on wheeled recreational device, wheeled toy or personal mobility device)</w:t>
        </w:r>
        <w:r>
          <w:tab/>
        </w:r>
        <w:r>
          <w:fldChar w:fldCharType="begin"/>
        </w:r>
        <w:r>
          <w:instrText xml:space="preserve"> PAGEREF _Toc165922601 \h </w:instrText>
        </w:r>
        <w:r>
          <w:fldChar w:fldCharType="separate"/>
        </w:r>
        <w:r w:rsidR="00BC2734">
          <w:t>251</w:t>
        </w:r>
        <w:r>
          <w:fldChar w:fldCharType="end"/>
        </w:r>
      </w:hyperlink>
    </w:p>
    <w:p w14:paraId="0127FE39" w14:textId="03704E3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2" w:history="1">
        <w:r w:rsidRPr="008E7D30">
          <w:t>239</w:t>
        </w:r>
        <w:r>
          <w:rPr>
            <w:rFonts w:asciiTheme="minorHAnsi" w:eastAsiaTheme="minorEastAsia" w:hAnsiTheme="minorHAnsi" w:cstheme="minorBidi"/>
            <w:kern w:val="2"/>
            <w:sz w:val="22"/>
            <w:szCs w:val="22"/>
            <w:lang w:eastAsia="en-AU"/>
            <w14:ligatures w14:val="standardContextual"/>
          </w:rPr>
          <w:tab/>
        </w:r>
        <w:r w:rsidRPr="008E7D30">
          <w:t>Pedestrian on bicycle path or separated footpath</w:t>
        </w:r>
        <w:r>
          <w:tab/>
        </w:r>
        <w:r>
          <w:fldChar w:fldCharType="begin"/>
        </w:r>
        <w:r>
          <w:instrText xml:space="preserve"> PAGEREF _Toc165922602 \h </w:instrText>
        </w:r>
        <w:r>
          <w:fldChar w:fldCharType="separate"/>
        </w:r>
        <w:r w:rsidR="00BC2734">
          <w:t>252</w:t>
        </w:r>
        <w:r>
          <w:fldChar w:fldCharType="end"/>
        </w:r>
      </w:hyperlink>
    </w:p>
    <w:p w14:paraId="76507F29" w14:textId="45D6C774"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603" w:history="1">
        <w:r w:rsidR="009E6A01" w:rsidRPr="008E7D30">
          <w:t>Division 14.2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Additional rules for people travelling in or on wheeled recreational devices and wheeled toys</w:t>
        </w:r>
        <w:r w:rsidR="009E6A01" w:rsidRPr="009E6A01">
          <w:rPr>
            <w:vanish/>
          </w:rPr>
          <w:tab/>
        </w:r>
        <w:r w:rsidR="009E6A01" w:rsidRPr="009E6A01">
          <w:rPr>
            <w:vanish/>
          </w:rPr>
          <w:fldChar w:fldCharType="begin"/>
        </w:r>
        <w:r w:rsidR="009E6A01" w:rsidRPr="009E6A01">
          <w:rPr>
            <w:vanish/>
          </w:rPr>
          <w:instrText xml:space="preserve"> PAGEREF _Toc165922603 \h </w:instrText>
        </w:r>
        <w:r w:rsidR="009E6A01" w:rsidRPr="009E6A01">
          <w:rPr>
            <w:vanish/>
          </w:rPr>
        </w:r>
        <w:r w:rsidR="009E6A01" w:rsidRPr="009E6A01">
          <w:rPr>
            <w:vanish/>
          </w:rPr>
          <w:fldChar w:fldCharType="separate"/>
        </w:r>
        <w:r w:rsidR="00BC2734">
          <w:rPr>
            <w:vanish/>
          </w:rPr>
          <w:t>254</w:t>
        </w:r>
        <w:r w:rsidR="009E6A01" w:rsidRPr="009E6A01">
          <w:rPr>
            <w:vanish/>
          </w:rPr>
          <w:fldChar w:fldCharType="end"/>
        </w:r>
      </w:hyperlink>
    </w:p>
    <w:p w14:paraId="092B396A" w14:textId="5897A3E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4" w:history="1">
        <w:r w:rsidRPr="008E7D30">
          <w:t>240A</w:t>
        </w:r>
        <w:r>
          <w:rPr>
            <w:rFonts w:asciiTheme="minorHAnsi" w:eastAsiaTheme="minorEastAsia" w:hAnsiTheme="minorHAnsi" w:cstheme="minorBidi"/>
            <w:kern w:val="2"/>
            <w:sz w:val="22"/>
            <w:szCs w:val="22"/>
            <w:lang w:eastAsia="en-AU"/>
            <w14:ligatures w14:val="standardContextual"/>
          </w:rPr>
          <w:tab/>
        </w:r>
        <w:r w:rsidRPr="008E7D30">
          <w:t>No wheeled recreational devices or toys sign</w:t>
        </w:r>
        <w:r>
          <w:tab/>
        </w:r>
        <w:r>
          <w:fldChar w:fldCharType="begin"/>
        </w:r>
        <w:r>
          <w:instrText xml:space="preserve"> PAGEREF _Toc165922604 \h </w:instrText>
        </w:r>
        <w:r>
          <w:fldChar w:fldCharType="separate"/>
        </w:r>
        <w:r w:rsidR="00BC2734">
          <w:t>254</w:t>
        </w:r>
        <w:r>
          <w:fldChar w:fldCharType="end"/>
        </w:r>
      </w:hyperlink>
    </w:p>
    <w:p w14:paraId="5A465DB7" w14:textId="457349E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5" w:history="1">
        <w:r w:rsidRPr="008E7D30">
          <w:t>240</w:t>
        </w:r>
        <w:r>
          <w:rPr>
            <w:rFonts w:asciiTheme="minorHAnsi" w:eastAsiaTheme="minorEastAsia" w:hAnsiTheme="minorHAnsi" w:cstheme="minorBidi"/>
            <w:kern w:val="2"/>
            <w:sz w:val="22"/>
            <w:szCs w:val="22"/>
            <w:lang w:eastAsia="en-AU"/>
            <w14:ligatures w14:val="standardContextual"/>
          </w:rPr>
          <w:tab/>
        </w:r>
        <w:r w:rsidRPr="008E7D30">
          <w:t>Wheeled recreational device or toy not to be used on certain roads</w:t>
        </w:r>
        <w:r>
          <w:tab/>
        </w:r>
        <w:r>
          <w:fldChar w:fldCharType="begin"/>
        </w:r>
        <w:r>
          <w:instrText xml:space="preserve"> PAGEREF _Toc165922605 \h </w:instrText>
        </w:r>
        <w:r>
          <w:fldChar w:fldCharType="separate"/>
        </w:r>
        <w:r w:rsidR="00BC2734">
          <w:t>254</w:t>
        </w:r>
        <w:r>
          <w:fldChar w:fldCharType="end"/>
        </w:r>
      </w:hyperlink>
    </w:p>
    <w:p w14:paraId="588616E3" w14:textId="18EEBD9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6" w:history="1">
        <w:r w:rsidRPr="008E7D30">
          <w:t>241</w:t>
        </w:r>
        <w:r>
          <w:rPr>
            <w:rFonts w:asciiTheme="minorHAnsi" w:eastAsiaTheme="minorEastAsia" w:hAnsiTheme="minorHAnsi" w:cstheme="minorBidi"/>
            <w:kern w:val="2"/>
            <w:sz w:val="22"/>
            <w:szCs w:val="22"/>
            <w:lang w:eastAsia="en-AU"/>
            <w14:ligatures w14:val="standardContextual"/>
          </w:rPr>
          <w:tab/>
        </w:r>
        <w:r w:rsidRPr="008E7D30">
          <w:t>Travelling in or on wheeled recreational device or toy on road</w:t>
        </w:r>
        <w:r>
          <w:tab/>
        </w:r>
        <w:r>
          <w:fldChar w:fldCharType="begin"/>
        </w:r>
        <w:r>
          <w:instrText xml:space="preserve"> PAGEREF _Toc165922606 \h </w:instrText>
        </w:r>
        <w:r>
          <w:fldChar w:fldCharType="separate"/>
        </w:r>
        <w:r w:rsidR="00BC2734">
          <w:t>255</w:t>
        </w:r>
        <w:r>
          <w:fldChar w:fldCharType="end"/>
        </w:r>
      </w:hyperlink>
    </w:p>
    <w:p w14:paraId="2B28E167" w14:textId="417F128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7" w:history="1">
        <w:r w:rsidRPr="008E7D30">
          <w:t>241A</w:t>
        </w:r>
        <w:r>
          <w:rPr>
            <w:rFonts w:asciiTheme="minorHAnsi" w:eastAsiaTheme="minorEastAsia" w:hAnsiTheme="minorHAnsi" w:cstheme="minorBidi"/>
            <w:kern w:val="2"/>
            <w:sz w:val="22"/>
            <w:szCs w:val="22"/>
            <w:lang w:eastAsia="en-AU"/>
            <w14:ligatures w14:val="standardContextual"/>
          </w:rPr>
          <w:tab/>
        </w:r>
        <w:r w:rsidRPr="008E7D30">
          <w:rPr>
            <w:snapToGrid w:val="0"/>
          </w:rPr>
          <w:t>Use of wheeled recreational device and wheeled toy on road</w:t>
        </w:r>
        <w:r>
          <w:tab/>
        </w:r>
        <w:r>
          <w:fldChar w:fldCharType="begin"/>
        </w:r>
        <w:r>
          <w:instrText xml:space="preserve"> PAGEREF _Toc165922607 \h </w:instrText>
        </w:r>
        <w:r>
          <w:fldChar w:fldCharType="separate"/>
        </w:r>
        <w:r w:rsidR="00BC2734">
          <w:t>256</w:t>
        </w:r>
        <w:r>
          <w:fldChar w:fldCharType="end"/>
        </w:r>
      </w:hyperlink>
    </w:p>
    <w:p w14:paraId="5A5BE536" w14:textId="0380553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8" w:history="1">
        <w:r w:rsidRPr="008E7D30">
          <w:t>242</w:t>
        </w:r>
        <w:r>
          <w:rPr>
            <w:rFonts w:asciiTheme="minorHAnsi" w:eastAsiaTheme="minorEastAsia" w:hAnsiTheme="minorHAnsi" w:cstheme="minorBidi"/>
            <w:kern w:val="2"/>
            <w:sz w:val="22"/>
            <w:szCs w:val="22"/>
            <w:lang w:eastAsia="en-AU"/>
            <w14:ligatures w14:val="standardContextual"/>
          </w:rPr>
          <w:tab/>
        </w:r>
        <w:r w:rsidRPr="008E7D30">
          <w:t>Travelling in or on wheeled recreational device or toy on footpath or shared path</w:t>
        </w:r>
        <w:r>
          <w:tab/>
        </w:r>
        <w:r>
          <w:fldChar w:fldCharType="begin"/>
        </w:r>
        <w:r>
          <w:instrText xml:space="preserve"> PAGEREF _Toc165922608 \h </w:instrText>
        </w:r>
        <w:r>
          <w:fldChar w:fldCharType="separate"/>
        </w:r>
        <w:r w:rsidR="00BC2734">
          <w:t>256</w:t>
        </w:r>
        <w:r>
          <w:fldChar w:fldCharType="end"/>
        </w:r>
      </w:hyperlink>
    </w:p>
    <w:p w14:paraId="12753CAF" w14:textId="14F3CE4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9" w:history="1">
        <w:r w:rsidRPr="008E7D30">
          <w:t>243</w:t>
        </w:r>
        <w:r>
          <w:rPr>
            <w:rFonts w:asciiTheme="minorHAnsi" w:eastAsiaTheme="minorEastAsia" w:hAnsiTheme="minorHAnsi" w:cstheme="minorBidi"/>
            <w:kern w:val="2"/>
            <w:sz w:val="22"/>
            <w:szCs w:val="22"/>
            <w:lang w:eastAsia="en-AU"/>
            <w14:ligatures w14:val="standardContextual"/>
          </w:rPr>
          <w:tab/>
        </w:r>
        <w:r w:rsidRPr="008E7D30">
          <w:t>Travelling on rollerblades etc on bicycle path or separated footpath</w:t>
        </w:r>
        <w:r>
          <w:tab/>
        </w:r>
        <w:r>
          <w:fldChar w:fldCharType="begin"/>
        </w:r>
        <w:r>
          <w:instrText xml:space="preserve"> PAGEREF _Toc165922609 \h </w:instrText>
        </w:r>
        <w:r>
          <w:fldChar w:fldCharType="separate"/>
        </w:r>
        <w:r w:rsidR="00BC2734">
          <w:t>258</w:t>
        </w:r>
        <w:r>
          <w:fldChar w:fldCharType="end"/>
        </w:r>
      </w:hyperlink>
    </w:p>
    <w:p w14:paraId="36A5C6EA" w14:textId="72B0FD1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0" w:history="1">
        <w:r w:rsidRPr="008E7D30">
          <w:t>244</w:t>
        </w:r>
        <w:r>
          <w:rPr>
            <w:rFonts w:asciiTheme="minorHAnsi" w:eastAsiaTheme="minorEastAsia" w:hAnsiTheme="minorHAnsi" w:cstheme="minorBidi"/>
            <w:kern w:val="2"/>
            <w:sz w:val="22"/>
            <w:szCs w:val="22"/>
            <w:lang w:eastAsia="en-AU"/>
            <w14:ligatures w14:val="standardContextual"/>
          </w:rPr>
          <w:tab/>
        </w:r>
        <w:r w:rsidRPr="008E7D30">
          <w:t>Wheeled recreational device or wheeled toy being towed etc</w:t>
        </w:r>
        <w:r>
          <w:tab/>
        </w:r>
        <w:r>
          <w:fldChar w:fldCharType="begin"/>
        </w:r>
        <w:r>
          <w:instrText xml:space="preserve"> PAGEREF _Toc165922610 \h </w:instrText>
        </w:r>
        <w:r>
          <w:fldChar w:fldCharType="separate"/>
        </w:r>
        <w:r w:rsidR="00BC2734">
          <w:t>258</w:t>
        </w:r>
        <w:r>
          <w:fldChar w:fldCharType="end"/>
        </w:r>
      </w:hyperlink>
    </w:p>
    <w:p w14:paraId="10CCC179" w14:textId="2AF49935"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611" w:history="1">
        <w:r w:rsidR="009E6A01" w:rsidRPr="008E7D30">
          <w:t>Division 14.3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Additional rules for people travelling in or on personal mobility devices</w:t>
        </w:r>
        <w:r w:rsidR="009E6A01" w:rsidRPr="009E6A01">
          <w:rPr>
            <w:vanish/>
          </w:rPr>
          <w:tab/>
        </w:r>
        <w:r w:rsidR="009E6A01" w:rsidRPr="009E6A01">
          <w:rPr>
            <w:vanish/>
          </w:rPr>
          <w:fldChar w:fldCharType="begin"/>
        </w:r>
        <w:r w:rsidR="009E6A01" w:rsidRPr="009E6A01">
          <w:rPr>
            <w:vanish/>
          </w:rPr>
          <w:instrText xml:space="preserve"> PAGEREF _Toc165922611 \h </w:instrText>
        </w:r>
        <w:r w:rsidR="009E6A01" w:rsidRPr="009E6A01">
          <w:rPr>
            <w:vanish/>
          </w:rPr>
        </w:r>
        <w:r w:rsidR="009E6A01" w:rsidRPr="009E6A01">
          <w:rPr>
            <w:vanish/>
          </w:rPr>
          <w:fldChar w:fldCharType="separate"/>
        </w:r>
        <w:r w:rsidR="00BC2734">
          <w:rPr>
            <w:vanish/>
          </w:rPr>
          <w:t>259</w:t>
        </w:r>
        <w:r w:rsidR="009E6A01" w:rsidRPr="009E6A01">
          <w:rPr>
            <w:vanish/>
          </w:rPr>
          <w:fldChar w:fldCharType="end"/>
        </w:r>
      </w:hyperlink>
    </w:p>
    <w:p w14:paraId="1A26F6DB" w14:textId="7097E01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2" w:history="1">
        <w:r w:rsidRPr="008E7D30">
          <w:t>244D</w:t>
        </w:r>
        <w:r>
          <w:rPr>
            <w:rFonts w:asciiTheme="minorHAnsi" w:eastAsiaTheme="minorEastAsia" w:hAnsiTheme="minorHAnsi" w:cstheme="minorBidi"/>
            <w:kern w:val="2"/>
            <w:sz w:val="22"/>
            <w:szCs w:val="22"/>
            <w:lang w:eastAsia="en-AU"/>
            <w14:ligatures w14:val="standardContextual"/>
          </w:rPr>
          <w:tab/>
        </w:r>
        <w:r w:rsidRPr="008E7D30">
          <w:t>Personal mobility device not to be used on road if footpath etc available</w:t>
        </w:r>
        <w:r>
          <w:tab/>
        </w:r>
        <w:r>
          <w:fldChar w:fldCharType="begin"/>
        </w:r>
        <w:r>
          <w:instrText xml:space="preserve"> PAGEREF _Toc165922612 \h </w:instrText>
        </w:r>
        <w:r>
          <w:fldChar w:fldCharType="separate"/>
        </w:r>
        <w:r w:rsidR="00BC2734">
          <w:t>259</w:t>
        </w:r>
        <w:r>
          <w:fldChar w:fldCharType="end"/>
        </w:r>
      </w:hyperlink>
    </w:p>
    <w:p w14:paraId="63D8F65D" w14:textId="2D4F963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3" w:history="1">
        <w:r w:rsidRPr="008E7D30">
          <w:t>244E</w:t>
        </w:r>
        <w:r>
          <w:rPr>
            <w:rFonts w:asciiTheme="minorHAnsi" w:eastAsiaTheme="minorEastAsia" w:hAnsiTheme="minorHAnsi" w:cstheme="minorBidi"/>
            <w:kern w:val="2"/>
            <w:sz w:val="22"/>
            <w:szCs w:val="22"/>
            <w:lang w:eastAsia="en-AU"/>
            <w14:ligatures w14:val="standardContextual"/>
          </w:rPr>
          <w:tab/>
        </w:r>
        <w:r w:rsidRPr="008E7D30">
          <w:t>Travelling in or on personal mobility device on road</w:t>
        </w:r>
        <w:r>
          <w:tab/>
        </w:r>
        <w:r>
          <w:fldChar w:fldCharType="begin"/>
        </w:r>
        <w:r>
          <w:instrText xml:space="preserve"> PAGEREF _Toc165922613 \h </w:instrText>
        </w:r>
        <w:r>
          <w:fldChar w:fldCharType="separate"/>
        </w:r>
        <w:r w:rsidR="00BC2734">
          <w:t>259</w:t>
        </w:r>
        <w:r>
          <w:fldChar w:fldCharType="end"/>
        </w:r>
      </w:hyperlink>
    </w:p>
    <w:p w14:paraId="15704094" w14:textId="520268C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4" w:history="1">
        <w:r w:rsidRPr="008E7D30">
          <w:t>244F</w:t>
        </w:r>
        <w:r>
          <w:rPr>
            <w:rFonts w:asciiTheme="minorHAnsi" w:eastAsiaTheme="minorEastAsia" w:hAnsiTheme="minorHAnsi" w:cstheme="minorBidi"/>
            <w:kern w:val="2"/>
            <w:sz w:val="22"/>
            <w:szCs w:val="22"/>
            <w:lang w:eastAsia="en-AU"/>
            <w14:ligatures w14:val="standardContextual"/>
          </w:rPr>
          <w:tab/>
        </w:r>
        <w:r w:rsidRPr="008E7D30">
          <w:t>Travelling in or on personal mobility device on footpath or shared path</w:t>
        </w:r>
        <w:r>
          <w:tab/>
        </w:r>
        <w:r>
          <w:fldChar w:fldCharType="begin"/>
        </w:r>
        <w:r>
          <w:instrText xml:space="preserve"> PAGEREF _Toc165922614 \h </w:instrText>
        </w:r>
        <w:r>
          <w:fldChar w:fldCharType="separate"/>
        </w:r>
        <w:r w:rsidR="00BC2734">
          <w:t>260</w:t>
        </w:r>
        <w:r>
          <w:fldChar w:fldCharType="end"/>
        </w:r>
      </w:hyperlink>
    </w:p>
    <w:p w14:paraId="0E6A2BBC" w14:textId="6A4BADC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5" w:history="1">
        <w:r w:rsidRPr="008E7D30">
          <w:t>244FA</w:t>
        </w:r>
        <w:r>
          <w:rPr>
            <w:rFonts w:asciiTheme="minorHAnsi" w:eastAsiaTheme="minorEastAsia" w:hAnsiTheme="minorHAnsi" w:cstheme="minorBidi"/>
            <w:kern w:val="2"/>
            <w:sz w:val="22"/>
            <w:szCs w:val="22"/>
            <w:lang w:eastAsia="en-AU"/>
            <w14:ligatures w14:val="standardContextual"/>
          </w:rPr>
          <w:tab/>
        </w:r>
        <w:r w:rsidRPr="008E7D30">
          <w:t>Travelling in or on personal mobility device on bicycle path or separated footpath</w:t>
        </w:r>
        <w:r>
          <w:tab/>
        </w:r>
        <w:r>
          <w:fldChar w:fldCharType="begin"/>
        </w:r>
        <w:r>
          <w:instrText xml:space="preserve"> PAGEREF _Toc165922615 \h </w:instrText>
        </w:r>
        <w:r>
          <w:fldChar w:fldCharType="separate"/>
        </w:r>
        <w:r w:rsidR="00BC2734">
          <w:t>260</w:t>
        </w:r>
        <w:r>
          <w:fldChar w:fldCharType="end"/>
        </w:r>
      </w:hyperlink>
    </w:p>
    <w:p w14:paraId="1A1C8718" w14:textId="1384BEE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6" w:history="1">
        <w:r w:rsidRPr="008E7D30">
          <w:t>244FB</w:t>
        </w:r>
        <w:r>
          <w:rPr>
            <w:rFonts w:asciiTheme="minorHAnsi" w:eastAsiaTheme="minorEastAsia" w:hAnsiTheme="minorHAnsi" w:cstheme="minorBidi"/>
            <w:kern w:val="2"/>
            <w:sz w:val="22"/>
            <w:szCs w:val="22"/>
            <w:lang w:eastAsia="en-AU"/>
            <w14:ligatures w14:val="standardContextual"/>
          </w:rPr>
          <w:tab/>
        </w:r>
        <w:r w:rsidRPr="008E7D30">
          <w:t>Speed limit travelling in or on personal mobility device</w:t>
        </w:r>
        <w:r>
          <w:tab/>
        </w:r>
        <w:r>
          <w:fldChar w:fldCharType="begin"/>
        </w:r>
        <w:r>
          <w:instrText xml:space="preserve"> PAGEREF _Toc165922616 \h </w:instrText>
        </w:r>
        <w:r>
          <w:fldChar w:fldCharType="separate"/>
        </w:r>
        <w:r w:rsidR="00BC2734">
          <w:t>261</w:t>
        </w:r>
        <w:r>
          <w:fldChar w:fldCharType="end"/>
        </w:r>
      </w:hyperlink>
    </w:p>
    <w:p w14:paraId="5377553F" w14:textId="260B399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7" w:history="1">
        <w:r w:rsidRPr="008E7D30">
          <w:t>244G</w:t>
        </w:r>
        <w:r>
          <w:rPr>
            <w:rFonts w:asciiTheme="minorHAnsi" w:eastAsiaTheme="minorEastAsia" w:hAnsiTheme="minorHAnsi" w:cstheme="minorBidi"/>
            <w:kern w:val="2"/>
            <w:sz w:val="22"/>
            <w:szCs w:val="22"/>
            <w:lang w:eastAsia="en-AU"/>
            <w14:ligatures w14:val="standardContextual"/>
          </w:rPr>
          <w:tab/>
        </w:r>
        <w:r w:rsidRPr="008E7D30">
          <w:t>Travelling in or on personal mobility device across road on crossing</w:t>
        </w:r>
        <w:r>
          <w:tab/>
        </w:r>
        <w:r>
          <w:fldChar w:fldCharType="begin"/>
        </w:r>
        <w:r>
          <w:instrText xml:space="preserve"> PAGEREF _Toc165922617 \h </w:instrText>
        </w:r>
        <w:r>
          <w:fldChar w:fldCharType="separate"/>
        </w:r>
        <w:r w:rsidR="00BC2734">
          <w:t>261</w:t>
        </w:r>
        <w:r>
          <w:fldChar w:fldCharType="end"/>
        </w:r>
      </w:hyperlink>
    </w:p>
    <w:p w14:paraId="240E2E33" w14:textId="0339F00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8" w:history="1">
        <w:r w:rsidRPr="008E7D30">
          <w:t>244GA</w:t>
        </w:r>
        <w:r>
          <w:rPr>
            <w:rFonts w:asciiTheme="minorHAnsi" w:eastAsiaTheme="minorEastAsia" w:hAnsiTheme="minorHAnsi" w:cstheme="minorBidi"/>
            <w:kern w:val="2"/>
            <w:sz w:val="22"/>
            <w:szCs w:val="22"/>
            <w:lang w:eastAsia="en-AU"/>
            <w14:ligatures w14:val="standardContextual"/>
          </w:rPr>
          <w:tab/>
        </w:r>
        <w:r w:rsidRPr="008E7D30">
          <w:t>Use of mobile device in or on personal mobility device</w:t>
        </w:r>
        <w:r>
          <w:tab/>
        </w:r>
        <w:r>
          <w:fldChar w:fldCharType="begin"/>
        </w:r>
        <w:r>
          <w:instrText xml:space="preserve"> PAGEREF _Toc165922618 \h </w:instrText>
        </w:r>
        <w:r>
          <w:fldChar w:fldCharType="separate"/>
        </w:r>
        <w:r w:rsidR="00BC2734">
          <w:t>262</w:t>
        </w:r>
        <w:r>
          <w:fldChar w:fldCharType="end"/>
        </w:r>
      </w:hyperlink>
    </w:p>
    <w:p w14:paraId="4F0F2BF9" w14:textId="4ED9EAE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9" w:history="1">
        <w:r w:rsidRPr="008E7D30">
          <w:t>244H</w:t>
        </w:r>
        <w:r>
          <w:rPr>
            <w:rFonts w:asciiTheme="minorHAnsi" w:eastAsiaTheme="minorEastAsia" w:hAnsiTheme="minorHAnsi" w:cstheme="minorBidi"/>
            <w:kern w:val="2"/>
            <w:sz w:val="22"/>
            <w:szCs w:val="22"/>
            <w:lang w:eastAsia="en-AU"/>
            <w14:ligatures w14:val="standardContextual"/>
          </w:rPr>
          <w:tab/>
        </w:r>
        <w:r w:rsidRPr="008E7D30">
          <w:t>Person travelling in or on personal mobility device must wear bicycle helmet</w:t>
        </w:r>
        <w:r>
          <w:tab/>
        </w:r>
        <w:r>
          <w:fldChar w:fldCharType="begin"/>
        </w:r>
        <w:r>
          <w:instrText xml:space="preserve"> PAGEREF _Toc165922619 \h </w:instrText>
        </w:r>
        <w:r>
          <w:fldChar w:fldCharType="separate"/>
        </w:r>
        <w:r w:rsidR="00BC2734">
          <w:t>264</w:t>
        </w:r>
        <w:r>
          <w:fldChar w:fldCharType="end"/>
        </w:r>
      </w:hyperlink>
    </w:p>
    <w:p w14:paraId="1416DA4F" w14:textId="5FCFAD32"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620" w:history="1">
        <w:r w:rsidRPr="008E7D30">
          <w:t>244HA</w:t>
        </w:r>
        <w:r>
          <w:rPr>
            <w:rFonts w:asciiTheme="minorHAnsi" w:eastAsiaTheme="minorEastAsia" w:hAnsiTheme="minorHAnsi" w:cstheme="minorBidi"/>
            <w:kern w:val="2"/>
            <w:sz w:val="22"/>
            <w:szCs w:val="22"/>
            <w:lang w:eastAsia="en-AU"/>
            <w14:ligatures w14:val="standardContextual"/>
          </w:rPr>
          <w:tab/>
        </w:r>
        <w:r w:rsidRPr="008E7D30">
          <w:t>Carrying passenger in or on personal mobility device</w:t>
        </w:r>
        <w:r>
          <w:tab/>
        </w:r>
        <w:r>
          <w:fldChar w:fldCharType="begin"/>
        </w:r>
        <w:r>
          <w:instrText xml:space="preserve"> PAGEREF _Toc165922620 \h </w:instrText>
        </w:r>
        <w:r>
          <w:fldChar w:fldCharType="separate"/>
        </w:r>
        <w:r w:rsidR="00BC2734">
          <w:t>264</w:t>
        </w:r>
        <w:r>
          <w:fldChar w:fldCharType="end"/>
        </w:r>
      </w:hyperlink>
    </w:p>
    <w:p w14:paraId="4BC1BCED" w14:textId="23EB770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21" w:history="1">
        <w:r w:rsidRPr="008E7D30">
          <w:t>244HB</w:t>
        </w:r>
        <w:r>
          <w:rPr>
            <w:rFonts w:asciiTheme="minorHAnsi" w:eastAsiaTheme="minorEastAsia" w:hAnsiTheme="minorHAnsi" w:cstheme="minorBidi"/>
            <w:kern w:val="2"/>
            <w:sz w:val="22"/>
            <w:szCs w:val="22"/>
            <w:lang w:eastAsia="en-AU"/>
            <w14:ligatures w14:val="standardContextual"/>
          </w:rPr>
          <w:tab/>
        </w:r>
        <w:r w:rsidRPr="008E7D30">
          <w:t>Child using personal mobility device</w:t>
        </w:r>
        <w:r>
          <w:tab/>
        </w:r>
        <w:r>
          <w:fldChar w:fldCharType="begin"/>
        </w:r>
        <w:r>
          <w:instrText xml:space="preserve"> PAGEREF _Toc165922621 \h </w:instrText>
        </w:r>
        <w:r>
          <w:fldChar w:fldCharType="separate"/>
        </w:r>
        <w:r w:rsidR="00BC2734">
          <w:t>265</w:t>
        </w:r>
        <w:r>
          <w:fldChar w:fldCharType="end"/>
        </w:r>
      </w:hyperlink>
    </w:p>
    <w:p w14:paraId="62799AB9" w14:textId="4B5A1A1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22" w:history="1">
        <w:r w:rsidRPr="008E7D30">
          <w:t>244I</w:t>
        </w:r>
        <w:r>
          <w:rPr>
            <w:rFonts w:asciiTheme="minorHAnsi" w:eastAsiaTheme="minorEastAsia" w:hAnsiTheme="minorHAnsi" w:cstheme="minorBidi"/>
            <w:kern w:val="2"/>
            <w:sz w:val="22"/>
            <w:szCs w:val="22"/>
            <w:lang w:eastAsia="en-AU"/>
            <w14:ligatures w14:val="standardContextual"/>
          </w:rPr>
          <w:tab/>
        </w:r>
        <w:r w:rsidRPr="008E7D30">
          <w:t>Warning device—personal mobility device</w:t>
        </w:r>
        <w:r>
          <w:tab/>
        </w:r>
        <w:r>
          <w:fldChar w:fldCharType="begin"/>
        </w:r>
        <w:r>
          <w:instrText xml:space="preserve"> PAGEREF _Toc165922622 \h </w:instrText>
        </w:r>
        <w:r>
          <w:fldChar w:fldCharType="separate"/>
        </w:r>
        <w:r w:rsidR="00BC2734">
          <w:t>265</w:t>
        </w:r>
        <w:r>
          <w:fldChar w:fldCharType="end"/>
        </w:r>
      </w:hyperlink>
    </w:p>
    <w:p w14:paraId="6E31A81C" w14:textId="065E60F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23" w:history="1">
        <w:r w:rsidRPr="008E7D30">
          <w:t>244J</w:t>
        </w:r>
        <w:r>
          <w:rPr>
            <w:rFonts w:asciiTheme="minorHAnsi" w:eastAsiaTheme="minorEastAsia" w:hAnsiTheme="minorHAnsi" w:cstheme="minorBidi"/>
            <w:kern w:val="2"/>
            <w:sz w:val="22"/>
            <w:szCs w:val="22"/>
            <w:lang w:eastAsia="en-AU"/>
            <w14:ligatures w14:val="standardContextual"/>
          </w:rPr>
          <w:tab/>
        </w:r>
        <w:r w:rsidRPr="008E7D30">
          <w:t>Personal mobility device use at night or hazardous weather conditions</w:t>
        </w:r>
        <w:r>
          <w:tab/>
        </w:r>
        <w:r>
          <w:fldChar w:fldCharType="begin"/>
        </w:r>
        <w:r>
          <w:instrText xml:space="preserve"> PAGEREF _Toc165922623 \h </w:instrText>
        </w:r>
        <w:r>
          <w:fldChar w:fldCharType="separate"/>
        </w:r>
        <w:r w:rsidR="00BC2734">
          <w:t>265</w:t>
        </w:r>
        <w:r>
          <w:fldChar w:fldCharType="end"/>
        </w:r>
      </w:hyperlink>
    </w:p>
    <w:p w14:paraId="020B3283" w14:textId="5239305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24" w:history="1">
        <w:r w:rsidRPr="008E7D30">
          <w:t>244K</w:t>
        </w:r>
        <w:r>
          <w:rPr>
            <w:rFonts w:asciiTheme="minorHAnsi" w:eastAsiaTheme="minorEastAsia" w:hAnsiTheme="minorHAnsi" w:cstheme="minorBidi"/>
            <w:kern w:val="2"/>
            <w:sz w:val="22"/>
            <w:szCs w:val="22"/>
            <w:lang w:eastAsia="en-AU"/>
            <w14:ligatures w14:val="standardContextual"/>
          </w:rPr>
          <w:tab/>
        </w:r>
        <w:r w:rsidRPr="008E7D30">
          <w:t>Travelling in or on personal mobility device—maintaining proper control</w:t>
        </w:r>
        <w:r>
          <w:tab/>
        </w:r>
        <w:r>
          <w:fldChar w:fldCharType="begin"/>
        </w:r>
        <w:r>
          <w:instrText xml:space="preserve"> PAGEREF _Toc165922624 \h </w:instrText>
        </w:r>
        <w:r>
          <w:fldChar w:fldCharType="separate"/>
        </w:r>
        <w:r w:rsidR="00BC2734">
          <w:t>266</w:t>
        </w:r>
        <w:r>
          <w:fldChar w:fldCharType="end"/>
        </w:r>
      </w:hyperlink>
    </w:p>
    <w:p w14:paraId="029D7448" w14:textId="241950A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25" w:history="1">
        <w:r w:rsidRPr="008E7D30">
          <w:t>244L</w:t>
        </w:r>
        <w:r>
          <w:rPr>
            <w:rFonts w:asciiTheme="minorHAnsi" w:eastAsiaTheme="minorEastAsia" w:hAnsiTheme="minorHAnsi" w:cstheme="minorBidi"/>
            <w:kern w:val="2"/>
            <w:sz w:val="22"/>
            <w:szCs w:val="22"/>
            <w:lang w:eastAsia="en-AU"/>
            <w14:ligatures w14:val="standardContextual"/>
          </w:rPr>
          <w:tab/>
        </w:r>
        <w:r w:rsidRPr="008E7D30">
          <w:t>Travelling in or on personal mobility device without due care etc</w:t>
        </w:r>
        <w:r>
          <w:tab/>
        </w:r>
        <w:r>
          <w:fldChar w:fldCharType="begin"/>
        </w:r>
        <w:r>
          <w:instrText xml:space="preserve"> PAGEREF _Toc165922625 \h </w:instrText>
        </w:r>
        <w:r>
          <w:fldChar w:fldCharType="separate"/>
        </w:r>
        <w:r w:rsidR="00BC2734">
          <w:t>266</w:t>
        </w:r>
        <w:r>
          <w:fldChar w:fldCharType="end"/>
        </w:r>
      </w:hyperlink>
    </w:p>
    <w:p w14:paraId="6D829378" w14:textId="4C1D88CA"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626" w:history="1">
        <w:r w:rsidR="009E6A01" w:rsidRPr="008E7D30">
          <w:t>Part 15</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Additional rules for bicycle riders</w:t>
        </w:r>
        <w:r w:rsidR="009E6A01" w:rsidRPr="009E6A01">
          <w:rPr>
            <w:vanish/>
          </w:rPr>
          <w:tab/>
        </w:r>
        <w:r w:rsidR="009E6A01" w:rsidRPr="009E6A01">
          <w:rPr>
            <w:vanish/>
          </w:rPr>
          <w:fldChar w:fldCharType="begin"/>
        </w:r>
        <w:r w:rsidR="009E6A01" w:rsidRPr="009E6A01">
          <w:rPr>
            <w:vanish/>
          </w:rPr>
          <w:instrText xml:space="preserve"> PAGEREF _Toc165922626 \h </w:instrText>
        </w:r>
        <w:r w:rsidR="009E6A01" w:rsidRPr="009E6A01">
          <w:rPr>
            <w:vanish/>
          </w:rPr>
        </w:r>
        <w:r w:rsidR="009E6A01" w:rsidRPr="009E6A01">
          <w:rPr>
            <w:vanish/>
          </w:rPr>
          <w:fldChar w:fldCharType="separate"/>
        </w:r>
        <w:r w:rsidR="00BC2734">
          <w:rPr>
            <w:vanish/>
          </w:rPr>
          <w:t>267</w:t>
        </w:r>
        <w:r w:rsidR="009E6A01" w:rsidRPr="009E6A01">
          <w:rPr>
            <w:vanish/>
          </w:rPr>
          <w:fldChar w:fldCharType="end"/>
        </w:r>
      </w:hyperlink>
    </w:p>
    <w:p w14:paraId="456064F7" w14:textId="6C5B0E9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27" w:history="1">
        <w:r w:rsidRPr="008E7D30">
          <w:t>245</w:t>
        </w:r>
        <w:r>
          <w:rPr>
            <w:rFonts w:asciiTheme="minorHAnsi" w:eastAsiaTheme="minorEastAsia" w:hAnsiTheme="minorHAnsi" w:cstheme="minorBidi"/>
            <w:kern w:val="2"/>
            <w:sz w:val="22"/>
            <w:szCs w:val="22"/>
            <w:lang w:eastAsia="en-AU"/>
            <w14:ligatures w14:val="standardContextual"/>
          </w:rPr>
          <w:tab/>
        </w:r>
        <w:r w:rsidRPr="008E7D30">
          <w:t>Riding bicycle</w:t>
        </w:r>
        <w:r>
          <w:tab/>
        </w:r>
        <w:r>
          <w:fldChar w:fldCharType="begin"/>
        </w:r>
        <w:r>
          <w:instrText xml:space="preserve"> PAGEREF _Toc165922627 \h </w:instrText>
        </w:r>
        <w:r>
          <w:fldChar w:fldCharType="separate"/>
        </w:r>
        <w:r w:rsidR="00BC2734">
          <w:t>267</w:t>
        </w:r>
        <w:r>
          <w:fldChar w:fldCharType="end"/>
        </w:r>
      </w:hyperlink>
    </w:p>
    <w:p w14:paraId="1E0E2C2D" w14:textId="184D1D3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28" w:history="1">
        <w:r w:rsidRPr="008E7D30">
          <w:t>246</w:t>
        </w:r>
        <w:r>
          <w:rPr>
            <w:rFonts w:asciiTheme="minorHAnsi" w:eastAsiaTheme="minorEastAsia" w:hAnsiTheme="minorHAnsi" w:cstheme="minorBidi"/>
            <w:kern w:val="2"/>
            <w:sz w:val="22"/>
            <w:szCs w:val="22"/>
            <w:lang w:eastAsia="en-AU"/>
            <w14:ligatures w14:val="standardContextual"/>
          </w:rPr>
          <w:tab/>
        </w:r>
        <w:r w:rsidRPr="008E7D30">
          <w:t>Carrying people on bicycle</w:t>
        </w:r>
        <w:r>
          <w:tab/>
        </w:r>
        <w:r>
          <w:fldChar w:fldCharType="begin"/>
        </w:r>
        <w:r>
          <w:instrText xml:space="preserve"> PAGEREF _Toc165922628 \h </w:instrText>
        </w:r>
        <w:r>
          <w:fldChar w:fldCharType="separate"/>
        </w:r>
        <w:r w:rsidR="00BC2734">
          <w:t>267</w:t>
        </w:r>
        <w:r>
          <w:fldChar w:fldCharType="end"/>
        </w:r>
      </w:hyperlink>
    </w:p>
    <w:p w14:paraId="20C18906" w14:textId="4BB7597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29" w:history="1">
        <w:r w:rsidRPr="008E7D30">
          <w:t>247</w:t>
        </w:r>
        <w:r>
          <w:rPr>
            <w:rFonts w:asciiTheme="minorHAnsi" w:eastAsiaTheme="minorEastAsia" w:hAnsiTheme="minorHAnsi" w:cstheme="minorBidi"/>
            <w:kern w:val="2"/>
            <w:sz w:val="22"/>
            <w:szCs w:val="22"/>
            <w:lang w:eastAsia="en-AU"/>
            <w14:ligatures w14:val="standardContextual"/>
          </w:rPr>
          <w:tab/>
        </w:r>
        <w:r w:rsidRPr="008E7D30">
          <w:t>Riding in bicycle lane on road</w:t>
        </w:r>
        <w:r>
          <w:tab/>
        </w:r>
        <w:r>
          <w:fldChar w:fldCharType="begin"/>
        </w:r>
        <w:r>
          <w:instrText xml:space="preserve"> PAGEREF _Toc165922629 \h </w:instrText>
        </w:r>
        <w:r>
          <w:fldChar w:fldCharType="separate"/>
        </w:r>
        <w:r w:rsidR="00BC2734">
          <w:t>268</w:t>
        </w:r>
        <w:r>
          <w:fldChar w:fldCharType="end"/>
        </w:r>
      </w:hyperlink>
    </w:p>
    <w:p w14:paraId="3BB27A61" w14:textId="23393B7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0" w:history="1">
        <w:r w:rsidRPr="008E7D30">
          <w:t>247A</w:t>
        </w:r>
        <w:r>
          <w:rPr>
            <w:rFonts w:asciiTheme="minorHAnsi" w:eastAsiaTheme="minorEastAsia" w:hAnsiTheme="minorHAnsi" w:cstheme="minorBidi"/>
            <w:kern w:val="2"/>
            <w:sz w:val="22"/>
            <w:szCs w:val="22"/>
            <w:lang w:eastAsia="en-AU"/>
            <w14:ligatures w14:val="standardContextual"/>
          </w:rPr>
          <w:tab/>
        </w:r>
        <w:r w:rsidRPr="008E7D30">
          <w:t>Entering bicycle storage area</w:t>
        </w:r>
        <w:r>
          <w:tab/>
        </w:r>
        <w:r>
          <w:fldChar w:fldCharType="begin"/>
        </w:r>
        <w:r>
          <w:instrText xml:space="preserve"> PAGEREF _Toc165922630 \h </w:instrText>
        </w:r>
        <w:r>
          <w:fldChar w:fldCharType="separate"/>
        </w:r>
        <w:r w:rsidR="00BC2734">
          <w:t>268</w:t>
        </w:r>
        <w:r>
          <w:fldChar w:fldCharType="end"/>
        </w:r>
      </w:hyperlink>
    </w:p>
    <w:p w14:paraId="490DB4DA" w14:textId="6D4335B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1" w:history="1">
        <w:r w:rsidRPr="008E7D30">
          <w:t>247B</w:t>
        </w:r>
        <w:r>
          <w:rPr>
            <w:rFonts w:asciiTheme="minorHAnsi" w:eastAsiaTheme="minorEastAsia" w:hAnsiTheme="minorHAnsi" w:cstheme="minorBidi"/>
            <w:kern w:val="2"/>
            <w:sz w:val="22"/>
            <w:szCs w:val="22"/>
            <w:lang w:eastAsia="en-AU"/>
            <w14:ligatures w14:val="standardContextual"/>
          </w:rPr>
          <w:tab/>
        </w:r>
        <w:r w:rsidRPr="008E7D30">
          <w:t>Giving way while entering or in bicycle storage area</w:t>
        </w:r>
        <w:r>
          <w:tab/>
        </w:r>
        <w:r>
          <w:fldChar w:fldCharType="begin"/>
        </w:r>
        <w:r>
          <w:instrText xml:space="preserve"> PAGEREF _Toc165922631 \h </w:instrText>
        </w:r>
        <w:r>
          <w:fldChar w:fldCharType="separate"/>
        </w:r>
        <w:r w:rsidR="00BC2734">
          <w:t>268</w:t>
        </w:r>
        <w:r>
          <w:fldChar w:fldCharType="end"/>
        </w:r>
      </w:hyperlink>
    </w:p>
    <w:p w14:paraId="2DDFF254" w14:textId="675F91B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2" w:history="1">
        <w:r w:rsidRPr="008E7D30">
          <w:t>248A</w:t>
        </w:r>
        <w:r>
          <w:rPr>
            <w:rFonts w:asciiTheme="minorHAnsi" w:eastAsiaTheme="minorEastAsia" w:hAnsiTheme="minorHAnsi" w:cstheme="minorBidi"/>
            <w:kern w:val="2"/>
            <w:sz w:val="22"/>
            <w:szCs w:val="22"/>
            <w:lang w:eastAsia="en-AU"/>
            <w14:ligatures w14:val="standardContextual"/>
          </w:rPr>
          <w:tab/>
        </w:r>
        <w:r w:rsidRPr="008E7D30">
          <w:t>Riding across road on crossing</w:t>
        </w:r>
        <w:r>
          <w:tab/>
        </w:r>
        <w:r>
          <w:fldChar w:fldCharType="begin"/>
        </w:r>
        <w:r>
          <w:instrText xml:space="preserve"> PAGEREF _Toc165922632 \h </w:instrText>
        </w:r>
        <w:r>
          <w:fldChar w:fldCharType="separate"/>
        </w:r>
        <w:r w:rsidR="00BC2734">
          <w:t>269</w:t>
        </w:r>
        <w:r>
          <w:fldChar w:fldCharType="end"/>
        </w:r>
      </w:hyperlink>
    </w:p>
    <w:p w14:paraId="03603FE9" w14:textId="3D07F34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3" w:history="1">
        <w:r w:rsidRPr="008E7D30">
          <w:t>249</w:t>
        </w:r>
        <w:r>
          <w:rPr>
            <w:rFonts w:asciiTheme="minorHAnsi" w:eastAsiaTheme="minorEastAsia" w:hAnsiTheme="minorHAnsi" w:cstheme="minorBidi"/>
            <w:kern w:val="2"/>
            <w:sz w:val="22"/>
            <w:szCs w:val="22"/>
            <w:lang w:eastAsia="en-AU"/>
            <w14:ligatures w14:val="standardContextual"/>
          </w:rPr>
          <w:tab/>
        </w:r>
        <w:r w:rsidRPr="008E7D30">
          <w:t>Riding on separated footpath</w:t>
        </w:r>
        <w:r>
          <w:tab/>
        </w:r>
        <w:r>
          <w:fldChar w:fldCharType="begin"/>
        </w:r>
        <w:r>
          <w:instrText xml:space="preserve"> PAGEREF _Toc165922633 \h </w:instrText>
        </w:r>
        <w:r>
          <w:fldChar w:fldCharType="separate"/>
        </w:r>
        <w:r w:rsidR="00BC2734">
          <w:t>270</w:t>
        </w:r>
        <w:r>
          <w:fldChar w:fldCharType="end"/>
        </w:r>
      </w:hyperlink>
    </w:p>
    <w:p w14:paraId="1E807463" w14:textId="1FB1469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4" w:history="1">
        <w:r w:rsidRPr="008E7D30">
          <w:t>250</w:t>
        </w:r>
        <w:r>
          <w:rPr>
            <w:rFonts w:asciiTheme="minorHAnsi" w:eastAsiaTheme="minorEastAsia" w:hAnsiTheme="minorHAnsi" w:cstheme="minorBidi"/>
            <w:kern w:val="2"/>
            <w:sz w:val="22"/>
            <w:szCs w:val="22"/>
            <w:lang w:eastAsia="en-AU"/>
            <w14:ligatures w14:val="standardContextual"/>
          </w:rPr>
          <w:tab/>
        </w:r>
        <w:r w:rsidRPr="008E7D30">
          <w:t>Riding on footpath or shared path</w:t>
        </w:r>
        <w:r>
          <w:tab/>
        </w:r>
        <w:r>
          <w:fldChar w:fldCharType="begin"/>
        </w:r>
        <w:r>
          <w:instrText xml:space="preserve"> PAGEREF _Toc165922634 \h </w:instrText>
        </w:r>
        <w:r>
          <w:fldChar w:fldCharType="separate"/>
        </w:r>
        <w:r w:rsidR="00BC2734">
          <w:t>270</w:t>
        </w:r>
        <w:r>
          <w:fldChar w:fldCharType="end"/>
        </w:r>
      </w:hyperlink>
    </w:p>
    <w:p w14:paraId="40FDA9EB" w14:textId="2D0C8C5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5" w:history="1">
        <w:r w:rsidRPr="008E7D30">
          <w:t>251</w:t>
        </w:r>
        <w:r>
          <w:rPr>
            <w:rFonts w:asciiTheme="minorHAnsi" w:eastAsiaTheme="minorEastAsia" w:hAnsiTheme="minorHAnsi" w:cstheme="minorBidi"/>
            <w:kern w:val="2"/>
            <w:sz w:val="22"/>
            <w:szCs w:val="22"/>
            <w:lang w:eastAsia="en-AU"/>
            <w14:ligatures w14:val="standardContextual"/>
          </w:rPr>
          <w:tab/>
        </w:r>
        <w:r w:rsidRPr="008E7D30">
          <w:t>Riding to left of oncoming bicycle rider on path</w:t>
        </w:r>
        <w:r>
          <w:tab/>
        </w:r>
        <w:r>
          <w:fldChar w:fldCharType="begin"/>
        </w:r>
        <w:r>
          <w:instrText xml:space="preserve"> PAGEREF _Toc165922635 \h </w:instrText>
        </w:r>
        <w:r>
          <w:fldChar w:fldCharType="separate"/>
        </w:r>
        <w:r w:rsidR="00BC2734">
          <w:t>270</w:t>
        </w:r>
        <w:r>
          <w:fldChar w:fldCharType="end"/>
        </w:r>
      </w:hyperlink>
    </w:p>
    <w:p w14:paraId="5E6C7FCD" w14:textId="2DA0C68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6" w:history="1">
        <w:r w:rsidRPr="008E7D30">
          <w:t>252</w:t>
        </w:r>
        <w:r>
          <w:rPr>
            <w:rFonts w:asciiTheme="minorHAnsi" w:eastAsiaTheme="minorEastAsia" w:hAnsiTheme="minorHAnsi" w:cstheme="minorBidi"/>
            <w:kern w:val="2"/>
            <w:sz w:val="22"/>
            <w:szCs w:val="22"/>
            <w:lang w:eastAsia="en-AU"/>
            <w14:ligatures w14:val="standardContextual"/>
          </w:rPr>
          <w:tab/>
        </w:r>
        <w:r w:rsidRPr="008E7D30">
          <w:t>No bicycles sign and marking</w:t>
        </w:r>
        <w:r>
          <w:tab/>
        </w:r>
        <w:r>
          <w:fldChar w:fldCharType="begin"/>
        </w:r>
        <w:r>
          <w:instrText xml:space="preserve"> PAGEREF _Toc165922636 \h </w:instrText>
        </w:r>
        <w:r>
          <w:fldChar w:fldCharType="separate"/>
        </w:r>
        <w:r w:rsidR="00BC2734">
          <w:t>271</w:t>
        </w:r>
        <w:r>
          <w:fldChar w:fldCharType="end"/>
        </w:r>
      </w:hyperlink>
    </w:p>
    <w:p w14:paraId="036FB6BD" w14:textId="188E224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7" w:history="1">
        <w:r w:rsidRPr="008E7D30">
          <w:t>253</w:t>
        </w:r>
        <w:r>
          <w:rPr>
            <w:rFonts w:asciiTheme="minorHAnsi" w:eastAsiaTheme="minorEastAsia" w:hAnsiTheme="minorHAnsi" w:cstheme="minorBidi"/>
            <w:kern w:val="2"/>
            <w:sz w:val="22"/>
            <w:szCs w:val="22"/>
            <w:lang w:eastAsia="en-AU"/>
            <w14:ligatures w14:val="standardContextual"/>
          </w:rPr>
          <w:tab/>
        </w:r>
        <w:r w:rsidRPr="008E7D30">
          <w:t>Bicycle rider not to cause traffic hazard</w:t>
        </w:r>
        <w:r>
          <w:tab/>
        </w:r>
        <w:r>
          <w:fldChar w:fldCharType="begin"/>
        </w:r>
        <w:r>
          <w:instrText xml:space="preserve"> PAGEREF _Toc165922637 \h </w:instrText>
        </w:r>
        <w:r>
          <w:fldChar w:fldCharType="separate"/>
        </w:r>
        <w:r w:rsidR="00BC2734">
          <w:t>271</w:t>
        </w:r>
        <w:r>
          <w:fldChar w:fldCharType="end"/>
        </w:r>
      </w:hyperlink>
    </w:p>
    <w:p w14:paraId="6FC22D46" w14:textId="52C5ECC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8" w:history="1">
        <w:r w:rsidRPr="008E7D30">
          <w:t>254</w:t>
        </w:r>
        <w:r>
          <w:rPr>
            <w:rFonts w:asciiTheme="minorHAnsi" w:eastAsiaTheme="minorEastAsia" w:hAnsiTheme="minorHAnsi" w:cstheme="minorBidi"/>
            <w:kern w:val="2"/>
            <w:sz w:val="22"/>
            <w:szCs w:val="22"/>
            <w:lang w:eastAsia="en-AU"/>
            <w14:ligatures w14:val="standardContextual"/>
          </w:rPr>
          <w:tab/>
        </w:r>
        <w:r w:rsidRPr="008E7D30">
          <w:t>Bicycle being towed etc</w:t>
        </w:r>
        <w:r>
          <w:tab/>
        </w:r>
        <w:r>
          <w:fldChar w:fldCharType="begin"/>
        </w:r>
        <w:r>
          <w:instrText xml:space="preserve"> PAGEREF _Toc165922638 \h </w:instrText>
        </w:r>
        <w:r>
          <w:fldChar w:fldCharType="separate"/>
        </w:r>
        <w:r w:rsidR="00BC2734">
          <w:t>271</w:t>
        </w:r>
        <w:r>
          <w:fldChar w:fldCharType="end"/>
        </w:r>
      </w:hyperlink>
    </w:p>
    <w:p w14:paraId="074FD49D" w14:textId="1D20B15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9" w:history="1">
        <w:r w:rsidRPr="008E7D30">
          <w:t>255</w:t>
        </w:r>
        <w:r>
          <w:rPr>
            <w:rFonts w:asciiTheme="minorHAnsi" w:eastAsiaTheme="minorEastAsia" w:hAnsiTheme="minorHAnsi" w:cstheme="minorBidi"/>
            <w:kern w:val="2"/>
            <w:sz w:val="22"/>
            <w:szCs w:val="22"/>
            <w:lang w:eastAsia="en-AU"/>
            <w14:ligatures w14:val="standardContextual"/>
          </w:rPr>
          <w:tab/>
        </w:r>
        <w:r w:rsidRPr="008E7D30">
          <w:t>Riding too close to rear of motor vehicle</w:t>
        </w:r>
        <w:r>
          <w:tab/>
        </w:r>
        <w:r>
          <w:fldChar w:fldCharType="begin"/>
        </w:r>
        <w:r>
          <w:instrText xml:space="preserve"> PAGEREF _Toc165922639 \h </w:instrText>
        </w:r>
        <w:r>
          <w:fldChar w:fldCharType="separate"/>
        </w:r>
        <w:r w:rsidR="00BC2734">
          <w:t>272</w:t>
        </w:r>
        <w:r>
          <w:fldChar w:fldCharType="end"/>
        </w:r>
      </w:hyperlink>
    </w:p>
    <w:p w14:paraId="1C9C3A05" w14:textId="701CF0A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0" w:history="1">
        <w:r w:rsidRPr="008E7D30">
          <w:t>256</w:t>
        </w:r>
        <w:r>
          <w:rPr>
            <w:rFonts w:asciiTheme="minorHAnsi" w:eastAsiaTheme="minorEastAsia" w:hAnsiTheme="minorHAnsi" w:cstheme="minorBidi"/>
            <w:kern w:val="2"/>
            <w:sz w:val="22"/>
            <w:szCs w:val="22"/>
            <w:lang w:eastAsia="en-AU"/>
            <w14:ligatures w14:val="standardContextual"/>
          </w:rPr>
          <w:tab/>
        </w:r>
        <w:r w:rsidRPr="008E7D30">
          <w:t>Bicycle helmet</w:t>
        </w:r>
        <w:r>
          <w:tab/>
        </w:r>
        <w:r>
          <w:fldChar w:fldCharType="begin"/>
        </w:r>
        <w:r>
          <w:instrText xml:space="preserve"> PAGEREF _Toc165922640 \h </w:instrText>
        </w:r>
        <w:r>
          <w:fldChar w:fldCharType="separate"/>
        </w:r>
        <w:r w:rsidR="00BC2734">
          <w:t>272</w:t>
        </w:r>
        <w:r>
          <w:fldChar w:fldCharType="end"/>
        </w:r>
      </w:hyperlink>
    </w:p>
    <w:p w14:paraId="306A8106" w14:textId="4792EF4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1" w:history="1">
        <w:r w:rsidRPr="008E7D30">
          <w:t>257</w:t>
        </w:r>
        <w:r>
          <w:rPr>
            <w:rFonts w:asciiTheme="minorHAnsi" w:eastAsiaTheme="minorEastAsia" w:hAnsiTheme="minorHAnsi" w:cstheme="minorBidi"/>
            <w:kern w:val="2"/>
            <w:sz w:val="22"/>
            <w:szCs w:val="22"/>
            <w:lang w:eastAsia="en-AU"/>
            <w14:ligatures w14:val="standardContextual"/>
          </w:rPr>
          <w:tab/>
        </w:r>
        <w:r w:rsidRPr="008E7D30">
          <w:t>Riding with person on bicycle trailer</w:t>
        </w:r>
        <w:r>
          <w:tab/>
        </w:r>
        <w:r>
          <w:fldChar w:fldCharType="begin"/>
        </w:r>
        <w:r>
          <w:instrText xml:space="preserve"> PAGEREF _Toc165922641 \h </w:instrText>
        </w:r>
        <w:r>
          <w:fldChar w:fldCharType="separate"/>
        </w:r>
        <w:r w:rsidR="00BC2734">
          <w:t>273</w:t>
        </w:r>
        <w:r>
          <w:fldChar w:fldCharType="end"/>
        </w:r>
      </w:hyperlink>
    </w:p>
    <w:p w14:paraId="00E4874B" w14:textId="51D9FC3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2" w:history="1">
        <w:r w:rsidRPr="008E7D30">
          <w:t>258</w:t>
        </w:r>
        <w:r>
          <w:rPr>
            <w:rFonts w:asciiTheme="minorHAnsi" w:eastAsiaTheme="minorEastAsia" w:hAnsiTheme="minorHAnsi" w:cstheme="minorBidi"/>
            <w:kern w:val="2"/>
            <w:sz w:val="22"/>
            <w:szCs w:val="22"/>
            <w:lang w:eastAsia="en-AU"/>
            <w14:ligatures w14:val="standardContextual"/>
          </w:rPr>
          <w:tab/>
        </w:r>
        <w:r w:rsidRPr="008E7D30">
          <w:t>Equipment on bicycle</w:t>
        </w:r>
        <w:r>
          <w:tab/>
        </w:r>
        <w:r>
          <w:fldChar w:fldCharType="begin"/>
        </w:r>
        <w:r>
          <w:instrText xml:space="preserve"> PAGEREF _Toc165922642 \h </w:instrText>
        </w:r>
        <w:r>
          <w:fldChar w:fldCharType="separate"/>
        </w:r>
        <w:r w:rsidR="00BC2734">
          <w:t>273</w:t>
        </w:r>
        <w:r>
          <w:fldChar w:fldCharType="end"/>
        </w:r>
      </w:hyperlink>
    </w:p>
    <w:p w14:paraId="5A26FFFE" w14:textId="0B84863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3" w:history="1">
        <w:r w:rsidRPr="008E7D30">
          <w:t>259</w:t>
        </w:r>
        <w:r>
          <w:rPr>
            <w:rFonts w:asciiTheme="minorHAnsi" w:eastAsiaTheme="minorEastAsia" w:hAnsiTheme="minorHAnsi" w:cstheme="minorBidi"/>
            <w:kern w:val="2"/>
            <w:sz w:val="22"/>
            <w:szCs w:val="22"/>
            <w:lang w:eastAsia="en-AU"/>
            <w14:ligatures w14:val="standardContextual"/>
          </w:rPr>
          <w:tab/>
        </w:r>
        <w:r w:rsidRPr="008E7D30">
          <w:t>Riding at night</w:t>
        </w:r>
        <w:r>
          <w:tab/>
        </w:r>
        <w:r>
          <w:fldChar w:fldCharType="begin"/>
        </w:r>
        <w:r>
          <w:instrText xml:space="preserve"> PAGEREF _Toc165922643 \h </w:instrText>
        </w:r>
        <w:r>
          <w:fldChar w:fldCharType="separate"/>
        </w:r>
        <w:r w:rsidR="00BC2734">
          <w:t>274</w:t>
        </w:r>
        <w:r>
          <w:fldChar w:fldCharType="end"/>
        </w:r>
      </w:hyperlink>
    </w:p>
    <w:p w14:paraId="25379283" w14:textId="50D654C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4" w:history="1">
        <w:r w:rsidRPr="008E7D30">
          <w:t>260</w:t>
        </w:r>
        <w:r>
          <w:rPr>
            <w:rFonts w:asciiTheme="minorHAnsi" w:eastAsiaTheme="minorEastAsia" w:hAnsiTheme="minorHAnsi" w:cstheme="minorBidi"/>
            <w:kern w:val="2"/>
            <w:sz w:val="22"/>
            <w:szCs w:val="22"/>
            <w:lang w:eastAsia="en-AU"/>
            <w14:ligatures w14:val="standardContextual"/>
          </w:rPr>
          <w:tab/>
        </w:r>
        <w:r w:rsidRPr="008E7D30">
          <w:t>Stopping for red bicycle crossing light</w:t>
        </w:r>
        <w:r>
          <w:tab/>
        </w:r>
        <w:r>
          <w:fldChar w:fldCharType="begin"/>
        </w:r>
        <w:r>
          <w:instrText xml:space="preserve"> PAGEREF _Toc165922644 \h </w:instrText>
        </w:r>
        <w:r>
          <w:fldChar w:fldCharType="separate"/>
        </w:r>
        <w:r w:rsidR="00BC2734">
          <w:t>274</w:t>
        </w:r>
        <w:r>
          <w:fldChar w:fldCharType="end"/>
        </w:r>
      </w:hyperlink>
    </w:p>
    <w:p w14:paraId="5FFC655C" w14:textId="53EFA1D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5" w:history="1">
        <w:r w:rsidRPr="008E7D30">
          <w:t>261</w:t>
        </w:r>
        <w:r>
          <w:rPr>
            <w:rFonts w:asciiTheme="minorHAnsi" w:eastAsiaTheme="minorEastAsia" w:hAnsiTheme="minorHAnsi" w:cstheme="minorBidi"/>
            <w:kern w:val="2"/>
            <w:sz w:val="22"/>
            <w:szCs w:val="22"/>
            <w:lang w:eastAsia="en-AU"/>
            <w14:ligatures w14:val="standardContextual"/>
          </w:rPr>
          <w:tab/>
        </w:r>
        <w:r w:rsidRPr="008E7D30">
          <w:t>Stopping for yellow bicycle crossing light</w:t>
        </w:r>
        <w:r>
          <w:tab/>
        </w:r>
        <w:r>
          <w:fldChar w:fldCharType="begin"/>
        </w:r>
        <w:r>
          <w:instrText xml:space="preserve"> PAGEREF _Toc165922645 \h </w:instrText>
        </w:r>
        <w:r>
          <w:fldChar w:fldCharType="separate"/>
        </w:r>
        <w:r w:rsidR="00BC2734">
          <w:t>275</w:t>
        </w:r>
        <w:r>
          <w:fldChar w:fldCharType="end"/>
        </w:r>
      </w:hyperlink>
    </w:p>
    <w:p w14:paraId="70C955FB" w14:textId="304A71D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6" w:history="1">
        <w:r w:rsidRPr="008E7D30">
          <w:t>262</w:t>
        </w:r>
        <w:r>
          <w:rPr>
            <w:rFonts w:asciiTheme="minorHAnsi" w:eastAsiaTheme="minorEastAsia" w:hAnsiTheme="minorHAnsi" w:cstheme="minorBidi"/>
            <w:kern w:val="2"/>
            <w:sz w:val="22"/>
            <w:szCs w:val="22"/>
            <w:lang w:eastAsia="en-AU"/>
            <w14:ligatures w14:val="standardContextual"/>
          </w:rPr>
          <w:tab/>
        </w:r>
        <w:r w:rsidRPr="008E7D30">
          <w:t>Proceeding when bicycle crossing at an intersection or another place on a road</w:t>
        </w:r>
        <w:r>
          <w:tab/>
        </w:r>
        <w:r>
          <w:fldChar w:fldCharType="begin"/>
        </w:r>
        <w:r>
          <w:instrText xml:space="preserve"> PAGEREF _Toc165922646 \h </w:instrText>
        </w:r>
        <w:r>
          <w:fldChar w:fldCharType="separate"/>
        </w:r>
        <w:r w:rsidR="00BC2734">
          <w:t>275</w:t>
        </w:r>
        <w:r>
          <w:fldChar w:fldCharType="end"/>
        </w:r>
      </w:hyperlink>
    </w:p>
    <w:p w14:paraId="76F47D09" w14:textId="684C441D"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647" w:history="1">
        <w:r w:rsidR="009E6A01" w:rsidRPr="008E7D30">
          <w:t>Part 16</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Rules for people travelling in or on vehicles</w:t>
        </w:r>
        <w:r w:rsidR="009E6A01" w:rsidRPr="009E6A01">
          <w:rPr>
            <w:vanish/>
          </w:rPr>
          <w:tab/>
        </w:r>
        <w:r w:rsidR="009E6A01" w:rsidRPr="009E6A01">
          <w:rPr>
            <w:vanish/>
          </w:rPr>
          <w:fldChar w:fldCharType="begin"/>
        </w:r>
        <w:r w:rsidR="009E6A01" w:rsidRPr="009E6A01">
          <w:rPr>
            <w:vanish/>
          </w:rPr>
          <w:instrText xml:space="preserve"> PAGEREF _Toc165922647 \h </w:instrText>
        </w:r>
        <w:r w:rsidR="009E6A01" w:rsidRPr="009E6A01">
          <w:rPr>
            <w:vanish/>
          </w:rPr>
        </w:r>
        <w:r w:rsidR="009E6A01" w:rsidRPr="009E6A01">
          <w:rPr>
            <w:vanish/>
          </w:rPr>
          <w:fldChar w:fldCharType="separate"/>
        </w:r>
        <w:r w:rsidR="00BC2734">
          <w:rPr>
            <w:vanish/>
          </w:rPr>
          <w:t>277</w:t>
        </w:r>
        <w:r w:rsidR="009E6A01" w:rsidRPr="009E6A01">
          <w:rPr>
            <w:vanish/>
          </w:rPr>
          <w:fldChar w:fldCharType="end"/>
        </w:r>
      </w:hyperlink>
    </w:p>
    <w:p w14:paraId="1C6DB00B" w14:textId="1E5902D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8" w:history="1">
        <w:r w:rsidRPr="008E7D30">
          <w:t>263</w:t>
        </w:r>
        <w:r>
          <w:rPr>
            <w:rFonts w:asciiTheme="minorHAnsi" w:eastAsiaTheme="minorEastAsia" w:hAnsiTheme="minorHAnsi" w:cstheme="minorBidi"/>
            <w:kern w:val="2"/>
            <w:sz w:val="22"/>
            <w:szCs w:val="22"/>
            <w:lang w:eastAsia="en-AU"/>
            <w14:ligatures w14:val="standardContextual"/>
          </w:rPr>
          <w:tab/>
        </w:r>
        <w:r w:rsidRPr="008E7D30">
          <w:t>Application—pt 16—people in or on tram</w:t>
        </w:r>
        <w:r>
          <w:tab/>
        </w:r>
        <w:r>
          <w:fldChar w:fldCharType="begin"/>
        </w:r>
        <w:r>
          <w:instrText xml:space="preserve"> PAGEREF _Toc165922648 \h </w:instrText>
        </w:r>
        <w:r>
          <w:fldChar w:fldCharType="separate"/>
        </w:r>
        <w:r w:rsidR="00BC2734">
          <w:t>277</w:t>
        </w:r>
        <w:r>
          <w:fldChar w:fldCharType="end"/>
        </w:r>
      </w:hyperlink>
    </w:p>
    <w:p w14:paraId="37074D85" w14:textId="1B10DBE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9" w:history="1">
        <w:r w:rsidRPr="008E7D30">
          <w:t>264</w:t>
        </w:r>
        <w:r>
          <w:rPr>
            <w:rFonts w:asciiTheme="minorHAnsi" w:eastAsiaTheme="minorEastAsia" w:hAnsiTheme="minorHAnsi" w:cstheme="minorBidi"/>
            <w:kern w:val="2"/>
            <w:sz w:val="22"/>
            <w:szCs w:val="22"/>
            <w:lang w:eastAsia="en-AU"/>
            <w14:ligatures w14:val="standardContextual"/>
          </w:rPr>
          <w:tab/>
        </w:r>
        <w:r w:rsidRPr="008E7D30">
          <w:t>Wearing seatbelt—driver</w:t>
        </w:r>
        <w:r>
          <w:tab/>
        </w:r>
        <w:r>
          <w:fldChar w:fldCharType="begin"/>
        </w:r>
        <w:r>
          <w:instrText xml:space="preserve"> PAGEREF _Toc165922649 \h </w:instrText>
        </w:r>
        <w:r>
          <w:fldChar w:fldCharType="separate"/>
        </w:r>
        <w:r w:rsidR="00BC2734">
          <w:t>277</w:t>
        </w:r>
        <w:r>
          <w:fldChar w:fldCharType="end"/>
        </w:r>
      </w:hyperlink>
    </w:p>
    <w:p w14:paraId="2E35B1A6" w14:textId="5F887464"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650" w:history="1">
        <w:r w:rsidRPr="008E7D30">
          <w:t>265</w:t>
        </w:r>
        <w:r>
          <w:rPr>
            <w:rFonts w:asciiTheme="minorHAnsi" w:eastAsiaTheme="minorEastAsia" w:hAnsiTheme="minorHAnsi" w:cstheme="minorBidi"/>
            <w:kern w:val="2"/>
            <w:sz w:val="22"/>
            <w:szCs w:val="22"/>
            <w:lang w:eastAsia="en-AU"/>
            <w14:ligatures w14:val="standardContextual"/>
          </w:rPr>
          <w:tab/>
        </w:r>
        <w:r w:rsidRPr="008E7D30">
          <w:t>Wearing seatbelt—passenger 16 years old or older</w:t>
        </w:r>
        <w:r>
          <w:tab/>
        </w:r>
        <w:r>
          <w:fldChar w:fldCharType="begin"/>
        </w:r>
        <w:r>
          <w:instrText xml:space="preserve"> PAGEREF _Toc165922650 \h </w:instrText>
        </w:r>
        <w:r>
          <w:fldChar w:fldCharType="separate"/>
        </w:r>
        <w:r w:rsidR="00BC2734">
          <w:t>277</w:t>
        </w:r>
        <w:r>
          <w:fldChar w:fldCharType="end"/>
        </w:r>
      </w:hyperlink>
    </w:p>
    <w:p w14:paraId="5CECE7F9" w14:textId="4A37AA4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51" w:history="1">
        <w:r w:rsidRPr="008E7D30">
          <w:t>266</w:t>
        </w:r>
        <w:r>
          <w:rPr>
            <w:rFonts w:asciiTheme="minorHAnsi" w:eastAsiaTheme="minorEastAsia" w:hAnsiTheme="minorHAnsi" w:cstheme="minorBidi"/>
            <w:kern w:val="2"/>
            <w:sz w:val="22"/>
            <w:szCs w:val="22"/>
            <w:lang w:eastAsia="en-AU"/>
            <w14:ligatures w14:val="standardContextual"/>
          </w:rPr>
          <w:tab/>
        </w:r>
        <w:r w:rsidRPr="008E7D30">
          <w:t>Wearing seatbelt—passenger under 16 years old</w:t>
        </w:r>
        <w:r>
          <w:tab/>
        </w:r>
        <w:r>
          <w:fldChar w:fldCharType="begin"/>
        </w:r>
        <w:r>
          <w:instrText xml:space="preserve"> PAGEREF _Toc165922651 \h </w:instrText>
        </w:r>
        <w:r>
          <w:fldChar w:fldCharType="separate"/>
        </w:r>
        <w:r w:rsidR="00BC2734">
          <w:t>279</w:t>
        </w:r>
        <w:r>
          <w:fldChar w:fldCharType="end"/>
        </w:r>
      </w:hyperlink>
    </w:p>
    <w:p w14:paraId="078C1DEB" w14:textId="3FAACD7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52" w:history="1">
        <w:r w:rsidRPr="008E7D30">
          <w:t>267</w:t>
        </w:r>
        <w:r>
          <w:rPr>
            <w:rFonts w:asciiTheme="minorHAnsi" w:eastAsiaTheme="minorEastAsia" w:hAnsiTheme="minorHAnsi" w:cstheme="minorBidi"/>
            <w:kern w:val="2"/>
            <w:sz w:val="22"/>
            <w:szCs w:val="22"/>
            <w:lang w:eastAsia="en-AU"/>
            <w14:ligatures w14:val="standardContextual"/>
          </w:rPr>
          <w:tab/>
        </w:r>
        <w:r w:rsidRPr="008E7D30">
          <w:t>Exemptions—wearing seatbelt</w:t>
        </w:r>
        <w:r>
          <w:tab/>
        </w:r>
        <w:r>
          <w:fldChar w:fldCharType="begin"/>
        </w:r>
        <w:r>
          <w:instrText xml:space="preserve"> PAGEREF _Toc165922652 \h </w:instrText>
        </w:r>
        <w:r>
          <w:fldChar w:fldCharType="separate"/>
        </w:r>
        <w:r w:rsidR="00BC2734">
          <w:t>284</w:t>
        </w:r>
        <w:r>
          <w:fldChar w:fldCharType="end"/>
        </w:r>
      </w:hyperlink>
    </w:p>
    <w:p w14:paraId="25646769" w14:textId="1AFE459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53" w:history="1">
        <w:r w:rsidRPr="008E7D30">
          <w:t>268</w:t>
        </w:r>
        <w:r>
          <w:rPr>
            <w:rFonts w:asciiTheme="minorHAnsi" w:eastAsiaTheme="minorEastAsia" w:hAnsiTheme="minorHAnsi" w:cstheme="minorBidi"/>
            <w:kern w:val="2"/>
            <w:sz w:val="22"/>
            <w:szCs w:val="22"/>
            <w:lang w:eastAsia="en-AU"/>
            <w14:ligatures w14:val="standardContextual"/>
          </w:rPr>
          <w:tab/>
        </w:r>
        <w:r w:rsidRPr="008E7D30">
          <w:t>How people must travel in or on motor vehicle</w:t>
        </w:r>
        <w:r>
          <w:tab/>
        </w:r>
        <w:r>
          <w:fldChar w:fldCharType="begin"/>
        </w:r>
        <w:r>
          <w:instrText xml:space="preserve"> PAGEREF _Toc165922653 \h </w:instrText>
        </w:r>
        <w:r>
          <w:fldChar w:fldCharType="separate"/>
        </w:r>
        <w:r w:rsidR="00BC2734">
          <w:t>286</w:t>
        </w:r>
        <w:r>
          <w:fldChar w:fldCharType="end"/>
        </w:r>
      </w:hyperlink>
    </w:p>
    <w:p w14:paraId="17DFF2FA" w14:textId="66581A7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54" w:history="1">
        <w:r w:rsidRPr="008E7D30">
          <w:t>269</w:t>
        </w:r>
        <w:r>
          <w:rPr>
            <w:rFonts w:asciiTheme="minorHAnsi" w:eastAsiaTheme="minorEastAsia" w:hAnsiTheme="minorHAnsi" w:cstheme="minorBidi"/>
            <w:kern w:val="2"/>
            <w:sz w:val="22"/>
            <w:szCs w:val="22"/>
            <w:lang w:eastAsia="en-AU"/>
            <w14:ligatures w14:val="standardContextual"/>
          </w:rPr>
          <w:tab/>
        </w:r>
        <w:r w:rsidRPr="008E7D30">
          <w:t>Opening door and getting out of vehicle etc</w:t>
        </w:r>
        <w:r>
          <w:tab/>
        </w:r>
        <w:r>
          <w:fldChar w:fldCharType="begin"/>
        </w:r>
        <w:r>
          <w:instrText xml:space="preserve"> PAGEREF _Toc165922654 \h </w:instrText>
        </w:r>
        <w:r>
          <w:fldChar w:fldCharType="separate"/>
        </w:r>
        <w:r w:rsidR="00BC2734">
          <w:t>288</w:t>
        </w:r>
        <w:r>
          <w:fldChar w:fldCharType="end"/>
        </w:r>
      </w:hyperlink>
    </w:p>
    <w:p w14:paraId="05790D68" w14:textId="0626EDF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55" w:history="1">
        <w:r w:rsidRPr="008E7D30">
          <w:t>270</w:t>
        </w:r>
        <w:r>
          <w:rPr>
            <w:rFonts w:asciiTheme="minorHAnsi" w:eastAsiaTheme="minorEastAsia" w:hAnsiTheme="minorHAnsi" w:cstheme="minorBidi"/>
            <w:kern w:val="2"/>
            <w:sz w:val="22"/>
            <w:szCs w:val="22"/>
            <w:lang w:eastAsia="en-AU"/>
            <w14:ligatures w14:val="standardContextual"/>
          </w:rPr>
          <w:tab/>
        </w:r>
        <w:r w:rsidRPr="008E7D30">
          <w:t>Wearing motorbike helmet</w:t>
        </w:r>
        <w:r>
          <w:tab/>
        </w:r>
        <w:r>
          <w:fldChar w:fldCharType="begin"/>
        </w:r>
        <w:r>
          <w:instrText xml:space="preserve"> PAGEREF _Toc165922655 \h </w:instrText>
        </w:r>
        <w:r>
          <w:fldChar w:fldCharType="separate"/>
        </w:r>
        <w:r w:rsidR="00BC2734">
          <w:t>288</w:t>
        </w:r>
        <w:r>
          <w:fldChar w:fldCharType="end"/>
        </w:r>
      </w:hyperlink>
    </w:p>
    <w:p w14:paraId="1004052F" w14:textId="1E22162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56" w:history="1">
        <w:r w:rsidRPr="008E7D30">
          <w:t>271</w:t>
        </w:r>
        <w:r>
          <w:rPr>
            <w:rFonts w:asciiTheme="minorHAnsi" w:eastAsiaTheme="minorEastAsia" w:hAnsiTheme="minorHAnsi" w:cstheme="minorBidi"/>
            <w:kern w:val="2"/>
            <w:sz w:val="22"/>
            <w:szCs w:val="22"/>
            <w:lang w:eastAsia="en-AU"/>
            <w14:ligatures w14:val="standardContextual"/>
          </w:rPr>
          <w:tab/>
        </w:r>
        <w:r w:rsidRPr="008E7D30">
          <w:t>Riding on motorbike</w:t>
        </w:r>
        <w:r>
          <w:tab/>
        </w:r>
        <w:r>
          <w:fldChar w:fldCharType="begin"/>
        </w:r>
        <w:r>
          <w:instrText xml:space="preserve"> PAGEREF _Toc165922656 \h </w:instrText>
        </w:r>
        <w:r>
          <w:fldChar w:fldCharType="separate"/>
        </w:r>
        <w:r w:rsidR="00BC2734">
          <w:t>291</w:t>
        </w:r>
        <w:r>
          <w:fldChar w:fldCharType="end"/>
        </w:r>
      </w:hyperlink>
    </w:p>
    <w:p w14:paraId="05478A9C" w14:textId="5421275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57" w:history="1">
        <w:r w:rsidRPr="008E7D30">
          <w:t>272</w:t>
        </w:r>
        <w:r>
          <w:rPr>
            <w:rFonts w:asciiTheme="minorHAnsi" w:eastAsiaTheme="minorEastAsia" w:hAnsiTheme="minorHAnsi" w:cstheme="minorBidi"/>
            <w:kern w:val="2"/>
            <w:sz w:val="22"/>
            <w:szCs w:val="22"/>
            <w:lang w:eastAsia="en-AU"/>
            <w14:ligatures w14:val="standardContextual"/>
          </w:rPr>
          <w:tab/>
        </w:r>
        <w:r w:rsidRPr="008E7D30">
          <w:t>Interfering with driver’s control of vehicle etc</w:t>
        </w:r>
        <w:r>
          <w:tab/>
        </w:r>
        <w:r>
          <w:fldChar w:fldCharType="begin"/>
        </w:r>
        <w:r>
          <w:instrText xml:space="preserve"> PAGEREF _Toc165922657 \h </w:instrText>
        </w:r>
        <w:r>
          <w:fldChar w:fldCharType="separate"/>
        </w:r>
        <w:r w:rsidR="00BC2734">
          <w:t>293</w:t>
        </w:r>
        <w:r>
          <w:fldChar w:fldCharType="end"/>
        </w:r>
      </w:hyperlink>
    </w:p>
    <w:p w14:paraId="249D2E6F" w14:textId="2FAE6A3F"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658" w:history="1">
        <w:r w:rsidR="009E6A01" w:rsidRPr="008E7D30">
          <w:t>Part 17</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Additional rules for drivers of trams, tram recovery vehicles and public buses</w:t>
        </w:r>
        <w:r w:rsidR="009E6A01" w:rsidRPr="009E6A01">
          <w:rPr>
            <w:vanish/>
          </w:rPr>
          <w:tab/>
        </w:r>
        <w:r w:rsidR="009E6A01" w:rsidRPr="009E6A01">
          <w:rPr>
            <w:vanish/>
          </w:rPr>
          <w:fldChar w:fldCharType="begin"/>
        </w:r>
        <w:r w:rsidR="009E6A01" w:rsidRPr="009E6A01">
          <w:rPr>
            <w:vanish/>
          </w:rPr>
          <w:instrText xml:space="preserve"> PAGEREF _Toc165922658 \h </w:instrText>
        </w:r>
        <w:r w:rsidR="009E6A01" w:rsidRPr="009E6A01">
          <w:rPr>
            <w:vanish/>
          </w:rPr>
        </w:r>
        <w:r w:rsidR="009E6A01" w:rsidRPr="009E6A01">
          <w:rPr>
            <w:vanish/>
          </w:rPr>
          <w:fldChar w:fldCharType="separate"/>
        </w:r>
        <w:r w:rsidR="00BC2734">
          <w:rPr>
            <w:vanish/>
          </w:rPr>
          <w:t>294</w:t>
        </w:r>
        <w:r w:rsidR="009E6A01" w:rsidRPr="009E6A01">
          <w:rPr>
            <w:vanish/>
          </w:rPr>
          <w:fldChar w:fldCharType="end"/>
        </w:r>
      </w:hyperlink>
    </w:p>
    <w:p w14:paraId="3D0B0ECC" w14:textId="3A10A85C"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659" w:history="1">
        <w:r w:rsidR="009E6A01" w:rsidRPr="008E7D30">
          <w:t>Division 17.1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Trams</w:t>
        </w:r>
        <w:r w:rsidR="009E6A01" w:rsidRPr="009E6A01">
          <w:rPr>
            <w:vanish/>
          </w:rPr>
          <w:tab/>
        </w:r>
        <w:r w:rsidR="009E6A01" w:rsidRPr="009E6A01">
          <w:rPr>
            <w:vanish/>
          </w:rPr>
          <w:fldChar w:fldCharType="begin"/>
        </w:r>
        <w:r w:rsidR="009E6A01" w:rsidRPr="009E6A01">
          <w:rPr>
            <w:vanish/>
          </w:rPr>
          <w:instrText xml:space="preserve"> PAGEREF _Toc165922659 \h </w:instrText>
        </w:r>
        <w:r w:rsidR="009E6A01" w:rsidRPr="009E6A01">
          <w:rPr>
            <w:vanish/>
          </w:rPr>
        </w:r>
        <w:r w:rsidR="009E6A01" w:rsidRPr="009E6A01">
          <w:rPr>
            <w:vanish/>
          </w:rPr>
          <w:fldChar w:fldCharType="separate"/>
        </w:r>
        <w:r w:rsidR="00BC2734">
          <w:rPr>
            <w:vanish/>
          </w:rPr>
          <w:t>294</w:t>
        </w:r>
        <w:r w:rsidR="009E6A01" w:rsidRPr="009E6A01">
          <w:rPr>
            <w:vanish/>
          </w:rPr>
          <w:fldChar w:fldCharType="end"/>
        </w:r>
      </w:hyperlink>
    </w:p>
    <w:p w14:paraId="6C4383F8" w14:textId="2C6C2FE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0" w:history="1">
        <w:r w:rsidRPr="008E7D30">
          <w:t>273</w:t>
        </w:r>
        <w:r>
          <w:rPr>
            <w:rFonts w:asciiTheme="minorHAnsi" w:eastAsiaTheme="minorEastAsia" w:hAnsiTheme="minorHAnsi" w:cstheme="minorBidi"/>
            <w:kern w:val="2"/>
            <w:sz w:val="22"/>
            <w:szCs w:val="22"/>
            <w:lang w:eastAsia="en-AU"/>
            <w14:ligatures w14:val="standardContextual"/>
          </w:rPr>
          <w:tab/>
        </w:r>
        <w:r w:rsidRPr="008E7D30">
          <w:t>Application—div 17.1—tram recovery vehicle or public bus travelling along tram tracks</w:t>
        </w:r>
        <w:r>
          <w:tab/>
        </w:r>
        <w:r>
          <w:fldChar w:fldCharType="begin"/>
        </w:r>
        <w:r>
          <w:instrText xml:space="preserve"> PAGEREF _Toc165922660 \h </w:instrText>
        </w:r>
        <w:r>
          <w:fldChar w:fldCharType="separate"/>
        </w:r>
        <w:r w:rsidR="00BC2734">
          <w:t>294</w:t>
        </w:r>
        <w:r>
          <w:fldChar w:fldCharType="end"/>
        </w:r>
      </w:hyperlink>
    </w:p>
    <w:p w14:paraId="752AB574" w14:textId="168BF21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1" w:history="1">
        <w:r w:rsidRPr="008E7D30">
          <w:t>274</w:t>
        </w:r>
        <w:r>
          <w:rPr>
            <w:rFonts w:asciiTheme="minorHAnsi" w:eastAsiaTheme="minorEastAsia" w:hAnsiTheme="minorHAnsi" w:cstheme="minorBidi"/>
            <w:kern w:val="2"/>
            <w:sz w:val="22"/>
            <w:szCs w:val="22"/>
            <w:lang w:eastAsia="en-AU"/>
            <w14:ligatures w14:val="standardContextual"/>
          </w:rPr>
          <w:tab/>
        </w:r>
        <w:r w:rsidRPr="008E7D30">
          <w:t>Stopping for red T light</w:t>
        </w:r>
        <w:r>
          <w:tab/>
        </w:r>
        <w:r>
          <w:fldChar w:fldCharType="begin"/>
        </w:r>
        <w:r>
          <w:instrText xml:space="preserve"> PAGEREF _Toc165922661 \h </w:instrText>
        </w:r>
        <w:r>
          <w:fldChar w:fldCharType="separate"/>
        </w:r>
        <w:r w:rsidR="00BC2734">
          <w:t>294</w:t>
        </w:r>
        <w:r>
          <w:fldChar w:fldCharType="end"/>
        </w:r>
      </w:hyperlink>
    </w:p>
    <w:p w14:paraId="028026CB" w14:textId="2630C68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2" w:history="1">
        <w:r w:rsidRPr="008E7D30">
          <w:t>275</w:t>
        </w:r>
        <w:r>
          <w:rPr>
            <w:rFonts w:asciiTheme="minorHAnsi" w:eastAsiaTheme="minorEastAsia" w:hAnsiTheme="minorHAnsi" w:cstheme="minorBidi"/>
            <w:kern w:val="2"/>
            <w:sz w:val="22"/>
            <w:szCs w:val="22"/>
            <w:lang w:eastAsia="en-AU"/>
            <w14:ligatures w14:val="standardContextual"/>
          </w:rPr>
          <w:tab/>
        </w:r>
        <w:r w:rsidRPr="008E7D30">
          <w:t>Stopping for yellow T light</w:t>
        </w:r>
        <w:r>
          <w:tab/>
        </w:r>
        <w:r>
          <w:fldChar w:fldCharType="begin"/>
        </w:r>
        <w:r>
          <w:instrText xml:space="preserve"> PAGEREF _Toc165922662 \h </w:instrText>
        </w:r>
        <w:r>
          <w:fldChar w:fldCharType="separate"/>
        </w:r>
        <w:r w:rsidR="00BC2734">
          <w:t>295</w:t>
        </w:r>
        <w:r>
          <w:fldChar w:fldCharType="end"/>
        </w:r>
      </w:hyperlink>
    </w:p>
    <w:p w14:paraId="095CF2C5" w14:textId="6A0C896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3" w:history="1">
        <w:r w:rsidRPr="008E7D30">
          <w:t>276</w:t>
        </w:r>
        <w:r>
          <w:rPr>
            <w:rFonts w:asciiTheme="minorHAnsi" w:eastAsiaTheme="minorEastAsia" w:hAnsiTheme="minorHAnsi" w:cstheme="minorBidi"/>
            <w:kern w:val="2"/>
            <w:sz w:val="22"/>
            <w:szCs w:val="22"/>
            <w:lang w:eastAsia="en-AU"/>
            <w14:ligatures w14:val="standardContextual"/>
          </w:rPr>
          <w:tab/>
        </w:r>
        <w:r w:rsidRPr="008E7D30">
          <w:t>Exception to stopping for red or yellow T light</w:t>
        </w:r>
        <w:r>
          <w:tab/>
        </w:r>
        <w:r>
          <w:fldChar w:fldCharType="begin"/>
        </w:r>
        <w:r>
          <w:instrText xml:space="preserve"> PAGEREF _Toc165922663 \h </w:instrText>
        </w:r>
        <w:r>
          <w:fldChar w:fldCharType="separate"/>
        </w:r>
        <w:r w:rsidR="00BC2734">
          <w:t>295</w:t>
        </w:r>
        <w:r>
          <w:fldChar w:fldCharType="end"/>
        </w:r>
      </w:hyperlink>
    </w:p>
    <w:p w14:paraId="4DDA2BD0" w14:textId="38CEE05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4" w:history="1">
        <w:r w:rsidRPr="008E7D30">
          <w:t>277</w:t>
        </w:r>
        <w:r>
          <w:rPr>
            <w:rFonts w:asciiTheme="minorHAnsi" w:eastAsiaTheme="minorEastAsia" w:hAnsiTheme="minorHAnsi" w:cstheme="minorBidi"/>
            <w:kern w:val="2"/>
            <w:sz w:val="22"/>
            <w:szCs w:val="22"/>
            <w:lang w:eastAsia="en-AU"/>
            <w14:ligatures w14:val="standardContextual"/>
          </w:rPr>
          <w:tab/>
        </w:r>
        <w:r w:rsidRPr="008E7D30">
          <w:t>Proceeding after stopping for red or yellow T light</w:t>
        </w:r>
        <w:r>
          <w:tab/>
        </w:r>
        <w:r>
          <w:fldChar w:fldCharType="begin"/>
        </w:r>
        <w:r>
          <w:instrText xml:space="preserve"> PAGEREF _Toc165922664 \h </w:instrText>
        </w:r>
        <w:r>
          <w:fldChar w:fldCharType="separate"/>
        </w:r>
        <w:r w:rsidR="00BC2734">
          <w:t>295</w:t>
        </w:r>
        <w:r>
          <w:fldChar w:fldCharType="end"/>
        </w:r>
      </w:hyperlink>
    </w:p>
    <w:p w14:paraId="45CF9688" w14:textId="0401D90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5" w:history="1">
        <w:r w:rsidRPr="008E7D30">
          <w:t>278</w:t>
        </w:r>
        <w:r>
          <w:rPr>
            <w:rFonts w:asciiTheme="minorHAnsi" w:eastAsiaTheme="minorEastAsia" w:hAnsiTheme="minorHAnsi" w:cstheme="minorBidi"/>
            <w:kern w:val="2"/>
            <w:sz w:val="22"/>
            <w:szCs w:val="22"/>
            <w:lang w:eastAsia="en-AU"/>
            <w14:ligatures w14:val="standardContextual"/>
          </w:rPr>
          <w:tab/>
        </w:r>
        <w:r w:rsidRPr="008E7D30">
          <w:t>Proceeding when red traffic light and white T light or white traffic arrow showing</w:t>
        </w:r>
        <w:r>
          <w:tab/>
        </w:r>
        <w:r>
          <w:fldChar w:fldCharType="begin"/>
        </w:r>
        <w:r>
          <w:instrText xml:space="preserve"> PAGEREF _Toc165922665 \h </w:instrText>
        </w:r>
        <w:r>
          <w:fldChar w:fldCharType="separate"/>
        </w:r>
        <w:r w:rsidR="00BC2734">
          <w:t>296</w:t>
        </w:r>
        <w:r>
          <w:fldChar w:fldCharType="end"/>
        </w:r>
      </w:hyperlink>
    </w:p>
    <w:p w14:paraId="47CEB101" w14:textId="1BEA0B0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6" w:history="1">
        <w:r w:rsidRPr="008E7D30">
          <w:t>279</w:t>
        </w:r>
        <w:r>
          <w:rPr>
            <w:rFonts w:asciiTheme="minorHAnsi" w:eastAsiaTheme="minorEastAsia" w:hAnsiTheme="minorHAnsi" w:cstheme="minorBidi"/>
            <w:kern w:val="2"/>
            <w:sz w:val="22"/>
            <w:szCs w:val="22"/>
            <w:lang w:eastAsia="en-AU"/>
            <w14:ligatures w14:val="standardContextual"/>
          </w:rPr>
          <w:tab/>
        </w:r>
        <w:r w:rsidRPr="008E7D30">
          <w:t>Proceeding when white T light or white traffic arrow no longer showing</w:t>
        </w:r>
        <w:r>
          <w:tab/>
        </w:r>
        <w:r>
          <w:fldChar w:fldCharType="begin"/>
        </w:r>
        <w:r>
          <w:instrText xml:space="preserve"> PAGEREF _Toc165922666 \h </w:instrText>
        </w:r>
        <w:r>
          <w:fldChar w:fldCharType="separate"/>
        </w:r>
        <w:r w:rsidR="00BC2734">
          <w:t>296</w:t>
        </w:r>
        <w:r>
          <w:fldChar w:fldCharType="end"/>
        </w:r>
      </w:hyperlink>
    </w:p>
    <w:p w14:paraId="5F6945C8" w14:textId="7F8830CD"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667" w:history="1">
        <w:r w:rsidR="009E6A01" w:rsidRPr="008E7D30">
          <w:t>Division 17.2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Public buses</w:t>
        </w:r>
        <w:r w:rsidR="009E6A01" w:rsidRPr="009E6A01">
          <w:rPr>
            <w:vanish/>
          </w:rPr>
          <w:tab/>
        </w:r>
        <w:r w:rsidR="009E6A01" w:rsidRPr="009E6A01">
          <w:rPr>
            <w:vanish/>
          </w:rPr>
          <w:fldChar w:fldCharType="begin"/>
        </w:r>
        <w:r w:rsidR="009E6A01" w:rsidRPr="009E6A01">
          <w:rPr>
            <w:vanish/>
          </w:rPr>
          <w:instrText xml:space="preserve"> PAGEREF _Toc165922667 \h </w:instrText>
        </w:r>
        <w:r w:rsidR="009E6A01" w:rsidRPr="009E6A01">
          <w:rPr>
            <w:vanish/>
          </w:rPr>
        </w:r>
        <w:r w:rsidR="009E6A01" w:rsidRPr="009E6A01">
          <w:rPr>
            <w:vanish/>
          </w:rPr>
          <w:fldChar w:fldCharType="separate"/>
        </w:r>
        <w:r w:rsidR="00BC2734">
          <w:rPr>
            <w:vanish/>
          </w:rPr>
          <w:t>297</w:t>
        </w:r>
        <w:r w:rsidR="009E6A01" w:rsidRPr="009E6A01">
          <w:rPr>
            <w:vanish/>
          </w:rPr>
          <w:fldChar w:fldCharType="end"/>
        </w:r>
      </w:hyperlink>
    </w:p>
    <w:p w14:paraId="64A7025D" w14:textId="27C1BC5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8" w:history="1">
        <w:r w:rsidRPr="008E7D30">
          <w:t>280</w:t>
        </w:r>
        <w:r>
          <w:rPr>
            <w:rFonts w:asciiTheme="minorHAnsi" w:eastAsiaTheme="minorEastAsia" w:hAnsiTheme="minorHAnsi" w:cstheme="minorBidi"/>
            <w:kern w:val="2"/>
            <w:sz w:val="22"/>
            <w:szCs w:val="22"/>
            <w:lang w:eastAsia="en-AU"/>
            <w14:ligatures w14:val="standardContextual"/>
          </w:rPr>
          <w:tab/>
        </w:r>
        <w:r w:rsidRPr="008E7D30">
          <w:t>Application—div 17.2</w:t>
        </w:r>
        <w:r>
          <w:tab/>
        </w:r>
        <w:r>
          <w:fldChar w:fldCharType="begin"/>
        </w:r>
        <w:r>
          <w:instrText xml:space="preserve"> PAGEREF _Toc165922668 \h </w:instrText>
        </w:r>
        <w:r>
          <w:fldChar w:fldCharType="separate"/>
        </w:r>
        <w:r w:rsidR="00BC2734">
          <w:t>297</w:t>
        </w:r>
        <w:r>
          <w:fldChar w:fldCharType="end"/>
        </w:r>
      </w:hyperlink>
    </w:p>
    <w:p w14:paraId="76129B86" w14:textId="0F1C615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9" w:history="1">
        <w:r w:rsidRPr="008E7D30">
          <w:t>281</w:t>
        </w:r>
        <w:r>
          <w:rPr>
            <w:rFonts w:asciiTheme="minorHAnsi" w:eastAsiaTheme="minorEastAsia" w:hAnsiTheme="minorHAnsi" w:cstheme="minorBidi"/>
            <w:kern w:val="2"/>
            <w:sz w:val="22"/>
            <w:szCs w:val="22"/>
            <w:lang w:eastAsia="en-AU"/>
            <w14:ligatures w14:val="standardContextual"/>
          </w:rPr>
          <w:tab/>
        </w:r>
        <w:r w:rsidRPr="008E7D30">
          <w:t>Stopping for red B light</w:t>
        </w:r>
        <w:r>
          <w:tab/>
        </w:r>
        <w:r>
          <w:fldChar w:fldCharType="begin"/>
        </w:r>
        <w:r>
          <w:instrText xml:space="preserve"> PAGEREF _Toc165922669 \h </w:instrText>
        </w:r>
        <w:r>
          <w:fldChar w:fldCharType="separate"/>
        </w:r>
        <w:r w:rsidR="00BC2734">
          <w:t>298</w:t>
        </w:r>
        <w:r>
          <w:fldChar w:fldCharType="end"/>
        </w:r>
      </w:hyperlink>
    </w:p>
    <w:p w14:paraId="42E5598B" w14:textId="0A0C869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70" w:history="1">
        <w:r w:rsidRPr="008E7D30">
          <w:t>282</w:t>
        </w:r>
        <w:r>
          <w:rPr>
            <w:rFonts w:asciiTheme="minorHAnsi" w:eastAsiaTheme="minorEastAsia" w:hAnsiTheme="minorHAnsi" w:cstheme="minorBidi"/>
            <w:kern w:val="2"/>
            <w:sz w:val="22"/>
            <w:szCs w:val="22"/>
            <w:lang w:eastAsia="en-AU"/>
            <w14:ligatures w14:val="standardContextual"/>
          </w:rPr>
          <w:tab/>
        </w:r>
        <w:r w:rsidRPr="008E7D30">
          <w:t>Stopping for yellow B light</w:t>
        </w:r>
        <w:r>
          <w:tab/>
        </w:r>
        <w:r>
          <w:fldChar w:fldCharType="begin"/>
        </w:r>
        <w:r>
          <w:instrText xml:space="preserve"> PAGEREF _Toc165922670 \h </w:instrText>
        </w:r>
        <w:r>
          <w:fldChar w:fldCharType="separate"/>
        </w:r>
        <w:r w:rsidR="00BC2734">
          <w:t>298</w:t>
        </w:r>
        <w:r>
          <w:fldChar w:fldCharType="end"/>
        </w:r>
      </w:hyperlink>
    </w:p>
    <w:p w14:paraId="73A8F8B1" w14:textId="779FE1A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71" w:history="1">
        <w:r w:rsidRPr="008E7D30">
          <w:t>283</w:t>
        </w:r>
        <w:r>
          <w:rPr>
            <w:rFonts w:asciiTheme="minorHAnsi" w:eastAsiaTheme="minorEastAsia" w:hAnsiTheme="minorHAnsi" w:cstheme="minorBidi"/>
            <w:kern w:val="2"/>
            <w:sz w:val="22"/>
            <w:szCs w:val="22"/>
            <w:lang w:eastAsia="en-AU"/>
            <w14:ligatures w14:val="standardContextual"/>
          </w:rPr>
          <w:tab/>
        </w:r>
        <w:r w:rsidRPr="008E7D30">
          <w:t>Exception to stopping for red or yellow B light</w:t>
        </w:r>
        <w:r>
          <w:tab/>
        </w:r>
        <w:r>
          <w:fldChar w:fldCharType="begin"/>
        </w:r>
        <w:r>
          <w:instrText xml:space="preserve"> PAGEREF _Toc165922671 \h </w:instrText>
        </w:r>
        <w:r>
          <w:fldChar w:fldCharType="separate"/>
        </w:r>
        <w:r w:rsidR="00BC2734">
          <w:t>298</w:t>
        </w:r>
        <w:r>
          <w:fldChar w:fldCharType="end"/>
        </w:r>
      </w:hyperlink>
    </w:p>
    <w:p w14:paraId="34599E48" w14:textId="1E0E2EA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72" w:history="1">
        <w:r w:rsidRPr="008E7D30">
          <w:t>284</w:t>
        </w:r>
        <w:r>
          <w:rPr>
            <w:rFonts w:asciiTheme="minorHAnsi" w:eastAsiaTheme="minorEastAsia" w:hAnsiTheme="minorHAnsi" w:cstheme="minorBidi"/>
            <w:kern w:val="2"/>
            <w:sz w:val="22"/>
            <w:szCs w:val="22"/>
            <w:lang w:eastAsia="en-AU"/>
            <w14:ligatures w14:val="standardContextual"/>
          </w:rPr>
          <w:tab/>
        </w:r>
        <w:r w:rsidRPr="008E7D30">
          <w:t>Proceeding after stopping for red or yellow B light</w:t>
        </w:r>
        <w:r>
          <w:tab/>
        </w:r>
        <w:r>
          <w:fldChar w:fldCharType="begin"/>
        </w:r>
        <w:r>
          <w:instrText xml:space="preserve"> PAGEREF _Toc165922672 \h </w:instrText>
        </w:r>
        <w:r>
          <w:fldChar w:fldCharType="separate"/>
        </w:r>
        <w:r w:rsidR="00BC2734">
          <w:t>299</w:t>
        </w:r>
        <w:r>
          <w:fldChar w:fldCharType="end"/>
        </w:r>
      </w:hyperlink>
    </w:p>
    <w:p w14:paraId="6D19ECEC" w14:textId="7E7236B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73" w:history="1">
        <w:r w:rsidRPr="008E7D30">
          <w:t>285</w:t>
        </w:r>
        <w:r>
          <w:rPr>
            <w:rFonts w:asciiTheme="minorHAnsi" w:eastAsiaTheme="minorEastAsia" w:hAnsiTheme="minorHAnsi" w:cstheme="minorBidi"/>
            <w:kern w:val="2"/>
            <w:sz w:val="22"/>
            <w:szCs w:val="22"/>
            <w:lang w:eastAsia="en-AU"/>
            <w14:ligatures w14:val="standardContextual"/>
          </w:rPr>
          <w:tab/>
        </w:r>
        <w:r w:rsidRPr="008E7D30">
          <w:t>Proceeding when red traffic light and white B light or white traffic arrow showing</w:t>
        </w:r>
        <w:r>
          <w:tab/>
        </w:r>
        <w:r>
          <w:fldChar w:fldCharType="begin"/>
        </w:r>
        <w:r>
          <w:instrText xml:space="preserve"> PAGEREF _Toc165922673 \h </w:instrText>
        </w:r>
        <w:r>
          <w:fldChar w:fldCharType="separate"/>
        </w:r>
        <w:r w:rsidR="00BC2734">
          <w:t>299</w:t>
        </w:r>
        <w:r>
          <w:fldChar w:fldCharType="end"/>
        </w:r>
      </w:hyperlink>
    </w:p>
    <w:p w14:paraId="16A2FF7D" w14:textId="70EA0C0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74" w:history="1">
        <w:r w:rsidRPr="008E7D30">
          <w:t>286</w:t>
        </w:r>
        <w:r>
          <w:rPr>
            <w:rFonts w:asciiTheme="minorHAnsi" w:eastAsiaTheme="minorEastAsia" w:hAnsiTheme="minorHAnsi" w:cstheme="minorBidi"/>
            <w:kern w:val="2"/>
            <w:sz w:val="22"/>
            <w:szCs w:val="22"/>
            <w:lang w:eastAsia="en-AU"/>
            <w14:ligatures w14:val="standardContextual"/>
          </w:rPr>
          <w:tab/>
        </w:r>
        <w:r w:rsidRPr="008E7D30">
          <w:t>Proceeding when white B light or white traffic arrow no longer showing</w:t>
        </w:r>
        <w:r>
          <w:tab/>
        </w:r>
        <w:r>
          <w:fldChar w:fldCharType="begin"/>
        </w:r>
        <w:r>
          <w:instrText xml:space="preserve"> PAGEREF _Toc165922674 \h </w:instrText>
        </w:r>
        <w:r>
          <w:fldChar w:fldCharType="separate"/>
        </w:r>
        <w:r w:rsidR="00BC2734">
          <w:t>299</w:t>
        </w:r>
        <w:r>
          <w:fldChar w:fldCharType="end"/>
        </w:r>
      </w:hyperlink>
    </w:p>
    <w:p w14:paraId="06302BAA" w14:textId="1353B298"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675" w:history="1">
        <w:r w:rsidR="009E6A01" w:rsidRPr="008E7D30">
          <w:t>Part 18</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Miscellaneous road rules</w:t>
        </w:r>
        <w:r w:rsidR="009E6A01" w:rsidRPr="009E6A01">
          <w:rPr>
            <w:vanish/>
          </w:rPr>
          <w:tab/>
        </w:r>
        <w:r w:rsidR="009E6A01" w:rsidRPr="009E6A01">
          <w:rPr>
            <w:vanish/>
          </w:rPr>
          <w:fldChar w:fldCharType="begin"/>
        </w:r>
        <w:r w:rsidR="009E6A01" w:rsidRPr="009E6A01">
          <w:rPr>
            <w:vanish/>
          </w:rPr>
          <w:instrText xml:space="preserve"> PAGEREF _Toc165922675 \h </w:instrText>
        </w:r>
        <w:r w:rsidR="009E6A01" w:rsidRPr="009E6A01">
          <w:rPr>
            <w:vanish/>
          </w:rPr>
        </w:r>
        <w:r w:rsidR="009E6A01" w:rsidRPr="009E6A01">
          <w:rPr>
            <w:vanish/>
          </w:rPr>
          <w:fldChar w:fldCharType="separate"/>
        </w:r>
        <w:r w:rsidR="00BC2734">
          <w:rPr>
            <w:vanish/>
          </w:rPr>
          <w:t>301</w:t>
        </w:r>
        <w:r w:rsidR="009E6A01" w:rsidRPr="009E6A01">
          <w:rPr>
            <w:vanish/>
          </w:rPr>
          <w:fldChar w:fldCharType="end"/>
        </w:r>
      </w:hyperlink>
    </w:p>
    <w:p w14:paraId="0107D6A7" w14:textId="4E52D425"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676" w:history="1">
        <w:r w:rsidR="009E6A01" w:rsidRPr="008E7D30">
          <w:t>Division 18.1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Miscellaneous rules for drivers</w:t>
        </w:r>
        <w:r w:rsidR="009E6A01" w:rsidRPr="009E6A01">
          <w:rPr>
            <w:vanish/>
          </w:rPr>
          <w:tab/>
        </w:r>
        <w:r w:rsidR="009E6A01" w:rsidRPr="009E6A01">
          <w:rPr>
            <w:vanish/>
          </w:rPr>
          <w:fldChar w:fldCharType="begin"/>
        </w:r>
        <w:r w:rsidR="009E6A01" w:rsidRPr="009E6A01">
          <w:rPr>
            <w:vanish/>
          </w:rPr>
          <w:instrText xml:space="preserve"> PAGEREF _Toc165922676 \h </w:instrText>
        </w:r>
        <w:r w:rsidR="009E6A01" w:rsidRPr="009E6A01">
          <w:rPr>
            <w:vanish/>
          </w:rPr>
        </w:r>
        <w:r w:rsidR="009E6A01" w:rsidRPr="009E6A01">
          <w:rPr>
            <w:vanish/>
          </w:rPr>
          <w:fldChar w:fldCharType="separate"/>
        </w:r>
        <w:r w:rsidR="00BC2734">
          <w:rPr>
            <w:vanish/>
          </w:rPr>
          <w:t>301</w:t>
        </w:r>
        <w:r w:rsidR="009E6A01" w:rsidRPr="009E6A01">
          <w:rPr>
            <w:vanish/>
          </w:rPr>
          <w:fldChar w:fldCharType="end"/>
        </w:r>
      </w:hyperlink>
    </w:p>
    <w:p w14:paraId="24C2797F" w14:textId="60EE494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77" w:history="1">
        <w:r w:rsidRPr="008E7D30">
          <w:t>287</w:t>
        </w:r>
        <w:r>
          <w:rPr>
            <w:rFonts w:asciiTheme="minorHAnsi" w:eastAsiaTheme="minorEastAsia" w:hAnsiTheme="minorHAnsi" w:cstheme="minorBidi"/>
            <w:kern w:val="2"/>
            <w:sz w:val="22"/>
            <w:szCs w:val="22"/>
            <w:lang w:eastAsia="en-AU"/>
            <w14:ligatures w14:val="standardContextual"/>
          </w:rPr>
          <w:tab/>
        </w:r>
        <w:r w:rsidRPr="008E7D30">
          <w:t>Duties of driver involved in crash</w:t>
        </w:r>
        <w:r>
          <w:tab/>
        </w:r>
        <w:r>
          <w:fldChar w:fldCharType="begin"/>
        </w:r>
        <w:r>
          <w:instrText xml:space="preserve"> PAGEREF _Toc165922677 \h </w:instrText>
        </w:r>
        <w:r>
          <w:fldChar w:fldCharType="separate"/>
        </w:r>
        <w:r w:rsidR="00BC2734">
          <w:t>301</w:t>
        </w:r>
        <w:r>
          <w:fldChar w:fldCharType="end"/>
        </w:r>
      </w:hyperlink>
    </w:p>
    <w:p w14:paraId="53BBB2C9" w14:textId="34491B86"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678" w:history="1">
        <w:r w:rsidRPr="008E7D30">
          <w:t>288</w:t>
        </w:r>
        <w:r>
          <w:rPr>
            <w:rFonts w:asciiTheme="minorHAnsi" w:eastAsiaTheme="minorEastAsia" w:hAnsiTheme="minorHAnsi" w:cstheme="minorBidi"/>
            <w:kern w:val="2"/>
            <w:sz w:val="22"/>
            <w:szCs w:val="22"/>
            <w:lang w:eastAsia="en-AU"/>
            <w14:ligatures w14:val="standardContextual"/>
          </w:rPr>
          <w:tab/>
        </w:r>
        <w:r w:rsidRPr="008E7D30">
          <w:t>Driving on path</w:t>
        </w:r>
        <w:r>
          <w:tab/>
        </w:r>
        <w:r>
          <w:fldChar w:fldCharType="begin"/>
        </w:r>
        <w:r>
          <w:instrText xml:space="preserve"> PAGEREF _Toc165922678 \h </w:instrText>
        </w:r>
        <w:r>
          <w:fldChar w:fldCharType="separate"/>
        </w:r>
        <w:r w:rsidR="00BC2734">
          <w:t>302</w:t>
        </w:r>
        <w:r>
          <w:fldChar w:fldCharType="end"/>
        </w:r>
      </w:hyperlink>
    </w:p>
    <w:p w14:paraId="62C6B075" w14:textId="5ACFAEA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79" w:history="1">
        <w:r w:rsidRPr="008E7D30">
          <w:t>289</w:t>
        </w:r>
        <w:r>
          <w:rPr>
            <w:rFonts w:asciiTheme="minorHAnsi" w:eastAsiaTheme="minorEastAsia" w:hAnsiTheme="minorHAnsi" w:cstheme="minorBidi"/>
            <w:kern w:val="2"/>
            <w:sz w:val="22"/>
            <w:szCs w:val="22"/>
            <w:lang w:eastAsia="en-AU"/>
            <w14:ligatures w14:val="standardContextual"/>
          </w:rPr>
          <w:tab/>
        </w:r>
        <w:r w:rsidRPr="008E7D30">
          <w:t>Driving on nature strip</w:t>
        </w:r>
        <w:r>
          <w:tab/>
        </w:r>
        <w:r>
          <w:fldChar w:fldCharType="begin"/>
        </w:r>
        <w:r>
          <w:instrText xml:space="preserve"> PAGEREF _Toc165922679 \h </w:instrText>
        </w:r>
        <w:r>
          <w:fldChar w:fldCharType="separate"/>
        </w:r>
        <w:r w:rsidR="00BC2734">
          <w:t>304</w:t>
        </w:r>
        <w:r>
          <w:fldChar w:fldCharType="end"/>
        </w:r>
      </w:hyperlink>
    </w:p>
    <w:p w14:paraId="7B6C5C28" w14:textId="6FEE658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0" w:history="1">
        <w:r w:rsidRPr="008E7D30">
          <w:t>290</w:t>
        </w:r>
        <w:r>
          <w:rPr>
            <w:rFonts w:asciiTheme="minorHAnsi" w:eastAsiaTheme="minorEastAsia" w:hAnsiTheme="minorHAnsi" w:cstheme="minorBidi"/>
            <w:kern w:val="2"/>
            <w:sz w:val="22"/>
            <w:szCs w:val="22"/>
            <w:lang w:eastAsia="en-AU"/>
            <w14:ligatures w14:val="standardContextual"/>
          </w:rPr>
          <w:tab/>
        </w:r>
        <w:r w:rsidRPr="008E7D30">
          <w:t>Driving on traffic island</w:t>
        </w:r>
        <w:r>
          <w:tab/>
        </w:r>
        <w:r>
          <w:fldChar w:fldCharType="begin"/>
        </w:r>
        <w:r>
          <w:instrText xml:space="preserve"> PAGEREF _Toc165922680 \h </w:instrText>
        </w:r>
        <w:r>
          <w:fldChar w:fldCharType="separate"/>
        </w:r>
        <w:r w:rsidR="00BC2734">
          <w:t>305</w:t>
        </w:r>
        <w:r>
          <w:fldChar w:fldCharType="end"/>
        </w:r>
      </w:hyperlink>
    </w:p>
    <w:p w14:paraId="07185AB4" w14:textId="43CA592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1" w:history="1">
        <w:r w:rsidRPr="008E7D30">
          <w:t>291</w:t>
        </w:r>
        <w:r>
          <w:rPr>
            <w:rFonts w:asciiTheme="minorHAnsi" w:eastAsiaTheme="minorEastAsia" w:hAnsiTheme="minorHAnsi" w:cstheme="minorBidi"/>
            <w:kern w:val="2"/>
            <w:sz w:val="22"/>
            <w:szCs w:val="22"/>
            <w:lang w:eastAsia="en-AU"/>
            <w14:ligatures w14:val="standardContextual"/>
          </w:rPr>
          <w:tab/>
        </w:r>
        <w:r w:rsidRPr="008E7D30">
          <w:t>Making unnecessary noise or smoke</w:t>
        </w:r>
        <w:r>
          <w:tab/>
        </w:r>
        <w:r>
          <w:fldChar w:fldCharType="begin"/>
        </w:r>
        <w:r>
          <w:instrText xml:space="preserve"> PAGEREF _Toc165922681 \h </w:instrText>
        </w:r>
        <w:r>
          <w:fldChar w:fldCharType="separate"/>
        </w:r>
        <w:r w:rsidR="00BC2734">
          <w:t>306</w:t>
        </w:r>
        <w:r>
          <w:fldChar w:fldCharType="end"/>
        </w:r>
      </w:hyperlink>
    </w:p>
    <w:p w14:paraId="4C5C5BB8" w14:textId="2B28B4B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2" w:history="1">
        <w:r w:rsidRPr="008E7D30">
          <w:t>291A</w:t>
        </w:r>
        <w:r>
          <w:rPr>
            <w:rFonts w:asciiTheme="minorHAnsi" w:eastAsiaTheme="minorEastAsia" w:hAnsiTheme="minorHAnsi" w:cstheme="minorBidi"/>
            <w:kern w:val="2"/>
            <w:sz w:val="22"/>
            <w:szCs w:val="22"/>
            <w:lang w:eastAsia="en-AU"/>
            <w14:ligatures w14:val="standardContextual"/>
          </w:rPr>
          <w:tab/>
        </w:r>
        <w:r w:rsidRPr="008E7D30">
          <w:t>Making unnecessary engine noise</w:t>
        </w:r>
        <w:r>
          <w:tab/>
        </w:r>
        <w:r>
          <w:fldChar w:fldCharType="begin"/>
        </w:r>
        <w:r>
          <w:instrText xml:space="preserve"> PAGEREF _Toc165922682 \h </w:instrText>
        </w:r>
        <w:r>
          <w:fldChar w:fldCharType="separate"/>
        </w:r>
        <w:r w:rsidR="00BC2734">
          <w:t>306</w:t>
        </w:r>
        <w:r>
          <w:fldChar w:fldCharType="end"/>
        </w:r>
      </w:hyperlink>
    </w:p>
    <w:p w14:paraId="0E3781C1" w14:textId="1874A2D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3" w:history="1">
        <w:r w:rsidRPr="008E7D30">
          <w:t>292</w:t>
        </w:r>
        <w:r>
          <w:rPr>
            <w:rFonts w:asciiTheme="minorHAnsi" w:eastAsiaTheme="minorEastAsia" w:hAnsiTheme="minorHAnsi" w:cstheme="minorBidi"/>
            <w:kern w:val="2"/>
            <w:sz w:val="22"/>
            <w:szCs w:val="22"/>
            <w:lang w:eastAsia="en-AU"/>
            <w14:ligatures w14:val="standardContextual"/>
          </w:rPr>
          <w:tab/>
        </w:r>
        <w:r w:rsidRPr="008E7D30">
          <w:t>Insecure or overhanging load</w:t>
        </w:r>
        <w:r>
          <w:tab/>
        </w:r>
        <w:r>
          <w:fldChar w:fldCharType="begin"/>
        </w:r>
        <w:r>
          <w:instrText xml:space="preserve"> PAGEREF _Toc165922683 \h </w:instrText>
        </w:r>
        <w:r>
          <w:fldChar w:fldCharType="separate"/>
        </w:r>
        <w:r w:rsidR="00BC2734">
          <w:t>306</w:t>
        </w:r>
        <w:r>
          <w:fldChar w:fldCharType="end"/>
        </w:r>
      </w:hyperlink>
    </w:p>
    <w:p w14:paraId="02798FC6" w14:textId="78619D5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4" w:history="1">
        <w:r w:rsidRPr="008E7D30">
          <w:t>292A</w:t>
        </w:r>
        <w:r>
          <w:rPr>
            <w:rFonts w:asciiTheme="minorHAnsi" w:eastAsiaTheme="minorEastAsia" w:hAnsiTheme="minorHAnsi" w:cstheme="minorBidi"/>
            <w:kern w:val="2"/>
            <w:sz w:val="22"/>
            <w:szCs w:val="22"/>
            <w:lang w:eastAsia="en-AU"/>
            <w14:ligatures w14:val="standardContextual"/>
          </w:rPr>
          <w:tab/>
        </w:r>
        <w:r w:rsidRPr="008E7D30">
          <w:t>Restricting movement of load</w:t>
        </w:r>
        <w:r>
          <w:tab/>
        </w:r>
        <w:r>
          <w:fldChar w:fldCharType="begin"/>
        </w:r>
        <w:r>
          <w:instrText xml:space="preserve"> PAGEREF _Toc165922684 \h </w:instrText>
        </w:r>
        <w:r>
          <w:fldChar w:fldCharType="separate"/>
        </w:r>
        <w:r w:rsidR="00BC2734">
          <w:t>307</w:t>
        </w:r>
        <w:r>
          <w:fldChar w:fldCharType="end"/>
        </w:r>
      </w:hyperlink>
    </w:p>
    <w:p w14:paraId="0C8D5D6C" w14:textId="2A432BD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5" w:history="1">
        <w:r w:rsidRPr="008E7D30">
          <w:t>293</w:t>
        </w:r>
        <w:r>
          <w:rPr>
            <w:rFonts w:asciiTheme="minorHAnsi" w:eastAsiaTheme="minorEastAsia" w:hAnsiTheme="minorHAnsi" w:cstheme="minorBidi"/>
            <w:kern w:val="2"/>
            <w:sz w:val="22"/>
            <w:szCs w:val="22"/>
            <w:lang w:eastAsia="en-AU"/>
            <w14:ligatures w14:val="standardContextual"/>
          </w:rPr>
          <w:tab/>
        </w:r>
        <w:r w:rsidRPr="008E7D30">
          <w:t>Removing fallen etc thing from road</w:t>
        </w:r>
        <w:r>
          <w:tab/>
        </w:r>
        <w:r>
          <w:fldChar w:fldCharType="begin"/>
        </w:r>
        <w:r>
          <w:instrText xml:space="preserve"> PAGEREF _Toc165922685 \h </w:instrText>
        </w:r>
        <w:r>
          <w:fldChar w:fldCharType="separate"/>
        </w:r>
        <w:r w:rsidR="00BC2734">
          <w:t>308</w:t>
        </w:r>
        <w:r>
          <w:fldChar w:fldCharType="end"/>
        </w:r>
      </w:hyperlink>
    </w:p>
    <w:p w14:paraId="2645BE72" w14:textId="277B3B5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6" w:history="1">
        <w:r w:rsidRPr="008E7D30">
          <w:t>294</w:t>
        </w:r>
        <w:r>
          <w:rPr>
            <w:rFonts w:asciiTheme="minorHAnsi" w:eastAsiaTheme="minorEastAsia" w:hAnsiTheme="minorHAnsi" w:cstheme="minorBidi"/>
            <w:kern w:val="2"/>
            <w:sz w:val="22"/>
            <w:szCs w:val="22"/>
            <w:lang w:eastAsia="en-AU"/>
            <w14:ligatures w14:val="standardContextual"/>
          </w:rPr>
          <w:tab/>
        </w:r>
        <w:r w:rsidRPr="008E7D30">
          <w:t>Keeping control of vehicle being towed</w:t>
        </w:r>
        <w:r>
          <w:tab/>
        </w:r>
        <w:r>
          <w:fldChar w:fldCharType="begin"/>
        </w:r>
        <w:r>
          <w:instrText xml:space="preserve"> PAGEREF _Toc165922686 \h </w:instrText>
        </w:r>
        <w:r>
          <w:fldChar w:fldCharType="separate"/>
        </w:r>
        <w:r w:rsidR="00BC2734">
          <w:t>309</w:t>
        </w:r>
        <w:r>
          <w:fldChar w:fldCharType="end"/>
        </w:r>
      </w:hyperlink>
    </w:p>
    <w:p w14:paraId="5CA7ED73" w14:textId="0316B19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7" w:history="1">
        <w:r w:rsidRPr="008E7D30">
          <w:t>295</w:t>
        </w:r>
        <w:r>
          <w:rPr>
            <w:rFonts w:asciiTheme="minorHAnsi" w:eastAsiaTheme="minorEastAsia" w:hAnsiTheme="minorHAnsi" w:cstheme="minorBidi"/>
            <w:kern w:val="2"/>
            <w:sz w:val="22"/>
            <w:szCs w:val="22"/>
            <w:lang w:eastAsia="en-AU"/>
            <w14:ligatures w14:val="standardContextual"/>
          </w:rPr>
          <w:tab/>
        </w:r>
        <w:r w:rsidRPr="008E7D30">
          <w:t>Motor vehicle towing another vehicle with towline</w:t>
        </w:r>
        <w:r>
          <w:tab/>
        </w:r>
        <w:r>
          <w:fldChar w:fldCharType="begin"/>
        </w:r>
        <w:r>
          <w:instrText xml:space="preserve"> PAGEREF _Toc165922687 \h </w:instrText>
        </w:r>
        <w:r>
          <w:fldChar w:fldCharType="separate"/>
        </w:r>
        <w:r w:rsidR="00BC2734">
          <w:t>309</w:t>
        </w:r>
        <w:r>
          <w:fldChar w:fldCharType="end"/>
        </w:r>
      </w:hyperlink>
    </w:p>
    <w:p w14:paraId="314D41C3" w14:textId="4897189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8" w:history="1">
        <w:r w:rsidRPr="008E7D30">
          <w:t>295A</w:t>
        </w:r>
        <w:r>
          <w:rPr>
            <w:rFonts w:asciiTheme="minorHAnsi" w:eastAsiaTheme="minorEastAsia" w:hAnsiTheme="minorHAnsi" w:cstheme="minorBidi"/>
            <w:kern w:val="2"/>
            <w:sz w:val="22"/>
            <w:szCs w:val="22"/>
            <w:lang w:eastAsia="en-AU"/>
            <w14:ligatures w14:val="standardContextual"/>
          </w:rPr>
          <w:tab/>
        </w:r>
        <w:r w:rsidRPr="008E7D30">
          <w:t>Number of vehicles that may be drawn</w:t>
        </w:r>
        <w:r>
          <w:tab/>
        </w:r>
        <w:r>
          <w:fldChar w:fldCharType="begin"/>
        </w:r>
        <w:r>
          <w:instrText xml:space="preserve"> PAGEREF _Toc165922688 \h </w:instrText>
        </w:r>
        <w:r>
          <w:fldChar w:fldCharType="separate"/>
        </w:r>
        <w:r w:rsidR="00BC2734">
          <w:t>310</w:t>
        </w:r>
        <w:r>
          <w:fldChar w:fldCharType="end"/>
        </w:r>
      </w:hyperlink>
    </w:p>
    <w:p w14:paraId="7BE0A410" w14:textId="2DEBBBC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9" w:history="1">
        <w:r w:rsidRPr="008E7D30">
          <w:t>295B</w:t>
        </w:r>
        <w:r>
          <w:rPr>
            <w:rFonts w:asciiTheme="minorHAnsi" w:eastAsiaTheme="minorEastAsia" w:hAnsiTheme="minorHAnsi" w:cstheme="minorBidi"/>
            <w:kern w:val="2"/>
            <w:sz w:val="22"/>
            <w:szCs w:val="22"/>
            <w:lang w:eastAsia="en-AU"/>
            <w14:ligatures w14:val="standardContextual"/>
          </w:rPr>
          <w:tab/>
        </w:r>
        <w:r w:rsidRPr="008E7D30">
          <w:t>Towing by vehicle under 4.5t</w:t>
        </w:r>
        <w:r>
          <w:tab/>
        </w:r>
        <w:r>
          <w:fldChar w:fldCharType="begin"/>
        </w:r>
        <w:r>
          <w:instrText xml:space="preserve"> PAGEREF _Toc165922689 \h </w:instrText>
        </w:r>
        <w:r>
          <w:fldChar w:fldCharType="separate"/>
        </w:r>
        <w:r w:rsidR="00BC2734">
          <w:t>312</w:t>
        </w:r>
        <w:r>
          <w:fldChar w:fldCharType="end"/>
        </w:r>
      </w:hyperlink>
    </w:p>
    <w:p w14:paraId="7402EBED" w14:textId="02C1685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0" w:history="1">
        <w:r w:rsidRPr="008E7D30">
          <w:t>296</w:t>
        </w:r>
        <w:r>
          <w:rPr>
            <w:rFonts w:asciiTheme="minorHAnsi" w:eastAsiaTheme="minorEastAsia" w:hAnsiTheme="minorHAnsi" w:cstheme="minorBidi"/>
            <w:kern w:val="2"/>
            <w:sz w:val="22"/>
            <w:szCs w:val="22"/>
            <w:lang w:eastAsia="en-AU"/>
            <w14:ligatures w14:val="standardContextual"/>
          </w:rPr>
          <w:tab/>
        </w:r>
        <w:r w:rsidRPr="008E7D30">
          <w:t>Driving vehicle in reverse</w:t>
        </w:r>
        <w:r>
          <w:tab/>
        </w:r>
        <w:r>
          <w:fldChar w:fldCharType="begin"/>
        </w:r>
        <w:r>
          <w:instrText xml:space="preserve"> PAGEREF _Toc165922690 \h </w:instrText>
        </w:r>
        <w:r>
          <w:fldChar w:fldCharType="separate"/>
        </w:r>
        <w:r w:rsidR="00BC2734">
          <w:t>313</w:t>
        </w:r>
        <w:r>
          <w:fldChar w:fldCharType="end"/>
        </w:r>
      </w:hyperlink>
    </w:p>
    <w:p w14:paraId="2F21D584" w14:textId="33A5357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1" w:history="1">
        <w:r w:rsidRPr="008E7D30">
          <w:t>296A</w:t>
        </w:r>
        <w:r>
          <w:rPr>
            <w:rFonts w:asciiTheme="minorHAnsi" w:eastAsiaTheme="minorEastAsia" w:hAnsiTheme="minorHAnsi" w:cstheme="minorBidi"/>
            <w:kern w:val="2"/>
            <w:sz w:val="22"/>
            <w:szCs w:val="22"/>
            <w:lang w:eastAsia="en-AU"/>
            <w14:ligatures w14:val="standardContextual"/>
          </w:rPr>
          <w:tab/>
        </w:r>
        <w:r w:rsidRPr="008E7D30">
          <w:t>Driving without due care etc</w:t>
        </w:r>
        <w:r>
          <w:tab/>
        </w:r>
        <w:r>
          <w:fldChar w:fldCharType="begin"/>
        </w:r>
        <w:r>
          <w:instrText xml:space="preserve"> PAGEREF _Toc165922691 \h </w:instrText>
        </w:r>
        <w:r>
          <w:fldChar w:fldCharType="separate"/>
        </w:r>
        <w:r w:rsidR="00BC2734">
          <w:t>314</w:t>
        </w:r>
        <w:r>
          <w:fldChar w:fldCharType="end"/>
        </w:r>
      </w:hyperlink>
    </w:p>
    <w:p w14:paraId="4008EA84" w14:textId="2E54BC6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2" w:history="1">
        <w:r w:rsidRPr="008E7D30">
          <w:t>297</w:t>
        </w:r>
        <w:r>
          <w:rPr>
            <w:rFonts w:asciiTheme="minorHAnsi" w:eastAsiaTheme="minorEastAsia" w:hAnsiTheme="minorHAnsi" w:cstheme="minorBidi"/>
            <w:kern w:val="2"/>
            <w:sz w:val="22"/>
            <w:szCs w:val="22"/>
            <w:lang w:eastAsia="en-AU"/>
            <w14:ligatures w14:val="standardContextual"/>
          </w:rPr>
          <w:tab/>
        </w:r>
        <w:r w:rsidRPr="008E7D30">
          <w:t>Driver to have proper control of vehicle etc</w:t>
        </w:r>
        <w:r>
          <w:tab/>
        </w:r>
        <w:r>
          <w:fldChar w:fldCharType="begin"/>
        </w:r>
        <w:r>
          <w:instrText xml:space="preserve"> PAGEREF _Toc165922692 \h </w:instrText>
        </w:r>
        <w:r>
          <w:fldChar w:fldCharType="separate"/>
        </w:r>
        <w:r w:rsidR="00BC2734">
          <w:t>314</w:t>
        </w:r>
        <w:r>
          <w:fldChar w:fldCharType="end"/>
        </w:r>
      </w:hyperlink>
    </w:p>
    <w:p w14:paraId="3119A152" w14:textId="5908800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3" w:history="1">
        <w:r w:rsidRPr="008E7D30">
          <w:t>298</w:t>
        </w:r>
        <w:r>
          <w:rPr>
            <w:rFonts w:asciiTheme="minorHAnsi" w:eastAsiaTheme="minorEastAsia" w:hAnsiTheme="minorHAnsi" w:cstheme="minorBidi"/>
            <w:kern w:val="2"/>
            <w:sz w:val="22"/>
            <w:szCs w:val="22"/>
            <w:lang w:eastAsia="en-AU"/>
            <w14:ligatures w14:val="standardContextual"/>
          </w:rPr>
          <w:tab/>
        </w:r>
        <w:r w:rsidRPr="008E7D30">
          <w:t>Driving with person in trailer</w:t>
        </w:r>
        <w:r>
          <w:tab/>
        </w:r>
        <w:r>
          <w:fldChar w:fldCharType="begin"/>
        </w:r>
        <w:r>
          <w:instrText xml:space="preserve"> PAGEREF _Toc165922693 \h </w:instrText>
        </w:r>
        <w:r>
          <w:fldChar w:fldCharType="separate"/>
        </w:r>
        <w:r w:rsidR="00BC2734">
          <w:t>315</w:t>
        </w:r>
        <w:r>
          <w:fldChar w:fldCharType="end"/>
        </w:r>
      </w:hyperlink>
    </w:p>
    <w:p w14:paraId="3F4E98B0" w14:textId="004DD59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4" w:history="1">
        <w:r w:rsidRPr="008E7D30">
          <w:t>299</w:t>
        </w:r>
        <w:r>
          <w:rPr>
            <w:rFonts w:asciiTheme="minorHAnsi" w:eastAsiaTheme="minorEastAsia" w:hAnsiTheme="minorHAnsi" w:cstheme="minorBidi"/>
            <w:kern w:val="2"/>
            <w:sz w:val="22"/>
            <w:szCs w:val="22"/>
            <w:lang w:eastAsia="en-AU"/>
            <w14:ligatures w14:val="standardContextual"/>
          </w:rPr>
          <w:tab/>
        </w:r>
        <w:r w:rsidRPr="008E7D30">
          <w:t>Television receiver or visual display unit in motor vehicle</w:t>
        </w:r>
        <w:r>
          <w:tab/>
        </w:r>
        <w:r>
          <w:fldChar w:fldCharType="begin"/>
        </w:r>
        <w:r>
          <w:instrText xml:space="preserve"> PAGEREF _Toc165922694 \h </w:instrText>
        </w:r>
        <w:r>
          <w:fldChar w:fldCharType="separate"/>
        </w:r>
        <w:r w:rsidR="00BC2734">
          <w:t>316</w:t>
        </w:r>
        <w:r>
          <w:fldChar w:fldCharType="end"/>
        </w:r>
      </w:hyperlink>
    </w:p>
    <w:p w14:paraId="45445FDE" w14:textId="41400BA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5" w:history="1">
        <w:r w:rsidRPr="008E7D30">
          <w:t>300</w:t>
        </w:r>
        <w:r>
          <w:rPr>
            <w:rFonts w:asciiTheme="minorHAnsi" w:eastAsiaTheme="minorEastAsia" w:hAnsiTheme="minorHAnsi" w:cstheme="minorBidi"/>
            <w:kern w:val="2"/>
            <w:sz w:val="22"/>
            <w:szCs w:val="22"/>
            <w:lang w:eastAsia="en-AU"/>
            <w14:ligatures w14:val="standardContextual"/>
          </w:rPr>
          <w:tab/>
        </w:r>
        <w:r w:rsidRPr="008E7D30">
          <w:t>Use of mobile device</w:t>
        </w:r>
        <w:r>
          <w:tab/>
        </w:r>
        <w:r>
          <w:fldChar w:fldCharType="begin"/>
        </w:r>
        <w:r>
          <w:instrText xml:space="preserve"> PAGEREF _Toc165922695 \h </w:instrText>
        </w:r>
        <w:r>
          <w:fldChar w:fldCharType="separate"/>
        </w:r>
        <w:r w:rsidR="00BC2734">
          <w:t>317</w:t>
        </w:r>
        <w:r>
          <w:fldChar w:fldCharType="end"/>
        </w:r>
      </w:hyperlink>
    </w:p>
    <w:p w14:paraId="6B1EAFDF" w14:textId="63ACAE5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6" w:history="1">
        <w:r w:rsidRPr="008E7D30">
          <w:t>300A</w:t>
        </w:r>
        <w:r>
          <w:rPr>
            <w:rFonts w:asciiTheme="minorHAnsi" w:eastAsiaTheme="minorEastAsia" w:hAnsiTheme="minorHAnsi" w:cstheme="minorBidi"/>
            <w:kern w:val="2"/>
            <w:sz w:val="22"/>
            <w:szCs w:val="22"/>
            <w:lang w:eastAsia="en-AU"/>
            <w14:ligatures w14:val="standardContextual"/>
          </w:rPr>
          <w:tab/>
        </w:r>
        <w:r w:rsidRPr="008E7D30">
          <w:rPr>
            <w:snapToGrid w:val="0"/>
          </w:rPr>
          <w:t>Interrupting funeral procession etc</w:t>
        </w:r>
        <w:r>
          <w:tab/>
        </w:r>
        <w:r>
          <w:fldChar w:fldCharType="begin"/>
        </w:r>
        <w:r>
          <w:instrText xml:space="preserve"> PAGEREF _Toc165922696 \h </w:instrText>
        </w:r>
        <w:r>
          <w:fldChar w:fldCharType="separate"/>
        </w:r>
        <w:r w:rsidR="00BC2734">
          <w:t>322</w:t>
        </w:r>
        <w:r>
          <w:fldChar w:fldCharType="end"/>
        </w:r>
      </w:hyperlink>
    </w:p>
    <w:p w14:paraId="134DF141" w14:textId="09009DD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7" w:history="1">
        <w:r w:rsidRPr="008E7D30">
          <w:t>300B</w:t>
        </w:r>
        <w:r>
          <w:rPr>
            <w:rFonts w:asciiTheme="minorHAnsi" w:eastAsiaTheme="minorEastAsia" w:hAnsiTheme="minorHAnsi" w:cstheme="minorBidi"/>
            <w:kern w:val="2"/>
            <w:sz w:val="22"/>
            <w:szCs w:val="22"/>
            <w:lang w:eastAsia="en-AU"/>
            <w14:ligatures w14:val="standardContextual"/>
          </w:rPr>
          <w:tab/>
        </w:r>
        <w:r w:rsidRPr="008E7D30">
          <w:rPr>
            <w:snapToGrid w:val="0"/>
          </w:rPr>
          <w:t>Driving on road closed to traffic</w:t>
        </w:r>
        <w:r>
          <w:tab/>
        </w:r>
        <w:r>
          <w:fldChar w:fldCharType="begin"/>
        </w:r>
        <w:r>
          <w:instrText xml:space="preserve"> PAGEREF _Toc165922697 \h </w:instrText>
        </w:r>
        <w:r>
          <w:fldChar w:fldCharType="separate"/>
        </w:r>
        <w:r w:rsidR="00BC2734">
          <w:t>322</w:t>
        </w:r>
        <w:r>
          <w:fldChar w:fldCharType="end"/>
        </w:r>
      </w:hyperlink>
    </w:p>
    <w:p w14:paraId="302D0C2D" w14:textId="3CC0C4F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8" w:history="1">
        <w:r w:rsidRPr="008E7D30">
          <w:t>300C</w:t>
        </w:r>
        <w:r>
          <w:rPr>
            <w:rFonts w:asciiTheme="minorHAnsi" w:eastAsiaTheme="minorEastAsia" w:hAnsiTheme="minorHAnsi" w:cstheme="minorBidi"/>
            <w:kern w:val="2"/>
            <w:sz w:val="22"/>
            <w:szCs w:val="22"/>
            <w:lang w:eastAsia="en-AU"/>
            <w14:ligatures w14:val="standardContextual"/>
          </w:rPr>
          <w:tab/>
        </w:r>
        <w:r w:rsidRPr="008E7D30">
          <w:t>Approaching and passing stationary or slow moving emergency vehicle etc</w:t>
        </w:r>
        <w:r>
          <w:tab/>
        </w:r>
        <w:r>
          <w:fldChar w:fldCharType="begin"/>
        </w:r>
        <w:r>
          <w:instrText xml:space="preserve"> PAGEREF _Toc165922698 \h </w:instrText>
        </w:r>
        <w:r>
          <w:fldChar w:fldCharType="separate"/>
        </w:r>
        <w:r w:rsidR="00BC2734">
          <w:t>322</w:t>
        </w:r>
        <w:r>
          <w:fldChar w:fldCharType="end"/>
        </w:r>
      </w:hyperlink>
    </w:p>
    <w:p w14:paraId="4B38F1B7" w14:textId="749C2FA6"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699" w:history="1">
        <w:r w:rsidR="009E6A01" w:rsidRPr="008E7D30">
          <w:t>Division 18.2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Rules for people in charge of animals</w:t>
        </w:r>
        <w:r w:rsidR="009E6A01" w:rsidRPr="009E6A01">
          <w:rPr>
            <w:vanish/>
          </w:rPr>
          <w:tab/>
        </w:r>
        <w:r w:rsidR="009E6A01" w:rsidRPr="009E6A01">
          <w:rPr>
            <w:vanish/>
          </w:rPr>
          <w:fldChar w:fldCharType="begin"/>
        </w:r>
        <w:r w:rsidR="009E6A01" w:rsidRPr="009E6A01">
          <w:rPr>
            <w:vanish/>
          </w:rPr>
          <w:instrText xml:space="preserve"> PAGEREF _Toc165922699 \h </w:instrText>
        </w:r>
        <w:r w:rsidR="009E6A01" w:rsidRPr="009E6A01">
          <w:rPr>
            <w:vanish/>
          </w:rPr>
        </w:r>
        <w:r w:rsidR="009E6A01" w:rsidRPr="009E6A01">
          <w:rPr>
            <w:vanish/>
          </w:rPr>
          <w:fldChar w:fldCharType="separate"/>
        </w:r>
        <w:r w:rsidR="00BC2734">
          <w:rPr>
            <w:vanish/>
          </w:rPr>
          <w:t>323</w:t>
        </w:r>
        <w:r w:rsidR="009E6A01" w:rsidRPr="009E6A01">
          <w:rPr>
            <w:vanish/>
          </w:rPr>
          <w:fldChar w:fldCharType="end"/>
        </w:r>
      </w:hyperlink>
    </w:p>
    <w:p w14:paraId="629DCB60" w14:textId="4496E00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00" w:history="1">
        <w:r w:rsidRPr="008E7D30">
          <w:t>301</w:t>
        </w:r>
        <w:r>
          <w:rPr>
            <w:rFonts w:asciiTheme="minorHAnsi" w:eastAsiaTheme="minorEastAsia" w:hAnsiTheme="minorHAnsi" w:cstheme="minorBidi"/>
            <w:kern w:val="2"/>
            <w:sz w:val="22"/>
            <w:szCs w:val="22"/>
            <w:lang w:eastAsia="en-AU"/>
            <w14:ligatures w14:val="standardContextual"/>
          </w:rPr>
          <w:tab/>
        </w:r>
        <w:r w:rsidRPr="008E7D30">
          <w:t>Leading animal while in or on vehicle</w:t>
        </w:r>
        <w:r>
          <w:tab/>
        </w:r>
        <w:r>
          <w:fldChar w:fldCharType="begin"/>
        </w:r>
        <w:r>
          <w:instrText xml:space="preserve"> PAGEREF _Toc165922700 \h </w:instrText>
        </w:r>
        <w:r>
          <w:fldChar w:fldCharType="separate"/>
        </w:r>
        <w:r w:rsidR="00BC2734">
          <w:t>323</w:t>
        </w:r>
        <w:r>
          <w:fldChar w:fldCharType="end"/>
        </w:r>
      </w:hyperlink>
    </w:p>
    <w:p w14:paraId="5A90102B" w14:textId="0D26E8E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01" w:history="1">
        <w:r w:rsidRPr="008E7D30">
          <w:t>302</w:t>
        </w:r>
        <w:r>
          <w:rPr>
            <w:rFonts w:asciiTheme="minorHAnsi" w:eastAsiaTheme="minorEastAsia" w:hAnsiTheme="minorHAnsi" w:cstheme="minorBidi"/>
            <w:kern w:val="2"/>
            <w:sz w:val="22"/>
            <w:szCs w:val="22"/>
            <w:lang w:eastAsia="en-AU"/>
            <w14:ligatures w14:val="standardContextual"/>
          </w:rPr>
          <w:tab/>
        </w:r>
        <w:r w:rsidRPr="008E7D30">
          <w:t>Rider of animal on footpath or nature strip to give way to pedestrian</w:t>
        </w:r>
        <w:r>
          <w:tab/>
        </w:r>
        <w:r>
          <w:fldChar w:fldCharType="begin"/>
        </w:r>
        <w:r>
          <w:instrText xml:space="preserve"> PAGEREF _Toc165922701 \h </w:instrText>
        </w:r>
        <w:r>
          <w:fldChar w:fldCharType="separate"/>
        </w:r>
        <w:r w:rsidR="00BC2734">
          <w:t>324</w:t>
        </w:r>
        <w:r>
          <w:fldChar w:fldCharType="end"/>
        </w:r>
      </w:hyperlink>
    </w:p>
    <w:p w14:paraId="63C929D8" w14:textId="471254E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02" w:history="1">
        <w:r w:rsidRPr="008E7D30">
          <w:t>303</w:t>
        </w:r>
        <w:r>
          <w:rPr>
            <w:rFonts w:asciiTheme="minorHAnsi" w:eastAsiaTheme="minorEastAsia" w:hAnsiTheme="minorHAnsi" w:cstheme="minorBidi"/>
            <w:kern w:val="2"/>
            <w:sz w:val="22"/>
            <w:szCs w:val="22"/>
            <w:lang w:eastAsia="en-AU"/>
            <w14:ligatures w14:val="standardContextual"/>
          </w:rPr>
          <w:tab/>
        </w:r>
        <w:r w:rsidRPr="008E7D30">
          <w:t>Riding animal alongside more than 1 other rider</w:t>
        </w:r>
        <w:r>
          <w:tab/>
        </w:r>
        <w:r>
          <w:fldChar w:fldCharType="begin"/>
        </w:r>
        <w:r>
          <w:instrText xml:space="preserve"> PAGEREF _Toc165922702 \h </w:instrText>
        </w:r>
        <w:r>
          <w:fldChar w:fldCharType="separate"/>
        </w:r>
        <w:r w:rsidR="00BC2734">
          <w:t>324</w:t>
        </w:r>
        <w:r>
          <w:fldChar w:fldCharType="end"/>
        </w:r>
      </w:hyperlink>
    </w:p>
    <w:p w14:paraId="375736B6" w14:textId="5A842C8B"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703" w:history="1">
        <w:r w:rsidR="009E6A01" w:rsidRPr="008E7D30">
          <w:t>Division 18.2A</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Miscellaneous rules for other people</w:t>
        </w:r>
        <w:r w:rsidR="009E6A01" w:rsidRPr="009E6A01">
          <w:rPr>
            <w:vanish/>
          </w:rPr>
          <w:tab/>
        </w:r>
        <w:r w:rsidR="009E6A01" w:rsidRPr="009E6A01">
          <w:rPr>
            <w:vanish/>
          </w:rPr>
          <w:fldChar w:fldCharType="begin"/>
        </w:r>
        <w:r w:rsidR="009E6A01" w:rsidRPr="009E6A01">
          <w:rPr>
            <w:vanish/>
          </w:rPr>
          <w:instrText xml:space="preserve"> PAGEREF _Toc165922703 \h </w:instrText>
        </w:r>
        <w:r w:rsidR="009E6A01" w:rsidRPr="009E6A01">
          <w:rPr>
            <w:vanish/>
          </w:rPr>
        </w:r>
        <w:r w:rsidR="009E6A01" w:rsidRPr="009E6A01">
          <w:rPr>
            <w:vanish/>
          </w:rPr>
          <w:fldChar w:fldCharType="separate"/>
        </w:r>
        <w:r w:rsidR="00BC2734">
          <w:rPr>
            <w:vanish/>
          </w:rPr>
          <w:t>325</w:t>
        </w:r>
        <w:r w:rsidR="009E6A01" w:rsidRPr="009E6A01">
          <w:rPr>
            <w:vanish/>
          </w:rPr>
          <w:fldChar w:fldCharType="end"/>
        </w:r>
      </w:hyperlink>
    </w:p>
    <w:p w14:paraId="27DAA588" w14:textId="5C817C2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04" w:history="1">
        <w:r w:rsidRPr="008E7D30">
          <w:t>303A</w:t>
        </w:r>
        <w:r>
          <w:rPr>
            <w:rFonts w:asciiTheme="minorHAnsi" w:eastAsiaTheme="minorEastAsia" w:hAnsiTheme="minorHAnsi" w:cstheme="minorBidi"/>
            <w:kern w:val="2"/>
            <w:sz w:val="22"/>
            <w:szCs w:val="22"/>
            <w:lang w:eastAsia="en-AU"/>
            <w14:ligatures w14:val="standardContextual"/>
          </w:rPr>
          <w:tab/>
        </w:r>
        <w:r w:rsidRPr="008E7D30">
          <w:t>Emission of waste oil or grease</w:t>
        </w:r>
        <w:r>
          <w:tab/>
        </w:r>
        <w:r>
          <w:fldChar w:fldCharType="begin"/>
        </w:r>
        <w:r>
          <w:instrText xml:space="preserve"> PAGEREF _Toc165922704 \h </w:instrText>
        </w:r>
        <w:r>
          <w:fldChar w:fldCharType="separate"/>
        </w:r>
        <w:r w:rsidR="00BC2734">
          <w:t>325</w:t>
        </w:r>
        <w:r>
          <w:fldChar w:fldCharType="end"/>
        </w:r>
      </w:hyperlink>
    </w:p>
    <w:p w14:paraId="0A0D1BD7" w14:textId="47F7923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05" w:history="1">
        <w:r w:rsidRPr="008E7D30">
          <w:t>303B</w:t>
        </w:r>
        <w:r>
          <w:rPr>
            <w:rFonts w:asciiTheme="minorHAnsi" w:eastAsiaTheme="minorEastAsia" w:hAnsiTheme="minorHAnsi" w:cstheme="minorBidi"/>
            <w:kern w:val="2"/>
            <w:sz w:val="22"/>
            <w:szCs w:val="22"/>
            <w:lang w:eastAsia="en-AU"/>
            <w14:ligatures w14:val="standardContextual"/>
          </w:rPr>
          <w:tab/>
        </w:r>
        <w:r w:rsidRPr="008E7D30">
          <w:rPr>
            <w:snapToGrid w:val="0"/>
          </w:rPr>
          <w:t xml:space="preserve">Safety of </w:t>
        </w:r>
        <w:r w:rsidRPr="008E7D30">
          <w:t>person</w:t>
        </w:r>
        <w:r w:rsidRPr="008E7D30">
          <w:rPr>
            <w:snapToGrid w:val="0"/>
          </w:rPr>
          <w:t xml:space="preserve"> on trailer</w:t>
        </w:r>
        <w:r>
          <w:tab/>
        </w:r>
        <w:r>
          <w:fldChar w:fldCharType="begin"/>
        </w:r>
        <w:r>
          <w:instrText xml:space="preserve"> PAGEREF _Toc165922705 \h </w:instrText>
        </w:r>
        <w:r>
          <w:fldChar w:fldCharType="separate"/>
        </w:r>
        <w:r w:rsidR="00BC2734">
          <w:t>325</w:t>
        </w:r>
        <w:r>
          <w:fldChar w:fldCharType="end"/>
        </w:r>
      </w:hyperlink>
    </w:p>
    <w:p w14:paraId="33F1BAE2" w14:textId="00D199AD"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706" w:history="1">
        <w:r w:rsidR="009E6A01" w:rsidRPr="008E7D30">
          <w:t>Division 18.3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Obeying directions</w:t>
        </w:r>
        <w:r w:rsidR="009E6A01" w:rsidRPr="009E6A01">
          <w:rPr>
            <w:vanish/>
          </w:rPr>
          <w:tab/>
        </w:r>
        <w:r w:rsidR="009E6A01" w:rsidRPr="009E6A01">
          <w:rPr>
            <w:vanish/>
          </w:rPr>
          <w:fldChar w:fldCharType="begin"/>
        </w:r>
        <w:r w:rsidR="009E6A01" w:rsidRPr="009E6A01">
          <w:rPr>
            <w:vanish/>
          </w:rPr>
          <w:instrText xml:space="preserve"> PAGEREF _Toc165922706 \h </w:instrText>
        </w:r>
        <w:r w:rsidR="009E6A01" w:rsidRPr="009E6A01">
          <w:rPr>
            <w:vanish/>
          </w:rPr>
        </w:r>
        <w:r w:rsidR="009E6A01" w:rsidRPr="009E6A01">
          <w:rPr>
            <w:vanish/>
          </w:rPr>
          <w:fldChar w:fldCharType="separate"/>
        </w:r>
        <w:r w:rsidR="00BC2734">
          <w:rPr>
            <w:vanish/>
          </w:rPr>
          <w:t>326</w:t>
        </w:r>
        <w:r w:rsidR="009E6A01" w:rsidRPr="009E6A01">
          <w:rPr>
            <w:vanish/>
          </w:rPr>
          <w:fldChar w:fldCharType="end"/>
        </w:r>
      </w:hyperlink>
    </w:p>
    <w:p w14:paraId="5B9B3748" w14:textId="61BEE6C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07" w:history="1">
        <w:r w:rsidRPr="008E7D30">
          <w:t>304</w:t>
        </w:r>
        <w:r>
          <w:rPr>
            <w:rFonts w:asciiTheme="minorHAnsi" w:eastAsiaTheme="minorEastAsia" w:hAnsiTheme="minorHAnsi" w:cstheme="minorBidi"/>
            <w:kern w:val="2"/>
            <w:sz w:val="22"/>
            <w:szCs w:val="22"/>
            <w:lang w:eastAsia="en-AU"/>
            <w14:ligatures w14:val="standardContextual"/>
          </w:rPr>
          <w:tab/>
        </w:r>
        <w:r w:rsidRPr="008E7D30">
          <w:t>Direction by police officer or authorised person</w:t>
        </w:r>
        <w:r>
          <w:tab/>
        </w:r>
        <w:r>
          <w:fldChar w:fldCharType="begin"/>
        </w:r>
        <w:r>
          <w:instrText xml:space="preserve"> PAGEREF _Toc165922707 \h </w:instrText>
        </w:r>
        <w:r>
          <w:fldChar w:fldCharType="separate"/>
        </w:r>
        <w:r w:rsidR="00BC2734">
          <w:t>326</w:t>
        </w:r>
        <w:r>
          <w:fldChar w:fldCharType="end"/>
        </w:r>
      </w:hyperlink>
    </w:p>
    <w:p w14:paraId="6CA4B46C" w14:textId="26D6B74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08" w:history="1">
        <w:r w:rsidRPr="008E7D30">
          <w:t>304A</w:t>
        </w:r>
        <w:r>
          <w:rPr>
            <w:rFonts w:asciiTheme="minorHAnsi" w:eastAsiaTheme="minorEastAsia" w:hAnsiTheme="minorHAnsi" w:cstheme="minorBidi"/>
            <w:kern w:val="2"/>
            <w:sz w:val="22"/>
            <w:szCs w:val="22"/>
            <w:lang w:eastAsia="en-AU"/>
            <w14:ligatures w14:val="standardContextual"/>
          </w:rPr>
          <w:tab/>
        </w:r>
        <w:r w:rsidRPr="008E7D30">
          <w:t>Direction by police officer to get off, or not get on, vehicle or animal</w:t>
        </w:r>
        <w:r>
          <w:tab/>
        </w:r>
        <w:r>
          <w:fldChar w:fldCharType="begin"/>
        </w:r>
        <w:r>
          <w:instrText xml:space="preserve"> PAGEREF _Toc165922708 \h </w:instrText>
        </w:r>
        <w:r>
          <w:fldChar w:fldCharType="separate"/>
        </w:r>
        <w:r w:rsidR="00BC2734">
          <w:t>326</w:t>
        </w:r>
        <w:r>
          <w:fldChar w:fldCharType="end"/>
        </w:r>
      </w:hyperlink>
    </w:p>
    <w:p w14:paraId="05AA8953" w14:textId="5A990FC8"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709" w:history="1">
        <w:r w:rsidR="009E6A01" w:rsidRPr="008E7D30">
          <w:t>Part 19</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Exemptions</w:t>
        </w:r>
        <w:r w:rsidR="009E6A01" w:rsidRPr="009E6A01">
          <w:rPr>
            <w:vanish/>
          </w:rPr>
          <w:tab/>
        </w:r>
        <w:r w:rsidR="009E6A01" w:rsidRPr="009E6A01">
          <w:rPr>
            <w:vanish/>
          </w:rPr>
          <w:fldChar w:fldCharType="begin"/>
        </w:r>
        <w:r w:rsidR="009E6A01" w:rsidRPr="009E6A01">
          <w:rPr>
            <w:vanish/>
          </w:rPr>
          <w:instrText xml:space="preserve"> PAGEREF _Toc165922709 \h </w:instrText>
        </w:r>
        <w:r w:rsidR="009E6A01" w:rsidRPr="009E6A01">
          <w:rPr>
            <w:vanish/>
          </w:rPr>
        </w:r>
        <w:r w:rsidR="009E6A01" w:rsidRPr="009E6A01">
          <w:rPr>
            <w:vanish/>
          </w:rPr>
          <w:fldChar w:fldCharType="separate"/>
        </w:r>
        <w:r w:rsidR="00BC2734">
          <w:rPr>
            <w:vanish/>
          </w:rPr>
          <w:t>328</w:t>
        </w:r>
        <w:r w:rsidR="009E6A01" w:rsidRPr="009E6A01">
          <w:rPr>
            <w:vanish/>
          </w:rPr>
          <w:fldChar w:fldCharType="end"/>
        </w:r>
      </w:hyperlink>
    </w:p>
    <w:p w14:paraId="7A62F2D1" w14:textId="0641BC7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0" w:history="1">
        <w:r w:rsidRPr="008E7D30">
          <w:t>305</w:t>
        </w:r>
        <w:r>
          <w:rPr>
            <w:rFonts w:asciiTheme="minorHAnsi" w:eastAsiaTheme="minorEastAsia" w:hAnsiTheme="minorHAnsi" w:cstheme="minorBidi"/>
            <w:kern w:val="2"/>
            <w:sz w:val="22"/>
            <w:szCs w:val="22"/>
            <w:lang w:eastAsia="en-AU"/>
            <w14:ligatures w14:val="standardContextual"/>
          </w:rPr>
          <w:tab/>
        </w:r>
        <w:r w:rsidRPr="008E7D30">
          <w:t>Exemption—driver of police vehicle generally—Act, s 35</w:t>
        </w:r>
        <w:r>
          <w:tab/>
        </w:r>
        <w:r>
          <w:fldChar w:fldCharType="begin"/>
        </w:r>
        <w:r>
          <w:instrText xml:space="preserve"> PAGEREF _Toc165922710 \h </w:instrText>
        </w:r>
        <w:r>
          <w:fldChar w:fldCharType="separate"/>
        </w:r>
        <w:r w:rsidR="00BC2734">
          <w:t>328</w:t>
        </w:r>
        <w:r>
          <w:fldChar w:fldCharType="end"/>
        </w:r>
      </w:hyperlink>
    </w:p>
    <w:p w14:paraId="410A2892" w14:textId="6B539A0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1" w:history="1">
        <w:r w:rsidRPr="008E7D30">
          <w:t>305A</w:t>
        </w:r>
        <w:r>
          <w:rPr>
            <w:rFonts w:asciiTheme="minorHAnsi" w:eastAsiaTheme="minorEastAsia" w:hAnsiTheme="minorHAnsi" w:cstheme="minorBidi"/>
            <w:kern w:val="2"/>
            <w:sz w:val="22"/>
            <w:szCs w:val="22"/>
            <w:lang w:eastAsia="en-AU"/>
            <w14:ligatures w14:val="standardContextual"/>
          </w:rPr>
          <w:tab/>
        </w:r>
        <w:r w:rsidRPr="008E7D30">
          <w:t>Exemption—driver of police vehicle—training and assessment</w:t>
        </w:r>
        <w:r>
          <w:tab/>
        </w:r>
        <w:r>
          <w:fldChar w:fldCharType="begin"/>
        </w:r>
        <w:r>
          <w:instrText xml:space="preserve"> PAGEREF _Toc165922711 \h </w:instrText>
        </w:r>
        <w:r>
          <w:fldChar w:fldCharType="separate"/>
        </w:r>
        <w:r w:rsidR="00BC2734">
          <w:t>329</w:t>
        </w:r>
        <w:r>
          <w:fldChar w:fldCharType="end"/>
        </w:r>
      </w:hyperlink>
    </w:p>
    <w:p w14:paraId="3DC35191" w14:textId="3C941CD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2" w:history="1">
        <w:r w:rsidRPr="008E7D30">
          <w:t>306</w:t>
        </w:r>
        <w:r>
          <w:rPr>
            <w:rFonts w:asciiTheme="minorHAnsi" w:eastAsiaTheme="minorEastAsia" w:hAnsiTheme="minorHAnsi" w:cstheme="minorBidi"/>
            <w:kern w:val="2"/>
            <w:sz w:val="22"/>
            <w:szCs w:val="22"/>
            <w:lang w:eastAsia="en-AU"/>
            <w14:ligatures w14:val="standardContextual"/>
          </w:rPr>
          <w:tab/>
        </w:r>
        <w:r w:rsidRPr="008E7D30">
          <w:t>Exemption—driver of emergency vehicle</w:t>
        </w:r>
        <w:r>
          <w:tab/>
        </w:r>
        <w:r>
          <w:fldChar w:fldCharType="begin"/>
        </w:r>
        <w:r>
          <w:instrText xml:space="preserve"> PAGEREF _Toc165922712 \h </w:instrText>
        </w:r>
        <w:r>
          <w:fldChar w:fldCharType="separate"/>
        </w:r>
        <w:r w:rsidR="00BC2734">
          <w:t>330</w:t>
        </w:r>
        <w:r>
          <w:fldChar w:fldCharType="end"/>
        </w:r>
      </w:hyperlink>
    </w:p>
    <w:p w14:paraId="091CEA11" w14:textId="5ED5AA6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3" w:history="1">
        <w:r w:rsidRPr="008E7D30">
          <w:t>307</w:t>
        </w:r>
        <w:r>
          <w:rPr>
            <w:rFonts w:asciiTheme="minorHAnsi" w:eastAsiaTheme="minorEastAsia" w:hAnsiTheme="minorHAnsi" w:cstheme="minorBidi"/>
            <w:kern w:val="2"/>
            <w:sz w:val="22"/>
            <w:szCs w:val="22"/>
            <w:lang w:eastAsia="en-AU"/>
            <w14:ligatures w14:val="standardContextual"/>
          </w:rPr>
          <w:tab/>
        </w:r>
        <w:r w:rsidRPr="008E7D30">
          <w:t>Stopping and parking exemption—police or emergency vehicle or authorised person</w:t>
        </w:r>
        <w:r>
          <w:tab/>
        </w:r>
        <w:r>
          <w:fldChar w:fldCharType="begin"/>
        </w:r>
        <w:r>
          <w:instrText xml:space="preserve"> PAGEREF _Toc165922713 \h </w:instrText>
        </w:r>
        <w:r>
          <w:fldChar w:fldCharType="separate"/>
        </w:r>
        <w:r w:rsidR="00BC2734">
          <w:t>330</w:t>
        </w:r>
        <w:r>
          <w:fldChar w:fldCharType="end"/>
        </w:r>
      </w:hyperlink>
    </w:p>
    <w:p w14:paraId="354C3F1B" w14:textId="104FECA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4" w:history="1">
        <w:r w:rsidRPr="008E7D30">
          <w:t>307A</w:t>
        </w:r>
        <w:r>
          <w:rPr>
            <w:rFonts w:asciiTheme="minorHAnsi" w:eastAsiaTheme="minorEastAsia" w:hAnsiTheme="minorHAnsi" w:cstheme="minorBidi"/>
            <w:kern w:val="2"/>
            <w:sz w:val="22"/>
            <w:szCs w:val="22"/>
            <w:lang w:eastAsia="en-AU"/>
            <w14:ligatures w14:val="standardContextual"/>
          </w:rPr>
          <w:tab/>
        </w:r>
        <w:r w:rsidRPr="008E7D30">
          <w:t>Stopping and parking exemption—</w:t>
        </w:r>
        <w:r w:rsidRPr="008E7D30">
          <w:rPr>
            <w:rFonts w:cstheme="minorHAnsi"/>
          </w:rPr>
          <w:t>mobile device detection system</w:t>
        </w:r>
        <w:r>
          <w:tab/>
        </w:r>
        <w:r>
          <w:fldChar w:fldCharType="begin"/>
        </w:r>
        <w:r>
          <w:instrText xml:space="preserve"> PAGEREF _Toc165922714 \h </w:instrText>
        </w:r>
        <w:r>
          <w:fldChar w:fldCharType="separate"/>
        </w:r>
        <w:r w:rsidR="00BC2734">
          <w:t>331</w:t>
        </w:r>
        <w:r>
          <w:fldChar w:fldCharType="end"/>
        </w:r>
      </w:hyperlink>
    </w:p>
    <w:p w14:paraId="491DB9BD" w14:textId="51E576B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5" w:history="1">
        <w:r w:rsidRPr="008E7D30">
          <w:t>308</w:t>
        </w:r>
        <w:r>
          <w:rPr>
            <w:rFonts w:asciiTheme="minorHAnsi" w:eastAsiaTheme="minorEastAsia" w:hAnsiTheme="minorHAnsi" w:cstheme="minorBidi"/>
            <w:kern w:val="2"/>
            <w:sz w:val="22"/>
            <w:szCs w:val="22"/>
            <w:lang w:eastAsia="en-AU"/>
            <w14:ligatures w14:val="standardContextual"/>
          </w:rPr>
          <w:tab/>
        </w:r>
        <w:r w:rsidRPr="008E7D30">
          <w:t>Exemption—police officer and emergency worker on foot</w:t>
        </w:r>
        <w:r>
          <w:tab/>
        </w:r>
        <w:r>
          <w:fldChar w:fldCharType="begin"/>
        </w:r>
        <w:r>
          <w:instrText xml:space="preserve"> PAGEREF _Toc165922715 \h </w:instrText>
        </w:r>
        <w:r>
          <w:fldChar w:fldCharType="separate"/>
        </w:r>
        <w:r w:rsidR="00BC2734">
          <w:t>332</w:t>
        </w:r>
        <w:r>
          <w:fldChar w:fldCharType="end"/>
        </w:r>
      </w:hyperlink>
    </w:p>
    <w:p w14:paraId="146B53B7" w14:textId="45AE6FB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6" w:history="1">
        <w:r w:rsidRPr="008E7D30">
          <w:t>309</w:t>
        </w:r>
        <w:r>
          <w:rPr>
            <w:rFonts w:asciiTheme="minorHAnsi" w:eastAsiaTheme="minorEastAsia" w:hAnsiTheme="minorHAnsi" w:cstheme="minorBidi"/>
            <w:kern w:val="2"/>
            <w:sz w:val="22"/>
            <w:szCs w:val="22"/>
            <w:lang w:eastAsia="en-AU"/>
            <w14:ligatures w14:val="standardContextual"/>
          </w:rPr>
          <w:tab/>
        </w:r>
        <w:r w:rsidRPr="008E7D30">
          <w:t>Exemption—driver of tram etc</w:t>
        </w:r>
        <w:r>
          <w:tab/>
        </w:r>
        <w:r>
          <w:fldChar w:fldCharType="begin"/>
        </w:r>
        <w:r>
          <w:instrText xml:space="preserve"> PAGEREF _Toc165922716 \h </w:instrText>
        </w:r>
        <w:r>
          <w:fldChar w:fldCharType="separate"/>
        </w:r>
        <w:r w:rsidR="00BC2734">
          <w:t>332</w:t>
        </w:r>
        <w:r>
          <w:fldChar w:fldCharType="end"/>
        </w:r>
      </w:hyperlink>
    </w:p>
    <w:p w14:paraId="747754F7" w14:textId="696BE34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7" w:history="1">
        <w:r w:rsidRPr="008E7D30">
          <w:t>309A</w:t>
        </w:r>
        <w:r>
          <w:rPr>
            <w:rFonts w:asciiTheme="minorHAnsi" w:eastAsiaTheme="minorEastAsia" w:hAnsiTheme="minorHAnsi" w:cstheme="minorBidi"/>
            <w:kern w:val="2"/>
            <w:sz w:val="22"/>
            <w:szCs w:val="22"/>
            <w:lang w:eastAsia="en-AU"/>
            <w14:ligatures w14:val="standardContextual"/>
          </w:rPr>
          <w:tab/>
        </w:r>
        <w:r w:rsidRPr="008E7D30">
          <w:t>Exemption from requirement about riding on motorbike</w:t>
        </w:r>
        <w:r>
          <w:tab/>
        </w:r>
        <w:r>
          <w:fldChar w:fldCharType="begin"/>
        </w:r>
        <w:r>
          <w:instrText xml:space="preserve"> PAGEREF _Toc165922717 \h </w:instrText>
        </w:r>
        <w:r>
          <w:fldChar w:fldCharType="separate"/>
        </w:r>
        <w:r w:rsidR="00BC2734">
          <w:t>333</w:t>
        </w:r>
        <w:r>
          <w:fldChar w:fldCharType="end"/>
        </w:r>
      </w:hyperlink>
    </w:p>
    <w:p w14:paraId="21037E7E" w14:textId="679ED2B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8" w:history="1">
        <w:r w:rsidRPr="008E7D30">
          <w:t>310</w:t>
        </w:r>
        <w:r>
          <w:rPr>
            <w:rFonts w:asciiTheme="minorHAnsi" w:eastAsiaTheme="minorEastAsia" w:hAnsiTheme="minorHAnsi" w:cstheme="minorBidi"/>
            <w:kern w:val="2"/>
            <w:sz w:val="22"/>
            <w:szCs w:val="22"/>
            <w:lang w:eastAsia="en-AU"/>
            <w14:ligatures w14:val="standardContextual"/>
          </w:rPr>
          <w:tab/>
        </w:r>
        <w:r w:rsidRPr="008E7D30">
          <w:t>Exemption—road worker etc</w:t>
        </w:r>
        <w:r>
          <w:tab/>
        </w:r>
        <w:r>
          <w:fldChar w:fldCharType="begin"/>
        </w:r>
        <w:r>
          <w:instrText xml:space="preserve"> PAGEREF _Toc165922718 \h </w:instrText>
        </w:r>
        <w:r>
          <w:fldChar w:fldCharType="separate"/>
        </w:r>
        <w:r w:rsidR="00BC2734">
          <w:t>333</w:t>
        </w:r>
        <w:r>
          <w:fldChar w:fldCharType="end"/>
        </w:r>
      </w:hyperlink>
    </w:p>
    <w:p w14:paraId="1E187DDE" w14:textId="05F0C7D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9" w:history="1">
        <w:r w:rsidRPr="008E7D30">
          <w:t>311</w:t>
        </w:r>
        <w:r>
          <w:rPr>
            <w:rFonts w:asciiTheme="minorHAnsi" w:eastAsiaTheme="minorEastAsia" w:hAnsiTheme="minorHAnsi" w:cstheme="minorBidi"/>
            <w:kern w:val="2"/>
            <w:sz w:val="22"/>
            <w:szCs w:val="22"/>
            <w:lang w:eastAsia="en-AU"/>
            <w14:ligatures w14:val="standardContextual"/>
          </w:rPr>
          <w:tab/>
        </w:r>
        <w:r w:rsidRPr="008E7D30">
          <w:t>Exemption—oversize vehicle</w:t>
        </w:r>
        <w:r>
          <w:tab/>
        </w:r>
        <w:r>
          <w:fldChar w:fldCharType="begin"/>
        </w:r>
        <w:r>
          <w:instrText xml:space="preserve"> PAGEREF _Toc165922719 \h </w:instrText>
        </w:r>
        <w:r>
          <w:fldChar w:fldCharType="separate"/>
        </w:r>
        <w:r w:rsidR="00BC2734">
          <w:t>335</w:t>
        </w:r>
        <w:r>
          <w:fldChar w:fldCharType="end"/>
        </w:r>
      </w:hyperlink>
    </w:p>
    <w:p w14:paraId="2CA17C2D" w14:textId="37854DB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20" w:history="1">
        <w:r w:rsidRPr="008E7D30">
          <w:t>312</w:t>
        </w:r>
        <w:r>
          <w:rPr>
            <w:rFonts w:asciiTheme="minorHAnsi" w:eastAsiaTheme="minorEastAsia" w:hAnsiTheme="minorHAnsi" w:cstheme="minorBidi"/>
            <w:kern w:val="2"/>
            <w:sz w:val="22"/>
            <w:szCs w:val="22"/>
            <w:lang w:eastAsia="en-AU"/>
            <w14:ligatures w14:val="standardContextual"/>
          </w:rPr>
          <w:tab/>
        </w:r>
        <w:r w:rsidRPr="008E7D30">
          <w:t>Exemption—tow truck driver</w:t>
        </w:r>
        <w:r>
          <w:tab/>
        </w:r>
        <w:r>
          <w:fldChar w:fldCharType="begin"/>
        </w:r>
        <w:r>
          <w:instrText xml:space="preserve"> PAGEREF _Toc165922720 \h </w:instrText>
        </w:r>
        <w:r>
          <w:fldChar w:fldCharType="separate"/>
        </w:r>
        <w:r w:rsidR="00BC2734">
          <w:t>337</w:t>
        </w:r>
        <w:r>
          <w:fldChar w:fldCharType="end"/>
        </w:r>
      </w:hyperlink>
    </w:p>
    <w:p w14:paraId="4A258B9C" w14:textId="60FBF41B"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721" w:history="1">
        <w:r w:rsidR="009E6A01" w:rsidRPr="008E7D30">
          <w:t>Part 20</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Traffic control devices and traffic</w:t>
        </w:r>
        <w:r w:rsidR="009E6A01" w:rsidRPr="008E7D30">
          <w:noBreakHyphen/>
          <w:t>related items</w:t>
        </w:r>
        <w:r w:rsidR="009E6A01" w:rsidRPr="009E6A01">
          <w:rPr>
            <w:vanish/>
          </w:rPr>
          <w:tab/>
        </w:r>
        <w:r w:rsidR="009E6A01" w:rsidRPr="009E6A01">
          <w:rPr>
            <w:vanish/>
          </w:rPr>
          <w:fldChar w:fldCharType="begin"/>
        </w:r>
        <w:r w:rsidR="009E6A01" w:rsidRPr="009E6A01">
          <w:rPr>
            <w:vanish/>
          </w:rPr>
          <w:instrText xml:space="preserve"> PAGEREF _Toc165922721 \h </w:instrText>
        </w:r>
        <w:r w:rsidR="009E6A01" w:rsidRPr="009E6A01">
          <w:rPr>
            <w:vanish/>
          </w:rPr>
        </w:r>
        <w:r w:rsidR="009E6A01" w:rsidRPr="009E6A01">
          <w:rPr>
            <w:vanish/>
          </w:rPr>
          <w:fldChar w:fldCharType="separate"/>
        </w:r>
        <w:r w:rsidR="00BC2734">
          <w:rPr>
            <w:vanish/>
          </w:rPr>
          <w:t>338</w:t>
        </w:r>
        <w:r w:rsidR="009E6A01" w:rsidRPr="009E6A01">
          <w:rPr>
            <w:vanish/>
          </w:rPr>
          <w:fldChar w:fldCharType="end"/>
        </w:r>
      </w:hyperlink>
    </w:p>
    <w:p w14:paraId="1D69C188" w14:textId="41657D0F"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722" w:history="1">
        <w:r w:rsidR="009E6A01" w:rsidRPr="008E7D30">
          <w:t>Division 20.1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General</w:t>
        </w:r>
        <w:r w:rsidR="009E6A01" w:rsidRPr="009E6A01">
          <w:rPr>
            <w:vanish/>
          </w:rPr>
          <w:tab/>
        </w:r>
        <w:r w:rsidR="009E6A01" w:rsidRPr="009E6A01">
          <w:rPr>
            <w:vanish/>
          </w:rPr>
          <w:fldChar w:fldCharType="begin"/>
        </w:r>
        <w:r w:rsidR="009E6A01" w:rsidRPr="009E6A01">
          <w:rPr>
            <w:vanish/>
          </w:rPr>
          <w:instrText xml:space="preserve"> PAGEREF _Toc165922722 \h </w:instrText>
        </w:r>
        <w:r w:rsidR="009E6A01" w:rsidRPr="009E6A01">
          <w:rPr>
            <w:vanish/>
          </w:rPr>
        </w:r>
        <w:r w:rsidR="009E6A01" w:rsidRPr="009E6A01">
          <w:rPr>
            <w:vanish/>
          </w:rPr>
          <w:fldChar w:fldCharType="separate"/>
        </w:r>
        <w:r w:rsidR="00BC2734">
          <w:rPr>
            <w:vanish/>
          </w:rPr>
          <w:t>338</w:t>
        </w:r>
        <w:r w:rsidR="009E6A01" w:rsidRPr="009E6A01">
          <w:rPr>
            <w:vanish/>
          </w:rPr>
          <w:fldChar w:fldCharType="end"/>
        </w:r>
      </w:hyperlink>
    </w:p>
    <w:p w14:paraId="7D323A6C" w14:textId="5CE3BF8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23" w:history="1">
        <w:r w:rsidRPr="008E7D30">
          <w:t>314</w:t>
        </w:r>
        <w:r>
          <w:rPr>
            <w:rFonts w:asciiTheme="minorHAnsi" w:eastAsiaTheme="minorEastAsia" w:hAnsiTheme="minorHAnsi" w:cstheme="minorBidi"/>
            <w:kern w:val="2"/>
            <w:sz w:val="22"/>
            <w:szCs w:val="22"/>
            <w:lang w:eastAsia="en-AU"/>
            <w14:ligatures w14:val="standardContextual"/>
          </w:rPr>
          <w:tab/>
        </w:r>
        <w:r w:rsidRPr="008E7D30">
          <w:t>Diagram of traffic control device, traffic</w:t>
        </w:r>
        <w:r w:rsidRPr="008E7D30">
          <w:noBreakHyphen/>
          <w:t>related item or symbol</w:t>
        </w:r>
        <w:r>
          <w:tab/>
        </w:r>
        <w:r>
          <w:fldChar w:fldCharType="begin"/>
        </w:r>
        <w:r>
          <w:instrText xml:space="preserve"> PAGEREF _Toc165922723 \h </w:instrText>
        </w:r>
        <w:r>
          <w:fldChar w:fldCharType="separate"/>
        </w:r>
        <w:r w:rsidR="00BC2734">
          <w:t>338</w:t>
        </w:r>
        <w:r>
          <w:fldChar w:fldCharType="end"/>
        </w:r>
      </w:hyperlink>
    </w:p>
    <w:p w14:paraId="0AF82E09" w14:textId="41D9123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24" w:history="1">
        <w:r w:rsidRPr="008E7D30">
          <w:t>315</w:t>
        </w:r>
        <w:r>
          <w:rPr>
            <w:rFonts w:asciiTheme="minorHAnsi" w:eastAsiaTheme="minorEastAsia" w:hAnsiTheme="minorHAnsi" w:cstheme="minorBidi"/>
            <w:kern w:val="2"/>
            <w:sz w:val="22"/>
            <w:szCs w:val="22"/>
            <w:lang w:eastAsia="en-AU"/>
            <w14:ligatures w14:val="standardContextual"/>
          </w:rPr>
          <w:tab/>
        </w:r>
        <w:r w:rsidRPr="008E7D30">
          <w:t>Legal effect of traffic control device</w:t>
        </w:r>
        <w:r>
          <w:tab/>
        </w:r>
        <w:r>
          <w:fldChar w:fldCharType="begin"/>
        </w:r>
        <w:r>
          <w:instrText xml:space="preserve"> PAGEREF _Toc165922724 \h </w:instrText>
        </w:r>
        <w:r>
          <w:fldChar w:fldCharType="separate"/>
        </w:r>
        <w:r w:rsidR="00BC2734">
          <w:t>338</w:t>
        </w:r>
        <w:r>
          <w:fldChar w:fldCharType="end"/>
        </w:r>
      </w:hyperlink>
    </w:p>
    <w:p w14:paraId="6E0AB8DA" w14:textId="14A95D6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25" w:history="1">
        <w:r w:rsidRPr="008E7D30">
          <w:t>316</w:t>
        </w:r>
        <w:r>
          <w:rPr>
            <w:rFonts w:asciiTheme="minorHAnsi" w:eastAsiaTheme="minorEastAsia" w:hAnsiTheme="minorHAnsi" w:cstheme="minorBidi"/>
            <w:kern w:val="2"/>
            <w:sz w:val="22"/>
            <w:szCs w:val="22"/>
            <w:lang w:eastAsia="en-AU"/>
            <w14:ligatures w14:val="standardContextual"/>
          </w:rPr>
          <w:tab/>
        </w:r>
        <w:r w:rsidRPr="008E7D30">
          <w:t>When traffic control device complies substantially with regulation</w:t>
        </w:r>
        <w:r>
          <w:tab/>
        </w:r>
        <w:r>
          <w:fldChar w:fldCharType="begin"/>
        </w:r>
        <w:r>
          <w:instrText xml:space="preserve"> PAGEREF _Toc165922725 \h </w:instrText>
        </w:r>
        <w:r>
          <w:fldChar w:fldCharType="separate"/>
        </w:r>
        <w:r w:rsidR="00BC2734">
          <w:t>339</w:t>
        </w:r>
        <w:r>
          <w:fldChar w:fldCharType="end"/>
        </w:r>
      </w:hyperlink>
    </w:p>
    <w:p w14:paraId="2C627C22" w14:textId="1697CCD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26" w:history="1">
        <w:r w:rsidRPr="008E7D30">
          <w:t>317</w:t>
        </w:r>
        <w:r>
          <w:rPr>
            <w:rFonts w:asciiTheme="minorHAnsi" w:eastAsiaTheme="minorEastAsia" w:hAnsiTheme="minorHAnsi" w:cstheme="minorBidi"/>
            <w:kern w:val="2"/>
            <w:sz w:val="22"/>
            <w:szCs w:val="22"/>
            <w:lang w:eastAsia="en-AU"/>
            <w14:ligatures w14:val="standardContextual"/>
          </w:rPr>
          <w:tab/>
        </w:r>
        <w:r w:rsidRPr="008E7D30">
          <w:t>Information on or with traffic control device</w:t>
        </w:r>
        <w:r>
          <w:tab/>
        </w:r>
        <w:r>
          <w:fldChar w:fldCharType="begin"/>
        </w:r>
        <w:r>
          <w:instrText xml:space="preserve"> PAGEREF _Toc165922726 \h </w:instrText>
        </w:r>
        <w:r>
          <w:fldChar w:fldCharType="separate"/>
        </w:r>
        <w:r w:rsidR="00BC2734">
          <w:t>342</w:t>
        </w:r>
        <w:r>
          <w:fldChar w:fldCharType="end"/>
        </w:r>
      </w:hyperlink>
    </w:p>
    <w:p w14:paraId="5940DE6B" w14:textId="3363221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27" w:history="1">
        <w:r w:rsidRPr="008E7D30">
          <w:t>318</w:t>
        </w:r>
        <w:r>
          <w:rPr>
            <w:rFonts w:asciiTheme="minorHAnsi" w:eastAsiaTheme="minorEastAsia" w:hAnsiTheme="minorHAnsi" w:cstheme="minorBidi"/>
            <w:kern w:val="2"/>
            <w:sz w:val="22"/>
            <w:szCs w:val="22"/>
            <w:lang w:eastAsia="en-AU"/>
            <w14:ligatures w14:val="standardContextual"/>
          </w:rPr>
          <w:tab/>
        </w:r>
        <w:r w:rsidRPr="008E7D30">
          <w:t>Limited effect of certain traffic control devices</w:t>
        </w:r>
        <w:r>
          <w:tab/>
        </w:r>
        <w:r>
          <w:fldChar w:fldCharType="begin"/>
        </w:r>
        <w:r>
          <w:instrText xml:space="preserve"> PAGEREF _Toc165922727 \h </w:instrText>
        </w:r>
        <w:r>
          <w:fldChar w:fldCharType="separate"/>
        </w:r>
        <w:r w:rsidR="00BC2734">
          <w:t>343</w:t>
        </w:r>
        <w:r>
          <w:fldChar w:fldCharType="end"/>
        </w:r>
      </w:hyperlink>
    </w:p>
    <w:p w14:paraId="28A1A64F" w14:textId="42E2A65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28" w:history="1">
        <w:r w:rsidRPr="008E7D30">
          <w:t>319</w:t>
        </w:r>
        <w:r>
          <w:rPr>
            <w:rFonts w:asciiTheme="minorHAnsi" w:eastAsiaTheme="minorEastAsia" w:hAnsiTheme="minorHAnsi" w:cstheme="minorBidi"/>
            <w:kern w:val="2"/>
            <w:sz w:val="22"/>
            <w:szCs w:val="22"/>
            <w:lang w:eastAsia="en-AU"/>
            <w14:ligatures w14:val="standardContextual"/>
          </w:rPr>
          <w:tab/>
        </w:r>
        <w:r w:rsidRPr="008E7D30">
          <w:t>Legal effect of traffic</w:t>
        </w:r>
        <w:r w:rsidRPr="008E7D30">
          <w:noBreakHyphen/>
          <w:t>related item</w:t>
        </w:r>
        <w:r>
          <w:tab/>
        </w:r>
        <w:r>
          <w:fldChar w:fldCharType="begin"/>
        </w:r>
        <w:r>
          <w:instrText xml:space="preserve"> PAGEREF _Toc165922728 \h </w:instrText>
        </w:r>
        <w:r>
          <w:fldChar w:fldCharType="separate"/>
        </w:r>
        <w:r w:rsidR="00BC2734">
          <w:t>344</w:t>
        </w:r>
        <w:r>
          <w:fldChar w:fldCharType="end"/>
        </w:r>
      </w:hyperlink>
    </w:p>
    <w:p w14:paraId="5C75ECB4" w14:textId="7F85BC5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29" w:history="1">
        <w:r w:rsidRPr="008E7D30">
          <w:t>320</w:t>
        </w:r>
        <w:r>
          <w:rPr>
            <w:rFonts w:asciiTheme="minorHAnsi" w:eastAsiaTheme="minorEastAsia" w:hAnsiTheme="minorHAnsi" w:cstheme="minorBidi"/>
            <w:kern w:val="2"/>
            <w:sz w:val="22"/>
            <w:szCs w:val="22"/>
            <w:lang w:eastAsia="en-AU"/>
            <w14:ligatures w14:val="standardContextual"/>
          </w:rPr>
          <w:tab/>
        </w:r>
        <w:r w:rsidRPr="008E7D30">
          <w:t>When traffic</w:t>
        </w:r>
        <w:r w:rsidRPr="008E7D30">
          <w:noBreakHyphen/>
          <w:t>related item complies substantially with regulation</w:t>
        </w:r>
        <w:r>
          <w:tab/>
        </w:r>
        <w:r>
          <w:fldChar w:fldCharType="begin"/>
        </w:r>
        <w:r>
          <w:instrText xml:space="preserve"> PAGEREF _Toc165922729 \h </w:instrText>
        </w:r>
        <w:r>
          <w:fldChar w:fldCharType="separate"/>
        </w:r>
        <w:r w:rsidR="00BC2734">
          <w:t>344</w:t>
        </w:r>
        <w:r>
          <w:fldChar w:fldCharType="end"/>
        </w:r>
      </w:hyperlink>
    </w:p>
    <w:p w14:paraId="3306A496" w14:textId="506BA3D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30" w:history="1">
        <w:r w:rsidRPr="008E7D30">
          <w:t>321</w:t>
        </w:r>
        <w:r>
          <w:rPr>
            <w:rFonts w:asciiTheme="minorHAnsi" w:eastAsiaTheme="minorEastAsia" w:hAnsiTheme="minorHAnsi" w:cstheme="minorBidi"/>
            <w:kern w:val="2"/>
            <w:sz w:val="22"/>
            <w:szCs w:val="22"/>
            <w:lang w:eastAsia="en-AU"/>
            <w14:ligatures w14:val="standardContextual"/>
          </w:rPr>
          <w:tab/>
        </w:r>
        <w:r w:rsidRPr="008E7D30">
          <w:t>Meaning of information on or with traffic control device and traffic</w:t>
        </w:r>
        <w:r w:rsidRPr="008E7D30">
          <w:noBreakHyphen/>
          <w:t>related item</w:t>
        </w:r>
        <w:r>
          <w:tab/>
        </w:r>
        <w:r>
          <w:fldChar w:fldCharType="begin"/>
        </w:r>
        <w:r>
          <w:instrText xml:space="preserve"> PAGEREF _Toc165922730 \h </w:instrText>
        </w:r>
        <w:r>
          <w:fldChar w:fldCharType="separate"/>
        </w:r>
        <w:r w:rsidR="00BC2734">
          <w:t>345</w:t>
        </w:r>
        <w:r>
          <w:fldChar w:fldCharType="end"/>
        </w:r>
      </w:hyperlink>
    </w:p>
    <w:p w14:paraId="20E4D740" w14:textId="3A4DC76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31" w:history="1">
        <w:r w:rsidRPr="008E7D30">
          <w:t>322</w:t>
        </w:r>
        <w:r>
          <w:rPr>
            <w:rFonts w:asciiTheme="minorHAnsi" w:eastAsiaTheme="minorEastAsia" w:hAnsiTheme="minorHAnsi" w:cstheme="minorBidi"/>
            <w:kern w:val="2"/>
            <w:sz w:val="22"/>
            <w:szCs w:val="22"/>
            <w:lang w:eastAsia="en-AU"/>
            <w14:ligatures w14:val="standardContextual"/>
          </w:rPr>
          <w:tab/>
        </w:r>
        <w:r w:rsidRPr="008E7D30">
          <w:t>Reference to traffic control device and traffic</w:t>
        </w:r>
        <w:r w:rsidRPr="008E7D30">
          <w:noBreakHyphen/>
          <w:t>related item on road etc</w:t>
        </w:r>
        <w:r>
          <w:tab/>
        </w:r>
        <w:r>
          <w:fldChar w:fldCharType="begin"/>
        </w:r>
        <w:r>
          <w:instrText xml:space="preserve"> PAGEREF _Toc165922731 \h </w:instrText>
        </w:r>
        <w:r>
          <w:fldChar w:fldCharType="separate"/>
        </w:r>
        <w:r w:rsidR="00BC2734">
          <w:t>345</w:t>
        </w:r>
        <w:r>
          <w:fldChar w:fldCharType="end"/>
        </w:r>
      </w:hyperlink>
    </w:p>
    <w:p w14:paraId="0622740A" w14:textId="49D101D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32" w:history="1">
        <w:r w:rsidRPr="008E7D30">
          <w:t>323</w:t>
        </w:r>
        <w:r>
          <w:rPr>
            <w:rFonts w:asciiTheme="minorHAnsi" w:eastAsiaTheme="minorEastAsia" w:hAnsiTheme="minorHAnsi" w:cstheme="minorBidi"/>
            <w:kern w:val="2"/>
            <w:sz w:val="22"/>
            <w:szCs w:val="22"/>
            <w:lang w:eastAsia="en-AU"/>
            <w14:ligatures w14:val="standardContextual"/>
          </w:rPr>
          <w:tab/>
        </w:r>
        <w:r w:rsidRPr="008E7D30">
          <w:t>Reference to light that is traffic signals</w:t>
        </w:r>
        <w:r>
          <w:tab/>
        </w:r>
        <w:r>
          <w:fldChar w:fldCharType="begin"/>
        </w:r>
        <w:r>
          <w:instrText xml:space="preserve"> PAGEREF _Toc165922732 \h </w:instrText>
        </w:r>
        <w:r>
          <w:fldChar w:fldCharType="separate"/>
        </w:r>
        <w:r w:rsidR="00BC2734">
          <w:t>347</w:t>
        </w:r>
        <w:r>
          <w:fldChar w:fldCharType="end"/>
        </w:r>
      </w:hyperlink>
    </w:p>
    <w:p w14:paraId="72CA698A" w14:textId="0DCF8DF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33" w:history="1">
        <w:r w:rsidRPr="008E7D30">
          <w:t>323A</w:t>
        </w:r>
        <w:r>
          <w:rPr>
            <w:rFonts w:asciiTheme="minorHAnsi" w:eastAsiaTheme="minorEastAsia" w:hAnsiTheme="minorHAnsi" w:cstheme="minorBidi"/>
            <w:kern w:val="2"/>
            <w:sz w:val="22"/>
            <w:szCs w:val="22"/>
            <w:lang w:eastAsia="en-AU"/>
            <w14:ligatures w14:val="standardContextual"/>
          </w:rPr>
          <w:tab/>
        </w:r>
        <w:r w:rsidRPr="008E7D30">
          <w:t>Audible line</w:t>
        </w:r>
        <w:r>
          <w:tab/>
        </w:r>
        <w:r>
          <w:fldChar w:fldCharType="begin"/>
        </w:r>
        <w:r>
          <w:instrText xml:space="preserve"> PAGEREF _Toc165922733 \h </w:instrText>
        </w:r>
        <w:r>
          <w:fldChar w:fldCharType="separate"/>
        </w:r>
        <w:r w:rsidR="00BC2734">
          <w:t>347</w:t>
        </w:r>
        <w:r>
          <w:fldChar w:fldCharType="end"/>
        </w:r>
      </w:hyperlink>
    </w:p>
    <w:p w14:paraId="5A3FBF07" w14:textId="3F926881"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734" w:history="1">
        <w:r w:rsidR="009E6A01" w:rsidRPr="008E7D30">
          <w:t>Division 20.2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Application of traffic control devices to lengths of roads and areas</w:t>
        </w:r>
        <w:r w:rsidR="009E6A01" w:rsidRPr="009E6A01">
          <w:rPr>
            <w:vanish/>
          </w:rPr>
          <w:tab/>
        </w:r>
        <w:r w:rsidR="009E6A01" w:rsidRPr="009E6A01">
          <w:rPr>
            <w:vanish/>
          </w:rPr>
          <w:fldChar w:fldCharType="begin"/>
        </w:r>
        <w:r w:rsidR="009E6A01" w:rsidRPr="009E6A01">
          <w:rPr>
            <w:vanish/>
          </w:rPr>
          <w:instrText xml:space="preserve"> PAGEREF _Toc165922734 \h </w:instrText>
        </w:r>
        <w:r w:rsidR="009E6A01" w:rsidRPr="009E6A01">
          <w:rPr>
            <w:vanish/>
          </w:rPr>
        </w:r>
        <w:r w:rsidR="009E6A01" w:rsidRPr="009E6A01">
          <w:rPr>
            <w:vanish/>
          </w:rPr>
          <w:fldChar w:fldCharType="separate"/>
        </w:r>
        <w:r w:rsidR="00BC2734">
          <w:rPr>
            <w:vanish/>
          </w:rPr>
          <w:t>348</w:t>
        </w:r>
        <w:r w:rsidR="009E6A01" w:rsidRPr="009E6A01">
          <w:rPr>
            <w:vanish/>
          </w:rPr>
          <w:fldChar w:fldCharType="end"/>
        </w:r>
      </w:hyperlink>
    </w:p>
    <w:p w14:paraId="5A905EF6" w14:textId="6BC6677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35" w:history="1">
        <w:r w:rsidRPr="008E7D30">
          <w:t>324</w:t>
        </w:r>
        <w:r>
          <w:rPr>
            <w:rFonts w:asciiTheme="minorHAnsi" w:eastAsiaTheme="minorEastAsia" w:hAnsiTheme="minorHAnsi" w:cstheme="minorBidi"/>
            <w:kern w:val="2"/>
            <w:sz w:val="22"/>
            <w:szCs w:val="22"/>
            <w:lang w:eastAsia="en-AU"/>
            <w14:ligatures w14:val="standardContextual"/>
          </w:rPr>
          <w:tab/>
        </w:r>
        <w:r w:rsidRPr="008E7D30">
          <w:t>Purpose—div 20.2</w:t>
        </w:r>
        <w:r>
          <w:tab/>
        </w:r>
        <w:r>
          <w:fldChar w:fldCharType="begin"/>
        </w:r>
        <w:r>
          <w:instrText xml:space="preserve"> PAGEREF _Toc165922735 \h </w:instrText>
        </w:r>
        <w:r>
          <w:fldChar w:fldCharType="separate"/>
        </w:r>
        <w:r w:rsidR="00BC2734">
          <w:t>348</w:t>
        </w:r>
        <w:r>
          <w:fldChar w:fldCharType="end"/>
        </w:r>
      </w:hyperlink>
    </w:p>
    <w:p w14:paraId="6F97E106" w14:textId="670D301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36" w:history="1">
        <w:r w:rsidRPr="008E7D30">
          <w:t>325</w:t>
        </w:r>
        <w:r>
          <w:rPr>
            <w:rFonts w:asciiTheme="minorHAnsi" w:eastAsiaTheme="minorEastAsia" w:hAnsiTheme="minorHAnsi" w:cstheme="minorBidi"/>
            <w:kern w:val="2"/>
            <w:sz w:val="22"/>
            <w:szCs w:val="22"/>
            <w:lang w:eastAsia="en-AU"/>
            <w14:ligatures w14:val="standardContextual"/>
          </w:rPr>
          <w:tab/>
        </w:r>
        <w:r w:rsidRPr="008E7D30">
          <w:t>Reference to traffic control device—application to length of road and area</w:t>
        </w:r>
        <w:r>
          <w:tab/>
        </w:r>
        <w:r>
          <w:fldChar w:fldCharType="begin"/>
        </w:r>
        <w:r>
          <w:instrText xml:space="preserve"> PAGEREF _Toc165922736 \h </w:instrText>
        </w:r>
        <w:r>
          <w:fldChar w:fldCharType="separate"/>
        </w:r>
        <w:r w:rsidR="00BC2734">
          <w:t>348</w:t>
        </w:r>
        <w:r>
          <w:fldChar w:fldCharType="end"/>
        </w:r>
      </w:hyperlink>
    </w:p>
    <w:p w14:paraId="30A0A555" w14:textId="25E102A3"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737" w:history="1">
        <w:r w:rsidRPr="008E7D30">
          <w:t>326</w:t>
        </w:r>
        <w:r>
          <w:rPr>
            <w:rFonts w:asciiTheme="minorHAnsi" w:eastAsiaTheme="minorEastAsia" w:hAnsiTheme="minorHAnsi" w:cstheme="minorBidi"/>
            <w:kern w:val="2"/>
            <w:sz w:val="22"/>
            <w:szCs w:val="22"/>
            <w:lang w:eastAsia="en-AU"/>
            <w14:ligatures w14:val="standardContextual"/>
          </w:rPr>
          <w:tab/>
        </w:r>
        <w:r w:rsidRPr="008E7D30">
          <w:t>When traffic control device applies to length of road or area—basic rules</w:t>
        </w:r>
        <w:r>
          <w:tab/>
        </w:r>
        <w:r>
          <w:fldChar w:fldCharType="begin"/>
        </w:r>
        <w:r>
          <w:instrText xml:space="preserve"> PAGEREF _Toc165922737 \h </w:instrText>
        </w:r>
        <w:r>
          <w:fldChar w:fldCharType="separate"/>
        </w:r>
        <w:r w:rsidR="00BC2734">
          <w:t>348</w:t>
        </w:r>
        <w:r>
          <w:fldChar w:fldCharType="end"/>
        </w:r>
      </w:hyperlink>
    </w:p>
    <w:p w14:paraId="1DF374FD" w14:textId="3EF4E65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38" w:history="1">
        <w:r w:rsidRPr="008E7D30">
          <w:t>327</w:t>
        </w:r>
        <w:r>
          <w:rPr>
            <w:rFonts w:asciiTheme="minorHAnsi" w:eastAsiaTheme="minorEastAsia" w:hAnsiTheme="minorHAnsi" w:cstheme="minorBidi"/>
            <w:kern w:val="2"/>
            <w:sz w:val="22"/>
            <w:szCs w:val="22"/>
            <w:lang w:eastAsia="en-AU"/>
            <w14:ligatures w14:val="standardContextual"/>
          </w:rPr>
          <w:tab/>
        </w:r>
        <w:r w:rsidRPr="008E7D30">
          <w:t>Length of road to which traffic sign (except parking control sign) applies</w:t>
        </w:r>
        <w:r>
          <w:tab/>
        </w:r>
        <w:r>
          <w:fldChar w:fldCharType="begin"/>
        </w:r>
        <w:r>
          <w:instrText xml:space="preserve"> PAGEREF _Toc165922738 \h </w:instrText>
        </w:r>
        <w:r>
          <w:fldChar w:fldCharType="separate"/>
        </w:r>
        <w:r w:rsidR="00BC2734">
          <w:t>349</w:t>
        </w:r>
        <w:r>
          <w:fldChar w:fldCharType="end"/>
        </w:r>
      </w:hyperlink>
    </w:p>
    <w:p w14:paraId="1FDBCFD9" w14:textId="78EF758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39" w:history="1">
        <w:r w:rsidRPr="008E7D30">
          <w:t>328</w:t>
        </w:r>
        <w:r>
          <w:rPr>
            <w:rFonts w:asciiTheme="minorHAnsi" w:eastAsiaTheme="minorEastAsia" w:hAnsiTheme="minorHAnsi" w:cstheme="minorBidi"/>
            <w:kern w:val="2"/>
            <w:sz w:val="22"/>
            <w:szCs w:val="22"/>
            <w:lang w:eastAsia="en-AU"/>
            <w14:ligatures w14:val="standardContextual"/>
          </w:rPr>
          <w:tab/>
        </w:r>
        <w:r w:rsidRPr="008E7D30">
          <w:t>Reference to traffic control device applying to length of road</w:t>
        </w:r>
        <w:r>
          <w:tab/>
        </w:r>
        <w:r>
          <w:fldChar w:fldCharType="begin"/>
        </w:r>
        <w:r>
          <w:instrText xml:space="preserve"> PAGEREF _Toc165922739 \h </w:instrText>
        </w:r>
        <w:r>
          <w:fldChar w:fldCharType="separate"/>
        </w:r>
        <w:r w:rsidR="00BC2734">
          <w:t>349</w:t>
        </w:r>
        <w:r>
          <w:fldChar w:fldCharType="end"/>
        </w:r>
      </w:hyperlink>
    </w:p>
    <w:p w14:paraId="4EC18BAD" w14:textId="484A09C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0" w:history="1">
        <w:r w:rsidRPr="008E7D30">
          <w:t>329</w:t>
        </w:r>
        <w:r>
          <w:rPr>
            <w:rFonts w:asciiTheme="minorHAnsi" w:eastAsiaTheme="minorEastAsia" w:hAnsiTheme="minorHAnsi" w:cstheme="minorBidi"/>
            <w:kern w:val="2"/>
            <w:sz w:val="22"/>
            <w:szCs w:val="22"/>
            <w:lang w:eastAsia="en-AU"/>
            <w14:ligatures w14:val="standardContextual"/>
          </w:rPr>
          <w:tab/>
        </w:r>
        <w:r w:rsidRPr="008E7D30">
          <w:t>Traffic control device applying to marked lane</w:t>
        </w:r>
        <w:r>
          <w:tab/>
        </w:r>
        <w:r>
          <w:fldChar w:fldCharType="begin"/>
        </w:r>
        <w:r>
          <w:instrText xml:space="preserve"> PAGEREF _Toc165922740 \h </w:instrText>
        </w:r>
        <w:r>
          <w:fldChar w:fldCharType="separate"/>
        </w:r>
        <w:r w:rsidR="00BC2734">
          <w:t>349</w:t>
        </w:r>
        <w:r>
          <w:fldChar w:fldCharType="end"/>
        </w:r>
      </w:hyperlink>
    </w:p>
    <w:p w14:paraId="72184F80" w14:textId="567F79A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1" w:history="1">
        <w:r w:rsidRPr="008E7D30">
          <w:t>330</w:t>
        </w:r>
        <w:r>
          <w:rPr>
            <w:rFonts w:asciiTheme="minorHAnsi" w:eastAsiaTheme="minorEastAsia" w:hAnsiTheme="minorHAnsi" w:cstheme="minorBidi"/>
            <w:kern w:val="2"/>
            <w:sz w:val="22"/>
            <w:szCs w:val="22"/>
            <w:lang w:eastAsia="en-AU"/>
            <w14:ligatures w14:val="standardContextual"/>
          </w:rPr>
          <w:tab/>
        </w:r>
        <w:r w:rsidRPr="008E7D30">
          <w:t>Traffic control device applying to slip lane</w:t>
        </w:r>
        <w:r>
          <w:tab/>
        </w:r>
        <w:r>
          <w:fldChar w:fldCharType="begin"/>
        </w:r>
        <w:r>
          <w:instrText xml:space="preserve"> PAGEREF _Toc165922741 \h </w:instrText>
        </w:r>
        <w:r>
          <w:fldChar w:fldCharType="separate"/>
        </w:r>
        <w:r w:rsidR="00BC2734">
          <w:t>350</w:t>
        </w:r>
        <w:r>
          <w:fldChar w:fldCharType="end"/>
        </w:r>
      </w:hyperlink>
    </w:p>
    <w:p w14:paraId="29AED1AB" w14:textId="7C48D61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2" w:history="1">
        <w:r w:rsidRPr="008E7D30">
          <w:t>331</w:t>
        </w:r>
        <w:r>
          <w:rPr>
            <w:rFonts w:asciiTheme="minorHAnsi" w:eastAsiaTheme="minorEastAsia" w:hAnsiTheme="minorHAnsi" w:cstheme="minorBidi"/>
            <w:kern w:val="2"/>
            <w:sz w:val="22"/>
            <w:szCs w:val="22"/>
            <w:lang w:eastAsia="en-AU"/>
            <w14:ligatures w14:val="standardContextual"/>
          </w:rPr>
          <w:tab/>
        </w:r>
        <w:r w:rsidRPr="008E7D30">
          <w:t>Traffic control device applying to intersection</w:t>
        </w:r>
        <w:r>
          <w:tab/>
        </w:r>
        <w:r>
          <w:fldChar w:fldCharType="begin"/>
        </w:r>
        <w:r>
          <w:instrText xml:space="preserve"> PAGEREF _Toc165922742 \h </w:instrText>
        </w:r>
        <w:r>
          <w:fldChar w:fldCharType="separate"/>
        </w:r>
        <w:r w:rsidR="00BC2734">
          <w:t>351</w:t>
        </w:r>
        <w:r>
          <w:fldChar w:fldCharType="end"/>
        </w:r>
      </w:hyperlink>
    </w:p>
    <w:p w14:paraId="32AE63D0" w14:textId="15D4F78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3" w:history="1">
        <w:r w:rsidRPr="008E7D30">
          <w:t>332</w:t>
        </w:r>
        <w:r>
          <w:rPr>
            <w:rFonts w:asciiTheme="minorHAnsi" w:eastAsiaTheme="minorEastAsia" w:hAnsiTheme="minorHAnsi" w:cstheme="minorBidi"/>
            <w:kern w:val="2"/>
            <w:sz w:val="22"/>
            <w:szCs w:val="22"/>
            <w:lang w:eastAsia="en-AU"/>
            <w14:ligatures w14:val="standardContextual"/>
          </w:rPr>
          <w:tab/>
        </w:r>
        <w:r w:rsidRPr="008E7D30">
          <w:t>Parking control sign applying to length of road</w:t>
        </w:r>
        <w:r>
          <w:tab/>
        </w:r>
        <w:r>
          <w:fldChar w:fldCharType="begin"/>
        </w:r>
        <w:r>
          <w:instrText xml:space="preserve"> PAGEREF _Toc165922743 \h </w:instrText>
        </w:r>
        <w:r>
          <w:fldChar w:fldCharType="separate"/>
        </w:r>
        <w:r w:rsidR="00BC2734">
          <w:t>351</w:t>
        </w:r>
        <w:r>
          <w:fldChar w:fldCharType="end"/>
        </w:r>
      </w:hyperlink>
    </w:p>
    <w:p w14:paraId="67380278" w14:textId="13B7946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4" w:history="1">
        <w:r w:rsidRPr="008E7D30">
          <w:t>333</w:t>
        </w:r>
        <w:r>
          <w:rPr>
            <w:rFonts w:asciiTheme="minorHAnsi" w:eastAsiaTheme="minorEastAsia" w:hAnsiTheme="minorHAnsi" w:cstheme="minorBidi"/>
            <w:kern w:val="2"/>
            <w:sz w:val="22"/>
            <w:szCs w:val="22"/>
            <w:lang w:eastAsia="en-AU"/>
            <w14:ligatures w14:val="standardContextual"/>
          </w:rPr>
          <w:tab/>
        </w:r>
        <w:r w:rsidRPr="008E7D30">
          <w:t>Parking control sign applying to length of road in area to which other parking control sign applies etc</w:t>
        </w:r>
        <w:r>
          <w:tab/>
        </w:r>
        <w:r>
          <w:fldChar w:fldCharType="begin"/>
        </w:r>
        <w:r>
          <w:instrText xml:space="preserve"> PAGEREF _Toc165922744 \h </w:instrText>
        </w:r>
        <w:r>
          <w:fldChar w:fldCharType="separate"/>
        </w:r>
        <w:r w:rsidR="00BC2734">
          <w:t>352</w:t>
        </w:r>
        <w:r>
          <w:fldChar w:fldCharType="end"/>
        </w:r>
      </w:hyperlink>
    </w:p>
    <w:p w14:paraId="6AC3A29D" w14:textId="0A60B91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5" w:history="1">
        <w:r w:rsidRPr="008E7D30">
          <w:t>334</w:t>
        </w:r>
        <w:r>
          <w:rPr>
            <w:rFonts w:asciiTheme="minorHAnsi" w:eastAsiaTheme="minorEastAsia" w:hAnsiTheme="minorHAnsi" w:cstheme="minorBidi"/>
            <w:kern w:val="2"/>
            <w:sz w:val="22"/>
            <w:szCs w:val="22"/>
            <w:lang w:eastAsia="en-AU"/>
            <w14:ligatures w14:val="standardContextual"/>
          </w:rPr>
          <w:tab/>
        </w:r>
        <w:r w:rsidRPr="008E7D30">
          <w:t>How parking control sign applies to length of road</w:t>
        </w:r>
        <w:r>
          <w:tab/>
        </w:r>
        <w:r>
          <w:fldChar w:fldCharType="begin"/>
        </w:r>
        <w:r>
          <w:instrText xml:space="preserve"> PAGEREF _Toc165922745 \h </w:instrText>
        </w:r>
        <w:r>
          <w:fldChar w:fldCharType="separate"/>
        </w:r>
        <w:r w:rsidR="00BC2734">
          <w:t>353</w:t>
        </w:r>
        <w:r>
          <w:fldChar w:fldCharType="end"/>
        </w:r>
      </w:hyperlink>
    </w:p>
    <w:p w14:paraId="6E4245E3" w14:textId="39E74F6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6" w:history="1">
        <w:r w:rsidRPr="008E7D30">
          <w:t>335</w:t>
        </w:r>
        <w:r>
          <w:rPr>
            <w:rFonts w:asciiTheme="minorHAnsi" w:eastAsiaTheme="minorEastAsia" w:hAnsiTheme="minorHAnsi" w:cstheme="minorBidi"/>
            <w:kern w:val="2"/>
            <w:sz w:val="22"/>
            <w:szCs w:val="22"/>
            <w:lang w:eastAsia="en-AU"/>
            <w14:ligatures w14:val="standardContextual"/>
          </w:rPr>
          <w:tab/>
        </w:r>
        <w:r w:rsidRPr="008E7D30">
          <w:t>Traffic control device applying to area</w:t>
        </w:r>
        <w:r>
          <w:tab/>
        </w:r>
        <w:r>
          <w:fldChar w:fldCharType="begin"/>
        </w:r>
        <w:r>
          <w:instrText xml:space="preserve"> PAGEREF _Toc165922746 \h </w:instrText>
        </w:r>
        <w:r>
          <w:fldChar w:fldCharType="separate"/>
        </w:r>
        <w:r w:rsidR="00BC2734">
          <w:t>354</w:t>
        </w:r>
        <w:r>
          <w:fldChar w:fldCharType="end"/>
        </w:r>
      </w:hyperlink>
    </w:p>
    <w:p w14:paraId="7F800208" w14:textId="561B329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7" w:history="1">
        <w:r w:rsidRPr="008E7D30">
          <w:t>336</w:t>
        </w:r>
        <w:r>
          <w:rPr>
            <w:rFonts w:asciiTheme="minorHAnsi" w:eastAsiaTheme="minorEastAsia" w:hAnsiTheme="minorHAnsi" w:cstheme="minorBidi"/>
            <w:kern w:val="2"/>
            <w:sz w:val="22"/>
            <w:szCs w:val="22"/>
            <w:lang w:eastAsia="en-AU"/>
            <w14:ligatures w14:val="standardContextual"/>
          </w:rPr>
          <w:tab/>
        </w:r>
        <w:r w:rsidRPr="008E7D30">
          <w:t>How separated footpath sign and separated footpath road marking apply</w:t>
        </w:r>
        <w:r>
          <w:tab/>
        </w:r>
        <w:r>
          <w:fldChar w:fldCharType="begin"/>
        </w:r>
        <w:r>
          <w:instrText xml:space="preserve"> PAGEREF _Toc165922747 \h </w:instrText>
        </w:r>
        <w:r>
          <w:fldChar w:fldCharType="separate"/>
        </w:r>
        <w:r w:rsidR="00BC2734">
          <w:t>356</w:t>
        </w:r>
        <w:r>
          <w:fldChar w:fldCharType="end"/>
        </w:r>
      </w:hyperlink>
    </w:p>
    <w:p w14:paraId="6CDAF4C0" w14:textId="1C41F3F7"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748" w:history="1">
        <w:r w:rsidR="009E6A01" w:rsidRPr="008E7D30">
          <w:t>Division 20.3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Application of traffic control devices to people</w:t>
        </w:r>
        <w:r w:rsidR="009E6A01" w:rsidRPr="009E6A01">
          <w:rPr>
            <w:vanish/>
          </w:rPr>
          <w:tab/>
        </w:r>
        <w:r w:rsidR="009E6A01" w:rsidRPr="009E6A01">
          <w:rPr>
            <w:vanish/>
          </w:rPr>
          <w:fldChar w:fldCharType="begin"/>
        </w:r>
        <w:r w:rsidR="009E6A01" w:rsidRPr="009E6A01">
          <w:rPr>
            <w:vanish/>
          </w:rPr>
          <w:instrText xml:space="preserve"> PAGEREF _Toc165922748 \h </w:instrText>
        </w:r>
        <w:r w:rsidR="009E6A01" w:rsidRPr="009E6A01">
          <w:rPr>
            <w:vanish/>
          </w:rPr>
        </w:r>
        <w:r w:rsidR="009E6A01" w:rsidRPr="009E6A01">
          <w:rPr>
            <w:vanish/>
          </w:rPr>
          <w:fldChar w:fldCharType="separate"/>
        </w:r>
        <w:r w:rsidR="00BC2734">
          <w:rPr>
            <w:vanish/>
          </w:rPr>
          <w:t>356</w:t>
        </w:r>
        <w:r w:rsidR="009E6A01" w:rsidRPr="009E6A01">
          <w:rPr>
            <w:vanish/>
          </w:rPr>
          <w:fldChar w:fldCharType="end"/>
        </w:r>
      </w:hyperlink>
    </w:p>
    <w:p w14:paraId="26EC4FBB" w14:textId="1CB5418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9" w:history="1">
        <w:r w:rsidRPr="008E7D30">
          <w:t>337</w:t>
        </w:r>
        <w:r>
          <w:rPr>
            <w:rFonts w:asciiTheme="minorHAnsi" w:eastAsiaTheme="minorEastAsia" w:hAnsiTheme="minorHAnsi" w:cstheme="minorBidi"/>
            <w:kern w:val="2"/>
            <w:sz w:val="22"/>
            <w:szCs w:val="22"/>
            <w:lang w:eastAsia="en-AU"/>
            <w14:ligatures w14:val="standardContextual"/>
          </w:rPr>
          <w:tab/>
        </w:r>
        <w:r w:rsidRPr="008E7D30">
          <w:t>Purpose—div 20.3</w:t>
        </w:r>
        <w:r>
          <w:tab/>
        </w:r>
        <w:r>
          <w:fldChar w:fldCharType="begin"/>
        </w:r>
        <w:r>
          <w:instrText xml:space="preserve"> PAGEREF _Toc165922749 \h </w:instrText>
        </w:r>
        <w:r>
          <w:fldChar w:fldCharType="separate"/>
        </w:r>
        <w:r w:rsidR="00BC2734">
          <w:t>356</w:t>
        </w:r>
        <w:r>
          <w:fldChar w:fldCharType="end"/>
        </w:r>
      </w:hyperlink>
    </w:p>
    <w:p w14:paraId="52BB74A7" w14:textId="61A45A2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0" w:history="1">
        <w:r w:rsidRPr="008E7D30">
          <w:t>338</w:t>
        </w:r>
        <w:r>
          <w:rPr>
            <w:rFonts w:asciiTheme="minorHAnsi" w:eastAsiaTheme="minorEastAsia" w:hAnsiTheme="minorHAnsi" w:cstheme="minorBidi"/>
            <w:kern w:val="2"/>
            <w:sz w:val="22"/>
            <w:szCs w:val="22"/>
            <w:lang w:eastAsia="en-AU"/>
            <w14:ligatures w14:val="standardContextual"/>
          </w:rPr>
          <w:tab/>
        </w:r>
        <w:r w:rsidRPr="008E7D30">
          <w:t>Reference to traffic control device—application to people</w:t>
        </w:r>
        <w:r>
          <w:tab/>
        </w:r>
        <w:r>
          <w:fldChar w:fldCharType="begin"/>
        </w:r>
        <w:r>
          <w:instrText xml:space="preserve"> PAGEREF _Toc165922750 \h </w:instrText>
        </w:r>
        <w:r>
          <w:fldChar w:fldCharType="separate"/>
        </w:r>
        <w:r w:rsidR="00BC2734">
          <w:t>357</w:t>
        </w:r>
        <w:r>
          <w:fldChar w:fldCharType="end"/>
        </w:r>
      </w:hyperlink>
    </w:p>
    <w:p w14:paraId="7C76FB96" w14:textId="53F97CC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1" w:history="1">
        <w:r w:rsidRPr="008E7D30">
          <w:t>339</w:t>
        </w:r>
        <w:r>
          <w:rPr>
            <w:rFonts w:asciiTheme="minorHAnsi" w:eastAsiaTheme="minorEastAsia" w:hAnsiTheme="minorHAnsi" w:cstheme="minorBidi"/>
            <w:kern w:val="2"/>
            <w:sz w:val="22"/>
            <w:szCs w:val="22"/>
            <w:lang w:eastAsia="en-AU"/>
            <w14:ligatures w14:val="standardContextual"/>
          </w:rPr>
          <w:tab/>
        </w:r>
        <w:r w:rsidRPr="008E7D30">
          <w:t>When traffic control device applies to person—basic rules</w:t>
        </w:r>
        <w:r>
          <w:tab/>
        </w:r>
        <w:r>
          <w:fldChar w:fldCharType="begin"/>
        </w:r>
        <w:r>
          <w:instrText xml:space="preserve"> PAGEREF _Toc165922751 \h </w:instrText>
        </w:r>
        <w:r>
          <w:fldChar w:fldCharType="separate"/>
        </w:r>
        <w:r w:rsidR="00BC2734">
          <w:t>357</w:t>
        </w:r>
        <w:r>
          <w:fldChar w:fldCharType="end"/>
        </w:r>
      </w:hyperlink>
    </w:p>
    <w:p w14:paraId="7B9EB049" w14:textId="6B8BE82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2" w:history="1">
        <w:r w:rsidRPr="008E7D30">
          <w:t>340</w:t>
        </w:r>
        <w:r>
          <w:rPr>
            <w:rFonts w:asciiTheme="minorHAnsi" w:eastAsiaTheme="minorEastAsia" w:hAnsiTheme="minorHAnsi" w:cstheme="minorBidi"/>
            <w:kern w:val="2"/>
            <w:sz w:val="22"/>
            <w:szCs w:val="22"/>
            <w:lang w:eastAsia="en-AU"/>
            <w14:ligatures w14:val="standardContextual"/>
          </w:rPr>
          <w:tab/>
        </w:r>
        <w:r w:rsidRPr="008E7D30">
          <w:t>Traffic control device (except road marking and parking control sign)</w:t>
        </w:r>
        <w:r>
          <w:tab/>
        </w:r>
        <w:r>
          <w:fldChar w:fldCharType="begin"/>
        </w:r>
        <w:r>
          <w:instrText xml:space="preserve"> PAGEREF _Toc165922752 \h </w:instrText>
        </w:r>
        <w:r>
          <w:fldChar w:fldCharType="separate"/>
        </w:r>
        <w:r w:rsidR="00BC2734">
          <w:t>357</w:t>
        </w:r>
        <w:r>
          <w:fldChar w:fldCharType="end"/>
        </w:r>
      </w:hyperlink>
    </w:p>
    <w:p w14:paraId="11DDD809" w14:textId="636AD6A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3" w:history="1">
        <w:r w:rsidRPr="008E7D30">
          <w:t>341</w:t>
        </w:r>
        <w:r>
          <w:rPr>
            <w:rFonts w:asciiTheme="minorHAnsi" w:eastAsiaTheme="minorEastAsia" w:hAnsiTheme="minorHAnsi" w:cstheme="minorBidi"/>
            <w:kern w:val="2"/>
            <w:sz w:val="22"/>
            <w:szCs w:val="22"/>
            <w:lang w:eastAsia="en-AU"/>
            <w14:ligatures w14:val="standardContextual"/>
          </w:rPr>
          <w:tab/>
        </w:r>
        <w:r w:rsidRPr="008E7D30">
          <w:t>Road marking</w:t>
        </w:r>
        <w:r>
          <w:tab/>
        </w:r>
        <w:r>
          <w:fldChar w:fldCharType="begin"/>
        </w:r>
        <w:r>
          <w:instrText xml:space="preserve"> PAGEREF _Toc165922753 \h </w:instrText>
        </w:r>
        <w:r>
          <w:fldChar w:fldCharType="separate"/>
        </w:r>
        <w:r w:rsidR="00BC2734">
          <w:t>358</w:t>
        </w:r>
        <w:r>
          <w:fldChar w:fldCharType="end"/>
        </w:r>
      </w:hyperlink>
    </w:p>
    <w:p w14:paraId="06B579F6" w14:textId="1CB4D1C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4" w:history="1">
        <w:r w:rsidRPr="008E7D30">
          <w:t>342</w:t>
        </w:r>
        <w:r>
          <w:rPr>
            <w:rFonts w:asciiTheme="minorHAnsi" w:eastAsiaTheme="minorEastAsia" w:hAnsiTheme="minorHAnsi" w:cstheme="minorBidi"/>
            <w:kern w:val="2"/>
            <w:sz w:val="22"/>
            <w:szCs w:val="22"/>
            <w:lang w:eastAsia="en-AU"/>
            <w14:ligatures w14:val="standardContextual"/>
          </w:rPr>
          <w:tab/>
        </w:r>
        <w:r w:rsidRPr="008E7D30">
          <w:t>Traffic sign (except parking control sign) applying to length of road</w:t>
        </w:r>
        <w:r>
          <w:tab/>
        </w:r>
        <w:r>
          <w:fldChar w:fldCharType="begin"/>
        </w:r>
        <w:r>
          <w:instrText xml:space="preserve"> PAGEREF _Toc165922754 \h </w:instrText>
        </w:r>
        <w:r>
          <w:fldChar w:fldCharType="separate"/>
        </w:r>
        <w:r w:rsidR="00BC2734">
          <w:t>358</w:t>
        </w:r>
        <w:r>
          <w:fldChar w:fldCharType="end"/>
        </w:r>
      </w:hyperlink>
    </w:p>
    <w:p w14:paraId="7B1477AE" w14:textId="35AE52E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5" w:history="1">
        <w:r w:rsidRPr="008E7D30">
          <w:t>343</w:t>
        </w:r>
        <w:r>
          <w:rPr>
            <w:rFonts w:asciiTheme="minorHAnsi" w:eastAsiaTheme="minorEastAsia" w:hAnsiTheme="minorHAnsi" w:cstheme="minorBidi"/>
            <w:kern w:val="2"/>
            <w:sz w:val="22"/>
            <w:szCs w:val="22"/>
            <w:lang w:eastAsia="en-AU"/>
            <w14:ligatures w14:val="standardContextual"/>
          </w:rPr>
          <w:tab/>
        </w:r>
        <w:r w:rsidRPr="008E7D30">
          <w:t>Traffic sign (except parking control sign) applying to area</w:t>
        </w:r>
        <w:r>
          <w:tab/>
        </w:r>
        <w:r>
          <w:fldChar w:fldCharType="begin"/>
        </w:r>
        <w:r>
          <w:instrText xml:space="preserve"> PAGEREF _Toc165922755 \h </w:instrText>
        </w:r>
        <w:r>
          <w:fldChar w:fldCharType="separate"/>
        </w:r>
        <w:r w:rsidR="00BC2734">
          <w:t>359</w:t>
        </w:r>
        <w:r>
          <w:fldChar w:fldCharType="end"/>
        </w:r>
      </w:hyperlink>
    </w:p>
    <w:p w14:paraId="5B403995" w14:textId="7C4E41E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6" w:history="1">
        <w:r w:rsidRPr="008E7D30">
          <w:t>344</w:t>
        </w:r>
        <w:r>
          <w:rPr>
            <w:rFonts w:asciiTheme="minorHAnsi" w:eastAsiaTheme="minorEastAsia" w:hAnsiTheme="minorHAnsi" w:cstheme="minorBidi"/>
            <w:kern w:val="2"/>
            <w:sz w:val="22"/>
            <w:szCs w:val="22"/>
            <w:lang w:eastAsia="en-AU"/>
            <w14:ligatures w14:val="standardContextual"/>
          </w:rPr>
          <w:tab/>
        </w:r>
        <w:r w:rsidRPr="008E7D30">
          <w:t>Traffic control device applying to driver in marked lane</w:t>
        </w:r>
        <w:r>
          <w:tab/>
        </w:r>
        <w:r>
          <w:fldChar w:fldCharType="begin"/>
        </w:r>
        <w:r>
          <w:instrText xml:space="preserve"> PAGEREF _Toc165922756 \h </w:instrText>
        </w:r>
        <w:r>
          <w:fldChar w:fldCharType="separate"/>
        </w:r>
        <w:r w:rsidR="00BC2734">
          <w:t>359</w:t>
        </w:r>
        <w:r>
          <w:fldChar w:fldCharType="end"/>
        </w:r>
      </w:hyperlink>
    </w:p>
    <w:p w14:paraId="49EDEE35" w14:textId="04FC3C8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7" w:history="1">
        <w:r w:rsidRPr="008E7D30">
          <w:t>345</w:t>
        </w:r>
        <w:r>
          <w:rPr>
            <w:rFonts w:asciiTheme="minorHAnsi" w:eastAsiaTheme="minorEastAsia" w:hAnsiTheme="minorHAnsi" w:cstheme="minorBidi"/>
            <w:kern w:val="2"/>
            <w:sz w:val="22"/>
            <w:szCs w:val="22"/>
            <w:lang w:eastAsia="en-AU"/>
            <w14:ligatures w14:val="standardContextual"/>
          </w:rPr>
          <w:tab/>
        </w:r>
        <w:r w:rsidRPr="008E7D30">
          <w:t>Traffic control device applying to driver in slip lane</w:t>
        </w:r>
        <w:r>
          <w:tab/>
        </w:r>
        <w:r>
          <w:fldChar w:fldCharType="begin"/>
        </w:r>
        <w:r>
          <w:instrText xml:space="preserve"> PAGEREF _Toc165922757 \h </w:instrText>
        </w:r>
        <w:r>
          <w:fldChar w:fldCharType="separate"/>
        </w:r>
        <w:r w:rsidR="00BC2734">
          <w:t>359</w:t>
        </w:r>
        <w:r>
          <w:fldChar w:fldCharType="end"/>
        </w:r>
      </w:hyperlink>
    </w:p>
    <w:p w14:paraId="47D8425E" w14:textId="352FF98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8" w:history="1">
        <w:r w:rsidRPr="008E7D30">
          <w:t>346</w:t>
        </w:r>
        <w:r>
          <w:rPr>
            <w:rFonts w:asciiTheme="minorHAnsi" w:eastAsiaTheme="minorEastAsia" w:hAnsiTheme="minorHAnsi" w:cstheme="minorBidi"/>
            <w:kern w:val="2"/>
            <w:sz w:val="22"/>
            <w:szCs w:val="22"/>
            <w:lang w:eastAsia="en-AU"/>
            <w14:ligatures w14:val="standardContextual"/>
          </w:rPr>
          <w:tab/>
        </w:r>
        <w:r w:rsidRPr="008E7D30">
          <w:t>Parking control sign</w:t>
        </w:r>
        <w:r>
          <w:tab/>
        </w:r>
        <w:r>
          <w:fldChar w:fldCharType="begin"/>
        </w:r>
        <w:r>
          <w:instrText xml:space="preserve"> PAGEREF _Toc165922758 \h </w:instrText>
        </w:r>
        <w:r>
          <w:fldChar w:fldCharType="separate"/>
        </w:r>
        <w:r w:rsidR="00BC2734">
          <w:t>360</w:t>
        </w:r>
        <w:r>
          <w:fldChar w:fldCharType="end"/>
        </w:r>
      </w:hyperlink>
    </w:p>
    <w:p w14:paraId="4E76E531" w14:textId="5ED7B42A" w:rsidR="009E6A01" w:rsidRDefault="002E7B46">
      <w:pPr>
        <w:pStyle w:val="TOC3"/>
        <w:rPr>
          <w:rFonts w:asciiTheme="minorHAnsi" w:eastAsiaTheme="minorEastAsia" w:hAnsiTheme="minorHAnsi" w:cstheme="minorBidi"/>
          <w:b w:val="0"/>
          <w:kern w:val="2"/>
          <w:sz w:val="22"/>
          <w:szCs w:val="22"/>
          <w:lang w:eastAsia="en-AU"/>
          <w14:ligatures w14:val="standardContextual"/>
        </w:rPr>
      </w:pPr>
      <w:hyperlink w:anchor="_Toc165922759" w:history="1">
        <w:r w:rsidR="009E6A01" w:rsidRPr="008E7D30">
          <w:t>Division 20.4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Prescribed traffic control devices</w:t>
        </w:r>
        <w:r w:rsidR="009E6A01" w:rsidRPr="009E6A01">
          <w:rPr>
            <w:vanish/>
          </w:rPr>
          <w:tab/>
        </w:r>
        <w:r w:rsidR="009E6A01" w:rsidRPr="009E6A01">
          <w:rPr>
            <w:vanish/>
          </w:rPr>
          <w:fldChar w:fldCharType="begin"/>
        </w:r>
        <w:r w:rsidR="009E6A01" w:rsidRPr="009E6A01">
          <w:rPr>
            <w:vanish/>
          </w:rPr>
          <w:instrText xml:space="preserve"> PAGEREF _Toc165922759 \h </w:instrText>
        </w:r>
        <w:r w:rsidR="009E6A01" w:rsidRPr="009E6A01">
          <w:rPr>
            <w:vanish/>
          </w:rPr>
        </w:r>
        <w:r w:rsidR="009E6A01" w:rsidRPr="009E6A01">
          <w:rPr>
            <w:vanish/>
          </w:rPr>
          <w:fldChar w:fldCharType="separate"/>
        </w:r>
        <w:r w:rsidR="00BC2734">
          <w:rPr>
            <w:vanish/>
          </w:rPr>
          <w:t>360</w:t>
        </w:r>
        <w:r w:rsidR="009E6A01" w:rsidRPr="009E6A01">
          <w:rPr>
            <w:vanish/>
          </w:rPr>
          <w:fldChar w:fldCharType="end"/>
        </w:r>
      </w:hyperlink>
    </w:p>
    <w:p w14:paraId="424368DC" w14:textId="2B03F60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60" w:history="1">
        <w:r w:rsidRPr="008E7D30">
          <w:t>346A</w:t>
        </w:r>
        <w:r>
          <w:rPr>
            <w:rFonts w:asciiTheme="minorHAnsi" w:eastAsiaTheme="minorEastAsia" w:hAnsiTheme="minorHAnsi" w:cstheme="minorBidi"/>
            <w:kern w:val="2"/>
            <w:sz w:val="22"/>
            <w:szCs w:val="22"/>
            <w:lang w:eastAsia="en-AU"/>
            <w14:ligatures w14:val="standardContextual"/>
          </w:rPr>
          <w:tab/>
        </w:r>
        <w:r w:rsidRPr="008E7D30">
          <w:t>Preventing prescribed traffic control device being clearly visible</w:t>
        </w:r>
        <w:r>
          <w:tab/>
        </w:r>
        <w:r>
          <w:fldChar w:fldCharType="begin"/>
        </w:r>
        <w:r>
          <w:instrText xml:space="preserve"> PAGEREF _Toc165922760 \h </w:instrText>
        </w:r>
        <w:r>
          <w:fldChar w:fldCharType="separate"/>
        </w:r>
        <w:r w:rsidR="00BC2734">
          <w:t>360</w:t>
        </w:r>
        <w:r>
          <w:fldChar w:fldCharType="end"/>
        </w:r>
      </w:hyperlink>
    </w:p>
    <w:p w14:paraId="2F1A9484" w14:textId="72CECD4F" w:rsidR="009E6A01" w:rsidRDefault="002E7B46">
      <w:pPr>
        <w:pStyle w:val="TOC2"/>
        <w:rPr>
          <w:rFonts w:asciiTheme="minorHAnsi" w:eastAsiaTheme="minorEastAsia" w:hAnsiTheme="minorHAnsi" w:cstheme="minorBidi"/>
          <w:b w:val="0"/>
          <w:kern w:val="2"/>
          <w:sz w:val="22"/>
          <w:szCs w:val="22"/>
          <w:lang w:eastAsia="en-AU"/>
          <w14:ligatures w14:val="standardContextual"/>
        </w:rPr>
      </w:pPr>
      <w:hyperlink w:anchor="_Toc165922761" w:history="1">
        <w:r w:rsidR="009E6A01" w:rsidRPr="008E7D30">
          <w:t>Part 21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General</w:t>
        </w:r>
        <w:r w:rsidR="009E6A01" w:rsidRPr="009E6A01">
          <w:rPr>
            <w:vanish/>
          </w:rPr>
          <w:tab/>
        </w:r>
        <w:r w:rsidR="009E6A01" w:rsidRPr="009E6A01">
          <w:rPr>
            <w:vanish/>
          </w:rPr>
          <w:fldChar w:fldCharType="begin"/>
        </w:r>
        <w:r w:rsidR="009E6A01" w:rsidRPr="009E6A01">
          <w:rPr>
            <w:vanish/>
          </w:rPr>
          <w:instrText xml:space="preserve"> PAGEREF _Toc165922761 \h </w:instrText>
        </w:r>
        <w:r w:rsidR="009E6A01" w:rsidRPr="009E6A01">
          <w:rPr>
            <w:vanish/>
          </w:rPr>
        </w:r>
        <w:r w:rsidR="009E6A01" w:rsidRPr="009E6A01">
          <w:rPr>
            <w:vanish/>
          </w:rPr>
          <w:fldChar w:fldCharType="separate"/>
        </w:r>
        <w:r w:rsidR="00BC2734">
          <w:rPr>
            <w:vanish/>
          </w:rPr>
          <w:t>361</w:t>
        </w:r>
        <w:r w:rsidR="009E6A01" w:rsidRPr="009E6A01">
          <w:rPr>
            <w:vanish/>
          </w:rPr>
          <w:fldChar w:fldCharType="end"/>
        </w:r>
      </w:hyperlink>
    </w:p>
    <w:p w14:paraId="29C06891" w14:textId="6DBA6FB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62" w:history="1">
        <w:r w:rsidRPr="008E7D30">
          <w:t>347</w:t>
        </w:r>
        <w:r>
          <w:rPr>
            <w:rFonts w:asciiTheme="minorHAnsi" w:eastAsiaTheme="minorEastAsia" w:hAnsiTheme="minorHAnsi" w:cstheme="minorBidi"/>
            <w:kern w:val="2"/>
            <w:sz w:val="22"/>
            <w:szCs w:val="22"/>
            <w:lang w:eastAsia="en-AU"/>
            <w14:ligatures w14:val="standardContextual"/>
          </w:rPr>
          <w:tab/>
        </w:r>
        <w:r w:rsidRPr="008E7D30">
          <w:t>Meaning of abbreviations and symbols</w:t>
        </w:r>
        <w:r>
          <w:tab/>
        </w:r>
        <w:r>
          <w:fldChar w:fldCharType="begin"/>
        </w:r>
        <w:r>
          <w:instrText xml:space="preserve"> PAGEREF _Toc165922762 \h </w:instrText>
        </w:r>
        <w:r>
          <w:fldChar w:fldCharType="separate"/>
        </w:r>
        <w:r w:rsidR="00BC2734">
          <w:t>361</w:t>
        </w:r>
        <w:r>
          <w:fldChar w:fldCharType="end"/>
        </w:r>
      </w:hyperlink>
    </w:p>
    <w:p w14:paraId="557849A2" w14:textId="2FEFE85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63" w:history="1">
        <w:r w:rsidRPr="008E7D30">
          <w:t>348</w:t>
        </w:r>
        <w:r>
          <w:rPr>
            <w:rFonts w:asciiTheme="minorHAnsi" w:eastAsiaTheme="minorEastAsia" w:hAnsiTheme="minorHAnsi" w:cstheme="minorBidi"/>
            <w:kern w:val="2"/>
            <w:sz w:val="22"/>
            <w:szCs w:val="22"/>
            <w:lang w:eastAsia="en-AU"/>
            <w14:ligatures w14:val="standardContextual"/>
          </w:rPr>
          <w:tab/>
        </w:r>
        <w:r w:rsidRPr="008E7D30">
          <w:t>Reference to driver doing something etc</w:t>
        </w:r>
        <w:r>
          <w:tab/>
        </w:r>
        <w:r>
          <w:fldChar w:fldCharType="begin"/>
        </w:r>
        <w:r>
          <w:instrText xml:space="preserve"> PAGEREF _Toc165922763 \h </w:instrText>
        </w:r>
        <w:r>
          <w:fldChar w:fldCharType="separate"/>
        </w:r>
        <w:r w:rsidR="00BC2734">
          <w:t>361</w:t>
        </w:r>
        <w:r>
          <w:fldChar w:fldCharType="end"/>
        </w:r>
      </w:hyperlink>
    </w:p>
    <w:p w14:paraId="02ADA638" w14:textId="0359FE1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64" w:history="1">
        <w:r w:rsidRPr="008E7D30">
          <w:t>349</w:t>
        </w:r>
        <w:r>
          <w:rPr>
            <w:rFonts w:asciiTheme="minorHAnsi" w:eastAsiaTheme="minorEastAsia" w:hAnsiTheme="minorHAnsi" w:cstheme="minorBidi"/>
            <w:kern w:val="2"/>
            <w:sz w:val="22"/>
            <w:szCs w:val="22"/>
            <w:lang w:eastAsia="en-AU"/>
            <w14:ligatures w14:val="standardContextual"/>
          </w:rPr>
          <w:tab/>
        </w:r>
        <w:r w:rsidRPr="008E7D30">
          <w:t>Reference to certain kind of road</w:t>
        </w:r>
        <w:r>
          <w:tab/>
        </w:r>
        <w:r>
          <w:fldChar w:fldCharType="begin"/>
        </w:r>
        <w:r>
          <w:instrText xml:space="preserve"> PAGEREF _Toc165922764 \h </w:instrText>
        </w:r>
        <w:r>
          <w:fldChar w:fldCharType="separate"/>
        </w:r>
        <w:r w:rsidR="00BC2734">
          <w:t>361</w:t>
        </w:r>
        <w:r>
          <w:fldChar w:fldCharType="end"/>
        </w:r>
      </w:hyperlink>
    </w:p>
    <w:p w14:paraId="5ACE6811" w14:textId="4D3ACDE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65" w:history="1">
        <w:r w:rsidRPr="008E7D30">
          <w:t>350</w:t>
        </w:r>
        <w:r>
          <w:rPr>
            <w:rFonts w:asciiTheme="minorHAnsi" w:eastAsiaTheme="minorEastAsia" w:hAnsiTheme="minorHAnsi" w:cstheme="minorBidi"/>
            <w:kern w:val="2"/>
            <w:sz w:val="22"/>
            <w:szCs w:val="22"/>
            <w:lang w:eastAsia="en-AU"/>
            <w14:ligatures w14:val="standardContextual"/>
          </w:rPr>
          <w:tab/>
        </w:r>
        <w:r w:rsidRPr="008E7D30">
          <w:t>Reference to stopping or parking on length of road etc</w:t>
        </w:r>
        <w:r>
          <w:tab/>
        </w:r>
        <w:r>
          <w:fldChar w:fldCharType="begin"/>
        </w:r>
        <w:r>
          <w:instrText xml:space="preserve"> PAGEREF _Toc165922765 \h </w:instrText>
        </w:r>
        <w:r>
          <w:fldChar w:fldCharType="separate"/>
        </w:r>
        <w:r w:rsidR="00BC2734">
          <w:t>361</w:t>
        </w:r>
        <w:r>
          <w:fldChar w:fldCharType="end"/>
        </w:r>
      </w:hyperlink>
    </w:p>
    <w:p w14:paraId="3B7B3716" w14:textId="70E04718"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766" w:history="1">
        <w:r w:rsidRPr="008E7D30">
          <w:t>351</w:t>
        </w:r>
        <w:r>
          <w:rPr>
            <w:rFonts w:asciiTheme="minorHAnsi" w:eastAsiaTheme="minorEastAsia" w:hAnsiTheme="minorHAnsi" w:cstheme="minorBidi"/>
            <w:kern w:val="2"/>
            <w:sz w:val="22"/>
            <w:szCs w:val="22"/>
            <w:lang w:eastAsia="en-AU"/>
            <w14:ligatures w14:val="standardContextual"/>
          </w:rPr>
          <w:tab/>
        </w:r>
        <w:r w:rsidRPr="008E7D30">
          <w:t>Reference to left and right</w:t>
        </w:r>
        <w:r>
          <w:tab/>
        </w:r>
        <w:r>
          <w:fldChar w:fldCharType="begin"/>
        </w:r>
        <w:r>
          <w:instrText xml:space="preserve"> PAGEREF _Toc165922766 \h </w:instrText>
        </w:r>
        <w:r>
          <w:fldChar w:fldCharType="separate"/>
        </w:r>
        <w:r w:rsidR="00BC2734">
          <w:t>362</w:t>
        </w:r>
        <w:r>
          <w:fldChar w:fldCharType="end"/>
        </w:r>
      </w:hyperlink>
    </w:p>
    <w:p w14:paraId="00FD087C" w14:textId="3D3C233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67" w:history="1">
        <w:r w:rsidRPr="008E7D30">
          <w:t>352</w:t>
        </w:r>
        <w:r>
          <w:rPr>
            <w:rFonts w:asciiTheme="minorHAnsi" w:eastAsiaTheme="minorEastAsia" w:hAnsiTheme="minorHAnsi" w:cstheme="minorBidi"/>
            <w:kern w:val="2"/>
            <w:sz w:val="22"/>
            <w:szCs w:val="22"/>
            <w:lang w:eastAsia="en-AU"/>
            <w14:ligatures w14:val="standardContextual"/>
          </w:rPr>
          <w:tab/>
        </w:r>
        <w:r w:rsidRPr="008E7D30">
          <w:t>Reference to stopping as near as practicable to place</w:t>
        </w:r>
        <w:r>
          <w:tab/>
        </w:r>
        <w:r>
          <w:fldChar w:fldCharType="begin"/>
        </w:r>
        <w:r>
          <w:instrText xml:space="preserve"> PAGEREF _Toc165922767 \h </w:instrText>
        </w:r>
        <w:r>
          <w:fldChar w:fldCharType="separate"/>
        </w:r>
        <w:r w:rsidR="00BC2734">
          <w:t>363</w:t>
        </w:r>
        <w:r>
          <w:fldChar w:fldCharType="end"/>
        </w:r>
      </w:hyperlink>
    </w:p>
    <w:p w14:paraId="063B2716" w14:textId="2F36506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68" w:history="1">
        <w:r w:rsidRPr="008E7D30">
          <w:t>353</w:t>
        </w:r>
        <w:r>
          <w:rPr>
            <w:rFonts w:asciiTheme="minorHAnsi" w:eastAsiaTheme="minorEastAsia" w:hAnsiTheme="minorHAnsi" w:cstheme="minorBidi"/>
            <w:kern w:val="2"/>
            <w:sz w:val="22"/>
            <w:szCs w:val="22"/>
            <w:lang w:eastAsia="en-AU"/>
            <w14:ligatures w14:val="standardContextual"/>
          </w:rPr>
          <w:tab/>
        </w:r>
        <w:r w:rsidRPr="008E7D30">
          <w:t>Reference to pedestrian crossing road</w:t>
        </w:r>
        <w:r>
          <w:tab/>
        </w:r>
        <w:r>
          <w:fldChar w:fldCharType="begin"/>
        </w:r>
        <w:r>
          <w:instrText xml:space="preserve"> PAGEREF _Toc165922768 \h </w:instrText>
        </w:r>
        <w:r>
          <w:fldChar w:fldCharType="separate"/>
        </w:r>
        <w:r w:rsidR="00BC2734">
          <w:t>363</w:t>
        </w:r>
        <w:r>
          <w:fldChar w:fldCharType="end"/>
        </w:r>
      </w:hyperlink>
    </w:p>
    <w:p w14:paraId="265726A6" w14:textId="697AC01F" w:rsidR="009E6A01" w:rsidRDefault="002E7B46">
      <w:pPr>
        <w:pStyle w:val="TOC6"/>
        <w:rPr>
          <w:rFonts w:asciiTheme="minorHAnsi" w:eastAsiaTheme="minorEastAsia" w:hAnsiTheme="minorHAnsi" w:cstheme="minorBidi"/>
          <w:b w:val="0"/>
          <w:kern w:val="2"/>
          <w:sz w:val="22"/>
          <w:szCs w:val="22"/>
          <w:lang w:eastAsia="en-AU"/>
          <w14:ligatures w14:val="standardContextual"/>
        </w:rPr>
      </w:pPr>
      <w:hyperlink w:anchor="_Toc165922769" w:history="1">
        <w:r w:rsidR="009E6A01" w:rsidRPr="008E7D30">
          <w:t>Schedule 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Abbreviations and symbols</w:t>
        </w:r>
        <w:r w:rsidR="009E6A01">
          <w:tab/>
        </w:r>
        <w:r w:rsidR="009E6A01" w:rsidRPr="009E6A01">
          <w:rPr>
            <w:b w:val="0"/>
            <w:sz w:val="20"/>
          </w:rPr>
          <w:fldChar w:fldCharType="begin"/>
        </w:r>
        <w:r w:rsidR="009E6A01" w:rsidRPr="009E6A01">
          <w:rPr>
            <w:b w:val="0"/>
            <w:sz w:val="20"/>
          </w:rPr>
          <w:instrText xml:space="preserve"> PAGEREF _Toc165922769 \h </w:instrText>
        </w:r>
        <w:r w:rsidR="009E6A01" w:rsidRPr="009E6A01">
          <w:rPr>
            <w:b w:val="0"/>
            <w:sz w:val="20"/>
          </w:rPr>
        </w:r>
        <w:r w:rsidR="009E6A01" w:rsidRPr="009E6A01">
          <w:rPr>
            <w:b w:val="0"/>
            <w:sz w:val="20"/>
          </w:rPr>
          <w:fldChar w:fldCharType="separate"/>
        </w:r>
        <w:r w:rsidR="00BC2734">
          <w:rPr>
            <w:b w:val="0"/>
            <w:sz w:val="20"/>
          </w:rPr>
          <w:t>364</w:t>
        </w:r>
        <w:r w:rsidR="009E6A01" w:rsidRPr="009E6A01">
          <w:rPr>
            <w:b w:val="0"/>
            <w:sz w:val="20"/>
          </w:rPr>
          <w:fldChar w:fldCharType="end"/>
        </w:r>
      </w:hyperlink>
    </w:p>
    <w:p w14:paraId="7872815B" w14:textId="7381FCAC" w:rsidR="009E6A01" w:rsidRDefault="002E7B46">
      <w:pPr>
        <w:pStyle w:val="TOC6"/>
        <w:rPr>
          <w:rFonts w:asciiTheme="minorHAnsi" w:eastAsiaTheme="minorEastAsia" w:hAnsiTheme="minorHAnsi" w:cstheme="minorBidi"/>
          <w:b w:val="0"/>
          <w:kern w:val="2"/>
          <w:sz w:val="22"/>
          <w:szCs w:val="22"/>
          <w:lang w:eastAsia="en-AU"/>
          <w14:ligatures w14:val="standardContextual"/>
        </w:rPr>
      </w:pPr>
      <w:hyperlink w:anchor="_Toc165922770" w:history="1">
        <w:r w:rsidR="009E6A01" w:rsidRPr="008E7D30">
          <w:t>Schedule 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Standard or commonly used traffic signs</w:t>
        </w:r>
        <w:r w:rsidR="009E6A01">
          <w:tab/>
        </w:r>
        <w:r w:rsidR="009E6A01" w:rsidRPr="009E6A01">
          <w:rPr>
            <w:b w:val="0"/>
            <w:sz w:val="20"/>
          </w:rPr>
          <w:fldChar w:fldCharType="begin"/>
        </w:r>
        <w:r w:rsidR="009E6A01" w:rsidRPr="009E6A01">
          <w:rPr>
            <w:b w:val="0"/>
            <w:sz w:val="20"/>
          </w:rPr>
          <w:instrText xml:space="preserve"> PAGEREF _Toc165922770 \h </w:instrText>
        </w:r>
        <w:r w:rsidR="009E6A01" w:rsidRPr="009E6A01">
          <w:rPr>
            <w:b w:val="0"/>
            <w:sz w:val="20"/>
          </w:rPr>
        </w:r>
        <w:r w:rsidR="009E6A01" w:rsidRPr="009E6A01">
          <w:rPr>
            <w:b w:val="0"/>
            <w:sz w:val="20"/>
          </w:rPr>
          <w:fldChar w:fldCharType="separate"/>
        </w:r>
        <w:r w:rsidR="00BC2734">
          <w:rPr>
            <w:b w:val="0"/>
            <w:sz w:val="20"/>
          </w:rPr>
          <w:t>366</w:t>
        </w:r>
        <w:r w:rsidR="009E6A01" w:rsidRPr="009E6A01">
          <w:rPr>
            <w:b w:val="0"/>
            <w:sz w:val="20"/>
          </w:rPr>
          <w:fldChar w:fldCharType="end"/>
        </w:r>
      </w:hyperlink>
    </w:p>
    <w:p w14:paraId="5BD972CF" w14:textId="01E8D7FC" w:rsidR="009E6A01" w:rsidRDefault="002E7B46">
      <w:pPr>
        <w:pStyle w:val="TOC6"/>
        <w:rPr>
          <w:rFonts w:asciiTheme="minorHAnsi" w:eastAsiaTheme="minorEastAsia" w:hAnsiTheme="minorHAnsi" w:cstheme="minorBidi"/>
          <w:b w:val="0"/>
          <w:kern w:val="2"/>
          <w:sz w:val="22"/>
          <w:szCs w:val="22"/>
          <w:lang w:eastAsia="en-AU"/>
          <w14:ligatures w14:val="standardContextual"/>
        </w:rPr>
      </w:pPr>
      <w:hyperlink w:anchor="_Toc165922771" w:history="1">
        <w:r w:rsidR="009E6A01" w:rsidRPr="008E7D30">
          <w:t>Schedule 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Other permitted traffic signs</w:t>
        </w:r>
        <w:r w:rsidR="009E6A01">
          <w:tab/>
        </w:r>
        <w:r w:rsidR="009E6A01" w:rsidRPr="009E6A01">
          <w:rPr>
            <w:b w:val="0"/>
            <w:sz w:val="20"/>
          </w:rPr>
          <w:fldChar w:fldCharType="begin"/>
        </w:r>
        <w:r w:rsidR="009E6A01" w:rsidRPr="009E6A01">
          <w:rPr>
            <w:b w:val="0"/>
            <w:sz w:val="20"/>
          </w:rPr>
          <w:instrText xml:space="preserve"> PAGEREF _Toc165922771 \h </w:instrText>
        </w:r>
        <w:r w:rsidR="009E6A01" w:rsidRPr="009E6A01">
          <w:rPr>
            <w:b w:val="0"/>
            <w:sz w:val="20"/>
          </w:rPr>
        </w:r>
        <w:r w:rsidR="009E6A01" w:rsidRPr="009E6A01">
          <w:rPr>
            <w:b w:val="0"/>
            <w:sz w:val="20"/>
          </w:rPr>
          <w:fldChar w:fldCharType="separate"/>
        </w:r>
        <w:r w:rsidR="00BC2734">
          <w:rPr>
            <w:b w:val="0"/>
            <w:sz w:val="20"/>
          </w:rPr>
          <w:t>386</w:t>
        </w:r>
        <w:r w:rsidR="009E6A01" w:rsidRPr="009E6A01">
          <w:rPr>
            <w:b w:val="0"/>
            <w:sz w:val="20"/>
          </w:rPr>
          <w:fldChar w:fldCharType="end"/>
        </w:r>
      </w:hyperlink>
    </w:p>
    <w:p w14:paraId="40166343" w14:textId="2A070473" w:rsidR="009E6A01" w:rsidRDefault="002E7B46">
      <w:pPr>
        <w:pStyle w:val="TOC6"/>
        <w:rPr>
          <w:rFonts w:asciiTheme="minorHAnsi" w:eastAsiaTheme="minorEastAsia" w:hAnsiTheme="minorHAnsi" w:cstheme="minorBidi"/>
          <w:b w:val="0"/>
          <w:kern w:val="2"/>
          <w:sz w:val="22"/>
          <w:szCs w:val="22"/>
          <w:lang w:eastAsia="en-AU"/>
          <w14:ligatures w14:val="standardContextual"/>
        </w:rPr>
      </w:pPr>
      <w:hyperlink w:anchor="_Toc165922772" w:history="1">
        <w:r w:rsidR="009E6A01" w:rsidRPr="008E7D30">
          <w:t>Schedule 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Symbols and traffic</w:t>
        </w:r>
        <w:r w:rsidR="009E6A01" w:rsidRPr="008E7D30">
          <w:noBreakHyphen/>
          <w:t>related items</w:t>
        </w:r>
        <w:r w:rsidR="009E6A01">
          <w:tab/>
        </w:r>
        <w:r w:rsidR="009E6A01" w:rsidRPr="009E6A01">
          <w:rPr>
            <w:b w:val="0"/>
            <w:sz w:val="20"/>
          </w:rPr>
          <w:fldChar w:fldCharType="begin"/>
        </w:r>
        <w:r w:rsidR="009E6A01" w:rsidRPr="009E6A01">
          <w:rPr>
            <w:b w:val="0"/>
            <w:sz w:val="20"/>
          </w:rPr>
          <w:instrText xml:space="preserve"> PAGEREF _Toc165922772 \h </w:instrText>
        </w:r>
        <w:r w:rsidR="009E6A01" w:rsidRPr="009E6A01">
          <w:rPr>
            <w:b w:val="0"/>
            <w:sz w:val="20"/>
          </w:rPr>
        </w:r>
        <w:r w:rsidR="009E6A01" w:rsidRPr="009E6A01">
          <w:rPr>
            <w:b w:val="0"/>
            <w:sz w:val="20"/>
          </w:rPr>
          <w:fldChar w:fldCharType="separate"/>
        </w:r>
        <w:r w:rsidR="00BC2734">
          <w:rPr>
            <w:b w:val="0"/>
            <w:sz w:val="20"/>
          </w:rPr>
          <w:t>410</w:t>
        </w:r>
        <w:r w:rsidR="009E6A01" w:rsidRPr="009E6A01">
          <w:rPr>
            <w:b w:val="0"/>
            <w:sz w:val="20"/>
          </w:rPr>
          <w:fldChar w:fldCharType="end"/>
        </w:r>
      </w:hyperlink>
    </w:p>
    <w:p w14:paraId="35EAE90B" w14:textId="3FBAC4F1" w:rsidR="009E6A01" w:rsidRDefault="002E7B46">
      <w:pPr>
        <w:pStyle w:val="TOC6"/>
        <w:rPr>
          <w:rFonts w:asciiTheme="minorHAnsi" w:eastAsiaTheme="minorEastAsia" w:hAnsiTheme="minorHAnsi" w:cstheme="minorBidi"/>
          <w:b w:val="0"/>
          <w:kern w:val="2"/>
          <w:sz w:val="22"/>
          <w:szCs w:val="22"/>
          <w:lang w:eastAsia="en-AU"/>
          <w14:ligatures w14:val="standardContextual"/>
        </w:rPr>
      </w:pPr>
      <w:hyperlink w:anchor="_Toc165922773" w:history="1">
        <w:r w:rsidR="009E6A01" w:rsidRPr="008E7D30">
          <w:t>Dictionary</w:t>
        </w:r>
        <w:r w:rsidR="009E6A01">
          <w:tab/>
        </w:r>
        <w:r w:rsidR="009E6A01">
          <w:tab/>
        </w:r>
        <w:r w:rsidR="009E6A01" w:rsidRPr="009E6A01">
          <w:rPr>
            <w:b w:val="0"/>
            <w:sz w:val="20"/>
          </w:rPr>
          <w:fldChar w:fldCharType="begin"/>
        </w:r>
        <w:r w:rsidR="009E6A01" w:rsidRPr="009E6A01">
          <w:rPr>
            <w:b w:val="0"/>
            <w:sz w:val="20"/>
          </w:rPr>
          <w:instrText xml:space="preserve"> PAGEREF _Toc165922773 \h </w:instrText>
        </w:r>
        <w:r w:rsidR="009E6A01" w:rsidRPr="009E6A01">
          <w:rPr>
            <w:b w:val="0"/>
            <w:sz w:val="20"/>
          </w:rPr>
        </w:r>
        <w:r w:rsidR="009E6A01" w:rsidRPr="009E6A01">
          <w:rPr>
            <w:b w:val="0"/>
            <w:sz w:val="20"/>
          </w:rPr>
          <w:fldChar w:fldCharType="separate"/>
        </w:r>
        <w:r w:rsidR="00BC2734">
          <w:rPr>
            <w:b w:val="0"/>
            <w:sz w:val="20"/>
          </w:rPr>
          <w:t>413</w:t>
        </w:r>
        <w:r w:rsidR="009E6A01" w:rsidRPr="009E6A01">
          <w:rPr>
            <w:b w:val="0"/>
            <w:sz w:val="20"/>
          </w:rPr>
          <w:fldChar w:fldCharType="end"/>
        </w:r>
      </w:hyperlink>
    </w:p>
    <w:p w14:paraId="0FFB0D76" w14:textId="0C54D822" w:rsidR="009E6A01" w:rsidRDefault="002E7B46" w:rsidP="009E6A01">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65922774" w:history="1">
        <w:r w:rsidR="009E6A01">
          <w:t>Endnotes</w:t>
        </w:r>
        <w:r w:rsidR="009E6A01" w:rsidRPr="009E6A01">
          <w:rPr>
            <w:vanish/>
          </w:rPr>
          <w:tab/>
        </w:r>
        <w:r w:rsidR="009E6A01">
          <w:rPr>
            <w:vanish/>
          </w:rPr>
          <w:tab/>
        </w:r>
        <w:r w:rsidR="009E6A01" w:rsidRPr="009E6A01">
          <w:rPr>
            <w:b w:val="0"/>
            <w:vanish/>
          </w:rPr>
          <w:fldChar w:fldCharType="begin"/>
        </w:r>
        <w:r w:rsidR="009E6A01" w:rsidRPr="009E6A01">
          <w:rPr>
            <w:b w:val="0"/>
            <w:vanish/>
          </w:rPr>
          <w:instrText xml:space="preserve"> PAGEREF _Toc165922774 \h </w:instrText>
        </w:r>
        <w:r w:rsidR="009E6A01" w:rsidRPr="009E6A01">
          <w:rPr>
            <w:b w:val="0"/>
            <w:vanish/>
          </w:rPr>
        </w:r>
        <w:r w:rsidR="009E6A01" w:rsidRPr="009E6A01">
          <w:rPr>
            <w:b w:val="0"/>
            <w:vanish/>
          </w:rPr>
          <w:fldChar w:fldCharType="separate"/>
        </w:r>
        <w:r w:rsidR="00BC2734">
          <w:rPr>
            <w:b w:val="0"/>
            <w:vanish/>
          </w:rPr>
          <w:t>439</w:t>
        </w:r>
        <w:r w:rsidR="009E6A01" w:rsidRPr="009E6A01">
          <w:rPr>
            <w:b w:val="0"/>
            <w:vanish/>
          </w:rPr>
          <w:fldChar w:fldCharType="end"/>
        </w:r>
      </w:hyperlink>
    </w:p>
    <w:p w14:paraId="2D401FC4" w14:textId="54E24D8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75" w:history="1">
        <w:r w:rsidRPr="008E7D30">
          <w:t>1</w:t>
        </w:r>
        <w:r>
          <w:rPr>
            <w:rFonts w:asciiTheme="minorHAnsi" w:eastAsiaTheme="minorEastAsia" w:hAnsiTheme="minorHAnsi" w:cstheme="minorBidi"/>
            <w:kern w:val="2"/>
            <w:sz w:val="22"/>
            <w:szCs w:val="22"/>
            <w:lang w:eastAsia="en-AU"/>
            <w14:ligatures w14:val="standardContextual"/>
          </w:rPr>
          <w:tab/>
        </w:r>
        <w:r w:rsidRPr="008E7D30">
          <w:t>About the endnotes</w:t>
        </w:r>
        <w:r>
          <w:tab/>
        </w:r>
        <w:r>
          <w:fldChar w:fldCharType="begin"/>
        </w:r>
        <w:r>
          <w:instrText xml:space="preserve"> PAGEREF _Toc165922775 \h </w:instrText>
        </w:r>
        <w:r>
          <w:fldChar w:fldCharType="separate"/>
        </w:r>
        <w:r w:rsidR="00BC2734">
          <w:t>439</w:t>
        </w:r>
        <w:r>
          <w:fldChar w:fldCharType="end"/>
        </w:r>
      </w:hyperlink>
    </w:p>
    <w:p w14:paraId="100F6903" w14:textId="1B8A1C4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76" w:history="1">
        <w:r w:rsidRPr="008E7D30">
          <w:t>2</w:t>
        </w:r>
        <w:r>
          <w:rPr>
            <w:rFonts w:asciiTheme="minorHAnsi" w:eastAsiaTheme="minorEastAsia" w:hAnsiTheme="minorHAnsi" w:cstheme="minorBidi"/>
            <w:kern w:val="2"/>
            <w:sz w:val="22"/>
            <w:szCs w:val="22"/>
            <w:lang w:eastAsia="en-AU"/>
            <w14:ligatures w14:val="standardContextual"/>
          </w:rPr>
          <w:tab/>
        </w:r>
        <w:r w:rsidRPr="008E7D30">
          <w:t>Abbreviation key</w:t>
        </w:r>
        <w:r>
          <w:tab/>
        </w:r>
        <w:r>
          <w:fldChar w:fldCharType="begin"/>
        </w:r>
        <w:r>
          <w:instrText xml:space="preserve"> PAGEREF _Toc165922776 \h </w:instrText>
        </w:r>
        <w:r>
          <w:fldChar w:fldCharType="separate"/>
        </w:r>
        <w:r w:rsidR="00BC2734">
          <w:t>439</w:t>
        </w:r>
        <w:r>
          <w:fldChar w:fldCharType="end"/>
        </w:r>
      </w:hyperlink>
    </w:p>
    <w:p w14:paraId="3A3C6484" w14:textId="74CAB51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77" w:history="1">
        <w:r w:rsidRPr="008E7D30">
          <w:t>3</w:t>
        </w:r>
        <w:r>
          <w:rPr>
            <w:rFonts w:asciiTheme="minorHAnsi" w:eastAsiaTheme="minorEastAsia" w:hAnsiTheme="minorHAnsi" w:cstheme="minorBidi"/>
            <w:kern w:val="2"/>
            <w:sz w:val="22"/>
            <w:szCs w:val="22"/>
            <w:lang w:eastAsia="en-AU"/>
            <w14:ligatures w14:val="standardContextual"/>
          </w:rPr>
          <w:tab/>
        </w:r>
        <w:r w:rsidRPr="008E7D30">
          <w:t>Legislation history</w:t>
        </w:r>
        <w:r>
          <w:tab/>
        </w:r>
        <w:r>
          <w:fldChar w:fldCharType="begin"/>
        </w:r>
        <w:r>
          <w:instrText xml:space="preserve"> PAGEREF _Toc165922777 \h </w:instrText>
        </w:r>
        <w:r>
          <w:fldChar w:fldCharType="separate"/>
        </w:r>
        <w:r w:rsidR="00BC2734">
          <w:t>440</w:t>
        </w:r>
        <w:r>
          <w:fldChar w:fldCharType="end"/>
        </w:r>
      </w:hyperlink>
    </w:p>
    <w:p w14:paraId="39E90048" w14:textId="195B3EB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78" w:history="1">
        <w:r w:rsidRPr="008E7D30">
          <w:t>4</w:t>
        </w:r>
        <w:r>
          <w:rPr>
            <w:rFonts w:asciiTheme="minorHAnsi" w:eastAsiaTheme="minorEastAsia" w:hAnsiTheme="minorHAnsi" w:cstheme="minorBidi"/>
            <w:kern w:val="2"/>
            <w:sz w:val="22"/>
            <w:szCs w:val="22"/>
            <w:lang w:eastAsia="en-AU"/>
            <w14:ligatures w14:val="standardContextual"/>
          </w:rPr>
          <w:tab/>
        </w:r>
        <w:r w:rsidRPr="008E7D30">
          <w:t>Amendment history</w:t>
        </w:r>
        <w:r>
          <w:tab/>
        </w:r>
        <w:r>
          <w:fldChar w:fldCharType="begin"/>
        </w:r>
        <w:r>
          <w:instrText xml:space="preserve"> PAGEREF _Toc165922778 \h </w:instrText>
        </w:r>
        <w:r>
          <w:fldChar w:fldCharType="separate"/>
        </w:r>
        <w:r w:rsidR="00BC2734">
          <w:t>442</w:t>
        </w:r>
        <w:r>
          <w:fldChar w:fldCharType="end"/>
        </w:r>
      </w:hyperlink>
    </w:p>
    <w:p w14:paraId="3ABCAC50" w14:textId="7FED4E3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79" w:history="1">
        <w:r w:rsidRPr="008E7D30">
          <w:t>5</w:t>
        </w:r>
        <w:r>
          <w:rPr>
            <w:rFonts w:asciiTheme="minorHAnsi" w:eastAsiaTheme="minorEastAsia" w:hAnsiTheme="minorHAnsi" w:cstheme="minorBidi"/>
            <w:kern w:val="2"/>
            <w:sz w:val="22"/>
            <w:szCs w:val="22"/>
            <w:lang w:eastAsia="en-AU"/>
            <w14:ligatures w14:val="standardContextual"/>
          </w:rPr>
          <w:tab/>
        </w:r>
        <w:r w:rsidRPr="008E7D30">
          <w:t>Earlier republications</w:t>
        </w:r>
        <w:r>
          <w:tab/>
        </w:r>
        <w:r>
          <w:fldChar w:fldCharType="begin"/>
        </w:r>
        <w:r>
          <w:instrText xml:space="preserve"> PAGEREF _Toc165922779 \h </w:instrText>
        </w:r>
        <w:r>
          <w:fldChar w:fldCharType="separate"/>
        </w:r>
        <w:r w:rsidR="00BC2734">
          <w:t>447</w:t>
        </w:r>
        <w:r>
          <w:fldChar w:fldCharType="end"/>
        </w:r>
      </w:hyperlink>
    </w:p>
    <w:p w14:paraId="194E8C2D" w14:textId="732B50F3" w:rsidR="0000213C" w:rsidRDefault="009E6A01" w:rsidP="00893B74">
      <w:pPr>
        <w:pStyle w:val="BillBasic"/>
      </w:pPr>
      <w:r>
        <w:fldChar w:fldCharType="end"/>
      </w:r>
    </w:p>
    <w:p w14:paraId="5326C5E7" w14:textId="77777777" w:rsidR="00A36F44" w:rsidRDefault="00A36F44">
      <w:pPr>
        <w:pStyle w:val="01Contents"/>
        <w:sectPr w:rsidR="00A36F44" w:rsidSect="00FE5883">
          <w:headerReference w:type="even" r:id="rId24"/>
          <w:headerReference w:type="default" r:id="rId25"/>
          <w:footerReference w:type="even" r:id="rId26"/>
          <w:footerReference w:type="default" r:id="rId27"/>
          <w:footerReference w:type="first" r:id="rId28"/>
          <w:pgSz w:w="11907" w:h="16839" w:code="9"/>
          <w:pgMar w:top="3663" w:right="1900" w:bottom="2500" w:left="2300" w:header="2480" w:footer="2100" w:gutter="0"/>
          <w:pgNumType w:start="1"/>
          <w:cols w:space="720"/>
          <w:titlePg/>
          <w:docGrid w:linePitch="254"/>
        </w:sectPr>
      </w:pPr>
    </w:p>
    <w:p w14:paraId="270CC6AB" w14:textId="77777777" w:rsidR="0000213C" w:rsidRDefault="0000213C" w:rsidP="00893B74">
      <w:pPr>
        <w:jc w:val="center"/>
      </w:pPr>
      <w:r>
        <w:rPr>
          <w:noProof/>
          <w:lang w:eastAsia="en-AU"/>
        </w:rPr>
        <w:lastRenderedPageBreak/>
        <w:drawing>
          <wp:inline distT="0" distB="0" distL="0" distR="0" wp14:anchorId="51E51A80" wp14:editId="5D367F35">
            <wp:extent cx="1333500" cy="1181100"/>
            <wp:effectExtent l="19050" t="0" r="0" b="0"/>
            <wp:docPr id="103"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02E4964" w14:textId="77777777" w:rsidR="0000213C" w:rsidRDefault="0000213C" w:rsidP="00893B74">
      <w:pPr>
        <w:jc w:val="center"/>
        <w:rPr>
          <w:rFonts w:ascii="Arial" w:hAnsi="Arial"/>
        </w:rPr>
      </w:pPr>
      <w:r>
        <w:rPr>
          <w:rFonts w:ascii="Arial" w:hAnsi="Arial"/>
        </w:rPr>
        <w:t>Australian Capital Territory</w:t>
      </w:r>
    </w:p>
    <w:p w14:paraId="7AC24ECD" w14:textId="1B1EE787" w:rsidR="0000213C" w:rsidRDefault="00994FF8" w:rsidP="00893B74">
      <w:pPr>
        <w:pStyle w:val="Billname"/>
      </w:pPr>
      <w:bookmarkStart w:id="6" w:name="Citation"/>
      <w:r>
        <w:t>Road Transport (Road Rules) Regulation 2017</w:t>
      </w:r>
      <w:bookmarkEnd w:id="6"/>
      <w:r w:rsidR="0000213C">
        <w:t xml:space="preserve">     </w:t>
      </w:r>
    </w:p>
    <w:p w14:paraId="0B5607A3" w14:textId="77777777" w:rsidR="0000213C" w:rsidRDefault="0000213C" w:rsidP="00893B74">
      <w:pPr>
        <w:spacing w:before="240" w:after="60"/>
        <w:rPr>
          <w:rFonts w:ascii="Arial" w:hAnsi="Arial"/>
        </w:rPr>
      </w:pPr>
    </w:p>
    <w:p w14:paraId="7E6FA0BF" w14:textId="77777777" w:rsidR="0000213C" w:rsidRDefault="0000213C" w:rsidP="00893B74">
      <w:pPr>
        <w:pStyle w:val="N-line3"/>
      </w:pPr>
    </w:p>
    <w:p w14:paraId="1B76C9DB" w14:textId="77777777" w:rsidR="0000213C" w:rsidRDefault="0000213C" w:rsidP="00893B74">
      <w:pPr>
        <w:pStyle w:val="CoverInForce"/>
      </w:pPr>
      <w:r>
        <w:t>made under the</w:t>
      </w:r>
    </w:p>
    <w:bookmarkStart w:id="7" w:name="ActName"/>
    <w:p w14:paraId="372AA3CF" w14:textId="26A428BE" w:rsidR="0000213C" w:rsidRDefault="0000213C" w:rsidP="00893B74">
      <w:pPr>
        <w:pStyle w:val="CoverActName"/>
      </w:pPr>
      <w:r w:rsidRPr="0000213C">
        <w:rPr>
          <w:rStyle w:val="charCitHyperlinkAbbrev"/>
        </w:rPr>
        <w:fldChar w:fldCharType="begin"/>
      </w:r>
      <w:r w:rsidR="00994FF8">
        <w:rPr>
          <w:rStyle w:val="charCitHyperlinkAbbrev"/>
        </w:rPr>
        <w:instrText>HYPERLINK "http://www.legislation.act.gov.au/a/1999-80" \o "A1999-80"</w:instrText>
      </w:r>
      <w:r w:rsidRPr="0000213C">
        <w:rPr>
          <w:rStyle w:val="charCitHyperlinkAbbrev"/>
        </w:rPr>
      </w:r>
      <w:r w:rsidRPr="0000213C">
        <w:rPr>
          <w:rStyle w:val="charCitHyperlinkAbbrev"/>
        </w:rPr>
        <w:fldChar w:fldCharType="separate"/>
      </w:r>
      <w:r w:rsidR="00994FF8">
        <w:rPr>
          <w:rStyle w:val="charCitHyperlinkAbbrev"/>
        </w:rPr>
        <w:t>Road Transport (Safety and Traffic Management) Act 1999</w:t>
      </w:r>
      <w:r w:rsidRPr="0000213C">
        <w:rPr>
          <w:rStyle w:val="charCitHyperlinkAbbrev"/>
        </w:rPr>
        <w:fldChar w:fldCharType="end"/>
      </w:r>
      <w:bookmarkEnd w:id="7"/>
    </w:p>
    <w:p w14:paraId="79DB2073" w14:textId="77777777" w:rsidR="0000213C" w:rsidRDefault="0000213C" w:rsidP="00893B74">
      <w:pPr>
        <w:pStyle w:val="N-line3"/>
      </w:pPr>
    </w:p>
    <w:p w14:paraId="6678DD54" w14:textId="77777777" w:rsidR="0000213C" w:rsidRDefault="0000213C" w:rsidP="00893B74">
      <w:pPr>
        <w:pStyle w:val="Placeholder"/>
      </w:pPr>
      <w:r>
        <w:rPr>
          <w:rStyle w:val="charContents"/>
          <w:sz w:val="16"/>
        </w:rPr>
        <w:t xml:space="preserve">  </w:t>
      </w:r>
      <w:r>
        <w:rPr>
          <w:rStyle w:val="charPage"/>
        </w:rPr>
        <w:t xml:space="preserve">  </w:t>
      </w:r>
    </w:p>
    <w:p w14:paraId="45CFBB9A" w14:textId="77777777" w:rsidR="0000213C" w:rsidRDefault="0000213C" w:rsidP="00893B74">
      <w:pPr>
        <w:pStyle w:val="Placeholder"/>
      </w:pPr>
      <w:r>
        <w:rPr>
          <w:rStyle w:val="CharChapNo"/>
        </w:rPr>
        <w:t xml:space="preserve">  </w:t>
      </w:r>
      <w:r>
        <w:rPr>
          <w:rStyle w:val="CharChapText"/>
        </w:rPr>
        <w:t xml:space="preserve">  </w:t>
      </w:r>
    </w:p>
    <w:p w14:paraId="4D5CE5DA" w14:textId="77777777" w:rsidR="0000213C" w:rsidRDefault="0000213C" w:rsidP="00893B74">
      <w:pPr>
        <w:pStyle w:val="Placeholder"/>
      </w:pPr>
      <w:r>
        <w:rPr>
          <w:rStyle w:val="CharPartNo"/>
        </w:rPr>
        <w:t xml:space="preserve">  </w:t>
      </w:r>
      <w:r>
        <w:rPr>
          <w:rStyle w:val="CharPartText"/>
        </w:rPr>
        <w:t xml:space="preserve">  </w:t>
      </w:r>
    </w:p>
    <w:p w14:paraId="7FEAAD0A" w14:textId="77777777" w:rsidR="0000213C" w:rsidRDefault="0000213C" w:rsidP="00893B74">
      <w:pPr>
        <w:pStyle w:val="Placeholder"/>
      </w:pPr>
      <w:r>
        <w:rPr>
          <w:rStyle w:val="CharDivNo"/>
        </w:rPr>
        <w:t xml:space="preserve">  </w:t>
      </w:r>
      <w:r>
        <w:rPr>
          <w:rStyle w:val="CharDivText"/>
        </w:rPr>
        <w:t xml:space="preserve">  </w:t>
      </w:r>
    </w:p>
    <w:p w14:paraId="68FD5875" w14:textId="77777777" w:rsidR="0000213C" w:rsidRDefault="0000213C" w:rsidP="00893B74">
      <w:pPr>
        <w:pStyle w:val="Placeholder"/>
      </w:pPr>
      <w:r>
        <w:rPr>
          <w:rStyle w:val="CharSectNo"/>
        </w:rPr>
        <w:t xml:space="preserve">  </w:t>
      </w:r>
    </w:p>
    <w:p w14:paraId="5A377C36" w14:textId="77777777" w:rsidR="0000213C" w:rsidRPr="006A0812" w:rsidRDefault="0000213C" w:rsidP="002C107E">
      <w:pPr>
        <w:pStyle w:val="PageBreak"/>
      </w:pPr>
      <w:r>
        <w:br w:type="page"/>
      </w:r>
    </w:p>
    <w:p w14:paraId="1DA4F930" w14:textId="77777777" w:rsidR="005429A7" w:rsidRPr="009A17D7" w:rsidRDefault="00E2599A" w:rsidP="00E2599A">
      <w:pPr>
        <w:pStyle w:val="AH2Part"/>
      </w:pPr>
      <w:bookmarkStart w:id="8" w:name="_Toc165922264"/>
      <w:r w:rsidRPr="009A17D7">
        <w:rPr>
          <w:rStyle w:val="CharPartNo"/>
        </w:rPr>
        <w:lastRenderedPageBreak/>
        <w:t>Part 1</w:t>
      </w:r>
      <w:r w:rsidRPr="00E2599A">
        <w:tab/>
      </w:r>
      <w:r w:rsidR="005429A7" w:rsidRPr="009A17D7">
        <w:rPr>
          <w:rStyle w:val="CharPartText"/>
        </w:rPr>
        <w:t>Preliminary</w:t>
      </w:r>
      <w:bookmarkEnd w:id="8"/>
    </w:p>
    <w:p w14:paraId="5CF86A8C" w14:textId="77777777" w:rsidR="007359E0" w:rsidRDefault="007359E0" w:rsidP="007359E0">
      <w:pPr>
        <w:pStyle w:val="Placeholder"/>
        <w:suppressLineNumbers/>
      </w:pPr>
      <w:r>
        <w:rPr>
          <w:rStyle w:val="CharDivNo"/>
        </w:rPr>
        <w:t xml:space="preserve">  </w:t>
      </w:r>
      <w:r>
        <w:rPr>
          <w:rStyle w:val="CharDivText"/>
        </w:rPr>
        <w:t xml:space="preserve">  </w:t>
      </w:r>
    </w:p>
    <w:p w14:paraId="411C5AF8" w14:textId="77777777" w:rsidR="005429A7" w:rsidRPr="00E2599A" w:rsidRDefault="00E2599A" w:rsidP="00E2599A">
      <w:pPr>
        <w:pStyle w:val="AH5Sec"/>
      </w:pPr>
      <w:bookmarkStart w:id="9" w:name="_Toc165922265"/>
      <w:r w:rsidRPr="009A17D7">
        <w:rPr>
          <w:rStyle w:val="CharSectNo"/>
        </w:rPr>
        <w:t>1</w:t>
      </w:r>
      <w:r w:rsidRPr="00E2599A">
        <w:tab/>
      </w:r>
      <w:r w:rsidR="005429A7" w:rsidRPr="00E2599A">
        <w:t>Name of regulation</w:t>
      </w:r>
      <w:bookmarkEnd w:id="9"/>
    </w:p>
    <w:p w14:paraId="77DABB53" w14:textId="77777777" w:rsidR="005429A7" w:rsidRPr="00E2599A" w:rsidRDefault="005429A7" w:rsidP="005429A7">
      <w:pPr>
        <w:pStyle w:val="Amainreturn"/>
      </w:pPr>
      <w:r w:rsidRPr="00E2599A">
        <w:t xml:space="preserve">This regulation is the </w:t>
      </w:r>
      <w:r w:rsidRPr="00E2599A">
        <w:rPr>
          <w:rStyle w:val="charItals"/>
        </w:rPr>
        <w:t>Road Transport (Road Rules) Regulation 2017</w:t>
      </w:r>
      <w:r w:rsidRPr="00E2599A">
        <w:t>.</w:t>
      </w:r>
    </w:p>
    <w:p w14:paraId="1D515A30" w14:textId="77777777" w:rsidR="005429A7" w:rsidRPr="00E2599A" w:rsidRDefault="00E2599A" w:rsidP="00E2599A">
      <w:pPr>
        <w:pStyle w:val="AH5Sec"/>
      </w:pPr>
      <w:bookmarkStart w:id="10" w:name="_Toc165922266"/>
      <w:r w:rsidRPr="009A17D7">
        <w:rPr>
          <w:rStyle w:val="CharSectNo"/>
        </w:rPr>
        <w:t>3</w:t>
      </w:r>
      <w:r w:rsidRPr="00E2599A">
        <w:tab/>
      </w:r>
      <w:r w:rsidR="005429A7" w:rsidRPr="00E2599A">
        <w:t>Dictionary</w:t>
      </w:r>
      <w:bookmarkEnd w:id="10"/>
    </w:p>
    <w:p w14:paraId="54FDA0CE" w14:textId="77777777" w:rsidR="005429A7" w:rsidRPr="00E2599A" w:rsidRDefault="005429A7" w:rsidP="00E2599A">
      <w:pPr>
        <w:pStyle w:val="Amainreturn"/>
        <w:keepNext/>
      </w:pPr>
      <w:r w:rsidRPr="00E2599A">
        <w:t>The dictionary at the end of this regulation is part of this regulation.</w:t>
      </w:r>
    </w:p>
    <w:p w14:paraId="210ECF9C" w14:textId="77777777" w:rsidR="005429A7" w:rsidRPr="00E2599A" w:rsidRDefault="005429A7" w:rsidP="005429A7">
      <w:pPr>
        <w:pStyle w:val="aNote"/>
      </w:pPr>
      <w:r w:rsidRPr="00E2599A">
        <w:rPr>
          <w:rStyle w:val="charItals"/>
        </w:rPr>
        <w:t>Note 1</w:t>
      </w:r>
      <w:r w:rsidRPr="00E2599A">
        <w:rPr>
          <w:rStyle w:val="charItals"/>
        </w:rPr>
        <w:tab/>
      </w:r>
      <w:r w:rsidRPr="00E2599A">
        <w:t>The dictionary at the end of this regulation defines certain terms used in this regulation, and includes references (</w:t>
      </w:r>
      <w:r w:rsidRPr="00E2599A">
        <w:rPr>
          <w:rStyle w:val="charBoldItals"/>
        </w:rPr>
        <w:t>signpost definitions</w:t>
      </w:r>
      <w:r w:rsidRPr="00E2599A">
        <w:t>) to other terms defined elsewhere in this regulation.</w:t>
      </w:r>
    </w:p>
    <w:p w14:paraId="503F662B" w14:textId="2F387467" w:rsidR="005429A7" w:rsidRPr="00E2599A" w:rsidRDefault="005429A7" w:rsidP="00E2599A">
      <w:pPr>
        <w:pStyle w:val="aNoteTextss"/>
        <w:keepNext/>
      </w:pPr>
      <w:r w:rsidRPr="00E2599A">
        <w:t>For example, the signpost definition ‘</w:t>
      </w:r>
      <w:r w:rsidRPr="00E2599A">
        <w:rPr>
          <w:rStyle w:val="charBoldItals"/>
        </w:rPr>
        <w:t>parking permit</w:t>
      </w:r>
      <w:r w:rsidRPr="00E2599A">
        <w:t xml:space="preserve">—see the </w:t>
      </w:r>
      <w:hyperlink r:id="rId29" w:tooltip="SL2017-45" w:history="1">
        <w:r w:rsidR="0080072D" w:rsidRPr="00693470">
          <w:rPr>
            <w:rStyle w:val="charCitHyperlinkItal"/>
          </w:rPr>
          <w:t>Road Transport (Safety and Traffic Management) Regulation 2017</w:t>
        </w:r>
      </w:hyperlink>
      <w:r w:rsidRPr="00E2599A">
        <w:t>, dictionary</w:t>
      </w:r>
      <w:r w:rsidR="008439F2" w:rsidRPr="00E2599A">
        <w:t>.</w:t>
      </w:r>
      <w:r w:rsidRPr="00E2599A">
        <w:t>’ means that the term ‘parking permit’ is defined in that dictionary and the definition applies to this regulation.</w:t>
      </w:r>
    </w:p>
    <w:p w14:paraId="2B3F58F0" w14:textId="7307FBB5" w:rsidR="005429A7" w:rsidRPr="00E2599A" w:rsidRDefault="005429A7" w:rsidP="005429A7">
      <w:pPr>
        <w:pStyle w:val="aNote"/>
      </w:pPr>
      <w:r w:rsidRPr="00E2599A">
        <w:rPr>
          <w:rStyle w:val="charItals"/>
        </w:rPr>
        <w:t>Note 2</w:t>
      </w:r>
      <w:r w:rsidRPr="00E2599A">
        <w:tab/>
        <w:t xml:space="preserve">A definition in the dictionary (including a signpost definition) applies to the entire regulation unless the definition, or another provision of the regulation, provides otherwise or the contrary intention otherwise appears (see </w:t>
      </w:r>
      <w:hyperlink r:id="rId30" w:tooltip="A2001-14" w:history="1">
        <w:r w:rsidR="001616D3" w:rsidRPr="00E2599A">
          <w:rPr>
            <w:rStyle w:val="charCitHyperlinkAbbrev"/>
          </w:rPr>
          <w:t>Legislation Act</w:t>
        </w:r>
      </w:hyperlink>
      <w:r w:rsidRPr="00E2599A">
        <w:t>, s 155 and s 156 (1)).</w:t>
      </w:r>
    </w:p>
    <w:p w14:paraId="3843B672" w14:textId="77777777" w:rsidR="005429A7" w:rsidRPr="00E2599A" w:rsidRDefault="00E2599A" w:rsidP="00E2599A">
      <w:pPr>
        <w:pStyle w:val="AH5Sec"/>
      </w:pPr>
      <w:bookmarkStart w:id="11" w:name="_Toc165922267"/>
      <w:r w:rsidRPr="009A17D7">
        <w:rPr>
          <w:rStyle w:val="CharSectNo"/>
        </w:rPr>
        <w:t>4</w:t>
      </w:r>
      <w:r w:rsidRPr="00E2599A">
        <w:tab/>
      </w:r>
      <w:r w:rsidR="005429A7" w:rsidRPr="00E2599A">
        <w:t>Diagrams</w:t>
      </w:r>
      <w:bookmarkEnd w:id="11"/>
    </w:p>
    <w:p w14:paraId="18BB034A" w14:textId="77777777" w:rsidR="005429A7" w:rsidRPr="00E2599A" w:rsidRDefault="005429A7" w:rsidP="005429A7">
      <w:pPr>
        <w:pStyle w:val="Amainreturn"/>
      </w:pPr>
      <w:r w:rsidRPr="00E2599A">
        <w:t>A diagram in this regulation is part of this regulation.</w:t>
      </w:r>
    </w:p>
    <w:p w14:paraId="5979F97C" w14:textId="77777777" w:rsidR="005429A7" w:rsidRPr="00E2599A" w:rsidRDefault="00E2599A" w:rsidP="00E2599A">
      <w:pPr>
        <w:pStyle w:val="AH5Sec"/>
      </w:pPr>
      <w:bookmarkStart w:id="12" w:name="_Toc165922268"/>
      <w:r w:rsidRPr="009A17D7">
        <w:rPr>
          <w:rStyle w:val="CharSectNo"/>
        </w:rPr>
        <w:t>5</w:t>
      </w:r>
      <w:r w:rsidRPr="00E2599A">
        <w:tab/>
      </w:r>
      <w:r w:rsidR="005429A7" w:rsidRPr="00E2599A">
        <w:t>Examples</w:t>
      </w:r>
      <w:bookmarkEnd w:id="12"/>
    </w:p>
    <w:p w14:paraId="3764EE74" w14:textId="77777777" w:rsidR="005429A7" w:rsidRDefault="005429A7" w:rsidP="00E2599A">
      <w:pPr>
        <w:pStyle w:val="Amainreturn"/>
        <w:keepNext/>
      </w:pPr>
      <w:r w:rsidRPr="00E2599A">
        <w:t>An example in this regulation is part of this regulation.</w:t>
      </w:r>
    </w:p>
    <w:p w14:paraId="67185883" w14:textId="67034968" w:rsidR="00FF7881" w:rsidRPr="00E2599A" w:rsidRDefault="00FF7881" w:rsidP="00FF7881">
      <w:pPr>
        <w:pStyle w:val="aNote"/>
      </w:pPr>
      <w:bookmarkStart w:id="13" w:name="_Toc165922269"/>
      <w:r w:rsidRPr="00E2599A">
        <w:rPr>
          <w:rStyle w:val="charItals"/>
        </w:rPr>
        <w:t>Note</w:t>
      </w:r>
      <w:r w:rsidRPr="00E2599A">
        <w:rPr>
          <w:rStyle w:val="charItals"/>
        </w:rPr>
        <w:tab/>
      </w:r>
      <w:r w:rsidRPr="00E2599A">
        <w:t xml:space="preserve">An example is not exhaustive and may extend, but does not limit, the meaning of the provision in which it appears (see </w:t>
      </w:r>
      <w:hyperlink r:id="rId31" w:tooltip="A2001-14" w:history="1">
        <w:r w:rsidRPr="00E2599A">
          <w:rPr>
            <w:rStyle w:val="charCitHyperlinkAbbrev"/>
          </w:rPr>
          <w:t>Legislation Act</w:t>
        </w:r>
      </w:hyperlink>
      <w:r w:rsidRPr="00E2599A">
        <w:t>, s 126 and s 132).</w:t>
      </w:r>
    </w:p>
    <w:p w14:paraId="026F63B1" w14:textId="77777777" w:rsidR="005429A7" w:rsidRPr="00E2599A" w:rsidRDefault="00E2599A" w:rsidP="00E2599A">
      <w:pPr>
        <w:pStyle w:val="AH5Sec"/>
      </w:pPr>
      <w:r w:rsidRPr="009A17D7">
        <w:rPr>
          <w:rStyle w:val="CharSectNo"/>
        </w:rPr>
        <w:t>6</w:t>
      </w:r>
      <w:r w:rsidRPr="00E2599A">
        <w:tab/>
      </w:r>
      <w:r w:rsidR="005429A7" w:rsidRPr="00E2599A">
        <w:t>Notes</w:t>
      </w:r>
      <w:bookmarkEnd w:id="13"/>
    </w:p>
    <w:p w14:paraId="065033A1" w14:textId="77777777" w:rsidR="005429A7" w:rsidRPr="00E2599A" w:rsidRDefault="005429A7" w:rsidP="00E2599A">
      <w:pPr>
        <w:pStyle w:val="Amainreturn"/>
        <w:keepNext/>
      </w:pPr>
      <w:r w:rsidRPr="00E2599A">
        <w:t>A note in this regulation is explanatory and is not part of this regulation.</w:t>
      </w:r>
    </w:p>
    <w:p w14:paraId="4DD94F0D" w14:textId="4160815A" w:rsidR="005429A7" w:rsidRPr="00E2599A" w:rsidRDefault="005429A7" w:rsidP="005429A7">
      <w:pPr>
        <w:pStyle w:val="aNote"/>
      </w:pPr>
      <w:r w:rsidRPr="00E2599A">
        <w:rPr>
          <w:rStyle w:val="charItals"/>
        </w:rPr>
        <w:t>Note</w:t>
      </w:r>
      <w:r w:rsidRPr="00E2599A">
        <w:rPr>
          <w:rStyle w:val="charItals"/>
        </w:rPr>
        <w:tab/>
      </w:r>
      <w:r w:rsidRPr="00E2599A">
        <w:t xml:space="preserve">See </w:t>
      </w:r>
      <w:r w:rsidR="008439F2" w:rsidRPr="00E2599A">
        <w:t xml:space="preserve">the </w:t>
      </w:r>
      <w:hyperlink r:id="rId32" w:tooltip="A2001-14" w:history="1">
        <w:r w:rsidR="001616D3" w:rsidRPr="00E2599A">
          <w:rPr>
            <w:rStyle w:val="charCitHyperlinkAbbrev"/>
          </w:rPr>
          <w:t>Legislation Act</w:t>
        </w:r>
      </w:hyperlink>
      <w:r w:rsidRPr="00E2599A">
        <w:t>, s 127 (1), (4) and (5) for the legal status of notes.</w:t>
      </w:r>
    </w:p>
    <w:p w14:paraId="24BA92F6" w14:textId="77777777" w:rsidR="005429A7" w:rsidRPr="00E2599A" w:rsidRDefault="00E2599A" w:rsidP="00E2599A">
      <w:pPr>
        <w:pStyle w:val="AH5Sec"/>
      </w:pPr>
      <w:bookmarkStart w:id="14" w:name="_Toc165922270"/>
      <w:r w:rsidRPr="009A17D7">
        <w:rPr>
          <w:rStyle w:val="CharSectNo"/>
        </w:rPr>
        <w:lastRenderedPageBreak/>
        <w:t>7</w:t>
      </w:r>
      <w:r w:rsidRPr="00E2599A">
        <w:tab/>
      </w:r>
      <w:r w:rsidR="005429A7" w:rsidRPr="00E2599A">
        <w:t>Offences against regulation—application of Criminal Code etc</w:t>
      </w:r>
      <w:bookmarkEnd w:id="14"/>
    </w:p>
    <w:p w14:paraId="24A4AB7B" w14:textId="77777777" w:rsidR="005429A7" w:rsidRPr="00E2599A" w:rsidRDefault="005429A7" w:rsidP="00E2599A">
      <w:pPr>
        <w:pStyle w:val="Amainreturn"/>
        <w:keepNext/>
      </w:pPr>
      <w:r w:rsidRPr="00E2599A">
        <w:t>Other legislation applies in relation to offences against this regulation.</w:t>
      </w:r>
    </w:p>
    <w:p w14:paraId="5C53456E" w14:textId="77777777" w:rsidR="005429A7" w:rsidRPr="00E2599A" w:rsidRDefault="005429A7" w:rsidP="005429A7">
      <w:pPr>
        <w:pStyle w:val="aNote"/>
      </w:pPr>
      <w:r w:rsidRPr="00E2599A">
        <w:rPr>
          <w:rStyle w:val="charItals"/>
        </w:rPr>
        <w:t>Note 1</w:t>
      </w:r>
      <w:r w:rsidRPr="00E2599A">
        <w:tab/>
      </w:r>
      <w:r w:rsidRPr="00E2599A">
        <w:rPr>
          <w:rStyle w:val="charItals"/>
        </w:rPr>
        <w:t>Criminal Code</w:t>
      </w:r>
    </w:p>
    <w:p w14:paraId="019B6C33" w14:textId="2F39A34A" w:rsidR="005429A7" w:rsidRPr="00E2599A" w:rsidRDefault="005429A7" w:rsidP="005429A7">
      <w:pPr>
        <w:pStyle w:val="aNoteTextss"/>
      </w:pPr>
      <w:r w:rsidRPr="00E2599A">
        <w:t xml:space="preserve">The </w:t>
      </w:r>
      <w:hyperlink r:id="rId33" w:tooltip="A2002-51" w:history="1">
        <w:r w:rsidR="001616D3" w:rsidRPr="00E2599A">
          <w:rPr>
            <w:rStyle w:val="charCitHyperlinkAbbrev"/>
          </w:rPr>
          <w:t>Criminal Code</w:t>
        </w:r>
      </w:hyperlink>
      <w:r w:rsidRPr="00E2599A">
        <w:t xml:space="preserve">, ch 2 applies to all offences against this regulation (see Code, pt 2.1). </w:t>
      </w:r>
    </w:p>
    <w:p w14:paraId="42928ED5" w14:textId="77777777" w:rsidR="005429A7" w:rsidRPr="00E2599A" w:rsidRDefault="005429A7" w:rsidP="00E2599A">
      <w:pPr>
        <w:pStyle w:val="aNoteTextss"/>
        <w:keepNext/>
      </w:pPr>
      <w:r w:rsidRPr="00E2599A">
        <w:t>The chapter sets out the general principles of criminal responsibility (including burdens of proof and general defences), and defines terms used for offences to which the Code applies (eg </w:t>
      </w:r>
      <w:r w:rsidRPr="00E2599A">
        <w:rPr>
          <w:rStyle w:val="charBoldItals"/>
        </w:rPr>
        <w:t>conduct</w:t>
      </w:r>
      <w:r w:rsidRPr="00E2599A">
        <w:t xml:space="preserve">, </w:t>
      </w:r>
      <w:r w:rsidRPr="00E2599A">
        <w:rPr>
          <w:rStyle w:val="charBoldItals"/>
        </w:rPr>
        <w:t>intention</w:t>
      </w:r>
      <w:r w:rsidRPr="00E2599A">
        <w:t xml:space="preserve">, </w:t>
      </w:r>
      <w:r w:rsidRPr="00E2599A">
        <w:rPr>
          <w:rStyle w:val="charBoldItals"/>
        </w:rPr>
        <w:t>recklessness</w:t>
      </w:r>
      <w:r w:rsidRPr="00E2599A">
        <w:t xml:space="preserve"> and </w:t>
      </w:r>
      <w:r w:rsidRPr="00E2599A">
        <w:rPr>
          <w:rStyle w:val="charBoldItals"/>
        </w:rPr>
        <w:t>strict liability</w:t>
      </w:r>
      <w:r w:rsidRPr="00E2599A">
        <w:t>).</w:t>
      </w:r>
    </w:p>
    <w:p w14:paraId="0B7E64F7" w14:textId="77777777" w:rsidR="005429A7" w:rsidRPr="00E2599A" w:rsidRDefault="005429A7" w:rsidP="005429A7">
      <w:pPr>
        <w:pStyle w:val="aNote"/>
        <w:rPr>
          <w:rStyle w:val="charItals"/>
        </w:rPr>
      </w:pPr>
      <w:r w:rsidRPr="00E2599A">
        <w:rPr>
          <w:rStyle w:val="charItals"/>
        </w:rPr>
        <w:t>Note 2</w:t>
      </w:r>
      <w:r w:rsidRPr="00E2599A">
        <w:rPr>
          <w:rStyle w:val="charItals"/>
        </w:rPr>
        <w:tab/>
        <w:t>Penalty units</w:t>
      </w:r>
    </w:p>
    <w:p w14:paraId="0AF3FFAC" w14:textId="3B5860D1" w:rsidR="005429A7" w:rsidRPr="00E2599A" w:rsidRDefault="005429A7" w:rsidP="005429A7">
      <w:pPr>
        <w:pStyle w:val="aNoteTextss"/>
      </w:pPr>
      <w:r w:rsidRPr="00E2599A">
        <w:t xml:space="preserve">The </w:t>
      </w:r>
      <w:hyperlink r:id="rId34" w:tooltip="A2001-14" w:history="1">
        <w:r w:rsidR="001616D3" w:rsidRPr="00E2599A">
          <w:rPr>
            <w:rStyle w:val="charCitHyperlinkAbbrev"/>
          </w:rPr>
          <w:t>Legislation Act</w:t>
        </w:r>
      </w:hyperlink>
      <w:r w:rsidRPr="00E2599A">
        <w:t>, s 133 deals with the meaning of offence penalties that are expressed in penalty units.</w:t>
      </w:r>
    </w:p>
    <w:p w14:paraId="4DA415D7" w14:textId="77777777" w:rsidR="005429A7" w:rsidRPr="00E2599A" w:rsidRDefault="00E2599A" w:rsidP="00E2599A">
      <w:pPr>
        <w:pStyle w:val="AH5Sec"/>
      </w:pPr>
      <w:bookmarkStart w:id="15" w:name="_Toc165922271"/>
      <w:r w:rsidRPr="009A17D7">
        <w:rPr>
          <w:rStyle w:val="CharSectNo"/>
        </w:rPr>
        <w:t>8</w:t>
      </w:r>
      <w:r w:rsidRPr="00E2599A">
        <w:tab/>
      </w:r>
      <w:r w:rsidR="005429A7" w:rsidRPr="00E2599A">
        <w:t>Offences against regulation—strict liability</w:t>
      </w:r>
      <w:bookmarkEnd w:id="15"/>
    </w:p>
    <w:p w14:paraId="2AE6C754" w14:textId="77777777" w:rsidR="005429A7" w:rsidRPr="00E2599A" w:rsidRDefault="005429A7" w:rsidP="007359E0">
      <w:pPr>
        <w:pStyle w:val="Amainreturn"/>
      </w:pPr>
      <w:r w:rsidRPr="00E2599A">
        <w:t>An offence against this regulation is a strict liability offence.</w:t>
      </w:r>
    </w:p>
    <w:p w14:paraId="72799C68" w14:textId="77777777" w:rsidR="005429A7" w:rsidRPr="00E2599A" w:rsidRDefault="00E2599A" w:rsidP="00E2599A">
      <w:pPr>
        <w:pStyle w:val="AH5Sec"/>
      </w:pPr>
      <w:bookmarkStart w:id="16" w:name="_Toc165922272"/>
      <w:r w:rsidRPr="009A17D7">
        <w:rPr>
          <w:rStyle w:val="CharSectNo"/>
        </w:rPr>
        <w:t>9</w:t>
      </w:r>
      <w:r w:rsidRPr="00E2599A">
        <w:tab/>
      </w:r>
      <w:r w:rsidR="005429A7" w:rsidRPr="00E2599A">
        <w:t>Offences against regulation—defence</w:t>
      </w:r>
      <w:bookmarkEnd w:id="16"/>
    </w:p>
    <w:p w14:paraId="3E723924" w14:textId="77777777" w:rsidR="005429A7" w:rsidRPr="00E2599A" w:rsidRDefault="005429A7" w:rsidP="007359E0">
      <w:pPr>
        <w:pStyle w:val="Amainreturn"/>
        <w:keepNext/>
      </w:pPr>
      <w:r w:rsidRPr="00E2599A">
        <w:t>It is a defence to an offence against this regulation if the defendant proves that the offence—</w:t>
      </w:r>
    </w:p>
    <w:p w14:paraId="3F07018E" w14:textId="77777777" w:rsidR="005429A7" w:rsidRPr="00E2599A" w:rsidRDefault="00E2599A" w:rsidP="00E2599A">
      <w:pPr>
        <w:pStyle w:val="Apara"/>
      </w:pPr>
      <w:r>
        <w:tab/>
      </w:r>
      <w:r w:rsidRPr="00E2599A">
        <w:t>(a)</w:t>
      </w:r>
      <w:r w:rsidRPr="00E2599A">
        <w:tab/>
      </w:r>
      <w:r w:rsidR="005429A7" w:rsidRPr="00E2599A">
        <w:t>was the result of an accident; or</w:t>
      </w:r>
    </w:p>
    <w:p w14:paraId="0AD37882" w14:textId="77777777" w:rsidR="005429A7" w:rsidRPr="00E2599A" w:rsidRDefault="00E2599A" w:rsidP="00E2599A">
      <w:pPr>
        <w:pStyle w:val="Apara"/>
      </w:pPr>
      <w:r>
        <w:tab/>
      </w:r>
      <w:r w:rsidRPr="00E2599A">
        <w:t>(b)</w:t>
      </w:r>
      <w:r w:rsidRPr="00E2599A">
        <w:tab/>
      </w:r>
      <w:r w:rsidR="005429A7" w:rsidRPr="00E2599A">
        <w:t>could not have been avoided by any reasonable efforts by the defendant.</w:t>
      </w:r>
    </w:p>
    <w:p w14:paraId="6DC2D77C" w14:textId="77777777" w:rsidR="005429A7" w:rsidRPr="00E2599A" w:rsidRDefault="00E2599A" w:rsidP="00E2599A">
      <w:pPr>
        <w:pStyle w:val="AH5Sec"/>
      </w:pPr>
      <w:bookmarkStart w:id="17" w:name="_Toc165922273"/>
      <w:r w:rsidRPr="009A17D7">
        <w:rPr>
          <w:rStyle w:val="CharSectNo"/>
        </w:rPr>
        <w:t>10</w:t>
      </w:r>
      <w:r w:rsidRPr="00E2599A">
        <w:tab/>
      </w:r>
      <w:r w:rsidR="005429A7" w:rsidRPr="00E2599A">
        <w:t>Objects</w:t>
      </w:r>
      <w:r w:rsidR="005429A7" w:rsidRPr="00E2599A">
        <w:rPr>
          <w:spacing w:val="16"/>
        </w:rPr>
        <w:t xml:space="preserve"> </w:t>
      </w:r>
      <w:r w:rsidR="005429A7" w:rsidRPr="00E2599A">
        <w:t>of</w:t>
      </w:r>
      <w:r w:rsidR="005429A7" w:rsidRPr="00E2599A">
        <w:rPr>
          <w:spacing w:val="17"/>
        </w:rPr>
        <w:t xml:space="preserve"> </w:t>
      </w:r>
      <w:r w:rsidR="005429A7" w:rsidRPr="00E2599A">
        <w:t>regulation</w:t>
      </w:r>
      <w:bookmarkEnd w:id="17"/>
    </w:p>
    <w:p w14:paraId="66D19C17" w14:textId="77777777" w:rsidR="005429A7" w:rsidRPr="00E2599A" w:rsidRDefault="005429A7" w:rsidP="005429A7">
      <w:pPr>
        <w:pStyle w:val="Amainreturn"/>
      </w:pPr>
      <w:r w:rsidRPr="00E2599A">
        <w:t>The objects</w:t>
      </w:r>
      <w:r w:rsidRPr="00E2599A">
        <w:rPr>
          <w:spacing w:val="1"/>
        </w:rPr>
        <w:t xml:space="preserve"> </w:t>
      </w:r>
      <w:r w:rsidRPr="00E2599A">
        <w:t>of this regulation are to—</w:t>
      </w:r>
    </w:p>
    <w:p w14:paraId="125E1BDD" w14:textId="77777777" w:rsidR="005429A7" w:rsidRPr="00E2599A" w:rsidRDefault="00E2599A" w:rsidP="00E2599A">
      <w:pPr>
        <w:pStyle w:val="Apara"/>
      </w:pPr>
      <w:r>
        <w:tab/>
      </w:r>
      <w:r w:rsidRPr="00E2599A">
        <w:t>(a)</w:t>
      </w:r>
      <w:r w:rsidRPr="00E2599A">
        <w:tab/>
      </w:r>
      <w:r w:rsidR="005429A7" w:rsidRPr="00E2599A">
        <w:t xml:space="preserve">provide rules for all road users in the ACT that are substantially </w:t>
      </w:r>
      <w:r w:rsidR="005429A7" w:rsidRPr="00E2599A">
        <w:rPr>
          <w:spacing w:val="-1"/>
        </w:rPr>
        <w:t>unifor</w:t>
      </w:r>
      <w:r w:rsidR="005429A7" w:rsidRPr="00E2599A">
        <w:t>m with rules for road users elsewhere in Australia; and</w:t>
      </w:r>
    </w:p>
    <w:p w14:paraId="3F5FAA47" w14:textId="77777777" w:rsidR="005429A7" w:rsidRPr="00E2599A" w:rsidRDefault="00E2599A" w:rsidP="00E2599A">
      <w:pPr>
        <w:pStyle w:val="Apara"/>
      </w:pPr>
      <w:r>
        <w:tab/>
      </w:r>
      <w:r w:rsidRPr="00E2599A">
        <w:t>(b)</w:t>
      </w:r>
      <w:r w:rsidRPr="00E2599A">
        <w:tab/>
      </w:r>
      <w:r w:rsidR="005429A7" w:rsidRPr="00E2599A">
        <w:t>specify behaviour for all road users that supports the safe and efficient use of roads in Australia.</w:t>
      </w:r>
    </w:p>
    <w:p w14:paraId="54143A16" w14:textId="77777777" w:rsidR="005429A7" w:rsidRPr="00E2599A" w:rsidRDefault="005429A7" w:rsidP="005429A7">
      <w:pPr>
        <w:pStyle w:val="PageBreak"/>
      </w:pPr>
      <w:r w:rsidRPr="00E2599A">
        <w:br w:type="page"/>
      </w:r>
    </w:p>
    <w:p w14:paraId="27054518" w14:textId="77777777" w:rsidR="005429A7" w:rsidRPr="009A17D7" w:rsidRDefault="00E2599A" w:rsidP="00E2599A">
      <w:pPr>
        <w:pStyle w:val="AH2Part"/>
      </w:pPr>
      <w:bookmarkStart w:id="18" w:name="_Toc165922274"/>
      <w:r w:rsidRPr="009A17D7">
        <w:rPr>
          <w:rStyle w:val="CharPartNo"/>
        </w:rPr>
        <w:lastRenderedPageBreak/>
        <w:t>Part 2</w:t>
      </w:r>
      <w:r w:rsidRPr="00E2599A">
        <w:tab/>
      </w:r>
      <w:r w:rsidR="005429A7" w:rsidRPr="009A17D7">
        <w:rPr>
          <w:rStyle w:val="CharPartText"/>
        </w:rPr>
        <w:t>Application of this regulation</w:t>
      </w:r>
      <w:bookmarkEnd w:id="18"/>
    </w:p>
    <w:p w14:paraId="1038812A" w14:textId="77777777" w:rsidR="005429A7" w:rsidRPr="009A17D7" w:rsidRDefault="00E2599A" w:rsidP="00E2599A">
      <w:pPr>
        <w:pStyle w:val="AH3Div"/>
      </w:pPr>
      <w:bookmarkStart w:id="19" w:name="_Toc165922275"/>
      <w:r w:rsidRPr="009A17D7">
        <w:rPr>
          <w:rStyle w:val="CharDivNo"/>
        </w:rPr>
        <w:t>Division 2.1</w:t>
      </w:r>
      <w:r w:rsidRPr="00E2599A">
        <w:tab/>
      </w:r>
      <w:r w:rsidR="005429A7" w:rsidRPr="009A17D7">
        <w:rPr>
          <w:rStyle w:val="CharDivText"/>
        </w:rPr>
        <w:t>Roads and road related areas</w:t>
      </w:r>
      <w:bookmarkEnd w:id="19"/>
    </w:p>
    <w:p w14:paraId="62BFDAC2" w14:textId="77777777" w:rsidR="005429A7" w:rsidRPr="00E2599A" w:rsidRDefault="00E2599A" w:rsidP="00E2599A">
      <w:pPr>
        <w:pStyle w:val="AH5Sec"/>
      </w:pPr>
      <w:bookmarkStart w:id="20" w:name="_Toc165922276"/>
      <w:r w:rsidRPr="009A17D7">
        <w:rPr>
          <w:rStyle w:val="CharSectNo"/>
        </w:rPr>
        <w:t>11</w:t>
      </w:r>
      <w:r w:rsidRPr="00E2599A">
        <w:tab/>
      </w:r>
      <w:r w:rsidR="005429A7" w:rsidRPr="00E2599A">
        <w:t>Regulation applies to vehicles and road users on roads and road related areas</w:t>
      </w:r>
      <w:bookmarkEnd w:id="20"/>
    </w:p>
    <w:p w14:paraId="75382EA6" w14:textId="77777777" w:rsidR="005429A7" w:rsidRPr="00E2599A" w:rsidRDefault="005429A7" w:rsidP="005429A7">
      <w:pPr>
        <w:pStyle w:val="Amainreturn"/>
      </w:pPr>
      <w:r w:rsidRPr="00E2599A">
        <w:t>This regulation applies to vehicles and road users on roads and road related areas.</w:t>
      </w:r>
    </w:p>
    <w:p w14:paraId="07627EE9" w14:textId="77777777" w:rsidR="005B1D4E" w:rsidRPr="00D211C6" w:rsidRDefault="005B1D4E" w:rsidP="005B1D4E">
      <w:pPr>
        <w:pStyle w:val="AH5Sec"/>
      </w:pPr>
      <w:bookmarkStart w:id="21" w:name="_Toc165922277"/>
      <w:r w:rsidRPr="009A17D7">
        <w:rPr>
          <w:rStyle w:val="CharSectNo"/>
        </w:rPr>
        <w:t>12</w:t>
      </w:r>
      <w:r w:rsidRPr="00D211C6">
        <w:tab/>
        <w:t xml:space="preserve">References to </w:t>
      </w:r>
      <w:r w:rsidRPr="00D211C6">
        <w:rPr>
          <w:rStyle w:val="charItals"/>
        </w:rPr>
        <w:t>road</w:t>
      </w:r>
      <w:r w:rsidRPr="00D211C6">
        <w:t xml:space="preserve"> include road related area</w:t>
      </w:r>
      <w:bookmarkEnd w:id="21"/>
    </w:p>
    <w:p w14:paraId="68AB53A2" w14:textId="77777777" w:rsidR="005B1D4E" w:rsidRPr="00D211C6" w:rsidRDefault="005B1D4E" w:rsidP="005B1D4E">
      <w:pPr>
        <w:pStyle w:val="Amainreturn"/>
      </w:pPr>
      <w:r w:rsidRPr="00D211C6">
        <w:t>Unless otherwise expressly stated in this regulation, a reference in this regulation (except in this division) to a road includes a road related area.</w:t>
      </w:r>
    </w:p>
    <w:p w14:paraId="0FB46763" w14:textId="77777777" w:rsidR="005429A7" w:rsidRPr="009A17D7" w:rsidRDefault="00E2599A" w:rsidP="00E2599A">
      <w:pPr>
        <w:pStyle w:val="AH3Div"/>
      </w:pPr>
      <w:bookmarkStart w:id="22" w:name="_Toc165922278"/>
      <w:r w:rsidRPr="009A17D7">
        <w:rPr>
          <w:rStyle w:val="CharDivNo"/>
        </w:rPr>
        <w:t>Division 2.2</w:t>
      </w:r>
      <w:r w:rsidRPr="00E2599A">
        <w:tab/>
      </w:r>
      <w:r w:rsidR="005429A7" w:rsidRPr="009A17D7">
        <w:rPr>
          <w:rStyle w:val="CharDivText"/>
        </w:rPr>
        <w:t>Road users and vehicles</w:t>
      </w:r>
      <w:bookmarkEnd w:id="22"/>
    </w:p>
    <w:p w14:paraId="16EF0C45" w14:textId="77777777" w:rsidR="005429A7" w:rsidRPr="00E2599A" w:rsidRDefault="00E2599A" w:rsidP="00E2599A">
      <w:pPr>
        <w:pStyle w:val="AH5Sec"/>
        <w:rPr>
          <w:rStyle w:val="charItals"/>
        </w:rPr>
      </w:pPr>
      <w:bookmarkStart w:id="23" w:name="_Toc165922279"/>
      <w:r w:rsidRPr="009A17D7">
        <w:rPr>
          <w:rStyle w:val="CharSectNo"/>
        </w:rPr>
        <w:t>14</w:t>
      </w:r>
      <w:r w:rsidRPr="00E2599A">
        <w:rPr>
          <w:rStyle w:val="charItals"/>
          <w:i w:val="0"/>
        </w:rPr>
        <w:tab/>
      </w:r>
      <w:r w:rsidR="005429A7" w:rsidRPr="00E2599A">
        <w:t xml:space="preserve">Meaning of </w:t>
      </w:r>
      <w:r w:rsidR="005429A7" w:rsidRPr="00E2599A">
        <w:rPr>
          <w:rStyle w:val="charItals"/>
        </w:rPr>
        <w:t>road user</w:t>
      </w:r>
      <w:bookmarkEnd w:id="23"/>
    </w:p>
    <w:p w14:paraId="6BB67B98" w14:textId="77777777" w:rsidR="005429A7" w:rsidRPr="00E2599A" w:rsidRDefault="005429A7" w:rsidP="005429A7">
      <w:pPr>
        <w:pStyle w:val="Amainreturn"/>
      </w:pPr>
      <w:r w:rsidRPr="00E2599A">
        <w:t>In this regulation:</w:t>
      </w:r>
    </w:p>
    <w:p w14:paraId="52B06FD4" w14:textId="77777777" w:rsidR="005429A7" w:rsidRPr="00E2599A" w:rsidRDefault="005429A7" w:rsidP="00E2599A">
      <w:pPr>
        <w:pStyle w:val="aDef"/>
      </w:pPr>
      <w:r w:rsidRPr="00E2599A">
        <w:rPr>
          <w:rStyle w:val="charBoldItals"/>
        </w:rPr>
        <w:t>road user</w:t>
      </w:r>
      <w:r w:rsidRPr="00E2599A">
        <w:t xml:space="preserve"> means a driver, rider, passenger or pedestrian.</w:t>
      </w:r>
      <w:r w:rsidR="00A35601" w:rsidRPr="00E2599A">
        <w:t xml:space="preserve"> </w:t>
      </w:r>
    </w:p>
    <w:p w14:paraId="55BEEA5C" w14:textId="77777777" w:rsidR="005429A7" w:rsidRPr="00E2599A" w:rsidRDefault="00E2599A" w:rsidP="00E2599A">
      <w:pPr>
        <w:pStyle w:val="AH5Sec"/>
        <w:rPr>
          <w:rStyle w:val="charItals"/>
        </w:rPr>
      </w:pPr>
      <w:bookmarkStart w:id="24" w:name="_Toc165922280"/>
      <w:r w:rsidRPr="009A17D7">
        <w:rPr>
          <w:rStyle w:val="CharSectNo"/>
        </w:rPr>
        <w:t>15</w:t>
      </w:r>
      <w:r w:rsidRPr="00E2599A">
        <w:rPr>
          <w:rStyle w:val="charItals"/>
          <w:i w:val="0"/>
        </w:rPr>
        <w:tab/>
      </w:r>
      <w:r w:rsidR="005429A7" w:rsidRPr="00E2599A">
        <w:t xml:space="preserve">Meaning of </w:t>
      </w:r>
      <w:r w:rsidR="005429A7" w:rsidRPr="00E2599A">
        <w:rPr>
          <w:rStyle w:val="charItals"/>
        </w:rPr>
        <w:t>vehicle</w:t>
      </w:r>
      <w:bookmarkEnd w:id="24"/>
    </w:p>
    <w:p w14:paraId="1831BD2A" w14:textId="77777777" w:rsidR="005429A7" w:rsidRPr="00E2599A" w:rsidRDefault="005429A7" w:rsidP="005429A7">
      <w:pPr>
        <w:pStyle w:val="Amainreturn"/>
      </w:pPr>
      <w:r w:rsidRPr="00E2599A">
        <w:t>In this regulation:</w:t>
      </w:r>
    </w:p>
    <w:p w14:paraId="4732C3C2" w14:textId="77777777" w:rsidR="005429A7" w:rsidRPr="00E2599A" w:rsidRDefault="005429A7" w:rsidP="007359E0">
      <w:pPr>
        <w:pStyle w:val="aDef"/>
      </w:pPr>
      <w:r w:rsidRPr="00E2599A">
        <w:rPr>
          <w:rStyle w:val="charBoldItals"/>
        </w:rPr>
        <w:t>vehicle</w:t>
      </w:r>
      <w:r w:rsidRPr="00E2599A">
        <w:t xml:space="preserve"> includes—</w:t>
      </w:r>
    </w:p>
    <w:p w14:paraId="018CB89B" w14:textId="77777777" w:rsidR="005429A7" w:rsidRPr="00E2599A" w:rsidRDefault="00E2599A" w:rsidP="007359E0">
      <w:pPr>
        <w:pStyle w:val="aDefpara"/>
      </w:pPr>
      <w:r>
        <w:tab/>
      </w:r>
      <w:r w:rsidRPr="00E2599A">
        <w:t>(a)</w:t>
      </w:r>
      <w:r w:rsidRPr="00E2599A">
        <w:tab/>
      </w:r>
      <w:r w:rsidR="005429A7" w:rsidRPr="00E2599A">
        <w:t>a motor vehicle, trailer and tram; and</w:t>
      </w:r>
    </w:p>
    <w:p w14:paraId="0E92BE98" w14:textId="77777777" w:rsidR="005429A7" w:rsidRPr="00E2599A" w:rsidRDefault="00E2599A" w:rsidP="007359E0">
      <w:pPr>
        <w:pStyle w:val="aDefpara"/>
      </w:pPr>
      <w:r>
        <w:tab/>
      </w:r>
      <w:r w:rsidRPr="00E2599A">
        <w:t>(b)</w:t>
      </w:r>
      <w:r w:rsidRPr="00E2599A">
        <w:tab/>
      </w:r>
      <w:r w:rsidR="005429A7" w:rsidRPr="00E2599A">
        <w:t>a bicycle; and</w:t>
      </w:r>
    </w:p>
    <w:p w14:paraId="2EA68E1C" w14:textId="77777777" w:rsidR="005429A7" w:rsidRPr="00E2599A" w:rsidRDefault="00E2599A" w:rsidP="007359E0">
      <w:pPr>
        <w:pStyle w:val="aDefpara"/>
      </w:pPr>
      <w:r>
        <w:tab/>
      </w:r>
      <w:r w:rsidRPr="00E2599A">
        <w:t>(c)</w:t>
      </w:r>
      <w:r w:rsidRPr="00E2599A">
        <w:tab/>
      </w:r>
      <w:r w:rsidR="005429A7" w:rsidRPr="00E2599A">
        <w:t>an animal</w:t>
      </w:r>
      <w:r w:rsidR="005429A7" w:rsidRPr="00E2599A">
        <w:noBreakHyphen/>
        <w:t>drawn vehicle, and an animal that is being ridden or drawing a vehicle; and</w:t>
      </w:r>
    </w:p>
    <w:p w14:paraId="46A692B0" w14:textId="77777777" w:rsidR="005429A7" w:rsidRPr="00E2599A" w:rsidRDefault="00E2599A" w:rsidP="007359E0">
      <w:pPr>
        <w:pStyle w:val="aDefpara"/>
      </w:pPr>
      <w:r>
        <w:tab/>
      </w:r>
      <w:r w:rsidRPr="00E2599A">
        <w:t>(d)</w:t>
      </w:r>
      <w:r w:rsidRPr="00E2599A">
        <w:tab/>
      </w:r>
      <w:r w:rsidR="005429A7" w:rsidRPr="00E2599A">
        <w:t>a combination; and</w:t>
      </w:r>
    </w:p>
    <w:p w14:paraId="7F564935" w14:textId="77777777" w:rsidR="005429A7" w:rsidRPr="00E2599A" w:rsidRDefault="00E2599A" w:rsidP="00EA55CC">
      <w:pPr>
        <w:pStyle w:val="aDefpara"/>
        <w:keepNext/>
      </w:pPr>
      <w:r>
        <w:lastRenderedPageBreak/>
        <w:tab/>
      </w:r>
      <w:r w:rsidRPr="00E2599A">
        <w:t>(e)</w:t>
      </w:r>
      <w:r w:rsidRPr="00E2599A">
        <w:tab/>
      </w:r>
      <w:r w:rsidR="005429A7" w:rsidRPr="00E2599A">
        <w:t>a motorised wheelchair that can travel at over 10km/h (on level ground);</w:t>
      </w:r>
    </w:p>
    <w:p w14:paraId="2C43618E" w14:textId="77777777" w:rsidR="005429A7" w:rsidRPr="00E2599A" w:rsidRDefault="005429A7" w:rsidP="005429A7">
      <w:pPr>
        <w:pStyle w:val="Amainreturn"/>
      </w:pPr>
      <w:r w:rsidRPr="00E2599A">
        <w:t xml:space="preserve">but does not include another kind of wheelchair, a train, </w:t>
      </w:r>
      <w:r w:rsidR="00D155B3">
        <w:t xml:space="preserve">a personal mobility device, </w:t>
      </w:r>
      <w:r w:rsidRPr="00E2599A">
        <w:t>or a wheeled recreational device or wheeled toy.</w:t>
      </w:r>
    </w:p>
    <w:p w14:paraId="30023C42" w14:textId="77777777" w:rsidR="005429A7" w:rsidRPr="00E2599A" w:rsidRDefault="00E2599A" w:rsidP="00E2599A">
      <w:pPr>
        <w:pStyle w:val="AH5Sec"/>
      </w:pPr>
      <w:bookmarkStart w:id="25" w:name="_Toc165922281"/>
      <w:r w:rsidRPr="009A17D7">
        <w:rPr>
          <w:rStyle w:val="CharSectNo"/>
        </w:rPr>
        <w:t>16</w:t>
      </w:r>
      <w:r w:rsidRPr="00E2599A">
        <w:tab/>
      </w:r>
      <w:r w:rsidR="005429A7" w:rsidRPr="00E2599A">
        <w:t>Meaning of</w:t>
      </w:r>
      <w:r w:rsidR="005429A7" w:rsidRPr="00E2599A">
        <w:rPr>
          <w:rStyle w:val="charItals"/>
        </w:rPr>
        <w:t xml:space="preserve"> driver</w:t>
      </w:r>
      <w:bookmarkEnd w:id="25"/>
    </w:p>
    <w:p w14:paraId="60CE883E" w14:textId="77777777" w:rsidR="005429A7" w:rsidRPr="00E2599A" w:rsidRDefault="00E2599A" w:rsidP="00E2599A">
      <w:pPr>
        <w:pStyle w:val="Amain"/>
      </w:pPr>
      <w:r>
        <w:tab/>
      </w:r>
      <w:r w:rsidRPr="00E2599A">
        <w:t>(1)</w:t>
      </w:r>
      <w:r w:rsidRPr="00E2599A">
        <w:tab/>
      </w:r>
      <w:r w:rsidR="005429A7" w:rsidRPr="00E2599A">
        <w:t>In this regulation:</w:t>
      </w:r>
    </w:p>
    <w:p w14:paraId="6E4D8B50" w14:textId="77777777" w:rsidR="005429A7" w:rsidRPr="00E2599A" w:rsidRDefault="005429A7" w:rsidP="00E2599A">
      <w:pPr>
        <w:pStyle w:val="aDef"/>
      </w:pPr>
      <w:r w:rsidRPr="00E2599A">
        <w:rPr>
          <w:rStyle w:val="charBoldItals"/>
        </w:rPr>
        <w:t>driver</w:t>
      </w:r>
      <w:r w:rsidRPr="00E2599A">
        <w:t xml:space="preserve"> means the person who is driving a vehicle (except a motorbike, bicycle, animal or animal</w:t>
      </w:r>
      <w:r w:rsidRPr="00E2599A">
        <w:noBreakHyphen/>
        <w:t>drawn vehicle).</w:t>
      </w:r>
    </w:p>
    <w:p w14:paraId="2FE65F45"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driver</w:t>
      </w:r>
      <w:r w:rsidR="005429A7" w:rsidRPr="00E2599A">
        <w:t xml:space="preserve"> does not include a person pushing a motorised wheelchair.</w:t>
      </w:r>
    </w:p>
    <w:p w14:paraId="33E1A06D" w14:textId="77777777" w:rsidR="005429A7" w:rsidRPr="00E2599A" w:rsidRDefault="00E2599A" w:rsidP="00E2599A">
      <w:pPr>
        <w:pStyle w:val="AH5Sec"/>
        <w:rPr>
          <w:rStyle w:val="charItals"/>
        </w:rPr>
      </w:pPr>
      <w:bookmarkStart w:id="26" w:name="_Toc165922282"/>
      <w:r w:rsidRPr="009A17D7">
        <w:rPr>
          <w:rStyle w:val="CharSectNo"/>
        </w:rPr>
        <w:t>17</w:t>
      </w:r>
      <w:r w:rsidRPr="00E2599A">
        <w:rPr>
          <w:rStyle w:val="charItals"/>
          <w:i w:val="0"/>
        </w:rPr>
        <w:tab/>
      </w:r>
      <w:r w:rsidR="005429A7" w:rsidRPr="00E2599A">
        <w:t>Meaning of</w:t>
      </w:r>
      <w:r w:rsidR="005429A7" w:rsidRPr="00E2599A">
        <w:rPr>
          <w:rStyle w:val="charItals"/>
        </w:rPr>
        <w:t xml:space="preserve"> rider</w:t>
      </w:r>
      <w:bookmarkEnd w:id="26"/>
    </w:p>
    <w:p w14:paraId="71D43E93" w14:textId="77777777" w:rsidR="005429A7" w:rsidRPr="00E2599A" w:rsidRDefault="00E2599A" w:rsidP="00E2599A">
      <w:pPr>
        <w:pStyle w:val="Amain"/>
      </w:pPr>
      <w:r>
        <w:tab/>
      </w:r>
      <w:r w:rsidRPr="00E2599A">
        <w:t>(1)</w:t>
      </w:r>
      <w:r w:rsidRPr="00E2599A">
        <w:tab/>
      </w:r>
      <w:r w:rsidR="005429A7" w:rsidRPr="00E2599A">
        <w:t>In this regulation:</w:t>
      </w:r>
    </w:p>
    <w:p w14:paraId="76718A74" w14:textId="77777777" w:rsidR="005429A7" w:rsidRPr="00E2599A" w:rsidRDefault="005429A7" w:rsidP="00E2599A">
      <w:pPr>
        <w:pStyle w:val="aDef"/>
      </w:pPr>
      <w:r w:rsidRPr="00E2599A">
        <w:rPr>
          <w:rStyle w:val="charBoldItals"/>
        </w:rPr>
        <w:t>rider</w:t>
      </w:r>
      <w:r w:rsidRPr="00E2599A">
        <w:t xml:space="preserve"> means the person who is riding a motorbike, bicycle, animal or animal</w:t>
      </w:r>
      <w:r w:rsidRPr="00E2599A">
        <w:noBreakHyphen/>
        <w:t>drawn vehicle.</w:t>
      </w:r>
    </w:p>
    <w:p w14:paraId="7CD98A7C"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rider</w:t>
      </w:r>
      <w:r w:rsidR="005429A7" w:rsidRPr="00E2599A">
        <w:t xml:space="preserve"> does not include—</w:t>
      </w:r>
    </w:p>
    <w:p w14:paraId="40A2AB1C" w14:textId="77777777" w:rsidR="005429A7" w:rsidRPr="00E2599A" w:rsidRDefault="00E2599A" w:rsidP="00E2599A">
      <w:pPr>
        <w:pStyle w:val="Apara"/>
      </w:pPr>
      <w:r>
        <w:tab/>
      </w:r>
      <w:r w:rsidRPr="00E2599A">
        <w:t>(a)</w:t>
      </w:r>
      <w:r w:rsidRPr="00E2599A">
        <w:tab/>
      </w:r>
      <w:r w:rsidR="005429A7" w:rsidRPr="00E2599A">
        <w:t>a passenger; or</w:t>
      </w:r>
    </w:p>
    <w:p w14:paraId="3B8B38F3" w14:textId="77777777" w:rsidR="005429A7" w:rsidRPr="00E2599A" w:rsidRDefault="00E2599A" w:rsidP="00E2599A">
      <w:pPr>
        <w:pStyle w:val="Apara"/>
      </w:pPr>
      <w:r>
        <w:tab/>
      </w:r>
      <w:r w:rsidRPr="00E2599A">
        <w:t>(b)</w:t>
      </w:r>
      <w:r w:rsidRPr="00E2599A">
        <w:tab/>
      </w:r>
      <w:r w:rsidR="005429A7" w:rsidRPr="00E2599A">
        <w:t>a person walking beside and pushing a bicycle.</w:t>
      </w:r>
    </w:p>
    <w:p w14:paraId="67148BB4" w14:textId="77777777" w:rsidR="005429A7" w:rsidRPr="00E2599A" w:rsidRDefault="00E2599A" w:rsidP="00E2599A">
      <w:pPr>
        <w:pStyle w:val="AH5Sec"/>
        <w:rPr>
          <w:rStyle w:val="charItals"/>
        </w:rPr>
      </w:pPr>
      <w:bookmarkStart w:id="27" w:name="_Toc165922283"/>
      <w:r w:rsidRPr="009A17D7">
        <w:rPr>
          <w:rStyle w:val="CharSectNo"/>
        </w:rPr>
        <w:t>18</w:t>
      </w:r>
      <w:r w:rsidRPr="00E2599A">
        <w:rPr>
          <w:rStyle w:val="charItals"/>
          <w:i w:val="0"/>
        </w:rPr>
        <w:tab/>
      </w:r>
      <w:r w:rsidR="005429A7" w:rsidRPr="00E2599A">
        <w:t>Meaning of</w:t>
      </w:r>
      <w:r w:rsidR="005429A7" w:rsidRPr="00E2599A">
        <w:rPr>
          <w:rStyle w:val="charItals"/>
        </w:rPr>
        <w:t xml:space="preserve"> pedestrian</w:t>
      </w:r>
      <w:bookmarkEnd w:id="27"/>
    </w:p>
    <w:p w14:paraId="1A4078E5" w14:textId="77777777" w:rsidR="005429A7" w:rsidRPr="00E2599A" w:rsidRDefault="005429A7" w:rsidP="005429A7">
      <w:pPr>
        <w:pStyle w:val="Amainreturn"/>
      </w:pPr>
      <w:r w:rsidRPr="00E2599A">
        <w:t>In this regulation:</w:t>
      </w:r>
    </w:p>
    <w:p w14:paraId="366AB060" w14:textId="77777777" w:rsidR="005429A7" w:rsidRPr="00E2599A" w:rsidRDefault="005429A7" w:rsidP="007359E0">
      <w:pPr>
        <w:pStyle w:val="aDef"/>
      </w:pPr>
      <w:r w:rsidRPr="00E2599A">
        <w:rPr>
          <w:rStyle w:val="charBoldItals"/>
        </w:rPr>
        <w:t>pedestrian</w:t>
      </w:r>
      <w:r w:rsidRPr="00E2599A">
        <w:t xml:space="preserve"> includes—</w:t>
      </w:r>
    </w:p>
    <w:p w14:paraId="35FD1BC8" w14:textId="77777777" w:rsidR="005429A7" w:rsidRPr="00E2599A" w:rsidRDefault="00E2599A" w:rsidP="007359E0">
      <w:pPr>
        <w:pStyle w:val="aDefpara"/>
      </w:pPr>
      <w:r>
        <w:tab/>
      </w:r>
      <w:r w:rsidRPr="00E2599A">
        <w:t>(a)</w:t>
      </w:r>
      <w:r w:rsidRPr="00E2599A">
        <w:tab/>
      </w:r>
      <w:r w:rsidR="005429A7" w:rsidRPr="00E2599A">
        <w:t>a person driving a motorised wheelchair that cannot travel at over 10km/h (on level ground); and</w:t>
      </w:r>
    </w:p>
    <w:p w14:paraId="4A1F9761" w14:textId="77777777" w:rsidR="005429A7" w:rsidRPr="00E2599A" w:rsidRDefault="00E2599A" w:rsidP="007359E0">
      <w:pPr>
        <w:pStyle w:val="aDefpara"/>
      </w:pPr>
      <w:r>
        <w:tab/>
      </w:r>
      <w:r w:rsidRPr="00E2599A">
        <w:t>(b)</w:t>
      </w:r>
      <w:r w:rsidRPr="00E2599A">
        <w:tab/>
      </w:r>
      <w:r w:rsidR="005429A7" w:rsidRPr="00E2599A">
        <w:t>a person in a non</w:t>
      </w:r>
      <w:r w:rsidR="005429A7" w:rsidRPr="00E2599A">
        <w:noBreakHyphen/>
        <w:t>motorised wheelchair; and</w:t>
      </w:r>
    </w:p>
    <w:p w14:paraId="38FF4845" w14:textId="77777777" w:rsidR="005429A7" w:rsidRPr="00E2599A" w:rsidRDefault="00E2599A" w:rsidP="007359E0">
      <w:pPr>
        <w:pStyle w:val="aDefpara"/>
      </w:pPr>
      <w:r>
        <w:tab/>
      </w:r>
      <w:r w:rsidRPr="00E2599A">
        <w:t>(c)</w:t>
      </w:r>
      <w:r w:rsidRPr="00E2599A">
        <w:tab/>
      </w:r>
      <w:r w:rsidR="005429A7" w:rsidRPr="00E2599A">
        <w:t>a person pushing a motorised or non</w:t>
      </w:r>
      <w:r w:rsidR="005429A7" w:rsidRPr="00E2599A">
        <w:noBreakHyphen/>
        <w:t>motorised wheelchair; and</w:t>
      </w:r>
    </w:p>
    <w:p w14:paraId="3484455A" w14:textId="77777777" w:rsidR="005429A7" w:rsidRPr="00E2599A" w:rsidRDefault="00E2599A" w:rsidP="007359E0">
      <w:pPr>
        <w:pStyle w:val="aDefpara"/>
      </w:pPr>
      <w:r>
        <w:lastRenderedPageBreak/>
        <w:tab/>
      </w:r>
      <w:r w:rsidRPr="00E2599A">
        <w:t>(d)</w:t>
      </w:r>
      <w:r w:rsidRPr="00E2599A">
        <w:tab/>
      </w:r>
      <w:r w:rsidR="005429A7" w:rsidRPr="00E2599A">
        <w:t>a person in or on a wheeled recreational device or wheeled toy; and</w:t>
      </w:r>
    </w:p>
    <w:p w14:paraId="51654FB5" w14:textId="77777777" w:rsidR="005429A7" w:rsidRPr="00E2599A" w:rsidRDefault="00E2599A" w:rsidP="00E2599A">
      <w:pPr>
        <w:pStyle w:val="aDefpara"/>
      </w:pPr>
      <w:r>
        <w:tab/>
      </w:r>
      <w:r w:rsidRPr="00E2599A">
        <w:t>(e)</w:t>
      </w:r>
      <w:r w:rsidRPr="00E2599A">
        <w:tab/>
      </w:r>
      <w:r w:rsidR="005429A7" w:rsidRPr="00E2599A">
        <w:t>a person in or on a personal mobility device.</w:t>
      </w:r>
    </w:p>
    <w:p w14:paraId="36AFAD91" w14:textId="77777777" w:rsidR="00D155B3" w:rsidRDefault="00D155B3" w:rsidP="00D155B3">
      <w:pPr>
        <w:pStyle w:val="AH5Sec"/>
        <w:rPr>
          <w:rStyle w:val="charItals"/>
        </w:rPr>
      </w:pPr>
      <w:bookmarkStart w:id="28" w:name="_Toc165922284"/>
      <w:r w:rsidRPr="009A17D7">
        <w:rPr>
          <w:rStyle w:val="CharSectNo"/>
        </w:rPr>
        <w:t>18A</w:t>
      </w:r>
      <w:r>
        <w:tab/>
        <w:t xml:space="preserve">Meaning of </w:t>
      </w:r>
      <w:r>
        <w:rPr>
          <w:rStyle w:val="charItals"/>
        </w:rPr>
        <w:t>personal mobility device</w:t>
      </w:r>
      <w:bookmarkEnd w:id="28"/>
    </w:p>
    <w:p w14:paraId="0CA27336" w14:textId="77777777" w:rsidR="00D155B3" w:rsidRDefault="00D155B3" w:rsidP="00D155B3">
      <w:pPr>
        <w:pStyle w:val="Amainreturn"/>
      </w:pPr>
      <w:r>
        <w:t>In this regulation:</w:t>
      </w:r>
    </w:p>
    <w:p w14:paraId="4F2AA8CC" w14:textId="77777777" w:rsidR="0053374A" w:rsidRPr="00945341" w:rsidRDefault="0053374A" w:rsidP="0053374A">
      <w:pPr>
        <w:pStyle w:val="aDef"/>
      </w:pPr>
      <w:r w:rsidRPr="00945341">
        <w:rPr>
          <w:rStyle w:val="charBoldItals"/>
        </w:rPr>
        <w:t>personal mobility device</w:t>
      </w:r>
      <w:r w:rsidRPr="00945341">
        <w:t>—</w:t>
      </w:r>
    </w:p>
    <w:p w14:paraId="329A6D35" w14:textId="77777777" w:rsidR="0053374A" w:rsidRPr="00945341" w:rsidRDefault="0053374A" w:rsidP="0053374A">
      <w:pPr>
        <w:pStyle w:val="aDefpara"/>
      </w:pPr>
      <w:r w:rsidRPr="00945341">
        <w:tab/>
        <w:t>(a)</w:t>
      </w:r>
      <w:r w:rsidRPr="00945341">
        <w:tab/>
        <w:t>means a device—</w:t>
      </w:r>
    </w:p>
    <w:p w14:paraId="695C4E96" w14:textId="77777777" w:rsidR="0053374A" w:rsidRPr="00945341" w:rsidRDefault="0053374A" w:rsidP="0053374A">
      <w:pPr>
        <w:pStyle w:val="aDefsubpara"/>
      </w:pPr>
      <w:r w:rsidRPr="00945341">
        <w:tab/>
        <w:t>(i)</w:t>
      </w:r>
      <w:r w:rsidRPr="00945341">
        <w:tab/>
        <w:t>propelled by an electric motor; and</w:t>
      </w:r>
    </w:p>
    <w:p w14:paraId="153FC383" w14:textId="77777777" w:rsidR="0053374A" w:rsidRPr="00945341" w:rsidRDefault="0053374A" w:rsidP="0053374A">
      <w:pPr>
        <w:pStyle w:val="aDefsubpara"/>
      </w:pPr>
      <w:r w:rsidRPr="00945341">
        <w:tab/>
        <w:t>(ii)</w:t>
      </w:r>
      <w:r w:rsidRPr="00945341">
        <w:tab/>
        <w:t>designed for use by only 1 person; and</w:t>
      </w:r>
    </w:p>
    <w:p w14:paraId="4A3C2519" w14:textId="77777777" w:rsidR="0053374A" w:rsidRPr="00945341" w:rsidRDefault="0053374A" w:rsidP="0053374A">
      <w:pPr>
        <w:pStyle w:val="aDefsubpara"/>
      </w:pPr>
      <w:r w:rsidRPr="00945341">
        <w:tab/>
        <w:t>(iii)</w:t>
      </w:r>
      <w:r w:rsidRPr="00945341">
        <w:tab/>
        <w:t>weighing not more than 60kg unladen; and</w:t>
      </w:r>
    </w:p>
    <w:p w14:paraId="006805E1" w14:textId="77777777" w:rsidR="0053374A" w:rsidRPr="00945341" w:rsidRDefault="0053374A" w:rsidP="0053374A">
      <w:pPr>
        <w:pStyle w:val="aDefsubpara"/>
      </w:pPr>
      <w:r w:rsidRPr="00945341">
        <w:tab/>
        <w:t>(iv)</w:t>
      </w:r>
      <w:r w:rsidRPr="00945341">
        <w:tab/>
        <w:t>with 1 or more wheels; and</w:t>
      </w:r>
    </w:p>
    <w:p w14:paraId="31B63B64" w14:textId="77777777" w:rsidR="0053374A" w:rsidRPr="00945341" w:rsidRDefault="0053374A" w:rsidP="0053374A">
      <w:pPr>
        <w:pStyle w:val="aDefsubpara"/>
      </w:pPr>
      <w:r w:rsidRPr="00945341">
        <w:tab/>
        <w:t>(v)</w:t>
      </w:r>
      <w:r w:rsidRPr="00945341">
        <w:tab/>
        <w:t>with a brake system; and</w:t>
      </w:r>
    </w:p>
    <w:p w14:paraId="37113D14" w14:textId="77777777" w:rsidR="0053374A" w:rsidRPr="00945341" w:rsidRDefault="0053374A" w:rsidP="0053374A">
      <w:pPr>
        <w:pStyle w:val="aDefsubpara"/>
      </w:pPr>
      <w:r w:rsidRPr="00945341">
        <w:tab/>
        <w:t>(vi)</w:t>
      </w:r>
      <w:r w:rsidRPr="00945341">
        <w:tab/>
        <w:t>that cannot travel faster than 25km/h on level ground; and</w:t>
      </w:r>
    </w:p>
    <w:p w14:paraId="2B60F0A6" w14:textId="77777777" w:rsidR="0053374A" w:rsidRPr="00945341" w:rsidRDefault="0053374A" w:rsidP="0053374A">
      <w:pPr>
        <w:pStyle w:val="aDefsubpara"/>
      </w:pPr>
      <w:r w:rsidRPr="00945341">
        <w:tab/>
        <w:t>(vii)</w:t>
      </w:r>
      <w:r w:rsidRPr="00945341">
        <w:tab/>
        <w:t>with dimensions not more than—</w:t>
      </w:r>
    </w:p>
    <w:p w14:paraId="40FCD59D" w14:textId="77777777" w:rsidR="0053374A" w:rsidRPr="00945341" w:rsidRDefault="0053374A" w:rsidP="0053374A">
      <w:pPr>
        <w:pStyle w:val="Asubsubpara"/>
      </w:pPr>
      <w:r w:rsidRPr="00945341">
        <w:tab/>
        <w:t>(A)</w:t>
      </w:r>
      <w:r w:rsidRPr="00945341">
        <w:tab/>
        <w:t>1 250mm in length; and</w:t>
      </w:r>
    </w:p>
    <w:p w14:paraId="3E9BC28D" w14:textId="77777777" w:rsidR="0053374A" w:rsidRPr="00945341" w:rsidRDefault="0053374A" w:rsidP="0053374A">
      <w:pPr>
        <w:pStyle w:val="Asubsubpara"/>
      </w:pPr>
      <w:r w:rsidRPr="00945341">
        <w:tab/>
        <w:t>(B)</w:t>
      </w:r>
      <w:r w:rsidRPr="00945341">
        <w:tab/>
        <w:t>700mm in width; and</w:t>
      </w:r>
    </w:p>
    <w:p w14:paraId="78835EE1" w14:textId="77777777" w:rsidR="0053374A" w:rsidRPr="00945341" w:rsidRDefault="0053374A" w:rsidP="0053374A">
      <w:pPr>
        <w:pStyle w:val="Asubsubpara"/>
      </w:pPr>
      <w:r w:rsidRPr="00945341">
        <w:tab/>
        <w:t>(C)</w:t>
      </w:r>
      <w:r w:rsidRPr="00945341">
        <w:tab/>
        <w:t>1 350mm in height; but</w:t>
      </w:r>
    </w:p>
    <w:p w14:paraId="62DBDEC3" w14:textId="77777777" w:rsidR="0053374A" w:rsidRPr="00945341" w:rsidRDefault="0053374A" w:rsidP="0053374A">
      <w:pPr>
        <w:pStyle w:val="aDefpara"/>
      </w:pPr>
      <w:r w:rsidRPr="00945341">
        <w:tab/>
        <w:t>(b)</w:t>
      </w:r>
      <w:r w:rsidRPr="00945341">
        <w:tab/>
        <w:t>does not include a motorised wheelchair.</w:t>
      </w:r>
    </w:p>
    <w:p w14:paraId="27FDD6F4" w14:textId="77777777" w:rsidR="0053374A" w:rsidRPr="00945341" w:rsidRDefault="0053374A" w:rsidP="0053374A">
      <w:pPr>
        <w:pStyle w:val="aExamHdgss"/>
      </w:pPr>
      <w:r w:rsidRPr="00945341">
        <w:t>Examples—par (a) (i)</w:t>
      </w:r>
    </w:p>
    <w:p w14:paraId="502C08A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 segway-like device</w:t>
      </w:r>
    </w:p>
    <w:p w14:paraId="44541F5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an electric scooter</w:t>
      </w:r>
    </w:p>
    <w:p w14:paraId="6A4258EA" w14:textId="77777777" w:rsidR="0053374A" w:rsidRPr="00945341" w:rsidRDefault="0053374A" w:rsidP="0053374A">
      <w:pPr>
        <w:pStyle w:val="aExamBulletss"/>
        <w:keepNext/>
        <w:tabs>
          <w:tab w:val="left" w:pos="1500"/>
        </w:tabs>
      </w:pPr>
      <w:r w:rsidRPr="00945341">
        <w:rPr>
          <w:rFonts w:ascii="Symbol" w:hAnsi="Symbol"/>
        </w:rPr>
        <w:t></w:t>
      </w:r>
      <w:r w:rsidRPr="00945341">
        <w:rPr>
          <w:rFonts w:ascii="Symbol" w:hAnsi="Symbol"/>
        </w:rPr>
        <w:tab/>
      </w:r>
      <w:r w:rsidRPr="00945341">
        <w:t>an electrically propelled skateboard</w:t>
      </w:r>
    </w:p>
    <w:p w14:paraId="0E59F7D5" w14:textId="77777777" w:rsidR="0053374A" w:rsidRPr="00945341" w:rsidRDefault="0053374A" w:rsidP="0053374A">
      <w:pPr>
        <w:pStyle w:val="aNote"/>
      </w:pPr>
      <w:r w:rsidRPr="00945341">
        <w:rPr>
          <w:rStyle w:val="charItals"/>
        </w:rPr>
        <w:t>Note</w:t>
      </w:r>
      <w:r w:rsidRPr="00945341">
        <w:rPr>
          <w:rStyle w:val="charItals"/>
        </w:rPr>
        <w:tab/>
      </w:r>
      <w:r w:rsidRPr="00945341">
        <w:rPr>
          <w:rStyle w:val="charBoldItals"/>
        </w:rPr>
        <w:t>Personal mobility device</w:t>
      </w:r>
      <w:r w:rsidRPr="00945341">
        <w:t xml:space="preserve"> does not include wheeled recreational devices or wheeled toys because they are not propelled by electric motors.</w:t>
      </w:r>
    </w:p>
    <w:p w14:paraId="2C854C4B" w14:textId="77777777" w:rsidR="005429A7" w:rsidRPr="00E2599A" w:rsidRDefault="00E2599A" w:rsidP="00E2599A">
      <w:pPr>
        <w:pStyle w:val="AH5Sec"/>
        <w:rPr>
          <w:rStyle w:val="charItals"/>
        </w:rPr>
      </w:pPr>
      <w:bookmarkStart w:id="29" w:name="_Toc165922285"/>
      <w:r w:rsidRPr="009A17D7">
        <w:rPr>
          <w:rStyle w:val="CharSectNo"/>
        </w:rPr>
        <w:lastRenderedPageBreak/>
        <w:t>19</w:t>
      </w:r>
      <w:r w:rsidRPr="00E2599A">
        <w:rPr>
          <w:rStyle w:val="charItals"/>
          <w:i w:val="0"/>
        </w:rPr>
        <w:tab/>
      </w:r>
      <w:r w:rsidR="005429A7" w:rsidRPr="00E2599A">
        <w:t xml:space="preserve">References to </w:t>
      </w:r>
      <w:r w:rsidR="005429A7" w:rsidRPr="00E2599A">
        <w:rPr>
          <w:rStyle w:val="charItals"/>
        </w:rPr>
        <w:t>driver</w:t>
      </w:r>
      <w:r w:rsidR="005429A7" w:rsidRPr="00E2599A">
        <w:t xml:space="preserve"> includes rider etc</w:t>
      </w:r>
      <w:bookmarkEnd w:id="29"/>
    </w:p>
    <w:p w14:paraId="10CCAFA4" w14:textId="77777777" w:rsidR="005429A7" w:rsidRPr="00E2599A" w:rsidRDefault="005429A7" w:rsidP="005429A7">
      <w:pPr>
        <w:pStyle w:val="Amainreturn"/>
      </w:pPr>
      <w:r w:rsidRPr="00E2599A">
        <w:t xml:space="preserve">Unless otherwise expressly stated in this regulation, each reference in this regulation (except in this division) to a </w:t>
      </w:r>
      <w:r w:rsidRPr="00E2599A">
        <w:rPr>
          <w:rStyle w:val="charBoldItals"/>
        </w:rPr>
        <w:t>driver</w:t>
      </w:r>
      <w:r w:rsidRPr="00E2599A">
        <w:t xml:space="preserve"> includes a reference to a rider, and each reference in this regulation (except in this division) to </w:t>
      </w:r>
      <w:r w:rsidRPr="00E2599A">
        <w:rPr>
          <w:rStyle w:val="charBoldItals"/>
        </w:rPr>
        <w:t>driving</w:t>
      </w:r>
      <w:r w:rsidRPr="00E2599A">
        <w:t xml:space="preserve"> includes a reference to riding.</w:t>
      </w:r>
    </w:p>
    <w:p w14:paraId="177AEA9E" w14:textId="77777777" w:rsidR="005429A7" w:rsidRPr="00E2599A" w:rsidRDefault="005429A7" w:rsidP="005429A7">
      <w:pPr>
        <w:pStyle w:val="PageBreak"/>
      </w:pPr>
      <w:r w:rsidRPr="00E2599A">
        <w:br w:type="page"/>
      </w:r>
    </w:p>
    <w:p w14:paraId="6187602D" w14:textId="77777777" w:rsidR="005429A7" w:rsidRPr="009A17D7" w:rsidRDefault="00E2599A" w:rsidP="00E2599A">
      <w:pPr>
        <w:pStyle w:val="AH2Part"/>
      </w:pPr>
      <w:bookmarkStart w:id="30" w:name="_Toc165922286"/>
      <w:r w:rsidRPr="009A17D7">
        <w:rPr>
          <w:rStyle w:val="CharPartNo"/>
        </w:rPr>
        <w:lastRenderedPageBreak/>
        <w:t>Part 3</w:t>
      </w:r>
      <w:r w:rsidRPr="00E2599A">
        <w:tab/>
      </w:r>
      <w:r w:rsidR="005429A7" w:rsidRPr="009A17D7">
        <w:rPr>
          <w:rStyle w:val="CharPartText"/>
        </w:rPr>
        <w:t>Spee</w:t>
      </w:r>
      <w:r w:rsidR="005224D2" w:rsidRPr="009A17D7">
        <w:rPr>
          <w:rStyle w:val="CharPartText"/>
        </w:rPr>
        <w:t>d l</w:t>
      </w:r>
      <w:r w:rsidR="005429A7" w:rsidRPr="009A17D7">
        <w:rPr>
          <w:rStyle w:val="CharPartText"/>
        </w:rPr>
        <w:t>imits</w:t>
      </w:r>
      <w:bookmarkEnd w:id="30"/>
    </w:p>
    <w:p w14:paraId="218181B4"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0059AAB0" w14:textId="77777777" w:rsidR="005429A7" w:rsidRPr="00E2599A" w:rsidRDefault="00E2599A" w:rsidP="00E2599A">
      <w:pPr>
        <w:pStyle w:val="AH5Sec"/>
      </w:pPr>
      <w:bookmarkStart w:id="31" w:name="_Toc165922287"/>
      <w:r w:rsidRPr="009A17D7">
        <w:rPr>
          <w:rStyle w:val="CharSectNo"/>
        </w:rPr>
        <w:t>20</w:t>
      </w:r>
      <w:r w:rsidRPr="00E2599A">
        <w:tab/>
      </w:r>
      <w:r w:rsidR="005429A7" w:rsidRPr="00E2599A">
        <w:t>Obeying spee</w:t>
      </w:r>
      <w:r w:rsidR="005224D2" w:rsidRPr="00E2599A">
        <w:t>d l</w:t>
      </w:r>
      <w:r w:rsidR="005429A7" w:rsidRPr="00E2599A">
        <w:t>imit</w:t>
      </w:r>
      <w:bookmarkEnd w:id="31"/>
    </w:p>
    <w:p w14:paraId="0AF5E2AE" w14:textId="77777777" w:rsidR="005429A7" w:rsidRPr="00E2599A" w:rsidRDefault="005429A7" w:rsidP="00E2599A">
      <w:pPr>
        <w:pStyle w:val="Amainreturn"/>
        <w:keepNext/>
      </w:pPr>
      <w:r w:rsidRPr="00E2599A">
        <w:t>A driver must not drive at a speed over the spee</w:t>
      </w:r>
      <w:r w:rsidR="005224D2" w:rsidRPr="00E2599A">
        <w:t>d l</w:t>
      </w:r>
      <w:r w:rsidRPr="00E2599A">
        <w:t>imit applying to the driver for the length of road where the driver is driving.</w:t>
      </w:r>
    </w:p>
    <w:p w14:paraId="1605DE4B" w14:textId="77777777" w:rsidR="005429A7" w:rsidRPr="00E2599A" w:rsidRDefault="005429A7" w:rsidP="005429A7">
      <w:pPr>
        <w:pStyle w:val="Penalty"/>
      </w:pPr>
      <w:r w:rsidRPr="00E2599A">
        <w:rPr>
          <w:noProof/>
        </w:rPr>
        <w:t>Maximum penalty:  20 penalty units.</w:t>
      </w:r>
    </w:p>
    <w:p w14:paraId="7A2DA41F" w14:textId="77777777" w:rsidR="005429A7" w:rsidRPr="00E2599A" w:rsidRDefault="00E2599A" w:rsidP="00E2599A">
      <w:pPr>
        <w:pStyle w:val="AH5Sec"/>
      </w:pPr>
      <w:bookmarkStart w:id="32" w:name="_Toc165922288"/>
      <w:r w:rsidRPr="009A17D7">
        <w:rPr>
          <w:rStyle w:val="CharSectNo"/>
        </w:rPr>
        <w:t>21</w:t>
      </w:r>
      <w:r w:rsidRPr="00E2599A">
        <w:tab/>
      </w:r>
      <w:r w:rsidR="005429A7" w:rsidRPr="00E2599A">
        <w:t>Spee</w:t>
      </w:r>
      <w:r w:rsidR="005224D2" w:rsidRPr="00E2599A">
        <w:t>d l</w:t>
      </w:r>
      <w:r w:rsidR="005429A7" w:rsidRPr="00E2599A">
        <w:t>imit where spee</w:t>
      </w:r>
      <w:r w:rsidR="005224D2" w:rsidRPr="00E2599A">
        <w:t>d l</w:t>
      </w:r>
      <w:r w:rsidR="005429A7" w:rsidRPr="00E2599A">
        <w:t>imit sign applies</w:t>
      </w:r>
      <w:bookmarkEnd w:id="32"/>
    </w:p>
    <w:p w14:paraId="43FE35C1"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 length of road to which a spee</w:t>
      </w:r>
      <w:r w:rsidR="005224D2" w:rsidRPr="00E2599A">
        <w:t>d l</w:t>
      </w:r>
      <w:r w:rsidR="005429A7" w:rsidRPr="00E2599A">
        <w:t>imit sign applies is the number of kilometres per hour indicated by the number on the sign.</w:t>
      </w:r>
    </w:p>
    <w:p w14:paraId="0A611258" w14:textId="77777777" w:rsidR="005429A7" w:rsidRPr="00E2599A" w:rsidRDefault="00E2599A" w:rsidP="00E2599A">
      <w:pPr>
        <w:pStyle w:val="Amain"/>
      </w:pPr>
      <w:r>
        <w:tab/>
      </w:r>
      <w:r w:rsidRPr="00E2599A">
        <w:t>(2)</w:t>
      </w:r>
      <w:r w:rsidRPr="00E2599A">
        <w:tab/>
      </w:r>
      <w:r w:rsidR="005429A7" w:rsidRPr="00E2599A">
        <w:t>However, if the number on the spee</w:t>
      </w:r>
      <w:r w:rsidR="005224D2" w:rsidRPr="00E2599A">
        <w:t>d l</w:t>
      </w:r>
      <w:r w:rsidR="005429A7" w:rsidRPr="00E2599A">
        <w:t>imit sign is over 100 and the driver is driving a bus with a GVM over 5t, or another vehicle with a GVM over 12t, the spee</w:t>
      </w:r>
      <w:r w:rsidR="005224D2" w:rsidRPr="00E2599A">
        <w:t>d l</w:t>
      </w:r>
      <w:r w:rsidR="005429A7" w:rsidRPr="00E2599A">
        <w:t>imit applying to the driver for the length of road is 100km/h.</w:t>
      </w:r>
    </w:p>
    <w:p w14:paraId="49097CA8" w14:textId="77777777" w:rsidR="005429A7" w:rsidRPr="00E2599A" w:rsidRDefault="00E2599A" w:rsidP="00E2599A">
      <w:pPr>
        <w:pStyle w:val="Amain"/>
      </w:pPr>
      <w:r>
        <w:tab/>
      </w:r>
      <w:r w:rsidRPr="00E2599A">
        <w:t>(3)</w:t>
      </w:r>
      <w:r w:rsidRPr="00E2599A">
        <w:tab/>
      </w:r>
      <w:r w:rsidR="005429A7" w:rsidRPr="00E2599A">
        <w:t>A spee</w:t>
      </w:r>
      <w:r w:rsidR="005224D2" w:rsidRPr="00E2599A">
        <w:t>d l</w:t>
      </w:r>
      <w:r w:rsidR="005429A7" w:rsidRPr="00E2599A">
        <w:t>imit sign on a road applies to the length of road beginning at the sign and ending at the nearest of the following:</w:t>
      </w:r>
    </w:p>
    <w:p w14:paraId="0C0005D6" w14:textId="77777777" w:rsidR="005429A7" w:rsidRPr="00E2599A" w:rsidRDefault="00E2599A" w:rsidP="00E2599A">
      <w:pPr>
        <w:pStyle w:val="Apara"/>
      </w:pPr>
      <w:r>
        <w:tab/>
      </w:r>
      <w:r w:rsidRPr="00E2599A">
        <w:t>(a)</w:t>
      </w:r>
      <w:r w:rsidRPr="00E2599A">
        <w:tab/>
      </w:r>
      <w:r w:rsidR="005429A7" w:rsidRPr="00E2599A">
        <w:t>a spee</w:t>
      </w:r>
      <w:r w:rsidR="005224D2" w:rsidRPr="00E2599A">
        <w:t>d l</w:t>
      </w:r>
      <w:r w:rsidR="005429A7" w:rsidRPr="00E2599A">
        <w:t>imit sign on the road with a different number on the sign;</w:t>
      </w:r>
    </w:p>
    <w:p w14:paraId="77EC9D2F" w14:textId="77777777" w:rsidR="005429A7" w:rsidRPr="00E2599A" w:rsidRDefault="00E2599A" w:rsidP="00E2599A">
      <w:pPr>
        <w:pStyle w:val="Apara"/>
      </w:pPr>
      <w:r>
        <w:tab/>
      </w:r>
      <w:r w:rsidRPr="00E2599A">
        <w:t>(b)</w:t>
      </w:r>
      <w:r w:rsidRPr="00E2599A">
        <w:tab/>
      </w:r>
      <w:r w:rsidR="005429A7" w:rsidRPr="00E2599A">
        <w:t>an end spee</w:t>
      </w:r>
      <w:r w:rsidR="005224D2" w:rsidRPr="00E2599A">
        <w:t>d l</w:t>
      </w:r>
      <w:r w:rsidR="005429A7" w:rsidRPr="00E2599A">
        <w:t>imit sign or speed derestriction sign on the road;</w:t>
      </w:r>
    </w:p>
    <w:p w14:paraId="4B5707FD"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4DA4EBF" w14:textId="77777777" w:rsidR="005429A7" w:rsidRPr="00E2599A" w:rsidRDefault="00E2599A" w:rsidP="00BE14FF">
      <w:pPr>
        <w:pStyle w:val="AH5Sec"/>
        <w:keepLines/>
      </w:pPr>
      <w:bookmarkStart w:id="33" w:name="_Toc165922289"/>
      <w:r w:rsidRPr="009A17D7">
        <w:rPr>
          <w:rStyle w:val="CharSectNo"/>
        </w:rPr>
        <w:lastRenderedPageBreak/>
        <w:t>22</w:t>
      </w:r>
      <w:r w:rsidRPr="00E2599A">
        <w:tab/>
      </w:r>
      <w:r w:rsidR="005429A7" w:rsidRPr="00E2599A">
        <w:t>Spee</w:t>
      </w:r>
      <w:r w:rsidR="005224D2" w:rsidRPr="00E2599A">
        <w:t>d l</w:t>
      </w:r>
      <w:r w:rsidR="005429A7" w:rsidRPr="00E2599A">
        <w:t>imit in spee</w:t>
      </w:r>
      <w:r w:rsidR="005224D2" w:rsidRPr="00E2599A">
        <w:t>d l</w:t>
      </w:r>
      <w:r w:rsidR="005429A7" w:rsidRPr="00E2599A">
        <w:t>imited area</w:t>
      </w:r>
      <w:bookmarkEnd w:id="33"/>
    </w:p>
    <w:p w14:paraId="260BED6C" w14:textId="77777777" w:rsidR="005429A7" w:rsidRPr="00E2599A" w:rsidRDefault="00E2599A" w:rsidP="00BE14FF">
      <w:pPr>
        <w:pStyle w:val="Amain"/>
        <w:keepNext/>
        <w:keepLines/>
      </w:pPr>
      <w:r>
        <w:tab/>
      </w:r>
      <w:r w:rsidRPr="00E2599A">
        <w:t>(1)</w:t>
      </w:r>
      <w:r w:rsidRPr="00E2599A">
        <w:tab/>
      </w:r>
      <w:r w:rsidR="005429A7" w:rsidRPr="00E2599A">
        <w:t>The spee</w:t>
      </w:r>
      <w:r w:rsidR="005224D2" w:rsidRPr="00E2599A">
        <w:t>d l</w:t>
      </w:r>
      <w:r w:rsidR="005429A7" w:rsidRPr="00E2599A">
        <w:t>imit applying to a driver for any length of road in a spee</w:t>
      </w:r>
      <w:r w:rsidR="005224D2" w:rsidRPr="00E2599A">
        <w:t>d l</w:t>
      </w:r>
      <w:r w:rsidR="005429A7" w:rsidRPr="00E2599A">
        <w:t>imited area is the number of kilometres per hour indicated by the number on the area spee</w:t>
      </w:r>
      <w:r w:rsidR="005224D2" w:rsidRPr="00E2599A">
        <w:t>d l</w:t>
      </w:r>
      <w:r w:rsidR="005429A7" w:rsidRPr="00E2599A">
        <w:t>imit sign on a road into the area, unless another spee</w:t>
      </w:r>
      <w:r w:rsidR="005224D2" w:rsidRPr="00E2599A">
        <w:t>d l</w:t>
      </w:r>
      <w:r w:rsidR="005429A7" w:rsidRPr="00E2599A">
        <w:t>imit applies to the driver for the length of road under another provision of this part.</w:t>
      </w:r>
    </w:p>
    <w:p w14:paraId="32A021A0" w14:textId="77777777" w:rsidR="005429A7" w:rsidRPr="00E2599A" w:rsidRDefault="005429A7" w:rsidP="005429A7">
      <w:pPr>
        <w:pStyle w:val="aExamHdgss"/>
      </w:pPr>
      <w:r w:rsidRPr="00E2599A">
        <w:t>Example—another speed limit</w:t>
      </w:r>
    </w:p>
    <w:p w14:paraId="4436C55A" w14:textId="77777777" w:rsidR="005429A7" w:rsidRPr="00E2599A" w:rsidRDefault="005429A7" w:rsidP="005429A7">
      <w:pPr>
        <w:pStyle w:val="aExamss"/>
      </w:pPr>
      <w:r w:rsidRPr="00E2599A">
        <w:t>Although an area spee</w:t>
      </w:r>
      <w:r w:rsidR="005224D2" w:rsidRPr="00E2599A">
        <w:t>d l</w:t>
      </w:r>
      <w:r w:rsidRPr="00E2599A">
        <w:t>imit sign on a road into a spee</w:t>
      </w:r>
      <w:r w:rsidR="005224D2" w:rsidRPr="00E2599A">
        <w:t>d l</w:t>
      </w:r>
      <w:r w:rsidRPr="00E2599A">
        <w:t>imited area may indicate a spee</w:t>
      </w:r>
      <w:r w:rsidR="005224D2" w:rsidRPr="00E2599A">
        <w:t>d l</w:t>
      </w:r>
      <w:r w:rsidRPr="00E2599A">
        <w:t>imit of 60km/h, a particular length of road in the area may have a school zone sign indicating a 40km/h spee</w:t>
      </w:r>
      <w:r w:rsidR="005224D2" w:rsidRPr="00E2599A">
        <w:t>d l</w:t>
      </w:r>
      <w:r w:rsidRPr="00E2599A">
        <w:t>imit for that length of road.</w:t>
      </w:r>
    </w:p>
    <w:p w14:paraId="043DD974" w14:textId="77777777" w:rsidR="005429A7" w:rsidRPr="00E2599A" w:rsidRDefault="00E2599A" w:rsidP="00E2599A">
      <w:pPr>
        <w:pStyle w:val="Amain"/>
      </w:pPr>
      <w:r>
        <w:tab/>
      </w:r>
      <w:r w:rsidRPr="00E2599A">
        <w:t>(2)</w:t>
      </w:r>
      <w:r w:rsidRPr="00E2599A">
        <w:tab/>
      </w:r>
      <w:r w:rsidR="005429A7" w:rsidRPr="00E2599A">
        <w:t>In this regulation:</w:t>
      </w:r>
    </w:p>
    <w:p w14:paraId="53CBDCC1" w14:textId="77777777" w:rsidR="005429A7" w:rsidRPr="00E2599A" w:rsidRDefault="005429A7" w:rsidP="00E2599A">
      <w:pPr>
        <w:pStyle w:val="aDef"/>
        <w:keepNext/>
      </w:pPr>
      <w:r w:rsidRPr="00E2599A">
        <w:rPr>
          <w:rStyle w:val="charBoldItals"/>
        </w:rPr>
        <w:t>spee</w:t>
      </w:r>
      <w:r w:rsidR="005224D2" w:rsidRPr="00E2599A">
        <w:rPr>
          <w:rStyle w:val="charBoldItals"/>
        </w:rPr>
        <w:t>d l</w:t>
      </w:r>
      <w:r w:rsidRPr="00E2599A">
        <w:rPr>
          <w:rStyle w:val="charBoldItals"/>
        </w:rPr>
        <w:t>imited area</w:t>
      </w:r>
      <w:r w:rsidRPr="00E2599A">
        <w:t xml:space="preserve"> is the network of roads in an area with—</w:t>
      </w:r>
    </w:p>
    <w:p w14:paraId="4EE0B8FF" w14:textId="77777777" w:rsidR="005429A7" w:rsidRPr="00E2599A" w:rsidRDefault="00E2599A" w:rsidP="00E2599A">
      <w:pPr>
        <w:pStyle w:val="aDefpara"/>
        <w:keepNext/>
      </w:pPr>
      <w:r>
        <w:tab/>
      </w:r>
      <w:r w:rsidRPr="00E2599A">
        <w:t>(a)</w:t>
      </w:r>
      <w:r w:rsidRPr="00E2599A">
        <w:tab/>
      </w:r>
      <w:r w:rsidR="005429A7" w:rsidRPr="00E2599A">
        <w:t>an area spee</w:t>
      </w:r>
      <w:r w:rsidR="005224D2" w:rsidRPr="00E2599A">
        <w:t>d l</w:t>
      </w:r>
      <w:r w:rsidR="005429A7" w:rsidRPr="00E2599A">
        <w:t>imit sign on each road into the area, indicating the same number; and</w:t>
      </w:r>
    </w:p>
    <w:p w14:paraId="1E25E329" w14:textId="77777777" w:rsidR="005429A7" w:rsidRPr="00E2599A" w:rsidRDefault="00E2599A" w:rsidP="00E2599A">
      <w:pPr>
        <w:pStyle w:val="aDefpara"/>
      </w:pPr>
      <w:r>
        <w:tab/>
      </w:r>
      <w:r w:rsidRPr="00E2599A">
        <w:t>(b)</w:t>
      </w:r>
      <w:r w:rsidRPr="00E2599A">
        <w:tab/>
      </w:r>
      <w:r w:rsidR="005429A7" w:rsidRPr="00E2599A">
        <w:t>an end area spee</w:t>
      </w:r>
      <w:r w:rsidR="005224D2" w:rsidRPr="00E2599A">
        <w:t>d l</w:t>
      </w:r>
      <w:r w:rsidR="005429A7" w:rsidRPr="00E2599A">
        <w:t>imit sign on each road out of the area.</w:t>
      </w:r>
    </w:p>
    <w:p w14:paraId="2E884B2D" w14:textId="77777777" w:rsidR="005429A7" w:rsidRPr="00E2599A" w:rsidRDefault="00E2599A" w:rsidP="00E2599A">
      <w:pPr>
        <w:pStyle w:val="Amain"/>
      </w:pPr>
      <w:r>
        <w:tab/>
      </w:r>
      <w:r w:rsidRPr="00E2599A">
        <w:t>(3)</w:t>
      </w:r>
      <w:r w:rsidRPr="00E2599A">
        <w:tab/>
      </w:r>
      <w:r w:rsidR="005429A7" w:rsidRPr="00E2599A">
        <w:t>In subsection (2):</w:t>
      </w:r>
    </w:p>
    <w:p w14:paraId="3DB8C86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74EDD795" w14:textId="77777777" w:rsidR="005429A7" w:rsidRPr="00E2599A" w:rsidRDefault="00E2599A" w:rsidP="00E2599A">
      <w:pPr>
        <w:pStyle w:val="AH5Sec"/>
      </w:pPr>
      <w:bookmarkStart w:id="34" w:name="_Toc165922290"/>
      <w:r w:rsidRPr="009A17D7">
        <w:rPr>
          <w:rStyle w:val="CharSectNo"/>
        </w:rPr>
        <w:t>23</w:t>
      </w:r>
      <w:r w:rsidRPr="00E2599A">
        <w:tab/>
      </w:r>
      <w:r w:rsidR="005429A7" w:rsidRPr="00E2599A">
        <w:t>Spee</w:t>
      </w:r>
      <w:r w:rsidR="005224D2" w:rsidRPr="00E2599A">
        <w:t>d l</w:t>
      </w:r>
      <w:r w:rsidR="005429A7" w:rsidRPr="00E2599A">
        <w:t>imit in school zone</w:t>
      </w:r>
      <w:bookmarkEnd w:id="34"/>
    </w:p>
    <w:p w14:paraId="63747519"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school zone is the number of kilometres per hour indicated by the number on the school zone sign on a road, or the road, into the zone.</w:t>
      </w:r>
    </w:p>
    <w:p w14:paraId="05BD3799" w14:textId="77777777" w:rsidR="005429A7" w:rsidRPr="00E2599A" w:rsidRDefault="00E2599A" w:rsidP="00E2599A">
      <w:pPr>
        <w:pStyle w:val="Amain"/>
      </w:pPr>
      <w:r>
        <w:tab/>
      </w:r>
      <w:r w:rsidRPr="00E2599A">
        <w:t>(2)</w:t>
      </w:r>
      <w:r w:rsidRPr="00E2599A">
        <w:tab/>
      </w:r>
      <w:r w:rsidR="005429A7" w:rsidRPr="00E2599A">
        <w:t>In this regulation:</w:t>
      </w:r>
    </w:p>
    <w:p w14:paraId="470A9131" w14:textId="77777777" w:rsidR="005429A7" w:rsidRPr="00E2599A" w:rsidRDefault="005429A7" w:rsidP="007359E0">
      <w:pPr>
        <w:pStyle w:val="aDef"/>
      </w:pPr>
      <w:r w:rsidRPr="00E2599A">
        <w:rPr>
          <w:rStyle w:val="charBoldItals"/>
        </w:rPr>
        <w:t>school zone</w:t>
      </w:r>
      <w:r w:rsidRPr="00E2599A">
        <w:t xml:space="preserve"> means—</w:t>
      </w:r>
    </w:p>
    <w:p w14:paraId="7B70EFDF" w14:textId="77777777" w:rsidR="005429A7" w:rsidRPr="00E2599A" w:rsidRDefault="00E2599A" w:rsidP="007359E0">
      <w:pPr>
        <w:pStyle w:val="aDefpara"/>
      </w:pPr>
      <w:r>
        <w:tab/>
      </w:r>
      <w:r w:rsidRPr="00E2599A">
        <w:t>(a)</w:t>
      </w:r>
      <w:r w:rsidRPr="00E2599A">
        <w:tab/>
      </w:r>
      <w:r w:rsidR="005429A7" w:rsidRPr="00E2599A">
        <w:t>if there is a school zone sign and an end school zone sign, or a spee</w:t>
      </w:r>
      <w:r w:rsidR="005224D2" w:rsidRPr="00E2599A">
        <w:t>d l</w:t>
      </w:r>
      <w:r w:rsidR="005429A7" w:rsidRPr="00E2599A">
        <w:t>imit sign with a different number on the sign, on a road and there is no intersection on the length of road between the signs—that length of road; or</w:t>
      </w:r>
    </w:p>
    <w:p w14:paraId="36AF2D82" w14:textId="77777777" w:rsidR="005429A7" w:rsidRPr="00E2599A" w:rsidRDefault="00E2599A" w:rsidP="007359E0">
      <w:pPr>
        <w:pStyle w:val="aDefpara"/>
      </w:pPr>
      <w:r>
        <w:lastRenderedPageBreak/>
        <w:tab/>
      </w:r>
      <w:r w:rsidRPr="00E2599A">
        <w:t>(b)</w:t>
      </w:r>
      <w:r w:rsidRPr="00E2599A">
        <w:tab/>
      </w:r>
      <w:r w:rsidR="005429A7" w:rsidRPr="00E2599A">
        <w:t>if there is a school zone sign on a road that ends in a dead end and there is no intersection, nor a sign mentioned in paragraph (a), on the length of road beginning at the sign and ending at the dead end—that length of road; or</w:t>
      </w:r>
    </w:p>
    <w:p w14:paraId="7971927D" w14:textId="77777777" w:rsidR="005429A7" w:rsidRPr="00E2599A" w:rsidRDefault="00E2599A" w:rsidP="00E2599A">
      <w:pPr>
        <w:pStyle w:val="aDefpara"/>
      </w:pPr>
      <w:r>
        <w:tab/>
      </w:r>
      <w:r w:rsidRPr="00E2599A">
        <w:t>(c)</w:t>
      </w:r>
      <w:r w:rsidRPr="00E2599A">
        <w:tab/>
      </w:r>
      <w:r w:rsidR="005429A7" w:rsidRPr="00E2599A">
        <w:t>in any other case—the network of roads in an area with—</w:t>
      </w:r>
    </w:p>
    <w:p w14:paraId="150DC371" w14:textId="77777777" w:rsidR="005429A7" w:rsidRPr="00E2599A" w:rsidRDefault="00E2599A" w:rsidP="00E2599A">
      <w:pPr>
        <w:pStyle w:val="aDefsubpara"/>
      </w:pPr>
      <w:r>
        <w:tab/>
      </w:r>
      <w:r w:rsidRPr="00E2599A">
        <w:t>(i)</w:t>
      </w:r>
      <w:r w:rsidRPr="00E2599A">
        <w:tab/>
      </w:r>
      <w:r w:rsidR="005429A7" w:rsidRPr="00E2599A">
        <w:t>a school zone sign on each road into the area, indicating the same number; and</w:t>
      </w:r>
    </w:p>
    <w:p w14:paraId="4C0F8D9B" w14:textId="77777777" w:rsidR="005429A7" w:rsidRPr="00E2599A" w:rsidRDefault="00E2599A" w:rsidP="00E2599A">
      <w:pPr>
        <w:pStyle w:val="aDefsubpara"/>
      </w:pPr>
      <w:r>
        <w:tab/>
      </w:r>
      <w:r w:rsidRPr="00E2599A">
        <w:t>(ii)</w:t>
      </w:r>
      <w:r w:rsidRPr="00E2599A">
        <w:tab/>
      </w:r>
      <w:r w:rsidR="005429A7" w:rsidRPr="00E2599A">
        <w:t>an end school zone sign, or a spee</w:t>
      </w:r>
      <w:r w:rsidR="005224D2" w:rsidRPr="00E2599A">
        <w:t>d l</w:t>
      </w:r>
      <w:r w:rsidR="005429A7" w:rsidRPr="00E2599A">
        <w:t>imit sign indicating a different number, on each road out of the area.</w:t>
      </w:r>
    </w:p>
    <w:p w14:paraId="0BB85F0F" w14:textId="77777777" w:rsidR="005429A7" w:rsidRPr="00E2599A" w:rsidRDefault="00E2599A" w:rsidP="00E2599A">
      <w:pPr>
        <w:pStyle w:val="Amain"/>
      </w:pPr>
      <w:r>
        <w:tab/>
      </w:r>
      <w:r w:rsidRPr="00E2599A">
        <w:t>(3)</w:t>
      </w:r>
      <w:r w:rsidRPr="00E2599A">
        <w:tab/>
      </w:r>
      <w:r w:rsidR="005429A7" w:rsidRPr="00E2599A">
        <w:t>In subsection (2) (c):</w:t>
      </w:r>
    </w:p>
    <w:p w14:paraId="3B237D9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5B950994" w14:textId="77777777" w:rsidR="005429A7" w:rsidRPr="00E2599A" w:rsidRDefault="00E2599A" w:rsidP="00E2599A">
      <w:pPr>
        <w:pStyle w:val="AH5Sec"/>
      </w:pPr>
      <w:bookmarkStart w:id="35" w:name="_Toc165922291"/>
      <w:r w:rsidRPr="009A17D7">
        <w:rPr>
          <w:rStyle w:val="CharSectNo"/>
        </w:rPr>
        <w:t>24</w:t>
      </w:r>
      <w:r w:rsidRPr="00E2599A">
        <w:tab/>
      </w:r>
      <w:r w:rsidR="005429A7" w:rsidRPr="00E2599A">
        <w:t>Spee</w:t>
      </w:r>
      <w:r w:rsidR="005224D2" w:rsidRPr="00E2599A">
        <w:t>d l</w:t>
      </w:r>
      <w:r w:rsidR="005429A7" w:rsidRPr="00E2599A">
        <w:t>imit in shared zone</w:t>
      </w:r>
      <w:bookmarkEnd w:id="35"/>
    </w:p>
    <w:p w14:paraId="7F9D4DCD"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shared zone is the number of kilometres per hour indicated by the number on the shared zone sign on a road, or the road into the zone.</w:t>
      </w:r>
    </w:p>
    <w:p w14:paraId="50BEA5E9" w14:textId="77777777" w:rsidR="005429A7" w:rsidRPr="00E2599A" w:rsidRDefault="00E2599A" w:rsidP="00E2599A">
      <w:pPr>
        <w:pStyle w:val="Amain"/>
      </w:pPr>
      <w:r>
        <w:tab/>
      </w:r>
      <w:r w:rsidRPr="00E2599A">
        <w:t>(2)</w:t>
      </w:r>
      <w:r w:rsidRPr="00E2599A">
        <w:tab/>
      </w:r>
      <w:r w:rsidR="005429A7" w:rsidRPr="00E2599A">
        <w:t>In this regulation:</w:t>
      </w:r>
    </w:p>
    <w:p w14:paraId="3CEFBFF9" w14:textId="77777777" w:rsidR="005429A7" w:rsidRPr="00E2599A" w:rsidRDefault="005429A7" w:rsidP="00E2599A">
      <w:pPr>
        <w:pStyle w:val="aDef"/>
        <w:keepNext/>
      </w:pPr>
      <w:r w:rsidRPr="00E2599A">
        <w:rPr>
          <w:rStyle w:val="charBoldItals"/>
        </w:rPr>
        <w:t>shared zone</w:t>
      </w:r>
      <w:r w:rsidRPr="00E2599A">
        <w:t xml:space="preserve"> means—</w:t>
      </w:r>
    </w:p>
    <w:p w14:paraId="54A4959D" w14:textId="77777777" w:rsidR="005429A7" w:rsidRPr="00E2599A" w:rsidRDefault="00E2599A" w:rsidP="00E2599A">
      <w:pPr>
        <w:pStyle w:val="aDefpara"/>
        <w:keepNext/>
      </w:pPr>
      <w:r>
        <w:tab/>
      </w:r>
      <w:r w:rsidRPr="00E2599A">
        <w:t>(a)</w:t>
      </w:r>
      <w:r w:rsidRPr="00E2599A">
        <w:tab/>
      </w:r>
      <w:r w:rsidR="005429A7" w:rsidRPr="00E2599A">
        <w:t>if there is a shared zone sign and an end shared zone sign on a road and there is no intersection on the length of road between the signs—that length of road; or</w:t>
      </w:r>
    </w:p>
    <w:p w14:paraId="490C7FED" w14:textId="77777777" w:rsidR="005429A7" w:rsidRPr="00E2599A" w:rsidRDefault="00E2599A" w:rsidP="00EA55CC">
      <w:pPr>
        <w:pStyle w:val="aDefpara"/>
      </w:pPr>
      <w:r>
        <w:tab/>
      </w:r>
      <w:r w:rsidRPr="00E2599A">
        <w:t>(b)</w:t>
      </w:r>
      <w:r w:rsidRPr="00E2599A">
        <w:tab/>
      </w:r>
      <w:r w:rsidR="005429A7" w:rsidRPr="00E2599A">
        <w:t>if there is a shared zone sign on a road that ends in a dead end and there is no intersection on the length of road beginning at the sign and ending at the dead end—that length of road; or</w:t>
      </w:r>
    </w:p>
    <w:p w14:paraId="7F948368" w14:textId="77777777" w:rsidR="005429A7" w:rsidRPr="00E2599A" w:rsidRDefault="00E2599A" w:rsidP="00F723F2">
      <w:pPr>
        <w:pStyle w:val="aDefpara"/>
      </w:pPr>
      <w:r>
        <w:tab/>
      </w:r>
      <w:r w:rsidRPr="00E2599A">
        <w:t>(c)</w:t>
      </w:r>
      <w:r w:rsidRPr="00E2599A">
        <w:tab/>
      </w:r>
      <w:r w:rsidR="005429A7" w:rsidRPr="00E2599A">
        <w:t>a network of roads in an area with—</w:t>
      </w:r>
    </w:p>
    <w:p w14:paraId="7F822497" w14:textId="77777777" w:rsidR="005429A7" w:rsidRPr="00E2599A" w:rsidRDefault="00E2599A" w:rsidP="00F723F2">
      <w:pPr>
        <w:pStyle w:val="aDefsubpara"/>
      </w:pPr>
      <w:r>
        <w:tab/>
      </w:r>
      <w:r w:rsidRPr="00E2599A">
        <w:t>(i)</w:t>
      </w:r>
      <w:r w:rsidRPr="00E2599A">
        <w:tab/>
      </w:r>
      <w:r w:rsidR="005429A7" w:rsidRPr="00E2599A">
        <w:t>a shared zone sign on each road into the area, indicating the same number; and</w:t>
      </w:r>
    </w:p>
    <w:p w14:paraId="3EC29FC7" w14:textId="77777777" w:rsidR="005429A7" w:rsidRPr="00E2599A" w:rsidRDefault="00E2599A" w:rsidP="00F723F2">
      <w:pPr>
        <w:pStyle w:val="aDefsubpara"/>
      </w:pPr>
      <w:r>
        <w:tab/>
      </w:r>
      <w:r w:rsidRPr="00E2599A">
        <w:t>(ii)</w:t>
      </w:r>
      <w:r w:rsidRPr="00E2599A">
        <w:tab/>
      </w:r>
      <w:r w:rsidR="005429A7" w:rsidRPr="00E2599A">
        <w:t>an end shared zone sign on each road out of the area; or</w:t>
      </w:r>
    </w:p>
    <w:p w14:paraId="4B7876ED" w14:textId="77777777" w:rsidR="005429A7" w:rsidRPr="00E2599A" w:rsidRDefault="00E2599A" w:rsidP="00E2599A">
      <w:pPr>
        <w:pStyle w:val="aDefpara"/>
      </w:pPr>
      <w:r>
        <w:lastRenderedPageBreak/>
        <w:tab/>
      </w:r>
      <w:r w:rsidRPr="00E2599A">
        <w:t>(d)</w:t>
      </w:r>
      <w:r w:rsidRPr="00E2599A">
        <w:tab/>
      </w:r>
      <w:r w:rsidR="005429A7" w:rsidRPr="00E2599A">
        <w:t>a road related area that is between a shared zone sign that relates to the area and an end shared zone sign that relates to the area.</w:t>
      </w:r>
    </w:p>
    <w:p w14:paraId="67772F92" w14:textId="77777777" w:rsidR="005429A7" w:rsidRPr="00E2599A" w:rsidRDefault="00E2599A" w:rsidP="00E2599A">
      <w:pPr>
        <w:pStyle w:val="Amain"/>
      </w:pPr>
      <w:r>
        <w:tab/>
      </w:r>
      <w:r w:rsidRPr="00E2599A">
        <w:t>(3)</w:t>
      </w:r>
      <w:r w:rsidRPr="00E2599A">
        <w:tab/>
      </w:r>
      <w:r w:rsidR="005429A7" w:rsidRPr="00E2599A">
        <w:t>In subsection (2) (c):</w:t>
      </w:r>
    </w:p>
    <w:p w14:paraId="6268ED32"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E608C59" w14:textId="77777777" w:rsidR="005429A7" w:rsidRPr="00E2599A" w:rsidRDefault="00E2599A" w:rsidP="00E2599A">
      <w:pPr>
        <w:pStyle w:val="AH5Sec"/>
      </w:pPr>
      <w:bookmarkStart w:id="36" w:name="_Toc165922292"/>
      <w:r w:rsidRPr="009A17D7">
        <w:rPr>
          <w:rStyle w:val="CharSectNo"/>
        </w:rPr>
        <w:t>25</w:t>
      </w:r>
      <w:r w:rsidRPr="00E2599A">
        <w:tab/>
      </w:r>
      <w:r w:rsidR="005429A7" w:rsidRPr="00E2599A">
        <w:t>Spee</w:t>
      </w:r>
      <w:r w:rsidR="005224D2" w:rsidRPr="00E2599A">
        <w:t>d l</w:t>
      </w:r>
      <w:r w:rsidR="005429A7" w:rsidRPr="00E2599A">
        <w:t>imit elsewhere</w:t>
      </w:r>
      <w:bookmarkEnd w:id="36"/>
    </w:p>
    <w:p w14:paraId="08F535D6" w14:textId="77777777" w:rsidR="005429A7" w:rsidRPr="00E2599A" w:rsidRDefault="00E2599A" w:rsidP="00E2599A">
      <w:pPr>
        <w:pStyle w:val="Amain"/>
      </w:pPr>
      <w:r>
        <w:tab/>
      </w:r>
      <w:r w:rsidRPr="00E2599A">
        <w:t>(1)</w:t>
      </w:r>
      <w:r w:rsidRPr="00E2599A">
        <w:tab/>
      </w:r>
      <w:r w:rsidR="005429A7" w:rsidRPr="00E2599A">
        <w:t>If a spee</w:t>
      </w:r>
      <w:r w:rsidR="005224D2" w:rsidRPr="00E2599A">
        <w:t>d l</w:t>
      </w:r>
      <w:r w:rsidR="005429A7" w:rsidRPr="00E2599A">
        <w:t>imit sign does not apply to a length of road and the length of road is not in a spee</w:t>
      </w:r>
      <w:r w:rsidR="005224D2" w:rsidRPr="00E2599A">
        <w:t>d l</w:t>
      </w:r>
      <w:r w:rsidR="005429A7" w:rsidRPr="00E2599A">
        <w:t>imited area, school zone or shared zone, the spee</w:t>
      </w:r>
      <w:r w:rsidR="005224D2" w:rsidRPr="00E2599A">
        <w:t>d l</w:t>
      </w:r>
      <w:r w:rsidR="005429A7" w:rsidRPr="00E2599A">
        <w:t>imit applying to a driver for the length of road is the default spee</w:t>
      </w:r>
      <w:r w:rsidR="005224D2" w:rsidRPr="00E2599A">
        <w:t>d l</w:t>
      </w:r>
      <w:r w:rsidR="005429A7" w:rsidRPr="00E2599A">
        <w:t>imit.</w:t>
      </w:r>
    </w:p>
    <w:p w14:paraId="421EFDD3" w14:textId="77777777" w:rsidR="005429A7" w:rsidRPr="00E2599A" w:rsidRDefault="00E2599A" w:rsidP="00E2599A">
      <w:pPr>
        <w:pStyle w:val="Amain"/>
      </w:pPr>
      <w:r>
        <w:tab/>
      </w:r>
      <w:r w:rsidRPr="00E2599A">
        <w:t>(2)</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 length of road in a built</w:t>
      </w:r>
      <w:r w:rsidR="005429A7" w:rsidRPr="00E2599A">
        <w:noBreakHyphen/>
        <w:t>up area is 50km/h.</w:t>
      </w:r>
    </w:p>
    <w:p w14:paraId="39FC7280" w14:textId="77777777" w:rsidR="005429A7" w:rsidRPr="00E2599A" w:rsidRDefault="00E2599A" w:rsidP="00E2599A">
      <w:pPr>
        <w:pStyle w:val="Amain"/>
      </w:pPr>
      <w:r>
        <w:tab/>
      </w:r>
      <w:r w:rsidRPr="00E2599A">
        <w:t>(3)</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any other length of road is 100km/h.</w:t>
      </w:r>
    </w:p>
    <w:p w14:paraId="24C17317" w14:textId="77777777" w:rsidR="005429A7" w:rsidRPr="00E2599A" w:rsidRDefault="005429A7" w:rsidP="005429A7">
      <w:pPr>
        <w:pStyle w:val="PageBreak"/>
      </w:pPr>
      <w:r w:rsidRPr="00E2599A">
        <w:br w:type="page"/>
      </w:r>
    </w:p>
    <w:p w14:paraId="2C6903FC" w14:textId="77777777" w:rsidR="005429A7" w:rsidRPr="009A17D7" w:rsidRDefault="00E2599A" w:rsidP="00E2599A">
      <w:pPr>
        <w:pStyle w:val="AH2Part"/>
      </w:pPr>
      <w:bookmarkStart w:id="37" w:name="_Toc165922293"/>
      <w:r w:rsidRPr="009A17D7">
        <w:rPr>
          <w:rStyle w:val="CharPartNo"/>
        </w:rPr>
        <w:lastRenderedPageBreak/>
        <w:t>Part 4</w:t>
      </w:r>
      <w:r w:rsidRPr="00E2599A">
        <w:tab/>
      </w:r>
      <w:r w:rsidR="005429A7" w:rsidRPr="009A17D7">
        <w:rPr>
          <w:rStyle w:val="CharPartText"/>
        </w:rPr>
        <w:t>Making turns</w:t>
      </w:r>
      <w:bookmarkEnd w:id="37"/>
    </w:p>
    <w:p w14:paraId="53CAB117" w14:textId="77777777" w:rsidR="005429A7" w:rsidRPr="009A17D7" w:rsidRDefault="00E2599A" w:rsidP="00E2599A">
      <w:pPr>
        <w:pStyle w:val="AH3Div"/>
      </w:pPr>
      <w:bookmarkStart w:id="38" w:name="_Toc165922294"/>
      <w:r w:rsidRPr="009A17D7">
        <w:rPr>
          <w:rStyle w:val="CharDivNo"/>
        </w:rPr>
        <w:t>Division 4.1</w:t>
      </w:r>
      <w:r w:rsidRPr="00E2599A">
        <w:tab/>
      </w:r>
      <w:r w:rsidR="005429A7" w:rsidRPr="009A17D7">
        <w:rPr>
          <w:rStyle w:val="CharDivText"/>
        </w:rPr>
        <w:t>Left turns</w:t>
      </w:r>
      <w:bookmarkEnd w:id="38"/>
    </w:p>
    <w:p w14:paraId="21F89154" w14:textId="77777777" w:rsidR="005429A7" w:rsidRPr="00E2599A" w:rsidRDefault="00E2599A" w:rsidP="00E2599A">
      <w:pPr>
        <w:pStyle w:val="AH5Sec"/>
      </w:pPr>
      <w:bookmarkStart w:id="39" w:name="_Toc165922295"/>
      <w:r w:rsidRPr="009A17D7">
        <w:rPr>
          <w:rStyle w:val="CharSectNo"/>
        </w:rPr>
        <w:t>26</w:t>
      </w:r>
      <w:r w:rsidRPr="00E2599A">
        <w:tab/>
      </w:r>
      <w:r w:rsidR="005429A7" w:rsidRPr="00E2599A">
        <w:t>Application—div 4.1—roundabouts, road related areas and adjacent land</w:t>
      </w:r>
      <w:bookmarkEnd w:id="39"/>
    </w:p>
    <w:p w14:paraId="57EC126A" w14:textId="77777777" w:rsidR="005429A7" w:rsidRPr="00E2599A" w:rsidRDefault="00E2599A" w:rsidP="00E2599A">
      <w:pPr>
        <w:pStyle w:val="Amain"/>
      </w:pPr>
      <w:r>
        <w:tab/>
      </w:r>
      <w:r w:rsidRPr="00E2599A">
        <w:t>(1)</w:t>
      </w:r>
      <w:r w:rsidRPr="00E2599A">
        <w:tab/>
      </w:r>
      <w:r w:rsidR="005429A7" w:rsidRPr="00E2599A">
        <w:t>This division does not apply to a driver entering or leaving a roundabout.</w:t>
      </w:r>
    </w:p>
    <w:p w14:paraId="168B509D" w14:textId="77777777" w:rsidR="005429A7" w:rsidRPr="00E2599A" w:rsidRDefault="00E2599A" w:rsidP="00E2599A">
      <w:pPr>
        <w:pStyle w:val="Amain"/>
      </w:pPr>
      <w:r>
        <w:tab/>
      </w:r>
      <w:r w:rsidRPr="00E2599A">
        <w:t>(2)</w:t>
      </w:r>
      <w:r w:rsidRPr="00E2599A">
        <w:tab/>
      </w:r>
      <w:r w:rsidR="005429A7" w:rsidRPr="00E2599A">
        <w:t>This division applies to a driver turning left from a road into a road related area or adjacent land, or from a road related area into a road, as if the driver were turning left at an intersection.</w:t>
      </w:r>
    </w:p>
    <w:p w14:paraId="79A06448" w14:textId="77777777" w:rsidR="005429A7" w:rsidRPr="00E2599A" w:rsidRDefault="00E2599A" w:rsidP="00E2599A">
      <w:pPr>
        <w:pStyle w:val="Amain"/>
      </w:pPr>
      <w:r>
        <w:tab/>
      </w:r>
      <w:r w:rsidRPr="00E2599A">
        <w:t>(3)</w:t>
      </w:r>
      <w:r w:rsidRPr="00E2599A">
        <w:tab/>
      </w:r>
      <w:r w:rsidR="005429A7" w:rsidRPr="00E2599A">
        <w:t>In this section:</w:t>
      </w:r>
    </w:p>
    <w:p w14:paraId="193428C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10D0F45" w14:textId="77777777" w:rsidR="005429A7" w:rsidRPr="00E2599A" w:rsidRDefault="00E2599A" w:rsidP="00E2599A">
      <w:pPr>
        <w:pStyle w:val="AH5Sec"/>
      </w:pPr>
      <w:bookmarkStart w:id="40" w:name="_Toc165922296"/>
      <w:r w:rsidRPr="009A17D7">
        <w:rPr>
          <w:rStyle w:val="CharSectNo"/>
        </w:rPr>
        <w:t>27</w:t>
      </w:r>
      <w:r w:rsidRPr="00E2599A">
        <w:tab/>
      </w:r>
      <w:r w:rsidR="005429A7" w:rsidRPr="00E2599A">
        <w:t>Starting left turn from road (except multi</w:t>
      </w:r>
      <w:r w:rsidR="005429A7" w:rsidRPr="00E2599A">
        <w:noBreakHyphen/>
        <w:t>lane road)</w:t>
      </w:r>
      <w:bookmarkEnd w:id="40"/>
    </w:p>
    <w:p w14:paraId="6D0F8DA6" w14:textId="77777777" w:rsidR="005429A7" w:rsidRPr="00E2599A" w:rsidRDefault="00E2599A" w:rsidP="00E2599A">
      <w:pPr>
        <w:pStyle w:val="Amain"/>
        <w:keepNext/>
      </w:pPr>
      <w:r>
        <w:tab/>
      </w:r>
      <w:r w:rsidRPr="00E2599A">
        <w:t>(1)</w:t>
      </w:r>
      <w:r w:rsidRPr="00E2599A">
        <w:tab/>
      </w:r>
      <w:r w:rsidR="005429A7" w:rsidRPr="00E2599A">
        <w:t>A driver turning left at an intersection from a road (except a multi</w:t>
      </w:r>
      <w:r w:rsidR="005429A7" w:rsidRPr="00E2599A">
        <w:noBreakHyphen/>
        <w:t>lane road) must approach and enter the intersection from as near as practicable to the far left side of the road.</w:t>
      </w:r>
    </w:p>
    <w:p w14:paraId="08BA135E" w14:textId="77777777" w:rsidR="005429A7" w:rsidRPr="00E2599A" w:rsidRDefault="005429A7" w:rsidP="005429A7">
      <w:pPr>
        <w:pStyle w:val="Penalty"/>
      </w:pPr>
      <w:r w:rsidRPr="00E2599A">
        <w:t>Maximum penalty:  20 penalty units.</w:t>
      </w:r>
    </w:p>
    <w:p w14:paraId="6585B81D" w14:textId="77777777" w:rsidR="005429A7" w:rsidRPr="00E2599A" w:rsidRDefault="005429A7" w:rsidP="00AB1B83">
      <w:pPr>
        <w:pStyle w:val="Amain"/>
      </w:pPr>
      <w:r w:rsidRPr="00E2599A">
        <w:tab/>
        <w:t>(1A)</w:t>
      </w:r>
      <w:r w:rsidRPr="00E2599A">
        <w:tab/>
        <w:t>Subsection (1) also applies to the rider of a bicycle who approaches and enters an intersection from a bicycle storage area.</w:t>
      </w:r>
    </w:p>
    <w:p w14:paraId="55F52EDD" w14:textId="77777777" w:rsidR="005429A7" w:rsidRPr="00E2599A" w:rsidRDefault="005429A7" w:rsidP="00AB1B83">
      <w:pPr>
        <w:pStyle w:val="Amain"/>
      </w:pPr>
      <w:r w:rsidRPr="00E2599A">
        <w:tab/>
        <w:t>(1B)</w:t>
      </w:r>
      <w:r w:rsidRPr="00E2599A">
        <w:tab/>
        <w:t>Despite subsection (1), if there is space in a bicycle storage area for 2 riders of bicycles to be next to each other, the rider on the right may approach and enter the intersection as near as practicable to the right side of the other rider, but only if that other rider approaches and enters the intersection in accordance with this section.</w:t>
      </w:r>
    </w:p>
    <w:p w14:paraId="3A13B791" w14:textId="77777777" w:rsidR="005429A7" w:rsidRPr="00E2599A" w:rsidRDefault="00E2599A" w:rsidP="00CC48FF">
      <w:pPr>
        <w:pStyle w:val="Amain"/>
        <w:keepNext/>
      </w:pPr>
      <w:r>
        <w:lastRenderedPageBreak/>
        <w:tab/>
      </w:r>
      <w:r w:rsidRPr="00E2599A">
        <w:t>(2)</w:t>
      </w:r>
      <w:r w:rsidRPr="00E2599A">
        <w:tab/>
      </w:r>
      <w:r w:rsidR="005429A7" w:rsidRPr="00E2599A">
        <w:t>In this section:</w:t>
      </w:r>
    </w:p>
    <w:p w14:paraId="21760301" w14:textId="77777777" w:rsidR="005429A7" w:rsidRPr="00E2599A" w:rsidRDefault="005429A7" w:rsidP="00CC48FF">
      <w:pPr>
        <w:pStyle w:val="aDef"/>
        <w:keepNext/>
      </w:pPr>
      <w:r w:rsidRPr="00E2599A">
        <w:rPr>
          <w:rStyle w:val="charBoldItals"/>
        </w:rPr>
        <w:t>road</w:t>
      </w:r>
      <w:r w:rsidRPr="00E2599A">
        <w:t xml:space="preserve"> does not include a road related area.</w:t>
      </w:r>
    </w:p>
    <w:p w14:paraId="475E0239" w14:textId="77777777" w:rsidR="005429A7" w:rsidRPr="00E2599A" w:rsidRDefault="005429A7" w:rsidP="005429A7">
      <w:pPr>
        <w:pStyle w:val="aExamHdgss"/>
      </w:pPr>
      <w:r w:rsidRPr="00E2599A">
        <w:t>Example</w:t>
      </w:r>
    </w:p>
    <w:p w14:paraId="7C881BC5" w14:textId="77777777" w:rsidR="005429A7" w:rsidRPr="00E2599A" w:rsidRDefault="005429A7" w:rsidP="005429A7">
      <w:pPr>
        <w:pStyle w:val="aExamss"/>
        <w:keepNext/>
      </w:pPr>
      <w:r w:rsidRPr="00E2599A">
        <w:t>Starting a left turn from a road (except a multi</w:t>
      </w:r>
      <w:r w:rsidRPr="00E2599A">
        <w:noBreakHyphen/>
        <w:t>lane road)</w:t>
      </w:r>
    </w:p>
    <w:p w14:paraId="0C9E5752" w14:textId="77777777" w:rsidR="005429A7" w:rsidRPr="00E2599A" w:rsidRDefault="005429A7" w:rsidP="005429A7">
      <w:pPr>
        <w:pStyle w:val="aExamss"/>
      </w:pPr>
      <w:r w:rsidRPr="00E2599A">
        <w:rPr>
          <w:noProof/>
          <w:lang w:eastAsia="en-AU"/>
        </w:rPr>
        <w:drawing>
          <wp:inline distT="0" distB="0" distL="0" distR="0" wp14:anchorId="0EBB04E0" wp14:editId="37B6B914">
            <wp:extent cx="2066925" cy="2066925"/>
            <wp:effectExtent l="19050" t="0" r="9525" b="0"/>
            <wp:docPr id="26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14:paraId="318896EB" w14:textId="77777777" w:rsidR="005429A7" w:rsidRPr="00E2599A" w:rsidRDefault="00E2599A" w:rsidP="00E2599A">
      <w:pPr>
        <w:pStyle w:val="AH5Sec"/>
      </w:pPr>
      <w:bookmarkStart w:id="41" w:name="_Toc165922297"/>
      <w:r w:rsidRPr="009A17D7">
        <w:rPr>
          <w:rStyle w:val="CharSectNo"/>
        </w:rPr>
        <w:t>28</w:t>
      </w:r>
      <w:r w:rsidRPr="00E2599A">
        <w:tab/>
      </w:r>
      <w:r w:rsidR="005429A7" w:rsidRPr="00E2599A">
        <w:t>Starting left turn from multi</w:t>
      </w:r>
      <w:r w:rsidR="005429A7" w:rsidRPr="00E2599A">
        <w:noBreakHyphen/>
        <w:t>lane road</w:t>
      </w:r>
      <w:bookmarkEnd w:id="41"/>
    </w:p>
    <w:p w14:paraId="60127CB4" w14:textId="77777777" w:rsidR="005429A7" w:rsidRPr="00E2599A" w:rsidRDefault="00E2599A" w:rsidP="00E2599A">
      <w:pPr>
        <w:pStyle w:val="Amain"/>
      </w:pPr>
      <w:r>
        <w:tab/>
      </w:r>
      <w:r w:rsidRPr="00E2599A">
        <w:t>(1)</w:t>
      </w:r>
      <w:r w:rsidRPr="00E2599A">
        <w:tab/>
      </w:r>
      <w:r w:rsidR="005429A7" w:rsidRPr="00E2599A">
        <w:t>A driver turning left at an intersection from a multi</w:t>
      </w:r>
      <w:r w:rsidR="005429A7" w:rsidRPr="00E2599A">
        <w:noBreakHyphen/>
        <w:t>lane road must approach and enter the intersection from within the left lane unless—</w:t>
      </w:r>
    </w:p>
    <w:p w14:paraId="4046DC3C"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under—</w:t>
      </w:r>
    </w:p>
    <w:p w14:paraId="797BB146" w14:textId="77777777" w:rsidR="005429A7" w:rsidRPr="00E2599A" w:rsidRDefault="00E2599A" w:rsidP="00E2599A">
      <w:pPr>
        <w:pStyle w:val="Asubpara"/>
      </w:pPr>
      <w:r>
        <w:tab/>
      </w:r>
      <w:r w:rsidRPr="00E2599A">
        <w:t>(i)</w:t>
      </w:r>
      <w:r w:rsidRPr="00E2599A">
        <w:tab/>
      </w:r>
      <w:r w:rsidR="005429A7" w:rsidRPr="00E2599A">
        <w:t>section </w:t>
      </w:r>
      <w:r w:rsidR="00B56DD2" w:rsidRPr="00E2599A">
        <w:t>88</w:t>
      </w:r>
      <w:r w:rsidR="005429A7" w:rsidRPr="00E2599A">
        <w:t> (1) (Left turn sign); or</w:t>
      </w:r>
    </w:p>
    <w:p w14:paraId="194CD593"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33AA27B8"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21C283FB"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3E4DE842" w14:textId="77777777" w:rsidR="005429A7" w:rsidRPr="00E2599A" w:rsidRDefault="00E2599A" w:rsidP="00BE14FF">
      <w:pPr>
        <w:pStyle w:val="Apara"/>
        <w:keepNext/>
      </w:pPr>
      <w:r>
        <w:lastRenderedPageBreak/>
        <w:tab/>
      </w:r>
      <w:r w:rsidRPr="00E2599A">
        <w:t>(c)</w:t>
      </w:r>
      <w:r w:rsidRPr="00E2599A">
        <w:tab/>
      </w:r>
      <w:r w:rsidR="005429A7" w:rsidRPr="00E2599A">
        <w:t>subsection (1A) or (2) applies to the driver.</w:t>
      </w:r>
    </w:p>
    <w:p w14:paraId="4DD40F08" w14:textId="77777777" w:rsidR="005429A7" w:rsidRPr="00E2599A" w:rsidRDefault="005429A7" w:rsidP="00BE14FF">
      <w:pPr>
        <w:pStyle w:val="Penalty"/>
        <w:keepNext/>
      </w:pPr>
      <w:r w:rsidRPr="00E2599A">
        <w:t>Maximum penalty:  20 penalty units.</w:t>
      </w:r>
    </w:p>
    <w:p w14:paraId="5B5184B0" w14:textId="77777777" w:rsidR="005429A7" w:rsidRPr="00E2599A" w:rsidRDefault="005429A7" w:rsidP="005429A7">
      <w:pPr>
        <w:pStyle w:val="aExamHdgss"/>
      </w:pPr>
      <w:r w:rsidRPr="00E2599A">
        <w:t>Example—s (1) (a)</w:t>
      </w:r>
    </w:p>
    <w:p w14:paraId="615C4B85" w14:textId="77777777" w:rsidR="005429A7" w:rsidRPr="00E2599A" w:rsidRDefault="005429A7" w:rsidP="00F723F2">
      <w:pPr>
        <w:pStyle w:val="aExamss"/>
      </w:pPr>
      <w:r w:rsidRPr="00E2599A">
        <w:t>Starting a left turn on a multi</w:t>
      </w:r>
      <w:r w:rsidRPr="00E2599A">
        <w:noBreakHyphen/>
        <w:t>lane road with traffic lane arrows as required or permitted under s 92</w:t>
      </w:r>
    </w:p>
    <w:p w14:paraId="2CCA29A0" w14:textId="77777777" w:rsidR="005429A7" w:rsidRPr="00E2599A" w:rsidRDefault="005429A7" w:rsidP="005429A7">
      <w:pPr>
        <w:pStyle w:val="aExamss"/>
      </w:pPr>
      <w:r w:rsidRPr="00E2599A">
        <w:rPr>
          <w:noProof/>
          <w:lang w:eastAsia="en-AU"/>
        </w:rPr>
        <w:drawing>
          <wp:inline distT="0" distB="0" distL="0" distR="0" wp14:anchorId="77E6F47A" wp14:editId="723DDFB5">
            <wp:extent cx="1657350" cy="2019300"/>
            <wp:effectExtent l="19050" t="0" r="0" b="0"/>
            <wp:docPr id="26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6" cstate="print"/>
                    <a:srcRect/>
                    <a:stretch>
                      <a:fillRect/>
                    </a:stretch>
                  </pic:blipFill>
                  <pic:spPr bwMode="auto">
                    <a:xfrm>
                      <a:off x="0" y="0"/>
                      <a:ext cx="1657350" cy="2019300"/>
                    </a:xfrm>
                    <a:prstGeom prst="rect">
                      <a:avLst/>
                    </a:prstGeom>
                    <a:noFill/>
                    <a:ln w="9525">
                      <a:noFill/>
                      <a:miter lim="800000"/>
                      <a:headEnd/>
                      <a:tailEnd/>
                    </a:ln>
                  </pic:spPr>
                </pic:pic>
              </a:graphicData>
            </a:graphic>
          </wp:inline>
        </w:drawing>
      </w:r>
    </w:p>
    <w:p w14:paraId="62AB9FB6" w14:textId="77777777" w:rsidR="005429A7" w:rsidRPr="00E2599A" w:rsidRDefault="005429A7" w:rsidP="00AB1B83">
      <w:pPr>
        <w:pStyle w:val="Amain"/>
      </w:pPr>
      <w:r w:rsidRPr="00E2599A">
        <w:rPr>
          <w:rFonts w:ascii="Arial" w:hAnsi="Arial"/>
        </w:rPr>
        <w:tab/>
      </w:r>
      <w:r w:rsidRPr="00E2599A">
        <w:t>(1A)</w:t>
      </w:r>
      <w:r w:rsidRPr="00E2599A">
        <w:tab/>
        <w:t>A driver turning left at an intersection from a multi</w:t>
      </w:r>
      <w:r w:rsidRPr="00E2599A">
        <w:noBreakHyphen/>
        <w:t>lane road that has a slip lane must approach and enter the intersection—</w:t>
      </w:r>
    </w:p>
    <w:p w14:paraId="6D1AF8FC" w14:textId="77777777" w:rsidR="005429A7" w:rsidRPr="00E2599A" w:rsidRDefault="00E2599A" w:rsidP="00E2599A">
      <w:pPr>
        <w:pStyle w:val="Apara"/>
      </w:pPr>
      <w:r>
        <w:tab/>
      </w:r>
      <w:r w:rsidRPr="00E2599A">
        <w:t>(a)</w:t>
      </w:r>
      <w:r w:rsidRPr="00E2599A">
        <w:tab/>
      </w:r>
      <w:r w:rsidR="005429A7" w:rsidRPr="00E2599A">
        <w:t>from within the slip lane; or</w:t>
      </w:r>
    </w:p>
    <w:p w14:paraId="3ECEBCA8" w14:textId="77777777" w:rsidR="005429A7" w:rsidRPr="00E2599A" w:rsidRDefault="00E2599A" w:rsidP="00F723F2">
      <w:pPr>
        <w:pStyle w:val="Apara"/>
      </w:pPr>
      <w:r>
        <w:tab/>
      </w:r>
      <w:r w:rsidRPr="00E2599A">
        <w:t>(b)</w:t>
      </w:r>
      <w:r w:rsidRPr="00E2599A">
        <w:tab/>
      </w:r>
      <w:r w:rsidR="005429A7" w:rsidRPr="00E2599A">
        <w:t>if there is an obstruction that prevents the driver from entering the intersection from within the slip lane—from within the left lane.</w:t>
      </w:r>
    </w:p>
    <w:p w14:paraId="1C283C18" w14:textId="77777777" w:rsidR="005429A7" w:rsidRPr="00E2599A" w:rsidRDefault="005429A7" w:rsidP="005429A7">
      <w:pPr>
        <w:pStyle w:val="Penalty"/>
      </w:pPr>
      <w:r w:rsidRPr="00E2599A">
        <w:t>Maximum penalty:  20 penalty units.</w:t>
      </w:r>
    </w:p>
    <w:p w14:paraId="4E962E00" w14:textId="77777777" w:rsidR="005429A7" w:rsidRPr="00E2599A" w:rsidRDefault="00E2599A" w:rsidP="00F723F2">
      <w:pPr>
        <w:pStyle w:val="Amain"/>
      </w:pPr>
      <w:r>
        <w:tab/>
      </w:r>
      <w:r w:rsidRPr="00E2599A">
        <w:t>(2)</w:t>
      </w:r>
      <w:r w:rsidRPr="00E2599A">
        <w:tab/>
      </w:r>
      <w:r w:rsidR="005429A7" w:rsidRPr="00E2599A">
        <w:t>A driver may approach and enter the intersection from the marked lane next to the left lane as well as, or instead of, the left lane if—</w:t>
      </w:r>
    </w:p>
    <w:p w14:paraId="726F8233" w14:textId="77777777" w:rsidR="005429A7" w:rsidRPr="00E2599A" w:rsidRDefault="00E2599A" w:rsidP="00F723F2">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3AE2D451" w14:textId="77777777" w:rsidR="005429A7" w:rsidRPr="00E2599A" w:rsidRDefault="00E2599A" w:rsidP="00F723F2">
      <w:pPr>
        <w:pStyle w:val="Apara"/>
      </w:pPr>
      <w:r>
        <w:tab/>
      </w:r>
      <w:r w:rsidRPr="00E2599A">
        <w:t>(b)</w:t>
      </w:r>
      <w:r w:rsidRPr="00E2599A">
        <w:tab/>
      </w:r>
      <w:r w:rsidR="005429A7" w:rsidRPr="00E2599A">
        <w:t>the vehicle displays a do not overtake turning vehicle sign; and</w:t>
      </w:r>
    </w:p>
    <w:p w14:paraId="2AF7EF95" w14:textId="77777777" w:rsidR="005429A7" w:rsidRPr="00E2599A" w:rsidRDefault="00E2599A" w:rsidP="00F723F2">
      <w:pPr>
        <w:pStyle w:val="Apara"/>
      </w:pPr>
      <w:r>
        <w:tab/>
      </w:r>
      <w:r w:rsidRPr="00E2599A">
        <w:t>(c)</w:t>
      </w:r>
      <w:r w:rsidRPr="00E2599A">
        <w:tab/>
      </w:r>
      <w:r w:rsidR="005429A7" w:rsidRPr="00E2599A">
        <w:t>any part of the vehicle is within 50m of the nearest point of the intersection; and</w:t>
      </w:r>
    </w:p>
    <w:p w14:paraId="04AEFDE6" w14:textId="77777777" w:rsidR="005429A7" w:rsidRPr="00E2599A" w:rsidRDefault="00E2599A" w:rsidP="00E2599A">
      <w:pPr>
        <w:pStyle w:val="Apara"/>
      </w:pPr>
      <w:r>
        <w:lastRenderedPageBreak/>
        <w:tab/>
      </w:r>
      <w:r w:rsidRPr="00E2599A">
        <w:t>(d)</w:t>
      </w:r>
      <w:r w:rsidRPr="00E2599A">
        <w:tab/>
      </w:r>
      <w:r w:rsidR="005429A7" w:rsidRPr="00E2599A">
        <w:t>it is not practicable for the driver to turn left from within the left lane; and</w:t>
      </w:r>
    </w:p>
    <w:p w14:paraId="484F211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left at the intersection by occupying the next marked lane, or both lanes.</w:t>
      </w:r>
    </w:p>
    <w:p w14:paraId="1EB47214" w14:textId="77777777" w:rsidR="005429A7" w:rsidRPr="00E2599A" w:rsidRDefault="005429A7" w:rsidP="005429A7">
      <w:pPr>
        <w:pStyle w:val="aExamHdgss"/>
      </w:pPr>
      <w:r w:rsidRPr="00E2599A">
        <w:t>Example</w:t>
      </w:r>
    </w:p>
    <w:p w14:paraId="0B892822" w14:textId="77777777" w:rsidR="005429A7" w:rsidRPr="00E2599A" w:rsidRDefault="005429A7" w:rsidP="00F723F2">
      <w:pPr>
        <w:pStyle w:val="aExamss"/>
      </w:pPr>
      <w:r w:rsidRPr="00E2599A">
        <w:t>Long vehicle turning left from the left lane and next marked lane</w:t>
      </w:r>
    </w:p>
    <w:p w14:paraId="27D5630A" w14:textId="77777777" w:rsidR="005429A7" w:rsidRPr="00E2599A" w:rsidRDefault="005429A7" w:rsidP="005429A7">
      <w:pPr>
        <w:pStyle w:val="aExamss"/>
      </w:pPr>
      <w:r w:rsidRPr="00E2599A">
        <w:rPr>
          <w:noProof/>
          <w:lang w:eastAsia="en-AU"/>
        </w:rPr>
        <w:drawing>
          <wp:inline distT="0" distB="0" distL="0" distR="0" wp14:anchorId="4ABC1877" wp14:editId="2D0374DC">
            <wp:extent cx="2124075" cy="2019300"/>
            <wp:effectExtent l="19050" t="0" r="9525" b="0"/>
            <wp:docPr id="26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srcRect/>
                    <a:stretch>
                      <a:fillRect/>
                    </a:stretch>
                  </pic:blipFill>
                  <pic:spPr bwMode="auto">
                    <a:xfrm>
                      <a:off x="0" y="0"/>
                      <a:ext cx="2124075" cy="2019300"/>
                    </a:xfrm>
                    <a:prstGeom prst="rect">
                      <a:avLst/>
                    </a:prstGeom>
                    <a:noFill/>
                    <a:ln w="9525">
                      <a:noFill/>
                      <a:miter lim="800000"/>
                      <a:headEnd/>
                      <a:tailEnd/>
                    </a:ln>
                  </pic:spPr>
                </pic:pic>
              </a:graphicData>
            </a:graphic>
          </wp:inline>
        </w:drawing>
      </w:r>
    </w:p>
    <w:p w14:paraId="4045436F" w14:textId="77777777" w:rsidR="005429A7" w:rsidRPr="00E2599A" w:rsidRDefault="005429A7" w:rsidP="00F723F2">
      <w:pPr>
        <w:pStyle w:val="Amain"/>
        <w:keepLines/>
      </w:pPr>
      <w:r w:rsidRPr="00E2599A">
        <w:tab/>
        <w:t>(2A)</w:t>
      </w:r>
      <w:r w:rsidRPr="00E2599A">
        <w:tab/>
        <w:t>If there is a bicycle storage area before an intersection that extends across 1 or more marked lanes of a multi</w:t>
      </w:r>
      <w:r w:rsidRPr="00E2599A">
        <w:noBreakHyphen/>
        <w:t>lane road, the rider of a bicycle turning left must approach and enter the intersection from within the part of the bicycle storage area that is directly in front of the left marked lane or of a bicycle lane that is on the left side of the road.</w:t>
      </w:r>
    </w:p>
    <w:p w14:paraId="3C38DA22" w14:textId="77777777" w:rsidR="005429A7" w:rsidRPr="00E2599A" w:rsidRDefault="005429A7" w:rsidP="00CC48FF">
      <w:pPr>
        <w:pStyle w:val="Penalty"/>
        <w:keepNext/>
      </w:pPr>
      <w:r w:rsidRPr="00E2599A">
        <w:t>Maximum penalty:  20 penalty units.</w:t>
      </w:r>
    </w:p>
    <w:p w14:paraId="6C1517E6" w14:textId="77777777" w:rsidR="005429A7" w:rsidRPr="00E2599A" w:rsidRDefault="00E2599A" w:rsidP="00F723F2">
      <w:pPr>
        <w:pStyle w:val="Amain"/>
      </w:pPr>
      <w:r>
        <w:tab/>
      </w:r>
      <w:r w:rsidRPr="00E2599A">
        <w:t>(3)</w:t>
      </w:r>
      <w:r w:rsidRPr="00E2599A">
        <w:tab/>
      </w:r>
      <w:r w:rsidR="005429A7" w:rsidRPr="00E2599A">
        <w:t>In this section:</w:t>
      </w:r>
    </w:p>
    <w:p w14:paraId="0042D2B0" w14:textId="77777777" w:rsidR="005429A7" w:rsidRPr="00E2599A" w:rsidRDefault="005429A7" w:rsidP="00F723F2">
      <w:pPr>
        <w:pStyle w:val="aDef"/>
      </w:pPr>
      <w:r w:rsidRPr="00E2599A">
        <w:rPr>
          <w:rStyle w:val="charBoldItals"/>
        </w:rPr>
        <w:t>left lane</w:t>
      </w:r>
      <w:r w:rsidRPr="00E2599A">
        <w:t xml:space="preserve"> means—</w:t>
      </w:r>
    </w:p>
    <w:p w14:paraId="1E994E6E" w14:textId="77777777" w:rsidR="005429A7" w:rsidRPr="00E2599A" w:rsidRDefault="00E2599A" w:rsidP="00F723F2">
      <w:pPr>
        <w:pStyle w:val="aDefpara"/>
      </w:pPr>
      <w:r>
        <w:tab/>
      </w:r>
      <w:r w:rsidRPr="00E2599A">
        <w:t>(a)</w:t>
      </w:r>
      <w:r w:rsidRPr="00E2599A">
        <w:tab/>
      </w:r>
      <w:r w:rsidR="005429A7" w:rsidRPr="00E2599A">
        <w:t>the marked lane nearest to the far left side of the road; or</w:t>
      </w:r>
    </w:p>
    <w:p w14:paraId="7A62970B" w14:textId="77777777" w:rsidR="005429A7" w:rsidRPr="00E2599A" w:rsidRDefault="00E2599A" w:rsidP="00F723F2">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33497B5B" w14:textId="77777777" w:rsidR="005429A7" w:rsidRPr="00E2599A" w:rsidRDefault="005429A7" w:rsidP="00E2599A">
      <w:pPr>
        <w:pStyle w:val="aDef"/>
      </w:pPr>
      <w:r w:rsidRPr="00E2599A">
        <w:rPr>
          <w:rStyle w:val="charBoldItals"/>
        </w:rPr>
        <w:lastRenderedPageBreak/>
        <w:t>marked lane</w:t>
      </w:r>
      <w:r w:rsidRPr="00E2599A">
        <w:t>, for a driver, does not include a special purpose lane in which the driver is not permitted to drive.</w:t>
      </w:r>
    </w:p>
    <w:p w14:paraId="250E1D5D" w14:textId="77777777" w:rsidR="005429A7" w:rsidRPr="00E2599A" w:rsidRDefault="00E2599A" w:rsidP="00E2599A">
      <w:pPr>
        <w:pStyle w:val="AH5Sec"/>
      </w:pPr>
      <w:bookmarkStart w:id="42" w:name="_Toc165922298"/>
      <w:r w:rsidRPr="009A17D7">
        <w:rPr>
          <w:rStyle w:val="CharSectNo"/>
        </w:rPr>
        <w:t>29</w:t>
      </w:r>
      <w:r w:rsidRPr="00E2599A">
        <w:tab/>
      </w:r>
      <w:r w:rsidR="005429A7" w:rsidRPr="00E2599A">
        <w:t>Making left turn as indicated by turn line</w:t>
      </w:r>
      <w:bookmarkEnd w:id="42"/>
    </w:p>
    <w:p w14:paraId="29894151" w14:textId="77777777" w:rsidR="005429A7" w:rsidRPr="00E2599A" w:rsidRDefault="00E2599A" w:rsidP="00E2599A">
      <w:pPr>
        <w:pStyle w:val="Amain"/>
      </w:pPr>
      <w:r>
        <w:tab/>
      </w:r>
      <w:r w:rsidRPr="00E2599A">
        <w:t>(1)</w:t>
      </w:r>
      <w:r w:rsidRPr="00E2599A">
        <w:tab/>
      </w:r>
      <w:r w:rsidR="005429A7" w:rsidRPr="00E2599A">
        <w:t>If a driver is turning left at an intersection and there is a turn line indicating how the turn is required to be made, the driver must make the turn as indicated by the turn line unless—</w:t>
      </w:r>
    </w:p>
    <w:p w14:paraId="119B93AD"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187CFFC2" w14:textId="77777777" w:rsidR="005429A7" w:rsidRPr="00E2599A" w:rsidRDefault="00E2599A" w:rsidP="00F723F2">
      <w:pPr>
        <w:pStyle w:val="Apara"/>
      </w:pPr>
      <w:r>
        <w:tab/>
      </w:r>
      <w:r w:rsidRPr="00E2599A">
        <w:t>(b)</w:t>
      </w:r>
      <w:r w:rsidRPr="00E2599A">
        <w:tab/>
      </w:r>
      <w:r w:rsidR="005429A7" w:rsidRPr="00E2599A">
        <w:t>subsection (2) applies to the driver.</w:t>
      </w:r>
    </w:p>
    <w:p w14:paraId="0E6C79E4" w14:textId="77777777" w:rsidR="005429A7" w:rsidRPr="00E2599A" w:rsidRDefault="005429A7" w:rsidP="00CC48FF">
      <w:pPr>
        <w:pStyle w:val="Penalty"/>
        <w:keepNext/>
      </w:pPr>
      <w:r w:rsidRPr="00E2599A">
        <w:t>Maximum penalty:  20 penalty units.</w:t>
      </w:r>
    </w:p>
    <w:p w14:paraId="728CCD15" w14:textId="77777777" w:rsidR="005429A7" w:rsidRPr="00E2599A" w:rsidRDefault="005429A7" w:rsidP="005429A7">
      <w:pPr>
        <w:pStyle w:val="aExamHdgss"/>
      </w:pPr>
      <w:r w:rsidRPr="00E2599A">
        <w:t>Example</w:t>
      </w:r>
    </w:p>
    <w:p w14:paraId="1EA493BF" w14:textId="77777777" w:rsidR="005429A7" w:rsidRPr="00E2599A" w:rsidRDefault="005429A7" w:rsidP="00F723F2">
      <w:pPr>
        <w:pStyle w:val="aExamss"/>
      </w:pPr>
      <w:r w:rsidRPr="00E2599A">
        <w:t>Making a left turn as indicated by a turn line</w:t>
      </w:r>
    </w:p>
    <w:p w14:paraId="2AC4B644" w14:textId="77777777" w:rsidR="005429A7" w:rsidRPr="00E2599A" w:rsidRDefault="005429A7" w:rsidP="005429A7">
      <w:pPr>
        <w:pStyle w:val="aExamss"/>
      </w:pPr>
      <w:r w:rsidRPr="00E2599A">
        <w:rPr>
          <w:noProof/>
          <w:lang w:eastAsia="en-AU"/>
        </w:rPr>
        <w:drawing>
          <wp:inline distT="0" distB="0" distL="0" distR="0" wp14:anchorId="78A6D769" wp14:editId="33A2DFE4">
            <wp:extent cx="1849506" cy="2386786"/>
            <wp:effectExtent l="19050" t="0" r="0" b="0"/>
            <wp:docPr id="26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 cstate="print"/>
                    <a:srcRect/>
                    <a:stretch>
                      <a:fillRect/>
                    </a:stretch>
                  </pic:blipFill>
                  <pic:spPr bwMode="auto">
                    <a:xfrm>
                      <a:off x="0" y="0"/>
                      <a:ext cx="1849526" cy="2386811"/>
                    </a:xfrm>
                    <a:prstGeom prst="rect">
                      <a:avLst/>
                    </a:prstGeom>
                    <a:noFill/>
                    <a:ln w="9525">
                      <a:noFill/>
                      <a:miter lim="800000"/>
                      <a:headEnd/>
                      <a:tailEnd/>
                    </a:ln>
                  </pic:spPr>
                </pic:pic>
              </a:graphicData>
            </a:graphic>
          </wp:inline>
        </w:drawing>
      </w:r>
    </w:p>
    <w:p w14:paraId="57912B2A" w14:textId="77777777" w:rsidR="005429A7" w:rsidRPr="00E2599A" w:rsidRDefault="00E2599A" w:rsidP="00E2599A">
      <w:pPr>
        <w:pStyle w:val="Amain"/>
      </w:pPr>
      <w:r>
        <w:tab/>
      </w:r>
      <w:r w:rsidRPr="00E2599A">
        <w:t>(2)</w:t>
      </w:r>
      <w:r w:rsidRPr="00E2599A">
        <w:tab/>
      </w:r>
      <w:r w:rsidR="005429A7" w:rsidRPr="00E2599A">
        <w:t>A driver may turn left at an intersection other than as indicated by a turn line if—</w:t>
      </w:r>
    </w:p>
    <w:p w14:paraId="7731C9A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C117B2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5AF9569" w14:textId="77777777" w:rsidR="005429A7" w:rsidRPr="00E2599A" w:rsidRDefault="00E2599A" w:rsidP="00E2599A">
      <w:pPr>
        <w:pStyle w:val="Apara"/>
      </w:pPr>
      <w:r>
        <w:lastRenderedPageBreak/>
        <w:tab/>
      </w:r>
      <w:r w:rsidRPr="00E2599A">
        <w:t>(c)</w:t>
      </w:r>
      <w:r w:rsidRPr="00E2599A">
        <w:tab/>
      </w:r>
      <w:r w:rsidR="005429A7" w:rsidRPr="00E2599A">
        <w:t>it is not practicable for the driver to turn left as indicated by the turn line; and</w:t>
      </w:r>
    </w:p>
    <w:p w14:paraId="4C03C718" w14:textId="77777777" w:rsidR="005429A7" w:rsidRPr="00E2599A" w:rsidRDefault="00E2599A" w:rsidP="00E2599A">
      <w:pPr>
        <w:pStyle w:val="Apara"/>
      </w:pPr>
      <w:r>
        <w:tab/>
      </w:r>
      <w:r w:rsidRPr="00E2599A">
        <w:t>(d)</w:t>
      </w:r>
      <w:r w:rsidRPr="00E2599A">
        <w:tab/>
      </w:r>
      <w:r w:rsidR="005429A7" w:rsidRPr="00E2599A">
        <w:t>the driver can safely turn left other than as indicated by the turn line.</w:t>
      </w:r>
    </w:p>
    <w:p w14:paraId="47F9B76A" w14:textId="77777777" w:rsidR="005429A7" w:rsidRPr="009A17D7" w:rsidRDefault="00E2599A" w:rsidP="00E2599A">
      <w:pPr>
        <w:pStyle w:val="AH3Div"/>
      </w:pPr>
      <w:bookmarkStart w:id="43" w:name="_Toc165922299"/>
      <w:r w:rsidRPr="009A17D7">
        <w:rPr>
          <w:rStyle w:val="CharDivNo"/>
        </w:rPr>
        <w:t>Division 4.2</w:t>
      </w:r>
      <w:r w:rsidRPr="00E2599A">
        <w:tab/>
      </w:r>
      <w:r w:rsidR="005429A7" w:rsidRPr="009A17D7">
        <w:rPr>
          <w:rStyle w:val="CharDivText"/>
        </w:rPr>
        <w:t>Right turns</w:t>
      </w:r>
      <w:bookmarkEnd w:id="43"/>
    </w:p>
    <w:p w14:paraId="51FE333A" w14:textId="77777777" w:rsidR="005429A7" w:rsidRPr="00E2599A" w:rsidRDefault="00E2599A" w:rsidP="00E2599A">
      <w:pPr>
        <w:pStyle w:val="AH5Sec"/>
      </w:pPr>
      <w:bookmarkStart w:id="44" w:name="_Toc165922300"/>
      <w:r w:rsidRPr="009A17D7">
        <w:rPr>
          <w:rStyle w:val="CharSectNo"/>
        </w:rPr>
        <w:t>30</w:t>
      </w:r>
      <w:r w:rsidRPr="00E2599A">
        <w:tab/>
      </w:r>
      <w:r w:rsidR="005429A7" w:rsidRPr="00E2599A">
        <w:t>Application—div 4.2—certain right turns</w:t>
      </w:r>
      <w:bookmarkEnd w:id="44"/>
    </w:p>
    <w:p w14:paraId="20000A1E" w14:textId="77777777" w:rsidR="005429A7" w:rsidRPr="00E2599A" w:rsidRDefault="00E2599A" w:rsidP="00CC48FF">
      <w:pPr>
        <w:pStyle w:val="Amain"/>
        <w:keepNext/>
      </w:pPr>
      <w:r>
        <w:tab/>
      </w:r>
      <w:r w:rsidRPr="00E2599A">
        <w:t>(1)</w:t>
      </w:r>
      <w:r w:rsidRPr="00E2599A">
        <w:tab/>
      </w:r>
      <w:r w:rsidR="005429A7" w:rsidRPr="00E2599A">
        <w:t>This division does not apply to—</w:t>
      </w:r>
    </w:p>
    <w:p w14:paraId="3C90F6C4" w14:textId="77777777" w:rsidR="005429A7" w:rsidRPr="00E2599A" w:rsidRDefault="00E2599A" w:rsidP="00E2599A">
      <w:pPr>
        <w:pStyle w:val="Apara"/>
      </w:pPr>
      <w:r>
        <w:tab/>
      </w:r>
      <w:r w:rsidRPr="00E2599A">
        <w:t>(a)</w:t>
      </w:r>
      <w:r w:rsidRPr="00E2599A">
        <w:tab/>
      </w:r>
      <w:r w:rsidR="005429A7" w:rsidRPr="00E2599A">
        <w:t>a driver turning right at an intersection where there is a hook turn only sign; or</w:t>
      </w:r>
    </w:p>
    <w:p w14:paraId="20579D30" w14:textId="77777777" w:rsidR="005429A7" w:rsidRPr="00E2599A" w:rsidRDefault="00E2599A" w:rsidP="00E2599A">
      <w:pPr>
        <w:pStyle w:val="Apara"/>
      </w:pPr>
      <w:r>
        <w:tab/>
      </w:r>
      <w:r w:rsidRPr="00E2599A">
        <w:t>(b)</w:t>
      </w:r>
      <w:r w:rsidRPr="00E2599A">
        <w:tab/>
      </w:r>
      <w:r w:rsidR="005429A7" w:rsidRPr="00E2599A">
        <w:t>the rider of a bicycle making a hook turn under division 4.3 (Hook turns at intersections); or</w:t>
      </w:r>
    </w:p>
    <w:p w14:paraId="5C360810" w14:textId="77777777" w:rsidR="005429A7" w:rsidRPr="00E2599A" w:rsidRDefault="00E2599A" w:rsidP="00E2599A">
      <w:pPr>
        <w:pStyle w:val="Apara"/>
      </w:pPr>
      <w:r>
        <w:tab/>
      </w:r>
      <w:r w:rsidRPr="00E2599A">
        <w:t>(c)</w:t>
      </w:r>
      <w:r w:rsidRPr="00E2599A">
        <w:tab/>
      </w:r>
      <w:r w:rsidR="005429A7" w:rsidRPr="00E2599A">
        <w:t>a driver making a U</w:t>
      </w:r>
      <w:r w:rsidR="005429A7" w:rsidRPr="00E2599A">
        <w:noBreakHyphen/>
        <w:t>turn; or</w:t>
      </w:r>
    </w:p>
    <w:p w14:paraId="1FE02E8C" w14:textId="77777777" w:rsidR="005429A7" w:rsidRPr="00E2599A" w:rsidRDefault="00E2599A" w:rsidP="00E2599A">
      <w:pPr>
        <w:pStyle w:val="Apara"/>
      </w:pPr>
      <w:r>
        <w:tab/>
      </w:r>
      <w:r w:rsidRPr="00E2599A">
        <w:t>(d)</w:t>
      </w:r>
      <w:r w:rsidRPr="00E2599A">
        <w:tab/>
      </w:r>
      <w:r w:rsidR="005429A7" w:rsidRPr="00E2599A">
        <w:t>a driver entering or leaving a roundabout.</w:t>
      </w:r>
    </w:p>
    <w:p w14:paraId="76667770" w14:textId="77777777" w:rsidR="005429A7" w:rsidRPr="00E2599A" w:rsidRDefault="00E2599A" w:rsidP="00E2599A">
      <w:pPr>
        <w:pStyle w:val="Amain"/>
      </w:pPr>
      <w:r>
        <w:tab/>
      </w:r>
      <w:r w:rsidRPr="00E2599A">
        <w:t>(2)</w:t>
      </w:r>
      <w:r w:rsidRPr="00E2599A">
        <w:tab/>
      </w:r>
      <w:r w:rsidR="005429A7" w:rsidRPr="00E2599A">
        <w:t>This division applies to a driver turning right from a road into a road related area or adjacent land, or from a road related area into a road, as if the driver were turning right at an intersection.</w:t>
      </w:r>
    </w:p>
    <w:p w14:paraId="540107EF" w14:textId="77777777" w:rsidR="005429A7" w:rsidRPr="00E2599A" w:rsidRDefault="00E2599A" w:rsidP="00E2599A">
      <w:pPr>
        <w:pStyle w:val="Amain"/>
      </w:pPr>
      <w:r>
        <w:tab/>
      </w:r>
      <w:r w:rsidRPr="00E2599A">
        <w:t>(3)</w:t>
      </w:r>
      <w:r w:rsidRPr="00E2599A">
        <w:tab/>
      </w:r>
      <w:r w:rsidR="005429A7" w:rsidRPr="00E2599A">
        <w:t>In this section:</w:t>
      </w:r>
    </w:p>
    <w:p w14:paraId="469A4C9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87924DC" w14:textId="77777777" w:rsidR="005429A7" w:rsidRPr="00E2599A" w:rsidRDefault="00E2599A" w:rsidP="00E2599A">
      <w:pPr>
        <w:pStyle w:val="AH5Sec"/>
        <w:rPr>
          <w:rStyle w:val="charItals"/>
        </w:rPr>
      </w:pPr>
      <w:bookmarkStart w:id="45" w:name="_Toc165922301"/>
      <w:r w:rsidRPr="009A17D7">
        <w:rPr>
          <w:rStyle w:val="CharSectNo"/>
        </w:rPr>
        <w:t>31</w:t>
      </w:r>
      <w:r w:rsidRPr="00E2599A">
        <w:rPr>
          <w:rStyle w:val="charItals"/>
          <w:i w:val="0"/>
        </w:rPr>
        <w:tab/>
      </w:r>
      <w:r w:rsidR="005429A7" w:rsidRPr="00E2599A">
        <w:t>Starting right turn from road (except multi</w:t>
      </w:r>
      <w:r w:rsidR="005429A7" w:rsidRPr="00E2599A">
        <w:noBreakHyphen/>
        <w:t>lane road)</w:t>
      </w:r>
      <w:bookmarkEnd w:id="45"/>
    </w:p>
    <w:p w14:paraId="4A87C3E5" w14:textId="77777777" w:rsidR="005429A7" w:rsidRPr="00E2599A" w:rsidRDefault="00E2599A" w:rsidP="00E2599A">
      <w:pPr>
        <w:pStyle w:val="Amain"/>
        <w:keepNext/>
      </w:pPr>
      <w:r>
        <w:tab/>
      </w:r>
      <w:r w:rsidRPr="00E2599A">
        <w:t>(1)</w:t>
      </w:r>
      <w:r w:rsidRPr="00E2599A">
        <w:tab/>
      </w:r>
      <w:r w:rsidR="005429A7" w:rsidRPr="00E2599A">
        <w:t>A driver turning right at an intersection from a road (except a multi</w:t>
      </w:r>
      <w:r w:rsidR="005429A7" w:rsidRPr="00E2599A">
        <w:noBreakHyphen/>
        <w:t>lane road) must approach and enter the intersection in accordance with this section.</w:t>
      </w:r>
    </w:p>
    <w:p w14:paraId="5572F5F7" w14:textId="77777777" w:rsidR="005429A7" w:rsidRPr="00E2599A" w:rsidRDefault="005429A7" w:rsidP="005429A7">
      <w:pPr>
        <w:pStyle w:val="Penalty"/>
      </w:pPr>
      <w:r w:rsidRPr="00E2599A">
        <w:t>Maximum penalty:  20 penalty units.</w:t>
      </w:r>
    </w:p>
    <w:p w14:paraId="3652F367" w14:textId="77777777" w:rsidR="005429A7" w:rsidRPr="00E2599A" w:rsidRDefault="00E2599A" w:rsidP="00E2599A">
      <w:pPr>
        <w:pStyle w:val="Amain"/>
      </w:pPr>
      <w:r>
        <w:tab/>
      </w:r>
      <w:r w:rsidRPr="00E2599A">
        <w:t>(2)</w:t>
      </w:r>
      <w:r w:rsidRPr="00E2599A">
        <w:tab/>
      </w:r>
      <w:r w:rsidR="005429A7" w:rsidRPr="00E2599A">
        <w:t>If the road has a dividing line or median strip, the driver must approach and enter the intersection from the left of, parallel to, and as near as practicable to, the dividing line or median strip.</w:t>
      </w:r>
    </w:p>
    <w:p w14:paraId="275074C3" w14:textId="77777777" w:rsidR="005429A7" w:rsidRPr="00E2599A" w:rsidRDefault="00E2599A" w:rsidP="00E2599A">
      <w:pPr>
        <w:pStyle w:val="Amain"/>
      </w:pPr>
      <w:r>
        <w:lastRenderedPageBreak/>
        <w:tab/>
      </w:r>
      <w:r w:rsidRPr="00E2599A">
        <w:t>(3)</w:t>
      </w:r>
      <w:r w:rsidRPr="00E2599A">
        <w:tab/>
      </w:r>
      <w:r w:rsidR="005429A7" w:rsidRPr="00E2599A">
        <w:t>If the road does not have a dividing line or median strip and is not a one</w:t>
      </w:r>
      <w:r w:rsidR="005429A7" w:rsidRPr="00E2599A">
        <w:noBreakHyphen/>
        <w:t>way road, the driver must approach and enter the intersection from the left of, parallel to, and as near as practicable to, the centre of the road.</w:t>
      </w:r>
    </w:p>
    <w:p w14:paraId="549C151C"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approach and enter the intersection from as near as practicable to the far right side of the road.</w:t>
      </w:r>
    </w:p>
    <w:p w14:paraId="02E2BCD3" w14:textId="77777777" w:rsidR="005429A7" w:rsidRPr="00E2599A" w:rsidRDefault="005429A7" w:rsidP="00CB3800">
      <w:pPr>
        <w:pStyle w:val="Amain"/>
      </w:pPr>
      <w:r w:rsidRPr="00E2599A">
        <w:tab/>
        <w:t>(4A)</w:t>
      </w:r>
      <w:r w:rsidRPr="00E2599A">
        <w:tab/>
        <w:t>Subsections (2) to (4) also apply to the rider of a bicycle who approaches and enters an intersection from a bicycle storage area.</w:t>
      </w:r>
    </w:p>
    <w:p w14:paraId="4F72A279" w14:textId="77777777" w:rsidR="005429A7" w:rsidRPr="00E2599A" w:rsidRDefault="005429A7" w:rsidP="00CB3800">
      <w:pPr>
        <w:pStyle w:val="Amain"/>
      </w:pPr>
      <w:r w:rsidRPr="00E2599A">
        <w:tab/>
        <w:t>(4B)</w:t>
      </w:r>
      <w:r w:rsidRPr="00E2599A">
        <w:tab/>
        <w:t>Despite subsections (2) to (4), if there is space in a bicycle storage area for 2 riders of bicycles to be next to each other, the rider on the left may approach and enter the intersection as near as practicable to the left side of the other rider, but only if that other rider approaches and enters the intersection in accordance with this section.</w:t>
      </w:r>
    </w:p>
    <w:p w14:paraId="7BCFE229" w14:textId="77777777" w:rsidR="005429A7" w:rsidRPr="00E2599A" w:rsidRDefault="00E2599A" w:rsidP="00E2599A">
      <w:pPr>
        <w:pStyle w:val="Amain"/>
      </w:pPr>
      <w:r>
        <w:tab/>
      </w:r>
      <w:r w:rsidRPr="00E2599A">
        <w:t>(5)</w:t>
      </w:r>
      <w:r w:rsidRPr="00E2599A">
        <w:tab/>
      </w:r>
      <w:r w:rsidR="005429A7" w:rsidRPr="00E2599A">
        <w:t>In this section:</w:t>
      </w:r>
    </w:p>
    <w:p w14:paraId="7124267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E3BE74" w14:textId="77777777" w:rsidR="005429A7" w:rsidRPr="00E2599A" w:rsidRDefault="005429A7" w:rsidP="005429A7">
      <w:pPr>
        <w:pStyle w:val="aExamHdgss"/>
      </w:pPr>
      <w:r w:rsidRPr="00E2599A">
        <w:t>Example 1</w:t>
      </w:r>
    </w:p>
    <w:p w14:paraId="460E364A" w14:textId="77777777" w:rsidR="005429A7" w:rsidRPr="00E2599A" w:rsidRDefault="005429A7" w:rsidP="005429A7">
      <w:pPr>
        <w:pStyle w:val="aExamss"/>
        <w:keepNext/>
      </w:pPr>
      <w:r w:rsidRPr="00E2599A">
        <w:t>Starting a right turn from a road with a dividing line</w:t>
      </w:r>
    </w:p>
    <w:p w14:paraId="2A45A008" w14:textId="77777777" w:rsidR="005429A7" w:rsidRPr="00E2599A" w:rsidRDefault="008552AF" w:rsidP="005429A7">
      <w:pPr>
        <w:pStyle w:val="aExamss"/>
      </w:pPr>
      <w:r>
        <w:rPr>
          <w:noProof/>
          <w:lang w:eastAsia="en-AU"/>
        </w:rPr>
        <w:drawing>
          <wp:inline distT="0" distB="0" distL="0" distR="0" wp14:anchorId="0A73F457" wp14:editId="1D715E29">
            <wp:extent cx="1771650" cy="2076450"/>
            <wp:effectExtent l="0" t="0" r="0" b="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14:paraId="4C192301" w14:textId="77777777" w:rsidR="005429A7" w:rsidRPr="00E2599A" w:rsidRDefault="005429A7" w:rsidP="005429A7">
      <w:pPr>
        <w:pStyle w:val="aExamHdgss"/>
      </w:pPr>
      <w:r w:rsidRPr="00E2599A">
        <w:lastRenderedPageBreak/>
        <w:t>Example 2</w:t>
      </w:r>
    </w:p>
    <w:p w14:paraId="7B60BDDE" w14:textId="77777777" w:rsidR="005429A7" w:rsidRPr="00E2599A" w:rsidRDefault="005429A7" w:rsidP="005429A7">
      <w:pPr>
        <w:pStyle w:val="aExamss"/>
        <w:keepNext/>
      </w:pPr>
      <w:r w:rsidRPr="00E2599A">
        <w:t>Starting a right turn from a one</w:t>
      </w:r>
      <w:r w:rsidRPr="00E2599A">
        <w:noBreakHyphen/>
        <w:t>way road</w:t>
      </w:r>
    </w:p>
    <w:p w14:paraId="4960EC0D" w14:textId="77777777" w:rsidR="005429A7" w:rsidRPr="00E2599A" w:rsidRDefault="008552AF" w:rsidP="005429A7">
      <w:pPr>
        <w:pStyle w:val="aExamss"/>
      </w:pPr>
      <w:r>
        <w:rPr>
          <w:noProof/>
          <w:lang w:eastAsia="en-AU"/>
        </w:rPr>
        <w:drawing>
          <wp:inline distT="0" distB="0" distL="0" distR="0" wp14:anchorId="21361959" wp14:editId="337725A1">
            <wp:extent cx="2105025" cy="1962150"/>
            <wp:effectExtent l="0" t="0" r="0" b="0"/>
            <wp:docPr id="1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5025" cy="1962150"/>
                    </a:xfrm>
                    <a:prstGeom prst="rect">
                      <a:avLst/>
                    </a:prstGeom>
                    <a:noFill/>
                    <a:ln>
                      <a:noFill/>
                    </a:ln>
                  </pic:spPr>
                </pic:pic>
              </a:graphicData>
            </a:graphic>
          </wp:inline>
        </w:drawing>
      </w:r>
    </w:p>
    <w:p w14:paraId="264C990C" w14:textId="77777777" w:rsidR="005429A7" w:rsidRPr="00E2599A" w:rsidRDefault="00E2599A" w:rsidP="00E2599A">
      <w:pPr>
        <w:pStyle w:val="AH5Sec"/>
        <w:rPr>
          <w:rStyle w:val="charItals"/>
        </w:rPr>
      </w:pPr>
      <w:bookmarkStart w:id="46" w:name="_Toc165922302"/>
      <w:r w:rsidRPr="009A17D7">
        <w:rPr>
          <w:rStyle w:val="CharSectNo"/>
        </w:rPr>
        <w:t>32</w:t>
      </w:r>
      <w:r w:rsidRPr="00E2599A">
        <w:rPr>
          <w:rStyle w:val="charItals"/>
          <w:i w:val="0"/>
        </w:rPr>
        <w:tab/>
      </w:r>
      <w:r w:rsidR="005429A7" w:rsidRPr="00E2599A">
        <w:t>Starting right turn from multi</w:t>
      </w:r>
      <w:r w:rsidR="005429A7" w:rsidRPr="00E2599A">
        <w:noBreakHyphen/>
        <w:t>lane road</w:t>
      </w:r>
      <w:bookmarkEnd w:id="46"/>
    </w:p>
    <w:p w14:paraId="63983188" w14:textId="77777777" w:rsidR="005429A7" w:rsidRPr="00E2599A" w:rsidRDefault="00E2599A" w:rsidP="00E2599A">
      <w:pPr>
        <w:pStyle w:val="Amain"/>
      </w:pPr>
      <w:r>
        <w:tab/>
      </w:r>
      <w:r w:rsidRPr="00E2599A">
        <w:t>(1)</w:t>
      </w:r>
      <w:r w:rsidRPr="00E2599A">
        <w:tab/>
      </w:r>
      <w:r w:rsidR="005429A7" w:rsidRPr="00E2599A">
        <w:t>A driver turning right at an intersection from a multi</w:t>
      </w:r>
      <w:r w:rsidR="005429A7" w:rsidRPr="00E2599A">
        <w:noBreakHyphen/>
        <w:t>lane road must approach and enter the intersection from within the right lane unless—</w:t>
      </w:r>
    </w:p>
    <w:p w14:paraId="60B115E1"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in accordance with—</w:t>
      </w:r>
    </w:p>
    <w:p w14:paraId="04A15306" w14:textId="77777777" w:rsidR="005429A7" w:rsidRPr="00E2599A" w:rsidRDefault="00E2599A" w:rsidP="00E2599A">
      <w:pPr>
        <w:pStyle w:val="Asubpara"/>
      </w:pPr>
      <w:r>
        <w:tab/>
      </w:r>
      <w:r w:rsidRPr="00E2599A">
        <w:t>(i)</w:t>
      </w:r>
      <w:r w:rsidRPr="00E2599A">
        <w:tab/>
      </w:r>
      <w:r w:rsidR="005429A7" w:rsidRPr="00E2599A">
        <w:t xml:space="preserve"> section </w:t>
      </w:r>
      <w:r w:rsidR="00B56DD2" w:rsidRPr="00E2599A">
        <w:t>89</w:t>
      </w:r>
      <w:r w:rsidR="005429A7" w:rsidRPr="00E2599A">
        <w:t> (1) (Right turn sign); or</w:t>
      </w:r>
    </w:p>
    <w:p w14:paraId="3BFAD171"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2041A1BD"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10E6804B"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75D46C4C" w14:textId="77777777" w:rsidR="005429A7" w:rsidRPr="00E2599A" w:rsidRDefault="00E2599A" w:rsidP="00CC48FF">
      <w:pPr>
        <w:pStyle w:val="Apara"/>
        <w:keepNext/>
      </w:pPr>
      <w:r>
        <w:lastRenderedPageBreak/>
        <w:tab/>
      </w:r>
      <w:r w:rsidRPr="00E2599A">
        <w:t>(c)</w:t>
      </w:r>
      <w:r w:rsidRPr="00E2599A">
        <w:tab/>
      </w:r>
      <w:r w:rsidR="005429A7" w:rsidRPr="00E2599A">
        <w:t>subsection (2) applies to the driver.</w:t>
      </w:r>
    </w:p>
    <w:p w14:paraId="714BA282" w14:textId="77777777" w:rsidR="005429A7" w:rsidRPr="00E2599A" w:rsidRDefault="005429A7" w:rsidP="00CC48FF">
      <w:pPr>
        <w:pStyle w:val="Penalty"/>
        <w:keepNext/>
      </w:pPr>
      <w:r w:rsidRPr="00E2599A">
        <w:t>Maximum penalty:  20 penalty units.</w:t>
      </w:r>
    </w:p>
    <w:p w14:paraId="7DA63BA6" w14:textId="77777777" w:rsidR="005429A7" w:rsidRPr="00E2599A" w:rsidRDefault="005429A7" w:rsidP="005429A7">
      <w:pPr>
        <w:pStyle w:val="aExamHdgss"/>
      </w:pPr>
      <w:r w:rsidRPr="00E2599A">
        <w:t>Example—s (1) (a)</w:t>
      </w:r>
    </w:p>
    <w:p w14:paraId="6D4B5B32" w14:textId="77777777" w:rsidR="005429A7" w:rsidRPr="00E2599A" w:rsidRDefault="005429A7" w:rsidP="005429A7">
      <w:pPr>
        <w:pStyle w:val="aExamss"/>
        <w:keepNext/>
      </w:pPr>
      <w:r w:rsidRPr="00E2599A">
        <w:t>Starting a right turn on a multi</w:t>
      </w:r>
      <w:r w:rsidRPr="00E2599A">
        <w:noBreakHyphen/>
        <w:t>lane road with traffic lane arrows as required or permitted under s 92</w:t>
      </w:r>
    </w:p>
    <w:p w14:paraId="7EF66BCC" w14:textId="77777777" w:rsidR="005429A7" w:rsidRPr="00E2599A" w:rsidRDefault="008552AF" w:rsidP="005429A7">
      <w:pPr>
        <w:pStyle w:val="aExamss"/>
      </w:pPr>
      <w:r>
        <w:rPr>
          <w:noProof/>
          <w:lang w:eastAsia="en-AU"/>
        </w:rPr>
        <w:drawing>
          <wp:inline distT="0" distB="0" distL="0" distR="0" wp14:anchorId="7CEB5119" wp14:editId="6A933473">
            <wp:extent cx="1847850" cy="2047875"/>
            <wp:effectExtent l="0" t="0" r="0" b="0"/>
            <wp:docPr id="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14:paraId="4E925AD5" w14:textId="77777777" w:rsidR="005429A7" w:rsidRPr="00E2599A" w:rsidRDefault="00E2599A" w:rsidP="00E2599A">
      <w:pPr>
        <w:pStyle w:val="Amain"/>
      </w:pPr>
      <w:r>
        <w:tab/>
      </w:r>
      <w:r w:rsidRPr="00E2599A">
        <w:t>(2)</w:t>
      </w:r>
      <w:r w:rsidRPr="00E2599A">
        <w:tab/>
      </w:r>
      <w:r w:rsidR="005429A7" w:rsidRPr="00E2599A">
        <w:t>A driver may approach and enter the intersection from the marked lane next to the right lane as well as, or instead of, the right lane if—</w:t>
      </w:r>
    </w:p>
    <w:p w14:paraId="5FB3829B"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04A65D5D"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7D585F38"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intersection; and</w:t>
      </w:r>
    </w:p>
    <w:p w14:paraId="4249EE84" w14:textId="77777777" w:rsidR="005429A7" w:rsidRPr="00E2599A" w:rsidRDefault="00E2599A" w:rsidP="00E2599A">
      <w:pPr>
        <w:pStyle w:val="Apara"/>
      </w:pPr>
      <w:r>
        <w:tab/>
      </w:r>
      <w:r w:rsidRPr="00E2599A">
        <w:t>(d)</w:t>
      </w:r>
      <w:r w:rsidRPr="00E2599A">
        <w:tab/>
      </w:r>
      <w:r w:rsidR="005429A7" w:rsidRPr="00E2599A">
        <w:t>it is not practicable for the driver to turn right from within the right lane; and</w:t>
      </w:r>
    </w:p>
    <w:p w14:paraId="29500B8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right at the intersection by occupying the next marked lane, or both lanes.</w:t>
      </w:r>
    </w:p>
    <w:p w14:paraId="7ED62DA0" w14:textId="77777777" w:rsidR="005429A7" w:rsidRPr="00E2599A" w:rsidRDefault="005429A7" w:rsidP="00CC48FF">
      <w:pPr>
        <w:pStyle w:val="Amain"/>
        <w:keepLines/>
      </w:pPr>
      <w:r w:rsidRPr="00E2599A">
        <w:rPr>
          <w:rFonts w:ascii="Arial" w:hAnsi="Arial"/>
        </w:rPr>
        <w:lastRenderedPageBreak/>
        <w:tab/>
      </w:r>
      <w:r w:rsidRPr="00E2599A">
        <w:t>(2A)</w:t>
      </w:r>
      <w:r w:rsidRPr="00E2599A">
        <w:tab/>
        <w:t>If there is a bicycle storage area before an intersection that extends across 1 or more marked lanes of a multi</w:t>
      </w:r>
      <w:r w:rsidRPr="00E2599A">
        <w:noBreakHyphen/>
        <w:t>lane road, the rider of a bicycle turning right (but not making a hook turn) must approach and enter the intersection from within the part of the bicycle storage area that is directly in front of the right marked lane or of a bicycle lane that is on the right side of the road.</w:t>
      </w:r>
    </w:p>
    <w:p w14:paraId="79A14430" w14:textId="77777777" w:rsidR="005429A7" w:rsidRPr="00E2599A" w:rsidRDefault="005429A7" w:rsidP="005429A7">
      <w:pPr>
        <w:pStyle w:val="Penalty"/>
      </w:pPr>
      <w:r w:rsidRPr="00E2599A">
        <w:rPr>
          <w:lang w:val="en-US"/>
        </w:rPr>
        <w:t>Maximum penalty:  20 penalty units.</w:t>
      </w:r>
    </w:p>
    <w:p w14:paraId="3AC1E963" w14:textId="77777777" w:rsidR="005429A7" w:rsidRPr="00E2599A" w:rsidRDefault="00E2599A" w:rsidP="00E2599A">
      <w:pPr>
        <w:pStyle w:val="Amain"/>
      </w:pPr>
      <w:r>
        <w:tab/>
      </w:r>
      <w:r w:rsidRPr="00E2599A">
        <w:t>(3)</w:t>
      </w:r>
      <w:r w:rsidRPr="00E2599A">
        <w:tab/>
      </w:r>
      <w:r w:rsidR="005429A7" w:rsidRPr="00E2599A">
        <w:t>In this section:</w:t>
      </w:r>
    </w:p>
    <w:p w14:paraId="3C234FDC"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31BB7D0B" w14:textId="77777777" w:rsidR="005429A7" w:rsidRPr="00E2599A" w:rsidRDefault="005429A7" w:rsidP="00057126">
      <w:pPr>
        <w:pStyle w:val="aDef"/>
      </w:pPr>
      <w:r w:rsidRPr="00E2599A">
        <w:rPr>
          <w:rStyle w:val="charBoldItals"/>
        </w:rPr>
        <w:t>right lane</w:t>
      </w:r>
      <w:r w:rsidRPr="00E2599A">
        <w:t xml:space="preserve"> means—</w:t>
      </w:r>
    </w:p>
    <w:p w14:paraId="00B8EBD6" w14:textId="77777777" w:rsidR="005429A7" w:rsidRPr="00E2599A" w:rsidRDefault="00E2599A" w:rsidP="00057126">
      <w:pPr>
        <w:pStyle w:val="aDefpara"/>
      </w:pPr>
      <w:r>
        <w:tab/>
      </w:r>
      <w:r w:rsidRPr="00E2599A">
        <w:t>(a)</w:t>
      </w:r>
      <w:r w:rsidRPr="00E2599A">
        <w:tab/>
      </w:r>
      <w:r w:rsidR="005429A7" w:rsidRPr="00E2599A">
        <w:t>the marked lane nearest to the dividing line or median strip on the road; or</w:t>
      </w:r>
    </w:p>
    <w:p w14:paraId="513C263E"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0B93E687" w14:textId="77777777" w:rsidR="005429A7" w:rsidRPr="00E2599A" w:rsidRDefault="00E2599A" w:rsidP="00E2599A">
      <w:pPr>
        <w:pStyle w:val="AH5Sec"/>
      </w:pPr>
      <w:bookmarkStart w:id="47" w:name="_Toc165922303"/>
      <w:r w:rsidRPr="009A17D7">
        <w:rPr>
          <w:rStyle w:val="CharSectNo"/>
        </w:rPr>
        <w:t>33</w:t>
      </w:r>
      <w:r w:rsidRPr="00E2599A">
        <w:tab/>
      </w:r>
      <w:r w:rsidR="005429A7" w:rsidRPr="00E2599A">
        <w:t>Making right turn</w:t>
      </w:r>
      <w:bookmarkEnd w:id="47"/>
    </w:p>
    <w:p w14:paraId="43FF8B5B" w14:textId="77777777" w:rsidR="005429A7" w:rsidRPr="00E2599A" w:rsidRDefault="00E2599A" w:rsidP="00E2599A">
      <w:pPr>
        <w:pStyle w:val="Amain"/>
      </w:pPr>
      <w:r>
        <w:tab/>
      </w:r>
      <w:r w:rsidRPr="00E2599A">
        <w:t>(1)</w:t>
      </w:r>
      <w:r w:rsidRPr="00E2599A">
        <w:tab/>
      </w:r>
      <w:r w:rsidR="005429A7" w:rsidRPr="00E2599A">
        <w:t>A driver turning right at an intersection must make the turn in accordance with this section unless—</w:t>
      </w:r>
    </w:p>
    <w:p w14:paraId="3D91F262"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230C68A7" w14:textId="77777777" w:rsidR="005429A7" w:rsidRPr="00E2599A" w:rsidRDefault="00E2599A" w:rsidP="00E2599A">
      <w:pPr>
        <w:pStyle w:val="Apara"/>
        <w:keepNext/>
      </w:pPr>
      <w:r>
        <w:tab/>
      </w:r>
      <w:r w:rsidRPr="00E2599A">
        <w:t>(b)</w:t>
      </w:r>
      <w:r w:rsidRPr="00E2599A">
        <w:tab/>
      </w:r>
      <w:r w:rsidR="005429A7" w:rsidRPr="00E2599A">
        <w:t>subsection (4) applies to the driver.</w:t>
      </w:r>
    </w:p>
    <w:p w14:paraId="2E179A59" w14:textId="77777777" w:rsidR="005429A7" w:rsidRPr="00E2599A" w:rsidRDefault="005429A7" w:rsidP="005429A7">
      <w:pPr>
        <w:pStyle w:val="Penalty"/>
      </w:pPr>
      <w:r w:rsidRPr="00E2599A">
        <w:t>Maximum penalty:  20 penalty units.</w:t>
      </w:r>
    </w:p>
    <w:p w14:paraId="5A890D57" w14:textId="77777777" w:rsidR="005429A7" w:rsidRPr="00E2599A" w:rsidRDefault="00E2599A" w:rsidP="00E2599A">
      <w:pPr>
        <w:pStyle w:val="Amain"/>
      </w:pPr>
      <w:r>
        <w:tab/>
      </w:r>
      <w:r w:rsidRPr="00E2599A">
        <w:t>(2)</w:t>
      </w:r>
      <w:r w:rsidRPr="00E2599A">
        <w:tab/>
      </w:r>
      <w:r w:rsidR="005429A7" w:rsidRPr="00E2599A">
        <w:t>If there is a turn line indicating how the turn is required to be made, the driver must make the turn as indicated by the turn line.</w:t>
      </w:r>
    </w:p>
    <w:p w14:paraId="56D1A79C" w14:textId="77777777" w:rsidR="005429A7" w:rsidRPr="00E2599A" w:rsidRDefault="00E2599A" w:rsidP="00CC48FF">
      <w:pPr>
        <w:pStyle w:val="Amain"/>
        <w:keepNext/>
      </w:pPr>
      <w:r>
        <w:lastRenderedPageBreak/>
        <w:tab/>
      </w:r>
      <w:r w:rsidRPr="00E2599A">
        <w:t>(3)</w:t>
      </w:r>
      <w:r w:rsidRPr="00E2599A">
        <w:tab/>
      </w:r>
      <w:r w:rsidR="005429A7" w:rsidRPr="00E2599A">
        <w:t>If there is no turn line indicating how the turn is required to be made, the driver must make the turn so the driver—</w:t>
      </w:r>
    </w:p>
    <w:p w14:paraId="4417DFD1" w14:textId="77777777" w:rsidR="005429A7" w:rsidRPr="00E2599A" w:rsidRDefault="00E2599A" w:rsidP="00E2599A">
      <w:pPr>
        <w:pStyle w:val="Apara"/>
      </w:pPr>
      <w:r>
        <w:tab/>
      </w:r>
      <w:r w:rsidRPr="00E2599A">
        <w:t>(a)</w:t>
      </w:r>
      <w:r w:rsidRPr="00E2599A">
        <w:tab/>
      </w:r>
      <w:r w:rsidR="005429A7" w:rsidRPr="00E2599A">
        <w:t>passes as near as practicable to the right of the centre of the intersection; and</w:t>
      </w:r>
    </w:p>
    <w:p w14:paraId="62F22E17" w14:textId="77777777" w:rsidR="005429A7" w:rsidRPr="00E2599A" w:rsidRDefault="00E2599A" w:rsidP="00E2599A">
      <w:pPr>
        <w:pStyle w:val="Apara"/>
      </w:pPr>
      <w:r>
        <w:tab/>
      </w:r>
      <w:r w:rsidRPr="00E2599A">
        <w:t>(b)</w:t>
      </w:r>
      <w:r w:rsidRPr="00E2599A">
        <w:tab/>
      </w:r>
      <w:r w:rsidR="005429A7" w:rsidRPr="00E2599A">
        <w:t>turns into the left of the centre of the road the driver is entering, unless the driver is entering a one</w:t>
      </w:r>
      <w:r w:rsidR="005429A7" w:rsidRPr="00E2599A">
        <w:noBreakHyphen/>
        <w:t>way road.</w:t>
      </w:r>
    </w:p>
    <w:p w14:paraId="7FDF0809" w14:textId="77777777" w:rsidR="005429A7" w:rsidRPr="00E2599A" w:rsidRDefault="005429A7" w:rsidP="005429A7">
      <w:pPr>
        <w:pStyle w:val="aExamHdgss"/>
      </w:pPr>
      <w:r w:rsidRPr="00E2599A">
        <w:t>Example 1</w:t>
      </w:r>
    </w:p>
    <w:p w14:paraId="2A443FC0" w14:textId="77777777" w:rsidR="005429A7" w:rsidRPr="00E2599A" w:rsidRDefault="005429A7" w:rsidP="005429A7">
      <w:pPr>
        <w:pStyle w:val="aExamss"/>
        <w:keepNext/>
      </w:pPr>
      <w:r w:rsidRPr="00E2599A">
        <w:t>Making a right turn as indicated by turn lines</w:t>
      </w:r>
    </w:p>
    <w:p w14:paraId="174E739B" w14:textId="77777777" w:rsidR="005429A7" w:rsidRPr="00E2599A" w:rsidRDefault="005429A7" w:rsidP="005429A7">
      <w:pPr>
        <w:pStyle w:val="aExamss"/>
      </w:pPr>
      <w:r w:rsidRPr="00E2599A">
        <w:rPr>
          <w:noProof/>
          <w:lang w:eastAsia="en-AU"/>
        </w:rPr>
        <w:drawing>
          <wp:inline distT="0" distB="0" distL="0" distR="0" wp14:anchorId="2C501019" wp14:editId="16864D46">
            <wp:extent cx="2328925" cy="2552368"/>
            <wp:effectExtent l="19050" t="0" r="0" b="0"/>
            <wp:docPr id="2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cstate="print"/>
                    <a:srcRect/>
                    <a:stretch>
                      <a:fillRect/>
                    </a:stretch>
                  </pic:blipFill>
                  <pic:spPr bwMode="auto">
                    <a:xfrm>
                      <a:off x="0" y="0"/>
                      <a:ext cx="2330786" cy="2554408"/>
                    </a:xfrm>
                    <a:prstGeom prst="rect">
                      <a:avLst/>
                    </a:prstGeom>
                    <a:noFill/>
                    <a:ln w="9525">
                      <a:noFill/>
                      <a:miter lim="800000"/>
                      <a:headEnd/>
                      <a:tailEnd/>
                    </a:ln>
                  </pic:spPr>
                </pic:pic>
              </a:graphicData>
            </a:graphic>
          </wp:inline>
        </w:drawing>
      </w:r>
    </w:p>
    <w:p w14:paraId="37B5C665" w14:textId="77777777" w:rsidR="005429A7" w:rsidRPr="00E2599A" w:rsidRDefault="005429A7" w:rsidP="005429A7">
      <w:pPr>
        <w:pStyle w:val="aExamHdgss"/>
      </w:pPr>
      <w:r w:rsidRPr="00E2599A">
        <w:lastRenderedPageBreak/>
        <w:t>Example 2</w:t>
      </w:r>
    </w:p>
    <w:p w14:paraId="5388D64D" w14:textId="77777777" w:rsidR="005429A7" w:rsidRPr="00E2599A" w:rsidRDefault="005429A7" w:rsidP="005429A7">
      <w:pPr>
        <w:pStyle w:val="aExamss"/>
        <w:keepNext/>
      </w:pPr>
      <w:r w:rsidRPr="00E2599A">
        <w:t>Making a right turn from a road with no turn lines indicating how to make the turn</w:t>
      </w:r>
    </w:p>
    <w:p w14:paraId="439217FF" w14:textId="77777777" w:rsidR="005429A7" w:rsidRPr="00E2599A" w:rsidRDefault="005429A7" w:rsidP="005429A7">
      <w:pPr>
        <w:pStyle w:val="aExamss"/>
      </w:pPr>
      <w:r w:rsidRPr="00E2599A">
        <w:rPr>
          <w:noProof/>
          <w:lang w:eastAsia="en-AU"/>
        </w:rPr>
        <w:drawing>
          <wp:inline distT="0" distB="0" distL="0" distR="0" wp14:anchorId="394F4721" wp14:editId="31688884">
            <wp:extent cx="2194560" cy="2194560"/>
            <wp:effectExtent l="19050" t="0" r="0" b="0"/>
            <wp:docPr id="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14:paraId="56AF6B2D" w14:textId="77777777" w:rsidR="005429A7" w:rsidRPr="00E2599A" w:rsidRDefault="00E2599A" w:rsidP="00E2599A">
      <w:pPr>
        <w:pStyle w:val="Amain"/>
      </w:pPr>
      <w:r>
        <w:tab/>
      </w:r>
      <w:r w:rsidRPr="00E2599A">
        <w:t>(4)</w:t>
      </w:r>
      <w:r w:rsidRPr="00E2599A">
        <w:tab/>
      </w:r>
      <w:r w:rsidR="005429A7" w:rsidRPr="00E2599A">
        <w:t>A driver may turn right other than as indicated by a turn line if—</w:t>
      </w:r>
    </w:p>
    <w:p w14:paraId="22AF798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0D55A1A"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3EE642C" w14:textId="77777777" w:rsidR="005429A7" w:rsidRPr="00E2599A" w:rsidRDefault="00E2599A" w:rsidP="00E2599A">
      <w:pPr>
        <w:pStyle w:val="Apara"/>
      </w:pPr>
      <w:r>
        <w:tab/>
      </w:r>
      <w:r w:rsidRPr="00E2599A">
        <w:t>(c)</w:t>
      </w:r>
      <w:r w:rsidRPr="00E2599A">
        <w:tab/>
      </w:r>
      <w:r w:rsidR="005429A7" w:rsidRPr="00E2599A">
        <w:t>it is not practicable for the driver to turn right as indicated by the turn line; and</w:t>
      </w:r>
    </w:p>
    <w:p w14:paraId="7B85C5D2" w14:textId="77777777" w:rsidR="005429A7" w:rsidRPr="00E2599A" w:rsidRDefault="00E2599A" w:rsidP="00E2599A">
      <w:pPr>
        <w:pStyle w:val="Apara"/>
      </w:pPr>
      <w:r>
        <w:tab/>
      </w:r>
      <w:r w:rsidRPr="00E2599A">
        <w:t>(d)</w:t>
      </w:r>
      <w:r w:rsidRPr="00E2599A">
        <w:tab/>
      </w:r>
      <w:r w:rsidR="005429A7" w:rsidRPr="00E2599A">
        <w:t>the driver can safely make the turn other than as indicated by the turn line.</w:t>
      </w:r>
    </w:p>
    <w:p w14:paraId="56030153" w14:textId="77777777" w:rsidR="005429A7" w:rsidRPr="009A17D7" w:rsidRDefault="00E2599A" w:rsidP="00E2599A">
      <w:pPr>
        <w:pStyle w:val="AH3Div"/>
      </w:pPr>
      <w:bookmarkStart w:id="48" w:name="_Toc165922304"/>
      <w:r w:rsidRPr="009A17D7">
        <w:rPr>
          <w:rStyle w:val="CharDivNo"/>
        </w:rPr>
        <w:t>Division 4.3</w:t>
      </w:r>
      <w:r w:rsidRPr="00E2599A">
        <w:tab/>
      </w:r>
      <w:r w:rsidR="005429A7" w:rsidRPr="009A17D7">
        <w:rPr>
          <w:rStyle w:val="CharDivText"/>
        </w:rPr>
        <w:t>Hook turns at intersections</w:t>
      </w:r>
      <w:bookmarkEnd w:id="48"/>
    </w:p>
    <w:p w14:paraId="4C56A6B1" w14:textId="77777777" w:rsidR="005429A7" w:rsidRPr="00E2599A" w:rsidRDefault="00E2599A" w:rsidP="00E2599A">
      <w:pPr>
        <w:pStyle w:val="AH5Sec"/>
      </w:pPr>
      <w:bookmarkStart w:id="49" w:name="_Toc165922305"/>
      <w:r w:rsidRPr="009A17D7">
        <w:rPr>
          <w:rStyle w:val="CharSectNo"/>
        </w:rPr>
        <w:t>34</w:t>
      </w:r>
      <w:r w:rsidRPr="00E2599A">
        <w:tab/>
      </w:r>
      <w:r w:rsidR="005429A7" w:rsidRPr="00E2599A">
        <w:t>Making hook turn at hook turn only sign</w:t>
      </w:r>
      <w:bookmarkEnd w:id="49"/>
    </w:p>
    <w:p w14:paraId="3345B077" w14:textId="77777777" w:rsidR="005429A7" w:rsidRPr="00E2599A" w:rsidRDefault="00E2599A" w:rsidP="00E2599A">
      <w:pPr>
        <w:pStyle w:val="Amain"/>
        <w:keepNext/>
      </w:pPr>
      <w:r>
        <w:tab/>
      </w:r>
      <w:r w:rsidRPr="00E2599A">
        <w:t>(1)</w:t>
      </w:r>
      <w:r w:rsidRPr="00E2599A">
        <w:tab/>
      </w:r>
      <w:r w:rsidR="005429A7" w:rsidRPr="00E2599A">
        <w:t>A driver turning right at an intersection with traffic lights and a hook turn only sign must turn right by making a hook turn in accordance with this section.</w:t>
      </w:r>
    </w:p>
    <w:p w14:paraId="138F88BE" w14:textId="77777777" w:rsidR="005429A7" w:rsidRPr="00E2599A" w:rsidRDefault="005429A7" w:rsidP="005429A7">
      <w:pPr>
        <w:pStyle w:val="Penalty"/>
      </w:pPr>
      <w:r w:rsidRPr="00E2599A">
        <w:t>Maximum penalty:  20 penalty units.</w:t>
      </w:r>
    </w:p>
    <w:p w14:paraId="047DADC1" w14:textId="77777777" w:rsidR="005429A7" w:rsidRPr="00E2599A" w:rsidRDefault="00E2599A" w:rsidP="00E2599A">
      <w:pPr>
        <w:pStyle w:val="Amain"/>
      </w:pPr>
      <w:r>
        <w:lastRenderedPageBreak/>
        <w:tab/>
      </w:r>
      <w:r w:rsidRPr="00E2599A">
        <w:t>(2)</w:t>
      </w:r>
      <w:r w:rsidRPr="00E2599A">
        <w:tab/>
      </w:r>
      <w:r w:rsidR="005429A7" w:rsidRPr="00E2599A">
        <w:t xml:space="preserve">To make a </w:t>
      </w:r>
      <w:r w:rsidR="005429A7" w:rsidRPr="00E2599A">
        <w:rPr>
          <w:rStyle w:val="charBoldItals"/>
        </w:rPr>
        <w:t>hook turn</w:t>
      </w:r>
      <w:r w:rsidR="005429A7" w:rsidRPr="00E2599A">
        <w:t>, the driver must take, in sequence, each of the following steps:</w:t>
      </w:r>
    </w:p>
    <w:p w14:paraId="647F7896"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driver is leaving.</w:t>
      </w:r>
    </w:p>
    <w:p w14:paraId="09420A88" w14:textId="77777777" w:rsidR="005429A7" w:rsidRPr="00E2599A" w:rsidRDefault="005429A7" w:rsidP="00C12BA0">
      <w:pPr>
        <w:spacing w:before="140"/>
        <w:ind w:left="1701" w:hanging="425"/>
        <w:jc w:val="both"/>
      </w:pPr>
      <w:r w:rsidRPr="00E2599A">
        <w:t>2</w:t>
      </w:r>
      <w:r w:rsidRPr="00E2599A">
        <w:tab/>
        <w:t>Move forward, keeping as near as practicable to the left of the intersection and clear of any marked foot crossing, until the driver is as near as practicable to the far side of the road that the driver is entering.</w:t>
      </w:r>
    </w:p>
    <w:p w14:paraId="459AB66F" w14:textId="77777777" w:rsidR="005429A7" w:rsidRPr="00E2599A" w:rsidRDefault="005429A7" w:rsidP="00C12BA0">
      <w:pPr>
        <w:spacing w:before="140"/>
        <w:ind w:left="1701" w:hanging="425"/>
        <w:jc w:val="both"/>
      </w:pPr>
      <w:r w:rsidRPr="00E2599A">
        <w:t>3</w:t>
      </w:r>
      <w:r w:rsidRPr="00E2599A">
        <w:tab/>
        <w:t>Remain at the position reached under step 2 until the traffic lights on the road that the driver is entering change to green.</w:t>
      </w:r>
    </w:p>
    <w:p w14:paraId="5B558E8C" w14:textId="77777777" w:rsidR="005429A7" w:rsidRPr="00E2599A" w:rsidRDefault="005429A7" w:rsidP="00C12BA0">
      <w:pPr>
        <w:spacing w:before="140"/>
        <w:ind w:left="1701" w:hanging="425"/>
        <w:jc w:val="both"/>
      </w:pPr>
      <w:r w:rsidRPr="00E2599A">
        <w:t>4</w:t>
      </w:r>
      <w:r w:rsidRPr="00E2599A">
        <w:tab/>
        <w:t>Turn right into that road.</w:t>
      </w:r>
    </w:p>
    <w:p w14:paraId="7C4A82F9" w14:textId="77777777" w:rsidR="005429A7" w:rsidRPr="00E2599A" w:rsidRDefault="00E2599A" w:rsidP="00E2599A">
      <w:pPr>
        <w:pStyle w:val="Amain"/>
      </w:pPr>
      <w:r>
        <w:tab/>
      </w:r>
      <w:r w:rsidRPr="00E2599A">
        <w:t>(3)</w:t>
      </w:r>
      <w:r w:rsidRPr="00E2599A">
        <w:tab/>
      </w:r>
      <w:r w:rsidR="005429A7" w:rsidRPr="00E2599A">
        <w:t>In this section:</w:t>
      </w:r>
    </w:p>
    <w:p w14:paraId="518F7CC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8B37F25" w14:textId="77777777" w:rsidR="005429A7" w:rsidRPr="00E2599A" w:rsidRDefault="005429A7" w:rsidP="005429A7">
      <w:pPr>
        <w:pStyle w:val="aExamHdgss"/>
      </w:pPr>
      <w:r w:rsidRPr="00E2599A">
        <w:t>Example</w:t>
      </w:r>
    </w:p>
    <w:p w14:paraId="69216A88" w14:textId="77777777" w:rsidR="005429A7" w:rsidRPr="00E2599A" w:rsidRDefault="005429A7" w:rsidP="005429A7">
      <w:pPr>
        <w:pStyle w:val="aExamss"/>
        <w:keepNext/>
      </w:pPr>
      <w:r w:rsidRPr="00E2599A">
        <w:t>Making a hook turn at a hook turn only sign</w:t>
      </w:r>
    </w:p>
    <w:p w14:paraId="4200D72C" w14:textId="77777777" w:rsidR="005429A7" w:rsidRPr="00E2599A" w:rsidRDefault="005429A7" w:rsidP="005429A7">
      <w:pPr>
        <w:pStyle w:val="aExamss"/>
      </w:pPr>
      <w:r w:rsidRPr="00E2599A">
        <w:rPr>
          <w:noProof/>
          <w:lang w:eastAsia="en-AU"/>
        </w:rPr>
        <w:drawing>
          <wp:inline distT="0" distB="0" distL="0" distR="0" wp14:anchorId="124A0D64" wp14:editId="3DF07C36">
            <wp:extent cx="1600200" cy="1735760"/>
            <wp:effectExtent l="19050" t="0" r="0" b="0"/>
            <wp:docPr id="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4" cstate="print"/>
                    <a:srcRect/>
                    <a:stretch>
                      <a:fillRect/>
                    </a:stretch>
                  </pic:blipFill>
                  <pic:spPr bwMode="auto">
                    <a:xfrm>
                      <a:off x="0" y="0"/>
                      <a:ext cx="1601137" cy="1736777"/>
                    </a:xfrm>
                    <a:prstGeom prst="rect">
                      <a:avLst/>
                    </a:prstGeom>
                    <a:noFill/>
                    <a:ln w="9525">
                      <a:noFill/>
                      <a:miter lim="800000"/>
                      <a:headEnd/>
                      <a:tailEnd/>
                    </a:ln>
                  </pic:spPr>
                </pic:pic>
              </a:graphicData>
            </a:graphic>
          </wp:inline>
        </w:drawing>
      </w:r>
    </w:p>
    <w:p w14:paraId="354B7ED0" w14:textId="77777777" w:rsidR="005429A7" w:rsidRPr="00E2599A" w:rsidRDefault="00E2599A" w:rsidP="00BE14FF">
      <w:pPr>
        <w:pStyle w:val="AH5Sec"/>
      </w:pPr>
      <w:bookmarkStart w:id="50" w:name="_Toc165922306"/>
      <w:r w:rsidRPr="009A17D7">
        <w:rPr>
          <w:rStyle w:val="CharSectNo"/>
        </w:rPr>
        <w:lastRenderedPageBreak/>
        <w:t>35</w:t>
      </w:r>
      <w:r w:rsidRPr="00E2599A">
        <w:tab/>
      </w:r>
      <w:r w:rsidR="005429A7" w:rsidRPr="00E2599A">
        <w:t>Optional hook turn by bicycle rider</w:t>
      </w:r>
      <w:bookmarkEnd w:id="50"/>
    </w:p>
    <w:p w14:paraId="2C4CC482" w14:textId="77777777" w:rsidR="005429A7" w:rsidRPr="00E2599A" w:rsidRDefault="00E2599A" w:rsidP="00BE14FF">
      <w:pPr>
        <w:pStyle w:val="Amain"/>
        <w:keepNext/>
        <w:keepLines/>
      </w:pPr>
      <w:r>
        <w:tab/>
      </w:r>
      <w:r w:rsidRPr="00E2599A">
        <w:t>(1)</w:t>
      </w:r>
      <w:r w:rsidRPr="00E2599A">
        <w:tab/>
      </w:r>
      <w:r w:rsidR="005429A7" w:rsidRPr="00E2599A">
        <w:t xml:space="preserve">The rider of a bicycle turning right at an intersection without a hook turn only sign, or a no hook turn by bicycles sign, may turn right at the intersection by making </w:t>
      </w:r>
      <w:r w:rsidR="00320306" w:rsidRPr="00E2599A">
        <w:t xml:space="preserve">a right turn under division 4.2 </w:t>
      </w:r>
      <w:r w:rsidR="005429A7" w:rsidRPr="00E2599A">
        <w:t>(Right turns) or a hook turn under this section.</w:t>
      </w:r>
    </w:p>
    <w:p w14:paraId="181B8BFE" w14:textId="77777777" w:rsidR="005429A7" w:rsidRPr="00E2599A" w:rsidRDefault="00E2599A" w:rsidP="00E2599A">
      <w:pPr>
        <w:pStyle w:val="Amain"/>
        <w:keepNext/>
      </w:pPr>
      <w:r>
        <w:tab/>
      </w:r>
      <w:r w:rsidRPr="00E2599A">
        <w:t>(2)</w:t>
      </w:r>
      <w:r w:rsidRPr="00E2599A">
        <w:tab/>
      </w:r>
      <w:r w:rsidR="005429A7" w:rsidRPr="00E2599A">
        <w:t>The rider must make a hook turn under this section in accordance with subsection (3).</w:t>
      </w:r>
    </w:p>
    <w:p w14:paraId="73D63DCD" w14:textId="77777777" w:rsidR="005429A7" w:rsidRPr="00E2599A" w:rsidRDefault="005429A7" w:rsidP="005429A7">
      <w:pPr>
        <w:pStyle w:val="Penalty"/>
      </w:pPr>
      <w:r w:rsidRPr="00E2599A">
        <w:t>Maximum penalty:  20 penalty units.</w:t>
      </w:r>
    </w:p>
    <w:p w14:paraId="7D0DD9F4" w14:textId="77777777" w:rsidR="005429A7" w:rsidRPr="00E2599A" w:rsidRDefault="00E2599A" w:rsidP="00E2599A">
      <w:pPr>
        <w:pStyle w:val="Amain"/>
      </w:pPr>
      <w:r>
        <w:tab/>
      </w:r>
      <w:r w:rsidRPr="00E2599A">
        <w:t>(3)</w:t>
      </w:r>
      <w:r w:rsidRPr="00E2599A">
        <w:tab/>
      </w:r>
      <w:r w:rsidR="005429A7" w:rsidRPr="00E2599A">
        <w:t xml:space="preserve">To make a </w:t>
      </w:r>
      <w:r w:rsidR="005429A7" w:rsidRPr="00E2599A">
        <w:rPr>
          <w:rStyle w:val="charBoldItals"/>
        </w:rPr>
        <w:t>hook turn</w:t>
      </w:r>
      <w:r w:rsidR="005429A7" w:rsidRPr="00E2599A">
        <w:t xml:space="preserve"> under this section, the rider must take, in sequence, each of the following steps:</w:t>
      </w:r>
    </w:p>
    <w:p w14:paraId="176F68D8"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rider is leaving.</w:t>
      </w:r>
    </w:p>
    <w:p w14:paraId="2815DC0B" w14:textId="77777777" w:rsidR="005429A7" w:rsidRPr="00E2599A" w:rsidRDefault="005429A7" w:rsidP="00C12BA0">
      <w:pPr>
        <w:spacing w:before="140"/>
        <w:ind w:left="1701" w:hanging="425"/>
        <w:jc w:val="both"/>
      </w:pPr>
      <w:r w:rsidRPr="00E2599A">
        <w:t>2</w:t>
      </w:r>
      <w:r w:rsidRPr="00E2599A">
        <w:tab/>
        <w:t>Move forward—</w:t>
      </w:r>
    </w:p>
    <w:p w14:paraId="69A766F6" w14:textId="77777777" w:rsidR="005429A7" w:rsidRPr="00E2599A" w:rsidRDefault="005429A7" w:rsidP="00CB3800">
      <w:pPr>
        <w:pStyle w:val="Asubpara"/>
      </w:pPr>
      <w:r w:rsidRPr="00E2599A">
        <w:tab/>
        <w:t>(a)</w:t>
      </w:r>
      <w:r w:rsidRPr="00E2599A">
        <w:tab/>
        <w:t>keeping as near as practicable to the far left side of the intersection; and</w:t>
      </w:r>
    </w:p>
    <w:p w14:paraId="5625EAD2" w14:textId="77777777" w:rsidR="005429A7" w:rsidRPr="00E2599A" w:rsidRDefault="005429A7" w:rsidP="00CB3800">
      <w:pPr>
        <w:pStyle w:val="Asubpara"/>
      </w:pPr>
      <w:r w:rsidRPr="00E2599A">
        <w:tab/>
        <w:t>(b)</w:t>
      </w:r>
      <w:r w:rsidRPr="00E2599A">
        <w:tab/>
        <w:t>keeping clear of any marked foot crossing; and</w:t>
      </w:r>
    </w:p>
    <w:p w14:paraId="07AE5302" w14:textId="77777777" w:rsidR="005429A7" w:rsidRPr="00E2599A" w:rsidRDefault="005429A7" w:rsidP="00CB3800">
      <w:pPr>
        <w:pStyle w:val="Asubpara"/>
      </w:pPr>
      <w:r w:rsidRPr="00E2599A">
        <w:tab/>
        <w:t>(c)</w:t>
      </w:r>
      <w:r w:rsidRPr="00E2599A">
        <w:tab/>
        <w:t>keeping clear, as far as practicable, of any driver turning left from the left of the intersection;</w:t>
      </w:r>
    </w:p>
    <w:p w14:paraId="45B3299A" w14:textId="77777777" w:rsidR="005429A7" w:rsidRPr="00E2599A" w:rsidRDefault="005429A7" w:rsidP="005429A7">
      <w:pPr>
        <w:pStyle w:val="Aparareturn"/>
      </w:pPr>
      <w:r w:rsidRPr="00E2599A">
        <w:t>until the rider is as near as practicable to the far side of the road that the rider is entering.</w:t>
      </w:r>
    </w:p>
    <w:p w14:paraId="054FC36E" w14:textId="77777777" w:rsidR="005429A7" w:rsidRPr="00E2599A" w:rsidRDefault="005429A7" w:rsidP="00C12BA0">
      <w:pPr>
        <w:spacing w:before="140"/>
        <w:ind w:left="1701" w:hanging="425"/>
        <w:jc w:val="both"/>
      </w:pPr>
      <w:r w:rsidRPr="00E2599A">
        <w:t>3</w:t>
      </w:r>
      <w:r w:rsidRPr="00E2599A">
        <w:tab/>
        <w:t>If there are traffic lights at the intersection, remain at the position reached under step 2 until the traffic lights on the road that the rider is entering change to green.</w:t>
      </w:r>
    </w:p>
    <w:p w14:paraId="6008F534" w14:textId="77777777" w:rsidR="005429A7" w:rsidRPr="00E2599A" w:rsidRDefault="005429A7" w:rsidP="00C12BA0">
      <w:pPr>
        <w:spacing w:before="140"/>
        <w:ind w:left="1701" w:hanging="425"/>
        <w:jc w:val="both"/>
      </w:pPr>
      <w:r w:rsidRPr="00E2599A">
        <w:t>4</w:t>
      </w:r>
      <w:r w:rsidRPr="00E2599A">
        <w:tab/>
        <w:t>If there are no traffic lights at the intersection, remain at the position reached under step 2 until the rider has given way to approaching drivers on the road that the rider is leaving.</w:t>
      </w:r>
    </w:p>
    <w:p w14:paraId="52B3A61A" w14:textId="77777777" w:rsidR="005429A7" w:rsidRPr="00E2599A" w:rsidRDefault="005429A7" w:rsidP="00C12BA0">
      <w:pPr>
        <w:spacing w:before="140"/>
        <w:ind w:left="1701" w:hanging="425"/>
        <w:jc w:val="both"/>
      </w:pPr>
      <w:r w:rsidRPr="00E2599A">
        <w:t>5</w:t>
      </w:r>
      <w:r w:rsidRPr="00E2599A">
        <w:tab/>
        <w:t>Turn right into the road that the rider is entering.</w:t>
      </w:r>
    </w:p>
    <w:p w14:paraId="50F827F5" w14:textId="77777777" w:rsidR="005429A7" w:rsidRPr="00E2599A" w:rsidRDefault="00E2599A" w:rsidP="00E2599A">
      <w:pPr>
        <w:pStyle w:val="Amain"/>
      </w:pPr>
      <w:r>
        <w:lastRenderedPageBreak/>
        <w:tab/>
      </w:r>
      <w:r w:rsidRPr="00E2599A">
        <w:t>(4)</w:t>
      </w:r>
      <w:r w:rsidRPr="00E2599A">
        <w:tab/>
      </w:r>
      <w:r w:rsidR="005429A7" w:rsidRPr="00E2599A">
        <w:t xml:space="preserve">To make a </w:t>
      </w:r>
      <w:r w:rsidR="005429A7" w:rsidRPr="00E2599A">
        <w:rPr>
          <w:rStyle w:val="charBoldItals"/>
        </w:rPr>
        <w:t>hook turn</w:t>
      </w:r>
      <w:r w:rsidR="005429A7" w:rsidRPr="00E2599A">
        <w:t xml:space="preserve"> under this section </w:t>
      </w:r>
      <w:r w:rsidR="005429A7" w:rsidRPr="00E2599A">
        <w:rPr>
          <w:lang w:val="en-US"/>
        </w:rPr>
        <w:t>at an intersection that has a bicycle hook turn storage area on the left side of the intersection as the rider approaches the intersection, the rider must take the following initial 2 steps instead of the initial 2 steps listed in subsection (3):</w:t>
      </w:r>
    </w:p>
    <w:p w14:paraId="5B21CD26" w14:textId="77777777" w:rsidR="005429A7" w:rsidRPr="00E2599A" w:rsidRDefault="005429A7" w:rsidP="00C12BA0">
      <w:pPr>
        <w:spacing w:before="140"/>
        <w:ind w:left="1701" w:hanging="425"/>
        <w:jc w:val="both"/>
      </w:pPr>
      <w:r w:rsidRPr="00E2599A">
        <w:t>1</w:t>
      </w:r>
      <w:r w:rsidRPr="00E2599A">
        <w:tab/>
        <w:t>Approach the intersection from the far left side of the road the rider is leaving and enter the intersection by moving into the bicycle hook turn storage area, keeping cle</w:t>
      </w:r>
      <w:r w:rsidR="00D45CA1" w:rsidRPr="00E2599A">
        <w:t>ar of any marked foot crossing.</w:t>
      </w:r>
    </w:p>
    <w:p w14:paraId="3AC82144" w14:textId="77777777" w:rsidR="005429A7" w:rsidRPr="00E2599A" w:rsidRDefault="005429A7" w:rsidP="00C12BA0">
      <w:pPr>
        <w:spacing w:before="140"/>
        <w:ind w:left="1701" w:hanging="425"/>
        <w:jc w:val="both"/>
      </w:pPr>
      <w:r w:rsidRPr="00E2599A">
        <w:t>2</w:t>
      </w:r>
      <w:r w:rsidRPr="00E2599A">
        <w:tab/>
        <w:t>Move forward in the bicycle hook turn storage area until the rider is as near as practicable to the far side of the road that the rider is entering.</w:t>
      </w:r>
    </w:p>
    <w:p w14:paraId="2AB10E36" w14:textId="77777777" w:rsidR="005429A7" w:rsidRPr="00E2599A" w:rsidRDefault="005429A7" w:rsidP="005429A7">
      <w:pPr>
        <w:pStyle w:val="aExamHdgss"/>
      </w:pPr>
      <w:r w:rsidRPr="00E2599A">
        <w:t>Example 1</w:t>
      </w:r>
    </w:p>
    <w:p w14:paraId="657B05A8" w14:textId="77777777" w:rsidR="005429A7" w:rsidRPr="00E2599A" w:rsidRDefault="005429A7" w:rsidP="005429A7">
      <w:pPr>
        <w:pStyle w:val="aExamss"/>
        <w:keepNext/>
      </w:pPr>
      <w:r w:rsidRPr="00E2599A">
        <w:t>Bicycle rider making a hook turn at an intersection without traffic lights where there is a bicycle hook turn storage area</w:t>
      </w:r>
    </w:p>
    <w:p w14:paraId="3B94E848" w14:textId="77777777" w:rsidR="005429A7" w:rsidRPr="00E2599A" w:rsidRDefault="005429A7" w:rsidP="005429A7">
      <w:pPr>
        <w:pStyle w:val="aExamss"/>
      </w:pPr>
      <w:r w:rsidRPr="00E2599A">
        <w:rPr>
          <w:noProof/>
          <w:lang w:eastAsia="en-AU"/>
        </w:rPr>
        <w:drawing>
          <wp:inline distT="0" distB="0" distL="0" distR="0" wp14:anchorId="4DD9F703" wp14:editId="3DE60E4C">
            <wp:extent cx="2051685" cy="2035810"/>
            <wp:effectExtent l="19050" t="0" r="5715" b="0"/>
            <wp:docPr id="10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5" cstate="print"/>
                    <a:srcRect/>
                    <a:stretch>
                      <a:fillRect/>
                    </a:stretch>
                  </pic:blipFill>
                  <pic:spPr bwMode="auto">
                    <a:xfrm>
                      <a:off x="0" y="0"/>
                      <a:ext cx="2051685" cy="2035810"/>
                    </a:xfrm>
                    <a:prstGeom prst="rect">
                      <a:avLst/>
                    </a:prstGeom>
                    <a:noFill/>
                    <a:ln w="9525">
                      <a:noFill/>
                      <a:miter lim="800000"/>
                      <a:headEnd/>
                      <a:tailEnd/>
                    </a:ln>
                  </pic:spPr>
                </pic:pic>
              </a:graphicData>
            </a:graphic>
          </wp:inline>
        </w:drawing>
      </w:r>
    </w:p>
    <w:p w14:paraId="5A9FDB5C" w14:textId="77777777" w:rsidR="005429A7" w:rsidRPr="00E2599A" w:rsidRDefault="005429A7" w:rsidP="005429A7">
      <w:pPr>
        <w:pStyle w:val="aExamHdgss"/>
      </w:pPr>
      <w:r w:rsidRPr="00E2599A">
        <w:lastRenderedPageBreak/>
        <w:t>Example 2</w:t>
      </w:r>
    </w:p>
    <w:p w14:paraId="41AF4405" w14:textId="77777777" w:rsidR="005429A7" w:rsidRPr="00E2599A" w:rsidRDefault="005429A7" w:rsidP="005429A7">
      <w:pPr>
        <w:pStyle w:val="aExamss"/>
        <w:keepNext/>
      </w:pPr>
      <w:r w:rsidRPr="00E2599A">
        <w:t>Bicycle rider making a hook turn at an intersection without traffic lights</w:t>
      </w:r>
    </w:p>
    <w:p w14:paraId="7BD1475C" w14:textId="77777777" w:rsidR="005429A7" w:rsidRPr="00E2599A" w:rsidRDefault="008552AF" w:rsidP="005429A7">
      <w:pPr>
        <w:pStyle w:val="aExamss"/>
      </w:pPr>
      <w:r>
        <w:rPr>
          <w:noProof/>
          <w:lang w:eastAsia="en-AU"/>
        </w:rPr>
        <w:drawing>
          <wp:inline distT="0" distB="0" distL="0" distR="0" wp14:anchorId="3DBF5C24" wp14:editId="713EA572">
            <wp:extent cx="2076450" cy="2076450"/>
            <wp:effectExtent l="0" t="0" r="0" b="0"/>
            <wp:docPr id="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26AB8291" w14:textId="77777777" w:rsidR="005429A7" w:rsidRPr="00E2599A" w:rsidRDefault="00E2599A" w:rsidP="00E2599A">
      <w:pPr>
        <w:pStyle w:val="AH5Sec"/>
      </w:pPr>
      <w:bookmarkStart w:id="51" w:name="_Toc165922307"/>
      <w:r w:rsidRPr="009A17D7">
        <w:rPr>
          <w:rStyle w:val="CharSectNo"/>
        </w:rPr>
        <w:t>36</w:t>
      </w:r>
      <w:r w:rsidRPr="00E2599A">
        <w:tab/>
      </w:r>
      <w:r w:rsidR="005429A7" w:rsidRPr="00E2599A">
        <w:t>Bicycle rider making hook turn contrary to no hook turn by bicycles sign</w:t>
      </w:r>
      <w:bookmarkEnd w:id="51"/>
    </w:p>
    <w:p w14:paraId="1CBCCF1E" w14:textId="77777777" w:rsidR="005429A7" w:rsidRPr="00E2599A" w:rsidRDefault="005429A7" w:rsidP="00E2599A">
      <w:pPr>
        <w:pStyle w:val="Amainreturn"/>
        <w:keepNext/>
      </w:pPr>
      <w:r w:rsidRPr="00E2599A">
        <w:t>The rider of a bicycle must not make a hook turn at an intersection that has a no hook turn by bicycles sign.</w:t>
      </w:r>
    </w:p>
    <w:p w14:paraId="12626E98" w14:textId="77777777" w:rsidR="005429A7" w:rsidRPr="00E2599A" w:rsidRDefault="005429A7" w:rsidP="005429A7">
      <w:pPr>
        <w:pStyle w:val="Penalty"/>
      </w:pPr>
      <w:r w:rsidRPr="00E2599A">
        <w:t>Maximum penalty:  20 penalty units.</w:t>
      </w:r>
    </w:p>
    <w:p w14:paraId="653975A3" w14:textId="77777777" w:rsidR="005429A7" w:rsidRPr="009A17D7" w:rsidRDefault="00E2599A" w:rsidP="00E2599A">
      <w:pPr>
        <w:pStyle w:val="AH3Div"/>
      </w:pPr>
      <w:bookmarkStart w:id="52" w:name="_Toc165922308"/>
      <w:r w:rsidRPr="009A17D7">
        <w:rPr>
          <w:rStyle w:val="CharDivNo"/>
        </w:rPr>
        <w:t>Division 4.4</w:t>
      </w:r>
      <w:r w:rsidRPr="00E2599A">
        <w:tab/>
      </w:r>
      <w:r w:rsidR="005429A7" w:rsidRPr="009A17D7">
        <w:rPr>
          <w:rStyle w:val="CharDivText"/>
        </w:rPr>
        <w:t>U</w:t>
      </w:r>
      <w:r w:rsidR="005429A7" w:rsidRPr="009A17D7">
        <w:rPr>
          <w:rStyle w:val="CharDivText"/>
        </w:rPr>
        <w:noBreakHyphen/>
        <w:t>turns</w:t>
      </w:r>
      <w:bookmarkEnd w:id="52"/>
    </w:p>
    <w:p w14:paraId="6862E5CC" w14:textId="77777777" w:rsidR="005429A7" w:rsidRPr="00E2599A" w:rsidRDefault="00E2599A" w:rsidP="00E2599A">
      <w:pPr>
        <w:pStyle w:val="AH5Sec"/>
      </w:pPr>
      <w:bookmarkStart w:id="53" w:name="_Toc165922309"/>
      <w:r w:rsidRPr="009A17D7">
        <w:rPr>
          <w:rStyle w:val="CharSectNo"/>
        </w:rPr>
        <w:t>37</w:t>
      </w:r>
      <w:r w:rsidRPr="00E2599A">
        <w:tab/>
      </w:r>
      <w:r w:rsidR="005429A7" w:rsidRPr="00E2599A">
        <w:t>Beginning U</w:t>
      </w:r>
      <w:r w:rsidR="005429A7" w:rsidRPr="00E2599A">
        <w:noBreakHyphen/>
        <w:t>turn</w:t>
      </w:r>
      <w:bookmarkEnd w:id="53"/>
    </w:p>
    <w:p w14:paraId="3516BF6B" w14:textId="77777777" w:rsidR="005429A7" w:rsidRPr="00E2599A" w:rsidRDefault="005429A7" w:rsidP="005429A7">
      <w:pPr>
        <w:pStyle w:val="Amainreturn"/>
      </w:pPr>
      <w:r w:rsidRPr="00E2599A">
        <w:t>A driver must not begin a U</w:t>
      </w:r>
      <w:r w:rsidRPr="00E2599A">
        <w:noBreakHyphen/>
        <w:t>turn unless—</w:t>
      </w:r>
    </w:p>
    <w:p w14:paraId="44BA2C7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3548745F" w14:textId="77777777" w:rsidR="005429A7" w:rsidRPr="00E2599A" w:rsidRDefault="00E2599A" w:rsidP="00E2599A">
      <w:pPr>
        <w:pStyle w:val="Apara"/>
        <w:keepNext/>
      </w:pPr>
      <w:r>
        <w:tab/>
      </w:r>
      <w:r w:rsidRPr="00E2599A">
        <w:t>(b)</w:t>
      </w:r>
      <w:r w:rsidRPr="00E2599A">
        <w:tab/>
      </w:r>
      <w:r w:rsidR="005429A7" w:rsidRPr="00E2599A">
        <w:t>the driver can safely make the U</w:t>
      </w:r>
      <w:r w:rsidR="005429A7" w:rsidRPr="00E2599A">
        <w:noBreakHyphen/>
        <w:t>turn without unreasonably obstructing the free movement of traffic.</w:t>
      </w:r>
    </w:p>
    <w:p w14:paraId="37A5419F" w14:textId="77777777" w:rsidR="005429A7" w:rsidRPr="00E2599A" w:rsidRDefault="005429A7" w:rsidP="005429A7">
      <w:pPr>
        <w:pStyle w:val="Penalty"/>
      </w:pPr>
      <w:r w:rsidRPr="00E2599A">
        <w:t>Maximum penalty:  20 penalty units.</w:t>
      </w:r>
    </w:p>
    <w:p w14:paraId="59D333D2" w14:textId="77777777" w:rsidR="005429A7" w:rsidRPr="00E2599A" w:rsidRDefault="00E2599A" w:rsidP="00E2599A">
      <w:pPr>
        <w:pStyle w:val="AH5Sec"/>
      </w:pPr>
      <w:bookmarkStart w:id="54" w:name="_Toc165922310"/>
      <w:r w:rsidRPr="009A17D7">
        <w:rPr>
          <w:rStyle w:val="CharSectNo"/>
        </w:rPr>
        <w:lastRenderedPageBreak/>
        <w:t>38</w:t>
      </w:r>
      <w:r w:rsidRPr="00E2599A">
        <w:tab/>
      </w:r>
      <w:r w:rsidR="005429A7" w:rsidRPr="00E2599A">
        <w:t>Giving way when making U</w:t>
      </w:r>
      <w:r w:rsidR="005429A7" w:rsidRPr="00E2599A">
        <w:noBreakHyphen/>
        <w:t>turn</w:t>
      </w:r>
      <w:bookmarkEnd w:id="54"/>
    </w:p>
    <w:p w14:paraId="1677EEEF" w14:textId="77777777" w:rsidR="005429A7" w:rsidRPr="00E2599A" w:rsidRDefault="005429A7" w:rsidP="00E2599A">
      <w:pPr>
        <w:pStyle w:val="Amainreturn"/>
        <w:keepNext/>
      </w:pPr>
      <w:r w:rsidRPr="00E2599A">
        <w:t>A driver making a U</w:t>
      </w:r>
      <w:r w:rsidRPr="00E2599A">
        <w:noBreakHyphen/>
        <w:t>turn must give way to all vehicles and pedestrians.</w:t>
      </w:r>
    </w:p>
    <w:p w14:paraId="12161308" w14:textId="77777777" w:rsidR="005429A7" w:rsidRPr="00E2599A" w:rsidRDefault="005429A7" w:rsidP="005429A7">
      <w:pPr>
        <w:pStyle w:val="Penalty"/>
      </w:pPr>
      <w:r w:rsidRPr="00E2599A">
        <w:t>Maximum penalty:  20 penalty units.</w:t>
      </w:r>
    </w:p>
    <w:p w14:paraId="73E4C2F7" w14:textId="77777777" w:rsidR="005429A7" w:rsidRPr="00E2599A" w:rsidRDefault="00E2599A" w:rsidP="00E2599A">
      <w:pPr>
        <w:pStyle w:val="AH5Sec"/>
      </w:pPr>
      <w:bookmarkStart w:id="55" w:name="_Toc165922311"/>
      <w:r w:rsidRPr="009A17D7">
        <w:rPr>
          <w:rStyle w:val="CharSectNo"/>
        </w:rPr>
        <w:t>39</w:t>
      </w:r>
      <w:r w:rsidRPr="00E2599A">
        <w:tab/>
      </w:r>
      <w:r w:rsidR="005429A7" w:rsidRPr="00E2599A">
        <w:t>Making U</w:t>
      </w:r>
      <w:r w:rsidR="005429A7" w:rsidRPr="00E2599A">
        <w:noBreakHyphen/>
        <w:t>turn contrary to no U</w:t>
      </w:r>
      <w:r w:rsidR="005429A7" w:rsidRPr="00E2599A">
        <w:noBreakHyphen/>
        <w:t>turn sign</w:t>
      </w:r>
      <w:bookmarkEnd w:id="55"/>
    </w:p>
    <w:p w14:paraId="2A186C40" w14:textId="77777777" w:rsidR="005429A7" w:rsidRPr="00E2599A" w:rsidRDefault="00E2599A" w:rsidP="00E2599A">
      <w:pPr>
        <w:pStyle w:val="Amain"/>
        <w:keepNext/>
      </w:pPr>
      <w:r>
        <w:tab/>
      </w:r>
      <w:r w:rsidRPr="00E2599A">
        <w:t>(1)</w:t>
      </w:r>
      <w:r w:rsidRPr="00E2599A">
        <w:tab/>
      </w:r>
      <w:r w:rsidR="005429A7" w:rsidRPr="00E2599A">
        <w:t>A driver must not make a U</w:t>
      </w:r>
      <w:r w:rsidR="005429A7" w:rsidRPr="00E2599A">
        <w:noBreakHyphen/>
        <w:t>turn at a break in a dividing strip on a road if there is a no U</w:t>
      </w:r>
      <w:r w:rsidR="005429A7" w:rsidRPr="00E2599A">
        <w:noBreakHyphen/>
        <w:t>turn sign at the break in the dividing strip.</w:t>
      </w:r>
    </w:p>
    <w:p w14:paraId="05FDAA19" w14:textId="77777777" w:rsidR="005429A7" w:rsidRPr="00E2599A" w:rsidRDefault="005429A7" w:rsidP="005429A7">
      <w:pPr>
        <w:pStyle w:val="Penalty"/>
      </w:pPr>
      <w:r w:rsidRPr="00E2599A">
        <w:t>Maximum penalty:  20 penalty units.</w:t>
      </w:r>
    </w:p>
    <w:p w14:paraId="6F732233" w14:textId="77777777" w:rsidR="005429A7" w:rsidRPr="00E2599A" w:rsidRDefault="00E2599A" w:rsidP="00E2599A">
      <w:pPr>
        <w:pStyle w:val="Amain"/>
        <w:keepNext/>
      </w:pPr>
      <w:r>
        <w:tab/>
      </w:r>
      <w:r w:rsidRPr="00E2599A">
        <w:t>(2)</w:t>
      </w:r>
      <w:r w:rsidRPr="00E2599A">
        <w:tab/>
      </w:r>
      <w:r w:rsidR="005429A7" w:rsidRPr="00E2599A">
        <w:t>A driver must not make a U</w:t>
      </w:r>
      <w:r w:rsidR="005429A7" w:rsidRPr="00E2599A">
        <w:noBreakHyphen/>
        <w:t>turn on a length of road to which a no U</w:t>
      </w:r>
      <w:r w:rsidR="005429A7" w:rsidRPr="00E2599A">
        <w:noBreakHyphen/>
        <w:t>turn sign applies.</w:t>
      </w:r>
    </w:p>
    <w:p w14:paraId="2EF3E34F" w14:textId="77777777" w:rsidR="005429A7" w:rsidRPr="00E2599A" w:rsidRDefault="005429A7" w:rsidP="005429A7">
      <w:pPr>
        <w:pStyle w:val="Penalty"/>
      </w:pPr>
      <w:r w:rsidRPr="00E2599A">
        <w:t>Maximum penalty:  20 penalty units.</w:t>
      </w:r>
    </w:p>
    <w:p w14:paraId="5D640D03" w14:textId="77777777" w:rsidR="005429A7" w:rsidRPr="00E2599A" w:rsidRDefault="00E2599A" w:rsidP="00E2599A">
      <w:pPr>
        <w:pStyle w:val="Amain"/>
      </w:pPr>
      <w:r>
        <w:tab/>
      </w:r>
      <w:r w:rsidRPr="00E2599A">
        <w:t>(3)</w:t>
      </w:r>
      <w:r w:rsidRPr="00E2599A">
        <w:tab/>
      </w:r>
      <w:r w:rsidR="005429A7" w:rsidRPr="00E2599A">
        <w:t>A no U</w:t>
      </w:r>
      <w:r w:rsidR="005429A7" w:rsidRPr="00E2599A">
        <w:noBreakHyphen/>
        <w:t>turn sign on a road (except a no U</w:t>
      </w:r>
      <w:r w:rsidR="005429A7" w:rsidRPr="00E2599A">
        <w:noBreakHyphen/>
        <w:t>turn sign at an intersection or at a break in a dividing strip) applies to the length of road beginning at the sign and ending at the nearer of the following:</w:t>
      </w:r>
    </w:p>
    <w:p w14:paraId="62541896" w14:textId="77777777" w:rsidR="005429A7" w:rsidRPr="00E2599A" w:rsidRDefault="00E2599A" w:rsidP="00E2599A">
      <w:pPr>
        <w:pStyle w:val="Apara"/>
      </w:pPr>
      <w:r>
        <w:tab/>
      </w:r>
      <w:r w:rsidRPr="00E2599A">
        <w:t>(a)</w:t>
      </w:r>
      <w:r w:rsidRPr="00E2599A">
        <w:tab/>
      </w:r>
      <w:r w:rsidR="005429A7" w:rsidRPr="00E2599A">
        <w:t>the next intersection on the road;</w:t>
      </w:r>
    </w:p>
    <w:p w14:paraId="4F400CEE" w14:textId="77777777" w:rsidR="005429A7" w:rsidRPr="00E2599A" w:rsidRDefault="00E2599A" w:rsidP="00E2599A">
      <w:pPr>
        <w:pStyle w:val="Apara"/>
      </w:pPr>
      <w:r>
        <w:tab/>
      </w:r>
      <w:r w:rsidRPr="00E2599A">
        <w:t>(b)</w:t>
      </w:r>
      <w:r w:rsidRPr="00E2599A">
        <w:tab/>
      </w:r>
      <w:r w:rsidR="005429A7" w:rsidRPr="00E2599A">
        <w:t>if the road ends at a T</w:t>
      </w:r>
      <w:r w:rsidR="005429A7" w:rsidRPr="00E2599A">
        <w:noBreakHyphen/>
        <w:t>intersection or dead end—the end of the road.</w:t>
      </w:r>
    </w:p>
    <w:p w14:paraId="673CE984" w14:textId="77777777" w:rsidR="005429A7" w:rsidRPr="00E2599A" w:rsidRDefault="00E2599A" w:rsidP="00E2599A">
      <w:pPr>
        <w:pStyle w:val="AH5Sec"/>
      </w:pPr>
      <w:bookmarkStart w:id="56" w:name="_Toc165922312"/>
      <w:r w:rsidRPr="009A17D7">
        <w:rPr>
          <w:rStyle w:val="CharSectNo"/>
        </w:rPr>
        <w:t>40</w:t>
      </w:r>
      <w:r w:rsidRPr="00E2599A">
        <w:tab/>
      </w:r>
      <w:r w:rsidR="005429A7" w:rsidRPr="00E2599A">
        <w:t>Making U</w:t>
      </w:r>
      <w:r w:rsidR="005429A7" w:rsidRPr="00E2599A">
        <w:noBreakHyphen/>
        <w:t>turn at intersection with traffic lights</w:t>
      </w:r>
      <w:bookmarkEnd w:id="56"/>
    </w:p>
    <w:p w14:paraId="26D74BBD" w14:textId="77777777" w:rsidR="005429A7" w:rsidRPr="00E2599A" w:rsidRDefault="005429A7" w:rsidP="00E2599A">
      <w:pPr>
        <w:pStyle w:val="Amainreturn"/>
        <w:keepNext/>
      </w:pPr>
      <w:r w:rsidRPr="00E2599A">
        <w:t>A driver must not make a U</w:t>
      </w:r>
      <w:r w:rsidRPr="00E2599A">
        <w:noBreakHyphen/>
        <w:t>turn at an intersection with traffic lights unless there is a U</w:t>
      </w:r>
      <w:r w:rsidRPr="00E2599A">
        <w:noBreakHyphen/>
        <w:t>turn permitted sign at the intersection.</w:t>
      </w:r>
    </w:p>
    <w:p w14:paraId="2C8162E2" w14:textId="77777777" w:rsidR="005429A7" w:rsidRPr="00E2599A" w:rsidRDefault="005429A7" w:rsidP="005429A7">
      <w:pPr>
        <w:pStyle w:val="Penalty"/>
      </w:pPr>
      <w:r w:rsidRPr="00E2599A">
        <w:t>Maximum penalty:  20 penalty units.</w:t>
      </w:r>
    </w:p>
    <w:p w14:paraId="7ABB4E0B" w14:textId="77777777" w:rsidR="005429A7" w:rsidRPr="00E2599A" w:rsidRDefault="00E2599A" w:rsidP="00E2599A">
      <w:pPr>
        <w:pStyle w:val="AH5Sec"/>
        <w:rPr>
          <w:rStyle w:val="charItals"/>
        </w:rPr>
      </w:pPr>
      <w:bookmarkStart w:id="57" w:name="_Toc165922313"/>
      <w:r w:rsidRPr="009A17D7">
        <w:rPr>
          <w:rStyle w:val="CharSectNo"/>
        </w:rPr>
        <w:t>41</w:t>
      </w:r>
      <w:r w:rsidRPr="00E2599A">
        <w:rPr>
          <w:rStyle w:val="charItals"/>
          <w:i w:val="0"/>
        </w:rPr>
        <w:tab/>
      </w:r>
      <w:r w:rsidR="005429A7" w:rsidRPr="00E2599A">
        <w:t>Making U</w:t>
      </w:r>
      <w:r w:rsidR="005429A7" w:rsidRPr="00E2599A">
        <w:noBreakHyphen/>
        <w:t>turn at intersection without traffic lights</w:t>
      </w:r>
      <w:bookmarkEnd w:id="57"/>
    </w:p>
    <w:p w14:paraId="7EADE2F2" w14:textId="77777777" w:rsidR="005429A7" w:rsidRPr="00E2599A" w:rsidRDefault="005429A7" w:rsidP="00E2599A">
      <w:pPr>
        <w:pStyle w:val="Amainreturn"/>
        <w:keepNext/>
      </w:pPr>
      <w:r w:rsidRPr="00E2599A">
        <w:t>A driver must not make a U</w:t>
      </w:r>
      <w:r w:rsidRPr="00E2599A">
        <w:noBreakHyphen/>
        <w:t>turn at an intersection without traffic lights if there is a no U</w:t>
      </w:r>
      <w:r w:rsidRPr="00E2599A">
        <w:noBreakHyphen/>
        <w:t>turn sign at the intersection.</w:t>
      </w:r>
    </w:p>
    <w:p w14:paraId="6FE84DEE" w14:textId="77777777" w:rsidR="005429A7" w:rsidRPr="00E2599A" w:rsidRDefault="005429A7" w:rsidP="005429A7">
      <w:pPr>
        <w:pStyle w:val="Penalty"/>
      </w:pPr>
      <w:r w:rsidRPr="00E2599A">
        <w:t>Maximum penalty:  20 penalty units.</w:t>
      </w:r>
    </w:p>
    <w:p w14:paraId="3E029294" w14:textId="77777777" w:rsidR="005429A7" w:rsidRPr="00E2599A" w:rsidRDefault="00E2599A" w:rsidP="00E2599A">
      <w:pPr>
        <w:pStyle w:val="AH5Sec"/>
      </w:pPr>
      <w:bookmarkStart w:id="58" w:name="_Toc165922314"/>
      <w:r w:rsidRPr="009A17D7">
        <w:rPr>
          <w:rStyle w:val="CharSectNo"/>
        </w:rPr>
        <w:lastRenderedPageBreak/>
        <w:t>42</w:t>
      </w:r>
      <w:r w:rsidRPr="00E2599A">
        <w:tab/>
      </w:r>
      <w:r w:rsidR="005429A7" w:rsidRPr="00E2599A">
        <w:t>Starting U</w:t>
      </w:r>
      <w:r w:rsidR="005429A7" w:rsidRPr="00E2599A">
        <w:noBreakHyphen/>
        <w:t>turn at intersection</w:t>
      </w:r>
      <w:bookmarkEnd w:id="58"/>
    </w:p>
    <w:p w14:paraId="03BE1FFF" w14:textId="77777777" w:rsidR="005429A7" w:rsidRPr="00E2599A" w:rsidRDefault="005429A7" w:rsidP="005429A7">
      <w:pPr>
        <w:pStyle w:val="Amainreturn"/>
      </w:pPr>
      <w:r w:rsidRPr="00E2599A">
        <w:t>A driver making a U</w:t>
      </w:r>
      <w:r w:rsidRPr="00E2599A">
        <w:noBreakHyphen/>
        <w:t>turn at an intersection must start the U</w:t>
      </w:r>
      <w:r w:rsidRPr="00E2599A">
        <w:noBreakHyphen/>
        <w:t>turn—</w:t>
      </w:r>
    </w:p>
    <w:p w14:paraId="2FDE2027" w14:textId="77777777" w:rsidR="005429A7" w:rsidRPr="00E2599A" w:rsidRDefault="00E2599A" w:rsidP="00E2599A">
      <w:pPr>
        <w:pStyle w:val="Apara"/>
      </w:pPr>
      <w:r>
        <w:tab/>
      </w:r>
      <w:r w:rsidRPr="00E2599A">
        <w:t>(a)</w:t>
      </w:r>
      <w:r w:rsidRPr="00E2599A">
        <w:tab/>
      </w:r>
      <w:r w:rsidR="005429A7" w:rsidRPr="00E2599A">
        <w:t>if the road where the driver is turning has a dividing line or median strip—from the marked lane nearest, or as near as practicable, to the dividing line or median strip; or</w:t>
      </w:r>
    </w:p>
    <w:p w14:paraId="77843994" w14:textId="77777777" w:rsidR="005429A7" w:rsidRPr="00E2599A" w:rsidRDefault="00E2599A" w:rsidP="00E2599A">
      <w:pPr>
        <w:pStyle w:val="Apara"/>
        <w:keepNext/>
      </w:pPr>
      <w:r>
        <w:tab/>
      </w:r>
      <w:r w:rsidRPr="00E2599A">
        <w:t>(b)</w:t>
      </w:r>
      <w:r w:rsidRPr="00E2599A">
        <w:tab/>
      </w:r>
      <w:r w:rsidR="005429A7" w:rsidRPr="00E2599A">
        <w:t>in any other case—from the left of the centre of the road.</w:t>
      </w:r>
    </w:p>
    <w:p w14:paraId="26A1D28F" w14:textId="77777777" w:rsidR="005429A7" w:rsidRPr="00E2599A" w:rsidRDefault="005429A7" w:rsidP="005429A7">
      <w:pPr>
        <w:pStyle w:val="Penalty"/>
      </w:pPr>
      <w:r w:rsidRPr="00E2599A">
        <w:t>Maximum penalty:  20 penalty units.</w:t>
      </w:r>
    </w:p>
    <w:p w14:paraId="29179217" w14:textId="77777777" w:rsidR="005429A7" w:rsidRPr="00E2599A" w:rsidRDefault="005429A7" w:rsidP="005429A7">
      <w:pPr>
        <w:pStyle w:val="aExamHdgss"/>
      </w:pPr>
      <w:r w:rsidRPr="00E2599A">
        <w:t>Example</w:t>
      </w:r>
    </w:p>
    <w:p w14:paraId="084C438B" w14:textId="77777777" w:rsidR="005429A7" w:rsidRPr="00E2599A" w:rsidRDefault="005429A7" w:rsidP="005429A7">
      <w:pPr>
        <w:pStyle w:val="aExamss"/>
        <w:keepNext/>
      </w:pPr>
      <w:r w:rsidRPr="00E2599A">
        <w:t>Starting a U</w:t>
      </w:r>
      <w:r w:rsidRPr="00E2599A">
        <w:noBreakHyphen/>
        <w:t>turn on a road with a median strip</w:t>
      </w:r>
    </w:p>
    <w:p w14:paraId="70C7CE09" w14:textId="77777777" w:rsidR="005429A7" w:rsidRPr="00E2599A" w:rsidRDefault="005429A7" w:rsidP="005429A7">
      <w:pPr>
        <w:pStyle w:val="aExamss"/>
      </w:pPr>
      <w:r w:rsidRPr="00E2599A">
        <w:rPr>
          <w:noProof/>
          <w:lang w:eastAsia="en-AU"/>
        </w:rPr>
        <w:drawing>
          <wp:inline distT="0" distB="0" distL="0" distR="0" wp14:anchorId="0B5DF47D" wp14:editId="2E790C72">
            <wp:extent cx="1990725" cy="2190750"/>
            <wp:effectExtent l="19050" t="0" r="9525" b="0"/>
            <wp:docPr id="11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7" cstate="print"/>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14:paraId="3C38255B" w14:textId="77777777" w:rsidR="00782BAD" w:rsidRPr="00E2599A" w:rsidRDefault="00782BAD" w:rsidP="00782BAD">
      <w:pPr>
        <w:pStyle w:val="PageBreak"/>
      </w:pPr>
      <w:r w:rsidRPr="00E2599A">
        <w:br w:type="page"/>
      </w:r>
    </w:p>
    <w:p w14:paraId="50FDF816" w14:textId="77777777" w:rsidR="005429A7" w:rsidRPr="009A17D7" w:rsidRDefault="00E2599A" w:rsidP="00E2599A">
      <w:pPr>
        <w:pStyle w:val="AH2Part"/>
      </w:pPr>
      <w:bookmarkStart w:id="59" w:name="_Toc165922315"/>
      <w:r w:rsidRPr="009A17D7">
        <w:rPr>
          <w:rStyle w:val="CharPartNo"/>
        </w:rPr>
        <w:lastRenderedPageBreak/>
        <w:t>Part 5</w:t>
      </w:r>
      <w:r w:rsidRPr="00E2599A">
        <w:tab/>
      </w:r>
      <w:r w:rsidR="005429A7" w:rsidRPr="009A17D7">
        <w:rPr>
          <w:rStyle w:val="CharPartText"/>
        </w:rPr>
        <w:t>Change of direction and stop signals</w:t>
      </w:r>
      <w:bookmarkEnd w:id="59"/>
    </w:p>
    <w:p w14:paraId="3A2350A4" w14:textId="77777777" w:rsidR="005429A7" w:rsidRPr="009A17D7" w:rsidRDefault="00E2599A" w:rsidP="00E2599A">
      <w:pPr>
        <w:pStyle w:val="AH3Div"/>
      </w:pPr>
      <w:bookmarkStart w:id="60" w:name="_Toc165922316"/>
      <w:r w:rsidRPr="009A17D7">
        <w:rPr>
          <w:rStyle w:val="CharDivNo"/>
        </w:rPr>
        <w:t>Division 5.1</w:t>
      </w:r>
      <w:r w:rsidRPr="00E2599A">
        <w:tab/>
      </w:r>
      <w:r w:rsidR="005429A7" w:rsidRPr="009A17D7">
        <w:rPr>
          <w:rStyle w:val="CharDivText"/>
        </w:rPr>
        <w:t>Change of direction signals</w:t>
      </w:r>
      <w:bookmarkEnd w:id="60"/>
    </w:p>
    <w:p w14:paraId="77D96596" w14:textId="77777777" w:rsidR="005429A7" w:rsidRPr="00E2599A" w:rsidRDefault="00E2599A" w:rsidP="00E2599A">
      <w:pPr>
        <w:pStyle w:val="AH5Sec"/>
      </w:pPr>
      <w:bookmarkStart w:id="61" w:name="_Toc165922317"/>
      <w:r w:rsidRPr="009A17D7">
        <w:rPr>
          <w:rStyle w:val="CharSectNo"/>
        </w:rPr>
        <w:t>44</w:t>
      </w:r>
      <w:r w:rsidRPr="00E2599A">
        <w:tab/>
      </w:r>
      <w:r w:rsidR="005429A7" w:rsidRPr="00E2599A">
        <w:t>Application—div 5.1—entering or leaving roundabout</w:t>
      </w:r>
      <w:bookmarkEnd w:id="61"/>
    </w:p>
    <w:p w14:paraId="6A1B2CAB" w14:textId="77777777" w:rsidR="005429A7" w:rsidRPr="00E2599A" w:rsidRDefault="005429A7" w:rsidP="005429A7">
      <w:pPr>
        <w:pStyle w:val="Amainreturn"/>
      </w:pPr>
      <w:r w:rsidRPr="00E2599A">
        <w:t>This division does not apply to a driver entering, in or leaving a roundabout.</w:t>
      </w:r>
    </w:p>
    <w:p w14:paraId="2F8D7BA8" w14:textId="77777777" w:rsidR="005429A7" w:rsidRPr="00E2599A" w:rsidRDefault="00E2599A" w:rsidP="00E2599A">
      <w:pPr>
        <w:pStyle w:val="AH5Sec"/>
      </w:pPr>
      <w:bookmarkStart w:id="62" w:name="_Toc165922318"/>
      <w:r w:rsidRPr="009A17D7">
        <w:rPr>
          <w:rStyle w:val="CharSectNo"/>
        </w:rPr>
        <w:t>45</w:t>
      </w:r>
      <w:r w:rsidRPr="00E2599A">
        <w:tab/>
      </w:r>
      <w:r w:rsidR="005429A7" w:rsidRPr="00E2599A">
        <w:t>Meaning of</w:t>
      </w:r>
      <w:r w:rsidR="005429A7" w:rsidRPr="00E2599A">
        <w:rPr>
          <w:rStyle w:val="charItals"/>
        </w:rPr>
        <w:t xml:space="preserve"> changes direction</w:t>
      </w:r>
      <w:bookmarkEnd w:id="62"/>
    </w:p>
    <w:p w14:paraId="61CDA635" w14:textId="77777777" w:rsidR="005429A7" w:rsidRPr="00E2599A" w:rsidRDefault="00E2599A" w:rsidP="00E2599A">
      <w:pPr>
        <w:pStyle w:val="Amain"/>
      </w:pPr>
      <w:r>
        <w:tab/>
      </w:r>
      <w:r w:rsidRPr="00E2599A">
        <w:t>(1)</w:t>
      </w:r>
      <w:r w:rsidRPr="00E2599A">
        <w:tab/>
      </w:r>
      <w:r w:rsidR="005429A7" w:rsidRPr="00E2599A">
        <w:t xml:space="preserve">A driver </w:t>
      </w:r>
      <w:r w:rsidR="005429A7" w:rsidRPr="00E2599A">
        <w:rPr>
          <w:rStyle w:val="charBoldItals"/>
        </w:rPr>
        <w:t>changes direction</w:t>
      </w:r>
      <w:r w:rsidR="005429A7" w:rsidRPr="00E2599A">
        <w:t xml:space="preserve"> if the driver changes direction to the left or the driver changes direction to the right.</w:t>
      </w:r>
    </w:p>
    <w:p w14:paraId="296E38B7" w14:textId="77777777" w:rsidR="005429A7" w:rsidRPr="00E2599A" w:rsidRDefault="00E2599A" w:rsidP="00E2599A">
      <w:pPr>
        <w:pStyle w:val="Amain"/>
      </w:pPr>
      <w:r>
        <w:tab/>
      </w:r>
      <w:r w:rsidRPr="00E2599A">
        <w:t>(2)</w:t>
      </w:r>
      <w:r w:rsidRPr="00E2599A">
        <w:tab/>
      </w:r>
      <w:r w:rsidR="005429A7" w:rsidRPr="00E2599A">
        <w:t xml:space="preserve">A driver </w:t>
      </w:r>
      <w:r w:rsidR="005429A7" w:rsidRPr="00E2599A">
        <w:rPr>
          <w:rStyle w:val="charBoldItals"/>
        </w:rPr>
        <w:t>changes direction to the left</w:t>
      </w:r>
      <w:r w:rsidR="005429A7" w:rsidRPr="00E2599A">
        <w:t xml:space="preserve"> by doing any of the following:</w:t>
      </w:r>
    </w:p>
    <w:p w14:paraId="048288D2" w14:textId="77777777" w:rsidR="005429A7" w:rsidRPr="00E2599A" w:rsidRDefault="00E2599A" w:rsidP="00E2599A">
      <w:pPr>
        <w:pStyle w:val="Apara"/>
      </w:pPr>
      <w:r>
        <w:tab/>
      </w:r>
      <w:r w:rsidRPr="00E2599A">
        <w:t>(a)</w:t>
      </w:r>
      <w:r w:rsidRPr="00E2599A">
        <w:tab/>
      </w:r>
      <w:r w:rsidR="005429A7" w:rsidRPr="00E2599A">
        <w:t>turning left;</w:t>
      </w:r>
    </w:p>
    <w:p w14:paraId="1EC78694" w14:textId="77777777" w:rsidR="005429A7" w:rsidRPr="00E2599A" w:rsidRDefault="00E2599A" w:rsidP="00E2599A">
      <w:pPr>
        <w:pStyle w:val="Apara"/>
      </w:pPr>
      <w:r>
        <w:tab/>
      </w:r>
      <w:r w:rsidRPr="00E2599A">
        <w:t>(b)</w:t>
      </w:r>
      <w:r w:rsidRPr="00E2599A">
        <w:tab/>
      </w:r>
      <w:r w:rsidR="005429A7" w:rsidRPr="00E2599A">
        <w:t>changing marked lanes to the left;</w:t>
      </w:r>
    </w:p>
    <w:p w14:paraId="6782AEA2" w14:textId="77777777" w:rsidR="005429A7" w:rsidRPr="00E2599A" w:rsidRDefault="00E2599A" w:rsidP="00E2599A">
      <w:pPr>
        <w:pStyle w:val="Apara"/>
      </w:pPr>
      <w:r>
        <w:tab/>
      </w:r>
      <w:r w:rsidRPr="00E2599A">
        <w:t>(c)</w:t>
      </w:r>
      <w:r w:rsidRPr="00E2599A">
        <w:tab/>
      </w:r>
      <w:r w:rsidR="005429A7" w:rsidRPr="00E2599A">
        <w:t>diverging to the left;</w:t>
      </w:r>
    </w:p>
    <w:p w14:paraId="1B727903" w14:textId="77777777" w:rsidR="005429A7" w:rsidRPr="00E2599A" w:rsidRDefault="00E2599A" w:rsidP="00E2599A">
      <w:pPr>
        <w:pStyle w:val="Apara"/>
      </w:pPr>
      <w:r>
        <w:tab/>
      </w:r>
      <w:r w:rsidRPr="00E2599A">
        <w:t>(d)</w:t>
      </w:r>
      <w:r w:rsidRPr="00E2599A">
        <w:tab/>
      </w:r>
      <w:r w:rsidR="005429A7" w:rsidRPr="00E2599A">
        <w:t>entering a marked lane, or a line of traffic, to the left;</w:t>
      </w:r>
    </w:p>
    <w:p w14:paraId="11991ABF" w14:textId="77777777" w:rsidR="005429A7" w:rsidRPr="00E2599A" w:rsidRDefault="00E2599A" w:rsidP="00E2599A">
      <w:pPr>
        <w:pStyle w:val="Apara"/>
      </w:pPr>
      <w:r>
        <w:tab/>
      </w:r>
      <w:r w:rsidRPr="00E2599A">
        <w:t>(e)</w:t>
      </w:r>
      <w:r w:rsidRPr="00E2599A">
        <w:tab/>
      </w:r>
      <w:r w:rsidR="003A56CC" w:rsidRPr="00D211C6">
        <w:t>moving to the left to, or from, a stationary position</w:t>
      </w:r>
      <w:r w:rsidR="005429A7" w:rsidRPr="00E2599A">
        <w:t>;</w:t>
      </w:r>
    </w:p>
    <w:p w14:paraId="39A3BCC5" w14:textId="77777777" w:rsidR="005429A7" w:rsidRPr="00E2599A" w:rsidRDefault="00E2599A" w:rsidP="00E2599A">
      <w:pPr>
        <w:pStyle w:val="Apara"/>
      </w:pPr>
      <w:r>
        <w:tab/>
      </w:r>
      <w:r w:rsidRPr="00E2599A">
        <w:t>(f)</w:t>
      </w:r>
      <w:r w:rsidRPr="00E2599A">
        <w:tab/>
      </w:r>
      <w:r w:rsidR="005429A7" w:rsidRPr="00E2599A">
        <w:t>turning left into a marked lane, or a line of traffic, from a median strip parking area;</w:t>
      </w:r>
    </w:p>
    <w:p w14:paraId="598DB1EC" w14:textId="77777777" w:rsidR="005429A7" w:rsidRPr="00E2599A" w:rsidRDefault="00E2599A" w:rsidP="00E2599A">
      <w:pPr>
        <w:pStyle w:val="Apara"/>
      </w:pPr>
      <w:r>
        <w:tab/>
      </w:r>
      <w:r w:rsidRPr="00E2599A">
        <w:t>(g)</w:t>
      </w:r>
      <w:r w:rsidRPr="00E2599A">
        <w:tab/>
      </w:r>
      <w:r w:rsidR="005429A7" w:rsidRPr="00E2599A">
        <w:t>at a T</w:t>
      </w:r>
      <w:r w:rsidR="005429A7" w:rsidRPr="00E2599A">
        <w:noBreakHyphen/>
        <w:t>intersection where the continuing road curves to the right—leaving the continuing road to proceed straight ahead onto the terminating road.</w:t>
      </w:r>
    </w:p>
    <w:p w14:paraId="2BEF9B34" w14:textId="77777777" w:rsidR="005429A7" w:rsidRPr="00E2599A" w:rsidRDefault="00E2599A" w:rsidP="00E2599A">
      <w:pPr>
        <w:pStyle w:val="Amain"/>
      </w:pPr>
      <w:r>
        <w:tab/>
      </w:r>
      <w:r w:rsidRPr="00E2599A">
        <w:t>(3)</w:t>
      </w:r>
      <w:r w:rsidRPr="00E2599A">
        <w:tab/>
      </w:r>
      <w:r w:rsidR="005429A7" w:rsidRPr="00E2599A">
        <w:t xml:space="preserve">A driver </w:t>
      </w:r>
      <w:r w:rsidR="005429A7" w:rsidRPr="00E2599A">
        <w:rPr>
          <w:rStyle w:val="charBoldItals"/>
        </w:rPr>
        <w:t>changes direction to the right</w:t>
      </w:r>
      <w:r w:rsidR="005429A7" w:rsidRPr="00E2599A">
        <w:t xml:space="preserve"> by doing any of the following:</w:t>
      </w:r>
    </w:p>
    <w:p w14:paraId="2221E605" w14:textId="77777777" w:rsidR="005429A7" w:rsidRPr="00E2599A" w:rsidRDefault="00E2599A" w:rsidP="00E2599A">
      <w:pPr>
        <w:pStyle w:val="Apara"/>
      </w:pPr>
      <w:r>
        <w:tab/>
      </w:r>
      <w:r w:rsidRPr="00E2599A">
        <w:t>(a)</w:t>
      </w:r>
      <w:r w:rsidRPr="00E2599A">
        <w:tab/>
      </w:r>
      <w:r w:rsidR="005429A7" w:rsidRPr="00E2599A">
        <w:t>turning right;</w:t>
      </w:r>
    </w:p>
    <w:p w14:paraId="09821647" w14:textId="77777777" w:rsidR="005429A7" w:rsidRPr="00E2599A" w:rsidRDefault="00E2599A" w:rsidP="00E2599A">
      <w:pPr>
        <w:pStyle w:val="Apara"/>
      </w:pPr>
      <w:r>
        <w:tab/>
      </w:r>
      <w:r w:rsidRPr="00E2599A">
        <w:t>(b)</w:t>
      </w:r>
      <w:r w:rsidRPr="00E2599A">
        <w:tab/>
      </w:r>
      <w:r w:rsidR="005429A7" w:rsidRPr="00E2599A">
        <w:t>changing marked lanes to the right;</w:t>
      </w:r>
    </w:p>
    <w:p w14:paraId="5E9D47B5" w14:textId="77777777" w:rsidR="005429A7" w:rsidRPr="00E2599A" w:rsidRDefault="00E2599A" w:rsidP="00E2599A">
      <w:pPr>
        <w:pStyle w:val="Apara"/>
      </w:pPr>
      <w:r>
        <w:tab/>
      </w:r>
      <w:r w:rsidRPr="00E2599A">
        <w:t>(c)</w:t>
      </w:r>
      <w:r w:rsidRPr="00E2599A">
        <w:tab/>
      </w:r>
      <w:r w:rsidR="005429A7" w:rsidRPr="00E2599A">
        <w:t>diverging to the right;</w:t>
      </w:r>
    </w:p>
    <w:p w14:paraId="52D4C125" w14:textId="77777777" w:rsidR="005429A7" w:rsidRPr="00E2599A" w:rsidRDefault="00E2599A" w:rsidP="00E2599A">
      <w:pPr>
        <w:pStyle w:val="Apara"/>
      </w:pPr>
      <w:r>
        <w:lastRenderedPageBreak/>
        <w:tab/>
      </w:r>
      <w:r w:rsidRPr="00E2599A">
        <w:t>(d)</w:t>
      </w:r>
      <w:r w:rsidRPr="00E2599A">
        <w:tab/>
      </w:r>
      <w:r w:rsidR="005429A7" w:rsidRPr="00E2599A">
        <w:t>entering a marked lane, or a line of traffic, to the right;</w:t>
      </w:r>
    </w:p>
    <w:p w14:paraId="470292D7" w14:textId="77777777" w:rsidR="005429A7" w:rsidRPr="00E2599A" w:rsidRDefault="00E2599A" w:rsidP="00E2599A">
      <w:pPr>
        <w:pStyle w:val="Apara"/>
      </w:pPr>
      <w:r>
        <w:tab/>
      </w:r>
      <w:r w:rsidRPr="00E2599A">
        <w:t>(e)</w:t>
      </w:r>
      <w:r w:rsidRPr="00E2599A">
        <w:tab/>
      </w:r>
      <w:r w:rsidR="0048589C" w:rsidRPr="00D211C6">
        <w:t>moving to the right to, or from, a stationary position</w:t>
      </w:r>
      <w:r w:rsidR="005429A7" w:rsidRPr="00E2599A">
        <w:t>;</w:t>
      </w:r>
    </w:p>
    <w:p w14:paraId="48C8193F" w14:textId="77777777" w:rsidR="005429A7" w:rsidRPr="00E2599A" w:rsidRDefault="00E2599A" w:rsidP="00E2599A">
      <w:pPr>
        <w:pStyle w:val="Apara"/>
      </w:pPr>
      <w:r>
        <w:tab/>
      </w:r>
      <w:r w:rsidRPr="00E2599A">
        <w:t>(f)</w:t>
      </w:r>
      <w:r w:rsidRPr="00E2599A">
        <w:tab/>
      </w:r>
      <w:r w:rsidR="005429A7" w:rsidRPr="00E2599A">
        <w:t>turning right into a marked lane, or a line of traffic, from a median strip parking area;</w:t>
      </w:r>
    </w:p>
    <w:p w14:paraId="3F7D693E" w14:textId="77777777" w:rsidR="005429A7" w:rsidRPr="00E2599A" w:rsidRDefault="00E2599A" w:rsidP="00E2599A">
      <w:pPr>
        <w:pStyle w:val="Apara"/>
      </w:pPr>
      <w:r>
        <w:tab/>
      </w:r>
      <w:r w:rsidRPr="00E2599A">
        <w:t>(g)</w:t>
      </w:r>
      <w:r w:rsidRPr="00E2599A">
        <w:tab/>
      </w:r>
      <w:r w:rsidR="005429A7" w:rsidRPr="00E2599A">
        <w:t>making a U</w:t>
      </w:r>
      <w:r w:rsidR="005429A7" w:rsidRPr="00E2599A">
        <w:noBreakHyphen/>
        <w:t>turn;</w:t>
      </w:r>
    </w:p>
    <w:p w14:paraId="493B43D1" w14:textId="77777777" w:rsidR="005429A7" w:rsidRPr="00E2599A" w:rsidRDefault="00E2599A" w:rsidP="00E2599A">
      <w:pPr>
        <w:pStyle w:val="Apara"/>
      </w:pPr>
      <w:r>
        <w:tab/>
      </w:r>
      <w:r w:rsidRPr="00E2599A">
        <w:t>(h)</w:t>
      </w:r>
      <w:r w:rsidRPr="00E2599A">
        <w:tab/>
      </w:r>
      <w:r w:rsidR="005429A7" w:rsidRPr="00E2599A">
        <w:t>at a T</w:t>
      </w:r>
      <w:r w:rsidR="005429A7" w:rsidRPr="00E2599A">
        <w:noBreakHyphen/>
        <w:t>intersection where the continuing road curves to the left—leaving the continuing road to proceed straight ahead onto the terminating road.</w:t>
      </w:r>
    </w:p>
    <w:p w14:paraId="01A59008" w14:textId="77777777" w:rsidR="005429A7" w:rsidRPr="00E2599A" w:rsidRDefault="005429A7" w:rsidP="005429A7">
      <w:pPr>
        <w:pStyle w:val="aExamHdgss"/>
      </w:pPr>
      <w:r w:rsidRPr="00E2599A">
        <w:t>Example 1—s (2) (g)</w:t>
      </w:r>
    </w:p>
    <w:p w14:paraId="479333FC"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right and the driver is proceeding straight ahead onto the terminating road</w:t>
      </w:r>
    </w:p>
    <w:p w14:paraId="753E2369" w14:textId="77777777" w:rsidR="005429A7" w:rsidRPr="00E2599A" w:rsidRDefault="005429A7" w:rsidP="005429A7">
      <w:pPr>
        <w:pStyle w:val="aExamss"/>
      </w:pPr>
      <w:r w:rsidRPr="00E2599A">
        <w:rPr>
          <w:noProof/>
          <w:lang w:eastAsia="en-AU"/>
        </w:rPr>
        <w:drawing>
          <wp:inline distT="0" distB="0" distL="0" distR="0" wp14:anchorId="74DF2B41" wp14:editId="308B6582">
            <wp:extent cx="1819275" cy="1914525"/>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6BE168C8" w14:textId="77777777" w:rsidR="005429A7" w:rsidRPr="00E2599A" w:rsidRDefault="005429A7" w:rsidP="005429A7">
      <w:pPr>
        <w:pStyle w:val="aExamHdgss"/>
      </w:pPr>
      <w:r w:rsidRPr="00E2599A">
        <w:lastRenderedPageBreak/>
        <w:t>Example 2—s (3) (h)</w:t>
      </w:r>
    </w:p>
    <w:p w14:paraId="417DA164"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left and the driver is proceeding straight ahead onto the terminating road</w:t>
      </w:r>
    </w:p>
    <w:p w14:paraId="0BA53FFD" w14:textId="77777777" w:rsidR="005429A7" w:rsidRPr="00E2599A" w:rsidRDefault="005429A7" w:rsidP="005429A7">
      <w:pPr>
        <w:pStyle w:val="aExamss"/>
      </w:pPr>
      <w:r w:rsidRPr="00E2599A">
        <w:rPr>
          <w:noProof/>
          <w:lang w:eastAsia="en-AU"/>
        </w:rPr>
        <w:drawing>
          <wp:inline distT="0" distB="0" distL="0" distR="0" wp14:anchorId="6EC200AB" wp14:editId="23A09529">
            <wp:extent cx="1819275" cy="1914525"/>
            <wp:effectExtent l="1905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5D948B66" w14:textId="77777777" w:rsidR="005429A7" w:rsidRPr="00E2599A" w:rsidRDefault="00E2599A" w:rsidP="00E2599A">
      <w:pPr>
        <w:pStyle w:val="AH5Sec"/>
      </w:pPr>
      <w:bookmarkStart w:id="63" w:name="_Toc165922319"/>
      <w:r w:rsidRPr="009A17D7">
        <w:rPr>
          <w:rStyle w:val="CharSectNo"/>
        </w:rPr>
        <w:t>46</w:t>
      </w:r>
      <w:r w:rsidRPr="00E2599A">
        <w:tab/>
      </w:r>
      <w:r w:rsidR="005429A7" w:rsidRPr="00E2599A">
        <w:t>Giving left change of direction signal</w:t>
      </w:r>
      <w:bookmarkEnd w:id="63"/>
    </w:p>
    <w:p w14:paraId="26B4B4A1" w14:textId="77777777" w:rsidR="005429A7" w:rsidRPr="00E2599A" w:rsidRDefault="00E2599A" w:rsidP="00E2599A">
      <w:pPr>
        <w:pStyle w:val="Amain"/>
        <w:keepNext/>
      </w:pPr>
      <w:r>
        <w:tab/>
      </w:r>
      <w:r w:rsidRPr="00E2599A">
        <w:t>(1)</w:t>
      </w:r>
      <w:r w:rsidRPr="00E2599A">
        <w:tab/>
      </w:r>
      <w:r w:rsidR="005429A7" w:rsidRPr="00E2599A">
        <w:t>Before a driver changes direction to the left, the driver must give a left change of direction signal in accordance with section 47 for long enough to comply with subsection (2) and, if subsection (3) applies to the driver, that subsection.</w:t>
      </w:r>
    </w:p>
    <w:p w14:paraId="7D823F87" w14:textId="77777777" w:rsidR="005429A7" w:rsidRPr="00E2599A" w:rsidRDefault="005429A7" w:rsidP="005429A7">
      <w:pPr>
        <w:pStyle w:val="Penalty"/>
      </w:pPr>
      <w:r w:rsidRPr="00E2599A">
        <w:t>Maximum penalty:  20 penalty units.</w:t>
      </w:r>
    </w:p>
    <w:p w14:paraId="08CC2358"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A749FD8"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0724CFC7" w14:textId="77777777" w:rsidR="005429A7" w:rsidRPr="00E2599A" w:rsidRDefault="00E2599A" w:rsidP="00BE14FF">
      <w:pPr>
        <w:pStyle w:val="Amain"/>
        <w:keepNext/>
      </w:pPr>
      <w:r>
        <w:lastRenderedPageBreak/>
        <w:tab/>
      </w:r>
      <w:r w:rsidRPr="00E2599A">
        <w:t>(4)</w:t>
      </w:r>
      <w:r w:rsidRPr="00E2599A">
        <w:tab/>
      </w:r>
      <w:r w:rsidR="005429A7" w:rsidRPr="00E2599A">
        <w:t>The driver must stop giving the change of direction signal as soon as the driver completes the change of direction.</w:t>
      </w:r>
    </w:p>
    <w:p w14:paraId="2A43C283" w14:textId="77777777" w:rsidR="005429A7" w:rsidRPr="00E2599A" w:rsidRDefault="005429A7" w:rsidP="00BE14FF">
      <w:pPr>
        <w:pStyle w:val="Penalty"/>
        <w:keepNext/>
      </w:pPr>
      <w:r w:rsidRPr="00E2599A">
        <w:t>Maximum penalty:  20 penalty units.</w:t>
      </w:r>
    </w:p>
    <w:p w14:paraId="0489DE6E" w14:textId="77777777" w:rsidR="005429A7" w:rsidRPr="00E2599A" w:rsidRDefault="00E2599A" w:rsidP="00E2599A">
      <w:pPr>
        <w:pStyle w:val="Amain"/>
      </w:pPr>
      <w:r>
        <w:tab/>
      </w:r>
      <w:r w:rsidRPr="00E2599A">
        <w:t>(5)</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3826D656" w14:textId="77777777" w:rsidR="005429A7" w:rsidRPr="00E2599A" w:rsidRDefault="00E2599A" w:rsidP="00E2599A">
      <w:pPr>
        <w:pStyle w:val="AH5Sec"/>
      </w:pPr>
      <w:bookmarkStart w:id="64" w:name="_Toc165922320"/>
      <w:r w:rsidRPr="009A17D7">
        <w:rPr>
          <w:rStyle w:val="CharSectNo"/>
        </w:rPr>
        <w:t>47</w:t>
      </w:r>
      <w:r w:rsidRPr="00E2599A">
        <w:tab/>
      </w:r>
      <w:r w:rsidR="005429A7" w:rsidRPr="00E2599A">
        <w:t>How to give left change of direction signal</w:t>
      </w:r>
      <w:bookmarkEnd w:id="64"/>
    </w:p>
    <w:p w14:paraId="44F979CF" w14:textId="77777777" w:rsidR="005429A7" w:rsidRPr="00E2599A" w:rsidRDefault="005429A7" w:rsidP="005429A7">
      <w:pPr>
        <w:pStyle w:val="Amainreturn"/>
      </w:pPr>
      <w:r w:rsidRPr="00E2599A">
        <w:t>The driver of a vehicle must give a left change of direction signal by operating the vehicle</w:t>
      </w:r>
      <w:r w:rsidR="009A0737" w:rsidRPr="00E2599A">
        <w:t>’s</w:t>
      </w:r>
      <w:r w:rsidRPr="00E2599A">
        <w:t xml:space="preserve"> left direction indicator lights.</w:t>
      </w:r>
    </w:p>
    <w:p w14:paraId="31C2C880" w14:textId="77777777" w:rsidR="005429A7" w:rsidRPr="00E2599A" w:rsidRDefault="00E2599A" w:rsidP="00E2599A">
      <w:pPr>
        <w:pStyle w:val="AH5Sec"/>
      </w:pPr>
      <w:bookmarkStart w:id="65" w:name="_Toc165922321"/>
      <w:r w:rsidRPr="009A17D7">
        <w:rPr>
          <w:rStyle w:val="CharSectNo"/>
        </w:rPr>
        <w:t>48</w:t>
      </w:r>
      <w:r w:rsidRPr="00E2599A">
        <w:tab/>
      </w:r>
      <w:r w:rsidR="005429A7" w:rsidRPr="00E2599A">
        <w:t>Giving right change of direction signal</w:t>
      </w:r>
      <w:bookmarkEnd w:id="65"/>
    </w:p>
    <w:p w14:paraId="1892A939" w14:textId="77777777" w:rsidR="005429A7" w:rsidRPr="00E2599A" w:rsidRDefault="00E2599A" w:rsidP="00E2599A">
      <w:pPr>
        <w:pStyle w:val="Amain"/>
        <w:keepNext/>
      </w:pPr>
      <w:r>
        <w:tab/>
      </w:r>
      <w:r w:rsidRPr="00E2599A">
        <w:t>(1)</w:t>
      </w:r>
      <w:r w:rsidRPr="00E2599A">
        <w:tab/>
      </w:r>
      <w:r w:rsidR="005429A7" w:rsidRPr="00E2599A">
        <w:t>Before a driver changes direction to the right, the driver must give a right change of direction signal in accordance with section 49 for long enough to comply with subsection (2) and, if subsection (3) applies to the driver, that subsection.</w:t>
      </w:r>
    </w:p>
    <w:p w14:paraId="4D72B790" w14:textId="77777777" w:rsidR="005429A7" w:rsidRPr="00E2599A" w:rsidRDefault="005429A7" w:rsidP="005429A7">
      <w:pPr>
        <w:pStyle w:val="Penalty"/>
      </w:pPr>
      <w:r w:rsidRPr="00E2599A">
        <w:t>Maximum penalty:  20 penalty units.</w:t>
      </w:r>
    </w:p>
    <w:p w14:paraId="44F8F092"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D31E20A"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1DB95AAC" w14:textId="77777777" w:rsidR="005429A7" w:rsidRPr="00E2599A" w:rsidRDefault="005429A7" w:rsidP="00CB3800">
      <w:pPr>
        <w:pStyle w:val="Amain"/>
      </w:pPr>
      <w:r w:rsidRPr="00E2599A">
        <w:tab/>
        <w:t>(3A)</w:t>
      </w:r>
      <w:r w:rsidRPr="00E2599A">
        <w:tab/>
        <w:t>Subsection (3) does not apply to the rider of a bicycle that is stopped in traffic but not parked.</w:t>
      </w:r>
    </w:p>
    <w:p w14:paraId="6AD8456F" w14:textId="77777777"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14:paraId="05ECA212" w14:textId="77777777" w:rsidR="005429A7" w:rsidRPr="00E2599A" w:rsidRDefault="005429A7" w:rsidP="005429A7">
      <w:pPr>
        <w:pStyle w:val="Penalty"/>
      </w:pPr>
      <w:r w:rsidRPr="00E2599A">
        <w:t>Maximum penalty:  20 penalty units.</w:t>
      </w:r>
    </w:p>
    <w:p w14:paraId="621251FF" w14:textId="77777777" w:rsidR="005429A7" w:rsidRPr="00E2599A" w:rsidRDefault="00E2599A" w:rsidP="00BE14FF">
      <w:pPr>
        <w:pStyle w:val="Amain"/>
        <w:keepNext/>
      </w:pPr>
      <w:r>
        <w:lastRenderedPageBreak/>
        <w:tab/>
      </w:r>
      <w:r w:rsidRPr="00E2599A">
        <w:t>(5)</w:t>
      </w:r>
      <w:r w:rsidRPr="00E2599A">
        <w:tab/>
      </w:r>
      <w:r w:rsidR="005429A7" w:rsidRPr="00E2599A">
        <w:t>This section does not apply to—</w:t>
      </w:r>
    </w:p>
    <w:p w14:paraId="73E08C15" w14:textId="77777777" w:rsidR="005429A7" w:rsidRPr="00E2599A" w:rsidRDefault="00E2599A" w:rsidP="00E2599A">
      <w:pPr>
        <w:pStyle w:val="Apara"/>
      </w:pPr>
      <w:r>
        <w:tab/>
      </w:r>
      <w:r w:rsidRPr="00E2599A">
        <w:t>(a)</w:t>
      </w:r>
      <w:r w:rsidRPr="00E2599A">
        <w:tab/>
      </w:r>
      <w:r w:rsidR="005429A7" w:rsidRPr="00E2599A">
        <w:t>the driver of a tram that is not fitted with direction indicator lights; or</w:t>
      </w:r>
    </w:p>
    <w:p w14:paraId="086B09C7" w14:textId="77777777" w:rsidR="005429A7" w:rsidRPr="00E2599A" w:rsidRDefault="00E2599A" w:rsidP="00E2599A">
      <w:pPr>
        <w:pStyle w:val="Apara"/>
      </w:pPr>
      <w:r>
        <w:tab/>
      </w:r>
      <w:r w:rsidRPr="00E2599A">
        <w:t>(b)</w:t>
      </w:r>
      <w:r w:rsidRPr="00E2599A">
        <w:tab/>
      </w:r>
      <w:r w:rsidR="005429A7" w:rsidRPr="00E2599A">
        <w:t>the rider of a bicycle making a hook turn.</w:t>
      </w:r>
    </w:p>
    <w:p w14:paraId="0D62CC6C" w14:textId="77777777" w:rsidR="005429A7" w:rsidRPr="00E2599A" w:rsidRDefault="00E2599A" w:rsidP="00E2599A">
      <w:pPr>
        <w:pStyle w:val="AH5Sec"/>
      </w:pPr>
      <w:bookmarkStart w:id="66" w:name="_Toc165922322"/>
      <w:r w:rsidRPr="009A17D7">
        <w:rPr>
          <w:rStyle w:val="CharSectNo"/>
        </w:rPr>
        <w:t>49</w:t>
      </w:r>
      <w:r w:rsidRPr="00E2599A">
        <w:tab/>
      </w:r>
      <w:r w:rsidR="005429A7" w:rsidRPr="00E2599A">
        <w:t>How to give right change of direction signal</w:t>
      </w:r>
      <w:bookmarkEnd w:id="66"/>
    </w:p>
    <w:p w14:paraId="2248F665" w14:textId="77777777" w:rsidR="005429A7" w:rsidRPr="00E2599A" w:rsidRDefault="00E2599A" w:rsidP="00E2599A">
      <w:pPr>
        <w:pStyle w:val="Amain"/>
      </w:pPr>
      <w:r>
        <w:tab/>
      </w:r>
      <w:r w:rsidRPr="00E2599A">
        <w:t>(1)</w:t>
      </w:r>
      <w:r w:rsidRPr="00E2599A">
        <w:tab/>
      </w:r>
      <w:r w:rsidR="005429A7" w:rsidRPr="00E2599A">
        <w:t>The driver of a vehicle must give a right change of direction signal by operating the vehicle</w:t>
      </w:r>
      <w:r w:rsidR="009A0737" w:rsidRPr="00E2599A">
        <w:t>’s</w:t>
      </w:r>
      <w:r w:rsidR="005429A7" w:rsidRPr="00E2599A">
        <w:t xml:space="preserve"> right direction indicator lights.</w:t>
      </w:r>
    </w:p>
    <w:p w14:paraId="64214C24"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direction indicator lights are not in working order or are not clearly visible, or the vehicle is not fitted with direction indicator lights, the driver must give the change of direction signal by giving a hand signal in accordance with section 50, or using a mechanical signalling device fitted to the vehicle.</w:t>
      </w:r>
    </w:p>
    <w:p w14:paraId="6C72FDE8" w14:textId="77777777" w:rsidR="005429A7" w:rsidRPr="00E2599A" w:rsidRDefault="00E2599A" w:rsidP="00E2599A">
      <w:pPr>
        <w:pStyle w:val="AH5Sec"/>
      </w:pPr>
      <w:bookmarkStart w:id="67" w:name="_Toc165922323"/>
      <w:r w:rsidRPr="009A17D7">
        <w:rPr>
          <w:rStyle w:val="CharSectNo"/>
        </w:rPr>
        <w:t>50</w:t>
      </w:r>
      <w:r w:rsidRPr="00E2599A">
        <w:tab/>
      </w:r>
      <w:r w:rsidR="005429A7" w:rsidRPr="00E2599A">
        <w:t>How to give right change of direction signal by giving hand signal</w:t>
      </w:r>
      <w:bookmarkEnd w:id="67"/>
    </w:p>
    <w:p w14:paraId="12839EA7" w14:textId="77777777" w:rsidR="005429A7" w:rsidRPr="00E2599A" w:rsidRDefault="005429A7" w:rsidP="005429A7">
      <w:pPr>
        <w:pStyle w:val="Amainreturn"/>
      </w:pPr>
      <w:r w:rsidRPr="00E2599A">
        <w:t>To give a hand signal for changing direction to the right, the driver must extend the right arm and hand horizontally and at right angles from the right side of the vehicle, with the hand open and the palm facing the direction of travel.</w:t>
      </w:r>
    </w:p>
    <w:p w14:paraId="5E6A1966" w14:textId="77777777" w:rsidR="005429A7" w:rsidRPr="00E2599A" w:rsidRDefault="005429A7" w:rsidP="005429A7">
      <w:pPr>
        <w:pStyle w:val="aExamHdgss"/>
      </w:pPr>
      <w:r w:rsidRPr="00E2599A">
        <w:t>Example</w:t>
      </w:r>
    </w:p>
    <w:p w14:paraId="275D48C1" w14:textId="77777777" w:rsidR="005429A7" w:rsidRPr="00E2599A" w:rsidRDefault="005429A7" w:rsidP="005429A7">
      <w:pPr>
        <w:pStyle w:val="aExamss"/>
        <w:keepNext/>
      </w:pPr>
      <w:r w:rsidRPr="00E2599A">
        <w:t>Giving a hand signal for changing direction to the right</w:t>
      </w:r>
    </w:p>
    <w:p w14:paraId="40BCE0C4" w14:textId="77777777" w:rsidR="005429A7" w:rsidRPr="00E2599A" w:rsidRDefault="005429A7" w:rsidP="005429A7">
      <w:pPr>
        <w:pStyle w:val="aExamss"/>
      </w:pPr>
      <w:r w:rsidRPr="00E2599A">
        <w:rPr>
          <w:noProof/>
          <w:lang w:eastAsia="en-AU"/>
        </w:rPr>
        <w:drawing>
          <wp:inline distT="0" distB="0" distL="0" distR="0" wp14:anchorId="6287153E" wp14:editId="7346D312">
            <wp:extent cx="2133600" cy="1495425"/>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29079213" w14:textId="77777777" w:rsidR="005429A7" w:rsidRPr="00E2599A" w:rsidRDefault="00E2599A" w:rsidP="00E2599A">
      <w:pPr>
        <w:pStyle w:val="AH5Sec"/>
      </w:pPr>
      <w:bookmarkStart w:id="68" w:name="_Toc165922324"/>
      <w:r w:rsidRPr="009A17D7">
        <w:rPr>
          <w:rStyle w:val="CharSectNo"/>
        </w:rPr>
        <w:lastRenderedPageBreak/>
        <w:t>51</w:t>
      </w:r>
      <w:r w:rsidRPr="00E2599A">
        <w:tab/>
      </w:r>
      <w:r w:rsidR="005429A7" w:rsidRPr="00E2599A">
        <w:t>When use of direction indicator lights permitted</w:t>
      </w:r>
      <w:bookmarkEnd w:id="68"/>
    </w:p>
    <w:p w14:paraId="227BB8B3" w14:textId="77777777" w:rsidR="005429A7" w:rsidRPr="00E2599A" w:rsidRDefault="005429A7" w:rsidP="005429A7">
      <w:pPr>
        <w:pStyle w:val="Amainreturn"/>
      </w:pPr>
      <w:r w:rsidRPr="00E2599A">
        <w:t>The driver of a vehicle must not operate a direction indicator light except—</w:t>
      </w:r>
    </w:p>
    <w:p w14:paraId="7F695DAD" w14:textId="77777777" w:rsidR="005429A7" w:rsidRPr="00E2599A" w:rsidRDefault="00E2599A" w:rsidP="00E2599A">
      <w:pPr>
        <w:pStyle w:val="Apara"/>
      </w:pPr>
      <w:r>
        <w:tab/>
      </w:r>
      <w:r w:rsidRPr="00E2599A">
        <w:t>(a)</w:t>
      </w:r>
      <w:r w:rsidRPr="00E2599A">
        <w:tab/>
      </w:r>
      <w:r w:rsidR="005429A7" w:rsidRPr="00E2599A">
        <w:t>to give a change of direction signal when the driver is required to give the signal under this regulation; or</w:t>
      </w:r>
    </w:p>
    <w:p w14:paraId="083BADF6" w14:textId="77777777" w:rsidR="005429A7" w:rsidRPr="00E2599A" w:rsidRDefault="00E2599A" w:rsidP="00E2599A">
      <w:pPr>
        <w:pStyle w:val="Apara"/>
        <w:keepNext/>
      </w:pPr>
      <w:r>
        <w:tab/>
      </w:r>
      <w:r w:rsidRPr="00E2599A">
        <w:t>(b)</w:t>
      </w:r>
      <w:r w:rsidRPr="00E2599A">
        <w:tab/>
      </w:r>
      <w:r w:rsidR="005429A7" w:rsidRPr="00E2599A">
        <w:t>as part of the vehicle</w:t>
      </w:r>
      <w:r w:rsidR="009A0737" w:rsidRPr="00E2599A">
        <w:t>’s</w:t>
      </w:r>
      <w:r w:rsidR="005429A7" w:rsidRPr="00E2599A">
        <w:t xml:space="preserve"> hazard warning lights.</w:t>
      </w:r>
    </w:p>
    <w:p w14:paraId="748D706F" w14:textId="77777777" w:rsidR="005429A7" w:rsidRPr="00E2599A" w:rsidRDefault="005429A7" w:rsidP="005429A7">
      <w:pPr>
        <w:pStyle w:val="Penalty"/>
      </w:pPr>
      <w:r w:rsidRPr="00E2599A">
        <w:t>Maximum penalty:  20 penalty units.</w:t>
      </w:r>
    </w:p>
    <w:p w14:paraId="711F49C2" w14:textId="77777777" w:rsidR="005429A7" w:rsidRPr="009A17D7" w:rsidRDefault="00E2599A" w:rsidP="00E2599A">
      <w:pPr>
        <w:pStyle w:val="AH3Div"/>
      </w:pPr>
      <w:bookmarkStart w:id="69" w:name="_Toc165922325"/>
      <w:r w:rsidRPr="009A17D7">
        <w:rPr>
          <w:rStyle w:val="CharDivNo"/>
        </w:rPr>
        <w:t>Division 5.2</w:t>
      </w:r>
      <w:r w:rsidRPr="00E2599A">
        <w:tab/>
      </w:r>
      <w:r w:rsidR="005429A7" w:rsidRPr="009A17D7">
        <w:rPr>
          <w:rStyle w:val="CharDivText"/>
        </w:rPr>
        <w:t>Stop signals</w:t>
      </w:r>
      <w:bookmarkEnd w:id="69"/>
    </w:p>
    <w:p w14:paraId="585D85FF" w14:textId="77777777" w:rsidR="005429A7" w:rsidRPr="00E2599A" w:rsidRDefault="00E2599A" w:rsidP="00E2599A">
      <w:pPr>
        <w:pStyle w:val="AH5Sec"/>
        <w:rPr>
          <w:rStyle w:val="charItals"/>
        </w:rPr>
      </w:pPr>
      <w:bookmarkStart w:id="70" w:name="_Toc165922326"/>
      <w:r w:rsidRPr="009A17D7">
        <w:rPr>
          <w:rStyle w:val="CharSectNo"/>
        </w:rPr>
        <w:t>52</w:t>
      </w:r>
      <w:r w:rsidRPr="00E2599A">
        <w:rPr>
          <w:rStyle w:val="charItals"/>
          <w:i w:val="0"/>
        </w:rPr>
        <w:tab/>
      </w:r>
      <w:r w:rsidR="005429A7" w:rsidRPr="00E2599A">
        <w:t>Application—div 5.2—bicycle riders and certain tram drivers</w:t>
      </w:r>
      <w:bookmarkEnd w:id="70"/>
    </w:p>
    <w:p w14:paraId="16EA5E7B" w14:textId="77777777" w:rsidR="005429A7" w:rsidRPr="00E2599A" w:rsidRDefault="005429A7" w:rsidP="005429A7">
      <w:pPr>
        <w:pStyle w:val="Amainreturn"/>
      </w:pPr>
      <w:r w:rsidRPr="00E2599A">
        <w:t>This division does not apply to the rider of a bicycle, or the driver of a tram that is not fitted with brake lights.</w:t>
      </w:r>
    </w:p>
    <w:p w14:paraId="38375C2A" w14:textId="77777777" w:rsidR="005429A7" w:rsidRPr="00E2599A" w:rsidRDefault="00E2599A" w:rsidP="00E2599A">
      <w:pPr>
        <w:pStyle w:val="AH5Sec"/>
      </w:pPr>
      <w:bookmarkStart w:id="71" w:name="_Toc165922327"/>
      <w:r w:rsidRPr="009A17D7">
        <w:rPr>
          <w:rStyle w:val="CharSectNo"/>
        </w:rPr>
        <w:t>53</w:t>
      </w:r>
      <w:r w:rsidRPr="00E2599A">
        <w:tab/>
      </w:r>
      <w:r w:rsidR="005429A7" w:rsidRPr="00E2599A">
        <w:t>Giving stop signal</w:t>
      </w:r>
      <w:bookmarkEnd w:id="71"/>
    </w:p>
    <w:p w14:paraId="3ED79C09" w14:textId="77777777" w:rsidR="005429A7" w:rsidRPr="00E2599A" w:rsidRDefault="00E2599A" w:rsidP="00E2599A">
      <w:pPr>
        <w:pStyle w:val="Amain"/>
        <w:keepNext/>
      </w:pPr>
      <w:r>
        <w:tab/>
      </w:r>
      <w:r w:rsidRPr="00E2599A">
        <w:t>(1)</w:t>
      </w:r>
      <w:r w:rsidRPr="00E2599A">
        <w:tab/>
      </w:r>
      <w:r w:rsidR="005429A7" w:rsidRPr="00E2599A">
        <w:t>A driver must give a stop signal in accordance with section 54 before stopping or when suddenly slowing.</w:t>
      </w:r>
    </w:p>
    <w:p w14:paraId="7089EADF" w14:textId="77777777" w:rsidR="005429A7" w:rsidRPr="00E2599A" w:rsidRDefault="005429A7" w:rsidP="005429A7">
      <w:pPr>
        <w:pStyle w:val="Penalty"/>
      </w:pPr>
      <w:r w:rsidRPr="00E2599A">
        <w:t>Maximum penalty:  20 penalty units.</w:t>
      </w:r>
    </w:p>
    <w:p w14:paraId="76045289" w14:textId="77777777" w:rsidR="005429A7" w:rsidRPr="00E2599A" w:rsidRDefault="00E2599A" w:rsidP="00E2599A">
      <w:pPr>
        <w:pStyle w:val="Amain"/>
        <w:keepNext/>
      </w:pPr>
      <w:r>
        <w:tab/>
      </w:r>
      <w:r w:rsidRPr="00E2599A">
        <w:t>(2)</w:t>
      </w:r>
      <w:r w:rsidRPr="00E2599A">
        <w:tab/>
      </w:r>
      <w:r w:rsidR="005429A7" w:rsidRPr="00E2599A">
        <w:t>If the driver is stopping, the driver must give the stop signal for long enough to give sufficient warning to other road users.</w:t>
      </w:r>
    </w:p>
    <w:p w14:paraId="1EDF56C5" w14:textId="77777777" w:rsidR="005429A7" w:rsidRPr="00E2599A" w:rsidRDefault="005429A7" w:rsidP="005429A7">
      <w:pPr>
        <w:pStyle w:val="Penalty"/>
      </w:pPr>
      <w:r w:rsidRPr="00E2599A">
        <w:t>Maximum penalty:  20 penalty units.</w:t>
      </w:r>
    </w:p>
    <w:p w14:paraId="791086EC" w14:textId="77777777" w:rsidR="005429A7" w:rsidRPr="00E2599A" w:rsidRDefault="00E2599A" w:rsidP="00E2599A">
      <w:pPr>
        <w:pStyle w:val="Amain"/>
        <w:keepNext/>
      </w:pPr>
      <w:r>
        <w:tab/>
      </w:r>
      <w:r w:rsidRPr="00E2599A">
        <w:t>(3)</w:t>
      </w:r>
      <w:r w:rsidRPr="00E2599A">
        <w:tab/>
      </w:r>
      <w:r w:rsidR="005429A7" w:rsidRPr="00E2599A">
        <w:t>If the driver is slowing suddenly, the driver must give the stop signal while slowing.</w:t>
      </w:r>
    </w:p>
    <w:p w14:paraId="0A151741" w14:textId="77777777" w:rsidR="005429A7" w:rsidRPr="00E2599A" w:rsidRDefault="005429A7" w:rsidP="005429A7">
      <w:pPr>
        <w:pStyle w:val="Penalty"/>
      </w:pPr>
      <w:r w:rsidRPr="00E2599A">
        <w:t>Maximum penalty:  20 penalty units.</w:t>
      </w:r>
    </w:p>
    <w:p w14:paraId="6629D47B" w14:textId="77777777" w:rsidR="005429A7" w:rsidRPr="00E2599A" w:rsidRDefault="00E2599A" w:rsidP="00BE14FF">
      <w:pPr>
        <w:pStyle w:val="AH5Sec"/>
      </w:pPr>
      <w:bookmarkStart w:id="72" w:name="_Toc165922328"/>
      <w:r w:rsidRPr="009A17D7">
        <w:rPr>
          <w:rStyle w:val="CharSectNo"/>
        </w:rPr>
        <w:lastRenderedPageBreak/>
        <w:t>54</w:t>
      </w:r>
      <w:r w:rsidRPr="00E2599A">
        <w:tab/>
      </w:r>
      <w:r w:rsidR="005429A7" w:rsidRPr="00E2599A">
        <w:t>How to give stop signal</w:t>
      </w:r>
      <w:bookmarkEnd w:id="72"/>
    </w:p>
    <w:p w14:paraId="6DC9518A" w14:textId="77777777" w:rsidR="005429A7" w:rsidRPr="00E2599A" w:rsidRDefault="00E2599A" w:rsidP="00BE14FF">
      <w:pPr>
        <w:pStyle w:val="Amain"/>
        <w:keepNext/>
      </w:pPr>
      <w:r>
        <w:tab/>
      </w:r>
      <w:r w:rsidRPr="00E2599A">
        <w:t>(1)</w:t>
      </w:r>
      <w:r w:rsidRPr="00E2599A">
        <w:tab/>
      </w:r>
      <w:r w:rsidR="005429A7" w:rsidRPr="00E2599A">
        <w:t>The driver of a vehicle must give a stop signal by means of the vehicle</w:t>
      </w:r>
      <w:r w:rsidR="009A0737" w:rsidRPr="00E2599A">
        <w:t>’s</w:t>
      </w:r>
      <w:r w:rsidR="005429A7" w:rsidRPr="00E2599A">
        <w:t xml:space="preserve"> brake lights.</w:t>
      </w:r>
    </w:p>
    <w:p w14:paraId="5F4A19AF"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brake lights are not in working order or are not clearly visible, or the vehicle is not fitted with brake lights, the driver must give the stop signal by giving a hand signal in accordance with section 55, or using a mechanical signalling device fitted to the vehicle.</w:t>
      </w:r>
    </w:p>
    <w:p w14:paraId="38C846D6" w14:textId="77777777" w:rsidR="005429A7" w:rsidRPr="00E2599A" w:rsidRDefault="00E2599A" w:rsidP="00E2599A">
      <w:pPr>
        <w:pStyle w:val="AH5Sec"/>
      </w:pPr>
      <w:bookmarkStart w:id="73" w:name="_Toc165922329"/>
      <w:r w:rsidRPr="009A17D7">
        <w:rPr>
          <w:rStyle w:val="CharSectNo"/>
        </w:rPr>
        <w:t>55</w:t>
      </w:r>
      <w:r w:rsidRPr="00E2599A">
        <w:tab/>
      </w:r>
      <w:r w:rsidR="005429A7" w:rsidRPr="00E2599A">
        <w:t>How to give stop signal by giving hand signal</w:t>
      </w:r>
      <w:bookmarkEnd w:id="73"/>
    </w:p>
    <w:p w14:paraId="765247AC" w14:textId="77777777" w:rsidR="005429A7" w:rsidRPr="00E2599A" w:rsidRDefault="00E2599A" w:rsidP="00E2599A">
      <w:pPr>
        <w:pStyle w:val="Amain"/>
      </w:pPr>
      <w:r>
        <w:tab/>
      </w:r>
      <w:r w:rsidRPr="00E2599A">
        <w:t>(1)</w:t>
      </w:r>
      <w:r w:rsidRPr="00E2599A">
        <w:tab/>
      </w:r>
      <w:r w:rsidR="005429A7" w:rsidRPr="00E2599A">
        <w:t>To give a hand signal for stopping or suddenly slowing, the driver must extend the right arm and hand at right angles from the right side of the vehicle, with the upper arm horizontal and the forearm and hand pointing upwards, and with the hand open and the palm facing the direction of travel.</w:t>
      </w:r>
    </w:p>
    <w:p w14:paraId="4D9479B6" w14:textId="77777777" w:rsidR="005429A7" w:rsidRPr="00E2599A" w:rsidRDefault="00E2599A" w:rsidP="00E2599A">
      <w:pPr>
        <w:pStyle w:val="Amain"/>
      </w:pPr>
      <w:r>
        <w:tab/>
      </w:r>
      <w:r w:rsidRPr="00E2599A">
        <w:t>(2)</w:t>
      </w:r>
      <w:r w:rsidRPr="00E2599A">
        <w:tab/>
      </w:r>
      <w:r w:rsidR="005429A7" w:rsidRPr="00E2599A">
        <w:t>However, the rider of a motorbike may give the hand signal by extending the left arm and hand at right angles from the left side of the motorbike, with the upper arm horizontal and the forearm and hand pointing upwards, and with the hand open and the palm facing the direction of travel.</w:t>
      </w:r>
    </w:p>
    <w:p w14:paraId="540E0811" w14:textId="77777777" w:rsidR="005429A7" w:rsidRPr="00E2599A" w:rsidRDefault="005429A7" w:rsidP="005429A7">
      <w:pPr>
        <w:pStyle w:val="aExamHdgss"/>
      </w:pPr>
      <w:r w:rsidRPr="00E2599A">
        <w:t>Example</w:t>
      </w:r>
    </w:p>
    <w:p w14:paraId="395862EC" w14:textId="77777777" w:rsidR="005429A7" w:rsidRPr="00E2599A" w:rsidRDefault="005429A7" w:rsidP="005429A7">
      <w:pPr>
        <w:pStyle w:val="aExamss"/>
        <w:keepNext/>
      </w:pPr>
      <w:r w:rsidRPr="00E2599A">
        <w:t>Giving a hand signal for stopping or suddenly slowing</w:t>
      </w:r>
    </w:p>
    <w:p w14:paraId="0ED7BD0C" w14:textId="77777777" w:rsidR="005429A7" w:rsidRPr="00E2599A" w:rsidRDefault="005429A7" w:rsidP="005429A7">
      <w:pPr>
        <w:pStyle w:val="aExamss"/>
      </w:pPr>
      <w:r w:rsidRPr="00E2599A">
        <w:rPr>
          <w:noProof/>
          <w:lang w:eastAsia="en-AU"/>
        </w:rPr>
        <w:drawing>
          <wp:inline distT="0" distB="0" distL="0" distR="0" wp14:anchorId="7F1C5AC9" wp14:editId="7DD3DDF5">
            <wp:extent cx="2133600" cy="1495425"/>
            <wp:effectExtent l="19050" t="0" r="0" b="0"/>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057C2983" w14:textId="77777777" w:rsidR="005429A7" w:rsidRPr="00E2599A" w:rsidRDefault="005429A7" w:rsidP="005429A7">
      <w:pPr>
        <w:pStyle w:val="PageBreak"/>
      </w:pPr>
      <w:r w:rsidRPr="00E2599A">
        <w:br w:type="page"/>
      </w:r>
    </w:p>
    <w:p w14:paraId="07514A41" w14:textId="77777777" w:rsidR="005429A7" w:rsidRPr="009A17D7" w:rsidRDefault="00E2599A" w:rsidP="00E2599A">
      <w:pPr>
        <w:pStyle w:val="AH2Part"/>
      </w:pPr>
      <w:bookmarkStart w:id="74" w:name="_Toc165922330"/>
      <w:r w:rsidRPr="009A17D7">
        <w:rPr>
          <w:rStyle w:val="CharPartNo"/>
        </w:rPr>
        <w:lastRenderedPageBreak/>
        <w:t>Part 6</w:t>
      </w:r>
      <w:r w:rsidRPr="00E2599A">
        <w:tab/>
      </w:r>
      <w:r w:rsidR="005429A7" w:rsidRPr="009A17D7">
        <w:rPr>
          <w:rStyle w:val="CharPartText"/>
        </w:rPr>
        <w:t>Traffic lights, traffic arrows and twin red lights</w:t>
      </w:r>
      <w:bookmarkEnd w:id="74"/>
    </w:p>
    <w:p w14:paraId="549A53EA" w14:textId="77777777" w:rsidR="005429A7" w:rsidRPr="009A17D7" w:rsidRDefault="00E2599A" w:rsidP="00E2599A">
      <w:pPr>
        <w:pStyle w:val="AH3Div"/>
      </w:pPr>
      <w:bookmarkStart w:id="75" w:name="_Toc165922331"/>
      <w:r w:rsidRPr="009A17D7">
        <w:rPr>
          <w:rStyle w:val="CharDivNo"/>
        </w:rPr>
        <w:t>Division 6.1</w:t>
      </w:r>
      <w:r w:rsidRPr="00E2599A">
        <w:tab/>
      </w:r>
      <w:r w:rsidR="005429A7" w:rsidRPr="009A17D7">
        <w:rPr>
          <w:rStyle w:val="CharDivText"/>
        </w:rPr>
        <w:t>Obeying traffic lights and traffic arrows</w:t>
      </w:r>
      <w:bookmarkEnd w:id="75"/>
    </w:p>
    <w:p w14:paraId="3F92099B" w14:textId="77777777" w:rsidR="005429A7" w:rsidRPr="00E2599A" w:rsidRDefault="00E2599A" w:rsidP="00E2599A">
      <w:pPr>
        <w:pStyle w:val="AH5Sec"/>
      </w:pPr>
      <w:bookmarkStart w:id="76" w:name="_Toc165922332"/>
      <w:r w:rsidRPr="009A17D7">
        <w:rPr>
          <w:rStyle w:val="CharSectNo"/>
        </w:rPr>
        <w:t>56</w:t>
      </w:r>
      <w:r w:rsidRPr="00E2599A">
        <w:tab/>
      </w:r>
      <w:r w:rsidR="005429A7" w:rsidRPr="00E2599A">
        <w:t>Stopping for red traffic light or arrow</w:t>
      </w:r>
      <w:bookmarkEnd w:id="76"/>
    </w:p>
    <w:p w14:paraId="608751BA"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must stop—</w:t>
      </w:r>
    </w:p>
    <w:p w14:paraId="42574548" w14:textId="77777777" w:rsidR="005429A7" w:rsidRPr="00E2599A" w:rsidRDefault="00E2599A" w:rsidP="00E2599A">
      <w:pPr>
        <w:pStyle w:val="Apara"/>
      </w:pPr>
      <w:r>
        <w:tab/>
      </w:r>
      <w:r w:rsidRPr="00E2599A">
        <w:t>(a)</w:t>
      </w:r>
      <w:r w:rsidRPr="00E2599A">
        <w:tab/>
      </w:r>
      <w:r w:rsidR="005429A7" w:rsidRPr="00E2599A">
        <w:t>if there is a stop line at or near the traffic lights—as near as practicable to, but before reaching, the stop line; or</w:t>
      </w:r>
    </w:p>
    <w:p w14:paraId="2909A689"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signal sign </w:t>
      </w:r>
      <w:r w:rsidR="005429A7" w:rsidRPr="00E2599A">
        <w:rPr>
          <w:lang w:val="en-US"/>
        </w:rPr>
        <w:t>at or near the traffic lights, but no stop line—as near as practicable to, but before reaching, the sign; or</w:t>
      </w:r>
    </w:p>
    <w:p w14:paraId="7246A544"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signal sign </w:t>
      </w:r>
      <w:r w:rsidR="005429A7" w:rsidRPr="00E2599A">
        <w:rPr>
          <w:lang w:val="en-US"/>
        </w:rPr>
        <w:t>at or near the traffic lights—as near as practicable to, but before reaching, the nearest or only traffic lights;</w:t>
      </w:r>
    </w:p>
    <w:p w14:paraId="1B3F1731" w14:textId="77777777" w:rsidR="005429A7" w:rsidRPr="00E2599A" w:rsidRDefault="005429A7" w:rsidP="00E2599A">
      <w:pPr>
        <w:pStyle w:val="Amainreturn"/>
        <w:keepNext/>
        <w:rPr>
          <w:lang w:val="en-US"/>
        </w:rPr>
      </w:pPr>
      <w:r w:rsidRPr="00E2599A">
        <w:rPr>
          <w:lang w:val="en-US"/>
        </w:rPr>
        <w:t xml:space="preserve">and must not proceed past the stop line, </w:t>
      </w:r>
      <w:r w:rsidRPr="00E2599A">
        <w:rPr>
          <w:iCs/>
          <w:lang w:val="en-US"/>
        </w:rPr>
        <w:t xml:space="preserve">stop here on red signal sign </w:t>
      </w:r>
      <w:r w:rsidRPr="00E2599A">
        <w:rPr>
          <w:lang w:val="en-US"/>
        </w:rPr>
        <w:t>or nearest or only traffic lights until the traffic lights show a green or flashing yellow traffic light or no traffic light.</w:t>
      </w:r>
    </w:p>
    <w:p w14:paraId="5E698572" w14:textId="77777777" w:rsidR="005429A7" w:rsidRPr="00E2599A" w:rsidRDefault="005429A7" w:rsidP="005429A7">
      <w:pPr>
        <w:pStyle w:val="Penalty"/>
      </w:pPr>
      <w:r w:rsidRPr="00E2599A">
        <w:rPr>
          <w:lang w:val="en-US"/>
        </w:rPr>
        <w:t>Maximum penalty:  20 penalty units.</w:t>
      </w:r>
    </w:p>
    <w:p w14:paraId="11314DAB" w14:textId="77777777" w:rsidR="005429A7" w:rsidRPr="00E2599A" w:rsidRDefault="005429A7" w:rsidP="005429A7">
      <w:pPr>
        <w:pStyle w:val="aExamHdgss"/>
      </w:pPr>
      <w:r w:rsidRPr="00E2599A">
        <w:lastRenderedPageBreak/>
        <w:t>Example—s (1) (b)</w:t>
      </w:r>
    </w:p>
    <w:p w14:paraId="2B7D5823" w14:textId="77777777" w:rsidR="005429A7" w:rsidRPr="00E2599A" w:rsidRDefault="005429A7" w:rsidP="005429A7">
      <w:pPr>
        <w:pStyle w:val="aExamss"/>
        <w:keepNext/>
      </w:pPr>
      <w:r w:rsidRPr="00E2599A">
        <w:t>Stopping at a stop here on red signal sign on a road the driver is entering</w:t>
      </w:r>
    </w:p>
    <w:p w14:paraId="02AB0757" w14:textId="77777777" w:rsidR="005429A7" w:rsidRPr="00E2599A" w:rsidRDefault="005429A7" w:rsidP="005429A7">
      <w:pPr>
        <w:pStyle w:val="aExamss"/>
      </w:pPr>
      <w:r w:rsidRPr="00E2599A">
        <w:rPr>
          <w:noProof/>
          <w:lang w:eastAsia="en-AU"/>
        </w:rPr>
        <w:drawing>
          <wp:inline distT="0" distB="0" distL="0" distR="0" wp14:anchorId="43F6F378" wp14:editId="73E718FC">
            <wp:extent cx="3038475" cy="2705100"/>
            <wp:effectExtent l="19050" t="0" r="9525" b="0"/>
            <wp:docPr id="1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 cstate="print"/>
                    <a:srcRect/>
                    <a:stretch>
                      <a:fillRect/>
                    </a:stretch>
                  </pic:blipFill>
                  <pic:spPr bwMode="auto">
                    <a:xfrm>
                      <a:off x="0" y="0"/>
                      <a:ext cx="3038475" cy="2705100"/>
                    </a:xfrm>
                    <a:prstGeom prst="rect">
                      <a:avLst/>
                    </a:prstGeom>
                    <a:noFill/>
                    <a:ln w="9525">
                      <a:noFill/>
                      <a:miter lim="800000"/>
                      <a:headEnd/>
                      <a:tailEnd/>
                    </a:ln>
                  </pic:spPr>
                </pic:pic>
              </a:graphicData>
            </a:graphic>
          </wp:inline>
        </w:drawing>
      </w:r>
    </w:p>
    <w:p w14:paraId="76455929" w14:textId="77777777" w:rsidR="005429A7" w:rsidRPr="00E2599A" w:rsidRDefault="005429A7" w:rsidP="005429A7">
      <w:pPr>
        <w:pStyle w:val="aExamss"/>
      </w:pPr>
      <w:r w:rsidRPr="00E2599A">
        <w:t>In this example the driver may go straight ahead, or turn right or left, if there is a green traffic light showing at 1. However, the driver must not go beyond the stop here on red signal sign at 2 if there is a red traffic light showing on the road the driver is entering (see 2 and 3).</w:t>
      </w:r>
    </w:p>
    <w:p w14:paraId="5D7A81D1" w14:textId="77777777" w:rsidR="005429A7" w:rsidRPr="00E2599A" w:rsidRDefault="005429A7" w:rsidP="00CB3800">
      <w:pPr>
        <w:pStyle w:val="Amain"/>
      </w:pPr>
      <w:r w:rsidRPr="00E2599A">
        <w:rPr>
          <w:rFonts w:ascii="Arial" w:hAnsi="Arial"/>
        </w:rPr>
        <w:tab/>
      </w:r>
      <w:r w:rsidRPr="00E2599A">
        <w:t>(1A)</w:t>
      </w:r>
      <w:r w:rsidRPr="00E2599A">
        <w:tab/>
        <w:t>However, if the traffic lights are at an intersection with a left turn on red after stopping sign and the driver is turning left at the intersection, the driver may turn left after stopping.</w:t>
      </w:r>
    </w:p>
    <w:p w14:paraId="3FD30C83" w14:textId="77777777" w:rsidR="005429A7" w:rsidRPr="00E2599A" w:rsidRDefault="00E2599A" w:rsidP="00E2599A">
      <w:pPr>
        <w:pStyle w:val="Amain"/>
      </w:pPr>
      <w:r>
        <w:tab/>
      </w:r>
      <w:r w:rsidRPr="00E2599A">
        <w:t>(2)</w:t>
      </w:r>
      <w:r w:rsidRPr="00E2599A">
        <w:tab/>
      </w:r>
      <w:r w:rsidR="005429A7" w:rsidRPr="00E2599A">
        <w:rPr>
          <w:lang w:val="en-US"/>
        </w:rPr>
        <w:t>A driver approaching or at traffic arrows showing a red traffic arrow who is turning in the direction indicated by the arrow must stop</w:t>
      </w:r>
      <w:r w:rsidR="005429A7" w:rsidRPr="00E2599A">
        <w:t>—</w:t>
      </w:r>
    </w:p>
    <w:p w14:paraId="1E93D269" w14:textId="77777777" w:rsidR="005429A7" w:rsidRPr="00E2599A" w:rsidRDefault="00E2599A" w:rsidP="00E2599A">
      <w:pPr>
        <w:pStyle w:val="Apara"/>
      </w:pPr>
      <w:r>
        <w:tab/>
      </w:r>
      <w:r w:rsidRPr="00E2599A">
        <w:t>(a)</w:t>
      </w:r>
      <w:r w:rsidRPr="00E2599A">
        <w:tab/>
      </w:r>
      <w:r w:rsidR="005429A7" w:rsidRPr="00E2599A">
        <w:rPr>
          <w:lang w:val="en-US"/>
        </w:rPr>
        <w:t>if there is a stop line at or near the traffic arrows—as near as practicable to, but before reaching, the stop line</w:t>
      </w:r>
      <w:r w:rsidR="005429A7" w:rsidRPr="00E2599A">
        <w:t>; or</w:t>
      </w:r>
    </w:p>
    <w:p w14:paraId="27FBD14D"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arrow sign </w:t>
      </w:r>
      <w:r w:rsidR="005429A7" w:rsidRPr="00E2599A">
        <w:rPr>
          <w:lang w:val="en-US"/>
        </w:rPr>
        <w:t>at or near the traffic arrows, but no stop line—as near as practicable to, but before reaching, the sign; or</w:t>
      </w:r>
    </w:p>
    <w:p w14:paraId="02993192" w14:textId="77777777" w:rsidR="005429A7" w:rsidRPr="00E2599A" w:rsidRDefault="00E2599A" w:rsidP="00E2599A">
      <w:pPr>
        <w:pStyle w:val="Apara"/>
        <w:rPr>
          <w:lang w:val="en-US"/>
        </w:rPr>
      </w:pPr>
      <w:r>
        <w:rPr>
          <w:lang w:val="en-US"/>
        </w:rPr>
        <w:lastRenderedPageBreak/>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arrow sign </w:t>
      </w:r>
      <w:r w:rsidR="005429A7" w:rsidRPr="00E2599A">
        <w:rPr>
          <w:lang w:val="en-US"/>
        </w:rPr>
        <w:t>at or near the traffic arrows—as near as practicable to, but before reaching, the nearest or only traffic arrows;</w:t>
      </w:r>
    </w:p>
    <w:p w14:paraId="4A0F632A" w14:textId="77777777" w:rsidR="005429A7" w:rsidRPr="00E2599A" w:rsidRDefault="005429A7" w:rsidP="00E2599A">
      <w:pPr>
        <w:pStyle w:val="Amainreturn"/>
        <w:keepNext/>
      </w:pPr>
      <w:r w:rsidRPr="00E2599A">
        <w:rPr>
          <w:lang w:val="en-US"/>
        </w:rPr>
        <w:t xml:space="preserve">and must not proceed past the stop line, </w:t>
      </w:r>
      <w:r w:rsidRPr="00E2599A">
        <w:rPr>
          <w:iCs/>
          <w:lang w:val="en-US"/>
        </w:rPr>
        <w:t xml:space="preserve">stop here on red arrow sign </w:t>
      </w:r>
      <w:r w:rsidRPr="00E2599A">
        <w:rPr>
          <w:lang w:val="en-US"/>
        </w:rPr>
        <w:t>or nearest or only traffic arrows until the traffic arrows show a green or flashing yellow traffic arrow or no traffic arrow.</w:t>
      </w:r>
    </w:p>
    <w:p w14:paraId="4B5C13C8" w14:textId="77777777" w:rsidR="005429A7" w:rsidRPr="00E2599A" w:rsidRDefault="005429A7" w:rsidP="005429A7">
      <w:pPr>
        <w:pStyle w:val="Penalty"/>
      </w:pPr>
      <w:r w:rsidRPr="00E2599A">
        <w:rPr>
          <w:lang w:val="en-US"/>
        </w:rPr>
        <w:t>Maximum penalty:  20 penalty units.</w:t>
      </w:r>
    </w:p>
    <w:p w14:paraId="266FC21D" w14:textId="77777777" w:rsidR="005429A7" w:rsidRPr="00E2599A" w:rsidRDefault="00E2599A" w:rsidP="00E2599A">
      <w:pPr>
        <w:pStyle w:val="Amain"/>
      </w:pPr>
      <w:r>
        <w:tab/>
      </w:r>
      <w:r w:rsidRPr="00E2599A">
        <w:t>(3)</w:t>
      </w:r>
      <w:r w:rsidRPr="00E2599A">
        <w:tab/>
      </w:r>
      <w:r w:rsidR="005429A7" w:rsidRPr="00E2599A">
        <w:t>If there is a bicycle storage area before any traffic lights referred to in subsection (1) or (2), a reference to the stop line in subsection (1) (a) or (2) (a)—</w:t>
      </w:r>
    </w:p>
    <w:p w14:paraId="28769FF0"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 or</w:t>
      </w:r>
    </w:p>
    <w:p w14:paraId="69E28603"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323C1A66" w14:textId="77777777" w:rsidR="005429A7" w:rsidRPr="00E2599A" w:rsidRDefault="00E2599A" w:rsidP="00E2599A">
      <w:pPr>
        <w:pStyle w:val="AH5Sec"/>
      </w:pPr>
      <w:bookmarkStart w:id="77" w:name="_Toc165922333"/>
      <w:r w:rsidRPr="009A17D7">
        <w:rPr>
          <w:rStyle w:val="CharSectNo"/>
        </w:rPr>
        <w:t>57</w:t>
      </w:r>
      <w:r w:rsidRPr="00E2599A">
        <w:tab/>
      </w:r>
      <w:r w:rsidR="005429A7" w:rsidRPr="00E2599A">
        <w:t>Stopping for yellow traffic light or arrow</w:t>
      </w:r>
      <w:bookmarkEnd w:id="77"/>
    </w:p>
    <w:p w14:paraId="46CD97D1" w14:textId="77777777" w:rsidR="005429A7" w:rsidRPr="00E2599A" w:rsidRDefault="00E2599A" w:rsidP="00E2599A">
      <w:pPr>
        <w:pStyle w:val="Amain"/>
      </w:pPr>
      <w:r>
        <w:tab/>
      </w:r>
      <w:r w:rsidRPr="00E2599A">
        <w:t>(1)</w:t>
      </w:r>
      <w:r w:rsidRPr="00E2599A">
        <w:tab/>
      </w:r>
      <w:r w:rsidR="005429A7" w:rsidRPr="00E2599A">
        <w:t>A driver approaching or at traffic lights showing a yellow traffic light must stop—</w:t>
      </w:r>
    </w:p>
    <w:p w14:paraId="584601D2" w14:textId="77777777" w:rsidR="005429A7" w:rsidRPr="00E2599A" w:rsidRDefault="00E2599A" w:rsidP="00E2599A">
      <w:pPr>
        <w:pStyle w:val="Apara"/>
      </w:pPr>
      <w:r>
        <w:tab/>
      </w:r>
      <w:r w:rsidRPr="00E2599A">
        <w:t>(a)</w:t>
      </w:r>
      <w:r w:rsidRPr="00E2599A">
        <w:tab/>
      </w:r>
      <w:r w:rsidR="005429A7" w:rsidRPr="00E2599A">
        <w:t>if there is a stop line at or near the traffic lights and the driver can stop safely before reaching the stop line—as near as practicable to, but before reaching, the stop line; or</w:t>
      </w:r>
    </w:p>
    <w:p w14:paraId="10C0A76A" w14:textId="77777777" w:rsidR="005429A7" w:rsidRPr="00E2599A" w:rsidRDefault="00E2599A" w:rsidP="00E2599A">
      <w:pPr>
        <w:pStyle w:val="Apara"/>
      </w:pPr>
      <w:r>
        <w:tab/>
      </w:r>
      <w:r w:rsidRPr="00E2599A">
        <w:t>(b)</w:t>
      </w:r>
      <w:r w:rsidRPr="00E2599A">
        <w:tab/>
      </w:r>
      <w:r w:rsidR="005429A7" w:rsidRPr="00E2599A">
        <w:t>if there is no stop line at or near the traffic lights and the driver can stop safely before reaching the traffic lights—as near as practicable to, but before reaching, the nearest or only traffic lights; or</w:t>
      </w:r>
    </w:p>
    <w:p w14:paraId="49E343FB" w14:textId="77777777" w:rsidR="005429A7" w:rsidRPr="00E2599A" w:rsidRDefault="00E2599A" w:rsidP="00BE14FF">
      <w:pPr>
        <w:pStyle w:val="Apara"/>
        <w:keepNext/>
        <w:keepLines/>
      </w:pPr>
      <w:r>
        <w:lastRenderedPageBreak/>
        <w:tab/>
      </w:r>
      <w:r w:rsidRPr="00E2599A">
        <w:t>(c)</w:t>
      </w:r>
      <w:r w:rsidRPr="00E2599A">
        <w:tab/>
      </w:r>
      <w:r w:rsidR="005429A7" w:rsidRPr="00E2599A">
        <w:t>if the traffic lights are at an intersection and the driver cannot stop safely in accordance with paragraph (a) or (b), but can stop safely before entering the intersection—before entering the intersection;</w:t>
      </w:r>
    </w:p>
    <w:p w14:paraId="2EB3D00C" w14:textId="77777777" w:rsidR="005429A7" w:rsidRPr="00E2599A" w:rsidRDefault="005429A7" w:rsidP="00E2599A">
      <w:pPr>
        <w:pStyle w:val="Amainreturn"/>
        <w:keepNext/>
      </w:pPr>
      <w:r w:rsidRPr="00E2599A">
        <w:t>and must not proceed past the stop line or nearest or only traffic lights, or into the intersection, until the traffic lights show a green or flashing yellow traffic light or no traffic light.</w:t>
      </w:r>
    </w:p>
    <w:p w14:paraId="43412A5C" w14:textId="77777777" w:rsidR="005429A7" w:rsidRPr="00E2599A" w:rsidRDefault="005429A7" w:rsidP="005429A7">
      <w:pPr>
        <w:pStyle w:val="Penalty"/>
      </w:pPr>
      <w:r w:rsidRPr="00E2599A">
        <w:t>Maximum penalty:  20 penalty units.</w:t>
      </w:r>
    </w:p>
    <w:p w14:paraId="3602E8A2" w14:textId="77777777" w:rsidR="005429A7" w:rsidRPr="00E2599A" w:rsidRDefault="00E2599A" w:rsidP="00E2599A">
      <w:pPr>
        <w:pStyle w:val="Amain"/>
      </w:pPr>
      <w:r>
        <w:tab/>
      </w:r>
      <w:r w:rsidRPr="00E2599A">
        <w:t>(2)</w:t>
      </w:r>
      <w:r w:rsidRPr="00E2599A">
        <w:tab/>
      </w:r>
      <w:r w:rsidR="005429A7" w:rsidRPr="00E2599A">
        <w:t>A driver approaching or at traffic arrows showing a yellow traffic arrow who is turning in the direction indicated by the arrow must stop—</w:t>
      </w:r>
    </w:p>
    <w:p w14:paraId="28A36732" w14:textId="77777777" w:rsidR="005429A7" w:rsidRPr="00E2599A" w:rsidRDefault="00E2599A" w:rsidP="00E2599A">
      <w:pPr>
        <w:pStyle w:val="Apara"/>
      </w:pPr>
      <w:r>
        <w:tab/>
      </w:r>
      <w:r w:rsidRPr="00E2599A">
        <w:t>(a)</w:t>
      </w:r>
      <w:r w:rsidRPr="00E2599A">
        <w:tab/>
      </w:r>
      <w:r w:rsidR="005429A7" w:rsidRPr="00E2599A">
        <w:t>if there is a stop line at or near the traffic arrows and the driver can stop safely before reaching the stop line—as near as practicable to, but before reaching, the stop line; or</w:t>
      </w:r>
    </w:p>
    <w:p w14:paraId="1FBAA290" w14:textId="77777777" w:rsidR="005429A7" w:rsidRPr="00E2599A" w:rsidRDefault="00E2599A" w:rsidP="00E2599A">
      <w:pPr>
        <w:pStyle w:val="Apara"/>
      </w:pPr>
      <w:r>
        <w:tab/>
      </w:r>
      <w:r w:rsidRPr="00E2599A">
        <w:t>(b)</w:t>
      </w:r>
      <w:r w:rsidRPr="00E2599A">
        <w:tab/>
      </w:r>
      <w:r w:rsidR="005429A7" w:rsidRPr="00E2599A">
        <w:t>if there is no stop line at or near the traffic arrows and the driver can stop safely before reaching the traffic arrows—as near as practicable to, but before reaching, the nearest or only traffic arrows; or</w:t>
      </w:r>
    </w:p>
    <w:p w14:paraId="55FB2708" w14:textId="77777777" w:rsidR="005429A7" w:rsidRPr="00E2599A" w:rsidRDefault="00E2599A" w:rsidP="00E2599A">
      <w:pPr>
        <w:pStyle w:val="Apara"/>
      </w:pPr>
      <w:r>
        <w:tab/>
      </w:r>
      <w:r w:rsidRPr="00E2599A">
        <w:t>(c)</w:t>
      </w:r>
      <w:r w:rsidRPr="00E2599A">
        <w:tab/>
      </w:r>
      <w:r w:rsidR="005429A7" w:rsidRPr="00E2599A">
        <w:t>if the traffic arrows are at an intersection and the driver cannot stop safely in accordance with paragraph (a) or (b), but can stop safely before entering the intersection—before entering the intersection;</w:t>
      </w:r>
    </w:p>
    <w:p w14:paraId="1F154B01" w14:textId="77777777" w:rsidR="005429A7" w:rsidRPr="00E2599A" w:rsidRDefault="005429A7" w:rsidP="00E2599A">
      <w:pPr>
        <w:pStyle w:val="Amainreturn"/>
        <w:keepNext/>
      </w:pPr>
      <w:r w:rsidRPr="00E2599A">
        <w:t>and must not proceed past the stop line or nearest or only traffic arrows, or into the intersection, until the traffic arrows show a green or flashing yellow traffic arrow or no traffic arrow.</w:t>
      </w:r>
    </w:p>
    <w:p w14:paraId="0EEB2AD3" w14:textId="77777777" w:rsidR="005429A7" w:rsidRPr="00E2599A" w:rsidRDefault="005429A7" w:rsidP="005429A7">
      <w:pPr>
        <w:pStyle w:val="Penalty"/>
      </w:pPr>
      <w:r w:rsidRPr="00E2599A">
        <w:t>Maximum penalty:  20 penalty units.</w:t>
      </w:r>
    </w:p>
    <w:p w14:paraId="6ED6A2BD" w14:textId="77777777" w:rsidR="005429A7" w:rsidRPr="00E2599A" w:rsidRDefault="00E2599A" w:rsidP="00BE14FF">
      <w:pPr>
        <w:pStyle w:val="Amain"/>
        <w:keepNext/>
        <w:keepLines/>
      </w:pPr>
      <w:r>
        <w:lastRenderedPageBreak/>
        <w:tab/>
      </w:r>
      <w:r w:rsidRPr="00E2599A">
        <w:t>(3)</w:t>
      </w:r>
      <w:r w:rsidRPr="00E2599A">
        <w:tab/>
      </w:r>
      <w:r w:rsidR="005429A7" w:rsidRPr="00E2599A">
        <w:t>If the traffic lights or traffic arrows are at an intersection and the driver is not able to stop safely under subsection (1) or (2) and enters the intersection, the driver must leave the intersection as soon as the driver can do so safely.</w:t>
      </w:r>
    </w:p>
    <w:p w14:paraId="3B2E0E71" w14:textId="77777777" w:rsidR="005429A7" w:rsidRPr="00E2599A" w:rsidRDefault="005429A7" w:rsidP="005429A7">
      <w:pPr>
        <w:pStyle w:val="Penalty"/>
      </w:pPr>
      <w:r w:rsidRPr="00E2599A">
        <w:t>Maximum penalty:  20 penalty units.</w:t>
      </w:r>
    </w:p>
    <w:p w14:paraId="70ECE089" w14:textId="77777777" w:rsidR="005429A7" w:rsidRPr="00E2599A" w:rsidRDefault="00E2599A" w:rsidP="00E2599A">
      <w:pPr>
        <w:pStyle w:val="Amain"/>
      </w:pPr>
      <w:r>
        <w:tab/>
      </w:r>
      <w:r w:rsidRPr="00E2599A">
        <w:t>(4)</w:t>
      </w:r>
      <w:r w:rsidRPr="00E2599A">
        <w:tab/>
      </w:r>
      <w:r w:rsidR="005429A7" w:rsidRPr="00E2599A">
        <w:t>If there is a bicycle storage area before any traffic lights referred to in subsection (1) or (2), a reference to the stop line in subsection (1) (a) or (2) (a)—</w:t>
      </w:r>
    </w:p>
    <w:p w14:paraId="4A6EDFA8"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w:t>
      </w:r>
    </w:p>
    <w:p w14:paraId="1A86FB7D"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476A9A84" w14:textId="77777777" w:rsidR="005429A7" w:rsidRPr="00E2599A" w:rsidRDefault="00E2599A" w:rsidP="00E2599A">
      <w:pPr>
        <w:pStyle w:val="AH5Sec"/>
      </w:pPr>
      <w:bookmarkStart w:id="78" w:name="_Toc165922334"/>
      <w:r w:rsidRPr="009A17D7">
        <w:rPr>
          <w:rStyle w:val="CharSectNo"/>
        </w:rPr>
        <w:t>58</w:t>
      </w:r>
      <w:r w:rsidRPr="00E2599A">
        <w:tab/>
      </w:r>
      <w:r w:rsidR="005429A7" w:rsidRPr="00E2599A">
        <w:t>Exceptions to stopping for red or yellow traffic light</w:t>
      </w:r>
      <w:bookmarkEnd w:id="78"/>
    </w:p>
    <w:p w14:paraId="5FB684F4"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or yellow traffic light does not have to stop if a green traffic arrow is also showing and the driver is turning in the direction indicated by the arrow.</w:t>
      </w:r>
    </w:p>
    <w:p w14:paraId="78177E05" w14:textId="77777777" w:rsidR="005429A7" w:rsidRPr="00E2599A" w:rsidRDefault="00E2599A" w:rsidP="00E2599A">
      <w:pPr>
        <w:pStyle w:val="Amain"/>
      </w:pPr>
      <w:r>
        <w:tab/>
      </w:r>
      <w:r w:rsidRPr="00E2599A">
        <w:t>(2)</w:t>
      </w:r>
      <w:r w:rsidRPr="00E2599A">
        <w:tab/>
      </w:r>
      <w:r w:rsidR="005429A7" w:rsidRPr="00E2599A">
        <w:t>A driver turning at an intersection with traffic lights who approaches or is at a red traffic light on the road that the driver is entering does not have to stop for that traffic light if there is no stop line or stop here on red signal sign at or near the traffic light.</w:t>
      </w:r>
    </w:p>
    <w:p w14:paraId="384A8FE9" w14:textId="77777777" w:rsidR="005429A7" w:rsidRPr="00E2599A" w:rsidRDefault="00E2599A" w:rsidP="00BE14FF">
      <w:pPr>
        <w:pStyle w:val="AH5Sec"/>
      </w:pPr>
      <w:bookmarkStart w:id="79" w:name="_Toc165922335"/>
      <w:r w:rsidRPr="009A17D7">
        <w:rPr>
          <w:rStyle w:val="CharSectNo"/>
        </w:rPr>
        <w:lastRenderedPageBreak/>
        <w:t>59</w:t>
      </w:r>
      <w:r w:rsidRPr="00E2599A">
        <w:tab/>
      </w:r>
      <w:r w:rsidR="005429A7" w:rsidRPr="00E2599A">
        <w:t>Proceeding through red traffic light</w:t>
      </w:r>
      <w:bookmarkEnd w:id="79"/>
    </w:p>
    <w:p w14:paraId="1F7FAE7F" w14:textId="77777777" w:rsidR="005429A7" w:rsidRPr="00E2599A" w:rsidRDefault="00E2599A" w:rsidP="00BE14FF">
      <w:pPr>
        <w:pStyle w:val="Amain"/>
        <w:keepNext/>
      </w:pPr>
      <w:r>
        <w:tab/>
      </w:r>
      <w:r w:rsidRPr="00E2599A">
        <w:t>(1)</w:t>
      </w:r>
      <w:r w:rsidRPr="00E2599A">
        <w:tab/>
      </w:r>
      <w:r w:rsidR="005429A7" w:rsidRPr="00E2599A">
        <w:t>If traffic lights at an intersection or marked foot crossing are showing a red traffic light, a driver must not enter the intersection or marked foot crossing.</w:t>
      </w:r>
    </w:p>
    <w:p w14:paraId="0055F13E" w14:textId="77777777" w:rsidR="005429A7" w:rsidRPr="00E2599A" w:rsidRDefault="005429A7" w:rsidP="00BE14FF">
      <w:pPr>
        <w:pStyle w:val="Penalty"/>
        <w:keepNext/>
      </w:pPr>
      <w:r w:rsidRPr="00E2599A">
        <w:t>Maximum penalty:  20 penalty units.</w:t>
      </w:r>
    </w:p>
    <w:p w14:paraId="7C14865A" w14:textId="77777777" w:rsidR="005429A7" w:rsidRPr="00E2599A" w:rsidRDefault="00E2599A" w:rsidP="00E2599A">
      <w:pPr>
        <w:pStyle w:val="Amain"/>
      </w:pPr>
      <w:r>
        <w:tab/>
      </w:r>
      <w:r w:rsidRPr="00E2599A">
        <w:t>(2)</w:t>
      </w:r>
      <w:r w:rsidRPr="00E2599A">
        <w:tab/>
      </w:r>
      <w:r w:rsidR="005429A7" w:rsidRPr="00E2599A">
        <w:t>However, if the traffic lights are at an intersection with a left turn on red after stopping sign and the driver is turning left at the intersection, the driver may turn left after stopping.</w:t>
      </w:r>
    </w:p>
    <w:p w14:paraId="3A7318B1" w14:textId="77777777" w:rsidR="005429A7" w:rsidRPr="00E2599A" w:rsidRDefault="00E2599A" w:rsidP="00E2599A">
      <w:pPr>
        <w:pStyle w:val="Amain"/>
      </w:pPr>
      <w:r>
        <w:tab/>
      </w:r>
      <w:r w:rsidRPr="00E2599A">
        <w:t>(3)</w:t>
      </w:r>
      <w:r w:rsidRPr="00E2599A">
        <w:tab/>
      </w:r>
      <w:r w:rsidR="005429A7" w:rsidRPr="00E2599A">
        <w:t>Also, subsection (1) does not apply to a driver if section 58 (1) applies to the driver.</w:t>
      </w:r>
    </w:p>
    <w:p w14:paraId="6C871909" w14:textId="77777777" w:rsidR="005429A7" w:rsidRPr="00E2599A" w:rsidRDefault="00E2599A" w:rsidP="00E2599A">
      <w:pPr>
        <w:pStyle w:val="AH5Sec"/>
      </w:pPr>
      <w:bookmarkStart w:id="80" w:name="_Toc165922336"/>
      <w:r w:rsidRPr="009A17D7">
        <w:rPr>
          <w:rStyle w:val="CharSectNo"/>
        </w:rPr>
        <w:t>60</w:t>
      </w:r>
      <w:r w:rsidRPr="00E2599A">
        <w:tab/>
      </w:r>
      <w:r w:rsidR="005429A7" w:rsidRPr="00E2599A">
        <w:t>Proceeding through red traffic arrow</w:t>
      </w:r>
      <w:bookmarkEnd w:id="80"/>
    </w:p>
    <w:p w14:paraId="15D86D33" w14:textId="77777777" w:rsidR="005429A7" w:rsidRPr="00E2599A" w:rsidRDefault="005429A7" w:rsidP="00E2599A">
      <w:pPr>
        <w:pStyle w:val="Amainreturn"/>
        <w:keepNext/>
      </w:pPr>
      <w:r w:rsidRPr="00E2599A">
        <w:t>If traffic arrows at an intersection or marked foot crossing are showing a red traffic arrow, and a driver is turning in the direction indicated by the arrow, the driver must not enter the intersection or marked foot crossing.</w:t>
      </w:r>
    </w:p>
    <w:p w14:paraId="2AE20BFB" w14:textId="77777777" w:rsidR="005429A7" w:rsidRPr="00E2599A" w:rsidRDefault="005429A7" w:rsidP="005429A7">
      <w:pPr>
        <w:pStyle w:val="Penalty"/>
      </w:pPr>
      <w:r w:rsidRPr="00E2599A">
        <w:t>Maximum penalty:  20 penalty units.</w:t>
      </w:r>
    </w:p>
    <w:p w14:paraId="3CF2567A" w14:textId="77777777" w:rsidR="005429A7" w:rsidRPr="00E2599A" w:rsidRDefault="005429A7" w:rsidP="00CB3800">
      <w:pPr>
        <w:pStyle w:val="AH5Sec"/>
      </w:pPr>
      <w:bookmarkStart w:id="81" w:name="_Toc165922337"/>
      <w:r w:rsidRPr="009A17D7">
        <w:rPr>
          <w:rStyle w:val="CharSectNo"/>
        </w:rPr>
        <w:t>60A</w:t>
      </w:r>
      <w:r w:rsidRPr="00E2599A">
        <w:tab/>
        <w:t>Proceeding through bicycle storage area before red traffic light or arrow</w:t>
      </w:r>
      <w:bookmarkEnd w:id="81"/>
    </w:p>
    <w:p w14:paraId="37EC6C4C" w14:textId="77777777" w:rsidR="005429A7" w:rsidRPr="00E2599A" w:rsidRDefault="00E2599A" w:rsidP="00E2599A">
      <w:pPr>
        <w:pStyle w:val="Amain"/>
        <w:keepNext/>
      </w:pPr>
      <w:r>
        <w:tab/>
      </w:r>
      <w:r w:rsidRPr="00E2599A">
        <w:t>(1)</w:t>
      </w:r>
      <w:r w:rsidRPr="00E2599A">
        <w:tab/>
      </w:r>
      <w:r w:rsidR="005429A7" w:rsidRPr="00E2599A">
        <w:t>If there is a bicycle storage area before traffic lights that are showing a red traffic light, the driver of a motor vehicle must not allow any part of the vehicle to enter the bicycle storage area.</w:t>
      </w:r>
    </w:p>
    <w:p w14:paraId="0403819F" w14:textId="77777777" w:rsidR="005429A7" w:rsidRPr="00E2599A" w:rsidRDefault="005429A7" w:rsidP="005429A7">
      <w:pPr>
        <w:pStyle w:val="Penalty"/>
      </w:pPr>
      <w:r w:rsidRPr="00E2599A">
        <w:rPr>
          <w:lang w:val="en-US"/>
        </w:rPr>
        <w:t>Maximum penalty:  20 penalty units.</w:t>
      </w:r>
    </w:p>
    <w:p w14:paraId="1590545B" w14:textId="77777777" w:rsidR="005429A7" w:rsidRPr="00E2599A" w:rsidRDefault="00E2599A" w:rsidP="00E2599A">
      <w:pPr>
        <w:pStyle w:val="Amain"/>
        <w:keepNext/>
      </w:pPr>
      <w:r>
        <w:tab/>
      </w:r>
      <w:r w:rsidRPr="00E2599A">
        <w:t>(2)</w:t>
      </w:r>
      <w:r w:rsidRPr="00E2599A">
        <w:tab/>
      </w:r>
      <w:r w:rsidR="005429A7" w:rsidRPr="00E2599A">
        <w:t>If there is a bicycle storage area before traffic arrows that are showing a red traffic arrow, and the driver of a motor vehicle is turning in the direction indicated by the arrow, the driver must not allow any part of the vehicle to enter the bicycle storage area.</w:t>
      </w:r>
    </w:p>
    <w:p w14:paraId="5D00E53F" w14:textId="77777777" w:rsidR="005429A7" w:rsidRPr="00E2599A" w:rsidRDefault="005429A7" w:rsidP="005429A7">
      <w:pPr>
        <w:pStyle w:val="Penalty"/>
        <w:rPr>
          <w:lang w:val="en-US"/>
        </w:rPr>
      </w:pPr>
      <w:r w:rsidRPr="00E2599A">
        <w:rPr>
          <w:lang w:val="en-US"/>
        </w:rPr>
        <w:t>Maximum penalty:  20 penalty units.</w:t>
      </w:r>
    </w:p>
    <w:p w14:paraId="066798F4" w14:textId="77777777" w:rsidR="005429A7" w:rsidRPr="00E2599A" w:rsidRDefault="00E2599A" w:rsidP="00E2599A">
      <w:pPr>
        <w:pStyle w:val="AH5Sec"/>
      </w:pPr>
      <w:bookmarkStart w:id="82" w:name="_Toc165922338"/>
      <w:r w:rsidRPr="009A17D7">
        <w:rPr>
          <w:rStyle w:val="CharSectNo"/>
        </w:rPr>
        <w:lastRenderedPageBreak/>
        <w:t>61</w:t>
      </w:r>
      <w:r w:rsidRPr="00E2599A">
        <w:tab/>
      </w:r>
      <w:r w:rsidR="005429A7" w:rsidRPr="00E2599A">
        <w:t>Proceeding when traffic light or arrow at intersection changes to yellow or red</w:t>
      </w:r>
      <w:bookmarkEnd w:id="82"/>
    </w:p>
    <w:p w14:paraId="4F636DCE" w14:textId="77777777" w:rsidR="005429A7" w:rsidRPr="00E2599A" w:rsidRDefault="00E2599A" w:rsidP="00E6147C">
      <w:pPr>
        <w:pStyle w:val="Amain"/>
        <w:keepNext/>
      </w:pPr>
      <w:r>
        <w:tab/>
      </w:r>
      <w:r w:rsidRPr="00E2599A">
        <w:t>(1)</w:t>
      </w:r>
      <w:r w:rsidRPr="00E2599A">
        <w:tab/>
      </w:r>
      <w:r w:rsidR="005429A7" w:rsidRPr="00E2599A">
        <w:t>This section applies to—</w:t>
      </w:r>
    </w:p>
    <w:p w14:paraId="34785546" w14:textId="77777777" w:rsidR="005429A7" w:rsidRPr="00E2599A" w:rsidRDefault="00E2599A" w:rsidP="00E6147C">
      <w:pPr>
        <w:pStyle w:val="Apara"/>
        <w:keepLines/>
      </w:pPr>
      <w:r>
        <w:tab/>
      </w:r>
      <w:r w:rsidRPr="00E2599A">
        <w:t>(a)</w:t>
      </w:r>
      <w:r w:rsidRPr="00E2599A">
        <w:tab/>
      </w:r>
      <w:r w:rsidR="005429A7" w:rsidRPr="00E2599A">
        <w:t>a driver at an intersection with traffic lights showing a green traffic light who has stopped after the stop line, stop here on red signal sign, or nearest or only traffic lights, at the intersection and is not making a hook turn at the intersection; or</w:t>
      </w:r>
    </w:p>
    <w:p w14:paraId="076C2551" w14:textId="77777777" w:rsidR="005429A7" w:rsidRPr="00E2599A" w:rsidRDefault="00E2599A" w:rsidP="00E2599A">
      <w:pPr>
        <w:pStyle w:val="Apara"/>
      </w:pPr>
      <w:r>
        <w:tab/>
      </w:r>
      <w:r w:rsidRPr="00E2599A">
        <w:t>(b)</w:t>
      </w:r>
      <w:r w:rsidRPr="00E2599A">
        <w:tab/>
      </w:r>
      <w:r w:rsidR="005429A7" w:rsidRPr="00E2599A">
        <w:t>a driver at an intersection with traffic arrows showing a green traffic arrow who is turning in the direction indicated by the arrow and has stopped after the stop line, stop here on red arrow sign, or nearest or only traffic arrows, at the intersection.</w:t>
      </w:r>
    </w:p>
    <w:p w14:paraId="5AE04175" w14:textId="77777777" w:rsidR="005429A7" w:rsidRPr="00E2599A" w:rsidRDefault="005429A7" w:rsidP="005429A7">
      <w:pPr>
        <w:pStyle w:val="aExamHdgss"/>
      </w:pPr>
      <w:r w:rsidRPr="00E2599A">
        <w:t>Example</w:t>
      </w:r>
    </w:p>
    <w:p w14:paraId="683C05B6" w14:textId="77777777" w:rsidR="005429A7" w:rsidRPr="00E2599A" w:rsidRDefault="005429A7" w:rsidP="005429A7">
      <w:pPr>
        <w:pStyle w:val="aExamss"/>
      </w:pPr>
      <w:r w:rsidRPr="00E2599A">
        <w:t>A driver may stop after the stop line at an intersection with traffic lights showing a green traffic light, and not proceed through the intersection, because traffic is congested.</w:t>
      </w:r>
    </w:p>
    <w:p w14:paraId="61B3F9A5" w14:textId="77777777" w:rsidR="005429A7" w:rsidRPr="00E2599A" w:rsidRDefault="00E2599A" w:rsidP="00E2599A">
      <w:pPr>
        <w:pStyle w:val="Amain"/>
        <w:keepNext/>
      </w:pPr>
      <w:r>
        <w:tab/>
      </w:r>
      <w:r w:rsidRPr="00E2599A">
        <w:t>(2)</w:t>
      </w:r>
      <w:r w:rsidRPr="00E2599A">
        <w:tab/>
      </w:r>
      <w:r w:rsidR="005429A7" w:rsidRPr="00E2599A">
        <w:t>If the traffic lights or traffic arrows change to yellow or red while the driver is stopped and the driver has not entered the intersection, the driver must not enter the intersection.</w:t>
      </w:r>
    </w:p>
    <w:p w14:paraId="507D29AC" w14:textId="77777777" w:rsidR="005429A7" w:rsidRPr="00E2599A" w:rsidRDefault="005429A7" w:rsidP="005429A7">
      <w:pPr>
        <w:pStyle w:val="Penalty"/>
        <w:tabs>
          <w:tab w:val="right" w:pos="993"/>
        </w:tabs>
      </w:pPr>
      <w:r w:rsidRPr="00E2599A">
        <w:t>Maximum penalty:  20 penalty units.</w:t>
      </w:r>
    </w:p>
    <w:p w14:paraId="6CB4998D" w14:textId="77777777" w:rsidR="005429A7" w:rsidRPr="00E2599A" w:rsidRDefault="00E2599A" w:rsidP="00E2599A">
      <w:pPr>
        <w:pStyle w:val="Amain"/>
      </w:pPr>
      <w:r>
        <w:tab/>
      </w:r>
      <w:r w:rsidRPr="00E2599A">
        <w:t>(3)</w:t>
      </w:r>
      <w:r w:rsidRPr="00E2599A">
        <w:tab/>
      </w:r>
      <w:r w:rsidR="005429A7" w:rsidRPr="00E2599A">
        <w:t>However, if the traffic lights are at an intersection with a left turn on red after stopping sign and the driver is turning left at the intersection, the driver may turn left after stopping.</w:t>
      </w:r>
    </w:p>
    <w:p w14:paraId="6773AFE7" w14:textId="77777777" w:rsidR="005429A7" w:rsidRPr="00E2599A" w:rsidRDefault="00E2599A" w:rsidP="00E2599A">
      <w:pPr>
        <w:pStyle w:val="Amain"/>
      </w:pPr>
      <w:r>
        <w:tab/>
      </w:r>
      <w:r w:rsidRPr="00E2599A">
        <w:t>(4)</w:t>
      </w:r>
      <w:r w:rsidRPr="00E2599A">
        <w:tab/>
      </w:r>
      <w:r w:rsidR="005429A7" w:rsidRPr="00E2599A">
        <w:t>Also, subsection (2) does not apply to a driver if section 58 (1) applies to the driver.</w:t>
      </w:r>
    </w:p>
    <w:p w14:paraId="5C303085" w14:textId="77777777" w:rsidR="005429A7" w:rsidRPr="00E2599A" w:rsidRDefault="00E2599A" w:rsidP="00E2599A">
      <w:pPr>
        <w:pStyle w:val="Amain"/>
        <w:keepNext/>
      </w:pPr>
      <w:r>
        <w:tab/>
      </w:r>
      <w:r w:rsidRPr="00E2599A">
        <w:t>(5)</w:t>
      </w:r>
      <w:r w:rsidRPr="00E2599A">
        <w:tab/>
      </w:r>
      <w:r w:rsidR="005429A7" w:rsidRPr="00E2599A">
        <w:t>If the traffic lights or traffic arrows change to yellow or red while the driver is stopped and the driver has entered the intersection, the driver must leave the intersection as soon as the driver can do so safely.</w:t>
      </w:r>
    </w:p>
    <w:p w14:paraId="3FC244F8" w14:textId="77777777" w:rsidR="005429A7" w:rsidRPr="00E2599A" w:rsidRDefault="005429A7" w:rsidP="005429A7">
      <w:pPr>
        <w:pStyle w:val="Penalty"/>
      </w:pPr>
      <w:r w:rsidRPr="00E2599A">
        <w:t>Maximum penalty:  20 penalty units.</w:t>
      </w:r>
    </w:p>
    <w:p w14:paraId="1ADCB217" w14:textId="77777777" w:rsidR="005429A7" w:rsidRPr="009A17D7" w:rsidRDefault="00E2599A" w:rsidP="00E2599A">
      <w:pPr>
        <w:pStyle w:val="AH3Div"/>
      </w:pPr>
      <w:bookmarkStart w:id="83" w:name="_Toc165922339"/>
      <w:r w:rsidRPr="009A17D7">
        <w:rPr>
          <w:rStyle w:val="CharDivNo"/>
        </w:rPr>
        <w:lastRenderedPageBreak/>
        <w:t>Division 6.2</w:t>
      </w:r>
      <w:r w:rsidRPr="00E2599A">
        <w:tab/>
      </w:r>
      <w:r w:rsidR="005429A7" w:rsidRPr="009A17D7">
        <w:rPr>
          <w:rStyle w:val="CharDivText"/>
        </w:rPr>
        <w:t>Giving way at traffic lights and traffic arrows</w:t>
      </w:r>
      <w:bookmarkEnd w:id="83"/>
    </w:p>
    <w:p w14:paraId="1FA8E796" w14:textId="77777777" w:rsidR="005429A7" w:rsidRPr="00E2599A" w:rsidRDefault="00E2599A" w:rsidP="00E2599A">
      <w:pPr>
        <w:pStyle w:val="AH5Sec"/>
      </w:pPr>
      <w:bookmarkStart w:id="84" w:name="_Toc165922340"/>
      <w:r w:rsidRPr="009A17D7">
        <w:rPr>
          <w:rStyle w:val="CharSectNo"/>
        </w:rPr>
        <w:t>62</w:t>
      </w:r>
      <w:r w:rsidRPr="00E2599A">
        <w:tab/>
      </w:r>
      <w:r w:rsidR="005429A7" w:rsidRPr="00E2599A">
        <w:t>Giving way when turning at intersection with traffic lights</w:t>
      </w:r>
      <w:bookmarkEnd w:id="84"/>
    </w:p>
    <w:p w14:paraId="2DC9270E" w14:textId="77777777" w:rsidR="005429A7" w:rsidRPr="00E2599A" w:rsidRDefault="00E2599A" w:rsidP="00E2599A">
      <w:pPr>
        <w:pStyle w:val="Amain"/>
      </w:pPr>
      <w:r>
        <w:tab/>
      </w:r>
      <w:r w:rsidRPr="00E2599A">
        <w:t>(1)</w:t>
      </w:r>
      <w:r w:rsidRPr="00E2599A">
        <w:tab/>
      </w:r>
      <w:r w:rsidR="005429A7" w:rsidRPr="00E2599A">
        <w:t>A driver turning at an intersection with traffic lights must give way to—</w:t>
      </w:r>
    </w:p>
    <w:p w14:paraId="18EC1B74" w14:textId="77777777" w:rsidR="005429A7" w:rsidRPr="00E2599A" w:rsidRDefault="00E2599A" w:rsidP="00E2599A">
      <w:pPr>
        <w:pStyle w:val="Apara"/>
      </w:pPr>
      <w:r>
        <w:tab/>
      </w:r>
      <w:r w:rsidRPr="00E2599A">
        <w:t>(a)</w:t>
      </w:r>
      <w:r w:rsidRPr="00E2599A">
        <w:tab/>
      </w:r>
      <w:r w:rsidR="005429A7" w:rsidRPr="00E2599A">
        <w:t>any pedestrian at or near the intersection who is crossing the road the driver is entering; and</w:t>
      </w:r>
    </w:p>
    <w:p w14:paraId="34E6030A" w14:textId="77777777" w:rsidR="005429A7" w:rsidRPr="00E2599A" w:rsidRDefault="00E2599A" w:rsidP="00E2599A">
      <w:pPr>
        <w:pStyle w:val="Apara"/>
      </w:pPr>
      <w:r>
        <w:tab/>
      </w:r>
      <w:r w:rsidRPr="00E2599A">
        <w:t>(b)</w:t>
      </w:r>
      <w:r w:rsidRPr="00E2599A">
        <w:tab/>
      </w:r>
      <w:r w:rsidR="005429A7" w:rsidRPr="00E2599A">
        <w:t>if the driver is turning left at a left turn on red after stopping sign at the intersection—</w:t>
      </w:r>
    </w:p>
    <w:p w14:paraId="770F5E90" w14:textId="77777777" w:rsidR="005429A7" w:rsidRPr="00E2599A" w:rsidRDefault="00E2599A" w:rsidP="00E2599A">
      <w:pPr>
        <w:pStyle w:val="Asubpara"/>
      </w:pPr>
      <w:r>
        <w:tab/>
      </w:r>
      <w:r w:rsidRPr="00E2599A">
        <w:t>(i)</w:t>
      </w:r>
      <w:r w:rsidRPr="00E2599A">
        <w:tab/>
      </w:r>
      <w:r w:rsidR="005429A7" w:rsidRPr="00E2599A">
        <w:t>any vehicle approaching from the right, turning right at the intersection into the road the driver is entering or making a U</w:t>
      </w:r>
      <w:r w:rsidR="005429A7" w:rsidRPr="00E2599A">
        <w:noBreakHyphen/>
        <w:t>turn; and</w:t>
      </w:r>
    </w:p>
    <w:p w14:paraId="23ABA28A" w14:textId="77777777" w:rsidR="005429A7" w:rsidRPr="00E2599A" w:rsidRDefault="00E2599A" w:rsidP="00E2599A">
      <w:pPr>
        <w:pStyle w:val="Asubpara"/>
      </w:pPr>
      <w:r>
        <w:tab/>
      </w:r>
      <w:r w:rsidRPr="00E2599A">
        <w:t>(ii)</w:t>
      </w:r>
      <w:r w:rsidRPr="00E2599A">
        <w:tab/>
      </w:r>
      <w:r w:rsidR="005429A7" w:rsidRPr="00E2599A">
        <w:t>any pedestrian at or near the intersection who is on the road the driver is leaving; and</w:t>
      </w:r>
    </w:p>
    <w:p w14:paraId="0A875516"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04D7F560" w14:textId="77777777" w:rsidR="005429A7" w:rsidRPr="00E2599A" w:rsidRDefault="005429A7" w:rsidP="005429A7">
      <w:pPr>
        <w:pStyle w:val="Penalty"/>
      </w:pPr>
      <w:r w:rsidRPr="00E2599A">
        <w:t>Maximum penalty:  20 penalty units.</w:t>
      </w:r>
    </w:p>
    <w:p w14:paraId="6BED292E" w14:textId="77777777" w:rsidR="005429A7" w:rsidRPr="00E2599A" w:rsidRDefault="00E2599A" w:rsidP="00BE14FF">
      <w:pPr>
        <w:pStyle w:val="Amain"/>
        <w:keepNext/>
        <w:keepLines/>
      </w:pPr>
      <w:r>
        <w:lastRenderedPageBreak/>
        <w:tab/>
      </w:r>
      <w:r w:rsidRPr="00E2599A">
        <w:t>(2)</w:t>
      </w:r>
      <w:r w:rsidRPr="00E2599A">
        <w:tab/>
      </w:r>
      <w:r w:rsidR="005429A7" w:rsidRPr="00E2599A">
        <w:t>However, a driver who is turning at an intersection with traffic arrows showing a green traffic arrow need not give way to an oncoming vehicle if the driver is turning in the direction indicated by the green traffic arrow.</w:t>
      </w:r>
    </w:p>
    <w:p w14:paraId="0451CA97" w14:textId="77777777" w:rsidR="005429A7" w:rsidRPr="00E2599A" w:rsidRDefault="005429A7" w:rsidP="005429A7">
      <w:pPr>
        <w:pStyle w:val="aExamHdgss"/>
      </w:pPr>
      <w:r w:rsidRPr="00E2599A">
        <w:t>Example 1</w:t>
      </w:r>
    </w:p>
    <w:p w14:paraId="50D5C684" w14:textId="77777777" w:rsidR="005429A7" w:rsidRPr="00E2599A" w:rsidRDefault="005429A7" w:rsidP="00E6147C">
      <w:pPr>
        <w:pStyle w:val="aExamss"/>
        <w:keepNext/>
      </w:pPr>
      <w:r w:rsidRPr="00E2599A">
        <w:t>Giving way to a pedestrian on the road the driver is entering</w:t>
      </w:r>
    </w:p>
    <w:p w14:paraId="342D909E" w14:textId="77777777" w:rsidR="005429A7" w:rsidRPr="00E2599A" w:rsidRDefault="005429A7" w:rsidP="005429A7">
      <w:pPr>
        <w:pStyle w:val="aExamss"/>
        <w:keepNext/>
      </w:pPr>
      <w:r w:rsidRPr="00E2599A">
        <w:rPr>
          <w:noProof/>
          <w:lang w:eastAsia="en-AU"/>
        </w:rPr>
        <w:drawing>
          <wp:inline distT="0" distB="0" distL="0" distR="0" wp14:anchorId="03B665F3" wp14:editId="0771CC0F">
            <wp:extent cx="1847850" cy="2000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srcRect/>
                    <a:stretch>
                      <a:fillRect/>
                    </a:stretch>
                  </pic:blipFill>
                  <pic:spPr bwMode="auto">
                    <a:xfrm>
                      <a:off x="0" y="0"/>
                      <a:ext cx="1847850" cy="2000250"/>
                    </a:xfrm>
                    <a:prstGeom prst="rect">
                      <a:avLst/>
                    </a:prstGeom>
                    <a:noFill/>
                    <a:ln w="9525">
                      <a:noFill/>
                      <a:miter lim="800000"/>
                      <a:headEnd/>
                      <a:tailEnd/>
                    </a:ln>
                  </pic:spPr>
                </pic:pic>
              </a:graphicData>
            </a:graphic>
          </wp:inline>
        </w:drawing>
      </w:r>
    </w:p>
    <w:p w14:paraId="5311CEFF" w14:textId="77777777" w:rsidR="005429A7" w:rsidRPr="00E2599A" w:rsidRDefault="005429A7" w:rsidP="005429A7">
      <w:pPr>
        <w:pStyle w:val="aExamss"/>
      </w:pPr>
      <w:r w:rsidRPr="00E2599A">
        <w:t>In this example, the vehicle must give way to the pedestrian.</w:t>
      </w:r>
    </w:p>
    <w:p w14:paraId="6D3EDF0E" w14:textId="77777777" w:rsidR="005429A7" w:rsidRPr="00E2599A" w:rsidRDefault="005429A7" w:rsidP="005429A7">
      <w:pPr>
        <w:pStyle w:val="aExamHdgss"/>
      </w:pPr>
      <w:r w:rsidRPr="00E2599A">
        <w:t>Example 2</w:t>
      </w:r>
    </w:p>
    <w:p w14:paraId="200014CC" w14:textId="77777777" w:rsidR="005429A7" w:rsidRPr="00E2599A" w:rsidRDefault="005429A7" w:rsidP="009B598A">
      <w:pPr>
        <w:pStyle w:val="aExamss"/>
      </w:pPr>
      <w:r w:rsidRPr="00E2599A">
        <w:t>Driver turning right giving way to an oncoming vehicle going straight ahead</w:t>
      </w:r>
    </w:p>
    <w:p w14:paraId="3E2AA190" w14:textId="77777777" w:rsidR="005429A7" w:rsidRPr="00E2599A" w:rsidRDefault="005429A7" w:rsidP="005429A7">
      <w:pPr>
        <w:pStyle w:val="aExamss"/>
        <w:keepNext/>
      </w:pPr>
      <w:r w:rsidRPr="00E2599A">
        <w:rPr>
          <w:noProof/>
          <w:lang w:eastAsia="en-AU"/>
        </w:rPr>
        <w:drawing>
          <wp:inline distT="0" distB="0" distL="0" distR="0" wp14:anchorId="33AE1871" wp14:editId="38EC7B59">
            <wp:extent cx="1866900" cy="1971675"/>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srcRect/>
                    <a:stretch>
                      <a:fillRect/>
                    </a:stretch>
                  </pic:blipFill>
                  <pic:spPr bwMode="auto">
                    <a:xfrm>
                      <a:off x="0" y="0"/>
                      <a:ext cx="1866900" cy="1971675"/>
                    </a:xfrm>
                    <a:prstGeom prst="rect">
                      <a:avLst/>
                    </a:prstGeom>
                    <a:noFill/>
                    <a:ln w="9525">
                      <a:noFill/>
                      <a:miter lim="800000"/>
                      <a:headEnd/>
                      <a:tailEnd/>
                    </a:ln>
                  </pic:spPr>
                </pic:pic>
              </a:graphicData>
            </a:graphic>
          </wp:inline>
        </w:drawing>
      </w:r>
    </w:p>
    <w:p w14:paraId="0484E7C9" w14:textId="77777777" w:rsidR="005429A7" w:rsidRPr="00E2599A" w:rsidRDefault="005429A7" w:rsidP="005429A7">
      <w:pPr>
        <w:pStyle w:val="aExamss"/>
      </w:pPr>
      <w:r w:rsidRPr="00E2599A">
        <w:t>In this example, vehicle B must give way to vehicle A.</w:t>
      </w:r>
    </w:p>
    <w:p w14:paraId="79BCAEA8" w14:textId="77777777" w:rsidR="005429A7" w:rsidRPr="00E2599A" w:rsidRDefault="005429A7" w:rsidP="005429A7">
      <w:pPr>
        <w:pStyle w:val="aExamHdgss"/>
      </w:pPr>
      <w:r w:rsidRPr="00E2599A">
        <w:lastRenderedPageBreak/>
        <w:t>Example 3</w:t>
      </w:r>
    </w:p>
    <w:p w14:paraId="56855C6A" w14:textId="77777777" w:rsidR="005429A7" w:rsidRPr="00E2599A" w:rsidRDefault="005429A7" w:rsidP="005429A7">
      <w:pPr>
        <w:pStyle w:val="aExamss"/>
        <w:keepNext/>
      </w:pPr>
      <w:r w:rsidRPr="00E2599A">
        <w:t>Driver turning right does not have to give way to an oncoming vehicle that is turning left into the road the driver is entering using a slip lane</w:t>
      </w:r>
    </w:p>
    <w:p w14:paraId="5537323D" w14:textId="77777777" w:rsidR="005429A7" w:rsidRPr="00E2599A" w:rsidRDefault="005429A7" w:rsidP="005429A7">
      <w:pPr>
        <w:pStyle w:val="aExamss"/>
        <w:keepNext/>
      </w:pPr>
      <w:r w:rsidRPr="00E2599A">
        <w:rPr>
          <w:noProof/>
          <w:lang w:eastAsia="en-AU"/>
        </w:rPr>
        <w:drawing>
          <wp:inline distT="0" distB="0" distL="0" distR="0" wp14:anchorId="6344C611" wp14:editId="606F77FB">
            <wp:extent cx="1847850" cy="1704975"/>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a:stretch>
                      <a:fillRect/>
                    </a:stretch>
                  </pic:blipFill>
                  <pic:spPr bwMode="auto">
                    <a:xfrm>
                      <a:off x="0" y="0"/>
                      <a:ext cx="1847850" cy="1704975"/>
                    </a:xfrm>
                    <a:prstGeom prst="rect">
                      <a:avLst/>
                    </a:prstGeom>
                    <a:noFill/>
                    <a:ln w="9525">
                      <a:noFill/>
                      <a:miter lim="800000"/>
                      <a:headEnd/>
                      <a:tailEnd/>
                    </a:ln>
                  </pic:spPr>
                </pic:pic>
              </a:graphicData>
            </a:graphic>
          </wp:inline>
        </w:drawing>
      </w:r>
    </w:p>
    <w:p w14:paraId="418F1EEF" w14:textId="77777777" w:rsidR="005429A7" w:rsidRPr="00E2599A" w:rsidRDefault="005429A7" w:rsidP="005429A7">
      <w:pPr>
        <w:pStyle w:val="aExamss"/>
      </w:pPr>
      <w:r w:rsidRPr="00E2599A">
        <w:t>In this example, vehicle B must give way to vehicle A.</w:t>
      </w:r>
    </w:p>
    <w:p w14:paraId="2AA28952" w14:textId="77777777" w:rsidR="005429A7" w:rsidRPr="00E2599A" w:rsidRDefault="00E2599A" w:rsidP="00E2599A">
      <w:pPr>
        <w:pStyle w:val="AH5Sec"/>
      </w:pPr>
      <w:bookmarkStart w:id="85" w:name="_Toc165922341"/>
      <w:r w:rsidRPr="009A17D7">
        <w:rPr>
          <w:rStyle w:val="CharSectNo"/>
        </w:rPr>
        <w:t>63</w:t>
      </w:r>
      <w:r w:rsidRPr="00E2599A">
        <w:tab/>
      </w:r>
      <w:r w:rsidR="005429A7" w:rsidRPr="00E2599A">
        <w:t>Giving way at intersection with traffic lights not operating or only partly operating</w:t>
      </w:r>
      <w:bookmarkEnd w:id="85"/>
    </w:p>
    <w:p w14:paraId="387AE81B" w14:textId="77777777" w:rsidR="005429A7" w:rsidRPr="00E2599A" w:rsidRDefault="00E2599A" w:rsidP="00E2599A">
      <w:pPr>
        <w:pStyle w:val="Amain"/>
      </w:pPr>
      <w:r>
        <w:tab/>
      </w:r>
      <w:r w:rsidRPr="00E2599A">
        <w:t>(1)</w:t>
      </w:r>
      <w:r w:rsidRPr="00E2599A">
        <w:tab/>
      </w:r>
      <w:r w:rsidR="005429A7" w:rsidRPr="00E2599A">
        <w:t>This section applies to a driver at an intersection if traffic lights at the intersection are not operating, or the traffic lights are showing only a flashing yellow traffic light.</w:t>
      </w:r>
    </w:p>
    <w:p w14:paraId="5E271B10" w14:textId="77777777" w:rsidR="005429A7" w:rsidRPr="00E2599A" w:rsidRDefault="00E2599A" w:rsidP="00E2599A">
      <w:pPr>
        <w:pStyle w:val="Amain"/>
        <w:keepNext/>
      </w:pPr>
      <w:r>
        <w:tab/>
      </w:r>
      <w:r w:rsidRPr="00E2599A">
        <w:t>(2)</w:t>
      </w:r>
      <w:r w:rsidRPr="00E2599A">
        <w:tab/>
      </w:r>
      <w:r w:rsidR="005429A7" w:rsidRPr="00E2599A">
        <w:t>If there is a traffic light</w:t>
      </w:r>
      <w:r w:rsidR="005429A7" w:rsidRPr="00E2599A">
        <w:noBreakHyphen/>
        <w:t>stop sign at the intersection, the driver must comply with section 67 (Stopping and giving way at stop sign or stop line at intersection without traffic lights) as if the sign were a stop sign at an intersection without traffic lights.</w:t>
      </w:r>
    </w:p>
    <w:p w14:paraId="1D462B0D" w14:textId="77777777" w:rsidR="005429A7" w:rsidRPr="00E2599A" w:rsidRDefault="005429A7" w:rsidP="005429A7">
      <w:pPr>
        <w:pStyle w:val="Penalty"/>
        <w:keepNext/>
      </w:pPr>
      <w:r w:rsidRPr="00E2599A">
        <w:t>Maximum penalty:  20 penalty units.</w:t>
      </w:r>
    </w:p>
    <w:p w14:paraId="27EE5D54" w14:textId="77777777" w:rsidR="005429A7" w:rsidRPr="00E2599A" w:rsidRDefault="00E2599A" w:rsidP="00E2599A">
      <w:pPr>
        <w:pStyle w:val="Amain"/>
        <w:keepNext/>
      </w:pPr>
      <w:r>
        <w:tab/>
      </w:r>
      <w:r w:rsidRPr="00E2599A">
        <w:t>(3)</w:t>
      </w:r>
      <w:r w:rsidRPr="00E2599A">
        <w:tab/>
      </w:r>
      <w:r w:rsidR="005429A7" w:rsidRPr="00E2599A">
        <w:t>If there is no traffic light</w:t>
      </w:r>
      <w:r w:rsidR="005429A7" w:rsidRPr="00E2599A">
        <w:noBreakHyphen/>
        <w:t>stop sign at the intersection, the driver must give way to vehicles and pedestrians at or near the intersection in accordance with section 72 (Giving way at intersection (except T</w:t>
      </w:r>
      <w:r w:rsidR="005429A7" w:rsidRPr="00E2599A">
        <w:noBreakHyphen/>
        <w:t>intersection or roundabout)) or section 73 (Giving way at T</w:t>
      </w:r>
      <w:r w:rsidR="005429A7" w:rsidRPr="00E2599A">
        <w:noBreakHyphen/>
        <w:t>intersection) as if the intersection were an intersection without traffic lights, or a stop sign, stop line, give way sign or give way line.</w:t>
      </w:r>
    </w:p>
    <w:p w14:paraId="7E7F1D8E" w14:textId="77777777" w:rsidR="005429A7" w:rsidRPr="00E2599A" w:rsidRDefault="005429A7" w:rsidP="005429A7">
      <w:pPr>
        <w:pStyle w:val="Penalty"/>
      </w:pPr>
      <w:r w:rsidRPr="00E2599A">
        <w:t>Maximum penalty:  20 penalty units.</w:t>
      </w:r>
    </w:p>
    <w:p w14:paraId="6D9DB9B5" w14:textId="77777777" w:rsidR="005429A7" w:rsidRPr="00E2599A" w:rsidRDefault="00E2599A" w:rsidP="00E2599A">
      <w:pPr>
        <w:pStyle w:val="Amain"/>
      </w:pPr>
      <w:r>
        <w:tab/>
      </w:r>
      <w:r w:rsidRPr="00E2599A">
        <w:t>(4)</w:t>
      </w:r>
      <w:r w:rsidRPr="00E2599A">
        <w:tab/>
      </w:r>
      <w:r w:rsidR="005429A7" w:rsidRPr="00E2599A">
        <w:t>Subsection (3) does not apply if the intersection is a roundabout.</w:t>
      </w:r>
    </w:p>
    <w:p w14:paraId="56EA4EF6" w14:textId="77777777" w:rsidR="005429A7" w:rsidRPr="00E2599A" w:rsidRDefault="00E2599A" w:rsidP="00E2599A">
      <w:pPr>
        <w:pStyle w:val="AH5Sec"/>
      </w:pPr>
      <w:bookmarkStart w:id="86" w:name="_Toc165922342"/>
      <w:r w:rsidRPr="009A17D7">
        <w:rPr>
          <w:rStyle w:val="CharSectNo"/>
        </w:rPr>
        <w:lastRenderedPageBreak/>
        <w:t>64</w:t>
      </w:r>
      <w:r w:rsidRPr="00E2599A">
        <w:tab/>
      </w:r>
      <w:r w:rsidR="005429A7" w:rsidRPr="00E2599A">
        <w:t>Giving way at flashing yellow traffic arrow at intersection</w:t>
      </w:r>
      <w:bookmarkEnd w:id="86"/>
    </w:p>
    <w:p w14:paraId="75E41718" w14:textId="77777777" w:rsidR="005429A7" w:rsidRPr="00E2599A" w:rsidRDefault="005429A7" w:rsidP="005429A7">
      <w:pPr>
        <w:pStyle w:val="Amainreturn"/>
      </w:pPr>
      <w:r w:rsidRPr="00E2599A">
        <w:t>A driver turning in the direction indicated by a flashing yellow traffic arrow at an intersection with traffic lights must give way to—</w:t>
      </w:r>
    </w:p>
    <w:p w14:paraId="4A56EADB" w14:textId="77777777" w:rsidR="005429A7" w:rsidRPr="00E2599A" w:rsidRDefault="00E2599A" w:rsidP="00E2599A">
      <w:pPr>
        <w:pStyle w:val="Apara"/>
      </w:pPr>
      <w:r>
        <w:tab/>
      </w:r>
      <w:r w:rsidRPr="00E2599A">
        <w:t>(a)</w:t>
      </w:r>
      <w:r w:rsidRPr="00E2599A">
        <w:tab/>
      </w:r>
      <w:r w:rsidR="005429A7" w:rsidRPr="00E2599A">
        <w:t>any vehicle travelling on the road the driver is entering; and</w:t>
      </w:r>
    </w:p>
    <w:p w14:paraId="037CA635"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 and</w:t>
      </w:r>
    </w:p>
    <w:p w14:paraId="60010024"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216F4A75" w14:textId="77777777" w:rsidR="005429A7" w:rsidRPr="00E2599A" w:rsidRDefault="005429A7" w:rsidP="005429A7">
      <w:pPr>
        <w:pStyle w:val="Penalty"/>
      </w:pPr>
      <w:r w:rsidRPr="00E2599A">
        <w:t>Maximum penalty:  20 penalty units.</w:t>
      </w:r>
    </w:p>
    <w:p w14:paraId="45883B20" w14:textId="77777777" w:rsidR="005429A7" w:rsidRPr="00E2599A" w:rsidRDefault="00E2599A" w:rsidP="00E2599A">
      <w:pPr>
        <w:pStyle w:val="AH5Sec"/>
      </w:pPr>
      <w:bookmarkStart w:id="87" w:name="_Toc165922343"/>
      <w:r w:rsidRPr="009A17D7">
        <w:rPr>
          <w:rStyle w:val="CharSectNo"/>
        </w:rPr>
        <w:t>65</w:t>
      </w:r>
      <w:r w:rsidRPr="00E2599A">
        <w:tab/>
      </w:r>
      <w:r w:rsidR="005429A7" w:rsidRPr="00E2599A">
        <w:t>Giving way at marked foot crossing (except at intersection) with flashing yellow traffic light</w:t>
      </w:r>
      <w:bookmarkEnd w:id="87"/>
    </w:p>
    <w:p w14:paraId="1651258D" w14:textId="77777777" w:rsidR="005429A7" w:rsidRPr="00E2599A" w:rsidRDefault="00E2599A" w:rsidP="00E2599A">
      <w:pPr>
        <w:pStyle w:val="Amain"/>
      </w:pPr>
      <w:r>
        <w:tab/>
      </w:r>
      <w:r w:rsidRPr="00E2599A">
        <w:t>(1)</w:t>
      </w:r>
      <w:r w:rsidRPr="00E2599A">
        <w:tab/>
      </w:r>
      <w:r w:rsidR="005429A7" w:rsidRPr="00E2599A">
        <w:t>This section applies to a driver approaching or at a marked foot crossing (except at or near an intersection) with a flashing yellow traffic light at the crossing.</w:t>
      </w:r>
    </w:p>
    <w:p w14:paraId="421A4D6B" w14:textId="77777777" w:rsidR="005429A7" w:rsidRPr="00E2599A" w:rsidRDefault="00E2599A" w:rsidP="00E2599A">
      <w:pPr>
        <w:pStyle w:val="Amain"/>
      </w:pPr>
      <w:r>
        <w:tab/>
      </w:r>
      <w:r w:rsidRPr="00E2599A">
        <w:t>(2)</w:t>
      </w:r>
      <w:r w:rsidRPr="00E2599A">
        <w:tab/>
      </w:r>
      <w:r w:rsidR="005429A7" w:rsidRPr="00E2599A">
        <w:t>The driver must—</w:t>
      </w:r>
    </w:p>
    <w:p w14:paraId="0618C862" w14:textId="77777777" w:rsidR="000D7BE4" w:rsidRPr="00D211C6" w:rsidRDefault="000D7BE4" w:rsidP="00E10D1A">
      <w:pPr>
        <w:pStyle w:val="Apara"/>
      </w:pPr>
      <w:r w:rsidRPr="00D211C6">
        <w:tab/>
        <w:t>(a)</w:t>
      </w:r>
      <w:r w:rsidRPr="00D211C6">
        <w:tab/>
        <w:t>give way to any pedestrian on or entering the crossing; and</w:t>
      </w:r>
    </w:p>
    <w:p w14:paraId="7FCC0827" w14:textId="77777777" w:rsidR="000D7BE4" w:rsidRPr="00D211C6" w:rsidRDefault="000D7BE4" w:rsidP="00E10D1A">
      <w:pPr>
        <w:pStyle w:val="Apara"/>
      </w:pPr>
      <w:r w:rsidRPr="00D211C6">
        <w:tab/>
        <w:t>(b)</w:t>
      </w:r>
      <w:r w:rsidRPr="00D211C6">
        <w:tab/>
        <w:t>not obstruct any pedestrian on the crossing; and</w:t>
      </w:r>
    </w:p>
    <w:p w14:paraId="5161B4FB" w14:textId="77777777" w:rsidR="005429A7" w:rsidRDefault="00E2599A" w:rsidP="00E2599A">
      <w:pPr>
        <w:pStyle w:val="Apara"/>
        <w:keepNext/>
      </w:pPr>
      <w:r>
        <w:tab/>
      </w:r>
      <w:r w:rsidRPr="00E2599A">
        <w:t>(c)</w:t>
      </w:r>
      <w:r w:rsidRPr="00E2599A">
        <w:tab/>
      </w:r>
      <w:r w:rsidR="005429A7" w:rsidRPr="00E2599A">
        <w:t>not overtake or pass a vehicle that is travelling in the same direction as the driver and is stopping, or has stopped, to give way at the crossing</w:t>
      </w:r>
      <w:r w:rsidR="00E10D1A">
        <w:t>; and</w:t>
      </w:r>
    </w:p>
    <w:p w14:paraId="2C68E1EB" w14:textId="77777777" w:rsidR="00E10D1A" w:rsidRPr="00D211C6" w:rsidRDefault="00E10D1A" w:rsidP="00E10D1A">
      <w:pPr>
        <w:pStyle w:val="Apara"/>
      </w:pPr>
      <w:r w:rsidRPr="00D211C6">
        <w:tab/>
        <w:t>(d)</w:t>
      </w:r>
      <w:r w:rsidRPr="00D211C6">
        <w:tab/>
        <w:t>give way to any bicycle rider on or entering the crossing; and</w:t>
      </w:r>
    </w:p>
    <w:p w14:paraId="4EAFBAF4" w14:textId="77777777" w:rsidR="00E10D1A" w:rsidRPr="00E2599A" w:rsidRDefault="00E10D1A" w:rsidP="00E10D1A">
      <w:pPr>
        <w:pStyle w:val="Apara"/>
      </w:pPr>
      <w:r w:rsidRPr="00D211C6">
        <w:tab/>
        <w:t>(e)</w:t>
      </w:r>
      <w:r w:rsidRPr="00D211C6">
        <w:tab/>
        <w:t>not obstruct any bicycle rider on or entering the crossing.</w:t>
      </w:r>
    </w:p>
    <w:p w14:paraId="46A40087" w14:textId="77777777" w:rsidR="005429A7" w:rsidRPr="00E2599A" w:rsidRDefault="005429A7" w:rsidP="00290FAF">
      <w:pPr>
        <w:pStyle w:val="Penalty"/>
        <w:keepLines/>
      </w:pPr>
      <w:r w:rsidRPr="00E2599A">
        <w:t>Maximum penalty:  20 penalty units.</w:t>
      </w:r>
    </w:p>
    <w:p w14:paraId="1CB50560" w14:textId="77777777" w:rsidR="005429A7" w:rsidRPr="00E2599A" w:rsidRDefault="00E2599A" w:rsidP="00BE14FF">
      <w:pPr>
        <w:pStyle w:val="Amain"/>
        <w:keepNext/>
        <w:keepLines/>
      </w:pPr>
      <w:r>
        <w:lastRenderedPageBreak/>
        <w:tab/>
      </w:r>
      <w:r w:rsidRPr="00E2599A">
        <w:t>(3)</w:t>
      </w:r>
      <w:r w:rsidRPr="00E2599A">
        <w:tab/>
      </w:r>
      <w:r w:rsidR="005429A7" w:rsidRPr="00E2599A">
        <w:t>If there is no pedestrian or bicycle rider on the crossing, and no other vehicle travelling in the same direction as the driver that is stopping, or has stopped, to give way at the crossing, the driver may proceed through the crossing.</w:t>
      </w:r>
    </w:p>
    <w:p w14:paraId="679BEE8B" w14:textId="77777777" w:rsidR="005429A7" w:rsidRPr="009A17D7" w:rsidRDefault="00E2599A" w:rsidP="00E2599A">
      <w:pPr>
        <w:pStyle w:val="AH3Div"/>
      </w:pPr>
      <w:bookmarkStart w:id="88" w:name="_Toc165922344"/>
      <w:r w:rsidRPr="009A17D7">
        <w:rPr>
          <w:rStyle w:val="CharDivNo"/>
        </w:rPr>
        <w:t>Division 6.3</w:t>
      </w:r>
      <w:r w:rsidRPr="00E2599A">
        <w:tab/>
      </w:r>
      <w:r w:rsidR="005429A7" w:rsidRPr="009A17D7">
        <w:rPr>
          <w:rStyle w:val="CharDivText"/>
        </w:rPr>
        <w:t>Twin red lights (except at level crossings)</w:t>
      </w:r>
      <w:bookmarkEnd w:id="88"/>
    </w:p>
    <w:p w14:paraId="641B2CF3" w14:textId="77777777" w:rsidR="005429A7" w:rsidRPr="00E2599A" w:rsidRDefault="00E2599A" w:rsidP="00E2599A">
      <w:pPr>
        <w:pStyle w:val="AH5Sec"/>
      </w:pPr>
      <w:bookmarkStart w:id="89" w:name="_Toc165922345"/>
      <w:r w:rsidRPr="009A17D7">
        <w:rPr>
          <w:rStyle w:val="CharSectNo"/>
        </w:rPr>
        <w:t>66</w:t>
      </w:r>
      <w:r w:rsidRPr="00E2599A">
        <w:tab/>
      </w:r>
      <w:r w:rsidR="005429A7" w:rsidRPr="00E2599A">
        <w:t>Stopping for twin red lights (except at level crossing)</w:t>
      </w:r>
      <w:bookmarkEnd w:id="89"/>
    </w:p>
    <w:p w14:paraId="01985A0C" w14:textId="77777777" w:rsidR="005429A7" w:rsidRPr="00E2599A" w:rsidRDefault="00E2599A" w:rsidP="00E2599A">
      <w:pPr>
        <w:pStyle w:val="Amain"/>
        <w:keepNext/>
      </w:pPr>
      <w:r>
        <w:tab/>
      </w:r>
      <w:r w:rsidRPr="00E2599A">
        <w:t>(1)</w:t>
      </w:r>
      <w:r w:rsidRPr="00E2599A">
        <w:tab/>
      </w:r>
      <w:r w:rsidR="005429A7" w:rsidRPr="00E2599A">
        <w:t>A driver approaching or at twin red lights on a road (except at a level crossing) must stop in accordance with subsections (2) and (3).</w:t>
      </w:r>
    </w:p>
    <w:p w14:paraId="4CC323D3" w14:textId="77777777" w:rsidR="005429A7" w:rsidRPr="00E2599A" w:rsidRDefault="005429A7" w:rsidP="005429A7">
      <w:pPr>
        <w:pStyle w:val="Penalty"/>
      </w:pPr>
      <w:r w:rsidRPr="00E2599A">
        <w:t>Maximum penalty:  20 penalty units.</w:t>
      </w:r>
    </w:p>
    <w:p w14:paraId="75422899" w14:textId="77777777" w:rsidR="005429A7" w:rsidRPr="00E2599A" w:rsidRDefault="00E2599A" w:rsidP="00E2599A">
      <w:pPr>
        <w:pStyle w:val="Amain"/>
      </w:pPr>
      <w:r>
        <w:tab/>
      </w:r>
      <w:r w:rsidRPr="00E2599A">
        <w:t>(2)</w:t>
      </w:r>
      <w:r w:rsidRPr="00E2599A">
        <w:tab/>
      </w:r>
      <w:r w:rsidR="005429A7" w:rsidRPr="00E2599A">
        <w:t>If there is a stop line at or near the lights and the driver can stop safely before reaching the stop line, the driver must stop as near as practicable to, but before reaching, the stop line.</w:t>
      </w:r>
    </w:p>
    <w:p w14:paraId="061C5DD0" w14:textId="77777777" w:rsidR="005429A7" w:rsidRPr="00E2599A" w:rsidRDefault="00E2599A" w:rsidP="00E2599A">
      <w:pPr>
        <w:pStyle w:val="Amain"/>
      </w:pPr>
      <w:r>
        <w:tab/>
      </w:r>
      <w:r w:rsidRPr="00E2599A">
        <w:t>(3)</w:t>
      </w:r>
      <w:r w:rsidRPr="00E2599A">
        <w:tab/>
      </w:r>
      <w:r w:rsidR="005429A7" w:rsidRPr="00E2599A">
        <w:t>If there is no stop line at or near the lights and the driver can stop safely before reaching the lights, the driver must stop as near as practicable to, but before reaching, the lights.</w:t>
      </w:r>
    </w:p>
    <w:p w14:paraId="09479B27" w14:textId="77777777" w:rsidR="005429A7" w:rsidRPr="00E2599A" w:rsidRDefault="00E2599A" w:rsidP="00E2599A">
      <w:pPr>
        <w:pStyle w:val="Amain"/>
        <w:keepNext/>
      </w:pPr>
      <w:r>
        <w:tab/>
      </w:r>
      <w:r w:rsidRPr="00E2599A">
        <w:t>(4)</w:t>
      </w:r>
      <w:r w:rsidRPr="00E2599A">
        <w:tab/>
      </w:r>
      <w:r w:rsidR="005429A7" w:rsidRPr="00E2599A">
        <w:t>If the driver stops for the lights, the driver must not proceed until the lights are not showing.</w:t>
      </w:r>
    </w:p>
    <w:p w14:paraId="1B17EF8D" w14:textId="02D145AE" w:rsidR="005429A7" w:rsidRDefault="005429A7" w:rsidP="005429A7">
      <w:pPr>
        <w:pStyle w:val="Penalty"/>
      </w:pPr>
      <w:r w:rsidRPr="00E2599A">
        <w:t>Maximum penalty:  20 penalty units.</w:t>
      </w:r>
    </w:p>
    <w:p w14:paraId="4263A4CF" w14:textId="77777777" w:rsidR="00F723F2" w:rsidRDefault="00F723F2">
      <w:pPr>
        <w:pStyle w:val="02Text"/>
        <w:sectPr w:rsidR="00F723F2">
          <w:headerReference w:type="even" r:id="rId56"/>
          <w:headerReference w:type="default" r:id="rId57"/>
          <w:footerReference w:type="even" r:id="rId58"/>
          <w:footerReference w:type="default" r:id="rId59"/>
          <w:footerReference w:type="first" r:id="rId60"/>
          <w:pgSz w:w="11907" w:h="16839" w:code="9"/>
          <w:pgMar w:top="3880" w:right="1900" w:bottom="3100" w:left="2300" w:header="2280" w:footer="1760" w:gutter="0"/>
          <w:pgNumType w:start="1"/>
          <w:cols w:space="720"/>
          <w:titlePg/>
          <w:docGrid w:linePitch="254"/>
        </w:sectPr>
      </w:pPr>
    </w:p>
    <w:p w14:paraId="40D370EB" w14:textId="77777777" w:rsidR="005429A7" w:rsidRPr="009A17D7" w:rsidRDefault="00E2599A" w:rsidP="00E2599A">
      <w:pPr>
        <w:pStyle w:val="AH2Part"/>
      </w:pPr>
      <w:bookmarkStart w:id="90" w:name="_Toc165922346"/>
      <w:r w:rsidRPr="009A17D7">
        <w:rPr>
          <w:rStyle w:val="CharPartNo"/>
        </w:rPr>
        <w:lastRenderedPageBreak/>
        <w:t>Part 7</w:t>
      </w:r>
      <w:r w:rsidRPr="00E2599A">
        <w:tab/>
      </w:r>
      <w:r w:rsidR="005429A7" w:rsidRPr="009A17D7">
        <w:rPr>
          <w:rStyle w:val="CharPartText"/>
        </w:rPr>
        <w:t>Giving way</w:t>
      </w:r>
      <w:bookmarkEnd w:id="90"/>
    </w:p>
    <w:p w14:paraId="0A9FD166" w14:textId="77777777" w:rsidR="005429A7" w:rsidRPr="009A17D7" w:rsidRDefault="00E2599A" w:rsidP="00E2599A">
      <w:pPr>
        <w:pStyle w:val="AH3Div"/>
      </w:pPr>
      <w:bookmarkStart w:id="91" w:name="_Toc165922347"/>
      <w:r w:rsidRPr="009A17D7">
        <w:rPr>
          <w:rStyle w:val="CharDivNo"/>
        </w:rPr>
        <w:t>Division 7.1</w:t>
      </w:r>
      <w:r w:rsidRPr="00E2599A">
        <w:tab/>
      </w:r>
      <w:r w:rsidR="005429A7" w:rsidRPr="009A17D7">
        <w:rPr>
          <w:rStyle w:val="CharDivText"/>
        </w:rPr>
        <w:t>Giving way at stop sign, stop line, give way sign or give way line applying to driver</w:t>
      </w:r>
      <w:bookmarkEnd w:id="91"/>
    </w:p>
    <w:p w14:paraId="3030F8BE" w14:textId="77777777" w:rsidR="005429A7" w:rsidRPr="00E2599A" w:rsidRDefault="00E2599A" w:rsidP="00E2599A">
      <w:pPr>
        <w:pStyle w:val="AH5Sec"/>
        <w:rPr>
          <w:rStyle w:val="charItals"/>
        </w:rPr>
      </w:pPr>
      <w:bookmarkStart w:id="92" w:name="_Toc165922348"/>
      <w:r w:rsidRPr="009A17D7">
        <w:rPr>
          <w:rStyle w:val="CharSectNo"/>
        </w:rPr>
        <w:t>67</w:t>
      </w:r>
      <w:r w:rsidRPr="00E2599A">
        <w:rPr>
          <w:rStyle w:val="charItals"/>
          <w:i w:val="0"/>
        </w:rPr>
        <w:tab/>
      </w:r>
      <w:r w:rsidR="005429A7" w:rsidRPr="00E2599A">
        <w:t>Stopping and giving way at stop sign or stop line at intersection without traffic lights</w:t>
      </w:r>
      <w:bookmarkEnd w:id="92"/>
    </w:p>
    <w:p w14:paraId="61C35DD3" w14:textId="77777777" w:rsidR="005429A7" w:rsidRPr="00E2599A" w:rsidRDefault="00E2599A" w:rsidP="00E2599A">
      <w:pPr>
        <w:pStyle w:val="Amain"/>
        <w:keepNext/>
      </w:pPr>
      <w:r>
        <w:tab/>
      </w:r>
      <w:r w:rsidRPr="00E2599A">
        <w:t>(1)</w:t>
      </w:r>
      <w:r w:rsidRPr="00E2599A">
        <w:tab/>
      </w:r>
      <w:r w:rsidR="005429A7" w:rsidRPr="00E2599A">
        <w:t>A driver at an intersection with a stop sign or stop line, but without traffic lights, must stop and give way in accordance with this  section.</w:t>
      </w:r>
    </w:p>
    <w:p w14:paraId="1EF34876" w14:textId="77777777" w:rsidR="005429A7" w:rsidRPr="00E2599A" w:rsidRDefault="005429A7" w:rsidP="005429A7">
      <w:pPr>
        <w:pStyle w:val="Penalty"/>
      </w:pPr>
      <w:r w:rsidRPr="00E2599A">
        <w:t>Maximum penalty:  20 penalty units.</w:t>
      </w:r>
    </w:p>
    <w:p w14:paraId="762FA46A"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1CC376A3" w14:textId="77777777" w:rsidR="005429A7" w:rsidRPr="00E2599A" w:rsidRDefault="00E2599A" w:rsidP="00E2599A">
      <w:pPr>
        <w:pStyle w:val="Apara"/>
      </w:pPr>
      <w:r>
        <w:tab/>
      </w:r>
      <w:r w:rsidRPr="00E2599A">
        <w:t>(a)</w:t>
      </w:r>
      <w:r w:rsidRPr="00E2599A">
        <w:tab/>
      </w:r>
      <w:r w:rsidR="005429A7" w:rsidRPr="00E2599A">
        <w:t>the stop line; or</w:t>
      </w:r>
    </w:p>
    <w:p w14:paraId="11AB1612" w14:textId="77777777" w:rsidR="005429A7" w:rsidRPr="00E2599A" w:rsidRDefault="00E2599A" w:rsidP="00E2599A">
      <w:pPr>
        <w:pStyle w:val="Apara"/>
      </w:pPr>
      <w:r>
        <w:tab/>
      </w:r>
      <w:r w:rsidRPr="00E2599A">
        <w:t>(b)</w:t>
      </w:r>
      <w:r w:rsidRPr="00E2599A">
        <w:tab/>
      </w:r>
      <w:r w:rsidR="005429A7" w:rsidRPr="00E2599A">
        <w:t>if there is no stop line—the intersection.</w:t>
      </w:r>
    </w:p>
    <w:p w14:paraId="6B7A759F" w14:textId="77777777" w:rsidR="005429A7" w:rsidRPr="00E2599A" w:rsidRDefault="00E2599A" w:rsidP="00E2599A">
      <w:pPr>
        <w:pStyle w:val="Amain"/>
      </w:pPr>
      <w:r>
        <w:tab/>
      </w:r>
      <w:r w:rsidRPr="00E2599A">
        <w:t>(3)</w:t>
      </w:r>
      <w:r w:rsidRPr="00E2599A">
        <w:tab/>
      </w:r>
      <w:r w:rsidR="005429A7" w:rsidRPr="00E2599A">
        <w:t>The driver must give way to a vehicle in, entering or approaching the intersection except—</w:t>
      </w:r>
    </w:p>
    <w:p w14:paraId="53FF40BC"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02633C66"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3410CF33"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03E9AF93" w14:textId="77777777" w:rsidR="005429A7" w:rsidRPr="00E2599A" w:rsidRDefault="00E2599A" w:rsidP="00E2599A">
      <w:pPr>
        <w:pStyle w:val="Amain"/>
      </w:pPr>
      <w:r>
        <w:tab/>
      </w:r>
      <w:r w:rsidRPr="00E2599A">
        <w:t>(4)</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37014EEE" w14:textId="77777777" w:rsidR="005429A7" w:rsidRPr="00E2599A" w:rsidRDefault="00E2599A" w:rsidP="00AB48EB">
      <w:pPr>
        <w:pStyle w:val="Amain"/>
        <w:keepNext/>
      </w:pPr>
      <w:r>
        <w:lastRenderedPageBreak/>
        <w:tab/>
      </w:r>
      <w:r w:rsidRPr="00E2599A">
        <w:t>(5)</w:t>
      </w:r>
      <w:r w:rsidRPr="00E2599A">
        <w:tab/>
      </w:r>
      <w:r w:rsidR="005429A7" w:rsidRPr="00E2599A">
        <w:t>For this section, an oncoming vehicle travelling through a T</w:t>
      </w:r>
      <w:r w:rsidR="005429A7" w:rsidRPr="00E2599A">
        <w:noBreakHyphen/>
        <w:t>intersection on the continuing road is taken not to be turning.</w:t>
      </w:r>
    </w:p>
    <w:p w14:paraId="483DC099" w14:textId="77777777" w:rsidR="005429A7" w:rsidRPr="00E2599A" w:rsidRDefault="005429A7" w:rsidP="005429A7">
      <w:pPr>
        <w:pStyle w:val="aExamHdgss"/>
      </w:pPr>
      <w:r w:rsidRPr="00E2599A">
        <w:t>Example 1</w:t>
      </w:r>
    </w:p>
    <w:p w14:paraId="04129A02" w14:textId="77777777" w:rsidR="005429A7" w:rsidRPr="00E2599A" w:rsidRDefault="005429A7" w:rsidP="005429A7">
      <w:pPr>
        <w:pStyle w:val="aExamss"/>
        <w:keepNext/>
      </w:pPr>
      <w:r w:rsidRPr="00E2599A">
        <w:t>Stop line</w:t>
      </w:r>
    </w:p>
    <w:p w14:paraId="58AAEBD5" w14:textId="77777777" w:rsidR="005429A7" w:rsidRPr="00E2599A" w:rsidRDefault="005429A7" w:rsidP="005429A7">
      <w:pPr>
        <w:pStyle w:val="aExamss"/>
      </w:pPr>
      <w:r w:rsidRPr="00E2599A">
        <w:rPr>
          <w:noProof/>
          <w:lang w:eastAsia="en-AU"/>
        </w:rPr>
        <w:drawing>
          <wp:inline distT="0" distB="0" distL="0" distR="0" wp14:anchorId="2F5AB10D" wp14:editId="45470388">
            <wp:extent cx="1838325" cy="1990725"/>
            <wp:effectExtent l="19050" t="0" r="9525"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1"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14:paraId="3026318E" w14:textId="77777777" w:rsidR="005429A7" w:rsidRPr="00E2599A" w:rsidRDefault="005429A7" w:rsidP="005429A7">
      <w:pPr>
        <w:pStyle w:val="aExamHdgss"/>
      </w:pPr>
      <w:r w:rsidRPr="00E2599A">
        <w:t>Example 2</w:t>
      </w:r>
    </w:p>
    <w:p w14:paraId="4447F2FF" w14:textId="77777777" w:rsidR="005429A7" w:rsidRPr="00E2599A" w:rsidRDefault="005429A7" w:rsidP="005429A7">
      <w:pPr>
        <w:pStyle w:val="aExamss"/>
        <w:keepNext/>
      </w:pPr>
      <w:r w:rsidRPr="00E2599A">
        <w:t>Stopping and giving way at a stop sign to vehicles on the left and right</w:t>
      </w:r>
    </w:p>
    <w:p w14:paraId="1741F562" w14:textId="77777777" w:rsidR="005429A7" w:rsidRPr="00E2599A" w:rsidRDefault="005429A7" w:rsidP="005429A7">
      <w:pPr>
        <w:pStyle w:val="aExamss"/>
        <w:keepNext/>
      </w:pPr>
      <w:r w:rsidRPr="00E2599A">
        <w:rPr>
          <w:noProof/>
          <w:lang w:eastAsia="en-AU"/>
        </w:rPr>
        <w:drawing>
          <wp:inline distT="0" distB="0" distL="0" distR="0" wp14:anchorId="505F6101" wp14:editId="76195314">
            <wp:extent cx="1790700" cy="2200275"/>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86F74C9" w14:textId="77777777" w:rsidR="005429A7" w:rsidRPr="00E2599A" w:rsidRDefault="005429A7" w:rsidP="005429A7">
      <w:pPr>
        <w:pStyle w:val="aExamss"/>
      </w:pPr>
      <w:r w:rsidRPr="00E2599A">
        <w:t>In this example, vehicle B must stop and give way to each vehicle A.</w:t>
      </w:r>
    </w:p>
    <w:p w14:paraId="46E02819" w14:textId="77777777" w:rsidR="005429A7" w:rsidRPr="00E2599A" w:rsidRDefault="005429A7" w:rsidP="005429A7">
      <w:pPr>
        <w:pStyle w:val="aExamHdgss"/>
      </w:pPr>
      <w:r w:rsidRPr="00E2599A">
        <w:lastRenderedPageBreak/>
        <w:t>Example 3</w:t>
      </w:r>
    </w:p>
    <w:p w14:paraId="206F2232" w14:textId="77777777" w:rsidR="005429A7" w:rsidRPr="00E2599A" w:rsidRDefault="005429A7" w:rsidP="005429A7">
      <w:pPr>
        <w:pStyle w:val="aExamss"/>
        <w:keepNext/>
      </w:pPr>
      <w:r w:rsidRPr="00E2599A">
        <w:t>Stopping and giving way at a stop sign to an oncoming vehicle at a stop sign</w:t>
      </w:r>
    </w:p>
    <w:p w14:paraId="627FAD35" w14:textId="77777777" w:rsidR="005429A7" w:rsidRPr="00E2599A" w:rsidRDefault="005429A7" w:rsidP="005429A7">
      <w:pPr>
        <w:pStyle w:val="aExamss"/>
        <w:keepNext/>
      </w:pPr>
      <w:r w:rsidRPr="00E2599A">
        <w:rPr>
          <w:noProof/>
          <w:lang w:eastAsia="en-AU"/>
        </w:rPr>
        <w:drawing>
          <wp:inline distT="0" distB="0" distL="0" distR="0" wp14:anchorId="44951FCD" wp14:editId="27F1C6ED">
            <wp:extent cx="1790700" cy="2200275"/>
            <wp:effectExtent l="1905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724AA50" w14:textId="77777777" w:rsidR="005429A7" w:rsidRPr="00E2599A" w:rsidRDefault="005429A7" w:rsidP="005429A7">
      <w:pPr>
        <w:pStyle w:val="aExamss"/>
      </w:pPr>
      <w:r w:rsidRPr="00E2599A">
        <w:t>In this example, vehicle B must stop and give way to vehicle A.</w:t>
      </w:r>
    </w:p>
    <w:p w14:paraId="34A693A8" w14:textId="77777777" w:rsidR="005429A7" w:rsidRPr="00E2599A" w:rsidRDefault="005429A7" w:rsidP="005429A7">
      <w:pPr>
        <w:pStyle w:val="aExamHdgss"/>
      </w:pPr>
      <w:r w:rsidRPr="00E2599A">
        <w:t>Example 4</w:t>
      </w:r>
    </w:p>
    <w:p w14:paraId="757B70A4" w14:textId="77777777" w:rsidR="005429A7" w:rsidRPr="00E2599A" w:rsidRDefault="005429A7" w:rsidP="005429A7">
      <w:pPr>
        <w:pStyle w:val="aExamss"/>
        <w:keepNext/>
      </w:pPr>
      <w:r w:rsidRPr="00E2599A">
        <w:t>Stopping and giving way at a stop sign to an oncoming vehicle that is not at a stop sign or give way sign</w:t>
      </w:r>
    </w:p>
    <w:p w14:paraId="1B9D30E7" w14:textId="77777777" w:rsidR="005429A7" w:rsidRPr="00E2599A" w:rsidRDefault="005429A7" w:rsidP="005429A7">
      <w:pPr>
        <w:pStyle w:val="aExamss"/>
        <w:keepNext/>
      </w:pPr>
      <w:r w:rsidRPr="00E2599A">
        <w:rPr>
          <w:noProof/>
          <w:lang w:eastAsia="en-AU"/>
        </w:rPr>
        <w:drawing>
          <wp:inline distT="0" distB="0" distL="0" distR="0" wp14:anchorId="01694892" wp14:editId="3F11ADAE">
            <wp:extent cx="1790700" cy="2200275"/>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7869C1FD" w14:textId="77777777" w:rsidR="005429A7" w:rsidRPr="00E2599A" w:rsidRDefault="005429A7" w:rsidP="005429A7">
      <w:pPr>
        <w:pStyle w:val="aExamss"/>
      </w:pPr>
      <w:r w:rsidRPr="00E2599A">
        <w:t>In this example, vehicle B must stop and give way to vehicle A.</w:t>
      </w:r>
    </w:p>
    <w:p w14:paraId="0C441055" w14:textId="77777777" w:rsidR="005429A7" w:rsidRPr="00E2599A" w:rsidRDefault="00E2599A" w:rsidP="00E2599A">
      <w:pPr>
        <w:pStyle w:val="AH5Sec"/>
      </w:pPr>
      <w:bookmarkStart w:id="93" w:name="_Toc165922349"/>
      <w:r w:rsidRPr="009A17D7">
        <w:rPr>
          <w:rStyle w:val="CharSectNo"/>
        </w:rPr>
        <w:lastRenderedPageBreak/>
        <w:t>68</w:t>
      </w:r>
      <w:r w:rsidRPr="00E2599A">
        <w:tab/>
      </w:r>
      <w:r w:rsidR="005429A7" w:rsidRPr="00E2599A">
        <w:t>Stopping and giving way at stop sign or stop line at other places</w:t>
      </w:r>
      <w:bookmarkEnd w:id="93"/>
    </w:p>
    <w:p w14:paraId="2A334574" w14:textId="77777777" w:rsidR="005429A7" w:rsidRPr="00E2599A" w:rsidRDefault="00E2599A" w:rsidP="00E2599A">
      <w:pPr>
        <w:pStyle w:val="Amain"/>
      </w:pPr>
      <w:r>
        <w:tab/>
      </w:r>
      <w:r w:rsidRPr="00E2599A">
        <w:t>(1)</w:t>
      </w:r>
      <w:r w:rsidRPr="00E2599A">
        <w:tab/>
      </w:r>
      <w:r w:rsidR="005429A7" w:rsidRPr="00E2599A">
        <w:t>A driver approaching or at a place with a stop sign or stop line must stop and give way in accordance with this section, unless the place is—</w:t>
      </w:r>
    </w:p>
    <w:p w14:paraId="0BFC2BF1" w14:textId="77777777" w:rsidR="005429A7" w:rsidRPr="00E2599A" w:rsidRDefault="00E2599A" w:rsidP="00E2599A">
      <w:pPr>
        <w:pStyle w:val="Apara"/>
      </w:pPr>
      <w:r>
        <w:tab/>
      </w:r>
      <w:r w:rsidRPr="00E2599A">
        <w:t>(a)</w:t>
      </w:r>
      <w:r w:rsidRPr="00E2599A">
        <w:tab/>
      </w:r>
      <w:r w:rsidR="005429A7" w:rsidRPr="00E2599A">
        <w:t>an intersection; or</w:t>
      </w:r>
    </w:p>
    <w:p w14:paraId="642E63E3" w14:textId="77777777" w:rsidR="005429A7" w:rsidRPr="00E2599A" w:rsidRDefault="00E2599A" w:rsidP="00E2599A">
      <w:pPr>
        <w:pStyle w:val="Apara"/>
      </w:pPr>
      <w:r>
        <w:tab/>
      </w:r>
      <w:r w:rsidRPr="00E2599A">
        <w:t>(b)</w:t>
      </w:r>
      <w:r w:rsidRPr="00E2599A">
        <w:tab/>
      </w:r>
      <w:r w:rsidR="005429A7" w:rsidRPr="00E2599A">
        <w:t>a children</w:t>
      </w:r>
      <w:r w:rsidR="009A0737" w:rsidRPr="00E2599A">
        <w:t>’s</w:t>
      </w:r>
      <w:r w:rsidR="005429A7" w:rsidRPr="00E2599A">
        <w:t xml:space="preserve"> crossing; or</w:t>
      </w:r>
    </w:p>
    <w:p w14:paraId="62BAE32A" w14:textId="77777777" w:rsidR="005429A7" w:rsidRPr="00E2599A" w:rsidRDefault="00E2599A" w:rsidP="00E2599A">
      <w:pPr>
        <w:pStyle w:val="Apara"/>
      </w:pPr>
      <w:r>
        <w:tab/>
      </w:r>
      <w:r w:rsidRPr="00E2599A">
        <w:t>(c)</w:t>
      </w:r>
      <w:r w:rsidRPr="00E2599A">
        <w:tab/>
      </w:r>
      <w:r w:rsidR="005429A7" w:rsidRPr="00E2599A">
        <w:t>an area of a road that is not a children</w:t>
      </w:r>
      <w:r w:rsidR="009A0737" w:rsidRPr="00E2599A">
        <w:t>’s</w:t>
      </w:r>
      <w:r w:rsidR="005429A7" w:rsidRPr="00E2599A">
        <w:t xml:space="preserve"> crossing only because it does not have—</w:t>
      </w:r>
    </w:p>
    <w:p w14:paraId="36A9AB15" w14:textId="77777777" w:rsidR="005429A7" w:rsidRPr="00E2599A" w:rsidRDefault="00E2599A" w:rsidP="00E2599A">
      <w:pPr>
        <w:pStyle w:val="Asubpara"/>
      </w:pPr>
      <w:r>
        <w:tab/>
      </w:r>
      <w:r w:rsidRPr="00E2599A">
        <w:t>(i)</w:t>
      </w:r>
      <w:r w:rsidRPr="00E2599A">
        <w:tab/>
      </w:r>
      <w:r w:rsidR="005429A7" w:rsidRPr="00E2599A">
        <w:t>children crossing flags; or</w:t>
      </w:r>
    </w:p>
    <w:p w14:paraId="261522E4"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or</w:t>
      </w:r>
    </w:p>
    <w:p w14:paraId="13E84BA3" w14:textId="77777777" w:rsidR="005429A7" w:rsidRPr="00E2599A" w:rsidRDefault="00E2599A" w:rsidP="00E2599A">
      <w:pPr>
        <w:pStyle w:val="Apara"/>
      </w:pPr>
      <w:r>
        <w:tab/>
      </w:r>
      <w:r w:rsidRPr="00E2599A">
        <w:t>(d)</w:t>
      </w:r>
      <w:r w:rsidRPr="00E2599A">
        <w:tab/>
      </w:r>
      <w:r w:rsidR="005429A7" w:rsidRPr="00E2599A">
        <w:t>a level crossing; or</w:t>
      </w:r>
    </w:p>
    <w:p w14:paraId="51AA78A4" w14:textId="77777777" w:rsidR="005429A7" w:rsidRPr="00E2599A" w:rsidRDefault="00E2599A" w:rsidP="00E2599A">
      <w:pPr>
        <w:pStyle w:val="Apara"/>
        <w:keepNext/>
      </w:pPr>
      <w:r>
        <w:tab/>
      </w:r>
      <w:r w:rsidRPr="00E2599A">
        <w:t>(e)</w:t>
      </w:r>
      <w:r w:rsidRPr="00E2599A">
        <w:tab/>
      </w:r>
      <w:r w:rsidR="005429A7" w:rsidRPr="00E2599A">
        <w:t>a place with twin red lights.</w:t>
      </w:r>
    </w:p>
    <w:p w14:paraId="13E30FE9" w14:textId="77777777" w:rsidR="005429A7" w:rsidRPr="00E2599A" w:rsidRDefault="005429A7" w:rsidP="005429A7">
      <w:pPr>
        <w:pStyle w:val="Penalty"/>
      </w:pPr>
      <w:r w:rsidRPr="00E2599A">
        <w:t>Maximum penalty:  20 penalty units.</w:t>
      </w:r>
    </w:p>
    <w:p w14:paraId="08E61971" w14:textId="77777777" w:rsidR="005429A7" w:rsidRPr="00E2599A" w:rsidRDefault="005429A7" w:rsidP="005429A7">
      <w:pPr>
        <w:pStyle w:val="aExamHdgss"/>
      </w:pPr>
      <w:r w:rsidRPr="00E2599A">
        <w:t>Examples</w:t>
      </w:r>
    </w:p>
    <w:p w14:paraId="7E6AB593" w14:textId="77777777" w:rsidR="005429A7" w:rsidRPr="00E2599A" w:rsidRDefault="005429A7" w:rsidP="005429A7">
      <w:pPr>
        <w:pStyle w:val="aExamINumss"/>
      </w:pPr>
      <w:r w:rsidRPr="00E2599A">
        <w:t>1</w:t>
      </w:r>
      <w:r w:rsidRPr="00E2599A">
        <w:tab/>
        <w:t>a stop sign at a break in a dividing strip dividing the part of the road used by the main body of moving vehicles from a service road</w:t>
      </w:r>
    </w:p>
    <w:p w14:paraId="5EC4CB13" w14:textId="77777777" w:rsidR="005429A7" w:rsidRPr="00E2599A" w:rsidRDefault="005429A7" w:rsidP="005429A7">
      <w:pPr>
        <w:pStyle w:val="aExamINumss"/>
      </w:pPr>
      <w:r w:rsidRPr="00E2599A">
        <w:t>2</w:t>
      </w:r>
      <w:r w:rsidRPr="00E2599A">
        <w:tab/>
        <w:t>a stop sign on an exit from a car park where the exit joins the road</w:t>
      </w:r>
    </w:p>
    <w:p w14:paraId="3EAF8FB7"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702923F6" w14:textId="77777777" w:rsidR="005429A7" w:rsidRPr="00E2599A" w:rsidRDefault="00E2599A" w:rsidP="00E2599A">
      <w:pPr>
        <w:pStyle w:val="Apara"/>
      </w:pPr>
      <w:r>
        <w:tab/>
      </w:r>
      <w:r w:rsidRPr="00E2599A">
        <w:t>(a)</w:t>
      </w:r>
      <w:r w:rsidRPr="00E2599A">
        <w:tab/>
      </w:r>
      <w:r w:rsidR="005429A7" w:rsidRPr="00E2599A">
        <w:t>the stop line; or</w:t>
      </w:r>
    </w:p>
    <w:p w14:paraId="75559551" w14:textId="77777777" w:rsidR="005429A7" w:rsidRPr="00E2599A" w:rsidRDefault="00E2599A" w:rsidP="00E2599A">
      <w:pPr>
        <w:pStyle w:val="Apara"/>
      </w:pPr>
      <w:r>
        <w:tab/>
      </w:r>
      <w:r w:rsidRPr="00E2599A">
        <w:t>(b)</w:t>
      </w:r>
      <w:r w:rsidRPr="00E2599A">
        <w:tab/>
      </w:r>
      <w:r w:rsidR="005429A7" w:rsidRPr="00E2599A">
        <w:t>if there is no stop line—the stop sign.</w:t>
      </w:r>
    </w:p>
    <w:p w14:paraId="6F4E357D" w14:textId="77777777" w:rsidR="005429A7" w:rsidRPr="00E2599A" w:rsidRDefault="00E2599A" w:rsidP="00AB48EB">
      <w:pPr>
        <w:pStyle w:val="Amain"/>
        <w:keepNext/>
      </w:pPr>
      <w:r>
        <w:lastRenderedPageBreak/>
        <w:tab/>
      </w:r>
      <w:r w:rsidRPr="00E2599A">
        <w:t>(3)</w:t>
      </w:r>
      <w:r w:rsidRPr="00E2599A">
        <w:tab/>
      </w:r>
      <w:r w:rsidR="005429A7" w:rsidRPr="00E2599A">
        <w:t>The driver must give way to any vehicle or pedestrian at or near the stop line or stop sign.</w:t>
      </w:r>
    </w:p>
    <w:p w14:paraId="2667005C" w14:textId="77777777" w:rsidR="005429A7" w:rsidRPr="00E2599A" w:rsidRDefault="005429A7" w:rsidP="005429A7">
      <w:pPr>
        <w:pStyle w:val="aExamHdgss"/>
      </w:pPr>
      <w:r w:rsidRPr="00E2599A">
        <w:t>Example 1</w:t>
      </w:r>
    </w:p>
    <w:p w14:paraId="58859E51" w14:textId="77777777" w:rsidR="005429A7" w:rsidRPr="00E2599A" w:rsidRDefault="005429A7" w:rsidP="005429A7">
      <w:pPr>
        <w:pStyle w:val="aExamss"/>
        <w:keepNext/>
      </w:pPr>
      <w:r w:rsidRPr="00E2599A">
        <w:t>Stopping and giving way at a stop sign at a break in a dividing strip</w:t>
      </w:r>
    </w:p>
    <w:p w14:paraId="19175B8D" w14:textId="77777777" w:rsidR="005429A7" w:rsidRPr="00E2599A" w:rsidRDefault="005429A7" w:rsidP="005429A7">
      <w:pPr>
        <w:pStyle w:val="aExamss"/>
        <w:keepNext/>
      </w:pPr>
      <w:r w:rsidRPr="00E2599A">
        <w:rPr>
          <w:noProof/>
          <w:lang w:eastAsia="en-AU"/>
        </w:rPr>
        <w:drawing>
          <wp:inline distT="0" distB="0" distL="0" distR="0" wp14:anchorId="2440BF3C" wp14:editId="62F529A0">
            <wp:extent cx="1838325" cy="1504950"/>
            <wp:effectExtent l="19050" t="0" r="9525"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5"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14:paraId="301FE6B2" w14:textId="77777777" w:rsidR="005429A7" w:rsidRPr="00E2599A" w:rsidRDefault="005429A7" w:rsidP="005429A7">
      <w:pPr>
        <w:pStyle w:val="aExamss"/>
      </w:pPr>
      <w:r w:rsidRPr="00E2599A">
        <w:t>In this example, vehicle B must stop and give way to vehicle A.</w:t>
      </w:r>
    </w:p>
    <w:p w14:paraId="52E21686" w14:textId="77777777" w:rsidR="005429A7" w:rsidRPr="00E2599A" w:rsidRDefault="005429A7" w:rsidP="005429A7">
      <w:pPr>
        <w:pStyle w:val="aExamHdgss"/>
      </w:pPr>
      <w:r w:rsidRPr="00E2599A">
        <w:t>Example 2</w:t>
      </w:r>
    </w:p>
    <w:p w14:paraId="4687070B" w14:textId="77777777" w:rsidR="005429A7" w:rsidRPr="00E2599A" w:rsidRDefault="005429A7" w:rsidP="005429A7">
      <w:pPr>
        <w:pStyle w:val="aExamss"/>
        <w:keepNext/>
      </w:pPr>
      <w:r w:rsidRPr="00E2599A">
        <w:t>Stopping and giving way at a stop sign where a car park exit joins a road</w:t>
      </w:r>
    </w:p>
    <w:p w14:paraId="45260E35" w14:textId="77777777" w:rsidR="005429A7" w:rsidRPr="00E2599A" w:rsidRDefault="005429A7" w:rsidP="005429A7">
      <w:pPr>
        <w:pStyle w:val="aExamss"/>
        <w:keepNext/>
      </w:pPr>
      <w:r w:rsidRPr="00E2599A">
        <w:rPr>
          <w:noProof/>
          <w:lang w:eastAsia="en-AU"/>
        </w:rPr>
        <w:drawing>
          <wp:inline distT="0" distB="0" distL="0" distR="0" wp14:anchorId="724ACE3E" wp14:editId="3AD708AD">
            <wp:extent cx="1838325" cy="1533525"/>
            <wp:effectExtent l="19050" t="0" r="9525" b="0"/>
            <wp:docPr id="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6"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14:paraId="5FFBDF98" w14:textId="77777777" w:rsidR="005429A7" w:rsidRPr="00E2599A" w:rsidRDefault="005429A7" w:rsidP="005429A7">
      <w:pPr>
        <w:pStyle w:val="aExamss"/>
      </w:pPr>
      <w:r w:rsidRPr="00E2599A">
        <w:t>In this example, vehicle B must stop and give way to vehicle A.</w:t>
      </w:r>
    </w:p>
    <w:p w14:paraId="5CBDA9FA" w14:textId="77777777" w:rsidR="005429A7" w:rsidRPr="00E2599A" w:rsidRDefault="00E2599A" w:rsidP="00E2599A">
      <w:pPr>
        <w:pStyle w:val="AH5Sec"/>
        <w:rPr>
          <w:rStyle w:val="charItals"/>
        </w:rPr>
      </w:pPr>
      <w:bookmarkStart w:id="94" w:name="_Toc165922350"/>
      <w:r w:rsidRPr="009A17D7">
        <w:rPr>
          <w:rStyle w:val="CharSectNo"/>
        </w:rPr>
        <w:lastRenderedPageBreak/>
        <w:t>69</w:t>
      </w:r>
      <w:r w:rsidRPr="00E2599A">
        <w:rPr>
          <w:rStyle w:val="charItals"/>
          <w:i w:val="0"/>
        </w:rPr>
        <w:tab/>
      </w:r>
      <w:r w:rsidR="005429A7" w:rsidRPr="00E2599A">
        <w:t>Giving way at give way sign or give way line at intersection (except roundabout)</w:t>
      </w:r>
      <w:bookmarkEnd w:id="94"/>
    </w:p>
    <w:p w14:paraId="732EBAE7" w14:textId="77777777" w:rsidR="005429A7" w:rsidRPr="00E2599A" w:rsidRDefault="00E2599A" w:rsidP="00E2599A">
      <w:pPr>
        <w:pStyle w:val="Amain"/>
        <w:keepNext/>
      </w:pPr>
      <w:r>
        <w:tab/>
      </w:r>
      <w:r w:rsidRPr="00E2599A">
        <w:t>(1)</w:t>
      </w:r>
      <w:r w:rsidRPr="00E2599A">
        <w:tab/>
      </w:r>
      <w:r w:rsidR="005429A7" w:rsidRPr="00E2599A">
        <w:t>A driver at an intersection (except a roundabout) with a give way sign or give way line must give way in accordance with this section.</w:t>
      </w:r>
    </w:p>
    <w:p w14:paraId="62C51D03" w14:textId="77777777" w:rsidR="005429A7" w:rsidRPr="00E2599A" w:rsidRDefault="005429A7" w:rsidP="00AB48EB">
      <w:pPr>
        <w:pStyle w:val="Penalty"/>
        <w:keepNext/>
      </w:pPr>
      <w:r w:rsidRPr="00E2599A">
        <w:t>Maximum penalty:  20 penalty units.</w:t>
      </w:r>
    </w:p>
    <w:p w14:paraId="3EF6E7E9" w14:textId="77777777" w:rsidR="005429A7" w:rsidRPr="00E2599A" w:rsidRDefault="00E2599A" w:rsidP="00E2599A">
      <w:pPr>
        <w:pStyle w:val="Amain"/>
      </w:pPr>
      <w:r>
        <w:tab/>
      </w:r>
      <w:r w:rsidRPr="00E2599A">
        <w:t>(2)</w:t>
      </w:r>
      <w:r w:rsidRPr="00E2599A">
        <w:tab/>
      </w:r>
      <w:r w:rsidR="005429A7" w:rsidRPr="00E2599A">
        <w:t>Unless the driver is turning left using a slip lane, the driver must give way to a vehicle in, entering or approaching the intersection except—</w:t>
      </w:r>
    </w:p>
    <w:p w14:paraId="212BBE19"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26288081"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7AD689E9"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1375A091" w14:textId="77777777" w:rsidR="005429A7" w:rsidRPr="00E2599A" w:rsidRDefault="005429A7" w:rsidP="00CB3800">
      <w:pPr>
        <w:pStyle w:val="Amain"/>
      </w:pPr>
      <w:r w:rsidRPr="00E2599A">
        <w:tab/>
        <w:t>(2A)</w:t>
      </w:r>
      <w:r w:rsidRPr="00E2599A">
        <w:tab/>
        <w:t>If the driver is turning left using a slip lane, the driver must give way to—</w:t>
      </w:r>
    </w:p>
    <w:p w14:paraId="229D83F7" w14:textId="77777777" w:rsidR="005429A7" w:rsidRPr="00E2599A" w:rsidRDefault="005429A7" w:rsidP="00CB3800">
      <w:pPr>
        <w:pStyle w:val="Apara"/>
      </w:pPr>
      <w:r w:rsidRPr="00E2599A">
        <w:tab/>
        <w:t>(a)</w:t>
      </w:r>
      <w:r w:rsidRPr="00E2599A">
        <w:tab/>
        <w:t>any vehicle on the road the driver is entering, or turning right at the intersection into the road the driver is entering (except a vehicle making a U</w:t>
      </w:r>
      <w:r w:rsidRPr="00E2599A">
        <w:noBreakHyphen/>
        <w:t>turn at the intersection); and</w:t>
      </w:r>
    </w:p>
    <w:p w14:paraId="0FDC516E" w14:textId="77777777" w:rsidR="005429A7" w:rsidRPr="00E2599A" w:rsidRDefault="005429A7" w:rsidP="00CB3800">
      <w:pPr>
        <w:pStyle w:val="Apara"/>
      </w:pPr>
      <w:r w:rsidRPr="00E2599A">
        <w:tab/>
        <w:t>(b)</w:t>
      </w:r>
      <w:r w:rsidRPr="00E2599A">
        <w:tab/>
        <w:t>any other vehicle or pedestrian on the slip lane.</w:t>
      </w:r>
    </w:p>
    <w:p w14:paraId="122CB35E" w14:textId="77777777" w:rsidR="005429A7" w:rsidRPr="00E2599A" w:rsidRDefault="00E2599A" w:rsidP="00E2599A">
      <w:pPr>
        <w:pStyle w:val="Amain"/>
      </w:pPr>
      <w:r>
        <w:tab/>
      </w:r>
      <w:r w:rsidRPr="00E2599A">
        <w:t>(3)</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57E9DEC9" w14:textId="77777777" w:rsidR="005429A7" w:rsidRPr="00E2599A" w:rsidRDefault="00E2599A" w:rsidP="00AB48EB">
      <w:pPr>
        <w:pStyle w:val="Amain"/>
        <w:keepNext/>
      </w:pPr>
      <w:r>
        <w:lastRenderedPageBreak/>
        <w:tab/>
      </w:r>
      <w:r w:rsidRPr="00E2599A">
        <w:t>(4)</w:t>
      </w:r>
      <w:r w:rsidRPr="00E2599A">
        <w:tab/>
      </w:r>
      <w:r w:rsidR="005429A7" w:rsidRPr="00E2599A">
        <w:t>For this section, an oncoming vehicle travelling through a T</w:t>
      </w:r>
      <w:r w:rsidR="005429A7" w:rsidRPr="00E2599A">
        <w:noBreakHyphen/>
        <w:t>intersection on the continuing road is taken not to be turning.</w:t>
      </w:r>
    </w:p>
    <w:p w14:paraId="4214A35B" w14:textId="77777777" w:rsidR="005429A7" w:rsidRPr="00E2599A" w:rsidRDefault="005429A7" w:rsidP="005429A7">
      <w:pPr>
        <w:pStyle w:val="aExamHdgss"/>
      </w:pPr>
      <w:r w:rsidRPr="00E2599A">
        <w:t>Example 1</w:t>
      </w:r>
    </w:p>
    <w:p w14:paraId="2CCBA7D6" w14:textId="77777777" w:rsidR="005429A7" w:rsidRPr="00E2599A" w:rsidRDefault="005429A7" w:rsidP="005429A7">
      <w:pPr>
        <w:pStyle w:val="aExamss"/>
        <w:keepNext/>
      </w:pPr>
      <w:r w:rsidRPr="00E2599A">
        <w:t>Give way line</w:t>
      </w:r>
    </w:p>
    <w:p w14:paraId="1BF2850D" w14:textId="77777777" w:rsidR="005429A7" w:rsidRPr="00E2599A" w:rsidRDefault="005429A7" w:rsidP="005429A7">
      <w:pPr>
        <w:pStyle w:val="aExamss"/>
      </w:pPr>
      <w:r w:rsidRPr="00E2599A">
        <w:rPr>
          <w:noProof/>
          <w:lang w:eastAsia="en-AU"/>
        </w:rPr>
        <w:drawing>
          <wp:inline distT="0" distB="0" distL="0" distR="0" wp14:anchorId="66749AE7" wp14:editId="226789C1">
            <wp:extent cx="1819275" cy="1981200"/>
            <wp:effectExtent l="19050" t="0" r="9525" b="0"/>
            <wp:docPr id="1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7" cstate="print"/>
                    <a:srcRect/>
                    <a:stretch>
                      <a:fillRect/>
                    </a:stretch>
                  </pic:blipFill>
                  <pic:spPr bwMode="auto">
                    <a:xfrm>
                      <a:off x="0" y="0"/>
                      <a:ext cx="1819275" cy="1981200"/>
                    </a:xfrm>
                    <a:prstGeom prst="rect">
                      <a:avLst/>
                    </a:prstGeom>
                    <a:noFill/>
                    <a:ln w="9525">
                      <a:noFill/>
                      <a:miter lim="800000"/>
                      <a:headEnd/>
                      <a:tailEnd/>
                    </a:ln>
                  </pic:spPr>
                </pic:pic>
              </a:graphicData>
            </a:graphic>
          </wp:inline>
        </w:drawing>
      </w:r>
    </w:p>
    <w:p w14:paraId="41E70210" w14:textId="77777777" w:rsidR="005429A7" w:rsidRPr="00E2599A" w:rsidRDefault="005429A7" w:rsidP="005429A7">
      <w:pPr>
        <w:pStyle w:val="aExamHdgss"/>
      </w:pPr>
      <w:r w:rsidRPr="00E2599A">
        <w:t>Example 2</w:t>
      </w:r>
    </w:p>
    <w:p w14:paraId="5646FE72" w14:textId="77777777" w:rsidR="005429A7" w:rsidRPr="00E2599A" w:rsidRDefault="005429A7" w:rsidP="005429A7">
      <w:pPr>
        <w:pStyle w:val="aExamss"/>
        <w:keepNext/>
      </w:pPr>
      <w:r w:rsidRPr="00E2599A">
        <w:t>Giving way at a give way sign to vehicles on the left and right</w:t>
      </w:r>
    </w:p>
    <w:p w14:paraId="7C9C450F" w14:textId="77777777" w:rsidR="005429A7" w:rsidRPr="00E2599A" w:rsidRDefault="005429A7" w:rsidP="005429A7">
      <w:pPr>
        <w:pStyle w:val="aExamss"/>
        <w:keepNext/>
      </w:pPr>
      <w:r w:rsidRPr="00E2599A">
        <w:rPr>
          <w:noProof/>
          <w:lang w:eastAsia="en-AU"/>
        </w:rPr>
        <w:drawing>
          <wp:inline distT="0" distB="0" distL="0" distR="0" wp14:anchorId="791C71EC" wp14:editId="534B6F82">
            <wp:extent cx="1790700" cy="220027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12125500" w14:textId="77777777" w:rsidR="005429A7" w:rsidRPr="00E2599A" w:rsidRDefault="005429A7" w:rsidP="005429A7">
      <w:pPr>
        <w:pStyle w:val="aExamss"/>
      </w:pPr>
      <w:r w:rsidRPr="00E2599A">
        <w:t>In this example, vehicle B must give way to each vehicle A.</w:t>
      </w:r>
    </w:p>
    <w:p w14:paraId="6453A0E9" w14:textId="77777777" w:rsidR="005429A7" w:rsidRPr="00E2599A" w:rsidRDefault="005429A7" w:rsidP="005429A7">
      <w:pPr>
        <w:pStyle w:val="aExamHdgss"/>
      </w:pPr>
      <w:r w:rsidRPr="00E2599A">
        <w:lastRenderedPageBreak/>
        <w:t>Example 3</w:t>
      </w:r>
    </w:p>
    <w:p w14:paraId="77510885" w14:textId="77777777" w:rsidR="005429A7" w:rsidRPr="00E2599A" w:rsidRDefault="005429A7" w:rsidP="005429A7">
      <w:pPr>
        <w:pStyle w:val="aExamss"/>
        <w:keepNext/>
      </w:pPr>
      <w:r w:rsidRPr="00E2599A">
        <w:t>Giving way at a give way sign to an oncoming vehicle at a give way sign</w:t>
      </w:r>
    </w:p>
    <w:p w14:paraId="7AC0DC82" w14:textId="77777777" w:rsidR="005429A7" w:rsidRPr="00E2599A" w:rsidRDefault="005429A7" w:rsidP="005429A7">
      <w:pPr>
        <w:pStyle w:val="aExamss"/>
        <w:keepNext/>
      </w:pPr>
      <w:r w:rsidRPr="00E2599A">
        <w:rPr>
          <w:noProof/>
          <w:lang w:eastAsia="en-AU"/>
        </w:rPr>
        <w:drawing>
          <wp:inline distT="0" distB="0" distL="0" distR="0" wp14:anchorId="1001A2F9" wp14:editId="29D5EEA5">
            <wp:extent cx="1790700" cy="2200275"/>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3D873B7"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31DC2380" w14:textId="77777777" w:rsidR="005429A7" w:rsidRPr="00E2599A" w:rsidRDefault="005429A7" w:rsidP="005429A7">
      <w:pPr>
        <w:pStyle w:val="aExamHdgss"/>
      </w:pPr>
      <w:r w:rsidRPr="00E2599A">
        <w:t>Example 4</w:t>
      </w:r>
    </w:p>
    <w:p w14:paraId="654AAE2E" w14:textId="77777777" w:rsidR="005429A7" w:rsidRPr="00E2599A" w:rsidRDefault="005429A7" w:rsidP="005429A7">
      <w:pPr>
        <w:pStyle w:val="aExamss"/>
        <w:keepNext/>
      </w:pPr>
      <w:r w:rsidRPr="00E2599A">
        <w:t>Giving way at a give way sign to an oncoming vehicle that is not at a stop sign or give way sign</w:t>
      </w:r>
    </w:p>
    <w:p w14:paraId="7D08FBE4" w14:textId="77777777" w:rsidR="005429A7" w:rsidRPr="00E2599A" w:rsidRDefault="005429A7" w:rsidP="005429A7">
      <w:pPr>
        <w:pStyle w:val="aExamss"/>
        <w:keepNext/>
      </w:pPr>
      <w:r w:rsidRPr="00E2599A">
        <w:rPr>
          <w:noProof/>
          <w:lang w:eastAsia="en-AU"/>
        </w:rPr>
        <w:drawing>
          <wp:inline distT="0" distB="0" distL="0" distR="0" wp14:anchorId="0F30EEA9" wp14:editId="63407E24">
            <wp:extent cx="1790700" cy="2200275"/>
            <wp:effectExtent l="1905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CB44A38"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0B9031DF" w14:textId="77777777" w:rsidR="005429A7" w:rsidRPr="00E2599A" w:rsidRDefault="005429A7" w:rsidP="005429A7">
      <w:pPr>
        <w:pStyle w:val="aExamHdgss"/>
      </w:pPr>
      <w:r w:rsidRPr="00E2599A">
        <w:lastRenderedPageBreak/>
        <w:t>Example 5</w:t>
      </w:r>
    </w:p>
    <w:p w14:paraId="35D5DE3A" w14:textId="77777777" w:rsidR="005429A7" w:rsidRPr="00E2599A" w:rsidRDefault="005429A7" w:rsidP="005429A7">
      <w:pPr>
        <w:pStyle w:val="aExamss"/>
        <w:keepNext/>
      </w:pPr>
      <w:r w:rsidRPr="00E2599A">
        <w:t>Driver turning right at a give way line does not have to give way to a vehicle turning left using a slip lane</w:t>
      </w:r>
    </w:p>
    <w:p w14:paraId="68BB22F8" w14:textId="77777777" w:rsidR="005429A7" w:rsidRPr="00E2599A" w:rsidRDefault="005429A7" w:rsidP="005429A7">
      <w:pPr>
        <w:pStyle w:val="aExamss"/>
        <w:keepNext/>
      </w:pPr>
      <w:r w:rsidRPr="00E2599A">
        <w:rPr>
          <w:noProof/>
          <w:lang w:eastAsia="en-AU"/>
        </w:rPr>
        <w:drawing>
          <wp:inline distT="0" distB="0" distL="0" distR="0" wp14:anchorId="3C34267C" wp14:editId="37B5431B">
            <wp:extent cx="1809750" cy="2171700"/>
            <wp:effectExtent l="19050" t="0" r="0" b="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1" cstate="print"/>
                    <a:srcRect/>
                    <a:stretch>
                      <a:fillRect/>
                    </a:stretch>
                  </pic:blipFill>
                  <pic:spPr bwMode="auto">
                    <a:xfrm>
                      <a:off x="0" y="0"/>
                      <a:ext cx="1809750" cy="2171700"/>
                    </a:xfrm>
                    <a:prstGeom prst="rect">
                      <a:avLst/>
                    </a:prstGeom>
                    <a:noFill/>
                    <a:ln w="9525">
                      <a:noFill/>
                      <a:miter lim="800000"/>
                      <a:headEnd/>
                      <a:tailEnd/>
                    </a:ln>
                  </pic:spPr>
                </pic:pic>
              </a:graphicData>
            </a:graphic>
          </wp:inline>
        </w:drawing>
      </w:r>
    </w:p>
    <w:p w14:paraId="6E39845E" w14:textId="77777777" w:rsidR="005429A7" w:rsidRPr="00E2599A" w:rsidRDefault="005429A7" w:rsidP="005429A7">
      <w:pPr>
        <w:pStyle w:val="aExamss"/>
      </w:pPr>
      <w:r w:rsidRPr="00E2599A">
        <w:t>In this example, vehicle B must give way to vehicle A.</w:t>
      </w:r>
    </w:p>
    <w:p w14:paraId="2F980927" w14:textId="77777777" w:rsidR="005429A7" w:rsidRPr="00E2599A" w:rsidRDefault="00E2599A" w:rsidP="00E2599A">
      <w:pPr>
        <w:pStyle w:val="AH5Sec"/>
        <w:rPr>
          <w:rStyle w:val="charItals"/>
        </w:rPr>
      </w:pPr>
      <w:bookmarkStart w:id="95" w:name="_Toc165922351"/>
      <w:r w:rsidRPr="009A17D7">
        <w:rPr>
          <w:rStyle w:val="CharSectNo"/>
        </w:rPr>
        <w:t>70</w:t>
      </w:r>
      <w:r w:rsidRPr="00E2599A">
        <w:rPr>
          <w:rStyle w:val="charItals"/>
          <w:i w:val="0"/>
        </w:rPr>
        <w:tab/>
      </w:r>
      <w:r w:rsidR="005429A7" w:rsidRPr="00E2599A">
        <w:t>Giving way at give way sign at bridge or length of narrow road</w:t>
      </w:r>
      <w:bookmarkEnd w:id="95"/>
    </w:p>
    <w:p w14:paraId="76A3F282" w14:textId="77777777" w:rsidR="005429A7" w:rsidRPr="00E2599A" w:rsidRDefault="005429A7" w:rsidP="00E2599A">
      <w:pPr>
        <w:pStyle w:val="Amainreturn"/>
        <w:keepNext/>
      </w:pPr>
      <w:r w:rsidRPr="00E2599A">
        <w:t>A driver approaching a bridge or length of narrow road with a give way sign must give way to any oncoming vehicle that is on, or approaching, the bridge or length of road when the driver reaches the sign.</w:t>
      </w:r>
    </w:p>
    <w:p w14:paraId="0A9B6129" w14:textId="77777777" w:rsidR="005429A7" w:rsidRPr="00E2599A" w:rsidRDefault="005429A7" w:rsidP="005429A7">
      <w:pPr>
        <w:pStyle w:val="Penalty"/>
      </w:pPr>
      <w:r w:rsidRPr="00E2599A">
        <w:t>Maximum penalty:  20 penalty units.</w:t>
      </w:r>
    </w:p>
    <w:p w14:paraId="05EB2628" w14:textId="77777777" w:rsidR="005429A7" w:rsidRPr="00E2599A" w:rsidRDefault="005429A7" w:rsidP="005429A7">
      <w:pPr>
        <w:pStyle w:val="aExamHdgss"/>
      </w:pPr>
      <w:r w:rsidRPr="00E2599A">
        <w:t>Example 1</w:t>
      </w:r>
    </w:p>
    <w:p w14:paraId="29239237" w14:textId="77777777" w:rsidR="005429A7" w:rsidRPr="00E2599A" w:rsidRDefault="005429A7" w:rsidP="009B598A">
      <w:pPr>
        <w:pStyle w:val="aExamss"/>
      </w:pPr>
      <w:r w:rsidRPr="00E2599A">
        <w:t>Giving way at a bridge</w:t>
      </w:r>
    </w:p>
    <w:p w14:paraId="54AD1EF9"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3FDC3767" wp14:editId="7E464707">
            <wp:extent cx="1828800" cy="971550"/>
            <wp:effectExtent l="19050" t="0" r="0"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2" cstate="print"/>
                    <a:srcRect/>
                    <a:stretch>
                      <a:fillRect/>
                    </a:stretch>
                  </pic:blipFill>
                  <pic:spPr bwMode="auto">
                    <a:xfrm>
                      <a:off x="0" y="0"/>
                      <a:ext cx="1828800" cy="971550"/>
                    </a:xfrm>
                    <a:prstGeom prst="rect">
                      <a:avLst/>
                    </a:prstGeom>
                    <a:noFill/>
                    <a:ln w="9525">
                      <a:noFill/>
                      <a:miter lim="800000"/>
                      <a:headEnd/>
                      <a:tailEnd/>
                    </a:ln>
                  </pic:spPr>
                </pic:pic>
              </a:graphicData>
            </a:graphic>
          </wp:inline>
        </w:drawing>
      </w:r>
    </w:p>
    <w:p w14:paraId="108A0BE1" w14:textId="77777777" w:rsidR="005429A7" w:rsidRPr="00E2599A" w:rsidRDefault="005429A7" w:rsidP="005429A7">
      <w:pPr>
        <w:pStyle w:val="aExamss"/>
      </w:pPr>
      <w:r w:rsidRPr="00E2599A">
        <w:t>In this example, vehicle B must give way to vehicle A.</w:t>
      </w:r>
    </w:p>
    <w:p w14:paraId="1AF66CEA" w14:textId="77777777" w:rsidR="005429A7" w:rsidRPr="00E2599A" w:rsidRDefault="005429A7" w:rsidP="005429A7">
      <w:pPr>
        <w:pStyle w:val="aExamHdgss"/>
      </w:pPr>
      <w:r w:rsidRPr="00E2599A">
        <w:lastRenderedPageBreak/>
        <w:t>Example 2</w:t>
      </w:r>
    </w:p>
    <w:p w14:paraId="7ABD0CFE" w14:textId="77777777" w:rsidR="005429A7" w:rsidRPr="00E2599A" w:rsidRDefault="005429A7" w:rsidP="009B598A">
      <w:pPr>
        <w:pStyle w:val="aExamss"/>
      </w:pPr>
      <w:r w:rsidRPr="00E2599A">
        <w:t>Giving way at a length of narrow road</w:t>
      </w:r>
    </w:p>
    <w:p w14:paraId="41A8711F"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691FC4DC" wp14:editId="02D02CBA">
            <wp:extent cx="1838325" cy="1000125"/>
            <wp:effectExtent l="19050" t="0" r="9525" b="0"/>
            <wp:docPr id="2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3" cstate="print"/>
                    <a:srcRect/>
                    <a:stretch>
                      <a:fillRect/>
                    </a:stretch>
                  </pic:blipFill>
                  <pic:spPr bwMode="auto">
                    <a:xfrm>
                      <a:off x="0" y="0"/>
                      <a:ext cx="1838325" cy="1000125"/>
                    </a:xfrm>
                    <a:prstGeom prst="rect">
                      <a:avLst/>
                    </a:prstGeom>
                    <a:noFill/>
                    <a:ln w="9525">
                      <a:noFill/>
                      <a:miter lim="800000"/>
                      <a:headEnd/>
                      <a:tailEnd/>
                    </a:ln>
                  </pic:spPr>
                </pic:pic>
              </a:graphicData>
            </a:graphic>
          </wp:inline>
        </w:drawing>
      </w:r>
    </w:p>
    <w:p w14:paraId="76088E0C" w14:textId="77777777" w:rsidR="005429A7" w:rsidRPr="00E2599A" w:rsidRDefault="005429A7" w:rsidP="005429A7">
      <w:pPr>
        <w:pStyle w:val="aExamss"/>
      </w:pPr>
      <w:r w:rsidRPr="00E2599A">
        <w:t>In this example, vehicle B must give way to vehicle A.</w:t>
      </w:r>
    </w:p>
    <w:p w14:paraId="413E4FC1" w14:textId="77777777" w:rsidR="005429A7" w:rsidRPr="00E2599A" w:rsidRDefault="00E2599A" w:rsidP="00E2599A">
      <w:pPr>
        <w:pStyle w:val="AH5Sec"/>
      </w:pPr>
      <w:bookmarkStart w:id="96" w:name="_Toc165922352"/>
      <w:r w:rsidRPr="009A17D7">
        <w:rPr>
          <w:rStyle w:val="CharSectNo"/>
        </w:rPr>
        <w:t>71</w:t>
      </w:r>
      <w:r w:rsidRPr="00E2599A">
        <w:tab/>
      </w:r>
      <w:r w:rsidR="005429A7" w:rsidRPr="00E2599A">
        <w:t>Giving way at give way sign or give way line at other places</w:t>
      </w:r>
      <w:bookmarkEnd w:id="96"/>
    </w:p>
    <w:p w14:paraId="0E868073" w14:textId="77777777" w:rsidR="005429A7" w:rsidRPr="00E2599A" w:rsidRDefault="00E2599A" w:rsidP="00E2599A">
      <w:pPr>
        <w:pStyle w:val="Amain"/>
        <w:keepNext/>
      </w:pPr>
      <w:r>
        <w:tab/>
      </w:r>
      <w:r w:rsidRPr="00E2599A">
        <w:t>(1)</w:t>
      </w:r>
      <w:r w:rsidRPr="00E2599A">
        <w:tab/>
      </w:r>
      <w:r w:rsidR="005429A7" w:rsidRPr="00E2599A">
        <w:t>A driver approaching or at a place (except an intersection, bridge or length of narrow road, level crossing, or a place with twin red lights) with a give way sign or give way line must give way in accordance with this section.</w:t>
      </w:r>
    </w:p>
    <w:p w14:paraId="58FA6D61" w14:textId="77777777" w:rsidR="005429A7" w:rsidRPr="00E2599A" w:rsidRDefault="005429A7" w:rsidP="005429A7">
      <w:pPr>
        <w:pStyle w:val="Penalty"/>
      </w:pPr>
      <w:r w:rsidRPr="00E2599A">
        <w:t>Maximum penalty:  20 penalty units.</w:t>
      </w:r>
    </w:p>
    <w:p w14:paraId="1A430585" w14:textId="77777777" w:rsidR="005429A7" w:rsidRPr="00E2599A" w:rsidRDefault="005429A7" w:rsidP="005429A7">
      <w:pPr>
        <w:pStyle w:val="aExamHdgss"/>
      </w:pPr>
      <w:r w:rsidRPr="00E2599A">
        <w:t>Examples</w:t>
      </w:r>
    </w:p>
    <w:p w14:paraId="18378CA5" w14:textId="77777777" w:rsidR="005429A7" w:rsidRPr="00E2599A" w:rsidRDefault="005429A7" w:rsidP="005429A7">
      <w:pPr>
        <w:pStyle w:val="aExamINumss"/>
      </w:pPr>
      <w:r w:rsidRPr="00E2599A">
        <w:t>1</w:t>
      </w:r>
      <w:r w:rsidRPr="00E2599A">
        <w:tab/>
        <w:t>A give way sign at a break in a dividing strip dividing the part of the road used by the main body of moving vehicles from a service road.</w:t>
      </w:r>
    </w:p>
    <w:p w14:paraId="261B5ACD" w14:textId="77777777" w:rsidR="005429A7" w:rsidRPr="00E2599A" w:rsidRDefault="005429A7" w:rsidP="005429A7">
      <w:pPr>
        <w:pStyle w:val="aExamINumss"/>
      </w:pPr>
      <w:r w:rsidRPr="00E2599A">
        <w:t>2</w:t>
      </w:r>
      <w:r w:rsidRPr="00E2599A">
        <w:tab/>
        <w:t>A give way sign on a road at a place where a bicycle path meets the road.</w:t>
      </w:r>
    </w:p>
    <w:p w14:paraId="0277418B" w14:textId="77777777" w:rsidR="005429A7" w:rsidRPr="00E2599A" w:rsidRDefault="00E2599A" w:rsidP="00AB48EB">
      <w:pPr>
        <w:pStyle w:val="Amain"/>
        <w:keepNext/>
      </w:pPr>
      <w:r>
        <w:lastRenderedPageBreak/>
        <w:tab/>
      </w:r>
      <w:r w:rsidRPr="00E2599A">
        <w:t>(2)</w:t>
      </w:r>
      <w:r w:rsidRPr="00E2599A">
        <w:tab/>
      </w:r>
      <w:r w:rsidR="005429A7" w:rsidRPr="00E2599A">
        <w:t>The driver must give way to any vehicle or pedestrian at or near the give way sign or give way line.</w:t>
      </w:r>
    </w:p>
    <w:p w14:paraId="341A2785" w14:textId="77777777" w:rsidR="005429A7" w:rsidRPr="00E2599A" w:rsidRDefault="005429A7" w:rsidP="005429A7">
      <w:pPr>
        <w:pStyle w:val="aExamHdgss"/>
      </w:pPr>
      <w:r w:rsidRPr="00E2599A">
        <w:t>Example 1</w:t>
      </w:r>
    </w:p>
    <w:p w14:paraId="6A6AF1BB" w14:textId="77777777" w:rsidR="005429A7" w:rsidRPr="00E2599A" w:rsidRDefault="005429A7" w:rsidP="00AB48EB">
      <w:pPr>
        <w:pStyle w:val="aExamss"/>
        <w:keepNext/>
      </w:pPr>
      <w:r w:rsidRPr="00E2599A">
        <w:t>Giving way at a give way sign at a break in a dividing strip</w:t>
      </w:r>
    </w:p>
    <w:p w14:paraId="23C890AA"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07509844" wp14:editId="39EE2121">
            <wp:extent cx="1828800" cy="1504950"/>
            <wp:effectExtent l="19050" t="0" r="0" b="0"/>
            <wp:docPr id="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4" cstate="print"/>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14:paraId="60629BA7" w14:textId="77777777" w:rsidR="005429A7" w:rsidRPr="00E2599A" w:rsidRDefault="005429A7" w:rsidP="005429A7">
      <w:pPr>
        <w:pStyle w:val="aExamss"/>
      </w:pPr>
      <w:r w:rsidRPr="00E2599A">
        <w:t>In this example, vehicle B must give way to vehicle A.</w:t>
      </w:r>
    </w:p>
    <w:p w14:paraId="41FA43F6" w14:textId="77777777" w:rsidR="005429A7" w:rsidRPr="00E2599A" w:rsidRDefault="005429A7" w:rsidP="005429A7">
      <w:pPr>
        <w:pStyle w:val="aExamHdgss"/>
      </w:pPr>
      <w:r w:rsidRPr="00E2599A">
        <w:t>Example 2</w:t>
      </w:r>
    </w:p>
    <w:p w14:paraId="390E1C98" w14:textId="77777777" w:rsidR="005429A7" w:rsidRPr="00E2599A" w:rsidRDefault="005429A7" w:rsidP="009B598A">
      <w:pPr>
        <w:pStyle w:val="aExamss"/>
      </w:pPr>
      <w:r w:rsidRPr="00E2599A">
        <w:t>Giving way at a give way sign where a bicycle path meets a road</w:t>
      </w:r>
    </w:p>
    <w:p w14:paraId="6D6BC018" w14:textId="77777777" w:rsidR="005429A7" w:rsidRPr="00E2599A" w:rsidRDefault="005429A7" w:rsidP="005429A7">
      <w:pPr>
        <w:pStyle w:val="aExamss"/>
        <w:keepNext/>
      </w:pPr>
      <w:r w:rsidRPr="00E2599A">
        <w:rPr>
          <w:noProof/>
          <w:lang w:eastAsia="en-AU"/>
        </w:rPr>
        <w:drawing>
          <wp:inline distT="0" distB="0" distL="0" distR="0" wp14:anchorId="7F79B0D6" wp14:editId="7A820C0E">
            <wp:extent cx="1828800" cy="1495425"/>
            <wp:effectExtent l="19050" t="0" r="0" b="0"/>
            <wp:docPr id="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5"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14:paraId="59B5407E" w14:textId="77777777" w:rsidR="005429A7" w:rsidRPr="00E2599A" w:rsidRDefault="005429A7" w:rsidP="005429A7">
      <w:pPr>
        <w:pStyle w:val="aExamss"/>
      </w:pPr>
      <w:r w:rsidRPr="00E2599A">
        <w:t>In this example, the motor vehicle must give way to the bicycle.</w:t>
      </w:r>
    </w:p>
    <w:p w14:paraId="197811A5" w14:textId="08058236" w:rsidR="005429A7" w:rsidRPr="009A17D7" w:rsidRDefault="00E2599A" w:rsidP="00E2599A">
      <w:pPr>
        <w:pStyle w:val="AH3Div"/>
        <w:keepLines/>
      </w:pPr>
      <w:bookmarkStart w:id="97" w:name="_Toc165922353"/>
      <w:r w:rsidRPr="009A17D7">
        <w:rPr>
          <w:rStyle w:val="CharDivNo"/>
        </w:rPr>
        <w:lastRenderedPageBreak/>
        <w:t>Division 7.2</w:t>
      </w:r>
      <w:r w:rsidRPr="00E2599A">
        <w:tab/>
      </w:r>
      <w:r w:rsidR="005429A7" w:rsidRPr="009A17D7">
        <w:rPr>
          <w:rStyle w:val="CharDivText"/>
        </w:rPr>
        <w:t>Giving way at intersection without traffic lights or stop sign, stop line,</w:t>
      </w:r>
      <w:r w:rsidR="006C142D" w:rsidRPr="009A17D7">
        <w:rPr>
          <w:rStyle w:val="CharDivText"/>
        </w:rPr>
        <w:t xml:space="preserve"> </w:t>
      </w:r>
      <w:r w:rsidR="005429A7" w:rsidRPr="009A17D7">
        <w:rPr>
          <w:rStyle w:val="CharDivText"/>
        </w:rPr>
        <w:t xml:space="preserve"> give way sign or give way line applying to driver</w:t>
      </w:r>
      <w:bookmarkEnd w:id="97"/>
    </w:p>
    <w:p w14:paraId="2E49A1B0" w14:textId="77777777" w:rsidR="005429A7" w:rsidRPr="00E2599A" w:rsidRDefault="00E2599A" w:rsidP="00E2599A">
      <w:pPr>
        <w:pStyle w:val="AH5Sec"/>
      </w:pPr>
      <w:bookmarkStart w:id="98" w:name="_Toc165922354"/>
      <w:r w:rsidRPr="009A17D7">
        <w:rPr>
          <w:rStyle w:val="CharSectNo"/>
        </w:rPr>
        <w:t>72</w:t>
      </w:r>
      <w:r w:rsidRPr="00E2599A">
        <w:tab/>
      </w:r>
      <w:r w:rsidR="005429A7" w:rsidRPr="00E2599A">
        <w:t>Giving way at intersection (except T</w:t>
      </w:r>
      <w:r w:rsidR="005429A7" w:rsidRPr="00E2599A">
        <w:noBreakHyphen/>
        <w:t>intersection or roundabout)</w:t>
      </w:r>
      <w:bookmarkEnd w:id="98"/>
    </w:p>
    <w:p w14:paraId="59CC9FFF" w14:textId="77777777" w:rsidR="005429A7" w:rsidRPr="00E2599A" w:rsidRDefault="00E2599A" w:rsidP="00E2599A">
      <w:pPr>
        <w:pStyle w:val="Amain"/>
        <w:keepNext/>
      </w:pPr>
      <w:r>
        <w:tab/>
      </w:r>
      <w:r w:rsidRPr="00E2599A">
        <w:t>(1)</w:t>
      </w:r>
      <w:r w:rsidRPr="00E2599A">
        <w:tab/>
      </w:r>
      <w:r w:rsidR="005429A7" w:rsidRPr="00E2599A">
        <w:t>A driver at an intersection (except a T</w:t>
      </w:r>
      <w:r w:rsidR="005429A7" w:rsidRPr="00E2599A">
        <w:noBreakHyphen/>
        <w:t>intersection or roundabout) without traffic lights or a stop sign, stop line, give way sign or give way line, must give way in accordance with this section.</w:t>
      </w:r>
    </w:p>
    <w:p w14:paraId="1A22E948" w14:textId="77777777" w:rsidR="005429A7" w:rsidRPr="00E2599A" w:rsidRDefault="005429A7" w:rsidP="005429A7">
      <w:pPr>
        <w:pStyle w:val="Penalty"/>
      </w:pPr>
      <w:r w:rsidRPr="00E2599A">
        <w:t>Maximum penalty:  20 penalty units.</w:t>
      </w:r>
    </w:p>
    <w:p w14:paraId="485C3B5C" w14:textId="77777777" w:rsidR="005429A7" w:rsidRPr="00E2599A" w:rsidRDefault="00E2599A" w:rsidP="00E2599A">
      <w:pPr>
        <w:pStyle w:val="Amain"/>
      </w:pPr>
      <w:r>
        <w:tab/>
      </w:r>
      <w:r w:rsidRPr="00E2599A">
        <w:t>(2)</w:t>
      </w:r>
      <w:r w:rsidRPr="00E2599A">
        <w:tab/>
      </w:r>
      <w:r w:rsidR="005429A7" w:rsidRPr="00E2599A">
        <w:t>If the driver is going straight ahead, the driver must give way to any vehicle approaching from the right, unless a stop sign, stop line, give way sign or give way line applies to the driver of the approaching vehicle.</w:t>
      </w:r>
    </w:p>
    <w:p w14:paraId="155E07D9" w14:textId="77777777" w:rsidR="005429A7" w:rsidRPr="00E2599A" w:rsidRDefault="005429A7" w:rsidP="005429A7">
      <w:pPr>
        <w:pStyle w:val="aExamHdgss"/>
      </w:pPr>
      <w:r w:rsidRPr="00E2599A">
        <w:t>Example 1</w:t>
      </w:r>
    </w:p>
    <w:p w14:paraId="535FD7FD" w14:textId="77777777" w:rsidR="005429A7" w:rsidRPr="00E2599A" w:rsidRDefault="005429A7" w:rsidP="005429A7">
      <w:pPr>
        <w:pStyle w:val="aExamss"/>
        <w:keepNext/>
      </w:pPr>
      <w:r w:rsidRPr="00E2599A">
        <w:t>Driver going straight ahead giving way to a vehicle on the right that is going straight ahead</w:t>
      </w:r>
    </w:p>
    <w:p w14:paraId="1EEDDBAE"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A158146" wp14:editId="560D54F0">
            <wp:extent cx="1828800" cy="1733550"/>
            <wp:effectExtent l="0" t="0" r="0" b="0"/>
            <wp:docPr id="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261162BA" w14:textId="77777777" w:rsidR="005429A7" w:rsidRPr="00E2599A" w:rsidRDefault="005429A7" w:rsidP="005429A7">
      <w:pPr>
        <w:pStyle w:val="aExamss"/>
      </w:pPr>
      <w:r w:rsidRPr="00E2599A">
        <w:t>In this example, vehicle B must give way to vehicle A.</w:t>
      </w:r>
    </w:p>
    <w:p w14:paraId="04053C1C" w14:textId="77777777" w:rsidR="005429A7" w:rsidRPr="00E2599A" w:rsidRDefault="005429A7" w:rsidP="005429A7">
      <w:pPr>
        <w:pStyle w:val="aExamHdgss"/>
      </w:pPr>
      <w:r w:rsidRPr="00E2599A">
        <w:lastRenderedPageBreak/>
        <w:t>Example 2</w:t>
      </w:r>
    </w:p>
    <w:p w14:paraId="57DFBD09" w14:textId="77777777" w:rsidR="005429A7" w:rsidRPr="00E2599A" w:rsidRDefault="005429A7" w:rsidP="005429A7">
      <w:pPr>
        <w:pStyle w:val="aExamss"/>
        <w:keepNext/>
      </w:pPr>
      <w:r w:rsidRPr="00E2599A">
        <w:t>Driver going straight ahead giving way to a vehicle on the right that is turning right</w:t>
      </w:r>
    </w:p>
    <w:p w14:paraId="3D63EB5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880545A" wp14:editId="4E30E061">
            <wp:extent cx="1828800" cy="1733550"/>
            <wp:effectExtent l="0" t="0" r="0" b="0"/>
            <wp:docPr id="1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D477597" w14:textId="77777777" w:rsidR="005429A7" w:rsidRPr="00E2599A" w:rsidRDefault="005429A7" w:rsidP="005429A7">
      <w:pPr>
        <w:pStyle w:val="aExamss"/>
      </w:pPr>
      <w:r w:rsidRPr="00E2599A">
        <w:t>In this example, vehicle B must give way to vehicle A.</w:t>
      </w:r>
    </w:p>
    <w:p w14:paraId="797702A9" w14:textId="77777777" w:rsidR="005429A7" w:rsidRPr="00E2599A" w:rsidRDefault="00E2599A" w:rsidP="00E2599A">
      <w:pPr>
        <w:pStyle w:val="Amain"/>
      </w:pPr>
      <w:r>
        <w:tab/>
      </w:r>
      <w:r w:rsidRPr="00E2599A">
        <w:t>(3)</w:t>
      </w:r>
      <w:r w:rsidRPr="00E2599A">
        <w:tab/>
      </w:r>
      <w:r w:rsidR="005429A7" w:rsidRPr="00E2599A">
        <w:t>If the driver is turning left (except if the driver is using a slip lane), the driver must give way to—</w:t>
      </w:r>
    </w:p>
    <w:p w14:paraId="65AE014E"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5F750D89"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w:t>
      </w:r>
    </w:p>
    <w:p w14:paraId="289538CE" w14:textId="77777777" w:rsidR="005429A7" w:rsidRPr="00E2599A" w:rsidRDefault="005429A7" w:rsidP="005429A7">
      <w:pPr>
        <w:pStyle w:val="aExamHdgss"/>
      </w:pPr>
      <w:r w:rsidRPr="00E2599A">
        <w:t>Example 3</w:t>
      </w:r>
    </w:p>
    <w:p w14:paraId="7FB11039" w14:textId="77777777" w:rsidR="005429A7" w:rsidRPr="00E2599A" w:rsidRDefault="005429A7" w:rsidP="005429A7">
      <w:pPr>
        <w:pStyle w:val="aExamss"/>
        <w:keepNext/>
      </w:pPr>
      <w:r w:rsidRPr="00E2599A">
        <w:t>Driver turning left giving way to a vehicle on the right that is going straight ahead</w:t>
      </w:r>
    </w:p>
    <w:p w14:paraId="46C84F4C"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41CC15B" wp14:editId="1E328AEA">
            <wp:extent cx="1828800" cy="1809750"/>
            <wp:effectExtent l="0" t="0" r="0" b="0"/>
            <wp:docPr id="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14:paraId="0D96E25E" w14:textId="77777777" w:rsidR="005429A7" w:rsidRPr="00E2599A" w:rsidRDefault="005429A7" w:rsidP="005429A7">
      <w:pPr>
        <w:pStyle w:val="aExamss"/>
      </w:pPr>
      <w:r w:rsidRPr="00E2599A">
        <w:t>In this example, vehicle B must give way to vehicle A.</w:t>
      </w:r>
    </w:p>
    <w:p w14:paraId="7076D5C3" w14:textId="77777777" w:rsidR="005429A7" w:rsidRPr="00E2599A" w:rsidRDefault="005429A7" w:rsidP="005429A7">
      <w:pPr>
        <w:pStyle w:val="aExamHdgss"/>
      </w:pPr>
      <w:r w:rsidRPr="00E2599A">
        <w:lastRenderedPageBreak/>
        <w:t>Example 4</w:t>
      </w:r>
    </w:p>
    <w:p w14:paraId="19F37ABA" w14:textId="77777777" w:rsidR="005429A7" w:rsidRPr="00E2599A" w:rsidRDefault="005429A7" w:rsidP="005429A7">
      <w:pPr>
        <w:pStyle w:val="aExamss"/>
        <w:keepNext/>
      </w:pPr>
      <w:r w:rsidRPr="00E2599A">
        <w:t>Driver turning left giving way to a pedestrian on the road the driver is entering</w:t>
      </w:r>
    </w:p>
    <w:p w14:paraId="2CB7DFC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407F818" wp14:editId="10C57655">
            <wp:extent cx="1885950" cy="1809750"/>
            <wp:effectExtent l="0" t="0" r="0" b="0"/>
            <wp:docPr id="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14:paraId="25119816" w14:textId="77777777" w:rsidR="005429A7" w:rsidRPr="00E2599A" w:rsidRDefault="005429A7" w:rsidP="005429A7">
      <w:pPr>
        <w:pStyle w:val="aExamss"/>
      </w:pPr>
      <w:r w:rsidRPr="00E2599A">
        <w:t>In this example, the vehicle must give way to the pedestrian.</w:t>
      </w:r>
    </w:p>
    <w:p w14:paraId="2F044AF3" w14:textId="77777777" w:rsidR="005429A7" w:rsidRPr="00E2599A" w:rsidRDefault="00E2599A" w:rsidP="00AB48EB">
      <w:pPr>
        <w:pStyle w:val="Amain"/>
        <w:keepNext/>
      </w:pPr>
      <w:r>
        <w:lastRenderedPageBreak/>
        <w:tab/>
      </w:r>
      <w:r w:rsidRPr="00E2599A">
        <w:t>(4)</w:t>
      </w:r>
      <w:r w:rsidRPr="00E2599A">
        <w:tab/>
      </w:r>
      <w:r w:rsidR="005429A7" w:rsidRPr="00E2599A">
        <w:t>If the driver is turning left using a slip lane, the driver must give way to—</w:t>
      </w:r>
    </w:p>
    <w:p w14:paraId="52BC26A4" w14:textId="77777777" w:rsidR="005429A7" w:rsidRPr="00E2599A" w:rsidRDefault="00E2599A" w:rsidP="00AB48EB">
      <w:pPr>
        <w:pStyle w:val="Apara"/>
        <w:keepNext/>
      </w:pPr>
      <w:r>
        <w:tab/>
      </w:r>
      <w:r w:rsidRPr="00E2599A">
        <w:t>(a)</w:t>
      </w:r>
      <w:r w:rsidRPr="00E2599A">
        <w:tab/>
      </w:r>
      <w:r w:rsidR="005429A7" w:rsidRPr="00E2599A">
        <w:t>any vehicle approaching from the right or turning right at the intersection into the road the driver is entering (except a vehicle making a U</w:t>
      </w:r>
      <w:r w:rsidR="005429A7" w:rsidRPr="00E2599A">
        <w:noBreakHyphen/>
        <w:t>turn at the intersection); and</w:t>
      </w:r>
    </w:p>
    <w:p w14:paraId="17233DAB" w14:textId="77777777" w:rsidR="005429A7" w:rsidRPr="00E2599A" w:rsidRDefault="00E2599A" w:rsidP="00AB48EB">
      <w:pPr>
        <w:pStyle w:val="Apara"/>
        <w:keepNext/>
      </w:pPr>
      <w:r>
        <w:tab/>
      </w:r>
      <w:r w:rsidRPr="00E2599A">
        <w:t>(b)</w:t>
      </w:r>
      <w:r w:rsidRPr="00E2599A">
        <w:tab/>
      </w:r>
      <w:r w:rsidR="005429A7" w:rsidRPr="00E2599A">
        <w:t>any pedestrian on</w:t>
      </w:r>
      <w:r w:rsidR="00377818">
        <w:t xml:space="preserve"> </w:t>
      </w:r>
      <w:r w:rsidR="00377818" w:rsidRPr="00D211C6">
        <w:t>or entering</w:t>
      </w:r>
      <w:r w:rsidR="005429A7" w:rsidRPr="00E2599A">
        <w:t xml:space="preserve"> the slip lane.</w:t>
      </w:r>
    </w:p>
    <w:p w14:paraId="3E0185AA" w14:textId="77777777" w:rsidR="005429A7" w:rsidRPr="00E2599A" w:rsidRDefault="005429A7" w:rsidP="005429A7">
      <w:pPr>
        <w:pStyle w:val="aExamHdgss"/>
      </w:pPr>
      <w:r w:rsidRPr="00E2599A">
        <w:t>Example 5</w:t>
      </w:r>
    </w:p>
    <w:p w14:paraId="5B719B9B" w14:textId="77777777" w:rsidR="005429A7" w:rsidRPr="00E2599A" w:rsidRDefault="005429A7" w:rsidP="005429A7">
      <w:pPr>
        <w:pStyle w:val="aExamss"/>
        <w:keepNext/>
      </w:pPr>
      <w:r w:rsidRPr="00E2599A">
        <w:t>Driver turning left using a slip lane giving way to a vehicle that is turning right into the road the driver is entering</w:t>
      </w:r>
    </w:p>
    <w:p w14:paraId="306B62C6" w14:textId="77777777" w:rsidR="005429A7" w:rsidRPr="00E2599A" w:rsidRDefault="005429A7" w:rsidP="005429A7">
      <w:pPr>
        <w:pStyle w:val="aExamss"/>
        <w:keepNext/>
      </w:pPr>
      <w:r w:rsidRPr="00E2599A">
        <w:rPr>
          <w:noProof/>
          <w:lang w:eastAsia="en-AU"/>
        </w:rPr>
        <w:drawing>
          <wp:inline distT="0" distB="0" distL="0" distR="0" wp14:anchorId="0259448B" wp14:editId="35A73BAC">
            <wp:extent cx="1790700" cy="1971675"/>
            <wp:effectExtent l="38100" t="19050" r="19050" b="28575"/>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srcRect/>
                    <a:stretch>
                      <a:fillRect/>
                    </a:stretch>
                  </pic:blipFill>
                  <pic:spPr bwMode="auto">
                    <a:xfrm>
                      <a:off x="0" y="0"/>
                      <a:ext cx="1790700" cy="1971675"/>
                    </a:xfrm>
                    <a:prstGeom prst="rect">
                      <a:avLst/>
                    </a:prstGeom>
                    <a:noFill/>
                    <a:ln w="6350" cmpd="sng">
                      <a:solidFill>
                        <a:srgbClr val="000000"/>
                      </a:solidFill>
                      <a:miter lim="800000"/>
                      <a:headEnd/>
                      <a:tailEnd/>
                    </a:ln>
                    <a:effectLst/>
                  </pic:spPr>
                </pic:pic>
              </a:graphicData>
            </a:graphic>
          </wp:inline>
        </w:drawing>
      </w:r>
    </w:p>
    <w:p w14:paraId="22B91B20" w14:textId="77777777" w:rsidR="005429A7" w:rsidRPr="00E2599A" w:rsidRDefault="005429A7" w:rsidP="005429A7">
      <w:pPr>
        <w:pStyle w:val="aExamss"/>
      </w:pPr>
      <w:r w:rsidRPr="00E2599A">
        <w:t>In this example, vehicle B must give way to vehicle A.</w:t>
      </w:r>
    </w:p>
    <w:p w14:paraId="32526242" w14:textId="77777777" w:rsidR="005429A7" w:rsidRPr="00E2599A" w:rsidRDefault="00E2599A" w:rsidP="00E2599A">
      <w:pPr>
        <w:pStyle w:val="Amain"/>
      </w:pPr>
      <w:r>
        <w:tab/>
      </w:r>
      <w:r w:rsidRPr="00E2599A">
        <w:t>(5)</w:t>
      </w:r>
      <w:r w:rsidRPr="00E2599A">
        <w:tab/>
      </w:r>
      <w:r w:rsidR="005429A7" w:rsidRPr="00E2599A">
        <w:t>If the driver is turning right, the driver must give way to—</w:t>
      </w:r>
    </w:p>
    <w:p w14:paraId="1D904A55"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438055E0" w14:textId="77777777" w:rsidR="005429A7" w:rsidRPr="00E2599A" w:rsidRDefault="00E2599A" w:rsidP="00E2599A">
      <w:pPr>
        <w:pStyle w:val="Apara"/>
      </w:pPr>
      <w:r>
        <w:tab/>
      </w:r>
      <w:r w:rsidRPr="00E2599A">
        <w:t>(b)</w:t>
      </w:r>
      <w:r w:rsidRPr="00E2599A">
        <w:tab/>
      </w:r>
      <w:r w:rsidR="005429A7" w:rsidRPr="00E2599A">
        <w:t>any oncoming vehicle that is going straight ahead or turning left at the intersection, unless—</w:t>
      </w:r>
    </w:p>
    <w:p w14:paraId="2D6B58A7" w14:textId="77777777" w:rsidR="005429A7" w:rsidRPr="00E2599A" w:rsidRDefault="00E2599A" w:rsidP="00E2599A">
      <w:pPr>
        <w:pStyle w:val="Asubpara"/>
      </w:pPr>
      <w:r>
        <w:tab/>
      </w:r>
      <w:r w:rsidRPr="00E2599A">
        <w:t>(i)</w:t>
      </w:r>
      <w:r w:rsidRPr="00E2599A">
        <w:tab/>
      </w:r>
      <w:r w:rsidR="005429A7" w:rsidRPr="00E2599A">
        <w:t>a stop sign, stop line, give way sign or give way line applies to the driver of the oncoming vehicle; or</w:t>
      </w:r>
    </w:p>
    <w:p w14:paraId="0A34D630" w14:textId="77777777" w:rsidR="005429A7" w:rsidRPr="00E2599A" w:rsidRDefault="00E2599A" w:rsidP="00E2599A">
      <w:pPr>
        <w:pStyle w:val="Asubpara"/>
      </w:pPr>
      <w:r>
        <w:tab/>
      </w:r>
      <w:r w:rsidRPr="00E2599A">
        <w:t>(ii)</w:t>
      </w:r>
      <w:r w:rsidRPr="00E2599A">
        <w:tab/>
      </w:r>
      <w:r w:rsidR="005429A7" w:rsidRPr="00E2599A">
        <w:t>the oncoming vehicle is turning left using a slip lane; and</w:t>
      </w:r>
    </w:p>
    <w:p w14:paraId="2809A8E9" w14:textId="77777777" w:rsidR="005429A7" w:rsidRPr="00E2599A" w:rsidRDefault="00E2599A" w:rsidP="00EA55CC">
      <w:pPr>
        <w:pStyle w:val="Apara"/>
        <w:keepNext/>
      </w:pPr>
      <w:r>
        <w:lastRenderedPageBreak/>
        <w:tab/>
      </w:r>
      <w:r w:rsidRPr="00E2599A">
        <w:t>(c)</w:t>
      </w:r>
      <w:r w:rsidRPr="00E2599A">
        <w:tab/>
      </w:r>
      <w:r w:rsidR="005429A7" w:rsidRPr="00E2599A">
        <w:t>any pedestrian at or near the intersection who is crossing the road the driver is entering.</w:t>
      </w:r>
    </w:p>
    <w:p w14:paraId="15A1B256" w14:textId="77777777" w:rsidR="005429A7" w:rsidRPr="00E2599A" w:rsidRDefault="005429A7" w:rsidP="005429A7">
      <w:pPr>
        <w:pStyle w:val="aExamHdgss"/>
      </w:pPr>
      <w:r w:rsidRPr="00E2599A">
        <w:t>Example 6</w:t>
      </w:r>
    </w:p>
    <w:p w14:paraId="77434FDA" w14:textId="77777777" w:rsidR="005429A7" w:rsidRPr="00E2599A" w:rsidRDefault="005429A7" w:rsidP="005429A7">
      <w:pPr>
        <w:pStyle w:val="aExamss"/>
        <w:keepNext/>
      </w:pPr>
      <w:r w:rsidRPr="00E2599A">
        <w:t>Driver turning right giving way to a vehicle on the right that is turning right into the road the driver is leaving</w:t>
      </w:r>
    </w:p>
    <w:p w14:paraId="6C5B4A64"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BA911A5" wp14:editId="5016E7D1">
            <wp:extent cx="1762125" cy="1771650"/>
            <wp:effectExtent l="0" t="0" r="0" b="0"/>
            <wp:docPr id="1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14:paraId="0541C343" w14:textId="77777777" w:rsidR="005429A7" w:rsidRPr="00E2599A" w:rsidRDefault="005429A7" w:rsidP="005429A7">
      <w:pPr>
        <w:pStyle w:val="aExamss"/>
      </w:pPr>
      <w:r w:rsidRPr="00E2599A">
        <w:t>In this example, vehicle B must give way to vehicle A.</w:t>
      </w:r>
    </w:p>
    <w:p w14:paraId="46EC883A" w14:textId="77777777" w:rsidR="005429A7" w:rsidRPr="00E2599A" w:rsidRDefault="005429A7" w:rsidP="005429A7">
      <w:pPr>
        <w:pStyle w:val="aExamHdgss"/>
      </w:pPr>
      <w:r w:rsidRPr="00E2599A">
        <w:t>Example 7</w:t>
      </w:r>
    </w:p>
    <w:p w14:paraId="7B32FD52" w14:textId="77777777" w:rsidR="005429A7" w:rsidRPr="00E2599A" w:rsidRDefault="005429A7" w:rsidP="005429A7">
      <w:pPr>
        <w:pStyle w:val="aExamss"/>
        <w:keepNext/>
      </w:pPr>
      <w:r w:rsidRPr="00E2599A">
        <w:t>Driver turning right giving way to an oncoming vehicle that is going straight ahead on the road the driver is leaving</w:t>
      </w:r>
    </w:p>
    <w:p w14:paraId="6E2D3456"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9C826F4" wp14:editId="2E8B12F1">
            <wp:extent cx="1762125" cy="1809750"/>
            <wp:effectExtent l="0" t="0" r="0" b="0"/>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14:paraId="573DC9B1" w14:textId="77777777" w:rsidR="005429A7" w:rsidRPr="00E2599A" w:rsidRDefault="005429A7" w:rsidP="005429A7">
      <w:pPr>
        <w:pStyle w:val="aExamss"/>
      </w:pPr>
      <w:r w:rsidRPr="00E2599A">
        <w:t>In this example, vehicle B must give way to vehicle A.</w:t>
      </w:r>
    </w:p>
    <w:p w14:paraId="786F6E47" w14:textId="77777777" w:rsidR="005429A7" w:rsidRPr="00E2599A" w:rsidRDefault="005429A7" w:rsidP="005429A7">
      <w:pPr>
        <w:pStyle w:val="aExamHdgss"/>
      </w:pPr>
      <w:r w:rsidRPr="00E2599A">
        <w:lastRenderedPageBreak/>
        <w:t>Example 8</w:t>
      </w:r>
    </w:p>
    <w:p w14:paraId="65E697F8" w14:textId="77777777" w:rsidR="005429A7" w:rsidRPr="00E2599A" w:rsidRDefault="005429A7" w:rsidP="005429A7">
      <w:pPr>
        <w:pStyle w:val="aExamss"/>
        <w:keepNext/>
      </w:pPr>
      <w:r w:rsidRPr="00E2599A">
        <w:t>Driver turning right giving way to an oncoming vehicle that is turning left into the road the driver is entering</w:t>
      </w:r>
    </w:p>
    <w:p w14:paraId="5A6100CD"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8627926" wp14:editId="64CE7939">
            <wp:extent cx="1790700" cy="1781175"/>
            <wp:effectExtent l="0" t="0" r="0" b="0"/>
            <wp:docPr id="1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14:paraId="56688E0A" w14:textId="77777777" w:rsidR="005429A7" w:rsidRPr="00E2599A" w:rsidRDefault="005429A7" w:rsidP="005429A7">
      <w:pPr>
        <w:pStyle w:val="aExamss"/>
      </w:pPr>
      <w:r w:rsidRPr="00E2599A">
        <w:t>In this example, vehicle B must give way to vehicle A.</w:t>
      </w:r>
    </w:p>
    <w:p w14:paraId="041E001C" w14:textId="77777777" w:rsidR="005429A7" w:rsidRPr="00E2599A" w:rsidRDefault="005429A7" w:rsidP="005429A7">
      <w:pPr>
        <w:pStyle w:val="aExamHdgss"/>
      </w:pPr>
      <w:r w:rsidRPr="00E2599A">
        <w:t>Example 9</w:t>
      </w:r>
    </w:p>
    <w:p w14:paraId="0DF6E9EC" w14:textId="77777777" w:rsidR="005429A7" w:rsidRPr="00E2599A" w:rsidRDefault="005429A7" w:rsidP="005429A7">
      <w:pPr>
        <w:pStyle w:val="aExamss"/>
        <w:keepNext/>
      </w:pPr>
      <w:r w:rsidRPr="00E2599A">
        <w:t>Driver turning right giving way to a pedestrian on the road the driver is entering</w:t>
      </w:r>
    </w:p>
    <w:p w14:paraId="5478BB9B"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0D786A" wp14:editId="7FD16C3F">
            <wp:extent cx="1828800" cy="1800225"/>
            <wp:effectExtent l="19050" t="19050" r="0" b="9525"/>
            <wp:docPr id="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w="6350" cmpd="sng">
                      <a:solidFill>
                        <a:srgbClr val="000000"/>
                      </a:solidFill>
                      <a:miter lim="800000"/>
                      <a:headEnd/>
                      <a:tailEnd/>
                    </a:ln>
                    <a:effectLst/>
                  </pic:spPr>
                </pic:pic>
              </a:graphicData>
            </a:graphic>
          </wp:inline>
        </w:drawing>
      </w:r>
    </w:p>
    <w:p w14:paraId="36C1FDFA" w14:textId="77777777" w:rsidR="005429A7" w:rsidRPr="00E2599A" w:rsidRDefault="005429A7" w:rsidP="005429A7">
      <w:pPr>
        <w:pStyle w:val="aExamss"/>
      </w:pPr>
      <w:r w:rsidRPr="00E2599A">
        <w:t>In this example, the vehicle must give way to the pedestrian.</w:t>
      </w:r>
    </w:p>
    <w:p w14:paraId="4B394366" w14:textId="77777777" w:rsidR="005429A7" w:rsidRPr="00E2599A" w:rsidRDefault="00E2599A" w:rsidP="00E2599A">
      <w:pPr>
        <w:pStyle w:val="AH5Sec"/>
      </w:pPr>
      <w:bookmarkStart w:id="99" w:name="_Toc165922355"/>
      <w:r w:rsidRPr="009A17D7">
        <w:rPr>
          <w:rStyle w:val="CharSectNo"/>
        </w:rPr>
        <w:lastRenderedPageBreak/>
        <w:t>73</w:t>
      </w:r>
      <w:r w:rsidRPr="00E2599A">
        <w:tab/>
      </w:r>
      <w:r w:rsidR="005429A7" w:rsidRPr="00E2599A">
        <w:t>Giving way at T</w:t>
      </w:r>
      <w:r w:rsidR="005429A7" w:rsidRPr="00E2599A">
        <w:noBreakHyphen/>
        <w:t>intersection</w:t>
      </w:r>
      <w:bookmarkEnd w:id="99"/>
    </w:p>
    <w:p w14:paraId="6EDB8940" w14:textId="77777777" w:rsidR="005429A7" w:rsidRPr="00E2599A" w:rsidRDefault="00E2599A" w:rsidP="00E2599A">
      <w:pPr>
        <w:pStyle w:val="Amain"/>
        <w:keepNext/>
      </w:pPr>
      <w:r>
        <w:tab/>
      </w:r>
      <w:r w:rsidRPr="00E2599A">
        <w:t>(1)</w:t>
      </w:r>
      <w:r w:rsidRPr="00E2599A">
        <w:tab/>
      </w:r>
      <w:r w:rsidR="005429A7" w:rsidRPr="00E2599A">
        <w:t>A driver at a T</w:t>
      </w:r>
      <w:r w:rsidR="005429A7" w:rsidRPr="00E2599A">
        <w:noBreakHyphen/>
        <w:t>intersection without traffic lights or a stop sign, stop line, give way sign or give way line, must give way in accordance with this section.</w:t>
      </w:r>
    </w:p>
    <w:p w14:paraId="772D5D59" w14:textId="77777777" w:rsidR="005429A7" w:rsidRPr="00E2599A" w:rsidRDefault="005429A7" w:rsidP="00AB48EB">
      <w:pPr>
        <w:pStyle w:val="Penalty"/>
        <w:keepNext/>
      </w:pPr>
      <w:r w:rsidRPr="00E2599A">
        <w:t>Maximum penalty:  20 penalty units.</w:t>
      </w:r>
    </w:p>
    <w:p w14:paraId="22631E56" w14:textId="77777777" w:rsidR="005429A7" w:rsidRPr="00E2599A" w:rsidRDefault="00E2599A" w:rsidP="00E2599A">
      <w:pPr>
        <w:pStyle w:val="Amain"/>
      </w:pPr>
      <w:r>
        <w:tab/>
      </w:r>
      <w:r w:rsidRPr="00E2599A">
        <w:t>(2)</w:t>
      </w:r>
      <w:r w:rsidRPr="00E2599A">
        <w:tab/>
      </w:r>
      <w:r w:rsidR="005429A7" w:rsidRPr="00E2599A">
        <w:t>If the driver is turning left (except if the driver is using a slip lane) or right from the terminating road into the continuing road, the driver must give way to—</w:t>
      </w:r>
    </w:p>
    <w:p w14:paraId="4F8F9E96"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53C3B60F" w14:textId="77777777" w:rsidR="005429A7" w:rsidRPr="00E2599A" w:rsidRDefault="00E2599A" w:rsidP="00E2599A">
      <w:pPr>
        <w:pStyle w:val="Apara"/>
      </w:pPr>
      <w:r>
        <w:tab/>
      </w:r>
      <w:r w:rsidRPr="00E2599A">
        <w:t>(b)</w:t>
      </w:r>
      <w:r w:rsidRPr="00E2599A">
        <w:tab/>
      </w:r>
      <w:r w:rsidR="005429A7" w:rsidRPr="00E2599A">
        <w:t>any pedestrian who is crossing the continuing road at or near the intersection.</w:t>
      </w:r>
    </w:p>
    <w:p w14:paraId="162C47ED" w14:textId="77777777" w:rsidR="005429A7" w:rsidRPr="00E2599A" w:rsidRDefault="005429A7" w:rsidP="005429A7">
      <w:pPr>
        <w:pStyle w:val="aExamHdgss"/>
      </w:pPr>
      <w:r w:rsidRPr="00E2599A">
        <w:t>Example 1</w:t>
      </w:r>
    </w:p>
    <w:p w14:paraId="3BD006D8" w14:textId="77777777" w:rsidR="005429A7" w:rsidRPr="00E2599A" w:rsidRDefault="005429A7" w:rsidP="005429A7">
      <w:pPr>
        <w:pStyle w:val="aExamss"/>
        <w:keepNext/>
      </w:pPr>
      <w:r w:rsidRPr="00E2599A">
        <w:t>Driver turning right from the terminating road giving way to a vehicle on the continuing road</w:t>
      </w:r>
    </w:p>
    <w:p w14:paraId="36A36BB4" w14:textId="77777777" w:rsidR="005429A7" w:rsidRPr="00E2599A" w:rsidRDefault="008552AF" w:rsidP="005429A7">
      <w:pPr>
        <w:pStyle w:val="aExamss"/>
        <w:keepNext/>
      </w:pPr>
      <w:r>
        <w:rPr>
          <w:noProof/>
          <w:lang w:eastAsia="en-AU"/>
        </w:rPr>
        <w:drawing>
          <wp:inline distT="0" distB="0" distL="0" distR="0" wp14:anchorId="2032A2C0" wp14:editId="519A6EF3">
            <wp:extent cx="1828800" cy="1733550"/>
            <wp:effectExtent l="0" t="0" r="0" b="0"/>
            <wp:docPr id="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667AD0F" w14:textId="77777777" w:rsidR="005429A7" w:rsidRPr="00E2599A" w:rsidRDefault="005429A7" w:rsidP="005429A7">
      <w:pPr>
        <w:pStyle w:val="aExamss"/>
      </w:pPr>
      <w:r w:rsidRPr="00E2599A">
        <w:t>In this example, vehicle B must give way to vehicle A.</w:t>
      </w:r>
    </w:p>
    <w:p w14:paraId="4266FC07" w14:textId="77777777" w:rsidR="005429A7" w:rsidRPr="00E2599A" w:rsidRDefault="005429A7" w:rsidP="005429A7">
      <w:pPr>
        <w:pStyle w:val="aExamHdgss"/>
      </w:pPr>
      <w:r w:rsidRPr="00E2599A">
        <w:lastRenderedPageBreak/>
        <w:t>Example 2</w:t>
      </w:r>
    </w:p>
    <w:p w14:paraId="03DF81BF" w14:textId="77777777" w:rsidR="005429A7" w:rsidRPr="00E2599A" w:rsidRDefault="005429A7" w:rsidP="005429A7">
      <w:pPr>
        <w:pStyle w:val="aExamss"/>
        <w:keepNext/>
      </w:pPr>
      <w:r w:rsidRPr="00E2599A">
        <w:t>Driver turning left (except if the driver is using a slip lane) from the terminating road giving way to a pedestrian on the continuing road</w:t>
      </w:r>
    </w:p>
    <w:p w14:paraId="308130C3"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C9F39E5" wp14:editId="737CC2F5">
            <wp:extent cx="1828800" cy="1733550"/>
            <wp:effectExtent l="0" t="0" r="0" b="0"/>
            <wp:docPr id="1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67388167"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7DC94114" w14:textId="77777777" w:rsidR="005429A7" w:rsidRPr="00E2599A" w:rsidRDefault="00E2599A" w:rsidP="00E2599A">
      <w:pPr>
        <w:pStyle w:val="Amain"/>
      </w:pPr>
      <w:r>
        <w:tab/>
      </w:r>
      <w:r w:rsidRPr="00E2599A">
        <w:t>(3)</w:t>
      </w:r>
      <w:r w:rsidRPr="00E2599A">
        <w:tab/>
      </w:r>
      <w:r w:rsidR="005429A7" w:rsidRPr="00E2599A">
        <w:t>If the driver is turning left from the terminating road into the continuing road using a slip lane, the driver must give way to—</w:t>
      </w:r>
    </w:p>
    <w:p w14:paraId="2CD2955A"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25B8658E" w14:textId="77777777" w:rsidR="005429A7" w:rsidRPr="00E2599A" w:rsidRDefault="00E2599A" w:rsidP="00E2599A">
      <w:pPr>
        <w:pStyle w:val="Apara"/>
      </w:pPr>
      <w:r>
        <w:tab/>
      </w:r>
      <w:r w:rsidRPr="00E2599A">
        <w:t>(b)</w:t>
      </w:r>
      <w:r w:rsidRPr="00E2599A">
        <w:tab/>
      </w:r>
      <w:r w:rsidR="005429A7" w:rsidRPr="00E2599A">
        <w:t>any pedestrian on the slip lane.</w:t>
      </w:r>
    </w:p>
    <w:p w14:paraId="2E1CB37B" w14:textId="77777777" w:rsidR="005429A7" w:rsidRPr="00E2599A" w:rsidRDefault="00E2599A" w:rsidP="00E2599A">
      <w:pPr>
        <w:pStyle w:val="Amain"/>
      </w:pPr>
      <w:r>
        <w:tab/>
      </w:r>
      <w:r w:rsidRPr="00E2599A">
        <w:t>(4)</w:t>
      </w:r>
      <w:r w:rsidRPr="00E2599A">
        <w:tab/>
      </w:r>
      <w:r w:rsidR="005429A7" w:rsidRPr="00E2599A">
        <w:t>If the driver is turning left (except if the driver is using a slip lane) from the continuing road into the terminating road, the driver must give way to any pedestrian who is crossing the terminating road at or near the intersection.</w:t>
      </w:r>
    </w:p>
    <w:p w14:paraId="1E1E46AF" w14:textId="77777777" w:rsidR="005429A7" w:rsidRPr="00E2599A" w:rsidRDefault="005429A7" w:rsidP="005429A7">
      <w:pPr>
        <w:pStyle w:val="aExamHdgss"/>
      </w:pPr>
      <w:r w:rsidRPr="00E2599A">
        <w:lastRenderedPageBreak/>
        <w:t>Example 3</w:t>
      </w:r>
    </w:p>
    <w:p w14:paraId="0A8A689E" w14:textId="77777777" w:rsidR="005429A7" w:rsidRPr="00E2599A" w:rsidRDefault="005429A7" w:rsidP="005429A7">
      <w:pPr>
        <w:pStyle w:val="aExamss"/>
        <w:keepNext/>
      </w:pPr>
      <w:r w:rsidRPr="00E2599A">
        <w:t>Driver turning left (except if the driver is using a slip lane) from the continuing road giving way to a pedestrian on the terminating road</w:t>
      </w:r>
    </w:p>
    <w:p w14:paraId="7ADC1BFC" w14:textId="77777777" w:rsidR="005429A7" w:rsidRPr="00E2599A" w:rsidRDefault="008552AF" w:rsidP="005429A7">
      <w:pPr>
        <w:pStyle w:val="aExamss"/>
        <w:keepNext/>
      </w:pPr>
      <w:r>
        <w:rPr>
          <w:noProof/>
          <w:lang w:eastAsia="en-AU"/>
        </w:rPr>
        <w:drawing>
          <wp:inline distT="0" distB="0" distL="0" distR="0" wp14:anchorId="145016C2" wp14:editId="5F85DDBA">
            <wp:extent cx="1733550" cy="1809750"/>
            <wp:effectExtent l="0" t="0" r="0" b="0"/>
            <wp:docPr id="1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92A814A"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1EAEDFB5" w14:textId="77777777" w:rsidR="005429A7" w:rsidRPr="00E2599A" w:rsidRDefault="00E2599A" w:rsidP="00E2599A">
      <w:pPr>
        <w:pStyle w:val="Amain"/>
      </w:pPr>
      <w:r>
        <w:tab/>
      </w:r>
      <w:r w:rsidRPr="00E2599A">
        <w:t>(5)</w:t>
      </w:r>
      <w:r w:rsidRPr="00E2599A">
        <w:tab/>
      </w:r>
      <w:r w:rsidR="005429A7" w:rsidRPr="00E2599A">
        <w:t>If the driver is turning from the continuing road into the terminating road using a slip lane, the driver must give way to—</w:t>
      </w:r>
    </w:p>
    <w:p w14:paraId="35C8E4D7" w14:textId="77777777" w:rsidR="005429A7" w:rsidRPr="00E2599A" w:rsidRDefault="00E2599A" w:rsidP="00E2599A">
      <w:pPr>
        <w:pStyle w:val="Apara"/>
      </w:pPr>
      <w:r>
        <w:tab/>
      </w:r>
      <w:r w:rsidRPr="00E2599A">
        <w:t>(a)</w:t>
      </w:r>
      <w:r w:rsidRPr="00E2599A">
        <w:tab/>
      </w:r>
      <w:r w:rsidR="005429A7" w:rsidRPr="00E2599A">
        <w:t>any vehicle approaching from the right (except a vehicle making a U</w:t>
      </w:r>
      <w:r w:rsidR="005429A7" w:rsidRPr="00E2599A">
        <w:noBreakHyphen/>
        <w:t>turn from the terminating road at the T</w:t>
      </w:r>
      <w:r w:rsidR="005429A7" w:rsidRPr="00E2599A">
        <w:noBreakHyphen/>
        <w:t>intersection); and</w:t>
      </w:r>
    </w:p>
    <w:p w14:paraId="76FFEDE2" w14:textId="77777777" w:rsidR="005429A7" w:rsidRPr="00E2599A" w:rsidRDefault="00E2599A" w:rsidP="00E2599A">
      <w:pPr>
        <w:pStyle w:val="Apara"/>
      </w:pPr>
      <w:r>
        <w:tab/>
      </w:r>
      <w:r w:rsidRPr="00E2599A">
        <w:t>(b)</w:t>
      </w:r>
      <w:r w:rsidRPr="00E2599A">
        <w:tab/>
      </w:r>
      <w:r w:rsidR="005429A7" w:rsidRPr="00E2599A">
        <w:t xml:space="preserve">any pedestrian on </w:t>
      </w:r>
      <w:r w:rsidR="00AF5EE5" w:rsidRPr="00D211C6">
        <w:t>or entering</w:t>
      </w:r>
      <w:r w:rsidR="00AF5EE5">
        <w:t xml:space="preserve"> </w:t>
      </w:r>
      <w:r w:rsidR="005429A7" w:rsidRPr="00E2599A">
        <w:t>the slip lane.</w:t>
      </w:r>
    </w:p>
    <w:p w14:paraId="5355F8E0" w14:textId="77777777" w:rsidR="005429A7" w:rsidRPr="00E2599A" w:rsidRDefault="00E2599A" w:rsidP="00E2599A">
      <w:pPr>
        <w:pStyle w:val="Amain"/>
      </w:pPr>
      <w:r>
        <w:tab/>
      </w:r>
      <w:r w:rsidRPr="00E2599A">
        <w:t>(6)</w:t>
      </w:r>
      <w:r w:rsidRPr="00E2599A">
        <w:tab/>
      </w:r>
      <w:r w:rsidR="005429A7" w:rsidRPr="00E2599A">
        <w:t>If the driver is turning right from the continuing road into the terminating road, the driver must give way to—</w:t>
      </w:r>
    </w:p>
    <w:p w14:paraId="24399A4B" w14:textId="77777777" w:rsidR="005429A7" w:rsidRPr="00E2599A" w:rsidRDefault="00E2599A" w:rsidP="00E2599A">
      <w:pPr>
        <w:pStyle w:val="Apara"/>
      </w:pPr>
      <w:r>
        <w:tab/>
      </w:r>
      <w:r w:rsidRPr="00E2599A">
        <w:t>(a)</w:t>
      </w:r>
      <w:r w:rsidRPr="00E2599A">
        <w:tab/>
      </w:r>
      <w:r w:rsidR="005429A7" w:rsidRPr="00E2599A">
        <w:t>any oncoming vehicle that is travelling through the intersection on the continuing road or turning left at the intersection; and</w:t>
      </w:r>
    </w:p>
    <w:p w14:paraId="50E0FED2" w14:textId="77777777" w:rsidR="005429A7" w:rsidRPr="00E2599A" w:rsidRDefault="00E2599A" w:rsidP="00E2599A">
      <w:pPr>
        <w:pStyle w:val="Apara"/>
      </w:pPr>
      <w:r>
        <w:tab/>
      </w:r>
      <w:r w:rsidRPr="00E2599A">
        <w:t>(b)</w:t>
      </w:r>
      <w:r w:rsidRPr="00E2599A">
        <w:tab/>
      </w:r>
      <w:r w:rsidR="005429A7" w:rsidRPr="00E2599A">
        <w:t>any pedestrian who is crossing the terminating road at or near the intersection.</w:t>
      </w:r>
    </w:p>
    <w:p w14:paraId="629C9461" w14:textId="77777777" w:rsidR="005429A7" w:rsidRPr="00E2599A" w:rsidRDefault="00E2599A" w:rsidP="005C1A4E">
      <w:pPr>
        <w:pStyle w:val="Amain"/>
        <w:keepNext/>
      </w:pPr>
      <w:r>
        <w:tab/>
      </w:r>
      <w:r w:rsidRPr="00E2599A">
        <w:t>(7)</w:t>
      </w:r>
      <w:r w:rsidRPr="00E2599A">
        <w:tab/>
      </w:r>
      <w:r w:rsidR="005429A7" w:rsidRPr="00E2599A">
        <w:t>In this section:</w:t>
      </w:r>
    </w:p>
    <w:p w14:paraId="2BF54221" w14:textId="77777777" w:rsidR="005429A7" w:rsidRPr="00E2599A" w:rsidRDefault="005429A7" w:rsidP="005C1A4E">
      <w:pPr>
        <w:pStyle w:val="aDef"/>
        <w:keepNext/>
      </w:pPr>
      <w:r w:rsidRPr="00E2599A">
        <w:rPr>
          <w:rStyle w:val="charBoldItals"/>
        </w:rPr>
        <w:t>turning left from the continuing road into the terminating road</w:t>
      </w:r>
      <w:r w:rsidRPr="00E2599A">
        <w:t xml:space="preserve">, for a driver, includes, where the continuing road curves to the right at a </w:t>
      </w:r>
      <w:r w:rsidRPr="00E2599A">
        <w:lastRenderedPageBreak/>
        <w:t>T</w:t>
      </w:r>
      <w:r w:rsidRPr="00E2599A">
        <w:noBreakHyphen/>
        <w:t>intersection, leaving the continuing road to proceed straight ahead onto the terminating road.</w:t>
      </w:r>
    </w:p>
    <w:p w14:paraId="7AF6AD3F" w14:textId="77777777" w:rsidR="005429A7" w:rsidRPr="00E2599A" w:rsidRDefault="005429A7" w:rsidP="00E2599A">
      <w:pPr>
        <w:pStyle w:val="aDef"/>
      </w:pPr>
      <w:r w:rsidRPr="00E2599A">
        <w:rPr>
          <w:rStyle w:val="charBoldItals"/>
        </w:rPr>
        <w:t>turning right from the continuing road into the terminating road</w:t>
      </w:r>
      <w:r w:rsidRPr="00E2599A">
        <w:t>, for a driver, includes, where the continuing road curves to the left at a T</w:t>
      </w:r>
      <w:r w:rsidRPr="00E2599A">
        <w:noBreakHyphen/>
        <w:t>intersection, leaving the continuing road to proceed straight ahead onto the terminating road.</w:t>
      </w:r>
    </w:p>
    <w:p w14:paraId="6461521B" w14:textId="77777777" w:rsidR="005429A7" w:rsidRPr="00E2599A" w:rsidRDefault="005429A7" w:rsidP="005429A7">
      <w:pPr>
        <w:pStyle w:val="aExamHdgss"/>
      </w:pPr>
      <w:r w:rsidRPr="00E2599A">
        <w:t>Example 4</w:t>
      </w:r>
    </w:p>
    <w:p w14:paraId="0497B858" w14:textId="77777777" w:rsidR="005429A7" w:rsidRPr="00E2599A" w:rsidRDefault="005429A7" w:rsidP="005429A7">
      <w:pPr>
        <w:pStyle w:val="aExamss"/>
        <w:keepNext/>
      </w:pPr>
      <w:r w:rsidRPr="00E2599A">
        <w:t>Driver turning right from the continuing road giving way to an oncoming vehicle travelling through the intersection on the continuing road</w:t>
      </w:r>
    </w:p>
    <w:p w14:paraId="4B87B5F9" w14:textId="77777777" w:rsidR="005429A7" w:rsidRPr="00E2599A" w:rsidRDefault="008552AF" w:rsidP="005429A7">
      <w:pPr>
        <w:pStyle w:val="aExamss"/>
      </w:pPr>
      <w:r>
        <w:rPr>
          <w:noProof/>
          <w:lang w:eastAsia="en-AU"/>
        </w:rPr>
        <w:drawing>
          <wp:inline distT="0" distB="0" distL="0" distR="0" wp14:anchorId="2D980CD3" wp14:editId="3D30D5D7">
            <wp:extent cx="1590675" cy="1809750"/>
            <wp:effectExtent l="0" t="0" r="0" b="0"/>
            <wp:docPr id="1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90675" cy="1809750"/>
                    </a:xfrm>
                    <a:prstGeom prst="rect">
                      <a:avLst/>
                    </a:prstGeom>
                    <a:noFill/>
                    <a:ln>
                      <a:noFill/>
                    </a:ln>
                  </pic:spPr>
                </pic:pic>
              </a:graphicData>
            </a:graphic>
          </wp:inline>
        </w:drawing>
      </w:r>
    </w:p>
    <w:p w14:paraId="305CFF87" w14:textId="77777777" w:rsidR="005429A7" w:rsidRPr="00E2599A" w:rsidRDefault="005429A7" w:rsidP="005429A7">
      <w:pPr>
        <w:pStyle w:val="aExamss"/>
      </w:pPr>
      <w:r w:rsidRPr="00E2599A">
        <w:t>In this example, vehicle B must give way to vehicle A</w:t>
      </w:r>
    </w:p>
    <w:p w14:paraId="7AC3B15C" w14:textId="77777777" w:rsidR="005429A7" w:rsidRPr="00E2599A" w:rsidRDefault="005429A7" w:rsidP="005429A7">
      <w:pPr>
        <w:pStyle w:val="aExamHdgss"/>
      </w:pPr>
      <w:r w:rsidRPr="00E2599A">
        <w:lastRenderedPageBreak/>
        <w:t>Example 5</w:t>
      </w:r>
    </w:p>
    <w:p w14:paraId="40781606" w14:textId="77777777" w:rsidR="005429A7" w:rsidRPr="00E2599A" w:rsidRDefault="005429A7" w:rsidP="005429A7">
      <w:pPr>
        <w:pStyle w:val="aExamss"/>
        <w:keepNext/>
      </w:pPr>
      <w:r w:rsidRPr="00E2599A">
        <w:t>Driver leaving the continuing road to proceed straight ahead on the terminating road giving way to a vehicle travelling through the intersection on the continuing road</w:t>
      </w:r>
    </w:p>
    <w:p w14:paraId="59F1CAE8" w14:textId="77777777" w:rsidR="005429A7" w:rsidRPr="00E2599A" w:rsidRDefault="005429A7" w:rsidP="005429A7">
      <w:pPr>
        <w:pStyle w:val="aExamss"/>
        <w:keepNext/>
      </w:pPr>
      <w:r w:rsidRPr="00E2599A">
        <w:rPr>
          <w:noProof/>
          <w:lang w:eastAsia="en-AU"/>
        </w:rPr>
        <w:drawing>
          <wp:inline distT="0" distB="0" distL="0" distR="0" wp14:anchorId="1588751F" wp14:editId="2F01DBD6">
            <wp:extent cx="1819275" cy="1914525"/>
            <wp:effectExtent l="19050" t="0" r="9525"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2C02013F" w14:textId="77777777" w:rsidR="005429A7" w:rsidRPr="00E2599A" w:rsidRDefault="005429A7" w:rsidP="005429A7">
      <w:pPr>
        <w:pStyle w:val="aExamss"/>
      </w:pPr>
      <w:r w:rsidRPr="00E2599A">
        <w:t>This example shows a T</w:t>
      </w:r>
      <w:r w:rsidRPr="00E2599A">
        <w:noBreakHyphen/>
        <w:t>intersection where the continuing road (which is marked with broken white lines) goes around a corner. Vehicle B is leaving the continuing road to enter the terminating road. In this example, vehicle B must give way to vehicle A.</w:t>
      </w:r>
    </w:p>
    <w:p w14:paraId="63F694FE" w14:textId="77777777" w:rsidR="005429A7" w:rsidRPr="00E2599A" w:rsidRDefault="005429A7" w:rsidP="005429A7">
      <w:pPr>
        <w:pStyle w:val="aExamHdgss"/>
      </w:pPr>
      <w:r w:rsidRPr="00E2599A">
        <w:t>Example 6</w:t>
      </w:r>
    </w:p>
    <w:p w14:paraId="05BEBC94" w14:textId="77777777" w:rsidR="005429A7" w:rsidRPr="00E2599A" w:rsidRDefault="005429A7" w:rsidP="005429A7">
      <w:pPr>
        <w:pStyle w:val="aExamss"/>
        <w:keepNext/>
      </w:pPr>
      <w:r w:rsidRPr="00E2599A">
        <w:t>Driver turning right from the continuing road giving way to an oncoming vehicle turning left from the continuing road</w:t>
      </w:r>
    </w:p>
    <w:p w14:paraId="0155274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755B75B5" wp14:editId="50BFA035">
            <wp:extent cx="1647825" cy="1809750"/>
            <wp:effectExtent l="0" t="0" r="0" b="0"/>
            <wp:docPr id="1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14:paraId="3ACF7F8B" w14:textId="498054BB" w:rsidR="005429A7" w:rsidRDefault="005429A7" w:rsidP="005429A7">
      <w:pPr>
        <w:pStyle w:val="aExamss"/>
      </w:pPr>
      <w:r w:rsidRPr="00E2599A">
        <w:t>In this example, vehicle B must give way to vehicle A.</w:t>
      </w:r>
    </w:p>
    <w:p w14:paraId="678F54C7" w14:textId="77777777" w:rsidR="00F723F2" w:rsidRDefault="00F723F2">
      <w:pPr>
        <w:pStyle w:val="02Text"/>
        <w:sectPr w:rsidR="00F723F2" w:rsidSect="00204F9C">
          <w:headerReference w:type="even" r:id="rId91"/>
          <w:headerReference w:type="default" r:id="rId92"/>
          <w:footerReference w:type="even" r:id="rId93"/>
          <w:footerReference w:type="default" r:id="rId94"/>
          <w:footerReference w:type="first" r:id="rId95"/>
          <w:pgSz w:w="11907" w:h="16839" w:code="9"/>
          <w:pgMar w:top="3880" w:right="1900" w:bottom="3100" w:left="2300" w:header="2280" w:footer="1760" w:gutter="0"/>
          <w:cols w:space="720"/>
          <w:docGrid w:linePitch="254"/>
        </w:sectPr>
      </w:pPr>
    </w:p>
    <w:p w14:paraId="455CC14D" w14:textId="77777777" w:rsidR="005429A7" w:rsidRPr="00E2599A" w:rsidRDefault="005429A7" w:rsidP="00290FAF">
      <w:pPr>
        <w:pStyle w:val="aExamHdgss"/>
      </w:pPr>
      <w:r w:rsidRPr="00E2599A">
        <w:lastRenderedPageBreak/>
        <w:t>Example 7</w:t>
      </w:r>
    </w:p>
    <w:p w14:paraId="1270890F" w14:textId="77777777" w:rsidR="005429A7" w:rsidRPr="00E2599A" w:rsidRDefault="005429A7" w:rsidP="00290FAF">
      <w:pPr>
        <w:pStyle w:val="aExamss"/>
        <w:keepNext/>
      </w:pPr>
      <w:r w:rsidRPr="00E2599A">
        <w:t>Driver turning right from the continuing road giving way to a pedestrian on the terminating road</w:t>
      </w:r>
    </w:p>
    <w:p w14:paraId="0246AF03" w14:textId="77777777" w:rsidR="005429A7" w:rsidRPr="00E2599A" w:rsidRDefault="008552AF" w:rsidP="005429A7">
      <w:pPr>
        <w:pStyle w:val="aExamss"/>
      </w:pPr>
      <w:r>
        <w:rPr>
          <w:rFonts w:ascii="Arial" w:hAnsi="Arial" w:cs="Arial"/>
          <w:noProof/>
          <w:sz w:val="18"/>
          <w:lang w:eastAsia="en-AU"/>
        </w:rPr>
        <w:drawing>
          <wp:inline distT="0" distB="0" distL="0" distR="0" wp14:anchorId="6271EA0B" wp14:editId="472C8B33">
            <wp:extent cx="1733550" cy="1809750"/>
            <wp:effectExtent l="0" t="0" r="0" b="0"/>
            <wp:docPr id="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CB4C028" w14:textId="77777777" w:rsidR="005429A7" w:rsidRPr="00E2599A" w:rsidRDefault="005429A7" w:rsidP="005429A7">
      <w:pPr>
        <w:pStyle w:val="aExamss"/>
        <w:rPr>
          <w:rFonts w:ascii="Arial" w:hAnsi="Arial"/>
        </w:rPr>
      </w:pPr>
      <w:r w:rsidRPr="00E2599A">
        <w:t>In this example, the vehicle must give way to the pedestrian.</w:t>
      </w:r>
    </w:p>
    <w:p w14:paraId="6D3CB5F8" w14:textId="77777777" w:rsidR="005429A7" w:rsidRPr="009A17D7" w:rsidRDefault="00E2599A" w:rsidP="00E2599A">
      <w:pPr>
        <w:pStyle w:val="AH3Div"/>
      </w:pPr>
      <w:bookmarkStart w:id="100" w:name="_Toc165922356"/>
      <w:r w:rsidRPr="009A17D7">
        <w:rPr>
          <w:rStyle w:val="CharDivNo"/>
        </w:rPr>
        <w:t>Division 7.3</w:t>
      </w:r>
      <w:r w:rsidRPr="00E2599A">
        <w:tab/>
      </w:r>
      <w:r w:rsidR="005429A7" w:rsidRPr="009A17D7">
        <w:rPr>
          <w:rStyle w:val="CharDivText"/>
        </w:rPr>
        <w:t>Entering or leaving road related areas and adjacent land</w:t>
      </w:r>
      <w:bookmarkEnd w:id="100"/>
    </w:p>
    <w:p w14:paraId="4D1DCA2D" w14:textId="77777777" w:rsidR="005429A7" w:rsidRPr="00E2599A" w:rsidRDefault="00E2599A" w:rsidP="00E2599A">
      <w:pPr>
        <w:pStyle w:val="AH5Sec"/>
        <w:rPr>
          <w:rStyle w:val="charItals"/>
        </w:rPr>
      </w:pPr>
      <w:bookmarkStart w:id="101" w:name="_Toc165922357"/>
      <w:r w:rsidRPr="009A17D7">
        <w:rPr>
          <w:rStyle w:val="CharSectNo"/>
        </w:rPr>
        <w:t>74</w:t>
      </w:r>
      <w:r w:rsidRPr="00E2599A">
        <w:rPr>
          <w:rStyle w:val="charItals"/>
          <w:i w:val="0"/>
        </w:rPr>
        <w:tab/>
      </w:r>
      <w:r w:rsidR="005429A7" w:rsidRPr="00E2599A">
        <w:t>Giving way when entering road from road related area or adjacent land</w:t>
      </w:r>
      <w:bookmarkEnd w:id="101"/>
    </w:p>
    <w:p w14:paraId="0AE20D86" w14:textId="77777777" w:rsidR="005429A7" w:rsidRPr="00E2599A" w:rsidRDefault="00E2599A" w:rsidP="00E2599A">
      <w:pPr>
        <w:pStyle w:val="Amain"/>
      </w:pPr>
      <w:r>
        <w:tab/>
      </w:r>
      <w:r w:rsidRPr="00E2599A">
        <w:t>(1)</w:t>
      </w:r>
      <w:r w:rsidRPr="00E2599A">
        <w:tab/>
      </w:r>
      <w:r w:rsidR="005429A7" w:rsidRPr="00E2599A">
        <w:t>A driver entering a road from a road related area, or adjacent land, without traffic lights or a stop sign, stop line, give way sign or give way line must give way to—</w:t>
      </w:r>
    </w:p>
    <w:p w14:paraId="1D2D73BF" w14:textId="77777777" w:rsidR="005429A7" w:rsidRPr="00E2599A" w:rsidRDefault="00E2599A" w:rsidP="00E2599A">
      <w:pPr>
        <w:pStyle w:val="Apara"/>
      </w:pPr>
      <w:r>
        <w:tab/>
      </w:r>
      <w:r w:rsidRPr="00E2599A">
        <w:t>(a)</w:t>
      </w:r>
      <w:r w:rsidRPr="00E2599A">
        <w:tab/>
      </w:r>
      <w:r w:rsidR="005429A7" w:rsidRPr="00E2599A">
        <w:t>any vehicle travelling on the road or turning into the road (except a vehicle turning right into the road from a road related area or adjacent land); and</w:t>
      </w:r>
    </w:p>
    <w:p w14:paraId="73BE2459" w14:textId="77777777" w:rsidR="005429A7" w:rsidRPr="00E2599A" w:rsidRDefault="00E2599A" w:rsidP="00E2599A">
      <w:pPr>
        <w:pStyle w:val="Apara"/>
      </w:pPr>
      <w:r>
        <w:tab/>
      </w:r>
      <w:r w:rsidRPr="00E2599A">
        <w:t>(b)</w:t>
      </w:r>
      <w:r w:rsidRPr="00E2599A">
        <w:tab/>
      </w:r>
      <w:r w:rsidR="005429A7" w:rsidRPr="00E2599A">
        <w:t>any pedestrian on the road; and</w:t>
      </w:r>
    </w:p>
    <w:p w14:paraId="608572DA" w14:textId="77777777" w:rsidR="005429A7" w:rsidRPr="00E2599A" w:rsidRDefault="00E2599A" w:rsidP="00E2599A">
      <w:pPr>
        <w:pStyle w:val="Apara"/>
      </w:pPr>
      <w:r>
        <w:tab/>
      </w:r>
      <w:r w:rsidRPr="00E2599A">
        <w:t>(c)</w:t>
      </w:r>
      <w:r w:rsidRPr="00E2599A">
        <w:tab/>
      </w:r>
      <w:r w:rsidR="005429A7" w:rsidRPr="00E2599A">
        <w:t>any vehicle or pedestrian on any road related area that the driver crosses to enter the road; and</w:t>
      </w:r>
    </w:p>
    <w:p w14:paraId="7A93ED3C" w14:textId="77777777" w:rsidR="005429A7" w:rsidRPr="00E2599A" w:rsidRDefault="00E2599A" w:rsidP="00E2599A">
      <w:pPr>
        <w:pStyle w:val="Apara"/>
      </w:pPr>
      <w:r>
        <w:tab/>
      </w:r>
      <w:r w:rsidRPr="00E2599A">
        <w:t>(d)</w:t>
      </w:r>
      <w:r w:rsidRPr="00E2599A">
        <w:tab/>
      </w:r>
      <w:r w:rsidR="005429A7" w:rsidRPr="00E2599A">
        <w:t>for a driver entering the road from a road related area—</w:t>
      </w:r>
    </w:p>
    <w:p w14:paraId="1801010C" w14:textId="77777777" w:rsidR="005429A7" w:rsidRPr="00E2599A" w:rsidRDefault="00E2599A" w:rsidP="00E2599A">
      <w:pPr>
        <w:pStyle w:val="Asubpara"/>
      </w:pPr>
      <w:r>
        <w:tab/>
      </w:r>
      <w:r w:rsidRPr="00E2599A">
        <w:t>(i)</w:t>
      </w:r>
      <w:r w:rsidRPr="00E2599A">
        <w:tab/>
      </w:r>
      <w:r w:rsidR="005429A7" w:rsidRPr="00E2599A">
        <w:t>any pedestrian on the road related area; and</w:t>
      </w:r>
    </w:p>
    <w:p w14:paraId="7991F2B6" w14:textId="77777777" w:rsidR="005429A7" w:rsidRPr="00E2599A" w:rsidRDefault="00E2599A" w:rsidP="00E2599A">
      <w:pPr>
        <w:pStyle w:val="Asubpara"/>
        <w:keepNext/>
      </w:pPr>
      <w:r>
        <w:lastRenderedPageBreak/>
        <w:tab/>
      </w:r>
      <w:r w:rsidRPr="00E2599A">
        <w:t>(ii)</w:t>
      </w:r>
      <w:r w:rsidRPr="00E2599A">
        <w:tab/>
      </w:r>
      <w:r w:rsidR="005429A7" w:rsidRPr="00E2599A">
        <w:t>any other vehicle ahead of the driver</w:t>
      </w:r>
      <w:r w:rsidR="009A0737" w:rsidRPr="00E2599A">
        <w:t>’s</w:t>
      </w:r>
      <w:r w:rsidR="005429A7" w:rsidRPr="00E2599A">
        <w:t xml:space="preserve"> vehicle or approaching from the left or right.</w:t>
      </w:r>
    </w:p>
    <w:p w14:paraId="6F1929A6" w14:textId="77777777" w:rsidR="005429A7" w:rsidRPr="00E2599A" w:rsidRDefault="005429A7" w:rsidP="005429A7">
      <w:pPr>
        <w:pStyle w:val="Penalty"/>
      </w:pPr>
      <w:r w:rsidRPr="00E2599A">
        <w:t>Maximum penalty:  20 penalty units.</w:t>
      </w:r>
    </w:p>
    <w:p w14:paraId="335FB71F" w14:textId="77777777" w:rsidR="005429A7" w:rsidRPr="00E2599A" w:rsidRDefault="00E2599A" w:rsidP="00E2599A">
      <w:pPr>
        <w:pStyle w:val="Amain"/>
      </w:pPr>
      <w:r>
        <w:tab/>
      </w:r>
      <w:r w:rsidRPr="00E2599A">
        <w:t>(2)</w:t>
      </w:r>
      <w:r w:rsidRPr="00E2599A">
        <w:tab/>
      </w:r>
      <w:r w:rsidR="005429A7" w:rsidRPr="00E2599A">
        <w:t>In this section:</w:t>
      </w:r>
    </w:p>
    <w:p w14:paraId="7A00F6C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090ED0" w14:textId="77777777" w:rsidR="005429A7" w:rsidRPr="00E2599A" w:rsidRDefault="005429A7" w:rsidP="005429A7">
      <w:pPr>
        <w:pStyle w:val="aExamHdgss"/>
      </w:pPr>
      <w:r w:rsidRPr="00E2599A">
        <w:t>Example</w:t>
      </w:r>
    </w:p>
    <w:p w14:paraId="0089EA41" w14:textId="77777777" w:rsidR="005429A7" w:rsidRPr="00E2599A" w:rsidRDefault="005429A7" w:rsidP="005429A7">
      <w:pPr>
        <w:pStyle w:val="aExamss"/>
      </w:pPr>
      <w:r w:rsidRPr="00E2599A">
        <w:t>Driver entering a road from a road related area giving way to a pedestrian on the footpath and a vehicle on the road</w:t>
      </w:r>
    </w:p>
    <w:p w14:paraId="45EC64ED" w14:textId="77777777" w:rsidR="005429A7" w:rsidRPr="00E2599A" w:rsidRDefault="008552AF" w:rsidP="005429A7">
      <w:pPr>
        <w:pStyle w:val="aExamss"/>
        <w:keepNext/>
      </w:pPr>
      <w:r>
        <w:rPr>
          <w:noProof/>
          <w:lang w:eastAsia="en-AU"/>
        </w:rPr>
        <w:drawing>
          <wp:inline distT="0" distB="0" distL="0" distR="0" wp14:anchorId="12E51040" wp14:editId="78AD303A">
            <wp:extent cx="2105025" cy="2105025"/>
            <wp:effectExtent l="0" t="0" r="0" b="0"/>
            <wp:docPr id="1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18E8C379" w14:textId="77777777" w:rsidR="005429A7" w:rsidRPr="00E2599A" w:rsidRDefault="005429A7" w:rsidP="005429A7">
      <w:pPr>
        <w:pStyle w:val="aExamss"/>
      </w:pPr>
      <w:r w:rsidRPr="00E2599A">
        <w:t>In this example, vehicle B must give way to the pedestrian on the footpath and to vehicle A.</w:t>
      </w:r>
    </w:p>
    <w:p w14:paraId="349FC310" w14:textId="77777777" w:rsidR="005429A7" w:rsidRPr="00E2599A" w:rsidRDefault="00E2599A" w:rsidP="00E2599A">
      <w:pPr>
        <w:pStyle w:val="AH5Sec"/>
      </w:pPr>
      <w:bookmarkStart w:id="102" w:name="_Toc165922358"/>
      <w:r w:rsidRPr="009A17D7">
        <w:rPr>
          <w:rStyle w:val="CharSectNo"/>
        </w:rPr>
        <w:t>75</w:t>
      </w:r>
      <w:r w:rsidRPr="00E2599A">
        <w:tab/>
      </w:r>
      <w:r w:rsidR="005429A7" w:rsidRPr="00E2599A">
        <w:t>Giving way when entering road related area or adjacent land from road</w:t>
      </w:r>
      <w:bookmarkEnd w:id="102"/>
    </w:p>
    <w:p w14:paraId="700B08F0" w14:textId="77777777" w:rsidR="005429A7" w:rsidRPr="00E2599A" w:rsidRDefault="00E2599A" w:rsidP="00E2599A">
      <w:pPr>
        <w:pStyle w:val="Amain"/>
      </w:pPr>
      <w:r>
        <w:tab/>
      </w:r>
      <w:r w:rsidRPr="00E2599A">
        <w:t>(1)</w:t>
      </w:r>
      <w:r w:rsidRPr="00E2599A">
        <w:tab/>
      </w:r>
      <w:r w:rsidR="005429A7" w:rsidRPr="00E2599A">
        <w:t>A driver entering a road related area or adjacent land from a place on a road without traffic lights or a stop sign, stop line, give way sign or give way line must give way to—</w:t>
      </w:r>
    </w:p>
    <w:p w14:paraId="7262CE01" w14:textId="77777777" w:rsidR="005429A7" w:rsidRPr="00E2599A" w:rsidRDefault="00E2599A" w:rsidP="00E2599A">
      <w:pPr>
        <w:pStyle w:val="Apara"/>
      </w:pPr>
      <w:r>
        <w:tab/>
      </w:r>
      <w:r w:rsidRPr="00E2599A">
        <w:t>(a)</w:t>
      </w:r>
      <w:r w:rsidRPr="00E2599A">
        <w:tab/>
      </w:r>
      <w:r w:rsidR="005429A7" w:rsidRPr="00E2599A">
        <w:t>any pedestrian on the road; and</w:t>
      </w:r>
    </w:p>
    <w:p w14:paraId="5385EF14" w14:textId="77777777" w:rsidR="005429A7" w:rsidRPr="00E2599A" w:rsidRDefault="00E2599A" w:rsidP="00E2599A">
      <w:pPr>
        <w:pStyle w:val="Apara"/>
      </w:pPr>
      <w:r>
        <w:tab/>
      </w:r>
      <w:r w:rsidRPr="00E2599A">
        <w:t>(b)</w:t>
      </w:r>
      <w:r w:rsidRPr="00E2599A">
        <w:tab/>
      </w:r>
      <w:r w:rsidR="005429A7" w:rsidRPr="00E2599A">
        <w:t>any vehicle or pedestrian on any road related area that the driver crosses or enters; and</w:t>
      </w:r>
    </w:p>
    <w:p w14:paraId="5431AFB3" w14:textId="77777777" w:rsidR="005429A7" w:rsidRPr="00E2599A" w:rsidRDefault="00E2599A" w:rsidP="00E2599A">
      <w:pPr>
        <w:pStyle w:val="Apara"/>
      </w:pPr>
      <w:r>
        <w:lastRenderedPageBreak/>
        <w:tab/>
      </w:r>
      <w:r w:rsidRPr="00E2599A">
        <w:t>(c)</w:t>
      </w:r>
      <w:r w:rsidRPr="00E2599A">
        <w:tab/>
      </w:r>
      <w:r w:rsidR="005429A7" w:rsidRPr="00E2599A">
        <w:t>if the driver is turning right from the road—any oncoming vehicle on the road that is going straight ahead or turning left; and</w:t>
      </w:r>
    </w:p>
    <w:p w14:paraId="112E5347" w14:textId="77777777" w:rsidR="005429A7" w:rsidRPr="00E2599A" w:rsidRDefault="00E2599A" w:rsidP="00E2599A">
      <w:pPr>
        <w:pStyle w:val="Apara"/>
        <w:keepNext/>
      </w:pPr>
      <w:r>
        <w:tab/>
      </w:r>
      <w:r w:rsidRPr="00E2599A">
        <w:t>(d)</w:t>
      </w:r>
      <w:r w:rsidRPr="00E2599A">
        <w:tab/>
      </w:r>
      <w:r w:rsidR="005429A7" w:rsidRPr="00E2599A">
        <w:t>if the road the driver is leaving ends at a T</w:t>
      </w:r>
      <w:r w:rsidR="005429A7" w:rsidRPr="00E2599A">
        <w:noBreakHyphen/>
        <w:t>intersection opposite the road related area or adjacent land and the driver is crossing the continuing road—any vehicle on the continuing road.</w:t>
      </w:r>
    </w:p>
    <w:p w14:paraId="393D77D3" w14:textId="77777777" w:rsidR="005429A7" w:rsidRPr="00E2599A" w:rsidRDefault="005429A7" w:rsidP="005429A7">
      <w:pPr>
        <w:pStyle w:val="Penalty"/>
      </w:pPr>
      <w:r w:rsidRPr="00E2599A">
        <w:t>Maximum penalty:  20 penalty units.</w:t>
      </w:r>
    </w:p>
    <w:p w14:paraId="062AB9DD" w14:textId="77777777" w:rsidR="005429A7" w:rsidRPr="00E2599A" w:rsidRDefault="00E2599A" w:rsidP="00E2599A">
      <w:pPr>
        <w:pStyle w:val="Amain"/>
      </w:pPr>
      <w:r>
        <w:tab/>
      </w:r>
      <w:r w:rsidRPr="00E2599A">
        <w:t>(2)</w:t>
      </w:r>
      <w:r w:rsidRPr="00E2599A">
        <w:tab/>
      </w:r>
      <w:r w:rsidR="005429A7" w:rsidRPr="00E2599A">
        <w:t>In this section:</w:t>
      </w:r>
    </w:p>
    <w:p w14:paraId="30290F74"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242A983" w14:textId="77777777" w:rsidR="005429A7" w:rsidRPr="00E2599A" w:rsidRDefault="005429A7" w:rsidP="005429A7">
      <w:pPr>
        <w:pStyle w:val="aExamHdgss"/>
      </w:pPr>
      <w:r w:rsidRPr="00E2599A">
        <w:t>Example 1</w:t>
      </w:r>
    </w:p>
    <w:p w14:paraId="426DCE4C" w14:textId="77777777" w:rsidR="005429A7" w:rsidRPr="00E2599A" w:rsidRDefault="005429A7" w:rsidP="005429A7">
      <w:pPr>
        <w:pStyle w:val="aExamss"/>
        <w:keepNext/>
      </w:pPr>
      <w:r w:rsidRPr="00E2599A">
        <w:t>Driver turning right from a road into a road related area giving way to an oncoming vehicle that is going straight ahead and to a pedestrian on the footpath</w:t>
      </w:r>
    </w:p>
    <w:p w14:paraId="09900CEF"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7201E21" wp14:editId="1630919C">
            <wp:extent cx="1828800" cy="1733550"/>
            <wp:effectExtent l="0" t="0" r="0" b="0"/>
            <wp:docPr id="1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764CDFB3" w14:textId="77777777" w:rsidR="005429A7" w:rsidRPr="00E2599A" w:rsidRDefault="005429A7" w:rsidP="005429A7">
      <w:pPr>
        <w:pStyle w:val="aExamss"/>
      </w:pPr>
      <w:r w:rsidRPr="00E2599A">
        <w:t>In this example, vehicle B must give way to vehicle A. Vehicle B must also give way to the pedestrian on the footpath.</w:t>
      </w:r>
    </w:p>
    <w:p w14:paraId="7E2EBCAD" w14:textId="77777777" w:rsidR="005429A7" w:rsidRPr="00E2599A" w:rsidRDefault="005429A7" w:rsidP="005429A7">
      <w:pPr>
        <w:pStyle w:val="aExamHdgss"/>
      </w:pPr>
      <w:r w:rsidRPr="00E2599A">
        <w:lastRenderedPageBreak/>
        <w:t>Example 2</w:t>
      </w:r>
    </w:p>
    <w:p w14:paraId="6209335B" w14:textId="77777777" w:rsidR="005429A7" w:rsidRPr="00E2599A" w:rsidRDefault="005429A7" w:rsidP="005429A7">
      <w:pPr>
        <w:pStyle w:val="aExamss"/>
        <w:keepNext/>
      </w:pPr>
      <w:r w:rsidRPr="00E2599A">
        <w:t>Driver crossing a continuing road at a T</w:t>
      </w:r>
      <w:r w:rsidRPr="00E2599A">
        <w:noBreakHyphen/>
        <w:t>intersection to enter a road related area giving way to a vehicle on the continuing road</w:t>
      </w:r>
    </w:p>
    <w:p w14:paraId="1604034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4EDB4C" wp14:editId="4C3FD357">
            <wp:extent cx="1828800" cy="1704975"/>
            <wp:effectExtent l="0" t="0" r="0" b="0"/>
            <wp:docPr id="1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14:paraId="32FF6143" w14:textId="77777777" w:rsidR="005429A7" w:rsidRPr="00E2599A" w:rsidRDefault="005429A7" w:rsidP="005429A7">
      <w:pPr>
        <w:pStyle w:val="aExamss"/>
      </w:pPr>
      <w:r w:rsidRPr="00E2599A">
        <w:t>In this example, vehicle B must give way to vehicle A.</w:t>
      </w:r>
    </w:p>
    <w:p w14:paraId="0A431B57" w14:textId="77777777" w:rsidR="005429A7" w:rsidRPr="009A17D7" w:rsidRDefault="00E2599A" w:rsidP="00E2599A">
      <w:pPr>
        <w:pStyle w:val="AH3Div"/>
      </w:pPr>
      <w:bookmarkStart w:id="103" w:name="_Toc165922359"/>
      <w:r w:rsidRPr="009A17D7">
        <w:rPr>
          <w:rStyle w:val="CharDivNo"/>
        </w:rPr>
        <w:t>Division 7.4</w:t>
      </w:r>
      <w:r w:rsidRPr="00E2599A">
        <w:tab/>
      </w:r>
      <w:r w:rsidR="005429A7" w:rsidRPr="009A17D7">
        <w:rPr>
          <w:rStyle w:val="CharDivText"/>
        </w:rPr>
        <w:t>Keeping clear of and giving way to particular vehicles</w:t>
      </w:r>
      <w:bookmarkEnd w:id="103"/>
    </w:p>
    <w:p w14:paraId="4B7C7D78" w14:textId="77777777" w:rsidR="005429A7" w:rsidRPr="00E2599A" w:rsidRDefault="00E2599A" w:rsidP="00E2599A">
      <w:pPr>
        <w:pStyle w:val="AH5Sec"/>
      </w:pPr>
      <w:bookmarkStart w:id="104" w:name="_Toc165922360"/>
      <w:r w:rsidRPr="009A17D7">
        <w:rPr>
          <w:rStyle w:val="CharSectNo"/>
        </w:rPr>
        <w:t>76</w:t>
      </w:r>
      <w:r w:rsidRPr="00E2599A">
        <w:tab/>
      </w:r>
      <w:r w:rsidR="005429A7" w:rsidRPr="00E2599A">
        <w:t>Keeping clear of tram travelling in tram lane etc</w:t>
      </w:r>
      <w:bookmarkEnd w:id="104"/>
    </w:p>
    <w:p w14:paraId="01E64C86" w14:textId="77777777" w:rsidR="005429A7" w:rsidRPr="00E2599A" w:rsidRDefault="00E2599A" w:rsidP="00E2599A">
      <w:pPr>
        <w:pStyle w:val="Amain"/>
        <w:keepNext/>
      </w:pPr>
      <w:r>
        <w:tab/>
      </w:r>
      <w:r w:rsidRPr="00E2599A">
        <w:t>(1)</w:t>
      </w:r>
      <w:r w:rsidRPr="00E2599A">
        <w:tab/>
      </w:r>
      <w:r w:rsidR="005429A7" w:rsidRPr="00E2599A">
        <w:t>A driver must not move into the path of an approaching tram travelling in a tram lane, or on tram tracks marked along the left side of the tracks by a broken or continuous yellow line parallel to the tracks.</w:t>
      </w:r>
    </w:p>
    <w:p w14:paraId="7B1261AE" w14:textId="77777777" w:rsidR="005429A7" w:rsidRPr="00E2599A" w:rsidRDefault="005429A7" w:rsidP="005429A7">
      <w:pPr>
        <w:pStyle w:val="Penalty"/>
      </w:pPr>
      <w:r w:rsidRPr="00E2599A">
        <w:t>Maximum penalty:  20 penalty units.</w:t>
      </w:r>
    </w:p>
    <w:p w14:paraId="0B3A487A" w14:textId="77777777" w:rsidR="005429A7" w:rsidRPr="00E2599A" w:rsidRDefault="00E2599A" w:rsidP="00E2599A">
      <w:pPr>
        <w:pStyle w:val="Amain"/>
        <w:keepNext/>
      </w:pPr>
      <w:r>
        <w:tab/>
      </w:r>
      <w:r w:rsidRPr="00E2599A">
        <w:t>(2)</w:t>
      </w:r>
      <w:r w:rsidRPr="00E2599A">
        <w:tab/>
      </w:r>
      <w:r w:rsidR="005429A7" w:rsidRPr="00E2599A">
        <w:t>If a driver is in the path of an approaching tram travelling in a tram lane, or on tram tracks marked along the left side of the tracks by a broken or continuous yellow line parallel to the tracks, the driver must move out of the path of the tram as soon as the driver can do so safely.</w:t>
      </w:r>
    </w:p>
    <w:p w14:paraId="55FB28E4" w14:textId="77777777" w:rsidR="005429A7" w:rsidRPr="00E2599A" w:rsidRDefault="005429A7" w:rsidP="005429A7">
      <w:pPr>
        <w:pStyle w:val="Penalty"/>
      </w:pPr>
      <w:r w:rsidRPr="00E2599A">
        <w:t>Maximum penalty:  20 penalty units.</w:t>
      </w:r>
    </w:p>
    <w:p w14:paraId="1F5C91FD" w14:textId="77777777" w:rsidR="005429A7" w:rsidRPr="00E2599A" w:rsidRDefault="00E2599A" w:rsidP="00E2599A">
      <w:pPr>
        <w:pStyle w:val="Amain"/>
      </w:pPr>
      <w:r>
        <w:tab/>
      </w:r>
      <w:r w:rsidRPr="00E2599A">
        <w:t>(3)</w:t>
      </w:r>
      <w:r w:rsidRPr="00E2599A">
        <w:tab/>
      </w:r>
      <w:r w:rsidR="005429A7" w:rsidRPr="00E2599A">
        <w:t>In this section:</w:t>
      </w:r>
    </w:p>
    <w:p w14:paraId="3D59649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9759C60" w14:textId="77777777" w:rsidR="005429A7" w:rsidRPr="00E2599A" w:rsidRDefault="00E2599A" w:rsidP="00E2599A">
      <w:pPr>
        <w:pStyle w:val="AH5Sec"/>
      </w:pPr>
      <w:bookmarkStart w:id="105" w:name="_Toc165922361"/>
      <w:r w:rsidRPr="009A17D7">
        <w:rPr>
          <w:rStyle w:val="CharSectNo"/>
        </w:rPr>
        <w:lastRenderedPageBreak/>
        <w:t>77</w:t>
      </w:r>
      <w:r w:rsidRPr="00E2599A">
        <w:tab/>
      </w:r>
      <w:r w:rsidR="005429A7" w:rsidRPr="00E2599A">
        <w:t>Giving way to buses</w:t>
      </w:r>
      <w:bookmarkEnd w:id="105"/>
    </w:p>
    <w:p w14:paraId="1FFCD157" w14:textId="77777777" w:rsidR="005429A7" w:rsidRPr="00E2599A" w:rsidRDefault="00E2599A" w:rsidP="00E2599A">
      <w:pPr>
        <w:pStyle w:val="Amain"/>
      </w:pPr>
      <w:r>
        <w:tab/>
      </w:r>
      <w:r w:rsidRPr="00E2599A">
        <w:t>(1)</w:t>
      </w:r>
      <w:r w:rsidRPr="00E2599A">
        <w:tab/>
      </w:r>
      <w:r w:rsidR="005429A7" w:rsidRPr="00E2599A">
        <w:t>A driver driving on a length of road in a built</w:t>
      </w:r>
      <w:r w:rsidR="005429A7" w:rsidRPr="00E2599A">
        <w:noBreakHyphen/>
        <w:t>up area, in the left lane or left line of traffic, or in a bicycle lane on the far left side of the road, must give way to a bus in front of the driver if—</w:t>
      </w:r>
    </w:p>
    <w:p w14:paraId="40F7AE81" w14:textId="77777777" w:rsidR="005429A7" w:rsidRPr="00E2599A" w:rsidRDefault="00E2599A" w:rsidP="00E2599A">
      <w:pPr>
        <w:pStyle w:val="Apara"/>
      </w:pPr>
      <w:r>
        <w:tab/>
      </w:r>
      <w:r w:rsidRPr="00E2599A">
        <w:t>(a)</w:t>
      </w:r>
      <w:r w:rsidRPr="00E2599A">
        <w:tab/>
      </w:r>
      <w:r w:rsidR="005429A7" w:rsidRPr="00E2599A">
        <w:t>the bus has stopped, or is moving slowly, at the far left side of the road, on a shoulder of the road, or in a bus</w:t>
      </w:r>
      <w:r w:rsidR="005429A7" w:rsidRPr="00E2599A">
        <w:noBreakHyphen/>
        <w:t>stop bay; and</w:t>
      </w:r>
    </w:p>
    <w:p w14:paraId="78EE51AB" w14:textId="77777777" w:rsidR="005429A7" w:rsidRPr="00E2599A" w:rsidRDefault="00E2599A" w:rsidP="00E2599A">
      <w:pPr>
        <w:pStyle w:val="Apara"/>
      </w:pPr>
      <w:r>
        <w:tab/>
      </w:r>
      <w:r w:rsidRPr="00E2599A">
        <w:t>(b)</w:t>
      </w:r>
      <w:r w:rsidRPr="00E2599A">
        <w:tab/>
      </w:r>
      <w:r w:rsidR="005429A7" w:rsidRPr="00E2599A">
        <w:t>the bus displays a give way to buses sign and the right direction indicator lights of the bus are operating; and</w:t>
      </w:r>
    </w:p>
    <w:p w14:paraId="69BFFFE9" w14:textId="77777777" w:rsidR="005429A7" w:rsidRPr="00E2599A" w:rsidRDefault="00E2599A" w:rsidP="00E2599A">
      <w:pPr>
        <w:pStyle w:val="Apara"/>
        <w:keepNext/>
      </w:pPr>
      <w:r>
        <w:tab/>
      </w:r>
      <w:r w:rsidRPr="00E2599A">
        <w:t>(c)</w:t>
      </w:r>
      <w:r w:rsidRPr="00E2599A">
        <w:tab/>
      </w:r>
      <w:r w:rsidR="005429A7" w:rsidRPr="00E2599A">
        <w:t>the bus is about to enter or proceed in the lane or line of traffic in which the driver is driving.</w:t>
      </w:r>
    </w:p>
    <w:p w14:paraId="05C971FA" w14:textId="77777777" w:rsidR="005429A7" w:rsidRPr="00E2599A" w:rsidRDefault="005429A7" w:rsidP="005429A7">
      <w:pPr>
        <w:pStyle w:val="Penalty"/>
      </w:pPr>
      <w:r w:rsidRPr="00E2599A">
        <w:t>Maximum penalty:  20 penalty units.</w:t>
      </w:r>
    </w:p>
    <w:p w14:paraId="1C263F9E" w14:textId="77777777" w:rsidR="005429A7" w:rsidRPr="00E2599A" w:rsidRDefault="00E2599A" w:rsidP="00E2599A">
      <w:pPr>
        <w:pStyle w:val="Amain"/>
      </w:pPr>
      <w:r>
        <w:tab/>
      </w:r>
      <w:r w:rsidRPr="00E2599A">
        <w:t>(2)</w:t>
      </w:r>
      <w:r w:rsidRPr="00E2599A">
        <w:tab/>
      </w:r>
      <w:r w:rsidR="005429A7" w:rsidRPr="00E2599A">
        <w:t>In this section:</w:t>
      </w:r>
    </w:p>
    <w:p w14:paraId="026341EE" w14:textId="77777777" w:rsidR="005429A7" w:rsidRPr="00E2599A" w:rsidRDefault="005429A7" w:rsidP="00E2599A">
      <w:pPr>
        <w:pStyle w:val="aDef"/>
      </w:pPr>
      <w:r w:rsidRPr="00E2599A">
        <w:rPr>
          <w:rStyle w:val="charBoldItals"/>
        </w:rPr>
        <w:t>left lane</w:t>
      </w:r>
      <w:r w:rsidRPr="00E2599A">
        <w:t>, of a road, means—</w:t>
      </w:r>
    </w:p>
    <w:p w14:paraId="34E4FD69" w14:textId="77777777" w:rsidR="005429A7" w:rsidRPr="00E2599A" w:rsidRDefault="00E2599A" w:rsidP="00E2599A">
      <w:pPr>
        <w:pStyle w:val="Apara"/>
      </w:pPr>
      <w:r>
        <w:tab/>
      </w:r>
      <w:r w:rsidRPr="00E2599A">
        <w:t>(a)</w:t>
      </w:r>
      <w:r w:rsidRPr="00E2599A">
        <w:tab/>
      </w:r>
      <w:r w:rsidR="005429A7" w:rsidRPr="00E2599A">
        <w:t xml:space="preserve">the marked lane nearest to the far left side of the road (the </w:t>
      </w:r>
      <w:r w:rsidR="005429A7" w:rsidRPr="00E2599A">
        <w:rPr>
          <w:rStyle w:val="charBoldItals"/>
        </w:rPr>
        <w:t>first lane</w:t>
      </w:r>
      <w:r w:rsidR="005429A7" w:rsidRPr="00E2599A">
        <w:t>) or, if the first lane is a bicycle lane, the marked lane next to the first lane; or</w:t>
      </w:r>
    </w:p>
    <w:p w14:paraId="4FDA7698" w14:textId="77777777" w:rsidR="005429A7" w:rsidRPr="00E2599A" w:rsidRDefault="00E2599A" w:rsidP="00E2599A">
      <w:pPr>
        <w:pStyle w:val="Apara"/>
      </w:pPr>
      <w:r>
        <w:tab/>
      </w:r>
      <w:r w:rsidRPr="00E2599A">
        <w:t>(b)</w:t>
      </w:r>
      <w:r w:rsidRPr="00E2599A">
        <w:tab/>
      </w:r>
      <w:r w:rsidR="005429A7" w:rsidRPr="00E2599A">
        <w:t>if there is an obstruction in the first lane (for example, a parked car or roadworks) and the first lane is not a bicycle lane—the marked lane next to the first lane.</w:t>
      </w:r>
    </w:p>
    <w:p w14:paraId="0B0480B6" w14:textId="77777777" w:rsidR="005429A7" w:rsidRPr="00E2599A" w:rsidRDefault="005429A7" w:rsidP="00E2599A">
      <w:pPr>
        <w:pStyle w:val="aDef"/>
      </w:pPr>
      <w:r w:rsidRPr="00E2599A">
        <w:rPr>
          <w:rStyle w:val="charBoldItals"/>
        </w:rPr>
        <w:t>left line of traffic</w:t>
      </w:r>
      <w:r w:rsidRPr="00E2599A">
        <w:t>, for a road, means the line of traffic nearest to the far left side of the road.</w:t>
      </w:r>
    </w:p>
    <w:p w14:paraId="46CA7147" w14:textId="77777777" w:rsidR="005429A7" w:rsidRPr="00E2599A" w:rsidRDefault="00E2599A" w:rsidP="00290FAF">
      <w:pPr>
        <w:pStyle w:val="AH5Sec"/>
        <w:keepLines/>
      </w:pPr>
      <w:bookmarkStart w:id="106" w:name="_Toc165922362"/>
      <w:r w:rsidRPr="009A17D7">
        <w:rPr>
          <w:rStyle w:val="CharSectNo"/>
        </w:rPr>
        <w:lastRenderedPageBreak/>
        <w:t>78</w:t>
      </w:r>
      <w:r w:rsidRPr="00E2599A">
        <w:tab/>
      </w:r>
      <w:r w:rsidR="005429A7" w:rsidRPr="00E2599A">
        <w:t>Keeping clear of police or emergency vehicle</w:t>
      </w:r>
      <w:bookmarkEnd w:id="106"/>
    </w:p>
    <w:p w14:paraId="5F687C3F" w14:textId="77777777" w:rsidR="005429A7" w:rsidRPr="00E2599A" w:rsidRDefault="00E2599A" w:rsidP="00290FAF">
      <w:pPr>
        <w:pStyle w:val="Amain"/>
        <w:keepNext/>
        <w:keepLines/>
      </w:pPr>
      <w:r>
        <w:tab/>
      </w:r>
      <w:r w:rsidRPr="00E2599A">
        <w:t>(1)</w:t>
      </w:r>
      <w:r w:rsidRPr="00E2599A">
        <w:tab/>
      </w:r>
      <w:r w:rsidR="005429A7" w:rsidRPr="00E2599A">
        <w:t>A driver must not move into the path of an approaching police or emergency vehicle that is displaying a flashing blue or red light (whether or not it is also displaying other lights) or sounding an alarm.</w:t>
      </w:r>
    </w:p>
    <w:p w14:paraId="4673535B" w14:textId="77777777" w:rsidR="005429A7" w:rsidRPr="00E2599A" w:rsidRDefault="005429A7" w:rsidP="00290FAF">
      <w:pPr>
        <w:pStyle w:val="Penalty"/>
        <w:keepNext/>
        <w:keepLines/>
      </w:pPr>
      <w:r w:rsidRPr="00E2599A">
        <w:t>Maximum penalty:  20 penalty units.</w:t>
      </w:r>
    </w:p>
    <w:p w14:paraId="51519510" w14:textId="77777777" w:rsidR="005429A7" w:rsidRPr="00E2599A" w:rsidRDefault="00E2599A" w:rsidP="00290FAF">
      <w:pPr>
        <w:pStyle w:val="Amain"/>
        <w:keepNext/>
        <w:keepLines/>
      </w:pPr>
      <w:r>
        <w:tab/>
      </w:r>
      <w:r w:rsidRPr="00E2599A">
        <w:t>(2)</w:t>
      </w:r>
      <w:r w:rsidRPr="00E2599A">
        <w:tab/>
      </w:r>
      <w:r w:rsidR="005429A7" w:rsidRPr="00E2599A">
        <w:t>If a driver is in the path of an approaching police or emergency vehicle that is displaying a flashing blue or red light (whether or not it is also displaying other lights) or sounding an alarm, the driver must move out of the path of the vehicle as soon as the driver can do so safely.</w:t>
      </w:r>
    </w:p>
    <w:p w14:paraId="41D059D5" w14:textId="77777777" w:rsidR="005429A7" w:rsidRPr="00E2599A" w:rsidRDefault="005429A7" w:rsidP="005429A7">
      <w:pPr>
        <w:pStyle w:val="Penalty"/>
      </w:pPr>
      <w:r w:rsidRPr="00E2599A">
        <w:t>Maximum penalty:  20 penalty units.</w:t>
      </w:r>
    </w:p>
    <w:p w14:paraId="7113241B" w14:textId="77777777" w:rsidR="005429A7" w:rsidRPr="00E2599A" w:rsidRDefault="00E2599A" w:rsidP="00E2599A">
      <w:pPr>
        <w:pStyle w:val="Amain"/>
      </w:pPr>
      <w:r>
        <w:tab/>
      </w:r>
      <w:r w:rsidRPr="00E2599A">
        <w:t>(3)</w:t>
      </w:r>
      <w:r w:rsidRPr="00E2599A">
        <w:tab/>
      </w:r>
      <w:r w:rsidR="005429A7" w:rsidRPr="00E2599A">
        <w:t>This section applies to the driver despite any other provision of this regulation.</w:t>
      </w:r>
    </w:p>
    <w:p w14:paraId="065D16F3" w14:textId="77777777" w:rsidR="005429A7" w:rsidRPr="00E2599A" w:rsidRDefault="00E2599A" w:rsidP="00E2599A">
      <w:pPr>
        <w:pStyle w:val="AH5Sec"/>
      </w:pPr>
      <w:bookmarkStart w:id="107" w:name="_Toc165922363"/>
      <w:r w:rsidRPr="009A17D7">
        <w:rPr>
          <w:rStyle w:val="CharSectNo"/>
        </w:rPr>
        <w:t>79</w:t>
      </w:r>
      <w:r w:rsidRPr="00E2599A">
        <w:tab/>
      </w:r>
      <w:r w:rsidR="005429A7" w:rsidRPr="00E2599A">
        <w:t>Giving way to police or emergency vehicle</w:t>
      </w:r>
      <w:bookmarkEnd w:id="107"/>
    </w:p>
    <w:p w14:paraId="3C46148F" w14:textId="77777777" w:rsidR="005429A7" w:rsidRPr="00E2599A" w:rsidRDefault="00E2599A" w:rsidP="00E2599A">
      <w:pPr>
        <w:pStyle w:val="Amain"/>
        <w:keepNext/>
      </w:pPr>
      <w:r>
        <w:tab/>
      </w:r>
      <w:r w:rsidRPr="00E2599A">
        <w:t>(1)</w:t>
      </w:r>
      <w:r w:rsidRPr="00E2599A">
        <w:tab/>
      </w:r>
      <w:r w:rsidR="005429A7" w:rsidRPr="00E2599A">
        <w:t>A driver must give way to a police or emergency vehicle that is displaying a flashing blue or red light (whether or not it is also displaying other lights) or sounding an alarm.</w:t>
      </w:r>
    </w:p>
    <w:p w14:paraId="678F9933" w14:textId="77777777" w:rsidR="005429A7" w:rsidRPr="00E2599A" w:rsidRDefault="005429A7" w:rsidP="005429A7">
      <w:pPr>
        <w:pStyle w:val="Penalty"/>
      </w:pPr>
      <w:r w:rsidRPr="00E2599A">
        <w:t>Maximum penalty:  20 penalty units.</w:t>
      </w:r>
    </w:p>
    <w:p w14:paraId="0AF51EE9" w14:textId="77777777" w:rsidR="005429A7" w:rsidRPr="00E2599A" w:rsidRDefault="00E2599A" w:rsidP="00E2599A">
      <w:pPr>
        <w:pStyle w:val="Amain"/>
      </w:pPr>
      <w:r>
        <w:tab/>
      </w:r>
      <w:r w:rsidRPr="00E2599A">
        <w:t>(2)</w:t>
      </w:r>
      <w:r w:rsidRPr="00E2599A">
        <w:tab/>
      </w:r>
      <w:r w:rsidR="005429A7" w:rsidRPr="00E2599A">
        <w:t>This section applies to the driver despite any other provision of this regulation that would otherwise require the driver of a police or emergency vehicle to give way to the driver.</w:t>
      </w:r>
    </w:p>
    <w:p w14:paraId="78AF7AE7" w14:textId="77777777" w:rsidR="005429A7" w:rsidRPr="009A17D7" w:rsidRDefault="00E2599A" w:rsidP="00290FAF">
      <w:pPr>
        <w:pStyle w:val="AH3Div"/>
      </w:pPr>
      <w:bookmarkStart w:id="108" w:name="_Toc165922364"/>
      <w:r w:rsidRPr="009A17D7">
        <w:rPr>
          <w:rStyle w:val="CharDivNo"/>
        </w:rPr>
        <w:lastRenderedPageBreak/>
        <w:t>Division 7.5</w:t>
      </w:r>
      <w:r w:rsidRPr="00E2599A">
        <w:tab/>
      </w:r>
      <w:r w:rsidR="005429A7" w:rsidRPr="009A17D7">
        <w:rPr>
          <w:rStyle w:val="CharDivText"/>
        </w:rPr>
        <w:t>Crossings and shared zones</w:t>
      </w:r>
      <w:bookmarkEnd w:id="108"/>
    </w:p>
    <w:p w14:paraId="7F0ADAD6" w14:textId="77777777" w:rsidR="005429A7" w:rsidRPr="00E2599A" w:rsidRDefault="00E2599A" w:rsidP="00290FAF">
      <w:pPr>
        <w:pStyle w:val="AH5Sec"/>
      </w:pPr>
      <w:bookmarkStart w:id="109" w:name="_Toc165922365"/>
      <w:r w:rsidRPr="009A17D7">
        <w:rPr>
          <w:rStyle w:val="CharSectNo"/>
        </w:rPr>
        <w:t>80</w:t>
      </w:r>
      <w:r w:rsidRPr="00E2599A">
        <w:tab/>
      </w:r>
      <w:r w:rsidR="005429A7" w:rsidRPr="00E2599A">
        <w:t>Stopping at children</w:t>
      </w:r>
      <w:r w:rsidR="009A0737" w:rsidRPr="00E2599A">
        <w:t>’s</w:t>
      </w:r>
      <w:r w:rsidR="005429A7" w:rsidRPr="00E2599A">
        <w:t xml:space="preserve"> crossing</w:t>
      </w:r>
      <w:bookmarkEnd w:id="109"/>
    </w:p>
    <w:p w14:paraId="5E7A4BBC" w14:textId="77777777" w:rsidR="005429A7" w:rsidRPr="00E2599A" w:rsidRDefault="00E2599A" w:rsidP="00290FAF">
      <w:pPr>
        <w:pStyle w:val="Amain"/>
        <w:keepNext/>
      </w:pPr>
      <w:r>
        <w:tab/>
      </w:r>
      <w:r w:rsidRPr="00E2599A">
        <w:t>(1)</w:t>
      </w:r>
      <w:r w:rsidRPr="00E2599A">
        <w:tab/>
      </w:r>
      <w:r w:rsidR="005429A7" w:rsidRPr="00E2599A">
        <w:t>A driver approaching a children</w:t>
      </w:r>
      <w:r w:rsidR="009A0737" w:rsidRPr="00E2599A">
        <w:t>’s</w:t>
      </w:r>
      <w:r w:rsidR="005429A7" w:rsidRPr="00E2599A">
        <w:t xml:space="preserve"> crossing must drive at a speed at which the driver can, if necessary, stop safely before the crossing.</w:t>
      </w:r>
    </w:p>
    <w:p w14:paraId="14B85F37" w14:textId="77777777" w:rsidR="005429A7" w:rsidRPr="00E2599A" w:rsidRDefault="005429A7" w:rsidP="00290FAF">
      <w:pPr>
        <w:pStyle w:val="Penalty"/>
        <w:keepNext/>
      </w:pPr>
      <w:r w:rsidRPr="00E2599A">
        <w:t>Maximum penalty:  20 penalty units.</w:t>
      </w:r>
    </w:p>
    <w:p w14:paraId="00297463" w14:textId="77777777" w:rsidR="005429A7" w:rsidRPr="00E2599A" w:rsidRDefault="00E2599A" w:rsidP="00E2599A">
      <w:pPr>
        <w:pStyle w:val="Amain"/>
      </w:pPr>
      <w:r>
        <w:tab/>
      </w:r>
      <w:r w:rsidRPr="00E2599A">
        <w:t>(2)</w:t>
      </w:r>
      <w:r w:rsidRPr="00E2599A">
        <w:tab/>
      </w:r>
      <w:r w:rsidR="005429A7" w:rsidRPr="00E2599A">
        <w:t>A driver approaching or at a children</w:t>
      </w:r>
      <w:r w:rsidR="009A0737" w:rsidRPr="00E2599A">
        <w:t>’s</w:t>
      </w:r>
      <w:r w:rsidR="005429A7" w:rsidRPr="00E2599A">
        <w:t xml:space="preserve"> crossing must stop as near as practicable to, but before reaching, the stop line at the crossing if—</w:t>
      </w:r>
    </w:p>
    <w:p w14:paraId="51629E4E" w14:textId="77777777" w:rsidR="005429A7" w:rsidRPr="00E2599A" w:rsidRDefault="00E2599A" w:rsidP="00E2599A">
      <w:pPr>
        <w:pStyle w:val="Apara"/>
      </w:pPr>
      <w:r>
        <w:tab/>
      </w:r>
      <w:r w:rsidRPr="00E2599A">
        <w:t>(a)</w:t>
      </w:r>
      <w:r w:rsidRPr="00E2599A">
        <w:tab/>
      </w:r>
      <w:r w:rsidR="005429A7" w:rsidRPr="00E2599A">
        <w:t>a hand</w:t>
      </w:r>
      <w:r w:rsidR="005429A7" w:rsidRPr="00E2599A">
        <w:noBreakHyphen/>
        <w:t>held stop sign is displayed at the crossing; or</w:t>
      </w:r>
    </w:p>
    <w:p w14:paraId="4F5FF3D9" w14:textId="77777777" w:rsidR="005429A7" w:rsidRPr="00E2599A" w:rsidRDefault="00E2599A" w:rsidP="00E2599A">
      <w:pPr>
        <w:pStyle w:val="Apara"/>
        <w:keepNext/>
      </w:pPr>
      <w:r>
        <w:tab/>
      </w:r>
      <w:r w:rsidRPr="00E2599A">
        <w:t>(b)</w:t>
      </w:r>
      <w:r w:rsidRPr="00E2599A">
        <w:tab/>
      </w:r>
      <w:r w:rsidR="005429A7" w:rsidRPr="00E2599A">
        <w:t>a pedestrian or bicycle rider is on or entering the crossing.</w:t>
      </w:r>
    </w:p>
    <w:p w14:paraId="2F1AA812" w14:textId="77777777" w:rsidR="005429A7" w:rsidRPr="00E2599A" w:rsidRDefault="005429A7" w:rsidP="005429A7">
      <w:pPr>
        <w:pStyle w:val="Penalty"/>
      </w:pPr>
      <w:r w:rsidRPr="00E2599A">
        <w:t>Maximum penalty:  20 penalty units.</w:t>
      </w:r>
    </w:p>
    <w:p w14:paraId="2CAE8505" w14:textId="77777777" w:rsidR="005429A7" w:rsidRPr="00E2599A" w:rsidRDefault="00E2599A" w:rsidP="00E2599A">
      <w:pPr>
        <w:pStyle w:val="Amain"/>
      </w:pPr>
      <w:r>
        <w:tab/>
      </w:r>
      <w:r w:rsidRPr="00E2599A">
        <w:t>(3)</w:t>
      </w:r>
      <w:r w:rsidRPr="00E2599A">
        <w:tab/>
      </w:r>
      <w:r w:rsidR="005429A7" w:rsidRPr="00E2599A">
        <w:t>If a driver stops at a children</w:t>
      </w:r>
      <w:r w:rsidR="009A0737" w:rsidRPr="00E2599A">
        <w:t>’s</w:t>
      </w:r>
      <w:r w:rsidR="005429A7" w:rsidRPr="00E2599A">
        <w:t xml:space="preserve"> crossing for a hand</w:t>
      </w:r>
      <w:r w:rsidR="005429A7" w:rsidRPr="00E2599A">
        <w:noBreakHyphen/>
        <w:t>held stop sign, the driver must not proceed until there is no pedestrian or bicycle rider on or entering the crossing and the holder of the sign—</w:t>
      </w:r>
    </w:p>
    <w:p w14:paraId="3E31D96C"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196EDE73"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4D58AFED" w14:textId="77777777" w:rsidR="005429A7" w:rsidRPr="00E2599A" w:rsidRDefault="005429A7" w:rsidP="005429A7">
      <w:pPr>
        <w:pStyle w:val="Penalty"/>
      </w:pPr>
      <w:r w:rsidRPr="00E2599A">
        <w:t>Maximum penalty:  20 penalty units.</w:t>
      </w:r>
    </w:p>
    <w:p w14:paraId="5E62023E" w14:textId="77777777" w:rsidR="005429A7" w:rsidRPr="00E2599A" w:rsidRDefault="00E2599A" w:rsidP="00E2599A">
      <w:pPr>
        <w:pStyle w:val="Amain"/>
        <w:keepNext/>
      </w:pPr>
      <w:r>
        <w:tab/>
      </w:r>
      <w:r w:rsidRPr="00E2599A">
        <w:t>(4)</w:t>
      </w:r>
      <w:r w:rsidRPr="00E2599A">
        <w:tab/>
      </w:r>
      <w:r w:rsidR="005429A7" w:rsidRPr="00E2599A">
        <w:t>If a driver stops at a children</w:t>
      </w:r>
      <w:r w:rsidR="009A0737" w:rsidRPr="00E2599A">
        <w:t>’s</w:t>
      </w:r>
      <w:r w:rsidR="005429A7" w:rsidRPr="00E2599A">
        <w:t xml:space="preserve"> crossing for a pedestrian or bicycle rider, the driver must not proceed until there is no pedestrian or bicycle rider on or entering the crossing.</w:t>
      </w:r>
    </w:p>
    <w:p w14:paraId="70FCFAFB" w14:textId="77777777" w:rsidR="005429A7" w:rsidRPr="00E2599A" w:rsidRDefault="005429A7" w:rsidP="005429A7">
      <w:pPr>
        <w:pStyle w:val="Penalty"/>
      </w:pPr>
      <w:r w:rsidRPr="00E2599A">
        <w:t>Maximum penalty:  20 penalty units.</w:t>
      </w:r>
    </w:p>
    <w:p w14:paraId="3435760E" w14:textId="77777777" w:rsidR="005429A7" w:rsidRPr="00E2599A" w:rsidRDefault="00E2599A" w:rsidP="00E2599A">
      <w:pPr>
        <w:pStyle w:val="Amain"/>
      </w:pPr>
      <w:r>
        <w:tab/>
      </w:r>
      <w:r w:rsidRPr="00E2599A">
        <w:t>(5)</w:t>
      </w:r>
      <w:r w:rsidRPr="00E2599A">
        <w:tab/>
      </w:r>
      <w:r w:rsidR="005429A7" w:rsidRPr="00E2599A">
        <w:t>For this section, if a children</w:t>
      </w:r>
      <w:r w:rsidR="009A0737" w:rsidRPr="00E2599A">
        <w:t>’s</w:t>
      </w:r>
      <w:r w:rsidR="005429A7" w:rsidRPr="00E2599A">
        <w:t xml:space="preserve"> crossing extends across a road with a dividing strip, the part of the children</w:t>
      </w:r>
      <w:r w:rsidR="009A0737" w:rsidRPr="00E2599A">
        <w:t>’s</w:t>
      </w:r>
      <w:r w:rsidR="005429A7" w:rsidRPr="00E2599A">
        <w:t xml:space="preserve"> crossing on each side of the dividing strip is taken to be a separate children</w:t>
      </w:r>
      <w:r w:rsidR="009A0737" w:rsidRPr="00E2599A">
        <w:t>’s</w:t>
      </w:r>
      <w:r w:rsidR="005429A7" w:rsidRPr="00E2599A">
        <w:t xml:space="preserve"> crossing.</w:t>
      </w:r>
    </w:p>
    <w:p w14:paraId="01FECF21" w14:textId="77777777" w:rsidR="005429A7" w:rsidRPr="00E2599A" w:rsidRDefault="00E2599A" w:rsidP="00290FAF">
      <w:pPr>
        <w:pStyle w:val="Amain"/>
        <w:keepNext/>
      </w:pPr>
      <w:r>
        <w:lastRenderedPageBreak/>
        <w:tab/>
      </w:r>
      <w:r w:rsidRPr="00E2599A">
        <w:t>(6)</w:t>
      </w:r>
      <w:r w:rsidRPr="00E2599A">
        <w:tab/>
      </w:r>
      <w:r w:rsidR="005429A7" w:rsidRPr="00E2599A">
        <w:t>In this regulation:</w:t>
      </w:r>
    </w:p>
    <w:p w14:paraId="275CE8E0" w14:textId="77777777" w:rsidR="005429A7" w:rsidRPr="00E2599A" w:rsidRDefault="005429A7" w:rsidP="00290FAF">
      <w:pPr>
        <w:pStyle w:val="aDef"/>
        <w:keepNext/>
      </w:pPr>
      <w:r w:rsidRPr="00E2599A">
        <w:rPr>
          <w:rStyle w:val="charBoldItals"/>
        </w:rPr>
        <w:t>children</w:t>
      </w:r>
      <w:r w:rsidR="009A0737" w:rsidRPr="00E2599A">
        <w:rPr>
          <w:rStyle w:val="charBoldItals"/>
        </w:rPr>
        <w:t>’s</w:t>
      </w:r>
      <w:r w:rsidRPr="00E2599A">
        <w:rPr>
          <w:rStyle w:val="charBoldItals"/>
        </w:rPr>
        <w:t xml:space="preserve"> crossing</w:t>
      </w:r>
      <w:r w:rsidRPr="00E2599A">
        <w:t xml:space="preserve"> means an area of a road—</w:t>
      </w:r>
    </w:p>
    <w:p w14:paraId="325EA295" w14:textId="77777777" w:rsidR="005429A7" w:rsidRPr="00E2599A" w:rsidRDefault="00E2599A" w:rsidP="00290FAF">
      <w:pPr>
        <w:pStyle w:val="Apara"/>
        <w:keepNext/>
      </w:pPr>
      <w:r>
        <w:tab/>
      </w:r>
      <w:r w:rsidRPr="00E2599A">
        <w:t>(a)</w:t>
      </w:r>
      <w:r w:rsidRPr="00E2599A">
        <w:tab/>
      </w:r>
      <w:r w:rsidR="005429A7" w:rsidRPr="00E2599A">
        <w:t>at a place with stop lines marked on the road, and—</w:t>
      </w:r>
    </w:p>
    <w:p w14:paraId="73900A5D" w14:textId="77777777" w:rsidR="005429A7" w:rsidRPr="00E2599A" w:rsidRDefault="00E2599A" w:rsidP="00E2599A">
      <w:pPr>
        <w:pStyle w:val="Asubpara"/>
      </w:pPr>
      <w:r>
        <w:tab/>
      </w:r>
      <w:r w:rsidRPr="00E2599A">
        <w:t>(i)</w:t>
      </w:r>
      <w:r w:rsidRPr="00E2599A">
        <w:tab/>
      </w:r>
      <w:r w:rsidR="005429A7" w:rsidRPr="00E2599A">
        <w:t>children crossing flags; or</w:t>
      </w:r>
    </w:p>
    <w:p w14:paraId="77EA82A0"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and</w:t>
      </w:r>
    </w:p>
    <w:p w14:paraId="7AA2233E" w14:textId="77777777" w:rsidR="005429A7" w:rsidRPr="00E2599A" w:rsidRDefault="00E2599A" w:rsidP="005C1A4E">
      <w:pPr>
        <w:pStyle w:val="Apara"/>
        <w:keepNext/>
      </w:pPr>
      <w:r>
        <w:tab/>
      </w:r>
      <w:r w:rsidRPr="00E2599A">
        <w:t>(b)</w:t>
      </w:r>
      <w:r w:rsidRPr="00E2599A">
        <w:tab/>
      </w:r>
      <w:r w:rsidR="005429A7" w:rsidRPr="00E2599A">
        <w:t>indicated by—</w:t>
      </w:r>
    </w:p>
    <w:p w14:paraId="392EE9C0" w14:textId="77777777" w:rsidR="005429A7" w:rsidRPr="00E2599A" w:rsidRDefault="00E2599A" w:rsidP="005C1A4E">
      <w:pPr>
        <w:pStyle w:val="Asubpara"/>
        <w:keepNext/>
      </w:pPr>
      <w:r>
        <w:tab/>
      </w:r>
      <w:r w:rsidRPr="00E2599A">
        <w:t>(i)</w:t>
      </w:r>
      <w:r w:rsidRPr="00E2599A">
        <w:tab/>
      </w:r>
      <w:r w:rsidR="005429A7" w:rsidRPr="00E2599A">
        <w:t>2 red and white posts erected on each side of the road; or</w:t>
      </w:r>
    </w:p>
    <w:p w14:paraId="57CA37B3" w14:textId="77777777" w:rsidR="005429A7" w:rsidRPr="00E2599A" w:rsidRDefault="00E2599A" w:rsidP="005C1A4E">
      <w:pPr>
        <w:pStyle w:val="Asubpara"/>
        <w:keepNext/>
      </w:pPr>
      <w:r>
        <w:tab/>
      </w:r>
      <w:r w:rsidRPr="00E2599A">
        <w:t>(ii)</w:t>
      </w:r>
      <w:r w:rsidRPr="00E2599A">
        <w:tab/>
      </w:r>
      <w:r w:rsidR="005429A7" w:rsidRPr="00E2599A">
        <w:t>2 parallel continuous or broken lines on the road surface from 1 side of the road completely or partly across the road; and</w:t>
      </w:r>
    </w:p>
    <w:p w14:paraId="03C7BCC6" w14:textId="77777777" w:rsidR="005429A7" w:rsidRPr="00E2599A" w:rsidRDefault="00E2599A" w:rsidP="005C1A4E">
      <w:pPr>
        <w:pStyle w:val="Apara"/>
        <w:keepNext/>
      </w:pPr>
      <w:r>
        <w:tab/>
      </w:r>
      <w:r w:rsidRPr="00E2599A">
        <w:t>(c)</w:t>
      </w:r>
      <w:r w:rsidRPr="00E2599A">
        <w:tab/>
      </w:r>
      <w:r w:rsidR="005429A7" w:rsidRPr="00E2599A">
        <w:t>extending across the road between the posts or lines.</w:t>
      </w:r>
    </w:p>
    <w:p w14:paraId="20A1BD3E" w14:textId="77777777" w:rsidR="005429A7" w:rsidRPr="00E2599A" w:rsidRDefault="005429A7" w:rsidP="005429A7">
      <w:pPr>
        <w:pStyle w:val="aExamHdgss"/>
      </w:pPr>
      <w:r w:rsidRPr="00E2599A">
        <w:t>Example 1</w:t>
      </w:r>
    </w:p>
    <w:p w14:paraId="77E5A7AC"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 crossing flags</w:t>
      </w:r>
    </w:p>
    <w:p w14:paraId="405E5B8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79B9D8D" wp14:editId="37F8081C">
            <wp:extent cx="1238250" cy="2228850"/>
            <wp:effectExtent l="0" t="0" r="0" b="0"/>
            <wp:docPr id="1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p>
    <w:p w14:paraId="7EE964F6"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5AD3304B" w14:textId="77777777" w:rsidR="005429A7" w:rsidRPr="00E2599A" w:rsidRDefault="005429A7" w:rsidP="005429A7">
      <w:pPr>
        <w:pStyle w:val="aExamHdgss"/>
      </w:pPr>
      <w:r w:rsidRPr="00E2599A">
        <w:lastRenderedPageBreak/>
        <w:t>Example 2</w:t>
      </w:r>
    </w:p>
    <w:p w14:paraId="72F0A20E"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w:t>
      </w:r>
      <w:r w:rsidR="009A0737" w:rsidRPr="00E2599A">
        <w:t>’s</w:t>
      </w:r>
      <w:r w:rsidRPr="00E2599A">
        <w:t xml:space="preserve"> crossing signs and twin yellow lights</w:t>
      </w:r>
    </w:p>
    <w:p w14:paraId="1485FA1C" w14:textId="77777777" w:rsidR="005429A7" w:rsidRPr="00E2599A" w:rsidRDefault="008552AF" w:rsidP="005429A7">
      <w:pPr>
        <w:pStyle w:val="aExamss"/>
        <w:keepNext/>
      </w:pPr>
      <w:r>
        <w:rPr>
          <w:noProof/>
          <w:lang w:eastAsia="en-AU"/>
        </w:rPr>
        <w:drawing>
          <wp:inline distT="0" distB="0" distL="0" distR="0" wp14:anchorId="415BE480" wp14:editId="7D59E387">
            <wp:extent cx="1238250" cy="2257425"/>
            <wp:effectExtent l="0" t="0" r="0" b="0"/>
            <wp:docPr id="1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38250" cy="2257425"/>
                    </a:xfrm>
                    <a:prstGeom prst="rect">
                      <a:avLst/>
                    </a:prstGeom>
                    <a:noFill/>
                    <a:ln>
                      <a:noFill/>
                    </a:ln>
                  </pic:spPr>
                </pic:pic>
              </a:graphicData>
            </a:graphic>
          </wp:inline>
        </w:drawing>
      </w:r>
    </w:p>
    <w:p w14:paraId="72D8C3EF"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00E197C5" w14:textId="77777777" w:rsidR="005429A7" w:rsidRPr="00E2599A" w:rsidRDefault="00E2599A" w:rsidP="00E2599A">
      <w:pPr>
        <w:pStyle w:val="AH5Sec"/>
      </w:pPr>
      <w:bookmarkStart w:id="110" w:name="_Toc165922366"/>
      <w:r w:rsidRPr="009A17D7">
        <w:rPr>
          <w:rStyle w:val="CharSectNo"/>
        </w:rPr>
        <w:t>81</w:t>
      </w:r>
      <w:r w:rsidRPr="00E2599A">
        <w:tab/>
      </w:r>
      <w:r w:rsidR="005429A7" w:rsidRPr="00E2599A">
        <w:t>Giving way at pedestrian crossing</w:t>
      </w:r>
      <w:bookmarkEnd w:id="110"/>
    </w:p>
    <w:p w14:paraId="6988226D" w14:textId="77777777" w:rsidR="005429A7" w:rsidRPr="00E2599A" w:rsidRDefault="00E2599A" w:rsidP="00E2599A">
      <w:pPr>
        <w:pStyle w:val="Amain"/>
        <w:keepNext/>
      </w:pPr>
      <w:r>
        <w:tab/>
      </w:r>
      <w:r w:rsidRPr="00E2599A">
        <w:t>(1)</w:t>
      </w:r>
      <w:r w:rsidRPr="00E2599A">
        <w:tab/>
      </w:r>
      <w:r w:rsidR="005429A7" w:rsidRPr="00E2599A">
        <w:t>A driver approaching a pedestrian crossing must drive at a speed at which the driver can, if necessary, stop safely before the crossing.</w:t>
      </w:r>
    </w:p>
    <w:p w14:paraId="269DA2D7" w14:textId="77777777" w:rsidR="005429A7" w:rsidRPr="00E2599A" w:rsidRDefault="005429A7" w:rsidP="005429A7">
      <w:pPr>
        <w:pStyle w:val="Penalty"/>
      </w:pPr>
      <w:r w:rsidRPr="00E2599A">
        <w:t>Maximum penalty:  20 penalty units.</w:t>
      </w:r>
    </w:p>
    <w:p w14:paraId="087CDEFC" w14:textId="77777777" w:rsidR="005429A7" w:rsidRPr="00E2599A" w:rsidRDefault="00E2599A" w:rsidP="00E2599A">
      <w:pPr>
        <w:pStyle w:val="Amain"/>
        <w:keepNext/>
      </w:pPr>
      <w:r>
        <w:tab/>
      </w:r>
      <w:r w:rsidRPr="00E2599A">
        <w:t>(2)</w:t>
      </w:r>
      <w:r w:rsidRPr="00E2599A">
        <w:tab/>
      </w:r>
      <w:r w:rsidR="005429A7" w:rsidRPr="00E2599A">
        <w:t>A driver must give way to any pedestrian or bicycle rider on</w:t>
      </w:r>
      <w:r w:rsidR="00893B74">
        <w:t xml:space="preserve"> </w:t>
      </w:r>
      <w:r w:rsidR="00893B74" w:rsidRPr="00D211C6">
        <w:t>or entering</w:t>
      </w:r>
      <w:r w:rsidR="005429A7" w:rsidRPr="00E2599A">
        <w:t xml:space="preserve"> a pedestrian crossing.</w:t>
      </w:r>
    </w:p>
    <w:p w14:paraId="39832AF6" w14:textId="77777777" w:rsidR="005429A7" w:rsidRPr="00E2599A" w:rsidRDefault="005429A7" w:rsidP="005429A7">
      <w:pPr>
        <w:pStyle w:val="Penalty"/>
      </w:pPr>
      <w:r w:rsidRPr="00E2599A">
        <w:t>Maximum penalty:  20 penalty units.</w:t>
      </w:r>
    </w:p>
    <w:p w14:paraId="7813E8CB" w14:textId="77777777" w:rsidR="005429A7" w:rsidRPr="00E2599A" w:rsidRDefault="00E2599A" w:rsidP="005C1A4E">
      <w:pPr>
        <w:pStyle w:val="Amain"/>
        <w:keepNext/>
      </w:pPr>
      <w:r>
        <w:lastRenderedPageBreak/>
        <w:tab/>
      </w:r>
      <w:r w:rsidRPr="00E2599A">
        <w:t>(3)</w:t>
      </w:r>
      <w:r w:rsidRPr="00E2599A">
        <w:tab/>
      </w:r>
      <w:r w:rsidR="005429A7" w:rsidRPr="00E2599A">
        <w:t>In this regulation:</w:t>
      </w:r>
    </w:p>
    <w:p w14:paraId="2ED6B440" w14:textId="77777777" w:rsidR="005429A7" w:rsidRPr="00E2599A" w:rsidRDefault="005429A7" w:rsidP="005C1A4E">
      <w:pPr>
        <w:pStyle w:val="aDef"/>
        <w:keepNext/>
      </w:pPr>
      <w:r w:rsidRPr="00E2599A">
        <w:rPr>
          <w:rStyle w:val="charBoldItals"/>
        </w:rPr>
        <w:t>pedestrian crossing</w:t>
      </w:r>
      <w:r w:rsidRPr="00E2599A">
        <w:t xml:space="preserve"> means an area of a road—</w:t>
      </w:r>
    </w:p>
    <w:p w14:paraId="7DCDC281" w14:textId="77777777" w:rsidR="005429A7" w:rsidRPr="00E2599A" w:rsidRDefault="00E2599A" w:rsidP="005C1A4E">
      <w:pPr>
        <w:pStyle w:val="aDefpara"/>
        <w:keepNext/>
      </w:pPr>
      <w:r>
        <w:tab/>
      </w:r>
      <w:r w:rsidRPr="00E2599A">
        <w:t>(a)</w:t>
      </w:r>
      <w:r w:rsidRPr="00E2599A">
        <w:tab/>
      </w:r>
      <w:r w:rsidR="005429A7" w:rsidRPr="00E2599A">
        <w:t>at a place with white stripes on the road surface that—</w:t>
      </w:r>
    </w:p>
    <w:p w14:paraId="59ABC519" w14:textId="77777777" w:rsidR="005429A7" w:rsidRPr="00E2599A" w:rsidRDefault="00E2599A" w:rsidP="005C1A4E">
      <w:pPr>
        <w:pStyle w:val="aDefsubpara"/>
        <w:keepNext/>
      </w:pPr>
      <w:r>
        <w:tab/>
      </w:r>
      <w:r w:rsidRPr="00E2599A">
        <w:t>(i)</w:t>
      </w:r>
      <w:r w:rsidRPr="00E2599A">
        <w:tab/>
      </w:r>
      <w:r w:rsidR="005429A7" w:rsidRPr="00E2599A">
        <w:t>run lengthwise along the road; and</w:t>
      </w:r>
    </w:p>
    <w:p w14:paraId="2DB54233" w14:textId="77777777" w:rsidR="005429A7" w:rsidRPr="00E2599A" w:rsidRDefault="00E2599A" w:rsidP="005C1A4E">
      <w:pPr>
        <w:pStyle w:val="aDefsubpara"/>
        <w:keepNext/>
      </w:pPr>
      <w:r>
        <w:tab/>
      </w:r>
      <w:r w:rsidRPr="00E2599A">
        <w:t>(ii)</w:t>
      </w:r>
      <w:r w:rsidRPr="00E2599A">
        <w:tab/>
      </w:r>
      <w:r w:rsidR="005429A7" w:rsidRPr="00E2599A">
        <w:t>are of approximately the same length; and</w:t>
      </w:r>
    </w:p>
    <w:p w14:paraId="1DB96A82" w14:textId="77777777" w:rsidR="005429A7" w:rsidRPr="00E2599A" w:rsidRDefault="00E2599A" w:rsidP="00E2599A">
      <w:pPr>
        <w:pStyle w:val="aDefsubpara"/>
      </w:pPr>
      <w:r>
        <w:tab/>
      </w:r>
      <w:r w:rsidRPr="00E2599A">
        <w:t>(iii)</w:t>
      </w:r>
      <w:r w:rsidRPr="00E2599A">
        <w:tab/>
      </w:r>
      <w:r w:rsidR="005429A7" w:rsidRPr="00E2599A">
        <w:t>are approximately parallel to each other; and</w:t>
      </w:r>
    </w:p>
    <w:p w14:paraId="6D37B7BE" w14:textId="77777777" w:rsidR="005429A7" w:rsidRPr="00E2599A" w:rsidRDefault="00E2599A" w:rsidP="00E2599A">
      <w:pPr>
        <w:pStyle w:val="aDefsubpara"/>
        <w:keepNext/>
      </w:pPr>
      <w:r>
        <w:tab/>
      </w:r>
      <w:r w:rsidRPr="00E2599A">
        <w:t>(iv)</w:t>
      </w:r>
      <w:r w:rsidRPr="00E2599A">
        <w:tab/>
      </w:r>
      <w:r w:rsidR="005429A7" w:rsidRPr="00E2599A">
        <w:t>are in a row that extends completely, or partly, across the road; and</w:t>
      </w:r>
    </w:p>
    <w:p w14:paraId="0D90EEE9" w14:textId="77777777" w:rsidR="005429A7" w:rsidRPr="00E2599A" w:rsidRDefault="00E2599A" w:rsidP="00E2599A">
      <w:pPr>
        <w:pStyle w:val="aDefpara"/>
      </w:pPr>
      <w:r>
        <w:tab/>
      </w:r>
      <w:r w:rsidRPr="00E2599A">
        <w:t>(b)</w:t>
      </w:r>
      <w:r w:rsidRPr="00E2599A">
        <w:tab/>
      </w:r>
      <w:r w:rsidR="005429A7" w:rsidRPr="00E2599A">
        <w:t>with or without either or both of the following:</w:t>
      </w:r>
    </w:p>
    <w:p w14:paraId="0C2A0FEE" w14:textId="77777777" w:rsidR="005429A7" w:rsidRPr="00E2599A" w:rsidRDefault="00E2599A" w:rsidP="00E2599A">
      <w:pPr>
        <w:pStyle w:val="aDefsubpara"/>
      </w:pPr>
      <w:r>
        <w:tab/>
      </w:r>
      <w:r w:rsidRPr="00E2599A">
        <w:t>(i)</w:t>
      </w:r>
      <w:r w:rsidRPr="00E2599A">
        <w:tab/>
      </w:r>
      <w:r w:rsidR="005429A7" w:rsidRPr="00E2599A">
        <w:t>a pedestrian crossing sign;</w:t>
      </w:r>
    </w:p>
    <w:p w14:paraId="44B1C22D" w14:textId="77777777" w:rsidR="005429A7" w:rsidRPr="00E2599A" w:rsidRDefault="00E2599A" w:rsidP="00E2599A">
      <w:pPr>
        <w:pStyle w:val="aDefsubpara"/>
      </w:pPr>
      <w:r>
        <w:tab/>
      </w:r>
      <w:r w:rsidRPr="00E2599A">
        <w:t>(ii)</w:t>
      </w:r>
      <w:r w:rsidRPr="00E2599A">
        <w:tab/>
      </w:r>
      <w:r w:rsidR="005429A7" w:rsidRPr="00E2599A">
        <w:t>alternating flashing twin yellow lights.</w:t>
      </w:r>
    </w:p>
    <w:p w14:paraId="72731255" w14:textId="77777777" w:rsidR="005429A7" w:rsidRPr="00E2599A" w:rsidRDefault="005429A7" w:rsidP="005429A7">
      <w:pPr>
        <w:pStyle w:val="aExamHdgss"/>
      </w:pPr>
      <w:r w:rsidRPr="00E2599A">
        <w:t>Example 1</w:t>
      </w:r>
    </w:p>
    <w:p w14:paraId="43934CDA" w14:textId="77777777" w:rsidR="005429A7" w:rsidRPr="00E2599A" w:rsidRDefault="005429A7" w:rsidP="005429A7">
      <w:pPr>
        <w:pStyle w:val="aExamss"/>
        <w:keepNext/>
      </w:pPr>
      <w:r w:rsidRPr="00E2599A">
        <w:t>Giving way to a pedestrian on a pedestrian crossing</w:t>
      </w:r>
    </w:p>
    <w:p w14:paraId="04F81859" w14:textId="77777777" w:rsidR="005429A7" w:rsidRPr="00E2599A" w:rsidRDefault="008552AF" w:rsidP="005429A7">
      <w:pPr>
        <w:pStyle w:val="aExamss"/>
        <w:keepNext/>
      </w:pPr>
      <w:r>
        <w:rPr>
          <w:noProof/>
          <w:lang w:eastAsia="en-AU"/>
        </w:rPr>
        <w:drawing>
          <wp:inline distT="0" distB="0" distL="0" distR="0" wp14:anchorId="7C7ABADC" wp14:editId="0B5F7DD7">
            <wp:extent cx="1095375" cy="2133600"/>
            <wp:effectExtent l="0" t="0" r="0" b="0"/>
            <wp:docPr id="1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95375" cy="2133600"/>
                    </a:xfrm>
                    <a:prstGeom prst="rect">
                      <a:avLst/>
                    </a:prstGeom>
                    <a:noFill/>
                    <a:ln>
                      <a:noFill/>
                    </a:ln>
                  </pic:spPr>
                </pic:pic>
              </a:graphicData>
            </a:graphic>
          </wp:inline>
        </w:drawing>
      </w:r>
    </w:p>
    <w:p w14:paraId="3CCAB6F2" w14:textId="77777777" w:rsidR="005429A7" w:rsidRPr="00E2599A" w:rsidRDefault="005429A7" w:rsidP="005429A7">
      <w:pPr>
        <w:pStyle w:val="aExamss"/>
      </w:pPr>
      <w:r w:rsidRPr="00E2599A">
        <w:t>In this example, the driver must give way to the pedestrian on the crossing.</w:t>
      </w:r>
    </w:p>
    <w:p w14:paraId="47D926A0" w14:textId="77777777" w:rsidR="005429A7" w:rsidRPr="00E2599A" w:rsidRDefault="005429A7" w:rsidP="005429A7">
      <w:pPr>
        <w:pStyle w:val="aExamHdgss"/>
      </w:pPr>
      <w:r w:rsidRPr="00E2599A">
        <w:lastRenderedPageBreak/>
        <w:t>Example 2</w:t>
      </w:r>
    </w:p>
    <w:p w14:paraId="70AB9141" w14:textId="77777777" w:rsidR="005429A7" w:rsidRPr="00E2599A" w:rsidRDefault="005429A7" w:rsidP="005429A7">
      <w:pPr>
        <w:pStyle w:val="aExamss"/>
        <w:keepNext/>
      </w:pPr>
      <w:r w:rsidRPr="00E2599A">
        <w:t>Giving way to a pedestrian on a pedestrian crossing at a slip lane</w:t>
      </w:r>
    </w:p>
    <w:p w14:paraId="00F04F3F" w14:textId="77777777" w:rsidR="005429A7" w:rsidRPr="00E2599A" w:rsidRDefault="008552AF" w:rsidP="005429A7">
      <w:pPr>
        <w:pStyle w:val="aExamss"/>
        <w:keepNext/>
      </w:pPr>
      <w:r>
        <w:rPr>
          <w:noProof/>
          <w:lang w:eastAsia="en-AU"/>
        </w:rPr>
        <w:drawing>
          <wp:inline distT="0" distB="0" distL="0" distR="0" wp14:anchorId="696B5494" wp14:editId="5598A9CD">
            <wp:extent cx="2133600" cy="2114550"/>
            <wp:effectExtent l="0" t="0" r="0" b="0"/>
            <wp:docPr id="1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inline>
        </w:drawing>
      </w:r>
    </w:p>
    <w:p w14:paraId="1E1CD544" w14:textId="77777777" w:rsidR="005429A7" w:rsidRPr="00E2599A" w:rsidRDefault="005429A7" w:rsidP="005429A7">
      <w:pPr>
        <w:pStyle w:val="aExamss"/>
      </w:pPr>
      <w:r w:rsidRPr="00E2599A">
        <w:t>In this example, the driver must give way to the pedestrian on the crossing.</w:t>
      </w:r>
    </w:p>
    <w:p w14:paraId="532E6014" w14:textId="77777777" w:rsidR="005429A7" w:rsidRPr="00E2599A" w:rsidRDefault="00E2599A" w:rsidP="00E2599A">
      <w:pPr>
        <w:pStyle w:val="AH5Sec"/>
        <w:rPr>
          <w:rStyle w:val="charItals"/>
        </w:rPr>
      </w:pPr>
      <w:bookmarkStart w:id="111" w:name="_Toc165922367"/>
      <w:r w:rsidRPr="009A17D7">
        <w:rPr>
          <w:rStyle w:val="CharSectNo"/>
        </w:rPr>
        <w:t>82</w:t>
      </w:r>
      <w:r w:rsidRPr="00E2599A">
        <w:rPr>
          <w:rStyle w:val="charItals"/>
          <w:i w:val="0"/>
        </w:rPr>
        <w:tab/>
      </w:r>
      <w:r w:rsidR="005429A7" w:rsidRPr="00E2599A">
        <w:t>Overtaking or passing vehicle at children</w:t>
      </w:r>
      <w:r w:rsidR="009A0737" w:rsidRPr="00E2599A">
        <w:t>’s</w:t>
      </w:r>
      <w:r w:rsidR="005429A7" w:rsidRPr="00E2599A">
        <w:t xml:space="preserve"> crossing or pedestrian crossing</w:t>
      </w:r>
      <w:bookmarkEnd w:id="111"/>
    </w:p>
    <w:p w14:paraId="3528C475" w14:textId="77777777" w:rsidR="005429A7" w:rsidRPr="00E2599A" w:rsidRDefault="005429A7" w:rsidP="00E2599A">
      <w:pPr>
        <w:pStyle w:val="Amainreturn"/>
        <w:keepNext/>
      </w:pPr>
      <w:r w:rsidRPr="00E2599A">
        <w:t>A driver approaching a children</w:t>
      </w:r>
      <w:r w:rsidR="009A0737" w:rsidRPr="00E2599A">
        <w:t>’s</w:t>
      </w:r>
      <w:r w:rsidRPr="00E2599A">
        <w:t xml:space="preserve"> crossing, or pedestrian crossing, must not overtake or pass a vehicle that is travelling in the same direction as the driver and is stopping, or has stopped, to give way to a pedestrian, or bicycle rider, </w:t>
      </w:r>
      <w:r w:rsidR="00062988" w:rsidRPr="00D211C6">
        <w:t>on or entering the crossing</w:t>
      </w:r>
      <w:r w:rsidRPr="00E2599A">
        <w:t>.</w:t>
      </w:r>
    </w:p>
    <w:p w14:paraId="78058EEC" w14:textId="77777777" w:rsidR="005429A7" w:rsidRPr="00E2599A" w:rsidRDefault="005429A7" w:rsidP="005429A7">
      <w:pPr>
        <w:pStyle w:val="Penalty"/>
      </w:pPr>
      <w:r w:rsidRPr="00E2599A">
        <w:t>Maximum penalty:  20 penalty units.</w:t>
      </w:r>
    </w:p>
    <w:p w14:paraId="0848EC73" w14:textId="77777777" w:rsidR="005429A7" w:rsidRPr="00E2599A" w:rsidRDefault="005429A7" w:rsidP="005429A7">
      <w:pPr>
        <w:pStyle w:val="aExamHdgss"/>
      </w:pPr>
      <w:r w:rsidRPr="00E2599A">
        <w:lastRenderedPageBreak/>
        <w:t>Example</w:t>
      </w:r>
    </w:p>
    <w:p w14:paraId="70A39CDD" w14:textId="77777777" w:rsidR="005429A7" w:rsidRPr="00E2599A" w:rsidRDefault="005429A7" w:rsidP="005429A7">
      <w:pPr>
        <w:pStyle w:val="aExamss"/>
        <w:keepNext/>
      </w:pPr>
      <w:r w:rsidRPr="00E2599A">
        <w:t>Driver not passing a vehicle that has stopped to give way to a pedestrian at a pedestrian crossing</w:t>
      </w:r>
    </w:p>
    <w:p w14:paraId="4FC5C71D" w14:textId="77777777" w:rsidR="005429A7" w:rsidRPr="00E2599A" w:rsidRDefault="005429A7" w:rsidP="005429A7">
      <w:pPr>
        <w:pStyle w:val="aExamss"/>
        <w:keepNext/>
      </w:pPr>
      <w:r w:rsidRPr="00E2599A">
        <w:rPr>
          <w:noProof/>
          <w:lang w:eastAsia="en-AU"/>
        </w:rPr>
        <w:drawing>
          <wp:inline distT="0" distB="0" distL="0" distR="0" wp14:anchorId="5CB6F6DC" wp14:editId="72294A82">
            <wp:extent cx="1809750" cy="21336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4" cstate="print"/>
                    <a:srcRect/>
                    <a:stretch>
                      <a:fillRect/>
                    </a:stretch>
                  </pic:blipFill>
                  <pic:spPr bwMode="auto">
                    <a:xfrm>
                      <a:off x="0" y="0"/>
                      <a:ext cx="1809750" cy="2133600"/>
                    </a:xfrm>
                    <a:prstGeom prst="rect">
                      <a:avLst/>
                    </a:prstGeom>
                    <a:noFill/>
                    <a:ln w="9525">
                      <a:noFill/>
                      <a:miter lim="800000"/>
                      <a:headEnd/>
                      <a:tailEnd/>
                    </a:ln>
                  </pic:spPr>
                </pic:pic>
              </a:graphicData>
            </a:graphic>
          </wp:inline>
        </w:drawing>
      </w:r>
    </w:p>
    <w:p w14:paraId="7174950C" w14:textId="77777777" w:rsidR="005429A7" w:rsidRPr="00E2599A" w:rsidRDefault="005429A7" w:rsidP="005429A7">
      <w:pPr>
        <w:pStyle w:val="aExamss"/>
      </w:pPr>
      <w:r w:rsidRPr="00E2599A">
        <w:t>In this example, vehicle A has stopped to give way to a pedestrian on the crossing. Vehicle B must not overtake or pass vehicle A.</w:t>
      </w:r>
    </w:p>
    <w:p w14:paraId="2086F4AF" w14:textId="77777777" w:rsidR="005429A7" w:rsidRPr="00E2599A" w:rsidRDefault="00E2599A" w:rsidP="00E2599A">
      <w:pPr>
        <w:pStyle w:val="AH5Sec"/>
      </w:pPr>
      <w:bookmarkStart w:id="112" w:name="_Toc165922368"/>
      <w:r w:rsidRPr="009A17D7">
        <w:rPr>
          <w:rStyle w:val="CharSectNo"/>
        </w:rPr>
        <w:t>83</w:t>
      </w:r>
      <w:r w:rsidRPr="00E2599A">
        <w:tab/>
      </w:r>
      <w:r w:rsidR="005429A7" w:rsidRPr="00E2599A">
        <w:t>Giving way to pedestrian in shared zone</w:t>
      </w:r>
      <w:bookmarkEnd w:id="112"/>
    </w:p>
    <w:p w14:paraId="746592D8" w14:textId="77777777" w:rsidR="005429A7" w:rsidRPr="00E2599A" w:rsidRDefault="005429A7" w:rsidP="00E2599A">
      <w:pPr>
        <w:pStyle w:val="Amainreturn"/>
        <w:keepNext/>
      </w:pPr>
      <w:r w:rsidRPr="00E2599A">
        <w:t>A driver driving in a shared zone must give way to any pedestrian in the zone.</w:t>
      </w:r>
    </w:p>
    <w:p w14:paraId="77BF6E4A" w14:textId="77777777" w:rsidR="005429A7" w:rsidRPr="00E2599A" w:rsidRDefault="005429A7" w:rsidP="005429A7">
      <w:pPr>
        <w:pStyle w:val="Penalty"/>
      </w:pPr>
      <w:r w:rsidRPr="00E2599A">
        <w:t>Maximum penalty:  20 penalty units.</w:t>
      </w:r>
    </w:p>
    <w:p w14:paraId="05F6F69C" w14:textId="77777777" w:rsidR="005429A7" w:rsidRPr="009A17D7" w:rsidRDefault="00E2599A" w:rsidP="00E2599A">
      <w:pPr>
        <w:pStyle w:val="AH3Div"/>
      </w:pPr>
      <w:bookmarkStart w:id="113" w:name="_Toc165922369"/>
      <w:r w:rsidRPr="009A17D7">
        <w:rPr>
          <w:rStyle w:val="CharDivNo"/>
        </w:rPr>
        <w:lastRenderedPageBreak/>
        <w:t>Division 7.6</w:t>
      </w:r>
      <w:r w:rsidRPr="00E2599A">
        <w:tab/>
      </w:r>
      <w:r w:rsidR="005429A7" w:rsidRPr="009A17D7">
        <w:rPr>
          <w:rStyle w:val="CharDivText"/>
        </w:rPr>
        <w:t>Other give way sections</w:t>
      </w:r>
      <w:bookmarkEnd w:id="113"/>
    </w:p>
    <w:p w14:paraId="6E5F7D89" w14:textId="77777777" w:rsidR="005429A7" w:rsidRPr="00E2599A" w:rsidRDefault="00E2599A" w:rsidP="00E2599A">
      <w:pPr>
        <w:pStyle w:val="AH5Sec"/>
        <w:rPr>
          <w:rStyle w:val="charItals"/>
        </w:rPr>
      </w:pPr>
      <w:bookmarkStart w:id="114" w:name="_Toc165922370"/>
      <w:r w:rsidRPr="009A17D7">
        <w:rPr>
          <w:rStyle w:val="CharSectNo"/>
        </w:rPr>
        <w:t>84</w:t>
      </w:r>
      <w:r w:rsidRPr="00E2599A">
        <w:rPr>
          <w:rStyle w:val="charItals"/>
          <w:i w:val="0"/>
        </w:rPr>
        <w:tab/>
      </w:r>
      <w:r w:rsidR="005429A7" w:rsidRPr="00E2599A">
        <w:t>Giving way when driving through break in dividing strip</w:t>
      </w:r>
      <w:bookmarkEnd w:id="114"/>
    </w:p>
    <w:p w14:paraId="605FD9D1" w14:textId="77777777" w:rsidR="005429A7" w:rsidRPr="00E2599A" w:rsidRDefault="00E2599A" w:rsidP="002829D0">
      <w:pPr>
        <w:pStyle w:val="Amain"/>
        <w:keepNext/>
      </w:pPr>
      <w:r>
        <w:tab/>
      </w:r>
      <w:r w:rsidRPr="00E2599A">
        <w:t>(1)</w:t>
      </w:r>
      <w:r w:rsidRPr="00E2599A">
        <w:tab/>
      </w:r>
      <w:r w:rsidR="005429A7" w:rsidRPr="00E2599A">
        <w:t>If a driver drives through a break in a dividing strip that has no stop sign, stop line, give way sign or give way line, the driver must give way to—</w:t>
      </w:r>
    </w:p>
    <w:p w14:paraId="58341A3D" w14:textId="77777777" w:rsidR="005429A7" w:rsidRPr="00E2599A" w:rsidRDefault="00E2599A" w:rsidP="002829D0">
      <w:pPr>
        <w:pStyle w:val="Apara"/>
        <w:keepNext/>
      </w:pPr>
      <w:r>
        <w:tab/>
      </w:r>
      <w:r w:rsidRPr="00E2599A">
        <w:t>(a)</w:t>
      </w:r>
      <w:r w:rsidRPr="00E2599A">
        <w:tab/>
      </w:r>
      <w:r w:rsidR="005429A7" w:rsidRPr="00E2599A">
        <w:t>any tram on the dividing strip; and</w:t>
      </w:r>
    </w:p>
    <w:p w14:paraId="61DF84E7" w14:textId="77777777" w:rsidR="005429A7" w:rsidRPr="00E2599A" w:rsidRDefault="00E2599A" w:rsidP="00E2599A">
      <w:pPr>
        <w:pStyle w:val="Apara"/>
        <w:keepNext/>
      </w:pPr>
      <w:r>
        <w:tab/>
      </w:r>
      <w:r w:rsidRPr="00E2599A">
        <w:t>(b)</w:t>
      </w:r>
      <w:r w:rsidRPr="00E2599A">
        <w:tab/>
      </w:r>
      <w:r w:rsidR="005429A7" w:rsidRPr="00E2599A">
        <w:t>any vehicle travelling on the part of the road the driver is entering (except a vehicle to which a stop sign, stop line, give way sign, or give way line applies).</w:t>
      </w:r>
    </w:p>
    <w:p w14:paraId="56FA7D97" w14:textId="77777777" w:rsidR="005429A7" w:rsidRPr="00E2599A" w:rsidRDefault="005429A7" w:rsidP="005429A7">
      <w:pPr>
        <w:pStyle w:val="Penalty"/>
        <w:keepNext/>
      </w:pPr>
      <w:r w:rsidRPr="00E2599A">
        <w:t>Maximum penalty:  20 penalty units.</w:t>
      </w:r>
    </w:p>
    <w:p w14:paraId="62B0E45E" w14:textId="77777777" w:rsidR="005429A7" w:rsidRPr="00E2599A" w:rsidRDefault="00E2599A" w:rsidP="00E2599A">
      <w:pPr>
        <w:pStyle w:val="Amain"/>
      </w:pPr>
      <w:r>
        <w:tab/>
      </w:r>
      <w:r w:rsidRPr="00E2599A">
        <w:t>(2)</w:t>
      </w:r>
      <w:r w:rsidRPr="00E2599A">
        <w:tab/>
      </w:r>
      <w:r w:rsidR="005429A7" w:rsidRPr="00E2599A">
        <w:t>In this section:</w:t>
      </w:r>
    </w:p>
    <w:p w14:paraId="3735D42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71976A6" w14:textId="77777777" w:rsidR="005429A7" w:rsidRPr="00E2599A" w:rsidRDefault="005429A7" w:rsidP="005429A7">
      <w:pPr>
        <w:pStyle w:val="aExamHdgss"/>
      </w:pPr>
      <w:r w:rsidRPr="00E2599A">
        <w:t>Example 1</w:t>
      </w:r>
    </w:p>
    <w:p w14:paraId="16E98FE8" w14:textId="77777777" w:rsidR="005429A7" w:rsidRPr="00E2599A" w:rsidRDefault="005429A7" w:rsidP="005429A7">
      <w:pPr>
        <w:pStyle w:val="aExamss"/>
        <w:keepNext/>
      </w:pPr>
      <w:r w:rsidRPr="00E2599A">
        <w:t>Giving way when driving through a break in a median strip</w:t>
      </w:r>
    </w:p>
    <w:p w14:paraId="19426357"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351C4F58" wp14:editId="1A1CAF06">
            <wp:extent cx="1809750" cy="1962150"/>
            <wp:effectExtent l="0" t="0" r="0" b="0"/>
            <wp:docPr id="1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14:paraId="22E9D2F4" w14:textId="77777777" w:rsidR="005429A7" w:rsidRPr="00E2599A" w:rsidRDefault="005429A7" w:rsidP="005429A7">
      <w:pPr>
        <w:pStyle w:val="aExamss"/>
      </w:pPr>
      <w:r w:rsidRPr="00E2599A">
        <w:t>In this example, vehicle B must give way to vehicle A.</w:t>
      </w:r>
    </w:p>
    <w:p w14:paraId="7F4EA604" w14:textId="77777777" w:rsidR="005429A7" w:rsidRPr="00E2599A" w:rsidRDefault="005429A7" w:rsidP="005429A7">
      <w:pPr>
        <w:pStyle w:val="aExamHdgss"/>
      </w:pPr>
      <w:r w:rsidRPr="00E2599A">
        <w:lastRenderedPageBreak/>
        <w:t>Example 2</w:t>
      </w:r>
    </w:p>
    <w:p w14:paraId="0743DD52" w14:textId="77777777" w:rsidR="005429A7" w:rsidRPr="00E2599A" w:rsidRDefault="005429A7" w:rsidP="005429A7">
      <w:pPr>
        <w:pStyle w:val="aExamss"/>
        <w:keepNext/>
      </w:pPr>
      <w:r w:rsidRPr="00E2599A">
        <w:t>Giving way when driving through a break in a dividing strip to leave a service road</w:t>
      </w:r>
    </w:p>
    <w:p w14:paraId="518E3BA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9733AAA" wp14:editId="349E8285">
            <wp:extent cx="1809750" cy="1419225"/>
            <wp:effectExtent l="0" t="0" r="0" b="0"/>
            <wp:docPr id="1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589242BD" w14:textId="77777777" w:rsidR="005429A7" w:rsidRPr="00E2599A" w:rsidRDefault="005429A7" w:rsidP="005429A7">
      <w:pPr>
        <w:pStyle w:val="aExamss"/>
      </w:pPr>
      <w:r w:rsidRPr="00E2599A">
        <w:t>In this example, vehicle B must give way to vehicle A.</w:t>
      </w:r>
    </w:p>
    <w:p w14:paraId="7E172FC9" w14:textId="77777777" w:rsidR="005429A7" w:rsidRPr="00E2599A" w:rsidRDefault="005429A7" w:rsidP="005429A7">
      <w:pPr>
        <w:pStyle w:val="aExamHdgss"/>
      </w:pPr>
      <w:r w:rsidRPr="00E2599A">
        <w:t>Example 3</w:t>
      </w:r>
    </w:p>
    <w:p w14:paraId="5A913E22" w14:textId="77777777" w:rsidR="005429A7" w:rsidRPr="00E2599A" w:rsidRDefault="005429A7" w:rsidP="005429A7">
      <w:pPr>
        <w:pStyle w:val="aExamss"/>
        <w:keepNext/>
      </w:pPr>
      <w:r w:rsidRPr="00E2599A">
        <w:t>Giving way when driving through a break in a dividing strip to enter a service road</w:t>
      </w:r>
    </w:p>
    <w:p w14:paraId="110991F8"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4001FE56" wp14:editId="2786F0CD">
            <wp:extent cx="1809750" cy="1419225"/>
            <wp:effectExtent l="0" t="0" r="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373194FC" w14:textId="77777777" w:rsidR="005429A7" w:rsidRPr="00E2599A" w:rsidRDefault="005429A7" w:rsidP="005429A7">
      <w:pPr>
        <w:pStyle w:val="aExamss"/>
      </w:pPr>
      <w:r w:rsidRPr="00E2599A">
        <w:t>In this example, vehicle B must give way to vehicle A.</w:t>
      </w:r>
    </w:p>
    <w:p w14:paraId="042D62BD" w14:textId="77777777" w:rsidR="005429A7" w:rsidRPr="00E2599A" w:rsidRDefault="00E2599A" w:rsidP="00E2599A">
      <w:pPr>
        <w:pStyle w:val="AH5Sec"/>
      </w:pPr>
      <w:bookmarkStart w:id="115" w:name="_Toc165922371"/>
      <w:r w:rsidRPr="009A17D7">
        <w:rPr>
          <w:rStyle w:val="CharSectNo"/>
        </w:rPr>
        <w:t>85</w:t>
      </w:r>
      <w:r w:rsidRPr="00E2599A">
        <w:tab/>
      </w:r>
      <w:r w:rsidR="005429A7" w:rsidRPr="00E2599A">
        <w:t>Giving way on painted island</w:t>
      </w:r>
      <w:bookmarkEnd w:id="115"/>
    </w:p>
    <w:p w14:paraId="5C31A24F" w14:textId="77777777" w:rsidR="005429A7" w:rsidRPr="00E2599A" w:rsidRDefault="005429A7" w:rsidP="005429A7">
      <w:pPr>
        <w:pStyle w:val="Amainreturn"/>
      </w:pPr>
      <w:r w:rsidRPr="00E2599A">
        <w:t>A driver entering a turning lane from a painted island must give way to—</w:t>
      </w:r>
    </w:p>
    <w:p w14:paraId="772C8CA2" w14:textId="77777777" w:rsidR="005429A7" w:rsidRPr="00E2599A" w:rsidRDefault="00E2599A" w:rsidP="00E2599A">
      <w:pPr>
        <w:pStyle w:val="Apara"/>
      </w:pPr>
      <w:r>
        <w:tab/>
      </w:r>
      <w:r w:rsidRPr="00E2599A">
        <w:t>(a)</w:t>
      </w:r>
      <w:r w:rsidRPr="00E2599A">
        <w:tab/>
      </w:r>
      <w:r w:rsidR="005429A7" w:rsidRPr="00E2599A">
        <w:t>any vehicle in the turning lane; or</w:t>
      </w:r>
    </w:p>
    <w:p w14:paraId="031C1E30" w14:textId="77777777" w:rsidR="005429A7" w:rsidRPr="00E2599A" w:rsidRDefault="00E2599A" w:rsidP="00E2599A">
      <w:pPr>
        <w:pStyle w:val="Apara"/>
      </w:pPr>
      <w:r>
        <w:tab/>
      </w:r>
      <w:r w:rsidRPr="00E2599A">
        <w:t>(b)</w:t>
      </w:r>
      <w:r w:rsidRPr="00E2599A">
        <w:tab/>
      </w:r>
      <w:r w:rsidR="005429A7" w:rsidRPr="00E2599A">
        <w:t>if the turning lane and painted island are nearest to the far left side of the road—any vehicle entering the turning lane from the marked lane, or line of traffic, immediately to the right of the turning lane; or</w:t>
      </w:r>
    </w:p>
    <w:p w14:paraId="68BECA50" w14:textId="77777777" w:rsidR="005429A7" w:rsidRPr="00E2599A" w:rsidRDefault="00E2599A" w:rsidP="00E2599A">
      <w:pPr>
        <w:pStyle w:val="Apara"/>
        <w:keepNext/>
      </w:pPr>
      <w:r>
        <w:lastRenderedPageBreak/>
        <w:tab/>
      </w:r>
      <w:r w:rsidRPr="00E2599A">
        <w:t>(c)</w:t>
      </w:r>
      <w:r w:rsidRPr="00E2599A">
        <w:tab/>
      </w:r>
      <w:r w:rsidR="005429A7" w:rsidRPr="00E2599A">
        <w:t>if the turning lane and painted island are nearest to the dividing line or median strip on the road or the far right side of the road—any vehicle entering the turning lane from the marked lane, or line of traffic, immediately to the left of the turning lane.</w:t>
      </w:r>
    </w:p>
    <w:p w14:paraId="7A6445B7" w14:textId="77777777" w:rsidR="005429A7" w:rsidRPr="00E2599A" w:rsidRDefault="005429A7" w:rsidP="005429A7">
      <w:pPr>
        <w:pStyle w:val="Penalty"/>
      </w:pPr>
      <w:r w:rsidRPr="00E2599A">
        <w:t>Maximum penalty:  20 penalty units.</w:t>
      </w:r>
    </w:p>
    <w:p w14:paraId="73D3687A" w14:textId="77777777" w:rsidR="005429A7" w:rsidRPr="00E2599A" w:rsidRDefault="005429A7" w:rsidP="005429A7">
      <w:pPr>
        <w:pStyle w:val="aExamHdgss"/>
      </w:pPr>
      <w:r w:rsidRPr="00E2599A">
        <w:t>Example 1</w:t>
      </w:r>
    </w:p>
    <w:p w14:paraId="105BF8D9"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right of the turning lane</w:t>
      </w:r>
    </w:p>
    <w:p w14:paraId="33665F4B"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ED0ADDA" wp14:editId="26AA8C0B">
            <wp:extent cx="2028825" cy="2752725"/>
            <wp:effectExtent l="19050" t="0" r="9525" b="0"/>
            <wp:docPr id="2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8" cstate="print"/>
                    <a:srcRect/>
                    <a:stretch>
                      <a:fillRect/>
                    </a:stretch>
                  </pic:blipFill>
                  <pic:spPr bwMode="auto">
                    <a:xfrm>
                      <a:off x="0" y="0"/>
                      <a:ext cx="2028825" cy="2752725"/>
                    </a:xfrm>
                    <a:prstGeom prst="rect">
                      <a:avLst/>
                    </a:prstGeom>
                    <a:noFill/>
                    <a:ln w="9525">
                      <a:noFill/>
                      <a:miter lim="800000"/>
                      <a:headEnd/>
                      <a:tailEnd/>
                    </a:ln>
                  </pic:spPr>
                </pic:pic>
              </a:graphicData>
            </a:graphic>
          </wp:inline>
        </w:drawing>
      </w:r>
    </w:p>
    <w:p w14:paraId="79629E81" w14:textId="77777777" w:rsidR="005429A7" w:rsidRPr="00E2599A" w:rsidRDefault="005429A7" w:rsidP="005429A7">
      <w:pPr>
        <w:pStyle w:val="aExamss"/>
      </w:pPr>
      <w:r w:rsidRPr="00E2599A">
        <w:t>In this example, vehicle B must give way to vehicle A.</w:t>
      </w:r>
    </w:p>
    <w:p w14:paraId="5767A808" w14:textId="77777777" w:rsidR="005429A7" w:rsidRPr="00E2599A" w:rsidRDefault="005429A7" w:rsidP="005429A7">
      <w:pPr>
        <w:pStyle w:val="aExamHdgss"/>
      </w:pPr>
      <w:r w:rsidRPr="00E2599A">
        <w:lastRenderedPageBreak/>
        <w:t>Example 2</w:t>
      </w:r>
    </w:p>
    <w:p w14:paraId="3EA62DC6"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left of the turning lane</w:t>
      </w:r>
    </w:p>
    <w:p w14:paraId="0836C9DE" w14:textId="77777777" w:rsidR="005429A7" w:rsidRPr="00E2599A" w:rsidRDefault="005429A7" w:rsidP="005429A7">
      <w:pPr>
        <w:pStyle w:val="aExamss"/>
        <w:keepNext/>
      </w:pPr>
      <w:r w:rsidRPr="00E2599A">
        <w:rPr>
          <w:noProof/>
          <w:lang w:eastAsia="en-AU"/>
        </w:rPr>
        <w:drawing>
          <wp:inline distT="0" distB="0" distL="0" distR="0" wp14:anchorId="77CB419B" wp14:editId="4BA0DFAD">
            <wp:extent cx="2028825" cy="2743200"/>
            <wp:effectExtent l="19050" t="0" r="9525" b="0"/>
            <wp:docPr id="2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9" cstate="print"/>
                    <a:srcRect/>
                    <a:stretch>
                      <a:fillRect/>
                    </a:stretch>
                  </pic:blipFill>
                  <pic:spPr bwMode="auto">
                    <a:xfrm>
                      <a:off x="0" y="0"/>
                      <a:ext cx="2028825" cy="2743200"/>
                    </a:xfrm>
                    <a:prstGeom prst="rect">
                      <a:avLst/>
                    </a:prstGeom>
                    <a:noFill/>
                    <a:ln w="9525">
                      <a:noFill/>
                      <a:miter lim="800000"/>
                      <a:headEnd/>
                      <a:tailEnd/>
                    </a:ln>
                  </pic:spPr>
                </pic:pic>
              </a:graphicData>
            </a:graphic>
          </wp:inline>
        </w:drawing>
      </w:r>
    </w:p>
    <w:p w14:paraId="38EB0152" w14:textId="77777777" w:rsidR="005429A7" w:rsidRPr="00E2599A" w:rsidRDefault="005429A7" w:rsidP="005429A7">
      <w:pPr>
        <w:pStyle w:val="aExamss"/>
      </w:pPr>
      <w:r w:rsidRPr="00E2599A">
        <w:t>In this example, vehicle B must give way to vehicle A.</w:t>
      </w:r>
    </w:p>
    <w:p w14:paraId="2A9E7F0E" w14:textId="77777777" w:rsidR="005429A7" w:rsidRPr="00E2599A" w:rsidRDefault="00E2599A" w:rsidP="00E2599A">
      <w:pPr>
        <w:pStyle w:val="AH5Sec"/>
      </w:pPr>
      <w:bookmarkStart w:id="116" w:name="_Toc165922372"/>
      <w:r w:rsidRPr="009A17D7">
        <w:rPr>
          <w:rStyle w:val="CharSectNo"/>
        </w:rPr>
        <w:t>86</w:t>
      </w:r>
      <w:r w:rsidRPr="00E2599A">
        <w:tab/>
      </w:r>
      <w:r w:rsidR="005429A7" w:rsidRPr="00E2599A">
        <w:t>Giving way in median turning bay</w:t>
      </w:r>
      <w:bookmarkEnd w:id="116"/>
    </w:p>
    <w:p w14:paraId="1D7D14E1" w14:textId="77777777" w:rsidR="005429A7" w:rsidRPr="00E2599A" w:rsidRDefault="00E2599A" w:rsidP="00E2599A">
      <w:pPr>
        <w:pStyle w:val="Amain"/>
        <w:keepNext/>
      </w:pPr>
      <w:r>
        <w:tab/>
      </w:r>
      <w:r w:rsidRPr="00E2599A">
        <w:t>(1)</w:t>
      </w:r>
      <w:r w:rsidRPr="00E2599A">
        <w:tab/>
      </w:r>
      <w:r w:rsidR="005429A7" w:rsidRPr="00E2599A">
        <w:t>A driver entering a median turning bay must give way to any oncoming vehicle already in the turning bay.</w:t>
      </w:r>
    </w:p>
    <w:p w14:paraId="6296B894" w14:textId="77777777" w:rsidR="005429A7" w:rsidRPr="00E2599A" w:rsidRDefault="005429A7" w:rsidP="005429A7">
      <w:pPr>
        <w:pStyle w:val="Penalty"/>
      </w:pPr>
      <w:r w:rsidRPr="00E2599A">
        <w:t>Maximum penalty:  20 penalty units.</w:t>
      </w:r>
    </w:p>
    <w:p w14:paraId="4B33F27C" w14:textId="77777777" w:rsidR="005429A7" w:rsidRPr="00E2599A" w:rsidRDefault="00E2599A" w:rsidP="00E2599A">
      <w:pPr>
        <w:pStyle w:val="Amain"/>
      </w:pPr>
      <w:r>
        <w:tab/>
      </w:r>
      <w:r w:rsidRPr="00E2599A">
        <w:t>(2)</w:t>
      </w:r>
      <w:r w:rsidRPr="00E2599A">
        <w:tab/>
      </w:r>
      <w:r w:rsidR="005429A7" w:rsidRPr="00E2599A">
        <w:t>In this section:</w:t>
      </w:r>
    </w:p>
    <w:p w14:paraId="22EA6E64" w14:textId="77777777" w:rsidR="005429A7" w:rsidRPr="00E2599A" w:rsidRDefault="005429A7" w:rsidP="00E2599A">
      <w:pPr>
        <w:pStyle w:val="aDef"/>
        <w:keepNext/>
      </w:pPr>
      <w:r w:rsidRPr="00E2599A">
        <w:rPr>
          <w:rStyle w:val="charBoldItals"/>
        </w:rPr>
        <w:t>median turning bay</w:t>
      </w:r>
      <w:r w:rsidRPr="00E2599A">
        <w:t xml:space="preserve"> means a marked lane, or the part of a marked lane—</w:t>
      </w:r>
    </w:p>
    <w:p w14:paraId="1699C906" w14:textId="77777777" w:rsidR="005429A7" w:rsidRPr="00E2599A" w:rsidRDefault="00E2599A" w:rsidP="002829D0">
      <w:pPr>
        <w:pStyle w:val="aDefpara"/>
      </w:pPr>
      <w:r>
        <w:tab/>
      </w:r>
      <w:r w:rsidRPr="00E2599A">
        <w:t>(a)</w:t>
      </w:r>
      <w:r w:rsidRPr="00E2599A">
        <w:tab/>
      </w:r>
      <w:r w:rsidR="005429A7" w:rsidRPr="00E2599A">
        <w:t>to which a median turning lane sign applies; or</w:t>
      </w:r>
    </w:p>
    <w:p w14:paraId="24C1A4BA" w14:textId="77777777" w:rsidR="005429A7" w:rsidRPr="00E2599A" w:rsidRDefault="00E2599A" w:rsidP="002829D0">
      <w:pPr>
        <w:pStyle w:val="aDefpara"/>
        <w:keepNext/>
      </w:pPr>
      <w:r>
        <w:lastRenderedPageBreak/>
        <w:tab/>
      </w:r>
      <w:r w:rsidRPr="00E2599A">
        <w:t>(b)</w:t>
      </w:r>
      <w:r w:rsidRPr="00E2599A">
        <w:tab/>
      </w:r>
      <w:r w:rsidR="005429A7" w:rsidRPr="00E2599A">
        <w:t>where traffic lane arrows applying to the lane indicate that vehicles travelling in opposite directions must turn right.</w:t>
      </w:r>
    </w:p>
    <w:p w14:paraId="33D93A3B" w14:textId="77777777" w:rsidR="005429A7" w:rsidRPr="00E2599A" w:rsidRDefault="005429A7" w:rsidP="005429A7">
      <w:pPr>
        <w:pStyle w:val="aExamHdgss"/>
      </w:pPr>
      <w:r w:rsidRPr="00E2599A">
        <w:t>Example</w:t>
      </w:r>
    </w:p>
    <w:p w14:paraId="2F9BA7ED" w14:textId="77777777" w:rsidR="005429A7" w:rsidRPr="00E2599A" w:rsidRDefault="005429A7" w:rsidP="005429A7">
      <w:pPr>
        <w:pStyle w:val="aExamss"/>
        <w:keepNext/>
      </w:pPr>
      <w:r w:rsidRPr="00E2599A">
        <w:t>Giving way in a median turning bay</w:t>
      </w:r>
    </w:p>
    <w:p w14:paraId="0185F54F" w14:textId="77777777" w:rsidR="005429A7" w:rsidRPr="00E2599A" w:rsidRDefault="008552AF" w:rsidP="005429A7">
      <w:pPr>
        <w:pStyle w:val="aExamss"/>
        <w:keepNext/>
      </w:pPr>
      <w:r>
        <w:rPr>
          <w:noProof/>
          <w:lang w:eastAsia="en-AU"/>
        </w:rPr>
        <w:drawing>
          <wp:inline distT="0" distB="0" distL="0" distR="0" wp14:anchorId="75B1E02A" wp14:editId="43F18FD0">
            <wp:extent cx="1962150" cy="1419225"/>
            <wp:effectExtent l="0" t="0" r="0" b="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14:paraId="0B2092BF" w14:textId="77777777" w:rsidR="005429A7" w:rsidRPr="00E2599A" w:rsidRDefault="005429A7" w:rsidP="005429A7">
      <w:pPr>
        <w:pStyle w:val="aExamss"/>
      </w:pPr>
      <w:r w:rsidRPr="00E2599A">
        <w:t>In this example, vehicle B must give way to vehicle A.</w:t>
      </w:r>
    </w:p>
    <w:p w14:paraId="7BAA61F5" w14:textId="77777777" w:rsidR="005429A7" w:rsidRPr="00E2599A" w:rsidRDefault="00E2599A" w:rsidP="00E2599A">
      <w:pPr>
        <w:pStyle w:val="AH5Sec"/>
      </w:pPr>
      <w:bookmarkStart w:id="117" w:name="_Toc165922373"/>
      <w:r w:rsidRPr="009A17D7">
        <w:rPr>
          <w:rStyle w:val="CharSectNo"/>
        </w:rPr>
        <w:t>87</w:t>
      </w:r>
      <w:r w:rsidRPr="00E2599A">
        <w:tab/>
      </w:r>
      <w:r w:rsidR="005429A7" w:rsidRPr="00E2599A">
        <w:t>Giving way when moving from side of road or median strip parking area</w:t>
      </w:r>
      <w:bookmarkEnd w:id="117"/>
    </w:p>
    <w:p w14:paraId="527CDEAA" w14:textId="77777777" w:rsidR="005429A7" w:rsidRPr="00E2599A" w:rsidRDefault="00E2599A" w:rsidP="00E2599A">
      <w:pPr>
        <w:pStyle w:val="Amain"/>
        <w:keepNext/>
      </w:pPr>
      <w:r>
        <w:tab/>
      </w:r>
      <w:r w:rsidRPr="00E2599A">
        <w:t>(1)</w:t>
      </w:r>
      <w:r w:rsidRPr="00E2599A">
        <w:tab/>
      </w:r>
      <w:r w:rsidR="005429A7" w:rsidRPr="00E2599A">
        <w:t>A driver entering a marked lane, or a line of traffic, from the far left or right side of a road must give way to any vehicle travelling in the lane or line of traffic.</w:t>
      </w:r>
    </w:p>
    <w:p w14:paraId="1B76FC26" w14:textId="77777777" w:rsidR="005429A7" w:rsidRPr="00E2599A" w:rsidRDefault="005429A7" w:rsidP="005429A7">
      <w:pPr>
        <w:pStyle w:val="Penalty"/>
      </w:pPr>
      <w:r w:rsidRPr="00E2599A">
        <w:t>Maximum penalty:  20 penalty units.</w:t>
      </w:r>
    </w:p>
    <w:p w14:paraId="3EB3EFDB" w14:textId="77777777" w:rsidR="005429A7" w:rsidRPr="00E2599A" w:rsidRDefault="00E2599A" w:rsidP="00E2599A">
      <w:pPr>
        <w:pStyle w:val="Amain"/>
      </w:pPr>
      <w:r>
        <w:tab/>
      </w:r>
      <w:r w:rsidRPr="00E2599A">
        <w:t>(2)</w:t>
      </w:r>
      <w:r w:rsidRPr="00E2599A">
        <w:tab/>
      </w:r>
      <w:r w:rsidR="005429A7" w:rsidRPr="00E2599A">
        <w:t>However, the driver of a public bus does not have to give way to a vehicle if—</w:t>
      </w:r>
    </w:p>
    <w:p w14:paraId="18058B4A" w14:textId="77777777" w:rsidR="005429A7" w:rsidRPr="00E2599A" w:rsidRDefault="00E2599A" w:rsidP="00E2599A">
      <w:pPr>
        <w:pStyle w:val="Apara"/>
      </w:pPr>
      <w:r>
        <w:tab/>
      </w:r>
      <w:r w:rsidRPr="00E2599A">
        <w:t>(a)</w:t>
      </w:r>
      <w:r w:rsidRPr="00E2599A">
        <w:tab/>
      </w:r>
      <w:r w:rsidR="005429A7" w:rsidRPr="00E2599A">
        <w:t>the driver of the vehicle is required to give way to the bus under section 77 (Giving way to buses); and</w:t>
      </w:r>
    </w:p>
    <w:p w14:paraId="27BD4A7C" w14:textId="77777777" w:rsidR="005429A7" w:rsidRPr="00E2599A" w:rsidRDefault="00E2599A" w:rsidP="00E2599A">
      <w:pPr>
        <w:pStyle w:val="Apara"/>
      </w:pPr>
      <w:r>
        <w:tab/>
      </w:r>
      <w:r w:rsidRPr="00E2599A">
        <w:t>(b)</w:t>
      </w:r>
      <w:r w:rsidRPr="00E2599A">
        <w:tab/>
      </w:r>
      <w:r w:rsidR="005429A7" w:rsidRPr="00E2599A">
        <w:t>it is safe for the bus to enter the lane or line of traffic in which the vehicle is driving.</w:t>
      </w:r>
    </w:p>
    <w:p w14:paraId="23DF3E28" w14:textId="77777777" w:rsidR="005429A7" w:rsidRPr="00E2599A" w:rsidRDefault="00E2599A" w:rsidP="00E2599A">
      <w:pPr>
        <w:pStyle w:val="Amain"/>
        <w:keepNext/>
      </w:pPr>
      <w:r>
        <w:lastRenderedPageBreak/>
        <w:tab/>
      </w:r>
      <w:r w:rsidRPr="00E2599A">
        <w:t>(3)</w:t>
      </w:r>
      <w:r w:rsidRPr="00E2599A">
        <w:tab/>
      </w:r>
      <w:r w:rsidR="005429A7" w:rsidRPr="00E2599A">
        <w:t>A driver turning from a median strip parking area into a marked lane, or a line of traffic, must give way to any vehicle travelling in the lane or line of traffic.</w:t>
      </w:r>
    </w:p>
    <w:p w14:paraId="46604678" w14:textId="77777777" w:rsidR="005429A7" w:rsidRPr="00E2599A" w:rsidRDefault="005429A7" w:rsidP="002829D0">
      <w:pPr>
        <w:pStyle w:val="Penalty"/>
        <w:keepNext/>
      </w:pPr>
      <w:r w:rsidRPr="00E2599A">
        <w:t>Maximum penalty:  20 penalty units.</w:t>
      </w:r>
    </w:p>
    <w:p w14:paraId="767C3D6F" w14:textId="77777777" w:rsidR="005429A7" w:rsidRPr="00E2599A" w:rsidRDefault="00E2599A" w:rsidP="002829D0">
      <w:pPr>
        <w:pStyle w:val="Amain"/>
        <w:keepNext/>
      </w:pPr>
      <w:r>
        <w:tab/>
      </w:r>
      <w:r w:rsidRPr="00E2599A">
        <w:t>(4)</w:t>
      </w:r>
      <w:r w:rsidRPr="00E2599A">
        <w:tab/>
      </w:r>
      <w:r w:rsidR="005429A7" w:rsidRPr="00E2599A">
        <w:t>In this section:</w:t>
      </w:r>
    </w:p>
    <w:p w14:paraId="174DD5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FE5AED" w14:textId="77777777" w:rsidR="005429A7" w:rsidRPr="00E2599A" w:rsidRDefault="005429A7" w:rsidP="005429A7">
      <w:pPr>
        <w:pStyle w:val="PageBreak"/>
      </w:pPr>
      <w:r w:rsidRPr="00E2599A">
        <w:br w:type="page"/>
      </w:r>
    </w:p>
    <w:p w14:paraId="7BF2F449" w14:textId="77777777" w:rsidR="005429A7" w:rsidRPr="009A17D7" w:rsidRDefault="00E2599A" w:rsidP="00E2599A">
      <w:pPr>
        <w:pStyle w:val="AH2Part"/>
      </w:pPr>
      <w:bookmarkStart w:id="118" w:name="_Toc165922374"/>
      <w:r w:rsidRPr="009A17D7">
        <w:rPr>
          <w:rStyle w:val="CharPartNo"/>
        </w:rPr>
        <w:lastRenderedPageBreak/>
        <w:t>Part 8</w:t>
      </w:r>
      <w:r w:rsidRPr="00E2599A">
        <w:tab/>
      </w:r>
      <w:r w:rsidR="005429A7" w:rsidRPr="009A17D7">
        <w:rPr>
          <w:rStyle w:val="CharPartText"/>
        </w:rPr>
        <w:t>Traffic signs and road markings</w:t>
      </w:r>
      <w:bookmarkEnd w:id="118"/>
    </w:p>
    <w:p w14:paraId="32928B95" w14:textId="77777777" w:rsidR="005429A7" w:rsidRPr="009A17D7" w:rsidRDefault="00E2599A" w:rsidP="00E2599A">
      <w:pPr>
        <w:pStyle w:val="AH3Div"/>
      </w:pPr>
      <w:bookmarkStart w:id="119" w:name="_Toc165922375"/>
      <w:r w:rsidRPr="009A17D7">
        <w:rPr>
          <w:rStyle w:val="CharDivNo"/>
        </w:rPr>
        <w:t>Division 8.1</w:t>
      </w:r>
      <w:r w:rsidRPr="00E2599A">
        <w:tab/>
      </w:r>
      <w:r w:rsidR="005429A7" w:rsidRPr="009A17D7">
        <w:rPr>
          <w:rStyle w:val="CharDivText"/>
        </w:rPr>
        <w:t>Traffic signs and road markings at intersections and other places</w:t>
      </w:r>
      <w:bookmarkEnd w:id="119"/>
    </w:p>
    <w:p w14:paraId="3B019EBB" w14:textId="77777777" w:rsidR="005429A7" w:rsidRPr="00E2599A" w:rsidRDefault="00E2599A" w:rsidP="00E2599A">
      <w:pPr>
        <w:pStyle w:val="AH5Sec"/>
      </w:pPr>
      <w:bookmarkStart w:id="120" w:name="_Toc165922376"/>
      <w:r w:rsidRPr="009A17D7">
        <w:rPr>
          <w:rStyle w:val="CharSectNo"/>
        </w:rPr>
        <w:t>88</w:t>
      </w:r>
      <w:r w:rsidRPr="00E2599A">
        <w:tab/>
      </w:r>
      <w:r w:rsidR="005429A7" w:rsidRPr="00E2599A">
        <w:t>Left turn sign</w:t>
      </w:r>
      <w:bookmarkEnd w:id="120"/>
    </w:p>
    <w:p w14:paraId="48335056" w14:textId="77777777" w:rsidR="005429A7" w:rsidRPr="00E2599A" w:rsidRDefault="00E2599A" w:rsidP="00E2599A">
      <w:pPr>
        <w:pStyle w:val="Amain"/>
        <w:keepNext/>
      </w:pPr>
      <w:r>
        <w:tab/>
      </w:r>
      <w:r w:rsidRPr="00E2599A">
        <w:t>(1)</w:t>
      </w:r>
      <w:r w:rsidRPr="00E2599A">
        <w:tab/>
      </w:r>
      <w:r w:rsidR="005429A7" w:rsidRPr="00E2599A">
        <w:t>If there is a left turn only sign at an intersection, a driver must turn left at the intersection.</w:t>
      </w:r>
    </w:p>
    <w:p w14:paraId="739DDC5D" w14:textId="77777777" w:rsidR="005429A7" w:rsidRPr="00E2599A" w:rsidRDefault="005429A7" w:rsidP="005429A7">
      <w:pPr>
        <w:pStyle w:val="Penalty"/>
        <w:keepNext/>
      </w:pPr>
      <w:r w:rsidRPr="00E2599A">
        <w:t>Maximum penalty:  20 penalty units.</w:t>
      </w:r>
    </w:p>
    <w:p w14:paraId="0A1BD5EC" w14:textId="77777777" w:rsidR="005429A7" w:rsidRPr="00E2599A" w:rsidRDefault="00E2599A" w:rsidP="00E2599A">
      <w:pPr>
        <w:pStyle w:val="Amain"/>
        <w:keepNext/>
      </w:pPr>
      <w:r>
        <w:tab/>
      </w:r>
      <w:r w:rsidRPr="00E2599A">
        <w:t>(2)</w:t>
      </w:r>
      <w:r w:rsidRPr="00E2599A">
        <w:tab/>
      </w:r>
      <w:r w:rsidR="005429A7" w:rsidRPr="00E2599A">
        <w:t>If there is a left lane must turn left sign at an intersection, a driver who is in the left marked lane when entering the intersection must turn left at the intersection.</w:t>
      </w:r>
    </w:p>
    <w:p w14:paraId="68EA7534" w14:textId="77777777" w:rsidR="005429A7" w:rsidRPr="00E2599A" w:rsidRDefault="005429A7" w:rsidP="005429A7">
      <w:pPr>
        <w:pStyle w:val="Penalty"/>
        <w:keepNext/>
      </w:pPr>
      <w:r w:rsidRPr="00E2599A">
        <w:t>Maximum penalty:  20 penalty units.</w:t>
      </w:r>
    </w:p>
    <w:p w14:paraId="059F4E1F" w14:textId="77777777" w:rsidR="005429A7" w:rsidRPr="00E2599A" w:rsidRDefault="00E2599A" w:rsidP="00E2599A">
      <w:pPr>
        <w:pStyle w:val="AH5Sec"/>
      </w:pPr>
      <w:bookmarkStart w:id="121" w:name="_Toc165922377"/>
      <w:r w:rsidRPr="009A17D7">
        <w:rPr>
          <w:rStyle w:val="CharSectNo"/>
        </w:rPr>
        <w:t>89</w:t>
      </w:r>
      <w:r w:rsidRPr="00E2599A">
        <w:tab/>
      </w:r>
      <w:r w:rsidR="005429A7" w:rsidRPr="00E2599A">
        <w:t>Right turn sign</w:t>
      </w:r>
      <w:bookmarkEnd w:id="121"/>
    </w:p>
    <w:p w14:paraId="4B84A2E6" w14:textId="77777777" w:rsidR="005429A7" w:rsidRPr="00E2599A" w:rsidRDefault="00E2599A" w:rsidP="00E2599A">
      <w:pPr>
        <w:pStyle w:val="Amain"/>
        <w:keepNext/>
      </w:pPr>
      <w:r>
        <w:tab/>
      </w:r>
      <w:r w:rsidRPr="00E2599A">
        <w:t>(1)</w:t>
      </w:r>
      <w:r w:rsidRPr="00E2599A">
        <w:tab/>
      </w:r>
      <w:r w:rsidR="005429A7" w:rsidRPr="00E2599A">
        <w:t>If there is a right turn only sign at an intersection, a driver must turn right at the intersection.</w:t>
      </w:r>
    </w:p>
    <w:p w14:paraId="3A6A2EC4" w14:textId="77777777" w:rsidR="005429A7" w:rsidRPr="00E2599A" w:rsidRDefault="005429A7" w:rsidP="005429A7">
      <w:pPr>
        <w:pStyle w:val="Penalty"/>
        <w:keepNext/>
      </w:pPr>
      <w:r w:rsidRPr="00E2599A">
        <w:t>Maximum penalty:  20 penalty units.</w:t>
      </w:r>
    </w:p>
    <w:p w14:paraId="1690ED8C" w14:textId="77777777" w:rsidR="005429A7" w:rsidRPr="00E2599A" w:rsidRDefault="00E2599A" w:rsidP="00E2599A">
      <w:pPr>
        <w:pStyle w:val="Amain"/>
        <w:keepNext/>
      </w:pPr>
      <w:r>
        <w:tab/>
      </w:r>
      <w:r w:rsidRPr="00E2599A">
        <w:t>(2)</w:t>
      </w:r>
      <w:r w:rsidRPr="00E2599A">
        <w:tab/>
      </w:r>
      <w:r w:rsidR="005429A7" w:rsidRPr="00E2599A">
        <w:t>If there is a right lane must turn right sign at an intersection, a driver who is in the right marked lane when entering the intersection must turn right at the intersection.</w:t>
      </w:r>
    </w:p>
    <w:p w14:paraId="50F5CD41" w14:textId="77777777" w:rsidR="005429A7" w:rsidRPr="00E2599A" w:rsidRDefault="005429A7" w:rsidP="005429A7">
      <w:pPr>
        <w:pStyle w:val="Penalty"/>
        <w:keepNext/>
      </w:pPr>
      <w:r w:rsidRPr="00E2599A">
        <w:t>Maximum penalty:  20 penalty units.</w:t>
      </w:r>
    </w:p>
    <w:p w14:paraId="00D015B4" w14:textId="77777777" w:rsidR="005429A7" w:rsidRPr="00E2599A" w:rsidRDefault="00E2599A" w:rsidP="00E2599A">
      <w:pPr>
        <w:pStyle w:val="Amain"/>
      </w:pPr>
      <w:r>
        <w:tab/>
      </w:r>
      <w:r w:rsidRPr="00E2599A">
        <w:t>(3)</w:t>
      </w:r>
      <w:r w:rsidRPr="00E2599A">
        <w:tab/>
      </w:r>
      <w:r w:rsidR="005429A7" w:rsidRPr="00E2599A">
        <w:t>In this section:</w:t>
      </w:r>
    </w:p>
    <w:p w14:paraId="49DD3AC2" w14:textId="77777777" w:rsidR="005429A7" w:rsidRPr="00E2599A" w:rsidRDefault="005429A7" w:rsidP="00E2599A">
      <w:pPr>
        <w:pStyle w:val="aDef"/>
      </w:pPr>
      <w:r w:rsidRPr="00E2599A">
        <w:rPr>
          <w:rStyle w:val="charBoldItals"/>
        </w:rPr>
        <w:t>turn right</w:t>
      </w:r>
      <w:r w:rsidRPr="00E2599A">
        <w:t xml:space="preserve"> does not include make a U</w:t>
      </w:r>
      <w:r w:rsidRPr="00E2599A">
        <w:noBreakHyphen/>
        <w:t>turn.</w:t>
      </w:r>
    </w:p>
    <w:p w14:paraId="4724104D" w14:textId="77777777" w:rsidR="005429A7" w:rsidRPr="00E2599A" w:rsidRDefault="00E2599A" w:rsidP="00E2599A">
      <w:pPr>
        <w:pStyle w:val="AH5Sec"/>
      </w:pPr>
      <w:bookmarkStart w:id="122" w:name="_Toc165922378"/>
      <w:r w:rsidRPr="009A17D7">
        <w:rPr>
          <w:rStyle w:val="CharSectNo"/>
        </w:rPr>
        <w:t>90</w:t>
      </w:r>
      <w:r w:rsidRPr="00E2599A">
        <w:tab/>
      </w:r>
      <w:r w:rsidR="005429A7" w:rsidRPr="00E2599A">
        <w:t>No turns sign</w:t>
      </w:r>
      <w:bookmarkEnd w:id="122"/>
    </w:p>
    <w:p w14:paraId="4D922786" w14:textId="77777777" w:rsidR="005429A7" w:rsidRPr="00E2599A" w:rsidRDefault="005429A7" w:rsidP="005429A7">
      <w:pPr>
        <w:pStyle w:val="Amainreturn"/>
        <w:keepNext/>
      </w:pPr>
      <w:r w:rsidRPr="00E2599A">
        <w:t>If there is a no turns sign at an intersection, a driver must not turn left or right, or make a U</w:t>
      </w:r>
      <w:r w:rsidRPr="00E2599A">
        <w:noBreakHyphen/>
        <w:t>turn, at the intersection.</w:t>
      </w:r>
    </w:p>
    <w:p w14:paraId="7B031971" w14:textId="77777777" w:rsidR="005429A7" w:rsidRPr="00E2599A" w:rsidRDefault="005429A7" w:rsidP="005429A7">
      <w:pPr>
        <w:pStyle w:val="Penalty"/>
      </w:pPr>
      <w:r w:rsidRPr="00E2599A">
        <w:t>Maximum penalty:  20 penalty units.</w:t>
      </w:r>
    </w:p>
    <w:p w14:paraId="40F3F51E" w14:textId="77777777" w:rsidR="005429A7" w:rsidRPr="00E2599A" w:rsidRDefault="00E2599A" w:rsidP="00E2599A">
      <w:pPr>
        <w:pStyle w:val="AH5Sec"/>
      </w:pPr>
      <w:bookmarkStart w:id="123" w:name="_Toc165922379"/>
      <w:r w:rsidRPr="009A17D7">
        <w:rPr>
          <w:rStyle w:val="CharSectNo"/>
        </w:rPr>
        <w:lastRenderedPageBreak/>
        <w:t>91</w:t>
      </w:r>
      <w:r w:rsidRPr="00E2599A">
        <w:tab/>
      </w:r>
      <w:r w:rsidR="005429A7" w:rsidRPr="00E2599A">
        <w:t>No left turn and no right turn sign</w:t>
      </w:r>
      <w:bookmarkEnd w:id="123"/>
    </w:p>
    <w:p w14:paraId="6A0F5D7B" w14:textId="77777777" w:rsidR="005429A7" w:rsidRPr="00E2599A" w:rsidRDefault="00E2599A" w:rsidP="00E2599A">
      <w:pPr>
        <w:pStyle w:val="Amain"/>
        <w:keepNext/>
      </w:pPr>
      <w:r>
        <w:tab/>
      </w:r>
      <w:r w:rsidRPr="00E2599A">
        <w:t>(1)</w:t>
      </w:r>
      <w:r w:rsidRPr="00E2599A">
        <w:tab/>
      </w:r>
      <w:r w:rsidR="005429A7" w:rsidRPr="00E2599A">
        <w:t>If there is a no left turn sign at an intersection, or another place on a road, a driver must not turn left at the intersection or place.</w:t>
      </w:r>
    </w:p>
    <w:p w14:paraId="6A8232DD" w14:textId="77777777" w:rsidR="005429A7" w:rsidRPr="00E2599A" w:rsidRDefault="005429A7" w:rsidP="005429A7">
      <w:pPr>
        <w:pStyle w:val="Penalty"/>
      </w:pPr>
      <w:r w:rsidRPr="00E2599A">
        <w:t>Maximum penalty:  20 penalty units.</w:t>
      </w:r>
    </w:p>
    <w:p w14:paraId="1FE639CE" w14:textId="77777777" w:rsidR="005429A7" w:rsidRPr="00E2599A" w:rsidRDefault="00E2599A" w:rsidP="00E2599A">
      <w:pPr>
        <w:pStyle w:val="Amain"/>
        <w:keepNext/>
      </w:pPr>
      <w:r>
        <w:tab/>
      </w:r>
      <w:r w:rsidRPr="00E2599A">
        <w:t>(2)</w:t>
      </w:r>
      <w:r w:rsidRPr="00E2599A">
        <w:tab/>
      </w:r>
      <w:r w:rsidR="005429A7" w:rsidRPr="00E2599A">
        <w:t>If there is a no right turn sign at an intersection, or another place on a road, a driver must not turn right or make a U</w:t>
      </w:r>
      <w:r w:rsidR="005429A7" w:rsidRPr="00E2599A">
        <w:noBreakHyphen/>
        <w:t>turn at the intersection or place.</w:t>
      </w:r>
    </w:p>
    <w:p w14:paraId="5E444E6E" w14:textId="77777777" w:rsidR="005429A7" w:rsidRPr="00E2599A" w:rsidRDefault="005429A7" w:rsidP="005429A7">
      <w:pPr>
        <w:pStyle w:val="Penalty"/>
      </w:pPr>
      <w:r w:rsidRPr="00E2599A">
        <w:t>Maximum penalty:  20 penalty units.</w:t>
      </w:r>
    </w:p>
    <w:p w14:paraId="7D81AD72" w14:textId="77777777" w:rsidR="005429A7" w:rsidRPr="00E2599A" w:rsidRDefault="00E2599A" w:rsidP="00E2599A">
      <w:pPr>
        <w:pStyle w:val="Amain"/>
      </w:pPr>
      <w:r>
        <w:tab/>
      </w:r>
      <w:r w:rsidRPr="00E2599A">
        <w:t>(3)</w:t>
      </w:r>
      <w:r w:rsidRPr="00E2599A">
        <w:tab/>
      </w:r>
      <w:r w:rsidR="005429A7" w:rsidRPr="00E2599A">
        <w:t>However, a driver may make a U</w:t>
      </w:r>
      <w:r w:rsidR="005429A7" w:rsidRPr="00E2599A">
        <w:noBreakHyphen/>
        <w:t>turn at the intersection or place if there is a U</w:t>
      </w:r>
      <w:r w:rsidR="005429A7" w:rsidRPr="00E2599A">
        <w:noBreakHyphen/>
        <w:t>turn permitted sign at the intersection or place.</w:t>
      </w:r>
    </w:p>
    <w:p w14:paraId="72E7E64C" w14:textId="77777777" w:rsidR="005429A7" w:rsidRPr="00E2599A" w:rsidRDefault="00E2599A" w:rsidP="00E2599A">
      <w:pPr>
        <w:pStyle w:val="AH5Sec"/>
      </w:pPr>
      <w:bookmarkStart w:id="124" w:name="_Toc165922380"/>
      <w:r w:rsidRPr="009A17D7">
        <w:rPr>
          <w:rStyle w:val="CharSectNo"/>
        </w:rPr>
        <w:t>92</w:t>
      </w:r>
      <w:r w:rsidRPr="00E2599A">
        <w:tab/>
      </w:r>
      <w:r w:rsidR="005429A7" w:rsidRPr="00E2599A">
        <w:t>Traffic lane arrows</w:t>
      </w:r>
      <w:bookmarkEnd w:id="124"/>
    </w:p>
    <w:p w14:paraId="457AE36D" w14:textId="77777777" w:rsidR="005429A7" w:rsidRPr="00E2599A" w:rsidRDefault="00E2599A" w:rsidP="00E2599A">
      <w:pPr>
        <w:pStyle w:val="Amain"/>
      </w:pPr>
      <w:r>
        <w:tab/>
      </w:r>
      <w:r w:rsidRPr="00E2599A">
        <w:t>(1)</w:t>
      </w:r>
      <w:r w:rsidRPr="00E2599A">
        <w:tab/>
      </w:r>
      <w:r w:rsidR="005429A7" w:rsidRPr="00E2599A">
        <w:t>If a driver is driving in a marked lane at an intersection (except a roundabout) and there are traffic lane arrows applying to the lane, the driver must—</w:t>
      </w:r>
    </w:p>
    <w:p w14:paraId="1673A325"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or</w:t>
      </w:r>
    </w:p>
    <w:p w14:paraId="6D466E0C" w14:textId="77777777" w:rsidR="005429A7" w:rsidRPr="00E2599A" w:rsidRDefault="00E2599A" w:rsidP="00E2599A">
      <w:pPr>
        <w:pStyle w:val="Apara"/>
        <w:keepNext/>
      </w:pPr>
      <w:r>
        <w:tab/>
      </w:r>
      <w:r w:rsidRPr="00E2599A">
        <w:t>(b)</w:t>
      </w:r>
      <w:r w:rsidRPr="00E2599A">
        <w:tab/>
      </w:r>
      <w:r w:rsidR="005429A7" w:rsidRPr="00E2599A">
        <w:t>if the arrows indicate 2 or more directions—drive in 1 of those directions.</w:t>
      </w:r>
    </w:p>
    <w:p w14:paraId="41F8B79F" w14:textId="77777777" w:rsidR="005429A7" w:rsidRPr="00E2599A" w:rsidRDefault="005429A7" w:rsidP="005429A7">
      <w:pPr>
        <w:pStyle w:val="Penalty"/>
      </w:pPr>
      <w:r w:rsidRPr="00E2599A">
        <w:t>Maximum penalty:  20 penalty units.</w:t>
      </w:r>
    </w:p>
    <w:p w14:paraId="7DA932F0" w14:textId="77777777" w:rsidR="005429A7" w:rsidRPr="00E2599A" w:rsidRDefault="00E2599A" w:rsidP="00E2599A">
      <w:pPr>
        <w:pStyle w:val="Amain"/>
      </w:pPr>
      <w:r>
        <w:tab/>
      </w:r>
      <w:r w:rsidRPr="00E2599A">
        <w:t>(2)</w:t>
      </w:r>
      <w:r w:rsidRPr="00E2599A">
        <w:tab/>
      </w:r>
      <w:r w:rsidR="005429A7" w:rsidRPr="00E2599A">
        <w:t>However, this section does not apply to a driver if—</w:t>
      </w:r>
    </w:p>
    <w:p w14:paraId="5F141BC5" w14:textId="77777777" w:rsidR="005429A7" w:rsidRPr="00E2599A" w:rsidRDefault="00E2599A" w:rsidP="00E2599A">
      <w:pPr>
        <w:pStyle w:val="Apara"/>
      </w:pPr>
      <w:r>
        <w:tab/>
      </w:r>
      <w:r w:rsidRPr="00E2599A">
        <w:t>(a)</w:t>
      </w:r>
      <w:r w:rsidRPr="00E2599A">
        <w:tab/>
      </w:r>
      <w:r w:rsidR="005429A7" w:rsidRPr="00E2599A">
        <w:t>the arrows indicate a direction to the right (whether or not they also indicate another direction) at an intersection and the driver is making a U</w:t>
      </w:r>
      <w:r w:rsidR="005429A7" w:rsidRPr="00E2599A">
        <w:noBreakHyphen/>
        <w:t>turn at the intersection; or</w:t>
      </w:r>
    </w:p>
    <w:p w14:paraId="217A34B4" w14:textId="77777777" w:rsidR="005429A7" w:rsidRPr="00E2599A" w:rsidRDefault="00E2599A" w:rsidP="00E2599A">
      <w:pPr>
        <w:pStyle w:val="Apara"/>
      </w:pPr>
      <w:r>
        <w:tab/>
      </w:r>
      <w:r w:rsidRPr="00E2599A">
        <w:t>(b)</w:t>
      </w:r>
      <w:r w:rsidRPr="00E2599A">
        <w:tab/>
      </w:r>
      <w:r w:rsidR="005429A7" w:rsidRPr="00E2599A">
        <w:t>a traffic sign indicates that the driver may drive in a direction different to that indicated by the traffic lane arrows; or</w:t>
      </w:r>
    </w:p>
    <w:p w14:paraId="68449296" w14:textId="77777777" w:rsidR="005429A7" w:rsidRPr="00E2599A" w:rsidRDefault="00E2599A" w:rsidP="00E2599A">
      <w:pPr>
        <w:pStyle w:val="Apara"/>
      </w:pPr>
      <w:r>
        <w:tab/>
      </w:r>
      <w:r w:rsidRPr="00E2599A">
        <w:t>(c)</w:t>
      </w:r>
      <w:r w:rsidRPr="00E2599A">
        <w:tab/>
      </w:r>
      <w:r w:rsidR="005429A7" w:rsidRPr="00E2599A">
        <w:t>the driver is driving in the direction indicated by traffic lane arrows that apply to 1 or more marked lanes and there is an obstruction in each of those lanes; or</w:t>
      </w:r>
    </w:p>
    <w:p w14:paraId="29B88359" w14:textId="77777777" w:rsidR="005429A7" w:rsidRPr="00E2599A" w:rsidRDefault="00E2599A" w:rsidP="00EA55CC">
      <w:pPr>
        <w:pStyle w:val="Apara"/>
        <w:keepNext/>
      </w:pPr>
      <w:r>
        <w:lastRenderedPageBreak/>
        <w:tab/>
      </w:r>
      <w:r w:rsidRPr="00E2599A">
        <w:t>(d)</w:t>
      </w:r>
      <w:r w:rsidRPr="00E2599A">
        <w:tab/>
      </w:r>
      <w:r w:rsidR="005429A7" w:rsidRPr="00E2599A">
        <w:t>the driver is turning at an intersection in accordance with section 28 (2) (Starting left turn from multi</w:t>
      </w:r>
      <w:r w:rsidR="005429A7" w:rsidRPr="00E2599A">
        <w:noBreakHyphen/>
        <w:t>lane road) or section 32 (2) (Starting right turn from multi</w:t>
      </w:r>
      <w:r w:rsidR="005429A7" w:rsidRPr="00E2599A">
        <w:noBreakHyphen/>
        <w:t>lane road).</w:t>
      </w:r>
    </w:p>
    <w:p w14:paraId="2693B4AA" w14:textId="77777777" w:rsidR="005429A7" w:rsidRPr="00E2599A" w:rsidRDefault="005429A7" w:rsidP="005429A7">
      <w:pPr>
        <w:pStyle w:val="aExamHdgss"/>
      </w:pPr>
      <w:r w:rsidRPr="00E2599A">
        <w:t>Example 1</w:t>
      </w:r>
    </w:p>
    <w:p w14:paraId="0B86B49A" w14:textId="77777777" w:rsidR="005429A7" w:rsidRPr="00E2599A" w:rsidRDefault="005429A7" w:rsidP="005429A7">
      <w:pPr>
        <w:pStyle w:val="aExamss"/>
        <w:keepNext/>
      </w:pPr>
      <w:r w:rsidRPr="00E2599A">
        <w:t>Traffic lane arrows on the surface of marked lanes</w:t>
      </w:r>
    </w:p>
    <w:p w14:paraId="49CB3F6D" w14:textId="77777777" w:rsidR="005429A7" w:rsidRPr="00E2599A" w:rsidRDefault="005429A7" w:rsidP="005429A7">
      <w:pPr>
        <w:pStyle w:val="aExamss"/>
      </w:pPr>
      <w:r w:rsidRPr="00E2599A">
        <w:rPr>
          <w:noProof/>
          <w:lang w:eastAsia="en-AU"/>
        </w:rPr>
        <w:drawing>
          <wp:inline distT="0" distB="0" distL="0" distR="0" wp14:anchorId="2526EF69" wp14:editId="61BB689B">
            <wp:extent cx="1647825" cy="2190750"/>
            <wp:effectExtent l="19050" t="0" r="9525" b="0"/>
            <wp:docPr id="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1"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p>
    <w:p w14:paraId="154D1D61" w14:textId="77777777" w:rsidR="005429A7" w:rsidRPr="00E2599A" w:rsidRDefault="005429A7" w:rsidP="005429A7">
      <w:pPr>
        <w:pStyle w:val="aExamHdgss"/>
      </w:pPr>
      <w:r w:rsidRPr="00E2599A">
        <w:t>Example 2</w:t>
      </w:r>
    </w:p>
    <w:p w14:paraId="4A6CD17A" w14:textId="77777777" w:rsidR="005429A7" w:rsidRPr="00E2599A" w:rsidRDefault="005429A7" w:rsidP="005429A7">
      <w:pPr>
        <w:pStyle w:val="aExamss"/>
        <w:keepNext/>
      </w:pPr>
      <w:r w:rsidRPr="00E2599A">
        <w:t>Traffic lane arrows on a traffic sign</w:t>
      </w:r>
    </w:p>
    <w:p w14:paraId="4BAD1AD9" w14:textId="77777777" w:rsidR="005429A7" w:rsidRPr="00E2599A" w:rsidRDefault="005429A7" w:rsidP="005429A7">
      <w:pPr>
        <w:pStyle w:val="aExamss"/>
      </w:pPr>
      <w:r w:rsidRPr="00E2599A">
        <w:rPr>
          <w:noProof/>
          <w:lang w:eastAsia="en-AU"/>
        </w:rPr>
        <w:drawing>
          <wp:inline distT="0" distB="0" distL="0" distR="0" wp14:anchorId="6DA8FDDD" wp14:editId="071FF549">
            <wp:extent cx="2143125" cy="828675"/>
            <wp:effectExtent l="19050" t="0" r="9525" b="0"/>
            <wp:docPr id="2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12" cstate="print"/>
                    <a:srcRect/>
                    <a:stretch>
                      <a:fillRect/>
                    </a:stretch>
                  </pic:blipFill>
                  <pic:spPr bwMode="auto">
                    <a:xfrm>
                      <a:off x="0" y="0"/>
                      <a:ext cx="2143125" cy="828675"/>
                    </a:xfrm>
                    <a:prstGeom prst="rect">
                      <a:avLst/>
                    </a:prstGeom>
                    <a:noFill/>
                    <a:ln w="9525">
                      <a:noFill/>
                      <a:miter lim="800000"/>
                      <a:headEnd/>
                      <a:tailEnd/>
                    </a:ln>
                  </pic:spPr>
                </pic:pic>
              </a:graphicData>
            </a:graphic>
          </wp:inline>
        </w:drawing>
      </w:r>
    </w:p>
    <w:p w14:paraId="4AEBD564" w14:textId="77777777" w:rsidR="005429A7" w:rsidRPr="00E2599A" w:rsidRDefault="00E2599A" w:rsidP="00E2599A">
      <w:pPr>
        <w:pStyle w:val="Amain"/>
      </w:pPr>
      <w:r>
        <w:tab/>
      </w:r>
      <w:r w:rsidRPr="00E2599A">
        <w:t>(3)</w:t>
      </w:r>
      <w:r w:rsidRPr="00E2599A">
        <w:tab/>
      </w:r>
      <w:r w:rsidR="005429A7" w:rsidRPr="00E2599A">
        <w:t>The existence of a bicycle storage area in a marked lane does not alter a driver</w:t>
      </w:r>
      <w:r w:rsidR="009A0737" w:rsidRPr="00E2599A">
        <w:t>’s</w:t>
      </w:r>
      <w:r w:rsidR="005429A7" w:rsidRPr="00E2599A">
        <w:t xml:space="preserve"> obligation to comply with this section.</w:t>
      </w:r>
    </w:p>
    <w:p w14:paraId="54664002" w14:textId="77777777" w:rsidR="005429A7" w:rsidRPr="009A17D7" w:rsidRDefault="00E2599A" w:rsidP="00E2599A">
      <w:pPr>
        <w:pStyle w:val="AH3Div"/>
      </w:pPr>
      <w:bookmarkStart w:id="125" w:name="_Toc165922381"/>
      <w:r w:rsidRPr="009A17D7">
        <w:rPr>
          <w:rStyle w:val="CharDivNo"/>
        </w:rPr>
        <w:lastRenderedPageBreak/>
        <w:t>Division 8.2</w:t>
      </w:r>
      <w:r w:rsidRPr="00E2599A">
        <w:tab/>
      </w:r>
      <w:r w:rsidR="005429A7" w:rsidRPr="009A17D7">
        <w:rPr>
          <w:rStyle w:val="CharDivText"/>
        </w:rPr>
        <w:t>Traffic signs and road markings generally</w:t>
      </w:r>
      <w:bookmarkEnd w:id="125"/>
    </w:p>
    <w:p w14:paraId="71B26F08" w14:textId="77777777" w:rsidR="005429A7" w:rsidRPr="00E2599A" w:rsidRDefault="00E2599A" w:rsidP="00E2599A">
      <w:pPr>
        <w:pStyle w:val="AH5Sec"/>
      </w:pPr>
      <w:bookmarkStart w:id="126" w:name="_Toc165922382"/>
      <w:r w:rsidRPr="009A17D7">
        <w:rPr>
          <w:rStyle w:val="CharSectNo"/>
        </w:rPr>
        <w:t>93</w:t>
      </w:r>
      <w:r w:rsidRPr="00E2599A">
        <w:tab/>
      </w:r>
      <w:r w:rsidR="005429A7" w:rsidRPr="00E2599A">
        <w:t>No overtaking or passing sign</w:t>
      </w:r>
      <w:bookmarkEnd w:id="126"/>
    </w:p>
    <w:p w14:paraId="655A6BBB" w14:textId="77777777" w:rsidR="005429A7" w:rsidRPr="00E2599A" w:rsidRDefault="00E2599A" w:rsidP="002829D0">
      <w:pPr>
        <w:pStyle w:val="Amain"/>
        <w:keepNext/>
      </w:pPr>
      <w:r>
        <w:tab/>
      </w:r>
      <w:r w:rsidRPr="00E2599A">
        <w:t>(1)</w:t>
      </w:r>
      <w:r w:rsidRPr="00E2599A">
        <w:tab/>
      </w:r>
      <w:r w:rsidR="005429A7" w:rsidRPr="00E2599A">
        <w:t>A driver must not—</w:t>
      </w:r>
    </w:p>
    <w:p w14:paraId="58E3DF71" w14:textId="77777777" w:rsidR="005429A7" w:rsidRPr="00E2599A" w:rsidRDefault="00E2599A" w:rsidP="00E2599A">
      <w:pPr>
        <w:pStyle w:val="Apara"/>
      </w:pPr>
      <w:r>
        <w:tab/>
      </w:r>
      <w:r w:rsidRPr="00E2599A">
        <w:t>(a)</w:t>
      </w:r>
      <w:r w:rsidRPr="00E2599A">
        <w:tab/>
      </w:r>
      <w:r w:rsidR="005429A7" w:rsidRPr="00E2599A">
        <w:t>drive past a no overtaking or passing sign if any oncoming vehicle is on the bridge or length of road to which the sign applies; or</w:t>
      </w:r>
    </w:p>
    <w:p w14:paraId="38FFCB37" w14:textId="77777777" w:rsidR="005429A7" w:rsidRPr="00E2599A" w:rsidRDefault="00E2599A" w:rsidP="00E2599A">
      <w:pPr>
        <w:pStyle w:val="Apara"/>
        <w:keepNext/>
      </w:pPr>
      <w:r>
        <w:tab/>
      </w:r>
      <w:r w:rsidRPr="00E2599A">
        <w:t>(b)</w:t>
      </w:r>
      <w:r w:rsidRPr="00E2599A">
        <w:tab/>
      </w:r>
      <w:r w:rsidR="005429A7" w:rsidRPr="00E2599A">
        <w:t>overtake a vehicle on a bridge or length of road to which a no overtaking or passing sign applies.</w:t>
      </w:r>
    </w:p>
    <w:p w14:paraId="4823DCAA" w14:textId="77777777" w:rsidR="005429A7" w:rsidRPr="00E2599A" w:rsidRDefault="005429A7" w:rsidP="005429A7">
      <w:pPr>
        <w:pStyle w:val="Penalty"/>
      </w:pPr>
      <w:r w:rsidRPr="00E2599A">
        <w:t>Maximum penalty:  20 penalty units.</w:t>
      </w:r>
    </w:p>
    <w:p w14:paraId="22D53DE0" w14:textId="77777777" w:rsidR="005429A7" w:rsidRPr="00E2599A" w:rsidRDefault="00E2599A" w:rsidP="00E2599A">
      <w:pPr>
        <w:pStyle w:val="Amain"/>
      </w:pPr>
      <w:r>
        <w:tab/>
      </w:r>
      <w:r w:rsidRPr="00E2599A">
        <w:t>(2)</w:t>
      </w:r>
      <w:r w:rsidRPr="00E2599A">
        <w:tab/>
      </w:r>
      <w:r w:rsidR="005429A7" w:rsidRPr="00E2599A">
        <w:t>A no overtaking or passing sign on a road applies to the length of road (including a length of road on a bridge) beginning at the sign and ending—</w:t>
      </w:r>
    </w:p>
    <w:p w14:paraId="69B3853A"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past the sign; or</w:t>
      </w:r>
    </w:p>
    <w:p w14:paraId="270AED85" w14:textId="77777777" w:rsidR="005429A7" w:rsidRPr="00E2599A" w:rsidRDefault="00E2599A" w:rsidP="00E2599A">
      <w:pPr>
        <w:pStyle w:val="Apara"/>
      </w:pPr>
      <w:r>
        <w:tab/>
      </w:r>
      <w:r w:rsidRPr="00E2599A">
        <w:t>(b)</w:t>
      </w:r>
      <w:r w:rsidRPr="00E2599A">
        <w:tab/>
      </w:r>
      <w:r w:rsidR="005429A7" w:rsidRPr="00E2599A">
        <w:t>if the sign applies to a bridge—at the end of the bridge; or</w:t>
      </w:r>
    </w:p>
    <w:p w14:paraId="6946CCEC" w14:textId="77777777" w:rsidR="005429A7" w:rsidRPr="00E2599A" w:rsidRDefault="00E2599A" w:rsidP="00E2599A">
      <w:pPr>
        <w:pStyle w:val="Apara"/>
      </w:pPr>
      <w:r>
        <w:tab/>
      </w:r>
      <w:r w:rsidRPr="00E2599A">
        <w:t>(c)</w:t>
      </w:r>
      <w:r w:rsidRPr="00E2599A">
        <w:tab/>
      </w:r>
      <w:r w:rsidR="005429A7" w:rsidRPr="00E2599A">
        <w:t>at an end no overtaking or passing sign on the road.</w:t>
      </w:r>
    </w:p>
    <w:p w14:paraId="5C30701F" w14:textId="77777777" w:rsidR="005429A7" w:rsidRPr="00E2599A" w:rsidRDefault="00E2599A" w:rsidP="00E2599A">
      <w:pPr>
        <w:pStyle w:val="AH5Sec"/>
      </w:pPr>
      <w:bookmarkStart w:id="127" w:name="_Toc165922383"/>
      <w:r w:rsidRPr="009A17D7">
        <w:rPr>
          <w:rStyle w:val="CharSectNo"/>
        </w:rPr>
        <w:t>94</w:t>
      </w:r>
      <w:r w:rsidRPr="00E2599A">
        <w:tab/>
      </w:r>
      <w:r w:rsidR="005429A7" w:rsidRPr="00E2599A">
        <w:t>No overtaking on bridge sign</w:t>
      </w:r>
      <w:bookmarkEnd w:id="127"/>
    </w:p>
    <w:p w14:paraId="494A2ECD" w14:textId="77777777" w:rsidR="005429A7" w:rsidRPr="00E2599A" w:rsidRDefault="005429A7" w:rsidP="00E2599A">
      <w:pPr>
        <w:pStyle w:val="Amainreturn"/>
        <w:keepNext/>
      </w:pPr>
      <w:r w:rsidRPr="00E2599A">
        <w:t>A driver on a bridge with a no overtaking on bridge sign must not overtake a vehicle between the sign and the far end of the bridge.</w:t>
      </w:r>
    </w:p>
    <w:p w14:paraId="3DF24AA3" w14:textId="77777777" w:rsidR="005429A7" w:rsidRPr="00E2599A" w:rsidRDefault="005429A7" w:rsidP="005429A7">
      <w:pPr>
        <w:pStyle w:val="Penalty"/>
      </w:pPr>
      <w:r w:rsidRPr="00E2599A">
        <w:t>Maximum penalty:  20 penalty units.</w:t>
      </w:r>
    </w:p>
    <w:p w14:paraId="132612BA" w14:textId="77777777" w:rsidR="005429A7" w:rsidRPr="00E2599A" w:rsidRDefault="00E2599A" w:rsidP="00E2599A">
      <w:pPr>
        <w:pStyle w:val="AH5Sec"/>
      </w:pPr>
      <w:bookmarkStart w:id="128" w:name="_Toc165922384"/>
      <w:r w:rsidRPr="009A17D7">
        <w:rPr>
          <w:rStyle w:val="CharSectNo"/>
        </w:rPr>
        <w:t>95</w:t>
      </w:r>
      <w:r w:rsidRPr="00E2599A">
        <w:tab/>
      </w:r>
      <w:r w:rsidR="005429A7" w:rsidRPr="00E2599A">
        <w:t>Emergency stopping lane only sign</w:t>
      </w:r>
      <w:bookmarkEnd w:id="128"/>
    </w:p>
    <w:p w14:paraId="36A9364C" w14:textId="77777777" w:rsidR="005429A7" w:rsidRPr="00E2599A" w:rsidRDefault="00E2599A" w:rsidP="00E2599A">
      <w:pPr>
        <w:pStyle w:val="Amain"/>
      </w:pPr>
      <w:r>
        <w:tab/>
      </w:r>
      <w:r w:rsidRPr="00E2599A">
        <w:t>(1)</w:t>
      </w:r>
      <w:r w:rsidRPr="00E2599A">
        <w:tab/>
      </w:r>
      <w:r w:rsidR="005429A7" w:rsidRPr="00E2599A">
        <w:t>A driver must not drive in an emergency stopping lane unless—</w:t>
      </w:r>
    </w:p>
    <w:p w14:paraId="1494DB74" w14:textId="77777777" w:rsidR="005429A7" w:rsidRPr="00E2599A" w:rsidRDefault="00E2599A" w:rsidP="00E2599A">
      <w:pPr>
        <w:pStyle w:val="Apara"/>
      </w:pPr>
      <w:r>
        <w:tab/>
      </w:r>
      <w:r w:rsidRPr="00E2599A">
        <w:t>(a)</w:t>
      </w:r>
      <w:r w:rsidRPr="00E2599A">
        <w:tab/>
      </w:r>
      <w:r w:rsidR="005429A7" w:rsidRPr="00E2599A">
        <w:t>the driver needs to drive in the emergency stopping lane to avoid a collision, to stop in the lane, or because the driver</w:t>
      </w:r>
      <w:r w:rsidR="009A0737" w:rsidRPr="00E2599A">
        <w:t>’s</w:t>
      </w:r>
      <w:r w:rsidR="005429A7" w:rsidRPr="00E2599A">
        <w:t xml:space="preserve"> vehicle is disabled; or</w:t>
      </w:r>
    </w:p>
    <w:p w14:paraId="2DB39C73" w14:textId="77777777" w:rsidR="005429A7" w:rsidRPr="00E2599A" w:rsidRDefault="00E2599A" w:rsidP="00E2599A">
      <w:pPr>
        <w:pStyle w:val="Apara"/>
        <w:keepNext/>
      </w:pPr>
      <w:r>
        <w:lastRenderedPageBreak/>
        <w:tab/>
      </w:r>
      <w:r w:rsidRPr="00E2599A">
        <w:t>(b)</w:t>
      </w:r>
      <w:r w:rsidRPr="00E2599A">
        <w:tab/>
      </w:r>
      <w:r w:rsidR="005429A7" w:rsidRPr="00E2599A">
        <w:t>the driver is driving a police vehicle or emergency vehicle.</w:t>
      </w:r>
    </w:p>
    <w:p w14:paraId="5E85C12A" w14:textId="77777777" w:rsidR="005429A7" w:rsidRPr="00E2599A" w:rsidRDefault="005429A7" w:rsidP="005429A7">
      <w:pPr>
        <w:pStyle w:val="Penalty"/>
      </w:pPr>
      <w:r w:rsidRPr="00E2599A">
        <w:t>Maximum penalty:  20 penalty units.</w:t>
      </w:r>
    </w:p>
    <w:p w14:paraId="4C505CD9" w14:textId="77777777" w:rsidR="005429A7" w:rsidRPr="00E2599A" w:rsidRDefault="00E2599A" w:rsidP="00E2599A">
      <w:pPr>
        <w:pStyle w:val="Amain"/>
      </w:pPr>
      <w:r>
        <w:tab/>
      </w:r>
      <w:r w:rsidRPr="00E2599A">
        <w:t>(2)</w:t>
      </w:r>
      <w:r w:rsidRPr="00E2599A">
        <w:tab/>
      </w:r>
      <w:r w:rsidR="005429A7" w:rsidRPr="00E2599A">
        <w:t>This section does not apply to the rider of a bicycle.</w:t>
      </w:r>
    </w:p>
    <w:p w14:paraId="4206BC96" w14:textId="77777777" w:rsidR="005429A7" w:rsidRPr="00E2599A" w:rsidRDefault="00E2599A" w:rsidP="00E2599A">
      <w:pPr>
        <w:pStyle w:val="Amain"/>
      </w:pPr>
      <w:r>
        <w:tab/>
      </w:r>
      <w:r w:rsidRPr="00E2599A">
        <w:t>(3)</w:t>
      </w:r>
      <w:r w:rsidRPr="00E2599A">
        <w:tab/>
      </w:r>
      <w:r w:rsidR="005429A7" w:rsidRPr="00E2599A">
        <w:t>In this regulation:</w:t>
      </w:r>
    </w:p>
    <w:p w14:paraId="177D9279" w14:textId="77777777" w:rsidR="005429A7" w:rsidRPr="00E2599A" w:rsidRDefault="005429A7" w:rsidP="00E2599A">
      <w:pPr>
        <w:pStyle w:val="aDef"/>
      </w:pPr>
      <w:r w:rsidRPr="00E2599A">
        <w:rPr>
          <w:rStyle w:val="charBoldItals"/>
        </w:rPr>
        <w:t>emergency stopping lane</w:t>
      </w:r>
      <w:r w:rsidRPr="00E2599A">
        <w:t xml:space="preserve"> means a marked lane, or the part of a marked lane, to which an emergency stopping lane only sign applies.</w:t>
      </w:r>
    </w:p>
    <w:p w14:paraId="4768E67A" w14:textId="77777777" w:rsidR="005429A7" w:rsidRPr="00E2599A" w:rsidRDefault="00E2599A" w:rsidP="00E2599A">
      <w:pPr>
        <w:pStyle w:val="AH5Sec"/>
      </w:pPr>
      <w:bookmarkStart w:id="129" w:name="_Toc165922385"/>
      <w:r w:rsidRPr="009A17D7">
        <w:rPr>
          <w:rStyle w:val="CharSectNo"/>
        </w:rPr>
        <w:t>96</w:t>
      </w:r>
      <w:r w:rsidRPr="00E2599A">
        <w:tab/>
      </w:r>
      <w:r w:rsidR="005429A7" w:rsidRPr="00E2599A">
        <w:t>Keep clear marking</w:t>
      </w:r>
      <w:bookmarkEnd w:id="129"/>
    </w:p>
    <w:p w14:paraId="1E5EAAD8" w14:textId="77777777" w:rsidR="005429A7" w:rsidRPr="00E2599A" w:rsidRDefault="00E2599A" w:rsidP="00E2599A">
      <w:pPr>
        <w:pStyle w:val="Amain"/>
        <w:keepNext/>
      </w:pPr>
      <w:r>
        <w:tab/>
      </w:r>
      <w:r w:rsidRPr="00E2599A">
        <w:t>(1)</w:t>
      </w:r>
      <w:r w:rsidRPr="00E2599A">
        <w:tab/>
      </w:r>
      <w:r w:rsidR="005429A7" w:rsidRPr="00E2599A">
        <w:t>A driver must not stop on an area of a road marked with a keep clear marking.</w:t>
      </w:r>
    </w:p>
    <w:p w14:paraId="30CCCFC0" w14:textId="77777777" w:rsidR="005429A7" w:rsidRPr="00E2599A" w:rsidRDefault="005429A7" w:rsidP="005429A7">
      <w:pPr>
        <w:pStyle w:val="Penalty"/>
      </w:pPr>
      <w:r w:rsidRPr="00E2599A">
        <w:t>Maximum penalty:  20 penalty units.</w:t>
      </w:r>
    </w:p>
    <w:p w14:paraId="3C4AC3D4" w14:textId="77777777" w:rsidR="005429A7" w:rsidRPr="00E2599A" w:rsidRDefault="00E2599A" w:rsidP="00E2599A">
      <w:pPr>
        <w:pStyle w:val="Amain"/>
      </w:pPr>
      <w:r>
        <w:tab/>
      </w:r>
      <w:r w:rsidRPr="00E2599A">
        <w:t>(2)</w:t>
      </w:r>
      <w:r w:rsidRPr="00E2599A">
        <w:tab/>
      </w:r>
      <w:r w:rsidR="005429A7" w:rsidRPr="00E2599A">
        <w:t>In this regulation:</w:t>
      </w:r>
    </w:p>
    <w:p w14:paraId="1B477602" w14:textId="77777777" w:rsidR="005429A7" w:rsidRPr="00E2599A" w:rsidRDefault="005429A7" w:rsidP="00E2599A">
      <w:pPr>
        <w:pStyle w:val="aDef"/>
      </w:pPr>
      <w:r w:rsidRPr="00E2599A">
        <w:rPr>
          <w:rStyle w:val="charBoldItals"/>
        </w:rPr>
        <w:t>keep clear marking</w:t>
      </w:r>
      <w:r w:rsidRPr="00E2599A">
        <w:t xml:space="preserve"> means the words ‘keep clear’ marked across all or part of a road, with or without continuous lines marked across all or part of the road.</w:t>
      </w:r>
    </w:p>
    <w:p w14:paraId="1F86E3F9" w14:textId="77777777" w:rsidR="005429A7" w:rsidRPr="00E2599A" w:rsidRDefault="005429A7" w:rsidP="005429A7">
      <w:pPr>
        <w:pStyle w:val="aExamHdgss"/>
      </w:pPr>
      <w:r w:rsidRPr="00E2599A">
        <w:t>Example 1</w:t>
      </w:r>
    </w:p>
    <w:p w14:paraId="14E4989B" w14:textId="77777777" w:rsidR="005429A7" w:rsidRPr="00E2599A" w:rsidRDefault="005429A7" w:rsidP="005429A7">
      <w:pPr>
        <w:pStyle w:val="aExamss"/>
        <w:keepNext/>
      </w:pPr>
      <w:r w:rsidRPr="00E2599A">
        <w:t>Keep clear marking bounded by line road markings</w:t>
      </w:r>
    </w:p>
    <w:p w14:paraId="20BF4149" w14:textId="77777777" w:rsidR="005429A7" w:rsidRPr="00E2599A" w:rsidRDefault="008552AF" w:rsidP="005429A7">
      <w:pPr>
        <w:pStyle w:val="aExamss"/>
      </w:pPr>
      <w:r>
        <w:rPr>
          <w:rFonts w:ascii="Arial" w:hAnsi="Arial" w:cs="Arial"/>
          <w:noProof/>
          <w:sz w:val="18"/>
          <w:lang w:eastAsia="en-AU"/>
        </w:rPr>
        <w:drawing>
          <wp:inline distT="0" distB="0" distL="0" distR="0" wp14:anchorId="70119781" wp14:editId="6DEE3396">
            <wp:extent cx="1390650" cy="1933575"/>
            <wp:effectExtent l="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a:noFill/>
                    </a:ln>
                  </pic:spPr>
                </pic:pic>
              </a:graphicData>
            </a:graphic>
          </wp:inline>
        </w:drawing>
      </w:r>
    </w:p>
    <w:p w14:paraId="6438523A" w14:textId="77777777" w:rsidR="005429A7" w:rsidRPr="00E2599A" w:rsidRDefault="005429A7" w:rsidP="00290FAF">
      <w:pPr>
        <w:pStyle w:val="aExamHdgss"/>
      </w:pPr>
      <w:r w:rsidRPr="00E2599A">
        <w:lastRenderedPageBreak/>
        <w:t>Example 2</w:t>
      </w:r>
    </w:p>
    <w:p w14:paraId="5FB76A90" w14:textId="77777777" w:rsidR="005429A7" w:rsidRPr="00E2599A" w:rsidRDefault="005429A7" w:rsidP="00290FAF">
      <w:pPr>
        <w:pStyle w:val="aExamss"/>
        <w:keepNext/>
      </w:pPr>
      <w:r w:rsidRPr="00E2599A">
        <w:t>Keep clear marking with no line road markings</w:t>
      </w:r>
    </w:p>
    <w:p w14:paraId="1A7FFAF2" w14:textId="77777777" w:rsidR="005429A7" w:rsidRPr="00E2599A" w:rsidRDefault="008552AF" w:rsidP="005429A7">
      <w:pPr>
        <w:pStyle w:val="aExamss"/>
      </w:pPr>
      <w:r>
        <w:rPr>
          <w:rFonts w:ascii="Arial" w:hAnsi="Arial" w:cs="Arial"/>
          <w:noProof/>
          <w:sz w:val="18"/>
          <w:lang w:eastAsia="en-AU"/>
        </w:rPr>
        <w:drawing>
          <wp:inline distT="0" distB="0" distL="0" distR="0" wp14:anchorId="663DE7EB" wp14:editId="6FF707E5">
            <wp:extent cx="1809750" cy="178117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09750" cy="1781175"/>
                    </a:xfrm>
                    <a:prstGeom prst="rect">
                      <a:avLst/>
                    </a:prstGeom>
                    <a:noFill/>
                    <a:ln>
                      <a:noFill/>
                    </a:ln>
                  </pic:spPr>
                </pic:pic>
              </a:graphicData>
            </a:graphic>
          </wp:inline>
        </w:drawing>
      </w:r>
    </w:p>
    <w:p w14:paraId="3ACAC738" w14:textId="77777777" w:rsidR="005429A7" w:rsidRPr="00E2599A" w:rsidRDefault="00E2599A" w:rsidP="00E2599A">
      <w:pPr>
        <w:pStyle w:val="AH5Sec"/>
      </w:pPr>
      <w:bookmarkStart w:id="130" w:name="_Toc165922386"/>
      <w:r w:rsidRPr="009A17D7">
        <w:rPr>
          <w:rStyle w:val="CharSectNo"/>
        </w:rPr>
        <w:t>97</w:t>
      </w:r>
      <w:r w:rsidRPr="00E2599A">
        <w:tab/>
      </w:r>
      <w:r w:rsidR="005429A7" w:rsidRPr="00E2599A">
        <w:t>Road access sign</w:t>
      </w:r>
      <w:bookmarkEnd w:id="130"/>
    </w:p>
    <w:p w14:paraId="104976C1"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road access sign applies if information on or with the sign indicates that the driver or the driver</w:t>
      </w:r>
      <w:r w:rsidR="009A0737" w:rsidRPr="00E2599A">
        <w:t>’s</w:t>
      </w:r>
      <w:r w:rsidR="005429A7" w:rsidRPr="00E2599A">
        <w:t xml:space="preserve"> vehicle is not permitted beyond the sign.</w:t>
      </w:r>
    </w:p>
    <w:p w14:paraId="6D5D818F" w14:textId="77777777" w:rsidR="005429A7" w:rsidRPr="00E2599A" w:rsidRDefault="005429A7" w:rsidP="005429A7">
      <w:pPr>
        <w:pStyle w:val="Penalty"/>
        <w:keepNext/>
      </w:pPr>
      <w:r w:rsidRPr="00E2599A">
        <w:t>Maximum penalty:  20 penalty units.</w:t>
      </w:r>
    </w:p>
    <w:p w14:paraId="374034AD" w14:textId="77777777" w:rsidR="005429A7" w:rsidRPr="00E2599A" w:rsidRDefault="00E2599A" w:rsidP="00E2599A">
      <w:pPr>
        <w:pStyle w:val="Amain"/>
      </w:pPr>
      <w:r>
        <w:tab/>
      </w:r>
      <w:r w:rsidRPr="00E2599A">
        <w:t>(2)</w:t>
      </w:r>
      <w:r w:rsidRPr="00E2599A">
        <w:tab/>
      </w:r>
      <w:r w:rsidR="005429A7" w:rsidRPr="00E2599A">
        <w:t>A road access sign on a road applies to the length of road beginning at the sign (including any road into which the length of road merges) and ending—</w:t>
      </w:r>
    </w:p>
    <w:p w14:paraId="35318FB7" w14:textId="77777777" w:rsidR="005429A7" w:rsidRPr="00E2599A" w:rsidRDefault="00E2599A" w:rsidP="00E2599A">
      <w:pPr>
        <w:pStyle w:val="Apara"/>
      </w:pPr>
      <w:r>
        <w:tab/>
      </w:r>
      <w:r w:rsidRPr="00E2599A">
        <w:t>(a)</w:t>
      </w:r>
      <w:r w:rsidRPr="00E2599A">
        <w:tab/>
      </w:r>
      <w:r w:rsidR="005429A7" w:rsidRPr="00E2599A">
        <w:t>if the sign is on a freeway—at an end freeway sign or end road access sign</w:t>
      </w:r>
      <w:r w:rsidR="005429A7" w:rsidRPr="00E2599A">
        <w:rPr>
          <w:b/>
        </w:rPr>
        <w:t xml:space="preserve"> </w:t>
      </w:r>
      <w:r w:rsidR="005429A7" w:rsidRPr="00E2599A">
        <w:t>on the road; or</w:t>
      </w:r>
    </w:p>
    <w:p w14:paraId="4963222B" w14:textId="77777777" w:rsidR="005429A7" w:rsidRPr="00E2599A" w:rsidRDefault="00E2599A" w:rsidP="00E2599A">
      <w:pPr>
        <w:pStyle w:val="Apara"/>
      </w:pPr>
      <w:r>
        <w:tab/>
      </w:r>
      <w:r w:rsidRPr="00E2599A">
        <w:t>(b)</w:t>
      </w:r>
      <w:r w:rsidRPr="00E2599A">
        <w:tab/>
      </w:r>
      <w:r w:rsidR="005429A7" w:rsidRPr="00E2599A">
        <w:t>if the sign is not on a freeway—at the nearer of the following:</w:t>
      </w:r>
    </w:p>
    <w:p w14:paraId="7B22986B" w14:textId="77777777" w:rsidR="005429A7" w:rsidRPr="00E2599A" w:rsidRDefault="00E2599A" w:rsidP="00E2599A">
      <w:pPr>
        <w:pStyle w:val="Asubpara"/>
      </w:pPr>
      <w:r>
        <w:tab/>
      </w:r>
      <w:r w:rsidRPr="00E2599A">
        <w:t>(i)</w:t>
      </w:r>
      <w:r w:rsidRPr="00E2599A">
        <w:tab/>
      </w:r>
      <w:r w:rsidR="005429A7" w:rsidRPr="00E2599A">
        <w:t>if the road ends at a T</w:t>
      </w:r>
      <w:r w:rsidR="005429A7" w:rsidRPr="00E2599A">
        <w:noBreakHyphen/>
        <w:t>intersection or dead end—the end of the road;</w:t>
      </w:r>
    </w:p>
    <w:p w14:paraId="793E480A" w14:textId="77777777" w:rsidR="005429A7" w:rsidRPr="00E2599A" w:rsidRDefault="00E2599A" w:rsidP="002829D0">
      <w:pPr>
        <w:pStyle w:val="Asubpara"/>
        <w:keepNext/>
      </w:pPr>
      <w:r>
        <w:lastRenderedPageBreak/>
        <w:tab/>
      </w:r>
      <w:r w:rsidRPr="00E2599A">
        <w:t>(ii)</w:t>
      </w:r>
      <w:r w:rsidRPr="00E2599A">
        <w:tab/>
      </w:r>
      <w:r w:rsidR="005429A7" w:rsidRPr="00E2599A">
        <w:t>an end road access sign on the road.</w:t>
      </w:r>
    </w:p>
    <w:p w14:paraId="655E9B8C" w14:textId="77777777" w:rsidR="005429A7" w:rsidRPr="00E2599A" w:rsidRDefault="005429A7" w:rsidP="005429A7">
      <w:pPr>
        <w:pStyle w:val="aExamHdgss"/>
      </w:pPr>
      <w:r w:rsidRPr="00E2599A">
        <w:t>Example</w:t>
      </w:r>
    </w:p>
    <w:p w14:paraId="798223B2" w14:textId="77777777" w:rsidR="005429A7" w:rsidRPr="00E2599A" w:rsidRDefault="005429A7" w:rsidP="005429A7">
      <w:pPr>
        <w:pStyle w:val="aExamss"/>
        <w:keepNext/>
      </w:pPr>
      <w:r w:rsidRPr="00E2599A">
        <w:t>A road access sign on an access ramp to a freeway applies to the access ramp and the freeway into which the access ramp merges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322A85D7" w14:textId="77777777" w:rsidTr="001700D2">
        <w:trPr>
          <w:cantSplit/>
        </w:trPr>
        <w:tc>
          <w:tcPr>
            <w:tcW w:w="3096" w:type="dxa"/>
          </w:tcPr>
          <w:p w14:paraId="10A05BB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Road access sign</w:t>
            </w:r>
          </w:p>
        </w:tc>
        <w:tc>
          <w:tcPr>
            <w:tcW w:w="2715" w:type="dxa"/>
          </w:tcPr>
          <w:p w14:paraId="72EABB90"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freeway sign</w:t>
            </w:r>
          </w:p>
        </w:tc>
      </w:tr>
      <w:tr w:rsidR="005429A7" w:rsidRPr="00E2599A" w14:paraId="6057773E" w14:textId="77777777" w:rsidTr="001700D2">
        <w:trPr>
          <w:cantSplit/>
        </w:trPr>
        <w:tc>
          <w:tcPr>
            <w:tcW w:w="3096" w:type="dxa"/>
          </w:tcPr>
          <w:p w14:paraId="245D4CC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2F6E11D" wp14:editId="0426F85F">
                  <wp:extent cx="857250" cy="1085850"/>
                  <wp:effectExtent l="19050" t="0" r="0" b="0"/>
                  <wp:docPr id="1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5"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2715" w:type="dxa"/>
          </w:tcPr>
          <w:p w14:paraId="2A56D5DE"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612F81A" wp14:editId="00C4E201">
                  <wp:extent cx="1533525" cy="790575"/>
                  <wp:effectExtent l="19050" t="0" r="9525" b="0"/>
                  <wp:docPr id="14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6"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r>
    </w:tbl>
    <w:p w14:paraId="16867E50" w14:textId="77777777" w:rsidR="005429A7" w:rsidRPr="00E2599A" w:rsidRDefault="005429A7" w:rsidP="005429A7">
      <w:pPr>
        <w:keepNext/>
        <w:spacing w:before="240"/>
        <w:jc w:val="center"/>
        <w:rPr>
          <w:rFonts w:ascii="Arial" w:hAnsi="Arial" w:cs="Arial"/>
          <w:sz w:val="18"/>
        </w:rPr>
      </w:pPr>
      <w:r w:rsidRPr="00E2599A">
        <w:rPr>
          <w:rFonts w:ascii="Arial" w:hAnsi="Arial" w:cs="Arial"/>
          <w:sz w:val="18"/>
        </w:rPr>
        <w:t>End road access sign</w:t>
      </w:r>
    </w:p>
    <w:p w14:paraId="40A86F0C" w14:textId="77777777" w:rsidR="005429A7" w:rsidRPr="00E2599A" w:rsidRDefault="005429A7" w:rsidP="005429A7">
      <w:pPr>
        <w:spacing w:before="240"/>
        <w:jc w:val="center"/>
        <w:rPr>
          <w:rFonts w:ascii="Arial" w:hAnsi="Arial" w:cs="Arial"/>
          <w:sz w:val="18"/>
        </w:rPr>
      </w:pPr>
      <w:r w:rsidRPr="00E2599A">
        <w:rPr>
          <w:rFonts w:ascii="Arial" w:hAnsi="Arial" w:cs="Arial"/>
          <w:noProof/>
          <w:sz w:val="18"/>
          <w:lang w:eastAsia="en-AU"/>
        </w:rPr>
        <w:drawing>
          <wp:inline distT="0" distB="0" distL="0" distR="0" wp14:anchorId="1C1EEAB3" wp14:editId="691EA08E">
            <wp:extent cx="571500" cy="885825"/>
            <wp:effectExtent l="19050" t="0" r="0" b="0"/>
            <wp:docPr id="1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7" cstate="print"/>
                    <a:srcRect/>
                    <a:stretch>
                      <a:fillRect/>
                    </a:stretch>
                  </pic:blipFill>
                  <pic:spPr bwMode="auto">
                    <a:xfrm>
                      <a:off x="0" y="0"/>
                      <a:ext cx="571500" cy="885825"/>
                    </a:xfrm>
                    <a:prstGeom prst="rect">
                      <a:avLst/>
                    </a:prstGeom>
                    <a:noFill/>
                    <a:ln w="9525">
                      <a:noFill/>
                      <a:miter lim="800000"/>
                      <a:headEnd/>
                      <a:tailEnd/>
                    </a:ln>
                  </pic:spPr>
                </pic:pic>
              </a:graphicData>
            </a:graphic>
          </wp:inline>
        </w:drawing>
      </w:r>
    </w:p>
    <w:p w14:paraId="18B8EABD" w14:textId="77777777" w:rsidR="005429A7" w:rsidRPr="00E2599A" w:rsidRDefault="00E2599A" w:rsidP="00E2599A">
      <w:pPr>
        <w:pStyle w:val="AH5Sec"/>
      </w:pPr>
      <w:bookmarkStart w:id="131" w:name="_Toc165922387"/>
      <w:r w:rsidRPr="009A17D7">
        <w:rPr>
          <w:rStyle w:val="CharSectNo"/>
        </w:rPr>
        <w:t>98</w:t>
      </w:r>
      <w:r w:rsidRPr="00E2599A">
        <w:tab/>
      </w:r>
      <w:r w:rsidR="005429A7" w:rsidRPr="00E2599A">
        <w:t>One</w:t>
      </w:r>
      <w:r w:rsidR="005429A7" w:rsidRPr="00E2599A">
        <w:noBreakHyphen/>
        <w:t>way sign</w:t>
      </w:r>
      <w:bookmarkEnd w:id="131"/>
    </w:p>
    <w:p w14:paraId="0912242A"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one</w:t>
      </w:r>
      <w:r w:rsidR="005429A7" w:rsidRPr="00E2599A">
        <w:noBreakHyphen/>
        <w:t>way sign applies except in the direction indicated by the arrow on the sign.</w:t>
      </w:r>
    </w:p>
    <w:p w14:paraId="18020806" w14:textId="77777777" w:rsidR="005429A7" w:rsidRPr="00E2599A" w:rsidRDefault="005429A7" w:rsidP="005429A7">
      <w:pPr>
        <w:pStyle w:val="Penalty"/>
        <w:keepNext/>
      </w:pPr>
      <w:r w:rsidRPr="00E2599A">
        <w:t>Maximum penalty:  20 penalty units.</w:t>
      </w:r>
    </w:p>
    <w:p w14:paraId="20FA7A77" w14:textId="77777777" w:rsidR="005429A7" w:rsidRPr="00E2599A" w:rsidRDefault="00E2599A" w:rsidP="00E2599A">
      <w:pPr>
        <w:pStyle w:val="Amain"/>
      </w:pPr>
      <w:r>
        <w:tab/>
      </w:r>
      <w:r w:rsidRPr="00E2599A">
        <w:t>(2)</w:t>
      </w:r>
      <w:r w:rsidRPr="00E2599A">
        <w:tab/>
      </w:r>
      <w:r w:rsidR="005429A7" w:rsidRPr="00E2599A">
        <w:t>A one</w:t>
      </w:r>
      <w:r w:rsidR="005429A7" w:rsidRPr="00E2599A">
        <w:noBreakHyphen/>
        <w:t>way sign on a road applies to the length of road beginning at the sign and ending at the nearer of the following:</w:t>
      </w:r>
    </w:p>
    <w:p w14:paraId="4438E81E" w14:textId="77777777" w:rsidR="005429A7" w:rsidRPr="00E2599A" w:rsidRDefault="00E2599A" w:rsidP="00E2599A">
      <w:pPr>
        <w:pStyle w:val="Apara"/>
      </w:pPr>
      <w:r>
        <w:tab/>
      </w:r>
      <w:r w:rsidRPr="00E2599A">
        <w:t>(a)</w:t>
      </w:r>
      <w:r w:rsidRPr="00E2599A">
        <w:tab/>
      </w:r>
      <w:r w:rsidR="005429A7" w:rsidRPr="00E2599A">
        <w:t>a two</w:t>
      </w:r>
      <w:r w:rsidR="005429A7" w:rsidRPr="00E2599A">
        <w:noBreakHyphen/>
        <w:t>way sign on the road;</w:t>
      </w:r>
    </w:p>
    <w:p w14:paraId="562DAC46" w14:textId="77777777" w:rsidR="005429A7" w:rsidRPr="00E2599A" w:rsidRDefault="00E2599A" w:rsidP="00E2599A">
      <w:pPr>
        <w:pStyle w:val="Apara"/>
      </w:pPr>
      <w:r>
        <w:tab/>
      </w:r>
      <w:r w:rsidRPr="00E2599A">
        <w:t>(b)</w:t>
      </w:r>
      <w:r w:rsidRPr="00E2599A">
        <w:tab/>
      </w:r>
      <w:r w:rsidR="005429A7" w:rsidRPr="00E2599A">
        <w:t>a keep left sign on the road;</w:t>
      </w:r>
    </w:p>
    <w:p w14:paraId="3136F06B" w14:textId="77777777" w:rsidR="005429A7" w:rsidRPr="00E2599A" w:rsidRDefault="00E2599A" w:rsidP="00E2599A">
      <w:pPr>
        <w:pStyle w:val="Apara"/>
      </w:pPr>
      <w:r>
        <w:tab/>
      </w:r>
      <w:r w:rsidRPr="00E2599A">
        <w:t>(c)</w:t>
      </w:r>
      <w:r w:rsidRPr="00E2599A">
        <w:tab/>
      </w:r>
      <w:r w:rsidR="005429A7" w:rsidRPr="00E2599A">
        <w:t>another sign or road marking on the road that indicates that the road is a two</w:t>
      </w:r>
      <w:r w:rsidR="005429A7" w:rsidRPr="00E2599A">
        <w:noBreakHyphen/>
        <w:t>way road;</w:t>
      </w:r>
    </w:p>
    <w:p w14:paraId="23B1FD6F" w14:textId="77777777" w:rsidR="005429A7" w:rsidRPr="00E2599A" w:rsidRDefault="00E2599A" w:rsidP="00E2599A">
      <w:pPr>
        <w:pStyle w:val="Apara"/>
      </w:pPr>
      <w:r>
        <w:lastRenderedPageBreak/>
        <w:tab/>
      </w:r>
      <w:r w:rsidRPr="00E2599A">
        <w:t>(d)</w:t>
      </w:r>
      <w:r w:rsidRPr="00E2599A">
        <w:tab/>
      </w:r>
      <w:r w:rsidR="005429A7" w:rsidRPr="00E2599A">
        <w:t>if the road ends at a T</w:t>
      </w:r>
      <w:r w:rsidR="005429A7" w:rsidRPr="00E2599A">
        <w:noBreakHyphen/>
        <w:t>intersection—the end of the road.</w:t>
      </w:r>
    </w:p>
    <w:p w14:paraId="7E54468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022222D4"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adjacent to the length of road; and</w:t>
      </w:r>
    </w:p>
    <w:p w14:paraId="729ECFA4"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5190C25C" w14:textId="77777777" w:rsidR="005429A7" w:rsidRPr="00E2599A" w:rsidRDefault="00E2599A" w:rsidP="00E2599A">
      <w:pPr>
        <w:pStyle w:val="AH5Sec"/>
      </w:pPr>
      <w:bookmarkStart w:id="132" w:name="_Toc165922388"/>
      <w:r w:rsidRPr="009A17D7">
        <w:rPr>
          <w:rStyle w:val="CharSectNo"/>
        </w:rPr>
        <w:t>99</w:t>
      </w:r>
      <w:r w:rsidRPr="00E2599A">
        <w:tab/>
      </w:r>
      <w:r w:rsidR="005429A7" w:rsidRPr="00E2599A">
        <w:t>Keep left and keep right sign</w:t>
      </w:r>
      <w:bookmarkEnd w:id="132"/>
    </w:p>
    <w:p w14:paraId="397D3709" w14:textId="77777777" w:rsidR="005429A7" w:rsidRPr="00E2599A" w:rsidRDefault="00E2599A" w:rsidP="00E2599A">
      <w:pPr>
        <w:pStyle w:val="Amain"/>
        <w:keepNext/>
      </w:pPr>
      <w:r>
        <w:tab/>
      </w:r>
      <w:r w:rsidRPr="00E2599A">
        <w:t>(1)</w:t>
      </w:r>
      <w:r w:rsidRPr="00E2599A">
        <w:tab/>
      </w:r>
      <w:r w:rsidR="005429A7" w:rsidRPr="00E2599A">
        <w:t>A driver driving past a keep left sign must drive to the left of the sign.</w:t>
      </w:r>
    </w:p>
    <w:p w14:paraId="13B53887" w14:textId="77777777" w:rsidR="005429A7" w:rsidRPr="00E2599A" w:rsidRDefault="005429A7" w:rsidP="005429A7">
      <w:pPr>
        <w:pStyle w:val="Penalty"/>
      </w:pPr>
      <w:r w:rsidRPr="00E2599A">
        <w:t>Maximum penalty:  20 penalty units.</w:t>
      </w:r>
    </w:p>
    <w:p w14:paraId="2A4647DE" w14:textId="77777777" w:rsidR="005429A7" w:rsidRPr="00E2599A" w:rsidRDefault="00E2599A" w:rsidP="00E2599A">
      <w:pPr>
        <w:pStyle w:val="Amain"/>
        <w:keepNext/>
      </w:pPr>
      <w:r>
        <w:tab/>
      </w:r>
      <w:r w:rsidRPr="00E2599A">
        <w:t>(2)</w:t>
      </w:r>
      <w:r w:rsidRPr="00E2599A">
        <w:tab/>
      </w:r>
      <w:r w:rsidR="005429A7" w:rsidRPr="00E2599A">
        <w:t>A driver driving past a keep right sign must drive to the right of the sign.</w:t>
      </w:r>
    </w:p>
    <w:p w14:paraId="653FEBA9" w14:textId="77777777" w:rsidR="005429A7" w:rsidRPr="00E2599A" w:rsidRDefault="005429A7" w:rsidP="005429A7">
      <w:pPr>
        <w:pStyle w:val="Penalty"/>
      </w:pPr>
      <w:r w:rsidRPr="00E2599A">
        <w:t>Maximum penalty:  20 penalty units.</w:t>
      </w:r>
    </w:p>
    <w:p w14:paraId="60408E5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27A127D9"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and</w:t>
      </w:r>
    </w:p>
    <w:p w14:paraId="6C8288EB"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66CB9E73" w14:textId="77777777" w:rsidR="005429A7" w:rsidRPr="00E2599A" w:rsidRDefault="00E2599A" w:rsidP="00290FAF">
      <w:pPr>
        <w:pStyle w:val="AH5Sec"/>
        <w:keepNext w:val="0"/>
      </w:pPr>
      <w:bookmarkStart w:id="133" w:name="_Toc165922389"/>
      <w:r w:rsidRPr="009A17D7">
        <w:rPr>
          <w:rStyle w:val="CharSectNo"/>
        </w:rPr>
        <w:t>100</w:t>
      </w:r>
      <w:r w:rsidRPr="00E2599A">
        <w:tab/>
      </w:r>
      <w:r w:rsidR="005429A7" w:rsidRPr="00E2599A">
        <w:t>No entry sign</w:t>
      </w:r>
      <w:bookmarkEnd w:id="133"/>
    </w:p>
    <w:p w14:paraId="2C8A7E04" w14:textId="77777777" w:rsidR="005429A7" w:rsidRPr="00E2599A" w:rsidRDefault="005429A7" w:rsidP="00290FAF">
      <w:pPr>
        <w:pStyle w:val="Amainreturn"/>
      </w:pPr>
      <w:r w:rsidRPr="00E2599A">
        <w:t>A driver must not drive past a no entry sign.</w:t>
      </w:r>
    </w:p>
    <w:p w14:paraId="581129EE" w14:textId="77777777" w:rsidR="005429A7" w:rsidRPr="00E2599A" w:rsidRDefault="005429A7" w:rsidP="00290FAF">
      <w:pPr>
        <w:pStyle w:val="Penalty"/>
      </w:pPr>
      <w:r w:rsidRPr="00E2599A">
        <w:t>Maximum penalty:  20 penalty units.</w:t>
      </w:r>
    </w:p>
    <w:p w14:paraId="25827E6F" w14:textId="77777777" w:rsidR="005429A7" w:rsidRPr="00E2599A" w:rsidRDefault="00E2599A" w:rsidP="00290FAF">
      <w:pPr>
        <w:pStyle w:val="AH5Sec"/>
      </w:pPr>
      <w:bookmarkStart w:id="134" w:name="_Toc165922390"/>
      <w:r w:rsidRPr="009A17D7">
        <w:rPr>
          <w:rStyle w:val="CharSectNo"/>
        </w:rPr>
        <w:lastRenderedPageBreak/>
        <w:t>101</w:t>
      </w:r>
      <w:r w:rsidRPr="00E2599A">
        <w:tab/>
      </w:r>
      <w:r w:rsidR="005429A7" w:rsidRPr="00E2599A">
        <w:t>Hand</w:t>
      </w:r>
      <w:r w:rsidR="005429A7" w:rsidRPr="00E2599A">
        <w:noBreakHyphen/>
        <w:t>held stop sign</w:t>
      </w:r>
      <w:bookmarkEnd w:id="134"/>
    </w:p>
    <w:p w14:paraId="1A391C2D" w14:textId="77777777" w:rsidR="005429A7" w:rsidRPr="00E2599A" w:rsidRDefault="00E2599A" w:rsidP="00290FAF">
      <w:pPr>
        <w:pStyle w:val="Amain"/>
        <w:keepNext/>
      </w:pPr>
      <w:r>
        <w:tab/>
      </w:r>
      <w:r w:rsidRPr="00E2599A">
        <w:t>(1)</w:t>
      </w:r>
      <w:r w:rsidRPr="00E2599A">
        <w:tab/>
      </w:r>
      <w:r w:rsidR="005429A7" w:rsidRPr="00E2599A">
        <w:t>A driver approaching a hand</w:t>
      </w:r>
      <w:r w:rsidR="005429A7" w:rsidRPr="00E2599A">
        <w:noBreakHyphen/>
        <w:t>held stop sign must stop before reaching the sign.</w:t>
      </w:r>
    </w:p>
    <w:p w14:paraId="1BFAB880" w14:textId="77777777" w:rsidR="005429A7" w:rsidRPr="00E2599A" w:rsidRDefault="005429A7" w:rsidP="00290FAF">
      <w:pPr>
        <w:pStyle w:val="Penalty"/>
        <w:keepNext/>
      </w:pPr>
      <w:r w:rsidRPr="00E2599A">
        <w:t>Maximum penalty:  20 penalty units.</w:t>
      </w:r>
    </w:p>
    <w:p w14:paraId="7C84CB48" w14:textId="77777777" w:rsidR="005429A7" w:rsidRPr="00E2599A" w:rsidRDefault="00E2599A" w:rsidP="00E2599A">
      <w:pPr>
        <w:pStyle w:val="Amain"/>
      </w:pPr>
      <w:r>
        <w:tab/>
      </w:r>
      <w:r w:rsidRPr="00E2599A">
        <w:t>(2)</w:t>
      </w:r>
      <w:r w:rsidRPr="00E2599A">
        <w:tab/>
      </w:r>
      <w:r w:rsidR="005429A7" w:rsidRPr="00E2599A">
        <w:t>The driver must not proceed until the holder of the sign—</w:t>
      </w:r>
    </w:p>
    <w:p w14:paraId="0D777F9F"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3C67B0FB"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70FD6C31" w14:textId="77777777" w:rsidR="005429A7" w:rsidRPr="00E2599A" w:rsidRDefault="005429A7" w:rsidP="005429A7">
      <w:pPr>
        <w:pStyle w:val="Penalty"/>
      </w:pPr>
      <w:r w:rsidRPr="00E2599A">
        <w:t>Maximum penalty:  20 penalty units.</w:t>
      </w:r>
    </w:p>
    <w:p w14:paraId="452C79EE" w14:textId="77777777" w:rsidR="005429A7" w:rsidRPr="00E2599A" w:rsidRDefault="00E2599A" w:rsidP="00E2599A">
      <w:pPr>
        <w:pStyle w:val="Amain"/>
      </w:pPr>
      <w:r>
        <w:tab/>
      </w:r>
      <w:r w:rsidRPr="00E2599A">
        <w:t>(3)</w:t>
      </w:r>
      <w:r w:rsidRPr="00E2599A">
        <w:tab/>
      </w:r>
      <w:r w:rsidR="005429A7" w:rsidRPr="00E2599A">
        <w:t>This section does not apply to a driver approaching or at a hand</w:t>
      </w:r>
      <w:r w:rsidR="005429A7" w:rsidRPr="00E2599A">
        <w:noBreakHyphen/>
        <w:t>held stop sign at a children</w:t>
      </w:r>
      <w:r w:rsidR="009A0737" w:rsidRPr="00E2599A">
        <w:t>’s</w:t>
      </w:r>
      <w:r w:rsidR="005429A7" w:rsidRPr="00E2599A">
        <w:t xml:space="preserve"> crossing.</w:t>
      </w:r>
    </w:p>
    <w:p w14:paraId="564E691D" w14:textId="77777777" w:rsidR="005429A7" w:rsidRPr="00E2599A" w:rsidRDefault="005429A7" w:rsidP="00754722">
      <w:pPr>
        <w:pStyle w:val="AH5Sec"/>
      </w:pPr>
      <w:bookmarkStart w:id="135" w:name="_Toc165922391"/>
      <w:r w:rsidRPr="009A17D7">
        <w:rPr>
          <w:rStyle w:val="CharSectNo"/>
        </w:rPr>
        <w:t>101A</w:t>
      </w:r>
      <w:r w:rsidRPr="00E2599A">
        <w:tab/>
        <w:t>Safety ramp and arrester bed sign</w:t>
      </w:r>
      <w:bookmarkEnd w:id="135"/>
    </w:p>
    <w:p w14:paraId="19236C95" w14:textId="77777777" w:rsidR="005429A7" w:rsidRPr="00E2599A" w:rsidRDefault="005429A7" w:rsidP="00754722">
      <w:pPr>
        <w:pStyle w:val="Amain"/>
      </w:pPr>
      <w:r w:rsidRPr="00E2599A">
        <w:tab/>
        <w:t>(1)</w:t>
      </w:r>
      <w:r w:rsidRPr="00E2599A">
        <w:tab/>
        <w:t>A driver must not drive on a safety ramp or arrester bed unless it is necessary for the driver to do so in the interests of safety.</w:t>
      </w:r>
    </w:p>
    <w:p w14:paraId="7F094AF2" w14:textId="77777777" w:rsidR="005429A7" w:rsidRPr="00E2599A" w:rsidRDefault="005429A7" w:rsidP="005429A7">
      <w:pPr>
        <w:pStyle w:val="Penalty"/>
      </w:pPr>
      <w:r w:rsidRPr="00E2599A">
        <w:t>Maximum penalty:  20 penalty units.</w:t>
      </w:r>
    </w:p>
    <w:p w14:paraId="228D164F" w14:textId="77777777" w:rsidR="005429A7" w:rsidRPr="00E2599A" w:rsidRDefault="005429A7" w:rsidP="00754722">
      <w:pPr>
        <w:pStyle w:val="Amain"/>
      </w:pPr>
      <w:r w:rsidRPr="00E2599A">
        <w:tab/>
        <w:t>(2)</w:t>
      </w:r>
      <w:r w:rsidRPr="00E2599A">
        <w:tab/>
        <w:t>In this section:</w:t>
      </w:r>
    </w:p>
    <w:p w14:paraId="199D99DC" w14:textId="77777777" w:rsidR="005429A7" w:rsidRPr="00E2599A" w:rsidRDefault="005429A7" w:rsidP="00E2599A">
      <w:pPr>
        <w:pStyle w:val="aDef"/>
      </w:pPr>
      <w:r w:rsidRPr="00E2599A">
        <w:rPr>
          <w:rStyle w:val="charBoldItals"/>
        </w:rPr>
        <w:t>arrester bed</w:t>
      </w:r>
      <w:r w:rsidRPr="00E2599A">
        <w:t xml:space="preserve"> means an area to which an arrester bed sign applies.</w:t>
      </w:r>
    </w:p>
    <w:p w14:paraId="4E245980" w14:textId="77777777" w:rsidR="005429A7" w:rsidRPr="00E2599A" w:rsidRDefault="005429A7" w:rsidP="00E2599A">
      <w:pPr>
        <w:pStyle w:val="aDef"/>
      </w:pPr>
      <w:r w:rsidRPr="00E2599A">
        <w:rPr>
          <w:rStyle w:val="charBoldItals"/>
        </w:rPr>
        <w:t>safety ramp</w:t>
      </w:r>
      <w:r w:rsidRPr="00E2599A">
        <w:t xml:space="preserve"> means an area to which a safety ramp sign applies.</w:t>
      </w:r>
    </w:p>
    <w:p w14:paraId="638A4F67" w14:textId="77777777" w:rsidR="005429A7" w:rsidRPr="009A17D7" w:rsidRDefault="00E2599A" w:rsidP="00290FAF">
      <w:pPr>
        <w:pStyle w:val="AH3Div"/>
      </w:pPr>
      <w:bookmarkStart w:id="136" w:name="_Toc165922392"/>
      <w:r w:rsidRPr="009A17D7">
        <w:rPr>
          <w:rStyle w:val="CharDivNo"/>
        </w:rPr>
        <w:lastRenderedPageBreak/>
        <w:t>Division 8.3</w:t>
      </w:r>
      <w:r w:rsidRPr="00E2599A">
        <w:tab/>
      </w:r>
      <w:r w:rsidR="005429A7" w:rsidRPr="009A17D7">
        <w:rPr>
          <w:rStyle w:val="CharDivText"/>
        </w:rPr>
        <w:t>Signs for trucks, buses and other large vehicles</w:t>
      </w:r>
      <w:bookmarkEnd w:id="136"/>
    </w:p>
    <w:p w14:paraId="4C14FC55" w14:textId="77777777" w:rsidR="005429A7" w:rsidRPr="00E2599A" w:rsidRDefault="00E2599A" w:rsidP="00290FAF">
      <w:pPr>
        <w:pStyle w:val="AH5Sec"/>
      </w:pPr>
      <w:bookmarkStart w:id="137" w:name="_Toc165922393"/>
      <w:r w:rsidRPr="009A17D7">
        <w:rPr>
          <w:rStyle w:val="CharSectNo"/>
        </w:rPr>
        <w:t>102</w:t>
      </w:r>
      <w:r w:rsidRPr="00E2599A">
        <w:tab/>
      </w:r>
      <w:r w:rsidR="005429A7" w:rsidRPr="00E2599A">
        <w:t>Clearance and low clearance sign</w:t>
      </w:r>
      <w:bookmarkEnd w:id="137"/>
    </w:p>
    <w:p w14:paraId="5C212185" w14:textId="77777777" w:rsidR="005429A7" w:rsidRPr="00E2599A" w:rsidRDefault="00E2599A" w:rsidP="00290FAF">
      <w:pPr>
        <w:pStyle w:val="Amain"/>
        <w:keepNext/>
      </w:pPr>
      <w:r>
        <w:tab/>
      </w:r>
      <w:r w:rsidRPr="00E2599A">
        <w:t>(1)</w:t>
      </w:r>
      <w:r w:rsidRPr="00E2599A">
        <w:tab/>
      </w:r>
      <w:r w:rsidR="005429A7" w:rsidRPr="00E2599A">
        <w:t>A driver must not drive past a clearance sign, or a low clearance sign, if the driver</w:t>
      </w:r>
      <w:r w:rsidR="009A0737" w:rsidRPr="00E2599A">
        <w:t>’s</w:t>
      </w:r>
      <w:r w:rsidR="005429A7" w:rsidRPr="00E2599A">
        <w:t xml:space="preserve"> vehicle, or any vehicle connected to it, is higher than the height (in metres) indicated by the sign.</w:t>
      </w:r>
    </w:p>
    <w:p w14:paraId="7E0FC095" w14:textId="77777777" w:rsidR="005429A7" w:rsidRPr="00E2599A" w:rsidRDefault="005429A7" w:rsidP="00290FAF">
      <w:pPr>
        <w:pStyle w:val="Penalty"/>
        <w:keepNext/>
      </w:pPr>
      <w:r w:rsidRPr="00E2599A">
        <w:t>Maximum penalty:  20 penalty units.</w:t>
      </w:r>
    </w:p>
    <w:p w14:paraId="3D5C0918" w14:textId="77777777" w:rsidR="005429A7" w:rsidRPr="00E2599A" w:rsidRDefault="00E2599A" w:rsidP="00290FAF">
      <w:pPr>
        <w:pStyle w:val="Amain"/>
        <w:keepNext/>
      </w:pPr>
      <w:r>
        <w:tab/>
      </w:r>
      <w:r w:rsidRPr="00E2599A">
        <w:t>(2)</w:t>
      </w:r>
      <w:r w:rsidRPr="00E2599A">
        <w:tab/>
      </w:r>
      <w:r w:rsidR="005429A7" w:rsidRPr="00E2599A">
        <w:t>In this section:</w:t>
      </w:r>
    </w:p>
    <w:p w14:paraId="0ED5A607"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354F18E2" w14:textId="77777777" w:rsidR="005429A7" w:rsidRPr="00E2599A" w:rsidRDefault="00E2599A" w:rsidP="00E2599A">
      <w:pPr>
        <w:pStyle w:val="AH5Sec"/>
      </w:pPr>
      <w:bookmarkStart w:id="138" w:name="_Toc165922394"/>
      <w:r w:rsidRPr="009A17D7">
        <w:rPr>
          <w:rStyle w:val="CharSectNo"/>
        </w:rPr>
        <w:t>103</w:t>
      </w:r>
      <w:r w:rsidRPr="00E2599A">
        <w:tab/>
      </w:r>
      <w:r w:rsidR="005429A7" w:rsidRPr="00E2599A">
        <w:t>Load limit sign</w:t>
      </w:r>
      <w:bookmarkEnd w:id="138"/>
    </w:p>
    <w:p w14:paraId="367A74BD" w14:textId="77777777" w:rsidR="005429A7" w:rsidRPr="00E2599A" w:rsidRDefault="00E2599A" w:rsidP="00E2599A">
      <w:pPr>
        <w:pStyle w:val="Amain"/>
        <w:keepNext/>
      </w:pPr>
      <w:r>
        <w:tab/>
      </w:r>
      <w:r w:rsidRPr="00E2599A">
        <w:t>(1)</w:t>
      </w:r>
      <w:r w:rsidRPr="00E2599A">
        <w:tab/>
      </w:r>
      <w:r w:rsidR="005429A7" w:rsidRPr="00E2599A">
        <w:t>A driver must not drive past a bridge load limit (gross mass) sign or gross load limit sign if the total of the gross mass (in tonnes) of the driver</w:t>
      </w:r>
      <w:r w:rsidR="009A0737" w:rsidRPr="00E2599A">
        <w:t>’s</w:t>
      </w:r>
      <w:r w:rsidR="005429A7" w:rsidRPr="00E2599A">
        <w:t xml:space="preserve"> vehicle, and any vehicle connected to it, is more than the gross mass indicated by the sign.</w:t>
      </w:r>
    </w:p>
    <w:p w14:paraId="12DD39F3" w14:textId="77777777" w:rsidR="005429A7" w:rsidRPr="00E2599A" w:rsidRDefault="005429A7" w:rsidP="005429A7">
      <w:pPr>
        <w:pStyle w:val="Penalty"/>
      </w:pPr>
      <w:r w:rsidRPr="00E2599A">
        <w:t>Maximum penalty:  20 penalty units.</w:t>
      </w:r>
    </w:p>
    <w:p w14:paraId="4C04D719" w14:textId="77777777" w:rsidR="005429A7" w:rsidRPr="00E2599A" w:rsidRDefault="00E2599A" w:rsidP="00E2599A">
      <w:pPr>
        <w:pStyle w:val="Amain"/>
        <w:keepNext/>
      </w:pPr>
      <w:r>
        <w:tab/>
      </w:r>
      <w:r w:rsidRPr="00E2599A">
        <w:t>(2)</w:t>
      </w:r>
      <w:r w:rsidRPr="00E2599A">
        <w:tab/>
      </w:r>
      <w:r w:rsidR="005429A7" w:rsidRPr="00E2599A">
        <w:t>A driver must not drive past a bridge load limit (mass per axle group) sign if the mass (in tonnes) carried by an axle group of the driver</w:t>
      </w:r>
      <w:r w:rsidR="009A0737" w:rsidRPr="00E2599A">
        <w:t>’s</w:t>
      </w:r>
      <w:r w:rsidR="005429A7" w:rsidRPr="00E2599A">
        <w:t xml:space="preserve"> vehicle, or any vehicle connected to it, is more than the mass indicated by the sign for the axle group.</w:t>
      </w:r>
    </w:p>
    <w:p w14:paraId="70BCC048" w14:textId="77777777" w:rsidR="005429A7" w:rsidRPr="00E2599A" w:rsidRDefault="005429A7" w:rsidP="005429A7">
      <w:pPr>
        <w:pStyle w:val="Penalty"/>
      </w:pPr>
      <w:r w:rsidRPr="00E2599A">
        <w:t>Maximum penalty:  20 penalty units.</w:t>
      </w:r>
    </w:p>
    <w:p w14:paraId="14298112" w14:textId="77777777" w:rsidR="005429A7" w:rsidRPr="00E2599A" w:rsidRDefault="00E2599A" w:rsidP="00E2599A">
      <w:pPr>
        <w:pStyle w:val="Amain"/>
      </w:pPr>
      <w:r>
        <w:tab/>
      </w:r>
      <w:r w:rsidRPr="00E2599A">
        <w:t>(3)</w:t>
      </w:r>
      <w:r w:rsidRPr="00E2599A">
        <w:tab/>
      </w:r>
      <w:r w:rsidR="005429A7" w:rsidRPr="00E2599A">
        <w:t>In this section:</w:t>
      </w:r>
    </w:p>
    <w:p w14:paraId="17494D35"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7223B089" w14:textId="77777777" w:rsidR="005429A7" w:rsidRPr="00E2599A" w:rsidRDefault="00E2599A" w:rsidP="00290FAF">
      <w:pPr>
        <w:pStyle w:val="AH5Sec"/>
        <w:keepLines/>
      </w:pPr>
      <w:bookmarkStart w:id="139" w:name="_Toc165922395"/>
      <w:r w:rsidRPr="009A17D7">
        <w:rPr>
          <w:rStyle w:val="CharSectNo"/>
        </w:rPr>
        <w:lastRenderedPageBreak/>
        <w:t>104</w:t>
      </w:r>
      <w:r w:rsidRPr="00E2599A">
        <w:tab/>
      </w:r>
      <w:r w:rsidR="005429A7" w:rsidRPr="00E2599A">
        <w:t>No trucks sign</w:t>
      </w:r>
      <w:bookmarkEnd w:id="139"/>
    </w:p>
    <w:p w14:paraId="5E386025" w14:textId="77777777" w:rsidR="005429A7" w:rsidRPr="00E2599A" w:rsidRDefault="00E2599A" w:rsidP="00290FAF">
      <w:pPr>
        <w:pStyle w:val="Amain"/>
        <w:keepNext/>
        <w:keepLines/>
      </w:pPr>
      <w:r>
        <w:tab/>
      </w:r>
      <w:r w:rsidRPr="00E2599A">
        <w:t>(1)</w:t>
      </w:r>
      <w:r w:rsidRPr="00E2599A">
        <w:tab/>
      </w:r>
      <w:r w:rsidR="005429A7" w:rsidRPr="00E2599A">
        <w:t>A driver (except the driver of a bus) must not drive past a no trucks sign that has information on or with it indicating a mass if the GVM of the driver</w:t>
      </w:r>
      <w:r w:rsidR="009A0737" w:rsidRPr="00E2599A">
        <w:t>’s</w:t>
      </w:r>
      <w:r w:rsidR="005429A7" w:rsidRPr="00E2599A">
        <w:t xml:space="preserve"> vehicle (or, if the driver is driving a combination, any vehicle in the combination) is more than that mass.</w:t>
      </w:r>
    </w:p>
    <w:p w14:paraId="33CD4655" w14:textId="77777777" w:rsidR="005429A7" w:rsidRPr="00E2599A" w:rsidRDefault="005429A7" w:rsidP="005429A7">
      <w:pPr>
        <w:pStyle w:val="Penalty"/>
      </w:pPr>
      <w:r w:rsidRPr="00E2599A">
        <w:t>Maximum penalty:  20 penalty units.</w:t>
      </w:r>
    </w:p>
    <w:p w14:paraId="650FEB04" w14:textId="77777777" w:rsidR="005429A7" w:rsidRPr="00E2599A" w:rsidRDefault="00E2599A" w:rsidP="00E2599A">
      <w:pPr>
        <w:pStyle w:val="Amain"/>
        <w:keepNext/>
      </w:pPr>
      <w:r>
        <w:tab/>
      </w:r>
      <w:r w:rsidRPr="00E2599A">
        <w:t>(2)</w:t>
      </w:r>
      <w:r w:rsidRPr="00E2599A">
        <w:tab/>
      </w:r>
      <w:r w:rsidR="005429A7" w:rsidRPr="00E2599A">
        <w:t>A driver (except the driver of a bus) must not drive past a no trucks sign that has information on or with it indicating a length if the length of the driver</w:t>
      </w:r>
      <w:r w:rsidR="009A0737" w:rsidRPr="00E2599A">
        <w:t>’s</w:t>
      </w:r>
      <w:r w:rsidR="005429A7" w:rsidRPr="00E2599A">
        <w:t xml:space="preserve"> vehicle (or, if the driver is driving a combination, the length of the combination) is longer than that length.</w:t>
      </w:r>
    </w:p>
    <w:p w14:paraId="2EB7E4E0" w14:textId="77777777" w:rsidR="005429A7" w:rsidRPr="00E2599A" w:rsidRDefault="005429A7" w:rsidP="005429A7">
      <w:pPr>
        <w:pStyle w:val="Penalty"/>
      </w:pPr>
      <w:r w:rsidRPr="00E2599A">
        <w:t>Maximum penalty:  20 penalty units.</w:t>
      </w:r>
    </w:p>
    <w:p w14:paraId="5FD438D8" w14:textId="77777777" w:rsidR="005429A7" w:rsidRPr="00E2599A" w:rsidRDefault="00E2599A" w:rsidP="00E2599A">
      <w:pPr>
        <w:pStyle w:val="Amain"/>
        <w:keepNext/>
      </w:pPr>
      <w:r>
        <w:tab/>
      </w:r>
      <w:r w:rsidRPr="00E2599A">
        <w:t>(3)</w:t>
      </w:r>
      <w:r w:rsidRPr="00E2599A">
        <w:tab/>
      </w:r>
      <w:r w:rsidR="005429A7" w:rsidRPr="00E2599A">
        <w:t>The driver of a truck must not drive past a no trucks sign that has no information on or with it indicating a mass or length.</w:t>
      </w:r>
    </w:p>
    <w:p w14:paraId="6B959DA5" w14:textId="77777777" w:rsidR="005429A7" w:rsidRPr="00E2599A" w:rsidRDefault="005429A7" w:rsidP="005429A7">
      <w:pPr>
        <w:pStyle w:val="Penalty"/>
      </w:pPr>
      <w:r w:rsidRPr="00E2599A">
        <w:t>Maximum penalty:  20 penalty units.</w:t>
      </w:r>
    </w:p>
    <w:p w14:paraId="65CDA159" w14:textId="77777777" w:rsidR="005429A7" w:rsidRPr="00E2599A" w:rsidRDefault="00E2599A" w:rsidP="00E2599A">
      <w:pPr>
        <w:pStyle w:val="Amain"/>
      </w:pPr>
      <w:r>
        <w:tab/>
      </w:r>
      <w:r w:rsidRPr="00E2599A">
        <w:t>(4)</w:t>
      </w:r>
      <w:r w:rsidRPr="00E2599A">
        <w:tab/>
      </w:r>
      <w:r w:rsidR="005429A7" w:rsidRPr="00E2599A">
        <w:t>This section does not apply to a driver if the destination of the driver lies beyond a no trucks sign and—</w:t>
      </w:r>
    </w:p>
    <w:p w14:paraId="1CB3CE71" w14:textId="77777777" w:rsidR="005429A7" w:rsidRPr="00E2599A" w:rsidRDefault="00E2599A" w:rsidP="00E2599A">
      <w:pPr>
        <w:pStyle w:val="Apara"/>
      </w:pPr>
      <w:r>
        <w:tab/>
      </w:r>
      <w:r w:rsidRPr="00E2599A">
        <w:t>(a)</w:t>
      </w:r>
      <w:r w:rsidRPr="00E2599A">
        <w:tab/>
      </w:r>
      <w:r w:rsidR="005429A7" w:rsidRPr="00E2599A">
        <w:t>there is no other route by which the driver</w:t>
      </w:r>
      <w:r w:rsidR="009A0737" w:rsidRPr="00E2599A">
        <w:t>’s</w:t>
      </w:r>
      <w:r w:rsidR="005429A7" w:rsidRPr="00E2599A">
        <w:t xml:space="preserve"> vehicle could reach that destination; or</w:t>
      </w:r>
    </w:p>
    <w:p w14:paraId="3903893C" w14:textId="77777777" w:rsidR="005429A7" w:rsidRPr="00E2599A" w:rsidRDefault="00E2599A" w:rsidP="00E2599A">
      <w:pPr>
        <w:pStyle w:val="Apara"/>
      </w:pPr>
      <w:r>
        <w:tab/>
      </w:r>
      <w:r w:rsidRPr="00E2599A">
        <w:t>(b)</w:t>
      </w:r>
      <w:r w:rsidRPr="00E2599A">
        <w:tab/>
      </w:r>
      <w:r w:rsidR="005429A7" w:rsidRPr="00E2599A">
        <w:t>any other route by which the driver</w:t>
      </w:r>
      <w:r w:rsidR="009A0737" w:rsidRPr="00E2599A">
        <w:t>’s</w:t>
      </w:r>
      <w:r w:rsidR="005429A7" w:rsidRPr="00E2599A">
        <w:t xml:space="preserve"> vehicle could reach that destination would require the vehicle to pass another no trucks sign.</w:t>
      </w:r>
    </w:p>
    <w:p w14:paraId="57B4A7E0" w14:textId="77777777" w:rsidR="005429A7" w:rsidRPr="00E2599A" w:rsidRDefault="00E2599A" w:rsidP="00290FAF">
      <w:pPr>
        <w:pStyle w:val="AH5Sec"/>
        <w:keepNext w:val="0"/>
      </w:pPr>
      <w:bookmarkStart w:id="140" w:name="_Toc165922396"/>
      <w:r w:rsidRPr="009A17D7">
        <w:rPr>
          <w:rStyle w:val="CharSectNo"/>
        </w:rPr>
        <w:t>105</w:t>
      </w:r>
      <w:r w:rsidRPr="00E2599A">
        <w:tab/>
      </w:r>
      <w:r w:rsidR="005429A7" w:rsidRPr="00E2599A">
        <w:t>Trucks must enter sign</w:t>
      </w:r>
      <w:bookmarkEnd w:id="140"/>
    </w:p>
    <w:p w14:paraId="4899177D" w14:textId="77777777" w:rsidR="005429A7" w:rsidRPr="00E2599A" w:rsidRDefault="005429A7" w:rsidP="00290FAF">
      <w:pPr>
        <w:pStyle w:val="Amainreturn"/>
      </w:pPr>
      <w:r w:rsidRPr="00E2599A">
        <w:t>If the driver of a truck drives past a trucks must enter sign, the driver must enter the area indicated by information on or with the sign.</w:t>
      </w:r>
    </w:p>
    <w:p w14:paraId="3426EB74" w14:textId="77777777" w:rsidR="005429A7" w:rsidRPr="00E2599A" w:rsidRDefault="005429A7" w:rsidP="00290FAF">
      <w:pPr>
        <w:pStyle w:val="Penalty"/>
      </w:pPr>
      <w:r w:rsidRPr="00E2599A">
        <w:t>Maximum penalty:  20 penalty units.</w:t>
      </w:r>
    </w:p>
    <w:p w14:paraId="5423A133" w14:textId="77777777" w:rsidR="005429A7" w:rsidRPr="00E2599A" w:rsidRDefault="00E2599A" w:rsidP="00E2599A">
      <w:pPr>
        <w:pStyle w:val="AH5Sec"/>
      </w:pPr>
      <w:bookmarkStart w:id="141" w:name="_Toc165922397"/>
      <w:r w:rsidRPr="009A17D7">
        <w:rPr>
          <w:rStyle w:val="CharSectNo"/>
        </w:rPr>
        <w:lastRenderedPageBreak/>
        <w:t>106</w:t>
      </w:r>
      <w:r w:rsidRPr="00E2599A">
        <w:tab/>
      </w:r>
      <w:r w:rsidR="005429A7" w:rsidRPr="00E2599A">
        <w:t>No buses sign</w:t>
      </w:r>
      <w:bookmarkEnd w:id="141"/>
    </w:p>
    <w:p w14:paraId="75EBF61E" w14:textId="77777777" w:rsidR="005429A7" w:rsidRPr="00E2599A" w:rsidRDefault="00E2599A" w:rsidP="00E2599A">
      <w:pPr>
        <w:pStyle w:val="Amain"/>
        <w:keepNext/>
      </w:pPr>
      <w:r>
        <w:tab/>
      </w:r>
      <w:r w:rsidRPr="00E2599A">
        <w:t>(1)</w:t>
      </w:r>
      <w:r w:rsidRPr="00E2599A">
        <w:tab/>
      </w:r>
      <w:r w:rsidR="005429A7" w:rsidRPr="00E2599A">
        <w:t>The driver of a bus must not drive past a no buses sign that has information on or with it indicating a mass if the GVM of the bus is more than that mass.</w:t>
      </w:r>
    </w:p>
    <w:p w14:paraId="784DDFDF" w14:textId="77777777" w:rsidR="005429A7" w:rsidRPr="00E2599A" w:rsidRDefault="005429A7" w:rsidP="005429A7">
      <w:pPr>
        <w:pStyle w:val="Penalty"/>
      </w:pPr>
      <w:r w:rsidRPr="00E2599A">
        <w:t>Maximum penalty:  20 penalty units.</w:t>
      </w:r>
    </w:p>
    <w:p w14:paraId="5E925B55" w14:textId="77777777" w:rsidR="005429A7" w:rsidRPr="00E2599A" w:rsidRDefault="00E2599A" w:rsidP="00E2599A">
      <w:pPr>
        <w:pStyle w:val="Amain"/>
        <w:keepNext/>
      </w:pPr>
      <w:r>
        <w:tab/>
      </w:r>
      <w:r w:rsidRPr="00E2599A">
        <w:t>(2)</w:t>
      </w:r>
      <w:r w:rsidRPr="00E2599A">
        <w:tab/>
      </w:r>
      <w:r w:rsidR="005429A7" w:rsidRPr="00E2599A">
        <w:t>The driver of a bus must not drive past a no buses sign that has information on or with it indicating a length if the bus is longer than that length.</w:t>
      </w:r>
    </w:p>
    <w:p w14:paraId="2FC6A652" w14:textId="77777777" w:rsidR="005429A7" w:rsidRPr="00E2599A" w:rsidRDefault="005429A7" w:rsidP="005429A7">
      <w:pPr>
        <w:pStyle w:val="Penalty"/>
      </w:pPr>
      <w:r w:rsidRPr="00E2599A">
        <w:t>Maximum penalty:  20 penalty units.</w:t>
      </w:r>
    </w:p>
    <w:p w14:paraId="72E7547A" w14:textId="77777777" w:rsidR="005429A7" w:rsidRPr="00E2599A" w:rsidRDefault="00E2599A" w:rsidP="00E2599A">
      <w:pPr>
        <w:pStyle w:val="Amain"/>
        <w:keepNext/>
      </w:pPr>
      <w:r>
        <w:tab/>
      </w:r>
      <w:r w:rsidRPr="00E2599A">
        <w:t>(3)</w:t>
      </w:r>
      <w:r w:rsidRPr="00E2599A">
        <w:tab/>
      </w:r>
      <w:r w:rsidR="005429A7" w:rsidRPr="00E2599A">
        <w:t>The driver of a bus must not drive past a no buses sign that has no information on or with it indicating a mass or length.</w:t>
      </w:r>
    </w:p>
    <w:p w14:paraId="2FA0D178" w14:textId="77777777" w:rsidR="005429A7" w:rsidRPr="00E2599A" w:rsidRDefault="005429A7" w:rsidP="005429A7">
      <w:pPr>
        <w:pStyle w:val="Penalty"/>
      </w:pPr>
      <w:r w:rsidRPr="00E2599A">
        <w:t>Maximum penalty:  20 penalty units.</w:t>
      </w:r>
    </w:p>
    <w:p w14:paraId="4790B9E4" w14:textId="77777777" w:rsidR="005429A7" w:rsidRPr="00E2599A" w:rsidRDefault="00E2599A" w:rsidP="00E2599A">
      <w:pPr>
        <w:pStyle w:val="AH5Sec"/>
      </w:pPr>
      <w:bookmarkStart w:id="142" w:name="_Toc165922398"/>
      <w:r w:rsidRPr="009A17D7">
        <w:rPr>
          <w:rStyle w:val="CharSectNo"/>
        </w:rPr>
        <w:t>107</w:t>
      </w:r>
      <w:r w:rsidRPr="00E2599A">
        <w:tab/>
      </w:r>
      <w:r w:rsidR="005429A7" w:rsidRPr="00E2599A">
        <w:t>Buses must enter sign</w:t>
      </w:r>
      <w:bookmarkEnd w:id="142"/>
    </w:p>
    <w:p w14:paraId="16383CBE" w14:textId="77777777" w:rsidR="005429A7" w:rsidRPr="00E2599A" w:rsidRDefault="005429A7" w:rsidP="00E2599A">
      <w:pPr>
        <w:pStyle w:val="Amainreturn"/>
        <w:keepNext/>
      </w:pPr>
      <w:r w:rsidRPr="00E2599A">
        <w:t>If the driver of a bus drives past a buses must enter sign, the driver must enter the area indicated by information on or with the sign.</w:t>
      </w:r>
    </w:p>
    <w:p w14:paraId="067F017F" w14:textId="77777777" w:rsidR="005429A7" w:rsidRPr="00E2599A" w:rsidRDefault="005429A7" w:rsidP="002829D0">
      <w:pPr>
        <w:pStyle w:val="Penalty"/>
      </w:pPr>
      <w:r w:rsidRPr="00E2599A">
        <w:t>Maximum penalty:  20 penalty units.</w:t>
      </w:r>
    </w:p>
    <w:p w14:paraId="516908A7" w14:textId="77777777" w:rsidR="005429A7" w:rsidRPr="00E2599A" w:rsidRDefault="00E2599A" w:rsidP="00E2599A">
      <w:pPr>
        <w:pStyle w:val="AH5Sec"/>
      </w:pPr>
      <w:bookmarkStart w:id="143" w:name="_Toc165922399"/>
      <w:r w:rsidRPr="009A17D7">
        <w:rPr>
          <w:rStyle w:val="CharSectNo"/>
        </w:rPr>
        <w:t>108</w:t>
      </w:r>
      <w:r w:rsidRPr="00E2599A">
        <w:tab/>
      </w:r>
      <w:r w:rsidR="005429A7" w:rsidRPr="00E2599A">
        <w:t>Trucks and buses low gear sign</w:t>
      </w:r>
      <w:bookmarkEnd w:id="143"/>
    </w:p>
    <w:p w14:paraId="457DCC41" w14:textId="77777777" w:rsidR="005429A7" w:rsidRPr="00E2599A" w:rsidRDefault="00E2599A" w:rsidP="00E2599A">
      <w:pPr>
        <w:pStyle w:val="Amain"/>
        <w:keepNext/>
      </w:pPr>
      <w:r>
        <w:tab/>
      </w:r>
      <w:r w:rsidRPr="00E2599A">
        <w:t>(1)</w:t>
      </w:r>
      <w:r w:rsidRPr="00E2599A">
        <w:tab/>
      </w:r>
      <w:r w:rsidR="005429A7" w:rsidRPr="00E2599A">
        <w:t>If the driver of a truck or bus is driving on a length of road to which a trucks and buses low gear sign applies, the driver must drive the truck or bus in a gear that is low enough to limit the speed of the truck or bus without the use of a primary brake.</w:t>
      </w:r>
    </w:p>
    <w:p w14:paraId="0611AE70" w14:textId="77777777" w:rsidR="005429A7" w:rsidRPr="00E2599A" w:rsidRDefault="005429A7" w:rsidP="005429A7">
      <w:pPr>
        <w:pStyle w:val="Penalty"/>
        <w:keepNext/>
      </w:pPr>
      <w:r w:rsidRPr="00E2599A">
        <w:t>Maximum penalty:  20 penalty units.</w:t>
      </w:r>
    </w:p>
    <w:p w14:paraId="6F5DA37A" w14:textId="77777777" w:rsidR="005429A7" w:rsidRPr="00E2599A" w:rsidRDefault="00E2599A" w:rsidP="00E2599A">
      <w:pPr>
        <w:pStyle w:val="Amain"/>
      </w:pPr>
      <w:r>
        <w:tab/>
      </w:r>
      <w:r w:rsidRPr="00E2599A">
        <w:t>(2)</w:t>
      </w:r>
      <w:r w:rsidRPr="00E2599A">
        <w:tab/>
      </w:r>
      <w:r w:rsidR="005429A7" w:rsidRPr="00E2599A">
        <w:t>Subsection (1) does not apply to the driver of a bus if information on or with the sign indicates that it applies only to trucks.</w:t>
      </w:r>
    </w:p>
    <w:p w14:paraId="76556046" w14:textId="77777777" w:rsidR="005429A7" w:rsidRPr="00E2599A" w:rsidRDefault="00E2599A" w:rsidP="00290FAF">
      <w:pPr>
        <w:pStyle w:val="Amain"/>
        <w:keepNext/>
      </w:pPr>
      <w:r>
        <w:lastRenderedPageBreak/>
        <w:tab/>
      </w:r>
      <w:r w:rsidRPr="00E2599A">
        <w:t>(3)</w:t>
      </w:r>
      <w:r w:rsidRPr="00E2599A">
        <w:tab/>
      </w:r>
      <w:r w:rsidR="005429A7" w:rsidRPr="00E2599A">
        <w:t>A trucks and buses low gear sign on a road applies to the length of road beginning at the sign and ending—</w:t>
      </w:r>
    </w:p>
    <w:p w14:paraId="445B5F6E"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on the road from the sign; or</w:t>
      </w:r>
    </w:p>
    <w:p w14:paraId="0068DE80" w14:textId="77777777" w:rsidR="005429A7" w:rsidRPr="00E2599A" w:rsidRDefault="00E2599A" w:rsidP="00E2599A">
      <w:pPr>
        <w:pStyle w:val="Apara"/>
      </w:pPr>
      <w:r>
        <w:tab/>
      </w:r>
      <w:r w:rsidRPr="00E2599A">
        <w:t>(b)</w:t>
      </w:r>
      <w:r w:rsidRPr="00E2599A">
        <w:tab/>
      </w:r>
      <w:r w:rsidR="005429A7" w:rsidRPr="00E2599A">
        <w:t>in any other case—at an end trucks and buses low gear sign on the road.</w:t>
      </w:r>
    </w:p>
    <w:p w14:paraId="522C7851" w14:textId="77777777" w:rsidR="005429A7" w:rsidRPr="00E2599A" w:rsidRDefault="00E2599A" w:rsidP="00E2599A">
      <w:pPr>
        <w:pStyle w:val="Amain"/>
      </w:pPr>
      <w:r>
        <w:tab/>
      </w:r>
      <w:r w:rsidRPr="00E2599A">
        <w:t>(4)</w:t>
      </w:r>
      <w:r w:rsidRPr="00E2599A">
        <w:tab/>
      </w:r>
      <w:r w:rsidR="005429A7" w:rsidRPr="00E2599A">
        <w:t>In this section:</w:t>
      </w:r>
    </w:p>
    <w:p w14:paraId="0F108E87" w14:textId="77777777" w:rsidR="005429A7" w:rsidRPr="00E2599A" w:rsidRDefault="005429A7" w:rsidP="00E2599A">
      <w:pPr>
        <w:pStyle w:val="aDef"/>
      </w:pPr>
      <w:r w:rsidRPr="00E2599A">
        <w:rPr>
          <w:rStyle w:val="charBoldItals"/>
        </w:rPr>
        <w:t>primary brake</w:t>
      </w:r>
      <w:r w:rsidRPr="00E2599A">
        <w:t xml:space="preserve"> means the footbrake, or other brake, fitted to a truck or bus that is normally used to slow or stop the vehicle.</w:t>
      </w:r>
    </w:p>
    <w:p w14:paraId="09387D67" w14:textId="77777777" w:rsidR="005429A7" w:rsidRPr="00E2599A" w:rsidRDefault="005429A7" w:rsidP="005429A7">
      <w:pPr>
        <w:pStyle w:val="PageBreak"/>
      </w:pPr>
      <w:r w:rsidRPr="00E2599A">
        <w:br w:type="page"/>
      </w:r>
    </w:p>
    <w:p w14:paraId="572FA046" w14:textId="77777777" w:rsidR="005429A7" w:rsidRPr="009A17D7" w:rsidRDefault="00E2599A" w:rsidP="00E2599A">
      <w:pPr>
        <w:pStyle w:val="AH2Part"/>
      </w:pPr>
      <w:bookmarkStart w:id="144" w:name="_Toc165922400"/>
      <w:r w:rsidRPr="009A17D7">
        <w:rPr>
          <w:rStyle w:val="CharPartNo"/>
        </w:rPr>
        <w:lastRenderedPageBreak/>
        <w:t>Part 9</w:t>
      </w:r>
      <w:r w:rsidRPr="00E2599A">
        <w:tab/>
      </w:r>
      <w:r w:rsidR="005429A7" w:rsidRPr="009A17D7">
        <w:rPr>
          <w:rStyle w:val="CharPartText"/>
        </w:rPr>
        <w:t>Roundabouts</w:t>
      </w:r>
      <w:bookmarkEnd w:id="144"/>
    </w:p>
    <w:p w14:paraId="59247EAF"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681CF6EF" w14:textId="77777777" w:rsidR="005429A7" w:rsidRPr="00E2599A" w:rsidRDefault="00E2599A" w:rsidP="00E2599A">
      <w:pPr>
        <w:pStyle w:val="AH5Sec"/>
      </w:pPr>
      <w:bookmarkStart w:id="145" w:name="_Toc165922401"/>
      <w:r w:rsidRPr="009A17D7">
        <w:rPr>
          <w:rStyle w:val="CharSectNo"/>
        </w:rPr>
        <w:t>109</w:t>
      </w:r>
      <w:r w:rsidRPr="00E2599A">
        <w:tab/>
      </w:r>
      <w:r w:rsidR="005429A7" w:rsidRPr="00E2599A">
        <w:t>Meaning of</w:t>
      </w:r>
      <w:r w:rsidR="005429A7" w:rsidRPr="00E2599A">
        <w:rPr>
          <w:rStyle w:val="charItals"/>
        </w:rPr>
        <w:t xml:space="preserve"> roundabout</w:t>
      </w:r>
      <w:bookmarkEnd w:id="145"/>
    </w:p>
    <w:p w14:paraId="3A3A163A" w14:textId="77777777" w:rsidR="005429A7" w:rsidRPr="00E2599A" w:rsidRDefault="005429A7" w:rsidP="005429A7">
      <w:pPr>
        <w:pStyle w:val="Amainreturn"/>
      </w:pPr>
      <w:r w:rsidRPr="00E2599A">
        <w:t>In this regulation:</w:t>
      </w:r>
    </w:p>
    <w:p w14:paraId="61737C05" w14:textId="77777777" w:rsidR="005429A7" w:rsidRPr="00E2599A" w:rsidRDefault="005429A7" w:rsidP="00E2599A">
      <w:pPr>
        <w:pStyle w:val="aDef"/>
        <w:keepNext/>
      </w:pPr>
      <w:r w:rsidRPr="00E2599A">
        <w:rPr>
          <w:rStyle w:val="charBoldItals"/>
        </w:rPr>
        <w:t>roundabout</w:t>
      </w:r>
      <w:r w:rsidRPr="00E2599A">
        <w:t xml:space="preserve"> means an intersection—</w:t>
      </w:r>
    </w:p>
    <w:p w14:paraId="2669BA90" w14:textId="77777777" w:rsidR="005429A7" w:rsidRPr="00E2599A" w:rsidRDefault="00E2599A" w:rsidP="00E2599A">
      <w:pPr>
        <w:pStyle w:val="aDefpara"/>
      </w:pPr>
      <w:r>
        <w:tab/>
      </w:r>
      <w:r w:rsidRPr="00E2599A">
        <w:t>(a)</w:t>
      </w:r>
      <w:r w:rsidRPr="00E2599A">
        <w:tab/>
      </w:r>
      <w:r w:rsidR="005429A7" w:rsidRPr="00E2599A">
        <w:t>with either—</w:t>
      </w:r>
    </w:p>
    <w:p w14:paraId="4126EB9F" w14:textId="77777777" w:rsidR="005429A7" w:rsidRPr="00E2599A" w:rsidRDefault="00E2599A" w:rsidP="00E2599A">
      <w:pPr>
        <w:pStyle w:val="aDefsubpara"/>
      </w:pPr>
      <w:r>
        <w:tab/>
      </w:r>
      <w:r w:rsidRPr="00E2599A">
        <w:t>(i)</w:t>
      </w:r>
      <w:r w:rsidRPr="00E2599A">
        <w:tab/>
      </w:r>
      <w:r w:rsidR="005429A7" w:rsidRPr="00E2599A">
        <w:t>1 or more marked lanes, all of which are for the use of vehicles travelling in the same direction around a central traffic island; or</w:t>
      </w:r>
    </w:p>
    <w:p w14:paraId="0D2A0D47" w14:textId="77777777" w:rsidR="005429A7" w:rsidRPr="00E2599A" w:rsidRDefault="00E2599A" w:rsidP="00E2599A">
      <w:pPr>
        <w:pStyle w:val="aDefsubpara"/>
        <w:keepNext/>
      </w:pPr>
      <w:r>
        <w:tab/>
      </w:r>
      <w:r w:rsidRPr="00E2599A">
        <w:t>(ii)</w:t>
      </w:r>
      <w:r w:rsidRPr="00E2599A">
        <w:tab/>
      </w:r>
      <w:r w:rsidR="005429A7" w:rsidRPr="00E2599A">
        <w:t>room for 1 or more lines of traffic travelling in the same direction around a central traffic island; and</w:t>
      </w:r>
    </w:p>
    <w:p w14:paraId="214C2075" w14:textId="77777777" w:rsidR="005429A7" w:rsidRPr="00E2599A" w:rsidRDefault="00E2599A" w:rsidP="00E2599A">
      <w:pPr>
        <w:pStyle w:val="aDefpara"/>
      </w:pPr>
      <w:r>
        <w:tab/>
      </w:r>
      <w:r w:rsidRPr="00E2599A">
        <w:t>(b)</w:t>
      </w:r>
      <w:r w:rsidRPr="00E2599A">
        <w:tab/>
      </w:r>
      <w:r w:rsidR="005429A7" w:rsidRPr="00E2599A">
        <w:t>with or without a roundabout sign at each entrance.</w:t>
      </w:r>
    </w:p>
    <w:p w14:paraId="0085DCCF" w14:textId="77777777" w:rsidR="005429A7" w:rsidRPr="00E2599A" w:rsidRDefault="00E2599A" w:rsidP="00E2599A">
      <w:pPr>
        <w:pStyle w:val="AH5Sec"/>
      </w:pPr>
      <w:bookmarkStart w:id="146" w:name="_Toc165922402"/>
      <w:r w:rsidRPr="009A17D7">
        <w:rPr>
          <w:rStyle w:val="CharSectNo"/>
        </w:rPr>
        <w:t>110</w:t>
      </w:r>
      <w:r w:rsidRPr="00E2599A">
        <w:tab/>
      </w:r>
      <w:r w:rsidR="005429A7" w:rsidRPr="00E2599A">
        <w:t xml:space="preserve">Meaning of </w:t>
      </w:r>
      <w:r w:rsidR="005429A7" w:rsidRPr="00E2599A">
        <w:rPr>
          <w:rStyle w:val="charItals"/>
        </w:rPr>
        <w:t>halfway around</w:t>
      </w:r>
      <w:r w:rsidR="005429A7" w:rsidRPr="00E2599A">
        <w:t xml:space="preserve"> roundabout</w:t>
      </w:r>
      <w:bookmarkEnd w:id="146"/>
    </w:p>
    <w:p w14:paraId="2A749C6F" w14:textId="77777777" w:rsidR="005429A7" w:rsidRPr="00E2599A" w:rsidRDefault="005429A7" w:rsidP="005429A7">
      <w:pPr>
        <w:pStyle w:val="Amainreturn"/>
      </w:pPr>
      <w:r w:rsidRPr="00E2599A">
        <w:t xml:space="preserve">A driver leaves a roundabout </w:t>
      </w:r>
      <w:r w:rsidRPr="00E2599A">
        <w:rPr>
          <w:rStyle w:val="charBoldItals"/>
        </w:rPr>
        <w:t>halfway around</w:t>
      </w:r>
      <w:r w:rsidRPr="00E2599A">
        <w:t xml:space="preserve"> the roundabout if the driver leaves the roundabout on a road that is straight ahead, or substantially straight ahead, from the road on which the driver enters the roundabout.</w:t>
      </w:r>
    </w:p>
    <w:p w14:paraId="56A220BF" w14:textId="77777777" w:rsidR="005429A7" w:rsidRPr="00E2599A" w:rsidRDefault="00E2599A" w:rsidP="00E2599A">
      <w:pPr>
        <w:pStyle w:val="AH5Sec"/>
      </w:pPr>
      <w:bookmarkStart w:id="147" w:name="_Toc165922403"/>
      <w:r w:rsidRPr="009A17D7">
        <w:rPr>
          <w:rStyle w:val="CharSectNo"/>
        </w:rPr>
        <w:t>111</w:t>
      </w:r>
      <w:r w:rsidRPr="00E2599A">
        <w:tab/>
      </w:r>
      <w:r w:rsidR="005429A7" w:rsidRPr="00E2599A">
        <w:t>Entering roundabout from multi</w:t>
      </w:r>
      <w:r w:rsidR="005429A7" w:rsidRPr="00E2599A">
        <w:noBreakHyphen/>
        <w:t>lane road or road with 2 or more lines of traffic travelling in same direction</w:t>
      </w:r>
      <w:bookmarkEnd w:id="147"/>
    </w:p>
    <w:p w14:paraId="24CF1D3D" w14:textId="77777777" w:rsidR="005429A7" w:rsidRPr="00E2599A" w:rsidRDefault="00E2599A" w:rsidP="00290FAF">
      <w:pPr>
        <w:pStyle w:val="Amain"/>
      </w:pPr>
      <w:r>
        <w:tab/>
      </w:r>
      <w:r w:rsidRPr="00E2599A">
        <w:t>(1)</w:t>
      </w:r>
      <w:r w:rsidRPr="00E2599A">
        <w:tab/>
      </w:r>
      <w:r w:rsidR="005429A7" w:rsidRPr="00E2599A">
        <w:t>A driver entering a roundabout from a multi</w:t>
      </w:r>
      <w:r w:rsidR="005429A7" w:rsidRPr="00E2599A">
        <w:noBreakHyphen/>
        <w:t>lane road, or a road with room for 2 or more lines of traffic (other than motorbikes, bicycles, motorised wheelchairs or animals) travelling in the same direction as the driver, must enter the roundabout in accordance with this section.</w:t>
      </w:r>
    </w:p>
    <w:p w14:paraId="38A160DD" w14:textId="77777777" w:rsidR="005429A7" w:rsidRPr="00E2599A" w:rsidRDefault="005429A7" w:rsidP="00290FAF">
      <w:pPr>
        <w:pStyle w:val="Penalty"/>
      </w:pPr>
      <w:r w:rsidRPr="00E2599A">
        <w:t>Maximum penalty:  20 penalty units.</w:t>
      </w:r>
    </w:p>
    <w:p w14:paraId="220DBE80" w14:textId="77777777" w:rsidR="005429A7" w:rsidRPr="00E2599A" w:rsidRDefault="00E2599A" w:rsidP="00290FAF">
      <w:pPr>
        <w:pStyle w:val="Amain"/>
        <w:keepNext/>
        <w:keepLines/>
      </w:pPr>
      <w:r>
        <w:lastRenderedPageBreak/>
        <w:tab/>
      </w:r>
      <w:r w:rsidRPr="00E2599A">
        <w:t>(2)</w:t>
      </w:r>
      <w:r w:rsidRPr="00E2599A">
        <w:tab/>
      </w:r>
      <w:r w:rsidR="005429A7" w:rsidRPr="00E2599A">
        <w:t>If the driver is to leave the roundabout less than halfway around it, the driver must enter the roundabout from the left marked lane or, if the road is not a multi</w:t>
      </w:r>
      <w:r w:rsidR="005429A7" w:rsidRPr="00E2599A">
        <w:noBreakHyphen/>
        <w:t>lane road, as near as practicable to the left side of the road.</w:t>
      </w:r>
    </w:p>
    <w:p w14:paraId="04520188" w14:textId="77777777" w:rsidR="005429A7" w:rsidRPr="00E2599A" w:rsidRDefault="005429A7" w:rsidP="005429A7">
      <w:pPr>
        <w:pStyle w:val="aExamHdgss"/>
      </w:pPr>
      <w:r w:rsidRPr="00E2599A">
        <w:t>Example 1</w:t>
      </w:r>
    </w:p>
    <w:p w14:paraId="59116764" w14:textId="77777777" w:rsidR="005429A7" w:rsidRPr="00E2599A" w:rsidRDefault="005429A7" w:rsidP="005429A7">
      <w:pPr>
        <w:pStyle w:val="aExamss"/>
        <w:keepNext/>
      </w:pPr>
      <w:r w:rsidRPr="00E2599A">
        <w:t>Leaving a roundabout less than halfway around it</w:t>
      </w:r>
    </w:p>
    <w:p w14:paraId="0BB84EE2" w14:textId="77777777" w:rsidR="005429A7" w:rsidRPr="00E2599A" w:rsidRDefault="005429A7" w:rsidP="005429A7">
      <w:pPr>
        <w:pStyle w:val="aExamss"/>
      </w:pPr>
      <w:r w:rsidRPr="00E2599A">
        <w:rPr>
          <w:noProof/>
          <w:lang w:eastAsia="en-AU"/>
        </w:rPr>
        <w:drawing>
          <wp:inline distT="0" distB="0" distL="0" distR="0" wp14:anchorId="57025086" wp14:editId="2ED03DF1">
            <wp:extent cx="2247900" cy="2228850"/>
            <wp:effectExtent l="19050" t="0" r="0" b="0"/>
            <wp:docPr id="3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3"/>
                    <pic:cNvPicPr>
                      <a:picLocks noChangeAspect="1" noChangeArrowheads="1"/>
                    </pic:cNvPicPr>
                  </pic:nvPicPr>
                  <pic:blipFill>
                    <a:blip r:embed="rId118" cstate="print"/>
                    <a:srcRect/>
                    <a:stretch>
                      <a:fillRect/>
                    </a:stretch>
                  </pic:blipFill>
                  <pic:spPr bwMode="auto">
                    <a:xfrm>
                      <a:off x="0" y="0"/>
                      <a:ext cx="2247900" cy="2228850"/>
                    </a:xfrm>
                    <a:prstGeom prst="rect">
                      <a:avLst/>
                    </a:prstGeom>
                    <a:noFill/>
                    <a:ln w="9525">
                      <a:noFill/>
                      <a:miter lim="800000"/>
                      <a:headEnd/>
                      <a:tailEnd/>
                    </a:ln>
                  </pic:spPr>
                </pic:pic>
              </a:graphicData>
            </a:graphic>
          </wp:inline>
        </w:drawing>
      </w:r>
    </w:p>
    <w:p w14:paraId="38B6E8A1" w14:textId="77777777" w:rsidR="005429A7" w:rsidRPr="00E2599A" w:rsidRDefault="00E2599A" w:rsidP="00290FAF">
      <w:pPr>
        <w:pStyle w:val="Amain"/>
      </w:pPr>
      <w:r>
        <w:tab/>
      </w:r>
      <w:r w:rsidRPr="00E2599A">
        <w:t>(3)</w:t>
      </w:r>
      <w:r w:rsidRPr="00E2599A">
        <w:tab/>
      </w:r>
      <w:r w:rsidR="005429A7" w:rsidRPr="00E2599A">
        <w:t>If the driver is to leave the roundabout more than halfway around it, the driver must enter the roundabout from the right marked lane or, if the road is not a multi</w:t>
      </w:r>
      <w:r w:rsidR="005429A7" w:rsidRPr="00E2599A">
        <w:noBreakHyphen/>
        <w:t>lane road, from the left of, parallel to, and as near as practicable to, the dividing line or median strip.</w:t>
      </w:r>
    </w:p>
    <w:p w14:paraId="5C0728A0" w14:textId="77777777" w:rsidR="005429A7" w:rsidRPr="00E2599A" w:rsidRDefault="005429A7" w:rsidP="005429A7">
      <w:pPr>
        <w:pStyle w:val="aExamHdgss"/>
      </w:pPr>
      <w:r w:rsidRPr="00E2599A">
        <w:lastRenderedPageBreak/>
        <w:t>Example 2</w:t>
      </w:r>
    </w:p>
    <w:p w14:paraId="19AE6E8D" w14:textId="77777777" w:rsidR="005429A7" w:rsidRPr="00E2599A" w:rsidRDefault="005429A7" w:rsidP="005429A7">
      <w:pPr>
        <w:pStyle w:val="aExamss"/>
        <w:keepNext/>
      </w:pPr>
      <w:r w:rsidRPr="00E2599A">
        <w:t>Leaving a roundabout more than halfway around it</w:t>
      </w:r>
    </w:p>
    <w:p w14:paraId="53D3C454" w14:textId="77777777" w:rsidR="005429A7" w:rsidRPr="00E2599A" w:rsidRDefault="005429A7" w:rsidP="005429A7">
      <w:pPr>
        <w:pStyle w:val="aExamss"/>
      </w:pPr>
      <w:r w:rsidRPr="00E2599A">
        <w:rPr>
          <w:noProof/>
          <w:lang w:eastAsia="en-AU"/>
        </w:rPr>
        <w:drawing>
          <wp:inline distT="0" distB="0" distL="0" distR="0" wp14:anchorId="0EA82D5D" wp14:editId="14BF4EFF">
            <wp:extent cx="2200275" cy="2171700"/>
            <wp:effectExtent l="19050" t="0" r="9525" b="0"/>
            <wp:docPr id="148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Picture 124"/>
                    <pic:cNvPicPr>
                      <a:picLocks noChangeAspect="1" noChangeArrowheads="1"/>
                    </pic:cNvPicPr>
                  </pic:nvPicPr>
                  <pic:blipFill>
                    <a:blip r:embed="rId119"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14:paraId="7E1FB1B0" w14:textId="77777777" w:rsidR="005429A7" w:rsidRPr="00E2599A" w:rsidRDefault="00E2599A" w:rsidP="003A2D58">
      <w:pPr>
        <w:pStyle w:val="Amain"/>
        <w:keepNext/>
      </w:pPr>
      <w:r>
        <w:tab/>
      </w:r>
      <w:r w:rsidRPr="00E2599A">
        <w:t>(4)</w:t>
      </w:r>
      <w:r w:rsidRPr="00E2599A">
        <w:tab/>
      </w:r>
      <w:r w:rsidR="005429A7" w:rsidRPr="00E2599A">
        <w:t>If the driver is to leave the roundabout halfway around it, the driver may enter the roundabout from any marked lane or, if the road is not a multi</w:t>
      </w:r>
      <w:r w:rsidR="005429A7" w:rsidRPr="00E2599A">
        <w:noBreakHyphen/>
        <w:t>lane road, anywhere on the part of the road on which vehicles travelling in the same direction as the driver may travel.</w:t>
      </w:r>
    </w:p>
    <w:p w14:paraId="20F0B1B6" w14:textId="77777777" w:rsidR="005429A7" w:rsidRPr="00E2599A" w:rsidRDefault="005429A7" w:rsidP="005429A7">
      <w:pPr>
        <w:pStyle w:val="aExamHdgss"/>
      </w:pPr>
      <w:r w:rsidRPr="00E2599A">
        <w:t>Example 3</w:t>
      </w:r>
    </w:p>
    <w:p w14:paraId="4CDE67DC" w14:textId="77777777" w:rsidR="005429A7" w:rsidRPr="00E2599A" w:rsidRDefault="005429A7" w:rsidP="005429A7">
      <w:pPr>
        <w:pStyle w:val="aExamss"/>
        <w:keepNext/>
      </w:pPr>
      <w:r w:rsidRPr="00E2599A">
        <w:t>Leaving a roundabout halfway around it</w:t>
      </w:r>
    </w:p>
    <w:p w14:paraId="0B434D79" w14:textId="77777777" w:rsidR="005429A7" w:rsidRPr="00E2599A" w:rsidRDefault="005429A7" w:rsidP="005429A7">
      <w:pPr>
        <w:pStyle w:val="aExamss"/>
      </w:pPr>
      <w:r w:rsidRPr="00E2599A">
        <w:rPr>
          <w:noProof/>
          <w:lang w:eastAsia="en-AU"/>
        </w:rPr>
        <w:drawing>
          <wp:inline distT="0" distB="0" distL="0" distR="0" wp14:anchorId="26DE40A4" wp14:editId="70696C03">
            <wp:extent cx="2257425" cy="2238375"/>
            <wp:effectExtent l="19050" t="0" r="9525" b="0"/>
            <wp:docPr id="148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Picture 125"/>
                    <pic:cNvPicPr>
                      <a:picLocks noChangeAspect="1" noChangeArrowheads="1"/>
                    </pic:cNvPicPr>
                  </pic:nvPicPr>
                  <pic:blipFill>
                    <a:blip r:embed="rId120" cstate="print"/>
                    <a:srcRect/>
                    <a:stretch>
                      <a:fillRect/>
                    </a:stretch>
                  </pic:blipFill>
                  <pic:spPr bwMode="auto">
                    <a:xfrm>
                      <a:off x="0" y="0"/>
                      <a:ext cx="2257425" cy="2238375"/>
                    </a:xfrm>
                    <a:prstGeom prst="rect">
                      <a:avLst/>
                    </a:prstGeom>
                    <a:noFill/>
                    <a:ln w="9525">
                      <a:noFill/>
                      <a:miter lim="800000"/>
                      <a:headEnd/>
                      <a:tailEnd/>
                    </a:ln>
                  </pic:spPr>
                </pic:pic>
              </a:graphicData>
            </a:graphic>
          </wp:inline>
        </w:drawing>
      </w:r>
    </w:p>
    <w:p w14:paraId="2FFFD9AC" w14:textId="77777777" w:rsidR="005429A7" w:rsidRPr="00E2599A" w:rsidRDefault="00E2599A" w:rsidP="00E2599A">
      <w:pPr>
        <w:pStyle w:val="Amain"/>
      </w:pPr>
      <w:r>
        <w:lastRenderedPageBreak/>
        <w:tab/>
      </w:r>
      <w:r w:rsidRPr="00E2599A">
        <w:t>(5)</w:t>
      </w:r>
      <w:r w:rsidRPr="00E2599A">
        <w:tab/>
      </w:r>
      <w:r w:rsidR="005429A7" w:rsidRPr="00E2599A">
        <w:t>Despite subsections (2) to (4), if the driver is entering the roundabout from a marked lane and there are traffic lane arrows applying to the lane, the driver must—</w:t>
      </w:r>
    </w:p>
    <w:p w14:paraId="054E769A"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after entering the roundabout; or</w:t>
      </w:r>
    </w:p>
    <w:p w14:paraId="2E28A0A1" w14:textId="77777777" w:rsidR="005429A7" w:rsidRPr="00E2599A" w:rsidRDefault="00E2599A" w:rsidP="003A2D58">
      <w:pPr>
        <w:pStyle w:val="Apara"/>
        <w:keepNext/>
      </w:pPr>
      <w:r>
        <w:tab/>
      </w:r>
      <w:r w:rsidRPr="00E2599A">
        <w:t>(b)</w:t>
      </w:r>
      <w:r w:rsidRPr="00E2599A">
        <w:tab/>
      </w:r>
      <w:r w:rsidR="005429A7" w:rsidRPr="00E2599A">
        <w:t>if the arrows indicate 2 or more directions—drive in 1 of those directions after entering the roundabout.</w:t>
      </w:r>
    </w:p>
    <w:p w14:paraId="67A6FA2E" w14:textId="77777777" w:rsidR="005429A7" w:rsidRPr="00E2599A" w:rsidRDefault="005429A7" w:rsidP="005429A7">
      <w:pPr>
        <w:pStyle w:val="aExamHdgss"/>
      </w:pPr>
      <w:r w:rsidRPr="00E2599A">
        <w:t>Example 4</w:t>
      </w:r>
    </w:p>
    <w:p w14:paraId="0BD8B1AC" w14:textId="77777777" w:rsidR="005429A7" w:rsidRPr="00E2599A" w:rsidRDefault="005429A7" w:rsidP="005429A7">
      <w:pPr>
        <w:pStyle w:val="aExamss"/>
        <w:keepNext/>
      </w:pPr>
      <w:r w:rsidRPr="00E2599A">
        <w:t>Roundabout with 3 entry points</w:t>
      </w:r>
    </w:p>
    <w:p w14:paraId="1324C9BC" w14:textId="77777777" w:rsidR="005429A7" w:rsidRPr="00E2599A" w:rsidRDefault="005429A7" w:rsidP="005429A7">
      <w:pPr>
        <w:pStyle w:val="aExamss"/>
      </w:pPr>
      <w:r w:rsidRPr="00E2599A">
        <w:rPr>
          <w:noProof/>
          <w:lang w:eastAsia="en-AU"/>
        </w:rPr>
        <w:drawing>
          <wp:inline distT="0" distB="0" distL="0" distR="0" wp14:anchorId="5EDD5C77" wp14:editId="6F194439">
            <wp:extent cx="2438400" cy="1914525"/>
            <wp:effectExtent l="19050" t="0" r="0" b="0"/>
            <wp:docPr id="148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Picture 126"/>
                    <pic:cNvPicPr>
                      <a:picLocks noChangeAspect="1" noChangeArrowheads="1"/>
                    </pic:cNvPicPr>
                  </pic:nvPicPr>
                  <pic:blipFill>
                    <a:blip r:embed="rId121" cstate="print"/>
                    <a:srcRect/>
                    <a:stretch>
                      <a:fillRect/>
                    </a:stretch>
                  </pic:blipFill>
                  <pic:spPr bwMode="auto">
                    <a:xfrm>
                      <a:off x="0" y="0"/>
                      <a:ext cx="2438400" cy="1914525"/>
                    </a:xfrm>
                    <a:prstGeom prst="rect">
                      <a:avLst/>
                    </a:prstGeom>
                    <a:noFill/>
                    <a:ln w="9525">
                      <a:noFill/>
                      <a:miter lim="800000"/>
                      <a:headEnd/>
                      <a:tailEnd/>
                    </a:ln>
                  </pic:spPr>
                </pic:pic>
              </a:graphicData>
            </a:graphic>
          </wp:inline>
        </w:drawing>
      </w:r>
    </w:p>
    <w:p w14:paraId="055BF842" w14:textId="77777777" w:rsidR="005429A7" w:rsidRPr="00E2599A" w:rsidRDefault="005429A7" w:rsidP="005429A7">
      <w:pPr>
        <w:pStyle w:val="aExamHdgss"/>
      </w:pPr>
      <w:r w:rsidRPr="00E2599A">
        <w:lastRenderedPageBreak/>
        <w:t>Example 5</w:t>
      </w:r>
    </w:p>
    <w:p w14:paraId="344FAFFA" w14:textId="77777777" w:rsidR="005429A7" w:rsidRPr="00E2599A" w:rsidRDefault="005429A7" w:rsidP="005429A7">
      <w:pPr>
        <w:pStyle w:val="aExamss"/>
        <w:keepNext/>
      </w:pPr>
      <w:r w:rsidRPr="00E2599A">
        <w:t>Roundabout with 5 entry points</w:t>
      </w:r>
    </w:p>
    <w:p w14:paraId="701EE5E8" w14:textId="77777777" w:rsidR="005429A7" w:rsidRPr="00E2599A" w:rsidRDefault="008552AF" w:rsidP="005429A7">
      <w:pPr>
        <w:pStyle w:val="aExamss"/>
      </w:pPr>
      <w:r>
        <w:rPr>
          <w:noProof/>
          <w:lang w:eastAsia="en-AU"/>
        </w:rPr>
        <w:drawing>
          <wp:inline distT="0" distB="0" distL="0" distR="0" wp14:anchorId="123598B4" wp14:editId="2D2FE3AB">
            <wp:extent cx="2105025" cy="2076450"/>
            <wp:effectExtent l="0" t="0" r="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14:paraId="6C66D82F" w14:textId="77777777" w:rsidR="005429A7" w:rsidRPr="00E2599A" w:rsidRDefault="00E2599A" w:rsidP="00E2599A">
      <w:pPr>
        <w:pStyle w:val="Amain"/>
      </w:pPr>
      <w:r>
        <w:tab/>
      </w:r>
      <w:r w:rsidRPr="00E2599A">
        <w:t>(6)</w:t>
      </w:r>
      <w:r w:rsidRPr="00E2599A">
        <w:tab/>
      </w:r>
      <w:r w:rsidR="005429A7" w:rsidRPr="00E2599A">
        <w:t>Subsection (3) does not apply to the rider of a bicycle or animal.</w:t>
      </w:r>
    </w:p>
    <w:p w14:paraId="40807A49" w14:textId="77777777" w:rsidR="005429A7" w:rsidRPr="00E2599A" w:rsidRDefault="00E2599A" w:rsidP="00E2599A">
      <w:pPr>
        <w:pStyle w:val="Amain"/>
      </w:pPr>
      <w:r>
        <w:tab/>
      </w:r>
      <w:r w:rsidRPr="00E2599A">
        <w:t>(7)</w:t>
      </w:r>
      <w:r w:rsidRPr="00E2599A">
        <w:tab/>
      </w:r>
      <w:r w:rsidR="005429A7" w:rsidRPr="00E2599A">
        <w:t>Subsection (5) does not apply to the rider of a bicycle or animal if the rider is to leave the roundabout more than halfway around it.</w:t>
      </w:r>
    </w:p>
    <w:p w14:paraId="1BE01C10" w14:textId="77777777" w:rsidR="005429A7" w:rsidRPr="00E2599A" w:rsidRDefault="00E2599A" w:rsidP="00E2599A">
      <w:pPr>
        <w:pStyle w:val="Amain"/>
      </w:pPr>
      <w:r>
        <w:tab/>
      </w:r>
      <w:r w:rsidRPr="00E2599A">
        <w:t>(8)</w:t>
      </w:r>
      <w:r w:rsidRPr="00E2599A">
        <w:tab/>
      </w:r>
      <w:r w:rsidR="005429A7" w:rsidRPr="00E2599A">
        <w:t>Despite subsection (2), a driver may approach and enter the roundabout from the marked lane next to the left lane as well as, or instead of, the left lane if—</w:t>
      </w:r>
    </w:p>
    <w:p w14:paraId="7FA1479C"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6945158B"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1A5868A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CB3FC34"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less than halfway around it from within the left lane; and</w:t>
      </w:r>
    </w:p>
    <w:p w14:paraId="2FDF247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less than halfway around it by occupying the next marked lane, or both lanes.</w:t>
      </w:r>
    </w:p>
    <w:p w14:paraId="1E85DCD1" w14:textId="77777777" w:rsidR="005429A7" w:rsidRPr="00E2599A" w:rsidRDefault="00E2599A" w:rsidP="00E2599A">
      <w:pPr>
        <w:pStyle w:val="Amain"/>
      </w:pPr>
      <w:r>
        <w:lastRenderedPageBreak/>
        <w:tab/>
      </w:r>
      <w:r w:rsidRPr="00E2599A">
        <w:t>(9)</w:t>
      </w:r>
      <w:r w:rsidRPr="00E2599A">
        <w:tab/>
      </w:r>
      <w:r w:rsidR="005429A7" w:rsidRPr="00E2599A">
        <w:t>Despite subsection (3), the driver may approach and enter the roundabout from the marked lane next to the right lane as well as, or instead of, the right lane if—</w:t>
      </w:r>
    </w:p>
    <w:p w14:paraId="107508A2"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74D8E5F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3FFC5BD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F5C898B"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more than halfway around it from within the right lane; and</w:t>
      </w:r>
    </w:p>
    <w:p w14:paraId="2C15810C"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more than halfway around it by occupying the next marked lane, or both lanes.</w:t>
      </w:r>
    </w:p>
    <w:p w14:paraId="5004843F" w14:textId="77777777" w:rsidR="005429A7" w:rsidRPr="00E2599A" w:rsidRDefault="00E2599A" w:rsidP="003A2D58">
      <w:pPr>
        <w:pStyle w:val="Amain"/>
        <w:keepNext/>
      </w:pPr>
      <w:r>
        <w:tab/>
      </w:r>
      <w:r w:rsidRPr="00E2599A">
        <w:t>(10)</w:t>
      </w:r>
      <w:r w:rsidRPr="00E2599A">
        <w:tab/>
      </w:r>
      <w:r w:rsidR="005429A7" w:rsidRPr="00E2599A">
        <w:t>In this section:</w:t>
      </w:r>
    </w:p>
    <w:p w14:paraId="58524B63" w14:textId="77777777" w:rsidR="005429A7" w:rsidRPr="00E2599A" w:rsidRDefault="005429A7" w:rsidP="00E2599A">
      <w:pPr>
        <w:pStyle w:val="aDef"/>
        <w:keepNext/>
      </w:pPr>
      <w:r w:rsidRPr="00E2599A">
        <w:rPr>
          <w:rStyle w:val="charBoldItals"/>
        </w:rPr>
        <w:t>left lane</w:t>
      </w:r>
      <w:r w:rsidRPr="00E2599A">
        <w:t xml:space="preserve"> means—</w:t>
      </w:r>
    </w:p>
    <w:p w14:paraId="68230162" w14:textId="77777777"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14:paraId="21F90670"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6978B780"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572487E9" w14:textId="77777777" w:rsidR="005429A7" w:rsidRPr="00E2599A" w:rsidRDefault="005429A7" w:rsidP="00E2599A">
      <w:pPr>
        <w:pStyle w:val="aDef"/>
        <w:keepNext/>
      </w:pPr>
      <w:r w:rsidRPr="00E2599A">
        <w:rPr>
          <w:rStyle w:val="charBoldItals"/>
        </w:rPr>
        <w:t>right lane</w:t>
      </w:r>
      <w:r w:rsidRPr="00E2599A">
        <w:t xml:space="preserve"> means—</w:t>
      </w:r>
    </w:p>
    <w:p w14:paraId="2F7ECA64" w14:textId="77777777"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14:paraId="2E272284" w14:textId="77777777" w:rsidR="005429A7" w:rsidRPr="00E2599A" w:rsidRDefault="00E2599A" w:rsidP="00E2599A">
      <w:pPr>
        <w:pStyle w:val="aDefpara"/>
        <w:rPr>
          <w:szCs w:val="24"/>
        </w:rPr>
      </w:pPr>
      <w:r>
        <w:rPr>
          <w:szCs w:val="24"/>
        </w:rPr>
        <w:tab/>
      </w:r>
      <w:r w:rsidRPr="00E2599A">
        <w:rPr>
          <w:szCs w:val="24"/>
        </w:rPr>
        <w:t>(b)</w:t>
      </w:r>
      <w:r w:rsidRPr="00E2599A">
        <w:rPr>
          <w:szCs w:val="24"/>
        </w:rPr>
        <w:tab/>
      </w:r>
      <w:r w:rsidR="005429A7" w:rsidRPr="00E2599A">
        <w:t>if there is an obstruction (for example, a parked car or roadworks) in that marked lane—the marked lane nearest to that marked lane that is not obstructed.</w:t>
      </w:r>
    </w:p>
    <w:p w14:paraId="2E63E0AB" w14:textId="77777777" w:rsidR="005429A7" w:rsidRPr="00E2599A" w:rsidRDefault="00E2599A" w:rsidP="00E2599A">
      <w:pPr>
        <w:pStyle w:val="AH5Sec"/>
      </w:pPr>
      <w:bookmarkStart w:id="148" w:name="_Toc165922404"/>
      <w:r w:rsidRPr="009A17D7">
        <w:rPr>
          <w:rStyle w:val="CharSectNo"/>
        </w:rPr>
        <w:lastRenderedPageBreak/>
        <w:t>112</w:t>
      </w:r>
      <w:r w:rsidRPr="00E2599A">
        <w:tab/>
      </w:r>
      <w:r w:rsidR="005429A7" w:rsidRPr="00E2599A">
        <w:t>Giving left change of direction signal when entering roundabout</w:t>
      </w:r>
      <w:bookmarkEnd w:id="148"/>
    </w:p>
    <w:p w14:paraId="48AEDB3C" w14:textId="77777777" w:rsidR="005429A7" w:rsidRPr="00E2599A" w:rsidRDefault="00E2599A" w:rsidP="00E2599A">
      <w:pPr>
        <w:pStyle w:val="Amain"/>
      </w:pPr>
      <w:r>
        <w:tab/>
      </w:r>
      <w:r w:rsidRPr="00E2599A">
        <w:t>(1)</w:t>
      </w:r>
      <w:r w:rsidRPr="00E2599A">
        <w:tab/>
      </w:r>
      <w:r w:rsidR="005429A7" w:rsidRPr="00E2599A">
        <w:t>This section applies to a driver entering a roundabout if—</w:t>
      </w:r>
    </w:p>
    <w:p w14:paraId="771D61D6" w14:textId="77777777" w:rsidR="005429A7" w:rsidRPr="00E2599A" w:rsidRDefault="00E2599A" w:rsidP="00E2599A">
      <w:pPr>
        <w:pStyle w:val="Apara"/>
      </w:pPr>
      <w:r>
        <w:tab/>
      </w:r>
      <w:r w:rsidRPr="00E2599A">
        <w:t>(a)</w:t>
      </w:r>
      <w:r w:rsidRPr="00E2599A">
        <w:tab/>
      </w:r>
      <w:r w:rsidR="005429A7" w:rsidRPr="00E2599A">
        <w:t>the driver is to leave the roundabout at the first exit after entering the roundabout; and</w:t>
      </w:r>
    </w:p>
    <w:p w14:paraId="3D3F552A" w14:textId="77777777" w:rsidR="005429A7" w:rsidRPr="00E2599A" w:rsidRDefault="00E2599A" w:rsidP="00E2599A">
      <w:pPr>
        <w:pStyle w:val="Apara"/>
      </w:pPr>
      <w:r>
        <w:tab/>
      </w:r>
      <w:r w:rsidRPr="00E2599A">
        <w:t>(b)</w:t>
      </w:r>
      <w:r w:rsidRPr="00E2599A">
        <w:tab/>
      </w:r>
      <w:r w:rsidR="005429A7" w:rsidRPr="00E2599A">
        <w:t>the exit is less than halfway around the roundabout.</w:t>
      </w:r>
    </w:p>
    <w:p w14:paraId="41B30100"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left change of direction signal for long enough to give sufficient warning to other drivers and pedestrians.</w:t>
      </w:r>
    </w:p>
    <w:p w14:paraId="0B3A478D" w14:textId="77777777" w:rsidR="005429A7" w:rsidRPr="00E2599A" w:rsidRDefault="005429A7" w:rsidP="005429A7">
      <w:pPr>
        <w:pStyle w:val="Penalty"/>
        <w:keepNext/>
      </w:pPr>
      <w:r w:rsidRPr="00E2599A">
        <w:t>Maximum penalty:  20 penalty units.</w:t>
      </w:r>
    </w:p>
    <w:p w14:paraId="55D7AAF0" w14:textId="77777777" w:rsidR="005429A7" w:rsidRPr="00E2599A" w:rsidRDefault="00E2599A" w:rsidP="00E2599A">
      <w:pPr>
        <w:pStyle w:val="Amain"/>
        <w:keepNext/>
      </w:pPr>
      <w:r>
        <w:tab/>
      </w:r>
      <w:r w:rsidRPr="00E2599A">
        <w:t>(3)</w:t>
      </w:r>
      <w:r w:rsidRPr="00E2599A">
        <w:tab/>
      </w:r>
      <w:r w:rsidR="005429A7" w:rsidRPr="00E2599A">
        <w:t>The driver must continue to give the change of direction signal until the driver has left the roundabout.</w:t>
      </w:r>
    </w:p>
    <w:p w14:paraId="4DC5944D" w14:textId="77777777" w:rsidR="005429A7" w:rsidRPr="00E2599A" w:rsidRDefault="005429A7" w:rsidP="005429A7">
      <w:pPr>
        <w:pStyle w:val="Penalty"/>
      </w:pPr>
      <w:r w:rsidRPr="00E2599A">
        <w:t>Maximum penalty:  20 penalty units.</w:t>
      </w:r>
    </w:p>
    <w:p w14:paraId="2FD72305" w14:textId="77777777" w:rsidR="005429A7" w:rsidRPr="00E2599A" w:rsidRDefault="00E2599A" w:rsidP="00E2599A">
      <w:pPr>
        <w:pStyle w:val="Amain"/>
      </w:pPr>
      <w:r>
        <w:tab/>
      </w:r>
      <w:r w:rsidRPr="00E2599A">
        <w:t>(4)</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6B673082" w14:textId="77777777" w:rsidR="005429A7" w:rsidRPr="00E2599A" w:rsidRDefault="00E2599A" w:rsidP="00E2599A">
      <w:pPr>
        <w:pStyle w:val="AH5Sec"/>
        <w:rPr>
          <w:rStyle w:val="charItals"/>
        </w:rPr>
      </w:pPr>
      <w:bookmarkStart w:id="149" w:name="_Toc165922405"/>
      <w:r w:rsidRPr="009A17D7">
        <w:rPr>
          <w:rStyle w:val="CharSectNo"/>
        </w:rPr>
        <w:t>113</w:t>
      </w:r>
      <w:r w:rsidRPr="00E2599A">
        <w:rPr>
          <w:rStyle w:val="charItals"/>
          <w:i w:val="0"/>
        </w:rPr>
        <w:tab/>
      </w:r>
      <w:r w:rsidR="005429A7" w:rsidRPr="00E2599A">
        <w:t>Giving right change of direction signal when entering roundabout</w:t>
      </w:r>
      <w:bookmarkEnd w:id="149"/>
    </w:p>
    <w:p w14:paraId="70BCE62E" w14:textId="77777777" w:rsidR="005429A7" w:rsidRPr="00E2599A" w:rsidRDefault="00E2599A" w:rsidP="00E2599A">
      <w:pPr>
        <w:pStyle w:val="Amain"/>
      </w:pPr>
      <w:r>
        <w:tab/>
      </w:r>
      <w:r w:rsidRPr="00E2599A">
        <w:t>(1)</w:t>
      </w:r>
      <w:r w:rsidRPr="00E2599A">
        <w:tab/>
      </w:r>
      <w:r w:rsidR="005429A7" w:rsidRPr="00E2599A">
        <w:t>This section applies to a driver entering a roundabout if the driver is to leave the roundabout more than halfway around it.</w:t>
      </w:r>
    </w:p>
    <w:p w14:paraId="19D775C3"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right change of direction signal for long enough to give sufficient warning to other drivers and pedestrians.</w:t>
      </w:r>
    </w:p>
    <w:p w14:paraId="79CD87D6" w14:textId="77777777" w:rsidR="005429A7" w:rsidRPr="00E2599A" w:rsidRDefault="005429A7" w:rsidP="005429A7">
      <w:pPr>
        <w:pStyle w:val="Penalty"/>
      </w:pPr>
      <w:r w:rsidRPr="00E2599A">
        <w:t>Maximum penalty:  20 penalty units.</w:t>
      </w:r>
    </w:p>
    <w:p w14:paraId="5CE12051" w14:textId="77777777" w:rsidR="005429A7" w:rsidRPr="00E2599A" w:rsidRDefault="00E2599A" w:rsidP="00E2599A">
      <w:pPr>
        <w:pStyle w:val="Amain"/>
      </w:pPr>
      <w:r>
        <w:tab/>
      </w:r>
      <w:r w:rsidRPr="00E2599A">
        <w:t>(3)</w:t>
      </w:r>
      <w:r w:rsidRPr="00E2599A">
        <w:tab/>
      </w:r>
      <w:r w:rsidR="005429A7" w:rsidRPr="00E2599A">
        <w:t>The driver must continue to give the change of direction signal while the driver is driving in the roundabout, unless—</w:t>
      </w:r>
    </w:p>
    <w:p w14:paraId="43A19BC4" w14:textId="77777777" w:rsidR="005429A7" w:rsidRPr="00E2599A" w:rsidRDefault="00E2599A" w:rsidP="00E2599A">
      <w:pPr>
        <w:pStyle w:val="Apara"/>
      </w:pPr>
      <w:r>
        <w:tab/>
      </w:r>
      <w:r w:rsidRPr="00E2599A">
        <w:t>(a)</w:t>
      </w:r>
      <w:r w:rsidRPr="00E2599A">
        <w:tab/>
      </w:r>
      <w:r w:rsidR="005429A7" w:rsidRPr="00E2599A">
        <w:t>the driver is changing marked lanes, or entering another line of traffic; or</w:t>
      </w:r>
    </w:p>
    <w:p w14:paraId="29E18DF7" w14:textId="77777777" w:rsidR="005429A7" w:rsidRPr="00E2599A" w:rsidRDefault="00E2599A" w:rsidP="00E2599A">
      <w:pPr>
        <w:pStyle w:val="Apara"/>
      </w:pPr>
      <w:r>
        <w:lastRenderedPageBreak/>
        <w:tab/>
      </w:r>
      <w:r w:rsidRPr="00E2599A">
        <w:t>(b)</w:t>
      </w:r>
      <w:r w:rsidRPr="00E2599A">
        <w:tab/>
      </w:r>
      <w:r w:rsidR="005429A7" w:rsidRPr="00E2599A">
        <w:t>the driver</w:t>
      </w:r>
      <w:r w:rsidR="009A0737" w:rsidRPr="00E2599A">
        <w:t>’s</w:t>
      </w:r>
      <w:r w:rsidR="005429A7" w:rsidRPr="00E2599A">
        <w:t xml:space="preserve"> vehicle is not fitted with direction indicator lights; or</w:t>
      </w:r>
    </w:p>
    <w:p w14:paraId="4D0FF573" w14:textId="77777777" w:rsidR="005429A7" w:rsidRPr="00E2599A" w:rsidRDefault="00E2599A" w:rsidP="00E2599A">
      <w:pPr>
        <w:pStyle w:val="Apara"/>
        <w:keepNext/>
      </w:pPr>
      <w:r>
        <w:tab/>
      </w:r>
      <w:r w:rsidRPr="00E2599A">
        <w:t>(c)</w:t>
      </w:r>
      <w:r w:rsidRPr="00E2599A">
        <w:tab/>
      </w:r>
      <w:r w:rsidR="005429A7" w:rsidRPr="00E2599A">
        <w:t>the driver is about to leave the roundabout.</w:t>
      </w:r>
    </w:p>
    <w:p w14:paraId="784829DF" w14:textId="77777777" w:rsidR="005429A7" w:rsidRPr="00E2599A" w:rsidRDefault="005429A7" w:rsidP="005429A7">
      <w:pPr>
        <w:pStyle w:val="Penalty"/>
      </w:pPr>
      <w:r w:rsidRPr="00E2599A">
        <w:t>Maximum penalty:  20 penalty units.</w:t>
      </w:r>
    </w:p>
    <w:p w14:paraId="037B3BD6" w14:textId="77777777" w:rsidR="005429A7" w:rsidRPr="00E2599A" w:rsidRDefault="00E2599A" w:rsidP="00E2599A">
      <w:pPr>
        <w:pStyle w:val="AH5Sec"/>
      </w:pPr>
      <w:bookmarkStart w:id="150" w:name="_Toc165922406"/>
      <w:r w:rsidRPr="009A17D7">
        <w:rPr>
          <w:rStyle w:val="CharSectNo"/>
        </w:rPr>
        <w:t>114</w:t>
      </w:r>
      <w:r w:rsidRPr="00E2599A">
        <w:tab/>
      </w:r>
      <w:r w:rsidR="005429A7" w:rsidRPr="00E2599A">
        <w:t>Giving way when entering or driving in roundabout</w:t>
      </w:r>
      <w:bookmarkEnd w:id="150"/>
    </w:p>
    <w:p w14:paraId="29B342E8" w14:textId="77777777" w:rsidR="005429A7" w:rsidRPr="00E2599A" w:rsidRDefault="00E2599A" w:rsidP="00E2599A">
      <w:pPr>
        <w:pStyle w:val="Amain"/>
      </w:pPr>
      <w:r>
        <w:tab/>
      </w:r>
      <w:r w:rsidRPr="00E2599A">
        <w:t>(1)</w:t>
      </w:r>
      <w:r w:rsidRPr="00E2599A">
        <w:tab/>
      </w:r>
      <w:r w:rsidR="005429A7" w:rsidRPr="00E2599A">
        <w:t>A driver entering a roundabout must give way to—</w:t>
      </w:r>
    </w:p>
    <w:p w14:paraId="5D1A80AB" w14:textId="77777777" w:rsidR="005429A7" w:rsidRPr="00E2599A" w:rsidRDefault="00E2599A" w:rsidP="00E2599A">
      <w:pPr>
        <w:pStyle w:val="Apara"/>
      </w:pPr>
      <w:r>
        <w:tab/>
      </w:r>
      <w:r w:rsidRPr="00E2599A">
        <w:t>(a)</w:t>
      </w:r>
      <w:r w:rsidRPr="00E2599A">
        <w:tab/>
      </w:r>
      <w:r w:rsidR="005429A7" w:rsidRPr="00E2599A">
        <w:t>any vehicle in the roundabout; and</w:t>
      </w:r>
    </w:p>
    <w:p w14:paraId="5CC6F769" w14:textId="77777777" w:rsidR="005429A7" w:rsidRPr="00E2599A" w:rsidRDefault="00E2599A" w:rsidP="00E2599A">
      <w:pPr>
        <w:pStyle w:val="Apara"/>
        <w:keepNext/>
      </w:pPr>
      <w:r>
        <w:tab/>
      </w:r>
      <w:r w:rsidRPr="00E2599A">
        <w:t>(b)</w:t>
      </w:r>
      <w:r w:rsidRPr="00E2599A">
        <w:tab/>
      </w:r>
      <w:r w:rsidR="005429A7" w:rsidRPr="00E2599A">
        <w:t>a tram that is entering or approaching the roundabout.</w:t>
      </w:r>
    </w:p>
    <w:p w14:paraId="580E686F" w14:textId="77777777" w:rsidR="005429A7" w:rsidRPr="00E2599A" w:rsidRDefault="005429A7" w:rsidP="005429A7">
      <w:pPr>
        <w:pStyle w:val="Penalty"/>
        <w:keepNext/>
      </w:pPr>
      <w:r w:rsidRPr="00E2599A">
        <w:t>Maximum penalty:  20 penalty units.</w:t>
      </w:r>
    </w:p>
    <w:p w14:paraId="3BC95CBE" w14:textId="77777777" w:rsidR="005429A7" w:rsidRPr="00E2599A" w:rsidRDefault="00E2599A" w:rsidP="00E2599A">
      <w:pPr>
        <w:pStyle w:val="Amain"/>
        <w:keepNext/>
      </w:pPr>
      <w:r>
        <w:tab/>
      </w:r>
      <w:r w:rsidRPr="00E2599A">
        <w:t>(2)</w:t>
      </w:r>
      <w:r w:rsidRPr="00E2599A">
        <w:tab/>
      </w:r>
      <w:r w:rsidR="005429A7" w:rsidRPr="00E2599A">
        <w:t>A driver driving in a roundabout must give way to a tram that is in, entering or approaching the roundabout.</w:t>
      </w:r>
    </w:p>
    <w:p w14:paraId="36F7A683" w14:textId="77777777" w:rsidR="005429A7" w:rsidRPr="00E2599A" w:rsidRDefault="005429A7" w:rsidP="005429A7">
      <w:pPr>
        <w:pStyle w:val="Penalty"/>
        <w:rPr>
          <w:rFonts w:ascii="Arial" w:hAnsi="Arial"/>
        </w:rPr>
      </w:pPr>
      <w:r w:rsidRPr="00E2599A">
        <w:t>Maximum penalty:  20 penalty units</w:t>
      </w:r>
      <w:r w:rsidRPr="00E2599A">
        <w:rPr>
          <w:rFonts w:ascii="Arial" w:hAnsi="Arial"/>
        </w:rPr>
        <w:t>.</w:t>
      </w:r>
    </w:p>
    <w:p w14:paraId="55BBBFFD" w14:textId="77777777" w:rsidR="005429A7" w:rsidRPr="00E2599A" w:rsidRDefault="00E2599A" w:rsidP="00E2599A">
      <w:pPr>
        <w:pStyle w:val="Amain"/>
      </w:pPr>
      <w:r>
        <w:tab/>
      </w:r>
      <w:r w:rsidRPr="00E2599A">
        <w:t>(3)</w:t>
      </w:r>
      <w:r w:rsidRPr="00E2599A">
        <w:tab/>
      </w:r>
      <w:r w:rsidR="005429A7" w:rsidRPr="00E2599A">
        <w:t>In this section:</w:t>
      </w:r>
    </w:p>
    <w:p w14:paraId="1EC122EE"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7265CC04" w14:textId="77777777" w:rsidR="005429A7" w:rsidRPr="00E2599A" w:rsidRDefault="00E2599A" w:rsidP="00E2599A">
      <w:pPr>
        <w:pStyle w:val="AH5Sec"/>
        <w:rPr>
          <w:rStyle w:val="charItals"/>
        </w:rPr>
      </w:pPr>
      <w:bookmarkStart w:id="151" w:name="_Toc165922407"/>
      <w:r w:rsidRPr="009A17D7">
        <w:rPr>
          <w:rStyle w:val="CharSectNo"/>
        </w:rPr>
        <w:t>115</w:t>
      </w:r>
      <w:r w:rsidRPr="00E2599A">
        <w:rPr>
          <w:rStyle w:val="charItals"/>
          <w:i w:val="0"/>
        </w:rPr>
        <w:tab/>
      </w:r>
      <w:r w:rsidR="005429A7" w:rsidRPr="00E2599A">
        <w:t>Driving in roundabout</w:t>
      </w:r>
      <w:bookmarkEnd w:id="151"/>
    </w:p>
    <w:p w14:paraId="4650A133" w14:textId="77777777" w:rsidR="005429A7" w:rsidRPr="00E2599A" w:rsidRDefault="00E2599A" w:rsidP="00E2599A">
      <w:pPr>
        <w:pStyle w:val="Amain"/>
      </w:pPr>
      <w:r>
        <w:tab/>
      </w:r>
      <w:r w:rsidRPr="00E2599A">
        <w:t>(1)</w:t>
      </w:r>
      <w:r w:rsidRPr="00E2599A">
        <w:tab/>
      </w:r>
      <w:r w:rsidR="005429A7" w:rsidRPr="00E2599A">
        <w:t>A driver driving in a roundabout must drive—</w:t>
      </w:r>
    </w:p>
    <w:p w14:paraId="1E450329" w14:textId="77777777" w:rsidR="005429A7" w:rsidRPr="00E2599A" w:rsidRDefault="00E2599A" w:rsidP="00E2599A">
      <w:pPr>
        <w:pStyle w:val="Apara"/>
      </w:pPr>
      <w:r>
        <w:tab/>
      </w:r>
      <w:r w:rsidRPr="00E2599A">
        <w:t>(a)</w:t>
      </w:r>
      <w:r w:rsidRPr="00E2599A">
        <w:tab/>
      </w:r>
      <w:r w:rsidR="005429A7" w:rsidRPr="00E2599A">
        <w:t>to the left of the central traffic island in the roundabout; or</w:t>
      </w:r>
    </w:p>
    <w:p w14:paraId="5897095F" w14:textId="77777777" w:rsidR="005429A7" w:rsidRPr="00E2599A" w:rsidRDefault="00E2599A" w:rsidP="00E2599A">
      <w:pPr>
        <w:pStyle w:val="Apara"/>
      </w:pPr>
      <w:r>
        <w:tab/>
      </w:r>
      <w:r w:rsidRPr="00E2599A">
        <w:t>(b)</w:t>
      </w:r>
      <w:r w:rsidRPr="00E2599A">
        <w:tab/>
      </w:r>
      <w:r w:rsidR="005429A7" w:rsidRPr="00E2599A">
        <w:t>if subsection (2) applies to the driver—on the edge of the central traffic island, to the left of the centre of the island; or</w:t>
      </w:r>
    </w:p>
    <w:p w14:paraId="354F544F" w14:textId="77777777" w:rsidR="004E0FC9" w:rsidRPr="00D211C6" w:rsidRDefault="004E0FC9" w:rsidP="00581198">
      <w:pPr>
        <w:pStyle w:val="Apara"/>
      </w:pPr>
      <w:r w:rsidRPr="00D211C6">
        <w:tab/>
        <w:t>(c)</w:t>
      </w:r>
      <w:r w:rsidRPr="00D211C6">
        <w:tab/>
        <w:t>if subsection (3) applies to the driver—over the central traffic island, as near as practicable to the left of the centre of the central traffic island.</w:t>
      </w:r>
    </w:p>
    <w:p w14:paraId="3F622986" w14:textId="77777777" w:rsidR="005429A7" w:rsidRPr="00E2599A" w:rsidRDefault="005429A7" w:rsidP="00290FAF">
      <w:pPr>
        <w:pStyle w:val="Penalty"/>
      </w:pPr>
      <w:r w:rsidRPr="00E2599A">
        <w:t>Maximum penalty:  20 penalty units.</w:t>
      </w:r>
    </w:p>
    <w:p w14:paraId="33DFD6D1" w14:textId="77777777" w:rsidR="005429A7" w:rsidRPr="00E2599A" w:rsidRDefault="00E2599A" w:rsidP="00290FAF">
      <w:pPr>
        <w:pStyle w:val="Amain"/>
        <w:keepNext/>
      </w:pPr>
      <w:r>
        <w:lastRenderedPageBreak/>
        <w:tab/>
      </w:r>
      <w:r w:rsidRPr="00E2599A">
        <w:t>(2)</w:t>
      </w:r>
      <w:r w:rsidRPr="00E2599A">
        <w:tab/>
      </w:r>
      <w:r w:rsidR="005429A7" w:rsidRPr="00E2599A">
        <w:t>This subsection applies to a driver if—</w:t>
      </w:r>
    </w:p>
    <w:p w14:paraId="2D40E14D"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on the edge of the central traffic island; and</w:t>
      </w:r>
    </w:p>
    <w:p w14:paraId="2D10047E" w14:textId="77777777" w:rsidR="005429A7" w:rsidRPr="00E2599A" w:rsidRDefault="00E2599A" w:rsidP="00E2599A">
      <w:pPr>
        <w:pStyle w:val="Apara"/>
      </w:pPr>
      <w:r>
        <w:tab/>
      </w:r>
      <w:r w:rsidRPr="00E2599A">
        <w:t>(b)</w:t>
      </w:r>
      <w:r w:rsidRPr="00E2599A">
        <w:tab/>
      </w:r>
      <w:r w:rsidR="005429A7" w:rsidRPr="00E2599A">
        <w:t>the driver can safely drive on the edge of the central traffic island.</w:t>
      </w:r>
    </w:p>
    <w:p w14:paraId="5A890E1E" w14:textId="77777777" w:rsidR="005429A7" w:rsidRPr="00E2599A" w:rsidRDefault="00E2599A" w:rsidP="00E2599A">
      <w:pPr>
        <w:pStyle w:val="Amain"/>
      </w:pPr>
      <w:r>
        <w:tab/>
      </w:r>
      <w:r w:rsidRPr="00E2599A">
        <w:t>(3)</w:t>
      </w:r>
      <w:r w:rsidRPr="00E2599A">
        <w:tab/>
      </w:r>
      <w:r w:rsidR="005429A7" w:rsidRPr="00E2599A">
        <w:t>This subsection applies to a driver if—</w:t>
      </w:r>
    </w:p>
    <w:p w14:paraId="56EF8584"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over the central traffic island; and</w:t>
      </w:r>
    </w:p>
    <w:p w14:paraId="3DE1F304" w14:textId="77777777" w:rsidR="005429A7" w:rsidRDefault="00E2599A" w:rsidP="00E2599A">
      <w:pPr>
        <w:pStyle w:val="Apara"/>
      </w:pPr>
      <w:r>
        <w:tab/>
      </w:r>
      <w:r w:rsidRPr="00E2599A">
        <w:t>(b)</w:t>
      </w:r>
      <w:r w:rsidRPr="00E2599A">
        <w:tab/>
      </w:r>
      <w:r w:rsidR="005429A7" w:rsidRPr="00E2599A">
        <w:t>the central traffic island is designed to allow a vehicle of that kind to be driven over it</w:t>
      </w:r>
      <w:r w:rsidR="001C58FE">
        <w:t>; and</w:t>
      </w:r>
    </w:p>
    <w:p w14:paraId="2034C708" w14:textId="77777777" w:rsidR="001C58FE" w:rsidRPr="00E2599A" w:rsidRDefault="001C58FE" w:rsidP="00E2599A">
      <w:pPr>
        <w:pStyle w:val="Apara"/>
      </w:pPr>
      <w:r w:rsidRPr="00D211C6">
        <w:tab/>
        <w:t>(c)</w:t>
      </w:r>
      <w:r w:rsidRPr="00D211C6">
        <w:tab/>
        <w:t>the driver can safely drive over the central traffic island.</w:t>
      </w:r>
    </w:p>
    <w:p w14:paraId="23C44AEF" w14:textId="77777777" w:rsidR="005429A7" w:rsidRPr="00E2599A" w:rsidRDefault="00E2599A" w:rsidP="00E2599A">
      <w:pPr>
        <w:pStyle w:val="AH5Sec"/>
        <w:rPr>
          <w:rStyle w:val="charItals"/>
        </w:rPr>
      </w:pPr>
      <w:bookmarkStart w:id="152" w:name="_Toc165922408"/>
      <w:r w:rsidRPr="009A17D7">
        <w:rPr>
          <w:rStyle w:val="CharSectNo"/>
        </w:rPr>
        <w:t>116</w:t>
      </w:r>
      <w:r w:rsidRPr="00E2599A">
        <w:rPr>
          <w:rStyle w:val="charItals"/>
          <w:i w:val="0"/>
        </w:rPr>
        <w:tab/>
      </w:r>
      <w:r w:rsidR="005429A7" w:rsidRPr="00E2599A">
        <w:t>Obeying traffic lane arrows when driving in or leaving roundabout</w:t>
      </w:r>
      <w:bookmarkEnd w:id="152"/>
    </w:p>
    <w:p w14:paraId="3C7B822C" w14:textId="77777777" w:rsidR="005429A7" w:rsidRPr="00E2599A" w:rsidRDefault="005429A7" w:rsidP="005429A7">
      <w:pPr>
        <w:pStyle w:val="Amainreturn"/>
      </w:pPr>
      <w:r w:rsidRPr="00E2599A">
        <w:t>If a driver is driving in a marked lane in a roundabout and there are traffic lane arrows applying to the lane, the driver must—</w:t>
      </w:r>
    </w:p>
    <w:p w14:paraId="693DB988" w14:textId="77777777" w:rsidR="005429A7" w:rsidRPr="00E2599A" w:rsidRDefault="00E2599A" w:rsidP="00E2599A">
      <w:pPr>
        <w:pStyle w:val="Apara"/>
      </w:pPr>
      <w:r>
        <w:tab/>
      </w:r>
      <w:r w:rsidRPr="00E2599A">
        <w:t>(a)</w:t>
      </w:r>
      <w:r w:rsidRPr="00E2599A">
        <w:tab/>
      </w:r>
      <w:r w:rsidR="005429A7" w:rsidRPr="00E2599A">
        <w:t>if the arrows indicate a single direction—drive in or leave the roundabout in that direction; or</w:t>
      </w:r>
    </w:p>
    <w:p w14:paraId="000397A9" w14:textId="77777777" w:rsidR="005429A7" w:rsidRPr="00E2599A" w:rsidRDefault="00E2599A" w:rsidP="00290FAF">
      <w:pPr>
        <w:pStyle w:val="Apara"/>
      </w:pPr>
      <w:r>
        <w:tab/>
      </w:r>
      <w:r w:rsidRPr="00E2599A">
        <w:t>(b)</w:t>
      </w:r>
      <w:r w:rsidRPr="00E2599A">
        <w:tab/>
      </w:r>
      <w:r w:rsidR="005429A7" w:rsidRPr="00E2599A">
        <w:t>if the arrows indicate 2 or more directions—drive in or leave the roundabout in 1 of those directions.</w:t>
      </w:r>
    </w:p>
    <w:p w14:paraId="24DDEE89" w14:textId="77777777" w:rsidR="005429A7" w:rsidRPr="00E2599A" w:rsidRDefault="005429A7" w:rsidP="00290FAF">
      <w:pPr>
        <w:pStyle w:val="Penalty"/>
      </w:pPr>
      <w:r w:rsidRPr="00E2599A">
        <w:t>Maximum penalty:  20 penalty units.</w:t>
      </w:r>
    </w:p>
    <w:p w14:paraId="7114C3D4" w14:textId="77777777" w:rsidR="005429A7" w:rsidRPr="00E2599A" w:rsidRDefault="00E2599A" w:rsidP="00290FAF">
      <w:pPr>
        <w:pStyle w:val="AH5Sec"/>
        <w:keepLines/>
      </w:pPr>
      <w:bookmarkStart w:id="153" w:name="_Toc165922409"/>
      <w:r w:rsidRPr="009A17D7">
        <w:rPr>
          <w:rStyle w:val="CharSectNo"/>
        </w:rPr>
        <w:lastRenderedPageBreak/>
        <w:t>117</w:t>
      </w:r>
      <w:r w:rsidRPr="00E2599A">
        <w:tab/>
      </w:r>
      <w:r w:rsidR="005429A7" w:rsidRPr="00E2599A">
        <w:t>Giving change of direction signal when changing marked lane or line of traffic in roundabout</w:t>
      </w:r>
      <w:bookmarkEnd w:id="153"/>
    </w:p>
    <w:p w14:paraId="44A97D4F" w14:textId="77777777" w:rsidR="005429A7" w:rsidRPr="00E2599A" w:rsidRDefault="00E2599A" w:rsidP="00290FAF">
      <w:pPr>
        <w:pStyle w:val="Amain"/>
        <w:keepNext/>
        <w:keepLines/>
      </w:pPr>
      <w:r>
        <w:tab/>
      </w:r>
      <w:r w:rsidRPr="00E2599A">
        <w:t>(1)</w:t>
      </w:r>
      <w:r w:rsidRPr="00E2599A">
        <w:tab/>
      </w:r>
      <w:r w:rsidR="005429A7" w:rsidRPr="00E2599A">
        <w:t>A driver driving in a roundabout must give a left change of direction signal before the driver changes marked lanes to the left, or enters a part of the roundabout where there is room for another line of traffic to the left, in the roundabout, unless the driver</w:t>
      </w:r>
      <w:r w:rsidR="009A0737" w:rsidRPr="00E2599A">
        <w:t>’s</w:t>
      </w:r>
      <w:r w:rsidR="005429A7" w:rsidRPr="00E2599A">
        <w:t xml:space="preserve"> vehicle is not fitted with direction indicator lights.</w:t>
      </w:r>
    </w:p>
    <w:p w14:paraId="3539277A" w14:textId="77777777" w:rsidR="005429A7" w:rsidRPr="00E2599A" w:rsidRDefault="005429A7" w:rsidP="005429A7">
      <w:pPr>
        <w:pStyle w:val="Penalty"/>
        <w:keepNext/>
      </w:pPr>
      <w:r w:rsidRPr="00E2599A">
        <w:t>Maximum penalty:  20 penalty units</w:t>
      </w:r>
      <w:r w:rsidR="002D3B51" w:rsidRPr="00E2599A">
        <w:t>.</w:t>
      </w:r>
    </w:p>
    <w:p w14:paraId="6CAC3CBF" w14:textId="77777777" w:rsidR="005429A7" w:rsidRPr="00E2599A" w:rsidRDefault="00E2599A" w:rsidP="00E2599A">
      <w:pPr>
        <w:pStyle w:val="Amain"/>
        <w:keepNext/>
      </w:pPr>
      <w:r>
        <w:tab/>
      </w:r>
      <w:r w:rsidRPr="00E2599A">
        <w:t>(2)</w:t>
      </w:r>
      <w:r w:rsidRPr="00E2599A">
        <w:tab/>
      </w:r>
      <w:r w:rsidR="005429A7" w:rsidRPr="00E2599A">
        <w:t>A driver driving in a roundabout must give a right change of direction signal before the driver changes marked lanes to the right, or enters a part of the roundabout where there is room for another line of traffic to the right, in the roundabout.</w:t>
      </w:r>
    </w:p>
    <w:p w14:paraId="26A36BE4" w14:textId="77777777" w:rsidR="005429A7" w:rsidRPr="00E2599A" w:rsidRDefault="005429A7" w:rsidP="005429A7">
      <w:pPr>
        <w:pStyle w:val="Penalty"/>
        <w:keepNext/>
      </w:pPr>
      <w:r w:rsidRPr="00E2599A">
        <w:t>Maximum penalty:  20 penalty units.</w:t>
      </w:r>
    </w:p>
    <w:p w14:paraId="666ED115" w14:textId="77777777" w:rsidR="005429A7" w:rsidRPr="00E2599A" w:rsidRDefault="00E2599A" w:rsidP="00E2599A">
      <w:pPr>
        <w:pStyle w:val="AH5Sec"/>
      </w:pPr>
      <w:bookmarkStart w:id="154" w:name="_Toc165922410"/>
      <w:r w:rsidRPr="009A17D7">
        <w:rPr>
          <w:rStyle w:val="CharSectNo"/>
        </w:rPr>
        <w:t>118</w:t>
      </w:r>
      <w:r w:rsidRPr="00E2599A">
        <w:tab/>
      </w:r>
      <w:r w:rsidR="005429A7" w:rsidRPr="00E2599A">
        <w:t>Giving left change of direction signal when leaving roundabout</w:t>
      </w:r>
      <w:bookmarkEnd w:id="154"/>
    </w:p>
    <w:p w14:paraId="445808DE" w14:textId="77777777" w:rsidR="005429A7" w:rsidRPr="00E2599A" w:rsidRDefault="00E2599A" w:rsidP="00E2599A">
      <w:pPr>
        <w:pStyle w:val="Amain"/>
        <w:keepNext/>
      </w:pPr>
      <w:r>
        <w:tab/>
      </w:r>
      <w:r w:rsidRPr="00E2599A">
        <w:t>(1)</w:t>
      </w:r>
      <w:r w:rsidRPr="00E2599A">
        <w:tab/>
      </w:r>
      <w:r w:rsidR="005429A7" w:rsidRPr="00E2599A">
        <w:t>If practicable, a driver driving in a roundabout must give a left change of direction signal when leaving the roundabout.</w:t>
      </w:r>
    </w:p>
    <w:p w14:paraId="0058F841" w14:textId="77777777" w:rsidR="005429A7" w:rsidRPr="00E2599A" w:rsidRDefault="005429A7" w:rsidP="005429A7">
      <w:pPr>
        <w:pStyle w:val="Penalty"/>
        <w:keepNext/>
      </w:pPr>
      <w:r w:rsidRPr="00E2599A">
        <w:t>Maximum penalty:  20 penalty units.</w:t>
      </w:r>
    </w:p>
    <w:p w14:paraId="703893A7" w14:textId="77777777" w:rsidR="005429A7" w:rsidRPr="00E2599A" w:rsidRDefault="00E2599A" w:rsidP="00E2599A">
      <w:pPr>
        <w:pStyle w:val="Amain"/>
        <w:keepNext/>
      </w:pPr>
      <w:r>
        <w:tab/>
      </w:r>
      <w:r w:rsidRPr="00E2599A">
        <w:t>(2)</w:t>
      </w:r>
      <w:r w:rsidRPr="00E2599A">
        <w:tab/>
      </w:r>
      <w:r w:rsidR="005429A7" w:rsidRPr="00E2599A">
        <w:t>The driver must stop giving the change of direction signal as soon as the driver has left the roundabout.</w:t>
      </w:r>
    </w:p>
    <w:p w14:paraId="458556CB" w14:textId="77777777" w:rsidR="005429A7" w:rsidRPr="00E2599A" w:rsidRDefault="005429A7" w:rsidP="005429A7">
      <w:pPr>
        <w:pStyle w:val="Penalty"/>
      </w:pPr>
      <w:r w:rsidRPr="00E2599A">
        <w:t>Maximum penalty:  20 penalty units.</w:t>
      </w:r>
    </w:p>
    <w:p w14:paraId="275F8BFB" w14:textId="77777777" w:rsidR="005429A7" w:rsidRPr="00E2599A" w:rsidRDefault="00E2599A" w:rsidP="00E2599A">
      <w:pPr>
        <w:pStyle w:val="Amain"/>
      </w:pPr>
      <w:r>
        <w:tab/>
      </w:r>
      <w:r w:rsidRPr="00E2599A">
        <w:t>(3)</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1789D4AF" w14:textId="77777777" w:rsidR="005429A7" w:rsidRPr="00E2599A" w:rsidRDefault="00E2599A" w:rsidP="00290FAF">
      <w:pPr>
        <w:pStyle w:val="AH5Sec"/>
        <w:keepLines/>
      </w:pPr>
      <w:bookmarkStart w:id="155" w:name="_Toc165922411"/>
      <w:r w:rsidRPr="009A17D7">
        <w:rPr>
          <w:rStyle w:val="CharSectNo"/>
        </w:rPr>
        <w:lastRenderedPageBreak/>
        <w:t>119</w:t>
      </w:r>
      <w:r w:rsidRPr="00E2599A">
        <w:tab/>
      </w:r>
      <w:r w:rsidR="005429A7" w:rsidRPr="00E2599A">
        <w:t>Giving way by rider of bicycle or animal to vehicle leaving roundabout</w:t>
      </w:r>
      <w:bookmarkEnd w:id="155"/>
    </w:p>
    <w:p w14:paraId="1DB0EF67" w14:textId="77777777" w:rsidR="005429A7" w:rsidRPr="00E2599A" w:rsidRDefault="005429A7" w:rsidP="00290FAF">
      <w:pPr>
        <w:pStyle w:val="Amainreturn"/>
        <w:keepLines/>
      </w:pPr>
      <w:r w:rsidRPr="00E2599A">
        <w:t>The rider of a bicycle or animal who is riding in the far left marked lane of a roundabout with 2 or more marked lanes, or the far left line of traffic in a roundabout with room for 2 or more lines of traffic (other than motorbikes, bicycles, motorised wheelchairs or animals), must give way to any vehicle leaving the roundabout.</w:t>
      </w:r>
    </w:p>
    <w:p w14:paraId="27DD143E" w14:textId="77777777" w:rsidR="005429A7" w:rsidRPr="00E2599A" w:rsidRDefault="005429A7" w:rsidP="005429A7">
      <w:pPr>
        <w:pStyle w:val="Penalty"/>
        <w:keepNext/>
      </w:pPr>
      <w:r w:rsidRPr="00E2599A">
        <w:t>Maximum penalty:  20 penalty units.</w:t>
      </w:r>
    </w:p>
    <w:p w14:paraId="675E4F7C" w14:textId="77777777" w:rsidR="005429A7" w:rsidRPr="00E2599A" w:rsidRDefault="005429A7" w:rsidP="005429A7">
      <w:pPr>
        <w:pStyle w:val="PageBreak"/>
      </w:pPr>
      <w:r w:rsidRPr="00E2599A">
        <w:br w:type="page"/>
      </w:r>
    </w:p>
    <w:p w14:paraId="281C3465" w14:textId="77777777" w:rsidR="005429A7" w:rsidRPr="009A17D7" w:rsidRDefault="00E2599A" w:rsidP="00E2599A">
      <w:pPr>
        <w:pStyle w:val="AH2Part"/>
      </w:pPr>
      <w:bookmarkStart w:id="156" w:name="_Toc165922412"/>
      <w:r w:rsidRPr="009A17D7">
        <w:rPr>
          <w:rStyle w:val="CharPartNo"/>
        </w:rPr>
        <w:lastRenderedPageBreak/>
        <w:t>Part 10</w:t>
      </w:r>
      <w:r w:rsidRPr="00E2599A">
        <w:tab/>
      </w:r>
      <w:r w:rsidR="005429A7" w:rsidRPr="009A17D7">
        <w:rPr>
          <w:rStyle w:val="CharPartText"/>
        </w:rPr>
        <w:t>Level crossings</w:t>
      </w:r>
      <w:bookmarkEnd w:id="156"/>
    </w:p>
    <w:p w14:paraId="5D12D331"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363CEA19" w14:textId="77777777" w:rsidR="005429A7" w:rsidRPr="00E2599A" w:rsidRDefault="00E2599A" w:rsidP="00E2599A">
      <w:pPr>
        <w:pStyle w:val="AH5Sec"/>
      </w:pPr>
      <w:bookmarkStart w:id="157" w:name="_Toc165922413"/>
      <w:r w:rsidRPr="009A17D7">
        <w:rPr>
          <w:rStyle w:val="CharSectNo"/>
        </w:rPr>
        <w:t>120</w:t>
      </w:r>
      <w:r w:rsidRPr="00E2599A">
        <w:tab/>
      </w:r>
      <w:r w:rsidR="005429A7" w:rsidRPr="00E2599A">
        <w:t>Meaning of</w:t>
      </w:r>
      <w:r w:rsidR="005429A7" w:rsidRPr="00E2599A">
        <w:rPr>
          <w:rStyle w:val="charItals"/>
        </w:rPr>
        <w:t xml:space="preserve"> level crossing</w:t>
      </w:r>
      <w:bookmarkEnd w:id="157"/>
    </w:p>
    <w:p w14:paraId="59ED9F1E" w14:textId="77777777" w:rsidR="005429A7" w:rsidRPr="00E2599A" w:rsidRDefault="00E2599A" w:rsidP="00E2599A">
      <w:pPr>
        <w:pStyle w:val="Amain"/>
      </w:pPr>
      <w:r>
        <w:tab/>
      </w:r>
      <w:r w:rsidRPr="00E2599A">
        <w:t>(1)</w:t>
      </w:r>
      <w:r w:rsidRPr="00E2599A">
        <w:tab/>
      </w:r>
      <w:r w:rsidR="005429A7" w:rsidRPr="00E2599A">
        <w:t>In this regulation:</w:t>
      </w:r>
    </w:p>
    <w:p w14:paraId="0BFE1A2B" w14:textId="77777777" w:rsidR="005429A7" w:rsidRPr="00E2599A" w:rsidRDefault="005429A7" w:rsidP="00E2599A">
      <w:pPr>
        <w:pStyle w:val="aDef"/>
        <w:keepNext/>
      </w:pPr>
      <w:r w:rsidRPr="00E2599A">
        <w:rPr>
          <w:rStyle w:val="charBoldItals"/>
        </w:rPr>
        <w:t>level crossing</w:t>
      </w:r>
      <w:r w:rsidRPr="00E2599A">
        <w:t xml:space="preserve"> means—</w:t>
      </w:r>
    </w:p>
    <w:p w14:paraId="2E3E960D" w14:textId="77777777" w:rsidR="005429A7" w:rsidRPr="00E2599A" w:rsidRDefault="00E2599A" w:rsidP="00E2599A">
      <w:pPr>
        <w:pStyle w:val="aDefpara"/>
        <w:keepNext/>
      </w:pPr>
      <w:r>
        <w:tab/>
      </w:r>
      <w:r w:rsidRPr="00E2599A">
        <w:t>(a)</w:t>
      </w:r>
      <w:r w:rsidRPr="00E2599A">
        <w:tab/>
      </w:r>
      <w:r w:rsidR="005429A7" w:rsidRPr="00E2599A">
        <w:t>an area where a road and a railway meet at substantially the same level, whether or not there is a level crossing sign on the road at all or any of the entrances to the area; or</w:t>
      </w:r>
    </w:p>
    <w:p w14:paraId="320F2D91" w14:textId="77777777" w:rsidR="005429A7" w:rsidRPr="00E2599A" w:rsidRDefault="00E2599A" w:rsidP="00E2599A">
      <w:pPr>
        <w:pStyle w:val="aDefpara"/>
      </w:pPr>
      <w:r>
        <w:tab/>
      </w:r>
      <w:r w:rsidRPr="00E2599A">
        <w:t>(b)</w:t>
      </w:r>
      <w:r w:rsidRPr="00E2599A">
        <w:tab/>
      </w:r>
      <w:r w:rsidR="005429A7" w:rsidRPr="00E2599A">
        <w:t>an area where a road and tram tracks meet at substantially the same level and that has a level crossing sign on the road at each entrance to the area.</w:t>
      </w:r>
    </w:p>
    <w:p w14:paraId="0B53DA09" w14:textId="77777777" w:rsidR="005429A7" w:rsidRPr="00E2599A" w:rsidRDefault="005429A7" w:rsidP="00754722">
      <w:pPr>
        <w:pStyle w:val="Amain"/>
      </w:pPr>
      <w:r w:rsidRPr="00E2599A">
        <w:tab/>
        <w:t>(1A)</w:t>
      </w:r>
      <w:r w:rsidRPr="00E2599A">
        <w:tab/>
        <w:t>A reference to a level crossing in this section includes a reference to any area adjacent to the crossing that is denoted by painted cross</w:t>
      </w:r>
      <w:r w:rsidRPr="00E2599A">
        <w:noBreakHyphen/>
        <w:t>hatched road markings.</w:t>
      </w:r>
    </w:p>
    <w:p w14:paraId="2AE05440" w14:textId="77777777" w:rsidR="005429A7" w:rsidRPr="00E2599A" w:rsidRDefault="00E2599A" w:rsidP="00E2599A">
      <w:pPr>
        <w:pStyle w:val="Amain"/>
      </w:pPr>
      <w:r>
        <w:tab/>
      </w:r>
      <w:r w:rsidRPr="00E2599A">
        <w:t>(2)</w:t>
      </w:r>
      <w:r w:rsidRPr="00E2599A">
        <w:tab/>
      </w:r>
      <w:r w:rsidR="005429A7" w:rsidRPr="00E2599A">
        <w:t>In this section:</w:t>
      </w:r>
    </w:p>
    <w:p w14:paraId="7B0CF1F0"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AAA8A76" w14:textId="77777777" w:rsidR="005429A7" w:rsidRPr="00E2599A" w:rsidRDefault="00E2599A" w:rsidP="00E2599A">
      <w:pPr>
        <w:pStyle w:val="AH5Sec"/>
        <w:rPr>
          <w:rStyle w:val="charItals"/>
        </w:rPr>
      </w:pPr>
      <w:bookmarkStart w:id="158" w:name="_Toc165922414"/>
      <w:r w:rsidRPr="009A17D7">
        <w:rPr>
          <w:rStyle w:val="CharSectNo"/>
        </w:rPr>
        <w:t>121</w:t>
      </w:r>
      <w:r w:rsidRPr="00E2599A">
        <w:rPr>
          <w:rStyle w:val="charItals"/>
          <w:i w:val="0"/>
        </w:rPr>
        <w:tab/>
      </w:r>
      <w:r w:rsidR="005429A7" w:rsidRPr="00E2599A">
        <w:t>Stopping and giving way at stop sign at level crossing</w:t>
      </w:r>
      <w:bookmarkEnd w:id="158"/>
    </w:p>
    <w:p w14:paraId="3B8E9786" w14:textId="77777777" w:rsidR="005429A7" w:rsidRPr="00E2599A" w:rsidRDefault="005429A7" w:rsidP="005429A7">
      <w:pPr>
        <w:pStyle w:val="Amainreturn"/>
      </w:pPr>
      <w:r w:rsidRPr="00E2599A">
        <w:t>A driver at a level crossing with a stop sign must—</w:t>
      </w:r>
    </w:p>
    <w:p w14:paraId="6857D488" w14:textId="77777777" w:rsidR="005429A7" w:rsidRPr="00E2599A" w:rsidRDefault="00E2599A" w:rsidP="00E2599A">
      <w:pPr>
        <w:pStyle w:val="Apara"/>
      </w:pPr>
      <w:r>
        <w:tab/>
      </w:r>
      <w:r w:rsidRPr="00E2599A">
        <w:t>(a)</w:t>
      </w:r>
      <w:r w:rsidRPr="00E2599A">
        <w:tab/>
      </w:r>
      <w:r w:rsidR="005429A7" w:rsidRPr="00E2599A">
        <w:t>stop as near as practicable to, but before reaching, the stop line or, if there is no stop line, as near as practicable to, but before reaching, the stop sign; and</w:t>
      </w:r>
    </w:p>
    <w:p w14:paraId="0C8151FB" w14:textId="77777777" w:rsidR="005429A7" w:rsidRPr="00E2599A" w:rsidRDefault="00E2599A" w:rsidP="00E2599A">
      <w:pPr>
        <w:pStyle w:val="Apara"/>
        <w:keepNext/>
      </w:pPr>
      <w:r>
        <w:tab/>
      </w:r>
      <w:r w:rsidRPr="00E2599A">
        <w:t>(b)</w:t>
      </w:r>
      <w:r w:rsidRPr="00E2599A">
        <w:tab/>
      </w:r>
      <w:r w:rsidR="005429A7" w:rsidRPr="00E2599A">
        <w:t>give way to any train or tram on, approaching or entering the crossing.</w:t>
      </w:r>
    </w:p>
    <w:p w14:paraId="5832C53A" w14:textId="77777777" w:rsidR="005429A7" w:rsidRPr="00E2599A" w:rsidRDefault="005429A7" w:rsidP="0040542A">
      <w:pPr>
        <w:pStyle w:val="Penalty"/>
      </w:pPr>
      <w:r w:rsidRPr="00E2599A">
        <w:t>Maximum penalty:  20 penalty units.</w:t>
      </w:r>
    </w:p>
    <w:p w14:paraId="2EC52101" w14:textId="77777777" w:rsidR="005429A7" w:rsidRPr="00E2599A" w:rsidRDefault="00E2599A" w:rsidP="00E2599A">
      <w:pPr>
        <w:pStyle w:val="AH5Sec"/>
        <w:rPr>
          <w:rStyle w:val="charItals"/>
        </w:rPr>
      </w:pPr>
      <w:bookmarkStart w:id="159" w:name="_Toc165922415"/>
      <w:r w:rsidRPr="009A17D7">
        <w:rPr>
          <w:rStyle w:val="CharSectNo"/>
        </w:rPr>
        <w:lastRenderedPageBreak/>
        <w:t>122</w:t>
      </w:r>
      <w:r w:rsidRPr="00E2599A">
        <w:rPr>
          <w:rStyle w:val="charItals"/>
          <w:i w:val="0"/>
        </w:rPr>
        <w:tab/>
      </w:r>
      <w:r w:rsidR="005429A7" w:rsidRPr="00E2599A">
        <w:t>Giving way at give way sign or give way line at level crossing</w:t>
      </w:r>
      <w:bookmarkEnd w:id="159"/>
    </w:p>
    <w:p w14:paraId="5B900285" w14:textId="77777777" w:rsidR="005429A7" w:rsidRPr="00E2599A" w:rsidRDefault="005429A7" w:rsidP="00E2599A">
      <w:pPr>
        <w:pStyle w:val="Amainreturn"/>
        <w:keepNext/>
      </w:pPr>
      <w:r w:rsidRPr="00E2599A">
        <w:t>A driver at a level crossing with a give way sign or give way line must give way to any train or tram on, approaching or entering the crossing.</w:t>
      </w:r>
    </w:p>
    <w:p w14:paraId="3EBD9C61" w14:textId="77777777" w:rsidR="005429A7" w:rsidRPr="00E2599A" w:rsidRDefault="005429A7" w:rsidP="005429A7">
      <w:pPr>
        <w:pStyle w:val="Penalty"/>
        <w:keepNext/>
      </w:pPr>
      <w:r w:rsidRPr="00E2599A">
        <w:t>Maximum penalty:  20 penalty units.</w:t>
      </w:r>
    </w:p>
    <w:p w14:paraId="0B251CF1" w14:textId="77777777" w:rsidR="005429A7" w:rsidRPr="00E2599A" w:rsidRDefault="00E2599A" w:rsidP="00E2599A">
      <w:pPr>
        <w:pStyle w:val="AH5Sec"/>
      </w:pPr>
      <w:bookmarkStart w:id="160" w:name="_Toc165922416"/>
      <w:r w:rsidRPr="009A17D7">
        <w:rPr>
          <w:rStyle w:val="CharSectNo"/>
        </w:rPr>
        <w:t>123</w:t>
      </w:r>
      <w:r w:rsidRPr="00E2599A">
        <w:tab/>
      </w:r>
      <w:r w:rsidR="005429A7" w:rsidRPr="00E2599A">
        <w:t>Entering level crossing when train or tram approaching etc</w:t>
      </w:r>
      <w:bookmarkEnd w:id="160"/>
    </w:p>
    <w:p w14:paraId="29D40C04" w14:textId="77777777" w:rsidR="005429A7" w:rsidRPr="00E2599A" w:rsidRDefault="005429A7" w:rsidP="005429A7">
      <w:pPr>
        <w:pStyle w:val="Amainreturn"/>
      </w:pPr>
      <w:r w:rsidRPr="00E2599A">
        <w:t>A driver must not enter a level crossing if—</w:t>
      </w:r>
    </w:p>
    <w:p w14:paraId="46DDAD59"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operating or warning bells are ringing; or</w:t>
      </w:r>
    </w:p>
    <w:p w14:paraId="41501C81"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9624D4A"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0B3BF437"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a collision with the train or tram if the driver entered the crossing; or</w:t>
      </w:r>
    </w:p>
    <w:p w14:paraId="16149DC7" w14:textId="77777777" w:rsidR="005429A7" w:rsidRPr="00E2599A" w:rsidRDefault="00E2599A" w:rsidP="00E2599A">
      <w:pPr>
        <w:pStyle w:val="Apara"/>
        <w:keepNext/>
      </w:pPr>
      <w:r>
        <w:tab/>
      </w:r>
      <w:r w:rsidRPr="00E2599A">
        <w:t>(e)</w:t>
      </w:r>
      <w:r w:rsidRPr="00E2599A">
        <w:tab/>
      </w:r>
      <w:r w:rsidR="005429A7" w:rsidRPr="00E2599A">
        <w:t>the driver cannot drive through the crossing because the crossing, or a road beyond the crossing, is blocked.</w:t>
      </w:r>
    </w:p>
    <w:p w14:paraId="2FF58CD2" w14:textId="77777777" w:rsidR="005429A7" w:rsidRPr="00E2599A" w:rsidRDefault="005429A7" w:rsidP="005429A7">
      <w:pPr>
        <w:pStyle w:val="Penalty"/>
        <w:keepNext/>
      </w:pPr>
      <w:r w:rsidRPr="00E2599A">
        <w:t>Maximum penalty:  20 penalty units.</w:t>
      </w:r>
    </w:p>
    <w:p w14:paraId="7A283099" w14:textId="77777777" w:rsidR="005429A7" w:rsidRPr="00E2599A" w:rsidRDefault="005429A7" w:rsidP="005429A7">
      <w:pPr>
        <w:pStyle w:val="aExamHdgss"/>
      </w:pPr>
      <w:r w:rsidRPr="00E2599A">
        <w:t>Examples—par (e)</w:t>
      </w:r>
    </w:p>
    <w:p w14:paraId="72DD5564"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3021C841" w14:textId="77777777" w:rsidR="005429A7" w:rsidRPr="00E2599A" w:rsidRDefault="00E2599A" w:rsidP="00E2599A">
      <w:pPr>
        <w:pStyle w:val="AH5Sec"/>
      </w:pPr>
      <w:bookmarkStart w:id="161" w:name="_Toc165922417"/>
      <w:r w:rsidRPr="009A17D7">
        <w:rPr>
          <w:rStyle w:val="CharSectNo"/>
        </w:rPr>
        <w:t>124</w:t>
      </w:r>
      <w:r w:rsidRPr="00E2599A">
        <w:tab/>
      </w:r>
      <w:r w:rsidR="005429A7" w:rsidRPr="00E2599A">
        <w:t>Leaving level crossing</w:t>
      </w:r>
      <w:bookmarkEnd w:id="161"/>
    </w:p>
    <w:p w14:paraId="1B0C20E2" w14:textId="77777777" w:rsidR="005429A7" w:rsidRPr="00E2599A" w:rsidRDefault="005429A7" w:rsidP="00E2599A">
      <w:pPr>
        <w:pStyle w:val="Amainreturn"/>
        <w:keepNext/>
      </w:pPr>
      <w:r w:rsidRPr="00E2599A">
        <w:t>A driver who enters a level crossing must leave the level crossing as soon as the driver can do so safely.</w:t>
      </w:r>
    </w:p>
    <w:p w14:paraId="3B564B94" w14:textId="77777777" w:rsidR="005429A7" w:rsidRPr="00E2599A" w:rsidRDefault="005429A7" w:rsidP="00FF1500">
      <w:pPr>
        <w:pStyle w:val="Penalty"/>
      </w:pPr>
      <w:r w:rsidRPr="00E2599A">
        <w:t>Maximum penalty:  20 penalty units.</w:t>
      </w:r>
    </w:p>
    <w:p w14:paraId="789E3F8F" w14:textId="77777777" w:rsidR="005429A7" w:rsidRPr="00E2599A" w:rsidRDefault="005429A7" w:rsidP="005429A7">
      <w:pPr>
        <w:pStyle w:val="PageBreak"/>
      </w:pPr>
      <w:r w:rsidRPr="00E2599A">
        <w:br w:type="page"/>
      </w:r>
    </w:p>
    <w:p w14:paraId="69F94623" w14:textId="77777777" w:rsidR="005429A7" w:rsidRPr="009A17D7" w:rsidRDefault="00E2599A" w:rsidP="00E2599A">
      <w:pPr>
        <w:pStyle w:val="AH2Part"/>
      </w:pPr>
      <w:bookmarkStart w:id="162" w:name="_Toc165922418"/>
      <w:r w:rsidRPr="009A17D7">
        <w:rPr>
          <w:rStyle w:val="CharPartNo"/>
        </w:rPr>
        <w:lastRenderedPageBreak/>
        <w:t>Part 11</w:t>
      </w:r>
      <w:r w:rsidRPr="00E2599A">
        <w:tab/>
      </w:r>
      <w:r w:rsidR="005429A7" w:rsidRPr="009A17D7">
        <w:rPr>
          <w:rStyle w:val="CharPartText"/>
        </w:rPr>
        <w:t>Keeping left, overtaking and other driving rules</w:t>
      </w:r>
      <w:bookmarkEnd w:id="162"/>
    </w:p>
    <w:p w14:paraId="1B0489DA" w14:textId="77777777" w:rsidR="005429A7" w:rsidRPr="009A17D7" w:rsidRDefault="00E2599A" w:rsidP="00E2599A">
      <w:pPr>
        <w:pStyle w:val="AH3Div"/>
      </w:pPr>
      <w:bookmarkStart w:id="163" w:name="_Toc165922419"/>
      <w:r w:rsidRPr="009A17D7">
        <w:rPr>
          <w:rStyle w:val="CharDivNo"/>
        </w:rPr>
        <w:t>Division 11.1</w:t>
      </w:r>
      <w:r w:rsidRPr="00E2599A">
        <w:tab/>
      </w:r>
      <w:r w:rsidR="005429A7" w:rsidRPr="009A17D7">
        <w:rPr>
          <w:rStyle w:val="CharDivText"/>
        </w:rPr>
        <w:t>General</w:t>
      </w:r>
      <w:bookmarkEnd w:id="163"/>
    </w:p>
    <w:p w14:paraId="18294192" w14:textId="77777777" w:rsidR="005429A7" w:rsidRPr="00E2599A" w:rsidRDefault="00E2599A" w:rsidP="00E2599A">
      <w:pPr>
        <w:pStyle w:val="AH5Sec"/>
      </w:pPr>
      <w:bookmarkStart w:id="164" w:name="_Toc165922420"/>
      <w:r w:rsidRPr="009A17D7">
        <w:rPr>
          <w:rStyle w:val="CharSectNo"/>
        </w:rPr>
        <w:t>125</w:t>
      </w:r>
      <w:r w:rsidRPr="00E2599A">
        <w:tab/>
      </w:r>
      <w:r w:rsidR="005429A7" w:rsidRPr="00E2599A">
        <w:t>Unreasonably obstructing driver or pedestrian</w:t>
      </w:r>
      <w:bookmarkEnd w:id="164"/>
    </w:p>
    <w:p w14:paraId="01C53B8F" w14:textId="77777777" w:rsidR="005429A7" w:rsidRPr="00E2599A" w:rsidRDefault="00E2599A" w:rsidP="00E2599A">
      <w:pPr>
        <w:pStyle w:val="Amain"/>
        <w:keepNext/>
      </w:pPr>
      <w:r>
        <w:tab/>
      </w:r>
      <w:r w:rsidRPr="00E2599A">
        <w:t>(1)</w:t>
      </w:r>
      <w:r w:rsidRPr="00E2599A">
        <w:tab/>
      </w:r>
      <w:r w:rsidR="005429A7" w:rsidRPr="00E2599A">
        <w:t>A driver must not unreasonably obstruct the path of another driver or a pedestrian.</w:t>
      </w:r>
    </w:p>
    <w:p w14:paraId="068A954D" w14:textId="77777777" w:rsidR="005429A7" w:rsidRPr="00E2599A" w:rsidRDefault="005429A7" w:rsidP="005429A7">
      <w:pPr>
        <w:pStyle w:val="Penalty"/>
      </w:pPr>
      <w:r w:rsidRPr="00E2599A">
        <w:t>Maximum penalty:  20 penalty units.</w:t>
      </w:r>
    </w:p>
    <w:p w14:paraId="0D8E4EDE" w14:textId="77777777" w:rsidR="005429A7" w:rsidRPr="00E2599A" w:rsidRDefault="00E2599A" w:rsidP="00E2599A">
      <w:pPr>
        <w:pStyle w:val="Amain"/>
      </w:pPr>
      <w:r>
        <w:tab/>
      </w:r>
      <w:r w:rsidRPr="00E2599A">
        <w:t>(2)</w:t>
      </w:r>
      <w:r w:rsidRPr="00E2599A">
        <w:tab/>
      </w:r>
      <w:r w:rsidR="005429A7" w:rsidRPr="00E2599A">
        <w:t>For this section, a driver does not unreasonably obstruct the path of another driver or a pedestrian only because—</w:t>
      </w:r>
    </w:p>
    <w:p w14:paraId="27746558" w14:textId="77777777" w:rsidR="005429A7" w:rsidRPr="00E2599A" w:rsidRDefault="00E2599A" w:rsidP="00E2599A">
      <w:pPr>
        <w:pStyle w:val="Apara"/>
      </w:pPr>
      <w:r>
        <w:tab/>
      </w:r>
      <w:r w:rsidRPr="00E2599A">
        <w:t>(a)</w:t>
      </w:r>
      <w:r w:rsidRPr="00E2599A">
        <w:tab/>
      </w:r>
      <w:r w:rsidR="005429A7" w:rsidRPr="00E2599A">
        <w:t>the driver is stopped in traffic; or</w:t>
      </w:r>
    </w:p>
    <w:p w14:paraId="3760AF3B" w14:textId="77777777" w:rsidR="005429A7" w:rsidRPr="00E2599A" w:rsidRDefault="00E2599A" w:rsidP="00E2599A">
      <w:pPr>
        <w:pStyle w:val="Apara"/>
      </w:pPr>
      <w:r>
        <w:tab/>
      </w:r>
      <w:r w:rsidRPr="00E2599A">
        <w:t>(b)</w:t>
      </w:r>
      <w:r w:rsidRPr="00E2599A">
        <w:tab/>
      </w:r>
      <w:r w:rsidR="005429A7" w:rsidRPr="00E2599A">
        <w:t>the driver is driving more slowly than other vehicles (unless the driver is driving abnormally slowly in the circumstances).</w:t>
      </w:r>
    </w:p>
    <w:p w14:paraId="132F4CDB" w14:textId="77777777" w:rsidR="005429A7" w:rsidRPr="00E2599A" w:rsidRDefault="005429A7" w:rsidP="005429A7">
      <w:pPr>
        <w:pStyle w:val="aExamHdgss"/>
      </w:pPr>
      <w:r w:rsidRPr="00E2599A">
        <w:t>Example—driver driving abnormally slowly</w:t>
      </w:r>
    </w:p>
    <w:p w14:paraId="18A42442" w14:textId="77777777" w:rsidR="005429A7" w:rsidRPr="00E2599A" w:rsidRDefault="005429A7" w:rsidP="005429A7">
      <w:pPr>
        <w:pStyle w:val="aExamss"/>
      </w:pPr>
      <w:r w:rsidRPr="00E2599A">
        <w:t>A driver driving at a speed of 20km/h on a length of road to which a spee</w:t>
      </w:r>
      <w:r w:rsidR="005224D2" w:rsidRPr="00E2599A">
        <w:t>d l</w:t>
      </w:r>
      <w:r w:rsidRPr="00E2599A">
        <w:t>imit of 80km/h applies when there is no reason for the driver to drive at that speed on the length of road.</w:t>
      </w:r>
    </w:p>
    <w:p w14:paraId="6C0FC261" w14:textId="77777777" w:rsidR="005429A7" w:rsidRPr="00E2599A" w:rsidRDefault="00E2599A" w:rsidP="00E2599A">
      <w:pPr>
        <w:pStyle w:val="AH5Sec"/>
      </w:pPr>
      <w:bookmarkStart w:id="165" w:name="_Toc165922421"/>
      <w:r w:rsidRPr="009A17D7">
        <w:rPr>
          <w:rStyle w:val="CharSectNo"/>
        </w:rPr>
        <w:t>126</w:t>
      </w:r>
      <w:r w:rsidRPr="00E2599A">
        <w:tab/>
      </w:r>
      <w:r w:rsidR="005429A7" w:rsidRPr="00E2599A">
        <w:t>Keeping safe distance behind vehicle</w:t>
      </w:r>
      <w:bookmarkEnd w:id="165"/>
    </w:p>
    <w:p w14:paraId="33A0EB3D" w14:textId="77777777" w:rsidR="005429A7" w:rsidRPr="00E2599A" w:rsidRDefault="005429A7" w:rsidP="00E2599A">
      <w:pPr>
        <w:pStyle w:val="Amainreturn"/>
        <w:keepNext/>
      </w:pPr>
      <w:r w:rsidRPr="00E2599A">
        <w:t>A driver must drive a sufficient distance behind a vehicle travelling in front of the driver so the driver can, if necessary, stop safely to avoid a collision with the vehicle.</w:t>
      </w:r>
    </w:p>
    <w:p w14:paraId="3F6D617F" w14:textId="77777777" w:rsidR="005429A7" w:rsidRPr="00E2599A" w:rsidRDefault="005429A7" w:rsidP="005429A7">
      <w:pPr>
        <w:pStyle w:val="Penalty"/>
      </w:pPr>
      <w:r w:rsidRPr="00E2599A">
        <w:t>Maximum penalty:  20 penalty units.</w:t>
      </w:r>
    </w:p>
    <w:p w14:paraId="624212E9" w14:textId="77777777" w:rsidR="005429A7" w:rsidRPr="00E2599A" w:rsidRDefault="00E2599A" w:rsidP="00E2599A">
      <w:pPr>
        <w:pStyle w:val="AH5Sec"/>
      </w:pPr>
      <w:bookmarkStart w:id="166" w:name="_Toc165922422"/>
      <w:r w:rsidRPr="009A17D7">
        <w:rPr>
          <w:rStyle w:val="CharSectNo"/>
        </w:rPr>
        <w:lastRenderedPageBreak/>
        <w:t>127</w:t>
      </w:r>
      <w:r w:rsidRPr="00E2599A">
        <w:tab/>
      </w:r>
      <w:r w:rsidR="005429A7" w:rsidRPr="00E2599A">
        <w:t>Keeping minimum distance between long vehicles</w:t>
      </w:r>
      <w:bookmarkEnd w:id="166"/>
    </w:p>
    <w:p w14:paraId="1BDC6351" w14:textId="77777777" w:rsidR="005429A7" w:rsidRPr="00E2599A" w:rsidRDefault="00E2599A" w:rsidP="0040542A">
      <w:pPr>
        <w:pStyle w:val="Amain"/>
        <w:keepNext/>
      </w:pPr>
      <w:r>
        <w:tab/>
      </w:r>
      <w:r w:rsidRPr="00E2599A">
        <w:t>(1)</w:t>
      </w:r>
      <w:r w:rsidRPr="00E2599A">
        <w:tab/>
      </w:r>
      <w:r w:rsidR="005429A7" w:rsidRPr="00E2599A">
        <w:t>The driver of a long vehicle must drive at least the required minimum distance behind another long vehicle travelling in front of the driver, unless the driver is—</w:t>
      </w:r>
    </w:p>
    <w:p w14:paraId="70DAD8C3" w14:textId="77777777" w:rsidR="005429A7" w:rsidRPr="00E2599A" w:rsidRDefault="00E2599A" w:rsidP="00E2599A">
      <w:pPr>
        <w:pStyle w:val="Apara"/>
      </w:pPr>
      <w:r>
        <w:tab/>
      </w:r>
      <w:r w:rsidRPr="00E2599A">
        <w:t>(a)</w:t>
      </w:r>
      <w:r w:rsidRPr="00E2599A">
        <w:tab/>
      </w:r>
      <w:r w:rsidR="005429A7" w:rsidRPr="00E2599A">
        <w:t>driving on a multi</w:t>
      </w:r>
      <w:r w:rsidR="005429A7" w:rsidRPr="00E2599A">
        <w:noBreakHyphen/>
        <w:t>lane road or any length of road in a built</w:t>
      </w:r>
      <w:r w:rsidR="005429A7" w:rsidRPr="00E2599A">
        <w:noBreakHyphen/>
        <w:t>up area; or</w:t>
      </w:r>
    </w:p>
    <w:p w14:paraId="16BAB5D7" w14:textId="77777777" w:rsidR="005429A7" w:rsidRPr="00E2599A" w:rsidRDefault="00E2599A" w:rsidP="00E2599A">
      <w:pPr>
        <w:pStyle w:val="Apara"/>
        <w:keepNext/>
      </w:pPr>
      <w:r>
        <w:tab/>
      </w:r>
      <w:r w:rsidRPr="00E2599A">
        <w:t>(b)</w:t>
      </w:r>
      <w:r w:rsidRPr="00E2599A">
        <w:tab/>
      </w:r>
      <w:r w:rsidR="005429A7" w:rsidRPr="00E2599A">
        <w:t>overtaking.</w:t>
      </w:r>
    </w:p>
    <w:p w14:paraId="13DEBC78" w14:textId="77777777" w:rsidR="005429A7" w:rsidRPr="00E2599A" w:rsidRDefault="005429A7" w:rsidP="005429A7">
      <w:pPr>
        <w:pStyle w:val="Penalty"/>
        <w:keepNext/>
      </w:pPr>
      <w:r w:rsidRPr="00E2599A">
        <w:t>Maximum penalty:  20 penalty units.</w:t>
      </w:r>
    </w:p>
    <w:p w14:paraId="62F10662" w14:textId="77777777" w:rsidR="005429A7" w:rsidRPr="00E2599A" w:rsidRDefault="00E2599A" w:rsidP="00E2599A">
      <w:pPr>
        <w:pStyle w:val="Amain"/>
      </w:pPr>
      <w:r>
        <w:tab/>
      </w:r>
      <w:r w:rsidRPr="00E2599A">
        <w:t>(2)</w:t>
      </w:r>
      <w:r w:rsidRPr="00E2599A">
        <w:tab/>
      </w:r>
      <w:r w:rsidR="005429A7" w:rsidRPr="00E2599A">
        <w:t>In this section:</w:t>
      </w:r>
    </w:p>
    <w:p w14:paraId="538EBFAF"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265C6D80" w14:textId="77777777" w:rsidR="005429A7" w:rsidRPr="00E2599A" w:rsidRDefault="005429A7" w:rsidP="00E2599A">
      <w:pPr>
        <w:pStyle w:val="aDef"/>
        <w:keepNext/>
      </w:pPr>
      <w:r w:rsidRPr="00E2599A">
        <w:rPr>
          <w:rStyle w:val="charBoldItals"/>
        </w:rPr>
        <w:t>required minimum distance</w:t>
      </w:r>
      <w:r w:rsidRPr="00E2599A">
        <w:t xml:space="preserve"> means—</w:t>
      </w:r>
    </w:p>
    <w:p w14:paraId="42E18192" w14:textId="77777777" w:rsidR="005429A7" w:rsidRPr="00E2599A" w:rsidRDefault="00E2599A" w:rsidP="00E2599A">
      <w:pPr>
        <w:pStyle w:val="aDefpara"/>
        <w:keepNext/>
      </w:pPr>
      <w:r>
        <w:tab/>
      </w:r>
      <w:r w:rsidRPr="00E2599A">
        <w:t>(a)</w:t>
      </w:r>
      <w:r w:rsidRPr="00E2599A">
        <w:tab/>
      </w:r>
      <w:r w:rsidR="005429A7" w:rsidRPr="00E2599A">
        <w:t>for a road train that is behind a long vehicle—200m; or</w:t>
      </w:r>
    </w:p>
    <w:p w14:paraId="60348F1C" w14:textId="77777777" w:rsidR="005429A7" w:rsidRPr="00E2599A" w:rsidRDefault="00E2599A" w:rsidP="00E2599A">
      <w:pPr>
        <w:pStyle w:val="aDefpara"/>
      </w:pPr>
      <w:r>
        <w:tab/>
      </w:r>
      <w:r w:rsidRPr="00E2599A">
        <w:t>(b)</w:t>
      </w:r>
      <w:r w:rsidRPr="00E2599A">
        <w:tab/>
      </w:r>
      <w:r w:rsidR="005429A7" w:rsidRPr="00E2599A">
        <w:t>for a long vehicle other than a road train that is behind a long vehicle—60m.</w:t>
      </w:r>
    </w:p>
    <w:p w14:paraId="5B63138A" w14:textId="77777777" w:rsidR="005429A7" w:rsidRPr="00E2599A" w:rsidRDefault="00E2599A" w:rsidP="00E2599A">
      <w:pPr>
        <w:pStyle w:val="AH5Sec"/>
      </w:pPr>
      <w:bookmarkStart w:id="167" w:name="_Toc165922423"/>
      <w:r w:rsidRPr="009A17D7">
        <w:rPr>
          <w:rStyle w:val="CharSectNo"/>
        </w:rPr>
        <w:t>128</w:t>
      </w:r>
      <w:r w:rsidRPr="00E2599A">
        <w:tab/>
      </w:r>
      <w:r w:rsidR="005429A7" w:rsidRPr="00E2599A">
        <w:t>Entering blocked intersection</w:t>
      </w:r>
      <w:bookmarkEnd w:id="167"/>
    </w:p>
    <w:p w14:paraId="02F18455" w14:textId="77777777" w:rsidR="005429A7" w:rsidRPr="00E2599A" w:rsidRDefault="005429A7" w:rsidP="00E2599A">
      <w:pPr>
        <w:pStyle w:val="Amainreturn"/>
        <w:keepNext/>
      </w:pPr>
      <w:r w:rsidRPr="00E2599A">
        <w:t>A driver must not enter an intersection if the driver cannot drive through the intersection because the intersection, or a road beyond the intersection, is blocked.</w:t>
      </w:r>
    </w:p>
    <w:p w14:paraId="066E5346" w14:textId="77777777" w:rsidR="005429A7" w:rsidRPr="00E2599A" w:rsidRDefault="005429A7" w:rsidP="005429A7">
      <w:pPr>
        <w:pStyle w:val="Penalty"/>
        <w:keepNext/>
      </w:pPr>
      <w:r w:rsidRPr="00E2599A">
        <w:t>Maximum penalty:  20 penalty units.</w:t>
      </w:r>
    </w:p>
    <w:p w14:paraId="517D6638" w14:textId="77777777" w:rsidR="005429A7" w:rsidRPr="00E2599A" w:rsidRDefault="005429A7" w:rsidP="005429A7">
      <w:pPr>
        <w:pStyle w:val="aExamHdgss"/>
      </w:pPr>
      <w:r w:rsidRPr="00E2599A">
        <w:t>Examples</w:t>
      </w:r>
    </w:p>
    <w:p w14:paraId="52C74F3F" w14:textId="77777777" w:rsidR="005429A7" w:rsidRPr="00E2599A" w:rsidRDefault="005429A7" w:rsidP="005429A7">
      <w:pPr>
        <w:pStyle w:val="aExamss"/>
      </w:pPr>
      <w:r w:rsidRPr="00E2599A">
        <w:t>The intersection, or a road beyond the intersection, may be blocked by congested traffic, a disabled vehicle, a collision between vehicles or between a vehicle and a pedestrian, or by a fallen load on the road.</w:t>
      </w:r>
    </w:p>
    <w:p w14:paraId="4337F76F" w14:textId="77777777" w:rsidR="005429A7" w:rsidRPr="00E2599A" w:rsidRDefault="005429A7" w:rsidP="008B4C9D">
      <w:pPr>
        <w:pStyle w:val="AH5Sec"/>
      </w:pPr>
      <w:bookmarkStart w:id="168" w:name="_Toc165922424"/>
      <w:r w:rsidRPr="009A17D7">
        <w:rPr>
          <w:rStyle w:val="CharSectNo"/>
        </w:rPr>
        <w:lastRenderedPageBreak/>
        <w:t>128A</w:t>
      </w:r>
      <w:r w:rsidRPr="00E2599A">
        <w:tab/>
        <w:t>Entering blocked crossing</w:t>
      </w:r>
      <w:bookmarkEnd w:id="168"/>
    </w:p>
    <w:p w14:paraId="551C251B" w14:textId="77777777" w:rsidR="005429A7" w:rsidRPr="00E2599A" w:rsidRDefault="00E2599A" w:rsidP="00E2599A">
      <w:pPr>
        <w:pStyle w:val="Amain"/>
        <w:keepNext/>
      </w:pPr>
      <w:r>
        <w:tab/>
      </w:r>
      <w:r w:rsidRPr="00E2599A">
        <w:t>(1)</w:t>
      </w:r>
      <w:r w:rsidRPr="00E2599A">
        <w:tab/>
      </w:r>
      <w:r w:rsidR="005429A7" w:rsidRPr="00E2599A">
        <w:t>A driver must not enter a children</w:t>
      </w:r>
      <w:r w:rsidR="009A0737" w:rsidRPr="00E2599A">
        <w:t>’s</w:t>
      </w:r>
      <w:r w:rsidR="005429A7" w:rsidRPr="00E2599A">
        <w:t xml:space="preserve"> crossing, marked foot crossing or pedestrian crossing if the driver cannot drive through the crossing because the crossing, or a road beyond the crossing, is blocked.</w:t>
      </w:r>
    </w:p>
    <w:p w14:paraId="33C85719" w14:textId="77777777" w:rsidR="005429A7" w:rsidRPr="00E2599A" w:rsidRDefault="005429A7" w:rsidP="005429A7">
      <w:pPr>
        <w:pStyle w:val="Penalty"/>
      </w:pPr>
      <w:r w:rsidRPr="00E2599A">
        <w:t>Maximum penalty:  20 penalty units.</w:t>
      </w:r>
    </w:p>
    <w:p w14:paraId="27C22F34" w14:textId="77777777" w:rsidR="005429A7" w:rsidRPr="00E2599A" w:rsidRDefault="005429A7" w:rsidP="005429A7">
      <w:pPr>
        <w:pStyle w:val="aExamHdgss"/>
      </w:pPr>
      <w:r w:rsidRPr="00E2599A">
        <w:t>Examples</w:t>
      </w:r>
    </w:p>
    <w:p w14:paraId="5F999E8D"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a fallen load on the road.</w:t>
      </w:r>
    </w:p>
    <w:p w14:paraId="23647E10" w14:textId="77777777" w:rsidR="005429A7" w:rsidRPr="00E2599A" w:rsidRDefault="00E2599A" w:rsidP="00E2599A">
      <w:pPr>
        <w:pStyle w:val="Amain"/>
      </w:pPr>
      <w:r>
        <w:tab/>
      </w:r>
      <w:r w:rsidRPr="00E2599A">
        <w:t>(2)</w:t>
      </w:r>
      <w:r w:rsidRPr="00E2599A">
        <w:tab/>
      </w:r>
      <w:r w:rsidR="005429A7" w:rsidRPr="00E2599A">
        <w:t>Despite subsection (1), a driver may enter a children</w:t>
      </w:r>
      <w:r w:rsidR="009A0737" w:rsidRPr="00E2599A">
        <w:t>’s</w:t>
      </w:r>
      <w:r w:rsidR="005429A7" w:rsidRPr="00E2599A">
        <w:t xml:space="preserve"> crossing or a pedestrian crossing if—</w:t>
      </w:r>
    </w:p>
    <w:p w14:paraId="6144E26F" w14:textId="77777777" w:rsidR="005429A7" w:rsidRPr="00E2599A" w:rsidRDefault="00E2599A" w:rsidP="00E2599A">
      <w:pPr>
        <w:pStyle w:val="Apara"/>
      </w:pPr>
      <w:r>
        <w:tab/>
      </w:r>
      <w:r w:rsidRPr="00E2599A">
        <w:t>(a)</w:t>
      </w:r>
      <w:r w:rsidRPr="00E2599A">
        <w:tab/>
      </w:r>
      <w:r w:rsidR="005429A7" w:rsidRPr="00E2599A">
        <w:t>the crossing is immediately before an intersection that does not have traffic lights; and</w:t>
      </w:r>
    </w:p>
    <w:p w14:paraId="2AAFA620" w14:textId="77777777" w:rsidR="005429A7" w:rsidRPr="00E2599A" w:rsidRDefault="00E2599A" w:rsidP="00E2599A">
      <w:pPr>
        <w:pStyle w:val="Apara"/>
      </w:pPr>
      <w:r>
        <w:tab/>
      </w:r>
      <w:r w:rsidRPr="00E2599A">
        <w:t>(b)</w:t>
      </w:r>
      <w:r w:rsidRPr="00E2599A">
        <w:tab/>
      </w:r>
      <w:r w:rsidR="005429A7" w:rsidRPr="00E2599A">
        <w:t>the crossing is not blocked; and</w:t>
      </w:r>
    </w:p>
    <w:p w14:paraId="2F84DF62" w14:textId="77777777" w:rsidR="005429A7" w:rsidRPr="00E2599A" w:rsidRDefault="00E2599A" w:rsidP="00E2599A">
      <w:pPr>
        <w:pStyle w:val="Apara"/>
      </w:pPr>
      <w:r>
        <w:tab/>
      </w:r>
      <w:r w:rsidRPr="00E2599A">
        <w:t>(c)</w:t>
      </w:r>
      <w:r w:rsidRPr="00E2599A">
        <w:tab/>
      </w:r>
      <w:r w:rsidR="005429A7" w:rsidRPr="00E2599A">
        <w:t>before entering the crossing, the driver gives way to any pedestrian on the crossing.</w:t>
      </w:r>
    </w:p>
    <w:p w14:paraId="177A9090" w14:textId="77777777" w:rsidR="005429A7" w:rsidRPr="00E2599A" w:rsidRDefault="00E2599A" w:rsidP="00E2599A">
      <w:pPr>
        <w:pStyle w:val="Amain"/>
      </w:pPr>
      <w:r>
        <w:tab/>
      </w:r>
      <w:r w:rsidRPr="00E2599A">
        <w:t>(3)</w:t>
      </w:r>
      <w:r w:rsidRPr="00E2599A">
        <w:tab/>
      </w:r>
      <w:r w:rsidR="005429A7" w:rsidRPr="00E2599A">
        <w:t>Subsection (2) applies despite anything to the contrary in section 171 (Stopping on or near</w:t>
      </w:r>
      <w:r w:rsidR="007F288F" w:rsidRPr="00E2599A">
        <w:t xml:space="preserve"> children</w:t>
      </w:r>
      <w:r w:rsidR="009A0737" w:rsidRPr="00E2599A">
        <w:t>’s</w:t>
      </w:r>
      <w:r w:rsidR="005429A7" w:rsidRPr="00E2599A">
        <w:t xml:space="preserve"> crossing) or section 172 (Stopping on or near pedestrian crossing (except at intersection)).</w:t>
      </w:r>
    </w:p>
    <w:p w14:paraId="5408B59C" w14:textId="77777777" w:rsidR="005429A7" w:rsidRPr="00E2599A" w:rsidRDefault="00E2599A" w:rsidP="00E2599A">
      <w:pPr>
        <w:pStyle w:val="Amain"/>
      </w:pPr>
      <w:r>
        <w:tab/>
      </w:r>
      <w:r w:rsidRPr="00E2599A">
        <w:t>(4)</w:t>
      </w:r>
      <w:r w:rsidRPr="00E2599A">
        <w:tab/>
      </w:r>
      <w:r w:rsidR="005429A7" w:rsidRPr="00E2599A">
        <w:t>However, subsection (3) is not intended to permit a driver to park a vehicle contrary to section 171 or section 172.</w:t>
      </w:r>
    </w:p>
    <w:p w14:paraId="6D2BFE95" w14:textId="77777777" w:rsidR="005429A7" w:rsidRPr="009A17D7" w:rsidRDefault="00E2599A" w:rsidP="00E2599A">
      <w:pPr>
        <w:pStyle w:val="AH3Div"/>
      </w:pPr>
      <w:bookmarkStart w:id="169" w:name="_Toc165922425"/>
      <w:r w:rsidRPr="009A17D7">
        <w:rPr>
          <w:rStyle w:val="CharDivNo"/>
        </w:rPr>
        <w:t>Division 11.2</w:t>
      </w:r>
      <w:r w:rsidRPr="00E2599A">
        <w:tab/>
      </w:r>
      <w:r w:rsidR="005429A7" w:rsidRPr="009A17D7">
        <w:rPr>
          <w:rStyle w:val="CharDivText"/>
        </w:rPr>
        <w:t>Keeping to left</w:t>
      </w:r>
      <w:bookmarkEnd w:id="169"/>
    </w:p>
    <w:p w14:paraId="4BD27CF5" w14:textId="77777777" w:rsidR="005429A7" w:rsidRPr="00E2599A" w:rsidRDefault="00E2599A" w:rsidP="00E2599A">
      <w:pPr>
        <w:pStyle w:val="AH5Sec"/>
      </w:pPr>
      <w:bookmarkStart w:id="170" w:name="_Toc165922426"/>
      <w:r w:rsidRPr="009A17D7">
        <w:rPr>
          <w:rStyle w:val="CharSectNo"/>
        </w:rPr>
        <w:t>129</w:t>
      </w:r>
      <w:r w:rsidRPr="00E2599A">
        <w:tab/>
      </w:r>
      <w:r w:rsidR="005429A7" w:rsidRPr="00E2599A">
        <w:t>Keeping to far left side of road</w:t>
      </w:r>
      <w:bookmarkEnd w:id="170"/>
    </w:p>
    <w:p w14:paraId="6510B352" w14:textId="77777777" w:rsidR="005429A7" w:rsidRPr="00E2599A" w:rsidRDefault="00E2599A" w:rsidP="00E2599A">
      <w:pPr>
        <w:pStyle w:val="Amain"/>
        <w:keepNext/>
      </w:pPr>
      <w:r>
        <w:tab/>
      </w:r>
      <w:r w:rsidRPr="00E2599A">
        <w:t>(1)</w:t>
      </w:r>
      <w:r w:rsidRPr="00E2599A">
        <w:tab/>
      </w:r>
      <w:r w:rsidR="005429A7" w:rsidRPr="00E2599A">
        <w:t>A driver on a road (except a multi</w:t>
      </w:r>
      <w:r w:rsidR="005429A7" w:rsidRPr="00E2599A">
        <w:noBreakHyphen/>
        <w:t>lane road) must drive as near as practicable to the far left side of the road.</w:t>
      </w:r>
    </w:p>
    <w:p w14:paraId="4CBC3558" w14:textId="77777777" w:rsidR="005429A7" w:rsidRPr="00E2599A" w:rsidRDefault="005429A7" w:rsidP="005429A7">
      <w:pPr>
        <w:pStyle w:val="Penalty"/>
        <w:keepNext/>
      </w:pPr>
      <w:r w:rsidRPr="00E2599A">
        <w:t>Maximum penalty:  20 penalty units.</w:t>
      </w:r>
    </w:p>
    <w:p w14:paraId="6B5741AA" w14:textId="77777777" w:rsidR="005429A7" w:rsidRPr="00E2599A" w:rsidRDefault="00E2599A" w:rsidP="00E2599A">
      <w:pPr>
        <w:pStyle w:val="Amain"/>
      </w:pPr>
      <w:r>
        <w:tab/>
      </w:r>
      <w:r w:rsidRPr="00E2599A">
        <w:t>(2)</w:t>
      </w:r>
      <w:r w:rsidRPr="00E2599A">
        <w:tab/>
      </w:r>
      <w:r w:rsidR="005429A7" w:rsidRPr="00E2599A">
        <w:t>This section does not apply to the rider of a motorbike.</w:t>
      </w:r>
    </w:p>
    <w:p w14:paraId="0D7F08A7" w14:textId="77777777" w:rsidR="005429A7" w:rsidRPr="00E2599A" w:rsidRDefault="00E2599A" w:rsidP="008B4C9D">
      <w:pPr>
        <w:pStyle w:val="Amain"/>
        <w:keepNext/>
      </w:pPr>
      <w:r>
        <w:lastRenderedPageBreak/>
        <w:tab/>
      </w:r>
      <w:r w:rsidRPr="00E2599A">
        <w:t>(3)</w:t>
      </w:r>
      <w:r w:rsidRPr="00E2599A">
        <w:tab/>
      </w:r>
      <w:r w:rsidR="005429A7" w:rsidRPr="00E2599A">
        <w:t>In this section:</w:t>
      </w:r>
    </w:p>
    <w:p w14:paraId="5D7BA5B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B9230E7" w14:textId="77777777" w:rsidR="005429A7" w:rsidRPr="00E2599A" w:rsidRDefault="00E2599A" w:rsidP="00E2599A">
      <w:pPr>
        <w:pStyle w:val="AH5Sec"/>
      </w:pPr>
      <w:bookmarkStart w:id="171" w:name="_Toc165922427"/>
      <w:r w:rsidRPr="009A17D7">
        <w:rPr>
          <w:rStyle w:val="CharSectNo"/>
        </w:rPr>
        <w:t>130</w:t>
      </w:r>
      <w:r w:rsidRPr="00E2599A">
        <w:tab/>
      </w:r>
      <w:r w:rsidR="005429A7" w:rsidRPr="00E2599A">
        <w:t>Keeping to left on multi</w:t>
      </w:r>
      <w:r w:rsidR="005429A7" w:rsidRPr="00E2599A">
        <w:noBreakHyphen/>
        <w:t>lane road</w:t>
      </w:r>
      <w:bookmarkEnd w:id="171"/>
    </w:p>
    <w:p w14:paraId="626B07AD" w14:textId="77777777" w:rsidR="005429A7" w:rsidRPr="00E2599A" w:rsidRDefault="00E2599A" w:rsidP="00E2599A">
      <w:pPr>
        <w:pStyle w:val="Amain"/>
      </w:pPr>
      <w:r>
        <w:tab/>
      </w:r>
      <w:r w:rsidRPr="00E2599A">
        <w:t>(1)</w:t>
      </w:r>
      <w:r w:rsidRPr="00E2599A">
        <w:tab/>
      </w:r>
      <w:r w:rsidR="005429A7" w:rsidRPr="00E2599A">
        <w:t>This section applies to a driver driving on a multi</w:t>
      </w:r>
      <w:r w:rsidR="005429A7" w:rsidRPr="00E2599A">
        <w:noBreakHyphen/>
        <w:t>lane road if—</w:t>
      </w:r>
    </w:p>
    <w:p w14:paraId="3F125822" w14:textId="77777777" w:rsidR="005429A7" w:rsidRPr="00E2599A" w:rsidRDefault="00E2599A" w:rsidP="00E2599A">
      <w:pPr>
        <w:pStyle w:val="Apara"/>
      </w:pPr>
      <w:r>
        <w:tab/>
      </w:r>
      <w:r w:rsidRPr="00E2599A">
        <w:t>(a)</w:t>
      </w:r>
      <w:r w:rsidRPr="00E2599A">
        <w:tab/>
      </w:r>
      <w:r w:rsidR="005429A7" w:rsidRPr="00E2599A">
        <w:t>the spee</w:t>
      </w:r>
      <w:r w:rsidR="005224D2" w:rsidRPr="00E2599A">
        <w:t>d l</w:t>
      </w:r>
      <w:r w:rsidR="005429A7" w:rsidRPr="00E2599A">
        <w:t>imit applying to the driver for the length of road where the driver is driving is over 80km/h; or</w:t>
      </w:r>
    </w:p>
    <w:p w14:paraId="3DCBD37D" w14:textId="77777777" w:rsidR="005429A7" w:rsidRPr="00E2599A" w:rsidRDefault="00E2599A" w:rsidP="00E2599A">
      <w:pPr>
        <w:pStyle w:val="Apara"/>
      </w:pPr>
      <w:r>
        <w:tab/>
      </w:r>
      <w:r w:rsidRPr="00E2599A">
        <w:t>(b)</w:t>
      </w:r>
      <w:r w:rsidRPr="00E2599A">
        <w:tab/>
      </w:r>
      <w:r w:rsidR="005429A7" w:rsidRPr="00E2599A">
        <w:t>a keep left unless overtaking sign applies to the length of road where the driver is driving.</w:t>
      </w:r>
    </w:p>
    <w:p w14:paraId="4F7D32A8" w14:textId="77777777" w:rsidR="005429A7" w:rsidRPr="00E2599A" w:rsidRDefault="00E2599A" w:rsidP="00E2599A">
      <w:pPr>
        <w:pStyle w:val="Amain"/>
      </w:pPr>
      <w:r>
        <w:tab/>
      </w:r>
      <w:r w:rsidRPr="00E2599A">
        <w:t>(2)</w:t>
      </w:r>
      <w:r w:rsidRPr="00E2599A">
        <w:tab/>
      </w:r>
      <w:r w:rsidR="005429A7" w:rsidRPr="00E2599A">
        <w:t>The driver must not drive in the right lane unless—</w:t>
      </w:r>
    </w:p>
    <w:p w14:paraId="110D457B" w14:textId="77777777" w:rsidR="005429A7" w:rsidRPr="00E2599A" w:rsidRDefault="00E2599A" w:rsidP="00E2599A">
      <w:pPr>
        <w:pStyle w:val="Apara"/>
      </w:pPr>
      <w:r>
        <w:tab/>
      </w:r>
      <w:r w:rsidRPr="00E2599A">
        <w:t>(a)</w:t>
      </w:r>
      <w:r w:rsidRPr="00E2599A">
        <w:tab/>
      </w:r>
      <w:r w:rsidR="005429A7" w:rsidRPr="00E2599A">
        <w:t>the driver is turning right, or making a U</w:t>
      </w:r>
      <w:r w:rsidR="005429A7" w:rsidRPr="00E2599A">
        <w:noBreakHyphen/>
        <w:t>turn from the centre of the road, and is giving a right change of direction signal; or</w:t>
      </w:r>
    </w:p>
    <w:p w14:paraId="452F291E" w14:textId="77777777" w:rsidR="005429A7" w:rsidRPr="00E2599A" w:rsidRDefault="00E2599A" w:rsidP="00E2599A">
      <w:pPr>
        <w:pStyle w:val="Apara"/>
      </w:pPr>
      <w:r>
        <w:tab/>
      </w:r>
      <w:r w:rsidRPr="00E2599A">
        <w:t>(b)</w:t>
      </w:r>
      <w:r w:rsidRPr="00E2599A">
        <w:tab/>
      </w:r>
      <w:r w:rsidR="005429A7" w:rsidRPr="00E2599A">
        <w:t>the driver is overtaking; or</w:t>
      </w:r>
    </w:p>
    <w:p w14:paraId="3D494EE6" w14:textId="77777777" w:rsidR="005429A7" w:rsidRPr="00E2599A" w:rsidRDefault="00E2599A" w:rsidP="00E2599A">
      <w:pPr>
        <w:pStyle w:val="Apara"/>
      </w:pPr>
      <w:r>
        <w:tab/>
      </w:r>
      <w:r w:rsidRPr="00E2599A">
        <w:t>(c)</w:t>
      </w:r>
      <w:r w:rsidRPr="00E2599A">
        <w:tab/>
      </w:r>
      <w:r w:rsidR="005429A7" w:rsidRPr="00E2599A">
        <w:t>a left lane must turn left sign or left traffic lane arrows apply to any other lane and the driver is not turning left; or</w:t>
      </w:r>
    </w:p>
    <w:p w14:paraId="40648FB7" w14:textId="77777777" w:rsidR="005429A7" w:rsidRPr="00E2599A" w:rsidRDefault="00E2599A" w:rsidP="00E2599A">
      <w:pPr>
        <w:pStyle w:val="Apara"/>
      </w:pPr>
      <w:r>
        <w:tab/>
      </w:r>
      <w:r w:rsidRPr="00E2599A">
        <w:t>(d)</w:t>
      </w:r>
      <w:r w:rsidRPr="00E2599A">
        <w:tab/>
      </w:r>
      <w:r w:rsidR="005429A7" w:rsidRPr="00E2599A">
        <w:t>the driver is required to drive in the right lane under section 159 (Marked lane required to be used by particular kind of vehicle); or</w:t>
      </w:r>
    </w:p>
    <w:p w14:paraId="6CEA483A" w14:textId="77777777" w:rsidR="005429A7" w:rsidRPr="00E2599A" w:rsidRDefault="00E2599A" w:rsidP="00E2599A">
      <w:pPr>
        <w:pStyle w:val="Apara"/>
      </w:pPr>
      <w:r>
        <w:tab/>
      </w:r>
      <w:r w:rsidRPr="00E2599A">
        <w:t>(e)</w:t>
      </w:r>
      <w:r w:rsidRPr="00E2599A">
        <w:tab/>
      </w:r>
      <w:r w:rsidR="005429A7" w:rsidRPr="00E2599A">
        <w:t>the driver is avoiding an obstruction; or</w:t>
      </w:r>
    </w:p>
    <w:p w14:paraId="72E1D6B9" w14:textId="77777777" w:rsidR="005429A7" w:rsidRPr="00E2599A" w:rsidRDefault="00E2599A" w:rsidP="00E2599A">
      <w:pPr>
        <w:pStyle w:val="Apara"/>
      </w:pPr>
      <w:r>
        <w:tab/>
      </w:r>
      <w:r w:rsidRPr="00E2599A">
        <w:t>(f)</w:t>
      </w:r>
      <w:r w:rsidRPr="00E2599A">
        <w:tab/>
      </w:r>
      <w:r w:rsidR="005429A7" w:rsidRPr="00E2599A">
        <w:t>the traffic in each other lane is congested; or</w:t>
      </w:r>
    </w:p>
    <w:p w14:paraId="5CF76892" w14:textId="77777777" w:rsidR="005429A7" w:rsidRPr="00E2599A" w:rsidRDefault="00E2599A" w:rsidP="00E2599A">
      <w:pPr>
        <w:pStyle w:val="Apara"/>
      </w:pPr>
      <w:r>
        <w:tab/>
      </w:r>
      <w:r w:rsidRPr="00E2599A">
        <w:t>(g)</w:t>
      </w:r>
      <w:r w:rsidRPr="00E2599A">
        <w:tab/>
      </w:r>
      <w:r w:rsidR="005429A7" w:rsidRPr="00E2599A">
        <w:t>the traffic in every lane is congested; or</w:t>
      </w:r>
    </w:p>
    <w:p w14:paraId="1A73A280" w14:textId="77777777" w:rsidR="005429A7" w:rsidRPr="00E2599A" w:rsidRDefault="00E2599A" w:rsidP="00E2599A">
      <w:pPr>
        <w:pStyle w:val="Apara"/>
      </w:pPr>
      <w:r>
        <w:tab/>
      </w:r>
      <w:r w:rsidRPr="00E2599A">
        <w:t>(h)</w:t>
      </w:r>
      <w:r w:rsidRPr="00E2599A">
        <w:tab/>
      </w:r>
      <w:r w:rsidR="005429A7" w:rsidRPr="00E2599A">
        <w:t>the right lane is a special purpose lane in which the driver, under another provision of this regulation, is permitted to drive; or</w:t>
      </w:r>
    </w:p>
    <w:p w14:paraId="612DCCD5" w14:textId="77777777" w:rsidR="005429A7" w:rsidRPr="00E2599A" w:rsidRDefault="00E2599A" w:rsidP="00E2599A">
      <w:pPr>
        <w:pStyle w:val="Apara"/>
        <w:keepNext/>
      </w:pPr>
      <w:r>
        <w:tab/>
      </w:r>
      <w:r w:rsidRPr="00E2599A">
        <w:t>(i)</w:t>
      </w:r>
      <w:r w:rsidRPr="00E2599A">
        <w:tab/>
      </w:r>
      <w:r w:rsidR="005429A7" w:rsidRPr="00E2599A">
        <w:t>there are only 2 marked lanes and the left lane is a slow vehicle turn out lane.</w:t>
      </w:r>
    </w:p>
    <w:p w14:paraId="3517FA65" w14:textId="77777777" w:rsidR="005429A7" w:rsidRPr="00E2599A" w:rsidRDefault="005429A7" w:rsidP="0040542A">
      <w:pPr>
        <w:pStyle w:val="Penalty"/>
      </w:pPr>
      <w:r w:rsidRPr="00E2599A">
        <w:t>Maximum penalty:  20 penalty units.</w:t>
      </w:r>
    </w:p>
    <w:p w14:paraId="73EDC78F" w14:textId="77777777" w:rsidR="005429A7" w:rsidRPr="00E2599A" w:rsidRDefault="00E2599A" w:rsidP="00E2599A">
      <w:pPr>
        <w:pStyle w:val="Amain"/>
      </w:pPr>
      <w:r>
        <w:lastRenderedPageBreak/>
        <w:tab/>
      </w:r>
      <w:r w:rsidRPr="00E2599A">
        <w:t>(3)</w:t>
      </w:r>
      <w:r w:rsidRPr="00E2599A">
        <w:tab/>
      </w:r>
      <w:r w:rsidR="005429A7" w:rsidRPr="00E2599A">
        <w:t>A keep left unless overtaking sign on a multi</w:t>
      </w:r>
      <w:r w:rsidR="005429A7" w:rsidRPr="00E2599A">
        <w:noBreakHyphen/>
        <w:t>lane road applies to the length of road beginning at the sign and ending at the nearest of the following:</w:t>
      </w:r>
    </w:p>
    <w:p w14:paraId="040DB51C" w14:textId="77777777" w:rsidR="005429A7" w:rsidRPr="00E2599A" w:rsidRDefault="00E2599A" w:rsidP="00E2599A">
      <w:pPr>
        <w:pStyle w:val="Apara"/>
      </w:pPr>
      <w:r>
        <w:tab/>
      </w:r>
      <w:r w:rsidRPr="00E2599A">
        <w:t>(a)</w:t>
      </w:r>
      <w:r w:rsidRPr="00E2599A">
        <w:tab/>
      </w:r>
      <w:r w:rsidR="005429A7" w:rsidRPr="00E2599A">
        <w:t>an end keep left unless overtaking sign on the road;</w:t>
      </w:r>
    </w:p>
    <w:p w14:paraId="1CE9A5E7" w14:textId="77777777" w:rsidR="005429A7" w:rsidRPr="00E2599A" w:rsidRDefault="00E2599A" w:rsidP="00E2599A">
      <w:pPr>
        <w:pStyle w:val="Apara"/>
      </w:pPr>
      <w:r>
        <w:tab/>
      </w:r>
      <w:r w:rsidRPr="00E2599A">
        <w:t>(b)</w:t>
      </w:r>
      <w:r w:rsidRPr="00E2599A">
        <w:tab/>
      </w:r>
      <w:r w:rsidR="005429A7" w:rsidRPr="00E2599A">
        <w:t>a traffic sign or road marking on the road that indicates that the road is no longer a multi</w:t>
      </w:r>
      <w:r w:rsidR="005429A7" w:rsidRPr="00E2599A">
        <w:noBreakHyphen/>
        <w:t>lane road;</w:t>
      </w:r>
    </w:p>
    <w:p w14:paraId="4A8E414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E6AD04D" w14:textId="77777777" w:rsidR="005429A7" w:rsidRPr="00E2599A" w:rsidRDefault="00E2599A" w:rsidP="00E2599A">
      <w:pPr>
        <w:pStyle w:val="Amain"/>
      </w:pPr>
      <w:r>
        <w:tab/>
      </w:r>
      <w:r w:rsidRPr="00E2599A">
        <w:t>(4)</w:t>
      </w:r>
      <w:r w:rsidRPr="00E2599A">
        <w:tab/>
      </w:r>
      <w:r w:rsidR="005429A7" w:rsidRPr="00E2599A">
        <w:t>In this section:</w:t>
      </w:r>
    </w:p>
    <w:p w14:paraId="72C60AD0" w14:textId="77777777" w:rsidR="005429A7" w:rsidRPr="00E2599A" w:rsidRDefault="005429A7" w:rsidP="00E2599A">
      <w:pPr>
        <w:pStyle w:val="aDef"/>
      </w:pPr>
      <w:r w:rsidRPr="00E2599A">
        <w:rPr>
          <w:rStyle w:val="charBoldItals"/>
        </w:rPr>
        <w:t>lane</w:t>
      </w:r>
      <w:r w:rsidRPr="00E2599A">
        <w:t>, for a driver, means a marked lane for vehicles travelling in the same direction as the driver, but does not include a special purpose lane in which the driver is not permitted to drive.</w:t>
      </w:r>
    </w:p>
    <w:p w14:paraId="3299BC88" w14:textId="77777777" w:rsidR="005429A7" w:rsidRPr="00E2599A" w:rsidRDefault="005429A7" w:rsidP="00E2599A">
      <w:pPr>
        <w:pStyle w:val="aDef"/>
      </w:pPr>
      <w:r w:rsidRPr="00E2599A">
        <w:rPr>
          <w:rStyle w:val="charBoldItals"/>
        </w:rPr>
        <w:t xml:space="preserve">slow vehicle turn out lane </w:t>
      </w:r>
      <w:r w:rsidRPr="00E2599A">
        <w:t>means a marked lane, or the part of a marked lane, to which a slow vehicle turn out lane sign applies.</w:t>
      </w:r>
    </w:p>
    <w:p w14:paraId="4EE287B2" w14:textId="77777777" w:rsidR="005429A7" w:rsidRPr="00E2599A" w:rsidRDefault="00E2599A" w:rsidP="00E2599A">
      <w:pPr>
        <w:pStyle w:val="AH5Sec"/>
      </w:pPr>
      <w:bookmarkStart w:id="172" w:name="_Toc165922428"/>
      <w:r w:rsidRPr="009A17D7">
        <w:rPr>
          <w:rStyle w:val="CharSectNo"/>
        </w:rPr>
        <w:t>131</w:t>
      </w:r>
      <w:r w:rsidRPr="00E2599A">
        <w:tab/>
      </w:r>
      <w:r w:rsidR="005429A7" w:rsidRPr="00E2599A">
        <w:t>Keeping to left of oncoming vehicle</w:t>
      </w:r>
      <w:bookmarkEnd w:id="172"/>
    </w:p>
    <w:p w14:paraId="637C8CC8" w14:textId="77777777" w:rsidR="005429A7" w:rsidRPr="00E2599A" w:rsidRDefault="00E2599A" w:rsidP="00E2599A">
      <w:pPr>
        <w:pStyle w:val="Amain"/>
      </w:pPr>
      <w:r>
        <w:tab/>
      </w:r>
      <w:r w:rsidRPr="00E2599A">
        <w:t>(1)</w:t>
      </w:r>
      <w:r w:rsidRPr="00E2599A">
        <w:tab/>
      </w:r>
      <w:r w:rsidR="005429A7" w:rsidRPr="00E2599A">
        <w:t>A driver must drive to the left of any oncoming vehicle unless—</w:t>
      </w:r>
    </w:p>
    <w:p w14:paraId="3C31BBAF" w14:textId="77777777" w:rsidR="005429A7" w:rsidRPr="00E2599A" w:rsidRDefault="00E2599A" w:rsidP="00E2599A">
      <w:pPr>
        <w:pStyle w:val="Apara"/>
      </w:pPr>
      <w:r>
        <w:tab/>
      </w:r>
      <w:r w:rsidRPr="00E2599A">
        <w:t>(a)</w:t>
      </w:r>
      <w:r w:rsidRPr="00E2599A">
        <w:tab/>
      </w:r>
      <w:r w:rsidR="005429A7" w:rsidRPr="00E2599A">
        <w:t>the driver is turning right at an intersection; and</w:t>
      </w:r>
    </w:p>
    <w:p w14:paraId="5AF9F90C" w14:textId="77777777" w:rsidR="005429A7" w:rsidRPr="00E2599A" w:rsidRDefault="00E2599A" w:rsidP="00E2599A">
      <w:pPr>
        <w:pStyle w:val="Apara"/>
      </w:pPr>
      <w:r>
        <w:tab/>
      </w:r>
      <w:r w:rsidRPr="00E2599A">
        <w:t>(b)</w:t>
      </w:r>
      <w:r w:rsidRPr="00E2599A">
        <w:tab/>
      </w:r>
      <w:r w:rsidR="005429A7" w:rsidRPr="00E2599A">
        <w:t>the driver is passing an oncoming vehicle turning right at the intersection; and</w:t>
      </w:r>
    </w:p>
    <w:p w14:paraId="42D41E58" w14:textId="77777777" w:rsidR="005429A7" w:rsidRPr="00E2599A" w:rsidRDefault="00E2599A" w:rsidP="00E2599A">
      <w:pPr>
        <w:pStyle w:val="Apara"/>
        <w:keepNext/>
      </w:pPr>
      <w:r>
        <w:tab/>
      </w:r>
      <w:r w:rsidRPr="00E2599A">
        <w:t>(c)</w:t>
      </w:r>
      <w:r w:rsidRPr="00E2599A">
        <w:tab/>
      </w:r>
      <w:r w:rsidR="005429A7" w:rsidRPr="00E2599A">
        <w:t>there is no traffic sign or road marking indicating that the driver must pass to the left of the oncoming vehicle.</w:t>
      </w:r>
    </w:p>
    <w:p w14:paraId="5E9CFFC4" w14:textId="77777777" w:rsidR="005429A7" w:rsidRPr="00E2599A" w:rsidRDefault="005429A7" w:rsidP="0040542A">
      <w:pPr>
        <w:pStyle w:val="Penalty"/>
      </w:pPr>
      <w:r w:rsidRPr="00E2599A">
        <w:t>Maximum penalty:  20 penalty units.</w:t>
      </w:r>
    </w:p>
    <w:p w14:paraId="480CEE53" w14:textId="77777777" w:rsidR="005429A7" w:rsidRPr="00E2599A" w:rsidRDefault="00E2599A" w:rsidP="0040542A">
      <w:pPr>
        <w:pStyle w:val="Amain"/>
        <w:keepNext/>
      </w:pPr>
      <w:r>
        <w:lastRenderedPageBreak/>
        <w:tab/>
      </w:r>
      <w:r w:rsidRPr="00E2599A">
        <w:t>(2)</w:t>
      </w:r>
      <w:r w:rsidRPr="00E2599A">
        <w:tab/>
      </w:r>
      <w:r w:rsidR="005429A7" w:rsidRPr="00E2599A">
        <w:t>This section does not apply to the rider of a motorbike that is a postal vehicle, the rider of a bicycle or the rider of an animal if—</w:t>
      </w:r>
    </w:p>
    <w:p w14:paraId="331FC41D" w14:textId="77777777" w:rsidR="005429A7" w:rsidRPr="00E2599A" w:rsidRDefault="00E2599A" w:rsidP="0040542A">
      <w:pPr>
        <w:pStyle w:val="Apara"/>
        <w:keepNext/>
      </w:pPr>
      <w:r>
        <w:tab/>
      </w:r>
      <w:r w:rsidRPr="00E2599A">
        <w:t>(a)</w:t>
      </w:r>
      <w:r w:rsidRPr="00E2599A">
        <w:tab/>
      </w:r>
      <w:r w:rsidR="005429A7" w:rsidRPr="00E2599A">
        <w:t>the rider is riding on a footpath, nature strip or shared path; and</w:t>
      </w:r>
    </w:p>
    <w:p w14:paraId="64B35DD5" w14:textId="77777777" w:rsidR="005429A7" w:rsidRPr="00E2599A" w:rsidRDefault="00E2599A" w:rsidP="0040542A">
      <w:pPr>
        <w:pStyle w:val="Apara"/>
        <w:keepNext/>
      </w:pPr>
      <w:r>
        <w:tab/>
      </w:r>
      <w:r w:rsidRPr="00E2599A">
        <w:t>(b)</w:t>
      </w:r>
      <w:r w:rsidRPr="00E2599A">
        <w:tab/>
      </w:r>
      <w:r w:rsidR="00076AE9" w:rsidRPr="00E2599A">
        <w:t>the rider is permitted to ride</w:t>
      </w:r>
      <w:r w:rsidR="005429A7" w:rsidRPr="00E2599A">
        <w:t xml:space="preserve"> on the footpath, nature strip or shared path under this regulation; and</w:t>
      </w:r>
    </w:p>
    <w:p w14:paraId="5023914A" w14:textId="77777777" w:rsidR="005429A7" w:rsidRPr="00E2599A" w:rsidRDefault="00E2599A" w:rsidP="00E2599A">
      <w:pPr>
        <w:pStyle w:val="Apara"/>
      </w:pPr>
      <w:r>
        <w:tab/>
      </w:r>
      <w:r w:rsidRPr="00E2599A">
        <w:t>(c)</w:t>
      </w:r>
      <w:r w:rsidRPr="00E2599A">
        <w:tab/>
      </w:r>
      <w:r w:rsidR="005429A7" w:rsidRPr="00E2599A">
        <w:t>either—</w:t>
      </w:r>
    </w:p>
    <w:p w14:paraId="7F89A6B6" w14:textId="77777777" w:rsidR="005429A7" w:rsidRPr="00E2599A" w:rsidRDefault="00E2599A" w:rsidP="00E2599A">
      <w:pPr>
        <w:pStyle w:val="Asubpara"/>
      </w:pPr>
      <w:r>
        <w:tab/>
      </w:r>
      <w:r w:rsidRPr="00E2599A">
        <w:t>(i)</w:t>
      </w:r>
      <w:r w:rsidRPr="00E2599A">
        <w:tab/>
      </w:r>
      <w:r w:rsidR="005429A7" w:rsidRPr="00E2599A">
        <w:t>the oncoming vehicle is not on the footpath, nature strip or shared path; or</w:t>
      </w:r>
    </w:p>
    <w:p w14:paraId="5ECD845C" w14:textId="77777777" w:rsidR="005429A7" w:rsidRPr="00E2599A" w:rsidRDefault="00E2599A" w:rsidP="00E2599A">
      <w:pPr>
        <w:pStyle w:val="Asubpara"/>
      </w:pPr>
      <w:r>
        <w:tab/>
      </w:r>
      <w:r w:rsidRPr="00E2599A">
        <w:t>(ii)</w:t>
      </w:r>
      <w:r w:rsidRPr="00E2599A">
        <w:tab/>
      </w:r>
      <w:r w:rsidR="005429A7" w:rsidRPr="00E2599A">
        <w:t>the oncoming vehicle is not permitted, under this regulation, to be on the footpath, nature strip or shared path.</w:t>
      </w:r>
    </w:p>
    <w:p w14:paraId="0D5B9B29" w14:textId="77777777" w:rsidR="005429A7" w:rsidRPr="00E2599A" w:rsidRDefault="005429A7" w:rsidP="005429A7">
      <w:pPr>
        <w:pStyle w:val="aExamHdgss"/>
      </w:pPr>
      <w:r w:rsidRPr="00E2599A">
        <w:t>Example 1</w:t>
      </w:r>
    </w:p>
    <w:p w14:paraId="0E5C304A" w14:textId="77777777" w:rsidR="005429A7" w:rsidRPr="00E2599A" w:rsidRDefault="005429A7" w:rsidP="005429A7">
      <w:pPr>
        <w:pStyle w:val="aExamss"/>
        <w:keepNext/>
      </w:pPr>
      <w:r w:rsidRPr="00E2599A">
        <w:t>Driving to the left of an oncoming vehicle</w:t>
      </w:r>
    </w:p>
    <w:p w14:paraId="01B549CC" w14:textId="77777777" w:rsidR="005429A7" w:rsidRPr="00E2599A" w:rsidRDefault="008552AF" w:rsidP="005429A7">
      <w:pPr>
        <w:pStyle w:val="aExamss"/>
      </w:pPr>
      <w:r>
        <w:rPr>
          <w:noProof/>
          <w:lang w:eastAsia="en-AU"/>
        </w:rPr>
        <w:drawing>
          <wp:inline distT="0" distB="0" distL="0" distR="0" wp14:anchorId="213DEC64" wp14:editId="5FA286ED">
            <wp:extent cx="1466850" cy="207645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14:paraId="22DCD274" w14:textId="77777777" w:rsidR="005429A7" w:rsidRPr="00E2599A" w:rsidRDefault="005429A7" w:rsidP="005429A7">
      <w:pPr>
        <w:pStyle w:val="aExamHdgss"/>
      </w:pPr>
      <w:r w:rsidRPr="00E2599A">
        <w:lastRenderedPageBreak/>
        <w:t>Example 2</w:t>
      </w:r>
    </w:p>
    <w:p w14:paraId="0C828097" w14:textId="77777777" w:rsidR="005429A7" w:rsidRPr="00E2599A" w:rsidRDefault="005429A7" w:rsidP="005429A7">
      <w:pPr>
        <w:pStyle w:val="aExamss"/>
        <w:keepNext/>
      </w:pPr>
      <w:r w:rsidRPr="00E2599A">
        <w:t>Oncoming vehicles turning right passing to the right of each other</w:t>
      </w:r>
    </w:p>
    <w:p w14:paraId="058BE02C" w14:textId="77777777" w:rsidR="005429A7" w:rsidRPr="00E2599A" w:rsidRDefault="008552AF" w:rsidP="005429A7">
      <w:pPr>
        <w:pStyle w:val="aExamss"/>
      </w:pPr>
      <w:r>
        <w:rPr>
          <w:noProof/>
          <w:lang w:eastAsia="en-AU"/>
        </w:rPr>
        <w:drawing>
          <wp:inline distT="0" distB="0" distL="0" distR="0" wp14:anchorId="791F20B0" wp14:editId="3A360409">
            <wp:extent cx="1819275" cy="2066925"/>
            <wp:effectExtent l="19050" t="19050" r="9525" b="9525"/>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19275" cy="2066925"/>
                    </a:xfrm>
                    <a:prstGeom prst="rect">
                      <a:avLst/>
                    </a:prstGeom>
                    <a:noFill/>
                    <a:ln w="6350" cmpd="sng">
                      <a:solidFill>
                        <a:srgbClr val="000000"/>
                      </a:solidFill>
                      <a:miter lim="800000"/>
                      <a:headEnd/>
                      <a:tailEnd/>
                    </a:ln>
                    <a:effectLst/>
                  </pic:spPr>
                </pic:pic>
              </a:graphicData>
            </a:graphic>
          </wp:inline>
        </w:drawing>
      </w:r>
    </w:p>
    <w:p w14:paraId="6223BE1E" w14:textId="77777777" w:rsidR="005429A7" w:rsidRPr="00E2599A" w:rsidRDefault="00E2599A" w:rsidP="00E2599A">
      <w:pPr>
        <w:pStyle w:val="AH5Sec"/>
      </w:pPr>
      <w:bookmarkStart w:id="173" w:name="_Toc165922429"/>
      <w:r w:rsidRPr="009A17D7">
        <w:rPr>
          <w:rStyle w:val="CharSectNo"/>
        </w:rPr>
        <w:t>132</w:t>
      </w:r>
      <w:r w:rsidRPr="00E2599A">
        <w:tab/>
      </w:r>
      <w:r w:rsidR="005429A7" w:rsidRPr="00E2599A">
        <w:t>Keeping to left of centre of road or dividing line</w:t>
      </w:r>
      <w:bookmarkEnd w:id="173"/>
    </w:p>
    <w:p w14:paraId="10415F57" w14:textId="77777777" w:rsidR="005429A7" w:rsidRPr="00E2599A" w:rsidRDefault="00E2599A" w:rsidP="00E2599A">
      <w:pPr>
        <w:pStyle w:val="Amain"/>
        <w:keepNext/>
      </w:pPr>
      <w:r>
        <w:tab/>
      </w:r>
      <w:r w:rsidRPr="00E2599A">
        <w:t>(1)</w:t>
      </w:r>
      <w:r w:rsidRPr="00E2599A">
        <w:tab/>
      </w:r>
      <w:r w:rsidR="005429A7" w:rsidRPr="00E2599A">
        <w:t>A driver on a two</w:t>
      </w:r>
      <w:r w:rsidR="005429A7" w:rsidRPr="00E2599A">
        <w:noBreakHyphen/>
        <w:t>way road without a dividing line or median strip must drive to the left of the centre of the road, except as permitted under section 133 or section 139 (1) (Exceptions for avoiding obstruction on road).</w:t>
      </w:r>
    </w:p>
    <w:p w14:paraId="36F3494C" w14:textId="77777777" w:rsidR="005429A7" w:rsidRPr="00E2599A" w:rsidRDefault="005429A7" w:rsidP="005429A7">
      <w:pPr>
        <w:pStyle w:val="Penalty"/>
      </w:pPr>
      <w:r w:rsidRPr="00E2599A">
        <w:t>Maximum penalty:  20 penalty units.</w:t>
      </w:r>
    </w:p>
    <w:p w14:paraId="2E4FC765" w14:textId="77777777" w:rsidR="005429A7" w:rsidRPr="00E2599A" w:rsidRDefault="00E2599A" w:rsidP="00E2599A">
      <w:pPr>
        <w:pStyle w:val="Amain"/>
        <w:keepNext/>
      </w:pPr>
      <w:r>
        <w:lastRenderedPageBreak/>
        <w:tab/>
      </w:r>
      <w:r w:rsidRPr="00E2599A">
        <w:t>(2)</w:t>
      </w:r>
      <w:r w:rsidRPr="00E2599A">
        <w:tab/>
      </w:r>
      <w:r w:rsidR="005429A7" w:rsidRPr="00E2599A">
        <w:t>A driver on a road with a dividing line must drive to the left of the dividing line, except as permitted under section 134 (Exceptions to keeping to left of dividing line) or section 139 (2).</w:t>
      </w:r>
    </w:p>
    <w:p w14:paraId="45A13EEA" w14:textId="77777777" w:rsidR="005429A7" w:rsidRPr="00E2599A" w:rsidRDefault="005429A7" w:rsidP="005429A7">
      <w:pPr>
        <w:pStyle w:val="Penalty"/>
        <w:keepNext/>
      </w:pPr>
      <w:r w:rsidRPr="00E2599A">
        <w:t>Maximum penalty:  20 penalty units.</w:t>
      </w:r>
    </w:p>
    <w:p w14:paraId="55F76CF3" w14:textId="77777777" w:rsidR="0012008B" w:rsidRPr="00E2599A" w:rsidRDefault="0012008B" w:rsidP="0012008B">
      <w:pPr>
        <w:pStyle w:val="aExamHdgss"/>
      </w:pPr>
      <w:r w:rsidRPr="00E2599A">
        <w:t>Example 1</w:t>
      </w:r>
    </w:p>
    <w:p w14:paraId="101B8D3B" w14:textId="77777777" w:rsidR="0012008B" w:rsidRPr="00E2599A" w:rsidRDefault="0012008B" w:rsidP="0012008B">
      <w:pPr>
        <w:pStyle w:val="aExamss"/>
        <w:keepNext/>
      </w:pPr>
      <w:r w:rsidRPr="00E2599A">
        <w:t>Driving to the left of a single continuous dividing line only</w:t>
      </w:r>
    </w:p>
    <w:p w14:paraId="0C05D9F1" w14:textId="77777777" w:rsidR="0012008B" w:rsidRPr="00E2599A" w:rsidRDefault="008552AF" w:rsidP="0012008B">
      <w:pPr>
        <w:pStyle w:val="aExamss"/>
      </w:pPr>
      <w:r>
        <w:rPr>
          <w:rFonts w:ascii="Arial" w:hAnsi="Arial" w:cs="Arial"/>
          <w:noProof/>
          <w:sz w:val="18"/>
          <w:lang w:eastAsia="en-AU"/>
        </w:rPr>
        <w:drawing>
          <wp:inline distT="0" distB="0" distL="0" distR="0" wp14:anchorId="4545B01A" wp14:editId="1D819F54">
            <wp:extent cx="1304925"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5786AD4B" w14:textId="77777777" w:rsidR="0012008B" w:rsidRPr="00E2599A" w:rsidRDefault="0012008B" w:rsidP="0012008B">
      <w:pPr>
        <w:pStyle w:val="aExamHdgss"/>
      </w:pPr>
      <w:r w:rsidRPr="00E2599A">
        <w:t>Example 2</w:t>
      </w:r>
    </w:p>
    <w:p w14:paraId="64B2FFAB" w14:textId="77777777" w:rsidR="0012008B" w:rsidRPr="00E2599A" w:rsidRDefault="0012008B" w:rsidP="0012008B">
      <w:pPr>
        <w:pStyle w:val="aExamss"/>
        <w:keepNext/>
      </w:pPr>
      <w:r w:rsidRPr="00E2599A">
        <w:t>Driving to the left of a single continuous dividing line to the left of a broken dividing line</w:t>
      </w:r>
    </w:p>
    <w:p w14:paraId="420732C4" w14:textId="77777777" w:rsidR="0012008B" w:rsidRPr="00E2599A" w:rsidRDefault="008552AF" w:rsidP="0012008B">
      <w:pPr>
        <w:pStyle w:val="aExamss"/>
        <w:rPr>
          <w:rFonts w:ascii="Arial" w:hAnsi="Arial" w:cs="Arial"/>
          <w:sz w:val="18"/>
        </w:rPr>
      </w:pPr>
      <w:r>
        <w:rPr>
          <w:rFonts w:ascii="Arial" w:hAnsi="Arial" w:cs="Arial"/>
          <w:noProof/>
          <w:sz w:val="18"/>
          <w:lang w:eastAsia="en-AU"/>
        </w:rPr>
        <w:drawing>
          <wp:inline distT="0" distB="0" distL="0" distR="0" wp14:anchorId="10CA10BE" wp14:editId="32F0F77B">
            <wp:extent cx="1304925"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29335568" w14:textId="77777777" w:rsidR="0012008B" w:rsidRPr="00E2599A" w:rsidRDefault="0012008B" w:rsidP="0012008B">
      <w:pPr>
        <w:pStyle w:val="aExamHdgss"/>
      </w:pPr>
      <w:r w:rsidRPr="00E2599A">
        <w:lastRenderedPageBreak/>
        <w:t>Example 3</w:t>
      </w:r>
    </w:p>
    <w:p w14:paraId="31604635" w14:textId="77777777" w:rsidR="0012008B" w:rsidRPr="00E2599A" w:rsidRDefault="0012008B" w:rsidP="0012008B">
      <w:pPr>
        <w:pStyle w:val="aExamss"/>
        <w:keepNext/>
      </w:pPr>
      <w:r w:rsidRPr="00E2599A">
        <w:t>Driving to the left of 2 parallel continuous dividing lines</w:t>
      </w:r>
    </w:p>
    <w:p w14:paraId="55722769" w14:textId="77777777" w:rsidR="0012008B" w:rsidRPr="00E2599A" w:rsidRDefault="008552AF" w:rsidP="0012008B">
      <w:pPr>
        <w:pStyle w:val="aExamss"/>
      </w:pPr>
      <w:r>
        <w:rPr>
          <w:rFonts w:ascii="Arial" w:hAnsi="Arial" w:cs="Arial"/>
          <w:noProof/>
          <w:sz w:val="18"/>
          <w:lang w:eastAsia="en-AU"/>
        </w:rPr>
        <w:drawing>
          <wp:inline distT="0" distB="0" distL="0" distR="0" wp14:anchorId="6152F4D6" wp14:editId="468796B3">
            <wp:extent cx="1419225"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a:noFill/>
                    </a:ln>
                  </pic:spPr>
                </pic:pic>
              </a:graphicData>
            </a:graphic>
          </wp:inline>
        </w:drawing>
      </w:r>
    </w:p>
    <w:p w14:paraId="175EBDEA" w14:textId="77777777" w:rsidR="005429A7" w:rsidRPr="00E2599A" w:rsidRDefault="005429A7" w:rsidP="00754722">
      <w:pPr>
        <w:pStyle w:val="Amain"/>
      </w:pPr>
      <w:r w:rsidRPr="00E2599A">
        <w:tab/>
        <w:t>(2A)</w:t>
      </w:r>
      <w:r w:rsidRPr="00E2599A">
        <w:tab/>
        <w:t>A driver on a road with a single continuous dividing line, a single continuous dividing line to the left of a broken dividing line or 2 parallel continuous dividing lines must not drive across the dividing lines to perform a U</w:t>
      </w:r>
      <w:r w:rsidRPr="00E2599A">
        <w:noBreakHyphen/>
        <w:t>turn.</w:t>
      </w:r>
    </w:p>
    <w:p w14:paraId="28A87A86" w14:textId="77777777" w:rsidR="005429A7" w:rsidRPr="00E2599A" w:rsidRDefault="005429A7" w:rsidP="005429A7">
      <w:pPr>
        <w:pStyle w:val="Penalty"/>
      </w:pPr>
      <w:r w:rsidRPr="00E2599A">
        <w:t>Maximum penalty:  20 penalty units.</w:t>
      </w:r>
    </w:p>
    <w:p w14:paraId="62712937" w14:textId="77777777" w:rsidR="005429A7" w:rsidRPr="00E2599A" w:rsidRDefault="005429A7" w:rsidP="005429A7">
      <w:pPr>
        <w:pStyle w:val="aExamHdgss"/>
      </w:pPr>
      <w:r w:rsidRPr="00E2599A">
        <w:t>Example 1</w:t>
      </w:r>
    </w:p>
    <w:p w14:paraId="2A470836" w14:textId="77777777" w:rsidR="005429A7" w:rsidRPr="00E2599A" w:rsidRDefault="005429A7" w:rsidP="005429A7">
      <w:pPr>
        <w:pStyle w:val="aExamss"/>
        <w:keepNext/>
        <w:rPr>
          <w:lang w:eastAsia="en-AU"/>
        </w:rPr>
      </w:pPr>
      <w:r w:rsidRPr="00E2599A">
        <w:rPr>
          <w:lang w:eastAsia="en-AU"/>
        </w:rPr>
        <w:t>Driving across a single continuous dividing line to make a U</w:t>
      </w:r>
      <w:r w:rsidRPr="00E2599A">
        <w:rPr>
          <w:lang w:eastAsia="en-AU"/>
        </w:rPr>
        <w:noBreakHyphen/>
        <w:t xml:space="preserve">turn is </w:t>
      </w:r>
      <w:r w:rsidRPr="00E2599A">
        <w:rPr>
          <w:b/>
          <w:bCs/>
          <w:lang w:eastAsia="en-AU"/>
        </w:rPr>
        <w:t xml:space="preserve">not </w:t>
      </w:r>
      <w:r w:rsidRPr="00E2599A">
        <w:rPr>
          <w:lang w:eastAsia="en-AU"/>
        </w:rPr>
        <w:t>permitted</w:t>
      </w:r>
    </w:p>
    <w:p w14:paraId="0212C24F" w14:textId="77777777" w:rsidR="005429A7" w:rsidRPr="00E2599A" w:rsidRDefault="005429A7" w:rsidP="005429A7">
      <w:pPr>
        <w:pStyle w:val="aExamss"/>
      </w:pPr>
      <w:r w:rsidRPr="00E2599A">
        <w:rPr>
          <w:noProof/>
          <w:lang w:eastAsia="en-AU"/>
        </w:rPr>
        <w:drawing>
          <wp:inline distT="0" distB="0" distL="0" distR="0" wp14:anchorId="5AAD2C83" wp14:editId="4091957A">
            <wp:extent cx="942975" cy="1590675"/>
            <wp:effectExtent l="19050" t="0" r="9525" b="0"/>
            <wp:docPr id="3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8" cstate="print"/>
                    <a:srcRect/>
                    <a:stretch>
                      <a:fillRect/>
                    </a:stretch>
                  </pic:blipFill>
                  <pic:spPr bwMode="auto">
                    <a:xfrm>
                      <a:off x="0" y="0"/>
                      <a:ext cx="942975" cy="1590675"/>
                    </a:xfrm>
                    <a:prstGeom prst="rect">
                      <a:avLst/>
                    </a:prstGeom>
                    <a:noFill/>
                    <a:ln w="9525">
                      <a:noFill/>
                      <a:miter lim="800000"/>
                      <a:headEnd/>
                      <a:tailEnd/>
                    </a:ln>
                  </pic:spPr>
                </pic:pic>
              </a:graphicData>
            </a:graphic>
          </wp:inline>
        </w:drawing>
      </w:r>
    </w:p>
    <w:p w14:paraId="24B4F724" w14:textId="77777777" w:rsidR="005429A7" w:rsidRPr="00E2599A" w:rsidRDefault="005429A7" w:rsidP="005429A7">
      <w:pPr>
        <w:pStyle w:val="aExamHdgss"/>
      </w:pPr>
      <w:r w:rsidRPr="00E2599A">
        <w:lastRenderedPageBreak/>
        <w:t>Example 2</w:t>
      </w:r>
    </w:p>
    <w:p w14:paraId="4D79DA86" w14:textId="77777777" w:rsidR="005429A7" w:rsidRPr="00E2599A" w:rsidRDefault="005429A7" w:rsidP="005429A7">
      <w:pPr>
        <w:pStyle w:val="aExamss"/>
        <w:keepNext/>
        <w:rPr>
          <w:szCs w:val="16"/>
          <w:lang w:eastAsia="en-AU"/>
        </w:rPr>
      </w:pPr>
      <w:r w:rsidRPr="00E2599A">
        <w:rPr>
          <w:lang w:eastAsia="en-AU"/>
        </w:rPr>
        <w:t xml:space="preserve">Driving across a single continuous dividing line to the left of a broken </w:t>
      </w:r>
      <w:r w:rsidRPr="00E2599A">
        <w:rPr>
          <w:szCs w:val="16"/>
          <w:lang w:eastAsia="en-AU"/>
        </w:rPr>
        <w:t>dividing line to 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56C12B3B" w14:textId="77777777" w:rsidR="005429A7" w:rsidRPr="00E2599A" w:rsidRDefault="005429A7" w:rsidP="005429A7">
      <w:pPr>
        <w:pStyle w:val="aExamss"/>
      </w:pPr>
      <w:r w:rsidRPr="00E2599A">
        <w:rPr>
          <w:noProof/>
          <w:szCs w:val="16"/>
          <w:lang w:eastAsia="en-AU"/>
        </w:rPr>
        <w:drawing>
          <wp:inline distT="0" distB="0" distL="0" distR="0" wp14:anchorId="2C2034C6" wp14:editId="6A956665">
            <wp:extent cx="914400" cy="1571625"/>
            <wp:effectExtent l="19050" t="0" r="0" b="0"/>
            <wp:docPr id="2624"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9" cstate="print"/>
                    <a:srcRect/>
                    <a:stretch>
                      <a:fillRect/>
                    </a:stretch>
                  </pic:blipFill>
                  <pic:spPr bwMode="auto">
                    <a:xfrm>
                      <a:off x="0" y="0"/>
                      <a:ext cx="914400" cy="1571625"/>
                    </a:xfrm>
                    <a:prstGeom prst="rect">
                      <a:avLst/>
                    </a:prstGeom>
                    <a:noFill/>
                    <a:ln w="9525">
                      <a:noFill/>
                      <a:miter lim="800000"/>
                      <a:headEnd/>
                      <a:tailEnd/>
                    </a:ln>
                  </pic:spPr>
                </pic:pic>
              </a:graphicData>
            </a:graphic>
          </wp:inline>
        </w:drawing>
      </w:r>
    </w:p>
    <w:p w14:paraId="4BA46D7F" w14:textId="77777777" w:rsidR="005429A7" w:rsidRPr="00E2599A" w:rsidRDefault="005429A7" w:rsidP="005429A7">
      <w:pPr>
        <w:pStyle w:val="aExamHdgss"/>
      </w:pPr>
      <w:r w:rsidRPr="00E2599A">
        <w:t>Example 3</w:t>
      </w:r>
    </w:p>
    <w:p w14:paraId="7E096CA9" w14:textId="77777777" w:rsidR="005429A7" w:rsidRPr="00E2599A" w:rsidRDefault="005429A7" w:rsidP="005429A7">
      <w:pPr>
        <w:pStyle w:val="aExamss"/>
        <w:keepNext/>
        <w:rPr>
          <w:szCs w:val="16"/>
          <w:lang w:eastAsia="en-AU"/>
        </w:rPr>
      </w:pPr>
      <w:r w:rsidRPr="00E2599A">
        <w:rPr>
          <w:lang w:eastAsia="en-AU"/>
        </w:rPr>
        <w:t xml:space="preserve">Driving across 2 parallel continuous dividing lines to </w:t>
      </w:r>
      <w:r w:rsidRPr="00E2599A">
        <w:rPr>
          <w:szCs w:val="16"/>
          <w:lang w:eastAsia="en-AU"/>
        </w:rPr>
        <w:t>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4A9A9331" w14:textId="77777777" w:rsidR="005429A7" w:rsidRPr="00E2599A" w:rsidRDefault="005429A7" w:rsidP="005429A7">
      <w:pPr>
        <w:pStyle w:val="aExamss"/>
      </w:pPr>
      <w:r w:rsidRPr="00E2599A">
        <w:rPr>
          <w:noProof/>
          <w:szCs w:val="16"/>
          <w:lang w:eastAsia="en-AU"/>
        </w:rPr>
        <w:drawing>
          <wp:inline distT="0" distB="0" distL="0" distR="0" wp14:anchorId="00862210" wp14:editId="34D56C79">
            <wp:extent cx="933450" cy="1552575"/>
            <wp:effectExtent l="19050" t="0" r="0" b="0"/>
            <wp:docPr id="262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30" cstate="print"/>
                    <a:srcRect/>
                    <a:stretch>
                      <a:fillRect/>
                    </a:stretch>
                  </pic:blipFill>
                  <pic:spPr bwMode="auto">
                    <a:xfrm>
                      <a:off x="0" y="0"/>
                      <a:ext cx="933450" cy="1552575"/>
                    </a:xfrm>
                    <a:prstGeom prst="rect">
                      <a:avLst/>
                    </a:prstGeom>
                    <a:noFill/>
                    <a:ln w="9525">
                      <a:noFill/>
                      <a:miter lim="800000"/>
                      <a:headEnd/>
                      <a:tailEnd/>
                    </a:ln>
                  </pic:spPr>
                </pic:pic>
              </a:graphicData>
            </a:graphic>
          </wp:inline>
        </w:drawing>
      </w:r>
    </w:p>
    <w:p w14:paraId="270DAC1F" w14:textId="77777777" w:rsidR="005429A7" w:rsidRPr="00E2599A" w:rsidRDefault="00E2599A" w:rsidP="00E2599A">
      <w:pPr>
        <w:pStyle w:val="Amain"/>
      </w:pPr>
      <w:r>
        <w:tab/>
      </w:r>
      <w:r w:rsidRPr="00E2599A">
        <w:t>(3)</w:t>
      </w:r>
      <w:r w:rsidRPr="00E2599A">
        <w:tab/>
      </w:r>
      <w:r w:rsidR="005429A7" w:rsidRPr="00E2599A">
        <w:t>This section, section 133, section 134 and section 139 (1) and (2</w:t>
      </w:r>
      <w:r w:rsidR="009955A0" w:rsidRPr="00E2599A">
        <w:t>)</w:t>
      </w:r>
      <w:r w:rsidR="005429A7" w:rsidRPr="00E2599A">
        <w:t xml:space="preserve"> apply to a service road to which a two</w:t>
      </w:r>
      <w:r w:rsidR="005429A7" w:rsidRPr="00E2599A">
        <w:noBreakHyphen/>
        <w:t>way sign applies as if it were a separate road, but do not apply to any other service road.</w:t>
      </w:r>
    </w:p>
    <w:p w14:paraId="5290FBA0" w14:textId="77777777" w:rsidR="005429A7" w:rsidRPr="00E2599A" w:rsidRDefault="00E2599A" w:rsidP="00E2599A">
      <w:pPr>
        <w:pStyle w:val="Amain"/>
      </w:pPr>
      <w:r>
        <w:tab/>
      </w:r>
      <w:r w:rsidRPr="00E2599A">
        <w:t>(4)</w:t>
      </w:r>
      <w:r w:rsidRPr="00E2599A">
        <w:tab/>
      </w:r>
      <w:r w:rsidR="005429A7" w:rsidRPr="00E2599A">
        <w:t>In this section:</w:t>
      </w:r>
    </w:p>
    <w:p w14:paraId="1F120537" w14:textId="77777777" w:rsidR="005429A7" w:rsidRPr="00E2599A" w:rsidRDefault="005429A7" w:rsidP="00E2599A">
      <w:pPr>
        <w:pStyle w:val="aDef"/>
      </w:pPr>
      <w:r w:rsidRPr="00E2599A">
        <w:rPr>
          <w:rStyle w:val="charBoldItals"/>
        </w:rPr>
        <w:t>road</w:t>
      </w:r>
      <w:r w:rsidRPr="00E2599A">
        <w:t xml:space="preserve"> does not include a footpath, nature strip, bicycle path, separated footpath or shared path.</w:t>
      </w:r>
    </w:p>
    <w:p w14:paraId="115ECB87" w14:textId="77777777" w:rsidR="005429A7" w:rsidRPr="00E2599A" w:rsidRDefault="00E2599A" w:rsidP="00E2599A">
      <w:pPr>
        <w:pStyle w:val="AH5Sec"/>
      </w:pPr>
      <w:bookmarkStart w:id="174" w:name="_Toc165922430"/>
      <w:r w:rsidRPr="009A17D7">
        <w:rPr>
          <w:rStyle w:val="CharSectNo"/>
        </w:rPr>
        <w:lastRenderedPageBreak/>
        <w:t>133</w:t>
      </w:r>
      <w:r w:rsidRPr="00E2599A">
        <w:tab/>
      </w:r>
      <w:r w:rsidR="005429A7" w:rsidRPr="00E2599A">
        <w:t>Exceptions to keeping to left of centre of road</w:t>
      </w:r>
      <w:bookmarkEnd w:id="174"/>
    </w:p>
    <w:p w14:paraId="7CB2A486" w14:textId="77777777" w:rsidR="005429A7" w:rsidRPr="00E2599A" w:rsidRDefault="00E2599A" w:rsidP="00E2599A">
      <w:pPr>
        <w:pStyle w:val="Amain"/>
      </w:pPr>
      <w:r>
        <w:tab/>
      </w:r>
      <w:r w:rsidRPr="00E2599A">
        <w:t>(1)</w:t>
      </w:r>
      <w:r w:rsidRPr="00E2599A">
        <w:tab/>
      </w:r>
      <w:r w:rsidR="005429A7" w:rsidRPr="00E2599A">
        <w:t>This section applies to a driver on a two</w:t>
      </w:r>
      <w:r w:rsidR="005429A7" w:rsidRPr="00E2599A">
        <w:noBreakHyphen/>
        <w:t>way road without a dividing line or median strip.</w:t>
      </w:r>
    </w:p>
    <w:p w14:paraId="6C5EA881" w14:textId="77777777" w:rsidR="005429A7" w:rsidRPr="00E2599A" w:rsidRDefault="00E2599A" w:rsidP="00E2599A">
      <w:pPr>
        <w:pStyle w:val="Amain"/>
      </w:pPr>
      <w:r>
        <w:tab/>
      </w:r>
      <w:r w:rsidRPr="00E2599A">
        <w:t>(2)</w:t>
      </w:r>
      <w:r w:rsidRPr="00E2599A">
        <w:tab/>
      </w:r>
      <w:r w:rsidR="005429A7" w:rsidRPr="00E2599A">
        <w:t>The driver may drive to the right of the centre of the road—</w:t>
      </w:r>
    </w:p>
    <w:p w14:paraId="06735893" w14:textId="77777777" w:rsidR="005429A7" w:rsidRPr="00E2599A" w:rsidRDefault="00E2599A" w:rsidP="00E2599A">
      <w:pPr>
        <w:pStyle w:val="Apara"/>
      </w:pPr>
      <w:r>
        <w:tab/>
      </w:r>
      <w:r w:rsidRPr="00E2599A">
        <w:t>(a)</w:t>
      </w:r>
      <w:r w:rsidRPr="00E2599A">
        <w:tab/>
      </w:r>
      <w:r w:rsidR="005429A7" w:rsidRPr="00E2599A">
        <w:t>to overtake another driver; or</w:t>
      </w:r>
    </w:p>
    <w:p w14:paraId="1219AEAF" w14:textId="77777777" w:rsidR="005429A7" w:rsidRPr="00E2599A" w:rsidRDefault="00E2599A" w:rsidP="00E2599A">
      <w:pPr>
        <w:pStyle w:val="Apara"/>
      </w:pPr>
      <w:r>
        <w:tab/>
      </w:r>
      <w:r w:rsidRPr="00E2599A">
        <w:t>(b)</w:t>
      </w:r>
      <w:r w:rsidRPr="00E2599A">
        <w:tab/>
      </w:r>
      <w:r w:rsidR="005429A7" w:rsidRPr="00E2599A">
        <w:t>to enter or leave the road; or</w:t>
      </w:r>
    </w:p>
    <w:p w14:paraId="7E4F3AA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w:t>
      </w:r>
    </w:p>
    <w:p w14:paraId="4089F2A8" w14:textId="77777777" w:rsidR="005429A7" w:rsidRPr="00E2599A" w:rsidRDefault="00E2599A" w:rsidP="00E2599A">
      <w:pPr>
        <w:pStyle w:val="Amain"/>
      </w:pPr>
      <w:r>
        <w:tab/>
      </w:r>
      <w:r w:rsidRPr="00E2599A">
        <w:t>(3)</w:t>
      </w:r>
      <w:r w:rsidRPr="00E2599A">
        <w:tab/>
      </w:r>
      <w:r w:rsidR="005429A7" w:rsidRPr="00E2599A">
        <w:t>The driver may also drive to the right of the centre of the road if—</w:t>
      </w:r>
    </w:p>
    <w:p w14:paraId="072EF6B8" w14:textId="77777777" w:rsidR="005429A7" w:rsidRPr="00E2599A" w:rsidRDefault="00E2599A" w:rsidP="00E2599A">
      <w:pPr>
        <w:pStyle w:val="Apara"/>
      </w:pPr>
      <w:r>
        <w:tab/>
      </w:r>
      <w:r w:rsidRPr="00E2599A">
        <w:t>(a)</w:t>
      </w:r>
      <w:r w:rsidRPr="00E2599A">
        <w:tab/>
      </w:r>
      <w:r w:rsidR="005429A7" w:rsidRPr="00E2599A">
        <w:t>because of the width or condition of the road, it is not practicable to drive to the left of the centre of the road; and</w:t>
      </w:r>
    </w:p>
    <w:p w14:paraId="2FBBA299" w14:textId="77777777" w:rsidR="005429A7" w:rsidRPr="00E2599A" w:rsidRDefault="00E2599A" w:rsidP="00E2599A">
      <w:pPr>
        <w:pStyle w:val="Apara"/>
      </w:pPr>
      <w:r>
        <w:tab/>
      </w:r>
      <w:r w:rsidRPr="00E2599A">
        <w:t>(b)</w:t>
      </w:r>
      <w:r w:rsidRPr="00E2599A">
        <w:tab/>
      </w:r>
      <w:r w:rsidR="005429A7" w:rsidRPr="00E2599A">
        <w:t>the driver can do so safely.</w:t>
      </w:r>
    </w:p>
    <w:p w14:paraId="4C59926F" w14:textId="77777777" w:rsidR="005429A7" w:rsidRPr="00E2599A" w:rsidRDefault="00E2599A" w:rsidP="00E2599A">
      <w:pPr>
        <w:pStyle w:val="AH5Sec"/>
      </w:pPr>
      <w:bookmarkStart w:id="175" w:name="_Toc165922431"/>
      <w:r w:rsidRPr="009A17D7">
        <w:rPr>
          <w:rStyle w:val="CharSectNo"/>
        </w:rPr>
        <w:t>134</w:t>
      </w:r>
      <w:r w:rsidRPr="00E2599A">
        <w:tab/>
      </w:r>
      <w:r w:rsidR="005429A7" w:rsidRPr="00E2599A">
        <w:t>Exceptions to keeping to left of dividing line</w:t>
      </w:r>
      <w:bookmarkEnd w:id="175"/>
    </w:p>
    <w:p w14:paraId="235397C6" w14:textId="77777777" w:rsidR="005429A7" w:rsidRPr="00E2599A" w:rsidRDefault="00E2599A" w:rsidP="00E2599A">
      <w:pPr>
        <w:pStyle w:val="Amain"/>
      </w:pPr>
      <w:r>
        <w:tab/>
      </w:r>
      <w:r w:rsidRPr="00E2599A">
        <w:t>(1)</w:t>
      </w:r>
      <w:r w:rsidRPr="00E2599A">
        <w:tab/>
      </w:r>
      <w:r w:rsidR="005429A7" w:rsidRPr="00E2599A">
        <w:t>This section applies to a driver on a road with a dividing line.</w:t>
      </w:r>
    </w:p>
    <w:p w14:paraId="58F24C89" w14:textId="77777777" w:rsidR="005429A7" w:rsidRPr="00E2599A" w:rsidRDefault="00E2599A" w:rsidP="00E2599A">
      <w:pPr>
        <w:pStyle w:val="Amain"/>
      </w:pPr>
      <w:r>
        <w:tab/>
      </w:r>
      <w:r w:rsidRPr="00E2599A">
        <w:t>(2)</w:t>
      </w:r>
      <w:r w:rsidRPr="00E2599A">
        <w:tab/>
      </w:r>
      <w:r w:rsidR="005429A7" w:rsidRPr="00E2599A">
        <w:t>If the dividing line is a single broken dividing line only, or a broken dividing line to the left of a single continuous dividing line, or 2 parallel broken dividing lines, the driver may drive to the right of the dividing line—</w:t>
      </w:r>
    </w:p>
    <w:p w14:paraId="626F1A28" w14:textId="77777777" w:rsidR="005429A7" w:rsidRPr="00E2599A" w:rsidRDefault="00E2599A" w:rsidP="00E2599A">
      <w:pPr>
        <w:pStyle w:val="Apara"/>
      </w:pPr>
      <w:r>
        <w:tab/>
      </w:r>
      <w:r w:rsidRPr="00E2599A">
        <w:t>(a)</w:t>
      </w:r>
      <w:r w:rsidRPr="00E2599A">
        <w:tab/>
      </w:r>
      <w:r w:rsidR="005429A7" w:rsidRPr="00E2599A">
        <w:t>to overtake another driver; or</w:t>
      </w:r>
    </w:p>
    <w:p w14:paraId="5B4B4A12" w14:textId="77777777" w:rsidR="005429A7" w:rsidRPr="00E2599A" w:rsidRDefault="00E2599A" w:rsidP="00E2599A">
      <w:pPr>
        <w:pStyle w:val="Apara"/>
      </w:pPr>
      <w:r>
        <w:tab/>
      </w:r>
      <w:r w:rsidRPr="00E2599A">
        <w:t>(b)</w:t>
      </w:r>
      <w:r w:rsidRPr="00E2599A">
        <w:tab/>
      </w:r>
      <w:r w:rsidR="005429A7" w:rsidRPr="00E2599A">
        <w:t>to perform a U</w:t>
      </w:r>
      <w:r w:rsidR="005429A7" w:rsidRPr="00E2599A">
        <w:noBreakHyphen/>
        <w:t>turn, unless another provision would prohibit the driver performing the U</w:t>
      </w:r>
      <w:r w:rsidR="005429A7" w:rsidRPr="00E2599A">
        <w:noBreakHyphen/>
        <w:t>turn.</w:t>
      </w:r>
    </w:p>
    <w:p w14:paraId="726570B3" w14:textId="77777777" w:rsidR="005429A7" w:rsidRPr="00E2599A" w:rsidRDefault="00E2599A" w:rsidP="00290FAF">
      <w:pPr>
        <w:pStyle w:val="Amain"/>
        <w:keepNext/>
        <w:keepLines/>
      </w:pPr>
      <w:r>
        <w:lastRenderedPageBreak/>
        <w:tab/>
      </w:r>
      <w:r w:rsidRPr="00E2599A">
        <w:t>(3)</w:t>
      </w:r>
      <w:r w:rsidRPr="00E2599A">
        <w:tab/>
      </w:r>
      <w:r w:rsidR="005429A7" w:rsidRPr="00E2599A">
        <w:t>If the dividing line is a single continuous or broken dividing line, or a broken dividing line to the left or right of a single continuous dividing line, or 2 parallel broken dividing lines, the driver may drive to the right of the dividing line—</w:t>
      </w:r>
    </w:p>
    <w:p w14:paraId="38A16CE7" w14:textId="77777777" w:rsidR="005429A7" w:rsidRPr="00E2599A" w:rsidRDefault="00E2599A" w:rsidP="0040542A">
      <w:pPr>
        <w:pStyle w:val="Apara"/>
        <w:keepNext/>
      </w:pPr>
      <w:r>
        <w:tab/>
      </w:r>
      <w:r w:rsidRPr="00E2599A">
        <w:t>(a)</w:t>
      </w:r>
      <w:r w:rsidRPr="00E2599A">
        <w:tab/>
      </w:r>
      <w:r w:rsidR="005429A7" w:rsidRPr="00E2599A">
        <w:t>to enter or leave the road; or</w:t>
      </w:r>
    </w:p>
    <w:p w14:paraId="23DBA6B9"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or emergency stopping lane); or</w:t>
      </w:r>
    </w:p>
    <w:p w14:paraId="3C97C1A7" w14:textId="77777777" w:rsidR="005429A7" w:rsidRPr="00E2599A" w:rsidRDefault="00E2599A" w:rsidP="00E2599A">
      <w:pPr>
        <w:pStyle w:val="Apara"/>
      </w:pPr>
      <w:r>
        <w:tab/>
      </w:r>
      <w:r w:rsidRPr="00E2599A">
        <w:t>(c)</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24ECF139" w14:textId="77777777" w:rsidR="005429A7" w:rsidRPr="00E2599A" w:rsidRDefault="005429A7" w:rsidP="005429A7">
      <w:pPr>
        <w:pStyle w:val="aExamHdgss"/>
      </w:pPr>
      <w:r w:rsidRPr="00E2599A">
        <w:t>Example 1</w:t>
      </w:r>
    </w:p>
    <w:p w14:paraId="30EECB1C" w14:textId="77777777" w:rsidR="005429A7" w:rsidRPr="00E2599A" w:rsidRDefault="005429A7" w:rsidP="005429A7">
      <w:pPr>
        <w:pStyle w:val="aExamss"/>
        <w:keepNext/>
      </w:pPr>
      <w:r w:rsidRPr="00E2599A">
        <w:t>Driving to the right of the centre of the road permitted—overtaking on a road with a broken dividing line only</w:t>
      </w:r>
    </w:p>
    <w:p w14:paraId="53F2BBE0" w14:textId="77777777" w:rsidR="005429A7" w:rsidRPr="00E2599A" w:rsidRDefault="008552AF" w:rsidP="005429A7">
      <w:pPr>
        <w:pStyle w:val="aExamss"/>
      </w:pPr>
      <w:r>
        <w:rPr>
          <w:rFonts w:ascii="Arial" w:hAnsi="Arial" w:cs="Arial"/>
          <w:noProof/>
          <w:sz w:val="18"/>
          <w:lang w:eastAsia="en-AU"/>
        </w:rPr>
        <w:drawing>
          <wp:inline distT="0" distB="0" distL="0" distR="0" wp14:anchorId="7AAF1B52" wp14:editId="2AB81B6E">
            <wp:extent cx="12763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76350" cy="2076450"/>
                    </a:xfrm>
                    <a:prstGeom prst="rect">
                      <a:avLst/>
                    </a:prstGeom>
                    <a:noFill/>
                    <a:ln>
                      <a:noFill/>
                    </a:ln>
                  </pic:spPr>
                </pic:pic>
              </a:graphicData>
            </a:graphic>
          </wp:inline>
        </w:drawing>
      </w:r>
    </w:p>
    <w:p w14:paraId="221E5DE3" w14:textId="77777777" w:rsidR="005429A7" w:rsidRPr="00E2599A" w:rsidRDefault="005429A7" w:rsidP="005429A7">
      <w:pPr>
        <w:pStyle w:val="aExamHdgss"/>
      </w:pPr>
      <w:r w:rsidRPr="00E2599A">
        <w:lastRenderedPageBreak/>
        <w:t>Example 2</w:t>
      </w:r>
    </w:p>
    <w:p w14:paraId="02049B52" w14:textId="77777777" w:rsidR="005429A7" w:rsidRPr="00E2599A" w:rsidRDefault="005429A7" w:rsidP="005429A7">
      <w:pPr>
        <w:pStyle w:val="aExamss"/>
        <w:keepNext/>
      </w:pPr>
      <w:r w:rsidRPr="00E2599A">
        <w:t>Driving to the right of the centre of the road permitted—overtaking on a road with a broken dividing line to the left of a single continuous dividing line</w:t>
      </w:r>
    </w:p>
    <w:p w14:paraId="05C741B4" w14:textId="77777777" w:rsidR="005429A7" w:rsidRPr="00E2599A" w:rsidRDefault="008552AF" w:rsidP="005429A7">
      <w:pPr>
        <w:pStyle w:val="aExamss"/>
      </w:pPr>
      <w:r>
        <w:rPr>
          <w:rFonts w:ascii="Arial" w:hAnsi="Arial" w:cs="Arial"/>
          <w:noProof/>
          <w:sz w:val="18"/>
          <w:lang w:eastAsia="en-AU"/>
        </w:rPr>
        <w:drawing>
          <wp:inline distT="0" distB="0" distL="0" distR="0" wp14:anchorId="740105C7" wp14:editId="664793AF">
            <wp:extent cx="1190625"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90625" cy="2076450"/>
                    </a:xfrm>
                    <a:prstGeom prst="rect">
                      <a:avLst/>
                    </a:prstGeom>
                    <a:noFill/>
                    <a:ln>
                      <a:noFill/>
                    </a:ln>
                  </pic:spPr>
                </pic:pic>
              </a:graphicData>
            </a:graphic>
          </wp:inline>
        </w:drawing>
      </w:r>
    </w:p>
    <w:p w14:paraId="4830509D" w14:textId="77777777" w:rsidR="005429A7" w:rsidRPr="00E2599A" w:rsidRDefault="005429A7" w:rsidP="005429A7">
      <w:pPr>
        <w:pStyle w:val="aExamHdgss"/>
      </w:pPr>
      <w:r w:rsidRPr="00E2599A">
        <w:t>Example 2A</w:t>
      </w:r>
    </w:p>
    <w:p w14:paraId="009166AE" w14:textId="77777777" w:rsidR="005429A7" w:rsidRPr="00E2599A" w:rsidRDefault="005429A7" w:rsidP="005429A7">
      <w:pPr>
        <w:pStyle w:val="aExamss"/>
        <w:keepNext/>
      </w:pPr>
      <w:r w:rsidRPr="00E2599A">
        <w:t>Driving across a single continuous dividing line is permitted to enter or leave the road</w:t>
      </w:r>
    </w:p>
    <w:p w14:paraId="651CC89F" w14:textId="77777777" w:rsidR="005429A7" w:rsidRPr="00E2599A" w:rsidRDefault="005429A7" w:rsidP="005429A7">
      <w:pPr>
        <w:pStyle w:val="aExamss"/>
      </w:pPr>
      <w:r w:rsidRPr="00E2599A">
        <w:rPr>
          <w:noProof/>
          <w:lang w:eastAsia="en-AU"/>
        </w:rPr>
        <w:drawing>
          <wp:inline distT="0" distB="0" distL="0" distR="0" wp14:anchorId="62F98C18" wp14:editId="1FF7457E">
            <wp:extent cx="1343025" cy="2076450"/>
            <wp:effectExtent l="19050" t="0" r="9525" b="0"/>
            <wp:docPr id="2626"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 name="Picture 545"/>
                    <pic:cNvPicPr>
                      <a:picLocks noChangeAspect="1" noChangeArrowheads="1"/>
                    </pic:cNvPicPr>
                  </pic:nvPicPr>
                  <pic:blipFill>
                    <a:blip r:embed="rId133"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1C496A6F" w14:textId="77777777" w:rsidR="005429A7" w:rsidRPr="00E2599A" w:rsidRDefault="005429A7" w:rsidP="005429A7">
      <w:pPr>
        <w:pStyle w:val="aExamHdgss"/>
      </w:pPr>
      <w:r w:rsidRPr="00E2599A">
        <w:lastRenderedPageBreak/>
        <w:t>Example 2B</w:t>
      </w:r>
    </w:p>
    <w:p w14:paraId="4784EE21" w14:textId="77777777" w:rsidR="005429A7" w:rsidRPr="00E2599A" w:rsidRDefault="005429A7" w:rsidP="005429A7">
      <w:pPr>
        <w:pStyle w:val="aExamss"/>
        <w:keepNext/>
      </w:pPr>
      <w:r w:rsidRPr="00E2599A">
        <w:t>Driving across a single continuous dividing line is permitted to leave the road to enter a road related area</w:t>
      </w:r>
    </w:p>
    <w:p w14:paraId="51B03E9B" w14:textId="77777777" w:rsidR="005429A7" w:rsidRPr="00E2599A" w:rsidRDefault="005429A7" w:rsidP="005429A7">
      <w:pPr>
        <w:pStyle w:val="aExamss"/>
      </w:pPr>
      <w:r w:rsidRPr="00E2599A">
        <w:rPr>
          <w:noProof/>
          <w:lang w:eastAsia="en-AU"/>
        </w:rPr>
        <w:drawing>
          <wp:inline distT="0" distB="0" distL="0" distR="0" wp14:anchorId="4B158A4C" wp14:editId="06DE8F68">
            <wp:extent cx="1343025" cy="2076450"/>
            <wp:effectExtent l="19050" t="0" r="9525" b="0"/>
            <wp:docPr id="2627"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 name="Picture 544"/>
                    <pic:cNvPicPr>
                      <a:picLocks noChangeAspect="1" noChangeArrowheads="1"/>
                    </pic:cNvPicPr>
                  </pic:nvPicPr>
                  <pic:blipFill>
                    <a:blip r:embed="rId134"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715E993F" w14:textId="77777777" w:rsidR="005429A7" w:rsidRPr="00E2599A" w:rsidRDefault="005429A7" w:rsidP="005429A7">
      <w:pPr>
        <w:pStyle w:val="aExamHdgss"/>
      </w:pPr>
      <w:r w:rsidRPr="00E2599A">
        <w:t>Example 2C</w:t>
      </w:r>
    </w:p>
    <w:p w14:paraId="5529F707" w14:textId="77777777" w:rsidR="005429A7" w:rsidRPr="00E2599A" w:rsidRDefault="005429A7" w:rsidP="005429A7">
      <w:pPr>
        <w:pStyle w:val="aExamss"/>
        <w:keepNext/>
      </w:pPr>
      <w:r w:rsidRPr="00E2599A">
        <w:t>Driving across a single continuous dividing line to the left of a broken dividing line is permitted to enter or leave the road</w:t>
      </w:r>
    </w:p>
    <w:p w14:paraId="45F6AC2C" w14:textId="77777777" w:rsidR="005429A7" w:rsidRPr="00E2599A" w:rsidRDefault="005429A7" w:rsidP="005429A7">
      <w:pPr>
        <w:pStyle w:val="aExamss"/>
      </w:pPr>
      <w:r w:rsidRPr="00E2599A">
        <w:rPr>
          <w:noProof/>
          <w:lang w:eastAsia="en-AU"/>
        </w:rPr>
        <w:drawing>
          <wp:inline distT="0" distB="0" distL="0" distR="0" wp14:anchorId="5CC87052" wp14:editId="61038A3C">
            <wp:extent cx="1343025" cy="2076450"/>
            <wp:effectExtent l="19050" t="0" r="9525" b="0"/>
            <wp:docPr id="2628"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 name="Picture 543"/>
                    <pic:cNvPicPr>
                      <a:picLocks noChangeAspect="1" noChangeArrowheads="1"/>
                    </pic:cNvPicPr>
                  </pic:nvPicPr>
                  <pic:blipFill>
                    <a:blip r:embed="rId135"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2337EBA7" w14:textId="77777777" w:rsidR="005429A7" w:rsidRPr="00E2599A" w:rsidRDefault="005429A7" w:rsidP="005429A7">
      <w:pPr>
        <w:pStyle w:val="aExamHdgss"/>
      </w:pPr>
      <w:r w:rsidRPr="00E2599A">
        <w:lastRenderedPageBreak/>
        <w:t>Example 3</w:t>
      </w:r>
    </w:p>
    <w:p w14:paraId="33582D1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only</w:t>
      </w:r>
    </w:p>
    <w:p w14:paraId="58C60FB6" w14:textId="77777777" w:rsidR="005429A7" w:rsidRPr="00E2599A" w:rsidRDefault="005429A7" w:rsidP="005429A7">
      <w:pPr>
        <w:pStyle w:val="aExamss"/>
      </w:pPr>
      <w:r w:rsidRPr="00E2599A">
        <w:rPr>
          <w:noProof/>
          <w:lang w:eastAsia="en-AU"/>
        </w:rPr>
        <w:drawing>
          <wp:inline distT="0" distB="0" distL="0" distR="0" wp14:anchorId="11D9410D" wp14:editId="56A157F4">
            <wp:extent cx="1110538" cy="1905000"/>
            <wp:effectExtent l="19050" t="0" r="0" b="0"/>
            <wp:docPr id="262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36" cstate="print"/>
                    <a:srcRect/>
                    <a:stretch>
                      <a:fillRect/>
                    </a:stretch>
                  </pic:blipFill>
                  <pic:spPr bwMode="auto">
                    <a:xfrm>
                      <a:off x="0" y="0"/>
                      <a:ext cx="1110538" cy="1905000"/>
                    </a:xfrm>
                    <a:prstGeom prst="rect">
                      <a:avLst/>
                    </a:prstGeom>
                    <a:noFill/>
                    <a:ln w="9525">
                      <a:noFill/>
                      <a:miter lim="800000"/>
                      <a:headEnd/>
                      <a:tailEnd/>
                    </a:ln>
                  </pic:spPr>
                </pic:pic>
              </a:graphicData>
            </a:graphic>
          </wp:inline>
        </w:drawing>
      </w:r>
    </w:p>
    <w:p w14:paraId="4155A2D7" w14:textId="77777777" w:rsidR="005429A7" w:rsidRPr="00E2599A" w:rsidRDefault="005429A7" w:rsidP="005429A7">
      <w:pPr>
        <w:pStyle w:val="aExamHdgss"/>
      </w:pPr>
      <w:r w:rsidRPr="00E2599A">
        <w:t>Example 4</w:t>
      </w:r>
    </w:p>
    <w:p w14:paraId="0D54F74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to the left of a broken dividing line</w:t>
      </w:r>
    </w:p>
    <w:p w14:paraId="0F9E8110" w14:textId="77777777" w:rsidR="005429A7" w:rsidRPr="00E2599A" w:rsidRDefault="005429A7" w:rsidP="005429A7">
      <w:pPr>
        <w:pStyle w:val="aExamss"/>
      </w:pPr>
      <w:r w:rsidRPr="00E2599A">
        <w:rPr>
          <w:noProof/>
          <w:lang w:eastAsia="en-AU"/>
        </w:rPr>
        <w:drawing>
          <wp:inline distT="0" distB="0" distL="0" distR="0" wp14:anchorId="06B80961" wp14:editId="5D4C8AA1">
            <wp:extent cx="1114425" cy="1909209"/>
            <wp:effectExtent l="19050" t="0" r="9525" b="0"/>
            <wp:docPr id="263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37" cstate="print"/>
                    <a:srcRect/>
                    <a:stretch>
                      <a:fillRect/>
                    </a:stretch>
                  </pic:blipFill>
                  <pic:spPr bwMode="auto">
                    <a:xfrm>
                      <a:off x="0" y="0"/>
                      <a:ext cx="1114425" cy="1909209"/>
                    </a:xfrm>
                    <a:prstGeom prst="rect">
                      <a:avLst/>
                    </a:prstGeom>
                    <a:noFill/>
                    <a:ln w="9525">
                      <a:noFill/>
                      <a:miter lim="800000"/>
                      <a:headEnd/>
                      <a:tailEnd/>
                    </a:ln>
                  </pic:spPr>
                </pic:pic>
              </a:graphicData>
            </a:graphic>
          </wp:inline>
        </w:drawing>
      </w:r>
    </w:p>
    <w:p w14:paraId="4EC9ED5F" w14:textId="77777777" w:rsidR="005429A7" w:rsidRPr="00E2599A" w:rsidRDefault="005429A7" w:rsidP="005429A7">
      <w:pPr>
        <w:pStyle w:val="aExamHdgss"/>
      </w:pPr>
      <w:r w:rsidRPr="00E2599A">
        <w:lastRenderedPageBreak/>
        <w:t>Example 5</w:t>
      </w:r>
    </w:p>
    <w:p w14:paraId="33A435F2" w14:textId="77777777" w:rsidR="005429A7" w:rsidRPr="00E2599A" w:rsidRDefault="005429A7" w:rsidP="005429A7">
      <w:pPr>
        <w:pStyle w:val="aExamss"/>
        <w:keepNext/>
      </w:pPr>
      <w:r w:rsidRPr="00E2599A">
        <w:t xml:space="preserve">Driving to the right of the centre of the road </w:t>
      </w:r>
      <w:r w:rsidRPr="00E2599A">
        <w:rPr>
          <w:b/>
        </w:rPr>
        <w:t xml:space="preserve">not </w:t>
      </w:r>
      <w:r w:rsidRPr="00E2599A">
        <w:t>permitted—overtaking on a road with 2 parallel continuous dividing lines</w:t>
      </w:r>
    </w:p>
    <w:p w14:paraId="3DB655FD" w14:textId="77777777" w:rsidR="005429A7" w:rsidRPr="00E2599A" w:rsidRDefault="005429A7" w:rsidP="005429A7">
      <w:pPr>
        <w:pStyle w:val="aExamss"/>
      </w:pPr>
      <w:r w:rsidRPr="00E2599A">
        <w:rPr>
          <w:noProof/>
          <w:lang w:eastAsia="en-AU"/>
        </w:rPr>
        <w:drawing>
          <wp:inline distT="0" distB="0" distL="0" distR="0" wp14:anchorId="5C6F2BC3" wp14:editId="2FEEB98C">
            <wp:extent cx="1102066" cy="1905000"/>
            <wp:effectExtent l="19050" t="0" r="2834" b="0"/>
            <wp:docPr id="26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8" cstate="print"/>
                    <a:srcRect/>
                    <a:stretch>
                      <a:fillRect/>
                    </a:stretch>
                  </pic:blipFill>
                  <pic:spPr bwMode="auto">
                    <a:xfrm>
                      <a:off x="0" y="0"/>
                      <a:ext cx="1102066" cy="1905000"/>
                    </a:xfrm>
                    <a:prstGeom prst="rect">
                      <a:avLst/>
                    </a:prstGeom>
                    <a:noFill/>
                    <a:ln w="9525">
                      <a:noFill/>
                      <a:miter lim="800000"/>
                      <a:headEnd/>
                      <a:tailEnd/>
                    </a:ln>
                  </pic:spPr>
                </pic:pic>
              </a:graphicData>
            </a:graphic>
          </wp:inline>
        </w:drawing>
      </w:r>
    </w:p>
    <w:p w14:paraId="170D92EB" w14:textId="77777777" w:rsidR="005429A7" w:rsidRPr="00E2599A" w:rsidRDefault="00E2599A" w:rsidP="00E2599A">
      <w:pPr>
        <w:pStyle w:val="AH5Sec"/>
      </w:pPr>
      <w:bookmarkStart w:id="176" w:name="_Toc165922432"/>
      <w:r w:rsidRPr="009A17D7">
        <w:rPr>
          <w:rStyle w:val="CharSectNo"/>
        </w:rPr>
        <w:t>135</w:t>
      </w:r>
      <w:r w:rsidRPr="00E2599A">
        <w:tab/>
      </w:r>
      <w:r w:rsidR="005429A7" w:rsidRPr="00E2599A">
        <w:t>Keeping to left of median strip</w:t>
      </w:r>
      <w:bookmarkEnd w:id="176"/>
    </w:p>
    <w:p w14:paraId="7ECA0A33" w14:textId="77777777" w:rsidR="005429A7" w:rsidRPr="00E2599A" w:rsidRDefault="00E2599A" w:rsidP="00E2599A">
      <w:pPr>
        <w:pStyle w:val="Amain"/>
      </w:pPr>
      <w:r>
        <w:tab/>
      </w:r>
      <w:r w:rsidRPr="00E2599A">
        <w:t>(1)</w:t>
      </w:r>
      <w:r w:rsidRPr="00E2599A">
        <w:tab/>
      </w:r>
      <w:r w:rsidR="005429A7" w:rsidRPr="00E2599A">
        <w:t>A driver on a road with a median strip must drive to the left of the median strip, unless the driver is—</w:t>
      </w:r>
    </w:p>
    <w:p w14:paraId="27F635A6" w14:textId="77777777" w:rsidR="005429A7" w:rsidRPr="00E2599A" w:rsidRDefault="00E2599A" w:rsidP="00E2599A">
      <w:pPr>
        <w:pStyle w:val="Apara"/>
      </w:pPr>
      <w:r>
        <w:tab/>
      </w:r>
      <w:r w:rsidRPr="00E2599A">
        <w:t>(a)</w:t>
      </w:r>
      <w:r w:rsidRPr="00E2599A">
        <w:tab/>
      </w:r>
      <w:r w:rsidR="005429A7" w:rsidRPr="00E2599A">
        <w:t>entering or driving in a median strip parking area; or</w:t>
      </w:r>
    </w:p>
    <w:p w14:paraId="2B74E32B" w14:textId="77777777" w:rsidR="005429A7" w:rsidRPr="00E2599A" w:rsidRDefault="00E2599A" w:rsidP="00E2599A">
      <w:pPr>
        <w:pStyle w:val="Apara"/>
        <w:keepNext/>
      </w:pPr>
      <w:r>
        <w:tab/>
      </w:r>
      <w:r w:rsidRPr="00E2599A">
        <w:t>(b)</w:t>
      </w:r>
      <w:r w:rsidRPr="00E2599A">
        <w:tab/>
      </w:r>
      <w:r w:rsidR="005429A7" w:rsidRPr="00E2599A">
        <w:t>required to drive to the right of the median strip by a keep right sign.</w:t>
      </w:r>
    </w:p>
    <w:p w14:paraId="3E3BB57F" w14:textId="77777777" w:rsidR="005429A7" w:rsidRPr="00E2599A" w:rsidRDefault="005429A7" w:rsidP="005429A7">
      <w:pPr>
        <w:pStyle w:val="Penalty"/>
        <w:keepNext/>
      </w:pPr>
      <w:r w:rsidRPr="00E2599A">
        <w:t>Maximum penalty:  20 penalty units.</w:t>
      </w:r>
    </w:p>
    <w:p w14:paraId="13AEB0EA" w14:textId="77777777" w:rsidR="005429A7" w:rsidRPr="00E2599A" w:rsidRDefault="00E2599A" w:rsidP="00E2599A">
      <w:pPr>
        <w:pStyle w:val="Amain"/>
      </w:pPr>
      <w:r>
        <w:tab/>
      </w:r>
      <w:r w:rsidRPr="00E2599A">
        <w:t>(2)</w:t>
      </w:r>
      <w:r w:rsidRPr="00E2599A">
        <w:tab/>
      </w:r>
      <w:r w:rsidR="005429A7" w:rsidRPr="00E2599A">
        <w:t>In this section:</w:t>
      </w:r>
    </w:p>
    <w:p w14:paraId="2FC5CA70" w14:textId="77777777" w:rsidR="005429A7" w:rsidRPr="00E2599A" w:rsidRDefault="005429A7" w:rsidP="00E2599A">
      <w:pPr>
        <w:pStyle w:val="aDef"/>
      </w:pPr>
      <w:r w:rsidRPr="00E2599A">
        <w:rPr>
          <w:rStyle w:val="charBoldItals"/>
        </w:rPr>
        <w:t>median strip</w:t>
      </w:r>
      <w:r w:rsidRPr="00E2599A">
        <w:t xml:space="preserve"> does not include a painted island.</w:t>
      </w:r>
    </w:p>
    <w:p w14:paraId="51F404D3" w14:textId="77777777" w:rsidR="005429A7" w:rsidRPr="00E2599A" w:rsidRDefault="00E2599A" w:rsidP="00BC35F5">
      <w:pPr>
        <w:pStyle w:val="AH5Sec"/>
        <w:keepLines/>
      </w:pPr>
      <w:bookmarkStart w:id="177" w:name="_Toc165922433"/>
      <w:r w:rsidRPr="009A17D7">
        <w:rPr>
          <w:rStyle w:val="CharSectNo"/>
        </w:rPr>
        <w:lastRenderedPageBreak/>
        <w:t>136</w:t>
      </w:r>
      <w:r w:rsidRPr="00E2599A">
        <w:tab/>
      </w:r>
      <w:r w:rsidR="005429A7" w:rsidRPr="00E2599A">
        <w:t>Driving on one</w:t>
      </w:r>
      <w:r w:rsidR="005429A7" w:rsidRPr="00E2599A">
        <w:noBreakHyphen/>
        <w:t>way service road</w:t>
      </w:r>
      <w:bookmarkEnd w:id="177"/>
    </w:p>
    <w:p w14:paraId="196A0033" w14:textId="77777777" w:rsidR="005429A7" w:rsidRPr="00E2599A" w:rsidRDefault="005429A7" w:rsidP="00BC35F5">
      <w:pPr>
        <w:pStyle w:val="Amainreturn"/>
        <w:keepNext/>
        <w:keepLines/>
      </w:pPr>
      <w:r w:rsidRPr="00E2599A">
        <w:t>A driver on the part of the road that is a service road (except a service road to which a two</w:t>
      </w:r>
      <w:r w:rsidRPr="00E2599A">
        <w:noBreakHyphen/>
        <w:t>way sign applies) must drive in the same direction as a vehicle travelling on the part of the road closest to the service road is required to travel.</w:t>
      </w:r>
    </w:p>
    <w:p w14:paraId="12966D70" w14:textId="77777777" w:rsidR="005429A7" w:rsidRPr="00E2599A" w:rsidRDefault="005429A7" w:rsidP="005429A7">
      <w:pPr>
        <w:pStyle w:val="Penalty"/>
        <w:keepNext/>
      </w:pPr>
      <w:r w:rsidRPr="00E2599A">
        <w:t>Maximum penalty:  20 penalty units.</w:t>
      </w:r>
    </w:p>
    <w:p w14:paraId="2FF10B0D" w14:textId="77777777" w:rsidR="005429A7" w:rsidRPr="00E2599A" w:rsidRDefault="00E2599A" w:rsidP="00E2599A">
      <w:pPr>
        <w:pStyle w:val="AH5Sec"/>
      </w:pPr>
      <w:bookmarkStart w:id="178" w:name="_Toc165922434"/>
      <w:r w:rsidRPr="009A17D7">
        <w:rPr>
          <w:rStyle w:val="CharSectNo"/>
        </w:rPr>
        <w:t>137</w:t>
      </w:r>
      <w:r w:rsidRPr="00E2599A">
        <w:tab/>
      </w:r>
      <w:r w:rsidR="005429A7" w:rsidRPr="00E2599A">
        <w:t>Keeping off dividing strip</w:t>
      </w:r>
      <w:bookmarkEnd w:id="178"/>
    </w:p>
    <w:p w14:paraId="4D41AF63" w14:textId="77777777" w:rsidR="005429A7" w:rsidRPr="00E2599A" w:rsidRDefault="00E2599A" w:rsidP="00E2599A">
      <w:pPr>
        <w:pStyle w:val="Amain"/>
        <w:keepNext/>
      </w:pPr>
      <w:r>
        <w:tab/>
      </w:r>
      <w:r w:rsidRPr="00E2599A">
        <w:t>(1)</w:t>
      </w:r>
      <w:r w:rsidRPr="00E2599A">
        <w:tab/>
      </w:r>
      <w:r w:rsidR="005429A7" w:rsidRPr="00E2599A">
        <w:t>A driver must not drive on a dividing strip, except as permitted under this section or section 139 (4) (Exceptions for avoiding obstruction on road).</w:t>
      </w:r>
    </w:p>
    <w:p w14:paraId="6BF2559C" w14:textId="77777777" w:rsidR="005429A7" w:rsidRPr="00E2599A" w:rsidRDefault="005429A7" w:rsidP="005429A7">
      <w:pPr>
        <w:pStyle w:val="Penalty"/>
        <w:keepNext/>
      </w:pPr>
      <w:r w:rsidRPr="00E2599A">
        <w:t>Maximum penalty:  20 penalty units.</w:t>
      </w:r>
    </w:p>
    <w:p w14:paraId="4ACB2A0C" w14:textId="77777777" w:rsidR="005429A7" w:rsidRPr="00E2599A" w:rsidRDefault="00E2599A" w:rsidP="00E2599A">
      <w:pPr>
        <w:pStyle w:val="Amain"/>
      </w:pPr>
      <w:r>
        <w:tab/>
      </w:r>
      <w:r w:rsidRPr="00E2599A">
        <w:t>(2)</w:t>
      </w:r>
      <w:r w:rsidRPr="00E2599A">
        <w:tab/>
      </w:r>
      <w:r w:rsidR="005429A7" w:rsidRPr="00E2599A">
        <w:t>A driver may drive on a dividing strip that is at the same level as the road, and marked at each side by a continuous line—</w:t>
      </w:r>
    </w:p>
    <w:p w14:paraId="6F18E93F" w14:textId="77777777" w:rsidR="005429A7" w:rsidRPr="00E2599A" w:rsidRDefault="00E2599A" w:rsidP="00E2599A">
      <w:pPr>
        <w:pStyle w:val="Apara"/>
      </w:pPr>
      <w:r>
        <w:tab/>
      </w:r>
      <w:r w:rsidRPr="00E2599A">
        <w:t>(a)</w:t>
      </w:r>
      <w:r w:rsidRPr="00E2599A">
        <w:tab/>
      </w:r>
      <w:r w:rsidR="005429A7" w:rsidRPr="00E2599A">
        <w:t>to enter or leave the road; or</w:t>
      </w:r>
    </w:p>
    <w:p w14:paraId="29B8FC64" w14:textId="77777777" w:rsidR="005429A7" w:rsidRPr="00E2599A" w:rsidRDefault="00E2599A" w:rsidP="00E2599A">
      <w:pPr>
        <w:pStyle w:val="Apara"/>
      </w:pPr>
      <w:r>
        <w:tab/>
      </w:r>
      <w:r w:rsidRPr="00E2599A">
        <w:t>(b)</w:t>
      </w:r>
      <w:r w:rsidRPr="00E2599A">
        <w:tab/>
      </w:r>
      <w:r w:rsidR="005429A7" w:rsidRPr="00E2599A">
        <w:t>to enter or leave an area on the dividing strip to which a parking control sign applies if the driver is permitted to park in the area.</w:t>
      </w:r>
    </w:p>
    <w:p w14:paraId="38B74E63" w14:textId="77777777" w:rsidR="005429A7" w:rsidRPr="00E2599A" w:rsidRDefault="005429A7" w:rsidP="00754722">
      <w:pPr>
        <w:pStyle w:val="Amain"/>
      </w:pPr>
      <w:r w:rsidRPr="00E2599A">
        <w:tab/>
        <w:t>(2A)</w:t>
      </w:r>
      <w:r w:rsidRPr="00E2599A">
        <w:rPr>
          <w:rFonts w:ascii="Arial" w:hAnsi="Arial"/>
        </w:rPr>
        <w:tab/>
      </w:r>
      <w:r w:rsidRPr="00E2599A">
        <w:t>For subsection (2), a dividing strip is to be treated as being at the same level as the road even if it contains 1 or more raised pavement bars or markers.</w:t>
      </w:r>
    </w:p>
    <w:p w14:paraId="6B46FF6F" w14:textId="77777777" w:rsidR="005429A7" w:rsidRPr="00E2599A" w:rsidRDefault="00E2599A" w:rsidP="00E2599A">
      <w:pPr>
        <w:pStyle w:val="Amain"/>
      </w:pPr>
      <w:r>
        <w:tab/>
      </w:r>
      <w:r w:rsidRPr="00E2599A">
        <w:t>(3)</w:t>
      </w:r>
      <w:r w:rsidRPr="00E2599A">
        <w:tab/>
      </w:r>
      <w:r w:rsidR="005429A7" w:rsidRPr="00E2599A">
        <w:t>In this section:</w:t>
      </w:r>
    </w:p>
    <w:p w14:paraId="1DC22C81" w14:textId="77777777" w:rsidR="005429A7" w:rsidRPr="00E2599A" w:rsidRDefault="005429A7" w:rsidP="00E2599A">
      <w:pPr>
        <w:pStyle w:val="aDef"/>
      </w:pPr>
      <w:r w:rsidRPr="00E2599A">
        <w:rPr>
          <w:rStyle w:val="charBoldItals"/>
        </w:rPr>
        <w:t>dividing strip</w:t>
      </w:r>
      <w:r w:rsidRPr="00E2599A">
        <w:t xml:space="preserve"> does not include a painted island.</w:t>
      </w:r>
    </w:p>
    <w:p w14:paraId="3D3208FC" w14:textId="77777777" w:rsidR="005429A7" w:rsidRPr="00E2599A" w:rsidRDefault="00E2599A" w:rsidP="00E2599A">
      <w:pPr>
        <w:pStyle w:val="AH5Sec"/>
      </w:pPr>
      <w:bookmarkStart w:id="179" w:name="_Toc165922435"/>
      <w:r w:rsidRPr="009A17D7">
        <w:rPr>
          <w:rStyle w:val="CharSectNo"/>
        </w:rPr>
        <w:lastRenderedPageBreak/>
        <w:t>138</w:t>
      </w:r>
      <w:r w:rsidRPr="00E2599A">
        <w:tab/>
      </w:r>
      <w:r w:rsidR="005429A7" w:rsidRPr="00E2599A">
        <w:t>Keeping off painted island</w:t>
      </w:r>
      <w:bookmarkEnd w:id="179"/>
    </w:p>
    <w:p w14:paraId="438F8742" w14:textId="77777777" w:rsidR="005429A7" w:rsidRPr="00E2599A" w:rsidRDefault="00E2599A" w:rsidP="00E2599A">
      <w:pPr>
        <w:pStyle w:val="Amain"/>
        <w:keepNext/>
      </w:pPr>
      <w:r>
        <w:tab/>
      </w:r>
      <w:r w:rsidRPr="00E2599A">
        <w:t>(1)</w:t>
      </w:r>
      <w:r w:rsidRPr="00E2599A">
        <w:tab/>
      </w:r>
      <w:r w:rsidR="005429A7" w:rsidRPr="00E2599A">
        <w:t>A driver must not drive on or over a single continuous line, or 2 parallel continuous lines, along a side of or surrounding a painted island, except as permitted under this section or section 139 (4).</w:t>
      </w:r>
    </w:p>
    <w:p w14:paraId="7444D567" w14:textId="77777777" w:rsidR="005429A7" w:rsidRPr="00E2599A" w:rsidRDefault="005429A7" w:rsidP="005429A7">
      <w:pPr>
        <w:pStyle w:val="Penalty"/>
        <w:keepNext/>
      </w:pPr>
      <w:r w:rsidRPr="00E2599A">
        <w:t>Maximum penalty:  20 penalty units.</w:t>
      </w:r>
    </w:p>
    <w:p w14:paraId="0FBBB5E0" w14:textId="77777777" w:rsidR="005429A7" w:rsidRPr="00E2599A" w:rsidRDefault="005429A7" w:rsidP="005429A7">
      <w:pPr>
        <w:pStyle w:val="aExamHdgss"/>
      </w:pPr>
      <w:r w:rsidRPr="00E2599A">
        <w:t>Example</w:t>
      </w:r>
    </w:p>
    <w:p w14:paraId="2F3D03C1" w14:textId="77777777" w:rsidR="005429A7" w:rsidRPr="00E2599A" w:rsidRDefault="005429A7" w:rsidP="005429A7">
      <w:pPr>
        <w:pStyle w:val="aExamss"/>
        <w:keepNext/>
      </w:pPr>
      <w:r w:rsidRPr="00E2599A">
        <w:t>Painted island surrounded by 2 parallel continuous lines</w:t>
      </w:r>
    </w:p>
    <w:p w14:paraId="52C5D17D" w14:textId="77777777" w:rsidR="005429A7" w:rsidRPr="00E2599A" w:rsidRDefault="008552AF" w:rsidP="005429A7">
      <w:pPr>
        <w:pStyle w:val="aExamss"/>
      </w:pPr>
      <w:r>
        <w:rPr>
          <w:noProof/>
          <w:lang w:eastAsia="en-AU"/>
        </w:rPr>
        <w:drawing>
          <wp:inline distT="0" distB="0" distL="0" distR="0" wp14:anchorId="7451044D" wp14:editId="631EF302">
            <wp:extent cx="192405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14:paraId="0A02821A" w14:textId="77777777" w:rsidR="005429A7" w:rsidRPr="00E2599A" w:rsidRDefault="005429A7" w:rsidP="005429A7">
      <w:pPr>
        <w:pStyle w:val="aExamss"/>
        <w:rPr>
          <w:rFonts w:ascii="Arial" w:hAnsi="Arial"/>
        </w:rPr>
      </w:pPr>
      <w:r w:rsidRPr="00E2599A">
        <w:t>In this example, vehicle B is contravening the section</w:t>
      </w:r>
      <w:r w:rsidRPr="00E2599A">
        <w:rPr>
          <w:rFonts w:ascii="Arial" w:hAnsi="Arial"/>
        </w:rPr>
        <w:t>.</w:t>
      </w:r>
    </w:p>
    <w:p w14:paraId="1D45E32F" w14:textId="77777777" w:rsidR="005429A7" w:rsidRPr="00E2599A" w:rsidRDefault="00E2599A" w:rsidP="00E2599A">
      <w:pPr>
        <w:pStyle w:val="Amain"/>
      </w:pPr>
      <w:r>
        <w:tab/>
      </w:r>
      <w:r w:rsidRPr="00E2599A">
        <w:t>(2)</w:t>
      </w:r>
      <w:r w:rsidRPr="00E2599A">
        <w:tab/>
      </w:r>
      <w:r w:rsidR="005429A7" w:rsidRPr="00E2599A">
        <w:t>A driver may drive on or over a single continuous line along the side of or surrounding a painted island for up to 50m—</w:t>
      </w:r>
    </w:p>
    <w:p w14:paraId="1D293D58" w14:textId="77777777" w:rsidR="005429A7" w:rsidRPr="00E2599A" w:rsidRDefault="00E2599A" w:rsidP="00E2599A">
      <w:pPr>
        <w:pStyle w:val="Apara"/>
      </w:pPr>
      <w:r>
        <w:tab/>
      </w:r>
      <w:r w:rsidRPr="00E2599A">
        <w:t>(a)</w:t>
      </w:r>
      <w:r w:rsidRPr="00E2599A">
        <w:tab/>
      </w:r>
      <w:r w:rsidR="005429A7" w:rsidRPr="00E2599A">
        <w:t>to enter or leave the road; or</w:t>
      </w:r>
    </w:p>
    <w:p w14:paraId="52232672" w14:textId="77777777" w:rsidR="005429A7" w:rsidRPr="00E2599A" w:rsidRDefault="00E2599A" w:rsidP="00E2599A">
      <w:pPr>
        <w:pStyle w:val="Apara"/>
      </w:pPr>
      <w:r>
        <w:tab/>
      </w:r>
      <w:r w:rsidRPr="00E2599A">
        <w:t>(b)</w:t>
      </w:r>
      <w:r w:rsidRPr="00E2599A">
        <w:tab/>
      </w:r>
      <w:r w:rsidR="005429A7" w:rsidRPr="00E2599A">
        <w:t>to enter a turning lane that begins immediately after the painted island; or</w:t>
      </w:r>
    </w:p>
    <w:p w14:paraId="2986B63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 or</w:t>
      </w:r>
    </w:p>
    <w:p w14:paraId="30090471" w14:textId="77777777" w:rsidR="005429A7" w:rsidRPr="00E2599A" w:rsidRDefault="00E2599A" w:rsidP="00E2599A">
      <w:pPr>
        <w:pStyle w:val="Apara"/>
      </w:pPr>
      <w:r>
        <w:tab/>
      </w:r>
      <w:r w:rsidRPr="00E2599A">
        <w:t>(d)</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64FC402F" w14:textId="77777777" w:rsidR="005429A7" w:rsidRPr="00E2599A" w:rsidRDefault="00E2599A" w:rsidP="00E2599A">
      <w:pPr>
        <w:pStyle w:val="Amain"/>
      </w:pPr>
      <w:r>
        <w:lastRenderedPageBreak/>
        <w:tab/>
      </w:r>
      <w:r w:rsidRPr="00E2599A">
        <w:t>(3)</w:t>
      </w:r>
      <w:r w:rsidRPr="00E2599A">
        <w:tab/>
      </w:r>
      <w:r w:rsidR="005429A7" w:rsidRPr="00E2599A">
        <w:t>Subsection (2) (a) does not apply in the case of a painted island—</w:t>
      </w:r>
    </w:p>
    <w:p w14:paraId="3C3742CF" w14:textId="77777777" w:rsidR="005429A7" w:rsidRPr="00E2599A" w:rsidRDefault="00E2599A" w:rsidP="00E2599A">
      <w:pPr>
        <w:pStyle w:val="Apara"/>
      </w:pPr>
      <w:r>
        <w:tab/>
      </w:r>
      <w:r w:rsidRPr="00E2599A">
        <w:t>(a)</w:t>
      </w:r>
      <w:r w:rsidRPr="00E2599A">
        <w:tab/>
      </w:r>
      <w:r w:rsidR="005429A7" w:rsidRPr="00E2599A">
        <w:t>that separates a road that takes vehicles in 1 direction from another road that takes vehicles in the same direction at a place where the roads merge; or</w:t>
      </w:r>
    </w:p>
    <w:p w14:paraId="2F0AE314" w14:textId="77777777" w:rsidR="005429A7" w:rsidRPr="00E2599A" w:rsidRDefault="00E2599A" w:rsidP="00E2599A">
      <w:pPr>
        <w:pStyle w:val="Apara"/>
      </w:pPr>
      <w:r>
        <w:tab/>
      </w:r>
      <w:r w:rsidRPr="00E2599A">
        <w:t>(b)</w:t>
      </w:r>
      <w:r w:rsidRPr="00E2599A">
        <w:tab/>
      </w:r>
      <w:r w:rsidR="005429A7" w:rsidRPr="00E2599A">
        <w:t>that separates 1 part of a road from other parts of the road to create a slip lane.</w:t>
      </w:r>
    </w:p>
    <w:p w14:paraId="4FB654F9" w14:textId="77777777" w:rsidR="005429A7" w:rsidRPr="00E2599A" w:rsidRDefault="005429A7" w:rsidP="005429A7">
      <w:pPr>
        <w:pStyle w:val="aExamHdgss"/>
      </w:pPr>
      <w:r w:rsidRPr="00E2599A">
        <w:t>Example 1</w:t>
      </w:r>
    </w:p>
    <w:p w14:paraId="20E6C514" w14:textId="77777777" w:rsidR="005429A7" w:rsidRPr="00E2599A" w:rsidRDefault="005429A7" w:rsidP="005429A7">
      <w:pPr>
        <w:pStyle w:val="aExamss"/>
        <w:keepNext/>
      </w:pPr>
      <w:r w:rsidRPr="00E2599A">
        <w:rPr>
          <w:noProof/>
          <w:lang w:eastAsia="en-AU"/>
        </w:rPr>
        <w:drawing>
          <wp:inline distT="0" distB="0" distL="0" distR="0" wp14:anchorId="355D8971" wp14:editId="6B010567">
            <wp:extent cx="1590675" cy="1781175"/>
            <wp:effectExtent l="19050" t="0" r="9525" b="0"/>
            <wp:docPr id="2632"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 name="Picture 549"/>
                    <pic:cNvPicPr>
                      <a:picLocks noChangeAspect="1" noChangeArrowheads="1"/>
                    </pic:cNvPicPr>
                  </pic:nvPicPr>
                  <pic:blipFill>
                    <a:blip r:embed="rId140"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p>
    <w:p w14:paraId="502343F7" w14:textId="77777777" w:rsidR="005429A7" w:rsidRPr="00E2599A" w:rsidRDefault="005429A7" w:rsidP="005429A7">
      <w:pPr>
        <w:pStyle w:val="aExamss"/>
      </w:pPr>
      <w:r w:rsidRPr="00E2599A">
        <w:t>In this example, vehicle B is contravening the section.</w:t>
      </w:r>
    </w:p>
    <w:p w14:paraId="73F3414E" w14:textId="77777777" w:rsidR="005429A7" w:rsidRPr="00E2599A" w:rsidRDefault="005429A7" w:rsidP="005429A7">
      <w:pPr>
        <w:pStyle w:val="aExamHdgss"/>
      </w:pPr>
      <w:r w:rsidRPr="00E2599A">
        <w:t>Example 2</w:t>
      </w:r>
    </w:p>
    <w:p w14:paraId="561D40B9" w14:textId="77777777" w:rsidR="005429A7" w:rsidRPr="00E2599A" w:rsidRDefault="005429A7" w:rsidP="005429A7">
      <w:pPr>
        <w:pStyle w:val="aExamss"/>
        <w:keepNext/>
      </w:pPr>
      <w:r w:rsidRPr="00E2599A">
        <w:rPr>
          <w:noProof/>
          <w:lang w:eastAsia="en-AU"/>
        </w:rPr>
        <w:drawing>
          <wp:inline distT="0" distB="0" distL="0" distR="0" wp14:anchorId="0894800D" wp14:editId="5277024B">
            <wp:extent cx="1628775" cy="1809750"/>
            <wp:effectExtent l="19050" t="0" r="9525" b="0"/>
            <wp:docPr id="2633"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Picture 548"/>
                    <pic:cNvPicPr>
                      <a:picLocks noChangeAspect="1" noChangeArrowheads="1"/>
                    </pic:cNvPicPr>
                  </pic:nvPicPr>
                  <pic:blipFill>
                    <a:blip r:embed="rId141" cstate="print"/>
                    <a:srcRect/>
                    <a:stretch>
                      <a:fillRect/>
                    </a:stretch>
                  </pic:blipFill>
                  <pic:spPr bwMode="auto">
                    <a:xfrm>
                      <a:off x="0" y="0"/>
                      <a:ext cx="1628775" cy="1809750"/>
                    </a:xfrm>
                    <a:prstGeom prst="rect">
                      <a:avLst/>
                    </a:prstGeom>
                    <a:noFill/>
                    <a:ln w="9525">
                      <a:noFill/>
                      <a:miter lim="800000"/>
                      <a:headEnd/>
                      <a:tailEnd/>
                    </a:ln>
                  </pic:spPr>
                </pic:pic>
              </a:graphicData>
            </a:graphic>
          </wp:inline>
        </w:drawing>
      </w:r>
    </w:p>
    <w:p w14:paraId="3B48EEEC" w14:textId="77777777" w:rsidR="005429A7" w:rsidRPr="00E2599A" w:rsidRDefault="005429A7" w:rsidP="005429A7">
      <w:pPr>
        <w:pStyle w:val="aExamss"/>
      </w:pPr>
      <w:r w:rsidRPr="00E2599A">
        <w:t>In this example, vehicle B is contravening the section.</w:t>
      </w:r>
    </w:p>
    <w:p w14:paraId="780294EB" w14:textId="77777777" w:rsidR="005429A7" w:rsidRPr="00E2599A" w:rsidRDefault="00E2599A" w:rsidP="00E2599A">
      <w:pPr>
        <w:pStyle w:val="AH5Sec"/>
        <w:rPr>
          <w:rStyle w:val="charItals"/>
        </w:rPr>
      </w:pPr>
      <w:bookmarkStart w:id="180" w:name="_Toc165922436"/>
      <w:r w:rsidRPr="009A17D7">
        <w:rPr>
          <w:rStyle w:val="CharSectNo"/>
        </w:rPr>
        <w:lastRenderedPageBreak/>
        <w:t>139</w:t>
      </w:r>
      <w:r w:rsidRPr="00E2599A">
        <w:rPr>
          <w:rStyle w:val="charItals"/>
          <w:i w:val="0"/>
        </w:rPr>
        <w:tab/>
      </w:r>
      <w:r w:rsidR="005429A7" w:rsidRPr="00E2599A">
        <w:t>Exceptions for avoiding obstruction on road</w:t>
      </w:r>
      <w:bookmarkEnd w:id="180"/>
    </w:p>
    <w:p w14:paraId="1617FCA0" w14:textId="77777777" w:rsidR="005429A7" w:rsidRPr="00E2599A" w:rsidRDefault="00E2599A" w:rsidP="00E2599A">
      <w:pPr>
        <w:pStyle w:val="Amain"/>
      </w:pPr>
      <w:r>
        <w:tab/>
      </w:r>
      <w:r w:rsidRPr="00E2599A">
        <w:t>(1)</w:t>
      </w:r>
      <w:r w:rsidRPr="00E2599A">
        <w:tab/>
      </w:r>
      <w:r w:rsidR="005429A7" w:rsidRPr="00E2599A">
        <w:t>A driver on a two</w:t>
      </w:r>
      <w:r w:rsidR="005429A7" w:rsidRPr="00E2599A">
        <w:noBreakHyphen/>
        <w:t>way road without a dividing line or median strip may drive to the right of the centre of the road to avoid an obstruction if—</w:t>
      </w:r>
    </w:p>
    <w:p w14:paraId="31434657"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7CEE44A1"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centre of the road to avoid the obstruction; and</w:t>
      </w:r>
    </w:p>
    <w:p w14:paraId="5BCBCA33" w14:textId="77777777" w:rsidR="005429A7" w:rsidRPr="00E2599A" w:rsidRDefault="00E2599A" w:rsidP="00E2599A">
      <w:pPr>
        <w:pStyle w:val="Apara"/>
      </w:pPr>
      <w:r>
        <w:tab/>
      </w:r>
      <w:r w:rsidRPr="00E2599A">
        <w:t>(c)</w:t>
      </w:r>
      <w:r w:rsidRPr="00E2599A">
        <w:tab/>
      </w:r>
      <w:r w:rsidR="005429A7" w:rsidRPr="00E2599A">
        <w:t>the driver can do so safely.</w:t>
      </w:r>
    </w:p>
    <w:p w14:paraId="3418EE27" w14:textId="77777777" w:rsidR="005429A7" w:rsidRPr="00E2599A" w:rsidRDefault="00E2599A" w:rsidP="00E2599A">
      <w:pPr>
        <w:pStyle w:val="Amain"/>
      </w:pPr>
      <w:r>
        <w:tab/>
      </w:r>
      <w:r w:rsidRPr="00E2599A">
        <w:t>(2)</w:t>
      </w:r>
      <w:r w:rsidRPr="00E2599A">
        <w:tab/>
      </w:r>
      <w:r w:rsidR="005429A7" w:rsidRPr="00E2599A">
        <w:t>A driver on a road with a dividing line may drive to the right of the dividing line to avoid an obstruction if—</w:t>
      </w:r>
    </w:p>
    <w:p w14:paraId="3B75300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9C03890"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dividing line to avoid the obstruction; and</w:t>
      </w:r>
    </w:p>
    <w:p w14:paraId="7E46B2BE" w14:textId="77777777" w:rsidR="005429A7" w:rsidRPr="00E2599A" w:rsidRDefault="00E2599A" w:rsidP="00E2599A">
      <w:pPr>
        <w:pStyle w:val="Apara"/>
      </w:pPr>
      <w:r>
        <w:tab/>
      </w:r>
      <w:r w:rsidRPr="00E2599A">
        <w:t>(c)</w:t>
      </w:r>
      <w:r w:rsidRPr="00E2599A">
        <w:tab/>
      </w:r>
      <w:r w:rsidR="005429A7" w:rsidRPr="00E2599A">
        <w:t>the driver can do so safely.</w:t>
      </w:r>
    </w:p>
    <w:p w14:paraId="79441955" w14:textId="77777777" w:rsidR="005429A7" w:rsidRPr="00E2599A" w:rsidRDefault="00E2599A" w:rsidP="00E2599A">
      <w:pPr>
        <w:pStyle w:val="Amain"/>
      </w:pPr>
      <w:r>
        <w:tab/>
      </w:r>
      <w:r w:rsidRPr="00E2599A">
        <w:t>(3)</w:t>
      </w:r>
      <w:r w:rsidRPr="00E2599A">
        <w:tab/>
      </w:r>
      <w:r w:rsidR="005429A7" w:rsidRPr="00E2599A">
        <w:t>For subsection (2), if the dividing line is a single continuous dividing line to the left of a broken dividing line, a single continuous dividing line only or 2 parallel continuous dividing lines, the hazard in driving to the right of such a dividing line must be taken into account in deciding whether it is reasonable to drive to the right of the dividing line.</w:t>
      </w:r>
    </w:p>
    <w:p w14:paraId="448CCAE3" w14:textId="77777777" w:rsidR="005429A7" w:rsidRPr="00E2599A" w:rsidRDefault="00E2599A" w:rsidP="00E2599A">
      <w:pPr>
        <w:pStyle w:val="Amain"/>
      </w:pPr>
      <w:r>
        <w:tab/>
      </w:r>
      <w:r w:rsidRPr="00E2599A">
        <w:t>(4)</w:t>
      </w:r>
      <w:r w:rsidRPr="00E2599A">
        <w:tab/>
      </w:r>
      <w:r w:rsidR="005429A7" w:rsidRPr="00E2599A">
        <w:t>A driver may drive on a dividing strip, or on or over a single continuous line, or 2 parallel continuous lines, along a side of or surrounding a painted island, to avoid an obstruction if—</w:t>
      </w:r>
    </w:p>
    <w:p w14:paraId="68504DCA"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6BC52ABA" w14:textId="77777777" w:rsidR="005429A7" w:rsidRPr="00E2599A" w:rsidRDefault="00E2599A" w:rsidP="00E2599A">
      <w:pPr>
        <w:pStyle w:val="Apara"/>
      </w:pPr>
      <w:r>
        <w:tab/>
      </w:r>
      <w:r w:rsidRPr="00E2599A">
        <w:t>(b)</w:t>
      </w:r>
      <w:r w:rsidRPr="00E2599A">
        <w:tab/>
      </w:r>
      <w:r w:rsidR="005429A7" w:rsidRPr="00E2599A">
        <w:t>it is necessary and reasonable to drive on the dividing strip or painted island to avoid the obstruction; and</w:t>
      </w:r>
    </w:p>
    <w:p w14:paraId="06051470" w14:textId="77777777" w:rsidR="005429A7" w:rsidRPr="00E2599A" w:rsidRDefault="00E2599A" w:rsidP="00E2599A">
      <w:pPr>
        <w:pStyle w:val="Apara"/>
      </w:pPr>
      <w:r>
        <w:tab/>
      </w:r>
      <w:r w:rsidRPr="00E2599A">
        <w:t>(c)</w:t>
      </w:r>
      <w:r w:rsidRPr="00E2599A">
        <w:tab/>
      </w:r>
      <w:r w:rsidR="005429A7" w:rsidRPr="00E2599A">
        <w:t>the driver can do so safely.</w:t>
      </w:r>
    </w:p>
    <w:p w14:paraId="0BEDD1B3" w14:textId="77777777" w:rsidR="005429A7" w:rsidRPr="009A17D7" w:rsidRDefault="00E2599A" w:rsidP="00E2599A">
      <w:pPr>
        <w:pStyle w:val="AH3Div"/>
      </w:pPr>
      <w:bookmarkStart w:id="181" w:name="_Toc165922437"/>
      <w:r w:rsidRPr="009A17D7">
        <w:rPr>
          <w:rStyle w:val="CharDivNo"/>
        </w:rPr>
        <w:lastRenderedPageBreak/>
        <w:t>Division 11.3</w:t>
      </w:r>
      <w:r w:rsidRPr="00E2599A">
        <w:tab/>
      </w:r>
      <w:r w:rsidR="005429A7" w:rsidRPr="009A17D7">
        <w:rPr>
          <w:rStyle w:val="CharDivText"/>
        </w:rPr>
        <w:t>Overtaking</w:t>
      </w:r>
      <w:bookmarkEnd w:id="181"/>
    </w:p>
    <w:p w14:paraId="3D927EAB" w14:textId="77777777" w:rsidR="005429A7" w:rsidRPr="00E2599A" w:rsidRDefault="00E2599A" w:rsidP="00E2599A">
      <w:pPr>
        <w:pStyle w:val="AH5Sec"/>
      </w:pPr>
      <w:bookmarkStart w:id="182" w:name="_Toc165922438"/>
      <w:r w:rsidRPr="009A17D7">
        <w:rPr>
          <w:rStyle w:val="CharSectNo"/>
        </w:rPr>
        <w:t>140</w:t>
      </w:r>
      <w:r w:rsidRPr="00E2599A">
        <w:tab/>
      </w:r>
      <w:r w:rsidR="005429A7" w:rsidRPr="00E2599A">
        <w:t>No overtaking unless safe to do so</w:t>
      </w:r>
      <w:bookmarkEnd w:id="182"/>
    </w:p>
    <w:p w14:paraId="38123A44" w14:textId="77777777" w:rsidR="005429A7" w:rsidRPr="00E2599A" w:rsidRDefault="005429A7" w:rsidP="005429A7">
      <w:pPr>
        <w:pStyle w:val="Amainreturn"/>
      </w:pPr>
      <w:r w:rsidRPr="00E2599A">
        <w:t>A driver must not overtake a vehicle unless—</w:t>
      </w:r>
    </w:p>
    <w:p w14:paraId="2E521BDF"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F03F356" w14:textId="77777777" w:rsidR="005429A7" w:rsidRPr="00E2599A" w:rsidRDefault="00E2599A" w:rsidP="00E2599A">
      <w:pPr>
        <w:pStyle w:val="Apara"/>
        <w:keepNext/>
      </w:pPr>
      <w:r>
        <w:tab/>
      </w:r>
      <w:r w:rsidRPr="00E2599A">
        <w:t>(b)</w:t>
      </w:r>
      <w:r w:rsidRPr="00E2599A">
        <w:tab/>
      </w:r>
      <w:r w:rsidR="005429A7" w:rsidRPr="00E2599A">
        <w:t>the driver can safely overtake the vehicle.</w:t>
      </w:r>
    </w:p>
    <w:p w14:paraId="759ADBFE" w14:textId="77777777" w:rsidR="005429A7" w:rsidRPr="00E2599A" w:rsidRDefault="005429A7" w:rsidP="005429A7">
      <w:pPr>
        <w:pStyle w:val="Penalty"/>
        <w:keepNext/>
      </w:pPr>
      <w:r w:rsidRPr="00E2599A">
        <w:t>Maximum penalty:  20 penalty units.</w:t>
      </w:r>
    </w:p>
    <w:p w14:paraId="50F6907D" w14:textId="77777777" w:rsidR="005429A7" w:rsidRPr="00E2599A" w:rsidRDefault="00E2599A" w:rsidP="00E2599A">
      <w:pPr>
        <w:pStyle w:val="AH5Sec"/>
      </w:pPr>
      <w:bookmarkStart w:id="183" w:name="_Toc165922439"/>
      <w:r w:rsidRPr="009A17D7">
        <w:rPr>
          <w:rStyle w:val="CharSectNo"/>
        </w:rPr>
        <w:t>141</w:t>
      </w:r>
      <w:r w:rsidRPr="00E2599A">
        <w:tab/>
      </w:r>
      <w:r w:rsidR="005429A7" w:rsidRPr="00E2599A">
        <w:t>No overtaking etc to left of vehicle</w:t>
      </w:r>
      <w:bookmarkEnd w:id="183"/>
    </w:p>
    <w:p w14:paraId="1E11F6EF" w14:textId="77777777" w:rsidR="005429A7" w:rsidRPr="00E2599A" w:rsidRDefault="00E2599A" w:rsidP="00E2599A">
      <w:pPr>
        <w:pStyle w:val="Amain"/>
      </w:pPr>
      <w:r>
        <w:tab/>
      </w:r>
      <w:r w:rsidRPr="00E2599A">
        <w:t>(1)</w:t>
      </w:r>
      <w:r w:rsidRPr="00E2599A">
        <w:tab/>
      </w:r>
      <w:r w:rsidR="005429A7" w:rsidRPr="00E2599A">
        <w:t>A driver (except the rider of a bicycle) must not overtake a vehicle to the left of the vehicle unless—</w:t>
      </w:r>
    </w:p>
    <w:p w14:paraId="323AFB67"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1BCB6A53"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65BAA5B3" w14:textId="77777777" w:rsidR="005429A7" w:rsidRDefault="00E2599A" w:rsidP="00E2599A">
      <w:pPr>
        <w:pStyle w:val="Apara"/>
        <w:keepNext/>
      </w:pPr>
      <w:r>
        <w:tab/>
      </w:r>
      <w:r w:rsidRPr="00E2599A">
        <w:t>(c)</w:t>
      </w:r>
      <w:r w:rsidRPr="00E2599A">
        <w:tab/>
      </w:r>
      <w:r w:rsidR="005429A7" w:rsidRPr="00E2599A">
        <w:t>the vehicle is stationary and it is safe to overtake to the left of the vehicle</w:t>
      </w:r>
      <w:r w:rsidR="007674B5">
        <w:t>; or</w:t>
      </w:r>
    </w:p>
    <w:p w14:paraId="4473C308" w14:textId="77777777" w:rsidR="00506992" w:rsidRPr="00E2599A" w:rsidRDefault="00506992" w:rsidP="00991A41">
      <w:pPr>
        <w:pStyle w:val="Apara"/>
      </w:pPr>
      <w:r w:rsidRPr="00D211C6">
        <w:tab/>
        <w:t>(d)</w:t>
      </w:r>
      <w:r w:rsidRPr="00D211C6">
        <w:tab/>
        <w:t>the driver is lane filtering in accordance with section 151A.</w:t>
      </w:r>
    </w:p>
    <w:p w14:paraId="280DDF2D" w14:textId="77777777" w:rsidR="005429A7" w:rsidRPr="00E2599A" w:rsidRDefault="005429A7" w:rsidP="005429A7">
      <w:pPr>
        <w:pStyle w:val="Penalty"/>
        <w:keepNext/>
      </w:pPr>
      <w:r w:rsidRPr="00E2599A">
        <w:t>Maximum penalty:  20 penalty units.</w:t>
      </w:r>
    </w:p>
    <w:p w14:paraId="37378FF3" w14:textId="77777777" w:rsidR="005429A7" w:rsidRPr="00E2599A" w:rsidRDefault="00E2599A" w:rsidP="00E2599A">
      <w:pPr>
        <w:pStyle w:val="Amain"/>
        <w:keepNext/>
      </w:pPr>
      <w:r>
        <w:tab/>
      </w:r>
      <w:r w:rsidRPr="00E2599A">
        <w:t>(2)</w:t>
      </w:r>
      <w:r w:rsidRPr="00E2599A">
        <w:tab/>
      </w:r>
      <w:r w:rsidR="005429A7" w:rsidRPr="00E2599A">
        <w:t>The rider of a bicycle must not ride past, or overtake, to the left of a vehicle that is turning left and is giving a left change of direction signal.</w:t>
      </w:r>
    </w:p>
    <w:p w14:paraId="699A2582" w14:textId="77777777" w:rsidR="005429A7" w:rsidRPr="00E2599A" w:rsidRDefault="005429A7" w:rsidP="005429A7">
      <w:pPr>
        <w:pStyle w:val="Penalty"/>
        <w:keepNext/>
      </w:pPr>
      <w:r w:rsidRPr="00E2599A">
        <w:t>Maximum penalty:  20 penalty units.</w:t>
      </w:r>
    </w:p>
    <w:p w14:paraId="599DC9F6" w14:textId="77777777" w:rsidR="005429A7" w:rsidRPr="00E2599A" w:rsidRDefault="00E2599A" w:rsidP="00E2599A">
      <w:pPr>
        <w:pStyle w:val="Amain"/>
      </w:pPr>
      <w:r>
        <w:tab/>
      </w:r>
      <w:r w:rsidRPr="00E2599A">
        <w:t>(3)</w:t>
      </w:r>
      <w:r w:rsidRPr="00E2599A">
        <w:tab/>
      </w:r>
      <w:r w:rsidR="005429A7" w:rsidRPr="00E2599A">
        <w:t>In this section:</w:t>
      </w:r>
    </w:p>
    <w:p w14:paraId="1559C52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2FEC1F8A"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1082AC7B" w14:textId="77777777" w:rsidR="005429A7" w:rsidRPr="00E2599A" w:rsidRDefault="00E2599A" w:rsidP="00E2599A">
      <w:pPr>
        <w:pStyle w:val="AH5Sec"/>
      </w:pPr>
      <w:bookmarkStart w:id="184" w:name="_Toc165922440"/>
      <w:r w:rsidRPr="009A17D7">
        <w:rPr>
          <w:rStyle w:val="CharSectNo"/>
        </w:rPr>
        <w:lastRenderedPageBreak/>
        <w:t>142</w:t>
      </w:r>
      <w:r w:rsidRPr="00E2599A">
        <w:tab/>
      </w:r>
      <w:r w:rsidR="005429A7" w:rsidRPr="00E2599A">
        <w:t>No overtaking to right of vehicle turning right etc</w:t>
      </w:r>
      <w:bookmarkEnd w:id="184"/>
    </w:p>
    <w:p w14:paraId="001F98C5" w14:textId="77777777" w:rsidR="005429A7" w:rsidRPr="00E2599A" w:rsidRDefault="00E2599A" w:rsidP="00E2599A">
      <w:pPr>
        <w:pStyle w:val="Amain"/>
        <w:keepNext/>
      </w:pPr>
      <w:r>
        <w:tab/>
      </w:r>
      <w:r w:rsidRPr="00E2599A">
        <w:t>(1)</w:t>
      </w:r>
      <w:r w:rsidRPr="00E2599A">
        <w:tab/>
      </w:r>
      <w:r w:rsidR="005429A7" w:rsidRPr="00E2599A">
        <w:t>A driver must not overtake to the right of a vehicle if the vehicle is turning right, or making a U</w:t>
      </w:r>
      <w:r w:rsidR="005429A7" w:rsidRPr="00E2599A">
        <w:noBreakHyphen/>
        <w:t>turn from the centre of the road, and is giving a right change of direction signal.</w:t>
      </w:r>
    </w:p>
    <w:p w14:paraId="573465E0" w14:textId="77777777" w:rsidR="005429A7" w:rsidRPr="00E2599A" w:rsidRDefault="005429A7" w:rsidP="005429A7">
      <w:pPr>
        <w:pStyle w:val="Penalty"/>
        <w:keepNext/>
      </w:pPr>
      <w:r w:rsidRPr="00E2599A">
        <w:t>Maximum penalty:  20 penalty units.</w:t>
      </w:r>
    </w:p>
    <w:p w14:paraId="103537F1" w14:textId="77777777" w:rsidR="005429A7" w:rsidRPr="00E2599A" w:rsidRDefault="00E2599A" w:rsidP="00E2599A">
      <w:pPr>
        <w:pStyle w:val="Amain"/>
      </w:pPr>
      <w:r>
        <w:tab/>
      </w:r>
      <w:r w:rsidRPr="00E2599A">
        <w:t>(2)</w:t>
      </w:r>
      <w:r w:rsidRPr="00E2599A">
        <w:tab/>
      </w:r>
      <w:r w:rsidR="005429A7" w:rsidRPr="00E2599A">
        <w:t>In this section:</w:t>
      </w:r>
    </w:p>
    <w:p w14:paraId="64AFDA3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495241C6"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73B216B4" w14:textId="77777777" w:rsidR="005429A7" w:rsidRPr="00E2599A" w:rsidRDefault="00E2599A" w:rsidP="00E2599A">
      <w:pPr>
        <w:pStyle w:val="AH5Sec"/>
      </w:pPr>
      <w:bookmarkStart w:id="185" w:name="_Toc165922441"/>
      <w:r w:rsidRPr="009A17D7">
        <w:rPr>
          <w:rStyle w:val="CharSectNo"/>
        </w:rPr>
        <w:t>143</w:t>
      </w:r>
      <w:r w:rsidRPr="00E2599A">
        <w:tab/>
      </w:r>
      <w:r w:rsidR="005429A7" w:rsidRPr="00E2599A">
        <w:t>Passing or overtaking vehicle displaying do not overtake turning vehicle sign</w:t>
      </w:r>
      <w:bookmarkEnd w:id="185"/>
    </w:p>
    <w:p w14:paraId="121DE610" w14:textId="77777777" w:rsidR="005429A7" w:rsidRPr="00E2599A" w:rsidRDefault="00E2599A" w:rsidP="00E2599A">
      <w:pPr>
        <w:pStyle w:val="Amain"/>
        <w:keepNext/>
      </w:pPr>
      <w:r>
        <w:tab/>
      </w:r>
      <w:r w:rsidRPr="00E2599A">
        <w:t>(1)</w:t>
      </w:r>
      <w:r w:rsidRPr="00E2599A">
        <w:tab/>
      </w:r>
      <w:r w:rsidR="005429A7" w:rsidRPr="00E2599A">
        <w:t>A driver must not drive past, or overtake, to the left of a vehicle displaying a do not overtake turning vehicle sign if the vehicle is turning left and is giving a left change of direction signal, unless it is safe to do so.</w:t>
      </w:r>
    </w:p>
    <w:p w14:paraId="200FB23B" w14:textId="77777777" w:rsidR="005429A7" w:rsidRPr="00E2599A" w:rsidRDefault="005429A7" w:rsidP="005429A7">
      <w:pPr>
        <w:pStyle w:val="Penalty"/>
        <w:keepNext/>
      </w:pPr>
      <w:r w:rsidRPr="00E2599A">
        <w:t>Maximum penalty:  20 penalty units.</w:t>
      </w:r>
    </w:p>
    <w:p w14:paraId="153540AD" w14:textId="77777777" w:rsidR="005429A7" w:rsidRPr="00E2599A" w:rsidRDefault="005429A7" w:rsidP="001B1C84">
      <w:pPr>
        <w:pStyle w:val="Amain"/>
      </w:pPr>
      <w:r w:rsidRPr="00E2599A">
        <w:tab/>
        <w:t>(1A)</w:t>
      </w:r>
      <w:r w:rsidRPr="00E2599A">
        <w:tab/>
        <w:t>A driver must not drive past, or overtake, to the left of a vehicle displaying a do not overtake turning vehicle sign unless—</w:t>
      </w:r>
    </w:p>
    <w:p w14:paraId="36FEEC03"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6CB10DA6"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5F657BFC" w14:textId="77777777"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14:paraId="535254ED" w14:textId="77777777" w:rsidR="005429A7" w:rsidRPr="00E2599A" w:rsidRDefault="005429A7" w:rsidP="005429A7">
      <w:pPr>
        <w:pStyle w:val="Penalty"/>
      </w:pPr>
      <w:r w:rsidRPr="00E2599A">
        <w:t>Maximum penalty:  20 penalty units.</w:t>
      </w:r>
    </w:p>
    <w:p w14:paraId="1890F4E5" w14:textId="77777777" w:rsidR="005429A7" w:rsidRPr="00E2599A" w:rsidRDefault="00E2599A" w:rsidP="0040542A">
      <w:pPr>
        <w:pStyle w:val="Amain"/>
        <w:keepNext/>
        <w:keepLines/>
      </w:pPr>
      <w:r>
        <w:lastRenderedPageBreak/>
        <w:tab/>
      </w:r>
      <w:r w:rsidRPr="00E2599A">
        <w:t>(2)</w:t>
      </w:r>
      <w:r w:rsidRPr="00E2599A">
        <w:tab/>
      </w:r>
      <w:r w:rsidR="005429A7" w:rsidRPr="00E2599A">
        <w:t>A driver must not drive past, or overtake, to the right of a vehicle displaying a do not overtake turning vehicle sign if the vehicle is turning right, or making a U</w:t>
      </w:r>
      <w:r w:rsidR="005429A7" w:rsidRPr="00E2599A">
        <w:noBreakHyphen/>
        <w:t>turn from the centre of the road, and is giving a right change of direction signal, unless it is safe to do so.</w:t>
      </w:r>
    </w:p>
    <w:p w14:paraId="0C0FC525" w14:textId="77777777" w:rsidR="005429A7" w:rsidRPr="00E2599A" w:rsidRDefault="005429A7" w:rsidP="005429A7">
      <w:pPr>
        <w:pStyle w:val="Penalty"/>
        <w:keepNext/>
      </w:pPr>
      <w:r w:rsidRPr="00E2599A">
        <w:t>Maximum penalty:  20 penalty units.</w:t>
      </w:r>
    </w:p>
    <w:p w14:paraId="540AC8A6" w14:textId="77777777" w:rsidR="005429A7" w:rsidRPr="00E2599A" w:rsidRDefault="005429A7" w:rsidP="005429A7">
      <w:pPr>
        <w:pStyle w:val="aExamHdgss"/>
      </w:pPr>
      <w:r w:rsidRPr="00E2599A">
        <w:t>Example</w:t>
      </w:r>
    </w:p>
    <w:p w14:paraId="3CC06897" w14:textId="77777777" w:rsidR="005429A7" w:rsidRPr="00E2599A" w:rsidRDefault="005429A7" w:rsidP="005429A7">
      <w:pPr>
        <w:pStyle w:val="aExamss"/>
      </w:pPr>
      <w:r w:rsidRPr="00E2599A">
        <w:t>A driver driving on a multi</w:t>
      </w:r>
      <w:r w:rsidRPr="00E2599A">
        <w:noBreakHyphen/>
        <w:t>lane road who is turning right at an intersection to which a right turn only sign applies may drive past a vehicle displaying a do not overtake turning vehicle sign that is turning right from another marked lane, and giving a right change of direction signal, if it is safe to do so.</w:t>
      </w:r>
    </w:p>
    <w:p w14:paraId="3C792BFE" w14:textId="77777777" w:rsidR="005429A7" w:rsidRPr="00E2599A" w:rsidRDefault="00E2599A" w:rsidP="00E2599A">
      <w:pPr>
        <w:pStyle w:val="Amain"/>
      </w:pPr>
      <w:r>
        <w:tab/>
      </w:r>
      <w:r w:rsidRPr="00E2599A">
        <w:t>(3)</w:t>
      </w:r>
      <w:r w:rsidRPr="00E2599A">
        <w:tab/>
      </w:r>
      <w:r w:rsidR="005429A7" w:rsidRPr="00E2599A">
        <w:t>In this section:</w:t>
      </w:r>
    </w:p>
    <w:p w14:paraId="0F997F86"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0EBDFFC4" w14:textId="77777777" w:rsidR="005429A7" w:rsidRPr="00E2599A" w:rsidRDefault="00E2599A" w:rsidP="00E2599A">
      <w:pPr>
        <w:pStyle w:val="AH5Sec"/>
      </w:pPr>
      <w:bookmarkStart w:id="186" w:name="_Toc165922442"/>
      <w:r w:rsidRPr="009A17D7">
        <w:rPr>
          <w:rStyle w:val="CharSectNo"/>
        </w:rPr>
        <w:t>144</w:t>
      </w:r>
      <w:r w:rsidRPr="00E2599A">
        <w:tab/>
      </w:r>
      <w:r w:rsidR="005429A7" w:rsidRPr="00E2599A">
        <w:t>Keeping safe distance when overtaking</w:t>
      </w:r>
      <w:bookmarkEnd w:id="186"/>
    </w:p>
    <w:p w14:paraId="2A09ABA4" w14:textId="77777777" w:rsidR="005429A7" w:rsidRPr="00E2599A" w:rsidRDefault="005429A7" w:rsidP="005429A7">
      <w:pPr>
        <w:pStyle w:val="Amainreturn"/>
      </w:pPr>
      <w:r w:rsidRPr="00E2599A">
        <w:t>A driver overtaking a vehicle—</w:t>
      </w:r>
    </w:p>
    <w:p w14:paraId="500A7736" w14:textId="77777777" w:rsidR="005429A7" w:rsidRPr="00E2599A" w:rsidRDefault="00E2599A" w:rsidP="00E2599A">
      <w:pPr>
        <w:pStyle w:val="Apara"/>
      </w:pPr>
      <w:r>
        <w:tab/>
      </w:r>
      <w:r w:rsidRPr="00E2599A">
        <w:t>(a)</w:t>
      </w:r>
      <w:r w:rsidRPr="00E2599A">
        <w:tab/>
      </w:r>
      <w:r w:rsidR="005429A7" w:rsidRPr="00E2599A">
        <w:t>must pass the vehicle at a sufficient distance to avoid a collision with the vehicle or obstructing the path of the vehicle; and</w:t>
      </w:r>
    </w:p>
    <w:p w14:paraId="3C8C3B25" w14:textId="77777777" w:rsidR="005429A7" w:rsidRPr="00E2599A" w:rsidRDefault="00E2599A" w:rsidP="00E2599A">
      <w:pPr>
        <w:pStyle w:val="Apara"/>
        <w:keepNext/>
      </w:pPr>
      <w:r>
        <w:tab/>
      </w:r>
      <w:r w:rsidRPr="00E2599A">
        <w:t>(b)</w:t>
      </w:r>
      <w:r w:rsidRPr="00E2599A">
        <w:tab/>
      </w:r>
      <w:r w:rsidR="005429A7" w:rsidRPr="00E2599A">
        <w:t>must not return to the marked lane or line of traffic where the vehicle is travelling until the driver is a sufficient distance past the vehicle to avoid a collision with the vehicle or obstructing the path of the vehicle.</w:t>
      </w:r>
    </w:p>
    <w:p w14:paraId="6AC5BCD3" w14:textId="77777777" w:rsidR="005429A7" w:rsidRPr="00E2599A" w:rsidRDefault="005429A7" w:rsidP="005429A7">
      <w:pPr>
        <w:pStyle w:val="Penalty"/>
        <w:keepNext/>
      </w:pPr>
      <w:r w:rsidRPr="00E2599A">
        <w:t>Maximum penalty:  20 penalty units.</w:t>
      </w:r>
    </w:p>
    <w:p w14:paraId="3EE9E84F" w14:textId="77777777" w:rsidR="005429A7" w:rsidRPr="00E2599A" w:rsidRDefault="00E2599A" w:rsidP="00E2599A">
      <w:pPr>
        <w:pStyle w:val="AH5Sec"/>
      </w:pPr>
      <w:bookmarkStart w:id="187" w:name="_Toc165922443"/>
      <w:r w:rsidRPr="009A17D7">
        <w:rPr>
          <w:rStyle w:val="CharSectNo"/>
        </w:rPr>
        <w:t>145</w:t>
      </w:r>
      <w:r w:rsidRPr="00E2599A">
        <w:tab/>
      </w:r>
      <w:r w:rsidR="005429A7" w:rsidRPr="00E2599A">
        <w:t>Driver being overtaken not to increase speed</w:t>
      </w:r>
      <w:bookmarkEnd w:id="187"/>
    </w:p>
    <w:p w14:paraId="2E81E9B4" w14:textId="77777777" w:rsidR="005429A7" w:rsidRPr="00E2599A" w:rsidRDefault="005429A7" w:rsidP="005429A7">
      <w:pPr>
        <w:pStyle w:val="Amainreturn"/>
      </w:pPr>
      <w:r w:rsidRPr="00E2599A">
        <w:t>If a driver is overtaking another driver on a two</w:t>
      </w:r>
      <w:r w:rsidRPr="00E2599A">
        <w:noBreakHyphen/>
        <w:t>way road by crossing a dividing line, or crossing to the right of the centre of the road, the other driver must not increase the speed at which the driver is driving until the first driver—</w:t>
      </w:r>
    </w:p>
    <w:p w14:paraId="48EF7169" w14:textId="77777777" w:rsidR="005429A7" w:rsidRPr="00E2599A" w:rsidRDefault="00E2599A" w:rsidP="00E2599A">
      <w:pPr>
        <w:pStyle w:val="Apara"/>
      </w:pPr>
      <w:r>
        <w:tab/>
      </w:r>
      <w:r w:rsidRPr="00E2599A">
        <w:t>(a)</w:t>
      </w:r>
      <w:r w:rsidRPr="00E2599A">
        <w:tab/>
      </w:r>
      <w:r w:rsidR="005429A7" w:rsidRPr="00E2599A">
        <w:t>has passed the other driver; and</w:t>
      </w:r>
    </w:p>
    <w:p w14:paraId="24DEACE0" w14:textId="77777777" w:rsidR="005429A7" w:rsidRPr="00E2599A" w:rsidRDefault="00E2599A" w:rsidP="00E2599A">
      <w:pPr>
        <w:pStyle w:val="Apara"/>
      </w:pPr>
      <w:r>
        <w:tab/>
      </w:r>
      <w:r w:rsidRPr="00E2599A">
        <w:t>(b)</w:t>
      </w:r>
      <w:r w:rsidRPr="00E2599A">
        <w:tab/>
      </w:r>
      <w:r w:rsidR="005429A7" w:rsidRPr="00E2599A">
        <w:t>has returned to the marked lane or line of traffic where the other driver is driving; and</w:t>
      </w:r>
    </w:p>
    <w:p w14:paraId="0D9ADE27" w14:textId="77777777" w:rsidR="005429A7" w:rsidRPr="00E2599A" w:rsidRDefault="00E2599A" w:rsidP="00E2599A">
      <w:pPr>
        <w:pStyle w:val="Apara"/>
        <w:keepNext/>
      </w:pPr>
      <w:r>
        <w:lastRenderedPageBreak/>
        <w:tab/>
      </w:r>
      <w:r w:rsidRPr="00E2599A">
        <w:t>(c)</w:t>
      </w:r>
      <w:r w:rsidRPr="00E2599A">
        <w:tab/>
      </w:r>
      <w:r w:rsidR="005429A7" w:rsidRPr="00E2599A">
        <w:t>is a sufficient distance in front of the other driver to avoid a collision.</w:t>
      </w:r>
    </w:p>
    <w:p w14:paraId="09492A4E" w14:textId="77777777" w:rsidR="005429A7" w:rsidRPr="00E2599A" w:rsidRDefault="005429A7" w:rsidP="005429A7">
      <w:pPr>
        <w:pStyle w:val="Penalty"/>
        <w:keepNext/>
      </w:pPr>
      <w:r w:rsidRPr="00E2599A">
        <w:t>Maximum penalty:  20 penalty units.</w:t>
      </w:r>
    </w:p>
    <w:p w14:paraId="56E8A549" w14:textId="77777777" w:rsidR="005429A7" w:rsidRPr="009A17D7" w:rsidRDefault="00E2599A" w:rsidP="00E2599A">
      <w:pPr>
        <w:pStyle w:val="AH3Div"/>
      </w:pPr>
      <w:bookmarkStart w:id="188" w:name="_Toc165922444"/>
      <w:r w:rsidRPr="009A17D7">
        <w:rPr>
          <w:rStyle w:val="CharDivNo"/>
        </w:rPr>
        <w:t>Division 11.4</w:t>
      </w:r>
      <w:r w:rsidRPr="00E2599A">
        <w:tab/>
      </w:r>
      <w:r w:rsidR="005429A7" w:rsidRPr="009A17D7">
        <w:rPr>
          <w:rStyle w:val="CharDivText"/>
        </w:rPr>
        <w:t>Driving in marked lanes or lines of traffic</w:t>
      </w:r>
      <w:bookmarkEnd w:id="188"/>
    </w:p>
    <w:p w14:paraId="3619CF24" w14:textId="77777777" w:rsidR="005429A7" w:rsidRPr="00E2599A" w:rsidRDefault="00E2599A" w:rsidP="00E2599A">
      <w:pPr>
        <w:pStyle w:val="AH5Sec"/>
      </w:pPr>
      <w:bookmarkStart w:id="189" w:name="_Toc165922445"/>
      <w:r w:rsidRPr="009A17D7">
        <w:rPr>
          <w:rStyle w:val="CharSectNo"/>
        </w:rPr>
        <w:t>146</w:t>
      </w:r>
      <w:r w:rsidRPr="00E2599A">
        <w:tab/>
      </w:r>
      <w:r w:rsidR="005429A7" w:rsidRPr="00E2599A">
        <w:t>Driving within single marked lane or line of traffic</w:t>
      </w:r>
      <w:bookmarkEnd w:id="189"/>
    </w:p>
    <w:p w14:paraId="172C67F4" w14:textId="77777777" w:rsidR="005429A7" w:rsidRPr="00E2599A" w:rsidRDefault="00E2599A" w:rsidP="00E2599A">
      <w:pPr>
        <w:pStyle w:val="Amain"/>
      </w:pPr>
      <w:r>
        <w:tab/>
      </w:r>
      <w:r w:rsidRPr="00E2599A">
        <w:t>(1)</w:t>
      </w:r>
      <w:r w:rsidRPr="00E2599A">
        <w:tab/>
      </w:r>
      <w:r w:rsidR="005429A7" w:rsidRPr="00E2599A">
        <w:t>A driver on a multi</w:t>
      </w:r>
      <w:r w:rsidR="005429A7" w:rsidRPr="00E2599A">
        <w:noBreakHyphen/>
        <w:t>lane road must drive so the driver</w:t>
      </w:r>
      <w:r w:rsidR="009A0737" w:rsidRPr="00E2599A">
        <w:t>’s</w:t>
      </w:r>
      <w:r w:rsidR="005429A7" w:rsidRPr="00E2599A">
        <w:t xml:space="preserve"> vehicle is completely in a marked lane, unless the driver is—</w:t>
      </w:r>
    </w:p>
    <w:p w14:paraId="1D9CC73F" w14:textId="77777777" w:rsidR="005429A7" w:rsidRPr="00E2599A" w:rsidRDefault="00E2599A" w:rsidP="00E2599A">
      <w:pPr>
        <w:pStyle w:val="Apara"/>
      </w:pPr>
      <w:r>
        <w:tab/>
      </w:r>
      <w:r w:rsidRPr="00E2599A">
        <w:t>(a)</w:t>
      </w:r>
      <w:r w:rsidRPr="00E2599A">
        <w:tab/>
      </w:r>
      <w:r w:rsidR="005429A7" w:rsidRPr="00E2599A">
        <w:t>entering a part of the road of 1 kind from a part of the road of another kind (for example, moving to or from a service road or a shoulder of the road); or</w:t>
      </w:r>
    </w:p>
    <w:p w14:paraId="229479EE" w14:textId="77777777" w:rsidR="005429A7" w:rsidRPr="00E2599A" w:rsidRDefault="00E2599A" w:rsidP="00E2599A">
      <w:pPr>
        <w:pStyle w:val="Apara"/>
      </w:pPr>
      <w:r>
        <w:tab/>
      </w:r>
      <w:r w:rsidRPr="00E2599A">
        <w:t>(b)</w:t>
      </w:r>
      <w:r w:rsidRPr="00E2599A">
        <w:tab/>
      </w:r>
      <w:r w:rsidR="005429A7" w:rsidRPr="00E2599A">
        <w:t>entering or leaving the road; or</w:t>
      </w:r>
    </w:p>
    <w:p w14:paraId="35166239" w14:textId="77777777" w:rsidR="005429A7" w:rsidRPr="00E2599A" w:rsidRDefault="00E2599A" w:rsidP="00E2599A">
      <w:pPr>
        <w:pStyle w:val="Apara"/>
      </w:pPr>
      <w:r>
        <w:tab/>
      </w:r>
      <w:r w:rsidRPr="00E2599A">
        <w:t>(c)</w:t>
      </w:r>
      <w:r w:rsidRPr="00E2599A">
        <w:tab/>
      </w:r>
      <w:r w:rsidR="005429A7" w:rsidRPr="00E2599A">
        <w:t>moving from 1 marked lane to another marked lane; or</w:t>
      </w:r>
    </w:p>
    <w:p w14:paraId="36C2F87A" w14:textId="77777777" w:rsidR="005429A7" w:rsidRPr="00E2599A" w:rsidRDefault="00E2599A" w:rsidP="00E2599A">
      <w:pPr>
        <w:pStyle w:val="Apara"/>
      </w:pPr>
      <w:r>
        <w:tab/>
      </w:r>
      <w:r w:rsidRPr="00E2599A">
        <w:t>(d)</w:t>
      </w:r>
      <w:r w:rsidRPr="00E2599A">
        <w:tab/>
      </w:r>
      <w:r w:rsidR="005429A7" w:rsidRPr="00E2599A">
        <w:t>avoiding an obstruction; or</w:t>
      </w:r>
    </w:p>
    <w:p w14:paraId="70C33D01" w14:textId="77777777" w:rsidR="005429A7" w:rsidRDefault="00E2599A" w:rsidP="00E2599A">
      <w:pPr>
        <w:pStyle w:val="Apara"/>
      </w:pPr>
      <w:r>
        <w:tab/>
      </w:r>
      <w:r w:rsidRPr="00E2599A">
        <w:t>(e)</w:t>
      </w:r>
      <w:r w:rsidRPr="00E2599A">
        <w:tab/>
      </w:r>
      <w:r w:rsidR="005429A7" w:rsidRPr="00E2599A">
        <w:t>obeying a traffic control device applying to the marked lane; or</w:t>
      </w:r>
    </w:p>
    <w:p w14:paraId="0D0843A8" w14:textId="77777777" w:rsidR="00991A41" w:rsidRPr="00E2599A" w:rsidRDefault="00991A41" w:rsidP="00991A41">
      <w:pPr>
        <w:pStyle w:val="Apara"/>
      </w:pPr>
      <w:r w:rsidRPr="00D211C6">
        <w:tab/>
        <w:t>(ea)</w:t>
      </w:r>
      <w:r w:rsidRPr="00D211C6">
        <w:tab/>
        <w:t>lane filtering in accordance with section 151A; or</w:t>
      </w:r>
    </w:p>
    <w:p w14:paraId="111833EA" w14:textId="77777777" w:rsidR="005429A7" w:rsidRPr="00E2599A" w:rsidRDefault="00E2599A" w:rsidP="00E2599A">
      <w:pPr>
        <w:pStyle w:val="Apara"/>
        <w:keepNext/>
      </w:pPr>
      <w:r>
        <w:tab/>
      </w:r>
      <w:r w:rsidRPr="00E2599A">
        <w:t>(f)</w:t>
      </w:r>
      <w:r w:rsidRPr="00E2599A">
        <w:tab/>
      </w:r>
      <w:r w:rsidR="005429A7" w:rsidRPr="00E2599A">
        <w:t>permitted to drive in more than 1 marked lane under another provision of this regulation.</w:t>
      </w:r>
    </w:p>
    <w:p w14:paraId="688C4E1B" w14:textId="77777777" w:rsidR="005429A7" w:rsidRPr="00E2599A" w:rsidRDefault="005429A7" w:rsidP="005429A7">
      <w:pPr>
        <w:pStyle w:val="Penalty"/>
        <w:keepNext/>
      </w:pPr>
      <w:r w:rsidRPr="00E2599A">
        <w:t>Maximum penalty:  20 penalty units.</w:t>
      </w:r>
    </w:p>
    <w:p w14:paraId="699D4131" w14:textId="77777777" w:rsidR="005429A7" w:rsidRPr="00E2599A" w:rsidRDefault="00E2599A" w:rsidP="00E2599A">
      <w:pPr>
        <w:pStyle w:val="Amain"/>
      </w:pPr>
      <w:r>
        <w:tab/>
      </w:r>
      <w:r w:rsidRPr="00E2599A">
        <w:t>(2)</w:t>
      </w:r>
      <w:r w:rsidRPr="00E2599A">
        <w:tab/>
      </w:r>
      <w:r w:rsidR="005429A7" w:rsidRPr="00E2599A">
        <w:t>A driver on a road with 2 or more lines of traffic travelling in the same direction as the driver, but without marked lanes, must drive so the driver</w:t>
      </w:r>
      <w:r w:rsidR="009A0737" w:rsidRPr="00E2599A">
        <w:t>’s</w:t>
      </w:r>
      <w:r w:rsidR="005429A7" w:rsidRPr="00E2599A">
        <w:t xml:space="preserve"> vehicle is completely in a single line of traffic unless—</w:t>
      </w:r>
    </w:p>
    <w:p w14:paraId="50DAD768" w14:textId="77777777" w:rsidR="005429A7" w:rsidRPr="00E2599A" w:rsidRDefault="00E2599A" w:rsidP="00E2599A">
      <w:pPr>
        <w:pStyle w:val="Apara"/>
      </w:pPr>
      <w:r>
        <w:tab/>
      </w:r>
      <w:r w:rsidRPr="00E2599A">
        <w:t>(a)</w:t>
      </w:r>
      <w:r w:rsidRPr="00E2599A">
        <w:tab/>
      </w:r>
      <w:r w:rsidR="005429A7" w:rsidRPr="00E2599A">
        <w:t>it is not practicable to drive completely in a single line of traffic; or</w:t>
      </w:r>
    </w:p>
    <w:p w14:paraId="76868C1E" w14:textId="77777777" w:rsidR="005429A7" w:rsidRPr="00E2599A" w:rsidRDefault="00E2599A" w:rsidP="00E2599A">
      <w:pPr>
        <w:pStyle w:val="Apara"/>
      </w:pPr>
      <w:r>
        <w:tab/>
      </w:r>
      <w:r w:rsidRPr="00E2599A">
        <w:t>(b)</w:t>
      </w:r>
      <w:r w:rsidRPr="00E2599A">
        <w:tab/>
      </w:r>
      <w:r w:rsidR="005429A7" w:rsidRPr="00E2599A">
        <w:t>the driver is entering a part of the road of 1 kind from a part of the road of another kind (for example, moving to or from a service road or a shoulder of the road); or</w:t>
      </w:r>
    </w:p>
    <w:p w14:paraId="22BA44D9" w14:textId="77777777" w:rsidR="005429A7" w:rsidRPr="00E2599A" w:rsidRDefault="00E2599A" w:rsidP="00E2599A">
      <w:pPr>
        <w:pStyle w:val="Apara"/>
      </w:pPr>
      <w:r>
        <w:lastRenderedPageBreak/>
        <w:tab/>
      </w:r>
      <w:r w:rsidRPr="00E2599A">
        <w:t>(c)</w:t>
      </w:r>
      <w:r w:rsidRPr="00E2599A">
        <w:tab/>
      </w:r>
      <w:r w:rsidR="005429A7" w:rsidRPr="00E2599A">
        <w:t>the driver is entering or leaving the road; or</w:t>
      </w:r>
    </w:p>
    <w:p w14:paraId="5EF00CAD" w14:textId="77777777" w:rsidR="005429A7" w:rsidRPr="00E2599A" w:rsidRDefault="00E2599A" w:rsidP="00E2599A">
      <w:pPr>
        <w:pStyle w:val="Apara"/>
      </w:pPr>
      <w:r>
        <w:tab/>
      </w:r>
      <w:r w:rsidRPr="00E2599A">
        <w:t>(d)</w:t>
      </w:r>
      <w:r w:rsidRPr="00E2599A">
        <w:tab/>
      </w:r>
      <w:r w:rsidR="005429A7" w:rsidRPr="00E2599A">
        <w:t>the driver is moving from 1 line of traffic to another line of traffic; or</w:t>
      </w:r>
    </w:p>
    <w:p w14:paraId="3A232C81" w14:textId="77777777" w:rsidR="005429A7" w:rsidRDefault="00E2599A" w:rsidP="00E2599A">
      <w:pPr>
        <w:pStyle w:val="Apara"/>
        <w:keepNext/>
      </w:pPr>
      <w:r>
        <w:tab/>
      </w:r>
      <w:r w:rsidRPr="00E2599A">
        <w:t>(e)</w:t>
      </w:r>
      <w:r w:rsidRPr="00E2599A">
        <w:tab/>
      </w:r>
      <w:r w:rsidR="005429A7" w:rsidRPr="00E2599A">
        <w:t>the driver is avoiding an obstruction</w:t>
      </w:r>
      <w:r w:rsidR="000C1C4E">
        <w:t>; or</w:t>
      </w:r>
    </w:p>
    <w:p w14:paraId="726F1AAA" w14:textId="77777777" w:rsidR="003740AE" w:rsidRPr="00E2599A" w:rsidRDefault="003740AE" w:rsidP="003740AE">
      <w:pPr>
        <w:pStyle w:val="Apara"/>
      </w:pPr>
      <w:r w:rsidRPr="00D211C6">
        <w:tab/>
        <w:t>(f)</w:t>
      </w:r>
      <w:r w:rsidRPr="00D211C6">
        <w:tab/>
        <w:t>the driver is lane filtering in accordance with section 151A.</w:t>
      </w:r>
    </w:p>
    <w:p w14:paraId="2B5EE8BD" w14:textId="77777777" w:rsidR="005429A7" w:rsidRPr="00E2599A" w:rsidRDefault="005429A7" w:rsidP="005429A7">
      <w:pPr>
        <w:pStyle w:val="Penalty"/>
        <w:keepNext/>
      </w:pPr>
      <w:r w:rsidRPr="00E2599A">
        <w:t>Maximum penalty:  20 penalty units.</w:t>
      </w:r>
    </w:p>
    <w:p w14:paraId="73137399" w14:textId="77777777" w:rsidR="005429A7" w:rsidRPr="00E2599A" w:rsidRDefault="00E2599A" w:rsidP="00E2599A">
      <w:pPr>
        <w:pStyle w:val="AH5Sec"/>
      </w:pPr>
      <w:bookmarkStart w:id="190" w:name="_Toc165922446"/>
      <w:r w:rsidRPr="009A17D7">
        <w:rPr>
          <w:rStyle w:val="CharSectNo"/>
        </w:rPr>
        <w:t>147</w:t>
      </w:r>
      <w:r w:rsidRPr="00E2599A">
        <w:tab/>
      </w:r>
      <w:r w:rsidR="005429A7" w:rsidRPr="00E2599A">
        <w:t>Moving from 1 marked lane to another marked lane across continuous line separating lanes</w:t>
      </w:r>
      <w:bookmarkEnd w:id="190"/>
    </w:p>
    <w:p w14:paraId="4C46A5B9" w14:textId="77777777" w:rsidR="005429A7" w:rsidRPr="00E2599A" w:rsidRDefault="005429A7" w:rsidP="005429A7">
      <w:pPr>
        <w:pStyle w:val="Amainreturn"/>
      </w:pPr>
      <w:r w:rsidRPr="00E2599A">
        <w:t>A driver on a multi</w:t>
      </w:r>
      <w:r w:rsidRPr="00E2599A">
        <w:noBreakHyphen/>
        <w:t>lane road must not move from 1 marked lane to another marked lane by crossing a continuous line separating the lanes unless—</w:t>
      </w:r>
    </w:p>
    <w:p w14:paraId="4D508ED6" w14:textId="77777777" w:rsidR="005429A7" w:rsidRPr="00E2599A" w:rsidRDefault="00E2599A" w:rsidP="00E2599A">
      <w:pPr>
        <w:pStyle w:val="Apara"/>
      </w:pPr>
      <w:r>
        <w:tab/>
      </w:r>
      <w:r w:rsidRPr="00E2599A">
        <w:t>(a)</w:t>
      </w:r>
      <w:r w:rsidRPr="00E2599A">
        <w:tab/>
      </w:r>
      <w:r w:rsidR="005429A7" w:rsidRPr="00E2599A">
        <w:t>the driver is avoiding an obstruction; or</w:t>
      </w:r>
    </w:p>
    <w:p w14:paraId="26847F69" w14:textId="77777777" w:rsidR="005429A7" w:rsidRPr="00E2599A" w:rsidRDefault="00E2599A" w:rsidP="00E2599A">
      <w:pPr>
        <w:pStyle w:val="Apara"/>
      </w:pPr>
      <w:r>
        <w:tab/>
      </w:r>
      <w:r w:rsidRPr="00E2599A">
        <w:t>(b)</w:t>
      </w:r>
      <w:r w:rsidRPr="00E2599A">
        <w:tab/>
      </w:r>
      <w:r w:rsidR="005429A7" w:rsidRPr="00E2599A">
        <w:t>the driver is obeying a traffic control device applying to the first marked lane; or</w:t>
      </w:r>
    </w:p>
    <w:p w14:paraId="4418A68D" w14:textId="77777777" w:rsidR="005429A7" w:rsidRPr="00E2599A" w:rsidRDefault="00E2599A" w:rsidP="00E2599A">
      <w:pPr>
        <w:pStyle w:val="Apara"/>
      </w:pPr>
      <w:r>
        <w:tab/>
      </w:r>
      <w:r w:rsidRPr="00E2599A">
        <w:t>(c)</w:t>
      </w:r>
      <w:r w:rsidRPr="00E2599A">
        <w:tab/>
      </w:r>
      <w:r w:rsidR="005429A7" w:rsidRPr="00E2599A">
        <w:t>the driver is permitted to drive in both marked lanes under another provision of this regulation; or</w:t>
      </w:r>
    </w:p>
    <w:p w14:paraId="00BA4D09" w14:textId="77777777" w:rsidR="005429A7" w:rsidRPr="00E2599A" w:rsidRDefault="00E2599A" w:rsidP="00E2599A">
      <w:pPr>
        <w:pStyle w:val="Apara"/>
      </w:pPr>
      <w:r>
        <w:tab/>
      </w:r>
      <w:r w:rsidRPr="00E2599A">
        <w:t>(d)</w:t>
      </w:r>
      <w:r w:rsidRPr="00E2599A">
        <w:tab/>
      </w:r>
      <w:r w:rsidR="005429A7" w:rsidRPr="00E2599A">
        <w:t>either of the marked lanes is a special purpose lane in which the driver is permitted to drive under this regulation and the driver is moving to or from the special purpose lane; or</w:t>
      </w:r>
    </w:p>
    <w:p w14:paraId="062A15A2" w14:textId="77777777" w:rsidR="005429A7" w:rsidRPr="00E2599A" w:rsidRDefault="00E2599A" w:rsidP="00E2599A">
      <w:pPr>
        <w:pStyle w:val="Apara"/>
      </w:pPr>
      <w:r>
        <w:tab/>
      </w:r>
      <w:r w:rsidRPr="00E2599A">
        <w:t>(e)</w:t>
      </w:r>
      <w:r w:rsidRPr="00E2599A">
        <w:tab/>
      </w:r>
      <w:r w:rsidR="005429A7" w:rsidRPr="00E2599A">
        <w:t>either of the marked lanes is a special purpose lane during specified times only and the driver—</w:t>
      </w:r>
    </w:p>
    <w:p w14:paraId="178CA6A5" w14:textId="77777777" w:rsidR="005429A7" w:rsidRPr="00E2599A" w:rsidRDefault="00E2599A" w:rsidP="00E2599A">
      <w:pPr>
        <w:pStyle w:val="Asubpara"/>
      </w:pPr>
      <w:r>
        <w:tab/>
      </w:r>
      <w:r w:rsidRPr="00E2599A">
        <w:t>(i)</w:t>
      </w:r>
      <w:r w:rsidRPr="00E2599A">
        <w:tab/>
      </w:r>
      <w:r w:rsidR="005429A7" w:rsidRPr="00E2599A">
        <w:t>is moving to or from that lane outside of the times during which it is a special purpose lane; and</w:t>
      </w:r>
    </w:p>
    <w:p w14:paraId="09E1CF29" w14:textId="77777777" w:rsidR="005429A7" w:rsidRDefault="00E2599A" w:rsidP="00E2599A">
      <w:pPr>
        <w:pStyle w:val="Asubpara"/>
        <w:keepNext/>
      </w:pPr>
      <w:r>
        <w:tab/>
      </w:r>
      <w:r w:rsidRPr="00E2599A">
        <w:t>(ii)</w:t>
      </w:r>
      <w:r w:rsidRPr="00E2599A">
        <w:tab/>
      </w:r>
      <w:r w:rsidR="005429A7" w:rsidRPr="00E2599A">
        <w:t>is permitted to drive in that lane outside of the times during which it is a special purpose lane under this regulation</w:t>
      </w:r>
      <w:r w:rsidR="00B0520A">
        <w:t>; or</w:t>
      </w:r>
    </w:p>
    <w:p w14:paraId="36D5097B" w14:textId="77777777" w:rsidR="00E121BA" w:rsidRPr="00E2599A" w:rsidRDefault="00E121BA" w:rsidP="00E121BA">
      <w:pPr>
        <w:pStyle w:val="Apara"/>
      </w:pPr>
      <w:r w:rsidRPr="00D211C6">
        <w:tab/>
        <w:t>(f)</w:t>
      </w:r>
      <w:r w:rsidRPr="00D211C6">
        <w:tab/>
        <w:t>the driver is lane filtering in accordance with section 151A.</w:t>
      </w:r>
    </w:p>
    <w:p w14:paraId="25D97873" w14:textId="77777777" w:rsidR="005429A7" w:rsidRPr="00E2599A" w:rsidRDefault="005429A7" w:rsidP="005429A7">
      <w:pPr>
        <w:pStyle w:val="Penalty"/>
      </w:pPr>
      <w:r w:rsidRPr="00E2599A">
        <w:t>Maximum penalty:  20 penalty units.</w:t>
      </w:r>
    </w:p>
    <w:p w14:paraId="22EEABBF" w14:textId="77777777" w:rsidR="005429A7" w:rsidRPr="00E2599A" w:rsidRDefault="00E2599A" w:rsidP="00E2599A">
      <w:pPr>
        <w:pStyle w:val="AH5Sec"/>
        <w:rPr>
          <w:rStyle w:val="charItals"/>
        </w:rPr>
      </w:pPr>
      <w:bookmarkStart w:id="191" w:name="_Toc165922447"/>
      <w:r w:rsidRPr="009A17D7">
        <w:rPr>
          <w:rStyle w:val="CharSectNo"/>
        </w:rPr>
        <w:lastRenderedPageBreak/>
        <w:t>148</w:t>
      </w:r>
      <w:r w:rsidRPr="00E2599A">
        <w:rPr>
          <w:rStyle w:val="charItals"/>
          <w:i w:val="0"/>
        </w:rPr>
        <w:tab/>
      </w:r>
      <w:r w:rsidR="005429A7" w:rsidRPr="00E2599A">
        <w:t>Giving way when moving from 1 marked lane or line of traffic to another marked lane or line of traffic</w:t>
      </w:r>
      <w:bookmarkEnd w:id="191"/>
    </w:p>
    <w:p w14:paraId="393F7B4E" w14:textId="77777777" w:rsidR="005429A7" w:rsidRPr="00E2599A" w:rsidRDefault="00E2599A" w:rsidP="00E2599A">
      <w:pPr>
        <w:pStyle w:val="Amain"/>
        <w:keepNext/>
      </w:pPr>
      <w:r>
        <w:tab/>
      </w:r>
      <w:r w:rsidRPr="00E2599A">
        <w:t>(1)</w:t>
      </w:r>
      <w:r w:rsidRPr="00E2599A">
        <w:tab/>
      </w:r>
      <w:r w:rsidR="005429A7" w:rsidRPr="00E2599A">
        <w:t>A driver who is moving from 1 marked lane (whether or not the lane is ending) to another marked lane must give way to any vehicle travelling in the same direction as the driver in the marked lane to which the driver is moving.</w:t>
      </w:r>
    </w:p>
    <w:p w14:paraId="536A2CA9" w14:textId="77777777" w:rsidR="005429A7" w:rsidRPr="00E2599A" w:rsidRDefault="005429A7" w:rsidP="005429A7">
      <w:pPr>
        <w:pStyle w:val="Penalty"/>
      </w:pPr>
      <w:r w:rsidRPr="00E2599A">
        <w:t>Maximum penalty:  20 penalty units.</w:t>
      </w:r>
    </w:p>
    <w:p w14:paraId="2B403A9E" w14:textId="77777777" w:rsidR="005429A7" w:rsidRPr="00E2599A" w:rsidRDefault="005429A7" w:rsidP="005429A7">
      <w:pPr>
        <w:pStyle w:val="aExamHdgss"/>
      </w:pPr>
      <w:r w:rsidRPr="00E2599A">
        <w:t>Example 1</w:t>
      </w:r>
    </w:p>
    <w:p w14:paraId="5A159677"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093A2F9F" w14:textId="77777777" w:rsidR="005429A7" w:rsidRPr="00E2599A" w:rsidRDefault="005429A7" w:rsidP="005429A7">
      <w:pPr>
        <w:pStyle w:val="aExamss"/>
        <w:keepNext/>
      </w:pPr>
      <w:r w:rsidRPr="00E2599A">
        <w:rPr>
          <w:noProof/>
          <w:lang w:eastAsia="en-AU"/>
        </w:rPr>
        <w:drawing>
          <wp:inline distT="0" distB="0" distL="0" distR="0" wp14:anchorId="7D090E57" wp14:editId="5F781970">
            <wp:extent cx="1543050" cy="2190750"/>
            <wp:effectExtent l="19050" t="0" r="0" b="0"/>
            <wp:docPr id="263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42"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p w14:paraId="184198D1" w14:textId="77777777" w:rsidR="005429A7" w:rsidRPr="00E2599A" w:rsidRDefault="005429A7" w:rsidP="005429A7">
      <w:pPr>
        <w:pStyle w:val="aExamss"/>
      </w:pPr>
      <w:r w:rsidRPr="00E2599A">
        <w:t>In this example, vehicle B must give way to vehicle A.</w:t>
      </w:r>
    </w:p>
    <w:p w14:paraId="27904A4A" w14:textId="77777777" w:rsidR="005429A7" w:rsidRPr="00E2599A" w:rsidRDefault="005429A7" w:rsidP="005429A7">
      <w:pPr>
        <w:pStyle w:val="aExamHdgss"/>
      </w:pPr>
      <w:r w:rsidRPr="00E2599A">
        <w:lastRenderedPageBreak/>
        <w:t>Example 2</w:t>
      </w:r>
    </w:p>
    <w:p w14:paraId="657ED3D8"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4D91F2F0" w14:textId="77777777" w:rsidR="005429A7" w:rsidRPr="00E2599A" w:rsidRDefault="008552AF" w:rsidP="005429A7">
      <w:pPr>
        <w:pStyle w:val="aExamss"/>
      </w:pPr>
      <w:r>
        <w:rPr>
          <w:noProof/>
          <w:lang w:eastAsia="en-AU"/>
        </w:rPr>
        <w:drawing>
          <wp:inline distT="0" distB="0" distL="0" distR="0" wp14:anchorId="1D74C504" wp14:editId="23B6F070">
            <wp:extent cx="1323975" cy="210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23975" cy="2105025"/>
                    </a:xfrm>
                    <a:prstGeom prst="rect">
                      <a:avLst/>
                    </a:prstGeom>
                    <a:noFill/>
                    <a:ln>
                      <a:noFill/>
                    </a:ln>
                  </pic:spPr>
                </pic:pic>
              </a:graphicData>
            </a:graphic>
          </wp:inline>
        </w:drawing>
      </w:r>
    </w:p>
    <w:p w14:paraId="7321C97C" w14:textId="77777777" w:rsidR="005429A7" w:rsidRPr="00E2599A" w:rsidRDefault="005429A7" w:rsidP="005429A7">
      <w:pPr>
        <w:pStyle w:val="aExamss"/>
      </w:pPr>
      <w:r w:rsidRPr="00E2599A">
        <w:t>In this example, vehicle B must give way to vehicle A.</w:t>
      </w:r>
    </w:p>
    <w:p w14:paraId="723B9441" w14:textId="77777777" w:rsidR="005429A7" w:rsidRPr="00E2599A" w:rsidRDefault="00E2599A" w:rsidP="00E2599A">
      <w:pPr>
        <w:pStyle w:val="Amain"/>
        <w:keepNext/>
      </w:pPr>
      <w:r>
        <w:tab/>
      </w:r>
      <w:r w:rsidRPr="00E2599A">
        <w:t>(2)</w:t>
      </w:r>
      <w:r w:rsidRPr="00E2599A">
        <w:tab/>
      </w:r>
      <w:r w:rsidR="005429A7" w:rsidRPr="00E2599A">
        <w:t>A driver on a road with 2 or more lines of traffic travelling in the same direction as the driver, and who is moving from 1 line of traffic to another line of traffic, must give way to any vehicle travelling in the same direction as the driver in the line of traffic to which the driver is moving.</w:t>
      </w:r>
    </w:p>
    <w:p w14:paraId="72B36557" w14:textId="77777777" w:rsidR="005429A7" w:rsidRPr="00E2599A" w:rsidRDefault="005429A7" w:rsidP="005429A7">
      <w:pPr>
        <w:pStyle w:val="Penalty"/>
      </w:pPr>
      <w:r w:rsidRPr="00E2599A">
        <w:t>Maximum penalty:  20 penalty units.</w:t>
      </w:r>
    </w:p>
    <w:p w14:paraId="6743B1D0" w14:textId="77777777" w:rsidR="005429A7" w:rsidRPr="00E2599A" w:rsidRDefault="00E2599A" w:rsidP="0040542A">
      <w:pPr>
        <w:pStyle w:val="Amain"/>
        <w:keepNext/>
      </w:pPr>
      <w:r>
        <w:lastRenderedPageBreak/>
        <w:tab/>
      </w:r>
      <w:r w:rsidRPr="00E2599A">
        <w:t>(3)</w:t>
      </w:r>
      <w:r w:rsidRPr="00E2599A">
        <w:tab/>
      </w:r>
      <w:r w:rsidR="005429A7" w:rsidRPr="00E2599A">
        <w:t>Subsection (2) does not apply to a driver if the line of traffic in which the driver is driving is merging with the line of traffic to which the driver is moving.</w:t>
      </w:r>
    </w:p>
    <w:p w14:paraId="2B097877" w14:textId="77777777" w:rsidR="005429A7" w:rsidRPr="00E2599A" w:rsidRDefault="005429A7" w:rsidP="005429A7">
      <w:pPr>
        <w:pStyle w:val="aExamHdgss"/>
      </w:pPr>
      <w:r w:rsidRPr="00E2599A">
        <w:t>Example</w:t>
      </w:r>
    </w:p>
    <w:p w14:paraId="255F4965" w14:textId="77777777" w:rsidR="005429A7" w:rsidRPr="00E2599A" w:rsidRDefault="005429A7" w:rsidP="005429A7">
      <w:pPr>
        <w:pStyle w:val="aExamss"/>
        <w:keepNext/>
      </w:pPr>
      <w:r w:rsidRPr="00E2599A">
        <w:t>Giving way when moving from</w:t>
      </w:r>
      <w:r w:rsidRPr="00E2599A">
        <w:rPr>
          <w:szCs w:val="18"/>
        </w:rPr>
        <w:t xml:space="preserve"> 1 </w:t>
      </w:r>
      <w:r w:rsidRPr="00E2599A">
        <w:t>line of traffic to another line of traffic when the lines are not merging</w:t>
      </w:r>
    </w:p>
    <w:p w14:paraId="538F6B33" w14:textId="77777777" w:rsidR="005429A7" w:rsidRPr="00E2599A" w:rsidRDefault="008552AF" w:rsidP="005429A7">
      <w:pPr>
        <w:pStyle w:val="aExamss"/>
      </w:pPr>
      <w:r>
        <w:rPr>
          <w:noProof/>
          <w:lang w:eastAsia="en-AU"/>
        </w:rPr>
        <w:drawing>
          <wp:inline distT="0" distB="0" distL="0" distR="0" wp14:anchorId="3C32C531" wp14:editId="02C3ADBD">
            <wp:extent cx="1323975"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4010769E" w14:textId="77777777" w:rsidR="005429A7" w:rsidRPr="00E2599A" w:rsidRDefault="005429A7" w:rsidP="005429A7">
      <w:pPr>
        <w:pStyle w:val="aExamss"/>
      </w:pPr>
      <w:r w:rsidRPr="00E2599A">
        <w:t>In this example, vehicle B must give way to vehicle A</w:t>
      </w:r>
    </w:p>
    <w:p w14:paraId="52A3653D" w14:textId="77777777" w:rsidR="005429A7" w:rsidRPr="00E2599A" w:rsidRDefault="005429A7" w:rsidP="001B1C84">
      <w:pPr>
        <w:pStyle w:val="AH5Sec"/>
      </w:pPr>
      <w:bookmarkStart w:id="192" w:name="_Toc165922448"/>
      <w:r w:rsidRPr="009A17D7">
        <w:rPr>
          <w:rStyle w:val="CharSectNo"/>
        </w:rPr>
        <w:t>148A</w:t>
      </w:r>
      <w:r w:rsidRPr="00E2599A">
        <w:tab/>
        <w:t>Giving way when moving within single marked lane</w:t>
      </w:r>
      <w:bookmarkEnd w:id="192"/>
    </w:p>
    <w:p w14:paraId="616FA6D5" w14:textId="77777777" w:rsidR="005429A7" w:rsidRPr="00E2599A" w:rsidRDefault="005429A7" w:rsidP="00E2599A">
      <w:pPr>
        <w:pStyle w:val="Amainreturn"/>
        <w:keepNext/>
      </w:pPr>
      <w:r w:rsidRPr="00E2599A">
        <w:t>If a driver diverges to the left or right within a marked lane, the driver must give way to any vehicle that is in the lane.</w:t>
      </w:r>
    </w:p>
    <w:p w14:paraId="136012C5" w14:textId="77777777" w:rsidR="005429A7" w:rsidRPr="00E2599A" w:rsidRDefault="005429A7" w:rsidP="005429A7">
      <w:pPr>
        <w:pStyle w:val="Penalty"/>
      </w:pPr>
      <w:r w:rsidRPr="00E2599A">
        <w:t>Maximum penalty:  20 penalty units.</w:t>
      </w:r>
    </w:p>
    <w:p w14:paraId="67BCDDCA" w14:textId="77777777" w:rsidR="005429A7" w:rsidRPr="00E2599A" w:rsidRDefault="00E2599A" w:rsidP="00BC35F5">
      <w:pPr>
        <w:pStyle w:val="AH5Sec"/>
        <w:keepLines/>
      </w:pPr>
      <w:bookmarkStart w:id="193" w:name="_Toc165922449"/>
      <w:r w:rsidRPr="009A17D7">
        <w:rPr>
          <w:rStyle w:val="CharSectNo"/>
        </w:rPr>
        <w:lastRenderedPageBreak/>
        <w:t>149</w:t>
      </w:r>
      <w:r w:rsidRPr="00E2599A">
        <w:tab/>
      </w:r>
      <w:r w:rsidR="005429A7" w:rsidRPr="00E2599A">
        <w:t>Giving way when lines of traffic merge into single line of traffic</w:t>
      </w:r>
      <w:bookmarkEnd w:id="193"/>
    </w:p>
    <w:p w14:paraId="5395807F" w14:textId="77777777" w:rsidR="005429A7" w:rsidRPr="00E2599A" w:rsidRDefault="005429A7" w:rsidP="00BC35F5">
      <w:pPr>
        <w:pStyle w:val="Amainreturn"/>
        <w:keepNext/>
        <w:keepLines/>
      </w:pPr>
      <w:r w:rsidRPr="00E2599A">
        <w:t>A driver in a line of traffic that is merging with 1 or more lines of traffic travelling in the same direction as the driver must give way to a vehicle in another line of traffic if any part of the vehicle is ahead of the driver</w:t>
      </w:r>
      <w:r w:rsidR="009A0737" w:rsidRPr="00E2599A">
        <w:t>’s</w:t>
      </w:r>
      <w:r w:rsidRPr="00E2599A">
        <w:t xml:space="preserve"> vehicle.</w:t>
      </w:r>
    </w:p>
    <w:p w14:paraId="296F7A7B" w14:textId="77777777" w:rsidR="005429A7" w:rsidRPr="00E2599A" w:rsidRDefault="005429A7" w:rsidP="005429A7">
      <w:pPr>
        <w:pStyle w:val="Penalty"/>
        <w:keepNext/>
      </w:pPr>
      <w:r w:rsidRPr="00E2599A">
        <w:t>Maximum penalty:  20 penalty units.</w:t>
      </w:r>
    </w:p>
    <w:p w14:paraId="34BA7B34" w14:textId="77777777" w:rsidR="005429A7" w:rsidRPr="00E2599A" w:rsidRDefault="005429A7" w:rsidP="005429A7">
      <w:pPr>
        <w:pStyle w:val="aExamHdgss"/>
      </w:pPr>
      <w:r w:rsidRPr="00E2599A">
        <w:t>Example</w:t>
      </w:r>
    </w:p>
    <w:p w14:paraId="71154E68" w14:textId="77777777" w:rsidR="005429A7" w:rsidRPr="00E2599A" w:rsidRDefault="005429A7" w:rsidP="005429A7">
      <w:pPr>
        <w:pStyle w:val="aExamss"/>
        <w:keepNext/>
      </w:pPr>
      <w:r w:rsidRPr="00E2599A">
        <w:t>Giving way when lines of traffic merge into a single line of traffic</w:t>
      </w:r>
    </w:p>
    <w:p w14:paraId="596DE7C9" w14:textId="77777777" w:rsidR="005429A7" w:rsidRPr="00E2599A" w:rsidRDefault="008552AF" w:rsidP="005429A7">
      <w:pPr>
        <w:pStyle w:val="aExamss"/>
      </w:pPr>
      <w:r>
        <w:rPr>
          <w:noProof/>
          <w:lang w:eastAsia="en-AU"/>
        </w:rPr>
        <w:drawing>
          <wp:inline distT="0" distB="0" distL="0" distR="0" wp14:anchorId="27ECE355" wp14:editId="45DA0C26">
            <wp:extent cx="1323975"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6861FB89"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11FB97BB" w14:textId="77777777" w:rsidR="005429A7" w:rsidRPr="00E2599A" w:rsidRDefault="00E2599A" w:rsidP="00E2599A">
      <w:pPr>
        <w:pStyle w:val="AH5Sec"/>
      </w:pPr>
      <w:bookmarkStart w:id="194" w:name="_Toc165922450"/>
      <w:r w:rsidRPr="009A17D7">
        <w:rPr>
          <w:rStyle w:val="CharSectNo"/>
        </w:rPr>
        <w:t>150</w:t>
      </w:r>
      <w:r w:rsidRPr="00E2599A">
        <w:tab/>
      </w:r>
      <w:r w:rsidR="005429A7" w:rsidRPr="00E2599A">
        <w:t>Driving on or across continuous white edge line</w:t>
      </w:r>
      <w:bookmarkEnd w:id="194"/>
    </w:p>
    <w:p w14:paraId="7BF8960E" w14:textId="77777777" w:rsidR="005429A7" w:rsidRPr="00E2599A" w:rsidRDefault="00E2599A" w:rsidP="00E2599A">
      <w:pPr>
        <w:pStyle w:val="Amain"/>
        <w:keepNext/>
      </w:pPr>
      <w:r>
        <w:tab/>
      </w:r>
      <w:r w:rsidRPr="00E2599A">
        <w:t>(1)</w:t>
      </w:r>
      <w:r w:rsidRPr="00E2599A">
        <w:tab/>
      </w:r>
      <w:r w:rsidR="005429A7" w:rsidRPr="00E2599A">
        <w:t>A driver must not drive on or over a continuous white edge line on a road unless subsection (1A) or (1B) applies to the driver.</w:t>
      </w:r>
    </w:p>
    <w:p w14:paraId="0AA18EFA" w14:textId="77777777" w:rsidR="005429A7" w:rsidRPr="00E2599A" w:rsidRDefault="005429A7" w:rsidP="005429A7">
      <w:pPr>
        <w:pStyle w:val="Penalty"/>
      </w:pPr>
      <w:r w:rsidRPr="00E2599A">
        <w:t>Maximum penalty:  20 penalty units.</w:t>
      </w:r>
    </w:p>
    <w:p w14:paraId="72F6B1E8" w14:textId="77777777" w:rsidR="005429A7" w:rsidRPr="00E2599A" w:rsidRDefault="005429A7" w:rsidP="001B1C84">
      <w:pPr>
        <w:pStyle w:val="Amain"/>
      </w:pPr>
      <w:r w:rsidRPr="00E2599A">
        <w:rPr>
          <w:rFonts w:ascii="Arial" w:hAnsi="Arial"/>
        </w:rPr>
        <w:tab/>
      </w:r>
      <w:r w:rsidRPr="00E2599A">
        <w:t>(1A)</w:t>
      </w:r>
      <w:r w:rsidRPr="00E2599A">
        <w:tab/>
        <w:t>A driver may drive on or over a continuous white edge line on a road if the driver is—</w:t>
      </w:r>
    </w:p>
    <w:p w14:paraId="7D140E1C" w14:textId="77777777" w:rsidR="005429A7" w:rsidRPr="00E2599A" w:rsidRDefault="00E2599A" w:rsidP="00E2599A">
      <w:pPr>
        <w:pStyle w:val="Apara"/>
      </w:pPr>
      <w:r>
        <w:tab/>
      </w:r>
      <w:r w:rsidRPr="00E2599A">
        <w:t>(a)</w:t>
      </w:r>
      <w:r w:rsidRPr="00E2599A">
        <w:tab/>
      </w:r>
      <w:r w:rsidR="005429A7" w:rsidRPr="00E2599A">
        <w:t>overtaking a vehicle that is turning right, or making a U</w:t>
      </w:r>
      <w:r w:rsidR="005429A7" w:rsidRPr="00E2599A">
        <w:noBreakHyphen/>
        <w:t>turn from the centre of the road, and is giving a right change of direction signal; or</w:t>
      </w:r>
    </w:p>
    <w:p w14:paraId="056E39B1" w14:textId="77777777" w:rsidR="005429A7" w:rsidRPr="00E2599A" w:rsidRDefault="00E2599A" w:rsidP="00E2599A">
      <w:pPr>
        <w:pStyle w:val="Apara"/>
      </w:pPr>
      <w:r>
        <w:lastRenderedPageBreak/>
        <w:tab/>
      </w:r>
      <w:r w:rsidRPr="00E2599A">
        <w:t>(b)</w:t>
      </w:r>
      <w:r w:rsidRPr="00E2599A">
        <w:tab/>
      </w:r>
      <w:r w:rsidR="005429A7" w:rsidRPr="00E2599A">
        <w:t>driving a slow</w:t>
      </w:r>
      <w:r w:rsidR="005429A7" w:rsidRPr="00E2599A">
        <w:noBreakHyphen/>
        <w:t>moving vehicle, and it is necessary for the driver to drive on or over the edge line to allow the vehicle to be overtaken or passed by another vehicle; or</w:t>
      </w:r>
    </w:p>
    <w:p w14:paraId="70A7F5F8" w14:textId="77777777" w:rsidR="005429A7" w:rsidRPr="00E2599A" w:rsidRDefault="00E2599A" w:rsidP="00E2599A">
      <w:pPr>
        <w:pStyle w:val="Apara"/>
      </w:pPr>
      <w:r>
        <w:tab/>
      </w:r>
      <w:r w:rsidRPr="00E2599A">
        <w:t>(c)</w:t>
      </w:r>
      <w:r w:rsidRPr="00E2599A">
        <w:tab/>
      </w:r>
      <w:r w:rsidR="005429A7" w:rsidRPr="00E2599A">
        <w:t>driving a vehicle that is too wide, or too long, to drive on the road without driving on or over the edge line; or</w:t>
      </w:r>
    </w:p>
    <w:p w14:paraId="76940D8C" w14:textId="77777777" w:rsidR="005429A7" w:rsidRPr="00E2599A" w:rsidRDefault="00E2599A" w:rsidP="00E2599A">
      <w:pPr>
        <w:pStyle w:val="Apara"/>
      </w:pPr>
      <w:r>
        <w:tab/>
      </w:r>
      <w:r w:rsidRPr="00E2599A">
        <w:t>(d)</w:t>
      </w:r>
      <w:r w:rsidRPr="00E2599A">
        <w:tab/>
      </w:r>
      <w:r w:rsidR="005429A7" w:rsidRPr="00E2599A">
        <w:t>avoiding an obstruction.</w:t>
      </w:r>
    </w:p>
    <w:p w14:paraId="28D8A7C6" w14:textId="77777777" w:rsidR="005429A7" w:rsidRPr="00E2599A" w:rsidRDefault="005429A7" w:rsidP="001B1C84">
      <w:pPr>
        <w:pStyle w:val="Amain"/>
      </w:pPr>
      <w:r w:rsidRPr="00E2599A">
        <w:rPr>
          <w:rFonts w:ascii="Arial" w:hAnsi="Arial"/>
        </w:rPr>
        <w:tab/>
      </w:r>
      <w:r w:rsidRPr="00E2599A">
        <w:t>(1B)</w:t>
      </w:r>
      <w:r w:rsidRPr="00E2599A">
        <w:tab/>
        <w:t>A driver may drive on or over a continuous white edge line on a road for up to 100m if the driver is—</w:t>
      </w:r>
    </w:p>
    <w:p w14:paraId="1AA930C5" w14:textId="77777777" w:rsidR="005429A7" w:rsidRPr="00E2599A" w:rsidRDefault="005429A7" w:rsidP="001B1C84">
      <w:pPr>
        <w:pStyle w:val="Apara"/>
      </w:pPr>
      <w:r w:rsidRPr="00E2599A">
        <w:tab/>
        <w:t>(a)</w:t>
      </w:r>
      <w:r w:rsidRPr="00E2599A">
        <w:tab/>
        <w:t>turning at an intersection; or</w:t>
      </w:r>
    </w:p>
    <w:p w14:paraId="67C0C73C" w14:textId="77777777" w:rsidR="005429A7" w:rsidRPr="00E2599A" w:rsidRDefault="005429A7" w:rsidP="001B1C84">
      <w:pPr>
        <w:pStyle w:val="Apara"/>
      </w:pPr>
      <w:r w:rsidRPr="00E2599A">
        <w:tab/>
        <w:t>(b)</w:t>
      </w:r>
      <w:r w:rsidRPr="00E2599A">
        <w:tab/>
        <w:t>entering or leaving the road; or</w:t>
      </w:r>
    </w:p>
    <w:p w14:paraId="69A8488C" w14:textId="77777777" w:rsidR="005429A7" w:rsidRPr="00E2599A" w:rsidRDefault="005429A7" w:rsidP="001B1C84">
      <w:pPr>
        <w:pStyle w:val="Apara"/>
      </w:pPr>
      <w:r w:rsidRPr="00E2599A">
        <w:tab/>
        <w:t>(c)</w:t>
      </w:r>
      <w:r w:rsidRPr="00E2599A">
        <w:tab/>
        <w:t>entering a part of the road of 1 kind from a part of the road of another kind (for example, moving to or from a service road, a shoulder of the road or an emergency stopping lane); or</w:t>
      </w:r>
    </w:p>
    <w:p w14:paraId="77F41772" w14:textId="77777777" w:rsidR="005429A7" w:rsidRPr="00E2599A" w:rsidRDefault="005429A7" w:rsidP="001B1C84">
      <w:pPr>
        <w:pStyle w:val="Apara"/>
      </w:pPr>
      <w:r w:rsidRPr="00E2599A">
        <w:tab/>
        <w:t>(d)</w:t>
      </w:r>
      <w:r w:rsidRPr="00E2599A">
        <w:tab/>
        <w:t>stopping at the side of the road (including any shoulder of the road).</w:t>
      </w:r>
    </w:p>
    <w:p w14:paraId="6A346287" w14:textId="77777777" w:rsidR="005429A7" w:rsidRPr="00E2599A" w:rsidRDefault="00E2599A" w:rsidP="00E2599A">
      <w:pPr>
        <w:pStyle w:val="Amain"/>
      </w:pPr>
      <w:r>
        <w:tab/>
      </w:r>
      <w:r w:rsidRPr="00E2599A">
        <w:t>(2)</w:t>
      </w:r>
      <w:r w:rsidRPr="00E2599A">
        <w:tab/>
      </w:r>
      <w:r w:rsidR="005429A7" w:rsidRPr="00E2599A">
        <w:t>This section does not apply to the rider of a bicycle or animal.</w:t>
      </w:r>
    </w:p>
    <w:p w14:paraId="76B4C775" w14:textId="77777777" w:rsidR="005429A7" w:rsidRPr="00E2599A" w:rsidRDefault="00E2599A" w:rsidP="00E2599A">
      <w:pPr>
        <w:pStyle w:val="Amain"/>
      </w:pPr>
      <w:r>
        <w:tab/>
      </w:r>
      <w:r w:rsidRPr="00E2599A">
        <w:t>(3)</w:t>
      </w:r>
      <w:r w:rsidRPr="00E2599A">
        <w:tab/>
      </w:r>
      <w:r w:rsidR="005429A7" w:rsidRPr="00E2599A">
        <w:t>For this section, a driver drives over a continuous white edge line on a road if—</w:t>
      </w:r>
    </w:p>
    <w:p w14:paraId="1054BB5C" w14:textId="77777777" w:rsidR="005429A7" w:rsidRPr="00E2599A" w:rsidRDefault="00E2599A" w:rsidP="00E2599A">
      <w:pPr>
        <w:pStyle w:val="Apara"/>
      </w:pPr>
      <w:r>
        <w:tab/>
      </w:r>
      <w:r w:rsidRPr="00E2599A">
        <w:t>(a)</w:t>
      </w:r>
      <w:r w:rsidRPr="00E2599A">
        <w:tab/>
      </w:r>
      <w:r w:rsidR="005429A7" w:rsidRPr="00E2599A">
        <w:t>for a line on the far left side of the road—the driver</w:t>
      </w:r>
      <w:r w:rsidR="009A0737" w:rsidRPr="00E2599A">
        <w:t>’s</w:t>
      </w:r>
      <w:r w:rsidR="005429A7" w:rsidRPr="00E2599A">
        <w:t xml:space="preserve"> vehicle is wholly or partly to the left of the line; or</w:t>
      </w:r>
    </w:p>
    <w:p w14:paraId="1DA4629C" w14:textId="77777777" w:rsidR="005429A7" w:rsidRPr="00E2599A" w:rsidRDefault="00E2599A" w:rsidP="00E2599A">
      <w:pPr>
        <w:pStyle w:val="Apara"/>
      </w:pPr>
      <w:r>
        <w:tab/>
      </w:r>
      <w:r w:rsidRPr="00E2599A">
        <w:t>(b)</w:t>
      </w:r>
      <w:r w:rsidRPr="00E2599A">
        <w:tab/>
      </w:r>
      <w:r w:rsidR="005429A7" w:rsidRPr="00E2599A">
        <w:t>for a line on the far right side of the road—the driver</w:t>
      </w:r>
      <w:r w:rsidR="009A0737" w:rsidRPr="00E2599A">
        <w:t>’s</w:t>
      </w:r>
      <w:r w:rsidR="005429A7" w:rsidRPr="00E2599A">
        <w:t xml:space="preserve"> vehicle is wholly or partly to the right of the line.</w:t>
      </w:r>
    </w:p>
    <w:p w14:paraId="4667B843" w14:textId="77777777" w:rsidR="005429A7" w:rsidRPr="00E2599A" w:rsidRDefault="00E2599A" w:rsidP="00E2599A">
      <w:pPr>
        <w:pStyle w:val="AH5Sec"/>
        <w:rPr>
          <w:rStyle w:val="charItals"/>
        </w:rPr>
      </w:pPr>
      <w:bookmarkStart w:id="195" w:name="_Toc165922451"/>
      <w:r w:rsidRPr="009A17D7">
        <w:rPr>
          <w:rStyle w:val="CharSectNo"/>
        </w:rPr>
        <w:t>151</w:t>
      </w:r>
      <w:r w:rsidRPr="00E2599A">
        <w:rPr>
          <w:rStyle w:val="charItals"/>
          <w:i w:val="0"/>
        </w:rPr>
        <w:tab/>
      </w:r>
      <w:r w:rsidR="005429A7" w:rsidRPr="00E2599A">
        <w:t>Riding motorbike or bicycle alongside more than 1 other rider</w:t>
      </w:r>
      <w:bookmarkEnd w:id="195"/>
    </w:p>
    <w:p w14:paraId="1414C805" w14:textId="77777777" w:rsidR="005429A7" w:rsidRPr="00E2599A" w:rsidRDefault="00E2599A" w:rsidP="00E2599A">
      <w:pPr>
        <w:pStyle w:val="Amain"/>
        <w:keepNext/>
      </w:pPr>
      <w:r>
        <w:tab/>
      </w:r>
      <w:r w:rsidRPr="00E2599A">
        <w:t>(1)</w:t>
      </w:r>
      <w:r w:rsidRPr="00E2599A">
        <w:tab/>
      </w:r>
      <w:r w:rsidR="005429A7" w:rsidRPr="00E2599A">
        <w:t>The rider of a motorbike or bicycle must not ride on a road that is not a multi</w:t>
      </w:r>
      <w:r w:rsidR="005429A7" w:rsidRPr="00E2599A">
        <w:noBreakHyphen/>
        <w:t>lane road alongside more than 1 other rider, unless subsection (3) applies to the rider.</w:t>
      </w:r>
    </w:p>
    <w:p w14:paraId="7C4A2DF2" w14:textId="77777777" w:rsidR="005429A7" w:rsidRPr="00E2599A" w:rsidRDefault="005429A7" w:rsidP="005429A7">
      <w:pPr>
        <w:pStyle w:val="Penalty"/>
      </w:pPr>
      <w:r w:rsidRPr="00E2599A">
        <w:t>Maximum penalty:  20 penalty units.</w:t>
      </w:r>
    </w:p>
    <w:p w14:paraId="44D19DB7" w14:textId="77777777" w:rsidR="005429A7" w:rsidRPr="00E2599A" w:rsidRDefault="00E2599A" w:rsidP="00E2599A">
      <w:pPr>
        <w:pStyle w:val="Amain"/>
        <w:keepNext/>
      </w:pPr>
      <w:r>
        <w:lastRenderedPageBreak/>
        <w:tab/>
      </w:r>
      <w:r w:rsidRPr="00E2599A">
        <w:t>(2)</w:t>
      </w:r>
      <w:r w:rsidRPr="00E2599A">
        <w:tab/>
      </w:r>
      <w:r w:rsidR="005429A7" w:rsidRPr="00E2599A">
        <w:t>The rider of a motorbike or bicycle must not ride in a marked lane alongside more than 1 other rider in the marked lane, unless subsection (3) applies to the rider.</w:t>
      </w:r>
    </w:p>
    <w:p w14:paraId="389C589D" w14:textId="77777777" w:rsidR="005429A7" w:rsidRPr="00E2599A" w:rsidRDefault="005429A7" w:rsidP="005429A7">
      <w:pPr>
        <w:pStyle w:val="Penalty"/>
      </w:pPr>
      <w:r w:rsidRPr="00E2599A">
        <w:t>Maximum penalty:  20 penalty units.</w:t>
      </w:r>
    </w:p>
    <w:p w14:paraId="61003E6C" w14:textId="77777777" w:rsidR="005429A7" w:rsidRPr="00E2599A" w:rsidRDefault="00E2599A" w:rsidP="00E2599A">
      <w:pPr>
        <w:pStyle w:val="Amain"/>
      </w:pPr>
      <w:r>
        <w:tab/>
      </w:r>
      <w:r w:rsidRPr="00E2599A">
        <w:t>(3)</w:t>
      </w:r>
      <w:r w:rsidRPr="00E2599A">
        <w:tab/>
      </w:r>
      <w:r w:rsidR="005429A7" w:rsidRPr="00E2599A">
        <w:t>The rider of a motorbike or bicycle may ride alongside more than 1 other rider if the rider is—</w:t>
      </w:r>
    </w:p>
    <w:p w14:paraId="6167A8B2" w14:textId="77777777" w:rsidR="005429A7" w:rsidRPr="00E2599A" w:rsidRDefault="00E2599A" w:rsidP="00E2599A">
      <w:pPr>
        <w:pStyle w:val="Apara"/>
      </w:pPr>
      <w:r>
        <w:tab/>
      </w:r>
      <w:r w:rsidRPr="00E2599A">
        <w:t>(a)</w:t>
      </w:r>
      <w:r w:rsidRPr="00E2599A">
        <w:tab/>
      </w:r>
      <w:r w:rsidR="005429A7" w:rsidRPr="00E2599A">
        <w:t>overtaking the other riders; or</w:t>
      </w:r>
    </w:p>
    <w:p w14:paraId="60BFB158" w14:textId="77777777" w:rsidR="005429A7" w:rsidRPr="00E2599A" w:rsidRDefault="00E2599A" w:rsidP="00E2599A">
      <w:pPr>
        <w:pStyle w:val="Apara"/>
      </w:pPr>
      <w:r>
        <w:tab/>
      </w:r>
      <w:r w:rsidRPr="00E2599A">
        <w:t>(b)</w:t>
      </w:r>
      <w:r w:rsidRPr="00E2599A">
        <w:tab/>
      </w:r>
      <w:r w:rsidR="005429A7" w:rsidRPr="00E2599A">
        <w:t>taking part in an event approved by the road transport authority for this subsection.</w:t>
      </w:r>
    </w:p>
    <w:p w14:paraId="35036066" w14:textId="77777777" w:rsidR="005429A7" w:rsidRPr="00E2599A" w:rsidRDefault="00E2599A" w:rsidP="00E2599A">
      <w:pPr>
        <w:pStyle w:val="Amain"/>
        <w:keepNext/>
      </w:pPr>
      <w:r>
        <w:tab/>
      </w:r>
      <w:r w:rsidRPr="00E2599A">
        <w:t>(4)</w:t>
      </w:r>
      <w:r w:rsidRPr="00E2599A">
        <w:tab/>
      </w:r>
      <w:r w:rsidR="005429A7" w:rsidRPr="00E2599A">
        <w:t>If the rider of a motorbike or bicycle is riding on a road that is not a multi</w:t>
      </w:r>
      <w:r w:rsidR="005429A7" w:rsidRPr="00E2599A">
        <w:noBreakHyphen/>
        <w:t>lane road alongside another rider, or in a marked lane alongside another rider in the marked lane, the rider must ride not over 1.5m from the other rider.</w:t>
      </w:r>
    </w:p>
    <w:p w14:paraId="5D960451" w14:textId="77777777" w:rsidR="005429A7" w:rsidRPr="00E2599A" w:rsidRDefault="005429A7" w:rsidP="005429A7">
      <w:pPr>
        <w:pStyle w:val="Penalty"/>
      </w:pPr>
      <w:r w:rsidRPr="00E2599A">
        <w:t>Maximum penalty:  20 penalty units.</w:t>
      </w:r>
    </w:p>
    <w:p w14:paraId="5F307A68" w14:textId="77777777" w:rsidR="005429A7" w:rsidRPr="00E2599A" w:rsidRDefault="00E2599A" w:rsidP="00E2599A">
      <w:pPr>
        <w:pStyle w:val="Amain"/>
      </w:pPr>
      <w:r>
        <w:tab/>
      </w:r>
      <w:r w:rsidRPr="00E2599A">
        <w:t>(5)</w:t>
      </w:r>
      <w:r w:rsidRPr="00E2599A">
        <w:tab/>
      </w:r>
      <w:r w:rsidR="005429A7" w:rsidRPr="00E2599A">
        <w:t>In this section:</w:t>
      </w:r>
    </w:p>
    <w:p w14:paraId="61D4BF98"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39C725ED" w14:textId="77777777" w:rsidR="005429A7" w:rsidRPr="00E2599A" w:rsidRDefault="005429A7" w:rsidP="001B1C84">
      <w:pPr>
        <w:pStyle w:val="AH5Sec"/>
      </w:pPr>
      <w:bookmarkStart w:id="196" w:name="_Toc165922452"/>
      <w:r w:rsidRPr="009A17D7">
        <w:rPr>
          <w:rStyle w:val="CharSectNo"/>
        </w:rPr>
        <w:t>151A</w:t>
      </w:r>
      <w:r w:rsidRPr="00E2599A">
        <w:tab/>
        <w:t>Motorbike lane filtering</w:t>
      </w:r>
      <w:bookmarkEnd w:id="196"/>
    </w:p>
    <w:p w14:paraId="2806CAAB" w14:textId="77777777" w:rsidR="005429A7" w:rsidRPr="00E2599A" w:rsidRDefault="005429A7" w:rsidP="001B1C84">
      <w:pPr>
        <w:pStyle w:val="Amain"/>
      </w:pPr>
      <w:r w:rsidRPr="00E2599A">
        <w:tab/>
        <w:t>(1)</w:t>
      </w:r>
      <w:r w:rsidRPr="00E2599A">
        <w:tab/>
        <w:t>The following sections do not apply to a motorbike rider who is lane filtering:</w:t>
      </w:r>
    </w:p>
    <w:p w14:paraId="2799C63C" w14:textId="77777777" w:rsidR="005429A7" w:rsidRPr="00E2599A" w:rsidRDefault="005429A7" w:rsidP="001B1C84">
      <w:pPr>
        <w:pStyle w:val="Apara"/>
      </w:pPr>
      <w:r w:rsidRPr="00E2599A">
        <w:tab/>
        <w:t>(a)</w:t>
      </w:r>
      <w:r w:rsidRPr="00E2599A">
        <w:tab/>
        <w:t>section 46 (Giving left change of direction signal);</w:t>
      </w:r>
    </w:p>
    <w:p w14:paraId="5156A38B" w14:textId="77777777" w:rsidR="005429A7" w:rsidRPr="00E2599A" w:rsidRDefault="005429A7" w:rsidP="001B1C84">
      <w:pPr>
        <w:pStyle w:val="Apara"/>
      </w:pPr>
      <w:r w:rsidRPr="00E2599A">
        <w:tab/>
        <w:t>(b)</w:t>
      </w:r>
      <w:r w:rsidRPr="00E2599A">
        <w:tab/>
        <w:t>section </w:t>
      </w:r>
      <w:r w:rsidR="00B56DD2" w:rsidRPr="00E2599A">
        <w:t>48</w:t>
      </w:r>
      <w:r w:rsidRPr="00E2599A">
        <w:t xml:space="preserve"> (Giving right change of direction signal);</w:t>
      </w:r>
    </w:p>
    <w:p w14:paraId="03CCEABC" w14:textId="77777777" w:rsidR="005429A7" w:rsidRPr="00E2599A" w:rsidRDefault="005429A7" w:rsidP="001B1C84">
      <w:pPr>
        <w:pStyle w:val="Apara"/>
      </w:pPr>
      <w:r w:rsidRPr="00E2599A">
        <w:tab/>
        <w:t>(c)</w:t>
      </w:r>
      <w:r w:rsidRPr="00E2599A">
        <w:tab/>
        <w:t>section </w:t>
      </w:r>
      <w:r w:rsidR="00B56DD2" w:rsidRPr="00E2599A">
        <w:t>141</w:t>
      </w:r>
      <w:r w:rsidRPr="00E2599A">
        <w:t xml:space="preserve"> (No overtaking etc to left of vehicle);</w:t>
      </w:r>
    </w:p>
    <w:p w14:paraId="6755DC9A" w14:textId="77777777" w:rsidR="005429A7" w:rsidRPr="00E2599A" w:rsidRDefault="005429A7" w:rsidP="001B1C84">
      <w:pPr>
        <w:pStyle w:val="Apara"/>
        <w:rPr>
          <w:bCs/>
        </w:rPr>
      </w:pPr>
      <w:r w:rsidRPr="00E2599A">
        <w:rPr>
          <w:bCs/>
        </w:rPr>
        <w:tab/>
        <w:t>(d)</w:t>
      </w:r>
      <w:r w:rsidRPr="00E2599A">
        <w:rPr>
          <w:bCs/>
        </w:rPr>
        <w:tab/>
        <w:t>section </w:t>
      </w:r>
      <w:r w:rsidR="00B56DD2" w:rsidRPr="00E2599A">
        <w:rPr>
          <w:bCs/>
        </w:rPr>
        <w:t>146</w:t>
      </w:r>
      <w:r w:rsidRPr="00E2599A">
        <w:rPr>
          <w:bCs/>
        </w:rPr>
        <w:t xml:space="preserve"> (D</w:t>
      </w:r>
      <w:r w:rsidRPr="00E2599A">
        <w:t>riving within single marked lane or line of traffic);</w:t>
      </w:r>
    </w:p>
    <w:p w14:paraId="63FCE386" w14:textId="77777777" w:rsidR="005429A7" w:rsidRPr="00E2599A" w:rsidRDefault="005429A7" w:rsidP="001B1C84">
      <w:pPr>
        <w:pStyle w:val="Apara"/>
        <w:rPr>
          <w:bCs/>
        </w:rPr>
      </w:pPr>
      <w:r w:rsidRPr="00E2599A">
        <w:tab/>
        <w:t>(e)</w:t>
      </w:r>
      <w:r w:rsidRPr="00E2599A">
        <w:tab/>
        <w:t>section </w:t>
      </w:r>
      <w:r w:rsidR="00B56DD2" w:rsidRPr="00E2599A">
        <w:t>147</w:t>
      </w:r>
      <w:r w:rsidRPr="00E2599A">
        <w:t xml:space="preserve"> (Moving from 1 marked lane to another marked lane across continuous line separating lanes).</w:t>
      </w:r>
    </w:p>
    <w:p w14:paraId="77B174E0" w14:textId="77777777" w:rsidR="005429A7" w:rsidRPr="00E2599A" w:rsidRDefault="005429A7" w:rsidP="001B1C84">
      <w:pPr>
        <w:pStyle w:val="Amain"/>
      </w:pPr>
      <w:r w:rsidRPr="00E2599A">
        <w:lastRenderedPageBreak/>
        <w:tab/>
        <w:t>(2)</w:t>
      </w:r>
      <w:r w:rsidRPr="00E2599A">
        <w:tab/>
        <w:t>However, the exemption in subsection (1) applies only if—</w:t>
      </w:r>
    </w:p>
    <w:p w14:paraId="6DDDB679" w14:textId="77777777" w:rsidR="005429A7" w:rsidRPr="00E2599A" w:rsidRDefault="005429A7" w:rsidP="001B1C84">
      <w:pPr>
        <w:pStyle w:val="Apara"/>
      </w:pPr>
      <w:r w:rsidRPr="00E2599A">
        <w:tab/>
        <w:t>(a)</w:t>
      </w:r>
      <w:r w:rsidRPr="00E2599A">
        <w:tab/>
        <w:t>the motorbike rider holds a full motorcycle licence; and</w:t>
      </w:r>
    </w:p>
    <w:p w14:paraId="6DAE3EF5" w14:textId="77777777" w:rsidR="005429A7" w:rsidRPr="00E2599A" w:rsidRDefault="005429A7" w:rsidP="001B1C84">
      <w:pPr>
        <w:pStyle w:val="Apara"/>
      </w:pPr>
      <w:r w:rsidRPr="00E2599A">
        <w:tab/>
        <w:t>(b)</w:t>
      </w:r>
      <w:r w:rsidRPr="00E2599A">
        <w:tab/>
        <w:t>the motorbike is travelling at less than 30km/h; and</w:t>
      </w:r>
    </w:p>
    <w:p w14:paraId="50B238B6" w14:textId="77777777" w:rsidR="005429A7" w:rsidRDefault="005429A7" w:rsidP="001B1C84">
      <w:pPr>
        <w:pStyle w:val="Apara"/>
      </w:pPr>
      <w:r w:rsidRPr="00E2599A">
        <w:tab/>
        <w:t>(c)</w:t>
      </w:r>
      <w:r w:rsidRPr="00E2599A">
        <w:tab/>
        <w:t>the vehicles adjacent to the motorbike are travelling at a speed less than the motorbike; and</w:t>
      </w:r>
    </w:p>
    <w:p w14:paraId="603673C2" w14:textId="77777777" w:rsidR="004A6CC5" w:rsidRPr="00830915" w:rsidRDefault="004A6CC5" w:rsidP="00E934C7">
      <w:pPr>
        <w:pStyle w:val="Apara"/>
      </w:pPr>
      <w:r w:rsidRPr="00830915">
        <w:tab/>
        <w:t>(ca)</w:t>
      </w:r>
      <w:r w:rsidRPr="00830915">
        <w:tab/>
        <w:t>the motorbike is travelling on a road on which the speed limit is more than 40km/h; and</w:t>
      </w:r>
    </w:p>
    <w:p w14:paraId="2403CAEC" w14:textId="77777777" w:rsidR="005429A7" w:rsidRPr="00E2599A" w:rsidRDefault="005429A7" w:rsidP="001B1C84">
      <w:pPr>
        <w:pStyle w:val="Apara"/>
      </w:pPr>
      <w:r w:rsidRPr="00E2599A">
        <w:tab/>
        <w:t>(d)</w:t>
      </w:r>
      <w:r w:rsidRPr="00E2599A">
        <w:tab/>
        <w:t>the motorbike is not in a school zone; and</w:t>
      </w:r>
    </w:p>
    <w:p w14:paraId="408C735C" w14:textId="77777777" w:rsidR="005429A7" w:rsidRPr="00E2599A" w:rsidRDefault="005429A7" w:rsidP="001B1C84">
      <w:pPr>
        <w:pStyle w:val="Apara"/>
      </w:pPr>
      <w:r w:rsidRPr="00E2599A">
        <w:tab/>
        <w:t>(e)</w:t>
      </w:r>
      <w:r w:rsidRPr="00E2599A">
        <w:tab/>
        <w:t>the motorbike is not travelling past a parked vehicle; and</w:t>
      </w:r>
    </w:p>
    <w:p w14:paraId="67327007" w14:textId="77777777" w:rsidR="005429A7" w:rsidRDefault="005429A7" w:rsidP="001B1C84">
      <w:pPr>
        <w:pStyle w:val="Apara"/>
      </w:pPr>
      <w:r w:rsidRPr="00E2599A">
        <w:tab/>
        <w:t>(f)</w:t>
      </w:r>
      <w:r w:rsidRPr="00E2599A">
        <w:tab/>
        <w:t>the motorbike is not travelling in a bicycle lane; and</w:t>
      </w:r>
    </w:p>
    <w:p w14:paraId="1500B40E" w14:textId="77777777" w:rsidR="007D117C" w:rsidRPr="00E2599A" w:rsidRDefault="007D117C" w:rsidP="007D117C">
      <w:pPr>
        <w:pStyle w:val="Apara"/>
      </w:pPr>
      <w:r w:rsidRPr="00D211C6">
        <w:tab/>
        <w:t>(fa)</w:t>
      </w:r>
      <w:r w:rsidRPr="00D211C6">
        <w:tab/>
        <w:t>a no filtering sign does not apply to the length of road; and</w:t>
      </w:r>
    </w:p>
    <w:p w14:paraId="57084C0F" w14:textId="77777777" w:rsidR="005429A7" w:rsidRPr="00E2599A" w:rsidRDefault="005429A7" w:rsidP="001B1C84">
      <w:pPr>
        <w:pStyle w:val="Apara"/>
      </w:pPr>
      <w:r w:rsidRPr="00E2599A">
        <w:tab/>
        <w:t>(g)</w:t>
      </w:r>
      <w:r w:rsidRPr="00E2599A">
        <w:tab/>
        <w:t>it is safe for the motorbike rider to lane filter.</w:t>
      </w:r>
    </w:p>
    <w:p w14:paraId="745AC685" w14:textId="77777777" w:rsidR="005429A7" w:rsidRPr="00E2599A" w:rsidRDefault="005429A7" w:rsidP="005429A7">
      <w:pPr>
        <w:pStyle w:val="aExamHdgss"/>
      </w:pPr>
      <w:r w:rsidRPr="00E2599A">
        <w:t>Examples—</w:t>
      </w:r>
      <w:r w:rsidRPr="00E2599A">
        <w:rPr>
          <w:snapToGrid w:val="0"/>
        </w:rPr>
        <w:t>where it would not be safe for a motorbike rider to lane filter</w:t>
      </w:r>
    </w:p>
    <w:p w14:paraId="597ECBCF" w14:textId="77777777" w:rsidR="005429A7" w:rsidRPr="00E2599A" w:rsidRDefault="005429A7" w:rsidP="005429A7">
      <w:pPr>
        <w:pStyle w:val="aExamINumss"/>
        <w:rPr>
          <w:snapToGrid w:val="0"/>
        </w:rPr>
      </w:pPr>
      <w:r w:rsidRPr="00E2599A">
        <w:rPr>
          <w:snapToGrid w:val="0"/>
        </w:rPr>
        <w:t>1</w:t>
      </w:r>
      <w:r w:rsidRPr="00E2599A">
        <w:rPr>
          <w:snapToGrid w:val="0"/>
        </w:rPr>
        <w:tab/>
        <w:t>the rider is proceeding through a roundabout</w:t>
      </w:r>
    </w:p>
    <w:p w14:paraId="705DA8D3" w14:textId="77777777" w:rsidR="005429A7" w:rsidRPr="00E2599A" w:rsidRDefault="005429A7" w:rsidP="005429A7">
      <w:pPr>
        <w:pStyle w:val="aExamINumss"/>
        <w:rPr>
          <w:snapToGrid w:val="0"/>
        </w:rPr>
      </w:pPr>
      <w:r w:rsidRPr="00E2599A">
        <w:rPr>
          <w:snapToGrid w:val="0"/>
        </w:rPr>
        <w:t>2</w:t>
      </w:r>
      <w:r w:rsidRPr="00E2599A">
        <w:rPr>
          <w:snapToGrid w:val="0"/>
        </w:rPr>
        <w:tab/>
        <w:t>the rider is riding kerbside</w:t>
      </w:r>
    </w:p>
    <w:p w14:paraId="5422A4AE" w14:textId="77777777" w:rsidR="005429A7" w:rsidRPr="00E2599A" w:rsidRDefault="005429A7" w:rsidP="005429A7">
      <w:pPr>
        <w:pStyle w:val="aExamINumss"/>
        <w:rPr>
          <w:snapToGrid w:val="0"/>
        </w:rPr>
      </w:pPr>
      <w:r w:rsidRPr="00E2599A">
        <w:rPr>
          <w:snapToGrid w:val="0"/>
        </w:rPr>
        <w:t>3</w:t>
      </w:r>
      <w:r w:rsidRPr="00E2599A">
        <w:rPr>
          <w:snapToGrid w:val="0"/>
        </w:rPr>
        <w:tab/>
        <w:t>the rider is crossing a children</w:t>
      </w:r>
      <w:r w:rsidR="009A0737" w:rsidRPr="00E2599A">
        <w:rPr>
          <w:snapToGrid w:val="0"/>
        </w:rPr>
        <w:t>’s</w:t>
      </w:r>
      <w:r w:rsidRPr="00E2599A">
        <w:rPr>
          <w:snapToGrid w:val="0"/>
        </w:rPr>
        <w:t xml:space="preserve"> crossing or pedestrian crossing</w:t>
      </w:r>
    </w:p>
    <w:p w14:paraId="50149521" w14:textId="77777777" w:rsidR="005429A7" w:rsidRPr="00E2599A" w:rsidRDefault="005429A7" w:rsidP="005429A7">
      <w:pPr>
        <w:pStyle w:val="aExamINumss"/>
        <w:rPr>
          <w:snapToGrid w:val="0"/>
        </w:rPr>
      </w:pPr>
      <w:r w:rsidRPr="00E2599A">
        <w:rPr>
          <w:snapToGrid w:val="0"/>
        </w:rPr>
        <w:t>4</w:t>
      </w:r>
      <w:r w:rsidRPr="00E2599A">
        <w:rPr>
          <w:snapToGrid w:val="0"/>
        </w:rPr>
        <w:tab/>
        <w:t>the rider lane filters between vehicles in a manner that does not seek to avoid collisions (including lane filtering between vehicles where there is insufficient clearance)</w:t>
      </w:r>
    </w:p>
    <w:p w14:paraId="40A9FEBC" w14:textId="77777777" w:rsidR="005429A7" w:rsidRPr="00E2599A" w:rsidRDefault="005429A7" w:rsidP="005429A7">
      <w:pPr>
        <w:pStyle w:val="aExamINumss"/>
        <w:rPr>
          <w:snapToGrid w:val="0"/>
        </w:rPr>
      </w:pPr>
      <w:r w:rsidRPr="00E2599A">
        <w:rPr>
          <w:snapToGrid w:val="0"/>
        </w:rPr>
        <w:t>5</w:t>
      </w:r>
      <w:r w:rsidRPr="00E2599A">
        <w:rPr>
          <w:snapToGrid w:val="0"/>
        </w:rPr>
        <w:tab/>
        <w:t>the lane filtering occurs past a bus or heavy vehicle</w:t>
      </w:r>
    </w:p>
    <w:p w14:paraId="549E53C7" w14:textId="77777777" w:rsidR="00695430" w:rsidRPr="00D211C6" w:rsidRDefault="00695430" w:rsidP="00695430">
      <w:pPr>
        <w:pStyle w:val="Amain"/>
      </w:pPr>
      <w:r w:rsidRPr="00D211C6">
        <w:tab/>
        <w:t>(3)</w:t>
      </w:r>
      <w:r w:rsidRPr="00D211C6">
        <w:tab/>
        <w:t>For subsection 151A (2) (fa), a no filtering sign on a road applies to a length of road starting at the sign and ending at the nearer of the following:</w:t>
      </w:r>
    </w:p>
    <w:p w14:paraId="5900DF32" w14:textId="77777777" w:rsidR="00695430" w:rsidRPr="00D211C6" w:rsidRDefault="00695430" w:rsidP="00695430">
      <w:pPr>
        <w:pStyle w:val="Apara"/>
      </w:pPr>
      <w:r w:rsidRPr="00D211C6">
        <w:tab/>
        <w:t>(a)</w:t>
      </w:r>
      <w:r w:rsidRPr="00D211C6">
        <w:tab/>
        <w:t>if the length of road ends at a T</w:t>
      </w:r>
      <w:r w:rsidRPr="00D211C6">
        <w:noBreakHyphen/>
        <w:t>intersection or dead end—the end of the length of road;</w:t>
      </w:r>
    </w:p>
    <w:p w14:paraId="117F5C35" w14:textId="77777777" w:rsidR="00695430" w:rsidRPr="00D211C6" w:rsidRDefault="00695430" w:rsidP="00695430">
      <w:pPr>
        <w:pStyle w:val="Apara"/>
      </w:pPr>
      <w:r w:rsidRPr="00D211C6">
        <w:tab/>
        <w:t>(b)</w:t>
      </w:r>
      <w:r w:rsidRPr="00D211C6">
        <w:tab/>
        <w:t>the next end no filtering sign that is on the road.</w:t>
      </w:r>
    </w:p>
    <w:p w14:paraId="5E0104F7" w14:textId="77777777" w:rsidR="00695430" w:rsidRPr="00D211C6" w:rsidRDefault="00695430" w:rsidP="009A31A6">
      <w:pPr>
        <w:pStyle w:val="Amain"/>
        <w:keepNext/>
      </w:pPr>
      <w:r w:rsidRPr="00D211C6">
        <w:lastRenderedPageBreak/>
        <w:tab/>
        <w:t>(4)</w:t>
      </w:r>
      <w:r w:rsidRPr="00D211C6">
        <w:tab/>
        <w:t xml:space="preserve">The rider of a motorbike must not lane filter along a length of road to which a no lane filtering sign applies.  </w:t>
      </w:r>
    </w:p>
    <w:p w14:paraId="68285BE8" w14:textId="77777777" w:rsidR="00695430" w:rsidRPr="00D211C6" w:rsidRDefault="00695430" w:rsidP="00695430">
      <w:pPr>
        <w:pStyle w:val="Penalty"/>
      </w:pPr>
      <w:r w:rsidRPr="00D211C6">
        <w:t xml:space="preserve">Maximum penalty:  20 penalty units. </w:t>
      </w:r>
    </w:p>
    <w:p w14:paraId="6F5ACDDD" w14:textId="77777777" w:rsidR="00695430" w:rsidRPr="00D211C6" w:rsidRDefault="00695430" w:rsidP="00695430">
      <w:pPr>
        <w:pStyle w:val="Amain"/>
      </w:pPr>
      <w:r w:rsidRPr="00D211C6">
        <w:tab/>
        <w:t>(5)</w:t>
      </w:r>
      <w:r w:rsidRPr="00D211C6">
        <w:tab/>
        <w:t>In this section:</w:t>
      </w:r>
    </w:p>
    <w:p w14:paraId="0998776C" w14:textId="77777777" w:rsidR="00695430" w:rsidRPr="00D211C6" w:rsidRDefault="00695430" w:rsidP="00695430">
      <w:pPr>
        <w:pStyle w:val="aDef"/>
      </w:pPr>
      <w:r w:rsidRPr="00D211C6">
        <w:rPr>
          <w:rStyle w:val="charBoldItals"/>
        </w:rPr>
        <w:t>end no filtering sign</w:t>
      </w:r>
      <w:r w:rsidRPr="00D211C6">
        <w:t xml:space="preserve"> means a traffic sign—</w:t>
      </w:r>
    </w:p>
    <w:p w14:paraId="392A1F82" w14:textId="77777777" w:rsidR="00695430" w:rsidRPr="00D211C6" w:rsidRDefault="00695430" w:rsidP="00695430">
      <w:pPr>
        <w:pStyle w:val="aDefpara"/>
      </w:pPr>
      <w:r w:rsidRPr="00D211C6">
        <w:tab/>
        <w:t>(a)</w:t>
      </w:r>
      <w:r w:rsidRPr="00D211C6">
        <w:tab/>
        <w:t>with a symbol displaying a motorbike positioned between 2 vehicles with a black diagonal line across the symbol; and</w:t>
      </w:r>
    </w:p>
    <w:p w14:paraId="20079DB0" w14:textId="77777777" w:rsidR="00695430" w:rsidRPr="00D211C6" w:rsidRDefault="00695430" w:rsidP="00695430">
      <w:pPr>
        <w:pStyle w:val="aDefpara"/>
      </w:pPr>
      <w:r w:rsidRPr="00D211C6">
        <w:tab/>
        <w:t>(b)</w:t>
      </w:r>
      <w:r w:rsidRPr="00D211C6">
        <w:tab/>
        <w:t>with a symbol positioned below the symbol mentioned in paragraph (a) displaying the word ‘END’ in black letters.</w:t>
      </w:r>
    </w:p>
    <w:p w14:paraId="5F392C26" w14:textId="7DDB86E4" w:rsidR="00695430" w:rsidRPr="00D211C6" w:rsidRDefault="00695430" w:rsidP="00695430">
      <w:pPr>
        <w:pStyle w:val="aDef"/>
      </w:pPr>
      <w:r w:rsidRPr="00D211C6">
        <w:rPr>
          <w:rStyle w:val="charBoldItals"/>
        </w:rPr>
        <w:t>full licence</w:t>
      </w:r>
      <w:r w:rsidRPr="00D211C6">
        <w:t xml:space="preserve">—see the </w:t>
      </w:r>
      <w:hyperlink r:id="rId146" w:tooltip="SL2000-14" w:history="1">
        <w:r w:rsidRPr="00D211C6">
          <w:rPr>
            <w:rStyle w:val="charCitHyperlinkItal"/>
          </w:rPr>
          <w:t>Road Transport (Driver Licensing) Regulation 2000</w:t>
        </w:r>
      </w:hyperlink>
      <w:r w:rsidRPr="00D211C6">
        <w:t>, section 5 (2) (Basic kinds of driver licence).</w:t>
      </w:r>
    </w:p>
    <w:p w14:paraId="2F5F8506" w14:textId="77777777" w:rsidR="00695430" w:rsidRPr="00D211C6" w:rsidRDefault="00695430" w:rsidP="00695430">
      <w:pPr>
        <w:pStyle w:val="aDef"/>
      </w:pPr>
      <w:r w:rsidRPr="00D211C6">
        <w:rPr>
          <w:rStyle w:val="charBoldItals"/>
        </w:rPr>
        <w:t>lane filtering</w:t>
      </w:r>
      <w:r w:rsidRPr="00D211C6">
        <w:t>, for a motorbike rider, means riding a motorbike between 2 marked lanes of traffic travelling in the same direction as the motorbike when there are vehicles adjacent to the motorbike in both marked lanes.</w:t>
      </w:r>
    </w:p>
    <w:p w14:paraId="7E7EFB23" w14:textId="597DD269" w:rsidR="00695430" w:rsidRPr="00D211C6" w:rsidRDefault="00695430" w:rsidP="00695430">
      <w:pPr>
        <w:pStyle w:val="aDef"/>
      </w:pPr>
      <w:r w:rsidRPr="00D211C6">
        <w:rPr>
          <w:rStyle w:val="charBoldItals"/>
        </w:rPr>
        <w:t>motorcycle licence</w:t>
      </w:r>
      <w:r w:rsidRPr="00D211C6">
        <w:t xml:space="preserve">—see the </w:t>
      </w:r>
      <w:hyperlink r:id="rId147" w:tooltip="SL2000-14" w:history="1">
        <w:r w:rsidRPr="00D211C6">
          <w:rPr>
            <w:rStyle w:val="charCitHyperlinkItal"/>
          </w:rPr>
          <w:t>Road Transport (Driver Licensing) Regulation 2000</w:t>
        </w:r>
      </w:hyperlink>
      <w:r w:rsidRPr="00D211C6">
        <w:t>, dictionary.</w:t>
      </w:r>
    </w:p>
    <w:p w14:paraId="68756440" w14:textId="77777777" w:rsidR="00695430" w:rsidRPr="00D211C6" w:rsidRDefault="00695430" w:rsidP="00695430">
      <w:pPr>
        <w:pStyle w:val="aDef"/>
      </w:pPr>
      <w:r w:rsidRPr="00D211C6">
        <w:rPr>
          <w:rStyle w:val="charBoldItals"/>
        </w:rPr>
        <w:t>no filtering sign</w:t>
      </w:r>
      <w:r w:rsidRPr="00D211C6">
        <w:t xml:space="preserve"> means—</w:t>
      </w:r>
    </w:p>
    <w:p w14:paraId="7A93D2DF" w14:textId="77777777" w:rsidR="00695430" w:rsidRPr="00D211C6" w:rsidRDefault="00695430" w:rsidP="00695430">
      <w:pPr>
        <w:pStyle w:val="aDefpara"/>
      </w:pPr>
      <w:r w:rsidRPr="00D211C6">
        <w:tab/>
        <w:t>(a)</w:t>
      </w:r>
      <w:r w:rsidRPr="00D211C6">
        <w:tab/>
        <w:t>a traffic sign with a symbol displaying a motorbike positioned between 2 vehicles with a red diagonal line across the symbol; or</w:t>
      </w:r>
    </w:p>
    <w:p w14:paraId="140DBD3C" w14:textId="77777777" w:rsidR="00695430" w:rsidRPr="00D211C6" w:rsidRDefault="00695430" w:rsidP="00695430">
      <w:pPr>
        <w:pStyle w:val="aDefpara"/>
      </w:pPr>
      <w:r w:rsidRPr="00D211C6">
        <w:tab/>
        <w:t>(b)</w:t>
      </w:r>
      <w:r w:rsidRPr="00D211C6">
        <w:tab/>
        <w:t>a traffic sign displaying the word ‘no filtering’.</w:t>
      </w:r>
    </w:p>
    <w:p w14:paraId="6E2162F6" w14:textId="77777777" w:rsidR="005429A7" w:rsidRPr="009A17D7" w:rsidRDefault="00E2599A" w:rsidP="00E2599A">
      <w:pPr>
        <w:pStyle w:val="AH3Div"/>
      </w:pPr>
      <w:bookmarkStart w:id="197" w:name="_Toc165922453"/>
      <w:r w:rsidRPr="009A17D7">
        <w:rPr>
          <w:rStyle w:val="CharDivNo"/>
        </w:rPr>
        <w:lastRenderedPageBreak/>
        <w:t>Division 11.5</w:t>
      </w:r>
      <w:r w:rsidRPr="00E2599A">
        <w:tab/>
      </w:r>
      <w:r w:rsidR="005429A7" w:rsidRPr="009A17D7">
        <w:rPr>
          <w:rStyle w:val="CharDivText"/>
        </w:rPr>
        <w:t>Obeying overhead lane control devices applying to marked lanes</w:t>
      </w:r>
      <w:bookmarkEnd w:id="197"/>
    </w:p>
    <w:p w14:paraId="11DE721A" w14:textId="77777777" w:rsidR="005429A7" w:rsidRPr="00E2599A" w:rsidRDefault="00E2599A" w:rsidP="00E2599A">
      <w:pPr>
        <w:pStyle w:val="AH5Sec"/>
      </w:pPr>
      <w:bookmarkStart w:id="198" w:name="_Toc165922454"/>
      <w:r w:rsidRPr="009A17D7">
        <w:rPr>
          <w:rStyle w:val="CharSectNo"/>
        </w:rPr>
        <w:t>152</w:t>
      </w:r>
      <w:r w:rsidRPr="00E2599A">
        <w:tab/>
      </w:r>
      <w:r w:rsidR="005429A7" w:rsidRPr="00E2599A">
        <w:t>Complying with overhead lane control device</w:t>
      </w:r>
      <w:bookmarkEnd w:id="198"/>
    </w:p>
    <w:p w14:paraId="1DCC174E" w14:textId="77777777" w:rsidR="005429A7" w:rsidRPr="00E2599A" w:rsidRDefault="00E2599A" w:rsidP="00E2599A">
      <w:pPr>
        <w:pStyle w:val="Amain"/>
        <w:keepNext/>
      </w:pPr>
      <w:r>
        <w:tab/>
      </w:r>
      <w:r w:rsidRPr="00E2599A">
        <w:t>(1)</w:t>
      </w:r>
      <w:r w:rsidRPr="00E2599A">
        <w:tab/>
      </w:r>
      <w:r w:rsidR="005429A7" w:rsidRPr="00E2599A">
        <w:t>A driver in a marked lane to which an overhead lane control device applies must comply with this section.</w:t>
      </w:r>
    </w:p>
    <w:p w14:paraId="39A6C63B" w14:textId="77777777" w:rsidR="005429A7" w:rsidRPr="00E2599A" w:rsidRDefault="005429A7" w:rsidP="005429A7">
      <w:pPr>
        <w:pStyle w:val="Penalty"/>
      </w:pPr>
      <w:r w:rsidRPr="00E2599A">
        <w:t>Maximum penalty:  20 penalty units.</w:t>
      </w:r>
    </w:p>
    <w:p w14:paraId="4E0F966E" w14:textId="77777777" w:rsidR="005429A7" w:rsidRPr="00E2599A" w:rsidRDefault="00E2599A" w:rsidP="00E2599A">
      <w:pPr>
        <w:pStyle w:val="Amain"/>
      </w:pPr>
      <w:r>
        <w:tab/>
      </w:r>
      <w:r w:rsidRPr="00E2599A">
        <w:t>(2)</w:t>
      </w:r>
      <w:r w:rsidRPr="00E2599A">
        <w:tab/>
      </w:r>
      <w:r w:rsidR="005429A7" w:rsidRPr="00E2599A">
        <w:t>If the device displays an illuminated red diagonal cross or is a traffic sign displaying a red diagonal cross, the driver must not drive in the marked lane past the device.</w:t>
      </w:r>
    </w:p>
    <w:p w14:paraId="470AE15D" w14:textId="77777777" w:rsidR="005429A7" w:rsidRPr="00E2599A" w:rsidRDefault="00E2599A" w:rsidP="00E2599A">
      <w:pPr>
        <w:pStyle w:val="Amain"/>
      </w:pPr>
      <w:r>
        <w:tab/>
      </w:r>
      <w:r w:rsidRPr="00E2599A">
        <w:t>(3)</w:t>
      </w:r>
      <w:r w:rsidRPr="00E2599A">
        <w:tab/>
      </w:r>
      <w:r w:rsidR="005429A7" w:rsidRPr="00E2599A">
        <w:t>If the device displays a flashing illuminated red diagonal cross, the driver must leave the marked lane as soon as it is safe to do so.</w:t>
      </w:r>
    </w:p>
    <w:p w14:paraId="077479BE" w14:textId="77777777" w:rsidR="005429A7" w:rsidRPr="00E2599A" w:rsidRDefault="00E2599A" w:rsidP="00E2599A">
      <w:pPr>
        <w:pStyle w:val="Amain"/>
      </w:pPr>
      <w:r>
        <w:tab/>
      </w:r>
      <w:r w:rsidRPr="00E2599A">
        <w:t>(4)</w:t>
      </w:r>
      <w:r w:rsidRPr="00E2599A">
        <w:tab/>
      </w:r>
      <w:r w:rsidR="005429A7" w:rsidRPr="00E2599A">
        <w:t>If the device displays an illuminated white, green or yellow arrow pointing downwards or indicating 1 or more directions, the driver may drive in the marked lane past the device.</w:t>
      </w:r>
    </w:p>
    <w:p w14:paraId="1A6F100B" w14:textId="77777777" w:rsidR="005429A7" w:rsidRPr="00E2599A" w:rsidRDefault="005429A7" w:rsidP="005429A7">
      <w:pPr>
        <w:pStyle w:val="aExamHdgss"/>
      </w:pPr>
      <w:r w:rsidRPr="00E2599A">
        <w:t>Example</w:t>
      </w:r>
    </w:p>
    <w:p w14:paraId="31C73B4E" w14:textId="77777777" w:rsidR="005429A7" w:rsidRPr="00E2599A" w:rsidRDefault="005429A7" w:rsidP="005429A7">
      <w:pPr>
        <w:pStyle w:val="aExamss"/>
        <w:keepNext/>
      </w:pPr>
      <w:r w:rsidRPr="00E2599A">
        <w:t>Overhead lane control device applying to marked lanes</w:t>
      </w:r>
    </w:p>
    <w:p w14:paraId="433AF9D9" w14:textId="77777777" w:rsidR="005429A7" w:rsidRPr="00E2599A" w:rsidRDefault="008552AF" w:rsidP="005429A7">
      <w:pPr>
        <w:pStyle w:val="aExamss"/>
      </w:pPr>
      <w:r>
        <w:rPr>
          <w:noProof/>
          <w:lang w:eastAsia="en-AU"/>
        </w:rPr>
        <w:drawing>
          <wp:inline distT="0" distB="0" distL="0" distR="0" wp14:anchorId="5910D73C" wp14:editId="761DF2EF">
            <wp:extent cx="164782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inline>
        </w:drawing>
      </w:r>
    </w:p>
    <w:p w14:paraId="488FE3DB" w14:textId="77777777" w:rsidR="005429A7" w:rsidRPr="009A17D7" w:rsidRDefault="00E2599A" w:rsidP="00E2599A">
      <w:pPr>
        <w:pStyle w:val="AH3Div"/>
      </w:pPr>
      <w:bookmarkStart w:id="199" w:name="_Toc165922455"/>
      <w:r w:rsidRPr="009A17D7">
        <w:rPr>
          <w:rStyle w:val="CharDivNo"/>
        </w:rPr>
        <w:lastRenderedPageBreak/>
        <w:t>Division 11.6</w:t>
      </w:r>
      <w:r w:rsidRPr="00E2599A">
        <w:tab/>
      </w:r>
      <w:r w:rsidR="005429A7" w:rsidRPr="009A17D7">
        <w:rPr>
          <w:rStyle w:val="CharDivText"/>
        </w:rPr>
        <w:t>Driving in marked lanes designated for special purposes</w:t>
      </w:r>
      <w:bookmarkEnd w:id="199"/>
    </w:p>
    <w:p w14:paraId="53252339" w14:textId="77777777" w:rsidR="005429A7" w:rsidRPr="00E2599A" w:rsidRDefault="00E2599A" w:rsidP="00E2599A">
      <w:pPr>
        <w:pStyle w:val="AH5Sec"/>
      </w:pPr>
      <w:bookmarkStart w:id="200" w:name="_Toc165922456"/>
      <w:r w:rsidRPr="009A17D7">
        <w:rPr>
          <w:rStyle w:val="CharSectNo"/>
        </w:rPr>
        <w:t>153</w:t>
      </w:r>
      <w:r w:rsidRPr="00E2599A">
        <w:tab/>
      </w:r>
      <w:r w:rsidR="005429A7" w:rsidRPr="00E2599A">
        <w:t>Bicycle lane</w:t>
      </w:r>
      <w:bookmarkEnd w:id="200"/>
    </w:p>
    <w:p w14:paraId="52C5134E" w14:textId="77777777" w:rsidR="005429A7" w:rsidRPr="00E2599A" w:rsidRDefault="00E2599A" w:rsidP="00E2599A">
      <w:pPr>
        <w:pStyle w:val="Amain"/>
        <w:keepNext/>
      </w:pPr>
      <w:r>
        <w:tab/>
      </w:r>
      <w:r w:rsidRPr="00E2599A">
        <w:t>(1)</w:t>
      </w:r>
      <w:r w:rsidRPr="00E2599A">
        <w:tab/>
      </w:r>
      <w:r w:rsidR="005429A7" w:rsidRPr="00E2599A">
        <w:t>A driver (except the rider of a bicycle) must not drive in a bicycle lane, unless the driver is permitted to drive in the bicycle lane under this section or section 158 (Exceptions to driving in special purpose lane etc).</w:t>
      </w:r>
    </w:p>
    <w:p w14:paraId="6D8269C1" w14:textId="77777777" w:rsidR="005429A7" w:rsidRPr="00E2599A" w:rsidRDefault="005429A7" w:rsidP="005429A7">
      <w:pPr>
        <w:pStyle w:val="Penalty"/>
        <w:keepNext/>
      </w:pPr>
      <w:r w:rsidRPr="00E2599A">
        <w:t>Maximum penalty:  20 penalty units.</w:t>
      </w:r>
    </w:p>
    <w:p w14:paraId="3F2009D3" w14:textId="77777777" w:rsidR="005429A7" w:rsidRPr="00E2599A" w:rsidRDefault="00E2599A" w:rsidP="00E2599A">
      <w:pPr>
        <w:pStyle w:val="Amain"/>
      </w:pPr>
      <w:r>
        <w:tab/>
      </w:r>
      <w:r w:rsidRPr="00E2599A">
        <w:t>(2)</w:t>
      </w:r>
      <w:r w:rsidRPr="00E2599A">
        <w:tab/>
      </w:r>
      <w:r w:rsidR="005429A7" w:rsidRPr="00E2599A">
        <w:t>If stopping or parking is permitted at a place in a bicycle lane under this regulation, a driver may drive for up to 50m in the bicycle lane to stop or park at that place.</w:t>
      </w:r>
    </w:p>
    <w:p w14:paraId="4B25AF1B" w14:textId="77777777" w:rsidR="005429A7" w:rsidRPr="00E2599A" w:rsidRDefault="00E2599A" w:rsidP="00E2599A">
      <w:pPr>
        <w:pStyle w:val="Amain"/>
      </w:pPr>
      <w:r>
        <w:tab/>
      </w:r>
      <w:r w:rsidRPr="00E2599A">
        <w:t>(3)</w:t>
      </w:r>
      <w:r w:rsidRPr="00E2599A">
        <w:tab/>
      </w:r>
      <w:r w:rsidR="005429A7" w:rsidRPr="00E2599A">
        <w:t>A driver may drive for up to 50m in a bicycle lane if the driver is—</w:t>
      </w:r>
    </w:p>
    <w:p w14:paraId="7FBB7546" w14:textId="77777777" w:rsidR="005429A7" w:rsidRPr="00E2599A" w:rsidRDefault="00E2599A" w:rsidP="00E2599A">
      <w:pPr>
        <w:pStyle w:val="Apara"/>
      </w:pPr>
      <w:r>
        <w:tab/>
      </w:r>
      <w:r w:rsidRPr="00E2599A">
        <w:t>(a)</w:t>
      </w:r>
      <w:r w:rsidRPr="00E2599A">
        <w:tab/>
      </w:r>
      <w:r w:rsidR="005429A7" w:rsidRPr="00E2599A">
        <w:t>driving a public bus, public minibus, taxi, rideshare vehicle or hire car; and</w:t>
      </w:r>
    </w:p>
    <w:p w14:paraId="558EEFCC" w14:textId="77777777" w:rsidR="005429A7" w:rsidRPr="00E2599A" w:rsidRDefault="00E2599A" w:rsidP="00E2599A">
      <w:pPr>
        <w:pStyle w:val="Apara"/>
      </w:pPr>
      <w:r>
        <w:tab/>
      </w:r>
      <w:r w:rsidRPr="00E2599A">
        <w:t>(b)</w:t>
      </w:r>
      <w:r w:rsidRPr="00E2599A">
        <w:tab/>
      </w:r>
      <w:r w:rsidR="005429A7" w:rsidRPr="00E2599A">
        <w:t>dropping off or picking up passengers.</w:t>
      </w:r>
    </w:p>
    <w:p w14:paraId="67923834" w14:textId="77777777" w:rsidR="005429A7" w:rsidRPr="00E2599A" w:rsidRDefault="00E2599A" w:rsidP="00E2599A">
      <w:pPr>
        <w:pStyle w:val="Amain"/>
      </w:pPr>
      <w:r>
        <w:tab/>
      </w:r>
      <w:r w:rsidRPr="00E2599A">
        <w:t>(4)</w:t>
      </w:r>
      <w:r w:rsidRPr="00E2599A">
        <w:tab/>
      </w:r>
      <w:r w:rsidR="005429A7" w:rsidRPr="00E2599A">
        <w:t>In this regulation:</w:t>
      </w:r>
    </w:p>
    <w:p w14:paraId="6F830D96" w14:textId="77777777" w:rsidR="005429A7" w:rsidRPr="00E2599A" w:rsidRDefault="005429A7" w:rsidP="00E2599A">
      <w:pPr>
        <w:pStyle w:val="aDef"/>
        <w:keepNext/>
      </w:pPr>
      <w:r w:rsidRPr="00E2599A">
        <w:rPr>
          <w:rStyle w:val="charBoldItals"/>
        </w:rPr>
        <w:t>bicycle lane</w:t>
      </w:r>
      <w:r w:rsidRPr="00E2599A">
        <w:t xml:space="preserve"> means a marked lane, or the part of a marked lane—</w:t>
      </w:r>
    </w:p>
    <w:p w14:paraId="11AD2683" w14:textId="77777777" w:rsidR="005429A7" w:rsidRPr="00E2599A" w:rsidRDefault="00E2599A" w:rsidP="00E2599A">
      <w:pPr>
        <w:pStyle w:val="aDefpara"/>
        <w:keepNext/>
      </w:pPr>
      <w:r>
        <w:tab/>
      </w:r>
      <w:r w:rsidRPr="00E2599A">
        <w:t>(a)</w:t>
      </w:r>
      <w:r w:rsidRPr="00E2599A">
        <w:tab/>
      </w:r>
      <w:r w:rsidR="005429A7" w:rsidRPr="00E2599A">
        <w:t>beginning at a bicycle lane sign applying to the lane, or a road marking comprising both a white bicycle symbol and the word lane painted in white; and</w:t>
      </w:r>
    </w:p>
    <w:p w14:paraId="3AAB1C2C" w14:textId="77777777" w:rsidR="005429A7" w:rsidRPr="00E2599A" w:rsidRDefault="00E2599A" w:rsidP="00E2599A">
      <w:pPr>
        <w:pStyle w:val="aDefpara"/>
      </w:pPr>
      <w:r>
        <w:tab/>
      </w:r>
      <w:r w:rsidRPr="00E2599A">
        <w:t>(b)</w:t>
      </w:r>
      <w:r w:rsidRPr="00E2599A">
        <w:tab/>
      </w:r>
      <w:r w:rsidR="005429A7" w:rsidRPr="00E2599A">
        <w:t>ending at the nearest of the following:</w:t>
      </w:r>
    </w:p>
    <w:p w14:paraId="5164A0BF" w14:textId="77777777" w:rsidR="005429A7" w:rsidRPr="00E2599A" w:rsidRDefault="00E2599A" w:rsidP="00E2599A">
      <w:pPr>
        <w:pStyle w:val="aDefsubpara"/>
      </w:pPr>
      <w:r>
        <w:tab/>
      </w:r>
      <w:r w:rsidRPr="00E2599A">
        <w:t>(i)</w:t>
      </w:r>
      <w:r w:rsidRPr="00E2599A">
        <w:tab/>
      </w:r>
      <w:r w:rsidR="005429A7" w:rsidRPr="00E2599A">
        <w:t>an end bicycle lane sign applying to the lane, or a road marking comprising both a white bicycle symbol and the words end lane painted in white;</w:t>
      </w:r>
    </w:p>
    <w:p w14:paraId="1C779448" w14:textId="77777777" w:rsidR="005429A7" w:rsidRPr="00E2599A" w:rsidRDefault="00E2599A" w:rsidP="00D263D9">
      <w:pPr>
        <w:pStyle w:val="aDefsubpara"/>
        <w:keepNext/>
      </w:pPr>
      <w:r>
        <w:lastRenderedPageBreak/>
        <w:tab/>
      </w:r>
      <w:r w:rsidRPr="00E2599A">
        <w:t>(ii)</w:t>
      </w:r>
      <w:r w:rsidRPr="00E2599A">
        <w:tab/>
      </w:r>
      <w:r w:rsidR="005429A7" w:rsidRPr="00E2599A">
        <w:t>an intersection (unless the lane is at the unbroken side of the continuing road at a T</w:t>
      </w:r>
      <w:r w:rsidR="005429A7" w:rsidRPr="00E2599A">
        <w:noBreakHyphen/>
        <w:t>intersection or continued across the intersection by broken lines);</w:t>
      </w:r>
    </w:p>
    <w:p w14:paraId="32806047" w14:textId="77777777" w:rsidR="005429A7" w:rsidRPr="00E2599A" w:rsidRDefault="00E2599A" w:rsidP="00E2599A">
      <w:pPr>
        <w:pStyle w:val="aDefsubpara"/>
      </w:pPr>
      <w:r>
        <w:tab/>
      </w:r>
      <w:r w:rsidRPr="00E2599A">
        <w:t>(iii)</w:t>
      </w:r>
      <w:r w:rsidRPr="00E2599A">
        <w:tab/>
      </w:r>
      <w:r w:rsidR="005429A7" w:rsidRPr="00E2599A">
        <w:t>if the road ends at a dead end—the end of the road.</w:t>
      </w:r>
    </w:p>
    <w:p w14:paraId="01FA60A2" w14:textId="77777777" w:rsidR="005429A7" w:rsidRPr="00E2599A" w:rsidRDefault="00E2599A" w:rsidP="00E2599A">
      <w:pPr>
        <w:pStyle w:val="AH5Sec"/>
      </w:pPr>
      <w:bookmarkStart w:id="201" w:name="_Toc165922457"/>
      <w:r w:rsidRPr="009A17D7">
        <w:rPr>
          <w:rStyle w:val="CharSectNo"/>
        </w:rPr>
        <w:t>154</w:t>
      </w:r>
      <w:r w:rsidRPr="00E2599A">
        <w:tab/>
      </w:r>
      <w:r w:rsidR="005429A7" w:rsidRPr="00E2599A">
        <w:t>Bus lane</w:t>
      </w:r>
      <w:bookmarkEnd w:id="201"/>
    </w:p>
    <w:p w14:paraId="7D59DC59"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drive in a bus lane, unless the driver is permitted to drive in the bus lane under section 158 (Exceptions to driving in special purpose lane etc).</w:t>
      </w:r>
    </w:p>
    <w:p w14:paraId="7B6736B2" w14:textId="77777777" w:rsidR="005429A7" w:rsidRPr="00E2599A" w:rsidRDefault="005429A7" w:rsidP="005429A7">
      <w:pPr>
        <w:pStyle w:val="Penalty"/>
        <w:keepNext/>
      </w:pPr>
      <w:r w:rsidRPr="00E2599A">
        <w:t>Maximum penalty:  20 penalty units.</w:t>
      </w:r>
    </w:p>
    <w:p w14:paraId="41AA3EE1" w14:textId="77777777" w:rsidR="005429A7" w:rsidRPr="00E2599A" w:rsidRDefault="00E2599A" w:rsidP="00E2599A">
      <w:pPr>
        <w:pStyle w:val="Amain"/>
      </w:pPr>
      <w:r>
        <w:tab/>
      </w:r>
      <w:r w:rsidRPr="00E2599A">
        <w:t>(2)</w:t>
      </w:r>
      <w:r w:rsidRPr="00E2599A">
        <w:tab/>
      </w:r>
      <w:r w:rsidR="005429A7" w:rsidRPr="00E2599A">
        <w:t>In this regulation:</w:t>
      </w:r>
    </w:p>
    <w:p w14:paraId="3B3B0D17" w14:textId="77777777" w:rsidR="005429A7" w:rsidRPr="00E2599A" w:rsidRDefault="005429A7" w:rsidP="00E2599A">
      <w:pPr>
        <w:pStyle w:val="aDef"/>
        <w:keepNext/>
      </w:pPr>
      <w:r w:rsidRPr="00E2599A">
        <w:rPr>
          <w:rStyle w:val="charBoldItals"/>
        </w:rPr>
        <w:t>bus lane</w:t>
      </w:r>
      <w:r w:rsidRPr="00E2599A">
        <w:t xml:space="preserve"> means a marked lane, or the part of a marked lane—</w:t>
      </w:r>
    </w:p>
    <w:p w14:paraId="6371EC8B" w14:textId="77777777" w:rsidR="005429A7" w:rsidRPr="00E2599A" w:rsidRDefault="00E2599A" w:rsidP="00E2599A">
      <w:pPr>
        <w:pStyle w:val="aDefpara"/>
      </w:pPr>
      <w:r>
        <w:tab/>
      </w:r>
      <w:r w:rsidRPr="00E2599A">
        <w:t>(a)</w:t>
      </w:r>
      <w:r w:rsidRPr="00E2599A">
        <w:tab/>
      </w:r>
      <w:r w:rsidR="005429A7" w:rsidRPr="00E2599A">
        <w:t>beginning at a bus lane sign (whether or not there is also a bus lane road marking) and ending at the nearest of the following:</w:t>
      </w:r>
    </w:p>
    <w:p w14:paraId="248C6B63" w14:textId="77777777" w:rsidR="005429A7" w:rsidRPr="00E2599A" w:rsidRDefault="00E2599A" w:rsidP="00E2599A">
      <w:pPr>
        <w:pStyle w:val="aDefsubpara"/>
      </w:pPr>
      <w:r>
        <w:tab/>
      </w:r>
      <w:r w:rsidRPr="00E2599A">
        <w:t>(i)</w:t>
      </w:r>
      <w:r w:rsidRPr="00E2599A">
        <w:tab/>
      </w:r>
      <w:r w:rsidR="005429A7" w:rsidRPr="00E2599A">
        <w:t>an end bus lane sign;</w:t>
      </w:r>
    </w:p>
    <w:p w14:paraId="3A00751B" w14:textId="77777777" w:rsidR="005429A7" w:rsidRPr="00E2599A" w:rsidRDefault="00E2599A" w:rsidP="00E2599A">
      <w:pPr>
        <w:pStyle w:val="aDefsubpara"/>
        <w:keepNext/>
      </w:pPr>
      <w:r>
        <w:tab/>
      </w:r>
      <w:r w:rsidRPr="00E2599A">
        <w:t>(ii)</w:t>
      </w:r>
      <w:r w:rsidRPr="00E2599A">
        <w:tab/>
      </w:r>
      <w:r w:rsidR="005429A7" w:rsidRPr="00E2599A">
        <w:t>a traffic sign that indicates the beginning of another special purpose lane; or</w:t>
      </w:r>
    </w:p>
    <w:p w14:paraId="3E9952DE" w14:textId="77777777" w:rsidR="005429A7" w:rsidRPr="00E2599A" w:rsidRDefault="00E2599A" w:rsidP="00E2599A">
      <w:pPr>
        <w:pStyle w:val="aDefpara"/>
      </w:pPr>
      <w:r>
        <w:tab/>
      </w:r>
      <w:r w:rsidRPr="00E2599A">
        <w:t>(b)</w:t>
      </w:r>
      <w:r w:rsidRPr="00E2599A">
        <w:tab/>
      </w:r>
      <w:r w:rsidR="005429A7" w:rsidRPr="00E2599A">
        <w:t>beginning at a bus lane road marking (if there is no bus lane sign) and ending at the next intersection.</w:t>
      </w:r>
    </w:p>
    <w:p w14:paraId="1B0CE21F" w14:textId="77777777" w:rsidR="005429A7" w:rsidRPr="00E2599A" w:rsidRDefault="00E2599A" w:rsidP="00E2599A">
      <w:pPr>
        <w:pStyle w:val="Amain"/>
      </w:pPr>
      <w:r>
        <w:tab/>
      </w:r>
      <w:r w:rsidRPr="00E2599A">
        <w:t>(3)</w:t>
      </w:r>
      <w:r w:rsidRPr="00E2599A">
        <w:tab/>
      </w:r>
      <w:r w:rsidR="005429A7" w:rsidRPr="00E2599A">
        <w:t>In this section:</w:t>
      </w:r>
    </w:p>
    <w:p w14:paraId="584B8013" w14:textId="77777777" w:rsidR="005429A7" w:rsidRPr="00E2599A" w:rsidRDefault="005429A7" w:rsidP="00E2599A">
      <w:pPr>
        <w:pStyle w:val="aDef"/>
        <w:keepNext/>
      </w:pPr>
      <w:r w:rsidRPr="00E2599A">
        <w:rPr>
          <w:rStyle w:val="charBoldItals"/>
        </w:rPr>
        <w:t>bus lane road marking</w:t>
      </w:r>
      <w:r w:rsidRPr="00E2599A">
        <w:t xml:space="preserve"> means a road marking consisting of—</w:t>
      </w:r>
    </w:p>
    <w:p w14:paraId="637D374F" w14:textId="77777777" w:rsidR="005429A7" w:rsidRPr="00E2599A" w:rsidRDefault="00E2599A" w:rsidP="00E2599A">
      <w:pPr>
        <w:pStyle w:val="aDefpara"/>
        <w:keepNext/>
      </w:pPr>
      <w:r>
        <w:tab/>
      </w:r>
      <w:r w:rsidRPr="00E2599A">
        <w:t>(a)</w:t>
      </w:r>
      <w:r w:rsidRPr="00E2599A">
        <w:tab/>
      </w:r>
      <w:r w:rsidR="005429A7" w:rsidRPr="00E2599A">
        <w:t>the letters ‘BL’; or</w:t>
      </w:r>
    </w:p>
    <w:p w14:paraId="55BFCCCE" w14:textId="77777777" w:rsidR="005429A7" w:rsidRPr="00E2599A" w:rsidRDefault="00E2599A" w:rsidP="00E2599A">
      <w:pPr>
        <w:pStyle w:val="aDefpara"/>
        <w:keepNext/>
      </w:pPr>
      <w:r>
        <w:tab/>
      </w:r>
      <w:r w:rsidRPr="00E2599A">
        <w:t>(b)</w:t>
      </w:r>
      <w:r w:rsidRPr="00E2599A">
        <w:tab/>
      </w:r>
      <w:r w:rsidR="005429A7" w:rsidRPr="00E2599A">
        <w:t>the words ‘bus lane’; or</w:t>
      </w:r>
    </w:p>
    <w:p w14:paraId="3A20E562" w14:textId="77777777" w:rsidR="005429A7" w:rsidRPr="00E2599A" w:rsidRDefault="00E2599A" w:rsidP="00E2599A">
      <w:pPr>
        <w:pStyle w:val="aDefpara"/>
      </w:pPr>
      <w:r>
        <w:tab/>
      </w:r>
      <w:r w:rsidRPr="00E2599A">
        <w:t>(c)</w:t>
      </w:r>
      <w:r w:rsidRPr="00E2599A">
        <w:tab/>
      </w:r>
      <w:r w:rsidR="005429A7" w:rsidRPr="00E2599A">
        <w:t>the words ‘bus only’.</w:t>
      </w:r>
    </w:p>
    <w:p w14:paraId="1B0CC5AF" w14:textId="77777777" w:rsidR="005429A7" w:rsidRPr="00E2599A" w:rsidRDefault="00E2599A" w:rsidP="00E2599A">
      <w:pPr>
        <w:pStyle w:val="AH5Sec"/>
      </w:pPr>
      <w:bookmarkStart w:id="202" w:name="_Toc165922458"/>
      <w:r w:rsidRPr="009A17D7">
        <w:rPr>
          <w:rStyle w:val="CharSectNo"/>
        </w:rPr>
        <w:lastRenderedPageBreak/>
        <w:t>155</w:t>
      </w:r>
      <w:r w:rsidRPr="00E2599A">
        <w:tab/>
      </w:r>
      <w:r w:rsidR="005429A7" w:rsidRPr="00E2599A">
        <w:t>Tram lane</w:t>
      </w:r>
      <w:bookmarkEnd w:id="202"/>
    </w:p>
    <w:p w14:paraId="54087F53" w14:textId="77777777" w:rsidR="005429A7" w:rsidRPr="00E2599A" w:rsidRDefault="00E2599A" w:rsidP="00D263D9">
      <w:pPr>
        <w:pStyle w:val="Amain"/>
        <w:keepNext/>
        <w:keepLines/>
      </w:pPr>
      <w:r>
        <w:tab/>
      </w:r>
      <w:r w:rsidRPr="00E2599A">
        <w:t>(1)</w:t>
      </w:r>
      <w:r w:rsidRPr="00E2599A">
        <w:tab/>
      </w:r>
      <w:r w:rsidR="005429A7" w:rsidRPr="00E2599A">
        <w:t>A driver (except the driver of a tram, tram recovery vehicle or public bus) must not drive in a tram lane, unless the driver is permitted to drive in the tram lane under this section or section 158 (Exceptions to driving in special purpose lane etc).</w:t>
      </w:r>
    </w:p>
    <w:p w14:paraId="65096832" w14:textId="77777777" w:rsidR="005429A7" w:rsidRPr="00E2599A" w:rsidRDefault="005429A7" w:rsidP="005429A7">
      <w:pPr>
        <w:pStyle w:val="Penalty"/>
        <w:keepNext/>
      </w:pPr>
      <w:r w:rsidRPr="00E2599A">
        <w:t>Maximum penalty:  20 penalty units.</w:t>
      </w:r>
    </w:p>
    <w:p w14:paraId="34EF2639" w14:textId="77777777" w:rsidR="005429A7" w:rsidRPr="00E2599A" w:rsidRDefault="00E2599A" w:rsidP="00E2599A">
      <w:pPr>
        <w:pStyle w:val="Amain"/>
      </w:pPr>
      <w:r>
        <w:tab/>
      </w:r>
      <w:r w:rsidRPr="00E2599A">
        <w:t>(2)</w:t>
      </w:r>
      <w:r w:rsidRPr="00E2599A">
        <w:tab/>
      </w:r>
      <w:r w:rsidR="005429A7" w:rsidRPr="00E2599A">
        <w:t>A driver may drive in a tram lane if the driver is driving a truck and it is necessary for the driver to drive in the tram lan</w:t>
      </w:r>
      <w:r w:rsidR="005B2C62" w:rsidRPr="00E2599A">
        <w:t xml:space="preserve">e to reach a place to drop off </w:t>
      </w:r>
      <w:r w:rsidR="005429A7" w:rsidRPr="00E2599A">
        <w:t>or pick up passengers or goods.</w:t>
      </w:r>
    </w:p>
    <w:p w14:paraId="559A2D4D" w14:textId="77777777" w:rsidR="005429A7" w:rsidRPr="00E2599A" w:rsidRDefault="00E2599A" w:rsidP="00E2599A">
      <w:pPr>
        <w:pStyle w:val="Amain"/>
      </w:pPr>
      <w:r>
        <w:tab/>
      </w:r>
      <w:r w:rsidRPr="00E2599A">
        <w:t>(3)</w:t>
      </w:r>
      <w:r w:rsidRPr="00E2599A">
        <w:tab/>
      </w:r>
      <w:r w:rsidR="005429A7" w:rsidRPr="00E2599A">
        <w:t>In this regulation:</w:t>
      </w:r>
    </w:p>
    <w:p w14:paraId="16C8BF96" w14:textId="77777777" w:rsidR="005429A7" w:rsidRPr="00E2599A" w:rsidRDefault="005429A7" w:rsidP="00E2599A">
      <w:pPr>
        <w:pStyle w:val="aDef"/>
        <w:keepNext/>
      </w:pPr>
      <w:r w:rsidRPr="00E2599A">
        <w:rPr>
          <w:rStyle w:val="charBoldItals"/>
        </w:rPr>
        <w:t>tram lane</w:t>
      </w:r>
      <w:r w:rsidRPr="00E2599A">
        <w:t xml:space="preserve"> means a part of a road with tram tracks that—</w:t>
      </w:r>
    </w:p>
    <w:p w14:paraId="2E6AA473" w14:textId="77777777" w:rsidR="005429A7" w:rsidRPr="00E2599A" w:rsidRDefault="00E2599A" w:rsidP="00E2599A">
      <w:pPr>
        <w:pStyle w:val="aDefpara"/>
        <w:keepNext/>
      </w:pPr>
      <w:r>
        <w:tab/>
      </w:r>
      <w:r w:rsidRPr="00E2599A">
        <w:t>(a)</w:t>
      </w:r>
      <w:r w:rsidRPr="00E2599A">
        <w:tab/>
      </w:r>
      <w:r w:rsidR="005429A7" w:rsidRPr="00E2599A">
        <w:t>is between a tram lane sign and an end tram lane sign; and</w:t>
      </w:r>
    </w:p>
    <w:p w14:paraId="4C33AA24"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a continuous yellow line parallel to the tracks.</w:t>
      </w:r>
    </w:p>
    <w:p w14:paraId="75130329" w14:textId="77777777" w:rsidR="005429A7" w:rsidRPr="00E2599A" w:rsidRDefault="005429A7" w:rsidP="005429A7">
      <w:pPr>
        <w:pStyle w:val="aExamHdgss"/>
      </w:pPr>
      <w:r w:rsidRPr="00E2599A">
        <w:t>Example</w:t>
      </w:r>
    </w:p>
    <w:p w14:paraId="756D4529" w14:textId="77777777" w:rsidR="005429A7" w:rsidRPr="00E2599A" w:rsidRDefault="005429A7" w:rsidP="005429A7">
      <w:pPr>
        <w:pStyle w:val="aExamss"/>
        <w:keepNext/>
      </w:pPr>
      <w:r w:rsidRPr="00E2599A">
        <w:t>Tram lane</w:t>
      </w:r>
    </w:p>
    <w:p w14:paraId="7C032D1A" w14:textId="77777777" w:rsidR="005429A7" w:rsidRPr="00E2599A" w:rsidRDefault="008552AF" w:rsidP="005429A7">
      <w:pPr>
        <w:pStyle w:val="aExamss"/>
      </w:pPr>
      <w:r>
        <w:rPr>
          <w:noProof/>
          <w:lang w:eastAsia="en-AU"/>
        </w:rPr>
        <w:drawing>
          <wp:inline distT="0" distB="0" distL="0" distR="0" wp14:anchorId="75FDA85E" wp14:editId="1F310D92">
            <wp:extent cx="180975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14:paraId="20E63E5A" w14:textId="77777777" w:rsidR="005429A7" w:rsidRPr="00E2599A" w:rsidRDefault="005429A7" w:rsidP="001B1C84">
      <w:pPr>
        <w:pStyle w:val="AH5Sec"/>
      </w:pPr>
      <w:bookmarkStart w:id="203" w:name="_Toc165922459"/>
      <w:r w:rsidRPr="009A17D7">
        <w:rPr>
          <w:rStyle w:val="CharSectNo"/>
        </w:rPr>
        <w:lastRenderedPageBreak/>
        <w:t>155A</w:t>
      </w:r>
      <w:r w:rsidRPr="00E2599A">
        <w:tab/>
        <w:t>Tramway</w:t>
      </w:r>
      <w:bookmarkEnd w:id="203"/>
    </w:p>
    <w:p w14:paraId="3BF2B892" w14:textId="77777777" w:rsidR="005429A7" w:rsidRPr="00E2599A" w:rsidRDefault="005429A7" w:rsidP="001B1C84">
      <w:pPr>
        <w:pStyle w:val="Amain"/>
      </w:pPr>
      <w:r w:rsidRPr="00E2599A">
        <w:tab/>
        <w:t>(1)</w:t>
      </w:r>
      <w:r w:rsidRPr="00E2599A">
        <w:tab/>
        <w:t>A driver (except the driver of a tram, tram recovery vehicle or public bus) must not drive in a tramway, unless the driver is permitted to drive in the tramway under subsection (2).</w:t>
      </w:r>
    </w:p>
    <w:p w14:paraId="699F8384" w14:textId="77777777" w:rsidR="005429A7" w:rsidRPr="00E2599A" w:rsidRDefault="005429A7" w:rsidP="005429A7">
      <w:pPr>
        <w:pStyle w:val="Penalty"/>
      </w:pPr>
      <w:r w:rsidRPr="00E2599A">
        <w:t>Maximum penalty:  20 penalty units.</w:t>
      </w:r>
    </w:p>
    <w:p w14:paraId="27854DEC" w14:textId="77777777" w:rsidR="005429A7" w:rsidRPr="00E2599A" w:rsidRDefault="005429A7" w:rsidP="001B1C84">
      <w:pPr>
        <w:pStyle w:val="Amain"/>
      </w:pPr>
      <w:r w:rsidRPr="00E2599A">
        <w:tab/>
        <w:t>(2)</w:t>
      </w:r>
      <w:r w:rsidRPr="00E2599A">
        <w:tab/>
        <w:t>A driver may drive in a tramway if—</w:t>
      </w:r>
    </w:p>
    <w:p w14:paraId="400B30F3" w14:textId="77777777" w:rsidR="005429A7" w:rsidRPr="00E2599A" w:rsidRDefault="005429A7" w:rsidP="001B1C84">
      <w:pPr>
        <w:pStyle w:val="Apara"/>
      </w:pPr>
      <w:r w:rsidRPr="00E2599A">
        <w:tab/>
        <w:t>(a)</w:t>
      </w:r>
      <w:r w:rsidRPr="00E2599A">
        <w:tab/>
        <w:t>it is necessary for the driver to drive in the tramway to avoid an obstruction; and</w:t>
      </w:r>
    </w:p>
    <w:p w14:paraId="0861A86E" w14:textId="77777777" w:rsidR="005429A7" w:rsidRPr="00E2599A" w:rsidRDefault="005429A7" w:rsidP="001B1C84">
      <w:pPr>
        <w:pStyle w:val="Apara"/>
      </w:pPr>
      <w:r w:rsidRPr="00E2599A">
        <w:tab/>
        <w:t>(b)</w:t>
      </w:r>
      <w:r w:rsidRPr="00E2599A">
        <w:tab/>
        <w:t>when driving in the tramway, the driver does not move into the path of an approaching tram or public bus travelling in the tramway.</w:t>
      </w:r>
    </w:p>
    <w:p w14:paraId="258748BF" w14:textId="77777777" w:rsidR="005429A7" w:rsidRPr="00E2599A" w:rsidRDefault="005429A7" w:rsidP="001B1C84">
      <w:pPr>
        <w:pStyle w:val="Amain"/>
      </w:pPr>
      <w:r w:rsidRPr="00E2599A">
        <w:tab/>
        <w:t>(3)</w:t>
      </w:r>
      <w:r w:rsidRPr="00E2599A">
        <w:tab/>
        <w:t>In this regulation:</w:t>
      </w:r>
    </w:p>
    <w:p w14:paraId="51FE977C" w14:textId="77777777" w:rsidR="005429A7" w:rsidRPr="00E2599A" w:rsidRDefault="005429A7" w:rsidP="00E2599A">
      <w:pPr>
        <w:pStyle w:val="aDef"/>
        <w:keepNext/>
      </w:pPr>
      <w:r w:rsidRPr="00E2599A">
        <w:rPr>
          <w:rStyle w:val="charBoldItals"/>
        </w:rPr>
        <w:t>tramway</w:t>
      </w:r>
      <w:r w:rsidRPr="00E2599A">
        <w:t xml:space="preserve"> means a part of a road with tram tracks that—</w:t>
      </w:r>
    </w:p>
    <w:p w14:paraId="2F06508E" w14:textId="77777777" w:rsidR="005429A7" w:rsidRPr="00E2599A" w:rsidRDefault="00E2599A" w:rsidP="00E2599A">
      <w:pPr>
        <w:pStyle w:val="aDefpara"/>
        <w:keepNext/>
      </w:pPr>
      <w:r>
        <w:tab/>
      </w:r>
      <w:r w:rsidRPr="00E2599A">
        <w:t>(a)</w:t>
      </w:r>
      <w:r w:rsidRPr="00E2599A">
        <w:tab/>
      </w:r>
      <w:r w:rsidR="005429A7" w:rsidRPr="00E2599A">
        <w:t>is between a tramway sign and an end tramway sign; an</w:t>
      </w:r>
      <w:r w:rsidR="0019032F" w:rsidRPr="00E2599A">
        <w:t>d</w:t>
      </w:r>
    </w:p>
    <w:p w14:paraId="204D2FA1"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either—</w:t>
      </w:r>
    </w:p>
    <w:p w14:paraId="4C28F75F" w14:textId="77777777" w:rsidR="005429A7" w:rsidRPr="00E2599A" w:rsidRDefault="00E2599A" w:rsidP="00E2599A">
      <w:pPr>
        <w:pStyle w:val="aDefsubpara"/>
      </w:pPr>
      <w:r>
        <w:tab/>
      </w:r>
      <w:r w:rsidRPr="00E2599A">
        <w:t>(i)</w:t>
      </w:r>
      <w:r w:rsidRPr="00E2599A">
        <w:tab/>
      </w:r>
      <w:r w:rsidR="005429A7" w:rsidRPr="00E2599A">
        <w:t>2 continuous yellow lines parallel to the tracks; or</w:t>
      </w:r>
    </w:p>
    <w:p w14:paraId="5AA6E714" w14:textId="77777777" w:rsidR="005429A7" w:rsidRPr="00E2599A" w:rsidRDefault="00E2599A" w:rsidP="00E2599A">
      <w:pPr>
        <w:pStyle w:val="aDefsubpara"/>
      </w:pPr>
      <w:r>
        <w:tab/>
      </w:r>
      <w:r w:rsidRPr="00E2599A">
        <w:t>(ii)</w:t>
      </w:r>
      <w:r w:rsidRPr="00E2599A">
        <w:tab/>
      </w:r>
      <w:r w:rsidR="005429A7" w:rsidRPr="00E2599A">
        <w:t>a structure (for example, a dividing strip, pedestrian refuge, traffic island, row of bollards or separation kerb), whether or not the structure is also being used to indicate a safety zone;</w:t>
      </w:r>
    </w:p>
    <w:p w14:paraId="4FFBD5DD" w14:textId="77777777" w:rsidR="005429A7" w:rsidRPr="00E2599A" w:rsidRDefault="005429A7" w:rsidP="005429A7">
      <w:pPr>
        <w:pStyle w:val="Amainreturn"/>
      </w:pPr>
      <w:r w:rsidRPr="00E2599A">
        <w:t>but does include any part of the road where vehicles are permitted to cross the tramway.</w:t>
      </w:r>
    </w:p>
    <w:p w14:paraId="0B4852D5" w14:textId="77777777" w:rsidR="005429A7" w:rsidRPr="00E2599A" w:rsidRDefault="005429A7" w:rsidP="0040542A">
      <w:pPr>
        <w:pStyle w:val="Amain"/>
        <w:keepNext/>
      </w:pPr>
      <w:r w:rsidRPr="00E2599A">
        <w:lastRenderedPageBreak/>
        <w:tab/>
        <w:t>(4)</w:t>
      </w:r>
      <w:r w:rsidRPr="00E2599A">
        <w:tab/>
        <w:t>For subsection (3) (b) (i), a line is to be considered to be continuous despite any break in it that is designed to permit vehicles to cross the tramway.</w:t>
      </w:r>
    </w:p>
    <w:p w14:paraId="709E7D28" w14:textId="77777777" w:rsidR="005429A7" w:rsidRPr="00E2599A" w:rsidRDefault="005429A7" w:rsidP="005429A7">
      <w:pPr>
        <w:pStyle w:val="aExamHdgss"/>
      </w:pPr>
      <w:r w:rsidRPr="00E2599A">
        <w:t>Example 1</w:t>
      </w:r>
    </w:p>
    <w:p w14:paraId="0B346830" w14:textId="77777777" w:rsidR="005429A7" w:rsidRPr="00E2599A" w:rsidRDefault="005429A7" w:rsidP="005429A7">
      <w:pPr>
        <w:pStyle w:val="aExamss"/>
        <w:keepNext/>
      </w:pPr>
      <w:r w:rsidRPr="00E2599A">
        <w:t>Tramway with double yellow line</w:t>
      </w:r>
    </w:p>
    <w:p w14:paraId="748DA844" w14:textId="77777777" w:rsidR="005429A7" w:rsidRPr="00E2599A" w:rsidRDefault="005429A7" w:rsidP="005429A7">
      <w:pPr>
        <w:pStyle w:val="aExamss"/>
      </w:pPr>
      <w:r w:rsidRPr="00E2599A">
        <w:rPr>
          <w:noProof/>
          <w:lang w:eastAsia="en-AU"/>
        </w:rPr>
        <w:drawing>
          <wp:inline distT="0" distB="0" distL="0" distR="0" wp14:anchorId="37E25169" wp14:editId="005A0BE7">
            <wp:extent cx="1743075" cy="2247900"/>
            <wp:effectExtent l="19050" t="0" r="9525" b="0"/>
            <wp:docPr id="263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50" cstate="print"/>
                    <a:srcRect/>
                    <a:stretch>
                      <a:fillRect/>
                    </a:stretch>
                  </pic:blipFill>
                  <pic:spPr bwMode="auto">
                    <a:xfrm>
                      <a:off x="0" y="0"/>
                      <a:ext cx="1743075" cy="2247900"/>
                    </a:xfrm>
                    <a:prstGeom prst="rect">
                      <a:avLst/>
                    </a:prstGeom>
                    <a:noFill/>
                    <a:ln w="9525">
                      <a:noFill/>
                      <a:miter lim="800000"/>
                      <a:headEnd/>
                      <a:tailEnd/>
                    </a:ln>
                  </pic:spPr>
                </pic:pic>
              </a:graphicData>
            </a:graphic>
          </wp:inline>
        </w:drawing>
      </w:r>
    </w:p>
    <w:p w14:paraId="797D26B2" w14:textId="77777777" w:rsidR="005429A7" w:rsidRPr="00E2599A" w:rsidRDefault="005429A7" w:rsidP="005429A7">
      <w:pPr>
        <w:pStyle w:val="aExamHdgss"/>
      </w:pPr>
      <w:r w:rsidRPr="00E2599A">
        <w:t>Example 2</w:t>
      </w:r>
    </w:p>
    <w:p w14:paraId="51426D61" w14:textId="77777777" w:rsidR="005429A7" w:rsidRPr="00E2599A" w:rsidRDefault="005429A7" w:rsidP="005429A7">
      <w:pPr>
        <w:pStyle w:val="aExamss"/>
        <w:keepNext/>
      </w:pPr>
      <w:r w:rsidRPr="00E2599A">
        <w:t>Tramway with separation kerb</w:t>
      </w:r>
    </w:p>
    <w:p w14:paraId="7C6AFFAC" w14:textId="77777777" w:rsidR="005429A7" w:rsidRPr="00E2599A" w:rsidRDefault="005429A7" w:rsidP="005429A7">
      <w:pPr>
        <w:pStyle w:val="aExamss"/>
      </w:pPr>
      <w:r w:rsidRPr="00E2599A">
        <w:rPr>
          <w:noProof/>
          <w:lang w:eastAsia="en-AU"/>
        </w:rPr>
        <w:drawing>
          <wp:inline distT="0" distB="0" distL="0" distR="0" wp14:anchorId="19875FD5" wp14:editId="797429B8">
            <wp:extent cx="1718982" cy="2247900"/>
            <wp:effectExtent l="19050" t="0" r="0" b="0"/>
            <wp:docPr id="263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51" cstate="print"/>
                    <a:srcRect/>
                    <a:stretch>
                      <a:fillRect/>
                    </a:stretch>
                  </pic:blipFill>
                  <pic:spPr bwMode="auto">
                    <a:xfrm>
                      <a:off x="0" y="0"/>
                      <a:ext cx="1718982" cy="2247900"/>
                    </a:xfrm>
                    <a:prstGeom prst="rect">
                      <a:avLst/>
                    </a:prstGeom>
                    <a:noFill/>
                    <a:ln w="9525">
                      <a:noFill/>
                      <a:miter lim="800000"/>
                      <a:headEnd/>
                      <a:tailEnd/>
                    </a:ln>
                  </pic:spPr>
                </pic:pic>
              </a:graphicData>
            </a:graphic>
          </wp:inline>
        </w:drawing>
      </w:r>
    </w:p>
    <w:p w14:paraId="2FDF56BB" w14:textId="77777777" w:rsidR="005429A7" w:rsidRPr="00E2599A" w:rsidRDefault="00E2599A" w:rsidP="00E2599A">
      <w:pPr>
        <w:pStyle w:val="AH5Sec"/>
      </w:pPr>
      <w:bookmarkStart w:id="204" w:name="_Toc165922460"/>
      <w:r w:rsidRPr="009A17D7">
        <w:rPr>
          <w:rStyle w:val="CharSectNo"/>
        </w:rPr>
        <w:lastRenderedPageBreak/>
        <w:t>156</w:t>
      </w:r>
      <w:r w:rsidRPr="00E2599A">
        <w:tab/>
      </w:r>
      <w:r w:rsidR="005429A7" w:rsidRPr="00E2599A">
        <w:t>Transit lane</w:t>
      </w:r>
      <w:bookmarkEnd w:id="204"/>
    </w:p>
    <w:p w14:paraId="260F177B" w14:textId="77777777" w:rsidR="005429A7" w:rsidRPr="00E2599A" w:rsidRDefault="00E2599A" w:rsidP="00E2599A">
      <w:pPr>
        <w:pStyle w:val="Amain"/>
      </w:pPr>
      <w:r>
        <w:tab/>
      </w:r>
      <w:r w:rsidRPr="00E2599A">
        <w:t>(1)</w:t>
      </w:r>
      <w:r w:rsidRPr="00E2599A">
        <w:tab/>
      </w:r>
      <w:r w:rsidR="005429A7" w:rsidRPr="00E2599A">
        <w:t>A driver must not drive in a transit lane unless—</w:t>
      </w:r>
    </w:p>
    <w:p w14:paraId="2C049177" w14:textId="77777777" w:rsidR="005429A7" w:rsidRPr="00E2599A" w:rsidRDefault="00E2599A" w:rsidP="00E2599A">
      <w:pPr>
        <w:pStyle w:val="Apara"/>
      </w:pPr>
      <w:r>
        <w:tab/>
      </w:r>
      <w:r w:rsidRPr="00E2599A">
        <w:t>(a)</w:t>
      </w:r>
      <w:r w:rsidRPr="00E2599A">
        <w:tab/>
      </w:r>
      <w:r w:rsidR="005429A7" w:rsidRPr="00E2599A">
        <w:t>the driver is driving—</w:t>
      </w:r>
    </w:p>
    <w:p w14:paraId="464D5C85" w14:textId="77777777" w:rsidR="005429A7" w:rsidRPr="00E2599A" w:rsidRDefault="00E2599A" w:rsidP="00E2599A">
      <w:pPr>
        <w:pStyle w:val="Asubpara"/>
      </w:pPr>
      <w:r>
        <w:tab/>
      </w:r>
      <w:r w:rsidRPr="00E2599A">
        <w:t>(i)</w:t>
      </w:r>
      <w:r w:rsidRPr="00E2599A">
        <w:tab/>
      </w:r>
      <w:r w:rsidR="005429A7" w:rsidRPr="00E2599A">
        <w:t>a public bus, public minibus, motorbike, taxi, hire car or tram; or</w:t>
      </w:r>
    </w:p>
    <w:p w14:paraId="20E32F70" w14:textId="77777777" w:rsidR="005429A7" w:rsidRPr="00E2599A" w:rsidRDefault="00E2599A" w:rsidP="00E2599A">
      <w:pPr>
        <w:pStyle w:val="Asubpara"/>
      </w:pPr>
      <w:r>
        <w:tab/>
      </w:r>
      <w:r w:rsidRPr="00E2599A">
        <w:t>(ii)</w:t>
      </w:r>
      <w:r w:rsidRPr="00E2599A">
        <w:tab/>
      </w:r>
      <w:r w:rsidR="005429A7" w:rsidRPr="00E2599A">
        <w:t>if the transit lane sign applying to the transit lane is a transit lane (T2) sign—a vehicle carrying at least 1 other person; or</w:t>
      </w:r>
    </w:p>
    <w:p w14:paraId="469F9C5A" w14:textId="77777777" w:rsidR="005429A7" w:rsidRDefault="00E2599A" w:rsidP="00E2599A">
      <w:pPr>
        <w:pStyle w:val="Asubpara"/>
      </w:pPr>
      <w:r>
        <w:tab/>
      </w:r>
      <w:r w:rsidRPr="00E2599A">
        <w:t>(iii)</w:t>
      </w:r>
      <w:r w:rsidRPr="00E2599A">
        <w:tab/>
      </w:r>
      <w:r w:rsidR="005429A7" w:rsidRPr="00E2599A">
        <w:t>if the transit lane sign applying to the transit lane is a transit lane (T3) sign—a vehicle carrying at least 2 other people; or</w:t>
      </w:r>
    </w:p>
    <w:p w14:paraId="088CC39C" w14:textId="77777777" w:rsidR="005429A7" w:rsidRPr="00E2599A" w:rsidRDefault="00E2599A" w:rsidP="00E2599A">
      <w:pPr>
        <w:pStyle w:val="Apara"/>
        <w:keepNext/>
      </w:pPr>
      <w:r>
        <w:tab/>
      </w:r>
      <w:r w:rsidRPr="00E2599A">
        <w:t>(b)</w:t>
      </w:r>
      <w:r w:rsidRPr="00E2599A">
        <w:tab/>
      </w:r>
      <w:r w:rsidR="005429A7" w:rsidRPr="00E2599A">
        <w:t>the driver is permitted to drive in the transit lane under section 158 (Exceptions to driving in special purpose lane etc).</w:t>
      </w:r>
    </w:p>
    <w:p w14:paraId="1B38FB2F" w14:textId="77777777" w:rsidR="005429A7" w:rsidRPr="00E2599A" w:rsidRDefault="005429A7" w:rsidP="005429A7">
      <w:pPr>
        <w:pStyle w:val="Penalty"/>
        <w:keepNext/>
      </w:pPr>
      <w:r w:rsidRPr="00E2599A">
        <w:t>Maximum penalty:  20 penalty units.</w:t>
      </w:r>
    </w:p>
    <w:p w14:paraId="740906CC" w14:textId="77777777" w:rsidR="005429A7" w:rsidRPr="00E2599A" w:rsidRDefault="00E2599A" w:rsidP="00E2599A">
      <w:pPr>
        <w:pStyle w:val="Amain"/>
      </w:pPr>
      <w:r>
        <w:tab/>
      </w:r>
      <w:r w:rsidRPr="00E2599A">
        <w:t>(2)</w:t>
      </w:r>
      <w:r w:rsidRPr="00E2599A">
        <w:tab/>
      </w:r>
      <w:r w:rsidR="005429A7" w:rsidRPr="00E2599A">
        <w:t>In this regulation:</w:t>
      </w:r>
    </w:p>
    <w:p w14:paraId="1956C050" w14:textId="77777777" w:rsidR="005429A7" w:rsidRPr="00E2599A" w:rsidRDefault="005429A7" w:rsidP="00E2599A">
      <w:pPr>
        <w:pStyle w:val="aDef"/>
        <w:keepNext/>
      </w:pPr>
      <w:r w:rsidRPr="00E2599A">
        <w:rPr>
          <w:rStyle w:val="charBoldItals"/>
        </w:rPr>
        <w:t>transit lane</w:t>
      </w:r>
      <w:r w:rsidRPr="00E2599A">
        <w:t xml:space="preserve"> means a marked lane, or the part of a marked lane—</w:t>
      </w:r>
    </w:p>
    <w:p w14:paraId="301C8ED0" w14:textId="77777777" w:rsidR="005429A7" w:rsidRPr="00E2599A" w:rsidRDefault="00E2599A" w:rsidP="00E2599A">
      <w:pPr>
        <w:pStyle w:val="aDefpara"/>
        <w:keepNext/>
      </w:pPr>
      <w:r>
        <w:tab/>
      </w:r>
      <w:r w:rsidRPr="00E2599A">
        <w:t>(a)</w:t>
      </w:r>
      <w:r w:rsidRPr="00E2599A">
        <w:tab/>
      </w:r>
      <w:r w:rsidR="005429A7" w:rsidRPr="00E2599A">
        <w:t>beginning at a transit lane sign; and</w:t>
      </w:r>
    </w:p>
    <w:p w14:paraId="529F7B8E" w14:textId="77777777" w:rsidR="005429A7" w:rsidRDefault="00E2599A" w:rsidP="00E2599A">
      <w:pPr>
        <w:pStyle w:val="aDefpara"/>
      </w:pPr>
      <w:r>
        <w:tab/>
      </w:r>
      <w:r w:rsidRPr="00E2599A">
        <w:t>(b)</w:t>
      </w:r>
      <w:r w:rsidRPr="00E2599A">
        <w:tab/>
      </w:r>
      <w:r w:rsidR="005429A7" w:rsidRPr="00E2599A">
        <w:t>ending at an end transit lane sign.</w:t>
      </w:r>
    </w:p>
    <w:p w14:paraId="347F2AE7" w14:textId="77777777" w:rsidR="005429A7" w:rsidRPr="00E2599A" w:rsidRDefault="00E2599A" w:rsidP="00E2599A">
      <w:pPr>
        <w:pStyle w:val="AH5Sec"/>
      </w:pPr>
      <w:bookmarkStart w:id="205" w:name="_Toc165922461"/>
      <w:r w:rsidRPr="009A17D7">
        <w:rPr>
          <w:rStyle w:val="CharSectNo"/>
        </w:rPr>
        <w:t>157</w:t>
      </w:r>
      <w:r w:rsidRPr="00E2599A">
        <w:tab/>
      </w:r>
      <w:r w:rsidR="005429A7" w:rsidRPr="00E2599A">
        <w:t>Truck lane</w:t>
      </w:r>
      <w:bookmarkEnd w:id="205"/>
    </w:p>
    <w:p w14:paraId="0D9DA980" w14:textId="77777777" w:rsidR="005429A7" w:rsidRPr="00E2599A" w:rsidRDefault="00E2599A" w:rsidP="00E2599A">
      <w:pPr>
        <w:pStyle w:val="Amain"/>
        <w:keepNext/>
      </w:pPr>
      <w:r>
        <w:tab/>
      </w:r>
      <w:r w:rsidRPr="00E2599A">
        <w:t>(1)</w:t>
      </w:r>
      <w:r w:rsidRPr="00E2599A">
        <w:tab/>
      </w:r>
      <w:r w:rsidR="005429A7" w:rsidRPr="00E2599A">
        <w:t>A driver (except the driver of a truck) must not drive in a truck lane, unless the driver is permitted to drive in the truck lane under section 158.</w:t>
      </w:r>
    </w:p>
    <w:p w14:paraId="747C5536" w14:textId="77777777" w:rsidR="005429A7" w:rsidRPr="00E2599A" w:rsidRDefault="005429A7" w:rsidP="005429A7">
      <w:pPr>
        <w:pStyle w:val="Penalty"/>
        <w:keepNext/>
      </w:pPr>
      <w:r w:rsidRPr="00E2599A">
        <w:t>Maximum penalty:  20 penalty units.</w:t>
      </w:r>
    </w:p>
    <w:p w14:paraId="60DDDDEB" w14:textId="77777777" w:rsidR="005429A7" w:rsidRPr="00E2599A" w:rsidRDefault="00E2599A" w:rsidP="00E2599A">
      <w:pPr>
        <w:pStyle w:val="Amain"/>
      </w:pPr>
      <w:r>
        <w:tab/>
      </w:r>
      <w:r w:rsidRPr="00E2599A">
        <w:t>(2)</w:t>
      </w:r>
      <w:r w:rsidRPr="00E2599A">
        <w:tab/>
      </w:r>
      <w:r w:rsidR="005429A7" w:rsidRPr="00E2599A">
        <w:t>In this regulation:</w:t>
      </w:r>
    </w:p>
    <w:p w14:paraId="3A977064" w14:textId="77777777" w:rsidR="005429A7" w:rsidRPr="00E2599A" w:rsidRDefault="005429A7" w:rsidP="00E2599A">
      <w:pPr>
        <w:pStyle w:val="aDef"/>
      </w:pPr>
      <w:r w:rsidRPr="00E2599A">
        <w:rPr>
          <w:rStyle w:val="charBoldItals"/>
        </w:rPr>
        <w:t>truck lane</w:t>
      </w:r>
      <w:r w:rsidRPr="00E2599A">
        <w:t xml:space="preserve"> means a marked lane, or the part of a marked lane—</w:t>
      </w:r>
    </w:p>
    <w:p w14:paraId="5EBF7502" w14:textId="77777777" w:rsidR="005429A7" w:rsidRPr="00E2599A" w:rsidRDefault="00E2599A" w:rsidP="00E2599A">
      <w:pPr>
        <w:pStyle w:val="Apara"/>
      </w:pPr>
      <w:r>
        <w:tab/>
      </w:r>
      <w:r w:rsidRPr="00E2599A">
        <w:t>(a)</w:t>
      </w:r>
      <w:r w:rsidRPr="00E2599A">
        <w:tab/>
      </w:r>
      <w:r w:rsidR="005429A7" w:rsidRPr="00E2599A">
        <w:t>beginning at a truck lane sign; and</w:t>
      </w:r>
    </w:p>
    <w:p w14:paraId="71F8AEE8" w14:textId="77777777" w:rsidR="005429A7" w:rsidRPr="00E2599A" w:rsidRDefault="00E2599A" w:rsidP="00E2599A">
      <w:pPr>
        <w:pStyle w:val="Apara"/>
      </w:pPr>
      <w:r>
        <w:lastRenderedPageBreak/>
        <w:tab/>
      </w:r>
      <w:r w:rsidRPr="00E2599A">
        <w:t>(b)</w:t>
      </w:r>
      <w:r w:rsidRPr="00E2599A">
        <w:tab/>
      </w:r>
      <w:r w:rsidR="005429A7" w:rsidRPr="00E2599A">
        <w:t>ending at an end truck lane sign.</w:t>
      </w:r>
    </w:p>
    <w:p w14:paraId="6C5AEAAC" w14:textId="77777777" w:rsidR="005429A7" w:rsidRPr="00E2599A" w:rsidRDefault="00E2599A" w:rsidP="00E2599A">
      <w:pPr>
        <w:pStyle w:val="AH5Sec"/>
      </w:pPr>
      <w:bookmarkStart w:id="206" w:name="_Toc165922462"/>
      <w:r w:rsidRPr="009A17D7">
        <w:rPr>
          <w:rStyle w:val="CharSectNo"/>
        </w:rPr>
        <w:t>158</w:t>
      </w:r>
      <w:r w:rsidRPr="00E2599A">
        <w:tab/>
      </w:r>
      <w:r w:rsidR="005429A7" w:rsidRPr="00E2599A">
        <w:t>Exceptions to driving in special purpose lane etc</w:t>
      </w:r>
      <w:bookmarkEnd w:id="206"/>
    </w:p>
    <w:p w14:paraId="76E9B401" w14:textId="77777777" w:rsidR="005429A7" w:rsidRPr="00E2599A" w:rsidRDefault="00E2599A" w:rsidP="00E2599A">
      <w:pPr>
        <w:pStyle w:val="Amain"/>
      </w:pPr>
      <w:r>
        <w:tab/>
      </w:r>
      <w:r w:rsidRPr="00E2599A">
        <w:t>(1)</w:t>
      </w:r>
      <w:r w:rsidRPr="00E2599A">
        <w:tab/>
      </w:r>
      <w:r w:rsidR="005429A7" w:rsidRPr="00E2599A">
        <w:t>The driver of any vehicle may drive for up to the permitted distance in a bicycle lane, bus lane, tram lane, transit lane or truck lane if it is necessary for the driver to drive in the lane—</w:t>
      </w:r>
    </w:p>
    <w:p w14:paraId="7EAB7D60" w14:textId="77777777" w:rsidR="005429A7" w:rsidRPr="00E2599A" w:rsidRDefault="00E2599A" w:rsidP="00E2599A">
      <w:pPr>
        <w:pStyle w:val="Apara"/>
      </w:pPr>
      <w:r>
        <w:tab/>
      </w:r>
      <w:r w:rsidRPr="00E2599A">
        <w:t>(a)</w:t>
      </w:r>
      <w:r w:rsidRPr="00E2599A">
        <w:tab/>
      </w:r>
      <w:r w:rsidR="005429A7" w:rsidRPr="00E2599A">
        <w:t>to enter or leave the road; or</w:t>
      </w:r>
    </w:p>
    <w:p w14:paraId="13F5C530"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the shoulder of the road or an emergency stopping lane); or</w:t>
      </w:r>
    </w:p>
    <w:p w14:paraId="569A78E9" w14:textId="77777777" w:rsidR="005429A7" w:rsidRPr="00E2599A" w:rsidRDefault="00E2599A" w:rsidP="00E2599A">
      <w:pPr>
        <w:pStyle w:val="Apara"/>
      </w:pPr>
      <w:r>
        <w:tab/>
      </w:r>
      <w:r w:rsidRPr="00E2599A">
        <w:t>(c)</w:t>
      </w:r>
      <w:r w:rsidRPr="00E2599A">
        <w:tab/>
      </w:r>
      <w:r w:rsidR="005429A7" w:rsidRPr="00E2599A">
        <w:t>to overtake a vehicle that is turning right, or making a U</w:t>
      </w:r>
      <w:r w:rsidR="005429A7" w:rsidRPr="00E2599A">
        <w:noBreakHyphen/>
        <w:t>turn from the centre of the road, and is giving a right change of direction signal; or</w:t>
      </w:r>
    </w:p>
    <w:p w14:paraId="7F1D5E81" w14:textId="77777777" w:rsidR="005429A7" w:rsidRPr="00E2599A" w:rsidRDefault="00E2599A" w:rsidP="00E2599A">
      <w:pPr>
        <w:pStyle w:val="Apara"/>
      </w:pPr>
      <w:r>
        <w:tab/>
      </w:r>
      <w:r w:rsidRPr="00E2599A">
        <w:t>(d)</w:t>
      </w:r>
      <w:r w:rsidRPr="00E2599A">
        <w:tab/>
      </w:r>
      <w:r w:rsidR="005429A7" w:rsidRPr="00E2599A">
        <w:t>to enter a marked lane, or part of the road where there is room for a line of traffic (other than motorbikes, bicycles, motorised wheelchairs or animals), from the side of the road.</w:t>
      </w:r>
    </w:p>
    <w:p w14:paraId="24BF6F3B" w14:textId="77777777" w:rsidR="005429A7" w:rsidRPr="00E2599A" w:rsidRDefault="00E2599A" w:rsidP="00E2599A">
      <w:pPr>
        <w:pStyle w:val="Amain"/>
      </w:pPr>
      <w:r>
        <w:tab/>
      </w:r>
      <w:r w:rsidRPr="00E2599A">
        <w:t>(2)</w:t>
      </w:r>
      <w:r w:rsidRPr="00E2599A">
        <w:tab/>
      </w:r>
      <w:r w:rsidR="005429A7" w:rsidRPr="00E2599A">
        <w:t>The driver of any vehicle may drive in a bicycle lane, bus lane, tram lane, transit lane or truck lane if—</w:t>
      </w:r>
    </w:p>
    <w:p w14:paraId="5F1AE15B" w14:textId="77777777" w:rsidR="005429A7" w:rsidRPr="00E2599A" w:rsidRDefault="00E2599A" w:rsidP="00E2599A">
      <w:pPr>
        <w:pStyle w:val="Apara"/>
      </w:pPr>
      <w:r>
        <w:tab/>
      </w:r>
      <w:r w:rsidRPr="00E2599A">
        <w:t>(a)</w:t>
      </w:r>
      <w:r w:rsidRPr="00E2599A">
        <w:tab/>
      </w:r>
      <w:r w:rsidR="005429A7" w:rsidRPr="00E2599A">
        <w:t>it is necessary for the driver to drive in the lane to avoid an obstruction; or</w:t>
      </w:r>
    </w:p>
    <w:p w14:paraId="25443F5F" w14:textId="77777777" w:rsidR="005429A7" w:rsidRPr="00E2599A" w:rsidRDefault="00E2599A" w:rsidP="00E2599A">
      <w:pPr>
        <w:pStyle w:val="Apara"/>
      </w:pPr>
      <w:r>
        <w:tab/>
      </w:r>
      <w:r w:rsidRPr="00E2599A">
        <w:t>(b)</w:t>
      </w:r>
      <w:r w:rsidRPr="00E2599A">
        <w:tab/>
      </w:r>
      <w:r w:rsidR="005429A7" w:rsidRPr="00E2599A">
        <w:t>information on or with a traffic sign applying to the lane indicates that the driver may drive in the lane.</w:t>
      </w:r>
    </w:p>
    <w:p w14:paraId="463FD4C9" w14:textId="77777777" w:rsidR="005429A7" w:rsidRPr="00E2599A" w:rsidRDefault="005429A7" w:rsidP="001B1C84">
      <w:pPr>
        <w:pStyle w:val="Amain"/>
        <w:rPr>
          <w:snapToGrid w:val="0"/>
        </w:rPr>
      </w:pPr>
      <w:r w:rsidRPr="00E2599A">
        <w:tab/>
        <w:t>(2A)</w:t>
      </w:r>
      <w:r w:rsidRPr="00E2599A">
        <w:tab/>
        <w:t xml:space="preserve">The driver </w:t>
      </w:r>
      <w:r w:rsidRPr="00E2599A">
        <w:rPr>
          <w:snapToGrid w:val="0"/>
        </w:rPr>
        <w:t>of any of the following vehicles may drive in a bus lane:</w:t>
      </w:r>
    </w:p>
    <w:p w14:paraId="19D3027B" w14:textId="77777777" w:rsidR="005429A7" w:rsidRPr="00E2599A" w:rsidRDefault="005429A7" w:rsidP="001B1C84">
      <w:pPr>
        <w:pStyle w:val="Apara"/>
        <w:rPr>
          <w:snapToGrid w:val="0"/>
        </w:rPr>
      </w:pPr>
      <w:r w:rsidRPr="00E2599A">
        <w:rPr>
          <w:snapToGrid w:val="0"/>
        </w:rPr>
        <w:tab/>
        <w:t>(a)</w:t>
      </w:r>
      <w:r w:rsidRPr="00E2599A">
        <w:rPr>
          <w:snapToGrid w:val="0"/>
        </w:rPr>
        <w:tab/>
        <w:t>a taxi;</w:t>
      </w:r>
    </w:p>
    <w:p w14:paraId="4F12EBE5" w14:textId="77777777" w:rsidR="005429A7" w:rsidRPr="00E2599A" w:rsidRDefault="005429A7" w:rsidP="001B1C84">
      <w:pPr>
        <w:pStyle w:val="Apara"/>
        <w:rPr>
          <w:snapToGrid w:val="0"/>
        </w:rPr>
      </w:pPr>
      <w:r w:rsidRPr="00E2599A">
        <w:rPr>
          <w:snapToGrid w:val="0"/>
        </w:rPr>
        <w:tab/>
        <w:t>(b)</w:t>
      </w:r>
      <w:r w:rsidRPr="00E2599A">
        <w:rPr>
          <w:snapToGrid w:val="0"/>
        </w:rPr>
        <w:tab/>
        <w:t>a hire car;</w:t>
      </w:r>
    </w:p>
    <w:p w14:paraId="23F08769" w14:textId="77777777" w:rsidR="005429A7" w:rsidRPr="00E2599A" w:rsidRDefault="005429A7" w:rsidP="001B1C84">
      <w:pPr>
        <w:pStyle w:val="Apara"/>
      </w:pPr>
      <w:r w:rsidRPr="00E2599A">
        <w:rPr>
          <w:snapToGrid w:val="0"/>
        </w:rPr>
        <w:tab/>
        <w:t>(c)</w:t>
      </w:r>
      <w:r w:rsidRPr="00E2599A">
        <w:rPr>
          <w:snapToGrid w:val="0"/>
        </w:rPr>
        <w:tab/>
      </w:r>
      <w:r w:rsidRPr="00E2599A">
        <w:t>a demand responsive service vehicle;</w:t>
      </w:r>
    </w:p>
    <w:p w14:paraId="5D878B1A" w14:textId="77777777" w:rsidR="005429A7" w:rsidRPr="00E2599A" w:rsidRDefault="005429A7" w:rsidP="001B1C84">
      <w:pPr>
        <w:pStyle w:val="Apara"/>
        <w:rPr>
          <w:snapToGrid w:val="0"/>
        </w:rPr>
      </w:pPr>
      <w:r w:rsidRPr="00E2599A">
        <w:tab/>
        <w:t>(d)</w:t>
      </w:r>
      <w:r w:rsidRPr="00E2599A">
        <w:tab/>
        <w:t>a motorbike.</w:t>
      </w:r>
    </w:p>
    <w:p w14:paraId="33F05AFC" w14:textId="77777777" w:rsidR="005429A7" w:rsidRPr="00E2599A" w:rsidRDefault="00E2599A" w:rsidP="00E2599A">
      <w:pPr>
        <w:pStyle w:val="Amain"/>
      </w:pPr>
      <w:r>
        <w:lastRenderedPageBreak/>
        <w:tab/>
      </w:r>
      <w:r w:rsidRPr="00E2599A">
        <w:t>(3)</w:t>
      </w:r>
      <w:r w:rsidRPr="00E2599A">
        <w:tab/>
      </w:r>
      <w:r w:rsidR="005429A7" w:rsidRPr="00E2599A">
        <w:t>It is a defence to the prosecution of a driver for an offence against a provision of this division for driving in a bicycle lane, bus lane, tram lane, transit lane or truck lane if—</w:t>
      </w:r>
    </w:p>
    <w:p w14:paraId="26DF36A9" w14:textId="77777777" w:rsidR="005429A7" w:rsidRPr="00E2599A" w:rsidRDefault="00E2599A" w:rsidP="00E2599A">
      <w:pPr>
        <w:pStyle w:val="Apara"/>
      </w:pPr>
      <w:r>
        <w:tab/>
      </w:r>
      <w:r w:rsidRPr="00E2599A">
        <w:t>(a)</w:t>
      </w:r>
      <w:r w:rsidRPr="00E2599A">
        <w:tab/>
      </w:r>
      <w:r w:rsidR="005429A7" w:rsidRPr="00E2599A">
        <w:t>it is necessary for the driver to drive in the lane to stop at a place in the lane; and</w:t>
      </w:r>
    </w:p>
    <w:p w14:paraId="5C40C550" w14:textId="77777777" w:rsidR="005429A7" w:rsidRPr="00E2599A" w:rsidRDefault="00E2599A" w:rsidP="00E2599A">
      <w:pPr>
        <w:pStyle w:val="Apara"/>
      </w:pPr>
      <w:r>
        <w:tab/>
      </w:r>
      <w:r w:rsidRPr="00E2599A">
        <w:t>(b)</w:t>
      </w:r>
      <w:r w:rsidRPr="00E2599A">
        <w:tab/>
      </w:r>
      <w:r w:rsidR="005429A7" w:rsidRPr="00E2599A">
        <w:t>the driver is permitted to stop at that place under this regulation, or it is a defence under section 165 (Stopping in emergency etc or to comply with another provision) for the driver to stop at that place; and</w:t>
      </w:r>
    </w:p>
    <w:p w14:paraId="3BDE78B0" w14:textId="77777777" w:rsidR="005429A7" w:rsidRPr="00E2599A" w:rsidRDefault="00E2599A" w:rsidP="00E2599A">
      <w:pPr>
        <w:pStyle w:val="Apara"/>
      </w:pPr>
      <w:r>
        <w:tab/>
      </w:r>
      <w:r w:rsidRPr="00E2599A">
        <w:t>(c)</w:t>
      </w:r>
      <w:r w:rsidRPr="00E2599A">
        <w:tab/>
      </w:r>
      <w:r w:rsidR="005429A7" w:rsidRPr="00E2599A">
        <w:t>if the lane is a bicycle lane—the driver drives in the lane for no more than the permitted distance.</w:t>
      </w:r>
    </w:p>
    <w:p w14:paraId="60C8BD9E" w14:textId="77777777" w:rsidR="005429A7" w:rsidRPr="00E2599A" w:rsidRDefault="00E2599A" w:rsidP="00E2599A">
      <w:pPr>
        <w:pStyle w:val="Amain"/>
      </w:pPr>
      <w:r>
        <w:tab/>
      </w:r>
      <w:r w:rsidRPr="00E2599A">
        <w:t>(4)</w:t>
      </w:r>
      <w:r w:rsidRPr="00E2599A">
        <w:tab/>
      </w:r>
      <w:r w:rsidR="005429A7" w:rsidRPr="00E2599A">
        <w:t>In this section:</w:t>
      </w:r>
    </w:p>
    <w:p w14:paraId="101F53C2" w14:textId="77777777" w:rsidR="005429A7" w:rsidRPr="00E2599A" w:rsidRDefault="005429A7" w:rsidP="00E2599A">
      <w:pPr>
        <w:pStyle w:val="aDef"/>
        <w:keepNext/>
      </w:pPr>
      <w:r w:rsidRPr="00E2599A">
        <w:rPr>
          <w:rStyle w:val="charBoldItals"/>
        </w:rPr>
        <w:t>permitted distance</w:t>
      </w:r>
      <w:r w:rsidRPr="00E2599A">
        <w:t xml:space="preserve"> means—</w:t>
      </w:r>
    </w:p>
    <w:p w14:paraId="1CDCE889" w14:textId="77777777" w:rsidR="005429A7" w:rsidRPr="00E2599A" w:rsidRDefault="00E2599A" w:rsidP="00E2599A">
      <w:pPr>
        <w:pStyle w:val="aDefpara"/>
        <w:keepNext/>
      </w:pPr>
      <w:r>
        <w:tab/>
      </w:r>
      <w:r w:rsidRPr="00E2599A">
        <w:t>(a)</w:t>
      </w:r>
      <w:r w:rsidRPr="00E2599A">
        <w:tab/>
      </w:r>
      <w:r w:rsidR="005429A7" w:rsidRPr="00E2599A">
        <w:t>for a bicycle lane or tram lane—50m; or</w:t>
      </w:r>
    </w:p>
    <w:p w14:paraId="61D185F1" w14:textId="77777777" w:rsidR="005429A7" w:rsidRPr="00E2599A" w:rsidRDefault="00E2599A" w:rsidP="00E2599A">
      <w:pPr>
        <w:pStyle w:val="aDefpara"/>
      </w:pPr>
      <w:r>
        <w:tab/>
      </w:r>
      <w:r w:rsidRPr="00E2599A">
        <w:t>(b)</w:t>
      </w:r>
      <w:r w:rsidRPr="00E2599A">
        <w:tab/>
      </w:r>
      <w:r w:rsidR="005429A7" w:rsidRPr="00E2599A">
        <w:t>for any other lane—100m.</w:t>
      </w:r>
    </w:p>
    <w:p w14:paraId="3E0C54E7" w14:textId="77777777" w:rsidR="005429A7" w:rsidRPr="00E2599A" w:rsidRDefault="00E2599A" w:rsidP="00E2599A">
      <w:pPr>
        <w:pStyle w:val="AH5Sec"/>
        <w:rPr>
          <w:rStyle w:val="charItals"/>
        </w:rPr>
      </w:pPr>
      <w:bookmarkStart w:id="207" w:name="_Toc165922463"/>
      <w:r w:rsidRPr="009A17D7">
        <w:rPr>
          <w:rStyle w:val="CharSectNo"/>
        </w:rPr>
        <w:t>159</w:t>
      </w:r>
      <w:r w:rsidRPr="00E2599A">
        <w:rPr>
          <w:rStyle w:val="charItals"/>
          <w:i w:val="0"/>
        </w:rPr>
        <w:tab/>
      </w:r>
      <w:r w:rsidR="005429A7" w:rsidRPr="00E2599A">
        <w:t>Marked lane required to be used by particular kind of vehicle</w:t>
      </w:r>
      <w:bookmarkEnd w:id="207"/>
    </w:p>
    <w:p w14:paraId="7A220066" w14:textId="77777777" w:rsidR="005429A7" w:rsidRPr="00E2599A" w:rsidRDefault="00E2599A" w:rsidP="00E2599A">
      <w:pPr>
        <w:pStyle w:val="Amain"/>
      </w:pPr>
      <w:r>
        <w:tab/>
      </w:r>
      <w:r w:rsidRPr="00E2599A">
        <w:t>(1)</w:t>
      </w:r>
      <w:r w:rsidRPr="00E2599A">
        <w:tab/>
      </w:r>
      <w:r w:rsidR="005429A7" w:rsidRPr="00E2599A">
        <w:t>If information on or with a traffic sign applying to a length of road indicates that a vehicle of a particular kind must drive in a particular marked lane, a driver driving a vehicle of that kind on the length of road must drive in the indicated lane, unless the driver is—</w:t>
      </w:r>
    </w:p>
    <w:p w14:paraId="05764B22" w14:textId="77777777" w:rsidR="005429A7" w:rsidRPr="00E2599A" w:rsidRDefault="00E2599A" w:rsidP="00E2599A">
      <w:pPr>
        <w:pStyle w:val="Apara"/>
      </w:pPr>
      <w:r>
        <w:tab/>
      </w:r>
      <w:r w:rsidRPr="00E2599A">
        <w:t>(a)</w:t>
      </w:r>
      <w:r w:rsidRPr="00E2599A">
        <w:tab/>
      </w:r>
      <w:r w:rsidR="005429A7" w:rsidRPr="00E2599A">
        <w:t>avoiding an obstruction; or</w:t>
      </w:r>
    </w:p>
    <w:p w14:paraId="262D176B" w14:textId="77777777" w:rsidR="005429A7" w:rsidRPr="00E2599A" w:rsidRDefault="00E2599A" w:rsidP="00E2599A">
      <w:pPr>
        <w:pStyle w:val="Apara"/>
      </w:pPr>
      <w:r>
        <w:tab/>
      </w:r>
      <w:r w:rsidRPr="00E2599A">
        <w:t>(b)</w:t>
      </w:r>
      <w:r w:rsidRPr="00E2599A">
        <w:tab/>
      </w:r>
      <w:r w:rsidR="005429A7" w:rsidRPr="00E2599A">
        <w:t>obeying a traffic control device applying to the indicated lane; or</w:t>
      </w:r>
    </w:p>
    <w:p w14:paraId="2AE822F6" w14:textId="77777777" w:rsidR="005429A7" w:rsidRPr="00E2599A" w:rsidRDefault="00E2599A" w:rsidP="00E2599A">
      <w:pPr>
        <w:pStyle w:val="Apara"/>
      </w:pPr>
      <w:r>
        <w:tab/>
      </w:r>
      <w:r w:rsidRPr="00E2599A">
        <w:t>(c)</w:t>
      </w:r>
      <w:r w:rsidRPr="00E2599A">
        <w:tab/>
      </w:r>
      <w:r w:rsidR="005429A7" w:rsidRPr="00E2599A">
        <w:t>permitted to drive in the indicated lane and also another marked lane under another provision of this regulation; or</w:t>
      </w:r>
    </w:p>
    <w:p w14:paraId="26920EF6" w14:textId="77777777" w:rsidR="005429A7" w:rsidRPr="00E2599A" w:rsidRDefault="00E2599A" w:rsidP="000B2133">
      <w:pPr>
        <w:pStyle w:val="Apara"/>
        <w:keepNext/>
        <w:keepLines/>
      </w:pPr>
      <w:r>
        <w:lastRenderedPageBreak/>
        <w:tab/>
      </w:r>
      <w:r w:rsidRPr="00E2599A">
        <w:t>(d)</w:t>
      </w:r>
      <w:r w:rsidRPr="00E2599A">
        <w:tab/>
      </w:r>
      <w:r w:rsidR="005429A7" w:rsidRPr="00E2599A">
        <w:t>intending to turn off the road or to make a U</w:t>
      </w:r>
      <w:r w:rsidR="005429A7" w:rsidRPr="00E2599A">
        <w:noBreakHyphen/>
        <w:t>turn, and in order to do so safely without disrupting other vehicles on the road it is necessary to position the vehicle in another lane before starting the turn, or to make the turn.</w:t>
      </w:r>
    </w:p>
    <w:p w14:paraId="4C54B3CE" w14:textId="77777777" w:rsidR="005429A7" w:rsidRPr="00E2599A" w:rsidRDefault="005429A7" w:rsidP="005429A7">
      <w:pPr>
        <w:pStyle w:val="Penalty"/>
        <w:keepNext/>
      </w:pPr>
      <w:r w:rsidRPr="00E2599A">
        <w:t>Maximum penalty:  20 penalty units.</w:t>
      </w:r>
    </w:p>
    <w:p w14:paraId="6882C7C4" w14:textId="77777777" w:rsidR="005429A7" w:rsidRPr="00E2599A" w:rsidRDefault="00E2599A" w:rsidP="00E2599A">
      <w:pPr>
        <w:pStyle w:val="Amain"/>
      </w:pPr>
      <w:r>
        <w:tab/>
      </w:r>
      <w:r w:rsidRPr="00E2599A">
        <w:t>(2)</w:t>
      </w:r>
      <w:r w:rsidRPr="00E2599A">
        <w:tab/>
      </w:r>
      <w:r w:rsidR="005429A7" w:rsidRPr="00E2599A">
        <w:t>A traffic sign mentioned in this section that is on a road applies to the length of road beginning at the sign and ending at the nearest of the following:</w:t>
      </w:r>
    </w:p>
    <w:p w14:paraId="7C36938D" w14:textId="77777777" w:rsidR="005429A7" w:rsidRPr="00E2599A" w:rsidRDefault="00E2599A" w:rsidP="00E2599A">
      <w:pPr>
        <w:pStyle w:val="Apara"/>
      </w:pPr>
      <w:r>
        <w:tab/>
      </w:r>
      <w:r w:rsidRPr="00E2599A">
        <w:t>(a)</w:t>
      </w:r>
      <w:r w:rsidRPr="00E2599A">
        <w:tab/>
      </w:r>
      <w:r w:rsidR="005429A7" w:rsidRPr="00E2599A">
        <w:t>a traffic sign or road marking on the road that indicates that the first traffic sign no longer applies;</w:t>
      </w:r>
    </w:p>
    <w:p w14:paraId="54C770E6" w14:textId="77777777" w:rsidR="005429A7" w:rsidRPr="00E2599A" w:rsidRDefault="00E2599A" w:rsidP="00E2599A">
      <w:pPr>
        <w:pStyle w:val="Apara"/>
      </w:pPr>
      <w:r>
        <w:tab/>
      </w:r>
      <w:r w:rsidRPr="00E2599A">
        <w:t>(b)</w:t>
      </w:r>
      <w:r w:rsidRPr="00E2599A">
        <w:tab/>
      </w:r>
      <w:r w:rsidR="005429A7" w:rsidRPr="00E2599A">
        <w:t>the next intersection on the road;</w:t>
      </w:r>
    </w:p>
    <w:p w14:paraId="0242F7F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5E2F21A8" w14:textId="77777777" w:rsidR="005429A7" w:rsidRPr="00E2599A" w:rsidRDefault="005429A7" w:rsidP="005429A7">
      <w:pPr>
        <w:pStyle w:val="aExamHdgss"/>
      </w:pPr>
      <w:r w:rsidRPr="00E2599A">
        <w:t>Examples—traffic sign mentioned in the section and a traffic sign indicating that the first traffic sign no longer applies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06008CF6" w14:textId="77777777" w:rsidTr="001700D2">
        <w:trPr>
          <w:cantSplit/>
        </w:trPr>
        <w:tc>
          <w:tcPr>
            <w:tcW w:w="3096" w:type="dxa"/>
          </w:tcPr>
          <w:p w14:paraId="512B17F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Trucks use left lane sign</w:t>
            </w:r>
          </w:p>
        </w:tc>
        <w:tc>
          <w:tcPr>
            <w:tcW w:w="2715" w:type="dxa"/>
          </w:tcPr>
          <w:p w14:paraId="7D42C806"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trucks use left lane sign</w:t>
            </w:r>
          </w:p>
        </w:tc>
      </w:tr>
      <w:tr w:rsidR="005429A7" w:rsidRPr="00E2599A" w14:paraId="17889FAA" w14:textId="77777777" w:rsidTr="001700D2">
        <w:trPr>
          <w:cantSplit/>
        </w:trPr>
        <w:tc>
          <w:tcPr>
            <w:tcW w:w="3096" w:type="dxa"/>
          </w:tcPr>
          <w:p w14:paraId="5E2C79BB"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8718104" wp14:editId="356F6E90">
                  <wp:extent cx="733425" cy="1066800"/>
                  <wp:effectExtent l="19050" t="0" r="9525"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2"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c>
          <w:tcPr>
            <w:tcW w:w="2715" w:type="dxa"/>
          </w:tcPr>
          <w:p w14:paraId="6B46D5E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0EF16AC0" wp14:editId="5E98F275">
                  <wp:extent cx="619125" cy="1114425"/>
                  <wp:effectExtent l="19050" t="0" r="9525" b="0"/>
                  <wp:docPr id="1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3" cstate="print"/>
                          <a:srcRect/>
                          <a:stretch>
                            <a:fillRect/>
                          </a:stretch>
                        </pic:blipFill>
                        <pic:spPr bwMode="auto">
                          <a:xfrm>
                            <a:off x="0" y="0"/>
                            <a:ext cx="619125" cy="1114425"/>
                          </a:xfrm>
                          <a:prstGeom prst="rect">
                            <a:avLst/>
                          </a:prstGeom>
                          <a:noFill/>
                          <a:ln w="9525">
                            <a:noFill/>
                            <a:miter lim="800000"/>
                            <a:headEnd/>
                            <a:tailEnd/>
                          </a:ln>
                        </pic:spPr>
                      </pic:pic>
                    </a:graphicData>
                  </a:graphic>
                </wp:inline>
              </w:drawing>
            </w:r>
          </w:p>
        </w:tc>
      </w:tr>
    </w:tbl>
    <w:p w14:paraId="6F61FEC4" w14:textId="77777777" w:rsidR="005429A7" w:rsidRPr="00E2599A" w:rsidRDefault="005429A7" w:rsidP="005429A7">
      <w:pPr>
        <w:pStyle w:val="Amainreturn"/>
      </w:pPr>
    </w:p>
    <w:p w14:paraId="1D77A662" w14:textId="77777777" w:rsidR="005429A7" w:rsidRPr="009A17D7" w:rsidRDefault="00E2599A" w:rsidP="00E2599A">
      <w:pPr>
        <w:pStyle w:val="AH3Div"/>
      </w:pPr>
      <w:bookmarkStart w:id="208" w:name="_Toc165922464"/>
      <w:r w:rsidRPr="009A17D7">
        <w:rPr>
          <w:rStyle w:val="CharDivNo"/>
        </w:rPr>
        <w:lastRenderedPageBreak/>
        <w:t>Division 11.7</w:t>
      </w:r>
      <w:r w:rsidRPr="00E2599A">
        <w:tab/>
      </w:r>
      <w:r w:rsidR="005429A7" w:rsidRPr="009A17D7">
        <w:rPr>
          <w:rStyle w:val="CharDivText"/>
        </w:rPr>
        <w:t>Passing trams and safety zones</w:t>
      </w:r>
      <w:bookmarkEnd w:id="208"/>
    </w:p>
    <w:p w14:paraId="1236B6C6" w14:textId="77777777" w:rsidR="005429A7" w:rsidRPr="00E2599A" w:rsidRDefault="00E2599A" w:rsidP="00E2599A">
      <w:pPr>
        <w:pStyle w:val="AH5Sec"/>
        <w:rPr>
          <w:rStyle w:val="charItals"/>
        </w:rPr>
      </w:pPr>
      <w:bookmarkStart w:id="209" w:name="_Toc165922465"/>
      <w:r w:rsidRPr="009A17D7">
        <w:rPr>
          <w:rStyle w:val="CharSectNo"/>
        </w:rPr>
        <w:t>160</w:t>
      </w:r>
      <w:r w:rsidRPr="00E2599A">
        <w:rPr>
          <w:rStyle w:val="charItals"/>
          <w:i w:val="0"/>
        </w:rPr>
        <w:tab/>
      </w:r>
      <w:r w:rsidR="005429A7" w:rsidRPr="00E2599A">
        <w:t>Passing or overtaking tram that is not at or near left side of road</w:t>
      </w:r>
      <w:bookmarkEnd w:id="209"/>
    </w:p>
    <w:p w14:paraId="580E941C" w14:textId="77777777" w:rsidR="005429A7" w:rsidRPr="00E2599A" w:rsidRDefault="00E2599A" w:rsidP="000B2133">
      <w:pPr>
        <w:pStyle w:val="Amain"/>
        <w:keepNext/>
      </w:pPr>
      <w:r>
        <w:tab/>
      </w:r>
      <w:r w:rsidRPr="00E2599A">
        <w:t>(1)</w:t>
      </w:r>
      <w:r w:rsidRPr="00E2599A">
        <w:tab/>
      </w:r>
      <w:r w:rsidR="005429A7" w:rsidRPr="00E2599A">
        <w:t>This section applies to a driver driving on a road with tram tracks that are not at or near the far left side of the road.</w:t>
      </w:r>
    </w:p>
    <w:p w14:paraId="4254C944"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right of the tram, unless the driver is permitted to do so by a traffic sign or road marking.</w:t>
      </w:r>
    </w:p>
    <w:p w14:paraId="49BA2067" w14:textId="77777777" w:rsidR="005429A7" w:rsidRPr="00E2599A" w:rsidRDefault="005429A7" w:rsidP="005429A7">
      <w:pPr>
        <w:pStyle w:val="Penalty"/>
      </w:pPr>
      <w:r w:rsidRPr="00E2599A">
        <w:t>Maximum penalty:  20 penalty units.</w:t>
      </w:r>
    </w:p>
    <w:p w14:paraId="0479DC13"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left or is giving a left change of direction signal, unless the driver is turning left and there is no danger of a collision with the tram.</w:t>
      </w:r>
    </w:p>
    <w:p w14:paraId="51FC7169" w14:textId="77777777" w:rsidR="005429A7" w:rsidRPr="00E2599A" w:rsidRDefault="005429A7" w:rsidP="005429A7">
      <w:pPr>
        <w:pStyle w:val="Penalty"/>
      </w:pPr>
      <w:r w:rsidRPr="00E2599A">
        <w:t>Maximum penalty:  20 penalty units.</w:t>
      </w:r>
    </w:p>
    <w:p w14:paraId="5C979EF0" w14:textId="77777777" w:rsidR="005429A7" w:rsidRPr="00E2599A" w:rsidRDefault="00E2599A" w:rsidP="00E2599A">
      <w:pPr>
        <w:pStyle w:val="Amain"/>
      </w:pPr>
      <w:r>
        <w:tab/>
      </w:r>
      <w:r w:rsidRPr="00E2599A">
        <w:t>(4)</w:t>
      </w:r>
      <w:r w:rsidRPr="00E2599A">
        <w:tab/>
      </w:r>
      <w:r w:rsidR="005429A7" w:rsidRPr="00E2599A">
        <w:t>In this section:</w:t>
      </w:r>
    </w:p>
    <w:p w14:paraId="3FB93634"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3F613AA3" w14:textId="77777777" w:rsidR="005429A7" w:rsidRPr="00E2599A" w:rsidRDefault="00E2599A" w:rsidP="00E2599A">
      <w:pPr>
        <w:pStyle w:val="AH5Sec"/>
      </w:pPr>
      <w:bookmarkStart w:id="210" w:name="_Toc165922466"/>
      <w:r w:rsidRPr="009A17D7">
        <w:rPr>
          <w:rStyle w:val="CharSectNo"/>
        </w:rPr>
        <w:t>161</w:t>
      </w:r>
      <w:r w:rsidRPr="00E2599A">
        <w:tab/>
      </w:r>
      <w:r w:rsidR="005429A7" w:rsidRPr="00E2599A">
        <w:t>Passing or overtaking tram at or near left side of road</w:t>
      </w:r>
      <w:bookmarkEnd w:id="210"/>
    </w:p>
    <w:p w14:paraId="10135F93" w14:textId="77777777" w:rsidR="005429A7" w:rsidRPr="00E2599A" w:rsidRDefault="00E2599A" w:rsidP="00E2599A">
      <w:pPr>
        <w:pStyle w:val="Amain"/>
      </w:pPr>
      <w:r>
        <w:tab/>
      </w:r>
      <w:r w:rsidRPr="00E2599A">
        <w:t>(1)</w:t>
      </w:r>
      <w:r w:rsidRPr="00E2599A">
        <w:tab/>
      </w:r>
      <w:r w:rsidR="005429A7" w:rsidRPr="00E2599A">
        <w:t>This section applies to a driver driving on a road with tram tracks at or near the far left side of the road.</w:t>
      </w:r>
    </w:p>
    <w:p w14:paraId="52465481"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left of the tram unless the driver is turning left and there is no danger of a collision with the tram.</w:t>
      </w:r>
    </w:p>
    <w:p w14:paraId="6F24CB5A" w14:textId="77777777" w:rsidR="005429A7" w:rsidRPr="00E2599A" w:rsidRDefault="005429A7" w:rsidP="005429A7">
      <w:pPr>
        <w:pStyle w:val="Penalty"/>
      </w:pPr>
      <w:r w:rsidRPr="00E2599A">
        <w:t>Maximum penalty:  20 penalty units.</w:t>
      </w:r>
    </w:p>
    <w:p w14:paraId="719A2A83"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right or is giving a right change of direction signal.</w:t>
      </w:r>
    </w:p>
    <w:p w14:paraId="425DD64E" w14:textId="77777777" w:rsidR="005429A7" w:rsidRPr="00E2599A" w:rsidRDefault="005429A7" w:rsidP="000B2133">
      <w:pPr>
        <w:pStyle w:val="Penalty"/>
      </w:pPr>
      <w:r w:rsidRPr="00E2599A">
        <w:t>Maximum penalty:  20 penalty units.</w:t>
      </w:r>
    </w:p>
    <w:p w14:paraId="24F34BC6" w14:textId="77777777" w:rsidR="005429A7" w:rsidRPr="00E2599A" w:rsidRDefault="00E2599A" w:rsidP="000B2133">
      <w:pPr>
        <w:pStyle w:val="Amain"/>
        <w:keepNext/>
      </w:pPr>
      <w:r>
        <w:lastRenderedPageBreak/>
        <w:tab/>
      </w:r>
      <w:r w:rsidRPr="00E2599A">
        <w:t>(4)</w:t>
      </w:r>
      <w:r w:rsidRPr="00E2599A">
        <w:tab/>
      </w:r>
      <w:r w:rsidR="005429A7" w:rsidRPr="00E2599A">
        <w:t>In this section:</w:t>
      </w:r>
    </w:p>
    <w:p w14:paraId="24AEB1D0"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5CE84BF5" w14:textId="77777777" w:rsidR="005429A7" w:rsidRPr="00E2599A" w:rsidRDefault="00E2599A" w:rsidP="00E2599A">
      <w:pPr>
        <w:pStyle w:val="AH5Sec"/>
      </w:pPr>
      <w:bookmarkStart w:id="211" w:name="_Toc165922467"/>
      <w:r w:rsidRPr="009A17D7">
        <w:rPr>
          <w:rStyle w:val="CharSectNo"/>
        </w:rPr>
        <w:t>162</w:t>
      </w:r>
      <w:r w:rsidRPr="00E2599A">
        <w:tab/>
      </w:r>
      <w:r w:rsidR="005429A7" w:rsidRPr="00E2599A">
        <w:t>Driving past safety zone</w:t>
      </w:r>
      <w:bookmarkEnd w:id="211"/>
    </w:p>
    <w:p w14:paraId="56B6D636" w14:textId="77777777" w:rsidR="005429A7" w:rsidRPr="00E2599A" w:rsidRDefault="00E2599A" w:rsidP="00E2599A">
      <w:pPr>
        <w:pStyle w:val="Amain"/>
      </w:pPr>
      <w:r>
        <w:tab/>
      </w:r>
      <w:r w:rsidRPr="00E2599A">
        <w:t>(1)</w:t>
      </w:r>
      <w:r w:rsidRPr="00E2599A">
        <w:tab/>
      </w:r>
      <w:r w:rsidR="005429A7" w:rsidRPr="00E2599A">
        <w:t>A driver driving past a safety zone—</w:t>
      </w:r>
    </w:p>
    <w:p w14:paraId="3F44B826" w14:textId="77777777" w:rsidR="005429A7" w:rsidRPr="00E2599A" w:rsidRDefault="00E2599A" w:rsidP="00E2599A">
      <w:pPr>
        <w:pStyle w:val="Apara"/>
      </w:pPr>
      <w:r>
        <w:tab/>
      </w:r>
      <w:r w:rsidRPr="00E2599A">
        <w:t>(a)</w:t>
      </w:r>
      <w:r w:rsidRPr="00E2599A">
        <w:tab/>
      </w:r>
      <w:r w:rsidR="005429A7" w:rsidRPr="00E2599A">
        <w:t>must not drive on the safety zone; and</w:t>
      </w:r>
    </w:p>
    <w:p w14:paraId="4A595E2C" w14:textId="77777777" w:rsidR="005429A7" w:rsidRPr="00E2599A" w:rsidRDefault="00E2599A" w:rsidP="00E2599A">
      <w:pPr>
        <w:pStyle w:val="Apara"/>
        <w:keepNext/>
      </w:pPr>
      <w:r>
        <w:tab/>
      </w:r>
      <w:r w:rsidRPr="00E2599A">
        <w:t>(b)</w:t>
      </w:r>
      <w:r w:rsidRPr="00E2599A">
        <w:tab/>
      </w:r>
      <w:r w:rsidR="005429A7" w:rsidRPr="00E2599A">
        <w:t>must drive to the left of the safety zone at a speed that does not put at risk the safety of any pedestrian crossing the road to or from the safety zone.</w:t>
      </w:r>
    </w:p>
    <w:p w14:paraId="617EAC0D" w14:textId="77777777" w:rsidR="005429A7" w:rsidRPr="00E2599A" w:rsidRDefault="005429A7" w:rsidP="005429A7">
      <w:pPr>
        <w:pStyle w:val="Penalty"/>
      </w:pPr>
      <w:r w:rsidRPr="00E2599A">
        <w:t>Maximum penalty:  20 penalty units.</w:t>
      </w:r>
    </w:p>
    <w:p w14:paraId="539B6868" w14:textId="77777777" w:rsidR="005429A7" w:rsidRPr="00E2599A" w:rsidRDefault="00E2599A" w:rsidP="00E2599A">
      <w:pPr>
        <w:pStyle w:val="Amain"/>
      </w:pPr>
      <w:r>
        <w:tab/>
      </w:r>
      <w:r w:rsidRPr="00E2599A">
        <w:t>(2)</w:t>
      </w:r>
      <w:r w:rsidRPr="00E2599A">
        <w:tab/>
      </w:r>
      <w:r w:rsidR="005429A7" w:rsidRPr="00E2599A">
        <w:t>In this regulation:</w:t>
      </w:r>
    </w:p>
    <w:p w14:paraId="0C013706" w14:textId="77777777" w:rsidR="005429A7" w:rsidRPr="00E2599A" w:rsidRDefault="005429A7" w:rsidP="00E2599A">
      <w:pPr>
        <w:pStyle w:val="aDef"/>
        <w:keepNext/>
      </w:pPr>
      <w:r w:rsidRPr="00E2599A">
        <w:rPr>
          <w:rStyle w:val="charBoldItals"/>
        </w:rPr>
        <w:t>safety zone</w:t>
      </w:r>
      <w:r w:rsidRPr="00E2599A">
        <w:t xml:space="preserve"> means an area of a road—</w:t>
      </w:r>
    </w:p>
    <w:p w14:paraId="25A8A178" w14:textId="77777777" w:rsidR="005429A7" w:rsidRPr="00E2599A" w:rsidRDefault="00E2599A" w:rsidP="00E2599A">
      <w:pPr>
        <w:pStyle w:val="aDefpara"/>
        <w:keepNext/>
      </w:pPr>
      <w:r>
        <w:tab/>
      </w:r>
      <w:r w:rsidRPr="00E2599A">
        <w:t>(a)</w:t>
      </w:r>
      <w:r w:rsidRPr="00E2599A">
        <w:tab/>
      </w:r>
      <w:r w:rsidR="005429A7" w:rsidRPr="00E2599A">
        <w:t>at a place with safety zone signs at or near a tram stop; and</w:t>
      </w:r>
    </w:p>
    <w:p w14:paraId="51474C96" w14:textId="77777777" w:rsidR="005429A7" w:rsidRPr="00E2599A" w:rsidRDefault="00E2599A" w:rsidP="00E2599A">
      <w:pPr>
        <w:pStyle w:val="aDefpara"/>
      </w:pPr>
      <w:r>
        <w:tab/>
      </w:r>
      <w:r w:rsidRPr="00E2599A">
        <w:t>(b)</w:t>
      </w:r>
      <w:r w:rsidRPr="00E2599A">
        <w:tab/>
      </w:r>
      <w:r w:rsidR="005429A7" w:rsidRPr="00E2599A">
        <w:t>indicated by a structure on the road (for example, a dividing strip, pedestrian refuge or traffic island).</w:t>
      </w:r>
    </w:p>
    <w:p w14:paraId="37520816" w14:textId="77777777" w:rsidR="005429A7" w:rsidRPr="00E2599A" w:rsidRDefault="00E2599A" w:rsidP="00E2599A">
      <w:pPr>
        <w:pStyle w:val="AH5Sec"/>
      </w:pPr>
      <w:bookmarkStart w:id="212" w:name="_Toc165922468"/>
      <w:r w:rsidRPr="009A17D7">
        <w:rPr>
          <w:rStyle w:val="CharSectNo"/>
        </w:rPr>
        <w:t>163</w:t>
      </w:r>
      <w:r w:rsidRPr="00E2599A">
        <w:tab/>
      </w:r>
      <w:r w:rsidR="005429A7" w:rsidRPr="00E2599A">
        <w:t>Driving past rear of stopped tram at tram stop</w:t>
      </w:r>
      <w:bookmarkEnd w:id="212"/>
    </w:p>
    <w:p w14:paraId="610CF58E" w14:textId="77777777" w:rsidR="005429A7" w:rsidRPr="00E2599A" w:rsidRDefault="00E2599A" w:rsidP="00E2599A">
      <w:pPr>
        <w:pStyle w:val="Amain"/>
      </w:pPr>
      <w:r>
        <w:tab/>
      </w:r>
      <w:r w:rsidRPr="00E2599A">
        <w:t>(1)</w:t>
      </w:r>
      <w:r w:rsidRPr="00E2599A">
        <w:tab/>
      </w:r>
      <w:r w:rsidR="005429A7" w:rsidRPr="00E2599A">
        <w:t>A driver must comply with this section if—</w:t>
      </w:r>
    </w:p>
    <w:p w14:paraId="49351FF4" w14:textId="77777777" w:rsidR="005429A7" w:rsidRPr="00E2599A" w:rsidRDefault="00E2599A" w:rsidP="00E2599A">
      <w:pPr>
        <w:pStyle w:val="Apara"/>
      </w:pPr>
      <w:r>
        <w:tab/>
      </w:r>
      <w:r w:rsidRPr="00E2599A">
        <w:t>(a)</w:t>
      </w:r>
      <w:r w:rsidRPr="00E2599A">
        <w:tab/>
      </w:r>
      <w:r w:rsidR="005429A7" w:rsidRPr="00E2599A">
        <w:t>the driver is driving behind the rear of a tram travelling in the same direction as the driver; and</w:t>
      </w:r>
    </w:p>
    <w:p w14:paraId="1617A58A"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24366711"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561CB909" w14:textId="77777777" w:rsidR="005429A7" w:rsidRPr="00E2599A" w:rsidRDefault="005429A7" w:rsidP="005429A7">
      <w:pPr>
        <w:pStyle w:val="Penalty"/>
        <w:keepNext/>
      </w:pPr>
      <w:r w:rsidRPr="00E2599A">
        <w:t>Maximum penalty:  20 penalty units.</w:t>
      </w:r>
    </w:p>
    <w:p w14:paraId="26F38183" w14:textId="77777777" w:rsidR="005429A7" w:rsidRPr="00E2599A" w:rsidRDefault="00E2599A" w:rsidP="00E2599A">
      <w:pPr>
        <w:pStyle w:val="Amain"/>
      </w:pPr>
      <w:r>
        <w:tab/>
      </w:r>
      <w:r w:rsidRPr="00E2599A">
        <w:t>(2)</w:t>
      </w:r>
      <w:r w:rsidRPr="00E2599A">
        <w:tab/>
      </w:r>
      <w:r w:rsidR="005429A7" w:rsidRPr="00E2599A">
        <w:t>The driver must stop before passing the rear of the tram.</w:t>
      </w:r>
    </w:p>
    <w:p w14:paraId="66BC4000" w14:textId="77777777" w:rsidR="005429A7" w:rsidRPr="00E2599A" w:rsidRDefault="00E2599A" w:rsidP="00E2599A">
      <w:pPr>
        <w:pStyle w:val="Amain"/>
      </w:pPr>
      <w:r>
        <w:lastRenderedPageBreak/>
        <w:tab/>
      </w:r>
      <w:r w:rsidRPr="00E2599A">
        <w:t>(3)</w:t>
      </w:r>
      <w:r w:rsidRPr="00E2599A">
        <w:tab/>
      </w:r>
      <w:r w:rsidR="005429A7" w:rsidRPr="00E2599A">
        <w:t>After stopping in accordance with subsection (2), the driver must not proceed if—</w:t>
      </w:r>
    </w:p>
    <w:p w14:paraId="5EF02FCB"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3F6658E3"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546CC3A5"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6B9A8035"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21356758" w14:textId="77777777" w:rsidR="005429A7" w:rsidRPr="00E2599A" w:rsidRDefault="00E2599A" w:rsidP="00E2599A">
      <w:pPr>
        <w:pStyle w:val="Amain"/>
      </w:pPr>
      <w:r>
        <w:tab/>
      </w:r>
      <w:r w:rsidRPr="00E2599A">
        <w:t>(6)</w:t>
      </w:r>
      <w:r w:rsidRPr="00E2599A">
        <w:tab/>
      </w:r>
      <w:r w:rsidR="005429A7" w:rsidRPr="00E2599A">
        <w:t>In this section:</w:t>
      </w:r>
    </w:p>
    <w:p w14:paraId="18CA58A3"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5B72B80" w14:textId="77777777" w:rsidR="005429A7" w:rsidRPr="00E2599A" w:rsidRDefault="00E2599A" w:rsidP="009A31A6">
      <w:pPr>
        <w:pStyle w:val="AH5Sec"/>
      </w:pPr>
      <w:bookmarkStart w:id="213" w:name="_Toc165922469"/>
      <w:r w:rsidRPr="009A17D7">
        <w:rPr>
          <w:rStyle w:val="CharSectNo"/>
        </w:rPr>
        <w:t>164</w:t>
      </w:r>
      <w:r w:rsidRPr="00E2599A">
        <w:tab/>
      </w:r>
      <w:r w:rsidR="005429A7" w:rsidRPr="00E2599A">
        <w:t>Stopping beside stopped tram at tram stop</w:t>
      </w:r>
      <w:bookmarkEnd w:id="213"/>
    </w:p>
    <w:p w14:paraId="7F0C8F82" w14:textId="77777777" w:rsidR="005429A7" w:rsidRPr="00E2599A" w:rsidRDefault="00E2599A" w:rsidP="009A31A6">
      <w:pPr>
        <w:pStyle w:val="Amain"/>
        <w:keepNext/>
      </w:pPr>
      <w:r>
        <w:tab/>
      </w:r>
      <w:r w:rsidRPr="00E2599A">
        <w:t>(1)</w:t>
      </w:r>
      <w:r w:rsidRPr="00E2599A">
        <w:tab/>
      </w:r>
      <w:r w:rsidR="005429A7" w:rsidRPr="00E2599A">
        <w:t>A driver must comply with this section if—</w:t>
      </w:r>
    </w:p>
    <w:p w14:paraId="1FEA6F68" w14:textId="77777777" w:rsidR="005429A7" w:rsidRPr="00E2599A" w:rsidRDefault="00E2599A" w:rsidP="009A31A6">
      <w:pPr>
        <w:pStyle w:val="Apara"/>
        <w:keepNext/>
      </w:pPr>
      <w:r>
        <w:tab/>
      </w:r>
      <w:r w:rsidRPr="00E2599A">
        <w:t>(a)</w:t>
      </w:r>
      <w:r w:rsidRPr="00E2599A">
        <w:tab/>
      </w:r>
      <w:r w:rsidR="005429A7" w:rsidRPr="00E2599A">
        <w:t>the driver is driving alongside, or overtaking, a tram travelling in the same direction as the driver; and</w:t>
      </w:r>
    </w:p>
    <w:p w14:paraId="7FC0A1F3"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1C11D7D2"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73916688" w14:textId="77777777" w:rsidR="005429A7" w:rsidRPr="00E2599A" w:rsidRDefault="005429A7" w:rsidP="005429A7">
      <w:pPr>
        <w:pStyle w:val="Penalty"/>
        <w:keepNext/>
      </w:pPr>
      <w:r w:rsidRPr="00E2599A">
        <w:t>Maximum penalty:  20 penalty units.</w:t>
      </w:r>
    </w:p>
    <w:p w14:paraId="2C17680B" w14:textId="77777777" w:rsidR="005429A7" w:rsidRPr="00E2599A" w:rsidRDefault="00E2599A" w:rsidP="00E2599A">
      <w:pPr>
        <w:pStyle w:val="Amain"/>
      </w:pPr>
      <w:r>
        <w:tab/>
      </w:r>
      <w:r w:rsidRPr="00E2599A">
        <w:t>(2)</w:t>
      </w:r>
      <w:r w:rsidRPr="00E2599A">
        <w:tab/>
      </w:r>
      <w:r w:rsidR="005429A7" w:rsidRPr="00E2599A">
        <w:t>The driver must stop.</w:t>
      </w:r>
    </w:p>
    <w:p w14:paraId="18FF328F" w14:textId="77777777" w:rsidR="005429A7" w:rsidRPr="00E2599A" w:rsidRDefault="00E2599A" w:rsidP="000B2133">
      <w:pPr>
        <w:pStyle w:val="Amain"/>
        <w:keepNext/>
      </w:pPr>
      <w:r>
        <w:tab/>
      </w:r>
      <w:r w:rsidRPr="00E2599A">
        <w:t>(3)</w:t>
      </w:r>
      <w:r w:rsidRPr="00E2599A">
        <w:tab/>
      </w:r>
      <w:r w:rsidR="005429A7" w:rsidRPr="00E2599A">
        <w:t>After stopping in accordance with subsection (2), the driver must not proceed if—</w:t>
      </w:r>
    </w:p>
    <w:p w14:paraId="11435325"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5ED978F3" w14:textId="77777777" w:rsidR="005429A7" w:rsidRPr="00E2599A" w:rsidRDefault="00E2599A" w:rsidP="00E2599A">
      <w:pPr>
        <w:pStyle w:val="Apara"/>
      </w:pPr>
      <w:r>
        <w:lastRenderedPageBreak/>
        <w:tab/>
      </w:r>
      <w:r w:rsidRPr="00E2599A">
        <w:t>(b)</w:t>
      </w:r>
      <w:r w:rsidRPr="00E2599A">
        <w:tab/>
      </w:r>
      <w:r w:rsidR="005429A7" w:rsidRPr="00E2599A">
        <w:t>a pedestrian is entering or crossing the road between the tram tracks and the far left side of the road.</w:t>
      </w:r>
    </w:p>
    <w:p w14:paraId="5801D931"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59F6219D"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527464B1" w14:textId="77777777" w:rsidR="005429A7" w:rsidRPr="00E2599A" w:rsidRDefault="00E2599A" w:rsidP="00E2599A">
      <w:pPr>
        <w:pStyle w:val="Amain"/>
      </w:pPr>
      <w:r>
        <w:tab/>
      </w:r>
      <w:r w:rsidRPr="00E2599A">
        <w:t>(6)</w:t>
      </w:r>
      <w:r w:rsidRPr="00E2599A">
        <w:tab/>
      </w:r>
      <w:r w:rsidR="005429A7" w:rsidRPr="00E2599A">
        <w:t>In this section:</w:t>
      </w:r>
    </w:p>
    <w:p w14:paraId="5647C047"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19A845CD" w14:textId="77777777" w:rsidR="005429A7" w:rsidRPr="00E2599A" w:rsidRDefault="005429A7" w:rsidP="009A31A6">
      <w:pPr>
        <w:pStyle w:val="AH5Sec"/>
      </w:pPr>
      <w:bookmarkStart w:id="214" w:name="_Toc165922470"/>
      <w:r w:rsidRPr="009A17D7">
        <w:rPr>
          <w:rStyle w:val="CharSectNo"/>
        </w:rPr>
        <w:t>164A</w:t>
      </w:r>
      <w:r w:rsidRPr="00E2599A">
        <w:tab/>
        <w:t>Staying stopped if tram comes from behind stopped driver and stops</w:t>
      </w:r>
      <w:bookmarkEnd w:id="214"/>
    </w:p>
    <w:p w14:paraId="678A936D" w14:textId="77777777" w:rsidR="005429A7" w:rsidRPr="00E2599A" w:rsidRDefault="005429A7" w:rsidP="009A31A6">
      <w:pPr>
        <w:pStyle w:val="Amain"/>
        <w:keepNext/>
      </w:pPr>
      <w:r w:rsidRPr="00E2599A">
        <w:tab/>
        <w:t>(1)</w:t>
      </w:r>
      <w:r w:rsidRPr="00E2599A">
        <w:tab/>
        <w:t>A driver must comply with this section if—</w:t>
      </w:r>
    </w:p>
    <w:p w14:paraId="4A46A127" w14:textId="77777777" w:rsidR="005429A7" w:rsidRPr="00E2599A" w:rsidRDefault="005429A7" w:rsidP="009A31A6">
      <w:pPr>
        <w:pStyle w:val="Apara"/>
        <w:keepNext/>
      </w:pPr>
      <w:r w:rsidRPr="00E2599A">
        <w:tab/>
        <w:t>(a)</w:t>
      </w:r>
      <w:r w:rsidRPr="00E2599A">
        <w:tab/>
        <w:t>the driver is stopped beside a tram stop; and</w:t>
      </w:r>
    </w:p>
    <w:p w14:paraId="12A125DE" w14:textId="77777777" w:rsidR="005429A7" w:rsidRPr="00E2599A" w:rsidRDefault="005429A7" w:rsidP="001B1C84">
      <w:pPr>
        <w:pStyle w:val="Apara"/>
      </w:pPr>
      <w:r w:rsidRPr="00E2599A">
        <w:tab/>
        <w:t>(b)</w:t>
      </w:r>
      <w:r w:rsidRPr="00E2599A">
        <w:tab/>
        <w:t>a tram stops at the tram stop, except at the far left side of the road; and</w:t>
      </w:r>
    </w:p>
    <w:p w14:paraId="4B36812D" w14:textId="77777777" w:rsidR="005429A7" w:rsidRPr="00E2599A" w:rsidRDefault="005429A7" w:rsidP="001B1C84">
      <w:pPr>
        <w:pStyle w:val="Apara"/>
      </w:pPr>
      <w:r w:rsidRPr="00E2599A">
        <w:tab/>
        <w:t>(c)</w:t>
      </w:r>
      <w:r w:rsidRPr="00E2599A">
        <w:tab/>
        <w:t>there is no safety zone, dividing strip or traffic island between the tram and the part of the road where the driver is driving.</w:t>
      </w:r>
    </w:p>
    <w:p w14:paraId="050678CA" w14:textId="77777777" w:rsidR="005429A7" w:rsidRPr="00E2599A" w:rsidRDefault="005429A7" w:rsidP="005429A7">
      <w:pPr>
        <w:pStyle w:val="Penalty"/>
      </w:pPr>
      <w:r w:rsidRPr="00E2599A">
        <w:t>Maximum penalty:  20 penalty units.</w:t>
      </w:r>
    </w:p>
    <w:p w14:paraId="64547DE6" w14:textId="77777777" w:rsidR="005429A7" w:rsidRPr="00E2599A" w:rsidRDefault="005429A7" w:rsidP="00D263D9">
      <w:pPr>
        <w:pStyle w:val="Amain"/>
        <w:keepNext/>
      </w:pPr>
      <w:r w:rsidRPr="00E2599A">
        <w:tab/>
        <w:t>(2)</w:t>
      </w:r>
      <w:r w:rsidRPr="00E2599A">
        <w:tab/>
        <w:t>The driver must not proceed if—</w:t>
      </w:r>
    </w:p>
    <w:p w14:paraId="186EDA51" w14:textId="77777777" w:rsidR="005429A7" w:rsidRPr="00E2599A" w:rsidRDefault="00E2599A" w:rsidP="00D263D9">
      <w:pPr>
        <w:pStyle w:val="Apara"/>
        <w:keepNext/>
      </w:pPr>
      <w:r>
        <w:tab/>
      </w:r>
      <w:r w:rsidRPr="00E2599A">
        <w:t>(a)</w:t>
      </w:r>
      <w:r w:rsidRPr="00E2599A">
        <w:tab/>
      </w:r>
      <w:r w:rsidR="005429A7" w:rsidRPr="00E2599A">
        <w:t>1 or more of the doors on the side of the tram closest to the driver are open or opening; or</w:t>
      </w:r>
    </w:p>
    <w:p w14:paraId="6FBA0F45"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4FE8AC99" w14:textId="77777777" w:rsidR="005429A7" w:rsidRPr="00E2599A" w:rsidRDefault="005429A7" w:rsidP="001B1C84">
      <w:pPr>
        <w:pStyle w:val="Amain"/>
      </w:pPr>
      <w:r w:rsidRPr="00E2599A">
        <w:tab/>
        <w:t>(3)</w:t>
      </w:r>
      <w:r w:rsidRPr="00E2599A">
        <w:tab/>
        <w:t>If the tram remains at the tram stop and subsection (2) does not apply, the driver must not proceed past the tram at a speed greater than 10km/h.</w:t>
      </w:r>
    </w:p>
    <w:p w14:paraId="2C323E07" w14:textId="77777777" w:rsidR="005429A7" w:rsidRPr="00E2599A" w:rsidRDefault="005429A7" w:rsidP="001B1C84">
      <w:pPr>
        <w:pStyle w:val="Amain"/>
      </w:pPr>
      <w:r w:rsidRPr="00E2599A">
        <w:lastRenderedPageBreak/>
        <w:tab/>
        <w:t>(4)</w:t>
      </w:r>
      <w:r w:rsidRPr="00E2599A">
        <w:tab/>
        <w:t>However, subsections (2) and (3) do not apply if the driver is directed to proceed past the tram by an authorised person or police officer.</w:t>
      </w:r>
    </w:p>
    <w:p w14:paraId="1E826138" w14:textId="77777777" w:rsidR="005429A7" w:rsidRPr="00E2599A" w:rsidRDefault="005429A7" w:rsidP="001B1C84">
      <w:pPr>
        <w:pStyle w:val="Amain"/>
      </w:pPr>
      <w:r w:rsidRPr="00E2599A">
        <w:tab/>
        <w:t>(5)</w:t>
      </w:r>
      <w:r w:rsidRPr="00E2599A">
        <w:tab/>
        <w:t>In this section:</w:t>
      </w:r>
    </w:p>
    <w:p w14:paraId="0AD8708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C625E1D" w14:textId="77777777" w:rsidR="005429A7" w:rsidRPr="009A17D7" w:rsidRDefault="00E2599A" w:rsidP="009A31A6">
      <w:pPr>
        <w:pStyle w:val="AH3Div"/>
      </w:pPr>
      <w:bookmarkStart w:id="215" w:name="_Toc165922471"/>
      <w:r w:rsidRPr="009A17D7">
        <w:rPr>
          <w:rStyle w:val="CharDivNo"/>
        </w:rPr>
        <w:t>Division 11.8</w:t>
      </w:r>
      <w:r w:rsidRPr="00E2599A">
        <w:tab/>
      </w:r>
      <w:r w:rsidR="005429A7" w:rsidRPr="009A17D7">
        <w:rPr>
          <w:rStyle w:val="CharDivText"/>
        </w:rPr>
        <w:t>Motor vehicles passing bicycle riders</w:t>
      </w:r>
      <w:bookmarkEnd w:id="215"/>
    </w:p>
    <w:p w14:paraId="54C13B4D" w14:textId="77777777" w:rsidR="005429A7" w:rsidRPr="00E2599A" w:rsidRDefault="005429A7" w:rsidP="009A31A6">
      <w:pPr>
        <w:pStyle w:val="AH5Sec"/>
      </w:pPr>
      <w:bookmarkStart w:id="216" w:name="_Toc165922472"/>
      <w:r w:rsidRPr="009A17D7">
        <w:rPr>
          <w:rStyle w:val="CharSectNo"/>
        </w:rPr>
        <w:t>164B</w:t>
      </w:r>
      <w:r w:rsidRPr="00E2599A">
        <w:tab/>
        <w:t>Keeping safe lateral dist</w:t>
      </w:r>
      <w:r w:rsidR="001157A8" w:rsidRPr="00E2599A">
        <w:t>ance when passing bicycle rider</w:t>
      </w:r>
      <w:bookmarkEnd w:id="216"/>
    </w:p>
    <w:p w14:paraId="140CDEBA" w14:textId="77777777" w:rsidR="005429A7" w:rsidRPr="00E2599A" w:rsidRDefault="005429A7" w:rsidP="009A31A6">
      <w:pPr>
        <w:pStyle w:val="Amain"/>
        <w:keepNext/>
      </w:pPr>
      <w:r w:rsidRPr="00E2599A">
        <w:tab/>
        <w:t>(1)</w:t>
      </w:r>
      <w:r w:rsidRPr="00E2599A">
        <w:tab/>
        <w:t>The driver of a motor vehicle passing the rider of a bicycle that is travelling in the same direction as the driver must pass the bicycle at a sufficient distance from—</w:t>
      </w:r>
    </w:p>
    <w:p w14:paraId="4CC952AC" w14:textId="77777777" w:rsidR="005429A7" w:rsidRPr="00E2599A" w:rsidRDefault="005429A7" w:rsidP="00092A9A">
      <w:pPr>
        <w:pStyle w:val="Apara"/>
      </w:pPr>
      <w:r w:rsidRPr="00E2599A">
        <w:tab/>
        <w:t>(a)</w:t>
      </w:r>
      <w:r w:rsidRPr="00E2599A">
        <w:tab/>
        <w:t>the bicycle; or</w:t>
      </w:r>
    </w:p>
    <w:p w14:paraId="627566CD" w14:textId="77777777" w:rsidR="005429A7" w:rsidRPr="00E2599A" w:rsidRDefault="005429A7" w:rsidP="00092A9A">
      <w:pPr>
        <w:pStyle w:val="Apara"/>
      </w:pPr>
      <w:r w:rsidRPr="00E2599A">
        <w:tab/>
        <w:t>(b)</w:t>
      </w:r>
      <w:r w:rsidRPr="00E2599A">
        <w:tab/>
        <w:t>if the rider is riding alongside another rider—the bicycle furthest to the right.</w:t>
      </w:r>
    </w:p>
    <w:p w14:paraId="4CF5A9E7" w14:textId="77777777" w:rsidR="005429A7" w:rsidRPr="00E2599A" w:rsidRDefault="005429A7" w:rsidP="005429A7">
      <w:pPr>
        <w:pStyle w:val="Penalty"/>
        <w:keepNext/>
      </w:pPr>
      <w:r w:rsidRPr="00E2599A">
        <w:t>Maximum penalty:  20 penalty units.</w:t>
      </w:r>
    </w:p>
    <w:p w14:paraId="0783DE2F" w14:textId="77777777" w:rsidR="005429A7" w:rsidRPr="00E2599A" w:rsidRDefault="005429A7" w:rsidP="00092A9A">
      <w:pPr>
        <w:pStyle w:val="Amain"/>
      </w:pPr>
      <w:r w:rsidRPr="00E2599A">
        <w:tab/>
        <w:t>(2)</w:t>
      </w:r>
      <w:r w:rsidRPr="00E2599A">
        <w:tab/>
        <w:t>This section does not apply to a driver of a light rail vehicle.</w:t>
      </w:r>
    </w:p>
    <w:p w14:paraId="68EF6DB0" w14:textId="77777777" w:rsidR="005429A7" w:rsidRPr="00E2599A" w:rsidRDefault="005429A7" w:rsidP="00D263D9">
      <w:pPr>
        <w:pStyle w:val="Amain"/>
        <w:keepNext/>
      </w:pPr>
      <w:r w:rsidRPr="00E2599A">
        <w:tab/>
        <w:t>(3)</w:t>
      </w:r>
      <w:r w:rsidRPr="00E2599A">
        <w:tab/>
        <w:t>For this section—</w:t>
      </w:r>
    </w:p>
    <w:p w14:paraId="444FF71E" w14:textId="77777777" w:rsidR="005429A7" w:rsidRPr="00E2599A" w:rsidRDefault="005429A7" w:rsidP="00D263D9">
      <w:pPr>
        <w:pStyle w:val="Apara"/>
        <w:keepNext/>
      </w:pPr>
      <w:r w:rsidRPr="00E2599A">
        <w:tab/>
        <w:t>(a)</w:t>
      </w:r>
      <w:r w:rsidRPr="00E2599A">
        <w:tab/>
        <w:t xml:space="preserve">a driver passes a bicycle at a </w:t>
      </w:r>
      <w:r w:rsidRPr="00E2599A">
        <w:rPr>
          <w:rStyle w:val="charBoldItals"/>
        </w:rPr>
        <w:t>sufficient distance from the bicycle</w:t>
      </w:r>
      <w:r w:rsidRPr="00E2599A">
        <w:t xml:space="preserve"> if the driver passes at a lateral distance from the bicycle of—</w:t>
      </w:r>
    </w:p>
    <w:p w14:paraId="4AC80F3E" w14:textId="77777777" w:rsidR="005429A7" w:rsidRPr="00E2599A" w:rsidRDefault="005429A7" w:rsidP="00092A9A">
      <w:pPr>
        <w:pStyle w:val="Asubpara"/>
      </w:pPr>
      <w:r w:rsidRPr="00E2599A">
        <w:tab/>
        <w:t>(i)</w:t>
      </w:r>
      <w:r w:rsidRPr="00E2599A">
        <w:tab/>
        <w:t>if the applicable speed limit at the point the driver passes the bicycle is not more than 60km/h—at least 1m; or</w:t>
      </w:r>
    </w:p>
    <w:p w14:paraId="77FD9317" w14:textId="77777777" w:rsidR="005429A7" w:rsidRPr="00E2599A" w:rsidRDefault="005429A7" w:rsidP="00092A9A">
      <w:pPr>
        <w:pStyle w:val="Asubpara"/>
      </w:pPr>
      <w:r w:rsidRPr="00E2599A">
        <w:tab/>
        <w:t>(ii)</w:t>
      </w:r>
      <w:r w:rsidRPr="00E2599A">
        <w:tab/>
        <w:t>if the applicable speed limit at the point the driver passes the bicycle is more than 60km/h—at least 1.5m; and</w:t>
      </w:r>
    </w:p>
    <w:p w14:paraId="5600C3D4" w14:textId="77777777" w:rsidR="005429A7" w:rsidRPr="00E2599A" w:rsidRDefault="005429A7" w:rsidP="00092A9A">
      <w:pPr>
        <w:pStyle w:val="Apara"/>
      </w:pPr>
      <w:r w:rsidRPr="00E2599A">
        <w:tab/>
        <w:t>(b)</w:t>
      </w:r>
      <w:r w:rsidRPr="00E2599A">
        <w:tab/>
        <w:t xml:space="preserve">the </w:t>
      </w:r>
      <w:r w:rsidRPr="00E2599A">
        <w:rPr>
          <w:rStyle w:val="charBoldItals"/>
        </w:rPr>
        <w:t>lateral distance</w:t>
      </w:r>
      <w:r w:rsidRPr="00E2599A">
        <w:t xml:space="preserve"> between a motor vehicle passing a bicycle and the bicycle is the distance between—</w:t>
      </w:r>
    </w:p>
    <w:p w14:paraId="76657A33" w14:textId="77777777" w:rsidR="005429A7" w:rsidRPr="00E2599A" w:rsidRDefault="005429A7" w:rsidP="00092A9A">
      <w:pPr>
        <w:pStyle w:val="Asubpara"/>
      </w:pPr>
      <w:r w:rsidRPr="00E2599A">
        <w:tab/>
        <w:t>(i)</w:t>
      </w:r>
      <w:r w:rsidRPr="00E2599A">
        <w:tab/>
        <w:t>the most distant point to the left—</w:t>
      </w:r>
    </w:p>
    <w:p w14:paraId="2E0DDCBB" w14:textId="77777777" w:rsidR="005429A7" w:rsidRPr="00E2599A" w:rsidRDefault="005429A7" w:rsidP="00092A9A">
      <w:pPr>
        <w:pStyle w:val="Asubsubpara"/>
      </w:pPr>
      <w:r w:rsidRPr="00E2599A">
        <w:tab/>
        <w:t>(A)</w:t>
      </w:r>
      <w:r w:rsidRPr="00E2599A">
        <w:tab/>
        <w:t>on the driver</w:t>
      </w:r>
      <w:r w:rsidR="009A0737" w:rsidRPr="00E2599A">
        <w:t>’s</w:t>
      </w:r>
      <w:r w:rsidRPr="00E2599A">
        <w:t xml:space="preserve"> vehicle; or</w:t>
      </w:r>
    </w:p>
    <w:p w14:paraId="64D9C27B" w14:textId="77777777" w:rsidR="005429A7" w:rsidRPr="00E2599A" w:rsidRDefault="005429A7" w:rsidP="00092A9A">
      <w:pPr>
        <w:pStyle w:val="Asubsubpara"/>
      </w:pPr>
      <w:r w:rsidRPr="00E2599A">
        <w:lastRenderedPageBreak/>
        <w:tab/>
        <w:t>(B)</w:t>
      </w:r>
      <w:r w:rsidRPr="00E2599A">
        <w:tab/>
        <w:t>on any projection from the vehicle (whether or not attached to the vehicle); and</w:t>
      </w:r>
    </w:p>
    <w:p w14:paraId="1106CCA4" w14:textId="77777777" w:rsidR="005429A7" w:rsidRPr="00E2599A" w:rsidRDefault="005429A7" w:rsidP="00092A9A">
      <w:pPr>
        <w:pStyle w:val="Asubpara"/>
      </w:pPr>
      <w:r w:rsidRPr="00E2599A">
        <w:tab/>
        <w:t>(ii)</w:t>
      </w:r>
      <w:r w:rsidRPr="00E2599A">
        <w:tab/>
        <w:t>the most distant point to the right—</w:t>
      </w:r>
    </w:p>
    <w:p w14:paraId="4CE56EE4" w14:textId="77777777" w:rsidR="005429A7" w:rsidRPr="00E2599A" w:rsidRDefault="005429A7" w:rsidP="00092A9A">
      <w:pPr>
        <w:pStyle w:val="Asubsubpara"/>
      </w:pPr>
      <w:r w:rsidRPr="00E2599A">
        <w:tab/>
        <w:t>(A)</w:t>
      </w:r>
      <w:r w:rsidRPr="00E2599A">
        <w:tab/>
        <w:t>on the bicycle (or any part of the bicycle); or</w:t>
      </w:r>
    </w:p>
    <w:p w14:paraId="18DC0D54" w14:textId="77777777" w:rsidR="005429A7" w:rsidRPr="00E2599A" w:rsidRDefault="005429A7" w:rsidP="00092A9A">
      <w:pPr>
        <w:pStyle w:val="Asubsubpara"/>
      </w:pPr>
      <w:r w:rsidRPr="00E2599A">
        <w:tab/>
        <w:t>(B)</w:t>
      </w:r>
      <w:r w:rsidRPr="00E2599A">
        <w:tab/>
        <w:t>on the rider of the bicycle; or</w:t>
      </w:r>
    </w:p>
    <w:p w14:paraId="4CF80397" w14:textId="77777777" w:rsidR="005429A7" w:rsidRPr="00E2599A" w:rsidRDefault="005429A7" w:rsidP="00092A9A">
      <w:pPr>
        <w:pStyle w:val="Asubsubpara"/>
      </w:pPr>
      <w:r w:rsidRPr="00E2599A">
        <w:tab/>
        <w:t>(C)</w:t>
      </w:r>
      <w:r w:rsidRPr="00E2599A">
        <w:tab/>
        <w:t>on any bicycle trailer towed by the bicycle; or</w:t>
      </w:r>
    </w:p>
    <w:p w14:paraId="61AE9AE9" w14:textId="77777777" w:rsidR="005429A7" w:rsidRPr="00E2599A" w:rsidRDefault="005429A7" w:rsidP="00092A9A">
      <w:pPr>
        <w:pStyle w:val="Asubsubpara"/>
      </w:pPr>
      <w:r w:rsidRPr="00E2599A">
        <w:tab/>
        <w:t>(D)</w:t>
      </w:r>
      <w:r w:rsidRPr="00E2599A">
        <w:tab/>
        <w:t>on any passenger in or on any bicycle trailer.</w:t>
      </w:r>
    </w:p>
    <w:p w14:paraId="0279BB6F" w14:textId="77777777" w:rsidR="005429A7" w:rsidRPr="00E2599A" w:rsidRDefault="005429A7" w:rsidP="005429A7">
      <w:pPr>
        <w:pStyle w:val="aExamHdgsubpar"/>
      </w:pPr>
      <w:r w:rsidRPr="00E2599A">
        <w:t>Examples—part of a bicycle</w:t>
      </w:r>
    </w:p>
    <w:p w14:paraId="13183C30" w14:textId="77777777" w:rsidR="005429A7" w:rsidRPr="00E2599A" w:rsidRDefault="005429A7" w:rsidP="005429A7">
      <w:pPr>
        <w:pStyle w:val="aExamsubpar"/>
        <w:keepNext/>
      </w:pPr>
      <w:r w:rsidRPr="00E2599A">
        <w:t>basket, pannier bags</w:t>
      </w:r>
    </w:p>
    <w:p w14:paraId="23C9AD05" w14:textId="77777777" w:rsidR="005429A7" w:rsidRPr="00E2599A" w:rsidRDefault="005429A7" w:rsidP="005429A7">
      <w:pPr>
        <w:pStyle w:val="aExamHdgsubpar"/>
      </w:pPr>
      <w:r w:rsidRPr="00E2599A">
        <w:t>Example—not part of a bicycle</w:t>
      </w:r>
    </w:p>
    <w:p w14:paraId="0AFF7069" w14:textId="77777777" w:rsidR="005429A7" w:rsidRPr="00E2599A" w:rsidRDefault="005429A7" w:rsidP="005429A7">
      <w:pPr>
        <w:pStyle w:val="aExamsubpar"/>
      </w:pPr>
      <w:r w:rsidRPr="00E2599A">
        <w:t>a flag or stick, whether or not flexible, attached to the bicycle, that projects sideways from the bicycle</w:t>
      </w:r>
    </w:p>
    <w:p w14:paraId="04882C96" w14:textId="77777777" w:rsidR="005429A7" w:rsidRPr="00E2599A" w:rsidRDefault="005429A7" w:rsidP="00092A9A">
      <w:pPr>
        <w:pStyle w:val="AH5Sec"/>
      </w:pPr>
      <w:bookmarkStart w:id="217" w:name="_Toc165922473"/>
      <w:r w:rsidRPr="009A17D7">
        <w:rPr>
          <w:rStyle w:val="CharSectNo"/>
        </w:rPr>
        <w:t>164C</w:t>
      </w:r>
      <w:r w:rsidRPr="00E2599A">
        <w:tab/>
        <w:t>E</w:t>
      </w:r>
      <w:r w:rsidR="001157A8" w:rsidRPr="00E2599A">
        <w:t>xceptions—passing bicycle rider</w:t>
      </w:r>
      <w:bookmarkEnd w:id="217"/>
    </w:p>
    <w:p w14:paraId="7723320F" w14:textId="77777777" w:rsidR="005429A7" w:rsidRPr="00E2599A" w:rsidRDefault="005429A7" w:rsidP="00092A9A">
      <w:pPr>
        <w:pStyle w:val="Amain"/>
      </w:pPr>
      <w:r w:rsidRPr="00E2599A">
        <w:tab/>
        <w:t>(1)</w:t>
      </w:r>
      <w:r w:rsidRPr="00E2599A">
        <w:tab/>
        <w:t>The driver of a motor vehicle passing the rider of a bicycle that is travelling in the same direction as the driver may make a permitted manoeuvre to pass the rider if—</w:t>
      </w:r>
    </w:p>
    <w:p w14:paraId="1C4452CD" w14:textId="77777777" w:rsidR="005429A7" w:rsidRPr="00E2599A" w:rsidRDefault="005429A7" w:rsidP="00092A9A">
      <w:pPr>
        <w:pStyle w:val="Apara"/>
      </w:pPr>
      <w:r w:rsidRPr="00E2599A">
        <w:tab/>
        <w:t>(a)</w:t>
      </w:r>
      <w:r w:rsidRPr="00E2599A">
        <w:tab/>
        <w:t>the driver has a clear view of any approaching traffic; and</w:t>
      </w:r>
    </w:p>
    <w:p w14:paraId="042944F0" w14:textId="77777777" w:rsidR="005429A7" w:rsidRPr="00E2599A" w:rsidRDefault="005429A7" w:rsidP="00092A9A">
      <w:pPr>
        <w:pStyle w:val="Apara"/>
      </w:pPr>
      <w:r w:rsidRPr="00E2599A">
        <w:tab/>
        <w:t>(b)</w:t>
      </w:r>
      <w:r w:rsidRPr="00E2599A">
        <w:tab/>
        <w:t>the permitted manoeuvre is necessary to comply with section 164B; and</w:t>
      </w:r>
    </w:p>
    <w:p w14:paraId="3E466316" w14:textId="77777777" w:rsidR="005429A7" w:rsidRPr="00E2599A" w:rsidRDefault="005429A7" w:rsidP="00092A9A">
      <w:pPr>
        <w:pStyle w:val="Apara"/>
      </w:pPr>
      <w:r w:rsidRPr="00E2599A">
        <w:tab/>
        <w:t>(c)</w:t>
      </w:r>
      <w:r w:rsidRPr="00E2599A">
        <w:tab/>
        <w:t>the driver can do so safely.</w:t>
      </w:r>
    </w:p>
    <w:p w14:paraId="2D5409CD" w14:textId="77777777" w:rsidR="005429A7" w:rsidRPr="00E2599A" w:rsidRDefault="005429A7" w:rsidP="000B2133">
      <w:pPr>
        <w:pStyle w:val="Amain"/>
        <w:keepNext/>
      </w:pPr>
      <w:r w:rsidRPr="00E2599A">
        <w:tab/>
        <w:t>(2)</w:t>
      </w:r>
      <w:r w:rsidRPr="00E2599A">
        <w:tab/>
        <w:t>In this section:</w:t>
      </w:r>
    </w:p>
    <w:p w14:paraId="0C08C9E7" w14:textId="77777777" w:rsidR="005429A7" w:rsidRPr="00E2599A" w:rsidRDefault="005429A7" w:rsidP="00E2599A">
      <w:pPr>
        <w:pStyle w:val="aDef"/>
      </w:pPr>
      <w:r w:rsidRPr="00E2599A">
        <w:rPr>
          <w:rStyle w:val="charBoldItals"/>
        </w:rPr>
        <w:t>permitted manoeuvre</w:t>
      </w:r>
      <w:r w:rsidRPr="00E2599A">
        <w:t xml:space="preserve"> means—</w:t>
      </w:r>
    </w:p>
    <w:p w14:paraId="483660E2" w14:textId="77777777" w:rsidR="005429A7" w:rsidRPr="00E2599A" w:rsidRDefault="005429A7" w:rsidP="00092A9A">
      <w:pPr>
        <w:pStyle w:val="aDefpara"/>
      </w:pPr>
      <w:r w:rsidRPr="00E2599A">
        <w:tab/>
        <w:t>(a)</w:t>
      </w:r>
      <w:r w:rsidRPr="00E2599A">
        <w:tab/>
        <w:t>if the driver is driving on a two</w:t>
      </w:r>
      <w:r w:rsidRPr="00E2599A">
        <w:noBreakHyphen/>
        <w:t>way road without a dividing line or median strip—drive to the right of the centre of the road; or</w:t>
      </w:r>
    </w:p>
    <w:p w14:paraId="692FA041" w14:textId="77777777" w:rsidR="005429A7" w:rsidRPr="00E2599A" w:rsidRDefault="005429A7" w:rsidP="00092A9A">
      <w:pPr>
        <w:pStyle w:val="aDefpara"/>
      </w:pPr>
      <w:r w:rsidRPr="00E2599A">
        <w:tab/>
        <w:t>(b)</w:t>
      </w:r>
      <w:r w:rsidRPr="00E2599A">
        <w:tab/>
        <w:t>if the driver is driving on a road with a dividing line—drive to the right of the dividing line; or</w:t>
      </w:r>
    </w:p>
    <w:p w14:paraId="6323DBDE" w14:textId="77777777" w:rsidR="005429A7" w:rsidRPr="00E2599A" w:rsidRDefault="005429A7" w:rsidP="00092A9A">
      <w:pPr>
        <w:pStyle w:val="aDefpara"/>
      </w:pPr>
      <w:r w:rsidRPr="00E2599A">
        <w:tab/>
        <w:t>(c)</w:t>
      </w:r>
      <w:r w:rsidRPr="00E2599A">
        <w:tab/>
        <w:t>drive on a dividing strip that is at the same level as the road; or</w:t>
      </w:r>
    </w:p>
    <w:p w14:paraId="71B6AFF5" w14:textId="77777777" w:rsidR="005429A7" w:rsidRPr="00E2599A" w:rsidRDefault="005429A7" w:rsidP="00092A9A">
      <w:pPr>
        <w:pStyle w:val="aDefpara"/>
      </w:pPr>
      <w:r w:rsidRPr="00E2599A">
        <w:lastRenderedPageBreak/>
        <w:tab/>
        <w:t>(d)</w:t>
      </w:r>
      <w:r w:rsidRPr="00E2599A">
        <w:tab/>
        <w:t>drive on or over a single continuous line; or</w:t>
      </w:r>
    </w:p>
    <w:p w14:paraId="088941D1" w14:textId="77777777" w:rsidR="005429A7" w:rsidRPr="00E2599A" w:rsidRDefault="005429A7" w:rsidP="00092A9A">
      <w:pPr>
        <w:pStyle w:val="aDefpara"/>
      </w:pPr>
      <w:r w:rsidRPr="00E2599A">
        <w:tab/>
        <w:t>(e)</w:t>
      </w:r>
      <w:r w:rsidRPr="00E2599A">
        <w:tab/>
        <w:t>drive on or over 2 parallel lines; or</w:t>
      </w:r>
    </w:p>
    <w:p w14:paraId="14AEB37D" w14:textId="77777777" w:rsidR="005429A7" w:rsidRPr="00E2599A" w:rsidRDefault="005429A7" w:rsidP="00092A9A">
      <w:pPr>
        <w:pStyle w:val="aDefpara"/>
      </w:pPr>
      <w:r w:rsidRPr="00E2599A">
        <w:tab/>
        <w:t>(f)</w:t>
      </w:r>
      <w:r w:rsidRPr="00E2599A">
        <w:tab/>
        <w:t>drive along a side, or surrounding, of a painted island.</w:t>
      </w:r>
    </w:p>
    <w:p w14:paraId="0D287D9B" w14:textId="77777777" w:rsidR="005429A7" w:rsidRPr="00E2599A" w:rsidRDefault="005429A7" w:rsidP="005429A7">
      <w:pPr>
        <w:pStyle w:val="PageBreak"/>
      </w:pPr>
      <w:r w:rsidRPr="00E2599A">
        <w:br w:type="page"/>
      </w:r>
    </w:p>
    <w:p w14:paraId="656769D0" w14:textId="77777777" w:rsidR="005429A7" w:rsidRPr="009A17D7" w:rsidRDefault="00E2599A" w:rsidP="00E2599A">
      <w:pPr>
        <w:pStyle w:val="AH2Part"/>
      </w:pPr>
      <w:bookmarkStart w:id="218" w:name="_Toc165922474"/>
      <w:r w:rsidRPr="009A17D7">
        <w:rPr>
          <w:rStyle w:val="CharPartNo"/>
        </w:rPr>
        <w:lastRenderedPageBreak/>
        <w:t>Part 12</w:t>
      </w:r>
      <w:r w:rsidRPr="00E2599A">
        <w:tab/>
      </w:r>
      <w:r w:rsidR="005429A7" w:rsidRPr="009A17D7">
        <w:rPr>
          <w:rStyle w:val="CharPartText"/>
        </w:rPr>
        <w:t>Restrictions on stopping and parking</w:t>
      </w:r>
      <w:bookmarkEnd w:id="218"/>
    </w:p>
    <w:p w14:paraId="4B534DD8" w14:textId="77777777" w:rsidR="005429A7" w:rsidRPr="009A17D7" w:rsidRDefault="00E2599A" w:rsidP="00E2599A">
      <w:pPr>
        <w:pStyle w:val="AH3Div"/>
      </w:pPr>
      <w:bookmarkStart w:id="219" w:name="_Toc165922475"/>
      <w:r w:rsidRPr="009A17D7">
        <w:rPr>
          <w:rStyle w:val="CharDivNo"/>
        </w:rPr>
        <w:t>Division 12.1</w:t>
      </w:r>
      <w:r w:rsidRPr="00E2599A">
        <w:tab/>
      </w:r>
      <w:r w:rsidR="005429A7" w:rsidRPr="009A17D7">
        <w:rPr>
          <w:rStyle w:val="CharDivText"/>
        </w:rPr>
        <w:t>General</w:t>
      </w:r>
      <w:bookmarkEnd w:id="219"/>
    </w:p>
    <w:p w14:paraId="55DE25EB" w14:textId="77777777" w:rsidR="005429A7" w:rsidRPr="00E2599A" w:rsidRDefault="00E2599A" w:rsidP="00E2599A">
      <w:pPr>
        <w:pStyle w:val="AH5Sec"/>
      </w:pPr>
      <w:bookmarkStart w:id="220" w:name="_Toc165922476"/>
      <w:r w:rsidRPr="009A17D7">
        <w:rPr>
          <w:rStyle w:val="CharSectNo"/>
        </w:rPr>
        <w:t>165</w:t>
      </w:r>
      <w:r w:rsidRPr="00E2599A">
        <w:tab/>
      </w:r>
      <w:r w:rsidR="005429A7" w:rsidRPr="00E2599A">
        <w:t>Stopping in emergency etc or to comply with another provision</w:t>
      </w:r>
      <w:bookmarkEnd w:id="220"/>
    </w:p>
    <w:p w14:paraId="46618907" w14:textId="77777777" w:rsidR="005429A7" w:rsidRPr="00E2599A" w:rsidRDefault="005429A7" w:rsidP="005429A7">
      <w:pPr>
        <w:pStyle w:val="Amainreturn"/>
      </w:pPr>
      <w:r w:rsidRPr="00E2599A">
        <w:t>It is a defence to the prosecution of a driver for an offence against a provision of this part if—</w:t>
      </w:r>
    </w:p>
    <w:p w14:paraId="26D2B786" w14:textId="77777777" w:rsidR="005429A7" w:rsidRPr="00E2599A" w:rsidRDefault="00E2599A" w:rsidP="00E2599A">
      <w:pPr>
        <w:pStyle w:val="Apara"/>
      </w:pPr>
      <w:r>
        <w:tab/>
      </w:r>
      <w:r w:rsidRPr="00E2599A">
        <w:t>(a)</w:t>
      </w:r>
      <w:r w:rsidRPr="00E2599A">
        <w:tab/>
      </w:r>
      <w:r w:rsidR="005429A7" w:rsidRPr="00E2599A">
        <w:t>the driver stops at a particular place, or in a particular way, to avoid a collision, and the driver stops for no longer than is necessary to avoid the collision; or</w:t>
      </w:r>
    </w:p>
    <w:p w14:paraId="7CD74B52" w14:textId="77777777" w:rsidR="005429A7" w:rsidRPr="00E2599A" w:rsidRDefault="00E2599A" w:rsidP="00E2599A">
      <w:pPr>
        <w:pStyle w:val="Apara"/>
      </w:pPr>
      <w:r>
        <w:tab/>
      </w:r>
      <w:r w:rsidRPr="00E2599A">
        <w:t>(b)</w:t>
      </w:r>
      <w:r w:rsidRPr="00E2599A">
        <w:tab/>
      </w:r>
      <w:r w:rsidR="005429A7" w:rsidRPr="00E2599A">
        <w:t>the driver stops at a particular place, or in a particular way, because the driver</w:t>
      </w:r>
      <w:r w:rsidR="009A0737" w:rsidRPr="00E2599A">
        <w:t>’s</w:t>
      </w:r>
      <w:r w:rsidR="005429A7" w:rsidRPr="00E2599A">
        <w:t xml:space="preserve"> vehicle is disabled, and the driver stops for no longer than is necessary for the vehicle to be moved safely to a place where the driver is permitted to park the vehicle under this regulation; or</w:t>
      </w:r>
    </w:p>
    <w:p w14:paraId="6A71791B" w14:textId="77777777" w:rsidR="005429A7" w:rsidRPr="00E2599A" w:rsidRDefault="00E2599A" w:rsidP="00E2599A">
      <w:pPr>
        <w:pStyle w:val="Apara"/>
      </w:pPr>
      <w:r>
        <w:tab/>
      </w:r>
      <w:r w:rsidRPr="00E2599A">
        <w:t>(c)</w:t>
      </w:r>
      <w:r w:rsidRPr="00E2599A">
        <w:tab/>
      </w:r>
      <w:r w:rsidR="005429A7" w:rsidRPr="00E2599A">
        <w:t>the driver stops at a particular place, or in a particular way, to deal with a medical or other emergency, or to assist a disabled vehicle, and the driver stops for no longer than is necessary in the circumstances; or</w:t>
      </w:r>
    </w:p>
    <w:p w14:paraId="1E3FE571" w14:textId="77777777" w:rsidR="005429A7" w:rsidRPr="00E2599A" w:rsidRDefault="00E2599A" w:rsidP="00E2599A">
      <w:pPr>
        <w:pStyle w:val="Apara"/>
      </w:pPr>
      <w:r>
        <w:tab/>
      </w:r>
      <w:r w:rsidRPr="00E2599A">
        <w:t>(d)</w:t>
      </w:r>
      <w:r w:rsidRPr="00E2599A">
        <w:tab/>
      </w:r>
      <w:r w:rsidR="005429A7" w:rsidRPr="00E2599A">
        <w:t>the driver stops at a particular place, or in a particular way, because the condition of the driver, a passenger, or the driver</w:t>
      </w:r>
      <w:r w:rsidR="009A0737" w:rsidRPr="00E2599A">
        <w:t>’s</w:t>
      </w:r>
      <w:r w:rsidR="005429A7" w:rsidRPr="00E2599A">
        <w:t xml:space="preserve"> vehicle makes it necessary for the driver to stop in the interests of safety, and the driver stops for no longer than is necessary in the circumstances; or</w:t>
      </w:r>
    </w:p>
    <w:p w14:paraId="1451D15B" w14:textId="77777777" w:rsidR="005429A7" w:rsidRPr="00E2599A" w:rsidRDefault="00E2599A" w:rsidP="00F2615B">
      <w:pPr>
        <w:pStyle w:val="Apara"/>
        <w:keepNext/>
        <w:keepLines/>
      </w:pPr>
      <w:r>
        <w:lastRenderedPageBreak/>
        <w:tab/>
      </w:r>
      <w:r w:rsidRPr="00E2599A">
        <w:t>(e)</w:t>
      </w:r>
      <w:r w:rsidRPr="00E2599A">
        <w:tab/>
      </w:r>
      <w:r w:rsidR="005429A7" w:rsidRPr="00E2599A">
        <w:t>the driver stops at a particular place, or in a particular way, to comply with another provision of this regulation, and the driver stops for no longer than is necessary to comply with the other provision.</w:t>
      </w:r>
    </w:p>
    <w:p w14:paraId="21D95778" w14:textId="77777777" w:rsidR="005429A7" w:rsidRPr="00E2599A" w:rsidRDefault="005429A7" w:rsidP="005429A7">
      <w:pPr>
        <w:pStyle w:val="aExamHdgss"/>
      </w:pPr>
      <w:r w:rsidRPr="00E2599A">
        <w:t>Example—par (e)</w:t>
      </w:r>
    </w:p>
    <w:p w14:paraId="29FD4E0B" w14:textId="77777777" w:rsidR="005429A7" w:rsidRPr="00E2599A" w:rsidRDefault="005429A7" w:rsidP="005429A7">
      <w:pPr>
        <w:pStyle w:val="aExamss"/>
      </w:pPr>
      <w:r w:rsidRPr="00E2599A">
        <w:t>If a driver stops at an intersection at a stop line, stop sign, or traffic lights, or to give way to a vehicle, in accordance with this regulation, the driver does not contravene s 170.</w:t>
      </w:r>
    </w:p>
    <w:p w14:paraId="75A7BF5B" w14:textId="77777777" w:rsidR="005429A7" w:rsidRPr="00E2599A" w:rsidRDefault="00E2599A" w:rsidP="00E2599A">
      <w:pPr>
        <w:pStyle w:val="AH5Sec"/>
      </w:pPr>
      <w:bookmarkStart w:id="221" w:name="_Toc165922477"/>
      <w:r w:rsidRPr="009A17D7">
        <w:rPr>
          <w:rStyle w:val="CharSectNo"/>
        </w:rPr>
        <w:t>166</w:t>
      </w:r>
      <w:r w:rsidRPr="00E2599A">
        <w:tab/>
      </w:r>
      <w:r w:rsidR="005429A7" w:rsidRPr="00E2599A">
        <w:t>Application—pt 12—bicycles</w:t>
      </w:r>
      <w:bookmarkEnd w:id="221"/>
    </w:p>
    <w:p w14:paraId="3F64EB36" w14:textId="46032FF1" w:rsidR="005429A7" w:rsidRPr="00E2599A" w:rsidRDefault="005429A7" w:rsidP="005429A7">
      <w:pPr>
        <w:pStyle w:val="Amainreturn"/>
      </w:pPr>
      <w:r w:rsidRPr="00E2599A">
        <w:t>This part</w:t>
      </w:r>
      <w:r w:rsidR="003C7655">
        <w:t xml:space="preserve"> </w:t>
      </w:r>
      <w:r w:rsidR="003C7655" w:rsidRPr="00C305D3">
        <w:t>(other than division 12.12A (Signs attached to vehicles parked in designated place))</w:t>
      </w:r>
      <w:r w:rsidRPr="00E2599A">
        <w:t xml:space="preserve"> does not apply to a bicycle that is parked at a bicycle rail or in a bicycle rack.</w:t>
      </w:r>
    </w:p>
    <w:p w14:paraId="1DA058DA" w14:textId="77777777" w:rsidR="005429A7" w:rsidRPr="009A17D7" w:rsidRDefault="00E2599A" w:rsidP="00E2599A">
      <w:pPr>
        <w:pStyle w:val="AH3Div"/>
      </w:pPr>
      <w:bookmarkStart w:id="222" w:name="_Toc165922478"/>
      <w:r w:rsidRPr="009A17D7">
        <w:rPr>
          <w:rStyle w:val="CharDivNo"/>
        </w:rPr>
        <w:t>Division 12.2</w:t>
      </w:r>
      <w:r w:rsidRPr="00E2599A">
        <w:tab/>
      </w:r>
      <w:r w:rsidR="005429A7" w:rsidRPr="009A17D7">
        <w:rPr>
          <w:rStyle w:val="CharDivText"/>
        </w:rPr>
        <w:t>No stopping and no parking signs and road markings</w:t>
      </w:r>
      <w:bookmarkEnd w:id="222"/>
    </w:p>
    <w:p w14:paraId="2B7D5BB1" w14:textId="77777777" w:rsidR="005429A7" w:rsidRPr="00E2599A" w:rsidRDefault="00E2599A" w:rsidP="00E2599A">
      <w:pPr>
        <w:pStyle w:val="AH5Sec"/>
      </w:pPr>
      <w:bookmarkStart w:id="223" w:name="_Toc165922479"/>
      <w:r w:rsidRPr="009A17D7">
        <w:rPr>
          <w:rStyle w:val="CharSectNo"/>
        </w:rPr>
        <w:t>167</w:t>
      </w:r>
      <w:r w:rsidRPr="00E2599A">
        <w:tab/>
      </w:r>
      <w:r w:rsidR="005429A7" w:rsidRPr="00E2599A">
        <w:t>No stopping sign</w:t>
      </w:r>
      <w:bookmarkEnd w:id="223"/>
    </w:p>
    <w:p w14:paraId="03336D7F" w14:textId="77777777" w:rsidR="005429A7" w:rsidRPr="00E2599A" w:rsidRDefault="005429A7" w:rsidP="00E2599A">
      <w:pPr>
        <w:pStyle w:val="Amainreturn"/>
        <w:keepNext/>
      </w:pPr>
      <w:r w:rsidRPr="00E2599A">
        <w:t>A driver must not stop on a length of road or in an area to which a no stopping sign applies.</w:t>
      </w:r>
    </w:p>
    <w:p w14:paraId="66FC4C98" w14:textId="77777777" w:rsidR="005429A7" w:rsidRPr="00E2599A" w:rsidRDefault="005429A7" w:rsidP="005429A7">
      <w:pPr>
        <w:pStyle w:val="Penalty"/>
      </w:pPr>
      <w:r w:rsidRPr="00E2599A">
        <w:t>Maximum penalty:  20 penalty units.</w:t>
      </w:r>
    </w:p>
    <w:p w14:paraId="78134A8B" w14:textId="77777777" w:rsidR="005429A7" w:rsidRPr="00E2599A" w:rsidRDefault="00E2599A" w:rsidP="00E2599A">
      <w:pPr>
        <w:pStyle w:val="AH5Sec"/>
      </w:pPr>
      <w:bookmarkStart w:id="224" w:name="_Toc165922480"/>
      <w:r w:rsidRPr="009A17D7">
        <w:rPr>
          <w:rStyle w:val="CharSectNo"/>
        </w:rPr>
        <w:t>168</w:t>
      </w:r>
      <w:r w:rsidRPr="00E2599A">
        <w:tab/>
      </w:r>
      <w:r w:rsidR="005429A7" w:rsidRPr="00E2599A">
        <w:t>No parking sign</w:t>
      </w:r>
      <w:bookmarkEnd w:id="224"/>
    </w:p>
    <w:p w14:paraId="171FB9D9" w14:textId="77777777" w:rsidR="005429A7" w:rsidRPr="00E2599A" w:rsidRDefault="00E2599A" w:rsidP="00E2599A">
      <w:pPr>
        <w:pStyle w:val="Amain"/>
      </w:pPr>
      <w:r>
        <w:tab/>
      </w:r>
      <w:r w:rsidRPr="00E2599A">
        <w:t>(1)</w:t>
      </w:r>
      <w:r w:rsidRPr="00E2599A">
        <w:tab/>
      </w:r>
      <w:r w:rsidR="005429A7" w:rsidRPr="00E2599A">
        <w:t>The driver of a vehicle must not stop on a length of road or in an area to which a no parking sign applies, unless the driver—</w:t>
      </w:r>
    </w:p>
    <w:p w14:paraId="37297D58" w14:textId="77777777" w:rsidR="005429A7" w:rsidRPr="00E2599A" w:rsidRDefault="00E2599A" w:rsidP="00E2599A">
      <w:pPr>
        <w:pStyle w:val="Apara"/>
      </w:pPr>
      <w:r>
        <w:tab/>
      </w:r>
      <w:r w:rsidRPr="00E2599A">
        <w:t>(a)</w:t>
      </w:r>
      <w:r w:rsidRPr="00E2599A">
        <w:tab/>
      </w:r>
      <w:r w:rsidR="00F434D7" w:rsidRPr="00E2599A">
        <w:t>is dropping off or picking up</w:t>
      </w:r>
      <w:r w:rsidR="005429A7" w:rsidRPr="00E2599A">
        <w:t xml:space="preserve"> passengers or goods; and</w:t>
      </w:r>
    </w:p>
    <w:p w14:paraId="4DBA65B2" w14:textId="77777777" w:rsidR="005429A7" w:rsidRPr="00E2599A" w:rsidRDefault="00E2599A" w:rsidP="00E2599A">
      <w:pPr>
        <w:pStyle w:val="Apara"/>
      </w:pPr>
      <w:r>
        <w:tab/>
      </w:r>
      <w:r w:rsidRPr="00E2599A">
        <w:t>(b)</w:t>
      </w:r>
      <w:r w:rsidRPr="00E2599A">
        <w:tab/>
      </w:r>
      <w:r w:rsidR="005429A7" w:rsidRPr="00E2599A">
        <w:t>does not leave the vehicle unattended; and</w:t>
      </w:r>
    </w:p>
    <w:p w14:paraId="02DC3782" w14:textId="77777777" w:rsidR="005429A7" w:rsidRPr="00E2599A" w:rsidRDefault="00E2599A" w:rsidP="00E2599A">
      <w:pPr>
        <w:pStyle w:val="Apara"/>
        <w:keepNext/>
      </w:pPr>
      <w:r>
        <w:tab/>
      </w:r>
      <w:r w:rsidRPr="00E2599A">
        <w:t>(c)</w:t>
      </w:r>
      <w:r w:rsidRPr="00E2599A">
        <w:tab/>
      </w:r>
      <w:r w:rsidR="00F434D7" w:rsidRPr="00E2599A">
        <w:t>completes the dropping off or picking up</w:t>
      </w:r>
      <w:r w:rsidR="005429A7" w:rsidRPr="00E2599A">
        <w:t xml:space="preserve"> of the passengers or goods, and drives on, as soon as possible and, in any case, within the required time after stopping.</w:t>
      </w:r>
    </w:p>
    <w:p w14:paraId="554A2189" w14:textId="77777777" w:rsidR="005429A7" w:rsidRPr="00E2599A" w:rsidRDefault="005429A7" w:rsidP="005429A7">
      <w:pPr>
        <w:pStyle w:val="Penalty"/>
      </w:pPr>
      <w:r w:rsidRPr="00E2599A">
        <w:t>Maximum penalty:  20 penalty units.</w:t>
      </w:r>
    </w:p>
    <w:p w14:paraId="17F55E2A" w14:textId="77777777" w:rsidR="005429A7" w:rsidRPr="00E2599A" w:rsidRDefault="00E2599A" w:rsidP="00E2599A">
      <w:pPr>
        <w:pStyle w:val="Amain"/>
      </w:pPr>
      <w:r>
        <w:lastRenderedPageBreak/>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3B2A3020" w14:textId="77777777" w:rsidR="005429A7" w:rsidRPr="00E2599A" w:rsidRDefault="00E2599A" w:rsidP="00E2599A">
      <w:pPr>
        <w:pStyle w:val="Amain"/>
      </w:pPr>
      <w:r>
        <w:tab/>
      </w:r>
      <w:r w:rsidRPr="00E2599A">
        <w:t>(3)</w:t>
      </w:r>
      <w:r w:rsidRPr="00E2599A">
        <w:tab/>
      </w:r>
      <w:r w:rsidR="005429A7" w:rsidRPr="00E2599A">
        <w:t>In this section:</w:t>
      </w:r>
    </w:p>
    <w:p w14:paraId="5C84FE4F" w14:textId="77777777" w:rsidR="005429A7" w:rsidRPr="00E2599A" w:rsidRDefault="005429A7" w:rsidP="00E2599A">
      <w:pPr>
        <w:pStyle w:val="aDef"/>
        <w:keepNext/>
      </w:pPr>
      <w:r w:rsidRPr="00E2599A">
        <w:rPr>
          <w:rStyle w:val="charBoldItals"/>
        </w:rPr>
        <w:t>required time</w:t>
      </w:r>
      <w:r w:rsidRPr="00E2599A">
        <w:t xml:space="preserve"> means—</w:t>
      </w:r>
    </w:p>
    <w:p w14:paraId="751D0FDC" w14:textId="77777777" w:rsidR="005429A7" w:rsidRPr="00E2599A" w:rsidRDefault="00E2599A" w:rsidP="00E2599A">
      <w:pPr>
        <w:pStyle w:val="aDefpara"/>
        <w:keepNext/>
      </w:pPr>
      <w:r>
        <w:tab/>
      </w:r>
      <w:r w:rsidRPr="00E2599A">
        <w:t>(a)</w:t>
      </w:r>
      <w:r w:rsidRPr="00E2599A">
        <w:tab/>
      </w:r>
      <w:r w:rsidR="005429A7" w:rsidRPr="00E2599A">
        <w:t>if information on or with the sign indicates a time—the indicated time; or</w:t>
      </w:r>
    </w:p>
    <w:p w14:paraId="76F67217" w14:textId="77777777" w:rsidR="005429A7" w:rsidRPr="00E2599A" w:rsidRDefault="00E2599A" w:rsidP="00E2599A">
      <w:pPr>
        <w:pStyle w:val="aDefpara"/>
        <w:keepNext/>
      </w:pPr>
      <w:r>
        <w:tab/>
      </w:r>
      <w:r w:rsidRPr="00E2599A">
        <w:t>(b)</w:t>
      </w:r>
      <w:r w:rsidRPr="00E2599A">
        <w:tab/>
      </w:r>
      <w:r w:rsidR="005429A7" w:rsidRPr="00E2599A">
        <w:t>if there is no indicated time—2</w:t>
      </w:r>
      <w:r w:rsidR="0019032F" w:rsidRPr="00E2599A">
        <w:t> minut</w:t>
      </w:r>
      <w:r w:rsidR="005429A7" w:rsidRPr="00E2599A">
        <w:t>es; or</w:t>
      </w:r>
    </w:p>
    <w:p w14:paraId="6783D044" w14:textId="77777777" w:rsidR="005429A7" w:rsidRPr="00E2599A" w:rsidRDefault="00E2599A" w:rsidP="00E2599A">
      <w:pPr>
        <w:pStyle w:val="aDefpara"/>
      </w:pPr>
      <w:r>
        <w:tab/>
      </w:r>
      <w:r w:rsidRPr="00E2599A">
        <w:t>(c)</w:t>
      </w:r>
      <w:r w:rsidRPr="00E2599A">
        <w:tab/>
      </w:r>
      <w:r w:rsidR="005429A7" w:rsidRPr="00E2599A">
        <w:t>if there is no indicated time, or the indicated time is less than 5</w:t>
      </w:r>
      <w:r w:rsidR="0019032F" w:rsidRPr="00E2599A">
        <w:t> minut</w:t>
      </w:r>
      <w:r w:rsidR="005429A7" w:rsidRPr="00E2599A">
        <w:t>es, and section 206 (Time extension for people with disabilities) applies to the driver—5</w:t>
      </w:r>
      <w:r w:rsidR="0019032F" w:rsidRPr="00E2599A">
        <w:t> minut</w:t>
      </w:r>
      <w:r w:rsidR="005429A7" w:rsidRPr="00E2599A">
        <w:t>es.</w:t>
      </w:r>
    </w:p>
    <w:p w14:paraId="46D9C0E8" w14:textId="77777777" w:rsidR="005429A7" w:rsidRPr="00E2599A" w:rsidRDefault="00E2599A" w:rsidP="00E2599A">
      <w:pPr>
        <w:pStyle w:val="AH5Sec"/>
      </w:pPr>
      <w:bookmarkStart w:id="225" w:name="_Toc165922481"/>
      <w:r w:rsidRPr="009A17D7">
        <w:rPr>
          <w:rStyle w:val="CharSectNo"/>
        </w:rPr>
        <w:t>169</w:t>
      </w:r>
      <w:r w:rsidRPr="00E2599A">
        <w:tab/>
      </w:r>
      <w:r w:rsidR="005429A7" w:rsidRPr="00E2599A">
        <w:t>No stopping on road with yellow edge line</w:t>
      </w:r>
      <w:bookmarkEnd w:id="225"/>
    </w:p>
    <w:p w14:paraId="2ACA55F4" w14:textId="77777777" w:rsidR="005429A7" w:rsidRPr="00E2599A" w:rsidRDefault="005429A7" w:rsidP="00E2599A">
      <w:pPr>
        <w:pStyle w:val="Amainreturn"/>
        <w:keepNext/>
      </w:pPr>
      <w:r w:rsidRPr="00E2599A">
        <w:t>A driver must not stop at the side of a road marked with a continuous yellow edge line.</w:t>
      </w:r>
    </w:p>
    <w:p w14:paraId="2F504B08" w14:textId="77777777" w:rsidR="005429A7" w:rsidRPr="00E2599A" w:rsidRDefault="005429A7" w:rsidP="005429A7">
      <w:pPr>
        <w:pStyle w:val="Penalty"/>
      </w:pPr>
      <w:r w:rsidRPr="00E2599A">
        <w:t>Maximum penalty:  20 penalty units.</w:t>
      </w:r>
    </w:p>
    <w:p w14:paraId="365B4022" w14:textId="77777777" w:rsidR="005429A7" w:rsidRPr="009A17D7" w:rsidRDefault="00E2599A" w:rsidP="00E2599A">
      <w:pPr>
        <w:pStyle w:val="AH3Div"/>
      </w:pPr>
      <w:bookmarkStart w:id="226" w:name="_Toc165922482"/>
      <w:r w:rsidRPr="009A17D7">
        <w:rPr>
          <w:rStyle w:val="CharDivNo"/>
        </w:rPr>
        <w:t>Division 12.3</w:t>
      </w:r>
      <w:r w:rsidRPr="00E2599A">
        <w:tab/>
      </w:r>
      <w:r w:rsidR="005429A7" w:rsidRPr="009A17D7">
        <w:rPr>
          <w:rStyle w:val="CharDivText"/>
        </w:rPr>
        <w:t>Stopping at intersections and crossings</w:t>
      </w:r>
      <w:bookmarkEnd w:id="226"/>
    </w:p>
    <w:p w14:paraId="65B8241A" w14:textId="77777777" w:rsidR="005429A7" w:rsidRPr="00E2599A" w:rsidRDefault="00E2599A" w:rsidP="00E2599A">
      <w:pPr>
        <w:pStyle w:val="AH5Sec"/>
      </w:pPr>
      <w:bookmarkStart w:id="227" w:name="_Toc165922483"/>
      <w:r w:rsidRPr="009A17D7">
        <w:rPr>
          <w:rStyle w:val="CharSectNo"/>
        </w:rPr>
        <w:t>170</w:t>
      </w:r>
      <w:r w:rsidRPr="00E2599A">
        <w:tab/>
      </w:r>
      <w:r w:rsidR="005429A7" w:rsidRPr="00E2599A">
        <w:t>Stopping in or near intersection</w:t>
      </w:r>
      <w:bookmarkEnd w:id="227"/>
    </w:p>
    <w:p w14:paraId="644DEBC9" w14:textId="77777777" w:rsidR="005429A7" w:rsidRPr="00E2599A" w:rsidRDefault="00E2599A" w:rsidP="00E2599A">
      <w:pPr>
        <w:pStyle w:val="Amain"/>
      </w:pPr>
      <w:r>
        <w:tab/>
      </w:r>
      <w:r w:rsidRPr="00E2599A">
        <w:t>(1)</w:t>
      </w:r>
      <w:r w:rsidRPr="00E2599A">
        <w:tab/>
      </w:r>
      <w:r w:rsidR="005429A7" w:rsidRPr="00E2599A">
        <w:t>A driver must not stop in an intersection unless—</w:t>
      </w:r>
    </w:p>
    <w:p w14:paraId="1C5B5EE8" w14:textId="77777777" w:rsidR="005429A7" w:rsidRPr="00E2599A" w:rsidRDefault="00E2599A" w:rsidP="00E2599A">
      <w:pPr>
        <w:pStyle w:val="Apara"/>
      </w:pPr>
      <w:r>
        <w:tab/>
      </w:r>
      <w:r w:rsidRPr="00E2599A">
        <w:t>(a)</w:t>
      </w:r>
      <w:r w:rsidRPr="00E2599A">
        <w:tab/>
      </w:r>
      <w:r w:rsidR="005429A7" w:rsidRPr="00E2599A">
        <w:t>the driver is permitted to stop at that place under this regulation; or</w:t>
      </w:r>
    </w:p>
    <w:p w14:paraId="7854986F" w14:textId="77777777" w:rsidR="005429A7" w:rsidRPr="00E2599A" w:rsidRDefault="00E2599A" w:rsidP="00E2599A">
      <w:pPr>
        <w:pStyle w:val="Apara"/>
        <w:keepNext/>
      </w:pPr>
      <w:r>
        <w:tab/>
      </w:r>
      <w:r w:rsidRPr="00E2599A">
        <w:t>(b)</w:t>
      </w:r>
      <w:r w:rsidRPr="00E2599A">
        <w:tab/>
      </w:r>
      <w:r w:rsidR="005429A7" w:rsidRPr="00E2599A">
        <w:t>the intersection is a T</w:t>
      </w:r>
      <w:r w:rsidR="005429A7" w:rsidRPr="00E2599A">
        <w:noBreakHyphen/>
        <w:t>intersection without traffic lights and the driver stops along the continuous side of the continuing road at the intersection.</w:t>
      </w:r>
    </w:p>
    <w:p w14:paraId="6068D654" w14:textId="77777777" w:rsidR="005429A7" w:rsidRPr="00E2599A" w:rsidRDefault="005429A7" w:rsidP="005429A7">
      <w:pPr>
        <w:pStyle w:val="Penalty"/>
      </w:pPr>
      <w:r w:rsidRPr="00E2599A">
        <w:t>Maximum penalty:  20 penalty units.</w:t>
      </w:r>
    </w:p>
    <w:p w14:paraId="30F34609" w14:textId="77777777" w:rsidR="005429A7" w:rsidRPr="00E2599A" w:rsidRDefault="00E2599A" w:rsidP="00E2599A">
      <w:pPr>
        <w:pStyle w:val="Amain"/>
        <w:keepNext/>
      </w:pPr>
      <w:r>
        <w:lastRenderedPageBreak/>
        <w:tab/>
      </w:r>
      <w:r w:rsidRPr="00E2599A">
        <w:t>(2)</w:t>
      </w:r>
      <w:r w:rsidRPr="00E2599A">
        <w:tab/>
      </w:r>
      <w:r w:rsidR="005429A7" w:rsidRPr="00E2599A">
        <w:t>A driver must not stop on a road within 20m from the nearest point of an intersecting road at an intersection with traffic lights, unless the driver stops at a place on a length of road, or in an area, to which a parking control sign applies and the driver is permitted to stop at that place under this regulation.</w:t>
      </w:r>
    </w:p>
    <w:p w14:paraId="7FD281DC" w14:textId="77777777" w:rsidR="005429A7" w:rsidRPr="00E2599A" w:rsidRDefault="005429A7" w:rsidP="005429A7">
      <w:pPr>
        <w:pStyle w:val="Penalty"/>
      </w:pPr>
      <w:r w:rsidRPr="00E2599A">
        <w:t>Maximum penalty:  20 penalty units.</w:t>
      </w:r>
    </w:p>
    <w:p w14:paraId="49CCD6C6" w14:textId="77777777" w:rsidR="005429A7" w:rsidRPr="00E2599A" w:rsidRDefault="00E2599A" w:rsidP="00E2599A">
      <w:pPr>
        <w:pStyle w:val="Amain"/>
      </w:pPr>
      <w:r>
        <w:tab/>
      </w:r>
      <w:r w:rsidRPr="00E2599A">
        <w:t>(3)</w:t>
      </w:r>
      <w:r w:rsidRPr="00E2599A">
        <w:tab/>
      </w:r>
      <w:r w:rsidR="005429A7" w:rsidRPr="00E2599A">
        <w:t>A driver must not stop on a road within 10m from the nearest point of an intersecting road at an intersection without traffic lights, unless the driver stops—</w:t>
      </w:r>
    </w:p>
    <w:p w14:paraId="52583B87" w14:textId="77777777" w:rsidR="005429A7" w:rsidRPr="00E2599A" w:rsidRDefault="00E2599A" w:rsidP="00E2599A">
      <w:pPr>
        <w:pStyle w:val="Apara"/>
      </w:pPr>
      <w:r>
        <w:tab/>
      </w:r>
      <w:r w:rsidRPr="00E2599A">
        <w:t>(a)</w:t>
      </w:r>
      <w:r w:rsidRPr="00E2599A">
        <w:tab/>
      </w:r>
      <w:r w:rsidR="005429A7" w:rsidRPr="00E2599A">
        <w:t>at a place on a length of road, or in an area, to which a parking control sign applies and the driver is permitted to stop at that place under this regulation; or</w:t>
      </w:r>
    </w:p>
    <w:p w14:paraId="1DF07C77" w14:textId="77777777" w:rsidR="005429A7" w:rsidRPr="00E2599A" w:rsidRDefault="00E2599A" w:rsidP="00E2599A">
      <w:pPr>
        <w:pStyle w:val="Apara"/>
        <w:keepNext/>
      </w:pPr>
      <w:r>
        <w:tab/>
      </w:r>
      <w:r w:rsidRPr="00E2599A">
        <w:t>(b)</w:t>
      </w:r>
      <w:r w:rsidRPr="00E2599A">
        <w:tab/>
      </w:r>
      <w:r w:rsidR="005429A7" w:rsidRPr="00E2599A">
        <w:t>if the intersection is a T</w:t>
      </w:r>
      <w:r w:rsidR="005429A7" w:rsidRPr="00E2599A">
        <w:noBreakHyphen/>
        <w:t>intersection—along the continuous side of the continuing road at the intersection.</w:t>
      </w:r>
    </w:p>
    <w:p w14:paraId="2DE3B394" w14:textId="77777777" w:rsidR="005429A7" w:rsidRPr="00E2599A" w:rsidRDefault="005429A7" w:rsidP="005429A7">
      <w:pPr>
        <w:pStyle w:val="Penalty"/>
      </w:pPr>
      <w:r w:rsidRPr="00E2599A">
        <w:t>Maximum penalty:  20 penalty units.</w:t>
      </w:r>
    </w:p>
    <w:p w14:paraId="136D0026" w14:textId="77777777" w:rsidR="005429A7" w:rsidRPr="00E2599A" w:rsidRDefault="00E2599A" w:rsidP="00E2599A">
      <w:pPr>
        <w:pStyle w:val="Amain"/>
      </w:pPr>
      <w:r>
        <w:tab/>
      </w:r>
      <w:r w:rsidRPr="00E2599A">
        <w:t>(4)</w:t>
      </w:r>
      <w:r w:rsidRPr="00E2599A">
        <w:tab/>
      </w:r>
      <w:r w:rsidR="005429A7" w:rsidRPr="00E2599A">
        <w:t>For this section, distances are measured in the direction in which the driver is driving, and—</w:t>
      </w:r>
    </w:p>
    <w:p w14:paraId="57AB5AF0" w14:textId="77777777" w:rsidR="005429A7" w:rsidRPr="00E2599A" w:rsidRDefault="00E2599A" w:rsidP="00E2599A">
      <w:pPr>
        <w:pStyle w:val="Apara"/>
      </w:pPr>
      <w:r>
        <w:tab/>
      </w:r>
      <w:r w:rsidRPr="00E2599A">
        <w:t>(a)</w:t>
      </w:r>
      <w:r w:rsidRPr="00E2599A">
        <w:tab/>
      </w:r>
      <w:r w:rsidR="005429A7" w:rsidRPr="00E2599A">
        <w:t>for subsection (2)—as shown in example 1; or</w:t>
      </w:r>
    </w:p>
    <w:p w14:paraId="63CC9EAC" w14:textId="77777777" w:rsidR="005429A7" w:rsidRPr="00E2599A" w:rsidRDefault="00E2599A" w:rsidP="00E2599A">
      <w:pPr>
        <w:pStyle w:val="Apara"/>
      </w:pPr>
      <w:r>
        <w:tab/>
      </w:r>
      <w:r w:rsidRPr="00E2599A">
        <w:t>(b)</w:t>
      </w:r>
      <w:r w:rsidRPr="00E2599A">
        <w:tab/>
      </w:r>
      <w:r w:rsidR="005429A7" w:rsidRPr="00E2599A">
        <w:t>for subsection (3)—as shown in example 2.</w:t>
      </w:r>
    </w:p>
    <w:p w14:paraId="3BF0257E" w14:textId="77777777" w:rsidR="005429A7" w:rsidRPr="00E2599A" w:rsidRDefault="00E2599A" w:rsidP="000B2133">
      <w:pPr>
        <w:pStyle w:val="Amain"/>
        <w:keepNext/>
      </w:pPr>
      <w:r>
        <w:lastRenderedPageBreak/>
        <w:tab/>
      </w:r>
      <w:r w:rsidRPr="00E2599A">
        <w:t>(5)</w:t>
      </w:r>
      <w:r w:rsidRPr="00E2599A">
        <w:tab/>
      </w:r>
      <w:r w:rsidR="005429A7" w:rsidRPr="00E2599A">
        <w:t>In this section:</w:t>
      </w:r>
    </w:p>
    <w:p w14:paraId="06DB3A07"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34DDD8F" w14:textId="77777777" w:rsidR="005429A7" w:rsidRPr="00E2599A" w:rsidRDefault="005429A7" w:rsidP="005429A7">
      <w:pPr>
        <w:pStyle w:val="aExamHdgss"/>
      </w:pPr>
      <w:r w:rsidRPr="00E2599A">
        <w:t>Example 1</w:t>
      </w:r>
    </w:p>
    <w:p w14:paraId="7D398792" w14:textId="77777777" w:rsidR="005429A7" w:rsidRPr="00E2599A" w:rsidRDefault="005429A7" w:rsidP="005429A7">
      <w:pPr>
        <w:pStyle w:val="aExamss"/>
        <w:keepNext/>
      </w:pPr>
      <w:r w:rsidRPr="00E2599A">
        <w:t>Measurement of distance—intersection with traffic lights</w:t>
      </w:r>
    </w:p>
    <w:p w14:paraId="2312D6F7" w14:textId="77777777" w:rsidR="005429A7" w:rsidRPr="00E2599A" w:rsidRDefault="005429A7" w:rsidP="005429A7">
      <w:pPr>
        <w:pStyle w:val="aExamss"/>
      </w:pPr>
      <w:r w:rsidRPr="00E2599A">
        <w:rPr>
          <w:noProof/>
          <w:lang w:eastAsia="en-AU"/>
        </w:rPr>
        <w:drawing>
          <wp:inline distT="0" distB="0" distL="0" distR="0" wp14:anchorId="2C9A60E0" wp14:editId="39833A35">
            <wp:extent cx="2705100" cy="1647825"/>
            <wp:effectExtent l="19050" t="0" r="0" b="0"/>
            <wp:docPr id="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4"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p w14:paraId="24CD7D00" w14:textId="77777777" w:rsidR="005429A7" w:rsidRPr="00E2599A" w:rsidRDefault="005429A7" w:rsidP="005429A7">
      <w:pPr>
        <w:pStyle w:val="aExamHdgss"/>
      </w:pPr>
      <w:r w:rsidRPr="00E2599A">
        <w:t>Example 2</w:t>
      </w:r>
    </w:p>
    <w:p w14:paraId="7A413679" w14:textId="77777777" w:rsidR="005429A7" w:rsidRPr="00E2599A" w:rsidRDefault="005429A7" w:rsidP="005429A7">
      <w:pPr>
        <w:pStyle w:val="aExamss"/>
        <w:keepNext/>
      </w:pPr>
      <w:r w:rsidRPr="00E2599A">
        <w:t>Measurement of distance—T</w:t>
      </w:r>
      <w:r w:rsidRPr="00E2599A">
        <w:noBreakHyphen/>
        <w:t>intersection without traffic lights</w:t>
      </w:r>
    </w:p>
    <w:p w14:paraId="32D3B91E" w14:textId="77777777" w:rsidR="005429A7" w:rsidRPr="00E2599A" w:rsidRDefault="008552AF" w:rsidP="005429A7">
      <w:pPr>
        <w:pStyle w:val="aExamss"/>
      </w:pPr>
      <w:r>
        <w:rPr>
          <w:rFonts w:ascii="Arial" w:hAnsi="Arial" w:cs="Arial"/>
          <w:noProof/>
          <w:sz w:val="18"/>
          <w:lang w:eastAsia="en-AU"/>
        </w:rPr>
        <w:drawing>
          <wp:inline distT="0" distB="0" distL="0" distR="0" wp14:anchorId="7A5CCC02" wp14:editId="550B50E0">
            <wp:extent cx="1876425"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inline>
        </w:drawing>
      </w:r>
    </w:p>
    <w:p w14:paraId="7F7182CB" w14:textId="77777777" w:rsidR="005429A7" w:rsidRPr="00E2599A" w:rsidRDefault="00E2599A" w:rsidP="00E2599A">
      <w:pPr>
        <w:pStyle w:val="AH5Sec"/>
        <w:rPr>
          <w:rStyle w:val="charItals"/>
        </w:rPr>
      </w:pPr>
      <w:bookmarkStart w:id="228" w:name="_Toc165922484"/>
      <w:r w:rsidRPr="009A17D7">
        <w:rPr>
          <w:rStyle w:val="CharSectNo"/>
        </w:rPr>
        <w:lastRenderedPageBreak/>
        <w:t>171</w:t>
      </w:r>
      <w:r w:rsidRPr="00E2599A">
        <w:rPr>
          <w:rStyle w:val="charItals"/>
          <w:i w:val="0"/>
        </w:rPr>
        <w:tab/>
      </w:r>
      <w:r w:rsidR="005429A7" w:rsidRPr="00E2599A">
        <w:t>Stopping on or near children</w:t>
      </w:r>
      <w:r w:rsidR="009A0737" w:rsidRPr="00E2599A">
        <w:t>’s</w:t>
      </w:r>
      <w:r w:rsidR="005429A7" w:rsidRPr="00E2599A">
        <w:t xml:space="preserve"> crossing</w:t>
      </w:r>
      <w:bookmarkEnd w:id="228"/>
    </w:p>
    <w:p w14:paraId="40B3B037" w14:textId="77777777" w:rsidR="005429A7" w:rsidRPr="00E2599A" w:rsidRDefault="00E2599A" w:rsidP="000B2133">
      <w:pPr>
        <w:pStyle w:val="Amain"/>
        <w:keepNext/>
        <w:keepLines/>
      </w:pPr>
      <w:r>
        <w:tab/>
      </w:r>
      <w:r w:rsidRPr="00E2599A">
        <w:t>(1)</w:t>
      </w:r>
      <w:r w:rsidRPr="00E2599A">
        <w:tab/>
      </w:r>
      <w:r w:rsidR="005429A7" w:rsidRPr="00E2599A">
        <w:t>A driver must not stop on a children</w:t>
      </w:r>
      <w:r w:rsidR="009A0737" w:rsidRPr="00E2599A">
        <w:t>’s</w:t>
      </w:r>
      <w:r w:rsidR="005429A7" w:rsidRPr="00E2599A">
        <w:t xml:space="preserve"> crossing, or on the road within 20m before the crossing and 10m after the crossing, unless the driver stops at a place on a length of road, or in an area, to which a parking control sign applies and the driver is permitted to stop at that place under this regulation.</w:t>
      </w:r>
    </w:p>
    <w:p w14:paraId="487BFB3B" w14:textId="77777777" w:rsidR="005429A7" w:rsidRPr="00E2599A" w:rsidRDefault="005429A7" w:rsidP="005429A7">
      <w:pPr>
        <w:pStyle w:val="Penalty"/>
        <w:keepNext/>
      </w:pPr>
      <w:r w:rsidRPr="00E2599A">
        <w:t>Maximum penalty:  20 penalty units.</w:t>
      </w:r>
    </w:p>
    <w:p w14:paraId="5761EAB0"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62753D2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6B6D0A3" w14:textId="77777777" w:rsidR="005429A7" w:rsidRPr="00E2599A" w:rsidRDefault="00E2599A" w:rsidP="00E2599A">
      <w:pPr>
        <w:pStyle w:val="Apara"/>
      </w:pPr>
      <w:r>
        <w:tab/>
      </w:r>
      <w:r w:rsidRPr="00E2599A">
        <w:t>(b)</w:t>
      </w:r>
      <w:r w:rsidRPr="00E2599A">
        <w:tab/>
      </w:r>
      <w:r w:rsidR="005429A7" w:rsidRPr="00E2599A">
        <w:t>as shown in example 1 or 2.</w:t>
      </w:r>
    </w:p>
    <w:p w14:paraId="6E6ED926" w14:textId="77777777" w:rsidR="005429A7" w:rsidRPr="00E2599A" w:rsidRDefault="00E2599A" w:rsidP="00E2599A">
      <w:pPr>
        <w:pStyle w:val="Amain"/>
      </w:pPr>
      <w:r>
        <w:tab/>
      </w:r>
      <w:r w:rsidRPr="00E2599A">
        <w:t>(3)</w:t>
      </w:r>
      <w:r w:rsidRPr="00E2599A">
        <w:tab/>
      </w:r>
      <w:r w:rsidR="005429A7" w:rsidRPr="00E2599A">
        <w:t>In this section:</w:t>
      </w:r>
    </w:p>
    <w:p w14:paraId="2D8D8223"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8C651F5" w14:textId="77777777" w:rsidR="005429A7" w:rsidRPr="00E2599A" w:rsidRDefault="005429A7" w:rsidP="005429A7">
      <w:pPr>
        <w:pStyle w:val="aExamHdgss"/>
      </w:pPr>
      <w:r w:rsidRPr="00E2599A">
        <w:t>Example 1</w:t>
      </w:r>
    </w:p>
    <w:p w14:paraId="5B42E44B"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red and white posts</w:t>
      </w:r>
    </w:p>
    <w:p w14:paraId="303CE53E"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E2A8DCC" wp14:editId="318E9E95">
            <wp:extent cx="2676525" cy="1466850"/>
            <wp:effectExtent l="19050" t="0" r="9525" b="0"/>
            <wp:docPr id="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6"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14:paraId="2B3346C1" w14:textId="77777777" w:rsidR="005429A7" w:rsidRPr="00E2599A" w:rsidRDefault="005429A7" w:rsidP="005429A7">
      <w:pPr>
        <w:pStyle w:val="aExamHdgss"/>
      </w:pPr>
      <w:r w:rsidRPr="00E2599A">
        <w:lastRenderedPageBreak/>
        <w:t>Example 2</w:t>
      </w:r>
    </w:p>
    <w:p w14:paraId="692E1BAC"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2 parallel continuous or broken lines</w:t>
      </w:r>
    </w:p>
    <w:p w14:paraId="28E89337" w14:textId="77777777" w:rsidR="005429A7" w:rsidRPr="00E2599A" w:rsidRDefault="008552AF" w:rsidP="005429A7">
      <w:pPr>
        <w:pStyle w:val="aExamss"/>
      </w:pPr>
      <w:r>
        <w:rPr>
          <w:rFonts w:ascii="Arial" w:hAnsi="Arial" w:cs="Arial"/>
          <w:noProof/>
          <w:sz w:val="18"/>
          <w:lang w:eastAsia="en-AU"/>
        </w:rPr>
        <w:drawing>
          <wp:inline distT="0" distB="0" distL="0" distR="0" wp14:anchorId="47667AF1" wp14:editId="41874DF6">
            <wp:extent cx="2305050" cy="1304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14:paraId="7D6476E0" w14:textId="77777777" w:rsidR="005429A7" w:rsidRPr="00E2599A" w:rsidRDefault="00E2599A" w:rsidP="00E2599A">
      <w:pPr>
        <w:pStyle w:val="AH5Sec"/>
        <w:rPr>
          <w:rStyle w:val="charItals"/>
        </w:rPr>
      </w:pPr>
      <w:bookmarkStart w:id="229" w:name="_Toc165922485"/>
      <w:r w:rsidRPr="009A17D7">
        <w:rPr>
          <w:rStyle w:val="CharSectNo"/>
        </w:rPr>
        <w:t>172</w:t>
      </w:r>
      <w:r w:rsidRPr="00E2599A">
        <w:rPr>
          <w:rStyle w:val="charItals"/>
          <w:i w:val="0"/>
        </w:rPr>
        <w:tab/>
      </w:r>
      <w:r w:rsidR="005429A7" w:rsidRPr="00E2599A">
        <w:t>Stopping on or near pedestrian crossing (except at intersection)</w:t>
      </w:r>
      <w:bookmarkEnd w:id="229"/>
    </w:p>
    <w:p w14:paraId="12315DAC" w14:textId="77777777" w:rsidR="005429A7" w:rsidRPr="00E2599A" w:rsidRDefault="00E2599A" w:rsidP="00E2599A">
      <w:pPr>
        <w:pStyle w:val="Amain"/>
        <w:keepNext/>
      </w:pPr>
      <w:r>
        <w:tab/>
      </w:r>
      <w:r w:rsidRPr="00E2599A">
        <w:t>(1)</w:t>
      </w:r>
      <w:r w:rsidRPr="00E2599A">
        <w:tab/>
      </w:r>
      <w:r w:rsidR="005429A7" w:rsidRPr="00E2599A">
        <w:t>A driver must not stop on a pedestrian crossing that is not at an intersection, or on the road within 20m before the crossing and 10m after the crossing, unless the driver stops at a place on a length of road, or in an area, to which a parking control sign applies and the driver is permitted to stop at that place under this regulation.</w:t>
      </w:r>
    </w:p>
    <w:p w14:paraId="0AE3515A" w14:textId="77777777" w:rsidR="005429A7" w:rsidRPr="00E2599A" w:rsidRDefault="005429A7" w:rsidP="005429A7">
      <w:pPr>
        <w:pStyle w:val="Penalty"/>
      </w:pPr>
      <w:r w:rsidRPr="00E2599A">
        <w:t>Maximum penalty:  20 penalty units.</w:t>
      </w:r>
    </w:p>
    <w:p w14:paraId="4DB49035"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230D2908"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AEBE156" w14:textId="77777777" w:rsidR="005429A7" w:rsidRPr="00E2599A" w:rsidRDefault="00E2599A" w:rsidP="00E2599A">
      <w:pPr>
        <w:pStyle w:val="Apara"/>
      </w:pPr>
      <w:r>
        <w:tab/>
      </w:r>
      <w:r w:rsidRPr="00E2599A">
        <w:t>(b)</w:t>
      </w:r>
      <w:r w:rsidRPr="00E2599A">
        <w:tab/>
      </w:r>
      <w:r w:rsidR="005429A7" w:rsidRPr="00E2599A">
        <w:t>as shown in the example.</w:t>
      </w:r>
    </w:p>
    <w:p w14:paraId="56307A61"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1CD3C8C9"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03CA8FEE" w14:textId="77777777" w:rsidR="005429A7" w:rsidRPr="00E2599A" w:rsidRDefault="005429A7" w:rsidP="005429A7">
      <w:pPr>
        <w:pStyle w:val="aExamHdgss"/>
      </w:pPr>
      <w:r w:rsidRPr="00E2599A">
        <w:t>Example</w:t>
      </w:r>
    </w:p>
    <w:p w14:paraId="0D0046D3" w14:textId="77777777" w:rsidR="005429A7" w:rsidRPr="00E2599A" w:rsidRDefault="005429A7" w:rsidP="005429A7">
      <w:pPr>
        <w:pStyle w:val="aExamss"/>
        <w:keepNext/>
      </w:pPr>
      <w:r w:rsidRPr="00E2599A">
        <w:t>Measurement of distance—pedestrian crossing</w:t>
      </w:r>
    </w:p>
    <w:p w14:paraId="5EA9CA51" w14:textId="77777777" w:rsidR="005429A7" w:rsidRPr="00E2599A" w:rsidRDefault="008552AF" w:rsidP="005429A7">
      <w:pPr>
        <w:pStyle w:val="aExamss"/>
      </w:pPr>
      <w:r>
        <w:rPr>
          <w:noProof/>
          <w:lang w:eastAsia="en-AU"/>
        </w:rPr>
        <w:drawing>
          <wp:inline distT="0" distB="0" distL="0" distR="0" wp14:anchorId="7EC6AB1C" wp14:editId="269F3BB9">
            <wp:extent cx="2105025"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a:ln>
                      <a:noFill/>
                    </a:ln>
                  </pic:spPr>
                </pic:pic>
              </a:graphicData>
            </a:graphic>
          </wp:inline>
        </w:drawing>
      </w:r>
    </w:p>
    <w:p w14:paraId="32C37213" w14:textId="77777777" w:rsidR="005429A7" w:rsidRPr="00E2599A" w:rsidRDefault="00E2599A" w:rsidP="00E2599A">
      <w:pPr>
        <w:pStyle w:val="AH5Sec"/>
      </w:pPr>
      <w:bookmarkStart w:id="230" w:name="_Toc165922486"/>
      <w:r w:rsidRPr="009A17D7">
        <w:rPr>
          <w:rStyle w:val="CharSectNo"/>
        </w:rPr>
        <w:t>173</w:t>
      </w:r>
      <w:r w:rsidRPr="00E2599A">
        <w:tab/>
      </w:r>
      <w:r w:rsidR="005429A7" w:rsidRPr="00E2599A">
        <w:t>Stopping on or near marked foot crossing (except at intersection)</w:t>
      </w:r>
      <w:bookmarkEnd w:id="230"/>
    </w:p>
    <w:p w14:paraId="0EFC04EB" w14:textId="77777777" w:rsidR="005429A7" w:rsidRPr="00E2599A" w:rsidRDefault="00E2599A" w:rsidP="00E2599A">
      <w:pPr>
        <w:pStyle w:val="Amain"/>
        <w:keepNext/>
      </w:pPr>
      <w:r>
        <w:tab/>
      </w:r>
      <w:r w:rsidRPr="00E2599A">
        <w:t>(1)</w:t>
      </w:r>
      <w:r w:rsidRPr="00E2599A">
        <w:tab/>
      </w:r>
      <w:r w:rsidR="005429A7" w:rsidRPr="00E2599A">
        <w:t>A driver must not stop on a marked foot crossing that is not at an intersection, or on the road within 10m before the traffic lights pole nearest to the driver at the crossing and 3m after the crossing, unless the driver stops at a place on a length of road, or in an area, to which a parking control sign applies and the driver is permitted to stop at that place under this regulation.</w:t>
      </w:r>
    </w:p>
    <w:p w14:paraId="75555FD1" w14:textId="77777777" w:rsidR="005429A7" w:rsidRPr="00E2599A" w:rsidRDefault="005429A7" w:rsidP="005429A7">
      <w:pPr>
        <w:pStyle w:val="Penalty"/>
      </w:pPr>
      <w:r w:rsidRPr="00E2599A">
        <w:t>Maximum penalty:  20 penalty units.</w:t>
      </w:r>
    </w:p>
    <w:p w14:paraId="6749DAD2"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175C9AE9"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56AF9058" w14:textId="77777777" w:rsidR="005429A7" w:rsidRPr="00E2599A" w:rsidRDefault="00E2599A" w:rsidP="00E2599A">
      <w:pPr>
        <w:pStyle w:val="Apara"/>
      </w:pPr>
      <w:r>
        <w:tab/>
      </w:r>
      <w:r w:rsidRPr="00E2599A">
        <w:t>(b)</w:t>
      </w:r>
      <w:r w:rsidRPr="00E2599A">
        <w:tab/>
      </w:r>
      <w:r w:rsidR="005429A7" w:rsidRPr="00E2599A">
        <w:t>as shown in the example.</w:t>
      </w:r>
    </w:p>
    <w:p w14:paraId="2841668C"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7007D5E2"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77A534D0" w14:textId="77777777" w:rsidR="005429A7" w:rsidRPr="00E2599A" w:rsidRDefault="005429A7" w:rsidP="005429A7">
      <w:pPr>
        <w:pStyle w:val="aExamHdgss"/>
      </w:pPr>
      <w:r w:rsidRPr="00E2599A">
        <w:t>Example</w:t>
      </w:r>
    </w:p>
    <w:p w14:paraId="17E7F731" w14:textId="77777777" w:rsidR="005429A7" w:rsidRPr="00E2599A" w:rsidRDefault="005429A7" w:rsidP="005429A7">
      <w:pPr>
        <w:pStyle w:val="aExamss"/>
        <w:keepNext/>
      </w:pPr>
      <w:r w:rsidRPr="00E2599A">
        <w:t>Measurement of distance—marked foot crossing</w:t>
      </w:r>
    </w:p>
    <w:p w14:paraId="3902CE5F" w14:textId="77777777" w:rsidR="005429A7" w:rsidRPr="00E2599A" w:rsidRDefault="008552AF" w:rsidP="005429A7">
      <w:pPr>
        <w:pStyle w:val="aExamss"/>
      </w:pPr>
      <w:r>
        <w:rPr>
          <w:noProof/>
          <w:lang w:eastAsia="en-AU"/>
        </w:rPr>
        <w:drawing>
          <wp:inline distT="0" distB="0" distL="0" distR="0" wp14:anchorId="45C2E712" wp14:editId="61278696">
            <wp:extent cx="2105025"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3BB3D580" w14:textId="77777777" w:rsidR="005429A7" w:rsidRPr="00E2599A" w:rsidRDefault="00E2599A" w:rsidP="00E2599A">
      <w:pPr>
        <w:pStyle w:val="AH5Sec"/>
        <w:rPr>
          <w:rStyle w:val="charItals"/>
        </w:rPr>
      </w:pPr>
      <w:bookmarkStart w:id="231" w:name="_Toc165922487"/>
      <w:r w:rsidRPr="009A17D7">
        <w:rPr>
          <w:rStyle w:val="CharSectNo"/>
        </w:rPr>
        <w:t>174</w:t>
      </w:r>
      <w:r w:rsidRPr="00E2599A">
        <w:rPr>
          <w:rStyle w:val="charItals"/>
          <w:i w:val="0"/>
        </w:rPr>
        <w:tab/>
      </w:r>
      <w:r w:rsidR="005429A7" w:rsidRPr="00E2599A">
        <w:t>Stopping at or near bicycle crossing lights (except at intersection)</w:t>
      </w:r>
      <w:bookmarkEnd w:id="231"/>
    </w:p>
    <w:p w14:paraId="7D1251CF" w14:textId="77777777" w:rsidR="005429A7" w:rsidRPr="00E2599A" w:rsidRDefault="00E2599A" w:rsidP="00E2599A">
      <w:pPr>
        <w:pStyle w:val="Amain"/>
      </w:pPr>
      <w:r>
        <w:tab/>
      </w:r>
      <w:r w:rsidRPr="00E2599A">
        <w:t>(1)</w:t>
      </w:r>
      <w:r w:rsidRPr="00E2599A">
        <w:tab/>
      </w:r>
      <w:r w:rsidR="005429A7" w:rsidRPr="00E2599A">
        <w:t>This section applies to a place on a road—</w:t>
      </w:r>
    </w:p>
    <w:p w14:paraId="42D968E3" w14:textId="77777777" w:rsidR="005429A7" w:rsidRPr="00E2599A" w:rsidRDefault="00E2599A" w:rsidP="00E2599A">
      <w:pPr>
        <w:pStyle w:val="Apara"/>
      </w:pPr>
      <w:r>
        <w:tab/>
      </w:r>
      <w:r w:rsidRPr="00E2599A">
        <w:t>(a)</w:t>
      </w:r>
      <w:r w:rsidRPr="00E2599A">
        <w:tab/>
      </w:r>
      <w:r w:rsidR="005429A7" w:rsidRPr="00E2599A">
        <w:t>with bicycle crossing lights facing bicycle riders crossing the road; and</w:t>
      </w:r>
    </w:p>
    <w:p w14:paraId="29999B84" w14:textId="77777777" w:rsidR="005429A7" w:rsidRPr="00E2599A" w:rsidRDefault="00E2599A" w:rsidP="00E2599A">
      <w:pPr>
        <w:pStyle w:val="Apara"/>
      </w:pPr>
      <w:r>
        <w:tab/>
      </w:r>
      <w:r w:rsidRPr="00E2599A">
        <w:t>(b)</w:t>
      </w:r>
      <w:r w:rsidRPr="00E2599A">
        <w:tab/>
      </w:r>
      <w:r w:rsidR="005429A7" w:rsidRPr="00E2599A">
        <w:t>with traffic lights facing traffic travelling on the road; and</w:t>
      </w:r>
    </w:p>
    <w:p w14:paraId="04EFE2A2" w14:textId="77777777" w:rsidR="005429A7" w:rsidRPr="00E2599A" w:rsidRDefault="00E2599A" w:rsidP="00E2599A">
      <w:pPr>
        <w:pStyle w:val="Apara"/>
      </w:pPr>
      <w:r>
        <w:tab/>
      </w:r>
      <w:r w:rsidRPr="00E2599A">
        <w:t>(c)</w:t>
      </w:r>
      <w:r w:rsidRPr="00E2599A">
        <w:tab/>
      </w:r>
      <w:r w:rsidR="005429A7" w:rsidRPr="00E2599A">
        <w:t>that is not at an intersection.</w:t>
      </w:r>
    </w:p>
    <w:p w14:paraId="01D625DD" w14:textId="77777777" w:rsidR="005429A7" w:rsidRPr="00E2599A" w:rsidRDefault="00E2599A" w:rsidP="00E2599A">
      <w:pPr>
        <w:pStyle w:val="Amain"/>
        <w:keepNext/>
      </w:pPr>
      <w:r>
        <w:tab/>
      </w:r>
      <w:r w:rsidRPr="00E2599A">
        <w:t>(2)</w:t>
      </w:r>
      <w:r w:rsidRPr="00E2599A">
        <w:tab/>
      </w:r>
      <w:r w:rsidR="005429A7" w:rsidRPr="00E2599A">
        <w:t>A driver must not stop within 10m before the traffic lights nearest to the driver at the place, and 3m after the traffic lights, unless the driver stops at a place on a length of road, or in an area, to which a parking control sign applies and the driver is permitted to stop at that place under this regulation.</w:t>
      </w:r>
    </w:p>
    <w:p w14:paraId="0F774DEE" w14:textId="77777777" w:rsidR="005429A7" w:rsidRPr="00E2599A" w:rsidRDefault="005429A7" w:rsidP="005429A7">
      <w:pPr>
        <w:pStyle w:val="Penalty"/>
      </w:pPr>
      <w:r w:rsidRPr="00E2599A">
        <w:t>Maximum penalty:  20 penalty units.</w:t>
      </w:r>
    </w:p>
    <w:p w14:paraId="6EF5513E" w14:textId="77777777" w:rsidR="005429A7" w:rsidRPr="00E2599A" w:rsidRDefault="00E2599A" w:rsidP="00E2599A">
      <w:pPr>
        <w:pStyle w:val="Amain"/>
      </w:pPr>
      <w:r>
        <w:tab/>
      </w:r>
      <w:r w:rsidRPr="00E2599A">
        <w:t>(3)</w:t>
      </w:r>
      <w:r w:rsidRPr="00E2599A">
        <w:tab/>
      </w:r>
      <w:r w:rsidR="005429A7" w:rsidRPr="00E2599A">
        <w:t>For this section, distances are measured—</w:t>
      </w:r>
    </w:p>
    <w:p w14:paraId="543AA7B1"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94007FE" w14:textId="77777777" w:rsidR="005429A7" w:rsidRPr="00E2599A" w:rsidRDefault="00E2599A" w:rsidP="00E2599A">
      <w:pPr>
        <w:pStyle w:val="Apara"/>
      </w:pPr>
      <w:r>
        <w:tab/>
      </w:r>
      <w:r w:rsidRPr="00E2599A">
        <w:t>(b)</w:t>
      </w:r>
      <w:r w:rsidRPr="00E2599A">
        <w:tab/>
      </w:r>
      <w:r w:rsidR="005429A7" w:rsidRPr="00E2599A">
        <w:t>as shown in the example.</w:t>
      </w:r>
    </w:p>
    <w:p w14:paraId="587F7B2E" w14:textId="77777777" w:rsidR="005429A7" w:rsidRPr="00E2599A" w:rsidRDefault="00E2599A" w:rsidP="000B2133">
      <w:pPr>
        <w:pStyle w:val="Amain"/>
        <w:keepNext/>
      </w:pPr>
      <w:r>
        <w:lastRenderedPageBreak/>
        <w:tab/>
      </w:r>
      <w:r w:rsidRPr="00E2599A">
        <w:t>(4)</w:t>
      </w:r>
      <w:r w:rsidRPr="00E2599A">
        <w:tab/>
      </w:r>
      <w:r w:rsidR="005429A7" w:rsidRPr="00E2599A">
        <w:t>In this section:</w:t>
      </w:r>
    </w:p>
    <w:p w14:paraId="2DA580B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1486ACA" w14:textId="77777777" w:rsidR="005429A7" w:rsidRPr="00E2599A" w:rsidRDefault="005429A7" w:rsidP="005429A7">
      <w:pPr>
        <w:pStyle w:val="aExamHdgss"/>
      </w:pPr>
      <w:r w:rsidRPr="00E2599A">
        <w:t>Example</w:t>
      </w:r>
    </w:p>
    <w:p w14:paraId="12358D98" w14:textId="77777777" w:rsidR="005429A7" w:rsidRPr="00E2599A" w:rsidRDefault="005429A7" w:rsidP="005429A7">
      <w:pPr>
        <w:pStyle w:val="aExamss"/>
        <w:keepNext/>
      </w:pPr>
      <w:r w:rsidRPr="00E2599A">
        <w:t>Measurement of distance—bicycle crossing lights</w:t>
      </w:r>
    </w:p>
    <w:p w14:paraId="2B85BB44" w14:textId="77777777" w:rsidR="005429A7" w:rsidRPr="00E2599A" w:rsidRDefault="008552AF" w:rsidP="005429A7">
      <w:pPr>
        <w:pStyle w:val="aExamss"/>
      </w:pPr>
      <w:r>
        <w:rPr>
          <w:noProof/>
          <w:lang w:eastAsia="en-AU"/>
        </w:rPr>
        <w:drawing>
          <wp:inline distT="0" distB="0" distL="0" distR="0" wp14:anchorId="44631BA8" wp14:editId="2928DCD7">
            <wp:extent cx="2105025"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446DD846" w14:textId="77777777" w:rsidR="005429A7" w:rsidRPr="00E2599A" w:rsidRDefault="00E2599A" w:rsidP="00E2599A">
      <w:pPr>
        <w:pStyle w:val="AH5Sec"/>
      </w:pPr>
      <w:bookmarkStart w:id="232" w:name="_Toc165922488"/>
      <w:r w:rsidRPr="009A17D7">
        <w:rPr>
          <w:rStyle w:val="CharSectNo"/>
        </w:rPr>
        <w:t>175</w:t>
      </w:r>
      <w:r w:rsidRPr="00E2599A">
        <w:tab/>
      </w:r>
      <w:r w:rsidR="005429A7" w:rsidRPr="00E2599A">
        <w:t>Stopping on or near level crossing</w:t>
      </w:r>
      <w:bookmarkEnd w:id="232"/>
    </w:p>
    <w:p w14:paraId="450ED497" w14:textId="77777777" w:rsidR="005429A7" w:rsidRPr="00E2599A" w:rsidRDefault="00E2599A" w:rsidP="00E2599A">
      <w:pPr>
        <w:pStyle w:val="Amain"/>
        <w:keepNext/>
      </w:pPr>
      <w:r>
        <w:tab/>
      </w:r>
      <w:r w:rsidRPr="00E2599A">
        <w:t>(1)</w:t>
      </w:r>
      <w:r w:rsidRPr="00E2599A">
        <w:tab/>
      </w:r>
      <w:r w:rsidR="005429A7" w:rsidRPr="00E2599A">
        <w:t>A driver must not stop on a level crossing, or on a road within 20m before the nearest rail or track to the driver approaching the crossing and 20m after the nearest rail or track to the driver leaving the crossing, unless the driver stops at a place on a length of road, or in an area, to which a parking control sign applies and the driver is permitted to stop at that place under this regulation.</w:t>
      </w:r>
    </w:p>
    <w:p w14:paraId="64FE728E" w14:textId="77777777" w:rsidR="005429A7" w:rsidRPr="00E2599A" w:rsidRDefault="005429A7" w:rsidP="005429A7">
      <w:pPr>
        <w:pStyle w:val="Penalty"/>
      </w:pPr>
      <w:r w:rsidRPr="00E2599A">
        <w:t>Maximum penalty:  20 penalty units.</w:t>
      </w:r>
    </w:p>
    <w:p w14:paraId="107D994A" w14:textId="77777777" w:rsidR="005429A7" w:rsidRPr="00E2599A" w:rsidRDefault="00E2599A" w:rsidP="00E2599A">
      <w:pPr>
        <w:pStyle w:val="Amain"/>
      </w:pPr>
      <w:r>
        <w:tab/>
      </w:r>
      <w:r w:rsidRPr="00E2599A">
        <w:t>(2)</w:t>
      </w:r>
      <w:r w:rsidRPr="00E2599A">
        <w:tab/>
      </w:r>
      <w:r w:rsidR="005429A7" w:rsidRPr="00E2599A">
        <w:t>For this section, distances are measured as shown in the example.</w:t>
      </w:r>
    </w:p>
    <w:p w14:paraId="3D6E6E58"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508C043A"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68B123E" w14:textId="77777777" w:rsidR="005429A7" w:rsidRPr="00E2599A" w:rsidRDefault="005429A7" w:rsidP="005429A7">
      <w:pPr>
        <w:pStyle w:val="aExamHdgss"/>
      </w:pPr>
      <w:r w:rsidRPr="00E2599A">
        <w:t>Example</w:t>
      </w:r>
    </w:p>
    <w:p w14:paraId="4047A0F3" w14:textId="77777777" w:rsidR="005429A7" w:rsidRPr="00E2599A" w:rsidRDefault="005429A7" w:rsidP="005429A7">
      <w:pPr>
        <w:pStyle w:val="aExamss"/>
        <w:keepNext/>
      </w:pPr>
      <w:r w:rsidRPr="00E2599A">
        <w:t>Measurement of distance—level crossing</w:t>
      </w:r>
    </w:p>
    <w:p w14:paraId="16F66E9C" w14:textId="77777777" w:rsidR="005429A7" w:rsidRPr="00E2599A" w:rsidRDefault="008552AF" w:rsidP="005429A7">
      <w:pPr>
        <w:pStyle w:val="aExamss"/>
      </w:pPr>
      <w:r>
        <w:rPr>
          <w:noProof/>
          <w:lang w:eastAsia="en-AU"/>
        </w:rPr>
        <w:drawing>
          <wp:inline distT="0" distB="0" distL="0" distR="0" wp14:anchorId="1FACF1A9" wp14:editId="48BF93CC">
            <wp:extent cx="2105025"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p w14:paraId="06FE1278" w14:textId="77777777" w:rsidR="005429A7" w:rsidRPr="009A17D7" w:rsidRDefault="00E2599A" w:rsidP="00E2599A">
      <w:pPr>
        <w:pStyle w:val="AH3Div"/>
      </w:pPr>
      <w:bookmarkStart w:id="233" w:name="_Toc165922489"/>
      <w:r w:rsidRPr="009A17D7">
        <w:rPr>
          <w:rStyle w:val="CharDivNo"/>
        </w:rPr>
        <w:t>Division 12.4</w:t>
      </w:r>
      <w:r w:rsidRPr="00E2599A">
        <w:tab/>
      </w:r>
      <w:r w:rsidR="005429A7" w:rsidRPr="009A17D7">
        <w:rPr>
          <w:rStyle w:val="CharDivText"/>
        </w:rPr>
        <w:t>Stopping on clearways and freeways and in emergency stopping lanes</w:t>
      </w:r>
      <w:bookmarkEnd w:id="233"/>
    </w:p>
    <w:p w14:paraId="5C17371F" w14:textId="77777777" w:rsidR="005429A7" w:rsidRPr="00E2599A" w:rsidRDefault="00E2599A" w:rsidP="00E2599A">
      <w:pPr>
        <w:pStyle w:val="AH5Sec"/>
      </w:pPr>
      <w:bookmarkStart w:id="234" w:name="_Toc165922490"/>
      <w:r w:rsidRPr="009A17D7">
        <w:rPr>
          <w:rStyle w:val="CharSectNo"/>
        </w:rPr>
        <w:t>176</w:t>
      </w:r>
      <w:r w:rsidRPr="00E2599A">
        <w:tab/>
      </w:r>
      <w:r w:rsidR="005429A7" w:rsidRPr="00E2599A">
        <w:t>Stopping on clearway</w:t>
      </w:r>
      <w:bookmarkEnd w:id="234"/>
    </w:p>
    <w:p w14:paraId="01AA7C94" w14:textId="77777777" w:rsidR="005429A7" w:rsidRPr="00E2599A" w:rsidRDefault="00E2599A" w:rsidP="00E2599A">
      <w:pPr>
        <w:pStyle w:val="Amain"/>
      </w:pPr>
      <w:r>
        <w:tab/>
      </w:r>
      <w:r w:rsidRPr="00E2599A">
        <w:t>(1)</w:t>
      </w:r>
      <w:r w:rsidRPr="00E2599A">
        <w:tab/>
      </w:r>
      <w:r w:rsidR="005429A7" w:rsidRPr="00E2599A">
        <w:t>A driver must not stop on a length of road (other than a road related area) to which a clearway sign applies, unless the driver is—</w:t>
      </w:r>
    </w:p>
    <w:p w14:paraId="0479E4DA" w14:textId="77777777" w:rsidR="005429A7" w:rsidRPr="00E2599A" w:rsidRDefault="00E2599A" w:rsidP="00E2599A">
      <w:pPr>
        <w:pStyle w:val="Apara"/>
      </w:pPr>
      <w:r>
        <w:tab/>
      </w:r>
      <w:r w:rsidRPr="00E2599A">
        <w:t>(a)</w:t>
      </w:r>
      <w:r w:rsidRPr="00E2599A">
        <w:tab/>
      </w:r>
      <w:r w:rsidR="005429A7" w:rsidRPr="00E2599A">
        <w:t xml:space="preserve">driving a public bus, public minibus, taxi, </w:t>
      </w:r>
      <w:r w:rsidR="005429A7" w:rsidRPr="00E2599A">
        <w:rPr>
          <w:lang w:eastAsia="en-AU"/>
        </w:rPr>
        <w:t>rideshare vehicle or hire car</w:t>
      </w:r>
      <w:r w:rsidR="005429A7" w:rsidRPr="00E2599A">
        <w:t>; and</w:t>
      </w:r>
    </w:p>
    <w:p w14:paraId="534D43AE" w14:textId="77777777" w:rsidR="005429A7" w:rsidRPr="00E2599A" w:rsidRDefault="00E2599A" w:rsidP="00E2599A">
      <w:pPr>
        <w:pStyle w:val="Apara"/>
        <w:keepNext/>
      </w:pPr>
      <w:r>
        <w:tab/>
      </w:r>
      <w:r w:rsidRPr="00E2599A">
        <w:t>(b)</w:t>
      </w:r>
      <w:r w:rsidRPr="00E2599A">
        <w:tab/>
      </w:r>
      <w:r w:rsidR="005429A7" w:rsidRPr="00E2599A">
        <w:t>dropping off or picking up passengers.</w:t>
      </w:r>
    </w:p>
    <w:p w14:paraId="562A5BCB" w14:textId="77777777" w:rsidR="005429A7" w:rsidRPr="00E2599A" w:rsidRDefault="005429A7" w:rsidP="005429A7">
      <w:pPr>
        <w:pStyle w:val="Penalty"/>
      </w:pPr>
      <w:r w:rsidRPr="00E2599A">
        <w:t>Maximum penalty:  20 penalty units.</w:t>
      </w:r>
    </w:p>
    <w:p w14:paraId="32105363" w14:textId="77777777" w:rsidR="005429A7" w:rsidRPr="00E2599A" w:rsidRDefault="00E2599A" w:rsidP="00E2599A">
      <w:pPr>
        <w:pStyle w:val="Amain"/>
      </w:pPr>
      <w:r>
        <w:tab/>
      </w:r>
      <w:r w:rsidRPr="00E2599A">
        <w:t>(2)</w:t>
      </w:r>
      <w:r w:rsidRPr="00E2599A">
        <w:tab/>
      </w:r>
      <w:r w:rsidR="005429A7" w:rsidRPr="00E2599A">
        <w:t>A clearway sign applies, for the days or times indicated on the sign, to a length of road beginning at the sign and ending at the nearest of the following:</w:t>
      </w:r>
    </w:p>
    <w:p w14:paraId="375BD23C" w14:textId="77777777" w:rsidR="005429A7" w:rsidRPr="00E2599A" w:rsidRDefault="00E2599A" w:rsidP="00E2599A">
      <w:pPr>
        <w:pStyle w:val="Apara"/>
      </w:pPr>
      <w:r>
        <w:tab/>
      </w:r>
      <w:r w:rsidRPr="00E2599A">
        <w:t>(a)</w:t>
      </w:r>
      <w:r w:rsidRPr="00E2599A">
        <w:tab/>
      </w:r>
      <w:r w:rsidR="005429A7" w:rsidRPr="00E2599A">
        <w:t>a clearway sign on the road that indicates different days or times;</w:t>
      </w:r>
    </w:p>
    <w:p w14:paraId="589D1665" w14:textId="77777777" w:rsidR="005429A7" w:rsidRPr="00E2599A" w:rsidRDefault="00E2599A" w:rsidP="00E2599A">
      <w:pPr>
        <w:pStyle w:val="Apara"/>
      </w:pPr>
      <w:r>
        <w:tab/>
      </w:r>
      <w:r w:rsidRPr="00E2599A">
        <w:t>(b)</w:t>
      </w:r>
      <w:r w:rsidRPr="00E2599A">
        <w:tab/>
      </w:r>
      <w:r w:rsidR="005429A7" w:rsidRPr="00E2599A">
        <w:t>an end clearway sign on the road;</w:t>
      </w:r>
    </w:p>
    <w:p w14:paraId="1D710F4A" w14:textId="77777777" w:rsidR="005429A7" w:rsidRPr="00E2599A" w:rsidRDefault="00E2599A" w:rsidP="00E2599A">
      <w:pPr>
        <w:pStyle w:val="Apara"/>
      </w:pPr>
      <w:r>
        <w:tab/>
      </w:r>
      <w:r w:rsidRPr="00E2599A">
        <w:t>(c)</w:t>
      </w:r>
      <w:r w:rsidRPr="00E2599A">
        <w:tab/>
      </w:r>
      <w:r w:rsidR="005429A7" w:rsidRPr="00E2599A">
        <w:t>the end of the road.</w:t>
      </w:r>
    </w:p>
    <w:p w14:paraId="15644142" w14:textId="77777777" w:rsidR="005429A7" w:rsidRPr="00E2599A" w:rsidRDefault="00E2599A" w:rsidP="00E2599A">
      <w:pPr>
        <w:pStyle w:val="AH5Sec"/>
      </w:pPr>
      <w:bookmarkStart w:id="235" w:name="_Toc165922491"/>
      <w:r w:rsidRPr="009A17D7">
        <w:rPr>
          <w:rStyle w:val="CharSectNo"/>
        </w:rPr>
        <w:lastRenderedPageBreak/>
        <w:t>177</w:t>
      </w:r>
      <w:r w:rsidRPr="00E2599A">
        <w:tab/>
      </w:r>
      <w:r w:rsidR="005429A7" w:rsidRPr="00E2599A">
        <w:t>Stopping on freeway</w:t>
      </w:r>
      <w:bookmarkEnd w:id="235"/>
    </w:p>
    <w:p w14:paraId="42283D5E" w14:textId="77777777" w:rsidR="005429A7" w:rsidRPr="00E2599A" w:rsidRDefault="00E2599A" w:rsidP="00E2599A">
      <w:pPr>
        <w:pStyle w:val="Amain"/>
        <w:keepNext/>
      </w:pPr>
      <w:r>
        <w:tab/>
      </w:r>
      <w:r w:rsidRPr="00E2599A">
        <w:t>(1)</w:t>
      </w:r>
      <w:r w:rsidRPr="00E2599A">
        <w:tab/>
      </w:r>
      <w:r w:rsidR="005429A7" w:rsidRPr="00E2599A">
        <w:t>A driver must not stop on a freeway unless the driver stops in an emergency stopping lane.</w:t>
      </w:r>
    </w:p>
    <w:p w14:paraId="1CC7286D" w14:textId="77777777" w:rsidR="005429A7" w:rsidRPr="00E2599A" w:rsidRDefault="005429A7" w:rsidP="005429A7">
      <w:pPr>
        <w:pStyle w:val="Penalty"/>
      </w:pPr>
      <w:r w:rsidRPr="00E2599A">
        <w:t>Maximum penalty:  20 penalty units.</w:t>
      </w:r>
    </w:p>
    <w:p w14:paraId="1F6698F1" w14:textId="77777777" w:rsidR="005429A7" w:rsidRPr="00E2599A" w:rsidRDefault="00E2599A" w:rsidP="00E2599A">
      <w:pPr>
        <w:pStyle w:val="Amain"/>
      </w:pPr>
      <w:r>
        <w:tab/>
      </w:r>
      <w:r w:rsidRPr="00E2599A">
        <w:t>(2)</w:t>
      </w:r>
      <w:r w:rsidRPr="00E2599A">
        <w:tab/>
      </w:r>
      <w:r w:rsidR="005429A7" w:rsidRPr="00E2599A">
        <w:t>In this regulation:</w:t>
      </w:r>
    </w:p>
    <w:p w14:paraId="3E0629FF" w14:textId="77777777" w:rsidR="005429A7" w:rsidRPr="00E2599A" w:rsidRDefault="005429A7" w:rsidP="00E2599A">
      <w:pPr>
        <w:pStyle w:val="aDef"/>
      </w:pPr>
      <w:r w:rsidRPr="00E2599A">
        <w:rPr>
          <w:rStyle w:val="charBoldItals"/>
        </w:rPr>
        <w:t>freeway</w:t>
      </w:r>
      <w:r w:rsidRPr="00E2599A">
        <w:t xml:space="preserve"> means a length of road to which a freeway sign applies.</w:t>
      </w:r>
    </w:p>
    <w:p w14:paraId="0D85EA51" w14:textId="77777777" w:rsidR="005429A7" w:rsidRPr="00E2599A" w:rsidRDefault="00E2599A" w:rsidP="00E2599A">
      <w:pPr>
        <w:pStyle w:val="Amain"/>
      </w:pPr>
      <w:r>
        <w:tab/>
      </w:r>
      <w:r w:rsidRPr="00E2599A">
        <w:t>(3)</w:t>
      </w:r>
      <w:r w:rsidRPr="00E2599A">
        <w:tab/>
      </w:r>
      <w:r w:rsidR="005429A7" w:rsidRPr="00E2599A">
        <w:t>A freeway sign on a road applies to a length of road beginning at the sign (including any road into which the length of road merges) and ending at the next end freeway sign on the road.</w:t>
      </w:r>
    </w:p>
    <w:p w14:paraId="657ACE42" w14:textId="77777777" w:rsidR="005429A7" w:rsidRPr="00E2599A" w:rsidRDefault="00E2599A" w:rsidP="00E2599A">
      <w:pPr>
        <w:pStyle w:val="AH5Sec"/>
      </w:pPr>
      <w:bookmarkStart w:id="236" w:name="_Toc165922492"/>
      <w:r w:rsidRPr="009A17D7">
        <w:rPr>
          <w:rStyle w:val="CharSectNo"/>
        </w:rPr>
        <w:t>178</w:t>
      </w:r>
      <w:r w:rsidRPr="00E2599A">
        <w:tab/>
      </w:r>
      <w:r w:rsidR="005429A7" w:rsidRPr="00E2599A">
        <w:t>Stopping in emergency stopping lane</w:t>
      </w:r>
      <w:bookmarkEnd w:id="236"/>
    </w:p>
    <w:p w14:paraId="3347B9F5" w14:textId="77777777" w:rsidR="005429A7" w:rsidRPr="00E2599A" w:rsidRDefault="005429A7" w:rsidP="005429A7">
      <w:pPr>
        <w:pStyle w:val="Amainreturn"/>
      </w:pPr>
      <w:r w:rsidRPr="00E2599A">
        <w:t>A driver (except the rider of a bicycle) must not stop in an emergency stopping lane unless—</w:t>
      </w:r>
    </w:p>
    <w:p w14:paraId="61B5A8C5" w14:textId="77777777" w:rsidR="005429A7" w:rsidRPr="00E2599A" w:rsidRDefault="00E2599A" w:rsidP="00E2599A">
      <w:pPr>
        <w:pStyle w:val="Apara"/>
      </w:pPr>
      <w:r>
        <w:tab/>
      </w:r>
      <w:r w:rsidRPr="00E2599A">
        <w:t>(a)</w:t>
      </w:r>
      <w:r w:rsidRPr="00E2599A">
        <w:tab/>
      </w:r>
      <w:r w:rsidR="005429A7" w:rsidRPr="00E2599A">
        <w:t>the condition of the driver, a passenger or the driver</w:t>
      </w:r>
      <w:r w:rsidR="009A0737" w:rsidRPr="00E2599A">
        <w:t>’s</w:t>
      </w:r>
      <w:r w:rsidR="005429A7" w:rsidRPr="00E2599A">
        <w:t xml:space="preserve"> vehicle, or any other factor, makes it necessary or desirable for the driver to stop in the emergency stopping lane in the interests of safety; and</w:t>
      </w:r>
    </w:p>
    <w:p w14:paraId="11187352" w14:textId="77777777" w:rsidR="005429A7" w:rsidRPr="00E2599A" w:rsidRDefault="00E2599A" w:rsidP="00E2599A">
      <w:pPr>
        <w:pStyle w:val="Apara"/>
        <w:keepNext/>
      </w:pPr>
      <w:r>
        <w:tab/>
      </w:r>
      <w:r w:rsidRPr="00E2599A">
        <w:t>(b)</w:t>
      </w:r>
      <w:r w:rsidRPr="00E2599A">
        <w:tab/>
      </w:r>
      <w:r w:rsidR="005429A7" w:rsidRPr="00E2599A">
        <w:t>the driver stops for no longer than is necessary in the circumstances.</w:t>
      </w:r>
    </w:p>
    <w:p w14:paraId="720CDDE3" w14:textId="77777777" w:rsidR="005429A7" w:rsidRPr="00E2599A" w:rsidRDefault="005429A7" w:rsidP="005429A7">
      <w:pPr>
        <w:pStyle w:val="Penalty"/>
      </w:pPr>
      <w:r w:rsidRPr="00E2599A">
        <w:t>Maximum penalty:  20 penalty units.</w:t>
      </w:r>
    </w:p>
    <w:p w14:paraId="72A94A25" w14:textId="77777777" w:rsidR="005429A7" w:rsidRPr="009A17D7" w:rsidRDefault="00E2599A" w:rsidP="00E2599A">
      <w:pPr>
        <w:pStyle w:val="AH3Div"/>
      </w:pPr>
      <w:bookmarkStart w:id="237" w:name="_Toc165922493"/>
      <w:r w:rsidRPr="009A17D7">
        <w:rPr>
          <w:rStyle w:val="CharDivNo"/>
        </w:rPr>
        <w:t>Division 12.5</w:t>
      </w:r>
      <w:r w:rsidRPr="00E2599A">
        <w:tab/>
      </w:r>
      <w:r w:rsidR="005429A7" w:rsidRPr="009A17D7">
        <w:rPr>
          <w:rStyle w:val="CharDivText"/>
        </w:rPr>
        <w:t>Stopping in zones for particular vehicles</w:t>
      </w:r>
      <w:bookmarkEnd w:id="237"/>
    </w:p>
    <w:p w14:paraId="638E50DF" w14:textId="77777777" w:rsidR="005429A7" w:rsidRPr="00E2599A" w:rsidRDefault="00E2599A" w:rsidP="00E2599A">
      <w:pPr>
        <w:pStyle w:val="AH5Sec"/>
      </w:pPr>
      <w:bookmarkStart w:id="238" w:name="_Toc165922494"/>
      <w:r w:rsidRPr="009A17D7">
        <w:rPr>
          <w:rStyle w:val="CharSectNo"/>
        </w:rPr>
        <w:t>179</w:t>
      </w:r>
      <w:r w:rsidRPr="00E2599A">
        <w:tab/>
      </w:r>
      <w:r w:rsidR="005429A7" w:rsidRPr="00E2599A">
        <w:t>Stopping in loading zone</w:t>
      </w:r>
      <w:bookmarkEnd w:id="238"/>
    </w:p>
    <w:p w14:paraId="65C15659" w14:textId="77777777" w:rsidR="005429A7" w:rsidRPr="00E2599A" w:rsidRDefault="00E2599A" w:rsidP="00E2599A">
      <w:pPr>
        <w:pStyle w:val="Amain"/>
      </w:pPr>
      <w:r>
        <w:tab/>
      </w:r>
      <w:r w:rsidRPr="00E2599A">
        <w:t>(1)</w:t>
      </w:r>
      <w:r w:rsidRPr="00E2599A">
        <w:tab/>
      </w:r>
      <w:r w:rsidR="005429A7" w:rsidRPr="00E2599A">
        <w:t>A driver must not stop in a loading zone unless the driver is driving—</w:t>
      </w:r>
    </w:p>
    <w:p w14:paraId="451A7E48" w14:textId="77777777" w:rsidR="005429A7" w:rsidRPr="00E2599A" w:rsidRDefault="00E2599A" w:rsidP="00E2599A">
      <w:pPr>
        <w:pStyle w:val="Apara"/>
      </w:pPr>
      <w:r>
        <w:tab/>
      </w:r>
      <w:r w:rsidRPr="00E2599A">
        <w:t>(a)</w:t>
      </w:r>
      <w:r w:rsidRPr="00E2599A">
        <w:tab/>
      </w:r>
      <w:r w:rsidR="005429A7" w:rsidRPr="00E2599A">
        <w:t xml:space="preserve">a </w:t>
      </w:r>
      <w:r w:rsidR="00B53CD5" w:rsidRPr="00E2599A">
        <w:t>public bus that is dropping off</w:t>
      </w:r>
      <w:r w:rsidR="005429A7" w:rsidRPr="00E2599A">
        <w:t xml:space="preserve"> or pi</w:t>
      </w:r>
      <w:r w:rsidR="00B53CD5" w:rsidRPr="00E2599A">
        <w:t>cking up</w:t>
      </w:r>
      <w:r w:rsidR="005429A7" w:rsidRPr="00E2599A">
        <w:t xml:space="preserve"> passengers; or</w:t>
      </w:r>
    </w:p>
    <w:p w14:paraId="246B63DA" w14:textId="77777777" w:rsidR="005429A7" w:rsidRPr="00E2599A" w:rsidRDefault="00E2599A" w:rsidP="00E2599A">
      <w:pPr>
        <w:pStyle w:val="Apara"/>
      </w:pPr>
      <w:r>
        <w:tab/>
      </w:r>
      <w:r w:rsidRPr="00E2599A">
        <w:t>(b)</w:t>
      </w:r>
      <w:r w:rsidRPr="00E2599A">
        <w:tab/>
      </w:r>
      <w:r w:rsidR="00B53CD5" w:rsidRPr="00E2599A">
        <w:t>a truck that is dropping off</w:t>
      </w:r>
      <w:r w:rsidR="005429A7" w:rsidRPr="00E2599A">
        <w:t xml:space="preserve"> o</w:t>
      </w:r>
      <w:r w:rsidR="00B53CD5" w:rsidRPr="00E2599A">
        <w:t>r picking up</w:t>
      </w:r>
      <w:r w:rsidR="005429A7" w:rsidRPr="00E2599A">
        <w:t xml:space="preserve"> goods; or</w:t>
      </w:r>
    </w:p>
    <w:p w14:paraId="46E277EA" w14:textId="77777777" w:rsidR="005429A7" w:rsidRPr="00E2599A" w:rsidRDefault="00E2599A" w:rsidP="00E2599A">
      <w:pPr>
        <w:pStyle w:val="Apara"/>
        <w:rPr>
          <w:snapToGrid w:val="0"/>
        </w:rPr>
      </w:pPr>
      <w:r>
        <w:rPr>
          <w:snapToGrid w:val="0"/>
        </w:rPr>
        <w:lastRenderedPageBreak/>
        <w:tab/>
      </w:r>
      <w:r w:rsidRPr="00E2599A">
        <w:rPr>
          <w:snapToGrid w:val="0"/>
        </w:rPr>
        <w:t>(c)</w:t>
      </w:r>
      <w:r w:rsidRPr="00E2599A">
        <w:rPr>
          <w:snapToGrid w:val="0"/>
        </w:rPr>
        <w:tab/>
      </w:r>
      <w:r w:rsidR="005429A7" w:rsidRPr="00E2599A">
        <w:rPr>
          <w:snapToGrid w:val="0"/>
        </w:rPr>
        <w:t>a motor vehicle that is built mainly for the transpo</w:t>
      </w:r>
      <w:r w:rsidR="00B53CD5" w:rsidRPr="00E2599A">
        <w:rPr>
          <w:snapToGrid w:val="0"/>
        </w:rPr>
        <w:t xml:space="preserve">rt of goods and is dropping </w:t>
      </w:r>
      <w:r w:rsidR="00B53CD5" w:rsidRPr="00E2599A">
        <w:t>off or picking up goods</w:t>
      </w:r>
      <w:r w:rsidR="005429A7" w:rsidRPr="00E2599A">
        <w:rPr>
          <w:snapToGrid w:val="0"/>
        </w:rPr>
        <w:t>; or</w:t>
      </w:r>
    </w:p>
    <w:p w14:paraId="791F1E0D" w14:textId="77777777" w:rsidR="005429A7" w:rsidRPr="00E2599A" w:rsidRDefault="00E2599A" w:rsidP="00E2599A">
      <w:pPr>
        <w:pStyle w:val="Apara"/>
        <w:rPr>
          <w:snapToGrid w:val="0"/>
        </w:rPr>
      </w:pPr>
      <w:r>
        <w:rPr>
          <w:snapToGrid w:val="0"/>
        </w:rPr>
        <w:tab/>
      </w:r>
      <w:r w:rsidRPr="00E2599A">
        <w:rPr>
          <w:snapToGrid w:val="0"/>
        </w:rPr>
        <w:t>(d)</w:t>
      </w:r>
      <w:r w:rsidRPr="00E2599A">
        <w:rPr>
          <w:snapToGrid w:val="0"/>
        </w:rPr>
        <w:tab/>
      </w:r>
      <w:r w:rsidR="005429A7" w:rsidRPr="00E2599A">
        <w:rPr>
          <w:snapToGrid w:val="0"/>
        </w:rPr>
        <w:t>a vehicle that is displaying a current loading zone permit and is complying with the conditions of the permit; or</w:t>
      </w:r>
    </w:p>
    <w:p w14:paraId="39D0D4F4" w14:textId="77777777" w:rsidR="005429A7" w:rsidRPr="00E2599A" w:rsidRDefault="00E2599A" w:rsidP="00E2599A">
      <w:pPr>
        <w:pStyle w:val="Apara"/>
        <w:rPr>
          <w:snapToGrid w:val="0"/>
        </w:rPr>
      </w:pPr>
      <w:r>
        <w:rPr>
          <w:snapToGrid w:val="0"/>
        </w:rPr>
        <w:tab/>
      </w:r>
      <w:r w:rsidRPr="00E2599A">
        <w:rPr>
          <w:snapToGrid w:val="0"/>
        </w:rPr>
        <w:t>(e)</w:t>
      </w:r>
      <w:r w:rsidRPr="00E2599A">
        <w:rPr>
          <w:snapToGrid w:val="0"/>
        </w:rPr>
        <w:tab/>
      </w:r>
      <w:r w:rsidR="005429A7" w:rsidRPr="00E2599A">
        <w:rPr>
          <w:snapToGrid w:val="0"/>
        </w:rPr>
        <w:t>a</w:t>
      </w:r>
      <w:r w:rsidR="005429A7" w:rsidRPr="00E2599A">
        <w:t xml:space="preserve"> taxi, rideshare vehicle or hire car, </w:t>
      </w:r>
      <w:r w:rsidR="005429A7" w:rsidRPr="00E2599A">
        <w:rPr>
          <w:snapToGrid w:val="0"/>
        </w:rPr>
        <w:t>and the driver—</w:t>
      </w:r>
    </w:p>
    <w:p w14:paraId="1B8674C7"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is dropping off or picking up passengers; and</w:t>
      </w:r>
    </w:p>
    <w:p w14:paraId="103AAB7F" w14:textId="77777777" w:rsidR="005429A7" w:rsidRPr="00E2599A" w:rsidRDefault="00E2599A" w:rsidP="00E2599A">
      <w:pPr>
        <w:pStyle w:val="Asubpara"/>
        <w:keepNext/>
        <w:rPr>
          <w:snapToGrid w:val="0"/>
        </w:rPr>
      </w:pPr>
      <w:r>
        <w:rPr>
          <w:snapToGrid w:val="0"/>
        </w:rPr>
        <w:tab/>
      </w:r>
      <w:r w:rsidRPr="00E2599A">
        <w:rPr>
          <w:snapToGrid w:val="0"/>
        </w:rPr>
        <w:t>(ii)</w:t>
      </w:r>
      <w:r w:rsidRPr="00E2599A">
        <w:rPr>
          <w:snapToGrid w:val="0"/>
        </w:rPr>
        <w:tab/>
      </w:r>
      <w:r w:rsidR="005429A7" w:rsidRPr="00E2599A">
        <w:rPr>
          <w:snapToGrid w:val="0"/>
        </w:rPr>
        <w:t xml:space="preserve">does not leave the </w:t>
      </w:r>
      <w:r w:rsidR="005429A7" w:rsidRPr="00E2599A">
        <w:t xml:space="preserve">vehicle </w:t>
      </w:r>
      <w:r w:rsidR="005429A7" w:rsidRPr="00E2599A">
        <w:rPr>
          <w:snapToGrid w:val="0"/>
        </w:rPr>
        <w:t>unattended, otherwise than to comply with a passenger assistance requirement.</w:t>
      </w:r>
    </w:p>
    <w:p w14:paraId="35D1D944" w14:textId="77777777" w:rsidR="005429A7" w:rsidRPr="00E2599A" w:rsidRDefault="005429A7" w:rsidP="005429A7">
      <w:pPr>
        <w:pStyle w:val="Penalty"/>
      </w:pPr>
      <w:r w:rsidRPr="00E2599A">
        <w:t>Maximum penalty:  20 penalty units.</w:t>
      </w:r>
    </w:p>
    <w:p w14:paraId="4E88CD09" w14:textId="77777777" w:rsidR="005429A7" w:rsidRPr="00E2599A" w:rsidRDefault="00E2599A" w:rsidP="00E2599A">
      <w:pPr>
        <w:pStyle w:val="Amain"/>
      </w:pPr>
      <w:r>
        <w:tab/>
      </w:r>
      <w:r w:rsidRPr="00E2599A">
        <w:t>(2)</w:t>
      </w:r>
      <w:r w:rsidRPr="00E2599A">
        <w:tab/>
      </w:r>
      <w:r w:rsidR="005429A7" w:rsidRPr="00E2599A">
        <w:t>A driver who is permitted to stop in a loading zone must not stay continuously in the zone for longer than—</w:t>
      </w:r>
    </w:p>
    <w:p w14:paraId="712EA91C" w14:textId="77777777" w:rsidR="005429A7" w:rsidRPr="00E2599A" w:rsidRDefault="00E2599A" w:rsidP="00E2599A">
      <w:pPr>
        <w:pStyle w:val="Apara"/>
      </w:pPr>
      <w:r>
        <w:tab/>
      </w:r>
      <w:r w:rsidRPr="00E2599A">
        <w:t>(a)</w:t>
      </w:r>
      <w:r w:rsidRPr="00E2599A">
        <w:tab/>
      </w:r>
      <w:r w:rsidR="005429A7" w:rsidRPr="00E2599A">
        <w:t>30</w:t>
      </w:r>
      <w:r w:rsidR="0019032F" w:rsidRPr="00E2599A">
        <w:t> minut</w:t>
      </w:r>
      <w:r w:rsidR="005429A7" w:rsidRPr="00E2599A">
        <w:t>es; or</w:t>
      </w:r>
    </w:p>
    <w:p w14:paraId="261A8505" w14:textId="77777777" w:rsidR="005429A7" w:rsidRPr="00E2599A" w:rsidRDefault="00E2599A" w:rsidP="00E2599A">
      <w:pPr>
        <w:pStyle w:val="Apara"/>
      </w:pPr>
      <w:r>
        <w:tab/>
      </w:r>
      <w:r w:rsidRPr="00E2599A">
        <w:t>(b)</w:t>
      </w:r>
      <w:r w:rsidRPr="00E2599A">
        <w:tab/>
      </w:r>
      <w:r w:rsidR="005429A7" w:rsidRPr="00E2599A">
        <w:t>if information on or with the loading zone signs applying to the loading zone indicates another time—the indicated time; or</w:t>
      </w:r>
    </w:p>
    <w:p w14:paraId="626DCF61" w14:textId="77777777" w:rsidR="00822F7C" w:rsidRPr="00E2599A" w:rsidRDefault="00E2599A" w:rsidP="00E2599A">
      <w:pPr>
        <w:pStyle w:val="Apara"/>
      </w:pPr>
      <w:r>
        <w:tab/>
      </w:r>
      <w:r w:rsidRPr="00E2599A">
        <w:t>(c)</w:t>
      </w:r>
      <w:r w:rsidRPr="00E2599A">
        <w:tab/>
      </w:r>
      <w:r w:rsidR="00822F7C" w:rsidRPr="00E2599A">
        <w:t xml:space="preserve">for a driver who is permitted to stop in the loading zone </w:t>
      </w:r>
      <w:r w:rsidR="00822F7C" w:rsidRPr="00E2599A">
        <w:rPr>
          <w:rFonts w:ascii="TimesNewRomanPSMT" w:hAnsi="TimesNewRomanPSMT" w:cs="TimesNewRomanPSMT"/>
          <w:color w:val="000000"/>
          <w:szCs w:val="24"/>
        </w:rPr>
        <w:t xml:space="preserve">under </w:t>
      </w:r>
      <w:r w:rsidR="00B5569F" w:rsidRPr="00E2599A">
        <w:rPr>
          <w:snapToGrid w:val="0"/>
        </w:rPr>
        <w:t xml:space="preserve">a loading zone permit </w:t>
      </w:r>
      <w:r w:rsidR="00822F7C" w:rsidRPr="00E2599A">
        <w:rPr>
          <w:rFonts w:ascii="TimesNewRomanPSMT" w:hAnsi="TimesNewRomanPSMT" w:cs="TimesNewRomanPSMT"/>
          <w:color w:val="000000"/>
          <w:szCs w:val="24"/>
        </w:rPr>
        <w:t>that provides for a shorter period</w:t>
      </w:r>
      <w:r w:rsidR="00B5569F" w:rsidRPr="00E2599A">
        <w:rPr>
          <w:rFonts w:ascii="TimesNewRomanPSMT" w:hAnsi="TimesNewRomanPSMT" w:cs="TimesNewRomanPSMT"/>
          <w:color w:val="000000"/>
          <w:szCs w:val="24"/>
        </w:rPr>
        <w:t>—</w:t>
      </w:r>
      <w:r w:rsidR="00822F7C" w:rsidRPr="00E2599A">
        <w:rPr>
          <w:rFonts w:ascii="TimesNewRomanPSMT" w:hAnsi="TimesNewRomanPSMT" w:cs="TimesNewRomanPSMT"/>
          <w:color w:val="000000"/>
          <w:szCs w:val="24"/>
        </w:rPr>
        <w:t>that period</w:t>
      </w:r>
      <w:r w:rsidR="00B5569F" w:rsidRPr="00E2599A">
        <w:rPr>
          <w:rFonts w:ascii="TimesNewRomanPSMT" w:hAnsi="TimesNewRomanPSMT" w:cs="TimesNewRomanPSMT"/>
          <w:color w:val="000000"/>
          <w:szCs w:val="24"/>
        </w:rPr>
        <w:t>; or</w:t>
      </w:r>
    </w:p>
    <w:p w14:paraId="29B9AFC8" w14:textId="77777777" w:rsidR="005429A7" w:rsidRPr="00E2599A" w:rsidRDefault="00E2599A" w:rsidP="00E2599A">
      <w:pPr>
        <w:pStyle w:val="Apara"/>
      </w:pPr>
      <w:r>
        <w:tab/>
      </w:r>
      <w:r w:rsidRPr="00E2599A">
        <w:t>(d)</w:t>
      </w:r>
      <w:r w:rsidRPr="00E2599A">
        <w:tab/>
      </w:r>
      <w:r w:rsidR="005429A7" w:rsidRPr="00E2599A">
        <w:t xml:space="preserve">for the driver </w:t>
      </w:r>
      <w:r w:rsidR="005429A7" w:rsidRPr="00E2599A">
        <w:rPr>
          <w:snapToGrid w:val="0"/>
        </w:rPr>
        <w:t xml:space="preserve">of a </w:t>
      </w:r>
      <w:r w:rsidR="005429A7" w:rsidRPr="00E2599A">
        <w:t xml:space="preserve">taxi, rideshare vehicle or hire car </w:t>
      </w:r>
      <w:r w:rsidR="005429A7" w:rsidRPr="00E2599A">
        <w:rPr>
          <w:snapToGrid w:val="0"/>
        </w:rPr>
        <w:t>permitted to stop in a loading zone under subsection (1) (e)</w:t>
      </w:r>
      <w:r w:rsidR="005429A7" w:rsidRPr="00E2599A">
        <w:t>—</w:t>
      </w:r>
    </w:p>
    <w:p w14:paraId="53994294"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2</w:t>
      </w:r>
      <w:r w:rsidR="0019032F" w:rsidRPr="00E2599A">
        <w:rPr>
          <w:snapToGrid w:val="0"/>
        </w:rPr>
        <w:t> minut</w:t>
      </w:r>
      <w:r w:rsidR="005429A7" w:rsidRPr="00E2599A">
        <w:rPr>
          <w:snapToGrid w:val="0"/>
        </w:rPr>
        <w:t>es; or</w:t>
      </w:r>
    </w:p>
    <w:p w14:paraId="399C0713" w14:textId="77777777" w:rsidR="005429A7" w:rsidRPr="00E2599A" w:rsidRDefault="00E2599A" w:rsidP="00E2599A">
      <w:pPr>
        <w:pStyle w:val="Asubpara"/>
        <w:keepNext/>
      </w:pPr>
      <w:r>
        <w:tab/>
      </w:r>
      <w:r w:rsidRPr="00E2599A">
        <w:t>(ii)</w:t>
      </w:r>
      <w:r w:rsidRPr="00E2599A">
        <w:tab/>
      </w:r>
      <w:r w:rsidR="005429A7" w:rsidRPr="00E2599A">
        <w:rPr>
          <w:snapToGrid w:val="0"/>
        </w:rPr>
        <w:t>if the driver is complying with a passenger assistance requirement—the period necessary to comply with the requirement</w:t>
      </w:r>
      <w:r w:rsidR="005429A7" w:rsidRPr="00E2599A">
        <w:t>.</w:t>
      </w:r>
    </w:p>
    <w:p w14:paraId="31C83F8A" w14:textId="77777777" w:rsidR="005429A7" w:rsidRPr="00E2599A" w:rsidRDefault="005429A7" w:rsidP="005429A7">
      <w:pPr>
        <w:pStyle w:val="Penalty"/>
      </w:pPr>
      <w:r w:rsidRPr="00E2599A">
        <w:t>Maximum penalty:  20 penalty units.</w:t>
      </w:r>
    </w:p>
    <w:p w14:paraId="6A3A7097" w14:textId="77777777" w:rsidR="005429A7" w:rsidRPr="00E2599A" w:rsidRDefault="00E2599A" w:rsidP="00E2599A">
      <w:pPr>
        <w:pStyle w:val="Amain"/>
      </w:pPr>
      <w:r>
        <w:tab/>
      </w:r>
      <w:r w:rsidRPr="00E2599A">
        <w:t>(3)</w:t>
      </w:r>
      <w:r w:rsidRPr="00E2599A">
        <w:tab/>
      </w:r>
      <w:r w:rsidR="005429A7" w:rsidRPr="00E2599A">
        <w:t>In this regulation:</w:t>
      </w:r>
    </w:p>
    <w:p w14:paraId="5EFE3A6E" w14:textId="77777777" w:rsidR="005429A7" w:rsidRPr="00E2599A" w:rsidRDefault="005429A7" w:rsidP="00E2599A">
      <w:pPr>
        <w:pStyle w:val="aDef"/>
      </w:pPr>
      <w:r w:rsidRPr="00E2599A">
        <w:rPr>
          <w:rStyle w:val="charBoldItals"/>
        </w:rPr>
        <w:t>loading zone</w:t>
      </w:r>
      <w:r w:rsidRPr="00E2599A">
        <w:t xml:space="preserve"> means a length of a road to which a loading zone sign applies.</w:t>
      </w:r>
    </w:p>
    <w:p w14:paraId="5A14652D" w14:textId="77777777" w:rsidR="005429A7" w:rsidRPr="00E2599A" w:rsidRDefault="00E2599A" w:rsidP="00652EC7">
      <w:pPr>
        <w:pStyle w:val="Amain"/>
        <w:keepNext/>
        <w:rPr>
          <w:snapToGrid w:val="0"/>
        </w:rPr>
      </w:pPr>
      <w:r>
        <w:rPr>
          <w:snapToGrid w:val="0"/>
        </w:rPr>
        <w:lastRenderedPageBreak/>
        <w:tab/>
      </w:r>
      <w:r w:rsidRPr="00E2599A">
        <w:rPr>
          <w:snapToGrid w:val="0"/>
        </w:rPr>
        <w:t>(4)</w:t>
      </w:r>
      <w:r w:rsidRPr="00E2599A">
        <w:rPr>
          <w:snapToGrid w:val="0"/>
        </w:rPr>
        <w:tab/>
      </w:r>
      <w:r w:rsidR="005429A7" w:rsidRPr="00E2599A">
        <w:rPr>
          <w:snapToGrid w:val="0"/>
        </w:rPr>
        <w:t>In this section:</w:t>
      </w:r>
    </w:p>
    <w:p w14:paraId="5B7A59AB" w14:textId="0969AE01" w:rsidR="005429A7" w:rsidRPr="00E2599A" w:rsidRDefault="005429A7" w:rsidP="00E2599A">
      <w:pPr>
        <w:pStyle w:val="aDef"/>
      </w:pPr>
      <w:r w:rsidRPr="00E2599A">
        <w:rPr>
          <w:rStyle w:val="charBoldItals"/>
        </w:rPr>
        <w:t>loading zone permit</w:t>
      </w:r>
      <w:r w:rsidRPr="00E2599A">
        <w:rPr>
          <w:snapToGrid w:val="0"/>
        </w:rPr>
        <w:t xml:space="preserve"> means a loading zone permit issued under the </w:t>
      </w:r>
      <w:hyperlink r:id="rId162" w:tooltip="SL2017-45" w:history="1">
        <w:r w:rsidR="0080072D" w:rsidRPr="00693470">
          <w:rPr>
            <w:rStyle w:val="charCitHyperlinkItal"/>
          </w:rPr>
          <w:t>Road Transport (Safety and Traffic Management) Regulation 2017</w:t>
        </w:r>
      </w:hyperlink>
      <w:r w:rsidRPr="00E2599A">
        <w:rPr>
          <w:snapToGrid w:val="0"/>
        </w:rPr>
        <w:t>, section 6</w:t>
      </w:r>
      <w:r w:rsidR="006F72BD" w:rsidRPr="00E2599A">
        <w:rPr>
          <w:snapToGrid w:val="0"/>
        </w:rPr>
        <w:t>4</w:t>
      </w:r>
      <w:r w:rsidRPr="00E2599A">
        <w:rPr>
          <w:snapToGrid w:val="0"/>
        </w:rPr>
        <w:t> (</w:t>
      </w:r>
      <w:r w:rsidRPr="00E2599A">
        <w:t>Parking permits</w:t>
      </w:r>
      <w:r w:rsidRPr="00E2599A">
        <w:rPr>
          <w:snapToGrid w:val="0"/>
        </w:rPr>
        <w:t>).</w:t>
      </w:r>
    </w:p>
    <w:p w14:paraId="7FCEEBA7" w14:textId="15603B8B" w:rsidR="005429A7" w:rsidRPr="00E2599A" w:rsidRDefault="005429A7" w:rsidP="00E2599A">
      <w:pPr>
        <w:pStyle w:val="aDef"/>
      </w:pPr>
      <w:r w:rsidRPr="00E2599A">
        <w:rPr>
          <w:rStyle w:val="charBoldItals"/>
        </w:rPr>
        <w:t>passenger assistance requirement</w:t>
      </w:r>
      <w:r w:rsidRPr="00E2599A">
        <w:rPr>
          <w:snapToGrid w:val="0"/>
        </w:rPr>
        <w:t xml:space="preserve"> means a requirement under the </w:t>
      </w:r>
      <w:hyperlink r:id="rId163" w:tooltip="SL2002-3" w:history="1">
        <w:r w:rsidRPr="00E2599A">
          <w:rPr>
            <w:rStyle w:val="charCitHyperlinkItal"/>
          </w:rPr>
          <w:t>Road Transport (Public Passenger Services) Regulation 2002</w:t>
        </w:r>
      </w:hyperlink>
      <w:r w:rsidRPr="00E2599A">
        <w:rPr>
          <w:snapToGrid w:val="0"/>
        </w:rPr>
        <w:t>, section 132 (5) (</w:t>
      </w:r>
      <w:r w:rsidRPr="00E2599A">
        <w:t>which requires a wheelchair</w:t>
      </w:r>
      <w:r w:rsidRPr="00E2599A">
        <w:noBreakHyphen/>
        <w:t>accessible taxi driver to provide reasonable assistance in loading and unloading a wheelchair, or a person in a wheelchair, into or from the taxi</w:t>
      </w:r>
      <w:r w:rsidRPr="00E2599A">
        <w:rPr>
          <w:snapToGrid w:val="0"/>
        </w:rPr>
        <w:t>).</w:t>
      </w:r>
    </w:p>
    <w:p w14:paraId="40337382" w14:textId="77777777" w:rsidR="005429A7" w:rsidRPr="00E2599A" w:rsidRDefault="005429A7" w:rsidP="00E2599A">
      <w:pPr>
        <w:pStyle w:val="aDef"/>
        <w:rPr>
          <w:snapToGrid w:val="0"/>
        </w:rPr>
      </w:pPr>
      <w:r w:rsidRPr="00E2599A">
        <w:rPr>
          <w:rStyle w:val="charBoldItals"/>
        </w:rPr>
        <w:t>unattended</w:t>
      </w:r>
      <w:r w:rsidRPr="00E2599A">
        <w:rPr>
          <w:snapToGrid w:val="0"/>
        </w:rPr>
        <w:t xml:space="preserve">—a driver leaves a vehicle </w:t>
      </w:r>
      <w:r w:rsidRPr="00E2599A">
        <w:rPr>
          <w:rStyle w:val="charBoldItals"/>
        </w:rPr>
        <w:t>unattended</w:t>
      </w:r>
      <w:r w:rsidRPr="00E2599A">
        <w:rPr>
          <w:snapToGrid w:val="0"/>
        </w:rPr>
        <w:t xml:space="preserve"> if the driver leaves the vehicle so the driver is over 3m from the closest point of the vehicle.</w:t>
      </w:r>
    </w:p>
    <w:p w14:paraId="10E31639" w14:textId="77777777" w:rsidR="005429A7" w:rsidRPr="00E2599A" w:rsidRDefault="00E2599A" w:rsidP="00E2599A">
      <w:pPr>
        <w:pStyle w:val="AH5Sec"/>
      </w:pPr>
      <w:bookmarkStart w:id="239" w:name="_Toc165922495"/>
      <w:r w:rsidRPr="009A17D7">
        <w:rPr>
          <w:rStyle w:val="CharSectNo"/>
        </w:rPr>
        <w:t>180</w:t>
      </w:r>
      <w:r w:rsidRPr="00E2599A">
        <w:tab/>
      </w:r>
      <w:r w:rsidR="005429A7" w:rsidRPr="00E2599A">
        <w:t>Stopping in truck zone</w:t>
      </w:r>
      <w:bookmarkEnd w:id="239"/>
    </w:p>
    <w:p w14:paraId="72D853EF" w14:textId="77777777" w:rsidR="005429A7" w:rsidRPr="00E2599A" w:rsidRDefault="00E2599A" w:rsidP="00E2599A">
      <w:pPr>
        <w:pStyle w:val="Amain"/>
        <w:keepNext/>
      </w:pPr>
      <w:r>
        <w:tab/>
      </w:r>
      <w:r w:rsidRPr="00E2599A">
        <w:t>(1)</w:t>
      </w:r>
      <w:r w:rsidRPr="00E2599A">
        <w:tab/>
      </w:r>
      <w:r w:rsidR="005429A7" w:rsidRPr="00E2599A">
        <w:t>A driver must not stop in a truck zone unless the driver is drivi</w:t>
      </w:r>
      <w:r w:rsidR="00B53CD5" w:rsidRPr="00E2599A">
        <w:t>ng a truck that is dropping off or picking up</w:t>
      </w:r>
      <w:r w:rsidR="005429A7" w:rsidRPr="00E2599A">
        <w:t xml:space="preserve"> goods.</w:t>
      </w:r>
    </w:p>
    <w:p w14:paraId="7018DFBF" w14:textId="77777777" w:rsidR="005429A7" w:rsidRPr="00E2599A" w:rsidRDefault="005429A7" w:rsidP="005429A7">
      <w:pPr>
        <w:pStyle w:val="Penalty"/>
      </w:pPr>
      <w:r w:rsidRPr="00E2599A">
        <w:t>Maximum penalty:  20 penalty units.</w:t>
      </w:r>
    </w:p>
    <w:p w14:paraId="054CA032" w14:textId="77777777" w:rsidR="005429A7" w:rsidRPr="00E2599A" w:rsidRDefault="00E2599A" w:rsidP="00E2599A">
      <w:pPr>
        <w:pStyle w:val="Amain"/>
      </w:pPr>
      <w:r>
        <w:tab/>
      </w:r>
      <w:r w:rsidRPr="00E2599A">
        <w:t>(2)</w:t>
      </w:r>
      <w:r w:rsidRPr="00E2599A">
        <w:tab/>
      </w:r>
      <w:r w:rsidR="005429A7" w:rsidRPr="00E2599A">
        <w:t>In this regulation:</w:t>
      </w:r>
    </w:p>
    <w:p w14:paraId="67AA50BD" w14:textId="77777777" w:rsidR="005429A7" w:rsidRPr="00E2599A" w:rsidRDefault="005429A7" w:rsidP="00E2599A">
      <w:pPr>
        <w:pStyle w:val="aDef"/>
      </w:pPr>
      <w:r w:rsidRPr="00E2599A">
        <w:rPr>
          <w:rStyle w:val="charBoldItals"/>
        </w:rPr>
        <w:t>truck zone</w:t>
      </w:r>
      <w:r w:rsidRPr="00E2599A">
        <w:rPr>
          <w:b/>
        </w:rPr>
        <w:t xml:space="preserve"> </w:t>
      </w:r>
      <w:r w:rsidRPr="00E2599A">
        <w:t>means a length of a road to which a truck zone sign applies.</w:t>
      </w:r>
    </w:p>
    <w:p w14:paraId="0BE853CE" w14:textId="77777777" w:rsidR="005429A7" w:rsidRPr="00E2599A" w:rsidRDefault="00E2599A" w:rsidP="00E2599A">
      <w:pPr>
        <w:pStyle w:val="AH5Sec"/>
      </w:pPr>
      <w:bookmarkStart w:id="240" w:name="_Toc165922496"/>
      <w:r w:rsidRPr="009A17D7">
        <w:rPr>
          <w:rStyle w:val="CharSectNo"/>
        </w:rPr>
        <w:t>181</w:t>
      </w:r>
      <w:r w:rsidRPr="00E2599A">
        <w:tab/>
      </w:r>
      <w:r w:rsidR="005429A7" w:rsidRPr="00E2599A">
        <w:t>Stopping in works zone</w:t>
      </w:r>
      <w:bookmarkEnd w:id="240"/>
    </w:p>
    <w:p w14:paraId="6AE3C3F3" w14:textId="77777777" w:rsidR="005429A7" w:rsidRPr="00E2599A" w:rsidRDefault="00E2599A" w:rsidP="00E2599A">
      <w:pPr>
        <w:pStyle w:val="Amain"/>
        <w:keepNext/>
      </w:pPr>
      <w:r>
        <w:tab/>
      </w:r>
      <w:r w:rsidRPr="00E2599A">
        <w:t>(1)</w:t>
      </w:r>
      <w:r w:rsidRPr="00E2599A">
        <w:tab/>
      </w:r>
      <w:r w:rsidR="005429A7" w:rsidRPr="00E2599A">
        <w:t>A driver must not stop in a works zone unless the driver is driving a vehicle that is engaged in construction work in or near the zone.</w:t>
      </w:r>
    </w:p>
    <w:p w14:paraId="3EE1315F" w14:textId="77777777" w:rsidR="005429A7" w:rsidRPr="00E2599A" w:rsidRDefault="005429A7" w:rsidP="005429A7">
      <w:pPr>
        <w:pStyle w:val="Penalty"/>
      </w:pPr>
      <w:r w:rsidRPr="00E2599A">
        <w:t>Maximum penalty:  20 penalty units.</w:t>
      </w:r>
    </w:p>
    <w:p w14:paraId="602FD929" w14:textId="77777777" w:rsidR="005429A7" w:rsidRPr="00E2599A" w:rsidRDefault="00E2599A" w:rsidP="00E2599A">
      <w:pPr>
        <w:pStyle w:val="Amain"/>
      </w:pPr>
      <w:r>
        <w:tab/>
      </w:r>
      <w:r w:rsidRPr="00E2599A">
        <w:t>(2)</w:t>
      </w:r>
      <w:r w:rsidRPr="00E2599A">
        <w:tab/>
      </w:r>
      <w:r w:rsidR="005429A7" w:rsidRPr="00E2599A">
        <w:t>In this regulation:</w:t>
      </w:r>
    </w:p>
    <w:p w14:paraId="26AAD6F5" w14:textId="77777777" w:rsidR="005429A7" w:rsidRPr="00E2599A" w:rsidRDefault="005429A7" w:rsidP="00E2599A">
      <w:pPr>
        <w:pStyle w:val="aDef"/>
      </w:pPr>
      <w:r w:rsidRPr="00E2599A">
        <w:rPr>
          <w:rStyle w:val="charBoldItals"/>
        </w:rPr>
        <w:t>works zone</w:t>
      </w:r>
      <w:r w:rsidRPr="00E2599A">
        <w:t xml:space="preserve"> means a length of a road to which a works zone sign applies.</w:t>
      </w:r>
    </w:p>
    <w:p w14:paraId="03053F69" w14:textId="77777777" w:rsidR="005429A7" w:rsidRPr="00E2599A" w:rsidRDefault="00E2599A" w:rsidP="00E2599A">
      <w:pPr>
        <w:pStyle w:val="AH5Sec"/>
      </w:pPr>
      <w:bookmarkStart w:id="241" w:name="_Toc165922497"/>
      <w:r w:rsidRPr="009A17D7">
        <w:rPr>
          <w:rStyle w:val="CharSectNo"/>
        </w:rPr>
        <w:lastRenderedPageBreak/>
        <w:t>182</w:t>
      </w:r>
      <w:r w:rsidRPr="00E2599A">
        <w:tab/>
      </w:r>
      <w:r w:rsidR="005429A7" w:rsidRPr="00E2599A">
        <w:t>Stopping in taxi zone</w:t>
      </w:r>
      <w:bookmarkEnd w:id="241"/>
    </w:p>
    <w:p w14:paraId="7B5E60C7" w14:textId="77777777" w:rsidR="005429A7" w:rsidRPr="00E2599A" w:rsidRDefault="00E2599A" w:rsidP="00E2599A">
      <w:pPr>
        <w:pStyle w:val="Amain"/>
        <w:keepNext/>
      </w:pPr>
      <w:r>
        <w:tab/>
      </w:r>
      <w:r w:rsidRPr="00E2599A">
        <w:t>(1)</w:t>
      </w:r>
      <w:r w:rsidRPr="00E2599A">
        <w:tab/>
      </w:r>
      <w:r w:rsidR="005429A7" w:rsidRPr="00E2599A">
        <w:t>A driver must not stop in a taxi zone, unless the driver is driving a taxi.</w:t>
      </w:r>
    </w:p>
    <w:p w14:paraId="6EB3B6FE" w14:textId="77777777" w:rsidR="005429A7" w:rsidRPr="00E2599A" w:rsidRDefault="005429A7" w:rsidP="005429A7">
      <w:pPr>
        <w:pStyle w:val="Penalty"/>
      </w:pPr>
      <w:r w:rsidRPr="00E2599A">
        <w:t>Maximum penalty:  20 penalty units.</w:t>
      </w:r>
    </w:p>
    <w:p w14:paraId="7F80130C" w14:textId="77777777" w:rsidR="005429A7" w:rsidRPr="00E2599A" w:rsidRDefault="00E2599A" w:rsidP="00E2599A">
      <w:pPr>
        <w:pStyle w:val="Amain"/>
      </w:pPr>
      <w:r>
        <w:tab/>
      </w:r>
      <w:r w:rsidRPr="00E2599A">
        <w:t>(2)</w:t>
      </w:r>
      <w:r w:rsidRPr="00E2599A">
        <w:tab/>
      </w:r>
      <w:r w:rsidR="005429A7" w:rsidRPr="00E2599A">
        <w:t>In this regulation:</w:t>
      </w:r>
    </w:p>
    <w:p w14:paraId="6F67BF66" w14:textId="77777777" w:rsidR="005429A7" w:rsidRPr="00E2599A" w:rsidRDefault="005429A7" w:rsidP="00E2599A">
      <w:pPr>
        <w:pStyle w:val="aDef"/>
      </w:pPr>
      <w:r w:rsidRPr="00E2599A">
        <w:rPr>
          <w:rStyle w:val="charBoldItals"/>
        </w:rPr>
        <w:t>taxi zone</w:t>
      </w:r>
      <w:r w:rsidRPr="00E2599A">
        <w:t xml:space="preserve"> means a length of a road to which a taxi zone sign applies.</w:t>
      </w:r>
    </w:p>
    <w:p w14:paraId="7A26989F" w14:textId="77777777" w:rsidR="005429A7" w:rsidRPr="00E2599A" w:rsidRDefault="00E2599A" w:rsidP="00E2599A">
      <w:pPr>
        <w:pStyle w:val="AH5Sec"/>
      </w:pPr>
      <w:bookmarkStart w:id="242" w:name="_Toc165922498"/>
      <w:r w:rsidRPr="009A17D7">
        <w:rPr>
          <w:rStyle w:val="CharSectNo"/>
        </w:rPr>
        <w:t>183</w:t>
      </w:r>
      <w:r w:rsidRPr="00E2599A">
        <w:tab/>
      </w:r>
      <w:r w:rsidR="005429A7" w:rsidRPr="00E2599A">
        <w:t>Stopping in bus zone</w:t>
      </w:r>
      <w:bookmarkEnd w:id="242"/>
    </w:p>
    <w:p w14:paraId="35BA139C" w14:textId="77777777" w:rsidR="005429A7" w:rsidRPr="00E2599A" w:rsidRDefault="00E2599A" w:rsidP="00E2599A">
      <w:pPr>
        <w:pStyle w:val="Amain"/>
        <w:keepNext/>
      </w:pPr>
      <w:r>
        <w:tab/>
      </w:r>
      <w:r w:rsidRPr="00E2599A">
        <w:t>(1)</w:t>
      </w:r>
      <w:r w:rsidRPr="00E2599A">
        <w:tab/>
      </w:r>
      <w:r w:rsidR="005429A7" w:rsidRPr="00E2599A">
        <w:t>A driver must not stop in a bus zone unless the driver is driving a public bus (except a public bus of a kind that is not permitted to stop in the bus zone by information on or with the bus zone sign applying to the bus zone).</w:t>
      </w:r>
    </w:p>
    <w:p w14:paraId="3E8F0749" w14:textId="77777777" w:rsidR="005429A7" w:rsidRPr="00E2599A" w:rsidRDefault="005429A7" w:rsidP="005429A7">
      <w:pPr>
        <w:pStyle w:val="Penalty"/>
      </w:pPr>
      <w:r w:rsidRPr="00E2599A">
        <w:t>Maximum penalty:  20 penalty units.</w:t>
      </w:r>
    </w:p>
    <w:p w14:paraId="10175D87" w14:textId="77777777" w:rsidR="005429A7" w:rsidRPr="00E2599A" w:rsidRDefault="00E2599A" w:rsidP="00E2599A">
      <w:pPr>
        <w:pStyle w:val="Amain"/>
      </w:pPr>
      <w:r>
        <w:tab/>
      </w:r>
      <w:r w:rsidRPr="00E2599A">
        <w:t>(2)</w:t>
      </w:r>
      <w:r w:rsidRPr="00E2599A">
        <w:tab/>
      </w:r>
      <w:r w:rsidR="005429A7" w:rsidRPr="00E2599A">
        <w:t>However, the driver of a demand responsive service vehicle may stop in a bus zone if—</w:t>
      </w:r>
    </w:p>
    <w:p w14:paraId="6B6BCDFF" w14:textId="77777777" w:rsidR="005429A7" w:rsidRPr="00E2599A" w:rsidRDefault="00E2599A" w:rsidP="00E2599A">
      <w:pPr>
        <w:pStyle w:val="Apara"/>
      </w:pPr>
      <w:r>
        <w:tab/>
      </w:r>
      <w:r w:rsidRPr="00E2599A">
        <w:t>(a)</w:t>
      </w:r>
      <w:r w:rsidRPr="00E2599A">
        <w:tab/>
      </w:r>
      <w:r w:rsidR="0005531B" w:rsidRPr="00E2599A">
        <w:t>the driver is dropping off or picking up</w:t>
      </w:r>
      <w:r w:rsidR="005429A7" w:rsidRPr="00E2599A">
        <w:t xml:space="preserve"> a passenger; and</w:t>
      </w:r>
    </w:p>
    <w:p w14:paraId="21CA9431" w14:textId="4BB806E9" w:rsidR="005429A7" w:rsidRPr="00E2599A" w:rsidRDefault="00E2599A" w:rsidP="00E2599A">
      <w:pPr>
        <w:pStyle w:val="Apara"/>
      </w:pPr>
      <w:r>
        <w:tab/>
      </w:r>
      <w:r w:rsidRPr="00E2599A">
        <w:t>(b)</w:t>
      </w:r>
      <w:r w:rsidRPr="00E2599A">
        <w:tab/>
      </w:r>
      <w:r w:rsidR="005429A7" w:rsidRPr="00E2599A">
        <w:t xml:space="preserve">the vehicle is authorised to stop in the bus zone under an authority under the </w:t>
      </w:r>
      <w:hyperlink r:id="rId164"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73A3ECA5" w14:textId="77777777" w:rsidR="005429A7" w:rsidRPr="00E2599A" w:rsidRDefault="00E2599A" w:rsidP="00E2599A">
      <w:pPr>
        <w:pStyle w:val="Amain"/>
      </w:pPr>
      <w:r>
        <w:tab/>
      </w:r>
      <w:r w:rsidRPr="00E2599A">
        <w:t>(3)</w:t>
      </w:r>
      <w:r w:rsidRPr="00E2599A">
        <w:tab/>
      </w:r>
      <w:r w:rsidR="005429A7" w:rsidRPr="00E2599A">
        <w:t>In this regulation:</w:t>
      </w:r>
    </w:p>
    <w:p w14:paraId="72BA75C4" w14:textId="77777777" w:rsidR="005429A7" w:rsidRPr="00E2599A" w:rsidRDefault="005429A7" w:rsidP="00E2599A">
      <w:pPr>
        <w:pStyle w:val="aDef"/>
      </w:pPr>
      <w:r w:rsidRPr="00E2599A">
        <w:rPr>
          <w:rStyle w:val="charBoldItals"/>
        </w:rPr>
        <w:t>bus zone</w:t>
      </w:r>
      <w:r w:rsidRPr="00E2599A">
        <w:t xml:space="preserve"> means a length of a road to which a bus zone sign applies.</w:t>
      </w:r>
    </w:p>
    <w:p w14:paraId="7644DBE8" w14:textId="77777777" w:rsidR="005429A7" w:rsidRPr="00E2599A" w:rsidRDefault="005429A7" w:rsidP="00092A9A">
      <w:pPr>
        <w:pStyle w:val="AH5Sec"/>
      </w:pPr>
      <w:bookmarkStart w:id="243" w:name="_Toc165922499"/>
      <w:r w:rsidRPr="009A17D7">
        <w:rPr>
          <w:rStyle w:val="CharSectNo"/>
        </w:rPr>
        <w:lastRenderedPageBreak/>
        <w:t>183A</w:t>
      </w:r>
      <w:r w:rsidRPr="00E2599A">
        <w:tab/>
        <w:t xml:space="preserve">Stopping public bus </w:t>
      </w:r>
      <w:r w:rsidR="00B5569F" w:rsidRPr="00E2599A">
        <w:t>in</w:t>
      </w:r>
      <w:r w:rsidRPr="00E2599A">
        <w:t xml:space="preserve"> bus </w:t>
      </w:r>
      <w:r w:rsidR="00B5569F" w:rsidRPr="00E2599A">
        <w:t>zone</w:t>
      </w:r>
      <w:bookmarkEnd w:id="243"/>
    </w:p>
    <w:p w14:paraId="4AB54F4A" w14:textId="77777777" w:rsidR="005429A7" w:rsidRPr="00E2599A" w:rsidRDefault="005429A7" w:rsidP="00652EC7">
      <w:pPr>
        <w:pStyle w:val="Amain"/>
        <w:keepNext/>
      </w:pPr>
      <w:r w:rsidRPr="00E2599A">
        <w:tab/>
        <w:t>(1)</w:t>
      </w:r>
      <w:r w:rsidRPr="00E2599A">
        <w:tab/>
        <w:t>The driver of a public bus must not stop in a bus zone unless the driver—</w:t>
      </w:r>
    </w:p>
    <w:p w14:paraId="28AF950A" w14:textId="77777777" w:rsidR="005429A7" w:rsidRPr="00E2599A" w:rsidRDefault="00E2599A" w:rsidP="00652EC7">
      <w:pPr>
        <w:pStyle w:val="Apara"/>
        <w:keepNext/>
      </w:pPr>
      <w:r>
        <w:tab/>
      </w:r>
      <w:r w:rsidRPr="00E2599A">
        <w:t>(a)</w:t>
      </w:r>
      <w:r w:rsidRPr="00E2599A">
        <w:tab/>
      </w:r>
      <w:r w:rsidR="0005531B" w:rsidRPr="00E2599A">
        <w:t>is dropping off or picking up</w:t>
      </w:r>
      <w:r w:rsidR="005429A7" w:rsidRPr="00E2599A">
        <w:t xml:space="preserve"> passengers; or</w:t>
      </w:r>
    </w:p>
    <w:p w14:paraId="72F55B39" w14:textId="77777777" w:rsidR="005429A7" w:rsidRPr="00E2599A" w:rsidRDefault="00E2599A" w:rsidP="00E2599A">
      <w:pPr>
        <w:pStyle w:val="Apara"/>
        <w:keepNext/>
      </w:pPr>
      <w:r>
        <w:tab/>
      </w:r>
      <w:r w:rsidRPr="00E2599A">
        <w:t>(b)</w:t>
      </w:r>
      <w:r w:rsidRPr="00E2599A">
        <w:tab/>
      </w:r>
      <w:r w:rsidR="005429A7" w:rsidRPr="00E2599A">
        <w:t>is stopping for a regular route service.</w:t>
      </w:r>
    </w:p>
    <w:p w14:paraId="49B99B8F" w14:textId="77777777" w:rsidR="005429A7" w:rsidRPr="00E2599A" w:rsidRDefault="005429A7" w:rsidP="005429A7">
      <w:pPr>
        <w:pStyle w:val="Penalty"/>
      </w:pPr>
      <w:r w:rsidRPr="00E2599A">
        <w:t>Maximum penalty:  20 penalty units.</w:t>
      </w:r>
    </w:p>
    <w:p w14:paraId="70918E8B" w14:textId="77777777" w:rsidR="005429A7" w:rsidRPr="00E2599A" w:rsidRDefault="005429A7" w:rsidP="00092A9A">
      <w:pPr>
        <w:pStyle w:val="Amain"/>
      </w:pPr>
      <w:r w:rsidRPr="00E2599A">
        <w:tab/>
        <w:t>(2)</w:t>
      </w:r>
      <w:r w:rsidRPr="00E2599A">
        <w:tab/>
        <w:t>Subsection (1) does not apply to the driver of a public bus that is not permitted to stop in the bus zone by information on or with the bus zone sign applying to the bus zone.</w:t>
      </w:r>
    </w:p>
    <w:p w14:paraId="1B166348" w14:textId="77777777" w:rsidR="005429A7" w:rsidRPr="00E2599A" w:rsidRDefault="00E2599A" w:rsidP="00E2599A">
      <w:pPr>
        <w:pStyle w:val="AH5Sec"/>
      </w:pPr>
      <w:bookmarkStart w:id="244" w:name="_Toc165922500"/>
      <w:r w:rsidRPr="009A17D7">
        <w:rPr>
          <w:rStyle w:val="CharSectNo"/>
        </w:rPr>
        <w:t>184</w:t>
      </w:r>
      <w:r w:rsidRPr="00E2599A">
        <w:tab/>
      </w:r>
      <w:r w:rsidR="005429A7" w:rsidRPr="00E2599A">
        <w:t>Stopping in minibus zone</w:t>
      </w:r>
      <w:bookmarkEnd w:id="244"/>
    </w:p>
    <w:p w14:paraId="44EB9381" w14:textId="77777777" w:rsidR="005429A7" w:rsidRPr="00E2599A" w:rsidRDefault="00E2599A" w:rsidP="00E2599A">
      <w:pPr>
        <w:pStyle w:val="Amain"/>
        <w:keepNext/>
      </w:pPr>
      <w:r>
        <w:tab/>
      </w:r>
      <w:r w:rsidRPr="00E2599A">
        <w:t>(1)</w:t>
      </w:r>
      <w:r w:rsidRPr="00E2599A">
        <w:tab/>
      </w:r>
      <w:r w:rsidR="005429A7" w:rsidRPr="00E2599A">
        <w:t>A driver (except the driver of a public minibus) must not stop in a minibus zone.</w:t>
      </w:r>
    </w:p>
    <w:p w14:paraId="1C86873E" w14:textId="77777777" w:rsidR="005429A7" w:rsidRPr="00E2599A" w:rsidRDefault="005429A7" w:rsidP="005429A7">
      <w:pPr>
        <w:pStyle w:val="Penalty"/>
      </w:pPr>
      <w:r w:rsidRPr="00E2599A">
        <w:t>Maximum penalty:  20 penalty units.</w:t>
      </w:r>
    </w:p>
    <w:p w14:paraId="6FFF2505" w14:textId="77777777" w:rsidR="005429A7" w:rsidRPr="00E2599A" w:rsidRDefault="00E2599A" w:rsidP="00E2599A">
      <w:pPr>
        <w:pStyle w:val="Amain"/>
      </w:pPr>
      <w:r>
        <w:tab/>
      </w:r>
      <w:r w:rsidRPr="00E2599A">
        <w:t>(2)</w:t>
      </w:r>
      <w:r w:rsidRPr="00E2599A">
        <w:tab/>
      </w:r>
      <w:r w:rsidR="005429A7" w:rsidRPr="00E2599A">
        <w:t>In this regulation:</w:t>
      </w:r>
    </w:p>
    <w:p w14:paraId="2A3C264E" w14:textId="77777777" w:rsidR="005429A7" w:rsidRPr="00E2599A" w:rsidRDefault="005429A7" w:rsidP="00E2599A">
      <w:pPr>
        <w:pStyle w:val="aDef"/>
      </w:pPr>
      <w:r w:rsidRPr="00E2599A">
        <w:rPr>
          <w:rStyle w:val="charBoldItals"/>
        </w:rPr>
        <w:t>minibus zone</w:t>
      </w:r>
      <w:r w:rsidRPr="00E2599A">
        <w:t xml:space="preserve"> means a length of road to which a minibus zone sign applies.</w:t>
      </w:r>
    </w:p>
    <w:p w14:paraId="609650FB" w14:textId="77777777" w:rsidR="005429A7" w:rsidRPr="00E2599A" w:rsidRDefault="00E2599A" w:rsidP="00E2599A">
      <w:pPr>
        <w:pStyle w:val="AH5Sec"/>
      </w:pPr>
      <w:bookmarkStart w:id="245" w:name="_Toc165922501"/>
      <w:r w:rsidRPr="009A17D7">
        <w:rPr>
          <w:rStyle w:val="CharSectNo"/>
        </w:rPr>
        <w:t>185</w:t>
      </w:r>
      <w:r w:rsidRPr="00E2599A">
        <w:tab/>
      </w:r>
      <w:r w:rsidR="005429A7" w:rsidRPr="00E2599A">
        <w:t>Stopping in permit zone</w:t>
      </w:r>
      <w:bookmarkEnd w:id="245"/>
    </w:p>
    <w:p w14:paraId="01AD9470" w14:textId="5CB8AE00" w:rsidR="005429A7" w:rsidRPr="00E2599A" w:rsidRDefault="00E2599A" w:rsidP="00E2599A">
      <w:pPr>
        <w:pStyle w:val="Amain"/>
        <w:keepNext/>
      </w:pPr>
      <w:r>
        <w:tab/>
      </w:r>
      <w:r w:rsidRPr="00E2599A">
        <w:t>(1)</w:t>
      </w:r>
      <w:r w:rsidRPr="00E2599A">
        <w:tab/>
      </w:r>
      <w:r w:rsidR="005429A7" w:rsidRPr="00E2599A">
        <w:t>A driver must not stop in a permit zone unless the driver</w:t>
      </w:r>
      <w:r w:rsidR="009A0737" w:rsidRPr="00E2599A">
        <w:t>’s</w:t>
      </w:r>
      <w:r w:rsidR="005429A7" w:rsidRPr="00E2599A">
        <w:t xml:space="preserve"> vehicle displays a current permit issued under </w:t>
      </w:r>
      <w:r w:rsidR="005429A7" w:rsidRPr="00E2599A">
        <w:rPr>
          <w:snapToGrid w:val="0"/>
        </w:rPr>
        <w:t xml:space="preserve">the </w:t>
      </w:r>
      <w:hyperlink r:id="rId165" w:tooltip="SL2017-45" w:history="1">
        <w:r w:rsidR="0080072D" w:rsidRPr="00693470">
          <w:rPr>
            <w:rStyle w:val="charCitHyperlinkItal"/>
          </w:rPr>
          <w:t>Road Transport (Safety and Traffic Management) Regulation 2017</w:t>
        </w:r>
      </w:hyperlink>
      <w:r w:rsidR="005429A7" w:rsidRPr="00E2599A">
        <w:rPr>
          <w:snapToGrid w:val="0"/>
        </w:rPr>
        <w:t>, section 6</w:t>
      </w:r>
      <w:r w:rsidR="006F72BD" w:rsidRPr="00E2599A">
        <w:rPr>
          <w:snapToGrid w:val="0"/>
        </w:rPr>
        <w:t>4</w:t>
      </w:r>
      <w:r w:rsidR="005429A7" w:rsidRPr="00E2599A">
        <w:rPr>
          <w:snapToGrid w:val="0"/>
        </w:rPr>
        <w:t xml:space="preserve"> (</w:t>
      </w:r>
      <w:r w:rsidR="005429A7" w:rsidRPr="00E2599A">
        <w:t>Parking permits) that permits the vehicle to stop in the zone</w:t>
      </w:r>
    </w:p>
    <w:p w14:paraId="7B244BB3" w14:textId="77777777" w:rsidR="005429A7" w:rsidRPr="00E2599A" w:rsidRDefault="005429A7" w:rsidP="005429A7">
      <w:pPr>
        <w:pStyle w:val="Penalty"/>
      </w:pPr>
      <w:r w:rsidRPr="00E2599A">
        <w:t>Maximum penalty:  20 penalty units.</w:t>
      </w:r>
    </w:p>
    <w:p w14:paraId="3A790904" w14:textId="77777777" w:rsidR="005429A7" w:rsidRPr="00E2599A" w:rsidRDefault="00E2599A" w:rsidP="00E2599A">
      <w:pPr>
        <w:pStyle w:val="Amain"/>
      </w:pPr>
      <w:r>
        <w:tab/>
      </w:r>
      <w:r w:rsidRPr="00E2599A">
        <w:t>(2)</w:t>
      </w:r>
      <w:r w:rsidRPr="00E2599A">
        <w:tab/>
      </w:r>
      <w:r w:rsidR="005429A7" w:rsidRPr="00E2599A">
        <w:t>In this regulation:</w:t>
      </w:r>
    </w:p>
    <w:p w14:paraId="505BBA17" w14:textId="77777777" w:rsidR="005429A7" w:rsidRPr="00E2599A" w:rsidRDefault="005429A7" w:rsidP="00E2599A">
      <w:pPr>
        <w:pStyle w:val="aDef"/>
      </w:pPr>
      <w:r w:rsidRPr="00E2599A">
        <w:rPr>
          <w:rStyle w:val="charBoldItals"/>
        </w:rPr>
        <w:t>permit zone</w:t>
      </w:r>
      <w:r w:rsidRPr="00E2599A">
        <w:t xml:space="preserve"> means a length of a road to which a permit zone sign applies.</w:t>
      </w:r>
    </w:p>
    <w:p w14:paraId="69FEE3D0" w14:textId="77777777" w:rsidR="005429A7" w:rsidRPr="00E2599A" w:rsidRDefault="00E2599A" w:rsidP="00E2599A">
      <w:pPr>
        <w:pStyle w:val="AH5Sec"/>
      </w:pPr>
      <w:bookmarkStart w:id="246" w:name="_Toc165922502"/>
      <w:r w:rsidRPr="009A17D7">
        <w:rPr>
          <w:rStyle w:val="CharSectNo"/>
        </w:rPr>
        <w:lastRenderedPageBreak/>
        <w:t>186</w:t>
      </w:r>
      <w:r w:rsidRPr="00E2599A">
        <w:tab/>
      </w:r>
      <w:r w:rsidR="005429A7" w:rsidRPr="00E2599A">
        <w:t>Stopping in mail zone</w:t>
      </w:r>
      <w:bookmarkEnd w:id="246"/>
    </w:p>
    <w:p w14:paraId="72768C22" w14:textId="77777777" w:rsidR="005429A7" w:rsidRPr="00E2599A" w:rsidRDefault="00E2599A" w:rsidP="00E2599A">
      <w:pPr>
        <w:pStyle w:val="Amain"/>
        <w:keepNext/>
      </w:pPr>
      <w:r>
        <w:tab/>
      </w:r>
      <w:r w:rsidRPr="00E2599A">
        <w:t>(1)</w:t>
      </w:r>
      <w:r w:rsidRPr="00E2599A">
        <w:tab/>
      </w:r>
      <w:r w:rsidR="005429A7" w:rsidRPr="00E2599A">
        <w:t>A driver must not stop in a mail zone.</w:t>
      </w:r>
    </w:p>
    <w:p w14:paraId="48EAF1EE" w14:textId="77777777" w:rsidR="005429A7" w:rsidRPr="00E2599A" w:rsidRDefault="005429A7" w:rsidP="00A9225A">
      <w:pPr>
        <w:pStyle w:val="Penalty"/>
        <w:keepNext/>
      </w:pPr>
      <w:r w:rsidRPr="00E2599A">
        <w:t>Maximum penalty:  20 penalty units.</w:t>
      </w:r>
    </w:p>
    <w:p w14:paraId="785021C8" w14:textId="77777777" w:rsidR="005429A7" w:rsidRPr="00E2599A" w:rsidRDefault="00E2599A" w:rsidP="00A9225A">
      <w:pPr>
        <w:pStyle w:val="Amain"/>
        <w:keepNext/>
      </w:pPr>
      <w:r>
        <w:tab/>
      </w:r>
      <w:r w:rsidRPr="00E2599A">
        <w:t>(2)</w:t>
      </w:r>
      <w:r w:rsidRPr="00E2599A">
        <w:tab/>
      </w:r>
      <w:r w:rsidR="005429A7" w:rsidRPr="00E2599A">
        <w:t>This section does not apply to the driver of a postal vehicle.</w:t>
      </w:r>
    </w:p>
    <w:p w14:paraId="352CEC32" w14:textId="77777777" w:rsidR="005429A7" w:rsidRPr="00E2599A" w:rsidRDefault="00E2599A" w:rsidP="00A9225A">
      <w:pPr>
        <w:pStyle w:val="Amain"/>
        <w:keepNext/>
      </w:pPr>
      <w:r>
        <w:tab/>
      </w:r>
      <w:r w:rsidRPr="00E2599A">
        <w:t>(3)</w:t>
      </w:r>
      <w:r w:rsidRPr="00E2599A">
        <w:tab/>
      </w:r>
      <w:r w:rsidR="005429A7" w:rsidRPr="00E2599A">
        <w:t>In this regulation:</w:t>
      </w:r>
    </w:p>
    <w:p w14:paraId="176DFB6E" w14:textId="77777777" w:rsidR="005429A7" w:rsidRPr="00E2599A" w:rsidRDefault="005429A7" w:rsidP="00E2599A">
      <w:pPr>
        <w:pStyle w:val="aDef"/>
      </w:pPr>
      <w:r w:rsidRPr="00E2599A">
        <w:rPr>
          <w:rStyle w:val="charBoldItals"/>
        </w:rPr>
        <w:t>mail zone</w:t>
      </w:r>
      <w:r w:rsidRPr="00E2599A">
        <w:t xml:space="preserve"> means a length of a road to which a mail zone sign applies.</w:t>
      </w:r>
    </w:p>
    <w:p w14:paraId="71536674" w14:textId="77777777" w:rsidR="005429A7" w:rsidRPr="009A17D7" w:rsidRDefault="00E2599A" w:rsidP="00E2599A">
      <w:pPr>
        <w:pStyle w:val="AH3Div"/>
      </w:pPr>
      <w:bookmarkStart w:id="247" w:name="_Toc165922503"/>
      <w:r w:rsidRPr="009A17D7">
        <w:rPr>
          <w:rStyle w:val="CharDivNo"/>
        </w:rPr>
        <w:t>Division 12.6</w:t>
      </w:r>
      <w:r w:rsidRPr="00E2599A">
        <w:tab/>
      </w:r>
      <w:r w:rsidR="005429A7" w:rsidRPr="009A17D7">
        <w:rPr>
          <w:rStyle w:val="CharDivText"/>
        </w:rPr>
        <w:t>Other places where stopping is restricted</w:t>
      </w:r>
      <w:bookmarkEnd w:id="247"/>
    </w:p>
    <w:p w14:paraId="278E5286" w14:textId="77777777" w:rsidR="005429A7" w:rsidRPr="00E2599A" w:rsidRDefault="00E2599A" w:rsidP="00E2599A">
      <w:pPr>
        <w:pStyle w:val="AH5Sec"/>
        <w:rPr>
          <w:rStyle w:val="charItals"/>
        </w:rPr>
      </w:pPr>
      <w:bookmarkStart w:id="248" w:name="_Toc165922504"/>
      <w:r w:rsidRPr="009A17D7">
        <w:rPr>
          <w:rStyle w:val="CharSectNo"/>
        </w:rPr>
        <w:t>187</w:t>
      </w:r>
      <w:r w:rsidRPr="00E2599A">
        <w:rPr>
          <w:rStyle w:val="charItals"/>
          <w:i w:val="0"/>
        </w:rPr>
        <w:tab/>
      </w:r>
      <w:r w:rsidR="005429A7" w:rsidRPr="00E2599A">
        <w:t>Stopping in bicycle lane, bus lane, tram lane, tramway, transit lane, truck lane or on tram tracks</w:t>
      </w:r>
      <w:bookmarkEnd w:id="248"/>
    </w:p>
    <w:p w14:paraId="1A00A531" w14:textId="77777777" w:rsidR="005429A7" w:rsidRPr="00E2599A" w:rsidRDefault="00E2599A" w:rsidP="00E2599A">
      <w:pPr>
        <w:pStyle w:val="Amain"/>
      </w:pPr>
      <w:r>
        <w:tab/>
      </w:r>
      <w:r w:rsidRPr="00E2599A">
        <w:t>(1)</w:t>
      </w:r>
      <w:r w:rsidRPr="00E2599A">
        <w:tab/>
      </w:r>
      <w:r w:rsidR="005429A7" w:rsidRPr="00E2599A">
        <w:t>A driver must not stop in a bus lane, transit lane or truck lane unless the driver—</w:t>
      </w:r>
    </w:p>
    <w:p w14:paraId="25CDF95B" w14:textId="77777777" w:rsidR="005429A7" w:rsidRPr="00E2599A" w:rsidRDefault="00E2599A" w:rsidP="00E2599A">
      <w:pPr>
        <w:pStyle w:val="Apara"/>
      </w:pPr>
      <w:r>
        <w:tab/>
      </w:r>
      <w:r w:rsidRPr="00E2599A">
        <w:t>(a)</w:t>
      </w:r>
      <w:r w:rsidRPr="00E2599A">
        <w:tab/>
      </w:r>
      <w:r w:rsidR="005429A7" w:rsidRPr="00E2599A">
        <w:t>is driving a public bus, public minibus, taxi or hire car an</w:t>
      </w:r>
      <w:r w:rsidR="0005531B" w:rsidRPr="00E2599A">
        <w:t>d is dropping off or picking up</w:t>
      </w:r>
      <w:r w:rsidR="005429A7" w:rsidRPr="00E2599A">
        <w:t xml:space="preserve"> passengers; and</w:t>
      </w:r>
    </w:p>
    <w:p w14:paraId="69E3E682" w14:textId="77777777" w:rsidR="005429A7" w:rsidRPr="00E2599A" w:rsidRDefault="00E2599A" w:rsidP="00E2599A">
      <w:pPr>
        <w:pStyle w:val="Apara"/>
        <w:keepNext/>
      </w:pPr>
      <w:r>
        <w:tab/>
      </w:r>
      <w:r w:rsidRPr="00E2599A">
        <w:t>(b)</w:t>
      </w:r>
      <w:r w:rsidRPr="00E2599A">
        <w:tab/>
      </w:r>
      <w:r w:rsidR="005429A7" w:rsidRPr="00E2599A">
        <w:t>is permitted to drive in the lane under this regulation.</w:t>
      </w:r>
    </w:p>
    <w:p w14:paraId="670EE9E2" w14:textId="77777777" w:rsidR="005429A7" w:rsidRPr="00E2599A" w:rsidRDefault="005429A7" w:rsidP="005429A7">
      <w:pPr>
        <w:pStyle w:val="Penalty"/>
      </w:pPr>
      <w:r w:rsidRPr="00E2599A">
        <w:t>Maximum penalty:  20 penalty units.</w:t>
      </w:r>
    </w:p>
    <w:p w14:paraId="422F6914" w14:textId="77777777" w:rsidR="005429A7" w:rsidRPr="00E2599A" w:rsidRDefault="00E2599A" w:rsidP="00E2599A">
      <w:pPr>
        <w:pStyle w:val="Amain"/>
      </w:pPr>
      <w:r>
        <w:tab/>
      </w:r>
      <w:r w:rsidRPr="00E2599A">
        <w:t>(2)</w:t>
      </w:r>
      <w:r w:rsidRPr="00E2599A">
        <w:tab/>
      </w:r>
      <w:r w:rsidR="005429A7" w:rsidRPr="00E2599A">
        <w:t>A driver must not stop in a bicycle lane unless the driver—</w:t>
      </w:r>
    </w:p>
    <w:p w14:paraId="2FDF0646" w14:textId="77777777" w:rsidR="005429A7" w:rsidRPr="00E2599A" w:rsidRDefault="00E2599A" w:rsidP="00E2599A">
      <w:pPr>
        <w:pStyle w:val="Apara"/>
      </w:pPr>
      <w:r>
        <w:tab/>
      </w:r>
      <w:r w:rsidRPr="00E2599A">
        <w:t>(a)</w:t>
      </w:r>
      <w:r w:rsidRPr="00E2599A">
        <w:tab/>
      </w:r>
      <w:r w:rsidR="005429A7" w:rsidRPr="00E2599A">
        <w:t>is driving a public bus, public minibus, taxi or hire car; and</w:t>
      </w:r>
    </w:p>
    <w:p w14:paraId="1A007563" w14:textId="77777777" w:rsidR="005429A7" w:rsidRPr="00E2599A" w:rsidRDefault="00E2599A" w:rsidP="00E2599A">
      <w:pPr>
        <w:pStyle w:val="Apara"/>
      </w:pPr>
      <w:r>
        <w:tab/>
      </w:r>
      <w:r w:rsidRPr="00E2599A">
        <w:t>(b)</w:t>
      </w:r>
      <w:r w:rsidRPr="00E2599A">
        <w:tab/>
      </w:r>
      <w:r w:rsidR="0005531B" w:rsidRPr="00E2599A">
        <w:t>is dropping off or picking up</w:t>
      </w:r>
      <w:r w:rsidR="005429A7" w:rsidRPr="00E2599A">
        <w:t xml:space="preserve"> passengers; and</w:t>
      </w:r>
    </w:p>
    <w:p w14:paraId="1EA41528" w14:textId="77777777" w:rsidR="005429A7" w:rsidRPr="00E2599A" w:rsidRDefault="00E2599A" w:rsidP="00E2599A">
      <w:pPr>
        <w:pStyle w:val="Apara"/>
        <w:keepNext/>
      </w:pPr>
      <w:r>
        <w:tab/>
      </w:r>
      <w:r w:rsidRPr="00E2599A">
        <w:t>(c)</w:t>
      </w:r>
      <w:r w:rsidRPr="00E2599A">
        <w:tab/>
      </w:r>
      <w:r w:rsidR="005429A7" w:rsidRPr="00E2599A">
        <w:t>is permitted to drive in the lane under this regulation.</w:t>
      </w:r>
    </w:p>
    <w:p w14:paraId="17CC703B" w14:textId="77777777" w:rsidR="005429A7" w:rsidRPr="00E2599A" w:rsidRDefault="005429A7" w:rsidP="005429A7">
      <w:pPr>
        <w:pStyle w:val="Penalty"/>
      </w:pPr>
      <w:r w:rsidRPr="00E2599A">
        <w:t>Maximum penalty:  20 penalty units.</w:t>
      </w:r>
    </w:p>
    <w:p w14:paraId="18FA52F7" w14:textId="77777777" w:rsidR="005429A7" w:rsidRPr="00E2599A" w:rsidRDefault="00E2599A" w:rsidP="00E2599A">
      <w:pPr>
        <w:pStyle w:val="Amain"/>
        <w:keepNext/>
      </w:pPr>
      <w:r>
        <w:tab/>
      </w:r>
      <w:r w:rsidRPr="00E2599A">
        <w:t>(3)</w:t>
      </w:r>
      <w:r w:rsidRPr="00E2599A">
        <w:tab/>
      </w:r>
      <w:r w:rsidR="005429A7" w:rsidRPr="00E2599A">
        <w:t>A driver (except the driver of a tram, a tram recovery vehicle or a public bus) must not stop in a tram lane, a tramway or on tram tracks.</w:t>
      </w:r>
    </w:p>
    <w:p w14:paraId="564D84CD" w14:textId="77777777" w:rsidR="005429A7" w:rsidRPr="00F2615B" w:rsidRDefault="005429A7" w:rsidP="00F2615B">
      <w:pPr>
        <w:pStyle w:val="Penalty"/>
      </w:pPr>
      <w:r w:rsidRPr="00F2615B">
        <w:t>Maximum penalty:  20 penalty units.</w:t>
      </w:r>
    </w:p>
    <w:p w14:paraId="76EC99B7" w14:textId="77777777" w:rsidR="005429A7" w:rsidRPr="00E2599A" w:rsidRDefault="00E2599A" w:rsidP="00E2599A">
      <w:pPr>
        <w:pStyle w:val="AH5Sec"/>
      </w:pPr>
      <w:bookmarkStart w:id="249" w:name="_Toc165922505"/>
      <w:r w:rsidRPr="009A17D7">
        <w:rPr>
          <w:rStyle w:val="CharSectNo"/>
        </w:rPr>
        <w:lastRenderedPageBreak/>
        <w:t>188</w:t>
      </w:r>
      <w:r w:rsidRPr="00E2599A">
        <w:tab/>
      </w:r>
      <w:r w:rsidR="005429A7" w:rsidRPr="00E2599A">
        <w:t>Stopping in shared zone</w:t>
      </w:r>
      <w:bookmarkEnd w:id="249"/>
    </w:p>
    <w:p w14:paraId="6DD1FB3D" w14:textId="77777777" w:rsidR="005429A7" w:rsidRPr="00E2599A" w:rsidRDefault="005429A7" w:rsidP="005429A7">
      <w:pPr>
        <w:pStyle w:val="Amainreturn"/>
      </w:pPr>
      <w:r w:rsidRPr="00E2599A">
        <w:t>A driver must not stop in a shared zone unless—</w:t>
      </w:r>
    </w:p>
    <w:p w14:paraId="2BA0337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 the driver is permitted to stop at that place under this regulation; or</w:t>
      </w:r>
    </w:p>
    <w:p w14:paraId="3BE25FA0" w14:textId="77777777" w:rsidR="005429A7" w:rsidRPr="00E2599A" w:rsidRDefault="00E2599A" w:rsidP="00E2599A">
      <w:pPr>
        <w:pStyle w:val="Apara"/>
      </w:pPr>
      <w:r>
        <w:tab/>
      </w:r>
      <w:r w:rsidRPr="00E2599A">
        <w:t>(b)</w:t>
      </w:r>
      <w:r w:rsidRPr="00E2599A">
        <w:tab/>
      </w:r>
      <w:r w:rsidR="005429A7" w:rsidRPr="00E2599A">
        <w:t>the driver stops in a parking bay and the driver is permitted to stop in the parking bay under this regulation; or</w:t>
      </w:r>
    </w:p>
    <w:p w14:paraId="767B5457" w14:textId="77777777" w:rsidR="005429A7" w:rsidRPr="00E2599A" w:rsidRDefault="00E2599A" w:rsidP="00E2599A">
      <w:pPr>
        <w:pStyle w:val="Apara"/>
      </w:pPr>
      <w:r>
        <w:tab/>
      </w:r>
      <w:r w:rsidRPr="00E2599A">
        <w:t>(c)</w:t>
      </w:r>
      <w:r w:rsidRPr="00E2599A">
        <w:tab/>
      </w:r>
      <w:r w:rsidR="00F11A72" w:rsidRPr="00E2599A">
        <w:t>the driver is dropping off or picking up</w:t>
      </w:r>
      <w:r w:rsidR="005429A7" w:rsidRPr="00E2599A">
        <w:t xml:space="preserve"> passengers or goods; or</w:t>
      </w:r>
    </w:p>
    <w:p w14:paraId="745F77ED" w14:textId="77777777" w:rsidR="005429A7" w:rsidRPr="00E2599A" w:rsidRDefault="00E2599A" w:rsidP="00E2599A">
      <w:pPr>
        <w:pStyle w:val="Apara"/>
        <w:keepNext/>
      </w:pPr>
      <w:r>
        <w:tab/>
      </w:r>
      <w:r w:rsidRPr="00E2599A">
        <w:t>(d)</w:t>
      </w:r>
      <w:r w:rsidRPr="00E2599A">
        <w:tab/>
      </w:r>
      <w:r w:rsidR="005429A7" w:rsidRPr="00E2599A">
        <w:t>the driver is engaged in the door</w:t>
      </w:r>
      <w:r w:rsidR="005429A7" w:rsidRPr="00E2599A">
        <w:noBreakHyphen/>
        <w:t>to</w:t>
      </w:r>
      <w:r w:rsidR="005429A7" w:rsidRPr="00E2599A">
        <w:noBreakHyphen/>
        <w:t>door delivery or collection of goods, or in the collection of waste or garbage.</w:t>
      </w:r>
    </w:p>
    <w:p w14:paraId="0D88B5B6" w14:textId="77777777" w:rsidR="005429A7" w:rsidRPr="00E2599A" w:rsidRDefault="005429A7" w:rsidP="00A9225A">
      <w:pPr>
        <w:pStyle w:val="Penalty"/>
      </w:pPr>
      <w:r w:rsidRPr="00E2599A">
        <w:t>Maximum penalty:  20 penalty units.</w:t>
      </w:r>
    </w:p>
    <w:p w14:paraId="50AFCF46" w14:textId="77777777" w:rsidR="005429A7" w:rsidRPr="00E2599A" w:rsidRDefault="00E2599A" w:rsidP="00E2599A">
      <w:pPr>
        <w:pStyle w:val="AH5Sec"/>
      </w:pPr>
      <w:bookmarkStart w:id="250" w:name="_Toc165922506"/>
      <w:r w:rsidRPr="009A17D7">
        <w:rPr>
          <w:rStyle w:val="CharSectNo"/>
        </w:rPr>
        <w:t>189</w:t>
      </w:r>
      <w:r w:rsidRPr="00E2599A">
        <w:tab/>
      </w:r>
      <w:r w:rsidR="005429A7" w:rsidRPr="00E2599A">
        <w:t>Double parking</w:t>
      </w:r>
      <w:bookmarkEnd w:id="250"/>
    </w:p>
    <w:p w14:paraId="03AF8733" w14:textId="77777777" w:rsidR="005429A7" w:rsidRPr="00E2599A" w:rsidRDefault="00E2599A" w:rsidP="00E2599A">
      <w:pPr>
        <w:pStyle w:val="Amain"/>
        <w:keepNext/>
      </w:pPr>
      <w:r>
        <w:tab/>
      </w:r>
      <w:r w:rsidRPr="00E2599A">
        <w:t>(1)</w:t>
      </w:r>
      <w:r w:rsidRPr="00E2599A">
        <w:tab/>
      </w:r>
      <w:r w:rsidR="005429A7" w:rsidRPr="00E2599A">
        <w:t xml:space="preserve">A driver must not stop on a road if to do so would put any part of the vehicle that the driver is driving between </w:t>
      </w:r>
      <w:r w:rsidR="005429A7" w:rsidRPr="00E2599A">
        <w:rPr>
          <w:szCs w:val="24"/>
        </w:rPr>
        <w:t>a vehicle that is parked on the road and the centre of the road.</w:t>
      </w:r>
    </w:p>
    <w:p w14:paraId="7FE27009" w14:textId="77777777" w:rsidR="005429A7" w:rsidRPr="00E2599A" w:rsidRDefault="005429A7" w:rsidP="00A9225A">
      <w:pPr>
        <w:pStyle w:val="Penalty"/>
        <w:keepNext/>
      </w:pPr>
      <w:r w:rsidRPr="00E2599A">
        <w:t>Maximum penalty:  20 penalty units.</w:t>
      </w:r>
    </w:p>
    <w:p w14:paraId="2CF11889" w14:textId="77777777" w:rsidR="005429A7" w:rsidRPr="00E2599A" w:rsidRDefault="005429A7" w:rsidP="005429A7">
      <w:pPr>
        <w:pStyle w:val="aExamHdgss"/>
      </w:pPr>
      <w:r w:rsidRPr="00E2599A">
        <w:t>Example 1</w:t>
      </w:r>
    </w:p>
    <w:p w14:paraId="3846FEA3" w14:textId="77777777" w:rsidR="005429A7" w:rsidRPr="00E2599A" w:rsidRDefault="005429A7" w:rsidP="005429A7">
      <w:pPr>
        <w:pStyle w:val="aExamss"/>
        <w:keepNext/>
      </w:pPr>
      <w:r w:rsidRPr="00E2599A">
        <w:t>Double parked on a two</w:t>
      </w:r>
      <w:r w:rsidRPr="00E2599A">
        <w:noBreakHyphen/>
        <w:t>way road without a dividing line</w:t>
      </w:r>
    </w:p>
    <w:p w14:paraId="16A375E7" w14:textId="77777777" w:rsidR="005429A7" w:rsidRPr="00E2599A" w:rsidRDefault="005429A7" w:rsidP="005429A7">
      <w:pPr>
        <w:pStyle w:val="aExamss"/>
        <w:keepNext/>
      </w:pPr>
      <w:r w:rsidRPr="00E2599A">
        <w:rPr>
          <w:noProof/>
          <w:lang w:eastAsia="en-AU"/>
        </w:rPr>
        <w:drawing>
          <wp:inline distT="0" distB="0" distL="0" distR="0" wp14:anchorId="7895C3CF" wp14:editId="04F67F2D">
            <wp:extent cx="1943100" cy="1619250"/>
            <wp:effectExtent l="19050" t="0" r="0" b="0"/>
            <wp:docPr id="6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93"/>
                    <pic:cNvPicPr>
                      <a:picLocks noChangeAspect="1" noChangeArrowheads="1"/>
                    </pic:cNvPicPr>
                  </pic:nvPicPr>
                  <pic:blipFill>
                    <a:blip r:embed="rId166"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p w14:paraId="17EEEBB9" w14:textId="77777777" w:rsidR="005429A7" w:rsidRPr="00E2599A" w:rsidRDefault="005429A7" w:rsidP="005429A7">
      <w:pPr>
        <w:pStyle w:val="aExamss"/>
      </w:pPr>
      <w:r w:rsidRPr="00E2599A">
        <w:t>In this example, the vehicle marked with an ‘X’ is stopped in contravention of this section</w:t>
      </w:r>
      <w:r w:rsidR="00095D72" w:rsidRPr="00E2599A">
        <w:t>.</w:t>
      </w:r>
    </w:p>
    <w:p w14:paraId="43D5D2A7" w14:textId="77777777" w:rsidR="005429A7" w:rsidRPr="00E2599A" w:rsidRDefault="005429A7" w:rsidP="005429A7">
      <w:pPr>
        <w:pStyle w:val="aExamHdgss"/>
      </w:pPr>
      <w:r w:rsidRPr="00E2599A">
        <w:lastRenderedPageBreak/>
        <w:t>Example 2</w:t>
      </w:r>
    </w:p>
    <w:p w14:paraId="7CFF1E37" w14:textId="77777777" w:rsidR="005429A7" w:rsidRPr="00E2599A" w:rsidRDefault="005429A7" w:rsidP="005429A7">
      <w:pPr>
        <w:pStyle w:val="aExamss"/>
        <w:keepNext/>
      </w:pPr>
      <w:r w:rsidRPr="00E2599A">
        <w:t>Double parked on two</w:t>
      </w:r>
      <w:r w:rsidRPr="00E2599A">
        <w:noBreakHyphen/>
        <w:t>way road with a centre dividing line</w:t>
      </w:r>
    </w:p>
    <w:p w14:paraId="6237241B" w14:textId="77777777" w:rsidR="005429A7" w:rsidRPr="00E2599A" w:rsidRDefault="005429A7" w:rsidP="005429A7">
      <w:pPr>
        <w:pStyle w:val="aExamss"/>
        <w:keepNext/>
      </w:pPr>
      <w:r w:rsidRPr="00E2599A">
        <w:rPr>
          <w:noProof/>
          <w:lang w:eastAsia="en-AU"/>
        </w:rPr>
        <w:drawing>
          <wp:inline distT="0" distB="0" distL="0" distR="0" wp14:anchorId="3EF206C1" wp14:editId="165CEF7A">
            <wp:extent cx="1914525" cy="1590675"/>
            <wp:effectExtent l="19050" t="0" r="9525" b="0"/>
            <wp:docPr id="6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94"/>
                    <pic:cNvPicPr>
                      <a:picLocks noChangeAspect="1" noChangeArrowheads="1"/>
                    </pic:cNvPicPr>
                  </pic:nvPicPr>
                  <pic:blipFill>
                    <a:blip r:embed="rId167"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14:paraId="78711106" w14:textId="77777777" w:rsidR="005429A7" w:rsidRPr="00E2599A" w:rsidRDefault="005429A7" w:rsidP="005429A7">
      <w:pPr>
        <w:pStyle w:val="aExamss"/>
      </w:pPr>
      <w:r w:rsidRPr="00E2599A">
        <w:t xml:space="preserve">In this example, the vehicle marked with an ‘X’ is stopped </w:t>
      </w:r>
      <w:r w:rsidR="00E04812" w:rsidRPr="00E2599A">
        <w:t xml:space="preserve">in contravention </w:t>
      </w:r>
      <w:r w:rsidRPr="00E2599A">
        <w:t>of this section</w:t>
      </w:r>
      <w:r w:rsidR="00E04812" w:rsidRPr="00E2599A">
        <w:t>.</w:t>
      </w:r>
    </w:p>
    <w:p w14:paraId="24A6FEA1" w14:textId="77777777" w:rsidR="005429A7" w:rsidRPr="00E2599A" w:rsidRDefault="005429A7" w:rsidP="005429A7">
      <w:pPr>
        <w:pStyle w:val="aExamHdgss"/>
      </w:pPr>
      <w:r w:rsidRPr="00E2599A">
        <w:t>Example 3</w:t>
      </w:r>
    </w:p>
    <w:p w14:paraId="35832C3F" w14:textId="77777777" w:rsidR="005429A7" w:rsidRPr="00E2599A" w:rsidRDefault="005429A7" w:rsidP="005429A7">
      <w:pPr>
        <w:pStyle w:val="aExamss"/>
        <w:keepNext/>
      </w:pPr>
      <w:r w:rsidRPr="00E2599A">
        <w:t>Double parked on the right side of a one</w:t>
      </w:r>
      <w:r w:rsidRPr="00E2599A">
        <w:noBreakHyphen/>
        <w:t>way road with no vehicles parked on the left side of the road</w:t>
      </w:r>
    </w:p>
    <w:p w14:paraId="04454ADA" w14:textId="77777777" w:rsidR="005429A7" w:rsidRPr="00E2599A" w:rsidRDefault="005429A7" w:rsidP="005429A7">
      <w:pPr>
        <w:pStyle w:val="aExamss"/>
        <w:keepNext/>
      </w:pPr>
      <w:r w:rsidRPr="00E2599A">
        <w:rPr>
          <w:noProof/>
          <w:lang w:eastAsia="en-AU"/>
        </w:rPr>
        <w:drawing>
          <wp:inline distT="0" distB="0" distL="0" distR="0" wp14:anchorId="3F7B5B8C" wp14:editId="71A8DC23">
            <wp:extent cx="1895475" cy="1581150"/>
            <wp:effectExtent l="19050" t="0" r="9525" b="0"/>
            <wp:docPr id="7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95"/>
                    <pic:cNvPicPr>
                      <a:picLocks noChangeAspect="1" noChangeArrowheads="1"/>
                    </pic:cNvPicPr>
                  </pic:nvPicPr>
                  <pic:blipFill>
                    <a:blip r:embed="rId168"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14:paraId="71553820" w14:textId="77777777" w:rsidR="00E04812" w:rsidRPr="00E2599A" w:rsidRDefault="00E04812" w:rsidP="00E04812">
      <w:pPr>
        <w:pStyle w:val="aExamss"/>
      </w:pPr>
      <w:r w:rsidRPr="00E2599A">
        <w:t>In this example, the vehicle marked with an ‘X’ is stopped in contravention of this section.</w:t>
      </w:r>
    </w:p>
    <w:p w14:paraId="6D5726E6" w14:textId="77777777" w:rsidR="005429A7" w:rsidRPr="00E2599A" w:rsidRDefault="005429A7" w:rsidP="005429A7">
      <w:pPr>
        <w:pStyle w:val="aExamHdgss"/>
      </w:pPr>
      <w:r w:rsidRPr="00E2599A">
        <w:lastRenderedPageBreak/>
        <w:t>Example 4</w:t>
      </w:r>
    </w:p>
    <w:p w14:paraId="437C2863" w14:textId="77777777" w:rsidR="005429A7" w:rsidRPr="00E2599A" w:rsidRDefault="005429A7" w:rsidP="005429A7">
      <w:pPr>
        <w:pStyle w:val="aExamss"/>
        <w:keepNext/>
      </w:pPr>
      <w:r w:rsidRPr="00E2599A">
        <w:t>Double parked on the left side of a one</w:t>
      </w:r>
      <w:r w:rsidRPr="00E2599A">
        <w:noBreakHyphen/>
        <w:t>way road with other vehicles lawfully parked on the right side of the road</w:t>
      </w:r>
    </w:p>
    <w:p w14:paraId="0D2627EC" w14:textId="77777777" w:rsidR="005429A7" w:rsidRPr="00E2599A" w:rsidRDefault="005429A7" w:rsidP="005429A7">
      <w:pPr>
        <w:pStyle w:val="aExamss"/>
        <w:keepNext/>
      </w:pPr>
      <w:r w:rsidRPr="00E2599A">
        <w:rPr>
          <w:noProof/>
          <w:lang w:eastAsia="en-AU"/>
        </w:rPr>
        <w:drawing>
          <wp:inline distT="0" distB="0" distL="0" distR="0" wp14:anchorId="4BB972C6" wp14:editId="1D31E899">
            <wp:extent cx="1952625" cy="1628775"/>
            <wp:effectExtent l="19050" t="0" r="9525" b="0"/>
            <wp:docPr id="7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96"/>
                    <pic:cNvPicPr>
                      <a:picLocks noChangeAspect="1" noChangeArrowheads="1"/>
                    </pic:cNvPicPr>
                  </pic:nvPicPr>
                  <pic:blipFill>
                    <a:blip r:embed="rId169"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14:paraId="0BD646EE" w14:textId="77777777" w:rsidR="00E04812" w:rsidRPr="00E2599A" w:rsidRDefault="00E04812" w:rsidP="00E04812">
      <w:pPr>
        <w:pStyle w:val="aExamss"/>
      </w:pPr>
      <w:r w:rsidRPr="00E2599A">
        <w:t>In this example, the vehicle marked with an ‘X’ is stopped in contravention of this section.</w:t>
      </w:r>
    </w:p>
    <w:p w14:paraId="366BC2CC" w14:textId="77777777" w:rsidR="005429A7" w:rsidRPr="00E2599A" w:rsidRDefault="00E2599A" w:rsidP="00A9225A">
      <w:pPr>
        <w:pStyle w:val="Amain"/>
        <w:keepNext/>
      </w:pPr>
      <w:r>
        <w:tab/>
      </w:r>
      <w:r w:rsidRPr="00E2599A">
        <w:t>(2)</w:t>
      </w:r>
      <w:r w:rsidRPr="00E2599A">
        <w:tab/>
      </w:r>
      <w:r w:rsidR="005429A7" w:rsidRPr="00E2599A">
        <w:t>A driver does not contravene this section by parking on the side of the road, or in a median strip parking area, in accordance with section 210 (Angle parking).</w:t>
      </w:r>
    </w:p>
    <w:p w14:paraId="5F1CD7A3" w14:textId="77777777" w:rsidR="005429A7" w:rsidRPr="00E2599A" w:rsidRDefault="005429A7" w:rsidP="005429A7">
      <w:pPr>
        <w:pStyle w:val="aExamHdgss"/>
      </w:pPr>
      <w:r w:rsidRPr="00E2599A">
        <w:t>Example</w:t>
      </w:r>
    </w:p>
    <w:p w14:paraId="708965A6" w14:textId="77777777" w:rsidR="005429A7" w:rsidRPr="00E2599A" w:rsidRDefault="008552AF" w:rsidP="005429A7">
      <w:pPr>
        <w:pStyle w:val="aExamss"/>
        <w:keepNext/>
      </w:pPr>
      <w:r>
        <w:rPr>
          <w:noProof/>
          <w:lang w:eastAsia="en-AU"/>
        </w:rPr>
        <w:drawing>
          <wp:inline distT="0" distB="0" distL="0" distR="0" wp14:anchorId="387203F5" wp14:editId="090EAF31">
            <wp:extent cx="1704975"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solidFill>
                      <a:srgbClr val="C0C0C0"/>
                    </a:solidFill>
                    <a:ln>
                      <a:noFill/>
                    </a:ln>
                  </pic:spPr>
                </pic:pic>
              </a:graphicData>
            </a:graphic>
          </wp:inline>
        </w:drawing>
      </w:r>
    </w:p>
    <w:p w14:paraId="620D7E8C" w14:textId="77777777" w:rsidR="005429A7" w:rsidRPr="00E2599A" w:rsidRDefault="005429A7" w:rsidP="005429A7">
      <w:pPr>
        <w:pStyle w:val="aExamss"/>
      </w:pPr>
      <w:r w:rsidRPr="00E2599A">
        <w:t>In this example, the angle</w:t>
      </w:r>
      <w:r w:rsidRPr="00E2599A">
        <w:noBreakHyphen/>
        <w:t>parked vehicles are not stopped in contravention of this section.</w:t>
      </w:r>
    </w:p>
    <w:p w14:paraId="3ABCBAC5" w14:textId="77777777" w:rsidR="005429A7" w:rsidRPr="00E2599A" w:rsidRDefault="00E2599A" w:rsidP="00F2615B">
      <w:pPr>
        <w:pStyle w:val="Amain"/>
        <w:keepLines/>
      </w:pPr>
      <w:r>
        <w:lastRenderedPageBreak/>
        <w:tab/>
      </w:r>
      <w:r w:rsidRPr="00E2599A">
        <w:t>(3)</w:t>
      </w:r>
      <w:r w:rsidRPr="00E2599A">
        <w:tab/>
      </w:r>
      <w:r w:rsidR="005429A7" w:rsidRPr="00E2599A">
        <w:t>Also, the rider of a motorbike may stop on the road with part of the motorbike between another motorbike that is parked on the road and the centre of the road if both motorbikes are parked within the same parking bay.</w:t>
      </w:r>
    </w:p>
    <w:p w14:paraId="7555DF58" w14:textId="77777777" w:rsidR="005429A7" w:rsidRPr="00E2599A" w:rsidRDefault="00E2599A" w:rsidP="00E2599A">
      <w:pPr>
        <w:pStyle w:val="AH5Sec"/>
      </w:pPr>
      <w:bookmarkStart w:id="251" w:name="_Toc165922507"/>
      <w:r w:rsidRPr="009A17D7">
        <w:rPr>
          <w:rStyle w:val="CharSectNo"/>
        </w:rPr>
        <w:t>190</w:t>
      </w:r>
      <w:r w:rsidRPr="00E2599A">
        <w:tab/>
      </w:r>
      <w:r w:rsidR="005429A7" w:rsidRPr="00E2599A">
        <w:t>Stopping in or near safety zone</w:t>
      </w:r>
      <w:bookmarkEnd w:id="251"/>
    </w:p>
    <w:p w14:paraId="7A66339E" w14:textId="77777777" w:rsidR="005429A7" w:rsidRPr="00E2599A" w:rsidRDefault="00E2599A" w:rsidP="00E2599A">
      <w:pPr>
        <w:pStyle w:val="Amain"/>
        <w:keepNext/>
      </w:pPr>
      <w:r>
        <w:tab/>
      </w:r>
      <w:r w:rsidRPr="00E2599A">
        <w:t>(1)</w:t>
      </w:r>
      <w:r w:rsidRPr="00E2599A">
        <w:tab/>
      </w:r>
      <w:r w:rsidR="005429A7" w:rsidRPr="00E2599A">
        <w:t>A driver must not stop in a safety zone, or on a road within 10m before or after a safety zone, unless the driver stops at a place on a length of road, or in an area, to which a parking control sign applies and the driver is permitted to stop at that place under this regulation.</w:t>
      </w:r>
    </w:p>
    <w:p w14:paraId="3DD72FF5" w14:textId="77777777" w:rsidR="005429A7" w:rsidRPr="00E2599A" w:rsidRDefault="005429A7" w:rsidP="005429A7">
      <w:pPr>
        <w:pStyle w:val="Penalty"/>
      </w:pPr>
      <w:r w:rsidRPr="00E2599A">
        <w:t>Maximum penalty:  20 penalty units.</w:t>
      </w:r>
    </w:p>
    <w:p w14:paraId="035791B7"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517DC67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1328FED" w14:textId="77777777" w:rsidR="005429A7" w:rsidRPr="00E2599A" w:rsidRDefault="00E2599A" w:rsidP="00E2599A">
      <w:pPr>
        <w:pStyle w:val="Apara"/>
      </w:pPr>
      <w:r>
        <w:tab/>
      </w:r>
      <w:r w:rsidRPr="00E2599A">
        <w:t>(b)</w:t>
      </w:r>
      <w:r w:rsidRPr="00E2599A">
        <w:tab/>
      </w:r>
      <w:r w:rsidR="005429A7" w:rsidRPr="00E2599A">
        <w:t>from the end of the structure; and</w:t>
      </w:r>
    </w:p>
    <w:p w14:paraId="6BC85DBF" w14:textId="77777777" w:rsidR="005429A7" w:rsidRPr="00E2599A" w:rsidRDefault="00E2599A" w:rsidP="00E2599A">
      <w:pPr>
        <w:pStyle w:val="Apara"/>
      </w:pPr>
      <w:r>
        <w:tab/>
      </w:r>
      <w:r w:rsidRPr="00E2599A">
        <w:t>(c)</w:t>
      </w:r>
      <w:r w:rsidRPr="00E2599A">
        <w:tab/>
      </w:r>
      <w:r w:rsidR="005429A7" w:rsidRPr="00E2599A">
        <w:t>as shown in the example.</w:t>
      </w:r>
    </w:p>
    <w:p w14:paraId="00C162C0" w14:textId="77777777" w:rsidR="005429A7" w:rsidRPr="00E2599A" w:rsidRDefault="00E2599A" w:rsidP="00E2599A">
      <w:pPr>
        <w:pStyle w:val="Amain"/>
      </w:pPr>
      <w:r>
        <w:tab/>
      </w:r>
      <w:r w:rsidRPr="00E2599A">
        <w:t>(3)</w:t>
      </w:r>
      <w:r w:rsidRPr="00E2599A">
        <w:tab/>
      </w:r>
      <w:r w:rsidR="005429A7" w:rsidRPr="00E2599A">
        <w:t>In this section:</w:t>
      </w:r>
    </w:p>
    <w:p w14:paraId="15F604B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1EC2D6" w14:textId="77777777" w:rsidR="005429A7" w:rsidRPr="00E2599A" w:rsidRDefault="005429A7" w:rsidP="005429A7">
      <w:pPr>
        <w:pStyle w:val="aExamHdgss"/>
      </w:pPr>
      <w:r w:rsidRPr="00E2599A">
        <w:t>Example</w:t>
      </w:r>
    </w:p>
    <w:p w14:paraId="29254421" w14:textId="77777777" w:rsidR="005429A7" w:rsidRPr="00E2599A" w:rsidRDefault="005429A7" w:rsidP="005429A7">
      <w:pPr>
        <w:pStyle w:val="aExamss"/>
        <w:keepNext/>
      </w:pPr>
      <w:r w:rsidRPr="00E2599A">
        <w:t>Measurement of distance—safety zone</w:t>
      </w:r>
    </w:p>
    <w:p w14:paraId="15B3608C" w14:textId="77777777" w:rsidR="005429A7" w:rsidRPr="00E2599A" w:rsidRDefault="008552AF" w:rsidP="005429A7">
      <w:pPr>
        <w:pStyle w:val="aExamss"/>
        <w:keepNext/>
      </w:pPr>
      <w:r>
        <w:rPr>
          <w:noProof/>
          <w:lang w:eastAsia="en-AU"/>
        </w:rPr>
        <w:drawing>
          <wp:inline distT="0" distB="0" distL="0" distR="0" wp14:anchorId="13638E78" wp14:editId="6D5D56C0">
            <wp:extent cx="210502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1D8B9FAF" w14:textId="77777777" w:rsidR="005429A7" w:rsidRPr="00E2599A" w:rsidRDefault="005429A7" w:rsidP="005429A7">
      <w:pPr>
        <w:pStyle w:val="aExamss"/>
      </w:pPr>
      <w:r w:rsidRPr="00E2599A">
        <w:t>In this example, the vehicles marked with an ‘X’ are stopped in contravention of this section.</w:t>
      </w:r>
    </w:p>
    <w:p w14:paraId="1079BCFA" w14:textId="77777777" w:rsidR="005429A7" w:rsidRPr="00E2599A" w:rsidRDefault="00E2599A" w:rsidP="00E2599A">
      <w:pPr>
        <w:pStyle w:val="AH5Sec"/>
      </w:pPr>
      <w:bookmarkStart w:id="252" w:name="_Toc165922508"/>
      <w:r w:rsidRPr="009A17D7">
        <w:rPr>
          <w:rStyle w:val="CharSectNo"/>
        </w:rPr>
        <w:lastRenderedPageBreak/>
        <w:t>191</w:t>
      </w:r>
      <w:r w:rsidRPr="00E2599A">
        <w:tab/>
      </w:r>
      <w:r w:rsidR="005429A7" w:rsidRPr="00E2599A">
        <w:t>Stopping near obstruction</w:t>
      </w:r>
      <w:bookmarkEnd w:id="252"/>
    </w:p>
    <w:p w14:paraId="29538E16" w14:textId="77777777" w:rsidR="005429A7" w:rsidRPr="00E2599A" w:rsidRDefault="005429A7" w:rsidP="00E2599A">
      <w:pPr>
        <w:pStyle w:val="Amainreturn"/>
        <w:keepNext/>
      </w:pPr>
      <w:r w:rsidRPr="00E2599A">
        <w:t>A driver must not stop on a road near an obstruction on the road in a position that obstructs traffic on the road.</w:t>
      </w:r>
    </w:p>
    <w:p w14:paraId="057EBA39" w14:textId="77777777" w:rsidR="005429A7" w:rsidRPr="00E2599A" w:rsidRDefault="005429A7" w:rsidP="005429A7">
      <w:pPr>
        <w:pStyle w:val="Penalty"/>
      </w:pPr>
      <w:r w:rsidRPr="00E2599A">
        <w:t>Maximum penalty:  20 penalty units.</w:t>
      </w:r>
    </w:p>
    <w:p w14:paraId="69BADED4" w14:textId="77777777" w:rsidR="005429A7" w:rsidRPr="00E2599A" w:rsidRDefault="00E2599A" w:rsidP="00E2599A">
      <w:pPr>
        <w:pStyle w:val="AH5Sec"/>
      </w:pPr>
      <w:bookmarkStart w:id="253" w:name="_Toc165922509"/>
      <w:r w:rsidRPr="009A17D7">
        <w:rPr>
          <w:rStyle w:val="CharSectNo"/>
        </w:rPr>
        <w:t>192</w:t>
      </w:r>
      <w:r w:rsidRPr="00E2599A">
        <w:tab/>
      </w:r>
      <w:r w:rsidR="005429A7" w:rsidRPr="00E2599A">
        <w:t>Stopping on bridge or in tunnel etc</w:t>
      </w:r>
      <w:bookmarkEnd w:id="253"/>
    </w:p>
    <w:p w14:paraId="41036377" w14:textId="77777777" w:rsidR="005429A7" w:rsidRPr="00E2599A" w:rsidRDefault="00E2599A" w:rsidP="00E2599A">
      <w:pPr>
        <w:pStyle w:val="Amain"/>
      </w:pPr>
      <w:r>
        <w:tab/>
      </w:r>
      <w:r w:rsidRPr="00E2599A">
        <w:t>(1)</w:t>
      </w:r>
      <w:r w:rsidRPr="00E2599A">
        <w:tab/>
      </w:r>
      <w:r w:rsidR="005429A7" w:rsidRPr="00E2599A">
        <w:t>A driver must not stop on a bridge, causeway, ramp or similar structure unless—</w:t>
      </w:r>
    </w:p>
    <w:p w14:paraId="3A0B925D" w14:textId="77777777" w:rsidR="005429A7" w:rsidRPr="00E2599A" w:rsidRDefault="00E2599A" w:rsidP="00E2599A">
      <w:pPr>
        <w:pStyle w:val="Apara"/>
      </w:pPr>
      <w:r>
        <w:tab/>
      </w:r>
      <w:r w:rsidRPr="00E2599A">
        <w:t>(a)</w:t>
      </w:r>
      <w:r w:rsidRPr="00E2599A">
        <w:tab/>
      </w:r>
      <w:r w:rsidR="005429A7" w:rsidRPr="00E2599A">
        <w:t>the road is at least as wide on the structure as it is on each of the approaches; or</w:t>
      </w:r>
    </w:p>
    <w:p w14:paraId="68FAD439"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79AC71C2" w14:textId="77777777" w:rsidR="005429A7" w:rsidRPr="00E2599A" w:rsidRDefault="005429A7" w:rsidP="005429A7">
      <w:pPr>
        <w:pStyle w:val="Penalty"/>
      </w:pPr>
      <w:r w:rsidRPr="00E2599A">
        <w:t>Maximum penalty:  20 penalty units.</w:t>
      </w:r>
    </w:p>
    <w:p w14:paraId="6795249F" w14:textId="77777777" w:rsidR="005429A7" w:rsidRPr="00E2599A" w:rsidRDefault="00E2599A" w:rsidP="00A9225A">
      <w:pPr>
        <w:pStyle w:val="Amain"/>
        <w:keepNext/>
      </w:pPr>
      <w:r>
        <w:tab/>
      </w:r>
      <w:r w:rsidRPr="00E2599A">
        <w:t>(2)</w:t>
      </w:r>
      <w:r w:rsidRPr="00E2599A">
        <w:tab/>
      </w:r>
      <w:r w:rsidR="005429A7" w:rsidRPr="00E2599A">
        <w:t>A driver must not stop in a tunnel or underpass unless—</w:t>
      </w:r>
    </w:p>
    <w:p w14:paraId="5FAADF6C" w14:textId="77777777" w:rsidR="005429A7" w:rsidRPr="00E2599A" w:rsidRDefault="00E2599A" w:rsidP="00E2599A">
      <w:pPr>
        <w:pStyle w:val="Apara"/>
      </w:pPr>
      <w:r>
        <w:tab/>
      </w:r>
      <w:r w:rsidRPr="00E2599A">
        <w:t>(a)</w:t>
      </w:r>
      <w:r w:rsidRPr="00E2599A">
        <w:tab/>
      </w:r>
      <w:r w:rsidR="005429A7" w:rsidRPr="00E2599A">
        <w:t>the road is at least as wide in the tunnel or underpass as it is on each of the approaches; or</w:t>
      </w:r>
    </w:p>
    <w:p w14:paraId="394A0F25" w14:textId="77777777" w:rsidR="005429A7" w:rsidRPr="00E2599A" w:rsidRDefault="005429A7" w:rsidP="005E30C3">
      <w:pPr>
        <w:pStyle w:val="aExamHdgss"/>
        <w:keepNext w:val="0"/>
      </w:pPr>
      <w:r w:rsidRPr="00E2599A">
        <w:t>Example</w:t>
      </w:r>
    </w:p>
    <w:p w14:paraId="6933E145" w14:textId="77777777" w:rsidR="005429A7" w:rsidRPr="00E2599A" w:rsidRDefault="005429A7" w:rsidP="005E30C3">
      <w:pPr>
        <w:pStyle w:val="aExamss"/>
      </w:pPr>
      <w:r w:rsidRPr="00E2599A">
        <w:t>Stopping on a bridge where the road on the bridge is narrower than on an approach</w:t>
      </w:r>
    </w:p>
    <w:p w14:paraId="06560450" w14:textId="77777777" w:rsidR="005429A7" w:rsidRPr="00E2599A" w:rsidRDefault="008552AF" w:rsidP="005E30C3">
      <w:pPr>
        <w:pStyle w:val="aExamss"/>
      </w:pPr>
      <w:r>
        <w:rPr>
          <w:noProof/>
          <w:lang w:eastAsia="en-AU"/>
        </w:rPr>
        <w:drawing>
          <wp:inline distT="0" distB="0" distL="0" distR="0" wp14:anchorId="30D5F6B1" wp14:editId="1B65B05B">
            <wp:extent cx="2105025"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p>
    <w:p w14:paraId="2CF02849" w14:textId="77777777" w:rsidR="005429A7" w:rsidRPr="00E2599A" w:rsidRDefault="005429A7" w:rsidP="005E30C3">
      <w:pPr>
        <w:pStyle w:val="aExamss"/>
      </w:pPr>
      <w:r w:rsidRPr="00E2599A">
        <w:t>In this example, the vehicle is stopped in contravention of s (1).</w:t>
      </w:r>
    </w:p>
    <w:p w14:paraId="14464D57" w14:textId="77777777" w:rsidR="005429A7" w:rsidRPr="00E2599A" w:rsidRDefault="00E2599A" w:rsidP="005E30C3">
      <w:pPr>
        <w:pStyle w:val="AH5Sec"/>
        <w:rPr>
          <w:rStyle w:val="charItals"/>
        </w:rPr>
      </w:pPr>
      <w:bookmarkStart w:id="254" w:name="_Toc165922510"/>
      <w:r w:rsidRPr="009A17D7">
        <w:rPr>
          <w:rStyle w:val="CharSectNo"/>
        </w:rPr>
        <w:lastRenderedPageBreak/>
        <w:t>193</w:t>
      </w:r>
      <w:r w:rsidRPr="00E2599A">
        <w:rPr>
          <w:rStyle w:val="charItals"/>
          <w:i w:val="0"/>
        </w:rPr>
        <w:tab/>
      </w:r>
      <w:r w:rsidR="005429A7" w:rsidRPr="00E2599A">
        <w:t>Stopping on crest or curve outside built</w:t>
      </w:r>
      <w:r w:rsidR="005429A7" w:rsidRPr="00E2599A">
        <w:noBreakHyphen/>
        <w:t>up area</w:t>
      </w:r>
      <w:bookmarkEnd w:id="254"/>
    </w:p>
    <w:p w14:paraId="6811CDC2" w14:textId="77777777" w:rsidR="005429A7" w:rsidRPr="00E2599A" w:rsidRDefault="00E2599A" w:rsidP="005E30C3">
      <w:pPr>
        <w:pStyle w:val="Amain"/>
        <w:keepNext/>
      </w:pPr>
      <w:r>
        <w:tab/>
      </w:r>
      <w:r w:rsidRPr="00E2599A">
        <w:t>(1)</w:t>
      </w:r>
      <w:r w:rsidRPr="00E2599A">
        <w:tab/>
      </w:r>
      <w:r w:rsidR="005429A7" w:rsidRPr="00E2599A">
        <w:t>A driver must not stop on or near a crest or curve on a length of road that is not in a built</w:t>
      </w:r>
      <w:r w:rsidR="005429A7" w:rsidRPr="00E2599A">
        <w:noBreakHyphen/>
        <w:t>up area unless—</w:t>
      </w:r>
    </w:p>
    <w:p w14:paraId="0E0F6C70"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visible for 100m to drivers approaching the vehicle and travelling in the direction of travel of traffic on the same side of the road as the vehicle; or</w:t>
      </w:r>
    </w:p>
    <w:p w14:paraId="00BFB9D1"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56483215" w14:textId="77777777" w:rsidR="005429A7" w:rsidRPr="00E2599A" w:rsidRDefault="005429A7" w:rsidP="005429A7">
      <w:pPr>
        <w:pStyle w:val="Penalty"/>
      </w:pPr>
      <w:r w:rsidRPr="00E2599A">
        <w:t>Maximum penalty:  20 penalty units.</w:t>
      </w:r>
    </w:p>
    <w:p w14:paraId="2AB64173" w14:textId="77777777" w:rsidR="005429A7" w:rsidRPr="00E2599A" w:rsidRDefault="00E2599A" w:rsidP="00A9225A">
      <w:pPr>
        <w:pStyle w:val="Amain"/>
        <w:keepNext/>
      </w:pPr>
      <w:r>
        <w:tab/>
      </w:r>
      <w:r w:rsidRPr="00E2599A">
        <w:t>(2)</w:t>
      </w:r>
      <w:r w:rsidRPr="00E2599A">
        <w:tab/>
      </w:r>
      <w:r w:rsidR="005429A7" w:rsidRPr="00E2599A">
        <w:t>In this section:</w:t>
      </w:r>
    </w:p>
    <w:p w14:paraId="2CF9945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7DBCDD51" w14:textId="77777777" w:rsidR="005429A7" w:rsidRPr="00E2599A" w:rsidRDefault="00E2599A" w:rsidP="00E2599A">
      <w:pPr>
        <w:pStyle w:val="AH5Sec"/>
      </w:pPr>
      <w:bookmarkStart w:id="255" w:name="_Toc165922511"/>
      <w:r w:rsidRPr="009A17D7">
        <w:rPr>
          <w:rStyle w:val="CharSectNo"/>
        </w:rPr>
        <w:t>194</w:t>
      </w:r>
      <w:r w:rsidRPr="00E2599A">
        <w:tab/>
      </w:r>
      <w:r w:rsidR="005429A7" w:rsidRPr="00E2599A">
        <w:t>Stopping near fire hydrant etc</w:t>
      </w:r>
      <w:bookmarkEnd w:id="255"/>
    </w:p>
    <w:p w14:paraId="5183551A" w14:textId="77777777" w:rsidR="005429A7" w:rsidRPr="00E2599A" w:rsidRDefault="00E2599A" w:rsidP="00E2599A">
      <w:pPr>
        <w:pStyle w:val="Amain"/>
      </w:pPr>
      <w:r>
        <w:tab/>
      </w:r>
      <w:r w:rsidRPr="00E2599A">
        <w:t>(1)</w:t>
      </w:r>
      <w:r w:rsidRPr="00E2599A">
        <w:tab/>
      </w:r>
      <w:r w:rsidR="005429A7" w:rsidRPr="00E2599A">
        <w:t>A driver must not stop within 1m of a fire hydrant, fire hydrant indicator, or fire plug indicator, unless—</w:t>
      </w:r>
    </w:p>
    <w:p w14:paraId="366496D8" w14:textId="77777777" w:rsidR="005429A7" w:rsidRPr="00E2599A" w:rsidRDefault="00E2599A" w:rsidP="00E2599A">
      <w:pPr>
        <w:pStyle w:val="Apara"/>
      </w:pPr>
      <w:r>
        <w:tab/>
      </w:r>
      <w:r w:rsidRPr="00E2599A">
        <w:t>(a)</w:t>
      </w:r>
      <w:r w:rsidRPr="00E2599A">
        <w:tab/>
      </w:r>
      <w:r w:rsidR="005429A7" w:rsidRPr="00E2599A">
        <w:t>the driver is driving a public bus, and the driver stops at a bus stop or in a bus zone and does not leave the bus unattended; or</w:t>
      </w:r>
    </w:p>
    <w:p w14:paraId="4BFBB27C" w14:textId="77777777" w:rsidR="005429A7" w:rsidRPr="00E2599A" w:rsidRDefault="00E2599A" w:rsidP="00E2599A">
      <w:pPr>
        <w:pStyle w:val="Apara"/>
      </w:pPr>
      <w:r>
        <w:tab/>
      </w:r>
      <w:r w:rsidRPr="00E2599A">
        <w:t>(b)</w:t>
      </w:r>
      <w:r w:rsidRPr="00E2599A">
        <w:tab/>
      </w:r>
      <w:r w:rsidR="005429A7" w:rsidRPr="00E2599A">
        <w:t>the driver is driving a taxi or hire car, and the driver stops in a taxi z</w:t>
      </w:r>
      <w:r w:rsidR="00E04812" w:rsidRPr="00E2599A">
        <w:t>one and does not leave the taxi or hire car</w:t>
      </w:r>
      <w:r w:rsidR="005429A7" w:rsidRPr="00E2599A">
        <w:t xml:space="preserve"> unattended; or</w:t>
      </w:r>
    </w:p>
    <w:p w14:paraId="11FB2CF8" w14:textId="77777777" w:rsidR="005429A7" w:rsidRPr="00E2599A" w:rsidRDefault="00E2599A" w:rsidP="00E2599A">
      <w:pPr>
        <w:pStyle w:val="Apara"/>
        <w:keepNext/>
      </w:pPr>
      <w:r>
        <w:tab/>
      </w:r>
      <w:r w:rsidRPr="00E2599A">
        <w:t>(c)</w:t>
      </w:r>
      <w:r w:rsidRPr="00E2599A">
        <w:tab/>
      </w:r>
      <w:r w:rsidR="005429A7" w:rsidRPr="00E2599A">
        <w:t>the driver is driving a public minibus, and the driver stops in a minibus zone and does not leave the minibus unattended.</w:t>
      </w:r>
    </w:p>
    <w:p w14:paraId="6BF8EB7A" w14:textId="77777777" w:rsidR="005429A7" w:rsidRPr="00E2599A" w:rsidRDefault="005429A7" w:rsidP="005429A7">
      <w:pPr>
        <w:pStyle w:val="Penalty"/>
      </w:pPr>
      <w:r w:rsidRPr="00E2599A">
        <w:t>Maximum penalty:  20 penalty units.</w:t>
      </w:r>
    </w:p>
    <w:p w14:paraId="476E88CD" w14:textId="77777777"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76830672" w14:textId="77777777" w:rsidR="005429A7" w:rsidRPr="00E2599A" w:rsidRDefault="00E2599A" w:rsidP="009B3AC3">
      <w:pPr>
        <w:pStyle w:val="Amain"/>
        <w:keepNext/>
      </w:pPr>
      <w:r>
        <w:lastRenderedPageBreak/>
        <w:tab/>
      </w:r>
      <w:r w:rsidRPr="00E2599A">
        <w:t>(3)</w:t>
      </w:r>
      <w:r w:rsidRPr="00E2599A">
        <w:tab/>
      </w:r>
      <w:r w:rsidR="005429A7" w:rsidRPr="00E2599A">
        <w:t>In this section:</w:t>
      </w:r>
    </w:p>
    <w:p w14:paraId="1B9B4BC9" w14:textId="77777777" w:rsidR="005429A7" w:rsidRPr="00E2599A" w:rsidRDefault="005429A7" w:rsidP="00E2599A">
      <w:pPr>
        <w:pStyle w:val="aDef"/>
      </w:pPr>
      <w:r w:rsidRPr="00E2599A">
        <w:rPr>
          <w:rStyle w:val="charBoldItals"/>
        </w:rPr>
        <w:t>fire hydrant</w:t>
      </w:r>
      <w:r w:rsidRPr="00E2599A">
        <w:t xml:space="preserve"> means an upright pipe with a spout, nozzle or other outlet for drawing water from a main or service pipe in case of fire or other emergency.</w:t>
      </w:r>
    </w:p>
    <w:p w14:paraId="2FB727FA" w14:textId="77777777" w:rsidR="005429A7" w:rsidRPr="00E2599A" w:rsidRDefault="005429A7" w:rsidP="005429A7">
      <w:pPr>
        <w:pStyle w:val="aExamHdgss"/>
      </w:pPr>
      <w:r w:rsidRPr="00E2599A">
        <w:t>Example 1</w:t>
      </w:r>
    </w:p>
    <w:p w14:paraId="20856003" w14:textId="77777777" w:rsidR="005429A7" w:rsidRPr="00E2599A" w:rsidRDefault="005429A7" w:rsidP="005429A7">
      <w:pPr>
        <w:pStyle w:val="aExamss"/>
        <w:keepNext/>
      </w:pPr>
      <w:r w:rsidRPr="00E2599A">
        <w:t>Fire hydrant indicators</w:t>
      </w:r>
    </w:p>
    <w:p w14:paraId="37C123CA" w14:textId="77777777" w:rsidR="005429A7" w:rsidRPr="00E2599A" w:rsidRDefault="005429A7" w:rsidP="005429A7">
      <w:pPr>
        <w:pStyle w:val="aExamss"/>
      </w:pPr>
      <w:r w:rsidRPr="00E2599A">
        <w:rPr>
          <w:noProof/>
          <w:lang w:eastAsia="en-AU"/>
        </w:rPr>
        <w:drawing>
          <wp:inline distT="0" distB="0" distL="0" distR="0" wp14:anchorId="272B548C" wp14:editId="44574F42">
            <wp:extent cx="914400" cy="1066800"/>
            <wp:effectExtent l="19050" t="0" r="0" b="0"/>
            <wp:docPr id="7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3"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E2599A">
        <w:tab/>
      </w:r>
      <w:r w:rsidRPr="00E2599A">
        <w:tab/>
      </w:r>
      <w:r w:rsidRPr="00E2599A">
        <w:rPr>
          <w:noProof/>
          <w:lang w:eastAsia="en-AU"/>
        </w:rPr>
        <w:drawing>
          <wp:inline distT="0" distB="0" distL="0" distR="0" wp14:anchorId="64886CFE" wp14:editId="60CA3A31">
            <wp:extent cx="971550" cy="1047750"/>
            <wp:effectExtent l="1905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4"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p w14:paraId="0786C7EA" w14:textId="77777777" w:rsidR="005429A7" w:rsidRPr="00E2599A" w:rsidRDefault="005429A7" w:rsidP="005429A7">
      <w:pPr>
        <w:pStyle w:val="aExamHdgss"/>
      </w:pPr>
      <w:r w:rsidRPr="00E2599A">
        <w:t>Example 2</w:t>
      </w:r>
    </w:p>
    <w:p w14:paraId="58B01314" w14:textId="77777777" w:rsidR="005429A7" w:rsidRPr="00E2599A" w:rsidRDefault="005429A7" w:rsidP="005429A7">
      <w:pPr>
        <w:pStyle w:val="aExamss"/>
        <w:keepNext/>
        <w:rPr>
          <w:sz w:val="18"/>
        </w:rPr>
      </w:pPr>
      <w:r w:rsidRPr="00E2599A">
        <w:rPr>
          <w:sz w:val="18"/>
        </w:rPr>
        <w:t>Fire plug indicator</w:t>
      </w:r>
    </w:p>
    <w:p w14:paraId="75D8D382"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4927558C" wp14:editId="0509BD58">
            <wp:extent cx="914400" cy="1047750"/>
            <wp:effectExtent l="19050" t="0" r="0" b="0"/>
            <wp:docPr id="7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5"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p w14:paraId="1A371BFD" w14:textId="77777777" w:rsidR="005429A7" w:rsidRPr="00E2599A" w:rsidRDefault="00E2599A" w:rsidP="00E2599A">
      <w:pPr>
        <w:pStyle w:val="AH5Sec"/>
      </w:pPr>
      <w:bookmarkStart w:id="256" w:name="_Toc165922512"/>
      <w:r w:rsidRPr="009A17D7">
        <w:rPr>
          <w:rStyle w:val="CharSectNo"/>
        </w:rPr>
        <w:t>195</w:t>
      </w:r>
      <w:r w:rsidRPr="00E2599A">
        <w:tab/>
      </w:r>
      <w:r w:rsidR="005429A7" w:rsidRPr="00E2599A">
        <w:t>Stopping at or near bus stop</w:t>
      </w:r>
      <w:bookmarkEnd w:id="256"/>
    </w:p>
    <w:p w14:paraId="4F3972D4"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stop at a bus stop, or on the road, within 20m before a sign on the road that indicates the bus stop, and 10m after the sign, unless the driver stops at a place on a length of road, or in an area, to which a parking control sign applies and the driver is permitted to stop at that place under this regulation.</w:t>
      </w:r>
    </w:p>
    <w:p w14:paraId="69F71883" w14:textId="77777777" w:rsidR="005429A7" w:rsidRPr="00E2599A" w:rsidRDefault="005429A7" w:rsidP="005429A7">
      <w:pPr>
        <w:pStyle w:val="Penalty"/>
      </w:pPr>
      <w:r w:rsidRPr="00E2599A">
        <w:t>Maximum penalty:  20 penalty units.</w:t>
      </w:r>
    </w:p>
    <w:p w14:paraId="47745034" w14:textId="77777777" w:rsidR="005429A7" w:rsidRPr="00E2599A" w:rsidRDefault="005429A7" w:rsidP="00092A9A">
      <w:pPr>
        <w:pStyle w:val="Amain"/>
        <w:rPr>
          <w:strike/>
        </w:rPr>
      </w:pPr>
      <w:r w:rsidRPr="00E2599A">
        <w:tab/>
        <w:t>(1A)</w:t>
      </w:r>
      <w:r w:rsidRPr="00E2599A">
        <w:tab/>
        <w:t>However, the driver of a demand responsive service vehicle may stop at a bus stop, or on the road, within 20m before a sign on the road that indicates the bus stop, and 10m after the sign if—</w:t>
      </w:r>
    </w:p>
    <w:p w14:paraId="5435A2F9" w14:textId="77777777" w:rsidR="005429A7" w:rsidRPr="00E2599A" w:rsidRDefault="00E2599A" w:rsidP="00E2599A">
      <w:pPr>
        <w:pStyle w:val="Apara"/>
      </w:pPr>
      <w:r>
        <w:tab/>
      </w:r>
      <w:r w:rsidRPr="00E2599A">
        <w:t>(a)</w:t>
      </w:r>
      <w:r w:rsidRPr="00E2599A">
        <w:tab/>
      </w:r>
      <w:r w:rsidR="00E22720" w:rsidRPr="00E2599A">
        <w:t xml:space="preserve">the driver is dropping off </w:t>
      </w:r>
      <w:r w:rsidR="005429A7" w:rsidRPr="00E2599A">
        <w:t>or</w:t>
      </w:r>
      <w:r w:rsidR="00E22720" w:rsidRPr="00E2599A">
        <w:t xml:space="preserve"> picking up</w:t>
      </w:r>
      <w:r w:rsidR="005429A7" w:rsidRPr="00E2599A">
        <w:t xml:space="preserve"> passengers; and</w:t>
      </w:r>
    </w:p>
    <w:p w14:paraId="28B9FA42" w14:textId="52BD4C26" w:rsidR="005429A7" w:rsidRPr="00E2599A" w:rsidRDefault="00E2599A" w:rsidP="00E2599A">
      <w:pPr>
        <w:pStyle w:val="Apara"/>
      </w:pPr>
      <w:r>
        <w:lastRenderedPageBreak/>
        <w:tab/>
      </w:r>
      <w:r w:rsidRPr="00E2599A">
        <w:t>(b)</w:t>
      </w:r>
      <w:r w:rsidRPr="00E2599A">
        <w:tab/>
      </w:r>
      <w:r w:rsidR="005429A7" w:rsidRPr="00E2599A">
        <w:t xml:space="preserve">the vehicle is authorised to stop at the bus stop under an authority under the </w:t>
      </w:r>
      <w:hyperlink r:id="rId176"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01C27A9D" w14:textId="77777777" w:rsidR="005429A7" w:rsidRPr="00E2599A" w:rsidRDefault="00E2599A" w:rsidP="00E2599A">
      <w:pPr>
        <w:pStyle w:val="Amain"/>
      </w:pPr>
      <w:r>
        <w:tab/>
      </w:r>
      <w:r w:rsidRPr="00E2599A">
        <w:t>(2)</w:t>
      </w:r>
      <w:r w:rsidRPr="00E2599A">
        <w:tab/>
      </w:r>
      <w:r w:rsidR="005429A7" w:rsidRPr="00E2599A">
        <w:t>For this section, distances are measured in the direction in which the driver is driving.</w:t>
      </w:r>
    </w:p>
    <w:p w14:paraId="1CE69B33" w14:textId="77777777" w:rsidR="005429A7" w:rsidRPr="00E2599A" w:rsidRDefault="00E2599A" w:rsidP="00A9225A">
      <w:pPr>
        <w:pStyle w:val="Amain"/>
        <w:keepNext/>
      </w:pPr>
      <w:r>
        <w:tab/>
      </w:r>
      <w:r w:rsidRPr="00E2599A">
        <w:t>(3)</w:t>
      </w:r>
      <w:r w:rsidRPr="00E2599A">
        <w:tab/>
      </w:r>
      <w:r w:rsidR="005429A7" w:rsidRPr="00E2599A">
        <w:t>In this section:</w:t>
      </w:r>
    </w:p>
    <w:p w14:paraId="55DCB5EA" w14:textId="20B04F0B" w:rsidR="005429A7" w:rsidRPr="00E2599A" w:rsidRDefault="005429A7" w:rsidP="00A9225A">
      <w:pPr>
        <w:pStyle w:val="aDef"/>
        <w:keepLines/>
      </w:pPr>
      <w:r w:rsidRPr="00E2599A">
        <w:rPr>
          <w:rStyle w:val="charBoldItals"/>
        </w:rPr>
        <w:t>authorised to stop</w:t>
      </w:r>
      <w:r w:rsidRPr="00E2599A">
        <w:t xml:space="preserve">, at a bus stop, for a demand responsive service vehicle, means a bus stop that the demand responsive service vehicle is authorised to stop at under an authority under the </w:t>
      </w:r>
      <w:hyperlink r:id="rId177" w:tooltip="SL2002-3" w:history="1">
        <w:r w:rsidRPr="00E2599A">
          <w:rPr>
            <w:rStyle w:val="charCitHyperlinkItal"/>
          </w:rPr>
          <w:t>Road Transport (Public Passenger Services) Regulation 2002</w:t>
        </w:r>
      </w:hyperlink>
      <w:r w:rsidRPr="00E2599A">
        <w:t>, section 305 (1).</w:t>
      </w:r>
    </w:p>
    <w:p w14:paraId="0F3BC04E"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024D3234" w14:textId="77777777" w:rsidR="005429A7" w:rsidRPr="00E2599A" w:rsidRDefault="005429A7" w:rsidP="00092A9A">
      <w:pPr>
        <w:pStyle w:val="AH5Sec"/>
      </w:pPr>
      <w:bookmarkStart w:id="257" w:name="_Toc165922513"/>
      <w:r w:rsidRPr="009A17D7">
        <w:rPr>
          <w:rStyle w:val="CharSectNo"/>
        </w:rPr>
        <w:t>195A</w:t>
      </w:r>
      <w:r w:rsidRPr="00E2599A">
        <w:tab/>
        <w:t xml:space="preserve">Stopping public bus </w:t>
      </w:r>
      <w:r w:rsidR="00B5569F" w:rsidRPr="00E2599A">
        <w:t>at</w:t>
      </w:r>
      <w:r w:rsidRPr="00E2599A">
        <w:t xml:space="preserve"> bus </w:t>
      </w:r>
      <w:r w:rsidR="00B5569F" w:rsidRPr="00E2599A">
        <w:t>stop</w:t>
      </w:r>
      <w:bookmarkEnd w:id="257"/>
    </w:p>
    <w:p w14:paraId="668B9B67" w14:textId="77777777" w:rsidR="005429A7" w:rsidRPr="00E2599A" w:rsidRDefault="005429A7" w:rsidP="00F2615B">
      <w:pPr>
        <w:pStyle w:val="Amainreturn"/>
        <w:keepNext/>
      </w:pPr>
      <w:r w:rsidRPr="00E2599A">
        <w:t>The driver of a public bus must not stop at a bus stop, or on the road, within 20m before a sign on the road that indicates the bus stop, and 10m after the sign, unless the driver—</w:t>
      </w:r>
    </w:p>
    <w:p w14:paraId="14D5A633" w14:textId="77777777" w:rsidR="005429A7" w:rsidRPr="00E2599A" w:rsidRDefault="005429A7" w:rsidP="00092A9A">
      <w:pPr>
        <w:pStyle w:val="Apara"/>
      </w:pPr>
      <w:r w:rsidRPr="00E2599A">
        <w:tab/>
        <w:t>(a)</w:t>
      </w:r>
      <w:r w:rsidRPr="00E2599A">
        <w:tab/>
        <w:t>stops at a place on a length of road, or in an area, to which a parking control sign applies and the driver is permitted to stop at that place under this regulation; or</w:t>
      </w:r>
    </w:p>
    <w:p w14:paraId="6355AC98" w14:textId="77777777" w:rsidR="005429A7" w:rsidRPr="00E2599A" w:rsidRDefault="005429A7" w:rsidP="00092A9A">
      <w:pPr>
        <w:pStyle w:val="Apara"/>
      </w:pPr>
      <w:r w:rsidRPr="00E2599A">
        <w:tab/>
        <w:t>(b)</w:t>
      </w:r>
      <w:r w:rsidRPr="00E2599A">
        <w:tab/>
      </w:r>
      <w:r w:rsidR="00555B62" w:rsidRPr="00E2599A">
        <w:t>is dropping off</w:t>
      </w:r>
      <w:r w:rsidRPr="00E2599A">
        <w:t xml:space="preserve"> or</w:t>
      </w:r>
      <w:r w:rsidR="00555B62" w:rsidRPr="00E2599A">
        <w:t xml:space="preserve"> picking up</w:t>
      </w:r>
      <w:r w:rsidRPr="00E2599A">
        <w:t xml:space="preserve"> passengers; or</w:t>
      </w:r>
    </w:p>
    <w:p w14:paraId="68CB3AA7" w14:textId="77777777" w:rsidR="005429A7" w:rsidRPr="00E2599A" w:rsidRDefault="005429A7" w:rsidP="00092A9A">
      <w:pPr>
        <w:pStyle w:val="Apara"/>
      </w:pPr>
      <w:r w:rsidRPr="00E2599A">
        <w:tab/>
        <w:t>(c)</w:t>
      </w:r>
      <w:r w:rsidRPr="00E2599A">
        <w:tab/>
        <w:t>is stopping for a regular route service.</w:t>
      </w:r>
    </w:p>
    <w:p w14:paraId="57960709" w14:textId="77777777" w:rsidR="005429A7" w:rsidRPr="00E2599A" w:rsidRDefault="005429A7" w:rsidP="005429A7">
      <w:pPr>
        <w:pStyle w:val="Penalty"/>
      </w:pPr>
      <w:r w:rsidRPr="00E2599A">
        <w:t>Maximum penalty:  20 penalty units.</w:t>
      </w:r>
    </w:p>
    <w:p w14:paraId="3198D377" w14:textId="77777777" w:rsidR="005429A7" w:rsidRPr="00E2599A" w:rsidRDefault="00E2599A" w:rsidP="009B3AC3">
      <w:pPr>
        <w:pStyle w:val="AH5Sec"/>
        <w:keepLines/>
      </w:pPr>
      <w:bookmarkStart w:id="258" w:name="_Toc165922514"/>
      <w:r w:rsidRPr="009A17D7">
        <w:rPr>
          <w:rStyle w:val="CharSectNo"/>
        </w:rPr>
        <w:lastRenderedPageBreak/>
        <w:t>196</w:t>
      </w:r>
      <w:r w:rsidRPr="00E2599A">
        <w:tab/>
      </w:r>
      <w:r w:rsidR="005429A7" w:rsidRPr="00E2599A">
        <w:t>Stopping at or near tram stop</w:t>
      </w:r>
      <w:bookmarkEnd w:id="258"/>
    </w:p>
    <w:p w14:paraId="4EF544FC" w14:textId="77777777" w:rsidR="005429A7" w:rsidRPr="00E2599A" w:rsidRDefault="00E2599A" w:rsidP="009B3AC3">
      <w:pPr>
        <w:pStyle w:val="Amain"/>
        <w:keepNext/>
        <w:keepLines/>
      </w:pPr>
      <w:r>
        <w:tab/>
      </w:r>
      <w:r w:rsidRPr="00E2599A">
        <w:t>(1)</w:t>
      </w:r>
      <w:r w:rsidRPr="00E2599A">
        <w:tab/>
      </w:r>
      <w:r w:rsidR="005429A7" w:rsidRPr="00E2599A">
        <w:t>A driver (except the driver of a tram, a tram recovery vehicle or a public bus travelling along tram tracks) must not stop at a tram stop or on the road within 20m before a sign that indicates a tram stop, unless—</w:t>
      </w:r>
    </w:p>
    <w:p w14:paraId="32645FB3"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4FB81BEF"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65148BB8" w14:textId="77777777" w:rsidR="005429A7" w:rsidRPr="00E2599A" w:rsidRDefault="005429A7" w:rsidP="005429A7">
      <w:pPr>
        <w:pStyle w:val="Penalty"/>
        <w:keepNext/>
        <w:keepLines/>
      </w:pPr>
      <w:r w:rsidRPr="00E2599A">
        <w:t>Maximum penalty:  20 penalty units.</w:t>
      </w:r>
    </w:p>
    <w:p w14:paraId="60410143" w14:textId="77777777" w:rsidR="005429A7" w:rsidRPr="00E2599A" w:rsidRDefault="00E2599A" w:rsidP="00E2599A">
      <w:pPr>
        <w:pStyle w:val="Amain"/>
      </w:pPr>
      <w:r>
        <w:tab/>
      </w:r>
      <w:r w:rsidRPr="00E2599A">
        <w:t>(2)</w:t>
      </w:r>
      <w:r w:rsidRPr="00E2599A">
        <w:tab/>
      </w:r>
      <w:r w:rsidR="005429A7" w:rsidRPr="00E2599A">
        <w:t>For this section, the distance is measured in the direction in which the driver is driving.</w:t>
      </w:r>
    </w:p>
    <w:p w14:paraId="38DA4500" w14:textId="77777777" w:rsidR="005429A7" w:rsidRPr="00E2599A" w:rsidRDefault="00E2599A" w:rsidP="00E2599A">
      <w:pPr>
        <w:pStyle w:val="Amain"/>
      </w:pPr>
      <w:r>
        <w:tab/>
      </w:r>
      <w:r w:rsidRPr="00E2599A">
        <w:t>(3)</w:t>
      </w:r>
      <w:r w:rsidRPr="00E2599A">
        <w:tab/>
      </w:r>
      <w:r w:rsidR="005429A7" w:rsidRPr="00E2599A">
        <w:t>In this section:</w:t>
      </w:r>
    </w:p>
    <w:p w14:paraId="2895ECCA"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A9C86B" w14:textId="77777777" w:rsidR="005429A7" w:rsidRPr="00E2599A" w:rsidRDefault="00E2599A" w:rsidP="00E2599A">
      <w:pPr>
        <w:pStyle w:val="AH5Sec"/>
        <w:rPr>
          <w:rStyle w:val="charItals"/>
        </w:rPr>
      </w:pPr>
      <w:bookmarkStart w:id="259" w:name="_Toc165922515"/>
      <w:r w:rsidRPr="009A17D7">
        <w:rPr>
          <w:rStyle w:val="CharSectNo"/>
        </w:rPr>
        <w:t>197</w:t>
      </w:r>
      <w:r w:rsidRPr="00E2599A">
        <w:rPr>
          <w:rStyle w:val="charItals"/>
          <w:i w:val="0"/>
        </w:rPr>
        <w:tab/>
      </w:r>
      <w:r w:rsidR="005429A7" w:rsidRPr="00E2599A">
        <w:t>Stopping on path, dividing strip, nature strip, painted island or traffic island</w:t>
      </w:r>
      <w:bookmarkEnd w:id="259"/>
    </w:p>
    <w:p w14:paraId="7E7A6BD6" w14:textId="77777777" w:rsidR="005429A7" w:rsidRPr="00E2599A" w:rsidRDefault="00E2599A" w:rsidP="00E2599A">
      <w:pPr>
        <w:pStyle w:val="Amain"/>
      </w:pPr>
      <w:r>
        <w:tab/>
      </w:r>
      <w:r w:rsidRPr="00E2599A">
        <w:t>(1)</w:t>
      </w:r>
      <w:r w:rsidRPr="00E2599A">
        <w:tab/>
      </w:r>
      <w:r w:rsidR="005429A7" w:rsidRPr="00E2599A">
        <w:t>A driver must not stop on a bicycle path, footpath, shared path or dividing strip, or a nature strip adjacent to a length of road in a built</w:t>
      </w:r>
      <w:r w:rsidR="005429A7" w:rsidRPr="00E2599A">
        <w:noBreakHyphen/>
        <w:t>up area, unless—</w:t>
      </w:r>
    </w:p>
    <w:p w14:paraId="3987EF1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2EEB68F8"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1826CD5C" w14:textId="77777777" w:rsidR="005429A7" w:rsidRPr="00E2599A" w:rsidRDefault="005429A7" w:rsidP="005429A7">
      <w:pPr>
        <w:pStyle w:val="Penalty"/>
      </w:pPr>
      <w:r w:rsidRPr="00E2599A">
        <w:t>Maximum penalty:  20 penalty units</w:t>
      </w:r>
      <w:r w:rsidR="002D3B51" w:rsidRPr="00E2599A">
        <w:t>.</w:t>
      </w:r>
    </w:p>
    <w:p w14:paraId="23A0FF0A" w14:textId="77777777" w:rsidR="005429A7" w:rsidRPr="00E2599A" w:rsidRDefault="005429A7" w:rsidP="00F330C2">
      <w:pPr>
        <w:pStyle w:val="Amain"/>
      </w:pPr>
      <w:r w:rsidRPr="00E2599A">
        <w:rPr>
          <w:rFonts w:ascii="Arial" w:hAnsi="Arial"/>
        </w:rPr>
        <w:tab/>
      </w:r>
      <w:r w:rsidRPr="00E2599A">
        <w:t>(1A)</w:t>
      </w:r>
      <w:r w:rsidRPr="00E2599A">
        <w:tab/>
        <w:t>A driver must not stop on a painted island.</w:t>
      </w:r>
    </w:p>
    <w:p w14:paraId="7264FA72" w14:textId="77777777" w:rsidR="005429A7" w:rsidRPr="00E2599A" w:rsidRDefault="005429A7" w:rsidP="005429A7">
      <w:pPr>
        <w:pStyle w:val="Penalty"/>
      </w:pPr>
      <w:r w:rsidRPr="00E2599A">
        <w:t>Maximum penalty:  20 penalty units.</w:t>
      </w:r>
    </w:p>
    <w:p w14:paraId="26E8E31F" w14:textId="77777777" w:rsidR="005429A7" w:rsidRPr="00E2599A" w:rsidRDefault="005429A7" w:rsidP="00F330C2">
      <w:pPr>
        <w:pStyle w:val="Amain"/>
      </w:pPr>
      <w:r w:rsidRPr="00E2599A">
        <w:tab/>
        <w:t>(1B)</w:t>
      </w:r>
      <w:r w:rsidRPr="00E2599A">
        <w:tab/>
        <w:t>A driver must not stop on a traffic island.</w:t>
      </w:r>
    </w:p>
    <w:p w14:paraId="4F5DF1E7" w14:textId="77777777" w:rsidR="005429A7" w:rsidRPr="00E2599A" w:rsidRDefault="005429A7" w:rsidP="005429A7">
      <w:pPr>
        <w:pStyle w:val="Penalty"/>
      </w:pPr>
      <w:r w:rsidRPr="00E2599A">
        <w:rPr>
          <w:bCs/>
        </w:rPr>
        <w:t>Maximum penalty:  20 penalty units.</w:t>
      </w:r>
    </w:p>
    <w:p w14:paraId="62161C5C" w14:textId="77777777" w:rsidR="005429A7" w:rsidRPr="00E2599A" w:rsidRDefault="00E2599A" w:rsidP="00E2599A">
      <w:pPr>
        <w:pStyle w:val="Amain"/>
      </w:pPr>
      <w:r>
        <w:lastRenderedPageBreak/>
        <w:tab/>
      </w:r>
      <w:r w:rsidRPr="00E2599A">
        <w:t>(2)</w:t>
      </w:r>
      <w:r w:rsidRPr="00E2599A">
        <w:tab/>
      </w:r>
      <w:r w:rsidR="005429A7" w:rsidRPr="00E2599A">
        <w:t>Subsections (1) and (1B) do not apply to the rider of a bicycle or animal.</w:t>
      </w:r>
    </w:p>
    <w:p w14:paraId="054ACF6A" w14:textId="77777777" w:rsidR="005429A7" w:rsidRPr="00E2599A" w:rsidRDefault="00E2599A" w:rsidP="00E2599A">
      <w:pPr>
        <w:pStyle w:val="AH5Sec"/>
        <w:rPr>
          <w:rStyle w:val="charItals"/>
        </w:rPr>
      </w:pPr>
      <w:bookmarkStart w:id="260" w:name="_Toc165922516"/>
      <w:r w:rsidRPr="009A17D7">
        <w:rPr>
          <w:rStyle w:val="CharSectNo"/>
        </w:rPr>
        <w:t>198</w:t>
      </w:r>
      <w:r w:rsidRPr="00E2599A">
        <w:rPr>
          <w:rStyle w:val="charItals"/>
          <w:i w:val="0"/>
        </w:rPr>
        <w:tab/>
      </w:r>
      <w:r w:rsidR="005429A7" w:rsidRPr="00E2599A">
        <w:t>Obstructing access to and from footpath, driveway etc</w:t>
      </w:r>
      <w:bookmarkEnd w:id="260"/>
    </w:p>
    <w:p w14:paraId="2203CEC1" w14:textId="77777777" w:rsidR="005429A7" w:rsidRPr="00E2599A" w:rsidRDefault="00E2599A" w:rsidP="00E2599A">
      <w:pPr>
        <w:pStyle w:val="Amain"/>
      </w:pPr>
      <w:r>
        <w:tab/>
      </w:r>
      <w:r w:rsidRPr="00E2599A">
        <w:t>(1)</w:t>
      </w:r>
      <w:r w:rsidRPr="00E2599A">
        <w:tab/>
      </w:r>
      <w:r w:rsidR="005429A7" w:rsidRPr="00E2599A">
        <w:t>A driver must not stop on a road in a position that obstructs access by vehicles or pedestrians to or from a footpath ramp or a similar way of access to a footpath, or a bicycle path or passageway unless—</w:t>
      </w:r>
    </w:p>
    <w:p w14:paraId="071F9344" w14:textId="77777777" w:rsidR="005429A7" w:rsidRPr="00E2599A" w:rsidRDefault="00E2599A" w:rsidP="00E2599A">
      <w:pPr>
        <w:pStyle w:val="Apara"/>
      </w:pPr>
      <w:r>
        <w:tab/>
      </w:r>
      <w:r w:rsidRPr="00E2599A">
        <w:t>(a)</w:t>
      </w:r>
      <w:r w:rsidRPr="00E2599A">
        <w:tab/>
      </w:r>
      <w:r w:rsidR="005429A7" w:rsidRPr="00E2599A">
        <w:t>the driver is driving a p</w:t>
      </w:r>
      <w:r w:rsidR="00555B62" w:rsidRPr="00E2599A">
        <w:t>ublic bus that is dropping off or picking up</w:t>
      </w:r>
      <w:r w:rsidR="005429A7" w:rsidRPr="00E2599A">
        <w:t xml:space="preserve"> passengers; or</w:t>
      </w:r>
    </w:p>
    <w:p w14:paraId="61614050" w14:textId="77777777"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14:paraId="6AED2822" w14:textId="77777777" w:rsidR="005429A7" w:rsidRPr="00E2599A" w:rsidRDefault="005429A7" w:rsidP="005429A7">
      <w:pPr>
        <w:pStyle w:val="Penalty"/>
      </w:pPr>
      <w:r w:rsidRPr="00E2599A">
        <w:t>Maximum penalty:  20 penalty units.</w:t>
      </w:r>
    </w:p>
    <w:p w14:paraId="27298FD9" w14:textId="77777777" w:rsidR="005429A7" w:rsidRPr="00E2599A" w:rsidRDefault="00E2599A" w:rsidP="00F2615B">
      <w:pPr>
        <w:pStyle w:val="Amain"/>
        <w:keepNext/>
      </w:pPr>
      <w:r>
        <w:tab/>
      </w:r>
      <w:r w:rsidRPr="00E2599A">
        <w:t>(2)</w:t>
      </w:r>
      <w:r w:rsidRPr="00E2599A">
        <w:tab/>
      </w:r>
      <w:r w:rsidR="005429A7" w:rsidRPr="00E2599A">
        <w:t>A driver must not stop on or across a driveway or other way of access for vehicles travelling to or from adjacent land unless—</w:t>
      </w:r>
    </w:p>
    <w:p w14:paraId="0080361A" w14:textId="77777777" w:rsidR="005429A7" w:rsidRPr="00E2599A" w:rsidRDefault="00E2599A" w:rsidP="00F2615B">
      <w:pPr>
        <w:pStyle w:val="Apara"/>
        <w:keepNext/>
      </w:pPr>
      <w:r>
        <w:tab/>
      </w:r>
      <w:r w:rsidRPr="00E2599A">
        <w:t>(a)</w:t>
      </w:r>
      <w:r w:rsidRPr="00E2599A">
        <w:tab/>
      </w:r>
      <w:r w:rsidR="005429A7" w:rsidRPr="00E2599A">
        <w:t>the driver—</w:t>
      </w:r>
    </w:p>
    <w:p w14:paraId="51A834BF" w14:textId="77777777" w:rsidR="005429A7" w:rsidRPr="00E2599A" w:rsidRDefault="00E2599A" w:rsidP="00E2599A">
      <w:pPr>
        <w:pStyle w:val="Asubpara"/>
      </w:pPr>
      <w:r>
        <w:tab/>
      </w:r>
      <w:r w:rsidRPr="00E2599A">
        <w:t>(i)</w:t>
      </w:r>
      <w:r w:rsidRPr="00E2599A">
        <w:tab/>
      </w:r>
      <w:r w:rsidR="00555B62" w:rsidRPr="00E2599A">
        <w:t xml:space="preserve">is dropping off or picking up </w:t>
      </w:r>
      <w:r w:rsidR="005429A7" w:rsidRPr="00E2599A">
        <w:t>passengers; and</w:t>
      </w:r>
    </w:p>
    <w:p w14:paraId="3CFC7129" w14:textId="77777777" w:rsidR="005429A7" w:rsidRPr="00E2599A" w:rsidRDefault="00E2599A" w:rsidP="00E2599A">
      <w:pPr>
        <w:pStyle w:val="Asubpara"/>
      </w:pPr>
      <w:r>
        <w:tab/>
      </w:r>
      <w:r w:rsidRPr="00E2599A">
        <w:t>(ii)</w:t>
      </w:r>
      <w:r w:rsidRPr="00E2599A">
        <w:tab/>
      </w:r>
      <w:r w:rsidR="005429A7" w:rsidRPr="00E2599A">
        <w:t>does not leave the vehicle unattended; and</w:t>
      </w:r>
    </w:p>
    <w:p w14:paraId="3B8DF4CE" w14:textId="77777777" w:rsidR="005429A7" w:rsidRPr="00E2599A" w:rsidRDefault="00E2599A" w:rsidP="00E2599A">
      <w:pPr>
        <w:pStyle w:val="Asubpara"/>
      </w:pPr>
      <w:r>
        <w:tab/>
      </w:r>
      <w:r w:rsidRPr="00E2599A">
        <w:t>(iii)</w:t>
      </w:r>
      <w:r w:rsidRPr="00E2599A">
        <w:tab/>
      </w:r>
      <w:r w:rsidR="005429A7" w:rsidRPr="00E2599A">
        <w:t>co</w:t>
      </w:r>
      <w:r w:rsidR="00555B62" w:rsidRPr="00E2599A">
        <w:t>mpletes the dropping off or picking up</w:t>
      </w:r>
      <w:r w:rsidR="005429A7" w:rsidRPr="00E2599A">
        <w:t xml:space="preserve"> of the passengers, and drives on, as soon as possible and, in any case, within 2</w:t>
      </w:r>
      <w:r w:rsidR="0019032F" w:rsidRPr="00E2599A">
        <w:t> minut</w:t>
      </w:r>
      <w:r w:rsidR="005429A7" w:rsidRPr="00E2599A">
        <w:t>es after stopping; or</w:t>
      </w:r>
    </w:p>
    <w:p w14:paraId="4FF5648B" w14:textId="77777777" w:rsidR="005429A7" w:rsidRPr="00E2599A" w:rsidRDefault="00E2599A" w:rsidP="00E2599A">
      <w:pPr>
        <w:pStyle w:val="Apara"/>
        <w:keepNext/>
      </w:pPr>
      <w:r>
        <w:lastRenderedPageBreak/>
        <w:tab/>
      </w:r>
      <w:r w:rsidRPr="00E2599A">
        <w:t>(b)</w:t>
      </w:r>
      <w:r w:rsidRPr="00E2599A">
        <w:tab/>
      </w:r>
      <w:r w:rsidR="005429A7" w:rsidRPr="00E2599A">
        <w:t>the driver stops in a parking bay and the driver is permitted to stop in the parking bay under this regulation.</w:t>
      </w:r>
    </w:p>
    <w:p w14:paraId="141EFCF1" w14:textId="77777777" w:rsidR="005429A7" w:rsidRPr="00E2599A" w:rsidRDefault="005429A7" w:rsidP="00A9225A">
      <w:pPr>
        <w:pStyle w:val="Penalty"/>
        <w:keepNext/>
      </w:pPr>
      <w:r w:rsidRPr="00E2599A">
        <w:t>Maximum penalty:  20 penalty units.</w:t>
      </w:r>
    </w:p>
    <w:p w14:paraId="03DA783B" w14:textId="77777777" w:rsidR="005429A7" w:rsidRPr="00E2599A" w:rsidRDefault="005429A7" w:rsidP="005429A7">
      <w:pPr>
        <w:pStyle w:val="aExamHdgss"/>
      </w:pPr>
      <w:r w:rsidRPr="00E2599A">
        <w:t>Example</w:t>
      </w:r>
    </w:p>
    <w:p w14:paraId="6F431844" w14:textId="77777777" w:rsidR="005429A7" w:rsidRPr="00E2599A" w:rsidRDefault="005429A7" w:rsidP="005429A7">
      <w:pPr>
        <w:pStyle w:val="aExamss"/>
        <w:keepNext/>
      </w:pPr>
      <w:r w:rsidRPr="00E2599A">
        <w:t>Blocking a driveway</w:t>
      </w:r>
    </w:p>
    <w:p w14:paraId="7C06E8AD" w14:textId="77777777" w:rsidR="005429A7" w:rsidRPr="00E2599A" w:rsidRDefault="008552AF" w:rsidP="005429A7">
      <w:pPr>
        <w:pStyle w:val="aExamss"/>
        <w:keepNext/>
      </w:pPr>
      <w:r>
        <w:rPr>
          <w:noProof/>
          <w:lang w:eastAsia="en-AU"/>
        </w:rPr>
        <w:drawing>
          <wp:inline distT="0" distB="0" distL="0" distR="0" wp14:anchorId="61B19882" wp14:editId="75348E43">
            <wp:extent cx="2105025" cy="135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solidFill>
                      <a:srgbClr val="C0C0C0"/>
                    </a:solidFill>
                    <a:ln>
                      <a:noFill/>
                    </a:ln>
                  </pic:spPr>
                </pic:pic>
              </a:graphicData>
            </a:graphic>
          </wp:inline>
        </w:drawing>
      </w:r>
    </w:p>
    <w:p w14:paraId="30193E58" w14:textId="77777777" w:rsidR="005429A7" w:rsidRPr="00E2599A" w:rsidRDefault="005429A7" w:rsidP="005429A7">
      <w:pPr>
        <w:pStyle w:val="aExamss"/>
      </w:pPr>
      <w:r w:rsidRPr="00E2599A">
        <w:t>In the example, the vehicle marked with an ‘X’ is stopped in contravention of s (2).</w:t>
      </w:r>
    </w:p>
    <w:p w14:paraId="5379756F" w14:textId="77777777" w:rsidR="005429A7" w:rsidRPr="00E2599A" w:rsidRDefault="00E2599A" w:rsidP="00E2599A">
      <w:pPr>
        <w:pStyle w:val="Amain"/>
      </w:pPr>
      <w:r>
        <w:tab/>
      </w:r>
      <w:r w:rsidRPr="00E2599A">
        <w:t>(3)</w:t>
      </w:r>
      <w:r w:rsidRPr="00E2599A">
        <w:tab/>
      </w:r>
      <w:r w:rsidR="005429A7" w:rsidRPr="00E2599A">
        <w:t xml:space="preserve">For this section, a driver leaves a vehicle </w:t>
      </w:r>
      <w:r w:rsidR="005429A7" w:rsidRPr="00E2599A">
        <w:rPr>
          <w:rStyle w:val="charBoldItals"/>
        </w:rPr>
        <w:t xml:space="preserve">unattended </w:t>
      </w:r>
      <w:r w:rsidR="005429A7" w:rsidRPr="00E2599A">
        <w:t>if the driver leaves the vehicle so that the driver is over 3m from the closest point of the vehicle.</w:t>
      </w:r>
    </w:p>
    <w:p w14:paraId="759AF764" w14:textId="77777777" w:rsidR="005429A7" w:rsidRPr="00E2599A" w:rsidRDefault="00E2599A" w:rsidP="00E2599A">
      <w:pPr>
        <w:pStyle w:val="AH5Sec"/>
      </w:pPr>
      <w:bookmarkStart w:id="261" w:name="_Toc165922517"/>
      <w:r w:rsidRPr="009A17D7">
        <w:rPr>
          <w:rStyle w:val="CharSectNo"/>
        </w:rPr>
        <w:t>199</w:t>
      </w:r>
      <w:r w:rsidRPr="00E2599A">
        <w:tab/>
      </w:r>
      <w:r w:rsidR="005429A7" w:rsidRPr="00E2599A">
        <w:t>Stopping near postbox</w:t>
      </w:r>
      <w:bookmarkEnd w:id="261"/>
    </w:p>
    <w:p w14:paraId="5511AFE3" w14:textId="77777777" w:rsidR="005429A7" w:rsidRPr="00E2599A" w:rsidRDefault="00E2599A" w:rsidP="00F2615B">
      <w:pPr>
        <w:pStyle w:val="Amain"/>
        <w:keepNext/>
      </w:pPr>
      <w:r>
        <w:tab/>
      </w:r>
      <w:r w:rsidRPr="00E2599A">
        <w:t>(1)</w:t>
      </w:r>
      <w:r w:rsidRPr="00E2599A">
        <w:tab/>
      </w:r>
      <w:r w:rsidR="005429A7" w:rsidRPr="00E2599A">
        <w:t>A driver must not stop on a road within 3m of a public postbox, unless the driver—</w:t>
      </w:r>
    </w:p>
    <w:p w14:paraId="22957B59" w14:textId="77777777" w:rsidR="005429A7" w:rsidRPr="00E2599A" w:rsidRDefault="00E2599A" w:rsidP="00F2615B">
      <w:pPr>
        <w:pStyle w:val="Apara"/>
        <w:keepNext/>
      </w:pPr>
      <w:r>
        <w:tab/>
      </w:r>
      <w:r w:rsidRPr="00E2599A">
        <w:t>(a)</w:t>
      </w:r>
      <w:r w:rsidRPr="00E2599A">
        <w:tab/>
      </w:r>
      <w:r w:rsidR="00555B62" w:rsidRPr="00E2599A">
        <w:t>is dropping off or picking up</w:t>
      </w:r>
      <w:r w:rsidR="005429A7" w:rsidRPr="00E2599A">
        <w:t xml:space="preserve"> passengers or mail; or</w:t>
      </w:r>
    </w:p>
    <w:p w14:paraId="5BA9BDAD" w14:textId="77777777" w:rsidR="005429A7" w:rsidRPr="00E2599A" w:rsidRDefault="00E2599A" w:rsidP="00E2599A">
      <w:pPr>
        <w:pStyle w:val="Apara"/>
        <w:keepNext/>
      </w:pPr>
      <w:r>
        <w:tab/>
      </w:r>
      <w:r w:rsidRPr="00E2599A">
        <w:t>(b)</w:t>
      </w:r>
      <w:r w:rsidRPr="00E2599A">
        <w:tab/>
      </w:r>
      <w:r w:rsidR="005429A7" w:rsidRPr="00E2599A">
        <w:t>stops at a place on a length of road, or in an area, to which a parking control sign applies and the driver is permitted to stop at that place under this regulation.</w:t>
      </w:r>
    </w:p>
    <w:p w14:paraId="19DE8678" w14:textId="77777777" w:rsidR="005429A7" w:rsidRPr="00E2599A" w:rsidRDefault="005429A7" w:rsidP="005429A7">
      <w:pPr>
        <w:pStyle w:val="Penalty"/>
      </w:pPr>
      <w:r w:rsidRPr="00E2599A">
        <w:t>Maximum penalty:  20 penalty units.</w:t>
      </w:r>
    </w:p>
    <w:p w14:paraId="08D95D4C" w14:textId="77777777" w:rsidR="005429A7" w:rsidRPr="00E2599A" w:rsidRDefault="00E2599A" w:rsidP="00652EC7">
      <w:pPr>
        <w:pStyle w:val="Amain"/>
        <w:keepNext/>
      </w:pPr>
      <w:r>
        <w:tab/>
      </w:r>
      <w:r w:rsidRPr="00E2599A">
        <w:t>(2)</w:t>
      </w:r>
      <w:r w:rsidRPr="00E2599A">
        <w:tab/>
      </w:r>
      <w:r w:rsidR="005429A7" w:rsidRPr="00E2599A">
        <w:t>In this section:</w:t>
      </w:r>
    </w:p>
    <w:p w14:paraId="15DCECD3" w14:textId="77777777" w:rsidR="005429A7" w:rsidRPr="00E2599A" w:rsidRDefault="005429A7" w:rsidP="00E2599A">
      <w:pPr>
        <w:pStyle w:val="aDef"/>
      </w:pPr>
      <w:r w:rsidRPr="00E2599A">
        <w:rPr>
          <w:rStyle w:val="charBoldItals"/>
        </w:rPr>
        <w:t>public postbox</w:t>
      </w:r>
      <w:r w:rsidRPr="00E2599A">
        <w:t xml:space="preserve"> means </w:t>
      </w:r>
      <w:r w:rsidRPr="00E2599A">
        <w:rPr>
          <w:snapToGrid w:val="0"/>
        </w:rPr>
        <w:t>a postbox erected, maintained or used by Australia Post.</w:t>
      </w:r>
    </w:p>
    <w:p w14:paraId="577627AD" w14:textId="77777777" w:rsidR="005429A7" w:rsidRPr="00E2599A" w:rsidRDefault="00E2599A" w:rsidP="00E2599A">
      <w:pPr>
        <w:pStyle w:val="AH5Sec"/>
      </w:pPr>
      <w:bookmarkStart w:id="262" w:name="_Toc165922518"/>
      <w:r w:rsidRPr="009A17D7">
        <w:rPr>
          <w:rStyle w:val="CharSectNo"/>
        </w:rPr>
        <w:lastRenderedPageBreak/>
        <w:t>200</w:t>
      </w:r>
      <w:r w:rsidRPr="00E2599A">
        <w:tab/>
      </w:r>
      <w:r w:rsidR="005429A7" w:rsidRPr="00E2599A">
        <w:t>Stopping on roads—heavy or long vehicle</w:t>
      </w:r>
      <w:bookmarkEnd w:id="262"/>
    </w:p>
    <w:p w14:paraId="6ADD0D8F" w14:textId="77777777" w:rsidR="005429A7" w:rsidRPr="00E2599A" w:rsidRDefault="00E2599A" w:rsidP="00E2599A">
      <w:pPr>
        <w:pStyle w:val="Amain"/>
        <w:keepNext/>
      </w:pPr>
      <w:r>
        <w:tab/>
      </w:r>
      <w:r w:rsidRPr="00E2599A">
        <w:t>(1)</w:t>
      </w:r>
      <w:r w:rsidRPr="00E2599A">
        <w:tab/>
      </w:r>
      <w:r w:rsidR="005429A7" w:rsidRPr="00E2599A">
        <w:t>The driver of a heavy vehicle, or long vehicle, must not stop on a length of road that is not in a built</w:t>
      </w:r>
      <w:r w:rsidR="005429A7" w:rsidRPr="00E2599A">
        <w:noBreakHyphen/>
        <w:t>up area, except on the shoulder of the road.</w:t>
      </w:r>
    </w:p>
    <w:p w14:paraId="3D5E0E80" w14:textId="77777777" w:rsidR="005429A7" w:rsidRPr="00E2599A" w:rsidRDefault="005429A7" w:rsidP="005429A7">
      <w:pPr>
        <w:pStyle w:val="Penalty"/>
      </w:pPr>
      <w:r w:rsidRPr="00E2599A">
        <w:t>Maximum penalty:  20 penalty units.</w:t>
      </w:r>
    </w:p>
    <w:p w14:paraId="5C5F1F89" w14:textId="77777777" w:rsidR="005429A7" w:rsidRPr="00E2599A" w:rsidRDefault="00E2599A" w:rsidP="00E2599A">
      <w:pPr>
        <w:pStyle w:val="Amain"/>
        <w:keepNext/>
      </w:pPr>
      <w:r>
        <w:tab/>
      </w:r>
      <w:r w:rsidRPr="00E2599A">
        <w:t>(2)</w:t>
      </w:r>
      <w:r w:rsidRPr="00E2599A">
        <w:tab/>
      </w:r>
      <w:r w:rsidR="005429A7" w:rsidRPr="00E2599A">
        <w:t>The driver of a heavy vehicle, or long vehicle, must not stop on a length of road in a built</w:t>
      </w:r>
      <w:r w:rsidR="005429A7" w:rsidRPr="00E2599A">
        <w:noBreakHyphen/>
        <w:t>up area for longer than 1 hour, unless the driver is permitted to stop on the length of road for longer than 1 hour by information on or with a traffic control device, or under subsection (2A).</w:t>
      </w:r>
    </w:p>
    <w:p w14:paraId="4849BF35" w14:textId="77777777" w:rsidR="005429A7" w:rsidRPr="00E2599A" w:rsidRDefault="005429A7" w:rsidP="005429A7">
      <w:pPr>
        <w:pStyle w:val="Penalty"/>
      </w:pPr>
      <w:r w:rsidRPr="00E2599A">
        <w:t>Maximum penalty:  20 penalty units.</w:t>
      </w:r>
    </w:p>
    <w:p w14:paraId="5039386F" w14:textId="77777777" w:rsidR="005429A7" w:rsidRPr="00E2599A" w:rsidRDefault="005429A7" w:rsidP="00F330C2">
      <w:pPr>
        <w:pStyle w:val="Amain"/>
      </w:pPr>
      <w:r w:rsidRPr="00E2599A">
        <w:tab/>
        <w:t>(2A)</w:t>
      </w:r>
      <w:r w:rsidRPr="00E2599A">
        <w:tab/>
        <w:t>The driver of a heavy vehicle, or long vehicle, other than a bus, is permitted to stop on a length of road in a built up area for longer than 1 hour if, throughout the period when the vehicle is stopped on the length of road, the dr</w:t>
      </w:r>
      <w:r w:rsidR="00555B62" w:rsidRPr="00E2599A">
        <w:t>iver is engaged in dropping off</w:t>
      </w:r>
      <w:r w:rsidRPr="00E2599A">
        <w:t xml:space="preserve"> or</w:t>
      </w:r>
      <w:r w:rsidR="00555B62" w:rsidRPr="00E2599A">
        <w:t xml:space="preserve"> picking up</w:t>
      </w:r>
      <w:r w:rsidRPr="00E2599A">
        <w:t xml:space="preserve"> goods.</w:t>
      </w:r>
    </w:p>
    <w:p w14:paraId="3E36CE8B" w14:textId="77777777" w:rsidR="005429A7" w:rsidRPr="00E2599A" w:rsidRDefault="00E2599A" w:rsidP="00F2615B">
      <w:pPr>
        <w:pStyle w:val="Amain"/>
        <w:keepNext/>
      </w:pPr>
      <w:r>
        <w:tab/>
      </w:r>
      <w:r w:rsidRPr="00E2599A">
        <w:t>(3)</w:t>
      </w:r>
      <w:r w:rsidRPr="00E2599A">
        <w:tab/>
      </w:r>
      <w:r w:rsidR="005429A7" w:rsidRPr="00E2599A">
        <w:t>In this section:</w:t>
      </w:r>
    </w:p>
    <w:p w14:paraId="579E8AA1"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78391E0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242B137" w14:textId="77777777" w:rsidR="005429A7" w:rsidRPr="00E2599A" w:rsidRDefault="00E2599A" w:rsidP="00E2599A">
      <w:pPr>
        <w:pStyle w:val="AH5Sec"/>
      </w:pPr>
      <w:bookmarkStart w:id="263" w:name="_Toc165922519"/>
      <w:r w:rsidRPr="009A17D7">
        <w:rPr>
          <w:rStyle w:val="CharSectNo"/>
        </w:rPr>
        <w:t>201</w:t>
      </w:r>
      <w:r w:rsidRPr="00E2599A">
        <w:tab/>
      </w:r>
      <w:r w:rsidR="005429A7" w:rsidRPr="00E2599A">
        <w:t>Stopping on road with bicycle parking sign</w:t>
      </w:r>
      <w:bookmarkEnd w:id="263"/>
    </w:p>
    <w:p w14:paraId="13955264" w14:textId="77777777" w:rsidR="005429A7" w:rsidRPr="00E2599A" w:rsidRDefault="005429A7" w:rsidP="00E2599A">
      <w:pPr>
        <w:pStyle w:val="Amainreturn"/>
        <w:keepNext/>
      </w:pPr>
      <w:r w:rsidRPr="00E2599A">
        <w:t>A driver (except the rider of a bicycle) must not stop on a length of road to which a bicycle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62867DC6" w14:textId="77777777" w:rsidR="005429A7" w:rsidRPr="00E2599A" w:rsidRDefault="005429A7" w:rsidP="005429A7">
      <w:pPr>
        <w:pStyle w:val="Penalty"/>
      </w:pPr>
      <w:r w:rsidRPr="00E2599A">
        <w:t>Maximum penalty:  20 penalty units.</w:t>
      </w:r>
    </w:p>
    <w:p w14:paraId="5C93FEA7" w14:textId="77777777" w:rsidR="005429A7" w:rsidRPr="00E2599A" w:rsidRDefault="00E2599A" w:rsidP="00E2599A">
      <w:pPr>
        <w:pStyle w:val="AH5Sec"/>
        <w:rPr>
          <w:rStyle w:val="charItals"/>
        </w:rPr>
      </w:pPr>
      <w:bookmarkStart w:id="264" w:name="_Toc165922520"/>
      <w:r w:rsidRPr="009A17D7">
        <w:rPr>
          <w:rStyle w:val="CharSectNo"/>
        </w:rPr>
        <w:lastRenderedPageBreak/>
        <w:t>202</w:t>
      </w:r>
      <w:r w:rsidRPr="00E2599A">
        <w:rPr>
          <w:rStyle w:val="charItals"/>
          <w:i w:val="0"/>
        </w:rPr>
        <w:tab/>
      </w:r>
      <w:r w:rsidR="005429A7" w:rsidRPr="00E2599A">
        <w:t>Stopping on road with motorbike parking sign</w:t>
      </w:r>
      <w:bookmarkEnd w:id="264"/>
    </w:p>
    <w:p w14:paraId="349D31D2" w14:textId="77777777" w:rsidR="005429A7" w:rsidRPr="00E2599A" w:rsidRDefault="005429A7" w:rsidP="00E2599A">
      <w:pPr>
        <w:pStyle w:val="Amainreturn"/>
        <w:keepNext/>
      </w:pPr>
      <w:r w:rsidRPr="00E2599A">
        <w:t>A driver (except the rider of a motorbike) must not stop on a length of road to which a motorbike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0D8D2760" w14:textId="77777777" w:rsidR="005429A7" w:rsidRPr="00E2599A" w:rsidRDefault="005429A7" w:rsidP="005429A7">
      <w:pPr>
        <w:pStyle w:val="Penalty"/>
      </w:pPr>
      <w:r w:rsidRPr="00E2599A">
        <w:t>Maximum penalty:  20 penalty units.</w:t>
      </w:r>
    </w:p>
    <w:p w14:paraId="7B2C386E" w14:textId="77777777" w:rsidR="005429A7" w:rsidRPr="00E2599A" w:rsidRDefault="00E2599A" w:rsidP="00E2599A">
      <w:pPr>
        <w:pStyle w:val="AH5Sec"/>
      </w:pPr>
      <w:bookmarkStart w:id="265" w:name="_Toc165922521"/>
      <w:r w:rsidRPr="009A17D7">
        <w:rPr>
          <w:rStyle w:val="CharSectNo"/>
        </w:rPr>
        <w:t>203</w:t>
      </w:r>
      <w:r w:rsidRPr="00E2599A">
        <w:tab/>
      </w:r>
      <w:r w:rsidR="005429A7" w:rsidRPr="00E2599A">
        <w:t>Stopping in parking area for people with disabilities</w:t>
      </w:r>
      <w:bookmarkEnd w:id="265"/>
    </w:p>
    <w:p w14:paraId="6A7DDAC1" w14:textId="77777777" w:rsidR="005429A7" w:rsidRPr="00E2599A" w:rsidRDefault="00E2599A" w:rsidP="00E2599A">
      <w:pPr>
        <w:pStyle w:val="Amain"/>
      </w:pPr>
      <w:r>
        <w:tab/>
      </w:r>
      <w:r w:rsidRPr="00E2599A">
        <w:t>(1)</w:t>
      </w:r>
      <w:r w:rsidRPr="00E2599A">
        <w:tab/>
      </w:r>
      <w:r w:rsidR="005429A7" w:rsidRPr="00E2599A">
        <w:t>A driver must not stop in a parking area for people with disabilities unless—</w:t>
      </w:r>
    </w:p>
    <w:p w14:paraId="793E159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5DD06A19" w14:textId="77777777" w:rsidR="005806FF" w:rsidRPr="00945341" w:rsidRDefault="005806FF" w:rsidP="005806FF">
      <w:pPr>
        <w:pStyle w:val="Apara"/>
      </w:pPr>
      <w:r w:rsidRPr="00945341">
        <w:tab/>
        <w:t>(b)</w:t>
      </w:r>
      <w:r w:rsidRPr="00945341">
        <w:tab/>
        <w:t>the driver complies with the conditions (if any) of the authority.</w:t>
      </w:r>
    </w:p>
    <w:p w14:paraId="1F832C4F" w14:textId="77777777" w:rsidR="005429A7" w:rsidRPr="00E2599A" w:rsidRDefault="005429A7" w:rsidP="00F2615B">
      <w:pPr>
        <w:pStyle w:val="Penalty"/>
        <w:keepLines/>
      </w:pPr>
      <w:r w:rsidRPr="00E2599A">
        <w:t>Maximum penalty:  20 penalty units.</w:t>
      </w:r>
    </w:p>
    <w:p w14:paraId="06478368" w14:textId="77777777" w:rsidR="005429A7" w:rsidRPr="00E2599A" w:rsidRDefault="00E2599A" w:rsidP="00F2615B">
      <w:pPr>
        <w:pStyle w:val="Amain"/>
        <w:keepNext/>
      </w:pPr>
      <w:r>
        <w:tab/>
      </w:r>
      <w:r w:rsidRPr="00E2599A">
        <w:t>(2)</w:t>
      </w:r>
      <w:r w:rsidRPr="00E2599A">
        <w:tab/>
      </w:r>
      <w:r w:rsidR="005429A7" w:rsidRPr="00E2599A">
        <w:t>In this regulation:</w:t>
      </w:r>
    </w:p>
    <w:p w14:paraId="0088E2CF" w14:textId="77777777" w:rsidR="005429A7" w:rsidRPr="00E2599A" w:rsidRDefault="005429A7" w:rsidP="00E2599A">
      <w:pPr>
        <w:pStyle w:val="aDef"/>
        <w:keepNext/>
      </w:pPr>
      <w:r w:rsidRPr="00E2599A">
        <w:rPr>
          <w:rStyle w:val="charBoldItals"/>
        </w:rPr>
        <w:t>parking area for people with disabilities</w:t>
      </w:r>
      <w:r w:rsidRPr="00E2599A">
        <w:t xml:space="preserve"> means a length or area of a road—</w:t>
      </w:r>
    </w:p>
    <w:p w14:paraId="1E71D141" w14:textId="77777777" w:rsidR="005429A7" w:rsidRPr="00E2599A" w:rsidRDefault="00E2599A" w:rsidP="00E2599A">
      <w:pPr>
        <w:pStyle w:val="aDefpara"/>
        <w:keepNext/>
      </w:pPr>
      <w:r>
        <w:tab/>
      </w:r>
      <w:r w:rsidRPr="00E2599A">
        <w:t>(a)</w:t>
      </w:r>
      <w:r w:rsidRPr="00E2599A">
        <w:tab/>
      </w:r>
      <w:r w:rsidR="005429A7" w:rsidRPr="00E2599A">
        <w:t>to which a permissive parking sign displaying a people with disabilities symbol applies; or</w:t>
      </w:r>
    </w:p>
    <w:p w14:paraId="0F756AFB" w14:textId="77777777" w:rsidR="005429A7" w:rsidRPr="00E2599A" w:rsidRDefault="00E2599A" w:rsidP="00E2599A">
      <w:pPr>
        <w:pStyle w:val="aDefpara"/>
        <w:keepNext/>
      </w:pPr>
      <w:r>
        <w:tab/>
      </w:r>
      <w:r w:rsidRPr="00E2599A">
        <w:t>(b)</w:t>
      </w:r>
      <w:r w:rsidRPr="00E2599A">
        <w:tab/>
      </w:r>
      <w:r w:rsidR="005429A7" w:rsidRPr="00E2599A">
        <w:t>to which a people with disabilities parking sign applies; or</w:t>
      </w:r>
    </w:p>
    <w:p w14:paraId="2695DF49" w14:textId="77777777" w:rsidR="005429A7" w:rsidRPr="00E2599A" w:rsidRDefault="00E2599A" w:rsidP="00E2599A">
      <w:pPr>
        <w:pStyle w:val="aDefpara"/>
      </w:pPr>
      <w:r>
        <w:tab/>
      </w:r>
      <w:r w:rsidRPr="00E2599A">
        <w:t>(c)</w:t>
      </w:r>
      <w:r w:rsidRPr="00E2599A">
        <w:tab/>
      </w:r>
      <w:r w:rsidR="005429A7" w:rsidRPr="00E2599A">
        <w:t>indicated by a road marking (a </w:t>
      </w:r>
      <w:r w:rsidR="005429A7" w:rsidRPr="00E2599A">
        <w:rPr>
          <w:rStyle w:val="charBoldItals"/>
        </w:rPr>
        <w:t>people with disabilities road marking</w:t>
      </w:r>
      <w:r w:rsidR="005429A7" w:rsidRPr="00E2599A">
        <w:t>) that consists of, or includes, a people with disabilities symbol.</w:t>
      </w:r>
    </w:p>
    <w:p w14:paraId="5EA3C946" w14:textId="77777777" w:rsidR="005429A7" w:rsidRPr="00E2599A" w:rsidRDefault="005429A7" w:rsidP="009B3AC3">
      <w:pPr>
        <w:pStyle w:val="AH5Sec"/>
      </w:pPr>
      <w:bookmarkStart w:id="266" w:name="_Toc165922522"/>
      <w:r w:rsidRPr="009A17D7">
        <w:rPr>
          <w:rStyle w:val="CharSectNo"/>
        </w:rPr>
        <w:lastRenderedPageBreak/>
        <w:t>203A</w:t>
      </w:r>
      <w:r w:rsidRPr="00E2599A">
        <w:tab/>
        <w:t>Stopping in slip lane</w:t>
      </w:r>
      <w:bookmarkEnd w:id="266"/>
    </w:p>
    <w:p w14:paraId="4C6D6B24" w14:textId="77777777" w:rsidR="005429A7" w:rsidRPr="00E2599A" w:rsidRDefault="005429A7" w:rsidP="009B3AC3">
      <w:pPr>
        <w:pStyle w:val="Amainreturn"/>
        <w:keepNext/>
      </w:pPr>
      <w:r w:rsidRPr="00E2599A">
        <w:t>A driver must not stop in a slip lane unless—</w:t>
      </w:r>
    </w:p>
    <w:p w14:paraId="1CB42B08" w14:textId="77777777" w:rsidR="005429A7" w:rsidRPr="00E2599A" w:rsidRDefault="005429A7" w:rsidP="009B3AC3">
      <w:pPr>
        <w:pStyle w:val="Apara"/>
        <w:keepNext/>
      </w:pPr>
      <w:r w:rsidRPr="00E2599A">
        <w:tab/>
        <w:t>(a)</w:t>
      </w:r>
      <w:r w:rsidRPr="00E2599A">
        <w:tab/>
        <w:t>a parking control sign applies to the place where the driver stops; and</w:t>
      </w:r>
    </w:p>
    <w:p w14:paraId="46E39B69" w14:textId="77777777" w:rsidR="005429A7" w:rsidRPr="00E2599A" w:rsidRDefault="005429A7" w:rsidP="009B3AC3">
      <w:pPr>
        <w:pStyle w:val="Apara"/>
        <w:keepNext/>
      </w:pPr>
      <w:r w:rsidRPr="00E2599A">
        <w:tab/>
        <w:t>(b)</w:t>
      </w:r>
      <w:r w:rsidRPr="00E2599A">
        <w:tab/>
        <w:t>the driver is permitted to stop at that place under this regulation.</w:t>
      </w:r>
    </w:p>
    <w:p w14:paraId="24CDEC41" w14:textId="6E5A47C3" w:rsidR="005429A7" w:rsidRDefault="005429A7" w:rsidP="005429A7">
      <w:pPr>
        <w:pStyle w:val="Penalty"/>
      </w:pPr>
      <w:r w:rsidRPr="00E2599A">
        <w:t>Maximum penalty:  20 penalty units.</w:t>
      </w:r>
    </w:p>
    <w:p w14:paraId="391A6CBB" w14:textId="77777777" w:rsidR="009A6C9D" w:rsidRPr="00ED58DF" w:rsidRDefault="009A6C9D" w:rsidP="009A6C9D">
      <w:pPr>
        <w:pStyle w:val="AH5Sec"/>
      </w:pPr>
      <w:bookmarkStart w:id="267" w:name="_Toc165922523"/>
      <w:r w:rsidRPr="009A17D7">
        <w:rPr>
          <w:rStyle w:val="CharSectNo"/>
        </w:rPr>
        <w:t>203B</w:t>
      </w:r>
      <w:r w:rsidRPr="00ED58DF">
        <w:tab/>
        <w:t>Stopping in parking area for electric</w:t>
      </w:r>
      <w:r w:rsidRPr="00ED58DF">
        <w:noBreakHyphen/>
        <w:t>powered vehicles</w:t>
      </w:r>
      <w:bookmarkEnd w:id="267"/>
    </w:p>
    <w:p w14:paraId="45CA2450" w14:textId="77777777" w:rsidR="009A6C9D" w:rsidRPr="00ED58DF" w:rsidRDefault="009A6C9D" w:rsidP="009A6C9D">
      <w:pPr>
        <w:pStyle w:val="Amain"/>
      </w:pPr>
      <w:r w:rsidRPr="00ED58DF">
        <w:tab/>
        <w:t>(1)</w:t>
      </w:r>
      <w:r w:rsidRPr="00ED58DF">
        <w:tab/>
        <w:t>A driver of a vehicle that is not an electric-powered vehicle must not stop in a parking area for electric-powered vehicles.</w:t>
      </w:r>
    </w:p>
    <w:p w14:paraId="76DFFDDB" w14:textId="77777777" w:rsidR="009A6C9D" w:rsidRPr="00ED58DF" w:rsidRDefault="009A6C9D" w:rsidP="009A6C9D">
      <w:pPr>
        <w:pStyle w:val="Penalty"/>
      </w:pPr>
      <w:r w:rsidRPr="00ED58DF">
        <w:t>Maximum penalty:  20 penalty units.</w:t>
      </w:r>
    </w:p>
    <w:p w14:paraId="0A1AB0E0" w14:textId="77777777" w:rsidR="009A6C9D" w:rsidRPr="00ED58DF" w:rsidRDefault="009A6C9D" w:rsidP="009A6C9D">
      <w:pPr>
        <w:pStyle w:val="Amain"/>
      </w:pPr>
      <w:r w:rsidRPr="00ED58DF">
        <w:tab/>
        <w:t>(2)</w:t>
      </w:r>
      <w:r w:rsidRPr="00ED58DF">
        <w:tab/>
        <w:t>In this section:</w:t>
      </w:r>
    </w:p>
    <w:p w14:paraId="3D002DA8" w14:textId="77777777" w:rsidR="009A6C9D" w:rsidRPr="00ED58DF" w:rsidRDefault="009A6C9D" w:rsidP="009A6C9D">
      <w:pPr>
        <w:pStyle w:val="aDef"/>
      </w:pPr>
      <w:r w:rsidRPr="00ED58DF">
        <w:rPr>
          <w:rStyle w:val="charBoldItals"/>
        </w:rPr>
        <w:t>electric</w:t>
      </w:r>
      <w:r w:rsidRPr="00ED58DF">
        <w:rPr>
          <w:rStyle w:val="charBoldItals"/>
        </w:rPr>
        <w:noBreakHyphen/>
        <w:t>powered vehicle</w:t>
      </w:r>
      <w:r w:rsidRPr="00ED58DF">
        <w:rPr>
          <w:bCs/>
          <w:iCs/>
        </w:rPr>
        <w:t xml:space="preserve"> means</w:t>
      </w:r>
      <w:r w:rsidRPr="00ED58DF">
        <w:t xml:space="preserve"> a vehicle that—</w:t>
      </w:r>
    </w:p>
    <w:p w14:paraId="4AE46D48" w14:textId="77777777" w:rsidR="009A6C9D" w:rsidRPr="00ED58DF" w:rsidRDefault="009A6C9D" w:rsidP="009A6C9D">
      <w:pPr>
        <w:pStyle w:val="aDefpara"/>
      </w:pPr>
      <w:r w:rsidRPr="00ED58DF">
        <w:tab/>
        <w:t>(a)</w:t>
      </w:r>
      <w:r w:rsidRPr="00ED58DF">
        <w:tab/>
        <w:t>is powered by 1 or more electric motors or traction motors, regardless of whether the vehicle is also powered by another form of propulsion; and</w:t>
      </w:r>
    </w:p>
    <w:p w14:paraId="38414889" w14:textId="77777777" w:rsidR="009A6C9D" w:rsidRPr="00ED58DF" w:rsidRDefault="009A6C9D" w:rsidP="009A6C9D">
      <w:pPr>
        <w:pStyle w:val="aDefpara"/>
      </w:pPr>
      <w:r w:rsidRPr="00ED58DF">
        <w:tab/>
        <w:t>(b)</w:t>
      </w:r>
      <w:r w:rsidRPr="00ED58DF">
        <w:tab/>
        <w:t>can be recharged from an external source of electricity.</w:t>
      </w:r>
    </w:p>
    <w:p w14:paraId="3B888065" w14:textId="77777777" w:rsidR="009A6C9D" w:rsidRPr="00ED58DF" w:rsidRDefault="009A6C9D" w:rsidP="009A6C9D">
      <w:pPr>
        <w:pStyle w:val="aDef"/>
      </w:pPr>
      <w:r w:rsidRPr="00ED58DF">
        <w:rPr>
          <w:rStyle w:val="charBoldItals"/>
        </w:rPr>
        <w:t>electric</w:t>
      </w:r>
      <w:r w:rsidRPr="00ED58DF">
        <w:rPr>
          <w:rStyle w:val="charBoldItals"/>
        </w:rPr>
        <w:noBreakHyphen/>
        <w:t>powered vehicle parking sign</w:t>
      </w:r>
      <w:r w:rsidRPr="00ED58DF">
        <w:rPr>
          <w:bCs/>
          <w:iCs/>
        </w:rPr>
        <w:t xml:space="preserve"> means </w:t>
      </w:r>
      <w:r w:rsidRPr="00ED58DF">
        <w:t>a sign displaying an electric</w:t>
      </w:r>
      <w:r w:rsidRPr="00ED58DF">
        <w:noBreakHyphen/>
        <w:t>powered vehicle symbol.</w:t>
      </w:r>
    </w:p>
    <w:p w14:paraId="7EB2673F" w14:textId="77777777" w:rsidR="009A6C9D" w:rsidRPr="00ED58DF" w:rsidRDefault="009A6C9D" w:rsidP="009A6C9D">
      <w:pPr>
        <w:pStyle w:val="aDef"/>
      </w:pPr>
      <w:r w:rsidRPr="00ED58DF">
        <w:rPr>
          <w:rStyle w:val="charBoldItals"/>
        </w:rPr>
        <w:t>electric</w:t>
      </w:r>
      <w:r w:rsidRPr="00ED58DF">
        <w:rPr>
          <w:rStyle w:val="charBoldItals"/>
        </w:rPr>
        <w:noBreakHyphen/>
        <w:t>powered vehicle symbol</w:t>
      </w:r>
      <w:r w:rsidRPr="00ED58DF">
        <w:t xml:space="preserve"> means a picture of a vehicle with an adjacent charging plug as shown in the diagram in schedule 4.</w:t>
      </w:r>
    </w:p>
    <w:p w14:paraId="1D2FE3CF" w14:textId="77777777" w:rsidR="009A6C9D" w:rsidRPr="00ED58DF" w:rsidRDefault="009A6C9D" w:rsidP="009A6C9D">
      <w:pPr>
        <w:pStyle w:val="aDef"/>
      </w:pPr>
      <w:r w:rsidRPr="00ED58DF">
        <w:rPr>
          <w:rStyle w:val="charBoldItals"/>
        </w:rPr>
        <w:t>parking area for electric</w:t>
      </w:r>
      <w:r w:rsidRPr="00ED58DF">
        <w:rPr>
          <w:rStyle w:val="charBoldItals"/>
        </w:rPr>
        <w:noBreakHyphen/>
        <w:t>powered vehicles</w:t>
      </w:r>
      <w:r w:rsidRPr="00ED58DF">
        <w:rPr>
          <w:bCs/>
          <w:iCs/>
        </w:rPr>
        <w:t xml:space="preserve"> means </w:t>
      </w:r>
      <w:r w:rsidRPr="00ED58DF">
        <w:t>a length or area of a road—</w:t>
      </w:r>
    </w:p>
    <w:p w14:paraId="514342DB" w14:textId="77777777" w:rsidR="009A6C9D" w:rsidRPr="00ED58DF" w:rsidRDefault="009A6C9D" w:rsidP="009A6C9D">
      <w:pPr>
        <w:pStyle w:val="aDefpara"/>
      </w:pPr>
      <w:r w:rsidRPr="00ED58DF">
        <w:tab/>
        <w:t>(a)</w:t>
      </w:r>
      <w:r w:rsidRPr="00ED58DF">
        <w:tab/>
        <w:t>to which a permissive parking sign displaying an electric</w:t>
      </w:r>
      <w:r w:rsidRPr="00ED58DF">
        <w:noBreakHyphen/>
        <w:t>powered vehicle symbol applies; or</w:t>
      </w:r>
    </w:p>
    <w:p w14:paraId="1C68B06A" w14:textId="77777777" w:rsidR="009A6C9D" w:rsidRPr="00ED58DF" w:rsidRDefault="009A6C9D" w:rsidP="009A6C9D">
      <w:pPr>
        <w:pStyle w:val="aDefpara"/>
      </w:pPr>
      <w:r w:rsidRPr="00ED58DF">
        <w:tab/>
        <w:t>(b)</w:t>
      </w:r>
      <w:r w:rsidRPr="00ED58DF">
        <w:tab/>
        <w:t>to which an electric</w:t>
      </w:r>
      <w:r w:rsidRPr="00ED58DF">
        <w:noBreakHyphen/>
        <w:t>powered vehicle parking sign applies; or</w:t>
      </w:r>
    </w:p>
    <w:p w14:paraId="774498B6" w14:textId="77777777" w:rsidR="009A6C9D" w:rsidRPr="00ED58DF" w:rsidRDefault="009A6C9D" w:rsidP="009A6C9D">
      <w:pPr>
        <w:pStyle w:val="aDefpara"/>
      </w:pPr>
      <w:r w:rsidRPr="00ED58DF">
        <w:lastRenderedPageBreak/>
        <w:tab/>
        <w:t>(c)</w:t>
      </w:r>
      <w:r w:rsidRPr="00ED58DF">
        <w:tab/>
        <w:t xml:space="preserve">indicated by a road marking (an </w:t>
      </w:r>
      <w:r w:rsidRPr="00ED58DF">
        <w:rPr>
          <w:rStyle w:val="charBoldItals"/>
        </w:rPr>
        <w:t>electric</w:t>
      </w:r>
      <w:r w:rsidRPr="00ED58DF">
        <w:rPr>
          <w:rStyle w:val="charBoldItals"/>
        </w:rPr>
        <w:noBreakHyphen/>
        <w:t>powered vehicle road marking</w:t>
      </w:r>
      <w:r w:rsidRPr="00ED58DF">
        <w:t>) that consists of, or includes, an electric</w:t>
      </w:r>
      <w:r w:rsidRPr="00ED58DF">
        <w:noBreakHyphen/>
        <w:t>powered vehicle symbol.</w:t>
      </w:r>
    </w:p>
    <w:p w14:paraId="1DA385E4" w14:textId="77777777" w:rsidR="009A6C9D" w:rsidRPr="00ED58DF" w:rsidRDefault="009A6C9D" w:rsidP="009A6C9D">
      <w:pPr>
        <w:pStyle w:val="AH5Sec"/>
      </w:pPr>
      <w:bookmarkStart w:id="268" w:name="_Toc165922524"/>
      <w:r w:rsidRPr="009A17D7">
        <w:rPr>
          <w:rStyle w:val="CharSectNo"/>
        </w:rPr>
        <w:t>203C</w:t>
      </w:r>
      <w:r w:rsidRPr="00ED58DF">
        <w:tab/>
        <w:t>Stopping in parking area for charging of electric</w:t>
      </w:r>
      <w:r w:rsidRPr="00ED58DF">
        <w:noBreakHyphen/>
        <w:t>powered vehicles</w:t>
      </w:r>
      <w:bookmarkEnd w:id="268"/>
    </w:p>
    <w:p w14:paraId="25543467" w14:textId="77777777" w:rsidR="009A6C9D" w:rsidRPr="00ED58DF" w:rsidRDefault="009A6C9D" w:rsidP="009A6C9D">
      <w:pPr>
        <w:pStyle w:val="Amain"/>
      </w:pPr>
      <w:r w:rsidRPr="00ED58DF">
        <w:tab/>
        <w:t>(1)</w:t>
      </w:r>
      <w:r w:rsidRPr="00ED58DF">
        <w:tab/>
        <w:t>A driver must not stop in a parking area for the charging of electric</w:t>
      </w:r>
      <w:r w:rsidRPr="00ED58DF">
        <w:noBreakHyphen/>
        <w:t>powered vehicles unless—</w:t>
      </w:r>
    </w:p>
    <w:p w14:paraId="2A6B0C37" w14:textId="77777777" w:rsidR="009A6C9D" w:rsidRPr="00ED58DF" w:rsidRDefault="009A6C9D" w:rsidP="009A6C9D">
      <w:pPr>
        <w:pStyle w:val="Apara"/>
      </w:pPr>
      <w:r w:rsidRPr="00ED58DF">
        <w:tab/>
        <w:t>(a)</w:t>
      </w:r>
      <w:r w:rsidRPr="00ED58DF">
        <w:tab/>
        <w:t>the driver’s vehicle is an electric-powered vehicle; and</w:t>
      </w:r>
    </w:p>
    <w:p w14:paraId="67C067AE" w14:textId="77777777" w:rsidR="009A6C9D" w:rsidRPr="00ED58DF" w:rsidRDefault="009A6C9D" w:rsidP="009A6C9D">
      <w:pPr>
        <w:pStyle w:val="Apara"/>
      </w:pPr>
      <w:r w:rsidRPr="00ED58DF">
        <w:tab/>
        <w:t>(b)</w:t>
      </w:r>
      <w:r w:rsidRPr="00ED58DF">
        <w:tab/>
        <w:t>the electric-powered vehicle is plugged in to an external source of electricity.</w:t>
      </w:r>
    </w:p>
    <w:p w14:paraId="5B5665E9" w14:textId="77777777" w:rsidR="009A6C9D" w:rsidRPr="00ED58DF" w:rsidRDefault="009A6C9D" w:rsidP="009A6C9D">
      <w:pPr>
        <w:pStyle w:val="Penalty"/>
      </w:pPr>
      <w:r w:rsidRPr="00ED58DF">
        <w:t>Maximum penalty:  20 penalty units.</w:t>
      </w:r>
    </w:p>
    <w:p w14:paraId="1C908479" w14:textId="77777777" w:rsidR="009A6C9D" w:rsidRPr="00ED58DF" w:rsidRDefault="009A6C9D" w:rsidP="009A6C9D">
      <w:pPr>
        <w:pStyle w:val="Amain"/>
      </w:pPr>
      <w:r w:rsidRPr="00ED58DF">
        <w:tab/>
        <w:t>(2)</w:t>
      </w:r>
      <w:r w:rsidRPr="00ED58DF">
        <w:tab/>
        <w:t>In this section:</w:t>
      </w:r>
    </w:p>
    <w:p w14:paraId="6F36CDDA" w14:textId="77777777" w:rsidR="009A6C9D" w:rsidRPr="00ED58DF" w:rsidRDefault="009A6C9D" w:rsidP="009A6C9D">
      <w:pPr>
        <w:pStyle w:val="aDef"/>
      </w:pPr>
      <w:r w:rsidRPr="00ED58DF">
        <w:rPr>
          <w:rStyle w:val="charBoldItals"/>
        </w:rPr>
        <w:t>electric-powered vehicle</w:t>
      </w:r>
      <w:r w:rsidRPr="00ED58DF">
        <w:rPr>
          <w:bCs/>
          <w:iCs/>
        </w:rPr>
        <w:t>—see section 203B (2).</w:t>
      </w:r>
    </w:p>
    <w:p w14:paraId="2484115E" w14:textId="77777777" w:rsidR="009A6C9D" w:rsidRPr="00ED58DF" w:rsidRDefault="009A6C9D" w:rsidP="009A6C9D">
      <w:pPr>
        <w:pStyle w:val="aDef"/>
      </w:pPr>
      <w:r w:rsidRPr="00ED58DF">
        <w:rPr>
          <w:rStyle w:val="charBoldItals"/>
        </w:rPr>
        <w:t>electric</w:t>
      </w:r>
      <w:r w:rsidRPr="00ED58DF">
        <w:rPr>
          <w:rStyle w:val="charBoldItals"/>
        </w:rPr>
        <w:noBreakHyphen/>
        <w:t>powered vehicle charging parking sign</w:t>
      </w:r>
      <w:r w:rsidRPr="00ED58DF">
        <w:rPr>
          <w:bCs/>
          <w:iCs/>
        </w:rPr>
        <w:t xml:space="preserve"> means </w:t>
      </w:r>
      <w:r w:rsidRPr="00ED58DF">
        <w:t>a sign displaying an electric</w:t>
      </w:r>
      <w:r w:rsidRPr="00ED58DF">
        <w:noBreakHyphen/>
        <w:t>powered vehicle charging symbol.</w:t>
      </w:r>
    </w:p>
    <w:p w14:paraId="799B0FA6" w14:textId="77777777" w:rsidR="009A6C9D" w:rsidRPr="00ED58DF" w:rsidRDefault="009A6C9D" w:rsidP="009A6C9D">
      <w:pPr>
        <w:pStyle w:val="aDef"/>
      </w:pPr>
      <w:r w:rsidRPr="00ED58DF">
        <w:rPr>
          <w:rStyle w:val="charBoldItals"/>
        </w:rPr>
        <w:t>electric</w:t>
      </w:r>
      <w:r w:rsidRPr="00ED58DF">
        <w:rPr>
          <w:rStyle w:val="charBoldItals"/>
        </w:rPr>
        <w:noBreakHyphen/>
        <w:t>powered vehicle charging symbol</w:t>
      </w:r>
      <w:r w:rsidRPr="00ED58DF">
        <w:t xml:space="preserve"> means a picture of a vehicle with a charging plug as shown in the diagram in schedule 4.</w:t>
      </w:r>
    </w:p>
    <w:p w14:paraId="4CB43E9A" w14:textId="77777777" w:rsidR="009A6C9D" w:rsidRPr="00ED58DF" w:rsidRDefault="009A6C9D" w:rsidP="009A6C9D">
      <w:pPr>
        <w:pStyle w:val="aDef"/>
      </w:pPr>
      <w:r w:rsidRPr="00ED58DF">
        <w:rPr>
          <w:rStyle w:val="charBoldItals"/>
        </w:rPr>
        <w:t>parking area for charging of electric</w:t>
      </w:r>
      <w:r w:rsidRPr="00ED58DF">
        <w:rPr>
          <w:rStyle w:val="charBoldItals"/>
        </w:rPr>
        <w:noBreakHyphen/>
        <w:t>powered vehicles</w:t>
      </w:r>
      <w:r w:rsidRPr="00ED58DF">
        <w:rPr>
          <w:bCs/>
          <w:iCs/>
        </w:rPr>
        <w:t xml:space="preserve"> means a</w:t>
      </w:r>
      <w:r w:rsidRPr="00ED58DF">
        <w:t xml:space="preserve"> length or area of a road—</w:t>
      </w:r>
    </w:p>
    <w:p w14:paraId="39D277FB" w14:textId="77777777" w:rsidR="009A6C9D" w:rsidRPr="00ED58DF" w:rsidRDefault="009A6C9D" w:rsidP="009A6C9D">
      <w:pPr>
        <w:pStyle w:val="aDefpara"/>
      </w:pPr>
      <w:r w:rsidRPr="00ED58DF">
        <w:tab/>
        <w:t>(a)</w:t>
      </w:r>
      <w:r w:rsidRPr="00ED58DF">
        <w:tab/>
        <w:t>to which a permissive parking sign displaying an electric</w:t>
      </w:r>
      <w:r w:rsidRPr="00ED58DF">
        <w:noBreakHyphen/>
        <w:t>powered vehicle charging symbol applies; or</w:t>
      </w:r>
    </w:p>
    <w:p w14:paraId="5A51B073" w14:textId="77777777" w:rsidR="009A6C9D" w:rsidRPr="00ED58DF" w:rsidRDefault="009A6C9D" w:rsidP="009A6C9D">
      <w:pPr>
        <w:pStyle w:val="aDefpara"/>
      </w:pPr>
      <w:r w:rsidRPr="00ED58DF">
        <w:tab/>
        <w:t>(b)</w:t>
      </w:r>
      <w:r w:rsidRPr="00ED58DF">
        <w:tab/>
        <w:t>to which an electric</w:t>
      </w:r>
      <w:r w:rsidRPr="00ED58DF">
        <w:noBreakHyphen/>
        <w:t>powered vehicle charging parking sign applies; or</w:t>
      </w:r>
    </w:p>
    <w:p w14:paraId="0AEB0492" w14:textId="77777777" w:rsidR="009A6C9D" w:rsidRPr="00ED58DF" w:rsidRDefault="009A6C9D" w:rsidP="009A6C9D">
      <w:pPr>
        <w:pStyle w:val="aDefpara"/>
      </w:pPr>
      <w:r w:rsidRPr="00ED58DF">
        <w:tab/>
        <w:t>(c)</w:t>
      </w:r>
      <w:r w:rsidRPr="00ED58DF">
        <w:tab/>
        <w:t xml:space="preserve">indicated by a road marking (an </w:t>
      </w:r>
      <w:r w:rsidRPr="00ED58DF">
        <w:rPr>
          <w:rStyle w:val="charBoldItals"/>
        </w:rPr>
        <w:t>electric</w:t>
      </w:r>
      <w:r w:rsidRPr="00ED58DF">
        <w:rPr>
          <w:rStyle w:val="charBoldItals"/>
        </w:rPr>
        <w:noBreakHyphen/>
        <w:t>powered vehicle charging road marking</w:t>
      </w:r>
      <w:r w:rsidRPr="00ED58DF">
        <w:t>) that consists of, or includes, an electric-powered vehicle charging symbol.</w:t>
      </w:r>
    </w:p>
    <w:p w14:paraId="0AED3CAD" w14:textId="77777777" w:rsidR="005429A7" w:rsidRPr="009A17D7" w:rsidRDefault="00E2599A" w:rsidP="00E2599A">
      <w:pPr>
        <w:pStyle w:val="AH3Div"/>
      </w:pPr>
      <w:bookmarkStart w:id="269" w:name="_Toc165922525"/>
      <w:r w:rsidRPr="009A17D7">
        <w:rPr>
          <w:rStyle w:val="CharDivNo"/>
        </w:rPr>
        <w:lastRenderedPageBreak/>
        <w:t>Division 12.7</w:t>
      </w:r>
      <w:r w:rsidRPr="00E2599A">
        <w:tab/>
      </w:r>
      <w:r w:rsidR="005429A7" w:rsidRPr="009A17D7">
        <w:rPr>
          <w:rStyle w:val="CharDivText"/>
        </w:rPr>
        <w:t>Permissive parking signs and parking fees</w:t>
      </w:r>
      <w:bookmarkEnd w:id="269"/>
    </w:p>
    <w:p w14:paraId="4A3D8221" w14:textId="77777777" w:rsidR="005429A7" w:rsidRPr="00E2599A" w:rsidRDefault="00E2599A" w:rsidP="00E2599A">
      <w:pPr>
        <w:pStyle w:val="AH5Sec"/>
        <w:rPr>
          <w:rStyle w:val="charItals"/>
        </w:rPr>
      </w:pPr>
      <w:bookmarkStart w:id="270" w:name="_Toc165922526"/>
      <w:r w:rsidRPr="009A17D7">
        <w:rPr>
          <w:rStyle w:val="CharSectNo"/>
        </w:rPr>
        <w:t>204</w:t>
      </w:r>
      <w:r w:rsidRPr="00E2599A">
        <w:rPr>
          <w:rStyle w:val="charItals"/>
          <w:i w:val="0"/>
        </w:rPr>
        <w:tab/>
      </w:r>
      <w:r w:rsidR="005429A7" w:rsidRPr="00E2599A">
        <w:t>Meaning of certain information on or with permissive parking sign</w:t>
      </w:r>
      <w:bookmarkEnd w:id="270"/>
    </w:p>
    <w:p w14:paraId="34B5F831" w14:textId="77777777" w:rsidR="005429A7" w:rsidRPr="00E2599A" w:rsidRDefault="00E2599A" w:rsidP="00E2599A">
      <w:pPr>
        <w:pStyle w:val="Amain"/>
      </w:pPr>
      <w:r>
        <w:tab/>
      </w:r>
      <w:r w:rsidRPr="00E2599A">
        <w:t>(1)</w:t>
      </w:r>
      <w:r w:rsidRPr="00E2599A">
        <w:tab/>
      </w:r>
      <w:r w:rsidR="005429A7" w:rsidRPr="00E2599A">
        <w:t>This section explains the meaning of certain information on or with a permissive parking sign applying to a length of road or an area.</w:t>
      </w:r>
    </w:p>
    <w:p w14:paraId="43FF3F3A" w14:textId="77777777" w:rsidR="005429A7" w:rsidRPr="00E2599A" w:rsidRDefault="00E2599A" w:rsidP="00E2599A">
      <w:pPr>
        <w:pStyle w:val="Amain"/>
      </w:pPr>
      <w:r>
        <w:tab/>
      </w:r>
      <w:r w:rsidRPr="00E2599A">
        <w:t>(2)</w:t>
      </w:r>
      <w:r w:rsidRPr="00E2599A">
        <w:tab/>
      </w:r>
      <w:r w:rsidR="005429A7" w:rsidRPr="00E2599A">
        <w:t>A whole number, fraction, or whole number and fraction, immediately to the left of the letter ‘P’ indicates that a driver must not park on the length of road, or in the area, continuously for longer than the period of hours, or fraction of an hour, equal to the number, fraction, or number and fraction, shown.</w:t>
      </w:r>
    </w:p>
    <w:p w14:paraId="32295C3A" w14:textId="77777777" w:rsidR="005429A7" w:rsidRPr="00E2599A" w:rsidRDefault="005429A7" w:rsidP="005429A7">
      <w:pPr>
        <w:pStyle w:val="aExamHdgss"/>
      </w:pPr>
      <w:r w:rsidRPr="00E2599A">
        <w:t>Example 1—permissive parking sign showing permitted parking periods and times of operation</w:t>
      </w:r>
    </w:p>
    <w:p w14:paraId="77C3F3D6" w14:textId="77777777" w:rsidR="005429A7" w:rsidRPr="00E2599A" w:rsidRDefault="005429A7" w:rsidP="005429A7">
      <w:pPr>
        <w:pStyle w:val="aExamss"/>
        <w:keepNext/>
      </w:pPr>
      <w:r w:rsidRPr="00E2599A">
        <w:t>Permissive parking sign applying to a length of road with a whole number to the left of P</w:t>
      </w:r>
    </w:p>
    <w:p w14:paraId="336E3F9F" w14:textId="77777777" w:rsidR="005429A7" w:rsidRPr="00E2599A" w:rsidRDefault="005429A7" w:rsidP="005429A7">
      <w:pPr>
        <w:pStyle w:val="aExamss"/>
        <w:keepNext/>
      </w:pPr>
      <w:r w:rsidRPr="00E2599A">
        <w:rPr>
          <w:noProof/>
          <w:lang w:eastAsia="en-AU"/>
        </w:rPr>
        <w:drawing>
          <wp:inline distT="0" distB="0" distL="0" distR="0" wp14:anchorId="7C4294C6" wp14:editId="21527AA0">
            <wp:extent cx="752475" cy="981075"/>
            <wp:effectExtent l="19050" t="0" r="9525" b="0"/>
            <wp:docPr id="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9" cstate="print"/>
                    <a:srcRect/>
                    <a:stretch>
                      <a:fillRect/>
                    </a:stretch>
                  </pic:blipFill>
                  <pic:spPr bwMode="auto">
                    <a:xfrm>
                      <a:off x="0" y="0"/>
                      <a:ext cx="752475" cy="981075"/>
                    </a:xfrm>
                    <a:prstGeom prst="rect">
                      <a:avLst/>
                    </a:prstGeom>
                    <a:noFill/>
                    <a:ln w="9525">
                      <a:noFill/>
                      <a:miter lim="800000"/>
                      <a:headEnd/>
                      <a:tailEnd/>
                    </a:ln>
                  </pic:spPr>
                </pic:pic>
              </a:graphicData>
            </a:graphic>
          </wp:inline>
        </w:drawing>
      </w:r>
    </w:p>
    <w:p w14:paraId="278B7960" w14:textId="77777777" w:rsidR="005429A7" w:rsidRPr="00E2599A" w:rsidRDefault="005429A7" w:rsidP="005429A7">
      <w:pPr>
        <w:pStyle w:val="aExamss"/>
      </w:pPr>
      <w:r w:rsidRPr="00E2599A">
        <w:t>In this example, the sign indicates that a driver must not park continuously for longer than 1 hour on Saturdays between 9 am and 12 noon.</w:t>
      </w:r>
    </w:p>
    <w:p w14:paraId="2CBC1DB6" w14:textId="77777777" w:rsidR="005429A7" w:rsidRPr="00E2599A" w:rsidRDefault="005429A7" w:rsidP="005429A7">
      <w:pPr>
        <w:pStyle w:val="aExamHdgss"/>
      </w:pPr>
      <w:r w:rsidRPr="00E2599A">
        <w:lastRenderedPageBreak/>
        <w:t>Example 2—permissive parking sign showing permitted parking periods and times of operation</w:t>
      </w:r>
    </w:p>
    <w:p w14:paraId="47CC8DAF" w14:textId="77777777" w:rsidR="005429A7" w:rsidRPr="00E2599A" w:rsidRDefault="005429A7" w:rsidP="005429A7">
      <w:pPr>
        <w:pStyle w:val="aExamss"/>
        <w:keepNext/>
      </w:pPr>
      <w:r w:rsidRPr="00E2599A">
        <w:t>Permissive parking sign applying to an area with a whole number to the left of P</w:t>
      </w:r>
    </w:p>
    <w:p w14:paraId="0D643FC1"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43707FD" wp14:editId="7E3A7A21">
            <wp:extent cx="657225" cy="1085850"/>
            <wp:effectExtent l="19050" t="0" r="9525" b="0"/>
            <wp:docPr id="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0"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p w14:paraId="59EE8609" w14:textId="77777777" w:rsidR="005429A7" w:rsidRPr="00E2599A" w:rsidRDefault="005429A7" w:rsidP="005429A7">
      <w:pPr>
        <w:pStyle w:val="aExamss"/>
      </w:pPr>
      <w:r w:rsidRPr="00E2599A">
        <w:t>In this example, the sign indicates that a driver must not park in the area for longer than 2 hours on Mondays to Fridays between 8.30 am and 5 pm, and on Saturdays between 8.30 am and 12 noon, unless permitted by information on or with another traffic control device.</w:t>
      </w:r>
    </w:p>
    <w:p w14:paraId="2E98E694" w14:textId="77777777" w:rsidR="005429A7" w:rsidRPr="00E2599A" w:rsidRDefault="00E2599A" w:rsidP="00E2599A">
      <w:pPr>
        <w:pStyle w:val="Amain"/>
      </w:pPr>
      <w:r>
        <w:tab/>
      </w:r>
      <w:r w:rsidRPr="00E2599A">
        <w:t>(3)</w:t>
      </w:r>
      <w:r w:rsidRPr="00E2599A">
        <w:tab/>
      </w:r>
      <w:r w:rsidR="005429A7" w:rsidRPr="00E2599A">
        <w:t>A number, together with the word ‘minute’, immediately to the right of the letter ‘P’ indicate that a driver must not park on the length of road, or in the area, continuously for longer than the number of</w:t>
      </w:r>
      <w:r w:rsidR="0019032F" w:rsidRPr="00E2599A">
        <w:t> minut</w:t>
      </w:r>
      <w:r w:rsidR="005429A7" w:rsidRPr="00E2599A">
        <w:t>es shown.</w:t>
      </w:r>
    </w:p>
    <w:p w14:paraId="3AD29767" w14:textId="77777777" w:rsidR="005429A7" w:rsidRPr="00E2599A" w:rsidRDefault="005429A7" w:rsidP="005429A7">
      <w:pPr>
        <w:pStyle w:val="aExamHdgss"/>
      </w:pPr>
      <w:r w:rsidRPr="00E2599A">
        <w:t>Example 3</w:t>
      </w:r>
    </w:p>
    <w:p w14:paraId="3C0729E1" w14:textId="77777777" w:rsidR="005429A7" w:rsidRPr="00E2599A" w:rsidRDefault="005429A7" w:rsidP="005429A7">
      <w:pPr>
        <w:pStyle w:val="aExamss"/>
        <w:keepNext/>
      </w:pPr>
      <w:r w:rsidRPr="00E2599A">
        <w:t>Permissive parking sign with a number of</w:t>
      </w:r>
      <w:r w:rsidR="0019032F" w:rsidRPr="00E2599A">
        <w:t> minut</w:t>
      </w:r>
      <w:r w:rsidRPr="00E2599A">
        <w:t>es to the right of P</w:t>
      </w:r>
    </w:p>
    <w:p w14:paraId="79DE5FF2" w14:textId="77777777" w:rsidR="005429A7" w:rsidRPr="00E2599A" w:rsidRDefault="005429A7" w:rsidP="005429A7">
      <w:pPr>
        <w:pStyle w:val="aExamss"/>
        <w:keepNext/>
      </w:pPr>
      <w:r w:rsidRPr="00E2599A">
        <w:rPr>
          <w:noProof/>
          <w:lang w:eastAsia="en-AU"/>
        </w:rPr>
        <w:drawing>
          <wp:inline distT="0" distB="0" distL="0" distR="0" wp14:anchorId="246C42B2" wp14:editId="68476022">
            <wp:extent cx="742950" cy="1066800"/>
            <wp:effectExtent l="19050" t="0" r="0" b="0"/>
            <wp:docPr id="15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1"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p w14:paraId="6313C47E" w14:textId="77777777" w:rsidR="005429A7" w:rsidRPr="00E2599A" w:rsidRDefault="005429A7" w:rsidP="005429A7">
      <w:pPr>
        <w:pStyle w:val="aExamss"/>
      </w:pPr>
      <w:r w:rsidRPr="00E2599A">
        <w:t>In this example, the sign indicates that a driver must not park continuously for longer than 5</w:t>
      </w:r>
      <w:r w:rsidR="0019032F" w:rsidRPr="00E2599A">
        <w:t> minut</w:t>
      </w:r>
      <w:r w:rsidRPr="00E2599A">
        <w:t>es on Mondays to Fridays between 9 am and 4 pm.</w:t>
      </w:r>
    </w:p>
    <w:p w14:paraId="0866001A" w14:textId="77777777" w:rsidR="005429A7" w:rsidRPr="00E2599A" w:rsidRDefault="00E2599A" w:rsidP="00E2599A">
      <w:pPr>
        <w:pStyle w:val="Amain"/>
      </w:pPr>
      <w:r>
        <w:tab/>
      </w:r>
      <w:r w:rsidRPr="00E2599A">
        <w:t>(4)</w:t>
      </w:r>
      <w:r w:rsidRPr="00E2599A">
        <w:tab/>
      </w:r>
      <w:r w:rsidR="005429A7" w:rsidRPr="00E2599A">
        <w:t>The word ‘parking’, together with words indicating a number of hours or</w:t>
      </w:r>
      <w:r w:rsidR="0019032F" w:rsidRPr="00E2599A">
        <w:t> minut</w:t>
      </w:r>
      <w:r w:rsidR="005429A7" w:rsidRPr="00E2599A">
        <w:t>es, indicate that a driver must not park on the length of road, or in the area, continuously for longer than the number of hours or</w:t>
      </w:r>
      <w:r w:rsidR="0019032F" w:rsidRPr="00E2599A">
        <w:t> minut</w:t>
      </w:r>
      <w:r w:rsidR="005429A7" w:rsidRPr="00E2599A">
        <w:t>es shown.</w:t>
      </w:r>
    </w:p>
    <w:p w14:paraId="4C1E8F41" w14:textId="77777777" w:rsidR="005429A7" w:rsidRPr="00E2599A" w:rsidRDefault="00E2599A" w:rsidP="00E2599A">
      <w:pPr>
        <w:pStyle w:val="AH5Sec"/>
      </w:pPr>
      <w:bookmarkStart w:id="271" w:name="_Toc165922527"/>
      <w:r w:rsidRPr="009A17D7">
        <w:rPr>
          <w:rStyle w:val="CharSectNo"/>
        </w:rPr>
        <w:lastRenderedPageBreak/>
        <w:t>205</w:t>
      </w:r>
      <w:r w:rsidRPr="00E2599A">
        <w:tab/>
      </w:r>
      <w:r w:rsidR="005429A7" w:rsidRPr="00E2599A">
        <w:t>Parking for longer than indicated</w:t>
      </w:r>
      <w:bookmarkEnd w:id="271"/>
    </w:p>
    <w:p w14:paraId="4B6A9817" w14:textId="77777777" w:rsidR="005429A7" w:rsidRPr="00E2599A" w:rsidRDefault="00E2599A" w:rsidP="00E2599A">
      <w:pPr>
        <w:pStyle w:val="Amain"/>
        <w:keepNext/>
      </w:pPr>
      <w:r>
        <w:tab/>
      </w:r>
      <w:r w:rsidRPr="00E2599A">
        <w:t>(1)</w:t>
      </w:r>
      <w:r w:rsidRPr="00E2599A">
        <w:tab/>
      </w:r>
      <w:r w:rsidR="005429A7" w:rsidRPr="00E2599A">
        <w:t>A driver must not park continuously on a length of road, or in an area, to which a permissive parking sign applies for longer than the period indicated by information on or with the sign or, if section 206 (Time extension for people with disabilities) applies to the driver, the period allowed under that section.</w:t>
      </w:r>
    </w:p>
    <w:p w14:paraId="53597E46" w14:textId="77777777" w:rsidR="005429A7" w:rsidRPr="00E2599A" w:rsidRDefault="005429A7" w:rsidP="005429A7">
      <w:pPr>
        <w:pStyle w:val="Penalty"/>
      </w:pPr>
      <w:r w:rsidRPr="00E2599A">
        <w:t>Maximum penalty:  20 penalty units</w:t>
      </w:r>
      <w:r w:rsidR="002D3B51" w:rsidRPr="00E2599A">
        <w:t>.</w:t>
      </w:r>
    </w:p>
    <w:p w14:paraId="2B4E2E0E" w14:textId="77777777" w:rsidR="005429A7" w:rsidRPr="00E2599A" w:rsidRDefault="005429A7" w:rsidP="00F330C2">
      <w:pPr>
        <w:pStyle w:val="Amain"/>
      </w:pPr>
      <w:r w:rsidRPr="00E2599A">
        <w:tab/>
        <w:t>(1A)</w:t>
      </w:r>
      <w:r w:rsidRPr="00E2599A">
        <w:tab/>
        <w:t>If a permissive parking sign does not indicate a period and does not indicate that it applies at particular times, or at particular times on particular days, a driver may, at any time, park continuously on a length of road, or in an area, to which the sign applies, unless—</w:t>
      </w:r>
    </w:p>
    <w:p w14:paraId="714994C4"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2EDD208F"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under this regulation.</w:t>
      </w:r>
    </w:p>
    <w:p w14:paraId="7436E371" w14:textId="77777777" w:rsidR="005429A7" w:rsidRPr="00E2599A" w:rsidRDefault="00E2599A" w:rsidP="00F2615B">
      <w:pPr>
        <w:pStyle w:val="Amain"/>
        <w:keepLines/>
      </w:pPr>
      <w:r>
        <w:tab/>
      </w:r>
      <w:r w:rsidRPr="00E2599A">
        <w:t>(2)</w:t>
      </w:r>
      <w:r w:rsidRPr="00E2599A">
        <w:tab/>
      </w:r>
      <w:r w:rsidR="005429A7" w:rsidRPr="00E2599A">
        <w:t>For subsection (1), a driver parks continuously on a length of road, or in an area, to which a permissive parking sign applies, from the time when the driver parks on the length of road, or in the area, until the driver, or another driver, moves the vehicle off the length of road, or out of the area, to which the permissive parking sign applies.</w:t>
      </w:r>
    </w:p>
    <w:p w14:paraId="78C0498D" w14:textId="77777777" w:rsidR="005429A7" w:rsidRPr="00E2599A" w:rsidRDefault="005429A7" w:rsidP="00F330C2">
      <w:pPr>
        <w:pStyle w:val="AH5Sec"/>
      </w:pPr>
      <w:bookmarkStart w:id="272" w:name="_Toc165922528"/>
      <w:r w:rsidRPr="009A17D7">
        <w:rPr>
          <w:rStyle w:val="CharSectNo"/>
        </w:rPr>
        <w:t>205A</w:t>
      </w:r>
      <w:r w:rsidRPr="00E2599A">
        <w:tab/>
        <w:t>Parking outside time indicated</w:t>
      </w:r>
      <w:bookmarkEnd w:id="272"/>
    </w:p>
    <w:p w14:paraId="03D2AED2" w14:textId="77777777" w:rsidR="005429A7" w:rsidRPr="00E2599A" w:rsidRDefault="005429A7" w:rsidP="005429A7">
      <w:pPr>
        <w:pStyle w:val="Amainreturn"/>
      </w:pPr>
      <w:r w:rsidRPr="00E2599A">
        <w:t>If a permissive parking sign indicates that it applies at particular times, or at particular times on particular days, a driver may park on the length of road, or in an area, to which the sign applies at a time, or at a time on a day, when the sign does not apply, unless—</w:t>
      </w:r>
    </w:p>
    <w:p w14:paraId="448966DC"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663BE514"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at that time, or at that time on that day, under this regulation.</w:t>
      </w:r>
    </w:p>
    <w:p w14:paraId="22D02455" w14:textId="77777777" w:rsidR="005429A7" w:rsidRPr="00E2599A" w:rsidRDefault="00E2599A" w:rsidP="00E2599A">
      <w:pPr>
        <w:pStyle w:val="AH5Sec"/>
      </w:pPr>
      <w:bookmarkStart w:id="273" w:name="_Toc165922529"/>
      <w:r w:rsidRPr="009A17D7">
        <w:rPr>
          <w:rStyle w:val="CharSectNo"/>
        </w:rPr>
        <w:lastRenderedPageBreak/>
        <w:t>206</w:t>
      </w:r>
      <w:r w:rsidRPr="00E2599A">
        <w:tab/>
      </w:r>
      <w:r w:rsidR="005429A7" w:rsidRPr="00E2599A">
        <w:t>Time extension for people with disabilities</w:t>
      </w:r>
      <w:bookmarkEnd w:id="273"/>
    </w:p>
    <w:p w14:paraId="260E9238" w14:textId="77777777" w:rsidR="005429A7" w:rsidRPr="00E2599A" w:rsidRDefault="00E2599A" w:rsidP="00E2599A">
      <w:pPr>
        <w:pStyle w:val="Amain"/>
      </w:pPr>
      <w:r>
        <w:tab/>
      </w:r>
      <w:r w:rsidRPr="00E2599A">
        <w:t>(1)</w:t>
      </w:r>
      <w:r w:rsidRPr="00E2599A">
        <w:tab/>
      </w:r>
      <w:r w:rsidR="005429A7" w:rsidRPr="00E2599A">
        <w:t>This section applies to a driver if—</w:t>
      </w:r>
    </w:p>
    <w:p w14:paraId="180C30C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26B92D19" w14:textId="77777777" w:rsidR="005806FF" w:rsidRPr="00945341" w:rsidRDefault="005806FF" w:rsidP="005806FF">
      <w:pPr>
        <w:pStyle w:val="Apara"/>
      </w:pPr>
      <w:r w:rsidRPr="00945341">
        <w:tab/>
        <w:t>(b)</w:t>
      </w:r>
      <w:r w:rsidRPr="00945341">
        <w:tab/>
        <w:t>the driver complies with the conditions (if any) of the authority.</w:t>
      </w:r>
    </w:p>
    <w:p w14:paraId="2A44E1F1" w14:textId="77777777" w:rsidR="009A6C9D" w:rsidRPr="00ED58DF" w:rsidRDefault="009A6C9D" w:rsidP="009A6C9D">
      <w:pPr>
        <w:pStyle w:val="Amain"/>
      </w:pPr>
      <w:r w:rsidRPr="00ED58DF">
        <w:tab/>
        <w:t>(2)</w:t>
      </w:r>
      <w:r w:rsidRPr="00ED58DF">
        <w:tab/>
        <w:t xml:space="preserve">The driver may park continuously on a length of road, or in an area, to which a </w:t>
      </w:r>
      <w:r w:rsidRPr="00ED58DF">
        <w:rPr>
          <w:iCs/>
        </w:rPr>
        <w:t xml:space="preserve">permissive parking sign </w:t>
      </w:r>
      <w:r w:rsidRPr="00ED58DF">
        <w:t>applies—</w:t>
      </w:r>
    </w:p>
    <w:p w14:paraId="2F9C9AFE" w14:textId="77777777" w:rsidR="009A6C9D" w:rsidRPr="00ED58DF" w:rsidRDefault="009A6C9D" w:rsidP="009A6C9D">
      <w:pPr>
        <w:pStyle w:val="Apara"/>
      </w:pPr>
      <w:r w:rsidRPr="00ED58DF">
        <w:tab/>
        <w:t>(a)</w:t>
      </w:r>
      <w:r w:rsidRPr="00ED58DF">
        <w:tab/>
        <w:t>in a parking area for electric</w:t>
      </w:r>
      <w:r w:rsidRPr="00ED58DF">
        <w:noBreakHyphen/>
        <w:t>powered vehicles or a parking area for charging of electric</w:t>
      </w:r>
      <w:r w:rsidRPr="00ED58DF">
        <w:noBreakHyphen/>
        <w:t>powered vehicles—for 30 minutes longer than the period indicated on the permissive parking sign; or</w:t>
      </w:r>
    </w:p>
    <w:p w14:paraId="25F2BDD8" w14:textId="77777777" w:rsidR="009A6C9D" w:rsidRPr="00ED58DF" w:rsidRDefault="009A6C9D" w:rsidP="009A6C9D">
      <w:pPr>
        <w:pStyle w:val="Apara"/>
      </w:pPr>
      <w:r w:rsidRPr="00ED58DF">
        <w:tab/>
        <w:t>(b)</w:t>
      </w:r>
      <w:r w:rsidRPr="00ED58DF">
        <w:tab/>
        <w:t>in any other case, for the longer of—</w:t>
      </w:r>
    </w:p>
    <w:p w14:paraId="6C69CA74" w14:textId="77777777" w:rsidR="009A6C9D" w:rsidRPr="00ED58DF" w:rsidRDefault="009A6C9D" w:rsidP="009A6C9D">
      <w:pPr>
        <w:pStyle w:val="Asubpara"/>
      </w:pPr>
      <w:r w:rsidRPr="00ED58DF">
        <w:tab/>
        <w:t>(i)</w:t>
      </w:r>
      <w:r w:rsidRPr="00ED58DF">
        <w:tab/>
        <w:t>if the time limit on the sign is 30 minutes or less—2 hours; or</w:t>
      </w:r>
    </w:p>
    <w:p w14:paraId="3188ACD1" w14:textId="77777777" w:rsidR="009A6C9D" w:rsidRPr="00ED58DF" w:rsidRDefault="009A6C9D" w:rsidP="009A6C9D">
      <w:pPr>
        <w:pStyle w:val="Asubpara"/>
      </w:pPr>
      <w:r w:rsidRPr="00ED58DF">
        <w:tab/>
        <w:t>(ii)</w:t>
      </w:r>
      <w:r w:rsidRPr="00ED58DF">
        <w:tab/>
        <w:t>if the time limit on the sign is longer than 30 minutes—an unlimited period.</w:t>
      </w:r>
    </w:p>
    <w:p w14:paraId="635A9E52" w14:textId="77777777" w:rsidR="009A6C9D" w:rsidRPr="00ED58DF" w:rsidRDefault="009A6C9D" w:rsidP="009A6C9D">
      <w:pPr>
        <w:pStyle w:val="Amain"/>
      </w:pPr>
      <w:r w:rsidRPr="00ED58DF">
        <w:tab/>
        <w:t>(3)</w:t>
      </w:r>
      <w:r w:rsidRPr="00ED58DF">
        <w:tab/>
        <w:t>Subsection (2) (b) does not apply if the driver parks in a parking area for people with disabilities.</w:t>
      </w:r>
    </w:p>
    <w:p w14:paraId="2678AC2C" w14:textId="77777777" w:rsidR="009A6C9D" w:rsidRPr="00ED58DF" w:rsidRDefault="009A6C9D" w:rsidP="009A6C9D">
      <w:pPr>
        <w:pStyle w:val="Amain"/>
      </w:pPr>
      <w:r w:rsidRPr="00ED58DF">
        <w:tab/>
        <w:t>(4)</w:t>
      </w:r>
      <w:r w:rsidRPr="00ED58DF">
        <w:tab/>
        <w:t>In this section:</w:t>
      </w:r>
    </w:p>
    <w:p w14:paraId="7E71DB8A" w14:textId="77777777" w:rsidR="009A6C9D" w:rsidRPr="00ED58DF" w:rsidRDefault="009A6C9D" w:rsidP="009A6C9D">
      <w:pPr>
        <w:pStyle w:val="aDef"/>
      </w:pPr>
      <w:r w:rsidRPr="00ED58DF">
        <w:rPr>
          <w:rStyle w:val="charBoldItals"/>
        </w:rPr>
        <w:t>parking area for charging of electric</w:t>
      </w:r>
      <w:r w:rsidRPr="00ED58DF">
        <w:rPr>
          <w:rStyle w:val="charBoldItals"/>
        </w:rPr>
        <w:noBreakHyphen/>
        <w:t>powered vehicles</w:t>
      </w:r>
      <w:r w:rsidRPr="00ED58DF">
        <w:rPr>
          <w:bCs/>
          <w:iCs/>
        </w:rPr>
        <w:t>—see section 203C (2).</w:t>
      </w:r>
    </w:p>
    <w:p w14:paraId="710028E1" w14:textId="77777777" w:rsidR="009A6C9D" w:rsidRPr="00ED58DF" w:rsidRDefault="009A6C9D" w:rsidP="009A6C9D">
      <w:pPr>
        <w:pStyle w:val="aDef"/>
      </w:pPr>
      <w:r w:rsidRPr="00ED58DF">
        <w:rPr>
          <w:rStyle w:val="charBoldItals"/>
        </w:rPr>
        <w:t>parking area for electric</w:t>
      </w:r>
      <w:r w:rsidRPr="00ED58DF">
        <w:rPr>
          <w:rStyle w:val="charBoldItals"/>
        </w:rPr>
        <w:noBreakHyphen/>
        <w:t>powered vehicles</w:t>
      </w:r>
      <w:r w:rsidRPr="00ED58DF">
        <w:rPr>
          <w:bCs/>
          <w:iCs/>
        </w:rPr>
        <w:t>—see section 203B (2).</w:t>
      </w:r>
    </w:p>
    <w:p w14:paraId="680DC1B4" w14:textId="77777777" w:rsidR="005429A7" w:rsidRPr="00E2599A" w:rsidRDefault="00E2599A" w:rsidP="00E2599A">
      <w:pPr>
        <w:pStyle w:val="AH5Sec"/>
      </w:pPr>
      <w:bookmarkStart w:id="274" w:name="_Toc165922530"/>
      <w:r w:rsidRPr="009A17D7">
        <w:rPr>
          <w:rStyle w:val="CharSectNo"/>
        </w:rPr>
        <w:t>207</w:t>
      </w:r>
      <w:r w:rsidRPr="00E2599A">
        <w:tab/>
      </w:r>
      <w:r w:rsidR="005429A7" w:rsidRPr="00E2599A">
        <w:t>Parking where fee payable</w:t>
      </w:r>
      <w:bookmarkEnd w:id="274"/>
    </w:p>
    <w:p w14:paraId="72CD14A4" w14:textId="77777777" w:rsidR="005429A7" w:rsidRPr="00E2599A" w:rsidRDefault="00E2599A" w:rsidP="00E2599A">
      <w:pPr>
        <w:pStyle w:val="Amain"/>
      </w:pPr>
      <w:r>
        <w:tab/>
      </w:r>
      <w:r w:rsidRPr="00E2599A">
        <w:t>(1)</w:t>
      </w:r>
      <w:r w:rsidRPr="00E2599A">
        <w:tab/>
      </w:r>
      <w:r w:rsidR="005429A7" w:rsidRPr="00E2599A">
        <w:t>This section applies to a driver who parks a vehicle on a length of road, or in an area, to which a permissive parking sign applies if information on or with the sign indicates that a fee is payable for parking by buying a ticket or putting money into a parking meter.</w:t>
      </w:r>
    </w:p>
    <w:p w14:paraId="409DDA41" w14:textId="77777777" w:rsidR="005429A7" w:rsidRPr="00E2599A" w:rsidRDefault="00E2599A" w:rsidP="00AE73EA">
      <w:pPr>
        <w:pStyle w:val="Amain"/>
        <w:keepNext/>
      </w:pPr>
      <w:r>
        <w:lastRenderedPageBreak/>
        <w:tab/>
      </w:r>
      <w:r w:rsidRPr="00E2599A">
        <w:t>(2)</w:t>
      </w:r>
      <w:r w:rsidRPr="00E2599A">
        <w:tab/>
      </w:r>
      <w:r w:rsidR="005429A7" w:rsidRPr="00E2599A">
        <w:t>The driver must—</w:t>
      </w:r>
    </w:p>
    <w:p w14:paraId="02CAC110" w14:textId="77777777" w:rsidR="005429A7" w:rsidRPr="00E2599A" w:rsidRDefault="00E2599A" w:rsidP="00E2599A">
      <w:pPr>
        <w:pStyle w:val="Apara"/>
      </w:pPr>
      <w:r>
        <w:tab/>
      </w:r>
      <w:r w:rsidRPr="00E2599A">
        <w:t>(a)</w:t>
      </w:r>
      <w:r w:rsidRPr="00E2599A">
        <w:tab/>
      </w:r>
      <w:r w:rsidR="005429A7" w:rsidRPr="00E2599A">
        <w:t>pay the relevant parking fee (if any) for parking the vehicle on the road or in the area; and</w:t>
      </w:r>
    </w:p>
    <w:p w14:paraId="375D474C" w14:textId="77777777" w:rsidR="005429A7" w:rsidRPr="00E2599A" w:rsidRDefault="00E2599A" w:rsidP="00E2599A">
      <w:pPr>
        <w:pStyle w:val="Apara"/>
        <w:keepNext/>
      </w:pPr>
      <w:r>
        <w:tab/>
      </w:r>
      <w:r w:rsidRPr="00E2599A">
        <w:t>(b)</w:t>
      </w:r>
      <w:r w:rsidRPr="00E2599A">
        <w:tab/>
      </w:r>
      <w:r w:rsidR="005429A7" w:rsidRPr="00E2599A">
        <w:t>obey any instructions on or with the sign, meter, ticket or ticket</w:t>
      </w:r>
      <w:r w:rsidR="005429A7" w:rsidRPr="00E2599A">
        <w:noBreakHyphen/>
        <w:t>vending machine.</w:t>
      </w:r>
    </w:p>
    <w:p w14:paraId="10850934" w14:textId="77777777" w:rsidR="005429A7" w:rsidRPr="00E2599A" w:rsidRDefault="005429A7" w:rsidP="005429A7">
      <w:pPr>
        <w:pStyle w:val="Penalty"/>
      </w:pPr>
      <w:r w:rsidRPr="00E2599A">
        <w:t>Maximum penalty:  20 penalty units.</w:t>
      </w:r>
    </w:p>
    <w:p w14:paraId="5ABECB28" w14:textId="77777777" w:rsidR="005429A7" w:rsidRPr="009A17D7" w:rsidRDefault="00E2599A" w:rsidP="00E2599A">
      <w:pPr>
        <w:pStyle w:val="AH3Div"/>
      </w:pPr>
      <w:bookmarkStart w:id="275" w:name="_Toc165922531"/>
      <w:r w:rsidRPr="009A17D7">
        <w:rPr>
          <w:rStyle w:val="CharDivNo"/>
        </w:rPr>
        <w:t>Division 12.8</w:t>
      </w:r>
      <w:r w:rsidRPr="00E2599A">
        <w:tab/>
      </w:r>
      <w:r w:rsidR="005429A7" w:rsidRPr="009A17D7">
        <w:rPr>
          <w:rStyle w:val="CharDivText"/>
        </w:rPr>
        <w:t>Parallel parking</w:t>
      </w:r>
      <w:bookmarkEnd w:id="275"/>
    </w:p>
    <w:p w14:paraId="6484B15E" w14:textId="77777777" w:rsidR="005429A7" w:rsidRPr="00E2599A" w:rsidRDefault="00E2599A" w:rsidP="00E2599A">
      <w:pPr>
        <w:pStyle w:val="AH5Sec"/>
      </w:pPr>
      <w:bookmarkStart w:id="276" w:name="_Toc165922532"/>
      <w:r w:rsidRPr="009A17D7">
        <w:rPr>
          <w:rStyle w:val="CharSectNo"/>
        </w:rPr>
        <w:t>208</w:t>
      </w:r>
      <w:r w:rsidRPr="00E2599A">
        <w:tab/>
      </w:r>
      <w:r w:rsidR="005429A7" w:rsidRPr="00E2599A">
        <w:t>Parallel parking on road (except in median strip parking area)</w:t>
      </w:r>
      <w:bookmarkEnd w:id="276"/>
    </w:p>
    <w:p w14:paraId="51955C4F" w14:textId="77777777" w:rsidR="005429A7" w:rsidRPr="00E2599A" w:rsidRDefault="00E2599A" w:rsidP="00E2599A">
      <w:pPr>
        <w:pStyle w:val="Amain"/>
        <w:keepNext/>
      </w:pPr>
      <w:r>
        <w:tab/>
      </w:r>
      <w:r w:rsidRPr="00E2599A">
        <w:t>(1)</w:t>
      </w:r>
      <w:r w:rsidRPr="00E2599A">
        <w:tab/>
      </w:r>
      <w:r w:rsidR="005429A7" w:rsidRPr="00E2599A">
        <w:t>A driver who parks on a road (except in a median strip parking area) must position the driver</w:t>
      </w:r>
      <w:r w:rsidR="009A0737" w:rsidRPr="00E2599A">
        <w:t>’s</w:t>
      </w:r>
      <w:r w:rsidR="005429A7" w:rsidRPr="00E2599A">
        <w:t xml:space="preserve"> vehicle in accordance with subsections (2) to (8).</w:t>
      </w:r>
    </w:p>
    <w:p w14:paraId="6A031186" w14:textId="77777777" w:rsidR="005429A7" w:rsidRPr="00E2599A" w:rsidRDefault="005429A7" w:rsidP="005429A7">
      <w:pPr>
        <w:pStyle w:val="Penalty"/>
      </w:pPr>
      <w:r w:rsidRPr="00E2599A">
        <w:t>Maximum penalty:  20 penalty units.</w:t>
      </w:r>
    </w:p>
    <w:p w14:paraId="12C41ED2" w14:textId="77777777" w:rsidR="005429A7" w:rsidRPr="00E2599A" w:rsidRDefault="00E2599A" w:rsidP="00E2599A">
      <w:pPr>
        <w:pStyle w:val="Amain"/>
      </w:pPr>
      <w:r>
        <w:tab/>
      </w:r>
      <w:r w:rsidRPr="00E2599A">
        <w:t>(2)</w:t>
      </w:r>
      <w:r w:rsidRPr="00E2599A">
        <w:tab/>
      </w:r>
      <w:r w:rsidR="005429A7" w:rsidRPr="00E2599A">
        <w:t>The driver must position the vehicle to face—</w:t>
      </w:r>
    </w:p>
    <w:p w14:paraId="08DF094D" w14:textId="77777777" w:rsidR="005429A7" w:rsidRPr="00E2599A" w:rsidRDefault="00E2599A" w:rsidP="00E2599A">
      <w:pPr>
        <w:pStyle w:val="Apara"/>
      </w:pPr>
      <w:r>
        <w:tab/>
      </w:r>
      <w:r w:rsidRPr="00E2599A">
        <w:t>(a)</w:t>
      </w:r>
      <w:r w:rsidRPr="00E2599A">
        <w:tab/>
      </w:r>
      <w:r w:rsidR="005429A7" w:rsidRPr="00E2599A">
        <w:t>in the direction of travel of vehicles in the marked lane or line of traffic on, or next to, the part of the road where the driver parks; or</w:t>
      </w:r>
    </w:p>
    <w:p w14:paraId="6F748C7C" w14:textId="77777777" w:rsidR="005429A7" w:rsidRPr="00E2599A" w:rsidRDefault="00E2599A" w:rsidP="00E2599A">
      <w:pPr>
        <w:pStyle w:val="Apara"/>
      </w:pPr>
      <w:r>
        <w:tab/>
      </w:r>
      <w:r w:rsidRPr="00E2599A">
        <w:t>(b)</w:t>
      </w:r>
      <w:r w:rsidRPr="00E2599A">
        <w:tab/>
      </w:r>
      <w:r w:rsidR="005429A7" w:rsidRPr="00E2599A">
        <w:t>if there is no traffic on, or next to, that part of the road—in the direction in which vehicles could lawfully travel on that part of the road.</w:t>
      </w:r>
    </w:p>
    <w:p w14:paraId="653E761E" w14:textId="77777777" w:rsidR="005429A7" w:rsidRPr="00E2599A" w:rsidRDefault="00E2599A" w:rsidP="00E2599A">
      <w:pPr>
        <w:pStyle w:val="Amain"/>
      </w:pPr>
      <w:r>
        <w:tab/>
      </w:r>
      <w:r w:rsidRPr="00E2599A">
        <w:t>(3)</w:t>
      </w:r>
      <w:r w:rsidRPr="00E2599A">
        <w:tab/>
      </w:r>
      <w:r w:rsidR="005429A7" w:rsidRPr="00E2599A">
        <w:t>If the road is a two</w:t>
      </w:r>
      <w:r w:rsidR="005429A7" w:rsidRPr="00E2599A">
        <w:noBreakHyphen/>
        <w:t>way road, the driver must position the vehicle parallel, and as near as practicable, to the far left side of the road.</w:t>
      </w:r>
    </w:p>
    <w:p w14:paraId="28464D84"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position the vehicle parallel, and as near as practicable, to the far left or far right side of the road, unless otherwise indicated by information on or with a parking control sign.</w:t>
      </w:r>
    </w:p>
    <w:p w14:paraId="2C189B05" w14:textId="77777777" w:rsidR="005429A7" w:rsidRPr="00E2599A" w:rsidRDefault="00E2599A" w:rsidP="00E2599A">
      <w:pPr>
        <w:pStyle w:val="Amain"/>
      </w:pPr>
      <w:r>
        <w:lastRenderedPageBreak/>
        <w:tab/>
      </w:r>
      <w:r w:rsidRPr="00E2599A">
        <w:t>(5)</w:t>
      </w:r>
      <w:r w:rsidRPr="00E2599A">
        <w:tab/>
      </w:r>
      <w:r w:rsidR="005429A7" w:rsidRPr="00E2599A">
        <w:t>If the driver does not park in a parking bay, the driver must position the vehicle at least 1m from the closest point of any vehicle in front of it and any vehicle behind it.</w:t>
      </w:r>
    </w:p>
    <w:p w14:paraId="46FFCF08" w14:textId="77777777" w:rsidR="005429A7" w:rsidRPr="00E2599A" w:rsidRDefault="00E2599A" w:rsidP="00E2599A">
      <w:pPr>
        <w:pStyle w:val="Amain"/>
      </w:pPr>
      <w:r>
        <w:tab/>
      </w:r>
      <w:r w:rsidRPr="00E2599A">
        <w:t>(6)</w:t>
      </w:r>
      <w:r w:rsidRPr="00E2599A">
        <w:tab/>
      </w:r>
      <w:r w:rsidR="005429A7" w:rsidRPr="00E2599A">
        <w:t>If the road has a continuous dividing line or a dividing strip, the driver must position the vehicle at least 3m from the continuous dividing line or dividing strip, unless otherwise indicated by information on or with a parking control sign.</w:t>
      </w:r>
    </w:p>
    <w:p w14:paraId="5EB632EE" w14:textId="77777777" w:rsidR="005429A7" w:rsidRPr="00E2599A" w:rsidRDefault="00E2599A" w:rsidP="00995CD5">
      <w:pPr>
        <w:pStyle w:val="Amain"/>
        <w:keepLines/>
      </w:pPr>
      <w:r>
        <w:tab/>
      </w:r>
      <w:r w:rsidRPr="00E2599A">
        <w:t>(7)</w:t>
      </w:r>
      <w:r w:rsidRPr="00E2599A">
        <w:tab/>
      </w:r>
      <w:r w:rsidR="005429A7" w:rsidRPr="00E2599A">
        <w:t>If the road does not have a continuous dividing line or a dividing strip, the driver must position the vehicle so there is at least 3m of the road alongside the vehicle that is clear for other vehicles to pass, unless otherwise indicated by information on or with a parking control sign.</w:t>
      </w:r>
    </w:p>
    <w:p w14:paraId="0ECCCA2D" w14:textId="77777777" w:rsidR="005429A7" w:rsidRPr="00E2599A" w:rsidRDefault="00E2599A" w:rsidP="00E2599A">
      <w:pPr>
        <w:pStyle w:val="Amain"/>
      </w:pPr>
      <w:r>
        <w:tab/>
      </w:r>
      <w:r w:rsidRPr="00E2599A">
        <w:t>(8)</w:t>
      </w:r>
      <w:r w:rsidRPr="00E2599A">
        <w:tab/>
      </w:r>
      <w:r w:rsidR="005429A7" w:rsidRPr="00E2599A">
        <w:t>The driver must position the vehicle so the vehicle does not unreasonably obstruct the path of other vehicles or pedestrians.</w:t>
      </w:r>
    </w:p>
    <w:p w14:paraId="6174E189" w14:textId="77777777" w:rsidR="005429A7" w:rsidRPr="00E2599A" w:rsidRDefault="00E2599A" w:rsidP="00E2599A">
      <w:pPr>
        <w:pStyle w:val="Amain"/>
      </w:pPr>
      <w:r>
        <w:tab/>
      </w:r>
      <w:r w:rsidRPr="00E2599A">
        <w:t>(9)</w:t>
      </w:r>
      <w:r w:rsidRPr="00E2599A">
        <w:tab/>
      </w:r>
      <w:r w:rsidR="005429A7" w:rsidRPr="00E2599A">
        <w:t>This section does not apply to—</w:t>
      </w:r>
    </w:p>
    <w:p w14:paraId="5BFD1FA8" w14:textId="77777777" w:rsidR="005429A7" w:rsidRPr="00E2599A" w:rsidRDefault="00E2599A" w:rsidP="00E2599A">
      <w:pPr>
        <w:pStyle w:val="Apara"/>
      </w:pPr>
      <w:r>
        <w:tab/>
      </w:r>
      <w:r w:rsidRPr="00E2599A">
        <w:t>(a)</w:t>
      </w:r>
      <w:r w:rsidRPr="00E2599A">
        <w:tab/>
      </w:r>
      <w:r w:rsidR="005429A7" w:rsidRPr="00E2599A">
        <w:t>a driver if the driver parks on a length of road, or in an area, to which a parking control sign or road marking applies, and information on or with the sign or road marking includes the words ‘angle parking’ or ‘angle’; or</w:t>
      </w:r>
    </w:p>
    <w:p w14:paraId="18B45689" w14:textId="77777777" w:rsidR="005429A7" w:rsidRPr="00E2599A" w:rsidRDefault="00E2599A" w:rsidP="00E2599A">
      <w:pPr>
        <w:pStyle w:val="Apara"/>
      </w:pPr>
      <w:r>
        <w:tab/>
      </w:r>
      <w:r w:rsidRPr="00E2599A">
        <w:t>(b)</w:t>
      </w:r>
      <w:r w:rsidRPr="00E2599A">
        <w:tab/>
      </w:r>
      <w:r w:rsidR="005429A7" w:rsidRPr="00E2599A">
        <w:t>the rider of a motorbike if the rider parks the motorbike on a length of road, or in an area, to which a permissive parking sign applies and the sign indicates that the length of road or area is for parking motorbikes.</w:t>
      </w:r>
    </w:p>
    <w:p w14:paraId="59688BD4" w14:textId="77777777" w:rsidR="005429A7" w:rsidRPr="00E2599A" w:rsidRDefault="00E2599A" w:rsidP="00E2599A">
      <w:pPr>
        <w:pStyle w:val="Amain"/>
      </w:pPr>
      <w:r>
        <w:tab/>
      </w:r>
      <w:r w:rsidRPr="00E2599A">
        <w:t>(10)</w:t>
      </w:r>
      <w:r w:rsidRPr="00E2599A">
        <w:tab/>
      </w:r>
      <w:r w:rsidR="005429A7" w:rsidRPr="00E2599A">
        <w:t>Subsections (3) and (4) do not apply to the rider of a motorbike if the rider positions the motorbike so at least 1 wheel is as near as practicable to the far left or far right side of the road.</w:t>
      </w:r>
    </w:p>
    <w:p w14:paraId="1AC9177D" w14:textId="77777777" w:rsidR="005429A7" w:rsidRPr="00E2599A" w:rsidRDefault="00E2599A" w:rsidP="00E2599A">
      <w:pPr>
        <w:pStyle w:val="Amain"/>
      </w:pPr>
      <w:r>
        <w:tab/>
      </w:r>
      <w:r w:rsidRPr="00E2599A">
        <w:t>(11)</w:t>
      </w:r>
      <w:r w:rsidRPr="00E2599A">
        <w:tab/>
      </w:r>
      <w:r w:rsidR="005429A7" w:rsidRPr="00E2599A">
        <w:t>If a road has 1 or more service roads, the part of the road used by the main body of moving vehicles, and each service road, is taken to be a separate road for this section.</w:t>
      </w:r>
    </w:p>
    <w:p w14:paraId="2F96D739" w14:textId="77777777" w:rsidR="005429A7" w:rsidRPr="00E2599A" w:rsidRDefault="00E2599A" w:rsidP="00B64921">
      <w:pPr>
        <w:pStyle w:val="Amain"/>
        <w:keepNext/>
      </w:pPr>
      <w:r>
        <w:lastRenderedPageBreak/>
        <w:tab/>
      </w:r>
      <w:r w:rsidRPr="00E2599A">
        <w:t>(12)</w:t>
      </w:r>
      <w:r w:rsidRPr="00E2599A">
        <w:tab/>
      </w:r>
      <w:r w:rsidR="005429A7" w:rsidRPr="00E2599A">
        <w:t>In this section:</w:t>
      </w:r>
    </w:p>
    <w:p w14:paraId="48CB841E" w14:textId="77777777" w:rsidR="005429A7" w:rsidRPr="00E2599A" w:rsidRDefault="005429A7" w:rsidP="00E2599A">
      <w:pPr>
        <w:pStyle w:val="aDef"/>
        <w:keepNext/>
      </w:pPr>
      <w:r w:rsidRPr="00E2599A">
        <w:rPr>
          <w:rStyle w:val="charBoldItals"/>
        </w:rPr>
        <w:t>continuous dividing line</w:t>
      </w:r>
      <w:r w:rsidRPr="00E2599A">
        <w:t xml:space="preserve"> means—</w:t>
      </w:r>
    </w:p>
    <w:p w14:paraId="429847A4" w14:textId="77777777" w:rsidR="005429A7" w:rsidRPr="00E2599A" w:rsidRDefault="00E2599A" w:rsidP="00E2599A">
      <w:pPr>
        <w:pStyle w:val="aDefpara"/>
        <w:keepNext/>
      </w:pPr>
      <w:r>
        <w:tab/>
      </w:r>
      <w:r w:rsidRPr="00E2599A">
        <w:t>(a)</w:t>
      </w:r>
      <w:r w:rsidRPr="00E2599A">
        <w:tab/>
      </w:r>
      <w:r w:rsidR="005429A7" w:rsidRPr="00E2599A">
        <w:t>a single continuous dividing line only; or</w:t>
      </w:r>
    </w:p>
    <w:p w14:paraId="67014920" w14:textId="77777777" w:rsidR="005429A7" w:rsidRPr="00E2599A" w:rsidRDefault="00E2599A" w:rsidP="00E2599A">
      <w:pPr>
        <w:pStyle w:val="aDefpara"/>
        <w:keepNext/>
      </w:pPr>
      <w:r>
        <w:tab/>
      </w:r>
      <w:r w:rsidRPr="00E2599A">
        <w:t>(b)</w:t>
      </w:r>
      <w:r w:rsidRPr="00E2599A">
        <w:tab/>
      </w:r>
      <w:r w:rsidR="005429A7" w:rsidRPr="00E2599A">
        <w:t>a single continuous dividing line to the left or right of a broken dividing line; or</w:t>
      </w:r>
    </w:p>
    <w:p w14:paraId="375F35B4" w14:textId="77777777" w:rsidR="005429A7" w:rsidRPr="00E2599A" w:rsidRDefault="00E2599A" w:rsidP="00E2599A">
      <w:pPr>
        <w:pStyle w:val="aDefpara"/>
      </w:pPr>
      <w:r>
        <w:tab/>
      </w:r>
      <w:r w:rsidRPr="00E2599A">
        <w:t>(c)</w:t>
      </w:r>
      <w:r w:rsidRPr="00E2599A">
        <w:tab/>
      </w:r>
      <w:r w:rsidR="005429A7" w:rsidRPr="00E2599A">
        <w:t>2 parallel continuous dividing lines.</w:t>
      </w:r>
    </w:p>
    <w:p w14:paraId="5A9C158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0F1CAE8" w14:textId="77777777" w:rsidR="005429A7" w:rsidRPr="00E2599A" w:rsidRDefault="005429A7" w:rsidP="005429A7">
      <w:pPr>
        <w:pStyle w:val="aExamHdgss"/>
      </w:pPr>
      <w:r w:rsidRPr="00E2599A">
        <w:t>Example</w:t>
      </w:r>
    </w:p>
    <w:p w14:paraId="47020657" w14:textId="77777777" w:rsidR="005429A7" w:rsidRPr="00E2599A" w:rsidRDefault="005429A7" w:rsidP="005429A7">
      <w:pPr>
        <w:pStyle w:val="aExamss"/>
        <w:keepNext/>
      </w:pPr>
      <w:r w:rsidRPr="00E2599A">
        <w:t>Parallel parking—minimum distance from other vehicles and dividing strip</w:t>
      </w:r>
    </w:p>
    <w:p w14:paraId="33BA0C33" w14:textId="77777777" w:rsidR="005429A7" w:rsidRPr="00E2599A" w:rsidRDefault="008552AF" w:rsidP="005429A7">
      <w:pPr>
        <w:pStyle w:val="aExamss"/>
        <w:keepNext/>
      </w:pPr>
      <w:r>
        <w:rPr>
          <w:noProof/>
          <w:lang w:eastAsia="en-AU"/>
        </w:rPr>
        <w:drawing>
          <wp:inline distT="0" distB="0" distL="0" distR="0" wp14:anchorId="153FDE68" wp14:editId="4E43FE64">
            <wp:extent cx="2105025"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14:paraId="0372DD25" w14:textId="77777777" w:rsidR="005429A7" w:rsidRPr="00E2599A" w:rsidRDefault="005429A7" w:rsidP="005429A7">
      <w:pPr>
        <w:pStyle w:val="aExamss"/>
      </w:pPr>
      <w:r w:rsidRPr="00E2599A">
        <w:t>In this example, the vehicles marked with an ‘X’ are parked in contravention of this section.</w:t>
      </w:r>
    </w:p>
    <w:p w14:paraId="689A7508" w14:textId="77777777" w:rsidR="005429A7" w:rsidRPr="00E2599A" w:rsidRDefault="005429A7" w:rsidP="00F330C2">
      <w:pPr>
        <w:pStyle w:val="AH5Sec"/>
      </w:pPr>
      <w:bookmarkStart w:id="277" w:name="_Toc165922533"/>
      <w:r w:rsidRPr="009A17D7">
        <w:rPr>
          <w:rStyle w:val="CharSectNo"/>
        </w:rPr>
        <w:t>208A</w:t>
      </w:r>
      <w:r w:rsidRPr="00E2599A">
        <w:tab/>
        <w:t>Parallel parking in road related area (except in median strip parking area)</w:t>
      </w:r>
      <w:bookmarkEnd w:id="277"/>
    </w:p>
    <w:p w14:paraId="0888B4A3" w14:textId="77777777" w:rsidR="005429A7" w:rsidRPr="00E2599A" w:rsidRDefault="005429A7" w:rsidP="00F330C2">
      <w:pPr>
        <w:pStyle w:val="Amain"/>
      </w:pPr>
      <w:r w:rsidRPr="00E2599A">
        <w:tab/>
        <w:t>(1)</w:t>
      </w:r>
      <w:r w:rsidRPr="00E2599A">
        <w:tab/>
        <w:t>A driver who parks in a road related area (except in a median strip parking area) must position the driver</w:t>
      </w:r>
      <w:r w:rsidR="009A0737" w:rsidRPr="00E2599A">
        <w:t>’s</w:t>
      </w:r>
      <w:r w:rsidRPr="00E2599A">
        <w:t xml:space="preserve"> vehicle to face—</w:t>
      </w:r>
    </w:p>
    <w:p w14:paraId="7F8686EF" w14:textId="77777777" w:rsidR="005429A7" w:rsidRPr="00E2599A" w:rsidRDefault="005429A7" w:rsidP="00F330C2">
      <w:pPr>
        <w:pStyle w:val="Apara"/>
      </w:pPr>
      <w:r w:rsidRPr="00E2599A">
        <w:tab/>
        <w:t>(a)</w:t>
      </w:r>
      <w:r w:rsidRPr="00E2599A">
        <w:tab/>
        <w:t>in the direction of travel of vehicles in the marked lane or line of traffic next to the part of the road related area where the driver parks; or</w:t>
      </w:r>
    </w:p>
    <w:p w14:paraId="66F38817" w14:textId="77777777" w:rsidR="005429A7" w:rsidRPr="00E2599A" w:rsidRDefault="005429A7" w:rsidP="00F330C2">
      <w:pPr>
        <w:pStyle w:val="Apara"/>
      </w:pPr>
      <w:r w:rsidRPr="00E2599A">
        <w:tab/>
        <w:t>(b)</w:t>
      </w:r>
      <w:r w:rsidRPr="00E2599A">
        <w:tab/>
        <w:t>if there is no traffic next to that part of the road related area—in the direction in which vehicles could lawfully travel in the road related area; or</w:t>
      </w:r>
    </w:p>
    <w:p w14:paraId="27B8D191" w14:textId="77777777" w:rsidR="005429A7" w:rsidRPr="00E2599A" w:rsidRDefault="005429A7" w:rsidP="00F330C2">
      <w:pPr>
        <w:pStyle w:val="Apara"/>
      </w:pPr>
      <w:r w:rsidRPr="00E2599A">
        <w:lastRenderedPageBreak/>
        <w:tab/>
        <w:t>(c)</w:t>
      </w:r>
      <w:r w:rsidRPr="00E2599A">
        <w:tab/>
        <w:t>if the road related area is an area that divides a road—either—</w:t>
      </w:r>
    </w:p>
    <w:p w14:paraId="784C8123"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2A031746" w14:textId="77777777" w:rsidR="005429A7" w:rsidRPr="00E2599A" w:rsidRDefault="00E2599A" w:rsidP="00E2599A">
      <w:pPr>
        <w:pStyle w:val="Asubpara"/>
        <w:keepNext/>
      </w:pPr>
      <w:r>
        <w:tab/>
      </w:r>
      <w:r w:rsidRPr="00E2599A">
        <w:t>(ii)</w:t>
      </w:r>
      <w:r w:rsidRPr="00E2599A">
        <w:tab/>
      </w:r>
      <w:r w:rsidR="005429A7" w:rsidRPr="00E2599A">
        <w:t>if there is no traffic to the left of the driver—in the direction in which vehicles could lawfully travel on that part of the road.</w:t>
      </w:r>
    </w:p>
    <w:p w14:paraId="53A0A023" w14:textId="77777777" w:rsidR="005429A7" w:rsidRPr="00E2599A" w:rsidRDefault="005429A7" w:rsidP="005429A7">
      <w:pPr>
        <w:pStyle w:val="Penalty"/>
      </w:pPr>
      <w:r w:rsidRPr="00E2599A">
        <w:t>Maximum penalty:  20 penalty units.</w:t>
      </w:r>
    </w:p>
    <w:p w14:paraId="542C3209" w14:textId="77777777" w:rsidR="005429A7" w:rsidRPr="00E2599A" w:rsidRDefault="005429A7" w:rsidP="00F330C2">
      <w:pPr>
        <w:pStyle w:val="Amain"/>
      </w:pPr>
      <w:r w:rsidRPr="00E2599A">
        <w:tab/>
        <w:t>(2)</w:t>
      </w:r>
      <w:r w:rsidRPr="00E2599A">
        <w:tab/>
        <w:t>Subsection (1) does not apply if signs or road markings indicate that angle parking is required in the road related area.</w:t>
      </w:r>
    </w:p>
    <w:p w14:paraId="3E885C82" w14:textId="77777777" w:rsidR="005429A7" w:rsidRPr="00E2599A" w:rsidRDefault="00E2599A" w:rsidP="00E2599A">
      <w:pPr>
        <w:pStyle w:val="AH5Sec"/>
      </w:pPr>
      <w:bookmarkStart w:id="278" w:name="_Toc165922534"/>
      <w:r w:rsidRPr="009A17D7">
        <w:rPr>
          <w:rStyle w:val="CharSectNo"/>
        </w:rPr>
        <w:t>209</w:t>
      </w:r>
      <w:r w:rsidRPr="00E2599A">
        <w:tab/>
      </w:r>
      <w:r w:rsidR="005429A7" w:rsidRPr="00E2599A">
        <w:t>Parallel parking in median strip parking area</w:t>
      </w:r>
      <w:bookmarkEnd w:id="278"/>
    </w:p>
    <w:p w14:paraId="1051CDE2" w14:textId="77777777" w:rsidR="005429A7" w:rsidRPr="00E2599A" w:rsidRDefault="00E2599A" w:rsidP="00E2599A">
      <w:pPr>
        <w:pStyle w:val="Amain"/>
      </w:pPr>
      <w:r>
        <w:tab/>
      </w:r>
      <w:r w:rsidRPr="00E2599A">
        <w:t>(1)</w:t>
      </w:r>
      <w:r w:rsidRPr="00E2599A">
        <w:tab/>
      </w:r>
      <w:r w:rsidR="005429A7" w:rsidRPr="00E2599A">
        <w:t>This section applies to a driver who parks in a median strip parking area if a parking control sign or road marking applies to the area, and information on or with the sign or road marking indicates that the driver</w:t>
      </w:r>
      <w:r w:rsidR="009A0737" w:rsidRPr="00E2599A">
        <w:t>’s</w:t>
      </w:r>
      <w:r w:rsidR="005429A7" w:rsidRPr="00E2599A">
        <w:t xml:space="preserve"> vehicle must be positioned parallel to the median strip.</w:t>
      </w:r>
    </w:p>
    <w:p w14:paraId="2D5404BC" w14:textId="77777777" w:rsidR="005429A7" w:rsidRPr="00E2599A" w:rsidRDefault="00E2599A" w:rsidP="00E259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w:t>
      </w:r>
    </w:p>
    <w:p w14:paraId="0B466B87" w14:textId="77777777" w:rsidR="005429A7" w:rsidRPr="00E2599A" w:rsidRDefault="00E2599A" w:rsidP="00E2599A">
      <w:pPr>
        <w:pStyle w:val="Apara"/>
      </w:pPr>
      <w:r>
        <w:tab/>
      </w:r>
      <w:r w:rsidRPr="00E2599A">
        <w:t>(a)</w:t>
      </w:r>
      <w:r w:rsidRPr="00E2599A">
        <w:tab/>
      </w:r>
      <w:r w:rsidR="005429A7" w:rsidRPr="00E2599A">
        <w:t>to face—</w:t>
      </w:r>
    </w:p>
    <w:p w14:paraId="2797DB9B"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07D0A0AE" w14:textId="77777777" w:rsidR="005429A7" w:rsidRPr="00E2599A" w:rsidRDefault="00E2599A" w:rsidP="00E2599A">
      <w:pPr>
        <w:pStyle w:val="Asubpara"/>
      </w:pPr>
      <w:r>
        <w:tab/>
      </w:r>
      <w:r w:rsidRPr="00E2599A">
        <w:t>(ii)</w:t>
      </w:r>
      <w:r w:rsidRPr="00E2599A">
        <w:tab/>
      </w:r>
      <w:r w:rsidR="005429A7" w:rsidRPr="00E2599A">
        <w:t>if there is no traffic to the left of the driver—in the direction in which vehicles could lawfully travel on that part of the road; and</w:t>
      </w:r>
    </w:p>
    <w:p w14:paraId="69B0DEBE" w14:textId="77777777" w:rsidR="005429A7" w:rsidRPr="00E2599A" w:rsidRDefault="00E2599A" w:rsidP="00E2599A">
      <w:pPr>
        <w:pStyle w:val="Apara"/>
      </w:pPr>
      <w:r>
        <w:tab/>
      </w:r>
      <w:r w:rsidRPr="00E2599A">
        <w:t>(b)</w:t>
      </w:r>
      <w:r w:rsidRPr="00E2599A">
        <w:tab/>
      </w:r>
      <w:r w:rsidR="005429A7" w:rsidRPr="00E2599A">
        <w:t>parallel, and as near as practicable, to the centre of the median strip; and</w:t>
      </w:r>
    </w:p>
    <w:p w14:paraId="415E0D51" w14:textId="77777777" w:rsidR="005429A7" w:rsidRPr="00E2599A" w:rsidRDefault="00E2599A" w:rsidP="00E2599A">
      <w:pPr>
        <w:pStyle w:val="Apara"/>
        <w:keepNext/>
      </w:pPr>
      <w:r>
        <w:tab/>
      </w:r>
      <w:r w:rsidRPr="00E2599A">
        <w:t>(c)</w:t>
      </w:r>
      <w:r w:rsidRPr="00E2599A">
        <w:tab/>
      </w:r>
      <w:r w:rsidR="005429A7" w:rsidRPr="00E2599A">
        <w:t>if the driver does not park in a parking bay—at least 1m from the closest point of any vehicle in front of it and any vehicle behind it.</w:t>
      </w:r>
    </w:p>
    <w:p w14:paraId="5031C4A6" w14:textId="77777777" w:rsidR="005429A7" w:rsidRPr="00E2599A" w:rsidRDefault="005429A7" w:rsidP="005429A7">
      <w:pPr>
        <w:pStyle w:val="Penalty"/>
        <w:keepNext/>
      </w:pPr>
      <w:r w:rsidRPr="00E2599A">
        <w:t>Maximum penalty:  20 penalty units.</w:t>
      </w:r>
    </w:p>
    <w:p w14:paraId="2052078C" w14:textId="77777777" w:rsidR="005429A7" w:rsidRPr="00E2599A" w:rsidRDefault="00E2599A" w:rsidP="00E2599A">
      <w:pPr>
        <w:pStyle w:val="Amain"/>
      </w:pPr>
      <w:r>
        <w:tab/>
      </w:r>
      <w:r w:rsidRPr="00E2599A">
        <w:t>(3)</w:t>
      </w:r>
      <w:r w:rsidRPr="00E2599A">
        <w:tab/>
      </w:r>
      <w:r w:rsidR="005429A7" w:rsidRPr="00E2599A">
        <w:t>This section does not apply to the rider of a motorbike.</w:t>
      </w:r>
    </w:p>
    <w:p w14:paraId="05F84747" w14:textId="77777777" w:rsidR="005429A7" w:rsidRPr="009A17D7" w:rsidRDefault="00E2599A" w:rsidP="009B3AC3">
      <w:pPr>
        <w:pStyle w:val="AH3Div"/>
      </w:pPr>
      <w:bookmarkStart w:id="279" w:name="_Toc165922535"/>
      <w:r w:rsidRPr="009A17D7">
        <w:rPr>
          <w:rStyle w:val="CharDivNo"/>
        </w:rPr>
        <w:lastRenderedPageBreak/>
        <w:t>Division 12.9</w:t>
      </w:r>
      <w:r w:rsidRPr="00E2599A">
        <w:tab/>
      </w:r>
      <w:r w:rsidR="005429A7" w:rsidRPr="009A17D7">
        <w:rPr>
          <w:rStyle w:val="CharDivText"/>
        </w:rPr>
        <w:t>Angle parking</w:t>
      </w:r>
      <w:bookmarkEnd w:id="279"/>
    </w:p>
    <w:p w14:paraId="20D311DD" w14:textId="77777777" w:rsidR="005429A7" w:rsidRPr="00E2599A" w:rsidRDefault="00E2599A" w:rsidP="009B3AC3">
      <w:pPr>
        <w:pStyle w:val="AH5Sec"/>
      </w:pPr>
      <w:bookmarkStart w:id="280" w:name="_Toc165922536"/>
      <w:r w:rsidRPr="009A17D7">
        <w:rPr>
          <w:rStyle w:val="CharSectNo"/>
        </w:rPr>
        <w:t>210</w:t>
      </w:r>
      <w:r w:rsidRPr="00E2599A">
        <w:tab/>
      </w:r>
      <w:r w:rsidR="005429A7" w:rsidRPr="00E2599A">
        <w:t>Angle parking</w:t>
      </w:r>
      <w:bookmarkEnd w:id="280"/>
    </w:p>
    <w:p w14:paraId="5C60FF0F" w14:textId="77777777" w:rsidR="005429A7" w:rsidRPr="00E2599A" w:rsidRDefault="00E2599A" w:rsidP="009B3AC3">
      <w:pPr>
        <w:pStyle w:val="Amain"/>
        <w:keepNext/>
      </w:pPr>
      <w:r>
        <w:tab/>
      </w:r>
      <w:r w:rsidRPr="00E2599A">
        <w:t>(1)</w:t>
      </w:r>
      <w:r w:rsidRPr="00E2599A">
        <w:tab/>
      </w:r>
      <w:r w:rsidR="005429A7" w:rsidRPr="00E2599A">
        <w:t>If a driver parks in a parking area on the side of a road, or in a median strip parking area—</w:t>
      </w:r>
    </w:p>
    <w:p w14:paraId="1025CFFF" w14:textId="77777777" w:rsidR="005429A7" w:rsidRPr="00E2599A" w:rsidRDefault="00E2599A" w:rsidP="009B3AC3">
      <w:pPr>
        <w:pStyle w:val="Apara"/>
        <w:keepNext/>
      </w:pPr>
      <w:r>
        <w:tab/>
      </w:r>
      <w:r w:rsidRPr="00E2599A">
        <w:t>(a)</w:t>
      </w:r>
      <w:r w:rsidRPr="00E2599A">
        <w:tab/>
      </w:r>
      <w:r w:rsidR="005429A7" w:rsidRPr="00E2599A">
        <w:t>to which a parking control sign with the words ‘angle parking’ or ‘angle’ applies; or</w:t>
      </w:r>
    </w:p>
    <w:p w14:paraId="15A9328B" w14:textId="77777777" w:rsidR="005429A7" w:rsidRPr="00E2599A" w:rsidRDefault="00E2599A" w:rsidP="009B3AC3">
      <w:pPr>
        <w:pStyle w:val="Apara"/>
        <w:keepNext/>
      </w:pPr>
      <w:r>
        <w:tab/>
      </w:r>
      <w:r w:rsidRPr="00E2599A">
        <w:t>(b)</w:t>
      </w:r>
      <w:r w:rsidRPr="00E2599A">
        <w:tab/>
      </w:r>
      <w:r w:rsidR="005429A7" w:rsidRPr="00E2599A">
        <w:t>to which a road marking indicating an angle applies;</w:t>
      </w:r>
    </w:p>
    <w:p w14:paraId="1704CE39" w14:textId="77777777" w:rsidR="005429A7" w:rsidRPr="00E2599A" w:rsidRDefault="005429A7" w:rsidP="00E2599A">
      <w:pPr>
        <w:pStyle w:val="Amainreturn"/>
        <w:keepNext/>
      </w:pPr>
      <w:r w:rsidRPr="00E2599A">
        <w:t>the driver must position the driver</w:t>
      </w:r>
      <w:r w:rsidR="009A0737" w:rsidRPr="00E2599A">
        <w:t>’s</w:t>
      </w:r>
      <w:r w:rsidRPr="00E2599A">
        <w:t xml:space="preserve"> vehicle in accordance with subsections (2) to (4).</w:t>
      </w:r>
    </w:p>
    <w:p w14:paraId="2E681E60" w14:textId="77777777" w:rsidR="005429A7" w:rsidRPr="00E2599A" w:rsidRDefault="005429A7" w:rsidP="005429A7">
      <w:pPr>
        <w:pStyle w:val="Penalty"/>
        <w:keepNext/>
      </w:pPr>
      <w:r w:rsidRPr="00E2599A">
        <w:t>Maximum penalty:  20 penalty units.</w:t>
      </w:r>
    </w:p>
    <w:p w14:paraId="6B620F28" w14:textId="77777777" w:rsidR="005429A7" w:rsidRPr="00E2599A" w:rsidRDefault="00E2599A" w:rsidP="00E2599A">
      <w:pPr>
        <w:pStyle w:val="Amain"/>
      </w:pPr>
      <w:r>
        <w:tab/>
      </w:r>
      <w:r w:rsidRPr="00E2599A">
        <w:t>(2)</w:t>
      </w:r>
      <w:r w:rsidRPr="00E2599A">
        <w:tab/>
      </w:r>
      <w:r w:rsidR="005429A7" w:rsidRPr="00E2599A">
        <w:t>If the parking control sign or road marking indicates that the vehicle must be positioned at a specified angle (other than 90</w:t>
      </w:r>
      <w:r w:rsidR="005429A7" w:rsidRPr="00E2599A">
        <w:sym w:font="Symbol" w:char="F0B0"/>
      </w:r>
      <w:r w:rsidR="005429A7" w:rsidRPr="00E2599A">
        <w:t>), the driver must position the vehicle—</w:t>
      </w:r>
    </w:p>
    <w:p w14:paraId="2BEC59E8"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 the specified angle; and</w:t>
      </w:r>
    </w:p>
    <w:p w14:paraId="2541F42C" w14:textId="77777777" w:rsidR="005429A7" w:rsidRPr="00E2599A" w:rsidRDefault="00E2599A" w:rsidP="00E2599A">
      <w:pPr>
        <w:pStyle w:val="Apara"/>
      </w:pPr>
      <w:r>
        <w:tab/>
      </w:r>
      <w:r w:rsidRPr="00E2599A">
        <w:t>(b)</w:t>
      </w:r>
      <w:r w:rsidRPr="00E2599A">
        <w:tab/>
      </w:r>
      <w:r w:rsidR="005429A7" w:rsidRPr="00E2599A">
        <w:t>if the vehicle is parked on the side of the road—with the rear of the vehicle nearest to the centre of the road.</w:t>
      </w:r>
    </w:p>
    <w:p w14:paraId="6E40FC1F" w14:textId="77777777" w:rsidR="005429A7" w:rsidRPr="00E2599A" w:rsidRDefault="005429A7" w:rsidP="00F330C2">
      <w:pPr>
        <w:pStyle w:val="Amain"/>
      </w:pPr>
      <w:r w:rsidRPr="00E2599A">
        <w:rPr>
          <w:rFonts w:ascii="Arial" w:hAnsi="Arial"/>
        </w:rPr>
        <w:tab/>
      </w:r>
      <w:r w:rsidRPr="00E2599A">
        <w:t>(2A)</w:t>
      </w:r>
      <w:r w:rsidRPr="00E2599A">
        <w:tab/>
        <w:t>If the parking control sign or road marking does not indicate the angle at which the vehicle must be positioned, the driver must position the vehicle—</w:t>
      </w:r>
    </w:p>
    <w:p w14:paraId="4E151DAF" w14:textId="77777777" w:rsidR="005429A7" w:rsidRPr="00E2599A" w:rsidRDefault="005429A7" w:rsidP="00F330C2">
      <w:pPr>
        <w:pStyle w:val="Apara"/>
      </w:pPr>
      <w:r w:rsidRPr="00E2599A">
        <w:tab/>
        <w:t>(a)</w:t>
      </w:r>
      <w:r w:rsidRPr="00E2599A">
        <w:tab/>
        <w:t>so that the vehicle is at an angle as near as practicable to 45</w:t>
      </w:r>
      <w:r w:rsidRPr="00E2599A">
        <w:sym w:font="Symbol" w:char="F0B0"/>
      </w:r>
      <w:r w:rsidRPr="00E2599A">
        <w:t>, as shown in example 1 or 2; and</w:t>
      </w:r>
    </w:p>
    <w:p w14:paraId="1B20961F" w14:textId="77777777" w:rsidR="005429A7" w:rsidRPr="00E2599A" w:rsidRDefault="005429A7" w:rsidP="00995CD5">
      <w:pPr>
        <w:pStyle w:val="Apara"/>
        <w:keepNext/>
      </w:pPr>
      <w:r w:rsidRPr="00E2599A">
        <w:lastRenderedPageBreak/>
        <w:tab/>
        <w:t>(b)</w:t>
      </w:r>
      <w:r w:rsidRPr="00E2599A">
        <w:tab/>
        <w:t>if the vehicle is parked on the side of the road—with the rear of the vehicle nearest to the centre of the road.</w:t>
      </w:r>
    </w:p>
    <w:p w14:paraId="4C2BEB0B" w14:textId="77777777" w:rsidR="005429A7" w:rsidRPr="00E2599A" w:rsidRDefault="005429A7" w:rsidP="005429A7">
      <w:pPr>
        <w:pStyle w:val="aExamHdgss"/>
      </w:pPr>
      <w:r w:rsidRPr="00E2599A">
        <w:t>Example 1</w:t>
      </w:r>
    </w:p>
    <w:p w14:paraId="4BE4DF49" w14:textId="77777777" w:rsidR="005429A7" w:rsidRPr="00E2599A" w:rsidRDefault="005429A7" w:rsidP="005429A7">
      <w:pPr>
        <w:pStyle w:val="aExamss"/>
        <w:keepNext/>
      </w:pPr>
      <w:r w:rsidRPr="00E2599A">
        <w:t>Parking at 45</w:t>
      </w:r>
      <w:r w:rsidRPr="00E2599A">
        <w:sym w:font="Symbol" w:char="F0B0"/>
      </w:r>
      <w:r w:rsidRPr="00E2599A">
        <w:t xml:space="preserve"> at the side of a two</w:t>
      </w:r>
      <w:r w:rsidRPr="00E2599A">
        <w:noBreakHyphen/>
        <w:t>way road</w:t>
      </w:r>
    </w:p>
    <w:p w14:paraId="2656C8A4"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1832E87" wp14:editId="409CAF9C">
            <wp:extent cx="1838325" cy="2124075"/>
            <wp:effectExtent l="19050" t="0" r="9525" b="0"/>
            <wp:docPr id="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3"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6A5BFC3D" w14:textId="77777777" w:rsidR="005429A7" w:rsidRPr="00E2599A" w:rsidRDefault="005429A7" w:rsidP="005429A7">
      <w:pPr>
        <w:pStyle w:val="aExamHdgss"/>
      </w:pPr>
      <w:r w:rsidRPr="00E2599A">
        <w:t>Example 2</w:t>
      </w:r>
    </w:p>
    <w:p w14:paraId="65E8A6FF" w14:textId="77777777" w:rsidR="005429A7" w:rsidRPr="00E2599A" w:rsidRDefault="005429A7" w:rsidP="005429A7">
      <w:pPr>
        <w:pStyle w:val="aExamss"/>
        <w:keepNext/>
      </w:pPr>
      <w:r w:rsidRPr="00E2599A">
        <w:t>Parking at 45</w:t>
      </w:r>
      <w:r w:rsidRPr="00E2599A">
        <w:sym w:font="Symbol" w:char="F0B0"/>
      </w:r>
      <w:r w:rsidRPr="00E2599A">
        <w:t xml:space="preserve"> at the right side of a one</w:t>
      </w:r>
      <w:r w:rsidRPr="00E2599A">
        <w:noBreakHyphen/>
        <w:t>way road</w:t>
      </w:r>
    </w:p>
    <w:p w14:paraId="295B61A0" w14:textId="77777777" w:rsidR="005429A7" w:rsidRPr="00E2599A" w:rsidRDefault="005429A7" w:rsidP="005429A7">
      <w:pPr>
        <w:pStyle w:val="aExamss"/>
      </w:pPr>
      <w:r w:rsidRPr="00E2599A">
        <w:rPr>
          <w:noProof/>
          <w:lang w:eastAsia="en-AU"/>
        </w:rPr>
        <w:drawing>
          <wp:inline distT="0" distB="0" distL="0" distR="0" wp14:anchorId="5609C0D9" wp14:editId="4F38221E">
            <wp:extent cx="1838325" cy="2114550"/>
            <wp:effectExtent l="19050" t="0" r="9525" b="0"/>
            <wp:docPr id="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4"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14:paraId="31BCFA90" w14:textId="77777777" w:rsidR="005429A7" w:rsidRPr="00E2599A" w:rsidRDefault="005429A7" w:rsidP="00F330C2">
      <w:pPr>
        <w:pStyle w:val="Amain"/>
      </w:pPr>
      <w:r w:rsidRPr="00E2599A">
        <w:rPr>
          <w:rFonts w:ascii="Arial" w:hAnsi="Arial"/>
        </w:rPr>
        <w:tab/>
      </w:r>
      <w:r w:rsidRPr="00E2599A">
        <w:t>(2B)</w:t>
      </w:r>
      <w:r w:rsidRPr="00E2599A">
        <w:tab/>
        <w:t>Subsections (2) and (2A) do not apply if the road marking, or information on the parking control sign, includes the words ‘rear in’ or similar words.</w:t>
      </w:r>
    </w:p>
    <w:p w14:paraId="39E52C12" w14:textId="77777777" w:rsidR="005429A7" w:rsidRPr="00E2599A" w:rsidRDefault="00E2599A" w:rsidP="00E2599A">
      <w:pPr>
        <w:pStyle w:val="Amain"/>
      </w:pPr>
      <w:r>
        <w:lastRenderedPageBreak/>
        <w:tab/>
      </w:r>
      <w:r w:rsidRPr="00E2599A">
        <w:t>(3)</w:t>
      </w:r>
      <w:r w:rsidRPr="00E2599A">
        <w:tab/>
      </w:r>
      <w:r w:rsidR="005429A7" w:rsidRPr="00E2599A">
        <w:t>If the parking control sign or road marking indicates that the vehicle must be positioned at an angle of 90</w:t>
      </w:r>
      <w:r w:rsidR="005429A7" w:rsidRPr="00E2599A">
        <w:sym w:font="Symbol" w:char="F0B0"/>
      </w:r>
      <w:r w:rsidR="005429A7" w:rsidRPr="00E2599A">
        <w:t>, the driver—</w:t>
      </w:r>
    </w:p>
    <w:p w14:paraId="27D88C80" w14:textId="77777777" w:rsidR="005429A7" w:rsidRPr="00E2599A" w:rsidRDefault="00E2599A" w:rsidP="00E2599A">
      <w:pPr>
        <w:pStyle w:val="Apara"/>
      </w:pPr>
      <w:r>
        <w:tab/>
      </w:r>
      <w:r w:rsidRPr="00E2599A">
        <w:t>(a)</w:t>
      </w:r>
      <w:r w:rsidRPr="00E2599A">
        <w:tab/>
      </w:r>
      <w:r w:rsidR="005429A7" w:rsidRPr="00E2599A">
        <w:t>must position the driver</w:t>
      </w:r>
      <w:r w:rsidR="009A0737" w:rsidRPr="00E2599A">
        <w:t>’s</w:t>
      </w:r>
      <w:r w:rsidR="005429A7" w:rsidRPr="00E2599A">
        <w:t xml:space="preserve"> vehicle so the vehicle is at an angle as near as practicable to 90</w:t>
      </w:r>
      <w:r w:rsidR="005429A7" w:rsidRPr="00E2599A">
        <w:sym w:font="Symbol" w:char="F0B0"/>
      </w:r>
      <w:r w:rsidR="005429A7" w:rsidRPr="00E2599A">
        <w:t>, as shown in example 3 or 4; and</w:t>
      </w:r>
    </w:p>
    <w:p w14:paraId="3992DBCC" w14:textId="77777777" w:rsidR="005429A7" w:rsidRPr="00E2599A" w:rsidRDefault="00E2599A" w:rsidP="00E2599A">
      <w:pPr>
        <w:pStyle w:val="Apara"/>
      </w:pPr>
      <w:r>
        <w:tab/>
      </w:r>
      <w:r w:rsidRPr="00E2599A">
        <w:t>(b)</w:t>
      </w:r>
      <w:r w:rsidRPr="00E2599A">
        <w:tab/>
      </w:r>
      <w:r w:rsidR="005429A7" w:rsidRPr="00E2599A">
        <w:t>if the vehicle is parked on the side of the road—</w:t>
      </w:r>
    </w:p>
    <w:p w14:paraId="5206FE05" w14:textId="77777777" w:rsidR="005429A7" w:rsidRPr="00E2599A" w:rsidRDefault="00E2599A" w:rsidP="00E2599A">
      <w:pPr>
        <w:pStyle w:val="Asubpara"/>
      </w:pPr>
      <w:r>
        <w:tab/>
      </w:r>
      <w:r w:rsidRPr="00E2599A">
        <w:t>(i)</w:t>
      </w:r>
      <w:r w:rsidRPr="00E2599A">
        <w:tab/>
      </w:r>
      <w:r w:rsidR="005429A7" w:rsidRPr="00E2599A">
        <w:t>if the road marking, or information on the parking control sign, includes the words ‘rear in’ or ‘front in’, or similar words—must position the vehicle so that the front of the vehicle is nearest the centre of the road, or the rear of the vehicle is nearest the centre of the road, in accordance with the road marking or sign; or</w:t>
      </w:r>
    </w:p>
    <w:p w14:paraId="714BE8A5" w14:textId="77777777" w:rsidR="005429A7" w:rsidRPr="00E2599A" w:rsidRDefault="00E2599A" w:rsidP="00E2599A">
      <w:pPr>
        <w:pStyle w:val="Asubpara"/>
      </w:pPr>
      <w:r>
        <w:tab/>
      </w:r>
      <w:r w:rsidRPr="00E2599A">
        <w:t>(ii)</w:t>
      </w:r>
      <w:r w:rsidRPr="00E2599A">
        <w:tab/>
      </w:r>
      <w:r w:rsidR="005429A7" w:rsidRPr="00E2599A">
        <w:t>otherwise—may position the vehicle either way around.</w:t>
      </w:r>
    </w:p>
    <w:p w14:paraId="0828F230" w14:textId="77777777" w:rsidR="005429A7" w:rsidRPr="00E2599A" w:rsidRDefault="005429A7" w:rsidP="005429A7">
      <w:pPr>
        <w:pStyle w:val="aExamHdgss"/>
      </w:pPr>
      <w:r w:rsidRPr="00E2599A">
        <w:t>Example 3</w:t>
      </w:r>
    </w:p>
    <w:p w14:paraId="25DFD2D0" w14:textId="77777777" w:rsidR="005429A7" w:rsidRPr="00E2599A" w:rsidRDefault="005429A7" w:rsidP="005429A7">
      <w:pPr>
        <w:pStyle w:val="aExamss"/>
        <w:keepNext/>
      </w:pPr>
      <w:r w:rsidRPr="00E2599A">
        <w:t>Parking at 90</w:t>
      </w:r>
      <w:r w:rsidRPr="00E2599A">
        <w:sym w:font="Symbol" w:char="F0B0"/>
      </w:r>
      <w:r w:rsidRPr="00E2599A">
        <w:t xml:space="preserve"> at the side of a two</w:t>
      </w:r>
      <w:r w:rsidRPr="00E2599A">
        <w:noBreakHyphen/>
        <w:t>way road</w:t>
      </w:r>
    </w:p>
    <w:p w14:paraId="16A731F5" w14:textId="77777777" w:rsidR="005429A7" w:rsidRPr="00E2599A" w:rsidRDefault="008552AF" w:rsidP="005429A7">
      <w:pPr>
        <w:pStyle w:val="aExamss"/>
      </w:pPr>
      <w:r>
        <w:rPr>
          <w:rFonts w:ascii="Arial" w:hAnsi="Arial" w:cs="Arial"/>
          <w:noProof/>
          <w:sz w:val="18"/>
          <w:lang w:eastAsia="en-AU"/>
        </w:rPr>
        <w:drawing>
          <wp:inline distT="0" distB="0" distL="0" distR="0" wp14:anchorId="3781B835" wp14:editId="0684A4E5">
            <wp:extent cx="1419225" cy="164782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273446EB" w14:textId="77777777" w:rsidR="005429A7" w:rsidRPr="00E2599A" w:rsidRDefault="005429A7" w:rsidP="005429A7">
      <w:pPr>
        <w:pStyle w:val="aExamHdgss"/>
      </w:pPr>
      <w:r w:rsidRPr="00E2599A">
        <w:lastRenderedPageBreak/>
        <w:t>Example 4</w:t>
      </w:r>
    </w:p>
    <w:p w14:paraId="1B9160B8" w14:textId="77777777" w:rsidR="005429A7" w:rsidRPr="00E2599A" w:rsidRDefault="005429A7" w:rsidP="005429A7">
      <w:pPr>
        <w:pStyle w:val="aExamss"/>
        <w:keepNext/>
      </w:pPr>
      <w:r w:rsidRPr="00E2599A">
        <w:t>Parking at 90</w:t>
      </w:r>
      <w:r w:rsidRPr="00E2599A">
        <w:sym w:font="Symbol" w:char="F0B0"/>
      </w:r>
      <w:r w:rsidRPr="00E2599A">
        <w:t xml:space="preserve"> at the right side of a one</w:t>
      </w:r>
      <w:r w:rsidRPr="00E2599A">
        <w:noBreakHyphen/>
        <w:t>way road</w:t>
      </w:r>
    </w:p>
    <w:p w14:paraId="333820ED" w14:textId="77777777" w:rsidR="005429A7" w:rsidRPr="00E2599A" w:rsidRDefault="008552AF" w:rsidP="005429A7">
      <w:pPr>
        <w:pStyle w:val="aExamss"/>
      </w:pPr>
      <w:r>
        <w:rPr>
          <w:rFonts w:ascii="Arial" w:hAnsi="Arial" w:cs="Arial"/>
          <w:noProof/>
          <w:sz w:val="18"/>
          <w:lang w:eastAsia="en-AU"/>
        </w:rPr>
        <w:drawing>
          <wp:inline distT="0" distB="0" distL="0" distR="0" wp14:anchorId="29B69E4A" wp14:editId="5DE34018">
            <wp:extent cx="1419225" cy="1647825"/>
            <wp:effectExtent l="19050" t="1905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0B53F2C7" w14:textId="77777777" w:rsidR="005429A7" w:rsidRPr="00E2599A" w:rsidRDefault="00E2599A" w:rsidP="00E2599A">
      <w:pPr>
        <w:pStyle w:val="Amain"/>
      </w:pPr>
      <w:r>
        <w:tab/>
      </w:r>
      <w:r w:rsidRPr="00E2599A">
        <w:t>(4)</w:t>
      </w:r>
      <w:r w:rsidRPr="00E2599A">
        <w:tab/>
      </w:r>
      <w:r w:rsidR="005429A7" w:rsidRPr="00E2599A">
        <w:t>If the road marking, or information on the parking control sign, includes the words ‘rear in’, or similar words, the driver must position the driver</w:t>
      </w:r>
      <w:r w:rsidR="009A0737" w:rsidRPr="00E2599A">
        <w:t>’s</w:t>
      </w:r>
      <w:r w:rsidR="005429A7" w:rsidRPr="00E2599A">
        <w:t xml:space="preserve"> </w:t>
      </w:r>
      <w:r w:rsidR="00E36D8C" w:rsidRPr="00E2599A">
        <w:t>vehicle—</w:t>
      </w:r>
    </w:p>
    <w:p w14:paraId="2E956521"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w:t>
      </w:r>
    </w:p>
    <w:p w14:paraId="34557C9B" w14:textId="77777777" w:rsidR="005429A7" w:rsidRPr="00E2599A" w:rsidRDefault="00E2599A" w:rsidP="00E2599A">
      <w:pPr>
        <w:pStyle w:val="Asubpara"/>
      </w:pPr>
      <w:r>
        <w:tab/>
      </w:r>
      <w:r w:rsidRPr="00E2599A">
        <w:t>(i)</w:t>
      </w:r>
      <w:r w:rsidRPr="00E2599A">
        <w:tab/>
      </w:r>
      <w:r w:rsidR="005429A7" w:rsidRPr="00E2599A">
        <w:t>the angle indicated by the road marking or parking control sign; or</w:t>
      </w:r>
    </w:p>
    <w:p w14:paraId="4E9A0313" w14:textId="77777777" w:rsidR="005429A7" w:rsidRPr="00E2599A" w:rsidRDefault="00E2599A" w:rsidP="00E2599A">
      <w:pPr>
        <w:pStyle w:val="Asubpara"/>
      </w:pPr>
      <w:r>
        <w:tab/>
      </w:r>
      <w:r w:rsidRPr="00E2599A">
        <w:t>(ii)</w:t>
      </w:r>
      <w:r w:rsidRPr="00E2599A">
        <w:tab/>
      </w:r>
      <w:r w:rsidR="005429A7" w:rsidRPr="00E2599A">
        <w:t>if the road marking or parking control sign does not indicate an angle—45</w:t>
      </w:r>
      <w:r w:rsidR="005429A7" w:rsidRPr="00E2599A">
        <w:sym w:font="Symbol" w:char="F0B0"/>
      </w:r>
      <w:r w:rsidR="005429A7" w:rsidRPr="00E2599A">
        <w:t>; and</w:t>
      </w:r>
    </w:p>
    <w:p w14:paraId="0574D5A9" w14:textId="77777777" w:rsidR="005429A7" w:rsidRPr="00E2599A" w:rsidRDefault="00E2599A" w:rsidP="00E2599A">
      <w:pPr>
        <w:pStyle w:val="Apara"/>
      </w:pPr>
      <w:r>
        <w:tab/>
      </w:r>
      <w:r w:rsidRPr="00E2599A">
        <w:t>(b)</w:t>
      </w:r>
      <w:r w:rsidRPr="00E2599A">
        <w:tab/>
      </w:r>
      <w:r w:rsidR="005429A7" w:rsidRPr="00E2599A">
        <w:t>if the vehicle is parked on the side of the road—with the front of the vehicle nearest to the centre of the road.</w:t>
      </w:r>
    </w:p>
    <w:p w14:paraId="6E355B21" w14:textId="77777777" w:rsidR="005429A7" w:rsidRPr="00E2599A" w:rsidRDefault="005429A7" w:rsidP="005429A7">
      <w:pPr>
        <w:pStyle w:val="aExamHdgss"/>
      </w:pPr>
      <w:r w:rsidRPr="00E2599A">
        <w:lastRenderedPageBreak/>
        <w:t>Example 5</w:t>
      </w:r>
    </w:p>
    <w:p w14:paraId="0FF5FDAC" w14:textId="77777777" w:rsidR="005429A7" w:rsidRPr="00E2599A" w:rsidRDefault="005429A7" w:rsidP="005429A7">
      <w:pPr>
        <w:pStyle w:val="aExamss"/>
        <w:keepNext/>
      </w:pPr>
      <w:r w:rsidRPr="00E2599A">
        <w:t>Parking ‘rear in’ at 30</w:t>
      </w:r>
      <w:r w:rsidRPr="00E2599A">
        <w:sym w:font="Symbol" w:char="F0B0"/>
      </w:r>
      <w:r w:rsidRPr="00E2599A">
        <w:t xml:space="preserve"> at the side of a road</w:t>
      </w:r>
    </w:p>
    <w:p w14:paraId="6B116C8C" w14:textId="77777777" w:rsidR="005429A7" w:rsidRPr="00E2599A" w:rsidRDefault="005429A7" w:rsidP="005429A7">
      <w:pPr>
        <w:pStyle w:val="aExamss"/>
      </w:pPr>
      <w:r w:rsidRPr="00E2599A">
        <w:rPr>
          <w:noProof/>
          <w:lang w:eastAsia="en-AU"/>
        </w:rPr>
        <w:drawing>
          <wp:inline distT="0" distB="0" distL="0" distR="0" wp14:anchorId="721EAFEF" wp14:editId="1E504E26">
            <wp:extent cx="1743075" cy="2019300"/>
            <wp:effectExtent l="19050" t="0" r="9525" b="0"/>
            <wp:docPr id="7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87" cstate="print"/>
                    <a:srcRect/>
                    <a:stretch>
                      <a:fillRect/>
                    </a:stretch>
                  </pic:blipFill>
                  <pic:spPr bwMode="auto">
                    <a:xfrm>
                      <a:off x="0" y="0"/>
                      <a:ext cx="1743075" cy="2019300"/>
                    </a:xfrm>
                    <a:prstGeom prst="rect">
                      <a:avLst/>
                    </a:prstGeom>
                    <a:noFill/>
                    <a:ln w="9525">
                      <a:noFill/>
                      <a:miter lim="800000"/>
                      <a:headEnd/>
                      <a:tailEnd/>
                    </a:ln>
                  </pic:spPr>
                </pic:pic>
              </a:graphicData>
            </a:graphic>
          </wp:inline>
        </w:drawing>
      </w:r>
    </w:p>
    <w:p w14:paraId="167E387D" w14:textId="77777777" w:rsidR="005429A7" w:rsidRPr="00E2599A" w:rsidRDefault="005429A7" w:rsidP="005429A7">
      <w:pPr>
        <w:pStyle w:val="aExamHdgss"/>
      </w:pPr>
      <w:r w:rsidRPr="00E2599A">
        <w:t>Example 6</w:t>
      </w:r>
    </w:p>
    <w:p w14:paraId="0349D02E" w14:textId="77777777" w:rsidR="005429A7" w:rsidRPr="00E2599A" w:rsidRDefault="005429A7" w:rsidP="005429A7">
      <w:pPr>
        <w:pStyle w:val="aExamss"/>
        <w:keepNext/>
      </w:pPr>
      <w:r w:rsidRPr="00E2599A">
        <w:t>Parking ‘rear in’ at 30</w:t>
      </w:r>
      <w:r w:rsidRPr="00E2599A">
        <w:sym w:font="Symbol" w:char="F0B0"/>
      </w:r>
      <w:r w:rsidRPr="00E2599A">
        <w:t xml:space="preserve"> in a median strip parking area</w:t>
      </w:r>
    </w:p>
    <w:p w14:paraId="41C4341A" w14:textId="77777777" w:rsidR="005429A7" w:rsidRPr="00E2599A" w:rsidRDefault="005429A7" w:rsidP="005429A7">
      <w:pPr>
        <w:pStyle w:val="aExamss"/>
      </w:pPr>
      <w:r w:rsidRPr="00E2599A">
        <w:rPr>
          <w:noProof/>
          <w:lang w:eastAsia="en-AU"/>
        </w:rPr>
        <w:drawing>
          <wp:inline distT="0" distB="0" distL="0" distR="0" wp14:anchorId="09D2D80E" wp14:editId="78B7592A">
            <wp:extent cx="1752600" cy="2028825"/>
            <wp:effectExtent l="19050" t="0" r="0" b="0"/>
            <wp:docPr id="8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88"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14:paraId="1F0F968D" w14:textId="77777777" w:rsidR="005429A7" w:rsidRPr="00E2599A" w:rsidRDefault="005429A7" w:rsidP="005429A7">
      <w:pPr>
        <w:pStyle w:val="aExamHdgss"/>
      </w:pPr>
      <w:r w:rsidRPr="00E2599A">
        <w:lastRenderedPageBreak/>
        <w:t>Example 7</w:t>
      </w:r>
    </w:p>
    <w:p w14:paraId="340F662E" w14:textId="77777777" w:rsidR="005429A7" w:rsidRPr="00E2599A" w:rsidRDefault="005429A7" w:rsidP="005429A7">
      <w:pPr>
        <w:pStyle w:val="aExamss"/>
        <w:keepNext/>
      </w:pPr>
      <w:r w:rsidRPr="00E2599A">
        <w:t>Parking ‘rear in’ at 45</w:t>
      </w:r>
      <w:r w:rsidRPr="00E2599A">
        <w:sym w:font="Symbol" w:char="F0B0"/>
      </w:r>
      <w:r w:rsidRPr="00E2599A">
        <w:t xml:space="preserve"> at the side of a road</w:t>
      </w:r>
    </w:p>
    <w:p w14:paraId="4DCFCD13" w14:textId="77777777" w:rsidR="005429A7" w:rsidRPr="00E2599A" w:rsidRDefault="005429A7" w:rsidP="005429A7">
      <w:pPr>
        <w:pStyle w:val="aExamss"/>
      </w:pPr>
      <w:r w:rsidRPr="00E2599A">
        <w:rPr>
          <w:noProof/>
          <w:lang w:eastAsia="en-AU"/>
        </w:rPr>
        <w:drawing>
          <wp:inline distT="0" distB="0" distL="0" distR="0" wp14:anchorId="2CE4966C" wp14:editId="586B71F1">
            <wp:extent cx="1838325" cy="2124075"/>
            <wp:effectExtent l="19050" t="0" r="9525" b="0"/>
            <wp:docPr id="8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9"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37FB2DFD" w14:textId="77777777" w:rsidR="005429A7" w:rsidRPr="00E2599A" w:rsidRDefault="005429A7" w:rsidP="005429A7">
      <w:pPr>
        <w:pStyle w:val="aExamHdgss"/>
      </w:pPr>
      <w:r w:rsidRPr="00E2599A">
        <w:t>Example 8</w:t>
      </w:r>
    </w:p>
    <w:p w14:paraId="3A2025D1" w14:textId="77777777" w:rsidR="005429A7" w:rsidRPr="00E2599A" w:rsidRDefault="005429A7" w:rsidP="005429A7">
      <w:pPr>
        <w:pStyle w:val="aExamss"/>
        <w:keepNext/>
      </w:pPr>
      <w:r w:rsidRPr="00E2599A">
        <w:t>Parking ‘rear in’ at 45</w:t>
      </w:r>
      <w:r w:rsidRPr="00E2599A">
        <w:sym w:font="Symbol" w:char="F0B0"/>
      </w:r>
      <w:r w:rsidRPr="00E2599A">
        <w:t xml:space="preserve"> in a median strip parking area</w:t>
      </w:r>
    </w:p>
    <w:p w14:paraId="7E5793C5" w14:textId="77777777" w:rsidR="005429A7" w:rsidRPr="00E2599A" w:rsidRDefault="005429A7" w:rsidP="005429A7">
      <w:pPr>
        <w:pStyle w:val="aExamss"/>
      </w:pPr>
      <w:r w:rsidRPr="00E2599A">
        <w:rPr>
          <w:noProof/>
          <w:lang w:eastAsia="en-AU"/>
        </w:rPr>
        <w:drawing>
          <wp:inline distT="0" distB="0" distL="0" distR="0" wp14:anchorId="2CFF1A0C" wp14:editId="5196FCA0">
            <wp:extent cx="1752600" cy="2124075"/>
            <wp:effectExtent l="19050" t="0" r="0" b="0"/>
            <wp:docPr id="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0" cstate="print"/>
                    <a:srcRect/>
                    <a:stretch>
                      <a:fillRect/>
                    </a:stretch>
                  </pic:blipFill>
                  <pic:spPr bwMode="auto">
                    <a:xfrm>
                      <a:off x="0" y="0"/>
                      <a:ext cx="1752600" cy="2124075"/>
                    </a:xfrm>
                    <a:prstGeom prst="rect">
                      <a:avLst/>
                    </a:prstGeom>
                    <a:noFill/>
                    <a:ln w="9525">
                      <a:noFill/>
                      <a:miter lim="800000"/>
                      <a:headEnd/>
                      <a:tailEnd/>
                    </a:ln>
                  </pic:spPr>
                </pic:pic>
              </a:graphicData>
            </a:graphic>
          </wp:inline>
        </w:drawing>
      </w:r>
    </w:p>
    <w:p w14:paraId="00CCEC66" w14:textId="77777777" w:rsidR="005429A7" w:rsidRPr="00E2599A" w:rsidRDefault="005429A7" w:rsidP="005429A7">
      <w:pPr>
        <w:pStyle w:val="aExamHdgss"/>
      </w:pPr>
      <w:r w:rsidRPr="00E2599A">
        <w:lastRenderedPageBreak/>
        <w:t>Example 9</w:t>
      </w:r>
    </w:p>
    <w:p w14:paraId="5095B409" w14:textId="77777777" w:rsidR="005429A7" w:rsidRPr="00E2599A" w:rsidRDefault="005429A7" w:rsidP="005429A7">
      <w:pPr>
        <w:pStyle w:val="aExamss"/>
        <w:keepNext/>
      </w:pPr>
      <w:r w:rsidRPr="00E2599A">
        <w:t>Parking ‘rear in’ at 60</w:t>
      </w:r>
      <w:r w:rsidRPr="00E2599A">
        <w:sym w:font="Symbol" w:char="F0B0"/>
      </w:r>
      <w:r w:rsidRPr="00E2599A">
        <w:t xml:space="preserve"> at the side of a road</w:t>
      </w:r>
    </w:p>
    <w:p w14:paraId="1A2892D7" w14:textId="77777777" w:rsidR="005429A7" w:rsidRPr="00E2599A" w:rsidRDefault="005429A7" w:rsidP="005429A7">
      <w:pPr>
        <w:pStyle w:val="aExamss"/>
      </w:pPr>
      <w:r w:rsidRPr="00E2599A">
        <w:rPr>
          <w:noProof/>
          <w:lang w:eastAsia="en-AU"/>
        </w:rPr>
        <w:drawing>
          <wp:inline distT="0" distB="0" distL="0" distR="0" wp14:anchorId="28665DCB" wp14:editId="7A28FC26">
            <wp:extent cx="1743075" cy="2000250"/>
            <wp:effectExtent l="19050" t="0" r="9525" b="0"/>
            <wp:docPr id="8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91"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14:paraId="219611AE" w14:textId="77777777" w:rsidR="005429A7" w:rsidRPr="00E2599A" w:rsidRDefault="005429A7" w:rsidP="005429A7">
      <w:pPr>
        <w:pStyle w:val="aExamHdgss"/>
      </w:pPr>
      <w:r w:rsidRPr="00E2599A">
        <w:t>Example 10</w:t>
      </w:r>
    </w:p>
    <w:p w14:paraId="1531164E" w14:textId="77777777" w:rsidR="005429A7" w:rsidRPr="00E2599A" w:rsidRDefault="005429A7" w:rsidP="005429A7">
      <w:pPr>
        <w:pStyle w:val="aExamss"/>
        <w:keepNext/>
      </w:pPr>
      <w:r w:rsidRPr="00E2599A">
        <w:t>Parking ‘rear in’ at 60</w:t>
      </w:r>
      <w:r w:rsidRPr="00E2599A">
        <w:sym w:font="Symbol" w:char="F0B0"/>
      </w:r>
      <w:r w:rsidRPr="00E2599A">
        <w:t xml:space="preserve"> in a median strip parking area</w:t>
      </w:r>
    </w:p>
    <w:p w14:paraId="17317CDD" w14:textId="77777777" w:rsidR="005429A7" w:rsidRPr="00E2599A" w:rsidRDefault="005429A7" w:rsidP="005429A7">
      <w:pPr>
        <w:pStyle w:val="aExamss"/>
      </w:pPr>
      <w:r w:rsidRPr="00E2599A">
        <w:rPr>
          <w:noProof/>
          <w:lang w:eastAsia="en-AU"/>
        </w:rPr>
        <w:drawing>
          <wp:inline distT="0" distB="0" distL="0" distR="0" wp14:anchorId="115E41FB" wp14:editId="6815FD8B">
            <wp:extent cx="1714500" cy="1981200"/>
            <wp:effectExtent l="19050" t="0" r="0" b="0"/>
            <wp:docPr id="8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92" cstate="print"/>
                    <a:srcRect/>
                    <a:stretch>
                      <a:fillRect/>
                    </a:stretch>
                  </pic:blipFill>
                  <pic:spPr bwMode="auto">
                    <a:xfrm>
                      <a:off x="0" y="0"/>
                      <a:ext cx="1714500" cy="1981200"/>
                    </a:xfrm>
                    <a:prstGeom prst="rect">
                      <a:avLst/>
                    </a:prstGeom>
                    <a:noFill/>
                    <a:ln w="9525">
                      <a:noFill/>
                      <a:miter lim="800000"/>
                      <a:headEnd/>
                      <a:tailEnd/>
                    </a:ln>
                  </pic:spPr>
                </pic:pic>
              </a:graphicData>
            </a:graphic>
          </wp:inline>
        </w:drawing>
      </w:r>
    </w:p>
    <w:p w14:paraId="608FEB8C" w14:textId="77777777" w:rsidR="003D2000" w:rsidRPr="00E2599A" w:rsidRDefault="003D2000" w:rsidP="00F330C2">
      <w:pPr>
        <w:pStyle w:val="Amain"/>
      </w:pPr>
      <w:r w:rsidRPr="00E2599A">
        <w:tab/>
        <w:t>(4A)</w:t>
      </w:r>
      <w:r w:rsidRPr="00E2599A">
        <w:tab/>
        <w:t>Subsection (4) does not apply if the parking control sign or road marking indicates that the vehicle must be positioned at an angle of 90</w:t>
      </w:r>
      <w:r w:rsidRPr="00E2599A">
        <w:sym w:font="Symbol" w:char="F0B0"/>
      </w:r>
      <w:r w:rsidRPr="00E2599A">
        <w:t>.</w:t>
      </w:r>
    </w:p>
    <w:p w14:paraId="0C4C3BB8" w14:textId="77777777" w:rsidR="005429A7" w:rsidRPr="00E2599A" w:rsidRDefault="00E2599A" w:rsidP="00E2599A">
      <w:pPr>
        <w:pStyle w:val="Amain"/>
      </w:pPr>
      <w:r>
        <w:tab/>
      </w:r>
      <w:r w:rsidRPr="00E2599A">
        <w:t>(5)</w:t>
      </w:r>
      <w:r w:rsidRPr="00E2599A">
        <w:tab/>
      </w:r>
      <w:r w:rsidR="005429A7" w:rsidRPr="00E2599A">
        <w:t>This section does not apply to the rider of a motorbike.</w:t>
      </w:r>
    </w:p>
    <w:p w14:paraId="639BBDDC" w14:textId="77777777" w:rsidR="005429A7" w:rsidRPr="009A17D7" w:rsidRDefault="00E2599A" w:rsidP="00E2599A">
      <w:pPr>
        <w:pStyle w:val="AH3Div"/>
      </w:pPr>
      <w:bookmarkStart w:id="281" w:name="_Toc165922537"/>
      <w:r w:rsidRPr="009A17D7">
        <w:rPr>
          <w:rStyle w:val="CharDivNo"/>
        </w:rPr>
        <w:lastRenderedPageBreak/>
        <w:t>Division 12.10</w:t>
      </w:r>
      <w:r w:rsidRPr="00E2599A">
        <w:tab/>
      </w:r>
      <w:r w:rsidR="005429A7" w:rsidRPr="009A17D7">
        <w:rPr>
          <w:rStyle w:val="CharDivText"/>
        </w:rPr>
        <w:t>Other parking related sections</w:t>
      </w:r>
      <w:bookmarkEnd w:id="281"/>
    </w:p>
    <w:p w14:paraId="68CF8DB7" w14:textId="77777777" w:rsidR="005429A7" w:rsidRPr="00E2599A" w:rsidRDefault="00E2599A" w:rsidP="00E2599A">
      <w:pPr>
        <w:pStyle w:val="AH5Sec"/>
      </w:pPr>
      <w:bookmarkStart w:id="282" w:name="_Toc165922538"/>
      <w:r w:rsidRPr="009A17D7">
        <w:rPr>
          <w:rStyle w:val="CharSectNo"/>
        </w:rPr>
        <w:t>211</w:t>
      </w:r>
      <w:r w:rsidRPr="00E2599A">
        <w:tab/>
      </w:r>
      <w:r w:rsidR="005429A7" w:rsidRPr="00E2599A">
        <w:t>Parking in parking bay</w:t>
      </w:r>
      <w:bookmarkEnd w:id="282"/>
    </w:p>
    <w:p w14:paraId="7D7C9BCA" w14:textId="77777777" w:rsidR="005429A7" w:rsidRPr="00E2599A" w:rsidRDefault="00E2599A" w:rsidP="00E2599A">
      <w:pPr>
        <w:pStyle w:val="Amain"/>
      </w:pPr>
      <w:r>
        <w:tab/>
      </w:r>
      <w:r w:rsidRPr="00E2599A">
        <w:t>(1)</w:t>
      </w:r>
      <w:r w:rsidRPr="00E2599A">
        <w:tab/>
      </w:r>
      <w:r w:rsidR="005429A7" w:rsidRPr="00E2599A">
        <w:t>This section applies to a driver who parks on a length of road, or in an area, that has parking bays (whether or not a park in bays only sign applies to the length of road or area).</w:t>
      </w:r>
    </w:p>
    <w:p w14:paraId="30718D52" w14:textId="77777777" w:rsidR="005429A7" w:rsidRPr="00E2599A" w:rsidRDefault="00E2599A" w:rsidP="00E2599A">
      <w:pPr>
        <w:pStyle w:val="Amain"/>
        <w:keepNext/>
      </w:pPr>
      <w:r>
        <w:tab/>
      </w:r>
      <w:r w:rsidRPr="00E2599A">
        <w:t>(2)</w:t>
      </w:r>
      <w:r w:rsidRPr="00E2599A">
        <w:tab/>
      </w:r>
      <w:r w:rsidR="005429A7" w:rsidRPr="00E2599A">
        <w:t>The driver must position the driver</w:t>
      </w:r>
      <w:r w:rsidR="009A0737" w:rsidRPr="00E2599A">
        <w:t>’s</w:t>
      </w:r>
      <w:r w:rsidR="005429A7" w:rsidRPr="00E2599A">
        <w:t xml:space="preserve"> vehicle completely within a single parking bay, unless the vehicle is too wide or long to fit completely within the bay.</w:t>
      </w:r>
    </w:p>
    <w:p w14:paraId="0F473CDD" w14:textId="77777777" w:rsidR="005429A7" w:rsidRPr="00E2599A" w:rsidRDefault="005429A7" w:rsidP="005429A7">
      <w:pPr>
        <w:pStyle w:val="Penalty"/>
      </w:pPr>
      <w:r w:rsidRPr="00E2599A">
        <w:t>Maximum penalty:  20 penalty units.</w:t>
      </w:r>
    </w:p>
    <w:p w14:paraId="3AF694FF" w14:textId="77777777" w:rsidR="005429A7" w:rsidRPr="00E2599A" w:rsidRDefault="00E2599A" w:rsidP="00E2599A">
      <w:pPr>
        <w:pStyle w:val="Amain"/>
        <w:keepNext/>
      </w:pPr>
      <w:r>
        <w:tab/>
      </w:r>
      <w:r w:rsidRPr="00E2599A">
        <w:t>(3)</w:t>
      </w:r>
      <w:r w:rsidRPr="00E2599A">
        <w:tab/>
      </w:r>
      <w:r w:rsidR="005429A7" w:rsidRPr="00E2599A">
        <w:t>If the vehicle is too wide or long to fit completely within a single parking bay, the driver must park the driver</w:t>
      </w:r>
      <w:r w:rsidR="009A0737" w:rsidRPr="00E2599A">
        <w:t>’s</w:t>
      </w:r>
      <w:r w:rsidR="005429A7" w:rsidRPr="00E2599A">
        <w:t xml:space="preserve"> vehicle within the minimum number of parking bays needed to park the vehicle.</w:t>
      </w:r>
    </w:p>
    <w:p w14:paraId="20BEC2A5" w14:textId="77777777" w:rsidR="005429A7" w:rsidRPr="00E2599A" w:rsidRDefault="005429A7" w:rsidP="005429A7">
      <w:pPr>
        <w:pStyle w:val="Penalty"/>
      </w:pPr>
      <w:r w:rsidRPr="00E2599A">
        <w:t>Maximum penalty:  20 penalty units.</w:t>
      </w:r>
    </w:p>
    <w:p w14:paraId="513DFCC5" w14:textId="77777777" w:rsidR="005429A7" w:rsidRPr="00E2599A" w:rsidRDefault="00E2599A" w:rsidP="00E2599A">
      <w:pPr>
        <w:pStyle w:val="AH5Sec"/>
      </w:pPr>
      <w:bookmarkStart w:id="283" w:name="_Toc165922539"/>
      <w:r w:rsidRPr="009A17D7">
        <w:rPr>
          <w:rStyle w:val="CharSectNo"/>
        </w:rPr>
        <w:t>212</w:t>
      </w:r>
      <w:r w:rsidRPr="00E2599A">
        <w:tab/>
      </w:r>
      <w:r w:rsidR="005429A7" w:rsidRPr="00E2599A">
        <w:t>Entering and leaving median strip parking area</w:t>
      </w:r>
      <w:bookmarkEnd w:id="283"/>
    </w:p>
    <w:p w14:paraId="521700AF" w14:textId="77777777" w:rsidR="005429A7" w:rsidRPr="00E2599A" w:rsidRDefault="00E2599A" w:rsidP="00E2599A">
      <w:pPr>
        <w:pStyle w:val="Amain"/>
        <w:keepNext/>
      </w:pPr>
      <w:r>
        <w:tab/>
      </w:r>
      <w:r w:rsidRPr="00E2599A">
        <w:t>(1)</w:t>
      </w:r>
      <w:r w:rsidRPr="00E2599A">
        <w:tab/>
      </w:r>
      <w:r w:rsidR="005429A7" w:rsidRPr="00E2599A">
        <w:t>If information on or with a traffic control device indicates that a driver must enter or leave a median strip parking area in a particular direction, the driver must enter or leave the area in that direction.</w:t>
      </w:r>
    </w:p>
    <w:p w14:paraId="578221B9" w14:textId="77777777" w:rsidR="005429A7" w:rsidRPr="00E2599A" w:rsidRDefault="005429A7" w:rsidP="00995CD5">
      <w:pPr>
        <w:pStyle w:val="Penalty"/>
      </w:pPr>
      <w:r w:rsidRPr="00E2599A">
        <w:t>Maximum penalty:  20 penalty units.</w:t>
      </w:r>
    </w:p>
    <w:p w14:paraId="3654A27B" w14:textId="77777777" w:rsidR="005429A7" w:rsidRPr="00E2599A" w:rsidRDefault="00E2599A" w:rsidP="00E2599A">
      <w:pPr>
        <w:pStyle w:val="Amain"/>
        <w:keepNext/>
      </w:pPr>
      <w:r>
        <w:tab/>
      </w:r>
      <w:r w:rsidRPr="00E2599A">
        <w:t>(2)</w:t>
      </w:r>
      <w:r w:rsidRPr="00E2599A">
        <w:tab/>
      </w:r>
      <w:r w:rsidR="005429A7" w:rsidRPr="00E2599A">
        <w:t>If there is no information on or with a traffic control device that indicates that a driver must enter or leave a median strip parking area in a particular direction, the driver must enter or leave the area by driving forward.</w:t>
      </w:r>
    </w:p>
    <w:p w14:paraId="67EA0E37" w14:textId="77777777" w:rsidR="005429A7" w:rsidRPr="00E2599A" w:rsidRDefault="005429A7" w:rsidP="00F2615B">
      <w:pPr>
        <w:pStyle w:val="Penalty"/>
      </w:pPr>
      <w:r w:rsidRPr="00E2599A">
        <w:t>Maximum penalty:  20 penalty units.</w:t>
      </w:r>
    </w:p>
    <w:p w14:paraId="19304367" w14:textId="77777777" w:rsidR="005429A7" w:rsidRPr="00E2599A" w:rsidRDefault="005429A7" w:rsidP="005429A7">
      <w:pPr>
        <w:pStyle w:val="aExamHdgss"/>
      </w:pPr>
      <w:r w:rsidRPr="00E2599A">
        <w:lastRenderedPageBreak/>
        <w:t>Example</w:t>
      </w:r>
    </w:p>
    <w:p w14:paraId="6B967DB6" w14:textId="77777777" w:rsidR="005429A7" w:rsidRPr="00E2599A" w:rsidRDefault="005429A7" w:rsidP="005429A7">
      <w:pPr>
        <w:pStyle w:val="aExamss"/>
        <w:keepNext/>
      </w:pPr>
      <w:r w:rsidRPr="00E2599A">
        <w:t>Leaving median strip parking area by driving forward</w:t>
      </w:r>
    </w:p>
    <w:p w14:paraId="0761B145" w14:textId="77777777" w:rsidR="005429A7" w:rsidRPr="00E2599A" w:rsidRDefault="008552AF" w:rsidP="005429A7">
      <w:pPr>
        <w:pStyle w:val="aExamss"/>
      </w:pPr>
      <w:r>
        <w:rPr>
          <w:noProof/>
          <w:lang w:eastAsia="en-AU"/>
        </w:rPr>
        <w:drawing>
          <wp:inline distT="0" distB="0" distL="0" distR="0" wp14:anchorId="2EACA2A7" wp14:editId="2FE89C63">
            <wp:extent cx="1314450" cy="1533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p w14:paraId="49DA6B2C" w14:textId="77777777" w:rsidR="005429A7" w:rsidRPr="00E2599A" w:rsidRDefault="00E2599A" w:rsidP="00E2599A">
      <w:pPr>
        <w:pStyle w:val="AH5Sec"/>
      </w:pPr>
      <w:bookmarkStart w:id="284" w:name="_Toc165922540"/>
      <w:r w:rsidRPr="009A17D7">
        <w:rPr>
          <w:rStyle w:val="CharSectNo"/>
        </w:rPr>
        <w:t>213</w:t>
      </w:r>
      <w:r w:rsidRPr="00E2599A">
        <w:tab/>
      </w:r>
      <w:r w:rsidR="005429A7" w:rsidRPr="00E2599A">
        <w:t>Making motor vehicle secure</w:t>
      </w:r>
      <w:bookmarkEnd w:id="284"/>
    </w:p>
    <w:p w14:paraId="5B4E5F49" w14:textId="77777777" w:rsidR="005429A7" w:rsidRPr="00E2599A" w:rsidRDefault="00E2599A" w:rsidP="00E2599A">
      <w:pPr>
        <w:pStyle w:val="Amain"/>
      </w:pPr>
      <w:r>
        <w:tab/>
      </w:r>
      <w:r w:rsidRPr="00E2599A">
        <w:t>(1)</w:t>
      </w:r>
      <w:r w:rsidRPr="00E2599A">
        <w:tab/>
      </w:r>
      <w:r w:rsidR="005429A7" w:rsidRPr="00E2599A">
        <w:t>This section applies to the driver of a motor vehicle who stops and leaves the vehicle on a road.</w:t>
      </w:r>
    </w:p>
    <w:p w14:paraId="68AA475D" w14:textId="77777777" w:rsidR="005429A7" w:rsidRPr="00E2599A" w:rsidRDefault="00E2599A" w:rsidP="00E2599A">
      <w:pPr>
        <w:pStyle w:val="Amain"/>
        <w:keepNext/>
      </w:pPr>
      <w:r>
        <w:tab/>
      </w:r>
      <w:r w:rsidRPr="00E2599A">
        <w:t>(2)</w:t>
      </w:r>
      <w:r w:rsidRPr="00E2599A">
        <w:tab/>
      </w:r>
      <w:r w:rsidR="005429A7" w:rsidRPr="00E2599A">
        <w:t>Before leaving the vehicle, the driver must apply the parking brake effectively or, if weather conditions (for example, snow) would prevent the effective operation of the parking brake, effectively restrain the motor vehicle</w:t>
      </w:r>
      <w:r w:rsidR="009A0737" w:rsidRPr="00E2599A">
        <w:t>’s</w:t>
      </w:r>
      <w:r w:rsidR="005429A7" w:rsidRPr="00E2599A">
        <w:t xml:space="preserve"> movement in another way.</w:t>
      </w:r>
    </w:p>
    <w:p w14:paraId="67809E70" w14:textId="77777777" w:rsidR="005429A7" w:rsidRPr="00E2599A" w:rsidRDefault="005429A7" w:rsidP="005429A7">
      <w:pPr>
        <w:pStyle w:val="Penalty"/>
      </w:pPr>
      <w:r w:rsidRPr="00E2599A">
        <w:t>Maximum penalty:  20 penalty units.</w:t>
      </w:r>
    </w:p>
    <w:p w14:paraId="4C4B1EDB" w14:textId="77777777" w:rsidR="005429A7" w:rsidRPr="00E2599A" w:rsidRDefault="00E2599A" w:rsidP="00E2599A">
      <w:pPr>
        <w:pStyle w:val="Amain"/>
        <w:keepNext/>
      </w:pPr>
      <w:r>
        <w:tab/>
      </w:r>
      <w:r w:rsidRPr="00E2599A">
        <w:t>(3)</w:t>
      </w:r>
      <w:r w:rsidRPr="00E2599A">
        <w:tab/>
      </w:r>
      <w:r w:rsidR="005429A7" w:rsidRPr="00E2599A">
        <w:t>If the driver will be over 3m from the closest part of the vehicle, the driver must switch off the engine before leaving the vehicle.</w:t>
      </w:r>
    </w:p>
    <w:p w14:paraId="78EB8E2C" w14:textId="77777777" w:rsidR="005429A7" w:rsidRPr="00E2599A" w:rsidRDefault="005429A7" w:rsidP="005429A7">
      <w:pPr>
        <w:pStyle w:val="Penalty"/>
      </w:pPr>
      <w:r w:rsidRPr="00E2599A">
        <w:t>Maximum penalty:  20 penalty units.</w:t>
      </w:r>
    </w:p>
    <w:p w14:paraId="7FBA2D49" w14:textId="77777777" w:rsidR="005429A7" w:rsidRPr="00E2599A" w:rsidRDefault="00E2599A" w:rsidP="00652EC7">
      <w:pPr>
        <w:pStyle w:val="Amain"/>
        <w:keepNext/>
      </w:pPr>
      <w:r>
        <w:tab/>
      </w:r>
      <w:r w:rsidRPr="00E2599A">
        <w:t>(4)</w:t>
      </w:r>
      <w:r w:rsidRPr="00E2599A">
        <w:tab/>
      </w:r>
      <w:r w:rsidR="005429A7" w:rsidRPr="00E2599A">
        <w:t>If the driver will be over 3m from the closest part of the vehicle, and—</w:t>
      </w:r>
    </w:p>
    <w:p w14:paraId="24683ABD" w14:textId="77777777" w:rsidR="005429A7" w:rsidRPr="00E2599A" w:rsidRDefault="00E2599A" w:rsidP="00652EC7">
      <w:pPr>
        <w:pStyle w:val="Apara"/>
        <w:keepNext/>
      </w:pPr>
      <w:r>
        <w:tab/>
      </w:r>
      <w:r w:rsidRPr="00E2599A">
        <w:t>(a)</w:t>
      </w:r>
      <w:r w:rsidRPr="00E2599A">
        <w:tab/>
      </w:r>
      <w:r w:rsidR="005429A7" w:rsidRPr="00E2599A">
        <w:t>there is no</w:t>
      </w:r>
      <w:r w:rsidR="005429A7" w:rsidRPr="00E2599A">
        <w:noBreakHyphen/>
        <w:t>one left in the vehicle; or</w:t>
      </w:r>
    </w:p>
    <w:p w14:paraId="4DA229D2" w14:textId="77777777" w:rsidR="005429A7" w:rsidRPr="00E2599A" w:rsidRDefault="00E2599A" w:rsidP="00E2599A">
      <w:pPr>
        <w:pStyle w:val="Apara"/>
      </w:pPr>
      <w:r>
        <w:tab/>
      </w:r>
      <w:r w:rsidRPr="00E2599A">
        <w:t>(b)</w:t>
      </w:r>
      <w:r w:rsidRPr="00E2599A">
        <w:tab/>
      </w:r>
      <w:r w:rsidR="005429A7" w:rsidRPr="00E2599A">
        <w:t>there is only a child or children under 16 years old left in the vehicle;</w:t>
      </w:r>
    </w:p>
    <w:p w14:paraId="612B29DD" w14:textId="77777777" w:rsidR="005429A7" w:rsidRPr="00E2599A" w:rsidRDefault="005429A7" w:rsidP="00E2599A">
      <w:pPr>
        <w:pStyle w:val="Amainreturn"/>
        <w:keepNext/>
      </w:pPr>
      <w:r w:rsidRPr="00E2599A">
        <w:t>the driver must remove the ignition key before leaving the vehicle.</w:t>
      </w:r>
    </w:p>
    <w:p w14:paraId="4FF1F58D" w14:textId="77777777" w:rsidR="005429A7" w:rsidRPr="00E2599A" w:rsidRDefault="005429A7" w:rsidP="005429A7">
      <w:pPr>
        <w:pStyle w:val="Penalty"/>
      </w:pPr>
      <w:r w:rsidRPr="00E2599A">
        <w:t>Maximum penalty:  20 penalty units.</w:t>
      </w:r>
    </w:p>
    <w:p w14:paraId="1065FC24" w14:textId="77777777" w:rsidR="005429A7" w:rsidRPr="009A17D7" w:rsidRDefault="00E2599A" w:rsidP="00E2599A">
      <w:pPr>
        <w:pStyle w:val="AH3Div"/>
      </w:pPr>
      <w:bookmarkStart w:id="285" w:name="_Toc165922541"/>
      <w:r w:rsidRPr="009A17D7">
        <w:rPr>
          <w:rStyle w:val="CharDivNo"/>
        </w:rPr>
        <w:lastRenderedPageBreak/>
        <w:t>Division 12.11</w:t>
      </w:r>
      <w:r w:rsidRPr="00E2599A">
        <w:tab/>
      </w:r>
      <w:r w:rsidR="005429A7" w:rsidRPr="009A17D7">
        <w:rPr>
          <w:rStyle w:val="CharDivText"/>
        </w:rPr>
        <w:t>Metered parking</w:t>
      </w:r>
      <w:bookmarkEnd w:id="285"/>
    </w:p>
    <w:p w14:paraId="3386A35B" w14:textId="77777777" w:rsidR="005429A7" w:rsidRPr="00E2599A" w:rsidRDefault="005429A7" w:rsidP="00F330C2">
      <w:pPr>
        <w:pStyle w:val="AH5Sec"/>
        <w:rPr>
          <w:snapToGrid w:val="0"/>
        </w:rPr>
      </w:pPr>
      <w:bookmarkStart w:id="286" w:name="_Toc165922542"/>
      <w:r w:rsidRPr="009A17D7">
        <w:rPr>
          <w:rStyle w:val="CharSectNo"/>
        </w:rPr>
        <w:t>213A</w:t>
      </w:r>
      <w:r w:rsidRPr="00E2599A">
        <w:rPr>
          <w:snapToGrid w:val="0"/>
        </w:rPr>
        <w:tab/>
        <w:t>Metered parking—parking in spac</w:t>
      </w:r>
      <w:r w:rsidR="001157A8" w:rsidRPr="00E2599A">
        <w:rPr>
          <w:snapToGrid w:val="0"/>
        </w:rPr>
        <w:t>e</w:t>
      </w:r>
      <w:bookmarkEnd w:id="286"/>
    </w:p>
    <w:p w14:paraId="4F35AF54"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5993F81D"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metered parking area; and</w:t>
      </w:r>
    </w:p>
    <w:p w14:paraId="1CA25F22" w14:textId="77777777" w:rsidR="005429A7" w:rsidRPr="00E2599A" w:rsidRDefault="005429A7" w:rsidP="00F330C2">
      <w:pPr>
        <w:pStyle w:val="Apara"/>
        <w:rPr>
          <w:snapToGrid w:val="0"/>
        </w:rPr>
      </w:pPr>
      <w:r w:rsidRPr="00E2599A">
        <w:rPr>
          <w:snapToGrid w:val="0"/>
        </w:rPr>
        <w:tab/>
        <w:t>(b)</w:t>
      </w:r>
      <w:r w:rsidRPr="00E2599A">
        <w:rPr>
          <w:snapToGrid w:val="0"/>
        </w:rPr>
        <w:tab/>
        <w:t>the driver</w:t>
      </w:r>
      <w:r w:rsidR="009A0737" w:rsidRPr="00E2599A">
        <w:rPr>
          <w:snapToGrid w:val="0"/>
        </w:rPr>
        <w:t>’s</w:t>
      </w:r>
      <w:r w:rsidRPr="00E2599A">
        <w:rPr>
          <w:snapToGrid w:val="0"/>
        </w:rPr>
        <w:t xml:space="preserve"> vehicle is not parked in a metered parking space.</w:t>
      </w:r>
    </w:p>
    <w:p w14:paraId="1C2852BA" w14:textId="77777777" w:rsidR="005429A7" w:rsidRPr="00E2599A" w:rsidRDefault="005429A7" w:rsidP="005429A7">
      <w:pPr>
        <w:pStyle w:val="Penalty"/>
        <w:rPr>
          <w:snapToGrid w:val="0"/>
        </w:rPr>
      </w:pPr>
      <w:r w:rsidRPr="00E2599A">
        <w:rPr>
          <w:snapToGrid w:val="0"/>
        </w:rPr>
        <w:t>Maximum penalty:  20 penalty units.</w:t>
      </w:r>
    </w:p>
    <w:p w14:paraId="51FA65F6"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the driver</w:t>
      </w:r>
      <w:r w:rsidR="009A0737" w:rsidRPr="00E2599A">
        <w:rPr>
          <w:snapToGrid w:val="0"/>
        </w:rPr>
        <w:t>’s</w:t>
      </w:r>
      <w:r w:rsidRPr="00E2599A">
        <w:rPr>
          <w:snapToGrid w:val="0"/>
        </w:rPr>
        <w:t xml:space="preserve"> vehicle in a metered parking space if another vehicle is parked in the space.</w:t>
      </w:r>
    </w:p>
    <w:p w14:paraId="0E2677A5" w14:textId="77777777" w:rsidR="005429A7" w:rsidRPr="00E2599A" w:rsidRDefault="005429A7" w:rsidP="005429A7">
      <w:pPr>
        <w:pStyle w:val="Penalty"/>
        <w:rPr>
          <w:snapToGrid w:val="0"/>
        </w:rPr>
      </w:pPr>
      <w:r w:rsidRPr="00E2599A">
        <w:rPr>
          <w:snapToGrid w:val="0"/>
        </w:rPr>
        <w:t>Maximum penalty:  20 penalty units.</w:t>
      </w:r>
    </w:p>
    <w:p w14:paraId="74C8B048"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to the rider of a motorbike if the other vehicle is also a motorbike.</w:t>
      </w:r>
    </w:p>
    <w:p w14:paraId="521FB4F7" w14:textId="77777777" w:rsidR="005429A7" w:rsidRPr="00E2599A" w:rsidRDefault="005429A7" w:rsidP="00F330C2">
      <w:pPr>
        <w:pStyle w:val="Amain"/>
        <w:rPr>
          <w:snapToGrid w:val="0"/>
        </w:rPr>
      </w:pPr>
      <w:r w:rsidRPr="00E2599A">
        <w:rPr>
          <w:snapToGrid w:val="0"/>
        </w:rPr>
        <w:tab/>
        <w:t>(4)</w:t>
      </w:r>
      <w:r w:rsidRPr="00E2599A">
        <w:rPr>
          <w:snapToGrid w:val="0"/>
        </w:rPr>
        <w:tab/>
        <w:t>A driver who parks in a metered parking space must position the driver</w:t>
      </w:r>
      <w:r w:rsidR="009A0737" w:rsidRPr="00E2599A">
        <w:rPr>
          <w:snapToGrid w:val="0"/>
        </w:rPr>
        <w:t>’s</w:t>
      </w:r>
      <w:r w:rsidRPr="00E2599A">
        <w:rPr>
          <w:snapToGrid w:val="0"/>
        </w:rPr>
        <w:t xml:space="preserve"> vehicle completely within the space.</w:t>
      </w:r>
    </w:p>
    <w:p w14:paraId="256E367B" w14:textId="77777777" w:rsidR="005429A7" w:rsidRPr="00E2599A" w:rsidRDefault="005429A7" w:rsidP="005429A7">
      <w:pPr>
        <w:pStyle w:val="Penalty"/>
        <w:rPr>
          <w:snapToGrid w:val="0"/>
        </w:rPr>
      </w:pPr>
      <w:r w:rsidRPr="00E2599A">
        <w:rPr>
          <w:snapToGrid w:val="0"/>
        </w:rPr>
        <w:t>Maximum penalty:  20 penalty units.</w:t>
      </w:r>
    </w:p>
    <w:p w14:paraId="102CE2DB" w14:textId="77777777" w:rsidR="005429A7" w:rsidRPr="00E2599A" w:rsidRDefault="005429A7" w:rsidP="00F330C2">
      <w:pPr>
        <w:pStyle w:val="AH5Sec"/>
      </w:pPr>
      <w:bookmarkStart w:id="287" w:name="_Toc165922543"/>
      <w:r w:rsidRPr="009A17D7">
        <w:rPr>
          <w:rStyle w:val="CharSectNo"/>
        </w:rPr>
        <w:t>213B</w:t>
      </w:r>
      <w:r w:rsidRPr="00E2599A">
        <w:tab/>
        <w:t>Metered par</w:t>
      </w:r>
      <w:r w:rsidR="001157A8" w:rsidRPr="00E2599A">
        <w:t>king—parking in space—motorbike</w:t>
      </w:r>
      <w:bookmarkEnd w:id="287"/>
    </w:p>
    <w:p w14:paraId="25079AB1" w14:textId="77777777" w:rsidR="005429A7" w:rsidRPr="00E2599A" w:rsidRDefault="005429A7" w:rsidP="00652EC7">
      <w:pPr>
        <w:pStyle w:val="Amain"/>
        <w:keepNext/>
      </w:pPr>
      <w:r w:rsidRPr="00E2599A">
        <w:tab/>
        <w:t>(1)</w:t>
      </w:r>
      <w:r w:rsidRPr="00E2599A">
        <w:tab/>
        <w:t>The rider of a motorbike commits an offence if—</w:t>
      </w:r>
    </w:p>
    <w:p w14:paraId="2FC63572" w14:textId="77777777" w:rsidR="005429A7" w:rsidRPr="00E2599A" w:rsidRDefault="005429A7" w:rsidP="00652EC7">
      <w:pPr>
        <w:pStyle w:val="Apara"/>
        <w:keepNext/>
      </w:pPr>
      <w:r w:rsidRPr="00E2599A">
        <w:tab/>
        <w:t>(a)</w:t>
      </w:r>
      <w:r w:rsidRPr="00E2599A">
        <w:tab/>
        <w:t>the rider parks the motorbike in a metered parking space; and</w:t>
      </w:r>
    </w:p>
    <w:p w14:paraId="61FD1248" w14:textId="77777777" w:rsidR="005429A7" w:rsidRPr="00E2599A" w:rsidRDefault="005429A7" w:rsidP="00F330C2">
      <w:pPr>
        <w:pStyle w:val="Apara"/>
      </w:pPr>
      <w:r w:rsidRPr="00E2599A">
        <w:tab/>
        <w:t>(b)</w:t>
      </w:r>
      <w:r w:rsidRPr="00E2599A">
        <w:tab/>
        <w:t>there are more than 2 other motorbikes already parked in the space.</w:t>
      </w:r>
    </w:p>
    <w:p w14:paraId="44B33304" w14:textId="77777777" w:rsidR="005429A7" w:rsidRPr="00E2599A" w:rsidRDefault="005429A7" w:rsidP="005429A7">
      <w:pPr>
        <w:pStyle w:val="Penalty"/>
      </w:pPr>
      <w:r w:rsidRPr="00E2599A">
        <w:t>Maximum penalty:  20 penalty units.</w:t>
      </w:r>
    </w:p>
    <w:p w14:paraId="29B8F8A5" w14:textId="77777777" w:rsidR="005429A7" w:rsidRPr="00E2599A" w:rsidRDefault="005429A7" w:rsidP="00F330C2">
      <w:pPr>
        <w:pStyle w:val="Amain"/>
      </w:pPr>
      <w:r w:rsidRPr="00E2599A">
        <w:tab/>
        <w:t>(2)</w:t>
      </w:r>
      <w:r w:rsidRPr="00E2599A">
        <w:tab/>
        <w:t>The rider of a motorbike commits an offence if—</w:t>
      </w:r>
    </w:p>
    <w:p w14:paraId="3827A3C4" w14:textId="77777777" w:rsidR="005429A7" w:rsidRPr="00E2599A" w:rsidRDefault="005429A7" w:rsidP="00F330C2">
      <w:pPr>
        <w:pStyle w:val="Apara"/>
      </w:pPr>
      <w:r w:rsidRPr="00E2599A">
        <w:tab/>
        <w:t>(a)</w:t>
      </w:r>
      <w:r w:rsidRPr="00E2599A">
        <w:tab/>
        <w:t>the rider parks the motorbike in a metered parking space; and</w:t>
      </w:r>
    </w:p>
    <w:p w14:paraId="63C2572A" w14:textId="77777777" w:rsidR="005429A7" w:rsidRPr="00E2599A" w:rsidRDefault="005429A7" w:rsidP="00F330C2">
      <w:pPr>
        <w:pStyle w:val="Apara"/>
      </w:pPr>
      <w:r w:rsidRPr="00E2599A">
        <w:tab/>
        <w:t>(b)</w:t>
      </w:r>
      <w:r w:rsidRPr="00E2599A">
        <w:tab/>
        <w:t>another motorbike is already parked in the space; and</w:t>
      </w:r>
    </w:p>
    <w:p w14:paraId="3196D29B" w14:textId="77777777" w:rsidR="005429A7" w:rsidRPr="00E2599A" w:rsidRDefault="005429A7" w:rsidP="00F2615B">
      <w:pPr>
        <w:pStyle w:val="Apara"/>
        <w:keepNext/>
      </w:pPr>
      <w:r w:rsidRPr="00E2599A">
        <w:lastRenderedPageBreak/>
        <w:tab/>
        <w:t>(c)</w:t>
      </w:r>
      <w:r w:rsidRPr="00E2599A">
        <w:tab/>
        <w:t>the rider parks the motorbike in a position that unreasonably obstructs the path of the other motorbike out of the space.</w:t>
      </w:r>
    </w:p>
    <w:p w14:paraId="021A50D1" w14:textId="77777777" w:rsidR="005429A7" w:rsidRPr="00E2599A" w:rsidRDefault="005429A7" w:rsidP="00E2599A">
      <w:pPr>
        <w:pStyle w:val="aDef"/>
        <w:rPr>
          <w:snapToGrid w:val="0"/>
        </w:rPr>
      </w:pPr>
      <w:r w:rsidRPr="00E2599A">
        <w:t>Maximum penalty:  20 penalty units.</w:t>
      </w:r>
    </w:p>
    <w:p w14:paraId="469B007F" w14:textId="77777777" w:rsidR="005429A7" w:rsidRPr="00E2599A" w:rsidRDefault="005429A7" w:rsidP="00F330C2">
      <w:pPr>
        <w:pStyle w:val="AH5Sec"/>
        <w:rPr>
          <w:snapToGrid w:val="0"/>
        </w:rPr>
      </w:pPr>
      <w:bookmarkStart w:id="288" w:name="_Toc165922544"/>
      <w:r w:rsidRPr="009A17D7">
        <w:rPr>
          <w:rStyle w:val="CharSectNo"/>
        </w:rPr>
        <w:t>213C</w:t>
      </w:r>
      <w:r w:rsidRPr="00E2599A">
        <w:rPr>
          <w:snapToGrid w:val="0"/>
        </w:rPr>
        <w:tab/>
        <w:t>Metered parkin</w:t>
      </w:r>
      <w:r w:rsidR="001157A8" w:rsidRPr="00E2599A">
        <w:rPr>
          <w:snapToGrid w:val="0"/>
        </w:rPr>
        <w:t>g—parking fee</w:t>
      </w:r>
      <w:bookmarkEnd w:id="288"/>
    </w:p>
    <w:p w14:paraId="436EE62D" w14:textId="77777777" w:rsidR="005429A7" w:rsidRPr="00E2599A" w:rsidRDefault="005429A7" w:rsidP="00F330C2">
      <w:pPr>
        <w:pStyle w:val="Amain"/>
        <w:rPr>
          <w:snapToGrid w:val="0"/>
        </w:rPr>
      </w:pPr>
      <w:r w:rsidRPr="00E2599A">
        <w:rPr>
          <w:snapToGrid w:val="0"/>
        </w:rPr>
        <w:tab/>
        <w:t>(1)</w:t>
      </w:r>
      <w:r w:rsidRPr="00E2599A">
        <w:rPr>
          <w:snapToGrid w:val="0"/>
        </w:rPr>
        <w:tab/>
        <w:t>A driver must not park in a metered parking space without paying the relevant parking fee for the space.</w:t>
      </w:r>
    </w:p>
    <w:p w14:paraId="10811542" w14:textId="77777777" w:rsidR="005429A7" w:rsidRPr="00E2599A" w:rsidRDefault="005429A7" w:rsidP="005429A7">
      <w:pPr>
        <w:pStyle w:val="Penalty"/>
        <w:keepNext/>
        <w:rPr>
          <w:snapToGrid w:val="0"/>
        </w:rPr>
      </w:pPr>
      <w:r w:rsidRPr="00E2599A">
        <w:rPr>
          <w:snapToGrid w:val="0"/>
        </w:rPr>
        <w:t>Maximum penalty:  20 penalty units.</w:t>
      </w:r>
    </w:p>
    <w:p w14:paraId="43192E56" w14:textId="77777777" w:rsidR="005429A7" w:rsidRPr="00E2599A" w:rsidRDefault="005429A7" w:rsidP="00F330C2">
      <w:pPr>
        <w:pStyle w:val="Amain"/>
        <w:rPr>
          <w:snapToGrid w:val="0"/>
        </w:rPr>
      </w:pPr>
      <w:r w:rsidRPr="00E2599A">
        <w:rPr>
          <w:snapToGrid w:val="0"/>
        </w:rPr>
        <w:tab/>
        <w:t>(2)</w:t>
      </w:r>
      <w:r w:rsidRPr="00E2599A">
        <w:rPr>
          <w:snapToGrid w:val="0"/>
        </w:rPr>
        <w:tab/>
        <w:t>A driver does not commit an offence against subsection (1) if—</w:t>
      </w:r>
    </w:p>
    <w:p w14:paraId="38137D46" w14:textId="77777777" w:rsidR="005429A7" w:rsidRPr="00E2599A" w:rsidRDefault="005429A7" w:rsidP="00F330C2">
      <w:pPr>
        <w:pStyle w:val="Apara"/>
        <w:rPr>
          <w:snapToGrid w:val="0"/>
        </w:rPr>
      </w:pPr>
      <w:r w:rsidRPr="00E2599A">
        <w:rPr>
          <w:snapToGrid w:val="0"/>
        </w:rPr>
        <w:tab/>
        <w:t>(a)</w:t>
      </w:r>
      <w:r w:rsidRPr="00E2599A">
        <w:rPr>
          <w:snapToGrid w:val="0"/>
        </w:rPr>
        <w:tab/>
        <w:t>the relevant parking fee for the metered parking space is paid immediately after the driver parks the driver</w:t>
      </w:r>
      <w:r w:rsidR="009A0737" w:rsidRPr="00E2599A">
        <w:rPr>
          <w:snapToGrid w:val="0"/>
        </w:rPr>
        <w:t>’s</w:t>
      </w:r>
      <w:r w:rsidRPr="00E2599A">
        <w:rPr>
          <w:snapToGrid w:val="0"/>
        </w:rPr>
        <w:t xml:space="preserve"> vehicle in the metered parking space; or</w:t>
      </w:r>
    </w:p>
    <w:p w14:paraId="5EB9ACB6" w14:textId="77777777" w:rsidR="005429A7" w:rsidRPr="00E2599A" w:rsidRDefault="005429A7" w:rsidP="00F330C2">
      <w:pPr>
        <w:pStyle w:val="Apara"/>
        <w:rPr>
          <w:snapToGrid w:val="0"/>
        </w:rPr>
      </w:pPr>
      <w:r w:rsidRPr="00E2599A">
        <w:rPr>
          <w:snapToGrid w:val="0"/>
        </w:rPr>
        <w:tab/>
        <w:t>(b)</w:t>
      </w:r>
      <w:r w:rsidRPr="00E2599A">
        <w:rPr>
          <w:snapToGrid w:val="0"/>
        </w:rPr>
        <w:tab/>
        <w:t>the parking meter for the metered parking space indicates that the period for which parking in the space has been paid for has not expired; or</w:t>
      </w:r>
    </w:p>
    <w:p w14:paraId="1423AA7F" w14:textId="77777777" w:rsidR="005429A7" w:rsidRPr="00E2599A" w:rsidRDefault="005429A7" w:rsidP="00652EC7">
      <w:pPr>
        <w:pStyle w:val="Apara"/>
        <w:keepNext/>
        <w:rPr>
          <w:snapToGrid w:val="0"/>
        </w:rPr>
      </w:pPr>
      <w:r w:rsidRPr="00E2599A">
        <w:rPr>
          <w:snapToGrid w:val="0"/>
        </w:rPr>
        <w:tab/>
        <w:t>(c)</w:t>
      </w:r>
      <w:r w:rsidRPr="00E2599A">
        <w:rPr>
          <w:snapToGrid w:val="0"/>
        </w:rPr>
        <w:tab/>
        <w:t>the parking meter for the metered parking space—</w:t>
      </w:r>
    </w:p>
    <w:p w14:paraId="37507E96" w14:textId="77777777" w:rsidR="005429A7" w:rsidRPr="00E2599A" w:rsidRDefault="005429A7" w:rsidP="00652EC7">
      <w:pPr>
        <w:pStyle w:val="Asubpara"/>
        <w:keepNext/>
        <w:rPr>
          <w:snapToGrid w:val="0"/>
        </w:rPr>
      </w:pPr>
      <w:r w:rsidRPr="00E2599A">
        <w:rPr>
          <w:snapToGrid w:val="0"/>
        </w:rPr>
        <w:tab/>
        <w:t>(i)</w:t>
      </w:r>
      <w:r w:rsidRPr="00E2599A">
        <w:rPr>
          <w:snapToGrid w:val="0"/>
        </w:rPr>
        <w:tab/>
        <w:t>is not working; or</w:t>
      </w:r>
    </w:p>
    <w:p w14:paraId="26152007" w14:textId="77777777" w:rsidR="005429A7" w:rsidRPr="00E2599A" w:rsidRDefault="005429A7" w:rsidP="00F330C2">
      <w:pPr>
        <w:pStyle w:val="Asubpara"/>
        <w:rPr>
          <w:snapToGrid w:val="0"/>
        </w:rPr>
      </w:pPr>
      <w:r w:rsidRPr="00E2599A">
        <w:rPr>
          <w:snapToGrid w:val="0"/>
        </w:rPr>
        <w:tab/>
        <w:t>(i</w:t>
      </w:r>
      <w:r w:rsidR="006F72BD" w:rsidRPr="00E2599A">
        <w:rPr>
          <w:snapToGrid w:val="0"/>
        </w:rPr>
        <w:t>i</w:t>
      </w:r>
      <w:r w:rsidRPr="00E2599A">
        <w:rPr>
          <w:snapToGrid w:val="0"/>
        </w:rPr>
        <w:t>)</w:t>
      </w:r>
      <w:r w:rsidRPr="00E2599A">
        <w:rPr>
          <w:snapToGrid w:val="0"/>
        </w:rPr>
        <w:tab/>
        <w:t>is covered with a parking meter hood bearing the words ‘out of order time limit applies’.</w:t>
      </w:r>
    </w:p>
    <w:p w14:paraId="137A76BA" w14:textId="77777777" w:rsidR="005429A7" w:rsidRPr="00E2599A" w:rsidRDefault="005429A7" w:rsidP="009B3AC3">
      <w:pPr>
        <w:pStyle w:val="AH5Sec"/>
        <w:keepLines/>
        <w:rPr>
          <w:snapToGrid w:val="0"/>
        </w:rPr>
      </w:pPr>
      <w:bookmarkStart w:id="289" w:name="_Toc165922545"/>
      <w:r w:rsidRPr="009A17D7">
        <w:rPr>
          <w:rStyle w:val="CharSectNo"/>
        </w:rPr>
        <w:lastRenderedPageBreak/>
        <w:t>213D</w:t>
      </w:r>
      <w:r w:rsidRPr="00E2599A">
        <w:rPr>
          <w:snapToGrid w:val="0"/>
        </w:rPr>
        <w:tab/>
        <w:t>Metered parking—maximum length of stay</w:t>
      </w:r>
      <w:bookmarkEnd w:id="289"/>
    </w:p>
    <w:p w14:paraId="5C296A4D"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metered parking space if the parking meter for the space indicates that the period for which parking in the space has been paid for has expired.</w:t>
      </w:r>
    </w:p>
    <w:p w14:paraId="3BDFF6AC" w14:textId="77777777" w:rsidR="005429A7" w:rsidRPr="00E2599A" w:rsidRDefault="005429A7" w:rsidP="009B3AC3">
      <w:pPr>
        <w:pStyle w:val="Penalty"/>
        <w:keepNext/>
        <w:keepLines/>
        <w:rPr>
          <w:snapToGrid w:val="0"/>
        </w:rPr>
      </w:pPr>
      <w:r w:rsidRPr="00E2599A">
        <w:rPr>
          <w:snapToGrid w:val="0"/>
        </w:rPr>
        <w:t>Maximum penalty:  20 penalty units.</w:t>
      </w:r>
    </w:p>
    <w:p w14:paraId="1A06F123" w14:textId="77777777" w:rsidR="005429A7" w:rsidRPr="00E2599A" w:rsidRDefault="005429A7" w:rsidP="00F2615B">
      <w:pPr>
        <w:pStyle w:val="Amain"/>
        <w:keepLines/>
        <w:rPr>
          <w:snapToGrid w:val="0"/>
        </w:rPr>
      </w:pPr>
      <w:r w:rsidRPr="00E2599A">
        <w:rPr>
          <w:snapToGrid w:val="0"/>
        </w:rPr>
        <w:tab/>
        <w:t>(2)</w:t>
      </w:r>
      <w:r w:rsidRPr="00E2599A">
        <w:rPr>
          <w:snapToGrid w:val="0"/>
        </w:rPr>
        <w:tab/>
        <w:t xml:space="preserve">A driver must not </w:t>
      </w:r>
      <w:r w:rsidRPr="00E2599A">
        <w:rPr>
          <w:rFonts w:ascii="Times New (W1)" w:hAnsi="Times New (W1)"/>
          <w:snapToGrid w:val="0"/>
        </w:rPr>
        <w:t>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metered parking space for longer than the period (if any) indicated on the metered parking signs applying to the space as the maximum period for which a vehicle may be parked in the space.</w:t>
      </w:r>
    </w:p>
    <w:p w14:paraId="175D9E97" w14:textId="77777777" w:rsidR="005429A7" w:rsidRPr="00E2599A" w:rsidRDefault="005429A7" w:rsidP="005429A7">
      <w:pPr>
        <w:pStyle w:val="Penalty"/>
        <w:keepNext/>
        <w:rPr>
          <w:snapToGrid w:val="0"/>
        </w:rPr>
      </w:pPr>
      <w:r w:rsidRPr="00E2599A">
        <w:rPr>
          <w:snapToGrid w:val="0"/>
        </w:rPr>
        <w:t>Maximum penalty:  20 penalty units.</w:t>
      </w:r>
    </w:p>
    <w:p w14:paraId="7D99B648" w14:textId="77777777" w:rsidR="005429A7" w:rsidRPr="00E2599A" w:rsidRDefault="001157A8" w:rsidP="00F330C2">
      <w:pPr>
        <w:pStyle w:val="AH5Sec"/>
        <w:rPr>
          <w:snapToGrid w:val="0"/>
        </w:rPr>
      </w:pPr>
      <w:bookmarkStart w:id="290" w:name="_Toc165922546"/>
      <w:r w:rsidRPr="009A17D7">
        <w:rPr>
          <w:rStyle w:val="CharSectNo"/>
        </w:rPr>
        <w:t>213E</w:t>
      </w:r>
      <w:r w:rsidRPr="00E2599A">
        <w:rPr>
          <w:snapToGrid w:val="0"/>
        </w:rPr>
        <w:tab/>
        <w:t>Metered parking—exceptions</w:t>
      </w:r>
      <w:bookmarkEnd w:id="290"/>
    </w:p>
    <w:p w14:paraId="0CF2E78A" w14:textId="77777777" w:rsidR="005429A7" w:rsidRPr="00E2599A" w:rsidRDefault="000E5931" w:rsidP="00F330C2">
      <w:pPr>
        <w:pStyle w:val="Amain"/>
        <w:rPr>
          <w:snapToGrid w:val="0"/>
        </w:rPr>
      </w:pPr>
      <w:r w:rsidRPr="00E2599A">
        <w:rPr>
          <w:snapToGrid w:val="0"/>
        </w:rPr>
        <w:tab/>
        <w:t>(1)</w:t>
      </w:r>
      <w:r w:rsidRPr="00E2599A">
        <w:rPr>
          <w:snapToGrid w:val="0"/>
        </w:rPr>
        <w:tab/>
      </w:r>
      <w:r w:rsidR="005429A7" w:rsidRPr="00E2599A">
        <w:rPr>
          <w:snapToGrid w:val="0"/>
        </w:rPr>
        <w:t xml:space="preserve">Section 213C </w:t>
      </w:r>
      <w:r w:rsidR="005429A7" w:rsidRPr="00E2599A">
        <w:t>(</w:t>
      </w:r>
      <w:r w:rsidR="006F72BD" w:rsidRPr="00E2599A">
        <w:rPr>
          <w:snapToGrid w:val="0"/>
        </w:rPr>
        <w:t>Metered parking—parking fee</w:t>
      </w:r>
      <w:r w:rsidR="005429A7" w:rsidRPr="00E2599A">
        <w:rPr>
          <w:snapToGrid w:val="0"/>
        </w:rPr>
        <w:t>) and section 213D (Metered parking—maximum length of stay) do not apply to—</w:t>
      </w:r>
    </w:p>
    <w:p w14:paraId="5DA94484" w14:textId="77777777" w:rsidR="005429A7" w:rsidRPr="00E2599A" w:rsidRDefault="005429A7" w:rsidP="00F330C2">
      <w:pPr>
        <w:pStyle w:val="Apara"/>
        <w:rPr>
          <w:snapToGrid w:val="0"/>
        </w:rPr>
      </w:pPr>
      <w:r w:rsidRPr="00E2599A">
        <w:rPr>
          <w:snapToGrid w:val="0"/>
        </w:rPr>
        <w:tab/>
        <w:t>(a)</w:t>
      </w:r>
      <w:r w:rsidRPr="00E2599A">
        <w:rPr>
          <w:snapToGrid w:val="0"/>
        </w:rPr>
        <w:tab/>
        <w:t>a driver for any period the driver</w:t>
      </w:r>
      <w:r w:rsidR="009A0737" w:rsidRPr="00E2599A">
        <w:rPr>
          <w:snapToGrid w:val="0"/>
        </w:rPr>
        <w:t>’s</w:t>
      </w:r>
      <w:r w:rsidRPr="00E2599A">
        <w:rPr>
          <w:snapToGrid w:val="0"/>
        </w:rPr>
        <w:t xml:space="preserve"> vehicle is parked in a metered parking space outside the controlled parking hours for the space; or</w:t>
      </w:r>
    </w:p>
    <w:p w14:paraId="41B65C50" w14:textId="77777777" w:rsidR="005429A7" w:rsidRPr="00E2599A" w:rsidRDefault="005429A7" w:rsidP="00F330C2">
      <w:pPr>
        <w:pStyle w:val="Apara"/>
        <w:rPr>
          <w:snapToGrid w:val="0"/>
        </w:rPr>
      </w:pPr>
      <w:r w:rsidRPr="00E2599A">
        <w:rPr>
          <w:snapToGrid w:val="0"/>
        </w:rPr>
        <w:tab/>
        <w:t>(b)</w:t>
      </w:r>
      <w:r w:rsidRPr="00E2599A">
        <w:rPr>
          <w:snapToGrid w:val="0"/>
        </w:rPr>
        <w:tab/>
        <w:t>a driver if—</w:t>
      </w:r>
    </w:p>
    <w:p w14:paraId="0C00332C"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and</w:t>
      </w:r>
    </w:p>
    <w:p w14:paraId="7EB7C4BF" w14:textId="77777777" w:rsidR="005429A7" w:rsidRPr="00E2599A" w:rsidRDefault="005429A7" w:rsidP="00652EC7">
      <w:pPr>
        <w:pStyle w:val="Asubpara"/>
        <w:keepNext/>
        <w:rPr>
          <w:snapToGrid w:val="0"/>
        </w:rPr>
      </w:pPr>
      <w:r w:rsidRPr="00E2599A">
        <w:rPr>
          <w:snapToGrid w:val="0"/>
        </w:rPr>
        <w:tab/>
        <w:t>(ii)</w:t>
      </w:r>
      <w:r w:rsidRPr="00E2599A">
        <w:rPr>
          <w:snapToGrid w:val="0"/>
        </w:rPr>
        <w:tab/>
        <w:t>the driver displays in or on the vehicle a current mobility parking scheme authority; and</w:t>
      </w:r>
    </w:p>
    <w:p w14:paraId="6B03C234"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0A3E379C" w14:textId="77777777" w:rsidR="005429A7" w:rsidRPr="00E2599A" w:rsidRDefault="005429A7" w:rsidP="009B3AC3">
      <w:pPr>
        <w:pStyle w:val="Apara"/>
        <w:keepNext/>
        <w:rPr>
          <w:snapToGrid w:val="0"/>
        </w:rPr>
      </w:pPr>
      <w:r w:rsidRPr="00E2599A">
        <w:rPr>
          <w:snapToGrid w:val="0"/>
        </w:rPr>
        <w:lastRenderedPageBreak/>
        <w:tab/>
        <w:t>(c)</w:t>
      </w:r>
      <w:r w:rsidRPr="00E2599A">
        <w:rPr>
          <w:snapToGrid w:val="0"/>
        </w:rPr>
        <w:tab/>
        <w:t>a driver if—</w:t>
      </w:r>
    </w:p>
    <w:p w14:paraId="0FE812BF" w14:textId="77777777" w:rsidR="005429A7" w:rsidRPr="00E2599A" w:rsidRDefault="005429A7" w:rsidP="009B3AC3">
      <w:pPr>
        <w:pStyle w:val="Asubpara"/>
        <w:keepNext/>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designated by a </w:t>
      </w:r>
      <w:r w:rsidRPr="00E2599A">
        <w:t>permit zone sign</w:t>
      </w:r>
      <w:r w:rsidRPr="00E2599A">
        <w:rPr>
          <w:snapToGrid w:val="0"/>
        </w:rPr>
        <w:t xml:space="preserve"> for use by the holder of a stated kind of parking permit; and</w:t>
      </w:r>
    </w:p>
    <w:p w14:paraId="5523F045"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5EC55A7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542C4113" w14:textId="77777777" w:rsidR="000E5931" w:rsidRPr="00E2599A" w:rsidRDefault="000E5931" w:rsidP="00F2615B">
      <w:pPr>
        <w:pStyle w:val="Amain"/>
        <w:keepNext/>
        <w:rPr>
          <w:snapToGrid w:val="0"/>
        </w:rPr>
      </w:pPr>
      <w:r w:rsidRPr="00E2599A">
        <w:rPr>
          <w:snapToGrid w:val="0"/>
        </w:rPr>
        <w:tab/>
        <w:t>(2)</w:t>
      </w:r>
      <w:r w:rsidRPr="00E2599A">
        <w:rPr>
          <w:snapToGrid w:val="0"/>
        </w:rPr>
        <w:tab/>
        <w:t>In this section:</w:t>
      </w:r>
    </w:p>
    <w:p w14:paraId="40C9586F" w14:textId="77777777" w:rsidR="000E5931" w:rsidRPr="00E2599A" w:rsidRDefault="000E5931" w:rsidP="00E2599A">
      <w:pPr>
        <w:pStyle w:val="aDef"/>
        <w:rPr>
          <w:snapToGrid w:val="0"/>
        </w:rPr>
      </w:pPr>
      <w:r w:rsidRPr="00E2599A">
        <w:rPr>
          <w:rStyle w:val="charBoldItals"/>
        </w:rPr>
        <w:t>controlled parking hours</w:t>
      </w:r>
      <w:r w:rsidRPr="00E2599A">
        <w:rPr>
          <w:snapToGrid w:val="0"/>
        </w:rPr>
        <w:t>, in relation to a metered parking space, means the periods (as indicated by information on or with traffic signs applying to the space) when a vehicle may not be parked in the space unless the relevant parking fee has been paid.</w:t>
      </w:r>
    </w:p>
    <w:p w14:paraId="07526EB2" w14:textId="77777777" w:rsidR="005429A7" w:rsidRPr="00E2599A" w:rsidRDefault="005429A7" w:rsidP="00F330C2">
      <w:pPr>
        <w:pStyle w:val="AH5Sec"/>
        <w:rPr>
          <w:snapToGrid w:val="0"/>
        </w:rPr>
      </w:pPr>
      <w:bookmarkStart w:id="291" w:name="_Toc165922547"/>
      <w:r w:rsidRPr="009A17D7">
        <w:rPr>
          <w:rStyle w:val="CharSectNo"/>
        </w:rPr>
        <w:t>213F</w:t>
      </w:r>
      <w:r w:rsidRPr="00E2599A">
        <w:rPr>
          <w:snapToGrid w:val="0"/>
        </w:rPr>
        <w:tab/>
        <w:t xml:space="preserve">Temporary closure of </w:t>
      </w:r>
      <w:r w:rsidR="001157A8" w:rsidRPr="00E2599A">
        <w:rPr>
          <w:snapToGrid w:val="0"/>
        </w:rPr>
        <w:t>metered parking space</w:t>
      </w:r>
      <w:bookmarkEnd w:id="291"/>
    </w:p>
    <w:p w14:paraId="006D6A60" w14:textId="77777777" w:rsidR="005429A7" w:rsidRPr="00E2599A" w:rsidRDefault="005429A7" w:rsidP="00F330C2">
      <w:pPr>
        <w:pStyle w:val="Amain"/>
        <w:rPr>
          <w:snapToGrid w:val="0"/>
        </w:rPr>
      </w:pPr>
      <w:r w:rsidRPr="00E2599A">
        <w:rPr>
          <w:snapToGrid w:val="0"/>
        </w:rPr>
        <w:tab/>
        <w:t>(1)</w:t>
      </w:r>
      <w:r w:rsidRPr="00E2599A">
        <w:rPr>
          <w:snapToGrid w:val="0"/>
        </w:rPr>
        <w:tab/>
        <w:t>If the road transport authority decides that the use of a metered parking space should be temporarily discontinued, the authority may close the space by—</w:t>
      </w:r>
    </w:p>
    <w:p w14:paraId="009691D6" w14:textId="77777777" w:rsidR="005429A7" w:rsidRPr="00E2599A" w:rsidRDefault="005429A7" w:rsidP="00F330C2">
      <w:pPr>
        <w:pStyle w:val="Apara"/>
        <w:rPr>
          <w:snapToGrid w:val="0"/>
        </w:rPr>
      </w:pPr>
      <w:r w:rsidRPr="00E2599A">
        <w:rPr>
          <w:snapToGrid w:val="0"/>
        </w:rPr>
        <w:tab/>
        <w:t>(a)</w:t>
      </w:r>
      <w:r w:rsidRPr="00E2599A">
        <w:rPr>
          <w:snapToGrid w:val="0"/>
        </w:rPr>
        <w:tab/>
        <w:t>installing a sign, at or near the space, that displays words to the effect that the space is closed; or</w:t>
      </w:r>
    </w:p>
    <w:p w14:paraId="2B65719F" w14:textId="77777777" w:rsidR="005429A7" w:rsidRPr="00E2599A" w:rsidRDefault="005429A7" w:rsidP="00F330C2">
      <w:pPr>
        <w:pStyle w:val="Apara"/>
        <w:rPr>
          <w:snapToGrid w:val="0"/>
        </w:rPr>
      </w:pPr>
      <w:r w:rsidRPr="00E2599A">
        <w:rPr>
          <w:snapToGrid w:val="0"/>
        </w:rPr>
        <w:tab/>
        <w:t>(b)</w:t>
      </w:r>
      <w:r w:rsidRPr="00E2599A">
        <w:rPr>
          <w:snapToGrid w:val="0"/>
        </w:rPr>
        <w:tab/>
        <w:t xml:space="preserve">covering the parking meter applying to the space with a </w:t>
      </w:r>
      <w:r w:rsidR="006F72BD" w:rsidRPr="00E2599A">
        <w:rPr>
          <w:snapToGrid w:val="0"/>
        </w:rPr>
        <w:t xml:space="preserve">parking meter hood bearing the </w:t>
      </w:r>
      <w:r w:rsidRPr="00E2599A">
        <w:rPr>
          <w:snapToGrid w:val="0"/>
        </w:rPr>
        <w:t>words ‘no parking’.</w:t>
      </w:r>
    </w:p>
    <w:p w14:paraId="6DC4AC8C"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in a metered parking space that has been closed under subsection (1).</w:t>
      </w:r>
    </w:p>
    <w:p w14:paraId="2D1C68DD" w14:textId="77777777" w:rsidR="005429A7" w:rsidRPr="00E2599A" w:rsidRDefault="005429A7" w:rsidP="005429A7">
      <w:pPr>
        <w:pStyle w:val="Penalty"/>
        <w:rPr>
          <w:snapToGrid w:val="0"/>
        </w:rPr>
      </w:pPr>
      <w:r w:rsidRPr="00E2599A">
        <w:rPr>
          <w:snapToGrid w:val="0"/>
        </w:rPr>
        <w:t>Maximum penalty:  20 penalty units.</w:t>
      </w:r>
    </w:p>
    <w:p w14:paraId="35EFBB08" w14:textId="77777777" w:rsidR="005429A7" w:rsidRPr="00E2599A" w:rsidRDefault="005429A7" w:rsidP="00F330C2">
      <w:pPr>
        <w:pStyle w:val="Amain"/>
        <w:rPr>
          <w:snapToGrid w:val="0"/>
        </w:rPr>
      </w:pPr>
      <w:r w:rsidRPr="00E2599A">
        <w:rPr>
          <w:snapToGrid w:val="0"/>
        </w:rPr>
        <w:tab/>
        <w:t>(3)</w:t>
      </w:r>
      <w:r w:rsidRPr="00E2599A">
        <w:rPr>
          <w:snapToGrid w:val="0"/>
        </w:rPr>
        <w:tab/>
        <w:t>In this section:</w:t>
      </w:r>
    </w:p>
    <w:p w14:paraId="48E6E617"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5D15E56F" w14:textId="77777777" w:rsidR="005429A7" w:rsidRPr="00E2599A" w:rsidRDefault="001157A8" w:rsidP="00F330C2">
      <w:pPr>
        <w:pStyle w:val="AH5Sec"/>
        <w:rPr>
          <w:snapToGrid w:val="0"/>
        </w:rPr>
      </w:pPr>
      <w:bookmarkStart w:id="292" w:name="_Toc165922548"/>
      <w:r w:rsidRPr="009A17D7">
        <w:rPr>
          <w:rStyle w:val="CharSectNo"/>
        </w:rPr>
        <w:lastRenderedPageBreak/>
        <w:t>213G</w:t>
      </w:r>
      <w:r w:rsidRPr="00E2599A">
        <w:rPr>
          <w:snapToGrid w:val="0"/>
        </w:rPr>
        <w:tab/>
        <w:t>Misuse of parking meter</w:t>
      </w:r>
      <w:bookmarkEnd w:id="292"/>
    </w:p>
    <w:p w14:paraId="2C0FAE70" w14:textId="77777777" w:rsidR="005429A7" w:rsidRPr="00E2599A" w:rsidRDefault="005429A7" w:rsidP="005429A7">
      <w:pPr>
        <w:pStyle w:val="Amainreturn"/>
        <w:keepNext/>
        <w:rPr>
          <w:snapToGrid w:val="0"/>
        </w:rPr>
      </w:pPr>
      <w:r w:rsidRPr="00E2599A">
        <w:rPr>
          <w:snapToGrid w:val="0"/>
        </w:rPr>
        <w:t>A person must not—</w:t>
      </w:r>
    </w:p>
    <w:p w14:paraId="70A3D3BA" w14:textId="77777777" w:rsidR="005429A7" w:rsidRPr="00E2599A" w:rsidRDefault="005429A7" w:rsidP="00995CD5">
      <w:pPr>
        <w:pStyle w:val="Apara"/>
        <w:keepNext/>
        <w:rPr>
          <w:snapToGrid w:val="0"/>
        </w:rPr>
      </w:pPr>
      <w:r w:rsidRPr="00E2599A">
        <w:rPr>
          <w:snapToGrid w:val="0"/>
        </w:rPr>
        <w:tab/>
        <w:t>(a)</w:t>
      </w:r>
      <w:r w:rsidRPr="00E2599A">
        <w:rPr>
          <w:snapToGrid w:val="0"/>
        </w:rPr>
        <w:tab/>
        <w:t>insert in a parking meter anything other than coins appropriate for the meter; or</w:t>
      </w:r>
    </w:p>
    <w:p w14:paraId="57FE8CFE"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meter.</w:t>
      </w:r>
    </w:p>
    <w:p w14:paraId="5B73C104" w14:textId="77777777" w:rsidR="005429A7" w:rsidRPr="00E2599A" w:rsidRDefault="005429A7" w:rsidP="00F2615B">
      <w:pPr>
        <w:pStyle w:val="Penalty"/>
        <w:rPr>
          <w:snapToGrid w:val="0"/>
        </w:rPr>
      </w:pPr>
      <w:r w:rsidRPr="00E2599A">
        <w:rPr>
          <w:snapToGrid w:val="0"/>
        </w:rPr>
        <w:t>Maximum penalty:  20 penalty units.</w:t>
      </w:r>
    </w:p>
    <w:p w14:paraId="02C0A101" w14:textId="77777777" w:rsidR="005429A7" w:rsidRPr="00E2599A" w:rsidRDefault="005429A7" w:rsidP="00F330C2">
      <w:pPr>
        <w:pStyle w:val="AH5Sec"/>
        <w:rPr>
          <w:snapToGrid w:val="0"/>
        </w:rPr>
      </w:pPr>
      <w:bookmarkStart w:id="293" w:name="_Toc165922549"/>
      <w:r w:rsidRPr="009A17D7">
        <w:rPr>
          <w:rStyle w:val="CharSectNo"/>
        </w:rPr>
        <w:t>213H</w:t>
      </w:r>
      <w:r w:rsidRPr="00E2599A">
        <w:rPr>
          <w:snapToGrid w:val="0"/>
        </w:rPr>
        <w:tab/>
        <w:t>Interfering with parking meter etc</w:t>
      </w:r>
      <w:bookmarkEnd w:id="293"/>
    </w:p>
    <w:p w14:paraId="32ED6214" w14:textId="77777777" w:rsidR="005429A7" w:rsidRPr="00E2599A" w:rsidRDefault="005429A7" w:rsidP="005429A7">
      <w:pPr>
        <w:pStyle w:val="Amainreturn"/>
        <w:keepNext/>
        <w:rPr>
          <w:snapToGrid w:val="0"/>
        </w:rPr>
      </w:pPr>
      <w:r w:rsidRPr="00E2599A">
        <w:rPr>
          <w:snapToGrid w:val="0"/>
        </w:rPr>
        <w:t>A person must not—</w:t>
      </w:r>
    </w:p>
    <w:p w14:paraId="57D87461" w14:textId="77777777" w:rsidR="005429A7" w:rsidRPr="00E2599A" w:rsidRDefault="005429A7" w:rsidP="00F330C2">
      <w:pPr>
        <w:pStyle w:val="Apara"/>
        <w:rPr>
          <w:snapToGrid w:val="0"/>
        </w:rPr>
      </w:pPr>
      <w:r w:rsidRPr="00E2599A">
        <w:rPr>
          <w:snapToGrid w:val="0"/>
        </w:rPr>
        <w:tab/>
        <w:t>(a)</w:t>
      </w:r>
      <w:r w:rsidRPr="00E2599A">
        <w:rPr>
          <w:snapToGrid w:val="0"/>
        </w:rPr>
        <w:tab/>
        <w:t>do anything that interferes with (or is likely to interfere with) the proper working of a parking meter; or</w:t>
      </w:r>
    </w:p>
    <w:p w14:paraId="25F59949" w14:textId="77777777" w:rsidR="005429A7" w:rsidRPr="00E2599A" w:rsidRDefault="005429A7" w:rsidP="00F330C2">
      <w:pPr>
        <w:pStyle w:val="Apara"/>
        <w:rPr>
          <w:snapToGrid w:val="0"/>
        </w:rPr>
      </w:pPr>
      <w:r w:rsidRPr="00E2599A">
        <w:rPr>
          <w:snapToGrid w:val="0"/>
        </w:rPr>
        <w:tab/>
        <w:t>(b)</w:t>
      </w:r>
      <w:r w:rsidRPr="00E2599A">
        <w:rPr>
          <w:snapToGrid w:val="0"/>
        </w:rPr>
        <w:tab/>
        <w:t>fraudulently operate a parking meter.</w:t>
      </w:r>
    </w:p>
    <w:p w14:paraId="5A065C83" w14:textId="77777777" w:rsidR="005429A7" w:rsidRPr="00E2599A" w:rsidRDefault="005429A7" w:rsidP="005429A7">
      <w:pPr>
        <w:pStyle w:val="Penalty"/>
        <w:rPr>
          <w:snapToGrid w:val="0"/>
        </w:rPr>
      </w:pPr>
      <w:r w:rsidRPr="00E2599A">
        <w:rPr>
          <w:snapToGrid w:val="0"/>
        </w:rPr>
        <w:t>Maximum penalty:  20 penalty units.</w:t>
      </w:r>
    </w:p>
    <w:p w14:paraId="4117E302" w14:textId="77777777" w:rsidR="005429A7" w:rsidRPr="009A17D7" w:rsidRDefault="00E2599A" w:rsidP="00E2599A">
      <w:pPr>
        <w:pStyle w:val="AH3Div"/>
      </w:pPr>
      <w:bookmarkStart w:id="294" w:name="_Toc165922550"/>
      <w:r w:rsidRPr="009A17D7">
        <w:rPr>
          <w:rStyle w:val="CharDivNo"/>
        </w:rPr>
        <w:t>Division 12.12</w:t>
      </w:r>
      <w:r w:rsidRPr="00E2599A">
        <w:tab/>
      </w:r>
      <w:r w:rsidR="005429A7" w:rsidRPr="009A17D7">
        <w:rPr>
          <w:rStyle w:val="CharDivText"/>
        </w:rPr>
        <w:t>Ticket parking</w:t>
      </w:r>
      <w:bookmarkEnd w:id="294"/>
    </w:p>
    <w:p w14:paraId="4C6CA043" w14:textId="77777777" w:rsidR="005429A7" w:rsidRPr="00E2599A" w:rsidRDefault="005429A7" w:rsidP="00F330C2">
      <w:pPr>
        <w:pStyle w:val="AH5Sec"/>
        <w:rPr>
          <w:snapToGrid w:val="0"/>
        </w:rPr>
      </w:pPr>
      <w:bookmarkStart w:id="295" w:name="_Toc165922551"/>
      <w:r w:rsidRPr="009A17D7">
        <w:rPr>
          <w:rStyle w:val="CharSectNo"/>
        </w:rPr>
        <w:t>213I</w:t>
      </w:r>
      <w:r w:rsidRPr="00E2599A">
        <w:rPr>
          <w:snapToGrid w:val="0"/>
        </w:rPr>
        <w:tab/>
      </w:r>
      <w:r w:rsidR="001157A8" w:rsidRPr="00E2599A">
        <w:rPr>
          <w:snapToGrid w:val="0"/>
        </w:rPr>
        <w:t>Ticket parking—parking in space</w:t>
      </w:r>
      <w:bookmarkEnd w:id="295"/>
    </w:p>
    <w:p w14:paraId="7E4D10B0"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6D8634C8"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ticket parking area; and</w:t>
      </w:r>
    </w:p>
    <w:p w14:paraId="50A3DECE" w14:textId="77777777" w:rsidR="005429A7" w:rsidRPr="00E2599A" w:rsidRDefault="005429A7" w:rsidP="00F330C2">
      <w:pPr>
        <w:pStyle w:val="Apara"/>
        <w:rPr>
          <w:snapToGrid w:val="0"/>
        </w:rPr>
      </w:pPr>
      <w:r w:rsidRPr="00E2599A">
        <w:rPr>
          <w:snapToGrid w:val="0"/>
        </w:rPr>
        <w:tab/>
        <w:t>(</w:t>
      </w:r>
      <w:r w:rsidR="006F72BD" w:rsidRPr="00E2599A">
        <w:rPr>
          <w:snapToGrid w:val="0"/>
        </w:rPr>
        <w:t>b</w:t>
      </w:r>
      <w:r w:rsidRPr="00E2599A">
        <w:rPr>
          <w:snapToGrid w:val="0"/>
        </w:rPr>
        <w:t>)</w:t>
      </w:r>
      <w:r w:rsidRPr="00E2599A">
        <w:rPr>
          <w:snapToGrid w:val="0"/>
        </w:rPr>
        <w:tab/>
        <w:t>the driver</w:t>
      </w:r>
      <w:r w:rsidR="009A0737" w:rsidRPr="00E2599A">
        <w:rPr>
          <w:snapToGrid w:val="0"/>
        </w:rPr>
        <w:t>’s</w:t>
      </w:r>
      <w:r w:rsidRPr="00E2599A">
        <w:rPr>
          <w:snapToGrid w:val="0"/>
        </w:rPr>
        <w:t xml:space="preserve"> vehicle is not parked in a ticket parking space.</w:t>
      </w:r>
    </w:p>
    <w:p w14:paraId="39A7724F" w14:textId="77777777" w:rsidR="005429A7" w:rsidRPr="00E2599A" w:rsidRDefault="005429A7" w:rsidP="00652EC7">
      <w:pPr>
        <w:pStyle w:val="Penalty"/>
        <w:rPr>
          <w:snapToGrid w:val="0"/>
        </w:rPr>
      </w:pPr>
      <w:r w:rsidRPr="00E2599A">
        <w:rPr>
          <w:snapToGrid w:val="0"/>
        </w:rPr>
        <w:t>Maximum penalty:  20 penalty units.</w:t>
      </w:r>
    </w:p>
    <w:p w14:paraId="67D902A2" w14:textId="77777777" w:rsidR="005429A7" w:rsidRPr="00E2599A" w:rsidRDefault="005429A7" w:rsidP="00652EC7">
      <w:pPr>
        <w:pStyle w:val="Amain"/>
        <w:keepLines/>
        <w:rPr>
          <w:snapToGrid w:val="0"/>
        </w:rPr>
      </w:pPr>
      <w:r w:rsidRPr="00E2599A">
        <w:rPr>
          <w:snapToGrid w:val="0"/>
        </w:rPr>
        <w:tab/>
        <w:t>(2)</w:t>
      </w:r>
      <w:r w:rsidRPr="00E2599A">
        <w:rPr>
          <w:snapToGrid w:val="0"/>
        </w:rPr>
        <w:tab/>
        <w:t>However, the driver does not commit an offence against subsection (1) if the driver parks in a metered parking space within a ticket parking area and the</w:t>
      </w:r>
      <w:r w:rsidR="00152C7C" w:rsidRPr="00E2599A">
        <w:rPr>
          <w:snapToGrid w:val="0"/>
        </w:rPr>
        <w:t xml:space="preserve"> driver complies with division 12.11</w:t>
      </w:r>
      <w:r w:rsidRPr="00E2599A">
        <w:rPr>
          <w:snapToGrid w:val="0"/>
        </w:rPr>
        <w:t xml:space="preserve"> (Metered parking) in relation to parking in the space.</w:t>
      </w:r>
    </w:p>
    <w:p w14:paraId="0B46FB10" w14:textId="77777777" w:rsidR="005429A7" w:rsidRPr="00E2599A" w:rsidRDefault="005429A7" w:rsidP="00995CD5">
      <w:pPr>
        <w:pStyle w:val="Amain"/>
        <w:keepNext/>
        <w:rPr>
          <w:snapToGrid w:val="0"/>
        </w:rPr>
      </w:pPr>
      <w:r w:rsidRPr="00E2599A">
        <w:rPr>
          <w:snapToGrid w:val="0"/>
        </w:rPr>
        <w:lastRenderedPageBreak/>
        <w:tab/>
        <w:t>(3)</w:t>
      </w:r>
      <w:r w:rsidRPr="00E2599A">
        <w:rPr>
          <w:snapToGrid w:val="0"/>
        </w:rPr>
        <w:tab/>
        <w:t>A driver must not park the driver</w:t>
      </w:r>
      <w:r w:rsidR="009A0737" w:rsidRPr="00E2599A">
        <w:rPr>
          <w:snapToGrid w:val="0"/>
        </w:rPr>
        <w:t>’s</w:t>
      </w:r>
      <w:r w:rsidRPr="00E2599A">
        <w:rPr>
          <w:snapToGrid w:val="0"/>
        </w:rPr>
        <w:t xml:space="preserve"> vehicle in a ticket parking space if another vehicle is parked in the space.</w:t>
      </w:r>
    </w:p>
    <w:p w14:paraId="3D1A521B" w14:textId="77777777" w:rsidR="005429A7" w:rsidRPr="00E2599A" w:rsidRDefault="005429A7" w:rsidP="005429A7">
      <w:pPr>
        <w:pStyle w:val="Penalty"/>
        <w:keepNext/>
        <w:rPr>
          <w:snapToGrid w:val="0"/>
        </w:rPr>
      </w:pPr>
      <w:r w:rsidRPr="00E2599A">
        <w:rPr>
          <w:snapToGrid w:val="0"/>
        </w:rPr>
        <w:t>Maximum penalty:  20 penalty units.</w:t>
      </w:r>
    </w:p>
    <w:p w14:paraId="35CC9F9D" w14:textId="77777777" w:rsidR="005429A7" w:rsidRPr="00E2599A" w:rsidRDefault="005429A7" w:rsidP="00F330C2">
      <w:pPr>
        <w:pStyle w:val="Amain"/>
        <w:rPr>
          <w:snapToGrid w:val="0"/>
        </w:rPr>
      </w:pPr>
      <w:r w:rsidRPr="00E2599A">
        <w:tab/>
        <w:t>(4)</w:t>
      </w:r>
      <w:r w:rsidRPr="00E2599A">
        <w:tab/>
        <w:t>Subsection (3) does not apply to the rider of a motorbike if the other vehicle is also a motorbike.</w:t>
      </w:r>
    </w:p>
    <w:p w14:paraId="061420A8" w14:textId="77777777" w:rsidR="005429A7" w:rsidRPr="00E2599A" w:rsidRDefault="005429A7" w:rsidP="00F330C2">
      <w:pPr>
        <w:pStyle w:val="Amain"/>
        <w:rPr>
          <w:snapToGrid w:val="0"/>
        </w:rPr>
      </w:pPr>
      <w:r w:rsidRPr="00E2599A">
        <w:rPr>
          <w:snapToGrid w:val="0"/>
        </w:rPr>
        <w:tab/>
        <w:t>(5)</w:t>
      </w:r>
      <w:r w:rsidRPr="00E2599A">
        <w:rPr>
          <w:snapToGrid w:val="0"/>
        </w:rPr>
        <w:tab/>
        <w:t>A driver who parks in a ticket parking space must position the driver</w:t>
      </w:r>
      <w:r w:rsidR="009A0737" w:rsidRPr="00E2599A">
        <w:rPr>
          <w:snapToGrid w:val="0"/>
        </w:rPr>
        <w:t>’s</w:t>
      </w:r>
      <w:r w:rsidRPr="00E2599A">
        <w:rPr>
          <w:snapToGrid w:val="0"/>
        </w:rPr>
        <w:t xml:space="preserve"> vehicle completely within the space.</w:t>
      </w:r>
    </w:p>
    <w:p w14:paraId="4D357F9B" w14:textId="77777777" w:rsidR="005429A7" w:rsidRPr="00E2599A" w:rsidRDefault="005429A7" w:rsidP="005429A7">
      <w:pPr>
        <w:pStyle w:val="Penalty"/>
        <w:rPr>
          <w:snapToGrid w:val="0"/>
        </w:rPr>
      </w:pPr>
      <w:r w:rsidRPr="00E2599A">
        <w:rPr>
          <w:snapToGrid w:val="0"/>
        </w:rPr>
        <w:t>Maximum penalty:  20 penalty units.</w:t>
      </w:r>
    </w:p>
    <w:p w14:paraId="186D4E74" w14:textId="77777777" w:rsidR="005429A7" w:rsidRPr="00E2599A" w:rsidRDefault="005429A7" w:rsidP="00F330C2">
      <w:pPr>
        <w:pStyle w:val="AH5Sec"/>
      </w:pPr>
      <w:bookmarkStart w:id="296" w:name="_Toc165922552"/>
      <w:r w:rsidRPr="009A17D7">
        <w:rPr>
          <w:rStyle w:val="CharSectNo"/>
        </w:rPr>
        <w:t>213J</w:t>
      </w:r>
      <w:r w:rsidRPr="00E2599A">
        <w:tab/>
        <w:t>Ticket parking—parking in space—motorbike</w:t>
      </w:r>
      <w:bookmarkEnd w:id="296"/>
    </w:p>
    <w:p w14:paraId="34677642" w14:textId="77777777" w:rsidR="005429A7" w:rsidRPr="00E2599A" w:rsidRDefault="005429A7" w:rsidP="00F330C2">
      <w:pPr>
        <w:pStyle w:val="Amain"/>
      </w:pPr>
      <w:r w:rsidRPr="00E2599A">
        <w:tab/>
        <w:t>(1)</w:t>
      </w:r>
      <w:r w:rsidRPr="00E2599A">
        <w:tab/>
        <w:t>The rider of a motorbike commits an offence if—</w:t>
      </w:r>
    </w:p>
    <w:p w14:paraId="00308BB6" w14:textId="77777777" w:rsidR="005429A7" w:rsidRPr="00E2599A" w:rsidRDefault="005429A7" w:rsidP="00F330C2">
      <w:pPr>
        <w:pStyle w:val="Apara"/>
      </w:pPr>
      <w:r w:rsidRPr="00E2599A">
        <w:tab/>
        <w:t>(a)</w:t>
      </w:r>
      <w:r w:rsidRPr="00E2599A">
        <w:tab/>
        <w:t>the rider parks the motorbike in a ticket parking space; and</w:t>
      </w:r>
    </w:p>
    <w:p w14:paraId="616C6E67" w14:textId="77777777" w:rsidR="005429A7" w:rsidRPr="00E2599A" w:rsidRDefault="005429A7" w:rsidP="00F330C2">
      <w:pPr>
        <w:pStyle w:val="Apara"/>
      </w:pPr>
      <w:r w:rsidRPr="00E2599A">
        <w:tab/>
        <w:t>(</w:t>
      </w:r>
      <w:r w:rsidR="006F72BD" w:rsidRPr="00E2599A">
        <w:t>b</w:t>
      </w:r>
      <w:r w:rsidRPr="00E2599A">
        <w:t>)</w:t>
      </w:r>
      <w:r w:rsidRPr="00E2599A">
        <w:tab/>
        <w:t>there are more than 2 other motorbikes already parked in the space.</w:t>
      </w:r>
    </w:p>
    <w:p w14:paraId="17D4427C" w14:textId="77777777" w:rsidR="005429A7" w:rsidRPr="00E2599A" w:rsidRDefault="005429A7" w:rsidP="005429A7">
      <w:pPr>
        <w:pStyle w:val="Penalty"/>
      </w:pPr>
      <w:r w:rsidRPr="00E2599A">
        <w:t>Maximum penalty:  20 penalty units.</w:t>
      </w:r>
    </w:p>
    <w:p w14:paraId="45074179" w14:textId="77777777" w:rsidR="005429A7" w:rsidRPr="00E2599A" w:rsidRDefault="005429A7" w:rsidP="00F330C2">
      <w:pPr>
        <w:pStyle w:val="Amain"/>
      </w:pPr>
      <w:r w:rsidRPr="00E2599A">
        <w:tab/>
        <w:t>(2)</w:t>
      </w:r>
      <w:r w:rsidRPr="00E2599A">
        <w:tab/>
        <w:t>The rider of a motorbike commits an offence if—</w:t>
      </w:r>
    </w:p>
    <w:p w14:paraId="4267A22A" w14:textId="77777777" w:rsidR="005429A7" w:rsidRPr="00E2599A" w:rsidRDefault="005429A7" w:rsidP="00F330C2">
      <w:pPr>
        <w:pStyle w:val="Apara"/>
      </w:pPr>
      <w:r w:rsidRPr="00E2599A">
        <w:tab/>
        <w:t>(a)</w:t>
      </w:r>
      <w:r w:rsidRPr="00E2599A">
        <w:tab/>
        <w:t>the rider parks the motorbike in a ticket parking space; and</w:t>
      </w:r>
    </w:p>
    <w:p w14:paraId="1CC4EB9E" w14:textId="77777777" w:rsidR="005429A7" w:rsidRPr="00E2599A" w:rsidRDefault="005429A7" w:rsidP="00F330C2">
      <w:pPr>
        <w:pStyle w:val="Apara"/>
      </w:pPr>
      <w:r w:rsidRPr="00E2599A">
        <w:tab/>
        <w:t>(b)</w:t>
      </w:r>
      <w:r w:rsidRPr="00E2599A">
        <w:tab/>
        <w:t>another motorbike is already parked in the space; and</w:t>
      </w:r>
    </w:p>
    <w:p w14:paraId="498FD561" w14:textId="77777777"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14:paraId="2DF9C0EF" w14:textId="77777777" w:rsidR="005429A7" w:rsidRPr="00E2599A" w:rsidRDefault="005429A7" w:rsidP="005429A7">
      <w:pPr>
        <w:pStyle w:val="Penalty"/>
      </w:pPr>
      <w:r w:rsidRPr="00E2599A">
        <w:t>Maximum penalty:  20 penalty units.</w:t>
      </w:r>
    </w:p>
    <w:p w14:paraId="616B4A5E" w14:textId="77777777" w:rsidR="005429A7" w:rsidRPr="00E2599A" w:rsidRDefault="005429A7" w:rsidP="00F330C2">
      <w:pPr>
        <w:pStyle w:val="AH5Sec"/>
        <w:rPr>
          <w:snapToGrid w:val="0"/>
        </w:rPr>
      </w:pPr>
      <w:bookmarkStart w:id="297" w:name="_Toc165922553"/>
      <w:r w:rsidRPr="009A17D7">
        <w:rPr>
          <w:rStyle w:val="CharSectNo"/>
        </w:rPr>
        <w:lastRenderedPageBreak/>
        <w:t>213K</w:t>
      </w:r>
      <w:r w:rsidRPr="00E2599A">
        <w:rPr>
          <w:snapToGrid w:val="0"/>
        </w:rPr>
        <w:tab/>
        <w:t>T</w:t>
      </w:r>
      <w:r w:rsidR="001157A8" w:rsidRPr="00E2599A">
        <w:rPr>
          <w:snapToGrid w:val="0"/>
        </w:rPr>
        <w:t>icket parking—display of ticket</w:t>
      </w:r>
      <w:bookmarkEnd w:id="297"/>
    </w:p>
    <w:p w14:paraId="6C10E52B" w14:textId="77777777" w:rsidR="005429A7" w:rsidRPr="00E2599A" w:rsidRDefault="005429A7" w:rsidP="00995CD5">
      <w:pPr>
        <w:pStyle w:val="Amain"/>
        <w:keepNext/>
        <w:rPr>
          <w:snapToGrid w:val="0"/>
        </w:rPr>
      </w:pPr>
      <w:r w:rsidRPr="00E2599A">
        <w:rPr>
          <w:snapToGrid w:val="0"/>
        </w:rPr>
        <w:tab/>
        <w:t>(1)</w:t>
      </w:r>
      <w:r w:rsidRPr="00E2599A">
        <w:rPr>
          <w:snapToGrid w:val="0"/>
        </w:rPr>
        <w:tab/>
        <w:t>A driver may park the driver</w:t>
      </w:r>
      <w:r w:rsidR="009A0737" w:rsidRPr="00E2599A">
        <w:rPr>
          <w:snapToGrid w:val="0"/>
        </w:rPr>
        <w:t>’s</w:t>
      </w:r>
      <w:r w:rsidRPr="00E2599A">
        <w:rPr>
          <w:snapToGrid w:val="0"/>
        </w:rPr>
        <w:t xml:space="preserve"> vehicle in a ticket parking area only if—</w:t>
      </w:r>
    </w:p>
    <w:p w14:paraId="5F348779" w14:textId="77777777" w:rsidR="005429A7" w:rsidRPr="00E2599A" w:rsidRDefault="005429A7" w:rsidP="00995CD5">
      <w:pPr>
        <w:pStyle w:val="Apara"/>
        <w:keepNext/>
        <w:rPr>
          <w:snapToGrid w:val="0"/>
        </w:rPr>
      </w:pPr>
      <w:r w:rsidRPr="00E2599A">
        <w:rPr>
          <w:snapToGrid w:val="0"/>
        </w:rPr>
        <w:tab/>
        <w:t>(a)</w:t>
      </w:r>
      <w:r w:rsidRPr="00E2599A">
        <w:rPr>
          <w:snapToGrid w:val="0"/>
        </w:rPr>
        <w:tab/>
        <w:t>for an RTA multi</w:t>
      </w:r>
      <w:r w:rsidRPr="00E2599A">
        <w:rPr>
          <w:snapToGrid w:val="0"/>
        </w:rPr>
        <w:noBreakHyphen/>
        <w:t>stay ticket parking area—</w:t>
      </w:r>
    </w:p>
    <w:p w14:paraId="7D3E19AD" w14:textId="77777777" w:rsidR="005429A7" w:rsidRPr="00E2599A" w:rsidRDefault="005429A7" w:rsidP="00F330C2">
      <w:pPr>
        <w:pStyle w:val="Asubpara"/>
        <w:rPr>
          <w:snapToGrid w:val="0"/>
        </w:rPr>
      </w:pPr>
      <w:r w:rsidRPr="00E2599A">
        <w:rPr>
          <w:snapToGrid w:val="0"/>
        </w:rPr>
        <w:tab/>
        <w:t>(i)</w:t>
      </w:r>
      <w:r w:rsidRPr="00E2599A">
        <w:rPr>
          <w:snapToGrid w:val="0"/>
        </w:rPr>
        <w:tab/>
        <w:t>a current parking ticket for the area is correctly displayed in or on the vehicle; or</w:t>
      </w:r>
    </w:p>
    <w:p w14:paraId="526BF131" w14:textId="77777777" w:rsidR="005429A7" w:rsidRPr="00E2599A" w:rsidRDefault="005429A7" w:rsidP="00F330C2">
      <w:pPr>
        <w:pStyle w:val="Asubpara"/>
        <w:rPr>
          <w:snapToGrid w:val="0"/>
        </w:rPr>
      </w:pPr>
      <w:r w:rsidRPr="00E2599A">
        <w:rPr>
          <w:snapToGrid w:val="0"/>
        </w:rPr>
        <w:tab/>
        <w:t>(ii)</w:t>
      </w:r>
      <w:r w:rsidRPr="00E2599A">
        <w:rPr>
          <w:snapToGrid w:val="0"/>
        </w:rPr>
        <w:tab/>
        <w:t>a current part</w:t>
      </w:r>
      <w:r w:rsidRPr="00E2599A">
        <w:rPr>
          <w:snapToGrid w:val="0"/>
        </w:rPr>
        <w:noBreakHyphen/>
        <w:t>day parking ticket for another RTA multi</w:t>
      </w:r>
      <w:r w:rsidRPr="00E2599A">
        <w:rPr>
          <w:snapToGrid w:val="0"/>
        </w:rPr>
        <w:noBreakHyphen/>
        <w:t>stay ticket parking area is correctly displayed in or on the vehicle; or</w:t>
      </w:r>
    </w:p>
    <w:p w14:paraId="1210BBA5" w14:textId="77777777" w:rsidR="005429A7" w:rsidRPr="00E2599A" w:rsidRDefault="005429A7" w:rsidP="00F330C2">
      <w:pPr>
        <w:pStyle w:val="Asubpara"/>
        <w:rPr>
          <w:snapToGrid w:val="0"/>
        </w:rPr>
      </w:pPr>
      <w:r w:rsidRPr="00E2599A">
        <w:rPr>
          <w:snapToGrid w:val="0"/>
        </w:rPr>
        <w:tab/>
        <w:t>(iii)</w:t>
      </w:r>
      <w:r w:rsidRPr="00E2599A">
        <w:rPr>
          <w:snapToGrid w:val="0"/>
        </w:rPr>
        <w:tab/>
        <w:t>a current equivalent all</w:t>
      </w:r>
      <w:r w:rsidRPr="00E2599A">
        <w:rPr>
          <w:snapToGrid w:val="0"/>
        </w:rPr>
        <w:noBreakHyphen/>
        <w:t>day parking ticket for another RTA multi</w:t>
      </w:r>
      <w:r w:rsidRPr="00E2599A">
        <w:rPr>
          <w:snapToGrid w:val="0"/>
        </w:rPr>
        <w:noBreakHyphen/>
        <w:t>stay ticket parking area is correctly displayed in or on the vehicle; or</w:t>
      </w:r>
    </w:p>
    <w:p w14:paraId="26FB706D" w14:textId="77777777" w:rsidR="005429A7" w:rsidRPr="00E2599A" w:rsidRDefault="005429A7" w:rsidP="00F2615B">
      <w:pPr>
        <w:pStyle w:val="Apara"/>
        <w:keepNext/>
        <w:rPr>
          <w:snapToGrid w:val="0"/>
        </w:rPr>
      </w:pPr>
      <w:r w:rsidRPr="00E2599A">
        <w:rPr>
          <w:snapToGrid w:val="0"/>
        </w:rPr>
        <w:tab/>
        <w:t>(b)</w:t>
      </w:r>
      <w:r w:rsidRPr="00E2599A">
        <w:rPr>
          <w:snapToGrid w:val="0"/>
        </w:rPr>
        <w:tab/>
        <w:t>for any other ticket parking area—a current parking ticket for the area is correctly displayed in or on the vehicle.</w:t>
      </w:r>
    </w:p>
    <w:p w14:paraId="1714C404" w14:textId="77777777" w:rsidR="005429A7" w:rsidRPr="00E2599A" w:rsidRDefault="005429A7" w:rsidP="005429A7">
      <w:pPr>
        <w:pStyle w:val="Penalty"/>
        <w:keepNext/>
        <w:rPr>
          <w:snapToGrid w:val="0"/>
        </w:rPr>
      </w:pPr>
      <w:r w:rsidRPr="00E2599A">
        <w:rPr>
          <w:snapToGrid w:val="0"/>
        </w:rPr>
        <w:t>Maximum penalty:  20 penalty units.</w:t>
      </w:r>
    </w:p>
    <w:p w14:paraId="12B08CB2" w14:textId="77777777" w:rsidR="005429A7" w:rsidRPr="00E2599A" w:rsidRDefault="005429A7" w:rsidP="005429A7">
      <w:pPr>
        <w:pStyle w:val="aExamHdgss"/>
      </w:pPr>
      <w:r w:rsidRPr="00E2599A">
        <w:t>Examples—par (b)—ticket parking areas</w:t>
      </w:r>
    </w:p>
    <w:p w14:paraId="1A1247D5" w14:textId="77777777" w:rsidR="005429A7" w:rsidRPr="00E2599A" w:rsidRDefault="005429A7" w:rsidP="005429A7">
      <w:pPr>
        <w:pStyle w:val="aExamINumss"/>
        <w:rPr>
          <w:snapToGrid w:val="0"/>
        </w:rPr>
      </w:pPr>
      <w:r w:rsidRPr="00E2599A">
        <w:t>1</w:t>
      </w:r>
      <w:r w:rsidRPr="00E2599A">
        <w:tab/>
        <w:t xml:space="preserve">a ticket parking area </w:t>
      </w:r>
      <w:r w:rsidRPr="00E2599A">
        <w:rPr>
          <w:snapToGrid w:val="0"/>
        </w:rPr>
        <w:t>set up</w:t>
      </w:r>
      <w:r w:rsidRPr="00E2599A">
        <w:t xml:space="preserve"> by the road transport authority in which parking up to a maximum of 4 hours is permitted by </w:t>
      </w:r>
      <w:r w:rsidRPr="00E2599A">
        <w:rPr>
          <w:snapToGrid w:val="0"/>
        </w:rPr>
        <w:t>the ticket parking signs applying to the area</w:t>
      </w:r>
    </w:p>
    <w:p w14:paraId="4A5A6E93" w14:textId="77777777" w:rsidR="005429A7" w:rsidRPr="00E2599A" w:rsidRDefault="005429A7" w:rsidP="005429A7">
      <w:pPr>
        <w:pStyle w:val="aExamINumss"/>
        <w:keepNext/>
        <w:rPr>
          <w:snapToGrid w:val="0"/>
        </w:rPr>
      </w:pPr>
      <w:r w:rsidRPr="00E2599A">
        <w:rPr>
          <w:snapToGrid w:val="0"/>
        </w:rPr>
        <w:t>2</w:t>
      </w:r>
      <w:r w:rsidRPr="00E2599A">
        <w:rPr>
          <w:snapToGrid w:val="0"/>
        </w:rPr>
        <w:tab/>
        <w:t>a ticket parking area set up by a parking authority</w:t>
      </w:r>
    </w:p>
    <w:p w14:paraId="0A50E016" w14:textId="77777777" w:rsidR="005429A7" w:rsidRPr="00E2599A" w:rsidRDefault="005429A7" w:rsidP="00F330C2">
      <w:pPr>
        <w:pStyle w:val="Amain"/>
        <w:rPr>
          <w:snapToGrid w:val="0"/>
        </w:rPr>
      </w:pPr>
      <w:r w:rsidRPr="00E2599A">
        <w:rPr>
          <w:snapToGrid w:val="0"/>
        </w:rPr>
        <w:tab/>
        <w:t>(2)</w:t>
      </w:r>
      <w:r w:rsidRPr="00E2599A">
        <w:rPr>
          <w:snapToGrid w:val="0"/>
        </w:rPr>
        <w:tab/>
        <w:t>Subsection (1) (a) does not apply to a driver if, immediately after parking in the ticket parking area, the driver—</w:t>
      </w:r>
    </w:p>
    <w:p w14:paraId="5BB167EF" w14:textId="77777777" w:rsidR="005429A7" w:rsidRPr="00E2599A" w:rsidRDefault="005429A7" w:rsidP="00F330C2">
      <w:pPr>
        <w:pStyle w:val="Apara"/>
        <w:rPr>
          <w:snapToGrid w:val="0"/>
        </w:rPr>
      </w:pPr>
      <w:r w:rsidRPr="00E2599A">
        <w:rPr>
          <w:snapToGrid w:val="0"/>
        </w:rPr>
        <w:tab/>
        <w:t>(a)</w:t>
      </w:r>
      <w:r w:rsidRPr="00E2599A">
        <w:rPr>
          <w:snapToGrid w:val="0"/>
        </w:rPr>
        <w:tab/>
        <w:t>obtains a parking ticket for the ticket parking area and the ticket is correctly displayed in or on the driver</w:t>
      </w:r>
      <w:r w:rsidR="009A0737" w:rsidRPr="00E2599A">
        <w:rPr>
          <w:snapToGrid w:val="0"/>
        </w:rPr>
        <w:t>’s</w:t>
      </w:r>
      <w:r w:rsidRPr="00E2599A">
        <w:rPr>
          <w:snapToGrid w:val="0"/>
        </w:rPr>
        <w:t xml:space="preserve"> vehicle; or</w:t>
      </w:r>
    </w:p>
    <w:p w14:paraId="3FED21A7" w14:textId="77777777" w:rsidR="005429A7" w:rsidRPr="00E2599A" w:rsidRDefault="005429A7" w:rsidP="00F330C2">
      <w:pPr>
        <w:pStyle w:val="Apara"/>
        <w:rPr>
          <w:snapToGrid w:val="0"/>
        </w:rPr>
      </w:pPr>
      <w:r w:rsidRPr="00E2599A">
        <w:rPr>
          <w:snapToGrid w:val="0"/>
        </w:rPr>
        <w:tab/>
        <w:t>(b)</w:t>
      </w:r>
      <w:r w:rsidRPr="00E2599A">
        <w:rPr>
          <w:snapToGrid w:val="0"/>
        </w:rPr>
        <w:tab/>
        <w:t>correctly displays in or on the driver</w:t>
      </w:r>
      <w:r w:rsidR="009A0737" w:rsidRPr="00E2599A">
        <w:rPr>
          <w:snapToGrid w:val="0"/>
        </w:rPr>
        <w:t>’s</w:t>
      </w:r>
      <w:r w:rsidRPr="00E2599A">
        <w:rPr>
          <w:snapToGrid w:val="0"/>
        </w:rPr>
        <w:t xml:space="preserve"> vehicle a parking ticket mentioned in subsection (1) (a) (ii) or (iii).</w:t>
      </w:r>
    </w:p>
    <w:p w14:paraId="0730D7BE" w14:textId="77777777" w:rsidR="005429A7" w:rsidRPr="00E2599A" w:rsidRDefault="005429A7" w:rsidP="00F330C2">
      <w:pPr>
        <w:pStyle w:val="Amain"/>
        <w:rPr>
          <w:snapToGrid w:val="0"/>
        </w:rPr>
      </w:pPr>
      <w:r w:rsidRPr="00E2599A">
        <w:rPr>
          <w:snapToGrid w:val="0"/>
        </w:rPr>
        <w:tab/>
        <w:t>(3)</w:t>
      </w:r>
      <w:r w:rsidRPr="00E2599A">
        <w:rPr>
          <w:snapToGrid w:val="0"/>
        </w:rPr>
        <w:tab/>
        <w:t>Subsection (1) (b) does not apply to a driver if, immediately after parking in the ticket parking area, the driver obtains a parking ticket for the ticket parking area and the ticket is correctly displayed in or on the driver</w:t>
      </w:r>
      <w:r w:rsidR="009A0737" w:rsidRPr="00E2599A">
        <w:rPr>
          <w:snapToGrid w:val="0"/>
        </w:rPr>
        <w:t>’s</w:t>
      </w:r>
      <w:r w:rsidRPr="00E2599A">
        <w:rPr>
          <w:snapToGrid w:val="0"/>
        </w:rPr>
        <w:t xml:space="preserve"> vehicle.</w:t>
      </w:r>
    </w:p>
    <w:p w14:paraId="77D13FDA" w14:textId="77777777" w:rsidR="005429A7" w:rsidRPr="00E2599A" w:rsidRDefault="005429A7" w:rsidP="00F330C2">
      <w:pPr>
        <w:pStyle w:val="Amain"/>
        <w:rPr>
          <w:snapToGrid w:val="0"/>
        </w:rPr>
      </w:pPr>
      <w:r w:rsidRPr="00E2599A">
        <w:rPr>
          <w:snapToGrid w:val="0"/>
        </w:rPr>
        <w:lastRenderedPageBreak/>
        <w:tab/>
        <w:t>(4)</w:t>
      </w:r>
      <w:r w:rsidRPr="00E2599A">
        <w:rPr>
          <w:snapToGrid w:val="0"/>
        </w:rPr>
        <w:tab/>
        <w:t>It is a defence to the prosecution of a driver for an offence against subsection (1) if the driver proves that—</w:t>
      </w:r>
    </w:p>
    <w:p w14:paraId="318B985D" w14:textId="77777777" w:rsidR="005429A7" w:rsidRPr="00E2599A" w:rsidRDefault="005429A7" w:rsidP="00F330C2">
      <w:pPr>
        <w:pStyle w:val="Apara"/>
        <w:rPr>
          <w:snapToGrid w:val="0"/>
        </w:rPr>
      </w:pPr>
      <w:r w:rsidRPr="00E2599A">
        <w:rPr>
          <w:snapToGrid w:val="0"/>
        </w:rPr>
        <w:tab/>
        <w:t>(a)</w:t>
      </w:r>
      <w:r w:rsidRPr="00E2599A">
        <w:rPr>
          <w:snapToGrid w:val="0"/>
        </w:rPr>
        <w:tab/>
        <w:t>a parking ticket was displayed in accordance with the subsection; and</w:t>
      </w:r>
    </w:p>
    <w:p w14:paraId="5360FF86" w14:textId="77777777" w:rsidR="005429A7" w:rsidRPr="00E2599A" w:rsidRDefault="005429A7" w:rsidP="00F330C2">
      <w:pPr>
        <w:pStyle w:val="Apara"/>
        <w:rPr>
          <w:snapToGrid w:val="0"/>
        </w:rPr>
      </w:pPr>
      <w:r w:rsidRPr="00E2599A">
        <w:rPr>
          <w:snapToGrid w:val="0"/>
        </w:rPr>
        <w:tab/>
        <w:t>(b)</w:t>
      </w:r>
      <w:r w:rsidRPr="00E2599A">
        <w:rPr>
          <w:snapToGrid w:val="0"/>
        </w:rPr>
        <w:tab/>
        <w:t>the driver took reasonable steps to ensure that the ticket remained correctly displayed while the driver</w:t>
      </w:r>
      <w:r w:rsidR="009A0737" w:rsidRPr="00E2599A">
        <w:rPr>
          <w:snapToGrid w:val="0"/>
        </w:rPr>
        <w:t>’s</w:t>
      </w:r>
      <w:r w:rsidRPr="00E2599A">
        <w:rPr>
          <w:snapToGrid w:val="0"/>
        </w:rPr>
        <w:t xml:space="preserve"> vehicle was parked in the ticket parking area.</w:t>
      </w:r>
    </w:p>
    <w:p w14:paraId="4B37AC6B" w14:textId="77777777" w:rsidR="005429A7" w:rsidRPr="00E2599A" w:rsidRDefault="005429A7" w:rsidP="00F330C2">
      <w:pPr>
        <w:pStyle w:val="Amain"/>
      </w:pPr>
      <w:r w:rsidRPr="00E2599A">
        <w:tab/>
        <w:t>(5)</w:t>
      </w:r>
      <w:r w:rsidRPr="00E2599A">
        <w:tab/>
        <w:t>In this section:</w:t>
      </w:r>
    </w:p>
    <w:p w14:paraId="31DE5E90" w14:textId="77777777" w:rsidR="005429A7" w:rsidRPr="00E2599A" w:rsidRDefault="005429A7" w:rsidP="00E2599A">
      <w:pPr>
        <w:pStyle w:val="aDef"/>
      </w:pPr>
      <w:r w:rsidRPr="00E2599A">
        <w:rPr>
          <w:rStyle w:val="charBoldItals"/>
        </w:rPr>
        <w:t>all</w:t>
      </w:r>
      <w:r w:rsidRPr="00E2599A">
        <w:rPr>
          <w:rStyle w:val="charBoldItals"/>
        </w:rPr>
        <w:noBreakHyphen/>
        <w:t>day parking ticket</w:t>
      </w:r>
      <w:r w:rsidRPr="00E2599A">
        <w:t>, for a ticket parking area, means a parking ticket for which the relevant parking fee for parking all</w:t>
      </w:r>
      <w:r w:rsidRPr="00E2599A">
        <w:noBreakHyphen/>
        <w:t>day in the area has been paid.</w:t>
      </w:r>
    </w:p>
    <w:p w14:paraId="3ADE7E0C" w14:textId="77777777" w:rsidR="005429A7" w:rsidRPr="00E2599A" w:rsidRDefault="005429A7" w:rsidP="00E2599A">
      <w:pPr>
        <w:pStyle w:val="aDef"/>
        <w:keepNext/>
      </w:pPr>
      <w:r w:rsidRPr="00E2599A">
        <w:rPr>
          <w:rStyle w:val="charBoldItals"/>
        </w:rPr>
        <w:t>correctly displayed</w:t>
      </w:r>
      <w:r w:rsidRPr="00E2599A">
        <w:t xml:space="preserve">—a parking ticket is </w:t>
      </w:r>
      <w:r w:rsidRPr="00E2599A">
        <w:rPr>
          <w:rStyle w:val="charBoldItals"/>
        </w:rPr>
        <w:t>correctly displayed</w:t>
      </w:r>
      <w:r w:rsidRPr="00E2599A">
        <w:t xml:space="preserve"> in or on a vehicle if the ticket is displayed—</w:t>
      </w:r>
    </w:p>
    <w:p w14:paraId="049673FF" w14:textId="77777777" w:rsidR="005429A7" w:rsidRPr="00E2599A" w:rsidRDefault="005429A7" w:rsidP="00F330C2">
      <w:pPr>
        <w:pStyle w:val="aDefpara"/>
        <w:rPr>
          <w:snapToGrid w:val="0"/>
        </w:rPr>
      </w:pPr>
      <w:r w:rsidRPr="00E2599A">
        <w:rPr>
          <w:snapToGrid w:val="0"/>
        </w:rPr>
        <w:tab/>
        <w:t>(a)</w:t>
      </w:r>
      <w:r w:rsidRPr="00E2599A">
        <w:rPr>
          <w:snapToGrid w:val="0"/>
        </w:rPr>
        <w:tab/>
        <w:t>in or on the front left</w:t>
      </w:r>
      <w:r w:rsidRPr="00E2599A">
        <w:rPr>
          <w:snapToGrid w:val="0"/>
        </w:rPr>
        <w:noBreakHyphen/>
        <w:t>hand side of the vehicle or, if the ticket requires the driver to display the ticket in or on a part of the vehicle, in or on that part of the vehicle; and</w:t>
      </w:r>
    </w:p>
    <w:p w14:paraId="1AECA4C0" w14:textId="77777777" w:rsidR="005429A7" w:rsidRPr="00E2599A" w:rsidRDefault="005429A7" w:rsidP="00F330C2">
      <w:pPr>
        <w:pStyle w:val="aDefpara"/>
      </w:pPr>
      <w:r w:rsidRPr="00E2599A">
        <w:tab/>
        <w:t>(b)</w:t>
      </w:r>
      <w:r w:rsidRPr="00E2599A">
        <w:tab/>
      </w:r>
      <w:r w:rsidR="00981427" w:rsidRPr="00E2599A">
        <w:t>in a way that its expiry date (a</w:t>
      </w:r>
      <w:r w:rsidRPr="00E2599A">
        <w:t>nd, for a parking ticket other than an all</w:t>
      </w:r>
      <w:r w:rsidRPr="00E2599A">
        <w:noBreakHyphen/>
        <w:t>day parking ticket, its expiry time) and the ticket parking area for which it is issued, are clearly visible from outside the vehicle.</w:t>
      </w:r>
    </w:p>
    <w:p w14:paraId="03792C8D" w14:textId="77777777" w:rsidR="005429A7" w:rsidRPr="00E2599A" w:rsidRDefault="005429A7" w:rsidP="00E2599A">
      <w:pPr>
        <w:pStyle w:val="aDef"/>
      </w:pPr>
      <w:r w:rsidRPr="00E2599A">
        <w:rPr>
          <w:rStyle w:val="charBoldItals"/>
        </w:rPr>
        <w:t>equivalent</w:t>
      </w:r>
      <w:r w:rsidRPr="00E2599A">
        <w:rPr>
          <w:snapToGrid w:val="0"/>
        </w:rPr>
        <w:t>, for a</w:t>
      </w:r>
      <w:r w:rsidRPr="00E2599A">
        <w:t xml:space="preserve"> </w:t>
      </w:r>
      <w:r w:rsidRPr="00E2599A">
        <w:rPr>
          <w:snapToGrid w:val="0"/>
        </w:rPr>
        <w:t>multi</w:t>
      </w:r>
      <w:r w:rsidRPr="00E2599A">
        <w:noBreakHyphen/>
        <w:t>stay</w:t>
      </w:r>
      <w:r w:rsidRPr="00E2599A">
        <w:rPr>
          <w:snapToGrid w:val="0"/>
        </w:rPr>
        <w:t xml:space="preserve"> ticket parking area, means another ticket parking area for which the relevant parking fee for an all</w:t>
      </w:r>
      <w:r w:rsidRPr="00E2599A">
        <w:rPr>
          <w:snapToGrid w:val="0"/>
        </w:rPr>
        <w:noBreakHyphen/>
        <w:t>day parking ticket for the area is the same or higher.</w:t>
      </w:r>
    </w:p>
    <w:p w14:paraId="5AAEC5AF" w14:textId="77777777" w:rsidR="005429A7" w:rsidRPr="00E2599A" w:rsidRDefault="005429A7" w:rsidP="00E2599A">
      <w:pPr>
        <w:pStyle w:val="aDef"/>
      </w:pPr>
      <w:r w:rsidRPr="00E2599A">
        <w:rPr>
          <w:rStyle w:val="charBoldItals"/>
        </w:rPr>
        <w:t>part</w:t>
      </w:r>
      <w:r w:rsidRPr="00E2599A">
        <w:rPr>
          <w:rStyle w:val="charBoldItals"/>
        </w:rPr>
        <w:noBreakHyphen/>
        <w:t>day parking ticket</w:t>
      </w:r>
      <w:r w:rsidRPr="00E2599A">
        <w:t xml:space="preserve"> means a parking ticket that is not an all</w:t>
      </w:r>
      <w:r w:rsidRPr="00E2599A">
        <w:noBreakHyphen/>
        <w:t>day parking ticket.</w:t>
      </w:r>
    </w:p>
    <w:p w14:paraId="7DE2A7B5" w14:textId="56F8C7DE" w:rsidR="005429A7" w:rsidRPr="00E2599A" w:rsidRDefault="005429A7" w:rsidP="00E2599A">
      <w:pPr>
        <w:pStyle w:val="aDef"/>
        <w:rPr>
          <w:snapToGrid w:val="0"/>
        </w:rPr>
      </w:pPr>
      <w:r w:rsidRPr="00E2599A">
        <w:rPr>
          <w:rStyle w:val="charBoldItals"/>
        </w:rPr>
        <w:t>RTA multi</w:t>
      </w:r>
      <w:r w:rsidRPr="00E2599A">
        <w:rPr>
          <w:rStyle w:val="charBoldItals"/>
        </w:rPr>
        <w:noBreakHyphen/>
        <w:t>stay ticket parking area</w:t>
      </w:r>
      <w:r w:rsidRPr="00E2599A">
        <w:rPr>
          <w:snapToGrid w:val="0"/>
        </w:rPr>
        <w:t xml:space="preserve"> means a ticket parking area set aside under the </w:t>
      </w:r>
      <w:hyperlink r:id="rId194" w:tooltip="SL2017-45" w:history="1">
        <w:r w:rsidR="0080072D" w:rsidRPr="00693470">
          <w:rPr>
            <w:rStyle w:val="charCitHyperlinkItal"/>
          </w:rPr>
          <w:t>Road Transport (Safety and Traffic Management) Regulation 2017</w:t>
        </w:r>
      </w:hyperlink>
      <w:r w:rsidRPr="00E2599A">
        <w:rPr>
          <w:snapToGrid w:val="0"/>
        </w:rPr>
        <w:t>, section </w:t>
      </w:r>
      <w:r w:rsidR="00981427" w:rsidRPr="00E2599A">
        <w:t>35</w:t>
      </w:r>
      <w:r w:rsidRPr="00E2599A">
        <w:t> </w:t>
      </w:r>
      <w:r w:rsidRPr="00E2599A">
        <w:rPr>
          <w:snapToGrid w:val="0"/>
        </w:rPr>
        <w:t>(2) (a) (Ticket parking schemes—road transport authority)</w:t>
      </w:r>
      <w:r w:rsidRPr="00E2599A">
        <w:t xml:space="preserve"> where all</w:t>
      </w:r>
      <w:r w:rsidRPr="00E2599A">
        <w:noBreakHyphen/>
        <w:t xml:space="preserve">day parking is permitted by </w:t>
      </w:r>
      <w:r w:rsidRPr="00E2599A">
        <w:rPr>
          <w:snapToGrid w:val="0"/>
        </w:rPr>
        <w:t>the ticket parking signs applying to the area.</w:t>
      </w:r>
    </w:p>
    <w:p w14:paraId="7B48C27C" w14:textId="77777777" w:rsidR="005429A7" w:rsidRPr="00E2599A" w:rsidRDefault="005429A7" w:rsidP="00F330C2">
      <w:pPr>
        <w:pStyle w:val="AH5Sec"/>
      </w:pPr>
      <w:bookmarkStart w:id="298" w:name="_Toc165922554"/>
      <w:r w:rsidRPr="009A17D7">
        <w:rPr>
          <w:rStyle w:val="CharSectNo"/>
        </w:rPr>
        <w:lastRenderedPageBreak/>
        <w:t>213L</w:t>
      </w:r>
      <w:r w:rsidR="001157A8" w:rsidRPr="00E2599A">
        <w:tab/>
        <w:t>Ticket parking—e</w:t>
      </w:r>
      <w:r w:rsidR="001157A8" w:rsidRPr="00E2599A">
        <w:noBreakHyphen/>
        <w:t>payment</w:t>
      </w:r>
      <w:bookmarkEnd w:id="298"/>
    </w:p>
    <w:p w14:paraId="315A1971" w14:textId="77777777" w:rsidR="005429A7" w:rsidRPr="00E2599A" w:rsidRDefault="005429A7" w:rsidP="005429A7">
      <w:pPr>
        <w:pStyle w:val="Amainreturn"/>
      </w:pPr>
      <w:r w:rsidRPr="00E2599A">
        <w:t>Section 213K (1) does not apply to a driver if—</w:t>
      </w:r>
    </w:p>
    <w:p w14:paraId="688ECA68" w14:textId="77777777" w:rsidR="005429A7" w:rsidRPr="00E2599A" w:rsidRDefault="005429A7" w:rsidP="00F330C2">
      <w:pPr>
        <w:pStyle w:val="Apara"/>
      </w:pPr>
      <w:r w:rsidRPr="00E2599A">
        <w:tab/>
        <w:t>(a)</w:t>
      </w:r>
      <w:r w:rsidRPr="00E2599A">
        <w:tab/>
        <w:t>the driver</w:t>
      </w:r>
      <w:r w:rsidR="009A0737" w:rsidRPr="00E2599A">
        <w:t>’s</w:t>
      </w:r>
      <w:r w:rsidRPr="00E2599A">
        <w:t xml:space="preserve"> vehicle is parked in a parking space in a ticket parking area; and</w:t>
      </w:r>
    </w:p>
    <w:p w14:paraId="48F7E720" w14:textId="77777777" w:rsidR="005429A7" w:rsidRPr="00E2599A" w:rsidRDefault="005429A7" w:rsidP="00F330C2">
      <w:pPr>
        <w:pStyle w:val="Apara"/>
      </w:pPr>
      <w:r w:rsidRPr="00E2599A">
        <w:tab/>
        <w:t>(b)</w:t>
      </w:r>
      <w:r w:rsidRPr="00E2599A">
        <w:tab/>
        <w:t>the driver has paid for the parking space using an approved e</w:t>
      </w:r>
      <w:r w:rsidRPr="00E2599A">
        <w:noBreakHyphen/>
        <w:t>payment method.</w:t>
      </w:r>
    </w:p>
    <w:p w14:paraId="696A8D51" w14:textId="77777777" w:rsidR="005429A7" w:rsidRPr="00E2599A" w:rsidRDefault="005429A7" w:rsidP="00F330C2">
      <w:pPr>
        <w:pStyle w:val="AH5Sec"/>
        <w:rPr>
          <w:snapToGrid w:val="0"/>
        </w:rPr>
      </w:pPr>
      <w:bookmarkStart w:id="299" w:name="_Toc165922555"/>
      <w:r w:rsidRPr="009A17D7">
        <w:rPr>
          <w:rStyle w:val="CharSectNo"/>
        </w:rPr>
        <w:t>213M</w:t>
      </w:r>
      <w:r w:rsidRPr="00E2599A">
        <w:rPr>
          <w:snapToGrid w:val="0"/>
        </w:rPr>
        <w:tab/>
        <w:t>Ticket parking—maximum length of stay</w:t>
      </w:r>
      <w:bookmarkEnd w:id="299"/>
    </w:p>
    <w:p w14:paraId="37BC3C56" w14:textId="77777777" w:rsidR="005429A7" w:rsidRPr="00E2599A" w:rsidRDefault="005429A7" w:rsidP="00F2615B">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ticket parking area after the expiry of a parking ticket displayed in or on the vehicle.</w:t>
      </w:r>
    </w:p>
    <w:p w14:paraId="4B6375E6" w14:textId="77777777" w:rsidR="005429A7" w:rsidRPr="00E2599A" w:rsidRDefault="005429A7" w:rsidP="00F2615B">
      <w:pPr>
        <w:pStyle w:val="Penalty"/>
        <w:rPr>
          <w:snapToGrid w:val="0"/>
        </w:rPr>
      </w:pPr>
      <w:r w:rsidRPr="00E2599A">
        <w:rPr>
          <w:snapToGrid w:val="0"/>
        </w:rPr>
        <w:t>Maximum penalty:  20 penalty units.</w:t>
      </w:r>
    </w:p>
    <w:p w14:paraId="41AEDD69" w14:textId="77777777" w:rsidR="005429A7" w:rsidRPr="00E2599A" w:rsidRDefault="005429A7" w:rsidP="00F330C2">
      <w:pPr>
        <w:pStyle w:val="Amain"/>
      </w:pPr>
      <w:r w:rsidRPr="00E2599A">
        <w:tab/>
        <w:t>(2)</w:t>
      </w:r>
      <w:r w:rsidRPr="00E2599A">
        <w:tab/>
        <w:t>A driver who has used an approved e</w:t>
      </w:r>
      <w:r w:rsidRPr="00E2599A">
        <w:noBreakHyphen/>
        <w:t>payment method to pay for a parking space must not allow the driver</w:t>
      </w:r>
      <w:r w:rsidR="009A0737" w:rsidRPr="00E2599A">
        <w:t>’s</w:t>
      </w:r>
      <w:r w:rsidRPr="00E2599A">
        <w:t xml:space="preserve"> vehicle to remain parked in the parking space after the e</w:t>
      </w:r>
      <w:r w:rsidRPr="00E2599A">
        <w:noBreakHyphen/>
        <w:t>payment parking period for which parking in the space has been paid for ends.</w:t>
      </w:r>
    </w:p>
    <w:p w14:paraId="6C70CB5A" w14:textId="77777777" w:rsidR="005429A7" w:rsidRPr="00E2599A" w:rsidRDefault="005429A7" w:rsidP="005429A7">
      <w:pPr>
        <w:pStyle w:val="Penalty"/>
        <w:keepNext/>
      </w:pPr>
      <w:r w:rsidRPr="00E2599A">
        <w:t>Maximum penalty:  20 penalty units.</w:t>
      </w:r>
    </w:p>
    <w:p w14:paraId="3E361D1A" w14:textId="77777777" w:rsidR="005429A7" w:rsidRPr="00E2599A" w:rsidRDefault="005429A7" w:rsidP="00F330C2">
      <w:pPr>
        <w:pStyle w:val="Amain"/>
        <w:rPr>
          <w:snapToGrid w:val="0"/>
        </w:rPr>
      </w:pPr>
      <w:r w:rsidRPr="00E2599A">
        <w:rPr>
          <w:rFonts w:ascii="Times New (W1)" w:hAnsi="Times New (W1)"/>
          <w:snapToGrid w:val="0"/>
        </w:rPr>
        <w:tab/>
        <w:t>(3)</w:t>
      </w:r>
      <w:r w:rsidRPr="00E2599A">
        <w:rPr>
          <w:rFonts w:ascii="Times New (W1)" w:hAnsi="Times New (W1)"/>
          <w:snapToGrid w:val="0"/>
        </w:rPr>
        <w:tab/>
        <w:t>A driver must not 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ticket parking area for longer than the period (if any) indicated on the ticket parking signs applying to the area as the maximum period for which a vehicle may be parked in the area.</w:t>
      </w:r>
    </w:p>
    <w:p w14:paraId="3D074D61" w14:textId="77777777" w:rsidR="005429A7" w:rsidRPr="00E2599A" w:rsidRDefault="005429A7" w:rsidP="009B3AC3">
      <w:pPr>
        <w:pStyle w:val="Penalty"/>
        <w:keepLines/>
        <w:rPr>
          <w:snapToGrid w:val="0"/>
        </w:rPr>
      </w:pPr>
      <w:r w:rsidRPr="00E2599A">
        <w:rPr>
          <w:snapToGrid w:val="0"/>
        </w:rPr>
        <w:t>Maximum penalty:  20 penalty units.</w:t>
      </w:r>
    </w:p>
    <w:p w14:paraId="5C306165" w14:textId="77777777" w:rsidR="005429A7" w:rsidRPr="00E2599A" w:rsidRDefault="005429A7" w:rsidP="009B3AC3">
      <w:pPr>
        <w:pStyle w:val="AH5Sec"/>
        <w:keepLines/>
        <w:rPr>
          <w:snapToGrid w:val="0"/>
        </w:rPr>
      </w:pPr>
      <w:bookmarkStart w:id="300" w:name="_Toc165922556"/>
      <w:r w:rsidRPr="009A17D7">
        <w:rPr>
          <w:rStyle w:val="CharSectNo"/>
        </w:rPr>
        <w:lastRenderedPageBreak/>
        <w:t>213N</w:t>
      </w:r>
      <w:r w:rsidRPr="00E2599A">
        <w:rPr>
          <w:snapToGrid w:val="0"/>
        </w:rPr>
        <w:tab/>
        <w:t>Ticket parking—exceptions to s </w:t>
      </w:r>
      <w:r w:rsidRPr="00E2599A">
        <w:t>213K</w:t>
      </w:r>
      <w:r w:rsidRPr="00E2599A">
        <w:rPr>
          <w:snapToGrid w:val="0"/>
        </w:rPr>
        <w:t xml:space="preserve"> and s </w:t>
      </w:r>
      <w:r w:rsidRPr="00E2599A">
        <w:t>213M</w:t>
      </w:r>
      <w:bookmarkEnd w:id="300"/>
    </w:p>
    <w:p w14:paraId="471553C1"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Section </w:t>
      </w:r>
      <w:r w:rsidRPr="00E2599A">
        <w:t>213K</w:t>
      </w:r>
      <w:r w:rsidRPr="00E2599A">
        <w:rPr>
          <w:snapToGrid w:val="0"/>
        </w:rPr>
        <w:t xml:space="preserve"> </w:t>
      </w:r>
      <w:r w:rsidRPr="00E2599A">
        <w:t>(</w:t>
      </w:r>
      <w:r w:rsidRPr="00E2599A">
        <w:rPr>
          <w:snapToGrid w:val="0"/>
        </w:rPr>
        <w:t>T</w:t>
      </w:r>
      <w:r w:rsidR="00981427" w:rsidRPr="00E2599A">
        <w:rPr>
          <w:snapToGrid w:val="0"/>
        </w:rPr>
        <w:t>icket parking—display of ticket</w:t>
      </w:r>
      <w:r w:rsidRPr="00E2599A">
        <w:rPr>
          <w:snapToGrid w:val="0"/>
        </w:rPr>
        <w:t>) and section </w:t>
      </w:r>
      <w:r w:rsidRPr="00E2599A">
        <w:t>213M</w:t>
      </w:r>
      <w:r w:rsidRPr="00E2599A">
        <w:rPr>
          <w:snapToGrid w:val="0"/>
        </w:rPr>
        <w:t xml:space="preserve"> (Ticket parking—maximum length of stay) do not apply to—</w:t>
      </w:r>
    </w:p>
    <w:p w14:paraId="183AFAD1" w14:textId="77777777" w:rsidR="005429A7" w:rsidRPr="00E2599A" w:rsidRDefault="005429A7" w:rsidP="009B3AC3">
      <w:pPr>
        <w:pStyle w:val="Apara"/>
        <w:keepNext/>
        <w:keepLines/>
        <w:rPr>
          <w:snapToGrid w:val="0"/>
        </w:rPr>
      </w:pPr>
      <w:r w:rsidRPr="00E2599A">
        <w:rPr>
          <w:snapToGrid w:val="0"/>
        </w:rPr>
        <w:tab/>
        <w:t>(a)</w:t>
      </w:r>
      <w:r w:rsidRPr="00E2599A">
        <w:rPr>
          <w:snapToGrid w:val="0"/>
        </w:rPr>
        <w:tab/>
        <w:t>a driver if the driver parks the driver</w:t>
      </w:r>
      <w:r w:rsidR="009A0737" w:rsidRPr="00E2599A">
        <w:rPr>
          <w:snapToGrid w:val="0"/>
        </w:rPr>
        <w:t>’s</w:t>
      </w:r>
      <w:r w:rsidRPr="00E2599A">
        <w:rPr>
          <w:snapToGrid w:val="0"/>
        </w:rPr>
        <w:t xml:space="preserve"> vehicle in a metered parking space within a ticket parking area and the dr</w:t>
      </w:r>
      <w:r w:rsidR="00152C7C" w:rsidRPr="00E2599A">
        <w:rPr>
          <w:snapToGrid w:val="0"/>
        </w:rPr>
        <w:t>iver complies with division 12.11</w:t>
      </w:r>
      <w:r w:rsidRPr="00E2599A">
        <w:rPr>
          <w:snapToGrid w:val="0"/>
        </w:rPr>
        <w:t xml:space="preserve"> (Metered parking) in relation to parking in the space; or</w:t>
      </w:r>
    </w:p>
    <w:p w14:paraId="29B4E664" w14:textId="77777777" w:rsidR="005429A7" w:rsidRPr="00E2599A" w:rsidRDefault="005429A7" w:rsidP="00F330C2">
      <w:pPr>
        <w:pStyle w:val="Apara"/>
        <w:rPr>
          <w:snapToGrid w:val="0"/>
        </w:rPr>
      </w:pPr>
      <w:r w:rsidRPr="00E2599A">
        <w:rPr>
          <w:snapToGrid w:val="0"/>
        </w:rPr>
        <w:tab/>
        <w:t>(b)</w:t>
      </w:r>
      <w:r w:rsidRPr="00E2599A">
        <w:rPr>
          <w:snapToGrid w:val="0"/>
        </w:rPr>
        <w:tab/>
        <w:t>a driver for any period the driver</w:t>
      </w:r>
      <w:r w:rsidR="009A0737" w:rsidRPr="00E2599A">
        <w:rPr>
          <w:snapToGrid w:val="0"/>
        </w:rPr>
        <w:t>’s</w:t>
      </w:r>
      <w:r w:rsidRPr="00E2599A">
        <w:rPr>
          <w:snapToGrid w:val="0"/>
        </w:rPr>
        <w:t xml:space="preserve"> vehicle is parked in a ticket parking space outside the controlled parking hours for the space; or</w:t>
      </w:r>
    </w:p>
    <w:p w14:paraId="1BF7423A" w14:textId="77777777" w:rsidR="005429A7" w:rsidRPr="00E2599A" w:rsidRDefault="005429A7" w:rsidP="00F330C2">
      <w:pPr>
        <w:pStyle w:val="Apara"/>
        <w:rPr>
          <w:snapToGrid w:val="0"/>
        </w:rPr>
      </w:pPr>
      <w:r w:rsidRPr="00E2599A">
        <w:rPr>
          <w:snapToGrid w:val="0"/>
        </w:rPr>
        <w:tab/>
        <w:t>(c)</w:t>
      </w:r>
      <w:r w:rsidRPr="00E2599A">
        <w:rPr>
          <w:snapToGrid w:val="0"/>
        </w:rPr>
        <w:tab/>
        <w:t>a driver if—</w:t>
      </w:r>
    </w:p>
    <w:p w14:paraId="77B471E0"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and</w:t>
      </w:r>
    </w:p>
    <w:p w14:paraId="6081912A"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mobility parking scheme authority; and</w:t>
      </w:r>
    </w:p>
    <w:p w14:paraId="65AADC9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66DD48A5" w14:textId="77777777" w:rsidR="005429A7" w:rsidRPr="00E2599A" w:rsidRDefault="005429A7" w:rsidP="00F330C2">
      <w:pPr>
        <w:pStyle w:val="Apara"/>
        <w:rPr>
          <w:snapToGrid w:val="0"/>
        </w:rPr>
      </w:pPr>
      <w:r w:rsidRPr="00E2599A">
        <w:rPr>
          <w:snapToGrid w:val="0"/>
        </w:rPr>
        <w:tab/>
        <w:t>(d)</w:t>
      </w:r>
      <w:r w:rsidRPr="00E2599A">
        <w:rPr>
          <w:snapToGrid w:val="0"/>
        </w:rPr>
        <w:tab/>
        <w:t>a driver if—</w:t>
      </w:r>
    </w:p>
    <w:p w14:paraId="5238E032"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or on a length of road in a ticket parking area, designated by a </w:t>
      </w:r>
      <w:r w:rsidRPr="00E2599A">
        <w:t xml:space="preserve">permit zone sign </w:t>
      </w:r>
      <w:r w:rsidRPr="00E2599A">
        <w:rPr>
          <w:snapToGrid w:val="0"/>
        </w:rPr>
        <w:t>for use by the holder of a stated kind of parking permit; and</w:t>
      </w:r>
    </w:p>
    <w:p w14:paraId="6AFDBA79"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22E7ABC5"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2CB56921" w14:textId="77777777" w:rsidR="005429A7" w:rsidRPr="00E2599A" w:rsidRDefault="005429A7" w:rsidP="009B3AC3">
      <w:pPr>
        <w:pStyle w:val="Amain"/>
        <w:keepNext/>
        <w:keepLines/>
        <w:rPr>
          <w:snapToGrid w:val="0"/>
        </w:rPr>
      </w:pPr>
      <w:r w:rsidRPr="00E2599A">
        <w:rPr>
          <w:snapToGrid w:val="0"/>
        </w:rPr>
        <w:lastRenderedPageBreak/>
        <w:tab/>
        <w:t>(2)</w:t>
      </w:r>
      <w:r w:rsidRPr="00E2599A">
        <w:rPr>
          <w:snapToGrid w:val="0"/>
        </w:rPr>
        <w:tab/>
        <w:t>In this section:</w:t>
      </w:r>
    </w:p>
    <w:p w14:paraId="468ED22E" w14:textId="77777777" w:rsidR="005429A7" w:rsidRPr="00E2599A" w:rsidRDefault="005429A7" w:rsidP="009B3AC3">
      <w:pPr>
        <w:pStyle w:val="aDef"/>
        <w:keepNext/>
        <w:keepLines/>
        <w:rPr>
          <w:snapToGrid w:val="0"/>
        </w:rPr>
      </w:pPr>
      <w:r w:rsidRPr="00E2599A">
        <w:rPr>
          <w:rStyle w:val="charBoldItals"/>
        </w:rPr>
        <w:t>controlled parking hours</w:t>
      </w:r>
      <w:r w:rsidRPr="00E2599A">
        <w:rPr>
          <w:snapToGrid w:val="0"/>
        </w:rPr>
        <w:t xml:space="preserve">, in relation to </w:t>
      </w:r>
      <w:r w:rsidR="002F22B2" w:rsidRPr="00E2599A">
        <w:rPr>
          <w:snapToGrid w:val="0"/>
        </w:rPr>
        <w:t xml:space="preserve">a </w:t>
      </w:r>
      <w:r w:rsidRPr="00E2599A">
        <w:rPr>
          <w:snapToGrid w:val="0"/>
        </w:rPr>
        <w:t>ticket parking space, means the periods (as indicated by information on or with traffic signs applying to the space) when a vehicle may not be parked in the space unless the relevant parking fee has been paid.</w:t>
      </w:r>
    </w:p>
    <w:p w14:paraId="70221B94" w14:textId="77777777" w:rsidR="005429A7" w:rsidRPr="00E2599A" w:rsidRDefault="005429A7" w:rsidP="00F330C2">
      <w:pPr>
        <w:pStyle w:val="AH5Sec"/>
        <w:rPr>
          <w:snapToGrid w:val="0"/>
        </w:rPr>
      </w:pPr>
      <w:bookmarkStart w:id="301" w:name="_Toc165922557"/>
      <w:r w:rsidRPr="009A17D7">
        <w:rPr>
          <w:rStyle w:val="CharSectNo"/>
        </w:rPr>
        <w:t>213O</w:t>
      </w:r>
      <w:r w:rsidRPr="00E2599A">
        <w:rPr>
          <w:snapToGrid w:val="0"/>
        </w:rPr>
        <w:tab/>
        <w:t>Temporary closure o</w:t>
      </w:r>
      <w:r w:rsidR="001157A8" w:rsidRPr="00E2599A">
        <w:rPr>
          <w:snapToGrid w:val="0"/>
        </w:rPr>
        <w:t>f ticket parking space and area</w:t>
      </w:r>
      <w:bookmarkEnd w:id="301"/>
    </w:p>
    <w:p w14:paraId="6788FA0B" w14:textId="77777777" w:rsidR="005429A7" w:rsidRPr="00E2599A" w:rsidRDefault="005429A7" w:rsidP="00995CD5">
      <w:pPr>
        <w:pStyle w:val="Amain"/>
        <w:keepNext/>
        <w:rPr>
          <w:snapToGrid w:val="0"/>
        </w:rPr>
      </w:pPr>
      <w:r w:rsidRPr="00E2599A">
        <w:rPr>
          <w:snapToGrid w:val="0"/>
        </w:rPr>
        <w:tab/>
        <w:t>(1)</w:t>
      </w:r>
      <w:r w:rsidRPr="00E2599A">
        <w:rPr>
          <w:snapToGrid w:val="0"/>
        </w:rPr>
        <w:tab/>
        <w:t>If the road transport authority decides that the use of a ticket parking area, or ticket parking space, should be temporarily discontinued, the authority may close the area or space by—</w:t>
      </w:r>
    </w:p>
    <w:p w14:paraId="0CED6CD0"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0B7421DC"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0143B48A" w14:textId="77777777" w:rsidR="005429A7" w:rsidRPr="00E2599A" w:rsidRDefault="005429A7" w:rsidP="00F2615B">
      <w:pPr>
        <w:pStyle w:val="Amain"/>
        <w:keepLines/>
        <w:rPr>
          <w:snapToGrid w:val="0"/>
        </w:rPr>
      </w:pPr>
      <w:r w:rsidRPr="00E2599A">
        <w:rPr>
          <w:snapToGrid w:val="0"/>
        </w:rPr>
        <w:tab/>
        <w:t>(2)</w:t>
      </w:r>
      <w:r w:rsidRPr="00E2599A">
        <w:rPr>
          <w:snapToGrid w:val="0"/>
        </w:rPr>
        <w:tab/>
        <w:t>If a parking authority decides that the use of a ticket parking area, or ticket parking space, within its area of operations should be temporarily discontinued, the authority may close the area or space by—</w:t>
      </w:r>
    </w:p>
    <w:p w14:paraId="1D71CDC7"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31F01540"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626C01F1" w14:textId="77777777" w:rsidR="005429A7" w:rsidRPr="00E2599A" w:rsidRDefault="005429A7" w:rsidP="00F330C2">
      <w:pPr>
        <w:pStyle w:val="Amain"/>
        <w:rPr>
          <w:snapToGrid w:val="0"/>
        </w:rPr>
      </w:pPr>
      <w:r w:rsidRPr="00E2599A">
        <w:rPr>
          <w:snapToGrid w:val="0"/>
        </w:rPr>
        <w:tab/>
        <w:t>(3)</w:t>
      </w:r>
      <w:r w:rsidRPr="00E2599A">
        <w:rPr>
          <w:snapToGrid w:val="0"/>
        </w:rPr>
        <w:tab/>
        <w:t>A driver must not park in a ticket parking area or ticket parking space that has been closed under subsection (1) or (2).</w:t>
      </w:r>
    </w:p>
    <w:p w14:paraId="649359E5" w14:textId="77777777" w:rsidR="005429A7" w:rsidRPr="00E2599A" w:rsidRDefault="005429A7" w:rsidP="005429A7">
      <w:pPr>
        <w:pStyle w:val="Penalty"/>
        <w:rPr>
          <w:snapToGrid w:val="0"/>
        </w:rPr>
      </w:pPr>
      <w:r w:rsidRPr="00E2599A">
        <w:rPr>
          <w:snapToGrid w:val="0"/>
        </w:rPr>
        <w:t>Maximum penalty:  20 penalty units.</w:t>
      </w:r>
    </w:p>
    <w:p w14:paraId="03EC9889" w14:textId="77777777" w:rsidR="005429A7" w:rsidRPr="00E2599A" w:rsidRDefault="005429A7" w:rsidP="00F330C2">
      <w:pPr>
        <w:pStyle w:val="Amain"/>
        <w:rPr>
          <w:snapToGrid w:val="0"/>
        </w:rPr>
      </w:pPr>
      <w:r w:rsidRPr="00E2599A">
        <w:rPr>
          <w:snapToGrid w:val="0"/>
        </w:rPr>
        <w:tab/>
        <w:t>(4)</w:t>
      </w:r>
      <w:r w:rsidRPr="00E2599A">
        <w:rPr>
          <w:snapToGrid w:val="0"/>
        </w:rPr>
        <w:tab/>
        <w:t>In this section:</w:t>
      </w:r>
    </w:p>
    <w:p w14:paraId="26A47A4A"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0EF43D68" w14:textId="77777777" w:rsidR="005429A7" w:rsidRPr="00E2599A" w:rsidRDefault="005429A7" w:rsidP="00F330C2">
      <w:pPr>
        <w:pStyle w:val="AH5Sec"/>
        <w:rPr>
          <w:snapToGrid w:val="0"/>
        </w:rPr>
      </w:pPr>
      <w:bookmarkStart w:id="302" w:name="_Toc165922558"/>
      <w:r w:rsidRPr="009A17D7">
        <w:rPr>
          <w:rStyle w:val="CharSectNo"/>
        </w:rPr>
        <w:lastRenderedPageBreak/>
        <w:t>213P</w:t>
      </w:r>
      <w:r w:rsidRPr="00E2599A">
        <w:rPr>
          <w:snapToGrid w:val="0"/>
        </w:rPr>
        <w:tab/>
        <w:t>Use of false or da</w:t>
      </w:r>
      <w:r w:rsidR="001157A8" w:rsidRPr="00E2599A">
        <w:rPr>
          <w:snapToGrid w:val="0"/>
        </w:rPr>
        <w:t>maged parking ticket etc</w:t>
      </w:r>
      <w:bookmarkEnd w:id="302"/>
    </w:p>
    <w:p w14:paraId="4AE46E10" w14:textId="77777777" w:rsidR="005429A7" w:rsidRPr="00E2599A" w:rsidRDefault="005429A7" w:rsidP="00995CD5">
      <w:pPr>
        <w:pStyle w:val="Amain"/>
        <w:keepNext/>
        <w:rPr>
          <w:snapToGrid w:val="0"/>
        </w:rPr>
      </w:pPr>
      <w:r w:rsidRPr="00E2599A">
        <w:rPr>
          <w:snapToGrid w:val="0"/>
        </w:rPr>
        <w:tab/>
        <w:t>(1)</w:t>
      </w:r>
      <w:r w:rsidRPr="00E2599A">
        <w:rPr>
          <w:snapToGrid w:val="0"/>
        </w:rPr>
        <w:tab/>
        <w:t>This section applies in relation to a vehicle that is parked in a ticket parking space within a ticket parking area.</w:t>
      </w:r>
    </w:p>
    <w:p w14:paraId="385F26E4" w14:textId="77777777" w:rsidR="005429A7" w:rsidRPr="00E2599A" w:rsidRDefault="005429A7" w:rsidP="00995CD5">
      <w:pPr>
        <w:pStyle w:val="Amain"/>
        <w:keepNext/>
        <w:rPr>
          <w:snapToGrid w:val="0"/>
        </w:rPr>
      </w:pPr>
      <w:r w:rsidRPr="00E2599A">
        <w:rPr>
          <w:snapToGrid w:val="0"/>
        </w:rPr>
        <w:tab/>
        <w:t>(2)</w:t>
      </w:r>
      <w:r w:rsidRPr="00E2599A">
        <w:rPr>
          <w:snapToGrid w:val="0"/>
        </w:rPr>
        <w:tab/>
        <w:t>A person must not display in or on the vehicle—</w:t>
      </w:r>
    </w:p>
    <w:p w14:paraId="3563D2D1" w14:textId="77777777" w:rsidR="005429A7" w:rsidRPr="00E2599A" w:rsidRDefault="005429A7" w:rsidP="00F330C2">
      <w:pPr>
        <w:pStyle w:val="Apara"/>
        <w:rPr>
          <w:snapToGrid w:val="0"/>
        </w:rPr>
      </w:pPr>
      <w:r w:rsidRPr="00E2599A">
        <w:rPr>
          <w:snapToGrid w:val="0"/>
        </w:rPr>
        <w:tab/>
        <w:t>(a)</w:t>
      </w:r>
      <w:r w:rsidRPr="00E2599A">
        <w:rPr>
          <w:snapToGrid w:val="0"/>
        </w:rPr>
        <w:tab/>
        <w:t>anything resembling a parking ticket that falsely suggests that the relevant parking fee for parking in the space has been paid; or</w:t>
      </w:r>
    </w:p>
    <w:p w14:paraId="519B7B89" w14:textId="77777777" w:rsidR="005429A7" w:rsidRPr="00E2599A" w:rsidRDefault="005429A7" w:rsidP="00F330C2">
      <w:pPr>
        <w:pStyle w:val="Apara"/>
        <w:rPr>
          <w:snapToGrid w:val="0"/>
        </w:rPr>
      </w:pPr>
      <w:r w:rsidRPr="00E2599A">
        <w:rPr>
          <w:snapToGrid w:val="0"/>
        </w:rPr>
        <w:tab/>
        <w:t>(b)</w:t>
      </w:r>
      <w:r w:rsidRPr="00E2599A">
        <w:rPr>
          <w:snapToGrid w:val="0"/>
        </w:rPr>
        <w:tab/>
        <w:t>a parking ticket that has been changed, damaged or defaced.</w:t>
      </w:r>
    </w:p>
    <w:p w14:paraId="54DF07EA" w14:textId="77777777" w:rsidR="005429A7" w:rsidRPr="00E2599A" w:rsidRDefault="005429A7" w:rsidP="005429A7">
      <w:pPr>
        <w:pStyle w:val="Penalty"/>
        <w:keepNext/>
        <w:rPr>
          <w:snapToGrid w:val="0"/>
        </w:rPr>
      </w:pPr>
      <w:r w:rsidRPr="00E2599A">
        <w:rPr>
          <w:snapToGrid w:val="0"/>
        </w:rPr>
        <w:t>Maximum penalty:  20 penalty units.</w:t>
      </w:r>
    </w:p>
    <w:p w14:paraId="0B3F9159"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if the parking ticket was not changed, damaged or defaced in a material particular.</w:t>
      </w:r>
    </w:p>
    <w:p w14:paraId="20B7C80B" w14:textId="77777777" w:rsidR="005429A7" w:rsidRPr="00E2599A" w:rsidRDefault="005429A7" w:rsidP="00F330C2">
      <w:pPr>
        <w:pStyle w:val="AH5Sec"/>
        <w:rPr>
          <w:snapToGrid w:val="0"/>
        </w:rPr>
      </w:pPr>
      <w:bookmarkStart w:id="303" w:name="_Toc165922559"/>
      <w:r w:rsidRPr="009A17D7">
        <w:rPr>
          <w:rStyle w:val="CharSectNo"/>
        </w:rPr>
        <w:t>213Q</w:t>
      </w:r>
      <w:r w:rsidRPr="00E2599A">
        <w:rPr>
          <w:snapToGrid w:val="0"/>
        </w:rPr>
        <w:tab/>
        <w:t>Misuse of parking ticket machin</w:t>
      </w:r>
      <w:r w:rsidR="001157A8" w:rsidRPr="00E2599A">
        <w:rPr>
          <w:snapToGrid w:val="0"/>
        </w:rPr>
        <w:t>e</w:t>
      </w:r>
      <w:bookmarkEnd w:id="303"/>
    </w:p>
    <w:p w14:paraId="45821720" w14:textId="77777777" w:rsidR="005429A7" w:rsidRPr="00E2599A" w:rsidRDefault="005429A7" w:rsidP="005429A7">
      <w:pPr>
        <w:pStyle w:val="Amainreturn"/>
        <w:keepNext/>
        <w:rPr>
          <w:snapToGrid w:val="0"/>
        </w:rPr>
      </w:pPr>
      <w:r w:rsidRPr="00E2599A">
        <w:rPr>
          <w:snapToGrid w:val="0"/>
        </w:rPr>
        <w:t>A person must not—</w:t>
      </w:r>
    </w:p>
    <w:p w14:paraId="2ABE0B41" w14:textId="77777777" w:rsidR="005429A7" w:rsidRPr="00E2599A" w:rsidRDefault="005429A7" w:rsidP="00F330C2">
      <w:pPr>
        <w:pStyle w:val="Apara"/>
        <w:rPr>
          <w:snapToGrid w:val="0"/>
        </w:rPr>
      </w:pPr>
      <w:r w:rsidRPr="00E2599A">
        <w:rPr>
          <w:snapToGrid w:val="0"/>
        </w:rPr>
        <w:tab/>
        <w:t>(a)</w:t>
      </w:r>
      <w:r w:rsidRPr="00E2599A">
        <w:rPr>
          <w:snapToGrid w:val="0"/>
        </w:rPr>
        <w:tab/>
        <w:t>insert in a parking ticket machine anything other than coins, or another means of payment, appropriate for the machine; or</w:t>
      </w:r>
    </w:p>
    <w:p w14:paraId="57C29447"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ticket machine.</w:t>
      </w:r>
    </w:p>
    <w:p w14:paraId="5EBF5590" w14:textId="77777777" w:rsidR="005429A7" w:rsidRPr="00E2599A" w:rsidRDefault="005429A7" w:rsidP="005429A7">
      <w:pPr>
        <w:pStyle w:val="Penalty"/>
        <w:keepNext/>
        <w:rPr>
          <w:snapToGrid w:val="0"/>
        </w:rPr>
      </w:pPr>
      <w:r w:rsidRPr="00E2599A">
        <w:rPr>
          <w:snapToGrid w:val="0"/>
        </w:rPr>
        <w:t>Maximum penalty:  20 penalty units.</w:t>
      </w:r>
    </w:p>
    <w:p w14:paraId="6D42531F" w14:textId="77777777" w:rsidR="005429A7" w:rsidRPr="00E2599A" w:rsidRDefault="005429A7" w:rsidP="00F330C2">
      <w:pPr>
        <w:pStyle w:val="AH5Sec"/>
        <w:rPr>
          <w:snapToGrid w:val="0"/>
        </w:rPr>
      </w:pPr>
      <w:bookmarkStart w:id="304" w:name="_Toc165922560"/>
      <w:r w:rsidRPr="009A17D7">
        <w:rPr>
          <w:rStyle w:val="CharSectNo"/>
        </w:rPr>
        <w:t>213R</w:t>
      </w:r>
      <w:r w:rsidRPr="00E2599A">
        <w:rPr>
          <w:snapToGrid w:val="0"/>
        </w:rPr>
        <w:tab/>
        <w:t xml:space="preserve">Interfering </w:t>
      </w:r>
      <w:r w:rsidR="001157A8" w:rsidRPr="00E2599A">
        <w:rPr>
          <w:snapToGrid w:val="0"/>
        </w:rPr>
        <w:t>with parking ticket machine etc</w:t>
      </w:r>
      <w:bookmarkEnd w:id="304"/>
    </w:p>
    <w:p w14:paraId="247BB5FD" w14:textId="77777777" w:rsidR="005429A7" w:rsidRPr="00E2599A" w:rsidRDefault="005429A7" w:rsidP="005429A7">
      <w:pPr>
        <w:pStyle w:val="Amainreturn"/>
        <w:keepNext/>
      </w:pPr>
      <w:r w:rsidRPr="00E2599A">
        <w:t>A person must not—</w:t>
      </w:r>
    </w:p>
    <w:p w14:paraId="390169C7" w14:textId="77777777" w:rsidR="005429A7" w:rsidRPr="00E2599A" w:rsidRDefault="005429A7" w:rsidP="00F330C2">
      <w:pPr>
        <w:pStyle w:val="Apara"/>
      </w:pPr>
      <w:r w:rsidRPr="00E2599A">
        <w:tab/>
        <w:t>(a)</w:t>
      </w:r>
      <w:r w:rsidRPr="00E2599A">
        <w:tab/>
        <w:t>do anything that interferes with (or is likely to interfere with) the proper working of a parking ticket machine; or</w:t>
      </w:r>
    </w:p>
    <w:p w14:paraId="0643B9FC" w14:textId="77777777" w:rsidR="005429A7" w:rsidRPr="00E2599A" w:rsidRDefault="005429A7" w:rsidP="00F330C2">
      <w:pPr>
        <w:pStyle w:val="Apara"/>
      </w:pPr>
      <w:r w:rsidRPr="00E2599A">
        <w:tab/>
        <w:t>(b)</w:t>
      </w:r>
      <w:r w:rsidRPr="00E2599A">
        <w:tab/>
        <w:t>fraudulently operate a parking ticket machine.</w:t>
      </w:r>
    </w:p>
    <w:p w14:paraId="6F429EFC" w14:textId="77777777" w:rsidR="005429A7" w:rsidRPr="00E2599A" w:rsidRDefault="005429A7" w:rsidP="005429A7">
      <w:pPr>
        <w:pStyle w:val="Penalty"/>
        <w:rPr>
          <w:snapToGrid w:val="0"/>
        </w:rPr>
      </w:pPr>
      <w:r w:rsidRPr="00E2599A">
        <w:rPr>
          <w:snapToGrid w:val="0"/>
        </w:rPr>
        <w:t>Maximum penalty:  20 penalty units.</w:t>
      </w:r>
    </w:p>
    <w:p w14:paraId="69DA0A5A" w14:textId="77777777" w:rsidR="005429A7" w:rsidRPr="00E2599A" w:rsidRDefault="005429A7" w:rsidP="00F330C2">
      <w:pPr>
        <w:pStyle w:val="AH5Sec"/>
        <w:rPr>
          <w:snapToGrid w:val="0"/>
        </w:rPr>
      </w:pPr>
      <w:bookmarkStart w:id="305" w:name="_Toc165922561"/>
      <w:r w:rsidRPr="009A17D7">
        <w:rPr>
          <w:rStyle w:val="CharSectNo"/>
        </w:rPr>
        <w:lastRenderedPageBreak/>
        <w:t>213S</w:t>
      </w:r>
      <w:r w:rsidRPr="00E2599A">
        <w:rPr>
          <w:snapToGrid w:val="0"/>
        </w:rPr>
        <w:tab/>
        <w:t>Interfering</w:t>
      </w:r>
      <w:r w:rsidR="001157A8" w:rsidRPr="00E2599A">
        <w:rPr>
          <w:snapToGrid w:val="0"/>
        </w:rPr>
        <w:t xml:space="preserve"> with parking ticket</w:t>
      </w:r>
      <w:bookmarkEnd w:id="305"/>
    </w:p>
    <w:p w14:paraId="6CCC129B" w14:textId="77777777" w:rsidR="005429A7" w:rsidRPr="00E2599A" w:rsidRDefault="005429A7" w:rsidP="005429A7">
      <w:pPr>
        <w:pStyle w:val="Amainreturn"/>
      </w:pPr>
      <w:r w:rsidRPr="00E2599A">
        <w:t>A person commits an offence if—</w:t>
      </w:r>
    </w:p>
    <w:p w14:paraId="6BF2C46F" w14:textId="77777777" w:rsidR="005429A7" w:rsidRPr="00E2599A" w:rsidRDefault="005429A7" w:rsidP="00F330C2">
      <w:pPr>
        <w:pStyle w:val="Apara"/>
      </w:pPr>
      <w:r w:rsidRPr="00E2599A">
        <w:tab/>
        <w:t>(a)</w:t>
      </w:r>
      <w:r w:rsidRPr="00E2599A">
        <w:tab/>
        <w:t>the person removes, changes, damages, defaces or otherwise interferes with a parking ticket that is in or on a vehicle; and</w:t>
      </w:r>
    </w:p>
    <w:p w14:paraId="5B66C78A" w14:textId="77777777" w:rsidR="005429A7" w:rsidRPr="00E2599A" w:rsidRDefault="005429A7" w:rsidP="00F330C2">
      <w:pPr>
        <w:pStyle w:val="Apara"/>
      </w:pPr>
      <w:r w:rsidRPr="00E2599A">
        <w:tab/>
        <w:t>(b)</w:t>
      </w:r>
      <w:r w:rsidRPr="00E2599A">
        <w:tab/>
        <w:t>the vehicle is parked in a ticket parking area; and</w:t>
      </w:r>
    </w:p>
    <w:p w14:paraId="1101E4A8" w14:textId="77777777" w:rsidR="005429A7" w:rsidRPr="00E2599A" w:rsidRDefault="005429A7" w:rsidP="00F330C2">
      <w:pPr>
        <w:pStyle w:val="Apara"/>
      </w:pPr>
      <w:r w:rsidRPr="00E2599A">
        <w:tab/>
        <w:t>(c)</w:t>
      </w:r>
      <w:r w:rsidRPr="00E2599A">
        <w:tab/>
        <w:t>the person is not—</w:t>
      </w:r>
    </w:p>
    <w:p w14:paraId="10ADCD9C" w14:textId="77777777" w:rsidR="005429A7" w:rsidRPr="00E2599A" w:rsidRDefault="005429A7" w:rsidP="00F330C2">
      <w:pPr>
        <w:pStyle w:val="Asubpara"/>
      </w:pPr>
      <w:r w:rsidRPr="00E2599A">
        <w:tab/>
        <w:t>(i)</w:t>
      </w:r>
      <w:r w:rsidRPr="00E2599A">
        <w:tab/>
        <w:t>the driver of the vehicle; or</w:t>
      </w:r>
    </w:p>
    <w:p w14:paraId="76B5A592" w14:textId="77777777" w:rsidR="005429A7" w:rsidRPr="00E2599A" w:rsidRDefault="005429A7" w:rsidP="00F330C2">
      <w:pPr>
        <w:pStyle w:val="Asubpara"/>
      </w:pPr>
      <w:r w:rsidRPr="00E2599A">
        <w:tab/>
        <w:t>(ii)</w:t>
      </w:r>
      <w:r w:rsidRPr="00E2599A">
        <w:tab/>
        <w:t>the responsible person for the vehicle.</w:t>
      </w:r>
    </w:p>
    <w:p w14:paraId="319DD251" w14:textId="77777777" w:rsidR="005429A7" w:rsidRPr="00E2599A" w:rsidRDefault="005429A7" w:rsidP="005429A7">
      <w:pPr>
        <w:pStyle w:val="Penalty"/>
        <w:rPr>
          <w:snapToGrid w:val="0"/>
        </w:rPr>
      </w:pPr>
      <w:r w:rsidRPr="00E2599A">
        <w:rPr>
          <w:snapToGrid w:val="0"/>
        </w:rPr>
        <w:t>Maximum penalty:  20 penalty units.</w:t>
      </w:r>
    </w:p>
    <w:p w14:paraId="3B894876" w14:textId="77777777" w:rsidR="000C7B0D" w:rsidRPr="009A17D7" w:rsidRDefault="000C7B0D" w:rsidP="00C03AD2">
      <w:pPr>
        <w:pStyle w:val="AH3Div"/>
      </w:pPr>
      <w:bookmarkStart w:id="306" w:name="_Toc165922562"/>
      <w:r w:rsidRPr="009A17D7">
        <w:rPr>
          <w:rStyle w:val="CharDivNo"/>
        </w:rPr>
        <w:t>Division 12.12A</w:t>
      </w:r>
      <w:r w:rsidRPr="00C305D3">
        <w:tab/>
      </w:r>
      <w:r w:rsidRPr="009A17D7">
        <w:rPr>
          <w:rStyle w:val="CharDivText"/>
        </w:rPr>
        <w:t>Signs attached to vehicles parked in designated place</w:t>
      </w:r>
      <w:bookmarkEnd w:id="306"/>
    </w:p>
    <w:p w14:paraId="1CADAFA9" w14:textId="77777777" w:rsidR="000C7B0D" w:rsidRPr="00C305D3" w:rsidRDefault="000C7B0D" w:rsidP="00C03AD2">
      <w:pPr>
        <w:pStyle w:val="AH5Sec"/>
      </w:pPr>
      <w:bookmarkStart w:id="307" w:name="_Toc165922563"/>
      <w:r w:rsidRPr="009A17D7">
        <w:rPr>
          <w:rStyle w:val="CharSectNo"/>
        </w:rPr>
        <w:t>213SA</w:t>
      </w:r>
      <w:r w:rsidRPr="00C305D3">
        <w:tab/>
        <w:t>Vehicle parked in designated place must not have sign attached</w:t>
      </w:r>
      <w:bookmarkEnd w:id="307"/>
    </w:p>
    <w:p w14:paraId="4E38A33C" w14:textId="77777777" w:rsidR="000C7B0D" w:rsidRPr="00C305D3" w:rsidRDefault="000C7B0D" w:rsidP="00C03AD2">
      <w:pPr>
        <w:pStyle w:val="Amain"/>
      </w:pPr>
      <w:r w:rsidRPr="00C305D3">
        <w:tab/>
        <w:t>(1)</w:t>
      </w:r>
      <w:r w:rsidRPr="00C305D3">
        <w:tab/>
        <w:t>A driver must not park a vehicle in a designated place if a sign displaying advertising or electoral matter is attached to the vehicle.</w:t>
      </w:r>
    </w:p>
    <w:p w14:paraId="6DDB2184" w14:textId="77777777" w:rsidR="000C7B0D" w:rsidRPr="00C305D3" w:rsidRDefault="000C7B0D" w:rsidP="000C7B0D">
      <w:pPr>
        <w:pStyle w:val="Penalty"/>
      </w:pPr>
      <w:r w:rsidRPr="00C305D3">
        <w:t>Maximum penalty:  20 penalty units.</w:t>
      </w:r>
    </w:p>
    <w:p w14:paraId="0AA1B44D" w14:textId="77777777" w:rsidR="000C7B0D" w:rsidRPr="00C305D3" w:rsidRDefault="000C7B0D" w:rsidP="00C03AD2">
      <w:pPr>
        <w:pStyle w:val="Amain"/>
      </w:pPr>
      <w:r w:rsidRPr="00C305D3">
        <w:tab/>
        <w:t>(2)</w:t>
      </w:r>
      <w:r w:rsidRPr="00C305D3">
        <w:tab/>
        <w:t>Subsection (1) does not apply to a vehicle being used by or for the Territory.</w:t>
      </w:r>
    </w:p>
    <w:p w14:paraId="788E9E73" w14:textId="77777777" w:rsidR="000C7B0D" w:rsidRPr="00C305D3" w:rsidRDefault="000C7B0D" w:rsidP="00C03AD2">
      <w:pPr>
        <w:pStyle w:val="Amain"/>
        <w:rPr>
          <w:bCs/>
          <w:iCs/>
        </w:rPr>
      </w:pPr>
      <w:r w:rsidRPr="00C305D3">
        <w:tab/>
        <w:t>(3)</w:t>
      </w:r>
      <w:r w:rsidRPr="00C305D3">
        <w:tab/>
        <w:t>The Minister may, for subsection (1), declare</w:t>
      </w:r>
      <w:r w:rsidRPr="00C305D3">
        <w:rPr>
          <w:bCs/>
          <w:iCs/>
        </w:rPr>
        <w:t>—</w:t>
      </w:r>
    </w:p>
    <w:p w14:paraId="12618FA0" w14:textId="77777777" w:rsidR="000C7B0D" w:rsidRPr="00C305D3" w:rsidRDefault="000C7B0D" w:rsidP="00C03AD2">
      <w:pPr>
        <w:pStyle w:val="Apara"/>
      </w:pPr>
      <w:r w:rsidRPr="00C305D3">
        <w:tab/>
        <w:t>(a)</w:t>
      </w:r>
      <w:r w:rsidRPr="00C305D3">
        <w:tab/>
        <w:t>a road or public unleased land to be a designated place if satisfied that making the declaration is in the interests of road safety; and</w:t>
      </w:r>
    </w:p>
    <w:p w14:paraId="43CFABB1" w14:textId="77777777" w:rsidR="000C7B0D" w:rsidRPr="00C305D3" w:rsidRDefault="000C7B0D" w:rsidP="00C03AD2">
      <w:pPr>
        <w:pStyle w:val="Apara"/>
      </w:pPr>
      <w:r w:rsidRPr="00C305D3">
        <w:tab/>
        <w:t>(b)</w:t>
      </w:r>
      <w:r w:rsidRPr="00C305D3">
        <w:tab/>
        <w:t>matter that is or is not advertising.</w:t>
      </w:r>
    </w:p>
    <w:p w14:paraId="10FA727B" w14:textId="77777777" w:rsidR="000C7B0D" w:rsidRPr="00C305D3" w:rsidRDefault="000C7B0D" w:rsidP="002221D0">
      <w:pPr>
        <w:pStyle w:val="Amain"/>
        <w:keepNext/>
      </w:pPr>
      <w:r w:rsidRPr="00C305D3">
        <w:lastRenderedPageBreak/>
        <w:tab/>
        <w:t>(4)</w:t>
      </w:r>
      <w:r w:rsidRPr="00C305D3">
        <w:tab/>
        <w:t>A declaration is</w:t>
      </w:r>
      <w:r w:rsidRPr="00C305D3">
        <w:rPr>
          <w:bCs/>
          <w:iCs/>
        </w:rPr>
        <w:t>—</w:t>
      </w:r>
    </w:p>
    <w:p w14:paraId="73068F9A" w14:textId="77777777" w:rsidR="000C7B0D" w:rsidRPr="00C305D3" w:rsidRDefault="000C7B0D" w:rsidP="002221D0">
      <w:pPr>
        <w:pStyle w:val="Apara"/>
        <w:keepNext/>
      </w:pPr>
      <w:r w:rsidRPr="00C305D3">
        <w:tab/>
        <w:t>(a)</w:t>
      </w:r>
      <w:r w:rsidRPr="00C305D3">
        <w:tab/>
        <w:t>for subsection (3) (a)</w:t>
      </w:r>
      <w:r w:rsidRPr="00C305D3">
        <w:rPr>
          <w:bCs/>
          <w:iCs/>
        </w:rPr>
        <w:t xml:space="preserve">—a </w:t>
      </w:r>
      <w:r w:rsidRPr="00C305D3">
        <w:t>notifiable instrument; and</w:t>
      </w:r>
    </w:p>
    <w:p w14:paraId="5DC00C9E" w14:textId="77777777" w:rsidR="000C7B0D" w:rsidRPr="00C305D3" w:rsidRDefault="000C7B0D" w:rsidP="002221D0">
      <w:pPr>
        <w:pStyle w:val="Apara"/>
        <w:keepNext/>
      </w:pPr>
      <w:r w:rsidRPr="00C305D3">
        <w:tab/>
        <w:t>(b)</w:t>
      </w:r>
      <w:r w:rsidRPr="00C305D3">
        <w:tab/>
        <w:t>for subsection (3) (b)</w:t>
      </w:r>
      <w:r w:rsidRPr="00C305D3">
        <w:rPr>
          <w:bCs/>
          <w:iCs/>
        </w:rPr>
        <w:t xml:space="preserve">—a </w:t>
      </w:r>
      <w:r w:rsidRPr="00C305D3">
        <w:t>disallowable instrument.</w:t>
      </w:r>
    </w:p>
    <w:p w14:paraId="2BB0E50A" w14:textId="77777777" w:rsidR="000C7B0D" w:rsidRPr="00C305D3" w:rsidRDefault="000C7B0D" w:rsidP="00C03AD2">
      <w:pPr>
        <w:pStyle w:val="Amain"/>
      </w:pPr>
      <w:r w:rsidRPr="00C305D3">
        <w:tab/>
        <w:t>(5)</w:t>
      </w:r>
      <w:r w:rsidRPr="00C305D3">
        <w:tab/>
        <w:t>In this section:</w:t>
      </w:r>
    </w:p>
    <w:p w14:paraId="3C4F69BB" w14:textId="77777777" w:rsidR="000C7B0D" w:rsidRPr="00C305D3" w:rsidRDefault="000C7B0D" w:rsidP="000C7B0D">
      <w:pPr>
        <w:pStyle w:val="aDef"/>
        <w:keepNext/>
      </w:pPr>
      <w:r w:rsidRPr="003B4129">
        <w:rPr>
          <w:rStyle w:val="charBoldItals"/>
        </w:rPr>
        <w:t>advertising</w:t>
      </w:r>
      <w:r w:rsidRPr="00C305D3">
        <w:t>—</w:t>
      </w:r>
    </w:p>
    <w:p w14:paraId="4D97EE25" w14:textId="77777777" w:rsidR="000C7B0D" w:rsidRPr="00C305D3" w:rsidRDefault="000C7B0D" w:rsidP="00C03AD2">
      <w:pPr>
        <w:pStyle w:val="aDefpara"/>
      </w:pPr>
      <w:r w:rsidRPr="00C305D3">
        <w:tab/>
        <w:t>(a)</w:t>
      </w:r>
      <w:r w:rsidRPr="00C305D3">
        <w:tab/>
        <w:t>means any matter declared to be advertising under subsection</w:t>
      </w:r>
      <w:r>
        <w:t> </w:t>
      </w:r>
      <w:r w:rsidRPr="00C305D3">
        <w:t>(3) (b); but</w:t>
      </w:r>
    </w:p>
    <w:p w14:paraId="5897D8A8" w14:textId="77777777" w:rsidR="000C7B0D" w:rsidRPr="00C305D3" w:rsidRDefault="000C7B0D" w:rsidP="00C03AD2">
      <w:pPr>
        <w:pStyle w:val="aDefpara"/>
      </w:pPr>
      <w:r w:rsidRPr="00C305D3">
        <w:tab/>
        <w:t>(b)</w:t>
      </w:r>
      <w:r w:rsidRPr="00C305D3">
        <w:tab/>
        <w:t>does not include—</w:t>
      </w:r>
    </w:p>
    <w:p w14:paraId="545F8F5B" w14:textId="77777777" w:rsidR="000C7B0D" w:rsidRPr="00C305D3" w:rsidRDefault="000C7B0D" w:rsidP="00C03AD2">
      <w:pPr>
        <w:pStyle w:val="aDefsubpara"/>
      </w:pPr>
      <w:r w:rsidRPr="00C305D3">
        <w:tab/>
        <w:t>(i)</w:t>
      </w:r>
      <w:r w:rsidRPr="00C305D3">
        <w:tab/>
        <w:t>any matter declared not to be advertising under subsection</w:t>
      </w:r>
      <w:r>
        <w:t> </w:t>
      </w:r>
      <w:r w:rsidRPr="00C305D3">
        <w:t>(3) (b); or</w:t>
      </w:r>
    </w:p>
    <w:p w14:paraId="710B663B" w14:textId="77777777" w:rsidR="000C7B0D" w:rsidRPr="00C305D3" w:rsidRDefault="000C7B0D" w:rsidP="00C03AD2">
      <w:pPr>
        <w:pStyle w:val="aDefsubpara"/>
      </w:pPr>
      <w:r w:rsidRPr="00C305D3">
        <w:tab/>
        <w:t>(ii)</w:t>
      </w:r>
      <w:r w:rsidRPr="00C305D3">
        <w:tab/>
        <w:t>a bumper sticker displayed in or on the vehicle; or</w:t>
      </w:r>
    </w:p>
    <w:p w14:paraId="5D5DCCE8" w14:textId="77777777" w:rsidR="000C7B0D" w:rsidRPr="00C305D3" w:rsidRDefault="000C7B0D" w:rsidP="00C03AD2">
      <w:pPr>
        <w:pStyle w:val="aDefsubpara"/>
      </w:pPr>
      <w:r w:rsidRPr="00C305D3">
        <w:tab/>
        <w:t>(iii)</w:t>
      </w:r>
      <w:r w:rsidRPr="00C305D3">
        <w:tab/>
        <w:t>advertising indicating that the vehicle is for sale.</w:t>
      </w:r>
    </w:p>
    <w:p w14:paraId="728ADAA3" w14:textId="77777777" w:rsidR="000C7B0D" w:rsidRPr="00C305D3" w:rsidRDefault="000C7B0D" w:rsidP="000C7B0D">
      <w:pPr>
        <w:pStyle w:val="aDef"/>
      </w:pPr>
      <w:r w:rsidRPr="003B4129">
        <w:rPr>
          <w:rStyle w:val="charBoldItals"/>
        </w:rPr>
        <w:t>designated place</w:t>
      </w:r>
      <w:r w:rsidRPr="00C305D3">
        <w:rPr>
          <w:bCs/>
          <w:iCs/>
        </w:rPr>
        <w:t xml:space="preserve"> means a place declared under subsection (3) (a).</w:t>
      </w:r>
    </w:p>
    <w:p w14:paraId="53F290CE" w14:textId="77777777" w:rsidR="000C7B0D" w:rsidRPr="00C305D3" w:rsidRDefault="000C7B0D" w:rsidP="000C7B0D">
      <w:pPr>
        <w:pStyle w:val="aDef"/>
      </w:pPr>
      <w:r w:rsidRPr="003B4129">
        <w:rPr>
          <w:rStyle w:val="charBoldItals"/>
        </w:rPr>
        <w:t>electoral matter</w:t>
      </w:r>
      <w:r w:rsidRPr="00C305D3">
        <w:rPr>
          <w:bCs/>
          <w:iCs/>
        </w:rPr>
        <w:t>—</w:t>
      </w:r>
    </w:p>
    <w:p w14:paraId="1BAA16C4" w14:textId="77777777" w:rsidR="000C7B0D" w:rsidRPr="00C305D3" w:rsidRDefault="000C7B0D" w:rsidP="00C03AD2">
      <w:pPr>
        <w:pStyle w:val="aDefpara"/>
      </w:pPr>
      <w:r w:rsidRPr="00C305D3">
        <w:tab/>
        <w:t>(a)</w:t>
      </w:r>
      <w:r w:rsidRPr="00C305D3">
        <w:tab/>
        <w:t>means any matter that is intended, or is likely, to affect voting in an ACT, Commonwealth or State election or referendum; and</w:t>
      </w:r>
    </w:p>
    <w:p w14:paraId="67380E34" w14:textId="77777777" w:rsidR="000C7B0D" w:rsidRPr="00C305D3" w:rsidRDefault="000C7B0D" w:rsidP="00C03AD2">
      <w:pPr>
        <w:pStyle w:val="aDefpara"/>
      </w:pPr>
      <w:r w:rsidRPr="00C305D3">
        <w:tab/>
        <w:t>(b)</w:t>
      </w:r>
      <w:r w:rsidRPr="00C305D3">
        <w:tab/>
        <w:t>includes any matter that contains an express or implied reference to—</w:t>
      </w:r>
    </w:p>
    <w:p w14:paraId="6C85D926" w14:textId="77777777" w:rsidR="000C7B0D" w:rsidRPr="00C305D3" w:rsidRDefault="000C7B0D" w:rsidP="00C03AD2">
      <w:pPr>
        <w:pStyle w:val="aDefsubpara"/>
      </w:pPr>
      <w:r w:rsidRPr="00C305D3">
        <w:tab/>
        <w:t>(i)</w:t>
      </w:r>
      <w:r w:rsidRPr="00C305D3">
        <w:tab/>
        <w:t>an ACT, Commonwealth or State election or referendum; or</w:t>
      </w:r>
    </w:p>
    <w:p w14:paraId="65E87519" w14:textId="77777777" w:rsidR="000C7B0D" w:rsidRPr="00C305D3" w:rsidRDefault="000C7B0D" w:rsidP="00C03AD2">
      <w:pPr>
        <w:pStyle w:val="aDefsubpara"/>
      </w:pPr>
      <w:r w:rsidRPr="00C305D3">
        <w:tab/>
        <w:t>(ii)</w:t>
      </w:r>
      <w:r w:rsidRPr="00C305D3">
        <w:tab/>
        <w:t>any matter on which electors are required to vote in an ACT, Commonwealth or State election or referendum; but</w:t>
      </w:r>
    </w:p>
    <w:p w14:paraId="21E1284F" w14:textId="43B2CE21" w:rsidR="000C7B0D" w:rsidRPr="00C305D3" w:rsidRDefault="000C7B0D" w:rsidP="000C7B0D">
      <w:pPr>
        <w:pStyle w:val="aNotepar"/>
      </w:pPr>
      <w:r w:rsidRPr="003B4129">
        <w:rPr>
          <w:rStyle w:val="charItals"/>
        </w:rPr>
        <w:t>Note</w:t>
      </w:r>
      <w:r w:rsidRPr="003B4129">
        <w:rPr>
          <w:rStyle w:val="charItals"/>
        </w:rPr>
        <w:tab/>
      </w:r>
      <w:r w:rsidRPr="003B4129">
        <w:rPr>
          <w:rStyle w:val="charBoldItals"/>
        </w:rPr>
        <w:t>State</w:t>
      </w:r>
      <w:r w:rsidRPr="00C305D3">
        <w:t xml:space="preserve"> includes the Northern Territory (see </w:t>
      </w:r>
      <w:hyperlink r:id="rId195" w:tooltip="A2001-14" w:history="1">
        <w:r w:rsidRPr="003B4129">
          <w:rPr>
            <w:rStyle w:val="charCitHyperlinkAbbrev"/>
          </w:rPr>
          <w:t>Legislation Act</w:t>
        </w:r>
      </w:hyperlink>
      <w:r w:rsidRPr="00C305D3">
        <w:t>, dict, pt</w:t>
      </w:r>
      <w:r>
        <w:t> </w:t>
      </w:r>
      <w:r w:rsidRPr="00C305D3">
        <w:t>1).</w:t>
      </w:r>
    </w:p>
    <w:p w14:paraId="55D42B93" w14:textId="77777777" w:rsidR="000C7B0D" w:rsidRPr="00C305D3" w:rsidRDefault="000C7B0D" w:rsidP="00C03AD2">
      <w:pPr>
        <w:pStyle w:val="aDefpara"/>
      </w:pPr>
      <w:r w:rsidRPr="00C305D3">
        <w:tab/>
        <w:t>(c)</w:t>
      </w:r>
      <w:r w:rsidRPr="00C305D3">
        <w:tab/>
        <w:t>does not include electoral matter on a bumper sticker displayed in or on a vehicle.</w:t>
      </w:r>
    </w:p>
    <w:p w14:paraId="47988E2E" w14:textId="70F70B68" w:rsidR="000C7B0D" w:rsidRPr="00C305D3" w:rsidRDefault="000C7B0D" w:rsidP="000C7B0D">
      <w:pPr>
        <w:pStyle w:val="aDef"/>
      </w:pPr>
      <w:r w:rsidRPr="003B4129">
        <w:rPr>
          <w:rStyle w:val="charBoldItals"/>
        </w:rPr>
        <w:lastRenderedPageBreak/>
        <w:t>public unleased land</w:t>
      </w:r>
      <w:r w:rsidRPr="00C305D3">
        <w:rPr>
          <w:shd w:val="clear" w:color="auto" w:fill="FFFFFF"/>
        </w:rPr>
        <w:t xml:space="preserve">—see the </w:t>
      </w:r>
      <w:hyperlink r:id="rId196" w:tooltip="A2013-3" w:history="1">
        <w:r w:rsidRPr="003B4129">
          <w:rPr>
            <w:rStyle w:val="charCitHyperlinkItal"/>
          </w:rPr>
          <w:t>Public Unleased Land Act</w:t>
        </w:r>
        <w:r w:rsidR="004F3207">
          <w:rPr>
            <w:rStyle w:val="charCitHyperlinkItal"/>
          </w:rPr>
          <w:t> </w:t>
        </w:r>
        <w:r w:rsidRPr="003B4129">
          <w:rPr>
            <w:rStyle w:val="charCitHyperlinkItal"/>
          </w:rPr>
          <w:t>2013</w:t>
        </w:r>
      </w:hyperlink>
      <w:r w:rsidRPr="00C305D3">
        <w:rPr>
          <w:shd w:val="clear" w:color="auto" w:fill="FFFFFF"/>
        </w:rPr>
        <w:t>, section</w:t>
      </w:r>
      <w:r>
        <w:rPr>
          <w:shd w:val="clear" w:color="auto" w:fill="FFFFFF"/>
        </w:rPr>
        <w:t xml:space="preserve"> </w:t>
      </w:r>
      <w:r w:rsidRPr="00C305D3">
        <w:rPr>
          <w:shd w:val="clear" w:color="auto" w:fill="FFFFFF"/>
        </w:rPr>
        <w:t>8.</w:t>
      </w:r>
    </w:p>
    <w:p w14:paraId="42934424" w14:textId="77777777" w:rsidR="000C7B0D" w:rsidRPr="00C305D3" w:rsidRDefault="000C7B0D" w:rsidP="000C7B0D">
      <w:pPr>
        <w:pStyle w:val="aDef"/>
      </w:pPr>
      <w:r w:rsidRPr="003B4129">
        <w:rPr>
          <w:rStyle w:val="charBoldItals"/>
        </w:rPr>
        <w:t>sign</w:t>
      </w:r>
      <w:r w:rsidRPr="00C305D3">
        <w:rPr>
          <w:shd w:val="clear" w:color="auto" w:fill="FFFFFF"/>
        </w:rPr>
        <w:t xml:space="preserve"> means a board, device, plate or screen.</w:t>
      </w:r>
    </w:p>
    <w:p w14:paraId="0E9A4612" w14:textId="6E990291" w:rsidR="005429A7" w:rsidRPr="009A17D7" w:rsidRDefault="00E2599A" w:rsidP="00E2599A">
      <w:pPr>
        <w:pStyle w:val="AH3Div"/>
      </w:pPr>
      <w:bookmarkStart w:id="308" w:name="_Toc165922564"/>
      <w:r w:rsidRPr="009A17D7">
        <w:rPr>
          <w:rStyle w:val="CharDivNo"/>
        </w:rPr>
        <w:t>Division 12.13</w:t>
      </w:r>
      <w:r w:rsidRPr="00E2599A">
        <w:tab/>
      </w:r>
      <w:r w:rsidR="005429A7" w:rsidRPr="009A17D7">
        <w:rPr>
          <w:rStyle w:val="CharDivText"/>
        </w:rPr>
        <w:t>Other road rules about stopping and parking</w:t>
      </w:r>
      <w:bookmarkEnd w:id="308"/>
    </w:p>
    <w:p w14:paraId="4F7ECF72" w14:textId="77777777" w:rsidR="005429A7" w:rsidRPr="00E2599A" w:rsidRDefault="005429A7" w:rsidP="00F330C2">
      <w:pPr>
        <w:pStyle w:val="AH5Sec"/>
      </w:pPr>
      <w:bookmarkStart w:id="309" w:name="_Toc165922565"/>
      <w:r w:rsidRPr="009A17D7">
        <w:rPr>
          <w:rStyle w:val="CharSectNo"/>
        </w:rPr>
        <w:t>213T</w:t>
      </w:r>
      <w:r w:rsidRPr="00E2599A">
        <w:tab/>
        <w:t>Unauthorised use of parking permit and mobility parking scheme authority</w:t>
      </w:r>
      <w:bookmarkEnd w:id="309"/>
    </w:p>
    <w:p w14:paraId="4EE91703" w14:textId="77777777" w:rsidR="005429A7" w:rsidRPr="00E2599A" w:rsidRDefault="005429A7" w:rsidP="00F330C2">
      <w:pPr>
        <w:pStyle w:val="Amain"/>
        <w:rPr>
          <w:snapToGrid w:val="0"/>
        </w:rPr>
      </w:pPr>
      <w:r w:rsidRPr="00E2599A">
        <w:rPr>
          <w:snapToGrid w:val="0"/>
        </w:rPr>
        <w:tab/>
        <w:t>(1)</w:t>
      </w:r>
      <w:r w:rsidRPr="00E2599A">
        <w:rPr>
          <w:snapToGrid w:val="0"/>
        </w:rPr>
        <w:tab/>
        <w:t>A driver must not display a parking permit in or on the driver</w:t>
      </w:r>
      <w:r w:rsidR="009A0737" w:rsidRPr="00E2599A">
        <w:rPr>
          <w:snapToGrid w:val="0"/>
        </w:rPr>
        <w:t>’s</w:t>
      </w:r>
      <w:r w:rsidRPr="00E2599A">
        <w:rPr>
          <w:snapToGrid w:val="0"/>
        </w:rPr>
        <w:t xml:space="preserve"> vehicle if the driver is not entitled to do so under the conditions of the permit.</w:t>
      </w:r>
    </w:p>
    <w:p w14:paraId="5F24BCAF" w14:textId="77777777" w:rsidR="005429A7" w:rsidRPr="00E2599A" w:rsidRDefault="005429A7" w:rsidP="005429A7">
      <w:pPr>
        <w:pStyle w:val="Penalty"/>
        <w:rPr>
          <w:snapToGrid w:val="0"/>
        </w:rPr>
      </w:pPr>
      <w:r w:rsidRPr="00E2599A">
        <w:rPr>
          <w:snapToGrid w:val="0"/>
        </w:rPr>
        <w:t>Maximum penalty:  20 penalty units.</w:t>
      </w:r>
    </w:p>
    <w:p w14:paraId="1F676350" w14:textId="77777777" w:rsidR="005429A7" w:rsidRPr="00E2599A" w:rsidRDefault="005429A7" w:rsidP="00F330C2">
      <w:pPr>
        <w:pStyle w:val="Amain"/>
        <w:rPr>
          <w:snapToGrid w:val="0"/>
        </w:rPr>
      </w:pPr>
      <w:r w:rsidRPr="00E2599A">
        <w:rPr>
          <w:snapToGrid w:val="0"/>
        </w:rPr>
        <w:tab/>
        <w:t>(2)</w:t>
      </w:r>
      <w:r w:rsidRPr="00E2599A">
        <w:rPr>
          <w:snapToGrid w:val="0"/>
        </w:rPr>
        <w:tab/>
        <w:t>A driver must not display a mobility parking scheme authority in or on the driver</w:t>
      </w:r>
      <w:r w:rsidR="009A0737" w:rsidRPr="00E2599A">
        <w:rPr>
          <w:snapToGrid w:val="0"/>
        </w:rPr>
        <w:t>’s</w:t>
      </w:r>
      <w:r w:rsidRPr="00E2599A">
        <w:rPr>
          <w:snapToGrid w:val="0"/>
        </w:rPr>
        <w:t xml:space="preserve"> vehicle if the driver is not entitled to do so under the conditions of the authority.</w:t>
      </w:r>
    </w:p>
    <w:p w14:paraId="5C59B074" w14:textId="77777777" w:rsidR="005429A7" w:rsidRPr="00E2599A" w:rsidRDefault="005429A7" w:rsidP="005429A7">
      <w:pPr>
        <w:pStyle w:val="Penalty"/>
        <w:rPr>
          <w:snapToGrid w:val="0"/>
        </w:rPr>
      </w:pPr>
      <w:r w:rsidRPr="00E2599A">
        <w:rPr>
          <w:snapToGrid w:val="0"/>
        </w:rPr>
        <w:t>Maximum penalty:  20 penalty units.</w:t>
      </w:r>
    </w:p>
    <w:p w14:paraId="77D33B69" w14:textId="77777777" w:rsidR="005429A7" w:rsidRPr="00E2599A" w:rsidRDefault="005429A7" w:rsidP="00B64921">
      <w:pPr>
        <w:pStyle w:val="AH5Sec"/>
        <w:rPr>
          <w:snapToGrid w:val="0"/>
        </w:rPr>
      </w:pPr>
      <w:bookmarkStart w:id="310" w:name="_Toc165922566"/>
      <w:r w:rsidRPr="009A17D7">
        <w:rPr>
          <w:rStyle w:val="CharSectNo"/>
        </w:rPr>
        <w:t>213U</w:t>
      </w:r>
      <w:r w:rsidRPr="00E2599A">
        <w:rPr>
          <w:snapToGrid w:val="0"/>
        </w:rPr>
        <w:tab/>
        <w:t xml:space="preserve">Interfering with </w:t>
      </w:r>
      <w:r w:rsidRPr="00E2599A">
        <w:t>parking permit and mobility parking scheme authority</w:t>
      </w:r>
      <w:bookmarkEnd w:id="310"/>
    </w:p>
    <w:p w14:paraId="7D9B3336" w14:textId="77777777" w:rsidR="005429A7" w:rsidRPr="00E2599A" w:rsidRDefault="003C424B" w:rsidP="00B64921">
      <w:pPr>
        <w:pStyle w:val="Amain"/>
        <w:keepNext/>
      </w:pPr>
      <w:r>
        <w:tab/>
        <w:t>(1)</w:t>
      </w:r>
      <w:r>
        <w:tab/>
      </w:r>
      <w:r w:rsidR="005429A7" w:rsidRPr="00E2599A">
        <w:t>A person commits an offence if—</w:t>
      </w:r>
    </w:p>
    <w:p w14:paraId="4608996D" w14:textId="77777777" w:rsidR="005429A7" w:rsidRPr="00E2599A" w:rsidRDefault="005429A7" w:rsidP="00F330C2">
      <w:pPr>
        <w:pStyle w:val="Apara"/>
      </w:pPr>
      <w:r w:rsidRPr="00E2599A">
        <w:tab/>
        <w:t>(a)</w:t>
      </w:r>
      <w:r w:rsidRPr="00E2599A">
        <w:tab/>
        <w:t>the person removes or otherwise interferes with a parking permit or mobility parking scheme authority that is in or on a vehicle; and</w:t>
      </w:r>
    </w:p>
    <w:p w14:paraId="52F2B959" w14:textId="77777777" w:rsidR="005429A7" w:rsidRPr="00E2599A" w:rsidRDefault="005429A7" w:rsidP="00F330C2">
      <w:pPr>
        <w:pStyle w:val="Apara"/>
      </w:pPr>
      <w:r w:rsidRPr="00E2599A">
        <w:tab/>
        <w:t>(b)</w:t>
      </w:r>
      <w:r w:rsidRPr="00E2599A">
        <w:tab/>
        <w:t>the person is not—</w:t>
      </w:r>
    </w:p>
    <w:p w14:paraId="44BD6180" w14:textId="77777777" w:rsidR="005429A7" w:rsidRPr="00E2599A" w:rsidRDefault="005429A7" w:rsidP="00F330C2">
      <w:pPr>
        <w:pStyle w:val="Asubpara"/>
      </w:pPr>
      <w:r w:rsidRPr="00E2599A">
        <w:tab/>
        <w:t>(i)</w:t>
      </w:r>
      <w:r w:rsidRPr="00E2599A">
        <w:tab/>
        <w:t>the driver of the vehicle; or</w:t>
      </w:r>
    </w:p>
    <w:p w14:paraId="305240FF" w14:textId="77777777" w:rsidR="005429A7" w:rsidRPr="00E2599A" w:rsidRDefault="005429A7" w:rsidP="00F330C2">
      <w:pPr>
        <w:pStyle w:val="Asubpara"/>
      </w:pPr>
      <w:r w:rsidRPr="00E2599A">
        <w:tab/>
        <w:t>(ii)</w:t>
      </w:r>
      <w:r w:rsidRPr="00E2599A">
        <w:tab/>
        <w:t>the responsible person for the vehicle; or</w:t>
      </w:r>
    </w:p>
    <w:p w14:paraId="5E9433C7" w14:textId="77777777" w:rsidR="005429A7" w:rsidRPr="00E2599A" w:rsidRDefault="005429A7" w:rsidP="00F330C2">
      <w:pPr>
        <w:pStyle w:val="Asubpara"/>
      </w:pPr>
      <w:r w:rsidRPr="00E2599A">
        <w:tab/>
        <w:t>(iii)</w:t>
      </w:r>
      <w:r w:rsidRPr="00E2599A">
        <w:tab/>
        <w:t>the person to whom the permit or authority was issued.</w:t>
      </w:r>
    </w:p>
    <w:p w14:paraId="76933B85" w14:textId="77777777" w:rsidR="005429A7" w:rsidRDefault="005429A7" w:rsidP="005429A7">
      <w:pPr>
        <w:pStyle w:val="Penalty"/>
        <w:rPr>
          <w:snapToGrid w:val="0"/>
        </w:rPr>
      </w:pPr>
      <w:r w:rsidRPr="00E2599A">
        <w:rPr>
          <w:snapToGrid w:val="0"/>
        </w:rPr>
        <w:t>Maximum penalty:  20 penalty units.</w:t>
      </w:r>
    </w:p>
    <w:p w14:paraId="095F628B" w14:textId="77777777" w:rsidR="005806FF" w:rsidRPr="00945341" w:rsidRDefault="005806FF" w:rsidP="005806FF">
      <w:pPr>
        <w:pStyle w:val="Amain"/>
      </w:pPr>
      <w:r w:rsidRPr="00945341">
        <w:lastRenderedPageBreak/>
        <w:tab/>
        <w:t>(2)</w:t>
      </w:r>
      <w:r w:rsidRPr="00945341">
        <w:tab/>
        <w:t>A person commits an offence if the person displays in or on a vehicle—</w:t>
      </w:r>
    </w:p>
    <w:p w14:paraId="2B54207A" w14:textId="77777777" w:rsidR="005806FF" w:rsidRPr="00945341" w:rsidRDefault="005806FF" w:rsidP="005806FF">
      <w:pPr>
        <w:pStyle w:val="Apara"/>
      </w:pPr>
      <w:r w:rsidRPr="00945341">
        <w:tab/>
        <w:t>(a)</w:t>
      </w:r>
      <w:r w:rsidRPr="00945341">
        <w:tab/>
        <w:t>a copy of a parking permit or mobility parking scheme authority; or</w:t>
      </w:r>
    </w:p>
    <w:p w14:paraId="556EA1B7" w14:textId="77777777" w:rsidR="005806FF" w:rsidRPr="00945341" w:rsidRDefault="005806FF" w:rsidP="005806FF">
      <w:pPr>
        <w:pStyle w:val="Apara"/>
      </w:pPr>
      <w:r w:rsidRPr="00945341">
        <w:tab/>
        <w:t>(b)</w:t>
      </w:r>
      <w:r w:rsidRPr="00945341">
        <w:tab/>
        <w:t>a parking permit or mobility parking scheme authority that has been changed, damaged or defaced.</w:t>
      </w:r>
    </w:p>
    <w:p w14:paraId="103EC891" w14:textId="77777777" w:rsidR="005806FF" w:rsidRPr="005806FF" w:rsidRDefault="005806FF" w:rsidP="005429A7">
      <w:pPr>
        <w:pStyle w:val="Penalty"/>
      </w:pPr>
      <w:r w:rsidRPr="00945341">
        <w:t>Maximum penalty:  20 penalty units.</w:t>
      </w:r>
    </w:p>
    <w:p w14:paraId="53A12968" w14:textId="77777777" w:rsidR="005429A7" w:rsidRPr="00E2599A" w:rsidRDefault="005429A7" w:rsidP="00F330C2">
      <w:pPr>
        <w:pStyle w:val="AH5Sec"/>
      </w:pPr>
      <w:bookmarkStart w:id="311" w:name="_Toc165922567"/>
      <w:r w:rsidRPr="009A17D7">
        <w:rPr>
          <w:rStyle w:val="CharSectNo"/>
        </w:rPr>
        <w:t>213V</w:t>
      </w:r>
      <w:r w:rsidRPr="00E2599A">
        <w:tab/>
        <w:t>Stopping in emergency etc or to comply with another law</w:t>
      </w:r>
      <w:bookmarkEnd w:id="311"/>
    </w:p>
    <w:p w14:paraId="68BE669A" w14:textId="77777777" w:rsidR="005429A7" w:rsidRPr="00E2599A" w:rsidRDefault="005429A7" w:rsidP="00F2615B">
      <w:pPr>
        <w:pStyle w:val="Amain"/>
        <w:keepNext/>
      </w:pPr>
      <w:r w:rsidRPr="00E2599A">
        <w:tab/>
        <w:t>(1)</w:t>
      </w:r>
      <w:r w:rsidRPr="00E2599A">
        <w:tab/>
        <w:t>This section applies to each of the following (a </w:t>
      </w:r>
      <w:r w:rsidRPr="00E2599A">
        <w:rPr>
          <w:rStyle w:val="charBoldItals"/>
        </w:rPr>
        <w:t>stopping or parking provision of this part</w:t>
      </w:r>
      <w:r w:rsidRPr="00E2599A">
        <w:t>):</w:t>
      </w:r>
    </w:p>
    <w:p w14:paraId="6B730A65" w14:textId="77777777" w:rsidR="0075219E" w:rsidRPr="00E2599A" w:rsidRDefault="00506DF0" w:rsidP="00F330C2">
      <w:pPr>
        <w:pStyle w:val="Apara"/>
      </w:pPr>
      <w:r w:rsidRPr="00E2599A">
        <w:tab/>
        <w:t>(a)</w:t>
      </w:r>
      <w:r w:rsidRPr="00E2599A">
        <w:tab/>
      </w:r>
      <w:r w:rsidR="0075219E" w:rsidRPr="00E2599A">
        <w:t>section 183A (Stopping</w:t>
      </w:r>
      <w:r w:rsidR="002A5DD6" w:rsidRPr="00E2599A">
        <w:t xml:space="preserve"> public bus in bus zone</w:t>
      </w:r>
      <w:r w:rsidR="0075219E" w:rsidRPr="00E2599A">
        <w:t>);</w:t>
      </w:r>
    </w:p>
    <w:p w14:paraId="3762A679" w14:textId="77777777" w:rsidR="00506DF0" w:rsidRPr="00E2599A" w:rsidRDefault="0075219E" w:rsidP="00F330C2">
      <w:pPr>
        <w:pStyle w:val="Apara"/>
      </w:pPr>
      <w:r w:rsidRPr="00E2599A">
        <w:tab/>
        <w:t>(b)</w:t>
      </w:r>
      <w:r w:rsidRPr="00E2599A">
        <w:tab/>
      </w:r>
      <w:r w:rsidR="00506DF0" w:rsidRPr="00E2599A">
        <w:t xml:space="preserve">section 195A (Stopping public bus </w:t>
      </w:r>
      <w:r w:rsidR="002A5DD6" w:rsidRPr="00E2599A">
        <w:t>at</w:t>
      </w:r>
      <w:r w:rsidR="00506DF0" w:rsidRPr="00E2599A">
        <w:t xml:space="preserve"> bus </w:t>
      </w:r>
      <w:r w:rsidR="002A5DD6" w:rsidRPr="00E2599A">
        <w:t>stop</w:t>
      </w:r>
      <w:r w:rsidR="00506DF0" w:rsidRPr="00E2599A">
        <w:t>);</w:t>
      </w:r>
    </w:p>
    <w:p w14:paraId="5E994B71" w14:textId="77777777" w:rsidR="005429A7" w:rsidRPr="00E2599A" w:rsidRDefault="005429A7" w:rsidP="00F330C2">
      <w:pPr>
        <w:pStyle w:val="Apara"/>
      </w:pPr>
      <w:r w:rsidRPr="00E2599A">
        <w:tab/>
      </w:r>
      <w:r w:rsidR="00D510FF" w:rsidRPr="00E2599A">
        <w:t>(c</w:t>
      </w:r>
      <w:r w:rsidRPr="00E2599A">
        <w:t>)</w:t>
      </w:r>
      <w:r w:rsidRPr="00E2599A">
        <w:tab/>
        <w:t>division 12.11 (Metered parking);</w:t>
      </w:r>
    </w:p>
    <w:p w14:paraId="39F025F0" w14:textId="77777777" w:rsidR="005429A7" w:rsidRPr="00E2599A" w:rsidRDefault="002B4965" w:rsidP="00F330C2">
      <w:pPr>
        <w:pStyle w:val="Apara"/>
      </w:pPr>
      <w:r w:rsidRPr="00E2599A">
        <w:tab/>
      </w:r>
      <w:r w:rsidR="00D510FF" w:rsidRPr="00E2599A">
        <w:t>(d</w:t>
      </w:r>
      <w:r w:rsidR="005429A7" w:rsidRPr="00E2599A">
        <w:t>)</w:t>
      </w:r>
      <w:r w:rsidR="005429A7" w:rsidRPr="00E2599A">
        <w:tab/>
      </w:r>
      <w:r w:rsidRPr="00E2599A">
        <w:t>division 12.12 (Ticket parking);</w:t>
      </w:r>
    </w:p>
    <w:p w14:paraId="4CEC33A4" w14:textId="77777777" w:rsidR="002B4965" w:rsidRPr="00E2599A" w:rsidRDefault="002B4965" w:rsidP="00F330C2">
      <w:pPr>
        <w:pStyle w:val="Apara"/>
      </w:pPr>
      <w:r w:rsidRPr="00E2599A">
        <w:tab/>
      </w:r>
      <w:r w:rsidR="00D510FF" w:rsidRPr="00E2599A">
        <w:t>(e</w:t>
      </w:r>
      <w:r w:rsidRPr="00E2599A">
        <w:t>)</w:t>
      </w:r>
      <w:r w:rsidRPr="00E2599A">
        <w:tab/>
        <w:t>this division.</w:t>
      </w:r>
    </w:p>
    <w:p w14:paraId="1C85F10C" w14:textId="77777777" w:rsidR="005429A7" w:rsidRPr="00E2599A" w:rsidRDefault="005429A7" w:rsidP="009B3AC3">
      <w:pPr>
        <w:pStyle w:val="Amain"/>
        <w:keepNext/>
        <w:rPr>
          <w:snapToGrid w:val="0"/>
        </w:rPr>
      </w:pPr>
      <w:r w:rsidRPr="00E2599A">
        <w:tab/>
        <w:t>(2)</w:t>
      </w:r>
      <w:r w:rsidRPr="00E2599A">
        <w:tab/>
        <w:t>A stopping or parking provision of this part does not apply to a driver if—</w:t>
      </w:r>
    </w:p>
    <w:p w14:paraId="597D245D" w14:textId="77777777" w:rsidR="005429A7" w:rsidRPr="00E2599A" w:rsidRDefault="005429A7" w:rsidP="009B3AC3">
      <w:pPr>
        <w:pStyle w:val="Apara"/>
        <w:keepNext/>
      </w:pPr>
      <w:r w:rsidRPr="00E2599A">
        <w:tab/>
        <w:t>(a)</w:t>
      </w:r>
      <w:r w:rsidRPr="00E2599A">
        <w:tab/>
        <w:t>the driver stops at a particular place, or in a particular way, to avoid a collision, and the driver stops for no longer than is necessary to avoid the collision; or</w:t>
      </w:r>
    </w:p>
    <w:p w14:paraId="30E8D6CF" w14:textId="77777777" w:rsidR="005429A7" w:rsidRPr="00E2599A" w:rsidRDefault="005429A7" w:rsidP="00995CD5">
      <w:pPr>
        <w:pStyle w:val="Apara"/>
        <w:keepLines/>
      </w:pPr>
      <w:r w:rsidRPr="00E2599A">
        <w:tab/>
        <w:t>(b)</w:t>
      </w:r>
      <w:r w:rsidRPr="00E2599A">
        <w:tab/>
        <w:t>the driver stops at a particular place, or in a particular way, because the driver</w:t>
      </w:r>
      <w:r w:rsidR="009A0737" w:rsidRPr="00E2599A">
        <w:t>’s</w:t>
      </w:r>
      <w:r w:rsidRPr="00E2599A">
        <w:t xml:space="preserve"> vehicle is disabled, and the driver stops for no longer than is necessary for the vehicle to be moved safely to a place where the driver is permitted to park the vehicle under this regulation and a stopping or parking provision of this part; or</w:t>
      </w:r>
    </w:p>
    <w:p w14:paraId="6F858090" w14:textId="77777777" w:rsidR="005429A7" w:rsidRPr="00E2599A" w:rsidRDefault="005429A7" w:rsidP="00F330C2">
      <w:pPr>
        <w:pStyle w:val="Apara"/>
      </w:pPr>
      <w:r w:rsidRPr="00E2599A">
        <w:lastRenderedPageBreak/>
        <w:tab/>
        <w:t>(c)</w:t>
      </w:r>
      <w:r w:rsidRPr="00E2599A">
        <w:tab/>
        <w:t>the driver stops at a particular place, or in a particular way, to deal with a medical or other emergency, and the driver stops for no longer than is necessary in the circumstances; or</w:t>
      </w:r>
    </w:p>
    <w:p w14:paraId="6FA20B72" w14:textId="77777777" w:rsidR="005429A7" w:rsidRPr="00E2599A" w:rsidRDefault="005429A7" w:rsidP="00F330C2">
      <w:pPr>
        <w:pStyle w:val="Apara"/>
      </w:pPr>
      <w:r w:rsidRPr="00E2599A">
        <w:tab/>
        <w:t>(d)</w:t>
      </w:r>
      <w:r w:rsidRPr="00E2599A">
        <w:tab/>
        <w:t>the driver stops at a particular place, or in a particular way, because the condition of the driver, a passenger, or the driver</w:t>
      </w:r>
      <w:r w:rsidR="009A0737" w:rsidRPr="00E2599A">
        <w:t>’s</w:t>
      </w:r>
      <w:r w:rsidRPr="00E2599A">
        <w:t xml:space="preserve"> vehicle makes it necessary for the driver to stop in the interests of safety, and the driver stops for no longer than is necessary in the circumstances; or</w:t>
      </w:r>
    </w:p>
    <w:p w14:paraId="369E0D6D" w14:textId="77777777" w:rsidR="005429A7" w:rsidRPr="00E2599A" w:rsidRDefault="005429A7" w:rsidP="00860E96">
      <w:pPr>
        <w:pStyle w:val="Apara"/>
        <w:keepLines/>
      </w:pPr>
      <w:r w:rsidRPr="00E2599A">
        <w:tab/>
        <w:t>(e)</w:t>
      </w:r>
      <w:r w:rsidRPr="00E2599A">
        <w:tab/>
        <w:t>the driver stops at a particular place, or in a particular way, to comply with a provision of this regulation or a provision of another law, and the driver stops for no longer than is necessary to comply with the provision.</w:t>
      </w:r>
    </w:p>
    <w:p w14:paraId="6875CF8F" w14:textId="77777777" w:rsidR="005429A7" w:rsidRPr="00E2599A" w:rsidRDefault="005429A7" w:rsidP="005429A7">
      <w:pPr>
        <w:pStyle w:val="PageBreak"/>
      </w:pPr>
      <w:r w:rsidRPr="00E2599A">
        <w:br w:type="page"/>
      </w:r>
    </w:p>
    <w:p w14:paraId="0AA88D4D" w14:textId="77777777" w:rsidR="005429A7" w:rsidRPr="009A17D7" w:rsidRDefault="00E2599A" w:rsidP="00E2599A">
      <w:pPr>
        <w:pStyle w:val="AH2Part"/>
      </w:pPr>
      <w:bookmarkStart w:id="312" w:name="_Toc165922568"/>
      <w:r w:rsidRPr="009A17D7">
        <w:rPr>
          <w:rStyle w:val="CharPartNo"/>
        </w:rPr>
        <w:lastRenderedPageBreak/>
        <w:t>Part 13</w:t>
      </w:r>
      <w:r w:rsidRPr="00E2599A">
        <w:tab/>
      </w:r>
      <w:r w:rsidR="005429A7" w:rsidRPr="009A17D7">
        <w:rPr>
          <w:rStyle w:val="CharPartText"/>
        </w:rPr>
        <w:t>Lights and warning devices</w:t>
      </w:r>
      <w:bookmarkEnd w:id="312"/>
    </w:p>
    <w:p w14:paraId="7F41691C" w14:textId="77777777" w:rsidR="005429A7" w:rsidRPr="009A17D7" w:rsidRDefault="00E2599A" w:rsidP="00E2599A">
      <w:pPr>
        <w:pStyle w:val="AH3Div"/>
      </w:pPr>
      <w:bookmarkStart w:id="313" w:name="_Toc165922569"/>
      <w:r w:rsidRPr="009A17D7">
        <w:rPr>
          <w:rStyle w:val="CharDivNo"/>
        </w:rPr>
        <w:t>Division 13.1</w:t>
      </w:r>
      <w:r w:rsidRPr="00E2599A">
        <w:tab/>
      </w:r>
      <w:r w:rsidR="005429A7" w:rsidRPr="009A17D7">
        <w:rPr>
          <w:rStyle w:val="CharDivText"/>
        </w:rPr>
        <w:t>Lights on vehicles (except bicycles, animals and animal</w:t>
      </w:r>
      <w:r w:rsidR="005429A7" w:rsidRPr="009A17D7">
        <w:rPr>
          <w:rStyle w:val="CharDivText"/>
        </w:rPr>
        <w:noBreakHyphen/>
        <w:t>drawn vehicles)</w:t>
      </w:r>
      <w:bookmarkEnd w:id="313"/>
    </w:p>
    <w:p w14:paraId="0B6A4279" w14:textId="77777777" w:rsidR="005429A7" w:rsidRPr="00E2599A" w:rsidRDefault="00E2599A" w:rsidP="00E2599A">
      <w:pPr>
        <w:pStyle w:val="AH5Sec"/>
        <w:rPr>
          <w:rStyle w:val="charItals"/>
        </w:rPr>
      </w:pPr>
      <w:bookmarkStart w:id="314" w:name="_Toc165922570"/>
      <w:r w:rsidRPr="009A17D7">
        <w:rPr>
          <w:rStyle w:val="CharSectNo"/>
        </w:rPr>
        <w:t>214</w:t>
      </w:r>
      <w:r w:rsidRPr="00E2599A">
        <w:rPr>
          <w:rStyle w:val="charItals"/>
          <w:i w:val="0"/>
        </w:rPr>
        <w:tab/>
      </w:r>
      <w:r w:rsidR="005429A7" w:rsidRPr="00E2599A">
        <w:t>Application—div 13.1—rider of bicycle, animal and animal</w:t>
      </w:r>
      <w:r w:rsidR="005429A7" w:rsidRPr="00E2599A">
        <w:noBreakHyphen/>
        <w:t>drawn vehicle</w:t>
      </w:r>
      <w:bookmarkEnd w:id="314"/>
    </w:p>
    <w:p w14:paraId="0684D3A2" w14:textId="77777777" w:rsidR="005429A7" w:rsidRPr="00E2599A" w:rsidRDefault="005429A7" w:rsidP="005429A7">
      <w:pPr>
        <w:pStyle w:val="Amainreturn"/>
      </w:pPr>
      <w:r w:rsidRPr="00E2599A">
        <w:t>This division does not apply to the rider of a bicycle, animal or animal</w:t>
      </w:r>
      <w:r w:rsidRPr="00E2599A">
        <w:noBreakHyphen/>
        <w:t>drawn vehicle.</w:t>
      </w:r>
    </w:p>
    <w:p w14:paraId="30B79FC1" w14:textId="77777777" w:rsidR="005429A7" w:rsidRPr="00E2599A" w:rsidRDefault="00E2599A" w:rsidP="00E2599A">
      <w:pPr>
        <w:pStyle w:val="AH5Sec"/>
        <w:rPr>
          <w:rStyle w:val="charItals"/>
        </w:rPr>
      </w:pPr>
      <w:bookmarkStart w:id="315" w:name="_Toc165922571"/>
      <w:r w:rsidRPr="009A17D7">
        <w:rPr>
          <w:rStyle w:val="CharSectNo"/>
        </w:rPr>
        <w:t>215</w:t>
      </w:r>
      <w:r w:rsidRPr="00E2599A">
        <w:rPr>
          <w:rStyle w:val="charItals"/>
          <w:i w:val="0"/>
        </w:rPr>
        <w:tab/>
      </w:r>
      <w:r w:rsidR="005429A7" w:rsidRPr="00E2599A">
        <w:t>Using lights when driving at night or in hazardous weather conditions</w:t>
      </w:r>
      <w:bookmarkEnd w:id="315"/>
    </w:p>
    <w:p w14:paraId="0F7887E8" w14:textId="77777777" w:rsidR="005429A7" w:rsidRPr="00E2599A" w:rsidRDefault="00E2599A" w:rsidP="00E2599A">
      <w:pPr>
        <w:pStyle w:val="Amain"/>
      </w:pPr>
      <w:r>
        <w:tab/>
      </w:r>
      <w:r w:rsidRPr="00E2599A">
        <w:t>(1)</w:t>
      </w:r>
      <w:r w:rsidRPr="00E2599A">
        <w:tab/>
      </w:r>
      <w:r w:rsidR="005429A7" w:rsidRPr="00E2599A">
        <w:t>A driver must not drive at night, or in hazardous weather conditions causing reduced visibility, unless—</w:t>
      </w:r>
    </w:p>
    <w:p w14:paraId="1E028C20" w14:textId="77777777" w:rsidR="005429A7" w:rsidRPr="00E2599A" w:rsidRDefault="00E2599A" w:rsidP="00E2599A">
      <w:pPr>
        <w:pStyle w:val="Apara"/>
      </w:pPr>
      <w:r>
        <w:tab/>
      </w:r>
      <w:r w:rsidRPr="00E2599A">
        <w:t>(a)</w:t>
      </w:r>
      <w:r w:rsidRPr="00E2599A">
        <w:tab/>
      </w:r>
      <w:r w:rsidR="005429A7" w:rsidRPr="00E2599A">
        <w:t>the headlights, tail lights and numberplate light fitted to the driver</w:t>
      </w:r>
      <w:r w:rsidR="009A0737" w:rsidRPr="00E2599A">
        <w:t>’s</w:t>
      </w:r>
      <w:r w:rsidR="005429A7" w:rsidRPr="00E2599A">
        <w:t xml:space="preserve"> vehicle are operating effectively and are clearly visible; and</w:t>
      </w:r>
    </w:p>
    <w:p w14:paraId="62C66DFB" w14:textId="77777777" w:rsidR="005429A7" w:rsidRPr="00E2599A" w:rsidRDefault="00E2599A" w:rsidP="00E2599A">
      <w:pPr>
        <w:pStyle w:val="Apara"/>
        <w:keepNext/>
      </w:pPr>
      <w:r>
        <w:tab/>
      </w:r>
      <w:r w:rsidRPr="00E2599A">
        <w:t>(b)</w:t>
      </w:r>
      <w:r w:rsidRPr="00E2599A">
        <w:tab/>
      </w:r>
      <w:r w:rsidR="005429A7" w:rsidRPr="00E2599A">
        <w:t>if the vehicle is fitted with clearance lights or side marker lights—those lights are operating effectively and are clearly visible.</w:t>
      </w:r>
    </w:p>
    <w:p w14:paraId="71762586" w14:textId="77777777" w:rsidR="005429A7" w:rsidRPr="00E2599A" w:rsidRDefault="005429A7" w:rsidP="005429A7">
      <w:pPr>
        <w:pStyle w:val="Penalty"/>
      </w:pPr>
      <w:r w:rsidRPr="00E2599A">
        <w:t>Maximum penalty:  20 penalty units.</w:t>
      </w:r>
    </w:p>
    <w:p w14:paraId="5C8A82BC" w14:textId="77777777" w:rsidR="005429A7" w:rsidRPr="00E2599A" w:rsidRDefault="00E2599A" w:rsidP="00E2599A">
      <w:pPr>
        <w:pStyle w:val="Amain"/>
      </w:pPr>
      <w:r>
        <w:tab/>
      </w:r>
      <w:r w:rsidRPr="00E2599A">
        <w:t>(2)</w:t>
      </w:r>
      <w:r w:rsidRPr="00E2599A">
        <w:tab/>
      </w:r>
      <w:r w:rsidR="005429A7" w:rsidRPr="00E2599A">
        <w:t>However, this section does not apply to a driver if the driver</w:t>
      </w:r>
      <w:r w:rsidR="009A0737" w:rsidRPr="00E2599A">
        <w:t>’s</w:t>
      </w:r>
      <w:r w:rsidR="005429A7" w:rsidRPr="00E2599A">
        <w:t xml:space="preserve"> vehicle is stopped or parked at a place on a length of road, or in an area, to which a parking control sign applies and the driver is permitted to stop or park at that place under this regulation.</w:t>
      </w:r>
    </w:p>
    <w:p w14:paraId="48C64648" w14:textId="77777777" w:rsidR="005429A7" w:rsidRPr="00E2599A" w:rsidRDefault="00E2599A" w:rsidP="00E2599A">
      <w:pPr>
        <w:pStyle w:val="Amain"/>
      </w:pPr>
      <w:r>
        <w:tab/>
      </w:r>
      <w:r w:rsidRPr="00E2599A">
        <w:t>(3)</w:t>
      </w:r>
      <w:r w:rsidRPr="00E2599A">
        <w:tab/>
      </w:r>
      <w:r w:rsidR="005429A7" w:rsidRPr="00E2599A">
        <w:t>Also, a driver driving during the day in fog, or other hazardous weather conditions causing reduced visibility, may drive without the headlights of the driver</w:t>
      </w:r>
      <w:r w:rsidR="009A0737" w:rsidRPr="00E2599A">
        <w:t>’s</w:t>
      </w:r>
      <w:r w:rsidR="005429A7" w:rsidRPr="00E2599A">
        <w:t xml:space="preserve"> vehicle operating if the vehicle is fitted with front fog lights and those lights are operating effectively and are clearly visible.</w:t>
      </w:r>
    </w:p>
    <w:p w14:paraId="798305C7" w14:textId="7D7011CA" w:rsidR="005429A7" w:rsidRPr="00E2599A" w:rsidRDefault="00E2599A" w:rsidP="00E2599A">
      <w:pPr>
        <w:pStyle w:val="Amain"/>
      </w:pPr>
      <w:r>
        <w:lastRenderedPageBreak/>
        <w:tab/>
      </w:r>
      <w:r w:rsidRPr="00E2599A">
        <w:t>(4)</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7" w:tooltip="SL2000-12" w:history="1">
        <w:r w:rsidR="001616D3" w:rsidRPr="00E2599A">
          <w:rPr>
            <w:rStyle w:val="charCitHyperlinkItal"/>
          </w:rPr>
          <w:t>Road Transport (Vehicle Registration) Regulation 2000</w:t>
        </w:r>
      </w:hyperlink>
      <w:r w:rsidR="005429A7" w:rsidRPr="00E2599A">
        <w:t>, schedule 1 (Light vehicle standards).</w:t>
      </w:r>
    </w:p>
    <w:p w14:paraId="3281AA64" w14:textId="77777777" w:rsidR="005562EE" w:rsidRPr="00E2599A" w:rsidRDefault="00E2599A" w:rsidP="00E2599A">
      <w:pPr>
        <w:pStyle w:val="Amain"/>
      </w:pPr>
      <w:r>
        <w:tab/>
      </w:r>
      <w:r w:rsidRPr="00E2599A">
        <w:t>(5)</w:t>
      </w:r>
      <w:r w:rsidRPr="00E2599A">
        <w:tab/>
      </w:r>
      <w:r w:rsidR="005562EE" w:rsidRPr="00E2599A">
        <w:t>In this section:</w:t>
      </w:r>
    </w:p>
    <w:p w14:paraId="337284FD" w14:textId="77777777" w:rsidR="005562EE" w:rsidRPr="00E2599A" w:rsidRDefault="005562EE" w:rsidP="00E2599A">
      <w:pPr>
        <w:pStyle w:val="aDef"/>
      </w:pPr>
      <w:r w:rsidRPr="00E2599A">
        <w:rPr>
          <w:rStyle w:val="charBoldItals"/>
        </w:rPr>
        <w:t>front fog light</w:t>
      </w:r>
      <w:r w:rsidRPr="00E2599A">
        <w:t>—see section 217 (2).</w:t>
      </w:r>
    </w:p>
    <w:p w14:paraId="4B649C66" w14:textId="77777777" w:rsidR="005429A7" w:rsidRPr="00E2599A" w:rsidRDefault="00E2599A" w:rsidP="00E2599A">
      <w:pPr>
        <w:pStyle w:val="AH5Sec"/>
        <w:rPr>
          <w:rStyle w:val="charItals"/>
        </w:rPr>
      </w:pPr>
      <w:bookmarkStart w:id="316" w:name="_Toc165922572"/>
      <w:r w:rsidRPr="009A17D7">
        <w:rPr>
          <w:rStyle w:val="CharSectNo"/>
        </w:rPr>
        <w:t>216</w:t>
      </w:r>
      <w:r w:rsidRPr="00E2599A">
        <w:rPr>
          <w:rStyle w:val="charItals"/>
          <w:i w:val="0"/>
        </w:rPr>
        <w:tab/>
      </w:r>
      <w:r w:rsidR="005429A7" w:rsidRPr="00E2599A">
        <w:t>Towing vehicle at night or in hazardous weather conditions</w:t>
      </w:r>
      <w:bookmarkEnd w:id="316"/>
    </w:p>
    <w:p w14:paraId="6DD0E1A0" w14:textId="77777777" w:rsidR="005429A7" w:rsidRPr="00E2599A" w:rsidRDefault="00E2599A" w:rsidP="00E2599A">
      <w:pPr>
        <w:pStyle w:val="Amain"/>
      </w:pPr>
      <w:r>
        <w:tab/>
      </w:r>
      <w:r w:rsidRPr="00E2599A">
        <w:t>(1)</w:t>
      </w:r>
      <w:r w:rsidRPr="00E2599A">
        <w:tab/>
      </w:r>
      <w:r w:rsidR="005429A7" w:rsidRPr="00E2599A">
        <w:t>A driver must not tow a vehicle at night, or in hazardous weather conditions causing reduced visibility, unless—</w:t>
      </w:r>
    </w:p>
    <w:p w14:paraId="016C9889" w14:textId="77777777" w:rsidR="005429A7" w:rsidRPr="00E2599A" w:rsidRDefault="00E2599A" w:rsidP="00E2599A">
      <w:pPr>
        <w:pStyle w:val="Apara"/>
      </w:pPr>
      <w:r>
        <w:tab/>
      </w:r>
      <w:r w:rsidRPr="00E2599A">
        <w:t>(a)</w:t>
      </w:r>
      <w:r w:rsidRPr="00E2599A">
        <w:tab/>
      </w:r>
      <w:r w:rsidR="005429A7" w:rsidRPr="00E2599A">
        <w:t>if the towed vehicle is being towed from the front of the vehicle—</w:t>
      </w:r>
    </w:p>
    <w:p w14:paraId="3E247857" w14:textId="77777777" w:rsidR="005429A7" w:rsidRPr="00E2599A" w:rsidRDefault="00E2599A" w:rsidP="00E2599A">
      <w:pPr>
        <w:pStyle w:val="Asubpara"/>
      </w:pPr>
      <w:r>
        <w:tab/>
      </w:r>
      <w:r w:rsidRPr="00E2599A">
        <w:t>(i)</w:t>
      </w:r>
      <w:r w:rsidRPr="00E2599A">
        <w:tab/>
      </w:r>
      <w:r w:rsidR="005429A7" w:rsidRPr="00E2599A">
        <w:t>the tail lights of the vehicle are operating effectively and are clearly visible; or</w:t>
      </w:r>
    </w:p>
    <w:p w14:paraId="182980C5" w14:textId="77777777" w:rsidR="005429A7" w:rsidRPr="00E2599A" w:rsidRDefault="00E2599A" w:rsidP="00E2599A">
      <w:pPr>
        <w:pStyle w:val="Asubpara"/>
      </w:pPr>
      <w:r>
        <w:tab/>
      </w:r>
      <w:r w:rsidRPr="00E2599A">
        <w:t>(ii)</w:t>
      </w:r>
      <w:r w:rsidRPr="00E2599A">
        <w:tab/>
      </w:r>
      <w:r w:rsidR="005429A7" w:rsidRPr="00E2599A">
        <w:t>the vehicle has portable rear lights that are operating; or</w:t>
      </w:r>
    </w:p>
    <w:p w14:paraId="0B3DB85F" w14:textId="77777777" w:rsidR="005429A7" w:rsidRPr="00E2599A" w:rsidRDefault="00E2599A" w:rsidP="00E2599A">
      <w:pPr>
        <w:pStyle w:val="Apara"/>
        <w:keepNext/>
      </w:pPr>
      <w:r>
        <w:tab/>
      </w:r>
      <w:r w:rsidRPr="00E2599A">
        <w:t>(b)</w:t>
      </w:r>
      <w:r w:rsidRPr="00E2599A">
        <w:tab/>
      </w:r>
      <w:r w:rsidR="005429A7" w:rsidRPr="00E2599A">
        <w:t>if the towed vehicle is being towed from the rear of the vehicle—the vehicle has portable rear lights that are operating.</w:t>
      </w:r>
    </w:p>
    <w:p w14:paraId="59D6CDD5" w14:textId="77777777" w:rsidR="005429A7" w:rsidRPr="00E2599A" w:rsidRDefault="005429A7" w:rsidP="005429A7">
      <w:pPr>
        <w:pStyle w:val="Penalty"/>
      </w:pPr>
      <w:r w:rsidRPr="00E2599A">
        <w:t>Maximum penalty:  20 penalty units.</w:t>
      </w:r>
    </w:p>
    <w:p w14:paraId="20A33C7F" w14:textId="77777777" w:rsidR="005429A7" w:rsidRPr="00E2599A" w:rsidRDefault="00E2599A" w:rsidP="00E2599A">
      <w:pPr>
        <w:pStyle w:val="Amain"/>
      </w:pPr>
      <w:r>
        <w:tab/>
      </w:r>
      <w:r w:rsidRPr="00E2599A">
        <w:t>(2)</w:t>
      </w:r>
      <w:r w:rsidRPr="00E2599A">
        <w:tab/>
      </w:r>
      <w:r w:rsidR="005429A7" w:rsidRPr="00E2599A">
        <w:t>However, this section does not apply to the driver of a tow truck if—</w:t>
      </w:r>
    </w:p>
    <w:p w14:paraId="31549EFE" w14:textId="77777777" w:rsidR="005429A7" w:rsidRPr="00E2599A" w:rsidRDefault="00E2599A" w:rsidP="00E2599A">
      <w:pPr>
        <w:pStyle w:val="Apara"/>
      </w:pPr>
      <w:r>
        <w:tab/>
      </w:r>
      <w:r w:rsidRPr="00E2599A">
        <w:t>(a)</w:t>
      </w:r>
      <w:r w:rsidRPr="00E2599A">
        <w:tab/>
      </w:r>
      <w:r w:rsidR="005429A7" w:rsidRPr="00E2599A">
        <w:t>the driver is towing a disabled vehicle carrying a placard load of dangerous goods to a place that is safely off the road; and</w:t>
      </w:r>
    </w:p>
    <w:p w14:paraId="16643B5C" w14:textId="77777777" w:rsidR="005429A7" w:rsidRPr="00E2599A" w:rsidRDefault="00E2599A" w:rsidP="00E2599A">
      <w:pPr>
        <w:pStyle w:val="Apara"/>
      </w:pPr>
      <w:r>
        <w:tab/>
      </w:r>
      <w:r w:rsidRPr="00E2599A">
        <w:t>(b)</w:t>
      </w:r>
      <w:r w:rsidRPr="00E2599A">
        <w:tab/>
      </w:r>
      <w:r w:rsidR="005429A7" w:rsidRPr="00E2599A">
        <w:t>a vehicle carrying a warning to other traffic is following immediately behind the disabled vehicle.</w:t>
      </w:r>
    </w:p>
    <w:p w14:paraId="1E45FE08" w14:textId="77777777" w:rsidR="005429A7" w:rsidRPr="00E2599A" w:rsidRDefault="00E2599A" w:rsidP="00D718F7">
      <w:pPr>
        <w:pStyle w:val="Amain"/>
        <w:keepNext/>
      </w:pPr>
      <w:r>
        <w:lastRenderedPageBreak/>
        <w:tab/>
      </w:r>
      <w:r w:rsidRPr="00E2599A">
        <w:t>(3)</w:t>
      </w:r>
      <w:r w:rsidRPr="00E2599A">
        <w:tab/>
      </w:r>
      <w:r w:rsidR="005429A7" w:rsidRPr="00E2599A">
        <w:t>In this section:</w:t>
      </w:r>
    </w:p>
    <w:p w14:paraId="7E2F48ED" w14:textId="4E4A9A2C" w:rsidR="005429A7" w:rsidRPr="00E2599A" w:rsidRDefault="005429A7" w:rsidP="00D718F7">
      <w:pPr>
        <w:pStyle w:val="aDef"/>
        <w:keepNext/>
        <w:rPr>
          <w:b/>
        </w:rPr>
      </w:pPr>
      <w:r w:rsidRPr="00E2599A">
        <w:rPr>
          <w:rStyle w:val="charBoldItals"/>
        </w:rPr>
        <w:t>dangerous goods</w:t>
      </w:r>
      <w:r w:rsidRPr="00E2599A">
        <w:t xml:space="preserve">—see the </w:t>
      </w:r>
      <w:hyperlink r:id="rId198" w:tooltip="A2009-34" w:history="1">
        <w:r w:rsidR="001616D3" w:rsidRPr="00E2599A">
          <w:rPr>
            <w:rStyle w:val="charCitHyperlinkItal"/>
          </w:rPr>
          <w:t>Dangerous Goods (Road Transport) Act 2009</w:t>
        </w:r>
      </w:hyperlink>
      <w:r w:rsidRPr="00E2599A">
        <w:t>, dictionary.</w:t>
      </w:r>
    </w:p>
    <w:p w14:paraId="770DABFF" w14:textId="481BF23E" w:rsidR="005429A7" w:rsidRPr="00E2599A" w:rsidRDefault="005429A7" w:rsidP="00E2599A">
      <w:pPr>
        <w:pStyle w:val="aDef"/>
        <w:rPr>
          <w:b/>
        </w:rPr>
      </w:pPr>
      <w:r w:rsidRPr="00E2599A">
        <w:rPr>
          <w:rStyle w:val="charBoldItals"/>
        </w:rPr>
        <w:t>placard load</w:t>
      </w:r>
      <w:r w:rsidRPr="00E2599A">
        <w:t xml:space="preserve">—see the </w:t>
      </w:r>
      <w:hyperlink r:id="rId199" w:tooltip="A2009-34" w:history="1">
        <w:r w:rsidR="001616D3" w:rsidRPr="00E2599A">
          <w:rPr>
            <w:rStyle w:val="charCitHyperlinkItal"/>
          </w:rPr>
          <w:t>Dangerous Goods (Road Transport) Act 2009</w:t>
        </w:r>
      </w:hyperlink>
      <w:r w:rsidRPr="00E2599A">
        <w:t>, dictionary.</w:t>
      </w:r>
    </w:p>
    <w:p w14:paraId="628C583C" w14:textId="77777777" w:rsidR="005429A7" w:rsidRPr="00E2599A" w:rsidRDefault="005429A7" w:rsidP="00E2599A">
      <w:pPr>
        <w:pStyle w:val="aDef"/>
        <w:keepNext/>
      </w:pPr>
      <w:r w:rsidRPr="00E2599A">
        <w:rPr>
          <w:rStyle w:val="charBoldItals"/>
        </w:rPr>
        <w:t>portable rear lights</w:t>
      </w:r>
      <w:r w:rsidRPr="00E2599A">
        <w:t xml:space="preserve"> means—</w:t>
      </w:r>
    </w:p>
    <w:p w14:paraId="3D21E6B7" w14:textId="77777777" w:rsidR="005429A7" w:rsidRPr="00E2599A" w:rsidRDefault="00E2599A" w:rsidP="00E2599A">
      <w:pPr>
        <w:pStyle w:val="aDefpara"/>
        <w:keepNext/>
      </w:pPr>
      <w:r>
        <w:tab/>
      </w:r>
      <w:r w:rsidRPr="00E2599A">
        <w:t>(a)</w:t>
      </w:r>
      <w:r w:rsidRPr="00E2599A">
        <w:tab/>
      </w:r>
      <w:r w:rsidR="005429A7" w:rsidRPr="00E2599A">
        <w:t>for a vehicle being towed from the front of the vehicle—a pair of lights attached to the rear of the vehicle that, when operating, show a red light that is clearly visible for at least 200m from the rear of the vehicle; and</w:t>
      </w:r>
    </w:p>
    <w:p w14:paraId="589CCA0E" w14:textId="77777777" w:rsidR="005429A7" w:rsidRPr="00E2599A" w:rsidRDefault="00E2599A" w:rsidP="00E2599A">
      <w:pPr>
        <w:pStyle w:val="aDefpara"/>
      </w:pPr>
      <w:r>
        <w:tab/>
      </w:r>
      <w:r w:rsidRPr="00E2599A">
        <w:t>(b)</w:t>
      </w:r>
      <w:r w:rsidRPr="00E2599A">
        <w:tab/>
      </w:r>
      <w:r w:rsidR="005429A7" w:rsidRPr="00E2599A">
        <w:t>for a vehicle being towed from the rear of the vehicle—a pair of lights attached to the front of the vehicle that, when operating, show a red light that is clearly visible for at least 200m from the front of the vehicle.</w:t>
      </w:r>
    </w:p>
    <w:p w14:paraId="1200512F"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137203D" w14:textId="77777777" w:rsidR="005429A7" w:rsidRPr="00E2599A" w:rsidRDefault="00E2599A" w:rsidP="00E2599A">
      <w:pPr>
        <w:pStyle w:val="AH5Sec"/>
        <w:rPr>
          <w:rStyle w:val="charItals"/>
        </w:rPr>
      </w:pPr>
      <w:bookmarkStart w:id="317" w:name="_Toc165922573"/>
      <w:r w:rsidRPr="009A17D7">
        <w:rPr>
          <w:rStyle w:val="CharSectNo"/>
        </w:rPr>
        <w:t>217</w:t>
      </w:r>
      <w:r w:rsidRPr="00E2599A">
        <w:rPr>
          <w:rStyle w:val="charItals"/>
          <w:i w:val="0"/>
        </w:rPr>
        <w:tab/>
      </w:r>
      <w:r w:rsidR="005429A7" w:rsidRPr="00E2599A">
        <w:t>Using fog lights</w:t>
      </w:r>
      <w:bookmarkEnd w:id="317"/>
    </w:p>
    <w:p w14:paraId="2ADC856D" w14:textId="77777777" w:rsidR="005429A7" w:rsidRPr="00E2599A" w:rsidRDefault="00E2599A" w:rsidP="00E2599A">
      <w:pPr>
        <w:pStyle w:val="Amain"/>
        <w:keepNext/>
      </w:pPr>
      <w:r>
        <w:tab/>
      </w:r>
      <w:r w:rsidRPr="00E2599A">
        <w:t>(1)</w:t>
      </w:r>
      <w:r w:rsidRPr="00E2599A">
        <w:tab/>
      </w:r>
      <w:r w:rsidR="005429A7" w:rsidRPr="00E2599A">
        <w:t>The driver of a vehicle fitted with front fog lights or rear fog lights must not operate the fog light unless the driver is driving in fog or other hazardous weather conditions causing reduced visibility.</w:t>
      </w:r>
    </w:p>
    <w:p w14:paraId="68F76217" w14:textId="77777777" w:rsidR="005429A7" w:rsidRPr="00E2599A" w:rsidRDefault="005429A7" w:rsidP="005429A7">
      <w:pPr>
        <w:pStyle w:val="Penalty"/>
      </w:pPr>
      <w:r w:rsidRPr="00E2599A">
        <w:t>Maximum penalty:  20 penalty units.</w:t>
      </w:r>
    </w:p>
    <w:p w14:paraId="757AEEBC" w14:textId="77777777" w:rsidR="005429A7" w:rsidRPr="00E2599A" w:rsidRDefault="00E2599A" w:rsidP="00E2599A">
      <w:pPr>
        <w:pStyle w:val="Amain"/>
      </w:pPr>
      <w:r>
        <w:tab/>
      </w:r>
      <w:r w:rsidRPr="00E2599A">
        <w:t>(2)</w:t>
      </w:r>
      <w:r w:rsidRPr="00E2599A">
        <w:tab/>
      </w:r>
      <w:r w:rsidR="005429A7" w:rsidRPr="00E2599A">
        <w:t>In this regulation:</w:t>
      </w:r>
    </w:p>
    <w:p w14:paraId="08258F19" w14:textId="77777777" w:rsidR="005429A7" w:rsidRPr="00E2599A" w:rsidRDefault="005429A7" w:rsidP="00E2599A">
      <w:pPr>
        <w:pStyle w:val="aDef"/>
      </w:pPr>
      <w:r w:rsidRPr="00E2599A">
        <w:rPr>
          <w:rStyle w:val="charBoldItals"/>
        </w:rPr>
        <w:t>front fog light</w:t>
      </w:r>
      <w:r w:rsidRPr="00E2599A">
        <w:t xml:space="preserve"> means a light (other than a headlight) fitted to the front of a vehicle to improve illumination of the road in fog, snowfall, heavy rain or dust clouds.</w:t>
      </w:r>
    </w:p>
    <w:p w14:paraId="23EF5BAB" w14:textId="77777777" w:rsidR="005429A7" w:rsidRPr="00E2599A" w:rsidRDefault="005429A7" w:rsidP="00E2599A">
      <w:pPr>
        <w:pStyle w:val="aDef"/>
      </w:pPr>
      <w:r w:rsidRPr="00E2599A">
        <w:rPr>
          <w:rStyle w:val="charBoldItals"/>
        </w:rPr>
        <w:t>rear fog light</w:t>
      </w:r>
      <w:r w:rsidRPr="00E2599A">
        <w:t xml:space="preserve"> means a light (other than a brake light, a tail light, a numberplate light or a reversing light) fitted to the rear of a vehicle to make the vehicle more easily visible from the rear in fog, snowfall, heavy rain or dust clouds.</w:t>
      </w:r>
    </w:p>
    <w:p w14:paraId="309C81B1" w14:textId="77777777" w:rsidR="005429A7" w:rsidRPr="00E2599A" w:rsidRDefault="00E2599A" w:rsidP="00E2599A">
      <w:pPr>
        <w:pStyle w:val="AH5Sec"/>
      </w:pPr>
      <w:bookmarkStart w:id="318" w:name="_Toc165922574"/>
      <w:r w:rsidRPr="009A17D7">
        <w:rPr>
          <w:rStyle w:val="CharSectNo"/>
        </w:rPr>
        <w:lastRenderedPageBreak/>
        <w:t>218</w:t>
      </w:r>
      <w:r w:rsidRPr="00E2599A">
        <w:tab/>
      </w:r>
      <w:r w:rsidR="005429A7" w:rsidRPr="00E2599A">
        <w:t>Using headlights on high</w:t>
      </w:r>
      <w:r w:rsidR="005429A7" w:rsidRPr="00E2599A">
        <w:noBreakHyphen/>
        <w:t>beam</w:t>
      </w:r>
      <w:bookmarkEnd w:id="318"/>
    </w:p>
    <w:p w14:paraId="7F284395" w14:textId="77777777" w:rsidR="005429A7" w:rsidRPr="00E2599A" w:rsidRDefault="00E2599A" w:rsidP="00E2599A">
      <w:pPr>
        <w:pStyle w:val="Amain"/>
      </w:pPr>
      <w:r>
        <w:tab/>
      </w:r>
      <w:r w:rsidRPr="00E2599A">
        <w:t>(1)</w:t>
      </w:r>
      <w:r w:rsidRPr="00E2599A">
        <w:tab/>
      </w:r>
      <w:r w:rsidR="005429A7" w:rsidRPr="00E2599A">
        <w:t>The driver of a vehicle must not use the vehicle</w:t>
      </w:r>
      <w:r w:rsidR="009A0737" w:rsidRPr="00E2599A">
        <w:t>’s</w:t>
      </w:r>
      <w:r w:rsidR="005429A7" w:rsidRPr="00E2599A">
        <w:t xml:space="preserve"> headlights on high</w:t>
      </w:r>
      <w:r w:rsidR="005429A7" w:rsidRPr="00E2599A">
        <w:noBreakHyphen/>
        <w:t>beam, or allow the vehicle</w:t>
      </w:r>
      <w:r w:rsidR="009A0737" w:rsidRPr="00E2599A">
        <w:t>’s</w:t>
      </w:r>
      <w:r w:rsidR="005429A7" w:rsidRPr="00E2599A">
        <w:t xml:space="preserve"> headlights to be used on high</w:t>
      </w:r>
      <w:r w:rsidR="005429A7" w:rsidRPr="00E2599A">
        <w:noBreakHyphen/>
        <w:t>beam, if the driver is driving—</w:t>
      </w:r>
    </w:p>
    <w:p w14:paraId="46B594A1" w14:textId="77777777" w:rsidR="005429A7" w:rsidRPr="00E2599A" w:rsidRDefault="00E2599A" w:rsidP="00E2599A">
      <w:pPr>
        <w:pStyle w:val="Apara"/>
      </w:pPr>
      <w:r>
        <w:tab/>
      </w:r>
      <w:r w:rsidRPr="00E2599A">
        <w:t>(a)</w:t>
      </w:r>
      <w:r w:rsidRPr="00E2599A">
        <w:tab/>
      </w:r>
      <w:r w:rsidR="005429A7" w:rsidRPr="00E2599A">
        <w:t>less than 200m behind a vehicle travelling in the same direction as the driver; or</w:t>
      </w:r>
    </w:p>
    <w:p w14:paraId="3F13B4BD" w14:textId="77777777" w:rsidR="005429A7" w:rsidRPr="00E2599A" w:rsidRDefault="00E2599A" w:rsidP="00E2599A">
      <w:pPr>
        <w:pStyle w:val="Apara"/>
        <w:keepNext/>
      </w:pPr>
      <w:r>
        <w:tab/>
      </w:r>
      <w:r w:rsidRPr="00E2599A">
        <w:t>(b)</w:t>
      </w:r>
      <w:r w:rsidRPr="00E2599A">
        <w:tab/>
      </w:r>
      <w:r w:rsidR="005429A7" w:rsidRPr="00E2599A">
        <w:t>less than 200m from an oncoming vehicle.</w:t>
      </w:r>
    </w:p>
    <w:p w14:paraId="72097EBD" w14:textId="77777777" w:rsidR="005429A7" w:rsidRPr="00E2599A" w:rsidRDefault="005429A7" w:rsidP="005429A7">
      <w:pPr>
        <w:pStyle w:val="Penalty"/>
        <w:keepNext/>
      </w:pPr>
      <w:r w:rsidRPr="00E2599A">
        <w:t>Maximum penalty:  20 penalty units.</w:t>
      </w:r>
    </w:p>
    <w:p w14:paraId="71500ED2" w14:textId="77777777" w:rsidR="005429A7" w:rsidRPr="00E2599A" w:rsidRDefault="00E2599A" w:rsidP="00E2599A">
      <w:pPr>
        <w:pStyle w:val="Amain"/>
      </w:pPr>
      <w:r>
        <w:tab/>
      </w:r>
      <w:r w:rsidRPr="00E2599A">
        <w:t>(2)</w:t>
      </w:r>
      <w:r w:rsidRPr="00E2599A">
        <w:tab/>
      </w:r>
      <w:r w:rsidR="005429A7" w:rsidRPr="00E2599A">
        <w:t>However, if the driver is overtaking a vehicle, the driver may briefly switch the headlights from low</w:t>
      </w:r>
      <w:r w:rsidR="005429A7" w:rsidRPr="00E2599A">
        <w:noBreakHyphen/>
        <w:t>beam to high</w:t>
      </w:r>
      <w:r w:rsidR="005429A7" w:rsidRPr="00E2599A">
        <w:noBreakHyphen/>
        <w:t>beam immediately before the driver begins to overtake the vehicle.</w:t>
      </w:r>
    </w:p>
    <w:p w14:paraId="2755795D" w14:textId="77777777" w:rsidR="005429A7" w:rsidRPr="00E2599A" w:rsidRDefault="005429A7" w:rsidP="005429A7">
      <w:pPr>
        <w:pStyle w:val="aExamHdgss"/>
      </w:pPr>
      <w:r w:rsidRPr="00E2599A">
        <w:t>Example 1</w:t>
      </w:r>
    </w:p>
    <w:p w14:paraId="151DADFE" w14:textId="77777777" w:rsidR="005429A7" w:rsidRPr="00E2599A" w:rsidRDefault="005429A7" w:rsidP="005429A7">
      <w:pPr>
        <w:pStyle w:val="aExamss"/>
        <w:keepNext/>
      </w:pPr>
      <w:r w:rsidRPr="00E2599A">
        <w:t>Using headlights on low</w:t>
      </w:r>
      <w:r w:rsidRPr="00E2599A">
        <w:noBreakHyphen/>
        <w:t>beam when travelling less than 200m behind another vehicle travelling in the same direction</w:t>
      </w:r>
    </w:p>
    <w:p w14:paraId="2EA8AE82" w14:textId="77777777" w:rsidR="005429A7" w:rsidRPr="00E2599A" w:rsidRDefault="008552AF" w:rsidP="005429A7">
      <w:pPr>
        <w:pStyle w:val="aExamss"/>
        <w:rPr>
          <w:rFonts w:ascii="Arial" w:hAnsi="Arial" w:cs="Arial"/>
          <w:sz w:val="18"/>
        </w:rPr>
      </w:pPr>
      <w:r>
        <w:rPr>
          <w:rFonts w:ascii="Arial" w:hAnsi="Arial" w:cs="Arial"/>
          <w:noProof/>
          <w:sz w:val="18"/>
          <w:lang w:eastAsia="en-AU"/>
        </w:rPr>
        <w:drawing>
          <wp:inline distT="0" distB="0" distL="0" distR="0" wp14:anchorId="09C452E4" wp14:editId="4BACAEE6">
            <wp:extent cx="2809875"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183B84C6" w14:textId="77777777" w:rsidR="005429A7" w:rsidRPr="00E2599A" w:rsidRDefault="005429A7" w:rsidP="005429A7">
      <w:pPr>
        <w:pStyle w:val="aExamHdgss"/>
      </w:pPr>
      <w:r w:rsidRPr="00E2599A">
        <w:t>Example 2</w:t>
      </w:r>
    </w:p>
    <w:p w14:paraId="3E6167B6" w14:textId="77777777" w:rsidR="005429A7" w:rsidRPr="00E2599A" w:rsidRDefault="005429A7" w:rsidP="005429A7">
      <w:pPr>
        <w:pStyle w:val="aExamss"/>
        <w:keepNext/>
      </w:pPr>
      <w:r w:rsidRPr="00E2599A">
        <w:t>Using headlights on low</w:t>
      </w:r>
      <w:r w:rsidRPr="00E2599A">
        <w:noBreakHyphen/>
        <w:t>beam when travelling within 200m of an oncoming vehicle</w:t>
      </w:r>
    </w:p>
    <w:p w14:paraId="39D48B68" w14:textId="77777777" w:rsidR="005429A7" w:rsidRPr="00E2599A" w:rsidRDefault="008552AF" w:rsidP="005429A7">
      <w:pPr>
        <w:pStyle w:val="aExamss"/>
      </w:pPr>
      <w:r>
        <w:rPr>
          <w:noProof/>
          <w:lang w:eastAsia="en-AU"/>
        </w:rPr>
        <w:drawing>
          <wp:inline distT="0" distB="0" distL="0" distR="0" wp14:anchorId="3ABE7EA1" wp14:editId="390CAE7F">
            <wp:extent cx="2809875" cy="70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29F4E9E7" w14:textId="77777777" w:rsidR="005429A7" w:rsidRPr="00E2599A" w:rsidRDefault="00E2599A" w:rsidP="00E2599A">
      <w:pPr>
        <w:pStyle w:val="AH5Sec"/>
      </w:pPr>
      <w:bookmarkStart w:id="319" w:name="_Toc165922575"/>
      <w:r w:rsidRPr="009A17D7">
        <w:rPr>
          <w:rStyle w:val="CharSectNo"/>
        </w:rPr>
        <w:t>219</w:t>
      </w:r>
      <w:r w:rsidRPr="00E2599A">
        <w:tab/>
      </w:r>
      <w:r w:rsidR="005429A7" w:rsidRPr="00E2599A">
        <w:t>Lights not to be used to dazzle other road user</w:t>
      </w:r>
      <w:bookmarkEnd w:id="319"/>
    </w:p>
    <w:p w14:paraId="33BE0395" w14:textId="77777777" w:rsidR="005429A7" w:rsidRPr="00E2599A" w:rsidRDefault="005429A7" w:rsidP="00E2599A">
      <w:pPr>
        <w:pStyle w:val="Amainreturn"/>
        <w:keepNext/>
      </w:pPr>
      <w:r w:rsidRPr="00E2599A">
        <w:t>A driver must not use, or allow to be used, any light fitted to or in the driver</w:t>
      </w:r>
      <w:r w:rsidR="009A0737" w:rsidRPr="00E2599A">
        <w:t>’s</w:t>
      </w:r>
      <w:r w:rsidRPr="00E2599A">
        <w:t xml:space="preserve"> vehicle to dazzle, or in a way that is likely to dazzle, another road user.</w:t>
      </w:r>
    </w:p>
    <w:p w14:paraId="1B9C3B9B" w14:textId="77777777" w:rsidR="005429A7" w:rsidRPr="00E2599A" w:rsidRDefault="005429A7" w:rsidP="005429A7">
      <w:pPr>
        <w:pStyle w:val="Penalty"/>
      </w:pPr>
      <w:r w:rsidRPr="00E2599A">
        <w:t>Maximum penalty:  20 penalty units.</w:t>
      </w:r>
    </w:p>
    <w:p w14:paraId="53A75FEE" w14:textId="77777777" w:rsidR="005429A7" w:rsidRPr="00E2599A" w:rsidRDefault="00E2599A" w:rsidP="00E2599A">
      <w:pPr>
        <w:pStyle w:val="AH5Sec"/>
      </w:pPr>
      <w:bookmarkStart w:id="320" w:name="_Toc165922576"/>
      <w:r w:rsidRPr="009A17D7">
        <w:rPr>
          <w:rStyle w:val="CharSectNo"/>
        </w:rPr>
        <w:lastRenderedPageBreak/>
        <w:t>220</w:t>
      </w:r>
      <w:r w:rsidRPr="00E2599A">
        <w:tab/>
      </w:r>
      <w:r w:rsidR="005429A7" w:rsidRPr="00E2599A">
        <w:t>Using lights on vehicle that is stopped</w:t>
      </w:r>
      <w:bookmarkEnd w:id="320"/>
    </w:p>
    <w:p w14:paraId="57181742" w14:textId="77777777" w:rsidR="005429A7" w:rsidRPr="00E2599A" w:rsidRDefault="00E2599A" w:rsidP="00E2599A">
      <w:pPr>
        <w:pStyle w:val="Amain"/>
      </w:pPr>
      <w:r>
        <w:tab/>
      </w:r>
      <w:r w:rsidRPr="00E2599A">
        <w:t>(1)</w:t>
      </w:r>
      <w:r w:rsidRPr="00E2599A">
        <w:tab/>
      </w:r>
      <w:r w:rsidR="005429A7" w:rsidRPr="00E2599A">
        <w:t>A driver must not stop on a road at night unless—</w:t>
      </w:r>
    </w:p>
    <w:p w14:paraId="52412B19" w14:textId="77777777" w:rsidR="005429A7" w:rsidRPr="00E2599A" w:rsidRDefault="00E2599A" w:rsidP="00E2599A">
      <w:pPr>
        <w:pStyle w:val="Apara"/>
      </w:pPr>
      <w:r>
        <w:tab/>
      </w:r>
      <w:r w:rsidRPr="00E2599A">
        <w:t>(a)</w:t>
      </w:r>
      <w:r w:rsidRPr="00E2599A">
        <w:tab/>
      </w:r>
      <w:r w:rsidR="005429A7" w:rsidRPr="00E2599A">
        <w:t>if the driver</w:t>
      </w:r>
      <w:r w:rsidR="009A0737" w:rsidRPr="00E2599A">
        <w:t>’s</w:t>
      </w:r>
      <w:r w:rsidR="005429A7" w:rsidRPr="00E2599A">
        <w:t xml:space="preserve"> vehicle is 2.2m wide, or wider—the clearance and side marker lights fitted to the vehicle are operating effectively and are clearly visible; or</w:t>
      </w:r>
    </w:p>
    <w:p w14:paraId="291F3C0B" w14:textId="77777777" w:rsidR="005429A7" w:rsidRPr="00E2599A" w:rsidRDefault="00E2599A" w:rsidP="00E2599A">
      <w:pPr>
        <w:pStyle w:val="Apara"/>
        <w:keepNext/>
      </w:pPr>
      <w:r>
        <w:tab/>
      </w:r>
      <w:r w:rsidRPr="00E2599A">
        <w:t>(b)</w:t>
      </w:r>
      <w:r w:rsidRPr="00E2599A">
        <w:tab/>
      </w:r>
      <w:r w:rsidR="005429A7" w:rsidRPr="00E2599A">
        <w:t>in any other case—the parking lights fitted to the driver</w:t>
      </w:r>
      <w:r w:rsidR="009A0737" w:rsidRPr="00E2599A">
        <w:t>’s</w:t>
      </w:r>
      <w:r w:rsidR="005429A7" w:rsidRPr="00E2599A">
        <w:t xml:space="preserve"> vehicle are operating effectively and are clearly visible.</w:t>
      </w:r>
    </w:p>
    <w:p w14:paraId="2E4F434B" w14:textId="77777777" w:rsidR="005429A7" w:rsidRPr="00E2599A" w:rsidRDefault="005429A7" w:rsidP="005429A7">
      <w:pPr>
        <w:pStyle w:val="Penalty"/>
      </w:pPr>
      <w:r w:rsidRPr="00E2599A">
        <w:t>Maximum penalty:  20 penalty units.</w:t>
      </w:r>
    </w:p>
    <w:p w14:paraId="31D57129" w14:textId="77777777" w:rsidR="005429A7" w:rsidRPr="00E2599A" w:rsidRDefault="00E2599A" w:rsidP="00E2599A">
      <w:pPr>
        <w:pStyle w:val="Amain"/>
      </w:pPr>
      <w:r>
        <w:tab/>
      </w:r>
      <w:r w:rsidRPr="00E2599A">
        <w:t>(2)</w:t>
      </w:r>
      <w:r w:rsidRPr="00E2599A">
        <w:tab/>
      </w:r>
      <w:r w:rsidR="005429A7" w:rsidRPr="00E2599A">
        <w:t>This section does not apply to a driver if the driver stops on a length of road, or in an area, with street lighting and the driver</w:t>
      </w:r>
      <w:r w:rsidR="009A0737" w:rsidRPr="00E2599A">
        <w:t>’s</w:t>
      </w:r>
      <w:r w:rsidR="005429A7" w:rsidRPr="00E2599A">
        <w:t xml:space="preserve"> vehicle is visible for at least 200m in all directions from the vehicle.</w:t>
      </w:r>
    </w:p>
    <w:p w14:paraId="6462EE5C" w14:textId="0BD917C7" w:rsidR="005429A7" w:rsidRPr="00E2599A" w:rsidRDefault="00E2599A" w:rsidP="00E2599A">
      <w:pPr>
        <w:pStyle w:val="Amain"/>
      </w:pPr>
      <w:r>
        <w:tab/>
      </w:r>
      <w:r w:rsidRPr="00E2599A">
        <w:t>(3)</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202" w:tooltip="SL2000-12" w:history="1">
        <w:r w:rsidR="001616D3" w:rsidRPr="00E2599A">
          <w:rPr>
            <w:rStyle w:val="charCitHyperlinkItal"/>
          </w:rPr>
          <w:t>Road Transport (Vehicle Registration) Regulation 2000</w:t>
        </w:r>
      </w:hyperlink>
      <w:r w:rsidR="005429A7" w:rsidRPr="00E2599A">
        <w:t>, schedule 1 (Light vehicle standards).</w:t>
      </w:r>
    </w:p>
    <w:p w14:paraId="425F2FAA" w14:textId="77777777" w:rsidR="005429A7" w:rsidRPr="00E2599A" w:rsidRDefault="00E2599A" w:rsidP="00E2599A">
      <w:pPr>
        <w:pStyle w:val="Amain"/>
      </w:pPr>
      <w:r>
        <w:tab/>
      </w:r>
      <w:r w:rsidRPr="00E2599A">
        <w:t>(4)</w:t>
      </w:r>
      <w:r w:rsidRPr="00E2599A">
        <w:tab/>
      </w:r>
      <w:r w:rsidR="005429A7" w:rsidRPr="00E2599A">
        <w:t>In this section:</w:t>
      </w:r>
    </w:p>
    <w:p w14:paraId="58B46A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C6086CA" w14:textId="77777777" w:rsidR="005429A7" w:rsidRPr="00E2599A" w:rsidRDefault="00E2599A" w:rsidP="00E2599A">
      <w:pPr>
        <w:pStyle w:val="AH5Sec"/>
      </w:pPr>
      <w:bookmarkStart w:id="321" w:name="_Toc165922577"/>
      <w:r w:rsidRPr="009A17D7">
        <w:rPr>
          <w:rStyle w:val="CharSectNo"/>
        </w:rPr>
        <w:t>221</w:t>
      </w:r>
      <w:r w:rsidRPr="00E2599A">
        <w:tab/>
      </w:r>
      <w:r w:rsidR="005429A7" w:rsidRPr="00E2599A">
        <w:t>Using hazard warning lights</w:t>
      </w:r>
      <w:bookmarkEnd w:id="321"/>
    </w:p>
    <w:p w14:paraId="3E1FBE89" w14:textId="77777777" w:rsidR="005429A7" w:rsidRPr="00E2599A" w:rsidRDefault="00E2599A" w:rsidP="00E2599A">
      <w:pPr>
        <w:pStyle w:val="Amain"/>
      </w:pPr>
      <w:r>
        <w:tab/>
      </w:r>
      <w:r w:rsidRPr="00E2599A">
        <w:t>(1)</w:t>
      </w:r>
      <w:r w:rsidRPr="00E2599A">
        <w:tab/>
      </w:r>
      <w:r w:rsidR="005429A7" w:rsidRPr="00E2599A">
        <w:t>The driver of a vehicle fitted with hazard warning lights must not use the hazard warning lights, or allow them to be used, unless—</w:t>
      </w:r>
    </w:p>
    <w:p w14:paraId="62DD6EBA" w14:textId="77777777" w:rsidR="005429A7" w:rsidRPr="00E2599A" w:rsidRDefault="00E2599A" w:rsidP="00E2599A">
      <w:pPr>
        <w:pStyle w:val="Apara"/>
      </w:pPr>
      <w:r>
        <w:tab/>
      </w:r>
      <w:r w:rsidRPr="00E2599A">
        <w:t>(a)</w:t>
      </w:r>
      <w:r w:rsidRPr="00E2599A">
        <w:tab/>
      </w:r>
      <w:r w:rsidR="005429A7" w:rsidRPr="00E2599A">
        <w:t>the vehicle is stopped and is obstructing, or is likely to obstruct, the path of other vehicles or pedestrians; or</w:t>
      </w:r>
    </w:p>
    <w:p w14:paraId="63EDB10E" w14:textId="77777777" w:rsidR="005429A7" w:rsidRPr="00E2599A" w:rsidRDefault="00E2599A" w:rsidP="00E2599A">
      <w:pPr>
        <w:pStyle w:val="Apara"/>
      </w:pPr>
      <w:r>
        <w:tab/>
      </w:r>
      <w:r w:rsidRPr="00E2599A">
        <w:t>(b)</w:t>
      </w:r>
      <w:r w:rsidRPr="00E2599A">
        <w:tab/>
      </w:r>
      <w:r w:rsidR="005429A7" w:rsidRPr="00E2599A">
        <w:t>the vehicle is a slow</w:t>
      </w:r>
      <w:r w:rsidR="005429A7" w:rsidRPr="00E2599A">
        <w:noBreakHyphen/>
        <w:t>moving vehicle and is obstructing, or is likely to obstruct, the path of other vehicles or pedestrians; or</w:t>
      </w:r>
    </w:p>
    <w:p w14:paraId="30AE5DF9" w14:textId="77777777" w:rsidR="005429A7" w:rsidRPr="00E2599A" w:rsidRDefault="00E2599A" w:rsidP="00E2599A">
      <w:pPr>
        <w:pStyle w:val="Apara"/>
      </w:pPr>
      <w:r>
        <w:tab/>
      </w:r>
      <w:r w:rsidRPr="00E2599A">
        <w:t>(c)</w:t>
      </w:r>
      <w:r w:rsidRPr="00E2599A">
        <w:tab/>
      </w:r>
      <w:r w:rsidR="005429A7" w:rsidRPr="00E2599A">
        <w:t>the vehicle is stopped in an emergency stopping lane; or</w:t>
      </w:r>
    </w:p>
    <w:p w14:paraId="2C57E4E9" w14:textId="77777777" w:rsidR="005429A7" w:rsidRPr="00E2599A" w:rsidRDefault="00E2599A" w:rsidP="00E2599A">
      <w:pPr>
        <w:pStyle w:val="Apara"/>
      </w:pPr>
      <w:r>
        <w:tab/>
      </w:r>
      <w:r w:rsidRPr="00E2599A">
        <w:t>(d)</w:t>
      </w:r>
      <w:r w:rsidRPr="00E2599A">
        <w:tab/>
      </w:r>
      <w:r w:rsidR="005429A7" w:rsidRPr="00E2599A">
        <w:t>the driver stops the vehicle to sell a product (for example, ice creams) that may attract children onto the road; or</w:t>
      </w:r>
    </w:p>
    <w:p w14:paraId="42F5951D" w14:textId="77777777" w:rsidR="005429A7" w:rsidRPr="00E2599A" w:rsidRDefault="00E2599A" w:rsidP="00E2599A">
      <w:pPr>
        <w:pStyle w:val="Apara"/>
      </w:pPr>
      <w:r>
        <w:lastRenderedPageBreak/>
        <w:tab/>
      </w:r>
      <w:r w:rsidRPr="00E2599A">
        <w:t>(e)</w:t>
      </w:r>
      <w:r w:rsidRPr="00E2599A">
        <w:tab/>
      </w:r>
      <w:r w:rsidR="005429A7" w:rsidRPr="00E2599A">
        <w:t>the driver is driving in hazardous weather conditions (for example, fog or smoke); or</w:t>
      </w:r>
    </w:p>
    <w:p w14:paraId="62664489" w14:textId="77777777" w:rsidR="005429A7" w:rsidRPr="00E2599A" w:rsidRDefault="00E2599A" w:rsidP="00E2599A">
      <w:pPr>
        <w:pStyle w:val="Apara"/>
      </w:pPr>
      <w:r>
        <w:tab/>
      </w:r>
      <w:r w:rsidRPr="00E2599A">
        <w:t>(f)</w:t>
      </w:r>
      <w:r w:rsidRPr="00E2599A">
        <w:tab/>
      </w:r>
      <w:r w:rsidR="005429A7" w:rsidRPr="00E2599A">
        <w:t>the vehicle is a bus that—</w:t>
      </w:r>
    </w:p>
    <w:p w14:paraId="08603528" w14:textId="03E5CCF8" w:rsidR="005429A7" w:rsidRPr="00E2599A" w:rsidRDefault="00E2599A" w:rsidP="00E2599A">
      <w:pPr>
        <w:pStyle w:val="Asubpara"/>
      </w:pPr>
      <w:r>
        <w:tab/>
      </w:r>
      <w:r w:rsidRPr="00E2599A">
        <w:t>(i)</w:t>
      </w:r>
      <w:r w:rsidRPr="00E2599A">
        <w:tab/>
      </w:r>
      <w:r w:rsidR="005429A7" w:rsidRPr="00E2599A">
        <w:t xml:space="preserve">is not fitted with any other warning lights in accordance with the </w:t>
      </w:r>
      <w:hyperlink r:id="rId203" w:tooltip="SL2000-12" w:history="1">
        <w:r w:rsidR="001616D3" w:rsidRPr="00E2599A">
          <w:rPr>
            <w:rStyle w:val="charCitHyperlinkItal"/>
          </w:rPr>
          <w:t>Road Transport (Vehicle Registration) Regulation 2000</w:t>
        </w:r>
      </w:hyperlink>
      <w:r w:rsidR="005429A7" w:rsidRPr="00E2599A">
        <w:t>, schedule 1 (Light vehicle standards); and</w:t>
      </w:r>
    </w:p>
    <w:p w14:paraId="6DE3FCE5" w14:textId="77777777" w:rsidR="005429A7" w:rsidRPr="00E2599A" w:rsidRDefault="00E2599A" w:rsidP="00E2599A">
      <w:pPr>
        <w:pStyle w:val="Asubpara"/>
      </w:pPr>
      <w:r>
        <w:tab/>
      </w:r>
      <w:r w:rsidRPr="00E2599A">
        <w:t>(ii)</w:t>
      </w:r>
      <w:r w:rsidRPr="00E2599A">
        <w:tab/>
      </w:r>
      <w:r w:rsidR="005429A7" w:rsidRPr="00E2599A">
        <w:t>is carrying children, and the driver stops the vehicle to drop off or pick up a child; or</w:t>
      </w:r>
    </w:p>
    <w:p w14:paraId="5E69D453" w14:textId="77777777" w:rsidR="005429A7" w:rsidRPr="00E2599A" w:rsidRDefault="00E2599A" w:rsidP="00E2599A">
      <w:pPr>
        <w:pStyle w:val="Apara"/>
        <w:keepNext/>
      </w:pPr>
      <w:r>
        <w:tab/>
      </w:r>
      <w:r w:rsidRPr="00E2599A">
        <w:t>(g)</w:t>
      </w:r>
      <w:r w:rsidRPr="00E2599A">
        <w:tab/>
      </w:r>
      <w:r w:rsidR="005429A7" w:rsidRPr="00E2599A">
        <w:t>the hazard warning lights are operating as part of an anti</w:t>
      </w:r>
      <w:r w:rsidR="005429A7" w:rsidRPr="00E2599A">
        <w:noBreakHyphen/>
        <w:t>theft device, or an alcohol interlock device, fitted to the vehicle.</w:t>
      </w:r>
    </w:p>
    <w:p w14:paraId="1D036D2A" w14:textId="77777777" w:rsidR="005429A7" w:rsidRPr="00E2599A" w:rsidRDefault="005429A7" w:rsidP="005429A7">
      <w:pPr>
        <w:pStyle w:val="Penalty"/>
      </w:pPr>
      <w:r w:rsidRPr="00E2599A">
        <w:t>Maximum penalty:  20 penalty units.</w:t>
      </w:r>
    </w:p>
    <w:p w14:paraId="277FA526" w14:textId="77777777" w:rsidR="005429A7" w:rsidRPr="00E2599A" w:rsidRDefault="00E2599A" w:rsidP="00E2599A">
      <w:pPr>
        <w:pStyle w:val="Amain"/>
      </w:pPr>
      <w:r>
        <w:tab/>
      </w:r>
      <w:r w:rsidRPr="00E2599A">
        <w:t>(2)</w:t>
      </w:r>
      <w:r w:rsidRPr="00E2599A">
        <w:tab/>
      </w:r>
      <w:r w:rsidR="005429A7" w:rsidRPr="00E2599A">
        <w:t>In this regulation:</w:t>
      </w:r>
    </w:p>
    <w:p w14:paraId="66EF61D1" w14:textId="77777777" w:rsidR="005429A7" w:rsidRPr="00E2599A" w:rsidRDefault="005429A7" w:rsidP="00E2599A">
      <w:pPr>
        <w:pStyle w:val="aDef"/>
      </w:pPr>
      <w:r w:rsidRPr="00E2599A">
        <w:rPr>
          <w:rStyle w:val="charBoldItals"/>
        </w:rPr>
        <w:t>alcohol interlock device</w:t>
      </w:r>
      <w:r w:rsidRPr="00E2599A">
        <w:t xml:space="preserve"> means a device in a vehicle that is designed to prevent the vehicle from being started or driven unless the device is supplied with a breath sample that contains either no alcohol, or less than a certain concentration of alcohol.</w:t>
      </w:r>
    </w:p>
    <w:p w14:paraId="088885EA" w14:textId="77777777" w:rsidR="005429A7" w:rsidRPr="00E2599A" w:rsidRDefault="00E2599A" w:rsidP="00E2599A">
      <w:pPr>
        <w:pStyle w:val="AH5Sec"/>
      </w:pPr>
      <w:bookmarkStart w:id="322" w:name="_Toc165922578"/>
      <w:r w:rsidRPr="009A17D7">
        <w:rPr>
          <w:rStyle w:val="CharSectNo"/>
        </w:rPr>
        <w:t>222</w:t>
      </w:r>
      <w:r w:rsidRPr="00E2599A">
        <w:tab/>
      </w:r>
      <w:r w:rsidR="005429A7" w:rsidRPr="00E2599A">
        <w:t>Using warning lights on bus carrying children</w:t>
      </w:r>
      <w:bookmarkEnd w:id="322"/>
    </w:p>
    <w:p w14:paraId="78862690" w14:textId="4E4AE562" w:rsidR="005429A7" w:rsidRPr="00E2599A" w:rsidRDefault="00E2599A" w:rsidP="00E2599A">
      <w:pPr>
        <w:pStyle w:val="Amain"/>
      </w:pPr>
      <w:r>
        <w:tab/>
      </w:r>
      <w:r w:rsidRPr="00E2599A">
        <w:t>(1)</w:t>
      </w:r>
      <w:r w:rsidRPr="00E2599A">
        <w:tab/>
      </w:r>
      <w:r w:rsidR="005429A7" w:rsidRPr="00E2599A">
        <w:t xml:space="preserve">This section applies to the driver of a bus carrying children if the bus is required to be fitted with warning lights under the </w:t>
      </w:r>
      <w:hyperlink r:id="rId204" w:tooltip="SL2000-12" w:history="1">
        <w:r w:rsidR="001616D3" w:rsidRPr="00E2599A">
          <w:rPr>
            <w:rStyle w:val="charCitHyperlinkItal"/>
          </w:rPr>
          <w:t>Road Transport (Vehicle Registration) Regulation 2000</w:t>
        </w:r>
      </w:hyperlink>
      <w:r w:rsidR="005429A7" w:rsidRPr="00E2599A">
        <w:t>, schedule 1 (Light vehicle standards), other than hazard warning lights.</w:t>
      </w:r>
    </w:p>
    <w:p w14:paraId="4D826A3B" w14:textId="77777777" w:rsidR="005429A7" w:rsidRPr="00E2599A" w:rsidRDefault="00E2599A" w:rsidP="00E2599A">
      <w:pPr>
        <w:pStyle w:val="Amain"/>
        <w:keepNext/>
      </w:pPr>
      <w:r>
        <w:tab/>
      </w:r>
      <w:r w:rsidRPr="00E2599A">
        <w:t>(2)</w:t>
      </w:r>
      <w:r w:rsidRPr="00E2599A">
        <w:tab/>
      </w:r>
      <w:r w:rsidR="005429A7" w:rsidRPr="00E2599A">
        <w:t>The driver must not stop the bus to drop off or pick up a child unless the warning lights are activated by the driver.</w:t>
      </w:r>
    </w:p>
    <w:p w14:paraId="1F324675" w14:textId="77777777" w:rsidR="005429A7" w:rsidRPr="00E2599A" w:rsidRDefault="005429A7" w:rsidP="005429A7">
      <w:pPr>
        <w:pStyle w:val="Penalty"/>
      </w:pPr>
      <w:r w:rsidRPr="00E2599A">
        <w:t>Maximum penalty:  20 penalty units.</w:t>
      </w:r>
    </w:p>
    <w:p w14:paraId="66C5B4FE" w14:textId="77777777" w:rsidR="005429A7" w:rsidRPr="00E2599A" w:rsidRDefault="005429A7" w:rsidP="006947D8">
      <w:pPr>
        <w:pStyle w:val="AH5Sec"/>
      </w:pPr>
      <w:bookmarkStart w:id="323" w:name="_Toc165922579"/>
      <w:r w:rsidRPr="009A17D7">
        <w:rPr>
          <w:rStyle w:val="CharSectNo"/>
        </w:rPr>
        <w:lastRenderedPageBreak/>
        <w:t>222A</w:t>
      </w:r>
      <w:r w:rsidRPr="00E2599A">
        <w:tab/>
        <w:t>Lights on motor vehicle generally</w:t>
      </w:r>
      <w:bookmarkEnd w:id="323"/>
    </w:p>
    <w:p w14:paraId="49BD60D8" w14:textId="77777777" w:rsidR="005429A7" w:rsidRPr="00E2599A" w:rsidRDefault="005429A7" w:rsidP="00860E96">
      <w:pPr>
        <w:pStyle w:val="Amain"/>
        <w:keepNext/>
      </w:pPr>
      <w:r w:rsidRPr="00E2599A">
        <w:tab/>
        <w:t>(1)</w:t>
      </w:r>
      <w:r w:rsidRPr="00E2599A">
        <w:tab/>
        <w:t>The driver of a motor vehicle fitted with a spotlight or searchlight must not operate the light, or allow it to be operated, on a road unless—</w:t>
      </w:r>
    </w:p>
    <w:p w14:paraId="01391FE1" w14:textId="77777777" w:rsidR="005429A7" w:rsidRPr="00E2599A" w:rsidRDefault="00F5026F" w:rsidP="006947D8">
      <w:pPr>
        <w:pStyle w:val="Apara"/>
      </w:pPr>
      <w:r w:rsidRPr="00E2599A">
        <w:tab/>
        <w:t>(a)</w:t>
      </w:r>
      <w:r w:rsidRPr="00E2599A">
        <w:tab/>
      </w:r>
      <w:r w:rsidR="005429A7" w:rsidRPr="00E2599A">
        <w:t>the vehicle is stationary, the light is operated only for examining or making adjustments or repairs to a vehicle, and light from it is not projected further than 6m; or</w:t>
      </w:r>
    </w:p>
    <w:p w14:paraId="0788B350" w14:textId="77777777" w:rsidR="005429A7" w:rsidRPr="00E2599A" w:rsidRDefault="00F5026F" w:rsidP="006947D8">
      <w:pPr>
        <w:pStyle w:val="Apara"/>
      </w:pPr>
      <w:r w:rsidRPr="00E2599A">
        <w:tab/>
        <w:t>(b)</w:t>
      </w:r>
      <w:r w:rsidRPr="00E2599A">
        <w:tab/>
      </w:r>
      <w:r w:rsidR="005429A7" w:rsidRPr="00E2599A">
        <w:t>the light is operated for the temporary purpose of reading or looking for a notice, sign, house number or something similar; or</w:t>
      </w:r>
    </w:p>
    <w:p w14:paraId="2253BCDD" w14:textId="77777777" w:rsidR="005429A7" w:rsidRPr="00E2599A" w:rsidRDefault="00F5026F" w:rsidP="006947D8">
      <w:pPr>
        <w:pStyle w:val="Apara"/>
      </w:pPr>
      <w:r w:rsidRPr="00E2599A">
        <w:tab/>
        <w:t>(c)</w:t>
      </w:r>
      <w:r w:rsidRPr="00E2599A">
        <w:tab/>
      </w:r>
      <w:r w:rsidR="005429A7" w:rsidRPr="00E2599A">
        <w:t>the vehicle is a police vehicle; or</w:t>
      </w:r>
    </w:p>
    <w:p w14:paraId="01811D21" w14:textId="77777777" w:rsidR="005429A7" w:rsidRPr="00E2599A" w:rsidRDefault="00F5026F" w:rsidP="006947D8">
      <w:pPr>
        <w:pStyle w:val="Apara"/>
      </w:pPr>
      <w:r w:rsidRPr="00E2599A">
        <w:tab/>
        <w:t>(d)</w:t>
      </w:r>
      <w:r w:rsidRPr="00E2599A">
        <w:tab/>
      </w:r>
      <w:r w:rsidR="005429A7" w:rsidRPr="00E2599A">
        <w:t>the vehicle is being used by the Territory, the Commonwealth or any public authority.</w:t>
      </w:r>
    </w:p>
    <w:p w14:paraId="5147249C" w14:textId="77777777" w:rsidR="005429A7" w:rsidRPr="00E2599A" w:rsidRDefault="005429A7" w:rsidP="005429A7">
      <w:pPr>
        <w:pStyle w:val="Penalty"/>
        <w:rPr>
          <w:snapToGrid w:val="0"/>
        </w:rPr>
      </w:pPr>
      <w:r w:rsidRPr="00E2599A">
        <w:rPr>
          <w:snapToGrid w:val="0"/>
        </w:rPr>
        <w:t>Maximum penalty:  20 penalty un</w:t>
      </w:r>
      <w:r w:rsidRPr="00E2599A">
        <w:t>i</w:t>
      </w:r>
      <w:r w:rsidRPr="00E2599A">
        <w:rPr>
          <w:snapToGrid w:val="0"/>
        </w:rPr>
        <w:t>ts.</w:t>
      </w:r>
    </w:p>
    <w:p w14:paraId="31545DE9" w14:textId="29A3CF1A" w:rsidR="005429A7" w:rsidRPr="00E2599A" w:rsidRDefault="005429A7" w:rsidP="006947D8">
      <w:pPr>
        <w:pStyle w:val="Amain"/>
        <w:rPr>
          <w:snapToGrid w:val="0"/>
        </w:rPr>
      </w:pPr>
      <w:r w:rsidRPr="00E2599A">
        <w:rPr>
          <w:snapToGrid w:val="0"/>
        </w:rPr>
        <w:tab/>
        <w:t>(2)</w:t>
      </w:r>
      <w:r w:rsidRPr="00E2599A">
        <w:rPr>
          <w:snapToGrid w:val="0"/>
        </w:rPr>
        <w:tab/>
        <w:t xml:space="preserve">The driver of a motor vehicle fitted with an additional headlight permitted to be fitted under the </w:t>
      </w:r>
      <w:hyperlink r:id="rId205" w:tooltip="SL2000-12" w:history="1">
        <w:r w:rsidRPr="00E2599A">
          <w:rPr>
            <w:rStyle w:val="charCitHyperlinkItal"/>
          </w:rPr>
          <w:t>Road Transport (Vehicle Registration) Regulation 2000</w:t>
        </w:r>
      </w:hyperlink>
      <w:r w:rsidRPr="00E2599A">
        <w:rPr>
          <w:snapToGrid w:val="0"/>
        </w:rPr>
        <w:t>, schedule 1 (Light vehicle standards) must not operate the headlight, or allow it to be operated, if—</w:t>
      </w:r>
    </w:p>
    <w:p w14:paraId="0CA38A31" w14:textId="77777777" w:rsidR="005429A7" w:rsidRPr="00E2599A" w:rsidRDefault="00F5026F" w:rsidP="006947D8">
      <w:pPr>
        <w:pStyle w:val="Apara"/>
        <w:rPr>
          <w:snapToGrid w:val="0"/>
        </w:rPr>
      </w:pPr>
      <w:r w:rsidRPr="00E2599A">
        <w:rPr>
          <w:snapToGrid w:val="0"/>
        </w:rPr>
        <w:tab/>
        <w:t>(a)</w:t>
      </w:r>
      <w:r w:rsidRPr="00E2599A">
        <w:rPr>
          <w:snapToGrid w:val="0"/>
        </w:rPr>
        <w:tab/>
      </w:r>
      <w:r w:rsidR="005429A7" w:rsidRPr="00E2599A">
        <w:rPr>
          <w:snapToGrid w:val="0"/>
        </w:rPr>
        <w:t>the vehicle is being driven on a length of road in a built</w:t>
      </w:r>
      <w:r w:rsidR="005429A7" w:rsidRPr="00E2599A">
        <w:rPr>
          <w:snapToGrid w:val="0"/>
        </w:rPr>
        <w:noBreakHyphen/>
        <w:t>up area; or</w:t>
      </w:r>
    </w:p>
    <w:p w14:paraId="78F92568" w14:textId="77777777" w:rsidR="005429A7" w:rsidRPr="00E2599A" w:rsidRDefault="00F5026F" w:rsidP="006947D8">
      <w:pPr>
        <w:pStyle w:val="Apara"/>
        <w:rPr>
          <w:snapToGrid w:val="0"/>
        </w:rPr>
      </w:pPr>
      <w:r w:rsidRPr="00E2599A">
        <w:rPr>
          <w:snapToGrid w:val="0"/>
        </w:rPr>
        <w:tab/>
        <w:t>(b)</w:t>
      </w:r>
      <w:r w:rsidRPr="00E2599A">
        <w:rPr>
          <w:snapToGrid w:val="0"/>
        </w:rPr>
        <w:tab/>
      </w:r>
      <w:r w:rsidR="005429A7" w:rsidRPr="00E2599A">
        <w:rPr>
          <w:snapToGrid w:val="0"/>
        </w:rPr>
        <w:t>the driver is driving less than—</w:t>
      </w:r>
    </w:p>
    <w:p w14:paraId="091CFC0C" w14:textId="77777777" w:rsidR="005429A7" w:rsidRPr="00E2599A" w:rsidRDefault="00F5026F" w:rsidP="006947D8">
      <w:pPr>
        <w:pStyle w:val="Asubpara"/>
        <w:rPr>
          <w:snapToGrid w:val="0"/>
        </w:rPr>
      </w:pPr>
      <w:r w:rsidRPr="00E2599A">
        <w:rPr>
          <w:snapToGrid w:val="0"/>
        </w:rPr>
        <w:tab/>
        <w:t>(i)</w:t>
      </w:r>
      <w:r w:rsidRPr="00E2599A">
        <w:rPr>
          <w:snapToGrid w:val="0"/>
        </w:rPr>
        <w:tab/>
      </w:r>
      <w:r w:rsidR="005429A7" w:rsidRPr="00E2599A">
        <w:rPr>
          <w:snapToGrid w:val="0"/>
        </w:rPr>
        <w:t>200m behind a vehicle travelling in the same direction as the driver; or</w:t>
      </w:r>
    </w:p>
    <w:p w14:paraId="37FE162D" w14:textId="77777777" w:rsidR="005429A7" w:rsidRPr="00E2599A" w:rsidRDefault="00F5026F" w:rsidP="006947D8">
      <w:pPr>
        <w:pStyle w:val="Asubpara"/>
        <w:rPr>
          <w:snapToGrid w:val="0"/>
        </w:rPr>
      </w:pPr>
      <w:r w:rsidRPr="00E2599A">
        <w:rPr>
          <w:snapToGrid w:val="0"/>
        </w:rPr>
        <w:tab/>
        <w:t>(ii)</w:t>
      </w:r>
      <w:r w:rsidRPr="00E2599A">
        <w:rPr>
          <w:snapToGrid w:val="0"/>
        </w:rPr>
        <w:tab/>
      </w:r>
      <w:r w:rsidR="005429A7" w:rsidRPr="00E2599A">
        <w:rPr>
          <w:snapToGrid w:val="0"/>
        </w:rPr>
        <w:t>200m from an oncoming vehicle.</w:t>
      </w:r>
    </w:p>
    <w:p w14:paraId="29A59092" w14:textId="77777777" w:rsidR="005429A7" w:rsidRPr="00E2599A" w:rsidRDefault="005429A7" w:rsidP="005429A7">
      <w:pPr>
        <w:pStyle w:val="Penalty"/>
        <w:rPr>
          <w:snapToGrid w:val="0"/>
        </w:rPr>
      </w:pPr>
      <w:r w:rsidRPr="00E2599A">
        <w:rPr>
          <w:snapToGrid w:val="0"/>
        </w:rPr>
        <w:t>Maximum penalty:  20 penalty units.</w:t>
      </w:r>
    </w:p>
    <w:p w14:paraId="4FA7EACF" w14:textId="77777777" w:rsidR="005429A7" w:rsidRPr="00E2599A" w:rsidRDefault="005429A7" w:rsidP="006947D8">
      <w:pPr>
        <w:pStyle w:val="AH5Sec"/>
      </w:pPr>
      <w:bookmarkStart w:id="324" w:name="_Toc165922580"/>
      <w:r w:rsidRPr="009A17D7">
        <w:rPr>
          <w:rStyle w:val="CharSectNo"/>
        </w:rPr>
        <w:lastRenderedPageBreak/>
        <w:t>222B</w:t>
      </w:r>
      <w:r w:rsidRPr="00E2599A">
        <w:tab/>
        <w:t>Use of do not overtake turning vehicle</w:t>
      </w:r>
      <w:r w:rsidRPr="00E2599A">
        <w:rPr>
          <w:rStyle w:val="charItals"/>
        </w:rPr>
        <w:t xml:space="preserve"> </w:t>
      </w:r>
      <w:r w:rsidRPr="00E2599A">
        <w:t>sign</w:t>
      </w:r>
      <w:bookmarkEnd w:id="324"/>
    </w:p>
    <w:p w14:paraId="77E7E2C2" w14:textId="77777777" w:rsidR="005429A7" w:rsidRPr="00E2599A" w:rsidRDefault="005429A7" w:rsidP="00D33414">
      <w:pPr>
        <w:pStyle w:val="Amainreturn"/>
        <w:keepNext/>
        <w:keepLines/>
      </w:pPr>
      <w:r w:rsidRPr="00E2599A">
        <w:t>A person must not drive a motor vehicle or combination displaying a do not overtake turning vehicle sign unless the motor vehicle or combination, together with any load or projection, is at least 7.5m long.</w:t>
      </w:r>
    </w:p>
    <w:p w14:paraId="15F32B55" w14:textId="77777777" w:rsidR="005429A7" w:rsidRPr="00E2599A" w:rsidRDefault="005429A7" w:rsidP="005429A7">
      <w:pPr>
        <w:pStyle w:val="Penalty"/>
      </w:pPr>
      <w:r w:rsidRPr="00E2599A">
        <w:t>Maximum penalty:  20 penalty units.</w:t>
      </w:r>
    </w:p>
    <w:p w14:paraId="2CD22349" w14:textId="77777777" w:rsidR="005429A7" w:rsidRPr="009A17D7" w:rsidRDefault="00E2599A" w:rsidP="00E2599A">
      <w:pPr>
        <w:pStyle w:val="AH3Div"/>
      </w:pPr>
      <w:bookmarkStart w:id="325" w:name="_Toc165922581"/>
      <w:r w:rsidRPr="009A17D7">
        <w:rPr>
          <w:rStyle w:val="CharDivNo"/>
        </w:rPr>
        <w:t>Division 13.2</w:t>
      </w:r>
      <w:r w:rsidRPr="00E2599A">
        <w:tab/>
      </w:r>
      <w:r w:rsidR="005429A7" w:rsidRPr="009A17D7">
        <w:rPr>
          <w:rStyle w:val="CharDivText"/>
        </w:rPr>
        <w:t>Lights on animal</w:t>
      </w:r>
      <w:r w:rsidR="005429A7" w:rsidRPr="009A17D7">
        <w:rPr>
          <w:rStyle w:val="CharDivText"/>
        </w:rPr>
        <w:noBreakHyphen/>
        <w:t>drawn vehicles</w:t>
      </w:r>
      <w:bookmarkEnd w:id="325"/>
    </w:p>
    <w:p w14:paraId="14A08555" w14:textId="77777777" w:rsidR="005429A7" w:rsidRPr="00E2599A" w:rsidRDefault="00E2599A" w:rsidP="00E2599A">
      <w:pPr>
        <w:pStyle w:val="AH5Sec"/>
        <w:rPr>
          <w:rStyle w:val="charItals"/>
        </w:rPr>
      </w:pPr>
      <w:bookmarkStart w:id="326" w:name="_Toc165922582"/>
      <w:r w:rsidRPr="009A17D7">
        <w:rPr>
          <w:rStyle w:val="CharSectNo"/>
        </w:rPr>
        <w:t>223</w:t>
      </w:r>
      <w:r w:rsidRPr="00E2599A">
        <w:rPr>
          <w:rStyle w:val="charItals"/>
          <w:i w:val="0"/>
        </w:rPr>
        <w:tab/>
      </w:r>
      <w:r w:rsidR="005429A7" w:rsidRPr="00E2599A">
        <w:t>Using lights when riding animal</w:t>
      </w:r>
      <w:r w:rsidR="005429A7" w:rsidRPr="00E2599A">
        <w:noBreakHyphen/>
        <w:t>drawn vehicle at night or in hazardous weather conditions</w:t>
      </w:r>
      <w:bookmarkEnd w:id="326"/>
    </w:p>
    <w:p w14:paraId="6D27D13D" w14:textId="77777777" w:rsidR="005429A7" w:rsidRPr="00E2599A" w:rsidRDefault="005429A7" w:rsidP="005429A7">
      <w:pPr>
        <w:pStyle w:val="Amainreturn"/>
      </w:pPr>
      <w:r w:rsidRPr="00E2599A">
        <w:t>A person must not ride an animal</w:t>
      </w:r>
      <w:r w:rsidRPr="00E2599A">
        <w:noBreakHyphen/>
        <w:t>drawn vehicle at night, or in hazardous weather conditions causing reduced visibility, unless the vehicle is fitted with, and displays—</w:t>
      </w:r>
    </w:p>
    <w:p w14:paraId="2B92F651" w14:textId="77777777" w:rsidR="005429A7" w:rsidRPr="00E2599A" w:rsidRDefault="00E2599A" w:rsidP="00E2599A">
      <w:pPr>
        <w:pStyle w:val="Apara"/>
      </w:pPr>
      <w:r>
        <w:tab/>
      </w:r>
      <w:r w:rsidRPr="00E2599A">
        <w:t>(a)</w:t>
      </w:r>
      <w:r w:rsidRPr="00E2599A">
        <w:tab/>
      </w:r>
      <w:r w:rsidR="005429A7" w:rsidRPr="00E2599A">
        <w:t>a white light fitted at or towards the front of each side of the vehicle that is clearly visible for at least 200m from the front of the vehicle; and</w:t>
      </w:r>
    </w:p>
    <w:p w14:paraId="40003D4B" w14:textId="77777777" w:rsidR="005429A7" w:rsidRPr="00E2599A" w:rsidRDefault="00E2599A" w:rsidP="00E2599A">
      <w:pPr>
        <w:pStyle w:val="Apara"/>
      </w:pPr>
      <w:r>
        <w:tab/>
      </w:r>
      <w:r w:rsidRPr="00E2599A">
        <w:t>(b)</w:t>
      </w:r>
      <w:r w:rsidRPr="00E2599A">
        <w:tab/>
      </w:r>
      <w:r w:rsidR="005429A7" w:rsidRPr="00E2599A">
        <w:t>a red light fitted at or towards the rear of each side of the vehicle that is clearly visible for at least 200m from the rear of the vehicle; and</w:t>
      </w:r>
    </w:p>
    <w:p w14:paraId="643C451A" w14:textId="77777777" w:rsidR="005429A7" w:rsidRPr="00E2599A" w:rsidRDefault="00E2599A" w:rsidP="00E2599A">
      <w:pPr>
        <w:pStyle w:val="Apara"/>
      </w:pPr>
      <w:r>
        <w:tab/>
      </w:r>
      <w:r w:rsidRPr="00E2599A">
        <w:t>(c)</w:t>
      </w:r>
      <w:r w:rsidRPr="00E2599A">
        <w:tab/>
      </w:r>
      <w:r w:rsidR="005429A7" w:rsidRPr="00E2599A">
        <w:t>a red reflector fitted at or towards the rear of each side of the vehicle that is—</w:t>
      </w:r>
    </w:p>
    <w:p w14:paraId="7733F4FF" w14:textId="77777777" w:rsidR="005429A7" w:rsidRPr="00E2599A" w:rsidRDefault="00E2599A" w:rsidP="00E2599A">
      <w:pPr>
        <w:pStyle w:val="Asubpara"/>
      </w:pPr>
      <w:r>
        <w:tab/>
      </w:r>
      <w:r w:rsidRPr="00E2599A">
        <w:t>(i)</w:t>
      </w:r>
      <w:r w:rsidRPr="00E2599A">
        <w:tab/>
      </w:r>
      <w:r w:rsidR="005429A7" w:rsidRPr="00E2599A">
        <w:t>not over 1.5m above ground level; and</w:t>
      </w:r>
    </w:p>
    <w:p w14:paraId="1F4AD2D3" w14:textId="77777777" w:rsidR="005429A7" w:rsidRPr="00E2599A" w:rsidRDefault="00E2599A" w:rsidP="00E2599A">
      <w:pPr>
        <w:pStyle w:val="Asubpara"/>
        <w:keepNext/>
      </w:pPr>
      <w:r>
        <w:tab/>
      </w:r>
      <w:r w:rsidRPr="00E2599A">
        <w:t>(ii)</w:t>
      </w:r>
      <w:r w:rsidRPr="00E2599A">
        <w:tab/>
      </w:r>
      <w:r w:rsidR="005429A7" w:rsidRPr="00E2599A">
        <w:t>clearly visible for at least 50m from the rear of the vehicle when light is projected onto it by another vehicle</w:t>
      </w:r>
      <w:r w:rsidR="009A0737" w:rsidRPr="00E2599A">
        <w:t>’s</w:t>
      </w:r>
      <w:r w:rsidR="005429A7" w:rsidRPr="00E2599A">
        <w:t xml:space="preserve"> headlight on low</w:t>
      </w:r>
      <w:r w:rsidR="005429A7" w:rsidRPr="00E2599A">
        <w:noBreakHyphen/>
        <w:t>beam.</w:t>
      </w:r>
    </w:p>
    <w:p w14:paraId="1486A99E" w14:textId="77777777" w:rsidR="005429A7" w:rsidRPr="00E2599A" w:rsidRDefault="005429A7" w:rsidP="00D33414">
      <w:pPr>
        <w:pStyle w:val="Penalty"/>
      </w:pPr>
      <w:r w:rsidRPr="00E2599A">
        <w:t>Maximum penalty:  20 penalty units.</w:t>
      </w:r>
    </w:p>
    <w:p w14:paraId="0D25D863" w14:textId="77777777" w:rsidR="005429A7" w:rsidRPr="009A17D7" w:rsidRDefault="00E2599A" w:rsidP="00E2599A">
      <w:pPr>
        <w:pStyle w:val="AH3Div"/>
      </w:pPr>
      <w:bookmarkStart w:id="327" w:name="_Toc165922583"/>
      <w:r w:rsidRPr="009A17D7">
        <w:rPr>
          <w:rStyle w:val="CharDivNo"/>
        </w:rPr>
        <w:lastRenderedPageBreak/>
        <w:t>Division 13.3</w:t>
      </w:r>
      <w:r w:rsidRPr="00E2599A">
        <w:tab/>
      </w:r>
      <w:r w:rsidR="005429A7" w:rsidRPr="009A17D7">
        <w:rPr>
          <w:rStyle w:val="CharDivText"/>
        </w:rPr>
        <w:t>Horns and radar detectors</w:t>
      </w:r>
      <w:bookmarkEnd w:id="327"/>
    </w:p>
    <w:p w14:paraId="7FEAF41A" w14:textId="77777777" w:rsidR="005429A7" w:rsidRPr="00E2599A" w:rsidRDefault="00E2599A" w:rsidP="00E2599A">
      <w:pPr>
        <w:pStyle w:val="AH5Sec"/>
      </w:pPr>
      <w:bookmarkStart w:id="328" w:name="_Toc165922584"/>
      <w:r w:rsidRPr="009A17D7">
        <w:rPr>
          <w:rStyle w:val="CharSectNo"/>
        </w:rPr>
        <w:t>224</w:t>
      </w:r>
      <w:r w:rsidRPr="00E2599A">
        <w:tab/>
      </w:r>
      <w:r w:rsidR="005429A7" w:rsidRPr="00E2599A">
        <w:t>Using horn or similar warning device</w:t>
      </w:r>
      <w:bookmarkEnd w:id="328"/>
    </w:p>
    <w:p w14:paraId="73A374BD" w14:textId="77777777" w:rsidR="005429A7" w:rsidRPr="00E2599A" w:rsidRDefault="005429A7" w:rsidP="005429A7">
      <w:pPr>
        <w:pStyle w:val="Amainreturn"/>
      </w:pPr>
      <w:r w:rsidRPr="00E2599A">
        <w:t>A driver must not use, or allow to be used, a horn, or similar warning device, fitted to or in the driver</w:t>
      </w:r>
      <w:r w:rsidR="009A0737" w:rsidRPr="00E2599A">
        <w:t>’s</w:t>
      </w:r>
      <w:r w:rsidRPr="00E2599A">
        <w:t xml:space="preserve"> vehicle unless—</w:t>
      </w:r>
    </w:p>
    <w:p w14:paraId="60C27B0F" w14:textId="77777777" w:rsidR="005429A7" w:rsidRPr="00E2599A" w:rsidRDefault="00E2599A" w:rsidP="00E2599A">
      <w:pPr>
        <w:pStyle w:val="Apara"/>
      </w:pPr>
      <w:r>
        <w:tab/>
      </w:r>
      <w:r w:rsidRPr="00E2599A">
        <w:t>(a)</w:t>
      </w:r>
      <w:r w:rsidRPr="00E2599A">
        <w:tab/>
      </w:r>
      <w:r w:rsidR="005429A7" w:rsidRPr="00E2599A">
        <w:t>it is necessary to use the horn, or warning device, to warn other road users or animals of the approach or position of the vehicle; or</w:t>
      </w:r>
    </w:p>
    <w:p w14:paraId="1FF7C6CB" w14:textId="77777777" w:rsidR="005429A7" w:rsidRPr="00E2599A" w:rsidRDefault="00E2599A" w:rsidP="00E2599A">
      <w:pPr>
        <w:pStyle w:val="Apara"/>
        <w:keepNext/>
      </w:pPr>
      <w:r>
        <w:tab/>
      </w:r>
      <w:r w:rsidRPr="00E2599A">
        <w:t>(b)</w:t>
      </w:r>
      <w:r w:rsidRPr="00E2599A">
        <w:tab/>
      </w:r>
      <w:r w:rsidR="005429A7" w:rsidRPr="00E2599A">
        <w:t>the horn, or warning device, is being used as part of an anti</w:t>
      </w:r>
      <w:r w:rsidR="005429A7" w:rsidRPr="00E2599A">
        <w:noBreakHyphen/>
        <w:t>theft device, or an alcohol interlock device, fitted to the vehicle.</w:t>
      </w:r>
    </w:p>
    <w:p w14:paraId="7F921323" w14:textId="77777777" w:rsidR="005429A7" w:rsidRPr="00E2599A" w:rsidRDefault="005429A7" w:rsidP="005429A7">
      <w:pPr>
        <w:pStyle w:val="Penalty"/>
      </w:pPr>
      <w:r w:rsidRPr="00E2599A">
        <w:t>Maximum penalty:  20 penalty units.</w:t>
      </w:r>
    </w:p>
    <w:p w14:paraId="21F52B2A" w14:textId="77777777" w:rsidR="005429A7" w:rsidRPr="009A17D7" w:rsidRDefault="00E2599A" w:rsidP="00E2599A">
      <w:pPr>
        <w:pStyle w:val="AH3Div"/>
      </w:pPr>
      <w:bookmarkStart w:id="329" w:name="_Toc165922585"/>
      <w:r w:rsidRPr="009A17D7">
        <w:rPr>
          <w:rStyle w:val="CharDivNo"/>
        </w:rPr>
        <w:t>Division 13.4</w:t>
      </w:r>
      <w:r w:rsidRPr="00E2599A">
        <w:tab/>
      </w:r>
      <w:r w:rsidR="005429A7" w:rsidRPr="009A17D7">
        <w:rPr>
          <w:rStyle w:val="CharDivText"/>
        </w:rPr>
        <w:t>Portable warning triangles for heavy vehicles</w:t>
      </w:r>
      <w:bookmarkEnd w:id="329"/>
    </w:p>
    <w:p w14:paraId="5585B110" w14:textId="77777777" w:rsidR="005429A7" w:rsidRPr="00E2599A" w:rsidRDefault="00E2599A" w:rsidP="00E2599A">
      <w:pPr>
        <w:pStyle w:val="AH5Sec"/>
        <w:rPr>
          <w:rStyle w:val="charItals"/>
        </w:rPr>
      </w:pPr>
      <w:bookmarkStart w:id="330" w:name="_Toc165922586"/>
      <w:r w:rsidRPr="009A17D7">
        <w:rPr>
          <w:rStyle w:val="CharSectNo"/>
        </w:rPr>
        <w:t>226</w:t>
      </w:r>
      <w:r w:rsidRPr="00E2599A">
        <w:rPr>
          <w:rStyle w:val="charItals"/>
          <w:i w:val="0"/>
        </w:rPr>
        <w:tab/>
      </w:r>
      <w:r w:rsidR="005429A7" w:rsidRPr="00E2599A">
        <w:t>Heavy vehicle to be equipped with portable warning triangles</w:t>
      </w:r>
      <w:bookmarkEnd w:id="330"/>
    </w:p>
    <w:p w14:paraId="04E6A59B" w14:textId="77777777" w:rsidR="005429A7" w:rsidRPr="00E2599A" w:rsidRDefault="00E2599A" w:rsidP="00E2599A">
      <w:pPr>
        <w:pStyle w:val="Amain"/>
        <w:keepNext/>
      </w:pPr>
      <w:r>
        <w:tab/>
      </w:r>
      <w:r w:rsidRPr="00E2599A">
        <w:t>(1)</w:t>
      </w:r>
      <w:r w:rsidRPr="00E2599A">
        <w:tab/>
      </w:r>
      <w:r w:rsidR="005429A7" w:rsidRPr="00E2599A">
        <w:t>A person must not drive a vehicle with a GVM over 12t unless the vehicle is equipped with at least 3 portable warning triangles.</w:t>
      </w:r>
    </w:p>
    <w:p w14:paraId="1F6BE947" w14:textId="77777777" w:rsidR="005429A7" w:rsidRPr="00E2599A" w:rsidRDefault="005429A7" w:rsidP="005429A7">
      <w:pPr>
        <w:pStyle w:val="Penalty"/>
        <w:keepNext/>
      </w:pPr>
      <w:r w:rsidRPr="00E2599A">
        <w:t>Maximum penalty:  20 penalty units.</w:t>
      </w:r>
    </w:p>
    <w:p w14:paraId="09E10497" w14:textId="77777777" w:rsidR="005429A7" w:rsidRPr="00E2599A" w:rsidRDefault="00E2599A" w:rsidP="00E2599A">
      <w:pPr>
        <w:pStyle w:val="Amain"/>
        <w:keepNext/>
      </w:pPr>
      <w:r>
        <w:tab/>
      </w:r>
      <w:r w:rsidRPr="00E2599A">
        <w:t>(2)</w:t>
      </w:r>
      <w:r w:rsidRPr="00E2599A">
        <w:tab/>
      </w:r>
      <w:r w:rsidR="005429A7" w:rsidRPr="00E2599A">
        <w:t>The person must produce the portable warning triangles for inspection if the person is directed to do so by a police officer or an authorised person.</w:t>
      </w:r>
    </w:p>
    <w:p w14:paraId="1879C663" w14:textId="77777777" w:rsidR="005429A7" w:rsidRPr="00E2599A" w:rsidRDefault="005429A7" w:rsidP="00D33414">
      <w:pPr>
        <w:pStyle w:val="Penalty"/>
      </w:pPr>
      <w:r w:rsidRPr="00E2599A">
        <w:t>Maximum penalty:  20 penalty units.</w:t>
      </w:r>
    </w:p>
    <w:p w14:paraId="12BC79EB" w14:textId="77777777" w:rsidR="005429A7" w:rsidRPr="00E2599A" w:rsidRDefault="00E2599A" w:rsidP="00E2599A">
      <w:pPr>
        <w:pStyle w:val="AH5Sec"/>
        <w:rPr>
          <w:rStyle w:val="charItals"/>
        </w:rPr>
      </w:pPr>
      <w:bookmarkStart w:id="331" w:name="_Toc165922587"/>
      <w:r w:rsidRPr="009A17D7">
        <w:rPr>
          <w:rStyle w:val="CharSectNo"/>
        </w:rPr>
        <w:lastRenderedPageBreak/>
        <w:t>227</w:t>
      </w:r>
      <w:r w:rsidRPr="00E2599A">
        <w:rPr>
          <w:rStyle w:val="charItals"/>
          <w:i w:val="0"/>
        </w:rPr>
        <w:tab/>
      </w:r>
      <w:r w:rsidR="005429A7" w:rsidRPr="00E2599A">
        <w:t>Using portable warning triangles</w:t>
      </w:r>
      <w:bookmarkEnd w:id="331"/>
    </w:p>
    <w:p w14:paraId="639DD774" w14:textId="77777777" w:rsidR="005429A7" w:rsidRPr="00E2599A" w:rsidRDefault="00E2599A" w:rsidP="00D33414">
      <w:pPr>
        <w:pStyle w:val="Amain"/>
        <w:keepNext/>
      </w:pPr>
      <w:r>
        <w:tab/>
      </w:r>
      <w:r w:rsidRPr="00E2599A">
        <w:t>(1)</w:t>
      </w:r>
      <w:r w:rsidRPr="00E2599A">
        <w:tab/>
      </w:r>
      <w:r w:rsidR="005429A7" w:rsidRPr="00E2599A">
        <w:t>This section applies to a driver if the GVM of the driver</w:t>
      </w:r>
      <w:r w:rsidR="009A0737" w:rsidRPr="00E2599A">
        <w:t>’s</w:t>
      </w:r>
      <w:r w:rsidR="005429A7" w:rsidRPr="00E2599A">
        <w:t xml:space="preserve"> vehicle is over 12t.</w:t>
      </w:r>
    </w:p>
    <w:p w14:paraId="395F67FD" w14:textId="77777777" w:rsidR="005429A7" w:rsidRPr="00E2599A" w:rsidRDefault="00E2599A" w:rsidP="00860E96">
      <w:pPr>
        <w:pStyle w:val="Amain"/>
        <w:keepNext/>
        <w:keepLines/>
      </w:pPr>
      <w:r>
        <w:tab/>
      </w:r>
      <w:r w:rsidRPr="00E2599A">
        <w:t>(2)</w:t>
      </w:r>
      <w:r w:rsidRPr="00E2599A">
        <w:tab/>
      </w:r>
      <w:r w:rsidR="005429A7" w:rsidRPr="00E2599A">
        <w:t>If the driver stops on a road, or if some or all of any load being carried by the vehicle falls on to a road, at a place where the speed limit is 80km/h or more and the vehicle is not visible at any time for at least 300m in all directions from that place, the driver must use at least 3 portable warning triangles, placed in accordance with subsection (4), to warn other road users of the vehicle or load.</w:t>
      </w:r>
    </w:p>
    <w:p w14:paraId="1C252F80" w14:textId="77777777" w:rsidR="005429A7" w:rsidRPr="00E2599A" w:rsidRDefault="005429A7" w:rsidP="005429A7">
      <w:pPr>
        <w:pStyle w:val="Penalty"/>
        <w:keepNext/>
      </w:pPr>
      <w:r w:rsidRPr="00E2599A">
        <w:t>Maximum penalty:  20 penalty units.</w:t>
      </w:r>
    </w:p>
    <w:p w14:paraId="599C0C21" w14:textId="77777777" w:rsidR="005429A7" w:rsidRPr="00E2599A" w:rsidRDefault="00E2599A" w:rsidP="00E2599A">
      <w:pPr>
        <w:pStyle w:val="Amain"/>
        <w:keepNext/>
      </w:pPr>
      <w:r>
        <w:tab/>
      </w:r>
      <w:r w:rsidRPr="00E2599A">
        <w:t>(3)</w:t>
      </w:r>
      <w:r w:rsidRPr="00E2599A">
        <w:tab/>
      </w:r>
      <w:r w:rsidR="005429A7" w:rsidRPr="00E2599A">
        <w:t>If the driver stops on a road, or if some or all of any load being carried by the vehicle falls on to a road, at a place where the speed limit is less than 80km/h and the vehicle is not visible at any time for at least 200m in all directions from that place, the driver must use at least 3 portable warning triangles, placed in accordance with subsection (5), to warn other road users of the vehicle or load.</w:t>
      </w:r>
    </w:p>
    <w:p w14:paraId="528A2488" w14:textId="77777777" w:rsidR="005429A7" w:rsidRPr="00E2599A" w:rsidRDefault="005429A7" w:rsidP="005429A7">
      <w:pPr>
        <w:pStyle w:val="Penalty"/>
        <w:keepNext/>
        <w:rPr>
          <w:szCs w:val="24"/>
        </w:rPr>
      </w:pPr>
      <w:r w:rsidRPr="00E2599A">
        <w:rPr>
          <w:szCs w:val="24"/>
        </w:rPr>
        <w:t>Maximum penalty:  20 penalty units.</w:t>
      </w:r>
    </w:p>
    <w:p w14:paraId="18A84761" w14:textId="77777777" w:rsidR="005429A7" w:rsidRPr="00E2599A" w:rsidRDefault="00E2599A" w:rsidP="00E2599A">
      <w:pPr>
        <w:pStyle w:val="Amain"/>
      </w:pPr>
      <w:r>
        <w:tab/>
      </w:r>
      <w:r w:rsidRPr="00E2599A">
        <w:t>(4)</w:t>
      </w:r>
      <w:r w:rsidRPr="00E2599A">
        <w:tab/>
      </w:r>
      <w:r w:rsidR="005429A7" w:rsidRPr="00E2599A">
        <w:rPr>
          <w:lang w:val="en-US"/>
        </w:rPr>
        <w:t>For sub</w:t>
      </w:r>
      <w:r w:rsidR="005429A7" w:rsidRPr="00E2599A">
        <w:t>section (2</w:t>
      </w:r>
      <w:r w:rsidR="005429A7" w:rsidRPr="00E2599A">
        <w:rPr>
          <w:lang w:val="en-US"/>
        </w:rPr>
        <w:t xml:space="preserve">), the </w:t>
      </w:r>
      <w:r w:rsidR="005429A7" w:rsidRPr="00E2599A">
        <w:rPr>
          <w:szCs w:val="24"/>
        </w:rPr>
        <w:t>driver</w:t>
      </w:r>
      <w:r w:rsidR="005429A7" w:rsidRPr="00E2599A">
        <w:rPr>
          <w:lang w:val="en-US"/>
        </w:rPr>
        <w:t xml:space="preserve"> must</w:t>
      </w:r>
      <w:r w:rsidR="005429A7" w:rsidRPr="00E2599A">
        <w:t>—</w:t>
      </w:r>
    </w:p>
    <w:p w14:paraId="0AC72324"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200</w:t>
      </w:r>
      <w:r w:rsidR="005429A7" w:rsidRPr="00E2599A">
        <w:t>m</w:t>
      </w:r>
      <w:r w:rsidR="005429A7" w:rsidRPr="00E2599A">
        <w:rPr>
          <w:lang w:val="en-US"/>
        </w:rPr>
        <w:t>, but not over 250</w:t>
      </w:r>
      <w:r w:rsidR="005429A7" w:rsidRPr="00E2599A">
        <w:t>m</w:t>
      </w:r>
      <w:r w:rsidR="005429A7" w:rsidRPr="00E2599A">
        <w:rPr>
          <w:lang w:val="en-US"/>
        </w:rPr>
        <w:t>, behind the vehicle or fallen load; and</w:t>
      </w:r>
    </w:p>
    <w:p w14:paraId="149BD9D2"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3A001A8A"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if the vehicle or fallen load is not on a one</w:t>
      </w:r>
      <w:r w:rsidR="005429A7" w:rsidRPr="00E2599A">
        <w:rPr>
          <w:lang w:val="en-US"/>
        </w:rPr>
        <w:noBreakHyphen/>
        <w:t>way or divided road, place 1 triangle at least 200</w:t>
      </w:r>
      <w:r w:rsidR="005429A7" w:rsidRPr="00E2599A">
        <w:t>m</w:t>
      </w:r>
      <w:r w:rsidR="005429A7" w:rsidRPr="00E2599A">
        <w:rPr>
          <w:lang w:val="en-US"/>
        </w:rPr>
        <w:t>, but not over 250</w:t>
      </w:r>
      <w:r w:rsidR="005429A7" w:rsidRPr="00E2599A">
        <w:t>m</w:t>
      </w:r>
      <w:r w:rsidR="005429A7" w:rsidRPr="00E2599A">
        <w:rPr>
          <w:lang w:val="en-US"/>
        </w:rPr>
        <w:t>, in front of the vehicle or fallen load; and</w:t>
      </w:r>
    </w:p>
    <w:p w14:paraId="31070463"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75402526" w14:textId="77777777" w:rsidR="005429A7" w:rsidRPr="00E2599A" w:rsidRDefault="00E2599A" w:rsidP="00D33414">
      <w:pPr>
        <w:pStyle w:val="Amain"/>
        <w:keepNext/>
      </w:pPr>
      <w:r>
        <w:lastRenderedPageBreak/>
        <w:tab/>
      </w:r>
      <w:r w:rsidRPr="00E2599A">
        <w:t>(5)</w:t>
      </w:r>
      <w:r w:rsidRPr="00E2599A">
        <w:tab/>
      </w:r>
      <w:r w:rsidR="005429A7" w:rsidRPr="00E2599A">
        <w:rPr>
          <w:lang w:val="en-US"/>
        </w:rPr>
        <w:t>For sub</w:t>
      </w:r>
      <w:r w:rsidR="005429A7" w:rsidRPr="00E2599A">
        <w:t>section (3</w:t>
      </w:r>
      <w:r w:rsidR="005429A7" w:rsidRPr="00E2599A">
        <w:rPr>
          <w:lang w:val="en-US"/>
        </w:rPr>
        <w:t>), the driver must</w:t>
      </w:r>
      <w:r w:rsidR="005429A7" w:rsidRPr="00E2599A">
        <w:t>—</w:t>
      </w:r>
    </w:p>
    <w:p w14:paraId="38DE252E"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50</w:t>
      </w:r>
      <w:r w:rsidR="005429A7" w:rsidRPr="00E2599A">
        <w:t>m</w:t>
      </w:r>
      <w:r w:rsidR="005429A7" w:rsidRPr="00E2599A">
        <w:rPr>
          <w:lang w:val="en-US"/>
        </w:rPr>
        <w:t>, but not over 150</w:t>
      </w:r>
      <w:r w:rsidR="005429A7" w:rsidRPr="00E2599A">
        <w:t>m</w:t>
      </w:r>
      <w:r w:rsidR="005429A7" w:rsidRPr="00E2599A">
        <w:rPr>
          <w:lang w:val="en-US"/>
        </w:rPr>
        <w:t>, behind the vehicle or fallen load; and</w:t>
      </w:r>
    </w:p>
    <w:p w14:paraId="3D4531A6"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228E8247" w14:textId="77777777" w:rsidR="005429A7" w:rsidRPr="00E2599A" w:rsidRDefault="00E2599A" w:rsidP="00E2599A">
      <w:pPr>
        <w:pStyle w:val="Apara"/>
      </w:pPr>
      <w:r>
        <w:tab/>
      </w:r>
      <w:r w:rsidRPr="00E2599A">
        <w:t>(c)</w:t>
      </w:r>
      <w:r w:rsidRPr="00E2599A">
        <w:tab/>
      </w:r>
      <w:r w:rsidR="005429A7" w:rsidRPr="00E2599A">
        <w:rPr>
          <w:lang w:val="en-US"/>
        </w:rPr>
        <w:t>if the vehicle or fallen load is not on a one</w:t>
      </w:r>
      <w:r w:rsidR="005429A7" w:rsidRPr="00E2599A">
        <w:rPr>
          <w:lang w:val="en-US"/>
        </w:rPr>
        <w:noBreakHyphen/>
        <w:t>way or divided road, place 1 triangle at least 50</w:t>
      </w:r>
      <w:r w:rsidR="005429A7" w:rsidRPr="00E2599A">
        <w:t>m</w:t>
      </w:r>
      <w:r w:rsidR="005429A7" w:rsidRPr="00E2599A">
        <w:rPr>
          <w:lang w:val="en-US"/>
        </w:rPr>
        <w:t>, but not over 150</w:t>
      </w:r>
      <w:r w:rsidR="005429A7" w:rsidRPr="00E2599A">
        <w:t>m</w:t>
      </w:r>
      <w:r w:rsidR="005429A7" w:rsidRPr="00E2599A">
        <w:rPr>
          <w:lang w:val="en-US"/>
        </w:rPr>
        <w:t>, in front of the vehicle or fallen load; and</w:t>
      </w:r>
    </w:p>
    <w:p w14:paraId="50289085"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3F3D1708" w14:textId="77777777" w:rsidR="005429A7" w:rsidRPr="00E2599A" w:rsidRDefault="00590044" w:rsidP="006947D8">
      <w:pPr>
        <w:pStyle w:val="Amain"/>
      </w:pPr>
      <w:r w:rsidRPr="00E2599A">
        <w:rPr>
          <w:lang w:val="en-US"/>
        </w:rPr>
        <w:tab/>
        <w:t>(7)</w:t>
      </w:r>
      <w:r w:rsidRPr="00E2599A">
        <w:rPr>
          <w:lang w:val="en-US"/>
        </w:rPr>
        <w:tab/>
      </w:r>
      <w:r w:rsidR="00DC1882" w:rsidRPr="00E2599A">
        <w:rPr>
          <w:lang w:val="en-US"/>
        </w:rPr>
        <w:t>I</w:t>
      </w:r>
      <w:r w:rsidR="005429A7" w:rsidRPr="00E2599A">
        <w:rPr>
          <w:lang w:val="en-US"/>
        </w:rPr>
        <w:t xml:space="preserve">n this </w:t>
      </w:r>
      <w:r w:rsidR="005429A7" w:rsidRPr="00E2599A">
        <w:t>section</w:t>
      </w:r>
      <w:r w:rsidR="005429A7" w:rsidRPr="00E2599A">
        <w:rPr>
          <w:lang w:val="en-US"/>
        </w:rPr>
        <w:t>:</w:t>
      </w:r>
    </w:p>
    <w:p w14:paraId="25A96A25" w14:textId="77777777" w:rsidR="005429A7" w:rsidRPr="00E2599A" w:rsidRDefault="005429A7" w:rsidP="00E2599A">
      <w:pPr>
        <w:pStyle w:val="aDef"/>
      </w:pPr>
      <w:r w:rsidRPr="00E2599A">
        <w:rPr>
          <w:rStyle w:val="charBoldItals"/>
        </w:rPr>
        <w:t>divided road</w:t>
      </w:r>
      <w:r w:rsidRPr="00E2599A">
        <w:rPr>
          <w:lang w:val="en-US"/>
        </w:rPr>
        <w:t xml:space="preserve"> means any length of a two</w:t>
      </w:r>
      <w:r w:rsidRPr="00E2599A">
        <w:rPr>
          <w:lang w:val="en-US"/>
        </w:rPr>
        <w:noBreakHyphen/>
        <w:t>way road that has a median strip</w:t>
      </w:r>
      <w:r w:rsidRPr="00E2599A">
        <w:t xml:space="preserve"> </w:t>
      </w:r>
      <w:r w:rsidRPr="00E2599A">
        <w:rPr>
          <w:lang w:val="en-US"/>
        </w:rPr>
        <w:t>that is a structure.</w:t>
      </w:r>
    </w:p>
    <w:p w14:paraId="6F59D7EB" w14:textId="77777777" w:rsidR="005429A7" w:rsidRPr="00E2599A" w:rsidRDefault="005429A7" w:rsidP="00E2599A">
      <w:pPr>
        <w:pStyle w:val="aDef"/>
      </w:pPr>
      <w:r w:rsidRPr="00E2599A">
        <w:rPr>
          <w:rStyle w:val="charBoldItals"/>
        </w:rPr>
        <w:t xml:space="preserve">road </w:t>
      </w:r>
      <w:r w:rsidRPr="00E2599A">
        <w:rPr>
          <w:lang w:val="en-US"/>
        </w:rPr>
        <w:t>does not include a road related area, but includes any shoulder of the road.</w:t>
      </w:r>
    </w:p>
    <w:p w14:paraId="64BD4157" w14:textId="77777777" w:rsidR="005429A7" w:rsidRPr="00E2599A" w:rsidRDefault="005429A7" w:rsidP="005429A7">
      <w:pPr>
        <w:pStyle w:val="PageBreak"/>
      </w:pPr>
      <w:r w:rsidRPr="00E2599A">
        <w:br w:type="page"/>
      </w:r>
    </w:p>
    <w:p w14:paraId="4B8080E5" w14:textId="77777777" w:rsidR="005429A7" w:rsidRPr="009A17D7" w:rsidRDefault="00E2599A" w:rsidP="00E2599A">
      <w:pPr>
        <w:pStyle w:val="AH2Part"/>
      </w:pPr>
      <w:bookmarkStart w:id="332" w:name="_Toc165922588"/>
      <w:r w:rsidRPr="009A17D7">
        <w:rPr>
          <w:rStyle w:val="CharPartNo"/>
        </w:rPr>
        <w:lastRenderedPageBreak/>
        <w:t>Part 14</w:t>
      </w:r>
      <w:r w:rsidRPr="00E2599A">
        <w:tab/>
      </w:r>
      <w:r w:rsidR="005429A7" w:rsidRPr="009A17D7">
        <w:rPr>
          <w:rStyle w:val="CharPartText"/>
        </w:rPr>
        <w:t>Rules for pedestrians</w:t>
      </w:r>
      <w:bookmarkEnd w:id="332"/>
    </w:p>
    <w:p w14:paraId="1BDDA650" w14:textId="77777777" w:rsidR="005429A7" w:rsidRPr="009A17D7" w:rsidRDefault="00E2599A" w:rsidP="00E2599A">
      <w:pPr>
        <w:pStyle w:val="AH3Div"/>
      </w:pPr>
      <w:bookmarkStart w:id="333" w:name="_Toc165922589"/>
      <w:r w:rsidRPr="009A17D7">
        <w:rPr>
          <w:rStyle w:val="CharDivNo"/>
        </w:rPr>
        <w:t>Division 14.1</w:t>
      </w:r>
      <w:r w:rsidRPr="00E2599A">
        <w:tab/>
      </w:r>
      <w:r w:rsidR="005429A7" w:rsidRPr="009A17D7">
        <w:rPr>
          <w:rStyle w:val="CharDivText"/>
        </w:rPr>
        <w:t>General</w:t>
      </w:r>
      <w:bookmarkEnd w:id="333"/>
    </w:p>
    <w:p w14:paraId="21420BBA" w14:textId="77777777" w:rsidR="005429A7" w:rsidRPr="00E2599A" w:rsidRDefault="00E2599A" w:rsidP="00E2599A">
      <w:pPr>
        <w:pStyle w:val="AH5Sec"/>
      </w:pPr>
      <w:bookmarkStart w:id="334" w:name="_Toc165922590"/>
      <w:r w:rsidRPr="009A17D7">
        <w:rPr>
          <w:rStyle w:val="CharSectNo"/>
        </w:rPr>
        <w:t>228</w:t>
      </w:r>
      <w:r w:rsidRPr="00E2599A">
        <w:tab/>
      </w:r>
      <w:r w:rsidR="005429A7" w:rsidRPr="00E2599A">
        <w:t>No pedestrians sign</w:t>
      </w:r>
      <w:bookmarkEnd w:id="334"/>
    </w:p>
    <w:p w14:paraId="7DC8AF0A" w14:textId="77777777" w:rsidR="005429A7" w:rsidRPr="00E2599A" w:rsidRDefault="005429A7" w:rsidP="00E2599A">
      <w:pPr>
        <w:pStyle w:val="Amainreturn"/>
        <w:keepNext/>
      </w:pPr>
      <w:r w:rsidRPr="00E2599A">
        <w:t>A pedestrian must not travel past a no pedestrians sign.</w:t>
      </w:r>
    </w:p>
    <w:p w14:paraId="16F015FC" w14:textId="77777777" w:rsidR="005429A7" w:rsidRPr="00E2599A" w:rsidRDefault="005429A7" w:rsidP="005429A7">
      <w:pPr>
        <w:pStyle w:val="Penalty"/>
      </w:pPr>
      <w:r w:rsidRPr="00E2599A">
        <w:t>Maximum penalty:  20 penalty units.</w:t>
      </w:r>
    </w:p>
    <w:p w14:paraId="1388280F" w14:textId="77777777" w:rsidR="005429A7" w:rsidRPr="00E2599A" w:rsidRDefault="00E2599A" w:rsidP="00E2599A">
      <w:pPr>
        <w:pStyle w:val="AH5Sec"/>
      </w:pPr>
      <w:bookmarkStart w:id="335" w:name="_Toc165922591"/>
      <w:r w:rsidRPr="009A17D7">
        <w:rPr>
          <w:rStyle w:val="CharSectNo"/>
        </w:rPr>
        <w:t>229</w:t>
      </w:r>
      <w:r w:rsidRPr="00E2599A">
        <w:tab/>
      </w:r>
      <w:r w:rsidR="005429A7" w:rsidRPr="00E2599A">
        <w:t>Pedestrian on road with road access sign</w:t>
      </w:r>
      <w:bookmarkEnd w:id="335"/>
    </w:p>
    <w:p w14:paraId="6975942C" w14:textId="77777777" w:rsidR="005429A7" w:rsidRPr="00E2599A" w:rsidRDefault="005429A7" w:rsidP="00E2599A">
      <w:pPr>
        <w:pStyle w:val="Amainreturn"/>
        <w:keepNext/>
      </w:pPr>
      <w:r w:rsidRPr="00E2599A">
        <w:t>A pedestrian must not be on a length of road to which a road access sign applies if information on or with the sign indicates that pedestrians are not permitted beyond the sign.</w:t>
      </w:r>
    </w:p>
    <w:p w14:paraId="5EC25C2F" w14:textId="77777777" w:rsidR="005429A7" w:rsidRPr="00E2599A" w:rsidRDefault="005429A7" w:rsidP="005429A7">
      <w:pPr>
        <w:pStyle w:val="Penalty"/>
        <w:keepNext/>
      </w:pPr>
      <w:r w:rsidRPr="00E2599A">
        <w:t>Maximum penalty:  20 penalty units.</w:t>
      </w:r>
    </w:p>
    <w:p w14:paraId="61576F1C" w14:textId="77777777" w:rsidR="005429A7" w:rsidRPr="00E2599A" w:rsidRDefault="00E2599A" w:rsidP="00E2599A">
      <w:pPr>
        <w:pStyle w:val="AH5Sec"/>
      </w:pPr>
      <w:bookmarkStart w:id="336" w:name="_Toc165922592"/>
      <w:r w:rsidRPr="009A17D7">
        <w:rPr>
          <w:rStyle w:val="CharSectNo"/>
        </w:rPr>
        <w:t>230</w:t>
      </w:r>
      <w:r w:rsidRPr="00E2599A">
        <w:tab/>
      </w:r>
      <w:r w:rsidR="005429A7" w:rsidRPr="00E2599A">
        <w:t>Crossing road—general</w:t>
      </w:r>
      <w:bookmarkEnd w:id="336"/>
    </w:p>
    <w:p w14:paraId="724E5E8F" w14:textId="77777777" w:rsidR="005429A7" w:rsidRPr="00E2599A" w:rsidRDefault="00E2599A" w:rsidP="00E2599A">
      <w:pPr>
        <w:pStyle w:val="Amain"/>
      </w:pPr>
      <w:r>
        <w:tab/>
      </w:r>
      <w:r w:rsidRPr="00E2599A">
        <w:t>(1)</w:t>
      </w:r>
      <w:r w:rsidRPr="00E2599A">
        <w:tab/>
      </w:r>
      <w:r w:rsidR="005429A7" w:rsidRPr="00E2599A">
        <w:t>A pedestrian crossing a road—</w:t>
      </w:r>
    </w:p>
    <w:p w14:paraId="438E888A" w14:textId="77777777" w:rsidR="005429A7" w:rsidRPr="00E2599A" w:rsidRDefault="00E2599A" w:rsidP="00E2599A">
      <w:pPr>
        <w:pStyle w:val="Apara"/>
      </w:pPr>
      <w:r>
        <w:tab/>
      </w:r>
      <w:r w:rsidRPr="00E2599A">
        <w:t>(a)</w:t>
      </w:r>
      <w:r w:rsidRPr="00E2599A">
        <w:tab/>
      </w:r>
      <w:r w:rsidR="005429A7" w:rsidRPr="00E2599A">
        <w:t>must cross by the shortest safe route; and</w:t>
      </w:r>
    </w:p>
    <w:p w14:paraId="4E18E1E3" w14:textId="77777777" w:rsidR="005429A7" w:rsidRPr="00E2599A" w:rsidRDefault="00E2599A" w:rsidP="00E2599A">
      <w:pPr>
        <w:pStyle w:val="Apara"/>
        <w:keepNext/>
      </w:pPr>
      <w:r>
        <w:tab/>
      </w:r>
      <w:r w:rsidRPr="00E2599A">
        <w:t>(b)</w:t>
      </w:r>
      <w:r w:rsidRPr="00E2599A">
        <w:tab/>
      </w:r>
      <w:r w:rsidR="005429A7" w:rsidRPr="00E2599A">
        <w:t>must not stay on the road longer than necessary to cross the road safely.</w:t>
      </w:r>
    </w:p>
    <w:p w14:paraId="2B9E8D72" w14:textId="77777777" w:rsidR="005429A7" w:rsidRPr="00E2599A" w:rsidRDefault="005429A7" w:rsidP="005429A7">
      <w:pPr>
        <w:pStyle w:val="Penalty"/>
      </w:pPr>
      <w:r w:rsidRPr="00E2599A">
        <w:t>Maximum penalty:  20 penalty units.</w:t>
      </w:r>
    </w:p>
    <w:p w14:paraId="7CA508EE" w14:textId="77777777" w:rsidR="005429A7" w:rsidRPr="00E2599A" w:rsidRDefault="00E2599A" w:rsidP="00E2599A">
      <w:pPr>
        <w:pStyle w:val="Amain"/>
      </w:pPr>
      <w:r>
        <w:tab/>
      </w:r>
      <w:r w:rsidRPr="00E2599A">
        <w:t>(2)</w:t>
      </w:r>
      <w:r w:rsidRPr="00E2599A">
        <w:tab/>
      </w:r>
      <w:r w:rsidR="005429A7" w:rsidRPr="00E2599A">
        <w:t>However, if the pedestrian is crossing the road at an intersection with traffic lights and a pedestrians may cross diagonally sign, the pedestrian may cross the road diagonally at the intersection.</w:t>
      </w:r>
    </w:p>
    <w:p w14:paraId="62548D57" w14:textId="77777777" w:rsidR="005429A7" w:rsidRPr="00E2599A" w:rsidRDefault="00E2599A" w:rsidP="00E2599A">
      <w:pPr>
        <w:pStyle w:val="Amain"/>
      </w:pPr>
      <w:r>
        <w:tab/>
      </w:r>
      <w:r w:rsidRPr="00E2599A">
        <w:t>(3)</w:t>
      </w:r>
      <w:r w:rsidRPr="00E2599A">
        <w:tab/>
      </w:r>
      <w:r w:rsidR="005429A7" w:rsidRPr="00E2599A">
        <w:t>In this section:</w:t>
      </w:r>
    </w:p>
    <w:p w14:paraId="60BF3E9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3D1D81E" w14:textId="77777777" w:rsidR="005429A7" w:rsidRPr="00E2599A" w:rsidRDefault="00E2599A" w:rsidP="00E2599A">
      <w:pPr>
        <w:pStyle w:val="AH5Sec"/>
      </w:pPr>
      <w:bookmarkStart w:id="337" w:name="_Toc165922593"/>
      <w:r w:rsidRPr="009A17D7">
        <w:rPr>
          <w:rStyle w:val="CharSectNo"/>
        </w:rPr>
        <w:lastRenderedPageBreak/>
        <w:t>231</w:t>
      </w:r>
      <w:r w:rsidRPr="00E2599A">
        <w:tab/>
      </w:r>
      <w:r w:rsidR="005429A7" w:rsidRPr="00E2599A">
        <w:t>Crossing road at pedestrian lights</w:t>
      </w:r>
      <w:bookmarkEnd w:id="337"/>
    </w:p>
    <w:p w14:paraId="445CAA86"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pedestrian lights and traffic lights must comply with this section.</w:t>
      </w:r>
    </w:p>
    <w:p w14:paraId="3206B64A" w14:textId="77777777" w:rsidR="005429A7" w:rsidRPr="00E2599A" w:rsidRDefault="005429A7" w:rsidP="005429A7">
      <w:pPr>
        <w:pStyle w:val="Penalty"/>
        <w:keepNext/>
      </w:pPr>
      <w:r w:rsidRPr="00E2599A">
        <w:t>Maximum penalty:  20 penalty units.</w:t>
      </w:r>
    </w:p>
    <w:p w14:paraId="468C0608" w14:textId="77777777" w:rsidR="005429A7" w:rsidRPr="00E2599A" w:rsidRDefault="00E2599A" w:rsidP="00E2599A">
      <w:pPr>
        <w:pStyle w:val="Amain"/>
      </w:pPr>
      <w:r>
        <w:tab/>
      </w:r>
      <w:r w:rsidRPr="00E2599A">
        <w:t>(2)</w:t>
      </w:r>
      <w:r w:rsidRPr="00E2599A">
        <w:tab/>
      </w:r>
      <w:r w:rsidR="005429A7" w:rsidRPr="00E2599A">
        <w:t>If the pedestrian lights show a red pedestrian light and the pedestrian has not already started crossing the intersection or road, the pedestrian must not start to cross until the pedestrian lights change to green.</w:t>
      </w:r>
    </w:p>
    <w:p w14:paraId="04D02FE2" w14:textId="77777777" w:rsidR="005429A7" w:rsidRPr="00E2599A" w:rsidRDefault="00E2599A" w:rsidP="00E2599A">
      <w:pPr>
        <w:pStyle w:val="Amain"/>
      </w:pPr>
      <w:r>
        <w:tab/>
      </w:r>
      <w:r w:rsidRPr="00E2599A">
        <w:t>(3)</w:t>
      </w:r>
      <w:r w:rsidRPr="00E2599A">
        <w:tab/>
      </w:r>
      <w:r w:rsidR="005429A7" w:rsidRPr="00E2599A">
        <w:t>If, while the pedestrian is crossing the road, the pedestrian lights change to flashing red or red, the pedestrian must not stay on the road for longer than necessary to cross safely to the nearer (in the direction of travel of the pedestrian) of the following:</w:t>
      </w:r>
    </w:p>
    <w:p w14:paraId="41C9B5D0"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7250B5B1" w14:textId="77777777" w:rsidR="005429A7" w:rsidRPr="00E2599A" w:rsidRDefault="00E2599A" w:rsidP="00E2599A">
      <w:pPr>
        <w:pStyle w:val="Apara"/>
      </w:pPr>
      <w:r>
        <w:tab/>
      </w:r>
      <w:r w:rsidRPr="00E2599A">
        <w:t>(b)</w:t>
      </w:r>
      <w:r w:rsidRPr="00E2599A">
        <w:tab/>
      </w:r>
      <w:r w:rsidR="005429A7" w:rsidRPr="00E2599A">
        <w:t>the nearest side of the road.</w:t>
      </w:r>
    </w:p>
    <w:p w14:paraId="1D572BEF"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pedestrian lights change to green.</w:t>
      </w:r>
    </w:p>
    <w:p w14:paraId="343D2134" w14:textId="77777777" w:rsidR="005429A7" w:rsidRPr="00E2599A" w:rsidRDefault="00E2599A" w:rsidP="00E2599A">
      <w:pPr>
        <w:pStyle w:val="Amain"/>
      </w:pPr>
      <w:r>
        <w:tab/>
      </w:r>
      <w:r w:rsidRPr="00E2599A">
        <w:t>(5)</w:t>
      </w:r>
      <w:r w:rsidRPr="00E2599A">
        <w:tab/>
      </w:r>
      <w:r w:rsidR="005429A7" w:rsidRPr="00E2599A">
        <w:t>However, if the pedestrian cannot operate the pedestrian lights from the safety area, the pedestrian may cross to the far side of the road when—</w:t>
      </w:r>
    </w:p>
    <w:p w14:paraId="282F9644"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44A48864" w14:textId="77777777" w:rsidR="005429A7" w:rsidRPr="00E2599A" w:rsidRDefault="00E2599A" w:rsidP="00E2599A">
      <w:pPr>
        <w:pStyle w:val="Apara"/>
      </w:pPr>
      <w:r>
        <w:tab/>
      </w:r>
      <w:r w:rsidRPr="00E2599A">
        <w:t>(b)</w:t>
      </w:r>
      <w:r w:rsidRPr="00E2599A">
        <w:tab/>
      </w:r>
      <w:r w:rsidR="005429A7" w:rsidRPr="00E2599A">
        <w:t>it is safe to do so.</w:t>
      </w:r>
    </w:p>
    <w:p w14:paraId="77114E6C" w14:textId="77777777" w:rsidR="005429A7" w:rsidRPr="00E2599A" w:rsidRDefault="00E2599A" w:rsidP="00E2599A">
      <w:pPr>
        <w:pStyle w:val="Amain"/>
      </w:pPr>
      <w:r>
        <w:tab/>
      </w:r>
      <w:r w:rsidRPr="00E2599A">
        <w:t>(6)</w:t>
      </w:r>
      <w:r w:rsidRPr="00E2599A">
        <w:tab/>
      </w:r>
      <w:r w:rsidR="005429A7" w:rsidRPr="00E2599A">
        <w:t>In this section:</w:t>
      </w:r>
    </w:p>
    <w:p w14:paraId="6DFA8D3A" w14:textId="77777777" w:rsidR="005429A7" w:rsidRPr="00E2599A" w:rsidRDefault="005429A7" w:rsidP="00E2599A">
      <w:pPr>
        <w:pStyle w:val="aDef"/>
      </w:pPr>
      <w:r w:rsidRPr="00E2599A">
        <w:rPr>
          <w:rStyle w:val="charBoldItals"/>
        </w:rPr>
        <w:t xml:space="preserve">road </w:t>
      </w:r>
      <w:r w:rsidRPr="00E2599A">
        <w:t>does not include a road related area, but includes any shoulder of the road.</w:t>
      </w:r>
    </w:p>
    <w:p w14:paraId="4008DDFC" w14:textId="77777777" w:rsidR="005429A7" w:rsidRPr="00E2599A" w:rsidRDefault="00E2599A" w:rsidP="00E2599A">
      <w:pPr>
        <w:pStyle w:val="AH5Sec"/>
        <w:rPr>
          <w:rStyle w:val="charItals"/>
        </w:rPr>
      </w:pPr>
      <w:bookmarkStart w:id="338" w:name="_Toc165922594"/>
      <w:r w:rsidRPr="009A17D7">
        <w:rPr>
          <w:rStyle w:val="CharSectNo"/>
        </w:rPr>
        <w:lastRenderedPageBreak/>
        <w:t>232</w:t>
      </w:r>
      <w:r w:rsidRPr="00E2599A">
        <w:rPr>
          <w:rStyle w:val="charItals"/>
          <w:i w:val="0"/>
        </w:rPr>
        <w:tab/>
      </w:r>
      <w:r w:rsidR="005429A7" w:rsidRPr="00E2599A">
        <w:t>Crossing road at traffic lights</w:t>
      </w:r>
      <w:bookmarkEnd w:id="338"/>
    </w:p>
    <w:p w14:paraId="2F38E663"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traffic lights, but without pedestrian lights, must comply with this section.</w:t>
      </w:r>
    </w:p>
    <w:p w14:paraId="34EB35A3" w14:textId="77777777" w:rsidR="005429A7" w:rsidRPr="00E2599A" w:rsidRDefault="005429A7" w:rsidP="005429A7">
      <w:pPr>
        <w:pStyle w:val="Penalty"/>
        <w:keepNext/>
      </w:pPr>
      <w:r w:rsidRPr="00E2599A">
        <w:t>Maximum penalty:  20 penalty units.</w:t>
      </w:r>
    </w:p>
    <w:p w14:paraId="3E75879B" w14:textId="77777777" w:rsidR="005429A7" w:rsidRPr="00E2599A" w:rsidRDefault="00E2599A" w:rsidP="00E2599A">
      <w:pPr>
        <w:pStyle w:val="Amain"/>
      </w:pPr>
      <w:r>
        <w:tab/>
      </w:r>
      <w:r w:rsidRPr="00E2599A">
        <w:t>(2)</w:t>
      </w:r>
      <w:r w:rsidRPr="00E2599A">
        <w:tab/>
      </w:r>
      <w:r w:rsidR="005429A7" w:rsidRPr="00E2599A">
        <w:t>If the traffic lights show a red or yellow traffic light and the pedestrian has not already started crossing the intersection or road, the pedestrian must not start to cross until the traffic lights change to green or flashing yellow, or there is no red traffic light showing.</w:t>
      </w:r>
    </w:p>
    <w:p w14:paraId="3DE01389" w14:textId="77777777" w:rsidR="005429A7" w:rsidRPr="00E2599A" w:rsidRDefault="00E2599A" w:rsidP="00E2599A">
      <w:pPr>
        <w:pStyle w:val="Amain"/>
      </w:pPr>
      <w:r>
        <w:tab/>
      </w:r>
      <w:r w:rsidRPr="00E2599A">
        <w:t>(3)</w:t>
      </w:r>
      <w:r w:rsidRPr="00E2599A">
        <w:tab/>
      </w:r>
      <w:r w:rsidR="005429A7" w:rsidRPr="00E2599A">
        <w:t>If, while the pedestrian is crossing the road, the traffic lights change to yellow or red, the pedestrian must not stay on the road for longer than necessary to cross safely to the nearer (in the direction of travel of the pedestrian) of the following:</w:t>
      </w:r>
    </w:p>
    <w:p w14:paraId="585A3A85"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1883F2A9" w14:textId="77777777" w:rsidR="005429A7" w:rsidRPr="00E2599A" w:rsidRDefault="00E2599A" w:rsidP="00E2599A">
      <w:pPr>
        <w:pStyle w:val="Apara"/>
      </w:pPr>
      <w:r>
        <w:tab/>
      </w:r>
      <w:r w:rsidRPr="00E2599A">
        <w:t>(b)</w:t>
      </w:r>
      <w:r w:rsidRPr="00E2599A">
        <w:tab/>
      </w:r>
      <w:r w:rsidR="005429A7" w:rsidRPr="00E2599A">
        <w:t>the far side of the road.</w:t>
      </w:r>
    </w:p>
    <w:p w14:paraId="1900F7EB" w14:textId="77777777" w:rsidR="005429A7" w:rsidRPr="00E2599A" w:rsidRDefault="005429A7" w:rsidP="00254B59">
      <w:pPr>
        <w:pStyle w:val="Amain"/>
      </w:pPr>
      <w:r w:rsidRPr="00E2599A">
        <w:tab/>
        <w:t>(3A)</w:t>
      </w:r>
      <w:r w:rsidRPr="00E2599A">
        <w:tab/>
        <w:t>Despite subsection (3), in the circumstances set out in that subsection the pedestrian may instead return to the side of the road, or to the safety area, that the pedestrian has just left, but only if—</w:t>
      </w:r>
    </w:p>
    <w:p w14:paraId="5533A087" w14:textId="77777777" w:rsidR="005429A7" w:rsidRPr="00E2599A" w:rsidRDefault="005429A7" w:rsidP="00254B59">
      <w:pPr>
        <w:pStyle w:val="Apara"/>
      </w:pPr>
      <w:r w:rsidRPr="00E2599A">
        <w:tab/>
        <w:t>(a)</w:t>
      </w:r>
      <w:r w:rsidRPr="00E2599A">
        <w:tab/>
        <w:t>at the time the lights change, that side or safety area is closer to the pedestrian than the side or safety area (whichever is the closer) that the pedestrian was heading for at that time; and</w:t>
      </w:r>
    </w:p>
    <w:p w14:paraId="38A230B0" w14:textId="77777777" w:rsidR="005429A7" w:rsidRPr="00E2599A" w:rsidRDefault="005429A7" w:rsidP="00254B59">
      <w:pPr>
        <w:pStyle w:val="Apara"/>
      </w:pPr>
      <w:r w:rsidRPr="00E2599A">
        <w:tab/>
        <w:t>(b)</w:t>
      </w:r>
      <w:r w:rsidRPr="00E2599A">
        <w:tab/>
        <w:t>the pedestrian does not stay on the road for longer than is necessary to return to that side or safety area.</w:t>
      </w:r>
    </w:p>
    <w:p w14:paraId="41329B04"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traffic lights change to green or flashing yellow, or there is no red traffic light showing.</w:t>
      </w:r>
    </w:p>
    <w:p w14:paraId="4D71C271"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203D48A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6A194C8A" w14:textId="77777777" w:rsidR="005429A7" w:rsidRPr="00E2599A" w:rsidRDefault="00E2599A" w:rsidP="00E2599A">
      <w:pPr>
        <w:pStyle w:val="AH5Sec"/>
        <w:rPr>
          <w:rStyle w:val="charItals"/>
        </w:rPr>
      </w:pPr>
      <w:bookmarkStart w:id="339" w:name="_Toc165922595"/>
      <w:r w:rsidRPr="009A17D7">
        <w:rPr>
          <w:rStyle w:val="CharSectNo"/>
        </w:rPr>
        <w:t>233</w:t>
      </w:r>
      <w:r w:rsidRPr="00E2599A">
        <w:rPr>
          <w:rStyle w:val="charItals"/>
          <w:i w:val="0"/>
        </w:rPr>
        <w:tab/>
      </w:r>
      <w:r w:rsidR="005429A7" w:rsidRPr="00E2599A">
        <w:t>Crossing road to or from tram</w:t>
      </w:r>
      <w:bookmarkEnd w:id="339"/>
    </w:p>
    <w:p w14:paraId="679A3F78" w14:textId="77777777" w:rsidR="005429A7" w:rsidRPr="00E2599A" w:rsidRDefault="00E2599A" w:rsidP="00E2599A">
      <w:pPr>
        <w:pStyle w:val="Amain"/>
        <w:keepNext/>
      </w:pPr>
      <w:r>
        <w:tab/>
      </w:r>
      <w:r w:rsidRPr="00E2599A">
        <w:t>(1)</w:t>
      </w:r>
      <w:r w:rsidRPr="00E2599A">
        <w:tab/>
      </w:r>
      <w:r w:rsidR="005429A7" w:rsidRPr="00E2599A">
        <w:t>A pedestrian must not cross a road to get on a tram at a tram stop until the tram has stopped at the tram stop.</w:t>
      </w:r>
    </w:p>
    <w:p w14:paraId="2381C9AB" w14:textId="77777777" w:rsidR="005429A7" w:rsidRPr="00E2599A" w:rsidRDefault="005429A7" w:rsidP="005429A7">
      <w:pPr>
        <w:pStyle w:val="Penalty"/>
        <w:keepNext/>
      </w:pPr>
      <w:r w:rsidRPr="00E2599A">
        <w:t>Maximum penalty:  20 penalty units.</w:t>
      </w:r>
    </w:p>
    <w:p w14:paraId="45226E40" w14:textId="77777777" w:rsidR="005429A7" w:rsidRPr="00E2599A" w:rsidRDefault="00E2599A" w:rsidP="00E2599A">
      <w:pPr>
        <w:pStyle w:val="Amain"/>
      </w:pPr>
      <w:r>
        <w:tab/>
      </w:r>
      <w:r w:rsidRPr="00E2599A">
        <w:t>(2)</w:t>
      </w:r>
      <w:r w:rsidRPr="00E2599A">
        <w:tab/>
      </w:r>
      <w:r w:rsidR="005429A7" w:rsidRPr="00E2599A">
        <w:t>A pedestrian crossing a road after getting off a tram—</w:t>
      </w:r>
    </w:p>
    <w:p w14:paraId="54EC71E1" w14:textId="77777777" w:rsidR="005429A7" w:rsidRPr="00E2599A" w:rsidRDefault="00E2599A" w:rsidP="00E2599A">
      <w:pPr>
        <w:pStyle w:val="Apara"/>
      </w:pPr>
      <w:r>
        <w:tab/>
      </w:r>
      <w:r w:rsidRPr="00E2599A">
        <w:t>(a)</w:t>
      </w:r>
      <w:r w:rsidRPr="00E2599A">
        <w:tab/>
      </w:r>
      <w:r w:rsidR="005429A7" w:rsidRPr="00E2599A">
        <w:t>must cross to the nearest footpath by the shortest safe route or, if there is no footpath, cross the road by the shortest safe route; and</w:t>
      </w:r>
    </w:p>
    <w:p w14:paraId="0DD99C68" w14:textId="77777777" w:rsidR="005429A7" w:rsidRPr="00E2599A" w:rsidRDefault="00E2599A" w:rsidP="00E2599A">
      <w:pPr>
        <w:pStyle w:val="Apara"/>
        <w:keepNext/>
      </w:pPr>
      <w:r>
        <w:tab/>
      </w:r>
      <w:r w:rsidRPr="00E2599A">
        <w:t>(b)</w:t>
      </w:r>
      <w:r w:rsidRPr="00E2599A">
        <w:tab/>
      </w:r>
      <w:r w:rsidR="005429A7" w:rsidRPr="00E2599A">
        <w:t>must not stay on the road for longer than necessary to cross the road safely.</w:t>
      </w:r>
    </w:p>
    <w:p w14:paraId="7052092F" w14:textId="77777777" w:rsidR="005429A7" w:rsidRPr="00E2599A" w:rsidRDefault="005429A7" w:rsidP="005429A7">
      <w:pPr>
        <w:pStyle w:val="Penalty"/>
        <w:keepNext/>
      </w:pPr>
      <w:r w:rsidRPr="00E2599A">
        <w:t>Maximum penalty:  20 penalty units.</w:t>
      </w:r>
    </w:p>
    <w:p w14:paraId="16375440" w14:textId="77777777" w:rsidR="005429A7" w:rsidRPr="00E2599A" w:rsidRDefault="00E2599A" w:rsidP="00E2599A">
      <w:pPr>
        <w:pStyle w:val="Amain"/>
      </w:pPr>
      <w:r>
        <w:tab/>
      </w:r>
      <w:r w:rsidRPr="00E2599A">
        <w:t>(3)</w:t>
      </w:r>
      <w:r w:rsidRPr="00E2599A">
        <w:tab/>
      </w:r>
      <w:r w:rsidR="005429A7" w:rsidRPr="00E2599A">
        <w:t>This section does not apply to a pedestrian—</w:t>
      </w:r>
    </w:p>
    <w:p w14:paraId="63A7DE9C" w14:textId="77777777" w:rsidR="005429A7" w:rsidRPr="00E2599A" w:rsidRDefault="00E2599A" w:rsidP="00E2599A">
      <w:pPr>
        <w:pStyle w:val="Apara"/>
      </w:pPr>
      <w:r>
        <w:tab/>
      </w:r>
      <w:r w:rsidRPr="00E2599A">
        <w:t>(a)</w:t>
      </w:r>
      <w:r w:rsidRPr="00E2599A">
        <w:tab/>
      </w:r>
      <w:r w:rsidR="005429A7" w:rsidRPr="00E2599A">
        <w:t>on a safety zone; or</w:t>
      </w:r>
    </w:p>
    <w:p w14:paraId="3A13EBD3" w14:textId="77777777" w:rsidR="005429A7" w:rsidRPr="00E2599A" w:rsidRDefault="00E2599A" w:rsidP="00E2599A">
      <w:pPr>
        <w:pStyle w:val="Apara"/>
      </w:pPr>
      <w:r>
        <w:tab/>
      </w:r>
      <w:r w:rsidRPr="00E2599A">
        <w:t>(b)</w:t>
      </w:r>
      <w:r w:rsidRPr="00E2599A">
        <w:tab/>
      </w:r>
      <w:r w:rsidR="005429A7" w:rsidRPr="00E2599A">
        <w:t>crossing a road to or from a safety zone.</w:t>
      </w:r>
    </w:p>
    <w:p w14:paraId="294ADFBC" w14:textId="77777777" w:rsidR="005429A7" w:rsidRPr="00E2599A" w:rsidRDefault="00E2599A" w:rsidP="00E2599A">
      <w:pPr>
        <w:pStyle w:val="Amain"/>
      </w:pPr>
      <w:r>
        <w:tab/>
      </w:r>
      <w:r w:rsidRPr="00E2599A">
        <w:t>(4)</w:t>
      </w:r>
      <w:r w:rsidRPr="00E2599A">
        <w:tab/>
      </w:r>
      <w:r w:rsidR="005429A7" w:rsidRPr="00E2599A">
        <w:t>Subsection (2) does not apply to—</w:t>
      </w:r>
    </w:p>
    <w:p w14:paraId="38760038" w14:textId="77777777" w:rsidR="005429A7" w:rsidRPr="00E2599A" w:rsidRDefault="00E2599A" w:rsidP="00E2599A">
      <w:pPr>
        <w:pStyle w:val="Apara"/>
      </w:pPr>
      <w:r>
        <w:tab/>
      </w:r>
      <w:r w:rsidRPr="00E2599A">
        <w:t>(a)</w:t>
      </w:r>
      <w:r w:rsidRPr="00E2599A">
        <w:tab/>
      </w:r>
      <w:r w:rsidR="005429A7" w:rsidRPr="00E2599A">
        <w:t>a pedestrian in a shared zone; or</w:t>
      </w:r>
    </w:p>
    <w:p w14:paraId="21F344C7" w14:textId="77777777" w:rsidR="005429A7" w:rsidRPr="00E2599A" w:rsidRDefault="00E2599A" w:rsidP="00E2599A">
      <w:pPr>
        <w:pStyle w:val="Apara"/>
      </w:pPr>
      <w:r>
        <w:tab/>
      </w:r>
      <w:r w:rsidRPr="00E2599A">
        <w:t>(b)</w:t>
      </w:r>
      <w:r w:rsidRPr="00E2599A">
        <w:tab/>
      </w:r>
      <w:r w:rsidR="005429A7" w:rsidRPr="00E2599A">
        <w:t>an employee of a public transport operator who is in uniform and engaged in carrying out the employee</w:t>
      </w:r>
      <w:r w:rsidR="009A0737" w:rsidRPr="00E2599A">
        <w:t>’s</w:t>
      </w:r>
      <w:r w:rsidR="005429A7" w:rsidRPr="00E2599A">
        <w:t xml:space="preserve"> duties.</w:t>
      </w:r>
    </w:p>
    <w:p w14:paraId="0CA2575E" w14:textId="77777777" w:rsidR="005429A7" w:rsidRPr="00E2599A" w:rsidRDefault="00E2599A" w:rsidP="00E2599A">
      <w:pPr>
        <w:pStyle w:val="Amain"/>
      </w:pPr>
      <w:r>
        <w:tab/>
      </w:r>
      <w:r w:rsidRPr="00E2599A">
        <w:t>(5)</w:t>
      </w:r>
      <w:r w:rsidRPr="00E2599A">
        <w:tab/>
      </w:r>
      <w:r w:rsidR="005429A7" w:rsidRPr="00E2599A">
        <w:t>In this section:</w:t>
      </w:r>
    </w:p>
    <w:p w14:paraId="4AFE7927"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7ABC5D"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4299048A" w14:textId="77777777" w:rsidR="005429A7" w:rsidRPr="00E2599A" w:rsidRDefault="00E2599A" w:rsidP="00E2599A">
      <w:pPr>
        <w:pStyle w:val="AH5Sec"/>
      </w:pPr>
      <w:bookmarkStart w:id="340" w:name="_Toc165922596"/>
      <w:r w:rsidRPr="009A17D7">
        <w:rPr>
          <w:rStyle w:val="CharSectNo"/>
        </w:rPr>
        <w:lastRenderedPageBreak/>
        <w:t>234</w:t>
      </w:r>
      <w:r w:rsidRPr="00E2599A">
        <w:tab/>
      </w:r>
      <w:r w:rsidR="005429A7" w:rsidRPr="00E2599A">
        <w:t>Crossing road on or near crossing for pedestrians</w:t>
      </w:r>
      <w:bookmarkEnd w:id="340"/>
    </w:p>
    <w:p w14:paraId="03500A4A" w14:textId="77777777" w:rsidR="005429A7" w:rsidRPr="00E2599A" w:rsidRDefault="00E2599A" w:rsidP="00E2599A">
      <w:pPr>
        <w:pStyle w:val="Amain"/>
      </w:pPr>
      <w:r>
        <w:tab/>
      </w:r>
      <w:r w:rsidRPr="00E2599A">
        <w:t>(1)</w:t>
      </w:r>
      <w:r w:rsidRPr="00E2599A">
        <w:tab/>
      </w:r>
      <w:r w:rsidR="005429A7" w:rsidRPr="00E2599A">
        <w:t>A pedestrian must not cross a road, or part of a road, within 20m of a crossing on the road, except at the crossing or another crossing, unless the pedestrian is—</w:t>
      </w:r>
    </w:p>
    <w:p w14:paraId="30A7586E" w14:textId="77777777" w:rsidR="005429A7" w:rsidRPr="00E2599A" w:rsidRDefault="00E2599A" w:rsidP="00E2599A">
      <w:pPr>
        <w:pStyle w:val="Apara"/>
      </w:pPr>
      <w:r>
        <w:tab/>
      </w:r>
      <w:r w:rsidRPr="00E2599A">
        <w:t>(a)</w:t>
      </w:r>
      <w:r w:rsidRPr="00E2599A">
        <w:tab/>
      </w:r>
      <w:r w:rsidR="005429A7" w:rsidRPr="00E2599A">
        <w:t>crossing, or helping another pedestrian to cross, an area of the road between tram tracks and the far left side of the road to get on, or after getting off, a tram or public bus; or</w:t>
      </w:r>
    </w:p>
    <w:p w14:paraId="1EF83980" w14:textId="77777777" w:rsidR="005429A7" w:rsidRPr="00E2599A" w:rsidRDefault="00E2599A" w:rsidP="00E2599A">
      <w:pPr>
        <w:pStyle w:val="Apara"/>
      </w:pPr>
      <w:r>
        <w:tab/>
      </w:r>
      <w:r w:rsidRPr="00E2599A">
        <w:t>(b)</w:t>
      </w:r>
      <w:r w:rsidRPr="00E2599A">
        <w:tab/>
      </w:r>
      <w:r w:rsidR="005429A7" w:rsidRPr="00E2599A">
        <w:t>crossing to or from a safety zone; or</w:t>
      </w:r>
    </w:p>
    <w:p w14:paraId="33C29D32" w14:textId="77777777" w:rsidR="005429A7" w:rsidRPr="00E2599A" w:rsidRDefault="00E2599A" w:rsidP="00E2599A">
      <w:pPr>
        <w:pStyle w:val="Apara"/>
      </w:pPr>
      <w:r>
        <w:tab/>
      </w:r>
      <w:r w:rsidRPr="00E2599A">
        <w:t>(c)</w:t>
      </w:r>
      <w:r w:rsidRPr="00E2599A">
        <w:tab/>
      </w:r>
      <w:r w:rsidR="005429A7" w:rsidRPr="00E2599A">
        <w:t>crossing at an intersection with traffic lights and a pedestrians may cross diagonally sign; or</w:t>
      </w:r>
    </w:p>
    <w:p w14:paraId="4C155BC2" w14:textId="77777777" w:rsidR="005429A7" w:rsidRPr="00E2599A" w:rsidRDefault="00E2599A" w:rsidP="00E2599A">
      <w:pPr>
        <w:pStyle w:val="Apara"/>
      </w:pPr>
      <w:r>
        <w:tab/>
      </w:r>
      <w:r w:rsidRPr="00E2599A">
        <w:t>(d)</w:t>
      </w:r>
      <w:r w:rsidRPr="00E2599A">
        <w:tab/>
      </w:r>
      <w:r w:rsidR="005429A7" w:rsidRPr="00E2599A">
        <w:t>crossing in a shared zone; or</w:t>
      </w:r>
    </w:p>
    <w:p w14:paraId="6A6DFE16" w14:textId="77777777" w:rsidR="005429A7" w:rsidRPr="00E2599A" w:rsidRDefault="00E2599A" w:rsidP="00E2599A">
      <w:pPr>
        <w:pStyle w:val="Apara"/>
        <w:keepNext/>
      </w:pPr>
      <w:r>
        <w:tab/>
      </w:r>
      <w:r w:rsidRPr="00E2599A">
        <w:t>(e)</w:t>
      </w:r>
      <w:r w:rsidRPr="00E2599A">
        <w:tab/>
      </w:r>
      <w:r w:rsidR="005429A7" w:rsidRPr="00E2599A">
        <w:t>crossing a road, or a part of a road, from which vehicles are excluded, either permanently or temporarily.</w:t>
      </w:r>
    </w:p>
    <w:p w14:paraId="18B97F51" w14:textId="77777777" w:rsidR="005429A7" w:rsidRPr="00E2599A" w:rsidRDefault="005429A7" w:rsidP="005429A7">
      <w:pPr>
        <w:pStyle w:val="Penalty"/>
        <w:keepNext/>
      </w:pPr>
      <w:r w:rsidRPr="00E2599A">
        <w:t>Maximum penalty:  20 penalty units.</w:t>
      </w:r>
    </w:p>
    <w:p w14:paraId="1F55FA6E" w14:textId="77777777" w:rsidR="005429A7" w:rsidRPr="00E2599A" w:rsidRDefault="00E2599A" w:rsidP="00E2599A">
      <w:pPr>
        <w:pStyle w:val="Amain"/>
        <w:keepNext/>
      </w:pPr>
      <w:r>
        <w:tab/>
      </w:r>
      <w:r w:rsidRPr="00E2599A">
        <w:t>(2)</w:t>
      </w:r>
      <w:r w:rsidRPr="00E2599A">
        <w:tab/>
      </w:r>
      <w:r w:rsidR="005429A7" w:rsidRPr="00E2599A">
        <w:t>A pedestrian must not stay on a crossing on a road for longer than necessary to cross the road safely.</w:t>
      </w:r>
    </w:p>
    <w:p w14:paraId="407503AF" w14:textId="77777777" w:rsidR="005429A7" w:rsidRPr="00E2599A" w:rsidRDefault="005429A7" w:rsidP="005429A7">
      <w:pPr>
        <w:pStyle w:val="Penalty"/>
      </w:pPr>
      <w:r w:rsidRPr="00E2599A">
        <w:t>Maximum penalty:  20 penalty units.</w:t>
      </w:r>
    </w:p>
    <w:p w14:paraId="641B337A" w14:textId="77777777" w:rsidR="005429A7" w:rsidRPr="00E2599A" w:rsidRDefault="005429A7" w:rsidP="00873906">
      <w:pPr>
        <w:pStyle w:val="Amain"/>
      </w:pPr>
      <w:r w:rsidRPr="00E2599A">
        <w:tab/>
        <w:t>(4)</w:t>
      </w:r>
      <w:r w:rsidRPr="00E2599A">
        <w:tab/>
        <w:t>In this section:</w:t>
      </w:r>
    </w:p>
    <w:p w14:paraId="0292C689"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marked foot crossing or pedestrian crossing.</w:t>
      </w:r>
    </w:p>
    <w:p w14:paraId="53D728DF" w14:textId="77777777" w:rsidR="005429A7" w:rsidRPr="00E2599A" w:rsidRDefault="00E2599A" w:rsidP="00E2599A">
      <w:pPr>
        <w:pStyle w:val="AH5Sec"/>
        <w:rPr>
          <w:rStyle w:val="charItals"/>
        </w:rPr>
      </w:pPr>
      <w:bookmarkStart w:id="341" w:name="_Toc165922597"/>
      <w:r w:rsidRPr="009A17D7">
        <w:rPr>
          <w:rStyle w:val="CharSectNo"/>
        </w:rPr>
        <w:t>235</w:t>
      </w:r>
      <w:r w:rsidRPr="00E2599A">
        <w:rPr>
          <w:rStyle w:val="charItals"/>
          <w:i w:val="0"/>
        </w:rPr>
        <w:tab/>
      </w:r>
      <w:r w:rsidR="005429A7" w:rsidRPr="00E2599A">
        <w:t>Crossing level crossing</w:t>
      </w:r>
      <w:bookmarkEnd w:id="341"/>
    </w:p>
    <w:p w14:paraId="0047C836" w14:textId="77777777" w:rsidR="005429A7" w:rsidRPr="00E2599A" w:rsidRDefault="00E2599A" w:rsidP="00E2599A">
      <w:pPr>
        <w:pStyle w:val="Amain"/>
      </w:pPr>
      <w:r>
        <w:tab/>
      </w:r>
      <w:r w:rsidRPr="00E2599A">
        <w:t>(1)</w:t>
      </w:r>
      <w:r w:rsidRPr="00E2599A">
        <w:tab/>
      </w:r>
      <w:r w:rsidR="005429A7" w:rsidRPr="00E2599A">
        <w:t>A pedestrian must not cross a railway line, or tram tracks, at a level crossing unless—</w:t>
      </w:r>
    </w:p>
    <w:p w14:paraId="5CD877E3" w14:textId="77777777" w:rsidR="005429A7" w:rsidRPr="00E2599A" w:rsidRDefault="00E2599A" w:rsidP="00E2599A">
      <w:pPr>
        <w:pStyle w:val="Apara"/>
      </w:pPr>
      <w:r>
        <w:tab/>
      </w:r>
      <w:r w:rsidRPr="00E2599A">
        <w:t>(a)</w:t>
      </w:r>
      <w:r w:rsidRPr="00E2599A">
        <w:tab/>
      </w:r>
      <w:r w:rsidR="005429A7" w:rsidRPr="00E2599A">
        <w:t>there is a pedestrian facility at the crossing and the pedestrian uses the facility; or</w:t>
      </w:r>
    </w:p>
    <w:p w14:paraId="777C291D" w14:textId="77777777" w:rsidR="005429A7" w:rsidRPr="00E2599A" w:rsidRDefault="00E2599A" w:rsidP="00E2599A">
      <w:pPr>
        <w:pStyle w:val="Apara"/>
        <w:keepNext/>
      </w:pPr>
      <w:r>
        <w:tab/>
      </w:r>
      <w:r w:rsidRPr="00E2599A">
        <w:t>(b)</w:t>
      </w:r>
      <w:r w:rsidRPr="00E2599A">
        <w:tab/>
      </w:r>
      <w:r w:rsidR="005429A7" w:rsidRPr="00E2599A">
        <w:t>there is no pedestrian facility at, or within 20m of, the crossing.</w:t>
      </w:r>
    </w:p>
    <w:p w14:paraId="71422A1B" w14:textId="77777777" w:rsidR="005429A7" w:rsidRPr="00E2599A" w:rsidRDefault="005429A7" w:rsidP="00D33414">
      <w:pPr>
        <w:pStyle w:val="Penalty"/>
      </w:pPr>
      <w:r w:rsidRPr="00E2599A">
        <w:t>Maximum penalty:  20 penalty units.</w:t>
      </w:r>
    </w:p>
    <w:p w14:paraId="12562F4B" w14:textId="77777777" w:rsidR="005429A7" w:rsidRPr="00E2599A" w:rsidRDefault="00E2599A" w:rsidP="00E2599A">
      <w:pPr>
        <w:pStyle w:val="Amain"/>
      </w:pPr>
      <w:r>
        <w:lastRenderedPageBreak/>
        <w:tab/>
      </w:r>
      <w:r w:rsidRPr="00E2599A">
        <w:t>(2)</w:t>
      </w:r>
      <w:r w:rsidRPr="00E2599A">
        <w:tab/>
      </w:r>
      <w:r w:rsidR="005429A7" w:rsidRPr="00E2599A">
        <w:t>A pedestrian must not cross a railway line, or tram tracks, at a level crossing if—</w:t>
      </w:r>
    </w:p>
    <w:p w14:paraId="0F610FDD"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flashing or warning bells are ringing; or</w:t>
      </w:r>
    </w:p>
    <w:p w14:paraId="19AA4CEE"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556106B"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41C09710"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the pedestrian being struck by the train or tram if the pedestrian entered the crossing; or</w:t>
      </w:r>
    </w:p>
    <w:p w14:paraId="14701183" w14:textId="77777777" w:rsidR="005429A7" w:rsidRPr="00E2599A" w:rsidRDefault="00E2599A" w:rsidP="00E2599A">
      <w:pPr>
        <w:pStyle w:val="Apara"/>
        <w:keepNext/>
      </w:pPr>
      <w:r>
        <w:tab/>
      </w:r>
      <w:r w:rsidRPr="00E2599A">
        <w:t>(e)</w:t>
      </w:r>
      <w:r w:rsidRPr="00E2599A">
        <w:tab/>
      </w:r>
      <w:r w:rsidR="005429A7" w:rsidRPr="00E2599A">
        <w:t>the crossing, or a road beyond the crossing, is blocked.</w:t>
      </w:r>
    </w:p>
    <w:p w14:paraId="2A5C9A1F" w14:textId="77777777" w:rsidR="005429A7" w:rsidRPr="00E2599A" w:rsidRDefault="005429A7" w:rsidP="005429A7">
      <w:pPr>
        <w:pStyle w:val="Penalty"/>
        <w:keepNext/>
      </w:pPr>
      <w:r w:rsidRPr="00E2599A">
        <w:t>Maximum penalty:  20 penalty units.</w:t>
      </w:r>
    </w:p>
    <w:p w14:paraId="3D914E56" w14:textId="77777777" w:rsidR="005429A7" w:rsidRPr="00E2599A" w:rsidRDefault="005429A7" w:rsidP="005429A7">
      <w:pPr>
        <w:pStyle w:val="aExamHdgss"/>
      </w:pPr>
      <w:r w:rsidRPr="00E2599A">
        <w:t>Example—s (2) (e)</w:t>
      </w:r>
    </w:p>
    <w:p w14:paraId="0A770021"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124C9F06" w14:textId="77777777" w:rsidR="005429A7" w:rsidRPr="00E2599A" w:rsidRDefault="005429A7" w:rsidP="00873906">
      <w:pPr>
        <w:pStyle w:val="Amain"/>
      </w:pPr>
      <w:r w:rsidRPr="00E2599A">
        <w:rPr>
          <w:rFonts w:ascii="Arial" w:hAnsi="Arial"/>
        </w:rPr>
        <w:tab/>
      </w:r>
      <w:r w:rsidRPr="00E2599A">
        <w:t>(2A)</w:t>
      </w:r>
      <w:r w:rsidRPr="00E2599A">
        <w:tab/>
        <w:t>If any of the following events occurs after a pedestrian has started to cross a railway line, or tram tracks, at a level crossing, the pedestrian must finish crossing the line or tracks without delay:</w:t>
      </w:r>
    </w:p>
    <w:p w14:paraId="207D6307" w14:textId="77777777" w:rsidR="005429A7" w:rsidRPr="00E2599A" w:rsidRDefault="005429A7" w:rsidP="00873906">
      <w:pPr>
        <w:pStyle w:val="Apara"/>
      </w:pPr>
      <w:r w:rsidRPr="00E2599A">
        <w:tab/>
        <w:t>(a)</w:t>
      </w:r>
      <w:r w:rsidRPr="00E2599A">
        <w:tab/>
        <w:t>warning lights start flashing, or warning bells start ringing;</w:t>
      </w:r>
    </w:p>
    <w:p w14:paraId="054CBFB7" w14:textId="77777777" w:rsidR="005429A7" w:rsidRPr="00E2599A" w:rsidRDefault="005429A7" w:rsidP="00873906">
      <w:pPr>
        <w:pStyle w:val="Apara"/>
      </w:pPr>
      <w:r w:rsidRPr="00E2599A">
        <w:tab/>
        <w:t>(b)</w:t>
      </w:r>
      <w:r w:rsidRPr="00E2599A">
        <w:tab/>
        <w:t>a gate, boom or barrier starts to close;</w:t>
      </w:r>
    </w:p>
    <w:p w14:paraId="6C637D7C" w14:textId="77777777" w:rsidR="005429A7" w:rsidRPr="00E2599A" w:rsidRDefault="005429A7" w:rsidP="00873906">
      <w:pPr>
        <w:pStyle w:val="Apara"/>
      </w:pPr>
      <w:r w:rsidRPr="00E2599A">
        <w:tab/>
        <w:t>(c)</w:t>
      </w:r>
      <w:r w:rsidRPr="00E2599A">
        <w:tab/>
        <w:t>a train or tram approaches the crossing.</w:t>
      </w:r>
    </w:p>
    <w:p w14:paraId="3FD1EC1E" w14:textId="77777777" w:rsidR="005429A7" w:rsidRPr="00E2599A" w:rsidRDefault="005429A7" w:rsidP="005429A7">
      <w:pPr>
        <w:pStyle w:val="Penalty"/>
      </w:pPr>
      <w:r w:rsidRPr="00E2599A">
        <w:t>Maximum penalty:  20 penalty units.</w:t>
      </w:r>
    </w:p>
    <w:p w14:paraId="735C0E4A" w14:textId="77777777" w:rsidR="005429A7" w:rsidRPr="00E2599A" w:rsidRDefault="00E2599A" w:rsidP="00E2599A">
      <w:pPr>
        <w:pStyle w:val="Amain"/>
      </w:pPr>
      <w:r>
        <w:tab/>
      </w:r>
      <w:r w:rsidRPr="00E2599A">
        <w:t>(3)</w:t>
      </w:r>
      <w:r w:rsidRPr="00E2599A">
        <w:tab/>
      </w:r>
      <w:r w:rsidR="005429A7" w:rsidRPr="00E2599A">
        <w:t>In this section:</w:t>
      </w:r>
    </w:p>
    <w:p w14:paraId="2D9D3375" w14:textId="77777777" w:rsidR="005429A7" w:rsidRPr="00E2599A" w:rsidRDefault="005429A7" w:rsidP="00E2599A">
      <w:pPr>
        <w:pStyle w:val="aDef"/>
      </w:pPr>
      <w:r w:rsidRPr="00E2599A">
        <w:rPr>
          <w:rStyle w:val="charBoldItals"/>
        </w:rPr>
        <w:t>pedestrian facility</w:t>
      </w:r>
      <w:r w:rsidRPr="00E2599A">
        <w:t xml:space="preserve"> means a footpath, bridge or other structure designed for the use of pedestrians.</w:t>
      </w:r>
    </w:p>
    <w:p w14:paraId="02CBCBAD" w14:textId="77777777" w:rsidR="005429A7" w:rsidRPr="00E2599A" w:rsidRDefault="005429A7" w:rsidP="00873906">
      <w:pPr>
        <w:pStyle w:val="AH5Sec"/>
      </w:pPr>
      <w:bookmarkStart w:id="342" w:name="_Toc165922598"/>
      <w:r w:rsidRPr="009A17D7">
        <w:rPr>
          <w:rStyle w:val="CharSectNo"/>
        </w:rPr>
        <w:lastRenderedPageBreak/>
        <w:t>235A</w:t>
      </w:r>
      <w:r w:rsidRPr="00E2599A">
        <w:tab/>
        <w:t>Crossing pedestrian level crossing that has red pedestrian light</w:t>
      </w:r>
      <w:bookmarkEnd w:id="342"/>
    </w:p>
    <w:p w14:paraId="5F5159DA" w14:textId="77777777" w:rsidR="005429A7" w:rsidRPr="00E2599A" w:rsidRDefault="005429A7" w:rsidP="00873906">
      <w:pPr>
        <w:pStyle w:val="Amain"/>
      </w:pPr>
      <w:r w:rsidRPr="00E2599A">
        <w:tab/>
        <w:t>(1)</w:t>
      </w:r>
      <w:r w:rsidRPr="00E2599A">
        <w:tab/>
        <w:t>In this regulation:</w:t>
      </w:r>
    </w:p>
    <w:p w14:paraId="4EF0EE44" w14:textId="77777777" w:rsidR="005429A7" w:rsidRPr="00E2599A" w:rsidRDefault="005429A7" w:rsidP="00E2599A">
      <w:pPr>
        <w:pStyle w:val="aDef"/>
      </w:pPr>
      <w:r w:rsidRPr="00E2599A">
        <w:rPr>
          <w:rStyle w:val="charBoldItals"/>
        </w:rPr>
        <w:t>pedestrian level crossing</w:t>
      </w:r>
      <w:r w:rsidRPr="00E2599A">
        <w:t xml:space="preserve"> means an area where a footpath or shared path crosses a railway line or tram tracks at substantially the same level.</w:t>
      </w:r>
    </w:p>
    <w:p w14:paraId="0BF19108" w14:textId="77777777" w:rsidR="005429A7" w:rsidRPr="00E2599A" w:rsidRDefault="005429A7" w:rsidP="00873906">
      <w:pPr>
        <w:pStyle w:val="Amain"/>
      </w:pPr>
      <w:r w:rsidRPr="00E2599A">
        <w:tab/>
        <w:t>(2)</w:t>
      </w:r>
      <w:r w:rsidRPr="00E2599A">
        <w:tab/>
        <w:t>If a pedestrian approaches a pedestrian level crossing that has a red pedestrian light, the pedestrian must not start to cross the crossing while the light is red.</w:t>
      </w:r>
    </w:p>
    <w:p w14:paraId="4D5589B7" w14:textId="77777777" w:rsidR="005429A7" w:rsidRPr="00E2599A" w:rsidRDefault="005429A7" w:rsidP="005429A7">
      <w:pPr>
        <w:pStyle w:val="Penalty"/>
      </w:pPr>
      <w:r w:rsidRPr="00E2599A">
        <w:t>Maximum penalty:  20 penalty units.</w:t>
      </w:r>
    </w:p>
    <w:p w14:paraId="659118F4" w14:textId="77777777" w:rsidR="005429A7" w:rsidRPr="00E2599A" w:rsidRDefault="005429A7" w:rsidP="00873906">
      <w:pPr>
        <w:pStyle w:val="Amain"/>
      </w:pPr>
      <w:r w:rsidRPr="00E2599A">
        <w:tab/>
        <w:t>(3)</w:t>
      </w:r>
      <w:r w:rsidRPr="00E2599A">
        <w:tab/>
        <w:t>If a red pedestrian light at a pedestrian level crossing appears after a pedestrian has started to cross the crossing, the pedestrian must finish crossing the crossing without delay.</w:t>
      </w:r>
    </w:p>
    <w:p w14:paraId="0A7742ED" w14:textId="77777777" w:rsidR="005429A7" w:rsidRPr="00E2599A" w:rsidRDefault="005429A7" w:rsidP="005429A7">
      <w:pPr>
        <w:pStyle w:val="Penalty"/>
      </w:pPr>
      <w:r w:rsidRPr="00E2599A">
        <w:t>Maximum penalty:  20 penalty units.</w:t>
      </w:r>
    </w:p>
    <w:p w14:paraId="1C4F425C" w14:textId="77777777" w:rsidR="005429A7" w:rsidRPr="00E2599A" w:rsidRDefault="00E2599A" w:rsidP="00E2599A">
      <w:pPr>
        <w:pStyle w:val="AH5Sec"/>
        <w:rPr>
          <w:rStyle w:val="charItals"/>
        </w:rPr>
      </w:pPr>
      <w:bookmarkStart w:id="343" w:name="_Toc165922599"/>
      <w:r w:rsidRPr="009A17D7">
        <w:rPr>
          <w:rStyle w:val="CharSectNo"/>
        </w:rPr>
        <w:t>236</w:t>
      </w:r>
      <w:r w:rsidRPr="00E2599A">
        <w:rPr>
          <w:rStyle w:val="charItals"/>
          <w:i w:val="0"/>
        </w:rPr>
        <w:tab/>
      </w:r>
      <w:r w:rsidR="005429A7" w:rsidRPr="00E2599A">
        <w:t>Pedestrian not to cause traffic hazard or obstruction</w:t>
      </w:r>
      <w:bookmarkEnd w:id="343"/>
    </w:p>
    <w:p w14:paraId="27B1891B" w14:textId="77777777" w:rsidR="005429A7" w:rsidRPr="00E2599A" w:rsidRDefault="00E2599A" w:rsidP="00E2599A">
      <w:pPr>
        <w:pStyle w:val="Amain"/>
        <w:keepNext/>
      </w:pPr>
      <w:r>
        <w:tab/>
      </w:r>
      <w:r w:rsidRPr="00E2599A">
        <w:t>(1)</w:t>
      </w:r>
      <w:r w:rsidRPr="00E2599A">
        <w:tab/>
      </w:r>
      <w:r w:rsidR="005429A7" w:rsidRPr="00E2599A">
        <w:t>A pedestrian must not cause a traffic hazard by moving into the path of a driver.</w:t>
      </w:r>
    </w:p>
    <w:p w14:paraId="60E5A7CC" w14:textId="77777777" w:rsidR="005429A7" w:rsidRPr="00E2599A" w:rsidRDefault="005429A7" w:rsidP="005429A7">
      <w:pPr>
        <w:pStyle w:val="Penalty"/>
        <w:keepNext/>
      </w:pPr>
      <w:r w:rsidRPr="00E2599A">
        <w:t>Maximum penalty:  20 penalty units.</w:t>
      </w:r>
    </w:p>
    <w:p w14:paraId="656338E4" w14:textId="77777777" w:rsidR="005429A7" w:rsidRPr="00E2599A" w:rsidRDefault="00E2599A" w:rsidP="00E2599A">
      <w:pPr>
        <w:pStyle w:val="Amain"/>
        <w:keepNext/>
      </w:pPr>
      <w:r>
        <w:tab/>
      </w:r>
      <w:r w:rsidRPr="00E2599A">
        <w:t>(2)</w:t>
      </w:r>
      <w:r w:rsidRPr="00E2599A">
        <w:tab/>
      </w:r>
      <w:r w:rsidR="005429A7" w:rsidRPr="00E2599A">
        <w:t>A pedestrian must not unreasonably obstruct the path of any driver or another pedestrian.</w:t>
      </w:r>
    </w:p>
    <w:p w14:paraId="2A8A5F5E" w14:textId="77777777" w:rsidR="005429A7" w:rsidRPr="00E2599A" w:rsidRDefault="005429A7" w:rsidP="005429A7">
      <w:pPr>
        <w:pStyle w:val="Penalty"/>
      </w:pPr>
      <w:r w:rsidRPr="00E2599A">
        <w:t>Maximum penalty:  20 penalty units.</w:t>
      </w:r>
    </w:p>
    <w:p w14:paraId="19795924" w14:textId="77777777" w:rsidR="005429A7" w:rsidRPr="00E2599A" w:rsidRDefault="00E2599A" w:rsidP="00E2599A">
      <w:pPr>
        <w:pStyle w:val="Amain"/>
      </w:pPr>
      <w:r>
        <w:tab/>
      </w:r>
      <w:r w:rsidRPr="00E2599A">
        <w:t>(3)</w:t>
      </w:r>
      <w:r w:rsidRPr="00E2599A">
        <w:tab/>
      </w:r>
      <w:r w:rsidR="005429A7" w:rsidRPr="00E2599A">
        <w:t>For subsection (2), a pedestrian does not unreasonably obstruct the path of another pedestrian only by travelling more slowly than other pedestrians.</w:t>
      </w:r>
    </w:p>
    <w:p w14:paraId="5F5D7233" w14:textId="77777777" w:rsidR="005429A7" w:rsidRPr="00E2599A" w:rsidRDefault="00E2599A" w:rsidP="00A64D05">
      <w:pPr>
        <w:pStyle w:val="Amain"/>
        <w:keepNext/>
        <w:keepLines/>
      </w:pPr>
      <w:r>
        <w:lastRenderedPageBreak/>
        <w:tab/>
      </w:r>
      <w:r w:rsidRPr="00E2599A">
        <w:t>(4)</w:t>
      </w:r>
      <w:r w:rsidRPr="00E2599A">
        <w:tab/>
      </w:r>
      <w:r w:rsidR="005429A7" w:rsidRPr="00E2599A">
        <w:t>A pedestrian</w:t>
      </w:r>
      <w:r w:rsidR="00A173AC">
        <w:t xml:space="preserve"> </w:t>
      </w:r>
      <w:r w:rsidR="00A173AC" w:rsidRPr="00945341">
        <w:t>(other than a person travelling in or on a personal mobility device, wheeled recreational device or wheeled toy)</w:t>
      </w:r>
      <w:r w:rsidR="005429A7" w:rsidRPr="00E2599A">
        <w:t xml:space="preserve"> may stand on, or move onto, a </w:t>
      </w:r>
      <w:r w:rsidR="00415EEC" w:rsidRPr="00830915">
        <w:t>road (other than a designated intersection)</w:t>
      </w:r>
      <w:r w:rsidR="00415EEC">
        <w:t xml:space="preserve"> </w:t>
      </w:r>
      <w:r w:rsidR="005429A7" w:rsidRPr="00E2599A">
        <w:t>to—</w:t>
      </w:r>
    </w:p>
    <w:p w14:paraId="1EF2EA3E" w14:textId="77777777" w:rsidR="005429A7" w:rsidRPr="00E2599A" w:rsidRDefault="00E2599A" w:rsidP="009B3AC3">
      <w:pPr>
        <w:pStyle w:val="Apara"/>
        <w:keepNext/>
      </w:pPr>
      <w:r>
        <w:tab/>
      </w:r>
      <w:r w:rsidRPr="00E2599A">
        <w:t>(a)</w:t>
      </w:r>
      <w:r w:rsidRPr="00E2599A">
        <w:tab/>
      </w:r>
      <w:r w:rsidR="005429A7" w:rsidRPr="00E2599A">
        <w:t>solicit contributions, employment or business from</w:t>
      </w:r>
      <w:r w:rsidR="000C439D" w:rsidRPr="00E2599A">
        <w:t xml:space="preserve"> a person in a vehicle</w:t>
      </w:r>
      <w:r w:rsidR="005429A7" w:rsidRPr="00E2599A">
        <w:t>; or</w:t>
      </w:r>
    </w:p>
    <w:p w14:paraId="68110C96" w14:textId="77777777" w:rsidR="005429A7" w:rsidRPr="00E2599A" w:rsidRDefault="00E2599A" w:rsidP="00E2599A">
      <w:pPr>
        <w:pStyle w:val="Apara"/>
      </w:pPr>
      <w:r>
        <w:tab/>
      </w:r>
      <w:r w:rsidRPr="00E2599A">
        <w:t>(b)</w:t>
      </w:r>
      <w:r w:rsidRPr="00E2599A">
        <w:tab/>
      </w:r>
      <w:r w:rsidR="005429A7" w:rsidRPr="00E2599A">
        <w:t>hitchhike; or</w:t>
      </w:r>
    </w:p>
    <w:p w14:paraId="711CBBF1" w14:textId="77777777" w:rsidR="005429A7" w:rsidRPr="00E2599A" w:rsidRDefault="00E2599A" w:rsidP="00E2599A">
      <w:pPr>
        <w:pStyle w:val="Apara"/>
      </w:pPr>
      <w:r>
        <w:tab/>
      </w:r>
      <w:r w:rsidRPr="00E2599A">
        <w:t>(c)</w:t>
      </w:r>
      <w:r w:rsidRPr="00E2599A">
        <w:tab/>
      </w:r>
      <w:r w:rsidR="005429A7" w:rsidRPr="00E2599A">
        <w:t>display an advertisement; or</w:t>
      </w:r>
    </w:p>
    <w:p w14:paraId="76630A81" w14:textId="77777777" w:rsidR="005429A7" w:rsidRPr="00E2599A" w:rsidRDefault="00E2599A" w:rsidP="00E2599A">
      <w:pPr>
        <w:pStyle w:val="Apara"/>
      </w:pPr>
      <w:r>
        <w:tab/>
      </w:r>
      <w:r w:rsidRPr="00E2599A">
        <w:t>(d)</w:t>
      </w:r>
      <w:r w:rsidRPr="00E2599A">
        <w:tab/>
      </w:r>
      <w:r w:rsidR="005429A7" w:rsidRPr="00E2599A">
        <w:t>sell or offer articles for sale; or</w:t>
      </w:r>
    </w:p>
    <w:p w14:paraId="5096DDBD" w14:textId="77777777" w:rsidR="005429A7" w:rsidRPr="00E2599A" w:rsidRDefault="00E2599A" w:rsidP="00E2599A">
      <w:pPr>
        <w:pStyle w:val="Apara"/>
      </w:pPr>
      <w:r>
        <w:tab/>
      </w:r>
      <w:r w:rsidRPr="00E2599A">
        <w:t>(e)</w:t>
      </w:r>
      <w:r w:rsidRPr="00E2599A">
        <w:tab/>
      </w:r>
      <w:r w:rsidR="005429A7" w:rsidRPr="00E2599A">
        <w:t>wash or clean, or offer to clean, the windscreen of a vehicle.</w:t>
      </w:r>
    </w:p>
    <w:p w14:paraId="46C584A2" w14:textId="77777777" w:rsidR="00415EEC" w:rsidRPr="00830915" w:rsidRDefault="00415EEC" w:rsidP="00415EEC">
      <w:pPr>
        <w:pStyle w:val="Amain"/>
        <w:rPr>
          <w:lang w:eastAsia="en-AU"/>
        </w:rPr>
      </w:pPr>
      <w:r w:rsidRPr="00830915">
        <w:rPr>
          <w:lang w:eastAsia="en-AU"/>
        </w:rPr>
        <w:tab/>
        <w:t>(4A)</w:t>
      </w:r>
      <w:r w:rsidRPr="00830915">
        <w:rPr>
          <w:lang w:eastAsia="en-AU"/>
        </w:rPr>
        <w:tab/>
        <w:t>A pedestrian commits an offence if the pedestrian—</w:t>
      </w:r>
    </w:p>
    <w:p w14:paraId="227E270D" w14:textId="77777777" w:rsidR="00415EEC" w:rsidRPr="00830915" w:rsidRDefault="00415EEC" w:rsidP="00415EEC">
      <w:pPr>
        <w:pStyle w:val="Apara"/>
        <w:rPr>
          <w:lang w:eastAsia="en-AU"/>
        </w:rPr>
      </w:pPr>
      <w:r w:rsidRPr="00830915">
        <w:rPr>
          <w:lang w:eastAsia="en-AU"/>
        </w:rPr>
        <w:tab/>
        <w:t>(a)</w:t>
      </w:r>
      <w:r w:rsidRPr="00830915">
        <w:rPr>
          <w:lang w:eastAsia="en-AU"/>
        </w:rPr>
        <w:tab/>
        <w:t>stands on, or moves onto, a designated intersection; and</w:t>
      </w:r>
    </w:p>
    <w:p w14:paraId="5CACDC49" w14:textId="77777777" w:rsidR="00415EEC" w:rsidRPr="00830915" w:rsidRDefault="00415EEC" w:rsidP="00415EEC">
      <w:pPr>
        <w:pStyle w:val="Apara"/>
        <w:rPr>
          <w:lang w:eastAsia="en-AU"/>
        </w:rPr>
      </w:pPr>
      <w:r w:rsidRPr="00830915">
        <w:rPr>
          <w:lang w:eastAsia="en-AU"/>
        </w:rPr>
        <w:tab/>
        <w:t>(b)</w:t>
      </w:r>
      <w:r w:rsidRPr="00830915">
        <w:rPr>
          <w:lang w:eastAsia="en-AU"/>
        </w:rPr>
        <w:tab/>
        <w:t>engages in any of the following activities:</w:t>
      </w:r>
    </w:p>
    <w:p w14:paraId="6E8BD00E" w14:textId="77777777" w:rsidR="00415EEC" w:rsidRPr="00830915" w:rsidRDefault="00415EEC" w:rsidP="00415EEC">
      <w:pPr>
        <w:pStyle w:val="Asubpara"/>
        <w:rPr>
          <w:lang w:eastAsia="en-AU"/>
        </w:rPr>
      </w:pPr>
      <w:r w:rsidRPr="00830915">
        <w:rPr>
          <w:lang w:eastAsia="en-AU"/>
        </w:rPr>
        <w:tab/>
        <w:t>(i)</w:t>
      </w:r>
      <w:r w:rsidRPr="00830915">
        <w:rPr>
          <w:lang w:eastAsia="en-AU"/>
        </w:rPr>
        <w:tab/>
        <w:t>solicits contributions, employment or business from a person in a vehicle;</w:t>
      </w:r>
    </w:p>
    <w:p w14:paraId="04B9ACBD" w14:textId="77777777" w:rsidR="00415EEC" w:rsidRPr="00830915" w:rsidRDefault="00415EEC" w:rsidP="00415EEC">
      <w:pPr>
        <w:pStyle w:val="Asubpara"/>
        <w:rPr>
          <w:lang w:eastAsia="en-AU"/>
        </w:rPr>
      </w:pPr>
      <w:r w:rsidRPr="00830915">
        <w:rPr>
          <w:lang w:eastAsia="en-AU"/>
        </w:rPr>
        <w:tab/>
        <w:t>(ii)</w:t>
      </w:r>
      <w:r w:rsidRPr="00830915">
        <w:rPr>
          <w:lang w:eastAsia="en-AU"/>
        </w:rPr>
        <w:tab/>
        <w:t>hitchhikes;</w:t>
      </w:r>
    </w:p>
    <w:p w14:paraId="622487AE" w14:textId="77777777" w:rsidR="00415EEC" w:rsidRPr="00830915" w:rsidRDefault="00415EEC" w:rsidP="00415EEC">
      <w:pPr>
        <w:pStyle w:val="Asubpara"/>
        <w:rPr>
          <w:lang w:eastAsia="en-AU"/>
        </w:rPr>
      </w:pPr>
      <w:r w:rsidRPr="00830915">
        <w:rPr>
          <w:lang w:eastAsia="en-AU"/>
        </w:rPr>
        <w:tab/>
        <w:t>(iii)</w:t>
      </w:r>
      <w:r w:rsidRPr="00830915">
        <w:rPr>
          <w:lang w:eastAsia="en-AU"/>
        </w:rPr>
        <w:tab/>
        <w:t>displays an advertisement;</w:t>
      </w:r>
    </w:p>
    <w:p w14:paraId="2E7600D1" w14:textId="77777777" w:rsidR="00415EEC" w:rsidRPr="00830915" w:rsidRDefault="00415EEC" w:rsidP="00415EEC">
      <w:pPr>
        <w:pStyle w:val="Asubpara"/>
        <w:rPr>
          <w:lang w:eastAsia="en-AU"/>
        </w:rPr>
      </w:pPr>
      <w:r w:rsidRPr="00830915">
        <w:rPr>
          <w:lang w:eastAsia="en-AU"/>
        </w:rPr>
        <w:tab/>
        <w:t>(iv)</w:t>
      </w:r>
      <w:r w:rsidRPr="00830915">
        <w:rPr>
          <w:lang w:eastAsia="en-AU"/>
        </w:rPr>
        <w:tab/>
        <w:t>sells or offers articles for sale;</w:t>
      </w:r>
    </w:p>
    <w:p w14:paraId="000A2D45" w14:textId="77777777" w:rsidR="00415EEC" w:rsidRPr="00830915" w:rsidRDefault="00415EEC" w:rsidP="00415EEC">
      <w:pPr>
        <w:pStyle w:val="Asubpara"/>
        <w:rPr>
          <w:lang w:eastAsia="en-AU"/>
        </w:rPr>
      </w:pPr>
      <w:r w:rsidRPr="00830915">
        <w:rPr>
          <w:lang w:eastAsia="en-AU"/>
        </w:rPr>
        <w:tab/>
        <w:t>(v)</w:t>
      </w:r>
      <w:r w:rsidRPr="00830915">
        <w:rPr>
          <w:lang w:eastAsia="en-AU"/>
        </w:rPr>
        <w:tab/>
        <w:t>washes or cleans, or offers to clean, the windscreen of a vehicle.</w:t>
      </w:r>
    </w:p>
    <w:p w14:paraId="21774D4A" w14:textId="77777777" w:rsidR="00415EEC" w:rsidRPr="00830915" w:rsidRDefault="00415EEC" w:rsidP="00415EEC">
      <w:pPr>
        <w:pStyle w:val="Penalty"/>
      </w:pPr>
      <w:r w:rsidRPr="00830915">
        <w:t>Maximum penalty:  10 penalty units.</w:t>
      </w:r>
    </w:p>
    <w:p w14:paraId="78DCE393" w14:textId="77777777" w:rsidR="005429A7" w:rsidRPr="00E2599A" w:rsidRDefault="00E2599A" w:rsidP="00E2599A">
      <w:pPr>
        <w:pStyle w:val="Amain"/>
      </w:pPr>
      <w:r>
        <w:tab/>
      </w:r>
      <w:r w:rsidRPr="00E2599A">
        <w:t>(5)</w:t>
      </w:r>
      <w:r w:rsidRPr="00E2599A">
        <w:tab/>
      </w:r>
      <w:r w:rsidR="005429A7" w:rsidRPr="00E2599A">
        <w:t xml:space="preserve">A person in a vehicle may buy, or offer to buy, an article or service from a person standing on a </w:t>
      </w:r>
      <w:r w:rsidR="00415EEC" w:rsidRPr="00830915">
        <w:t>road (other than a designated intersection)</w:t>
      </w:r>
      <w:r w:rsidR="005429A7" w:rsidRPr="00E2599A">
        <w:t>.</w:t>
      </w:r>
    </w:p>
    <w:p w14:paraId="4D13881F" w14:textId="77777777" w:rsidR="005429A7" w:rsidRPr="00E2599A" w:rsidRDefault="00E2599A" w:rsidP="009B3AC3">
      <w:pPr>
        <w:pStyle w:val="Amain"/>
        <w:keepNext/>
      </w:pPr>
      <w:r>
        <w:lastRenderedPageBreak/>
        <w:tab/>
      </w:r>
      <w:r w:rsidRPr="00E2599A">
        <w:t>(6)</w:t>
      </w:r>
      <w:r w:rsidRPr="00E2599A">
        <w:tab/>
      </w:r>
      <w:r w:rsidR="005429A7" w:rsidRPr="00E2599A">
        <w:t>In this section:</w:t>
      </w:r>
    </w:p>
    <w:p w14:paraId="0159E1B6" w14:textId="77777777" w:rsidR="00415EEC" w:rsidRPr="00830915" w:rsidRDefault="00415EEC" w:rsidP="009B3AC3">
      <w:pPr>
        <w:pStyle w:val="aDef"/>
        <w:keepNext/>
      </w:pPr>
      <w:r w:rsidRPr="00830915">
        <w:rPr>
          <w:rStyle w:val="charBoldItals"/>
        </w:rPr>
        <w:t>designated intersection</w:t>
      </w:r>
      <w:r w:rsidRPr="00830915">
        <w:t xml:space="preserve"> means a road and a road related area at, or within 50m of, any of the following intersections:</w:t>
      </w:r>
    </w:p>
    <w:p w14:paraId="7034AB6D" w14:textId="77777777" w:rsidR="00415EEC" w:rsidRPr="00830915" w:rsidRDefault="00415EEC" w:rsidP="009B3AC3">
      <w:pPr>
        <w:pStyle w:val="aDefpara"/>
        <w:keepNext/>
      </w:pPr>
      <w:r w:rsidRPr="00830915">
        <w:tab/>
        <w:t>(a)</w:t>
      </w:r>
      <w:r w:rsidRPr="00830915">
        <w:tab/>
        <w:t>Northbourne Avenue with Barry Drive and Cooyong Street;</w:t>
      </w:r>
    </w:p>
    <w:p w14:paraId="2FA16A2A" w14:textId="77777777" w:rsidR="00415EEC" w:rsidRPr="00830915" w:rsidRDefault="00415EEC" w:rsidP="00415EEC">
      <w:pPr>
        <w:pStyle w:val="aDefpara"/>
      </w:pPr>
      <w:r w:rsidRPr="00830915">
        <w:tab/>
        <w:t>(b)</w:t>
      </w:r>
      <w:r w:rsidRPr="00830915">
        <w:tab/>
        <w:t>Northbourne Avenue with MacArthur Avenue and Wakefield Avenue;</w:t>
      </w:r>
    </w:p>
    <w:p w14:paraId="5E728C1F" w14:textId="77777777" w:rsidR="00415EEC" w:rsidRPr="00830915" w:rsidRDefault="00415EEC" w:rsidP="00415EEC">
      <w:pPr>
        <w:pStyle w:val="aDefpara"/>
      </w:pPr>
      <w:r w:rsidRPr="00830915">
        <w:tab/>
        <w:t>(c)</w:t>
      </w:r>
      <w:r w:rsidRPr="00830915">
        <w:tab/>
        <w:t>Northbourne Avenue with Mouat Street and Antill Street;</w:t>
      </w:r>
    </w:p>
    <w:p w14:paraId="6B766A4F" w14:textId="77777777" w:rsidR="00415EEC" w:rsidRPr="00830915" w:rsidRDefault="00415EEC" w:rsidP="00415EEC">
      <w:pPr>
        <w:pStyle w:val="aDefpara"/>
      </w:pPr>
      <w:r w:rsidRPr="00830915">
        <w:tab/>
        <w:t>(d)</w:t>
      </w:r>
      <w:r w:rsidRPr="00830915">
        <w:tab/>
        <w:t>Northbourne Avenue with Barton Highway and Federal Highway;</w:t>
      </w:r>
    </w:p>
    <w:p w14:paraId="38D94BDD" w14:textId="77777777" w:rsidR="00415EEC" w:rsidRPr="00830915" w:rsidRDefault="00415EEC" w:rsidP="00415EEC">
      <w:pPr>
        <w:pStyle w:val="Apara"/>
      </w:pPr>
      <w:r w:rsidRPr="00830915">
        <w:tab/>
        <w:t>(e)</w:t>
      </w:r>
      <w:r w:rsidRPr="00830915">
        <w:tab/>
        <w:t>Federal Highway with Flemington Road.</w:t>
      </w:r>
    </w:p>
    <w:p w14:paraId="03403E2C" w14:textId="77777777" w:rsidR="005429A7" w:rsidRPr="00E2599A" w:rsidRDefault="005429A7" w:rsidP="00E2599A">
      <w:pPr>
        <w:pStyle w:val="aDef"/>
      </w:pPr>
      <w:r w:rsidRPr="00E2599A">
        <w:rPr>
          <w:rStyle w:val="charBoldItals"/>
        </w:rPr>
        <w:t>road</w:t>
      </w:r>
      <w:r w:rsidRPr="00E2599A">
        <w:t xml:space="preserve"> includes any shoulder of the road, and any median strip, painted island or traffic island, but does not include any other road related area.</w:t>
      </w:r>
    </w:p>
    <w:p w14:paraId="529DCC24" w14:textId="77777777" w:rsidR="005429A7" w:rsidRPr="00E2599A" w:rsidRDefault="00E2599A" w:rsidP="00E2599A">
      <w:pPr>
        <w:pStyle w:val="AH5Sec"/>
      </w:pPr>
      <w:bookmarkStart w:id="344" w:name="_Toc165922600"/>
      <w:r w:rsidRPr="009A17D7">
        <w:rPr>
          <w:rStyle w:val="CharSectNo"/>
        </w:rPr>
        <w:t>237</w:t>
      </w:r>
      <w:r w:rsidRPr="00E2599A">
        <w:tab/>
      </w:r>
      <w:r w:rsidR="005429A7" w:rsidRPr="00E2599A">
        <w:t>Getting on or into moving vehicle</w:t>
      </w:r>
      <w:bookmarkEnd w:id="344"/>
    </w:p>
    <w:p w14:paraId="0AAD56BA" w14:textId="77777777" w:rsidR="005429A7" w:rsidRPr="00E2599A" w:rsidRDefault="00E2599A" w:rsidP="00E2599A">
      <w:pPr>
        <w:pStyle w:val="Amain"/>
      </w:pPr>
      <w:r>
        <w:tab/>
      </w:r>
      <w:r w:rsidRPr="00E2599A">
        <w:t>(1)</w:t>
      </w:r>
      <w:r w:rsidRPr="00E2599A">
        <w:tab/>
      </w:r>
      <w:r w:rsidR="005429A7" w:rsidRPr="00E2599A">
        <w:t>A person must not get on, or into, a moving vehicle unless—</w:t>
      </w:r>
    </w:p>
    <w:p w14:paraId="36E4D94A" w14:textId="77777777" w:rsidR="005429A7" w:rsidRPr="00E2599A" w:rsidRDefault="00E2599A" w:rsidP="00E2599A">
      <w:pPr>
        <w:pStyle w:val="Apara"/>
      </w:pPr>
      <w:r>
        <w:tab/>
      </w:r>
      <w:r w:rsidRPr="00E2599A">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0470BCCF" w14:textId="77777777" w:rsidR="005429A7" w:rsidRPr="00E2599A" w:rsidRDefault="00E2599A" w:rsidP="00E2599A">
      <w:pPr>
        <w:pStyle w:val="Apara"/>
        <w:keepNext/>
      </w:pPr>
      <w:r>
        <w:tab/>
      </w:r>
      <w:r w:rsidRPr="00E2599A">
        <w:t>(b)</w:t>
      </w:r>
      <w:r w:rsidRPr="00E2599A">
        <w:tab/>
      </w:r>
      <w:r w:rsidR="005429A7" w:rsidRPr="00E2599A">
        <w:t>the vehicle is not travelling at a speed over 5km/h.</w:t>
      </w:r>
    </w:p>
    <w:p w14:paraId="74080B44" w14:textId="77777777" w:rsidR="005429A7" w:rsidRPr="00E2599A" w:rsidRDefault="005429A7" w:rsidP="005429A7">
      <w:pPr>
        <w:pStyle w:val="Penalty"/>
      </w:pPr>
      <w:r w:rsidRPr="00E2599A">
        <w:t>Maximum penalty:  20 penalty units.</w:t>
      </w:r>
    </w:p>
    <w:p w14:paraId="73A52723" w14:textId="77777777" w:rsidR="005429A7" w:rsidRPr="00E2599A" w:rsidRDefault="00E2599A" w:rsidP="00E2599A">
      <w:pPr>
        <w:pStyle w:val="Amain"/>
      </w:pPr>
      <w:r>
        <w:tab/>
      </w:r>
      <w:r w:rsidRPr="00E2599A">
        <w:t>(2)</w:t>
      </w:r>
      <w:r w:rsidRPr="00E2599A">
        <w:tab/>
      </w:r>
      <w:r w:rsidR="005429A7" w:rsidRPr="00E2599A">
        <w:t>This section does not apply to a person who is getting on or off a bicycle or animal.</w:t>
      </w:r>
    </w:p>
    <w:p w14:paraId="21DB583C" w14:textId="77777777" w:rsidR="005429A7" w:rsidRPr="00E2599A" w:rsidRDefault="00E2599A" w:rsidP="00E2599A">
      <w:pPr>
        <w:pStyle w:val="AH5Sec"/>
      </w:pPr>
      <w:bookmarkStart w:id="345" w:name="_Toc165922601"/>
      <w:r w:rsidRPr="009A17D7">
        <w:rPr>
          <w:rStyle w:val="CharSectNo"/>
        </w:rPr>
        <w:lastRenderedPageBreak/>
        <w:t>238</w:t>
      </w:r>
      <w:r w:rsidRPr="00E2599A">
        <w:tab/>
      </w:r>
      <w:r w:rsidR="005429A7" w:rsidRPr="00E2599A">
        <w:t>Pedestrian travelling along road (except in or on wheeled recreational device, wheeled toy or personal mobility device)</w:t>
      </w:r>
      <w:bookmarkEnd w:id="345"/>
    </w:p>
    <w:p w14:paraId="76D4CCA3" w14:textId="77777777" w:rsidR="005429A7" w:rsidRPr="00E2599A" w:rsidRDefault="00E2599A" w:rsidP="00E2599A">
      <w:pPr>
        <w:pStyle w:val="Amain"/>
        <w:keepNext/>
      </w:pPr>
      <w:r>
        <w:tab/>
      </w:r>
      <w:r w:rsidRPr="00E2599A">
        <w:t>(1)</w:t>
      </w:r>
      <w:r w:rsidRPr="00E2599A">
        <w:tab/>
      </w:r>
      <w:r w:rsidR="005429A7" w:rsidRPr="00E2599A">
        <w:t>A pedestrian must not travel along a road if there is a footpath or nature strip adjacent to the road, unless it is impracticable to travel on the footpath or nature strip.</w:t>
      </w:r>
    </w:p>
    <w:p w14:paraId="5CBB770F" w14:textId="77777777" w:rsidR="005429A7" w:rsidRPr="00E2599A" w:rsidRDefault="005429A7" w:rsidP="005429A7">
      <w:pPr>
        <w:pStyle w:val="Penalty"/>
      </w:pPr>
      <w:r w:rsidRPr="00E2599A">
        <w:t>Maximum penalty:  20 penalty units.</w:t>
      </w:r>
    </w:p>
    <w:p w14:paraId="1ED35F61" w14:textId="77777777" w:rsidR="005429A7" w:rsidRPr="00E2599A" w:rsidRDefault="00E2599A" w:rsidP="00014869">
      <w:pPr>
        <w:pStyle w:val="Amain"/>
        <w:keepNext/>
      </w:pPr>
      <w:r>
        <w:tab/>
      </w:r>
      <w:r w:rsidRPr="00E2599A">
        <w:t>(2)</w:t>
      </w:r>
      <w:r w:rsidRPr="00E2599A">
        <w:tab/>
      </w:r>
      <w:r w:rsidR="005429A7" w:rsidRPr="00E2599A">
        <w:t>A pedestrian travelling along a road—</w:t>
      </w:r>
    </w:p>
    <w:p w14:paraId="2DFED96A" w14:textId="77777777" w:rsidR="005429A7" w:rsidRPr="00E2599A" w:rsidRDefault="00E2599A" w:rsidP="00E2599A">
      <w:pPr>
        <w:pStyle w:val="Apara"/>
      </w:pPr>
      <w:r>
        <w:tab/>
      </w:r>
      <w:r w:rsidRPr="00E2599A">
        <w:t>(a)</w:t>
      </w:r>
      <w:r w:rsidRPr="00E2599A">
        <w:tab/>
      </w:r>
      <w:r w:rsidR="005429A7" w:rsidRPr="00E2599A">
        <w:t>must keep as far to the left or right side of the road as practicable; and</w:t>
      </w:r>
    </w:p>
    <w:p w14:paraId="24E794CC" w14:textId="77777777" w:rsidR="005429A7" w:rsidRPr="00E2599A" w:rsidRDefault="005429A7" w:rsidP="00873906">
      <w:pPr>
        <w:pStyle w:val="Apara"/>
      </w:pPr>
      <w:r w:rsidRPr="00E2599A">
        <w:tab/>
        <w:t>(ab)</w:t>
      </w:r>
      <w:r w:rsidRPr="00E2599A">
        <w:tab/>
        <w:t>must, when moving forward, face approaching traffic that is moving in the direction opposite to which the pedestrian is travelling, unless it is impracticable to do so; and</w:t>
      </w:r>
    </w:p>
    <w:p w14:paraId="63440F0E" w14:textId="77777777" w:rsidR="005429A7" w:rsidRPr="00E2599A" w:rsidRDefault="00E2599A" w:rsidP="00E2599A">
      <w:pPr>
        <w:pStyle w:val="Apara"/>
        <w:keepNext/>
      </w:pPr>
      <w:r>
        <w:tab/>
      </w:r>
      <w:r w:rsidRPr="00E2599A">
        <w:t>(b)</w:t>
      </w:r>
      <w:r w:rsidRPr="00E2599A">
        <w:tab/>
      </w:r>
      <w:r w:rsidR="005429A7" w:rsidRPr="00E2599A">
        <w:t>must not travel on the road alongside more than 1 other pedestrian or vehicle travelling on the road in the same direction as the pedestrian, unless the pedestrian is overtaking other pedestrians.</w:t>
      </w:r>
    </w:p>
    <w:p w14:paraId="450267B9" w14:textId="77777777" w:rsidR="005429A7" w:rsidRPr="00E2599A" w:rsidRDefault="005429A7" w:rsidP="005429A7">
      <w:pPr>
        <w:pStyle w:val="Penalty"/>
      </w:pPr>
      <w:r w:rsidRPr="00E2599A">
        <w:t>Maximum penalty:  20 penalty units.</w:t>
      </w:r>
    </w:p>
    <w:p w14:paraId="085203AB" w14:textId="77777777" w:rsidR="005429A7" w:rsidRPr="00E2599A" w:rsidRDefault="005429A7" w:rsidP="00873906">
      <w:pPr>
        <w:pStyle w:val="Amain"/>
      </w:pPr>
      <w:r w:rsidRPr="00E2599A">
        <w:tab/>
        <w:t>(2A)</w:t>
      </w:r>
      <w:r w:rsidRPr="00E2599A">
        <w:tab/>
        <w:t>This section does not apply to a pedestrian in a shared zone.</w:t>
      </w:r>
    </w:p>
    <w:p w14:paraId="4D637A55" w14:textId="77777777" w:rsidR="005429A7" w:rsidRPr="00E2599A" w:rsidRDefault="00E2599A" w:rsidP="00E2599A">
      <w:pPr>
        <w:pStyle w:val="Amain"/>
      </w:pPr>
      <w:r>
        <w:tab/>
      </w:r>
      <w:r w:rsidRPr="00E2599A">
        <w:t>(3)</w:t>
      </w:r>
      <w:r w:rsidRPr="00E2599A">
        <w:tab/>
      </w:r>
      <w:r w:rsidR="005429A7" w:rsidRPr="00E2599A">
        <w:t>In this section:</w:t>
      </w:r>
    </w:p>
    <w:p w14:paraId="7C58E618" w14:textId="77777777" w:rsidR="005429A7" w:rsidRPr="00E2599A" w:rsidRDefault="005429A7" w:rsidP="00E2599A">
      <w:pPr>
        <w:pStyle w:val="aDef"/>
      </w:pPr>
      <w:r w:rsidRPr="00E2599A">
        <w:rPr>
          <w:rStyle w:val="charBoldItals"/>
        </w:rPr>
        <w:t>pedestrian</w:t>
      </w:r>
      <w:r w:rsidRPr="00E2599A">
        <w:t xml:space="preserve"> does not include—</w:t>
      </w:r>
    </w:p>
    <w:p w14:paraId="7980110A" w14:textId="77777777" w:rsidR="005429A7" w:rsidRPr="00E2599A" w:rsidRDefault="005429A7" w:rsidP="00873906">
      <w:pPr>
        <w:pStyle w:val="aDefpara"/>
      </w:pPr>
      <w:r w:rsidRPr="00E2599A">
        <w:tab/>
        <w:t>(a)</w:t>
      </w:r>
      <w:r w:rsidRPr="00E2599A">
        <w:tab/>
        <w:t>a person travelling in or on a wheeled recreational device or wheeled toy; or</w:t>
      </w:r>
    </w:p>
    <w:p w14:paraId="411AA33F" w14:textId="77777777" w:rsidR="005429A7" w:rsidRPr="00E2599A" w:rsidRDefault="005429A7" w:rsidP="00873906">
      <w:pPr>
        <w:pStyle w:val="aDefpara"/>
      </w:pPr>
      <w:r w:rsidRPr="00E2599A">
        <w:tab/>
        <w:t>(b)</w:t>
      </w:r>
      <w:r w:rsidRPr="00E2599A">
        <w:tab/>
        <w:t>a person travelling in or on a personal mobility device.</w:t>
      </w:r>
    </w:p>
    <w:p w14:paraId="35F5700B" w14:textId="77777777" w:rsidR="005429A7" w:rsidRPr="00E2599A" w:rsidRDefault="005429A7" w:rsidP="005429A7">
      <w:pPr>
        <w:pStyle w:val="aNote"/>
        <w:rPr>
          <w:rFonts w:ascii="TimesNewRomanPSMT" w:hAnsi="TimesNewRomanPSMT" w:cs="TimesNewRomanPSMT"/>
          <w:color w:val="000000"/>
        </w:rPr>
      </w:pPr>
      <w:r w:rsidRPr="00E2599A">
        <w:rPr>
          <w:rStyle w:val="charItals"/>
        </w:rPr>
        <w:t>Note</w:t>
      </w:r>
      <w:r w:rsidRPr="00E2599A">
        <w:rPr>
          <w:rStyle w:val="charItals"/>
        </w:rPr>
        <w:tab/>
      </w:r>
      <w:r w:rsidRPr="00E2599A">
        <w:t xml:space="preserve">People travelling along roads </w:t>
      </w:r>
      <w:r w:rsidRPr="00E2599A">
        <w:rPr>
          <w:rFonts w:ascii="TimesNewRomanPSMT" w:hAnsi="TimesNewRomanPSMT" w:cs="TimesNewRomanPSMT"/>
          <w:color w:val="000000"/>
        </w:rPr>
        <w:t xml:space="preserve">in or on wheeled recreational devices or wheeled toys are dealt with in s 241.  People </w:t>
      </w:r>
      <w:r w:rsidRPr="00E2599A">
        <w:t>travelling along roads</w:t>
      </w:r>
      <w:r w:rsidRPr="00E2599A">
        <w:rPr>
          <w:rFonts w:ascii="TimesNewRomanPSMT" w:hAnsi="TimesNewRomanPSMT" w:cs="TimesNewRomanPSMT"/>
          <w:color w:val="000000"/>
        </w:rPr>
        <w:t xml:space="preserve"> in or on personal mobility devices are dealt with in s 244E.</w:t>
      </w:r>
    </w:p>
    <w:p w14:paraId="23D82CC4"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73A1BB8" w14:textId="77777777" w:rsidR="005429A7" w:rsidRPr="00E2599A" w:rsidRDefault="00E2599A" w:rsidP="00E2599A">
      <w:pPr>
        <w:pStyle w:val="AH5Sec"/>
      </w:pPr>
      <w:bookmarkStart w:id="346" w:name="_Toc165922602"/>
      <w:r w:rsidRPr="009A17D7">
        <w:rPr>
          <w:rStyle w:val="CharSectNo"/>
        </w:rPr>
        <w:lastRenderedPageBreak/>
        <w:t>239</w:t>
      </w:r>
      <w:r w:rsidRPr="00E2599A">
        <w:tab/>
      </w:r>
      <w:r w:rsidR="005429A7" w:rsidRPr="00E2599A">
        <w:t>Pedestrian on bicycle path or separated footpath</w:t>
      </w:r>
      <w:bookmarkEnd w:id="346"/>
    </w:p>
    <w:p w14:paraId="4B462461" w14:textId="77777777" w:rsidR="005429A7" w:rsidRPr="00E2599A" w:rsidRDefault="00E2599A" w:rsidP="00E2599A">
      <w:pPr>
        <w:pStyle w:val="Amain"/>
      </w:pPr>
      <w:r>
        <w:tab/>
      </w:r>
      <w:r w:rsidRPr="00E2599A">
        <w:t>(1)</w:t>
      </w:r>
      <w:r w:rsidRPr="00E2599A">
        <w:tab/>
      </w:r>
      <w:r w:rsidR="005429A7" w:rsidRPr="00E2599A">
        <w:t>A pedestrian must not be on a bicycle path, or a part of a separated footpath designated for the use of bicycles, unless the pedestrian—</w:t>
      </w:r>
    </w:p>
    <w:p w14:paraId="5CEE8277" w14:textId="77777777" w:rsidR="005429A7" w:rsidRPr="00E2599A" w:rsidRDefault="00E2599A" w:rsidP="00E2599A">
      <w:pPr>
        <w:pStyle w:val="Apara"/>
      </w:pPr>
      <w:r>
        <w:tab/>
      </w:r>
      <w:r w:rsidRPr="00E2599A">
        <w:t>(a)</w:t>
      </w:r>
      <w:r w:rsidRPr="00E2599A">
        <w:tab/>
      </w:r>
      <w:r w:rsidR="005429A7" w:rsidRPr="00E2599A">
        <w:t>is crossing the bicycle path or separated footpath by the shortest safe route; and</w:t>
      </w:r>
    </w:p>
    <w:p w14:paraId="450FF848" w14:textId="77777777" w:rsidR="005429A7" w:rsidRPr="00E2599A" w:rsidRDefault="00E2599A" w:rsidP="00E2599A">
      <w:pPr>
        <w:pStyle w:val="Apara"/>
        <w:keepNext/>
      </w:pPr>
      <w:r>
        <w:tab/>
      </w:r>
      <w:r w:rsidRPr="00E2599A">
        <w:t>(b)</w:t>
      </w:r>
      <w:r w:rsidRPr="00E2599A">
        <w:tab/>
      </w:r>
      <w:r w:rsidR="005429A7" w:rsidRPr="00E2599A">
        <w:t>does not stay on the bicycle path or separated footpath for longer than necessary to cross the bicycle path or separated footpath safely.</w:t>
      </w:r>
    </w:p>
    <w:p w14:paraId="10B4AEF6" w14:textId="77777777" w:rsidR="005429A7" w:rsidRPr="00E2599A" w:rsidRDefault="005429A7" w:rsidP="005429A7">
      <w:pPr>
        <w:pStyle w:val="Penalty"/>
        <w:keepNext/>
      </w:pPr>
      <w:r w:rsidRPr="00E2599A">
        <w:t>Maximum penalty:  20 penalty units.</w:t>
      </w:r>
    </w:p>
    <w:p w14:paraId="7EA8CDCF" w14:textId="77777777" w:rsidR="005429A7" w:rsidRPr="00E2599A" w:rsidRDefault="00E2599A" w:rsidP="00E2599A">
      <w:pPr>
        <w:pStyle w:val="Amain"/>
      </w:pPr>
      <w:r>
        <w:tab/>
      </w:r>
      <w:r w:rsidRPr="00E2599A">
        <w:t>(2)</w:t>
      </w:r>
      <w:r w:rsidRPr="00E2599A">
        <w:tab/>
      </w:r>
      <w:r w:rsidR="005429A7" w:rsidRPr="00E2599A">
        <w:t>However, a pedestrian may be on a bicycle path, or a part of a separated footpath designated for the use of bicycles, if—</w:t>
      </w:r>
    </w:p>
    <w:p w14:paraId="2CEC721D" w14:textId="77777777" w:rsidR="005429A7" w:rsidRPr="00E2599A" w:rsidRDefault="00E2599A" w:rsidP="00E2599A">
      <w:pPr>
        <w:pStyle w:val="Apara"/>
      </w:pPr>
      <w:r>
        <w:tab/>
      </w:r>
      <w:r w:rsidRPr="00E2599A">
        <w:t>(a)</w:t>
      </w:r>
      <w:r w:rsidRPr="00E2599A">
        <w:tab/>
      </w:r>
      <w:r w:rsidR="005429A7" w:rsidRPr="00E2599A">
        <w:t>the pedestrian is—</w:t>
      </w:r>
    </w:p>
    <w:p w14:paraId="05E29C61" w14:textId="77777777" w:rsidR="005429A7" w:rsidRPr="00E2599A" w:rsidRDefault="00E2599A" w:rsidP="00E2599A">
      <w:pPr>
        <w:pStyle w:val="Asubpara"/>
      </w:pPr>
      <w:r>
        <w:tab/>
      </w:r>
      <w:r w:rsidRPr="00E2599A">
        <w:t>(i)</w:t>
      </w:r>
      <w:r w:rsidRPr="00E2599A">
        <w:tab/>
      </w:r>
      <w:r w:rsidR="005429A7" w:rsidRPr="00E2599A">
        <w:t>in or pushing a wheelchair; or</w:t>
      </w:r>
    </w:p>
    <w:p w14:paraId="6195E08C" w14:textId="77777777" w:rsidR="005429A7" w:rsidRPr="00E2599A" w:rsidRDefault="00E2599A" w:rsidP="00E2599A">
      <w:pPr>
        <w:pStyle w:val="Asubpara"/>
      </w:pPr>
      <w:r>
        <w:tab/>
      </w:r>
      <w:r w:rsidRPr="00E2599A">
        <w:t>(ii)</w:t>
      </w:r>
      <w:r w:rsidRPr="00E2599A">
        <w:tab/>
      </w:r>
      <w:r w:rsidR="005429A7" w:rsidRPr="00E2599A">
        <w:t>on rollerblades, rollerskates or a similar wheeled recreational device; or</w:t>
      </w:r>
    </w:p>
    <w:p w14:paraId="4DD43440" w14:textId="77777777" w:rsidR="005429A7" w:rsidRPr="00E2599A" w:rsidRDefault="00E2599A" w:rsidP="00E2599A">
      <w:pPr>
        <w:pStyle w:val="Asubpara"/>
      </w:pPr>
      <w:r>
        <w:tab/>
      </w:r>
      <w:r w:rsidRPr="00E2599A">
        <w:t>(iii)</w:t>
      </w:r>
      <w:r w:rsidRPr="00E2599A">
        <w:tab/>
      </w:r>
      <w:r w:rsidR="005429A7" w:rsidRPr="00E2599A">
        <w:t>travelling in or on a personal mobility device; and</w:t>
      </w:r>
    </w:p>
    <w:p w14:paraId="60E54979" w14:textId="77777777" w:rsidR="005429A7" w:rsidRPr="00E2599A" w:rsidRDefault="00E2599A" w:rsidP="00E2599A">
      <w:pPr>
        <w:pStyle w:val="Apara"/>
      </w:pPr>
      <w:r>
        <w:tab/>
      </w:r>
      <w:r w:rsidRPr="00E2599A">
        <w:t>(b)</w:t>
      </w:r>
      <w:r w:rsidRPr="00E2599A">
        <w:tab/>
      </w:r>
      <w:r w:rsidR="005429A7" w:rsidRPr="00E2599A">
        <w:t>there is no traffic control device, or information on or with a traffic control device, applying to the bicycle path or separated footpath that indicates that the pedestrian is not permitted to be on the bicycle path or the part of the separated footpath designated for the use of bicycles.</w:t>
      </w:r>
    </w:p>
    <w:p w14:paraId="57409912" w14:textId="77777777" w:rsidR="005429A7" w:rsidRPr="00E2599A" w:rsidRDefault="00E2599A" w:rsidP="00E2599A">
      <w:pPr>
        <w:pStyle w:val="Amain"/>
        <w:keepNext/>
      </w:pPr>
      <w:r>
        <w:tab/>
      </w:r>
      <w:r w:rsidRPr="00E2599A">
        <w:t>(3)</w:t>
      </w:r>
      <w:r w:rsidRPr="00E2599A">
        <w:tab/>
      </w:r>
      <w:r w:rsidR="005429A7" w:rsidRPr="00E2599A">
        <w:t>A pedestrian who is crossing a bicycle path, or a part of a separated footpath designated for the use of bicycles, must keep out of the path of any bicycle, or any pedestrian who is permitted under subsection (2) to be on the bicycle path, or the part of the separated footpath designated for the use of bicycles.</w:t>
      </w:r>
    </w:p>
    <w:p w14:paraId="643D39E1" w14:textId="77777777" w:rsidR="005429A7" w:rsidRPr="00E2599A" w:rsidRDefault="005429A7" w:rsidP="005429A7">
      <w:pPr>
        <w:pStyle w:val="Penalty"/>
      </w:pPr>
      <w:r w:rsidRPr="00E2599A">
        <w:t>Maximum penalty:  20 penalty units.</w:t>
      </w:r>
    </w:p>
    <w:p w14:paraId="1BE24DA0" w14:textId="77777777" w:rsidR="005429A7" w:rsidRPr="00E2599A" w:rsidRDefault="00E2599A" w:rsidP="00D33414">
      <w:pPr>
        <w:pStyle w:val="Amain"/>
        <w:keepNext/>
      </w:pPr>
      <w:r>
        <w:lastRenderedPageBreak/>
        <w:tab/>
      </w:r>
      <w:r w:rsidRPr="00E2599A">
        <w:t>(4)</w:t>
      </w:r>
      <w:r w:rsidRPr="00E2599A">
        <w:tab/>
      </w:r>
      <w:r w:rsidR="005429A7" w:rsidRPr="00E2599A">
        <w:t>In this regulation:</w:t>
      </w:r>
    </w:p>
    <w:p w14:paraId="53C8A148" w14:textId="77777777" w:rsidR="005429A7" w:rsidRPr="00E2599A" w:rsidRDefault="005429A7" w:rsidP="00E2599A">
      <w:pPr>
        <w:pStyle w:val="aDef"/>
        <w:keepNext/>
      </w:pPr>
      <w:r w:rsidRPr="00E2599A">
        <w:rPr>
          <w:rStyle w:val="charBoldItals"/>
        </w:rPr>
        <w:t>bicycle path</w:t>
      </w:r>
      <w:r w:rsidRPr="00E2599A">
        <w:t xml:space="preserve"> means a length of path beginning at a bicycle path sign or bicycle path road marking, and ending at the nearest of the following:</w:t>
      </w:r>
    </w:p>
    <w:p w14:paraId="52E01CCC" w14:textId="77777777" w:rsidR="005429A7" w:rsidRPr="00E2599A" w:rsidRDefault="00E2599A" w:rsidP="00E2599A">
      <w:pPr>
        <w:pStyle w:val="aDefpara"/>
        <w:keepNext/>
      </w:pPr>
      <w:r>
        <w:tab/>
      </w:r>
      <w:r w:rsidRPr="00E2599A">
        <w:t>(a)</w:t>
      </w:r>
      <w:r w:rsidRPr="00E2599A">
        <w:tab/>
      </w:r>
      <w:r w:rsidR="005429A7" w:rsidRPr="00E2599A">
        <w:t>an end bicycle path sign or end bicycle path road marking;</w:t>
      </w:r>
    </w:p>
    <w:p w14:paraId="7ABDAF8C" w14:textId="77777777" w:rsidR="005429A7" w:rsidRPr="00E2599A" w:rsidRDefault="00E2599A" w:rsidP="00E2599A">
      <w:pPr>
        <w:pStyle w:val="aDefpara"/>
        <w:keepNext/>
      </w:pPr>
      <w:r>
        <w:tab/>
      </w:r>
      <w:r w:rsidRPr="00E2599A">
        <w:t>(b)</w:t>
      </w:r>
      <w:r w:rsidRPr="00E2599A">
        <w:tab/>
      </w:r>
      <w:r w:rsidR="005429A7" w:rsidRPr="00E2599A">
        <w:t>a separated footpath sign or separated footpath road marking;</w:t>
      </w:r>
    </w:p>
    <w:p w14:paraId="5A048E36" w14:textId="77777777" w:rsidR="005429A7" w:rsidRPr="00E2599A" w:rsidRDefault="00E2599A" w:rsidP="00E2599A">
      <w:pPr>
        <w:pStyle w:val="aDefpara"/>
        <w:keepNext/>
      </w:pPr>
      <w:r>
        <w:tab/>
      </w:r>
      <w:r w:rsidRPr="00E2599A">
        <w:t>(c)</w:t>
      </w:r>
      <w:r w:rsidRPr="00E2599A">
        <w:tab/>
      </w:r>
      <w:r w:rsidR="005429A7" w:rsidRPr="00E2599A">
        <w:t>a road (except a road related area);</w:t>
      </w:r>
    </w:p>
    <w:p w14:paraId="7BD08D4C" w14:textId="77777777" w:rsidR="005429A7" w:rsidRPr="00E2599A" w:rsidRDefault="00E2599A" w:rsidP="00E2599A">
      <w:pPr>
        <w:pStyle w:val="aDefpara"/>
      </w:pPr>
      <w:r>
        <w:tab/>
      </w:r>
      <w:r w:rsidRPr="00E2599A">
        <w:t>(d)</w:t>
      </w:r>
      <w:r w:rsidRPr="00E2599A">
        <w:tab/>
      </w:r>
      <w:r w:rsidR="005429A7" w:rsidRPr="00E2599A">
        <w:t>the end of the path.</w:t>
      </w:r>
    </w:p>
    <w:p w14:paraId="0AC99B18" w14:textId="77777777" w:rsidR="005429A7" w:rsidRPr="00E2599A" w:rsidRDefault="005429A7" w:rsidP="00E2599A">
      <w:pPr>
        <w:pStyle w:val="aDef"/>
      </w:pPr>
      <w:r w:rsidRPr="00E2599A">
        <w:rPr>
          <w:rStyle w:val="charBoldItals"/>
        </w:rPr>
        <w:t xml:space="preserve">bicycle path road marking </w:t>
      </w:r>
      <w:r w:rsidRPr="00E2599A">
        <w:t>means a road marking on a path, consisting of a bicycle symbol, the words ‘bicycles only’, or both the bicycle symbol and the word ‘only’.</w:t>
      </w:r>
    </w:p>
    <w:p w14:paraId="734F8C35" w14:textId="77777777" w:rsidR="005429A7" w:rsidRPr="00E2599A" w:rsidRDefault="005429A7" w:rsidP="00E2599A">
      <w:pPr>
        <w:pStyle w:val="aDef"/>
        <w:keepNext/>
      </w:pPr>
      <w:r w:rsidRPr="00E2599A">
        <w:rPr>
          <w:rStyle w:val="charBoldItals"/>
        </w:rPr>
        <w:t>separated footpath</w:t>
      </w:r>
      <w:r w:rsidRPr="00E2599A">
        <w:t xml:space="preserve"> means a length of footpath beginning at a separated footpath sign or separated footpath road marking, and ending at the nearest of the following:</w:t>
      </w:r>
    </w:p>
    <w:p w14:paraId="4DC2B8B3" w14:textId="77777777" w:rsidR="005429A7" w:rsidRPr="00E2599A" w:rsidRDefault="00E2599A" w:rsidP="00E2599A">
      <w:pPr>
        <w:pStyle w:val="aDefpara"/>
        <w:keepNext/>
      </w:pPr>
      <w:r>
        <w:tab/>
      </w:r>
      <w:r w:rsidRPr="00E2599A">
        <w:t>(a)</w:t>
      </w:r>
      <w:r w:rsidRPr="00E2599A">
        <w:tab/>
      </w:r>
      <w:r w:rsidR="005429A7" w:rsidRPr="00E2599A">
        <w:t>an end separated footpath sign or end separated footpath road marking;</w:t>
      </w:r>
    </w:p>
    <w:p w14:paraId="42349726" w14:textId="77777777" w:rsidR="005429A7" w:rsidRPr="00E2599A" w:rsidRDefault="00E2599A" w:rsidP="00E2599A">
      <w:pPr>
        <w:pStyle w:val="aDefpara"/>
        <w:keepNext/>
      </w:pPr>
      <w:r>
        <w:tab/>
      </w:r>
      <w:r w:rsidRPr="00E2599A">
        <w:t>(b)</w:t>
      </w:r>
      <w:r w:rsidRPr="00E2599A">
        <w:tab/>
      </w:r>
      <w:r w:rsidR="005429A7" w:rsidRPr="00E2599A">
        <w:t>a bicycle path sign or bicycle path road marking;</w:t>
      </w:r>
    </w:p>
    <w:p w14:paraId="76976AC3" w14:textId="77777777" w:rsidR="005429A7" w:rsidRPr="00E2599A" w:rsidRDefault="00E2599A" w:rsidP="00E2599A">
      <w:pPr>
        <w:pStyle w:val="aDefpara"/>
        <w:keepNext/>
      </w:pPr>
      <w:r>
        <w:tab/>
      </w:r>
      <w:r w:rsidRPr="00E2599A">
        <w:t>(c)</w:t>
      </w:r>
      <w:r w:rsidRPr="00E2599A">
        <w:tab/>
      </w:r>
      <w:r w:rsidR="005429A7" w:rsidRPr="00E2599A">
        <w:t>a no bicycles sign or no bicycles road marking;</w:t>
      </w:r>
    </w:p>
    <w:p w14:paraId="29E7B281" w14:textId="77777777" w:rsidR="005429A7" w:rsidRPr="00E2599A" w:rsidRDefault="00E2599A" w:rsidP="00E2599A">
      <w:pPr>
        <w:pStyle w:val="aDefpara"/>
        <w:keepNext/>
      </w:pPr>
      <w:r>
        <w:tab/>
      </w:r>
      <w:r w:rsidRPr="00E2599A">
        <w:t>(d)</w:t>
      </w:r>
      <w:r w:rsidRPr="00E2599A">
        <w:tab/>
      </w:r>
      <w:r w:rsidR="005429A7" w:rsidRPr="00E2599A">
        <w:t>a road (except a road related area);</w:t>
      </w:r>
    </w:p>
    <w:p w14:paraId="38B7B57D" w14:textId="77777777" w:rsidR="005429A7" w:rsidRPr="00E2599A" w:rsidRDefault="00E2599A" w:rsidP="00E2599A">
      <w:pPr>
        <w:pStyle w:val="aDefpara"/>
      </w:pPr>
      <w:r>
        <w:tab/>
      </w:r>
      <w:r w:rsidRPr="00E2599A">
        <w:t>(e)</w:t>
      </w:r>
      <w:r w:rsidRPr="00E2599A">
        <w:tab/>
      </w:r>
      <w:r w:rsidR="005429A7" w:rsidRPr="00E2599A">
        <w:t>the end of the footpath.</w:t>
      </w:r>
    </w:p>
    <w:p w14:paraId="7ABA3FD8" w14:textId="0B70001A" w:rsidR="005429A7" w:rsidRDefault="005429A7" w:rsidP="00E2599A">
      <w:pPr>
        <w:pStyle w:val="aDef"/>
      </w:pPr>
      <w:r w:rsidRPr="00E2599A">
        <w:rPr>
          <w:rStyle w:val="charBoldItals"/>
        </w:rPr>
        <w:t>separated footpath road marking</w:t>
      </w:r>
      <w:r w:rsidRPr="00E2599A">
        <w:rPr>
          <w:b/>
        </w:rPr>
        <w:t xml:space="preserve"> </w:t>
      </w:r>
      <w:r w:rsidRPr="00E2599A">
        <w:t>means a road marking on a footpath consisting of a pedestrian symbol and a bicycle symbol side by side, with or without the word ‘only’.</w:t>
      </w:r>
    </w:p>
    <w:p w14:paraId="4B9802A0" w14:textId="77777777" w:rsidR="00F723F2" w:rsidRDefault="00F723F2">
      <w:pPr>
        <w:pStyle w:val="02Text"/>
        <w:sectPr w:rsidR="00F723F2" w:rsidSect="00204F9C">
          <w:headerReference w:type="even" r:id="rId206"/>
          <w:headerReference w:type="default" r:id="rId207"/>
          <w:footerReference w:type="even" r:id="rId208"/>
          <w:footerReference w:type="default" r:id="rId209"/>
          <w:footerReference w:type="first" r:id="rId210"/>
          <w:pgSz w:w="11907" w:h="16839" w:code="9"/>
          <w:pgMar w:top="3880" w:right="1900" w:bottom="3100" w:left="2300" w:header="2280" w:footer="1760" w:gutter="0"/>
          <w:cols w:space="720"/>
          <w:docGrid w:linePitch="254"/>
        </w:sectPr>
      </w:pPr>
    </w:p>
    <w:p w14:paraId="56302D97"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1151D7E5" w14:textId="77777777" w:rsidR="005429A7" w:rsidRPr="00E2599A" w:rsidRDefault="005429A7" w:rsidP="00D33414">
      <w:pPr>
        <w:pStyle w:val="aDef"/>
        <w:keepNext/>
      </w:pPr>
      <w:r w:rsidRPr="00E2599A">
        <w:rPr>
          <w:rStyle w:val="charBoldItals"/>
        </w:rPr>
        <w:t>end bicycle path road marking</w:t>
      </w:r>
      <w:r w:rsidRPr="00E2599A">
        <w:t xml:space="preserve"> means a bicycle path road marking with the word ‘end’.</w:t>
      </w:r>
    </w:p>
    <w:p w14:paraId="0BD41E19" w14:textId="77777777" w:rsidR="005429A7" w:rsidRPr="00E2599A" w:rsidRDefault="005429A7" w:rsidP="00E2599A">
      <w:pPr>
        <w:pStyle w:val="aDef"/>
      </w:pPr>
      <w:r w:rsidRPr="00E2599A">
        <w:rPr>
          <w:rStyle w:val="charBoldItals"/>
        </w:rPr>
        <w:t>end separated footpath road marking</w:t>
      </w:r>
      <w:r w:rsidRPr="00E2599A">
        <w:t xml:space="preserve"> means a separated footpath road marking with the word ‘end’.</w:t>
      </w:r>
    </w:p>
    <w:p w14:paraId="63935782" w14:textId="77777777" w:rsidR="005429A7" w:rsidRPr="009A17D7" w:rsidRDefault="00E2599A" w:rsidP="00E2599A">
      <w:pPr>
        <w:pStyle w:val="AH3Div"/>
      </w:pPr>
      <w:bookmarkStart w:id="347" w:name="_Toc165922603"/>
      <w:r w:rsidRPr="009A17D7">
        <w:rPr>
          <w:rStyle w:val="CharDivNo"/>
        </w:rPr>
        <w:t>Division 14.2</w:t>
      </w:r>
      <w:r w:rsidRPr="00E2599A">
        <w:tab/>
      </w:r>
      <w:r w:rsidR="0020699C" w:rsidRPr="009A17D7">
        <w:rPr>
          <w:rStyle w:val="CharDivText"/>
        </w:rPr>
        <w:t>Additional r</w:t>
      </w:r>
      <w:r w:rsidR="005429A7" w:rsidRPr="009A17D7">
        <w:rPr>
          <w:rStyle w:val="CharDivText"/>
        </w:rPr>
        <w:t>ules for people travelling in or on wheeled recreational devices and wheeled toys</w:t>
      </w:r>
      <w:bookmarkEnd w:id="347"/>
    </w:p>
    <w:p w14:paraId="2690F96F" w14:textId="77777777" w:rsidR="005429A7" w:rsidRPr="00E2599A" w:rsidRDefault="005429A7" w:rsidP="00873906">
      <w:pPr>
        <w:pStyle w:val="AH5Sec"/>
      </w:pPr>
      <w:bookmarkStart w:id="348" w:name="_Toc165922604"/>
      <w:r w:rsidRPr="009A17D7">
        <w:rPr>
          <w:rStyle w:val="CharSectNo"/>
        </w:rPr>
        <w:t>240A</w:t>
      </w:r>
      <w:r w:rsidRPr="00E2599A">
        <w:tab/>
        <w:t>No wheeled recreational devices or toys sign</w:t>
      </w:r>
      <w:bookmarkEnd w:id="348"/>
    </w:p>
    <w:p w14:paraId="22BDDDAF" w14:textId="77777777" w:rsidR="005429A7" w:rsidRPr="00E2599A" w:rsidRDefault="005429A7" w:rsidP="00E2599A">
      <w:pPr>
        <w:pStyle w:val="Amainreturn"/>
        <w:keepNext/>
      </w:pPr>
      <w:r w:rsidRPr="00E2599A">
        <w:t>A person on a road who is travelling in or on a wheeled recreational device or wheeled toy must not travel past a no wheeled recreational devices or toys sign.</w:t>
      </w:r>
    </w:p>
    <w:p w14:paraId="68EE4B8D" w14:textId="77777777" w:rsidR="005429A7" w:rsidRPr="00E2599A" w:rsidRDefault="005429A7" w:rsidP="005429A7">
      <w:pPr>
        <w:pStyle w:val="Penalty"/>
      </w:pPr>
      <w:r w:rsidRPr="00E2599A">
        <w:t>Maximum penalty:  20 penalty units.</w:t>
      </w:r>
    </w:p>
    <w:p w14:paraId="18D55D48" w14:textId="77777777" w:rsidR="005429A7" w:rsidRPr="00E2599A" w:rsidRDefault="00E2599A" w:rsidP="00E2599A">
      <w:pPr>
        <w:pStyle w:val="AH5Sec"/>
      </w:pPr>
      <w:bookmarkStart w:id="349" w:name="_Toc165922605"/>
      <w:r w:rsidRPr="009A17D7">
        <w:rPr>
          <w:rStyle w:val="CharSectNo"/>
        </w:rPr>
        <w:t>240</w:t>
      </w:r>
      <w:r w:rsidRPr="00E2599A">
        <w:tab/>
      </w:r>
      <w:r w:rsidR="005429A7" w:rsidRPr="00E2599A">
        <w:t>Wheeled recreational device or toy not to be used on certain roads</w:t>
      </w:r>
      <w:bookmarkEnd w:id="349"/>
    </w:p>
    <w:p w14:paraId="4C684CB3" w14:textId="77777777" w:rsidR="005429A7" w:rsidRPr="00E2599A" w:rsidRDefault="00E2599A" w:rsidP="00E2599A">
      <w:pPr>
        <w:pStyle w:val="Amain"/>
      </w:pPr>
      <w:r>
        <w:tab/>
      </w:r>
      <w:r w:rsidRPr="00E2599A">
        <w:t>(1)</w:t>
      </w:r>
      <w:r w:rsidRPr="00E2599A">
        <w:tab/>
      </w:r>
      <w:r w:rsidR="005429A7" w:rsidRPr="00E2599A">
        <w:t>A person must not travel in or on a wheeled recreational device or wheeled toy on—</w:t>
      </w:r>
    </w:p>
    <w:p w14:paraId="58535C0C" w14:textId="77777777" w:rsidR="005429A7" w:rsidRPr="00E2599A" w:rsidRDefault="00E2599A" w:rsidP="00E2599A">
      <w:pPr>
        <w:pStyle w:val="Apara"/>
      </w:pPr>
      <w:r>
        <w:tab/>
      </w:r>
      <w:r w:rsidRPr="00E2599A">
        <w:t>(a)</w:t>
      </w:r>
      <w:r w:rsidRPr="00E2599A">
        <w:tab/>
      </w:r>
      <w:r w:rsidR="005429A7" w:rsidRPr="00E2599A">
        <w:t>a road with a dividing line or median strip; or</w:t>
      </w:r>
    </w:p>
    <w:p w14:paraId="10FF1D37" w14:textId="77777777" w:rsidR="005429A7" w:rsidRPr="00E2599A" w:rsidRDefault="00E2599A" w:rsidP="00E2599A">
      <w:pPr>
        <w:pStyle w:val="Apara"/>
      </w:pPr>
      <w:r>
        <w:tab/>
      </w:r>
      <w:r w:rsidRPr="00E2599A">
        <w:t>(b)</w:t>
      </w:r>
      <w:r w:rsidRPr="00E2599A">
        <w:tab/>
      </w:r>
      <w:r w:rsidR="005429A7" w:rsidRPr="00E2599A">
        <w:t>a road on which the spee</w:t>
      </w:r>
      <w:r w:rsidR="005224D2" w:rsidRPr="00E2599A">
        <w:t>d l</w:t>
      </w:r>
      <w:r w:rsidR="005429A7" w:rsidRPr="00E2599A">
        <w:t>imit is greater than 50km/h; or</w:t>
      </w:r>
    </w:p>
    <w:p w14:paraId="26108D31" w14:textId="77777777" w:rsidR="005429A7" w:rsidRPr="00E2599A" w:rsidRDefault="00E2599A" w:rsidP="00E2599A">
      <w:pPr>
        <w:pStyle w:val="Apara"/>
        <w:keepNext/>
      </w:pPr>
      <w:r>
        <w:tab/>
      </w:r>
      <w:r w:rsidRPr="00E2599A">
        <w:t>(c)</w:t>
      </w:r>
      <w:r w:rsidRPr="00E2599A">
        <w:tab/>
      </w:r>
      <w:r w:rsidR="005429A7" w:rsidRPr="00E2599A">
        <w:t>a one</w:t>
      </w:r>
      <w:r w:rsidR="005429A7" w:rsidRPr="00E2599A">
        <w:noBreakHyphen/>
        <w:t>way road with more than 1 marked lane.</w:t>
      </w:r>
    </w:p>
    <w:p w14:paraId="64054BD8" w14:textId="77777777" w:rsidR="005429A7" w:rsidRPr="00E2599A" w:rsidRDefault="005429A7" w:rsidP="005429A7">
      <w:pPr>
        <w:pStyle w:val="Penalty"/>
      </w:pPr>
      <w:r w:rsidRPr="00E2599A">
        <w:t>Maximum penalty:  20 penalty units.</w:t>
      </w:r>
    </w:p>
    <w:p w14:paraId="3A3B7C67" w14:textId="77777777" w:rsidR="005429A7" w:rsidRPr="00E2599A" w:rsidRDefault="00E2599A" w:rsidP="00E2599A">
      <w:pPr>
        <w:pStyle w:val="Amain"/>
        <w:keepNext/>
      </w:pPr>
      <w:r>
        <w:tab/>
      </w:r>
      <w:r w:rsidRPr="00E2599A">
        <w:t>(2)</w:t>
      </w:r>
      <w:r w:rsidRPr="00E2599A">
        <w:tab/>
      </w:r>
      <w:r w:rsidR="005429A7" w:rsidRPr="00E2599A">
        <w:t>A person must not travel in or on a wheeled recreational device on a road at night.</w:t>
      </w:r>
    </w:p>
    <w:p w14:paraId="17205A94" w14:textId="77777777" w:rsidR="005429A7" w:rsidRPr="00E2599A" w:rsidRDefault="005429A7" w:rsidP="005429A7">
      <w:pPr>
        <w:pStyle w:val="Penalty"/>
      </w:pPr>
      <w:r w:rsidRPr="00E2599A">
        <w:t>Maximum penalty:  20 penalty units.</w:t>
      </w:r>
    </w:p>
    <w:p w14:paraId="4F3FAD77" w14:textId="77777777" w:rsidR="005429A7" w:rsidRPr="00E2599A" w:rsidRDefault="005429A7" w:rsidP="00873906">
      <w:pPr>
        <w:pStyle w:val="Amain"/>
      </w:pPr>
      <w:r w:rsidRPr="00E2599A">
        <w:lastRenderedPageBreak/>
        <w:tab/>
        <w:t>(3A)</w:t>
      </w:r>
      <w:r w:rsidRPr="00E2599A">
        <w:tab/>
        <w:t>Subsections (1) and (2) do not apply to a person who is crossing a road in or on a wheeled recreational device or wheeled toy, if the person—</w:t>
      </w:r>
    </w:p>
    <w:p w14:paraId="58EE95EE" w14:textId="77777777" w:rsidR="005429A7" w:rsidRPr="00E2599A" w:rsidRDefault="005429A7" w:rsidP="00873906">
      <w:pPr>
        <w:pStyle w:val="Apara"/>
      </w:pPr>
      <w:r w:rsidRPr="00E2599A">
        <w:tab/>
        <w:t>(a)</w:t>
      </w:r>
      <w:r w:rsidRPr="00E2599A">
        <w:tab/>
        <w:t>crosses the road by the shortest safe route; and</w:t>
      </w:r>
    </w:p>
    <w:p w14:paraId="53FAB449" w14:textId="77777777" w:rsidR="005429A7" w:rsidRPr="00E2599A" w:rsidRDefault="005429A7" w:rsidP="00873906">
      <w:pPr>
        <w:pStyle w:val="Apara"/>
      </w:pPr>
      <w:r w:rsidRPr="00E2599A">
        <w:tab/>
        <w:t>(b)</w:t>
      </w:r>
      <w:r w:rsidRPr="00E2599A">
        <w:tab/>
        <w:t>does not stay on the road longer than necessary to cross the road safely.</w:t>
      </w:r>
    </w:p>
    <w:p w14:paraId="53E332C7" w14:textId="77777777" w:rsidR="005429A7" w:rsidRPr="00E2599A" w:rsidRDefault="005429A7" w:rsidP="00873906">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1D5EB2" w:rsidRPr="00E2599A">
        <w:t>,</w:t>
      </w:r>
      <w:r w:rsidRPr="00E2599A">
        <w:t xml:space="preserve"> but includes any shoulder of the road.</w:t>
      </w:r>
    </w:p>
    <w:p w14:paraId="4E1FE977" w14:textId="77777777" w:rsidR="005429A7" w:rsidRPr="00E2599A" w:rsidRDefault="00E2599A" w:rsidP="00E2599A">
      <w:pPr>
        <w:pStyle w:val="AH5Sec"/>
        <w:rPr>
          <w:rStyle w:val="charItals"/>
        </w:rPr>
      </w:pPr>
      <w:bookmarkStart w:id="350" w:name="_Toc165922606"/>
      <w:r w:rsidRPr="009A17D7">
        <w:rPr>
          <w:rStyle w:val="CharSectNo"/>
        </w:rPr>
        <w:t>241</w:t>
      </w:r>
      <w:r w:rsidRPr="00E2599A">
        <w:rPr>
          <w:rStyle w:val="charItals"/>
          <w:i w:val="0"/>
        </w:rPr>
        <w:tab/>
      </w:r>
      <w:r w:rsidR="005429A7" w:rsidRPr="00E2599A">
        <w:t>Travelling in or on wheeled recreational device or toy on road</w:t>
      </w:r>
      <w:bookmarkEnd w:id="350"/>
    </w:p>
    <w:p w14:paraId="394C46A8"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road—</w:t>
      </w:r>
    </w:p>
    <w:p w14:paraId="3E3F7F5C" w14:textId="77777777" w:rsidR="005429A7" w:rsidRPr="00E2599A" w:rsidRDefault="00E2599A" w:rsidP="00E2599A">
      <w:pPr>
        <w:pStyle w:val="Apara"/>
      </w:pPr>
      <w:r>
        <w:tab/>
      </w:r>
      <w:r w:rsidRPr="00E2599A">
        <w:t>(a)</w:t>
      </w:r>
      <w:r w:rsidRPr="00E2599A">
        <w:tab/>
      </w:r>
      <w:r w:rsidR="005429A7" w:rsidRPr="00E2599A">
        <w:t>must keep as far to the left side of the road as is practicable; and</w:t>
      </w:r>
    </w:p>
    <w:p w14:paraId="2505CE94" w14:textId="77777777" w:rsidR="005429A7" w:rsidRPr="00E2599A" w:rsidRDefault="00E2599A" w:rsidP="00E2599A">
      <w:pPr>
        <w:pStyle w:val="Apara"/>
        <w:keepNext/>
      </w:pPr>
      <w:r>
        <w:tab/>
      </w:r>
      <w:r w:rsidRPr="00E2599A">
        <w:t>(b)</w:t>
      </w:r>
      <w:r w:rsidRPr="00E2599A">
        <w:tab/>
      </w:r>
      <w:r w:rsidR="005429A7" w:rsidRPr="00E2599A">
        <w:t>must not travel alongside more than 1 other pedestrian or vehicle travelling on the road in the same direction as the person, unless the person is overtaking other pedestrians.</w:t>
      </w:r>
    </w:p>
    <w:p w14:paraId="6AD2DBA7" w14:textId="77777777" w:rsidR="005429A7" w:rsidRPr="00E2599A" w:rsidRDefault="005429A7" w:rsidP="005429A7">
      <w:pPr>
        <w:pStyle w:val="Penalty"/>
      </w:pPr>
      <w:r w:rsidRPr="00E2599A">
        <w:t>Maximum penalty:  20 penalty units.</w:t>
      </w:r>
    </w:p>
    <w:p w14:paraId="36419858" w14:textId="77777777" w:rsidR="005429A7" w:rsidRPr="00E2599A" w:rsidRDefault="00E2599A" w:rsidP="00E2599A">
      <w:pPr>
        <w:pStyle w:val="Amain"/>
      </w:pPr>
      <w:r>
        <w:tab/>
      </w:r>
      <w:r w:rsidRPr="00E2599A">
        <w:t>(2)</w:t>
      </w:r>
      <w:r w:rsidRPr="00E2599A">
        <w:tab/>
      </w:r>
      <w:r w:rsidR="005429A7" w:rsidRPr="00E2599A">
        <w:t>In this section:</w:t>
      </w:r>
    </w:p>
    <w:p w14:paraId="0D7E396B" w14:textId="77777777" w:rsidR="005429A7" w:rsidRPr="00E2599A" w:rsidRDefault="005429A7" w:rsidP="00E2599A">
      <w:pPr>
        <w:pStyle w:val="aDef"/>
      </w:pPr>
      <w:r w:rsidRPr="00E2599A">
        <w:rPr>
          <w:rStyle w:val="charBoldItals"/>
        </w:rPr>
        <w:t>road</w:t>
      </w:r>
      <w:r w:rsidRPr="00E2599A">
        <w:t xml:space="preserve"> does not include a road related area but, in subsection (1) (b), includes any shoulder of the road.</w:t>
      </w:r>
    </w:p>
    <w:p w14:paraId="3E6D825B" w14:textId="77777777" w:rsidR="005429A7" w:rsidRPr="00E2599A" w:rsidRDefault="005429A7" w:rsidP="009B3AC3">
      <w:pPr>
        <w:pStyle w:val="AH5Sec"/>
        <w:rPr>
          <w:snapToGrid w:val="0"/>
        </w:rPr>
      </w:pPr>
      <w:bookmarkStart w:id="351" w:name="_Toc165922607"/>
      <w:r w:rsidRPr="009A17D7">
        <w:rPr>
          <w:rStyle w:val="CharSectNo"/>
        </w:rPr>
        <w:lastRenderedPageBreak/>
        <w:t>241A</w:t>
      </w:r>
      <w:r w:rsidRPr="00E2599A">
        <w:rPr>
          <w:snapToGrid w:val="0"/>
        </w:rPr>
        <w:tab/>
        <w:t>Use of wheeled recreational device and wheeled toy on road</w:t>
      </w:r>
      <w:bookmarkEnd w:id="351"/>
    </w:p>
    <w:p w14:paraId="0A2EB7A7" w14:textId="77777777" w:rsidR="005429A7" w:rsidRPr="00E2599A" w:rsidRDefault="006424C1" w:rsidP="009B3AC3">
      <w:pPr>
        <w:pStyle w:val="Amain"/>
        <w:keepNext/>
        <w:rPr>
          <w:snapToGrid w:val="0"/>
        </w:rPr>
      </w:pPr>
      <w:r w:rsidRPr="00E2599A">
        <w:rPr>
          <w:snapToGrid w:val="0"/>
        </w:rPr>
        <w:tab/>
        <w:t>(1)</w:t>
      </w:r>
      <w:r w:rsidRPr="00E2599A">
        <w:rPr>
          <w:snapToGrid w:val="0"/>
        </w:rPr>
        <w:tab/>
      </w:r>
      <w:r w:rsidR="005429A7" w:rsidRPr="00E2599A">
        <w:rPr>
          <w:snapToGrid w:val="0"/>
        </w:rPr>
        <w:t>A person must not travel in or on a wheeled recreational device or wheeled toy on a road while it is attached to another vehicle.</w:t>
      </w:r>
    </w:p>
    <w:p w14:paraId="3D4825EF" w14:textId="77777777" w:rsidR="005429A7" w:rsidRPr="00E2599A" w:rsidRDefault="005429A7" w:rsidP="009B3AC3">
      <w:pPr>
        <w:pStyle w:val="Penalty"/>
        <w:keepNext/>
        <w:rPr>
          <w:snapToGrid w:val="0"/>
        </w:rPr>
      </w:pPr>
      <w:r w:rsidRPr="00E2599A">
        <w:rPr>
          <w:snapToGrid w:val="0"/>
        </w:rPr>
        <w:t>Maximum penalty:  20 penalty units.</w:t>
      </w:r>
    </w:p>
    <w:p w14:paraId="13E4185F" w14:textId="77777777" w:rsidR="005429A7" w:rsidRPr="00E2599A" w:rsidRDefault="006424C1" w:rsidP="00860E96">
      <w:pPr>
        <w:pStyle w:val="Amain"/>
        <w:keepNext/>
        <w:rPr>
          <w:snapToGrid w:val="0"/>
        </w:rPr>
      </w:pPr>
      <w:r w:rsidRPr="00E2599A">
        <w:rPr>
          <w:snapToGrid w:val="0"/>
        </w:rPr>
        <w:tab/>
        <w:t>(2)</w:t>
      </w:r>
      <w:r w:rsidRPr="00E2599A">
        <w:rPr>
          <w:snapToGrid w:val="0"/>
        </w:rPr>
        <w:tab/>
      </w:r>
      <w:r w:rsidR="005429A7" w:rsidRPr="00E2599A">
        <w:rPr>
          <w:snapToGrid w:val="0"/>
        </w:rPr>
        <w:t>A person travelling in or on a wheeled recreational device or wheeled toy on a road must not permit it to be drawn by another vehicle.</w:t>
      </w:r>
    </w:p>
    <w:p w14:paraId="3087A01F" w14:textId="77777777" w:rsidR="005429A7" w:rsidRPr="00E2599A" w:rsidRDefault="005429A7" w:rsidP="005429A7">
      <w:pPr>
        <w:pStyle w:val="Penalty"/>
        <w:rPr>
          <w:snapToGrid w:val="0"/>
        </w:rPr>
      </w:pPr>
      <w:r w:rsidRPr="00E2599A">
        <w:rPr>
          <w:snapToGrid w:val="0"/>
        </w:rPr>
        <w:t>Maximum penalty:  20 penalty units.</w:t>
      </w:r>
    </w:p>
    <w:p w14:paraId="5E169429" w14:textId="77777777" w:rsidR="005429A7" w:rsidRPr="00E2599A" w:rsidRDefault="006424C1" w:rsidP="00873906">
      <w:pPr>
        <w:pStyle w:val="Amain"/>
        <w:rPr>
          <w:snapToGrid w:val="0"/>
        </w:rPr>
      </w:pPr>
      <w:r w:rsidRPr="00E2599A">
        <w:rPr>
          <w:snapToGrid w:val="0"/>
        </w:rPr>
        <w:tab/>
        <w:t>(3)</w:t>
      </w:r>
      <w:r w:rsidRPr="00E2599A">
        <w:rPr>
          <w:snapToGrid w:val="0"/>
        </w:rPr>
        <w:tab/>
      </w:r>
      <w:r w:rsidR="005429A7" w:rsidRPr="00E2599A">
        <w:rPr>
          <w:snapToGrid w:val="0"/>
        </w:rPr>
        <w:t>A person must not travel in or on a wheeled recreational device or wheeled toy on a road if anyone travelling in or on it is completely or partly assisted in propelling it by means other than human power or gravity.</w:t>
      </w:r>
    </w:p>
    <w:p w14:paraId="233ECD00" w14:textId="77777777" w:rsidR="005429A7" w:rsidRPr="00E2599A" w:rsidRDefault="005429A7" w:rsidP="00E2599A">
      <w:pPr>
        <w:pStyle w:val="aDef"/>
      </w:pPr>
      <w:r w:rsidRPr="00E2599A">
        <w:rPr>
          <w:snapToGrid w:val="0"/>
        </w:rPr>
        <w:t>Maximum penalty:  20 penalty units.</w:t>
      </w:r>
    </w:p>
    <w:p w14:paraId="3B4B4640" w14:textId="77777777" w:rsidR="005429A7" w:rsidRPr="00E2599A" w:rsidRDefault="00E2599A" w:rsidP="00E2599A">
      <w:pPr>
        <w:pStyle w:val="AH5Sec"/>
        <w:rPr>
          <w:rStyle w:val="charItals"/>
        </w:rPr>
      </w:pPr>
      <w:bookmarkStart w:id="352" w:name="_Toc165922608"/>
      <w:r w:rsidRPr="009A17D7">
        <w:rPr>
          <w:rStyle w:val="CharSectNo"/>
        </w:rPr>
        <w:t>242</w:t>
      </w:r>
      <w:r w:rsidRPr="00E2599A">
        <w:rPr>
          <w:rStyle w:val="charItals"/>
          <w:i w:val="0"/>
        </w:rPr>
        <w:tab/>
      </w:r>
      <w:r w:rsidR="005429A7" w:rsidRPr="00E2599A">
        <w:t>Travelling in or on wheeled recreational device or toy on footpath or shared path</w:t>
      </w:r>
      <w:bookmarkEnd w:id="352"/>
    </w:p>
    <w:p w14:paraId="51D2E981"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footpath or shared path must—</w:t>
      </w:r>
    </w:p>
    <w:p w14:paraId="2354D50E" w14:textId="77777777" w:rsidR="005429A7" w:rsidRPr="00E2599A" w:rsidRDefault="00E2599A" w:rsidP="00E2599A">
      <w:pPr>
        <w:pStyle w:val="Apara"/>
      </w:pPr>
      <w:r>
        <w:tab/>
      </w:r>
      <w:r w:rsidRPr="00E2599A">
        <w:t>(a)</w:t>
      </w:r>
      <w:r w:rsidRPr="00E2599A">
        <w:tab/>
      </w:r>
      <w:r w:rsidR="005429A7" w:rsidRPr="00E2599A">
        <w:t>keep to the left of the footpath or shared path unless it is impracticable to do so; and</w:t>
      </w:r>
    </w:p>
    <w:p w14:paraId="087E2FBD" w14:textId="77777777" w:rsidR="005429A7" w:rsidRPr="00E2599A" w:rsidRDefault="00E2599A" w:rsidP="00E2599A">
      <w:pPr>
        <w:pStyle w:val="Apara"/>
        <w:keepNext/>
      </w:pPr>
      <w:r>
        <w:tab/>
      </w:r>
      <w:r w:rsidRPr="00E2599A">
        <w:t>(b)</w:t>
      </w:r>
      <w:r w:rsidRPr="00E2599A">
        <w:tab/>
      </w:r>
      <w:r w:rsidR="005429A7" w:rsidRPr="00E2599A">
        <w:t>give way to any pedestrian (except a person travelling in or on a wheeled recreational device or wheeled toy) who is on the footpath or shared path.</w:t>
      </w:r>
    </w:p>
    <w:p w14:paraId="6BFA1B3B" w14:textId="77777777" w:rsidR="005429A7" w:rsidRPr="00E2599A" w:rsidRDefault="005429A7" w:rsidP="00D33414">
      <w:pPr>
        <w:pStyle w:val="Penalty"/>
      </w:pPr>
      <w:r w:rsidRPr="00E2599A">
        <w:t>Maximum penalty:  20 penalty units.</w:t>
      </w:r>
    </w:p>
    <w:p w14:paraId="74F3A1C3" w14:textId="77777777" w:rsidR="005429A7" w:rsidRPr="00E2599A" w:rsidRDefault="00E2599A" w:rsidP="00D33414">
      <w:pPr>
        <w:pStyle w:val="Amain"/>
        <w:keepNext/>
      </w:pPr>
      <w:r>
        <w:lastRenderedPageBreak/>
        <w:tab/>
      </w:r>
      <w:r w:rsidRPr="00E2599A">
        <w:t>(2)</w:t>
      </w:r>
      <w:r w:rsidRPr="00E2599A">
        <w:tab/>
      </w:r>
      <w:r w:rsidR="005429A7" w:rsidRPr="00E2599A">
        <w:t>In this regulation:</w:t>
      </w:r>
    </w:p>
    <w:p w14:paraId="4191B571" w14:textId="77777777" w:rsidR="005429A7" w:rsidRPr="00E2599A" w:rsidRDefault="005429A7" w:rsidP="00D33414">
      <w:pPr>
        <w:pStyle w:val="aDef"/>
        <w:keepNext/>
        <w:keepLines/>
      </w:pPr>
      <w:r w:rsidRPr="00E2599A">
        <w:rPr>
          <w:rStyle w:val="charBoldItals"/>
        </w:rPr>
        <w:t>shared path</w:t>
      </w:r>
      <w:r w:rsidRPr="00E2599A">
        <w:t xml:space="preserve"> means an area open to the public (except a separated footpath) that is designated for, or has as 1 of its main uses, use by both the riders of bicycles and pedestrians, and includes a length of path for use by both bicycles and pedestrians beginning at a shared path sign or shared path road marking and ending at the nearest of the following:</w:t>
      </w:r>
    </w:p>
    <w:p w14:paraId="0DEA96C8" w14:textId="77777777" w:rsidR="005429A7" w:rsidRPr="00E2599A" w:rsidRDefault="00E2599A" w:rsidP="00E2599A">
      <w:pPr>
        <w:pStyle w:val="aDefpara"/>
        <w:keepNext/>
      </w:pPr>
      <w:r>
        <w:tab/>
      </w:r>
      <w:r w:rsidRPr="00E2599A">
        <w:t>(a)</w:t>
      </w:r>
      <w:r w:rsidRPr="00E2599A">
        <w:tab/>
      </w:r>
      <w:r w:rsidR="005429A7" w:rsidRPr="00E2599A">
        <w:t>an end shared path sign or end shared path road marking;</w:t>
      </w:r>
    </w:p>
    <w:p w14:paraId="7BA72B41" w14:textId="77777777" w:rsidR="005429A7" w:rsidRPr="00E2599A" w:rsidRDefault="00E2599A" w:rsidP="00860E96">
      <w:pPr>
        <w:pStyle w:val="aDefpara"/>
      </w:pPr>
      <w:r>
        <w:tab/>
      </w:r>
      <w:r w:rsidRPr="00E2599A">
        <w:t>(b)</w:t>
      </w:r>
      <w:r w:rsidRPr="00E2599A">
        <w:tab/>
      </w:r>
      <w:r w:rsidR="005429A7" w:rsidRPr="00E2599A">
        <w:t>a no bicycles sign or no bicycles road marking;</w:t>
      </w:r>
    </w:p>
    <w:p w14:paraId="57334A15" w14:textId="77777777" w:rsidR="005429A7" w:rsidRPr="00E2599A" w:rsidRDefault="00E2599A" w:rsidP="00860E96">
      <w:pPr>
        <w:pStyle w:val="aDefpara"/>
      </w:pPr>
      <w:r>
        <w:tab/>
      </w:r>
      <w:r w:rsidRPr="00E2599A">
        <w:t>(c)</w:t>
      </w:r>
      <w:r w:rsidRPr="00E2599A">
        <w:tab/>
      </w:r>
      <w:r w:rsidR="005429A7" w:rsidRPr="00E2599A">
        <w:t>a bicycle path sign or bicycle path road marking;</w:t>
      </w:r>
    </w:p>
    <w:p w14:paraId="65ADF001" w14:textId="77777777" w:rsidR="005429A7" w:rsidRPr="00E2599A" w:rsidRDefault="00E2599A" w:rsidP="00860E96">
      <w:pPr>
        <w:pStyle w:val="aDefpara"/>
      </w:pPr>
      <w:r>
        <w:tab/>
      </w:r>
      <w:r w:rsidRPr="00E2599A">
        <w:t>(d)</w:t>
      </w:r>
      <w:r w:rsidRPr="00E2599A">
        <w:tab/>
      </w:r>
      <w:r w:rsidR="005429A7" w:rsidRPr="00E2599A">
        <w:t>a road (except a road related area);</w:t>
      </w:r>
    </w:p>
    <w:p w14:paraId="5CDD312D" w14:textId="77777777" w:rsidR="005429A7" w:rsidRPr="00E2599A" w:rsidRDefault="00E2599A" w:rsidP="00E2599A">
      <w:pPr>
        <w:pStyle w:val="aDefpara"/>
      </w:pPr>
      <w:r>
        <w:tab/>
      </w:r>
      <w:r w:rsidRPr="00E2599A">
        <w:t>(e)</w:t>
      </w:r>
      <w:r w:rsidRPr="00E2599A">
        <w:tab/>
      </w:r>
      <w:r w:rsidR="005429A7" w:rsidRPr="00E2599A">
        <w:t>the end of the path.</w:t>
      </w:r>
    </w:p>
    <w:p w14:paraId="2CB46AE2" w14:textId="77777777" w:rsidR="005429A7" w:rsidRPr="00E2599A" w:rsidRDefault="00E2599A" w:rsidP="00E2599A">
      <w:pPr>
        <w:pStyle w:val="Amain"/>
      </w:pPr>
      <w:r>
        <w:tab/>
      </w:r>
      <w:r w:rsidRPr="00E2599A">
        <w:t>(3)</w:t>
      </w:r>
      <w:r w:rsidRPr="00E2599A">
        <w:tab/>
      </w:r>
      <w:r w:rsidR="005429A7" w:rsidRPr="00E2599A">
        <w:t>In this section:</w:t>
      </w:r>
    </w:p>
    <w:p w14:paraId="20752A48" w14:textId="77777777" w:rsidR="005429A7" w:rsidRPr="00E2599A" w:rsidRDefault="005429A7" w:rsidP="00E2599A">
      <w:pPr>
        <w:pStyle w:val="aDef"/>
      </w:pPr>
      <w:r w:rsidRPr="00E2599A">
        <w:rPr>
          <w:rStyle w:val="charBoldItals"/>
        </w:rPr>
        <w:t>end shared path road marking</w:t>
      </w:r>
      <w:r w:rsidRPr="00E2599A">
        <w:t xml:space="preserve"> means a shared path road marking with the word ‘end’.</w:t>
      </w:r>
    </w:p>
    <w:p w14:paraId="49E3DF40" w14:textId="77777777" w:rsidR="005429A7" w:rsidRPr="00E2599A" w:rsidRDefault="005429A7" w:rsidP="00E2599A">
      <w:pPr>
        <w:pStyle w:val="aDef"/>
      </w:pPr>
      <w:r w:rsidRPr="00E2599A">
        <w:rPr>
          <w:rStyle w:val="charBoldItals"/>
        </w:rPr>
        <w:t xml:space="preserve">shared path road marking </w:t>
      </w:r>
      <w:r w:rsidRPr="00E2599A">
        <w:t>means a road marking consisting of a pedestrian symbol above a bicycle symbol.</w:t>
      </w:r>
    </w:p>
    <w:p w14:paraId="45F884F3" w14:textId="77777777" w:rsidR="005429A7" w:rsidRPr="00E2599A" w:rsidRDefault="00E2599A" w:rsidP="009B3AC3">
      <w:pPr>
        <w:pStyle w:val="AH5Sec"/>
        <w:rPr>
          <w:rStyle w:val="charItals"/>
        </w:rPr>
      </w:pPr>
      <w:bookmarkStart w:id="353" w:name="_Toc165922609"/>
      <w:r w:rsidRPr="009A17D7">
        <w:rPr>
          <w:rStyle w:val="CharSectNo"/>
        </w:rPr>
        <w:lastRenderedPageBreak/>
        <w:t>243</w:t>
      </w:r>
      <w:r w:rsidRPr="00E2599A">
        <w:rPr>
          <w:rStyle w:val="charItals"/>
          <w:i w:val="0"/>
        </w:rPr>
        <w:tab/>
      </w:r>
      <w:r w:rsidR="005429A7" w:rsidRPr="00E2599A">
        <w:t>Travelling on rollerblades etc on bicycle path or separated footpath</w:t>
      </w:r>
      <w:bookmarkEnd w:id="353"/>
    </w:p>
    <w:p w14:paraId="6A112AED" w14:textId="77777777" w:rsidR="005429A7" w:rsidRPr="00E2599A" w:rsidRDefault="00E2599A" w:rsidP="009B3AC3">
      <w:pPr>
        <w:pStyle w:val="Amain"/>
        <w:keepNext/>
      </w:pPr>
      <w:r>
        <w:tab/>
      </w:r>
      <w:r w:rsidRPr="00E2599A">
        <w:t>(1)</w:t>
      </w:r>
      <w:r w:rsidRPr="00E2599A">
        <w:tab/>
      </w:r>
      <w:r w:rsidR="005429A7" w:rsidRPr="00E2599A">
        <w:t>A person travelling on rollerblades, rollerskates, or a similar wheeled recreational device, must not be on a part of a separated footpath designated for the use of pedestrians unless the person—</w:t>
      </w:r>
    </w:p>
    <w:p w14:paraId="2FA8BF55" w14:textId="77777777" w:rsidR="005429A7" w:rsidRPr="00E2599A" w:rsidRDefault="00E2599A" w:rsidP="009B3AC3">
      <w:pPr>
        <w:pStyle w:val="Apara"/>
        <w:keepNext/>
      </w:pPr>
      <w:r>
        <w:tab/>
      </w:r>
      <w:r w:rsidRPr="00E2599A">
        <w:t>(a)</w:t>
      </w:r>
      <w:r w:rsidRPr="00E2599A">
        <w:tab/>
      </w:r>
      <w:r w:rsidR="005429A7" w:rsidRPr="00E2599A">
        <w:t>is crossing the separated footpath by the shortest safe route; and</w:t>
      </w:r>
    </w:p>
    <w:p w14:paraId="77C0F5AB" w14:textId="77777777" w:rsidR="005429A7" w:rsidRPr="00E2599A" w:rsidRDefault="00E2599A" w:rsidP="00E2599A">
      <w:pPr>
        <w:pStyle w:val="Apara"/>
        <w:keepNext/>
      </w:pPr>
      <w:r>
        <w:tab/>
      </w:r>
      <w:r w:rsidRPr="00E2599A">
        <w:t>(b)</w:t>
      </w:r>
      <w:r w:rsidRPr="00E2599A">
        <w:tab/>
      </w:r>
      <w:r w:rsidR="005429A7" w:rsidRPr="00E2599A">
        <w:t>does not stay on the separated footpath for longer than necessary to cross the separated footpath safely.</w:t>
      </w:r>
    </w:p>
    <w:p w14:paraId="409DA080" w14:textId="77777777" w:rsidR="005429A7" w:rsidRPr="00E2599A" w:rsidRDefault="005429A7" w:rsidP="005429A7">
      <w:pPr>
        <w:pStyle w:val="Penalty"/>
        <w:keepNext/>
      </w:pPr>
      <w:r w:rsidRPr="00E2599A">
        <w:t>Maximum penalty:  20 penalty units.</w:t>
      </w:r>
    </w:p>
    <w:p w14:paraId="7A23203E" w14:textId="77777777" w:rsidR="005429A7" w:rsidRPr="00E2599A" w:rsidRDefault="00E2599A" w:rsidP="00E2599A">
      <w:pPr>
        <w:pStyle w:val="Amain"/>
        <w:keepNext/>
      </w:pPr>
      <w:r>
        <w:tab/>
      </w:r>
      <w:r w:rsidRPr="00E2599A">
        <w:t>(2)</w:t>
      </w:r>
      <w:r w:rsidRPr="00E2599A">
        <w:tab/>
      </w:r>
      <w:r w:rsidR="005429A7" w:rsidRPr="00E2599A">
        <w:t>A person travelling on rollerblades, rollerskates, or a similar wheeled recreational device, on a bicycle path, or a part of a separated footpath designated for the use of bicycles, must keep out of the path of any bicycle.</w:t>
      </w:r>
    </w:p>
    <w:p w14:paraId="3098F13F" w14:textId="77777777" w:rsidR="005429A7" w:rsidRPr="00E2599A" w:rsidRDefault="005429A7" w:rsidP="005429A7">
      <w:pPr>
        <w:pStyle w:val="Penalty"/>
      </w:pPr>
      <w:r w:rsidRPr="00E2599A">
        <w:t>Maximum penalty:  20 penalty units.</w:t>
      </w:r>
    </w:p>
    <w:p w14:paraId="766BC823" w14:textId="77777777" w:rsidR="005429A7" w:rsidRPr="00E2599A" w:rsidRDefault="00E2599A" w:rsidP="00E2599A">
      <w:pPr>
        <w:pStyle w:val="AH5Sec"/>
      </w:pPr>
      <w:bookmarkStart w:id="354" w:name="_Toc165922610"/>
      <w:r w:rsidRPr="009A17D7">
        <w:rPr>
          <w:rStyle w:val="CharSectNo"/>
        </w:rPr>
        <w:t>244</w:t>
      </w:r>
      <w:r w:rsidRPr="00E2599A">
        <w:tab/>
      </w:r>
      <w:r w:rsidR="005429A7" w:rsidRPr="00E2599A">
        <w:t>Wheeled recreational device or wheeled toy being towed etc</w:t>
      </w:r>
      <w:bookmarkEnd w:id="354"/>
    </w:p>
    <w:p w14:paraId="1FE9E725" w14:textId="77777777" w:rsidR="005429A7" w:rsidRPr="00E2599A" w:rsidRDefault="00E2599A" w:rsidP="00E2599A">
      <w:pPr>
        <w:pStyle w:val="Amain"/>
        <w:keepNext/>
      </w:pPr>
      <w:r>
        <w:tab/>
      </w:r>
      <w:r w:rsidRPr="00E2599A">
        <w:t>(1)</w:t>
      </w:r>
      <w:r w:rsidRPr="00E2599A">
        <w:tab/>
      </w:r>
      <w:r w:rsidR="005429A7" w:rsidRPr="00E2599A">
        <w:t>A person must not travel in or on a wheeled recreational device or wheeled toy that is being towed by a vehicle.</w:t>
      </w:r>
    </w:p>
    <w:p w14:paraId="6B5536CD" w14:textId="77777777" w:rsidR="005429A7" w:rsidRPr="00E2599A" w:rsidRDefault="005429A7" w:rsidP="005429A7">
      <w:pPr>
        <w:pStyle w:val="Penalty"/>
      </w:pPr>
      <w:r w:rsidRPr="00E2599A">
        <w:t>Maximum penalty:  20 penalty units.</w:t>
      </w:r>
    </w:p>
    <w:p w14:paraId="3F2457CD" w14:textId="77777777" w:rsidR="005429A7" w:rsidRPr="00E2599A" w:rsidRDefault="00E2599A" w:rsidP="00E2599A">
      <w:pPr>
        <w:pStyle w:val="Amain"/>
        <w:keepNext/>
      </w:pPr>
      <w:r>
        <w:tab/>
      </w:r>
      <w:r w:rsidRPr="00E2599A">
        <w:t>(2)</w:t>
      </w:r>
      <w:r w:rsidRPr="00E2599A">
        <w:tab/>
      </w:r>
      <w:r w:rsidR="005429A7" w:rsidRPr="00E2599A">
        <w:t>A person travelling in or on a wheeled recreational device or wheeled toy must not hold onto a vehicle while the vehicle is moving.</w:t>
      </w:r>
    </w:p>
    <w:p w14:paraId="70491ABA" w14:textId="77777777" w:rsidR="005429A7" w:rsidRPr="00E2599A" w:rsidRDefault="005429A7" w:rsidP="005429A7">
      <w:pPr>
        <w:pStyle w:val="Penalty"/>
      </w:pPr>
      <w:r w:rsidRPr="00E2599A">
        <w:t>Maximum penalty:  20 penalty units.</w:t>
      </w:r>
    </w:p>
    <w:p w14:paraId="3F9347CF" w14:textId="77777777" w:rsidR="005429A7" w:rsidRPr="00E2599A" w:rsidRDefault="00E2599A" w:rsidP="00E2599A">
      <w:pPr>
        <w:pStyle w:val="Amain"/>
        <w:keepNext/>
      </w:pPr>
      <w:r>
        <w:tab/>
      </w:r>
      <w:r w:rsidRPr="00E2599A">
        <w:t>(3)</w:t>
      </w:r>
      <w:r w:rsidRPr="00E2599A">
        <w:tab/>
      </w:r>
      <w:r w:rsidR="005429A7" w:rsidRPr="00E2599A">
        <w:t>A person travelling in or on a wheeled recreational device or wheeled toy must not travel within 2m of the rear of a moving motor vehicle continuously for more than 200m</w:t>
      </w:r>
    </w:p>
    <w:p w14:paraId="10369BF4" w14:textId="5CF16970" w:rsidR="005429A7" w:rsidRDefault="005429A7" w:rsidP="00D33414">
      <w:pPr>
        <w:pStyle w:val="Penalty"/>
        <w:keepLines/>
      </w:pPr>
      <w:r w:rsidRPr="00E2599A">
        <w:t>Maximum penalty:  20 penalty units.</w:t>
      </w:r>
    </w:p>
    <w:p w14:paraId="57D58EA9" w14:textId="77777777" w:rsidR="00F723F2" w:rsidRDefault="00F723F2">
      <w:pPr>
        <w:pStyle w:val="02Text"/>
        <w:sectPr w:rsidR="00F723F2" w:rsidSect="00204F9C">
          <w:headerReference w:type="even" r:id="rId211"/>
          <w:headerReference w:type="default" r:id="rId212"/>
          <w:footerReference w:type="even" r:id="rId213"/>
          <w:footerReference w:type="default" r:id="rId214"/>
          <w:footerReference w:type="first" r:id="rId215"/>
          <w:pgSz w:w="11907" w:h="16839" w:code="9"/>
          <w:pgMar w:top="3880" w:right="1900" w:bottom="3100" w:left="2300" w:header="2280" w:footer="1760" w:gutter="0"/>
          <w:cols w:space="720"/>
          <w:docGrid w:linePitch="254"/>
        </w:sectPr>
      </w:pPr>
    </w:p>
    <w:p w14:paraId="1A09AB9F" w14:textId="77777777" w:rsidR="005429A7" w:rsidRPr="009A17D7" w:rsidRDefault="00E2599A" w:rsidP="00E2599A">
      <w:pPr>
        <w:pStyle w:val="AH3Div"/>
      </w:pPr>
      <w:bookmarkStart w:id="355" w:name="_Toc165922611"/>
      <w:r w:rsidRPr="009A17D7">
        <w:rPr>
          <w:rStyle w:val="CharDivNo"/>
        </w:rPr>
        <w:lastRenderedPageBreak/>
        <w:t>Division 14.3</w:t>
      </w:r>
      <w:r w:rsidRPr="00E2599A">
        <w:tab/>
      </w:r>
      <w:r w:rsidR="0020699C" w:rsidRPr="009A17D7">
        <w:rPr>
          <w:rStyle w:val="CharDivText"/>
        </w:rPr>
        <w:t xml:space="preserve">Additional rules </w:t>
      </w:r>
      <w:r w:rsidR="005429A7" w:rsidRPr="009A17D7">
        <w:rPr>
          <w:rStyle w:val="CharDivText"/>
        </w:rPr>
        <w:t>for people travelling in or on personal mobility devices</w:t>
      </w:r>
      <w:bookmarkEnd w:id="355"/>
    </w:p>
    <w:p w14:paraId="0009AD49" w14:textId="77777777" w:rsidR="005429A7" w:rsidRPr="00E2599A" w:rsidRDefault="005429A7" w:rsidP="00EF22CE">
      <w:pPr>
        <w:pStyle w:val="AH5Sec"/>
      </w:pPr>
      <w:bookmarkStart w:id="356" w:name="_Toc165922612"/>
      <w:r w:rsidRPr="009A17D7">
        <w:rPr>
          <w:rStyle w:val="CharSectNo"/>
        </w:rPr>
        <w:t>244D</w:t>
      </w:r>
      <w:r w:rsidRPr="00E2599A">
        <w:tab/>
        <w:t xml:space="preserve">Personal mobility device not to be used on </w:t>
      </w:r>
      <w:r w:rsidR="00DF6513" w:rsidRPr="00E2599A">
        <w:t>road if foot</w:t>
      </w:r>
      <w:r w:rsidR="001157A8" w:rsidRPr="00E2599A">
        <w:t>path etc available</w:t>
      </w:r>
      <w:bookmarkEnd w:id="356"/>
    </w:p>
    <w:p w14:paraId="0E4977AE" w14:textId="77777777" w:rsidR="005429A7" w:rsidRPr="00E2599A" w:rsidRDefault="005429A7" w:rsidP="00EF22CE">
      <w:pPr>
        <w:pStyle w:val="Amain"/>
      </w:pPr>
      <w:r w:rsidRPr="00E2599A">
        <w:tab/>
        <w:t>(1)</w:t>
      </w:r>
      <w:r w:rsidRPr="00E2599A">
        <w:tab/>
        <w:t>A person must not travel in or on a personal mobility device on a length of road.</w:t>
      </w:r>
    </w:p>
    <w:p w14:paraId="3380FD7E" w14:textId="77777777" w:rsidR="005429A7" w:rsidRPr="00E2599A" w:rsidRDefault="005429A7" w:rsidP="005429A7">
      <w:pPr>
        <w:pStyle w:val="Penalty"/>
      </w:pPr>
      <w:r w:rsidRPr="00E2599A">
        <w:t>Maximum penalty:  20 penalty units.</w:t>
      </w:r>
    </w:p>
    <w:p w14:paraId="7689A381" w14:textId="77777777" w:rsidR="005429A7" w:rsidRPr="00E2599A" w:rsidRDefault="005429A7" w:rsidP="00EF22CE">
      <w:pPr>
        <w:pStyle w:val="Amain"/>
      </w:pPr>
      <w:r w:rsidRPr="00E2599A">
        <w:rPr>
          <w:snapToGrid w:val="0"/>
        </w:rPr>
        <w:tab/>
        <w:t>(2)</w:t>
      </w:r>
      <w:r w:rsidRPr="00E2599A">
        <w:rPr>
          <w:snapToGrid w:val="0"/>
        </w:rPr>
        <w:tab/>
      </w:r>
      <w:r w:rsidRPr="00E2599A">
        <w:t>Subsection (1) does not apply if—</w:t>
      </w:r>
    </w:p>
    <w:p w14:paraId="19528699" w14:textId="77777777" w:rsidR="005429A7" w:rsidRPr="00E2599A" w:rsidRDefault="005429A7" w:rsidP="00EF22CE">
      <w:pPr>
        <w:pStyle w:val="Apara"/>
      </w:pPr>
      <w:r w:rsidRPr="00E2599A">
        <w:tab/>
        <w:t>(a)</w:t>
      </w:r>
      <w:r w:rsidRPr="00E2599A">
        <w:tab/>
        <w:t xml:space="preserve">there is no footpath, nature strip or shared path adjacent to the road (an </w:t>
      </w:r>
      <w:r w:rsidRPr="00E2599A">
        <w:rPr>
          <w:rStyle w:val="charBoldItals"/>
        </w:rPr>
        <w:t>adjacent area</w:t>
      </w:r>
      <w:r w:rsidRPr="00E2599A">
        <w:t>); or</w:t>
      </w:r>
    </w:p>
    <w:p w14:paraId="0E026371" w14:textId="77777777" w:rsidR="005429A7" w:rsidRPr="00E2599A" w:rsidRDefault="005429A7" w:rsidP="00EF22CE">
      <w:pPr>
        <w:pStyle w:val="Apara"/>
      </w:pPr>
      <w:r w:rsidRPr="00E2599A">
        <w:tab/>
        <w:t>(b)</w:t>
      </w:r>
      <w:r w:rsidRPr="00E2599A">
        <w:tab/>
        <w:t xml:space="preserve">it is impracticable to travel on </w:t>
      </w:r>
      <w:r w:rsidR="00800CE2" w:rsidRPr="00E2599A">
        <w:t>an</w:t>
      </w:r>
      <w:r w:rsidRPr="00E2599A">
        <w:t xml:space="preserve"> adjacent area.</w:t>
      </w:r>
    </w:p>
    <w:p w14:paraId="0CADA0F3" w14:textId="77777777" w:rsidR="005429A7" w:rsidRPr="00E2599A" w:rsidRDefault="005429A7" w:rsidP="00860E96">
      <w:pPr>
        <w:pStyle w:val="Amain"/>
        <w:keepNext/>
      </w:pPr>
      <w:r w:rsidRPr="00E2599A">
        <w:tab/>
        <w:t>(3)</w:t>
      </w:r>
      <w:r w:rsidRPr="00E2599A">
        <w:tab/>
        <w:t>Subsection (1) does not apply to a person who is crossing a road in or on a personal mobility device if the person—</w:t>
      </w:r>
    </w:p>
    <w:p w14:paraId="7C0434E9" w14:textId="77777777" w:rsidR="005429A7" w:rsidRPr="00E2599A" w:rsidRDefault="005429A7" w:rsidP="00EF22CE">
      <w:pPr>
        <w:pStyle w:val="Apara"/>
      </w:pPr>
      <w:r w:rsidRPr="00E2599A">
        <w:tab/>
        <w:t>(a)</w:t>
      </w:r>
      <w:r w:rsidRPr="00E2599A">
        <w:tab/>
        <w:t>crosses the road by the shortest safe route; and</w:t>
      </w:r>
    </w:p>
    <w:p w14:paraId="486EB60C" w14:textId="77777777" w:rsidR="005429A7" w:rsidRPr="00E2599A" w:rsidRDefault="005429A7" w:rsidP="00EF22CE">
      <w:pPr>
        <w:pStyle w:val="Apara"/>
      </w:pPr>
      <w:r w:rsidRPr="00E2599A">
        <w:tab/>
        <w:t>(b)</w:t>
      </w:r>
      <w:r w:rsidRPr="00E2599A">
        <w:tab/>
        <w:t>does not stay on the road longer than necessary to cross the road safely.</w:t>
      </w:r>
    </w:p>
    <w:p w14:paraId="5A4AB74F" w14:textId="77777777" w:rsidR="005429A7" w:rsidRPr="00E2599A" w:rsidRDefault="005429A7" w:rsidP="00EF22CE">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641258" w:rsidRPr="00E2599A">
        <w:t>,</w:t>
      </w:r>
      <w:r w:rsidRPr="00E2599A">
        <w:t xml:space="preserve"> but includes any shoulder of the road.</w:t>
      </w:r>
    </w:p>
    <w:p w14:paraId="7F674071" w14:textId="77777777" w:rsidR="005429A7" w:rsidRPr="00E2599A" w:rsidRDefault="005429A7" w:rsidP="00EF22CE">
      <w:pPr>
        <w:pStyle w:val="AH5Sec"/>
      </w:pPr>
      <w:bookmarkStart w:id="357" w:name="_Toc165922613"/>
      <w:r w:rsidRPr="009A17D7">
        <w:rPr>
          <w:rStyle w:val="CharSectNo"/>
        </w:rPr>
        <w:t>244E</w:t>
      </w:r>
      <w:r w:rsidRPr="00E2599A">
        <w:tab/>
        <w:t>Travelling in or on personal mobility device on r</w:t>
      </w:r>
      <w:r w:rsidR="001157A8" w:rsidRPr="00E2599A">
        <w:t>oad</w:t>
      </w:r>
      <w:bookmarkEnd w:id="357"/>
    </w:p>
    <w:p w14:paraId="37201AB9" w14:textId="77777777" w:rsidR="005429A7" w:rsidRPr="00E2599A" w:rsidRDefault="005429A7" w:rsidP="00EF22CE">
      <w:pPr>
        <w:pStyle w:val="Amain"/>
      </w:pPr>
      <w:r w:rsidRPr="00E2599A">
        <w:tab/>
        <w:t>(1)</w:t>
      </w:r>
      <w:r w:rsidRPr="00E2599A">
        <w:tab/>
        <w:t>A person travelling in or on a personal mobility device on a road—</w:t>
      </w:r>
    </w:p>
    <w:p w14:paraId="65AE05CB" w14:textId="77777777" w:rsidR="005429A7" w:rsidRPr="00E2599A" w:rsidRDefault="005429A7" w:rsidP="00EF22CE">
      <w:pPr>
        <w:pStyle w:val="Apara"/>
      </w:pPr>
      <w:r w:rsidRPr="00E2599A">
        <w:tab/>
        <w:t>(a)</w:t>
      </w:r>
      <w:r w:rsidRPr="00E2599A">
        <w:tab/>
        <w:t>must keep as far to the left side of the road as is practicable; and</w:t>
      </w:r>
    </w:p>
    <w:p w14:paraId="60212DBC" w14:textId="77777777" w:rsidR="005429A7" w:rsidRPr="00E2599A" w:rsidRDefault="005429A7" w:rsidP="00EF22CE">
      <w:pPr>
        <w:pStyle w:val="Apara"/>
      </w:pPr>
      <w:r w:rsidRPr="00E2599A">
        <w:tab/>
        <w:t>(b)</w:t>
      </w:r>
      <w:r w:rsidRPr="00E2599A">
        <w:tab/>
        <w:t xml:space="preserve">must not, when moving forward, face approaching traffic that is moving in the direction opposite to which the </w:t>
      </w:r>
      <w:r w:rsidR="005232AD" w:rsidRPr="00E2599A">
        <w:t>person</w:t>
      </w:r>
      <w:r w:rsidRPr="00E2599A">
        <w:t xml:space="preserve"> is travelling; and</w:t>
      </w:r>
    </w:p>
    <w:p w14:paraId="73E48233" w14:textId="77777777" w:rsidR="005429A7" w:rsidRPr="00E2599A" w:rsidRDefault="005429A7" w:rsidP="00EF22CE">
      <w:pPr>
        <w:pStyle w:val="Apara"/>
      </w:pPr>
      <w:r w:rsidRPr="00E2599A">
        <w:lastRenderedPageBreak/>
        <w:tab/>
        <w:t>(c)</w:t>
      </w:r>
      <w:r w:rsidRPr="00E2599A">
        <w:tab/>
        <w:t>must not travel alongside more than 1 other pedestrian or vehicle travelling on the road in the same direction as the person, unless the person is overtaking other pedestrians.</w:t>
      </w:r>
    </w:p>
    <w:p w14:paraId="2063D6DD" w14:textId="77777777" w:rsidR="005429A7" w:rsidRPr="00E2599A" w:rsidRDefault="005429A7" w:rsidP="005429A7">
      <w:pPr>
        <w:pStyle w:val="Penalty"/>
      </w:pPr>
      <w:r w:rsidRPr="00E2599A">
        <w:t>Maximum penalty:  20 penalty units.</w:t>
      </w:r>
    </w:p>
    <w:p w14:paraId="3136AB56" w14:textId="77777777" w:rsidR="00DF6513" w:rsidRPr="00E2599A" w:rsidRDefault="00DF6513" w:rsidP="00EF22CE">
      <w:pPr>
        <w:pStyle w:val="Amain"/>
      </w:pPr>
      <w:r w:rsidRPr="00E2599A">
        <w:tab/>
        <w:t>(2)</w:t>
      </w:r>
      <w:r w:rsidRPr="00E2599A">
        <w:tab/>
        <w:t xml:space="preserve">This section does not apply to a </w:t>
      </w:r>
      <w:r w:rsidR="005232AD" w:rsidRPr="00E2599A">
        <w:t>person</w:t>
      </w:r>
      <w:r w:rsidRPr="00E2599A">
        <w:t xml:space="preserve"> in a shared zone.</w:t>
      </w:r>
    </w:p>
    <w:p w14:paraId="1957CDEC" w14:textId="77777777" w:rsidR="005429A7" w:rsidRPr="00E2599A" w:rsidRDefault="005429A7" w:rsidP="00EF22CE">
      <w:pPr>
        <w:pStyle w:val="Amain"/>
      </w:pPr>
      <w:r w:rsidRPr="00E2599A">
        <w:tab/>
      </w:r>
      <w:r w:rsidR="00DF6513" w:rsidRPr="00E2599A">
        <w:t>(3</w:t>
      </w:r>
      <w:r w:rsidRPr="00E2599A">
        <w:t>)</w:t>
      </w:r>
      <w:r w:rsidRPr="00E2599A">
        <w:tab/>
        <w:t>In this section:</w:t>
      </w:r>
    </w:p>
    <w:p w14:paraId="58839BBE" w14:textId="77777777" w:rsidR="005429A7" w:rsidRPr="00E2599A" w:rsidRDefault="005429A7" w:rsidP="00E2599A">
      <w:pPr>
        <w:pStyle w:val="aDef"/>
      </w:pPr>
      <w:r w:rsidRPr="00E2599A">
        <w:rPr>
          <w:rStyle w:val="charBoldItals"/>
        </w:rPr>
        <w:t xml:space="preserve">road </w:t>
      </w:r>
      <w:r w:rsidRPr="00E2599A">
        <w:t>does not include a road related area but, in subsection (1) (c), includes any shoulder of the road.</w:t>
      </w:r>
    </w:p>
    <w:p w14:paraId="4BFAAD07" w14:textId="77777777" w:rsidR="005429A7" w:rsidRPr="00E2599A" w:rsidRDefault="005429A7" w:rsidP="00EF22CE">
      <w:pPr>
        <w:pStyle w:val="AH5Sec"/>
      </w:pPr>
      <w:bookmarkStart w:id="358" w:name="_Toc165922614"/>
      <w:r w:rsidRPr="009A17D7">
        <w:rPr>
          <w:rStyle w:val="CharSectNo"/>
        </w:rPr>
        <w:t>244F</w:t>
      </w:r>
      <w:r w:rsidRPr="00E2599A">
        <w:tab/>
        <w:t>Travelling in or on personal mobility device on footpath</w:t>
      </w:r>
      <w:r w:rsidR="00616F3E" w:rsidRPr="00E2599A">
        <w:t xml:space="preserve"> or shared path</w:t>
      </w:r>
      <w:bookmarkEnd w:id="358"/>
    </w:p>
    <w:p w14:paraId="6ACCB9AF" w14:textId="77777777" w:rsidR="005429A7" w:rsidRPr="00E2599A" w:rsidRDefault="005429A7" w:rsidP="005429A7">
      <w:pPr>
        <w:pStyle w:val="Amainreturn"/>
      </w:pPr>
      <w:r w:rsidRPr="00E2599A">
        <w:t>A person travelling in or on a personal mobility device on a footpath or shared path must—</w:t>
      </w:r>
    </w:p>
    <w:p w14:paraId="4AFC6E1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5118BB47" w14:textId="77777777" w:rsidR="005429A7" w:rsidRPr="00E2599A" w:rsidRDefault="005429A7" w:rsidP="00A21B31">
      <w:pPr>
        <w:pStyle w:val="Apara"/>
        <w:keepNext/>
      </w:pPr>
      <w:r w:rsidRPr="00E2599A">
        <w:tab/>
        <w:t>(b)</w:t>
      </w:r>
      <w:r w:rsidRPr="00E2599A">
        <w:tab/>
        <w:t>give way to any pedestrian (except a person travelling in or on a personal mobility device) who is on the footpath or shared path.</w:t>
      </w:r>
    </w:p>
    <w:p w14:paraId="3CD578D9" w14:textId="77777777" w:rsidR="005429A7" w:rsidRDefault="005429A7" w:rsidP="00124CC3">
      <w:pPr>
        <w:pStyle w:val="Penalty"/>
      </w:pPr>
      <w:r w:rsidRPr="00E2599A">
        <w:t>Maximum penalty:  20 penalty units.</w:t>
      </w:r>
    </w:p>
    <w:p w14:paraId="6489DF71" w14:textId="77777777" w:rsidR="00AF5349" w:rsidRPr="00945341" w:rsidRDefault="00AF5349" w:rsidP="00AF5349">
      <w:pPr>
        <w:pStyle w:val="AH5Sec"/>
        <w:rPr>
          <w:rStyle w:val="charItals"/>
        </w:rPr>
      </w:pPr>
      <w:bookmarkStart w:id="359" w:name="_Toc165922615"/>
      <w:r w:rsidRPr="009A17D7">
        <w:rPr>
          <w:rStyle w:val="CharSectNo"/>
        </w:rPr>
        <w:t>244FA</w:t>
      </w:r>
      <w:r w:rsidRPr="00945341">
        <w:tab/>
        <w:t>Travelling in or on personal mobility device on bicycle path or separated footpath</w:t>
      </w:r>
      <w:bookmarkEnd w:id="359"/>
    </w:p>
    <w:p w14:paraId="184DDE40" w14:textId="77777777" w:rsidR="00AF5349" w:rsidRPr="00945341" w:rsidRDefault="00AF5349" w:rsidP="00AF5349">
      <w:pPr>
        <w:pStyle w:val="Amain"/>
      </w:pPr>
      <w:r w:rsidRPr="00945341">
        <w:tab/>
        <w:t>(1)</w:t>
      </w:r>
      <w:r w:rsidRPr="00945341">
        <w:tab/>
        <w:t>A person travelling in or on a personal mobility device must not be on a part of a separated footpath designated for the use of pedestrians unless the person—</w:t>
      </w:r>
    </w:p>
    <w:p w14:paraId="7E53FBD0" w14:textId="77777777" w:rsidR="00AF5349" w:rsidRPr="00945341" w:rsidRDefault="00AF5349" w:rsidP="00AF5349">
      <w:pPr>
        <w:pStyle w:val="Apara"/>
      </w:pPr>
      <w:r w:rsidRPr="00945341">
        <w:tab/>
        <w:t>(a)</w:t>
      </w:r>
      <w:r w:rsidRPr="00945341">
        <w:tab/>
        <w:t>is crossing the separated footpath by the shortest safe route; and</w:t>
      </w:r>
    </w:p>
    <w:p w14:paraId="76F04E19" w14:textId="77777777" w:rsidR="00AF5349" w:rsidRPr="00945341" w:rsidRDefault="00AF5349" w:rsidP="00AF5349">
      <w:pPr>
        <w:pStyle w:val="Apara"/>
      </w:pPr>
      <w:r w:rsidRPr="00945341">
        <w:tab/>
        <w:t>(b)</w:t>
      </w:r>
      <w:r w:rsidRPr="00945341">
        <w:tab/>
        <w:t>does not stay on the separated footpath for longer than necessary to cross the separated footpath safely.</w:t>
      </w:r>
    </w:p>
    <w:p w14:paraId="7BF118E1" w14:textId="77777777" w:rsidR="00AF5349" w:rsidRPr="00945341" w:rsidRDefault="00AF5349" w:rsidP="00D80BCC">
      <w:pPr>
        <w:pStyle w:val="Penalty"/>
      </w:pPr>
      <w:r w:rsidRPr="00945341">
        <w:t>Maximum penalty:  20 penalty units.</w:t>
      </w:r>
    </w:p>
    <w:p w14:paraId="6B545D0E" w14:textId="77777777" w:rsidR="00AF5349" w:rsidRPr="00945341" w:rsidRDefault="00AF5349" w:rsidP="00AF5349">
      <w:pPr>
        <w:pStyle w:val="Amain"/>
      </w:pPr>
      <w:r w:rsidRPr="00945341">
        <w:lastRenderedPageBreak/>
        <w:tab/>
        <w:t>(2)</w:t>
      </w:r>
      <w:r w:rsidRPr="00945341">
        <w:tab/>
        <w:t>A person travelling in or on a personal mobility device on a bicycle path, or a part of a separated footpath designated for the use of bicycles, must keep out of the path of any bicycle.</w:t>
      </w:r>
    </w:p>
    <w:p w14:paraId="1E82E2E4" w14:textId="77777777" w:rsidR="00AF5349" w:rsidRPr="00945341" w:rsidRDefault="00AF5349" w:rsidP="00AF5349">
      <w:pPr>
        <w:pStyle w:val="Penalty"/>
      </w:pPr>
      <w:r w:rsidRPr="00945341">
        <w:t>Maximum penalty:  20 penalty units.</w:t>
      </w:r>
    </w:p>
    <w:p w14:paraId="1E470199" w14:textId="77777777" w:rsidR="00AF5349" w:rsidRPr="00945341" w:rsidRDefault="00AF5349" w:rsidP="00AF5349">
      <w:pPr>
        <w:pStyle w:val="AH5Sec"/>
      </w:pPr>
      <w:bookmarkStart w:id="360" w:name="_Toc165922616"/>
      <w:r w:rsidRPr="009A17D7">
        <w:rPr>
          <w:rStyle w:val="CharSectNo"/>
        </w:rPr>
        <w:t>244FB</w:t>
      </w:r>
      <w:r w:rsidRPr="00945341">
        <w:tab/>
        <w:t>Speed limit travelling in or on personal mobility device</w:t>
      </w:r>
      <w:bookmarkEnd w:id="360"/>
    </w:p>
    <w:p w14:paraId="251509F9" w14:textId="77777777" w:rsidR="00AF5349" w:rsidRPr="00945341" w:rsidRDefault="00AF5349" w:rsidP="00AF5349">
      <w:pPr>
        <w:pStyle w:val="Amainreturn"/>
      </w:pPr>
      <w:r w:rsidRPr="00945341">
        <w:t>A person travelling in or on a personal mobility device commits an offence if the person travels faster than—</w:t>
      </w:r>
    </w:p>
    <w:p w14:paraId="332C628F" w14:textId="77777777" w:rsidR="00AF5349" w:rsidRPr="00945341" w:rsidRDefault="00AF5349" w:rsidP="00AF5349">
      <w:pPr>
        <w:pStyle w:val="Apara"/>
      </w:pPr>
      <w:r w:rsidRPr="00945341">
        <w:tab/>
        <w:t>(a)</w:t>
      </w:r>
      <w:r w:rsidRPr="00945341">
        <w:tab/>
        <w:t>if the person is travelling on a footpath—15km/h; or</w:t>
      </w:r>
    </w:p>
    <w:p w14:paraId="48CDDE44" w14:textId="77777777" w:rsidR="00AF5349" w:rsidRPr="00945341" w:rsidRDefault="00AF5349" w:rsidP="00AF5349">
      <w:pPr>
        <w:pStyle w:val="Apara"/>
      </w:pPr>
      <w:r w:rsidRPr="00945341">
        <w:tab/>
        <w:t>(b)</w:t>
      </w:r>
      <w:r w:rsidRPr="00945341">
        <w:tab/>
        <w:t>in any other case—25km/h.</w:t>
      </w:r>
    </w:p>
    <w:p w14:paraId="1CD4BA23" w14:textId="77777777" w:rsidR="00AF5349" w:rsidRPr="00945341" w:rsidRDefault="00AF5349" w:rsidP="00AF5349">
      <w:pPr>
        <w:pStyle w:val="Penalty"/>
      </w:pPr>
      <w:r w:rsidRPr="00945341">
        <w:t>Maximum penalty:  20 penalty units.</w:t>
      </w:r>
    </w:p>
    <w:p w14:paraId="27F5859E" w14:textId="77777777" w:rsidR="005429A7" w:rsidRPr="00E2599A" w:rsidRDefault="005429A7" w:rsidP="009B3AC3">
      <w:pPr>
        <w:pStyle w:val="AH5Sec"/>
        <w:rPr>
          <w:snapToGrid w:val="0"/>
        </w:rPr>
      </w:pPr>
      <w:bookmarkStart w:id="361" w:name="_Toc165922617"/>
      <w:r w:rsidRPr="009A17D7">
        <w:rPr>
          <w:rStyle w:val="CharSectNo"/>
        </w:rPr>
        <w:t>244G</w:t>
      </w:r>
      <w:r w:rsidRPr="00E2599A">
        <w:rPr>
          <w:snapToGrid w:val="0"/>
        </w:rPr>
        <w:tab/>
      </w:r>
      <w:r w:rsidRPr="00E2599A">
        <w:t>Travelling in or on personal mobility</w:t>
      </w:r>
      <w:r w:rsidR="001157A8" w:rsidRPr="00E2599A">
        <w:t xml:space="preserve"> device across road on crossing</w:t>
      </w:r>
      <w:bookmarkEnd w:id="361"/>
    </w:p>
    <w:p w14:paraId="1113BB05" w14:textId="77777777" w:rsidR="005429A7" w:rsidRPr="00E2599A" w:rsidRDefault="005429A7" w:rsidP="009B3AC3">
      <w:pPr>
        <w:pStyle w:val="Amain"/>
        <w:keepNext/>
      </w:pPr>
      <w:r w:rsidRPr="00E2599A">
        <w:tab/>
        <w:t>(1)</w:t>
      </w:r>
      <w:r w:rsidRPr="00E2599A">
        <w:tab/>
        <w:t>A person travelling in or on a personal mobility device commits an offence if, when approaching a crossing, the person—</w:t>
      </w:r>
    </w:p>
    <w:p w14:paraId="3CFA6045" w14:textId="77777777" w:rsidR="005429A7" w:rsidRPr="00E2599A" w:rsidRDefault="005429A7" w:rsidP="00EF22CE">
      <w:pPr>
        <w:pStyle w:val="Apara"/>
      </w:pPr>
      <w:r w:rsidRPr="00E2599A">
        <w:tab/>
        <w:t>(a)</w:t>
      </w:r>
      <w:r w:rsidRPr="00E2599A">
        <w:tab/>
        <w:t>travels faster than 10km/h; or</w:t>
      </w:r>
    </w:p>
    <w:p w14:paraId="6C4C0C68" w14:textId="77777777" w:rsidR="005429A7" w:rsidRPr="00E2599A" w:rsidRDefault="005429A7" w:rsidP="00EF22CE">
      <w:pPr>
        <w:pStyle w:val="Apara"/>
      </w:pPr>
      <w:r w:rsidRPr="00E2599A">
        <w:tab/>
        <w:t>(b)</w:t>
      </w:r>
      <w:r w:rsidRPr="00E2599A">
        <w:tab/>
        <w:t>fails to look for approaching traffic and prepare to stop.</w:t>
      </w:r>
    </w:p>
    <w:p w14:paraId="3C84EDB7" w14:textId="77777777" w:rsidR="005429A7" w:rsidRPr="00E2599A" w:rsidRDefault="005429A7" w:rsidP="005429A7">
      <w:pPr>
        <w:pStyle w:val="Penalty"/>
      </w:pPr>
      <w:r w:rsidRPr="00E2599A">
        <w:t>Maximum penalty:  20 penalty units.</w:t>
      </w:r>
    </w:p>
    <w:p w14:paraId="52A049BD" w14:textId="77777777" w:rsidR="005429A7" w:rsidRPr="00E2599A" w:rsidRDefault="005429A7" w:rsidP="00EF22CE">
      <w:pPr>
        <w:pStyle w:val="Amain"/>
      </w:pPr>
      <w:r w:rsidRPr="00E2599A">
        <w:tab/>
        <w:t>(2)</w:t>
      </w:r>
      <w:r w:rsidRPr="00E2599A">
        <w:tab/>
        <w:t>A person travelling in or on a personal mobility device commits an offence if, when riding on a crossing, the person—</w:t>
      </w:r>
    </w:p>
    <w:p w14:paraId="6A39C3B4" w14:textId="77777777" w:rsidR="005429A7" w:rsidRPr="00E2599A" w:rsidRDefault="005429A7" w:rsidP="00EF22CE">
      <w:pPr>
        <w:pStyle w:val="Apara"/>
      </w:pPr>
      <w:r w:rsidRPr="00E2599A">
        <w:tab/>
        <w:t>(a)</w:t>
      </w:r>
      <w:r w:rsidRPr="00E2599A">
        <w:tab/>
        <w:t>travels faster than 10km/h; or</w:t>
      </w:r>
    </w:p>
    <w:p w14:paraId="4515CDBF" w14:textId="77777777" w:rsidR="005429A7" w:rsidRPr="00E2599A" w:rsidRDefault="005429A7" w:rsidP="00EF22CE">
      <w:pPr>
        <w:pStyle w:val="Apara"/>
      </w:pPr>
      <w:r w:rsidRPr="00E2599A">
        <w:tab/>
        <w:t>(b)</w:t>
      </w:r>
      <w:r w:rsidRPr="00E2599A">
        <w:tab/>
        <w:t>fails to give way to another pedestrian on the crossing; or</w:t>
      </w:r>
    </w:p>
    <w:p w14:paraId="7082EDCD" w14:textId="77777777" w:rsidR="005429A7" w:rsidRPr="00E2599A" w:rsidRDefault="005429A7" w:rsidP="00EF22CE">
      <w:pPr>
        <w:pStyle w:val="Apara"/>
      </w:pPr>
      <w:r w:rsidRPr="00E2599A">
        <w:tab/>
        <w:t>(c)</w:t>
      </w:r>
      <w:r w:rsidRPr="00E2599A">
        <w:tab/>
        <w:t>fails to keep to the left of an oncoming bicycle or pedestrian.</w:t>
      </w:r>
    </w:p>
    <w:p w14:paraId="69E9D45F" w14:textId="77777777" w:rsidR="005429A7" w:rsidRPr="00E2599A" w:rsidRDefault="005429A7" w:rsidP="00D80BCC">
      <w:pPr>
        <w:pStyle w:val="Penalty"/>
      </w:pPr>
      <w:r w:rsidRPr="00E2599A">
        <w:t>Maximum penalty:  20 penalty units.</w:t>
      </w:r>
    </w:p>
    <w:p w14:paraId="4A8526F0" w14:textId="77777777" w:rsidR="005429A7" w:rsidRPr="00E2599A" w:rsidRDefault="005429A7" w:rsidP="00D80BCC">
      <w:pPr>
        <w:pStyle w:val="Amain"/>
        <w:keepNext/>
      </w:pPr>
      <w:r w:rsidRPr="00E2599A">
        <w:lastRenderedPageBreak/>
        <w:tab/>
        <w:t>(3)</w:t>
      </w:r>
      <w:r w:rsidRPr="00E2599A">
        <w:tab/>
        <w:t>In this section:</w:t>
      </w:r>
    </w:p>
    <w:p w14:paraId="7133AAA3" w14:textId="77777777" w:rsidR="005429A7" w:rsidRPr="00E2599A" w:rsidRDefault="005429A7" w:rsidP="00D80BCC">
      <w:pPr>
        <w:pStyle w:val="aDef"/>
        <w:keepNext/>
      </w:pPr>
      <w:r w:rsidRPr="00E2599A">
        <w:rPr>
          <w:rStyle w:val="charBoldItals"/>
        </w:rPr>
        <w:t>crossing</w:t>
      </w:r>
      <w:r w:rsidRPr="00E2599A">
        <w:t xml:space="preserve"> means any of the following:</w:t>
      </w:r>
    </w:p>
    <w:p w14:paraId="66262D2B" w14:textId="77777777" w:rsidR="005429A7" w:rsidRPr="00E2599A" w:rsidRDefault="005429A7" w:rsidP="00EF22CE">
      <w:pPr>
        <w:pStyle w:val="aDefpara"/>
      </w:pPr>
      <w:r w:rsidRPr="00E2599A">
        <w:tab/>
        <w:t>(a)</w:t>
      </w:r>
      <w:r w:rsidRPr="00E2599A">
        <w:tab/>
        <w:t>a children</w:t>
      </w:r>
      <w:r w:rsidR="009A0737" w:rsidRPr="00E2599A">
        <w:t>’s</w:t>
      </w:r>
      <w:r w:rsidRPr="00E2599A">
        <w:t xml:space="preserve"> crossing;</w:t>
      </w:r>
    </w:p>
    <w:p w14:paraId="619FB17F" w14:textId="77777777" w:rsidR="005429A7" w:rsidRPr="00E2599A" w:rsidRDefault="005429A7" w:rsidP="00EF22CE">
      <w:pPr>
        <w:pStyle w:val="aDefpara"/>
      </w:pPr>
      <w:r w:rsidRPr="00E2599A">
        <w:tab/>
        <w:t>(b)</w:t>
      </w:r>
      <w:r w:rsidRPr="00E2599A">
        <w:tab/>
        <w:t>a marked foot crossing;</w:t>
      </w:r>
    </w:p>
    <w:p w14:paraId="46693E09" w14:textId="77777777" w:rsidR="005429A7" w:rsidRDefault="005429A7" w:rsidP="00EF22CE">
      <w:pPr>
        <w:pStyle w:val="aDefpara"/>
      </w:pPr>
      <w:r w:rsidRPr="00E2599A">
        <w:tab/>
        <w:t>(c)</w:t>
      </w:r>
      <w:r w:rsidRPr="00E2599A">
        <w:tab/>
        <w:t>a pedestrian crossing.</w:t>
      </w:r>
    </w:p>
    <w:p w14:paraId="4E7DC47F" w14:textId="77777777" w:rsidR="00AF5349" w:rsidRPr="00945341" w:rsidRDefault="00AF5349" w:rsidP="00AF5349">
      <w:pPr>
        <w:pStyle w:val="AH5Sec"/>
      </w:pPr>
      <w:bookmarkStart w:id="362" w:name="_Toc165922618"/>
      <w:r w:rsidRPr="009A17D7">
        <w:rPr>
          <w:rStyle w:val="CharSectNo"/>
        </w:rPr>
        <w:t>244GA</w:t>
      </w:r>
      <w:r w:rsidRPr="00945341">
        <w:tab/>
        <w:t>Use of mobile device in or on personal mobility device</w:t>
      </w:r>
      <w:bookmarkEnd w:id="362"/>
    </w:p>
    <w:p w14:paraId="49E82530" w14:textId="77777777" w:rsidR="00AF5349" w:rsidRPr="00945341" w:rsidRDefault="00AF5349" w:rsidP="00AF5349">
      <w:pPr>
        <w:pStyle w:val="Amain"/>
        <w:rPr>
          <w:lang w:val="en" w:eastAsia="en-AU"/>
        </w:rPr>
      </w:pPr>
      <w:r w:rsidRPr="00945341">
        <w:tab/>
        <w:t>(1)</w:t>
      </w:r>
      <w:r w:rsidRPr="00945341">
        <w:tab/>
        <w:t>A person commits an offence if the person uses a mobile device while travelling in or on a personal mobility device</w:t>
      </w:r>
      <w:r w:rsidRPr="00945341">
        <w:rPr>
          <w:color w:val="000000"/>
          <w:szCs w:val="24"/>
          <w:lang w:val="en" w:eastAsia="en-AU"/>
        </w:rPr>
        <w:t>.</w:t>
      </w:r>
    </w:p>
    <w:p w14:paraId="69E76F3D" w14:textId="77777777" w:rsidR="00AF5349" w:rsidRPr="00945341" w:rsidRDefault="00AF5349" w:rsidP="00AF5349">
      <w:pPr>
        <w:pStyle w:val="Penalty"/>
      </w:pPr>
      <w:r w:rsidRPr="00945341">
        <w:t>Maximum penalty:  20 penalty units.</w:t>
      </w:r>
    </w:p>
    <w:p w14:paraId="6EA357F7" w14:textId="77777777" w:rsidR="00AF5349" w:rsidRPr="00945341" w:rsidRDefault="00AF5349" w:rsidP="00AF5349">
      <w:pPr>
        <w:pStyle w:val="Amain"/>
      </w:pPr>
      <w:r w:rsidRPr="00945341">
        <w:tab/>
        <w:t>(2)</w:t>
      </w:r>
      <w:r w:rsidRPr="00945341">
        <w:tab/>
        <w:t>Subsection (1) does not apply if—</w:t>
      </w:r>
    </w:p>
    <w:p w14:paraId="0B7292A6" w14:textId="77777777" w:rsidR="00AF5349" w:rsidRPr="00945341" w:rsidRDefault="00AF5349" w:rsidP="00AF5349">
      <w:pPr>
        <w:pStyle w:val="Apara"/>
      </w:pPr>
      <w:r w:rsidRPr="00945341">
        <w:tab/>
        <w:t>(a)</w:t>
      </w:r>
      <w:r w:rsidRPr="00945341">
        <w:tab/>
        <w:t>the mobile device is being used as a driver’s aid and, while being used for that purpose, both of the following apply:</w:t>
      </w:r>
    </w:p>
    <w:p w14:paraId="45709DC8" w14:textId="77777777" w:rsidR="00AF5349" w:rsidRPr="00945341" w:rsidRDefault="00AF5349" w:rsidP="00AF5349">
      <w:pPr>
        <w:pStyle w:val="Asubpara"/>
      </w:pPr>
      <w:r w:rsidRPr="00945341">
        <w:tab/>
        <w:t>(i)</w:t>
      </w:r>
      <w:r w:rsidRPr="00945341">
        <w:tab/>
        <w:t>the body of the mobile device is secured in a mounting affixed to the personal mobility device;</w:t>
      </w:r>
    </w:p>
    <w:p w14:paraId="0C61D355" w14:textId="77777777" w:rsidR="00AF5349" w:rsidRPr="00945341" w:rsidRDefault="00AF5349" w:rsidP="00AF5349">
      <w:pPr>
        <w:pStyle w:val="Asubpara"/>
      </w:pPr>
      <w:r w:rsidRPr="00945341">
        <w:tab/>
        <w:t>(ii)</w:t>
      </w:r>
      <w:r w:rsidRPr="00945341">
        <w:tab/>
        <w:t>the use of the device does not require the person to press anything on the body of the mobile device or otherwise manipulate any part of the body of the mobile device;</w:t>
      </w:r>
    </w:p>
    <w:p w14:paraId="1FF516E8" w14:textId="77777777" w:rsidR="00AF5349" w:rsidRPr="00945341" w:rsidRDefault="00AF5349" w:rsidP="00AF5349">
      <w:pPr>
        <w:pStyle w:val="aExamHdgpar"/>
      </w:pPr>
      <w:r w:rsidRPr="00945341">
        <w:t>Examples—driver’s aids</w:t>
      </w:r>
    </w:p>
    <w:p w14:paraId="187C9082"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dispatch systems</w:t>
      </w:r>
    </w:p>
    <w:p w14:paraId="7DC096FA"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navigational or intelligent highway and vehicle system equipment</w:t>
      </w:r>
    </w:p>
    <w:p w14:paraId="606CE729"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rear-view screens</w:t>
      </w:r>
    </w:p>
    <w:p w14:paraId="4CECF0ED" w14:textId="77777777" w:rsidR="00AF5349" w:rsidRPr="00945341" w:rsidRDefault="00AF5349" w:rsidP="00AF5349">
      <w:pPr>
        <w:pStyle w:val="Apara"/>
      </w:pPr>
      <w:r w:rsidRPr="00945341">
        <w:tab/>
        <w:t>(b)</w:t>
      </w:r>
      <w:r w:rsidRPr="00945341">
        <w:tab/>
        <w:t>the mobile device is being used to stream or play music or audio files and, while being used for that purpose, both of the following apply:</w:t>
      </w:r>
    </w:p>
    <w:p w14:paraId="38E3968E" w14:textId="77777777" w:rsidR="00AF5349" w:rsidRPr="00945341" w:rsidRDefault="00AF5349" w:rsidP="00AF5349">
      <w:pPr>
        <w:pStyle w:val="Asubpara"/>
      </w:pPr>
      <w:r w:rsidRPr="00945341">
        <w:tab/>
        <w:t>(i)</w:t>
      </w:r>
      <w:r w:rsidRPr="00945341">
        <w:tab/>
        <w:t>the body of the mobile device is not being held by the person;</w:t>
      </w:r>
    </w:p>
    <w:p w14:paraId="0E1392FE" w14:textId="77777777" w:rsidR="00AF5349" w:rsidRPr="00945341" w:rsidRDefault="00AF5349" w:rsidP="00AF5349">
      <w:pPr>
        <w:pStyle w:val="Asubpara"/>
      </w:pPr>
      <w:r w:rsidRPr="00945341">
        <w:lastRenderedPageBreak/>
        <w:tab/>
        <w:t>(ii)</w:t>
      </w:r>
      <w:r w:rsidRPr="00945341">
        <w:tab/>
        <w:t>the use of the mobile device does not require the person to press anything on the body of the mobile device or otherwise manipulate any part of the body of the mobile device.</w:t>
      </w:r>
    </w:p>
    <w:p w14:paraId="1FFABFBD" w14:textId="7EDAED7B" w:rsidR="00AF5349" w:rsidRPr="00945341" w:rsidRDefault="00AF5349" w:rsidP="00AF5349">
      <w:pPr>
        <w:pStyle w:val="aNote"/>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6" w:tooltip="A2002-51" w:history="1">
        <w:r w:rsidRPr="00945341">
          <w:rPr>
            <w:rStyle w:val="charCitHyperlinkAbbrev"/>
          </w:rPr>
          <w:t>Criminal Code</w:t>
        </w:r>
      </w:hyperlink>
      <w:r w:rsidRPr="00945341">
        <w:t>, s 58).</w:t>
      </w:r>
    </w:p>
    <w:p w14:paraId="719A889A" w14:textId="77777777" w:rsidR="00AF5349" w:rsidRPr="00945341" w:rsidRDefault="00AF5349" w:rsidP="005362D7">
      <w:pPr>
        <w:pStyle w:val="Amain"/>
        <w:keepNext/>
        <w:rPr>
          <w:lang w:eastAsia="en-AU"/>
        </w:rPr>
      </w:pPr>
      <w:r w:rsidRPr="00945341">
        <w:tab/>
        <w:t>(3)</w:t>
      </w:r>
      <w:r w:rsidRPr="00945341">
        <w:tab/>
      </w:r>
      <w:r w:rsidRPr="00945341">
        <w:rPr>
          <w:lang w:eastAsia="en-AU"/>
        </w:rPr>
        <w:t xml:space="preserve">For this section, a person does not use a mobile </w:t>
      </w:r>
      <w:r w:rsidRPr="00945341">
        <w:t>device</w:t>
      </w:r>
      <w:r w:rsidRPr="00945341">
        <w:rPr>
          <w:lang w:eastAsia="en-AU"/>
        </w:rPr>
        <w:t xml:space="preserve"> to receive a text </w:t>
      </w:r>
      <w:r w:rsidRPr="00945341">
        <w:rPr>
          <w:rFonts w:ascii="TimesNewRomanPSMT" w:hAnsi="TimesNewRomanPSMT" w:cs="TimesNewRomanPSMT"/>
          <w:szCs w:val="24"/>
          <w:lang w:eastAsia="en-AU"/>
        </w:rPr>
        <w:t>message, video message, email or similar communication if—</w:t>
      </w:r>
    </w:p>
    <w:p w14:paraId="50777F12" w14:textId="77777777" w:rsidR="00AF5349" w:rsidRPr="00945341" w:rsidRDefault="00AF5349" w:rsidP="00AF5349">
      <w:pPr>
        <w:pStyle w:val="Apara"/>
        <w:rPr>
          <w:lang w:eastAsia="en-AU"/>
        </w:rPr>
      </w:pPr>
      <w:r w:rsidRPr="00945341">
        <w:rPr>
          <w:lang w:eastAsia="en-AU"/>
        </w:rPr>
        <w:tab/>
        <w:t>(a)</w:t>
      </w:r>
      <w:r w:rsidRPr="00945341">
        <w:rPr>
          <w:lang w:eastAsia="en-AU"/>
        </w:rPr>
        <w:tab/>
        <w:t xml:space="preserve">the communication is received automatically by the mobile </w:t>
      </w:r>
      <w:r w:rsidRPr="00945341">
        <w:t>device</w:t>
      </w:r>
      <w:r w:rsidRPr="00945341">
        <w:rPr>
          <w:lang w:eastAsia="en-AU"/>
        </w:rPr>
        <w:t>; and</w:t>
      </w:r>
    </w:p>
    <w:p w14:paraId="1352AA96" w14:textId="77777777" w:rsidR="00AF5349" w:rsidRPr="00945341" w:rsidRDefault="00AF5349" w:rsidP="00AF5349">
      <w:pPr>
        <w:pStyle w:val="Apara"/>
        <w:rPr>
          <w:lang w:eastAsia="en-AU"/>
        </w:rPr>
      </w:pPr>
      <w:r w:rsidRPr="00945341">
        <w:rPr>
          <w:lang w:eastAsia="en-AU"/>
        </w:rPr>
        <w:tab/>
        <w:t>(b)</w:t>
      </w:r>
      <w:r w:rsidRPr="00945341">
        <w:rPr>
          <w:lang w:eastAsia="en-AU"/>
        </w:rPr>
        <w:tab/>
        <w:t xml:space="preserve">on and after receipt, the communication itself (rather than any indication that the communication has been received) does not become automatically visible on the screen of the mobile </w:t>
      </w:r>
      <w:r w:rsidRPr="00945341">
        <w:t>device</w:t>
      </w:r>
      <w:r w:rsidRPr="00945341">
        <w:rPr>
          <w:lang w:eastAsia="en-AU"/>
        </w:rPr>
        <w:t>.</w:t>
      </w:r>
    </w:p>
    <w:p w14:paraId="7D949517" w14:textId="77777777" w:rsidR="00AC7760" w:rsidRPr="006A2FC2" w:rsidRDefault="00AC7760" w:rsidP="00AC7760">
      <w:pPr>
        <w:pStyle w:val="Amain"/>
      </w:pPr>
      <w:r w:rsidRPr="006A2FC2">
        <w:tab/>
        <w:t>(4)</w:t>
      </w:r>
      <w:r w:rsidRPr="006A2FC2">
        <w:tab/>
        <w:t>In this section:</w:t>
      </w:r>
    </w:p>
    <w:p w14:paraId="48289475" w14:textId="77777777" w:rsidR="00AC7760" w:rsidRPr="006A2FC2" w:rsidRDefault="00AC7760" w:rsidP="00AC7760">
      <w:pPr>
        <w:pStyle w:val="aDef"/>
      </w:pPr>
      <w:r w:rsidRPr="006C19F5">
        <w:rPr>
          <w:rStyle w:val="charBoldItals"/>
        </w:rPr>
        <w:t>body</w:t>
      </w:r>
      <w:r w:rsidRPr="006A2FC2">
        <w:t>, in relation to a mobile device—see section 300 (8).</w:t>
      </w:r>
    </w:p>
    <w:p w14:paraId="57D42525" w14:textId="77777777" w:rsidR="00AC7760" w:rsidRPr="006A2FC2" w:rsidRDefault="00AC7760" w:rsidP="00AC7760">
      <w:pPr>
        <w:pStyle w:val="aDef"/>
      </w:pPr>
      <w:r w:rsidRPr="006A2FC2">
        <w:rPr>
          <w:rStyle w:val="charBoldItals"/>
        </w:rPr>
        <w:t>held</w:t>
      </w:r>
      <w:r w:rsidRPr="006A2FC2">
        <w:t>, by a person—</w:t>
      </w:r>
    </w:p>
    <w:p w14:paraId="00A1D1B7" w14:textId="77777777" w:rsidR="00AC7760" w:rsidRPr="006A2FC2" w:rsidRDefault="00AC7760" w:rsidP="00AC7760">
      <w:pPr>
        <w:pStyle w:val="aDefpara"/>
      </w:pPr>
      <w:r w:rsidRPr="006A2FC2">
        <w:tab/>
        <w:t>(a)</w:t>
      </w:r>
      <w:r w:rsidRPr="006A2FC2">
        <w:tab/>
        <w:t>includes rested on, or kept in place by—</w:t>
      </w:r>
    </w:p>
    <w:p w14:paraId="5AF701B7" w14:textId="77777777" w:rsidR="00AC7760" w:rsidRPr="006A2FC2" w:rsidRDefault="00AC7760" w:rsidP="00AC7760">
      <w:pPr>
        <w:pStyle w:val="aDefsubpara"/>
      </w:pPr>
      <w:r w:rsidRPr="006A2FC2">
        <w:tab/>
        <w:t>(i)</w:t>
      </w:r>
      <w:r w:rsidRPr="006A2FC2">
        <w:tab/>
        <w:t>a part of the person’s body; or</w:t>
      </w:r>
    </w:p>
    <w:p w14:paraId="5109B813" w14:textId="77777777" w:rsidR="00AC7760" w:rsidRPr="006A2FC2" w:rsidRDefault="00AC7760" w:rsidP="00AC7760">
      <w:pPr>
        <w:pStyle w:val="aDefsubpara"/>
      </w:pPr>
      <w:r w:rsidRPr="006A2FC2">
        <w:tab/>
        <w:t>(ii)</w:t>
      </w:r>
      <w:r w:rsidRPr="006A2FC2">
        <w:tab/>
        <w:t>clothing worn by the person; or</w:t>
      </w:r>
    </w:p>
    <w:p w14:paraId="7CE79A19" w14:textId="77777777" w:rsidR="00AC7760" w:rsidRPr="006A2FC2" w:rsidRDefault="00AC7760" w:rsidP="00AC7760">
      <w:pPr>
        <w:pStyle w:val="aDefsubpara"/>
      </w:pPr>
      <w:r w:rsidRPr="006A2FC2">
        <w:tab/>
        <w:t>(iii)</w:t>
      </w:r>
      <w:r w:rsidRPr="006A2FC2">
        <w:tab/>
        <w:t>something else on the person’s lap; but</w:t>
      </w:r>
    </w:p>
    <w:p w14:paraId="5C0FB22F" w14:textId="77777777" w:rsidR="00AC7760" w:rsidRPr="006A2FC2" w:rsidRDefault="00AC7760" w:rsidP="00AC7760">
      <w:pPr>
        <w:pStyle w:val="aDefpara"/>
      </w:pPr>
      <w:r w:rsidRPr="006A2FC2">
        <w:tab/>
        <w:t>(b)</w:t>
      </w:r>
      <w:r w:rsidRPr="006A2FC2">
        <w:tab/>
        <w:t>does not include—</w:t>
      </w:r>
    </w:p>
    <w:p w14:paraId="61338DB6" w14:textId="77777777" w:rsidR="00AC7760" w:rsidRPr="006A2FC2" w:rsidRDefault="00AC7760" w:rsidP="00AC7760">
      <w:pPr>
        <w:pStyle w:val="aDefsubpara"/>
      </w:pPr>
      <w:r w:rsidRPr="006A2FC2">
        <w:tab/>
        <w:t>(i)</w:t>
      </w:r>
      <w:r w:rsidRPr="006A2FC2">
        <w:tab/>
        <w:t>kept in a pocket of the person’s clothing or in a pouch worn by the person; or</w:t>
      </w:r>
    </w:p>
    <w:p w14:paraId="11D07AC1" w14:textId="77777777" w:rsidR="00AC7760" w:rsidRPr="006A2FC2" w:rsidRDefault="00AC7760" w:rsidP="00AC7760">
      <w:pPr>
        <w:pStyle w:val="aDefsubpara"/>
      </w:pPr>
      <w:r w:rsidRPr="006A2FC2">
        <w:tab/>
        <w:t>(ii)</w:t>
      </w:r>
      <w:r w:rsidRPr="006A2FC2">
        <w:tab/>
        <w:t>for a mobile device that is a wearable device—worn by the person in the manner intended by the manufacturer.</w:t>
      </w:r>
    </w:p>
    <w:p w14:paraId="0601E65B" w14:textId="77777777" w:rsidR="00AC7760" w:rsidRPr="006A2FC2" w:rsidRDefault="00AC7760" w:rsidP="00AC7760">
      <w:pPr>
        <w:pStyle w:val="aDef"/>
        <w:keepNext/>
      </w:pPr>
      <w:r w:rsidRPr="006A2FC2">
        <w:rPr>
          <w:rStyle w:val="charBoldItals"/>
        </w:rPr>
        <w:lastRenderedPageBreak/>
        <w:t>mobile device</w:t>
      </w:r>
      <w:r w:rsidRPr="006A2FC2">
        <w:t>—see section 300 (8).</w:t>
      </w:r>
    </w:p>
    <w:p w14:paraId="11EED2EE" w14:textId="77777777" w:rsidR="00AC7760" w:rsidRPr="006A2FC2" w:rsidRDefault="00AC7760" w:rsidP="00AC7760">
      <w:pPr>
        <w:pStyle w:val="aDef"/>
        <w:keepNext/>
      </w:pPr>
      <w:r w:rsidRPr="006A2FC2">
        <w:rPr>
          <w:rStyle w:val="charBoldItals"/>
        </w:rPr>
        <w:t>use</w:t>
      </w:r>
      <w:r w:rsidRPr="006A2FC2">
        <w:t>, in relation to a mobile device, includes any of the following actions by a person:</w:t>
      </w:r>
    </w:p>
    <w:p w14:paraId="121EABD6" w14:textId="77777777" w:rsidR="00AC7760" w:rsidRPr="006A2FC2" w:rsidRDefault="00AC7760" w:rsidP="00AC7760">
      <w:pPr>
        <w:pStyle w:val="aDefpara"/>
      </w:pPr>
      <w:r w:rsidRPr="006A2FC2">
        <w:tab/>
        <w:t>(a)</w:t>
      </w:r>
      <w:r w:rsidRPr="006A2FC2">
        <w:tab/>
        <w:t>holding the body of the device (whether or not engaged in a phone call);</w:t>
      </w:r>
    </w:p>
    <w:p w14:paraId="3DB2ED23" w14:textId="77777777" w:rsidR="00AC7760" w:rsidRPr="006A2FC2" w:rsidRDefault="00AC7760" w:rsidP="00AC7760">
      <w:pPr>
        <w:pStyle w:val="aDefpara"/>
      </w:pPr>
      <w:r w:rsidRPr="006A2FC2">
        <w:tab/>
        <w:t>(b)</w:t>
      </w:r>
      <w:r w:rsidRPr="006A2FC2">
        <w:tab/>
        <w:t>entering or placing, other than by the use of voice, anything into the device, or sending or looking at anything that is in the device;</w:t>
      </w:r>
    </w:p>
    <w:p w14:paraId="14401AA1" w14:textId="77777777" w:rsidR="00AC7760" w:rsidRPr="006A2FC2" w:rsidRDefault="00AC7760" w:rsidP="00AC7760">
      <w:pPr>
        <w:pStyle w:val="aDefpara"/>
      </w:pPr>
      <w:r w:rsidRPr="006A2FC2">
        <w:tab/>
        <w:t>(c)</w:t>
      </w:r>
      <w:r w:rsidRPr="006A2FC2">
        <w:tab/>
        <w:t>turning the device on or off;</w:t>
      </w:r>
    </w:p>
    <w:p w14:paraId="7A4A4DD4" w14:textId="77777777" w:rsidR="00AC7760" w:rsidRPr="006A2FC2" w:rsidRDefault="00AC7760" w:rsidP="00AC7760">
      <w:pPr>
        <w:pStyle w:val="aDefpara"/>
      </w:pPr>
      <w:r w:rsidRPr="006A2FC2">
        <w:tab/>
        <w:t>(d)</w:t>
      </w:r>
      <w:r w:rsidRPr="006A2FC2">
        <w:tab/>
        <w:t>operating any other function of the device.</w:t>
      </w:r>
    </w:p>
    <w:p w14:paraId="71C80C60" w14:textId="77777777" w:rsidR="005429A7" w:rsidRPr="00E2599A" w:rsidRDefault="005429A7" w:rsidP="00CE0035">
      <w:pPr>
        <w:pStyle w:val="AH5Sec"/>
        <w:keepLines/>
      </w:pPr>
      <w:bookmarkStart w:id="363" w:name="_Toc165922619"/>
      <w:r w:rsidRPr="009A17D7">
        <w:rPr>
          <w:rStyle w:val="CharSectNo"/>
        </w:rPr>
        <w:t>244H</w:t>
      </w:r>
      <w:r w:rsidRPr="00E2599A">
        <w:tab/>
        <w:t>Person travelling in or on personal mobility device must</w:t>
      </w:r>
      <w:r w:rsidR="001157A8" w:rsidRPr="00E2599A">
        <w:t xml:space="preserve"> wear bicycle helmet</w:t>
      </w:r>
      <w:bookmarkEnd w:id="363"/>
    </w:p>
    <w:p w14:paraId="228FBACF" w14:textId="77777777" w:rsidR="005429A7" w:rsidRPr="00E2599A" w:rsidRDefault="00A30F32" w:rsidP="00A30F32">
      <w:pPr>
        <w:pStyle w:val="Amain"/>
        <w:keepLines/>
      </w:pPr>
      <w:r>
        <w:tab/>
        <w:t>(1)</w:t>
      </w:r>
      <w:r>
        <w:tab/>
      </w:r>
      <w:r w:rsidR="005429A7" w:rsidRPr="00E2599A">
        <w:t>A person travelling in or on a personal mobility device must wear an approved bicycle helmet securely fitted and fastened on the person</w:t>
      </w:r>
      <w:r w:rsidR="009A0737" w:rsidRPr="00E2599A">
        <w:t>’s</w:t>
      </w:r>
      <w:r w:rsidR="005429A7" w:rsidRPr="00E2599A">
        <w:t xml:space="preserve"> head.</w:t>
      </w:r>
    </w:p>
    <w:p w14:paraId="7EFE5B75" w14:textId="77777777" w:rsidR="005429A7" w:rsidRDefault="005429A7" w:rsidP="005362D7">
      <w:pPr>
        <w:pStyle w:val="Penalty"/>
        <w:keepLines/>
        <w:rPr>
          <w:snapToGrid w:val="0"/>
        </w:rPr>
      </w:pPr>
      <w:r w:rsidRPr="00E2599A">
        <w:rPr>
          <w:snapToGrid w:val="0"/>
        </w:rPr>
        <w:t>Maximum penalty:  20 penalty units.</w:t>
      </w:r>
    </w:p>
    <w:p w14:paraId="7F07838C" w14:textId="77777777" w:rsidR="00A30F32" w:rsidRPr="00945341" w:rsidRDefault="00A30F32" w:rsidP="00CE0035">
      <w:pPr>
        <w:pStyle w:val="Amain"/>
      </w:pPr>
      <w:r w:rsidRPr="00945341">
        <w:tab/>
        <w:t>(2)</w:t>
      </w:r>
      <w:r w:rsidRPr="00945341">
        <w:tab/>
        <w:t>This section does not apply if—</w:t>
      </w:r>
    </w:p>
    <w:p w14:paraId="5E4E8F5D" w14:textId="77777777" w:rsidR="00A30F32" w:rsidRPr="00945341" w:rsidRDefault="00A30F32" w:rsidP="00CE0035">
      <w:pPr>
        <w:pStyle w:val="Apara"/>
      </w:pPr>
      <w:r w:rsidRPr="00945341">
        <w:tab/>
        <w:t>(a)</w:t>
      </w:r>
      <w:r w:rsidRPr="00945341">
        <w:tab/>
        <w:t>the person is a member of a religious group; and</w:t>
      </w:r>
    </w:p>
    <w:p w14:paraId="06DEC638" w14:textId="77777777" w:rsidR="00A30F32" w:rsidRPr="00945341" w:rsidRDefault="00A30F32" w:rsidP="00CE0035">
      <w:pPr>
        <w:pStyle w:val="Apara"/>
      </w:pPr>
      <w:r w:rsidRPr="00945341">
        <w:tab/>
        <w:t>(b)</w:t>
      </w:r>
      <w:r w:rsidRPr="00945341">
        <w:tab/>
        <w:t>the person is wearing a type of headdress customarily worn by members of the group; and</w:t>
      </w:r>
    </w:p>
    <w:p w14:paraId="2B67073F" w14:textId="77777777" w:rsidR="00A30F32" w:rsidRPr="00945341" w:rsidRDefault="00A30F32" w:rsidP="00CE0035">
      <w:pPr>
        <w:pStyle w:val="Apara"/>
      </w:pPr>
      <w:r w:rsidRPr="00945341">
        <w:tab/>
        <w:t>(c)</w:t>
      </w:r>
      <w:r w:rsidRPr="00945341">
        <w:tab/>
        <w:t>the wearing of the headdress makes it impractical for the person to wear an approved bicycle helmet.</w:t>
      </w:r>
    </w:p>
    <w:p w14:paraId="2A8DB881" w14:textId="2E26DD13" w:rsidR="00A30F32" w:rsidRDefault="00A30F32" w:rsidP="00CE0035">
      <w:pPr>
        <w:pStyle w:val="aNote"/>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7" w:tooltip="A2002-51" w:history="1">
        <w:r w:rsidRPr="00945341">
          <w:rPr>
            <w:rStyle w:val="charCitHyperlinkAbbrev"/>
          </w:rPr>
          <w:t>Criminal Code</w:t>
        </w:r>
      </w:hyperlink>
      <w:r w:rsidRPr="00945341">
        <w:t>, s 58).</w:t>
      </w:r>
    </w:p>
    <w:p w14:paraId="19EC04AF" w14:textId="77777777" w:rsidR="00FF56A9" w:rsidRPr="00945341" w:rsidRDefault="00FF56A9" w:rsidP="00FF56A9">
      <w:pPr>
        <w:pStyle w:val="AH5Sec"/>
      </w:pPr>
      <w:bookmarkStart w:id="364" w:name="_Toc165922620"/>
      <w:r w:rsidRPr="009A17D7">
        <w:rPr>
          <w:rStyle w:val="CharSectNo"/>
        </w:rPr>
        <w:t>244HA</w:t>
      </w:r>
      <w:r w:rsidRPr="00945341">
        <w:tab/>
        <w:t>Carrying passenger in or on personal mobility device</w:t>
      </w:r>
      <w:bookmarkEnd w:id="364"/>
    </w:p>
    <w:p w14:paraId="0E7C5C8F" w14:textId="77777777" w:rsidR="00FF56A9" w:rsidRPr="00945341" w:rsidRDefault="00FF56A9" w:rsidP="00FF56A9">
      <w:pPr>
        <w:pStyle w:val="Amainreturn"/>
      </w:pPr>
      <w:r w:rsidRPr="00945341">
        <w:t>A person commits an offence if the person—</w:t>
      </w:r>
    </w:p>
    <w:p w14:paraId="53F78927" w14:textId="77777777" w:rsidR="00FF56A9" w:rsidRPr="00945341" w:rsidRDefault="00FF56A9" w:rsidP="00FF56A9">
      <w:pPr>
        <w:pStyle w:val="Apara"/>
      </w:pPr>
      <w:r w:rsidRPr="00945341">
        <w:tab/>
        <w:t>(a)</w:t>
      </w:r>
      <w:r w:rsidRPr="00945341">
        <w:tab/>
        <w:t>travels in or on a personal mobility device; and</w:t>
      </w:r>
    </w:p>
    <w:p w14:paraId="5A5587A4" w14:textId="77777777" w:rsidR="00FF56A9" w:rsidRPr="00945341" w:rsidRDefault="00FF56A9" w:rsidP="00FF56A9">
      <w:pPr>
        <w:pStyle w:val="Apara"/>
      </w:pPr>
      <w:r w:rsidRPr="00945341">
        <w:lastRenderedPageBreak/>
        <w:tab/>
        <w:t>(b)</w:t>
      </w:r>
      <w:r w:rsidRPr="00945341">
        <w:tab/>
        <w:t>another person is in or on the device.</w:t>
      </w:r>
    </w:p>
    <w:p w14:paraId="1E417CB1" w14:textId="77777777" w:rsidR="00FF56A9" w:rsidRPr="00945341" w:rsidRDefault="00FF56A9" w:rsidP="00FF56A9">
      <w:pPr>
        <w:pStyle w:val="Penalty"/>
      </w:pPr>
      <w:r w:rsidRPr="00945341">
        <w:t>Maximum penalty:  20 penalty units.</w:t>
      </w:r>
    </w:p>
    <w:p w14:paraId="51594B2C" w14:textId="77777777" w:rsidR="00FF56A9" w:rsidRPr="00945341" w:rsidRDefault="00FF56A9" w:rsidP="00FF56A9">
      <w:pPr>
        <w:pStyle w:val="AH5Sec"/>
      </w:pPr>
      <w:bookmarkStart w:id="365" w:name="_Toc165922621"/>
      <w:r w:rsidRPr="009A17D7">
        <w:rPr>
          <w:rStyle w:val="CharSectNo"/>
        </w:rPr>
        <w:t>244HB</w:t>
      </w:r>
      <w:r w:rsidRPr="00945341">
        <w:tab/>
        <w:t>Child using personal mobility device</w:t>
      </w:r>
      <w:bookmarkEnd w:id="365"/>
    </w:p>
    <w:p w14:paraId="69A5ABA7" w14:textId="77777777" w:rsidR="00FF56A9" w:rsidRPr="00945341" w:rsidRDefault="00FF56A9" w:rsidP="00FF56A9">
      <w:pPr>
        <w:pStyle w:val="Amainreturn"/>
      </w:pPr>
      <w:r w:rsidRPr="00945341">
        <w:t>A child under 12 years old may only use a personal mobility device with adult supervision.</w:t>
      </w:r>
    </w:p>
    <w:p w14:paraId="13B70940" w14:textId="77777777" w:rsidR="00610E4B" w:rsidRPr="00945341" w:rsidRDefault="00610E4B" w:rsidP="00610E4B">
      <w:pPr>
        <w:pStyle w:val="AH5Sec"/>
      </w:pPr>
      <w:bookmarkStart w:id="366" w:name="_Toc165922622"/>
      <w:r w:rsidRPr="009A17D7">
        <w:rPr>
          <w:rStyle w:val="CharSectNo"/>
        </w:rPr>
        <w:t>244I</w:t>
      </w:r>
      <w:r w:rsidRPr="00945341">
        <w:tab/>
        <w:t>Warning device—personal mobility device</w:t>
      </w:r>
      <w:bookmarkEnd w:id="366"/>
    </w:p>
    <w:p w14:paraId="6FEA9F15" w14:textId="77777777" w:rsidR="00610E4B" w:rsidRPr="00945341" w:rsidRDefault="00610E4B" w:rsidP="00CE0035">
      <w:pPr>
        <w:pStyle w:val="Amainreturn"/>
        <w:keepNext/>
      </w:pPr>
      <w:r w:rsidRPr="00945341">
        <w:t>A person travelling in or on a personal mobility device commits an offence if—</w:t>
      </w:r>
    </w:p>
    <w:p w14:paraId="16E5E9BC" w14:textId="77777777" w:rsidR="00610E4B" w:rsidRPr="00945341" w:rsidRDefault="00610E4B" w:rsidP="00610E4B">
      <w:pPr>
        <w:pStyle w:val="Apara"/>
      </w:pPr>
      <w:r w:rsidRPr="00945341">
        <w:tab/>
        <w:t>(a)</w:t>
      </w:r>
      <w:r w:rsidRPr="00945341">
        <w:tab/>
        <w:t>a bell, horn or similar warning device in working order is not fitted to the personal mobility device; or</w:t>
      </w:r>
    </w:p>
    <w:p w14:paraId="0D448394" w14:textId="77777777" w:rsidR="00610E4B" w:rsidRPr="00945341" w:rsidRDefault="00610E4B" w:rsidP="00610E4B">
      <w:pPr>
        <w:pStyle w:val="Apara"/>
      </w:pPr>
      <w:r w:rsidRPr="00945341">
        <w:tab/>
        <w:t>(b)</w:t>
      </w:r>
      <w:r w:rsidRPr="00945341">
        <w:tab/>
        <w:t>if it is not reasonably practicable for a bell, horn or similar warning device to be fitted to the personal mobility device—the person does not have ready access to a bell, horn or similar warning device in working order.</w:t>
      </w:r>
    </w:p>
    <w:p w14:paraId="187873AC" w14:textId="77777777" w:rsidR="00610E4B" w:rsidRPr="00945341" w:rsidRDefault="00610E4B" w:rsidP="00610E4B">
      <w:pPr>
        <w:pStyle w:val="Penalty"/>
      </w:pPr>
      <w:r w:rsidRPr="00945341">
        <w:t>Maximum penalty:  20 penalty units.</w:t>
      </w:r>
    </w:p>
    <w:p w14:paraId="5FFA5C15" w14:textId="77777777" w:rsidR="005429A7" w:rsidRPr="00E2599A" w:rsidRDefault="005429A7" w:rsidP="00EF22CE">
      <w:pPr>
        <w:pStyle w:val="AH5Sec"/>
        <w:rPr>
          <w:snapToGrid w:val="0"/>
        </w:rPr>
      </w:pPr>
      <w:bookmarkStart w:id="367" w:name="_Toc165922623"/>
      <w:r w:rsidRPr="009A17D7">
        <w:rPr>
          <w:rStyle w:val="CharSectNo"/>
        </w:rPr>
        <w:t>244J</w:t>
      </w:r>
      <w:r w:rsidRPr="00E2599A">
        <w:tab/>
        <w:t>Personal mobility device use at night or hazardous</w:t>
      </w:r>
      <w:r w:rsidR="001157A8" w:rsidRPr="00E2599A">
        <w:t xml:space="preserve"> weather conditions</w:t>
      </w:r>
      <w:bookmarkEnd w:id="367"/>
    </w:p>
    <w:p w14:paraId="22AB803A" w14:textId="77777777" w:rsidR="00314890" w:rsidRPr="00E2599A" w:rsidRDefault="005429A7" w:rsidP="00EF22CE">
      <w:pPr>
        <w:pStyle w:val="Amain"/>
      </w:pPr>
      <w:r w:rsidRPr="00E2599A">
        <w:tab/>
        <w:t>(1)</w:t>
      </w:r>
      <w:r w:rsidRPr="00E2599A">
        <w:tab/>
      </w:r>
      <w:r w:rsidR="00314890" w:rsidRPr="00E2599A">
        <w:t>A person commits an offence if—</w:t>
      </w:r>
    </w:p>
    <w:p w14:paraId="2862E872" w14:textId="77777777" w:rsidR="005429A7" w:rsidRPr="00E2599A" w:rsidRDefault="00314890" w:rsidP="00EF22CE">
      <w:pPr>
        <w:pStyle w:val="Apara"/>
      </w:pPr>
      <w:r w:rsidRPr="00E2599A">
        <w:tab/>
        <w:t>(a)</w:t>
      </w:r>
      <w:r w:rsidRPr="00E2599A">
        <w:tab/>
        <w:t>the</w:t>
      </w:r>
      <w:r w:rsidR="005429A7" w:rsidRPr="00E2599A">
        <w:t xml:space="preserve"> person travels in or on a personal mobility device—</w:t>
      </w:r>
    </w:p>
    <w:p w14:paraId="757C19CE" w14:textId="77777777" w:rsidR="00314890" w:rsidRPr="00E2599A" w:rsidRDefault="00314890" w:rsidP="00EF22CE">
      <w:pPr>
        <w:pStyle w:val="Asubpara"/>
      </w:pPr>
      <w:r w:rsidRPr="00E2599A">
        <w:tab/>
        <w:t>(i)</w:t>
      </w:r>
      <w:r w:rsidRPr="00E2599A">
        <w:tab/>
      </w:r>
      <w:r w:rsidR="005429A7" w:rsidRPr="00E2599A">
        <w:t>at night; or</w:t>
      </w:r>
    </w:p>
    <w:p w14:paraId="34F6DD1C" w14:textId="77777777" w:rsidR="005429A7" w:rsidRPr="00E2599A" w:rsidRDefault="00314890" w:rsidP="00EF22CE">
      <w:pPr>
        <w:pStyle w:val="Asubpara"/>
      </w:pPr>
      <w:r w:rsidRPr="00E2599A">
        <w:tab/>
        <w:t>(ii</w:t>
      </w:r>
      <w:r w:rsidR="005429A7" w:rsidRPr="00E2599A">
        <w:t>)</w:t>
      </w:r>
      <w:r w:rsidR="005429A7" w:rsidRPr="00E2599A">
        <w:tab/>
        <w:t>in hazardous weather condit</w:t>
      </w:r>
      <w:r w:rsidRPr="00E2599A">
        <w:t>i</w:t>
      </w:r>
      <w:r w:rsidR="0050494A" w:rsidRPr="00E2599A">
        <w:t>ons causing reduced visibility.</w:t>
      </w:r>
    </w:p>
    <w:p w14:paraId="7D8D5CF3" w14:textId="77777777" w:rsidR="0050494A" w:rsidRPr="00E2599A" w:rsidRDefault="0050494A" w:rsidP="00EF22CE">
      <w:pPr>
        <w:pStyle w:val="Apara"/>
      </w:pPr>
      <w:r w:rsidRPr="00E2599A">
        <w:tab/>
        <w:t>(b)</w:t>
      </w:r>
      <w:r w:rsidRPr="00E2599A">
        <w:tab/>
        <w:t>fails to comply with a requirement under subsection (2).</w:t>
      </w:r>
    </w:p>
    <w:p w14:paraId="3333D80E" w14:textId="77777777" w:rsidR="00D76618" w:rsidRPr="00E2599A" w:rsidRDefault="00D76618" w:rsidP="00D76618">
      <w:pPr>
        <w:pStyle w:val="Penalty"/>
        <w:rPr>
          <w:snapToGrid w:val="0"/>
        </w:rPr>
      </w:pPr>
      <w:r w:rsidRPr="00E2599A">
        <w:rPr>
          <w:snapToGrid w:val="0"/>
        </w:rPr>
        <w:t>Maximum penalty:  20 penalty units.</w:t>
      </w:r>
    </w:p>
    <w:p w14:paraId="66F45BA3" w14:textId="77777777" w:rsidR="005429A7" w:rsidRPr="00E2599A" w:rsidRDefault="0050494A" w:rsidP="00A21B31">
      <w:pPr>
        <w:pStyle w:val="Amain"/>
        <w:keepNext/>
      </w:pPr>
      <w:r w:rsidRPr="00E2599A">
        <w:lastRenderedPageBreak/>
        <w:tab/>
        <w:t>(</w:t>
      </w:r>
      <w:r w:rsidR="005429A7" w:rsidRPr="00E2599A">
        <w:t>2)</w:t>
      </w:r>
      <w:r w:rsidR="005429A7" w:rsidRPr="00E2599A">
        <w:tab/>
        <w:t>The person must display, on themself or the personal mobility device—</w:t>
      </w:r>
    </w:p>
    <w:p w14:paraId="476C7227" w14:textId="77777777" w:rsidR="005429A7" w:rsidRPr="00E2599A" w:rsidRDefault="005429A7" w:rsidP="00A21B31">
      <w:pPr>
        <w:pStyle w:val="Apara"/>
        <w:keepNext/>
      </w:pPr>
      <w:r w:rsidRPr="00E2599A">
        <w:tab/>
        <w:t>(a)</w:t>
      </w:r>
      <w:r w:rsidRPr="00E2599A">
        <w:tab/>
        <w:t>a flashing or steady white light that is clearly visible for at least 200m from the front of the personal mobility device; and</w:t>
      </w:r>
    </w:p>
    <w:p w14:paraId="26641843" w14:textId="77777777" w:rsidR="005429A7" w:rsidRPr="00E2599A" w:rsidRDefault="005429A7" w:rsidP="00A21B31">
      <w:pPr>
        <w:pStyle w:val="Apara"/>
        <w:keepNext/>
      </w:pPr>
      <w:r w:rsidRPr="00E2599A">
        <w:tab/>
        <w:t>(b)</w:t>
      </w:r>
      <w:r w:rsidRPr="00E2599A">
        <w:tab/>
        <w:t>a flashing or steady red light that is clearly visible for at least 200m from the rear of the personal mobility device; and</w:t>
      </w:r>
    </w:p>
    <w:p w14:paraId="690390DD" w14:textId="77777777" w:rsidR="005429A7" w:rsidRPr="00E2599A" w:rsidRDefault="005429A7" w:rsidP="00EF22CE">
      <w:pPr>
        <w:pStyle w:val="Apara"/>
      </w:pPr>
      <w:r w:rsidRPr="00E2599A">
        <w:tab/>
        <w:t>(c)</w:t>
      </w:r>
      <w:r w:rsidRPr="00E2599A">
        <w:tab/>
        <w:t>a red reflector that is clearly visible for at least 50m from the rear of the personal mobility device when light is projected onto it by a vehicle</w:t>
      </w:r>
      <w:r w:rsidR="009A0737" w:rsidRPr="00E2599A">
        <w:t>’s</w:t>
      </w:r>
      <w:r w:rsidRPr="00E2599A">
        <w:t xml:space="preserve"> headlight on low-beam.</w:t>
      </w:r>
    </w:p>
    <w:p w14:paraId="52A4CB71" w14:textId="77777777" w:rsidR="00035DF0" w:rsidRPr="003432DD" w:rsidRDefault="00035DF0" w:rsidP="00035DF0">
      <w:pPr>
        <w:pStyle w:val="AH5Sec"/>
      </w:pPr>
      <w:bookmarkStart w:id="368" w:name="_Toc165922624"/>
      <w:r w:rsidRPr="009A17D7">
        <w:rPr>
          <w:rStyle w:val="CharSectNo"/>
        </w:rPr>
        <w:t>244K</w:t>
      </w:r>
      <w:r w:rsidRPr="003432DD">
        <w:tab/>
        <w:t>Travelling in or on personal mobility device—maintaining proper control</w:t>
      </w:r>
      <w:bookmarkEnd w:id="368"/>
    </w:p>
    <w:p w14:paraId="171D8978" w14:textId="77777777" w:rsidR="00035DF0" w:rsidRPr="003432DD" w:rsidRDefault="00035DF0" w:rsidP="00035DF0">
      <w:pPr>
        <w:pStyle w:val="Amainreturn"/>
        <w:keepNext/>
      </w:pPr>
      <w:r w:rsidRPr="003432DD">
        <w:t>A person must not travel in or on a personal mobility device unless the person has proper control of the personal mobility device.</w:t>
      </w:r>
    </w:p>
    <w:p w14:paraId="632F703F" w14:textId="77777777" w:rsidR="00035DF0" w:rsidRPr="003432DD" w:rsidRDefault="00035DF0" w:rsidP="00035DF0">
      <w:pPr>
        <w:pStyle w:val="Penalty"/>
      </w:pPr>
      <w:r w:rsidRPr="003432DD">
        <w:t>Maximum penalty:  20 penalty units.</w:t>
      </w:r>
    </w:p>
    <w:p w14:paraId="086EFBC5" w14:textId="77777777" w:rsidR="007F1D2E" w:rsidRPr="003432DD" w:rsidRDefault="007F1D2E" w:rsidP="007F1D2E">
      <w:pPr>
        <w:pStyle w:val="AH5Sec"/>
      </w:pPr>
      <w:bookmarkStart w:id="369" w:name="_Toc165922625"/>
      <w:r w:rsidRPr="009A17D7">
        <w:rPr>
          <w:rStyle w:val="CharSectNo"/>
        </w:rPr>
        <w:t>244L</w:t>
      </w:r>
      <w:r w:rsidRPr="003432DD">
        <w:tab/>
        <w:t>Travelling in or on personal mobility device without due care etc</w:t>
      </w:r>
      <w:bookmarkEnd w:id="369"/>
    </w:p>
    <w:p w14:paraId="24BD69B1" w14:textId="77777777" w:rsidR="007F1D2E" w:rsidRPr="003432DD" w:rsidRDefault="007F1D2E" w:rsidP="007F1D2E">
      <w:pPr>
        <w:pStyle w:val="Amainreturn"/>
      </w:pPr>
      <w:r w:rsidRPr="003432DD">
        <w:t>A person must not travel in or on a personal mobility device without—</w:t>
      </w:r>
    </w:p>
    <w:p w14:paraId="118C7CD3" w14:textId="77777777" w:rsidR="007F1D2E" w:rsidRPr="003432DD" w:rsidRDefault="007F1D2E" w:rsidP="007F1D2E">
      <w:pPr>
        <w:pStyle w:val="Apara"/>
      </w:pPr>
      <w:r w:rsidRPr="003432DD">
        <w:tab/>
        <w:t>(a)</w:t>
      </w:r>
      <w:r w:rsidRPr="003432DD">
        <w:tab/>
        <w:t>due care and attention; or</w:t>
      </w:r>
    </w:p>
    <w:p w14:paraId="559D761B" w14:textId="77777777" w:rsidR="007F1D2E" w:rsidRPr="003432DD" w:rsidRDefault="007F1D2E" w:rsidP="007F1D2E">
      <w:pPr>
        <w:pStyle w:val="Apara"/>
      </w:pPr>
      <w:r w:rsidRPr="003432DD">
        <w:tab/>
        <w:t>(b)</w:t>
      </w:r>
      <w:r w:rsidRPr="003432DD">
        <w:tab/>
        <w:t>reasonable consideration for other road users.</w:t>
      </w:r>
    </w:p>
    <w:p w14:paraId="14C8C047" w14:textId="77777777" w:rsidR="007F1D2E" w:rsidRPr="003432DD" w:rsidRDefault="007F1D2E" w:rsidP="007F1D2E">
      <w:pPr>
        <w:pStyle w:val="Penalty"/>
      </w:pPr>
      <w:r w:rsidRPr="003432DD">
        <w:t>Maximum penalty:  20 penalty units.</w:t>
      </w:r>
    </w:p>
    <w:p w14:paraId="48D955E9" w14:textId="77777777" w:rsidR="005429A7" w:rsidRPr="00E2599A" w:rsidRDefault="005429A7" w:rsidP="005429A7">
      <w:pPr>
        <w:pStyle w:val="PageBreak"/>
      </w:pPr>
      <w:r w:rsidRPr="00E2599A">
        <w:br w:type="page"/>
      </w:r>
    </w:p>
    <w:p w14:paraId="54C1AD80" w14:textId="77777777" w:rsidR="005429A7" w:rsidRPr="009A17D7" w:rsidRDefault="00E2599A" w:rsidP="00E2599A">
      <w:pPr>
        <w:pStyle w:val="AH2Part"/>
      </w:pPr>
      <w:bookmarkStart w:id="370" w:name="_Toc165922626"/>
      <w:r w:rsidRPr="009A17D7">
        <w:rPr>
          <w:rStyle w:val="CharPartNo"/>
        </w:rPr>
        <w:lastRenderedPageBreak/>
        <w:t>Part 15</w:t>
      </w:r>
      <w:r w:rsidRPr="00E2599A">
        <w:tab/>
      </w:r>
      <w:r w:rsidR="005429A7" w:rsidRPr="009A17D7">
        <w:rPr>
          <w:rStyle w:val="CharPartText"/>
        </w:rPr>
        <w:t>Additional rules for bicycle riders</w:t>
      </w:r>
      <w:bookmarkEnd w:id="370"/>
    </w:p>
    <w:p w14:paraId="2529E9E2" w14:textId="77777777" w:rsidR="00A21B31" w:rsidRDefault="00A21B31" w:rsidP="00A21B31">
      <w:pPr>
        <w:pStyle w:val="Placeholder"/>
        <w:suppressLineNumbers/>
      </w:pPr>
      <w:r>
        <w:rPr>
          <w:rStyle w:val="CharDivNo"/>
        </w:rPr>
        <w:t xml:space="preserve">  </w:t>
      </w:r>
      <w:r>
        <w:rPr>
          <w:rStyle w:val="CharDivText"/>
        </w:rPr>
        <w:t xml:space="preserve">  </w:t>
      </w:r>
    </w:p>
    <w:p w14:paraId="53FE4989" w14:textId="77777777" w:rsidR="005429A7" w:rsidRPr="00E2599A" w:rsidRDefault="00E2599A" w:rsidP="00E2599A">
      <w:pPr>
        <w:pStyle w:val="AH5Sec"/>
      </w:pPr>
      <w:bookmarkStart w:id="371" w:name="_Toc165922627"/>
      <w:r w:rsidRPr="009A17D7">
        <w:rPr>
          <w:rStyle w:val="CharSectNo"/>
        </w:rPr>
        <w:t>245</w:t>
      </w:r>
      <w:r w:rsidRPr="00E2599A">
        <w:tab/>
      </w:r>
      <w:r w:rsidR="005429A7" w:rsidRPr="00E2599A">
        <w:t>Riding bicycle</w:t>
      </w:r>
      <w:bookmarkEnd w:id="371"/>
    </w:p>
    <w:p w14:paraId="5D57DCB7" w14:textId="77777777" w:rsidR="005429A7" w:rsidRPr="00E2599A" w:rsidRDefault="005429A7" w:rsidP="005429A7">
      <w:pPr>
        <w:pStyle w:val="Amainreturn"/>
      </w:pPr>
      <w:r w:rsidRPr="00E2599A">
        <w:t>The rider of a bicycle must—</w:t>
      </w:r>
    </w:p>
    <w:p w14:paraId="0EBB516B" w14:textId="77777777" w:rsidR="005429A7" w:rsidRPr="00E2599A" w:rsidRDefault="00E2599A" w:rsidP="00E2599A">
      <w:pPr>
        <w:pStyle w:val="Apara"/>
      </w:pPr>
      <w:r>
        <w:tab/>
      </w:r>
      <w:r w:rsidRPr="00E2599A">
        <w:t>(a)</w:t>
      </w:r>
      <w:r w:rsidRPr="00E2599A">
        <w:tab/>
      </w:r>
      <w:r w:rsidR="005429A7" w:rsidRPr="00E2599A">
        <w:t>be astride the rider</w:t>
      </w:r>
      <w:r w:rsidR="009A0737" w:rsidRPr="00E2599A">
        <w:t>’s</w:t>
      </w:r>
      <w:r w:rsidR="005429A7" w:rsidRPr="00E2599A">
        <w:t xml:space="preserve"> seat facing forwards (except if the bicycle is not built to be ridden astride); and</w:t>
      </w:r>
    </w:p>
    <w:p w14:paraId="432F2FCA" w14:textId="77777777" w:rsidR="005429A7" w:rsidRPr="00E2599A" w:rsidRDefault="00E2599A" w:rsidP="00E2599A">
      <w:pPr>
        <w:pStyle w:val="Apara"/>
      </w:pPr>
      <w:r>
        <w:tab/>
      </w:r>
      <w:r w:rsidRPr="00E2599A">
        <w:t>(b)</w:t>
      </w:r>
      <w:r w:rsidRPr="00E2599A">
        <w:tab/>
      </w:r>
      <w:r w:rsidR="005429A7" w:rsidRPr="00E2599A">
        <w:t>ride with at least 1 hand on the handlebars; and</w:t>
      </w:r>
    </w:p>
    <w:p w14:paraId="044941E3" w14:textId="77777777" w:rsidR="005429A7" w:rsidRPr="00E2599A" w:rsidRDefault="00E2599A" w:rsidP="00E2599A">
      <w:pPr>
        <w:pStyle w:val="Apara"/>
        <w:keepNext/>
      </w:pPr>
      <w:r>
        <w:tab/>
      </w:r>
      <w:r w:rsidRPr="00E2599A">
        <w:t>(c)</w:t>
      </w:r>
      <w:r w:rsidRPr="00E2599A">
        <w:tab/>
      </w:r>
      <w:r w:rsidR="005429A7" w:rsidRPr="00E2599A">
        <w:t>if the bicycle is equipped with a seat—not ride the bicycle seated in any other position on the bicycle.</w:t>
      </w:r>
    </w:p>
    <w:p w14:paraId="09714B5A" w14:textId="77777777" w:rsidR="005429A7" w:rsidRPr="00E2599A" w:rsidRDefault="005429A7" w:rsidP="005429A7">
      <w:pPr>
        <w:pStyle w:val="Penalty"/>
      </w:pPr>
      <w:r w:rsidRPr="00E2599A">
        <w:t>Maximum penalty:  20 penalty units.</w:t>
      </w:r>
    </w:p>
    <w:p w14:paraId="5A6483C6" w14:textId="77777777" w:rsidR="005429A7" w:rsidRPr="00E2599A" w:rsidRDefault="00E2599A" w:rsidP="00E2599A">
      <w:pPr>
        <w:pStyle w:val="AH5Sec"/>
      </w:pPr>
      <w:bookmarkStart w:id="372" w:name="_Toc165922628"/>
      <w:r w:rsidRPr="009A17D7">
        <w:rPr>
          <w:rStyle w:val="CharSectNo"/>
        </w:rPr>
        <w:t>246</w:t>
      </w:r>
      <w:r w:rsidRPr="00E2599A">
        <w:tab/>
      </w:r>
      <w:r w:rsidR="005429A7" w:rsidRPr="00E2599A">
        <w:t>Carrying people on bicycle</w:t>
      </w:r>
      <w:bookmarkEnd w:id="372"/>
    </w:p>
    <w:p w14:paraId="5D203917" w14:textId="77777777" w:rsidR="005429A7" w:rsidRPr="00E2599A" w:rsidRDefault="00E2599A" w:rsidP="00E2599A">
      <w:pPr>
        <w:pStyle w:val="Amain"/>
        <w:keepNext/>
      </w:pPr>
      <w:r>
        <w:tab/>
      </w:r>
      <w:r w:rsidRPr="00E2599A">
        <w:t>(1)</w:t>
      </w:r>
      <w:r w:rsidRPr="00E2599A">
        <w:tab/>
      </w:r>
      <w:r w:rsidR="005429A7" w:rsidRPr="00E2599A">
        <w:t>The rider of a bicycle must not carry more people on the bicycle than the bicycle is designed to carry.</w:t>
      </w:r>
    </w:p>
    <w:p w14:paraId="383B125B" w14:textId="77777777" w:rsidR="005429A7" w:rsidRPr="00E2599A" w:rsidRDefault="005429A7" w:rsidP="005429A7">
      <w:pPr>
        <w:pStyle w:val="Penalty"/>
      </w:pPr>
      <w:r w:rsidRPr="00E2599A">
        <w:t>Maximum penalty:  20 penalty units.</w:t>
      </w:r>
    </w:p>
    <w:p w14:paraId="4D3BEF38" w14:textId="77777777" w:rsidR="005429A7" w:rsidRPr="00E2599A" w:rsidRDefault="005429A7" w:rsidP="005429A7">
      <w:pPr>
        <w:pStyle w:val="aExamHdgss"/>
      </w:pPr>
      <w:r w:rsidRPr="00E2599A">
        <w:t>Example</w:t>
      </w:r>
    </w:p>
    <w:p w14:paraId="0F552019" w14:textId="77777777" w:rsidR="005429A7" w:rsidRPr="00E2599A" w:rsidRDefault="005429A7" w:rsidP="005429A7">
      <w:pPr>
        <w:pStyle w:val="aExamss"/>
      </w:pPr>
      <w:r w:rsidRPr="00E2599A">
        <w:t>A single</w:t>
      </w:r>
      <w:r w:rsidRPr="00E2599A">
        <w:noBreakHyphen/>
        <w:t>seat bicycle with a child</w:t>
      </w:r>
      <w:r w:rsidR="009A0737" w:rsidRPr="00E2599A">
        <w:t>’s</w:t>
      </w:r>
      <w:r w:rsidRPr="00E2599A">
        <w:t xml:space="preserve"> seat attached is designed to carry 2 people, 1 on the bicycle seat and 1 on the attached child</w:t>
      </w:r>
      <w:r w:rsidR="009A0737" w:rsidRPr="00E2599A">
        <w:t>’s</w:t>
      </w:r>
      <w:r w:rsidRPr="00E2599A">
        <w:t xml:space="preserve"> seat.</w:t>
      </w:r>
    </w:p>
    <w:p w14:paraId="4FBD1002"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sit in the seat designed for the passenger.</w:t>
      </w:r>
    </w:p>
    <w:p w14:paraId="231C0E05" w14:textId="77777777" w:rsidR="005429A7" w:rsidRPr="00E2599A" w:rsidRDefault="005429A7" w:rsidP="005429A7">
      <w:pPr>
        <w:pStyle w:val="Penalty"/>
      </w:pPr>
      <w:r w:rsidRPr="00E2599A">
        <w:t>Maximum penalty:  20 penalty units.</w:t>
      </w:r>
    </w:p>
    <w:p w14:paraId="0652A1DF"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unless the passenger complies with subsection (2).</w:t>
      </w:r>
    </w:p>
    <w:p w14:paraId="2B18A980" w14:textId="77777777" w:rsidR="005429A7" w:rsidRPr="00E2599A" w:rsidRDefault="005429A7" w:rsidP="005429A7">
      <w:pPr>
        <w:pStyle w:val="Penalty"/>
      </w:pPr>
      <w:r w:rsidRPr="00E2599A">
        <w:t>Maximum penalty:  20 penalty units.</w:t>
      </w:r>
    </w:p>
    <w:p w14:paraId="6C2B63E5" w14:textId="77777777" w:rsidR="005429A7" w:rsidRPr="00E2599A" w:rsidRDefault="00E2599A" w:rsidP="00E2599A">
      <w:pPr>
        <w:pStyle w:val="AH5Sec"/>
      </w:pPr>
      <w:bookmarkStart w:id="373" w:name="_Toc165922629"/>
      <w:r w:rsidRPr="009A17D7">
        <w:rPr>
          <w:rStyle w:val="CharSectNo"/>
        </w:rPr>
        <w:lastRenderedPageBreak/>
        <w:t>247</w:t>
      </w:r>
      <w:r w:rsidRPr="00E2599A">
        <w:tab/>
      </w:r>
      <w:r w:rsidR="005429A7" w:rsidRPr="00E2599A">
        <w:t>Riding in bicycle lane on road</w:t>
      </w:r>
      <w:bookmarkEnd w:id="373"/>
    </w:p>
    <w:p w14:paraId="57A44492" w14:textId="77777777" w:rsidR="005429A7" w:rsidRPr="00E2599A" w:rsidRDefault="00E2599A" w:rsidP="00E2599A">
      <w:pPr>
        <w:pStyle w:val="Amain"/>
        <w:keepNext/>
      </w:pPr>
      <w:r>
        <w:tab/>
      </w:r>
      <w:r w:rsidRPr="00E2599A">
        <w:t>(1)</w:t>
      </w:r>
      <w:r w:rsidRPr="00E2599A">
        <w:tab/>
      </w:r>
      <w:r w:rsidR="005429A7" w:rsidRPr="00E2599A">
        <w:t>The rider of a bicycle riding on a length of road with a bicycle lane designed for bicycles travelling in the same direction as the rider must ride in the bicycle lane unless it is impracticable to do so.</w:t>
      </w:r>
    </w:p>
    <w:p w14:paraId="53E782F5" w14:textId="77777777" w:rsidR="005429A7" w:rsidRPr="00E2599A" w:rsidRDefault="005429A7" w:rsidP="005429A7">
      <w:pPr>
        <w:pStyle w:val="Penalty"/>
        <w:keepNext/>
      </w:pPr>
      <w:r w:rsidRPr="00E2599A">
        <w:t>Maximum penalty:  20 penalty units.</w:t>
      </w:r>
    </w:p>
    <w:p w14:paraId="7397DCBF" w14:textId="77777777" w:rsidR="005429A7" w:rsidRPr="00E2599A" w:rsidRDefault="00E2599A" w:rsidP="00E2599A">
      <w:pPr>
        <w:pStyle w:val="Amain"/>
      </w:pPr>
      <w:r>
        <w:tab/>
      </w:r>
      <w:r w:rsidRPr="00E2599A">
        <w:t>(2)</w:t>
      </w:r>
      <w:r w:rsidRPr="00E2599A">
        <w:tab/>
      </w:r>
      <w:r w:rsidR="005429A7" w:rsidRPr="00E2599A">
        <w:t>In this section:</w:t>
      </w:r>
    </w:p>
    <w:p w14:paraId="23FC933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BA9246A" w14:textId="77777777" w:rsidR="005429A7" w:rsidRPr="00E2599A" w:rsidRDefault="005429A7" w:rsidP="00EF22CE">
      <w:pPr>
        <w:pStyle w:val="AH5Sec"/>
      </w:pPr>
      <w:bookmarkStart w:id="374" w:name="_Toc165922630"/>
      <w:r w:rsidRPr="009A17D7">
        <w:rPr>
          <w:rStyle w:val="CharSectNo"/>
        </w:rPr>
        <w:t>247A</w:t>
      </w:r>
      <w:r w:rsidRPr="00E2599A">
        <w:tab/>
        <w:t>Entering bicycle storage area</w:t>
      </w:r>
      <w:bookmarkEnd w:id="374"/>
    </w:p>
    <w:p w14:paraId="12E6B227" w14:textId="77777777" w:rsidR="005429A7" w:rsidRPr="00E2599A" w:rsidRDefault="005429A7" w:rsidP="00E2599A">
      <w:pPr>
        <w:pStyle w:val="Amainreturn"/>
        <w:keepNext/>
      </w:pPr>
      <w:r w:rsidRPr="00E2599A">
        <w:t>The rider of a bicycle approaching a bicycle storage area at an intersection that has traffic lights or traffic arrows showing a red traffic light or red arrow must not enter the bicycle storage area other than from a bicycle lane, unless the rider is not required to ride in the bicycle lane under this regulation.</w:t>
      </w:r>
    </w:p>
    <w:p w14:paraId="374D4C20" w14:textId="77777777" w:rsidR="005429A7" w:rsidRPr="00E2599A" w:rsidRDefault="005429A7" w:rsidP="005429A7">
      <w:pPr>
        <w:pStyle w:val="Penalty"/>
        <w:keepNext/>
      </w:pPr>
      <w:r w:rsidRPr="00E2599A">
        <w:rPr>
          <w:lang w:val="en-US"/>
        </w:rPr>
        <w:t>Maximum penalty:  20 penalty units.</w:t>
      </w:r>
    </w:p>
    <w:p w14:paraId="2B6E25D1" w14:textId="77777777" w:rsidR="005429A7" w:rsidRPr="00E2599A" w:rsidRDefault="005429A7" w:rsidP="00EF22CE">
      <w:pPr>
        <w:pStyle w:val="AH5Sec"/>
      </w:pPr>
      <w:bookmarkStart w:id="375" w:name="_Toc165922631"/>
      <w:r w:rsidRPr="009A17D7">
        <w:rPr>
          <w:rStyle w:val="CharSectNo"/>
        </w:rPr>
        <w:t>247B</w:t>
      </w:r>
      <w:r w:rsidRPr="00E2599A">
        <w:tab/>
        <w:t>Giving way while entering or in bicycle storage area</w:t>
      </w:r>
      <w:bookmarkEnd w:id="375"/>
    </w:p>
    <w:p w14:paraId="3BAD93A0" w14:textId="77777777" w:rsidR="005429A7" w:rsidRPr="00E2599A" w:rsidRDefault="005429A7" w:rsidP="00EF22CE">
      <w:pPr>
        <w:pStyle w:val="Amain"/>
      </w:pPr>
      <w:r w:rsidRPr="00E2599A">
        <w:tab/>
        <w:t>(1)</w:t>
      </w:r>
      <w:r w:rsidRPr="00E2599A">
        <w:tab/>
        <w:t>The rider of a bicycle must, when entering a bicycle storage area, give way to—</w:t>
      </w:r>
    </w:p>
    <w:p w14:paraId="0D052CA8" w14:textId="77777777" w:rsidR="005429A7" w:rsidRPr="00E2599A" w:rsidRDefault="005429A7" w:rsidP="00EF22CE">
      <w:pPr>
        <w:pStyle w:val="Apara"/>
      </w:pPr>
      <w:r w:rsidRPr="00E2599A">
        <w:tab/>
        <w:t>(a)</w:t>
      </w:r>
      <w:r w:rsidRPr="00E2599A">
        <w:tab/>
        <w:t>any vehicle that is in the area; and</w:t>
      </w:r>
    </w:p>
    <w:p w14:paraId="1A8EE01B" w14:textId="77777777" w:rsidR="006A105A" w:rsidRPr="00E2599A" w:rsidRDefault="005429A7" w:rsidP="00EF22CE">
      <w:pPr>
        <w:pStyle w:val="Apara"/>
      </w:pPr>
      <w:r w:rsidRPr="00E2599A">
        <w:tab/>
        <w:t>(b)</w:t>
      </w:r>
      <w:r w:rsidRPr="00E2599A">
        <w:tab/>
        <w:t>if the area is before any green or yellow traffic lights, any motor vehicle that is entering or about to enter the area, unless the motor vehicle is turning in a direction that is subject to a red traffic arrow; and</w:t>
      </w:r>
    </w:p>
    <w:p w14:paraId="763832B0" w14:textId="77777777" w:rsidR="005429A7" w:rsidRPr="00E2599A" w:rsidRDefault="006A105A" w:rsidP="00A21B31">
      <w:pPr>
        <w:pStyle w:val="Apara"/>
        <w:keepNext/>
      </w:pPr>
      <w:r w:rsidRPr="00E2599A">
        <w:tab/>
        <w:t>(c)</w:t>
      </w:r>
      <w:r w:rsidRPr="00E2599A">
        <w:tab/>
      </w:r>
      <w:r w:rsidR="005429A7" w:rsidRPr="00E2599A">
        <w:t>if the area forms part of a lane to which traffic arrows apply, any motor vehicle that is entering or about to enter the area at a time when those arrows are green or yellow.</w:t>
      </w:r>
    </w:p>
    <w:p w14:paraId="64FD83B2" w14:textId="77777777" w:rsidR="005429A7" w:rsidRPr="00E2599A" w:rsidRDefault="005429A7" w:rsidP="00124CC3">
      <w:pPr>
        <w:pStyle w:val="Penalty"/>
      </w:pPr>
      <w:r w:rsidRPr="00E2599A">
        <w:rPr>
          <w:lang w:val="en-US"/>
        </w:rPr>
        <w:t>Maximum penalty:  20 penalty units.</w:t>
      </w:r>
    </w:p>
    <w:p w14:paraId="6CB223F2" w14:textId="77777777" w:rsidR="005429A7" w:rsidRPr="00E2599A" w:rsidRDefault="005429A7" w:rsidP="00124CC3">
      <w:pPr>
        <w:pStyle w:val="Amain"/>
        <w:keepNext/>
      </w:pPr>
      <w:r w:rsidRPr="00E2599A">
        <w:lastRenderedPageBreak/>
        <w:tab/>
        <w:t>(2)</w:t>
      </w:r>
      <w:r w:rsidRPr="00E2599A">
        <w:tab/>
        <w:t>The rider of a bicycle that is in a bicycle storage area that extends across more than 1 lane of a multi</w:t>
      </w:r>
      <w:r w:rsidRPr="00E2599A">
        <w:noBreakHyphen/>
        <w:t>lane road must, if the area is before any green or yellow traffic lights, give way to a motor vehicle that is in any lane other than the lane that the bicycle is directly in front of, unless the motor vehicle is turning in a direction that is subject to a red traffic arrow.</w:t>
      </w:r>
    </w:p>
    <w:p w14:paraId="0919E46B" w14:textId="77777777" w:rsidR="005429A7" w:rsidRPr="00E2599A" w:rsidRDefault="005429A7" w:rsidP="005429A7">
      <w:pPr>
        <w:pStyle w:val="Penalty"/>
        <w:rPr>
          <w:lang w:val="en-US"/>
        </w:rPr>
      </w:pPr>
      <w:r w:rsidRPr="00E2599A">
        <w:rPr>
          <w:lang w:val="en-US"/>
        </w:rPr>
        <w:t>Maximum penalty:  20 penalty units.</w:t>
      </w:r>
    </w:p>
    <w:p w14:paraId="415C86C2" w14:textId="77777777" w:rsidR="005429A7" w:rsidRPr="00E2599A" w:rsidRDefault="005429A7" w:rsidP="00EF22CE">
      <w:pPr>
        <w:pStyle w:val="AH5Sec"/>
      </w:pPr>
      <w:bookmarkStart w:id="376" w:name="_Toc165922632"/>
      <w:r w:rsidRPr="009A17D7">
        <w:rPr>
          <w:rStyle w:val="CharSectNo"/>
        </w:rPr>
        <w:t>248A</w:t>
      </w:r>
      <w:r w:rsidRPr="00E2599A">
        <w:tab/>
        <w:t>Riding across road on crossing</w:t>
      </w:r>
      <w:bookmarkEnd w:id="376"/>
    </w:p>
    <w:p w14:paraId="15AA888F" w14:textId="77777777" w:rsidR="005429A7" w:rsidRPr="00E2599A" w:rsidRDefault="001148FA" w:rsidP="00EF22CE">
      <w:pPr>
        <w:pStyle w:val="Amain"/>
      </w:pPr>
      <w:r w:rsidRPr="00E2599A">
        <w:tab/>
        <w:t>(1)</w:t>
      </w:r>
      <w:r w:rsidRPr="00E2599A">
        <w:tab/>
      </w:r>
      <w:r w:rsidR="005429A7" w:rsidRPr="00E2599A">
        <w:t>A bicycle rider commits an offence if, when approaching a crossing, the rider—</w:t>
      </w:r>
    </w:p>
    <w:p w14:paraId="4A45A5BF" w14:textId="77777777" w:rsidR="005429A7" w:rsidRPr="00E2599A" w:rsidRDefault="001148FA" w:rsidP="00EF22CE">
      <w:pPr>
        <w:pStyle w:val="Apara"/>
      </w:pPr>
      <w:r w:rsidRPr="00E2599A">
        <w:tab/>
        <w:t>(a)</w:t>
      </w:r>
      <w:r w:rsidRPr="00E2599A">
        <w:tab/>
      </w:r>
      <w:r w:rsidR="005429A7" w:rsidRPr="00E2599A">
        <w:t>travels faster than 10km/h; or</w:t>
      </w:r>
    </w:p>
    <w:p w14:paraId="6CF47B62" w14:textId="77777777" w:rsidR="005429A7" w:rsidRPr="00E2599A" w:rsidRDefault="001148FA" w:rsidP="00EF22CE">
      <w:pPr>
        <w:pStyle w:val="Apara"/>
      </w:pPr>
      <w:r w:rsidRPr="00E2599A">
        <w:tab/>
        <w:t>(b)</w:t>
      </w:r>
      <w:r w:rsidRPr="00E2599A">
        <w:tab/>
      </w:r>
      <w:r w:rsidR="005429A7" w:rsidRPr="00E2599A">
        <w:t>fails to look for approaching traffic and prepare to stop.</w:t>
      </w:r>
    </w:p>
    <w:p w14:paraId="7A2E4720" w14:textId="77777777" w:rsidR="005429A7" w:rsidRPr="00E2599A" w:rsidRDefault="005429A7" w:rsidP="005429A7">
      <w:pPr>
        <w:pStyle w:val="Penalty"/>
      </w:pPr>
      <w:r w:rsidRPr="00E2599A">
        <w:t>Maximum penalty:  20 penalty units.</w:t>
      </w:r>
    </w:p>
    <w:p w14:paraId="5C6B7F73" w14:textId="77777777" w:rsidR="005429A7" w:rsidRPr="00E2599A" w:rsidRDefault="001148FA" w:rsidP="00EF22CE">
      <w:pPr>
        <w:pStyle w:val="Amain"/>
      </w:pPr>
      <w:r w:rsidRPr="00E2599A">
        <w:tab/>
        <w:t>(2)</w:t>
      </w:r>
      <w:r w:rsidRPr="00E2599A">
        <w:tab/>
      </w:r>
      <w:r w:rsidR="005429A7" w:rsidRPr="00E2599A">
        <w:t>A bicycle rider commits an offence if the rider starts to cross a marked foot crossing—</w:t>
      </w:r>
    </w:p>
    <w:p w14:paraId="23053D1D" w14:textId="77777777" w:rsidR="005429A7" w:rsidRPr="00E2599A" w:rsidRDefault="001148FA" w:rsidP="00EF22CE">
      <w:pPr>
        <w:pStyle w:val="Apara"/>
      </w:pPr>
      <w:r w:rsidRPr="00E2599A">
        <w:tab/>
        <w:t>(a)</w:t>
      </w:r>
      <w:r w:rsidRPr="00E2599A">
        <w:tab/>
      </w:r>
      <w:r w:rsidR="005429A7" w:rsidRPr="00E2599A">
        <w:t>if the crossing has bicycle crossing lights—when the bicycle crossing lights are not showing a green bicycle crossing light; or</w:t>
      </w:r>
    </w:p>
    <w:p w14:paraId="1B064F50" w14:textId="77777777" w:rsidR="005429A7" w:rsidRPr="00E2599A" w:rsidRDefault="001148FA" w:rsidP="00EF22CE">
      <w:pPr>
        <w:pStyle w:val="Apara"/>
      </w:pPr>
      <w:r w:rsidRPr="00E2599A">
        <w:tab/>
        <w:t>(b)</w:t>
      </w:r>
      <w:r w:rsidRPr="00E2599A">
        <w:tab/>
      </w:r>
      <w:r w:rsidR="005429A7" w:rsidRPr="00E2599A">
        <w:t>if the crossing does not have bicycle crossing lights—when the pedestrian lights at the crossing are not showing a green pedestrian light.</w:t>
      </w:r>
    </w:p>
    <w:p w14:paraId="5C1D785E" w14:textId="77777777" w:rsidR="005429A7" w:rsidRPr="00E2599A" w:rsidRDefault="005429A7" w:rsidP="005429A7">
      <w:pPr>
        <w:pStyle w:val="Penalty"/>
      </w:pPr>
      <w:r w:rsidRPr="00E2599A">
        <w:t>Maximum penalty:  20 penalty units.</w:t>
      </w:r>
    </w:p>
    <w:p w14:paraId="719F92D9" w14:textId="77777777" w:rsidR="005429A7" w:rsidRPr="00E2599A" w:rsidRDefault="001148FA" w:rsidP="004B6359">
      <w:pPr>
        <w:pStyle w:val="Amain"/>
        <w:keepNext/>
      </w:pPr>
      <w:r w:rsidRPr="00E2599A">
        <w:tab/>
        <w:t>(3)</w:t>
      </w:r>
      <w:r w:rsidRPr="00E2599A">
        <w:tab/>
      </w:r>
      <w:r w:rsidR="005429A7" w:rsidRPr="00E2599A">
        <w:t>A bicycle rider commits an offence if, when riding on a crossing, the rider—</w:t>
      </w:r>
    </w:p>
    <w:p w14:paraId="11D193D5" w14:textId="77777777" w:rsidR="005429A7" w:rsidRPr="00E2599A" w:rsidRDefault="001148FA" w:rsidP="004B6359">
      <w:pPr>
        <w:pStyle w:val="Apara"/>
        <w:keepNext/>
      </w:pPr>
      <w:r w:rsidRPr="00E2599A">
        <w:tab/>
        <w:t>(a)</w:t>
      </w:r>
      <w:r w:rsidRPr="00E2599A">
        <w:tab/>
      </w:r>
      <w:r w:rsidR="005429A7" w:rsidRPr="00E2599A">
        <w:t>travels faster than 10km/h; or</w:t>
      </w:r>
    </w:p>
    <w:p w14:paraId="302115BE" w14:textId="77777777" w:rsidR="005429A7" w:rsidRPr="00E2599A" w:rsidRDefault="001148FA" w:rsidP="004B6359">
      <w:pPr>
        <w:pStyle w:val="Apara"/>
        <w:keepNext/>
      </w:pPr>
      <w:r w:rsidRPr="00E2599A">
        <w:tab/>
        <w:t>(b)</w:t>
      </w:r>
      <w:r w:rsidRPr="00E2599A">
        <w:tab/>
      </w:r>
      <w:r w:rsidR="005429A7" w:rsidRPr="00E2599A">
        <w:t>fails to give way to a pedestrian on the crossing; or</w:t>
      </w:r>
    </w:p>
    <w:p w14:paraId="004BD8D1" w14:textId="77777777" w:rsidR="005429A7" w:rsidRPr="00E2599A" w:rsidRDefault="001148FA" w:rsidP="004B6359">
      <w:pPr>
        <w:pStyle w:val="Apara"/>
        <w:keepNext/>
      </w:pPr>
      <w:r w:rsidRPr="00E2599A">
        <w:tab/>
        <w:t>(c)</w:t>
      </w:r>
      <w:r w:rsidRPr="00E2599A">
        <w:tab/>
      </w:r>
      <w:r w:rsidR="005429A7" w:rsidRPr="00E2599A">
        <w:t>fails to keep to the left of an oncoming bicycle or pedestrian.</w:t>
      </w:r>
    </w:p>
    <w:p w14:paraId="78C985A4" w14:textId="77777777" w:rsidR="005429A7" w:rsidRPr="00E2599A" w:rsidRDefault="005429A7" w:rsidP="004B6359">
      <w:pPr>
        <w:pStyle w:val="Penalty"/>
      </w:pPr>
      <w:r w:rsidRPr="00E2599A">
        <w:t>Maximum penalty:  20 penalty units.</w:t>
      </w:r>
    </w:p>
    <w:p w14:paraId="6618DBDD" w14:textId="77777777" w:rsidR="005429A7" w:rsidRPr="00E2599A" w:rsidRDefault="001148FA" w:rsidP="00EF22CE">
      <w:pPr>
        <w:pStyle w:val="Amain"/>
      </w:pPr>
      <w:r w:rsidRPr="00E2599A">
        <w:lastRenderedPageBreak/>
        <w:tab/>
        <w:t>(4)</w:t>
      </w:r>
      <w:r w:rsidRPr="00E2599A">
        <w:tab/>
      </w:r>
      <w:r w:rsidR="005429A7" w:rsidRPr="00E2599A">
        <w:t>In this section:</w:t>
      </w:r>
    </w:p>
    <w:p w14:paraId="62B79C1A" w14:textId="77777777" w:rsidR="005429A7" w:rsidRPr="00E2599A" w:rsidRDefault="005429A7" w:rsidP="00E2599A">
      <w:pPr>
        <w:pStyle w:val="aDef"/>
        <w:keepNext/>
      </w:pPr>
      <w:r w:rsidRPr="00E2599A">
        <w:rPr>
          <w:rStyle w:val="charBoldItals"/>
        </w:rPr>
        <w:t>crossing</w:t>
      </w:r>
      <w:r w:rsidRPr="00E2599A">
        <w:t xml:space="preserve"> means any of the following:</w:t>
      </w:r>
    </w:p>
    <w:p w14:paraId="38EC8416" w14:textId="77777777" w:rsidR="005429A7" w:rsidRPr="00E2599A" w:rsidRDefault="00E2599A" w:rsidP="00E2599A">
      <w:pPr>
        <w:pStyle w:val="aDefpara"/>
        <w:keepNext/>
      </w:pPr>
      <w:r>
        <w:tab/>
      </w:r>
      <w:r w:rsidRPr="00E2599A">
        <w:t>(a)</w:t>
      </w:r>
      <w:r w:rsidRPr="00E2599A">
        <w:tab/>
      </w:r>
      <w:r w:rsidR="005429A7" w:rsidRPr="00E2599A">
        <w:t>a children</w:t>
      </w:r>
      <w:r w:rsidR="009A0737" w:rsidRPr="00E2599A">
        <w:t>’s</w:t>
      </w:r>
      <w:r w:rsidR="005429A7" w:rsidRPr="00E2599A">
        <w:t xml:space="preserve"> crossing;</w:t>
      </w:r>
    </w:p>
    <w:p w14:paraId="64941662" w14:textId="77777777" w:rsidR="005429A7" w:rsidRPr="00E2599A" w:rsidRDefault="00E2599A" w:rsidP="00E2599A">
      <w:pPr>
        <w:pStyle w:val="aDefpara"/>
        <w:keepNext/>
      </w:pPr>
      <w:r>
        <w:tab/>
      </w:r>
      <w:r w:rsidRPr="00E2599A">
        <w:t>(b)</w:t>
      </w:r>
      <w:r w:rsidRPr="00E2599A">
        <w:tab/>
      </w:r>
      <w:r w:rsidR="005429A7" w:rsidRPr="00E2599A">
        <w:t>a marked foot crossing;</w:t>
      </w:r>
    </w:p>
    <w:p w14:paraId="202B9801" w14:textId="77777777" w:rsidR="005429A7" w:rsidRPr="00E2599A" w:rsidRDefault="00E2599A" w:rsidP="00E2599A">
      <w:pPr>
        <w:pStyle w:val="aDefpara"/>
      </w:pPr>
      <w:r>
        <w:tab/>
      </w:r>
      <w:r w:rsidRPr="00E2599A">
        <w:t>(c)</w:t>
      </w:r>
      <w:r w:rsidRPr="00E2599A">
        <w:tab/>
      </w:r>
      <w:r w:rsidR="005429A7" w:rsidRPr="00E2599A">
        <w:t>a pedestrian crossing.</w:t>
      </w:r>
    </w:p>
    <w:p w14:paraId="43730F24" w14:textId="77777777" w:rsidR="005429A7" w:rsidRPr="00E2599A" w:rsidRDefault="00E2599A" w:rsidP="00E2599A">
      <w:pPr>
        <w:pStyle w:val="AH5Sec"/>
      </w:pPr>
      <w:bookmarkStart w:id="377" w:name="_Toc165922633"/>
      <w:r w:rsidRPr="009A17D7">
        <w:rPr>
          <w:rStyle w:val="CharSectNo"/>
        </w:rPr>
        <w:t>249</w:t>
      </w:r>
      <w:r w:rsidRPr="00E2599A">
        <w:tab/>
      </w:r>
      <w:r w:rsidR="005429A7" w:rsidRPr="00E2599A">
        <w:t>Riding on separated footpath</w:t>
      </w:r>
      <w:bookmarkEnd w:id="377"/>
    </w:p>
    <w:p w14:paraId="3018BB6F" w14:textId="77777777" w:rsidR="005429A7" w:rsidRPr="00E2599A" w:rsidRDefault="005429A7" w:rsidP="00E2599A">
      <w:pPr>
        <w:pStyle w:val="Amainreturn"/>
        <w:keepNext/>
      </w:pPr>
      <w:r w:rsidRPr="00E2599A">
        <w:t>The rider of a bicycle must not ride on a part of a separated footpath designated for the use of pedestrians.</w:t>
      </w:r>
    </w:p>
    <w:p w14:paraId="3FDB659E" w14:textId="77777777" w:rsidR="005429A7" w:rsidRPr="00E2599A" w:rsidRDefault="005429A7" w:rsidP="005429A7">
      <w:pPr>
        <w:pStyle w:val="Penalty"/>
        <w:keepNext/>
      </w:pPr>
      <w:r w:rsidRPr="00E2599A">
        <w:t>Maximum penalty:  20 penalty units.</w:t>
      </w:r>
    </w:p>
    <w:p w14:paraId="5ED64580" w14:textId="77777777" w:rsidR="005429A7" w:rsidRPr="00E2599A" w:rsidRDefault="00E2599A" w:rsidP="00E2599A">
      <w:pPr>
        <w:pStyle w:val="AH5Sec"/>
      </w:pPr>
      <w:bookmarkStart w:id="378" w:name="_Toc165922634"/>
      <w:r w:rsidRPr="009A17D7">
        <w:rPr>
          <w:rStyle w:val="CharSectNo"/>
        </w:rPr>
        <w:t>250</w:t>
      </w:r>
      <w:r w:rsidRPr="00E2599A">
        <w:tab/>
      </w:r>
      <w:r w:rsidR="005429A7" w:rsidRPr="00E2599A">
        <w:t>Riding on footpath or shared path</w:t>
      </w:r>
      <w:bookmarkEnd w:id="378"/>
    </w:p>
    <w:p w14:paraId="5D3516F1" w14:textId="77777777" w:rsidR="005429A7" w:rsidRPr="00E2599A" w:rsidRDefault="00E2599A" w:rsidP="00E2599A">
      <w:pPr>
        <w:pStyle w:val="Amain"/>
      </w:pPr>
      <w:r>
        <w:tab/>
      </w:r>
      <w:r w:rsidRPr="00E2599A">
        <w:t>(1)</w:t>
      </w:r>
      <w:r w:rsidRPr="00E2599A">
        <w:tab/>
      </w:r>
      <w:r w:rsidR="005429A7" w:rsidRPr="00E2599A">
        <w:t>The rider of a bicycle riding on a footpath or shared path must—</w:t>
      </w:r>
    </w:p>
    <w:p w14:paraId="58BDF46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0A5670AF" w14:textId="77777777" w:rsidR="005429A7" w:rsidRPr="00E2599A" w:rsidRDefault="005429A7" w:rsidP="004B6359">
      <w:pPr>
        <w:pStyle w:val="Apara"/>
        <w:keepNext/>
        <w:keepLines/>
      </w:pPr>
      <w:r w:rsidRPr="00E2599A">
        <w:tab/>
        <w:t>(b)</w:t>
      </w:r>
      <w:r w:rsidRPr="00E2599A">
        <w:tab/>
        <w:t>give way to any pedestrian on the footpath or shared path.</w:t>
      </w:r>
    </w:p>
    <w:p w14:paraId="312DABD0" w14:textId="77777777" w:rsidR="005429A7" w:rsidRPr="00E2599A" w:rsidRDefault="005429A7" w:rsidP="004B6359">
      <w:pPr>
        <w:pStyle w:val="Penalty"/>
      </w:pPr>
      <w:r w:rsidRPr="00E2599A">
        <w:t>Maximum penalty:  20 penalty units.</w:t>
      </w:r>
    </w:p>
    <w:p w14:paraId="402513EB" w14:textId="77777777" w:rsidR="005429A7" w:rsidRPr="00E2599A" w:rsidRDefault="00E2599A" w:rsidP="004B6359">
      <w:pPr>
        <w:pStyle w:val="Amain"/>
        <w:keepNext/>
      </w:pPr>
      <w:r>
        <w:tab/>
      </w:r>
      <w:r w:rsidRPr="00E2599A">
        <w:t>(2)</w:t>
      </w:r>
      <w:r w:rsidRPr="00E2599A">
        <w:tab/>
      </w:r>
      <w:r w:rsidR="005429A7" w:rsidRPr="00E2599A">
        <w:t>In this section:</w:t>
      </w:r>
    </w:p>
    <w:p w14:paraId="6979F18A" w14:textId="77777777" w:rsidR="005429A7" w:rsidRPr="00E2599A" w:rsidRDefault="005429A7" w:rsidP="00E2599A">
      <w:pPr>
        <w:pStyle w:val="aDef"/>
      </w:pPr>
      <w:r w:rsidRPr="00E2599A">
        <w:rPr>
          <w:rStyle w:val="charBoldItals"/>
        </w:rPr>
        <w:t>footpath</w:t>
      </w:r>
      <w:r w:rsidRPr="00E2599A">
        <w:t xml:space="preserve"> does not include a separated footpath.</w:t>
      </w:r>
    </w:p>
    <w:p w14:paraId="06342CCE" w14:textId="77777777" w:rsidR="005429A7" w:rsidRPr="00E2599A" w:rsidRDefault="00E2599A" w:rsidP="00E2599A">
      <w:pPr>
        <w:pStyle w:val="AH5Sec"/>
      </w:pPr>
      <w:bookmarkStart w:id="379" w:name="_Toc165922635"/>
      <w:r w:rsidRPr="009A17D7">
        <w:rPr>
          <w:rStyle w:val="CharSectNo"/>
        </w:rPr>
        <w:t>251</w:t>
      </w:r>
      <w:r w:rsidRPr="00E2599A">
        <w:tab/>
      </w:r>
      <w:r w:rsidR="005429A7" w:rsidRPr="00E2599A">
        <w:t>Riding to left of oncoming bicycle rider on path</w:t>
      </w:r>
      <w:bookmarkEnd w:id="379"/>
    </w:p>
    <w:p w14:paraId="1AA77D01" w14:textId="77777777" w:rsidR="005429A7" w:rsidRPr="00E2599A" w:rsidRDefault="005429A7" w:rsidP="00E2599A">
      <w:pPr>
        <w:pStyle w:val="Amainreturn"/>
        <w:keepNext/>
      </w:pPr>
      <w:r w:rsidRPr="00E2599A">
        <w:t>The rider of a bicycle riding on a bicycle path, footpath, separated footpath or shared path must keep to the left of any oncoming bicycle rider on the path.</w:t>
      </w:r>
    </w:p>
    <w:p w14:paraId="2673629C" w14:textId="77777777" w:rsidR="005429A7" w:rsidRPr="00E2599A" w:rsidRDefault="005429A7" w:rsidP="004B6359">
      <w:pPr>
        <w:pStyle w:val="Penalty"/>
      </w:pPr>
      <w:r w:rsidRPr="00E2599A">
        <w:t>Maximum penalty:  20 penalty units.</w:t>
      </w:r>
    </w:p>
    <w:p w14:paraId="339ACCF2" w14:textId="77777777" w:rsidR="005429A7" w:rsidRPr="00E2599A" w:rsidRDefault="00E2599A" w:rsidP="00E2599A">
      <w:pPr>
        <w:pStyle w:val="AH5Sec"/>
      </w:pPr>
      <w:bookmarkStart w:id="380" w:name="_Toc165922636"/>
      <w:r w:rsidRPr="009A17D7">
        <w:rPr>
          <w:rStyle w:val="CharSectNo"/>
        </w:rPr>
        <w:lastRenderedPageBreak/>
        <w:t>252</w:t>
      </w:r>
      <w:r w:rsidRPr="00E2599A">
        <w:tab/>
      </w:r>
      <w:r w:rsidR="005429A7" w:rsidRPr="00E2599A">
        <w:t>No bicycles sign and marking</w:t>
      </w:r>
      <w:bookmarkEnd w:id="380"/>
    </w:p>
    <w:p w14:paraId="54B52453" w14:textId="77777777" w:rsidR="005429A7" w:rsidRPr="00E2599A" w:rsidRDefault="00E2599A" w:rsidP="00E2599A">
      <w:pPr>
        <w:pStyle w:val="Amain"/>
        <w:keepNext/>
      </w:pPr>
      <w:r>
        <w:tab/>
      </w:r>
      <w:r w:rsidRPr="00E2599A">
        <w:t>(1)</w:t>
      </w:r>
      <w:r w:rsidRPr="00E2599A">
        <w:tab/>
      </w:r>
      <w:r w:rsidR="005429A7" w:rsidRPr="00E2599A">
        <w:t>The rider of a bicycle must not ride on a length of road or footpath to which a no bicycles sign, or a no bicycles road marking, applies.</w:t>
      </w:r>
    </w:p>
    <w:p w14:paraId="443F57C6" w14:textId="77777777" w:rsidR="005429A7" w:rsidRPr="00E2599A" w:rsidRDefault="005429A7" w:rsidP="004B6359">
      <w:pPr>
        <w:pStyle w:val="Penalty"/>
      </w:pPr>
      <w:r w:rsidRPr="00E2599A">
        <w:t>Maximum penalty:  20 penalty units.</w:t>
      </w:r>
    </w:p>
    <w:p w14:paraId="4D1715AE" w14:textId="77777777" w:rsidR="005429A7" w:rsidRPr="00E2599A" w:rsidRDefault="00E2599A" w:rsidP="00E2599A">
      <w:pPr>
        <w:pStyle w:val="Amain"/>
      </w:pPr>
      <w:r>
        <w:tab/>
      </w:r>
      <w:r w:rsidRPr="00E2599A">
        <w:t>(2)</w:t>
      </w:r>
      <w:r w:rsidRPr="00E2599A">
        <w:tab/>
      </w:r>
      <w:r w:rsidR="005429A7" w:rsidRPr="00E2599A">
        <w:t>A no bicycles sign, or a no bicycles road marking, applies to a length of road or footpath beginning at the sign or marking and ending at the nearest of the following:</w:t>
      </w:r>
    </w:p>
    <w:p w14:paraId="09A78A62" w14:textId="77777777" w:rsidR="005429A7" w:rsidRPr="00E2599A" w:rsidRDefault="00E2599A" w:rsidP="00E2599A">
      <w:pPr>
        <w:pStyle w:val="Apara"/>
      </w:pPr>
      <w:r>
        <w:tab/>
      </w:r>
      <w:r w:rsidRPr="00E2599A">
        <w:t>(a)</w:t>
      </w:r>
      <w:r w:rsidRPr="00E2599A">
        <w:tab/>
      </w:r>
      <w:r w:rsidR="005429A7" w:rsidRPr="00E2599A">
        <w:t>a bicycle path sign or bicycle path road marking;</w:t>
      </w:r>
    </w:p>
    <w:p w14:paraId="7B7480BA" w14:textId="77777777" w:rsidR="005429A7" w:rsidRPr="00E2599A" w:rsidRDefault="00E2599A" w:rsidP="00E2599A">
      <w:pPr>
        <w:pStyle w:val="Apara"/>
      </w:pPr>
      <w:r>
        <w:tab/>
      </w:r>
      <w:r w:rsidRPr="00E2599A">
        <w:t>(b)</w:t>
      </w:r>
      <w:r w:rsidRPr="00E2599A">
        <w:tab/>
      </w:r>
      <w:r w:rsidR="005429A7" w:rsidRPr="00E2599A">
        <w:t>a bicycle lane sign;</w:t>
      </w:r>
    </w:p>
    <w:p w14:paraId="3F7B6970" w14:textId="77777777" w:rsidR="005429A7" w:rsidRPr="00E2599A" w:rsidRDefault="00E2599A" w:rsidP="00E2599A">
      <w:pPr>
        <w:pStyle w:val="Apara"/>
      </w:pPr>
      <w:r>
        <w:tab/>
      </w:r>
      <w:r w:rsidRPr="00E2599A">
        <w:t>(c)</w:t>
      </w:r>
      <w:r w:rsidRPr="00E2599A">
        <w:tab/>
      </w:r>
      <w:r w:rsidR="005429A7" w:rsidRPr="00E2599A">
        <w:t>a separated footpath sign or separated footpath road marking;</w:t>
      </w:r>
    </w:p>
    <w:p w14:paraId="7C88CFEA" w14:textId="77777777" w:rsidR="005429A7" w:rsidRPr="00E2599A" w:rsidRDefault="00E2599A" w:rsidP="00E2599A">
      <w:pPr>
        <w:pStyle w:val="Apara"/>
      </w:pPr>
      <w:r>
        <w:tab/>
      </w:r>
      <w:r w:rsidRPr="00E2599A">
        <w:t>(d)</w:t>
      </w:r>
      <w:r w:rsidRPr="00E2599A">
        <w:tab/>
      </w:r>
      <w:r w:rsidR="005429A7" w:rsidRPr="00E2599A">
        <w:t>a shared path sign;</w:t>
      </w:r>
    </w:p>
    <w:p w14:paraId="279D493B" w14:textId="77777777" w:rsidR="005429A7" w:rsidRPr="00E2599A" w:rsidRDefault="00E2599A" w:rsidP="00E2599A">
      <w:pPr>
        <w:pStyle w:val="Apara"/>
      </w:pPr>
      <w:r>
        <w:tab/>
      </w:r>
      <w:r w:rsidRPr="00E2599A">
        <w:t>(e)</w:t>
      </w:r>
      <w:r w:rsidRPr="00E2599A">
        <w:tab/>
      </w:r>
      <w:r w:rsidR="005429A7" w:rsidRPr="00E2599A">
        <w:t>an end no bicycles sign;</w:t>
      </w:r>
    </w:p>
    <w:p w14:paraId="580F34C6" w14:textId="77777777" w:rsidR="005429A7" w:rsidRPr="00E2599A" w:rsidRDefault="00E2599A" w:rsidP="00E2599A">
      <w:pPr>
        <w:pStyle w:val="Apara"/>
      </w:pPr>
      <w:r>
        <w:tab/>
      </w:r>
      <w:r w:rsidRPr="00E2599A">
        <w:t>(f)</w:t>
      </w:r>
      <w:r w:rsidRPr="00E2599A">
        <w:tab/>
      </w:r>
      <w:r w:rsidR="005429A7" w:rsidRPr="00E2599A">
        <w:t>the next intersection.</w:t>
      </w:r>
    </w:p>
    <w:p w14:paraId="5A686FB0" w14:textId="77777777" w:rsidR="005429A7" w:rsidRPr="00E2599A" w:rsidRDefault="00E2599A" w:rsidP="00E2599A">
      <w:pPr>
        <w:pStyle w:val="AH5Sec"/>
      </w:pPr>
      <w:bookmarkStart w:id="381" w:name="_Toc165922637"/>
      <w:r w:rsidRPr="009A17D7">
        <w:rPr>
          <w:rStyle w:val="CharSectNo"/>
        </w:rPr>
        <w:t>253</w:t>
      </w:r>
      <w:r w:rsidRPr="00E2599A">
        <w:tab/>
      </w:r>
      <w:r w:rsidR="005429A7" w:rsidRPr="00E2599A">
        <w:t>Bicycle rider not to cause traffic hazard</w:t>
      </w:r>
      <w:bookmarkEnd w:id="381"/>
    </w:p>
    <w:p w14:paraId="73919205" w14:textId="77777777" w:rsidR="005429A7" w:rsidRPr="00E2599A" w:rsidRDefault="005429A7" w:rsidP="00E2599A">
      <w:pPr>
        <w:pStyle w:val="Amainreturn"/>
        <w:keepNext/>
      </w:pPr>
      <w:r w:rsidRPr="00E2599A">
        <w:t>The rider of a bicycle must not cause a traffic hazard by moving into the path of a driver or pedestrian.</w:t>
      </w:r>
    </w:p>
    <w:p w14:paraId="329BB6EA" w14:textId="77777777" w:rsidR="005429A7" w:rsidRPr="00E2599A" w:rsidRDefault="005429A7" w:rsidP="00A21B31">
      <w:pPr>
        <w:pStyle w:val="Penalty"/>
      </w:pPr>
      <w:r w:rsidRPr="00E2599A">
        <w:t>Maximum penalty:  20 penalty units.</w:t>
      </w:r>
    </w:p>
    <w:p w14:paraId="1AC4F478" w14:textId="77777777" w:rsidR="005429A7" w:rsidRPr="00E2599A" w:rsidRDefault="00E2599A" w:rsidP="00E2599A">
      <w:pPr>
        <w:pStyle w:val="AH5Sec"/>
      </w:pPr>
      <w:bookmarkStart w:id="382" w:name="_Toc165922638"/>
      <w:r w:rsidRPr="009A17D7">
        <w:rPr>
          <w:rStyle w:val="CharSectNo"/>
        </w:rPr>
        <w:t>254</w:t>
      </w:r>
      <w:r w:rsidRPr="00E2599A">
        <w:tab/>
      </w:r>
      <w:r w:rsidR="005429A7" w:rsidRPr="00E2599A">
        <w:t>Bicycle being towed etc</w:t>
      </w:r>
      <w:bookmarkEnd w:id="382"/>
    </w:p>
    <w:p w14:paraId="10E361AF" w14:textId="77777777" w:rsidR="005429A7" w:rsidRPr="00E2599A" w:rsidRDefault="00E2599A" w:rsidP="00E2599A">
      <w:pPr>
        <w:pStyle w:val="Amain"/>
        <w:keepNext/>
      </w:pPr>
      <w:r>
        <w:tab/>
      </w:r>
      <w:r w:rsidRPr="00E2599A">
        <w:t>(1)</w:t>
      </w:r>
      <w:r w:rsidRPr="00E2599A">
        <w:tab/>
      </w:r>
      <w:r w:rsidR="005429A7" w:rsidRPr="00E2599A">
        <w:t>A person must not ride on a bicycle that is being towed by another vehicle.</w:t>
      </w:r>
    </w:p>
    <w:p w14:paraId="7E2731FD" w14:textId="77777777" w:rsidR="005429A7" w:rsidRPr="00E2599A" w:rsidRDefault="005429A7" w:rsidP="005429A7">
      <w:pPr>
        <w:pStyle w:val="Penalty"/>
      </w:pPr>
      <w:r w:rsidRPr="00E2599A">
        <w:t>Maximum penalty:  20 penalty units.</w:t>
      </w:r>
    </w:p>
    <w:p w14:paraId="40B5B8B0" w14:textId="77777777" w:rsidR="005429A7" w:rsidRPr="00E2599A" w:rsidRDefault="00E2599A" w:rsidP="00E2599A">
      <w:pPr>
        <w:pStyle w:val="Amain"/>
        <w:keepNext/>
      </w:pPr>
      <w:r>
        <w:tab/>
      </w:r>
      <w:r w:rsidRPr="00E2599A">
        <w:t>(2)</w:t>
      </w:r>
      <w:r w:rsidRPr="00E2599A">
        <w:tab/>
      </w:r>
      <w:r w:rsidR="005429A7" w:rsidRPr="00E2599A">
        <w:t>The rider of a bicycle must not hold onto another vehicle while the vehicle is moving.</w:t>
      </w:r>
    </w:p>
    <w:p w14:paraId="167B027E" w14:textId="77777777" w:rsidR="005429A7" w:rsidRPr="00E2599A" w:rsidRDefault="005429A7" w:rsidP="005429A7">
      <w:pPr>
        <w:pStyle w:val="Penalty"/>
      </w:pPr>
      <w:r w:rsidRPr="00E2599A">
        <w:t>Maximum penalty:  20 penalty units.</w:t>
      </w:r>
    </w:p>
    <w:p w14:paraId="081B6B5A" w14:textId="77777777" w:rsidR="005429A7" w:rsidRPr="00E2599A" w:rsidRDefault="00E2599A" w:rsidP="00E2599A">
      <w:pPr>
        <w:pStyle w:val="AH5Sec"/>
      </w:pPr>
      <w:bookmarkStart w:id="383" w:name="_Toc165922639"/>
      <w:r w:rsidRPr="009A17D7">
        <w:rPr>
          <w:rStyle w:val="CharSectNo"/>
        </w:rPr>
        <w:lastRenderedPageBreak/>
        <w:t>255</w:t>
      </w:r>
      <w:r w:rsidRPr="00E2599A">
        <w:tab/>
      </w:r>
      <w:r w:rsidR="005429A7" w:rsidRPr="00E2599A">
        <w:t>Riding too close to rear of motor vehicle</w:t>
      </w:r>
      <w:bookmarkEnd w:id="383"/>
    </w:p>
    <w:p w14:paraId="1EF20B6D" w14:textId="77777777" w:rsidR="005429A7" w:rsidRPr="00E2599A" w:rsidRDefault="005429A7" w:rsidP="00E2599A">
      <w:pPr>
        <w:pStyle w:val="Amainreturn"/>
        <w:keepNext/>
      </w:pPr>
      <w:r w:rsidRPr="00E2599A">
        <w:t>The rider of a bicycle must not ride within 2m of the rear of a moving motor vehicle continuously for more than 200m.</w:t>
      </w:r>
    </w:p>
    <w:p w14:paraId="46AD231F" w14:textId="77777777" w:rsidR="005429A7" w:rsidRPr="00E2599A" w:rsidRDefault="005429A7" w:rsidP="005429A7">
      <w:pPr>
        <w:pStyle w:val="Penalty"/>
        <w:keepNext/>
      </w:pPr>
      <w:r w:rsidRPr="00E2599A">
        <w:t>Maximum penalty:  20 penalty units.</w:t>
      </w:r>
    </w:p>
    <w:p w14:paraId="7B2943E2" w14:textId="77777777" w:rsidR="005429A7" w:rsidRPr="00E2599A" w:rsidRDefault="00E2599A" w:rsidP="00E2599A">
      <w:pPr>
        <w:pStyle w:val="AH5Sec"/>
      </w:pPr>
      <w:bookmarkStart w:id="384" w:name="_Toc165922640"/>
      <w:r w:rsidRPr="009A17D7">
        <w:rPr>
          <w:rStyle w:val="CharSectNo"/>
        </w:rPr>
        <w:t>256</w:t>
      </w:r>
      <w:r w:rsidRPr="00E2599A">
        <w:tab/>
      </w:r>
      <w:r w:rsidR="005429A7" w:rsidRPr="00E2599A">
        <w:t>Bicycle helmet</w:t>
      </w:r>
      <w:bookmarkEnd w:id="384"/>
    </w:p>
    <w:p w14:paraId="791E3D51" w14:textId="77777777" w:rsidR="005429A7" w:rsidRPr="00E2599A" w:rsidRDefault="00E2599A" w:rsidP="00E2599A">
      <w:pPr>
        <w:pStyle w:val="Amain"/>
        <w:keepNext/>
      </w:pPr>
      <w:r>
        <w:tab/>
      </w:r>
      <w:r w:rsidRPr="00E2599A">
        <w:t>(1)</w:t>
      </w:r>
      <w:r w:rsidRPr="00E2599A">
        <w:tab/>
      </w:r>
      <w:r w:rsidR="005429A7" w:rsidRPr="00E2599A">
        <w:t>The rider of a bicycle must wear an approved bicycle helmet securely fitted and fastened on the rider</w:t>
      </w:r>
      <w:r w:rsidR="009A0737" w:rsidRPr="00E2599A">
        <w:t>’s</w:t>
      </w:r>
      <w:r w:rsidR="005429A7" w:rsidRPr="00E2599A">
        <w:t xml:space="preserve"> head.</w:t>
      </w:r>
    </w:p>
    <w:p w14:paraId="18235553" w14:textId="77777777" w:rsidR="005429A7" w:rsidRPr="00E2599A" w:rsidRDefault="005429A7" w:rsidP="005429A7">
      <w:pPr>
        <w:pStyle w:val="Penalty"/>
        <w:keepNext/>
      </w:pPr>
      <w:r w:rsidRPr="00E2599A">
        <w:t>Maximum penalty:  20 penalty units.</w:t>
      </w:r>
    </w:p>
    <w:p w14:paraId="1E8CFF3C"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wear an approved bicycle helmet securely fitted and fastened on the passenger</w:t>
      </w:r>
      <w:r w:rsidR="009A0737" w:rsidRPr="00E2599A">
        <w:t>’s</w:t>
      </w:r>
      <w:r w:rsidR="005429A7" w:rsidRPr="00E2599A">
        <w:t xml:space="preserve"> head, unless the passenger is a paying passenger on a three</w:t>
      </w:r>
      <w:r w:rsidR="005429A7" w:rsidRPr="00E2599A">
        <w:noBreakHyphen/>
        <w:t>wheeled or four</w:t>
      </w:r>
      <w:r w:rsidR="005429A7" w:rsidRPr="00E2599A">
        <w:noBreakHyphen/>
        <w:t>wheeled bicycle.</w:t>
      </w:r>
    </w:p>
    <w:p w14:paraId="22286F79" w14:textId="77777777" w:rsidR="005429A7" w:rsidRPr="00E2599A" w:rsidRDefault="005429A7" w:rsidP="005429A7">
      <w:pPr>
        <w:pStyle w:val="Penalty"/>
      </w:pPr>
      <w:r w:rsidRPr="00E2599A">
        <w:t>Maximum penalty:  20 penalty units.</w:t>
      </w:r>
    </w:p>
    <w:p w14:paraId="04494429"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on the bicycle unless the passenger complies with subsection (2).</w:t>
      </w:r>
    </w:p>
    <w:p w14:paraId="09C88C26" w14:textId="77777777" w:rsidR="005429A7" w:rsidRDefault="005429A7" w:rsidP="005429A7">
      <w:pPr>
        <w:pStyle w:val="Penalty"/>
      </w:pPr>
      <w:r w:rsidRPr="00E2599A">
        <w:t>Maximum penalty:  20 penalty units.</w:t>
      </w:r>
    </w:p>
    <w:p w14:paraId="6DB54A92" w14:textId="77777777" w:rsidR="00533324" w:rsidRPr="00945341" w:rsidRDefault="00533324" w:rsidP="00533324">
      <w:pPr>
        <w:pStyle w:val="Amain"/>
      </w:pPr>
      <w:r w:rsidRPr="00945341">
        <w:tab/>
        <w:t>(4)</w:t>
      </w:r>
      <w:r w:rsidRPr="00945341">
        <w:tab/>
        <w:t>This section does not apply if—</w:t>
      </w:r>
    </w:p>
    <w:p w14:paraId="5EFAA8CA" w14:textId="77777777" w:rsidR="00533324" w:rsidRPr="00945341" w:rsidRDefault="00533324" w:rsidP="00533324">
      <w:pPr>
        <w:pStyle w:val="Apara"/>
      </w:pPr>
      <w:r w:rsidRPr="00945341">
        <w:tab/>
        <w:t>(a)</w:t>
      </w:r>
      <w:r w:rsidRPr="00945341">
        <w:tab/>
        <w:t>the person required to wear the helmet is a member of a religious group; and</w:t>
      </w:r>
    </w:p>
    <w:p w14:paraId="512A40FF"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5D0C5AE4"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3E07B804" w14:textId="136BAB6A"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(4) (see </w:t>
      </w:r>
      <w:hyperlink r:id="rId218" w:tooltip="A2002-51" w:history="1">
        <w:r w:rsidRPr="00945341">
          <w:rPr>
            <w:rStyle w:val="charCitHyperlinkAbbrev"/>
          </w:rPr>
          <w:t>Criminal Code</w:t>
        </w:r>
      </w:hyperlink>
      <w:r w:rsidRPr="00945341">
        <w:t>, s 58).</w:t>
      </w:r>
    </w:p>
    <w:p w14:paraId="492B4D77" w14:textId="77777777" w:rsidR="005429A7" w:rsidRPr="00E2599A" w:rsidRDefault="00E2599A" w:rsidP="00E2599A">
      <w:pPr>
        <w:pStyle w:val="AH5Sec"/>
      </w:pPr>
      <w:bookmarkStart w:id="385" w:name="_Toc165922641"/>
      <w:r w:rsidRPr="009A17D7">
        <w:rPr>
          <w:rStyle w:val="CharSectNo"/>
        </w:rPr>
        <w:lastRenderedPageBreak/>
        <w:t>257</w:t>
      </w:r>
      <w:r w:rsidRPr="00E2599A">
        <w:tab/>
      </w:r>
      <w:r w:rsidR="005429A7" w:rsidRPr="00E2599A">
        <w:t>Riding with person on bicycle trailer</w:t>
      </w:r>
      <w:bookmarkEnd w:id="385"/>
    </w:p>
    <w:p w14:paraId="1D47AA2C" w14:textId="77777777" w:rsidR="005429A7" w:rsidRPr="00E2599A" w:rsidRDefault="00E2599A" w:rsidP="00A21B31">
      <w:pPr>
        <w:pStyle w:val="Amain"/>
        <w:keepNext/>
      </w:pPr>
      <w:r>
        <w:tab/>
      </w:r>
      <w:r w:rsidRPr="00E2599A">
        <w:t>(1)</w:t>
      </w:r>
      <w:r w:rsidRPr="00E2599A">
        <w:tab/>
      </w:r>
      <w:r w:rsidR="005429A7" w:rsidRPr="00E2599A">
        <w:t>The rider of a bicycle must not tow a bicycle trailer with a person in or on the bicycle trailer, unless—</w:t>
      </w:r>
    </w:p>
    <w:p w14:paraId="61580897" w14:textId="77777777" w:rsidR="005429A7" w:rsidRPr="00E2599A" w:rsidRDefault="00E2599A" w:rsidP="00E2599A">
      <w:pPr>
        <w:pStyle w:val="Apara"/>
      </w:pPr>
      <w:r>
        <w:tab/>
      </w:r>
      <w:r w:rsidRPr="00E2599A">
        <w:t>(a)</w:t>
      </w:r>
      <w:r w:rsidRPr="00E2599A">
        <w:tab/>
      </w:r>
      <w:r w:rsidR="005429A7" w:rsidRPr="00E2599A">
        <w:t>the rider is 16 years old, or older; and</w:t>
      </w:r>
    </w:p>
    <w:p w14:paraId="094E61F3" w14:textId="77777777" w:rsidR="005429A7" w:rsidRPr="00E2599A" w:rsidRDefault="00E2599A" w:rsidP="00E2599A">
      <w:pPr>
        <w:pStyle w:val="Apara"/>
      </w:pPr>
      <w:r>
        <w:tab/>
      </w:r>
      <w:r w:rsidRPr="00E2599A">
        <w:t>(b)</w:t>
      </w:r>
      <w:r w:rsidRPr="00E2599A">
        <w:tab/>
      </w:r>
      <w:r w:rsidR="005429A7" w:rsidRPr="00E2599A">
        <w:t>the person in or on the bicycle trailer is under 10 years old; and</w:t>
      </w:r>
    </w:p>
    <w:p w14:paraId="1F1059A2" w14:textId="77777777" w:rsidR="005429A7" w:rsidRPr="00E2599A" w:rsidRDefault="00E2599A" w:rsidP="00E2599A">
      <w:pPr>
        <w:pStyle w:val="Apara"/>
      </w:pPr>
      <w:r>
        <w:tab/>
      </w:r>
      <w:r w:rsidRPr="00E2599A">
        <w:t>(c)</w:t>
      </w:r>
      <w:r w:rsidRPr="00E2599A">
        <w:tab/>
      </w:r>
      <w:r w:rsidR="005429A7" w:rsidRPr="00E2599A">
        <w:t>the bicycle trailer can safely carry the person; and</w:t>
      </w:r>
    </w:p>
    <w:p w14:paraId="514B51B9" w14:textId="77777777" w:rsidR="005429A7" w:rsidRPr="00E2599A" w:rsidRDefault="00E2599A" w:rsidP="00E2599A">
      <w:pPr>
        <w:pStyle w:val="Apara"/>
        <w:keepNext/>
      </w:pPr>
      <w:r>
        <w:tab/>
      </w:r>
      <w:r w:rsidRPr="00E2599A">
        <w:t>(d)</w:t>
      </w:r>
      <w:r w:rsidRPr="00E2599A">
        <w:tab/>
      </w:r>
      <w:r w:rsidR="005429A7" w:rsidRPr="00E2599A">
        <w:t>the person in or on the bicycle trailer is wearing an approved bicycle helmet securely fitted and fastened on the person</w:t>
      </w:r>
      <w:r w:rsidR="009A0737" w:rsidRPr="00E2599A">
        <w:t>’s</w:t>
      </w:r>
      <w:r w:rsidR="005429A7" w:rsidRPr="00E2599A">
        <w:t xml:space="preserve"> head.</w:t>
      </w:r>
    </w:p>
    <w:p w14:paraId="518B170C" w14:textId="77777777" w:rsidR="005429A7" w:rsidRDefault="005429A7" w:rsidP="004B6359">
      <w:pPr>
        <w:pStyle w:val="Penalty"/>
      </w:pPr>
      <w:r w:rsidRPr="00E2599A">
        <w:t>Maximum penalty:  20 penalty units.</w:t>
      </w:r>
    </w:p>
    <w:p w14:paraId="60001654" w14:textId="77777777" w:rsidR="00533324" w:rsidRPr="00945341" w:rsidRDefault="00533324" w:rsidP="00533324">
      <w:pPr>
        <w:pStyle w:val="Amain"/>
      </w:pPr>
      <w:r w:rsidRPr="00945341">
        <w:tab/>
        <w:t>(1A)</w:t>
      </w:r>
      <w:r w:rsidRPr="00945341">
        <w:tab/>
        <w:t>Subsection (1) (d) does not apply if—</w:t>
      </w:r>
    </w:p>
    <w:p w14:paraId="7E656EBA" w14:textId="77777777" w:rsidR="00533324" w:rsidRPr="00945341" w:rsidRDefault="00533324" w:rsidP="00533324">
      <w:pPr>
        <w:pStyle w:val="Apara"/>
      </w:pPr>
      <w:r w:rsidRPr="00945341">
        <w:tab/>
        <w:t>(a)</w:t>
      </w:r>
      <w:r w:rsidRPr="00945341">
        <w:tab/>
        <w:t>the person is a member of a religious group; and</w:t>
      </w:r>
    </w:p>
    <w:p w14:paraId="1455CA16"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3A3672DA"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55E0EC43" w14:textId="0888AA89"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(1A) (see </w:t>
      </w:r>
      <w:hyperlink r:id="rId219" w:tooltip="A2002-51" w:history="1">
        <w:r w:rsidRPr="00945341">
          <w:rPr>
            <w:rStyle w:val="charCitHyperlinkAbbrev"/>
          </w:rPr>
          <w:t>Criminal Code</w:t>
        </w:r>
      </w:hyperlink>
      <w:r w:rsidRPr="00945341">
        <w:t>, s 58).</w:t>
      </w:r>
    </w:p>
    <w:p w14:paraId="30D4A2BA" w14:textId="77777777" w:rsidR="005429A7" w:rsidRPr="00E2599A" w:rsidRDefault="00E2599A" w:rsidP="004B6359">
      <w:pPr>
        <w:pStyle w:val="Amain"/>
        <w:keepNext/>
      </w:pPr>
      <w:r>
        <w:tab/>
      </w:r>
      <w:r w:rsidRPr="00E2599A">
        <w:t>(2)</w:t>
      </w:r>
      <w:r w:rsidRPr="00E2599A">
        <w:tab/>
      </w:r>
      <w:r w:rsidR="005429A7" w:rsidRPr="00E2599A">
        <w:t>In this regulation:</w:t>
      </w:r>
    </w:p>
    <w:p w14:paraId="687391FC" w14:textId="77777777" w:rsidR="005429A7" w:rsidRPr="00E2599A" w:rsidRDefault="005429A7" w:rsidP="00E2599A">
      <w:pPr>
        <w:pStyle w:val="aDef"/>
      </w:pPr>
      <w:r w:rsidRPr="00E2599A">
        <w:rPr>
          <w:rStyle w:val="charBoldItals"/>
        </w:rPr>
        <w:t>bicycle trailer</w:t>
      </w:r>
      <w:r w:rsidRPr="00E2599A">
        <w:t xml:space="preserve"> means a vehicle that is built to be towed, or is towed, by a bicycle.</w:t>
      </w:r>
    </w:p>
    <w:p w14:paraId="34B45746" w14:textId="77777777" w:rsidR="005429A7" w:rsidRPr="00E2599A" w:rsidRDefault="00E2599A" w:rsidP="00E2599A">
      <w:pPr>
        <w:pStyle w:val="AH5Sec"/>
      </w:pPr>
      <w:bookmarkStart w:id="386" w:name="_Toc165922642"/>
      <w:r w:rsidRPr="009A17D7">
        <w:rPr>
          <w:rStyle w:val="CharSectNo"/>
        </w:rPr>
        <w:t>258</w:t>
      </w:r>
      <w:r w:rsidRPr="00E2599A">
        <w:tab/>
      </w:r>
      <w:r w:rsidR="005429A7" w:rsidRPr="00E2599A">
        <w:t>Equipment on bicycle</w:t>
      </w:r>
      <w:bookmarkEnd w:id="386"/>
    </w:p>
    <w:p w14:paraId="0584F366" w14:textId="77777777" w:rsidR="005429A7" w:rsidRPr="00E2599A" w:rsidRDefault="005429A7" w:rsidP="005429A7">
      <w:pPr>
        <w:pStyle w:val="Amainreturn"/>
      </w:pPr>
      <w:r w:rsidRPr="00E2599A">
        <w:t>A person must not ride a bicycle that does not have—</w:t>
      </w:r>
    </w:p>
    <w:p w14:paraId="587A30CC" w14:textId="77777777" w:rsidR="005429A7" w:rsidRPr="00E2599A" w:rsidRDefault="00E2599A" w:rsidP="00E2599A">
      <w:pPr>
        <w:pStyle w:val="Apara"/>
      </w:pPr>
      <w:r>
        <w:tab/>
      </w:r>
      <w:r w:rsidRPr="00E2599A">
        <w:t>(a)</w:t>
      </w:r>
      <w:r w:rsidRPr="00E2599A">
        <w:tab/>
      </w:r>
      <w:r w:rsidR="005429A7" w:rsidRPr="00E2599A">
        <w:t>at least 1 effective brake; and</w:t>
      </w:r>
    </w:p>
    <w:p w14:paraId="62AEEA68" w14:textId="77777777" w:rsidR="005429A7" w:rsidRPr="00E2599A" w:rsidRDefault="00E2599A" w:rsidP="00E2599A">
      <w:pPr>
        <w:pStyle w:val="Apara"/>
        <w:keepNext/>
      </w:pPr>
      <w:r>
        <w:tab/>
      </w:r>
      <w:r w:rsidRPr="00E2599A">
        <w:t>(b)</w:t>
      </w:r>
      <w:r w:rsidRPr="00E2599A">
        <w:tab/>
      </w:r>
      <w:r w:rsidR="005429A7" w:rsidRPr="00E2599A">
        <w:t>a bell, horn, or similar warning device, in working order.</w:t>
      </w:r>
    </w:p>
    <w:p w14:paraId="6B6391FD" w14:textId="77777777" w:rsidR="005429A7" w:rsidRPr="00E2599A" w:rsidRDefault="005429A7" w:rsidP="005429A7">
      <w:pPr>
        <w:pStyle w:val="Penalty"/>
      </w:pPr>
      <w:r w:rsidRPr="00E2599A">
        <w:t>Maximum penalty:  20 penalty units.</w:t>
      </w:r>
    </w:p>
    <w:p w14:paraId="65E47A90" w14:textId="77777777" w:rsidR="005429A7" w:rsidRPr="00E2599A" w:rsidRDefault="00E2599A" w:rsidP="00E2599A">
      <w:pPr>
        <w:pStyle w:val="AH5Sec"/>
      </w:pPr>
      <w:bookmarkStart w:id="387" w:name="_Toc165922643"/>
      <w:r w:rsidRPr="009A17D7">
        <w:rPr>
          <w:rStyle w:val="CharSectNo"/>
        </w:rPr>
        <w:lastRenderedPageBreak/>
        <w:t>259</w:t>
      </w:r>
      <w:r w:rsidRPr="00E2599A">
        <w:tab/>
      </w:r>
      <w:r w:rsidR="005429A7" w:rsidRPr="00E2599A">
        <w:t>Riding at night</w:t>
      </w:r>
      <w:bookmarkEnd w:id="387"/>
    </w:p>
    <w:p w14:paraId="093ED6A2" w14:textId="77777777" w:rsidR="005429A7" w:rsidRPr="00E2599A" w:rsidRDefault="005429A7" w:rsidP="005429A7">
      <w:pPr>
        <w:pStyle w:val="Amainreturn"/>
      </w:pPr>
      <w:r w:rsidRPr="00E2599A">
        <w:t>The rider of a bicycle must not ride at night, or in hazardous weather conditions causing reduced visibility, unless the bicycle, or the rider, displays—</w:t>
      </w:r>
    </w:p>
    <w:p w14:paraId="4ABCC30B" w14:textId="77777777" w:rsidR="005429A7" w:rsidRPr="00E2599A" w:rsidRDefault="00E2599A" w:rsidP="00E2599A">
      <w:pPr>
        <w:pStyle w:val="Apara"/>
      </w:pPr>
      <w:r>
        <w:tab/>
      </w:r>
      <w:r w:rsidRPr="00E2599A">
        <w:t>(a)</w:t>
      </w:r>
      <w:r w:rsidRPr="00E2599A">
        <w:tab/>
      </w:r>
      <w:r w:rsidR="005429A7" w:rsidRPr="00E2599A">
        <w:t>a flashing or steady white light that is clearly visible for at least 200m from the front of the bicycle; and</w:t>
      </w:r>
    </w:p>
    <w:p w14:paraId="46934DB2" w14:textId="77777777" w:rsidR="005429A7" w:rsidRPr="00E2599A" w:rsidRDefault="00E2599A" w:rsidP="004B6359">
      <w:pPr>
        <w:pStyle w:val="Apara"/>
        <w:keepNext/>
      </w:pPr>
      <w:r>
        <w:tab/>
      </w:r>
      <w:r w:rsidRPr="00E2599A">
        <w:t>(b)</w:t>
      </w:r>
      <w:r w:rsidRPr="00E2599A">
        <w:tab/>
      </w:r>
      <w:r w:rsidR="005429A7" w:rsidRPr="00E2599A">
        <w:t>a flashing or steady red light that is clearly visible for at least 200m from the rear of the bicycle; and</w:t>
      </w:r>
    </w:p>
    <w:p w14:paraId="1C187132" w14:textId="77777777" w:rsidR="005429A7" w:rsidRPr="00E2599A" w:rsidRDefault="00E2599A" w:rsidP="00E2599A">
      <w:pPr>
        <w:pStyle w:val="Apara"/>
        <w:keepNext/>
      </w:pPr>
      <w:r>
        <w:tab/>
      </w:r>
      <w:r w:rsidRPr="00E2599A">
        <w:t>(c)</w:t>
      </w:r>
      <w:r w:rsidRPr="00E2599A">
        <w:tab/>
      </w:r>
      <w:r w:rsidR="005429A7" w:rsidRPr="00E2599A">
        <w:t>a red reflector that is clearly visible for at least 50m from the rear of the bicycle when light is projected onto it by a vehicle</w:t>
      </w:r>
      <w:r w:rsidR="009A0737" w:rsidRPr="00E2599A">
        <w:t>’s</w:t>
      </w:r>
      <w:r w:rsidR="005429A7" w:rsidRPr="00E2599A">
        <w:t xml:space="preserve"> headlight on low</w:t>
      </w:r>
      <w:r w:rsidR="005429A7" w:rsidRPr="00E2599A">
        <w:noBreakHyphen/>
        <w:t>beam.</w:t>
      </w:r>
    </w:p>
    <w:p w14:paraId="70BB423C" w14:textId="77777777" w:rsidR="005429A7" w:rsidRPr="00E2599A" w:rsidRDefault="005429A7" w:rsidP="004B6359">
      <w:pPr>
        <w:pStyle w:val="Penalty"/>
        <w:tabs>
          <w:tab w:val="right" w:pos="1276"/>
        </w:tabs>
      </w:pPr>
      <w:r w:rsidRPr="00E2599A">
        <w:t>Maximum penalty:  20 penalty units.</w:t>
      </w:r>
    </w:p>
    <w:p w14:paraId="5AE8E50B" w14:textId="77777777" w:rsidR="005429A7" w:rsidRPr="00E2599A" w:rsidRDefault="00E2599A" w:rsidP="00E2599A">
      <w:pPr>
        <w:pStyle w:val="AH5Sec"/>
      </w:pPr>
      <w:bookmarkStart w:id="388" w:name="_Toc165922644"/>
      <w:r w:rsidRPr="009A17D7">
        <w:rPr>
          <w:rStyle w:val="CharSectNo"/>
        </w:rPr>
        <w:t>260</w:t>
      </w:r>
      <w:r w:rsidRPr="00E2599A">
        <w:tab/>
      </w:r>
      <w:r w:rsidR="005429A7" w:rsidRPr="00E2599A">
        <w:t>Stopping for red bicycle crossing light</w:t>
      </w:r>
      <w:bookmarkEnd w:id="388"/>
    </w:p>
    <w:p w14:paraId="33A7AA8B"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42465E47" w14:textId="77777777" w:rsidR="005429A7" w:rsidRPr="00E2599A" w:rsidRDefault="005429A7" w:rsidP="005429A7">
      <w:pPr>
        <w:pStyle w:val="Penalty"/>
      </w:pPr>
      <w:r w:rsidRPr="00E2599A">
        <w:t>Maximum penalty:  20 penalty units.</w:t>
      </w:r>
    </w:p>
    <w:p w14:paraId="209BA415" w14:textId="77777777" w:rsidR="005429A7" w:rsidRPr="00E2599A" w:rsidRDefault="00E2599A" w:rsidP="00E2599A">
      <w:pPr>
        <w:pStyle w:val="Amain"/>
      </w:pPr>
      <w:r>
        <w:tab/>
      </w:r>
      <w:r w:rsidRPr="00E2599A">
        <w:t>(2)</w:t>
      </w:r>
      <w:r w:rsidRPr="00E2599A">
        <w:tab/>
      </w:r>
      <w:r w:rsidR="005429A7" w:rsidRPr="00E2599A">
        <w:t>If the bicycle crossing lights show a red bicycle crossing light and the rider has not already started crossing the intersection or place, the rider must not start to cross until—</w:t>
      </w:r>
    </w:p>
    <w:p w14:paraId="0DF28EC0" w14:textId="77777777" w:rsidR="005429A7" w:rsidRPr="00E2599A" w:rsidRDefault="00E2599A" w:rsidP="00E2599A">
      <w:pPr>
        <w:pStyle w:val="Apara"/>
      </w:pPr>
      <w:r>
        <w:tab/>
      </w:r>
      <w:r w:rsidRPr="00E2599A">
        <w:t>(a)</w:t>
      </w:r>
      <w:r w:rsidRPr="00E2599A">
        <w:tab/>
      </w:r>
      <w:r w:rsidR="005429A7" w:rsidRPr="00E2599A">
        <w:t>the bicycle crossing lights change to green; or</w:t>
      </w:r>
    </w:p>
    <w:p w14:paraId="2D5B1C6A"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1B5DDEFC" w14:textId="77777777" w:rsidR="005429A7" w:rsidRPr="00E2599A" w:rsidRDefault="00E2599A" w:rsidP="00E2599A">
      <w:pPr>
        <w:pStyle w:val="Amain"/>
      </w:pPr>
      <w:r>
        <w:tab/>
      </w:r>
      <w:r w:rsidRPr="00E2599A">
        <w:t>(3)</w:t>
      </w:r>
      <w:r w:rsidRPr="00E2599A">
        <w:tab/>
      </w:r>
      <w:r w:rsidR="005429A7" w:rsidRPr="00E2599A">
        <w:t>In this section:</w:t>
      </w:r>
    </w:p>
    <w:p w14:paraId="7B40202B" w14:textId="77777777" w:rsidR="005429A7" w:rsidRPr="00E2599A" w:rsidRDefault="005429A7" w:rsidP="00E2599A">
      <w:pPr>
        <w:pStyle w:val="aDef"/>
      </w:pPr>
      <w:r w:rsidRPr="00E2599A">
        <w:rPr>
          <w:rStyle w:val="charBoldItals"/>
        </w:rPr>
        <w:t>road</w:t>
      </w:r>
      <w:r w:rsidRPr="00E2599A">
        <w:t xml:space="preserve"> includes any shoulder of the road.</w:t>
      </w:r>
    </w:p>
    <w:p w14:paraId="661EFB6B" w14:textId="77777777" w:rsidR="005429A7" w:rsidRPr="00E2599A" w:rsidRDefault="00E2599A" w:rsidP="00E2599A">
      <w:pPr>
        <w:pStyle w:val="AH5Sec"/>
      </w:pPr>
      <w:bookmarkStart w:id="389" w:name="_Toc165922645"/>
      <w:r w:rsidRPr="009A17D7">
        <w:rPr>
          <w:rStyle w:val="CharSectNo"/>
        </w:rPr>
        <w:lastRenderedPageBreak/>
        <w:t>261</w:t>
      </w:r>
      <w:r w:rsidRPr="00E2599A">
        <w:tab/>
      </w:r>
      <w:r w:rsidR="005429A7" w:rsidRPr="00E2599A">
        <w:t>Stopping for yellow bicycle crossing light</w:t>
      </w:r>
      <w:bookmarkEnd w:id="389"/>
    </w:p>
    <w:p w14:paraId="4DA023FE"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1391A53D" w14:textId="77777777" w:rsidR="005429A7" w:rsidRPr="00E2599A" w:rsidRDefault="005429A7" w:rsidP="005429A7">
      <w:pPr>
        <w:pStyle w:val="Penalty"/>
      </w:pPr>
      <w:r w:rsidRPr="00E2599A">
        <w:t>Maximum penalty:  20 penalty units.</w:t>
      </w:r>
    </w:p>
    <w:p w14:paraId="557CC018" w14:textId="77777777" w:rsidR="005429A7" w:rsidRPr="00E2599A" w:rsidRDefault="00E2599A" w:rsidP="004B6359">
      <w:pPr>
        <w:pStyle w:val="Amain"/>
        <w:keepNext/>
      </w:pPr>
      <w:r>
        <w:tab/>
      </w:r>
      <w:r w:rsidRPr="00E2599A">
        <w:t>(2)</w:t>
      </w:r>
      <w:r w:rsidRPr="00E2599A">
        <w:tab/>
      </w:r>
      <w:r w:rsidR="005429A7" w:rsidRPr="00E2599A">
        <w:t>If the bicycle crossing lights show a yellow bicycle crossing light and the rider has not already started crossing the intersection or place, the rider must not start to cross until—</w:t>
      </w:r>
    </w:p>
    <w:p w14:paraId="2DE235A2" w14:textId="77777777" w:rsidR="005429A7" w:rsidRPr="00E2599A" w:rsidRDefault="00E2599A" w:rsidP="004B6359">
      <w:pPr>
        <w:pStyle w:val="Apara"/>
        <w:keepNext/>
      </w:pPr>
      <w:r>
        <w:tab/>
      </w:r>
      <w:r w:rsidRPr="00E2599A">
        <w:t>(a)</w:t>
      </w:r>
      <w:r w:rsidRPr="00E2599A">
        <w:tab/>
      </w:r>
      <w:r w:rsidR="005429A7" w:rsidRPr="00E2599A">
        <w:t>the bicycle crossing lights change to green; or</w:t>
      </w:r>
    </w:p>
    <w:p w14:paraId="5A304451"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08B9C7AC" w14:textId="77777777" w:rsidR="005429A7" w:rsidRPr="00E2599A" w:rsidRDefault="00E2599A" w:rsidP="004B6359">
      <w:pPr>
        <w:pStyle w:val="Amain"/>
        <w:keepNext/>
      </w:pPr>
      <w:r>
        <w:tab/>
      </w:r>
      <w:r w:rsidRPr="00E2599A">
        <w:t>(3)</w:t>
      </w:r>
      <w:r w:rsidRPr="00E2599A">
        <w:tab/>
      </w:r>
      <w:r w:rsidR="005429A7" w:rsidRPr="00E2599A">
        <w:t>In this section:</w:t>
      </w:r>
    </w:p>
    <w:p w14:paraId="5A2DC8B5" w14:textId="77777777" w:rsidR="005429A7" w:rsidRPr="00E2599A" w:rsidRDefault="005429A7" w:rsidP="005429A7">
      <w:pPr>
        <w:pStyle w:val="Amainreturn"/>
      </w:pPr>
      <w:r w:rsidRPr="00E2599A">
        <w:rPr>
          <w:rStyle w:val="charBoldItals"/>
        </w:rPr>
        <w:t>road</w:t>
      </w:r>
      <w:r w:rsidRPr="00E2599A">
        <w:t xml:space="preserve"> includes any shoulder of the road.</w:t>
      </w:r>
    </w:p>
    <w:p w14:paraId="29799C93" w14:textId="77777777" w:rsidR="009C0A64" w:rsidRPr="00D211C6" w:rsidRDefault="009C0A64" w:rsidP="009C0A64">
      <w:pPr>
        <w:pStyle w:val="AH5Sec"/>
      </w:pPr>
      <w:bookmarkStart w:id="390" w:name="_Toc165922646"/>
      <w:r w:rsidRPr="009A17D7">
        <w:rPr>
          <w:rStyle w:val="CharSectNo"/>
        </w:rPr>
        <w:t>262</w:t>
      </w:r>
      <w:r w:rsidRPr="00D211C6">
        <w:tab/>
        <w:t>Proceeding when bicycle crossing at an intersection or another place on a road</w:t>
      </w:r>
      <w:bookmarkEnd w:id="390"/>
    </w:p>
    <w:p w14:paraId="39787E8E" w14:textId="77777777" w:rsidR="005429A7" w:rsidRPr="00E2599A" w:rsidRDefault="00E2599A" w:rsidP="00E2599A">
      <w:pPr>
        <w:pStyle w:val="Amain"/>
        <w:keepNext/>
      </w:pPr>
      <w:r>
        <w:tab/>
      </w:r>
      <w:r w:rsidRPr="00E2599A">
        <w:t>(1)</w:t>
      </w:r>
      <w:r w:rsidRPr="00E2599A">
        <w:tab/>
      </w:r>
      <w:r w:rsidR="005429A7" w:rsidRPr="00E2599A">
        <w:t>The rider of a bicycle who is crossing at an intersection, or another place on a road, with pedestrian crossing lights or bicycle crossing lights (</w:t>
      </w:r>
      <w:r w:rsidR="005429A7" w:rsidRPr="00E2599A">
        <w:rPr>
          <w:rStyle w:val="charBoldItals"/>
        </w:rPr>
        <w:t>crossing lights</w:t>
      </w:r>
      <w:r w:rsidR="005429A7" w:rsidRPr="00E2599A">
        <w:t>) and traffic lights must comply with this section.</w:t>
      </w:r>
    </w:p>
    <w:p w14:paraId="5E9BEE8B" w14:textId="77777777" w:rsidR="005429A7" w:rsidRPr="00E2599A" w:rsidRDefault="005429A7" w:rsidP="005429A7">
      <w:pPr>
        <w:pStyle w:val="Penalty"/>
      </w:pPr>
      <w:r w:rsidRPr="00E2599A">
        <w:t>Maximum penalty:  20 penalty units.</w:t>
      </w:r>
    </w:p>
    <w:p w14:paraId="1F1B25FC" w14:textId="77777777" w:rsidR="005429A7" w:rsidRPr="00E2599A" w:rsidRDefault="00E2599A" w:rsidP="00E2599A">
      <w:pPr>
        <w:pStyle w:val="Amain"/>
      </w:pPr>
      <w:r>
        <w:tab/>
      </w:r>
      <w:r w:rsidRPr="00E2599A">
        <w:t>(2)</w:t>
      </w:r>
      <w:r w:rsidRPr="00E2599A">
        <w:tab/>
      </w:r>
      <w:r w:rsidR="005429A7" w:rsidRPr="00E2599A">
        <w:t>If the crossing lights change from green to yellow, flashing yellow, red or flashing red while the rider is crossing the road, the rider must not stay on the road for longer than necessary to cross safely to the nearer (in the direction of travel of the rider) of the following:</w:t>
      </w:r>
    </w:p>
    <w:p w14:paraId="6F8D0611"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riders of bicycles to cross the road at the intersection or place (the </w:t>
      </w:r>
      <w:r w:rsidR="005429A7" w:rsidRPr="00E2599A">
        <w:rPr>
          <w:rStyle w:val="charBoldItals"/>
        </w:rPr>
        <w:t>safety area</w:t>
      </w:r>
      <w:r w:rsidR="005429A7" w:rsidRPr="00E2599A">
        <w:t>);</w:t>
      </w:r>
    </w:p>
    <w:p w14:paraId="102EABFF" w14:textId="77777777" w:rsidR="005429A7" w:rsidRPr="00E2599A" w:rsidRDefault="00E2599A" w:rsidP="00E2599A">
      <w:pPr>
        <w:pStyle w:val="Apara"/>
      </w:pPr>
      <w:r>
        <w:tab/>
      </w:r>
      <w:r w:rsidRPr="00E2599A">
        <w:t>(b)</w:t>
      </w:r>
      <w:r w:rsidRPr="00E2599A">
        <w:tab/>
      </w:r>
      <w:r w:rsidR="005429A7" w:rsidRPr="00E2599A">
        <w:t>the far side of the road.</w:t>
      </w:r>
    </w:p>
    <w:p w14:paraId="698905D0" w14:textId="77777777" w:rsidR="005429A7" w:rsidRPr="00E2599A" w:rsidRDefault="005429A7" w:rsidP="004B6359">
      <w:pPr>
        <w:pStyle w:val="Amain"/>
        <w:keepNext/>
      </w:pPr>
      <w:r w:rsidRPr="00E2599A">
        <w:lastRenderedPageBreak/>
        <w:tab/>
        <w:t>(2A)</w:t>
      </w:r>
      <w:r w:rsidRPr="00E2599A">
        <w:tab/>
        <w:t>Despite subsection (2), in the circumstances set out in that subsection the rider may instead return to the side of the road, or to the safety area, that the rider has just left, but only if—</w:t>
      </w:r>
    </w:p>
    <w:p w14:paraId="48B0F4E6" w14:textId="77777777" w:rsidR="005429A7" w:rsidRPr="00E2599A" w:rsidRDefault="005429A7" w:rsidP="004B6359">
      <w:pPr>
        <w:pStyle w:val="Apara"/>
        <w:keepNext/>
      </w:pPr>
      <w:r w:rsidRPr="00E2599A">
        <w:tab/>
        <w:t>(a)</w:t>
      </w:r>
      <w:r w:rsidRPr="00E2599A">
        <w:tab/>
        <w:t>at the time the lights change, that side or safety area is closer to the rider than the side or safety area (whichever is the closer) that the rider was heading for at that time; and</w:t>
      </w:r>
    </w:p>
    <w:p w14:paraId="47AFEA74" w14:textId="77777777" w:rsidR="005429A7" w:rsidRPr="00E2599A" w:rsidRDefault="005429A7" w:rsidP="00EF22CE">
      <w:pPr>
        <w:pStyle w:val="Apara"/>
      </w:pPr>
      <w:r w:rsidRPr="00E2599A">
        <w:tab/>
        <w:t>(b)</w:t>
      </w:r>
      <w:r w:rsidRPr="00E2599A">
        <w:tab/>
        <w:t>the rider does not stay on the road for longer than is necessary to return to that side or safety area.</w:t>
      </w:r>
    </w:p>
    <w:p w14:paraId="42C2483F" w14:textId="77777777" w:rsidR="005429A7" w:rsidRPr="00E2599A" w:rsidRDefault="00E2599A" w:rsidP="00E2599A">
      <w:pPr>
        <w:pStyle w:val="Amain"/>
      </w:pPr>
      <w:r>
        <w:tab/>
      </w:r>
      <w:r w:rsidRPr="00E2599A">
        <w:t>(3)</w:t>
      </w:r>
      <w:r w:rsidRPr="00E2599A">
        <w:tab/>
      </w:r>
      <w:r w:rsidR="005429A7" w:rsidRPr="00E2599A">
        <w:t>If, under subsection (2), the rider crosses to the safety area, the rider must remain in the safety area until the crossing lights change to green.</w:t>
      </w:r>
    </w:p>
    <w:p w14:paraId="325A6624" w14:textId="77777777" w:rsidR="005429A7" w:rsidRPr="00E2599A" w:rsidRDefault="00E2599A" w:rsidP="00A21B31">
      <w:pPr>
        <w:pStyle w:val="Amain"/>
        <w:keepNext/>
      </w:pPr>
      <w:r>
        <w:tab/>
      </w:r>
      <w:r w:rsidRPr="00E2599A">
        <w:t>(4)</w:t>
      </w:r>
      <w:r w:rsidRPr="00E2599A">
        <w:tab/>
      </w:r>
      <w:r w:rsidR="005429A7" w:rsidRPr="00E2599A">
        <w:t>However, if the rider cannot operate the crossing lights from the safety area, the rider may cross to the far side of the road when—</w:t>
      </w:r>
    </w:p>
    <w:p w14:paraId="510D30F8"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021C7549" w14:textId="77777777" w:rsidR="005429A7" w:rsidRDefault="00E2599A" w:rsidP="00E2599A">
      <w:pPr>
        <w:pStyle w:val="Apara"/>
      </w:pPr>
      <w:r>
        <w:tab/>
      </w:r>
      <w:r w:rsidRPr="00E2599A">
        <w:t>(b)</w:t>
      </w:r>
      <w:r w:rsidRPr="00E2599A">
        <w:tab/>
      </w:r>
      <w:r w:rsidR="005429A7" w:rsidRPr="00E2599A">
        <w:t>it is safe to do so.</w:t>
      </w:r>
    </w:p>
    <w:p w14:paraId="18CC272C" w14:textId="77777777" w:rsidR="009C0A64" w:rsidRPr="00E2599A" w:rsidRDefault="009C0A64" w:rsidP="009C0A64">
      <w:pPr>
        <w:pStyle w:val="Amain"/>
      </w:pPr>
      <w:r w:rsidRPr="00D211C6">
        <w:tab/>
        <w:t>(4A)</w:t>
      </w:r>
      <w:r w:rsidRPr="00D211C6">
        <w:tab/>
        <w:t>If the bicycle crossing lights show a green bicycle crossing light, the rider may cross at the intersection, or another place on the road, even though the traffic lights show a red or yellow traffic light.</w:t>
      </w:r>
    </w:p>
    <w:p w14:paraId="6B07788F" w14:textId="77777777" w:rsidR="005429A7" w:rsidRPr="00E2599A" w:rsidRDefault="00E2599A" w:rsidP="00E2599A">
      <w:pPr>
        <w:pStyle w:val="Amain"/>
      </w:pPr>
      <w:r>
        <w:tab/>
      </w:r>
      <w:r w:rsidRPr="00E2599A">
        <w:t>(5)</w:t>
      </w:r>
      <w:r w:rsidRPr="00E2599A">
        <w:tab/>
      </w:r>
      <w:r w:rsidR="005429A7" w:rsidRPr="00E2599A">
        <w:t>In this section:</w:t>
      </w:r>
    </w:p>
    <w:p w14:paraId="18A8F1E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455BAD6" w14:textId="77777777" w:rsidR="005429A7" w:rsidRPr="00E2599A" w:rsidRDefault="005429A7" w:rsidP="005429A7">
      <w:pPr>
        <w:pStyle w:val="PageBreak"/>
      </w:pPr>
      <w:r w:rsidRPr="00E2599A">
        <w:br w:type="page"/>
      </w:r>
    </w:p>
    <w:p w14:paraId="07ED5DE4" w14:textId="77777777" w:rsidR="005429A7" w:rsidRPr="009A17D7" w:rsidRDefault="00E2599A" w:rsidP="00E2599A">
      <w:pPr>
        <w:pStyle w:val="AH2Part"/>
      </w:pPr>
      <w:bookmarkStart w:id="391" w:name="_Toc165922647"/>
      <w:r w:rsidRPr="009A17D7">
        <w:rPr>
          <w:rStyle w:val="CharPartNo"/>
        </w:rPr>
        <w:lastRenderedPageBreak/>
        <w:t>Part 16</w:t>
      </w:r>
      <w:r w:rsidRPr="00E2599A">
        <w:tab/>
      </w:r>
      <w:r w:rsidR="005429A7" w:rsidRPr="009A17D7">
        <w:rPr>
          <w:rStyle w:val="CharPartText"/>
        </w:rPr>
        <w:t>Rules for people travelling in or on vehicles</w:t>
      </w:r>
      <w:bookmarkEnd w:id="391"/>
    </w:p>
    <w:p w14:paraId="3837A582" w14:textId="77777777" w:rsidR="005429A7" w:rsidRPr="00E2599A" w:rsidRDefault="00E2599A" w:rsidP="00E2599A">
      <w:pPr>
        <w:pStyle w:val="AH5Sec"/>
      </w:pPr>
      <w:bookmarkStart w:id="392" w:name="_Toc165922648"/>
      <w:r w:rsidRPr="009A17D7">
        <w:rPr>
          <w:rStyle w:val="CharSectNo"/>
        </w:rPr>
        <w:t>263</w:t>
      </w:r>
      <w:r w:rsidRPr="00E2599A">
        <w:tab/>
      </w:r>
      <w:r w:rsidR="005429A7" w:rsidRPr="00E2599A">
        <w:t>Application—pt 16—people in or on tram</w:t>
      </w:r>
      <w:bookmarkEnd w:id="392"/>
    </w:p>
    <w:p w14:paraId="49D5301C" w14:textId="77777777" w:rsidR="005429A7" w:rsidRPr="00E2599A" w:rsidRDefault="005429A7" w:rsidP="005429A7">
      <w:pPr>
        <w:pStyle w:val="Amainreturn"/>
      </w:pPr>
      <w:r w:rsidRPr="00E2599A">
        <w:t>This part, except section 269 (1) (Opening door and getting out of vehicle etc), does not apply to a person in or on a tram.</w:t>
      </w:r>
    </w:p>
    <w:p w14:paraId="12A391BE" w14:textId="77777777" w:rsidR="005429A7" w:rsidRPr="00E2599A" w:rsidRDefault="00E2599A" w:rsidP="00E2599A">
      <w:pPr>
        <w:pStyle w:val="AH5Sec"/>
      </w:pPr>
      <w:bookmarkStart w:id="393" w:name="_Toc165922649"/>
      <w:r w:rsidRPr="009A17D7">
        <w:rPr>
          <w:rStyle w:val="CharSectNo"/>
        </w:rPr>
        <w:t>264</w:t>
      </w:r>
      <w:r w:rsidRPr="00E2599A">
        <w:tab/>
      </w:r>
      <w:r w:rsidR="005429A7" w:rsidRPr="00E2599A">
        <w:t>Wearing seatbelt—driver</w:t>
      </w:r>
      <w:bookmarkEnd w:id="393"/>
    </w:p>
    <w:p w14:paraId="281AEB42" w14:textId="77777777" w:rsidR="005429A7" w:rsidRPr="00E2599A" w:rsidRDefault="00E2599A" w:rsidP="00E2599A">
      <w:pPr>
        <w:pStyle w:val="Amain"/>
        <w:keepNext/>
      </w:pPr>
      <w:r>
        <w:tab/>
      </w:r>
      <w:r w:rsidRPr="00E2599A">
        <w:t>(1)</w:t>
      </w:r>
      <w:r w:rsidRPr="00E2599A">
        <w:tab/>
      </w:r>
      <w:r w:rsidR="005429A7" w:rsidRPr="00E2599A">
        <w:t>The driver of a motor vehicle that is moving, or is stationary but not parked, must comply with this section if the driver</w:t>
      </w:r>
      <w:r w:rsidR="009A0737" w:rsidRPr="00E2599A">
        <w:t>’s</w:t>
      </w:r>
      <w:r w:rsidR="005429A7" w:rsidRPr="00E2599A">
        <w:t xml:space="preserve"> seating position is fitted with an approved seatbelt.</w:t>
      </w:r>
    </w:p>
    <w:p w14:paraId="2BC01686" w14:textId="77777777" w:rsidR="005429A7" w:rsidRPr="00E2599A" w:rsidRDefault="005429A7" w:rsidP="005429A7">
      <w:pPr>
        <w:pStyle w:val="Penalty"/>
      </w:pPr>
      <w:r w:rsidRPr="00E2599A">
        <w:t>Maximum penalty:  20 penalty units.</w:t>
      </w:r>
    </w:p>
    <w:p w14:paraId="032CDA77" w14:textId="77777777" w:rsidR="005429A7" w:rsidRPr="00E2599A" w:rsidRDefault="00E2599A" w:rsidP="00E2599A">
      <w:pPr>
        <w:pStyle w:val="Amain"/>
      </w:pPr>
      <w:r>
        <w:tab/>
      </w:r>
      <w:r w:rsidRPr="00E2599A">
        <w:t>(2)</w:t>
      </w:r>
      <w:r w:rsidRPr="00E2599A">
        <w:tab/>
      </w:r>
      <w:r w:rsidR="005429A7" w:rsidRPr="00E2599A">
        <w:t>The driver must wear the seatbelt properly adjusted and fastened unless the driver is—</w:t>
      </w:r>
    </w:p>
    <w:p w14:paraId="6AC5BB27" w14:textId="77777777" w:rsidR="005429A7" w:rsidRPr="00E2599A" w:rsidRDefault="00E2599A" w:rsidP="00E2599A">
      <w:pPr>
        <w:pStyle w:val="Apara"/>
      </w:pPr>
      <w:r>
        <w:tab/>
      </w:r>
      <w:r w:rsidRPr="00E2599A">
        <w:t>(a)</w:t>
      </w:r>
      <w:r w:rsidRPr="00E2599A">
        <w:tab/>
      </w:r>
      <w:r w:rsidR="005429A7" w:rsidRPr="00E2599A">
        <w:t>reversing the vehicle; or</w:t>
      </w:r>
    </w:p>
    <w:p w14:paraId="3EA9C2A7" w14:textId="77777777" w:rsidR="005429A7" w:rsidRPr="00E2599A" w:rsidRDefault="00E2599A" w:rsidP="00E2599A">
      <w:pPr>
        <w:pStyle w:val="Apara"/>
      </w:pPr>
      <w:r>
        <w:tab/>
      </w:r>
      <w:r w:rsidRPr="00E2599A">
        <w:t>(b)</w:t>
      </w:r>
      <w:r w:rsidRPr="00E2599A">
        <w:tab/>
      </w:r>
      <w:r w:rsidR="005429A7" w:rsidRPr="00E2599A">
        <w:t>exempt from wearing a seatbelt under section 267 (Exemptions—wearing seatbelt).</w:t>
      </w:r>
    </w:p>
    <w:p w14:paraId="119D586A" w14:textId="77777777" w:rsidR="005429A7" w:rsidRPr="00E2599A" w:rsidRDefault="00E2599A" w:rsidP="00E2599A">
      <w:pPr>
        <w:pStyle w:val="AH5Sec"/>
      </w:pPr>
      <w:bookmarkStart w:id="394" w:name="_Toc165922650"/>
      <w:r w:rsidRPr="009A17D7">
        <w:rPr>
          <w:rStyle w:val="CharSectNo"/>
        </w:rPr>
        <w:t>265</w:t>
      </w:r>
      <w:r w:rsidRPr="00E2599A">
        <w:tab/>
      </w:r>
      <w:r w:rsidR="005429A7" w:rsidRPr="00E2599A">
        <w:t>Wearing seatbelt—passenger 16 years old or older</w:t>
      </w:r>
      <w:bookmarkEnd w:id="394"/>
    </w:p>
    <w:p w14:paraId="5C558285" w14:textId="77777777" w:rsidR="005429A7" w:rsidRPr="00E2599A" w:rsidRDefault="00E2599A" w:rsidP="00E2599A">
      <w:pPr>
        <w:pStyle w:val="Amain"/>
      </w:pPr>
      <w:r>
        <w:tab/>
      </w:r>
      <w:r w:rsidRPr="00E2599A">
        <w:t>(1)</w:t>
      </w:r>
      <w:r w:rsidRPr="00E2599A">
        <w:tab/>
      </w:r>
      <w:r w:rsidR="005429A7" w:rsidRPr="00E2599A">
        <w:t>A passenger in or on a motor vehicle that is moving, or that is stationary but not parked, must comply with subsection (2) if the passenger—</w:t>
      </w:r>
    </w:p>
    <w:p w14:paraId="577D0201" w14:textId="77777777" w:rsidR="005429A7" w:rsidRPr="00E2599A" w:rsidRDefault="00E2599A" w:rsidP="00E2599A">
      <w:pPr>
        <w:pStyle w:val="Apara"/>
      </w:pPr>
      <w:r>
        <w:tab/>
      </w:r>
      <w:r w:rsidRPr="00E2599A">
        <w:t>(a)</w:t>
      </w:r>
      <w:r w:rsidRPr="00E2599A">
        <w:tab/>
      </w:r>
      <w:r w:rsidR="005429A7" w:rsidRPr="00E2599A">
        <w:t>is 16 years old or older; and</w:t>
      </w:r>
    </w:p>
    <w:p w14:paraId="71C2CA76" w14:textId="77777777" w:rsidR="005429A7" w:rsidRPr="00E2599A" w:rsidRDefault="00E2599A" w:rsidP="00E2599A">
      <w:pPr>
        <w:pStyle w:val="Apara"/>
        <w:keepNext/>
      </w:pPr>
      <w:r>
        <w:tab/>
      </w:r>
      <w:r w:rsidRPr="00E2599A">
        <w:t>(b)</w:t>
      </w:r>
      <w:r w:rsidRPr="00E2599A">
        <w:tab/>
      </w:r>
      <w:r w:rsidR="005429A7" w:rsidRPr="00E2599A">
        <w:t>is not exempt from wearing a seatbelt under section 267 (Exemptions—wearing seatbelt).</w:t>
      </w:r>
    </w:p>
    <w:p w14:paraId="58DDF27F" w14:textId="77777777" w:rsidR="005429A7" w:rsidRPr="00E2599A" w:rsidRDefault="005429A7" w:rsidP="005429A7">
      <w:pPr>
        <w:pStyle w:val="Penalty"/>
      </w:pPr>
      <w:r w:rsidRPr="00E2599A">
        <w:t>Maximum penalty:  20 penalty units.</w:t>
      </w:r>
    </w:p>
    <w:p w14:paraId="55ACE60D" w14:textId="77777777" w:rsidR="005429A7" w:rsidRPr="00E2599A" w:rsidRDefault="00E2599A" w:rsidP="004B6359">
      <w:pPr>
        <w:pStyle w:val="Amain"/>
        <w:keepNext/>
      </w:pPr>
      <w:r>
        <w:lastRenderedPageBreak/>
        <w:tab/>
      </w:r>
      <w:r w:rsidRPr="00E2599A">
        <w:t>(2)</w:t>
      </w:r>
      <w:r w:rsidRPr="00E2599A">
        <w:tab/>
      </w:r>
      <w:r w:rsidR="005429A7" w:rsidRPr="00E2599A">
        <w:t>The passenger—</w:t>
      </w:r>
    </w:p>
    <w:p w14:paraId="65025A7C" w14:textId="77777777" w:rsidR="005429A7" w:rsidRPr="00E2599A" w:rsidRDefault="00E2599A" w:rsidP="004B6359">
      <w:pPr>
        <w:pStyle w:val="Apara"/>
        <w:keepNext/>
      </w:pPr>
      <w:r>
        <w:tab/>
      </w:r>
      <w:r w:rsidRPr="00E2599A">
        <w:t>(a)</w:t>
      </w:r>
      <w:r w:rsidRPr="00E2599A">
        <w:tab/>
      </w:r>
      <w:r w:rsidR="005429A7" w:rsidRPr="00E2599A">
        <w:t>must occupy a seating position that is fitted with an approved seatbelt; and</w:t>
      </w:r>
    </w:p>
    <w:p w14:paraId="2656381E" w14:textId="77777777" w:rsidR="005429A7" w:rsidRPr="00E2599A" w:rsidRDefault="00E2599A" w:rsidP="00E2599A">
      <w:pPr>
        <w:pStyle w:val="Apara"/>
      </w:pPr>
      <w:r>
        <w:tab/>
      </w:r>
      <w:r w:rsidRPr="00E2599A">
        <w:t>(b)</w:t>
      </w:r>
      <w:r w:rsidRPr="00E2599A">
        <w:tab/>
      </w:r>
      <w:r w:rsidR="005429A7" w:rsidRPr="00E2599A">
        <w:t>must not occupy the same seating position as another passenger (whether or not the other passenger is exempt from wearing a seat belt under section 267); and</w:t>
      </w:r>
    </w:p>
    <w:p w14:paraId="54B38E0B" w14:textId="77777777" w:rsidR="005429A7" w:rsidRPr="00E2599A" w:rsidRDefault="00E2599A" w:rsidP="00E2599A">
      <w:pPr>
        <w:pStyle w:val="Apara"/>
      </w:pPr>
      <w:r>
        <w:tab/>
      </w:r>
      <w:r w:rsidRPr="00E2599A">
        <w:t>(c)</w:t>
      </w:r>
      <w:r w:rsidRPr="00E2599A">
        <w:tab/>
      </w:r>
      <w:r w:rsidR="005429A7" w:rsidRPr="00E2599A">
        <w:t>must wear the seatbelt properly adjusted and fastened.</w:t>
      </w:r>
    </w:p>
    <w:p w14:paraId="075D3037" w14:textId="77777777" w:rsidR="005429A7" w:rsidRPr="00E2599A" w:rsidRDefault="00E2599A" w:rsidP="00E2599A">
      <w:pPr>
        <w:pStyle w:val="Amain"/>
        <w:keepNext/>
      </w:pPr>
      <w:r>
        <w:tab/>
      </w:r>
      <w:r w:rsidRPr="00E2599A">
        <w:t>(3)</w:t>
      </w:r>
      <w:r w:rsidRPr="00E2599A">
        <w:tab/>
      </w:r>
      <w:r w:rsidR="005429A7" w:rsidRPr="00E2599A">
        <w:t xml:space="preserve">The driver of a motor vehicle (except a bus, taxi or hire car) that is moving, or that is stationary but not parked, must </w:t>
      </w:r>
      <w:r w:rsidR="005429A7" w:rsidRPr="00E2599A">
        <w:rPr>
          <w:iCs/>
        </w:rPr>
        <w:t>ensure</w:t>
      </w:r>
      <w:r w:rsidR="005429A7" w:rsidRPr="00E2599A">
        <w:t xml:space="preserve"> that each passenger in or on the vehicle who is 16 years old or older complies with subsection (2), unless the passenger is exempt from wearing a seatbelt under section 267.</w:t>
      </w:r>
    </w:p>
    <w:p w14:paraId="1D0F56E5" w14:textId="77777777" w:rsidR="005429A7" w:rsidRPr="00E2599A" w:rsidRDefault="005429A7" w:rsidP="005429A7">
      <w:pPr>
        <w:pStyle w:val="Penalty"/>
      </w:pPr>
      <w:r w:rsidRPr="00E2599A">
        <w:t>Maximum penalty:  20 penalty units.</w:t>
      </w:r>
    </w:p>
    <w:p w14:paraId="70854968" w14:textId="77777777" w:rsidR="005429A7" w:rsidRPr="00E2599A" w:rsidRDefault="00E2599A" w:rsidP="00E2599A">
      <w:pPr>
        <w:pStyle w:val="Amain"/>
      </w:pPr>
      <w:r>
        <w:tab/>
      </w:r>
      <w:r w:rsidRPr="00E2599A">
        <w:t>(4)</w:t>
      </w:r>
      <w:r w:rsidRPr="00E2599A">
        <w:tab/>
      </w:r>
      <w:r w:rsidR="005429A7" w:rsidRPr="00E2599A">
        <w:t>Subsection (2) (b) does not apply to a passenger in a bus, minibus, taxi, hire car or tow truck who has a child who is less than 1 year old seated in the passenger</w:t>
      </w:r>
      <w:r w:rsidR="009A0737" w:rsidRPr="00E2599A">
        <w:t>’s</w:t>
      </w:r>
      <w:r w:rsidR="005429A7" w:rsidRPr="00E2599A">
        <w:t xml:space="preserve"> lap if—</w:t>
      </w:r>
    </w:p>
    <w:p w14:paraId="445E2027" w14:textId="77777777" w:rsidR="005429A7" w:rsidRPr="00E2599A" w:rsidRDefault="00E2599A" w:rsidP="00E2599A">
      <w:pPr>
        <w:pStyle w:val="Apara"/>
      </w:pPr>
      <w:r>
        <w:tab/>
      </w:r>
      <w:r w:rsidRPr="00E2599A">
        <w:t>(a)</w:t>
      </w:r>
      <w:r w:rsidRPr="00E2599A">
        <w:tab/>
      </w:r>
      <w:r w:rsidR="005429A7" w:rsidRPr="00E2599A">
        <w:t>no suitable approved child restraint is fitted and available for use; and</w:t>
      </w:r>
    </w:p>
    <w:p w14:paraId="6A045E4B" w14:textId="77777777" w:rsidR="005429A7" w:rsidRPr="00E2599A" w:rsidRDefault="00E2599A" w:rsidP="00E2599A">
      <w:pPr>
        <w:pStyle w:val="Apara"/>
      </w:pPr>
      <w:r>
        <w:tab/>
      </w:r>
      <w:r w:rsidRPr="00E2599A">
        <w:t>(b)</w:t>
      </w:r>
      <w:r w:rsidRPr="00E2599A">
        <w:tab/>
      </w:r>
      <w:r w:rsidR="005429A7" w:rsidRPr="00E2599A">
        <w:t>if the bus, minibus, taxi, hire car or tow truck has 2 or more rows of seats—the passenger is not in the front row of seats.</w:t>
      </w:r>
    </w:p>
    <w:p w14:paraId="44A25330" w14:textId="77777777" w:rsidR="005429A7" w:rsidRPr="00E2599A" w:rsidRDefault="00E2599A" w:rsidP="00E2599A">
      <w:pPr>
        <w:pStyle w:val="Amain"/>
      </w:pPr>
      <w:r>
        <w:tab/>
      </w:r>
      <w:r w:rsidRPr="00E2599A">
        <w:t>(5)</w:t>
      </w:r>
      <w:r w:rsidRPr="00E2599A">
        <w:tab/>
      </w:r>
      <w:r w:rsidR="005429A7" w:rsidRPr="00E2599A">
        <w:t>Subsection (3) does not apply to the driver of a corrections vehicle, youth detention vehicle or sheriff</w:t>
      </w:r>
      <w:r w:rsidR="009A0737" w:rsidRPr="00E2599A">
        <w:t>’s</w:t>
      </w:r>
      <w:r w:rsidR="005429A7" w:rsidRPr="00E2599A">
        <w:t xml:space="preserve"> vehicle if either—</w:t>
      </w:r>
    </w:p>
    <w:p w14:paraId="225E4084" w14:textId="77777777" w:rsidR="005429A7" w:rsidRPr="00E2599A" w:rsidRDefault="00E2599A" w:rsidP="00E2599A">
      <w:pPr>
        <w:pStyle w:val="Apara"/>
      </w:pPr>
      <w:r>
        <w:tab/>
      </w:r>
      <w:r w:rsidRPr="00E2599A">
        <w:t>(a)</w:t>
      </w:r>
      <w:r w:rsidRPr="00E2599A">
        <w:tab/>
      </w:r>
      <w:r w:rsidR="005429A7" w:rsidRPr="00E2599A">
        <w:t>the vehicle has 2 or more rows of seats and the passenger is not in the front row of seats or there is not a seating position available for the passenger in another row of seats; or</w:t>
      </w:r>
    </w:p>
    <w:p w14:paraId="14DDC6E5" w14:textId="77777777" w:rsidR="005429A7" w:rsidRPr="00E2599A" w:rsidRDefault="00E2599A" w:rsidP="00E2599A">
      <w:pPr>
        <w:pStyle w:val="Apara"/>
        <w:rPr>
          <w:szCs w:val="24"/>
        </w:rPr>
      </w:pPr>
      <w:r>
        <w:rPr>
          <w:szCs w:val="24"/>
        </w:rPr>
        <w:tab/>
      </w:r>
      <w:r w:rsidRPr="00E2599A">
        <w:rPr>
          <w:szCs w:val="24"/>
        </w:rPr>
        <w:t>(b)</w:t>
      </w:r>
      <w:r w:rsidRPr="00E2599A">
        <w:rPr>
          <w:szCs w:val="24"/>
        </w:rPr>
        <w:tab/>
      </w:r>
      <w:r w:rsidR="005429A7" w:rsidRPr="00E2599A">
        <w:t>the vehicle has a caged, or other secured, area designed for the carriage of passengers and the passenger occupies a seating position in that area.</w:t>
      </w:r>
    </w:p>
    <w:p w14:paraId="1B2408D9" w14:textId="77777777" w:rsidR="005429A7" w:rsidRPr="00E2599A" w:rsidRDefault="00E2599A" w:rsidP="00E2599A">
      <w:pPr>
        <w:pStyle w:val="AH5Sec"/>
      </w:pPr>
      <w:bookmarkStart w:id="395" w:name="_Toc165922651"/>
      <w:r w:rsidRPr="009A17D7">
        <w:rPr>
          <w:rStyle w:val="CharSectNo"/>
        </w:rPr>
        <w:lastRenderedPageBreak/>
        <w:t>266</w:t>
      </w:r>
      <w:r w:rsidRPr="00E2599A">
        <w:tab/>
      </w:r>
      <w:r w:rsidR="005429A7" w:rsidRPr="00E2599A">
        <w:t>Wearing seatbelt—passenger under 16 years old</w:t>
      </w:r>
      <w:bookmarkEnd w:id="395"/>
    </w:p>
    <w:p w14:paraId="50743583" w14:textId="77777777" w:rsidR="005429A7" w:rsidRPr="00E2599A" w:rsidRDefault="00E2599A" w:rsidP="00A21B31">
      <w:pPr>
        <w:pStyle w:val="Amain"/>
        <w:keepNext/>
        <w:keepLines/>
      </w:pPr>
      <w:r>
        <w:tab/>
      </w:r>
      <w:r w:rsidRPr="00E2599A">
        <w:t>(1)</w:t>
      </w:r>
      <w:r w:rsidRPr="00E2599A">
        <w:tab/>
      </w:r>
      <w:r w:rsidR="005429A7" w:rsidRPr="00E2599A">
        <w:t>The driver of a motor vehicle (except a bus or motorbike) that is moving, or is stationary but not parked, must ensure that this section is complied with for each passenger in or on the vehicle who is under 16 years old.</w:t>
      </w:r>
    </w:p>
    <w:p w14:paraId="1535C3C6" w14:textId="77777777" w:rsidR="005429A7" w:rsidRPr="00E2599A" w:rsidRDefault="005429A7" w:rsidP="005429A7">
      <w:pPr>
        <w:pStyle w:val="Penalty"/>
        <w:keepNext/>
      </w:pPr>
      <w:r w:rsidRPr="00E2599A">
        <w:t>Maximum penalty:  20 penalty units.</w:t>
      </w:r>
    </w:p>
    <w:p w14:paraId="4AA44CF5" w14:textId="77777777" w:rsidR="005429A7" w:rsidRPr="00E2599A" w:rsidRDefault="00E2599A" w:rsidP="00E2599A">
      <w:pPr>
        <w:pStyle w:val="Amain"/>
      </w:pPr>
      <w:r>
        <w:tab/>
      </w:r>
      <w:r w:rsidRPr="00E2599A">
        <w:t>(2)</w:t>
      </w:r>
      <w:r w:rsidRPr="00E2599A">
        <w:tab/>
      </w:r>
      <w:r w:rsidR="005429A7" w:rsidRPr="00E2599A">
        <w:t>If the passenger is less than 6 months old, the passenger must be restrained in a suitable and properly fastened and adjusted rearward facing approved child restraint.</w:t>
      </w:r>
    </w:p>
    <w:p w14:paraId="1C293E87" w14:textId="77777777" w:rsidR="005429A7" w:rsidRPr="00E2599A" w:rsidRDefault="005429A7" w:rsidP="00EF22CE">
      <w:pPr>
        <w:pStyle w:val="Amain"/>
      </w:pPr>
      <w:r w:rsidRPr="00E2599A">
        <w:tab/>
        <w:t>(2A)</w:t>
      </w:r>
      <w:r w:rsidRPr="00E2599A">
        <w:tab/>
        <w:t>If the passenger is 6 months old or older, but is less than 4 years old, the passenger must be restrained in a suitable and properly fastened and adjusted—</w:t>
      </w:r>
    </w:p>
    <w:p w14:paraId="75508D9E" w14:textId="77777777" w:rsidR="005429A7" w:rsidRPr="00E2599A" w:rsidRDefault="005429A7" w:rsidP="00EF22CE">
      <w:pPr>
        <w:pStyle w:val="Apara"/>
      </w:pPr>
      <w:r w:rsidRPr="00E2599A">
        <w:tab/>
        <w:t>(a)</w:t>
      </w:r>
      <w:r w:rsidRPr="00E2599A">
        <w:tab/>
        <w:t>rearward facing approved child restraint; or</w:t>
      </w:r>
    </w:p>
    <w:p w14:paraId="2E55D8AA" w14:textId="77777777" w:rsidR="005429A7" w:rsidRPr="00E2599A" w:rsidRDefault="005429A7" w:rsidP="00EF22CE">
      <w:pPr>
        <w:pStyle w:val="Apara"/>
      </w:pPr>
      <w:r w:rsidRPr="00E2599A">
        <w:tab/>
        <w:t>(b)</w:t>
      </w:r>
      <w:r w:rsidRPr="00E2599A">
        <w:tab/>
        <w:t>forward facing approved child restraint that has an inbuilt harness.</w:t>
      </w:r>
    </w:p>
    <w:p w14:paraId="2E65CBC0" w14:textId="77777777" w:rsidR="005429A7" w:rsidRPr="00E2599A" w:rsidRDefault="005429A7" w:rsidP="00EF22CE">
      <w:pPr>
        <w:pStyle w:val="Amain"/>
      </w:pPr>
      <w:r w:rsidRPr="00E2599A">
        <w:tab/>
        <w:t>(2B)</w:t>
      </w:r>
      <w:r w:rsidRPr="00E2599A">
        <w:tab/>
        <w:t>If the passenger is 4 years old or older, but is less than 7 years old, the passenger must—</w:t>
      </w:r>
    </w:p>
    <w:p w14:paraId="12463E00" w14:textId="77777777" w:rsidR="005429A7" w:rsidRPr="00E2599A" w:rsidRDefault="005429A7" w:rsidP="00EF22CE">
      <w:pPr>
        <w:pStyle w:val="Apara"/>
      </w:pPr>
      <w:r w:rsidRPr="00E2599A">
        <w:tab/>
        <w:t>(a)</w:t>
      </w:r>
      <w:r w:rsidRPr="00E2599A">
        <w:tab/>
        <w:t>be restrained in a suitable and properly fastened and adjusted forward facing approved child restraint that has an inbuilt harness; or</w:t>
      </w:r>
    </w:p>
    <w:p w14:paraId="2BC530C9" w14:textId="77777777" w:rsidR="005429A7" w:rsidRPr="00E2599A" w:rsidRDefault="005429A7" w:rsidP="00EF22CE">
      <w:pPr>
        <w:pStyle w:val="Apara"/>
      </w:pPr>
      <w:r w:rsidRPr="00E2599A">
        <w:tab/>
        <w:t>(b)</w:t>
      </w:r>
      <w:r w:rsidRPr="00E2599A">
        <w:tab/>
        <w:t>be placed on a properly positioned approved booster seat and be restrained by either a suitable lap and sash type approved seatbelt that is properly adjusted and fastened, or by a suitable approved child safety harness that is properly adjusted and fastened; or</w:t>
      </w:r>
    </w:p>
    <w:p w14:paraId="46ED5DFE" w14:textId="77777777" w:rsidR="005429A7" w:rsidRPr="00E2599A" w:rsidRDefault="005429A7" w:rsidP="00EF22CE">
      <w:pPr>
        <w:pStyle w:val="Apara"/>
      </w:pPr>
      <w:r w:rsidRPr="00E2599A">
        <w:tab/>
        <w:t>(c)</w:t>
      </w:r>
      <w:r w:rsidRPr="00E2599A">
        <w:tab/>
        <w:t>if the passenger is seated in a seating position in a part of the vehicle that is designed primarily for the carriage of goods—</w:t>
      </w:r>
    </w:p>
    <w:p w14:paraId="1B3BC459" w14:textId="77777777" w:rsidR="005429A7" w:rsidRPr="00E2599A" w:rsidRDefault="005429A7" w:rsidP="00EF22CE">
      <w:pPr>
        <w:pStyle w:val="Asubpara"/>
      </w:pPr>
      <w:r w:rsidRPr="00E2599A">
        <w:tab/>
        <w:t>(i)</w:t>
      </w:r>
      <w:r w:rsidRPr="00E2599A">
        <w:tab/>
        <w:t>be restrained by a suitable lap and sash type seatbelt that is properly adjusted and fastened; or</w:t>
      </w:r>
    </w:p>
    <w:p w14:paraId="5EE85376" w14:textId="77777777" w:rsidR="005429A7" w:rsidRPr="00E2599A" w:rsidRDefault="005429A7" w:rsidP="00EF22CE">
      <w:pPr>
        <w:pStyle w:val="Asubpara"/>
      </w:pPr>
      <w:r w:rsidRPr="00E2599A">
        <w:lastRenderedPageBreak/>
        <w:tab/>
        <w:t>(ii)</w:t>
      </w:r>
      <w:r w:rsidRPr="00E2599A">
        <w:tab/>
        <w:t>have the midsection of the passenger</w:t>
      </w:r>
      <w:r w:rsidR="009A0737" w:rsidRPr="00E2599A">
        <w:t>’s</w:t>
      </w:r>
      <w:r w:rsidRPr="00E2599A">
        <w:t xml:space="preserve"> body restrained by a suitable lap type seatbelt that is properly adjusted and fastened, and have the passenger</w:t>
      </w:r>
      <w:r w:rsidR="009A0737" w:rsidRPr="00E2599A">
        <w:t>’s</w:t>
      </w:r>
      <w:r w:rsidRPr="00E2599A">
        <w:t xml:space="preserve"> upper body restrained by an approved child safety harness that is properly adjusted and fastened.</w:t>
      </w:r>
    </w:p>
    <w:p w14:paraId="11D6BA80" w14:textId="77777777" w:rsidR="001429F5" w:rsidRPr="00D211C6" w:rsidRDefault="001429F5" w:rsidP="001429F5">
      <w:pPr>
        <w:pStyle w:val="Amain"/>
      </w:pPr>
      <w:r w:rsidRPr="00D211C6">
        <w:tab/>
        <w:t>(2C)</w:t>
      </w:r>
      <w:r w:rsidRPr="00D211C6">
        <w:tab/>
        <w:t>The driver does not have to ensure subsection (2), (2A) or (2B) is complied with for a passenger if—</w:t>
      </w:r>
    </w:p>
    <w:p w14:paraId="75BD71CD" w14:textId="77777777" w:rsidR="005429A7" w:rsidRPr="00E2599A" w:rsidRDefault="005429A7" w:rsidP="00EF22CE">
      <w:pPr>
        <w:pStyle w:val="Apara"/>
      </w:pPr>
      <w:r w:rsidRPr="00E2599A">
        <w:tab/>
        <w:t>(a)</w:t>
      </w:r>
      <w:r w:rsidRPr="00E2599A">
        <w:tab/>
        <w:t>the driver is carrying a medical certificate that states a medical practitioner believes the passenger should not be restrained in any of the ways described in those subsections because of a medical condition or disability that the passenger has; and</w:t>
      </w:r>
    </w:p>
    <w:p w14:paraId="7FC3B33D" w14:textId="77777777" w:rsidR="005429A7" w:rsidRPr="00E2599A" w:rsidRDefault="005429A7" w:rsidP="00EF22CE">
      <w:pPr>
        <w:pStyle w:val="Apara"/>
      </w:pPr>
      <w:r w:rsidRPr="00E2599A">
        <w:tab/>
        <w:t>(b)</w:t>
      </w:r>
      <w:r w:rsidRPr="00E2599A">
        <w:tab/>
        <w:t>the passenger is properly restrained in a child restraint that has been designed for, and is suitable for use by, the passenger or a person with the same medical condition or disability as the passenger; and</w:t>
      </w:r>
    </w:p>
    <w:p w14:paraId="11C02F69" w14:textId="77777777" w:rsidR="005429A7" w:rsidRPr="00E2599A" w:rsidRDefault="005429A7" w:rsidP="00EF22CE">
      <w:pPr>
        <w:pStyle w:val="Apara"/>
        <w:rPr>
          <w:rFonts w:ascii="Times-Roman" w:hAnsi="Times-Roman" w:cs="Times-Roman"/>
          <w:szCs w:val="24"/>
        </w:rPr>
      </w:pPr>
      <w:r w:rsidRPr="00E2599A">
        <w:tab/>
        <w:t>(c)</w:t>
      </w:r>
      <w:r w:rsidRPr="00E2599A">
        <w:tab/>
        <w:t>the driver is complying with any conditions stated in the medical certificate.</w:t>
      </w:r>
    </w:p>
    <w:p w14:paraId="14E7998D" w14:textId="77777777" w:rsidR="005429A7" w:rsidRPr="00E2599A" w:rsidRDefault="005429A7" w:rsidP="00EF22CE">
      <w:pPr>
        <w:pStyle w:val="Amain"/>
      </w:pPr>
      <w:r w:rsidRPr="00E2599A">
        <w:tab/>
        <w:t>(2D)</w:t>
      </w:r>
      <w:r w:rsidRPr="00E2599A">
        <w:tab/>
        <w:t xml:space="preserve">However, the </w:t>
      </w:r>
      <w:r w:rsidR="001429F5" w:rsidRPr="00D211C6">
        <w:t>driver</w:t>
      </w:r>
      <w:r w:rsidRPr="00E2599A">
        <w:t xml:space="preserve"> is exempt under subsection (2C) only if the driver immediately produces the medical certificate when an authorised person or </w:t>
      </w:r>
      <w:r w:rsidRPr="00E2599A">
        <w:rPr>
          <w:rFonts w:ascii="Times-Roman" w:hAnsi="Times-Roman" w:cs="Times-Roman"/>
          <w:szCs w:val="24"/>
        </w:rPr>
        <w:t>police officer asks to see the certificate.</w:t>
      </w:r>
    </w:p>
    <w:p w14:paraId="13FA77DD" w14:textId="77777777" w:rsidR="005429A7" w:rsidRPr="00E2599A" w:rsidRDefault="00E2599A" w:rsidP="00E2599A">
      <w:pPr>
        <w:pStyle w:val="Amain"/>
      </w:pPr>
      <w:r>
        <w:tab/>
      </w:r>
      <w:r w:rsidRPr="00E2599A">
        <w:t>(3)</w:t>
      </w:r>
      <w:r w:rsidRPr="00E2599A">
        <w:tab/>
      </w:r>
      <w:r w:rsidR="005429A7" w:rsidRPr="00E2599A">
        <w:t>A passenger who is under 4 years old must not be in the front row of a motor vehicle that has 2 or more rows of seats.</w:t>
      </w:r>
    </w:p>
    <w:p w14:paraId="0AD51143" w14:textId="77777777" w:rsidR="005429A7" w:rsidRPr="00E2599A" w:rsidRDefault="005429A7" w:rsidP="00EF22CE">
      <w:pPr>
        <w:pStyle w:val="Amain"/>
      </w:pPr>
      <w:r w:rsidRPr="00E2599A">
        <w:tab/>
        <w:t>(3A)</w:t>
      </w:r>
      <w:r w:rsidRPr="00E2599A">
        <w:tab/>
        <w:t>A passenger who is 4 years old or older, but is less than 7 years old, must not be in the front row of a motor vehicle that has 2 or more rows of seats unless in the row or rows behind the front row—</w:t>
      </w:r>
    </w:p>
    <w:p w14:paraId="2B03DEC1" w14:textId="77777777" w:rsidR="005429A7" w:rsidRPr="00E2599A" w:rsidRDefault="005429A7" w:rsidP="00EF22CE">
      <w:pPr>
        <w:pStyle w:val="Apara"/>
      </w:pPr>
      <w:r w:rsidRPr="00E2599A">
        <w:tab/>
        <w:t>(a)</w:t>
      </w:r>
      <w:r w:rsidRPr="00E2599A">
        <w:tab/>
        <w:t>all of the other seats are occupied by passengers who are also less than 7 years old; or</w:t>
      </w:r>
    </w:p>
    <w:p w14:paraId="4E855A6B" w14:textId="77777777" w:rsidR="005429A7" w:rsidRPr="00E2599A" w:rsidRDefault="005429A7" w:rsidP="00A21B31">
      <w:pPr>
        <w:pStyle w:val="Apara"/>
        <w:keepNext/>
      </w:pPr>
      <w:r w:rsidRPr="00E2599A">
        <w:lastRenderedPageBreak/>
        <w:tab/>
        <w:t>(b)</w:t>
      </w:r>
      <w:r w:rsidRPr="00E2599A">
        <w:tab/>
        <w:t>there is no empty seating position in which the passenger can sit in accordance with this section.</w:t>
      </w:r>
    </w:p>
    <w:p w14:paraId="6CEA9F93" w14:textId="77777777" w:rsidR="005429A7" w:rsidRPr="00E2599A" w:rsidRDefault="005429A7" w:rsidP="005429A7">
      <w:pPr>
        <w:pStyle w:val="aExamHdgss"/>
      </w:pPr>
      <w:r w:rsidRPr="00E2599A">
        <w:t>Example</w:t>
      </w:r>
    </w:p>
    <w:p w14:paraId="7FF8A909" w14:textId="77777777" w:rsidR="005429A7" w:rsidRPr="00E2599A" w:rsidRDefault="005429A7" w:rsidP="005429A7">
      <w:pPr>
        <w:pStyle w:val="aExamss"/>
      </w:pPr>
      <w:r w:rsidRPr="00E2599A">
        <w:t>This subsection would permit a 6 year old to sit in the front row of a vehicle that has 2 rows of seats if 2 occupied approved child restraints in the back row encroached on an empty seating position between them in a way that made it impossible for another approved child restraint or booster seat to be placed in that position.</w:t>
      </w:r>
    </w:p>
    <w:p w14:paraId="0179A7FF" w14:textId="77777777" w:rsidR="005429A7" w:rsidRPr="00E2599A" w:rsidRDefault="005429A7" w:rsidP="00EF22CE">
      <w:pPr>
        <w:pStyle w:val="Amain"/>
      </w:pPr>
      <w:r w:rsidRPr="00E2599A">
        <w:tab/>
        <w:t>(3B)</w:t>
      </w:r>
      <w:r w:rsidRPr="00E2599A">
        <w:tab/>
        <w:t>The driver does not have to comply with subsection (3) or (3A) if—</w:t>
      </w:r>
    </w:p>
    <w:p w14:paraId="332EA081" w14:textId="77777777" w:rsidR="005429A7" w:rsidRPr="00E2599A" w:rsidRDefault="005429A7" w:rsidP="00EF22CE">
      <w:pPr>
        <w:pStyle w:val="Apara"/>
      </w:pPr>
      <w:r w:rsidRPr="00E2599A">
        <w:tab/>
        <w:t>(a)</w:t>
      </w:r>
      <w:r w:rsidRPr="00E2599A">
        <w:tab/>
        <w:t xml:space="preserve">the driver is carrying a medical certificate that states a medical practitioner believes the passenger should be in the front row of the vehicle because of a medical condition </w:t>
      </w:r>
      <w:r w:rsidR="00CB3A3C" w:rsidRPr="00D211C6">
        <w:t>or disability</w:t>
      </w:r>
      <w:r w:rsidR="00CB3A3C">
        <w:t xml:space="preserve"> </w:t>
      </w:r>
      <w:r w:rsidRPr="00E2599A">
        <w:t>that the passenger has; and</w:t>
      </w:r>
    </w:p>
    <w:p w14:paraId="1ED0378E" w14:textId="77777777" w:rsidR="005429A7" w:rsidRPr="00E2599A" w:rsidRDefault="005429A7" w:rsidP="00EF22CE">
      <w:pPr>
        <w:pStyle w:val="Apara"/>
      </w:pPr>
      <w:r w:rsidRPr="00E2599A">
        <w:tab/>
        <w:t>(b)</w:t>
      </w:r>
      <w:r w:rsidRPr="00E2599A">
        <w:tab/>
        <w:t>the driver is complying with any conditions stated in the medical certificate.</w:t>
      </w:r>
    </w:p>
    <w:p w14:paraId="34EFF487" w14:textId="77777777" w:rsidR="005429A7" w:rsidRPr="00E2599A" w:rsidRDefault="005429A7" w:rsidP="00EF22CE">
      <w:pPr>
        <w:pStyle w:val="Amain"/>
      </w:pPr>
      <w:r w:rsidRPr="00E2599A">
        <w:tab/>
        <w:t>(3C)</w:t>
      </w:r>
      <w:r w:rsidRPr="00E2599A">
        <w:tab/>
        <w:t>However, the driver is exempt under subsection (3B) only if the driver immediately produces the medical certificate when an authorised person or police officer asks to see the certificate.</w:t>
      </w:r>
    </w:p>
    <w:p w14:paraId="7484A822" w14:textId="77777777" w:rsidR="005429A7" w:rsidRPr="00E2599A" w:rsidRDefault="00E2599A" w:rsidP="00E2599A">
      <w:pPr>
        <w:pStyle w:val="Amain"/>
      </w:pPr>
      <w:r>
        <w:tab/>
      </w:r>
      <w:r w:rsidRPr="00E2599A">
        <w:t>(4)</w:t>
      </w:r>
      <w:r w:rsidRPr="00E2599A">
        <w:tab/>
      </w:r>
      <w:r w:rsidR="005429A7" w:rsidRPr="00E2599A">
        <w:t>If the passenger is 7 years old or older but under 16 years old—</w:t>
      </w:r>
    </w:p>
    <w:p w14:paraId="203314AE" w14:textId="77777777" w:rsidR="005429A7" w:rsidRPr="00E2599A" w:rsidRDefault="005429A7" w:rsidP="00EF22CE">
      <w:pPr>
        <w:pStyle w:val="Apara"/>
      </w:pPr>
      <w:r w:rsidRPr="00E2599A">
        <w:tab/>
        <w:t>(a)</w:t>
      </w:r>
      <w:r w:rsidRPr="00E2599A">
        <w:tab/>
        <w:t>the passenger must be restrained in a suitable approved child restraint that is properly adjusted and fastened; or</w:t>
      </w:r>
    </w:p>
    <w:p w14:paraId="62AD1DDE" w14:textId="77777777" w:rsidR="005429A7" w:rsidRPr="00E2599A" w:rsidRDefault="005429A7" w:rsidP="00EF22CE">
      <w:pPr>
        <w:pStyle w:val="Apara"/>
      </w:pPr>
      <w:r w:rsidRPr="00E2599A">
        <w:tab/>
        <w:t>(b)</w:t>
      </w:r>
      <w:r w:rsidRPr="00E2599A">
        <w:tab/>
        <w:t>the passenger—</w:t>
      </w:r>
    </w:p>
    <w:p w14:paraId="265FB281" w14:textId="77777777" w:rsidR="005429A7" w:rsidRPr="00E2599A" w:rsidRDefault="005429A7" w:rsidP="00EF22CE">
      <w:pPr>
        <w:pStyle w:val="Asubpara"/>
      </w:pPr>
      <w:r w:rsidRPr="00E2599A">
        <w:tab/>
        <w:t>(i)</w:t>
      </w:r>
      <w:r w:rsidRPr="00E2599A">
        <w:tab/>
        <w:t>must occupy a seating position that is fitted with a suitable approved seatbelt; and</w:t>
      </w:r>
    </w:p>
    <w:p w14:paraId="404FC512" w14:textId="77777777" w:rsidR="005429A7" w:rsidRPr="00E2599A" w:rsidRDefault="005429A7" w:rsidP="00EF22CE">
      <w:pPr>
        <w:pStyle w:val="Asubpara"/>
      </w:pPr>
      <w:r w:rsidRPr="00E2599A">
        <w:tab/>
        <w:t>(ii)</w:t>
      </w:r>
      <w:r w:rsidRPr="00E2599A">
        <w:tab/>
        <w:t>must not occupy the same seating position as another passenger (whether or not the other passenger is exempt from wearing a seatbelt under section 267); and</w:t>
      </w:r>
    </w:p>
    <w:p w14:paraId="4F4824F2" w14:textId="77777777" w:rsidR="005429A7" w:rsidRPr="00E2599A" w:rsidRDefault="005429A7" w:rsidP="00EF22CE">
      <w:pPr>
        <w:pStyle w:val="Asubpara"/>
      </w:pPr>
      <w:r w:rsidRPr="00E2599A">
        <w:tab/>
        <w:t>(iii)</w:t>
      </w:r>
      <w:r w:rsidRPr="00E2599A">
        <w:tab/>
        <w:t>must wear the seatbelt properly adjusted and fastened.</w:t>
      </w:r>
    </w:p>
    <w:p w14:paraId="1DBE36DA" w14:textId="77777777" w:rsidR="005429A7" w:rsidRPr="00E2599A" w:rsidRDefault="005429A7" w:rsidP="00EF22CE">
      <w:pPr>
        <w:pStyle w:val="Amain"/>
      </w:pPr>
      <w:r w:rsidRPr="00E2599A">
        <w:tab/>
        <w:t>(4A)</w:t>
      </w:r>
      <w:r w:rsidRPr="00E2599A">
        <w:tab/>
      </w:r>
      <w:r w:rsidR="006A105A" w:rsidRPr="00E2599A">
        <w:t>Subsections</w:t>
      </w:r>
      <w:r w:rsidRPr="00E2599A">
        <w:t> (2) to</w:t>
      </w:r>
      <w:r w:rsidR="006A105A" w:rsidRPr="00E2599A">
        <w:t xml:space="preserve"> </w:t>
      </w:r>
      <w:r w:rsidRPr="00E2599A">
        <w:t>(2B) and</w:t>
      </w:r>
      <w:r w:rsidR="006A105A" w:rsidRPr="00E2599A">
        <w:t xml:space="preserve"> </w:t>
      </w:r>
      <w:r w:rsidRPr="00E2599A">
        <w:t>(4) do not apply if the passenger is exempt from wearing a seatbelt under section 267.</w:t>
      </w:r>
    </w:p>
    <w:p w14:paraId="254B01FE" w14:textId="77777777" w:rsidR="005429A7" w:rsidRPr="00E2599A" w:rsidRDefault="005429A7" w:rsidP="00EF22CE">
      <w:pPr>
        <w:pStyle w:val="Amain"/>
      </w:pPr>
      <w:r w:rsidRPr="00E2599A">
        <w:lastRenderedPageBreak/>
        <w:tab/>
        <w:t>(4B)</w:t>
      </w:r>
      <w:r w:rsidRPr="00E2599A">
        <w:tab/>
        <w:t>If a passenger cannot safely be restrained as required by subsection (2) because of their height or weight, the passenger must be restrained as if subsection (2A) applied to them.</w:t>
      </w:r>
    </w:p>
    <w:p w14:paraId="49983AF9" w14:textId="77777777" w:rsidR="005429A7" w:rsidRPr="00E2599A" w:rsidRDefault="005429A7" w:rsidP="00EF22CE">
      <w:pPr>
        <w:pStyle w:val="Amain"/>
      </w:pPr>
      <w:r w:rsidRPr="00E2599A">
        <w:tab/>
        <w:t>(4C)</w:t>
      </w:r>
      <w:r w:rsidRPr="00E2599A">
        <w:tab/>
        <w:t>If a passenger cannot safely be restrained as required by subsection (2A) or (4B) because of their height or weight, the passenger must be restrained as if subsection (2B) applied to them.</w:t>
      </w:r>
    </w:p>
    <w:p w14:paraId="701B4A28" w14:textId="77777777" w:rsidR="005429A7" w:rsidRPr="00E2599A" w:rsidRDefault="005429A7" w:rsidP="00EF22CE">
      <w:pPr>
        <w:pStyle w:val="Amain"/>
      </w:pPr>
      <w:r w:rsidRPr="00E2599A">
        <w:tab/>
        <w:t>(4D)</w:t>
      </w:r>
      <w:r w:rsidRPr="00E2599A">
        <w:tab/>
        <w:t>If a passenger cannot safely be restrained as required by subsection (2B) or (4C) because of their height or weight, the passenger must be restrained as if subsection (4) applied to them.</w:t>
      </w:r>
    </w:p>
    <w:p w14:paraId="61F8C95B" w14:textId="77777777" w:rsidR="005429A7" w:rsidRPr="00E2599A" w:rsidRDefault="005429A7" w:rsidP="00EF22CE">
      <w:pPr>
        <w:pStyle w:val="Amain"/>
      </w:pPr>
      <w:r w:rsidRPr="00E2599A">
        <w:tab/>
        <w:t>(4E)</w:t>
      </w:r>
      <w:r w:rsidRPr="00E2599A">
        <w:tab/>
        <w:t>In the case of a passenger sitting in a seating position that is fitted with a lap and sash type seatbelt, it is sufficient compliance with subsection (2B) (b) or (4) (b) (iii) if, instead of using the sash part of the seatbelt, an approved child safety harness that is properly adjusted and fastened is used to restrain the upper body of the passenger.</w:t>
      </w:r>
    </w:p>
    <w:p w14:paraId="20518665" w14:textId="77777777" w:rsidR="005429A7" w:rsidRPr="00E2599A" w:rsidRDefault="00E2599A" w:rsidP="00E2599A">
      <w:pPr>
        <w:pStyle w:val="Amain"/>
      </w:pPr>
      <w:r>
        <w:tab/>
      </w:r>
      <w:r w:rsidRPr="00E2599A">
        <w:t>(5)</w:t>
      </w:r>
      <w:r w:rsidRPr="00E2599A">
        <w:tab/>
      </w:r>
      <w:r w:rsidR="005429A7" w:rsidRPr="00E2599A">
        <w:t>The driver of a public minibus, taxi or hire car is exempt from subsections (2) to (2B) in relation to a passenger if—</w:t>
      </w:r>
    </w:p>
    <w:p w14:paraId="729D9E77" w14:textId="77777777" w:rsidR="005429A7" w:rsidRPr="00E2599A" w:rsidRDefault="005429A7" w:rsidP="00EF22CE">
      <w:pPr>
        <w:pStyle w:val="Apara"/>
      </w:pPr>
      <w:r w:rsidRPr="00E2599A">
        <w:tab/>
        <w:t>(a)</w:t>
      </w:r>
      <w:r w:rsidRPr="00E2599A">
        <w:tab/>
        <w:t>there is no suitable approved child restraint available in the minibus, taxi or hire car for the passenger; and</w:t>
      </w:r>
    </w:p>
    <w:p w14:paraId="23D529E7" w14:textId="77777777" w:rsidR="005429A7" w:rsidRPr="00E2599A" w:rsidRDefault="005429A7" w:rsidP="00EF22CE">
      <w:pPr>
        <w:pStyle w:val="Apara"/>
      </w:pPr>
      <w:r w:rsidRPr="00E2599A">
        <w:tab/>
        <w:t>(b)</w:t>
      </w:r>
      <w:r w:rsidRPr="00E2599A">
        <w:tab/>
        <w:t>if the minibus, taxi or hire car has 2 or more rows of seats—the passenger is not in the front row of seats.</w:t>
      </w:r>
    </w:p>
    <w:p w14:paraId="43B54155" w14:textId="77777777" w:rsidR="005429A7" w:rsidRPr="00E2599A" w:rsidRDefault="005429A7" w:rsidP="00EF22CE">
      <w:pPr>
        <w:pStyle w:val="Amain"/>
      </w:pPr>
      <w:r w:rsidRPr="00E2599A">
        <w:tab/>
        <w:t>(5A)</w:t>
      </w:r>
      <w:r w:rsidRPr="00E2599A">
        <w:tab/>
        <w:t>If the exemption set out in subsection (5) applies to a driver in relation to a passenger who is 1 year old or older, but less than 7 years old, and who is not exempt from wearing a seatbelt under section 267, the passenger must wear an approved seatbelt that is properly adjusted and fastened to the best extent that is possible given the height and weight of the passenger.</w:t>
      </w:r>
    </w:p>
    <w:p w14:paraId="1B983F7C" w14:textId="77777777" w:rsidR="005429A7" w:rsidRPr="00E2599A" w:rsidRDefault="005429A7" w:rsidP="00A21B31">
      <w:pPr>
        <w:pStyle w:val="Amain"/>
        <w:keepLines/>
      </w:pPr>
      <w:r w:rsidRPr="00E2599A">
        <w:lastRenderedPageBreak/>
        <w:tab/>
        <w:t>(5B)</w:t>
      </w:r>
      <w:r w:rsidRPr="00E2599A">
        <w:tab/>
        <w:t>The driver of a public minibus, taxi, hire car or tow truck is exempt from subsections (2) and (2A) in relation to a passenger who is under 1 year old if no suitable approved child restraint is fitted and available for use and the public minibus, taxi, hire car or tow truck has 2 or more rows of seats and the passenger is not in the front row of seats and—</w:t>
      </w:r>
    </w:p>
    <w:p w14:paraId="3AC83736" w14:textId="77777777" w:rsidR="005429A7" w:rsidRPr="00E2599A" w:rsidRDefault="005429A7" w:rsidP="00EF22CE">
      <w:pPr>
        <w:pStyle w:val="Apara"/>
      </w:pPr>
      <w:r w:rsidRPr="00E2599A">
        <w:tab/>
        <w:t>(a)</w:t>
      </w:r>
      <w:r w:rsidRPr="00E2599A">
        <w:tab/>
        <w:t>the passenger under 1 year old is seated in the lap of a passenger who is 16 years old or older; and</w:t>
      </w:r>
    </w:p>
    <w:p w14:paraId="2DFAF12E" w14:textId="77777777" w:rsidR="005429A7" w:rsidRPr="00E2599A" w:rsidRDefault="005429A7" w:rsidP="00EF22CE">
      <w:pPr>
        <w:pStyle w:val="Apara"/>
      </w:pPr>
      <w:r w:rsidRPr="00E2599A">
        <w:tab/>
        <w:t>(b)</w:t>
      </w:r>
      <w:r w:rsidRPr="00E2599A">
        <w:tab/>
        <w:t>in the case of a tow truck, the passenger under 1 year old is being transported from a location where the vehicle that the passenger was travelling in is being towed by the tow truck where it is necessary to tow the vehicle because the vehicle has broken down or has been involved in a crash.</w:t>
      </w:r>
    </w:p>
    <w:p w14:paraId="0F032E08" w14:textId="77777777" w:rsidR="005429A7" w:rsidRPr="00E2599A" w:rsidRDefault="005429A7" w:rsidP="00EF22CE">
      <w:pPr>
        <w:pStyle w:val="Amain"/>
      </w:pPr>
      <w:r w:rsidRPr="00E2599A">
        <w:tab/>
        <w:t>(5C)</w:t>
      </w:r>
      <w:r w:rsidRPr="00E2599A">
        <w:tab/>
        <w:t>This section does not apply to the driver of a corrections vehicle, youth detention vehicle or sheriff</w:t>
      </w:r>
      <w:r w:rsidR="009A0737" w:rsidRPr="00E2599A">
        <w:t>’s</w:t>
      </w:r>
      <w:r w:rsidRPr="00E2599A">
        <w:t xml:space="preserve"> vehicle.</w:t>
      </w:r>
    </w:p>
    <w:p w14:paraId="0809A4DA" w14:textId="77777777" w:rsidR="005429A7" w:rsidRPr="00E2599A" w:rsidRDefault="00E2599A" w:rsidP="00E2599A">
      <w:pPr>
        <w:pStyle w:val="Amain"/>
      </w:pPr>
      <w:r>
        <w:tab/>
      </w:r>
      <w:r w:rsidRPr="00E2599A">
        <w:t>(6)</w:t>
      </w:r>
      <w:r w:rsidRPr="00E2599A">
        <w:tab/>
      </w:r>
      <w:r w:rsidR="005429A7" w:rsidRPr="00E2599A">
        <w:t>For this section—</w:t>
      </w:r>
    </w:p>
    <w:p w14:paraId="7505FEA8" w14:textId="77777777" w:rsidR="005429A7" w:rsidRPr="00E2599A" w:rsidRDefault="005429A7" w:rsidP="00EF22CE">
      <w:pPr>
        <w:pStyle w:val="Apara"/>
      </w:pPr>
      <w:r w:rsidRPr="00E2599A">
        <w:tab/>
        <w:t>(a)</w:t>
      </w:r>
      <w:r w:rsidRPr="00E2599A">
        <w:tab/>
        <w:t>an approved child restraint is available in the motor vehicle for a passenger if an approved child restraint is fitted in the vehicle and is not occupied by someone else under 16 years old; and</w:t>
      </w:r>
    </w:p>
    <w:p w14:paraId="02076D78" w14:textId="77777777" w:rsidR="005429A7" w:rsidRPr="00E2599A" w:rsidRDefault="005429A7" w:rsidP="00EF22CE">
      <w:pPr>
        <w:pStyle w:val="Apara"/>
      </w:pPr>
      <w:r w:rsidRPr="00E2599A">
        <w:tab/>
        <w:t>(b)</w:t>
      </w:r>
      <w:r w:rsidRPr="00E2599A">
        <w:tab/>
        <w:t>an approved child restraint or approved seatbelt is suitable for a passenger if it is suitable for restraining, or to be worn by the passenger.</w:t>
      </w:r>
    </w:p>
    <w:p w14:paraId="71FF4093" w14:textId="77777777" w:rsidR="005429A7" w:rsidRPr="00E2599A" w:rsidRDefault="005429A7" w:rsidP="00EF22CE">
      <w:pPr>
        <w:pStyle w:val="Amain"/>
      </w:pPr>
      <w:r w:rsidRPr="00E2599A">
        <w:tab/>
        <w:t>(6A)</w:t>
      </w:r>
      <w:r w:rsidRPr="00E2599A">
        <w:tab/>
        <w:t>For this section, a child restraint that is properly fastened and adjusted—</w:t>
      </w:r>
    </w:p>
    <w:p w14:paraId="685D3925" w14:textId="77777777" w:rsidR="005429A7" w:rsidRPr="00E2599A" w:rsidRDefault="005429A7" w:rsidP="00EF22CE">
      <w:pPr>
        <w:pStyle w:val="Apara"/>
      </w:pPr>
      <w:r w:rsidRPr="00E2599A">
        <w:tab/>
        <w:t>(a)</w:t>
      </w:r>
      <w:r w:rsidRPr="00E2599A">
        <w:tab/>
        <w:t>is forward facing if, once it restrains a passenger, their head is closer to the rear of the vehicle than their feet; or</w:t>
      </w:r>
    </w:p>
    <w:p w14:paraId="5B662704" w14:textId="77777777" w:rsidR="005429A7" w:rsidRPr="00E2599A" w:rsidRDefault="005429A7" w:rsidP="00EF22CE">
      <w:pPr>
        <w:pStyle w:val="Apara"/>
      </w:pPr>
      <w:r w:rsidRPr="00E2599A">
        <w:tab/>
        <w:t>(b)</w:t>
      </w:r>
      <w:r w:rsidRPr="00E2599A">
        <w:tab/>
        <w:t>is rearward facing if, once it restrains a passenger, their feet are closer to the rear of the vehicle than their head.</w:t>
      </w:r>
    </w:p>
    <w:p w14:paraId="78F3B7D7" w14:textId="77777777" w:rsidR="005429A7" w:rsidRPr="00E2599A" w:rsidRDefault="00E2599A" w:rsidP="00A21B31">
      <w:pPr>
        <w:pStyle w:val="Amain"/>
        <w:keepNext/>
      </w:pPr>
      <w:r>
        <w:lastRenderedPageBreak/>
        <w:tab/>
      </w:r>
      <w:r w:rsidRPr="00E2599A">
        <w:t>(7)</w:t>
      </w:r>
      <w:r w:rsidRPr="00E2599A">
        <w:tab/>
      </w:r>
      <w:r w:rsidR="005429A7" w:rsidRPr="00E2599A">
        <w:t>In this section:</w:t>
      </w:r>
    </w:p>
    <w:p w14:paraId="38E0A8D2" w14:textId="54EDBDB8" w:rsidR="005429A7" w:rsidRPr="00E2599A" w:rsidRDefault="005429A7" w:rsidP="00E2599A">
      <w:pPr>
        <w:pStyle w:val="aDef"/>
      </w:pPr>
      <w:r w:rsidRPr="00E2599A">
        <w:rPr>
          <w:rStyle w:val="charBoldItals"/>
        </w:rPr>
        <w:t>approved booster seat</w:t>
      </w:r>
      <w:r w:rsidRPr="00E2599A">
        <w:t xml:space="preserve"> means a booster seat approved by the road transport authority under</w:t>
      </w:r>
      <w:r w:rsidRPr="00E2599A">
        <w:rPr>
          <w:iCs/>
        </w:rPr>
        <w:t xml:space="preserve"> the </w:t>
      </w:r>
      <w:hyperlink r:id="rId220"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(b) (A</w:t>
      </w:r>
      <w:r w:rsidR="006A105A" w:rsidRPr="00E2599A">
        <w:t>pproval</w:t>
      </w:r>
      <w:r w:rsidRPr="00E2599A">
        <w:t xml:space="preserve"> etc by road transport authority).</w:t>
      </w:r>
    </w:p>
    <w:p w14:paraId="1DB9418E" w14:textId="31EACB66" w:rsidR="005429A7" w:rsidRPr="00E2599A" w:rsidRDefault="005429A7" w:rsidP="00E2599A">
      <w:pPr>
        <w:pStyle w:val="aDef"/>
      </w:pPr>
      <w:r w:rsidRPr="00E2599A">
        <w:rPr>
          <w:rStyle w:val="charBoldItals"/>
        </w:rPr>
        <w:t xml:space="preserve">approved child safety harness </w:t>
      </w:r>
      <w:r w:rsidRPr="00E2599A">
        <w:t>means a child safety harness approved by the road transport authority under</w:t>
      </w:r>
      <w:r w:rsidRPr="00E2599A">
        <w:rPr>
          <w:iCs/>
        </w:rPr>
        <w:t xml:space="preserve"> the </w:t>
      </w:r>
      <w:hyperlink r:id="rId221"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(d).</w:t>
      </w:r>
    </w:p>
    <w:p w14:paraId="6714A014" w14:textId="77777777" w:rsidR="005429A7" w:rsidRPr="00E2599A" w:rsidRDefault="00E2599A" w:rsidP="00E2599A">
      <w:pPr>
        <w:pStyle w:val="AH5Sec"/>
      </w:pPr>
      <w:bookmarkStart w:id="396" w:name="_Toc165922652"/>
      <w:r w:rsidRPr="009A17D7">
        <w:rPr>
          <w:rStyle w:val="CharSectNo"/>
        </w:rPr>
        <w:t>267</w:t>
      </w:r>
      <w:r w:rsidRPr="00E2599A">
        <w:tab/>
      </w:r>
      <w:r w:rsidR="005429A7" w:rsidRPr="00E2599A">
        <w:t>Exemptions—wearing seatbelt</w:t>
      </w:r>
      <w:bookmarkEnd w:id="396"/>
    </w:p>
    <w:p w14:paraId="1D4E01A6" w14:textId="77777777" w:rsidR="005429A7" w:rsidRPr="00E2599A" w:rsidRDefault="005429A7" w:rsidP="00EF22CE">
      <w:pPr>
        <w:pStyle w:val="Amain"/>
      </w:pPr>
      <w:r w:rsidRPr="00E2599A">
        <w:rPr>
          <w:rFonts w:ascii="Arial" w:hAnsi="Arial"/>
        </w:rPr>
        <w:tab/>
      </w:r>
      <w:r w:rsidRPr="00E2599A">
        <w:t>(1A)</w:t>
      </w:r>
      <w:r w:rsidRPr="00E2599A">
        <w:tab/>
        <w:t>A person in or on a motor vehicle is exempt from wearing a seatbelt if—</w:t>
      </w:r>
    </w:p>
    <w:p w14:paraId="54A203BD" w14:textId="77777777" w:rsidR="005429A7" w:rsidRPr="00E2599A" w:rsidRDefault="005429A7" w:rsidP="00EF22CE">
      <w:pPr>
        <w:pStyle w:val="Apara"/>
      </w:pPr>
      <w:r w:rsidRPr="00E2599A">
        <w:tab/>
        <w:t>(a)</w:t>
      </w:r>
      <w:r w:rsidRPr="00E2599A">
        <w:tab/>
        <w:t>the seating position that the person occupies is not fitted with a seatbelt; and</w:t>
      </w:r>
    </w:p>
    <w:p w14:paraId="6676399B" w14:textId="77777777" w:rsidR="005429A7" w:rsidRPr="00E2599A" w:rsidRDefault="00D14868" w:rsidP="00EF22CE">
      <w:pPr>
        <w:pStyle w:val="Apara"/>
      </w:pPr>
      <w:r w:rsidRPr="00E2599A">
        <w:tab/>
        <w:t>(b)</w:t>
      </w:r>
      <w:r w:rsidRPr="00E2599A">
        <w:tab/>
      </w:r>
      <w:r w:rsidR="005429A7" w:rsidRPr="00E2599A">
        <w:t>there is no requirement for that seating position to be fitted with a seatbelt; and</w:t>
      </w:r>
    </w:p>
    <w:p w14:paraId="608CE83E" w14:textId="77777777" w:rsidR="005429A7" w:rsidRPr="00E2599A" w:rsidRDefault="00D14868" w:rsidP="00EF22CE">
      <w:pPr>
        <w:pStyle w:val="Apara"/>
      </w:pPr>
      <w:r w:rsidRPr="00E2599A">
        <w:tab/>
        <w:t>(c)</w:t>
      </w:r>
      <w:r w:rsidRPr="00E2599A">
        <w:tab/>
      </w:r>
      <w:r w:rsidR="005429A7" w:rsidRPr="00E2599A">
        <w:t>all passengers in the vehicle who are exempt from wearing a seatbelt are complying with subsection (8).</w:t>
      </w:r>
    </w:p>
    <w:p w14:paraId="18B672CF" w14:textId="77777777" w:rsidR="005429A7" w:rsidRPr="00E2599A" w:rsidRDefault="005429A7" w:rsidP="00EF22CE">
      <w:pPr>
        <w:pStyle w:val="Amain"/>
      </w:pPr>
      <w:r w:rsidRPr="00E2599A">
        <w:tab/>
        <w:t>(1B)</w:t>
      </w:r>
      <w:r w:rsidRPr="00E2599A">
        <w:tab/>
        <w:t>Subsection (1A) does not apply to a person who is under 7 years old.</w:t>
      </w:r>
    </w:p>
    <w:p w14:paraId="2A5F3256" w14:textId="77777777" w:rsidR="005429A7" w:rsidRPr="00E2599A" w:rsidRDefault="005429A7" w:rsidP="00EF22CE">
      <w:pPr>
        <w:pStyle w:val="Amain"/>
      </w:pPr>
      <w:r w:rsidRPr="00E2599A">
        <w:tab/>
        <w:t>(1C)</w:t>
      </w:r>
      <w:r w:rsidRPr="00E2599A">
        <w:tab/>
        <w:t>To avoid doubt, subsection (1A) does not authorise a passenger to whom section 266 (3) or (3A) applies to occupy a seat in the front row of seats in a vehicle that has 2 or more rows of seats.</w:t>
      </w:r>
    </w:p>
    <w:p w14:paraId="211ADD7E" w14:textId="77777777" w:rsidR="005429A7" w:rsidRPr="00E2599A" w:rsidRDefault="005429A7" w:rsidP="004B6359">
      <w:pPr>
        <w:pStyle w:val="Amain"/>
        <w:keepNext/>
      </w:pPr>
      <w:r w:rsidRPr="00E2599A">
        <w:tab/>
        <w:t>(2)</w:t>
      </w:r>
      <w:r w:rsidRPr="00E2599A">
        <w:tab/>
        <w:t>A person in or on a motor vehicle is exempt from wearing a seatbelt if—</w:t>
      </w:r>
    </w:p>
    <w:p w14:paraId="1EAFF2DB" w14:textId="77777777" w:rsidR="005429A7" w:rsidRPr="00E2599A" w:rsidRDefault="00044754" w:rsidP="004B6359">
      <w:pPr>
        <w:pStyle w:val="Apara"/>
        <w:keepNext/>
      </w:pPr>
      <w:r w:rsidRPr="00E2599A">
        <w:tab/>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5F048B5B" w14:textId="77777777" w:rsidR="005429A7" w:rsidRPr="00E2599A" w:rsidRDefault="00044754" w:rsidP="00EF22CE">
      <w:pPr>
        <w:pStyle w:val="Apara"/>
      </w:pPr>
      <w:r w:rsidRPr="00E2599A">
        <w:tab/>
        <w:t>(b)</w:t>
      </w:r>
      <w:r w:rsidRPr="00E2599A">
        <w:tab/>
      </w:r>
      <w:r w:rsidR="005429A7" w:rsidRPr="00E2599A">
        <w:t>the vehicle is not travelling over 25km/h.</w:t>
      </w:r>
    </w:p>
    <w:p w14:paraId="4C630D0E" w14:textId="77777777" w:rsidR="005429A7" w:rsidRPr="00E2599A" w:rsidRDefault="005429A7" w:rsidP="00EF22CE">
      <w:pPr>
        <w:pStyle w:val="Amain"/>
      </w:pPr>
      <w:r w:rsidRPr="00E2599A">
        <w:lastRenderedPageBreak/>
        <w:tab/>
        <w:t>(2A)</w:t>
      </w:r>
      <w:r w:rsidRPr="00E2599A">
        <w:tab/>
        <w:t>Subsection (2) does not apply to a person who is under 7 years old.</w:t>
      </w:r>
    </w:p>
    <w:p w14:paraId="0EF8BA9D" w14:textId="77777777" w:rsidR="005429A7" w:rsidRPr="00E2599A" w:rsidRDefault="005429A7" w:rsidP="00EF22CE">
      <w:pPr>
        <w:pStyle w:val="Amain"/>
      </w:pPr>
      <w:r w:rsidRPr="00E2599A">
        <w:rPr>
          <w:rFonts w:ascii="Arial" w:hAnsi="Arial"/>
        </w:rPr>
        <w:tab/>
      </w:r>
      <w:r w:rsidRPr="00E2599A">
        <w:t>(3A)</w:t>
      </w:r>
      <w:r w:rsidRPr="00E2599A">
        <w:tab/>
        <w:t>A person who is in, or on, a motor vehicle is exempt from wearing a seatbelt if—</w:t>
      </w:r>
    </w:p>
    <w:p w14:paraId="771BDB6B" w14:textId="77777777" w:rsidR="005429A7" w:rsidRPr="00E2599A" w:rsidRDefault="005429A7" w:rsidP="00EF22CE">
      <w:pPr>
        <w:pStyle w:val="Apara"/>
      </w:pPr>
      <w:r w:rsidRPr="00E2599A">
        <w:tab/>
        <w:t>(a)</w:t>
      </w:r>
      <w:r w:rsidRPr="00E2599A">
        <w:tab/>
        <w:t xml:space="preserve">the person or, if the person is a passenger, the driver of the vehicle is carrying a medical certificate that states a medical practitioner believes the person should not wear a seatbelt because of a medical condition </w:t>
      </w:r>
      <w:r w:rsidR="00126640" w:rsidRPr="00D211C6">
        <w:t>or disability</w:t>
      </w:r>
      <w:r w:rsidR="00126640">
        <w:t xml:space="preserve"> </w:t>
      </w:r>
      <w:r w:rsidRPr="00E2599A">
        <w:t>that the person has; and</w:t>
      </w:r>
    </w:p>
    <w:p w14:paraId="02BD9588" w14:textId="77777777" w:rsidR="005429A7" w:rsidRPr="00E2599A" w:rsidRDefault="005429A7" w:rsidP="00EF22CE">
      <w:pPr>
        <w:pStyle w:val="Apara"/>
      </w:pPr>
      <w:r w:rsidRPr="00E2599A">
        <w:tab/>
        <w:t>(b)</w:t>
      </w:r>
      <w:r w:rsidRPr="00E2599A">
        <w:tab/>
        <w:t>the person is complying with any conditions stated in the medical certificate.</w:t>
      </w:r>
    </w:p>
    <w:p w14:paraId="3E1E270C" w14:textId="77777777" w:rsidR="005429A7" w:rsidRPr="00E2599A" w:rsidRDefault="005429A7" w:rsidP="00EF22CE">
      <w:pPr>
        <w:pStyle w:val="Amain"/>
      </w:pPr>
      <w:r w:rsidRPr="00E2599A">
        <w:tab/>
        <w:t>(4)</w:t>
      </w:r>
      <w:r w:rsidRPr="00E2599A">
        <w:tab/>
        <w:t>However, the person is exempt under subsection (3A) only if the person who is carrying the certificate immediately produces the certificate when an authorised person or police officer asks to see the certificate.</w:t>
      </w:r>
    </w:p>
    <w:p w14:paraId="25CCCA62" w14:textId="77777777" w:rsidR="005429A7" w:rsidRPr="00E2599A" w:rsidRDefault="005429A7" w:rsidP="00EF22CE">
      <w:pPr>
        <w:pStyle w:val="Amain"/>
      </w:pPr>
      <w:r w:rsidRPr="00E2599A">
        <w:tab/>
        <w:t>(5)</w:t>
      </w:r>
      <w:r w:rsidRPr="00E2599A">
        <w:tab/>
        <w:t>A person is exempt from wearing a seatbelt if—</w:t>
      </w:r>
    </w:p>
    <w:p w14:paraId="3C7CE5F9" w14:textId="77777777" w:rsidR="005429A7" w:rsidRPr="00E2599A" w:rsidRDefault="00D14868" w:rsidP="00EF22CE">
      <w:pPr>
        <w:pStyle w:val="Apara"/>
      </w:pPr>
      <w:r w:rsidRPr="00E2599A">
        <w:tab/>
        <w:t>(a)</w:t>
      </w:r>
      <w:r w:rsidRPr="00E2599A">
        <w:tab/>
      </w:r>
      <w:r w:rsidR="005429A7" w:rsidRPr="00E2599A">
        <w:t>the person is a passenger in or on a police or emergency vehicle; and</w:t>
      </w:r>
    </w:p>
    <w:p w14:paraId="1E8F492A" w14:textId="77777777" w:rsidR="005429A7" w:rsidRPr="00E2599A" w:rsidRDefault="00D14868" w:rsidP="004B6359">
      <w:pPr>
        <w:pStyle w:val="Apara"/>
        <w:keepNext/>
      </w:pPr>
      <w:r w:rsidRPr="00E2599A">
        <w:tab/>
        <w:t>(b)</w:t>
      </w:r>
      <w:r w:rsidRPr="00E2599A">
        <w:tab/>
      </w:r>
      <w:r w:rsidR="005429A7" w:rsidRPr="00E2599A">
        <w:t>either—</w:t>
      </w:r>
    </w:p>
    <w:p w14:paraId="79F6A393" w14:textId="77777777" w:rsidR="00D14868" w:rsidRPr="00E2599A" w:rsidRDefault="00D14868" w:rsidP="004B6359">
      <w:pPr>
        <w:pStyle w:val="Asubpara"/>
        <w:keepNext/>
      </w:pPr>
      <w:r w:rsidRPr="00E2599A">
        <w:tab/>
        <w:t>(i)</w:t>
      </w:r>
      <w:r w:rsidRPr="00E2599A">
        <w:tab/>
      </w:r>
      <w:r w:rsidR="005429A7" w:rsidRPr="00E2599A">
        <w:t>if the vehicle has 2 or more rows of seats—the person is not in the front row of seats or there is not a seating position available for the person in another row of seats; or</w:t>
      </w:r>
    </w:p>
    <w:p w14:paraId="05EE3E02" w14:textId="77777777" w:rsidR="005429A7" w:rsidRPr="00E2599A" w:rsidRDefault="00D14868" w:rsidP="00EF22CE">
      <w:pPr>
        <w:pStyle w:val="Asubpara"/>
      </w:pPr>
      <w:r w:rsidRPr="00E2599A">
        <w:tab/>
        <w:t>(ii)</w:t>
      </w:r>
      <w:r w:rsidRPr="00E2599A">
        <w:tab/>
      </w:r>
      <w:r w:rsidR="005429A7" w:rsidRPr="00E2599A">
        <w:t>if the vehicle is a police vehicle and has a caged, or other secured, area designed for the carriage of passengers—the person occupies a seating position in that area.</w:t>
      </w:r>
    </w:p>
    <w:p w14:paraId="1FCD9318" w14:textId="77777777" w:rsidR="005429A7" w:rsidRPr="00E2599A" w:rsidRDefault="005429A7" w:rsidP="00EF22CE">
      <w:pPr>
        <w:pStyle w:val="Amain"/>
      </w:pPr>
      <w:r w:rsidRPr="00E2599A">
        <w:tab/>
        <w:t>(6)</w:t>
      </w:r>
      <w:r w:rsidRPr="00E2599A">
        <w:tab/>
        <w:t>A person is exempt from wearing a seatbelt if the person is providing or receiving medical treatment of an urgent and necessary nature while in or on a vehicle.</w:t>
      </w:r>
    </w:p>
    <w:p w14:paraId="2C90B452" w14:textId="77777777" w:rsidR="005429A7" w:rsidRPr="00E2599A" w:rsidRDefault="005429A7" w:rsidP="00EF22CE">
      <w:pPr>
        <w:pStyle w:val="Amain"/>
      </w:pPr>
      <w:r w:rsidRPr="00E2599A">
        <w:tab/>
        <w:t>(7)</w:t>
      </w:r>
      <w:r w:rsidRPr="00E2599A">
        <w:tab/>
        <w:t>If a truck or bus has a sleeper compartment, a two</w:t>
      </w:r>
      <w:r w:rsidRPr="00E2599A">
        <w:noBreakHyphen/>
        <w:t>up driver of the truck or bus is exempt from wearing a seatbelt while the driver occupies the sleeper compartment for rest purposes.</w:t>
      </w:r>
    </w:p>
    <w:p w14:paraId="466274E5" w14:textId="77777777" w:rsidR="005429A7" w:rsidRPr="00E2599A" w:rsidRDefault="005429A7" w:rsidP="00EF22CE">
      <w:pPr>
        <w:pStyle w:val="Amain"/>
      </w:pPr>
      <w:r w:rsidRPr="00E2599A">
        <w:lastRenderedPageBreak/>
        <w:tab/>
        <w:t>(8)</w:t>
      </w:r>
      <w:r w:rsidRPr="00E2599A">
        <w:tab/>
        <w:t>If a vehicle does not have seatbelts or approved child restraints fitted to all its passenger seating positions, a passenger who is exempt from wearing a seatbelt under this section must not occupy a seating position that is fitted with a seatbelt or an approved child restraint if the result would be that a passenger who is not exempt from wearing a seatbelt under this section would be required to occupy a seating position that is not fitted with a seatbelt or an approved child restraint.</w:t>
      </w:r>
    </w:p>
    <w:p w14:paraId="4A2B5D7E" w14:textId="77777777" w:rsidR="005429A7" w:rsidRPr="00E2599A" w:rsidRDefault="005429A7" w:rsidP="00EF22CE">
      <w:pPr>
        <w:pStyle w:val="Amain"/>
      </w:pPr>
      <w:r w:rsidRPr="00E2599A">
        <w:tab/>
        <w:t>(9)</w:t>
      </w:r>
      <w:r w:rsidRPr="00E2599A">
        <w:tab/>
        <w:t>In this section:</w:t>
      </w:r>
    </w:p>
    <w:p w14:paraId="7CAE7E9D" w14:textId="77777777" w:rsidR="005429A7" w:rsidRPr="00E2599A" w:rsidRDefault="005429A7" w:rsidP="00E2599A">
      <w:pPr>
        <w:pStyle w:val="aDef"/>
      </w:pPr>
      <w:r w:rsidRPr="00E2599A">
        <w:rPr>
          <w:rStyle w:val="charBoldItals"/>
        </w:rPr>
        <w:t>two</w:t>
      </w:r>
      <w:r w:rsidRPr="00E2599A">
        <w:rPr>
          <w:rStyle w:val="charBoldItals"/>
        </w:rPr>
        <w:noBreakHyphen/>
        <w:t>up driver</w:t>
      </w:r>
      <w:r w:rsidRPr="00E2599A">
        <w:t xml:space="preserve"> means a person accompanying the driver of a truck or bus on a journey, or part of a journey, who has been, is or will be sharing the task of driving the truck or bus during the journey.</w:t>
      </w:r>
    </w:p>
    <w:p w14:paraId="4D3C570D" w14:textId="77777777" w:rsidR="005429A7" w:rsidRPr="00E2599A" w:rsidRDefault="00E2599A" w:rsidP="00E2599A">
      <w:pPr>
        <w:pStyle w:val="AH5Sec"/>
      </w:pPr>
      <w:bookmarkStart w:id="397" w:name="_Toc165922653"/>
      <w:r w:rsidRPr="009A17D7">
        <w:rPr>
          <w:rStyle w:val="CharSectNo"/>
        </w:rPr>
        <w:t>268</w:t>
      </w:r>
      <w:r w:rsidRPr="00E2599A">
        <w:tab/>
      </w:r>
      <w:r w:rsidR="005429A7" w:rsidRPr="00E2599A">
        <w:t>How people must travel in or on motor vehicle</w:t>
      </w:r>
      <w:bookmarkEnd w:id="397"/>
    </w:p>
    <w:p w14:paraId="1EE47E0B" w14:textId="77777777" w:rsidR="005429A7" w:rsidRPr="00E2599A" w:rsidRDefault="00E2599A" w:rsidP="00E2599A">
      <w:pPr>
        <w:pStyle w:val="Amain"/>
        <w:keepNext/>
      </w:pPr>
      <w:r>
        <w:tab/>
      </w:r>
      <w:r w:rsidRPr="00E2599A">
        <w:t>(1)</w:t>
      </w:r>
      <w:r w:rsidRPr="00E2599A">
        <w:tab/>
      </w:r>
      <w:r w:rsidR="005429A7" w:rsidRPr="00E2599A">
        <w:t>A person must not travel in or on a part of a motor vehicle that is not a part designed primarily for the carriage of passengers or goods.</w:t>
      </w:r>
    </w:p>
    <w:p w14:paraId="3EC42A30" w14:textId="77777777" w:rsidR="005429A7" w:rsidRPr="00E2599A" w:rsidRDefault="005429A7" w:rsidP="005429A7">
      <w:pPr>
        <w:pStyle w:val="Penalty"/>
        <w:keepNext/>
      </w:pPr>
      <w:r w:rsidRPr="00E2599A">
        <w:t>Maximum penalty:  20 penalty units.</w:t>
      </w:r>
    </w:p>
    <w:p w14:paraId="06934424" w14:textId="77777777" w:rsidR="005429A7" w:rsidRPr="00E2599A" w:rsidRDefault="00E2599A" w:rsidP="00E2599A">
      <w:pPr>
        <w:pStyle w:val="Amain"/>
      </w:pPr>
      <w:r>
        <w:tab/>
      </w:r>
      <w:r w:rsidRPr="00E2599A">
        <w:t>(2)</w:t>
      </w:r>
      <w:r w:rsidRPr="00E2599A">
        <w:tab/>
      </w:r>
      <w:r w:rsidR="005429A7" w:rsidRPr="00E2599A">
        <w:t>A person must not travel in or on a part of a motor vehicle that is a part designed primarily for the carriage of goods unless—</w:t>
      </w:r>
    </w:p>
    <w:p w14:paraId="5AA9BE3E" w14:textId="77777777" w:rsidR="005429A7" w:rsidRPr="00E2599A" w:rsidRDefault="00E2599A" w:rsidP="00E2599A">
      <w:pPr>
        <w:pStyle w:val="Apara"/>
      </w:pPr>
      <w:r>
        <w:tab/>
      </w:r>
      <w:r w:rsidRPr="00E2599A">
        <w:t>(a)</w:t>
      </w:r>
      <w:r w:rsidRPr="00E2599A">
        <w:tab/>
      </w:r>
      <w:r w:rsidR="005429A7" w:rsidRPr="00E2599A">
        <w:t>the part is enclosed; and</w:t>
      </w:r>
    </w:p>
    <w:p w14:paraId="3CF42DF6" w14:textId="77777777" w:rsidR="005429A7" w:rsidRPr="00E2599A" w:rsidRDefault="00E2599A" w:rsidP="00E2599A">
      <w:pPr>
        <w:pStyle w:val="Apara"/>
        <w:keepNext/>
      </w:pPr>
      <w:r>
        <w:tab/>
      </w:r>
      <w:r w:rsidRPr="00E2599A">
        <w:t>(b)</w:t>
      </w:r>
      <w:r w:rsidRPr="00E2599A">
        <w:tab/>
      </w:r>
      <w:r w:rsidR="005429A7" w:rsidRPr="00E2599A">
        <w:t>the person occupies a seating position that is suitable for the size and weight of the person and that is fitted with a seatbelt.</w:t>
      </w:r>
    </w:p>
    <w:p w14:paraId="7E93FD3F" w14:textId="77777777" w:rsidR="005429A7" w:rsidRPr="00E2599A" w:rsidRDefault="005429A7" w:rsidP="005429A7">
      <w:pPr>
        <w:pStyle w:val="Penalty"/>
      </w:pPr>
      <w:r w:rsidRPr="00E2599A">
        <w:t>Maximum penalty:  20 penalty units.</w:t>
      </w:r>
    </w:p>
    <w:p w14:paraId="0E6753A6" w14:textId="77777777" w:rsidR="005429A7" w:rsidRPr="00E2599A" w:rsidRDefault="00E2599A" w:rsidP="00D261BE">
      <w:pPr>
        <w:pStyle w:val="Amain"/>
        <w:keepNext/>
      </w:pPr>
      <w:r>
        <w:tab/>
      </w:r>
      <w:r w:rsidRPr="00E2599A">
        <w:t>(3)</w:t>
      </w:r>
      <w:r w:rsidRPr="00E2599A">
        <w:tab/>
      </w:r>
      <w:r w:rsidR="005429A7" w:rsidRPr="00E2599A">
        <w:t>A person must not travel in or on a motor vehicle with any part of the person</w:t>
      </w:r>
      <w:r w:rsidR="009A0737" w:rsidRPr="00E2599A">
        <w:t>’s</w:t>
      </w:r>
      <w:r w:rsidR="005429A7" w:rsidRPr="00E2599A">
        <w:t xml:space="preserve"> body outside a window or door of the vehicle, unless the person is the driver of the vehicle and is giving a hand signal—</w:t>
      </w:r>
    </w:p>
    <w:p w14:paraId="2D00C13A" w14:textId="77777777" w:rsidR="005429A7" w:rsidRPr="00E2599A" w:rsidRDefault="00E2599A" w:rsidP="00E2599A">
      <w:pPr>
        <w:pStyle w:val="Apara"/>
      </w:pPr>
      <w:r>
        <w:tab/>
      </w:r>
      <w:r w:rsidRPr="00E2599A">
        <w:t>(a)</w:t>
      </w:r>
      <w:r w:rsidRPr="00E2599A">
        <w:tab/>
      </w:r>
      <w:r w:rsidR="005429A7" w:rsidRPr="00E2599A">
        <w:t>for changing direction to the right in accordance with section 50 (How to give right change of direction signal by giving hand signal); or</w:t>
      </w:r>
    </w:p>
    <w:p w14:paraId="11019136" w14:textId="77777777" w:rsidR="005429A7" w:rsidRPr="00E2599A" w:rsidRDefault="00E2599A" w:rsidP="00E2599A">
      <w:pPr>
        <w:pStyle w:val="Apara"/>
        <w:keepNext/>
      </w:pPr>
      <w:r>
        <w:lastRenderedPageBreak/>
        <w:tab/>
      </w:r>
      <w:r w:rsidRPr="00E2599A">
        <w:t>(b)</w:t>
      </w:r>
      <w:r w:rsidRPr="00E2599A">
        <w:tab/>
      </w:r>
      <w:r w:rsidR="005429A7" w:rsidRPr="00E2599A">
        <w:t>for stopping or slowing in accordance with section 55 (How to give stop signal by giving hand signal).</w:t>
      </w:r>
    </w:p>
    <w:p w14:paraId="042C6E82" w14:textId="77777777" w:rsidR="005429A7" w:rsidRPr="00E2599A" w:rsidRDefault="005429A7" w:rsidP="005429A7">
      <w:pPr>
        <w:pStyle w:val="Penalty"/>
      </w:pPr>
      <w:r w:rsidRPr="00E2599A">
        <w:t>Maximum penalty:  20 penalty units.</w:t>
      </w:r>
    </w:p>
    <w:p w14:paraId="379812F2" w14:textId="77777777" w:rsidR="005429A7" w:rsidRPr="00E2599A" w:rsidRDefault="00E2599A" w:rsidP="00E2599A">
      <w:pPr>
        <w:pStyle w:val="Amain"/>
        <w:keepNext/>
      </w:pPr>
      <w:r>
        <w:tab/>
      </w:r>
      <w:r w:rsidRPr="00E2599A">
        <w:t>(4)</w:t>
      </w:r>
      <w:r w:rsidRPr="00E2599A">
        <w:tab/>
      </w:r>
      <w:r w:rsidR="005429A7" w:rsidRPr="00E2599A">
        <w:t>The driver of a motor vehicle (except a bus) must not drive with a passenger if any part of the passenger</w:t>
      </w:r>
      <w:r w:rsidR="009A0737" w:rsidRPr="00E2599A">
        <w:t>’s</w:t>
      </w:r>
      <w:r w:rsidR="005429A7" w:rsidRPr="00E2599A">
        <w:t xml:space="preserve"> body is outside a window or door of the vehicle.</w:t>
      </w:r>
    </w:p>
    <w:p w14:paraId="601B9DB6" w14:textId="77777777" w:rsidR="005429A7" w:rsidRPr="00E2599A" w:rsidRDefault="005429A7" w:rsidP="005429A7">
      <w:pPr>
        <w:pStyle w:val="Penalty"/>
      </w:pPr>
      <w:r w:rsidRPr="00E2599A">
        <w:t>Maximum penalty:  20 penalty units.</w:t>
      </w:r>
    </w:p>
    <w:p w14:paraId="1E7E3A1E" w14:textId="77777777" w:rsidR="005429A7" w:rsidRPr="00E2599A" w:rsidRDefault="005429A7" w:rsidP="004B6359">
      <w:pPr>
        <w:pStyle w:val="Amain"/>
        <w:keepNext/>
      </w:pPr>
      <w:r w:rsidRPr="00E2599A">
        <w:tab/>
        <w:t>(4A)</w:t>
      </w:r>
      <w:r w:rsidRPr="00E2599A">
        <w:tab/>
        <w:t>The driver of a motor vehicle must not drive with a passenger in or on a part of the vehicle that is not a part designed primarily for the carriage of passengers or goods.</w:t>
      </w:r>
    </w:p>
    <w:p w14:paraId="6B88530F" w14:textId="77777777" w:rsidR="005429A7" w:rsidRPr="00E2599A" w:rsidRDefault="005429A7" w:rsidP="005429A7">
      <w:pPr>
        <w:pStyle w:val="Penalty"/>
      </w:pPr>
      <w:r w:rsidRPr="00E2599A">
        <w:t>Maximum penalty:  20 penalty units.</w:t>
      </w:r>
    </w:p>
    <w:p w14:paraId="67E74F32" w14:textId="77777777" w:rsidR="005429A7" w:rsidRPr="00E2599A" w:rsidRDefault="005429A7" w:rsidP="004B6359">
      <w:pPr>
        <w:pStyle w:val="Amain"/>
        <w:keepNext/>
      </w:pPr>
      <w:r w:rsidRPr="00E2599A">
        <w:tab/>
        <w:t>(4B)</w:t>
      </w:r>
      <w:r w:rsidRPr="00E2599A">
        <w:tab/>
        <w:t>The driver of a motor vehicle must not drive with a passenger in or on a part of the vehicle that is a part designed primarily for the carriage of goods unless—</w:t>
      </w:r>
    </w:p>
    <w:p w14:paraId="2FD62EF8" w14:textId="77777777" w:rsidR="005429A7" w:rsidRPr="00E2599A" w:rsidRDefault="005429A7" w:rsidP="00EF22CE">
      <w:pPr>
        <w:pStyle w:val="Apara"/>
      </w:pPr>
      <w:r w:rsidRPr="00E2599A">
        <w:tab/>
        <w:t>(a)</w:t>
      </w:r>
      <w:r w:rsidRPr="00E2599A">
        <w:tab/>
        <w:t>the part is enclosed; or</w:t>
      </w:r>
    </w:p>
    <w:p w14:paraId="46D4B8F5" w14:textId="77777777" w:rsidR="005429A7" w:rsidRPr="00E2599A" w:rsidRDefault="005429A7" w:rsidP="00EF22CE">
      <w:pPr>
        <w:pStyle w:val="Apara"/>
      </w:pPr>
      <w:r w:rsidRPr="00E2599A">
        <w:tab/>
        <w:t>(b)</w:t>
      </w:r>
      <w:r w:rsidRPr="00E2599A">
        <w:tab/>
        <w:t>the person occupies a seating position that is suitable for the size and weight of the person and that is fitted with a seatbelt.</w:t>
      </w:r>
    </w:p>
    <w:p w14:paraId="69C8792D" w14:textId="77777777" w:rsidR="005429A7" w:rsidRPr="00E2599A" w:rsidRDefault="005429A7" w:rsidP="005429A7">
      <w:pPr>
        <w:pStyle w:val="Penalty"/>
      </w:pPr>
      <w:r w:rsidRPr="00E2599A">
        <w:t>Maximum penalty:  20 penalty units.</w:t>
      </w:r>
    </w:p>
    <w:p w14:paraId="4ADD9BF2" w14:textId="77777777" w:rsidR="005429A7" w:rsidRPr="00E2599A" w:rsidRDefault="00E2599A" w:rsidP="00E2599A">
      <w:pPr>
        <w:pStyle w:val="Amain"/>
      </w:pPr>
      <w:r>
        <w:tab/>
      </w:r>
      <w:r w:rsidRPr="00E2599A">
        <w:t>(5)</w:t>
      </w:r>
      <w:r w:rsidRPr="00E2599A">
        <w:tab/>
      </w:r>
      <w:r w:rsidR="005429A7" w:rsidRPr="00E2599A">
        <w:t>This section does not apply to a person who is—</w:t>
      </w:r>
    </w:p>
    <w:p w14:paraId="32B482A2" w14:textId="77777777" w:rsidR="00C5584E" w:rsidRPr="00E2599A" w:rsidRDefault="00E2599A" w:rsidP="00E2599A">
      <w:pPr>
        <w:pStyle w:val="Apara"/>
      </w:pPr>
      <w:r>
        <w:tab/>
      </w:r>
      <w:r w:rsidRPr="00E2599A">
        <w:t>(a)</w:t>
      </w:r>
      <w:r w:rsidRPr="00E2599A">
        <w:tab/>
      </w:r>
      <w:r w:rsidR="005429A7" w:rsidRPr="00E2599A">
        <w:t>in or on a</w:t>
      </w:r>
      <w:r w:rsidR="00C5584E" w:rsidRPr="00E2599A">
        <w:t xml:space="preserve"> police or emergency vehicle; o</w:t>
      </w:r>
      <w:r w:rsidR="00AB3A8B" w:rsidRPr="00E2599A">
        <w:t>r</w:t>
      </w:r>
    </w:p>
    <w:p w14:paraId="52045405" w14:textId="77777777" w:rsidR="00C5584E" w:rsidRPr="00E2599A" w:rsidRDefault="00E2599A" w:rsidP="00E2599A">
      <w:pPr>
        <w:pStyle w:val="Apara"/>
      </w:pPr>
      <w:r>
        <w:tab/>
      </w:r>
      <w:r w:rsidRPr="00E2599A">
        <w:t>(b)</w:t>
      </w:r>
      <w:r w:rsidRPr="00E2599A">
        <w:tab/>
      </w:r>
      <w:r w:rsidR="00C5584E" w:rsidRPr="00E2599A">
        <w:t>on a motorbike; o</w:t>
      </w:r>
      <w:r w:rsidR="00AB3A8B" w:rsidRPr="00E2599A">
        <w:t>r</w:t>
      </w:r>
    </w:p>
    <w:p w14:paraId="0B18357C" w14:textId="77777777" w:rsidR="005429A7" w:rsidRPr="00E2599A" w:rsidRDefault="00E2599A" w:rsidP="00E2599A">
      <w:pPr>
        <w:pStyle w:val="Apara"/>
      </w:pPr>
      <w:r>
        <w:tab/>
      </w:r>
      <w:r w:rsidRPr="00E2599A">
        <w:t>(c)</w:t>
      </w:r>
      <w:r w:rsidRPr="00E2599A">
        <w:tab/>
      </w:r>
      <w:r w:rsidR="005429A7" w:rsidRPr="00E2599A">
        <w:t>engaged in the door</w:t>
      </w:r>
      <w:r w:rsidR="005429A7" w:rsidRPr="00E2599A">
        <w:noBreakHyphen/>
        <w:t>to</w:t>
      </w:r>
      <w:r w:rsidR="005429A7" w:rsidRPr="00E2599A">
        <w:noBreakHyphen/>
        <w:t>door delivery or collection of goods, or in the collection of waste or garbage, in or on a motor vehicle that is not travelling over 25km/h.</w:t>
      </w:r>
    </w:p>
    <w:p w14:paraId="3AC89E94" w14:textId="77777777" w:rsidR="005429A7" w:rsidRPr="00E2599A" w:rsidRDefault="00590044" w:rsidP="00EF22CE">
      <w:pPr>
        <w:pStyle w:val="Amain"/>
      </w:pPr>
      <w:r w:rsidRPr="00E2599A">
        <w:tab/>
        <w:t>(7)</w:t>
      </w:r>
      <w:r w:rsidRPr="00E2599A">
        <w:tab/>
      </w:r>
      <w:r w:rsidR="005429A7" w:rsidRPr="00E2599A">
        <w:t>In this section:</w:t>
      </w:r>
    </w:p>
    <w:p w14:paraId="3D786703" w14:textId="77777777" w:rsidR="005429A7" w:rsidRPr="00E2599A" w:rsidRDefault="005429A7" w:rsidP="00E2599A">
      <w:pPr>
        <w:pStyle w:val="aDef"/>
      </w:pPr>
      <w:r w:rsidRPr="00E2599A">
        <w:rPr>
          <w:rStyle w:val="charBoldItals"/>
        </w:rPr>
        <w:t>enclosed</w:t>
      </w:r>
      <w:r w:rsidRPr="00E2599A">
        <w:t>, for a part of a vehicle, means enclosed by the structure of the vehicle.</w:t>
      </w:r>
    </w:p>
    <w:p w14:paraId="4F14B05C" w14:textId="77777777" w:rsidR="005429A7" w:rsidRPr="00E2599A" w:rsidRDefault="00E2599A" w:rsidP="00E2599A">
      <w:pPr>
        <w:pStyle w:val="AH5Sec"/>
      </w:pPr>
      <w:bookmarkStart w:id="398" w:name="_Toc165922654"/>
      <w:r w:rsidRPr="009A17D7">
        <w:rPr>
          <w:rStyle w:val="CharSectNo"/>
        </w:rPr>
        <w:lastRenderedPageBreak/>
        <w:t>269</w:t>
      </w:r>
      <w:r w:rsidRPr="00E2599A">
        <w:tab/>
      </w:r>
      <w:r w:rsidR="005429A7" w:rsidRPr="00E2599A">
        <w:t>Opening door and getting out of vehicle etc</w:t>
      </w:r>
      <w:bookmarkEnd w:id="398"/>
    </w:p>
    <w:p w14:paraId="67BEA431" w14:textId="77777777" w:rsidR="005429A7" w:rsidRPr="00E2599A" w:rsidRDefault="00E2599A" w:rsidP="00E2599A">
      <w:pPr>
        <w:pStyle w:val="Amain"/>
        <w:keepNext/>
      </w:pPr>
      <w:r>
        <w:tab/>
      </w:r>
      <w:r w:rsidRPr="00E2599A">
        <w:t>(1)</w:t>
      </w:r>
      <w:r w:rsidRPr="00E2599A">
        <w:tab/>
      </w:r>
      <w:r w:rsidR="005429A7" w:rsidRPr="00E2599A">
        <w:t>A person must not get off, or out of, a moving vehicle, unless the person is engaged in the door</w:t>
      </w:r>
      <w:r w:rsidR="005429A7" w:rsidRPr="00E2599A">
        <w:noBreakHyphen/>
        <w:t>to</w:t>
      </w:r>
      <w:r w:rsidR="005429A7" w:rsidRPr="00E2599A">
        <w:noBreakHyphen/>
        <w:t>door delivery or collection of goods, or in the collection of waste or garbage, and the vehicle is not travelling over 5km/h.</w:t>
      </w:r>
    </w:p>
    <w:p w14:paraId="17ADE5C9" w14:textId="77777777" w:rsidR="005429A7" w:rsidRPr="00E2599A" w:rsidRDefault="005429A7" w:rsidP="005429A7">
      <w:pPr>
        <w:pStyle w:val="Penalty"/>
        <w:keepNext/>
      </w:pPr>
      <w:r w:rsidRPr="00E2599A">
        <w:t>Maximum penalty:  20 penalty units.</w:t>
      </w:r>
    </w:p>
    <w:p w14:paraId="05551EC6" w14:textId="77777777" w:rsidR="005429A7" w:rsidRPr="00E2599A" w:rsidRDefault="00E2599A" w:rsidP="00E2599A">
      <w:pPr>
        <w:pStyle w:val="Amain"/>
      </w:pPr>
      <w:r>
        <w:tab/>
      </w:r>
      <w:r w:rsidRPr="00E2599A">
        <w:t>(2)</w:t>
      </w:r>
      <w:r w:rsidRPr="00E2599A">
        <w:tab/>
      </w:r>
      <w:r w:rsidR="005429A7" w:rsidRPr="00E2599A">
        <w:t>Subsection (1) does not apply to a person getting off a bicycle or animal.</w:t>
      </w:r>
    </w:p>
    <w:p w14:paraId="2D8A41BC" w14:textId="77777777" w:rsidR="005429A7" w:rsidRPr="00E2599A" w:rsidRDefault="00E2599A" w:rsidP="00E2599A">
      <w:pPr>
        <w:pStyle w:val="Amain"/>
        <w:keepNext/>
      </w:pPr>
      <w:r>
        <w:tab/>
      </w:r>
      <w:r w:rsidRPr="00E2599A">
        <w:t>(3)</w:t>
      </w:r>
      <w:r w:rsidRPr="00E2599A">
        <w:tab/>
      </w:r>
      <w:r w:rsidR="005429A7" w:rsidRPr="00E2599A">
        <w:t>A person must not cause a hazard to any person or vehicle by opening a door of a vehicle, leaving a door of a vehicle open, or getting off, or out of, a vehicle.</w:t>
      </w:r>
    </w:p>
    <w:p w14:paraId="2C089ECB" w14:textId="77777777" w:rsidR="005429A7" w:rsidRPr="00E2599A" w:rsidRDefault="005429A7" w:rsidP="005429A7">
      <w:pPr>
        <w:pStyle w:val="Penalty"/>
      </w:pPr>
      <w:r w:rsidRPr="00E2599A">
        <w:t>Maximum penalty:  20 penalty units.</w:t>
      </w:r>
    </w:p>
    <w:p w14:paraId="61C08EE3" w14:textId="77777777" w:rsidR="005429A7" w:rsidRPr="00E2599A" w:rsidRDefault="00E2599A" w:rsidP="00E2599A">
      <w:pPr>
        <w:pStyle w:val="Amain"/>
        <w:keepNext/>
      </w:pPr>
      <w:r>
        <w:tab/>
      </w:r>
      <w:r w:rsidRPr="00E2599A">
        <w:t>(4)</w:t>
      </w:r>
      <w:r w:rsidRPr="00E2599A">
        <w:tab/>
      </w:r>
      <w:r w:rsidR="005429A7" w:rsidRPr="00E2599A">
        <w:t>The driver of a bus must not drive the bus unless the doors of the bus are closed while the bus is moving.</w:t>
      </w:r>
    </w:p>
    <w:p w14:paraId="33367CB2" w14:textId="77777777" w:rsidR="005429A7" w:rsidRPr="00E2599A" w:rsidRDefault="005429A7" w:rsidP="005429A7">
      <w:pPr>
        <w:pStyle w:val="Penalty"/>
      </w:pPr>
      <w:r w:rsidRPr="00E2599A">
        <w:t>Maximum penalty:  20 penalty units.</w:t>
      </w:r>
    </w:p>
    <w:p w14:paraId="4C5A9786" w14:textId="77777777" w:rsidR="005429A7" w:rsidRPr="00E2599A" w:rsidRDefault="00E2599A" w:rsidP="00E2599A">
      <w:pPr>
        <w:pStyle w:val="AH5Sec"/>
      </w:pPr>
      <w:bookmarkStart w:id="399" w:name="_Toc165922655"/>
      <w:r w:rsidRPr="009A17D7">
        <w:rPr>
          <w:rStyle w:val="CharSectNo"/>
        </w:rPr>
        <w:t>270</w:t>
      </w:r>
      <w:r w:rsidRPr="00E2599A">
        <w:tab/>
      </w:r>
      <w:r w:rsidR="005429A7" w:rsidRPr="00E2599A">
        <w:t>Wearing motorbike helmet</w:t>
      </w:r>
      <w:bookmarkEnd w:id="399"/>
    </w:p>
    <w:p w14:paraId="4A73C7DF" w14:textId="77777777" w:rsidR="005429A7" w:rsidRPr="00E2599A" w:rsidRDefault="00E2599A" w:rsidP="00E2599A">
      <w:pPr>
        <w:pStyle w:val="Amain"/>
      </w:pPr>
      <w:r>
        <w:tab/>
      </w:r>
      <w:r w:rsidRPr="00E2599A">
        <w:t>(1)</w:t>
      </w:r>
      <w:r w:rsidRPr="00E2599A">
        <w:tab/>
      </w:r>
      <w:r w:rsidR="005429A7" w:rsidRPr="00E2599A">
        <w:t>The rider of a motorbike that is moving, or is stationary but not parked, must—</w:t>
      </w:r>
    </w:p>
    <w:p w14:paraId="56C787D5" w14:textId="77777777" w:rsidR="005429A7" w:rsidRPr="00E2599A" w:rsidRDefault="00E2599A" w:rsidP="00E2599A">
      <w:pPr>
        <w:pStyle w:val="Apara"/>
      </w:pPr>
      <w:r>
        <w:tab/>
      </w:r>
      <w:r w:rsidRPr="00E2599A">
        <w:t>(a)</w:t>
      </w:r>
      <w:r w:rsidRPr="00E2599A">
        <w:tab/>
      </w:r>
      <w:r w:rsidR="005429A7" w:rsidRPr="00E2599A">
        <w:t>wear an approved motorbike helmet securely fitted and fastened on the rider</w:t>
      </w:r>
      <w:r w:rsidR="009A0737" w:rsidRPr="00E2599A">
        <w:t>’s</w:t>
      </w:r>
      <w:r w:rsidR="005429A7" w:rsidRPr="00E2599A">
        <w:t xml:space="preserve"> head; and</w:t>
      </w:r>
    </w:p>
    <w:p w14:paraId="3FB2DDB5" w14:textId="77777777" w:rsidR="005429A7" w:rsidRPr="00E2599A" w:rsidRDefault="00E2599A" w:rsidP="00E2599A">
      <w:pPr>
        <w:pStyle w:val="Apara"/>
        <w:keepNext/>
      </w:pPr>
      <w:r>
        <w:tab/>
      </w:r>
      <w:r w:rsidRPr="00E2599A">
        <w:t>(b)</w:t>
      </w:r>
      <w:r w:rsidRPr="00E2599A">
        <w:tab/>
      </w:r>
      <w:r w:rsidR="005429A7" w:rsidRPr="00E2599A">
        <w:t>not ride with a passenger unless the passenger complies with subsection (2).</w:t>
      </w:r>
    </w:p>
    <w:p w14:paraId="4BF02EBD" w14:textId="77777777" w:rsidR="005429A7" w:rsidRPr="00E2599A" w:rsidRDefault="005429A7" w:rsidP="005429A7">
      <w:pPr>
        <w:pStyle w:val="Penalty"/>
      </w:pPr>
      <w:r w:rsidRPr="00E2599A">
        <w:t>Maximum penalty:  20 penalty units.</w:t>
      </w:r>
    </w:p>
    <w:p w14:paraId="583DD529" w14:textId="77777777" w:rsidR="005429A7" w:rsidRPr="00E2599A" w:rsidRDefault="005429A7" w:rsidP="00725807">
      <w:pPr>
        <w:pStyle w:val="Amain"/>
      </w:pPr>
      <w:r w:rsidRPr="00E2599A">
        <w:rPr>
          <w:rFonts w:ascii="Arial" w:hAnsi="Arial"/>
        </w:rPr>
        <w:tab/>
      </w:r>
      <w:r w:rsidRPr="00E2599A">
        <w:t>(1A)</w:t>
      </w:r>
      <w:r w:rsidRPr="00E2599A">
        <w:tab/>
        <w:t>However, the rider of a motorbike that is moving, or is stationary but not parked, is exempt from wearing an approved motorbike helmet if—</w:t>
      </w:r>
    </w:p>
    <w:p w14:paraId="57277131" w14:textId="77777777" w:rsidR="005429A7" w:rsidRPr="00E2599A" w:rsidRDefault="005429A7" w:rsidP="00725807">
      <w:pPr>
        <w:pStyle w:val="Apara"/>
      </w:pPr>
      <w:r w:rsidRPr="00E2599A">
        <w:tab/>
        <w:t>(a)</w:t>
      </w:r>
      <w:r w:rsidRPr="00E2599A">
        <w:tab/>
        <w:t>the motorbike</w:t>
      </w:r>
      <w:r w:rsidR="009A0737" w:rsidRPr="00E2599A">
        <w:t>’s</w:t>
      </w:r>
      <w:r w:rsidRPr="00E2599A">
        <w:t xml:space="preserve"> engine is not on; and</w:t>
      </w:r>
    </w:p>
    <w:p w14:paraId="1F2E42D7" w14:textId="77777777" w:rsidR="005429A7" w:rsidRPr="00E2599A" w:rsidRDefault="005429A7" w:rsidP="00725807">
      <w:pPr>
        <w:pStyle w:val="Apara"/>
      </w:pPr>
      <w:r w:rsidRPr="00E2599A">
        <w:lastRenderedPageBreak/>
        <w:tab/>
        <w:t>(b)</w:t>
      </w:r>
      <w:r w:rsidRPr="00E2599A">
        <w:tab/>
        <w:t>the rider is pushing the motorbike; and</w:t>
      </w:r>
    </w:p>
    <w:p w14:paraId="4CC6E402" w14:textId="77777777" w:rsidR="005429A7" w:rsidRPr="00E2599A" w:rsidRDefault="005429A7" w:rsidP="00725807">
      <w:pPr>
        <w:pStyle w:val="Apara"/>
      </w:pPr>
      <w:r w:rsidRPr="00E2599A">
        <w:tab/>
        <w:t>(c)</w:t>
      </w:r>
      <w:r w:rsidRPr="00E2599A">
        <w:tab/>
        <w:t>in the circumstances, it is safe for the rider not to wear the helmet.</w:t>
      </w:r>
    </w:p>
    <w:p w14:paraId="0525F985" w14:textId="77777777" w:rsidR="005429A7" w:rsidRPr="00E2599A" w:rsidRDefault="00E2599A" w:rsidP="00E2599A">
      <w:pPr>
        <w:pStyle w:val="Amain"/>
        <w:keepNext/>
      </w:pPr>
      <w:r>
        <w:tab/>
      </w:r>
      <w:r w:rsidRPr="00E2599A">
        <w:t>(2)</w:t>
      </w:r>
      <w:r w:rsidRPr="00E2599A">
        <w:tab/>
      </w:r>
      <w:r w:rsidR="005429A7" w:rsidRPr="00E2599A">
        <w:t>A passenger on a motorbike that is moving, or is stationary but not parked, must wear an approved motorbike helmet securely fitted and fastened on the passenger</w:t>
      </w:r>
      <w:r w:rsidR="009A0737" w:rsidRPr="00E2599A">
        <w:t>’s</w:t>
      </w:r>
      <w:r w:rsidR="005429A7" w:rsidRPr="00E2599A">
        <w:t xml:space="preserve"> head.</w:t>
      </w:r>
    </w:p>
    <w:p w14:paraId="1CE22029" w14:textId="77777777" w:rsidR="005429A7" w:rsidRPr="00E2599A" w:rsidRDefault="005429A7" w:rsidP="005429A7">
      <w:pPr>
        <w:pStyle w:val="Penalty"/>
      </w:pPr>
      <w:r w:rsidRPr="00E2599A">
        <w:t>Maximum penalty:  20 penalty units.</w:t>
      </w:r>
    </w:p>
    <w:p w14:paraId="29F88B41" w14:textId="77777777" w:rsidR="005429A7" w:rsidRPr="00E2599A" w:rsidRDefault="00E2599A" w:rsidP="004B6359">
      <w:pPr>
        <w:pStyle w:val="Amain"/>
        <w:keepNext/>
      </w:pPr>
      <w:r>
        <w:tab/>
      </w:r>
      <w:r w:rsidRPr="00E2599A">
        <w:t>(3)</w:t>
      </w:r>
      <w:r w:rsidRPr="00E2599A">
        <w:tab/>
      </w:r>
      <w:r w:rsidR="005429A7" w:rsidRPr="00E2599A">
        <w:t>In this section:</w:t>
      </w:r>
    </w:p>
    <w:p w14:paraId="3F030598" w14:textId="77777777" w:rsidR="006B6ED0" w:rsidRPr="00D211C6" w:rsidRDefault="006B6ED0" w:rsidP="006B6ED0">
      <w:pPr>
        <w:pStyle w:val="aDef"/>
      </w:pPr>
      <w:r w:rsidRPr="00D211C6">
        <w:rPr>
          <w:rStyle w:val="charBoldItals"/>
        </w:rPr>
        <w:t>approved motorbike helmet</w:t>
      </w:r>
      <w:r w:rsidRPr="00D211C6">
        <w:t xml:space="preserve"> means a helmet—</w:t>
      </w:r>
    </w:p>
    <w:p w14:paraId="71FA6EE8" w14:textId="77777777" w:rsidR="006B6ED0" w:rsidRPr="00D211C6" w:rsidRDefault="006B6ED0" w:rsidP="006B6ED0">
      <w:pPr>
        <w:pStyle w:val="aDefpara"/>
      </w:pPr>
      <w:r w:rsidRPr="00D211C6">
        <w:tab/>
        <w:t>(a)</w:t>
      </w:r>
      <w:r w:rsidRPr="00D211C6">
        <w:tab/>
        <w:t>made in compliance with a relevant standard for the helmet; and</w:t>
      </w:r>
    </w:p>
    <w:p w14:paraId="2F7DC08E" w14:textId="77777777" w:rsidR="006B6ED0" w:rsidRPr="00D211C6" w:rsidRDefault="006B6ED0" w:rsidP="006B6ED0">
      <w:pPr>
        <w:pStyle w:val="aDefpara"/>
      </w:pPr>
      <w:r w:rsidRPr="00D211C6">
        <w:tab/>
        <w:t>(b)</w:t>
      </w:r>
      <w:r w:rsidRPr="00D211C6">
        <w:tab/>
        <w:t>that has an identifying mark certifying compliance with the standard; and</w:t>
      </w:r>
    </w:p>
    <w:p w14:paraId="0650CE3F" w14:textId="77777777" w:rsidR="006B6ED0" w:rsidRPr="00D211C6" w:rsidRDefault="006B6ED0" w:rsidP="006B6ED0">
      <w:pPr>
        <w:pStyle w:val="aDefpara"/>
      </w:pPr>
      <w:r w:rsidRPr="00D211C6">
        <w:tab/>
        <w:t>(c)</w:t>
      </w:r>
      <w:r w:rsidRPr="00D211C6">
        <w:tab/>
        <w:t>that is in good repair and proper working order and condition.</w:t>
      </w:r>
    </w:p>
    <w:p w14:paraId="65050560" w14:textId="77777777" w:rsidR="006B6ED0" w:rsidRPr="00D211C6" w:rsidRDefault="006B6ED0" w:rsidP="006B6ED0">
      <w:pPr>
        <w:pStyle w:val="aExamHdgss"/>
      </w:pPr>
      <w:r w:rsidRPr="00D211C6">
        <w:t>Examples—par (c)</w:t>
      </w:r>
    </w:p>
    <w:p w14:paraId="0CAC2073" w14:textId="77777777" w:rsidR="006B6ED0" w:rsidRPr="00D211C6" w:rsidRDefault="006B6ED0" w:rsidP="006B6ED0">
      <w:pPr>
        <w:pStyle w:val="aExamINumss"/>
      </w:pPr>
      <w:r w:rsidRPr="00D211C6">
        <w:t>1</w:t>
      </w:r>
      <w:r w:rsidRPr="00D211C6">
        <w:tab/>
        <w:t>a helmet that is scratched or marked but the scratch or mark has not—</w:t>
      </w:r>
    </w:p>
    <w:p w14:paraId="426596D2"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penetrated the helmet’s outer shell; or</w:t>
      </w:r>
    </w:p>
    <w:p w14:paraId="4E57D539"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retention system; or</w:t>
      </w:r>
    </w:p>
    <w:p w14:paraId="1A9BCADE"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inner lining</w:t>
      </w:r>
    </w:p>
    <w:p w14:paraId="65C27459" w14:textId="77777777" w:rsidR="006B6ED0" w:rsidRDefault="006B6ED0" w:rsidP="006B6ED0">
      <w:pPr>
        <w:pStyle w:val="aExamINumss"/>
      </w:pPr>
      <w:r w:rsidRPr="00D211C6">
        <w:t>2</w:t>
      </w:r>
      <w:r w:rsidRPr="00D211C6">
        <w:tab/>
        <w:t>a helmet that is damaged to a degree that might reasonably be expected from the normal use of the helmet</w:t>
      </w:r>
    </w:p>
    <w:p w14:paraId="6FF66208" w14:textId="77777777" w:rsidR="006B6ED0" w:rsidRPr="00D211C6" w:rsidRDefault="006B6ED0" w:rsidP="006B6ED0">
      <w:pPr>
        <w:pStyle w:val="aDef"/>
      </w:pPr>
      <w:r w:rsidRPr="00D211C6">
        <w:rPr>
          <w:rStyle w:val="charBoldItals"/>
        </w:rPr>
        <w:t>disapplied provision</w:t>
      </w:r>
      <w:r w:rsidRPr="00D211C6">
        <w:t>, of a standard, means a provision (if any) of the standard—</w:t>
      </w:r>
    </w:p>
    <w:p w14:paraId="5A1BB5BB" w14:textId="77777777" w:rsidR="006B6ED0" w:rsidRPr="00D211C6" w:rsidRDefault="006B6ED0" w:rsidP="006B6ED0">
      <w:pPr>
        <w:pStyle w:val="aDefpara"/>
      </w:pPr>
      <w:r w:rsidRPr="00D211C6">
        <w:tab/>
        <w:t>(a)</w:t>
      </w:r>
      <w:r w:rsidRPr="00D211C6">
        <w:tab/>
        <w:t>relating to external projections, but only to allow attachment of communication and recording equipment using frangible mountings; or</w:t>
      </w:r>
    </w:p>
    <w:p w14:paraId="7417A544" w14:textId="77777777" w:rsidR="006B6ED0" w:rsidRPr="00D211C6" w:rsidRDefault="006B6ED0" w:rsidP="006B6ED0">
      <w:pPr>
        <w:pStyle w:val="aDefpara"/>
      </w:pPr>
      <w:r w:rsidRPr="00D211C6">
        <w:tab/>
        <w:t>(b)</w:t>
      </w:r>
      <w:r w:rsidRPr="00D211C6">
        <w:tab/>
        <w:t>relating to flip down internal visors, but only for helmets with an external visor that meets the standard; or</w:t>
      </w:r>
    </w:p>
    <w:p w14:paraId="4A2C15D7" w14:textId="77777777" w:rsidR="006B6ED0" w:rsidRPr="00D211C6" w:rsidRDefault="006B6ED0" w:rsidP="006B6ED0">
      <w:pPr>
        <w:pStyle w:val="aDefpara"/>
      </w:pPr>
      <w:r w:rsidRPr="00D211C6">
        <w:tab/>
        <w:t>(c)</w:t>
      </w:r>
      <w:r w:rsidRPr="00D211C6">
        <w:tab/>
        <w:t>requiring the user of a helmet to carry a brochure or label detailing use and care instructions for the helmet.</w:t>
      </w:r>
    </w:p>
    <w:p w14:paraId="184EC7ED" w14:textId="77777777" w:rsidR="005429A7" w:rsidRDefault="005429A7" w:rsidP="00E2599A">
      <w:pPr>
        <w:pStyle w:val="aDef"/>
      </w:pPr>
      <w:r w:rsidRPr="00E2599A">
        <w:rPr>
          <w:rStyle w:val="charBoldItals"/>
        </w:rPr>
        <w:lastRenderedPageBreak/>
        <w:t>passenger</w:t>
      </w:r>
      <w:r w:rsidRPr="00E2599A">
        <w:t>, of a motorbike, includes a person on a passenger seat of the motorbike (including the pillion seat), or in a sidecar.</w:t>
      </w:r>
    </w:p>
    <w:p w14:paraId="21589B60" w14:textId="77777777" w:rsidR="006B6ED0" w:rsidRPr="00D211C6" w:rsidRDefault="006B6ED0" w:rsidP="006B6ED0">
      <w:pPr>
        <w:pStyle w:val="aDef"/>
      </w:pPr>
      <w:r w:rsidRPr="00D211C6">
        <w:rPr>
          <w:rStyle w:val="charBoldItals"/>
        </w:rPr>
        <w:t>relevant standard</w:t>
      </w:r>
      <w:r w:rsidRPr="00D211C6">
        <w:t>, for a helmet, means—</w:t>
      </w:r>
    </w:p>
    <w:p w14:paraId="5F4D8844" w14:textId="77777777" w:rsidR="006B6ED0" w:rsidRPr="00D211C6" w:rsidRDefault="006B6ED0" w:rsidP="006B6ED0">
      <w:pPr>
        <w:pStyle w:val="aDefpara"/>
      </w:pPr>
      <w:r w:rsidRPr="00D211C6">
        <w:tab/>
        <w:t>(a)</w:t>
      </w:r>
      <w:r w:rsidRPr="00D211C6">
        <w:tab/>
        <w:t>if the helmet is manufactured in Australia—either of the following, whether in force at the time the helmet is manufactured or at any later time:</w:t>
      </w:r>
    </w:p>
    <w:p w14:paraId="3C71831A" w14:textId="77777777" w:rsidR="006B6ED0" w:rsidRPr="00D211C6" w:rsidRDefault="006B6ED0" w:rsidP="006B6ED0">
      <w:pPr>
        <w:pStyle w:val="aDefsubpara"/>
      </w:pPr>
      <w:r w:rsidRPr="00D211C6">
        <w:tab/>
        <w:t>(i)</w:t>
      </w:r>
      <w:r w:rsidRPr="00D211C6">
        <w:tab/>
        <w:t>AS 1698-1988;</w:t>
      </w:r>
    </w:p>
    <w:p w14:paraId="69BF5396" w14:textId="77777777" w:rsidR="006B6ED0" w:rsidRPr="00D211C6" w:rsidRDefault="006B6ED0" w:rsidP="006B6ED0">
      <w:pPr>
        <w:pStyle w:val="aDefsubpara"/>
      </w:pPr>
      <w:r w:rsidRPr="00D211C6">
        <w:tab/>
        <w:t>(ii)</w:t>
      </w:r>
      <w:r w:rsidRPr="00D211C6">
        <w:tab/>
        <w:t>AS/NZS 1698; or</w:t>
      </w:r>
    </w:p>
    <w:p w14:paraId="6BF684D8" w14:textId="77777777" w:rsidR="006B6ED0" w:rsidRPr="00D211C6" w:rsidRDefault="006B6ED0" w:rsidP="006B6ED0">
      <w:pPr>
        <w:pStyle w:val="aDefpara"/>
      </w:pPr>
      <w:r w:rsidRPr="00D211C6">
        <w:tab/>
        <w:t>(b)</w:t>
      </w:r>
      <w:r w:rsidRPr="00D211C6">
        <w:tab/>
        <w:t>if the helmet is imported into Australia—either of the following, whether in force at the time the helmet is imported or at any later time:</w:t>
      </w:r>
    </w:p>
    <w:p w14:paraId="6B534D20" w14:textId="77777777" w:rsidR="006B6ED0" w:rsidRPr="00D211C6" w:rsidRDefault="006B6ED0" w:rsidP="006B6ED0">
      <w:pPr>
        <w:pStyle w:val="aDefsubpara"/>
      </w:pPr>
      <w:r w:rsidRPr="00D211C6">
        <w:tab/>
        <w:t>(i)</w:t>
      </w:r>
      <w:r w:rsidRPr="00D211C6">
        <w:tab/>
        <w:t>AS 1698-1988;</w:t>
      </w:r>
    </w:p>
    <w:p w14:paraId="75C2ABCC" w14:textId="77777777" w:rsidR="006B6ED0" w:rsidRPr="00D211C6" w:rsidRDefault="006B6ED0" w:rsidP="006B6ED0">
      <w:pPr>
        <w:pStyle w:val="aDefsubpara"/>
      </w:pPr>
      <w:r w:rsidRPr="00D211C6">
        <w:tab/>
        <w:t>(ii)</w:t>
      </w:r>
      <w:r w:rsidRPr="00D211C6">
        <w:tab/>
        <w:t>AS/NZS 1698; or</w:t>
      </w:r>
    </w:p>
    <w:p w14:paraId="6C3F103B" w14:textId="77777777" w:rsidR="008A68CC" w:rsidRPr="00ED58DF" w:rsidRDefault="008A68CC" w:rsidP="008A68CC">
      <w:pPr>
        <w:pStyle w:val="Apara"/>
      </w:pPr>
      <w:r w:rsidRPr="00ED58DF">
        <w:tab/>
        <w:t>(c)</w:t>
      </w:r>
      <w:r w:rsidRPr="00ED58DF">
        <w:tab/>
        <w:t>in any case—the United Nations Economic Commission for Europe standard 22.05 (or any later version of standard 22), whether in force at the time the helmet is manufactured or at any later time;</w:t>
      </w:r>
    </w:p>
    <w:p w14:paraId="356253CB" w14:textId="77777777" w:rsidR="006B6ED0" w:rsidRDefault="006B6ED0" w:rsidP="006B6ED0">
      <w:pPr>
        <w:pStyle w:val="Amainreturn"/>
      </w:pPr>
      <w:r w:rsidRPr="00D211C6">
        <w:t>but does not include a disapplied provision of a standard mentioned in paragraph (a), (b) or (c).</w:t>
      </w:r>
    </w:p>
    <w:p w14:paraId="183559C8" w14:textId="1DF6F386" w:rsidR="006B6ED0" w:rsidRPr="00D211C6" w:rsidRDefault="006B6ED0" w:rsidP="006B6ED0">
      <w:pPr>
        <w:pStyle w:val="Amain"/>
      </w:pPr>
      <w:r w:rsidRPr="00D211C6">
        <w:tab/>
        <w:t>(4)</w:t>
      </w:r>
      <w:r w:rsidRPr="00D211C6">
        <w:tab/>
        <w:t xml:space="preserve">The </w:t>
      </w:r>
      <w:hyperlink r:id="rId222" w:tooltip="A2001-14" w:history="1">
        <w:r w:rsidRPr="00D211C6">
          <w:rPr>
            <w:rStyle w:val="charCitHyperlinkAbbrev"/>
          </w:rPr>
          <w:t>Legislation Act</w:t>
        </w:r>
      </w:hyperlink>
      <w:r w:rsidRPr="00D211C6">
        <w:t>, section 47 (5) and (6) do not apply to a relevant standard.</w:t>
      </w:r>
    </w:p>
    <w:p w14:paraId="51C208A0" w14:textId="1BD4884F" w:rsidR="006B6ED0" w:rsidRPr="00E2599A" w:rsidRDefault="006B6ED0" w:rsidP="006B6ED0">
      <w:pPr>
        <w:pStyle w:val="aNote"/>
      </w:pPr>
      <w:r w:rsidRPr="00D211C6">
        <w:rPr>
          <w:rStyle w:val="charItals"/>
        </w:rPr>
        <w:t>Note</w:t>
      </w:r>
      <w:r w:rsidRPr="00D211C6">
        <w:rPr>
          <w:rStyle w:val="charItals"/>
        </w:rPr>
        <w:tab/>
      </w:r>
      <w:r w:rsidRPr="00D211C6">
        <w:t xml:space="preserve">A relevant standard does not need to be notified under the </w:t>
      </w:r>
      <w:hyperlink r:id="rId223" w:tooltip="A2001-14" w:history="1">
        <w:r w:rsidRPr="00D211C6">
          <w:rPr>
            <w:rStyle w:val="charCitHyperlinkAbbrev"/>
          </w:rPr>
          <w:t>Legislation Act</w:t>
        </w:r>
      </w:hyperlink>
      <w:r w:rsidRPr="00D211C6">
        <w:t xml:space="preserve"> because </w:t>
      </w:r>
      <w:r>
        <w:t>s</w:t>
      </w:r>
      <w:r w:rsidRPr="00D211C6">
        <w:t xml:space="preserve"> 47 (5) and (6) do not apply (see </w:t>
      </w:r>
      <w:hyperlink r:id="rId224" w:tooltip="A2001-14" w:history="1">
        <w:r w:rsidRPr="00D211C6">
          <w:rPr>
            <w:rStyle w:val="charCitHyperlinkAbbrev"/>
          </w:rPr>
          <w:t>Legislation Act</w:t>
        </w:r>
      </w:hyperlink>
      <w:r w:rsidRPr="00D211C6">
        <w:t>, s 47 (7)).</w:t>
      </w:r>
    </w:p>
    <w:p w14:paraId="1BD1BA18" w14:textId="77777777" w:rsidR="005429A7" w:rsidRPr="00E2599A" w:rsidRDefault="00E2599A" w:rsidP="009B3AC3">
      <w:pPr>
        <w:pStyle w:val="AH5Sec"/>
        <w:keepLines/>
        <w:rPr>
          <w:rStyle w:val="charItals"/>
        </w:rPr>
      </w:pPr>
      <w:bookmarkStart w:id="400" w:name="_Toc165922656"/>
      <w:r w:rsidRPr="009A17D7">
        <w:rPr>
          <w:rStyle w:val="CharSectNo"/>
        </w:rPr>
        <w:lastRenderedPageBreak/>
        <w:t>271</w:t>
      </w:r>
      <w:r w:rsidRPr="00E2599A">
        <w:rPr>
          <w:rStyle w:val="charItals"/>
          <w:i w:val="0"/>
        </w:rPr>
        <w:tab/>
      </w:r>
      <w:r w:rsidR="005429A7" w:rsidRPr="00E2599A">
        <w:t>Riding on motorbike</w:t>
      </w:r>
      <w:bookmarkEnd w:id="400"/>
    </w:p>
    <w:p w14:paraId="57DCE7A2" w14:textId="77777777" w:rsidR="006B6ED0" w:rsidRPr="00D211C6" w:rsidRDefault="006B6ED0" w:rsidP="009B3AC3">
      <w:pPr>
        <w:pStyle w:val="Amain"/>
        <w:keepNext/>
        <w:keepLines/>
      </w:pPr>
      <w:r w:rsidRPr="00D211C6">
        <w:tab/>
        <w:t>(1)</w:t>
      </w:r>
      <w:r w:rsidRPr="00D211C6">
        <w:tab/>
        <w:t>Unless subsection (1A) applies, the rider of a motorbike that is moving (other than a rider who is walking beside and pushing a motorbike), or the rider of a motorbike that is stationary but not parked, must—</w:t>
      </w:r>
    </w:p>
    <w:p w14:paraId="50AF258A" w14:textId="77777777" w:rsidR="006B6ED0" w:rsidRPr="00D211C6" w:rsidRDefault="006B6ED0" w:rsidP="009B3AC3">
      <w:pPr>
        <w:pStyle w:val="Apara"/>
        <w:keepNext/>
        <w:keepLines/>
      </w:pPr>
      <w:r w:rsidRPr="00D211C6">
        <w:tab/>
        <w:t>(a)</w:t>
      </w:r>
      <w:r w:rsidRPr="00D211C6">
        <w:tab/>
        <w:t>sit astride the rider’s seat facing forwards; and</w:t>
      </w:r>
    </w:p>
    <w:p w14:paraId="6A400A5A" w14:textId="77777777" w:rsidR="006B6ED0" w:rsidRPr="00D211C6" w:rsidRDefault="006B6ED0" w:rsidP="006B6ED0">
      <w:pPr>
        <w:pStyle w:val="Apara"/>
      </w:pPr>
      <w:r w:rsidRPr="00D211C6">
        <w:tab/>
        <w:t>(b)</w:t>
      </w:r>
      <w:r w:rsidRPr="00D211C6">
        <w:tab/>
        <w:t>if the motorbike is moving—</w:t>
      </w:r>
    </w:p>
    <w:p w14:paraId="35DA1C20" w14:textId="77777777" w:rsidR="006B6ED0" w:rsidRPr="00D211C6" w:rsidRDefault="006B6ED0" w:rsidP="006B6ED0">
      <w:pPr>
        <w:pStyle w:val="Asubpara"/>
      </w:pPr>
      <w:r w:rsidRPr="00D211C6">
        <w:tab/>
        <w:t>(i)</w:t>
      </w:r>
      <w:r w:rsidRPr="00D211C6">
        <w:tab/>
        <w:t>keep at least 1 hand on the handlebars; and</w:t>
      </w:r>
    </w:p>
    <w:p w14:paraId="0B75D404" w14:textId="77777777" w:rsidR="006B6ED0" w:rsidRPr="00D211C6" w:rsidRDefault="006B6ED0" w:rsidP="006B6ED0">
      <w:pPr>
        <w:pStyle w:val="Asubpara"/>
      </w:pPr>
      <w:r w:rsidRPr="00D211C6">
        <w:tab/>
        <w:t>(ii)</w:t>
      </w:r>
      <w:r w:rsidRPr="00D211C6">
        <w:tab/>
        <w:t>keep both feet on the footrests or footboard designed for the rider’s use.</w:t>
      </w:r>
    </w:p>
    <w:p w14:paraId="42534F81" w14:textId="31DBB418" w:rsidR="006B6ED0" w:rsidRPr="00D211C6" w:rsidRDefault="006B6ED0" w:rsidP="006B6ED0">
      <w:pPr>
        <w:pStyle w:val="Penalty"/>
      </w:pPr>
      <w:r w:rsidRPr="00D211C6">
        <w:t xml:space="preserve">Maximum penalty: </w:t>
      </w:r>
      <w:r w:rsidR="00794786">
        <w:t xml:space="preserve"> </w:t>
      </w:r>
      <w:r w:rsidRPr="00D211C6">
        <w:t>20 penalty units.</w:t>
      </w:r>
    </w:p>
    <w:p w14:paraId="111DEE98" w14:textId="77777777" w:rsidR="005429A7" w:rsidRPr="00E2599A" w:rsidRDefault="005429A7" w:rsidP="00725807">
      <w:pPr>
        <w:pStyle w:val="Amain"/>
      </w:pPr>
      <w:r w:rsidRPr="00E2599A">
        <w:rPr>
          <w:rFonts w:ascii="Arial" w:hAnsi="Arial"/>
        </w:rPr>
        <w:tab/>
      </w:r>
      <w:r w:rsidRPr="00E2599A">
        <w:t>(1A)</w:t>
      </w:r>
      <w:r w:rsidRPr="00E2599A">
        <w:tab/>
      </w:r>
      <w:r w:rsidR="006B6ED0">
        <w:t>T</w:t>
      </w:r>
      <w:r w:rsidRPr="00E2599A">
        <w:t>he rider of a motorbike that is moving may—</w:t>
      </w:r>
    </w:p>
    <w:p w14:paraId="4456F1D2" w14:textId="77777777" w:rsidR="005429A7" w:rsidRPr="00E2599A" w:rsidRDefault="005429A7" w:rsidP="00725807">
      <w:pPr>
        <w:pStyle w:val="Apara"/>
      </w:pPr>
      <w:r w:rsidRPr="00E2599A">
        <w:tab/>
        <w:t>(a)</w:t>
      </w:r>
      <w:r w:rsidRPr="00E2599A">
        <w:tab/>
        <w:t>stand on the motorbike</w:t>
      </w:r>
      <w:r w:rsidR="009A0737" w:rsidRPr="00E2599A">
        <w:t>’s</w:t>
      </w:r>
      <w:r w:rsidRPr="00E2599A">
        <w:t xml:space="preserve"> footrests or footboard designed for the rider</w:t>
      </w:r>
      <w:r w:rsidR="009A0737" w:rsidRPr="00E2599A">
        <w:t>’s</w:t>
      </w:r>
      <w:r w:rsidRPr="00E2599A">
        <w:t xml:space="preserve"> use if—</w:t>
      </w:r>
    </w:p>
    <w:p w14:paraId="5687CC65" w14:textId="77777777" w:rsidR="005429A7" w:rsidRPr="00E2599A" w:rsidRDefault="00B639F0" w:rsidP="00725807">
      <w:pPr>
        <w:pStyle w:val="Asubpara"/>
      </w:pPr>
      <w:r w:rsidRPr="00E2599A">
        <w:tab/>
        <w:t>(i)</w:t>
      </w:r>
      <w:r w:rsidRPr="00E2599A">
        <w:tab/>
      </w:r>
      <w:r w:rsidR="005429A7" w:rsidRPr="00E2599A">
        <w:t>the rider has both feet on the footrests or footboard; and</w:t>
      </w:r>
    </w:p>
    <w:p w14:paraId="32B926FE" w14:textId="77777777" w:rsidR="005429A7" w:rsidRPr="00E2599A" w:rsidRDefault="00B639F0" w:rsidP="00725807">
      <w:pPr>
        <w:pStyle w:val="Asubpara"/>
      </w:pPr>
      <w:r w:rsidRPr="00E2599A">
        <w:tab/>
        <w:t>(ii)</w:t>
      </w:r>
      <w:r w:rsidRPr="00E2599A">
        <w:tab/>
      </w:r>
      <w:r w:rsidR="005429A7" w:rsidRPr="00E2599A">
        <w:t>in the circumstances, it is safe for the rider to do so; or</w:t>
      </w:r>
    </w:p>
    <w:p w14:paraId="0419B21F" w14:textId="77777777" w:rsidR="005429A7" w:rsidRPr="00E2599A" w:rsidRDefault="005429A7" w:rsidP="00725807">
      <w:pPr>
        <w:pStyle w:val="Apara"/>
      </w:pPr>
      <w:r w:rsidRPr="00E2599A">
        <w:tab/>
        <w:t>(b)</w:t>
      </w:r>
      <w:r w:rsidRPr="00E2599A">
        <w:tab/>
        <w:t>remove a foot from the footrest or footboard designed for the rider</w:t>
      </w:r>
      <w:r w:rsidR="009A0737" w:rsidRPr="00E2599A">
        <w:t>’s</w:t>
      </w:r>
      <w:r w:rsidRPr="00E2599A">
        <w:t xml:space="preserve"> use if—</w:t>
      </w:r>
    </w:p>
    <w:p w14:paraId="68D30C8D" w14:textId="77777777" w:rsidR="005429A7" w:rsidRPr="00E2599A" w:rsidRDefault="00B639F0" w:rsidP="00725807">
      <w:pPr>
        <w:pStyle w:val="Asubpara"/>
      </w:pPr>
      <w:r w:rsidRPr="00E2599A">
        <w:tab/>
        <w:t>(i)</w:t>
      </w:r>
      <w:r w:rsidRPr="00E2599A">
        <w:tab/>
      </w:r>
      <w:r w:rsidR="005429A7" w:rsidRPr="00E2599A">
        <w:t>the rider is sitting on the rider</w:t>
      </w:r>
      <w:r w:rsidR="009A0737" w:rsidRPr="00E2599A">
        <w:t>’s</w:t>
      </w:r>
      <w:r w:rsidR="005429A7" w:rsidRPr="00E2599A">
        <w:t xml:space="preserve"> seat; and</w:t>
      </w:r>
    </w:p>
    <w:p w14:paraId="03956D65" w14:textId="77777777" w:rsidR="005429A7" w:rsidRPr="00E2599A" w:rsidRDefault="00B639F0" w:rsidP="00725807">
      <w:pPr>
        <w:pStyle w:val="Asubpara"/>
      </w:pPr>
      <w:r w:rsidRPr="00E2599A">
        <w:tab/>
        <w:t>(ii)</w:t>
      </w:r>
      <w:r w:rsidRPr="00E2599A">
        <w:tab/>
      </w:r>
      <w:r w:rsidR="005429A7" w:rsidRPr="00E2599A">
        <w:t>at least 1 foot is on a footrest or footboard; and</w:t>
      </w:r>
    </w:p>
    <w:p w14:paraId="16926BF3" w14:textId="77777777" w:rsidR="005429A7" w:rsidRPr="00E2599A" w:rsidRDefault="00B639F0" w:rsidP="00725807">
      <w:pPr>
        <w:pStyle w:val="Asubpara"/>
      </w:pPr>
      <w:r w:rsidRPr="00E2599A">
        <w:tab/>
        <w:t>(iii)</w:t>
      </w:r>
      <w:r w:rsidRPr="00E2599A">
        <w:tab/>
      </w:r>
      <w:r w:rsidR="005429A7" w:rsidRPr="00E2599A">
        <w:t>in the circumstances, it is safe for the rider to do so.</w:t>
      </w:r>
    </w:p>
    <w:p w14:paraId="0A43FBDC" w14:textId="77777777" w:rsidR="005429A7" w:rsidRPr="00E2599A" w:rsidRDefault="00E2599A" w:rsidP="00E2599A">
      <w:pPr>
        <w:pStyle w:val="Amain"/>
      </w:pPr>
      <w:r>
        <w:tab/>
      </w:r>
      <w:r w:rsidRPr="00E2599A">
        <w:t>(2)</w:t>
      </w:r>
      <w:r w:rsidRPr="00E2599A">
        <w:tab/>
      </w:r>
      <w:r w:rsidR="005429A7" w:rsidRPr="00E2599A">
        <w:t>A passenger on a motorbike (except a passenger in a sidecar or on a seat designed for a passenger, other than a pillion seat) that is moving, or is stationary but not parked, must—</w:t>
      </w:r>
    </w:p>
    <w:p w14:paraId="6D21CB56" w14:textId="77777777" w:rsidR="005429A7" w:rsidRPr="00E2599A" w:rsidRDefault="00E2599A" w:rsidP="00E2599A">
      <w:pPr>
        <w:pStyle w:val="Apara"/>
      </w:pPr>
      <w:r>
        <w:tab/>
      </w:r>
      <w:r w:rsidRPr="00E2599A">
        <w:t>(a)</w:t>
      </w:r>
      <w:r w:rsidRPr="00E2599A">
        <w:tab/>
      </w:r>
      <w:r w:rsidR="005429A7" w:rsidRPr="00E2599A">
        <w:t>sit astride the pillion seat facing forwards; and</w:t>
      </w:r>
    </w:p>
    <w:p w14:paraId="448286B9" w14:textId="77777777" w:rsidR="005429A7" w:rsidRPr="00E2599A" w:rsidRDefault="00E2599A" w:rsidP="00E2599A">
      <w:pPr>
        <w:pStyle w:val="Apara"/>
        <w:keepNext/>
      </w:pPr>
      <w:r>
        <w:lastRenderedPageBreak/>
        <w:tab/>
      </w:r>
      <w:r w:rsidRPr="00E2599A">
        <w:t>(b)</w:t>
      </w:r>
      <w:r w:rsidRPr="00E2599A">
        <w:tab/>
      </w:r>
      <w:r w:rsidR="005429A7" w:rsidRPr="00E2599A">
        <w:t>keep both feet on the footrests designed for use by a pillion passenger on the motorbike.</w:t>
      </w:r>
    </w:p>
    <w:p w14:paraId="5E773103" w14:textId="77777777" w:rsidR="005429A7" w:rsidRPr="00E2599A" w:rsidRDefault="005429A7" w:rsidP="005429A7">
      <w:pPr>
        <w:pStyle w:val="Penalty"/>
      </w:pPr>
      <w:r w:rsidRPr="00E2599A">
        <w:t>Maximum penalty:  20 penalty units.</w:t>
      </w:r>
    </w:p>
    <w:p w14:paraId="1DA016B6" w14:textId="77777777" w:rsidR="005429A7" w:rsidRPr="00E2599A" w:rsidRDefault="00E2599A" w:rsidP="00E2599A">
      <w:pPr>
        <w:pStyle w:val="Amain"/>
        <w:keepNext/>
      </w:pPr>
      <w:r>
        <w:tab/>
      </w:r>
      <w:r w:rsidRPr="00E2599A">
        <w:t>(3)</w:t>
      </w:r>
      <w:r w:rsidRPr="00E2599A">
        <w:tab/>
      </w:r>
      <w:r w:rsidR="005429A7" w:rsidRPr="00E2599A">
        <w:t>The rider of a motorbike must not ride with a passenger (except a passenger in a sidecar or other seat designed for a passenger) unless the passenger complies with subsection (2).</w:t>
      </w:r>
    </w:p>
    <w:p w14:paraId="2193F6B2" w14:textId="77777777" w:rsidR="005429A7" w:rsidRPr="00E2599A" w:rsidRDefault="005429A7" w:rsidP="005429A7">
      <w:pPr>
        <w:pStyle w:val="Penalty"/>
      </w:pPr>
      <w:r w:rsidRPr="00E2599A">
        <w:t>Maximum penalty:  20 penalty units.</w:t>
      </w:r>
    </w:p>
    <w:p w14:paraId="446BD571" w14:textId="77777777" w:rsidR="005429A7" w:rsidRPr="00E2599A" w:rsidRDefault="00E2599A" w:rsidP="00E2599A">
      <w:pPr>
        <w:pStyle w:val="Amain"/>
        <w:keepNext/>
      </w:pPr>
      <w:r>
        <w:tab/>
      </w:r>
      <w:r w:rsidRPr="00E2599A">
        <w:t>(4)</w:t>
      </w:r>
      <w:r w:rsidRPr="00E2599A">
        <w:tab/>
      </w:r>
      <w:r w:rsidR="005429A7" w:rsidRPr="00E2599A">
        <w:t>The rider of a motorbike must not ride with more than 1 passenger (excluding any passenger in a sidecar or other seat designed for a passenger, other than a pillion seat).</w:t>
      </w:r>
    </w:p>
    <w:p w14:paraId="77E83487" w14:textId="77777777" w:rsidR="005429A7" w:rsidRPr="00E2599A" w:rsidRDefault="005429A7" w:rsidP="005429A7">
      <w:pPr>
        <w:pStyle w:val="Penalty"/>
      </w:pPr>
      <w:r w:rsidRPr="00E2599A">
        <w:t>Maximum penalty:  20 penalty units.</w:t>
      </w:r>
    </w:p>
    <w:p w14:paraId="22340F23" w14:textId="77777777" w:rsidR="005429A7" w:rsidRPr="00E2599A" w:rsidRDefault="00E2599A" w:rsidP="00E2599A">
      <w:pPr>
        <w:pStyle w:val="Amain"/>
        <w:keepNext/>
      </w:pPr>
      <w:r>
        <w:tab/>
      </w:r>
      <w:r w:rsidRPr="00E2599A">
        <w:t>(5)</w:t>
      </w:r>
      <w:r w:rsidRPr="00E2599A">
        <w:tab/>
      </w:r>
      <w:r w:rsidR="005429A7" w:rsidRPr="00E2599A">
        <w:t>The rider of a motorbike must not ride with more passengers in a sidecar, or on a seat designed for a passenger, than the sidecar, or seat, is designed to carry.</w:t>
      </w:r>
    </w:p>
    <w:p w14:paraId="4235815D" w14:textId="77777777" w:rsidR="005429A7" w:rsidRPr="00E2599A" w:rsidRDefault="005429A7" w:rsidP="005429A7">
      <w:pPr>
        <w:pStyle w:val="Penalty"/>
      </w:pPr>
      <w:r w:rsidRPr="00E2599A">
        <w:t>Maximum penalty:  20 penalty units.</w:t>
      </w:r>
    </w:p>
    <w:p w14:paraId="19B0A9D9" w14:textId="77777777" w:rsidR="005429A7" w:rsidRPr="00E2599A" w:rsidRDefault="005429A7" w:rsidP="00725807">
      <w:pPr>
        <w:pStyle w:val="Amain"/>
      </w:pPr>
      <w:r w:rsidRPr="00E2599A">
        <w:tab/>
        <w:t>(5A)</w:t>
      </w:r>
      <w:r w:rsidRPr="00E2599A">
        <w:tab/>
        <w:t>The rider of a motorbike must not ride with a passenger who is under 8 years old unless the passenger is in a sidecar.</w:t>
      </w:r>
    </w:p>
    <w:p w14:paraId="2970B43D" w14:textId="77777777" w:rsidR="005429A7" w:rsidRPr="00E2599A" w:rsidRDefault="005429A7" w:rsidP="005429A7">
      <w:pPr>
        <w:pStyle w:val="Penalty"/>
      </w:pPr>
      <w:r w:rsidRPr="00E2599A">
        <w:t>Maximum penalty:  20 penalty units.</w:t>
      </w:r>
    </w:p>
    <w:p w14:paraId="63BF49CC" w14:textId="77777777" w:rsidR="005429A7" w:rsidRPr="00E2599A" w:rsidRDefault="005429A7" w:rsidP="00725807">
      <w:pPr>
        <w:pStyle w:val="Amain"/>
      </w:pPr>
      <w:r w:rsidRPr="00E2599A">
        <w:tab/>
        <w:t>(5B)</w:t>
      </w:r>
      <w:r w:rsidRPr="00E2599A">
        <w:tab/>
        <w:t>A passenger must not ride in a sidecar of a motorbike unless the passenger is seated safely.</w:t>
      </w:r>
    </w:p>
    <w:p w14:paraId="3C7EF572" w14:textId="77777777" w:rsidR="005429A7" w:rsidRPr="00E2599A" w:rsidRDefault="005429A7" w:rsidP="005429A7">
      <w:pPr>
        <w:pStyle w:val="Penalty"/>
      </w:pPr>
      <w:r w:rsidRPr="00E2599A">
        <w:t>Maximum penalty:  20 penalty units.</w:t>
      </w:r>
    </w:p>
    <w:p w14:paraId="6D9AE430" w14:textId="77777777" w:rsidR="005429A7" w:rsidRPr="00E2599A" w:rsidRDefault="005429A7" w:rsidP="00725807">
      <w:pPr>
        <w:pStyle w:val="Amain"/>
      </w:pPr>
      <w:r w:rsidRPr="00E2599A">
        <w:tab/>
        <w:t>(5C)</w:t>
      </w:r>
      <w:r w:rsidRPr="00E2599A">
        <w:tab/>
        <w:t>The rider of a motorbike must not ride with a passenger in a sidecar unless the passenger complies with subsection (5B).</w:t>
      </w:r>
    </w:p>
    <w:p w14:paraId="6A30F41B" w14:textId="77777777" w:rsidR="005429A7" w:rsidRPr="00E2599A" w:rsidRDefault="005429A7" w:rsidP="005429A7">
      <w:pPr>
        <w:pStyle w:val="Penalty"/>
      </w:pPr>
      <w:r w:rsidRPr="00E2599A">
        <w:t>Maximum penalty:  20 penalty units.</w:t>
      </w:r>
    </w:p>
    <w:p w14:paraId="73119496" w14:textId="77777777" w:rsidR="005429A7" w:rsidRPr="00E2599A" w:rsidRDefault="00E2599A" w:rsidP="009B3AC3">
      <w:pPr>
        <w:pStyle w:val="AH5Sec"/>
      </w:pPr>
      <w:bookmarkStart w:id="401" w:name="_Toc165922657"/>
      <w:r w:rsidRPr="009A17D7">
        <w:rPr>
          <w:rStyle w:val="CharSectNo"/>
        </w:rPr>
        <w:lastRenderedPageBreak/>
        <w:t>272</w:t>
      </w:r>
      <w:r w:rsidRPr="00E2599A">
        <w:tab/>
      </w:r>
      <w:r w:rsidR="005429A7" w:rsidRPr="00E2599A">
        <w:t>Interfering with driver</w:t>
      </w:r>
      <w:r w:rsidR="009A0737" w:rsidRPr="00E2599A">
        <w:t>’s</w:t>
      </w:r>
      <w:r w:rsidR="005429A7" w:rsidRPr="00E2599A">
        <w:t xml:space="preserve"> control of vehicle etc</w:t>
      </w:r>
      <w:bookmarkEnd w:id="401"/>
    </w:p>
    <w:p w14:paraId="047E2419" w14:textId="77777777" w:rsidR="005429A7" w:rsidRPr="00E2599A" w:rsidRDefault="005429A7" w:rsidP="009B3AC3">
      <w:pPr>
        <w:pStyle w:val="Amainreturn"/>
        <w:keepNext/>
      </w:pPr>
      <w:r w:rsidRPr="00E2599A">
        <w:t>A passenger in or on a vehicle must not—</w:t>
      </w:r>
    </w:p>
    <w:p w14:paraId="763B923E" w14:textId="77777777" w:rsidR="005429A7" w:rsidRPr="00E2599A" w:rsidRDefault="00E2599A" w:rsidP="009B3AC3">
      <w:pPr>
        <w:pStyle w:val="Apara"/>
        <w:keepNext/>
      </w:pPr>
      <w:r>
        <w:tab/>
      </w:r>
      <w:r w:rsidRPr="00E2599A">
        <w:t>(a)</w:t>
      </w:r>
      <w:r w:rsidRPr="00E2599A">
        <w:tab/>
      </w:r>
      <w:r w:rsidR="005429A7" w:rsidRPr="00E2599A">
        <w:t>interfere with the driver</w:t>
      </w:r>
      <w:r w:rsidR="009A0737" w:rsidRPr="00E2599A">
        <w:t>’s</w:t>
      </w:r>
      <w:r w:rsidR="005429A7" w:rsidRPr="00E2599A">
        <w:t xml:space="preserve"> control of the vehicle; or</w:t>
      </w:r>
    </w:p>
    <w:p w14:paraId="66665972" w14:textId="77777777" w:rsidR="005429A7" w:rsidRPr="00E2599A" w:rsidRDefault="00E2599A" w:rsidP="00E2599A">
      <w:pPr>
        <w:pStyle w:val="Apara"/>
        <w:keepNext/>
      </w:pPr>
      <w:r>
        <w:tab/>
      </w:r>
      <w:r w:rsidRPr="00E2599A">
        <w:t>(b)</w:t>
      </w:r>
      <w:r w:rsidRPr="00E2599A">
        <w:tab/>
      </w:r>
      <w:r w:rsidR="005429A7" w:rsidRPr="00E2599A">
        <w:t>obstruct the driver</w:t>
      </w:r>
      <w:r w:rsidR="009A0737" w:rsidRPr="00E2599A">
        <w:t>’s</w:t>
      </w:r>
      <w:r w:rsidR="005429A7" w:rsidRPr="00E2599A">
        <w:t xml:space="preserve"> view of the road or traffic.</w:t>
      </w:r>
    </w:p>
    <w:p w14:paraId="7F824D3E" w14:textId="126C4FF6" w:rsidR="005429A7" w:rsidRDefault="005429A7" w:rsidP="005429A7">
      <w:pPr>
        <w:pStyle w:val="Penalty"/>
      </w:pPr>
      <w:r w:rsidRPr="00E2599A">
        <w:t>Maximum penalty:  20 penalty units.</w:t>
      </w:r>
    </w:p>
    <w:p w14:paraId="5473C2E4" w14:textId="77777777" w:rsidR="00F723F2" w:rsidRDefault="00F723F2">
      <w:pPr>
        <w:pStyle w:val="02Text"/>
        <w:sectPr w:rsidR="00F723F2" w:rsidSect="00204F9C">
          <w:headerReference w:type="even" r:id="rId225"/>
          <w:headerReference w:type="default" r:id="rId226"/>
          <w:footerReference w:type="even" r:id="rId227"/>
          <w:footerReference w:type="default" r:id="rId228"/>
          <w:footerReference w:type="first" r:id="rId229"/>
          <w:pgSz w:w="11907" w:h="16839" w:code="9"/>
          <w:pgMar w:top="3880" w:right="1900" w:bottom="3100" w:left="2300" w:header="2280" w:footer="1760" w:gutter="0"/>
          <w:cols w:space="720"/>
          <w:docGrid w:linePitch="254"/>
        </w:sectPr>
      </w:pPr>
    </w:p>
    <w:p w14:paraId="0200C3F1" w14:textId="77777777" w:rsidR="005429A7" w:rsidRPr="009A17D7" w:rsidRDefault="00E2599A" w:rsidP="00E2599A">
      <w:pPr>
        <w:pStyle w:val="AH2Part"/>
      </w:pPr>
      <w:bookmarkStart w:id="402" w:name="_Toc165922658"/>
      <w:r w:rsidRPr="009A17D7">
        <w:rPr>
          <w:rStyle w:val="CharPartNo"/>
        </w:rPr>
        <w:lastRenderedPageBreak/>
        <w:t>Part 17</w:t>
      </w:r>
      <w:r w:rsidRPr="00E2599A">
        <w:tab/>
      </w:r>
      <w:r w:rsidR="005429A7" w:rsidRPr="009A17D7">
        <w:rPr>
          <w:rStyle w:val="CharPartText"/>
        </w:rPr>
        <w:t>Additional rules for drivers of trams, tram recovery vehicles and public buses</w:t>
      </w:r>
      <w:bookmarkEnd w:id="402"/>
    </w:p>
    <w:p w14:paraId="7269B0F1" w14:textId="77777777" w:rsidR="005429A7" w:rsidRPr="009A17D7" w:rsidRDefault="00E2599A" w:rsidP="00E2599A">
      <w:pPr>
        <w:pStyle w:val="AH3Div"/>
      </w:pPr>
      <w:bookmarkStart w:id="403" w:name="_Toc165922659"/>
      <w:r w:rsidRPr="009A17D7">
        <w:rPr>
          <w:rStyle w:val="CharDivNo"/>
        </w:rPr>
        <w:t>Division 17.1</w:t>
      </w:r>
      <w:r w:rsidRPr="00E2599A">
        <w:tab/>
      </w:r>
      <w:r w:rsidR="005429A7" w:rsidRPr="009A17D7">
        <w:rPr>
          <w:rStyle w:val="CharDivText"/>
        </w:rPr>
        <w:t>Trams</w:t>
      </w:r>
      <w:bookmarkEnd w:id="403"/>
    </w:p>
    <w:p w14:paraId="5BB5F6D3" w14:textId="77777777" w:rsidR="005429A7" w:rsidRPr="00E2599A" w:rsidRDefault="00E2599A" w:rsidP="00E2599A">
      <w:pPr>
        <w:pStyle w:val="AH5Sec"/>
      </w:pPr>
      <w:bookmarkStart w:id="404" w:name="_Toc165922660"/>
      <w:r w:rsidRPr="009A17D7">
        <w:rPr>
          <w:rStyle w:val="CharSectNo"/>
        </w:rPr>
        <w:t>273</w:t>
      </w:r>
      <w:r w:rsidRPr="00E2599A">
        <w:tab/>
      </w:r>
      <w:r w:rsidR="005429A7" w:rsidRPr="00E2599A">
        <w:t>Application—div 17.1—tram recovery vehicle or public bus travelling along tram tracks</w:t>
      </w:r>
      <w:bookmarkEnd w:id="404"/>
    </w:p>
    <w:p w14:paraId="6ECAF55C" w14:textId="77777777" w:rsidR="005429A7" w:rsidRPr="00E2599A" w:rsidRDefault="00E2599A" w:rsidP="00E2599A">
      <w:pPr>
        <w:pStyle w:val="Amain"/>
      </w:pPr>
      <w:r>
        <w:tab/>
      </w:r>
      <w:r w:rsidRPr="00E2599A">
        <w:t>(1)</w:t>
      </w:r>
      <w:r w:rsidRPr="00E2599A">
        <w:tab/>
      </w:r>
      <w:r w:rsidR="005429A7" w:rsidRPr="00E2599A">
        <w:t>This division applies to the driver of a tram recovery vehicle as if a reference in the division to a tram included a reference to a tram recovery vehicle.</w:t>
      </w:r>
    </w:p>
    <w:p w14:paraId="7B33BC29" w14:textId="77777777" w:rsidR="005429A7" w:rsidRPr="00E2599A" w:rsidRDefault="00E2599A" w:rsidP="00E2599A">
      <w:pPr>
        <w:pStyle w:val="Amain"/>
      </w:pPr>
      <w:r>
        <w:tab/>
      </w:r>
      <w:r w:rsidRPr="00E2599A">
        <w:t>(2)</w:t>
      </w:r>
      <w:r w:rsidRPr="00E2599A">
        <w:tab/>
      </w:r>
      <w:r w:rsidR="005429A7" w:rsidRPr="00E2599A">
        <w:t>This division applies to the driver of a public bus travelling along tram tracks as if a reference in the division to a tram included a reference to a public bus travelling along tram tracks.</w:t>
      </w:r>
    </w:p>
    <w:p w14:paraId="0AC666E9" w14:textId="77777777" w:rsidR="005429A7" w:rsidRPr="00E2599A" w:rsidRDefault="00E2599A" w:rsidP="00E2599A">
      <w:pPr>
        <w:pStyle w:val="AH5Sec"/>
      </w:pPr>
      <w:bookmarkStart w:id="405" w:name="_Toc165922661"/>
      <w:r w:rsidRPr="009A17D7">
        <w:rPr>
          <w:rStyle w:val="CharSectNo"/>
        </w:rPr>
        <w:t>274</w:t>
      </w:r>
      <w:r w:rsidRPr="00E2599A">
        <w:tab/>
      </w:r>
      <w:r w:rsidR="005429A7" w:rsidRPr="00E2599A">
        <w:t>Stopping for red T light</w:t>
      </w:r>
      <w:bookmarkEnd w:id="405"/>
    </w:p>
    <w:p w14:paraId="7866AF6A" w14:textId="77777777" w:rsidR="005429A7" w:rsidRPr="00E2599A" w:rsidRDefault="005429A7" w:rsidP="005429A7">
      <w:pPr>
        <w:pStyle w:val="Amainreturn"/>
      </w:pPr>
      <w:r w:rsidRPr="00E2599A">
        <w:t>The driver of a tram approaching or at T lights showing a red T light must stop—</w:t>
      </w:r>
    </w:p>
    <w:p w14:paraId="16646D3F" w14:textId="77777777" w:rsidR="005429A7" w:rsidRPr="00E2599A" w:rsidRDefault="00E2599A" w:rsidP="00E2599A">
      <w:pPr>
        <w:pStyle w:val="Apara"/>
      </w:pPr>
      <w:r>
        <w:tab/>
      </w:r>
      <w:r w:rsidRPr="00E2599A">
        <w:t>(a)</w:t>
      </w:r>
      <w:r w:rsidRPr="00E2599A">
        <w:tab/>
      </w:r>
      <w:r w:rsidR="005429A7" w:rsidRPr="00E2599A">
        <w:t>if there is a stop line at or near the T lights—as near as practicable to, but before reaching, the stop line; or</w:t>
      </w:r>
    </w:p>
    <w:p w14:paraId="25BFC78E" w14:textId="77777777" w:rsidR="005429A7" w:rsidRPr="00E2599A" w:rsidRDefault="00E2599A" w:rsidP="00E2599A">
      <w:pPr>
        <w:pStyle w:val="Apara"/>
        <w:keepNext/>
      </w:pPr>
      <w:r>
        <w:tab/>
      </w:r>
      <w:r w:rsidRPr="00E2599A">
        <w:t>(b)</w:t>
      </w:r>
      <w:r w:rsidRPr="00E2599A">
        <w:tab/>
      </w:r>
      <w:r w:rsidR="005429A7" w:rsidRPr="00E2599A">
        <w:t>if there is no stop line at or near the T lights—as near as practicable to, but before reaching, the nearest or only T lights.</w:t>
      </w:r>
    </w:p>
    <w:p w14:paraId="495758DE" w14:textId="77777777" w:rsidR="005429A7" w:rsidRPr="00E2599A" w:rsidRDefault="005429A7" w:rsidP="005429A7">
      <w:pPr>
        <w:pStyle w:val="Penalty"/>
      </w:pPr>
      <w:r w:rsidRPr="00E2599A">
        <w:t>Maximum penalty:  20 penalty units.</w:t>
      </w:r>
    </w:p>
    <w:p w14:paraId="36F92506" w14:textId="77777777" w:rsidR="005429A7" w:rsidRPr="00E2599A" w:rsidRDefault="00E2599A" w:rsidP="009B3AC3">
      <w:pPr>
        <w:pStyle w:val="AH5Sec"/>
      </w:pPr>
      <w:bookmarkStart w:id="406" w:name="_Toc165922662"/>
      <w:r w:rsidRPr="009A17D7">
        <w:rPr>
          <w:rStyle w:val="CharSectNo"/>
        </w:rPr>
        <w:lastRenderedPageBreak/>
        <w:t>275</w:t>
      </w:r>
      <w:r w:rsidRPr="00E2599A">
        <w:tab/>
      </w:r>
      <w:r w:rsidR="005429A7" w:rsidRPr="00E2599A">
        <w:t>Stopping for yellow T light</w:t>
      </w:r>
      <w:bookmarkEnd w:id="406"/>
    </w:p>
    <w:p w14:paraId="0F0E31FF" w14:textId="77777777" w:rsidR="005429A7" w:rsidRPr="00E2599A" w:rsidRDefault="005429A7" w:rsidP="009B3AC3">
      <w:pPr>
        <w:pStyle w:val="Amainreturn"/>
        <w:keepNext/>
      </w:pPr>
      <w:r w:rsidRPr="00E2599A">
        <w:t>The driver of a tram approaching or at T lights showing a yellow T light must stop—</w:t>
      </w:r>
    </w:p>
    <w:p w14:paraId="2EA0BCCF" w14:textId="77777777" w:rsidR="005429A7" w:rsidRPr="00E2599A" w:rsidRDefault="00E2599A" w:rsidP="009B3AC3">
      <w:pPr>
        <w:pStyle w:val="Apara"/>
        <w:keepNext/>
      </w:pPr>
      <w:r>
        <w:tab/>
      </w:r>
      <w:r w:rsidRPr="00E2599A">
        <w:t>(a)</w:t>
      </w:r>
      <w:r w:rsidRPr="00E2599A">
        <w:tab/>
      </w:r>
      <w:r w:rsidR="005429A7" w:rsidRPr="00E2599A">
        <w:t>if there is a stop line at or near the T lights and the driver can stop safely before reaching the stop line—as near as practicable to, but before reaching, the stop line; or</w:t>
      </w:r>
    </w:p>
    <w:p w14:paraId="67781B60" w14:textId="77777777" w:rsidR="005429A7" w:rsidRPr="00E2599A" w:rsidRDefault="00E2599A" w:rsidP="00E2599A">
      <w:pPr>
        <w:pStyle w:val="Apara"/>
        <w:keepNext/>
      </w:pPr>
      <w:r>
        <w:tab/>
      </w:r>
      <w:r w:rsidRPr="00E2599A">
        <w:t>(b)</w:t>
      </w:r>
      <w:r w:rsidRPr="00E2599A">
        <w:tab/>
      </w:r>
      <w:r w:rsidR="005429A7" w:rsidRPr="00E2599A">
        <w:t>if there is no stop line at or near the T lights and the driver can stop safely before reaching the T lights—as near as practicable to, but before reaching, the nearest or only T lights.</w:t>
      </w:r>
    </w:p>
    <w:p w14:paraId="05BF2B56" w14:textId="77777777" w:rsidR="005429A7" w:rsidRPr="00E2599A" w:rsidRDefault="005429A7" w:rsidP="005429A7">
      <w:pPr>
        <w:pStyle w:val="Penalty"/>
      </w:pPr>
      <w:r w:rsidRPr="00E2599A">
        <w:t>Maximum penalty:  20 penalty units.</w:t>
      </w:r>
    </w:p>
    <w:p w14:paraId="11EE4694" w14:textId="77777777" w:rsidR="005429A7" w:rsidRPr="00E2599A" w:rsidRDefault="00E2599A" w:rsidP="00E2599A">
      <w:pPr>
        <w:pStyle w:val="AH5Sec"/>
      </w:pPr>
      <w:bookmarkStart w:id="407" w:name="_Toc165922663"/>
      <w:r w:rsidRPr="009A17D7">
        <w:rPr>
          <w:rStyle w:val="CharSectNo"/>
        </w:rPr>
        <w:t>276</w:t>
      </w:r>
      <w:r w:rsidRPr="00E2599A">
        <w:tab/>
      </w:r>
      <w:r w:rsidR="005429A7" w:rsidRPr="00E2599A">
        <w:t>Exception to stopping for red or yellow T light</w:t>
      </w:r>
      <w:bookmarkEnd w:id="407"/>
    </w:p>
    <w:p w14:paraId="7D16686A" w14:textId="77777777" w:rsidR="005429A7" w:rsidRPr="00E2599A" w:rsidRDefault="005429A7" w:rsidP="005429A7">
      <w:pPr>
        <w:pStyle w:val="Amainreturn"/>
      </w:pPr>
      <w:r w:rsidRPr="00E2599A">
        <w:t>The driver of a tram approaching or at T lights showing a red or yellow T light does not have to stop if a white traffic arrow is also showing and the driver is turning in the direction indicated by the arrow.</w:t>
      </w:r>
    </w:p>
    <w:p w14:paraId="5FB0A3BD" w14:textId="77777777" w:rsidR="005429A7" w:rsidRPr="00E2599A" w:rsidRDefault="00E2599A" w:rsidP="00E2599A">
      <w:pPr>
        <w:pStyle w:val="AH5Sec"/>
      </w:pPr>
      <w:bookmarkStart w:id="408" w:name="_Toc165922664"/>
      <w:r w:rsidRPr="009A17D7">
        <w:rPr>
          <w:rStyle w:val="CharSectNo"/>
        </w:rPr>
        <w:t>277</w:t>
      </w:r>
      <w:r w:rsidRPr="00E2599A">
        <w:tab/>
      </w:r>
      <w:r w:rsidR="005429A7" w:rsidRPr="00E2599A">
        <w:t>Proceeding after stopping for red or yellow T light</w:t>
      </w:r>
      <w:bookmarkEnd w:id="408"/>
    </w:p>
    <w:p w14:paraId="168685F8" w14:textId="77777777" w:rsidR="005429A7" w:rsidRPr="00E2599A" w:rsidRDefault="005429A7" w:rsidP="005429A7">
      <w:pPr>
        <w:pStyle w:val="Amainreturn"/>
      </w:pPr>
      <w:r w:rsidRPr="00E2599A">
        <w:t>The driver of a tram who stops for T lights showing a red or yellow T light must not proceed until—</w:t>
      </w:r>
    </w:p>
    <w:p w14:paraId="41CE3BAF" w14:textId="77777777" w:rsidR="005429A7" w:rsidRPr="00E2599A" w:rsidRDefault="00E2599A" w:rsidP="00E2599A">
      <w:pPr>
        <w:pStyle w:val="Apara"/>
      </w:pPr>
      <w:r>
        <w:tab/>
      </w:r>
      <w:r w:rsidRPr="00E2599A">
        <w:t>(a)</w:t>
      </w:r>
      <w:r w:rsidRPr="00E2599A">
        <w:tab/>
      </w:r>
      <w:r w:rsidR="005429A7" w:rsidRPr="00E2599A">
        <w:t>a white T light is showing; or</w:t>
      </w:r>
    </w:p>
    <w:p w14:paraId="1FD47215" w14:textId="77777777" w:rsidR="005429A7" w:rsidRPr="00E2599A" w:rsidRDefault="00E2599A" w:rsidP="00E2599A">
      <w:pPr>
        <w:pStyle w:val="Apara"/>
        <w:keepNext/>
      </w:pPr>
      <w:r>
        <w:tab/>
      </w:r>
      <w:r w:rsidRPr="00E2599A">
        <w:t>(b)</w:t>
      </w:r>
      <w:r w:rsidRPr="00E2599A">
        <w:tab/>
      </w:r>
      <w:r w:rsidR="005429A7" w:rsidRPr="00E2599A">
        <w:t>no T light is showing and traffic lights at or near the T lights are showing a green traffic light.</w:t>
      </w:r>
    </w:p>
    <w:p w14:paraId="34294A60" w14:textId="77777777" w:rsidR="005429A7" w:rsidRPr="00E2599A" w:rsidRDefault="005429A7" w:rsidP="005429A7">
      <w:pPr>
        <w:pStyle w:val="Penalty"/>
      </w:pPr>
      <w:r w:rsidRPr="00E2599A">
        <w:t>Maximum penalty:  20 penalty units.</w:t>
      </w:r>
    </w:p>
    <w:p w14:paraId="2F1707F0" w14:textId="77777777" w:rsidR="005429A7" w:rsidRPr="00E2599A" w:rsidRDefault="00E2599A" w:rsidP="009B3AC3">
      <w:pPr>
        <w:pStyle w:val="AH5Sec"/>
      </w:pPr>
      <w:bookmarkStart w:id="409" w:name="_Toc165922665"/>
      <w:r w:rsidRPr="009A17D7">
        <w:rPr>
          <w:rStyle w:val="CharSectNo"/>
        </w:rPr>
        <w:lastRenderedPageBreak/>
        <w:t>278</w:t>
      </w:r>
      <w:r w:rsidRPr="00E2599A">
        <w:tab/>
      </w:r>
      <w:r w:rsidR="005429A7" w:rsidRPr="00E2599A">
        <w:t>Proceeding when red traffic light and white T light or white traffic arrow showing</w:t>
      </w:r>
      <w:bookmarkEnd w:id="409"/>
    </w:p>
    <w:p w14:paraId="21984B78" w14:textId="77777777" w:rsidR="005429A7" w:rsidRPr="00E2599A" w:rsidRDefault="00E2599A" w:rsidP="009B3AC3">
      <w:pPr>
        <w:pStyle w:val="Amain"/>
        <w:keepNext/>
      </w:pPr>
      <w:r>
        <w:tab/>
      </w:r>
      <w:r w:rsidRPr="00E2599A">
        <w:t>(1)</w:t>
      </w:r>
      <w:r w:rsidRPr="00E2599A">
        <w:tab/>
      </w:r>
      <w:r w:rsidR="005429A7" w:rsidRPr="00E2599A">
        <w:t>The driver of a tram approaching or at a white T light at or near traffic lights showing a red traffic light may proceed straight ahead, or turn, despite the red traffic light.</w:t>
      </w:r>
    </w:p>
    <w:p w14:paraId="6A9406CB" w14:textId="77777777" w:rsidR="005429A7" w:rsidRPr="00E2599A" w:rsidRDefault="00E2599A" w:rsidP="00E2599A">
      <w:pPr>
        <w:pStyle w:val="Amain"/>
      </w:pPr>
      <w:r>
        <w:tab/>
      </w:r>
      <w:r w:rsidRPr="00E2599A">
        <w:t>(2)</w:t>
      </w:r>
      <w:r w:rsidRPr="00E2599A">
        <w:tab/>
      </w:r>
      <w:r w:rsidR="005429A7" w:rsidRPr="00E2599A">
        <w:t>The driver of a tram approaching or at a white traffic arrow at or near traffic lights showing a red traffic light may turn in the direction indicated by the arrow, despite the red traffic light.</w:t>
      </w:r>
    </w:p>
    <w:p w14:paraId="4BD58F88" w14:textId="77777777" w:rsidR="005429A7" w:rsidRPr="00E2599A" w:rsidRDefault="00E2599A" w:rsidP="00E2599A">
      <w:pPr>
        <w:pStyle w:val="AH5Sec"/>
        <w:rPr>
          <w:rStyle w:val="charItals"/>
        </w:rPr>
      </w:pPr>
      <w:bookmarkStart w:id="410" w:name="_Toc165922666"/>
      <w:r w:rsidRPr="009A17D7">
        <w:rPr>
          <w:rStyle w:val="CharSectNo"/>
        </w:rPr>
        <w:t>279</w:t>
      </w:r>
      <w:r w:rsidRPr="00E2599A">
        <w:rPr>
          <w:rStyle w:val="charItals"/>
          <w:i w:val="0"/>
        </w:rPr>
        <w:tab/>
      </w:r>
      <w:r w:rsidR="005429A7" w:rsidRPr="00E2599A">
        <w:t>Proceeding when white T light or white traffic arrow no longer showing</w:t>
      </w:r>
      <w:bookmarkEnd w:id="410"/>
    </w:p>
    <w:p w14:paraId="5AF042ED" w14:textId="77777777" w:rsidR="005429A7" w:rsidRPr="00E2599A" w:rsidRDefault="00E2599A" w:rsidP="00D261BE">
      <w:pPr>
        <w:pStyle w:val="Amain"/>
        <w:keepNext/>
      </w:pPr>
      <w:r>
        <w:tab/>
      </w:r>
      <w:r w:rsidRPr="00E2599A">
        <w:t>(1)</w:t>
      </w:r>
      <w:r w:rsidRPr="00E2599A">
        <w:tab/>
      </w:r>
      <w:r w:rsidR="005429A7" w:rsidRPr="00E2599A">
        <w:t>This section applies to—</w:t>
      </w:r>
    </w:p>
    <w:p w14:paraId="4E4454DD" w14:textId="77777777" w:rsidR="005429A7" w:rsidRPr="00E2599A" w:rsidRDefault="00E2599A" w:rsidP="00E2599A">
      <w:pPr>
        <w:pStyle w:val="Apara"/>
      </w:pPr>
      <w:r>
        <w:tab/>
      </w:r>
      <w:r w:rsidRPr="00E2599A">
        <w:t>(a)</w:t>
      </w:r>
      <w:r w:rsidRPr="00E2599A">
        <w:tab/>
      </w:r>
      <w:r w:rsidR="005429A7" w:rsidRPr="00E2599A">
        <w:t>the driver of a tram at an intersection with T lights showing a white T light who has stopped after the stop line, or nearest or only T lights, at the intersection; or</w:t>
      </w:r>
    </w:p>
    <w:p w14:paraId="2E78892A" w14:textId="77777777" w:rsidR="005429A7" w:rsidRPr="00E2599A" w:rsidRDefault="00E2599A" w:rsidP="00E2599A">
      <w:pPr>
        <w:pStyle w:val="Apara"/>
      </w:pPr>
      <w:r>
        <w:tab/>
      </w:r>
      <w:r w:rsidRPr="00E2599A">
        <w:t>(b)</w:t>
      </w:r>
      <w:r w:rsidRPr="00E2599A">
        <w:tab/>
      </w:r>
      <w:r w:rsidR="005429A7" w:rsidRPr="00E2599A">
        <w:t>the driver of a tram at an intersection with traffic arrows showing a white traffic arrow who is turning in the direction indicated by the arrow and has stopped after the stop line, or nearest or only traffic arrows, at the intersection.</w:t>
      </w:r>
    </w:p>
    <w:p w14:paraId="6132D2CB" w14:textId="77777777" w:rsidR="005429A7" w:rsidRPr="00E2599A" w:rsidRDefault="005429A7" w:rsidP="005429A7">
      <w:pPr>
        <w:pStyle w:val="aExamHdgss"/>
      </w:pPr>
      <w:r w:rsidRPr="00E2599A">
        <w:t>Example</w:t>
      </w:r>
    </w:p>
    <w:p w14:paraId="75CD9AF9" w14:textId="77777777" w:rsidR="005429A7" w:rsidRPr="00E2599A" w:rsidRDefault="005429A7" w:rsidP="005429A7">
      <w:pPr>
        <w:pStyle w:val="aExamss"/>
      </w:pPr>
      <w:r w:rsidRPr="00E2599A">
        <w:t>The driver of a tram may stop after the stop line at an intersection with T lights showing a white T light, and not proceed through the intersection, because the intersection, or a road beyond the intersection, is blocked by traffic.</w:t>
      </w:r>
    </w:p>
    <w:p w14:paraId="6BBF2B81" w14:textId="77777777" w:rsidR="005429A7" w:rsidRPr="00E2599A" w:rsidRDefault="00E2599A" w:rsidP="00E2599A">
      <w:pPr>
        <w:pStyle w:val="Amain"/>
      </w:pPr>
      <w:r>
        <w:tab/>
      </w:r>
      <w:r w:rsidRPr="00E2599A">
        <w:t>(2)</w:t>
      </w:r>
      <w:r w:rsidRPr="00E2599A">
        <w:tab/>
      </w:r>
      <w:r w:rsidR="005429A7" w:rsidRPr="00E2599A">
        <w:t>If the T lights or traffic arrows change to yellow or red, or turn off, while the driver is stopped and the driver has not entered the intersection, the driver must not proceed until—</w:t>
      </w:r>
    </w:p>
    <w:p w14:paraId="1FF4E72E" w14:textId="77777777" w:rsidR="005429A7" w:rsidRPr="00E2599A" w:rsidRDefault="00E2599A" w:rsidP="00E2599A">
      <w:pPr>
        <w:pStyle w:val="Apara"/>
      </w:pPr>
      <w:r>
        <w:tab/>
      </w:r>
      <w:r w:rsidRPr="00E2599A">
        <w:t>(a)</w:t>
      </w:r>
      <w:r w:rsidRPr="00E2599A">
        <w:tab/>
      </w:r>
      <w:r w:rsidR="005429A7" w:rsidRPr="00E2599A">
        <w:t>a white T light is showing; or</w:t>
      </w:r>
    </w:p>
    <w:p w14:paraId="1155982B" w14:textId="77777777" w:rsidR="005429A7" w:rsidRPr="00E2599A" w:rsidRDefault="00E2599A" w:rsidP="00E2599A">
      <w:pPr>
        <w:pStyle w:val="Apara"/>
      </w:pPr>
      <w:r>
        <w:tab/>
      </w:r>
      <w:r w:rsidRPr="00E2599A">
        <w:t>(b)</w:t>
      </w:r>
      <w:r w:rsidRPr="00E2599A">
        <w:tab/>
      </w:r>
      <w:r w:rsidR="005429A7" w:rsidRPr="00E2599A">
        <w:t>there is no T light showing, and traffic lights at or near the T lights are showing a green traffic light; or</w:t>
      </w:r>
    </w:p>
    <w:p w14:paraId="1BBB75E7" w14:textId="77777777" w:rsidR="005429A7" w:rsidRPr="00E2599A" w:rsidRDefault="00E2599A" w:rsidP="00E2599A">
      <w:pPr>
        <w:pStyle w:val="Apara"/>
        <w:keepNext/>
      </w:pPr>
      <w:r>
        <w:lastRenderedPageBreak/>
        <w:tab/>
      </w:r>
      <w:r w:rsidRPr="00E2599A">
        <w:t>(c)</w:t>
      </w:r>
      <w:r w:rsidRPr="00E2599A">
        <w:tab/>
      </w:r>
      <w:r w:rsidR="005429A7" w:rsidRPr="00E2599A">
        <w:t>if the driver is turning at the intersection—a white traffic arrow is showing that indicates the direction in which the driver is turning.</w:t>
      </w:r>
    </w:p>
    <w:p w14:paraId="01A6CEF3" w14:textId="77777777" w:rsidR="005429A7" w:rsidRPr="00E2599A" w:rsidRDefault="005429A7" w:rsidP="005429A7">
      <w:pPr>
        <w:pStyle w:val="Penalty"/>
      </w:pPr>
      <w:r w:rsidRPr="00E2599A">
        <w:t>Maximum penalty:  20 penalty units.</w:t>
      </w:r>
    </w:p>
    <w:p w14:paraId="775E044F" w14:textId="77777777" w:rsidR="005429A7" w:rsidRPr="00E2599A" w:rsidRDefault="00E2599A" w:rsidP="00E2599A">
      <w:pPr>
        <w:pStyle w:val="Amain"/>
        <w:keepNext/>
      </w:pPr>
      <w:r>
        <w:tab/>
      </w:r>
      <w:r w:rsidRPr="00E2599A">
        <w:t>(3)</w:t>
      </w:r>
      <w:r w:rsidRPr="00E2599A">
        <w:tab/>
      </w:r>
      <w:r w:rsidR="005429A7" w:rsidRPr="00E2599A">
        <w:t>If the T lights or traffic arrows change to yellow or red, or turn off, while the driver is stopped and the driver has entered the intersection, the driver must leave the intersection as soon as the driver can do so safely.</w:t>
      </w:r>
    </w:p>
    <w:p w14:paraId="6CD84834" w14:textId="77777777" w:rsidR="005429A7" w:rsidRPr="00E2599A" w:rsidRDefault="005429A7" w:rsidP="005429A7">
      <w:pPr>
        <w:pStyle w:val="Penalty"/>
      </w:pPr>
      <w:r w:rsidRPr="00E2599A">
        <w:t>Maximum penalty:  20 penalty units.</w:t>
      </w:r>
    </w:p>
    <w:p w14:paraId="4056E1DC" w14:textId="77777777" w:rsidR="005429A7" w:rsidRPr="009A17D7" w:rsidRDefault="00E2599A" w:rsidP="00E2599A">
      <w:pPr>
        <w:pStyle w:val="AH3Div"/>
      </w:pPr>
      <w:bookmarkStart w:id="411" w:name="_Toc165922667"/>
      <w:r w:rsidRPr="009A17D7">
        <w:rPr>
          <w:rStyle w:val="CharDivNo"/>
        </w:rPr>
        <w:t>Division 17.2</w:t>
      </w:r>
      <w:r w:rsidRPr="00E2599A">
        <w:tab/>
      </w:r>
      <w:r w:rsidR="005429A7" w:rsidRPr="009A17D7">
        <w:rPr>
          <w:rStyle w:val="CharDivText"/>
        </w:rPr>
        <w:t>Public buses</w:t>
      </w:r>
      <w:bookmarkEnd w:id="411"/>
    </w:p>
    <w:p w14:paraId="60238F35" w14:textId="77777777" w:rsidR="005429A7" w:rsidRPr="00E2599A" w:rsidRDefault="00E2599A" w:rsidP="00E2599A">
      <w:pPr>
        <w:pStyle w:val="AH5Sec"/>
        <w:rPr>
          <w:rStyle w:val="charItals"/>
        </w:rPr>
      </w:pPr>
      <w:bookmarkStart w:id="412" w:name="_Toc165922668"/>
      <w:r w:rsidRPr="009A17D7">
        <w:rPr>
          <w:rStyle w:val="CharSectNo"/>
        </w:rPr>
        <w:t>280</w:t>
      </w:r>
      <w:r w:rsidRPr="00E2599A">
        <w:rPr>
          <w:rStyle w:val="charItals"/>
          <w:i w:val="0"/>
        </w:rPr>
        <w:tab/>
      </w:r>
      <w:r w:rsidR="005429A7" w:rsidRPr="00E2599A">
        <w:t>Application—div 17.2</w:t>
      </w:r>
      <w:bookmarkEnd w:id="412"/>
    </w:p>
    <w:p w14:paraId="4F39DFBC" w14:textId="77777777" w:rsidR="005429A7" w:rsidRPr="00E2599A" w:rsidRDefault="00E2599A" w:rsidP="00E2599A">
      <w:pPr>
        <w:pStyle w:val="Amain"/>
      </w:pPr>
      <w:r>
        <w:tab/>
      </w:r>
      <w:r w:rsidRPr="00E2599A">
        <w:t>(1)</w:t>
      </w:r>
      <w:r w:rsidRPr="00E2599A">
        <w:tab/>
      </w:r>
      <w:r w:rsidR="005429A7" w:rsidRPr="00E2599A">
        <w:t>This division applies to the driver of a public bus who is driving in a bus lane.</w:t>
      </w:r>
    </w:p>
    <w:p w14:paraId="7A491652" w14:textId="77777777" w:rsidR="005429A7" w:rsidRPr="00E2599A" w:rsidRDefault="00E2599A" w:rsidP="00E2599A">
      <w:pPr>
        <w:pStyle w:val="Amain"/>
      </w:pPr>
      <w:r>
        <w:tab/>
      </w:r>
      <w:r w:rsidRPr="00E2599A">
        <w:t>(2)</w:t>
      </w:r>
      <w:r w:rsidRPr="00E2599A">
        <w:tab/>
      </w:r>
      <w:r w:rsidR="005429A7" w:rsidRPr="00E2599A">
        <w:t>This division applies to the driver of a vehicle other than a public bus, in the same way as it applies to the driver of a public bus, if—</w:t>
      </w:r>
    </w:p>
    <w:p w14:paraId="60EA3EA0" w14:textId="77777777" w:rsidR="005429A7" w:rsidRPr="00E2599A" w:rsidRDefault="00E2599A" w:rsidP="00E2599A">
      <w:pPr>
        <w:pStyle w:val="Apara"/>
      </w:pPr>
      <w:r>
        <w:tab/>
      </w:r>
      <w:r w:rsidRPr="00E2599A">
        <w:t>(a)</w:t>
      </w:r>
      <w:r w:rsidRPr="00E2599A">
        <w:tab/>
      </w:r>
      <w:r w:rsidR="005429A7" w:rsidRPr="00E2599A">
        <w:t>the vehicle is 1 of the following:</w:t>
      </w:r>
    </w:p>
    <w:p w14:paraId="15715D44" w14:textId="77777777" w:rsidR="005429A7" w:rsidRPr="00E2599A" w:rsidRDefault="00E2599A" w:rsidP="00E2599A">
      <w:pPr>
        <w:pStyle w:val="Asubpara"/>
      </w:pPr>
      <w:r>
        <w:tab/>
      </w:r>
      <w:r w:rsidRPr="00E2599A">
        <w:t>(i)</w:t>
      </w:r>
      <w:r w:rsidRPr="00E2599A">
        <w:tab/>
      </w:r>
      <w:r w:rsidR="005429A7" w:rsidRPr="00E2599A">
        <w:t>taxi;</w:t>
      </w:r>
    </w:p>
    <w:p w14:paraId="3913A4B6" w14:textId="77777777" w:rsidR="005429A7" w:rsidRPr="00E2599A" w:rsidRDefault="00E2599A" w:rsidP="00E2599A">
      <w:pPr>
        <w:pStyle w:val="Asubpara"/>
      </w:pPr>
      <w:r>
        <w:tab/>
      </w:r>
      <w:r w:rsidRPr="00E2599A">
        <w:t>(ii)</w:t>
      </w:r>
      <w:r w:rsidRPr="00E2599A">
        <w:tab/>
      </w:r>
      <w:r w:rsidR="005429A7" w:rsidRPr="00E2599A">
        <w:t>hire car;</w:t>
      </w:r>
    </w:p>
    <w:p w14:paraId="41A2BDFF" w14:textId="77777777" w:rsidR="005429A7" w:rsidRPr="00E2599A" w:rsidRDefault="00E2599A" w:rsidP="00E2599A">
      <w:pPr>
        <w:pStyle w:val="Asubpara"/>
      </w:pPr>
      <w:r>
        <w:tab/>
      </w:r>
      <w:r w:rsidRPr="00E2599A">
        <w:t>(iii)</w:t>
      </w:r>
      <w:r w:rsidRPr="00E2599A">
        <w:tab/>
      </w:r>
      <w:r w:rsidR="005429A7" w:rsidRPr="00E2599A">
        <w:t>demand responsive service vehicle;</w:t>
      </w:r>
    </w:p>
    <w:p w14:paraId="1B5FBE59" w14:textId="77777777" w:rsidR="005429A7" w:rsidRPr="00E2599A" w:rsidRDefault="00E2599A" w:rsidP="00E2599A">
      <w:pPr>
        <w:pStyle w:val="Asubpara"/>
      </w:pPr>
      <w:r>
        <w:tab/>
      </w:r>
      <w:r w:rsidRPr="00E2599A">
        <w:t>(iv)</w:t>
      </w:r>
      <w:r w:rsidRPr="00E2599A">
        <w:tab/>
      </w:r>
      <w:r w:rsidR="005429A7" w:rsidRPr="00E2599A">
        <w:t>motorbike; and</w:t>
      </w:r>
    </w:p>
    <w:p w14:paraId="43162696" w14:textId="77777777" w:rsidR="005429A7" w:rsidRPr="00E2599A" w:rsidRDefault="00E2599A" w:rsidP="00E2599A">
      <w:pPr>
        <w:pStyle w:val="Apara"/>
      </w:pPr>
      <w:r>
        <w:tab/>
      </w:r>
      <w:r w:rsidRPr="00E2599A">
        <w:t>(b)</w:t>
      </w:r>
      <w:r w:rsidRPr="00E2599A">
        <w:tab/>
      </w:r>
      <w:r w:rsidR="005429A7" w:rsidRPr="00E2599A">
        <w:t>the driver is driving in a bus lane to which B lights apply; and</w:t>
      </w:r>
    </w:p>
    <w:p w14:paraId="43D3228E" w14:textId="77777777" w:rsidR="005429A7" w:rsidRPr="00E2599A" w:rsidRDefault="00E2599A" w:rsidP="00E2599A">
      <w:pPr>
        <w:pStyle w:val="Apara"/>
      </w:pPr>
      <w:r>
        <w:tab/>
      </w:r>
      <w:r w:rsidRPr="00E2599A">
        <w:t>(c)</w:t>
      </w:r>
      <w:r w:rsidRPr="00E2599A">
        <w:tab/>
      </w:r>
      <w:r w:rsidR="005429A7" w:rsidRPr="00E2599A">
        <w:t>the driver is permitted to drive in the lane under this regulation.</w:t>
      </w:r>
    </w:p>
    <w:p w14:paraId="15E1882A" w14:textId="77777777" w:rsidR="005429A7" w:rsidRPr="00E2599A" w:rsidRDefault="00E2599A" w:rsidP="009B3AC3">
      <w:pPr>
        <w:pStyle w:val="AH5Sec"/>
      </w:pPr>
      <w:bookmarkStart w:id="413" w:name="_Toc165922669"/>
      <w:r w:rsidRPr="009A17D7">
        <w:rPr>
          <w:rStyle w:val="CharSectNo"/>
        </w:rPr>
        <w:lastRenderedPageBreak/>
        <w:t>281</w:t>
      </w:r>
      <w:r w:rsidRPr="00E2599A">
        <w:tab/>
      </w:r>
      <w:r w:rsidR="005429A7" w:rsidRPr="00E2599A">
        <w:t>Stopping for red B light</w:t>
      </w:r>
      <w:bookmarkEnd w:id="413"/>
    </w:p>
    <w:p w14:paraId="0831804A" w14:textId="77777777" w:rsidR="005429A7" w:rsidRPr="00E2599A" w:rsidRDefault="005429A7" w:rsidP="009B3AC3">
      <w:pPr>
        <w:pStyle w:val="Amainreturn"/>
        <w:keepNext/>
      </w:pPr>
      <w:r w:rsidRPr="00E2599A">
        <w:t>The driver of a public bus approaching or at B lights showing a red B light must stop—</w:t>
      </w:r>
    </w:p>
    <w:p w14:paraId="6E133FDE" w14:textId="77777777" w:rsidR="005429A7" w:rsidRPr="00E2599A" w:rsidRDefault="00E2599A" w:rsidP="00E2599A">
      <w:pPr>
        <w:pStyle w:val="Apara"/>
      </w:pPr>
      <w:r>
        <w:tab/>
      </w:r>
      <w:r w:rsidRPr="00E2599A">
        <w:t>(a)</w:t>
      </w:r>
      <w:r w:rsidRPr="00E2599A">
        <w:tab/>
      </w:r>
      <w:r w:rsidR="005429A7" w:rsidRPr="00E2599A">
        <w:t>if there is a stop line at or near the B lights—as near as practicable to, but before reaching, the stop line; or</w:t>
      </w:r>
    </w:p>
    <w:p w14:paraId="73860F32" w14:textId="77777777" w:rsidR="005429A7" w:rsidRPr="00E2599A" w:rsidRDefault="00E2599A" w:rsidP="00E2599A">
      <w:pPr>
        <w:pStyle w:val="Apara"/>
        <w:keepNext/>
      </w:pPr>
      <w:r>
        <w:tab/>
      </w:r>
      <w:r w:rsidRPr="00E2599A">
        <w:t>(b)</w:t>
      </w:r>
      <w:r w:rsidRPr="00E2599A">
        <w:tab/>
      </w:r>
      <w:r w:rsidR="005429A7" w:rsidRPr="00E2599A">
        <w:t>if there is no stop line at or near the B lights—as near as practicable to, but before reaching, the nearest or only B lights.</w:t>
      </w:r>
    </w:p>
    <w:p w14:paraId="7901F290" w14:textId="77777777" w:rsidR="005429A7" w:rsidRPr="00E2599A" w:rsidRDefault="005429A7" w:rsidP="005429A7">
      <w:pPr>
        <w:pStyle w:val="Penalty"/>
      </w:pPr>
      <w:r w:rsidRPr="00E2599A">
        <w:t>Maximum penalty:  20 penalty units.</w:t>
      </w:r>
    </w:p>
    <w:p w14:paraId="5AC372D3" w14:textId="77777777" w:rsidR="005429A7" w:rsidRPr="00E2599A" w:rsidRDefault="00E2599A" w:rsidP="00E2599A">
      <w:pPr>
        <w:pStyle w:val="AH5Sec"/>
      </w:pPr>
      <w:bookmarkStart w:id="414" w:name="_Toc165922670"/>
      <w:r w:rsidRPr="009A17D7">
        <w:rPr>
          <w:rStyle w:val="CharSectNo"/>
        </w:rPr>
        <w:t>282</w:t>
      </w:r>
      <w:r w:rsidRPr="00E2599A">
        <w:tab/>
      </w:r>
      <w:r w:rsidR="005429A7" w:rsidRPr="00E2599A">
        <w:t>Stopping for yellow B light</w:t>
      </w:r>
      <w:bookmarkEnd w:id="414"/>
    </w:p>
    <w:p w14:paraId="1718F3E1" w14:textId="77777777" w:rsidR="005429A7" w:rsidRPr="00E2599A" w:rsidRDefault="005429A7" w:rsidP="00D261BE">
      <w:pPr>
        <w:pStyle w:val="Amainreturn"/>
        <w:keepNext/>
      </w:pPr>
      <w:r w:rsidRPr="00E2599A">
        <w:t>The driver of a public bus approaching or at B lights showing a yellow B light must stop—</w:t>
      </w:r>
    </w:p>
    <w:p w14:paraId="3350AF71" w14:textId="77777777" w:rsidR="005429A7" w:rsidRPr="00E2599A" w:rsidRDefault="00E2599A" w:rsidP="00E2599A">
      <w:pPr>
        <w:pStyle w:val="Apara"/>
      </w:pPr>
      <w:r>
        <w:tab/>
      </w:r>
      <w:r w:rsidRPr="00E2599A">
        <w:t>(a)</w:t>
      </w:r>
      <w:r w:rsidRPr="00E2599A">
        <w:tab/>
      </w:r>
      <w:r w:rsidR="005429A7" w:rsidRPr="00E2599A">
        <w:t>if there is a stop line at or near the B lights and the driver can stop safely before reaching the stop line—as near as practicable to, but before reaching, the stop line; or</w:t>
      </w:r>
    </w:p>
    <w:p w14:paraId="39675E70" w14:textId="77777777" w:rsidR="005429A7" w:rsidRPr="00E2599A" w:rsidRDefault="00E2599A" w:rsidP="00E2599A">
      <w:pPr>
        <w:pStyle w:val="Apara"/>
        <w:keepNext/>
      </w:pPr>
      <w:r>
        <w:tab/>
      </w:r>
      <w:r w:rsidRPr="00E2599A">
        <w:t>(b)</w:t>
      </w:r>
      <w:r w:rsidRPr="00E2599A">
        <w:tab/>
      </w:r>
      <w:r w:rsidR="005429A7" w:rsidRPr="00E2599A">
        <w:t>if there is no stop line at or near the B lights and the driver can stop safely before reaching the B lights—as near as practicable to, but before reaching, the nearest or only B lights.</w:t>
      </w:r>
    </w:p>
    <w:p w14:paraId="4D9EC71A" w14:textId="77777777" w:rsidR="005429A7" w:rsidRPr="00E2599A" w:rsidRDefault="005429A7" w:rsidP="005429A7">
      <w:pPr>
        <w:pStyle w:val="Penalty"/>
        <w:keepNext/>
        <w:keepLines/>
      </w:pPr>
      <w:r w:rsidRPr="00E2599A">
        <w:t>Maximum penalty:  20 penalty units.</w:t>
      </w:r>
    </w:p>
    <w:p w14:paraId="5F49172C" w14:textId="77777777" w:rsidR="005429A7" w:rsidRPr="00E2599A" w:rsidRDefault="00E2599A" w:rsidP="00E2599A">
      <w:pPr>
        <w:pStyle w:val="AH5Sec"/>
      </w:pPr>
      <w:bookmarkStart w:id="415" w:name="_Toc165922671"/>
      <w:r w:rsidRPr="009A17D7">
        <w:rPr>
          <w:rStyle w:val="CharSectNo"/>
        </w:rPr>
        <w:t>283</w:t>
      </w:r>
      <w:r w:rsidRPr="00E2599A">
        <w:tab/>
      </w:r>
      <w:r w:rsidR="005429A7" w:rsidRPr="00E2599A">
        <w:t>Exception to stopping for red or yellow B light</w:t>
      </w:r>
      <w:bookmarkEnd w:id="415"/>
    </w:p>
    <w:p w14:paraId="120ACDF3" w14:textId="77777777" w:rsidR="005429A7" w:rsidRPr="00E2599A" w:rsidRDefault="005429A7" w:rsidP="009B3AC3">
      <w:pPr>
        <w:pStyle w:val="Amainreturn"/>
      </w:pPr>
      <w:r w:rsidRPr="00E2599A">
        <w:t>The driver of a public bus approaching or at B lights showing a red or yellow B light does not have to stop if a white traffic arrow is also showing and the driver is turning in the direction indicated by the arrow.</w:t>
      </w:r>
    </w:p>
    <w:p w14:paraId="438BAA62" w14:textId="77777777" w:rsidR="005429A7" w:rsidRPr="00E2599A" w:rsidRDefault="00E2599A" w:rsidP="009B3AC3">
      <w:pPr>
        <w:pStyle w:val="AH5Sec"/>
      </w:pPr>
      <w:bookmarkStart w:id="416" w:name="_Toc165922672"/>
      <w:r w:rsidRPr="009A17D7">
        <w:rPr>
          <w:rStyle w:val="CharSectNo"/>
        </w:rPr>
        <w:lastRenderedPageBreak/>
        <w:t>284</w:t>
      </w:r>
      <w:r w:rsidRPr="00E2599A">
        <w:tab/>
      </w:r>
      <w:r w:rsidR="005429A7" w:rsidRPr="00E2599A">
        <w:t>Proceeding after stopping for red or yellow B light</w:t>
      </w:r>
      <w:bookmarkEnd w:id="416"/>
    </w:p>
    <w:p w14:paraId="601459E6" w14:textId="77777777" w:rsidR="005429A7" w:rsidRPr="00E2599A" w:rsidRDefault="005429A7" w:rsidP="009B3AC3">
      <w:pPr>
        <w:pStyle w:val="Amainreturn"/>
        <w:keepNext/>
      </w:pPr>
      <w:r w:rsidRPr="00E2599A">
        <w:t>The driver of a public bus who stops for B lights showing a red or yellow B light must not proceed until—</w:t>
      </w:r>
    </w:p>
    <w:p w14:paraId="07C9C6C4" w14:textId="77777777" w:rsidR="005429A7" w:rsidRPr="00E2599A" w:rsidRDefault="00E2599A" w:rsidP="009B3AC3">
      <w:pPr>
        <w:pStyle w:val="Apara"/>
        <w:keepNext/>
      </w:pPr>
      <w:r>
        <w:tab/>
      </w:r>
      <w:r w:rsidRPr="00E2599A">
        <w:t>(a)</w:t>
      </w:r>
      <w:r w:rsidRPr="00E2599A">
        <w:tab/>
      </w:r>
      <w:r w:rsidR="005429A7" w:rsidRPr="00E2599A">
        <w:t>a white B light is showing; or</w:t>
      </w:r>
    </w:p>
    <w:p w14:paraId="62DB0A7E" w14:textId="77777777" w:rsidR="005429A7" w:rsidRPr="00E2599A" w:rsidRDefault="00E2599A" w:rsidP="00E2599A">
      <w:pPr>
        <w:pStyle w:val="Apara"/>
        <w:keepNext/>
      </w:pPr>
      <w:r>
        <w:tab/>
      </w:r>
      <w:r w:rsidRPr="00E2599A">
        <w:t>(b)</w:t>
      </w:r>
      <w:r w:rsidRPr="00E2599A">
        <w:tab/>
      </w:r>
      <w:r w:rsidR="005429A7" w:rsidRPr="00E2599A">
        <w:t>no B light is showing and traffic lights at or near the B lights are showing a green traffic light.</w:t>
      </w:r>
    </w:p>
    <w:p w14:paraId="082E73F2" w14:textId="77777777" w:rsidR="005429A7" w:rsidRPr="00E2599A" w:rsidRDefault="005429A7" w:rsidP="005429A7">
      <w:pPr>
        <w:pStyle w:val="Penalty"/>
      </w:pPr>
      <w:r w:rsidRPr="00E2599A">
        <w:t>Maximum penalty:  20 penalty units.</w:t>
      </w:r>
    </w:p>
    <w:p w14:paraId="7922BB2A" w14:textId="77777777" w:rsidR="005429A7" w:rsidRPr="00E2599A" w:rsidRDefault="00E2599A" w:rsidP="00E2599A">
      <w:pPr>
        <w:pStyle w:val="AH5Sec"/>
        <w:rPr>
          <w:rStyle w:val="charItals"/>
        </w:rPr>
      </w:pPr>
      <w:bookmarkStart w:id="417" w:name="_Toc165922673"/>
      <w:r w:rsidRPr="009A17D7">
        <w:rPr>
          <w:rStyle w:val="CharSectNo"/>
        </w:rPr>
        <w:t>285</w:t>
      </w:r>
      <w:r w:rsidRPr="00E2599A">
        <w:rPr>
          <w:rStyle w:val="charItals"/>
          <w:i w:val="0"/>
        </w:rPr>
        <w:tab/>
      </w:r>
      <w:r w:rsidR="005429A7" w:rsidRPr="00E2599A">
        <w:t>Proceeding when red traffic light and white B light or white traffic arrow showing</w:t>
      </w:r>
      <w:bookmarkEnd w:id="417"/>
    </w:p>
    <w:p w14:paraId="44733990" w14:textId="77777777" w:rsidR="005429A7" w:rsidRPr="00E2599A" w:rsidRDefault="00E2599A" w:rsidP="00D261BE">
      <w:pPr>
        <w:pStyle w:val="Amain"/>
        <w:keepNext/>
      </w:pPr>
      <w:r>
        <w:tab/>
      </w:r>
      <w:r w:rsidRPr="00E2599A">
        <w:t>(1)</w:t>
      </w:r>
      <w:r w:rsidRPr="00E2599A">
        <w:tab/>
      </w:r>
      <w:r w:rsidR="005429A7" w:rsidRPr="00E2599A">
        <w:t>The driver of a public bus approaching or at a white B light at or near traffic lights showing a red traffic light may proceed straight ahead, or turn, despite the red traffic light.</w:t>
      </w:r>
    </w:p>
    <w:p w14:paraId="1374142B" w14:textId="77777777" w:rsidR="005429A7" w:rsidRPr="00E2599A" w:rsidRDefault="00E2599A" w:rsidP="00E2599A">
      <w:pPr>
        <w:pStyle w:val="Amain"/>
      </w:pPr>
      <w:r>
        <w:tab/>
      </w:r>
      <w:r w:rsidRPr="00E2599A">
        <w:t>(2)</w:t>
      </w:r>
      <w:r w:rsidRPr="00E2599A">
        <w:tab/>
      </w:r>
      <w:r w:rsidR="005429A7" w:rsidRPr="00E2599A">
        <w:t>The driver of a public bus approaching or at a white traffic arrow at or near traffic lights showing a red traffic light may turn in the direction indicated by the arrow, despite the red traffic light.</w:t>
      </w:r>
    </w:p>
    <w:p w14:paraId="67367AB4" w14:textId="77777777" w:rsidR="005429A7" w:rsidRPr="00E2599A" w:rsidRDefault="00E2599A" w:rsidP="00E2599A">
      <w:pPr>
        <w:pStyle w:val="AH5Sec"/>
      </w:pPr>
      <w:bookmarkStart w:id="418" w:name="_Toc165922674"/>
      <w:r w:rsidRPr="009A17D7">
        <w:rPr>
          <w:rStyle w:val="CharSectNo"/>
        </w:rPr>
        <w:t>286</w:t>
      </w:r>
      <w:r w:rsidRPr="00E2599A">
        <w:tab/>
      </w:r>
      <w:r w:rsidR="005429A7" w:rsidRPr="00E2599A">
        <w:t>Proceeding when white B light or white traffic arrow no longer showing</w:t>
      </w:r>
      <w:bookmarkEnd w:id="418"/>
    </w:p>
    <w:p w14:paraId="300E375D" w14:textId="77777777" w:rsidR="005429A7" w:rsidRPr="00E2599A" w:rsidRDefault="00E2599A" w:rsidP="00E2599A">
      <w:pPr>
        <w:pStyle w:val="Amain"/>
      </w:pPr>
      <w:r>
        <w:tab/>
      </w:r>
      <w:r w:rsidRPr="00E2599A">
        <w:t>(1)</w:t>
      </w:r>
      <w:r w:rsidRPr="00E2599A">
        <w:tab/>
      </w:r>
      <w:r w:rsidR="005429A7" w:rsidRPr="00E2599A">
        <w:t>This section applies to—</w:t>
      </w:r>
    </w:p>
    <w:p w14:paraId="2C6EBACF" w14:textId="77777777" w:rsidR="005429A7" w:rsidRPr="00E2599A" w:rsidRDefault="00E2599A" w:rsidP="00E2599A">
      <w:pPr>
        <w:pStyle w:val="Apara"/>
      </w:pPr>
      <w:r>
        <w:tab/>
      </w:r>
      <w:r w:rsidRPr="00E2599A">
        <w:t>(a)</w:t>
      </w:r>
      <w:r w:rsidRPr="00E2599A">
        <w:tab/>
      </w:r>
      <w:r w:rsidR="005429A7" w:rsidRPr="00E2599A">
        <w:t>the driver of a public bus at an intersection with B lights showing a white B light who has stopped after the stop line, or nearest or only B lights, at the intersection; or</w:t>
      </w:r>
    </w:p>
    <w:p w14:paraId="2F0170BD" w14:textId="77777777" w:rsidR="005429A7" w:rsidRPr="00E2599A" w:rsidRDefault="00E2599A" w:rsidP="00E2599A">
      <w:pPr>
        <w:pStyle w:val="Apara"/>
      </w:pPr>
      <w:r>
        <w:tab/>
      </w:r>
      <w:r w:rsidRPr="00E2599A">
        <w:t>(b)</w:t>
      </w:r>
      <w:r w:rsidRPr="00E2599A">
        <w:tab/>
      </w:r>
      <w:r w:rsidR="005429A7" w:rsidRPr="00E2599A">
        <w:t>the driver of a public bus at an intersection with traffic arrows showing a white traffic arrow who is turning in the direction indicated by the arrow and has stopped after the stop line, or nearest or only traffic arrows, at the intersection.</w:t>
      </w:r>
    </w:p>
    <w:p w14:paraId="654EDED2" w14:textId="77777777" w:rsidR="005429A7" w:rsidRPr="00E2599A" w:rsidRDefault="005429A7" w:rsidP="005429A7">
      <w:pPr>
        <w:pStyle w:val="aExamHdgss"/>
      </w:pPr>
      <w:r w:rsidRPr="00E2599A">
        <w:t>Example</w:t>
      </w:r>
    </w:p>
    <w:p w14:paraId="1DC7082A" w14:textId="77777777" w:rsidR="005429A7" w:rsidRPr="00E2599A" w:rsidRDefault="005429A7" w:rsidP="005429A7">
      <w:pPr>
        <w:pStyle w:val="aExamss"/>
      </w:pPr>
      <w:r w:rsidRPr="00E2599A">
        <w:t>The driver of a public bus may stop after the stop line at an intersection with B lights showing a white B light, and not proceed through the intersection, because the intersection, or a road beyond the intersection, is blocked by traffic.</w:t>
      </w:r>
    </w:p>
    <w:p w14:paraId="7790FFFB" w14:textId="77777777" w:rsidR="005429A7" w:rsidRPr="00E2599A" w:rsidRDefault="00E2599A" w:rsidP="00E2599A">
      <w:pPr>
        <w:pStyle w:val="Amain"/>
      </w:pPr>
      <w:r>
        <w:lastRenderedPageBreak/>
        <w:tab/>
      </w:r>
      <w:r w:rsidRPr="00E2599A">
        <w:t>(2)</w:t>
      </w:r>
      <w:r w:rsidRPr="00E2599A">
        <w:tab/>
      </w:r>
      <w:r w:rsidR="005429A7" w:rsidRPr="00E2599A">
        <w:t>If the B lights or traffic arrows change to yellow or red, or turn off, while the driver is stopped and the driver has not entered the intersection, the driver must not proceed until—</w:t>
      </w:r>
    </w:p>
    <w:p w14:paraId="10B94064" w14:textId="77777777" w:rsidR="005429A7" w:rsidRPr="00E2599A" w:rsidRDefault="00E2599A" w:rsidP="00E2599A">
      <w:pPr>
        <w:pStyle w:val="Apara"/>
      </w:pPr>
      <w:r>
        <w:tab/>
      </w:r>
      <w:r w:rsidRPr="00E2599A">
        <w:t>(a)</w:t>
      </w:r>
      <w:r w:rsidRPr="00E2599A">
        <w:tab/>
      </w:r>
      <w:r w:rsidR="005429A7" w:rsidRPr="00E2599A">
        <w:t>a white B light is showing; or</w:t>
      </w:r>
    </w:p>
    <w:p w14:paraId="2DE7E7B7" w14:textId="77777777" w:rsidR="005429A7" w:rsidRPr="00E2599A" w:rsidRDefault="00E2599A" w:rsidP="00E2599A">
      <w:pPr>
        <w:pStyle w:val="Apara"/>
      </w:pPr>
      <w:r>
        <w:tab/>
      </w:r>
      <w:r w:rsidRPr="00E2599A">
        <w:t>(b)</w:t>
      </w:r>
      <w:r w:rsidRPr="00E2599A">
        <w:tab/>
      </w:r>
      <w:r w:rsidR="005429A7" w:rsidRPr="00E2599A">
        <w:t>there is no B light showing, and traffic lights at or near the B lights are showing a green traffic light; or</w:t>
      </w:r>
    </w:p>
    <w:p w14:paraId="34B1117A" w14:textId="77777777"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14:paraId="07F83F6E" w14:textId="77777777" w:rsidR="005429A7" w:rsidRPr="00E2599A" w:rsidRDefault="005429A7" w:rsidP="005429A7">
      <w:pPr>
        <w:pStyle w:val="Penalty"/>
      </w:pPr>
      <w:r w:rsidRPr="00E2599A">
        <w:t>Maximum penalty:  20 penalty units.</w:t>
      </w:r>
    </w:p>
    <w:p w14:paraId="59A604B9" w14:textId="77777777" w:rsidR="005429A7" w:rsidRPr="00E2599A" w:rsidRDefault="00E2599A" w:rsidP="00E2599A">
      <w:pPr>
        <w:pStyle w:val="Amain"/>
        <w:keepNext/>
      </w:pPr>
      <w:r>
        <w:tab/>
      </w:r>
      <w:r w:rsidRPr="00E2599A">
        <w:t>(3)</w:t>
      </w:r>
      <w:r w:rsidRPr="00E2599A">
        <w:tab/>
      </w:r>
      <w:r w:rsidR="005429A7" w:rsidRPr="00E2599A">
        <w:t>If the B lights or traffic arrows change to yellow or red, or turn off, while the driver is stopped and the driver has entered the intersection, the driver must leave the intersection as soon as the driver can do so safely.</w:t>
      </w:r>
    </w:p>
    <w:p w14:paraId="51101C06" w14:textId="3F23A7F5" w:rsidR="005429A7" w:rsidRDefault="005429A7" w:rsidP="005429A7">
      <w:pPr>
        <w:pStyle w:val="Penalty"/>
      </w:pPr>
      <w:r w:rsidRPr="00E2599A">
        <w:t>Maximum penalty:  20 penalty units.</w:t>
      </w:r>
    </w:p>
    <w:p w14:paraId="70621407" w14:textId="77777777" w:rsidR="00F723F2" w:rsidRDefault="00F723F2">
      <w:pPr>
        <w:pStyle w:val="02Text"/>
        <w:sectPr w:rsidR="00F723F2" w:rsidSect="00204F9C">
          <w:headerReference w:type="even" r:id="rId230"/>
          <w:headerReference w:type="default" r:id="rId231"/>
          <w:footerReference w:type="even" r:id="rId232"/>
          <w:footerReference w:type="default" r:id="rId233"/>
          <w:footerReference w:type="first" r:id="rId234"/>
          <w:pgSz w:w="11907" w:h="16839" w:code="9"/>
          <w:pgMar w:top="3880" w:right="1900" w:bottom="3100" w:left="2300" w:header="2280" w:footer="1760" w:gutter="0"/>
          <w:cols w:space="720"/>
          <w:docGrid w:linePitch="254"/>
        </w:sectPr>
      </w:pPr>
    </w:p>
    <w:p w14:paraId="6B95C2AE" w14:textId="77777777" w:rsidR="005429A7" w:rsidRPr="009A17D7" w:rsidRDefault="00E2599A" w:rsidP="00E2599A">
      <w:pPr>
        <w:pStyle w:val="AH2Part"/>
      </w:pPr>
      <w:bookmarkStart w:id="419" w:name="_Toc165922675"/>
      <w:r w:rsidRPr="009A17D7">
        <w:rPr>
          <w:rStyle w:val="CharPartNo"/>
        </w:rPr>
        <w:lastRenderedPageBreak/>
        <w:t>Part 18</w:t>
      </w:r>
      <w:r w:rsidRPr="00E2599A">
        <w:tab/>
      </w:r>
      <w:r w:rsidR="005429A7" w:rsidRPr="009A17D7">
        <w:rPr>
          <w:rStyle w:val="CharPartText"/>
        </w:rPr>
        <w:t>Miscellaneous road rules</w:t>
      </w:r>
      <w:bookmarkEnd w:id="419"/>
    </w:p>
    <w:p w14:paraId="6B5A77AF" w14:textId="77777777" w:rsidR="005429A7" w:rsidRPr="009A17D7" w:rsidRDefault="00E2599A" w:rsidP="00E2599A">
      <w:pPr>
        <w:pStyle w:val="AH3Div"/>
      </w:pPr>
      <w:bookmarkStart w:id="420" w:name="_Toc165922676"/>
      <w:r w:rsidRPr="009A17D7">
        <w:rPr>
          <w:rStyle w:val="CharDivNo"/>
        </w:rPr>
        <w:t>Division 18.1</w:t>
      </w:r>
      <w:r w:rsidRPr="00E2599A">
        <w:tab/>
      </w:r>
      <w:r w:rsidR="005429A7" w:rsidRPr="009A17D7">
        <w:rPr>
          <w:rStyle w:val="CharDivText"/>
        </w:rPr>
        <w:t>Miscellaneous rules for drivers</w:t>
      </w:r>
      <w:bookmarkEnd w:id="420"/>
    </w:p>
    <w:p w14:paraId="08AE52C3" w14:textId="77777777" w:rsidR="005429A7" w:rsidRPr="00E2599A" w:rsidRDefault="00E2599A" w:rsidP="00E2599A">
      <w:pPr>
        <w:pStyle w:val="AH5Sec"/>
      </w:pPr>
      <w:bookmarkStart w:id="421" w:name="_Toc165922677"/>
      <w:r w:rsidRPr="009A17D7">
        <w:rPr>
          <w:rStyle w:val="CharSectNo"/>
        </w:rPr>
        <w:t>287</w:t>
      </w:r>
      <w:r w:rsidRPr="00E2599A">
        <w:tab/>
      </w:r>
      <w:r w:rsidR="005429A7" w:rsidRPr="00E2599A">
        <w:t>Duties of driver involved in crash</w:t>
      </w:r>
      <w:bookmarkEnd w:id="421"/>
    </w:p>
    <w:p w14:paraId="22A9C2C1" w14:textId="77777777" w:rsidR="005429A7" w:rsidRPr="00E2599A" w:rsidRDefault="00E2599A" w:rsidP="00E2599A">
      <w:pPr>
        <w:pStyle w:val="Amain"/>
        <w:keepNext/>
      </w:pPr>
      <w:r>
        <w:tab/>
      </w:r>
      <w:r w:rsidRPr="00E2599A">
        <w:t>(1)</w:t>
      </w:r>
      <w:r w:rsidRPr="00E2599A">
        <w:tab/>
      </w:r>
      <w:r w:rsidR="005429A7" w:rsidRPr="00E2599A">
        <w:t>A driver involved in a crash must comply with this section.</w:t>
      </w:r>
    </w:p>
    <w:p w14:paraId="65A13DA1" w14:textId="77777777" w:rsidR="005429A7" w:rsidRPr="00E2599A" w:rsidRDefault="005429A7" w:rsidP="005429A7">
      <w:pPr>
        <w:pStyle w:val="Penalty"/>
      </w:pPr>
      <w:r w:rsidRPr="00E2599A">
        <w:t>Maximum penalty:  20 penalty units.</w:t>
      </w:r>
    </w:p>
    <w:p w14:paraId="75C62952" w14:textId="77777777" w:rsidR="005429A7" w:rsidRPr="00E2599A" w:rsidRDefault="00E2599A" w:rsidP="00E2599A">
      <w:pPr>
        <w:pStyle w:val="Amain"/>
      </w:pPr>
      <w:r>
        <w:tab/>
      </w:r>
      <w:r w:rsidRPr="00E2599A">
        <w:t>(2)</w:t>
      </w:r>
      <w:r w:rsidRPr="00E2599A">
        <w:tab/>
      </w:r>
      <w:r w:rsidR="005429A7" w:rsidRPr="00E2599A">
        <w:t>The driver must stop at the scene of the crash and give the driver</w:t>
      </w:r>
      <w:r w:rsidR="009A0737" w:rsidRPr="00E2599A">
        <w:t>’s</w:t>
      </w:r>
      <w:r w:rsidR="005429A7" w:rsidRPr="00E2599A">
        <w:t xml:space="preserve"> required particulars, within the required time and, if practicable, at the scene of the crash, to—</w:t>
      </w:r>
    </w:p>
    <w:p w14:paraId="4E2C14D7" w14:textId="77777777" w:rsidR="005429A7" w:rsidRPr="00E2599A" w:rsidRDefault="00E2599A" w:rsidP="00E2599A">
      <w:pPr>
        <w:pStyle w:val="Apara"/>
      </w:pPr>
      <w:r>
        <w:tab/>
      </w:r>
      <w:r w:rsidRPr="00E2599A">
        <w:t>(a)</w:t>
      </w:r>
      <w:r w:rsidRPr="00E2599A">
        <w:tab/>
      </w:r>
      <w:r w:rsidR="005429A7" w:rsidRPr="00E2599A">
        <w:t>any other driver (or that driver</w:t>
      </w:r>
      <w:r w:rsidR="009A0737" w:rsidRPr="00E2599A">
        <w:t>’s</w:t>
      </w:r>
      <w:r w:rsidR="005429A7" w:rsidRPr="00E2599A">
        <w:t xml:space="preserve"> representative) involved in the crash; and</w:t>
      </w:r>
    </w:p>
    <w:p w14:paraId="0C28653C" w14:textId="77777777" w:rsidR="005429A7" w:rsidRPr="00E2599A" w:rsidRDefault="00E2599A" w:rsidP="00E2599A">
      <w:pPr>
        <w:pStyle w:val="Apara"/>
      </w:pPr>
      <w:r>
        <w:tab/>
      </w:r>
      <w:r w:rsidRPr="00E2599A">
        <w:t>(b)</w:t>
      </w:r>
      <w:r w:rsidRPr="00E2599A">
        <w:tab/>
      </w:r>
      <w:r w:rsidR="005429A7" w:rsidRPr="00E2599A">
        <w:t>any other person involved in the crash who is injured, or the person</w:t>
      </w:r>
      <w:r w:rsidR="009A0737" w:rsidRPr="00E2599A">
        <w:t>’s</w:t>
      </w:r>
      <w:r w:rsidR="005429A7" w:rsidRPr="00E2599A">
        <w:t xml:space="preserve"> representative; and</w:t>
      </w:r>
    </w:p>
    <w:p w14:paraId="04C05C35" w14:textId="77777777" w:rsidR="005429A7" w:rsidRPr="00E2599A" w:rsidRDefault="00E2599A" w:rsidP="00E2599A">
      <w:pPr>
        <w:pStyle w:val="Apara"/>
      </w:pPr>
      <w:r>
        <w:tab/>
      </w:r>
      <w:r w:rsidRPr="00E2599A">
        <w:t>(c)</w:t>
      </w:r>
      <w:r w:rsidRPr="00E2599A">
        <w:tab/>
      </w:r>
      <w:r w:rsidR="005429A7" w:rsidRPr="00E2599A">
        <w:t>the owner of any property (including any vehicle) damaged in the crash (or the owner</w:t>
      </w:r>
      <w:r w:rsidR="009A0737" w:rsidRPr="00E2599A">
        <w:t>’s</w:t>
      </w:r>
      <w:r w:rsidR="005429A7" w:rsidRPr="00E2599A">
        <w:t xml:space="preserve"> representative), unless, in the case of damage to a vehicle, the particulars are given to the driver of the vehicle (or the driver</w:t>
      </w:r>
      <w:r w:rsidR="009A0737" w:rsidRPr="00E2599A">
        <w:t>’s</w:t>
      </w:r>
      <w:r w:rsidR="005429A7" w:rsidRPr="00E2599A">
        <w:t xml:space="preserve"> representative).</w:t>
      </w:r>
    </w:p>
    <w:p w14:paraId="629E1393" w14:textId="77777777" w:rsidR="005429A7" w:rsidRPr="00E2599A" w:rsidRDefault="00E2599A" w:rsidP="00E2599A">
      <w:pPr>
        <w:pStyle w:val="Amain"/>
      </w:pPr>
      <w:r>
        <w:tab/>
      </w:r>
      <w:r w:rsidRPr="00E2599A">
        <w:t>(3)</w:t>
      </w:r>
      <w:r w:rsidRPr="00E2599A">
        <w:tab/>
      </w:r>
      <w:r w:rsidR="005429A7" w:rsidRPr="00E2599A">
        <w:t>The driver must also, within the required time—</w:t>
      </w:r>
    </w:p>
    <w:p w14:paraId="6561E2B0" w14:textId="77777777" w:rsidR="005429A7" w:rsidRPr="00E2599A" w:rsidRDefault="00E2599A" w:rsidP="00E2599A">
      <w:pPr>
        <w:pStyle w:val="Apara"/>
      </w:pPr>
      <w:r>
        <w:tab/>
      </w:r>
      <w:r w:rsidRPr="00E2599A">
        <w:t>(a)</w:t>
      </w:r>
      <w:r w:rsidRPr="00E2599A">
        <w:tab/>
      </w:r>
      <w:r w:rsidR="005429A7" w:rsidRPr="00E2599A">
        <w:t>give the driver</w:t>
      </w:r>
      <w:r w:rsidR="009A0737" w:rsidRPr="00E2599A">
        <w:t>’s</w:t>
      </w:r>
      <w:r w:rsidR="005429A7" w:rsidRPr="00E2599A">
        <w:t xml:space="preserve"> required particulars to a police officer; or</w:t>
      </w:r>
    </w:p>
    <w:p w14:paraId="7742768A" w14:textId="77777777" w:rsidR="005429A7" w:rsidRPr="00E2599A" w:rsidRDefault="00E2599A" w:rsidP="00E2599A">
      <w:pPr>
        <w:pStyle w:val="Apara"/>
      </w:pPr>
      <w:r>
        <w:tab/>
      </w:r>
      <w:r w:rsidRPr="00E2599A">
        <w:t>(b)</w:t>
      </w:r>
      <w:r w:rsidRPr="00E2599A">
        <w:tab/>
      </w:r>
      <w:r w:rsidR="005429A7" w:rsidRPr="00E2599A">
        <w:t>supply the driver</w:t>
      </w:r>
      <w:r w:rsidR="009A0737" w:rsidRPr="00E2599A">
        <w:t>’s</w:t>
      </w:r>
      <w:r w:rsidR="005429A7" w:rsidRPr="00E2599A">
        <w:t xml:space="preserve"> required particulars to the crash reporting website, in accordance with any requirements of the website.</w:t>
      </w:r>
    </w:p>
    <w:p w14:paraId="4BCA8EF5" w14:textId="77777777" w:rsidR="005429A7" w:rsidRPr="00E2599A" w:rsidRDefault="00E2599A" w:rsidP="008A0BC3">
      <w:pPr>
        <w:pStyle w:val="Amain"/>
        <w:keepNext/>
      </w:pPr>
      <w:r>
        <w:tab/>
      </w:r>
      <w:r w:rsidRPr="00E2599A">
        <w:t>(4)</w:t>
      </w:r>
      <w:r w:rsidRPr="00E2599A">
        <w:tab/>
      </w:r>
      <w:r w:rsidR="005429A7" w:rsidRPr="00E2599A">
        <w:t>In this section:</w:t>
      </w:r>
    </w:p>
    <w:p w14:paraId="34DB2C8A" w14:textId="77777777" w:rsidR="005429A7" w:rsidRPr="00E2599A" w:rsidRDefault="005429A7" w:rsidP="00E2599A">
      <w:pPr>
        <w:pStyle w:val="aDef"/>
        <w:keepNext/>
      </w:pPr>
      <w:r w:rsidRPr="00E2599A">
        <w:rPr>
          <w:rStyle w:val="charBoldItals"/>
        </w:rPr>
        <w:t>crash reporting website</w:t>
      </w:r>
      <w:r w:rsidRPr="00E2599A">
        <w:t xml:space="preserve"> means the crash reporting website operated by the Territory for the purpose of receiving information about crashes.</w:t>
      </w:r>
    </w:p>
    <w:p w14:paraId="57487450" w14:textId="516D1DC5" w:rsidR="005429A7" w:rsidRPr="00E2599A" w:rsidRDefault="005429A7" w:rsidP="005429A7">
      <w:pPr>
        <w:pStyle w:val="aNote"/>
      </w:pPr>
      <w:r w:rsidRPr="00E2599A">
        <w:rPr>
          <w:rStyle w:val="charItals"/>
        </w:rPr>
        <w:t>Note</w:t>
      </w:r>
      <w:r w:rsidRPr="00E2599A">
        <w:rPr>
          <w:rStyle w:val="charItals"/>
        </w:rPr>
        <w:tab/>
      </w:r>
      <w:r w:rsidRPr="00E2599A">
        <w:t xml:space="preserve">The crash reporting website can be accessed through </w:t>
      </w:r>
      <w:hyperlink r:id="rId235" w:history="1">
        <w:r w:rsidR="001616D3" w:rsidRPr="00E2599A">
          <w:rPr>
            <w:rStyle w:val="charCitHyperlinkAbbrev"/>
          </w:rPr>
          <w:t>www.act.gov.au</w:t>
        </w:r>
      </w:hyperlink>
      <w:r w:rsidR="00A1553B" w:rsidRPr="00E2599A">
        <w:t>.</w:t>
      </w:r>
    </w:p>
    <w:p w14:paraId="11A2F429" w14:textId="77777777" w:rsidR="005429A7" w:rsidRPr="00E2599A" w:rsidRDefault="005429A7" w:rsidP="00E2599A">
      <w:pPr>
        <w:pStyle w:val="aDef"/>
        <w:keepNext/>
      </w:pPr>
      <w:r w:rsidRPr="00E2599A">
        <w:rPr>
          <w:rStyle w:val="charBoldItals"/>
        </w:rPr>
        <w:lastRenderedPageBreak/>
        <w:t>required particulars</w:t>
      </w:r>
      <w:r w:rsidRPr="00E2599A">
        <w:t>, for a driver involved in a crash—</w:t>
      </w:r>
    </w:p>
    <w:p w14:paraId="337D8D3B" w14:textId="77777777" w:rsidR="005429A7" w:rsidRPr="00E2599A" w:rsidRDefault="00E2599A" w:rsidP="00E2599A">
      <w:pPr>
        <w:pStyle w:val="aDefpara"/>
      </w:pPr>
      <w:r>
        <w:tab/>
      </w:r>
      <w:r w:rsidRPr="00E2599A">
        <w:t>(a)</w:t>
      </w:r>
      <w:r w:rsidRPr="00E2599A">
        <w:tab/>
      </w:r>
      <w:r w:rsidR="005429A7" w:rsidRPr="00E2599A">
        <w:t>means—</w:t>
      </w:r>
    </w:p>
    <w:p w14:paraId="729FDD15" w14:textId="77777777" w:rsidR="00533324" w:rsidRPr="00945341" w:rsidRDefault="00533324" w:rsidP="00533324">
      <w:pPr>
        <w:pStyle w:val="Asubpara"/>
      </w:pPr>
      <w:r w:rsidRPr="00945341">
        <w:tab/>
        <w:t>(i)</w:t>
      </w:r>
      <w:r w:rsidRPr="00945341">
        <w:tab/>
        <w:t>the driver’s name and 1 or more of the following:</w:t>
      </w:r>
    </w:p>
    <w:p w14:paraId="79F167DC" w14:textId="77777777" w:rsidR="00533324" w:rsidRPr="00945341" w:rsidRDefault="00533324" w:rsidP="00533324">
      <w:pPr>
        <w:pStyle w:val="Asubsubpara"/>
      </w:pPr>
      <w:r w:rsidRPr="00945341">
        <w:tab/>
        <w:t>(A)</w:t>
      </w:r>
      <w:r w:rsidRPr="00945341">
        <w:tab/>
        <w:t>the driver’s address;</w:t>
      </w:r>
    </w:p>
    <w:p w14:paraId="3D2A5F3A" w14:textId="77777777" w:rsidR="00533324" w:rsidRPr="00945341" w:rsidRDefault="00533324" w:rsidP="00533324">
      <w:pPr>
        <w:pStyle w:val="Asubsubpara"/>
      </w:pPr>
      <w:r w:rsidRPr="00945341">
        <w:tab/>
        <w:t>(B)</w:t>
      </w:r>
      <w:r w:rsidRPr="00945341">
        <w:tab/>
        <w:t>the driver’s phone number;</w:t>
      </w:r>
    </w:p>
    <w:p w14:paraId="1D941B19" w14:textId="77777777" w:rsidR="00533324" w:rsidRPr="00945341" w:rsidRDefault="00533324" w:rsidP="00533324">
      <w:pPr>
        <w:pStyle w:val="Asubsubpara"/>
      </w:pPr>
      <w:r w:rsidRPr="00945341">
        <w:tab/>
        <w:t>(C)</w:t>
      </w:r>
      <w:r w:rsidRPr="00945341">
        <w:tab/>
        <w:t>the driver’s email address; and</w:t>
      </w:r>
    </w:p>
    <w:p w14:paraId="55E05E8E" w14:textId="77777777" w:rsidR="00533324" w:rsidRPr="00945341" w:rsidRDefault="00533324" w:rsidP="00533324">
      <w:pPr>
        <w:pStyle w:val="Asubpara"/>
      </w:pPr>
      <w:r w:rsidRPr="00945341">
        <w:tab/>
        <w:t>(ii)</w:t>
      </w:r>
      <w:r w:rsidRPr="00945341">
        <w:tab/>
        <w:t>if the driver is not the owner of the vehicle—the owner’s name and 1 or more of the following:</w:t>
      </w:r>
    </w:p>
    <w:p w14:paraId="1B984A93" w14:textId="77777777" w:rsidR="00533324" w:rsidRPr="00945341" w:rsidRDefault="00533324" w:rsidP="00533324">
      <w:pPr>
        <w:pStyle w:val="Asubsubpara"/>
      </w:pPr>
      <w:r w:rsidRPr="00945341">
        <w:tab/>
        <w:t>(A)</w:t>
      </w:r>
      <w:r w:rsidRPr="00945341">
        <w:tab/>
        <w:t>the owner’s address;</w:t>
      </w:r>
    </w:p>
    <w:p w14:paraId="3C71ACD7" w14:textId="77777777" w:rsidR="00533324" w:rsidRPr="00945341" w:rsidRDefault="00533324" w:rsidP="00533324">
      <w:pPr>
        <w:pStyle w:val="Asubsubpara"/>
      </w:pPr>
      <w:r w:rsidRPr="00945341">
        <w:tab/>
        <w:t>(B)</w:t>
      </w:r>
      <w:r w:rsidRPr="00945341">
        <w:tab/>
        <w:t>the owner’s phone number;</w:t>
      </w:r>
    </w:p>
    <w:p w14:paraId="700079DC" w14:textId="77777777" w:rsidR="00533324" w:rsidRPr="00945341" w:rsidRDefault="00533324" w:rsidP="00533324">
      <w:pPr>
        <w:pStyle w:val="Asubsubpara"/>
      </w:pPr>
      <w:r w:rsidRPr="00945341">
        <w:tab/>
        <w:t>(C)</w:t>
      </w:r>
      <w:r w:rsidRPr="00945341">
        <w:tab/>
        <w:t>the owner’s email address; and</w:t>
      </w:r>
    </w:p>
    <w:p w14:paraId="5D4FF13E" w14:textId="77777777" w:rsidR="005429A7" w:rsidRPr="00E2599A" w:rsidRDefault="00E2599A" w:rsidP="00E2599A">
      <w:pPr>
        <w:pStyle w:val="aDefsubpara"/>
      </w:pPr>
      <w:r>
        <w:tab/>
      </w:r>
      <w:r w:rsidRPr="00E2599A">
        <w:t>(iii)</w:t>
      </w:r>
      <w:r w:rsidRPr="00E2599A">
        <w:tab/>
      </w:r>
      <w:r w:rsidR="005429A7" w:rsidRPr="00E2599A">
        <w:t>the vehicle</w:t>
      </w:r>
      <w:r w:rsidR="009A0737" w:rsidRPr="00E2599A">
        <w:t>’s</w:t>
      </w:r>
      <w:r w:rsidR="005429A7" w:rsidRPr="00E2599A">
        <w:t xml:space="preserve"> registration number (if any); and</w:t>
      </w:r>
    </w:p>
    <w:p w14:paraId="5EE6CF55" w14:textId="77777777" w:rsidR="005429A7" w:rsidRPr="00E2599A" w:rsidRDefault="00E2599A" w:rsidP="00E2599A">
      <w:pPr>
        <w:pStyle w:val="aDefsubpara"/>
        <w:keepNext/>
      </w:pPr>
      <w:r>
        <w:tab/>
      </w:r>
      <w:r w:rsidRPr="00E2599A">
        <w:t>(iv)</w:t>
      </w:r>
      <w:r w:rsidRPr="00E2599A">
        <w:tab/>
      </w:r>
      <w:r w:rsidR="005429A7" w:rsidRPr="00E2599A">
        <w:t>any other information necessary to identify the vehicle; and</w:t>
      </w:r>
    </w:p>
    <w:p w14:paraId="57ACDABA" w14:textId="77777777" w:rsidR="005429A7" w:rsidRPr="00E2599A" w:rsidRDefault="00E2599A" w:rsidP="00E2599A">
      <w:pPr>
        <w:pStyle w:val="aDefpara"/>
      </w:pPr>
      <w:r>
        <w:tab/>
      </w:r>
      <w:r w:rsidRPr="00E2599A">
        <w:t>(b)</w:t>
      </w:r>
      <w:r w:rsidRPr="00E2599A">
        <w:tab/>
      </w:r>
      <w:r w:rsidR="005429A7" w:rsidRPr="00E2599A">
        <w:t>for subsection (3)—includes an explanation of the circumstances of the crash.</w:t>
      </w:r>
    </w:p>
    <w:p w14:paraId="1D4FEC29" w14:textId="77777777" w:rsidR="005429A7" w:rsidRPr="00E2599A" w:rsidRDefault="005429A7" w:rsidP="00E2599A">
      <w:pPr>
        <w:pStyle w:val="aDef"/>
      </w:pPr>
      <w:r w:rsidRPr="00E2599A">
        <w:rPr>
          <w:rStyle w:val="charBoldItals"/>
        </w:rPr>
        <w:t>required time</w:t>
      </w:r>
      <w:r w:rsidRPr="00E2599A">
        <w:t>, for a driver involved in a crash, means as soon as possible but, except in exceptional circumstances, within 24 hours after the crash.</w:t>
      </w:r>
    </w:p>
    <w:p w14:paraId="1E23AB87" w14:textId="77777777" w:rsidR="005429A7" w:rsidRPr="00E2599A" w:rsidRDefault="00E2599A" w:rsidP="00E2599A">
      <w:pPr>
        <w:pStyle w:val="AH5Sec"/>
        <w:rPr>
          <w:rStyle w:val="charItals"/>
        </w:rPr>
      </w:pPr>
      <w:bookmarkStart w:id="422" w:name="_Toc165922678"/>
      <w:r w:rsidRPr="009A17D7">
        <w:rPr>
          <w:rStyle w:val="CharSectNo"/>
        </w:rPr>
        <w:t>288</w:t>
      </w:r>
      <w:r w:rsidRPr="00E2599A">
        <w:rPr>
          <w:rStyle w:val="charItals"/>
          <w:i w:val="0"/>
        </w:rPr>
        <w:tab/>
      </w:r>
      <w:r w:rsidR="005429A7" w:rsidRPr="00E2599A">
        <w:t>Driving on path</w:t>
      </w:r>
      <w:bookmarkEnd w:id="422"/>
    </w:p>
    <w:p w14:paraId="59780A38" w14:textId="77777777" w:rsidR="005429A7" w:rsidRPr="00E2599A" w:rsidRDefault="00E2599A" w:rsidP="00E2599A">
      <w:pPr>
        <w:pStyle w:val="Amain"/>
        <w:keepNext/>
      </w:pPr>
      <w:r>
        <w:tab/>
      </w:r>
      <w:r w:rsidRPr="00E2599A">
        <w:t>(1)</w:t>
      </w:r>
      <w:r w:rsidRPr="00E2599A">
        <w:tab/>
      </w:r>
      <w:r w:rsidR="005429A7" w:rsidRPr="00E2599A">
        <w:t>A driver (except the rider of a bi</w:t>
      </w:r>
      <w:r w:rsidR="00A1553B" w:rsidRPr="00E2599A">
        <w:t>cycle) must not drive on a path</w:t>
      </w:r>
      <w:r w:rsidR="005429A7" w:rsidRPr="00E2599A">
        <w:t xml:space="preserve"> unless subsection (2) or (3) applies to the driver.</w:t>
      </w:r>
    </w:p>
    <w:p w14:paraId="6D2CFEAD" w14:textId="77777777" w:rsidR="005429A7" w:rsidRPr="00E2599A" w:rsidRDefault="005429A7" w:rsidP="005429A7">
      <w:pPr>
        <w:pStyle w:val="Penalty"/>
        <w:keepNext/>
      </w:pPr>
      <w:r w:rsidRPr="00E2599A">
        <w:t>Maximum penalty:  20 penalty units.</w:t>
      </w:r>
    </w:p>
    <w:p w14:paraId="7233281C" w14:textId="77777777" w:rsidR="005429A7" w:rsidRPr="00E2599A" w:rsidRDefault="00E2599A" w:rsidP="00E2599A">
      <w:pPr>
        <w:pStyle w:val="Amain"/>
      </w:pPr>
      <w:r>
        <w:tab/>
      </w:r>
      <w:r w:rsidRPr="00E2599A">
        <w:t>(2)</w:t>
      </w:r>
      <w:r w:rsidRPr="00E2599A">
        <w:tab/>
      </w:r>
      <w:r w:rsidR="005429A7" w:rsidRPr="00E2599A">
        <w:t>A driver may drive on a path if the driver is—</w:t>
      </w:r>
    </w:p>
    <w:p w14:paraId="2F969E5A" w14:textId="77777777" w:rsidR="005429A7" w:rsidRPr="00E2599A" w:rsidRDefault="00E2599A" w:rsidP="00E2599A">
      <w:pPr>
        <w:pStyle w:val="Apara"/>
      </w:pPr>
      <w:r>
        <w:tab/>
      </w:r>
      <w:r w:rsidRPr="00E2599A">
        <w:t>(a)</w:t>
      </w:r>
      <w:r w:rsidRPr="00E2599A">
        <w:tab/>
      </w:r>
      <w:r w:rsidR="005429A7" w:rsidRPr="00E2599A">
        <w:t>driving on a part of the path indicated by information on or with a traffic control device as a part where vehicles may drive; or</w:t>
      </w:r>
    </w:p>
    <w:p w14:paraId="4045B6FD" w14:textId="77777777" w:rsidR="005429A7" w:rsidRPr="00E2599A" w:rsidRDefault="00E2599A" w:rsidP="00E2599A">
      <w:pPr>
        <w:pStyle w:val="Apara"/>
      </w:pPr>
      <w:r>
        <w:lastRenderedPageBreak/>
        <w:tab/>
      </w:r>
      <w:r w:rsidRPr="00E2599A">
        <w:t>(b)</w:t>
      </w:r>
      <w:r w:rsidRPr="00E2599A">
        <w:tab/>
      </w:r>
      <w:r w:rsidR="005429A7" w:rsidRPr="00E2599A">
        <w:t>driving on the path to enter or leave, by the shortest practicable route, a road related area or adjacent land and there is not a part of the path indicated by information on or with a traffic control device as a part where vehicles may drive.</w:t>
      </w:r>
    </w:p>
    <w:p w14:paraId="4D89EF03" w14:textId="77777777" w:rsidR="005429A7" w:rsidRPr="00E2599A" w:rsidRDefault="00E2599A" w:rsidP="008A0BC3">
      <w:pPr>
        <w:pStyle w:val="Amain"/>
        <w:keepNext/>
      </w:pPr>
      <w:r>
        <w:tab/>
      </w:r>
      <w:r w:rsidRPr="00E2599A">
        <w:t>(3)</w:t>
      </w:r>
      <w:r w:rsidRPr="00E2599A">
        <w:tab/>
      </w:r>
      <w:r w:rsidR="005429A7" w:rsidRPr="00E2599A">
        <w:t>A driver may drive a motorised wheelchair on a path if—</w:t>
      </w:r>
    </w:p>
    <w:p w14:paraId="3FA31D88" w14:textId="77777777" w:rsidR="005429A7" w:rsidRPr="00E2599A" w:rsidRDefault="00E2599A" w:rsidP="008A0BC3">
      <w:pPr>
        <w:pStyle w:val="Apara"/>
        <w:keepNext/>
      </w:pPr>
      <w:r>
        <w:tab/>
      </w:r>
      <w:r w:rsidRPr="00E2599A">
        <w:t>(a)</w:t>
      </w:r>
      <w:r w:rsidRPr="00E2599A">
        <w:tab/>
      </w:r>
      <w:r w:rsidR="005429A7" w:rsidRPr="00E2599A">
        <w:t>the unladen mass of the wheelchair is not over 150kg; and</w:t>
      </w:r>
    </w:p>
    <w:p w14:paraId="6FB0C345" w14:textId="77777777" w:rsidR="005429A7" w:rsidRPr="00E2599A" w:rsidRDefault="00E2599A" w:rsidP="00E2599A">
      <w:pPr>
        <w:pStyle w:val="Apara"/>
      </w:pPr>
      <w:r>
        <w:tab/>
      </w:r>
      <w:r w:rsidRPr="00E2599A">
        <w:t>(b)</w:t>
      </w:r>
      <w:r w:rsidRPr="00E2599A">
        <w:tab/>
      </w:r>
      <w:r w:rsidR="005429A7" w:rsidRPr="00E2599A">
        <w:t>the wheelchair is not travelling over 10km/h; and</w:t>
      </w:r>
    </w:p>
    <w:p w14:paraId="6B40183D" w14:textId="77777777" w:rsidR="005429A7" w:rsidRPr="00E2599A" w:rsidRDefault="00E2599A" w:rsidP="00E2599A">
      <w:pPr>
        <w:pStyle w:val="Apara"/>
      </w:pPr>
      <w:r>
        <w:tab/>
      </w:r>
      <w:r w:rsidRPr="00E2599A">
        <w:t>(c)</w:t>
      </w:r>
      <w:r w:rsidRPr="00E2599A">
        <w:tab/>
      </w:r>
      <w:r w:rsidR="005429A7" w:rsidRPr="00E2599A">
        <w:t>because of the driver</w:t>
      </w:r>
      <w:r w:rsidR="009A0737" w:rsidRPr="00E2599A">
        <w:t>’s</w:t>
      </w:r>
      <w:r w:rsidR="005429A7" w:rsidRPr="00E2599A">
        <w:t xml:space="preserve"> physical condition, the driver has a reasonable need to use a wheelchair.</w:t>
      </w:r>
    </w:p>
    <w:p w14:paraId="14EEC4D7" w14:textId="77777777" w:rsidR="005429A7" w:rsidRPr="00E2599A" w:rsidRDefault="00E2599A" w:rsidP="00E2599A">
      <w:pPr>
        <w:pStyle w:val="Amain"/>
        <w:keepNext/>
      </w:pPr>
      <w:r>
        <w:tab/>
      </w:r>
      <w:r w:rsidRPr="00E2599A">
        <w:t>(4)</w:t>
      </w:r>
      <w:r w:rsidRPr="00E2599A">
        <w:tab/>
      </w:r>
      <w:r w:rsidR="005429A7" w:rsidRPr="00E2599A">
        <w:t>A driver on a path (except the rider of a bicycle, or a driver driving on the path to enter a road from a road related area or adjacent land, or to enter a road related area or adjacent land from a road) must give way to all other road users, and to animals, on the path.</w:t>
      </w:r>
    </w:p>
    <w:p w14:paraId="27021624" w14:textId="77777777" w:rsidR="005429A7" w:rsidRPr="00E2599A" w:rsidRDefault="005429A7" w:rsidP="005429A7">
      <w:pPr>
        <w:pStyle w:val="Penalty"/>
      </w:pPr>
      <w:r w:rsidRPr="00E2599A">
        <w:t>Maximum penalty:  20 penalty units.</w:t>
      </w:r>
    </w:p>
    <w:p w14:paraId="16183919" w14:textId="77777777" w:rsidR="005429A7" w:rsidRPr="00E2599A" w:rsidRDefault="00E2599A" w:rsidP="00E2599A">
      <w:pPr>
        <w:pStyle w:val="Amain"/>
      </w:pPr>
      <w:r>
        <w:tab/>
      </w:r>
      <w:r w:rsidRPr="00E2599A">
        <w:t>(5)</w:t>
      </w:r>
      <w:r w:rsidRPr="00E2599A">
        <w:tab/>
      </w:r>
      <w:r w:rsidR="005429A7" w:rsidRPr="00E2599A">
        <w:t>This section does not apply to the rider of an animal riding the animal on a footpath.</w:t>
      </w:r>
    </w:p>
    <w:p w14:paraId="3A533BA4" w14:textId="77777777" w:rsidR="005429A7" w:rsidRPr="00E2599A" w:rsidRDefault="005429A7" w:rsidP="00725807">
      <w:pPr>
        <w:pStyle w:val="Amain"/>
      </w:pPr>
      <w:r w:rsidRPr="00E2599A">
        <w:tab/>
        <w:t>(5A)</w:t>
      </w:r>
      <w:r w:rsidRPr="00E2599A">
        <w:tab/>
        <w:t>This section does not apply to the rider of a motorbike (with or without a trailer attached) that is a postal vehicle if—</w:t>
      </w:r>
    </w:p>
    <w:p w14:paraId="2623C7F7"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path; and</w:t>
      </w:r>
    </w:p>
    <w:p w14:paraId="45BB09D9" w14:textId="77777777" w:rsidR="005429A7" w:rsidRPr="00E2599A" w:rsidRDefault="00E2599A" w:rsidP="00E2599A">
      <w:pPr>
        <w:pStyle w:val="Apara"/>
      </w:pPr>
      <w:r>
        <w:tab/>
      </w:r>
      <w:r w:rsidRPr="00E2599A">
        <w:t>(b)</w:t>
      </w:r>
      <w:r w:rsidRPr="00E2599A">
        <w:tab/>
      </w:r>
      <w:r w:rsidR="005429A7" w:rsidRPr="00E2599A">
        <w:t>the rider does not exceed 10km/h; and</w:t>
      </w:r>
    </w:p>
    <w:p w14:paraId="3375AFBC" w14:textId="77777777" w:rsidR="005429A7" w:rsidRPr="00E2599A" w:rsidRDefault="00E2599A" w:rsidP="00E2599A">
      <w:pPr>
        <w:pStyle w:val="Apara"/>
      </w:pPr>
      <w:r>
        <w:tab/>
      </w:r>
      <w:r w:rsidRPr="00E2599A">
        <w:t>(c)</w:t>
      </w:r>
      <w:r w:rsidRPr="00E2599A">
        <w:tab/>
      </w:r>
      <w:r w:rsidR="005429A7" w:rsidRPr="00E2599A">
        <w:t>the motorbike has an en</w:t>
      </w:r>
      <w:r w:rsidR="00A1553B" w:rsidRPr="00E2599A">
        <w:t>gine capacity not exceeding 125</w:t>
      </w:r>
      <w:r w:rsidR="005429A7" w:rsidRPr="00E2599A">
        <w:t>cc.</w:t>
      </w:r>
    </w:p>
    <w:p w14:paraId="44E39A56" w14:textId="77777777" w:rsidR="005429A7" w:rsidRPr="00E2599A" w:rsidRDefault="00E2599A" w:rsidP="00E2599A">
      <w:pPr>
        <w:pStyle w:val="Amain"/>
      </w:pPr>
      <w:r>
        <w:tab/>
      </w:r>
      <w:r w:rsidRPr="00E2599A">
        <w:t>(6)</w:t>
      </w:r>
      <w:r w:rsidRPr="00E2599A">
        <w:tab/>
      </w:r>
      <w:r w:rsidR="005429A7" w:rsidRPr="00E2599A">
        <w:t>In this section:</w:t>
      </w:r>
    </w:p>
    <w:p w14:paraId="6AA4A351" w14:textId="77777777" w:rsidR="005429A7" w:rsidRPr="00E2599A" w:rsidRDefault="005429A7" w:rsidP="00E2599A">
      <w:pPr>
        <w:pStyle w:val="aDef"/>
      </w:pPr>
      <w:r w:rsidRPr="00E2599A">
        <w:rPr>
          <w:rStyle w:val="charBoldItals"/>
        </w:rPr>
        <w:t>path</w:t>
      </w:r>
      <w:r w:rsidRPr="00E2599A">
        <w:t xml:space="preserve"> means a bicycle path, footpath or shared path.</w:t>
      </w:r>
    </w:p>
    <w:p w14:paraId="491A3E9B" w14:textId="77777777" w:rsidR="005429A7" w:rsidRPr="00E2599A" w:rsidRDefault="00E2599A" w:rsidP="00E2599A">
      <w:pPr>
        <w:pStyle w:val="AH5Sec"/>
      </w:pPr>
      <w:bookmarkStart w:id="423" w:name="_Toc165922679"/>
      <w:r w:rsidRPr="009A17D7">
        <w:rPr>
          <w:rStyle w:val="CharSectNo"/>
        </w:rPr>
        <w:lastRenderedPageBreak/>
        <w:t>289</w:t>
      </w:r>
      <w:r w:rsidRPr="00E2599A">
        <w:tab/>
      </w:r>
      <w:r w:rsidR="005429A7" w:rsidRPr="00E2599A">
        <w:t>Driving on nature strip</w:t>
      </w:r>
      <w:bookmarkEnd w:id="423"/>
    </w:p>
    <w:p w14:paraId="0EE09488" w14:textId="77777777" w:rsidR="005429A7" w:rsidRPr="00E2599A" w:rsidRDefault="00E2599A" w:rsidP="008A0BC3">
      <w:pPr>
        <w:pStyle w:val="Amain"/>
        <w:keepNext/>
      </w:pPr>
      <w:r>
        <w:tab/>
      </w:r>
      <w:r w:rsidRPr="00E2599A">
        <w:t>(1)</w:t>
      </w:r>
      <w:r w:rsidRPr="00E2599A">
        <w:tab/>
      </w:r>
      <w:r w:rsidR="005429A7" w:rsidRPr="00E2599A">
        <w:t>A driver must not drive on a nature strip adjacent to a length of road in a built</w:t>
      </w:r>
      <w:r w:rsidR="005429A7" w:rsidRPr="00E2599A">
        <w:noBreakHyphen/>
        <w:t>up area, unless—</w:t>
      </w:r>
    </w:p>
    <w:p w14:paraId="58AEDF2D" w14:textId="77777777" w:rsidR="005429A7" w:rsidRPr="00E2599A" w:rsidRDefault="00E2599A" w:rsidP="008A0BC3">
      <w:pPr>
        <w:pStyle w:val="Apara"/>
        <w:keepNext/>
      </w:pPr>
      <w:r>
        <w:tab/>
      </w:r>
      <w:r w:rsidRPr="00E2599A">
        <w:t>(a)</w:t>
      </w:r>
      <w:r w:rsidRPr="00E2599A">
        <w:tab/>
      </w:r>
      <w:r w:rsidR="005429A7" w:rsidRPr="00E2599A">
        <w:t>the driver is—</w:t>
      </w:r>
    </w:p>
    <w:p w14:paraId="47B49CE9" w14:textId="77777777" w:rsidR="005429A7" w:rsidRPr="00E2599A" w:rsidRDefault="00E2599A" w:rsidP="008A0BC3">
      <w:pPr>
        <w:pStyle w:val="Asubpara"/>
        <w:keepNext/>
        <w:keepLines/>
      </w:pPr>
      <w:r>
        <w:tab/>
      </w:r>
      <w:r w:rsidRPr="00E2599A">
        <w:t>(i)</w:t>
      </w:r>
      <w:r w:rsidRPr="00E2599A">
        <w:tab/>
      </w:r>
      <w:r w:rsidR="005429A7" w:rsidRPr="00E2599A">
        <w:t>entering or leaving, by the shortest practicable route, an area on the nature strip indicated by information on or with a traffic control device as an area where vehicles may drive; or</w:t>
      </w:r>
    </w:p>
    <w:p w14:paraId="76F46F22" w14:textId="77777777" w:rsidR="005429A7" w:rsidRPr="00E2599A" w:rsidRDefault="00E2599A" w:rsidP="00E2599A">
      <w:pPr>
        <w:pStyle w:val="Asubpara"/>
      </w:pPr>
      <w:r>
        <w:tab/>
      </w:r>
      <w:r w:rsidRPr="00E2599A">
        <w:t>(ii)</w:t>
      </w:r>
      <w:r w:rsidRPr="00E2599A">
        <w:tab/>
      </w:r>
      <w:r w:rsidR="005429A7" w:rsidRPr="00E2599A">
        <w:t>driving on a part of the nature strip indicated by information on or with a traffic control device as a part where vehicles may drive; or</w:t>
      </w:r>
    </w:p>
    <w:p w14:paraId="1A58590D" w14:textId="77777777" w:rsidR="005429A7" w:rsidRPr="00E2599A" w:rsidRDefault="00E2599A" w:rsidP="00E2599A">
      <w:pPr>
        <w:pStyle w:val="Asubpara"/>
      </w:pPr>
      <w:r>
        <w:tab/>
      </w:r>
      <w:r w:rsidRPr="00E2599A">
        <w:t>(iii)</w:t>
      </w:r>
      <w:r w:rsidRPr="00E2599A">
        <w:tab/>
      </w:r>
      <w:r w:rsidR="005429A7" w:rsidRPr="00E2599A">
        <w:t>driving on the nature strip to enter or leave, by the shortest practicable route, a road related area or adjacent land and there is not a part of the nature strip indicated by information on or with a traffic control device as a part where vehicles may drive; or</w:t>
      </w:r>
    </w:p>
    <w:p w14:paraId="4A5CF833" w14:textId="77777777" w:rsidR="005429A7" w:rsidRPr="00E2599A" w:rsidRDefault="00E2599A" w:rsidP="00E2599A">
      <w:pPr>
        <w:pStyle w:val="Asubpara"/>
      </w:pPr>
      <w:r>
        <w:tab/>
      </w:r>
      <w:r w:rsidRPr="00E2599A">
        <w:t>(iv)</w:t>
      </w:r>
      <w:r w:rsidRPr="00E2599A">
        <w:tab/>
      </w:r>
      <w:r w:rsidR="005429A7" w:rsidRPr="00E2599A">
        <w:t>riding a bicycle or animal; or</w:t>
      </w:r>
    </w:p>
    <w:p w14:paraId="6BAAAA5F" w14:textId="77777777" w:rsidR="005429A7" w:rsidRPr="00E2599A" w:rsidRDefault="00E2599A" w:rsidP="00E2599A">
      <w:pPr>
        <w:pStyle w:val="Asubpara"/>
      </w:pPr>
      <w:r>
        <w:tab/>
      </w:r>
      <w:r w:rsidRPr="00E2599A">
        <w:t>(v)</w:t>
      </w:r>
      <w:r w:rsidRPr="00E2599A">
        <w:tab/>
      </w:r>
      <w:r w:rsidR="005429A7" w:rsidRPr="00E2599A">
        <w:t>driving a ride</w:t>
      </w:r>
      <w:r w:rsidR="005429A7" w:rsidRPr="00E2599A">
        <w:noBreakHyphen/>
        <w:t>on lawnmower that is cutting grass on the nature strip; or</w:t>
      </w:r>
    </w:p>
    <w:p w14:paraId="0D56E34B" w14:textId="77777777" w:rsidR="005429A7" w:rsidRPr="00E2599A" w:rsidRDefault="00E2599A" w:rsidP="00E2599A">
      <w:pPr>
        <w:pStyle w:val="Asubpara"/>
      </w:pPr>
      <w:r>
        <w:tab/>
      </w:r>
      <w:r w:rsidRPr="00E2599A">
        <w:t>(vi)</w:t>
      </w:r>
      <w:r w:rsidRPr="00E2599A">
        <w:tab/>
      </w:r>
      <w:r w:rsidR="005429A7" w:rsidRPr="00E2599A">
        <w:t>driving a motorised wheelchair; or</w:t>
      </w:r>
    </w:p>
    <w:p w14:paraId="595A738F" w14:textId="77777777" w:rsidR="005429A7" w:rsidRPr="00E2599A" w:rsidRDefault="00E2599A" w:rsidP="00E2599A">
      <w:pPr>
        <w:pStyle w:val="Apara"/>
      </w:pPr>
      <w:r>
        <w:tab/>
      </w:r>
      <w:r w:rsidRPr="00E2599A">
        <w:t>(b)</w:t>
      </w:r>
      <w:r w:rsidRPr="00E2599A">
        <w:tab/>
      </w:r>
      <w:r w:rsidR="005429A7" w:rsidRPr="00E2599A">
        <w:t>the vehicle is—</w:t>
      </w:r>
    </w:p>
    <w:p w14:paraId="7E102171" w14:textId="77777777" w:rsidR="005429A7" w:rsidRPr="00E2599A" w:rsidRDefault="00E2599A" w:rsidP="00E2599A">
      <w:pPr>
        <w:pStyle w:val="Asubpara"/>
      </w:pPr>
      <w:r>
        <w:tab/>
      </w:r>
      <w:r w:rsidRPr="00E2599A">
        <w:t>(i)</w:t>
      </w:r>
      <w:r w:rsidRPr="00E2599A">
        <w:tab/>
      </w:r>
      <w:r w:rsidR="005429A7" w:rsidRPr="00E2599A">
        <w:t>a motor vehicle (other than a ride</w:t>
      </w:r>
      <w:r w:rsidR="005429A7" w:rsidRPr="00E2599A">
        <w:noBreakHyphen/>
        <w:t>on lawnmower) that is built and used solely to cut grass or a purpose incidental to cutting grass; or</w:t>
      </w:r>
    </w:p>
    <w:p w14:paraId="4BDFECDA" w14:textId="77777777" w:rsidR="005429A7" w:rsidRPr="00E2599A" w:rsidRDefault="00E2599A" w:rsidP="00E2599A">
      <w:pPr>
        <w:pStyle w:val="Asubpara"/>
      </w:pPr>
      <w:r>
        <w:tab/>
      </w:r>
      <w:r w:rsidRPr="00E2599A">
        <w:t>(ii)</w:t>
      </w:r>
      <w:r w:rsidRPr="00E2599A">
        <w:tab/>
      </w:r>
      <w:r w:rsidR="005429A7" w:rsidRPr="00E2599A">
        <w:t>a motor vehicle that is designed for cleaning footpaths, is being driven on the nature strip to clean a footpath and is displaying an amber flashing light; or</w:t>
      </w:r>
    </w:p>
    <w:p w14:paraId="688E4A53" w14:textId="77777777" w:rsidR="005429A7" w:rsidRPr="00E2599A" w:rsidRDefault="00E2599A" w:rsidP="00E2599A">
      <w:pPr>
        <w:pStyle w:val="Asubpara"/>
      </w:pPr>
      <w:r>
        <w:tab/>
      </w:r>
      <w:r w:rsidRPr="00E2599A">
        <w:t>(iii)</w:t>
      </w:r>
      <w:r w:rsidRPr="00E2599A">
        <w:tab/>
      </w:r>
      <w:r w:rsidR="005429A7" w:rsidRPr="00E2599A">
        <w:t>being used to transport goods or materials in relation to the construction or maintenance of roads for the Territory; or</w:t>
      </w:r>
    </w:p>
    <w:p w14:paraId="35C637E8" w14:textId="77777777" w:rsidR="005429A7" w:rsidRPr="00E2599A" w:rsidRDefault="00E2599A" w:rsidP="00E2599A">
      <w:pPr>
        <w:pStyle w:val="Asubpara"/>
        <w:keepNext/>
      </w:pPr>
      <w:r>
        <w:lastRenderedPageBreak/>
        <w:tab/>
      </w:r>
      <w:r w:rsidRPr="00E2599A">
        <w:t>(iv)</w:t>
      </w:r>
      <w:r w:rsidRPr="00E2599A">
        <w:tab/>
      </w:r>
      <w:r w:rsidR="005429A7" w:rsidRPr="00E2599A">
        <w:t>is being used by a person in the course of the person</w:t>
      </w:r>
      <w:r w:rsidR="009A0737" w:rsidRPr="00E2599A">
        <w:t>’s</w:t>
      </w:r>
      <w:r w:rsidR="005429A7" w:rsidRPr="00E2599A">
        <w:t xml:space="preserve"> duties as someone authorised under this regulation to use a traffic offence detection device.</w:t>
      </w:r>
    </w:p>
    <w:p w14:paraId="105B8C63" w14:textId="77777777" w:rsidR="005429A7" w:rsidRPr="00E2599A" w:rsidRDefault="005429A7" w:rsidP="00D261BE">
      <w:pPr>
        <w:pStyle w:val="Penalty"/>
      </w:pPr>
      <w:r w:rsidRPr="00E2599A">
        <w:t>Maximum penalty:  20 penalty units.</w:t>
      </w:r>
    </w:p>
    <w:p w14:paraId="232561EC" w14:textId="77777777" w:rsidR="005429A7" w:rsidRPr="00E2599A" w:rsidRDefault="00E2599A" w:rsidP="00D261BE">
      <w:pPr>
        <w:pStyle w:val="Amain"/>
        <w:keepNext/>
        <w:keepLines/>
      </w:pPr>
      <w:r>
        <w:tab/>
      </w:r>
      <w:r w:rsidRPr="00E2599A">
        <w:t>(2)</w:t>
      </w:r>
      <w:r w:rsidRPr="00E2599A">
        <w:tab/>
      </w:r>
      <w:r w:rsidR="005429A7" w:rsidRPr="00E2599A">
        <w:t>A driver driving on a nature strip (except the rider of an animal, or a driver driving on the nature strip to enter a road from a road related area or adjacent land, or to enter a road related area or adjacent land from a road) must give way to all other road users, and to animals, on the nature strip.</w:t>
      </w:r>
    </w:p>
    <w:p w14:paraId="6C2A57CC" w14:textId="77777777" w:rsidR="005429A7" w:rsidRPr="00E2599A" w:rsidRDefault="005429A7" w:rsidP="005429A7">
      <w:pPr>
        <w:pStyle w:val="Penalty"/>
        <w:keepNext/>
      </w:pPr>
      <w:r w:rsidRPr="00E2599A">
        <w:t>Maximum penalty:  20 penalty units.</w:t>
      </w:r>
    </w:p>
    <w:p w14:paraId="2F772EBD" w14:textId="77777777" w:rsidR="005429A7" w:rsidRPr="00E2599A" w:rsidRDefault="00E2599A" w:rsidP="00E2599A">
      <w:pPr>
        <w:pStyle w:val="Amain"/>
      </w:pPr>
      <w:r>
        <w:tab/>
      </w:r>
      <w:r w:rsidRPr="00E2599A">
        <w:t>(3)</w:t>
      </w:r>
      <w:r w:rsidRPr="00E2599A">
        <w:tab/>
      </w:r>
      <w:r w:rsidR="005429A7" w:rsidRPr="00E2599A">
        <w:t>This section does not apply to the rider of a motorbike (with or without a trailer attached) that is a postal vehicle if—</w:t>
      </w:r>
    </w:p>
    <w:p w14:paraId="0A48C56E"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nature strip; and</w:t>
      </w:r>
    </w:p>
    <w:p w14:paraId="24CACC5A" w14:textId="77777777" w:rsidR="005429A7" w:rsidRPr="00E2599A" w:rsidRDefault="00E2599A" w:rsidP="00E2599A">
      <w:pPr>
        <w:pStyle w:val="Apara"/>
      </w:pPr>
      <w:r>
        <w:tab/>
      </w:r>
      <w:r w:rsidRPr="00E2599A">
        <w:t>(b)</w:t>
      </w:r>
      <w:r w:rsidRPr="00E2599A">
        <w:tab/>
      </w:r>
      <w:r w:rsidR="005429A7" w:rsidRPr="00E2599A">
        <w:t>the rider does not exceed 10km/h; and</w:t>
      </w:r>
    </w:p>
    <w:p w14:paraId="130E65CD" w14:textId="77777777" w:rsidR="005429A7" w:rsidRPr="00E2599A" w:rsidRDefault="00E2599A" w:rsidP="00E2599A">
      <w:pPr>
        <w:pStyle w:val="Apara"/>
      </w:pPr>
      <w:r>
        <w:tab/>
      </w:r>
      <w:r w:rsidRPr="00E2599A">
        <w:t>(c)</w:t>
      </w:r>
      <w:r w:rsidRPr="00E2599A">
        <w:tab/>
      </w:r>
      <w:r w:rsidR="005429A7" w:rsidRPr="00E2599A">
        <w:t>the motorbike has an engine capacity not exceeding 125cc.</w:t>
      </w:r>
    </w:p>
    <w:p w14:paraId="2A64196E" w14:textId="77777777" w:rsidR="005429A7" w:rsidRPr="00E2599A" w:rsidRDefault="00E2599A" w:rsidP="00E2599A">
      <w:pPr>
        <w:pStyle w:val="AH5Sec"/>
      </w:pPr>
      <w:bookmarkStart w:id="424" w:name="_Toc165922680"/>
      <w:r w:rsidRPr="009A17D7">
        <w:rPr>
          <w:rStyle w:val="CharSectNo"/>
        </w:rPr>
        <w:t>290</w:t>
      </w:r>
      <w:r w:rsidRPr="00E2599A">
        <w:tab/>
      </w:r>
      <w:r w:rsidR="005429A7" w:rsidRPr="00E2599A">
        <w:t>Driving on traffic island</w:t>
      </w:r>
      <w:bookmarkEnd w:id="424"/>
    </w:p>
    <w:p w14:paraId="5D304E07" w14:textId="77777777" w:rsidR="005429A7" w:rsidRPr="00E2599A" w:rsidRDefault="005429A7" w:rsidP="00E2599A">
      <w:pPr>
        <w:pStyle w:val="Amainreturn"/>
        <w:keepNext/>
      </w:pPr>
      <w:r w:rsidRPr="00E2599A">
        <w:t>A driver must not drive on a traffic island (except the central traffic island in a roundabout), unless the traffic island is designed to allow vehicles to be driven on it.</w:t>
      </w:r>
    </w:p>
    <w:p w14:paraId="212E3DCF" w14:textId="77777777" w:rsidR="005429A7" w:rsidRPr="00E2599A" w:rsidRDefault="005429A7" w:rsidP="008A0BC3">
      <w:pPr>
        <w:pStyle w:val="Penalty"/>
      </w:pPr>
      <w:r w:rsidRPr="00E2599A">
        <w:t>Maximum penalty:  20 penalty units.</w:t>
      </w:r>
    </w:p>
    <w:p w14:paraId="0605EAD2" w14:textId="77777777" w:rsidR="005429A7" w:rsidRPr="00E2599A" w:rsidRDefault="00E2599A" w:rsidP="00E2599A">
      <w:pPr>
        <w:pStyle w:val="AH5Sec"/>
      </w:pPr>
      <w:bookmarkStart w:id="425" w:name="_Toc165922681"/>
      <w:r w:rsidRPr="009A17D7">
        <w:rPr>
          <w:rStyle w:val="CharSectNo"/>
        </w:rPr>
        <w:lastRenderedPageBreak/>
        <w:t>291</w:t>
      </w:r>
      <w:r w:rsidRPr="00E2599A">
        <w:tab/>
      </w:r>
      <w:r w:rsidR="005429A7" w:rsidRPr="00E2599A">
        <w:t>Making unnecessary noise or smoke</w:t>
      </w:r>
      <w:bookmarkEnd w:id="425"/>
    </w:p>
    <w:p w14:paraId="2C0E2BBE" w14:textId="77777777" w:rsidR="005429A7" w:rsidRPr="00E2599A" w:rsidRDefault="005429A7" w:rsidP="00E2599A">
      <w:pPr>
        <w:pStyle w:val="Amainreturn"/>
        <w:keepNext/>
      </w:pPr>
      <w:r w:rsidRPr="00E2599A">
        <w:t>A person must not start a vehicle, or drive a vehicle, in a way that makes unnecessary noise or smoke.</w:t>
      </w:r>
    </w:p>
    <w:p w14:paraId="36B0ED5E" w14:textId="77777777" w:rsidR="005429A7" w:rsidRPr="00E2599A" w:rsidRDefault="005429A7" w:rsidP="005429A7">
      <w:pPr>
        <w:pStyle w:val="Penalty"/>
        <w:keepNext/>
      </w:pPr>
      <w:r w:rsidRPr="00E2599A">
        <w:t>Maximum penalty:  20 penalty units.</w:t>
      </w:r>
    </w:p>
    <w:p w14:paraId="3C8F04B8" w14:textId="77777777" w:rsidR="005429A7" w:rsidRPr="00E2599A" w:rsidRDefault="005429A7" w:rsidP="005429A7">
      <w:pPr>
        <w:pStyle w:val="aExamHdgss"/>
      </w:pPr>
      <w:r w:rsidRPr="00E2599A">
        <w:t>Example</w:t>
      </w:r>
    </w:p>
    <w:p w14:paraId="55B4CAF4" w14:textId="77777777" w:rsidR="005429A7" w:rsidRPr="00E2599A" w:rsidRDefault="005429A7" w:rsidP="005429A7">
      <w:pPr>
        <w:pStyle w:val="aExamss"/>
      </w:pPr>
      <w:r w:rsidRPr="00E2599A">
        <w:t>causing the wheels of the driver</w:t>
      </w:r>
      <w:r w:rsidR="009A0737" w:rsidRPr="00E2599A">
        <w:t>’s</w:t>
      </w:r>
      <w:r w:rsidRPr="00E2599A">
        <w:t xml:space="preserve"> vehicle to lose traction and spin on the road surface may make unnecessary noise or smoke</w:t>
      </w:r>
    </w:p>
    <w:p w14:paraId="13DAD0C1" w14:textId="77777777" w:rsidR="005429A7" w:rsidRPr="00E2599A" w:rsidRDefault="005429A7" w:rsidP="00725807">
      <w:pPr>
        <w:pStyle w:val="AH5Sec"/>
      </w:pPr>
      <w:bookmarkStart w:id="426" w:name="_Toc165922682"/>
      <w:r w:rsidRPr="009A17D7">
        <w:rPr>
          <w:rStyle w:val="CharSectNo"/>
        </w:rPr>
        <w:t>291A</w:t>
      </w:r>
      <w:r w:rsidRPr="00E2599A">
        <w:tab/>
      </w:r>
      <w:r w:rsidR="001157A8" w:rsidRPr="00E2599A">
        <w:t>Making unnecessary engine noise</w:t>
      </w:r>
      <w:bookmarkEnd w:id="426"/>
    </w:p>
    <w:p w14:paraId="4C8734FC" w14:textId="77777777" w:rsidR="005429A7" w:rsidRPr="00E2599A" w:rsidRDefault="005429A7" w:rsidP="005429A7">
      <w:pPr>
        <w:pStyle w:val="Amainreturn"/>
        <w:keepNext/>
        <w:rPr>
          <w:snapToGrid w:val="0"/>
        </w:rPr>
      </w:pPr>
      <w:r w:rsidRPr="00E2599A">
        <w:rPr>
          <w:snapToGrid w:val="0"/>
        </w:rPr>
        <w:t>The driver of a motor vehicle on a road must not make unnecessary noise by turning on, running or failing to turn off the vehicle</w:t>
      </w:r>
      <w:r w:rsidR="009A0737" w:rsidRPr="00E2599A">
        <w:rPr>
          <w:snapToGrid w:val="0"/>
        </w:rPr>
        <w:t>’s</w:t>
      </w:r>
      <w:r w:rsidRPr="00E2599A">
        <w:rPr>
          <w:snapToGrid w:val="0"/>
        </w:rPr>
        <w:t xml:space="preserve"> engine.</w:t>
      </w:r>
    </w:p>
    <w:p w14:paraId="7A087C36" w14:textId="77777777" w:rsidR="005429A7" w:rsidRPr="00E2599A" w:rsidRDefault="005429A7" w:rsidP="008A0BC3">
      <w:pPr>
        <w:pStyle w:val="Penalty"/>
        <w:rPr>
          <w:snapToGrid w:val="0"/>
        </w:rPr>
      </w:pPr>
      <w:r w:rsidRPr="00E2599A">
        <w:rPr>
          <w:snapToGrid w:val="0"/>
        </w:rPr>
        <w:t>Maximum penalty:  20 penalty units.</w:t>
      </w:r>
    </w:p>
    <w:p w14:paraId="32922D90" w14:textId="77777777" w:rsidR="005429A7" w:rsidRPr="00E2599A" w:rsidRDefault="00E2599A" w:rsidP="00E2599A">
      <w:pPr>
        <w:pStyle w:val="AH5Sec"/>
      </w:pPr>
      <w:bookmarkStart w:id="427" w:name="_Toc165922683"/>
      <w:r w:rsidRPr="009A17D7">
        <w:rPr>
          <w:rStyle w:val="CharSectNo"/>
        </w:rPr>
        <w:t>292</w:t>
      </w:r>
      <w:r w:rsidRPr="00E2599A">
        <w:tab/>
      </w:r>
      <w:r w:rsidR="005429A7" w:rsidRPr="00E2599A">
        <w:t>Insecure or overhanging load</w:t>
      </w:r>
      <w:bookmarkEnd w:id="427"/>
    </w:p>
    <w:p w14:paraId="2CEAB03A" w14:textId="77777777" w:rsidR="005429A7" w:rsidRPr="00E2599A" w:rsidRDefault="00700D52" w:rsidP="00700D52">
      <w:pPr>
        <w:pStyle w:val="Amain"/>
      </w:pPr>
      <w:r>
        <w:tab/>
      </w:r>
      <w:r w:rsidR="00B8011F">
        <w:t>(1)</w:t>
      </w:r>
      <w:r>
        <w:tab/>
      </w:r>
      <w:r w:rsidR="005429A7" w:rsidRPr="00E2599A">
        <w:t>A driver must not drive or tow a vehicle if the vehicle is carrying a load that—</w:t>
      </w:r>
    </w:p>
    <w:p w14:paraId="42775C6A" w14:textId="77777777" w:rsidR="005429A7" w:rsidRPr="00E2599A" w:rsidRDefault="00E2599A" w:rsidP="00E2599A">
      <w:pPr>
        <w:pStyle w:val="Apara"/>
      </w:pPr>
      <w:r>
        <w:tab/>
      </w:r>
      <w:r w:rsidRPr="00E2599A">
        <w:t>(a)</w:t>
      </w:r>
      <w:r w:rsidRPr="00E2599A">
        <w:tab/>
      </w:r>
      <w:r w:rsidR="005429A7" w:rsidRPr="00E2599A">
        <w:t>is not properly secured to the vehicle; or</w:t>
      </w:r>
    </w:p>
    <w:p w14:paraId="782122F3" w14:textId="77777777" w:rsidR="005429A7" w:rsidRPr="00E2599A" w:rsidRDefault="00E2599A" w:rsidP="00E2599A">
      <w:pPr>
        <w:pStyle w:val="Apara"/>
      </w:pPr>
      <w:r>
        <w:tab/>
      </w:r>
      <w:r w:rsidRPr="00E2599A">
        <w:t>(b)</w:t>
      </w:r>
      <w:r w:rsidRPr="00E2599A">
        <w:tab/>
      </w:r>
      <w:r w:rsidR="005429A7" w:rsidRPr="00E2599A">
        <w:t>is placed on the vehicle in a way that causes the vehicle to be unstable; or</w:t>
      </w:r>
    </w:p>
    <w:p w14:paraId="2A46B951" w14:textId="77777777" w:rsidR="005429A7" w:rsidRPr="00E2599A" w:rsidRDefault="00E2599A" w:rsidP="00E2599A">
      <w:pPr>
        <w:pStyle w:val="Apara"/>
        <w:keepNext/>
      </w:pPr>
      <w:r>
        <w:tab/>
      </w:r>
      <w:r w:rsidRPr="00E2599A">
        <w:t>(c)</w:t>
      </w:r>
      <w:r w:rsidRPr="00E2599A">
        <w:tab/>
      </w:r>
      <w:r w:rsidR="005429A7" w:rsidRPr="00E2599A">
        <w:t>projects from the vehicle in a way that is likely to injure a person, obstruct the path of other drivers or pedestrians, or damage a vehicle or anything else (for example, the road surface).</w:t>
      </w:r>
    </w:p>
    <w:p w14:paraId="764027C6" w14:textId="77777777" w:rsidR="005429A7" w:rsidRDefault="005429A7" w:rsidP="005429A7">
      <w:pPr>
        <w:pStyle w:val="Penalty"/>
      </w:pPr>
      <w:r w:rsidRPr="00E2599A">
        <w:t>Maximum penalty:  20 penalty units.</w:t>
      </w:r>
    </w:p>
    <w:p w14:paraId="1642BE7C" w14:textId="77777777" w:rsidR="00700D52" w:rsidRDefault="00700D52" w:rsidP="00700D52">
      <w:pPr>
        <w:pStyle w:val="Amain"/>
      </w:pPr>
      <w:r w:rsidRPr="00D211C6">
        <w:tab/>
        <w:t>(2)</w:t>
      </w:r>
      <w:r w:rsidRPr="00D211C6">
        <w:tab/>
        <w:t>This section is not limited by section 292A.</w:t>
      </w:r>
    </w:p>
    <w:p w14:paraId="19924FB9" w14:textId="77777777" w:rsidR="008D0676" w:rsidRPr="00D211C6" w:rsidRDefault="008D0676" w:rsidP="009B3AC3">
      <w:pPr>
        <w:pStyle w:val="AH5Sec"/>
      </w:pPr>
      <w:bookmarkStart w:id="428" w:name="_Toc165922684"/>
      <w:r w:rsidRPr="009A17D7">
        <w:rPr>
          <w:rStyle w:val="CharSectNo"/>
        </w:rPr>
        <w:lastRenderedPageBreak/>
        <w:t>292A</w:t>
      </w:r>
      <w:r w:rsidRPr="00D211C6">
        <w:tab/>
        <w:t>Restricting movement of load</w:t>
      </w:r>
      <w:bookmarkEnd w:id="428"/>
    </w:p>
    <w:p w14:paraId="1D093A49" w14:textId="77777777" w:rsidR="008D0676" w:rsidRPr="00D211C6" w:rsidRDefault="008D0676" w:rsidP="009B3AC3">
      <w:pPr>
        <w:pStyle w:val="Amain"/>
        <w:keepNext/>
      </w:pPr>
      <w:r w:rsidRPr="00D211C6">
        <w:tab/>
        <w:t>(1)</w:t>
      </w:r>
      <w:r w:rsidRPr="00D211C6">
        <w:tab/>
        <w:t>A driver must not drive or tow a vehicle carrying a load unless—</w:t>
      </w:r>
    </w:p>
    <w:p w14:paraId="060DC057" w14:textId="77777777" w:rsidR="008D0676" w:rsidRPr="00D211C6" w:rsidRDefault="008D0676" w:rsidP="008D0676">
      <w:pPr>
        <w:pStyle w:val="Apara"/>
      </w:pPr>
      <w:r w:rsidRPr="00D211C6">
        <w:tab/>
        <w:t>(a)</w:t>
      </w:r>
      <w:r w:rsidRPr="00D211C6">
        <w:tab/>
        <w:t>the load is restrained so that it cannot move relative to the vehicle other than as permitted under subsection (2); and</w:t>
      </w:r>
    </w:p>
    <w:p w14:paraId="58987776" w14:textId="77777777" w:rsidR="008D0676" w:rsidRPr="00D211C6" w:rsidRDefault="008D0676" w:rsidP="008D0676">
      <w:pPr>
        <w:pStyle w:val="Apara"/>
      </w:pPr>
      <w:r w:rsidRPr="00D211C6">
        <w:tab/>
        <w:t>(b)</w:t>
      </w:r>
      <w:r w:rsidRPr="00D211C6">
        <w:tab/>
        <w:t>the load is restrained by a system that, at a minimum, prevents the load from moving in the circumstances stated in subsection (3).</w:t>
      </w:r>
    </w:p>
    <w:p w14:paraId="6C2BC9FF" w14:textId="186CFA84" w:rsidR="008D0676" w:rsidRPr="00D211C6" w:rsidRDefault="008D0676" w:rsidP="008D0676">
      <w:pPr>
        <w:pStyle w:val="Penalty"/>
      </w:pPr>
      <w:r w:rsidRPr="00D211C6">
        <w:t xml:space="preserve">Maximum penalty: </w:t>
      </w:r>
      <w:r w:rsidR="00794786">
        <w:t xml:space="preserve"> </w:t>
      </w:r>
      <w:r w:rsidRPr="00D211C6">
        <w:t>20 penalty units.</w:t>
      </w:r>
    </w:p>
    <w:p w14:paraId="66F13D8F" w14:textId="77777777" w:rsidR="008D0676" w:rsidRPr="00D211C6" w:rsidRDefault="008D0676" w:rsidP="008D0676">
      <w:pPr>
        <w:pStyle w:val="Amain"/>
      </w:pPr>
      <w:r w:rsidRPr="00D211C6">
        <w:tab/>
        <w:t>(2)</w:t>
      </w:r>
      <w:r w:rsidRPr="00D211C6">
        <w:tab/>
        <w:t>A load may be permitted to move relative to the vehicle if—</w:t>
      </w:r>
    </w:p>
    <w:p w14:paraId="4FD395F4" w14:textId="77777777" w:rsidR="008D0676" w:rsidRPr="00D211C6" w:rsidRDefault="008D0676" w:rsidP="008D0676">
      <w:pPr>
        <w:pStyle w:val="Apara"/>
      </w:pPr>
      <w:r w:rsidRPr="00D211C6">
        <w:tab/>
        <w:t>(a)</w:t>
      </w:r>
      <w:r w:rsidRPr="00D211C6">
        <w:tab/>
        <w:t>the stability and weight distribution of the vehicle cannot be adversely affected by the movement; and</w:t>
      </w:r>
    </w:p>
    <w:p w14:paraId="032C86EA" w14:textId="77777777" w:rsidR="008D0676" w:rsidRPr="00D211C6" w:rsidRDefault="008D0676" w:rsidP="008D0676">
      <w:pPr>
        <w:pStyle w:val="Apara"/>
      </w:pPr>
      <w:r w:rsidRPr="00D211C6">
        <w:tab/>
        <w:t>(b)</w:t>
      </w:r>
      <w:r w:rsidRPr="00D211C6">
        <w:tab/>
        <w:t>the load cannot become dislodged from the vehicle.</w:t>
      </w:r>
    </w:p>
    <w:p w14:paraId="5E40673E" w14:textId="77777777" w:rsidR="008D0676" w:rsidRPr="00D211C6" w:rsidRDefault="008D0676" w:rsidP="008D0676">
      <w:pPr>
        <w:pStyle w:val="aExamHdgss"/>
      </w:pPr>
      <w:r w:rsidRPr="00D211C6">
        <w:t>Examples—loads permitted to move</w:t>
      </w:r>
    </w:p>
    <w:p w14:paraId="67C5A41E" w14:textId="77777777" w:rsidR="008D0676" w:rsidRPr="00D211C6" w:rsidRDefault="008D0676" w:rsidP="008D0676">
      <w:pPr>
        <w:pStyle w:val="aExamINumss"/>
      </w:pPr>
      <w:r w:rsidRPr="00D211C6">
        <w:t>1</w:t>
      </w:r>
      <w:r w:rsidRPr="00D211C6">
        <w:tab/>
        <w:t>loads contained, held, protected or enclosed within the sides or enclosure of a part of the vehicle and restrained from moving horizontally</w:t>
      </w:r>
    </w:p>
    <w:p w14:paraId="243607A4" w14:textId="77777777" w:rsidR="008D0676" w:rsidRPr="00D211C6" w:rsidRDefault="008D0676" w:rsidP="008D0676">
      <w:pPr>
        <w:pStyle w:val="aExamINumss"/>
      </w:pPr>
      <w:r w:rsidRPr="00D211C6">
        <w:t>2</w:t>
      </w:r>
      <w:r w:rsidRPr="00D211C6">
        <w:tab/>
        <w:t>loads consisting of very light objects, or loose bulk loads, that are contained, held, protected or enclosed within the sides or enclosure of a part of the vehicle</w:t>
      </w:r>
    </w:p>
    <w:p w14:paraId="47CFD1E7" w14:textId="77777777" w:rsidR="008D0676" w:rsidRPr="00D211C6" w:rsidRDefault="008D0676" w:rsidP="008D0676">
      <w:pPr>
        <w:pStyle w:val="aExamINumss"/>
      </w:pPr>
      <w:r w:rsidRPr="00D211C6">
        <w:t>3</w:t>
      </w:r>
      <w:r w:rsidRPr="00D211C6">
        <w:tab/>
        <w:t>loads consisting of bulk liquids that are contained, held, protected or enclosed within the sides or enclosure of a part of the vehicle</w:t>
      </w:r>
    </w:p>
    <w:p w14:paraId="0AB47505" w14:textId="77777777" w:rsidR="008D0676" w:rsidRPr="00D211C6" w:rsidRDefault="008D0676" w:rsidP="008D0676">
      <w:pPr>
        <w:pStyle w:val="Amain"/>
      </w:pPr>
      <w:r w:rsidRPr="00D211C6">
        <w:tab/>
        <w:t>(3)</w:t>
      </w:r>
      <w:r w:rsidRPr="00D211C6">
        <w:tab/>
        <w:t>For subsection (1) (b), the circumstances are that the vehicle is subject to—</w:t>
      </w:r>
    </w:p>
    <w:p w14:paraId="47F9FC16" w14:textId="77777777" w:rsidR="008D0676" w:rsidRPr="00D211C6" w:rsidRDefault="008D0676" w:rsidP="008D0676">
      <w:pPr>
        <w:pStyle w:val="Apara"/>
      </w:pPr>
      <w:r w:rsidRPr="00D211C6">
        <w:tab/>
        <w:t>(a)</w:t>
      </w:r>
      <w:r w:rsidRPr="00D211C6">
        <w:tab/>
        <w:t>each of the following separately:</w:t>
      </w:r>
    </w:p>
    <w:p w14:paraId="5C48A577" w14:textId="77777777" w:rsidR="008D0676" w:rsidRPr="00D211C6" w:rsidRDefault="008D0676" w:rsidP="008D0676">
      <w:pPr>
        <w:pStyle w:val="Asubpara"/>
      </w:pPr>
      <w:r w:rsidRPr="00D211C6">
        <w:tab/>
        <w:t>(i)</w:t>
      </w:r>
      <w:r w:rsidRPr="00D211C6">
        <w:tab/>
        <w:t>0.8g deceleration in a forwards direction;</w:t>
      </w:r>
    </w:p>
    <w:p w14:paraId="6A00BF63" w14:textId="77777777" w:rsidR="008D0676" w:rsidRPr="00D211C6" w:rsidRDefault="008D0676" w:rsidP="008D0676">
      <w:pPr>
        <w:pStyle w:val="Asubpara"/>
      </w:pPr>
      <w:r w:rsidRPr="00D211C6">
        <w:tab/>
        <w:t>(ii)</w:t>
      </w:r>
      <w:r w:rsidRPr="00D211C6">
        <w:tab/>
        <w:t>0.5g deceleration in a backwards direction;</w:t>
      </w:r>
    </w:p>
    <w:p w14:paraId="39BB2E27" w14:textId="77777777" w:rsidR="008D0676" w:rsidRPr="00D211C6" w:rsidRDefault="008D0676" w:rsidP="008D0676">
      <w:pPr>
        <w:pStyle w:val="Asubpara"/>
      </w:pPr>
      <w:r w:rsidRPr="00D211C6">
        <w:tab/>
        <w:t>(iii)</w:t>
      </w:r>
      <w:r w:rsidRPr="00D211C6">
        <w:tab/>
        <w:t>0.5g acceleration in a lateral direction; or</w:t>
      </w:r>
    </w:p>
    <w:p w14:paraId="5CE66B4D" w14:textId="77777777" w:rsidR="008D0676" w:rsidRPr="00D211C6" w:rsidRDefault="008D0676" w:rsidP="008D0676">
      <w:pPr>
        <w:pStyle w:val="Apara"/>
      </w:pPr>
      <w:r w:rsidRPr="00D211C6">
        <w:tab/>
        <w:t>(b)</w:t>
      </w:r>
      <w:r w:rsidRPr="00D211C6">
        <w:tab/>
        <w:t>if friction is relied on to comply with paragraph (a)—0.2g acceleration in a vertical direction relative to the load.</w:t>
      </w:r>
    </w:p>
    <w:p w14:paraId="0EAF60B6" w14:textId="77777777" w:rsidR="008D0676" w:rsidRPr="00D211C6" w:rsidRDefault="008D0676" w:rsidP="009B3AC3">
      <w:pPr>
        <w:pStyle w:val="Amain"/>
        <w:keepNext/>
      </w:pPr>
      <w:r w:rsidRPr="00D211C6">
        <w:lastRenderedPageBreak/>
        <w:tab/>
        <w:t>(4)</w:t>
      </w:r>
      <w:r w:rsidRPr="00D211C6">
        <w:tab/>
        <w:t>In this section:</w:t>
      </w:r>
    </w:p>
    <w:p w14:paraId="791DE3A1" w14:textId="77777777" w:rsidR="008D0676" w:rsidRPr="00E2599A" w:rsidRDefault="008D0676" w:rsidP="008D0676">
      <w:pPr>
        <w:pStyle w:val="aDef"/>
      </w:pPr>
      <w:r w:rsidRPr="00D211C6">
        <w:rPr>
          <w:rStyle w:val="charBoldItals"/>
        </w:rPr>
        <w:t>g</w:t>
      </w:r>
      <w:r w:rsidRPr="00D211C6">
        <w:t xml:space="preserve"> means gravitational acceleration or 9.81m/s</w:t>
      </w:r>
      <w:r w:rsidRPr="00D211C6">
        <w:rPr>
          <w:vertAlign w:val="superscript"/>
        </w:rPr>
        <w:t>2</w:t>
      </w:r>
      <w:r w:rsidRPr="00D211C6">
        <w:t>.</w:t>
      </w:r>
    </w:p>
    <w:p w14:paraId="0AB29C91" w14:textId="77777777" w:rsidR="005429A7" w:rsidRPr="00E2599A" w:rsidRDefault="00E2599A" w:rsidP="00E2599A">
      <w:pPr>
        <w:pStyle w:val="AH5Sec"/>
      </w:pPr>
      <w:bookmarkStart w:id="429" w:name="_Toc165922685"/>
      <w:r w:rsidRPr="009A17D7">
        <w:rPr>
          <w:rStyle w:val="CharSectNo"/>
        </w:rPr>
        <w:t>293</w:t>
      </w:r>
      <w:r w:rsidRPr="00E2599A">
        <w:tab/>
      </w:r>
      <w:r w:rsidR="005429A7" w:rsidRPr="00E2599A">
        <w:t>Removing fallen etc thing from road</w:t>
      </w:r>
      <w:bookmarkEnd w:id="429"/>
    </w:p>
    <w:p w14:paraId="012D0A92" w14:textId="77777777" w:rsidR="005429A7" w:rsidRPr="00E2599A" w:rsidRDefault="00E2599A" w:rsidP="008A0BC3">
      <w:pPr>
        <w:pStyle w:val="Amain"/>
        <w:keepNext/>
      </w:pPr>
      <w:r>
        <w:tab/>
      </w:r>
      <w:r w:rsidRPr="00E2599A">
        <w:t>(1)</w:t>
      </w:r>
      <w:r w:rsidRPr="00E2599A">
        <w:tab/>
      </w:r>
      <w:r w:rsidR="005429A7" w:rsidRPr="00E2599A">
        <w:t>This section applies to a driver if—</w:t>
      </w:r>
    </w:p>
    <w:p w14:paraId="37FB36BE" w14:textId="77777777" w:rsidR="005429A7" w:rsidRPr="00E2599A" w:rsidRDefault="00E2599A" w:rsidP="00E2599A">
      <w:pPr>
        <w:pStyle w:val="Apara"/>
      </w:pPr>
      <w:r>
        <w:tab/>
      </w:r>
      <w:r w:rsidRPr="00E2599A">
        <w:t>(a)</w:t>
      </w:r>
      <w:r w:rsidRPr="00E2599A">
        <w:tab/>
      </w:r>
      <w:r w:rsidR="005429A7" w:rsidRPr="00E2599A">
        <w:t>something falls onto the road from the driver</w:t>
      </w:r>
      <w:r w:rsidR="009A0737" w:rsidRPr="00E2599A">
        <w:t>’s</w:t>
      </w:r>
      <w:r w:rsidR="005429A7" w:rsidRPr="00E2599A">
        <w:t xml:space="preserve"> vehicle, or the driver, or a passenger in or on the driver</w:t>
      </w:r>
      <w:r w:rsidR="009A0737" w:rsidRPr="00E2599A">
        <w:t>’s</w:t>
      </w:r>
      <w:r w:rsidR="005429A7" w:rsidRPr="00E2599A">
        <w:t xml:space="preserve"> vehicle, puts something on the road; and</w:t>
      </w:r>
    </w:p>
    <w:p w14:paraId="3B6FD73D" w14:textId="77777777" w:rsidR="005429A7" w:rsidRPr="00E2599A" w:rsidRDefault="00E2599A" w:rsidP="00E2599A">
      <w:pPr>
        <w:pStyle w:val="Apara"/>
      </w:pPr>
      <w:r>
        <w:tab/>
      </w:r>
      <w:r w:rsidRPr="00E2599A">
        <w:t>(b)</w:t>
      </w:r>
      <w:r w:rsidRPr="00E2599A">
        <w:tab/>
      </w:r>
      <w:r w:rsidR="005429A7" w:rsidRPr="00E2599A">
        <w:t>there is a possibility that the thing, if left on the road, may injure a person, obstruct the path of other drivers or pedestrians, or damage a vehicle or anything else (for example, the road surface).</w:t>
      </w:r>
    </w:p>
    <w:p w14:paraId="4CA117A6" w14:textId="77777777" w:rsidR="005429A7" w:rsidRPr="00E2599A" w:rsidRDefault="00E2599A" w:rsidP="00E2599A">
      <w:pPr>
        <w:pStyle w:val="Amain"/>
        <w:keepNext/>
      </w:pPr>
      <w:r>
        <w:tab/>
      </w:r>
      <w:r w:rsidRPr="00E2599A">
        <w:t>(2)</w:t>
      </w:r>
      <w:r w:rsidRPr="00E2599A">
        <w:tab/>
      </w:r>
      <w:r w:rsidR="005429A7" w:rsidRPr="00E2599A">
        <w:t>The driver must remove the thing, or take action to have the thing removed, from the road as soon as the driver can do so safely.</w:t>
      </w:r>
    </w:p>
    <w:p w14:paraId="5B152900" w14:textId="77777777" w:rsidR="005429A7" w:rsidRPr="00E2599A" w:rsidRDefault="005429A7" w:rsidP="005429A7">
      <w:pPr>
        <w:pStyle w:val="Penalty"/>
        <w:keepNext/>
      </w:pPr>
      <w:r w:rsidRPr="00E2599A">
        <w:t>Maximum penalty:  20 penalty units.</w:t>
      </w:r>
    </w:p>
    <w:p w14:paraId="55D2BBD7" w14:textId="77777777" w:rsidR="005429A7" w:rsidRPr="00E2599A" w:rsidRDefault="005429A7" w:rsidP="005429A7">
      <w:pPr>
        <w:pStyle w:val="aExamHdgss"/>
      </w:pPr>
      <w:r w:rsidRPr="00E2599A">
        <w:t>Examples—things</w:t>
      </w:r>
    </w:p>
    <w:p w14:paraId="107D14F4"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fallen loads</w:t>
      </w:r>
    </w:p>
    <w:p w14:paraId="2999930F"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oil or grease</w:t>
      </w:r>
    </w:p>
    <w:p w14:paraId="03AB65B1"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debris from an accident</w:t>
      </w:r>
    </w:p>
    <w:p w14:paraId="6168F677"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wheel chocks</w:t>
      </w:r>
    </w:p>
    <w:p w14:paraId="12C411CB" w14:textId="77777777" w:rsidR="005429A7" w:rsidRPr="00E2599A" w:rsidRDefault="00E2599A" w:rsidP="00E2599A">
      <w:pPr>
        <w:pStyle w:val="Amain"/>
      </w:pPr>
      <w:r>
        <w:tab/>
      </w:r>
      <w:r w:rsidRPr="00E2599A">
        <w:t>(3)</w:t>
      </w:r>
      <w:r w:rsidRPr="00E2599A">
        <w:tab/>
      </w:r>
      <w:r w:rsidR="005429A7" w:rsidRPr="00E2599A">
        <w:t>In this section:</w:t>
      </w:r>
    </w:p>
    <w:p w14:paraId="06EB5511" w14:textId="77777777" w:rsidR="005429A7" w:rsidRPr="00E2599A" w:rsidRDefault="005429A7" w:rsidP="00E2599A">
      <w:pPr>
        <w:pStyle w:val="aDef"/>
        <w:keepNext/>
      </w:pPr>
      <w:r w:rsidRPr="00E2599A">
        <w:rPr>
          <w:rStyle w:val="charBoldItals"/>
        </w:rPr>
        <w:t>put</w:t>
      </w:r>
      <w:r w:rsidRPr="00E2599A">
        <w:t>, something onto the road, includes—</w:t>
      </w:r>
    </w:p>
    <w:p w14:paraId="0D2B291F" w14:textId="77777777" w:rsidR="005429A7" w:rsidRPr="00E2599A" w:rsidRDefault="00E2599A" w:rsidP="00E2599A">
      <w:pPr>
        <w:pStyle w:val="aDefpara"/>
        <w:keepNext/>
      </w:pPr>
      <w:r>
        <w:tab/>
      </w:r>
      <w:r w:rsidRPr="00E2599A">
        <w:t>(a)</w:t>
      </w:r>
      <w:r w:rsidRPr="00E2599A">
        <w:tab/>
      </w:r>
      <w:r w:rsidR="005429A7" w:rsidRPr="00E2599A">
        <w:t>throw, drop or propel the thing onto the road; and</w:t>
      </w:r>
    </w:p>
    <w:p w14:paraId="4BD549BA" w14:textId="77777777" w:rsidR="005429A7" w:rsidRPr="00E2599A" w:rsidRDefault="00E2599A" w:rsidP="00E2599A">
      <w:pPr>
        <w:pStyle w:val="aDefpara"/>
      </w:pPr>
      <w:r>
        <w:tab/>
      </w:r>
      <w:r w:rsidRPr="00E2599A">
        <w:t>(b)</w:t>
      </w:r>
      <w:r w:rsidRPr="00E2599A">
        <w:tab/>
      </w:r>
      <w:r w:rsidR="005429A7" w:rsidRPr="00E2599A">
        <w:t>otherwise cause the thing to be on the road.</w:t>
      </w:r>
    </w:p>
    <w:p w14:paraId="507A38A4" w14:textId="77777777" w:rsidR="005429A7" w:rsidRPr="00E2599A" w:rsidRDefault="00E2599A" w:rsidP="00E2599A">
      <w:pPr>
        <w:pStyle w:val="AH5Sec"/>
      </w:pPr>
      <w:bookmarkStart w:id="430" w:name="_Toc165922686"/>
      <w:r w:rsidRPr="009A17D7">
        <w:rPr>
          <w:rStyle w:val="CharSectNo"/>
        </w:rPr>
        <w:lastRenderedPageBreak/>
        <w:t>294</w:t>
      </w:r>
      <w:r w:rsidRPr="00E2599A">
        <w:tab/>
      </w:r>
      <w:r w:rsidR="005429A7" w:rsidRPr="00E2599A">
        <w:t>Keeping control of vehicle being towed</w:t>
      </w:r>
      <w:bookmarkEnd w:id="430"/>
    </w:p>
    <w:p w14:paraId="7BDBBDC5" w14:textId="77777777" w:rsidR="005429A7" w:rsidRPr="00E2599A" w:rsidRDefault="00E2599A" w:rsidP="008A0BC3">
      <w:pPr>
        <w:pStyle w:val="Amain"/>
        <w:keepNext/>
        <w:keepLines/>
      </w:pPr>
      <w:r>
        <w:tab/>
      </w:r>
      <w:r w:rsidRPr="00E2599A">
        <w:t>(1)</w:t>
      </w:r>
      <w:r w:rsidRPr="00E2599A">
        <w:tab/>
      </w:r>
      <w:r w:rsidR="005429A7" w:rsidRPr="00E2599A">
        <w:t>The driver of a motor vehicle must not tow another motor vehicle unless—</w:t>
      </w:r>
    </w:p>
    <w:p w14:paraId="380C38BC" w14:textId="77777777" w:rsidR="005429A7" w:rsidRPr="00E2599A" w:rsidRDefault="00E2599A" w:rsidP="008A0BC3">
      <w:pPr>
        <w:pStyle w:val="Apara"/>
        <w:keepNext/>
        <w:keepLines/>
      </w:pPr>
      <w:r>
        <w:tab/>
      </w:r>
      <w:r w:rsidRPr="00E2599A">
        <w:t>(a)</w:t>
      </w:r>
      <w:r w:rsidRPr="00E2599A">
        <w:tab/>
      </w:r>
      <w:r w:rsidR="005429A7" w:rsidRPr="00E2599A">
        <w:t>either—</w:t>
      </w:r>
    </w:p>
    <w:p w14:paraId="47E95C0A" w14:textId="77777777" w:rsidR="005429A7" w:rsidRPr="00E2599A" w:rsidRDefault="00E2599A" w:rsidP="008A0BC3">
      <w:pPr>
        <w:pStyle w:val="Asubpara"/>
        <w:keepNext/>
        <w:keepLines/>
      </w:pPr>
      <w:r>
        <w:tab/>
      </w:r>
      <w:r w:rsidRPr="00E2599A">
        <w:t>(i)</w:t>
      </w:r>
      <w:r w:rsidRPr="00E2599A">
        <w:tab/>
      </w:r>
      <w:r w:rsidR="005429A7" w:rsidRPr="00E2599A">
        <w:t>the driver can control the movement of the towed vehicle; or</w:t>
      </w:r>
    </w:p>
    <w:p w14:paraId="5E7CBA02" w14:textId="77777777" w:rsidR="005429A7" w:rsidRPr="00E2599A" w:rsidRDefault="00E2599A" w:rsidP="00E2599A">
      <w:pPr>
        <w:pStyle w:val="Asubpara"/>
      </w:pPr>
      <w:r>
        <w:tab/>
      </w:r>
      <w:r w:rsidRPr="00E2599A">
        <w:t>(ii)</w:t>
      </w:r>
      <w:r w:rsidRPr="00E2599A">
        <w:tab/>
      </w:r>
      <w:r w:rsidR="005429A7" w:rsidRPr="00E2599A">
        <w:t>the brakes and steering of the towed vehicle are in working order and a person who is licensed to drive the towed vehicle is sitting in the driver</w:t>
      </w:r>
      <w:r w:rsidR="009A0737" w:rsidRPr="00E2599A">
        <w:t>’s</w:t>
      </w:r>
      <w:r w:rsidR="005429A7" w:rsidRPr="00E2599A">
        <w:t xml:space="preserve"> seat of the towed vehicle, and is in control of its brakes and steering; and</w:t>
      </w:r>
    </w:p>
    <w:p w14:paraId="71F8B86A" w14:textId="77777777" w:rsidR="005429A7" w:rsidRPr="00E2599A" w:rsidRDefault="00E2599A" w:rsidP="00E2599A">
      <w:pPr>
        <w:pStyle w:val="Apara"/>
        <w:keepNext/>
      </w:pPr>
      <w:r>
        <w:tab/>
      </w:r>
      <w:r w:rsidRPr="00E2599A">
        <w:t>(b)</w:t>
      </w:r>
      <w:r w:rsidRPr="00E2599A">
        <w:tab/>
      </w:r>
      <w:r w:rsidR="005429A7" w:rsidRPr="00E2599A">
        <w:t>it is safe to tow the towed vehicle.</w:t>
      </w:r>
    </w:p>
    <w:p w14:paraId="6DC7A49B" w14:textId="77777777" w:rsidR="005429A7" w:rsidRPr="00E2599A" w:rsidRDefault="005429A7" w:rsidP="0057311A">
      <w:pPr>
        <w:pStyle w:val="Penalty"/>
      </w:pPr>
      <w:r w:rsidRPr="00E2599A">
        <w:t>Maximum penalty:  20 penalty units.</w:t>
      </w:r>
    </w:p>
    <w:p w14:paraId="1F02AFF1" w14:textId="77777777" w:rsidR="005429A7" w:rsidRPr="00E2599A" w:rsidRDefault="00E2599A" w:rsidP="00E2599A">
      <w:pPr>
        <w:pStyle w:val="Amain"/>
      </w:pPr>
      <w:r>
        <w:tab/>
      </w:r>
      <w:r w:rsidRPr="00E2599A">
        <w:t>(2)</w:t>
      </w:r>
      <w:r w:rsidRPr="00E2599A">
        <w:tab/>
      </w:r>
      <w:r w:rsidR="005429A7" w:rsidRPr="00E2599A">
        <w:t>The driver of a motor vehicle must not tow a trailer unless—</w:t>
      </w:r>
    </w:p>
    <w:p w14:paraId="45247E1A" w14:textId="77777777" w:rsidR="005429A7" w:rsidRPr="00E2599A" w:rsidRDefault="00E2599A" w:rsidP="00E2599A">
      <w:pPr>
        <w:pStyle w:val="Apara"/>
      </w:pPr>
      <w:r>
        <w:tab/>
      </w:r>
      <w:r w:rsidRPr="00E2599A">
        <w:t>(a)</w:t>
      </w:r>
      <w:r w:rsidRPr="00E2599A">
        <w:tab/>
      </w:r>
      <w:r w:rsidR="005429A7" w:rsidRPr="00E2599A">
        <w:t>the driver can control the movement of the trailer; and</w:t>
      </w:r>
    </w:p>
    <w:p w14:paraId="24068536" w14:textId="77777777" w:rsidR="005429A7" w:rsidRPr="00E2599A" w:rsidRDefault="00E2599A" w:rsidP="00E2599A">
      <w:pPr>
        <w:pStyle w:val="Apara"/>
        <w:keepNext/>
      </w:pPr>
      <w:r>
        <w:tab/>
      </w:r>
      <w:r w:rsidRPr="00E2599A">
        <w:t>(b)</w:t>
      </w:r>
      <w:r w:rsidRPr="00E2599A">
        <w:tab/>
      </w:r>
      <w:r w:rsidR="005429A7" w:rsidRPr="00E2599A">
        <w:t>it is safe to tow the trailer.</w:t>
      </w:r>
    </w:p>
    <w:p w14:paraId="29313353" w14:textId="77777777" w:rsidR="005429A7" w:rsidRPr="00E2599A" w:rsidRDefault="005429A7" w:rsidP="00D261BE">
      <w:pPr>
        <w:pStyle w:val="Penalty"/>
      </w:pPr>
      <w:r w:rsidRPr="00E2599A">
        <w:t>Maximum penalty:  20 penalty units.</w:t>
      </w:r>
    </w:p>
    <w:p w14:paraId="5F8AAE4C" w14:textId="77777777" w:rsidR="005429A7" w:rsidRPr="00E2599A" w:rsidRDefault="00E2599A" w:rsidP="00E2599A">
      <w:pPr>
        <w:pStyle w:val="AH5Sec"/>
      </w:pPr>
      <w:bookmarkStart w:id="431" w:name="_Toc165922687"/>
      <w:r w:rsidRPr="009A17D7">
        <w:rPr>
          <w:rStyle w:val="CharSectNo"/>
        </w:rPr>
        <w:t>295</w:t>
      </w:r>
      <w:r w:rsidRPr="00E2599A">
        <w:tab/>
      </w:r>
      <w:r w:rsidR="005429A7" w:rsidRPr="00E2599A">
        <w:t>Motor vehicle towing another vehicle with towline</w:t>
      </w:r>
      <w:bookmarkEnd w:id="431"/>
    </w:p>
    <w:p w14:paraId="664D8DD2" w14:textId="77777777" w:rsidR="005429A7" w:rsidRPr="00E2599A" w:rsidRDefault="00E2599A" w:rsidP="00E2599A">
      <w:pPr>
        <w:pStyle w:val="Amain"/>
        <w:keepNext/>
      </w:pPr>
      <w:r>
        <w:tab/>
      </w:r>
      <w:r w:rsidRPr="00E2599A">
        <w:t>(1)</w:t>
      </w:r>
      <w:r w:rsidRPr="00E2599A">
        <w:tab/>
      </w:r>
      <w:r w:rsidR="005429A7" w:rsidRPr="00E2599A">
        <w:t xml:space="preserve">The driver of a motor vehicle towing another vehicle using a chain, rope, fabric, strap or wire (the </w:t>
      </w:r>
      <w:r w:rsidR="005429A7" w:rsidRPr="00E2599A">
        <w:rPr>
          <w:rStyle w:val="charBoldItals"/>
        </w:rPr>
        <w:t>towline</w:t>
      </w:r>
      <w:r w:rsidR="005429A7" w:rsidRPr="00E2599A">
        <w:t>) must comply with this section.</w:t>
      </w:r>
    </w:p>
    <w:p w14:paraId="4846A6ED" w14:textId="77777777" w:rsidR="005429A7" w:rsidRPr="00E2599A" w:rsidRDefault="005429A7" w:rsidP="005429A7">
      <w:pPr>
        <w:pStyle w:val="Penalty"/>
        <w:keepNext/>
      </w:pPr>
      <w:r w:rsidRPr="00E2599A">
        <w:t>Maximum penalty:  20 penalty units.</w:t>
      </w:r>
    </w:p>
    <w:p w14:paraId="597EB2AE" w14:textId="77777777" w:rsidR="005429A7" w:rsidRPr="00E2599A" w:rsidRDefault="00E2599A" w:rsidP="00E2599A">
      <w:pPr>
        <w:pStyle w:val="Amain"/>
      </w:pPr>
      <w:r>
        <w:tab/>
      </w:r>
      <w:r w:rsidRPr="00E2599A">
        <w:t>(2)</w:t>
      </w:r>
      <w:r w:rsidRPr="00E2599A">
        <w:tab/>
      </w:r>
      <w:r w:rsidR="005429A7" w:rsidRPr="00E2599A">
        <w:t>If neither of the vehicles is a motorbike, the driver must keep a distance of not over 4m between the vehicles.</w:t>
      </w:r>
    </w:p>
    <w:p w14:paraId="6C999C38" w14:textId="77777777" w:rsidR="005429A7" w:rsidRPr="00E2599A" w:rsidRDefault="00E2599A" w:rsidP="00E2599A">
      <w:pPr>
        <w:pStyle w:val="Amain"/>
      </w:pPr>
      <w:r>
        <w:tab/>
      </w:r>
      <w:r w:rsidRPr="00E2599A">
        <w:t>(3)</w:t>
      </w:r>
      <w:r w:rsidRPr="00E2599A">
        <w:tab/>
      </w:r>
      <w:r w:rsidR="005429A7" w:rsidRPr="00E2599A">
        <w:t>If at least 1 of the vehicles is a motorbike, the driver must keep a distance of not over 2.5m between the vehicles.</w:t>
      </w:r>
    </w:p>
    <w:p w14:paraId="5C0AF678" w14:textId="77777777" w:rsidR="005429A7" w:rsidRPr="00E2599A" w:rsidRDefault="00E2599A" w:rsidP="008A0BC3">
      <w:pPr>
        <w:pStyle w:val="Amain"/>
        <w:keepLines/>
      </w:pPr>
      <w:r>
        <w:lastRenderedPageBreak/>
        <w:tab/>
      </w:r>
      <w:r w:rsidRPr="00E2599A">
        <w:t>(4)</w:t>
      </w:r>
      <w:r w:rsidRPr="00E2599A">
        <w:tab/>
      </w:r>
      <w:r w:rsidR="005429A7" w:rsidRPr="00E2599A">
        <w:t>If the towline is longer than 2m, the driver must attach a white or brightly coloured flag, piece of cloth or other similar material (the </w:t>
      </w:r>
      <w:r w:rsidR="005429A7" w:rsidRPr="00E2599A">
        <w:rPr>
          <w:rStyle w:val="charBoldItals"/>
        </w:rPr>
        <w:t>warning material</w:t>
      </w:r>
      <w:r w:rsidR="005429A7" w:rsidRPr="00E2599A">
        <w:t>) to the towline in accordance with subsection (5).</w:t>
      </w:r>
    </w:p>
    <w:p w14:paraId="2B9E499D" w14:textId="77777777" w:rsidR="005429A7" w:rsidRPr="00E2599A" w:rsidRDefault="00E2599A" w:rsidP="00E2599A">
      <w:pPr>
        <w:pStyle w:val="Amain"/>
      </w:pPr>
      <w:r>
        <w:tab/>
      </w:r>
      <w:r w:rsidRPr="00E2599A">
        <w:t>(5)</w:t>
      </w:r>
      <w:r w:rsidRPr="00E2599A">
        <w:tab/>
      </w:r>
      <w:r w:rsidR="005429A7" w:rsidRPr="00E2599A">
        <w:t>The warning material must—</w:t>
      </w:r>
    </w:p>
    <w:p w14:paraId="727AD4B6" w14:textId="77777777" w:rsidR="005429A7" w:rsidRPr="00E2599A" w:rsidRDefault="00E2599A" w:rsidP="00E2599A">
      <w:pPr>
        <w:pStyle w:val="Apara"/>
      </w:pPr>
      <w:r>
        <w:tab/>
      </w:r>
      <w:r w:rsidRPr="00E2599A">
        <w:t>(a)</w:t>
      </w:r>
      <w:r w:rsidRPr="00E2599A">
        <w:tab/>
      </w:r>
      <w:r w:rsidR="005429A7" w:rsidRPr="00E2599A">
        <w:t>be substantially square or rectangular with 2 adjacent sides at least 300mm long; and</w:t>
      </w:r>
    </w:p>
    <w:p w14:paraId="6D3F51A9" w14:textId="77777777" w:rsidR="005429A7" w:rsidRPr="00E2599A" w:rsidRDefault="00E2599A" w:rsidP="00E2599A">
      <w:pPr>
        <w:pStyle w:val="Apara"/>
      </w:pPr>
      <w:r>
        <w:tab/>
      </w:r>
      <w:r w:rsidRPr="00E2599A">
        <w:t>(b)</w:t>
      </w:r>
      <w:r w:rsidRPr="00E2599A">
        <w:tab/>
      </w:r>
      <w:r w:rsidR="005429A7" w:rsidRPr="00E2599A">
        <w:t>be attached midway along the towline; and</w:t>
      </w:r>
    </w:p>
    <w:p w14:paraId="312CB0DD" w14:textId="77777777" w:rsidR="005429A7" w:rsidRPr="00E2599A" w:rsidRDefault="00E2599A" w:rsidP="00E2599A">
      <w:pPr>
        <w:pStyle w:val="Apara"/>
      </w:pPr>
      <w:r>
        <w:tab/>
      </w:r>
      <w:r w:rsidRPr="00E2599A">
        <w:t>(c)</w:t>
      </w:r>
      <w:r w:rsidRPr="00E2599A">
        <w:tab/>
      </w:r>
      <w:r w:rsidR="005429A7" w:rsidRPr="00E2599A">
        <w:t>be visible for at least 100m from either side of the warning material.</w:t>
      </w:r>
    </w:p>
    <w:p w14:paraId="1A89DA7D" w14:textId="77777777" w:rsidR="005429A7" w:rsidRPr="00E2599A" w:rsidRDefault="005429A7" w:rsidP="00725807">
      <w:pPr>
        <w:pStyle w:val="AH5Sec"/>
      </w:pPr>
      <w:bookmarkStart w:id="432" w:name="_Toc165922688"/>
      <w:r w:rsidRPr="009A17D7">
        <w:rPr>
          <w:rStyle w:val="CharSectNo"/>
        </w:rPr>
        <w:t>295A</w:t>
      </w:r>
      <w:r w:rsidRPr="00E2599A">
        <w:tab/>
        <w:t>Number of vehicles that may be drawn</w:t>
      </w:r>
      <w:bookmarkEnd w:id="432"/>
    </w:p>
    <w:p w14:paraId="358FBCD6" w14:textId="77777777" w:rsidR="005429A7" w:rsidRPr="00E2599A" w:rsidRDefault="005429A7" w:rsidP="00D261BE">
      <w:pPr>
        <w:pStyle w:val="Amain"/>
        <w:keepNext/>
        <w:rPr>
          <w:snapToGrid w:val="0"/>
        </w:rPr>
      </w:pPr>
      <w:r w:rsidRPr="00E2599A">
        <w:rPr>
          <w:snapToGrid w:val="0"/>
        </w:rPr>
        <w:tab/>
        <w:t>(1)</w:t>
      </w:r>
      <w:r w:rsidRPr="00E2599A">
        <w:rPr>
          <w:snapToGrid w:val="0"/>
        </w:rPr>
        <w:tab/>
        <w:t>The driver of an articulated vehicle must not tow any other vehicle on a road.</w:t>
      </w:r>
    </w:p>
    <w:p w14:paraId="664C25E5" w14:textId="77777777" w:rsidR="005429A7" w:rsidRPr="00E2599A" w:rsidRDefault="005429A7" w:rsidP="00D261BE">
      <w:pPr>
        <w:pStyle w:val="Penalty"/>
        <w:keepNext/>
        <w:rPr>
          <w:snapToGrid w:val="0"/>
        </w:rPr>
      </w:pPr>
      <w:r w:rsidRPr="00E2599A">
        <w:rPr>
          <w:snapToGrid w:val="0"/>
        </w:rPr>
        <w:t>Maximum penalty:  20 penalty units.</w:t>
      </w:r>
    </w:p>
    <w:p w14:paraId="1256BF53" w14:textId="77777777" w:rsidR="005429A7" w:rsidRPr="00E2599A" w:rsidRDefault="005429A7" w:rsidP="00D261BE">
      <w:pPr>
        <w:pStyle w:val="Amain"/>
        <w:keepNext/>
        <w:rPr>
          <w:snapToGrid w:val="0"/>
        </w:rPr>
      </w:pPr>
      <w:r w:rsidRPr="00E2599A">
        <w:rPr>
          <w:snapToGrid w:val="0"/>
        </w:rPr>
        <w:tab/>
        <w:t>(2)</w:t>
      </w:r>
      <w:r w:rsidRPr="00E2599A">
        <w:rPr>
          <w:snapToGrid w:val="0"/>
        </w:rPr>
        <w:tab/>
        <w:t>The driver of a motor vehicle must not tow more than 1 other vehicle on a road.</w:t>
      </w:r>
    </w:p>
    <w:p w14:paraId="24F693AB" w14:textId="77777777" w:rsidR="005429A7" w:rsidRPr="00E2599A" w:rsidRDefault="005429A7" w:rsidP="005429A7">
      <w:pPr>
        <w:pStyle w:val="Penalty"/>
        <w:rPr>
          <w:snapToGrid w:val="0"/>
        </w:rPr>
      </w:pPr>
      <w:r w:rsidRPr="00E2599A">
        <w:rPr>
          <w:snapToGrid w:val="0"/>
        </w:rPr>
        <w:t>Maximum penalty:  20 penalty units.</w:t>
      </w:r>
    </w:p>
    <w:p w14:paraId="228BC9A9" w14:textId="77777777" w:rsidR="005429A7" w:rsidRPr="00E2599A" w:rsidRDefault="005429A7" w:rsidP="00725807">
      <w:pPr>
        <w:pStyle w:val="Amain"/>
        <w:rPr>
          <w:snapToGrid w:val="0"/>
        </w:rPr>
      </w:pPr>
      <w:r w:rsidRPr="00E2599A">
        <w:rPr>
          <w:snapToGrid w:val="0"/>
        </w:rPr>
        <w:tab/>
        <w:t>(3)</w:t>
      </w:r>
      <w:r w:rsidRPr="00E2599A">
        <w:rPr>
          <w:snapToGrid w:val="0"/>
        </w:rPr>
        <w:tab/>
        <w:t>The road transport authority may exempt a vehicle or person from subsection (1) or (2).</w:t>
      </w:r>
    </w:p>
    <w:p w14:paraId="67C41742" w14:textId="77777777" w:rsidR="005429A7" w:rsidRPr="00E2599A" w:rsidRDefault="005429A7" w:rsidP="00725807">
      <w:pPr>
        <w:pStyle w:val="Amain"/>
        <w:rPr>
          <w:snapToGrid w:val="0"/>
        </w:rPr>
      </w:pPr>
      <w:r w:rsidRPr="00E2599A">
        <w:rPr>
          <w:snapToGrid w:val="0"/>
        </w:rPr>
        <w:tab/>
        <w:t>(4)</w:t>
      </w:r>
      <w:r w:rsidRPr="00E2599A">
        <w:rPr>
          <w:snapToGrid w:val="0"/>
        </w:rPr>
        <w:tab/>
        <w:t>Subsection (2) does not apply in relation to a tow truck that is towing an articulated vehicle (other than a B</w:t>
      </w:r>
      <w:r w:rsidRPr="00E2599A">
        <w:rPr>
          <w:snapToGrid w:val="0"/>
        </w:rPr>
        <w:noBreakHyphen/>
        <w:t>double or road train) if—</w:t>
      </w:r>
    </w:p>
    <w:p w14:paraId="68BD2806" w14:textId="77777777" w:rsidR="005429A7" w:rsidRPr="00E2599A" w:rsidRDefault="005429A7" w:rsidP="00725807">
      <w:pPr>
        <w:pStyle w:val="Apara"/>
        <w:rPr>
          <w:snapToGrid w:val="0"/>
        </w:rPr>
      </w:pPr>
      <w:r w:rsidRPr="00E2599A">
        <w:rPr>
          <w:snapToGrid w:val="0"/>
        </w:rPr>
        <w:tab/>
        <w:t>(a)</w:t>
      </w:r>
      <w:r w:rsidRPr="00E2599A">
        <w:rPr>
          <w:snapToGrid w:val="0"/>
        </w:rPr>
        <w:tab/>
        <w:t>the articulated vehicle has broken down on a road and it is necessary for it to be towed away; or</w:t>
      </w:r>
    </w:p>
    <w:p w14:paraId="3BB56158" w14:textId="77777777" w:rsidR="005429A7" w:rsidRPr="00E2599A" w:rsidRDefault="005429A7" w:rsidP="008A0BC3">
      <w:pPr>
        <w:pStyle w:val="Apara"/>
        <w:keepNext/>
        <w:rPr>
          <w:snapToGrid w:val="0"/>
        </w:rPr>
      </w:pPr>
      <w:r w:rsidRPr="00E2599A">
        <w:rPr>
          <w:snapToGrid w:val="0"/>
        </w:rPr>
        <w:tab/>
        <w:t>(b)</w:t>
      </w:r>
      <w:r w:rsidRPr="00E2599A">
        <w:rPr>
          <w:snapToGrid w:val="0"/>
        </w:rPr>
        <w:tab/>
        <w:t>the articulated vehicle has been involved in a crash on a road and it is necessary for it to be towed away.</w:t>
      </w:r>
    </w:p>
    <w:p w14:paraId="38644DC7" w14:textId="64480899" w:rsidR="002364D7" w:rsidRPr="00E2599A" w:rsidRDefault="002364D7" w:rsidP="00EE53E1">
      <w:pPr>
        <w:pStyle w:val="aNote"/>
      </w:pPr>
      <w:r w:rsidRPr="00E2599A">
        <w:rPr>
          <w:rStyle w:val="charItals"/>
        </w:rPr>
        <w:t>Note</w:t>
      </w:r>
      <w:r w:rsidRPr="00E2599A">
        <w:rPr>
          <w:rStyle w:val="charItals"/>
        </w:rPr>
        <w:tab/>
      </w:r>
      <w:r w:rsidRPr="00E2599A">
        <w:t xml:space="preserve">The defendant has an evidential burden in relation to the matters mentioned in s (4), (5) and (6) (see </w:t>
      </w:r>
      <w:hyperlink r:id="rId236" w:tooltip="A2002-51" w:history="1">
        <w:r w:rsidR="001616D3" w:rsidRPr="00E2599A">
          <w:rPr>
            <w:rStyle w:val="charCitHyperlinkAbbrev"/>
          </w:rPr>
          <w:t>Criminal Code</w:t>
        </w:r>
      </w:hyperlink>
      <w:r w:rsidRPr="00E2599A">
        <w:t>, s 58).</w:t>
      </w:r>
    </w:p>
    <w:p w14:paraId="7B0898D7" w14:textId="77777777" w:rsidR="005429A7" w:rsidRPr="00E2599A" w:rsidRDefault="005429A7" w:rsidP="00725807">
      <w:pPr>
        <w:pStyle w:val="Amain"/>
        <w:rPr>
          <w:snapToGrid w:val="0"/>
        </w:rPr>
      </w:pPr>
      <w:r w:rsidRPr="00E2599A">
        <w:rPr>
          <w:snapToGrid w:val="0"/>
        </w:rPr>
        <w:lastRenderedPageBreak/>
        <w:tab/>
        <w:t>(5)</w:t>
      </w:r>
      <w:r w:rsidRPr="00E2599A">
        <w:rPr>
          <w:snapToGrid w:val="0"/>
        </w:rPr>
        <w:tab/>
        <w:t>Subsection (2) does not apply to a motor vehicle that is towing another vehicle using a lift and tow trailer if—</w:t>
      </w:r>
    </w:p>
    <w:p w14:paraId="13DC703C" w14:textId="77777777" w:rsidR="005429A7" w:rsidRPr="00E2599A" w:rsidRDefault="005429A7" w:rsidP="00725807">
      <w:pPr>
        <w:pStyle w:val="Apara"/>
        <w:rPr>
          <w:snapToGrid w:val="0"/>
        </w:rPr>
      </w:pPr>
      <w:r w:rsidRPr="00E2599A">
        <w:rPr>
          <w:snapToGrid w:val="0"/>
        </w:rPr>
        <w:tab/>
        <w:t>(a)</w:t>
      </w:r>
      <w:r w:rsidRPr="00E2599A">
        <w:rPr>
          <w:snapToGrid w:val="0"/>
        </w:rPr>
        <w:tab/>
        <w:t>the other vehicle is partly supported by the lift and tow trailer; and</w:t>
      </w:r>
    </w:p>
    <w:p w14:paraId="0ACA78A7" w14:textId="77777777" w:rsidR="005429A7" w:rsidRPr="00E2599A" w:rsidRDefault="005429A7" w:rsidP="00725807">
      <w:pPr>
        <w:pStyle w:val="Apara"/>
        <w:rPr>
          <w:snapToGrid w:val="0"/>
        </w:rPr>
      </w:pPr>
      <w:r w:rsidRPr="00E2599A">
        <w:rPr>
          <w:snapToGrid w:val="0"/>
        </w:rPr>
        <w:tab/>
        <w:t>(b)</w:t>
      </w:r>
      <w:r w:rsidRPr="00E2599A">
        <w:rPr>
          <w:snapToGrid w:val="0"/>
        </w:rPr>
        <w:tab/>
        <w:t>the vehicle is not towed at faster than 60km/h; and</w:t>
      </w:r>
    </w:p>
    <w:p w14:paraId="148363C1" w14:textId="77777777" w:rsidR="005429A7" w:rsidRPr="00E2599A" w:rsidRDefault="005429A7" w:rsidP="00725807">
      <w:pPr>
        <w:pStyle w:val="Apara"/>
        <w:rPr>
          <w:snapToGrid w:val="0"/>
        </w:rPr>
      </w:pPr>
      <w:r w:rsidRPr="00E2599A">
        <w:rPr>
          <w:snapToGrid w:val="0"/>
        </w:rPr>
        <w:tab/>
        <w:t>(c)</w:t>
      </w:r>
      <w:r w:rsidRPr="00E2599A">
        <w:rPr>
          <w:snapToGrid w:val="0"/>
        </w:rPr>
        <w:tab/>
        <w:t>the combined weight of the towed vehicle and the lift and tow trailer is not more than the unladen weight of the towing vehicle.</w:t>
      </w:r>
    </w:p>
    <w:p w14:paraId="0F96A8BA" w14:textId="77777777" w:rsidR="005429A7" w:rsidRPr="00E2599A" w:rsidRDefault="005429A7" w:rsidP="00D261BE">
      <w:pPr>
        <w:pStyle w:val="Amain"/>
        <w:keepNext/>
        <w:rPr>
          <w:snapToGrid w:val="0"/>
        </w:rPr>
      </w:pPr>
      <w:r w:rsidRPr="00E2599A">
        <w:rPr>
          <w:snapToGrid w:val="0"/>
        </w:rPr>
        <w:tab/>
        <w:t>(6)</w:t>
      </w:r>
      <w:r w:rsidRPr="00E2599A">
        <w:rPr>
          <w:snapToGrid w:val="0"/>
        </w:rPr>
        <w:tab/>
        <w:t>Subsection (2) does not apply to—</w:t>
      </w:r>
    </w:p>
    <w:p w14:paraId="21D3913C" w14:textId="77777777" w:rsidR="005429A7" w:rsidRPr="00E2599A" w:rsidRDefault="005429A7" w:rsidP="00D261BE">
      <w:pPr>
        <w:pStyle w:val="Apara"/>
        <w:keepNext/>
        <w:rPr>
          <w:snapToGrid w:val="0"/>
        </w:rPr>
      </w:pPr>
      <w:r w:rsidRPr="00E2599A">
        <w:rPr>
          <w:snapToGrid w:val="0"/>
        </w:rPr>
        <w:tab/>
        <w:t>(a)</w:t>
      </w:r>
      <w:r w:rsidRPr="00E2599A">
        <w:rPr>
          <w:snapToGrid w:val="0"/>
        </w:rPr>
        <w:tab/>
        <w:t>a tractor</w:t>
      </w:r>
      <w:r w:rsidRPr="00E2599A">
        <w:rPr>
          <w:snapToGrid w:val="0"/>
        </w:rPr>
        <w:noBreakHyphen/>
        <w:t>harvester</w:t>
      </w:r>
      <w:r w:rsidRPr="00E2599A">
        <w:rPr>
          <w:snapToGrid w:val="0"/>
        </w:rPr>
        <w:noBreakHyphen/>
        <w:t>cutting head trailer combination; or</w:t>
      </w:r>
    </w:p>
    <w:p w14:paraId="4C775DF9" w14:textId="77777777" w:rsidR="005429A7" w:rsidRPr="00E2599A" w:rsidRDefault="005429A7" w:rsidP="00725807">
      <w:pPr>
        <w:pStyle w:val="Apara"/>
        <w:rPr>
          <w:snapToGrid w:val="0"/>
        </w:rPr>
      </w:pPr>
      <w:r w:rsidRPr="00E2599A">
        <w:rPr>
          <w:snapToGrid w:val="0"/>
        </w:rPr>
        <w:tab/>
        <w:t>(b)</w:t>
      </w:r>
      <w:r w:rsidRPr="00E2599A">
        <w:rPr>
          <w:snapToGrid w:val="0"/>
        </w:rPr>
        <w:tab/>
        <w:t>a tractor with multiple implements attached, if the implements are normally used as a single unit when performing agricultural operations; or</w:t>
      </w:r>
    </w:p>
    <w:p w14:paraId="1A5CF59F" w14:textId="77777777" w:rsidR="005429A7" w:rsidRPr="00E2599A" w:rsidRDefault="005429A7" w:rsidP="00725807">
      <w:pPr>
        <w:pStyle w:val="Apara"/>
        <w:rPr>
          <w:snapToGrid w:val="0"/>
        </w:rPr>
      </w:pPr>
      <w:r w:rsidRPr="00E2599A">
        <w:rPr>
          <w:snapToGrid w:val="0"/>
        </w:rPr>
        <w:tab/>
        <w:t>(c)</w:t>
      </w:r>
      <w:r w:rsidRPr="00E2599A">
        <w:rPr>
          <w:snapToGrid w:val="0"/>
        </w:rPr>
        <w:tab/>
        <w:t>a tractor and implement combination towing a fuel trailer or laser tower; or</w:t>
      </w:r>
    </w:p>
    <w:p w14:paraId="7B479845" w14:textId="77777777" w:rsidR="005429A7" w:rsidRPr="00E2599A" w:rsidRDefault="005429A7" w:rsidP="00725807">
      <w:pPr>
        <w:pStyle w:val="Apara"/>
        <w:rPr>
          <w:snapToGrid w:val="0"/>
        </w:rPr>
      </w:pPr>
      <w:r w:rsidRPr="00E2599A">
        <w:rPr>
          <w:snapToGrid w:val="0"/>
        </w:rPr>
        <w:tab/>
        <w:t>(d)</w:t>
      </w:r>
      <w:r w:rsidRPr="00E2599A">
        <w:rPr>
          <w:snapToGrid w:val="0"/>
        </w:rPr>
        <w:tab/>
        <w:t>an articulated low</w:t>
      </w:r>
      <w:r w:rsidRPr="00E2599A">
        <w:rPr>
          <w:snapToGrid w:val="0"/>
        </w:rPr>
        <w:noBreakHyphen/>
        <w:t>loader consisting of a prime mover towing a converter dolly and a semitrailer; or</w:t>
      </w:r>
    </w:p>
    <w:p w14:paraId="04A98229" w14:textId="77777777" w:rsidR="005429A7" w:rsidRPr="00E2599A" w:rsidRDefault="005429A7" w:rsidP="00725807">
      <w:pPr>
        <w:pStyle w:val="Apara"/>
        <w:rPr>
          <w:snapToGrid w:val="0"/>
        </w:rPr>
      </w:pPr>
      <w:r w:rsidRPr="00E2599A">
        <w:rPr>
          <w:snapToGrid w:val="0"/>
        </w:rPr>
        <w:tab/>
        <w:t>(e)</w:t>
      </w:r>
      <w:r w:rsidRPr="00E2599A">
        <w:rPr>
          <w:snapToGrid w:val="0"/>
        </w:rPr>
        <w:tab/>
        <w:t>a B</w:t>
      </w:r>
      <w:r w:rsidRPr="00E2599A">
        <w:rPr>
          <w:snapToGrid w:val="0"/>
        </w:rPr>
        <w:noBreakHyphen/>
        <w:t>double, dog trailer or road train; or</w:t>
      </w:r>
    </w:p>
    <w:p w14:paraId="75F3125E" w14:textId="77777777" w:rsidR="005429A7" w:rsidRPr="00E2599A" w:rsidRDefault="005429A7" w:rsidP="00725807">
      <w:pPr>
        <w:pStyle w:val="Apara"/>
        <w:rPr>
          <w:snapToGrid w:val="0"/>
        </w:rPr>
      </w:pPr>
      <w:r w:rsidRPr="00E2599A">
        <w:tab/>
        <w:t>(f)</w:t>
      </w:r>
      <w:r w:rsidRPr="00E2599A">
        <w:tab/>
        <w:t>a light rail vehicle.</w:t>
      </w:r>
    </w:p>
    <w:p w14:paraId="09149830" w14:textId="77777777" w:rsidR="005429A7" w:rsidRPr="00E2599A" w:rsidRDefault="005429A7" w:rsidP="00725807">
      <w:pPr>
        <w:pStyle w:val="Amain"/>
        <w:rPr>
          <w:snapToGrid w:val="0"/>
        </w:rPr>
      </w:pPr>
      <w:r w:rsidRPr="00E2599A">
        <w:rPr>
          <w:snapToGrid w:val="0"/>
        </w:rPr>
        <w:tab/>
        <w:t>(7)</w:t>
      </w:r>
      <w:r w:rsidRPr="00E2599A">
        <w:rPr>
          <w:snapToGrid w:val="0"/>
        </w:rPr>
        <w:tab/>
        <w:t>In this section:</w:t>
      </w:r>
    </w:p>
    <w:p w14:paraId="761F1C9C" w14:textId="77777777" w:rsidR="005429A7" w:rsidRPr="00E2599A" w:rsidRDefault="005429A7" w:rsidP="00E2599A">
      <w:pPr>
        <w:pStyle w:val="aDef"/>
        <w:keepNext/>
        <w:rPr>
          <w:snapToGrid w:val="0"/>
        </w:rPr>
      </w:pPr>
      <w:r w:rsidRPr="00E2599A">
        <w:rPr>
          <w:rStyle w:val="charBoldItals"/>
        </w:rPr>
        <w:t>articulated vehicle</w:t>
      </w:r>
      <w:r w:rsidRPr="00E2599A">
        <w:rPr>
          <w:snapToGrid w:val="0"/>
        </w:rPr>
        <w:t xml:space="preserve"> means a motor vehicle, other than a light rail vehicle, with—</w:t>
      </w:r>
    </w:p>
    <w:p w14:paraId="22998F33"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2 rigid sections, each of which has wheels; and</w:t>
      </w:r>
    </w:p>
    <w:p w14:paraId="78175B2F" w14:textId="77777777" w:rsidR="005429A7" w:rsidRPr="00E2599A" w:rsidRDefault="00E2599A" w:rsidP="00E2599A">
      <w:pPr>
        <w:pStyle w:val="aDefpara"/>
      </w:pPr>
      <w:r>
        <w:tab/>
      </w:r>
      <w:r w:rsidRPr="00E2599A">
        <w:t>(b)</w:t>
      </w:r>
      <w:r w:rsidRPr="00E2599A">
        <w:tab/>
      </w:r>
      <w:r w:rsidR="005429A7" w:rsidRPr="00E2599A">
        <w:rPr>
          <w:snapToGrid w:val="0"/>
        </w:rPr>
        <w:t>the rear section pivoted on, and part of the rear section (other than a pole, drawbar or similar device, or an accessory of the motor vehicle) superimposed on, the front section.</w:t>
      </w:r>
    </w:p>
    <w:p w14:paraId="33121B1A" w14:textId="2ACEA061" w:rsidR="005429A7" w:rsidRPr="00E2599A" w:rsidRDefault="005429A7" w:rsidP="008A0BC3">
      <w:pPr>
        <w:pStyle w:val="aDef"/>
        <w:keepNext/>
      </w:pPr>
      <w:r w:rsidRPr="00E2599A">
        <w:rPr>
          <w:rStyle w:val="charBoldItals"/>
        </w:rPr>
        <w:lastRenderedPageBreak/>
        <w:t>B</w:t>
      </w:r>
      <w:r w:rsidRPr="00E2599A">
        <w:rPr>
          <w:rStyle w:val="charBoldItals"/>
        </w:rPr>
        <w:noBreakHyphen/>
        <w:t>double</w:t>
      </w:r>
      <w:r w:rsidRPr="00E2599A">
        <w:rPr>
          <w:snapToGrid w:val="0"/>
        </w:rPr>
        <w:t>—see the</w:t>
      </w:r>
      <w:r w:rsidR="00CD64BD" w:rsidRPr="00E2599A">
        <w:rPr>
          <w:snapToGrid w:val="0"/>
        </w:rPr>
        <w:t xml:space="preserve"> </w:t>
      </w:r>
      <w:hyperlink r:id="rId237" w:tooltip="Heavy Vehicle National Law (ACT)" w:history="1">
        <w:r w:rsidR="009D6DB7" w:rsidRPr="00E2599A">
          <w:rPr>
            <w:rStyle w:val="charCitHyperlinkItal"/>
          </w:rPr>
          <w:t>Heavy Vehicle National Law (ACT)</w:t>
        </w:r>
      </w:hyperlink>
      <w:r w:rsidR="00CD64BD" w:rsidRPr="00E2599A">
        <w:rPr>
          <w:snapToGrid w:val="0"/>
        </w:rPr>
        <w:t>, section 5</w:t>
      </w:r>
      <w:r w:rsidRPr="00E2599A">
        <w:rPr>
          <w:snapToGrid w:val="0"/>
        </w:rPr>
        <w:t>.</w:t>
      </w:r>
    </w:p>
    <w:p w14:paraId="58A68631" w14:textId="0BBA5755" w:rsidR="005429A7" w:rsidRPr="00E2599A" w:rsidRDefault="005429A7" w:rsidP="00E2599A">
      <w:pPr>
        <w:pStyle w:val="aDef"/>
      </w:pPr>
      <w:r w:rsidRPr="00E2599A">
        <w:rPr>
          <w:rStyle w:val="charBoldItals"/>
        </w:rPr>
        <w:t>converter dolly</w:t>
      </w:r>
      <w:r w:rsidRPr="00E2599A">
        <w:rPr>
          <w:snapToGrid w:val="0"/>
        </w:rPr>
        <w:t xml:space="preserve">—see the </w:t>
      </w:r>
      <w:hyperlink r:id="rId238" w:tooltip="SL2000-12" w:history="1">
        <w:r w:rsidR="001616D3" w:rsidRPr="00E2599A">
          <w:rPr>
            <w:rStyle w:val="charCitHyperlinkItal"/>
          </w:rPr>
          <w:t>Road Transport (Vehicle Registration) Regulation 2000</w:t>
        </w:r>
      </w:hyperlink>
      <w:r w:rsidRPr="00E2599A">
        <w:rPr>
          <w:snapToGrid w:val="0"/>
        </w:rPr>
        <w:t>, dictionary.</w:t>
      </w:r>
    </w:p>
    <w:p w14:paraId="0776E62A" w14:textId="693122DC" w:rsidR="005429A7" w:rsidRPr="00E2599A" w:rsidRDefault="005429A7" w:rsidP="00E2599A">
      <w:pPr>
        <w:pStyle w:val="aDef"/>
        <w:rPr>
          <w:snapToGrid w:val="0"/>
        </w:rPr>
      </w:pPr>
      <w:r w:rsidRPr="00E2599A">
        <w:rPr>
          <w:rStyle w:val="charBoldItals"/>
        </w:rPr>
        <w:t>dog trailer</w:t>
      </w:r>
      <w:r w:rsidRPr="00E2599A">
        <w:rPr>
          <w:snapToGrid w:val="0"/>
        </w:rPr>
        <w:t xml:space="preserve">—see the </w:t>
      </w:r>
      <w:hyperlink r:id="rId239" w:tooltip="SL2000-12" w:history="1">
        <w:r w:rsidRPr="00E2599A">
          <w:rPr>
            <w:rStyle w:val="charCitHyperlinkItal"/>
          </w:rPr>
          <w:t>Road Transport (Vehicle Registration) Regulation 2000</w:t>
        </w:r>
      </w:hyperlink>
      <w:r w:rsidRPr="00E2599A">
        <w:rPr>
          <w:snapToGrid w:val="0"/>
        </w:rPr>
        <w:t>, dictionary.</w:t>
      </w:r>
    </w:p>
    <w:p w14:paraId="77687CFF" w14:textId="06B5E4A8" w:rsidR="005429A7" w:rsidRPr="00E2599A" w:rsidRDefault="005429A7" w:rsidP="00E2599A">
      <w:pPr>
        <w:pStyle w:val="aDef"/>
        <w:rPr>
          <w:snapToGrid w:val="0"/>
        </w:rPr>
      </w:pPr>
      <w:r w:rsidRPr="00E2599A">
        <w:rPr>
          <w:rStyle w:val="charBoldItals"/>
        </w:rPr>
        <w:t>implement</w:t>
      </w:r>
      <w:r w:rsidRPr="00E2599A">
        <w:rPr>
          <w:snapToGrid w:val="0"/>
        </w:rPr>
        <w:t xml:space="preserve">—see the </w:t>
      </w:r>
      <w:hyperlink r:id="rId240" w:tooltip="SL2000-12" w:history="1">
        <w:r w:rsidRPr="00E2599A">
          <w:rPr>
            <w:rStyle w:val="charCitHyperlinkItal"/>
          </w:rPr>
          <w:t>Road Transport (Vehicle Registration) Regulation 2000</w:t>
        </w:r>
      </w:hyperlink>
      <w:r w:rsidRPr="00E2599A">
        <w:rPr>
          <w:snapToGrid w:val="0"/>
        </w:rPr>
        <w:t>, dictionary.</w:t>
      </w:r>
    </w:p>
    <w:p w14:paraId="7E903520" w14:textId="77777777" w:rsidR="005429A7" w:rsidRPr="00E2599A" w:rsidRDefault="005429A7" w:rsidP="00D261BE">
      <w:pPr>
        <w:pStyle w:val="aDef"/>
        <w:keepNext/>
        <w:rPr>
          <w:snapToGrid w:val="0"/>
        </w:rPr>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7D52FB71" w14:textId="436BB833" w:rsidR="005429A7" w:rsidRPr="00E2599A" w:rsidRDefault="005429A7" w:rsidP="00E2599A">
      <w:pPr>
        <w:pStyle w:val="aDef"/>
        <w:rPr>
          <w:snapToGrid w:val="0"/>
        </w:rPr>
      </w:pPr>
      <w:r w:rsidRPr="00E2599A">
        <w:rPr>
          <w:rStyle w:val="charBoldItals"/>
        </w:rPr>
        <w:t>prime mover</w:t>
      </w:r>
      <w:r w:rsidRPr="00E2599A">
        <w:rPr>
          <w:snapToGrid w:val="0"/>
        </w:rPr>
        <w:t xml:space="preserve">—see the </w:t>
      </w:r>
      <w:hyperlink r:id="rId241" w:tooltip="SL2000-12" w:history="1">
        <w:r w:rsidRPr="00E2599A">
          <w:rPr>
            <w:rStyle w:val="charCitHyperlinkItal"/>
          </w:rPr>
          <w:t>Road Transport (Vehicle Registration) Regulation 2000</w:t>
        </w:r>
      </w:hyperlink>
      <w:r w:rsidRPr="00E2599A">
        <w:rPr>
          <w:snapToGrid w:val="0"/>
        </w:rPr>
        <w:t>, dictionary.</w:t>
      </w:r>
    </w:p>
    <w:p w14:paraId="738510C3" w14:textId="77777777" w:rsidR="005429A7" w:rsidRPr="00E2599A" w:rsidRDefault="005429A7" w:rsidP="00725807">
      <w:pPr>
        <w:pStyle w:val="AH5Sec"/>
      </w:pPr>
      <w:bookmarkStart w:id="433" w:name="_Toc165922689"/>
      <w:r w:rsidRPr="009A17D7">
        <w:rPr>
          <w:rStyle w:val="CharSectNo"/>
        </w:rPr>
        <w:t>295B</w:t>
      </w:r>
      <w:r w:rsidRPr="00E2599A">
        <w:tab/>
        <w:t>Towing by vehicle under 4.5t</w:t>
      </w:r>
      <w:bookmarkEnd w:id="433"/>
    </w:p>
    <w:p w14:paraId="52E10CA3" w14:textId="77777777" w:rsidR="005429A7" w:rsidRPr="00E2599A" w:rsidRDefault="005429A7" w:rsidP="00725807">
      <w:pPr>
        <w:pStyle w:val="Amain"/>
      </w:pPr>
      <w:r w:rsidRPr="00E2599A">
        <w:tab/>
        <w:t>(1)</w:t>
      </w:r>
      <w:r w:rsidRPr="00E2599A">
        <w:tab/>
        <w:t xml:space="preserve">The driver of a motor vehicle (the </w:t>
      </w:r>
      <w:r w:rsidRPr="00E2599A">
        <w:rPr>
          <w:rStyle w:val="charBoldItals"/>
        </w:rPr>
        <w:t>towing vehicle</w:t>
      </w:r>
      <w:r w:rsidRPr="00E2599A">
        <w:t xml:space="preserve">) must not tow another vehicle (the </w:t>
      </w:r>
      <w:r w:rsidRPr="00E2599A">
        <w:rPr>
          <w:rStyle w:val="charBoldItals"/>
        </w:rPr>
        <w:t>towed vehicle</w:t>
      </w:r>
      <w:r w:rsidRPr="00E2599A">
        <w:t>) on a road if the laden weight of the towed vehicle is more than—</w:t>
      </w:r>
    </w:p>
    <w:p w14:paraId="1EAEB68A" w14:textId="77777777" w:rsidR="005429A7" w:rsidRPr="00E2599A" w:rsidRDefault="005429A7" w:rsidP="00725807">
      <w:pPr>
        <w:pStyle w:val="Apara"/>
      </w:pPr>
      <w:r w:rsidRPr="00E2599A">
        <w:tab/>
        <w:t>(a)</w:t>
      </w:r>
      <w:r w:rsidRPr="00E2599A">
        <w:tab/>
        <w:t>the capacity of the towing attachment fitted to the towing vehicle; or</w:t>
      </w:r>
    </w:p>
    <w:p w14:paraId="2F9D8022" w14:textId="77777777" w:rsidR="005429A7" w:rsidRPr="00E2599A" w:rsidRDefault="005429A7" w:rsidP="00725807">
      <w:pPr>
        <w:pStyle w:val="Apara"/>
      </w:pPr>
      <w:r w:rsidRPr="00E2599A">
        <w:tab/>
        <w:t>(b)</w:t>
      </w:r>
      <w:r w:rsidRPr="00E2599A">
        <w:tab/>
        <w:t>the maximum laden weight for the towed vehicle.</w:t>
      </w:r>
    </w:p>
    <w:p w14:paraId="48497470" w14:textId="77777777" w:rsidR="005429A7" w:rsidRPr="00E2599A" w:rsidRDefault="005429A7" w:rsidP="005429A7">
      <w:pPr>
        <w:pStyle w:val="Penalty"/>
        <w:rPr>
          <w:snapToGrid w:val="0"/>
        </w:rPr>
      </w:pPr>
      <w:r w:rsidRPr="00E2599A">
        <w:rPr>
          <w:snapToGrid w:val="0"/>
        </w:rPr>
        <w:t>Maximum penalty:  20 penalty units.</w:t>
      </w:r>
    </w:p>
    <w:p w14:paraId="4504CF98" w14:textId="77777777" w:rsidR="005429A7" w:rsidRPr="00E2599A" w:rsidRDefault="005429A7" w:rsidP="00725807">
      <w:pPr>
        <w:pStyle w:val="Amain"/>
      </w:pPr>
      <w:r w:rsidRPr="00E2599A">
        <w:tab/>
        <w:t>(2)</w:t>
      </w:r>
      <w:r w:rsidRPr="00E2599A">
        <w:tab/>
        <w:t>Subsection (1) does not apply to the driver if the towing vehicle has a GVM over 4.5t.</w:t>
      </w:r>
    </w:p>
    <w:p w14:paraId="649CCB11" w14:textId="77777777" w:rsidR="005429A7" w:rsidRPr="00E2599A" w:rsidRDefault="005429A7" w:rsidP="00725807">
      <w:pPr>
        <w:pStyle w:val="Amain"/>
      </w:pPr>
      <w:r w:rsidRPr="00E2599A">
        <w:tab/>
        <w:t>(3)</w:t>
      </w:r>
      <w:r w:rsidRPr="00E2599A">
        <w:tab/>
        <w:t>The road transport authority may exempt a vehicle or person from subsection (1).</w:t>
      </w:r>
    </w:p>
    <w:p w14:paraId="6E2724A3" w14:textId="77777777" w:rsidR="005429A7" w:rsidRPr="00E2599A" w:rsidRDefault="005429A7" w:rsidP="008A0BC3">
      <w:pPr>
        <w:pStyle w:val="Amain"/>
        <w:keepNext/>
      </w:pPr>
      <w:r w:rsidRPr="00E2599A">
        <w:lastRenderedPageBreak/>
        <w:tab/>
        <w:t>(4)</w:t>
      </w:r>
      <w:r w:rsidRPr="00E2599A">
        <w:tab/>
        <w:t>In this section:</w:t>
      </w:r>
    </w:p>
    <w:p w14:paraId="6EB57CC5" w14:textId="77777777" w:rsidR="005429A7" w:rsidRPr="00E2599A" w:rsidRDefault="005429A7" w:rsidP="00E2599A">
      <w:pPr>
        <w:pStyle w:val="aDef"/>
        <w:keepNext/>
      </w:pPr>
      <w:r w:rsidRPr="00E2599A">
        <w:rPr>
          <w:rStyle w:val="charBoldItals"/>
        </w:rPr>
        <w:t>maximum laden weight</w:t>
      </w:r>
      <w:r w:rsidRPr="00E2599A">
        <w:t>, for the towed vehicle, means—</w:t>
      </w:r>
    </w:p>
    <w:p w14:paraId="43807FA3" w14:textId="77777777" w:rsidR="005429A7" w:rsidRPr="00E2599A" w:rsidRDefault="00E2599A" w:rsidP="00E2599A">
      <w:pPr>
        <w:pStyle w:val="aDefpara"/>
        <w:keepNext/>
      </w:pPr>
      <w:r>
        <w:tab/>
      </w:r>
      <w:r w:rsidRPr="00E2599A">
        <w:t>(a)</w:t>
      </w:r>
      <w:r w:rsidRPr="00E2599A">
        <w:tab/>
      </w:r>
      <w:r w:rsidR="005429A7" w:rsidRPr="00E2599A">
        <w:t>the maximum laden weight for a towed vehicle specified by the manufacturer of the towing vehicle in relation to the towing vehicle; or</w:t>
      </w:r>
    </w:p>
    <w:p w14:paraId="33AD639C" w14:textId="77777777" w:rsidR="005429A7" w:rsidRPr="00E2599A" w:rsidRDefault="00E2599A" w:rsidP="00E2599A">
      <w:pPr>
        <w:pStyle w:val="aDefpara"/>
      </w:pPr>
      <w:r>
        <w:tab/>
      </w:r>
      <w:r w:rsidRPr="00E2599A">
        <w:t>(b)</w:t>
      </w:r>
      <w:r w:rsidRPr="00E2599A">
        <w:tab/>
      </w:r>
      <w:r w:rsidR="005429A7" w:rsidRPr="00E2599A">
        <w:t>if there is no such specification by the manufacturer, the manufacturer of the vehicle cannot be identified or the specification is not appropriate because the towing vehicle has been modified—</w:t>
      </w:r>
    </w:p>
    <w:p w14:paraId="1DD337E2" w14:textId="77777777" w:rsidR="005429A7" w:rsidRPr="00E2599A" w:rsidRDefault="00E2599A" w:rsidP="00E2599A">
      <w:pPr>
        <w:pStyle w:val="aDefsubpara"/>
      </w:pPr>
      <w:r>
        <w:tab/>
      </w:r>
      <w:r w:rsidRPr="00E2599A">
        <w:t>(i)</w:t>
      </w:r>
      <w:r w:rsidRPr="00E2599A">
        <w:tab/>
      </w:r>
      <w:r w:rsidR="005429A7" w:rsidRPr="00E2599A">
        <w:t>1.5 times the unladen weight of the towing vehicle if the towed vehicle is fitted with a braking system that is working properly; or</w:t>
      </w:r>
    </w:p>
    <w:p w14:paraId="4B139545" w14:textId="77777777" w:rsidR="005429A7" w:rsidRPr="00E2599A" w:rsidRDefault="00E2599A" w:rsidP="00E2599A">
      <w:pPr>
        <w:pStyle w:val="aDefsubpara"/>
      </w:pPr>
      <w:r>
        <w:tab/>
      </w:r>
      <w:r w:rsidRPr="00E2599A">
        <w:t>(ii)</w:t>
      </w:r>
      <w:r w:rsidRPr="00E2599A">
        <w:tab/>
      </w:r>
      <w:r w:rsidR="005429A7" w:rsidRPr="00E2599A">
        <w:t>the unladen weight of the towing vehicle in any other case.</w:t>
      </w:r>
    </w:p>
    <w:p w14:paraId="49524C6F" w14:textId="77777777" w:rsidR="005429A7" w:rsidRPr="00E2599A" w:rsidRDefault="005429A7" w:rsidP="00E2599A">
      <w:pPr>
        <w:pStyle w:val="aDef"/>
      </w:pPr>
      <w:r w:rsidRPr="00E2599A">
        <w:rPr>
          <w:rStyle w:val="charBoldItals"/>
        </w:rPr>
        <w:t xml:space="preserve">towing attachment </w:t>
      </w:r>
      <w:r w:rsidRPr="00E2599A">
        <w:rPr>
          <w:snapToGrid w:val="0"/>
        </w:rPr>
        <w:t>means a device fitted to a vehicle to which the drawbar of a trailer may be attached.</w:t>
      </w:r>
    </w:p>
    <w:p w14:paraId="754B2C64" w14:textId="77777777" w:rsidR="005429A7" w:rsidRPr="00E2599A" w:rsidRDefault="00E2599A" w:rsidP="00E2599A">
      <w:pPr>
        <w:pStyle w:val="AH5Sec"/>
      </w:pPr>
      <w:bookmarkStart w:id="434" w:name="_Toc165922690"/>
      <w:r w:rsidRPr="009A17D7">
        <w:rPr>
          <w:rStyle w:val="CharSectNo"/>
        </w:rPr>
        <w:t>296</w:t>
      </w:r>
      <w:r w:rsidRPr="00E2599A">
        <w:tab/>
      </w:r>
      <w:r w:rsidR="005429A7" w:rsidRPr="00E2599A">
        <w:t>Driving vehicle in reverse</w:t>
      </w:r>
      <w:bookmarkEnd w:id="434"/>
    </w:p>
    <w:p w14:paraId="5FF2F203" w14:textId="77777777" w:rsidR="005429A7" w:rsidRPr="00E2599A" w:rsidRDefault="00E2599A" w:rsidP="00E2599A">
      <w:pPr>
        <w:pStyle w:val="Amain"/>
        <w:keepNext/>
      </w:pPr>
      <w:r>
        <w:tab/>
      </w:r>
      <w:r w:rsidRPr="00E2599A">
        <w:t>(1)</w:t>
      </w:r>
      <w:r w:rsidRPr="00E2599A">
        <w:tab/>
      </w:r>
      <w:r w:rsidR="005429A7" w:rsidRPr="00E2599A">
        <w:t>The driver of a vehicle must not reverse the vehicle unless the driver can do so safely.</w:t>
      </w:r>
    </w:p>
    <w:p w14:paraId="063B3655" w14:textId="77777777" w:rsidR="005429A7" w:rsidRPr="00E2599A" w:rsidRDefault="005429A7" w:rsidP="005429A7">
      <w:pPr>
        <w:pStyle w:val="Penalty"/>
      </w:pPr>
      <w:r w:rsidRPr="00E2599A">
        <w:t>Maximum penalty:  20 penalty units.</w:t>
      </w:r>
    </w:p>
    <w:p w14:paraId="28A01B2B" w14:textId="77777777" w:rsidR="005429A7" w:rsidRPr="00E2599A" w:rsidRDefault="00E2599A" w:rsidP="00E2599A">
      <w:pPr>
        <w:pStyle w:val="Amain"/>
        <w:keepNext/>
      </w:pPr>
      <w:r>
        <w:tab/>
      </w:r>
      <w:r w:rsidRPr="00E2599A">
        <w:t>(2)</w:t>
      </w:r>
      <w:r w:rsidRPr="00E2599A">
        <w:tab/>
      </w:r>
      <w:r w:rsidR="005429A7" w:rsidRPr="00E2599A">
        <w:t>The driver of a vehicle must not reverse the vehicle further than is reasonable in the circumstances.</w:t>
      </w:r>
    </w:p>
    <w:p w14:paraId="213F149E" w14:textId="77777777" w:rsidR="005429A7" w:rsidRPr="00E2599A" w:rsidRDefault="005429A7" w:rsidP="005429A7">
      <w:pPr>
        <w:pStyle w:val="Penalty"/>
      </w:pPr>
      <w:r w:rsidRPr="00E2599A">
        <w:t>Maximum penalty:  20 penalty units.</w:t>
      </w:r>
    </w:p>
    <w:p w14:paraId="007A3805" w14:textId="77777777" w:rsidR="007F1D2E" w:rsidRPr="003432DD" w:rsidRDefault="007F1D2E" w:rsidP="007F1D2E">
      <w:pPr>
        <w:pStyle w:val="AH5Sec"/>
      </w:pPr>
      <w:bookmarkStart w:id="435" w:name="_Toc165922691"/>
      <w:r w:rsidRPr="009A17D7">
        <w:rPr>
          <w:rStyle w:val="CharSectNo"/>
        </w:rPr>
        <w:lastRenderedPageBreak/>
        <w:t>296A</w:t>
      </w:r>
      <w:r w:rsidRPr="003432DD">
        <w:tab/>
        <w:t>Driving without due care etc</w:t>
      </w:r>
      <w:bookmarkEnd w:id="435"/>
    </w:p>
    <w:p w14:paraId="6BC3C96B" w14:textId="77777777" w:rsidR="007F1D2E" w:rsidRPr="003432DD" w:rsidRDefault="007F1D2E" w:rsidP="007F1D2E">
      <w:pPr>
        <w:pStyle w:val="Amainreturn"/>
        <w:keepNext/>
      </w:pPr>
      <w:r w:rsidRPr="003432DD">
        <w:t>A driver must not drive a vehicle without—</w:t>
      </w:r>
    </w:p>
    <w:p w14:paraId="5112F127" w14:textId="77777777" w:rsidR="007F1D2E" w:rsidRPr="003432DD" w:rsidRDefault="007F1D2E" w:rsidP="007F1D2E">
      <w:pPr>
        <w:pStyle w:val="Apara"/>
        <w:keepNext/>
      </w:pPr>
      <w:r w:rsidRPr="003432DD">
        <w:tab/>
        <w:t>(a)</w:t>
      </w:r>
      <w:r w:rsidRPr="003432DD">
        <w:tab/>
        <w:t>due care and attention; or</w:t>
      </w:r>
    </w:p>
    <w:p w14:paraId="5EBA3E1B" w14:textId="77777777" w:rsidR="007F1D2E" w:rsidRPr="003432DD" w:rsidRDefault="007F1D2E" w:rsidP="007F1D2E">
      <w:pPr>
        <w:pStyle w:val="Apara"/>
        <w:keepNext/>
      </w:pPr>
      <w:r w:rsidRPr="003432DD">
        <w:tab/>
        <w:t>(b)</w:t>
      </w:r>
      <w:r w:rsidRPr="003432DD">
        <w:tab/>
        <w:t>reasonable consideration for other road users.</w:t>
      </w:r>
    </w:p>
    <w:p w14:paraId="29ED82F4" w14:textId="77777777" w:rsidR="007F1D2E" w:rsidRPr="003432DD" w:rsidRDefault="007F1D2E" w:rsidP="007F1D2E">
      <w:pPr>
        <w:pStyle w:val="Penalty"/>
      </w:pPr>
      <w:r w:rsidRPr="003432DD">
        <w:t>Maximum penalty:  20 penalty units.</w:t>
      </w:r>
    </w:p>
    <w:p w14:paraId="0C06BCA1" w14:textId="77777777" w:rsidR="005429A7" w:rsidRPr="00E2599A" w:rsidRDefault="00E2599A" w:rsidP="00E2599A">
      <w:pPr>
        <w:pStyle w:val="AH5Sec"/>
      </w:pPr>
      <w:bookmarkStart w:id="436" w:name="_Toc165922692"/>
      <w:r w:rsidRPr="009A17D7">
        <w:rPr>
          <w:rStyle w:val="CharSectNo"/>
        </w:rPr>
        <w:t>297</w:t>
      </w:r>
      <w:r w:rsidRPr="00E2599A">
        <w:tab/>
      </w:r>
      <w:r w:rsidR="005429A7" w:rsidRPr="00E2599A">
        <w:t>Driver to have proper control of vehicle etc</w:t>
      </w:r>
      <w:bookmarkEnd w:id="436"/>
    </w:p>
    <w:p w14:paraId="797F2E0C" w14:textId="77777777" w:rsidR="005429A7" w:rsidRPr="00E2599A" w:rsidRDefault="00E2599A" w:rsidP="00E2599A">
      <w:pPr>
        <w:pStyle w:val="Amain"/>
        <w:keepNext/>
      </w:pPr>
      <w:r>
        <w:tab/>
      </w:r>
      <w:r w:rsidRPr="00E2599A">
        <w:t>(1)</w:t>
      </w:r>
      <w:r w:rsidRPr="00E2599A">
        <w:tab/>
      </w:r>
      <w:r w:rsidR="005429A7" w:rsidRPr="00E2599A">
        <w:t>A driver must not drive a vehicle unless the driver has proper control of the vehicle.</w:t>
      </w:r>
    </w:p>
    <w:p w14:paraId="1F168017" w14:textId="77777777" w:rsidR="005429A7" w:rsidRPr="00E2599A" w:rsidRDefault="005429A7" w:rsidP="008A0BC3">
      <w:pPr>
        <w:pStyle w:val="Penalty"/>
        <w:keepNext/>
      </w:pPr>
      <w:r w:rsidRPr="00E2599A">
        <w:t>Maximum penalty:  20 penalty units.</w:t>
      </w:r>
    </w:p>
    <w:p w14:paraId="3D3CC467" w14:textId="77777777" w:rsidR="005429A7" w:rsidRPr="00E2599A" w:rsidRDefault="005429A7" w:rsidP="00E2599A">
      <w:pPr>
        <w:pStyle w:val="IMain"/>
        <w:keepNext/>
      </w:pPr>
      <w:r w:rsidRPr="00E2599A">
        <w:rPr>
          <w:rFonts w:ascii="Arial" w:hAnsi="Arial"/>
        </w:rPr>
        <w:tab/>
      </w:r>
      <w:r w:rsidRPr="00E2599A">
        <w:t>(1A)</w:t>
      </w:r>
      <w:r w:rsidRPr="00E2599A">
        <w:tab/>
        <w:t>A person must not drive a vehicle if a person or an animal is in the driver</w:t>
      </w:r>
      <w:r w:rsidR="009A0737" w:rsidRPr="00E2599A">
        <w:t>’s</w:t>
      </w:r>
      <w:r w:rsidRPr="00E2599A">
        <w:t xml:space="preserve"> lap.</w:t>
      </w:r>
    </w:p>
    <w:p w14:paraId="5F477949" w14:textId="77777777" w:rsidR="005429A7" w:rsidRPr="00E2599A" w:rsidRDefault="005429A7" w:rsidP="005429A7">
      <w:pPr>
        <w:pStyle w:val="Penalty"/>
      </w:pPr>
      <w:r w:rsidRPr="00E2599A">
        <w:t>Maximum penalty:  20 penalty units.</w:t>
      </w:r>
    </w:p>
    <w:p w14:paraId="5404C580" w14:textId="77777777" w:rsidR="005429A7" w:rsidRPr="00E2599A" w:rsidRDefault="00E2599A" w:rsidP="00E2599A">
      <w:pPr>
        <w:pStyle w:val="Amain"/>
        <w:keepNext/>
      </w:pPr>
      <w:r>
        <w:tab/>
      </w:r>
      <w:r w:rsidRPr="00E2599A">
        <w:t>(2)</w:t>
      </w:r>
      <w:r w:rsidRPr="00E2599A">
        <w:tab/>
      </w:r>
      <w:r w:rsidR="005429A7" w:rsidRPr="00E2599A">
        <w:t>A driver must not drive a motor vehicle unless the driver has a clear view of the road, and traffic, ahead, behind and to each side of the driver.</w:t>
      </w:r>
    </w:p>
    <w:p w14:paraId="5619B37D" w14:textId="77777777" w:rsidR="005429A7" w:rsidRPr="00E2599A" w:rsidRDefault="005429A7" w:rsidP="005429A7">
      <w:pPr>
        <w:pStyle w:val="Penalty"/>
        <w:keepNext/>
      </w:pPr>
      <w:r w:rsidRPr="00E2599A">
        <w:t>Maximum penalty:  20 penalty units.</w:t>
      </w:r>
    </w:p>
    <w:p w14:paraId="3307A325" w14:textId="77777777" w:rsidR="005429A7" w:rsidRPr="00E2599A" w:rsidRDefault="00E2599A" w:rsidP="00E2599A">
      <w:pPr>
        <w:pStyle w:val="Amain"/>
        <w:keepNext/>
      </w:pPr>
      <w:r>
        <w:tab/>
      </w:r>
      <w:r w:rsidRPr="00E2599A">
        <w:t>(3)</w:t>
      </w:r>
      <w:r w:rsidRPr="00E2599A">
        <w:tab/>
      </w:r>
      <w:r w:rsidR="005429A7" w:rsidRPr="00E2599A">
        <w:t>The rider of a motorbike must not ride with an animal on the motorbike between the rider and the handlebars, or in another position that interferes with the rider</w:t>
      </w:r>
      <w:r w:rsidR="009A0737" w:rsidRPr="00E2599A">
        <w:t>’s</w:t>
      </w:r>
      <w:r w:rsidR="005429A7" w:rsidRPr="00E2599A">
        <w:t xml:space="preserve"> ability to control the motorbike or to have a clear view of the road.</w:t>
      </w:r>
    </w:p>
    <w:p w14:paraId="470A8906" w14:textId="77777777" w:rsidR="005429A7" w:rsidRPr="00E2599A" w:rsidRDefault="005429A7" w:rsidP="005429A7">
      <w:pPr>
        <w:pStyle w:val="Penalty"/>
      </w:pPr>
      <w:r w:rsidRPr="00E2599A">
        <w:t>Maximum penalty:  20 penalty units.</w:t>
      </w:r>
    </w:p>
    <w:p w14:paraId="7A378910" w14:textId="77777777" w:rsidR="005429A7" w:rsidRPr="00E2599A" w:rsidRDefault="00E2599A" w:rsidP="00E2599A">
      <w:pPr>
        <w:pStyle w:val="Amain"/>
      </w:pPr>
      <w:r>
        <w:tab/>
      </w:r>
      <w:r w:rsidRPr="00E2599A">
        <w:t>(4)</w:t>
      </w:r>
      <w:r w:rsidRPr="00E2599A">
        <w:tab/>
      </w:r>
      <w:r w:rsidR="005429A7" w:rsidRPr="00E2599A">
        <w:t>Subsection (3) does not apply to the rider of a motorbike who rides with an animal between the rider and the handle bars for a distance of not more than 500m on a road for the purpose of a farming activity that the rider is carrying out.</w:t>
      </w:r>
    </w:p>
    <w:p w14:paraId="3F921B81" w14:textId="77777777" w:rsidR="005429A7" w:rsidRPr="00E2599A" w:rsidRDefault="00E2599A" w:rsidP="00E2599A">
      <w:pPr>
        <w:pStyle w:val="AH5Sec"/>
      </w:pPr>
      <w:bookmarkStart w:id="437" w:name="_Toc165922693"/>
      <w:r w:rsidRPr="009A17D7">
        <w:rPr>
          <w:rStyle w:val="CharSectNo"/>
        </w:rPr>
        <w:lastRenderedPageBreak/>
        <w:t>298</w:t>
      </w:r>
      <w:r w:rsidRPr="00E2599A">
        <w:tab/>
      </w:r>
      <w:r w:rsidR="005429A7" w:rsidRPr="00E2599A">
        <w:t>Driving with person in trailer</w:t>
      </w:r>
      <w:bookmarkEnd w:id="437"/>
    </w:p>
    <w:p w14:paraId="633604E5" w14:textId="77777777" w:rsidR="005429A7" w:rsidRPr="00E2599A" w:rsidRDefault="00E2599A" w:rsidP="00E2599A">
      <w:pPr>
        <w:pStyle w:val="Amain"/>
      </w:pPr>
      <w:r>
        <w:tab/>
      </w:r>
      <w:r w:rsidRPr="00E2599A">
        <w:t>(1)</w:t>
      </w:r>
      <w:r w:rsidRPr="00E2599A">
        <w:tab/>
      </w:r>
      <w:r w:rsidR="005429A7" w:rsidRPr="00E2599A">
        <w:t>A driver must not drive a motor vehicle towing a trailer with a person in or on the trailer, unless—</w:t>
      </w:r>
    </w:p>
    <w:p w14:paraId="2A66A7A6" w14:textId="77777777" w:rsidR="005429A7" w:rsidRPr="00E2599A" w:rsidRDefault="00E2599A" w:rsidP="00E2599A">
      <w:pPr>
        <w:pStyle w:val="Apara"/>
      </w:pPr>
      <w:r>
        <w:tab/>
      </w:r>
      <w:r w:rsidRPr="00E2599A">
        <w:t>(a)</w:t>
      </w:r>
      <w:r w:rsidRPr="00E2599A">
        <w:tab/>
      </w:r>
      <w:r w:rsidR="005429A7" w:rsidRPr="00E2599A">
        <w:t>the trailer is being towed by a police vehicle or an emergency vehicle; or</w:t>
      </w:r>
    </w:p>
    <w:p w14:paraId="3F3A58B5" w14:textId="77777777" w:rsidR="005429A7" w:rsidRPr="00E2599A" w:rsidRDefault="00E2599A" w:rsidP="00E2599A">
      <w:pPr>
        <w:pStyle w:val="Apara"/>
      </w:pPr>
      <w:r>
        <w:tab/>
      </w:r>
      <w:r w:rsidRPr="00E2599A">
        <w:t>(b)</w:t>
      </w:r>
      <w:r w:rsidRPr="00E2599A">
        <w:tab/>
      </w:r>
      <w:r w:rsidR="005429A7" w:rsidRPr="00E2599A">
        <w:t>the carriage of passengers is permitted in part of the trailer and anyone in the trailer is in that part; or</w:t>
      </w:r>
    </w:p>
    <w:p w14:paraId="3C69E395" w14:textId="77777777" w:rsidR="005429A7" w:rsidRPr="00E2599A" w:rsidRDefault="00E2599A" w:rsidP="00E2599A">
      <w:pPr>
        <w:pStyle w:val="Apara"/>
      </w:pPr>
      <w:r>
        <w:tab/>
      </w:r>
      <w:r w:rsidRPr="00E2599A">
        <w:t>(c)</w:t>
      </w:r>
      <w:r w:rsidRPr="00E2599A">
        <w:tab/>
      </w:r>
      <w:r w:rsidR="005429A7" w:rsidRPr="00E2599A">
        <w:t>anyone who is in the trailer is engaged in door</w:t>
      </w:r>
      <w:r w:rsidR="005429A7" w:rsidRPr="00E2599A">
        <w:noBreakHyphen/>
        <w:t>to</w:t>
      </w:r>
      <w:r w:rsidR="005429A7" w:rsidRPr="00E2599A">
        <w:noBreakHyphen/>
        <w:t>door delivery or collection of goods, or the collection of waste or garbage, and the trailer is not travelling faster than 25km/h; or</w:t>
      </w:r>
    </w:p>
    <w:p w14:paraId="454C9E13" w14:textId="77777777" w:rsidR="005429A7" w:rsidRPr="00E2599A" w:rsidRDefault="00E2599A" w:rsidP="00E2599A">
      <w:pPr>
        <w:pStyle w:val="Apara"/>
        <w:keepNext/>
      </w:pPr>
      <w:r>
        <w:tab/>
      </w:r>
      <w:r w:rsidRPr="00E2599A">
        <w:t>(d)</w:t>
      </w:r>
      <w:r w:rsidRPr="00E2599A">
        <w:tab/>
      </w:r>
      <w:r w:rsidR="005429A7" w:rsidRPr="00E2599A">
        <w:t>in all the circumstances, there is no reasonable danger to anyone in the trailer falling from the trailer or being injured.</w:t>
      </w:r>
    </w:p>
    <w:p w14:paraId="27591BAA" w14:textId="77777777" w:rsidR="005429A7" w:rsidRPr="00E2599A" w:rsidRDefault="005429A7" w:rsidP="008A0BC3">
      <w:pPr>
        <w:pStyle w:val="Penalty"/>
      </w:pPr>
      <w:r w:rsidRPr="00E2599A">
        <w:t>Maximum penalty:  20 penalty units.</w:t>
      </w:r>
    </w:p>
    <w:p w14:paraId="20871DA7" w14:textId="77777777" w:rsidR="005429A7" w:rsidRPr="00E2599A" w:rsidRDefault="00E2599A" w:rsidP="00E2599A">
      <w:pPr>
        <w:pStyle w:val="Amain"/>
      </w:pPr>
      <w:r>
        <w:tab/>
      </w:r>
      <w:r w:rsidRPr="00E2599A">
        <w:t>(2)</w:t>
      </w:r>
      <w:r w:rsidRPr="00E2599A">
        <w:tab/>
      </w:r>
      <w:r w:rsidR="005429A7" w:rsidRPr="00E2599A">
        <w:t>For subsection (1) (b), the carriage of passengers is permitted in part of a trailer if the trailer is designed for—</w:t>
      </w:r>
    </w:p>
    <w:p w14:paraId="7A8961C9" w14:textId="77777777" w:rsidR="005429A7" w:rsidRPr="00E2599A" w:rsidRDefault="00E2599A" w:rsidP="00E2599A">
      <w:pPr>
        <w:pStyle w:val="Apara"/>
      </w:pPr>
      <w:r>
        <w:tab/>
      </w:r>
      <w:r w:rsidRPr="00E2599A">
        <w:t>(a)</w:t>
      </w:r>
      <w:r w:rsidRPr="00E2599A">
        <w:tab/>
      </w:r>
      <w:r w:rsidR="005429A7" w:rsidRPr="00E2599A">
        <w:t>the carriage of passengers; or</w:t>
      </w:r>
    </w:p>
    <w:p w14:paraId="03795F39" w14:textId="77777777" w:rsidR="005429A7" w:rsidRPr="00E2599A" w:rsidRDefault="00E2599A" w:rsidP="00E2599A">
      <w:pPr>
        <w:pStyle w:val="Apara"/>
      </w:pPr>
      <w:r>
        <w:tab/>
      </w:r>
      <w:r w:rsidRPr="00E2599A">
        <w:t>(b)</w:t>
      </w:r>
      <w:r w:rsidRPr="00E2599A">
        <w:tab/>
      </w:r>
      <w:r w:rsidR="005429A7" w:rsidRPr="00E2599A">
        <w:t>the carriage of goods, but is enclosed.</w:t>
      </w:r>
    </w:p>
    <w:p w14:paraId="6246C347" w14:textId="77777777" w:rsidR="005429A7" w:rsidRPr="00E2599A" w:rsidRDefault="00E2599A" w:rsidP="00AD4010">
      <w:pPr>
        <w:pStyle w:val="Amain"/>
        <w:keepNext/>
      </w:pPr>
      <w:r>
        <w:tab/>
      </w:r>
      <w:r w:rsidRPr="00E2599A">
        <w:t>(3)</w:t>
      </w:r>
      <w:r w:rsidRPr="00E2599A">
        <w:tab/>
      </w:r>
      <w:r w:rsidR="005429A7" w:rsidRPr="00E2599A">
        <w:t>In this regulation:</w:t>
      </w:r>
    </w:p>
    <w:p w14:paraId="4FBE7620" w14:textId="77777777" w:rsidR="005429A7" w:rsidRPr="00E2599A" w:rsidRDefault="005429A7" w:rsidP="00AD4010">
      <w:pPr>
        <w:pStyle w:val="aDef"/>
        <w:keepNext/>
      </w:pPr>
      <w:r w:rsidRPr="00E2599A">
        <w:rPr>
          <w:rStyle w:val="charBoldItals"/>
        </w:rPr>
        <w:t>enclosed</w:t>
      </w:r>
      <w:r w:rsidRPr="00E2599A">
        <w:t>, for a part of a trailer, means enclosed by—</w:t>
      </w:r>
    </w:p>
    <w:p w14:paraId="58C682B7" w14:textId="77777777" w:rsidR="005429A7" w:rsidRPr="00E2599A" w:rsidRDefault="00E2599A" w:rsidP="00AD4010">
      <w:pPr>
        <w:pStyle w:val="aDefpara"/>
        <w:keepNext/>
      </w:pPr>
      <w:r>
        <w:tab/>
      </w:r>
      <w:r w:rsidRPr="00E2599A">
        <w:t>(a)</w:t>
      </w:r>
      <w:r w:rsidRPr="00E2599A">
        <w:tab/>
      </w:r>
      <w:r w:rsidR="005429A7" w:rsidRPr="00E2599A">
        <w:t>the structure of the trailer; or</w:t>
      </w:r>
    </w:p>
    <w:p w14:paraId="52917F32" w14:textId="37A128DE" w:rsidR="005429A7" w:rsidRPr="00E2599A" w:rsidRDefault="00E2599A" w:rsidP="0057311A">
      <w:pPr>
        <w:pStyle w:val="aDefpara"/>
        <w:keepNext/>
        <w:keepLines/>
      </w:pPr>
      <w:r>
        <w:tab/>
      </w:r>
      <w:r w:rsidRPr="00E2599A">
        <w:t>(b)</w:t>
      </w:r>
      <w:r w:rsidRPr="00E2599A">
        <w:tab/>
      </w:r>
      <w:r w:rsidR="005429A7" w:rsidRPr="00E2599A">
        <w:t>a canopy, cage or other device fitted to the trailer that is of a kind approved by the road transport authority under</w:t>
      </w:r>
      <w:r w:rsidR="005429A7" w:rsidRPr="00E2599A">
        <w:rPr>
          <w:iCs/>
        </w:rPr>
        <w:t xml:space="preserve"> the </w:t>
      </w:r>
      <w:hyperlink r:id="rId242" w:tooltip="SL2017-45" w:history="1">
        <w:r w:rsidR="00764093" w:rsidRPr="00693470">
          <w:rPr>
            <w:rStyle w:val="charCitHyperlinkItal"/>
          </w:rPr>
          <w:t>Road Transport (Safety and Traffic Management) Regulation 2017</w:t>
        </w:r>
      </w:hyperlink>
      <w:r w:rsidR="005429A7" w:rsidRPr="00E2599A">
        <w:rPr>
          <w:iCs/>
        </w:rPr>
        <w:t>, section </w:t>
      </w:r>
      <w:r w:rsidR="004E437D" w:rsidRPr="00E2599A">
        <w:t>7</w:t>
      </w:r>
      <w:r w:rsidR="00DC4996" w:rsidRPr="00E2599A">
        <w:t>3</w:t>
      </w:r>
      <w:r w:rsidR="005429A7" w:rsidRPr="00E2599A">
        <w:t> (1) </w:t>
      </w:r>
      <w:r w:rsidR="005429A7" w:rsidRPr="00E2599A">
        <w:rPr>
          <w:snapToGrid w:val="0"/>
        </w:rPr>
        <w:t>(f) (A</w:t>
      </w:r>
      <w:r w:rsidR="004E437D" w:rsidRPr="00E2599A">
        <w:rPr>
          <w:snapToGrid w:val="0"/>
        </w:rPr>
        <w:t>pproval</w:t>
      </w:r>
      <w:r w:rsidR="005429A7" w:rsidRPr="00E2599A">
        <w:rPr>
          <w:snapToGrid w:val="0"/>
        </w:rPr>
        <w:t xml:space="preserve"> etc by road transport authority)</w:t>
      </w:r>
      <w:r w:rsidR="005429A7" w:rsidRPr="00E2599A">
        <w:t>.</w:t>
      </w:r>
    </w:p>
    <w:p w14:paraId="32C97D67" w14:textId="77777777" w:rsidR="005429A7" w:rsidRPr="00E2599A" w:rsidRDefault="00E2599A" w:rsidP="00E2599A">
      <w:pPr>
        <w:pStyle w:val="Amain"/>
      </w:pPr>
      <w:r>
        <w:tab/>
      </w:r>
      <w:r w:rsidRPr="00E2599A">
        <w:t>(4)</w:t>
      </w:r>
      <w:r w:rsidRPr="00E2599A">
        <w:tab/>
      </w:r>
      <w:r w:rsidR="005429A7" w:rsidRPr="00E2599A">
        <w:t>In this section:</w:t>
      </w:r>
    </w:p>
    <w:p w14:paraId="76DCA2E5" w14:textId="77777777" w:rsidR="005429A7" w:rsidRPr="00E2599A" w:rsidRDefault="005429A7" w:rsidP="00E2599A">
      <w:pPr>
        <w:pStyle w:val="aDef"/>
      </w:pPr>
      <w:r w:rsidRPr="00E2599A">
        <w:rPr>
          <w:rStyle w:val="charBoldItals"/>
        </w:rPr>
        <w:t>in</w:t>
      </w:r>
      <w:r w:rsidRPr="00E2599A">
        <w:t xml:space="preserve"> includes on.</w:t>
      </w:r>
    </w:p>
    <w:p w14:paraId="09621A2A" w14:textId="77777777" w:rsidR="005429A7" w:rsidRPr="00E2599A" w:rsidRDefault="00E2599A" w:rsidP="00E2599A">
      <w:pPr>
        <w:pStyle w:val="AH5Sec"/>
      </w:pPr>
      <w:bookmarkStart w:id="438" w:name="_Toc165922694"/>
      <w:r w:rsidRPr="009A17D7">
        <w:rPr>
          <w:rStyle w:val="CharSectNo"/>
        </w:rPr>
        <w:lastRenderedPageBreak/>
        <w:t>299</w:t>
      </w:r>
      <w:r w:rsidRPr="00E2599A">
        <w:tab/>
      </w:r>
      <w:r w:rsidR="005429A7" w:rsidRPr="00E2599A">
        <w:t>Television receiver or visual display unit in motor vehicle</w:t>
      </w:r>
      <w:bookmarkEnd w:id="438"/>
    </w:p>
    <w:p w14:paraId="13927130" w14:textId="77777777" w:rsidR="005429A7" w:rsidRPr="00E2599A" w:rsidRDefault="00E2599A" w:rsidP="00E2599A">
      <w:pPr>
        <w:pStyle w:val="Amain"/>
      </w:pPr>
      <w:r>
        <w:tab/>
      </w:r>
      <w:r w:rsidRPr="00E2599A">
        <w:t>(1)</w:t>
      </w:r>
      <w:r w:rsidRPr="00E2599A">
        <w:tab/>
      </w:r>
      <w:r w:rsidR="005429A7" w:rsidRPr="00E2599A">
        <w:t>A driver must not drive a vehicle that has a television receiver or visual display unit in or on the vehicle operating while the vehicle is moving, or is stationary but not parked, if any part of the image on the screen—</w:t>
      </w:r>
    </w:p>
    <w:p w14:paraId="740CED31" w14:textId="77777777" w:rsidR="005429A7" w:rsidRPr="00E2599A" w:rsidRDefault="00E2599A" w:rsidP="00E2599A">
      <w:pPr>
        <w:pStyle w:val="Apara"/>
      </w:pPr>
      <w:r>
        <w:tab/>
      </w:r>
      <w:r w:rsidRPr="00E2599A">
        <w:t>(a)</w:t>
      </w:r>
      <w:r w:rsidRPr="00E2599A">
        <w:tab/>
      </w:r>
      <w:r w:rsidR="005429A7" w:rsidRPr="00E2599A">
        <w:t>is visible to the driver from the normal driving position; or</w:t>
      </w:r>
    </w:p>
    <w:p w14:paraId="2EF457D4" w14:textId="77777777" w:rsidR="005429A7" w:rsidRPr="00E2599A" w:rsidRDefault="00E2599A" w:rsidP="00E2599A">
      <w:pPr>
        <w:pStyle w:val="Apara"/>
        <w:keepNext/>
      </w:pPr>
      <w:r>
        <w:tab/>
      </w:r>
      <w:r w:rsidRPr="00E2599A">
        <w:t>(b)</w:t>
      </w:r>
      <w:r w:rsidRPr="00E2599A">
        <w:tab/>
      </w:r>
      <w:r w:rsidR="005429A7" w:rsidRPr="00E2599A">
        <w:t>is likely to distract another driver.</w:t>
      </w:r>
    </w:p>
    <w:p w14:paraId="6EDA3090" w14:textId="77777777" w:rsidR="005429A7" w:rsidRPr="00E2599A" w:rsidRDefault="005429A7" w:rsidP="008A0BC3">
      <w:pPr>
        <w:pStyle w:val="Penalty"/>
      </w:pPr>
      <w:r w:rsidRPr="00E2599A">
        <w:t>Maximum penalty:  20 penalty units.</w:t>
      </w:r>
    </w:p>
    <w:p w14:paraId="4385E844" w14:textId="77777777" w:rsidR="005429A7" w:rsidRPr="00E2599A" w:rsidRDefault="00E2599A" w:rsidP="00E2599A">
      <w:pPr>
        <w:pStyle w:val="Amain"/>
      </w:pPr>
      <w:r>
        <w:tab/>
      </w:r>
      <w:r w:rsidRPr="00E2599A">
        <w:t>(2)</w:t>
      </w:r>
      <w:r w:rsidRPr="00E2599A">
        <w:tab/>
      </w:r>
      <w:r w:rsidR="005429A7" w:rsidRPr="00E2599A">
        <w:t>This section does not apply to the driver if—</w:t>
      </w:r>
    </w:p>
    <w:p w14:paraId="032C5E89" w14:textId="77777777" w:rsidR="005429A7" w:rsidRPr="00E2599A" w:rsidRDefault="00E2599A" w:rsidP="00E2599A">
      <w:pPr>
        <w:pStyle w:val="Apara"/>
      </w:pPr>
      <w:r>
        <w:tab/>
      </w:r>
      <w:r w:rsidRPr="00E2599A">
        <w:t>(a)</w:t>
      </w:r>
      <w:r w:rsidRPr="00E2599A">
        <w:tab/>
      </w:r>
      <w:r w:rsidR="005429A7" w:rsidRPr="00E2599A">
        <w:t>the driver is driving a bus and the visual display unit is, or displays, a destination sign or other bus sign; or</w:t>
      </w:r>
    </w:p>
    <w:p w14:paraId="58335B7A" w14:textId="77777777" w:rsidR="005429A7" w:rsidRPr="00E2599A" w:rsidRDefault="005429A7" w:rsidP="00725807">
      <w:pPr>
        <w:pStyle w:val="Apara"/>
      </w:pPr>
      <w:r w:rsidRPr="00E2599A">
        <w:tab/>
        <w:t>(ba)</w:t>
      </w:r>
      <w:r w:rsidRPr="00E2599A">
        <w:tab/>
        <w:t>the visual display unit is a mobile data terminal fitted to a police vehicle or an emergency vehicle; or</w:t>
      </w:r>
    </w:p>
    <w:p w14:paraId="45492985" w14:textId="2F9F31EB" w:rsidR="005429A7" w:rsidRPr="00E2599A" w:rsidRDefault="005429A7" w:rsidP="00725807">
      <w:pPr>
        <w:pStyle w:val="Apara"/>
      </w:pPr>
      <w:r w:rsidRPr="00E2599A">
        <w:tab/>
        <w:t>(bb)</w:t>
      </w:r>
      <w:r w:rsidRPr="00E2599A">
        <w:tab/>
        <w:t xml:space="preserve">the visual display unit is part of a mobile </w:t>
      </w:r>
      <w:r w:rsidR="00F6773B" w:rsidRPr="00D211C6">
        <w:t>device</w:t>
      </w:r>
      <w:r w:rsidRPr="00E2599A">
        <w:t xml:space="preserve"> that is being used as a driver</w:t>
      </w:r>
      <w:r w:rsidR="009A0737" w:rsidRPr="00E2599A">
        <w:t>’s</w:t>
      </w:r>
      <w:r w:rsidRPr="00E2599A">
        <w:t xml:space="preserve"> aid as permitted by </w:t>
      </w:r>
      <w:r w:rsidR="008E3FD3" w:rsidRPr="006A2FC2">
        <w:t>section 300 (2) (b) or (c)</w:t>
      </w:r>
      <w:r w:rsidRPr="00E2599A">
        <w:t>; or</w:t>
      </w:r>
    </w:p>
    <w:p w14:paraId="22CAA7C3" w14:textId="77777777" w:rsidR="005429A7" w:rsidRPr="00E2599A" w:rsidRDefault="005429A7" w:rsidP="00725807">
      <w:pPr>
        <w:pStyle w:val="Apara"/>
      </w:pPr>
      <w:r w:rsidRPr="00E2599A">
        <w:tab/>
        <w:t>(c)</w:t>
      </w:r>
      <w:r w:rsidRPr="00E2599A">
        <w:tab/>
        <w:t>the visual display unit is, or is part of, a driver</w:t>
      </w:r>
      <w:r w:rsidR="009A0737" w:rsidRPr="00E2599A">
        <w:t>’s</w:t>
      </w:r>
      <w:r w:rsidRPr="00E2599A">
        <w:t xml:space="preserve"> aid that is—</w:t>
      </w:r>
    </w:p>
    <w:p w14:paraId="5392B284" w14:textId="77777777" w:rsidR="005429A7" w:rsidRPr="00E2599A" w:rsidRDefault="00E2599A" w:rsidP="00E2599A">
      <w:pPr>
        <w:pStyle w:val="Asubpara"/>
      </w:pPr>
      <w:r>
        <w:tab/>
      </w:r>
      <w:r w:rsidRPr="00E2599A">
        <w:t>(i)</w:t>
      </w:r>
      <w:r w:rsidRPr="00E2599A">
        <w:tab/>
      </w:r>
      <w:r w:rsidR="005429A7" w:rsidRPr="00E2599A">
        <w:t>an integrated part of the vehicle design; or</w:t>
      </w:r>
    </w:p>
    <w:p w14:paraId="3DD74127" w14:textId="77777777" w:rsidR="005429A7" w:rsidRPr="00E2599A" w:rsidRDefault="00E2599A" w:rsidP="0057311A">
      <w:pPr>
        <w:pStyle w:val="Asubpara"/>
        <w:keepNext/>
      </w:pPr>
      <w:r>
        <w:tab/>
      </w:r>
      <w:r w:rsidRPr="00E2599A">
        <w:t>(ii)</w:t>
      </w:r>
      <w:r w:rsidRPr="00E2599A">
        <w:tab/>
      </w:r>
      <w:r w:rsidR="005429A7" w:rsidRPr="00E2599A">
        <w:t>secured in a mounting affixed to the vehicle while being used.</w:t>
      </w:r>
    </w:p>
    <w:p w14:paraId="05EB4EC9" w14:textId="77777777" w:rsidR="00D72F8E" w:rsidRPr="00945341" w:rsidRDefault="00D72F8E" w:rsidP="00D72F8E">
      <w:pPr>
        <w:pStyle w:val="aExamHdgss"/>
      </w:pPr>
      <w:r w:rsidRPr="00945341">
        <w:t>Example—par (bb)</w:t>
      </w:r>
    </w:p>
    <w:p w14:paraId="2F3A31CA" w14:textId="77777777" w:rsidR="00D72F8E" w:rsidRPr="00945341" w:rsidRDefault="00D72F8E" w:rsidP="00D72F8E">
      <w:pPr>
        <w:pStyle w:val="aExamss"/>
      </w:pPr>
      <w:r w:rsidRPr="00945341">
        <w:t>rideshare driver’s mobile device showing passenger information</w:t>
      </w:r>
    </w:p>
    <w:p w14:paraId="6694D1C5" w14:textId="77777777" w:rsidR="00D72F8E" w:rsidRPr="00945341" w:rsidRDefault="00D72F8E" w:rsidP="00D72F8E">
      <w:pPr>
        <w:pStyle w:val="aExamHdgss"/>
      </w:pPr>
      <w:r w:rsidRPr="00945341">
        <w:t>Example—par (c)</w:t>
      </w:r>
    </w:p>
    <w:p w14:paraId="76406607" w14:textId="77777777" w:rsidR="00D72F8E" w:rsidRPr="00945341" w:rsidRDefault="00D72F8E" w:rsidP="00D72F8E">
      <w:pPr>
        <w:pStyle w:val="aExamss"/>
      </w:pPr>
      <w:r w:rsidRPr="00945341">
        <w:t>taxi driver’s visual display unit showing passenger information</w:t>
      </w:r>
    </w:p>
    <w:p w14:paraId="1F97173A" w14:textId="77777777" w:rsidR="00D72F8E" w:rsidRPr="00945341" w:rsidRDefault="00D72F8E" w:rsidP="00D72F8E">
      <w:pPr>
        <w:pStyle w:val="aExamHdgss"/>
      </w:pPr>
      <w:r w:rsidRPr="00945341">
        <w:t>Examples—driver’s aids</w:t>
      </w:r>
    </w:p>
    <w:p w14:paraId="0262C924"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closed</w:t>
      </w:r>
      <w:r w:rsidRPr="00945341">
        <w:noBreakHyphen/>
        <w:t>circuit television security cameras</w:t>
      </w:r>
    </w:p>
    <w:p w14:paraId="22CB1EFB"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dispatch systems</w:t>
      </w:r>
    </w:p>
    <w:p w14:paraId="65703FCD"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navigational or intelligent highway and vehicle system equipment</w:t>
      </w:r>
    </w:p>
    <w:p w14:paraId="1E4C8A4B" w14:textId="77777777" w:rsidR="00D72F8E" w:rsidRPr="00945341" w:rsidRDefault="00D72F8E" w:rsidP="00D72F8E">
      <w:pPr>
        <w:pStyle w:val="aExamBulletss"/>
        <w:tabs>
          <w:tab w:val="left" w:pos="1500"/>
        </w:tabs>
      </w:pPr>
      <w:r w:rsidRPr="00945341">
        <w:rPr>
          <w:rFonts w:ascii="Symbol" w:hAnsi="Symbol"/>
        </w:rPr>
        <w:lastRenderedPageBreak/>
        <w:t></w:t>
      </w:r>
      <w:r w:rsidRPr="00945341">
        <w:rPr>
          <w:rFonts w:ascii="Symbol" w:hAnsi="Symbol"/>
        </w:rPr>
        <w:tab/>
      </w:r>
      <w:r w:rsidRPr="00945341">
        <w:t>rear-view screens</w:t>
      </w:r>
    </w:p>
    <w:p w14:paraId="79622B85"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ticket</w:t>
      </w:r>
      <w:r w:rsidRPr="00945341">
        <w:noBreakHyphen/>
        <w:t>issuing machines</w:t>
      </w:r>
    </w:p>
    <w:p w14:paraId="462C8A12"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vehicle monitoring devices</w:t>
      </w:r>
    </w:p>
    <w:p w14:paraId="35B9BF03" w14:textId="77777777" w:rsidR="005429A7" w:rsidRPr="00E2599A" w:rsidRDefault="00E2599A" w:rsidP="00E2599A">
      <w:pPr>
        <w:pStyle w:val="Amain"/>
      </w:pPr>
      <w:r>
        <w:tab/>
      </w:r>
      <w:r w:rsidRPr="00E2599A">
        <w:t>(3)</w:t>
      </w:r>
      <w:r w:rsidRPr="00E2599A">
        <w:tab/>
      </w:r>
      <w:r w:rsidR="005429A7" w:rsidRPr="00E2599A">
        <w:t>For subsection (2) (c) (ii), a visual display unit is secured in a mounting affixed to the vehicle only if—</w:t>
      </w:r>
    </w:p>
    <w:p w14:paraId="31E1B433" w14:textId="77777777"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14:paraId="3ACAE7C3" w14:textId="77777777" w:rsidR="005429A7" w:rsidRPr="00E2599A" w:rsidRDefault="00E2599A" w:rsidP="00E2599A">
      <w:pPr>
        <w:pStyle w:val="Apara"/>
      </w:pPr>
      <w:r>
        <w:tab/>
      </w:r>
      <w:r w:rsidRPr="00E2599A">
        <w:t>(b)</w:t>
      </w:r>
      <w:r w:rsidRPr="00E2599A">
        <w:tab/>
      </w:r>
      <w:r w:rsidR="005429A7" w:rsidRPr="00E2599A">
        <w:t>the unit is secured in the mounting, and the mounting is affixed to the vehicle, in the manner intended by the manufacturer.</w:t>
      </w:r>
    </w:p>
    <w:p w14:paraId="17790733" w14:textId="77777777" w:rsidR="008E3FD3" w:rsidRPr="006A2FC2" w:rsidRDefault="008E3FD3" w:rsidP="008E3FD3">
      <w:pPr>
        <w:pStyle w:val="Amain"/>
      </w:pPr>
      <w:r w:rsidRPr="006A2FC2">
        <w:tab/>
        <w:t>(4)</w:t>
      </w:r>
      <w:r w:rsidRPr="006A2FC2">
        <w:tab/>
        <w:t>In this section:</w:t>
      </w:r>
    </w:p>
    <w:p w14:paraId="1915E2EE" w14:textId="77777777" w:rsidR="008E3FD3" w:rsidRPr="006A2FC2" w:rsidRDefault="008E3FD3" w:rsidP="008E3FD3">
      <w:pPr>
        <w:pStyle w:val="aDef"/>
        <w:keepNext/>
      </w:pPr>
      <w:r w:rsidRPr="006A2FC2">
        <w:rPr>
          <w:rStyle w:val="charBoldItals"/>
        </w:rPr>
        <w:t>mobile device</w:t>
      </w:r>
      <w:r w:rsidRPr="006A2FC2">
        <w:t>—see section 300 (8).</w:t>
      </w:r>
    </w:p>
    <w:p w14:paraId="221D1E85" w14:textId="77777777" w:rsidR="008E3FD3" w:rsidRPr="006A2FC2" w:rsidRDefault="008E3FD3" w:rsidP="008E3FD3">
      <w:pPr>
        <w:pStyle w:val="AH5Sec"/>
      </w:pPr>
      <w:bookmarkStart w:id="439" w:name="_Toc165922695"/>
      <w:r w:rsidRPr="009A17D7">
        <w:rPr>
          <w:rStyle w:val="CharSectNo"/>
        </w:rPr>
        <w:t>300</w:t>
      </w:r>
      <w:r w:rsidRPr="006A2FC2">
        <w:tab/>
        <w:t>Use of mobile device</w:t>
      </w:r>
      <w:bookmarkEnd w:id="439"/>
    </w:p>
    <w:p w14:paraId="522887F1" w14:textId="77777777" w:rsidR="008E3FD3" w:rsidRPr="006A2FC2" w:rsidRDefault="008E3FD3" w:rsidP="008E3FD3">
      <w:pPr>
        <w:pStyle w:val="Amain"/>
      </w:pPr>
      <w:r w:rsidRPr="006A2FC2">
        <w:tab/>
        <w:t>(1)</w:t>
      </w:r>
      <w:r w:rsidRPr="006A2FC2">
        <w:tab/>
        <w:t>The driver of a vehicle must not use a mobile device while the vehicle is moving, or is stationary but not parked.</w:t>
      </w:r>
    </w:p>
    <w:p w14:paraId="77F415CB" w14:textId="77777777" w:rsidR="008E3FD3" w:rsidRPr="006A2FC2" w:rsidRDefault="008E3FD3" w:rsidP="008E3FD3">
      <w:pPr>
        <w:pStyle w:val="Penalty"/>
        <w:keepNext/>
      </w:pPr>
      <w:r w:rsidRPr="006A2FC2">
        <w:t>Maximum penalty:  20 penalty units.</w:t>
      </w:r>
    </w:p>
    <w:p w14:paraId="69F50681" w14:textId="77777777" w:rsidR="008E3FD3" w:rsidRPr="006A2FC2" w:rsidRDefault="008E3FD3" w:rsidP="008E3FD3">
      <w:pPr>
        <w:pStyle w:val="Amain"/>
      </w:pPr>
      <w:r w:rsidRPr="006A2FC2">
        <w:tab/>
        <w:t>(2)</w:t>
      </w:r>
      <w:r w:rsidRPr="006A2FC2">
        <w:tab/>
        <w:t>Subsection (1) does not apply to the driver of a vehicle who is not the holder of a learner licence or provisional licence if—</w:t>
      </w:r>
    </w:p>
    <w:p w14:paraId="78076325" w14:textId="77777777" w:rsidR="008E3FD3" w:rsidRPr="006A2FC2" w:rsidRDefault="008E3FD3" w:rsidP="008E3FD3">
      <w:pPr>
        <w:pStyle w:val="Apara"/>
      </w:pPr>
      <w:r w:rsidRPr="006A2FC2">
        <w:tab/>
        <w:t>(a)</w:t>
      </w:r>
      <w:r w:rsidRPr="006A2FC2">
        <w:tab/>
        <w:t>the mobile device is being used to make or receive an audio call and—</w:t>
      </w:r>
    </w:p>
    <w:p w14:paraId="4E736BF1" w14:textId="77777777" w:rsidR="008E3FD3" w:rsidRPr="006A2FC2" w:rsidRDefault="008E3FD3" w:rsidP="008E3FD3">
      <w:pPr>
        <w:pStyle w:val="Asubpara"/>
      </w:pPr>
      <w:r w:rsidRPr="006A2FC2">
        <w:tab/>
        <w:t>(i)</w:t>
      </w:r>
      <w:r w:rsidRPr="006A2FC2">
        <w:tab/>
        <w:t>the device is secured in a mounting affixed to the vehicle while being used; or</w:t>
      </w:r>
    </w:p>
    <w:p w14:paraId="3D00CCCD" w14:textId="77777777" w:rsidR="008E3FD3" w:rsidRPr="006A2FC2" w:rsidRDefault="008E3FD3" w:rsidP="008E3FD3">
      <w:pPr>
        <w:pStyle w:val="Asubpara"/>
      </w:pPr>
      <w:r w:rsidRPr="006A2FC2">
        <w:tab/>
        <w:t>(ii)</w:t>
      </w:r>
      <w:r w:rsidRPr="006A2FC2">
        <w:tab/>
        <w:t>the device—</w:t>
      </w:r>
    </w:p>
    <w:p w14:paraId="62BD9C8D" w14:textId="77777777" w:rsidR="008E3FD3" w:rsidRPr="006A2FC2" w:rsidRDefault="008E3FD3" w:rsidP="008E3FD3">
      <w:pPr>
        <w:pStyle w:val="Asubsubpara"/>
      </w:pPr>
      <w:r w:rsidRPr="006A2FC2">
        <w:tab/>
        <w:t>(A)</w:t>
      </w:r>
      <w:r w:rsidRPr="006A2FC2">
        <w:tab/>
        <w:t>is not being held by the driver; and</w:t>
      </w:r>
    </w:p>
    <w:p w14:paraId="1F2BC363" w14:textId="77777777" w:rsidR="008E3FD3" w:rsidRPr="006A2FC2" w:rsidRDefault="008E3FD3" w:rsidP="008E3FD3">
      <w:pPr>
        <w:pStyle w:val="Asubsubpara"/>
      </w:pPr>
      <w:r w:rsidRPr="006A2FC2">
        <w:tab/>
        <w:t>(B)</w:t>
      </w:r>
      <w:r w:rsidRPr="006A2FC2">
        <w:tab/>
        <w:t>does not require the driver, at any time while using it, to press anything on the body of the device or to otherwise manipulate any part of the body of the device; or</w:t>
      </w:r>
    </w:p>
    <w:p w14:paraId="6CF37199" w14:textId="77777777" w:rsidR="008E3FD3" w:rsidRPr="006A2FC2" w:rsidRDefault="008E3FD3" w:rsidP="008E3FD3">
      <w:pPr>
        <w:pStyle w:val="Apara"/>
      </w:pPr>
      <w:r w:rsidRPr="006A2FC2">
        <w:lastRenderedPageBreak/>
        <w:tab/>
        <w:t>(b)</w:t>
      </w:r>
      <w:r w:rsidRPr="006A2FC2">
        <w:tab/>
        <w:t>the mobile device—</w:t>
      </w:r>
    </w:p>
    <w:p w14:paraId="5259E31B" w14:textId="77777777" w:rsidR="008E3FD3" w:rsidRPr="006A2FC2" w:rsidRDefault="008E3FD3" w:rsidP="008E3FD3">
      <w:pPr>
        <w:pStyle w:val="Asubpara"/>
      </w:pPr>
      <w:r w:rsidRPr="006A2FC2">
        <w:tab/>
        <w:t>(i)</w:t>
      </w:r>
      <w:r w:rsidRPr="006A2FC2">
        <w:tab/>
        <w:t>is being used as a driver’s aid; and</w:t>
      </w:r>
    </w:p>
    <w:p w14:paraId="5D6A6BA2" w14:textId="77777777" w:rsidR="008E3FD3" w:rsidRPr="006A2FC2" w:rsidRDefault="008E3FD3" w:rsidP="008E3FD3">
      <w:pPr>
        <w:pStyle w:val="Asubpara"/>
      </w:pPr>
      <w:r w:rsidRPr="006A2FC2">
        <w:tab/>
        <w:t>(ii)</w:t>
      </w:r>
      <w:r w:rsidRPr="006A2FC2">
        <w:tab/>
        <w:t>is secured in a mounting affixed to the vehicle while being used; and</w:t>
      </w:r>
    </w:p>
    <w:p w14:paraId="56B0041C" w14:textId="77777777" w:rsidR="008E3FD3" w:rsidRPr="006A2FC2" w:rsidRDefault="008E3FD3" w:rsidP="008E3FD3">
      <w:pPr>
        <w:pStyle w:val="Asubpara"/>
      </w:pPr>
      <w:r w:rsidRPr="006A2FC2">
        <w:tab/>
        <w:t>(iii)</w:t>
      </w:r>
      <w:r w:rsidRPr="006A2FC2">
        <w:tab/>
        <w:t>does not require the driver, at any time while using it, to press anything on the body of the device or otherwise manipulate any part of the body of the device; or</w:t>
      </w:r>
    </w:p>
    <w:p w14:paraId="399A9358" w14:textId="77777777" w:rsidR="008E3FD3" w:rsidRPr="006A2FC2" w:rsidRDefault="008E3FD3" w:rsidP="008E3FD3">
      <w:pPr>
        <w:pStyle w:val="Apara"/>
      </w:pPr>
      <w:r w:rsidRPr="006A2FC2">
        <w:tab/>
        <w:t>(c)</w:t>
      </w:r>
      <w:r w:rsidRPr="006A2FC2">
        <w:tab/>
        <w:t>the driver is driving a taxi, rideshare vehicle or hire car and the mobile device—</w:t>
      </w:r>
    </w:p>
    <w:p w14:paraId="7A136364" w14:textId="77777777" w:rsidR="008E3FD3" w:rsidRPr="006A2FC2" w:rsidRDefault="008E3FD3" w:rsidP="008E3FD3">
      <w:pPr>
        <w:pStyle w:val="Asubpara"/>
      </w:pPr>
      <w:r w:rsidRPr="006A2FC2">
        <w:tab/>
        <w:t>(i)</w:t>
      </w:r>
      <w:r w:rsidRPr="006A2FC2">
        <w:tab/>
        <w:t>is being used as a driver’s aid in relation to the transport of passengers; and</w:t>
      </w:r>
    </w:p>
    <w:p w14:paraId="54D8FE05" w14:textId="77777777" w:rsidR="008E3FD3" w:rsidRPr="006A2FC2" w:rsidRDefault="008E3FD3" w:rsidP="008E3FD3">
      <w:pPr>
        <w:pStyle w:val="Asubpara"/>
      </w:pPr>
      <w:r w:rsidRPr="006A2FC2">
        <w:tab/>
        <w:t>(ii)</w:t>
      </w:r>
      <w:r w:rsidRPr="006A2FC2">
        <w:tab/>
        <w:t>is secured in a mounting affixed to the vehicle while the device is being used; or</w:t>
      </w:r>
    </w:p>
    <w:p w14:paraId="2395E80D" w14:textId="77777777" w:rsidR="008E3FD3" w:rsidRPr="006A2FC2" w:rsidRDefault="008E3FD3" w:rsidP="008E3FD3">
      <w:pPr>
        <w:pStyle w:val="Apara"/>
      </w:pPr>
      <w:r w:rsidRPr="006A2FC2">
        <w:tab/>
        <w:t>(d)</w:t>
      </w:r>
      <w:r w:rsidRPr="006A2FC2">
        <w:tab/>
        <w:t>the mobile device is being used to stream, play or listen to music or audio files and the device—</w:t>
      </w:r>
    </w:p>
    <w:p w14:paraId="48F3F338" w14:textId="77777777" w:rsidR="008E3FD3" w:rsidRPr="006A2FC2" w:rsidRDefault="008E3FD3" w:rsidP="008E3FD3">
      <w:pPr>
        <w:pStyle w:val="Asubpara"/>
      </w:pPr>
      <w:r w:rsidRPr="006A2FC2">
        <w:tab/>
        <w:t>(i)</w:t>
      </w:r>
      <w:r w:rsidRPr="006A2FC2">
        <w:tab/>
        <w:t>is not being held by the driver; and</w:t>
      </w:r>
    </w:p>
    <w:p w14:paraId="51C68389" w14:textId="77777777" w:rsidR="008E3FD3" w:rsidRPr="006A2FC2" w:rsidRDefault="008E3FD3" w:rsidP="008E3FD3">
      <w:pPr>
        <w:pStyle w:val="Asubpara"/>
      </w:pPr>
      <w:r w:rsidRPr="006A2FC2">
        <w:tab/>
        <w:t>(ii)</w:t>
      </w:r>
      <w:r w:rsidRPr="006A2FC2">
        <w:tab/>
        <w:t>does not require the driver, at any time while using it, to press anything on the body of the device or otherwise manipulate any part of the body of the device; or</w:t>
      </w:r>
    </w:p>
    <w:p w14:paraId="47B0F097" w14:textId="77777777" w:rsidR="008E3FD3" w:rsidRPr="006A2FC2" w:rsidRDefault="008E3FD3" w:rsidP="008E3FD3">
      <w:pPr>
        <w:pStyle w:val="Apara"/>
      </w:pPr>
      <w:r w:rsidRPr="006A2FC2">
        <w:tab/>
        <w:t>(e)</w:t>
      </w:r>
      <w:r w:rsidRPr="006A2FC2">
        <w:tab/>
        <w:t>the vehicle is an emergency vehicle or a police vehicle.</w:t>
      </w:r>
    </w:p>
    <w:p w14:paraId="6A0AB82E" w14:textId="77777777" w:rsidR="008E3FD3" w:rsidRPr="006A2FC2" w:rsidRDefault="008E3FD3" w:rsidP="008E3FD3">
      <w:pPr>
        <w:pStyle w:val="aExamHdgss"/>
      </w:pPr>
      <w:r w:rsidRPr="006A2FC2">
        <w:t>Examples—driver’s aids</w:t>
      </w:r>
    </w:p>
    <w:p w14:paraId="3848A90F"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closed</w:t>
      </w:r>
      <w:r w:rsidRPr="006A2FC2">
        <w:noBreakHyphen/>
        <w:t>circuit television security cameras</w:t>
      </w:r>
    </w:p>
    <w:p w14:paraId="568A70F3"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dispatch systems</w:t>
      </w:r>
    </w:p>
    <w:p w14:paraId="181C0594"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navigational or intelligent highway and vehicle system equipment</w:t>
      </w:r>
    </w:p>
    <w:p w14:paraId="060EB671"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rear-view screens</w:t>
      </w:r>
    </w:p>
    <w:p w14:paraId="7D79BEF3"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ticket</w:t>
      </w:r>
      <w:r w:rsidRPr="006A2FC2">
        <w:noBreakHyphen/>
        <w:t>issuing machines</w:t>
      </w:r>
    </w:p>
    <w:p w14:paraId="429F6F6E"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vehicle monitoring devices</w:t>
      </w:r>
    </w:p>
    <w:p w14:paraId="7982B23D" w14:textId="53F7747C" w:rsidR="008E3FD3" w:rsidRPr="006A2FC2" w:rsidRDefault="008E3FD3" w:rsidP="00C20BD1">
      <w:pPr>
        <w:pStyle w:val="aNote"/>
      </w:pPr>
      <w:r w:rsidRPr="006A2FC2">
        <w:rPr>
          <w:rStyle w:val="charItals"/>
        </w:rPr>
        <w:t>Note</w:t>
      </w:r>
      <w:r w:rsidRPr="006A2FC2">
        <w:rPr>
          <w:rStyle w:val="charItals"/>
        </w:rPr>
        <w:tab/>
      </w:r>
      <w:r w:rsidRPr="006A2FC2">
        <w:t xml:space="preserve">The defendant has an evidential burden in relation to the matters mentioned in s (2) (see </w:t>
      </w:r>
      <w:hyperlink r:id="rId243" w:tooltip="A2002-51" w:history="1">
        <w:r w:rsidRPr="006C19F5">
          <w:rPr>
            <w:rStyle w:val="charCitHyperlinkAbbrev"/>
          </w:rPr>
          <w:t>Criminal Code</w:t>
        </w:r>
      </w:hyperlink>
      <w:r w:rsidRPr="006A2FC2">
        <w:t>, s 58).</w:t>
      </w:r>
    </w:p>
    <w:p w14:paraId="25FCC1DA" w14:textId="77777777" w:rsidR="008E3FD3" w:rsidRPr="006A2FC2" w:rsidRDefault="008E3FD3" w:rsidP="008E3FD3">
      <w:pPr>
        <w:pStyle w:val="Amain"/>
      </w:pPr>
      <w:r w:rsidRPr="006A2FC2">
        <w:lastRenderedPageBreak/>
        <w:tab/>
        <w:t>(3)</w:t>
      </w:r>
      <w:r w:rsidRPr="006A2FC2">
        <w:tab/>
        <w:t>Subsection (1) does not apply to the driver of a vehicle who holds a learner licence or provisional licence if—</w:t>
      </w:r>
    </w:p>
    <w:p w14:paraId="6CA58D0D" w14:textId="77777777" w:rsidR="008E3FD3" w:rsidRPr="006A2FC2" w:rsidRDefault="008E3FD3" w:rsidP="008E3FD3">
      <w:pPr>
        <w:pStyle w:val="Apara"/>
      </w:pPr>
      <w:r w:rsidRPr="006A2FC2">
        <w:tab/>
        <w:t>(a)</w:t>
      </w:r>
      <w:r w:rsidRPr="006A2FC2">
        <w:tab/>
        <w:t>the mobile device is being used as a driver’s aid and the device—</w:t>
      </w:r>
    </w:p>
    <w:p w14:paraId="26212928" w14:textId="77777777" w:rsidR="008E3FD3" w:rsidRPr="006A2FC2" w:rsidRDefault="008E3FD3" w:rsidP="008E3FD3">
      <w:pPr>
        <w:pStyle w:val="Asubpara"/>
      </w:pPr>
      <w:r w:rsidRPr="006A2FC2">
        <w:tab/>
        <w:t>(i)</w:t>
      </w:r>
      <w:r w:rsidRPr="006A2FC2">
        <w:tab/>
        <w:t>is secured in a mounting affixed to the vehicle while being used; and</w:t>
      </w:r>
    </w:p>
    <w:p w14:paraId="613499B4" w14:textId="77777777" w:rsidR="008E3FD3" w:rsidRPr="006A2FC2" w:rsidRDefault="008E3FD3" w:rsidP="008E3FD3">
      <w:pPr>
        <w:pStyle w:val="Asubpara"/>
      </w:pPr>
      <w:r w:rsidRPr="006A2FC2">
        <w:tab/>
        <w:t>(ii)</w:t>
      </w:r>
      <w:r w:rsidRPr="006A2FC2">
        <w:tab/>
        <w:t>does not require the driver, at any time while using it, to—</w:t>
      </w:r>
    </w:p>
    <w:p w14:paraId="39F974BE" w14:textId="77777777" w:rsidR="008E3FD3" w:rsidRPr="006A2FC2" w:rsidRDefault="008E3FD3" w:rsidP="008E3FD3">
      <w:pPr>
        <w:pStyle w:val="Asubsubpara"/>
      </w:pPr>
      <w:r w:rsidRPr="006A2FC2">
        <w:tab/>
        <w:t>(A)</w:t>
      </w:r>
      <w:r w:rsidRPr="006A2FC2">
        <w:tab/>
        <w:t>press anything on the body of the device or otherwise manipulate any part of the body of the device; or</w:t>
      </w:r>
    </w:p>
    <w:p w14:paraId="32007B82" w14:textId="77777777" w:rsidR="008E3FD3" w:rsidRPr="006A2FC2" w:rsidRDefault="008E3FD3" w:rsidP="008E3FD3">
      <w:pPr>
        <w:pStyle w:val="Asubsubpara"/>
      </w:pPr>
      <w:r w:rsidRPr="006A2FC2">
        <w:tab/>
        <w:t>(B)</w:t>
      </w:r>
      <w:r w:rsidRPr="006A2FC2">
        <w:tab/>
        <w:t>use the driver’s voice; or</w:t>
      </w:r>
    </w:p>
    <w:p w14:paraId="578F05F0" w14:textId="77777777" w:rsidR="008E3FD3" w:rsidRPr="006A2FC2" w:rsidRDefault="008E3FD3" w:rsidP="008E3FD3">
      <w:pPr>
        <w:pStyle w:val="Apara"/>
      </w:pPr>
      <w:r w:rsidRPr="006A2FC2">
        <w:tab/>
        <w:t>(b)</w:t>
      </w:r>
      <w:r w:rsidRPr="006A2FC2">
        <w:tab/>
        <w:t>the mobile device is being used to stream, play or listen to music or audio files and the device—</w:t>
      </w:r>
    </w:p>
    <w:p w14:paraId="24E3AE9E" w14:textId="77777777" w:rsidR="008E3FD3" w:rsidRPr="006A2FC2" w:rsidRDefault="008E3FD3" w:rsidP="008E3FD3">
      <w:pPr>
        <w:pStyle w:val="Asubpara"/>
      </w:pPr>
      <w:r w:rsidRPr="006A2FC2">
        <w:tab/>
        <w:t>(i)</w:t>
      </w:r>
      <w:r w:rsidRPr="006A2FC2">
        <w:tab/>
        <w:t>is not being held by the driver; and</w:t>
      </w:r>
    </w:p>
    <w:p w14:paraId="4DAEA27D" w14:textId="77777777" w:rsidR="008E3FD3" w:rsidRPr="006A2FC2" w:rsidRDefault="008E3FD3" w:rsidP="008E3FD3">
      <w:pPr>
        <w:pStyle w:val="Asubpara"/>
      </w:pPr>
      <w:r w:rsidRPr="006A2FC2">
        <w:tab/>
        <w:t>(ii)</w:t>
      </w:r>
      <w:r w:rsidRPr="006A2FC2">
        <w:tab/>
        <w:t>does not require the driver, at any time while using it, to—</w:t>
      </w:r>
    </w:p>
    <w:p w14:paraId="3F9C6D00" w14:textId="77777777" w:rsidR="008E3FD3" w:rsidRPr="006A2FC2" w:rsidRDefault="008E3FD3" w:rsidP="008E3FD3">
      <w:pPr>
        <w:pStyle w:val="Asubsubpara"/>
      </w:pPr>
      <w:r w:rsidRPr="006A2FC2">
        <w:tab/>
        <w:t>(A)</w:t>
      </w:r>
      <w:r w:rsidRPr="006A2FC2">
        <w:tab/>
        <w:t>press anything on the body of the device or otherwise manipulate any part of the body of the device; or</w:t>
      </w:r>
    </w:p>
    <w:p w14:paraId="6F0E7FCD" w14:textId="77777777" w:rsidR="008E3FD3" w:rsidRPr="006A2FC2" w:rsidRDefault="008E3FD3" w:rsidP="008E3FD3">
      <w:pPr>
        <w:pStyle w:val="Asubsubpara"/>
      </w:pPr>
      <w:r w:rsidRPr="006A2FC2">
        <w:tab/>
        <w:t>(B)</w:t>
      </w:r>
      <w:r w:rsidRPr="006A2FC2">
        <w:tab/>
        <w:t>use the driver’s voice; or</w:t>
      </w:r>
    </w:p>
    <w:p w14:paraId="1A49BD68" w14:textId="77777777" w:rsidR="008E3FD3" w:rsidRPr="006A2FC2" w:rsidRDefault="008E3FD3" w:rsidP="008E3FD3">
      <w:pPr>
        <w:pStyle w:val="Apara"/>
      </w:pPr>
      <w:r w:rsidRPr="006A2FC2">
        <w:tab/>
        <w:t>(c)</w:t>
      </w:r>
      <w:r w:rsidRPr="006A2FC2">
        <w:tab/>
        <w:t>the vehicle is an emergency vehicle or a police vehicle.</w:t>
      </w:r>
    </w:p>
    <w:p w14:paraId="19F401D8" w14:textId="77777777" w:rsidR="008E3FD3" w:rsidRPr="006A2FC2" w:rsidRDefault="008E3FD3" w:rsidP="008E3FD3">
      <w:pPr>
        <w:pStyle w:val="aExamHdgss"/>
      </w:pPr>
      <w:r w:rsidRPr="006A2FC2">
        <w:t>Examples—use of driver’s voice</w:t>
      </w:r>
    </w:p>
    <w:p w14:paraId="40F784C0" w14:textId="77777777" w:rsidR="008E3FD3" w:rsidRPr="006A2FC2" w:rsidRDefault="008E3FD3" w:rsidP="008E3FD3">
      <w:pPr>
        <w:pStyle w:val="aExamINumss"/>
      </w:pPr>
      <w:r w:rsidRPr="006A2FC2">
        <w:t>1</w:t>
      </w:r>
      <w:r w:rsidRPr="006A2FC2">
        <w:tab/>
        <w:t>wireless technology to make or receive a phone call</w:t>
      </w:r>
    </w:p>
    <w:p w14:paraId="72AC85F3" w14:textId="77777777" w:rsidR="008E3FD3" w:rsidRPr="006A2FC2" w:rsidRDefault="008E3FD3" w:rsidP="008E3FD3">
      <w:pPr>
        <w:pStyle w:val="aExamINumss"/>
      </w:pPr>
      <w:r w:rsidRPr="006A2FC2">
        <w:t>2</w:t>
      </w:r>
      <w:r w:rsidRPr="006A2FC2">
        <w:tab/>
        <w:t>virtual assistant</w:t>
      </w:r>
    </w:p>
    <w:p w14:paraId="5F9BB110" w14:textId="77777777" w:rsidR="008E3FD3" w:rsidRPr="006A2FC2" w:rsidRDefault="008E3FD3" w:rsidP="008E3FD3">
      <w:pPr>
        <w:pStyle w:val="Amain"/>
      </w:pPr>
      <w:r w:rsidRPr="006A2FC2">
        <w:tab/>
        <w:t>(4)</w:t>
      </w:r>
      <w:r w:rsidRPr="006A2FC2">
        <w:tab/>
        <w:t>For this section, a mobile device is secured in a mounting affixed to the vehicle only if—</w:t>
      </w:r>
    </w:p>
    <w:p w14:paraId="72E4A154" w14:textId="77777777" w:rsidR="008E3FD3" w:rsidRPr="006A2FC2" w:rsidRDefault="008E3FD3" w:rsidP="008E3FD3">
      <w:pPr>
        <w:pStyle w:val="Apara"/>
      </w:pPr>
      <w:r w:rsidRPr="006A2FC2">
        <w:tab/>
        <w:t>(a)</w:t>
      </w:r>
      <w:r w:rsidRPr="006A2FC2">
        <w:tab/>
        <w:t>the mounting is commercially designed and manufactured for that purpose; and</w:t>
      </w:r>
    </w:p>
    <w:p w14:paraId="480E10A5" w14:textId="77777777" w:rsidR="008E3FD3" w:rsidRPr="006A2FC2" w:rsidRDefault="008E3FD3" w:rsidP="008E3FD3">
      <w:pPr>
        <w:pStyle w:val="Apara"/>
      </w:pPr>
      <w:r w:rsidRPr="006A2FC2">
        <w:tab/>
        <w:t>(b)</w:t>
      </w:r>
      <w:r w:rsidRPr="006A2FC2">
        <w:tab/>
        <w:t>the body of the mobile device is secured in the mounting, and the mounting is affixed to the vehicle, in the manner intended by the manufacturer.</w:t>
      </w:r>
    </w:p>
    <w:p w14:paraId="5EA170F7" w14:textId="77777777" w:rsidR="008E3FD3" w:rsidRPr="006A2FC2" w:rsidRDefault="008E3FD3" w:rsidP="008E3FD3">
      <w:pPr>
        <w:pStyle w:val="Amain"/>
      </w:pPr>
      <w:r w:rsidRPr="006A2FC2">
        <w:lastRenderedPageBreak/>
        <w:tab/>
        <w:t>(5)</w:t>
      </w:r>
      <w:r w:rsidRPr="006A2FC2">
        <w:tab/>
        <w:t>For this section, a driver does not use a mobile device to receive a text message, video message, email or similar communication if—</w:t>
      </w:r>
    </w:p>
    <w:p w14:paraId="7277AA90" w14:textId="77777777" w:rsidR="008E3FD3" w:rsidRPr="006A2FC2" w:rsidRDefault="008E3FD3" w:rsidP="008E3FD3">
      <w:pPr>
        <w:pStyle w:val="Apara"/>
      </w:pPr>
      <w:r w:rsidRPr="006A2FC2">
        <w:tab/>
        <w:t>(a)</w:t>
      </w:r>
      <w:r w:rsidRPr="006A2FC2">
        <w:tab/>
        <w:t>the communication is received automatically by a mobile device; and</w:t>
      </w:r>
    </w:p>
    <w:p w14:paraId="73D759A9" w14:textId="77777777" w:rsidR="008E3FD3" w:rsidRPr="006A2FC2" w:rsidRDefault="008E3FD3" w:rsidP="008E3FD3">
      <w:pPr>
        <w:pStyle w:val="Apara"/>
      </w:pPr>
      <w:r w:rsidRPr="006A2FC2">
        <w:tab/>
        <w:t>(b)</w:t>
      </w:r>
      <w:r w:rsidRPr="006A2FC2">
        <w:tab/>
        <w:t>on and after receipt, the communication itself (rather than any indication that the communication has been received) does not become automatically visible on the screen of the device.</w:t>
      </w:r>
    </w:p>
    <w:p w14:paraId="27979245" w14:textId="77777777" w:rsidR="008E3FD3" w:rsidRPr="006A2FC2" w:rsidRDefault="008E3FD3" w:rsidP="008E3FD3">
      <w:pPr>
        <w:pStyle w:val="Amain"/>
      </w:pPr>
      <w:r w:rsidRPr="006A2FC2">
        <w:tab/>
        <w:t>(6)</w:t>
      </w:r>
      <w:r w:rsidRPr="006A2FC2">
        <w:tab/>
        <w:t>For this section, a vehicle may be parked even though—</w:t>
      </w:r>
    </w:p>
    <w:p w14:paraId="7CD32DDD" w14:textId="77777777" w:rsidR="008E3FD3" w:rsidRPr="006A2FC2" w:rsidRDefault="008E3FD3" w:rsidP="008E3FD3">
      <w:pPr>
        <w:pStyle w:val="Apara"/>
      </w:pPr>
      <w:r w:rsidRPr="006A2FC2">
        <w:tab/>
        <w:t>(a)</w:t>
      </w:r>
      <w:r w:rsidRPr="006A2FC2">
        <w:tab/>
        <w:t>the key for the vehicle is located in the vehicle’s ignition lock; or</w:t>
      </w:r>
    </w:p>
    <w:p w14:paraId="4C937E75" w14:textId="77777777" w:rsidR="008E3FD3" w:rsidRPr="006A2FC2" w:rsidRDefault="008E3FD3" w:rsidP="008E3FD3">
      <w:pPr>
        <w:pStyle w:val="Apara"/>
      </w:pPr>
      <w:r w:rsidRPr="006A2FC2">
        <w:tab/>
        <w:t>(b)</w:t>
      </w:r>
      <w:r w:rsidRPr="006A2FC2">
        <w:tab/>
        <w:t>the engine of the vehicle is running.</w:t>
      </w:r>
    </w:p>
    <w:p w14:paraId="51671C0E" w14:textId="77777777" w:rsidR="008E3FD3" w:rsidRPr="006A2FC2" w:rsidRDefault="008E3FD3" w:rsidP="008E3FD3">
      <w:pPr>
        <w:pStyle w:val="Amain"/>
      </w:pPr>
      <w:r w:rsidRPr="006A2FC2">
        <w:tab/>
        <w:t>(7)</w:t>
      </w:r>
      <w:r w:rsidRPr="006A2FC2">
        <w:tab/>
        <w:t>In this regulation:</w:t>
      </w:r>
    </w:p>
    <w:p w14:paraId="7BAC1ED9" w14:textId="77777777" w:rsidR="008E3FD3" w:rsidRPr="006A2FC2" w:rsidRDefault="008E3FD3" w:rsidP="008E3FD3">
      <w:pPr>
        <w:pStyle w:val="aDef"/>
      </w:pPr>
      <w:r w:rsidRPr="006A2FC2">
        <w:rPr>
          <w:rStyle w:val="charBoldItals"/>
        </w:rPr>
        <w:t>affixed to</w:t>
      </w:r>
      <w:r w:rsidRPr="006A2FC2">
        <w:t>, in relation to a vehicle, includes forming part of the vehicle.</w:t>
      </w:r>
    </w:p>
    <w:p w14:paraId="15285BE7" w14:textId="77777777" w:rsidR="008E3FD3" w:rsidRPr="006A2FC2" w:rsidRDefault="008E3FD3" w:rsidP="008E3FD3">
      <w:pPr>
        <w:pStyle w:val="Amain"/>
      </w:pPr>
      <w:r w:rsidRPr="006A2FC2">
        <w:tab/>
        <w:t>(8)</w:t>
      </w:r>
      <w:r w:rsidRPr="006A2FC2">
        <w:tab/>
        <w:t>In this section:</w:t>
      </w:r>
    </w:p>
    <w:p w14:paraId="485A6424" w14:textId="77777777" w:rsidR="008E3FD3" w:rsidRPr="006A2FC2" w:rsidRDefault="008E3FD3" w:rsidP="008E3FD3">
      <w:pPr>
        <w:pStyle w:val="aDef"/>
        <w:keepNext/>
      </w:pPr>
      <w:r w:rsidRPr="006A2FC2">
        <w:rPr>
          <w:rStyle w:val="charBoldItals"/>
        </w:rPr>
        <w:t>audio call</w:t>
      </w:r>
      <w:r w:rsidRPr="006A2FC2">
        <w:t xml:space="preserve"> does not include an email, text message, video call, video message or other similar communication.</w:t>
      </w:r>
    </w:p>
    <w:p w14:paraId="4EC08DE5" w14:textId="77777777" w:rsidR="008E3FD3" w:rsidRPr="006A2FC2" w:rsidRDefault="008E3FD3" w:rsidP="008E3FD3">
      <w:pPr>
        <w:pStyle w:val="aDef"/>
      </w:pPr>
      <w:r w:rsidRPr="006A2FC2">
        <w:rPr>
          <w:rStyle w:val="charBoldItals"/>
        </w:rPr>
        <w:t>body</w:t>
      </w:r>
      <w:r w:rsidRPr="006A2FC2">
        <w:t>, in relation to a mobile device, means the part of the device that contains the majority of the device’s mechanisms.</w:t>
      </w:r>
    </w:p>
    <w:p w14:paraId="4C107BB5" w14:textId="77777777" w:rsidR="008E3FD3" w:rsidRPr="006A2FC2" w:rsidRDefault="008E3FD3" w:rsidP="008E3FD3">
      <w:pPr>
        <w:pStyle w:val="aDef"/>
      </w:pPr>
      <w:r w:rsidRPr="006A2FC2">
        <w:rPr>
          <w:rStyle w:val="charBoldItals"/>
        </w:rPr>
        <w:t>held</w:t>
      </w:r>
      <w:r w:rsidRPr="006A2FC2">
        <w:t>, by a driver—</w:t>
      </w:r>
    </w:p>
    <w:p w14:paraId="2F66AFB6" w14:textId="77777777" w:rsidR="008E3FD3" w:rsidRPr="006A2FC2" w:rsidRDefault="008E3FD3" w:rsidP="008E3FD3">
      <w:pPr>
        <w:pStyle w:val="aDefpara"/>
      </w:pPr>
      <w:r w:rsidRPr="006A2FC2">
        <w:tab/>
        <w:t>(a)</w:t>
      </w:r>
      <w:r w:rsidRPr="006A2FC2">
        <w:tab/>
        <w:t>includes rested on, or kept in place by—</w:t>
      </w:r>
    </w:p>
    <w:p w14:paraId="116FB49C" w14:textId="77777777" w:rsidR="008E3FD3" w:rsidRPr="006A2FC2" w:rsidRDefault="008E3FD3" w:rsidP="008E3FD3">
      <w:pPr>
        <w:pStyle w:val="aDefsubpara"/>
      </w:pPr>
      <w:r w:rsidRPr="006A2FC2">
        <w:tab/>
        <w:t>(i)</w:t>
      </w:r>
      <w:r w:rsidRPr="006A2FC2">
        <w:tab/>
        <w:t>a part of the driver’s body; or</w:t>
      </w:r>
    </w:p>
    <w:p w14:paraId="05706FD6" w14:textId="77777777" w:rsidR="008E3FD3" w:rsidRPr="006A2FC2" w:rsidRDefault="008E3FD3" w:rsidP="008E3FD3">
      <w:pPr>
        <w:pStyle w:val="aDefsubpara"/>
      </w:pPr>
      <w:r w:rsidRPr="006A2FC2">
        <w:tab/>
        <w:t>(ii)</w:t>
      </w:r>
      <w:r w:rsidRPr="006A2FC2">
        <w:tab/>
        <w:t>clothing worn by the driver; or</w:t>
      </w:r>
    </w:p>
    <w:p w14:paraId="457F09D5" w14:textId="77777777" w:rsidR="008E3FD3" w:rsidRPr="006A2FC2" w:rsidRDefault="008E3FD3" w:rsidP="008E3FD3">
      <w:pPr>
        <w:pStyle w:val="aDefsubpara"/>
      </w:pPr>
      <w:r w:rsidRPr="006A2FC2">
        <w:tab/>
        <w:t>(iii)</w:t>
      </w:r>
      <w:r w:rsidRPr="006A2FC2">
        <w:tab/>
        <w:t>something else on the driver’s lap; but</w:t>
      </w:r>
    </w:p>
    <w:p w14:paraId="35A906D9" w14:textId="77777777" w:rsidR="008E3FD3" w:rsidRPr="006A2FC2" w:rsidRDefault="008E3FD3" w:rsidP="008E3FD3">
      <w:pPr>
        <w:pStyle w:val="aDefpara"/>
      </w:pPr>
      <w:r w:rsidRPr="006A2FC2">
        <w:tab/>
        <w:t>(b)</w:t>
      </w:r>
      <w:r w:rsidRPr="006A2FC2">
        <w:tab/>
        <w:t>does not include—</w:t>
      </w:r>
    </w:p>
    <w:p w14:paraId="30787DD6" w14:textId="77777777" w:rsidR="008E3FD3" w:rsidRPr="006A2FC2" w:rsidRDefault="008E3FD3" w:rsidP="008E3FD3">
      <w:pPr>
        <w:pStyle w:val="aDefsubpara"/>
      </w:pPr>
      <w:r w:rsidRPr="006A2FC2">
        <w:tab/>
        <w:t>(i)</w:t>
      </w:r>
      <w:r w:rsidRPr="006A2FC2">
        <w:tab/>
        <w:t>kept in a pocket of the driver’s clothing or in a pouch worn by the driver; or</w:t>
      </w:r>
    </w:p>
    <w:p w14:paraId="19804DC4" w14:textId="77777777" w:rsidR="008E3FD3" w:rsidRPr="006A2FC2" w:rsidRDefault="008E3FD3" w:rsidP="008E3FD3">
      <w:pPr>
        <w:pStyle w:val="aDefsubpara"/>
      </w:pPr>
      <w:r w:rsidRPr="006A2FC2">
        <w:lastRenderedPageBreak/>
        <w:tab/>
        <w:t>(ii)</w:t>
      </w:r>
      <w:r w:rsidRPr="006A2FC2">
        <w:tab/>
        <w:t>for a mobile device that is a wearable device—worn by the driver in the manner intended by the manufacturer.</w:t>
      </w:r>
    </w:p>
    <w:p w14:paraId="6A341591" w14:textId="77777777" w:rsidR="008E3FD3" w:rsidRPr="006A2FC2" w:rsidRDefault="008E3FD3" w:rsidP="008E3FD3">
      <w:pPr>
        <w:pStyle w:val="aDef"/>
        <w:keepNext/>
      </w:pPr>
      <w:r w:rsidRPr="006A2FC2">
        <w:rPr>
          <w:rStyle w:val="charBoldItals"/>
        </w:rPr>
        <w:t>mobile device</w:t>
      </w:r>
      <w:r w:rsidRPr="006A2FC2">
        <w:t>—</w:t>
      </w:r>
    </w:p>
    <w:p w14:paraId="6B2C52CF" w14:textId="77777777" w:rsidR="008E3FD3" w:rsidRPr="006A2FC2" w:rsidRDefault="008E3FD3" w:rsidP="008E3FD3">
      <w:pPr>
        <w:pStyle w:val="aDefpara"/>
      </w:pPr>
      <w:r w:rsidRPr="006A2FC2">
        <w:tab/>
        <w:t>(a)</w:t>
      </w:r>
      <w:r w:rsidRPr="006A2FC2">
        <w:tab/>
        <w:t>includes a mobile phone and any other wireless hand-held or wearable device designed or capable of being used for telecommunication; but</w:t>
      </w:r>
    </w:p>
    <w:p w14:paraId="1E71C810" w14:textId="77777777" w:rsidR="008E3FD3" w:rsidRPr="006A2FC2" w:rsidRDefault="008E3FD3" w:rsidP="008E3FD3">
      <w:pPr>
        <w:pStyle w:val="aDefpara"/>
      </w:pPr>
      <w:r w:rsidRPr="006A2FC2">
        <w:tab/>
        <w:t>(b)</w:t>
      </w:r>
      <w:r w:rsidRPr="006A2FC2">
        <w:tab/>
        <w:t>does not include a CB radio or any other two-way radio.</w:t>
      </w:r>
    </w:p>
    <w:p w14:paraId="0E14C0D8" w14:textId="77777777" w:rsidR="008E3FD3" w:rsidRPr="006A2FC2" w:rsidRDefault="008E3FD3" w:rsidP="008E3FD3">
      <w:pPr>
        <w:pStyle w:val="aExamHdgss"/>
      </w:pPr>
      <w:r w:rsidRPr="006A2FC2">
        <w:t>Examples—other wireless hand-held or wearable devices</w:t>
      </w:r>
    </w:p>
    <w:p w14:paraId="4D36C655" w14:textId="77777777" w:rsidR="008E3FD3" w:rsidRPr="006A2FC2" w:rsidRDefault="008E3FD3" w:rsidP="008E3FD3">
      <w:pPr>
        <w:pStyle w:val="aExamss"/>
      </w:pPr>
      <w:r w:rsidRPr="006A2FC2">
        <w:t>tablet computer, smart watch</w:t>
      </w:r>
    </w:p>
    <w:p w14:paraId="496376A2" w14:textId="77777777" w:rsidR="008E3FD3" w:rsidRPr="006A2FC2" w:rsidRDefault="008E3FD3" w:rsidP="008E3FD3">
      <w:pPr>
        <w:pStyle w:val="aDef"/>
        <w:keepNext/>
      </w:pPr>
      <w:r w:rsidRPr="006A2FC2">
        <w:rPr>
          <w:rStyle w:val="charBoldItals"/>
        </w:rPr>
        <w:t>use</w:t>
      </w:r>
      <w:r w:rsidRPr="006A2FC2">
        <w:t>, in relation to a mobile device, includes any of the following actions by a driver:</w:t>
      </w:r>
    </w:p>
    <w:p w14:paraId="07CAF0D5" w14:textId="77777777" w:rsidR="008E3FD3" w:rsidRPr="006A2FC2" w:rsidRDefault="008E3FD3" w:rsidP="008E3FD3">
      <w:pPr>
        <w:pStyle w:val="aDefpara"/>
      </w:pPr>
      <w:r w:rsidRPr="006A2FC2">
        <w:tab/>
        <w:t>(a)</w:t>
      </w:r>
      <w:r w:rsidRPr="006A2FC2">
        <w:tab/>
        <w:t>holding the body of the device (whether or not engaged in a phone call);</w:t>
      </w:r>
    </w:p>
    <w:p w14:paraId="0F85D5E7" w14:textId="77777777" w:rsidR="008E3FD3" w:rsidRPr="006A2FC2" w:rsidRDefault="008E3FD3" w:rsidP="008E3FD3">
      <w:pPr>
        <w:pStyle w:val="aDefpara"/>
      </w:pPr>
      <w:r w:rsidRPr="006A2FC2">
        <w:tab/>
        <w:t>(b)</w:t>
      </w:r>
      <w:r w:rsidRPr="006A2FC2">
        <w:tab/>
        <w:t>for a driver who holds a learner licence or provisional licence—</w:t>
      </w:r>
    </w:p>
    <w:p w14:paraId="1C6BAD14" w14:textId="77777777" w:rsidR="008E3FD3" w:rsidRPr="006A2FC2" w:rsidRDefault="008E3FD3" w:rsidP="008E3FD3">
      <w:pPr>
        <w:pStyle w:val="aDefsubpara"/>
      </w:pPr>
      <w:r w:rsidRPr="006A2FC2">
        <w:tab/>
        <w:t>(i)</w:t>
      </w:r>
      <w:r w:rsidRPr="006A2FC2">
        <w:tab/>
        <w:t>operating any function of the device by use of voice; or</w:t>
      </w:r>
    </w:p>
    <w:p w14:paraId="69DB878B" w14:textId="77777777" w:rsidR="008E3FD3" w:rsidRPr="006A2FC2" w:rsidRDefault="008E3FD3" w:rsidP="008E3FD3">
      <w:pPr>
        <w:pStyle w:val="aDefsubpara"/>
      </w:pPr>
      <w:r w:rsidRPr="006A2FC2">
        <w:tab/>
        <w:t>(ii)</w:t>
      </w:r>
      <w:r w:rsidRPr="006A2FC2">
        <w:tab/>
        <w:t>looking at anything that is in the device;</w:t>
      </w:r>
    </w:p>
    <w:p w14:paraId="25EBD0F0" w14:textId="77777777" w:rsidR="008E3FD3" w:rsidRPr="006A2FC2" w:rsidRDefault="008E3FD3" w:rsidP="008E3FD3">
      <w:pPr>
        <w:pStyle w:val="aDefpara"/>
      </w:pPr>
      <w:r w:rsidRPr="006A2FC2">
        <w:tab/>
        <w:t>(c)</w:t>
      </w:r>
      <w:r w:rsidRPr="006A2FC2">
        <w:tab/>
        <w:t>for a driver who holds a driver licence other than a learner licence or provisional licence—entering or placing, other than by the use of voice, anything into the device, or sending or looking at anything that is in the device;</w:t>
      </w:r>
    </w:p>
    <w:p w14:paraId="62BB612D" w14:textId="77777777" w:rsidR="008E3FD3" w:rsidRPr="006A2FC2" w:rsidRDefault="008E3FD3" w:rsidP="008E3FD3">
      <w:pPr>
        <w:pStyle w:val="aDefpara"/>
      </w:pPr>
      <w:r w:rsidRPr="006A2FC2">
        <w:tab/>
        <w:t>(d)</w:t>
      </w:r>
      <w:r w:rsidRPr="006A2FC2">
        <w:tab/>
        <w:t>turning the device on or off;</w:t>
      </w:r>
    </w:p>
    <w:p w14:paraId="498BDAF5" w14:textId="77777777" w:rsidR="008E3FD3" w:rsidRPr="006A2FC2" w:rsidRDefault="008E3FD3" w:rsidP="008E3FD3">
      <w:pPr>
        <w:pStyle w:val="aDefpara"/>
      </w:pPr>
      <w:r w:rsidRPr="006A2FC2">
        <w:tab/>
        <w:t>(e)</w:t>
      </w:r>
      <w:r w:rsidRPr="006A2FC2">
        <w:tab/>
        <w:t>operating any other function of the device.</w:t>
      </w:r>
    </w:p>
    <w:p w14:paraId="395D68B9" w14:textId="77777777" w:rsidR="005429A7" w:rsidRPr="00E2599A" w:rsidRDefault="005429A7" w:rsidP="00725807">
      <w:pPr>
        <w:pStyle w:val="AH5Sec"/>
        <w:rPr>
          <w:snapToGrid w:val="0"/>
        </w:rPr>
      </w:pPr>
      <w:bookmarkStart w:id="440" w:name="_Toc165922696"/>
      <w:r w:rsidRPr="009A17D7">
        <w:rPr>
          <w:rStyle w:val="CharSectNo"/>
        </w:rPr>
        <w:lastRenderedPageBreak/>
        <w:t>300A</w:t>
      </w:r>
      <w:r w:rsidRPr="00E2599A">
        <w:rPr>
          <w:snapToGrid w:val="0"/>
        </w:rPr>
        <w:tab/>
        <w:t>Interrupt</w:t>
      </w:r>
      <w:r w:rsidR="00DA392B" w:rsidRPr="00E2599A">
        <w:rPr>
          <w:snapToGrid w:val="0"/>
        </w:rPr>
        <w:t>ing funeral procession etc</w:t>
      </w:r>
      <w:bookmarkEnd w:id="440"/>
    </w:p>
    <w:p w14:paraId="4F874A56" w14:textId="77777777" w:rsidR="005429A7" w:rsidRPr="00E2599A" w:rsidRDefault="005429A7" w:rsidP="008A0BC3">
      <w:pPr>
        <w:pStyle w:val="Amainreturn"/>
        <w:keepNext/>
        <w:rPr>
          <w:snapToGrid w:val="0"/>
        </w:rPr>
      </w:pPr>
      <w:r w:rsidRPr="00E2599A">
        <w:rPr>
          <w:snapToGrid w:val="0"/>
        </w:rPr>
        <w:t>A driver must not interfere with, or interrupt, the free passage of—</w:t>
      </w:r>
    </w:p>
    <w:p w14:paraId="143BA9E0" w14:textId="77777777" w:rsidR="005429A7" w:rsidRPr="00E2599A" w:rsidRDefault="005429A7" w:rsidP="008A0BC3">
      <w:pPr>
        <w:pStyle w:val="Apara"/>
        <w:keepNext/>
        <w:rPr>
          <w:snapToGrid w:val="0"/>
        </w:rPr>
      </w:pPr>
      <w:r w:rsidRPr="00E2599A">
        <w:rPr>
          <w:snapToGrid w:val="0"/>
        </w:rPr>
        <w:tab/>
        <w:t>(a)</w:t>
      </w:r>
      <w:r w:rsidRPr="00E2599A">
        <w:rPr>
          <w:snapToGrid w:val="0"/>
        </w:rPr>
        <w:tab/>
        <w:t>a funeral procession or any other lawful procession; or</w:t>
      </w:r>
    </w:p>
    <w:p w14:paraId="4FF0A7AD" w14:textId="77777777" w:rsidR="005429A7" w:rsidRPr="00E2599A" w:rsidRDefault="005429A7" w:rsidP="00C20BD1">
      <w:pPr>
        <w:pStyle w:val="Apara"/>
        <w:keepNext/>
        <w:rPr>
          <w:snapToGrid w:val="0"/>
        </w:rPr>
      </w:pPr>
      <w:r w:rsidRPr="00E2599A">
        <w:rPr>
          <w:snapToGrid w:val="0"/>
        </w:rPr>
        <w:tab/>
        <w:t>(b)</w:t>
      </w:r>
      <w:r w:rsidRPr="00E2599A">
        <w:rPr>
          <w:snapToGrid w:val="0"/>
        </w:rPr>
        <w:tab/>
        <w:t>any vehicle or person forming part of a procession mentioned in paragraph (a).</w:t>
      </w:r>
    </w:p>
    <w:p w14:paraId="5E5D859E" w14:textId="77777777" w:rsidR="005429A7" w:rsidRPr="00E2599A" w:rsidRDefault="005429A7" w:rsidP="005429A7">
      <w:pPr>
        <w:pStyle w:val="Penalty"/>
        <w:rPr>
          <w:snapToGrid w:val="0"/>
        </w:rPr>
      </w:pPr>
      <w:r w:rsidRPr="00E2599A">
        <w:rPr>
          <w:snapToGrid w:val="0"/>
        </w:rPr>
        <w:t>Maximum penalty:  20 penalty units.</w:t>
      </w:r>
    </w:p>
    <w:p w14:paraId="44DBDC35" w14:textId="77777777" w:rsidR="005429A7" w:rsidRPr="00E2599A" w:rsidRDefault="005429A7" w:rsidP="00725807">
      <w:pPr>
        <w:pStyle w:val="AH5Sec"/>
        <w:rPr>
          <w:snapToGrid w:val="0"/>
        </w:rPr>
      </w:pPr>
      <w:bookmarkStart w:id="441" w:name="_Toc165922697"/>
      <w:r w:rsidRPr="009A17D7">
        <w:rPr>
          <w:rStyle w:val="CharSectNo"/>
        </w:rPr>
        <w:t>300B</w:t>
      </w:r>
      <w:r w:rsidRPr="00E2599A">
        <w:rPr>
          <w:snapToGrid w:val="0"/>
        </w:rPr>
        <w:tab/>
        <w:t>Driving on road closed to traffic</w:t>
      </w:r>
      <w:bookmarkEnd w:id="441"/>
    </w:p>
    <w:p w14:paraId="419BC6FA" w14:textId="4CCA1E62" w:rsidR="005429A7" w:rsidRPr="00E2599A" w:rsidRDefault="005429A7" w:rsidP="005429A7">
      <w:pPr>
        <w:pStyle w:val="Amainreturn"/>
        <w:keepNext/>
        <w:rPr>
          <w:snapToGrid w:val="0"/>
        </w:rPr>
      </w:pPr>
      <w:r w:rsidRPr="00E2599A">
        <w:rPr>
          <w:snapToGrid w:val="0"/>
        </w:rPr>
        <w:t xml:space="preserve">A person must not drive a vehicle on a road that is closed to traffic under the </w:t>
      </w:r>
      <w:hyperlink r:id="rId244" w:tooltip="Road Transport (Safety and Traffic Management) Act 1999" w:history="1">
        <w:r w:rsidR="00717D7F" w:rsidRPr="00E2599A">
          <w:rPr>
            <w:rStyle w:val="charCitHyperlinkAbbrev"/>
          </w:rPr>
          <w:t>Act</w:t>
        </w:r>
      </w:hyperlink>
      <w:r w:rsidRPr="00E2599A">
        <w:rPr>
          <w:snapToGrid w:val="0"/>
        </w:rPr>
        <w:t>, section 30 (</w:t>
      </w:r>
      <w:r w:rsidRPr="00E2599A">
        <w:t>Road or road related area may be closed temporarily to traffic</w:t>
      </w:r>
      <w:r w:rsidRPr="00E2599A">
        <w:rPr>
          <w:snapToGrid w:val="0"/>
        </w:rPr>
        <w:t>).</w:t>
      </w:r>
    </w:p>
    <w:p w14:paraId="102D49FA" w14:textId="77777777" w:rsidR="005429A7" w:rsidRPr="00E2599A" w:rsidRDefault="005429A7" w:rsidP="005429A7">
      <w:pPr>
        <w:pStyle w:val="Penalty"/>
        <w:rPr>
          <w:snapToGrid w:val="0"/>
        </w:rPr>
      </w:pPr>
      <w:r w:rsidRPr="00E2599A">
        <w:rPr>
          <w:snapToGrid w:val="0"/>
        </w:rPr>
        <w:t>Maximum penalty:  20 penalty units.</w:t>
      </w:r>
    </w:p>
    <w:p w14:paraId="347BB78A" w14:textId="77777777" w:rsidR="00B162EE" w:rsidRPr="003B7253" w:rsidRDefault="00B162EE" w:rsidP="00B162EE">
      <w:pPr>
        <w:pStyle w:val="AH5Sec"/>
      </w:pPr>
      <w:bookmarkStart w:id="442" w:name="_Toc165922698"/>
      <w:r w:rsidRPr="009A17D7">
        <w:rPr>
          <w:rStyle w:val="CharSectNo"/>
        </w:rPr>
        <w:t>300C</w:t>
      </w:r>
      <w:r w:rsidRPr="003B7253">
        <w:tab/>
        <w:t>Approaching and passing stationary or slow moving emergency vehicle etc</w:t>
      </w:r>
      <w:bookmarkEnd w:id="442"/>
    </w:p>
    <w:p w14:paraId="093CFA0F" w14:textId="77777777" w:rsidR="00B162EE" w:rsidRPr="003B7253" w:rsidRDefault="00B162EE" w:rsidP="00B162EE">
      <w:pPr>
        <w:pStyle w:val="Amain"/>
      </w:pPr>
      <w:r w:rsidRPr="003B7253">
        <w:tab/>
        <w:t>(1)</w:t>
      </w:r>
      <w:r w:rsidRPr="003B7253">
        <w:tab/>
        <w:t>This section applies if a police vehicle or an emergency vehicle is—</w:t>
      </w:r>
    </w:p>
    <w:p w14:paraId="0351CB86" w14:textId="77777777" w:rsidR="00B162EE" w:rsidRPr="003B7253" w:rsidRDefault="00B162EE" w:rsidP="00B162EE">
      <w:pPr>
        <w:pStyle w:val="Apara"/>
      </w:pPr>
      <w:r w:rsidRPr="003B7253">
        <w:tab/>
        <w:t>(a)</w:t>
      </w:r>
      <w:r w:rsidRPr="003B7253">
        <w:tab/>
        <w:t>on a road; and</w:t>
      </w:r>
    </w:p>
    <w:p w14:paraId="73F97E63" w14:textId="77777777" w:rsidR="00B162EE" w:rsidRPr="003B7253" w:rsidRDefault="00B162EE" w:rsidP="00B162EE">
      <w:pPr>
        <w:pStyle w:val="Apara"/>
      </w:pPr>
      <w:r w:rsidRPr="003B7253">
        <w:tab/>
        <w:t>(b)</w:t>
      </w:r>
      <w:r w:rsidRPr="003B7253">
        <w:tab/>
        <w:t>stationary or moving slowly; and</w:t>
      </w:r>
    </w:p>
    <w:p w14:paraId="45728A56" w14:textId="77777777" w:rsidR="00B162EE" w:rsidRPr="003B7253" w:rsidRDefault="00B162EE" w:rsidP="00B162EE">
      <w:pPr>
        <w:pStyle w:val="Apara"/>
      </w:pPr>
      <w:r w:rsidRPr="003B7253">
        <w:tab/>
        <w:t>(c)</w:t>
      </w:r>
      <w:r w:rsidRPr="003B7253">
        <w:tab/>
        <w:t>displaying flashing red or blue lights (whether or not it is also displaying other lights or sounding an alarm).</w:t>
      </w:r>
    </w:p>
    <w:p w14:paraId="5631E513" w14:textId="77777777" w:rsidR="00B162EE" w:rsidRPr="003B7253" w:rsidRDefault="00B162EE" w:rsidP="00B162EE">
      <w:pPr>
        <w:pStyle w:val="Amain"/>
      </w:pPr>
      <w:r w:rsidRPr="003B7253">
        <w:tab/>
        <w:t>(2)</w:t>
      </w:r>
      <w:r w:rsidRPr="003B7253">
        <w:tab/>
        <w:t>A driver of a vehicle on the road must—</w:t>
      </w:r>
    </w:p>
    <w:p w14:paraId="532DEFF4" w14:textId="77777777" w:rsidR="00B162EE" w:rsidRPr="003B7253" w:rsidRDefault="00B162EE" w:rsidP="00B162EE">
      <w:pPr>
        <w:pStyle w:val="Apara"/>
      </w:pPr>
      <w:r w:rsidRPr="003B7253">
        <w:tab/>
        <w:t>(a)</w:t>
      </w:r>
      <w:r w:rsidRPr="003B7253">
        <w:tab/>
        <w:t>approach the police vehicle or emergency vehicle at a speed at which the driver can, if necessary, stop safely before reaching the vehicle; and</w:t>
      </w:r>
    </w:p>
    <w:p w14:paraId="245B4C9E" w14:textId="77777777" w:rsidR="00B162EE" w:rsidRPr="003B7253" w:rsidRDefault="00B162EE" w:rsidP="00B162EE">
      <w:pPr>
        <w:pStyle w:val="Apara"/>
      </w:pPr>
      <w:r w:rsidRPr="003B7253">
        <w:tab/>
        <w:t>(b)</w:t>
      </w:r>
      <w:r w:rsidRPr="003B7253">
        <w:tab/>
        <w:t>give way to any police officer or emergency worker on foot near the police vehicle or emergency vehicle; and</w:t>
      </w:r>
    </w:p>
    <w:p w14:paraId="5D970F3B" w14:textId="77777777" w:rsidR="00B162EE" w:rsidRPr="003B7253" w:rsidRDefault="00B162EE" w:rsidP="008A0BC3">
      <w:pPr>
        <w:pStyle w:val="Apara"/>
        <w:keepNext/>
      </w:pPr>
      <w:r w:rsidRPr="003B7253">
        <w:lastRenderedPageBreak/>
        <w:tab/>
        <w:t>(c)</w:t>
      </w:r>
      <w:r w:rsidRPr="003B7253">
        <w:tab/>
        <w:t>pass the police vehicle or emergency vehicle at a speed of not more than—</w:t>
      </w:r>
    </w:p>
    <w:p w14:paraId="07302F5E" w14:textId="77777777" w:rsidR="00B162EE" w:rsidRPr="003B7253" w:rsidRDefault="00B162EE" w:rsidP="00B162EE">
      <w:pPr>
        <w:pStyle w:val="Asubpara"/>
      </w:pPr>
      <w:r w:rsidRPr="003B7253">
        <w:tab/>
        <w:t>(i)</w:t>
      </w:r>
      <w:r w:rsidRPr="003B7253">
        <w:tab/>
        <w:t>40km/h; or</w:t>
      </w:r>
    </w:p>
    <w:p w14:paraId="5E95CFF6" w14:textId="77777777" w:rsidR="00B162EE" w:rsidRPr="003B7253" w:rsidRDefault="00B162EE" w:rsidP="00B162EE">
      <w:pPr>
        <w:pStyle w:val="Asubpara"/>
      </w:pPr>
      <w:r w:rsidRPr="003B7253">
        <w:tab/>
        <w:t>(ii)</w:t>
      </w:r>
      <w:r w:rsidRPr="003B7253">
        <w:tab/>
        <w:t xml:space="preserve">if the applicable speed limit at the point the driver passes the police vehicle or emergency vehicle is less than 40km/h—the speed limit; and </w:t>
      </w:r>
    </w:p>
    <w:p w14:paraId="3457EDA7" w14:textId="77777777" w:rsidR="00B162EE" w:rsidRPr="003B7253" w:rsidRDefault="00B162EE" w:rsidP="009202AD">
      <w:pPr>
        <w:pStyle w:val="Apara"/>
        <w:keepLines/>
      </w:pPr>
      <w:r w:rsidRPr="003B7253">
        <w:tab/>
        <w:t>(d)</w:t>
      </w:r>
      <w:r w:rsidRPr="003B7253">
        <w:tab/>
        <w:t>after passing the police vehicle or emergency vehicle, drive at a speed at which the driver can, if necessary, stop safely, until the driver is a sufficient distance past the vehicle that the increase in speed does not risk the safety of any police officer or emergency worker on foot near the vehicle.</w:t>
      </w:r>
    </w:p>
    <w:p w14:paraId="2C44FEFA" w14:textId="77777777" w:rsidR="00B162EE" w:rsidRPr="003B7253" w:rsidRDefault="00B162EE" w:rsidP="00B162EE">
      <w:pPr>
        <w:pStyle w:val="Penalty"/>
      </w:pPr>
      <w:r w:rsidRPr="003B7253">
        <w:t>Maximum penalty:  20 penalty units.</w:t>
      </w:r>
    </w:p>
    <w:p w14:paraId="6DF69875" w14:textId="77777777" w:rsidR="00B162EE" w:rsidRPr="003B7253" w:rsidRDefault="00B162EE" w:rsidP="00B162EE">
      <w:pPr>
        <w:pStyle w:val="Amain"/>
      </w:pPr>
      <w:r w:rsidRPr="003B7253">
        <w:tab/>
        <w:t>(3)</w:t>
      </w:r>
      <w:r w:rsidRPr="003B7253">
        <w:tab/>
        <w:t>Subsection (2) does not apply if the driver is driving on a road that is divided by a median strip and the police vehicle or emergency vehicle is on the other side of the road and beyond the median strip.</w:t>
      </w:r>
    </w:p>
    <w:p w14:paraId="28439FF7" w14:textId="77777777" w:rsidR="005429A7" w:rsidRPr="009A17D7" w:rsidRDefault="00E2599A" w:rsidP="00E2599A">
      <w:pPr>
        <w:pStyle w:val="AH3Div"/>
      </w:pPr>
      <w:bookmarkStart w:id="443" w:name="_Toc165922699"/>
      <w:r w:rsidRPr="009A17D7">
        <w:rPr>
          <w:rStyle w:val="CharDivNo"/>
        </w:rPr>
        <w:t>Division 18.2</w:t>
      </w:r>
      <w:r w:rsidRPr="00E2599A">
        <w:tab/>
      </w:r>
      <w:r w:rsidR="005429A7" w:rsidRPr="009A17D7">
        <w:rPr>
          <w:rStyle w:val="CharDivText"/>
        </w:rPr>
        <w:t>Rules for people in charge of animals</w:t>
      </w:r>
      <w:bookmarkEnd w:id="443"/>
    </w:p>
    <w:p w14:paraId="455C8A17" w14:textId="77777777" w:rsidR="005429A7" w:rsidRPr="00E2599A" w:rsidRDefault="00E2599A" w:rsidP="00E2599A">
      <w:pPr>
        <w:pStyle w:val="AH5Sec"/>
      </w:pPr>
      <w:bookmarkStart w:id="444" w:name="_Toc165922700"/>
      <w:r w:rsidRPr="009A17D7">
        <w:rPr>
          <w:rStyle w:val="CharSectNo"/>
        </w:rPr>
        <w:t>301</w:t>
      </w:r>
      <w:r w:rsidRPr="00E2599A">
        <w:tab/>
      </w:r>
      <w:r w:rsidR="005429A7" w:rsidRPr="00E2599A">
        <w:t>Leading animal while in or on vehicle</w:t>
      </w:r>
      <w:bookmarkEnd w:id="444"/>
    </w:p>
    <w:p w14:paraId="0A2A7983" w14:textId="77777777" w:rsidR="005429A7" w:rsidRPr="00E2599A" w:rsidRDefault="00E2599A" w:rsidP="00E2599A">
      <w:pPr>
        <w:pStyle w:val="Amain"/>
        <w:keepNext/>
      </w:pPr>
      <w:r>
        <w:tab/>
      </w:r>
      <w:r w:rsidRPr="00E2599A">
        <w:t>(1)</w:t>
      </w:r>
      <w:r w:rsidRPr="00E2599A">
        <w:tab/>
      </w:r>
      <w:r w:rsidR="005429A7" w:rsidRPr="00E2599A">
        <w:t>The driver of a motor vehicle must not lead an animal, including by tethering the animal to the motor vehicle.</w:t>
      </w:r>
    </w:p>
    <w:p w14:paraId="1A84524F" w14:textId="77777777" w:rsidR="005429A7" w:rsidRPr="00E2599A" w:rsidRDefault="005429A7" w:rsidP="005429A7">
      <w:pPr>
        <w:pStyle w:val="Penalty"/>
      </w:pPr>
      <w:r w:rsidRPr="00E2599A">
        <w:t>Maximum penalty:  20 penalty units.</w:t>
      </w:r>
    </w:p>
    <w:p w14:paraId="6156719F" w14:textId="77777777" w:rsidR="005429A7" w:rsidRPr="00E2599A" w:rsidRDefault="00E2599A" w:rsidP="00E2599A">
      <w:pPr>
        <w:pStyle w:val="Amain"/>
        <w:keepNext/>
      </w:pPr>
      <w:r>
        <w:tab/>
      </w:r>
      <w:r w:rsidRPr="00E2599A">
        <w:t>(2)</w:t>
      </w:r>
      <w:r w:rsidRPr="00E2599A">
        <w:tab/>
      </w:r>
      <w:r w:rsidR="005429A7" w:rsidRPr="00E2599A">
        <w:t>A person who is a passenger in, or on any part of, a motor vehicle must not lead an animal while the motor vehicle is moving.</w:t>
      </w:r>
    </w:p>
    <w:p w14:paraId="4C51C132" w14:textId="77777777" w:rsidR="005429A7" w:rsidRPr="00E2599A" w:rsidRDefault="005429A7" w:rsidP="005429A7">
      <w:pPr>
        <w:pStyle w:val="Penalty"/>
      </w:pPr>
      <w:r w:rsidRPr="00E2599A">
        <w:t>Maximum penalty:  20 penalty units.</w:t>
      </w:r>
    </w:p>
    <w:p w14:paraId="776D6C3C" w14:textId="77777777" w:rsidR="005429A7" w:rsidRPr="00E2599A" w:rsidRDefault="00E2599A" w:rsidP="00E2599A">
      <w:pPr>
        <w:pStyle w:val="Amain"/>
        <w:keepNext/>
      </w:pPr>
      <w:r>
        <w:tab/>
      </w:r>
      <w:r w:rsidRPr="00E2599A">
        <w:t>(3)</w:t>
      </w:r>
      <w:r w:rsidRPr="00E2599A">
        <w:tab/>
      </w:r>
      <w:r w:rsidR="005429A7" w:rsidRPr="00E2599A">
        <w:t>The rider of a bicycle must not lead an animal, including by tethering the animal to the bicycle.</w:t>
      </w:r>
    </w:p>
    <w:p w14:paraId="3BDE282B" w14:textId="77777777" w:rsidR="005429A7" w:rsidRPr="00E2599A" w:rsidRDefault="005429A7" w:rsidP="005429A7">
      <w:pPr>
        <w:pStyle w:val="Penalty"/>
      </w:pPr>
      <w:r w:rsidRPr="00E2599A">
        <w:t>Maximum penalty:  20 penalty units.</w:t>
      </w:r>
    </w:p>
    <w:p w14:paraId="54B7C286" w14:textId="77777777" w:rsidR="005429A7" w:rsidRPr="00E2599A" w:rsidRDefault="00E2599A" w:rsidP="00E2599A">
      <w:pPr>
        <w:pStyle w:val="AH5Sec"/>
      </w:pPr>
      <w:bookmarkStart w:id="445" w:name="_Toc165922701"/>
      <w:r w:rsidRPr="009A17D7">
        <w:rPr>
          <w:rStyle w:val="CharSectNo"/>
        </w:rPr>
        <w:lastRenderedPageBreak/>
        <w:t>302</w:t>
      </w:r>
      <w:r w:rsidRPr="00E2599A">
        <w:tab/>
      </w:r>
      <w:r w:rsidR="005429A7" w:rsidRPr="00E2599A">
        <w:t>Rider of animal on footpath or nature strip to give way to pedestrian</w:t>
      </w:r>
      <w:bookmarkEnd w:id="445"/>
    </w:p>
    <w:p w14:paraId="28AE84C5" w14:textId="77777777" w:rsidR="005429A7" w:rsidRPr="00E2599A" w:rsidRDefault="005429A7" w:rsidP="00E2599A">
      <w:pPr>
        <w:pStyle w:val="Amainreturn"/>
        <w:keepNext/>
      </w:pPr>
      <w:r w:rsidRPr="00E2599A">
        <w:t>The rider of an animal must give way to any pedestrian on a footpath or nature strip.</w:t>
      </w:r>
    </w:p>
    <w:p w14:paraId="4A28373B" w14:textId="77777777" w:rsidR="005429A7" w:rsidRPr="00E2599A" w:rsidRDefault="005429A7" w:rsidP="00AD4010">
      <w:pPr>
        <w:pStyle w:val="Penalty"/>
      </w:pPr>
      <w:r w:rsidRPr="00E2599A">
        <w:t>Maximum penalty:  20 penalty units.</w:t>
      </w:r>
    </w:p>
    <w:p w14:paraId="03DBBF15" w14:textId="77777777" w:rsidR="005429A7" w:rsidRPr="00E2599A" w:rsidRDefault="00E2599A" w:rsidP="00E2599A">
      <w:pPr>
        <w:pStyle w:val="AH5Sec"/>
      </w:pPr>
      <w:bookmarkStart w:id="446" w:name="_Toc165922702"/>
      <w:r w:rsidRPr="009A17D7">
        <w:rPr>
          <w:rStyle w:val="CharSectNo"/>
        </w:rPr>
        <w:t>303</w:t>
      </w:r>
      <w:r w:rsidRPr="00E2599A">
        <w:tab/>
      </w:r>
      <w:r w:rsidR="005429A7" w:rsidRPr="00E2599A">
        <w:t>Riding animal alongside more than 1 other rider</w:t>
      </w:r>
      <w:bookmarkEnd w:id="446"/>
    </w:p>
    <w:p w14:paraId="203E4AA5" w14:textId="77777777" w:rsidR="005429A7" w:rsidRPr="00E2599A" w:rsidRDefault="00E2599A" w:rsidP="00E2599A">
      <w:pPr>
        <w:pStyle w:val="Amain"/>
        <w:keepNext/>
      </w:pPr>
      <w:r>
        <w:tab/>
      </w:r>
      <w:r w:rsidRPr="00E2599A">
        <w:t>(1)</w:t>
      </w:r>
      <w:r w:rsidRPr="00E2599A">
        <w:tab/>
      </w:r>
      <w:r w:rsidR="005429A7" w:rsidRPr="00E2599A">
        <w:t>The rider of an animal must not ride on a road that is not a multi</w:t>
      </w:r>
      <w:r w:rsidR="005429A7" w:rsidRPr="00E2599A">
        <w:noBreakHyphen/>
        <w:t>lane road alongside more than 1 other rider, unless subsection (3) applies to the rider.</w:t>
      </w:r>
    </w:p>
    <w:p w14:paraId="10C25065" w14:textId="77777777" w:rsidR="005429A7" w:rsidRPr="00E2599A" w:rsidRDefault="005429A7" w:rsidP="00AD4010">
      <w:pPr>
        <w:pStyle w:val="Penalty"/>
      </w:pPr>
      <w:r w:rsidRPr="00E2599A">
        <w:t>Maximum penalty:  20 penalty units.</w:t>
      </w:r>
    </w:p>
    <w:p w14:paraId="0992EBDE" w14:textId="77777777" w:rsidR="005429A7" w:rsidRPr="00E2599A" w:rsidRDefault="00E2599A" w:rsidP="00E2599A">
      <w:pPr>
        <w:pStyle w:val="Amain"/>
        <w:keepNext/>
      </w:pPr>
      <w:r>
        <w:tab/>
      </w:r>
      <w:r w:rsidRPr="00E2599A">
        <w:t>(2)</w:t>
      </w:r>
      <w:r w:rsidRPr="00E2599A">
        <w:tab/>
      </w:r>
      <w:r w:rsidR="005429A7" w:rsidRPr="00E2599A">
        <w:t>The rider of an animal must not ride in a marked lane alongside more than 1 other rider in the marked lane, unless subsection (3) applies to the rider.</w:t>
      </w:r>
    </w:p>
    <w:p w14:paraId="646F4776" w14:textId="77777777" w:rsidR="005429A7" w:rsidRPr="00E2599A" w:rsidRDefault="005429A7" w:rsidP="005429A7">
      <w:pPr>
        <w:pStyle w:val="Penalty"/>
        <w:keepNext/>
      </w:pPr>
      <w:r w:rsidRPr="00E2599A">
        <w:t>Maximum penalty:  20 penalty units.</w:t>
      </w:r>
    </w:p>
    <w:p w14:paraId="1C157354" w14:textId="77777777" w:rsidR="005429A7" w:rsidRPr="00E2599A" w:rsidRDefault="00E2599A" w:rsidP="00E2599A">
      <w:pPr>
        <w:pStyle w:val="Amain"/>
      </w:pPr>
      <w:r>
        <w:tab/>
      </w:r>
      <w:r w:rsidRPr="00E2599A">
        <w:t>(3)</w:t>
      </w:r>
      <w:r w:rsidRPr="00E2599A">
        <w:tab/>
      </w:r>
      <w:r w:rsidR="005429A7" w:rsidRPr="00E2599A">
        <w:t>The rider of an animal may ride alongside more than 1 other rider if the rider is overtaking the other riders or droving stock.</w:t>
      </w:r>
    </w:p>
    <w:p w14:paraId="7DF621D9" w14:textId="77777777" w:rsidR="005429A7" w:rsidRPr="00E2599A" w:rsidRDefault="00E2599A" w:rsidP="00E2599A">
      <w:pPr>
        <w:pStyle w:val="Amain"/>
        <w:keepNext/>
      </w:pPr>
      <w:r>
        <w:tab/>
      </w:r>
      <w:r w:rsidRPr="00E2599A">
        <w:t>(4)</w:t>
      </w:r>
      <w:r w:rsidRPr="00E2599A">
        <w:tab/>
      </w:r>
      <w:r w:rsidR="005429A7" w:rsidRPr="00E2599A">
        <w:t>If the rider of an animal is riding on a road that is not a multi</w:t>
      </w:r>
      <w:r w:rsidR="005429A7" w:rsidRPr="00E2599A">
        <w:noBreakHyphen/>
        <w:t>lane road alongside another rider, or in a marked lane alongside another rider in the marked lane, the rider must ride not over 1.5m from the other rider.</w:t>
      </w:r>
    </w:p>
    <w:p w14:paraId="667D74D8" w14:textId="77777777" w:rsidR="005429A7" w:rsidRPr="00E2599A" w:rsidRDefault="005429A7" w:rsidP="005429A7">
      <w:pPr>
        <w:pStyle w:val="Penalty"/>
      </w:pPr>
      <w:r w:rsidRPr="00E2599A">
        <w:t>Maximum penalty:  20 penalty units.</w:t>
      </w:r>
    </w:p>
    <w:p w14:paraId="75F87BC6" w14:textId="77777777" w:rsidR="005429A7" w:rsidRPr="00E2599A" w:rsidRDefault="00E2599A" w:rsidP="00E2599A">
      <w:pPr>
        <w:pStyle w:val="Amain"/>
      </w:pPr>
      <w:r>
        <w:tab/>
      </w:r>
      <w:r w:rsidRPr="00E2599A">
        <w:t>(5)</w:t>
      </w:r>
      <w:r w:rsidRPr="00E2599A">
        <w:tab/>
      </w:r>
      <w:r w:rsidR="005429A7" w:rsidRPr="00E2599A">
        <w:t>In this section:</w:t>
      </w:r>
    </w:p>
    <w:p w14:paraId="58B15E0E"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27721422" w14:textId="77777777" w:rsidR="00980847" w:rsidRPr="009A17D7" w:rsidRDefault="00980847" w:rsidP="003B36B3">
      <w:pPr>
        <w:pStyle w:val="AH3Div"/>
      </w:pPr>
      <w:bookmarkStart w:id="447" w:name="_Toc165922703"/>
      <w:r w:rsidRPr="009A17D7">
        <w:rPr>
          <w:rStyle w:val="CharDivNo"/>
        </w:rPr>
        <w:lastRenderedPageBreak/>
        <w:t>Division 18.2A</w:t>
      </w:r>
      <w:r w:rsidRPr="00E2599A">
        <w:tab/>
      </w:r>
      <w:r w:rsidRPr="009A17D7">
        <w:rPr>
          <w:rStyle w:val="CharDivText"/>
        </w:rPr>
        <w:t>Miscellaneous rules for other people</w:t>
      </w:r>
      <w:bookmarkEnd w:id="447"/>
    </w:p>
    <w:p w14:paraId="5E7B160B" w14:textId="77777777" w:rsidR="00AF66F1" w:rsidRPr="00E2599A" w:rsidRDefault="00980847" w:rsidP="003B36B3">
      <w:pPr>
        <w:pStyle w:val="AH5Sec"/>
      </w:pPr>
      <w:bookmarkStart w:id="448" w:name="_Toc165922704"/>
      <w:r w:rsidRPr="009A17D7">
        <w:rPr>
          <w:rStyle w:val="CharSectNo"/>
        </w:rPr>
        <w:t>303A</w:t>
      </w:r>
      <w:r w:rsidRPr="00E2599A">
        <w:tab/>
      </w:r>
      <w:r w:rsidR="00AF66F1" w:rsidRPr="00E2599A">
        <w:t xml:space="preserve">Emission of waste oil or </w:t>
      </w:r>
      <w:r w:rsidR="001157A8" w:rsidRPr="00E2599A">
        <w:t>grease</w:t>
      </w:r>
      <w:bookmarkEnd w:id="448"/>
    </w:p>
    <w:p w14:paraId="33099EF4" w14:textId="77777777" w:rsidR="00AF66F1" w:rsidRPr="00E2599A" w:rsidRDefault="000F4984" w:rsidP="003B36B3">
      <w:pPr>
        <w:pStyle w:val="Amain"/>
        <w:rPr>
          <w:snapToGrid w:val="0"/>
        </w:rPr>
      </w:pPr>
      <w:r w:rsidRPr="00E2599A">
        <w:rPr>
          <w:snapToGrid w:val="0"/>
        </w:rPr>
        <w:tab/>
        <w:t>(1)</w:t>
      </w:r>
      <w:r w:rsidRPr="00E2599A">
        <w:rPr>
          <w:snapToGrid w:val="0"/>
        </w:rPr>
        <w:tab/>
      </w:r>
      <w:r w:rsidR="00AF66F1" w:rsidRPr="00E2599A">
        <w:rPr>
          <w:snapToGrid w:val="0"/>
        </w:rPr>
        <w:t>A person must not use a motor vehicle or trailer on a road unless adequate precautions have been taken to prevent waste oil or grease from the machinery or from any other part of the vehicle from dropping onto the roadway.</w:t>
      </w:r>
    </w:p>
    <w:p w14:paraId="1323D341" w14:textId="77777777" w:rsidR="00AF66F1" w:rsidRPr="00E2599A" w:rsidRDefault="00AF66F1" w:rsidP="009202AD">
      <w:pPr>
        <w:pStyle w:val="Penalty"/>
        <w:rPr>
          <w:snapToGrid w:val="0"/>
        </w:rPr>
      </w:pPr>
      <w:r w:rsidRPr="00E2599A">
        <w:rPr>
          <w:snapToGrid w:val="0"/>
        </w:rPr>
        <w:t>Maximum penalty:  20 penalty units.</w:t>
      </w:r>
    </w:p>
    <w:p w14:paraId="606C2B92" w14:textId="77777777" w:rsidR="00AF66F1" w:rsidRPr="00E2599A" w:rsidRDefault="000F4984" w:rsidP="003B36B3">
      <w:pPr>
        <w:pStyle w:val="Amain"/>
        <w:rPr>
          <w:snapToGrid w:val="0"/>
        </w:rPr>
      </w:pPr>
      <w:r w:rsidRPr="00E2599A">
        <w:rPr>
          <w:snapToGrid w:val="0"/>
        </w:rPr>
        <w:tab/>
        <w:t>(2)</w:t>
      </w:r>
      <w:r w:rsidRPr="00E2599A">
        <w:rPr>
          <w:snapToGrid w:val="0"/>
        </w:rPr>
        <w:tab/>
      </w:r>
      <w:r w:rsidR="00AF66F1" w:rsidRPr="00E2599A">
        <w:rPr>
          <w:snapToGrid w:val="0"/>
        </w:rPr>
        <w:t>Without limiting the liability of anyone else, the responsible person for a motor vehicle or trailer must take reasonable steps to prevent a contravention of subsection (1) in relation to the vehicle.</w:t>
      </w:r>
    </w:p>
    <w:p w14:paraId="30D05A67" w14:textId="77777777" w:rsidR="00AF66F1" w:rsidRPr="00E2599A" w:rsidRDefault="00AF66F1" w:rsidP="00AF66F1">
      <w:pPr>
        <w:pStyle w:val="Penalty"/>
        <w:rPr>
          <w:snapToGrid w:val="0"/>
        </w:rPr>
      </w:pPr>
      <w:r w:rsidRPr="00E2599A">
        <w:rPr>
          <w:snapToGrid w:val="0"/>
        </w:rPr>
        <w:t>Maximum penalty:  20 penalty units.</w:t>
      </w:r>
    </w:p>
    <w:p w14:paraId="4428FD81" w14:textId="77777777" w:rsidR="00AF66F1" w:rsidRPr="00E2599A" w:rsidRDefault="00122C27" w:rsidP="003B36B3">
      <w:pPr>
        <w:pStyle w:val="AH5Sec"/>
      </w:pPr>
      <w:bookmarkStart w:id="449" w:name="_Toc165922705"/>
      <w:r w:rsidRPr="009A17D7">
        <w:rPr>
          <w:rStyle w:val="CharSectNo"/>
        </w:rPr>
        <w:t>303B</w:t>
      </w:r>
      <w:r w:rsidRPr="00E2599A">
        <w:rPr>
          <w:snapToGrid w:val="0"/>
        </w:rPr>
        <w:tab/>
      </w:r>
      <w:r w:rsidR="00AF66F1" w:rsidRPr="00E2599A">
        <w:rPr>
          <w:snapToGrid w:val="0"/>
        </w:rPr>
        <w:t xml:space="preserve">Safety of </w:t>
      </w:r>
      <w:r w:rsidR="00AF66F1" w:rsidRPr="00E2599A">
        <w:t>person</w:t>
      </w:r>
      <w:r w:rsidR="00AF66F1" w:rsidRPr="00E2599A">
        <w:rPr>
          <w:snapToGrid w:val="0"/>
        </w:rPr>
        <w:t xml:space="preserve"> on traile</w:t>
      </w:r>
      <w:r w:rsidR="001157A8" w:rsidRPr="00E2599A">
        <w:rPr>
          <w:snapToGrid w:val="0"/>
        </w:rPr>
        <w:t>r</w:t>
      </w:r>
      <w:bookmarkEnd w:id="449"/>
    </w:p>
    <w:p w14:paraId="739220C4" w14:textId="77777777" w:rsidR="00AF66F1" w:rsidRPr="00E2599A" w:rsidRDefault="00122C27" w:rsidP="003B36B3">
      <w:pPr>
        <w:pStyle w:val="Amain"/>
        <w:rPr>
          <w:snapToGrid w:val="0"/>
        </w:rPr>
      </w:pPr>
      <w:r w:rsidRPr="00E2599A">
        <w:rPr>
          <w:snapToGrid w:val="0"/>
        </w:rPr>
        <w:tab/>
        <w:t>(1)</w:t>
      </w:r>
      <w:r w:rsidRPr="00E2599A">
        <w:rPr>
          <w:snapToGrid w:val="0"/>
        </w:rPr>
        <w:tab/>
      </w:r>
      <w:r w:rsidR="00AF66F1" w:rsidRPr="00E2599A">
        <w:rPr>
          <w:snapToGrid w:val="0"/>
        </w:rPr>
        <w:t>A person must not travel on a road in or on any part of a trailer that is not a part designed primarily for the carriage of passengers or goods.</w:t>
      </w:r>
    </w:p>
    <w:p w14:paraId="47FFF66A" w14:textId="77777777" w:rsidR="00AF66F1" w:rsidRPr="00E2599A" w:rsidRDefault="00AF66F1" w:rsidP="00AF66F1">
      <w:pPr>
        <w:pStyle w:val="Penalty"/>
        <w:rPr>
          <w:snapToGrid w:val="0"/>
        </w:rPr>
      </w:pPr>
      <w:r w:rsidRPr="00E2599A">
        <w:rPr>
          <w:snapToGrid w:val="0"/>
        </w:rPr>
        <w:t>Maximum penalty:  20 penalty units.</w:t>
      </w:r>
    </w:p>
    <w:p w14:paraId="419D1A0C" w14:textId="77777777" w:rsidR="00AF66F1" w:rsidRPr="00E2599A" w:rsidRDefault="00122C27" w:rsidP="003B36B3">
      <w:pPr>
        <w:pStyle w:val="Amain"/>
        <w:rPr>
          <w:snapToGrid w:val="0"/>
        </w:rPr>
      </w:pPr>
      <w:r w:rsidRPr="00E2599A">
        <w:rPr>
          <w:snapToGrid w:val="0"/>
        </w:rPr>
        <w:tab/>
        <w:t>(2)</w:t>
      </w:r>
      <w:r w:rsidRPr="00E2599A">
        <w:rPr>
          <w:snapToGrid w:val="0"/>
        </w:rPr>
        <w:tab/>
      </w:r>
      <w:r w:rsidR="00AF66F1" w:rsidRPr="00E2599A">
        <w:rPr>
          <w:snapToGrid w:val="0"/>
        </w:rPr>
        <w:t>A person must not travel on a road in or on any part of a trailer that is a part designed primarily for the carriage of goods if the part is not enclosed.</w:t>
      </w:r>
    </w:p>
    <w:p w14:paraId="42FD1A85" w14:textId="77777777" w:rsidR="00AF66F1" w:rsidRPr="00E2599A" w:rsidRDefault="00AF66F1" w:rsidP="00AF66F1">
      <w:pPr>
        <w:pStyle w:val="Penalty"/>
        <w:rPr>
          <w:snapToGrid w:val="0"/>
        </w:rPr>
      </w:pPr>
      <w:r w:rsidRPr="00E2599A">
        <w:rPr>
          <w:snapToGrid w:val="0"/>
        </w:rPr>
        <w:t>Maximum penalty:  20 penalty units.</w:t>
      </w:r>
    </w:p>
    <w:p w14:paraId="02EF4A32" w14:textId="77777777" w:rsidR="00AF66F1" w:rsidRPr="00E2599A" w:rsidRDefault="00122C27" w:rsidP="003B36B3">
      <w:pPr>
        <w:pStyle w:val="Amain"/>
        <w:rPr>
          <w:snapToGrid w:val="0"/>
        </w:rPr>
      </w:pPr>
      <w:r w:rsidRPr="00E2599A">
        <w:rPr>
          <w:snapToGrid w:val="0"/>
        </w:rPr>
        <w:tab/>
        <w:t>(3)</w:t>
      </w:r>
      <w:r w:rsidRPr="00E2599A">
        <w:rPr>
          <w:snapToGrid w:val="0"/>
        </w:rPr>
        <w:tab/>
      </w:r>
      <w:r w:rsidR="00AF66F1" w:rsidRPr="00E2599A">
        <w:rPr>
          <w:snapToGrid w:val="0"/>
        </w:rPr>
        <w:t>This section does not apply to a person—</w:t>
      </w:r>
    </w:p>
    <w:p w14:paraId="30FE0687" w14:textId="77777777" w:rsidR="00AF66F1" w:rsidRPr="00E2599A" w:rsidRDefault="00122C27" w:rsidP="003B36B3">
      <w:pPr>
        <w:pStyle w:val="Apara"/>
        <w:rPr>
          <w:snapToGrid w:val="0"/>
        </w:rPr>
      </w:pPr>
      <w:r w:rsidRPr="00E2599A">
        <w:rPr>
          <w:snapToGrid w:val="0"/>
        </w:rPr>
        <w:tab/>
        <w:t>(a)</w:t>
      </w:r>
      <w:r w:rsidRPr="00E2599A">
        <w:rPr>
          <w:snapToGrid w:val="0"/>
        </w:rPr>
        <w:tab/>
      </w:r>
      <w:r w:rsidR="00AF66F1" w:rsidRPr="00E2599A">
        <w:rPr>
          <w:snapToGrid w:val="0"/>
        </w:rPr>
        <w:t xml:space="preserve">who is in or on a </w:t>
      </w:r>
      <w:r w:rsidR="00AF66F1" w:rsidRPr="00E2599A">
        <w:t>police vehicle or emergency vehicle</w:t>
      </w:r>
      <w:r w:rsidR="00AF66F1" w:rsidRPr="00E2599A">
        <w:rPr>
          <w:snapToGrid w:val="0"/>
        </w:rPr>
        <w:t>; or</w:t>
      </w:r>
    </w:p>
    <w:p w14:paraId="1C4D42E3" w14:textId="77777777" w:rsidR="00AF66F1" w:rsidRPr="00E2599A" w:rsidRDefault="00122C27" w:rsidP="00D80BCC">
      <w:pPr>
        <w:pStyle w:val="Apara"/>
        <w:rPr>
          <w:snapToGrid w:val="0"/>
        </w:rPr>
      </w:pPr>
      <w:r w:rsidRPr="00E2599A">
        <w:rPr>
          <w:snapToGrid w:val="0"/>
        </w:rPr>
        <w:tab/>
        <w:t>(b)</w:t>
      </w:r>
      <w:r w:rsidRPr="00E2599A">
        <w:rPr>
          <w:snapToGrid w:val="0"/>
        </w:rPr>
        <w:tab/>
      </w:r>
      <w:r w:rsidR="00AF66F1" w:rsidRPr="00E2599A">
        <w:rPr>
          <w:snapToGrid w:val="0"/>
        </w:rPr>
        <w:t>engaged in the door</w:t>
      </w:r>
      <w:r w:rsidR="00AF66F1" w:rsidRPr="00E2599A">
        <w:rPr>
          <w:snapToGrid w:val="0"/>
        </w:rPr>
        <w:noBreakHyphen/>
        <w:t>to</w:t>
      </w:r>
      <w:r w:rsidR="00AF66F1" w:rsidRPr="00E2599A">
        <w:rPr>
          <w:snapToGrid w:val="0"/>
        </w:rPr>
        <w:noBreakHyphen/>
        <w:t>door delivery or collection of goods, or in the collection of waste or garbage, in or on a trailer that is not travelling faster than 25km/h; or</w:t>
      </w:r>
    </w:p>
    <w:p w14:paraId="5B0BC0C6" w14:textId="77777777" w:rsidR="00AF66F1" w:rsidRPr="00E2599A" w:rsidRDefault="00122C27" w:rsidP="00D80BCC">
      <w:pPr>
        <w:pStyle w:val="Apara"/>
        <w:keepLines/>
        <w:rPr>
          <w:snapToGrid w:val="0"/>
        </w:rPr>
      </w:pPr>
      <w:r w:rsidRPr="00E2599A">
        <w:rPr>
          <w:snapToGrid w:val="0"/>
        </w:rPr>
        <w:lastRenderedPageBreak/>
        <w:tab/>
        <w:t>(c)</w:t>
      </w:r>
      <w:r w:rsidRPr="00E2599A">
        <w:rPr>
          <w:snapToGrid w:val="0"/>
        </w:rPr>
        <w:tab/>
      </w:r>
      <w:r w:rsidR="00AF66F1" w:rsidRPr="00E2599A">
        <w:rPr>
          <w:snapToGrid w:val="0"/>
        </w:rPr>
        <w:t>if, in all the circumstance</w:t>
      </w:r>
      <w:r w:rsidR="00C41382" w:rsidRPr="00E2599A">
        <w:rPr>
          <w:snapToGrid w:val="0"/>
        </w:rPr>
        <w:t>s, there is</w:t>
      </w:r>
      <w:r w:rsidR="00AF66F1" w:rsidRPr="00E2599A">
        <w:rPr>
          <w:snapToGrid w:val="0"/>
        </w:rPr>
        <w:t xml:space="preserve"> no reasonable danger of the person falling or being thrown from the trailer, or being injured, because the person is travelling in a way prohibited by this section.</w:t>
      </w:r>
    </w:p>
    <w:p w14:paraId="6CEF629D" w14:textId="77777777" w:rsidR="005429A7" w:rsidRPr="009A17D7" w:rsidRDefault="00E2599A" w:rsidP="00E2599A">
      <w:pPr>
        <w:pStyle w:val="AH3Div"/>
      </w:pPr>
      <w:bookmarkStart w:id="450" w:name="_Toc165922706"/>
      <w:r w:rsidRPr="009A17D7">
        <w:rPr>
          <w:rStyle w:val="CharDivNo"/>
        </w:rPr>
        <w:t>Division 18.3</w:t>
      </w:r>
      <w:r w:rsidRPr="00E2599A">
        <w:tab/>
      </w:r>
      <w:r w:rsidR="005429A7" w:rsidRPr="009A17D7">
        <w:rPr>
          <w:rStyle w:val="CharDivText"/>
        </w:rPr>
        <w:t>Obeying directions</w:t>
      </w:r>
      <w:bookmarkEnd w:id="450"/>
    </w:p>
    <w:p w14:paraId="36A71673" w14:textId="77777777" w:rsidR="005429A7" w:rsidRPr="00E2599A" w:rsidRDefault="00E2599A" w:rsidP="00E2599A">
      <w:pPr>
        <w:pStyle w:val="AH5Sec"/>
      </w:pPr>
      <w:bookmarkStart w:id="451" w:name="_Toc165922707"/>
      <w:r w:rsidRPr="009A17D7">
        <w:rPr>
          <w:rStyle w:val="CharSectNo"/>
        </w:rPr>
        <w:t>304</w:t>
      </w:r>
      <w:r w:rsidRPr="00E2599A">
        <w:tab/>
      </w:r>
      <w:r w:rsidR="005429A7" w:rsidRPr="00E2599A">
        <w:t>Direction by police officer or authorised person</w:t>
      </w:r>
      <w:bookmarkEnd w:id="451"/>
    </w:p>
    <w:p w14:paraId="43150588" w14:textId="77777777" w:rsidR="005429A7" w:rsidRPr="00E2599A" w:rsidRDefault="00E2599A" w:rsidP="009202AD">
      <w:pPr>
        <w:pStyle w:val="Amain"/>
        <w:keepNext/>
        <w:keepLines/>
      </w:pPr>
      <w:r>
        <w:tab/>
      </w:r>
      <w:r w:rsidRPr="00E2599A">
        <w:t>(1)</w:t>
      </w:r>
      <w:r w:rsidRPr="00E2599A">
        <w:tab/>
      </w:r>
      <w:r w:rsidR="005429A7" w:rsidRPr="00E2599A">
        <w:t>A person must obey any reasonable direction for the safe and efficient regulation of traffic given to the person by a police officer or authorised person, whether or not the person may contravene another provision of this regulation by obeying the direction.</w:t>
      </w:r>
    </w:p>
    <w:p w14:paraId="1881FE63" w14:textId="77777777" w:rsidR="005429A7" w:rsidRPr="00E2599A" w:rsidRDefault="005429A7" w:rsidP="005429A7">
      <w:pPr>
        <w:pStyle w:val="Penalty"/>
        <w:keepNext/>
      </w:pPr>
      <w:r w:rsidRPr="00E2599A">
        <w:t>Maximum penalty:  20 penalty units.</w:t>
      </w:r>
    </w:p>
    <w:p w14:paraId="4E08D67C" w14:textId="77777777" w:rsidR="005429A7" w:rsidRPr="00E2599A" w:rsidRDefault="00E2599A" w:rsidP="00E2599A">
      <w:pPr>
        <w:pStyle w:val="Amain"/>
      </w:pPr>
      <w:r>
        <w:tab/>
      </w:r>
      <w:r w:rsidRPr="00E2599A">
        <w:t>(2)</w:t>
      </w:r>
      <w:r w:rsidRPr="00E2599A">
        <w:tab/>
      </w:r>
      <w:r w:rsidR="005429A7" w:rsidRPr="00E2599A">
        <w:t>It is a defence to the prosecution of a person for an offence against a provision of this regulation if, at the time of the offence, the person was obeying a direction given to the person under subsection (1).</w:t>
      </w:r>
    </w:p>
    <w:p w14:paraId="54E06597" w14:textId="77777777" w:rsidR="007F1D2E" w:rsidRPr="003432DD" w:rsidRDefault="007F1D2E" w:rsidP="007F1D2E">
      <w:pPr>
        <w:pStyle w:val="AH5Sec"/>
      </w:pPr>
      <w:bookmarkStart w:id="452" w:name="_Toc165922708"/>
      <w:r w:rsidRPr="009A17D7">
        <w:rPr>
          <w:rStyle w:val="CharSectNo"/>
        </w:rPr>
        <w:t>304A</w:t>
      </w:r>
      <w:r w:rsidRPr="003432DD">
        <w:tab/>
        <w:t>Direction by police officer to get off, or not get on, vehicle or animal</w:t>
      </w:r>
      <w:bookmarkEnd w:id="452"/>
    </w:p>
    <w:p w14:paraId="3FA63C41" w14:textId="77777777" w:rsidR="007F1D2E" w:rsidRPr="003432DD" w:rsidRDefault="007F1D2E" w:rsidP="007F1D2E">
      <w:pPr>
        <w:pStyle w:val="Amain"/>
      </w:pPr>
      <w:r w:rsidRPr="003432DD">
        <w:tab/>
        <w:t>(1)</w:t>
      </w:r>
      <w:r w:rsidRPr="003432DD">
        <w:tab/>
        <w:t>A police officer may direct a person to get off, or not get on, a vehicle or animal if the police officer suspects on reasonable grounds that the person is under the influence of alcohol or a drug.</w:t>
      </w:r>
    </w:p>
    <w:p w14:paraId="676260C1" w14:textId="77777777" w:rsidR="007F1D2E" w:rsidRPr="003432DD" w:rsidRDefault="007F1D2E" w:rsidP="007F1D2E">
      <w:pPr>
        <w:pStyle w:val="Amain"/>
      </w:pPr>
      <w:r w:rsidRPr="003432DD">
        <w:tab/>
        <w:t>(2)</w:t>
      </w:r>
      <w:r w:rsidRPr="003432DD">
        <w:tab/>
        <w:t>A person commits an offence if the person—</w:t>
      </w:r>
    </w:p>
    <w:p w14:paraId="4426AF78" w14:textId="77777777" w:rsidR="007F1D2E" w:rsidRPr="003432DD" w:rsidRDefault="007F1D2E" w:rsidP="007F1D2E">
      <w:pPr>
        <w:pStyle w:val="Apara"/>
      </w:pPr>
      <w:r w:rsidRPr="003432DD">
        <w:tab/>
        <w:t>(a)</w:t>
      </w:r>
      <w:r w:rsidRPr="003432DD">
        <w:tab/>
        <w:t>is given a direction under subsection (1); and</w:t>
      </w:r>
    </w:p>
    <w:p w14:paraId="1B2662E4" w14:textId="77777777" w:rsidR="007F1D2E" w:rsidRPr="003432DD" w:rsidRDefault="007F1D2E" w:rsidP="007F1D2E">
      <w:pPr>
        <w:pStyle w:val="Apara"/>
      </w:pPr>
      <w:r w:rsidRPr="003432DD">
        <w:tab/>
        <w:t>(b)</w:t>
      </w:r>
      <w:r w:rsidRPr="003432DD">
        <w:tab/>
        <w:t>does not comply with the direction.</w:t>
      </w:r>
    </w:p>
    <w:p w14:paraId="2AAC8591" w14:textId="77777777" w:rsidR="007F1D2E" w:rsidRPr="003432DD" w:rsidRDefault="007F1D2E" w:rsidP="007F1D2E">
      <w:pPr>
        <w:pStyle w:val="Penalty"/>
      </w:pPr>
      <w:r w:rsidRPr="003432DD">
        <w:t>Maximum penalty:  20 penalty units.</w:t>
      </w:r>
    </w:p>
    <w:p w14:paraId="378CE31E" w14:textId="77777777" w:rsidR="007F1D2E" w:rsidRPr="003432DD" w:rsidRDefault="007F1D2E" w:rsidP="007F1D2E">
      <w:pPr>
        <w:pStyle w:val="Amain"/>
        <w:keepNext/>
      </w:pPr>
      <w:r w:rsidRPr="003432DD">
        <w:tab/>
        <w:t>(3)</w:t>
      </w:r>
      <w:r w:rsidRPr="003432DD">
        <w:tab/>
        <w:t>In this section:</w:t>
      </w:r>
    </w:p>
    <w:p w14:paraId="32F1CEC4" w14:textId="77777777" w:rsidR="007F1D2E" w:rsidRPr="003432DD" w:rsidRDefault="007F1D2E" w:rsidP="007F1D2E">
      <w:pPr>
        <w:pStyle w:val="aDef"/>
      </w:pPr>
      <w:r w:rsidRPr="003432DD">
        <w:rPr>
          <w:rStyle w:val="charBoldItals"/>
        </w:rPr>
        <w:t>animal</w:t>
      </w:r>
      <w:r w:rsidRPr="003432DD">
        <w:t xml:space="preserve"> means a horse, cattle or sheep.</w:t>
      </w:r>
    </w:p>
    <w:p w14:paraId="0195F904" w14:textId="77777777" w:rsidR="007F1D2E" w:rsidRPr="003432DD" w:rsidRDefault="007F1D2E" w:rsidP="007F1D2E">
      <w:pPr>
        <w:pStyle w:val="aDef"/>
        <w:keepNext/>
      </w:pPr>
      <w:r w:rsidRPr="003432DD">
        <w:rPr>
          <w:rStyle w:val="charBoldItals"/>
        </w:rPr>
        <w:lastRenderedPageBreak/>
        <w:t>vehicle</w:t>
      </w:r>
      <w:r w:rsidRPr="003432DD">
        <w:t xml:space="preserve"> means—</w:t>
      </w:r>
    </w:p>
    <w:p w14:paraId="717ED0B0" w14:textId="77777777" w:rsidR="007F1D2E" w:rsidRPr="003432DD" w:rsidRDefault="007F1D2E" w:rsidP="007F1D2E">
      <w:pPr>
        <w:pStyle w:val="aDefpara"/>
      </w:pPr>
      <w:r w:rsidRPr="003432DD">
        <w:tab/>
        <w:t>(a)</w:t>
      </w:r>
      <w:r w:rsidRPr="003432DD">
        <w:tab/>
        <w:t>a bicycle; or</w:t>
      </w:r>
    </w:p>
    <w:p w14:paraId="2918DFA9" w14:textId="77777777" w:rsidR="007F1D2E" w:rsidRPr="003432DD" w:rsidRDefault="007F1D2E" w:rsidP="007F1D2E">
      <w:pPr>
        <w:pStyle w:val="aDefpara"/>
      </w:pPr>
      <w:r w:rsidRPr="003432DD">
        <w:tab/>
        <w:t>(b)</w:t>
      </w:r>
      <w:r w:rsidRPr="003432DD">
        <w:tab/>
        <w:t>a personal mobility device; or</w:t>
      </w:r>
    </w:p>
    <w:p w14:paraId="3A490ED1" w14:textId="77777777" w:rsidR="007F1D2E" w:rsidRPr="003432DD" w:rsidRDefault="007F1D2E" w:rsidP="007F1D2E">
      <w:pPr>
        <w:pStyle w:val="aDefpara"/>
      </w:pPr>
      <w:r w:rsidRPr="003432DD">
        <w:tab/>
        <w:t>(c)</w:t>
      </w:r>
      <w:r w:rsidRPr="003432DD">
        <w:tab/>
        <w:t>an animal-drawn vehicle.</w:t>
      </w:r>
    </w:p>
    <w:p w14:paraId="44192791" w14:textId="77777777" w:rsidR="005429A7" w:rsidRPr="00E2599A" w:rsidRDefault="005429A7" w:rsidP="005429A7">
      <w:pPr>
        <w:pStyle w:val="PageBreak"/>
      </w:pPr>
      <w:r w:rsidRPr="00E2599A">
        <w:br w:type="page"/>
      </w:r>
    </w:p>
    <w:p w14:paraId="140FBB52" w14:textId="77777777" w:rsidR="005429A7" w:rsidRPr="009A17D7" w:rsidRDefault="00E2599A" w:rsidP="00E2599A">
      <w:pPr>
        <w:pStyle w:val="AH2Part"/>
      </w:pPr>
      <w:bookmarkStart w:id="453" w:name="_Toc165922709"/>
      <w:r w:rsidRPr="009A17D7">
        <w:rPr>
          <w:rStyle w:val="CharPartNo"/>
        </w:rPr>
        <w:lastRenderedPageBreak/>
        <w:t>Part 19</w:t>
      </w:r>
      <w:r w:rsidRPr="00E2599A">
        <w:tab/>
      </w:r>
      <w:r w:rsidR="005429A7" w:rsidRPr="009A17D7">
        <w:rPr>
          <w:rStyle w:val="CharPartText"/>
        </w:rPr>
        <w:t>Exemptions</w:t>
      </w:r>
      <w:bookmarkEnd w:id="453"/>
    </w:p>
    <w:p w14:paraId="3A9203DE" w14:textId="77777777" w:rsidR="00AD4010" w:rsidRDefault="00AD4010" w:rsidP="00AD4010">
      <w:pPr>
        <w:pStyle w:val="Placeholder"/>
        <w:suppressLineNumbers/>
      </w:pPr>
      <w:r>
        <w:rPr>
          <w:rStyle w:val="CharDivNo"/>
        </w:rPr>
        <w:t xml:space="preserve">  </w:t>
      </w:r>
      <w:r>
        <w:rPr>
          <w:rStyle w:val="CharDivText"/>
        </w:rPr>
        <w:t xml:space="preserve">  </w:t>
      </w:r>
    </w:p>
    <w:p w14:paraId="0EAB35A4" w14:textId="77777777" w:rsidR="005429A7" w:rsidRPr="00E2599A" w:rsidRDefault="00E2599A" w:rsidP="00E2599A">
      <w:pPr>
        <w:pStyle w:val="AH5Sec"/>
      </w:pPr>
      <w:bookmarkStart w:id="454" w:name="_Toc165922710"/>
      <w:r w:rsidRPr="009A17D7">
        <w:rPr>
          <w:rStyle w:val="CharSectNo"/>
        </w:rPr>
        <w:t>305</w:t>
      </w:r>
      <w:r w:rsidRPr="00E2599A">
        <w:tab/>
      </w:r>
      <w:r w:rsidR="005429A7" w:rsidRPr="00E2599A">
        <w:t>Exemption—driver of police vehicle</w:t>
      </w:r>
      <w:r w:rsidR="00C41382" w:rsidRPr="00E2599A">
        <w:t xml:space="preserve"> </w:t>
      </w:r>
      <w:r w:rsidR="005429A7" w:rsidRPr="00E2599A">
        <w:t>generally—Act, s 35</w:t>
      </w:r>
      <w:bookmarkEnd w:id="454"/>
    </w:p>
    <w:p w14:paraId="59358DD2" w14:textId="77777777" w:rsidR="005429A7" w:rsidRPr="00E2599A" w:rsidRDefault="00E2599A" w:rsidP="00E2599A">
      <w:pPr>
        <w:pStyle w:val="Amain"/>
      </w:pPr>
      <w:r>
        <w:tab/>
      </w:r>
      <w:r w:rsidRPr="00E2599A">
        <w:t>(1)</w:t>
      </w:r>
      <w:r w:rsidRPr="00E2599A">
        <w:tab/>
      </w:r>
      <w:r w:rsidR="005429A7" w:rsidRPr="00E2599A">
        <w:t>An exemption provision does not apply to the driver of a police vehicle if—</w:t>
      </w:r>
    </w:p>
    <w:p w14:paraId="768EA8CC" w14:textId="77777777" w:rsidR="005429A7" w:rsidRPr="00E2599A" w:rsidRDefault="00E2599A" w:rsidP="00E2599A">
      <w:pPr>
        <w:pStyle w:val="Apara"/>
      </w:pPr>
      <w:r>
        <w:tab/>
      </w:r>
      <w:r w:rsidRPr="00E2599A">
        <w:t>(a)</w:t>
      </w:r>
      <w:r w:rsidRPr="00E2599A">
        <w:tab/>
      </w:r>
      <w:r w:rsidR="005429A7" w:rsidRPr="00E2599A">
        <w:t>in the circumstances—</w:t>
      </w:r>
    </w:p>
    <w:p w14:paraId="59EE8F72"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3001F3A3" w14:textId="77777777" w:rsidR="005429A7" w:rsidRPr="00E2599A" w:rsidRDefault="00E2599A" w:rsidP="00E2599A">
      <w:pPr>
        <w:pStyle w:val="Asubpara"/>
      </w:pPr>
      <w:r>
        <w:tab/>
      </w:r>
      <w:r w:rsidRPr="00E2599A">
        <w:t>(ii)</w:t>
      </w:r>
      <w:r w:rsidRPr="00E2599A">
        <w:tab/>
      </w:r>
      <w:r w:rsidR="005429A7" w:rsidRPr="00E2599A">
        <w:t xml:space="preserve">it is reasonable that the provision should not apply </w:t>
      </w:r>
      <w:r w:rsidR="005429A7" w:rsidRPr="00E2599A">
        <w:rPr>
          <w:snapToGrid w:val="0"/>
        </w:rPr>
        <w:t>having regard to the road and traffic conditions at the time</w:t>
      </w:r>
      <w:r w:rsidR="005429A7" w:rsidRPr="00E2599A">
        <w:t>; and</w:t>
      </w:r>
    </w:p>
    <w:p w14:paraId="55EC8B48"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6EA8258A" w14:textId="77777777" w:rsidR="005429A7" w:rsidRPr="00E2599A" w:rsidRDefault="00E2599A" w:rsidP="00E2599A">
      <w:pPr>
        <w:pStyle w:val="Amain"/>
      </w:pPr>
      <w:r>
        <w:tab/>
      </w:r>
      <w:r w:rsidRPr="00E2599A">
        <w:t>(2)</w:t>
      </w:r>
      <w:r w:rsidRPr="00E2599A">
        <w:tab/>
      </w:r>
      <w:r w:rsidR="005429A7" w:rsidRPr="00E2599A">
        <w:t>Subsection (1) (b) does not apply to the driver if, in the circumstances, it is reasonable—</w:t>
      </w:r>
    </w:p>
    <w:p w14:paraId="43B51DE9" w14:textId="77777777" w:rsidR="005429A7" w:rsidRPr="00E2599A" w:rsidRDefault="00E2599A" w:rsidP="00E2599A">
      <w:pPr>
        <w:pStyle w:val="Apara"/>
      </w:pPr>
      <w:r>
        <w:tab/>
      </w:r>
      <w:r w:rsidRPr="00E2599A">
        <w:t>(a)</w:t>
      </w:r>
      <w:r w:rsidRPr="00E2599A">
        <w:tab/>
      </w:r>
      <w:r w:rsidR="005429A7" w:rsidRPr="00E2599A">
        <w:t>not to display the light or sound the alarm; or</w:t>
      </w:r>
    </w:p>
    <w:p w14:paraId="16495A60" w14:textId="77777777" w:rsidR="005429A7" w:rsidRPr="00E2599A" w:rsidRDefault="00E2599A" w:rsidP="00E2599A">
      <w:pPr>
        <w:pStyle w:val="Apara"/>
      </w:pPr>
      <w:r>
        <w:tab/>
      </w:r>
      <w:r w:rsidRPr="00E2599A">
        <w:t>(b)</w:t>
      </w:r>
      <w:r w:rsidRPr="00E2599A">
        <w:tab/>
      </w:r>
      <w:r w:rsidR="005429A7" w:rsidRPr="00E2599A">
        <w:t>for the vehicle not to be fitted or equipped with a blue or red flashing light or an alarm.</w:t>
      </w:r>
    </w:p>
    <w:p w14:paraId="171CC97A" w14:textId="77777777" w:rsidR="005429A7" w:rsidRPr="00E2599A" w:rsidRDefault="005429A7" w:rsidP="003B36B3">
      <w:pPr>
        <w:pStyle w:val="Amain"/>
      </w:pPr>
      <w:r w:rsidRPr="00E2599A">
        <w:tab/>
        <w:t>(3)</w:t>
      </w:r>
      <w:r w:rsidRPr="00E2599A">
        <w:tab/>
        <w:t>In this section:</w:t>
      </w:r>
    </w:p>
    <w:p w14:paraId="466A146D" w14:textId="77777777" w:rsidR="005429A7" w:rsidRPr="00E2599A" w:rsidRDefault="005429A7" w:rsidP="00E2599A">
      <w:pPr>
        <w:pStyle w:val="aDef"/>
        <w:keepNext/>
      </w:pPr>
      <w:r w:rsidRPr="00E2599A">
        <w:rPr>
          <w:rStyle w:val="charBoldItals"/>
        </w:rPr>
        <w:t>exemption provision</w:t>
      </w:r>
      <w:r w:rsidRPr="00E2599A">
        <w:t xml:space="preserve"> means—</w:t>
      </w:r>
    </w:p>
    <w:p w14:paraId="6E9E81E5" w14:textId="6F0436F4" w:rsidR="005429A7" w:rsidRPr="00E2599A" w:rsidRDefault="00E2599A" w:rsidP="00E2599A">
      <w:pPr>
        <w:pStyle w:val="aDefpara"/>
        <w:keepNext/>
      </w:pPr>
      <w:r>
        <w:tab/>
      </w:r>
      <w:r w:rsidRPr="00E2599A">
        <w:t>(a)</w:t>
      </w:r>
      <w:r w:rsidRPr="00E2599A">
        <w:tab/>
      </w:r>
      <w:r w:rsidR="005429A7" w:rsidRPr="00E2599A">
        <w:t xml:space="preserve">the </w:t>
      </w:r>
      <w:hyperlink r:id="rId245" w:tooltip="A1999-80" w:history="1">
        <w:r w:rsidR="00717D7F" w:rsidRPr="00B162EE">
          <w:rPr>
            <w:rStyle w:val="charCitHyperlinkAbbrev"/>
          </w:rPr>
          <w:t>Act</w:t>
        </w:r>
      </w:hyperlink>
      <w:r w:rsidR="00C41382" w:rsidRPr="00E2599A">
        <w:t>, section 5B (Improper use of</w:t>
      </w:r>
      <w:r w:rsidR="005429A7" w:rsidRPr="00E2599A">
        <w:t xml:space="preserve"> motor vehicle); or</w:t>
      </w:r>
    </w:p>
    <w:p w14:paraId="51EA2866" w14:textId="65DAE746" w:rsidR="005429A7" w:rsidRPr="00E2599A" w:rsidRDefault="00E2599A" w:rsidP="00E2599A">
      <w:pPr>
        <w:pStyle w:val="aDefpara"/>
        <w:keepNext/>
      </w:pPr>
      <w:r>
        <w:tab/>
      </w:r>
      <w:r w:rsidRPr="00E2599A">
        <w:t>(b)</w:t>
      </w:r>
      <w:r w:rsidRPr="00E2599A">
        <w:tab/>
      </w:r>
      <w:r w:rsidR="005429A7" w:rsidRPr="00E2599A">
        <w:t xml:space="preserve">the </w:t>
      </w:r>
      <w:hyperlink r:id="rId246" w:tooltip="A1999-80" w:history="1">
        <w:r w:rsidR="005429A7" w:rsidRPr="00E2599A">
          <w:rPr>
            <w:rStyle w:val="charCitHyperlinkAbbrev"/>
          </w:rPr>
          <w:t>Act</w:t>
        </w:r>
      </w:hyperlink>
      <w:r w:rsidR="005429A7" w:rsidRPr="00E2599A">
        <w:t>, section 7 (Furious, reckless or dangerous driving), to the extent the section relates to furious or dangerous driving; or</w:t>
      </w:r>
    </w:p>
    <w:p w14:paraId="1F1CB4C9" w14:textId="77777777" w:rsidR="005429A7" w:rsidRPr="00E2599A" w:rsidRDefault="00E2599A" w:rsidP="00E2599A">
      <w:pPr>
        <w:pStyle w:val="aDefpara"/>
      </w:pPr>
      <w:r>
        <w:tab/>
      </w:r>
      <w:r w:rsidRPr="00E2599A">
        <w:t>(c)</w:t>
      </w:r>
      <w:r w:rsidRPr="00E2599A">
        <w:tab/>
      </w:r>
      <w:r w:rsidR="005429A7" w:rsidRPr="00E2599A">
        <w:t>a provision of this regulation.</w:t>
      </w:r>
    </w:p>
    <w:p w14:paraId="2B5053CB" w14:textId="77777777" w:rsidR="005429A7" w:rsidRPr="00E2599A" w:rsidRDefault="005429A7" w:rsidP="003B36B3">
      <w:pPr>
        <w:pStyle w:val="AH5Sec"/>
      </w:pPr>
      <w:bookmarkStart w:id="455" w:name="_Toc165922711"/>
      <w:r w:rsidRPr="009A17D7">
        <w:rPr>
          <w:rStyle w:val="CharSectNo"/>
        </w:rPr>
        <w:lastRenderedPageBreak/>
        <w:t>305A</w:t>
      </w:r>
      <w:r w:rsidRPr="00E2599A">
        <w:tab/>
        <w:t>Exemption—driver of police vehicle—training and assessment</w:t>
      </w:r>
      <w:bookmarkEnd w:id="455"/>
    </w:p>
    <w:p w14:paraId="43AB653E" w14:textId="77777777" w:rsidR="005429A7" w:rsidRPr="00E2599A" w:rsidRDefault="005429A7" w:rsidP="00AD4010">
      <w:pPr>
        <w:pStyle w:val="Amain"/>
        <w:keepNext/>
        <w:rPr>
          <w:snapToGrid w:val="0"/>
        </w:rPr>
      </w:pPr>
      <w:r w:rsidRPr="00E2599A">
        <w:rPr>
          <w:snapToGrid w:val="0"/>
        </w:rPr>
        <w:tab/>
        <w:t>(1)</w:t>
      </w:r>
      <w:r w:rsidRPr="00E2599A">
        <w:rPr>
          <w:snapToGrid w:val="0"/>
        </w:rPr>
        <w:tab/>
        <w:t>An exemption provision does not apply to the driver of a police vehicle if—</w:t>
      </w:r>
    </w:p>
    <w:p w14:paraId="2157D4D7" w14:textId="77777777" w:rsidR="005429A7" w:rsidRPr="00E2599A" w:rsidRDefault="005429A7" w:rsidP="003B36B3">
      <w:pPr>
        <w:pStyle w:val="Apara"/>
      </w:pPr>
      <w:r w:rsidRPr="00E2599A">
        <w:rPr>
          <w:snapToGrid w:val="0"/>
        </w:rPr>
        <w:tab/>
        <w:t>(a)</w:t>
      </w:r>
      <w:r w:rsidRPr="00E2599A">
        <w:rPr>
          <w:snapToGrid w:val="0"/>
        </w:rPr>
        <w:tab/>
        <w:t xml:space="preserve">the driver is </w:t>
      </w:r>
      <w:r w:rsidRPr="00E2599A">
        <w:t>doing police driver training or police driver assessment; and</w:t>
      </w:r>
    </w:p>
    <w:p w14:paraId="418D035D" w14:textId="77777777" w:rsidR="005429A7" w:rsidRPr="00E2599A" w:rsidRDefault="005429A7" w:rsidP="003B36B3">
      <w:pPr>
        <w:pStyle w:val="Apara"/>
        <w:rPr>
          <w:snapToGrid w:val="0"/>
        </w:rPr>
      </w:pPr>
      <w:r w:rsidRPr="00E2599A">
        <w:tab/>
        <w:t>(b)</w:t>
      </w:r>
      <w:r w:rsidRPr="00E2599A">
        <w:tab/>
      </w:r>
      <w:r w:rsidRPr="00E2599A">
        <w:rPr>
          <w:snapToGrid w:val="0"/>
        </w:rPr>
        <w:t>in the circumstances—</w:t>
      </w:r>
    </w:p>
    <w:p w14:paraId="59C6D6A8" w14:textId="77777777" w:rsidR="005429A7" w:rsidRPr="00E2599A" w:rsidRDefault="005429A7" w:rsidP="003B36B3">
      <w:pPr>
        <w:pStyle w:val="Asubpara"/>
        <w:rPr>
          <w:snapToGrid w:val="0"/>
        </w:rPr>
      </w:pPr>
      <w:r w:rsidRPr="00E2599A">
        <w:rPr>
          <w:snapToGrid w:val="0"/>
        </w:rPr>
        <w:tab/>
        <w:t>(i)</w:t>
      </w:r>
      <w:r w:rsidRPr="00E2599A">
        <w:rPr>
          <w:snapToGrid w:val="0"/>
        </w:rPr>
        <w:tab/>
        <w:t>the driver is taking reasonable care; and</w:t>
      </w:r>
    </w:p>
    <w:p w14:paraId="3C25DCFF" w14:textId="77777777" w:rsidR="005429A7" w:rsidRPr="00E2599A" w:rsidRDefault="005429A7" w:rsidP="003B36B3">
      <w:pPr>
        <w:pStyle w:val="Asubpara"/>
        <w:rPr>
          <w:snapToGrid w:val="0"/>
        </w:rPr>
      </w:pPr>
      <w:r w:rsidRPr="00E2599A">
        <w:rPr>
          <w:snapToGrid w:val="0"/>
        </w:rPr>
        <w:tab/>
        <w:t>(ii)</w:t>
      </w:r>
      <w:r w:rsidRPr="00E2599A">
        <w:rPr>
          <w:snapToGrid w:val="0"/>
        </w:rPr>
        <w:tab/>
        <w:t>it is reasonable that the provision should not apply, having regard to the road and traffic conditions at the time; and</w:t>
      </w:r>
    </w:p>
    <w:p w14:paraId="139C070B" w14:textId="77777777" w:rsidR="005429A7" w:rsidRPr="00E2599A" w:rsidRDefault="005429A7" w:rsidP="003B36B3">
      <w:pPr>
        <w:pStyle w:val="Apara"/>
        <w:rPr>
          <w:snapToGrid w:val="0"/>
        </w:rPr>
      </w:pPr>
      <w:r w:rsidRPr="00E2599A">
        <w:rPr>
          <w:snapToGrid w:val="0"/>
        </w:rPr>
        <w:tab/>
        <w:t>(c)</w:t>
      </w:r>
      <w:r w:rsidRPr="00E2599A">
        <w:rPr>
          <w:snapToGrid w:val="0"/>
        </w:rPr>
        <w:tab/>
        <w:t>if the vehicle is a motor vehicle that is moving—the vehicle is displaying a blue or red flashing light or sounding an alarm.</w:t>
      </w:r>
    </w:p>
    <w:p w14:paraId="63C6F3C1" w14:textId="77777777" w:rsidR="005429A7" w:rsidRPr="00E2599A" w:rsidRDefault="005429A7" w:rsidP="003B36B3">
      <w:pPr>
        <w:pStyle w:val="Amain"/>
        <w:rPr>
          <w:snapToGrid w:val="0"/>
        </w:rPr>
      </w:pPr>
      <w:r w:rsidRPr="00E2599A">
        <w:rPr>
          <w:snapToGrid w:val="0"/>
        </w:rPr>
        <w:tab/>
        <w:t>(2)</w:t>
      </w:r>
      <w:r w:rsidRPr="00E2599A">
        <w:rPr>
          <w:snapToGrid w:val="0"/>
        </w:rPr>
        <w:tab/>
        <w:t>Subsection (1) (c) does not apply to the driver if, in the circumstances, it is reasonable—</w:t>
      </w:r>
    </w:p>
    <w:p w14:paraId="62822D3F" w14:textId="77777777" w:rsidR="005429A7" w:rsidRPr="00E2599A" w:rsidRDefault="005429A7" w:rsidP="003B36B3">
      <w:pPr>
        <w:pStyle w:val="Apara"/>
        <w:rPr>
          <w:snapToGrid w:val="0"/>
        </w:rPr>
      </w:pPr>
      <w:r w:rsidRPr="00E2599A">
        <w:rPr>
          <w:snapToGrid w:val="0"/>
        </w:rPr>
        <w:tab/>
        <w:t>(a)</w:t>
      </w:r>
      <w:r w:rsidRPr="00E2599A">
        <w:rPr>
          <w:snapToGrid w:val="0"/>
        </w:rPr>
        <w:tab/>
        <w:t>not to display the light or sound the alarm; or</w:t>
      </w:r>
    </w:p>
    <w:p w14:paraId="370EA693" w14:textId="77777777" w:rsidR="005429A7" w:rsidRPr="00E2599A" w:rsidRDefault="005429A7" w:rsidP="003B36B3">
      <w:pPr>
        <w:pStyle w:val="Apara"/>
        <w:rPr>
          <w:snapToGrid w:val="0"/>
        </w:rPr>
      </w:pPr>
      <w:r w:rsidRPr="00E2599A">
        <w:rPr>
          <w:snapToGrid w:val="0"/>
        </w:rPr>
        <w:tab/>
        <w:t>(a)</w:t>
      </w:r>
      <w:r w:rsidRPr="00E2599A">
        <w:rPr>
          <w:snapToGrid w:val="0"/>
        </w:rPr>
        <w:tab/>
        <w:t>for the vehicle not to be fitted or equipped with a blue or red flashing light or an alarm.</w:t>
      </w:r>
    </w:p>
    <w:p w14:paraId="48192354" w14:textId="77777777" w:rsidR="005429A7" w:rsidRPr="00E2599A" w:rsidRDefault="005429A7" w:rsidP="003B36B3">
      <w:pPr>
        <w:pStyle w:val="Amain"/>
      </w:pPr>
      <w:r w:rsidRPr="00E2599A">
        <w:tab/>
        <w:t>(3)</w:t>
      </w:r>
      <w:r w:rsidRPr="00E2599A">
        <w:tab/>
        <w:t>In this section:</w:t>
      </w:r>
    </w:p>
    <w:p w14:paraId="076D23C3" w14:textId="77777777" w:rsidR="005429A7" w:rsidRPr="00E2599A" w:rsidRDefault="005429A7" w:rsidP="00E2599A">
      <w:pPr>
        <w:pStyle w:val="aDef"/>
      </w:pPr>
      <w:r w:rsidRPr="00E2599A">
        <w:rPr>
          <w:rStyle w:val="charBoldItals"/>
        </w:rPr>
        <w:t>AFP</w:t>
      </w:r>
      <w:r w:rsidRPr="00E2599A">
        <w:t xml:space="preserve"> means the Australian Federal Police.</w:t>
      </w:r>
    </w:p>
    <w:p w14:paraId="0101A5F1" w14:textId="77777777" w:rsidR="00A2109A" w:rsidRPr="00E2599A" w:rsidRDefault="005429A7" w:rsidP="00E2599A">
      <w:pPr>
        <w:pStyle w:val="aDef"/>
      </w:pPr>
      <w:r w:rsidRPr="00E2599A">
        <w:rPr>
          <w:rStyle w:val="charBoldItals"/>
        </w:rPr>
        <w:t>exemption provision</w:t>
      </w:r>
      <w:r w:rsidR="00A2109A" w:rsidRPr="00E2599A">
        <w:t>—see section 305 (3).</w:t>
      </w:r>
    </w:p>
    <w:p w14:paraId="3747C792" w14:textId="77777777" w:rsidR="005429A7" w:rsidRPr="00E2599A" w:rsidRDefault="005429A7" w:rsidP="00E2599A">
      <w:pPr>
        <w:pStyle w:val="aDef"/>
      </w:pPr>
      <w:r w:rsidRPr="00E2599A">
        <w:rPr>
          <w:rStyle w:val="charBoldItals"/>
        </w:rPr>
        <w:t>police driver assessment</w:t>
      </w:r>
      <w:r w:rsidRPr="00E2599A">
        <w:t xml:space="preserve"> means an assessment conducted by an AFP employee or contractor of a police officer</w:t>
      </w:r>
      <w:r w:rsidR="009A0737" w:rsidRPr="00E2599A">
        <w:t>’s</w:t>
      </w:r>
      <w:r w:rsidRPr="00E2599A">
        <w:t xml:space="preserve"> ability to drive a police vehicle in the exercise of the police officer</w:t>
      </w:r>
      <w:r w:rsidR="009A0737" w:rsidRPr="00E2599A">
        <w:t>’s</w:t>
      </w:r>
      <w:r w:rsidRPr="00E2599A">
        <w:t xml:space="preserve"> functions as a police officer.</w:t>
      </w:r>
    </w:p>
    <w:p w14:paraId="57C00EA5" w14:textId="77777777" w:rsidR="005429A7" w:rsidRPr="00E2599A" w:rsidRDefault="005429A7" w:rsidP="009202AD">
      <w:pPr>
        <w:pStyle w:val="aDef"/>
        <w:keepNext/>
        <w:keepLines/>
      </w:pPr>
      <w:r w:rsidRPr="00E2599A">
        <w:rPr>
          <w:rStyle w:val="charBoldItals"/>
        </w:rPr>
        <w:lastRenderedPageBreak/>
        <w:t>police driver training</w:t>
      </w:r>
      <w:r w:rsidRPr="00E2599A">
        <w:t xml:space="preserve"> means training provided by the AFP, or an AFP contractor, that teaches a police officer how to drive a police vehicle for the purpose of the exercise of the police officer</w:t>
      </w:r>
      <w:r w:rsidR="009A0737" w:rsidRPr="00E2599A">
        <w:t>’s</w:t>
      </w:r>
      <w:r w:rsidRPr="00E2599A">
        <w:t xml:space="preserve"> functions as a police officer.</w:t>
      </w:r>
    </w:p>
    <w:p w14:paraId="7DFEB6BD" w14:textId="77777777" w:rsidR="005429A7" w:rsidRPr="00E2599A" w:rsidRDefault="005429A7" w:rsidP="00E2599A">
      <w:pPr>
        <w:pStyle w:val="aDef"/>
        <w:rPr>
          <w:lang w:eastAsia="en-AU"/>
        </w:rPr>
      </w:pPr>
      <w:r w:rsidRPr="00E2599A">
        <w:rPr>
          <w:rStyle w:val="charBoldItals"/>
        </w:rPr>
        <w:t>police officer</w:t>
      </w:r>
      <w:r w:rsidRPr="00E2599A">
        <w:rPr>
          <w:bCs/>
          <w:iCs/>
          <w:lang w:eastAsia="en-AU"/>
        </w:rPr>
        <w:t xml:space="preserve"> includes a person who is training to become a</w:t>
      </w:r>
      <w:r w:rsidRPr="00E2599A">
        <w:rPr>
          <w:lang w:eastAsia="en-AU"/>
        </w:rPr>
        <w:t xml:space="preserve"> police officer.</w:t>
      </w:r>
    </w:p>
    <w:p w14:paraId="2FB578F5" w14:textId="77777777" w:rsidR="005429A7" w:rsidRPr="00E2599A" w:rsidRDefault="00E2599A" w:rsidP="00E2599A">
      <w:pPr>
        <w:pStyle w:val="AH5Sec"/>
      </w:pPr>
      <w:bookmarkStart w:id="456" w:name="_Toc165922712"/>
      <w:r w:rsidRPr="009A17D7">
        <w:rPr>
          <w:rStyle w:val="CharSectNo"/>
        </w:rPr>
        <w:t>306</w:t>
      </w:r>
      <w:r w:rsidRPr="00E2599A">
        <w:tab/>
      </w:r>
      <w:r w:rsidR="005429A7" w:rsidRPr="00E2599A">
        <w:t>Exemption—driver of emergency vehicle</w:t>
      </w:r>
      <w:bookmarkEnd w:id="456"/>
    </w:p>
    <w:p w14:paraId="5FEE1210" w14:textId="77777777" w:rsidR="005429A7" w:rsidRPr="00E2599A" w:rsidRDefault="005429A7" w:rsidP="005429A7">
      <w:pPr>
        <w:pStyle w:val="Amainreturn"/>
      </w:pPr>
      <w:r w:rsidRPr="00E2599A">
        <w:t>A provision of this regulation does not apply to the driver of an emergency vehicle if—</w:t>
      </w:r>
    </w:p>
    <w:p w14:paraId="4B37DF75" w14:textId="77777777" w:rsidR="005429A7" w:rsidRPr="00E2599A" w:rsidRDefault="00E2599A" w:rsidP="00E2599A">
      <w:pPr>
        <w:pStyle w:val="Apara"/>
      </w:pPr>
      <w:r>
        <w:tab/>
      </w:r>
      <w:r w:rsidRPr="00E2599A">
        <w:t>(a)</w:t>
      </w:r>
      <w:r w:rsidRPr="00E2599A">
        <w:tab/>
      </w:r>
      <w:r w:rsidR="005429A7" w:rsidRPr="00E2599A">
        <w:t>in the circumstances—</w:t>
      </w:r>
    </w:p>
    <w:p w14:paraId="398457B5"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25258A2E" w14:textId="77777777" w:rsidR="005429A7" w:rsidRPr="00E2599A" w:rsidRDefault="00E2599A" w:rsidP="00E2599A">
      <w:pPr>
        <w:pStyle w:val="Asubpara"/>
      </w:pPr>
      <w:r>
        <w:tab/>
      </w:r>
      <w:r w:rsidRPr="00E2599A">
        <w:t>(ii)</w:t>
      </w:r>
      <w:r w:rsidRPr="00E2599A">
        <w:tab/>
      </w:r>
      <w:r w:rsidR="005429A7" w:rsidRPr="00E2599A">
        <w:t>it is reasonable that the provision should not apply; and</w:t>
      </w:r>
    </w:p>
    <w:p w14:paraId="2C32CEDE"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3436F16B" w14:textId="77777777" w:rsidR="005429A7" w:rsidRPr="00E2599A" w:rsidRDefault="00E2599A" w:rsidP="00E2599A">
      <w:pPr>
        <w:pStyle w:val="AH5Sec"/>
        <w:rPr>
          <w:rStyle w:val="charItals"/>
        </w:rPr>
      </w:pPr>
      <w:bookmarkStart w:id="457" w:name="_Toc165922713"/>
      <w:r w:rsidRPr="009A17D7">
        <w:rPr>
          <w:rStyle w:val="CharSectNo"/>
        </w:rPr>
        <w:t>307</w:t>
      </w:r>
      <w:r w:rsidRPr="00E2599A">
        <w:rPr>
          <w:rStyle w:val="charItals"/>
          <w:i w:val="0"/>
        </w:rPr>
        <w:tab/>
      </w:r>
      <w:r w:rsidR="005429A7" w:rsidRPr="00E2599A">
        <w:t>Stopping and parking exemption—police or emergency vehicle or authorised person</w:t>
      </w:r>
      <w:bookmarkEnd w:id="457"/>
    </w:p>
    <w:p w14:paraId="3AD85663" w14:textId="77777777" w:rsidR="005429A7" w:rsidRPr="00E2599A" w:rsidRDefault="00E2599A" w:rsidP="00E2599A">
      <w:pPr>
        <w:pStyle w:val="Amain"/>
      </w:pPr>
      <w:r>
        <w:tab/>
      </w:r>
      <w:r w:rsidRPr="00E2599A">
        <w:t>(1)</w:t>
      </w:r>
      <w:r w:rsidRPr="00E2599A">
        <w:tab/>
      </w:r>
      <w:r w:rsidR="005429A7" w:rsidRPr="00E2599A">
        <w:t>A provision of part 12 (Restrictions on stopping and parking)</w:t>
      </w:r>
      <w:r w:rsidR="00086D28" w:rsidRPr="00E2599A">
        <w:t xml:space="preserve"> </w:t>
      </w:r>
      <w:r w:rsidR="005429A7" w:rsidRPr="00E2599A">
        <w:t>does not apply to the driver of a police vehicle or emergency vehicle if, in the circumstances—</w:t>
      </w:r>
    </w:p>
    <w:p w14:paraId="1876D681"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220FD1B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53EDB59E" w14:textId="77777777" w:rsidR="005429A7" w:rsidRPr="00E2599A" w:rsidRDefault="00E2599A" w:rsidP="00E2599A">
      <w:pPr>
        <w:pStyle w:val="Amain"/>
      </w:pPr>
      <w:r>
        <w:tab/>
      </w:r>
      <w:r w:rsidRPr="00E2599A">
        <w:t>(2)</w:t>
      </w:r>
      <w:r w:rsidRPr="00E2599A">
        <w:tab/>
      </w:r>
      <w:r w:rsidR="00D32DBE" w:rsidRPr="00E2599A">
        <w:t>A provision of part 12</w:t>
      </w:r>
      <w:r w:rsidR="005429A7" w:rsidRPr="00E2599A">
        <w:t xml:space="preserve"> does not apply to a driver who is an authorised person driving a vehicle in the course of their duty as an authorised person if, in the circumstances—</w:t>
      </w:r>
    </w:p>
    <w:p w14:paraId="615D6190"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5674B21E"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796EE466" w14:textId="77777777" w:rsidR="008E3FD3" w:rsidRPr="006A2FC2" w:rsidRDefault="008E3FD3" w:rsidP="008E3FD3">
      <w:pPr>
        <w:pStyle w:val="AH5Sec"/>
      </w:pPr>
      <w:bookmarkStart w:id="458" w:name="_Toc165922714"/>
      <w:r w:rsidRPr="009A17D7">
        <w:rPr>
          <w:rStyle w:val="CharSectNo"/>
        </w:rPr>
        <w:lastRenderedPageBreak/>
        <w:t>307A</w:t>
      </w:r>
      <w:r w:rsidRPr="006A2FC2">
        <w:tab/>
        <w:t>Stopping and parking exemption—</w:t>
      </w:r>
      <w:r w:rsidRPr="006A2FC2">
        <w:rPr>
          <w:rFonts w:cstheme="minorHAnsi"/>
          <w:szCs w:val="24"/>
        </w:rPr>
        <w:t>mobile device detection system</w:t>
      </w:r>
      <w:bookmarkEnd w:id="458"/>
    </w:p>
    <w:p w14:paraId="2E3D0A4D" w14:textId="77777777" w:rsidR="008E3FD3" w:rsidRPr="006A2FC2" w:rsidRDefault="008E3FD3" w:rsidP="008E3FD3">
      <w:pPr>
        <w:pStyle w:val="Amain"/>
      </w:pPr>
      <w:r w:rsidRPr="006A2FC2">
        <w:tab/>
        <w:t>(1)</w:t>
      </w:r>
      <w:r w:rsidRPr="006A2FC2">
        <w:tab/>
        <w:t>A provision mentioned in subsection (2) does not apply to the driver of a motor vehicle if—</w:t>
      </w:r>
    </w:p>
    <w:p w14:paraId="76C0FF84" w14:textId="77777777" w:rsidR="008E3FD3" w:rsidRPr="006A2FC2" w:rsidRDefault="008E3FD3" w:rsidP="008E3FD3">
      <w:pPr>
        <w:pStyle w:val="Apara"/>
      </w:pPr>
      <w:r w:rsidRPr="006A2FC2">
        <w:tab/>
        <w:t>(a)</w:t>
      </w:r>
      <w:r w:rsidRPr="006A2FC2">
        <w:tab/>
        <w:t>in the circumstances—</w:t>
      </w:r>
    </w:p>
    <w:p w14:paraId="65175919" w14:textId="77777777" w:rsidR="008E3FD3" w:rsidRPr="006A2FC2" w:rsidRDefault="008E3FD3" w:rsidP="008E3FD3">
      <w:pPr>
        <w:pStyle w:val="Asubpara"/>
      </w:pPr>
      <w:r w:rsidRPr="006A2FC2">
        <w:tab/>
        <w:t>(i)</w:t>
      </w:r>
      <w:r w:rsidRPr="006A2FC2">
        <w:tab/>
        <w:t>the driver is taking reasonable care; and</w:t>
      </w:r>
    </w:p>
    <w:p w14:paraId="4BC1EE85" w14:textId="77777777" w:rsidR="008E3FD3" w:rsidRPr="006A2FC2" w:rsidRDefault="008E3FD3" w:rsidP="008E3FD3">
      <w:pPr>
        <w:pStyle w:val="Asubpara"/>
      </w:pPr>
      <w:r w:rsidRPr="006A2FC2">
        <w:tab/>
        <w:t>(ii)</w:t>
      </w:r>
      <w:r w:rsidRPr="006A2FC2">
        <w:tab/>
        <w:t>it is reasonable that the provision should not apply; and</w:t>
      </w:r>
    </w:p>
    <w:p w14:paraId="69E8475F" w14:textId="77777777" w:rsidR="008E3FD3" w:rsidRPr="006A2FC2" w:rsidRDefault="008E3FD3" w:rsidP="008E3FD3">
      <w:pPr>
        <w:pStyle w:val="Apara"/>
      </w:pPr>
      <w:r w:rsidRPr="006A2FC2">
        <w:tab/>
        <w:t>(b)</w:t>
      </w:r>
      <w:r w:rsidRPr="006A2FC2">
        <w:tab/>
        <w:t>the motor vehicle, or a trailer towed by the motor vehicle, is being used as part of, or in relation to, a mobile device detection system.</w:t>
      </w:r>
    </w:p>
    <w:p w14:paraId="0F06E64D" w14:textId="77777777" w:rsidR="008E3FD3" w:rsidRPr="006A2FC2" w:rsidRDefault="008E3FD3" w:rsidP="008E3FD3">
      <w:pPr>
        <w:pStyle w:val="aExamHdgpar"/>
      </w:pPr>
      <w:r w:rsidRPr="006A2FC2">
        <w:t>Example—par (b)</w:t>
      </w:r>
    </w:p>
    <w:p w14:paraId="16BDC2D6" w14:textId="77777777" w:rsidR="008E3FD3" w:rsidRPr="006A2FC2" w:rsidRDefault="008E3FD3" w:rsidP="008E3FD3">
      <w:pPr>
        <w:pStyle w:val="aExampar"/>
      </w:pPr>
      <w:r w:rsidRPr="006A2FC2">
        <w:t>The driver of a motor vehicle tows a trailer carrying mobile device detection equipment across a dividing strip or nature strip to move the trailer on or off the strip, or park or unhitch the trailer on the strip, as part of mobile device detection operations.</w:t>
      </w:r>
    </w:p>
    <w:p w14:paraId="08E83B53" w14:textId="77777777" w:rsidR="008E3FD3" w:rsidRPr="006A2FC2" w:rsidRDefault="008E3FD3" w:rsidP="008E3FD3">
      <w:pPr>
        <w:pStyle w:val="Amain"/>
      </w:pPr>
      <w:r w:rsidRPr="006A2FC2">
        <w:tab/>
        <w:t>(2)</w:t>
      </w:r>
      <w:r w:rsidRPr="006A2FC2">
        <w:tab/>
        <w:t>For subsection (1), the provisions are as follows:</w:t>
      </w:r>
    </w:p>
    <w:p w14:paraId="50389FBD" w14:textId="77777777" w:rsidR="008E3FD3" w:rsidRPr="006A2FC2" w:rsidRDefault="008E3FD3" w:rsidP="008E3FD3">
      <w:pPr>
        <w:pStyle w:val="Apara"/>
      </w:pPr>
      <w:r w:rsidRPr="006A2FC2">
        <w:tab/>
        <w:t>(a)</w:t>
      </w:r>
      <w:r w:rsidRPr="006A2FC2">
        <w:tab/>
        <w:t>section 137 (Keeping off dividing strip);</w:t>
      </w:r>
    </w:p>
    <w:p w14:paraId="27550588" w14:textId="77777777" w:rsidR="008E3FD3" w:rsidRPr="006A2FC2" w:rsidRDefault="008E3FD3" w:rsidP="008E3FD3">
      <w:pPr>
        <w:pStyle w:val="Apara"/>
      </w:pPr>
      <w:r w:rsidRPr="006A2FC2">
        <w:tab/>
        <w:t>(b)</w:t>
      </w:r>
      <w:r w:rsidRPr="006A2FC2">
        <w:tab/>
        <w:t>in relation to stopping on a dividing strip or nature strip—section 197 (1) (Stopping on path, dividing strip, nature strip, painted island or traffic island);</w:t>
      </w:r>
    </w:p>
    <w:p w14:paraId="03C1ED27" w14:textId="77777777" w:rsidR="008E3FD3" w:rsidRPr="006A2FC2" w:rsidRDefault="008E3FD3" w:rsidP="008E3FD3">
      <w:pPr>
        <w:pStyle w:val="Apara"/>
      </w:pPr>
      <w:r w:rsidRPr="006A2FC2">
        <w:tab/>
        <w:t>(c)</w:t>
      </w:r>
      <w:r w:rsidRPr="006A2FC2">
        <w:tab/>
        <w:t>section 205 (Parking for longer than indicated);</w:t>
      </w:r>
    </w:p>
    <w:p w14:paraId="41B3B43B" w14:textId="77777777" w:rsidR="008E3FD3" w:rsidRPr="006A2FC2" w:rsidRDefault="008E3FD3" w:rsidP="008E3FD3">
      <w:pPr>
        <w:pStyle w:val="Apara"/>
      </w:pPr>
      <w:r w:rsidRPr="006A2FC2">
        <w:tab/>
        <w:t>(d)</w:t>
      </w:r>
      <w:r w:rsidRPr="006A2FC2">
        <w:tab/>
        <w:t>section 207 (Parking where fee payable);</w:t>
      </w:r>
    </w:p>
    <w:p w14:paraId="261604B7" w14:textId="77777777" w:rsidR="008E3FD3" w:rsidRPr="006A2FC2" w:rsidRDefault="008E3FD3" w:rsidP="008E3FD3">
      <w:pPr>
        <w:pStyle w:val="Apara"/>
      </w:pPr>
      <w:r w:rsidRPr="006A2FC2">
        <w:tab/>
        <w:t>(e)</w:t>
      </w:r>
      <w:r w:rsidRPr="006A2FC2">
        <w:tab/>
        <w:t>section 213K (Ticket parking—display of ticket);</w:t>
      </w:r>
    </w:p>
    <w:p w14:paraId="35BFACAF" w14:textId="77777777" w:rsidR="008E3FD3" w:rsidRPr="006A2FC2" w:rsidRDefault="008E3FD3" w:rsidP="008E3FD3">
      <w:pPr>
        <w:pStyle w:val="Apara"/>
      </w:pPr>
      <w:r w:rsidRPr="006A2FC2">
        <w:tab/>
        <w:t>(f)</w:t>
      </w:r>
      <w:r w:rsidRPr="006A2FC2">
        <w:tab/>
        <w:t>section 289 (1) (Driving on nature strip).</w:t>
      </w:r>
    </w:p>
    <w:p w14:paraId="15508500" w14:textId="77777777" w:rsidR="008E3FD3" w:rsidRPr="006A2FC2" w:rsidRDefault="008E3FD3" w:rsidP="008E3FD3">
      <w:pPr>
        <w:pStyle w:val="Amain"/>
      </w:pPr>
      <w:r w:rsidRPr="006A2FC2">
        <w:tab/>
        <w:t>(3)</w:t>
      </w:r>
      <w:r w:rsidRPr="006A2FC2">
        <w:tab/>
        <w:t>In this section:</w:t>
      </w:r>
    </w:p>
    <w:p w14:paraId="4D0B1928" w14:textId="5D13471E" w:rsidR="008E3FD3" w:rsidRPr="006A2FC2" w:rsidRDefault="008E3FD3" w:rsidP="008E3FD3">
      <w:pPr>
        <w:pStyle w:val="aDef"/>
      </w:pPr>
      <w:r w:rsidRPr="006A2FC2">
        <w:rPr>
          <w:rStyle w:val="charBoldItals"/>
        </w:rPr>
        <w:t>mobile device detection system</w:t>
      </w:r>
      <w:r w:rsidRPr="006A2FC2">
        <w:t xml:space="preserve"> means a mobile device detection system approved under the </w:t>
      </w:r>
      <w:hyperlink r:id="rId247" w:tooltip="SL2017-45" w:history="1">
        <w:r w:rsidRPr="006C19F5">
          <w:rPr>
            <w:rStyle w:val="charCitHyperlinkItal"/>
          </w:rPr>
          <w:t>Road Transport (Safety and Traffic Management) Regulation 2017</w:t>
        </w:r>
      </w:hyperlink>
      <w:r w:rsidRPr="006A2FC2">
        <w:t>, section 13 (1).</w:t>
      </w:r>
    </w:p>
    <w:p w14:paraId="55E21CD0" w14:textId="77777777" w:rsidR="005429A7" w:rsidRPr="00E2599A" w:rsidRDefault="00E2599A" w:rsidP="00E2599A">
      <w:pPr>
        <w:pStyle w:val="AH5Sec"/>
      </w:pPr>
      <w:bookmarkStart w:id="459" w:name="_Toc165922715"/>
      <w:r w:rsidRPr="009A17D7">
        <w:rPr>
          <w:rStyle w:val="CharSectNo"/>
        </w:rPr>
        <w:lastRenderedPageBreak/>
        <w:t>308</w:t>
      </w:r>
      <w:r w:rsidRPr="00E2599A">
        <w:tab/>
      </w:r>
      <w:r w:rsidR="005429A7" w:rsidRPr="00E2599A">
        <w:t>Exemption—police officer and emergency worker on foot</w:t>
      </w:r>
      <w:bookmarkEnd w:id="459"/>
    </w:p>
    <w:p w14:paraId="5E783153" w14:textId="77777777" w:rsidR="005429A7" w:rsidRPr="00E2599A" w:rsidRDefault="005429A7" w:rsidP="0057311A">
      <w:pPr>
        <w:pStyle w:val="Amainreturn"/>
        <w:keepNext/>
      </w:pPr>
      <w:r w:rsidRPr="00E2599A">
        <w:t>A provision of part 14 (Rules for pedestrians) does not apply to a police officer or emergency worker acting in the course of their duty if, in the circumstances—</w:t>
      </w:r>
    </w:p>
    <w:p w14:paraId="44092E38" w14:textId="77777777" w:rsidR="005429A7" w:rsidRPr="00E2599A" w:rsidRDefault="00E2599A" w:rsidP="00E2599A">
      <w:pPr>
        <w:pStyle w:val="Apara"/>
      </w:pPr>
      <w:r>
        <w:tab/>
      </w:r>
      <w:r w:rsidRPr="00E2599A">
        <w:t>(a)</w:t>
      </w:r>
      <w:r w:rsidRPr="00E2599A">
        <w:tab/>
      </w:r>
      <w:r w:rsidR="005429A7" w:rsidRPr="00E2599A">
        <w:t>the police officer or emergency worker is taking reasonable care; and</w:t>
      </w:r>
    </w:p>
    <w:p w14:paraId="2F3EF7D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1DB75A69" w14:textId="77777777" w:rsidR="005429A7" w:rsidRPr="00E2599A" w:rsidRDefault="00E2599A" w:rsidP="00E2599A">
      <w:pPr>
        <w:pStyle w:val="AH5Sec"/>
      </w:pPr>
      <w:bookmarkStart w:id="460" w:name="_Toc165922716"/>
      <w:r w:rsidRPr="009A17D7">
        <w:rPr>
          <w:rStyle w:val="CharSectNo"/>
        </w:rPr>
        <w:t>309</w:t>
      </w:r>
      <w:r w:rsidRPr="00E2599A">
        <w:tab/>
      </w:r>
      <w:r w:rsidR="005429A7" w:rsidRPr="00E2599A">
        <w:t>Exemption—driver of tram etc</w:t>
      </w:r>
      <w:bookmarkEnd w:id="460"/>
    </w:p>
    <w:p w14:paraId="1E143D6C" w14:textId="77777777" w:rsidR="005429A7" w:rsidRPr="00E2599A" w:rsidRDefault="005429A7" w:rsidP="005429A7">
      <w:pPr>
        <w:pStyle w:val="Amainreturn"/>
      </w:pPr>
      <w:r w:rsidRPr="00E2599A">
        <w:t>The following provisions do not apply to the driver of a tram, the driver of a tram recovery vehicle engaged in accessing or recovering a disabled tram, or the driver of a public bus travelling along tram tracks:</w:t>
      </w:r>
    </w:p>
    <w:p w14:paraId="09851275" w14:textId="77777777" w:rsidR="005429A7" w:rsidRPr="00E2599A" w:rsidRDefault="00E2599A" w:rsidP="00E2599A">
      <w:pPr>
        <w:pStyle w:val="Apara"/>
      </w:pPr>
      <w:r>
        <w:tab/>
      </w:r>
      <w:r w:rsidRPr="00E2599A">
        <w:t>(a)</w:t>
      </w:r>
      <w:r w:rsidRPr="00E2599A">
        <w:tab/>
      </w:r>
      <w:r w:rsidR="005429A7" w:rsidRPr="00E2599A">
        <w:t>division 4.1 (Left turns);</w:t>
      </w:r>
    </w:p>
    <w:p w14:paraId="5121CB26" w14:textId="77777777" w:rsidR="005429A7" w:rsidRPr="00E2599A" w:rsidRDefault="00E2599A" w:rsidP="00E2599A">
      <w:pPr>
        <w:pStyle w:val="Apara"/>
      </w:pPr>
      <w:r>
        <w:tab/>
      </w:r>
      <w:r w:rsidRPr="00E2599A">
        <w:t>(b)</w:t>
      </w:r>
      <w:r w:rsidRPr="00E2599A">
        <w:tab/>
      </w:r>
      <w:r w:rsidR="005429A7" w:rsidRPr="00E2599A">
        <w:t>section 88 (Left turn sign);</w:t>
      </w:r>
    </w:p>
    <w:p w14:paraId="187B56EF" w14:textId="77777777" w:rsidR="005429A7" w:rsidRPr="00E2599A" w:rsidRDefault="00E2599A" w:rsidP="00E2599A">
      <w:pPr>
        <w:pStyle w:val="Apara"/>
      </w:pPr>
      <w:r>
        <w:tab/>
      </w:r>
      <w:r w:rsidRPr="00E2599A">
        <w:t>(c)</w:t>
      </w:r>
      <w:r w:rsidRPr="00E2599A">
        <w:tab/>
      </w:r>
      <w:r w:rsidR="005429A7" w:rsidRPr="00E2599A">
        <w:t>section 89 (Right turn sign);</w:t>
      </w:r>
    </w:p>
    <w:p w14:paraId="4EC2D867" w14:textId="77777777" w:rsidR="005429A7" w:rsidRPr="00E2599A" w:rsidRDefault="00E2599A" w:rsidP="00E2599A">
      <w:pPr>
        <w:pStyle w:val="Apara"/>
      </w:pPr>
      <w:r>
        <w:tab/>
      </w:r>
      <w:r w:rsidRPr="00E2599A">
        <w:t>(d)</w:t>
      </w:r>
      <w:r w:rsidRPr="00E2599A">
        <w:tab/>
      </w:r>
      <w:r w:rsidR="005429A7" w:rsidRPr="00E2599A">
        <w:t>section 90 (No turns sign);</w:t>
      </w:r>
    </w:p>
    <w:p w14:paraId="23F4CF7F" w14:textId="77777777" w:rsidR="005429A7" w:rsidRPr="00E2599A" w:rsidRDefault="00E2599A" w:rsidP="00E2599A">
      <w:pPr>
        <w:pStyle w:val="Apara"/>
      </w:pPr>
      <w:r>
        <w:tab/>
      </w:r>
      <w:r w:rsidRPr="00E2599A">
        <w:t>(e)</w:t>
      </w:r>
      <w:r w:rsidRPr="00E2599A">
        <w:tab/>
      </w:r>
      <w:r w:rsidR="005429A7" w:rsidRPr="00E2599A">
        <w:t>section 91 (No left turn and no right turn sign);</w:t>
      </w:r>
    </w:p>
    <w:p w14:paraId="01C8FA15" w14:textId="77777777" w:rsidR="005429A7" w:rsidRPr="00E2599A" w:rsidRDefault="00E2599A" w:rsidP="00E2599A">
      <w:pPr>
        <w:pStyle w:val="Apara"/>
      </w:pPr>
      <w:r>
        <w:tab/>
      </w:r>
      <w:r w:rsidRPr="00E2599A">
        <w:t>(f)</w:t>
      </w:r>
      <w:r w:rsidRPr="00E2599A">
        <w:tab/>
      </w:r>
      <w:r w:rsidR="005429A7" w:rsidRPr="00E2599A">
        <w:t>section 92 (Traffic lane arrows);</w:t>
      </w:r>
    </w:p>
    <w:p w14:paraId="162E9AEC" w14:textId="77777777" w:rsidR="005429A7" w:rsidRPr="00E2599A" w:rsidRDefault="00E2599A" w:rsidP="00E2599A">
      <w:pPr>
        <w:pStyle w:val="Apara"/>
      </w:pPr>
      <w:r>
        <w:tab/>
      </w:r>
      <w:r w:rsidRPr="00E2599A">
        <w:t>(g)</w:t>
      </w:r>
      <w:r w:rsidRPr="00E2599A">
        <w:tab/>
      </w:r>
      <w:r w:rsidR="005429A7" w:rsidRPr="00E2599A">
        <w:t>section 99 (Keep left and keep right sign);</w:t>
      </w:r>
    </w:p>
    <w:p w14:paraId="14FA186C" w14:textId="77777777" w:rsidR="005429A7" w:rsidRPr="00E2599A" w:rsidRDefault="00E2599A" w:rsidP="00E2599A">
      <w:pPr>
        <w:pStyle w:val="Apara"/>
      </w:pPr>
      <w:r>
        <w:tab/>
      </w:r>
      <w:r w:rsidRPr="00E2599A">
        <w:t>(h)</w:t>
      </w:r>
      <w:r w:rsidRPr="00E2599A">
        <w:tab/>
      </w:r>
      <w:r w:rsidR="005429A7" w:rsidRPr="00E2599A">
        <w:t>section 100 (No entry sign);</w:t>
      </w:r>
    </w:p>
    <w:p w14:paraId="598792B1" w14:textId="77777777" w:rsidR="005429A7" w:rsidRPr="00E2599A" w:rsidRDefault="00E2599A" w:rsidP="00E2599A">
      <w:pPr>
        <w:pStyle w:val="Apara"/>
      </w:pPr>
      <w:r>
        <w:tab/>
      </w:r>
      <w:r w:rsidRPr="00E2599A">
        <w:t>(i)</w:t>
      </w:r>
      <w:r w:rsidRPr="00E2599A">
        <w:tab/>
      </w:r>
      <w:r w:rsidR="005429A7" w:rsidRPr="00E2599A">
        <w:t>part 9 (Roundabouts);</w:t>
      </w:r>
    </w:p>
    <w:p w14:paraId="411377A1" w14:textId="77777777" w:rsidR="005429A7" w:rsidRPr="00E2599A" w:rsidRDefault="00E2599A" w:rsidP="00E2599A">
      <w:pPr>
        <w:pStyle w:val="Apara"/>
      </w:pPr>
      <w:r>
        <w:tab/>
      </w:r>
      <w:r w:rsidRPr="00E2599A">
        <w:t>(j)</w:t>
      </w:r>
      <w:r w:rsidRPr="00E2599A">
        <w:tab/>
      </w:r>
      <w:r w:rsidR="005429A7" w:rsidRPr="00E2599A">
        <w:t>division 11.</w:t>
      </w:r>
      <w:r w:rsidR="00D32DBE" w:rsidRPr="00E2599A">
        <w:t>2 (Keeping to</w:t>
      </w:r>
      <w:r w:rsidR="005429A7" w:rsidRPr="00E2599A">
        <w:t xml:space="preserve"> left);</w:t>
      </w:r>
    </w:p>
    <w:p w14:paraId="22E12179" w14:textId="77777777" w:rsidR="005429A7" w:rsidRPr="00E2599A" w:rsidRDefault="00E2599A" w:rsidP="00E2599A">
      <w:pPr>
        <w:pStyle w:val="Apara"/>
      </w:pPr>
      <w:r>
        <w:tab/>
      </w:r>
      <w:r w:rsidRPr="00E2599A">
        <w:t>(k)</w:t>
      </w:r>
      <w:r w:rsidRPr="00E2599A">
        <w:tab/>
      </w:r>
      <w:r w:rsidR="005429A7" w:rsidRPr="00E2599A">
        <w:t>division 11.3 (Overtaking)</w:t>
      </w:r>
      <w:r w:rsidR="00D32DBE" w:rsidRPr="00E2599A">
        <w:t>;</w:t>
      </w:r>
    </w:p>
    <w:p w14:paraId="31CDEB76" w14:textId="77777777" w:rsidR="005429A7" w:rsidRPr="00E2599A" w:rsidRDefault="00E2599A" w:rsidP="00E2599A">
      <w:pPr>
        <w:pStyle w:val="Apara"/>
      </w:pPr>
      <w:r>
        <w:tab/>
      </w:r>
      <w:r w:rsidRPr="00E2599A">
        <w:t>(l)</w:t>
      </w:r>
      <w:r w:rsidRPr="00E2599A">
        <w:tab/>
      </w:r>
      <w:r w:rsidR="005429A7" w:rsidRPr="00E2599A">
        <w:t>division 11.7 (Passing trams and safety zones);</w:t>
      </w:r>
    </w:p>
    <w:p w14:paraId="43CED2CD" w14:textId="77777777" w:rsidR="005429A7" w:rsidRPr="00E2599A" w:rsidRDefault="00E2599A" w:rsidP="00E2599A">
      <w:pPr>
        <w:pStyle w:val="Apara"/>
      </w:pPr>
      <w:r>
        <w:tab/>
      </w:r>
      <w:r w:rsidRPr="00E2599A">
        <w:t>(m)</w:t>
      </w:r>
      <w:r w:rsidRPr="00E2599A">
        <w:tab/>
      </w:r>
      <w:r w:rsidR="005429A7" w:rsidRPr="00E2599A">
        <w:t>part 12 (Restrictions on stopping and parking).</w:t>
      </w:r>
    </w:p>
    <w:p w14:paraId="7079E081" w14:textId="77777777" w:rsidR="005429A7" w:rsidRPr="00E2599A" w:rsidRDefault="005429A7" w:rsidP="003B36B3">
      <w:pPr>
        <w:pStyle w:val="AH5Sec"/>
      </w:pPr>
      <w:bookmarkStart w:id="461" w:name="_Toc165922717"/>
      <w:r w:rsidRPr="009A17D7">
        <w:rPr>
          <w:rStyle w:val="CharSectNo"/>
        </w:rPr>
        <w:lastRenderedPageBreak/>
        <w:t>309A</w:t>
      </w:r>
      <w:r w:rsidRPr="00E2599A">
        <w:tab/>
        <w:t>Exemption from requirement about riding on motorbike</w:t>
      </w:r>
      <w:bookmarkEnd w:id="461"/>
    </w:p>
    <w:p w14:paraId="0EA6B37F" w14:textId="77777777" w:rsidR="005429A7" w:rsidRPr="00E2599A" w:rsidRDefault="005429A7" w:rsidP="005429A7">
      <w:pPr>
        <w:pStyle w:val="Amainreturn"/>
      </w:pPr>
      <w:r w:rsidRPr="00E2599A">
        <w:t>The road transport authority may, for the purpose of allowing a sporting or similar event to be filmed, exempt a person from section 271 (2) (Riding on motorbike) to the extent that it requires the person to face forward while being carried as a passenger on a motorbike.</w:t>
      </w:r>
    </w:p>
    <w:p w14:paraId="2C40C1B7" w14:textId="77777777" w:rsidR="005429A7" w:rsidRPr="00E2599A" w:rsidRDefault="00E2599A" w:rsidP="00E2599A">
      <w:pPr>
        <w:pStyle w:val="AH5Sec"/>
      </w:pPr>
      <w:bookmarkStart w:id="462" w:name="_Toc165922718"/>
      <w:r w:rsidRPr="009A17D7">
        <w:rPr>
          <w:rStyle w:val="CharSectNo"/>
        </w:rPr>
        <w:t>310</w:t>
      </w:r>
      <w:r w:rsidRPr="00E2599A">
        <w:tab/>
      </w:r>
      <w:r w:rsidR="005429A7" w:rsidRPr="00E2599A">
        <w:t>Exemption—road worker etc</w:t>
      </w:r>
      <w:bookmarkEnd w:id="462"/>
    </w:p>
    <w:p w14:paraId="4B545442" w14:textId="77777777" w:rsidR="005429A7" w:rsidRPr="00E2599A" w:rsidRDefault="00E2599A" w:rsidP="00E2599A">
      <w:pPr>
        <w:pStyle w:val="Amain"/>
      </w:pPr>
      <w:r>
        <w:tab/>
      </w:r>
      <w:r w:rsidRPr="00E2599A">
        <w:t>(1)</w:t>
      </w:r>
      <w:r w:rsidRPr="00E2599A">
        <w:tab/>
      </w:r>
      <w:r w:rsidR="005429A7" w:rsidRPr="00E2599A">
        <w:t>A provision mentioned in subsection (2) does not apply to a person at the site of, and engaged in, roadworks if, in the circumstances—</w:t>
      </w:r>
    </w:p>
    <w:p w14:paraId="7D314C74" w14:textId="77777777" w:rsidR="005429A7" w:rsidRPr="00E2599A" w:rsidRDefault="00E2599A" w:rsidP="00E2599A">
      <w:pPr>
        <w:pStyle w:val="Apara"/>
      </w:pPr>
      <w:r>
        <w:tab/>
      </w:r>
      <w:r w:rsidRPr="00E2599A">
        <w:t>(a)</w:t>
      </w:r>
      <w:r w:rsidRPr="00E2599A">
        <w:tab/>
      </w:r>
      <w:r w:rsidR="005429A7" w:rsidRPr="00E2599A">
        <w:t>it is not practicable for the person to comply with the provision; and</w:t>
      </w:r>
    </w:p>
    <w:p w14:paraId="674EEE3B" w14:textId="77777777" w:rsidR="005429A7" w:rsidRPr="00E2599A" w:rsidRDefault="00E2599A" w:rsidP="00E2599A">
      <w:pPr>
        <w:pStyle w:val="Apara"/>
      </w:pPr>
      <w:r>
        <w:tab/>
      </w:r>
      <w:r w:rsidRPr="00E2599A">
        <w:t>(b)</w:t>
      </w:r>
      <w:r w:rsidRPr="00E2599A">
        <w:tab/>
      </w:r>
      <w:r w:rsidR="005429A7" w:rsidRPr="00E2599A">
        <w:t>sufficient warning of the roadworks has been given to other road users.</w:t>
      </w:r>
    </w:p>
    <w:p w14:paraId="5A164372"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26497A" w14:textId="77777777" w:rsidR="005429A7" w:rsidRPr="00E2599A" w:rsidRDefault="00E2599A" w:rsidP="00E2599A">
      <w:pPr>
        <w:pStyle w:val="Apara"/>
      </w:pPr>
      <w:r>
        <w:tab/>
      </w:r>
      <w:r w:rsidRPr="00E2599A">
        <w:t>(a)</w:t>
      </w:r>
      <w:r w:rsidRPr="00E2599A">
        <w:tab/>
      </w:r>
      <w:r w:rsidR="005429A7" w:rsidRPr="00E2599A">
        <w:t>division 4.1 (Left turns);</w:t>
      </w:r>
    </w:p>
    <w:p w14:paraId="0EDD97BA" w14:textId="77777777" w:rsidR="005429A7" w:rsidRPr="00E2599A" w:rsidRDefault="005429A7" w:rsidP="003B36B3">
      <w:pPr>
        <w:pStyle w:val="Apara"/>
      </w:pPr>
      <w:r w:rsidRPr="00E2599A">
        <w:tab/>
        <w:t>(ab)</w:t>
      </w:r>
      <w:r w:rsidRPr="00E2599A">
        <w:tab/>
        <w:t>division 4.2 (Right turns);</w:t>
      </w:r>
    </w:p>
    <w:p w14:paraId="66127C35" w14:textId="77777777" w:rsidR="005429A7" w:rsidRPr="00E2599A" w:rsidRDefault="00E2599A" w:rsidP="00E2599A">
      <w:pPr>
        <w:pStyle w:val="Apara"/>
      </w:pPr>
      <w:r>
        <w:tab/>
      </w:r>
      <w:r w:rsidRPr="00E2599A">
        <w:t>(b)</w:t>
      </w:r>
      <w:r w:rsidRPr="00E2599A">
        <w:tab/>
      </w:r>
      <w:r w:rsidR="005429A7" w:rsidRPr="00E2599A">
        <w:t>part 7 (Giving way), except the following:</w:t>
      </w:r>
    </w:p>
    <w:p w14:paraId="6E33DB96"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567BFDA1" w14:textId="77777777"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14:paraId="6DBDF84E"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2BEBBAFA"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0D70DF5E"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3E35C4C2" w14:textId="77777777" w:rsidR="005429A7" w:rsidRPr="00E2599A" w:rsidRDefault="00E2599A" w:rsidP="008A0BC3">
      <w:pPr>
        <w:pStyle w:val="Apara"/>
        <w:keepNext/>
      </w:pPr>
      <w:r>
        <w:lastRenderedPageBreak/>
        <w:tab/>
      </w:r>
      <w:r w:rsidRPr="00E2599A">
        <w:t>(c)</w:t>
      </w:r>
      <w:r w:rsidRPr="00E2599A">
        <w:tab/>
      </w:r>
      <w:r w:rsidR="005429A7" w:rsidRPr="00E2599A">
        <w:t>part 8 (Traffic signs and road markings), except the following:</w:t>
      </w:r>
    </w:p>
    <w:p w14:paraId="2FCA1561"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76A2E7FA" w14:textId="77777777" w:rsidR="005429A7" w:rsidRPr="00E2599A" w:rsidRDefault="00E2599A" w:rsidP="00E2599A">
      <w:pPr>
        <w:pStyle w:val="Asubpara"/>
      </w:pPr>
      <w:r>
        <w:tab/>
      </w:r>
      <w:r w:rsidRPr="00E2599A">
        <w:t>(ii)</w:t>
      </w:r>
      <w:r w:rsidRPr="00E2599A">
        <w:tab/>
      </w:r>
      <w:r w:rsidR="005429A7" w:rsidRPr="00E2599A">
        <w:t>section 103 (Load limit sign);</w:t>
      </w:r>
    </w:p>
    <w:p w14:paraId="62AA556F" w14:textId="77777777" w:rsidR="005429A7" w:rsidRPr="00E2599A" w:rsidRDefault="00E2599A" w:rsidP="00E2599A">
      <w:pPr>
        <w:pStyle w:val="Apara"/>
      </w:pPr>
      <w:r>
        <w:tab/>
      </w:r>
      <w:r w:rsidRPr="00E2599A">
        <w:t>(d)</w:t>
      </w:r>
      <w:r w:rsidRPr="00E2599A">
        <w:tab/>
      </w:r>
      <w:r w:rsidR="005429A7" w:rsidRPr="00E2599A">
        <w:t>part 11 (Keeping left, overtaking and other driving rules);</w:t>
      </w:r>
    </w:p>
    <w:p w14:paraId="3B9C67A7" w14:textId="77777777" w:rsidR="005429A7" w:rsidRPr="00E2599A" w:rsidRDefault="00E2599A" w:rsidP="00E2599A">
      <w:pPr>
        <w:pStyle w:val="Apara"/>
      </w:pPr>
      <w:r>
        <w:tab/>
      </w:r>
      <w:r w:rsidRPr="00E2599A">
        <w:t>(e)</w:t>
      </w:r>
      <w:r w:rsidRPr="00E2599A">
        <w:tab/>
      </w:r>
      <w:r w:rsidR="005429A7" w:rsidRPr="00E2599A">
        <w:t>part 12 (Restrictions on stopping and parking);</w:t>
      </w:r>
    </w:p>
    <w:p w14:paraId="7A4153D2" w14:textId="77777777" w:rsidR="005429A7" w:rsidRPr="00E2599A" w:rsidRDefault="00E2599A" w:rsidP="00E2599A">
      <w:pPr>
        <w:pStyle w:val="Apara"/>
      </w:pPr>
      <w:r>
        <w:tab/>
      </w:r>
      <w:r w:rsidRPr="00E2599A">
        <w:t>(f)</w:t>
      </w:r>
      <w:r w:rsidRPr="00E2599A">
        <w:tab/>
      </w:r>
      <w:r w:rsidR="005429A7" w:rsidRPr="00E2599A">
        <w:t>section 224 (Using horn or similar warning device);</w:t>
      </w:r>
    </w:p>
    <w:p w14:paraId="37399D8B" w14:textId="77777777" w:rsidR="005429A7" w:rsidRPr="00E2599A" w:rsidRDefault="00E2599A" w:rsidP="00E2599A">
      <w:pPr>
        <w:pStyle w:val="Apara"/>
      </w:pPr>
      <w:r>
        <w:tab/>
      </w:r>
      <w:r w:rsidRPr="00E2599A">
        <w:t>(g)</w:t>
      </w:r>
      <w:r w:rsidRPr="00E2599A">
        <w:tab/>
      </w:r>
      <w:r w:rsidR="005429A7" w:rsidRPr="00E2599A">
        <w:t>part 14 (Rules for pedestrians), except section 236 (1) (Pedestrian not to cause traffic hazard or obstruction);</w:t>
      </w:r>
    </w:p>
    <w:p w14:paraId="385DB9E2" w14:textId="77777777" w:rsidR="005429A7" w:rsidRPr="00E2599A" w:rsidRDefault="00E2599A" w:rsidP="00E2599A">
      <w:pPr>
        <w:pStyle w:val="Apara"/>
      </w:pPr>
      <w:r>
        <w:tab/>
      </w:r>
      <w:r w:rsidRPr="00E2599A">
        <w:t>(h)</w:t>
      </w:r>
      <w:r w:rsidRPr="00E2599A">
        <w:tab/>
      </w:r>
      <w:r w:rsidR="005429A7" w:rsidRPr="00E2599A">
        <w:t>section 264 (Wearing seatbelt—driver);</w:t>
      </w:r>
    </w:p>
    <w:p w14:paraId="7EB0EB83" w14:textId="77777777" w:rsidR="005429A7" w:rsidRPr="00E2599A" w:rsidRDefault="00E2599A" w:rsidP="00E2599A">
      <w:pPr>
        <w:pStyle w:val="Apara"/>
      </w:pPr>
      <w:r>
        <w:tab/>
      </w:r>
      <w:r w:rsidRPr="00E2599A">
        <w:t>(i)</w:t>
      </w:r>
      <w:r w:rsidRPr="00E2599A">
        <w:tab/>
      </w:r>
      <w:r w:rsidR="005429A7" w:rsidRPr="00E2599A">
        <w:t>section 265 (Wearing seatbelt—passenger 16 years old or older);</w:t>
      </w:r>
    </w:p>
    <w:p w14:paraId="64480DAE" w14:textId="77777777" w:rsidR="005429A7" w:rsidRPr="00E2599A" w:rsidRDefault="00E2599A" w:rsidP="00E2599A">
      <w:pPr>
        <w:pStyle w:val="Apara"/>
      </w:pPr>
      <w:r>
        <w:tab/>
      </w:r>
      <w:r w:rsidRPr="00E2599A">
        <w:t>(j)</w:t>
      </w:r>
      <w:r w:rsidRPr="00E2599A">
        <w:tab/>
      </w:r>
      <w:r w:rsidR="005429A7" w:rsidRPr="00E2599A">
        <w:t>section 268 (How people must travel in or on motor vehicle);</w:t>
      </w:r>
    </w:p>
    <w:p w14:paraId="3B41A740" w14:textId="77777777" w:rsidR="005429A7" w:rsidRPr="00E2599A" w:rsidRDefault="00E2599A" w:rsidP="00E2599A">
      <w:pPr>
        <w:pStyle w:val="Apara"/>
      </w:pPr>
      <w:r>
        <w:tab/>
      </w:r>
      <w:r w:rsidRPr="00E2599A">
        <w:t>(k)</w:t>
      </w:r>
      <w:r w:rsidRPr="00E2599A">
        <w:tab/>
      </w:r>
      <w:r w:rsidR="005429A7" w:rsidRPr="00E2599A">
        <w:t>section 288 (Driving on path);</w:t>
      </w:r>
    </w:p>
    <w:p w14:paraId="60BA1053" w14:textId="77777777" w:rsidR="005429A7" w:rsidRPr="00E2599A" w:rsidRDefault="00E2599A" w:rsidP="00E2599A">
      <w:pPr>
        <w:pStyle w:val="Apara"/>
      </w:pPr>
      <w:r>
        <w:tab/>
      </w:r>
      <w:r w:rsidRPr="00E2599A">
        <w:t>(l)</w:t>
      </w:r>
      <w:r w:rsidRPr="00E2599A">
        <w:tab/>
      </w:r>
      <w:r w:rsidR="005429A7" w:rsidRPr="00E2599A">
        <w:t>section 289 (Driving on nature strip);</w:t>
      </w:r>
    </w:p>
    <w:p w14:paraId="5D112454" w14:textId="77777777" w:rsidR="005429A7" w:rsidRPr="00E2599A" w:rsidRDefault="00E2599A" w:rsidP="00E2599A">
      <w:pPr>
        <w:pStyle w:val="Apara"/>
      </w:pPr>
      <w:r>
        <w:tab/>
      </w:r>
      <w:r w:rsidRPr="00E2599A">
        <w:t>(m)</w:t>
      </w:r>
      <w:r w:rsidRPr="00E2599A">
        <w:tab/>
      </w:r>
      <w:r w:rsidR="005429A7" w:rsidRPr="00E2599A">
        <w:t>section 290 (Driving on traffic island);</w:t>
      </w:r>
    </w:p>
    <w:p w14:paraId="75ABA518" w14:textId="77777777" w:rsidR="005429A7" w:rsidRPr="00E2599A" w:rsidRDefault="00E2599A" w:rsidP="00E2599A">
      <w:pPr>
        <w:pStyle w:val="Apara"/>
      </w:pPr>
      <w:r>
        <w:tab/>
      </w:r>
      <w:r w:rsidRPr="00E2599A">
        <w:t>(n)</w:t>
      </w:r>
      <w:r w:rsidRPr="00E2599A">
        <w:tab/>
      </w:r>
      <w:r w:rsidR="005429A7" w:rsidRPr="00E2599A">
        <w:t>section 295 (Motor vehicle towing another vehicle with towline);</w:t>
      </w:r>
    </w:p>
    <w:p w14:paraId="54E99037" w14:textId="77777777" w:rsidR="005429A7" w:rsidRPr="00E2599A" w:rsidRDefault="00E2599A" w:rsidP="00E2599A">
      <w:pPr>
        <w:pStyle w:val="Apara"/>
      </w:pPr>
      <w:r>
        <w:tab/>
      </w:r>
      <w:r w:rsidRPr="00E2599A">
        <w:t>(o)</w:t>
      </w:r>
      <w:r w:rsidRPr="00E2599A">
        <w:tab/>
      </w:r>
      <w:r w:rsidR="005429A7" w:rsidRPr="00E2599A">
        <w:t>section 296 (Driving vehicle in reverse);</w:t>
      </w:r>
    </w:p>
    <w:p w14:paraId="1F4E699F" w14:textId="77777777" w:rsidR="005429A7" w:rsidRPr="00E2599A" w:rsidRDefault="00E2599A" w:rsidP="00E2599A">
      <w:pPr>
        <w:pStyle w:val="Apara"/>
      </w:pPr>
      <w:r>
        <w:tab/>
      </w:r>
      <w:r w:rsidRPr="00E2599A">
        <w:t>(p)</w:t>
      </w:r>
      <w:r w:rsidRPr="00E2599A">
        <w:tab/>
      </w:r>
      <w:r w:rsidR="005429A7" w:rsidRPr="00E2599A">
        <w:t>section 297 (2) (Driver to have proper control of vehicle etc);</w:t>
      </w:r>
    </w:p>
    <w:p w14:paraId="1E36B1DC" w14:textId="77777777" w:rsidR="005429A7" w:rsidRPr="00E2599A" w:rsidRDefault="00E2599A" w:rsidP="00E2599A">
      <w:pPr>
        <w:pStyle w:val="Apara"/>
      </w:pPr>
      <w:r>
        <w:tab/>
      </w:r>
      <w:r w:rsidRPr="00E2599A">
        <w:t>(q)</w:t>
      </w:r>
      <w:r w:rsidRPr="00E2599A">
        <w:tab/>
      </w:r>
      <w:r w:rsidR="005429A7" w:rsidRPr="00E2599A">
        <w:t>section 298 (Driving with person in trailer).</w:t>
      </w:r>
    </w:p>
    <w:p w14:paraId="33520822" w14:textId="77777777" w:rsidR="005429A7" w:rsidRPr="00E2599A" w:rsidRDefault="00E2599A" w:rsidP="00E2599A">
      <w:pPr>
        <w:pStyle w:val="Amain"/>
      </w:pPr>
      <w:r>
        <w:tab/>
      </w:r>
      <w:r w:rsidRPr="00E2599A">
        <w:t>(3)</w:t>
      </w:r>
      <w:r w:rsidRPr="00E2599A">
        <w:tab/>
      </w:r>
      <w:r w:rsidR="005429A7" w:rsidRPr="00E2599A">
        <w:t>Section 20 (Obeying spee</w:t>
      </w:r>
      <w:r w:rsidR="005224D2" w:rsidRPr="00E2599A">
        <w:t>d l</w:t>
      </w:r>
      <w:r w:rsidR="005429A7" w:rsidRPr="00E2599A">
        <w:t>imit) does not apply to a driver—</w:t>
      </w:r>
    </w:p>
    <w:p w14:paraId="6D0ED791" w14:textId="77777777" w:rsidR="005429A7" w:rsidRPr="00E2599A" w:rsidRDefault="00E2599A" w:rsidP="00E2599A">
      <w:pPr>
        <w:pStyle w:val="Apara"/>
      </w:pPr>
      <w:r>
        <w:tab/>
      </w:r>
      <w:r w:rsidRPr="00E2599A">
        <w:t>(a)</w:t>
      </w:r>
      <w:r w:rsidRPr="00E2599A">
        <w:tab/>
      </w:r>
      <w:r w:rsidR="005429A7" w:rsidRPr="00E2599A">
        <w:t>driving a snow</w:t>
      </w:r>
      <w:r w:rsidR="005429A7" w:rsidRPr="00E2599A">
        <w:noBreakHyphen/>
        <w:t>clearing vehicle and engaged in snow</w:t>
      </w:r>
      <w:r w:rsidR="005429A7" w:rsidRPr="00E2599A">
        <w:noBreakHyphen/>
        <w:t>clearing; or</w:t>
      </w:r>
    </w:p>
    <w:p w14:paraId="6D70BFFF" w14:textId="77777777" w:rsidR="005429A7" w:rsidRPr="00E2599A" w:rsidRDefault="00E2599A" w:rsidP="00E2599A">
      <w:pPr>
        <w:pStyle w:val="Apara"/>
      </w:pPr>
      <w:r>
        <w:tab/>
      </w:r>
      <w:r w:rsidRPr="00E2599A">
        <w:t>(b)</w:t>
      </w:r>
      <w:r w:rsidRPr="00E2599A">
        <w:tab/>
      </w:r>
      <w:r w:rsidR="005429A7" w:rsidRPr="00E2599A">
        <w:t>driving a motor vehicle and engaged in speed zoning tests authorised by the road transport authority.</w:t>
      </w:r>
    </w:p>
    <w:p w14:paraId="19829040" w14:textId="77777777" w:rsidR="005429A7" w:rsidRPr="00E2599A" w:rsidRDefault="00E2599A" w:rsidP="008A0BC3">
      <w:pPr>
        <w:pStyle w:val="Amain"/>
        <w:keepNext/>
      </w:pPr>
      <w:r>
        <w:lastRenderedPageBreak/>
        <w:tab/>
      </w:r>
      <w:r w:rsidRPr="00E2599A">
        <w:t>(4)</w:t>
      </w:r>
      <w:r w:rsidRPr="00E2599A">
        <w:tab/>
      </w:r>
      <w:r w:rsidR="005429A7" w:rsidRPr="00E2599A">
        <w:t>In this section:</w:t>
      </w:r>
    </w:p>
    <w:p w14:paraId="40E4AF68" w14:textId="77777777" w:rsidR="005429A7" w:rsidRPr="00E2599A" w:rsidRDefault="005429A7" w:rsidP="00E2599A">
      <w:pPr>
        <w:pStyle w:val="aDef"/>
        <w:keepNext/>
      </w:pPr>
      <w:r w:rsidRPr="00E2599A">
        <w:rPr>
          <w:rStyle w:val="charBoldItals"/>
        </w:rPr>
        <w:t>roadworks</w:t>
      </w:r>
      <w:r w:rsidRPr="00E2599A">
        <w:t xml:space="preserve"> means—</w:t>
      </w:r>
    </w:p>
    <w:p w14:paraId="2029FF8D" w14:textId="77777777" w:rsidR="005429A7" w:rsidRPr="00E2599A" w:rsidRDefault="00E2599A" w:rsidP="00E2599A">
      <w:pPr>
        <w:pStyle w:val="aDefpara"/>
        <w:keepNext/>
      </w:pPr>
      <w:r>
        <w:tab/>
      </w:r>
      <w:r w:rsidRPr="00E2599A">
        <w:t>(a)</w:t>
      </w:r>
      <w:r w:rsidRPr="00E2599A">
        <w:tab/>
      </w:r>
      <w:r w:rsidR="005429A7" w:rsidRPr="00E2599A">
        <w:t>construction or maintenance of a road; or</w:t>
      </w:r>
    </w:p>
    <w:p w14:paraId="063D84BD" w14:textId="77777777" w:rsidR="005429A7" w:rsidRPr="00E2599A" w:rsidRDefault="00E2599A" w:rsidP="00E2599A">
      <w:pPr>
        <w:pStyle w:val="aDefpara"/>
        <w:keepNext/>
      </w:pPr>
      <w:r>
        <w:tab/>
      </w:r>
      <w:r w:rsidRPr="00E2599A">
        <w:t>(b)</w:t>
      </w:r>
      <w:r w:rsidRPr="00E2599A">
        <w:tab/>
      </w:r>
      <w:r w:rsidR="005429A7" w:rsidRPr="00E2599A">
        <w:t>road cleaning; or</w:t>
      </w:r>
    </w:p>
    <w:p w14:paraId="011A0933" w14:textId="77777777" w:rsidR="005429A7" w:rsidRPr="00E2599A" w:rsidRDefault="00E2599A" w:rsidP="00E2599A">
      <w:pPr>
        <w:pStyle w:val="aDefpara"/>
      </w:pPr>
      <w:r>
        <w:tab/>
      </w:r>
      <w:r w:rsidRPr="00E2599A">
        <w:t>(c)</w:t>
      </w:r>
      <w:r w:rsidRPr="00E2599A">
        <w:tab/>
      </w:r>
      <w:r w:rsidR="005429A7" w:rsidRPr="00E2599A">
        <w:t>installation or maintenance work authorised by the road transport authority on, above or below a road; or</w:t>
      </w:r>
    </w:p>
    <w:p w14:paraId="5EDFA864" w14:textId="77777777" w:rsidR="005429A7" w:rsidRPr="00E2599A" w:rsidRDefault="005429A7" w:rsidP="003B36B3">
      <w:pPr>
        <w:pStyle w:val="Apara"/>
      </w:pPr>
      <w:r w:rsidRPr="00E2599A">
        <w:tab/>
        <w:t>(ca)</w:t>
      </w:r>
      <w:r w:rsidRPr="00E2599A">
        <w:tab/>
        <w:t>installation or maintenance of a traffic control device authorised by the road transport authority; or</w:t>
      </w:r>
    </w:p>
    <w:p w14:paraId="454BED61" w14:textId="77777777" w:rsidR="005429A7" w:rsidRPr="00E2599A" w:rsidRDefault="00E2599A" w:rsidP="00E2599A">
      <w:pPr>
        <w:pStyle w:val="aDefpara"/>
        <w:keepNext/>
      </w:pPr>
      <w:r>
        <w:tab/>
      </w:r>
      <w:r w:rsidRPr="00E2599A">
        <w:t>(d)</w:t>
      </w:r>
      <w:r w:rsidRPr="00E2599A">
        <w:tab/>
      </w:r>
      <w:r w:rsidR="005429A7" w:rsidRPr="00E2599A">
        <w:t>installation or maintenance of a traffic</w:t>
      </w:r>
      <w:r w:rsidR="005429A7" w:rsidRPr="00E2599A">
        <w:noBreakHyphen/>
        <w:t>related item or traffic monitoring device authorised by the road transport authority; or</w:t>
      </w:r>
    </w:p>
    <w:p w14:paraId="0CDE7A82" w14:textId="77777777" w:rsidR="005429A7" w:rsidRPr="00E2599A" w:rsidRDefault="00E2599A" w:rsidP="00E2599A">
      <w:pPr>
        <w:pStyle w:val="aDefpara"/>
        <w:keepNext/>
      </w:pPr>
      <w:r>
        <w:tab/>
      </w:r>
      <w:r w:rsidRPr="00E2599A">
        <w:t>(e)</w:t>
      </w:r>
      <w:r w:rsidRPr="00E2599A">
        <w:tab/>
      </w:r>
      <w:r w:rsidR="005429A7" w:rsidRPr="00E2599A">
        <w:t>a traffic survey authorised by the road transport authority; or</w:t>
      </w:r>
    </w:p>
    <w:p w14:paraId="4E0E7FA7" w14:textId="77777777" w:rsidR="005429A7" w:rsidRPr="00E2599A" w:rsidRDefault="00E2599A" w:rsidP="00E2599A">
      <w:pPr>
        <w:pStyle w:val="aDefpara"/>
      </w:pPr>
      <w:r>
        <w:tab/>
      </w:r>
      <w:r w:rsidRPr="00E2599A">
        <w:t>(f)</w:t>
      </w:r>
      <w:r w:rsidRPr="00E2599A">
        <w:tab/>
      </w:r>
      <w:r w:rsidR="005429A7" w:rsidRPr="00E2599A">
        <w:t>a road surface survey test.</w:t>
      </w:r>
    </w:p>
    <w:p w14:paraId="1D440CE0" w14:textId="77777777" w:rsidR="005429A7" w:rsidRPr="00E2599A" w:rsidRDefault="00E2599A" w:rsidP="00E2599A">
      <w:pPr>
        <w:pStyle w:val="AH5Sec"/>
      </w:pPr>
      <w:bookmarkStart w:id="463" w:name="_Toc165922719"/>
      <w:r w:rsidRPr="009A17D7">
        <w:rPr>
          <w:rStyle w:val="CharSectNo"/>
        </w:rPr>
        <w:t>311</w:t>
      </w:r>
      <w:r w:rsidRPr="00E2599A">
        <w:tab/>
      </w:r>
      <w:r w:rsidR="005429A7" w:rsidRPr="00E2599A">
        <w:t>Exemption—oversize vehicle</w:t>
      </w:r>
      <w:bookmarkEnd w:id="463"/>
    </w:p>
    <w:p w14:paraId="56AEB3BB" w14:textId="77777777" w:rsidR="005429A7" w:rsidRPr="00E2599A" w:rsidRDefault="00E2599A" w:rsidP="00E2599A">
      <w:pPr>
        <w:pStyle w:val="Amain"/>
      </w:pPr>
      <w:r>
        <w:tab/>
      </w:r>
      <w:r w:rsidRPr="00E2599A">
        <w:t>(1)</w:t>
      </w:r>
      <w:r w:rsidRPr="00E2599A">
        <w:tab/>
      </w:r>
      <w:r w:rsidR="005429A7" w:rsidRPr="00E2599A">
        <w:t>A provision mentioned in subsection (2) does not apply to the driver of an oversize vehicle, or the driver of a vehicle escorting or piloting an oversize vehicle, if—</w:t>
      </w:r>
    </w:p>
    <w:p w14:paraId="0731FC48" w14:textId="77777777" w:rsidR="005429A7" w:rsidRPr="00E2599A" w:rsidRDefault="00E2599A" w:rsidP="00E2599A">
      <w:pPr>
        <w:pStyle w:val="Apara"/>
      </w:pPr>
      <w:r>
        <w:tab/>
      </w:r>
      <w:r w:rsidRPr="00E2599A">
        <w:t>(a)</w:t>
      </w:r>
      <w:r w:rsidRPr="00E2599A">
        <w:tab/>
      </w:r>
      <w:r w:rsidR="005429A7" w:rsidRPr="00E2599A">
        <w:t>it is not practicable for the driver to comply with the provision; and</w:t>
      </w:r>
    </w:p>
    <w:p w14:paraId="23A8067D" w14:textId="77777777" w:rsidR="005429A7" w:rsidRPr="00E2599A" w:rsidRDefault="00E2599A" w:rsidP="00E2599A">
      <w:pPr>
        <w:pStyle w:val="Apara"/>
      </w:pPr>
      <w:r>
        <w:tab/>
      </w:r>
      <w:r w:rsidRPr="00E2599A">
        <w:t>(b)</w:t>
      </w:r>
      <w:r w:rsidRPr="00E2599A">
        <w:tab/>
      </w:r>
      <w:r w:rsidR="005429A7" w:rsidRPr="00E2599A">
        <w:t>the driver is taking reasonable care; and</w:t>
      </w:r>
    </w:p>
    <w:p w14:paraId="000DA2F6" w14:textId="4EC2DC6C" w:rsidR="005429A7" w:rsidRPr="00E2599A" w:rsidRDefault="00E2599A" w:rsidP="00E2599A">
      <w:pPr>
        <w:pStyle w:val="Apara"/>
      </w:pPr>
      <w:r>
        <w:tab/>
      </w:r>
      <w:r w:rsidRPr="00E2599A">
        <w:t>(c)</w:t>
      </w:r>
      <w:r w:rsidRPr="00E2599A">
        <w:tab/>
      </w:r>
      <w:r w:rsidR="005429A7" w:rsidRPr="00E2599A">
        <w:t xml:space="preserve">the driver is complying with the </w:t>
      </w:r>
      <w:hyperlink r:id="rId248" w:tooltip="Heavy Vehicle National Law (ACT)" w:history="1">
        <w:r w:rsidR="0075664F" w:rsidRPr="00E2599A">
          <w:rPr>
            <w:rStyle w:val="charCitHyperlinkItal"/>
          </w:rPr>
          <w:t>Heavy Vehicle National Law (ACT)</w:t>
        </w:r>
      </w:hyperlink>
      <w:r w:rsidR="005429A7" w:rsidRPr="00E2599A">
        <w:t xml:space="preserve"> and any other relevant territory law relating to oversize vehicles, including the conditions of any permit or authority issued in relation to the oversize vehicle.</w:t>
      </w:r>
    </w:p>
    <w:p w14:paraId="263157AA" w14:textId="77777777" w:rsidR="005429A7" w:rsidRPr="00E2599A" w:rsidRDefault="00E2599A" w:rsidP="00F66E30">
      <w:pPr>
        <w:pStyle w:val="Amain"/>
        <w:keepNext/>
      </w:pPr>
      <w:r>
        <w:tab/>
      </w:r>
      <w:r w:rsidRPr="00E2599A">
        <w:t>(2)</w:t>
      </w:r>
      <w:r w:rsidRPr="00E2599A">
        <w:tab/>
      </w:r>
      <w:r w:rsidR="005429A7" w:rsidRPr="00E2599A">
        <w:t>For subsection (1), the provisions are as follows:</w:t>
      </w:r>
    </w:p>
    <w:p w14:paraId="4DFCD340" w14:textId="77777777" w:rsidR="005429A7" w:rsidRPr="00E2599A" w:rsidRDefault="00E2599A" w:rsidP="00F66E30">
      <w:pPr>
        <w:pStyle w:val="Apara"/>
        <w:keepNext/>
      </w:pPr>
      <w:r>
        <w:tab/>
      </w:r>
      <w:r w:rsidRPr="00E2599A">
        <w:t>(a)</w:t>
      </w:r>
      <w:r w:rsidRPr="00E2599A">
        <w:tab/>
      </w:r>
      <w:r w:rsidR="005429A7" w:rsidRPr="00E2599A">
        <w:t>part 7 (Giving way), except the following:</w:t>
      </w:r>
    </w:p>
    <w:p w14:paraId="77411217"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16600660" w14:textId="77777777" w:rsidR="005429A7" w:rsidRPr="00E2599A" w:rsidRDefault="00E2599A" w:rsidP="00E2599A">
      <w:pPr>
        <w:pStyle w:val="Asubpara"/>
      </w:pPr>
      <w:r>
        <w:lastRenderedPageBreak/>
        <w:tab/>
      </w:r>
      <w:r w:rsidRPr="00E2599A">
        <w:t>(ii)</w:t>
      </w:r>
      <w:r w:rsidRPr="00E2599A">
        <w:tab/>
      </w:r>
      <w:r w:rsidR="005429A7" w:rsidRPr="00E2599A">
        <w:t>section 68 (Stopping and giving way at stop sign or stop line at other places);</w:t>
      </w:r>
    </w:p>
    <w:p w14:paraId="7CE15AD3"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6C665B91"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2DD3C0E3"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2F9B9E01" w14:textId="77777777" w:rsidR="005429A7" w:rsidRPr="00E2599A" w:rsidRDefault="00E2599A" w:rsidP="00E2599A">
      <w:pPr>
        <w:pStyle w:val="Apara"/>
      </w:pPr>
      <w:r>
        <w:tab/>
      </w:r>
      <w:r w:rsidRPr="00E2599A">
        <w:t>(b)</w:t>
      </w:r>
      <w:r w:rsidRPr="00E2599A">
        <w:tab/>
      </w:r>
      <w:r w:rsidR="005429A7" w:rsidRPr="00E2599A">
        <w:t>part 8 (Traffic signs and road markings), except the following:</w:t>
      </w:r>
    </w:p>
    <w:p w14:paraId="00096888"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03FBC68F" w14:textId="77777777" w:rsidR="005429A7" w:rsidRPr="00E2599A" w:rsidRDefault="00E2599A" w:rsidP="00E2599A">
      <w:pPr>
        <w:pStyle w:val="Asubpara"/>
      </w:pPr>
      <w:r>
        <w:tab/>
      </w:r>
      <w:r w:rsidRPr="00E2599A">
        <w:t>(ii)</w:t>
      </w:r>
      <w:r w:rsidRPr="00E2599A">
        <w:tab/>
      </w:r>
      <w:r w:rsidR="005429A7" w:rsidRPr="00E2599A">
        <w:t>section 103 (Load limit sign);</w:t>
      </w:r>
    </w:p>
    <w:p w14:paraId="6CFD0250" w14:textId="77777777" w:rsidR="005429A7" w:rsidRPr="00E2599A" w:rsidRDefault="00E2599A" w:rsidP="00E2599A">
      <w:pPr>
        <w:pStyle w:val="Apara"/>
      </w:pPr>
      <w:r>
        <w:tab/>
      </w:r>
      <w:r w:rsidRPr="00E2599A">
        <w:t>(c)</w:t>
      </w:r>
      <w:r w:rsidRPr="00E2599A">
        <w:tab/>
      </w:r>
      <w:r w:rsidR="005429A7" w:rsidRPr="00E2599A">
        <w:t>section 111 (3) (Entering roundabout from multi</w:t>
      </w:r>
      <w:r w:rsidR="005429A7" w:rsidRPr="00E2599A">
        <w:noBreakHyphen/>
        <w:t>lane road or road with 2 or more lines of traffic travelling in same direction);</w:t>
      </w:r>
    </w:p>
    <w:p w14:paraId="414E9E8F" w14:textId="77777777" w:rsidR="005429A7" w:rsidRPr="00E2599A" w:rsidRDefault="00E2599A" w:rsidP="00E2599A">
      <w:pPr>
        <w:pStyle w:val="Apara"/>
      </w:pPr>
      <w:r>
        <w:tab/>
      </w:r>
      <w:r w:rsidRPr="00E2599A">
        <w:t>(d)</w:t>
      </w:r>
      <w:r w:rsidRPr="00E2599A">
        <w:tab/>
      </w:r>
      <w:r w:rsidR="005429A7" w:rsidRPr="00E2599A">
        <w:t>section 116 (Obeying traffic lane arrows when driving in or leaving roundabout);</w:t>
      </w:r>
    </w:p>
    <w:p w14:paraId="0025A028" w14:textId="77777777" w:rsidR="005429A7" w:rsidRPr="00E2599A" w:rsidRDefault="00E2599A" w:rsidP="00E2599A">
      <w:pPr>
        <w:pStyle w:val="Apara"/>
      </w:pPr>
      <w:r>
        <w:tab/>
      </w:r>
      <w:r w:rsidRPr="00E2599A">
        <w:t>(e)</w:t>
      </w:r>
      <w:r w:rsidRPr="00E2599A">
        <w:tab/>
      </w:r>
      <w:r w:rsidR="005429A7" w:rsidRPr="00E2599A">
        <w:t>part 11 (Keeping left, overtaking and other driving rules);</w:t>
      </w:r>
    </w:p>
    <w:p w14:paraId="3E7DC798" w14:textId="77777777" w:rsidR="005429A7" w:rsidRPr="00E2599A" w:rsidRDefault="00E2599A" w:rsidP="00E2599A">
      <w:pPr>
        <w:pStyle w:val="Apara"/>
      </w:pPr>
      <w:r>
        <w:tab/>
      </w:r>
      <w:r w:rsidRPr="00E2599A">
        <w:t>(f)</w:t>
      </w:r>
      <w:r w:rsidRPr="00E2599A">
        <w:tab/>
      </w:r>
      <w:r w:rsidR="005429A7" w:rsidRPr="00E2599A">
        <w:t>part 12 (Restrictions on stopping and parking);</w:t>
      </w:r>
    </w:p>
    <w:p w14:paraId="7A5EDA5F" w14:textId="77777777" w:rsidR="005429A7" w:rsidRPr="00E2599A" w:rsidRDefault="00E2599A" w:rsidP="00E2599A">
      <w:pPr>
        <w:pStyle w:val="Apara"/>
      </w:pPr>
      <w:r>
        <w:tab/>
      </w:r>
      <w:r w:rsidRPr="00E2599A">
        <w:t>(g)</w:t>
      </w:r>
      <w:r w:rsidRPr="00E2599A">
        <w:tab/>
      </w:r>
      <w:r w:rsidR="005429A7" w:rsidRPr="00E2599A">
        <w:t>section 268 (How people must travel in or on motor vehicle);</w:t>
      </w:r>
    </w:p>
    <w:p w14:paraId="23EC7A08" w14:textId="77777777" w:rsidR="005429A7" w:rsidRPr="00E2599A" w:rsidRDefault="00E2599A" w:rsidP="00E2599A">
      <w:pPr>
        <w:pStyle w:val="Apara"/>
      </w:pPr>
      <w:r>
        <w:tab/>
      </w:r>
      <w:r w:rsidRPr="00E2599A">
        <w:t>(h)</w:t>
      </w:r>
      <w:r w:rsidRPr="00E2599A">
        <w:tab/>
      </w:r>
      <w:r w:rsidR="005429A7" w:rsidRPr="00E2599A">
        <w:t>section 288 (Driving on path);</w:t>
      </w:r>
    </w:p>
    <w:p w14:paraId="421240C6" w14:textId="77777777" w:rsidR="005429A7" w:rsidRPr="00E2599A" w:rsidRDefault="00E2599A" w:rsidP="00E2599A">
      <w:pPr>
        <w:pStyle w:val="Apara"/>
      </w:pPr>
      <w:r>
        <w:tab/>
      </w:r>
      <w:r w:rsidRPr="00E2599A">
        <w:t>(i)</w:t>
      </w:r>
      <w:r w:rsidRPr="00E2599A">
        <w:tab/>
      </w:r>
      <w:r w:rsidR="005429A7" w:rsidRPr="00E2599A">
        <w:t>section 289 (Driving on nature strip);</w:t>
      </w:r>
    </w:p>
    <w:p w14:paraId="514BCACA" w14:textId="77777777" w:rsidR="005429A7" w:rsidRPr="00E2599A" w:rsidRDefault="00E2599A" w:rsidP="00E2599A">
      <w:pPr>
        <w:pStyle w:val="Apara"/>
      </w:pPr>
      <w:r>
        <w:tab/>
      </w:r>
      <w:r w:rsidRPr="00E2599A">
        <w:t>(j)</w:t>
      </w:r>
      <w:r w:rsidRPr="00E2599A">
        <w:tab/>
      </w:r>
      <w:r w:rsidR="005429A7" w:rsidRPr="00E2599A">
        <w:t>section 290 (Driving on traffic island);</w:t>
      </w:r>
    </w:p>
    <w:p w14:paraId="63AF7F92" w14:textId="77777777" w:rsidR="005429A7" w:rsidRPr="00E2599A" w:rsidRDefault="00E2599A" w:rsidP="00E2599A">
      <w:pPr>
        <w:pStyle w:val="Apara"/>
      </w:pPr>
      <w:r>
        <w:tab/>
      </w:r>
      <w:r w:rsidRPr="00E2599A">
        <w:t>(k)</w:t>
      </w:r>
      <w:r w:rsidRPr="00E2599A">
        <w:tab/>
      </w:r>
      <w:r w:rsidR="005429A7" w:rsidRPr="00E2599A">
        <w:t>section 296 (Driving vehicle in reverse);</w:t>
      </w:r>
    </w:p>
    <w:p w14:paraId="5EBDFC39" w14:textId="77777777" w:rsidR="005429A7" w:rsidRPr="00E2599A" w:rsidRDefault="00E2599A" w:rsidP="00E2599A">
      <w:pPr>
        <w:pStyle w:val="Apara"/>
      </w:pPr>
      <w:r>
        <w:tab/>
      </w:r>
      <w:r w:rsidRPr="00E2599A">
        <w:t>(l)</w:t>
      </w:r>
      <w:r w:rsidRPr="00E2599A">
        <w:tab/>
      </w:r>
      <w:r w:rsidR="005429A7" w:rsidRPr="00E2599A">
        <w:t>section 297 (2) (Driver to have proper control of vehicle etc).</w:t>
      </w:r>
    </w:p>
    <w:p w14:paraId="3981FE09" w14:textId="77777777" w:rsidR="005429A7" w:rsidRPr="00E2599A" w:rsidRDefault="00E2599A" w:rsidP="00E2599A">
      <w:pPr>
        <w:pStyle w:val="AH5Sec"/>
      </w:pPr>
      <w:bookmarkStart w:id="464" w:name="_Toc165922720"/>
      <w:r w:rsidRPr="009A17D7">
        <w:rPr>
          <w:rStyle w:val="CharSectNo"/>
        </w:rPr>
        <w:lastRenderedPageBreak/>
        <w:t>312</w:t>
      </w:r>
      <w:r w:rsidRPr="00E2599A">
        <w:tab/>
      </w:r>
      <w:r w:rsidR="005429A7" w:rsidRPr="00E2599A">
        <w:t>Exemption—tow truck driver</w:t>
      </w:r>
      <w:bookmarkEnd w:id="464"/>
    </w:p>
    <w:p w14:paraId="4AFB6541" w14:textId="77777777" w:rsidR="005429A7" w:rsidRPr="00E2599A" w:rsidRDefault="00E2599A" w:rsidP="00E2599A">
      <w:pPr>
        <w:pStyle w:val="Amain"/>
      </w:pPr>
      <w:r>
        <w:tab/>
      </w:r>
      <w:r w:rsidRPr="00E2599A">
        <w:t>(1)</w:t>
      </w:r>
      <w:r w:rsidRPr="00E2599A">
        <w:tab/>
      </w:r>
      <w:r w:rsidR="005429A7" w:rsidRPr="00E2599A">
        <w:t>It is a defence to the prosecution of the driver of a tow truck for an offence against a provision mentioned in subsection (2) if, at the time of the offence—</w:t>
      </w:r>
    </w:p>
    <w:p w14:paraId="29683B1E" w14:textId="77777777" w:rsidR="005429A7" w:rsidRPr="00E2599A" w:rsidRDefault="00E2599A" w:rsidP="00E2599A">
      <w:pPr>
        <w:pStyle w:val="Apara"/>
      </w:pPr>
      <w:r>
        <w:tab/>
      </w:r>
      <w:r w:rsidRPr="00E2599A">
        <w:t>(a)</w:t>
      </w:r>
      <w:r w:rsidRPr="00E2599A">
        <w:tab/>
      </w:r>
      <w:r w:rsidR="005429A7" w:rsidRPr="00E2599A">
        <w:t>the driver is engaged in loading, or connecting to, a vehicle to which this section applies; and</w:t>
      </w:r>
    </w:p>
    <w:p w14:paraId="1EB0B2D6" w14:textId="77777777" w:rsidR="005429A7" w:rsidRPr="00E2599A" w:rsidRDefault="00E2599A" w:rsidP="00E2599A">
      <w:pPr>
        <w:pStyle w:val="Apara"/>
      </w:pPr>
      <w:r>
        <w:tab/>
      </w:r>
      <w:r w:rsidRPr="00E2599A">
        <w:t>(b)</w:t>
      </w:r>
      <w:r w:rsidRPr="00E2599A">
        <w:tab/>
      </w:r>
      <w:r w:rsidR="005429A7" w:rsidRPr="00E2599A">
        <w:t>the driver is unable to comply with the provision; and</w:t>
      </w:r>
    </w:p>
    <w:p w14:paraId="7BC97369" w14:textId="77777777" w:rsidR="005429A7" w:rsidRPr="00E2599A" w:rsidRDefault="00E2599A" w:rsidP="00E2599A">
      <w:pPr>
        <w:pStyle w:val="Apara"/>
      </w:pPr>
      <w:r>
        <w:tab/>
      </w:r>
      <w:r w:rsidRPr="00E2599A">
        <w:t>(c)</w:t>
      </w:r>
      <w:r w:rsidRPr="00E2599A">
        <w:tab/>
      </w:r>
      <w:r w:rsidR="005429A7" w:rsidRPr="00E2599A">
        <w:t>the tow truck is displaying a flashing light; and</w:t>
      </w:r>
    </w:p>
    <w:p w14:paraId="7A5D81C5" w14:textId="77777777" w:rsidR="005429A7" w:rsidRPr="00E2599A" w:rsidRDefault="00E2599A" w:rsidP="00E2599A">
      <w:pPr>
        <w:pStyle w:val="Apara"/>
      </w:pPr>
      <w:r>
        <w:tab/>
      </w:r>
      <w:r w:rsidRPr="00E2599A">
        <w:t>(d)</w:t>
      </w:r>
      <w:r w:rsidRPr="00E2599A">
        <w:tab/>
      </w:r>
      <w:r w:rsidR="005429A7" w:rsidRPr="00E2599A">
        <w:t>the driver is acting safely.</w:t>
      </w:r>
    </w:p>
    <w:p w14:paraId="704861DE"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DF72DE" w14:textId="77777777" w:rsidR="005429A7" w:rsidRPr="00E2599A" w:rsidRDefault="00E2599A" w:rsidP="00E2599A">
      <w:pPr>
        <w:pStyle w:val="Apara"/>
      </w:pPr>
      <w:r>
        <w:tab/>
      </w:r>
      <w:r w:rsidRPr="00E2599A">
        <w:t>(a)</w:t>
      </w:r>
      <w:r w:rsidRPr="00E2599A">
        <w:tab/>
      </w:r>
      <w:r w:rsidR="005429A7" w:rsidRPr="00E2599A">
        <w:t>part 4 (Making turns);</w:t>
      </w:r>
    </w:p>
    <w:p w14:paraId="4E4673CF" w14:textId="77777777" w:rsidR="005429A7" w:rsidRPr="00E2599A" w:rsidRDefault="00E2599A" w:rsidP="00E2599A">
      <w:pPr>
        <w:pStyle w:val="Apara"/>
      </w:pPr>
      <w:r>
        <w:tab/>
      </w:r>
      <w:r w:rsidRPr="00E2599A">
        <w:t>(b)</w:t>
      </w:r>
      <w:r w:rsidRPr="00E2599A">
        <w:tab/>
      </w:r>
      <w:r w:rsidR="005429A7" w:rsidRPr="00E2599A">
        <w:t>part 6 (Traffic lights, traffic arrows and twin red lights);</w:t>
      </w:r>
    </w:p>
    <w:p w14:paraId="7FD598C6" w14:textId="77777777" w:rsidR="005429A7" w:rsidRPr="00E2599A" w:rsidRDefault="00E2599A" w:rsidP="00E2599A">
      <w:pPr>
        <w:pStyle w:val="Apara"/>
      </w:pPr>
      <w:r>
        <w:tab/>
      </w:r>
      <w:r w:rsidRPr="00E2599A">
        <w:t>(c)</w:t>
      </w:r>
      <w:r w:rsidRPr="00E2599A">
        <w:tab/>
      </w:r>
      <w:r w:rsidR="005429A7" w:rsidRPr="00E2599A">
        <w:t>division 7.1 (Giving way at stop sign, stop line, give way sign or give way line applying to driver);</w:t>
      </w:r>
    </w:p>
    <w:p w14:paraId="4052D632" w14:textId="77777777" w:rsidR="005429A7" w:rsidRPr="00E2599A" w:rsidRDefault="00E2599A" w:rsidP="00E2599A">
      <w:pPr>
        <w:pStyle w:val="Apara"/>
      </w:pPr>
      <w:r>
        <w:tab/>
      </w:r>
      <w:r w:rsidRPr="00E2599A">
        <w:t>(d)</w:t>
      </w:r>
      <w:r w:rsidRPr="00E2599A">
        <w:tab/>
      </w:r>
      <w:r w:rsidR="005429A7" w:rsidRPr="00E2599A">
        <w:t>part 8 (Traffic signs and road markings);</w:t>
      </w:r>
    </w:p>
    <w:p w14:paraId="44F01627" w14:textId="77777777" w:rsidR="005429A7" w:rsidRPr="00E2599A" w:rsidRDefault="00E2599A" w:rsidP="00E2599A">
      <w:pPr>
        <w:pStyle w:val="Apara"/>
      </w:pPr>
      <w:r>
        <w:tab/>
      </w:r>
      <w:r w:rsidRPr="00E2599A">
        <w:t>(e)</w:t>
      </w:r>
      <w:r w:rsidRPr="00E2599A">
        <w:tab/>
      </w:r>
      <w:r w:rsidR="005429A7" w:rsidRPr="00E2599A">
        <w:t>part 9 (Roundabouts);</w:t>
      </w:r>
    </w:p>
    <w:p w14:paraId="498EB5C7" w14:textId="77777777" w:rsidR="005429A7" w:rsidRPr="00E2599A" w:rsidRDefault="00E2599A" w:rsidP="00E2599A">
      <w:pPr>
        <w:pStyle w:val="Apara"/>
      </w:pPr>
      <w:r>
        <w:tab/>
      </w:r>
      <w:r w:rsidRPr="00E2599A">
        <w:t>(f)</w:t>
      </w:r>
      <w:r w:rsidRPr="00E2599A">
        <w:tab/>
      </w:r>
      <w:r w:rsidR="005429A7" w:rsidRPr="00E2599A">
        <w:t>part 11 (Keeping left, overtaking and other driving rules);</w:t>
      </w:r>
    </w:p>
    <w:p w14:paraId="02E06472" w14:textId="77777777" w:rsidR="005429A7" w:rsidRPr="00E2599A" w:rsidRDefault="00E2599A" w:rsidP="00E2599A">
      <w:pPr>
        <w:pStyle w:val="Apara"/>
      </w:pPr>
      <w:r>
        <w:tab/>
      </w:r>
      <w:r w:rsidRPr="00E2599A">
        <w:t>(g)</w:t>
      </w:r>
      <w:r w:rsidRPr="00E2599A">
        <w:tab/>
      </w:r>
      <w:r w:rsidR="005429A7" w:rsidRPr="00E2599A">
        <w:t>part 12 (Restrictions on stopping and parking);</w:t>
      </w:r>
    </w:p>
    <w:p w14:paraId="757A1206" w14:textId="77777777" w:rsidR="005429A7" w:rsidRPr="00E2599A" w:rsidRDefault="00E2599A" w:rsidP="00E2599A">
      <w:pPr>
        <w:pStyle w:val="Apara"/>
      </w:pPr>
      <w:r>
        <w:tab/>
      </w:r>
      <w:r w:rsidRPr="00E2599A">
        <w:t>(h)</w:t>
      </w:r>
      <w:r w:rsidRPr="00E2599A">
        <w:tab/>
      </w:r>
      <w:r w:rsidR="005429A7" w:rsidRPr="00E2599A">
        <w:t>section 288 (Driving on path);</w:t>
      </w:r>
    </w:p>
    <w:p w14:paraId="67125B41" w14:textId="77777777" w:rsidR="005429A7" w:rsidRPr="00E2599A" w:rsidRDefault="00E2599A" w:rsidP="00E2599A">
      <w:pPr>
        <w:pStyle w:val="Apara"/>
      </w:pPr>
      <w:r>
        <w:tab/>
      </w:r>
      <w:r w:rsidRPr="00E2599A">
        <w:t>(i)</w:t>
      </w:r>
      <w:r w:rsidRPr="00E2599A">
        <w:tab/>
      </w:r>
      <w:r w:rsidR="005429A7" w:rsidRPr="00E2599A">
        <w:t>section 289 (Driving on nature strip);</w:t>
      </w:r>
    </w:p>
    <w:p w14:paraId="4643ACBF" w14:textId="77777777" w:rsidR="005429A7" w:rsidRPr="00E2599A" w:rsidRDefault="00E2599A" w:rsidP="00E2599A">
      <w:pPr>
        <w:pStyle w:val="Apara"/>
      </w:pPr>
      <w:r>
        <w:tab/>
      </w:r>
      <w:r w:rsidRPr="00E2599A">
        <w:t>(j)</w:t>
      </w:r>
      <w:r w:rsidRPr="00E2599A">
        <w:tab/>
      </w:r>
      <w:r w:rsidR="005429A7" w:rsidRPr="00E2599A">
        <w:t>section 290 (Driving on traffic island).</w:t>
      </w:r>
    </w:p>
    <w:p w14:paraId="2D46F6F3" w14:textId="77777777" w:rsidR="005429A7" w:rsidRPr="00E2599A" w:rsidRDefault="00E2599A" w:rsidP="00F66E30">
      <w:pPr>
        <w:pStyle w:val="Amain"/>
        <w:keepNext/>
      </w:pPr>
      <w:r>
        <w:tab/>
      </w:r>
      <w:r w:rsidRPr="00E2599A">
        <w:t>(3)</w:t>
      </w:r>
      <w:r w:rsidRPr="00E2599A">
        <w:tab/>
      </w:r>
      <w:r w:rsidR="005429A7" w:rsidRPr="00E2599A">
        <w:t>In this section:</w:t>
      </w:r>
    </w:p>
    <w:p w14:paraId="167CA0C5" w14:textId="77777777" w:rsidR="005429A7" w:rsidRPr="00E2599A" w:rsidRDefault="005429A7" w:rsidP="00E2599A">
      <w:pPr>
        <w:pStyle w:val="aDef"/>
        <w:keepNext/>
      </w:pPr>
      <w:r w:rsidRPr="00E2599A">
        <w:rPr>
          <w:rStyle w:val="charBoldItals"/>
        </w:rPr>
        <w:t>vehicle to which this section applies</w:t>
      </w:r>
      <w:r w:rsidRPr="00E2599A">
        <w:t xml:space="preserve"> means the following vehicles:</w:t>
      </w:r>
    </w:p>
    <w:p w14:paraId="46306CE6" w14:textId="77777777" w:rsidR="005429A7" w:rsidRPr="00E2599A" w:rsidRDefault="00E2599A" w:rsidP="00E2599A">
      <w:pPr>
        <w:pStyle w:val="aDefpara"/>
        <w:keepNext/>
      </w:pPr>
      <w:r>
        <w:tab/>
      </w:r>
      <w:r w:rsidRPr="00E2599A">
        <w:t>(a)</w:t>
      </w:r>
      <w:r w:rsidRPr="00E2599A">
        <w:tab/>
      </w:r>
      <w:r w:rsidR="005429A7" w:rsidRPr="00E2599A">
        <w:t>a vehicle at the scene of a crash;</w:t>
      </w:r>
    </w:p>
    <w:p w14:paraId="4ACE8A65" w14:textId="77777777" w:rsidR="005429A7" w:rsidRPr="00E2599A" w:rsidRDefault="00E2599A" w:rsidP="00E2599A">
      <w:pPr>
        <w:pStyle w:val="aDefpara"/>
      </w:pPr>
      <w:r>
        <w:tab/>
      </w:r>
      <w:r w:rsidRPr="00E2599A">
        <w:t>(b)</w:t>
      </w:r>
      <w:r w:rsidRPr="00E2599A">
        <w:tab/>
      </w:r>
      <w:r w:rsidR="005429A7" w:rsidRPr="00E2599A">
        <w:t>a disabled vehicle.</w:t>
      </w:r>
    </w:p>
    <w:p w14:paraId="70A03289" w14:textId="77777777" w:rsidR="005429A7" w:rsidRPr="00E2599A" w:rsidRDefault="005429A7" w:rsidP="005429A7">
      <w:pPr>
        <w:pStyle w:val="PageBreak"/>
      </w:pPr>
      <w:r w:rsidRPr="00E2599A">
        <w:br w:type="page"/>
      </w:r>
    </w:p>
    <w:p w14:paraId="4CBF968C" w14:textId="77777777" w:rsidR="005429A7" w:rsidRPr="009A17D7" w:rsidRDefault="00E2599A" w:rsidP="00E2599A">
      <w:pPr>
        <w:pStyle w:val="AH2Part"/>
      </w:pPr>
      <w:bookmarkStart w:id="465" w:name="_Toc165922721"/>
      <w:r w:rsidRPr="009A17D7">
        <w:rPr>
          <w:rStyle w:val="CharPartNo"/>
        </w:rPr>
        <w:lastRenderedPageBreak/>
        <w:t>Part 20</w:t>
      </w:r>
      <w:r w:rsidRPr="00E2599A">
        <w:tab/>
      </w:r>
      <w:r w:rsidR="005429A7" w:rsidRPr="009A17D7">
        <w:rPr>
          <w:rStyle w:val="CharPartText"/>
        </w:rPr>
        <w:t>Traffic control devices and traffic</w:t>
      </w:r>
      <w:r w:rsidR="005429A7" w:rsidRPr="009A17D7">
        <w:rPr>
          <w:rStyle w:val="CharPartText"/>
        </w:rPr>
        <w:noBreakHyphen/>
        <w:t>related items</w:t>
      </w:r>
      <w:bookmarkEnd w:id="465"/>
    </w:p>
    <w:p w14:paraId="6CFF5E89" w14:textId="77777777" w:rsidR="005429A7" w:rsidRPr="009A17D7" w:rsidRDefault="00E2599A" w:rsidP="00E2599A">
      <w:pPr>
        <w:pStyle w:val="AH3Div"/>
      </w:pPr>
      <w:bookmarkStart w:id="466" w:name="_Toc165922722"/>
      <w:r w:rsidRPr="009A17D7">
        <w:rPr>
          <w:rStyle w:val="CharDivNo"/>
        </w:rPr>
        <w:t>Division 20.1</w:t>
      </w:r>
      <w:r w:rsidRPr="00E2599A">
        <w:tab/>
      </w:r>
      <w:r w:rsidR="005429A7" w:rsidRPr="009A17D7">
        <w:rPr>
          <w:rStyle w:val="CharDivText"/>
        </w:rPr>
        <w:t>General</w:t>
      </w:r>
      <w:bookmarkEnd w:id="466"/>
    </w:p>
    <w:p w14:paraId="1BDA9A45" w14:textId="77777777" w:rsidR="005429A7" w:rsidRPr="00E2599A" w:rsidRDefault="00E2599A" w:rsidP="00E2599A">
      <w:pPr>
        <w:pStyle w:val="AH5Sec"/>
        <w:rPr>
          <w:rStyle w:val="charItals"/>
        </w:rPr>
      </w:pPr>
      <w:bookmarkStart w:id="467" w:name="_Toc165922723"/>
      <w:r w:rsidRPr="009A17D7">
        <w:rPr>
          <w:rStyle w:val="CharSectNo"/>
        </w:rPr>
        <w:t>314</w:t>
      </w:r>
      <w:r w:rsidRPr="00E2599A">
        <w:rPr>
          <w:rStyle w:val="charItals"/>
          <w:i w:val="0"/>
        </w:rPr>
        <w:tab/>
      </w:r>
      <w:r w:rsidR="005429A7" w:rsidRPr="00E2599A">
        <w:t>Diagram of traffic control device, traffic</w:t>
      </w:r>
      <w:r w:rsidR="005429A7" w:rsidRPr="00E2599A">
        <w:noBreakHyphen/>
        <w:t>related item or symbol</w:t>
      </w:r>
      <w:bookmarkEnd w:id="467"/>
    </w:p>
    <w:p w14:paraId="2C5CFD25" w14:textId="77777777" w:rsidR="005429A7" w:rsidRPr="00E2599A" w:rsidRDefault="00E2599A" w:rsidP="00E2599A">
      <w:pPr>
        <w:pStyle w:val="Amain"/>
      </w:pPr>
      <w:r>
        <w:tab/>
      </w:r>
      <w:r w:rsidRPr="00E2599A">
        <w:t>(1)</w:t>
      </w:r>
      <w:r w:rsidRPr="00E2599A">
        <w:tab/>
      </w:r>
      <w:r w:rsidR="005429A7" w:rsidRPr="00E2599A">
        <w:t>A diagram in this regulation of a traffic control device, traffic</w:t>
      </w:r>
      <w:r w:rsidR="005429A7" w:rsidRPr="00E2599A">
        <w:noBreakHyphen/>
        <w:t>related item, or symbol, represents a likeness of the device, item or symbol.</w:t>
      </w:r>
    </w:p>
    <w:p w14:paraId="06683123" w14:textId="77777777" w:rsidR="005429A7" w:rsidRPr="00E2599A" w:rsidRDefault="00E2599A" w:rsidP="00E2599A">
      <w:pPr>
        <w:pStyle w:val="Amain"/>
      </w:pPr>
      <w:r>
        <w:tab/>
      </w:r>
      <w:r w:rsidRPr="00E2599A">
        <w:t>(2)</w:t>
      </w:r>
      <w:r w:rsidRPr="00E2599A">
        <w:tab/>
      </w:r>
      <w:r w:rsidR="005429A7" w:rsidRPr="00E2599A">
        <w:t>If there are 2 or more diagrams of a traffic sign in schedule 2 (Standard or commonly used traffic signs) or schedule 3 (Other permitted traffic signs), or of a traffic</w:t>
      </w:r>
      <w:r w:rsidR="005429A7" w:rsidRPr="00E2599A">
        <w:noBreakHyphen/>
        <w:t>related item or symbol in schedule 4 (Symbols and traffic</w:t>
      </w:r>
      <w:r w:rsidR="005429A7" w:rsidRPr="00E2599A">
        <w:noBreakHyphen/>
        <w:t>related items), each diagram represents a likeness of a permitted version of the sign, item or symbol.</w:t>
      </w:r>
    </w:p>
    <w:p w14:paraId="6631C422" w14:textId="77777777" w:rsidR="005429A7" w:rsidRPr="00E2599A" w:rsidRDefault="00E2599A" w:rsidP="00E2599A">
      <w:pPr>
        <w:pStyle w:val="Amain"/>
      </w:pPr>
      <w:r>
        <w:tab/>
      </w:r>
      <w:r w:rsidRPr="00E2599A">
        <w:t>(3)</w:t>
      </w:r>
      <w:r w:rsidRPr="00E2599A">
        <w:tab/>
      </w:r>
      <w:r w:rsidR="005429A7" w:rsidRPr="00E2599A">
        <w:t>If a diagram of a traffic sign in schedule 2 or schedule 3, or of a traffic</w:t>
      </w:r>
      <w:r w:rsidR="005429A7" w:rsidRPr="00E2599A">
        <w:noBreakHyphen/>
        <w:t>related item or symbol in schedule 4, is in black and white, the permitted version of the sign, item or symbol is in black and white only.</w:t>
      </w:r>
    </w:p>
    <w:p w14:paraId="1E3E43F1" w14:textId="77777777" w:rsidR="006D1E52" w:rsidRPr="00E2599A" w:rsidRDefault="00E2599A" w:rsidP="00E2599A">
      <w:pPr>
        <w:pStyle w:val="AH5Sec"/>
      </w:pPr>
      <w:bookmarkStart w:id="468" w:name="_Toc165922724"/>
      <w:r w:rsidRPr="009A17D7">
        <w:rPr>
          <w:rStyle w:val="CharSectNo"/>
        </w:rPr>
        <w:t>315</w:t>
      </w:r>
      <w:r w:rsidRPr="00E2599A">
        <w:tab/>
      </w:r>
      <w:r w:rsidR="005429A7" w:rsidRPr="00E2599A">
        <w:t>Legal effect of traffic control device</w:t>
      </w:r>
      <w:bookmarkEnd w:id="468"/>
    </w:p>
    <w:p w14:paraId="55C12421" w14:textId="77777777" w:rsidR="005429A7" w:rsidRPr="00E2599A" w:rsidRDefault="00E2599A" w:rsidP="00E2599A">
      <w:pPr>
        <w:pStyle w:val="Amain"/>
      </w:pPr>
      <w:r>
        <w:tab/>
      </w:r>
      <w:r w:rsidRPr="00E2599A">
        <w:t>(1)</w:t>
      </w:r>
      <w:r w:rsidRPr="00E2599A">
        <w:tab/>
      </w:r>
      <w:r w:rsidR="005429A7" w:rsidRPr="00E2599A">
        <w:t>A traffic control device of a kind mentioned in this regulation has effect for this regulation if—</w:t>
      </w:r>
    </w:p>
    <w:p w14:paraId="6D93ECF0" w14:textId="77777777" w:rsidR="005429A7" w:rsidRPr="00E2599A" w:rsidRDefault="00E2599A" w:rsidP="00E2599A">
      <w:pPr>
        <w:pStyle w:val="Apara"/>
      </w:pPr>
      <w:r>
        <w:tab/>
      </w:r>
      <w:r w:rsidRPr="00E2599A">
        <w:t>(a)</w:t>
      </w:r>
      <w:r w:rsidRPr="00E2599A">
        <w:tab/>
      </w:r>
      <w:r w:rsidR="005429A7" w:rsidRPr="00E2599A">
        <w:t>the device is on a road; and</w:t>
      </w:r>
    </w:p>
    <w:p w14:paraId="5EF5A30E" w14:textId="77777777" w:rsidR="005429A7" w:rsidRPr="00E2599A" w:rsidRDefault="00E2599A" w:rsidP="00E2599A">
      <w:pPr>
        <w:pStyle w:val="Apara"/>
      </w:pPr>
      <w:r>
        <w:tab/>
      </w:r>
      <w:r w:rsidRPr="00E2599A">
        <w:t>(b)</w:t>
      </w:r>
      <w:r w:rsidRPr="00E2599A">
        <w:tab/>
      </w:r>
      <w:r w:rsidR="005429A7" w:rsidRPr="00E2599A">
        <w:t>the device complies substantially with this regulation.</w:t>
      </w:r>
    </w:p>
    <w:p w14:paraId="107D3145" w14:textId="77777777" w:rsidR="005429A7" w:rsidRPr="00E2599A" w:rsidRDefault="00E2599A" w:rsidP="00E2599A">
      <w:pPr>
        <w:pStyle w:val="Amain"/>
      </w:pPr>
      <w:r>
        <w:tab/>
      </w:r>
      <w:r w:rsidRPr="00E2599A">
        <w:t>(2)</w:t>
      </w:r>
      <w:r w:rsidRPr="00E2599A">
        <w:tab/>
      </w:r>
      <w:r w:rsidR="005429A7" w:rsidRPr="00E2599A">
        <w:t>A traffic control device is taken to comply substantially with this regulation unless the contrary is proved.</w:t>
      </w:r>
    </w:p>
    <w:p w14:paraId="2DD7EE19" w14:textId="77777777" w:rsidR="005429A7" w:rsidRPr="00E2599A" w:rsidRDefault="00E2599A" w:rsidP="00E2599A">
      <w:pPr>
        <w:pStyle w:val="AH5Sec"/>
      </w:pPr>
      <w:bookmarkStart w:id="469" w:name="_Toc165922725"/>
      <w:r w:rsidRPr="009A17D7">
        <w:rPr>
          <w:rStyle w:val="CharSectNo"/>
        </w:rPr>
        <w:lastRenderedPageBreak/>
        <w:t>316</w:t>
      </w:r>
      <w:r w:rsidRPr="00E2599A">
        <w:tab/>
      </w:r>
      <w:r w:rsidR="005429A7" w:rsidRPr="00E2599A">
        <w:t>When traffic control device complies substantially with regulation</w:t>
      </w:r>
      <w:bookmarkEnd w:id="469"/>
    </w:p>
    <w:p w14:paraId="4FD5FA3D" w14:textId="77777777" w:rsidR="005429A7" w:rsidRPr="00E2599A" w:rsidRDefault="00E2599A" w:rsidP="0057311A">
      <w:pPr>
        <w:pStyle w:val="Amain"/>
        <w:keepNext/>
      </w:pPr>
      <w:r>
        <w:tab/>
      </w:r>
      <w:r w:rsidRPr="00E2599A">
        <w:t>(1)</w:t>
      </w:r>
      <w:r w:rsidRPr="00E2599A">
        <w:tab/>
      </w:r>
      <w:r w:rsidR="005429A7" w:rsidRPr="00E2599A">
        <w:t>A traffic sign complies substantially with this regulation if—</w:t>
      </w:r>
    </w:p>
    <w:p w14:paraId="5EEDE919" w14:textId="77777777" w:rsidR="005429A7" w:rsidRPr="00E2599A" w:rsidRDefault="00E2599A" w:rsidP="00E2599A">
      <w:pPr>
        <w:pStyle w:val="Apara"/>
      </w:pPr>
      <w:r>
        <w:tab/>
      </w:r>
      <w:r w:rsidRPr="00E2599A">
        <w:t>(a)</w:t>
      </w:r>
      <w:r w:rsidRPr="00E2599A">
        <w:tab/>
      </w:r>
      <w:r w:rsidR="005429A7" w:rsidRPr="00E2599A">
        <w:t>it is a reasonable likeness of a diagram in schedule 2 (Standard or commonly used traffic signs) or schedule 3 (Other permitted traffic signs) of that kind of traffic sign; or</w:t>
      </w:r>
    </w:p>
    <w:p w14:paraId="68145658" w14:textId="77777777" w:rsidR="005429A7" w:rsidRPr="00E2599A" w:rsidRDefault="00E2599A" w:rsidP="00E2599A">
      <w:pPr>
        <w:pStyle w:val="Apara"/>
      </w:pPr>
      <w:r>
        <w:tab/>
      </w:r>
      <w:r w:rsidRPr="00E2599A">
        <w:t>(b)</w:t>
      </w:r>
      <w:r w:rsidRPr="00E2599A">
        <w:tab/>
      </w:r>
      <w:r w:rsidR="005429A7" w:rsidRPr="00E2599A">
        <w:t>for a traffic sign of a kind for which there is not a diagram in schedule 2 or schedule 3—it complies substantially with a description of that kind of traffic sign in this regulation and, if the description includes a symbol for which there is a diagram in schedule 4, the symbol on the sign is a reasonable likeness of the diagram.</w:t>
      </w:r>
    </w:p>
    <w:p w14:paraId="6F416E3E" w14:textId="77777777" w:rsidR="005429A7" w:rsidRPr="00E2599A" w:rsidRDefault="00E2599A" w:rsidP="00E2599A">
      <w:pPr>
        <w:pStyle w:val="Amain"/>
      </w:pPr>
      <w:r>
        <w:tab/>
      </w:r>
      <w:r w:rsidRPr="00E2599A">
        <w:t>(2)</w:t>
      </w:r>
      <w:r w:rsidRPr="00E2599A">
        <w:tab/>
      </w:r>
      <w:r w:rsidR="005429A7" w:rsidRPr="00E2599A">
        <w:t>A road marking complies substantially with this regulation if it complies substantially with a description of that kind of road marking in this regulation and, if the description includes a symbol for which there is a diagram in schedule 4 (Symbols and traffic</w:t>
      </w:r>
      <w:r w:rsidR="005429A7" w:rsidRPr="00E2599A">
        <w:noBreakHyphen/>
        <w:t>related items),</w:t>
      </w:r>
      <w:r w:rsidR="007A75A2" w:rsidRPr="00E2599A">
        <w:t xml:space="preserve"> </w:t>
      </w:r>
      <w:r w:rsidR="005429A7" w:rsidRPr="00E2599A">
        <w:t>the symbol in the road marking is a reasonable likeness of the diagram.</w:t>
      </w:r>
    </w:p>
    <w:p w14:paraId="3C2F3F87" w14:textId="77777777" w:rsidR="005429A7" w:rsidRPr="00E2599A" w:rsidRDefault="00E2599A" w:rsidP="00E2599A">
      <w:pPr>
        <w:pStyle w:val="Amain"/>
      </w:pPr>
      <w:r>
        <w:tab/>
      </w:r>
      <w:r w:rsidRPr="00E2599A">
        <w:t>(3)</w:t>
      </w:r>
      <w:r w:rsidRPr="00E2599A">
        <w:tab/>
      </w:r>
      <w:r w:rsidR="005429A7" w:rsidRPr="00E2599A">
        <w:t>A traffic control device (except a traffic sign or a road marking) complies substantially with this regulation if the device complies substantially with a description of that kind of traffic control device in this regulation and, if the description includes a symbol for which there is a diagram in schedule 4, the symbol on the device is a reasonable likeness of the diagram.</w:t>
      </w:r>
    </w:p>
    <w:p w14:paraId="7BA4F362" w14:textId="77777777" w:rsidR="005429A7" w:rsidRPr="00E2599A" w:rsidRDefault="005429A7" w:rsidP="005429A7">
      <w:pPr>
        <w:pStyle w:val="aExamHdgss"/>
      </w:pPr>
      <w:r w:rsidRPr="00E2599A">
        <w:t>Examples</w:t>
      </w:r>
    </w:p>
    <w:p w14:paraId="0219F289" w14:textId="77777777" w:rsidR="005429A7" w:rsidRPr="00E2599A" w:rsidRDefault="005429A7" w:rsidP="005429A7">
      <w:pPr>
        <w:pStyle w:val="aExamINumss"/>
      </w:pPr>
      <w:r w:rsidRPr="00E2599A">
        <w:t>1</w:t>
      </w:r>
      <w:r w:rsidRPr="00E2599A">
        <w:tab/>
        <w:t>A children</w:t>
      </w:r>
      <w:r w:rsidR="009A0737" w:rsidRPr="00E2599A">
        <w:t>’s</w:t>
      </w:r>
      <w:r w:rsidRPr="00E2599A">
        <w:t xml:space="preserve"> crossing may have a red and white post missing temporarily. The missing post does not prevent the crossing from meeting the description of such a crossing that is set out in s 80 (6).</w:t>
      </w:r>
    </w:p>
    <w:p w14:paraId="387A3608" w14:textId="77777777" w:rsidR="005429A7" w:rsidRPr="00E2599A" w:rsidRDefault="005429A7" w:rsidP="005429A7">
      <w:pPr>
        <w:pStyle w:val="aExamINumss"/>
      </w:pPr>
      <w:r w:rsidRPr="00E2599A">
        <w:t>2</w:t>
      </w:r>
      <w:r w:rsidRPr="00E2599A">
        <w:tab/>
        <w:t>A freeway may have several freeway signs missing. The missing signs do not prevent the area from still being considered to be a freeway.</w:t>
      </w:r>
    </w:p>
    <w:p w14:paraId="43779698" w14:textId="77777777" w:rsidR="005429A7" w:rsidRPr="00E2599A" w:rsidRDefault="00E2599A" w:rsidP="00E2599A">
      <w:pPr>
        <w:pStyle w:val="Amain"/>
      </w:pPr>
      <w:r>
        <w:lastRenderedPageBreak/>
        <w:tab/>
      </w:r>
      <w:r w:rsidRPr="00E2599A">
        <w:t>(4)</w:t>
      </w:r>
      <w:r w:rsidRPr="00E2599A">
        <w:tab/>
      </w:r>
      <w:r w:rsidR="005429A7" w:rsidRPr="00E2599A">
        <w:t>A traffic sign may be a reasonable likeness of a diagram of a kind of traffic sign mentioned in this regulation even though 1 or more of the following apply to the sign:</w:t>
      </w:r>
    </w:p>
    <w:p w14:paraId="5DD90CD9" w14:textId="77777777" w:rsidR="005429A7" w:rsidRPr="00E2599A" w:rsidRDefault="00E2599A" w:rsidP="00E2599A">
      <w:pPr>
        <w:pStyle w:val="Apara"/>
      </w:pPr>
      <w:r>
        <w:tab/>
      </w:r>
      <w:r w:rsidRPr="00E2599A">
        <w:t>(a)</w:t>
      </w:r>
      <w:r w:rsidRPr="00E2599A">
        <w:tab/>
      </w:r>
      <w:r w:rsidR="005429A7" w:rsidRPr="00E2599A">
        <w:t>the dimensions of the sign, or of anything on the sign, are different;</w:t>
      </w:r>
    </w:p>
    <w:p w14:paraId="6ACED38C" w14:textId="77777777" w:rsidR="005429A7" w:rsidRPr="00E2599A" w:rsidRDefault="00E2599A" w:rsidP="00E2599A">
      <w:pPr>
        <w:pStyle w:val="Apara"/>
      </w:pPr>
      <w:r>
        <w:tab/>
      </w:r>
      <w:r w:rsidRPr="00E2599A">
        <w:t>(b)</w:t>
      </w:r>
      <w:r w:rsidRPr="00E2599A">
        <w:tab/>
      </w:r>
      <w:r w:rsidR="005429A7" w:rsidRPr="00E2599A">
        <w:t>the sign has additional information on or with it;</w:t>
      </w:r>
    </w:p>
    <w:p w14:paraId="1B967F39" w14:textId="77777777" w:rsidR="005429A7" w:rsidRPr="00E2599A" w:rsidRDefault="00E2599A" w:rsidP="00E2599A">
      <w:pPr>
        <w:pStyle w:val="Apara"/>
      </w:pPr>
      <w:r>
        <w:tab/>
      </w:r>
      <w:r w:rsidRPr="00E2599A">
        <w:t>(c)</w:t>
      </w:r>
      <w:r w:rsidRPr="00E2599A">
        <w:tab/>
      </w:r>
      <w:r w:rsidR="005429A7" w:rsidRPr="00E2599A">
        <w:t>the number on the sign is different;</w:t>
      </w:r>
    </w:p>
    <w:p w14:paraId="779B6DC5" w14:textId="77777777" w:rsidR="005429A7" w:rsidRPr="00E2599A" w:rsidRDefault="00E2599A" w:rsidP="00E2599A">
      <w:pPr>
        <w:pStyle w:val="Apara"/>
      </w:pPr>
      <w:r>
        <w:tab/>
      </w:r>
      <w:r w:rsidRPr="00E2599A">
        <w:t>(d)</w:t>
      </w:r>
      <w:r w:rsidRPr="00E2599A">
        <w:tab/>
      </w:r>
      <w:r w:rsidR="005429A7" w:rsidRPr="00E2599A">
        <w:t>the sign has a different number of panels;</w:t>
      </w:r>
    </w:p>
    <w:p w14:paraId="20CF0406" w14:textId="77777777" w:rsidR="005429A7" w:rsidRPr="00E2599A" w:rsidRDefault="00E2599A" w:rsidP="00E2599A">
      <w:pPr>
        <w:pStyle w:val="Apara"/>
      </w:pPr>
      <w:r>
        <w:tab/>
      </w:r>
      <w:r w:rsidRPr="00E2599A">
        <w:t>(e)</w:t>
      </w:r>
      <w:r w:rsidRPr="00E2599A">
        <w:tab/>
      </w:r>
      <w:r w:rsidR="005429A7" w:rsidRPr="00E2599A">
        <w:t>the sign is combined on a single panel with 1 or more other traffic signs;</w:t>
      </w:r>
    </w:p>
    <w:p w14:paraId="40DA0B8F" w14:textId="77777777" w:rsidR="005429A7" w:rsidRPr="00E2599A" w:rsidRDefault="00E2599A" w:rsidP="00E2599A">
      <w:pPr>
        <w:pStyle w:val="Apara"/>
      </w:pPr>
      <w:r>
        <w:tab/>
      </w:r>
      <w:r w:rsidRPr="00E2599A">
        <w:t>(f)</w:t>
      </w:r>
      <w:r w:rsidRPr="00E2599A">
        <w:tab/>
      </w:r>
      <w:r w:rsidR="005429A7" w:rsidRPr="00E2599A">
        <w:t>for a parking control sign—words, figures, symbols, or anything else, on the sign are differently arranged;</w:t>
      </w:r>
    </w:p>
    <w:p w14:paraId="07FA3B54" w14:textId="77777777" w:rsidR="005429A7" w:rsidRPr="00E2599A" w:rsidRDefault="00E2599A" w:rsidP="00E2599A">
      <w:pPr>
        <w:pStyle w:val="Apara"/>
      </w:pPr>
      <w:r>
        <w:tab/>
      </w:r>
      <w:r w:rsidRPr="00E2599A">
        <w:t>(g)</w:t>
      </w:r>
      <w:r w:rsidRPr="00E2599A">
        <w:tab/>
      </w:r>
      <w:r w:rsidR="005429A7" w:rsidRPr="00E2599A">
        <w:t>for a bus lane sign, emergency stopping lane only sign, one</w:t>
      </w:r>
      <w:r w:rsidR="005429A7" w:rsidRPr="00E2599A">
        <w:noBreakHyphen/>
        <w:t>way sign or parking control sign—the sign has an arrow pointing in a different direction;</w:t>
      </w:r>
    </w:p>
    <w:p w14:paraId="25C2B8D8" w14:textId="77777777" w:rsidR="005429A7" w:rsidRPr="00E2599A" w:rsidRDefault="00E2599A" w:rsidP="00E2599A">
      <w:pPr>
        <w:pStyle w:val="Apara"/>
      </w:pPr>
      <w:r>
        <w:tab/>
      </w:r>
      <w:r w:rsidRPr="00E2599A">
        <w:t>(h)</w:t>
      </w:r>
      <w:r w:rsidRPr="00E2599A">
        <w:tab/>
      </w:r>
      <w:r w:rsidR="005429A7" w:rsidRPr="00E2599A">
        <w:t>for a separated footpath sign or an end separated footpath sign—the pedestrian and bicycle symbols are reversed;</w:t>
      </w:r>
    </w:p>
    <w:p w14:paraId="3A39FA34" w14:textId="77777777" w:rsidR="005429A7" w:rsidRPr="00E2599A" w:rsidRDefault="00E2599A" w:rsidP="00E2599A">
      <w:pPr>
        <w:pStyle w:val="Apara"/>
      </w:pPr>
      <w:r>
        <w:tab/>
      </w:r>
      <w:r w:rsidRPr="00E2599A">
        <w:t>(i)</w:t>
      </w:r>
      <w:r w:rsidRPr="00E2599A">
        <w:tab/>
      </w:r>
      <w:r w:rsidR="005429A7" w:rsidRPr="00E2599A">
        <w:t>for a road access</w:t>
      </w:r>
      <w:r w:rsidR="005429A7" w:rsidRPr="00E2599A">
        <w:rPr>
          <w:b/>
        </w:rPr>
        <w:t xml:space="preserve"> </w:t>
      </w:r>
      <w:r w:rsidR="005429A7" w:rsidRPr="00E2599A">
        <w:t>sign—information on or with the sign indicates (whether by different wording or in another way) that it applies to different or additional vehicles or people;</w:t>
      </w:r>
    </w:p>
    <w:p w14:paraId="5D407E85" w14:textId="77777777" w:rsidR="005429A7" w:rsidRPr="00E2599A" w:rsidRDefault="00E2599A" w:rsidP="00E2599A">
      <w:pPr>
        <w:pStyle w:val="Apara"/>
      </w:pPr>
      <w:r>
        <w:tab/>
      </w:r>
      <w:r w:rsidRPr="00E2599A">
        <w:t>(j)</w:t>
      </w:r>
      <w:r w:rsidRPr="00E2599A">
        <w:tab/>
      </w:r>
      <w:r w:rsidR="005429A7" w:rsidRPr="00E2599A">
        <w:t>there is a variation in shade or brightness between a colour on the sign and the equivalent colour in the diagram.</w:t>
      </w:r>
    </w:p>
    <w:p w14:paraId="0E42A829" w14:textId="77777777" w:rsidR="005429A7" w:rsidRPr="00E2599A" w:rsidRDefault="005429A7" w:rsidP="005429A7">
      <w:pPr>
        <w:pStyle w:val="aExamHdgss"/>
      </w:pPr>
      <w:r w:rsidRPr="00E2599A">
        <w:t>Example—</w:t>
      </w:r>
      <w:r w:rsidR="007A75A2" w:rsidRPr="00E2599A">
        <w:t>par</w:t>
      </w:r>
      <w:r w:rsidRPr="00E2599A">
        <w:t> (b)</w:t>
      </w:r>
    </w:p>
    <w:p w14:paraId="2E39D954" w14:textId="77777777" w:rsidR="005429A7" w:rsidRPr="00E2599A" w:rsidRDefault="005429A7" w:rsidP="005429A7">
      <w:pPr>
        <w:pStyle w:val="aExamss"/>
      </w:pPr>
      <w:r w:rsidRPr="00E2599A">
        <w:t>A spee</w:t>
      </w:r>
      <w:r w:rsidR="005224D2" w:rsidRPr="00E2599A">
        <w:t>d l</w:t>
      </w:r>
      <w:r w:rsidRPr="00E2599A">
        <w:t>imit sign near a school may say that the sign has effect at certain times. This additional information does not prevent the sign being a reasonable likeness of the diagram of a spee</w:t>
      </w:r>
      <w:r w:rsidR="005224D2" w:rsidRPr="00E2599A">
        <w:t>d l</w:t>
      </w:r>
      <w:r w:rsidRPr="00E2599A">
        <w:t>imit sign in sch 2.</w:t>
      </w:r>
    </w:p>
    <w:p w14:paraId="7C533A56" w14:textId="77777777" w:rsidR="005429A7" w:rsidRPr="00E2599A" w:rsidRDefault="005429A7" w:rsidP="005429A7">
      <w:pPr>
        <w:pStyle w:val="aExamHdgss"/>
      </w:pPr>
      <w:r w:rsidRPr="00E2599A">
        <w:lastRenderedPageBreak/>
        <w:t>Example—</w:t>
      </w:r>
      <w:r w:rsidR="007A75A2" w:rsidRPr="00E2599A">
        <w:t>par </w:t>
      </w:r>
      <w:r w:rsidRPr="00E2599A">
        <w:t>(c)</w:t>
      </w:r>
    </w:p>
    <w:p w14:paraId="1FF1F8BE" w14:textId="77777777" w:rsidR="005429A7" w:rsidRPr="00E2599A" w:rsidRDefault="005429A7" w:rsidP="00F66E30">
      <w:pPr>
        <w:pStyle w:val="aExamss"/>
        <w:keepLines/>
      </w:pPr>
      <w:r w:rsidRPr="00E2599A">
        <w:t>The diagram of the area spee</w:t>
      </w:r>
      <w:r w:rsidR="005224D2" w:rsidRPr="00E2599A">
        <w:t>d l</w:t>
      </w:r>
      <w:r w:rsidRPr="00E2599A">
        <w:t>imit sign in sch 2 has the number ‘60’. A particular area spee</w:t>
      </w:r>
      <w:r w:rsidR="005224D2" w:rsidRPr="00E2599A">
        <w:t>d l</w:t>
      </w:r>
      <w:r w:rsidRPr="00E2599A">
        <w:t>imit sign may</w:t>
      </w:r>
      <w:r w:rsidR="00BF3030" w:rsidRPr="00E2599A">
        <w:t xml:space="preserve"> have another number, for example, </w:t>
      </w:r>
      <w:r w:rsidRPr="00E2599A">
        <w:t>‘50’. The different number on the sign does not prevent the sign being a reasonable likeness of the diagram.</w:t>
      </w:r>
    </w:p>
    <w:p w14:paraId="20E06279" w14:textId="77777777" w:rsidR="005429A7" w:rsidRPr="00E2599A" w:rsidRDefault="005429A7" w:rsidP="005429A7">
      <w:pPr>
        <w:pStyle w:val="aExamHdgss"/>
      </w:pPr>
      <w:r w:rsidRPr="00E2599A">
        <w:t>Examples—</w:t>
      </w:r>
      <w:r w:rsidR="007A75A2" w:rsidRPr="00E2599A">
        <w:t>par </w:t>
      </w:r>
      <w:r w:rsidRPr="00E2599A">
        <w:t>(d)</w:t>
      </w:r>
    </w:p>
    <w:p w14:paraId="5B2E8071" w14:textId="77777777" w:rsidR="005429A7" w:rsidRPr="00E2599A" w:rsidRDefault="005429A7" w:rsidP="005429A7">
      <w:pPr>
        <w:pStyle w:val="aExamINumss"/>
      </w:pPr>
      <w:r w:rsidRPr="00E2599A">
        <w:t>1</w:t>
      </w:r>
      <w:r w:rsidRPr="00E2599A">
        <w:tab/>
        <w:t xml:space="preserve">A school zone sign may have the indicated speed limit, the words </w:t>
      </w:r>
      <w:r w:rsidR="009A0737" w:rsidRPr="00E2599A">
        <w:t>‘s</w:t>
      </w:r>
      <w:r w:rsidRPr="00E2599A">
        <w:t>chool zone’, and the times of operation, on a single panel or separate panels.</w:t>
      </w:r>
    </w:p>
    <w:p w14:paraId="220249A4" w14:textId="77777777" w:rsidR="005429A7" w:rsidRPr="00E2599A" w:rsidRDefault="005429A7" w:rsidP="005429A7">
      <w:pPr>
        <w:pStyle w:val="aExamINumss"/>
      </w:pPr>
      <w:r w:rsidRPr="00E2599A">
        <w:t>2</w:t>
      </w:r>
      <w:r w:rsidRPr="00E2599A">
        <w:tab/>
        <w:t>An end bicycle path sign may have the word ‘end’ on a separate panel or on the same panel as the rest of the sign.</w:t>
      </w:r>
    </w:p>
    <w:p w14:paraId="4CCFE335" w14:textId="77777777" w:rsidR="005429A7" w:rsidRPr="00E2599A" w:rsidRDefault="005429A7" w:rsidP="005429A7">
      <w:pPr>
        <w:pStyle w:val="aExamHdgss"/>
      </w:pPr>
      <w:r w:rsidRPr="00E2599A">
        <w:t>Example—</w:t>
      </w:r>
      <w:r w:rsidR="00C2340D" w:rsidRPr="00E2599A">
        <w:t>par </w:t>
      </w:r>
      <w:r w:rsidRPr="00E2599A">
        <w:t>(e)</w:t>
      </w:r>
    </w:p>
    <w:p w14:paraId="5E4C3ECB" w14:textId="77777777" w:rsidR="005429A7" w:rsidRPr="00E2599A" w:rsidRDefault="005429A7" w:rsidP="005429A7">
      <w:pPr>
        <w:pStyle w:val="aExamss"/>
      </w:pPr>
      <w:r w:rsidRPr="00E2599A">
        <w:t>A no parking sign that operates at certain times may be combined on a single panel with a permissive parking sign allowing pay parking at other times.</w:t>
      </w:r>
    </w:p>
    <w:p w14:paraId="2E11EA15" w14:textId="77777777" w:rsidR="005429A7" w:rsidRPr="00E2599A" w:rsidRDefault="005429A7" w:rsidP="005429A7">
      <w:pPr>
        <w:pStyle w:val="aExamHdgss"/>
      </w:pPr>
      <w:r w:rsidRPr="00E2599A">
        <w:t>Example—</w:t>
      </w:r>
      <w:r w:rsidR="00C2340D" w:rsidRPr="00E2599A">
        <w:t>par </w:t>
      </w:r>
      <w:r w:rsidRPr="00E2599A">
        <w:t>(f)</w:t>
      </w:r>
    </w:p>
    <w:p w14:paraId="004DF688" w14:textId="77777777" w:rsidR="005429A7" w:rsidRPr="00E2599A" w:rsidRDefault="005429A7" w:rsidP="005429A7">
      <w:pPr>
        <w:pStyle w:val="aExamss"/>
      </w:pPr>
      <w:r w:rsidRPr="00E2599A">
        <w:t>A permissive parking sign limiting parking to 2 hours may have the time limit above, or below, the word ‘parking’.</w:t>
      </w:r>
    </w:p>
    <w:p w14:paraId="49F77D26" w14:textId="77777777" w:rsidR="005429A7" w:rsidRPr="00E2599A" w:rsidRDefault="005429A7" w:rsidP="005429A7">
      <w:pPr>
        <w:pStyle w:val="aExamHdgss"/>
      </w:pPr>
      <w:r w:rsidRPr="00E2599A">
        <w:t>Example—</w:t>
      </w:r>
      <w:r w:rsidR="00C2340D" w:rsidRPr="00E2599A">
        <w:t>par </w:t>
      </w:r>
      <w:r w:rsidRPr="00E2599A">
        <w:t>(i)</w:t>
      </w:r>
    </w:p>
    <w:p w14:paraId="3688E80F" w14:textId="77777777" w:rsidR="005429A7" w:rsidRPr="00E2599A" w:rsidRDefault="005429A7" w:rsidP="005429A7">
      <w:pPr>
        <w:pStyle w:val="aExamss"/>
      </w:pPr>
      <w:r w:rsidRPr="00E2599A">
        <w:t>The diagram of the road access sign in sch 2 says ‘no pedestrians bicycles animals beyond this point’. The replacement of the word ‘bicycles’ by the word ‘tractors’ on a particular sign does not prevent the sign being a reasonable likeness of the diagram.</w:t>
      </w:r>
    </w:p>
    <w:p w14:paraId="3D3B53BA" w14:textId="77777777" w:rsidR="005429A7" w:rsidRPr="00E2599A" w:rsidRDefault="00E2599A" w:rsidP="00E2599A">
      <w:pPr>
        <w:pStyle w:val="Amain"/>
      </w:pPr>
      <w:r>
        <w:tab/>
      </w:r>
      <w:r w:rsidRPr="00E2599A">
        <w:t>(5)</w:t>
      </w:r>
      <w:r w:rsidRPr="00E2599A">
        <w:tab/>
      </w:r>
      <w:r w:rsidR="005429A7" w:rsidRPr="00E2599A">
        <w:t>A variable illuminated message sign may also be a reasonable likeness of a diagram of a kind of traffic sign in schedule 2 or schedule 3 even though the colour of the sign, or of anything else on the sign, is different.</w:t>
      </w:r>
    </w:p>
    <w:p w14:paraId="2807DCF7" w14:textId="77777777" w:rsidR="005429A7" w:rsidRPr="00E2599A" w:rsidRDefault="005429A7" w:rsidP="005429A7">
      <w:pPr>
        <w:pStyle w:val="aExamHdgss"/>
      </w:pPr>
      <w:r w:rsidRPr="00E2599A">
        <w:t>Example 1—Spee</w:t>
      </w:r>
      <w:r w:rsidR="005224D2" w:rsidRPr="00E2599A">
        <w:t>d l</w:t>
      </w:r>
      <w:r w:rsidRPr="00E2599A">
        <w:t>imit sign (standard sign)</w:t>
      </w:r>
    </w:p>
    <w:p w14:paraId="50B4B3C4" w14:textId="77777777" w:rsidR="005429A7" w:rsidRPr="00E2599A" w:rsidRDefault="005429A7" w:rsidP="005429A7">
      <w:pPr>
        <w:pStyle w:val="aExamss"/>
      </w:pPr>
      <w:r w:rsidRPr="00E2599A">
        <w:rPr>
          <w:noProof/>
          <w:lang w:eastAsia="en-AU"/>
        </w:rPr>
        <w:drawing>
          <wp:inline distT="0" distB="0" distL="0" distR="0" wp14:anchorId="368F06F8" wp14:editId="280B20DA">
            <wp:extent cx="819150" cy="1066800"/>
            <wp:effectExtent l="19050" t="0" r="0" b="0"/>
            <wp:docPr id="8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p w14:paraId="3F613D58" w14:textId="77777777" w:rsidR="005429A7" w:rsidRPr="00E2599A" w:rsidRDefault="005429A7" w:rsidP="005429A7">
      <w:pPr>
        <w:pStyle w:val="aExamHdgss"/>
      </w:pPr>
      <w:r w:rsidRPr="00E2599A">
        <w:lastRenderedPageBreak/>
        <w:t>Example 2—Spee</w:t>
      </w:r>
      <w:r w:rsidR="005224D2" w:rsidRPr="00E2599A">
        <w:t>d l</w:t>
      </w:r>
      <w:r w:rsidRPr="00E2599A">
        <w:t>imit sign (variable illuminated message sign)</w:t>
      </w:r>
    </w:p>
    <w:p w14:paraId="107B3C54" w14:textId="77777777" w:rsidR="005429A7" w:rsidRPr="00E2599A" w:rsidRDefault="005429A7" w:rsidP="005429A7">
      <w:pPr>
        <w:pStyle w:val="aExamINumss"/>
      </w:pPr>
      <w:r w:rsidRPr="00E2599A">
        <w:rPr>
          <w:noProof/>
          <w:lang w:eastAsia="en-AU"/>
        </w:rPr>
        <w:drawing>
          <wp:inline distT="0" distB="0" distL="0" distR="0" wp14:anchorId="4DF80CFB" wp14:editId="4016E575">
            <wp:extent cx="809625" cy="1066800"/>
            <wp:effectExtent l="19050" t="0" r="9525" b="0"/>
            <wp:docPr id="8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p w14:paraId="62C61072" w14:textId="77777777" w:rsidR="005429A7" w:rsidRPr="00E2599A" w:rsidRDefault="00E2599A" w:rsidP="00E2599A">
      <w:pPr>
        <w:pStyle w:val="Amain"/>
      </w:pPr>
      <w:r>
        <w:tab/>
      </w:r>
      <w:r w:rsidRPr="00E2599A">
        <w:t>(6)</w:t>
      </w:r>
      <w:r w:rsidRPr="00E2599A">
        <w:tab/>
      </w:r>
      <w:r w:rsidR="005429A7" w:rsidRPr="00E2599A">
        <w:t>A symbol on or in a traffic control device may be a reasonable likeness of a diagram of a kind of symbol mentioned in this regulation even though the dimensions of the symbol, or of anything on the symbol, are different.</w:t>
      </w:r>
    </w:p>
    <w:p w14:paraId="6371CC83" w14:textId="77777777" w:rsidR="005429A7" w:rsidRPr="00E2599A" w:rsidRDefault="00E2599A" w:rsidP="00E2599A">
      <w:pPr>
        <w:pStyle w:val="Amain"/>
      </w:pPr>
      <w:r>
        <w:tab/>
      </w:r>
      <w:r w:rsidRPr="00E2599A">
        <w:t>(7)</w:t>
      </w:r>
      <w:r w:rsidRPr="00E2599A">
        <w:tab/>
      </w:r>
      <w:r w:rsidR="005429A7" w:rsidRPr="00E2599A">
        <w:t>In this section:</w:t>
      </w:r>
    </w:p>
    <w:p w14:paraId="1FBFBB66" w14:textId="77777777" w:rsidR="005429A7" w:rsidRPr="00E2599A" w:rsidRDefault="005429A7" w:rsidP="00E2599A">
      <w:pPr>
        <w:pStyle w:val="aDef"/>
      </w:pPr>
      <w:r w:rsidRPr="00E2599A">
        <w:rPr>
          <w:rStyle w:val="charBoldItals"/>
        </w:rPr>
        <w:t>panel</w:t>
      </w:r>
      <w:r w:rsidRPr="00E2599A">
        <w:t xml:space="preserve"> includes a board, plate and screen.</w:t>
      </w:r>
    </w:p>
    <w:p w14:paraId="1984EA8F" w14:textId="77777777" w:rsidR="005429A7" w:rsidRPr="00E2599A" w:rsidRDefault="00E2599A" w:rsidP="00E2599A">
      <w:pPr>
        <w:pStyle w:val="AH5Sec"/>
      </w:pPr>
      <w:bookmarkStart w:id="470" w:name="_Toc165922726"/>
      <w:r w:rsidRPr="009A17D7">
        <w:rPr>
          <w:rStyle w:val="CharSectNo"/>
        </w:rPr>
        <w:t>317</w:t>
      </w:r>
      <w:r w:rsidRPr="00E2599A">
        <w:tab/>
      </w:r>
      <w:r w:rsidR="005429A7" w:rsidRPr="00E2599A">
        <w:t>Information on or with traffic control device</w:t>
      </w:r>
      <w:bookmarkEnd w:id="470"/>
    </w:p>
    <w:p w14:paraId="1B2733C3" w14:textId="77777777" w:rsidR="005429A7" w:rsidRPr="00E2599A" w:rsidRDefault="00E2599A" w:rsidP="00E2599A">
      <w:pPr>
        <w:pStyle w:val="Amain"/>
      </w:pPr>
      <w:r>
        <w:tab/>
      </w:r>
      <w:r w:rsidRPr="00E2599A">
        <w:t>(1)</w:t>
      </w:r>
      <w:r w:rsidRPr="00E2599A">
        <w:tab/>
      </w:r>
      <w:r w:rsidR="005429A7" w:rsidRPr="00E2599A">
        <w:t>A traffic control device may, by the use of words, figures, symbols or anything else, indicate any of the following:</w:t>
      </w:r>
    </w:p>
    <w:p w14:paraId="49F98214" w14:textId="77777777" w:rsidR="005429A7" w:rsidRPr="00E2599A" w:rsidRDefault="00E2599A" w:rsidP="00E2599A">
      <w:pPr>
        <w:pStyle w:val="Apara"/>
      </w:pPr>
      <w:r>
        <w:tab/>
      </w:r>
      <w:r w:rsidRPr="00E2599A">
        <w:t>(a)</w:t>
      </w:r>
      <w:r w:rsidRPr="00E2599A">
        <w:tab/>
      </w:r>
      <w:r w:rsidR="005429A7" w:rsidRPr="00E2599A">
        <w:t>the times, days or circumstances when it applies or does not apply;</w:t>
      </w:r>
    </w:p>
    <w:p w14:paraId="040002A0" w14:textId="77777777" w:rsidR="005429A7" w:rsidRPr="00E2599A" w:rsidRDefault="00E2599A" w:rsidP="00E2599A">
      <w:pPr>
        <w:pStyle w:val="Apara"/>
      </w:pPr>
      <w:r>
        <w:tab/>
      </w:r>
      <w:r w:rsidRPr="00E2599A">
        <w:t>(b)</w:t>
      </w:r>
      <w:r w:rsidRPr="00E2599A">
        <w:tab/>
      </w:r>
      <w:r w:rsidR="005429A7" w:rsidRPr="00E2599A">
        <w:t>the lengths of road or areas where it applies or does not apply;</w:t>
      </w:r>
    </w:p>
    <w:p w14:paraId="0F7160EF" w14:textId="77777777" w:rsidR="005429A7" w:rsidRPr="00E2599A" w:rsidRDefault="00E2599A" w:rsidP="00E2599A">
      <w:pPr>
        <w:pStyle w:val="Apara"/>
      </w:pPr>
      <w:r>
        <w:tab/>
      </w:r>
      <w:r w:rsidRPr="00E2599A">
        <w:t>(c)</w:t>
      </w:r>
      <w:r w:rsidRPr="00E2599A">
        <w:tab/>
      </w:r>
      <w:r w:rsidR="005429A7" w:rsidRPr="00E2599A">
        <w:t>the people to whom it applies or does not apply;</w:t>
      </w:r>
    </w:p>
    <w:p w14:paraId="0BA07C21" w14:textId="77777777" w:rsidR="005429A7" w:rsidRPr="00E2599A" w:rsidRDefault="00E2599A" w:rsidP="00E2599A">
      <w:pPr>
        <w:pStyle w:val="Apara"/>
      </w:pPr>
      <w:r>
        <w:tab/>
      </w:r>
      <w:r w:rsidRPr="00E2599A">
        <w:t>(d)</w:t>
      </w:r>
      <w:r w:rsidRPr="00E2599A">
        <w:tab/>
      </w:r>
      <w:r w:rsidR="005429A7" w:rsidRPr="00E2599A">
        <w:t>the vehicles to which it applies or does not apply;</w:t>
      </w:r>
    </w:p>
    <w:p w14:paraId="26C6C685" w14:textId="77777777" w:rsidR="005429A7" w:rsidRPr="00E2599A" w:rsidRDefault="00E2599A" w:rsidP="00E2599A">
      <w:pPr>
        <w:pStyle w:val="Apara"/>
      </w:pPr>
      <w:r>
        <w:tab/>
      </w:r>
      <w:r w:rsidRPr="00E2599A">
        <w:t>(e)</w:t>
      </w:r>
      <w:r w:rsidRPr="00E2599A">
        <w:tab/>
      </w:r>
      <w:r w:rsidR="005429A7" w:rsidRPr="00E2599A">
        <w:t>other information.</w:t>
      </w:r>
    </w:p>
    <w:p w14:paraId="32BAAF90" w14:textId="77777777" w:rsidR="005429A7" w:rsidRPr="00E2599A" w:rsidRDefault="005429A7" w:rsidP="005429A7">
      <w:pPr>
        <w:pStyle w:val="aExamHdgss"/>
      </w:pPr>
      <w:r w:rsidRPr="00E2599A">
        <w:t>Example</w:t>
      </w:r>
      <w:r w:rsidR="00BF3030" w:rsidRPr="00E2599A">
        <w:t>s</w:t>
      </w:r>
      <w:r w:rsidRPr="00E2599A">
        <w:t>—circumstances</w:t>
      </w:r>
    </w:p>
    <w:p w14:paraId="3EEDF996" w14:textId="77777777" w:rsidR="005429A7" w:rsidRPr="00E2599A" w:rsidRDefault="005429A7" w:rsidP="005429A7">
      <w:pPr>
        <w:pStyle w:val="aExamINumss"/>
      </w:pPr>
      <w:r w:rsidRPr="00E2599A">
        <w:t>1</w:t>
      </w:r>
      <w:r w:rsidRPr="00E2599A">
        <w:tab/>
        <w:t>A spee</w:t>
      </w:r>
      <w:r w:rsidR="005224D2" w:rsidRPr="00E2599A">
        <w:t>d l</w:t>
      </w:r>
      <w:r w:rsidRPr="00E2599A">
        <w:t>imit sign may indicate that it applies when the lights at a children</w:t>
      </w:r>
      <w:r w:rsidR="009A0737" w:rsidRPr="00E2599A">
        <w:t>’s</w:t>
      </w:r>
      <w:r w:rsidRPr="00E2599A">
        <w:t xml:space="preserve"> crossing are flashing.</w:t>
      </w:r>
    </w:p>
    <w:p w14:paraId="4A8CB3E7" w14:textId="77777777" w:rsidR="005429A7" w:rsidRPr="00E2599A" w:rsidRDefault="005429A7" w:rsidP="005429A7">
      <w:pPr>
        <w:pStyle w:val="aExamINumss"/>
      </w:pPr>
      <w:r w:rsidRPr="00E2599A">
        <w:t>2</w:t>
      </w:r>
      <w:r w:rsidRPr="00E2599A">
        <w:tab/>
        <w:t>A spee</w:t>
      </w:r>
      <w:r w:rsidR="005224D2" w:rsidRPr="00E2599A">
        <w:t>d l</w:t>
      </w:r>
      <w:r w:rsidRPr="00E2599A">
        <w:t>imit sign may indicate that it applies when children are present.</w:t>
      </w:r>
    </w:p>
    <w:p w14:paraId="12DE788B" w14:textId="77777777" w:rsidR="005429A7" w:rsidRPr="00E2599A" w:rsidRDefault="00E2599A" w:rsidP="003D5011">
      <w:pPr>
        <w:pStyle w:val="Amain"/>
        <w:keepNext/>
      </w:pPr>
      <w:r>
        <w:lastRenderedPageBreak/>
        <w:tab/>
      </w:r>
      <w:r w:rsidRPr="00E2599A">
        <w:t>(2)</w:t>
      </w:r>
      <w:r w:rsidRPr="00E2599A">
        <w:tab/>
      </w:r>
      <w:r w:rsidR="005429A7" w:rsidRPr="00E2599A">
        <w:t>In this section:</w:t>
      </w:r>
    </w:p>
    <w:p w14:paraId="7BC314E1" w14:textId="77777777" w:rsidR="005429A7" w:rsidRPr="00E2599A" w:rsidRDefault="005429A7" w:rsidP="003D5011">
      <w:pPr>
        <w:pStyle w:val="aDef"/>
        <w:keepLines/>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0604F846" w14:textId="77777777" w:rsidR="005429A7" w:rsidRPr="00E2599A" w:rsidRDefault="005429A7" w:rsidP="005429A7">
      <w:pPr>
        <w:pStyle w:val="aExamHdgss"/>
      </w:pPr>
      <w:r w:rsidRPr="00E2599A">
        <w:t>Example</w:t>
      </w:r>
      <w:r w:rsidR="004C4E08" w:rsidRPr="00E2599A">
        <w:t>s</w:t>
      </w:r>
      <w:r w:rsidRPr="00E2599A">
        <w:t>—information with a traffic control device</w:t>
      </w:r>
    </w:p>
    <w:p w14:paraId="07B544B7" w14:textId="77777777" w:rsidR="005429A7" w:rsidRPr="00E2599A" w:rsidRDefault="005429A7" w:rsidP="005429A7">
      <w:pPr>
        <w:pStyle w:val="aExamINumss"/>
      </w:pPr>
      <w:r w:rsidRPr="00E2599A">
        <w:t>1</w:t>
      </w:r>
      <w:r w:rsidRPr="00E2599A">
        <w:tab/>
        <w:t>A plate erected immediately below a no U</w:t>
      </w:r>
      <w:r w:rsidRPr="00E2599A">
        <w:noBreakHyphen/>
        <w:t>turn sign may indicate that the sign applies on Monday to Friday between 8 am and 6 pm.</w:t>
      </w:r>
    </w:p>
    <w:p w14:paraId="5019C532" w14:textId="77777777" w:rsidR="005429A7" w:rsidRPr="00E2599A" w:rsidRDefault="005429A7" w:rsidP="005429A7">
      <w:pPr>
        <w:pStyle w:val="aExamINumss"/>
      </w:pPr>
      <w:r w:rsidRPr="00E2599A">
        <w:t>2</w:t>
      </w:r>
      <w:r w:rsidRPr="00E2599A">
        <w:tab/>
        <w:t>An illuminated board erected close to, but not next to, a no entry sign may indicate that commercial trucks are permitted to pass the sign when the words on the board are illuminated.</w:t>
      </w:r>
    </w:p>
    <w:p w14:paraId="07AEE928" w14:textId="77777777" w:rsidR="005429A7" w:rsidRPr="00E2599A" w:rsidRDefault="00E2599A" w:rsidP="00E2599A">
      <w:pPr>
        <w:pStyle w:val="AH5Sec"/>
      </w:pPr>
      <w:bookmarkStart w:id="471" w:name="_Toc165922727"/>
      <w:r w:rsidRPr="009A17D7">
        <w:rPr>
          <w:rStyle w:val="CharSectNo"/>
        </w:rPr>
        <w:t>318</w:t>
      </w:r>
      <w:r w:rsidRPr="00E2599A">
        <w:tab/>
      </w:r>
      <w:r w:rsidR="005429A7" w:rsidRPr="00E2599A">
        <w:t>Limited effect of certain traffic control devices</w:t>
      </w:r>
      <w:bookmarkEnd w:id="471"/>
    </w:p>
    <w:p w14:paraId="5C335CC6" w14:textId="77777777" w:rsidR="005429A7" w:rsidRPr="00E2599A" w:rsidRDefault="00E2599A" w:rsidP="00E2599A">
      <w:pPr>
        <w:pStyle w:val="Amain"/>
      </w:pPr>
      <w:r>
        <w:tab/>
      </w:r>
      <w:r w:rsidRPr="00E2599A">
        <w:t>(1)</w:t>
      </w:r>
      <w:r w:rsidRPr="00E2599A">
        <w:tab/>
      </w:r>
      <w:r w:rsidR="005429A7" w:rsidRPr="00E2599A">
        <w:t>If information on a traffic control device indicates that the device applies during particular times, on particular days, in particular circumstances, to a particular length of road or area, or to particular people or vehicles, the device has effect only for the indicated times, days, circumstances, length of road, area, people or vehicles.</w:t>
      </w:r>
    </w:p>
    <w:p w14:paraId="397B0F71" w14:textId="77777777" w:rsidR="005429A7" w:rsidRPr="00E2599A" w:rsidRDefault="005429A7" w:rsidP="005429A7">
      <w:pPr>
        <w:pStyle w:val="aExamHdgss"/>
      </w:pPr>
      <w:r w:rsidRPr="00E2599A">
        <w:t>Example</w:t>
      </w:r>
    </w:p>
    <w:p w14:paraId="410C3107" w14:textId="77777777" w:rsidR="005429A7" w:rsidRPr="00E2599A" w:rsidRDefault="005429A7" w:rsidP="005429A7">
      <w:pPr>
        <w:pStyle w:val="aExamss"/>
      </w:pPr>
      <w:r w:rsidRPr="00E2599A">
        <w:t>A shared zone sign on a road into an area may indicate that the sign applies on Monday to Friday between 7 am and 6 pm.</w:t>
      </w:r>
    </w:p>
    <w:p w14:paraId="0BC19E41" w14:textId="77777777" w:rsidR="005429A7" w:rsidRPr="00E2599A" w:rsidRDefault="00E2599A" w:rsidP="00E2599A">
      <w:pPr>
        <w:pStyle w:val="Amain"/>
      </w:pPr>
      <w:r>
        <w:tab/>
      </w:r>
      <w:r w:rsidRPr="00E2599A">
        <w:t>(2)</w:t>
      </w:r>
      <w:r w:rsidRPr="00E2599A">
        <w:tab/>
      </w:r>
      <w:r w:rsidR="005429A7" w:rsidRPr="00E2599A">
        <w:t>If information on a traffic control device indicates that the device does not apply during particular times, on particular days, in particular circumstances, to a particular length of road or area, or to particular people or vehicles, the device does not have effect for the indicated times, days, circumstances, length of road, area, people or vehicles.</w:t>
      </w:r>
    </w:p>
    <w:p w14:paraId="1DE0ECBF" w14:textId="77777777" w:rsidR="005429A7" w:rsidRPr="00E2599A" w:rsidRDefault="005429A7" w:rsidP="005429A7">
      <w:pPr>
        <w:pStyle w:val="aExamHdgss"/>
      </w:pPr>
      <w:r w:rsidRPr="00E2599A">
        <w:t>Examples</w:t>
      </w:r>
    </w:p>
    <w:p w14:paraId="58E719A7" w14:textId="77777777" w:rsidR="005429A7" w:rsidRPr="00E2599A" w:rsidRDefault="005429A7" w:rsidP="005429A7">
      <w:pPr>
        <w:pStyle w:val="aExamINumss"/>
      </w:pPr>
      <w:r w:rsidRPr="00E2599A">
        <w:t>1</w:t>
      </w:r>
      <w:r w:rsidRPr="00E2599A">
        <w:tab/>
        <w:t>A plate erected next to a pedestrian crossing sign at a place may indicate that the sign does not apply on a particular day.</w:t>
      </w:r>
    </w:p>
    <w:p w14:paraId="34CFF356" w14:textId="77777777" w:rsidR="005429A7" w:rsidRPr="00E2599A" w:rsidRDefault="005429A7" w:rsidP="005429A7">
      <w:pPr>
        <w:pStyle w:val="aExamINumss"/>
      </w:pPr>
      <w:r w:rsidRPr="00E2599A">
        <w:t>2</w:t>
      </w:r>
      <w:r w:rsidRPr="00E2599A">
        <w:tab/>
        <w:t>A board erected close to a bus lane sign above a marked lane may indicate that the sign does not apply when the words on the board are illuminated.</w:t>
      </w:r>
    </w:p>
    <w:p w14:paraId="28B6F1A7" w14:textId="77777777" w:rsidR="005429A7" w:rsidRPr="00E2599A" w:rsidRDefault="00E2599A" w:rsidP="001D0485">
      <w:pPr>
        <w:pStyle w:val="Amain"/>
        <w:keepLines/>
      </w:pPr>
      <w:r>
        <w:lastRenderedPageBreak/>
        <w:tab/>
      </w:r>
      <w:r w:rsidRPr="00E2599A">
        <w:t>(3)</w:t>
      </w:r>
      <w:r w:rsidRPr="00E2599A">
        <w:tab/>
      </w:r>
      <w:r w:rsidR="005429A7" w:rsidRPr="00E2599A">
        <w:t>If information on a traffic control device that is at a place indicates that it applies on a particular day of the week, the device does not have effect on a day that is a public holiday for the place unless information on the device states otherwise.</w:t>
      </w:r>
    </w:p>
    <w:p w14:paraId="0D614B1E" w14:textId="77777777" w:rsidR="005429A7" w:rsidRPr="00E2599A" w:rsidRDefault="005429A7" w:rsidP="005429A7">
      <w:pPr>
        <w:pStyle w:val="aExamHdgss"/>
      </w:pPr>
      <w:r w:rsidRPr="00E2599A">
        <w:t>Example</w:t>
      </w:r>
    </w:p>
    <w:p w14:paraId="688B8142" w14:textId="77777777" w:rsidR="005429A7" w:rsidRPr="00E2599A" w:rsidRDefault="005429A7" w:rsidP="005429A7">
      <w:pPr>
        <w:pStyle w:val="aExamss"/>
      </w:pPr>
      <w:r w:rsidRPr="00E2599A">
        <w:t>If a loading zone sign indicates that it applies on Monday to Friday between 9 am and 4 pm and information on or with the sign does not indicate that it applies on public holidays, the sign does not have effect on any public holiday falling on a Monday to Friday.</w:t>
      </w:r>
    </w:p>
    <w:p w14:paraId="4AEAA621" w14:textId="77777777" w:rsidR="005429A7" w:rsidRPr="00E2599A" w:rsidRDefault="00E2599A" w:rsidP="00E2599A">
      <w:pPr>
        <w:pStyle w:val="Amain"/>
      </w:pPr>
      <w:r>
        <w:tab/>
      </w:r>
      <w:r w:rsidRPr="00E2599A">
        <w:t>(4)</w:t>
      </w:r>
      <w:r w:rsidRPr="00E2599A">
        <w:tab/>
      </w:r>
      <w:r w:rsidR="005429A7" w:rsidRPr="00E2599A">
        <w:t>In this section:</w:t>
      </w:r>
    </w:p>
    <w:p w14:paraId="26F42212" w14:textId="77777777" w:rsidR="005429A7" w:rsidRPr="00E2599A" w:rsidRDefault="005429A7" w:rsidP="00E2599A">
      <w:pPr>
        <w:pStyle w:val="aDef"/>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7ECBDD75" w14:textId="77777777" w:rsidR="005429A7" w:rsidRPr="00E2599A" w:rsidRDefault="00E2599A" w:rsidP="00E2599A">
      <w:pPr>
        <w:pStyle w:val="AH5Sec"/>
      </w:pPr>
      <w:bookmarkStart w:id="472" w:name="_Toc165922728"/>
      <w:r w:rsidRPr="009A17D7">
        <w:rPr>
          <w:rStyle w:val="CharSectNo"/>
        </w:rPr>
        <w:t>319</w:t>
      </w:r>
      <w:r w:rsidRPr="00E2599A">
        <w:tab/>
      </w:r>
      <w:r w:rsidR="005429A7" w:rsidRPr="00E2599A">
        <w:t>Legal effect of traffic</w:t>
      </w:r>
      <w:r w:rsidR="005429A7" w:rsidRPr="00E2599A">
        <w:noBreakHyphen/>
        <w:t>related item</w:t>
      </w:r>
      <w:bookmarkEnd w:id="472"/>
    </w:p>
    <w:p w14:paraId="6DFBD84C" w14:textId="77777777" w:rsidR="005429A7" w:rsidRPr="00E2599A" w:rsidRDefault="00E2599A" w:rsidP="00E2599A">
      <w:pPr>
        <w:pStyle w:val="Amain"/>
      </w:pPr>
      <w:r>
        <w:tab/>
      </w:r>
      <w:r w:rsidRPr="00E2599A">
        <w:t>(1)</w:t>
      </w:r>
      <w:r w:rsidRPr="00E2599A">
        <w:tab/>
      </w:r>
      <w:r w:rsidR="005429A7" w:rsidRPr="00E2599A">
        <w:t>A traffic</w:t>
      </w:r>
      <w:r w:rsidR="005429A7" w:rsidRPr="00E2599A">
        <w:noBreakHyphen/>
        <w:t>related item of a kind mentioned in this regulation has effect for this regulation if—</w:t>
      </w:r>
    </w:p>
    <w:p w14:paraId="71A5D31E" w14:textId="77777777" w:rsidR="005429A7" w:rsidRPr="00E2599A" w:rsidRDefault="00E2599A" w:rsidP="00E2599A">
      <w:pPr>
        <w:pStyle w:val="Apara"/>
      </w:pPr>
      <w:r>
        <w:tab/>
      </w:r>
      <w:r w:rsidRPr="00E2599A">
        <w:t>(a)</w:t>
      </w:r>
      <w:r w:rsidRPr="00E2599A">
        <w:tab/>
      </w:r>
      <w:r w:rsidR="005429A7" w:rsidRPr="00E2599A">
        <w:t>the item is on a road, or on a vehicle on a road; and</w:t>
      </w:r>
    </w:p>
    <w:p w14:paraId="01A11B51" w14:textId="77777777" w:rsidR="005429A7" w:rsidRPr="00E2599A" w:rsidRDefault="00E2599A" w:rsidP="00E2599A">
      <w:pPr>
        <w:pStyle w:val="Apara"/>
      </w:pPr>
      <w:r>
        <w:tab/>
      </w:r>
      <w:r w:rsidRPr="00E2599A">
        <w:t>(b)</w:t>
      </w:r>
      <w:r w:rsidRPr="00E2599A">
        <w:tab/>
      </w:r>
      <w:r w:rsidR="005429A7" w:rsidRPr="00E2599A">
        <w:t>the item complies substantially with this regulation.</w:t>
      </w:r>
    </w:p>
    <w:p w14:paraId="1CA197D1"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is taken to comply with this regulation unless the contrary is proved.</w:t>
      </w:r>
    </w:p>
    <w:p w14:paraId="7E49F8E7" w14:textId="77777777" w:rsidR="005429A7" w:rsidRPr="00E2599A" w:rsidRDefault="00E2599A" w:rsidP="00E2599A">
      <w:pPr>
        <w:pStyle w:val="AH5Sec"/>
        <w:rPr>
          <w:rStyle w:val="charItals"/>
        </w:rPr>
      </w:pPr>
      <w:bookmarkStart w:id="473" w:name="_Toc165922729"/>
      <w:r w:rsidRPr="009A17D7">
        <w:rPr>
          <w:rStyle w:val="CharSectNo"/>
        </w:rPr>
        <w:t>320</w:t>
      </w:r>
      <w:r w:rsidRPr="00E2599A">
        <w:rPr>
          <w:rStyle w:val="charItals"/>
          <w:i w:val="0"/>
        </w:rPr>
        <w:tab/>
      </w:r>
      <w:r w:rsidR="005429A7" w:rsidRPr="00E2599A">
        <w:t>When traffic</w:t>
      </w:r>
      <w:r w:rsidR="005429A7" w:rsidRPr="00E2599A">
        <w:noBreakHyphen/>
        <w:t>related item complies substantially with regulation</w:t>
      </w:r>
      <w:bookmarkEnd w:id="473"/>
    </w:p>
    <w:p w14:paraId="76DEA24C" w14:textId="77777777" w:rsidR="005429A7" w:rsidRPr="00E2599A" w:rsidRDefault="00E2599A" w:rsidP="00C2117C">
      <w:pPr>
        <w:pStyle w:val="Amain"/>
      </w:pPr>
      <w:r>
        <w:tab/>
      </w:r>
      <w:r w:rsidRPr="00E2599A">
        <w:t>(1)</w:t>
      </w:r>
      <w:r w:rsidRPr="00E2599A">
        <w:tab/>
      </w:r>
      <w:r w:rsidR="005429A7" w:rsidRPr="00E2599A">
        <w:t>A traffic</w:t>
      </w:r>
      <w:r w:rsidR="005429A7" w:rsidRPr="00E2599A">
        <w:noBreakHyphen/>
        <w:t>related item complies substantially with this regulation if—</w:t>
      </w:r>
    </w:p>
    <w:p w14:paraId="56054740" w14:textId="77777777" w:rsidR="005429A7" w:rsidRPr="00E2599A" w:rsidRDefault="00E2599A" w:rsidP="00C2117C">
      <w:pPr>
        <w:pStyle w:val="Apara"/>
      </w:pPr>
      <w:r>
        <w:tab/>
      </w:r>
      <w:r w:rsidRPr="00E2599A">
        <w:t>(a)</w:t>
      </w:r>
      <w:r w:rsidRPr="00E2599A">
        <w:tab/>
      </w:r>
      <w:r w:rsidR="005429A7" w:rsidRPr="00E2599A">
        <w:t>it is a reasonable likeness of a diagram in schedule 4 (Symbols and traffic</w:t>
      </w:r>
      <w:r w:rsidR="005429A7" w:rsidRPr="00E2599A">
        <w:noBreakHyphen/>
        <w:t>related items) of that kind of traffic</w:t>
      </w:r>
      <w:r w:rsidR="005429A7" w:rsidRPr="00E2599A">
        <w:noBreakHyphen/>
        <w:t>related item; or</w:t>
      </w:r>
    </w:p>
    <w:p w14:paraId="238B5604" w14:textId="77777777" w:rsidR="005429A7" w:rsidRPr="00E2599A" w:rsidRDefault="00E2599A" w:rsidP="003D5011">
      <w:pPr>
        <w:pStyle w:val="Apara"/>
        <w:keepLines/>
      </w:pPr>
      <w:r>
        <w:lastRenderedPageBreak/>
        <w:tab/>
      </w:r>
      <w:r w:rsidRPr="00E2599A">
        <w:t>(b)</w:t>
      </w:r>
      <w:r w:rsidRPr="00E2599A">
        <w:tab/>
      </w:r>
      <w:r w:rsidR="005429A7" w:rsidRPr="00E2599A">
        <w:t>for a traffic</w:t>
      </w:r>
      <w:r w:rsidR="005429A7" w:rsidRPr="00E2599A">
        <w:noBreakHyphen/>
        <w:t>related item of a kind for which there is not a diagram in schedule 4—it complies substantially with a description of that kind of traffic</w:t>
      </w:r>
      <w:r w:rsidR="005429A7" w:rsidRPr="00E2599A">
        <w:noBreakHyphen/>
        <w:t>related item in this regulation and, if the description includes a symbol for which there is a diagram in schedule 4, the symbol on the item is a reasonable likeness of the diagram.</w:t>
      </w:r>
    </w:p>
    <w:p w14:paraId="336FA348"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may be a reasonable likeness of a diagram of a kind of traffic</w:t>
      </w:r>
      <w:r w:rsidR="005429A7" w:rsidRPr="00E2599A">
        <w:noBreakHyphen/>
        <w:t>related item mentioned in this regulation even though 1 or both of the following apply to the item:</w:t>
      </w:r>
    </w:p>
    <w:p w14:paraId="5CD7D41A" w14:textId="77777777" w:rsidR="005429A7" w:rsidRPr="00E2599A" w:rsidRDefault="00E2599A" w:rsidP="00E2599A">
      <w:pPr>
        <w:pStyle w:val="Apara"/>
      </w:pPr>
      <w:r>
        <w:tab/>
      </w:r>
      <w:r w:rsidRPr="00E2599A">
        <w:t>(a)</w:t>
      </w:r>
      <w:r w:rsidRPr="00E2599A">
        <w:tab/>
      </w:r>
      <w:r w:rsidR="005429A7" w:rsidRPr="00E2599A">
        <w:t>the dimensions of the item, or of anything on the item, are different;</w:t>
      </w:r>
    </w:p>
    <w:p w14:paraId="5EF0C634" w14:textId="77777777" w:rsidR="005429A7" w:rsidRPr="00E2599A" w:rsidRDefault="00E2599A" w:rsidP="00E2599A">
      <w:pPr>
        <w:pStyle w:val="Apara"/>
      </w:pPr>
      <w:r>
        <w:tab/>
      </w:r>
      <w:r w:rsidRPr="00E2599A">
        <w:t>(b)</w:t>
      </w:r>
      <w:r w:rsidRPr="00E2599A">
        <w:tab/>
      </w:r>
      <w:r w:rsidR="005429A7" w:rsidRPr="00E2599A">
        <w:t>the item has additional information.</w:t>
      </w:r>
    </w:p>
    <w:p w14:paraId="55F0B426" w14:textId="77777777" w:rsidR="005429A7" w:rsidRPr="00E2599A" w:rsidRDefault="00E2599A" w:rsidP="00E2599A">
      <w:pPr>
        <w:pStyle w:val="Amain"/>
      </w:pPr>
      <w:r>
        <w:tab/>
      </w:r>
      <w:r w:rsidRPr="00E2599A">
        <w:t>(3)</w:t>
      </w:r>
      <w:r w:rsidRPr="00E2599A">
        <w:tab/>
      </w:r>
      <w:r w:rsidR="005429A7" w:rsidRPr="00E2599A">
        <w:t>A symbol on a traffic</w:t>
      </w:r>
      <w:r w:rsidR="005429A7" w:rsidRPr="00E2599A">
        <w:noBreakHyphen/>
        <w:t>related item may be a reasonable likeness of a diagram of a kind of symbol mentioned in this regulation even though the dimensions of the symbol, or of anything on the symbol, are different.</w:t>
      </w:r>
    </w:p>
    <w:p w14:paraId="0E3BE7EE" w14:textId="77777777" w:rsidR="005429A7" w:rsidRPr="00E2599A" w:rsidRDefault="00E2599A" w:rsidP="00E2599A">
      <w:pPr>
        <w:pStyle w:val="AH5Sec"/>
        <w:rPr>
          <w:rStyle w:val="charItals"/>
        </w:rPr>
      </w:pPr>
      <w:bookmarkStart w:id="474" w:name="_Toc165922730"/>
      <w:r w:rsidRPr="009A17D7">
        <w:rPr>
          <w:rStyle w:val="CharSectNo"/>
        </w:rPr>
        <w:t>321</w:t>
      </w:r>
      <w:r w:rsidRPr="00E2599A">
        <w:rPr>
          <w:rStyle w:val="charItals"/>
          <w:i w:val="0"/>
        </w:rPr>
        <w:tab/>
      </w:r>
      <w:r w:rsidR="005429A7" w:rsidRPr="00E2599A">
        <w:t>Meaning of information on or with traffic control device and traffic</w:t>
      </w:r>
      <w:r w:rsidR="005429A7" w:rsidRPr="00E2599A">
        <w:noBreakHyphen/>
        <w:t>related item</w:t>
      </w:r>
      <w:bookmarkEnd w:id="474"/>
    </w:p>
    <w:p w14:paraId="2B3D4BEF" w14:textId="77777777" w:rsidR="005429A7" w:rsidRPr="00E2599A" w:rsidRDefault="005429A7" w:rsidP="005429A7">
      <w:pPr>
        <w:pStyle w:val="Amainreturn"/>
      </w:pPr>
      <w:r w:rsidRPr="00E2599A">
        <w:t>A word, figure, symbol or anything else used on or with a traffic control device or traffic</w:t>
      </w:r>
      <w:r w:rsidRPr="00E2599A">
        <w:noBreakHyphen/>
        <w:t>related item has the same meaning as in this regulation.</w:t>
      </w:r>
    </w:p>
    <w:p w14:paraId="6996EBAF" w14:textId="77777777" w:rsidR="005429A7" w:rsidRPr="00E2599A" w:rsidRDefault="00E2599A" w:rsidP="00E2599A">
      <w:pPr>
        <w:pStyle w:val="AH5Sec"/>
      </w:pPr>
      <w:bookmarkStart w:id="475" w:name="_Toc165922731"/>
      <w:r w:rsidRPr="009A17D7">
        <w:rPr>
          <w:rStyle w:val="CharSectNo"/>
        </w:rPr>
        <w:t>322</w:t>
      </w:r>
      <w:r w:rsidRPr="00E2599A">
        <w:tab/>
      </w:r>
      <w:r w:rsidR="005429A7" w:rsidRPr="00E2599A">
        <w:t>Reference to traffic control device and traffic</w:t>
      </w:r>
      <w:r w:rsidR="005429A7" w:rsidRPr="00E2599A">
        <w:noBreakHyphen/>
        <w:t>related item on road etc</w:t>
      </w:r>
      <w:bookmarkEnd w:id="475"/>
    </w:p>
    <w:p w14:paraId="5DDC8CF0" w14:textId="77777777" w:rsidR="005429A7" w:rsidRPr="00E2599A" w:rsidRDefault="00E2599A" w:rsidP="00E2599A">
      <w:pPr>
        <w:pStyle w:val="Amain"/>
      </w:pPr>
      <w:r>
        <w:tab/>
      </w:r>
      <w:r w:rsidRPr="00E2599A">
        <w:t>(1)</w:t>
      </w:r>
      <w:r w:rsidRPr="00E2599A">
        <w:tab/>
      </w:r>
      <w:r w:rsidR="005429A7" w:rsidRPr="00E2599A">
        <w:t>A traffic control device or traffic</w:t>
      </w:r>
      <w:r w:rsidR="005429A7" w:rsidRPr="00E2599A">
        <w:noBreakHyphen/>
        <w:t>related item above or near a road is taken to be on the road.</w:t>
      </w:r>
    </w:p>
    <w:p w14:paraId="7117B065" w14:textId="77777777" w:rsidR="005429A7" w:rsidRPr="00E2599A" w:rsidRDefault="005429A7" w:rsidP="005429A7">
      <w:pPr>
        <w:pStyle w:val="aExamHdgss"/>
      </w:pPr>
      <w:r w:rsidRPr="00E2599A">
        <w:t>Examples</w:t>
      </w:r>
    </w:p>
    <w:p w14:paraId="34D71165" w14:textId="77777777" w:rsidR="005429A7" w:rsidRPr="00E2599A" w:rsidRDefault="005429A7" w:rsidP="005429A7">
      <w:pPr>
        <w:pStyle w:val="aExamINumss"/>
      </w:pPr>
      <w:r w:rsidRPr="00E2599A">
        <w:t>1</w:t>
      </w:r>
      <w:r w:rsidRPr="00E2599A">
        <w:tab/>
        <w:t>A spee</w:t>
      </w:r>
      <w:r w:rsidR="005224D2" w:rsidRPr="00E2599A">
        <w:t>d l</w:t>
      </w:r>
      <w:r w:rsidRPr="00E2599A">
        <w:t>imit sign erected on a post at the side of a road is taken to be a spee</w:t>
      </w:r>
      <w:r w:rsidR="005224D2" w:rsidRPr="00E2599A">
        <w:t>d l</w:t>
      </w:r>
      <w:r w:rsidRPr="00E2599A">
        <w:t>imit sign on the road.</w:t>
      </w:r>
    </w:p>
    <w:p w14:paraId="39C32F87" w14:textId="77777777" w:rsidR="005429A7" w:rsidRPr="00E2599A" w:rsidRDefault="005429A7" w:rsidP="005429A7">
      <w:pPr>
        <w:pStyle w:val="aExamINumss"/>
      </w:pPr>
      <w:r w:rsidRPr="00E2599A">
        <w:t>2</w:t>
      </w:r>
      <w:r w:rsidRPr="00E2599A">
        <w:tab/>
        <w:t>A traffic lane arrow on a structure immediately above the road is taken to be a traffic lane arrow on the road.</w:t>
      </w:r>
    </w:p>
    <w:p w14:paraId="10030DBC" w14:textId="77777777" w:rsidR="005429A7" w:rsidRPr="00E2599A" w:rsidRDefault="005429A7" w:rsidP="005429A7">
      <w:pPr>
        <w:pStyle w:val="aExamINumss"/>
      </w:pPr>
      <w:r w:rsidRPr="00E2599A">
        <w:lastRenderedPageBreak/>
        <w:t>3</w:t>
      </w:r>
      <w:r w:rsidRPr="00E2599A">
        <w:tab/>
        <w:t>A do not overtake turning vehicle sign attached to a vehicle on a road is taken to be a do not overtake turning vehicle sign on the road.</w:t>
      </w:r>
    </w:p>
    <w:p w14:paraId="6032A7E8" w14:textId="77777777" w:rsidR="005429A7" w:rsidRPr="00E2599A" w:rsidRDefault="00E2599A" w:rsidP="00E2599A">
      <w:pPr>
        <w:pStyle w:val="Amain"/>
      </w:pPr>
      <w:r>
        <w:tab/>
      </w:r>
      <w:r w:rsidRPr="00E2599A">
        <w:t>(2)</w:t>
      </w:r>
      <w:r w:rsidRPr="00E2599A">
        <w:tab/>
      </w:r>
      <w:r w:rsidR="005429A7" w:rsidRPr="00E2599A">
        <w:t>However, the device or item is taken to be on the road only if it is clearly visible to road users to whom it is designed to apply.</w:t>
      </w:r>
    </w:p>
    <w:p w14:paraId="12605B7B" w14:textId="77777777" w:rsidR="005429A7" w:rsidRPr="00E2599A" w:rsidRDefault="005429A7" w:rsidP="005429A7">
      <w:pPr>
        <w:pStyle w:val="aExamHdgss"/>
      </w:pPr>
      <w:r w:rsidRPr="00E2599A">
        <w:t>Example</w:t>
      </w:r>
    </w:p>
    <w:p w14:paraId="15A23C40" w14:textId="77777777" w:rsidR="005429A7" w:rsidRPr="00E2599A" w:rsidRDefault="005429A7" w:rsidP="005429A7">
      <w:pPr>
        <w:pStyle w:val="aExamss"/>
      </w:pPr>
      <w:r w:rsidRPr="00E2599A">
        <w:t>A shared zone sign erected on a post near the side of a road is a traffic sign on the road only if it is clearly visible to drivers driving on the road during the day and in normal weather conditions.</w:t>
      </w:r>
    </w:p>
    <w:p w14:paraId="0BEE306E" w14:textId="77777777" w:rsidR="005429A7" w:rsidRPr="00E2599A" w:rsidRDefault="00E2599A" w:rsidP="00E2599A">
      <w:pPr>
        <w:pStyle w:val="Amain"/>
      </w:pPr>
      <w:r>
        <w:tab/>
      </w:r>
      <w:r w:rsidRPr="00E2599A">
        <w:t>(3)</w:t>
      </w:r>
      <w:r w:rsidRPr="00E2599A">
        <w:tab/>
      </w:r>
      <w:r w:rsidR="005429A7" w:rsidRPr="00E2599A">
        <w:t>A traffic control device or traffic</w:t>
      </w:r>
      <w:r w:rsidR="005429A7" w:rsidRPr="00E2599A">
        <w:noBreakHyphen/>
        <w:t>related item above or near an area or place is taken to be in or at the area or place.</w:t>
      </w:r>
    </w:p>
    <w:p w14:paraId="4BC4A2E2" w14:textId="77777777" w:rsidR="005429A7" w:rsidRPr="00E2599A" w:rsidRDefault="005429A7" w:rsidP="005429A7">
      <w:pPr>
        <w:pStyle w:val="aExamHdgss"/>
      </w:pPr>
      <w:r w:rsidRPr="00E2599A">
        <w:t>Examples</w:t>
      </w:r>
    </w:p>
    <w:p w14:paraId="51A99769" w14:textId="77777777" w:rsidR="005429A7" w:rsidRPr="00E2599A" w:rsidRDefault="005429A7" w:rsidP="005429A7">
      <w:pPr>
        <w:pStyle w:val="aExamINumss"/>
      </w:pPr>
      <w:r w:rsidRPr="00E2599A">
        <w:t>1</w:t>
      </w:r>
      <w:r w:rsidRPr="00E2599A">
        <w:tab/>
        <w:t>Traffic lights erected outside the area of an intersection, but near that area, are taken to be traffic lights at the intersection.</w:t>
      </w:r>
    </w:p>
    <w:p w14:paraId="722272C7" w14:textId="77777777" w:rsidR="005429A7" w:rsidRPr="00E2599A" w:rsidRDefault="005429A7" w:rsidP="005429A7">
      <w:pPr>
        <w:pStyle w:val="aExamINumss"/>
      </w:pPr>
      <w:r w:rsidRPr="00E2599A">
        <w:t>2</w:t>
      </w:r>
      <w:r w:rsidRPr="00E2599A">
        <w:tab/>
        <w:t>A hook turn only sign fixed to a structure above a road that is close to, but before, an intersection is taken to be a hook turn only sign at the intersection.</w:t>
      </w:r>
    </w:p>
    <w:p w14:paraId="2E9A421E" w14:textId="77777777" w:rsidR="005429A7" w:rsidRPr="00E2599A" w:rsidRDefault="005429A7" w:rsidP="005429A7">
      <w:pPr>
        <w:pStyle w:val="aExamINumss"/>
      </w:pPr>
      <w:r w:rsidRPr="00E2599A">
        <w:t>3</w:t>
      </w:r>
      <w:r w:rsidRPr="00E2599A">
        <w:tab/>
        <w:t>A parking control sign near the side of a road is taken to be at the side of the road.</w:t>
      </w:r>
    </w:p>
    <w:p w14:paraId="6EE73C42" w14:textId="77777777" w:rsidR="005429A7" w:rsidRPr="00E2599A" w:rsidRDefault="005429A7" w:rsidP="005429A7">
      <w:pPr>
        <w:pStyle w:val="aExamINumss"/>
      </w:pPr>
      <w:r w:rsidRPr="00E2599A">
        <w:t>4</w:t>
      </w:r>
      <w:r w:rsidRPr="00E2599A">
        <w:tab/>
        <w:t>A parking control sign near the centre of a road is taken to be at the centre of the road.</w:t>
      </w:r>
    </w:p>
    <w:p w14:paraId="37FF9521" w14:textId="77777777" w:rsidR="005429A7" w:rsidRPr="00E2599A" w:rsidRDefault="00E2599A" w:rsidP="003D5011">
      <w:pPr>
        <w:pStyle w:val="Amain"/>
        <w:keepNext/>
      </w:pPr>
      <w:r>
        <w:tab/>
      </w:r>
      <w:r w:rsidRPr="00E2599A">
        <w:t>(4)</w:t>
      </w:r>
      <w:r w:rsidRPr="00E2599A">
        <w:tab/>
      </w:r>
      <w:r w:rsidR="005429A7" w:rsidRPr="00E2599A">
        <w:t>However, the device or item is taken to be in or at the area or place only if it is clearly visible to road users to whom it is designed to apply.</w:t>
      </w:r>
    </w:p>
    <w:p w14:paraId="6308F538" w14:textId="77777777" w:rsidR="005429A7" w:rsidRPr="00E2599A" w:rsidRDefault="005429A7" w:rsidP="005429A7">
      <w:pPr>
        <w:pStyle w:val="aExamHdgss"/>
      </w:pPr>
      <w:r w:rsidRPr="00E2599A">
        <w:t>Example</w:t>
      </w:r>
    </w:p>
    <w:p w14:paraId="69B44433" w14:textId="77777777" w:rsidR="005429A7" w:rsidRPr="00E2599A" w:rsidRDefault="005429A7" w:rsidP="005429A7">
      <w:pPr>
        <w:pStyle w:val="aExamss"/>
      </w:pPr>
      <w:r w:rsidRPr="00E2599A">
        <w:t>A no right turn sign suspended from wires above a road close to, but before, an intersection is a traffic sign at the intersection only if it is clearly visible to drivers approaching the intersection during the day and in normal weather conditions.</w:t>
      </w:r>
    </w:p>
    <w:p w14:paraId="43A95715" w14:textId="77777777" w:rsidR="005429A7" w:rsidRPr="00E2599A" w:rsidRDefault="00E2599A" w:rsidP="00E2599A">
      <w:pPr>
        <w:pStyle w:val="Amain"/>
      </w:pPr>
      <w:r>
        <w:tab/>
      </w:r>
      <w:r w:rsidRPr="00E2599A">
        <w:t>(5)</w:t>
      </w:r>
      <w:r w:rsidRPr="00E2599A">
        <w:tab/>
      </w:r>
      <w:r w:rsidR="005429A7" w:rsidRPr="00E2599A">
        <w:t>Without limiting subsection (3), a traffic control device or traffic</w:t>
      </w:r>
      <w:r w:rsidR="005429A7" w:rsidRPr="00E2599A">
        <w:noBreakHyphen/>
        <w:t>related item above or near a break in a dividing strip is taken to be at the break.</w:t>
      </w:r>
    </w:p>
    <w:p w14:paraId="527E9273" w14:textId="77777777" w:rsidR="005429A7" w:rsidRPr="00E2599A" w:rsidRDefault="005429A7" w:rsidP="005429A7">
      <w:pPr>
        <w:pStyle w:val="aExamHdgss"/>
      </w:pPr>
      <w:r w:rsidRPr="00E2599A">
        <w:t>Example</w:t>
      </w:r>
    </w:p>
    <w:p w14:paraId="5CC52D1A" w14:textId="77777777" w:rsidR="005429A7" w:rsidRPr="00E2599A" w:rsidRDefault="005429A7" w:rsidP="005429A7">
      <w:pPr>
        <w:pStyle w:val="aExamss"/>
      </w:pPr>
      <w:r w:rsidRPr="00E2599A">
        <w:t>A no U</w:t>
      </w:r>
      <w:r w:rsidRPr="00E2599A">
        <w:noBreakHyphen/>
        <w:t>turn sign erected in a dividing strip close to, but before, a break in the dividing strip is taken to be at the break.</w:t>
      </w:r>
    </w:p>
    <w:p w14:paraId="13602ACB" w14:textId="77777777" w:rsidR="005429A7" w:rsidRPr="00E2599A" w:rsidRDefault="00E2599A" w:rsidP="00E2599A">
      <w:pPr>
        <w:pStyle w:val="Amain"/>
      </w:pPr>
      <w:r>
        <w:lastRenderedPageBreak/>
        <w:tab/>
      </w:r>
      <w:r w:rsidRPr="00E2599A">
        <w:t>(6)</w:t>
      </w:r>
      <w:r w:rsidRPr="00E2599A">
        <w:tab/>
      </w:r>
      <w:r w:rsidR="005429A7" w:rsidRPr="00E2599A">
        <w:t>However, the device or item is taken to be at the break only if it is clearly visible to road users to whom it is designed to apply.</w:t>
      </w:r>
    </w:p>
    <w:p w14:paraId="6B567A3F" w14:textId="77777777" w:rsidR="005429A7" w:rsidRPr="00E2599A" w:rsidRDefault="00E2599A" w:rsidP="00E2599A">
      <w:pPr>
        <w:pStyle w:val="Amain"/>
      </w:pPr>
      <w:r>
        <w:tab/>
      </w:r>
      <w:r w:rsidRPr="00E2599A">
        <w:t>(7)</w:t>
      </w:r>
      <w:r w:rsidRPr="00E2599A">
        <w:tab/>
      </w:r>
      <w:r w:rsidR="005429A7" w:rsidRPr="00E2599A">
        <w:t>A traffic control device or traffic</w:t>
      </w:r>
      <w:r w:rsidR="005429A7" w:rsidRPr="00E2599A">
        <w:noBreakHyphen/>
        <w:t>related item is taken to comply with subsection (2), (4) or (6) unless the contrary is proved.</w:t>
      </w:r>
    </w:p>
    <w:p w14:paraId="6F9CAE2E" w14:textId="77777777" w:rsidR="005429A7" w:rsidRPr="00E2599A" w:rsidRDefault="00E2599A" w:rsidP="00E2599A">
      <w:pPr>
        <w:pStyle w:val="Amain"/>
      </w:pPr>
      <w:r>
        <w:tab/>
      </w:r>
      <w:r w:rsidRPr="00E2599A">
        <w:t>(8)</w:t>
      </w:r>
      <w:r w:rsidRPr="00E2599A">
        <w:tab/>
      </w:r>
      <w:r w:rsidR="005429A7" w:rsidRPr="00E2599A">
        <w:t>In this section:</w:t>
      </w:r>
    </w:p>
    <w:p w14:paraId="68D31F1B" w14:textId="77777777" w:rsidR="005429A7" w:rsidRPr="00E2599A" w:rsidRDefault="005429A7" w:rsidP="00E2599A">
      <w:pPr>
        <w:pStyle w:val="aDef"/>
        <w:keepNext/>
      </w:pPr>
      <w:r w:rsidRPr="00E2599A">
        <w:rPr>
          <w:rStyle w:val="charBoldItals"/>
        </w:rPr>
        <w:t>clearly visible</w:t>
      </w:r>
      <w:r w:rsidRPr="00E2599A">
        <w:t xml:space="preserve"> means—</w:t>
      </w:r>
    </w:p>
    <w:p w14:paraId="065D4D84" w14:textId="77777777" w:rsidR="005429A7" w:rsidRPr="00E2599A" w:rsidRDefault="00E2599A" w:rsidP="00E2599A">
      <w:pPr>
        <w:pStyle w:val="aDefpara"/>
        <w:keepNext/>
      </w:pPr>
      <w:r>
        <w:tab/>
      </w:r>
      <w:r w:rsidRPr="00E2599A">
        <w:t>(a)</w:t>
      </w:r>
      <w:r w:rsidRPr="00E2599A">
        <w:tab/>
      </w:r>
      <w:r w:rsidR="005429A7" w:rsidRPr="00E2599A">
        <w:t>for a traffic signal—clearly visible during the day and night in normal weather conditions; or</w:t>
      </w:r>
    </w:p>
    <w:p w14:paraId="44737A59" w14:textId="77777777" w:rsidR="005429A7" w:rsidRPr="00E2599A" w:rsidRDefault="00E2599A" w:rsidP="00E2599A">
      <w:pPr>
        <w:pStyle w:val="aDefpara"/>
      </w:pPr>
      <w:r>
        <w:tab/>
      </w:r>
      <w:r w:rsidRPr="00E2599A">
        <w:t>(b)</w:t>
      </w:r>
      <w:r w:rsidRPr="00E2599A">
        <w:tab/>
      </w:r>
      <w:r w:rsidR="005429A7" w:rsidRPr="00E2599A">
        <w:t>for another traffic control device or a traffic</w:t>
      </w:r>
      <w:r w:rsidR="005429A7" w:rsidRPr="00E2599A">
        <w:noBreakHyphen/>
        <w:t>related item—clearly visible during the day in normal weather conditions.</w:t>
      </w:r>
    </w:p>
    <w:p w14:paraId="1D29876B" w14:textId="77777777" w:rsidR="005429A7" w:rsidRPr="00E2599A" w:rsidRDefault="005429A7" w:rsidP="00E2599A">
      <w:pPr>
        <w:pStyle w:val="aDef"/>
      </w:pPr>
      <w:r w:rsidRPr="00E2599A">
        <w:rPr>
          <w:rStyle w:val="charBoldItals"/>
        </w:rPr>
        <w:t>day</w:t>
      </w:r>
      <w:r w:rsidRPr="00E2599A">
        <w:t xml:space="preserve"> means the period between sunrise on a day and sunset on the same day.</w:t>
      </w:r>
    </w:p>
    <w:p w14:paraId="5D3CDA9A" w14:textId="77777777" w:rsidR="005429A7" w:rsidRPr="00E2599A" w:rsidRDefault="005429A7" w:rsidP="00E2599A">
      <w:pPr>
        <w:pStyle w:val="aDef"/>
      </w:pPr>
      <w:r w:rsidRPr="00E2599A">
        <w:rPr>
          <w:rStyle w:val="charBoldItals"/>
        </w:rPr>
        <w:t>normal weather conditions</w:t>
      </w:r>
      <w:r w:rsidRPr="00E2599A">
        <w:t xml:space="preserve"> means weather conditions that are not hazardous weather conditions causing reduced visibility.</w:t>
      </w:r>
    </w:p>
    <w:p w14:paraId="029B31C5" w14:textId="77777777" w:rsidR="005429A7" w:rsidRPr="00E2599A" w:rsidRDefault="00E2599A" w:rsidP="00E2599A">
      <w:pPr>
        <w:pStyle w:val="AH5Sec"/>
        <w:rPr>
          <w:rStyle w:val="charItals"/>
        </w:rPr>
      </w:pPr>
      <w:bookmarkStart w:id="476" w:name="_Toc165922732"/>
      <w:r w:rsidRPr="009A17D7">
        <w:rPr>
          <w:rStyle w:val="CharSectNo"/>
        </w:rPr>
        <w:t>323</w:t>
      </w:r>
      <w:r w:rsidRPr="00E2599A">
        <w:rPr>
          <w:rStyle w:val="charItals"/>
          <w:i w:val="0"/>
        </w:rPr>
        <w:tab/>
      </w:r>
      <w:r w:rsidR="005429A7" w:rsidRPr="00E2599A">
        <w:t>Reference to light that is traffic signals</w:t>
      </w:r>
      <w:bookmarkEnd w:id="476"/>
    </w:p>
    <w:p w14:paraId="16D114A8" w14:textId="77777777" w:rsidR="005429A7" w:rsidRPr="00E2599A" w:rsidRDefault="005429A7" w:rsidP="005429A7">
      <w:pPr>
        <w:pStyle w:val="Amainreturn"/>
      </w:pPr>
      <w:r w:rsidRPr="00E2599A">
        <w:t>A reference in this regulation to a light that is, or is part of, traffic signals is a reference to a steady light, unless otherwise expressly stated.</w:t>
      </w:r>
    </w:p>
    <w:p w14:paraId="6E122C73" w14:textId="77777777" w:rsidR="005429A7" w:rsidRPr="00E2599A" w:rsidRDefault="005429A7" w:rsidP="003B36B3">
      <w:pPr>
        <w:pStyle w:val="AH5Sec"/>
      </w:pPr>
      <w:bookmarkStart w:id="477" w:name="_Toc165922733"/>
      <w:r w:rsidRPr="009A17D7">
        <w:rPr>
          <w:rStyle w:val="CharSectNo"/>
        </w:rPr>
        <w:t>323A</w:t>
      </w:r>
      <w:r w:rsidRPr="00E2599A">
        <w:tab/>
        <w:t>Audible line</w:t>
      </w:r>
      <w:bookmarkEnd w:id="477"/>
    </w:p>
    <w:p w14:paraId="4A402A31" w14:textId="77777777" w:rsidR="005429A7" w:rsidRPr="00E2599A" w:rsidRDefault="00E2599A" w:rsidP="00E2599A">
      <w:pPr>
        <w:pStyle w:val="Amain"/>
      </w:pPr>
      <w:r>
        <w:tab/>
      </w:r>
      <w:r w:rsidRPr="00E2599A">
        <w:t>(1)</w:t>
      </w:r>
      <w:r w:rsidRPr="00E2599A">
        <w:tab/>
      </w:r>
      <w:r w:rsidR="005429A7" w:rsidRPr="00E2599A">
        <w:t>An audible line is a line on a road that is made up of a series of closely spaced raised pieces of material designed to create a continuous noise or vibration if driven on by a motor vehicle.</w:t>
      </w:r>
    </w:p>
    <w:p w14:paraId="1A9F81BB" w14:textId="77777777" w:rsidR="005429A7" w:rsidRPr="00E2599A" w:rsidRDefault="00E2599A" w:rsidP="00E2599A">
      <w:pPr>
        <w:pStyle w:val="Amain"/>
      </w:pPr>
      <w:r>
        <w:tab/>
      </w:r>
      <w:r w:rsidRPr="00E2599A">
        <w:t>(2)</w:t>
      </w:r>
      <w:r w:rsidRPr="00E2599A">
        <w:tab/>
      </w:r>
      <w:r w:rsidR="005429A7" w:rsidRPr="00E2599A">
        <w:t>A reference in this regulation to a line is to be taken to include a reference to an audible line, unless otherwise expressly stated.</w:t>
      </w:r>
    </w:p>
    <w:p w14:paraId="744093EF" w14:textId="77777777" w:rsidR="005429A7" w:rsidRPr="00E2599A" w:rsidRDefault="00E2599A" w:rsidP="00C2117C">
      <w:pPr>
        <w:pStyle w:val="Amain"/>
        <w:keepNext/>
      </w:pPr>
      <w:r>
        <w:lastRenderedPageBreak/>
        <w:tab/>
      </w:r>
      <w:r w:rsidRPr="00E2599A">
        <w:t>(3)</w:t>
      </w:r>
      <w:r w:rsidRPr="00E2599A">
        <w:tab/>
      </w:r>
      <w:r w:rsidR="005429A7" w:rsidRPr="00E2599A">
        <w:t>For this regulation—</w:t>
      </w:r>
    </w:p>
    <w:p w14:paraId="6C783015" w14:textId="77777777" w:rsidR="005429A7" w:rsidRPr="00E2599A" w:rsidRDefault="00E2599A" w:rsidP="00E2599A">
      <w:pPr>
        <w:pStyle w:val="Apara"/>
      </w:pPr>
      <w:r>
        <w:tab/>
      </w:r>
      <w:r w:rsidRPr="00E2599A">
        <w:t>(a)</w:t>
      </w:r>
      <w:r w:rsidRPr="00E2599A">
        <w:tab/>
      </w:r>
      <w:r w:rsidR="005429A7" w:rsidRPr="00E2599A">
        <w:t>an audible line is to be taken to be continuous even if there is no physical link between the pieces of material that make up the line;</w:t>
      </w:r>
    </w:p>
    <w:p w14:paraId="59D983FF" w14:textId="77777777" w:rsidR="005429A7" w:rsidRPr="00E2599A" w:rsidRDefault="00E2599A" w:rsidP="00E2599A">
      <w:pPr>
        <w:pStyle w:val="Apara"/>
      </w:pPr>
      <w:r>
        <w:tab/>
      </w:r>
      <w:r w:rsidRPr="00E2599A">
        <w:t>(b)</w:t>
      </w:r>
      <w:r w:rsidRPr="00E2599A">
        <w:tab/>
      </w:r>
      <w:r w:rsidR="005429A7" w:rsidRPr="00E2599A">
        <w:t>if there is no physical link between those pieces, the colour of the audible line is to be taken to be the visible colour of those pieces.</w:t>
      </w:r>
    </w:p>
    <w:p w14:paraId="08A9BCE9" w14:textId="77777777" w:rsidR="005429A7" w:rsidRPr="009A17D7" w:rsidRDefault="00E2599A" w:rsidP="00E2599A">
      <w:pPr>
        <w:pStyle w:val="AH3Div"/>
      </w:pPr>
      <w:bookmarkStart w:id="478" w:name="_Toc165922734"/>
      <w:r w:rsidRPr="009A17D7">
        <w:rPr>
          <w:rStyle w:val="CharDivNo"/>
        </w:rPr>
        <w:t>Division 20.2</w:t>
      </w:r>
      <w:r w:rsidRPr="00E2599A">
        <w:tab/>
      </w:r>
      <w:r w:rsidR="005429A7" w:rsidRPr="009A17D7">
        <w:rPr>
          <w:rStyle w:val="CharDivText"/>
        </w:rPr>
        <w:t>Application of traffic control devices to lengths of roads and areas</w:t>
      </w:r>
      <w:bookmarkEnd w:id="478"/>
    </w:p>
    <w:p w14:paraId="72C0E001" w14:textId="77777777" w:rsidR="005429A7" w:rsidRPr="00E2599A" w:rsidRDefault="00E2599A" w:rsidP="00E2599A">
      <w:pPr>
        <w:pStyle w:val="AH5Sec"/>
      </w:pPr>
      <w:bookmarkStart w:id="479" w:name="_Toc165922735"/>
      <w:r w:rsidRPr="009A17D7">
        <w:rPr>
          <w:rStyle w:val="CharSectNo"/>
        </w:rPr>
        <w:t>324</w:t>
      </w:r>
      <w:r w:rsidRPr="00E2599A">
        <w:tab/>
      </w:r>
      <w:r w:rsidR="005429A7" w:rsidRPr="00E2599A">
        <w:t>Purpose—div 20.2</w:t>
      </w:r>
      <w:bookmarkEnd w:id="479"/>
    </w:p>
    <w:p w14:paraId="6C5E6A64" w14:textId="77777777" w:rsidR="005429A7" w:rsidRPr="00E2599A" w:rsidRDefault="00E2599A" w:rsidP="003D5011">
      <w:pPr>
        <w:pStyle w:val="Amain"/>
        <w:keepNext/>
      </w:pPr>
      <w:r>
        <w:tab/>
      </w:r>
      <w:r w:rsidRPr="00E2599A">
        <w:t>(1)</w:t>
      </w:r>
      <w:r w:rsidRPr="00E2599A">
        <w:tab/>
      </w:r>
      <w:r w:rsidR="005429A7" w:rsidRPr="00E2599A">
        <w:t>This division contains sections explaining when traffic control devices apply to lengths of road and areas.</w:t>
      </w:r>
    </w:p>
    <w:p w14:paraId="7D246B0C" w14:textId="77777777" w:rsidR="005429A7" w:rsidRPr="00E2599A" w:rsidRDefault="00E2599A" w:rsidP="008A0BC3">
      <w:pPr>
        <w:pStyle w:val="Amain"/>
      </w:pPr>
      <w:r>
        <w:tab/>
      </w:r>
      <w:r w:rsidRPr="00E2599A">
        <w:t>(2)</w:t>
      </w:r>
      <w:r w:rsidRPr="00E2599A">
        <w:tab/>
      </w:r>
      <w:r w:rsidR="005429A7" w:rsidRPr="00E2599A">
        <w:t>Other relevant sections are found elsewhere in this regulation.</w:t>
      </w:r>
    </w:p>
    <w:p w14:paraId="792B9AC6" w14:textId="77777777" w:rsidR="005429A7" w:rsidRPr="00E2599A" w:rsidRDefault="00E2599A" w:rsidP="00E2599A">
      <w:pPr>
        <w:pStyle w:val="AH5Sec"/>
        <w:rPr>
          <w:rStyle w:val="charItals"/>
        </w:rPr>
      </w:pPr>
      <w:bookmarkStart w:id="480" w:name="_Toc165922736"/>
      <w:r w:rsidRPr="009A17D7">
        <w:rPr>
          <w:rStyle w:val="CharSectNo"/>
        </w:rPr>
        <w:t>325</w:t>
      </w:r>
      <w:r w:rsidRPr="00E2599A">
        <w:rPr>
          <w:rStyle w:val="charItals"/>
          <w:i w:val="0"/>
        </w:rPr>
        <w:tab/>
      </w:r>
      <w:r w:rsidR="005429A7" w:rsidRPr="00E2599A">
        <w:t>Reference to traffic control device—application to length of road and area</w:t>
      </w:r>
      <w:bookmarkEnd w:id="480"/>
    </w:p>
    <w:p w14:paraId="18DDA208" w14:textId="77777777" w:rsidR="005429A7" w:rsidRPr="00E2599A" w:rsidRDefault="005429A7" w:rsidP="003D5011">
      <w:pPr>
        <w:pStyle w:val="Amainreturn"/>
        <w:keepLines/>
      </w:pPr>
      <w:r w:rsidRPr="00E2599A">
        <w:t>In applying this regulation to a length of road or an area, unless the contrary intention appears, a reference to a traffic control device is a reference to a traffic control device applying to the length of road or area.</w:t>
      </w:r>
    </w:p>
    <w:p w14:paraId="099DC961" w14:textId="77777777" w:rsidR="005429A7" w:rsidRPr="00E2599A" w:rsidRDefault="00E2599A" w:rsidP="00E2599A">
      <w:pPr>
        <w:pStyle w:val="AH5Sec"/>
      </w:pPr>
      <w:bookmarkStart w:id="481" w:name="_Toc165922737"/>
      <w:r w:rsidRPr="009A17D7">
        <w:rPr>
          <w:rStyle w:val="CharSectNo"/>
        </w:rPr>
        <w:t>326</w:t>
      </w:r>
      <w:r w:rsidRPr="00E2599A">
        <w:tab/>
      </w:r>
      <w:r w:rsidR="005429A7" w:rsidRPr="00E2599A">
        <w:t>When traffic control device applies to length of road or area—basic rules</w:t>
      </w:r>
      <w:bookmarkEnd w:id="481"/>
    </w:p>
    <w:p w14:paraId="054331C2" w14:textId="77777777" w:rsidR="005429A7" w:rsidRPr="00E2599A" w:rsidRDefault="00E2599A" w:rsidP="00E2599A">
      <w:pPr>
        <w:pStyle w:val="Amain"/>
      </w:pPr>
      <w:r>
        <w:tab/>
      </w:r>
      <w:r w:rsidRPr="00E2599A">
        <w:t>(1)</w:t>
      </w:r>
      <w:r w:rsidRPr="00E2599A">
        <w:tab/>
      </w:r>
      <w:r w:rsidR="005429A7" w:rsidRPr="00E2599A">
        <w:t>A traffic control device applies to a length of road or an area if—</w:t>
      </w:r>
    </w:p>
    <w:p w14:paraId="7DD896B2" w14:textId="77777777" w:rsidR="005429A7" w:rsidRPr="00E2599A" w:rsidRDefault="00E2599A" w:rsidP="00E2599A">
      <w:pPr>
        <w:pStyle w:val="Apara"/>
      </w:pPr>
      <w:r>
        <w:tab/>
      </w:r>
      <w:r w:rsidRPr="00E2599A">
        <w:t>(a)</w:t>
      </w:r>
      <w:r w:rsidRPr="00E2599A">
        <w:tab/>
      </w:r>
      <w:r w:rsidR="005429A7" w:rsidRPr="00E2599A">
        <w:t>the device applies to the length of road or area under 1 or more provisions of this regulation; or</w:t>
      </w:r>
    </w:p>
    <w:p w14:paraId="791A25D8"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length of road or area.</w:t>
      </w:r>
    </w:p>
    <w:p w14:paraId="7B2AC0FB" w14:textId="77777777" w:rsidR="005429A7" w:rsidRPr="00E2599A" w:rsidRDefault="00E2599A" w:rsidP="00E2599A">
      <w:pPr>
        <w:pStyle w:val="Amain"/>
      </w:pPr>
      <w:r>
        <w:lastRenderedPageBreak/>
        <w:tab/>
      </w:r>
      <w:r w:rsidRPr="00E2599A">
        <w:t>(2)</w:t>
      </w:r>
      <w:r w:rsidRPr="00E2599A">
        <w:tab/>
      </w:r>
      <w:r w:rsidR="005429A7" w:rsidRPr="00E2599A">
        <w:t>A traffic control device does not apply to a length of road or an area if information on or with the device expressly indicates that it does not apply to the length of road or area.</w:t>
      </w:r>
    </w:p>
    <w:p w14:paraId="323A6495"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0531644D" w14:textId="77777777" w:rsidR="005429A7" w:rsidRPr="00E2599A" w:rsidRDefault="00E2599A" w:rsidP="00E2599A">
      <w:pPr>
        <w:pStyle w:val="Amain"/>
      </w:pPr>
      <w:r>
        <w:tab/>
      </w:r>
      <w:r w:rsidRPr="00E2599A">
        <w:t>(4)</w:t>
      </w:r>
      <w:r w:rsidRPr="00E2599A">
        <w:tab/>
      </w:r>
      <w:r w:rsidR="005429A7" w:rsidRPr="00E2599A">
        <w:t>In subsection (1) (b):</w:t>
      </w:r>
    </w:p>
    <w:p w14:paraId="52E18BF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31C3E3E4" w14:textId="77777777" w:rsidR="005429A7" w:rsidRPr="00E2599A" w:rsidRDefault="00E2599A" w:rsidP="00E2599A">
      <w:pPr>
        <w:pStyle w:val="AH5Sec"/>
      </w:pPr>
      <w:bookmarkStart w:id="482" w:name="_Toc165922738"/>
      <w:r w:rsidRPr="009A17D7">
        <w:rPr>
          <w:rStyle w:val="CharSectNo"/>
        </w:rPr>
        <w:t>327</w:t>
      </w:r>
      <w:r w:rsidRPr="00E2599A">
        <w:tab/>
      </w:r>
      <w:r w:rsidR="005429A7" w:rsidRPr="00E2599A">
        <w:t>Length of road to which traffic sign (except parking control sign) applies</w:t>
      </w:r>
      <w:bookmarkEnd w:id="482"/>
    </w:p>
    <w:p w14:paraId="430A7526" w14:textId="77777777" w:rsidR="005429A7" w:rsidRPr="00E2599A" w:rsidRDefault="005429A7" w:rsidP="001D0485">
      <w:pPr>
        <w:pStyle w:val="Amainreturn"/>
        <w:keepNext/>
        <w:keepLines/>
      </w:pPr>
      <w:r w:rsidRPr="00E2599A">
        <w:t>The length of road to which a traffic sign on a road (except a parking control sign) applies is worked out in the direction driven by a driver, or travelled by a pedestrian, on the road who faces the sign before passing it.</w:t>
      </w:r>
    </w:p>
    <w:p w14:paraId="033D0C0C" w14:textId="77777777" w:rsidR="005429A7" w:rsidRPr="00E2599A" w:rsidRDefault="005429A7" w:rsidP="005429A7">
      <w:pPr>
        <w:pStyle w:val="aExamHdgss"/>
      </w:pPr>
      <w:r w:rsidRPr="00E2599A">
        <w:t>Example</w:t>
      </w:r>
    </w:p>
    <w:p w14:paraId="5803E8A6" w14:textId="77777777" w:rsidR="005429A7" w:rsidRPr="00E2599A" w:rsidRDefault="005429A7" w:rsidP="008A0BC3">
      <w:pPr>
        <w:pStyle w:val="aExamss"/>
        <w:keepLines/>
      </w:pPr>
      <w:r w:rsidRPr="00E2599A">
        <w:t>Section 21 (3) provides that a spee</w:t>
      </w:r>
      <w:r w:rsidR="005224D2" w:rsidRPr="00E2599A">
        <w:t>d l</w:t>
      </w:r>
      <w:r w:rsidRPr="00E2599A">
        <w:t>imit sign applies to the length of road beginning at the sign and ending at the nearest of a different spee</w:t>
      </w:r>
      <w:r w:rsidR="005224D2" w:rsidRPr="00E2599A">
        <w:t>d l</w:t>
      </w:r>
      <w:r w:rsidRPr="00E2599A">
        <w:t>imit sign, an end spee</w:t>
      </w:r>
      <w:r w:rsidR="005224D2" w:rsidRPr="00E2599A">
        <w:t>d l</w:t>
      </w:r>
      <w:r w:rsidRPr="00E2599A">
        <w:t>imit sign, or speed derestriction sign, and the end of the road. Only the nearest of those things, in the direction driven by a driver, or travelled by a pedestrian, who faces the sign before passing it, is relevant.</w:t>
      </w:r>
    </w:p>
    <w:p w14:paraId="2900FC4E" w14:textId="77777777" w:rsidR="005429A7" w:rsidRPr="00E2599A" w:rsidRDefault="00E2599A" w:rsidP="00E2599A">
      <w:pPr>
        <w:pStyle w:val="AH5Sec"/>
        <w:rPr>
          <w:rStyle w:val="charItals"/>
        </w:rPr>
      </w:pPr>
      <w:bookmarkStart w:id="483" w:name="_Toc165922739"/>
      <w:r w:rsidRPr="009A17D7">
        <w:rPr>
          <w:rStyle w:val="CharSectNo"/>
        </w:rPr>
        <w:t>328</w:t>
      </w:r>
      <w:r w:rsidRPr="00E2599A">
        <w:rPr>
          <w:rStyle w:val="charItals"/>
          <w:i w:val="0"/>
        </w:rPr>
        <w:tab/>
      </w:r>
      <w:r w:rsidR="005429A7" w:rsidRPr="00E2599A">
        <w:t>Reference to traffic control device applying to length of road</w:t>
      </w:r>
      <w:bookmarkEnd w:id="483"/>
    </w:p>
    <w:p w14:paraId="25DBF835" w14:textId="77777777" w:rsidR="005429A7" w:rsidRPr="00E2599A" w:rsidRDefault="005429A7" w:rsidP="005429A7">
      <w:pPr>
        <w:pStyle w:val="Amainreturn"/>
      </w:pPr>
      <w:r w:rsidRPr="00E2599A">
        <w:t>If, under this regulation, a traffic control device on a road applies to a length of road, the device applies only to a length of road on that road, unless otherwise expressly stated.</w:t>
      </w:r>
    </w:p>
    <w:p w14:paraId="02CDC1C1" w14:textId="77777777" w:rsidR="005429A7" w:rsidRPr="00E2599A" w:rsidRDefault="005429A7" w:rsidP="005429A7">
      <w:pPr>
        <w:pStyle w:val="aExamHdgss"/>
      </w:pPr>
      <w:r w:rsidRPr="00E2599A">
        <w:t>Example</w:t>
      </w:r>
    </w:p>
    <w:p w14:paraId="2A8EBAF1" w14:textId="77777777" w:rsidR="005429A7" w:rsidRPr="00E2599A" w:rsidRDefault="005429A7" w:rsidP="005429A7">
      <w:pPr>
        <w:pStyle w:val="aExamss"/>
      </w:pPr>
      <w:r w:rsidRPr="00E2599A">
        <w:t>A spee</w:t>
      </w:r>
      <w:r w:rsidR="005224D2" w:rsidRPr="00E2599A">
        <w:t>d l</w:t>
      </w:r>
      <w:r w:rsidRPr="00E2599A">
        <w:t>imit sign on a road does not apply to roads leading off from the road.</w:t>
      </w:r>
    </w:p>
    <w:p w14:paraId="40A68160" w14:textId="77777777" w:rsidR="005429A7" w:rsidRPr="00E2599A" w:rsidRDefault="00E2599A" w:rsidP="00E2599A">
      <w:pPr>
        <w:pStyle w:val="AH5Sec"/>
      </w:pPr>
      <w:bookmarkStart w:id="484" w:name="_Toc165922740"/>
      <w:r w:rsidRPr="009A17D7">
        <w:rPr>
          <w:rStyle w:val="CharSectNo"/>
        </w:rPr>
        <w:t>329</w:t>
      </w:r>
      <w:r w:rsidRPr="00E2599A">
        <w:tab/>
      </w:r>
      <w:r w:rsidR="005429A7" w:rsidRPr="00E2599A">
        <w:t>Traffic control device applying to marked lane</w:t>
      </w:r>
      <w:bookmarkEnd w:id="484"/>
    </w:p>
    <w:p w14:paraId="4EBE17D7"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marked lane if—</w:t>
      </w:r>
    </w:p>
    <w:p w14:paraId="6DA57662" w14:textId="77777777" w:rsidR="005429A7" w:rsidRPr="00E2599A" w:rsidRDefault="00E2599A" w:rsidP="00E2599A">
      <w:pPr>
        <w:pStyle w:val="Apara"/>
      </w:pPr>
      <w:r>
        <w:tab/>
      </w:r>
      <w:r w:rsidRPr="00E2599A">
        <w:t>(a)</w:t>
      </w:r>
      <w:r w:rsidRPr="00E2599A">
        <w:tab/>
      </w:r>
      <w:r w:rsidR="005429A7" w:rsidRPr="00E2599A">
        <w:t>it is above the marked lane; or</w:t>
      </w:r>
    </w:p>
    <w:p w14:paraId="7FBB814A" w14:textId="77777777" w:rsidR="005429A7" w:rsidRPr="00E2599A" w:rsidRDefault="00E2599A" w:rsidP="00E2599A">
      <w:pPr>
        <w:pStyle w:val="Apara"/>
      </w:pPr>
      <w:r>
        <w:lastRenderedPageBreak/>
        <w:tab/>
      </w:r>
      <w:r w:rsidRPr="00E2599A">
        <w:t>(b)</w:t>
      </w:r>
      <w:r w:rsidRPr="00E2599A">
        <w:tab/>
      </w:r>
      <w:r w:rsidR="005429A7" w:rsidRPr="00E2599A">
        <w:t>it is near the marked lane, and the device, the position of the device, or information on or with the device, indicates that it applies to the marked lane.</w:t>
      </w:r>
    </w:p>
    <w:p w14:paraId="575BDF1B" w14:textId="77777777" w:rsidR="005429A7" w:rsidRPr="00E2599A" w:rsidRDefault="005429A7" w:rsidP="005429A7">
      <w:pPr>
        <w:pStyle w:val="aExamHdgss"/>
      </w:pPr>
      <w:r w:rsidRPr="00E2599A">
        <w:t>Example</w:t>
      </w:r>
    </w:p>
    <w:p w14:paraId="7A8AE5F2" w14:textId="77777777" w:rsidR="005429A7" w:rsidRPr="00E2599A" w:rsidRDefault="005429A7" w:rsidP="005429A7">
      <w:pPr>
        <w:pStyle w:val="aExamss"/>
      </w:pPr>
      <w:r w:rsidRPr="00E2599A">
        <w:t>An emergency stopping lane only sign applies to the marked lane indicated by the arrow on the sign.</w:t>
      </w:r>
    </w:p>
    <w:p w14:paraId="3DA47EA2" w14:textId="77777777" w:rsidR="005429A7" w:rsidRPr="00E2599A" w:rsidRDefault="00E2599A" w:rsidP="00E2599A">
      <w:pPr>
        <w:pStyle w:val="Amain"/>
      </w:pPr>
      <w:r>
        <w:tab/>
      </w:r>
      <w:r w:rsidRPr="00E2599A">
        <w:t>(2)</w:t>
      </w:r>
      <w:r w:rsidRPr="00E2599A">
        <w:tab/>
      </w:r>
      <w:r w:rsidR="005429A7" w:rsidRPr="00E2599A">
        <w:t>A road marking applies to a marked lane if it is on the surface of the lane.</w:t>
      </w:r>
    </w:p>
    <w:p w14:paraId="6A9AE14B" w14:textId="77777777" w:rsidR="005429A7" w:rsidRPr="00E2599A" w:rsidRDefault="00E2599A" w:rsidP="00E2599A">
      <w:pPr>
        <w:pStyle w:val="Amain"/>
      </w:pPr>
      <w:r>
        <w:tab/>
      </w:r>
      <w:r w:rsidRPr="00E2599A">
        <w:t>(3)</w:t>
      </w:r>
      <w:r w:rsidRPr="00E2599A">
        <w:tab/>
      </w:r>
      <w:r w:rsidR="005429A7" w:rsidRPr="00E2599A">
        <w:t>However, a traffic control device does not apply to a marked lane if information on or with the device expressly indicates that the device does not apply to the marked lane.</w:t>
      </w:r>
    </w:p>
    <w:p w14:paraId="52C1EF49" w14:textId="77777777" w:rsidR="005429A7" w:rsidRPr="00E2599A" w:rsidRDefault="00E2599A" w:rsidP="00E2599A">
      <w:pPr>
        <w:pStyle w:val="Amain"/>
      </w:pPr>
      <w:r>
        <w:tab/>
      </w:r>
      <w:r w:rsidRPr="00E2599A">
        <w:t>(4)</w:t>
      </w:r>
      <w:r w:rsidRPr="00E2599A">
        <w:tab/>
      </w:r>
      <w:r w:rsidR="005429A7" w:rsidRPr="00E2599A">
        <w:t>In subsection (1) (b):</w:t>
      </w:r>
    </w:p>
    <w:p w14:paraId="750592B7"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71DA7675" w14:textId="77777777" w:rsidR="005429A7" w:rsidRPr="00E2599A" w:rsidRDefault="00E2599A" w:rsidP="00E2599A">
      <w:pPr>
        <w:pStyle w:val="AH5Sec"/>
        <w:rPr>
          <w:rStyle w:val="charItals"/>
        </w:rPr>
      </w:pPr>
      <w:bookmarkStart w:id="485" w:name="_Toc165922741"/>
      <w:r w:rsidRPr="009A17D7">
        <w:rPr>
          <w:rStyle w:val="CharSectNo"/>
        </w:rPr>
        <w:t>330</w:t>
      </w:r>
      <w:r w:rsidRPr="00E2599A">
        <w:rPr>
          <w:rStyle w:val="charItals"/>
          <w:i w:val="0"/>
        </w:rPr>
        <w:tab/>
      </w:r>
      <w:r w:rsidR="005429A7" w:rsidRPr="00E2599A">
        <w:t>Traffic control device applying to slip lane</w:t>
      </w:r>
      <w:bookmarkEnd w:id="485"/>
    </w:p>
    <w:p w14:paraId="64FF49A2"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slip lane if—</w:t>
      </w:r>
    </w:p>
    <w:p w14:paraId="30B8B1AE" w14:textId="77777777" w:rsidR="005429A7" w:rsidRPr="00E2599A" w:rsidRDefault="00E2599A" w:rsidP="00E2599A">
      <w:pPr>
        <w:pStyle w:val="Apara"/>
      </w:pPr>
      <w:r>
        <w:tab/>
      </w:r>
      <w:r w:rsidRPr="00E2599A">
        <w:t>(a)</w:t>
      </w:r>
      <w:r w:rsidRPr="00E2599A">
        <w:tab/>
      </w:r>
      <w:r w:rsidR="005429A7" w:rsidRPr="00E2599A">
        <w:t>it is above the slip lane; or</w:t>
      </w:r>
    </w:p>
    <w:p w14:paraId="38853448" w14:textId="77777777" w:rsidR="005429A7" w:rsidRPr="00E2599A" w:rsidRDefault="00E2599A" w:rsidP="00E2599A">
      <w:pPr>
        <w:pStyle w:val="Apara"/>
      </w:pPr>
      <w:r>
        <w:tab/>
      </w:r>
      <w:r w:rsidRPr="00E2599A">
        <w:t>(b)</w:t>
      </w:r>
      <w:r w:rsidRPr="00E2599A">
        <w:tab/>
      </w:r>
      <w:r w:rsidR="005429A7" w:rsidRPr="00E2599A">
        <w:t>it is near the slip lane and on the left side of the slip lane; or</w:t>
      </w:r>
    </w:p>
    <w:p w14:paraId="6933805A" w14:textId="77777777" w:rsidR="005429A7" w:rsidRPr="00E2599A" w:rsidRDefault="00E2599A" w:rsidP="00E2599A">
      <w:pPr>
        <w:pStyle w:val="Apara"/>
      </w:pPr>
      <w:r>
        <w:tab/>
      </w:r>
      <w:r w:rsidRPr="00E2599A">
        <w:t>(c)</w:t>
      </w:r>
      <w:r w:rsidRPr="00E2599A">
        <w:tab/>
      </w:r>
      <w:r w:rsidR="005429A7" w:rsidRPr="00E2599A">
        <w:t>it is near the slip lane, and the device, the position of the device, or information on or with the device, indicates that it applies to the slip lane.</w:t>
      </w:r>
    </w:p>
    <w:p w14:paraId="77CFE07F" w14:textId="77777777" w:rsidR="005429A7" w:rsidRPr="00E2599A" w:rsidRDefault="00E2599A" w:rsidP="00E2599A">
      <w:pPr>
        <w:pStyle w:val="Amain"/>
      </w:pPr>
      <w:r>
        <w:tab/>
      </w:r>
      <w:r w:rsidRPr="00E2599A">
        <w:t>(2)</w:t>
      </w:r>
      <w:r w:rsidRPr="00E2599A">
        <w:tab/>
      </w:r>
      <w:r w:rsidR="005429A7" w:rsidRPr="00E2599A">
        <w:t>A road marking applies to a slip lane if it is on the surface of the slip lane.</w:t>
      </w:r>
    </w:p>
    <w:p w14:paraId="7CE4663D" w14:textId="77777777" w:rsidR="005429A7" w:rsidRPr="00E2599A" w:rsidRDefault="00E2599A" w:rsidP="00E2599A">
      <w:pPr>
        <w:pStyle w:val="Amain"/>
      </w:pPr>
      <w:r>
        <w:tab/>
      </w:r>
      <w:r w:rsidRPr="00E2599A">
        <w:t>(3)</w:t>
      </w:r>
      <w:r w:rsidRPr="00E2599A">
        <w:tab/>
      </w:r>
      <w:r w:rsidR="005429A7" w:rsidRPr="00E2599A">
        <w:t>However, a traffic control device does not apply to a slip lane if information on or with the device expressly indicates that the device does not apply to the slip lane.</w:t>
      </w:r>
    </w:p>
    <w:p w14:paraId="613326F9" w14:textId="77777777" w:rsidR="005429A7" w:rsidRPr="00E2599A" w:rsidRDefault="00E2599A" w:rsidP="00E2599A">
      <w:pPr>
        <w:pStyle w:val="Amain"/>
      </w:pPr>
      <w:r>
        <w:tab/>
      </w:r>
      <w:r w:rsidRPr="00E2599A">
        <w:t>(4)</w:t>
      </w:r>
      <w:r w:rsidRPr="00E2599A">
        <w:tab/>
      </w:r>
      <w:r w:rsidR="005429A7" w:rsidRPr="00E2599A">
        <w:t>In subsection (1) (c):</w:t>
      </w:r>
    </w:p>
    <w:p w14:paraId="026AFF32"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DCCC162" w14:textId="77777777" w:rsidR="005429A7" w:rsidRPr="00E2599A" w:rsidRDefault="00E2599A" w:rsidP="00E2599A">
      <w:pPr>
        <w:pStyle w:val="AH5Sec"/>
      </w:pPr>
      <w:bookmarkStart w:id="486" w:name="_Toc165922742"/>
      <w:r w:rsidRPr="009A17D7">
        <w:rPr>
          <w:rStyle w:val="CharSectNo"/>
        </w:rPr>
        <w:lastRenderedPageBreak/>
        <w:t>331</w:t>
      </w:r>
      <w:r w:rsidRPr="00E2599A">
        <w:tab/>
      </w:r>
      <w:r w:rsidR="005429A7" w:rsidRPr="00E2599A">
        <w:t>Traffic control device applying to intersection</w:t>
      </w:r>
      <w:bookmarkEnd w:id="486"/>
    </w:p>
    <w:p w14:paraId="1323AA7E" w14:textId="77777777" w:rsidR="005429A7" w:rsidRPr="00E2599A" w:rsidRDefault="005429A7" w:rsidP="005429A7">
      <w:pPr>
        <w:pStyle w:val="Amainreturn"/>
      </w:pPr>
      <w:r w:rsidRPr="00E2599A">
        <w:t>A traffic control device applies to an intersection if it is at the intersection and does not apply to a slip lane at the intersection, unless information on or with the device expressly indicates that the device does not apply to the intersection.</w:t>
      </w:r>
    </w:p>
    <w:p w14:paraId="5A505EBE" w14:textId="77777777" w:rsidR="005429A7" w:rsidRPr="00E2599A" w:rsidRDefault="00E2599A" w:rsidP="00E2599A">
      <w:pPr>
        <w:pStyle w:val="AH5Sec"/>
      </w:pPr>
      <w:bookmarkStart w:id="487" w:name="_Toc165922743"/>
      <w:r w:rsidRPr="009A17D7">
        <w:rPr>
          <w:rStyle w:val="CharSectNo"/>
        </w:rPr>
        <w:t>332</w:t>
      </w:r>
      <w:r w:rsidRPr="00E2599A">
        <w:tab/>
      </w:r>
      <w:r w:rsidR="005429A7" w:rsidRPr="00E2599A">
        <w:t>Parking control sign applying to length of road</w:t>
      </w:r>
      <w:bookmarkEnd w:id="487"/>
    </w:p>
    <w:p w14:paraId="584F76FD" w14:textId="77777777" w:rsidR="005429A7" w:rsidRPr="00E2599A" w:rsidRDefault="00E2599A" w:rsidP="00E2599A">
      <w:pPr>
        <w:pStyle w:val="Amain"/>
      </w:pPr>
      <w:r>
        <w:tab/>
      </w:r>
      <w:r w:rsidRPr="00E2599A">
        <w:t>(1)</w:t>
      </w:r>
      <w:r w:rsidRPr="00E2599A">
        <w:tab/>
      </w:r>
      <w:r w:rsidR="005429A7" w:rsidRPr="00E2599A">
        <w:t>If a parking control sign displays an arrow and is at the side of a road, then, unless information on or with the sign indicates otherwise, the sign applies to the length of road between the sign and the nearest (in the direction indicated by the arrow) of the following:</w:t>
      </w:r>
    </w:p>
    <w:p w14:paraId="7B94AB30" w14:textId="77777777" w:rsidR="005429A7" w:rsidRPr="00E2599A" w:rsidRDefault="00E2599A" w:rsidP="00E2599A">
      <w:pPr>
        <w:pStyle w:val="Apara"/>
      </w:pPr>
      <w:r>
        <w:tab/>
      </w:r>
      <w:r w:rsidRPr="00E2599A">
        <w:t>(a)</w:t>
      </w:r>
      <w:r w:rsidRPr="00E2599A">
        <w:tab/>
      </w:r>
      <w:r w:rsidR="005429A7" w:rsidRPr="00E2599A">
        <w:t>a parking control sign at that side of the road that displays an arrow indicating the opposite direction;</w:t>
      </w:r>
    </w:p>
    <w:p w14:paraId="11784421" w14:textId="77777777" w:rsidR="005429A7" w:rsidRPr="00E2599A" w:rsidRDefault="00E2599A" w:rsidP="00E2599A">
      <w:pPr>
        <w:pStyle w:val="Apara"/>
      </w:pPr>
      <w:r>
        <w:tab/>
      </w:r>
      <w:r w:rsidRPr="00E2599A">
        <w:t>(b)</w:t>
      </w:r>
      <w:r w:rsidRPr="00E2599A">
        <w:tab/>
      </w:r>
      <w:r w:rsidR="005429A7" w:rsidRPr="00E2599A">
        <w:t>a yellow edge line on the road;</w:t>
      </w:r>
    </w:p>
    <w:p w14:paraId="4DDA6AD9"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F41DDE6" w14:textId="77777777" w:rsidR="005429A7" w:rsidRPr="00E2599A" w:rsidRDefault="00E2599A" w:rsidP="00E2599A">
      <w:pPr>
        <w:pStyle w:val="Amain"/>
      </w:pPr>
      <w:r>
        <w:tab/>
      </w:r>
      <w:r w:rsidRPr="00E2599A">
        <w:t>(2)</w:t>
      </w:r>
      <w:r w:rsidRPr="00E2599A">
        <w:tab/>
      </w:r>
      <w:r w:rsidR="005429A7" w:rsidRPr="00E2599A">
        <w:t>If a parking control sign displays an arrow and is at the centre of a road or on a dividing strip, then, unless information on or with the sign indicates otherwise, the sign applies to the length of road between the sign and the nearest (in the direction indicated by the arrow) of the following:</w:t>
      </w:r>
    </w:p>
    <w:p w14:paraId="2CEA9CF1" w14:textId="77777777" w:rsidR="005429A7" w:rsidRPr="00E2599A" w:rsidRDefault="00E2599A" w:rsidP="00E2599A">
      <w:pPr>
        <w:pStyle w:val="Apara"/>
      </w:pPr>
      <w:r>
        <w:tab/>
      </w:r>
      <w:r w:rsidRPr="00E2599A">
        <w:t>(a)</w:t>
      </w:r>
      <w:r w:rsidRPr="00E2599A">
        <w:tab/>
      </w:r>
      <w:r w:rsidR="005429A7" w:rsidRPr="00E2599A">
        <w:t>a parking control sign at the centre of the road or on the dividing strip that displays an arrow indicating the opposite direction;</w:t>
      </w:r>
    </w:p>
    <w:p w14:paraId="3F93A1F7" w14:textId="77777777" w:rsidR="005429A7" w:rsidRPr="00E2599A" w:rsidRDefault="00E2599A" w:rsidP="00E2599A">
      <w:pPr>
        <w:pStyle w:val="Apara"/>
      </w:pPr>
      <w:r>
        <w:tab/>
      </w:r>
      <w:r w:rsidRPr="00E2599A">
        <w:t>(b)</w:t>
      </w:r>
      <w:r w:rsidRPr="00E2599A">
        <w:tab/>
      </w:r>
      <w:r w:rsidR="005429A7" w:rsidRPr="00E2599A">
        <w:t>a yellow edge line on the road;</w:t>
      </w:r>
    </w:p>
    <w:p w14:paraId="1DB96776"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CC2CE77" w14:textId="77777777" w:rsidR="005429A7" w:rsidRPr="00E2599A" w:rsidRDefault="00E2599A" w:rsidP="00E2599A">
      <w:pPr>
        <w:pStyle w:val="AH5Sec"/>
        <w:rPr>
          <w:rStyle w:val="charItals"/>
        </w:rPr>
      </w:pPr>
      <w:bookmarkStart w:id="488" w:name="_Toc165922744"/>
      <w:r w:rsidRPr="009A17D7">
        <w:rPr>
          <w:rStyle w:val="CharSectNo"/>
        </w:rPr>
        <w:lastRenderedPageBreak/>
        <w:t>333</w:t>
      </w:r>
      <w:r w:rsidRPr="00E2599A">
        <w:rPr>
          <w:rStyle w:val="charItals"/>
          <w:i w:val="0"/>
        </w:rPr>
        <w:tab/>
      </w:r>
      <w:r w:rsidR="005429A7" w:rsidRPr="00E2599A">
        <w:t>Parking control sign applying to length of road in area to which other parking control sign applies etc</w:t>
      </w:r>
      <w:bookmarkEnd w:id="488"/>
    </w:p>
    <w:p w14:paraId="087798B4" w14:textId="77777777" w:rsidR="005429A7" w:rsidRPr="00E2599A" w:rsidRDefault="00E2599A" w:rsidP="001D0485">
      <w:pPr>
        <w:pStyle w:val="Amain"/>
        <w:keepNext/>
        <w:keepLines/>
      </w:pPr>
      <w:r>
        <w:tab/>
      </w:r>
      <w:r w:rsidRPr="00E2599A">
        <w:t>(1)</w:t>
      </w:r>
      <w:r w:rsidRPr="00E2599A">
        <w:tab/>
      </w:r>
      <w:r w:rsidR="005429A7" w:rsidRPr="00E2599A">
        <w:t>If a parking control sign that applies to a length of road is in an area to which another parking control sign applies in accordance with section 335 (Traffic control device applying to area), the first parking control sign applies in the same way as it would apply if it were not in that area, and the second parking control sign does not apply to the length of road.</w:t>
      </w:r>
    </w:p>
    <w:p w14:paraId="6F29F366" w14:textId="77777777" w:rsidR="005429A7" w:rsidRPr="00E2599A" w:rsidRDefault="005429A7" w:rsidP="005429A7">
      <w:pPr>
        <w:pStyle w:val="aExamHdgss"/>
      </w:pPr>
      <w:r w:rsidRPr="00E2599A">
        <w:t>Example</w:t>
      </w:r>
    </w:p>
    <w:p w14:paraId="376B913B" w14:textId="77777777" w:rsidR="005429A7" w:rsidRPr="00E2599A" w:rsidRDefault="005429A7" w:rsidP="005429A7">
      <w:pPr>
        <w:pStyle w:val="aExamss"/>
      </w:pPr>
      <w:r w:rsidRPr="00E2599A">
        <w:t>Parking control signs that establish a loading zone or taxi zone may operate on a length of road in an area where parking is otherwise restricted to residents only by other parking control signs on each road into the area.</w:t>
      </w:r>
    </w:p>
    <w:p w14:paraId="2D92CDEF" w14:textId="77777777" w:rsidR="009A6C9D" w:rsidRPr="00ED58DF" w:rsidRDefault="009A6C9D" w:rsidP="009A6C9D">
      <w:pPr>
        <w:pStyle w:val="Amain"/>
      </w:pPr>
      <w:r w:rsidRPr="00ED58DF">
        <w:tab/>
        <w:t>(2)</w:t>
      </w:r>
      <w:r w:rsidRPr="00ED58DF">
        <w:tab/>
        <w:t>If the area indicated by any of the following road markings is in an area to which a parking control sign applies in accordance with section 335, the road marking applies in the same way as it would apply if it were not in that area, and the parking control sign does not apply to the area indicated by the road marking:</w:t>
      </w:r>
    </w:p>
    <w:p w14:paraId="73F32682" w14:textId="77777777" w:rsidR="009A6C9D" w:rsidRPr="00ED58DF" w:rsidRDefault="009A6C9D" w:rsidP="009A6C9D">
      <w:pPr>
        <w:pStyle w:val="Apara"/>
      </w:pPr>
      <w:r w:rsidRPr="00ED58DF">
        <w:tab/>
        <w:t>(a)</w:t>
      </w:r>
      <w:r w:rsidRPr="00ED58DF">
        <w:tab/>
        <w:t>people with disabilities road marking;</w:t>
      </w:r>
    </w:p>
    <w:p w14:paraId="52193D84" w14:textId="77777777" w:rsidR="009A6C9D" w:rsidRPr="00ED58DF" w:rsidRDefault="009A6C9D" w:rsidP="009A6C9D">
      <w:pPr>
        <w:pStyle w:val="Apara"/>
      </w:pPr>
      <w:r w:rsidRPr="00ED58DF">
        <w:tab/>
        <w:t>(b)</w:t>
      </w:r>
      <w:r w:rsidRPr="00ED58DF">
        <w:tab/>
        <w:t>electric</w:t>
      </w:r>
      <w:r w:rsidRPr="00ED58DF">
        <w:noBreakHyphen/>
        <w:t>powered vehicle road marking;</w:t>
      </w:r>
    </w:p>
    <w:p w14:paraId="2D59C732" w14:textId="77777777" w:rsidR="009A6C9D" w:rsidRPr="00ED58DF" w:rsidRDefault="009A6C9D" w:rsidP="009A6C9D">
      <w:pPr>
        <w:pStyle w:val="Apara"/>
      </w:pPr>
      <w:r w:rsidRPr="00ED58DF">
        <w:tab/>
        <w:t>(c)</w:t>
      </w:r>
      <w:r w:rsidRPr="00ED58DF">
        <w:tab/>
        <w:t>electric</w:t>
      </w:r>
      <w:r w:rsidRPr="00ED58DF">
        <w:noBreakHyphen/>
        <w:t>powered vehicle charging road marking.</w:t>
      </w:r>
    </w:p>
    <w:p w14:paraId="683BA5A0" w14:textId="77777777" w:rsidR="009A6C9D" w:rsidRPr="00ED58DF" w:rsidRDefault="009A6C9D" w:rsidP="009A6C9D">
      <w:pPr>
        <w:pStyle w:val="Amain"/>
      </w:pPr>
      <w:r w:rsidRPr="00ED58DF">
        <w:tab/>
        <w:t>(3)</w:t>
      </w:r>
      <w:r w:rsidRPr="00ED58DF">
        <w:tab/>
        <w:t>In this section:</w:t>
      </w:r>
    </w:p>
    <w:p w14:paraId="534DCA82" w14:textId="77777777" w:rsidR="009A6C9D" w:rsidRPr="00ED58DF" w:rsidRDefault="009A6C9D" w:rsidP="009A6C9D">
      <w:pPr>
        <w:pStyle w:val="aDef"/>
      </w:pPr>
      <w:r w:rsidRPr="00ED58DF">
        <w:rPr>
          <w:rStyle w:val="charBoldItals"/>
        </w:rPr>
        <w:t>electric-powered vehicle charging road marking</w:t>
      </w:r>
      <w:r w:rsidRPr="00ED58DF">
        <w:rPr>
          <w:bCs/>
          <w:iCs/>
        </w:rPr>
        <w:t xml:space="preserve">—see section 203C (2), definition of </w:t>
      </w:r>
      <w:r w:rsidRPr="00ED58DF">
        <w:rPr>
          <w:rStyle w:val="charBoldItals"/>
        </w:rPr>
        <w:t>parking area for charging of electric</w:t>
      </w:r>
      <w:r w:rsidRPr="00ED58DF">
        <w:rPr>
          <w:rStyle w:val="charBoldItals"/>
        </w:rPr>
        <w:noBreakHyphen/>
        <w:t>powered vehicles</w:t>
      </w:r>
      <w:r w:rsidRPr="00ED58DF">
        <w:rPr>
          <w:bCs/>
          <w:iCs/>
        </w:rPr>
        <w:t>.</w:t>
      </w:r>
    </w:p>
    <w:p w14:paraId="6A5EBFD4" w14:textId="77777777" w:rsidR="009A6C9D" w:rsidRPr="00ED58DF" w:rsidRDefault="009A6C9D" w:rsidP="009A6C9D">
      <w:pPr>
        <w:pStyle w:val="aDef"/>
      </w:pPr>
      <w:r w:rsidRPr="00ED58DF">
        <w:rPr>
          <w:rStyle w:val="charBoldItals"/>
        </w:rPr>
        <w:t>electric-powered vehicle road marking</w:t>
      </w:r>
      <w:r w:rsidRPr="00ED58DF">
        <w:rPr>
          <w:bCs/>
          <w:iCs/>
        </w:rPr>
        <w:t xml:space="preserve">—see section 203B (2), definition of </w:t>
      </w:r>
      <w:r w:rsidRPr="00ED58DF">
        <w:rPr>
          <w:rStyle w:val="charBoldItals"/>
        </w:rPr>
        <w:t>parking area for electric</w:t>
      </w:r>
      <w:r w:rsidRPr="00ED58DF">
        <w:rPr>
          <w:rStyle w:val="charBoldItals"/>
        </w:rPr>
        <w:noBreakHyphen/>
        <w:t>powered vehicles</w:t>
      </w:r>
      <w:r w:rsidRPr="00ED58DF">
        <w:rPr>
          <w:bCs/>
          <w:iCs/>
        </w:rPr>
        <w:t>.</w:t>
      </w:r>
    </w:p>
    <w:p w14:paraId="479AEB46" w14:textId="77777777" w:rsidR="005429A7" w:rsidRPr="00E2599A" w:rsidRDefault="00E2599A" w:rsidP="009267C1">
      <w:pPr>
        <w:pStyle w:val="AH5Sec"/>
        <w:keepLines/>
      </w:pPr>
      <w:bookmarkStart w:id="489" w:name="_Toc165922745"/>
      <w:r w:rsidRPr="009A17D7">
        <w:rPr>
          <w:rStyle w:val="CharSectNo"/>
        </w:rPr>
        <w:lastRenderedPageBreak/>
        <w:t>334</w:t>
      </w:r>
      <w:r w:rsidRPr="00E2599A">
        <w:tab/>
      </w:r>
      <w:r w:rsidR="005429A7" w:rsidRPr="00E2599A">
        <w:t>How parking control sign applies to length of road</w:t>
      </w:r>
      <w:bookmarkEnd w:id="489"/>
    </w:p>
    <w:p w14:paraId="1D40AF87" w14:textId="77777777" w:rsidR="005429A7" w:rsidRPr="00E2599A" w:rsidRDefault="00E2599A" w:rsidP="009267C1">
      <w:pPr>
        <w:pStyle w:val="Amain"/>
        <w:keepLines/>
      </w:pPr>
      <w:r>
        <w:tab/>
      </w:r>
      <w:r w:rsidRPr="00E2599A">
        <w:t>(1)</w:t>
      </w:r>
      <w:r w:rsidRPr="00E2599A">
        <w:tab/>
      </w:r>
      <w:r w:rsidR="005429A7" w:rsidRPr="00E2599A">
        <w:t>If a permissive parking sign, bicycle parking sign or motorbike parking sign, or a zone sign mentioned in division 12.5 (Stopping in zones for particular vehicles) applies to a length of road and there are parking bays on the length of road, the sign applies only to the parking bays, unless information on or with the sign indicates otherwise.</w:t>
      </w:r>
    </w:p>
    <w:p w14:paraId="559A9260" w14:textId="77777777" w:rsidR="005429A7" w:rsidRPr="00E2599A" w:rsidRDefault="00E2599A" w:rsidP="00E2599A">
      <w:pPr>
        <w:pStyle w:val="Amain"/>
      </w:pPr>
      <w:r>
        <w:tab/>
      </w:r>
      <w:r w:rsidRPr="00E2599A">
        <w:t>(2)</w:t>
      </w:r>
      <w:r w:rsidRPr="00E2599A">
        <w:tab/>
      </w:r>
      <w:r w:rsidR="005429A7" w:rsidRPr="00E2599A">
        <w:t>If a parking control sign applies to a length of road, the sign is at the side of the road, and there are no parking bays to which the sign applies, then, unless information on or with the sign indicates otherwise, the sign applies to—</w:t>
      </w:r>
    </w:p>
    <w:p w14:paraId="25EE5FE4" w14:textId="77777777" w:rsidR="005429A7" w:rsidRPr="00E2599A" w:rsidRDefault="00E2599A" w:rsidP="00E2599A">
      <w:pPr>
        <w:pStyle w:val="Apara"/>
      </w:pPr>
      <w:r>
        <w:tab/>
      </w:r>
      <w:r w:rsidRPr="00E2599A">
        <w:t>(a)</w:t>
      </w:r>
      <w:r w:rsidRPr="00E2599A">
        <w:tab/>
      </w:r>
      <w:r w:rsidR="005429A7" w:rsidRPr="00E2599A">
        <w:t>any shoulder of the road on that side of the road; and</w:t>
      </w:r>
    </w:p>
    <w:p w14:paraId="44E180B3" w14:textId="77777777" w:rsidR="005429A7" w:rsidRPr="00E2599A" w:rsidRDefault="00E2599A" w:rsidP="008A0BC3">
      <w:pPr>
        <w:pStyle w:val="Apara"/>
        <w:keepNext/>
      </w:pPr>
      <w:r>
        <w:tab/>
      </w:r>
      <w:r w:rsidRPr="00E2599A">
        <w:t>(b)</w:t>
      </w:r>
      <w:r w:rsidRPr="00E2599A">
        <w:tab/>
      </w:r>
      <w:r w:rsidR="005429A7" w:rsidRPr="00E2599A">
        <w:t>the part of the road on the length of road that extends from the far side of the road (excluding any road related area) on that side of the road for—</w:t>
      </w:r>
    </w:p>
    <w:p w14:paraId="1A1328D3" w14:textId="77777777" w:rsidR="005429A7" w:rsidRPr="00E2599A" w:rsidRDefault="00E2599A" w:rsidP="00E2599A">
      <w:pPr>
        <w:pStyle w:val="Asubpara"/>
      </w:pPr>
      <w:r>
        <w:tab/>
      </w:r>
      <w:r w:rsidRPr="00E2599A">
        <w:t>(i)</w:t>
      </w:r>
      <w:r w:rsidRPr="00E2599A">
        <w:tab/>
      </w:r>
      <w:r w:rsidR="005429A7" w:rsidRPr="00E2599A">
        <w:t>if the sign, or information on or with the sign, includes the words ‘angle parking’ or ‘angle’—6m; or</w:t>
      </w:r>
    </w:p>
    <w:p w14:paraId="6C11D94D" w14:textId="77777777" w:rsidR="005429A7" w:rsidRPr="00E2599A" w:rsidRDefault="00E2599A" w:rsidP="00E2599A">
      <w:pPr>
        <w:pStyle w:val="Asubpara"/>
      </w:pPr>
      <w:r>
        <w:tab/>
      </w:r>
      <w:r w:rsidRPr="00E2599A">
        <w:t>(ii)</w:t>
      </w:r>
      <w:r w:rsidRPr="00E2599A">
        <w:tab/>
      </w:r>
      <w:r w:rsidR="005429A7" w:rsidRPr="00E2599A">
        <w:t>in any other case—3m.</w:t>
      </w:r>
    </w:p>
    <w:p w14:paraId="03CA5716" w14:textId="77777777" w:rsidR="005429A7" w:rsidRPr="00E2599A" w:rsidRDefault="005429A7" w:rsidP="005429A7">
      <w:pPr>
        <w:pStyle w:val="aExamHdgss"/>
      </w:pPr>
      <w:r w:rsidRPr="00E2599A">
        <w:t>Example 1</w:t>
      </w:r>
    </w:p>
    <w:p w14:paraId="047BA111" w14:textId="77777777" w:rsidR="005429A7" w:rsidRPr="00E2599A" w:rsidRDefault="005429A7" w:rsidP="005429A7">
      <w:pPr>
        <w:pStyle w:val="aExamss"/>
        <w:keepNext/>
      </w:pPr>
      <w:r w:rsidRPr="00E2599A">
        <w:t>Part of a road to which a parking control sign indicating angle parking applies</w:t>
      </w:r>
    </w:p>
    <w:p w14:paraId="15DEB3E3" w14:textId="77777777" w:rsidR="005429A7" w:rsidRPr="00E2599A" w:rsidRDefault="008552AF" w:rsidP="005429A7">
      <w:pPr>
        <w:pStyle w:val="aExamss"/>
      </w:pPr>
      <w:r>
        <w:rPr>
          <w:noProof/>
          <w:lang w:eastAsia="en-AU"/>
        </w:rPr>
        <w:drawing>
          <wp:inline distT="0" distB="0" distL="0" distR="0" wp14:anchorId="496D7F0A" wp14:editId="08AF6BB1">
            <wp:extent cx="1809750" cy="1581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14:paraId="1BA7D379" w14:textId="77777777" w:rsidR="005429A7" w:rsidRPr="00E2599A" w:rsidRDefault="005429A7" w:rsidP="005429A7">
      <w:pPr>
        <w:pStyle w:val="aExamHdgss"/>
      </w:pPr>
      <w:r w:rsidRPr="00E2599A">
        <w:lastRenderedPageBreak/>
        <w:t>Example 2</w:t>
      </w:r>
    </w:p>
    <w:p w14:paraId="106891CA" w14:textId="77777777" w:rsidR="005429A7" w:rsidRPr="00E2599A" w:rsidRDefault="005429A7" w:rsidP="005429A7">
      <w:pPr>
        <w:pStyle w:val="aExamss"/>
        <w:keepNext/>
      </w:pPr>
      <w:r w:rsidRPr="00E2599A">
        <w:t>Part of a road to which a parking control sign (except a sign indicating angle parking) applies</w:t>
      </w:r>
    </w:p>
    <w:p w14:paraId="16ADBB24" w14:textId="77777777" w:rsidR="005429A7" w:rsidRPr="00E2599A" w:rsidRDefault="008552AF" w:rsidP="005429A7">
      <w:pPr>
        <w:pStyle w:val="aExamss"/>
      </w:pPr>
      <w:r>
        <w:rPr>
          <w:noProof/>
          <w:lang w:eastAsia="en-AU"/>
        </w:rPr>
        <w:drawing>
          <wp:inline distT="0" distB="0" distL="0" distR="0" wp14:anchorId="4CC31C99" wp14:editId="742CF55E">
            <wp:extent cx="1809750"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14:paraId="21F115DE" w14:textId="77777777" w:rsidR="005429A7" w:rsidRPr="00E2599A" w:rsidRDefault="00E2599A" w:rsidP="001D0485">
      <w:pPr>
        <w:pStyle w:val="Amain"/>
        <w:keepNext/>
        <w:keepLines/>
      </w:pPr>
      <w:r>
        <w:tab/>
      </w:r>
      <w:r w:rsidRPr="00E2599A">
        <w:t>(3)</w:t>
      </w:r>
      <w:r w:rsidRPr="00E2599A">
        <w:tab/>
      </w:r>
      <w:r w:rsidR="005429A7" w:rsidRPr="00E2599A">
        <w:t>If a parking control sign applies to a length of road, the sign is at the centre of the road or on a dividing strip, and there are no parking bays to which the sign applies, then, unless information on or with the sign indicates otherwise, the sign applies to—</w:t>
      </w:r>
    </w:p>
    <w:p w14:paraId="38E0AB8F" w14:textId="77777777" w:rsidR="005429A7" w:rsidRPr="00E2599A" w:rsidRDefault="00E2599A" w:rsidP="00E2599A">
      <w:pPr>
        <w:pStyle w:val="Apara"/>
      </w:pPr>
      <w:r>
        <w:tab/>
      </w:r>
      <w:r w:rsidRPr="00E2599A">
        <w:t>(a)</w:t>
      </w:r>
      <w:r w:rsidRPr="00E2599A">
        <w:tab/>
      </w:r>
      <w:r w:rsidR="005429A7" w:rsidRPr="00E2599A">
        <w:t>if the sign is at the centre of the road, but not on a dividing strip—the part of the road on that length of road that extends 3m from the centre of the road on each side of the road; or</w:t>
      </w:r>
    </w:p>
    <w:p w14:paraId="1E22527C" w14:textId="77777777" w:rsidR="005429A7" w:rsidRPr="00E2599A" w:rsidRDefault="00E2599A" w:rsidP="00E2599A">
      <w:pPr>
        <w:pStyle w:val="Apara"/>
      </w:pPr>
      <w:r>
        <w:tab/>
      </w:r>
      <w:r w:rsidRPr="00E2599A">
        <w:t>(b)</w:t>
      </w:r>
      <w:r w:rsidRPr="00E2599A">
        <w:tab/>
      </w:r>
      <w:r w:rsidR="005429A7" w:rsidRPr="00E2599A">
        <w:t>if the sign is on a dividing strip—the dividing strip on that length of road and the part of the road on that length of road that extends 3m from each edge of the dividing strip.</w:t>
      </w:r>
    </w:p>
    <w:p w14:paraId="25C3281B" w14:textId="77777777" w:rsidR="005429A7" w:rsidRPr="00E2599A" w:rsidRDefault="00E2599A" w:rsidP="00E2599A">
      <w:pPr>
        <w:pStyle w:val="AH5Sec"/>
      </w:pPr>
      <w:bookmarkStart w:id="490" w:name="_Toc165922746"/>
      <w:r w:rsidRPr="009A17D7">
        <w:rPr>
          <w:rStyle w:val="CharSectNo"/>
        </w:rPr>
        <w:t>335</w:t>
      </w:r>
      <w:r w:rsidRPr="00E2599A">
        <w:tab/>
      </w:r>
      <w:r w:rsidR="005429A7" w:rsidRPr="00E2599A">
        <w:t>Traffic control device applying to area</w:t>
      </w:r>
      <w:bookmarkEnd w:id="490"/>
    </w:p>
    <w:p w14:paraId="4AE64B1B"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an area if—</w:t>
      </w:r>
    </w:p>
    <w:p w14:paraId="7FDC2698" w14:textId="77777777" w:rsidR="005429A7" w:rsidRPr="00E2599A" w:rsidRDefault="00E2599A" w:rsidP="00E2599A">
      <w:pPr>
        <w:pStyle w:val="Apara"/>
      </w:pPr>
      <w:r>
        <w:tab/>
      </w:r>
      <w:r w:rsidRPr="00E2599A">
        <w:t>(a)</w:t>
      </w:r>
      <w:r w:rsidRPr="00E2599A">
        <w:tab/>
      </w:r>
      <w:r w:rsidR="005429A7" w:rsidRPr="00E2599A">
        <w:t>it is in the area; and</w:t>
      </w:r>
    </w:p>
    <w:p w14:paraId="3BC1829D"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area.</w:t>
      </w:r>
    </w:p>
    <w:p w14:paraId="09BCA25F" w14:textId="77777777" w:rsidR="005429A7" w:rsidRPr="00E2599A" w:rsidRDefault="00E2599A" w:rsidP="009267C1">
      <w:pPr>
        <w:pStyle w:val="Amain"/>
        <w:keepNext/>
      </w:pPr>
      <w:r>
        <w:lastRenderedPageBreak/>
        <w:tab/>
      </w:r>
      <w:r w:rsidRPr="00E2599A">
        <w:t>(2)</w:t>
      </w:r>
      <w:r w:rsidRPr="00E2599A">
        <w:tab/>
      </w:r>
      <w:r w:rsidR="005429A7" w:rsidRPr="00E2599A">
        <w:t>A traffic control device (except a road marking) also applies to an area if—</w:t>
      </w:r>
    </w:p>
    <w:p w14:paraId="24ADC81E" w14:textId="77777777" w:rsidR="005429A7" w:rsidRPr="00E2599A" w:rsidRDefault="00E2599A" w:rsidP="00E2599A">
      <w:pPr>
        <w:pStyle w:val="Apara"/>
      </w:pPr>
      <w:r>
        <w:tab/>
      </w:r>
      <w:r w:rsidRPr="00E2599A">
        <w:t>(a)</w:t>
      </w:r>
      <w:r w:rsidRPr="00E2599A">
        <w:tab/>
      </w:r>
      <w:r w:rsidR="005429A7" w:rsidRPr="00E2599A">
        <w:t xml:space="preserve">there is an identical kind of traffic control device (the </w:t>
      </w:r>
      <w:r w:rsidR="005429A7" w:rsidRPr="00E2599A">
        <w:rPr>
          <w:rStyle w:val="charBoldItals"/>
        </w:rPr>
        <w:t>first traffic control device</w:t>
      </w:r>
      <w:r w:rsidR="005429A7" w:rsidRPr="00E2599A">
        <w:t>) on each road into the area; and</w:t>
      </w:r>
    </w:p>
    <w:p w14:paraId="39E2E3D1" w14:textId="77777777" w:rsidR="005429A7" w:rsidRPr="00E2599A" w:rsidRDefault="00E2599A" w:rsidP="00E2599A">
      <w:pPr>
        <w:pStyle w:val="Apara"/>
      </w:pPr>
      <w:r>
        <w:tab/>
      </w:r>
      <w:r w:rsidRPr="00E2599A">
        <w:t>(b)</w:t>
      </w:r>
      <w:r w:rsidRPr="00E2599A">
        <w:tab/>
      </w:r>
      <w:r w:rsidR="005429A7" w:rsidRPr="00E2599A">
        <w:t>the traffic control device is a traffic control device applying to an area, or information on or with the device indicates that it applies to an area; and</w:t>
      </w:r>
    </w:p>
    <w:p w14:paraId="504A9640" w14:textId="77777777" w:rsidR="005429A7" w:rsidRPr="00E2599A" w:rsidRDefault="00E2599A" w:rsidP="003D5011">
      <w:pPr>
        <w:pStyle w:val="Apara"/>
        <w:keepNext/>
      </w:pPr>
      <w:r>
        <w:tab/>
      </w:r>
      <w:r w:rsidRPr="00E2599A">
        <w:t>(c)</w:t>
      </w:r>
      <w:r w:rsidRPr="00E2599A">
        <w:tab/>
      </w:r>
      <w:r w:rsidR="005429A7" w:rsidRPr="00E2599A">
        <w:t>information on or with a traffic control device on each road out of the area indicates that the first traffic control device no longer applies or that the area has ended.</w:t>
      </w:r>
    </w:p>
    <w:p w14:paraId="58730079" w14:textId="77777777" w:rsidR="005429A7" w:rsidRPr="00E2599A" w:rsidRDefault="005429A7" w:rsidP="005429A7">
      <w:pPr>
        <w:pStyle w:val="aExamHdgss"/>
      </w:pPr>
      <w:r w:rsidRPr="00E2599A">
        <w:t>Examples—traffic control devices applying to an area</w:t>
      </w:r>
    </w:p>
    <w:p w14:paraId="4EE5F906" w14:textId="77777777" w:rsidR="005429A7" w:rsidRPr="00E2599A" w:rsidRDefault="005429A7" w:rsidP="003D5011">
      <w:pPr>
        <w:pStyle w:val="aExamINumss"/>
        <w:keepNext/>
      </w:pPr>
      <w:r w:rsidRPr="00E2599A">
        <w:t>1</w:t>
      </w:r>
      <w:r w:rsidRPr="00E2599A">
        <w:tab/>
        <w:t>a school zone sign (in some circumstances—see s </w:t>
      </w:r>
      <w:r w:rsidR="00D17185" w:rsidRPr="00E2599A">
        <w:t>23)</w:t>
      </w:r>
    </w:p>
    <w:p w14:paraId="678F3790" w14:textId="77777777" w:rsidR="005429A7" w:rsidRPr="00E2599A" w:rsidRDefault="005429A7" w:rsidP="003D5011">
      <w:pPr>
        <w:pStyle w:val="aExamINumss"/>
        <w:keepNext/>
      </w:pPr>
      <w:r w:rsidRPr="00E2599A">
        <w:t>2</w:t>
      </w:r>
      <w:r w:rsidRPr="00E2599A">
        <w:tab/>
        <w:t>a shared zone sign</w:t>
      </w:r>
    </w:p>
    <w:p w14:paraId="7C538E16" w14:textId="77777777" w:rsidR="005429A7" w:rsidRPr="00E2599A" w:rsidRDefault="005429A7" w:rsidP="005429A7">
      <w:pPr>
        <w:pStyle w:val="aExamINumss"/>
      </w:pPr>
      <w:r w:rsidRPr="00E2599A">
        <w:t>3</w:t>
      </w:r>
      <w:r w:rsidRPr="00E2599A">
        <w:tab/>
        <w:t>a no stopping sign or no parking sign with the word ‘area’</w:t>
      </w:r>
    </w:p>
    <w:p w14:paraId="2C7EEF15" w14:textId="77777777" w:rsidR="005429A7" w:rsidRPr="00E2599A" w:rsidRDefault="005429A7" w:rsidP="005429A7">
      <w:pPr>
        <w:pStyle w:val="aExamINumss"/>
      </w:pPr>
      <w:r w:rsidRPr="00E2599A">
        <w:t>4</w:t>
      </w:r>
      <w:r w:rsidRPr="00E2599A">
        <w:tab/>
        <w:t>a permissive parking sign with the words ‘parking area’</w:t>
      </w:r>
    </w:p>
    <w:p w14:paraId="1CA6D3AB" w14:textId="77777777" w:rsidR="005429A7" w:rsidRPr="00E2599A" w:rsidRDefault="005429A7" w:rsidP="005429A7">
      <w:pPr>
        <w:pStyle w:val="aExamINumss"/>
      </w:pPr>
      <w:r w:rsidRPr="00E2599A">
        <w:t>5</w:t>
      </w:r>
      <w:r w:rsidRPr="00E2599A">
        <w:tab/>
        <w:t>an end no parking area sign</w:t>
      </w:r>
    </w:p>
    <w:p w14:paraId="47131532" w14:textId="77777777" w:rsidR="005429A7" w:rsidRPr="00E2599A" w:rsidRDefault="005429A7" w:rsidP="005429A7">
      <w:pPr>
        <w:pStyle w:val="aExamINumss"/>
      </w:pPr>
      <w:r w:rsidRPr="00E2599A">
        <w:t>6</w:t>
      </w:r>
      <w:r w:rsidRPr="00E2599A">
        <w:tab/>
        <w:t>an end no stopping area sign</w:t>
      </w:r>
    </w:p>
    <w:p w14:paraId="42210358" w14:textId="77777777" w:rsidR="005429A7" w:rsidRPr="00E2599A" w:rsidRDefault="005429A7" w:rsidP="005429A7">
      <w:pPr>
        <w:pStyle w:val="aExamINumss"/>
      </w:pPr>
      <w:r w:rsidRPr="00E2599A">
        <w:t>7</w:t>
      </w:r>
      <w:r w:rsidRPr="00E2599A">
        <w:tab/>
        <w:t>an end parking area sign</w:t>
      </w:r>
    </w:p>
    <w:p w14:paraId="078A1B31" w14:textId="77777777" w:rsidR="005429A7" w:rsidRPr="00E2599A" w:rsidRDefault="00E2599A" w:rsidP="00E2599A">
      <w:pPr>
        <w:pStyle w:val="Amain"/>
      </w:pPr>
      <w:r>
        <w:tab/>
      </w:r>
      <w:r w:rsidRPr="00E2599A">
        <w:t>(3)</w:t>
      </w:r>
      <w:r w:rsidRPr="00E2599A">
        <w:tab/>
      </w:r>
      <w:r w:rsidR="005429A7" w:rsidRPr="00E2599A">
        <w:t>A road marking applies to an area if—</w:t>
      </w:r>
    </w:p>
    <w:p w14:paraId="5841E092" w14:textId="77777777" w:rsidR="005429A7" w:rsidRPr="00E2599A" w:rsidRDefault="00E2599A" w:rsidP="00E2599A">
      <w:pPr>
        <w:pStyle w:val="Apara"/>
      </w:pPr>
      <w:r>
        <w:tab/>
      </w:r>
      <w:r w:rsidRPr="00E2599A">
        <w:t>(a)</w:t>
      </w:r>
      <w:r w:rsidRPr="00E2599A">
        <w:tab/>
      </w:r>
      <w:r w:rsidR="005429A7" w:rsidRPr="00E2599A">
        <w:t>it is on the surface of the area; and</w:t>
      </w:r>
    </w:p>
    <w:p w14:paraId="72511C99" w14:textId="77777777" w:rsidR="005429A7" w:rsidRPr="00E2599A" w:rsidRDefault="00E2599A" w:rsidP="00E2599A">
      <w:pPr>
        <w:pStyle w:val="Apara"/>
      </w:pPr>
      <w:r>
        <w:tab/>
      </w:r>
      <w:r w:rsidRPr="00E2599A">
        <w:t>(b)</w:t>
      </w:r>
      <w:r w:rsidRPr="00E2599A">
        <w:tab/>
      </w:r>
      <w:r w:rsidR="005429A7" w:rsidRPr="00E2599A">
        <w:t>the road marking, the position of the road marking, or information in or with the road marking, indicates that the road marking applies to the area.</w:t>
      </w:r>
    </w:p>
    <w:p w14:paraId="2CC31870" w14:textId="77777777" w:rsidR="005429A7" w:rsidRPr="00E2599A" w:rsidRDefault="00E2599A" w:rsidP="00E2599A">
      <w:pPr>
        <w:pStyle w:val="Amain"/>
      </w:pPr>
      <w:r>
        <w:tab/>
      </w:r>
      <w:r w:rsidRPr="00E2599A">
        <w:t>(4)</w:t>
      </w:r>
      <w:r w:rsidRPr="00E2599A">
        <w:tab/>
      </w:r>
      <w:r w:rsidR="005429A7" w:rsidRPr="00E2599A">
        <w:t>However, a traffic control device does not apply to an area if information on or with the device expressly indicates that the device does not apply to the area.</w:t>
      </w:r>
    </w:p>
    <w:p w14:paraId="538D4818" w14:textId="77777777" w:rsidR="005429A7" w:rsidRPr="00E2599A" w:rsidRDefault="00E2599A" w:rsidP="00E2599A">
      <w:pPr>
        <w:pStyle w:val="Amain"/>
      </w:pPr>
      <w:r>
        <w:tab/>
      </w:r>
      <w:r w:rsidRPr="00E2599A">
        <w:t>(5)</w:t>
      </w:r>
      <w:r w:rsidRPr="00E2599A">
        <w:tab/>
      </w:r>
      <w:r w:rsidR="005429A7" w:rsidRPr="00E2599A">
        <w:t>A parking control sign that applies to an area applies to parking bays on each length of road in the area, and to other parts of each length of road, as if it were a parking control sign that applied only to that length of road.</w:t>
      </w:r>
    </w:p>
    <w:p w14:paraId="6E139E87" w14:textId="77777777" w:rsidR="005429A7" w:rsidRPr="00E2599A" w:rsidRDefault="00E2599A" w:rsidP="00E2599A">
      <w:pPr>
        <w:pStyle w:val="Amain"/>
      </w:pPr>
      <w:r>
        <w:lastRenderedPageBreak/>
        <w:tab/>
      </w:r>
      <w:r w:rsidRPr="00E2599A">
        <w:t>(6)</w:t>
      </w:r>
      <w:r w:rsidRPr="00E2599A">
        <w:tab/>
      </w:r>
      <w:r w:rsidR="005429A7" w:rsidRPr="00E2599A">
        <w:t>In this section:</w:t>
      </w:r>
    </w:p>
    <w:p w14:paraId="01B58AC5" w14:textId="77777777" w:rsidR="005429A7" w:rsidRPr="00E2599A" w:rsidRDefault="005429A7" w:rsidP="00E2599A">
      <w:pPr>
        <w:pStyle w:val="aDef"/>
      </w:pPr>
      <w:r w:rsidRPr="00E2599A">
        <w:rPr>
          <w:rStyle w:val="charBoldItals"/>
        </w:rPr>
        <w:t>device</w:t>
      </w:r>
      <w:r w:rsidRPr="00E2599A">
        <w:t>, in subsection (1) (b), includes another traffic control device.</w:t>
      </w:r>
    </w:p>
    <w:p w14:paraId="2C99666F" w14:textId="77777777" w:rsidR="005429A7" w:rsidRPr="00E2599A" w:rsidRDefault="005429A7" w:rsidP="00E2599A">
      <w:pPr>
        <w:pStyle w:val="aDef"/>
      </w:pPr>
      <w:r w:rsidRPr="00E2599A">
        <w:rPr>
          <w:rStyle w:val="charBoldItals"/>
        </w:rPr>
        <w:t>road</w:t>
      </w:r>
      <w:r w:rsidRPr="00E2599A">
        <w:t>, in subsection (2) (a) and (c) and for an area of road, does not include a road related area.</w:t>
      </w:r>
    </w:p>
    <w:p w14:paraId="13FB7304" w14:textId="77777777" w:rsidR="005429A7" w:rsidRPr="00E2599A" w:rsidRDefault="005429A7" w:rsidP="00E2599A">
      <w:pPr>
        <w:pStyle w:val="aDef"/>
      </w:pPr>
      <w:r w:rsidRPr="00E2599A">
        <w:rPr>
          <w:rStyle w:val="charBoldItals"/>
        </w:rPr>
        <w:t>road marking</w:t>
      </w:r>
      <w:r w:rsidRPr="00E2599A">
        <w:t>, in subsection (3) (b), includes another traffic control device.</w:t>
      </w:r>
    </w:p>
    <w:p w14:paraId="30781DE5" w14:textId="77777777" w:rsidR="005429A7" w:rsidRPr="00E2599A" w:rsidRDefault="00E2599A" w:rsidP="00E2599A">
      <w:pPr>
        <w:pStyle w:val="AH5Sec"/>
        <w:rPr>
          <w:rStyle w:val="charItals"/>
        </w:rPr>
      </w:pPr>
      <w:bookmarkStart w:id="491" w:name="_Toc165922747"/>
      <w:r w:rsidRPr="009A17D7">
        <w:rPr>
          <w:rStyle w:val="CharSectNo"/>
        </w:rPr>
        <w:t>336</w:t>
      </w:r>
      <w:r w:rsidRPr="00E2599A">
        <w:rPr>
          <w:rStyle w:val="charItals"/>
          <w:i w:val="0"/>
        </w:rPr>
        <w:tab/>
      </w:r>
      <w:r w:rsidR="005429A7" w:rsidRPr="00E2599A">
        <w:t>How separated footpath sign and separated footpath road marking apply</w:t>
      </w:r>
      <w:bookmarkEnd w:id="491"/>
    </w:p>
    <w:p w14:paraId="0B1FB1F0" w14:textId="77777777" w:rsidR="005429A7" w:rsidRPr="00E2599A" w:rsidRDefault="00E2599A" w:rsidP="00E2599A">
      <w:pPr>
        <w:pStyle w:val="Amain"/>
      </w:pPr>
      <w:r>
        <w:tab/>
      </w:r>
      <w:r w:rsidRPr="00E2599A">
        <w:t>(1)</w:t>
      </w:r>
      <w:r w:rsidRPr="00E2599A">
        <w:tab/>
      </w:r>
      <w:r w:rsidR="005429A7" w:rsidRPr="00E2599A">
        <w:t>A separated footpath sign, or separated footpath road marking, on a footpath applies in the way set out in this section.</w:t>
      </w:r>
    </w:p>
    <w:p w14:paraId="59F9EC33" w14:textId="77777777" w:rsidR="005429A7" w:rsidRPr="00E2599A" w:rsidRDefault="00E2599A" w:rsidP="00E2599A">
      <w:pPr>
        <w:pStyle w:val="Amain"/>
      </w:pPr>
      <w:r>
        <w:tab/>
      </w:r>
      <w:r w:rsidRPr="00E2599A">
        <w:t>(2)</w:t>
      </w:r>
      <w:r w:rsidRPr="00E2599A">
        <w:tab/>
      </w:r>
      <w:r w:rsidR="005429A7" w:rsidRPr="00E2599A">
        <w:t>The part of the footpath to the left of the centre of the footpath is designated—</w:t>
      </w:r>
    </w:p>
    <w:p w14:paraId="63E73A37" w14:textId="77777777" w:rsidR="005429A7" w:rsidRPr="00E2599A" w:rsidRDefault="00E2599A" w:rsidP="00E2599A">
      <w:pPr>
        <w:pStyle w:val="Apara"/>
      </w:pPr>
      <w:r>
        <w:tab/>
      </w:r>
      <w:r w:rsidRPr="00E2599A">
        <w:t>(a)</w:t>
      </w:r>
      <w:r w:rsidRPr="00E2599A">
        <w:tab/>
      </w:r>
      <w:r w:rsidR="005429A7" w:rsidRPr="00E2599A">
        <w:t>if a pedestrian symbol is on the left side of the sign or the path—for the use of pedestrians; or</w:t>
      </w:r>
    </w:p>
    <w:p w14:paraId="38B13A14" w14:textId="77777777" w:rsidR="005429A7" w:rsidRPr="00E2599A" w:rsidRDefault="00E2599A" w:rsidP="00E2599A">
      <w:pPr>
        <w:pStyle w:val="Apara"/>
      </w:pPr>
      <w:r>
        <w:tab/>
      </w:r>
      <w:r w:rsidRPr="00E2599A">
        <w:t>(b)</w:t>
      </w:r>
      <w:r w:rsidRPr="00E2599A">
        <w:tab/>
      </w:r>
      <w:r w:rsidR="005429A7" w:rsidRPr="00E2599A">
        <w:t>if a bicycle symbol is on the left side of the sign or the path—for the use of bicycles.</w:t>
      </w:r>
    </w:p>
    <w:p w14:paraId="020DF2E7" w14:textId="77777777" w:rsidR="005429A7" w:rsidRPr="00E2599A" w:rsidRDefault="00E2599A" w:rsidP="00E2599A">
      <w:pPr>
        <w:pStyle w:val="Amain"/>
      </w:pPr>
      <w:r>
        <w:tab/>
      </w:r>
      <w:r w:rsidRPr="00E2599A">
        <w:t>(3)</w:t>
      </w:r>
      <w:r w:rsidRPr="00E2599A">
        <w:tab/>
      </w:r>
      <w:r w:rsidR="005429A7" w:rsidRPr="00E2599A">
        <w:t>The part of the footpath to the right of the centre of the footpath is designated—</w:t>
      </w:r>
    </w:p>
    <w:p w14:paraId="6C2C2F07" w14:textId="77777777" w:rsidR="005429A7" w:rsidRPr="00E2599A" w:rsidRDefault="00E2599A" w:rsidP="00E2599A">
      <w:pPr>
        <w:pStyle w:val="Apara"/>
      </w:pPr>
      <w:r>
        <w:tab/>
      </w:r>
      <w:r w:rsidRPr="00E2599A">
        <w:t>(a)</w:t>
      </w:r>
      <w:r w:rsidRPr="00E2599A">
        <w:tab/>
      </w:r>
      <w:r w:rsidR="005429A7" w:rsidRPr="00E2599A">
        <w:t>if a pedestrian symbol is on the right side of the sign or the path—for the use of pedestrians; or</w:t>
      </w:r>
    </w:p>
    <w:p w14:paraId="761518B4" w14:textId="77777777" w:rsidR="005429A7" w:rsidRPr="00E2599A" w:rsidRDefault="00E2599A" w:rsidP="00E2599A">
      <w:pPr>
        <w:pStyle w:val="Apara"/>
      </w:pPr>
      <w:r>
        <w:tab/>
      </w:r>
      <w:r w:rsidRPr="00E2599A">
        <w:t>(b)</w:t>
      </w:r>
      <w:r w:rsidRPr="00E2599A">
        <w:tab/>
      </w:r>
      <w:r w:rsidR="005429A7" w:rsidRPr="00E2599A">
        <w:t>if a bicycle symbol is on the right side of the sign or the path—for the use of bicycles.</w:t>
      </w:r>
    </w:p>
    <w:p w14:paraId="22619738" w14:textId="77777777" w:rsidR="005429A7" w:rsidRPr="009A17D7" w:rsidRDefault="00E2599A" w:rsidP="00E2599A">
      <w:pPr>
        <w:pStyle w:val="AH3Div"/>
      </w:pPr>
      <w:bookmarkStart w:id="492" w:name="_Toc165922748"/>
      <w:r w:rsidRPr="009A17D7">
        <w:rPr>
          <w:rStyle w:val="CharDivNo"/>
        </w:rPr>
        <w:t>Division 20.3</w:t>
      </w:r>
      <w:r w:rsidRPr="00E2599A">
        <w:tab/>
      </w:r>
      <w:r w:rsidR="005429A7" w:rsidRPr="009A17D7">
        <w:rPr>
          <w:rStyle w:val="CharDivText"/>
        </w:rPr>
        <w:t>Application of traffic control devices to people</w:t>
      </w:r>
      <w:bookmarkEnd w:id="492"/>
    </w:p>
    <w:p w14:paraId="14F3137E" w14:textId="77777777" w:rsidR="005429A7" w:rsidRPr="00E2599A" w:rsidRDefault="00E2599A" w:rsidP="00E2599A">
      <w:pPr>
        <w:pStyle w:val="AH5Sec"/>
      </w:pPr>
      <w:bookmarkStart w:id="493" w:name="_Toc165922749"/>
      <w:r w:rsidRPr="009A17D7">
        <w:rPr>
          <w:rStyle w:val="CharSectNo"/>
        </w:rPr>
        <w:t>337</w:t>
      </w:r>
      <w:r w:rsidRPr="00E2599A">
        <w:tab/>
      </w:r>
      <w:r w:rsidR="005429A7" w:rsidRPr="00E2599A">
        <w:t>Purpose—div 20.3</w:t>
      </w:r>
      <w:bookmarkEnd w:id="493"/>
    </w:p>
    <w:p w14:paraId="4C3F7B93" w14:textId="77777777" w:rsidR="005429A7" w:rsidRPr="00E2599A" w:rsidRDefault="005429A7" w:rsidP="005429A7">
      <w:pPr>
        <w:pStyle w:val="Amainreturn"/>
      </w:pPr>
      <w:r w:rsidRPr="00E2599A">
        <w:t>This division explains when a traffic control device applies to a person.</w:t>
      </w:r>
    </w:p>
    <w:p w14:paraId="3A749616" w14:textId="77777777" w:rsidR="005429A7" w:rsidRPr="00E2599A" w:rsidRDefault="00E2599A" w:rsidP="00E2599A">
      <w:pPr>
        <w:pStyle w:val="AH5Sec"/>
      </w:pPr>
      <w:bookmarkStart w:id="494" w:name="_Toc165922750"/>
      <w:r w:rsidRPr="009A17D7">
        <w:rPr>
          <w:rStyle w:val="CharSectNo"/>
        </w:rPr>
        <w:lastRenderedPageBreak/>
        <w:t>338</w:t>
      </w:r>
      <w:r w:rsidRPr="00E2599A">
        <w:tab/>
      </w:r>
      <w:r w:rsidR="005429A7" w:rsidRPr="00E2599A">
        <w:t>Reference to traffic control device—application to people</w:t>
      </w:r>
      <w:bookmarkEnd w:id="494"/>
    </w:p>
    <w:p w14:paraId="25AEA21C" w14:textId="77777777" w:rsidR="005429A7" w:rsidRPr="00E2599A" w:rsidRDefault="005429A7" w:rsidP="005429A7">
      <w:pPr>
        <w:pStyle w:val="Amainreturn"/>
      </w:pPr>
      <w:r w:rsidRPr="00E2599A">
        <w:t>In applying this regulation to a person, unless the contrary intention appears, a reference to a traffic control device is a reference to a traffic control device applying to the person.</w:t>
      </w:r>
    </w:p>
    <w:p w14:paraId="378DD707" w14:textId="77777777" w:rsidR="005429A7" w:rsidRPr="00E2599A" w:rsidRDefault="00E2599A" w:rsidP="00E2599A">
      <w:pPr>
        <w:pStyle w:val="AH5Sec"/>
      </w:pPr>
      <w:bookmarkStart w:id="495" w:name="_Toc165922751"/>
      <w:r w:rsidRPr="009A17D7">
        <w:rPr>
          <w:rStyle w:val="CharSectNo"/>
        </w:rPr>
        <w:t>339</w:t>
      </w:r>
      <w:r w:rsidRPr="00E2599A">
        <w:tab/>
      </w:r>
      <w:r w:rsidR="005429A7" w:rsidRPr="00E2599A">
        <w:t>When traffic control device applies to person—basic rules</w:t>
      </w:r>
      <w:bookmarkEnd w:id="495"/>
    </w:p>
    <w:p w14:paraId="577EECA0" w14:textId="77777777" w:rsidR="005429A7" w:rsidRPr="00E2599A" w:rsidRDefault="00E2599A" w:rsidP="00E2599A">
      <w:pPr>
        <w:pStyle w:val="Amain"/>
      </w:pPr>
      <w:r>
        <w:tab/>
      </w:r>
      <w:r w:rsidRPr="00E2599A">
        <w:t>(1)</w:t>
      </w:r>
      <w:r w:rsidRPr="00E2599A">
        <w:tab/>
      </w:r>
      <w:r w:rsidR="005429A7" w:rsidRPr="00E2599A">
        <w:t>A traffic control device applies to a person if—</w:t>
      </w:r>
    </w:p>
    <w:p w14:paraId="3B48A219" w14:textId="77777777" w:rsidR="005429A7" w:rsidRPr="00E2599A" w:rsidRDefault="00E2599A" w:rsidP="00E2599A">
      <w:pPr>
        <w:pStyle w:val="Apara"/>
      </w:pPr>
      <w:r>
        <w:tab/>
      </w:r>
      <w:r w:rsidRPr="00E2599A">
        <w:t>(a)</w:t>
      </w:r>
      <w:r w:rsidRPr="00E2599A">
        <w:tab/>
      </w:r>
      <w:r w:rsidR="005429A7" w:rsidRPr="00E2599A">
        <w:t>the device applies to the person under a provision of this division; or</w:t>
      </w:r>
    </w:p>
    <w:p w14:paraId="6C7F691A"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person.</w:t>
      </w:r>
    </w:p>
    <w:p w14:paraId="6EF00A58" w14:textId="77777777" w:rsidR="005429A7" w:rsidRPr="00E2599A" w:rsidRDefault="00E2599A" w:rsidP="00E2599A">
      <w:pPr>
        <w:pStyle w:val="Amain"/>
      </w:pPr>
      <w:r>
        <w:tab/>
      </w:r>
      <w:r w:rsidRPr="00E2599A">
        <w:t>(2)</w:t>
      </w:r>
      <w:r w:rsidRPr="00E2599A">
        <w:tab/>
      </w:r>
      <w:r w:rsidR="005429A7" w:rsidRPr="00E2599A">
        <w:t>A traffic control device does not apply to a person if information on or with the device expressly indicates that it does not apply to the person.</w:t>
      </w:r>
    </w:p>
    <w:p w14:paraId="09C9D493"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1EECAF98" w14:textId="77777777" w:rsidR="005429A7" w:rsidRPr="00E2599A" w:rsidRDefault="00E2599A" w:rsidP="00E2599A">
      <w:pPr>
        <w:pStyle w:val="Amain"/>
      </w:pPr>
      <w:r>
        <w:tab/>
      </w:r>
      <w:r w:rsidRPr="00E2599A">
        <w:t>(4)</w:t>
      </w:r>
      <w:r w:rsidRPr="00E2599A">
        <w:tab/>
      </w:r>
      <w:r w:rsidR="005429A7" w:rsidRPr="00E2599A">
        <w:t>In subsection (1) (b):</w:t>
      </w:r>
    </w:p>
    <w:p w14:paraId="791929C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56526D6" w14:textId="77777777" w:rsidR="005429A7" w:rsidRPr="00E2599A" w:rsidRDefault="00E2599A" w:rsidP="00E2599A">
      <w:pPr>
        <w:pStyle w:val="AH5Sec"/>
      </w:pPr>
      <w:bookmarkStart w:id="496" w:name="_Toc165922752"/>
      <w:r w:rsidRPr="009A17D7">
        <w:rPr>
          <w:rStyle w:val="CharSectNo"/>
        </w:rPr>
        <w:t>340</w:t>
      </w:r>
      <w:r w:rsidRPr="00E2599A">
        <w:tab/>
      </w:r>
      <w:r w:rsidR="005429A7" w:rsidRPr="00E2599A">
        <w:t>Traffic control device (except road marking and parking control sign)</w:t>
      </w:r>
      <w:bookmarkEnd w:id="496"/>
    </w:p>
    <w:p w14:paraId="248FD4B5" w14:textId="77777777" w:rsidR="005429A7" w:rsidRPr="00E2599A" w:rsidRDefault="00E2599A" w:rsidP="00E2599A">
      <w:pPr>
        <w:pStyle w:val="Amain"/>
      </w:pPr>
      <w:r>
        <w:tab/>
      </w:r>
      <w:r w:rsidRPr="00E2599A">
        <w:t>(1)</w:t>
      </w:r>
      <w:r w:rsidRPr="00E2599A">
        <w:tab/>
      </w:r>
      <w:r w:rsidR="005429A7" w:rsidRPr="00E2599A">
        <w:t>A traffic control device (except a road marking or parking control sign) applies to a person if—</w:t>
      </w:r>
    </w:p>
    <w:p w14:paraId="3CDFEBFC" w14:textId="77777777" w:rsidR="005429A7" w:rsidRPr="00E2599A" w:rsidRDefault="00E2599A" w:rsidP="00E2599A">
      <w:pPr>
        <w:pStyle w:val="Apara"/>
      </w:pPr>
      <w:r>
        <w:tab/>
      </w:r>
      <w:r w:rsidRPr="00E2599A">
        <w:t>(a)</w:t>
      </w:r>
      <w:r w:rsidRPr="00E2599A">
        <w:tab/>
      </w:r>
      <w:r w:rsidR="005429A7" w:rsidRPr="00E2599A">
        <w:t>the device faces the person; or</w:t>
      </w:r>
    </w:p>
    <w:p w14:paraId="756D0047" w14:textId="77777777" w:rsidR="005429A7" w:rsidRPr="00E2599A" w:rsidRDefault="00E2599A" w:rsidP="00E2599A">
      <w:pPr>
        <w:pStyle w:val="Apara"/>
      </w:pPr>
      <w:r>
        <w:tab/>
      </w:r>
      <w:r w:rsidRPr="00E2599A">
        <w:t>(b)</w:t>
      </w:r>
      <w:r w:rsidRPr="00E2599A">
        <w:tab/>
      </w:r>
      <w:r w:rsidR="005429A7" w:rsidRPr="00E2599A">
        <w:t>the person has passed the device and the device faced the person as the person approached it.</w:t>
      </w:r>
    </w:p>
    <w:p w14:paraId="71B0ACE9" w14:textId="77777777" w:rsidR="005429A7" w:rsidRPr="00E2599A" w:rsidRDefault="00E2599A" w:rsidP="003D5011">
      <w:pPr>
        <w:pStyle w:val="Amain"/>
        <w:keepNext/>
      </w:pPr>
      <w:r>
        <w:lastRenderedPageBreak/>
        <w:tab/>
      </w:r>
      <w:r w:rsidRPr="00E2599A">
        <w:t>(2)</w:t>
      </w:r>
      <w:r w:rsidRPr="00E2599A">
        <w:tab/>
      </w:r>
      <w:r w:rsidR="005429A7" w:rsidRPr="00E2599A">
        <w:t>However, the device does not apply to the person if the position of the device indicates that it does not apply to the person.</w:t>
      </w:r>
    </w:p>
    <w:p w14:paraId="21E65012" w14:textId="77777777" w:rsidR="005429A7" w:rsidRPr="00E2599A" w:rsidRDefault="005429A7" w:rsidP="005429A7">
      <w:pPr>
        <w:pStyle w:val="aExamHdgss"/>
      </w:pPr>
      <w:r w:rsidRPr="00E2599A">
        <w:t>Examples</w:t>
      </w:r>
    </w:p>
    <w:p w14:paraId="1B9A8BE5" w14:textId="77777777" w:rsidR="005429A7" w:rsidRPr="00E2599A" w:rsidRDefault="005429A7" w:rsidP="003D5011">
      <w:pPr>
        <w:pStyle w:val="aExamINumss"/>
        <w:keepNext/>
      </w:pPr>
      <w:r w:rsidRPr="00E2599A">
        <w:t>1</w:t>
      </w:r>
      <w:r w:rsidRPr="00E2599A">
        <w:tab/>
        <w:t>If a driver is driving in a marked lane of a multi</w:t>
      </w:r>
      <w:r w:rsidRPr="00E2599A">
        <w:noBreakHyphen/>
        <w:t>lane road, a traffic lane arrow above another marked lane does not apply to the driver.</w:t>
      </w:r>
    </w:p>
    <w:p w14:paraId="12F5A35D" w14:textId="77777777" w:rsidR="005429A7" w:rsidRPr="00E2599A" w:rsidRDefault="005429A7" w:rsidP="003D5011">
      <w:pPr>
        <w:pStyle w:val="aExamINumss"/>
        <w:keepNext/>
      </w:pPr>
      <w:r w:rsidRPr="00E2599A">
        <w:t>2</w:t>
      </w:r>
      <w:r w:rsidRPr="00E2599A">
        <w:tab/>
        <w:t>If a driver is turning left using a slip lane at an intersection, a traffic light on the right side of the painted island or traffic island that separates the slip lane from other parts of the road does not apply to the driver.</w:t>
      </w:r>
    </w:p>
    <w:p w14:paraId="7488F216" w14:textId="77777777" w:rsidR="005429A7" w:rsidRPr="00E2599A" w:rsidRDefault="005429A7" w:rsidP="005429A7">
      <w:pPr>
        <w:pStyle w:val="aExamINumss"/>
      </w:pPr>
      <w:r w:rsidRPr="00E2599A">
        <w:t>3</w:t>
      </w:r>
      <w:r w:rsidRPr="00E2599A">
        <w:tab/>
        <w:t>If a driver is driving on a two</w:t>
      </w:r>
      <w:r w:rsidRPr="00E2599A">
        <w:noBreakHyphen/>
        <w:t>way road, a spee</w:t>
      </w:r>
      <w:r w:rsidR="005224D2" w:rsidRPr="00E2599A">
        <w:t>d l</w:t>
      </w:r>
      <w:r w:rsidRPr="00E2599A">
        <w:t>imit sign facing only traffic travelling in the opposite direction does not apply to the driver.</w:t>
      </w:r>
    </w:p>
    <w:p w14:paraId="44BC24E3" w14:textId="77777777" w:rsidR="005429A7" w:rsidRPr="00E2599A" w:rsidRDefault="00E2599A" w:rsidP="00E2599A">
      <w:pPr>
        <w:pStyle w:val="AH5Sec"/>
      </w:pPr>
      <w:bookmarkStart w:id="497" w:name="_Toc165922753"/>
      <w:r w:rsidRPr="009A17D7">
        <w:rPr>
          <w:rStyle w:val="CharSectNo"/>
        </w:rPr>
        <w:t>341</w:t>
      </w:r>
      <w:r w:rsidRPr="00E2599A">
        <w:tab/>
      </w:r>
      <w:r w:rsidR="005429A7" w:rsidRPr="00E2599A">
        <w:t>Road marking</w:t>
      </w:r>
      <w:bookmarkEnd w:id="497"/>
    </w:p>
    <w:p w14:paraId="00DFEBB7" w14:textId="77777777" w:rsidR="005429A7" w:rsidRPr="00E2599A" w:rsidRDefault="005429A7" w:rsidP="005429A7">
      <w:pPr>
        <w:pStyle w:val="Amainreturn"/>
      </w:pPr>
      <w:r w:rsidRPr="00E2599A">
        <w:t>A road marking on the surface of a road applies to a person on the road unless the position of the road marking indicates that it does not apply to the person.</w:t>
      </w:r>
    </w:p>
    <w:p w14:paraId="29627764" w14:textId="77777777" w:rsidR="005429A7" w:rsidRPr="00E2599A" w:rsidRDefault="005429A7" w:rsidP="005429A7">
      <w:pPr>
        <w:pStyle w:val="aExamHdgss"/>
      </w:pPr>
      <w:r w:rsidRPr="00E2599A">
        <w:t>Examples</w:t>
      </w:r>
    </w:p>
    <w:p w14:paraId="418AFBBD" w14:textId="77777777" w:rsidR="005429A7" w:rsidRPr="00E2599A" w:rsidRDefault="005429A7" w:rsidP="005429A7">
      <w:pPr>
        <w:pStyle w:val="aExamINumss"/>
      </w:pPr>
      <w:r w:rsidRPr="00E2599A">
        <w:t>1</w:t>
      </w:r>
      <w:r w:rsidRPr="00E2599A">
        <w:tab/>
        <w:t>If a driver is driving on a road that is not a multi</w:t>
      </w:r>
      <w:r w:rsidRPr="00E2599A">
        <w:noBreakHyphen/>
        <w:t>lane road or one</w:t>
      </w:r>
      <w:r w:rsidRPr="00E2599A">
        <w:noBreakHyphen/>
        <w:t>way road, a road marking to the right of the centre of the road does not apply to the driver.</w:t>
      </w:r>
    </w:p>
    <w:p w14:paraId="0BE860C9" w14:textId="77777777" w:rsidR="005429A7" w:rsidRPr="00E2599A" w:rsidRDefault="005429A7" w:rsidP="005429A7">
      <w:pPr>
        <w:pStyle w:val="aExamINumss"/>
      </w:pPr>
      <w:r w:rsidRPr="00E2599A">
        <w:t>2</w:t>
      </w:r>
      <w:r w:rsidRPr="00E2599A">
        <w:tab/>
        <w:t>If a driver is driving in a marked lane of a multi</w:t>
      </w:r>
      <w:r w:rsidRPr="00E2599A">
        <w:noBreakHyphen/>
        <w:t>lane road, a road marking in another marked lane does not apply to the driver.</w:t>
      </w:r>
    </w:p>
    <w:p w14:paraId="6CD5B604" w14:textId="77777777" w:rsidR="005429A7" w:rsidRPr="00E2599A" w:rsidRDefault="005429A7" w:rsidP="005429A7">
      <w:pPr>
        <w:pStyle w:val="aExamINumss"/>
      </w:pPr>
      <w:r w:rsidRPr="00E2599A">
        <w:t>3</w:t>
      </w:r>
      <w:r w:rsidRPr="00E2599A">
        <w:tab/>
        <w:t>At an intersection, or on a roundabout, road markings indicating the edge of a marked lane for use by traffic coming from another direction do not apply to the driver.</w:t>
      </w:r>
    </w:p>
    <w:p w14:paraId="5DB49DBB" w14:textId="77777777" w:rsidR="005429A7" w:rsidRPr="00E2599A" w:rsidRDefault="00E2599A" w:rsidP="00E2599A">
      <w:pPr>
        <w:pStyle w:val="AH5Sec"/>
      </w:pPr>
      <w:bookmarkStart w:id="498" w:name="_Toc165922754"/>
      <w:r w:rsidRPr="009A17D7">
        <w:rPr>
          <w:rStyle w:val="CharSectNo"/>
        </w:rPr>
        <w:t>342</w:t>
      </w:r>
      <w:r w:rsidRPr="00E2599A">
        <w:tab/>
      </w:r>
      <w:r w:rsidR="005429A7" w:rsidRPr="00E2599A">
        <w:t>Traffic sign (except parking control sign) applying to length of road</w:t>
      </w:r>
      <w:bookmarkEnd w:id="498"/>
    </w:p>
    <w:p w14:paraId="7513E68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 length of road and to drivers applies to a driver driving on the length of road if the driver is driving in the same direction as a driver on the road who faces the sign before passing it.</w:t>
      </w:r>
    </w:p>
    <w:p w14:paraId="177F897C" w14:textId="77777777" w:rsidR="005429A7" w:rsidRPr="00E2599A" w:rsidRDefault="00E2599A" w:rsidP="00E2599A">
      <w:pPr>
        <w:pStyle w:val="Amain"/>
      </w:pPr>
      <w:r>
        <w:tab/>
      </w:r>
      <w:r w:rsidRPr="00E2599A">
        <w:t>(2)</w:t>
      </w:r>
      <w:r w:rsidRPr="00E2599A">
        <w:tab/>
      </w:r>
      <w:r w:rsidR="005429A7" w:rsidRPr="00E2599A">
        <w:t>A traffic sign that applies to a length of road and to pedestrians applies to a pedestrian travelling on the length of road if the pedestrian is travelling in the same direction as a pedestrian on the road who faces the sign before passing it.</w:t>
      </w:r>
    </w:p>
    <w:p w14:paraId="12CA159E" w14:textId="77777777" w:rsidR="005429A7" w:rsidRPr="00E2599A" w:rsidRDefault="00E2599A" w:rsidP="008A0BC3">
      <w:pPr>
        <w:pStyle w:val="Amain"/>
        <w:keepNext/>
      </w:pPr>
      <w:r>
        <w:lastRenderedPageBreak/>
        <w:tab/>
      </w:r>
      <w:r w:rsidRPr="00E2599A">
        <w:t>(3)</w:t>
      </w:r>
      <w:r w:rsidRPr="00E2599A">
        <w:tab/>
      </w:r>
      <w:r w:rsidR="005429A7" w:rsidRPr="00E2599A">
        <w:t>The traffic sign applies to the driver or pedestrian even though the driver or pedestrian does not pass the sign.</w:t>
      </w:r>
    </w:p>
    <w:p w14:paraId="6DAC1162" w14:textId="77777777" w:rsidR="005429A7" w:rsidRPr="00E2599A" w:rsidRDefault="005429A7" w:rsidP="005429A7">
      <w:pPr>
        <w:pStyle w:val="aExamHdgss"/>
      </w:pPr>
      <w:r w:rsidRPr="00E2599A">
        <w:t>Example</w:t>
      </w:r>
    </w:p>
    <w:p w14:paraId="7D23C546" w14:textId="77777777" w:rsidR="005429A7" w:rsidRPr="00E2599A" w:rsidRDefault="005429A7" w:rsidP="005429A7">
      <w:pPr>
        <w:pStyle w:val="aExamss"/>
      </w:pPr>
      <w:r w:rsidRPr="00E2599A">
        <w:t>If a driver turns from a side road or private land onto a length of road to which a traffic sign applies, the traffic sign applies to the driver even though the driver does not pass the sign.</w:t>
      </w:r>
    </w:p>
    <w:p w14:paraId="60540530" w14:textId="77777777" w:rsidR="005429A7" w:rsidRPr="00E2599A" w:rsidRDefault="00E2599A" w:rsidP="00E2599A">
      <w:pPr>
        <w:pStyle w:val="AH5Sec"/>
      </w:pPr>
      <w:bookmarkStart w:id="499" w:name="_Toc165922755"/>
      <w:r w:rsidRPr="009A17D7">
        <w:rPr>
          <w:rStyle w:val="CharSectNo"/>
        </w:rPr>
        <w:t>343</w:t>
      </w:r>
      <w:r w:rsidRPr="00E2599A">
        <w:tab/>
      </w:r>
      <w:r w:rsidR="005429A7" w:rsidRPr="00E2599A">
        <w:t>Traffic sign (except parking control sign) applying to area</w:t>
      </w:r>
      <w:bookmarkEnd w:id="499"/>
    </w:p>
    <w:p w14:paraId="1257FEE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an area and to drivers applies to a driver driving on any road in the area.</w:t>
      </w:r>
    </w:p>
    <w:p w14:paraId="54DA65B7" w14:textId="77777777" w:rsidR="005429A7" w:rsidRPr="00E2599A" w:rsidRDefault="00E2599A" w:rsidP="00E2599A">
      <w:pPr>
        <w:pStyle w:val="Amain"/>
      </w:pPr>
      <w:r>
        <w:tab/>
      </w:r>
      <w:r w:rsidRPr="00E2599A">
        <w:t>(2)</w:t>
      </w:r>
      <w:r w:rsidRPr="00E2599A">
        <w:tab/>
      </w:r>
      <w:r w:rsidR="005429A7" w:rsidRPr="00E2599A">
        <w:t>A traffic sign that applies to an area and to pedestrians applies to a pedestrian on any road in the area.</w:t>
      </w:r>
    </w:p>
    <w:p w14:paraId="597D051B" w14:textId="77777777" w:rsidR="005429A7" w:rsidRPr="00E2599A" w:rsidRDefault="00E2599A" w:rsidP="00E2599A">
      <w:pPr>
        <w:pStyle w:val="Amain"/>
      </w:pPr>
      <w:r>
        <w:tab/>
      </w:r>
      <w:r w:rsidRPr="00E2599A">
        <w:t>(3)</w:t>
      </w:r>
      <w:r w:rsidRPr="00E2599A">
        <w:tab/>
      </w:r>
      <w:r w:rsidR="005429A7" w:rsidRPr="00E2599A">
        <w:t>The traffic sign applies to the driver or pedestrian even though the driver or pedestrian does not pass the sign.</w:t>
      </w:r>
    </w:p>
    <w:p w14:paraId="2C39BEAB" w14:textId="77777777" w:rsidR="005429A7" w:rsidRPr="00E2599A" w:rsidRDefault="005429A7" w:rsidP="005429A7">
      <w:pPr>
        <w:pStyle w:val="aExamHdgss"/>
      </w:pPr>
      <w:r w:rsidRPr="00E2599A">
        <w:t>Example</w:t>
      </w:r>
    </w:p>
    <w:p w14:paraId="3E546224" w14:textId="77777777" w:rsidR="005429A7" w:rsidRPr="00E2599A" w:rsidRDefault="005429A7" w:rsidP="005429A7">
      <w:pPr>
        <w:pStyle w:val="aExamss"/>
      </w:pPr>
      <w:r w:rsidRPr="00E2599A">
        <w:t>The shared zone signs on the roads into a shared zone apply to a driver who starts a journey inside the shared zone.</w:t>
      </w:r>
    </w:p>
    <w:p w14:paraId="4645C583" w14:textId="77777777" w:rsidR="005429A7" w:rsidRPr="00E2599A" w:rsidRDefault="00E2599A" w:rsidP="00E2599A">
      <w:pPr>
        <w:pStyle w:val="AH5Sec"/>
      </w:pPr>
      <w:bookmarkStart w:id="500" w:name="_Toc165922756"/>
      <w:r w:rsidRPr="009A17D7">
        <w:rPr>
          <w:rStyle w:val="CharSectNo"/>
        </w:rPr>
        <w:t>344</w:t>
      </w:r>
      <w:r w:rsidRPr="00E2599A">
        <w:tab/>
      </w:r>
      <w:r w:rsidR="005429A7" w:rsidRPr="00E2599A">
        <w:t>Traffic control device applying to driver in marked lane</w:t>
      </w:r>
      <w:bookmarkEnd w:id="500"/>
    </w:p>
    <w:p w14:paraId="7DB70289" w14:textId="77777777" w:rsidR="005429A7" w:rsidRPr="00E2599A" w:rsidRDefault="005429A7" w:rsidP="005429A7">
      <w:pPr>
        <w:pStyle w:val="Amainreturn"/>
      </w:pPr>
      <w:r w:rsidRPr="00E2599A">
        <w:t>A traffic control device applying to a marked lane applies to a driver approaching, in or leaving the marked lane unless the position of the device indicates that it does not apply to the driver.</w:t>
      </w:r>
    </w:p>
    <w:p w14:paraId="70E93AB3" w14:textId="77777777" w:rsidR="005429A7" w:rsidRPr="00E2599A" w:rsidRDefault="005429A7" w:rsidP="005429A7">
      <w:pPr>
        <w:pStyle w:val="aExamHdgss"/>
      </w:pPr>
      <w:r w:rsidRPr="00E2599A">
        <w:t>Example</w:t>
      </w:r>
    </w:p>
    <w:p w14:paraId="3E7DEBD3" w14:textId="77777777" w:rsidR="005429A7" w:rsidRPr="00E2599A" w:rsidRDefault="005429A7" w:rsidP="005429A7">
      <w:pPr>
        <w:pStyle w:val="aExamss"/>
      </w:pPr>
      <w:r w:rsidRPr="00E2599A">
        <w:t>An overhead lane control device above a marked lane that the driver does not face as the driver approaches it does not apply to the driver.</w:t>
      </w:r>
    </w:p>
    <w:p w14:paraId="7FCCCECC" w14:textId="77777777" w:rsidR="005429A7" w:rsidRPr="00E2599A" w:rsidRDefault="00E2599A" w:rsidP="00E2599A">
      <w:pPr>
        <w:pStyle w:val="AH5Sec"/>
        <w:rPr>
          <w:rStyle w:val="charItals"/>
        </w:rPr>
      </w:pPr>
      <w:bookmarkStart w:id="501" w:name="_Toc165922757"/>
      <w:r w:rsidRPr="009A17D7">
        <w:rPr>
          <w:rStyle w:val="CharSectNo"/>
        </w:rPr>
        <w:t>345</w:t>
      </w:r>
      <w:r w:rsidRPr="00E2599A">
        <w:rPr>
          <w:rStyle w:val="charItals"/>
          <w:i w:val="0"/>
        </w:rPr>
        <w:tab/>
      </w:r>
      <w:r w:rsidR="005429A7" w:rsidRPr="00E2599A">
        <w:t>Traffic control device applying to driver in slip lane</w:t>
      </w:r>
      <w:bookmarkEnd w:id="501"/>
    </w:p>
    <w:p w14:paraId="6F265D72" w14:textId="77777777" w:rsidR="005429A7" w:rsidRPr="00E2599A" w:rsidRDefault="005429A7" w:rsidP="005429A7">
      <w:pPr>
        <w:pStyle w:val="Amainreturn"/>
      </w:pPr>
      <w:r w:rsidRPr="00E2599A">
        <w:t>A traffic control device applying to a slip lane applies to a driver approaching, in or leaving the slip lane.</w:t>
      </w:r>
    </w:p>
    <w:p w14:paraId="2DDBC9A3" w14:textId="77777777" w:rsidR="005429A7" w:rsidRPr="00E2599A" w:rsidRDefault="00E2599A" w:rsidP="00E2599A">
      <w:pPr>
        <w:pStyle w:val="AH5Sec"/>
      </w:pPr>
      <w:bookmarkStart w:id="502" w:name="_Toc165922758"/>
      <w:r w:rsidRPr="009A17D7">
        <w:rPr>
          <w:rStyle w:val="CharSectNo"/>
        </w:rPr>
        <w:lastRenderedPageBreak/>
        <w:t>346</w:t>
      </w:r>
      <w:r w:rsidRPr="00E2599A">
        <w:tab/>
      </w:r>
      <w:r w:rsidR="005429A7" w:rsidRPr="00E2599A">
        <w:t>Parking control sign</w:t>
      </w:r>
      <w:bookmarkEnd w:id="502"/>
    </w:p>
    <w:p w14:paraId="63D3495B" w14:textId="77777777" w:rsidR="005429A7" w:rsidRPr="00E2599A" w:rsidRDefault="00E2599A" w:rsidP="00E2599A">
      <w:pPr>
        <w:pStyle w:val="Amain"/>
      </w:pPr>
      <w:r>
        <w:tab/>
      </w:r>
      <w:r w:rsidRPr="00E2599A">
        <w:t>(1)</w:t>
      </w:r>
      <w:r w:rsidRPr="00E2599A">
        <w:tab/>
      </w:r>
      <w:r w:rsidR="005429A7" w:rsidRPr="00E2599A">
        <w:t>A parking control sign that applies to a length of road applies to a driver on the length of road.</w:t>
      </w:r>
    </w:p>
    <w:p w14:paraId="3BB20B6A" w14:textId="77777777" w:rsidR="005429A7" w:rsidRPr="00E2599A" w:rsidRDefault="00E2599A" w:rsidP="00E2599A">
      <w:pPr>
        <w:pStyle w:val="Amain"/>
      </w:pPr>
      <w:r>
        <w:tab/>
      </w:r>
      <w:r w:rsidRPr="00E2599A">
        <w:t>(2)</w:t>
      </w:r>
      <w:r w:rsidRPr="00E2599A">
        <w:tab/>
      </w:r>
      <w:r w:rsidR="005429A7" w:rsidRPr="00E2599A">
        <w:t>A parking control sign that applies to an area applies to a driver in the area.</w:t>
      </w:r>
    </w:p>
    <w:p w14:paraId="386CB5CE" w14:textId="77777777" w:rsidR="005429A7" w:rsidRPr="00E2599A" w:rsidRDefault="00E2599A" w:rsidP="00E2599A">
      <w:pPr>
        <w:pStyle w:val="Amain"/>
      </w:pPr>
      <w:r>
        <w:tab/>
      </w:r>
      <w:r w:rsidRPr="00E2599A">
        <w:t>(3)</w:t>
      </w:r>
      <w:r w:rsidRPr="00E2599A">
        <w:tab/>
      </w:r>
      <w:r w:rsidR="005429A7" w:rsidRPr="00E2599A">
        <w:t>A parking control sign applies to a driver mentioned in subsection (1) or (2) even though the driver does not pass the sign.</w:t>
      </w:r>
    </w:p>
    <w:p w14:paraId="3D876093" w14:textId="77777777" w:rsidR="00F929BC" w:rsidRPr="009A17D7" w:rsidRDefault="00E2599A" w:rsidP="00E2599A">
      <w:pPr>
        <w:pStyle w:val="AH3Div"/>
      </w:pPr>
      <w:bookmarkStart w:id="503" w:name="_Toc165922759"/>
      <w:r w:rsidRPr="009A17D7">
        <w:rPr>
          <w:rStyle w:val="CharDivNo"/>
        </w:rPr>
        <w:t>Division 20.4</w:t>
      </w:r>
      <w:r w:rsidRPr="00E2599A">
        <w:tab/>
      </w:r>
      <w:r w:rsidR="00F929BC" w:rsidRPr="009A17D7">
        <w:rPr>
          <w:rStyle w:val="CharDivText"/>
        </w:rPr>
        <w:t>Prescribed traffic control devices</w:t>
      </w:r>
      <w:bookmarkEnd w:id="503"/>
    </w:p>
    <w:p w14:paraId="0D90BED9" w14:textId="77777777" w:rsidR="005B2FC2" w:rsidRPr="00E2599A" w:rsidRDefault="005B2FC2" w:rsidP="003B36B3">
      <w:pPr>
        <w:pStyle w:val="AH5Sec"/>
      </w:pPr>
      <w:bookmarkStart w:id="504" w:name="_Toc165922760"/>
      <w:r w:rsidRPr="009A17D7">
        <w:rPr>
          <w:rStyle w:val="CharSectNo"/>
        </w:rPr>
        <w:t>346A</w:t>
      </w:r>
      <w:r w:rsidRPr="00E2599A">
        <w:tab/>
        <w:t>Preventing prescribed traffic control device being clearly visible</w:t>
      </w:r>
      <w:bookmarkEnd w:id="504"/>
    </w:p>
    <w:p w14:paraId="04F63D56" w14:textId="77777777" w:rsidR="005B2FC2" w:rsidRPr="00E2599A" w:rsidRDefault="005B2FC2" w:rsidP="003B36B3">
      <w:pPr>
        <w:pStyle w:val="Amain"/>
      </w:pPr>
      <w:r w:rsidRPr="00E2599A">
        <w:tab/>
        <w:t>(1)</w:t>
      </w:r>
      <w:r w:rsidRPr="00E2599A">
        <w:tab/>
        <w:t>A person must not (except with the approval of the road transport authority) place anything in a position that prevents, or is likely to prevent, a prescribed traffic control device from being clearly visible to the road users to whom it is intended to apply.</w:t>
      </w:r>
    </w:p>
    <w:p w14:paraId="759BD00D" w14:textId="32164D9E" w:rsidR="005B2FC2" w:rsidRPr="00E2599A" w:rsidRDefault="005B2FC2" w:rsidP="00E2599A">
      <w:pPr>
        <w:pStyle w:val="aNote"/>
        <w:keepNext/>
      </w:pPr>
      <w:r w:rsidRPr="00E2599A">
        <w:rPr>
          <w:rStyle w:val="charItals"/>
        </w:rPr>
        <w:t>Note</w:t>
      </w:r>
      <w:r w:rsidRPr="00E2599A">
        <w:rPr>
          <w:rStyle w:val="charItals"/>
        </w:rPr>
        <w:tab/>
      </w:r>
      <w:r w:rsidRPr="00E2599A">
        <w:rPr>
          <w:rStyle w:val="charBoldItals"/>
        </w:rPr>
        <w:t>Prescribed traffic control device</w:t>
      </w:r>
      <w:r w:rsidRPr="00E2599A">
        <w:t xml:space="preserve">—see the </w:t>
      </w:r>
      <w:hyperlink r:id="rId253" w:tooltip="Road Transport (Safety and Traffic Management) Act 1999" w:history="1">
        <w:r w:rsidR="00717D7F" w:rsidRPr="00E2599A">
          <w:rPr>
            <w:rStyle w:val="charCitHyperlinkAbbrev"/>
          </w:rPr>
          <w:t>Act</w:t>
        </w:r>
      </w:hyperlink>
      <w:r w:rsidRPr="00E2599A">
        <w:t xml:space="preserve">, dictionary and the </w:t>
      </w:r>
      <w:hyperlink r:id="rId254" w:tooltip="SL2017-45" w:history="1">
        <w:r w:rsidR="00764093" w:rsidRPr="00693470">
          <w:rPr>
            <w:rStyle w:val="charCitHyperlinkItal"/>
          </w:rPr>
          <w:t>Road Transport (Safety and Traffic Management) Regulation 2017</w:t>
        </w:r>
      </w:hyperlink>
      <w:r w:rsidRPr="00E2599A">
        <w:t>, s 1</w:t>
      </w:r>
      <w:r w:rsidR="00D17185" w:rsidRPr="00E2599A">
        <w:t>1</w:t>
      </w:r>
      <w:r w:rsidRPr="00E2599A">
        <w:t>.</w:t>
      </w:r>
    </w:p>
    <w:p w14:paraId="75896B52" w14:textId="77777777" w:rsidR="005B2FC2" w:rsidRPr="00E2599A" w:rsidRDefault="005B2FC2" w:rsidP="008A0BC3">
      <w:pPr>
        <w:pStyle w:val="Penalty"/>
      </w:pPr>
      <w:r w:rsidRPr="00E2599A">
        <w:t>Maximum penalty:  20 penalty units.</w:t>
      </w:r>
    </w:p>
    <w:p w14:paraId="33E71882" w14:textId="77777777" w:rsidR="005B2FC2" w:rsidRPr="00E2599A" w:rsidRDefault="005B2FC2" w:rsidP="003B36B3">
      <w:pPr>
        <w:pStyle w:val="Amain"/>
      </w:pPr>
      <w:r w:rsidRPr="00E2599A">
        <w:tab/>
        <w:t>(2)</w:t>
      </w:r>
      <w:r w:rsidRPr="00E2599A">
        <w:tab/>
        <w:t>The road transport authority, a police officer or an authorised person</w:t>
      </w:r>
      <w:r w:rsidR="00D17185" w:rsidRPr="00E2599A">
        <w:t xml:space="preserve"> may</w:t>
      </w:r>
      <w:r w:rsidRPr="00E2599A">
        <w:t>—</w:t>
      </w:r>
    </w:p>
    <w:p w14:paraId="43A40679" w14:textId="77777777" w:rsidR="005B2FC2" w:rsidRPr="00E2599A" w:rsidRDefault="005B2FC2" w:rsidP="003B36B3">
      <w:pPr>
        <w:pStyle w:val="Apara"/>
      </w:pPr>
      <w:r w:rsidRPr="00E2599A">
        <w:tab/>
        <w:t>(a)</w:t>
      </w:r>
      <w:r w:rsidRPr="00E2599A">
        <w:tab/>
        <w:t>orally or in writing, direct a person who has contravened subsection (1) by placing something to remove the thing within a stated reasonable time; or</w:t>
      </w:r>
    </w:p>
    <w:p w14:paraId="0699223B" w14:textId="77777777" w:rsidR="005B2FC2" w:rsidRPr="00E2599A" w:rsidRDefault="005B2FC2" w:rsidP="003B36B3">
      <w:pPr>
        <w:pStyle w:val="Apara"/>
      </w:pPr>
      <w:r w:rsidRPr="00E2599A">
        <w:tab/>
        <w:t>(b)</w:t>
      </w:r>
      <w:r w:rsidRPr="00E2599A">
        <w:tab/>
        <w:t>remove the thing.</w:t>
      </w:r>
    </w:p>
    <w:p w14:paraId="3BC2F5D8" w14:textId="77777777" w:rsidR="005B2FC2" w:rsidRPr="00E2599A" w:rsidRDefault="005B2FC2" w:rsidP="003B36B3">
      <w:pPr>
        <w:pStyle w:val="Amain"/>
      </w:pPr>
      <w:r w:rsidRPr="00E2599A">
        <w:tab/>
        <w:t>(3)</w:t>
      </w:r>
      <w:r w:rsidRPr="00E2599A">
        <w:tab/>
        <w:t>If a person is given a direction under subsection (2) (a), the person must comply with the direction.</w:t>
      </w:r>
    </w:p>
    <w:p w14:paraId="415E3317" w14:textId="77777777" w:rsidR="005B2FC2" w:rsidRPr="00E2599A" w:rsidRDefault="005B2FC2" w:rsidP="005B2FC2">
      <w:pPr>
        <w:pStyle w:val="Penalty"/>
      </w:pPr>
      <w:r w:rsidRPr="00E2599A">
        <w:t>Maximum penalty:  20 penalty units.</w:t>
      </w:r>
    </w:p>
    <w:p w14:paraId="55DAC81B" w14:textId="77777777" w:rsidR="005429A7" w:rsidRPr="00E2599A" w:rsidRDefault="005429A7" w:rsidP="005429A7">
      <w:pPr>
        <w:pStyle w:val="PageBreak"/>
      </w:pPr>
      <w:r w:rsidRPr="00E2599A">
        <w:br w:type="page"/>
      </w:r>
    </w:p>
    <w:p w14:paraId="453B89FA" w14:textId="77777777" w:rsidR="005429A7" w:rsidRPr="009A17D7" w:rsidRDefault="00E2599A" w:rsidP="00E2599A">
      <w:pPr>
        <w:pStyle w:val="AH2Part"/>
      </w:pPr>
      <w:bookmarkStart w:id="505" w:name="_Toc165922761"/>
      <w:r w:rsidRPr="009A17D7">
        <w:rPr>
          <w:rStyle w:val="CharPartNo"/>
        </w:rPr>
        <w:lastRenderedPageBreak/>
        <w:t>Part 21</w:t>
      </w:r>
      <w:r w:rsidRPr="00E2599A">
        <w:tab/>
      </w:r>
      <w:r w:rsidR="005429A7" w:rsidRPr="009A17D7">
        <w:rPr>
          <w:rStyle w:val="CharPartText"/>
        </w:rPr>
        <w:t>General</w:t>
      </w:r>
      <w:bookmarkEnd w:id="505"/>
    </w:p>
    <w:p w14:paraId="18291151" w14:textId="77777777" w:rsidR="00245B78" w:rsidRDefault="00245B78" w:rsidP="00245B78">
      <w:pPr>
        <w:pStyle w:val="Placeholder"/>
        <w:suppressLineNumbers/>
      </w:pPr>
      <w:r>
        <w:rPr>
          <w:rStyle w:val="CharDivNo"/>
        </w:rPr>
        <w:t xml:space="preserve">  </w:t>
      </w:r>
      <w:r>
        <w:rPr>
          <w:rStyle w:val="CharDivText"/>
        </w:rPr>
        <w:t xml:space="preserve">  </w:t>
      </w:r>
    </w:p>
    <w:p w14:paraId="7A8A0D90" w14:textId="77777777" w:rsidR="005429A7" w:rsidRPr="00E2599A" w:rsidRDefault="00E2599A" w:rsidP="00E2599A">
      <w:pPr>
        <w:pStyle w:val="AH5Sec"/>
      </w:pPr>
      <w:bookmarkStart w:id="506" w:name="_Toc165922762"/>
      <w:r w:rsidRPr="009A17D7">
        <w:rPr>
          <w:rStyle w:val="CharSectNo"/>
        </w:rPr>
        <w:t>347</w:t>
      </w:r>
      <w:r w:rsidRPr="00E2599A">
        <w:tab/>
      </w:r>
      <w:r w:rsidR="005429A7" w:rsidRPr="00E2599A">
        <w:t>Meaning of abbreviations and symbols</w:t>
      </w:r>
      <w:bookmarkEnd w:id="506"/>
    </w:p>
    <w:p w14:paraId="1D3755E9" w14:textId="77777777" w:rsidR="005429A7" w:rsidRPr="00E2599A" w:rsidRDefault="005429A7" w:rsidP="00245B78">
      <w:pPr>
        <w:pStyle w:val="Amainreturn"/>
      </w:pPr>
      <w:r w:rsidRPr="00E2599A">
        <w:t>Schedule 1 (Abbreviations and symbols) provides the meaning of certain abbreviations and symbols used in this regulation and on traffic control devices and traffic</w:t>
      </w:r>
      <w:r w:rsidRPr="00E2599A">
        <w:noBreakHyphen/>
        <w:t>related items.</w:t>
      </w:r>
    </w:p>
    <w:p w14:paraId="6EE78436" w14:textId="77777777" w:rsidR="005429A7" w:rsidRPr="00E2599A" w:rsidRDefault="00E2599A" w:rsidP="00E2599A">
      <w:pPr>
        <w:pStyle w:val="AH5Sec"/>
      </w:pPr>
      <w:bookmarkStart w:id="507" w:name="_Toc165922763"/>
      <w:r w:rsidRPr="009A17D7">
        <w:rPr>
          <w:rStyle w:val="CharSectNo"/>
        </w:rPr>
        <w:t>348</w:t>
      </w:r>
      <w:r w:rsidRPr="00E2599A">
        <w:tab/>
      </w:r>
      <w:r w:rsidR="005429A7" w:rsidRPr="00E2599A">
        <w:t>Reference to driver doing something etc</w:t>
      </w:r>
      <w:bookmarkEnd w:id="507"/>
    </w:p>
    <w:p w14:paraId="42C81124" w14:textId="77777777" w:rsidR="005429A7" w:rsidRPr="00E2599A" w:rsidRDefault="005429A7" w:rsidP="005429A7">
      <w:pPr>
        <w:pStyle w:val="Amainreturn"/>
      </w:pPr>
      <w:r w:rsidRPr="00E2599A">
        <w:t>If the context permits, a reference in this regulation to a driver doing or not doing something is a reference to the driver causing the driver</w:t>
      </w:r>
      <w:r w:rsidR="009A0737" w:rsidRPr="00E2599A">
        <w:t>’s</w:t>
      </w:r>
      <w:r w:rsidRPr="00E2599A">
        <w:t xml:space="preserve"> vehicle to do or not to do the thing.</w:t>
      </w:r>
    </w:p>
    <w:p w14:paraId="10465FEF" w14:textId="77777777" w:rsidR="005429A7" w:rsidRPr="00E2599A" w:rsidRDefault="005429A7" w:rsidP="005429A7">
      <w:pPr>
        <w:pStyle w:val="aExamHdgss"/>
      </w:pPr>
      <w:r w:rsidRPr="00E2599A">
        <w:t>Example</w:t>
      </w:r>
    </w:p>
    <w:p w14:paraId="76DAFCBB" w14:textId="77777777" w:rsidR="005429A7" w:rsidRPr="00E2599A" w:rsidRDefault="005429A7" w:rsidP="005429A7">
      <w:pPr>
        <w:pStyle w:val="aExamss"/>
      </w:pPr>
      <w:r w:rsidRPr="00E2599A">
        <w:t>The reference in s 27 to a driver turning left at an intersection is a reference to the driver causing the driver</w:t>
      </w:r>
      <w:r w:rsidR="009A0737" w:rsidRPr="00E2599A">
        <w:t>’s</w:t>
      </w:r>
      <w:r w:rsidRPr="00E2599A">
        <w:t xml:space="preserve"> vehicle to turn left at the intersection.</w:t>
      </w:r>
    </w:p>
    <w:p w14:paraId="4A1E98E1" w14:textId="77777777" w:rsidR="005429A7" w:rsidRPr="00E2599A" w:rsidRDefault="00E2599A" w:rsidP="00E2599A">
      <w:pPr>
        <w:pStyle w:val="AH5Sec"/>
      </w:pPr>
      <w:bookmarkStart w:id="508" w:name="_Toc165922764"/>
      <w:r w:rsidRPr="009A17D7">
        <w:rPr>
          <w:rStyle w:val="CharSectNo"/>
        </w:rPr>
        <w:t>349</w:t>
      </w:r>
      <w:r w:rsidRPr="00E2599A">
        <w:tab/>
      </w:r>
      <w:r w:rsidR="005429A7" w:rsidRPr="00E2599A">
        <w:t>Reference to certain kind of road</w:t>
      </w:r>
      <w:bookmarkEnd w:id="508"/>
    </w:p>
    <w:p w14:paraId="12DBCED3" w14:textId="77777777" w:rsidR="005429A7" w:rsidRPr="00E2599A" w:rsidRDefault="005429A7" w:rsidP="005429A7">
      <w:pPr>
        <w:pStyle w:val="Amainreturn"/>
      </w:pPr>
      <w:r w:rsidRPr="00E2599A">
        <w:t>A reference in this regulation to a road of a particular kind is a reference to a road of that kind at any relevant place.</w:t>
      </w:r>
    </w:p>
    <w:p w14:paraId="159A3B63" w14:textId="77777777" w:rsidR="005429A7" w:rsidRPr="00E2599A" w:rsidRDefault="005429A7" w:rsidP="005429A7">
      <w:pPr>
        <w:pStyle w:val="aExamHdgss"/>
      </w:pPr>
      <w:r w:rsidRPr="00E2599A">
        <w:t>Example</w:t>
      </w:r>
    </w:p>
    <w:p w14:paraId="58E50A6C" w14:textId="77777777" w:rsidR="005429A7" w:rsidRPr="00E2599A" w:rsidRDefault="005429A7" w:rsidP="005429A7">
      <w:pPr>
        <w:pStyle w:val="aExamss"/>
      </w:pPr>
      <w:r w:rsidRPr="00E2599A">
        <w:t>Section 31 deals with a driver starting a right turn at an intersection from a road (except a multi</w:t>
      </w:r>
      <w:r w:rsidRPr="00E2599A">
        <w:noBreakHyphen/>
        <w:t>lane road). The section applies to a particular driver only if the road from which the driver is turning is not a multi</w:t>
      </w:r>
      <w:r w:rsidRPr="00E2599A">
        <w:noBreakHyphen/>
        <w:t>lane road at the intersection. In applying the section to the driver, it is irrelevant that the road is, or is not, a multi</w:t>
      </w:r>
      <w:r w:rsidRPr="00E2599A">
        <w:noBreakHyphen/>
        <w:t>lane road at another place away from the intersection.</w:t>
      </w:r>
    </w:p>
    <w:p w14:paraId="65CDB9AF" w14:textId="77777777" w:rsidR="005429A7" w:rsidRPr="00E2599A" w:rsidRDefault="00E2599A" w:rsidP="009B3AC3">
      <w:pPr>
        <w:pStyle w:val="AH5Sec"/>
      </w:pPr>
      <w:bookmarkStart w:id="509" w:name="_Toc165922765"/>
      <w:r w:rsidRPr="009A17D7">
        <w:rPr>
          <w:rStyle w:val="CharSectNo"/>
        </w:rPr>
        <w:t>350</w:t>
      </w:r>
      <w:r w:rsidRPr="00E2599A">
        <w:tab/>
      </w:r>
      <w:r w:rsidR="005429A7" w:rsidRPr="00E2599A">
        <w:t>Reference to stopping or parking on length of road etc</w:t>
      </w:r>
      <w:bookmarkEnd w:id="509"/>
    </w:p>
    <w:p w14:paraId="2059505C" w14:textId="77777777" w:rsidR="005429A7" w:rsidRPr="00E2599A" w:rsidRDefault="00E2599A" w:rsidP="00C2117C">
      <w:pPr>
        <w:pStyle w:val="Amain"/>
      </w:pPr>
      <w:r>
        <w:tab/>
      </w:r>
      <w:r w:rsidRPr="00E2599A">
        <w:t>(1)</w:t>
      </w:r>
      <w:r w:rsidRPr="00E2599A">
        <w:tab/>
      </w:r>
      <w:r w:rsidR="005429A7" w:rsidRPr="00E2599A">
        <w:t>A driver stops or parks on a length of road, or in an area, if the driver stops or parks the driver</w:t>
      </w:r>
      <w:r w:rsidR="009A0737" w:rsidRPr="00E2599A">
        <w:t>’s</w:t>
      </w:r>
      <w:r w:rsidR="005429A7" w:rsidRPr="00E2599A">
        <w:t xml:space="preserve"> vehicle so any part of the vehicle is on the length of road or in the area.</w:t>
      </w:r>
    </w:p>
    <w:p w14:paraId="1D6C8E79" w14:textId="77777777" w:rsidR="005429A7" w:rsidRPr="00E2599A" w:rsidRDefault="00E2599A" w:rsidP="00245B78">
      <w:pPr>
        <w:pStyle w:val="Amain"/>
        <w:keepNext/>
      </w:pPr>
      <w:r>
        <w:lastRenderedPageBreak/>
        <w:tab/>
      </w:r>
      <w:r w:rsidRPr="00E2599A">
        <w:t>(2)</w:t>
      </w:r>
      <w:r w:rsidRPr="00E2599A">
        <w:tab/>
      </w:r>
      <w:r w:rsidR="005429A7" w:rsidRPr="00E2599A">
        <w:t>A driver stops or parks within a particular distance from, before, or after, something if the driver stops or parks the driver</w:t>
      </w:r>
      <w:r w:rsidR="009A0737" w:rsidRPr="00E2599A">
        <w:t>’s</w:t>
      </w:r>
      <w:r w:rsidR="005429A7" w:rsidRPr="00E2599A">
        <w:t xml:space="preserve"> vehicle so any part of the vehicle is within that distance.</w:t>
      </w:r>
    </w:p>
    <w:p w14:paraId="68A28282" w14:textId="77777777" w:rsidR="005429A7" w:rsidRPr="00E2599A" w:rsidRDefault="005429A7" w:rsidP="005429A7">
      <w:pPr>
        <w:pStyle w:val="aExamHdgss"/>
      </w:pPr>
      <w:r w:rsidRPr="00E2599A">
        <w:t>Example—s (2)</w:t>
      </w:r>
    </w:p>
    <w:p w14:paraId="3D75AB2A" w14:textId="77777777" w:rsidR="005429A7" w:rsidRPr="00E2599A" w:rsidRDefault="005429A7" w:rsidP="005429A7">
      <w:pPr>
        <w:pStyle w:val="aExamss"/>
      </w:pPr>
      <w:r w:rsidRPr="00E2599A">
        <w:t>Section 190 provides that a driver must not stop on a road within 10m before or after a safety zone. The example diagram in s 190 shows a vehicle stopped so part of the vehicle is within 10m of the zone. For s 190, the vehicle is taken to be stopped within 10m of the zone.</w:t>
      </w:r>
    </w:p>
    <w:p w14:paraId="66344059" w14:textId="77777777" w:rsidR="005429A7" w:rsidRPr="00E2599A" w:rsidRDefault="00E2599A" w:rsidP="00E2599A">
      <w:pPr>
        <w:pStyle w:val="Amain"/>
      </w:pPr>
      <w:r>
        <w:tab/>
      </w:r>
      <w:r w:rsidRPr="00E2599A">
        <w:t>(3)</w:t>
      </w:r>
      <w:r w:rsidRPr="00E2599A">
        <w:tab/>
      </w:r>
      <w:r w:rsidR="005429A7" w:rsidRPr="00E2599A">
        <w:t>A driver stops or parks on or across a driveway or other way of access for vehicles if the driver stops or parks the driver</w:t>
      </w:r>
      <w:r w:rsidR="009A0737" w:rsidRPr="00E2599A">
        <w:t>’s</w:t>
      </w:r>
      <w:r w:rsidR="005429A7" w:rsidRPr="00E2599A">
        <w:t xml:space="preserve"> vehicle so that any part of the vehicle is on or across the driveway or way of access.</w:t>
      </w:r>
    </w:p>
    <w:p w14:paraId="7D958B37" w14:textId="77777777" w:rsidR="005429A7" w:rsidRPr="00E2599A" w:rsidRDefault="00E2599A" w:rsidP="00E2599A">
      <w:pPr>
        <w:pStyle w:val="AH5Sec"/>
      </w:pPr>
      <w:bookmarkStart w:id="510" w:name="_Toc165922766"/>
      <w:r w:rsidRPr="009A17D7">
        <w:rPr>
          <w:rStyle w:val="CharSectNo"/>
        </w:rPr>
        <w:t>351</w:t>
      </w:r>
      <w:r w:rsidRPr="00E2599A">
        <w:tab/>
      </w:r>
      <w:r w:rsidR="005429A7" w:rsidRPr="00E2599A">
        <w:t>Reference to left and right</w:t>
      </w:r>
      <w:bookmarkEnd w:id="510"/>
    </w:p>
    <w:p w14:paraId="6D0ACAF8" w14:textId="77777777" w:rsidR="005429A7" w:rsidRPr="00E2599A" w:rsidRDefault="00E2599A" w:rsidP="00E2599A">
      <w:pPr>
        <w:pStyle w:val="Amain"/>
      </w:pPr>
      <w:r>
        <w:tab/>
      </w:r>
      <w:r w:rsidRPr="00E2599A">
        <w:t>(1)</w:t>
      </w:r>
      <w:r w:rsidRPr="00E2599A">
        <w:tab/>
      </w:r>
      <w:r w:rsidR="005429A7" w:rsidRPr="00E2599A">
        <w:t xml:space="preserve">In applying this regulation to a person, a reference to </w:t>
      </w:r>
      <w:r w:rsidR="005429A7" w:rsidRPr="00E2599A">
        <w:rPr>
          <w:rStyle w:val="charBoldItals"/>
        </w:rPr>
        <w:t>left</w:t>
      </w:r>
      <w:r w:rsidR="005429A7" w:rsidRPr="00E2599A">
        <w:t xml:space="preserve"> is a reference to—</w:t>
      </w:r>
    </w:p>
    <w:p w14:paraId="52196E06" w14:textId="77777777" w:rsidR="005429A7" w:rsidRPr="00E2599A" w:rsidRDefault="00E2599A" w:rsidP="00E2599A">
      <w:pPr>
        <w:pStyle w:val="Apara"/>
      </w:pPr>
      <w:r>
        <w:tab/>
      </w:r>
      <w:r w:rsidRPr="00E2599A">
        <w:t>(a)</w:t>
      </w:r>
      <w:r w:rsidRPr="00E2599A">
        <w:tab/>
      </w:r>
      <w:r w:rsidR="005429A7" w:rsidRPr="00E2599A">
        <w:t>in relation to the person—the left</w:t>
      </w:r>
      <w:r w:rsidR="005429A7" w:rsidRPr="00E2599A">
        <w:noBreakHyphen/>
        <w:t>hand side of the person; or</w:t>
      </w:r>
    </w:p>
    <w:p w14:paraId="349EC59B" w14:textId="77777777" w:rsidR="005429A7" w:rsidRPr="00E2599A" w:rsidRDefault="00E2599A" w:rsidP="00E2599A">
      <w:pPr>
        <w:pStyle w:val="Apara"/>
      </w:pPr>
      <w:r>
        <w:tab/>
      </w:r>
      <w:r w:rsidRPr="00E2599A">
        <w:t>(b)</w:t>
      </w:r>
      <w:r w:rsidRPr="00E2599A">
        <w:tab/>
      </w:r>
      <w:r w:rsidR="005429A7" w:rsidRPr="00E2599A">
        <w:t>in relation to a line, sign or anything else—the left</w:t>
      </w:r>
      <w:r w:rsidR="005429A7" w:rsidRPr="00E2599A">
        <w:noBreakHyphen/>
        <w:t>hand side of the line, sign or other thing when viewed from the person</w:t>
      </w:r>
      <w:r w:rsidR="009A0737" w:rsidRPr="00E2599A">
        <w:t>’s</w:t>
      </w:r>
      <w:r w:rsidR="005429A7" w:rsidRPr="00E2599A">
        <w:t xml:space="preserve"> perspective.</w:t>
      </w:r>
    </w:p>
    <w:p w14:paraId="4A0F9497" w14:textId="77777777" w:rsidR="005429A7" w:rsidRPr="00E2599A" w:rsidRDefault="00E2599A" w:rsidP="00E2599A">
      <w:pPr>
        <w:pStyle w:val="Amain"/>
      </w:pPr>
      <w:r>
        <w:tab/>
      </w:r>
      <w:r w:rsidRPr="00E2599A">
        <w:t>(2)</w:t>
      </w:r>
      <w:r w:rsidRPr="00E2599A">
        <w:tab/>
      </w:r>
      <w:r w:rsidR="005429A7" w:rsidRPr="00E2599A">
        <w:t xml:space="preserve">In applying this regulation to a person, a reference to </w:t>
      </w:r>
      <w:r w:rsidR="005429A7" w:rsidRPr="00E2599A">
        <w:rPr>
          <w:rStyle w:val="charBoldItals"/>
        </w:rPr>
        <w:t>right</w:t>
      </w:r>
      <w:r w:rsidR="005429A7" w:rsidRPr="00E2599A">
        <w:t xml:space="preserve"> is a reference to—</w:t>
      </w:r>
    </w:p>
    <w:p w14:paraId="52C4310F" w14:textId="77777777" w:rsidR="005429A7" w:rsidRPr="00E2599A" w:rsidRDefault="00E2599A" w:rsidP="00E2599A">
      <w:pPr>
        <w:pStyle w:val="Apara"/>
      </w:pPr>
      <w:r>
        <w:tab/>
      </w:r>
      <w:r w:rsidRPr="00E2599A">
        <w:t>(a)</w:t>
      </w:r>
      <w:r w:rsidRPr="00E2599A">
        <w:tab/>
      </w:r>
      <w:r w:rsidR="005429A7" w:rsidRPr="00E2599A">
        <w:t>in relation to the person—the right</w:t>
      </w:r>
      <w:r w:rsidR="005429A7" w:rsidRPr="00E2599A">
        <w:noBreakHyphen/>
        <w:t>hand side of the person; or</w:t>
      </w:r>
    </w:p>
    <w:p w14:paraId="4B9ADBDF" w14:textId="77777777" w:rsidR="005429A7" w:rsidRPr="00E2599A" w:rsidRDefault="00E2599A" w:rsidP="00E2599A">
      <w:pPr>
        <w:pStyle w:val="Apara"/>
      </w:pPr>
      <w:r>
        <w:tab/>
      </w:r>
      <w:r w:rsidRPr="00E2599A">
        <w:t>(b)</w:t>
      </w:r>
      <w:r w:rsidRPr="00E2599A">
        <w:tab/>
      </w:r>
      <w:r w:rsidR="005429A7" w:rsidRPr="00E2599A">
        <w:t>in relation to a line, sign or anything else—the right</w:t>
      </w:r>
      <w:r w:rsidR="005429A7" w:rsidRPr="00E2599A">
        <w:noBreakHyphen/>
        <w:t>hand side of the line, sign or other thing when viewed from the person</w:t>
      </w:r>
      <w:r w:rsidR="009A0737" w:rsidRPr="00E2599A">
        <w:t>’s</w:t>
      </w:r>
      <w:r w:rsidR="005429A7" w:rsidRPr="00E2599A">
        <w:t xml:space="preserve"> perspective.</w:t>
      </w:r>
    </w:p>
    <w:p w14:paraId="0EF1E889" w14:textId="77777777" w:rsidR="005429A7" w:rsidRPr="00E2599A" w:rsidRDefault="00E2599A" w:rsidP="00E2599A">
      <w:pPr>
        <w:pStyle w:val="Amain"/>
      </w:pPr>
      <w:r>
        <w:tab/>
      </w:r>
      <w:r w:rsidRPr="00E2599A">
        <w:t>(3)</w:t>
      </w:r>
      <w:r w:rsidRPr="00E2599A">
        <w:tab/>
      </w:r>
      <w:r w:rsidR="005429A7" w:rsidRPr="00E2599A">
        <w:t>A driver drives to the left, or right, of a line, sign or anything else only if the driver</w:t>
      </w:r>
      <w:r w:rsidR="009A0737" w:rsidRPr="00E2599A">
        <w:t>’s</w:t>
      </w:r>
      <w:r w:rsidR="005429A7" w:rsidRPr="00E2599A">
        <w:t xml:space="preserve"> vehicle is completely to the left, or right, of the line, sign or other thing.</w:t>
      </w:r>
    </w:p>
    <w:p w14:paraId="7172802C" w14:textId="77777777" w:rsidR="005429A7" w:rsidRPr="00E2599A" w:rsidRDefault="00E2599A" w:rsidP="00E2599A">
      <w:pPr>
        <w:pStyle w:val="AH5Sec"/>
      </w:pPr>
      <w:bookmarkStart w:id="511" w:name="_Toc165922767"/>
      <w:r w:rsidRPr="009A17D7">
        <w:rPr>
          <w:rStyle w:val="CharSectNo"/>
        </w:rPr>
        <w:lastRenderedPageBreak/>
        <w:t>352</w:t>
      </w:r>
      <w:r w:rsidRPr="00E2599A">
        <w:tab/>
      </w:r>
      <w:r w:rsidR="005429A7" w:rsidRPr="00E2599A">
        <w:t>Reference to stopping as near as practicable to place</w:t>
      </w:r>
      <w:bookmarkEnd w:id="511"/>
    </w:p>
    <w:p w14:paraId="50ABFEDC" w14:textId="77777777" w:rsidR="005429A7" w:rsidRPr="00E2599A" w:rsidRDefault="005429A7" w:rsidP="005429A7">
      <w:pPr>
        <w:pStyle w:val="Amainreturn"/>
      </w:pPr>
      <w:r w:rsidRPr="00E2599A">
        <w:t>A requirement in this regulation for a driver to stop as near as practicable to a place is not complied with only because the driver stops behind a vehicle that has stopped at the place.</w:t>
      </w:r>
    </w:p>
    <w:p w14:paraId="715D26E5" w14:textId="77777777" w:rsidR="005429A7" w:rsidRPr="00E2599A" w:rsidRDefault="005429A7" w:rsidP="005429A7">
      <w:pPr>
        <w:pStyle w:val="aExamHdgss"/>
      </w:pPr>
      <w:r w:rsidRPr="00E2599A">
        <w:t>Example</w:t>
      </w:r>
    </w:p>
    <w:p w14:paraId="1DAA0B64" w14:textId="77777777" w:rsidR="005429A7" w:rsidRPr="00E2599A" w:rsidRDefault="005429A7" w:rsidP="005429A7">
      <w:pPr>
        <w:pStyle w:val="aExamss"/>
      </w:pPr>
      <w:r w:rsidRPr="00E2599A">
        <w:t>If a driver stops behind a vehicle that has stopped at a stop sign or stop line in accordance with s 67, s 68 or s 121, the driver must, after the vehicle has proceeded, stop at the stop sign or stop line in accordance with the section.</w:t>
      </w:r>
    </w:p>
    <w:p w14:paraId="1F83B9E5" w14:textId="77777777" w:rsidR="005429A7" w:rsidRPr="00E2599A" w:rsidRDefault="00E2599A" w:rsidP="00E2599A">
      <w:pPr>
        <w:pStyle w:val="AH5Sec"/>
      </w:pPr>
      <w:bookmarkStart w:id="512" w:name="_Toc165922768"/>
      <w:r w:rsidRPr="009A17D7">
        <w:rPr>
          <w:rStyle w:val="CharSectNo"/>
        </w:rPr>
        <w:t>353</w:t>
      </w:r>
      <w:r w:rsidRPr="00E2599A">
        <w:tab/>
      </w:r>
      <w:r w:rsidR="005429A7" w:rsidRPr="00E2599A">
        <w:t>Reference to pedestrian crossing road</w:t>
      </w:r>
      <w:bookmarkEnd w:id="512"/>
    </w:p>
    <w:p w14:paraId="1B7F535F" w14:textId="77777777" w:rsidR="005429A7" w:rsidRPr="00E2599A" w:rsidRDefault="00E2599A" w:rsidP="00E2599A">
      <w:pPr>
        <w:pStyle w:val="Amain"/>
      </w:pPr>
      <w:r>
        <w:tab/>
      </w:r>
      <w:r w:rsidRPr="00E2599A">
        <w:t>(1)</w:t>
      </w:r>
      <w:r w:rsidRPr="00E2599A">
        <w:tab/>
      </w:r>
      <w:r w:rsidR="005429A7" w:rsidRPr="00E2599A">
        <w:t>If a driver who is turning from a road at an intersection is required to give way to a pedestrian who is crossing the road that the driver is entering, the driver is only required to give way to the pedestrian if the pedestrian</w:t>
      </w:r>
      <w:r w:rsidR="009A0737" w:rsidRPr="00E2599A">
        <w:t>’s</w:t>
      </w:r>
      <w:r w:rsidR="005429A7" w:rsidRPr="00E2599A">
        <w:t xml:space="preserve"> line of travel in crossing the road is essentially perpendicular to the edges of the road the driver is entering—the driver is not required to give way to a pedestrian who is crossing the road the driver is leaving.</w:t>
      </w:r>
    </w:p>
    <w:p w14:paraId="7EAE1A6E" w14:textId="77777777" w:rsidR="005429A7" w:rsidRPr="00E2599A" w:rsidRDefault="00E2599A" w:rsidP="00E2599A">
      <w:pPr>
        <w:pStyle w:val="Amain"/>
      </w:pPr>
      <w:r>
        <w:tab/>
      </w:r>
      <w:r w:rsidRPr="00E2599A">
        <w:t>(2)</w:t>
      </w:r>
      <w:r w:rsidRPr="00E2599A">
        <w:tab/>
      </w:r>
      <w:r w:rsidR="005429A7" w:rsidRPr="00E2599A">
        <w:t>In this regulation, a reference to a pedestrian crossing a road includes a reference to a person who is crossing only part of a road (for example, a person walking to a safety zone or a median strip, or to the middle of a road to display a hand</w:t>
      </w:r>
      <w:r w:rsidR="005429A7" w:rsidRPr="00E2599A">
        <w:noBreakHyphen/>
        <w:t>held stop sign).</w:t>
      </w:r>
    </w:p>
    <w:p w14:paraId="2D72375D" w14:textId="77777777" w:rsidR="00F723F2" w:rsidRDefault="00F723F2">
      <w:pPr>
        <w:pStyle w:val="02Text"/>
        <w:sectPr w:rsidR="00F723F2" w:rsidSect="00204F9C">
          <w:headerReference w:type="even" r:id="rId255"/>
          <w:headerReference w:type="default" r:id="rId256"/>
          <w:footerReference w:type="even" r:id="rId257"/>
          <w:footerReference w:type="default" r:id="rId258"/>
          <w:footerReference w:type="first" r:id="rId259"/>
          <w:pgSz w:w="11907" w:h="16839" w:code="9"/>
          <w:pgMar w:top="3880" w:right="1900" w:bottom="3100" w:left="2300" w:header="2280" w:footer="1760" w:gutter="0"/>
          <w:cols w:space="720"/>
          <w:docGrid w:linePitch="254"/>
        </w:sectPr>
      </w:pPr>
    </w:p>
    <w:p w14:paraId="3BE7697D" w14:textId="77777777" w:rsidR="005429A7" w:rsidRPr="00E2599A" w:rsidRDefault="005429A7" w:rsidP="005429A7">
      <w:pPr>
        <w:pStyle w:val="PageBreak"/>
      </w:pPr>
      <w:r w:rsidRPr="00E2599A">
        <w:br w:type="page"/>
      </w:r>
    </w:p>
    <w:p w14:paraId="37C6BFF2" w14:textId="77777777" w:rsidR="005429A7" w:rsidRPr="009A17D7" w:rsidRDefault="00E2599A" w:rsidP="00E2599A">
      <w:pPr>
        <w:pStyle w:val="Sched-heading"/>
      </w:pPr>
      <w:bookmarkStart w:id="513" w:name="_Toc165922769"/>
      <w:r w:rsidRPr="009A17D7">
        <w:rPr>
          <w:rStyle w:val="CharChapNo"/>
        </w:rPr>
        <w:lastRenderedPageBreak/>
        <w:t>Schedule 1</w:t>
      </w:r>
      <w:r w:rsidRPr="00E2599A">
        <w:rPr>
          <w:rStyle w:val="CharAmSchText"/>
        </w:rPr>
        <w:tab/>
      </w:r>
      <w:r w:rsidR="005429A7" w:rsidRPr="009A17D7">
        <w:rPr>
          <w:rStyle w:val="CharChapText"/>
        </w:rPr>
        <w:t>Abbreviations and symbols</w:t>
      </w:r>
      <w:bookmarkEnd w:id="513"/>
    </w:p>
    <w:p w14:paraId="5EBE7117" w14:textId="77777777" w:rsidR="00245B78" w:rsidRDefault="00245B78" w:rsidP="00245B78">
      <w:pPr>
        <w:pStyle w:val="Placeholder"/>
        <w:suppressLineNumbers/>
      </w:pPr>
      <w:r>
        <w:rPr>
          <w:rStyle w:val="CharPartNo"/>
        </w:rPr>
        <w:t xml:space="preserve">  </w:t>
      </w:r>
      <w:r>
        <w:rPr>
          <w:rStyle w:val="CharPartText"/>
        </w:rPr>
        <w:t xml:space="preserve">  </w:t>
      </w:r>
    </w:p>
    <w:p w14:paraId="4B0578D0" w14:textId="40D92D18" w:rsidR="005429A7" w:rsidRPr="00E2599A" w:rsidRDefault="005429A7" w:rsidP="00F723F2">
      <w:pPr>
        <w:pStyle w:val="ref"/>
        <w:spacing w:after="120"/>
      </w:pPr>
      <w:r w:rsidRPr="00E2599A">
        <w:t>(see s 347)</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027"/>
        <w:gridCol w:w="4721"/>
      </w:tblGrid>
      <w:tr w:rsidR="00E7630E" w:rsidRPr="00E2599A" w14:paraId="05569A77" w14:textId="77777777" w:rsidTr="001A728B">
        <w:trPr>
          <w:cantSplit/>
          <w:tblHeader/>
        </w:trPr>
        <w:tc>
          <w:tcPr>
            <w:tcW w:w="1200" w:type="dxa"/>
            <w:tcBorders>
              <w:bottom w:val="single" w:sz="4" w:space="0" w:color="auto"/>
            </w:tcBorders>
          </w:tcPr>
          <w:p w14:paraId="2BF8AE43" w14:textId="77777777" w:rsidR="00E7630E" w:rsidRPr="00E2599A" w:rsidRDefault="00E7630E" w:rsidP="00E7630E">
            <w:pPr>
              <w:pStyle w:val="TableColHd"/>
            </w:pPr>
            <w:r w:rsidRPr="00E2599A">
              <w:t>column 1</w:t>
            </w:r>
          </w:p>
          <w:p w14:paraId="7E420CFD" w14:textId="77777777" w:rsidR="00E7630E" w:rsidRPr="00E2599A" w:rsidRDefault="00E7630E" w:rsidP="00E7630E">
            <w:pPr>
              <w:pStyle w:val="TableColHd"/>
            </w:pPr>
            <w:r w:rsidRPr="00E2599A">
              <w:t>item</w:t>
            </w:r>
          </w:p>
        </w:tc>
        <w:tc>
          <w:tcPr>
            <w:tcW w:w="2027" w:type="dxa"/>
            <w:tcBorders>
              <w:bottom w:val="single" w:sz="4" w:space="0" w:color="auto"/>
            </w:tcBorders>
          </w:tcPr>
          <w:p w14:paraId="46F93F25" w14:textId="77777777" w:rsidR="00E7630E" w:rsidRPr="00E2599A" w:rsidRDefault="00E7630E" w:rsidP="00E7630E">
            <w:pPr>
              <w:pStyle w:val="TableColHd"/>
            </w:pPr>
            <w:r w:rsidRPr="00E2599A">
              <w:t>column 2</w:t>
            </w:r>
          </w:p>
          <w:p w14:paraId="62F84462" w14:textId="77777777" w:rsidR="00E7630E" w:rsidRPr="00E2599A" w:rsidRDefault="00DC4996" w:rsidP="001A728B">
            <w:pPr>
              <w:pStyle w:val="TableColHd"/>
            </w:pPr>
            <w:r w:rsidRPr="00E2599A">
              <w:t>a</w:t>
            </w:r>
            <w:r w:rsidR="00E7630E" w:rsidRPr="00E2599A">
              <w:t>bbrev</w:t>
            </w:r>
            <w:r w:rsidR="001A728B" w:rsidRPr="00E2599A">
              <w:t>iation/</w:t>
            </w:r>
            <w:r w:rsidR="00E7630E" w:rsidRPr="00E2599A">
              <w:t>symbol</w:t>
            </w:r>
          </w:p>
        </w:tc>
        <w:tc>
          <w:tcPr>
            <w:tcW w:w="4721" w:type="dxa"/>
            <w:tcBorders>
              <w:bottom w:val="single" w:sz="4" w:space="0" w:color="auto"/>
            </w:tcBorders>
          </w:tcPr>
          <w:p w14:paraId="69644A8D" w14:textId="77777777" w:rsidR="00E7630E" w:rsidRPr="00E2599A" w:rsidRDefault="00E7630E" w:rsidP="00E7630E">
            <w:pPr>
              <w:pStyle w:val="TableColHd"/>
            </w:pPr>
            <w:r w:rsidRPr="00E2599A">
              <w:t>column 3</w:t>
            </w:r>
          </w:p>
          <w:p w14:paraId="478CF317" w14:textId="77777777" w:rsidR="00E7630E" w:rsidRPr="00E2599A" w:rsidRDefault="00E7630E" w:rsidP="00E7630E">
            <w:pPr>
              <w:pStyle w:val="TableColHd"/>
            </w:pPr>
            <w:r w:rsidRPr="00E2599A">
              <w:t>meaning</w:t>
            </w:r>
          </w:p>
        </w:tc>
      </w:tr>
      <w:tr w:rsidR="00E05A42" w:rsidRPr="00E2599A" w14:paraId="036D3351" w14:textId="77777777" w:rsidTr="001A728B">
        <w:trPr>
          <w:cantSplit/>
        </w:trPr>
        <w:tc>
          <w:tcPr>
            <w:tcW w:w="1200" w:type="dxa"/>
            <w:tcBorders>
              <w:top w:val="single" w:sz="4" w:space="0" w:color="auto"/>
            </w:tcBorders>
          </w:tcPr>
          <w:p w14:paraId="66708A4A" w14:textId="77777777" w:rsidR="00E05A42" w:rsidRPr="00E2599A" w:rsidRDefault="00E2599A" w:rsidP="00E2599A">
            <w:pPr>
              <w:pStyle w:val="TableNumbered"/>
              <w:numPr>
                <w:ilvl w:val="0"/>
                <w:numId w:val="0"/>
              </w:numPr>
              <w:ind w:left="360" w:hanging="360"/>
            </w:pPr>
            <w:r w:rsidRPr="00E2599A">
              <w:t xml:space="preserve">1 </w:t>
            </w:r>
          </w:p>
        </w:tc>
        <w:tc>
          <w:tcPr>
            <w:tcW w:w="2027" w:type="dxa"/>
            <w:tcBorders>
              <w:top w:val="single" w:sz="4" w:space="0" w:color="auto"/>
            </w:tcBorders>
          </w:tcPr>
          <w:p w14:paraId="06762888" w14:textId="77777777" w:rsidR="00E05A42" w:rsidRPr="00E2599A" w:rsidRDefault="00E05A42" w:rsidP="00E05A42">
            <w:pPr>
              <w:pStyle w:val="TableText10"/>
            </w:pPr>
            <w:r w:rsidRPr="00E2599A">
              <w:t>MON</w:t>
            </w:r>
          </w:p>
        </w:tc>
        <w:tc>
          <w:tcPr>
            <w:tcW w:w="4721" w:type="dxa"/>
            <w:tcBorders>
              <w:top w:val="single" w:sz="4" w:space="0" w:color="auto"/>
            </w:tcBorders>
          </w:tcPr>
          <w:p w14:paraId="7DFD8F3E" w14:textId="77777777" w:rsidR="00E05A42" w:rsidRPr="00E2599A" w:rsidRDefault="00E05A42" w:rsidP="00E05A42">
            <w:pPr>
              <w:pStyle w:val="TableText10"/>
            </w:pPr>
            <w:r w:rsidRPr="00E2599A">
              <w:t>Monday</w:t>
            </w:r>
          </w:p>
        </w:tc>
      </w:tr>
      <w:tr w:rsidR="00E05A42" w:rsidRPr="00E2599A" w14:paraId="4B449955" w14:textId="77777777" w:rsidTr="001A728B">
        <w:trPr>
          <w:cantSplit/>
        </w:trPr>
        <w:tc>
          <w:tcPr>
            <w:tcW w:w="1200" w:type="dxa"/>
          </w:tcPr>
          <w:p w14:paraId="0F564C39" w14:textId="77777777" w:rsidR="00E05A42" w:rsidRPr="00E2599A" w:rsidRDefault="00E2599A" w:rsidP="00E2599A">
            <w:pPr>
              <w:pStyle w:val="TableNumbered"/>
              <w:numPr>
                <w:ilvl w:val="0"/>
                <w:numId w:val="0"/>
              </w:numPr>
              <w:ind w:left="360" w:hanging="360"/>
            </w:pPr>
            <w:r w:rsidRPr="00E2599A">
              <w:t xml:space="preserve">2 </w:t>
            </w:r>
          </w:p>
        </w:tc>
        <w:tc>
          <w:tcPr>
            <w:tcW w:w="2027" w:type="dxa"/>
          </w:tcPr>
          <w:p w14:paraId="7CB6D71B" w14:textId="77777777" w:rsidR="00E05A42" w:rsidRPr="00E2599A" w:rsidRDefault="00E05A42" w:rsidP="00E05A42">
            <w:pPr>
              <w:pStyle w:val="TableText10"/>
            </w:pPr>
            <w:r w:rsidRPr="00E2599A">
              <w:t>TUE</w:t>
            </w:r>
          </w:p>
        </w:tc>
        <w:tc>
          <w:tcPr>
            <w:tcW w:w="4721" w:type="dxa"/>
          </w:tcPr>
          <w:p w14:paraId="0D67340D" w14:textId="77777777" w:rsidR="00E05A42" w:rsidRPr="00E2599A" w:rsidRDefault="00E05A42" w:rsidP="00E05A42">
            <w:pPr>
              <w:pStyle w:val="TableText10"/>
            </w:pPr>
            <w:r w:rsidRPr="00E2599A">
              <w:t>Tuesday</w:t>
            </w:r>
          </w:p>
        </w:tc>
      </w:tr>
      <w:tr w:rsidR="00E05A42" w:rsidRPr="00E2599A" w14:paraId="09AD97E0" w14:textId="77777777" w:rsidTr="001A728B">
        <w:trPr>
          <w:cantSplit/>
        </w:trPr>
        <w:tc>
          <w:tcPr>
            <w:tcW w:w="1200" w:type="dxa"/>
          </w:tcPr>
          <w:p w14:paraId="21BB3E14" w14:textId="77777777" w:rsidR="00E05A42" w:rsidRPr="00E2599A" w:rsidRDefault="00E2599A" w:rsidP="00E2599A">
            <w:pPr>
              <w:pStyle w:val="TableNumbered"/>
              <w:numPr>
                <w:ilvl w:val="0"/>
                <w:numId w:val="0"/>
              </w:numPr>
              <w:ind w:left="360" w:hanging="360"/>
            </w:pPr>
            <w:r w:rsidRPr="00E2599A">
              <w:t xml:space="preserve">3 </w:t>
            </w:r>
          </w:p>
        </w:tc>
        <w:tc>
          <w:tcPr>
            <w:tcW w:w="2027" w:type="dxa"/>
          </w:tcPr>
          <w:p w14:paraId="274943D5" w14:textId="77777777" w:rsidR="00E05A42" w:rsidRPr="00E2599A" w:rsidRDefault="00E05A42" w:rsidP="00E05A42">
            <w:pPr>
              <w:pStyle w:val="TableText10"/>
            </w:pPr>
            <w:r w:rsidRPr="00E2599A">
              <w:t>WED</w:t>
            </w:r>
          </w:p>
        </w:tc>
        <w:tc>
          <w:tcPr>
            <w:tcW w:w="4721" w:type="dxa"/>
          </w:tcPr>
          <w:p w14:paraId="40BC0F8E" w14:textId="77777777" w:rsidR="00E05A42" w:rsidRPr="00E2599A" w:rsidRDefault="00E05A42" w:rsidP="00E05A42">
            <w:pPr>
              <w:pStyle w:val="TableText10"/>
            </w:pPr>
            <w:r w:rsidRPr="00E2599A">
              <w:t>Wednesday</w:t>
            </w:r>
          </w:p>
        </w:tc>
      </w:tr>
      <w:tr w:rsidR="00B20536" w:rsidRPr="00E2599A" w14:paraId="0AC909AA" w14:textId="77777777" w:rsidTr="001A728B">
        <w:trPr>
          <w:cantSplit/>
        </w:trPr>
        <w:tc>
          <w:tcPr>
            <w:tcW w:w="1200" w:type="dxa"/>
          </w:tcPr>
          <w:p w14:paraId="63A82552" w14:textId="77777777" w:rsidR="00B20536" w:rsidRPr="00E2599A" w:rsidRDefault="00E2599A" w:rsidP="00E2599A">
            <w:pPr>
              <w:pStyle w:val="TableNumbered"/>
              <w:numPr>
                <w:ilvl w:val="0"/>
                <w:numId w:val="0"/>
              </w:numPr>
              <w:ind w:left="360" w:hanging="360"/>
            </w:pPr>
            <w:r w:rsidRPr="00E2599A">
              <w:t xml:space="preserve">4 </w:t>
            </w:r>
          </w:p>
        </w:tc>
        <w:tc>
          <w:tcPr>
            <w:tcW w:w="2027" w:type="dxa"/>
          </w:tcPr>
          <w:p w14:paraId="44AC966D" w14:textId="77777777" w:rsidR="00B20536" w:rsidRPr="00E2599A" w:rsidRDefault="00B20536" w:rsidP="00B20536">
            <w:pPr>
              <w:pStyle w:val="TableText10"/>
            </w:pPr>
            <w:r w:rsidRPr="00E2599A">
              <w:t>THU</w:t>
            </w:r>
          </w:p>
        </w:tc>
        <w:tc>
          <w:tcPr>
            <w:tcW w:w="4721" w:type="dxa"/>
          </w:tcPr>
          <w:p w14:paraId="2C13B30F" w14:textId="77777777" w:rsidR="00B20536" w:rsidRPr="00E2599A" w:rsidRDefault="00B20536" w:rsidP="00B20536">
            <w:pPr>
              <w:pStyle w:val="TableText10"/>
            </w:pPr>
            <w:r w:rsidRPr="00E2599A">
              <w:t>Thursday</w:t>
            </w:r>
          </w:p>
        </w:tc>
      </w:tr>
      <w:tr w:rsidR="00B20536" w:rsidRPr="00E2599A" w14:paraId="27075FAD" w14:textId="77777777" w:rsidTr="001A728B">
        <w:trPr>
          <w:cantSplit/>
        </w:trPr>
        <w:tc>
          <w:tcPr>
            <w:tcW w:w="1200" w:type="dxa"/>
          </w:tcPr>
          <w:p w14:paraId="5D846F9C" w14:textId="77777777" w:rsidR="00B20536" w:rsidRPr="00E2599A" w:rsidRDefault="00E2599A" w:rsidP="00E2599A">
            <w:pPr>
              <w:pStyle w:val="TableNumbered"/>
              <w:numPr>
                <w:ilvl w:val="0"/>
                <w:numId w:val="0"/>
              </w:numPr>
              <w:ind w:left="360" w:hanging="360"/>
            </w:pPr>
            <w:r w:rsidRPr="00E2599A">
              <w:t xml:space="preserve">5 </w:t>
            </w:r>
          </w:p>
        </w:tc>
        <w:tc>
          <w:tcPr>
            <w:tcW w:w="2027" w:type="dxa"/>
          </w:tcPr>
          <w:p w14:paraId="3CBA9DFF" w14:textId="77777777" w:rsidR="00B20536" w:rsidRPr="00E2599A" w:rsidRDefault="00B20536" w:rsidP="00B20536">
            <w:pPr>
              <w:pStyle w:val="TableText10"/>
            </w:pPr>
            <w:r w:rsidRPr="00E2599A">
              <w:t>FRI</w:t>
            </w:r>
          </w:p>
        </w:tc>
        <w:tc>
          <w:tcPr>
            <w:tcW w:w="4721" w:type="dxa"/>
          </w:tcPr>
          <w:p w14:paraId="5E4C0FCF" w14:textId="77777777" w:rsidR="00B20536" w:rsidRPr="00E2599A" w:rsidRDefault="00B20536" w:rsidP="00B20536">
            <w:pPr>
              <w:pStyle w:val="TableText10"/>
            </w:pPr>
            <w:r w:rsidRPr="00E2599A">
              <w:t>Friday</w:t>
            </w:r>
          </w:p>
        </w:tc>
      </w:tr>
      <w:tr w:rsidR="00B20536" w:rsidRPr="00E2599A" w14:paraId="5BE96C05" w14:textId="77777777" w:rsidTr="001A728B">
        <w:trPr>
          <w:cantSplit/>
        </w:trPr>
        <w:tc>
          <w:tcPr>
            <w:tcW w:w="1200" w:type="dxa"/>
          </w:tcPr>
          <w:p w14:paraId="60EE43C4" w14:textId="77777777" w:rsidR="00B20536" w:rsidRPr="00E2599A" w:rsidRDefault="00E2599A" w:rsidP="00E2599A">
            <w:pPr>
              <w:pStyle w:val="TableNumbered"/>
              <w:numPr>
                <w:ilvl w:val="0"/>
                <w:numId w:val="0"/>
              </w:numPr>
              <w:ind w:left="360" w:hanging="360"/>
            </w:pPr>
            <w:r w:rsidRPr="00E2599A">
              <w:t xml:space="preserve">6 </w:t>
            </w:r>
          </w:p>
        </w:tc>
        <w:tc>
          <w:tcPr>
            <w:tcW w:w="2027" w:type="dxa"/>
          </w:tcPr>
          <w:p w14:paraId="2FAAA0D4" w14:textId="77777777" w:rsidR="00B20536" w:rsidRPr="00E2599A" w:rsidRDefault="00B20536" w:rsidP="00B20536">
            <w:pPr>
              <w:pStyle w:val="TableText10"/>
            </w:pPr>
            <w:r w:rsidRPr="00E2599A">
              <w:t>SAT</w:t>
            </w:r>
          </w:p>
        </w:tc>
        <w:tc>
          <w:tcPr>
            <w:tcW w:w="4721" w:type="dxa"/>
          </w:tcPr>
          <w:p w14:paraId="3FE8AAB3" w14:textId="77777777" w:rsidR="00B20536" w:rsidRPr="00E2599A" w:rsidRDefault="00B20536" w:rsidP="00B20536">
            <w:pPr>
              <w:pStyle w:val="TableText10"/>
            </w:pPr>
            <w:r w:rsidRPr="00E2599A">
              <w:t>Saturday</w:t>
            </w:r>
          </w:p>
        </w:tc>
      </w:tr>
      <w:tr w:rsidR="00B20536" w:rsidRPr="00E2599A" w14:paraId="34632BEB" w14:textId="77777777" w:rsidTr="001A728B">
        <w:trPr>
          <w:cantSplit/>
        </w:trPr>
        <w:tc>
          <w:tcPr>
            <w:tcW w:w="1200" w:type="dxa"/>
          </w:tcPr>
          <w:p w14:paraId="24E1D13D" w14:textId="77777777" w:rsidR="00B20536" w:rsidRPr="00E2599A" w:rsidRDefault="00E2599A" w:rsidP="00E2599A">
            <w:pPr>
              <w:pStyle w:val="TableNumbered"/>
              <w:numPr>
                <w:ilvl w:val="0"/>
                <w:numId w:val="0"/>
              </w:numPr>
              <w:ind w:left="360" w:hanging="360"/>
            </w:pPr>
            <w:r w:rsidRPr="00E2599A">
              <w:t xml:space="preserve">7 </w:t>
            </w:r>
          </w:p>
        </w:tc>
        <w:tc>
          <w:tcPr>
            <w:tcW w:w="2027" w:type="dxa"/>
          </w:tcPr>
          <w:p w14:paraId="0624C756" w14:textId="77777777" w:rsidR="00B20536" w:rsidRPr="00E2599A" w:rsidRDefault="00B20536" w:rsidP="00B20536">
            <w:pPr>
              <w:pStyle w:val="TableText10"/>
            </w:pPr>
            <w:r w:rsidRPr="00E2599A">
              <w:t>SUN</w:t>
            </w:r>
          </w:p>
        </w:tc>
        <w:tc>
          <w:tcPr>
            <w:tcW w:w="4721" w:type="dxa"/>
          </w:tcPr>
          <w:p w14:paraId="4BFFEE3B" w14:textId="77777777" w:rsidR="00B20536" w:rsidRPr="00E2599A" w:rsidRDefault="00B20536" w:rsidP="00B20536">
            <w:pPr>
              <w:pStyle w:val="TableText10"/>
            </w:pPr>
            <w:r w:rsidRPr="00E2599A">
              <w:t>Sunday</w:t>
            </w:r>
          </w:p>
        </w:tc>
      </w:tr>
      <w:tr w:rsidR="00F718C9" w:rsidRPr="00E2599A" w14:paraId="00C8B1BA" w14:textId="77777777" w:rsidTr="001A728B">
        <w:trPr>
          <w:cantSplit/>
        </w:trPr>
        <w:tc>
          <w:tcPr>
            <w:tcW w:w="1200" w:type="dxa"/>
          </w:tcPr>
          <w:p w14:paraId="5B98B215" w14:textId="77777777" w:rsidR="00F718C9" w:rsidRPr="00E2599A" w:rsidRDefault="00E2599A" w:rsidP="00E2599A">
            <w:pPr>
              <w:pStyle w:val="TableNumbered"/>
              <w:numPr>
                <w:ilvl w:val="0"/>
                <w:numId w:val="0"/>
              </w:numPr>
              <w:ind w:left="360" w:hanging="360"/>
            </w:pPr>
            <w:r w:rsidRPr="00E2599A">
              <w:t xml:space="preserve">8 </w:t>
            </w:r>
          </w:p>
        </w:tc>
        <w:tc>
          <w:tcPr>
            <w:tcW w:w="2027" w:type="dxa"/>
          </w:tcPr>
          <w:p w14:paraId="0BF4B60F" w14:textId="77777777" w:rsidR="00F718C9" w:rsidRPr="00E2599A" w:rsidRDefault="00F718C9" w:rsidP="00F718C9">
            <w:pPr>
              <w:pStyle w:val="TableText10"/>
            </w:pPr>
            <w:r w:rsidRPr="00E2599A">
              <w:t>JAN</w:t>
            </w:r>
          </w:p>
        </w:tc>
        <w:tc>
          <w:tcPr>
            <w:tcW w:w="4721" w:type="dxa"/>
          </w:tcPr>
          <w:p w14:paraId="45F91C8A" w14:textId="77777777" w:rsidR="00F718C9" w:rsidRPr="00E2599A" w:rsidRDefault="00F718C9" w:rsidP="00F718C9">
            <w:pPr>
              <w:pStyle w:val="TableText10"/>
            </w:pPr>
            <w:r w:rsidRPr="00E2599A">
              <w:t>January</w:t>
            </w:r>
          </w:p>
        </w:tc>
      </w:tr>
      <w:tr w:rsidR="00F718C9" w:rsidRPr="00E2599A" w14:paraId="13186B07" w14:textId="77777777" w:rsidTr="001A728B">
        <w:trPr>
          <w:cantSplit/>
        </w:trPr>
        <w:tc>
          <w:tcPr>
            <w:tcW w:w="1200" w:type="dxa"/>
          </w:tcPr>
          <w:p w14:paraId="2E56ED03" w14:textId="77777777" w:rsidR="00F718C9" w:rsidRPr="00E2599A" w:rsidRDefault="00E2599A" w:rsidP="00E2599A">
            <w:pPr>
              <w:pStyle w:val="TableNumbered"/>
              <w:numPr>
                <w:ilvl w:val="0"/>
                <w:numId w:val="0"/>
              </w:numPr>
              <w:ind w:left="360" w:hanging="360"/>
            </w:pPr>
            <w:r w:rsidRPr="00E2599A">
              <w:t xml:space="preserve">9 </w:t>
            </w:r>
          </w:p>
        </w:tc>
        <w:tc>
          <w:tcPr>
            <w:tcW w:w="2027" w:type="dxa"/>
          </w:tcPr>
          <w:p w14:paraId="57CF47A8" w14:textId="77777777" w:rsidR="00F718C9" w:rsidRPr="00E2599A" w:rsidRDefault="00F718C9" w:rsidP="00F718C9">
            <w:pPr>
              <w:pStyle w:val="TableText10"/>
            </w:pPr>
            <w:r w:rsidRPr="00E2599A">
              <w:t>FEB</w:t>
            </w:r>
          </w:p>
        </w:tc>
        <w:tc>
          <w:tcPr>
            <w:tcW w:w="4721" w:type="dxa"/>
          </w:tcPr>
          <w:p w14:paraId="45FCECE2" w14:textId="77777777" w:rsidR="00F718C9" w:rsidRPr="00E2599A" w:rsidRDefault="00F718C9" w:rsidP="00F718C9">
            <w:pPr>
              <w:pStyle w:val="TableText10"/>
            </w:pPr>
            <w:r w:rsidRPr="00E2599A">
              <w:t>February</w:t>
            </w:r>
          </w:p>
        </w:tc>
      </w:tr>
      <w:tr w:rsidR="00F718C9" w:rsidRPr="00E2599A" w14:paraId="07CCD08C" w14:textId="77777777" w:rsidTr="001A728B">
        <w:trPr>
          <w:cantSplit/>
        </w:trPr>
        <w:tc>
          <w:tcPr>
            <w:tcW w:w="1200" w:type="dxa"/>
          </w:tcPr>
          <w:p w14:paraId="2ACEA59D" w14:textId="77777777" w:rsidR="00F718C9" w:rsidRPr="00E2599A" w:rsidRDefault="00E2599A" w:rsidP="00E2599A">
            <w:pPr>
              <w:pStyle w:val="TableNumbered"/>
              <w:numPr>
                <w:ilvl w:val="0"/>
                <w:numId w:val="0"/>
              </w:numPr>
              <w:ind w:left="360" w:hanging="360"/>
            </w:pPr>
            <w:r w:rsidRPr="00E2599A">
              <w:t xml:space="preserve">10 </w:t>
            </w:r>
          </w:p>
        </w:tc>
        <w:tc>
          <w:tcPr>
            <w:tcW w:w="2027" w:type="dxa"/>
          </w:tcPr>
          <w:p w14:paraId="54B4491B" w14:textId="77777777" w:rsidR="00F718C9" w:rsidRPr="00E2599A" w:rsidRDefault="00F718C9" w:rsidP="00F718C9">
            <w:pPr>
              <w:pStyle w:val="TableText10"/>
            </w:pPr>
            <w:r w:rsidRPr="00E2599A">
              <w:t>MAR</w:t>
            </w:r>
          </w:p>
        </w:tc>
        <w:tc>
          <w:tcPr>
            <w:tcW w:w="4721" w:type="dxa"/>
          </w:tcPr>
          <w:p w14:paraId="23657F2E" w14:textId="77777777" w:rsidR="00F718C9" w:rsidRPr="00E2599A" w:rsidRDefault="00F718C9" w:rsidP="00F718C9">
            <w:pPr>
              <w:pStyle w:val="TableText10"/>
            </w:pPr>
            <w:r w:rsidRPr="00E2599A">
              <w:t>March</w:t>
            </w:r>
          </w:p>
        </w:tc>
      </w:tr>
      <w:tr w:rsidR="00F718C9" w:rsidRPr="00E2599A" w14:paraId="3CD93520" w14:textId="77777777" w:rsidTr="001A728B">
        <w:trPr>
          <w:cantSplit/>
        </w:trPr>
        <w:tc>
          <w:tcPr>
            <w:tcW w:w="1200" w:type="dxa"/>
          </w:tcPr>
          <w:p w14:paraId="57692D40" w14:textId="77777777" w:rsidR="00F718C9" w:rsidRPr="00E2599A" w:rsidRDefault="00E2599A" w:rsidP="00E2599A">
            <w:pPr>
              <w:pStyle w:val="TableNumbered"/>
              <w:numPr>
                <w:ilvl w:val="0"/>
                <w:numId w:val="0"/>
              </w:numPr>
              <w:ind w:left="360" w:hanging="360"/>
            </w:pPr>
            <w:r w:rsidRPr="00E2599A">
              <w:t xml:space="preserve">11 </w:t>
            </w:r>
          </w:p>
        </w:tc>
        <w:tc>
          <w:tcPr>
            <w:tcW w:w="2027" w:type="dxa"/>
          </w:tcPr>
          <w:p w14:paraId="78F9D866" w14:textId="77777777" w:rsidR="00F718C9" w:rsidRPr="00E2599A" w:rsidRDefault="00F718C9" w:rsidP="00F718C9">
            <w:pPr>
              <w:pStyle w:val="TableText10"/>
            </w:pPr>
            <w:r w:rsidRPr="00E2599A">
              <w:t>APR</w:t>
            </w:r>
          </w:p>
        </w:tc>
        <w:tc>
          <w:tcPr>
            <w:tcW w:w="4721" w:type="dxa"/>
          </w:tcPr>
          <w:p w14:paraId="23EFAD54" w14:textId="77777777" w:rsidR="00F718C9" w:rsidRPr="00E2599A" w:rsidRDefault="00F718C9" w:rsidP="00F718C9">
            <w:pPr>
              <w:pStyle w:val="TableText10"/>
            </w:pPr>
            <w:r w:rsidRPr="00E2599A">
              <w:t>April</w:t>
            </w:r>
          </w:p>
        </w:tc>
      </w:tr>
      <w:tr w:rsidR="00F718C9" w:rsidRPr="00E2599A" w14:paraId="1D7C893C" w14:textId="77777777" w:rsidTr="001A728B">
        <w:trPr>
          <w:cantSplit/>
        </w:trPr>
        <w:tc>
          <w:tcPr>
            <w:tcW w:w="1200" w:type="dxa"/>
          </w:tcPr>
          <w:p w14:paraId="73D7DCA5" w14:textId="77777777" w:rsidR="00F718C9" w:rsidRPr="00E2599A" w:rsidRDefault="00E2599A" w:rsidP="00E2599A">
            <w:pPr>
              <w:pStyle w:val="TableNumbered"/>
              <w:numPr>
                <w:ilvl w:val="0"/>
                <w:numId w:val="0"/>
              </w:numPr>
              <w:ind w:left="360" w:hanging="360"/>
            </w:pPr>
            <w:r w:rsidRPr="00E2599A">
              <w:t xml:space="preserve">12 </w:t>
            </w:r>
          </w:p>
        </w:tc>
        <w:tc>
          <w:tcPr>
            <w:tcW w:w="2027" w:type="dxa"/>
          </w:tcPr>
          <w:p w14:paraId="3B38A5D8" w14:textId="77777777" w:rsidR="00F718C9" w:rsidRPr="00E2599A" w:rsidRDefault="00F718C9" w:rsidP="00F718C9">
            <w:pPr>
              <w:pStyle w:val="TableText10"/>
            </w:pPr>
            <w:r w:rsidRPr="00E2599A">
              <w:t>JUN</w:t>
            </w:r>
          </w:p>
        </w:tc>
        <w:tc>
          <w:tcPr>
            <w:tcW w:w="4721" w:type="dxa"/>
          </w:tcPr>
          <w:p w14:paraId="073F2BB6" w14:textId="77777777" w:rsidR="00F718C9" w:rsidRPr="00E2599A" w:rsidRDefault="00F718C9" w:rsidP="00F718C9">
            <w:pPr>
              <w:pStyle w:val="TableText10"/>
            </w:pPr>
            <w:r w:rsidRPr="00E2599A">
              <w:t>June</w:t>
            </w:r>
          </w:p>
        </w:tc>
      </w:tr>
      <w:tr w:rsidR="00F718C9" w:rsidRPr="00E2599A" w14:paraId="24A59439" w14:textId="77777777" w:rsidTr="001A728B">
        <w:trPr>
          <w:cantSplit/>
        </w:trPr>
        <w:tc>
          <w:tcPr>
            <w:tcW w:w="1200" w:type="dxa"/>
          </w:tcPr>
          <w:p w14:paraId="4DA98B67" w14:textId="77777777" w:rsidR="00F718C9" w:rsidRPr="00E2599A" w:rsidRDefault="00E2599A" w:rsidP="00E2599A">
            <w:pPr>
              <w:pStyle w:val="TableNumbered"/>
              <w:numPr>
                <w:ilvl w:val="0"/>
                <w:numId w:val="0"/>
              </w:numPr>
              <w:ind w:left="360" w:hanging="360"/>
            </w:pPr>
            <w:r w:rsidRPr="00E2599A">
              <w:t xml:space="preserve">13 </w:t>
            </w:r>
          </w:p>
        </w:tc>
        <w:tc>
          <w:tcPr>
            <w:tcW w:w="2027" w:type="dxa"/>
          </w:tcPr>
          <w:p w14:paraId="7C55C8A1" w14:textId="77777777" w:rsidR="00F718C9" w:rsidRPr="00E2599A" w:rsidRDefault="00F718C9" w:rsidP="00F718C9">
            <w:pPr>
              <w:pStyle w:val="TableText10"/>
            </w:pPr>
            <w:r w:rsidRPr="00E2599A">
              <w:t>JUL</w:t>
            </w:r>
          </w:p>
        </w:tc>
        <w:tc>
          <w:tcPr>
            <w:tcW w:w="4721" w:type="dxa"/>
          </w:tcPr>
          <w:p w14:paraId="01FEBD02" w14:textId="77777777" w:rsidR="00F718C9" w:rsidRPr="00E2599A" w:rsidRDefault="00F718C9" w:rsidP="00F718C9">
            <w:pPr>
              <w:pStyle w:val="TableText10"/>
            </w:pPr>
            <w:r w:rsidRPr="00E2599A">
              <w:t>July</w:t>
            </w:r>
          </w:p>
        </w:tc>
      </w:tr>
      <w:tr w:rsidR="00F718C9" w:rsidRPr="00E2599A" w14:paraId="51ACCB44" w14:textId="77777777" w:rsidTr="001A728B">
        <w:trPr>
          <w:cantSplit/>
        </w:trPr>
        <w:tc>
          <w:tcPr>
            <w:tcW w:w="1200" w:type="dxa"/>
          </w:tcPr>
          <w:p w14:paraId="7F3425C6" w14:textId="77777777" w:rsidR="00F718C9" w:rsidRPr="00E2599A" w:rsidRDefault="00E2599A" w:rsidP="00E2599A">
            <w:pPr>
              <w:pStyle w:val="TableNumbered"/>
              <w:numPr>
                <w:ilvl w:val="0"/>
                <w:numId w:val="0"/>
              </w:numPr>
              <w:ind w:left="360" w:hanging="360"/>
            </w:pPr>
            <w:r w:rsidRPr="00E2599A">
              <w:t xml:space="preserve">14 </w:t>
            </w:r>
          </w:p>
        </w:tc>
        <w:tc>
          <w:tcPr>
            <w:tcW w:w="2027" w:type="dxa"/>
          </w:tcPr>
          <w:p w14:paraId="0E9A1053" w14:textId="77777777" w:rsidR="00F718C9" w:rsidRPr="00E2599A" w:rsidRDefault="00F718C9" w:rsidP="00F718C9">
            <w:pPr>
              <w:pStyle w:val="TableText10"/>
            </w:pPr>
            <w:r w:rsidRPr="00E2599A">
              <w:t>AUG</w:t>
            </w:r>
          </w:p>
        </w:tc>
        <w:tc>
          <w:tcPr>
            <w:tcW w:w="4721" w:type="dxa"/>
          </w:tcPr>
          <w:p w14:paraId="4770E923" w14:textId="77777777" w:rsidR="00F718C9" w:rsidRPr="00E2599A" w:rsidRDefault="00F718C9" w:rsidP="00F718C9">
            <w:pPr>
              <w:pStyle w:val="TableText10"/>
            </w:pPr>
            <w:r w:rsidRPr="00E2599A">
              <w:t>August</w:t>
            </w:r>
          </w:p>
        </w:tc>
      </w:tr>
      <w:tr w:rsidR="00F718C9" w:rsidRPr="00E2599A" w14:paraId="54592627" w14:textId="77777777" w:rsidTr="001A728B">
        <w:trPr>
          <w:cantSplit/>
        </w:trPr>
        <w:tc>
          <w:tcPr>
            <w:tcW w:w="1200" w:type="dxa"/>
          </w:tcPr>
          <w:p w14:paraId="6CFECA97" w14:textId="77777777" w:rsidR="00F718C9" w:rsidRPr="00E2599A" w:rsidRDefault="00E2599A" w:rsidP="00E2599A">
            <w:pPr>
              <w:pStyle w:val="TableNumbered"/>
              <w:numPr>
                <w:ilvl w:val="0"/>
                <w:numId w:val="0"/>
              </w:numPr>
              <w:ind w:left="360" w:hanging="360"/>
            </w:pPr>
            <w:r w:rsidRPr="00E2599A">
              <w:t xml:space="preserve">15 </w:t>
            </w:r>
          </w:p>
        </w:tc>
        <w:tc>
          <w:tcPr>
            <w:tcW w:w="2027" w:type="dxa"/>
          </w:tcPr>
          <w:p w14:paraId="05AEE95C" w14:textId="77777777" w:rsidR="00F718C9" w:rsidRPr="00E2599A" w:rsidRDefault="00F718C9" w:rsidP="00F718C9">
            <w:pPr>
              <w:pStyle w:val="TableText10"/>
            </w:pPr>
            <w:r w:rsidRPr="00E2599A">
              <w:t>SEP</w:t>
            </w:r>
          </w:p>
        </w:tc>
        <w:tc>
          <w:tcPr>
            <w:tcW w:w="4721" w:type="dxa"/>
          </w:tcPr>
          <w:p w14:paraId="223B347B" w14:textId="77777777" w:rsidR="00F718C9" w:rsidRPr="00E2599A" w:rsidRDefault="00F718C9" w:rsidP="00F718C9">
            <w:pPr>
              <w:pStyle w:val="TableText10"/>
            </w:pPr>
            <w:r w:rsidRPr="00E2599A">
              <w:t>September</w:t>
            </w:r>
          </w:p>
        </w:tc>
      </w:tr>
      <w:tr w:rsidR="00F718C9" w:rsidRPr="00E2599A" w14:paraId="0E640FBC" w14:textId="77777777" w:rsidTr="001A728B">
        <w:trPr>
          <w:cantSplit/>
        </w:trPr>
        <w:tc>
          <w:tcPr>
            <w:tcW w:w="1200" w:type="dxa"/>
          </w:tcPr>
          <w:p w14:paraId="7B198D57" w14:textId="77777777" w:rsidR="00F718C9" w:rsidRPr="00E2599A" w:rsidRDefault="00E2599A" w:rsidP="00E2599A">
            <w:pPr>
              <w:pStyle w:val="TableNumbered"/>
              <w:numPr>
                <w:ilvl w:val="0"/>
                <w:numId w:val="0"/>
              </w:numPr>
              <w:ind w:left="360" w:hanging="360"/>
            </w:pPr>
            <w:r w:rsidRPr="00E2599A">
              <w:t xml:space="preserve">16 </w:t>
            </w:r>
          </w:p>
        </w:tc>
        <w:tc>
          <w:tcPr>
            <w:tcW w:w="2027" w:type="dxa"/>
          </w:tcPr>
          <w:p w14:paraId="1E504761" w14:textId="77777777" w:rsidR="00F718C9" w:rsidRPr="00E2599A" w:rsidRDefault="00F718C9" w:rsidP="00F718C9">
            <w:pPr>
              <w:pStyle w:val="TableText10"/>
            </w:pPr>
            <w:r w:rsidRPr="00E2599A">
              <w:t>OCT</w:t>
            </w:r>
          </w:p>
        </w:tc>
        <w:tc>
          <w:tcPr>
            <w:tcW w:w="4721" w:type="dxa"/>
          </w:tcPr>
          <w:p w14:paraId="08CF28FC" w14:textId="77777777" w:rsidR="00F718C9" w:rsidRPr="00E2599A" w:rsidRDefault="00F718C9" w:rsidP="00F718C9">
            <w:pPr>
              <w:pStyle w:val="TableText10"/>
            </w:pPr>
            <w:r w:rsidRPr="00E2599A">
              <w:t>October</w:t>
            </w:r>
          </w:p>
        </w:tc>
      </w:tr>
      <w:tr w:rsidR="00F718C9" w:rsidRPr="00E2599A" w14:paraId="556E87E2" w14:textId="77777777" w:rsidTr="001A728B">
        <w:trPr>
          <w:cantSplit/>
        </w:trPr>
        <w:tc>
          <w:tcPr>
            <w:tcW w:w="1200" w:type="dxa"/>
          </w:tcPr>
          <w:p w14:paraId="2FBC5E03" w14:textId="77777777" w:rsidR="00F718C9" w:rsidRPr="00E2599A" w:rsidRDefault="00E2599A" w:rsidP="00E2599A">
            <w:pPr>
              <w:pStyle w:val="TableNumbered"/>
              <w:numPr>
                <w:ilvl w:val="0"/>
                <w:numId w:val="0"/>
              </w:numPr>
              <w:ind w:left="360" w:hanging="360"/>
            </w:pPr>
            <w:r w:rsidRPr="00E2599A">
              <w:t xml:space="preserve">17 </w:t>
            </w:r>
          </w:p>
        </w:tc>
        <w:tc>
          <w:tcPr>
            <w:tcW w:w="2027" w:type="dxa"/>
          </w:tcPr>
          <w:p w14:paraId="686F7433" w14:textId="77777777" w:rsidR="00F718C9" w:rsidRPr="00E2599A" w:rsidRDefault="00F718C9" w:rsidP="00F718C9">
            <w:pPr>
              <w:pStyle w:val="TableText10"/>
            </w:pPr>
            <w:r w:rsidRPr="00E2599A">
              <w:t>NOV</w:t>
            </w:r>
          </w:p>
        </w:tc>
        <w:tc>
          <w:tcPr>
            <w:tcW w:w="4721" w:type="dxa"/>
          </w:tcPr>
          <w:p w14:paraId="16C9C3F0" w14:textId="77777777" w:rsidR="00F718C9" w:rsidRPr="00E2599A" w:rsidRDefault="00F718C9" w:rsidP="00F718C9">
            <w:pPr>
              <w:pStyle w:val="TableText10"/>
            </w:pPr>
            <w:r w:rsidRPr="00E2599A">
              <w:t>November</w:t>
            </w:r>
          </w:p>
        </w:tc>
      </w:tr>
      <w:tr w:rsidR="00F718C9" w:rsidRPr="00E2599A" w14:paraId="761D641C" w14:textId="77777777" w:rsidTr="001A728B">
        <w:trPr>
          <w:cantSplit/>
        </w:trPr>
        <w:tc>
          <w:tcPr>
            <w:tcW w:w="1200" w:type="dxa"/>
          </w:tcPr>
          <w:p w14:paraId="0C5FBDB3" w14:textId="77777777" w:rsidR="00F718C9" w:rsidRPr="00E2599A" w:rsidRDefault="00E2599A" w:rsidP="00E2599A">
            <w:pPr>
              <w:pStyle w:val="TableNumbered"/>
              <w:numPr>
                <w:ilvl w:val="0"/>
                <w:numId w:val="0"/>
              </w:numPr>
              <w:ind w:left="360" w:hanging="360"/>
            </w:pPr>
            <w:r w:rsidRPr="00E2599A">
              <w:t xml:space="preserve">18 </w:t>
            </w:r>
          </w:p>
        </w:tc>
        <w:tc>
          <w:tcPr>
            <w:tcW w:w="2027" w:type="dxa"/>
          </w:tcPr>
          <w:p w14:paraId="4FFD3246" w14:textId="77777777" w:rsidR="00F718C9" w:rsidRPr="00E2599A" w:rsidRDefault="00F718C9" w:rsidP="007B75A8">
            <w:pPr>
              <w:pStyle w:val="TableText10"/>
            </w:pPr>
            <w:r w:rsidRPr="00E2599A">
              <w:t>DEC</w:t>
            </w:r>
          </w:p>
        </w:tc>
        <w:tc>
          <w:tcPr>
            <w:tcW w:w="4721" w:type="dxa"/>
          </w:tcPr>
          <w:p w14:paraId="3F7E94C0" w14:textId="77777777" w:rsidR="00F718C9" w:rsidRPr="00E2599A" w:rsidRDefault="00F718C9" w:rsidP="007B75A8">
            <w:pPr>
              <w:pStyle w:val="TableText10"/>
            </w:pPr>
            <w:r w:rsidRPr="00E2599A">
              <w:t>December</w:t>
            </w:r>
          </w:p>
        </w:tc>
      </w:tr>
      <w:tr w:rsidR="007B75A8" w:rsidRPr="00E2599A" w14:paraId="6470AB72" w14:textId="77777777" w:rsidTr="001A728B">
        <w:trPr>
          <w:cantSplit/>
        </w:trPr>
        <w:tc>
          <w:tcPr>
            <w:tcW w:w="1200" w:type="dxa"/>
          </w:tcPr>
          <w:p w14:paraId="6096889F" w14:textId="77777777" w:rsidR="007B75A8" w:rsidRPr="00E2599A" w:rsidRDefault="00E2599A" w:rsidP="00E2599A">
            <w:pPr>
              <w:pStyle w:val="TableNumbered"/>
              <w:numPr>
                <w:ilvl w:val="0"/>
                <w:numId w:val="0"/>
              </w:numPr>
              <w:ind w:left="360" w:hanging="360"/>
            </w:pPr>
            <w:r w:rsidRPr="00E2599A">
              <w:t xml:space="preserve">19 </w:t>
            </w:r>
          </w:p>
        </w:tc>
        <w:tc>
          <w:tcPr>
            <w:tcW w:w="2027" w:type="dxa"/>
          </w:tcPr>
          <w:p w14:paraId="0A041EBF" w14:textId="77777777" w:rsidR="007B75A8" w:rsidRPr="00E2599A" w:rsidRDefault="007B75A8" w:rsidP="007B75A8">
            <w:pPr>
              <w:pStyle w:val="TableText10"/>
            </w:pPr>
            <w:r w:rsidRPr="00E2599A">
              <w:t>AM</w:t>
            </w:r>
          </w:p>
        </w:tc>
        <w:tc>
          <w:tcPr>
            <w:tcW w:w="4721" w:type="dxa"/>
          </w:tcPr>
          <w:p w14:paraId="5B1C36D7" w14:textId="77777777" w:rsidR="007B75A8" w:rsidRPr="00E2599A" w:rsidRDefault="007B75A8" w:rsidP="007B75A8">
            <w:pPr>
              <w:pStyle w:val="TableText10"/>
            </w:pPr>
            <w:r w:rsidRPr="00E2599A">
              <w:t>the time after midnight and ending at noon</w:t>
            </w:r>
          </w:p>
        </w:tc>
      </w:tr>
      <w:tr w:rsidR="007B75A8" w:rsidRPr="00E2599A" w14:paraId="10ABD722" w14:textId="77777777" w:rsidTr="001A728B">
        <w:trPr>
          <w:cantSplit/>
        </w:trPr>
        <w:tc>
          <w:tcPr>
            <w:tcW w:w="1200" w:type="dxa"/>
          </w:tcPr>
          <w:p w14:paraId="516E3058" w14:textId="77777777" w:rsidR="007B75A8" w:rsidRPr="00E2599A" w:rsidRDefault="00E2599A" w:rsidP="00E2599A">
            <w:pPr>
              <w:pStyle w:val="TableNumbered"/>
              <w:numPr>
                <w:ilvl w:val="0"/>
                <w:numId w:val="0"/>
              </w:numPr>
              <w:ind w:left="360" w:hanging="360"/>
            </w:pPr>
            <w:r w:rsidRPr="00E2599A">
              <w:t xml:space="preserve">20 </w:t>
            </w:r>
          </w:p>
        </w:tc>
        <w:tc>
          <w:tcPr>
            <w:tcW w:w="2027" w:type="dxa"/>
          </w:tcPr>
          <w:p w14:paraId="0B418A72" w14:textId="77777777" w:rsidR="007B75A8" w:rsidRPr="00E2599A" w:rsidRDefault="007B75A8" w:rsidP="007B75A8">
            <w:pPr>
              <w:pStyle w:val="TableText10"/>
            </w:pPr>
            <w:r w:rsidRPr="00E2599A">
              <w:t>PM</w:t>
            </w:r>
          </w:p>
        </w:tc>
        <w:tc>
          <w:tcPr>
            <w:tcW w:w="4721" w:type="dxa"/>
          </w:tcPr>
          <w:p w14:paraId="6C68EF29" w14:textId="77777777" w:rsidR="007B75A8" w:rsidRPr="00E2599A" w:rsidRDefault="007B75A8" w:rsidP="007B75A8">
            <w:pPr>
              <w:pStyle w:val="TableText10"/>
            </w:pPr>
            <w:r w:rsidRPr="00E2599A">
              <w:t>the time after noon and ending at midnight</w:t>
            </w:r>
          </w:p>
        </w:tc>
      </w:tr>
      <w:tr w:rsidR="007B75A8" w:rsidRPr="00E2599A" w14:paraId="74061006" w14:textId="77777777" w:rsidTr="001A728B">
        <w:trPr>
          <w:cantSplit/>
        </w:trPr>
        <w:tc>
          <w:tcPr>
            <w:tcW w:w="1200" w:type="dxa"/>
          </w:tcPr>
          <w:p w14:paraId="2B68E1BC" w14:textId="77777777" w:rsidR="007B75A8" w:rsidRPr="00E2599A" w:rsidRDefault="00E2599A" w:rsidP="00E2599A">
            <w:pPr>
              <w:pStyle w:val="TableNumbered"/>
              <w:numPr>
                <w:ilvl w:val="0"/>
                <w:numId w:val="0"/>
              </w:numPr>
              <w:ind w:left="360" w:hanging="360"/>
            </w:pPr>
            <w:r w:rsidRPr="00E2599A">
              <w:t xml:space="preserve">21 </w:t>
            </w:r>
          </w:p>
        </w:tc>
        <w:tc>
          <w:tcPr>
            <w:tcW w:w="2027" w:type="dxa"/>
          </w:tcPr>
          <w:p w14:paraId="71A8AD7B" w14:textId="77777777" w:rsidR="007B75A8" w:rsidRPr="00E2599A" w:rsidRDefault="007B75A8" w:rsidP="007B75A8">
            <w:pPr>
              <w:pStyle w:val="TableText10"/>
            </w:pPr>
            <w:r w:rsidRPr="00E2599A">
              <w:t>HOLS</w:t>
            </w:r>
          </w:p>
        </w:tc>
        <w:tc>
          <w:tcPr>
            <w:tcW w:w="4721" w:type="dxa"/>
          </w:tcPr>
          <w:p w14:paraId="6F142CC2" w14:textId="77777777" w:rsidR="007B75A8" w:rsidRPr="00E2599A" w:rsidRDefault="007B75A8" w:rsidP="007B75A8">
            <w:pPr>
              <w:pStyle w:val="TableText10"/>
            </w:pPr>
            <w:r w:rsidRPr="00E2599A">
              <w:t>holidays</w:t>
            </w:r>
          </w:p>
        </w:tc>
      </w:tr>
      <w:tr w:rsidR="007B75A8" w:rsidRPr="00E2599A" w14:paraId="2ED02B7E" w14:textId="77777777" w:rsidTr="001A728B">
        <w:trPr>
          <w:cantSplit/>
        </w:trPr>
        <w:tc>
          <w:tcPr>
            <w:tcW w:w="1200" w:type="dxa"/>
          </w:tcPr>
          <w:p w14:paraId="27A1B8A2" w14:textId="77777777" w:rsidR="007B75A8" w:rsidRPr="00E2599A" w:rsidRDefault="00E2599A" w:rsidP="00E2599A">
            <w:pPr>
              <w:pStyle w:val="TableNumbered"/>
              <w:numPr>
                <w:ilvl w:val="0"/>
                <w:numId w:val="0"/>
              </w:numPr>
              <w:ind w:left="360" w:hanging="360"/>
            </w:pPr>
            <w:r w:rsidRPr="00E2599A">
              <w:t xml:space="preserve">22 </w:t>
            </w:r>
          </w:p>
        </w:tc>
        <w:tc>
          <w:tcPr>
            <w:tcW w:w="2027" w:type="dxa"/>
          </w:tcPr>
          <w:p w14:paraId="0234DB79" w14:textId="77777777" w:rsidR="007B75A8" w:rsidRPr="00E2599A" w:rsidRDefault="007B75A8" w:rsidP="007B75A8">
            <w:pPr>
              <w:pStyle w:val="TableText10"/>
            </w:pPr>
            <w:r w:rsidRPr="00E2599A">
              <w:t>MAX</w:t>
            </w:r>
          </w:p>
        </w:tc>
        <w:tc>
          <w:tcPr>
            <w:tcW w:w="4721" w:type="dxa"/>
          </w:tcPr>
          <w:p w14:paraId="40D46269" w14:textId="77777777" w:rsidR="007B75A8" w:rsidRPr="00E2599A" w:rsidRDefault="007B75A8" w:rsidP="007B75A8">
            <w:pPr>
              <w:pStyle w:val="TableText10"/>
            </w:pPr>
            <w:r w:rsidRPr="00E2599A">
              <w:t>maximum</w:t>
            </w:r>
          </w:p>
        </w:tc>
      </w:tr>
      <w:tr w:rsidR="007B75A8" w:rsidRPr="00E2599A" w14:paraId="1FEBAA8C" w14:textId="77777777" w:rsidTr="001A728B">
        <w:trPr>
          <w:cantSplit/>
        </w:trPr>
        <w:tc>
          <w:tcPr>
            <w:tcW w:w="1200" w:type="dxa"/>
          </w:tcPr>
          <w:p w14:paraId="032146FC" w14:textId="77777777" w:rsidR="007B75A8" w:rsidRPr="00E2599A" w:rsidRDefault="00E2599A" w:rsidP="00E2599A">
            <w:pPr>
              <w:pStyle w:val="TableNumbered"/>
              <w:numPr>
                <w:ilvl w:val="0"/>
                <w:numId w:val="0"/>
              </w:numPr>
              <w:ind w:left="360" w:hanging="360"/>
            </w:pPr>
            <w:r w:rsidRPr="00E2599A">
              <w:t xml:space="preserve">23 </w:t>
            </w:r>
          </w:p>
        </w:tc>
        <w:tc>
          <w:tcPr>
            <w:tcW w:w="2027" w:type="dxa"/>
          </w:tcPr>
          <w:p w14:paraId="2EACEC97" w14:textId="77777777" w:rsidR="007B75A8" w:rsidRPr="00E2599A" w:rsidRDefault="007B75A8" w:rsidP="007B75A8">
            <w:pPr>
              <w:pStyle w:val="TableText10"/>
            </w:pPr>
            <w:r w:rsidRPr="00E2599A">
              <w:t>MINS</w:t>
            </w:r>
          </w:p>
        </w:tc>
        <w:tc>
          <w:tcPr>
            <w:tcW w:w="4721" w:type="dxa"/>
          </w:tcPr>
          <w:p w14:paraId="3AFD3BCB" w14:textId="77777777" w:rsidR="007B75A8" w:rsidRPr="00E2599A" w:rsidRDefault="007B75A8" w:rsidP="007B75A8">
            <w:pPr>
              <w:pStyle w:val="TableText10"/>
            </w:pPr>
            <w:r w:rsidRPr="00E2599A">
              <w:t>minutes</w:t>
            </w:r>
          </w:p>
        </w:tc>
      </w:tr>
      <w:tr w:rsidR="007B75A8" w:rsidRPr="00E2599A" w14:paraId="7AFA5BB6" w14:textId="77777777" w:rsidTr="001A728B">
        <w:trPr>
          <w:cantSplit/>
        </w:trPr>
        <w:tc>
          <w:tcPr>
            <w:tcW w:w="1200" w:type="dxa"/>
          </w:tcPr>
          <w:p w14:paraId="2EFA817F" w14:textId="77777777" w:rsidR="007B75A8" w:rsidRPr="00E2599A" w:rsidRDefault="00E2599A" w:rsidP="00E2599A">
            <w:pPr>
              <w:pStyle w:val="TableNumbered"/>
              <w:numPr>
                <w:ilvl w:val="0"/>
                <w:numId w:val="0"/>
              </w:numPr>
              <w:ind w:left="360" w:hanging="360"/>
            </w:pPr>
            <w:r w:rsidRPr="00E2599A">
              <w:lastRenderedPageBreak/>
              <w:t xml:space="preserve">24 </w:t>
            </w:r>
          </w:p>
        </w:tc>
        <w:tc>
          <w:tcPr>
            <w:tcW w:w="2027" w:type="dxa"/>
          </w:tcPr>
          <w:p w14:paraId="5B46A74C" w14:textId="77777777" w:rsidR="007B75A8" w:rsidRPr="00E2599A" w:rsidRDefault="007B75A8" w:rsidP="007B75A8">
            <w:pPr>
              <w:pStyle w:val="TableText10"/>
            </w:pPr>
            <w:r w:rsidRPr="00E2599A">
              <w:t>PUB</w:t>
            </w:r>
          </w:p>
        </w:tc>
        <w:tc>
          <w:tcPr>
            <w:tcW w:w="4721" w:type="dxa"/>
          </w:tcPr>
          <w:p w14:paraId="408CF75C" w14:textId="77777777" w:rsidR="007B75A8" w:rsidRPr="00E2599A" w:rsidRDefault="009B3AC3" w:rsidP="007B75A8">
            <w:pPr>
              <w:pStyle w:val="TableText10"/>
            </w:pPr>
            <w:r w:rsidRPr="00E2599A">
              <w:t>P</w:t>
            </w:r>
            <w:r w:rsidR="007B75A8" w:rsidRPr="00E2599A">
              <w:t>ublic</w:t>
            </w:r>
          </w:p>
        </w:tc>
      </w:tr>
      <w:tr w:rsidR="007B75A8" w:rsidRPr="00E2599A" w14:paraId="132E7DBA" w14:textId="77777777" w:rsidTr="001A728B">
        <w:trPr>
          <w:cantSplit/>
        </w:trPr>
        <w:tc>
          <w:tcPr>
            <w:tcW w:w="1200" w:type="dxa"/>
          </w:tcPr>
          <w:p w14:paraId="719D4668" w14:textId="77777777" w:rsidR="007B75A8" w:rsidRPr="00E2599A" w:rsidRDefault="00E2599A" w:rsidP="00E2599A">
            <w:pPr>
              <w:pStyle w:val="TableNumbered"/>
              <w:numPr>
                <w:ilvl w:val="0"/>
                <w:numId w:val="0"/>
              </w:numPr>
              <w:ind w:left="360" w:hanging="360"/>
            </w:pPr>
            <w:r w:rsidRPr="00E2599A">
              <w:t xml:space="preserve">25 </w:t>
            </w:r>
          </w:p>
        </w:tc>
        <w:tc>
          <w:tcPr>
            <w:tcW w:w="2027" w:type="dxa"/>
          </w:tcPr>
          <w:p w14:paraId="39A2F633" w14:textId="77777777" w:rsidR="007B75A8" w:rsidRPr="00E2599A" w:rsidRDefault="007B75A8" w:rsidP="007B75A8">
            <w:pPr>
              <w:pStyle w:val="TableText10"/>
            </w:pPr>
            <w:r w:rsidRPr="00E2599A">
              <w:t>VEH</w:t>
            </w:r>
          </w:p>
        </w:tc>
        <w:tc>
          <w:tcPr>
            <w:tcW w:w="4721" w:type="dxa"/>
          </w:tcPr>
          <w:p w14:paraId="3BCBC417" w14:textId="77777777" w:rsidR="007B75A8" w:rsidRPr="00E2599A" w:rsidRDefault="009B3AC3" w:rsidP="007B75A8">
            <w:pPr>
              <w:pStyle w:val="TableText10"/>
            </w:pPr>
            <w:r w:rsidRPr="00E2599A">
              <w:t>V</w:t>
            </w:r>
            <w:r w:rsidR="007B75A8" w:rsidRPr="00E2599A">
              <w:t>ehicle</w:t>
            </w:r>
          </w:p>
        </w:tc>
      </w:tr>
      <w:tr w:rsidR="007B75A8" w:rsidRPr="00E2599A" w14:paraId="73635257" w14:textId="77777777" w:rsidTr="001A728B">
        <w:trPr>
          <w:cantSplit/>
        </w:trPr>
        <w:tc>
          <w:tcPr>
            <w:tcW w:w="1200" w:type="dxa"/>
          </w:tcPr>
          <w:p w14:paraId="7999F41A" w14:textId="77777777" w:rsidR="007B75A8" w:rsidRPr="00E2599A" w:rsidRDefault="00E2599A" w:rsidP="00E2599A">
            <w:pPr>
              <w:pStyle w:val="TableNumbered"/>
              <w:numPr>
                <w:ilvl w:val="0"/>
                <w:numId w:val="0"/>
              </w:numPr>
              <w:ind w:left="360" w:hanging="360"/>
            </w:pPr>
            <w:r w:rsidRPr="00E2599A">
              <w:t xml:space="preserve">26 </w:t>
            </w:r>
          </w:p>
        </w:tc>
        <w:tc>
          <w:tcPr>
            <w:tcW w:w="2027" w:type="dxa"/>
          </w:tcPr>
          <w:p w14:paraId="223677BE" w14:textId="77777777" w:rsidR="007B75A8" w:rsidRPr="00E2599A" w:rsidRDefault="007B75A8" w:rsidP="007B75A8">
            <w:pPr>
              <w:pStyle w:val="TableText10"/>
            </w:pPr>
            <w:r w:rsidRPr="00E2599A">
              <w:t>t</w:t>
            </w:r>
          </w:p>
        </w:tc>
        <w:tc>
          <w:tcPr>
            <w:tcW w:w="4721" w:type="dxa"/>
          </w:tcPr>
          <w:p w14:paraId="1E9C75E3" w14:textId="77777777" w:rsidR="007B75A8" w:rsidRPr="00E2599A" w:rsidRDefault="009B3AC3" w:rsidP="007B75A8">
            <w:pPr>
              <w:pStyle w:val="TableText10"/>
            </w:pPr>
            <w:r w:rsidRPr="00E2599A">
              <w:t>T</w:t>
            </w:r>
            <w:r w:rsidR="007B75A8" w:rsidRPr="00E2599A">
              <w:t>onnes</w:t>
            </w:r>
          </w:p>
        </w:tc>
      </w:tr>
      <w:tr w:rsidR="007B75A8" w:rsidRPr="00E2599A" w14:paraId="24225E6F" w14:textId="77777777" w:rsidTr="001A728B">
        <w:trPr>
          <w:cantSplit/>
        </w:trPr>
        <w:tc>
          <w:tcPr>
            <w:tcW w:w="1200" w:type="dxa"/>
          </w:tcPr>
          <w:p w14:paraId="445ABB62" w14:textId="77777777" w:rsidR="007B75A8" w:rsidRPr="00E2599A" w:rsidRDefault="00E2599A" w:rsidP="00E2599A">
            <w:pPr>
              <w:pStyle w:val="TableNumbered"/>
              <w:numPr>
                <w:ilvl w:val="0"/>
                <w:numId w:val="0"/>
              </w:numPr>
              <w:ind w:left="360" w:hanging="360"/>
            </w:pPr>
            <w:r w:rsidRPr="00E2599A">
              <w:t xml:space="preserve">27 </w:t>
            </w:r>
          </w:p>
        </w:tc>
        <w:tc>
          <w:tcPr>
            <w:tcW w:w="2027" w:type="dxa"/>
          </w:tcPr>
          <w:p w14:paraId="67D3681B" w14:textId="77777777" w:rsidR="007B75A8" w:rsidRPr="00E2599A" w:rsidRDefault="007B75A8" w:rsidP="007B75A8">
            <w:pPr>
              <w:pStyle w:val="TableText10"/>
            </w:pPr>
            <w:r w:rsidRPr="00E2599A">
              <w:t>m</w:t>
            </w:r>
          </w:p>
        </w:tc>
        <w:tc>
          <w:tcPr>
            <w:tcW w:w="4721" w:type="dxa"/>
          </w:tcPr>
          <w:p w14:paraId="344DB4EB" w14:textId="77777777" w:rsidR="007B75A8" w:rsidRPr="00E2599A" w:rsidRDefault="009B3AC3" w:rsidP="007B75A8">
            <w:pPr>
              <w:pStyle w:val="TableText10"/>
            </w:pPr>
            <w:r w:rsidRPr="00E2599A">
              <w:t>M</w:t>
            </w:r>
            <w:r w:rsidR="007B75A8" w:rsidRPr="00E2599A">
              <w:t>etres</w:t>
            </w:r>
          </w:p>
        </w:tc>
      </w:tr>
      <w:tr w:rsidR="007B75A8" w:rsidRPr="00E2599A" w14:paraId="705EF99B" w14:textId="77777777" w:rsidTr="001A728B">
        <w:trPr>
          <w:cantSplit/>
        </w:trPr>
        <w:tc>
          <w:tcPr>
            <w:tcW w:w="1200" w:type="dxa"/>
          </w:tcPr>
          <w:p w14:paraId="558D919A" w14:textId="77777777" w:rsidR="007B75A8" w:rsidRPr="00E2599A" w:rsidRDefault="00E2599A" w:rsidP="00E2599A">
            <w:pPr>
              <w:pStyle w:val="TableNumbered"/>
              <w:numPr>
                <w:ilvl w:val="0"/>
                <w:numId w:val="0"/>
              </w:numPr>
              <w:ind w:left="360" w:hanging="360"/>
            </w:pPr>
            <w:r w:rsidRPr="00E2599A">
              <w:t xml:space="preserve">28 </w:t>
            </w:r>
          </w:p>
        </w:tc>
        <w:tc>
          <w:tcPr>
            <w:tcW w:w="2027" w:type="dxa"/>
          </w:tcPr>
          <w:p w14:paraId="3317B383" w14:textId="77777777" w:rsidR="007B75A8" w:rsidRPr="00E2599A" w:rsidRDefault="007B75A8" w:rsidP="007B75A8">
            <w:pPr>
              <w:pStyle w:val="TableText10"/>
            </w:pPr>
            <w:r w:rsidRPr="00E2599A">
              <w:t>km</w:t>
            </w:r>
          </w:p>
        </w:tc>
        <w:tc>
          <w:tcPr>
            <w:tcW w:w="4721" w:type="dxa"/>
          </w:tcPr>
          <w:p w14:paraId="2F4E7804" w14:textId="77777777" w:rsidR="007B75A8" w:rsidRPr="00E2599A" w:rsidRDefault="007B75A8" w:rsidP="007B75A8">
            <w:pPr>
              <w:pStyle w:val="TableText10"/>
            </w:pPr>
            <w:r w:rsidRPr="00E2599A">
              <w:t>kilometres</w:t>
            </w:r>
          </w:p>
        </w:tc>
      </w:tr>
      <w:tr w:rsidR="007B75A8" w:rsidRPr="00E2599A" w14:paraId="729DFCC6" w14:textId="77777777" w:rsidTr="001A728B">
        <w:trPr>
          <w:cantSplit/>
        </w:trPr>
        <w:tc>
          <w:tcPr>
            <w:tcW w:w="1200" w:type="dxa"/>
          </w:tcPr>
          <w:p w14:paraId="069AAC71" w14:textId="77777777" w:rsidR="007B75A8" w:rsidRPr="00E2599A" w:rsidRDefault="00E2599A" w:rsidP="00E2599A">
            <w:pPr>
              <w:pStyle w:val="TableNumbered"/>
              <w:numPr>
                <w:ilvl w:val="0"/>
                <w:numId w:val="0"/>
              </w:numPr>
              <w:ind w:left="360" w:hanging="360"/>
            </w:pPr>
            <w:r w:rsidRPr="00E2599A">
              <w:t xml:space="preserve">29 </w:t>
            </w:r>
          </w:p>
        </w:tc>
        <w:tc>
          <w:tcPr>
            <w:tcW w:w="2027" w:type="dxa"/>
          </w:tcPr>
          <w:p w14:paraId="76D62BB6" w14:textId="77777777" w:rsidR="007B75A8" w:rsidRPr="00E2599A" w:rsidRDefault="007B75A8" w:rsidP="007B75A8">
            <w:pPr>
              <w:pStyle w:val="TableText10"/>
            </w:pPr>
            <w:r w:rsidRPr="00E2599A">
              <w:t>km/h</w:t>
            </w:r>
          </w:p>
        </w:tc>
        <w:tc>
          <w:tcPr>
            <w:tcW w:w="4721" w:type="dxa"/>
          </w:tcPr>
          <w:p w14:paraId="1157DBF5" w14:textId="77777777" w:rsidR="007B75A8" w:rsidRPr="00E2599A" w:rsidRDefault="007B75A8" w:rsidP="007B75A8">
            <w:pPr>
              <w:pStyle w:val="TableText10"/>
            </w:pPr>
            <w:r w:rsidRPr="00E2599A">
              <w:t>kilometres per hour</w:t>
            </w:r>
          </w:p>
        </w:tc>
      </w:tr>
      <w:tr w:rsidR="007B75A8" w:rsidRPr="00E2599A" w14:paraId="37BF5149" w14:textId="77777777" w:rsidTr="001A728B">
        <w:trPr>
          <w:cantSplit/>
        </w:trPr>
        <w:tc>
          <w:tcPr>
            <w:tcW w:w="1200" w:type="dxa"/>
          </w:tcPr>
          <w:p w14:paraId="31F72FAB" w14:textId="77777777" w:rsidR="007B75A8" w:rsidRPr="00E2599A" w:rsidRDefault="00E2599A" w:rsidP="00E2599A">
            <w:pPr>
              <w:pStyle w:val="TableNumbered"/>
              <w:numPr>
                <w:ilvl w:val="0"/>
                <w:numId w:val="0"/>
              </w:numPr>
              <w:ind w:left="360" w:hanging="360"/>
            </w:pPr>
            <w:r w:rsidRPr="00E2599A">
              <w:t xml:space="preserve">30 </w:t>
            </w:r>
          </w:p>
        </w:tc>
        <w:tc>
          <w:tcPr>
            <w:tcW w:w="2027" w:type="dxa"/>
          </w:tcPr>
          <w:p w14:paraId="72EC70C9" w14:textId="77777777" w:rsidR="007B75A8" w:rsidRPr="00E2599A" w:rsidRDefault="007B75A8" w:rsidP="007B75A8">
            <w:pPr>
              <w:pStyle w:val="TableText10"/>
            </w:pPr>
            <w:r w:rsidRPr="00E2599A">
              <w:t>°</w:t>
            </w:r>
          </w:p>
        </w:tc>
        <w:tc>
          <w:tcPr>
            <w:tcW w:w="4721" w:type="dxa"/>
          </w:tcPr>
          <w:p w14:paraId="73AFBBAA" w14:textId="77777777" w:rsidR="007B75A8" w:rsidRPr="00E2599A" w:rsidRDefault="009B3AC3" w:rsidP="007B75A8">
            <w:pPr>
              <w:pStyle w:val="TableText10"/>
            </w:pPr>
            <w:r w:rsidRPr="00E2599A">
              <w:t>D</w:t>
            </w:r>
            <w:r w:rsidR="007B75A8" w:rsidRPr="00E2599A">
              <w:t>egree</w:t>
            </w:r>
          </w:p>
        </w:tc>
      </w:tr>
    </w:tbl>
    <w:p w14:paraId="419E1FFB" w14:textId="77777777" w:rsidR="00D17185" w:rsidRPr="00E2599A" w:rsidRDefault="00D17185" w:rsidP="00D17185">
      <w:pPr>
        <w:rPr>
          <w:lang w:eastAsia="en-AU"/>
        </w:rPr>
      </w:pPr>
    </w:p>
    <w:p w14:paraId="6A3DBE71" w14:textId="77777777" w:rsidR="005429A7" w:rsidRPr="00E2599A" w:rsidRDefault="005429A7" w:rsidP="005429A7">
      <w:pPr>
        <w:pStyle w:val="PageBreak"/>
      </w:pPr>
      <w:r w:rsidRPr="00E2599A">
        <w:br w:type="page"/>
      </w:r>
    </w:p>
    <w:p w14:paraId="5DBFE238" w14:textId="77777777" w:rsidR="005429A7" w:rsidRPr="009A17D7" w:rsidRDefault="00E2599A" w:rsidP="00E2599A">
      <w:pPr>
        <w:pStyle w:val="Sched-heading"/>
      </w:pPr>
      <w:bookmarkStart w:id="514" w:name="_Toc165922770"/>
      <w:r w:rsidRPr="009A17D7">
        <w:rPr>
          <w:rStyle w:val="CharChapNo"/>
        </w:rPr>
        <w:lastRenderedPageBreak/>
        <w:t>Schedule 2</w:t>
      </w:r>
      <w:r w:rsidRPr="00E2599A">
        <w:rPr>
          <w:rStyle w:val="CharAmSchText"/>
        </w:rPr>
        <w:tab/>
      </w:r>
      <w:r w:rsidR="005429A7" w:rsidRPr="009A17D7">
        <w:rPr>
          <w:rStyle w:val="CharChapText"/>
        </w:rPr>
        <w:t>Standard or commonly used traffic signs</w:t>
      </w:r>
      <w:bookmarkEnd w:id="514"/>
    </w:p>
    <w:p w14:paraId="25567123" w14:textId="77777777"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316)</w:t>
      </w: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14:paraId="25BA31DE" w14:textId="77777777" w:rsidTr="001700D2">
        <w:trPr>
          <w:cantSplit/>
        </w:trPr>
        <w:tc>
          <w:tcPr>
            <w:tcW w:w="3648" w:type="dxa"/>
          </w:tcPr>
          <w:p w14:paraId="003F09A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D633A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32C3000B" w14:textId="77777777" w:rsidR="005429A7" w:rsidRPr="00E2599A" w:rsidRDefault="005429A7" w:rsidP="001700D2">
            <w:pPr>
              <w:spacing w:after="60"/>
              <w:jc w:val="center"/>
            </w:pPr>
            <w:r w:rsidRPr="00E2599A">
              <w:rPr>
                <w:noProof/>
                <w:lang w:eastAsia="en-AU"/>
              </w:rPr>
              <w:drawing>
                <wp:inline distT="0" distB="0" distL="0" distR="0" wp14:anchorId="7BCE048A" wp14:editId="299129D4">
                  <wp:extent cx="857250" cy="1123950"/>
                  <wp:effectExtent l="19050" t="0" r="0" b="0"/>
                  <wp:docPr id="293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0" cstate="print"/>
                          <a:srcRect/>
                          <a:stretch>
                            <a:fillRect/>
                          </a:stretch>
                        </pic:blipFill>
                        <pic:spPr bwMode="auto">
                          <a:xfrm>
                            <a:off x="0" y="0"/>
                            <a:ext cx="857250" cy="1123950"/>
                          </a:xfrm>
                          <a:prstGeom prst="rect">
                            <a:avLst/>
                          </a:prstGeom>
                          <a:noFill/>
                          <a:ln w="9525">
                            <a:noFill/>
                            <a:miter lim="800000"/>
                            <a:headEnd/>
                            <a:tailEnd/>
                          </a:ln>
                        </pic:spPr>
                      </pic:pic>
                    </a:graphicData>
                  </a:graphic>
                </wp:inline>
              </w:drawing>
            </w:r>
            <w:r w:rsidRPr="00E2599A">
              <w:rPr>
                <w:b/>
              </w:rPr>
              <w:t xml:space="preserve"> </w:t>
            </w:r>
          </w:p>
        </w:tc>
        <w:tc>
          <w:tcPr>
            <w:tcW w:w="3648" w:type="dxa"/>
          </w:tcPr>
          <w:p w14:paraId="7DE56A4F" w14:textId="77777777" w:rsidR="005429A7" w:rsidRPr="00E2599A" w:rsidRDefault="00C37313" w:rsidP="001700D2">
            <w:pPr>
              <w:spacing w:before="240"/>
              <w:jc w:val="center"/>
              <w:rPr>
                <w:rFonts w:ascii="Arial" w:hAnsi="Arial" w:cs="Arial"/>
                <w:sz w:val="18"/>
              </w:rPr>
            </w:pPr>
            <w:r w:rsidRPr="00E2599A">
              <w:rPr>
                <w:rFonts w:ascii="Arial" w:hAnsi="Arial" w:cs="Arial"/>
                <w:sz w:val="18"/>
              </w:rPr>
              <w:t>Arrester bed</w:t>
            </w:r>
            <w:r w:rsidR="005429A7" w:rsidRPr="00E2599A">
              <w:rPr>
                <w:rFonts w:ascii="Arial" w:hAnsi="Arial" w:cs="Arial"/>
                <w:sz w:val="18"/>
              </w:rPr>
              <w:t xml:space="preserve"> sign</w:t>
            </w:r>
          </w:p>
          <w:p w14:paraId="652C5394" w14:textId="77777777" w:rsidR="005429A7" w:rsidRPr="00E2599A" w:rsidRDefault="0050132D" w:rsidP="001700D2">
            <w:pPr>
              <w:spacing w:before="60" w:after="60"/>
              <w:jc w:val="center"/>
              <w:rPr>
                <w:rFonts w:ascii="Arial" w:hAnsi="Arial" w:cs="Arial"/>
                <w:sz w:val="18"/>
              </w:rPr>
            </w:pPr>
            <w:r w:rsidRPr="00E2599A">
              <w:rPr>
                <w:rFonts w:ascii="Arial" w:hAnsi="Arial" w:cs="Arial"/>
                <w:sz w:val="18"/>
              </w:rPr>
              <w:t>(s 101A</w:t>
            </w:r>
            <w:r w:rsidR="005429A7" w:rsidRPr="00E2599A">
              <w:rPr>
                <w:rFonts w:ascii="Arial" w:hAnsi="Arial" w:cs="Arial"/>
                <w:sz w:val="18"/>
              </w:rPr>
              <w:t>)</w:t>
            </w:r>
          </w:p>
          <w:p w14:paraId="708F50C5" w14:textId="77777777" w:rsidR="00C37313" w:rsidRPr="00E2599A" w:rsidRDefault="00C37313" w:rsidP="001700D2">
            <w:pPr>
              <w:spacing w:before="60" w:after="60"/>
              <w:jc w:val="center"/>
              <w:rPr>
                <w:rFonts w:ascii="Arial" w:hAnsi="Arial" w:cs="Arial"/>
                <w:sz w:val="18"/>
              </w:rPr>
            </w:pPr>
          </w:p>
          <w:p w14:paraId="451A8702" w14:textId="77777777" w:rsidR="005429A7" w:rsidRPr="00E2599A" w:rsidRDefault="00C37313" w:rsidP="001700D2">
            <w:pPr>
              <w:spacing w:after="60"/>
              <w:jc w:val="center"/>
              <w:rPr>
                <w:rStyle w:val="charItals"/>
                <w:sz w:val="20"/>
              </w:rPr>
            </w:pPr>
            <w:r w:rsidRPr="00E2599A">
              <w:rPr>
                <w:rStyle w:val="charItals"/>
                <w:noProof/>
                <w:sz w:val="20"/>
                <w:lang w:eastAsia="en-AU"/>
              </w:rPr>
              <w:drawing>
                <wp:inline distT="0" distB="0" distL="0" distR="0" wp14:anchorId="40FE820E" wp14:editId="7ED03D55">
                  <wp:extent cx="1962150" cy="342900"/>
                  <wp:effectExtent l="19050" t="0" r="0" b="0"/>
                  <wp:docPr id="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1" cstate="print"/>
                          <a:srcRect/>
                          <a:stretch>
                            <a:fillRect/>
                          </a:stretch>
                        </pic:blipFill>
                        <pic:spPr bwMode="auto">
                          <a:xfrm>
                            <a:off x="0" y="0"/>
                            <a:ext cx="1962150" cy="342900"/>
                          </a:xfrm>
                          <a:prstGeom prst="rect">
                            <a:avLst/>
                          </a:prstGeom>
                          <a:noFill/>
                          <a:ln w="9525">
                            <a:noFill/>
                            <a:miter lim="800000"/>
                            <a:headEnd/>
                            <a:tailEnd/>
                          </a:ln>
                        </pic:spPr>
                      </pic:pic>
                    </a:graphicData>
                  </a:graphic>
                </wp:inline>
              </w:drawing>
            </w:r>
          </w:p>
        </w:tc>
      </w:tr>
      <w:tr w:rsidR="009C7D2C" w:rsidRPr="00E2599A" w14:paraId="1F2DD891" w14:textId="77777777" w:rsidTr="001700D2">
        <w:trPr>
          <w:cantSplit/>
        </w:trPr>
        <w:tc>
          <w:tcPr>
            <w:tcW w:w="3648" w:type="dxa"/>
          </w:tcPr>
          <w:p w14:paraId="7317D8D4"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lane sign</w:t>
            </w:r>
          </w:p>
          <w:p w14:paraId="74E62C48"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D3DBC52" w14:textId="77777777" w:rsidR="009C7D2C" w:rsidRPr="00E2599A" w:rsidRDefault="009C7D2C" w:rsidP="009C7D2C">
            <w:pPr>
              <w:spacing w:after="60"/>
              <w:jc w:val="center"/>
            </w:pPr>
            <w:r w:rsidRPr="00E2599A">
              <w:rPr>
                <w:noProof/>
                <w:lang w:eastAsia="en-AU"/>
              </w:rPr>
              <w:drawing>
                <wp:inline distT="0" distB="0" distL="0" distR="0" wp14:anchorId="15CDD573" wp14:editId="14826217">
                  <wp:extent cx="809625" cy="1066800"/>
                  <wp:effectExtent l="19050" t="0" r="9525" b="0"/>
                  <wp:docPr id="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2"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046E5A81"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parking sign</w:t>
            </w:r>
          </w:p>
          <w:p w14:paraId="1892A9A2"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01)</w:t>
            </w:r>
          </w:p>
          <w:p w14:paraId="4D826A1E" w14:textId="77777777" w:rsidR="009C7D2C" w:rsidRPr="00E2599A" w:rsidRDefault="009C7D2C" w:rsidP="009C7D2C">
            <w:pPr>
              <w:spacing w:after="60"/>
              <w:jc w:val="center"/>
            </w:pPr>
            <w:r w:rsidRPr="00E2599A">
              <w:rPr>
                <w:noProof/>
                <w:lang w:eastAsia="en-AU"/>
              </w:rPr>
              <w:drawing>
                <wp:inline distT="0" distB="0" distL="0" distR="0" wp14:anchorId="68F9C081" wp14:editId="505AFEE3">
                  <wp:extent cx="733425" cy="1066800"/>
                  <wp:effectExtent l="19050" t="0" r="9525" b="0"/>
                  <wp:docPr id="29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3"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9C7D2C" w:rsidRPr="00E2599A" w14:paraId="31ECDB24" w14:textId="77777777" w:rsidTr="001700D2">
        <w:trPr>
          <w:cantSplit/>
        </w:trPr>
        <w:tc>
          <w:tcPr>
            <w:tcW w:w="3648" w:type="dxa"/>
          </w:tcPr>
          <w:p w14:paraId="3CD9FA15"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path sign</w:t>
            </w:r>
          </w:p>
          <w:p w14:paraId="115BD571"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0B18136A" w14:textId="77777777" w:rsidR="009C7D2C" w:rsidRPr="00E2599A" w:rsidRDefault="009C7D2C" w:rsidP="009C7D2C">
            <w:pPr>
              <w:spacing w:after="60"/>
              <w:jc w:val="center"/>
            </w:pPr>
            <w:r w:rsidRPr="00E2599A">
              <w:rPr>
                <w:noProof/>
                <w:lang w:eastAsia="en-AU"/>
              </w:rPr>
              <w:drawing>
                <wp:inline distT="0" distB="0" distL="0" distR="0" wp14:anchorId="4DF12521" wp14:editId="372A3496">
                  <wp:extent cx="809625" cy="1066800"/>
                  <wp:effectExtent l="19050" t="0" r="9525" b="0"/>
                  <wp:docPr id="293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35AD884C"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Bridge load limit (gross mass) sign</w:t>
            </w:r>
          </w:p>
          <w:p w14:paraId="5D52ADB0"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(s 103)</w:t>
            </w:r>
          </w:p>
          <w:p w14:paraId="47DE3039" w14:textId="77777777" w:rsidR="009C7D2C" w:rsidRPr="00E2599A" w:rsidRDefault="009C7D2C" w:rsidP="009C7D2C">
            <w:pPr>
              <w:spacing w:after="60"/>
              <w:jc w:val="center"/>
            </w:pPr>
            <w:r w:rsidRPr="00E2599A">
              <w:rPr>
                <w:noProof/>
                <w:lang w:eastAsia="en-AU"/>
              </w:rPr>
              <w:drawing>
                <wp:inline distT="0" distB="0" distL="0" distR="0" wp14:anchorId="693030E9" wp14:editId="78D1535A">
                  <wp:extent cx="733425" cy="1066800"/>
                  <wp:effectExtent l="19050" t="0" r="9525" b="0"/>
                  <wp:docPr id="29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5"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75E01DE" w14:textId="77777777" w:rsidTr="001700D2">
        <w:trPr>
          <w:cantSplit/>
        </w:trPr>
        <w:tc>
          <w:tcPr>
            <w:tcW w:w="3648" w:type="dxa"/>
          </w:tcPr>
          <w:p w14:paraId="669FC526"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Bridge load limit</w:t>
            </w:r>
            <w:r w:rsidRPr="00E2599A">
              <w:rPr>
                <w:rFonts w:ascii="Arial" w:hAnsi="Arial" w:cs="Arial"/>
                <w:sz w:val="18"/>
              </w:rPr>
              <w:br/>
              <w:t>(mass per axle group) sign</w:t>
            </w:r>
          </w:p>
          <w:p w14:paraId="1A5B312D"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103)</w:t>
            </w:r>
          </w:p>
          <w:p w14:paraId="377A542E" w14:textId="77777777" w:rsidR="00771C7C" w:rsidRPr="00E2599A" w:rsidRDefault="00771C7C" w:rsidP="00771C7C">
            <w:pPr>
              <w:spacing w:after="60"/>
              <w:jc w:val="center"/>
            </w:pPr>
            <w:r w:rsidRPr="00E2599A">
              <w:rPr>
                <w:noProof/>
                <w:lang w:eastAsia="en-AU"/>
              </w:rPr>
              <w:drawing>
                <wp:inline distT="0" distB="0" distL="0" distR="0" wp14:anchorId="11779571" wp14:editId="33ACB956">
                  <wp:extent cx="1552575" cy="876300"/>
                  <wp:effectExtent l="19050" t="0" r="9525" b="0"/>
                  <wp:docPr id="29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6" cstate="print"/>
                          <a:srcRect/>
                          <a:stretch>
                            <a:fillRect/>
                          </a:stretch>
                        </pic:blipFill>
                        <pic:spPr bwMode="auto">
                          <a:xfrm>
                            <a:off x="0" y="0"/>
                            <a:ext cx="1552575" cy="876300"/>
                          </a:xfrm>
                          <a:prstGeom prst="rect">
                            <a:avLst/>
                          </a:prstGeom>
                          <a:noFill/>
                          <a:ln w="9525">
                            <a:noFill/>
                            <a:miter lim="800000"/>
                            <a:headEnd/>
                            <a:tailEnd/>
                          </a:ln>
                        </pic:spPr>
                      </pic:pic>
                    </a:graphicData>
                  </a:graphic>
                </wp:inline>
              </w:drawing>
            </w:r>
          </w:p>
        </w:tc>
        <w:tc>
          <w:tcPr>
            <w:tcW w:w="3648" w:type="dxa"/>
          </w:tcPr>
          <w:p w14:paraId="6AFC31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lane sign</w:t>
            </w:r>
          </w:p>
          <w:p w14:paraId="68028A61"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48397A9" w14:textId="77777777" w:rsidR="00771C7C" w:rsidRPr="00E2599A" w:rsidRDefault="00771C7C" w:rsidP="00771C7C">
            <w:pPr>
              <w:spacing w:after="60"/>
              <w:jc w:val="center"/>
            </w:pPr>
            <w:r w:rsidRPr="00E2599A">
              <w:rPr>
                <w:noProof/>
                <w:lang w:eastAsia="en-AU"/>
              </w:rPr>
              <w:drawing>
                <wp:inline distT="0" distB="0" distL="0" distR="0" wp14:anchorId="044EF54F" wp14:editId="64257BBD">
                  <wp:extent cx="733425" cy="1085850"/>
                  <wp:effectExtent l="19050" t="0" r="9525" b="0"/>
                  <wp:docPr id="294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7"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r>
      <w:tr w:rsidR="00771C7C" w:rsidRPr="00E2599A" w14:paraId="2389C7A6" w14:textId="77777777" w:rsidTr="001700D2">
        <w:trPr>
          <w:cantSplit/>
        </w:trPr>
        <w:tc>
          <w:tcPr>
            <w:tcW w:w="3648" w:type="dxa"/>
          </w:tcPr>
          <w:p w14:paraId="3C7A6276"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Buses must enter sign</w:t>
            </w:r>
          </w:p>
          <w:p w14:paraId="3E2027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107)</w:t>
            </w:r>
          </w:p>
          <w:p w14:paraId="728FA389" w14:textId="77777777" w:rsidR="00771C7C" w:rsidRPr="00E2599A" w:rsidRDefault="00771C7C" w:rsidP="00771C7C">
            <w:pPr>
              <w:spacing w:after="60"/>
              <w:jc w:val="center"/>
            </w:pPr>
            <w:r w:rsidRPr="00E2599A">
              <w:rPr>
                <w:noProof/>
                <w:lang w:eastAsia="en-AU"/>
              </w:rPr>
              <w:drawing>
                <wp:inline distT="0" distB="0" distL="0" distR="0" wp14:anchorId="0D08E9AA" wp14:editId="29F8D6BB">
                  <wp:extent cx="942975" cy="1066800"/>
                  <wp:effectExtent l="19050" t="0" r="9525" b="0"/>
                  <wp:docPr id="294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8"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0B81A952"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zone sign</w:t>
            </w:r>
          </w:p>
          <w:p w14:paraId="08496DA8"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183)</w:t>
            </w:r>
          </w:p>
          <w:p w14:paraId="040088B9" w14:textId="77777777" w:rsidR="00771C7C" w:rsidRPr="00E2599A" w:rsidRDefault="00771C7C" w:rsidP="00771C7C">
            <w:pPr>
              <w:spacing w:after="60"/>
              <w:jc w:val="center"/>
            </w:pPr>
            <w:r w:rsidRPr="00E2599A">
              <w:rPr>
                <w:noProof/>
                <w:lang w:eastAsia="en-AU"/>
              </w:rPr>
              <w:drawing>
                <wp:inline distT="0" distB="0" distL="0" distR="0" wp14:anchorId="4A5291B5" wp14:editId="5CACBB6C">
                  <wp:extent cx="552450" cy="1066800"/>
                  <wp:effectExtent l="19050" t="0" r="0" b="0"/>
                  <wp:docPr id="294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9"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771C7C" w:rsidRPr="00E2599A" w14:paraId="09E9A32A" w14:textId="77777777" w:rsidTr="001700D2">
        <w:trPr>
          <w:cantSplit/>
        </w:trPr>
        <w:tc>
          <w:tcPr>
            <w:tcW w:w="3648" w:type="dxa"/>
          </w:tcPr>
          <w:p w14:paraId="77BCE5BF"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 crossing flag</w:t>
            </w:r>
          </w:p>
          <w:p w14:paraId="24C6C44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80)</w:t>
            </w:r>
          </w:p>
          <w:p w14:paraId="786597CF" w14:textId="77777777" w:rsidR="00771C7C" w:rsidRPr="00E2599A" w:rsidRDefault="00771C7C" w:rsidP="00771C7C">
            <w:pPr>
              <w:spacing w:after="60"/>
              <w:jc w:val="center"/>
            </w:pPr>
            <w:r w:rsidRPr="00E2599A">
              <w:rPr>
                <w:noProof/>
                <w:lang w:eastAsia="en-AU"/>
              </w:rPr>
              <w:drawing>
                <wp:inline distT="0" distB="0" distL="0" distR="0" wp14:anchorId="699F02F0" wp14:editId="14408FD3">
                  <wp:extent cx="1066800" cy="1066800"/>
                  <wp:effectExtent l="19050" t="0" r="0" b="0"/>
                  <wp:docPr id="49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0"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6C7DD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32DD4F56"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 xml:space="preserve">(s 80) </w:t>
            </w:r>
          </w:p>
          <w:p w14:paraId="6F39727A" w14:textId="77777777" w:rsidR="00771C7C" w:rsidRPr="00E2599A" w:rsidRDefault="00771C7C" w:rsidP="00771C7C">
            <w:pPr>
              <w:spacing w:after="60"/>
              <w:jc w:val="center"/>
            </w:pPr>
            <w:r w:rsidRPr="00E2599A">
              <w:rPr>
                <w:noProof/>
                <w:lang w:eastAsia="en-AU"/>
              </w:rPr>
              <w:drawing>
                <wp:inline distT="0" distB="0" distL="0" distR="0" wp14:anchorId="0BDA54F1" wp14:editId="51F9595F">
                  <wp:extent cx="447675" cy="1114425"/>
                  <wp:effectExtent l="19050" t="0" r="9525" b="0"/>
                  <wp:docPr id="51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1" cstate="print"/>
                          <a:srcRect/>
                          <a:stretch>
                            <a:fillRect/>
                          </a:stretch>
                        </pic:blipFill>
                        <pic:spPr bwMode="auto">
                          <a:xfrm>
                            <a:off x="0" y="0"/>
                            <a:ext cx="447675" cy="1114425"/>
                          </a:xfrm>
                          <a:prstGeom prst="rect">
                            <a:avLst/>
                          </a:prstGeom>
                          <a:noFill/>
                          <a:ln w="9525">
                            <a:noFill/>
                            <a:miter lim="800000"/>
                            <a:headEnd/>
                            <a:tailEnd/>
                          </a:ln>
                        </pic:spPr>
                      </pic:pic>
                    </a:graphicData>
                  </a:graphic>
                </wp:inline>
              </w:drawing>
            </w:r>
          </w:p>
        </w:tc>
      </w:tr>
      <w:tr w:rsidR="00771C7C" w:rsidRPr="00E2599A" w14:paraId="5BCF3378" w14:textId="77777777" w:rsidTr="001700D2">
        <w:trPr>
          <w:cantSplit/>
        </w:trPr>
        <w:tc>
          <w:tcPr>
            <w:tcW w:w="3648" w:type="dxa"/>
          </w:tcPr>
          <w:p w14:paraId="63254B03"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Clearance sign</w:t>
            </w:r>
          </w:p>
          <w:p w14:paraId="28BB9A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102)</w:t>
            </w:r>
          </w:p>
          <w:p w14:paraId="4019026F" w14:textId="77777777" w:rsidR="00771C7C" w:rsidRPr="00E2599A" w:rsidRDefault="00771C7C" w:rsidP="00771C7C">
            <w:pPr>
              <w:spacing w:after="60"/>
              <w:jc w:val="center"/>
            </w:pPr>
            <w:r w:rsidRPr="00E2599A">
              <w:rPr>
                <w:noProof/>
                <w:lang w:eastAsia="en-AU"/>
              </w:rPr>
              <w:drawing>
                <wp:inline distT="0" distB="0" distL="0" distR="0" wp14:anchorId="65E677B6" wp14:editId="558B7807">
                  <wp:extent cx="1552575" cy="638175"/>
                  <wp:effectExtent l="19050" t="0" r="9525" b="0"/>
                  <wp:docPr id="5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2"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3648" w:type="dxa"/>
          </w:tcPr>
          <w:p w14:paraId="1A7F21DC"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Clearway sign</w:t>
            </w:r>
          </w:p>
          <w:p w14:paraId="1A42BDFB"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0D7EFD7C" w14:textId="77777777" w:rsidR="00771C7C" w:rsidRPr="00E2599A" w:rsidRDefault="00771C7C" w:rsidP="00771C7C">
            <w:pPr>
              <w:spacing w:after="60"/>
              <w:jc w:val="center"/>
            </w:pPr>
            <w:r w:rsidRPr="00E2599A">
              <w:rPr>
                <w:noProof/>
                <w:lang w:eastAsia="en-AU"/>
              </w:rPr>
              <w:drawing>
                <wp:inline distT="0" distB="0" distL="0" distR="0" wp14:anchorId="6288887F" wp14:editId="2AE955D1">
                  <wp:extent cx="819150" cy="1066800"/>
                  <wp:effectExtent l="19050" t="0" r="0" b="0"/>
                  <wp:docPr id="52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771C7C" w:rsidRPr="00E2599A" w14:paraId="1915914B" w14:textId="77777777" w:rsidTr="001700D2">
        <w:trPr>
          <w:cantSplit/>
        </w:trPr>
        <w:tc>
          <w:tcPr>
            <w:tcW w:w="3648" w:type="dxa"/>
          </w:tcPr>
          <w:p w14:paraId="36F66FFD"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Emergency stopping lane only sign</w:t>
            </w:r>
          </w:p>
          <w:p w14:paraId="27331E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95)</w:t>
            </w:r>
          </w:p>
          <w:p w14:paraId="6F1C087D" w14:textId="77777777" w:rsidR="00771C7C" w:rsidRPr="00E2599A" w:rsidRDefault="00771C7C" w:rsidP="00771C7C">
            <w:pPr>
              <w:spacing w:after="60"/>
              <w:jc w:val="center"/>
            </w:pPr>
            <w:r w:rsidRPr="00E2599A">
              <w:rPr>
                <w:noProof/>
                <w:lang w:eastAsia="en-AU"/>
              </w:rPr>
              <w:drawing>
                <wp:inline distT="0" distB="0" distL="0" distR="0" wp14:anchorId="548DF90F" wp14:editId="65988EE3">
                  <wp:extent cx="1209675" cy="904875"/>
                  <wp:effectExtent l="19050" t="0" r="9525" b="0"/>
                  <wp:docPr id="52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4"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3648" w:type="dxa"/>
          </w:tcPr>
          <w:p w14:paraId="217E86B1"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0E0201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2) </w:t>
            </w:r>
          </w:p>
          <w:p w14:paraId="7E082237" w14:textId="77777777" w:rsidR="00771C7C" w:rsidRPr="00E2599A" w:rsidRDefault="00771C7C" w:rsidP="00771C7C">
            <w:pPr>
              <w:spacing w:after="60"/>
              <w:jc w:val="center"/>
            </w:pPr>
            <w:r w:rsidRPr="00E2599A">
              <w:rPr>
                <w:noProof/>
                <w:lang w:eastAsia="en-AU"/>
              </w:rPr>
              <w:drawing>
                <wp:inline distT="0" distB="0" distL="0" distR="0" wp14:anchorId="28AE7D86" wp14:editId="4912361A">
                  <wp:extent cx="838200" cy="1114425"/>
                  <wp:effectExtent l="19050" t="0" r="0" b="0"/>
                  <wp:docPr id="5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5"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tc>
      </w:tr>
      <w:tr w:rsidR="00771C7C" w:rsidRPr="00E2599A" w14:paraId="3FE35419" w14:textId="77777777" w:rsidTr="001700D2">
        <w:trPr>
          <w:cantSplit/>
        </w:trPr>
        <w:tc>
          <w:tcPr>
            <w:tcW w:w="3648" w:type="dxa"/>
          </w:tcPr>
          <w:p w14:paraId="6B73A0B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lane sign</w:t>
            </w:r>
          </w:p>
          <w:p w14:paraId="4DE98E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153)</w:t>
            </w:r>
          </w:p>
          <w:p w14:paraId="141483E8" w14:textId="77777777" w:rsidR="00771C7C" w:rsidRPr="00E2599A" w:rsidRDefault="00771C7C" w:rsidP="00771C7C">
            <w:pPr>
              <w:spacing w:after="60"/>
              <w:jc w:val="center"/>
            </w:pPr>
            <w:r w:rsidRPr="00E2599A">
              <w:rPr>
                <w:noProof/>
                <w:lang w:eastAsia="en-AU"/>
              </w:rPr>
              <w:drawing>
                <wp:inline distT="0" distB="0" distL="0" distR="0" wp14:anchorId="5AB254AB" wp14:editId="0666FA11">
                  <wp:extent cx="723900" cy="1066800"/>
                  <wp:effectExtent l="19050" t="0" r="0" b="0"/>
                  <wp:docPr id="52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6"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c>
          <w:tcPr>
            <w:tcW w:w="3648" w:type="dxa"/>
          </w:tcPr>
          <w:p w14:paraId="72152010"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path sign</w:t>
            </w:r>
          </w:p>
          <w:p w14:paraId="2F7BFC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4289EA03" w14:textId="77777777" w:rsidR="00771C7C" w:rsidRPr="00E2599A" w:rsidRDefault="00771C7C" w:rsidP="00771C7C">
            <w:pPr>
              <w:spacing w:after="60"/>
              <w:jc w:val="center"/>
            </w:pPr>
            <w:r w:rsidRPr="00E2599A">
              <w:rPr>
                <w:noProof/>
                <w:lang w:eastAsia="en-AU"/>
              </w:rPr>
              <w:drawing>
                <wp:inline distT="0" distB="0" distL="0" distR="0" wp14:anchorId="37941EC4" wp14:editId="486D0EB5">
                  <wp:extent cx="733425" cy="1066800"/>
                  <wp:effectExtent l="19050" t="0" r="9525" b="0"/>
                  <wp:docPr id="5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7"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D2AB4A0" w14:textId="77777777" w:rsidTr="001700D2">
        <w:trPr>
          <w:cantSplit/>
        </w:trPr>
        <w:tc>
          <w:tcPr>
            <w:tcW w:w="3648" w:type="dxa"/>
          </w:tcPr>
          <w:p w14:paraId="0F1E2936"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End bus lane sign</w:t>
            </w:r>
          </w:p>
          <w:p w14:paraId="131FC633"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503543D" w14:textId="77777777" w:rsidR="00771C7C" w:rsidRPr="00E2599A" w:rsidRDefault="00771C7C" w:rsidP="00771C7C">
            <w:pPr>
              <w:spacing w:after="60"/>
              <w:jc w:val="center"/>
            </w:pPr>
            <w:r w:rsidRPr="00E2599A">
              <w:rPr>
                <w:noProof/>
                <w:lang w:eastAsia="en-AU"/>
              </w:rPr>
              <w:drawing>
                <wp:inline distT="0" distB="0" distL="0" distR="0" wp14:anchorId="1ADA16DD" wp14:editId="3BABDF59">
                  <wp:extent cx="704850" cy="1066800"/>
                  <wp:effectExtent l="19050" t="0" r="0" b="0"/>
                  <wp:docPr id="5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8"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2BC38D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clearway sign</w:t>
            </w:r>
          </w:p>
          <w:p w14:paraId="0816D7E4"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6F64E825" w14:textId="77777777" w:rsidR="00771C7C" w:rsidRPr="00E2599A" w:rsidRDefault="00771C7C" w:rsidP="00771C7C">
            <w:pPr>
              <w:spacing w:after="60"/>
              <w:jc w:val="center"/>
            </w:pPr>
            <w:r w:rsidRPr="00E2599A">
              <w:rPr>
                <w:noProof/>
                <w:lang w:eastAsia="en-AU"/>
              </w:rPr>
              <w:drawing>
                <wp:inline distT="0" distB="0" distL="0" distR="0" wp14:anchorId="4BA4229D" wp14:editId="72D0AD3C">
                  <wp:extent cx="885825" cy="942975"/>
                  <wp:effectExtent l="19050" t="0" r="9525" b="0"/>
                  <wp:docPr id="5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9"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71C7C" w:rsidRPr="00E2599A" w14:paraId="7CFE8EED" w14:textId="77777777" w:rsidTr="001700D2">
        <w:trPr>
          <w:cantSplit/>
        </w:trPr>
        <w:tc>
          <w:tcPr>
            <w:tcW w:w="3648" w:type="dxa"/>
          </w:tcPr>
          <w:p w14:paraId="3A602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freeway sign</w:t>
            </w:r>
          </w:p>
          <w:p w14:paraId="15F42B90"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97, s 177)</w:t>
            </w:r>
          </w:p>
          <w:p w14:paraId="5337FBC4" w14:textId="77777777" w:rsidR="00771C7C" w:rsidRPr="00E2599A" w:rsidRDefault="00771C7C" w:rsidP="00771C7C">
            <w:pPr>
              <w:spacing w:after="60"/>
              <w:jc w:val="center"/>
            </w:pPr>
            <w:r w:rsidRPr="00E2599A">
              <w:rPr>
                <w:noProof/>
                <w:lang w:eastAsia="en-AU"/>
              </w:rPr>
              <w:drawing>
                <wp:inline distT="0" distB="0" distL="0" distR="0" wp14:anchorId="4A92CC95" wp14:editId="7CBF5EA5">
                  <wp:extent cx="1533525" cy="790575"/>
                  <wp:effectExtent l="19050" t="0" r="9525" b="0"/>
                  <wp:docPr id="5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0"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25C280D8"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keep left unless overtaking sign</w:t>
            </w:r>
          </w:p>
          <w:p w14:paraId="31D5B4DD"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130)</w:t>
            </w:r>
          </w:p>
          <w:p w14:paraId="6E884651" w14:textId="77777777" w:rsidR="00771C7C" w:rsidRPr="00E2599A" w:rsidRDefault="00843C09" w:rsidP="00843C09">
            <w:pPr>
              <w:spacing w:after="60"/>
              <w:jc w:val="center"/>
            </w:pPr>
            <w:r w:rsidRPr="00E2599A">
              <w:rPr>
                <w:noProof/>
                <w:lang w:eastAsia="en-AU"/>
              </w:rPr>
              <w:drawing>
                <wp:inline distT="0" distB="0" distL="0" distR="0" wp14:anchorId="549EDD12" wp14:editId="6D93E290">
                  <wp:extent cx="1666875" cy="1114425"/>
                  <wp:effectExtent l="19050" t="0" r="9525" b="0"/>
                  <wp:docPr id="5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1"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tc>
      </w:tr>
      <w:tr w:rsidR="00843C09" w:rsidRPr="00E2599A" w14:paraId="78898070" w14:textId="77777777" w:rsidTr="001700D2">
        <w:trPr>
          <w:cantSplit/>
        </w:trPr>
        <w:tc>
          <w:tcPr>
            <w:tcW w:w="3648" w:type="dxa"/>
          </w:tcPr>
          <w:p w14:paraId="4CBE23E4"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bicycles sign</w:t>
            </w:r>
          </w:p>
          <w:p w14:paraId="3573BD2B"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52) </w:t>
            </w:r>
          </w:p>
          <w:p w14:paraId="342CDE35" w14:textId="77777777" w:rsidR="00843C09" w:rsidRPr="00E2599A" w:rsidRDefault="00843C09" w:rsidP="00843C09">
            <w:pPr>
              <w:spacing w:after="60"/>
              <w:jc w:val="center"/>
            </w:pPr>
            <w:r w:rsidRPr="00E2599A">
              <w:rPr>
                <w:noProof/>
                <w:lang w:eastAsia="en-AU"/>
              </w:rPr>
              <w:drawing>
                <wp:inline distT="0" distB="0" distL="0" distR="0" wp14:anchorId="5D67A526" wp14:editId="6C377FF0">
                  <wp:extent cx="762000" cy="1019175"/>
                  <wp:effectExtent l="19050" t="0" r="0" b="0"/>
                  <wp:docPr id="53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2"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p>
        </w:tc>
        <w:tc>
          <w:tcPr>
            <w:tcW w:w="3648" w:type="dxa"/>
          </w:tcPr>
          <w:p w14:paraId="38556AF3"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overtaking or passing sign</w:t>
            </w:r>
          </w:p>
          <w:p w14:paraId="3FF4C1FF"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93)</w:t>
            </w:r>
          </w:p>
          <w:p w14:paraId="2BC325AF" w14:textId="77777777" w:rsidR="00843C09" w:rsidRPr="00E2599A" w:rsidRDefault="00843C09" w:rsidP="00843C09">
            <w:pPr>
              <w:spacing w:after="60"/>
              <w:jc w:val="center"/>
            </w:pPr>
            <w:r w:rsidRPr="00E2599A">
              <w:rPr>
                <w:noProof/>
                <w:lang w:eastAsia="en-AU"/>
              </w:rPr>
              <w:drawing>
                <wp:inline distT="0" distB="0" distL="0" distR="0" wp14:anchorId="283411ED" wp14:editId="70A06EC3">
                  <wp:extent cx="676275" cy="1019175"/>
                  <wp:effectExtent l="19050" t="0" r="9525" b="0"/>
                  <wp:docPr id="53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3" cstate="print"/>
                          <a:srcRect/>
                          <a:stretch>
                            <a:fillRect/>
                          </a:stretch>
                        </pic:blipFill>
                        <pic:spPr bwMode="auto">
                          <a:xfrm>
                            <a:off x="0" y="0"/>
                            <a:ext cx="676275" cy="1019175"/>
                          </a:xfrm>
                          <a:prstGeom prst="rect">
                            <a:avLst/>
                          </a:prstGeom>
                          <a:noFill/>
                          <a:ln w="9525">
                            <a:noFill/>
                            <a:miter lim="800000"/>
                            <a:headEnd/>
                            <a:tailEnd/>
                          </a:ln>
                        </pic:spPr>
                      </pic:pic>
                    </a:graphicData>
                  </a:graphic>
                </wp:inline>
              </w:drawing>
            </w:r>
          </w:p>
        </w:tc>
      </w:tr>
      <w:tr w:rsidR="00843C09" w:rsidRPr="00E2599A" w14:paraId="1A3C3616" w14:textId="77777777" w:rsidTr="001700D2">
        <w:trPr>
          <w:cantSplit/>
        </w:trPr>
        <w:tc>
          <w:tcPr>
            <w:tcW w:w="3648" w:type="dxa"/>
          </w:tcPr>
          <w:p w14:paraId="4E114F09" w14:textId="77777777" w:rsidR="00843C09" w:rsidRPr="00E2599A" w:rsidRDefault="00843C09" w:rsidP="00843C09">
            <w:pPr>
              <w:spacing w:before="240"/>
              <w:jc w:val="center"/>
              <w:rPr>
                <w:rFonts w:ascii="Arial" w:hAnsi="Arial" w:cs="Arial"/>
                <w:sz w:val="18"/>
              </w:rPr>
            </w:pPr>
            <w:r w:rsidRPr="00E2599A">
              <w:rPr>
                <w:rFonts w:ascii="Arial" w:hAnsi="Arial" w:cs="Arial"/>
                <w:sz w:val="18"/>
              </w:rPr>
              <w:lastRenderedPageBreak/>
              <w:t>End no parking area sign</w:t>
            </w:r>
          </w:p>
          <w:p w14:paraId="0911D9F9"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335)</w:t>
            </w:r>
          </w:p>
          <w:p w14:paraId="0CE3E6CC" w14:textId="77777777" w:rsidR="00843C09" w:rsidRPr="00E2599A" w:rsidRDefault="00843C09" w:rsidP="00843C09">
            <w:pPr>
              <w:spacing w:after="60"/>
              <w:jc w:val="center"/>
            </w:pPr>
            <w:r w:rsidRPr="00E2599A">
              <w:rPr>
                <w:noProof/>
                <w:lang w:eastAsia="en-AU"/>
              </w:rPr>
              <w:drawing>
                <wp:inline distT="0" distB="0" distL="0" distR="0" wp14:anchorId="55C61B7C" wp14:editId="2C194C93">
                  <wp:extent cx="1095375" cy="1095375"/>
                  <wp:effectExtent l="19050" t="0" r="9525" b="0"/>
                  <wp:docPr id="5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4"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648" w:type="dxa"/>
          </w:tcPr>
          <w:p w14:paraId="1E19E293" w14:textId="77777777" w:rsidR="00B40A86" w:rsidRPr="00E2599A" w:rsidRDefault="00B40A86" w:rsidP="00B40A86">
            <w:pPr>
              <w:spacing w:before="240"/>
              <w:jc w:val="center"/>
              <w:rPr>
                <w:rFonts w:ascii="Arial" w:hAnsi="Arial" w:cs="Arial"/>
                <w:sz w:val="18"/>
              </w:rPr>
            </w:pPr>
            <w:r w:rsidRPr="00E2599A">
              <w:rPr>
                <w:rFonts w:ascii="Arial" w:hAnsi="Arial" w:cs="Arial"/>
                <w:sz w:val="18"/>
              </w:rPr>
              <w:t>End no stopping area sign</w:t>
            </w:r>
          </w:p>
          <w:p w14:paraId="6215D94C" w14:textId="77777777" w:rsidR="00B40A86" w:rsidRPr="00E2599A" w:rsidRDefault="00B40A86" w:rsidP="00B40A86">
            <w:pPr>
              <w:spacing w:before="60" w:after="60"/>
              <w:jc w:val="center"/>
              <w:rPr>
                <w:rFonts w:ascii="Arial" w:hAnsi="Arial" w:cs="Arial"/>
                <w:sz w:val="18"/>
              </w:rPr>
            </w:pPr>
            <w:r w:rsidRPr="00E2599A">
              <w:rPr>
                <w:rFonts w:ascii="Arial" w:hAnsi="Arial" w:cs="Arial"/>
                <w:sz w:val="18"/>
              </w:rPr>
              <w:t>(s 335)</w:t>
            </w:r>
          </w:p>
          <w:p w14:paraId="7B3E25C7" w14:textId="77777777" w:rsidR="00843C09" w:rsidRPr="00E2599A" w:rsidRDefault="00B40A86" w:rsidP="00B40A86">
            <w:pPr>
              <w:spacing w:after="60"/>
              <w:jc w:val="center"/>
            </w:pPr>
            <w:r w:rsidRPr="00E2599A">
              <w:rPr>
                <w:noProof/>
                <w:lang w:eastAsia="en-AU"/>
              </w:rPr>
              <w:drawing>
                <wp:inline distT="0" distB="0" distL="0" distR="0" wp14:anchorId="619B65C9" wp14:editId="219CCDAD">
                  <wp:extent cx="1295400" cy="1304925"/>
                  <wp:effectExtent l="19050" t="0" r="0" b="0"/>
                  <wp:docPr id="53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5" cstate="print"/>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tc>
      </w:tr>
      <w:tr w:rsidR="007922FF" w:rsidRPr="00E2599A" w14:paraId="343FFE97" w14:textId="77777777" w:rsidTr="001700D2">
        <w:trPr>
          <w:cantSplit/>
        </w:trPr>
        <w:tc>
          <w:tcPr>
            <w:tcW w:w="3648" w:type="dxa"/>
          </w:tcPr>
          <w:p w14:paraId="12F3A7F6"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parking area sign</w:t>
            </w:r>
          </w:p>
          <w:p w14:paraId="287F442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335)</w:t>
            </w:r>
          </w:p>
          <w:p w14:paraId="3566B0C9" w14:textId="77777777" w:rsidR="007922FF" w:rsidRPr="00E2599A" w:rsidRDefault="007922FF" w:rsidP="007922FF">
            <w:pPr>
              <w:spacing w:before="240"/>
              <w:jc w:val="center"/>
              <w:rPr>
                <w:rFonts w:ascii="Arial" w:hAnsi="Arial" w:cs="Arial"/>
                <w:sz w:val="18"/>
              </w:rPr>
            </w:pPr>
            <w:r w:rsidRPr="00E2599A">
              <w:rPr>
                <w:noProof/>
                <w:lang w:eastAsia="en-AU"/>
              </w:rPr>
              <w:drawing>
                <wp:anchor distT="0" distB="0" distL="114300" distR="114300" simplePos="0" relativeHeight="251662336" behindDoc="0" locked="0" layoutInCell="1" allowOverlap="1" wp14:anchorId="178B30C7" wp14:editId="51DB0E58">
                  <wp:simplePos x="0" y="0"/>
                  <wp:positionH relativeFrom="column">
                    <wp:posOffset>454025</wp:posOffset>
                  </wp:positionH>
                  <wp:positionV relativeFrom="paragraph">
                    <wp:posOffset>112395</wp:posOffset>
                  </wp:positionV>
                  <wp:extent cx="1295400" cy="1304925"/>
                  <wp:effectExtent l="0" t="0" r="0" b="0"/>
                  <wp:wrapTopAndBottom/>
                  <wp:docPr id="53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tc>
        <w:tc>
          <w:tcPr>
            <w:tcW w:w="3648" w:type="dxa"/>
          </w:tcPr>
          <w:p w14:paraId="3F98EB55"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road access sign</w:t>
            </w:r>
          </w:p>
          <w:p w14:paraId="6888ED53"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80573FF" w14:textId="77777777" w:rsidR="007922FF" w:rsidRPr="00E2599A" w:rsidRDefault="007922FF" w:rsidP="007922FF">
            <w:pPr>
              <w:spacing w:before="240"/>
              <w:jc w:val="center"/>
              <w:rPr>
                <w:rFonts w:ascii="Arial" w:hAnsi="Arial" w:cs="Arial"/>
                <w:sz w:val="18"/>
              </w:rPr>
            </w:pPr>
            <w:r w:rsidRPr="00E2599A">
              <w:rPr>
                <w:noProof/>
                <w:lang w:eastAsia="en-AU"/>
              </w:rPr>
              <w:drawing>
                <wp:inline distT="0" distB="0" distL="0" distR="0" wp14:anchorId="5BC22DD1" wp14:editId="4364A1B0">
                  <wp:extent cx="647700" cy="1000125"/>
                  <wp:effectExtent l="19050" t="0" r="0" b="0"/>
                  <wp:docPr id="53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7" cstate="print"/>
                          <a:srcRect/>
                          <a:stretch>
                            <a:fillRect/>
                          </a:stretch>
                        </pic:blipFill>
                        <pic:spPr bwMode="auto">
                          <a:xfrm>
                            <a:off x="0" y="0"/>
                            <a:ext cx="647700" cy="1000125"/>
                          </a:xfrm>
                          <a:prstGeom prst="rect">
                            <a:avLst/>
                          </a:prstGeom>
                          <a:noFill/>
                          <a:ln w="9525">
                            <a:noFill/>
                            <a:miter lim="800000"/>
                            <a:headEnd/>
                            <a:tailEnd/>
                          </a:ln>
                        </pic:spPr>
                      </pic:pic>
                    </a:graphicData>
                  </a:graphic>
                </wp:inline>
              </w:drawing>
            </w:r>
          </w:p>
        </w:tc>
      </w:tr>
      <w:tr w:rsidR="007922FF" w:rsidRPr="00E2599A" w14:paraId="323ABAAE" w14:textId="77777777" w:rsidTr="001700D2">
        <w:trPr>
          <w:cantSplit/>
        </w:trPr>
        <w:tc>
          <w:tcPr>
            <w:tcW w:w="3648" w:type="dxa"/>
          </w:tcPr>
          <w:p w14:paraId="1616B17D"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school zone sign</w:t>
            </w:r>
          </w:p>
          <w:p w14:paraId="7FA3B89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6ED4AD4" w14:textId="77777777" w:rsidR="007922FF" w:rsidRPr="00E2599A" w:rsidRDefault="007922FF" w:rsidP="007922FF">
            <w:pPr>
              <w:spacing w:after="60"/>
              <w:jc w:val="center"/>
            </w:pPr>
            <w:r w:rsidRPr="00E2599A">
              <w:rPr>
                <w:noProof/>
                <w:lang w:eastAsia="en-AU"/>
              </w:rPr>
              <w:drawing>
                <wp:inline distT="0" distB="0" distL="0" distR="0" wp14:anchorId="069BB2F6" wp14:editId="1E2D2890">
                  <wp:extent cx="476250" cy="1066800"/>
                  <wp:effectExtent l="19050" t="0" r="0" b="0"/>
                  <wp:docPr id="53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8"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tc>
        <w:tc>
          <w:tcPr>
            <w:tcW w:w="3648" w:type="dxa"/>
          </w:tcPr>
          <w:p w14:paraId="185C761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separated footpath sign</w:t>
            </w:r>
          </w:p>
          <w:p w14:paraId="2E2A35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460D792" w14:textId="77777777" w:rsidR="007922FF" w:rsidRPr="00E2599A" w:rsidRDefault="007922FF" w:rsidP="007922FF">
            <w:pPr>
              <w:spacing w:after="60"/>
              <w:jc w:val="center"/>
            </w:pPr>
            <w:r w:rsidRPr="00E2599A">
              <w:rPr>
                <w:noProof/>
                <w:lang w:eastAsia="en-AU"/>
              </w:rPr>
              <w:drawing>
                <wp:inline distT="0" distB="0" distL="0" distR="0" wp14:anchorId="4579E1B2" wp14:editId="6FD44B25">
                  <wp:extent cx="809625" cy="1066800"/>
                  <wp:effectExtent l="19050" t="0" r="9525" b="0"/>
                  <wp:docPr id="5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9"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7922FF" w:rsidRPr="00E2599A" w14:paraId="2B09F4C7" w14:textId="77777777" w:rsidTr="001700D2">
        <w:trPr>
          <w:cantSplit/>
        </w:trPr>
        <w:tc>
          <w:tcPr>
            <w:tcW w:w="3648" w:type="dxa"/>
          </w:tcPr>
          <w:p w14:paraId="1218795C" w14:textId="77777777" w:rsidR="007922FF" w:rsidRPr="00E2599A" w:rsidRDefault="007922FF" w:rsidP="007922FF">
            <w:pPr>
              <w:spacing w:before="240"/>
              <w:jc w:val="center"/>
              <w:rPr>
                <w:rFonts w:ascii="Arial" w:hAnsi="Arial" w:cs="Arial"/>
                <w:sz w:val="18"/>
              </w:rPr>
            </w:pPr>
            <w:r w:rsidRPr="00E2599A">
              <w:rPr>
                <w:rFonts w:ascii="Arial" w:hAnsi="Arial" w:cs="Arial"/>
                <w:sz w:val="18"/>
              </w:rPr>
              <w:lastRenderedPageBreak/>
              <w:t>End shared path sign</w:t>
            </w:r>
          </w:p>
          <w:p w14:paraId="4FF4713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6FA87763" w14:textId="77777777" w:rsidR="007922FF" w:rsidRPr="00E2599A" w:rsidRDefault="007922FF" w:rsidP="007922FF">
            <w:pPr>
              <w:spacing w:after="60"/>
              <w:jc w:val="center"/>
            </w:pPr>
            <w:r w:rsidRPr="00E2599A">
              <w:rPr>
                <w:noProof/>
                <w:lang w:eastAsia="en-AU"/>
              </w:rPr>
              <w:drawing>
                <wp:inline distT="0" distB="0" distL="0" distR="0" wp14:anchorId="3E53B058" wp14:editId="2BA0FB02">
                  <wp:extent cx="609600" cy="1019175"/>
                  <wp:effectExtent l="19050" t="0" r="0" b="0"/>
                  <wp:docPr id="5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0" cstate="print"/>
                          <a:srcRect/>
                          <a:stretch>
                            <a:fillRect/>
                          </a:stretch>
                        </pic:blipFill>
                        <pic:spPr bwMode="auto">
                          <a:xfrm>
                            <a:off x="0" y="0"/>
                            <a:ext cx="609600" cy="1019175"/>
                          </a:xfrm>
                          <a:prstGeom prst="rect">
                            <a:avLst/>
                          </a:prstGeom>
                          <a:noFill/>
                          <a:ln w="9525">
                            <a:noFill/>
                            <a:miter lim="800000"/>
                            <a:headEnd/>
                            <a:tailEnd/>
                          </a:ln>
                        </pic:spPr>
                      </pic:pic>
                    </a:graphicData>
                  </a:graphic>
                </wp:inline>
              </w:drawing>
            </w:r>
          </w:p>
        </w:tc>
        <w:tc>
          <w:tcPr>
            <w:tcW w:w="3648" w:type="dxa"/>
          </w:tcPr>
          <w:p w14:paraId="2CF90F72"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shared zone sign</w:t>
            </w:r>
          </w:p>
          <w:p w14:paraId="69D25344"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44D14326" w14:textId="77777777" w:rsidR="007922FF" w:rsidRPr="00E2599A" w:rsidRDefault="007922FF" w:rsidP="007922FF">
            <w:pPr>
              <w:spacing w:after="60"/>
              <w:jc w:val="center"/>
            </w:pPr>
            <w:r w:rsidRPr="00E2599A">
              <w:rPr>
                <w:noProof/>
                <w:lang w:eastAsia="en-AU"/>
              </w:rPr>
              <w:drawing>
                <wp:inline distT="0" distB="0" distL="0" distR="0" wp14:anchorId="59CA49CD" wp14:editId="407E21A7">
                  <wp:extent cx="704850" cy="1152525"/>
                  <wp:effectExtent l="19050" t="0" r="0" b="0"/>
                  <wp:docPr id="5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1"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7922FF" w:rsidRPr="00E2599A" w14:paraId="299AC7BD" w14:textId="77777777" w:rsidTr="001700D2">
        <w:trPr>
          <w:cantSplit/>
        </w:trPr>
        <w:tc>
          <w:tcPr>
            <w:tcW w:w="3648" w:type="dxa"/>
          </w:tcPr>
          <w:p w14:paraId="3800465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7D966AF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1) </w:t>
            </w:r>
          </w:p>
          <w:p w14:paraId="0E9261E5" w14:textId="77777777" w:rsidR="007922FF" w:rsidRPr="00E2599A" w:rsidRDefault="007922FF" w:rsidP="007922FF">
            <w:pPr>
              <w:spacing w:after="60"/>
              <w:jc w:val="center"/>
            </w:pPr>
            <w:r w:rsidRPr="00E2599A">
              <w:rPr>
                <w:noProof/>
                <w:lang w:eastAsia="en-AU"/>
              </w:rPr>
              <w:drawing>
                <wp:inline distT="0" distB="0" distL="0" distR="0" wp14:anchorId="41DDD7E3" wp14:editId="76AFFF98">
                  <wp:extent cx="657225" cy="1066800"/>
                  <wp:effectExtent l="19050" t="0" r="9525" b="0"/>
                  <wp:docPr id="54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2"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20C251DB"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tram lane sign</w:t>
            </w:r>
          </w:p>
          <w:p w14:paraId="59CAF2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155)</w:t>
            </w:r>
          </w:p>
          <w:p w14:paraId="59D3B384" w14:textId="77777777" w:rsidR="007922FF" w:rsidRPr="00E2599A" w:rsidRDefault="007922FF" w:rsidP="007922FF">
            <w:pPr>
              <w:spacing w:after="60"/>
              <w:jc w:val="center"/>
            </w:pPr>
            <w:r w:rsidRPr="00E2599A">
              <w:rPr>
                <w:noProof/>
                <w:lang w:eastAsia="en-AU"/>
              </w:rPr>
              <w:drawing>
                <wp:inline distT="0" distB="0" distL="0" distR="0" wp14:anchorId="58ED6C25" wp14:editId="275AA015">
                  <wp:extent cx="704850" cy="1152525"/>
                  <wp:effectExtent l="19050" t="0" r="0" b="0"/>
                  <wp:docPr id="5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3"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F40CD7" w:rsidRPr="00E2599A" w14:paraId="07761D3F" w14:textId="77777777" w:rsidTr="001700D2">
        <w:trPr>
          <w:cantSplit/>
        </w:trPr>
        <w:tc>
          <w:tcPr>
            <w:tcW w:w="3648" w:type="dxa"/>
          </w:tcPr>
          <w:p w14:paraId="31ED700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tramway sign</w:t>
            </w:r>
          </w:p>
          <w:p w14:paraId="7CEEC81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155A)</w:t>
            </w:r>
          </w:p>
          <w:p w14:paraId="6F7F834E" w14:textId="77777777" w:rsidR="00F40CD7" w:rsidRPr="00E2599A" w:rsidRDefault="00F40CD7" w:rsidP="00F40CD7">
            <w:pPr>
              <w:spacing w:after="60"/>
              <w:jc w:val="center"/>
            </w:pPr>
            <w:r w:rsidRPr="00E2599A">
              <w:rPr>
                <w:noProof/>
                <w:lang w:eastAsia="en-AU"/>
              </w:rPr>
              <w:drawing>
                <wp:inline distT="0" distB="0" distL="0" distR="0" wp14:anchorId="5ABC1AE5" wp14:editId="7D60B827">
                  <wp:extent cx="723900" cy="1257300"/>
                  <wp:effectExtent l="19050" t="0" r="0" b="0"/>
                  <wp:docPr id="10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94" cstate="print"/>
                          <a:srcRect/>
                          <a:stretch>
                            <a:fillRect/>
                          </a:stretch>
                        </pic:blipFill>
                        <pic:spPr bwMode="auto">
                          <a:xfrm>
                            <a:off x="0" y="0"/>
                            <a:ext cx="723900" cy="1257300"/>
                          </a:xfrm>
                          <a:prstGeom prst="rect">
                            <a:avLst/>
                          </a:prstGeom>
                          <a:noFill/>
                          <a:ln w="9525">
                            <a:noFill/>
                            <a:miter lim="800000"/>
                            <a:headEnd/>
                            <a:tailEnd/>
                          </a:ln>
                        </pic:spPr>
                      </pic:pic>
                    </a:graphicData>
                  </a:graphic>
                </wp:inline>
              </w:drawing>
            </w:r>
          </w:p>
        </w:tc>
        <w:tc>
          <w:tcPr>
            <w:tcW w:w="3648" w:type="dxa"/>
          </w:tcPr>
          <w:p w14:paraId="09DD3CE7" w14:textId="77777777" w:rsidR="00F40CD7" w:rsidRPr="00E2599A" w:rsidRDefault="00F40CD7" w:rsidP="00F40CD7">
            <w:pPr>
              <w:spacing w:before="240"/>
              <w:jc w:val="center"/>
              <w:rPr>
                <w:rFonts w:ascii="Arial" w:hAnsi="Arial" w:cs="Arial"/>
                <w:sz w:val="18"/>
              </w:rPr>
            </w:pPr>
          </w:p>
        </w:tc>
      </w:tr>
      <w:tr w:rsidR="00F40CD7" w:rsidRPr="00E2599A" w14:paraId="39AC0840" w14:textId="77777777" w:rsidTr="001700D2">
        <w:trPr>
          <w:cantSplit/>
        </w:trPr>
        <w:tc>
          <w:tcPr>
            <w:tcW w:w="3648" w:type="dxa"/>
          </w:tcPr>
          <w:p w14:paraId="594CBD9F"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End transit lane sign</w:t>
            </w:r>
            <w:r w:rsidRPr="00E2599A">
              <w:rPr>
                <w:rFonts w:ascii="Arial" w:hAnsi="Arial" w:cs="Arial"/>
                <w:sz w:val="18"/>
              </w:rPr>
              <w:br/>
              <w:t>(End transit lane (T2) sign)</w:t>
            </w:r>
          </w:p>
          <w:p w14:paraId="70135E6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3219162B" w14:textId="77777777" w:rsidR="00F40CD7" w:rsidRPr="00E2599A" w:rsidRDefault="00F40CD7" w:rsidP="00F40CD7">
            <w:pPr>
              <w:spacing w:after="60"/>
              <w:jc w:val="center"/>
            </w:pPr>
            <w:r w:rsidRPr="00E2599A">
              <w:rPr>
                <w:noProof/>
                <w:lang w:eastAsia="en-AU"/>
              </w:rPr>
              <w:drawing>
                <wp:inline distT="0" distB="0" distL="0" distR="0" wp14:anchorId="02859EC4" wp14:editId="5B287C93">
                  <wp:extent cx="933450" cy="971550"/>
                  <wp:effectExtent l="19050" t="0" r="0" b="0"/>
                  <wp:docPr id="5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3648" w:type="dxa"/>
          </w:tcPr>
          <w:p w14:paraId="0774429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(T3) sign)</w:t>
            </w:r>
          </w:p>
          <w:p w14:paraId="122A91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061A4A96" w14:textId="77777777" w:rsidR="00F40CD7" w:rsidRPr="00E2599A" w:rsidRDefault="00F40CD7" w:rsidP="00F40CD7">
            <w:pPr>
              <w:spacing w:after="60"/>
              <w:jc w:val="center"/>
            </w:pPr>
            <w:r w:rsidRPr="00E2599A">
              <w:rPr>
                <w:noProof/>
                <w:lang w:eastAsia="en-AU"/>
              </w:rPr>
              <w:drawing>
                <wp:inline distT="0" distB="0" distL="0" distR="0" wp14:anchorId="3B3FF629" wp14:editId="1FD35CD0">
                  <wp:extent cx="914400" cy="971550"/>
                  <wp:effectExtent l="19050" t="0" r="0" b="0"/>
                  <wp:docPr id="54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cstate="print"/>
                          <a:srcRect/>
                          <a:stretch>
                            <a:fillRect/>
                          </a:stretch>
                        </pic:blipFill>
                        <pic:spPr bwMode="auto">
                          <a:xfrm>
                            <a:off x="0" y="0"/>
                            <a:ext cx="914400" cy="971550"/>
                          </a:xfrm>
                          <a:prstGeom prst="rect">
                            <a:avLst/>
                          </a:prstGeom>
                          <a:noFill/>
                          <a:ln w="9525">
                            <a:noFill/>
                            <a:miter lim="800000"/>
                            <a:headEnd/>
                            <a:tailEnd/>
                          </a:ln>
                        </pic:spPr>
                      </pic:pic>
                    </a:graphicData>
                  </a:graphic>
                </wp:inline>
              </w:drawing>
            </w:r>
          </w:p>
        </w:tc>
      </w:tr>
      <w:tr w:rsidR="00F40CD7" w:rsidRPr="00E2599A" w14:paraId="2EAC7D23" w14:textId="77777777" w:rsidTr="001700D2">
        <w:trPr>
          <w:cantSplit/>
        </w:trPr>
        <w:tc>
          <w:tcPr>
            <w:tcW w:w="3648" w:type="dxa"/>
          </w:tcPr>
          <w:p w14:paraId="17C55C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and buses low gear sign</w:t>
            </w:r>
          </w:p>
          <w:p w14:paraId="096A93D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58B7068F" w14:textId="77777777" w:rsidR="00F40CD7" w:rsidRPr="00E2599A" w:rsidRDefault="00F40CD7" w:rsidP="00F40CD7">
            <w:pPr>
              <w:spacing w:after="60"/>
              <w:jc w:val="center"/>
            </w:pPr>
            <w:r w:rsidRPr="00E2599A">
              <w:rPr>
                <w:noProof/>
                <w:lang w:eastAsia="en-AU"/>
              </w:rPr>
              <w:drawing>
                <wp:inline distT="0" distB="0" distL="0" distR="0" wp14:anchorId="0A9C49D8" wp14:editId="28C99260">
                  <wp:extent cx="1343025" cy="904875"/>
                  <wp:effectExtent l="19050" t="0" r="9525" b="0"/>
                  <wp:docPr id="5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tc>
        <w:tc>
          <w:tcPr>
            <w:tcW w:w="3648" w:type="dxa"/>
          </w:tcPr>
          <w:p w14:paraId="0083792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 lane sign</w:t>
            </w:r>
          </w:p>
          <w:p w14:paraId="4ECBF23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0118C790" w14:textId="77777777" w:rsidR="00F40CD7" w:rsidRPr="00E2599A" w:rsidRDefault="00F40CD7" w:rsidP="00F40CD7">
            <w:pPr>
              <w:spacing w:after="60"/>
              <w:jc w:val="center"/>
            </w:pPr>
            <w:r w:rsidRPr="00E2599A">
              <w:rPr>
                <w:noProof/>
                <w:lang w:eastAsia="en-AU"/>
              </w:rPr>
              <w:drawing>
                <wp:inline distT="0" distB="0" distL="0" distR="0" wp14:anchorId="58013B79" wp14:editId="42537F8D">
                  <wp:extent cx="685800" cy="1066800"/>
                  <wp:effectExtent l="19050" t="0" r="0" b="0"/>
                  <wp:docPr id="57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cstate="print"/>
                          <a:srcRect/>
                          <a:stretch>
                            <a:fillRect/>
                          </a:stretch>
                        </pic:blipFill>
                        <pic:spPr bwMode="auto">
                          <a:xfrm>
                            <a:off x="0" y="0"/>
                            <a:ext cx="685800" cy="1066800"/>
                          </a:xfrm>
                          <a:prstGeom prst="rect">
                            <a:avLst/>
                          </a:prstGeom>
                          <a:noFill/>
                          <a:ln w="9525">
                            <a:noFill/>
                            <a:miter lim="800000"/>
                            <a:headEnd/>
                            <a:tailEnd/>
                          </a:ln>
                        </pic:spPr>
                      </pic:pic>
                    </a:graphicData>
                  </a:graphic>
                </wp:inline>
              </w:drawing>
            </w:r>
          </w:p>
        </w:tc>
      </w:tr>
      <w:tr w:rsidR="00F40CD7" w:rsidRPr="00E2599A" w14:paraId="1CAC7D50" w14:textId="77777777" w:rsidTr="001700D2">
        <w:trPr>
          <w:cantSplit/>
        </w:trPr>
        <w:tc>
          <w:tcPr>
            <w:tcW w:w="3648" w:type="dxa"/>
          </w:tcPr>
          <w:p w14:paraId="2A49666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use left lane sign</w:t>
            </w:r>
          </w:p>
          <w:p w14:paraId="5CEB709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4F4A9B18" w14:textId="77777777" w:rsidR="00F40CD7" w:rsidRPr="00E2599A" w:rsidRDefault="00F40CD7" w:rsidP="00F40CD7">
            <w:pPr>
              <w:spacing w:after="60"/>
              <w:jc w:val="center"/>
            </w:pPr>
            <w:r w:rsidRPr="00E2599A">
              <w:rPr>
                <w:noProof/>
                <w:lang w:eastAsia="en-AU"/>
              </w:rPr>
              <w:drawing>
                <wp:inline distT="0" distB="0" distL="0" distR="0" wp14:anchorId="185121F6" wp14:editId="7B9096C2">
                  <wp:extent cx="590550" cy="1066800"/>
                  <wp:effectExtent l="19050" t="0" r="0" b="0"/>
                  <wp:docPr id="57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3"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8" w:type="dxa"/>
          </w:tcPr>
          <w:p w14:paraId="7C2CC83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5D0A311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6B0AE97E" w14:textId="77777777" w:rsidR="00F40CD7" w:rsidRPr="00E2599A" w:rsidRDefault="00F40CD7" w:rsidP="00F40CD7">
            <w:pPr>
              <w:spacing w:after="60"/>
              <w:jc w:val="center"/>
            </w:pPr>
            <w:r w:rsidRPr="00E2599A">
              <w:rPr>
                <w:noProof/>
                <w:lang w:eastAsia="en-AU"/>
              </w:rPr>
              <w:drawing>
                <wp:inline distT="0" distB="0" distL="0" distR="0" wp14:anchorId="74F479BF" wp14:editId="61EF9C88">
                  <wp:extent cx="1533525" cy="771525"/>
                  <wp:effectExtent l="19050" t="0" r="9525" b="0"/>
                  <wp:docPr id="57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9" cstate="print"/>
                          <a:srcRect/>
                          <a:stretch>
                            <a:fillRect/>
                          </a:stretch>
                        </pic:blipFill>
                        <pic:spPr bwMode="auto">
                          <a:xfrm>
                            <a:off x="0" y="0"/>
                            <a:ext cx="1533525" cy="771525"/>
                          </a:xfrm>
                          <a:prstGeom prst="rect">
                            <a:avLst/>
                          </a:prstGeom>
                          <a:noFill/>
                          <a:ln w="9525">
                            <a:noFill/>
                            <a:miter lim="800000"/>
                            <a:headEnd/>
                            <a:tailEnd/>
                          </a:ln>
                        </pic:spPr>
                      </pic:pic>
                    </a:graphicData>
                  </a:graphic>
                </wp:inline>
              </w:drawing>
            </w:r>
          </w:p>
        </w:tc>
      </w:tr>
      <w:tr w:rsidR="00F40CD7" w:rsidRPr="00E2599A" w14:paraId="1C04A304" w14:textId="77777777" w:rsidTr="001700D2">
        <w:trPr>
          <w:cantSplit/>
        </w:trPr>
        <w:tc>
          <w:tcPr>
            <w:tcW w:w="3648" w:type="dxa"/>
          </w:tcPr>
          <w:p w14:paraId="2050275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3E017D0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5A25981B" w14:textId="77777777" w:rsidR="00F40CD7" w:rsidRPr="00E2599A" w:rsidRDefault="00F40CD7" w:rsidP="00F40CD7">
            <w:pPr>
              <w:spacing w:after="60"/>
              <w:jc w:val="center"/>
            </w:pPr>
            <w:r w:rsidRPr="00E2599A">
              <w:rPr>
                <w:noProof/>
                <w:lang w:eastAsia="en-AU"/>
              </w:rPr>
              <w:drawing>
                <wp:inline distT="0" distB="0" distL="0" distR="0" wp14:anchorId="4054E8E5" wp14:editId="14776AB7">
                  <wp:extent cx="1533525" cy="790575"/>
                  <wp:effectExtent l="19050" t="0" r="9525" b="0"/>
                  <wp:docPr id="58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0"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6F4930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Give way sign</w:t>
            </w:r>
          </w:p>
          <w:p w14:paraId="65DA7A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69, s 70, s 71, s 122)</w:t>
            </w:r>
          </w:p>
          <w:p w14:paraId="099108A0" w14:textId="77777777" w:rsidR="00F40CD7" w:rsidRPr="00E2599A" w:rsidRDefault="00F40CD7" w:rsidP="00F40CD7">
            <w:pPr>
              <w:spacing w:after="60"/>
              <w:jc w:val="center"/>
            </w:pPr>
            <w:r w:rsidRPr="00E2599A">
              <w:rPr>
                <w:noProof/>
                <w:lang w:eastAsia="en-AU"/>
              </w:rPr>
              <w:drawing>
                <wp:inline distT="0" distB="0" distL="0" distR="0" wp14:anchorId="4445B9EF" wp14:editId="41FADC4B">
                  <wp:extent cx="1019175" cy="885825"/>
                  <wp:effectExtent l="19050" t="0" r="9525" b="0"/>
                  <wp:docPr id="58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1"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06C2F239" w14:textId="77777777" w:rsidTr="001700D2">
        <w:trPr>
          <w:cantSplit/>
        </w:trPr>
        <w:tc>
          <w:tcPr>
            <w:tcW w:w="3648" w:type="dxa"/>
          </w:tcPr>
          <w:p w14:paraId="78EE8F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Gross load limit sign</w:t>
            </w:r>
          </w:p>
          <w:p w14:paraId="7302BF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103)</w:t>
            </w:r>
          </w:p>
          <w:p w14:paraId="4B6E8BE7" w14:textId="77777777" w:rsidR="00F40CD7" w:rsidRPr="00E2599A" w:rsidRDefault="00F40CD7" w:rsidP="00F40CD7">
            <w:pPr>
              <w:spacing w:after="60"/>
              <w:jc w:val="center"/>
            </w:pPr>
            <w:r w:rsidRPr="00E2599A">
              <w:rPr>
                <w:noProof/>
                <w:lang w:eastAsia="en-AU"/>
              </w:rPr>
              <w:drawing>
                <wp:inline distT="0" distB="0" distL="0" distR="0" wp14:anchorId="4FE1F440" wp14:editId="2A640E46">
                  <wp:extent cx="733425" cy="1085850"/>
                  <wp:effectExtent l="19050" t="0" r="9525" b="0"/>
                  <wp:docPr id="5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2"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3648" w:type="dxa"/>
          </w:tcPr>
          <w:p w14:paraId="6AF9FE8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3A734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109D89FA" w14:textId="77777777" w:rsidR="00F40CD7" w:rsidRPr="00E2599A" w:rsidRDefault="00F40CD7" w:rsidP="00F40CD7">
            <w:pPr>
              <w:spacing w:after="60"/>
              <w:jc w:val="center"/>
            </w:pPr>
            <w:r w:rsidRPr="00E2599A">
              <w:rPr>
                <w:noProof/>
                <w:lang w:eastAsia="en-AU"/>
              </w:rPr>
              <w:drawing>
                <wp:inline distT="0" distB="0" distL="0" distR="0" wp14:anchorId="5B8450CB" wp14:editId="7E1C72E1">
                  <wp:extent cx="981075" cy="981075"/>
                  <wp:effectExtent l="19050" t="0" r="9525" b="0"/>
                  <wp:docPr id="5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3"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F40CD7" w:rsidRPr="00E2599A" w14:paraId="51299AA4" w14:textId="77777777" w:rsidTr="001700D2">
        <w:trPr>
          <w:cantSplit/>
        </w:trPr>
        <w:tc>
          <w:tcPr>
            <w:tcW w:w="3648" w:type="dxa"/>
          </w:tcPr>
          <w:p w14:paraId="7FD323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61FBAD4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0F337FFF" w14:textId="77777777" w:rsidR="00F40CD7" w:rsidRPr="00E2599A" w:rsidRDefault="00F40CD7" w:rsidP="00F40CD7">
            <w:pPr>
              <w:spacing w:after="60"/>
              <w:jc w:val="center"/>
            </w:pPr>
            <w:r w:rsidRPr="00E2599A">
              <w:rPr>
                <w:noProof/>
                <w:lang w:eastAsia="en-AU"/>
              </w:rPr>
              <w:drawing>
                <wp:inline distT="0" distB="0" distL="0" distR="0" wp14:anchorId="24701A9A" wp14:editId="7BB938F8">
                  <wp:extent cx="981075" cy="981075"/>
                  <wp:effectExtent l="19050" t="0" r="9525" b="0"/>
                  <wp:docPr id="58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4"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648" w:type="dxa"/>
          </w:tcPr>
          <w:p w14:paraId="45C20F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Hook turn only sign</w:t>
            </w:r>
          </w:p>
          <w:p w14:paraId="40CB7FB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34)</w:t>
            </w:r>
          </w:p>
          <w:p w14:paraId="59EF6CB1" w14:textId="77777777" w:rsidR="00F40CD7" w:rsidRPr="00E2599A" w:rsidRDefault="00F40CD7" w:rsidP="00F40CD7">
            <w:pPr>
              <w:spacing w:after="60"/>
              <w:jc w:val="center"/>
            </w:pPr>
            <w:r w:rsidRPr="00E2599A">
              <w:rPr>
                <w:noProof/>
                <w:lang w:eastAsia="en-AU"/>
              </w:rPr>
              <w:drawing>
                <wp:inline distT="0" distB="0" distL="0" distR="0" wp14:anchorId="0BCB76B0" wp14:editId="1794E354">
                  <wp:extent cx="790575" cy="1085850"/>
                  <wp:effectExtent l="19050" t="0" r="9525" b="0"/>
                  <wp:docPr id="58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5"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r>
      <w:tr w:rsidR="00F40CD7" w:rsidRPr="00E2599A" w14:paraId="524F95E5" w14:textId="77777777" w:rsidTr="001700D2">
        <w:trPr>
          <w:cantSplit/>
        </w:trPr>
        <w:tc>
          <w:tcPr>
            <w:tcW w:w="3648" w:type="dxa"/>
          </w:tcPr>
          <w:p w14:paraId="441E655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sign</w:t>
            </w:r>
          </w:p>
          <w:p w14:paraId="5D22735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w:t>
            </w:r>
          </w:p>
          <w:p w14:paraId="0DAF2440" w14:textId="77777777" w:rsidR="00F40CD7" w:rsidRPr="00E2599A" w:rsidRDefault="00F40CD7" w:rsidP="00F40CD7">
            <w:pPr>
              <w:spacing w:after="60"/>
              <w:jc w:val="center"/>
            </w:pPr>
            <w:r w:rsidRPr="00E2599A">
              <w:rPr>
                <w:noProof/>
                <w:lang w:eastAsia="en-AU"/>
              </w:rPr>
              <w:drawing>
                <wp:inline distT="0" distB="0" distL="0" distR="0" wp14:anchorId="45E1D97E" wp14:editId="046197A9">
                  <wp:extent cx="819150" cy="1085850"/>
                  <wp:effectExtent l="19050" t="0" r="0" b="0"/>
                  <wp:docPr id="5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6"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c>
          <w:tcPr>
            <w:tcW w:w="3648" w:type="dxa"/>
          </w:tcPr>
          <w:p w14:paraId="130E70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unless overtaking sign</w:t>
            </w:r>
          </w:p>
          <w:p w14:paraId="2C06B83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18D584AD" w14:textId="77777777" w:rsidR="00F40CD7" w:rsidRPr="00E2599A" w:rsidRDefault="00F40CD7" w:rsidP="00F40CD7">
            <w:pPr>
              <w:spacing w:after="60"/>
              <w:jc w:val="center"/>
            </w:pPr>
            <w:r w:rsidRPr="00E2599A">
              <w:rPr>
                <w:noProof/>
                <w:lang w:eastAsia="en-AU"/>
              </w:rPr>
              <w:drawing>
                <wp:inline distT="0" distB="0" distL="0" distR="0" wp14:anchorId="2F03DC8D" wp14:editId="4230E2DE">
                  <wp:extent cx="1628775" cy="885825"/>
                  <wp:effectExtent l="19050" t="0" r="9525" b="0"/>
                  <wp:docPr id="58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7"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tc>
      </w:tr>
      <w:tr w:rsidR="00F40CD7" w:rsidRPr="00E2599A" w14:paraId="46062499" w14:textId="77777777" w:rsidTr="001700D2">
        <w:trPr>
          <w:cantSplit/>
        </w:trPr>
        <w:tc>
          <w:tcPr>
            <w:tcW w:w="3648" w:type="dxa"/>
          </w:tcPr>
          <w:p w14:paraId="523663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Keep right sign</w:t>
            </w:r>
          </w:p>
          <w:p w14:paraId="0B84F8C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 s 135)</w:t>
            </w:r>
          </w:p>
          <w:p w14:paraId="07478D7C" w14:textId="77777777" w:rsidR="00F40CD7" w:rsidRPr="00E2599A" w:rsidRDefault="00F40CD7" w:rsidP="00F40CD7">
            <w:pPr>
              <w:spacing w:after="60"/>
              <w:jc w:val="center"/>
            </w:pPr>
            <w:r w:rsidRPr="00E2599A">
              <w:rPr>
                <w:noProof/>
                <w:lang w:eastAsia="en-AU"/>
              </w:rPr>
              <w:drawing>
                <wp:inline distT="0" distB="0" distL="0" distR="0" wp14:anchorId="687C29B9" wp14:editId="7E599E8E">
                  <wp:extent cx="790575" cy="1085850"/>
                  <wp:effectExtent l="19050" t="0" r="9525" b="0"/>
                  <wp:docPr id="5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8"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c>
          <w:tcPr>
            <w:tcW w:w="3648" w:type="dxa"/>
          </w:tcPr>
          <w:p w14:paraId="5F0B76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lane must turn left sign</w:t>
            </w:r>
          </w:p>
          <w:p w14:paraId="55C2B6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29EEB799" w14:textId="77777777" w:rsidR="00F40CD7" w:rsidRPr="00E2599A" w:rsidRDefault="00F40CD7" w:rsidP="00F40CD7">
            <w:pPr>
              <w:spacing w:after="60"/>
              <w:jc w:val="center"/>
            </w:pPr>
            <w:r w:rsidRPr="00E2599A">
              <w:rPr>
                <w:noProof/>
                <w:lang w:eastAsia="en-AU"/>
              </w:rPr>
              <w:drawing>
                <wp:inline distT="0" distB="0" distL="0" distR="0" wp14:anchorId="4F24B38F" wp14:editId="4E094619">
                  <wp:extent cx="657225" cy="1066800"/>
                  <wp:effectExtent l="19050" t="0" r="9525" b="0"/>
                  <wp:docPr id="58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9"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34F43D" w14:textId="77777777" w:rsidTr="001700D2">
        <w:trPr>
          <w:cantSplit/>
        </w:trPr>
        <w:tc>
          <w:tcPr>
            <w:tcW w:w="3648" w:type="dxa"/>
          </w:tcPr>
          <w:p w14:paraId="74B6EE6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 red after stopping sign</w:t>
            </w:r>
          </w:p>
          <w:p w14:paraId="28E3CF3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59)</w:t>
            </w:r>
          </w:p>
          <w:p w14:paraId="46903715" w14:textId="77777777" w:rsidR="00F40CD7" w:rsidRPr="00E2599A" w:rsidRDefault="00F40CD7" w:rsidP="00F40CD7">
            <w:pPr>
              <w:spacing w:after="60"/>
              <w:jc w:val="center"/>
            </w:pPr>
            <w:r w:rsidRPr="00E2599A">
              <w:rPr>
                <w:noProof/>
                <w:lang w:eastAsia="en-AU"/>
              </w:rPr>
              <w:drawing>
                <wp:inline distT="0" distB="0" distL="0" distR="0" wp14:anchorId="54D2FC0E" wp14:editId="3D1C9029">
                  <wp:extent cx="666750" cy="1066800"/>
                  <wp:effectExtent l="19050" t="0" r="0" b="0"/>
                  <wp:docPr id="5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0" cstate="print"/>
                          <a:srcRect/>
                          <a:stretch>
                            <a:fillRect/>
                          </a:stretch>
                        </pic:blipFill>
                        <pic:spPr bwMode="auto">
                          <a:xfrm>
                            <a:off x="0" y="0"/>
                            <a:ext cx="666750" cy="1066800"/>
                          </a:xfrm>
                          <a:prstGeom prst="rect">
                            <a:avLst/>
                          </a:prstGeom>
                          <a:noFill/>
                          <a:ln w="9525">
                            <a:noFill/>
                            <a:miter lim="800000"/>
                            <a:headEnd/>
                            <a:tailEnd/>
                          </a:ln>
                        </pic:spPr>
                      </pic:pic>
                    </a:graphicData>
                  </a:graphic>
                </wp:inline>
              </w:drawing>
            </w:r>
          </w:p>
        </w:tc>
        <w:tc>
          <w:tcPr>
            <w:tcW w:w="3648" w:type="dxa"/>
          </w:tcPr>
          <w:p w14:paraId="259E07E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only sign</w:t>
            </w:r>
          </w:p>
          <w:p w14:paraId="3AA1281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538CD785" w14:textId="77777777" w:rsidR="00F40CD7" w:rsidRPr="00E2599A" w:rsidRDefault="00F40CD7" w:rsidP="00F40CD7">
            <w:pPr>
              <w:spacing w:after="60"/>
              <w:jc w:val="center"/>
            </w:pPr>
            <w:r w:rsidRPr="00E2599A">
              <w:rPr>
                <w:noProof/>
                <w:lang w:eastAsia="en-AU"/>
              </w:rPr>
              <w:drawing>
                <wp:inline distT="0" distB="0" distL="0" distR="0" wp14:anchorId="0BD33E07" wp14:editId="41FF50CF">
                  <wp:extent cx="809625" cy="1085850"/>
                  <wp:effectExtent l="19050" t="0" r="9525" b="0"/>
                  <wp:docPr id="59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1"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r>
      <w:tr w:rsidR="00F40CD7" w:rsidRPr="00E2599A" w14:paraId="27562A28" w14:textId="77777777" w:rsidTr="001700D2">
        <w:trPr>
          <w:cantSplit/>
        </w:trPr>
        <w:tc>
          <w:tcPr>
            <w:tcW w:w="3648" w:type="dxa"/>
          </w:tcPr>
          <w:p w14:paraId="538AA9B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99DBE5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039C599E" w14:textId="77777777" w:rsidR="00F40CD7" w:rsidRPr="00E2599A" w:rsidRDefault="00F40CD7" w:rsidP="00F40CD7">
            <w:pPr>
              <w:spacing w:after="60"/>
              <w:jc w:val="center"/>
            </w:pPr>
            <w:r w:rsidRPr="00E2599A">
              <w:rPr>
                <w:noProof/>
                <w:lang w:eastAsia="en-AU"/>
              </w:rPr>
              <w:drawing>
                <wp:inline distT="0" distB="0" distL="0" distR="0" wp14:anchorId="7ACBECDD" wp14:editId="7C4AC80D">
                  <wp:extent cx="1476375" cy="990600"/>
                  <wp:effectExtent l="19050" t="0" r="9525" b="0"/>
                  <wp:docPr id="59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2"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tc>
        <w:tc>
          <w:tcPr>
            <w:tcW w:w="3648" w:type="dxa"/>
          </w:tcPr>
          <w:p w14:paraId="2026A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66737B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120) </w:t>
            </w:r>
          </w:p>
          <w:p w14:paraId="40D0DA5E" w14:textId="77777777" w:rsidR="00F40CD7" w:rsidRPr="00E2599A" w:rsidRDefault="00F40CD7" w:rsidP="00F40CD7">
            <w:pPr>
              <w:spacing w:after="60"/>
              <w:jc w:val="center"/>
            </w:pPr>
            <w:r w:rsidRPr="00E2599A">
              <w:rPr>
                <w:noProof/>
                <w:lang w:eastAsia="en-AU"/>
              </w:rPr>
              <w:drawing>
                <wp:inline distT="0" distB="0" distL="0" distR="0" wp14:anchorId="5BE99EF8" wp14:editId="2C8480DD">
                  <wp:extent cx="1447800" cy="981075"/>
                  <wp:effectExtent l="19050" t="0" r="0" b="0"/>
                  <wp:docPr id="59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3" cstate="print"/>
                          <a:srcRect/>
                          <a:stretch>
                            <a:fillRect/>
                          </a:stretch>
                        </pic:blipFill>
                        <pic:spPr bwMode="auto">
                          <a:xfrm>
                            <a:off x="0" y="0"/>
                            <a:ext cx="1447800" cy="981075"/>
                          </a:xfrm>
                          <a:prstGeom prst="rect">
                            <a:avLst/>
                          </a:prstGeom>
                          <a:noFill/>
                          <a:ln w="9525">
                            <a:noFill/>
                            <a:miter lim="800000"/>
                            <a:headEnd/>
                            <a:tailEnd/>
                          </a:ln>
                        </pic:spPr>
                      </pic:pic>
                    </a:graphicData>
                  </a:graphic>
                </wp:inline>
              </w:drawing>
            </w:r>
          </w:p>
        </w:tc>
      </w:tr>
      <w:tr w:rsidR="00F40CD7" w:rsidRPr="00E2599A" w14:paraId="21AAAAC8" w14:textId="77777777" w:rsidTr="001700D2">
        <w:trPr>
          <w:cantSplit/>
        </w:trPr>
        <w:tc>
          <w:tcPr>
            <w:tcW w:w="3648" w:type="dxa"/>
          </w:tcPr>
          <w:p w14:paraId="2F9C0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Level crossing sign</w:t>
            </w:r>
          </w:p>
          <w:p w14:paraId="104B1B9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2C6EB3A5" w14:textId="77777777" w:rsidR="00F40CD7" w:rsidRPr="00E2599A" w:rsidRDefault="00F40CD7" w:rsidP="00F40CD7">
            <w:pPr>
              <w:spacing w:after="60"/>
              <w:jc w:val="center"/>
            </w:pPr>
            <w:r w:rsidRPr="00E2599A">
              <w:rPr>
                <w:noProof/>
                <w:lang w:eastAsia="en-AU"/>
              </w:rPr>
              <w:drawing>
                <wp:inline distT="0" distB="0" distL="0" distR="0" wp14:anchorId="72505FEB" wp14:editId="107CBF13">
                  <wp:extent cx="1476375" cy="981075"/>
                  <wp:effectExtent l="19050" t="0" r="9525"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4"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3648" w:type="dxa"/>
          </w:tcPr>
          <w:p w14:paraId="2DEE8C7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Loading zone sign</w:t>
            </w:r>
          </w:p>
          <w:p w14:paraId="338FB50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179)</w:t>
            </w:r>
          </w:p>
          <w:p w14:paraId="2B20BACA" w14:textId="77777777" w:rsidR="00F40CD7" w:rsidRPr="00E2599A" w:rsidRDefault="00F40CD7" w:rsidP="00F40CD7">
            <w:pPr>
              <w:spacing w:after="60"/>
              <w:jc w:val="center"/>
            </w:pPr>
            <w:r w:rsidRPr="00E2599A">
              <w:rPr>
                <w:noProof/>
                <w:lang w:eastAsia="en-AU"/>
              </w:rPr>
              <w:drawing>
                <wp:inline distT="0" distB="0" distL="0" distR="0" wp14:anchorId="1CBAE364" wp14:editId="48B2429A">
                  <wp:extent cx="590550" cy="1066800"/>
                  <wp:effectExtent l="19050" t="0" r="0" b="0"/>
                  <wp:docPr id="59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5"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3E23A096" w14:textId="77777777" w:rsidTr="001700D2">
        <w:trPr>
          <w:cantSplit/>
        </w:trPr>
        <w:tc>
          <w:tcPr>
            <w:tcW w:w="3648" w:type="dxa"/>
          </w:tcPr>
          <w:p w14:paraId="2B6674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Low clearance sign</w:t>
            </w:r>
          </w:p>
          <w:p w14:paraId="1490350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102)</w:t>
            </w:r>
          </w:p>
          <w:p w14:paraId="7B4F4846" w14:textId="77777777" w:rsidR="00F40CD7" w:rsidRPr="00E2599A" w:rsidRDefault="00F40CD7" w:rsidP="00F40CD7">
            <w:pPr>
              <w:spacing w:after="60"/>
              <w:jc w:val="center"/>
            </w:pPr>
            <w:r w:rsidRPr="00E2599A">
              <w:rPr>
                <w:noProof/>
                <w:lang w:eastAsia="en-AU"/>
              </w:rPr>
              <w:drawing>
                <wp:inline distT="0" distB="0" distL="0" distR="0" wp14:anchorId="79B1EE86" wp14:editId="3A18900D">
                  <wp:extent cx="1857375" cy="590550"/>
                  <wp:effectExtent l="19050" t="0" r="9525" b="0"/>
                  <wp:docPr id="5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6" cstate="print"/>
                          <a:srcRect/>
                          <a:stretch>
                            <a:fillRect/>
                          </a:stretch>
                        </pic:blipFill>
                        <pic:spPr bwMode="auto">
                          <a:xfrm>
                            <a:off x="0" y="0"/>
                            <a:ext cx="1857375" cy="590550"/>
                          </a:xfrm>
                          <a:prstGeom prst="rect">
                            <a:avLst/>
                          </a:prstGeom>
                          <a:noFill/>
                          <a:ln w="9525">
                            <a:noFill/>
                            <a:miter lim="800000"/>
                            <a:headEnd/>
                            <a:tailEnd/>
                          </a:ln>
                        </pic:spPr>
                      </pic:pic>
                    </a:graphicData>
                  </a:graphic>
                </wp:inline>
              </w:drawing>
            </w:r>
          </w:p>
        </w:tc>
        <w:tc>
          <w:tcPr>
            <w:tcW w:w="3648" w:type="dxa"/>
          </w:tcPr>
          <w:p w14:paraId="2B94938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Mail zone sign</w:t>
            </w:r>
          </w:p>
          <w:p w14:paraId="7DEB68E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186)</w:t>
            </w:r>
          </w:p>
          <w:p w14:paraId="4B23F966" w14:textId="77777777" w:rsidR="00F40CD7" w:rsidRPr="00E2599A" w:rsidRDefault="00F40CD7" w:rsidP="00F40CD7">
            <w:pPr>
              <w:spacing w:after="60"/>
              <w:jc w:val="center"/>
            </w:pPr>
            <w:r w:rsidRPr="00E2599A">
              <w:rPr>
                <w:noProof/>
                <w:lang w:eastAsia="en-AU"/>
              </w:rPr>
              <w:drawing>
                <wp:inline distT="0" distB="0" distL="0" distR="0" wp14:anchorId="5B5B28D9" wp14:editId="533AFCC6">
                  <wp:extent cx="590550" cy="1066800"/>
                  <wp:effectExtent l="19050" t="0" r="0" b="0"/>
                  <wp:docPr id="5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7"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7F680A5" w14:textId="77777777" w:rsidTr="001700D2">
        <w:trPr>
          <w:cantSplit/>
        </w:trPr>
        <w:tc>
          <w:tcPr>
            <w:tcW w:w="3648" w:type="dxa"/>
          </w:tcPr>
          <w:p w14:paraId="77D46ED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Median turning lane sign</w:t>
            </w:r>
          </w:p>
          <w:p w14:paraId="2BADDBF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86)</w:t>
            </w:r>
          </w:p>
          <w:p w14:paraId="47DD72AB" w14:textId="77777777" w:rsidR="00F40CD7" w:rsidRPr="00E2599A" w:rsidRDefault="00F40CD7" w:rsidP="00F40CD7">
            <w:pPr>
              <w:spacing w:after="60"/>
              <w:jc w:val="center"/>
            </w:pPr>
            <w:r w:rsidRPr="00E2599A">
              <w:rPr>
                <w:noProof/>
                <w:lang w:eastAsia="en-AU"/>
              </w:rPr>
              <w:drawing>
                <wp:inline distT="0" distB="0" distL="0" distR="0" wp14:anchorId="19002002" wp14:editId="34D8ABAB">
                  <wp:extent cx="657225" cy="1085850"/>
                  <wp:effectExtent l="19050" t="0" r="9525" b="0"/>
                  <wp:docPr id="59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8"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1584EA5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Minibus zone sign</w:t>
            </w:r>
          </w:p>
          <w:p w14:paraId="271E7B0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184)</w:t>
            </w:r>
          </w:p>
          <w:p w14:paraId="57634FBA" w14:textId="77777777" w:rsidR="00F40CD7" w:rsidRPr="00E2599A" w:rsidRDefault="00F40CD7" w:rsidP="00F40CD7">
            <w:pPr>
              <w:spacing w:after="60"/>
              <w:jc w:val="center"/>
            </w:pPr>
            <w:r w:rsidRPr="00E2599A">
              <w:rPr>
                <w:noProof/>
                <w:lang w:eastAsia="en-AU"/>
              </w:rPr>
              <w:drawing>
                <wp:inline distT="0" distB="0" distL="0" distR="0" wp14:anchorId="773E88C6" wp14:editId="351202F9">
                  <wp:extent cx="638175" cy="1066800"/>
                  <wp:effectExtent l="19050" t="0" r="9525" b="0"/>
                  <wp:docPr id="60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9" cstate="print"/>
                          <a:srcRect/>
                          <a:stretch>
                            <a:fillRect/>
                          </a:stretch>
                        </pic:blipFill>
                        <pic:spPr bwMode="auto">
                          <a:xfrm>
                            <a:off x="0" y="0"/>
                            <a:ext cx="638175" cy="1066800"/>
                          </a:xfrm>
                          <a:prstGeom prst="rect">
                            <a:avLst/>
                          </a:prstGeom>
                          <a:noFill/>
                          <a:ln w="9525">
                            <a:noFill/>
                            <a:miter lim="800000"/>
                            <a:headEnd/>
                            <a:tailEnd/>
                          </a:ln>
                        </pic:spPr>
                      </pic:pic>
                    </a:graphicData>
                  </a:graphic>
                </wp:inline>
              </w:drawing>
            </w:r>
          </w:p>
        </w:tc>
      </w:tr>
      <w:tr w:rsidR="00F40CD7" w:rsidRPr="00E2599A" w14:paraId="0CA3DA43" w14:textId="77777777" w:rsidTr="001700D2">
        <w:trPr>
          <w:cantSplit/>
        </w:trPr>
        <w:tc>
          <w:tcPr>
            <w:tcW w:w="3648" w:type="dxa"/>
          </w:tcPr>
          <w:p w14:paraId="66B1E6E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Motorbike parking sign</w:t>
            </w:r>
          </w:p>
          <w:p w14:paraId="51F3DEC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202) </w:t>
            </w:r>
          </w:p>
          <w:p w14:paraId="13B6F867" w14:textId="77777777" w:rsidR="00F40CD7" w:rsidRPr="00E2599A" w:rsidRDefault="00F40CD7" w:rsidP="00F40CD7">
            <w:pPr>
              <w:spacing w:after="60"/>
              <w:jc w:val="center"/>
            </w:pPr>
            <w:r w:rsidRPr="00E2599A">
              <w:rPr>
                <w:noProof/>
                <w:lang w:eastAsia="en-AU"/>
              </w:rPr>
              <w:drawing>
                <wp:inline distT="0" distB="0" distL="0" distR="0" wp14:anchorId="0F08EBCB" wp14:editId="644A7C59">
                  <wp:extent cx="666750" cy="981075"/>
                  <wp:effectExtent l="19050" t="0" r="0" b="0"/>
                  <wp:docPr id="6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0"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c>
          <w:tcPr>
            <w:tcW w:w="3648" w:type="dxa"/>
          </w:tcPr>
          <w:p w14:paraId="6D6435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bicycles sign</w:t>
            </w:r>
          </w:p>
          <w:p w14:paraId="3853FEF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242, s 252)</w:t>
            </w:r>
          </w:p>
          <w:p w14:paraId="09689835" w14:textId="77777777" w:rsidR="00F40CD7" w:rsidRPr="00E2599A" w:rsidRDefault="00F40CD7" w:rsidP="00F40CD7">
            <w:pPr>
              <w:spacing w:after="60"/>
              <w:jc w:val="center"/>
            </w:pPr>
            <w:r w:rsidRPr="00E2599A">
              <w:rPr>
                <w:noProof/>
                <w:lang w:eastAsia="en-AU"/>
              </w:rPr>
              <w:drawing>
                <wp:inline distT="0" distB="0" distL="0" distR="0" wp14:anchorId="1891459D" wp14:editId="1828655D">
                  <wp:extent cx="885825" cy="885825"/>
                  <wp:effectExtent l="19050" t="0" r="9525" b="0"/>
                  <wp:docPr id="6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1"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7F9CA4A" w14:textId="77777777" w:rsidTr="001700D2">
        <w:trPr>
          <w:cantSplit/>
        </w:trPr>
        <w:tc>
          <w:tcPr>
            <w:tcW w:w="3648" w:type="dxa"/>
          </w:tcPr>
          <w:p w14:paraId="04F8E7E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buses sign</w:t>
            </w:r>
          </w:p>
          <w:p w14:paraId="5BE4444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106)</w:t>
            </w:r>
          </w:p>
          <w:p w14:paraId="5F1D4C8F" w14:textId="77777777" w:rsidR="00F40CD7" w:rsidRPr="00E2599A" w:rsidRDefault="00F40CD7" w:rsidP="00F40CD7">
            <w:pPr>
              <w:spacing w:after="60"/>
              <w:jc w:val="center"/>
            </w:pPr>
            <w:r w:rsidRPr="00E2599A">
              <w:rPr>
                <w:noProof/>
                <w:lang w:eastAsia="en-AU"/>
              </w:rPr>
              <w:drawing>
                <wp:inline distT="0" distB="0" distL="0" distR="0" wp14:anchorId="60C565A5" wp14:editId="0FD94203">
                  <wp:extent cx="885825" cy="885825"/>
                  <wp:effectExtent l="19050" t="0" r="9525" b="0"/>
                  <wp:docPr id="60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2"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20EFD3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entry sign</w:t>
            </w:r>
          </w:p>
          <w:p w14:paraId="141402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100)</w:t>
            </w:r>
          </w:p>
          <w:p w14:paraId="5EA5C169" w14:textId="77777777" w:rsidR="00F40CD7" w:rsidRPr="00E2599A" w:rsidRDefault="00F40CD7" w:rsidP="00F40CD7">
            <w:pPr>
              <w:spacing w:after="60"/>
              <w:jc w:val="center"/>
            </w:pPr>
            <w:r w:rsidRPr="00E2599A">
              <w:rPr>
                <w:noProof/>
                <w:lang w:eastAsia="en-AU"/>
              </w:rPr>
              <w:drawing>
                <wp:inline distT="0" distB="0" distL="0" distR="0" wp14:anchorId="1CC6231E" wp14:editId="783DE7F3">
                  <wp:extent cx="885825" cy="885825"/>
                  <wp:effectExtent l="19050" t="0" r="9525" b="0"/>
                  <wp:docPr id="60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CFF035D" w14:textId="77777777" w:rsidTr="001700D2">
        <w:trPr>
          <w:cantSplit/>
        </w:trPr>
        <w:tc>
          <w:tcPr>
            <w:tcW w:w="3648" w:type="dxa"/>
          </w:tcPr>
          <w:p w14:paraId="64D236F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hook turn by bicycles sign</w:t>
            </w:r>
          </w:p>
          <w:p w14:paraId="6F94C4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36)</w:t>
            </w:r>
          </w:p>
          <w:p w14:paraId="394C0995" w14:textId="77777777" w:rsidR="00F40CD7" w:rsidRPr="00E2599A" w:rsidRDefault="00F40CD7" w:rsidP="00F40CD7">
            <w:pPr>
              <w:spacing w:after="60"/>
              <w:jc w:val="center"/>
            </w:pPr>
            <w:r w:rsidRPr="00E2599A">
              <w:rPr>
                <w:noProof/>
                <w:lang w:eastAsia="en-AU"/>
              </w:rPr>
              <w:drawing>
                <wp:inline distT="0" distB="0" distL="0" distR="0" wp14:anchorId="79F83C00" wp14:editId="4322CD67">
                  <wp:extent cx="838200" cy="885825"/>
                  <wp:effectExtent l="19050" t="0" r="0" b="0"/>
                  <wp:docPr id="60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4"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tc>
        <w:tc>
          <w:tcPr>
            <w:tcW w:w="3648" w:type="dxa"/>
          </w:tcPr>
          <w:p w14:paraId="3518764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14:paraId="067DE01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260A1CC9"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292EB692" wp14:editId="001EC3D4">
                  <wp:extent cx="885825" cy="885825"/>
                  <wp:effectExtent l="19050" t="0" r="9525" b="0"/>
                  <wp:docPr id="60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5"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94569BB" w14:textId="77777777" w:rsidTr="001700D2">
        <w:trPr>
          <w:cantSplit/>
        </w:trPr>
        <w:tc>
          <w:tcPr>
            <w:tcW w:w="3648" w:type="dxa"/>
          </w:tcPr>
          <w:p w14:paraId="0E30F7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0790048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3B0BA922" w14:textId="77777777" w:rsidR="00F40CD7" w:rsidRPr="00E2599A" w:rsidRDefault="00F40CD7" w:rsidP="00F40CD7">
            <w:pPr>
              <w:spacing w:after="60"/>
              <w:jc w:val="center"/>
            </w:pPr>
            <w:r w:rsidRPr="00E2599A">
              <w:rPr>
                <w:noProof/>
                <w:lang w:eastAsia="en-AU"/>
              </w:rPr>
              <w:drawing>
                <wp:inline distT="0" distB="0" distL="0" distR="0" wp14:anchorId="374B45C0" wp14:editId="5DBFB742">
                  <wp:extent cx="962025" cy="981075"/>
                  <wp:effectExtent l="19050" t="0" r="9525" b="0"/>
                  <wp:docPr id="197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6"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3648" w:type="dxa"/>
          </w:tcPr>
          <w:p w14:paraId="4964464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overtaking on bridge sign</w:t>
            </w:r>
          </w:p>
          <w:p w14:paraId="26E821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94)</w:t>
            </w:r>
          </w:p>
          <w:p w14:paraId="3261B40F" w14:textId="77777777" w:rsidR="00F40CD7" w:rsidRPr="00E2599A" w:rsidRDefault="00F40CD7" w:rsidP="00F40CD7">
            <w:pPr>
              <w:spacing w:after="60"/>
              <w:jc w:val="center"/>
            </w:pPr>
            <w:r w:rsidRPr="00E2599A">
              <w:rPr>
                <w:noProof/>
                <w:lang w:eastAsia="en-AU"/>
              </w:rPr>
              <w:drawing>
                <wp:inline distT="0" distB="0" distL="0" distR="0" wp14:anchorId="1EE64568" wp14:editId="030165E0">
                  <wp:extent cx="895350" cy="1066800"/>
                  <wp:effectExtent l="19050" t="0" r="0" b="0"/>
                  <wp:docPr id="19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7" cstate="print"/>
                          <a:srcRect/>
                          <a:stretch>
                            <a:fillRect/>
                          </a:stretch>
                        </pic:blipFill>
                        <pic:spPr bwMode="auto">
                          <a:xfrm>
                            <a:off x="0" y="0"/>
                            <a:ext cx="895350" cy="1066800"/>
                          </a:xfrm>
                          <a:prstGeom prst="rect">
                            <a:avLst/>
                          </a:prstGeom>
                          <a:noFill/>
                          <a:ln w="9525">
                            <a:noFill/>
                            <a:miter lim="800000"/>
                            <a:headEnd/>
                            <a:tailEnd/>
                          </a:ln>
                        </pic:spPr>
                      </pic:pic>
                    </a:graphicData>
                  </a:graphic>
                </wp:inline>
              </w:drawing>
            </w:r>
          </w:p>
        </w:tc>
      </w:tr>
      <w:tr w:rsidR="00F40CD7" w:rsidRPr="00E2599A" w14:paraId="6651FD8B" w14:textId="77777777" w:rsidTr="001700D2">
        <w:trPr>
          <w:cantSplit/>
        </w:trPr>
        <w:tc>
          <w:tcPr>
            <w:tcW w:w="3648" w:type="dxa"/>
          </w:tcPr>
          <w:p w14:paraId="26F61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overtaking or passing sign</w:t>
            </w:r>
          </w:p>
          <w:p w14:paraId="494F988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93)</w:t>
            </w:r>
          </w:p>
          <w:p w14:paraId="0D9AB920" w14:textId="77777777" w:rsidR="00F40CD7" w:rsidRPr="00E2599A" w:rsidRDefault="00F40CD7" w:rsidP="00F40CD7">
            <w:pPr>
              <w:spacing w:after="60"/>
              <w:jc w:val="center"/>
            </w:pPr>
            <w:r w:rsidRPr="00E2599A">
              <w:rPr>
                <w:noProof/>
                <w:lang w:eastAsia="en-AU"/>
              </w:rPr>
              <w:drawing>
                <wp:inline distT="0" distB="0" distL="0" distR="0" wp14:anchorId="67ADF39A" wp14:editId="176741C1">
                  <wp:extent cx="895350" cy="1085850"/>
                  <wp:effectExtent l="19050" t="0" r="0" b="0"/>
                  <wp:docPr id="199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8" cstate="print"/>
                          <a:srcRect/>
                          <a:stretch>
                            <a:fillRect/>
                          </a:stretch>
                        </pic:blipFill>
                        <pic:spPr bwMode="auto">
                          <a:xfrm>
                            <a:off x="0" y="0"/>
                            <a:ext cx="895350" cy="1085850"/>
                          </a:xfrm>
                          <a:prstGeom prst="rect">
                            <a:avLst/>
                          </a:prstGeom>
                          <a:noFill/>
                          <a:ln w="9525">
                            <a:noFill/>
                            <a:miter lim="800000"/>
                            <a:headEnd/>
                            <a:tailEnd/>
                          </a:ln>
                        </pic:spPr>
                      </pic:pic>
                    </a:graphicData>
                  </a:graphic>
                </wp:inline>
              </w:drawing>
            </w:r>
          </w:p>
        </w:tc>
        <w:tc>
          <w:tcPr>
            <w:tcW w:w="3648" w:type="dxa"/>
          </w:tcPr>
          <w:p w14:paraId="03BCCAC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CBD13E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7CB27C28" w14:textId="77777777" w:rsidR="00F40CD7" w:rsidRPr="00E2599A" w:rsidRDefault="00F40CD7" w:rsidP="00F40CD7">
            <w:pPr>
              <w:spacing w:after="60"/>
              <w:jc w:val="center"/>
            </w:pPr>
            <w:r w:rsidRPr="00E2599A">
              <w:rPr>
                <w:noProof/>
                <w:lang w:eastAsia="en-AU"/>
              </w:rPr>
              <w:drawing>
                <wp:inline distT="0" distB="0" distL="0" distR="0" wp14:anchorId="6F523552" wp14:editId="3FD46B12">
                  <wp:extent cx="561975" cy="1066800"/>
                  <wp:effectExtent l="19050" t="0" r="9525" b="0"/>
                  <wp:docPr id="73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9"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F40CD7" w:rsidRPr="00E2599A" w14:paraId="778D7F32" w14:textId="77777777" w:rsidTr="001700D2">
        <w:trPr>
          <w:cantSplit/>
        </w:trPr>
        <w:tc>
          <w:tcPr>
            <w:tcW w:w="3648" w:type="dxa"/>
          </w:tcPr>
          <w:p w14:paraId="7278B6C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1C09D99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40ED97A0" w14:textId="77777777" w:rsidR="00F40CD7" w:rsidRPr="00E2599A" w:rsidRDefault="00F40CD7" w:rsidP="00F40CD7">
            <w:pPr>
              <w:spacing w:after="60"/>
              <w:jc w:val="center"/>
            </w:pPr>
            <w:r w:rsidRPr="00E2599A">
              <w:rPr>
                <w:noProof/>
                <w:lang w:eastAsia="en-AU"/>
              </w:rPr>
              <w:drawing>
                <wp:inline distT="0" distB="0" distL="0" distR="0" wp14:anchorId="531C7B1D" wp14:editId="06ABDEC1">
                  <wp:extent cx="819150" cy="1066800"/>
                  <wp:effectExtent l="19050" t="0" r="0" b="0"/>
                  <wp:docPr id="73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75DEB5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pedestrians sign</w:t>
            </w:r>
          </w:p>
          <w:p w14:paraId="7BD9A0A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228)</w:t>
            </w:r>
          </w:p>
          <w:p w14:paraId="66F59CCE" w14:textId="77777777" w:rsidR="00F40CD7" w:rsidRPr="00E2599A" w:rsidRDefault="00F40CD7" w:rsidP="00F40CD7">
            <w:pPr>
              <w:spacing w:after="60"/>
              <w:jc w:val="center"/>
            </w:pPr>
            <w:r w:rsidRPr="00E2599A">
              <w:rPr>
                <w:noProof/>
                <w:lang w:eastAsia="en-AU"/>
              </w:rPr>
              <w:drawing>
                <wp:inline distT="0" distB="0" distL="0" distR="0" wp14:anchorId="0A8D5614" wp14:editId="6B2BE713">
                  <wp:extent cx="885825" cy="904875"/>
                  <wp:effectExtent l="19050" t="0" r="9525" b="0"/>
                  <wp:docPr id="7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1"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F40CD7" w:rsidRPr="00E2599A" w14:paraId="21C7F161" w14:textId="77777777" w:rsidTr="001700D2">
        <w:trPr>
          <w:cantSplit/>
        </w:trPr>
        <w:tc>
          <w:tcPr>
            <w:tcW w:w="3648" w:type="dxa"/>
          </w:tcPr>
          <w:p w14:paraId="0A55A4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129DBF0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48B542C2"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0E4CAB62" wp14:editId="2E577C3C">
                  <wp:extent cx="885825" cy="904875"/>
                  <wp:effectExtent l="19050" t="0" r="9525" b="0"/>
                  <wp:docPr id="73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2"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6CCEEB8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592FBA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170123D2" w14:textId="77777777" w:rsidR="00F40CD7" w:rsidRPr="00E2599A" w:rsidRDefault="00F40CD7" w:rsidP="00F40CD7">
            <w:pPr>
              <w:spacing w:after="60"/>
              <w:jc w:val="center"/>
            </w:pPr>
            <w:r w:rsidRPr="00E2599A">
              <w:rPr>
                <w:noProof/>
                <w:lang w:eastAsia="en-AU"/>
              </w:rPr>
              <w:drawing>
                <wp:inline distT="0" distB="0" distL="0" distR="0" wp14:anchorId="6D45D506" wp14:editId="2B0A2F1B">
                  <wp:extent cx="962025" cy="981075"/>
                  <wp:effectExtent l="19050" t="0" r="9525" b="0"/>
                  <wp:docPr id="7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3"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r>
      <w:tr w:rsidR="00F40CD7" w:rsidRPr="00E2599A" w14:paraId="448D4BC4" w14:textId="77777777" w:rsidTr="001700D2">
        <w:trPr>
          <w:cantSplit/>
        </w:trPr>
        <w:tc>
          <w:tcPr>
            <w:tcW w:w="3648" w:type="dxa"/>
          </w:tcPr>
          <w:p w14:paraId="0E83D1A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stopping sign</w:t>
            </w:r>
            <w:r w:rsidRPr="00E2599A">
              <w:rPr>
                <w:rFonts w:ascii="Arial" w:hAnsi="Arial" w:cs="Arial"/>
                <w:sz w:val="18"/>
              </w:rPr>
              <w:br/>
              <w:t>(for a length of road)</w:t>
            </w:r>
          </w:p>
          <w:p w14:paraId="720EF5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42EAE0F8" w14:textId="77777777" w:rsidR="00F40CD7" w:rsidRPr="00E2599A" w:rsidRDefault="00F40CD7" w:rsidP="00F40CD7">
            <w:pPr>
              <w:spacing w:after="60"/>
              <w:jc w:val="center"/>
            </w:pPr>
            <w:r w:rsidRPr="00E2599A">
              <w:rPr>
                <w:noProof/>
                <w:lang w:eastAsia="en-AU"/>
              </w:rPr>
              <w:drawing>
                <wp:inline distT="0" distB="0" distL="0" distR="0" wp14:anchorId="40BDF640" wp14:editId="529CCE1D">
                  <wp:extent cx="552450" cy="1066800"/>
                  <wp:effectExtent l="19050" t="0" r="0" b="0"/>
                  <wp:docPr id="74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4"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8" w:type="dxa"/>
          </w:tcPr>
          <w:p w14:paraId="47C559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7910AB1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0F803566" w14:textId="77777777" w:rsidR="00F40CD7" w:rsidRPr="00E2599A" w:rsidRDefault="00F40CD7" w:rsidP="00F40CD7">
            <w:pPr>
              <w:spacing w:after="60"/>
              <w:jc w:val="center"/>
            </w:pPr>
            <w:r w:rsidRPr="00E2599A">
              <w:rPr>
                <w:noProof/>
                <w:lang w:eastAsia="en-AU"/>
              </w:rPr>
              <w:drawing>
                <wp:inline distT="0" distB="0" distL="0" distR="0" wp14:anchorId="649C18B5" wp14:editId="536CC05A">
                  <wp:extent cx="819150" cy="1066800"/>
                  <wp:effectExtent l="19050" t="0" r="0" b="0"/>
                  <wp:docPr id="74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57C66052" w14:textId="77777777" w:rsidTr="001700D2">
        <w:trPr>
          <w:cantSplit/>
        </w:trPr>
        <w:tc>
          <w:tcPr>
            <w:tcW w:w="3648" w:type="dxa"/>
          </w:tcPr>
          <w:p w14:paraId="7BA083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trucks sign</w:t>
            </w:r>
          </w:p>
          <w:p w14:paraId="57E1DB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104)</w:t>
            </w:r>
          </w:p>
          <w:p w14:paraId="0EBD35DC" w14:textId="77777777" w:rsidR="00F40CD7" w:rsidRPr="00E2599A" w:rsidRDefault="00F40CD7" w:rsidP="00F40CD7">
            <w:pPr>
              <w:spacing w:after="60"/>
              <w:jc w:val="center"/>
            </w:pPr>
            <w:r w:rsidRPr="00E2599A">
              <w:rPr>
                <w:noProof/>
                <w:lang w:eastAsia="en-AU"/>
              </w:rPr>
              <w:drawing>
                <wp:inline distT="0" distB="0" distL="0" distR="0" wp14:anchorId="0E1C2C6B" wp14:editId="69E0B1AD">
                  <wp:extent cx="885825" cy="885825"/>
                  <wp:effectExtent l="19050" t="0" r="9525" b="0"/>
                  <wp:docPr id="7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6"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BC7FA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turns sign</w:t>
            </w:r>
          </w:p>
          <w:p w14:paraId="11E9DE0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90)</w:t>
            </w:r>
          </w:p>
          <w:p w14:paraId="53F77813" w14:textId="77777777" w:rsidR="00F40CD7" w:rsidRPr="00E2599A" w:rsidRDefault="00F40CD7" w:rsidP="00F40CD7">
            <w:pPr>
              <w:spacing w:after="60"/>
              <w:jc w:val="center"/>
            </w:pPr>
            <w:r w:rsidRPr="00E2599A">
              <w:rPr>
                <w:noProof/>
                <w:lang w:eastAsia="en-AU"/>
              </w:rPr>
              <w:drawing>
                <wp:inline distT="0" distB="0" distL="0" distR="0" wp14:anchorId="6C0D2B83" wp14:editId="504B2F7C">
                  <wp:extent cx="819150" cy="1066800"/>
                  <wp:effectExtent l="19050" t="0" r="0" b="0"/>
                  <wp:docPr id="7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03885238" w14:textId="77777777" w:rsidTr="001700D2">
        <w:trPr>
          <w:cantSplit/>
        </w:trPr>
        <w:tc>
          <w:tcPr>
            <w:tcW w:w="3648" w:type="dxa"/>
          </w:tcPr>
          <w:p w14:paraId="706A077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14:paraId="2EACA29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2FE55BC9" w14:textId="77777777" w:rsidR="00F40CD7" w:rsidRPr="00E2599A" w:rsidRDefault="00F40CD7" w:rsidP="00F40CD7">
            <w:pPr>
              <w:spacing w:after="60"/>
              <w:jc w:val="center"/>
            </w:pPr>
            <w:r w:rsidRPr="00E2599A">
              <w:rPr>
                <w:noProof/>
                <w:lang w:eastAsia="en-AU"/>
              </w:rPr>
              <w:drawing>
                <wp:inline distT="0" distB="0" distL="0" distR="0" wp14:anchorId="6F697B4A" wp14:editId="3CABBE85">
                  <wp:extent cx="885825" cy="904875"/>
                  <wp:effectExtent l="19050" t="0" r="9525" b="0"/>
                  <wp:docPr id="7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0CFEEFF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2B485DD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1245317D" w14:textId="77777777" w:rsidR="00F40CD7" w:rsidRPr="00E2599A" w:rsidRDefault="00F40CD7" w:rsidP="00F40CD7">
            <w:pPr>
              <w:spacing w:after="60"/>
              <w:jc w:val="center"/>
            </w:pPr>
            <w:r w:rsidRPr="00E2599A">
              <w:rPr>
                <w:noProof/>
                <w:lang w:eastAsia="en-AU"/>
              </w:rPr>
              <w:drawing>
                <wp:inline distT="0" distB="0" distL="0" distR="0" wp14:anchorId="23B8B8E1" wp14:editId="00994AF0">
                  <wp:extent cx="876300" cy="885825"/>
                  <wp:effectExtent l="19050" t="0" r="0" b="0"/>
                  <wp:docPr id="74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9" cstate="print"/>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F40CD7" w:rsidRPr="00E2599A" w14:paraId="5B576F1C" w14:textId="77777777" w:rsidTr="001700D2">
        <w:trPr>
          <w:cantSplit/>
        </w:trPr>
        <w:tc>
          <w:tcPr>
            <w:tcW w:w="3648" w:type="dxa"/>
          </w:tcPr>
          <w:p w14:paraId="1FC6DE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One</w:t>
            </w:r>
            <w:r w:rsidRPr="00E2599A">
              <w:rPr>
                <w:rFonts w:ascii="Arial" w:hAnsi="Arial" w:cs="Arial"/>
                <w:sz w:val="18"/>
              </w:rPr>
              <w:noBreakHyphen/>
              <w:t>way sign</w:t>
            </w:r>
          </w:p>
          <w:p w14:paraId="2B566C8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2D8E1B76" w14:textId="77777777" w:rsidR="00F40CD7" w:rsidRPr="00E2599A" w:rsidRDefault="00F40CD7" w:rsidP="00F40CD7">
            <w:pPr>
              <w:spacing w:after="60"/>
              <w:jc w:val="center"/>
            </w:pPr>
            <w:r w:rsidRPr="00E2599A">
              <w:rPr>
                <w:noProof/>
                <w:lang w:eastAsia="en-AU"/>
              </w:rPr>
              <w:drawing>
                <wp:inline distT="0" distB="0" distL="0" distR="0" wp14:anchorId="13DC7956" wp14:editId="0C2788CD">
                  <wp:extent cx="819150" cy="1066800"/>
                  <wp:effectExtent l="19050" t="0" r="0" b="0"/>
                  <wp:docPr id="74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3FC03BF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4CC9FC4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7BDFFF70" w14:textId="77777777" w:rsidR="00F40CD7" w:rsidRPr="00E2599A" w:rsidRDefault="00F40CD7" w:rsidP="00F40CD7">
            <w:pPr>
              <w:spacing w:after="60"/>
              <w:jc w:val="center"/>
            </w:pPr>
            <w:r w:rsidRPr="00E2599A">
              <w:rPr>
                <w:noProof/>
                <w:lang w:eastAsia="en-AU"/>
              </w:rPr>
              <w:drawing>
                <wp:inline distT="0" distB="0" distL="0" distR="0" wp14:anchorId="63B7D40F" wp14:editId="1E4F32C2">
                  <wp:extent cx="714375" cy="1171575"/>
                  <wp:effectExtent l="19050" t="0" r="9525" b="0"/>
                  <wp:docPr id="7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1" cstate="print"/>
                          <a:srcRect/>
                          <a:stretch>
                            <a:fillRect/>
                          </a:stretch>
                        </pic:blipFill>
                        <pic:spPr bwMode="auto">
                          <a:xfrm>
                            <a:off x="0" y="0"/>
                            <a:ext cx="714375" cy="1171575"/>
                          </a:xfrm>
                          <a:prstGeom prst="rect">
                            <a:avLst/>
                          </a:prstGeom>
                          <a:noFill/>
                          <a:ln w="9525">
                            <a:noFill/>
                            <a:miter lim="800000"/>
                            <a:headEnd/>
                            <a:tailEnd/>
                          </a:ln>
                        </pic:spPr>
                      </pic:pic>
                    </a:graphicData>
                  </a:graphic>
                </wp:inline>
              </w:drawing>
            </w:r>
          </w:p>
        </w:tc>
      </w:tr>
      <w:tr w:rsidR="00F40CD7" w:rsidRPr="00E2599A" w14:paraId="5A32EF1C" w14:textId="77777777" w:rsidTr="001700D2">
        <w:trPr>
          <w:cantSplit/>
        </w:trPr>
        <w:tc>
          <w:tcPr>
            <w:tcW w:w="3648" w:type="dxa"/>
          </w:tcPr>
          <w:p w14:paraId="444E76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Park in bays only sign</w:t>
            </w:r>
          </w:p>
          <w:p w14:paraId="11151FE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211)</w:t>
            </w:r>
          </w:p>
          <w:p w14:paraId="7276C38D" w14:textId="77777777" w:rsidR="00F40CD7" w:rsidRPr="00E2599A" w:rsidRDefault="00F40CD7" w:rsidP="00F40CD7">
            <w:pPr>
              <w:spacing w:after="60"/>
              <w:jc w:val="center"/>
            </w:pPr>
            <w:r w:rsidRPr="00E2599A">
              <w:rPr>
                <w:noProof/>
                <w:lang w:eastAsia="en-AU"/>
              </w:rPr>
              <w:drawing>
                <wp:inline distT="0" distB="0" distL="0" distR="0" wp14:anchorId="5F5AFC77" wp14:editId="40943FB7">
                  <wp:extent cx="1295400" cy="885825"/>
                  <wp:effectExtent l="19050" t="0" r="0" b="0"/>
                  <wp:docPr id="74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42" cstate="print"/>
                          <a:srcRect/>
                          <a:stretch>
                            <a:fillRect/>
                          </a:stretch>
                        </pic:blipFill>
                        <pic:spPr bwMode="auto">
                          <a:xfrm>
                            <a:off x="0" y="0"/>
                            <a:ext cx="1295400" cy="885825"/>
                          </a:xfrm>
                          <a:prstGeom prst="rect">
                            <a:avLst/>
                          </a:prstGeom>
                          <a:noFill/>
                          <a:ln w="9525">
                            <a:noFill/>
                            <a:miter lim="800000"/>
                            <a:headEnd/>
                            <a:tailEnd/>
                          </a:ln>
                        </pic:spPr>
                      </pic:pic>
                    </a:graphicData>
                  </a:graphic>
                </wp:inline>
              </w:drawing>
            </w:r>
          </w:p>
        </w:tc>
        <w:tc>
          <w:tcPr>
            <w:tcW w:w="3648" w:type="dxa"/>
          </w:tcPr>
          <w:p w14:paraId="5138ED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 crossing sign</w:t>
            </w:r>
          </w:p>
          <w:p w14:paraId="0FED32C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81)</w:t>
            </w:r>
          </w:p>
          <w:p w14:paraId="19C29DF8" w14:textId="77777777" w:rsidR="00F40CD7" w:rsidRPr="00E2599A" w:rsidRDefault="00F40CD7" w:rsidP="00F40CD7">
            <w:pPr>
              <w:spacing w:after="60"/>
              <w:jc w:val="center"/>
            </w:pPr>
            <w:r w:rsidRPr="00E2599A">
              <w:rPr>
                <w:noProof/>
                <w:lang w:eastAsia="en-AU"/>
              </w:rPr>
              <w:drawing>
                <wp:inline distT="0" distB="0" distL="0" distR="0" wp14:anchorId="125D2B32" wp14:editId="1B4EDD3B">
                  <wp:extent cx="885825" cy="885825"/>
                  <wp:effectExtent l="19050" t="0" r="9525" b="0"/>
                  <wp:docPr id="75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3E2DDDC" w14:textId="77777777" w:rsidTr="001700D2">
        <w:trPr>
          <w:cantSplit/>
        </w:trPr>
        <w:tc>
          <w:tcPr>
            <w:tcW w:w="3648" w:type="dxa"/>
          </w:tcPr>
          <w:p w14:paraId="6F0BF1F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Pedestrians may cross diagonally sign</w:t>
            </w:r>
          </w:p>
          <w:p w14:paraId="384E87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230, s 234)</w:t>
            </w:r>
          </w:p>
          <w:p w14:paraId="379F83A5" w14:textId="77777777" w:rsidR="00F40CD7" w:rsidRPr="00E2599A" w:rsidRDefault="00F40CD7" w:rsidP="00F40CD7">
            <w:pPr>
              <w:spacing w:after="60"/>
              <w:jc w:val="center"/>
            </w:pPr>
            <w:r w:rsidRPr="00E2599A">
              <w:rPr>
                <w:noProof/>
                <w:lang w:eastAsia="en-AU"/>
              </w:rPr>
              <w:drawing>
                <wp:inline distT="0" distB="0" distL="0" distR="0" wp14:anchorId="3B89DF86" wp14:editId="3350EF46">
                  <wp:extent cx="838200" cy="981075"/>
                  <wp:effectExtent l="19050" t="0" r="0" b="0"/>
                  <wp:docPr id="75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tc>
        <w:tc>
          <w:tcPr>
            <w:tcW w:w="3648" w:type="dxa"/>
          </w:tcPr>
          <w:p w14:paraId="7D8A11D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People with disabilities parking sign</w:t>
            </w:r>
          </w:p>
          <w:p w14:paraId="34DAD7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4A860E64" w14:textId="77777777" w:rsidR="00F40CD7" w:rsidRPr="00E2599A" w:rsidRDefault="00F40CD7" w:rsidP="00F40CD7">
            <w:pPr>
              <w:spacing w:after="60"/>
              <w:jc w:val="center"/>
            </w:pPr>
            <w:r w:rsidRPr="00E2599A">
              <w:rPr>
                <w:noProof/>
                <w:lang w:eastAsia="en-AU"/>
              </w:rPr>
              <w:drawing>
                <wp:inline distT="0" distB="0" distL="0" distR="0" wp14:anchorId="42F810DE" wp14:editId="41ABF694">
                  <wp:extent cx="790575" cy="1152525"/>
                  <wp:effectExtent l="19050" t="0" r="9525" b="0"/>
                  <wp:docPr id="7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tc>
      </w:tr>
      <w:tr w:rsidR="00F40CD7" w:rsidRPr="00E2599A" w14:paraId="72D8BCA4" w14:textId="77777777" w:rsidTr="001700D2">
        <w:trPr>
          <w:cantSplit/>
        </w:trPr>
        <w:tc>
          <w:tcPr>
            <w:tcW w:w="3648" w:type="dxa"/>
          </w:tcPr>
          <w:p w14:paraId="0165F8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 xml:space="preserve">Permissive parking sign </w:t>
            </w:r>
            <w:r w:rsidRPr="00E2599A">
              <w:rPr>
                <w:rFonts w:ascii="Arial" w:hAnsi="Arial" w:cs="Arial"/>
                <w:sz w:val="18"/>
              </w:rPr>
              <w:br/>
              <w:t>(for a length of road)</w:t>
            </w:r>
          </w:p>
          <w:p w14:paraId="3FE7B88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79E99B7" w14:textId="77777777" w:rsidR="00F40CD7" w:rsidRPr="00E2599A" w:rsidRDefault="00F40CD7" w:rsidP="00F40CD7">
            <w:pPr>
              <w:spacing w:after="60"/>
              <w:jc w:val="center"/>
            </w:pPr>
            <w:r w:rsidRPr="00E2599A">
              <w:rPr>
                <w:noProof/>
                <w:lang w:eastAsia="en-AU"/>
              </w:rPr>
              <w:drawing>
                <wp:inline distT="0" distB="0" distL="0" distR="0" wp14:anchorId="7D1F751D" wp14:editId="3ADCC236">
                  <wp:extent cx="819150" cy="1066800"/>
                  <wp:effectExtent l="19050" t="0" r="0" b="0"/>
                  <wp:docPr id="75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5A7BC6C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59860DE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06CFF438" w14:textId="77777777" w:rsidR="00F40CD7" w:rsidRPr="00E2599A" w:rsidRDefault="00F40CD7" w:rsidP="00F40CD7">
            <w:pPr>
              <w:spacing w:after="60"/>
              <w:jc w:val="center"/>
            </w:pPr>
            <w:r w:rsidRPr="00E2599A">
              <w:rPr>
                <w:noProof/>
                <w:lang w:eastAsia="en-AU"/>
              </w:rPr>
              <w:drawing>
                <wp:inline distT="0" distB="0" distL="0" distR="0" wp14:anchorId="42136204" wp14:editId="7CA40978">
                  <wp:extent cx="742950" cy="981075"/>
                  <wp:effectExtent l="19050" t="0" r="0" b="0"/>
                  <wp:docPr id="75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cstate="print"/>
                          <a:srcRect/>
                          <a:stretch>
                            <a:fillRect/>
                          </a:stretch>
                        </pic:blipFill>
                        <pic:spPr bwMode="auto">
                          <a:xfrm>
                            <a:off x="0" y="0"/>
                            <a:ext cx="742950" cy="981075"/>
                          </a:xfrm>
                          <a:prstGeom prst="rect">
                            <a:avLst/>
                          </a:prstGeom>
                          <a:noFill/>
                          <a:ln w="9525">
                            <a:noFill/>
                            <a:miter lim="800000"/>
                            <a:headEnd/>
                            <a:tailEnd/>
                          </a:ln>
                        </pic:spPr>
                      </pic:pic>
                    </a:graphicData>
                  </a:graphic>
                </wp:inline>
              </w:drawing>
            </w:r>
          </w:p>
        </w:tc>
      </w:tr>
      <w:tr w:rsidR="00F40CD7" w:rsidRPr="00E2599A" w14:paraId="3EAD3C44" w14:textId="77777777" w:rsidTr="001700D2">
        <w:trPr>
          <w:cantSplit/>
        </w:trPr>
        <w:tc>
          <w:tcPr>
            <w:tcW w:w="3648" w:type="dxa"/>
          </w:tcPr>
          <w:p w14:paraId="7FC9D78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D5E9B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18548E1" w14:textId="77777777" w:rsidR="00F40CD7" w:rsidRPr="00E2599A" w:rsidRDefault="00F40CD7" w:rsidP="00F40CD7">
            <w:pPr>
              <w:spacing w:after="60"/>
              <w:jc w:val="center"/>
            </w:pPr>
            <w:r w:rsidRPr="00E2599A">
              <w:rPr>
                <w:noProof/>
                <w:lang w:eastAsia="en-AU"/>
              </w:rPr>
              <w:drawing>
                <wp:inline distT="0" distB="0" distL="0" distR="0" wp14:anchorId="3C0C2E84" wp14:editId="3A61436A">
                  <wp:extent cx="657225" cy="1085850"/>
                  <wp:effectExtent l="19050" t="0" r="9525" b="0"/>
                  <wp:docPr id="75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6149AE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 length of road)</w:t>
            </w:r>
          </w:p>
          <w:p w14:paraId="62A6885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29C9D2EB" w14:textId="77777777" w:rsidR="00F40CD7" w:rsidRPr="00E2599A" w:rsidRDefault="00F40CD7" w:rsidP="00F40CD7">
            <w:pPr>
              <w:spacing w:after="60"/>
              <w:jc w:val="center"/>
            </w:pPr>
            <w:r w:rsidRPr="00E2599A">
              <w:rPr>
                <w:noProof/>
                <w:lang w:eastAsia="en-AU"/>
              </w:rPr>
              <w:drawing>
                <wp:inline distT="0" distB="0" distL="0" distR="0" wp14:anchorId="4063FB98" wp14:editId="56B7D800">
                  <wp:extent cx="666750" cy="981075"/>
                  <wp:effectExtent l="19050" t="0" r="0" b="0"/>
                  <wp:docPr id="75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r>
      <w:tr w:rsidR="00F40CD7" w:rsidRPr="00E2599A" w14:paraId="26073977" w14:textId="77777777" w:rsidTr="001700D2">
        <w:trPr>
          <w:cantSplit/>
        </w:trPr>
        <w:tc>
          <w:tcPr>
            <w:tcW w:w="3648" w:type="dxa"/>
          </w:tcPr>
          <w:p w14:paraId="16EDCDB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an area)</w:t>
            </w:r>
          </w:p>
          <w:p w14:paraId="3BF9336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6236CFE9" w14:textId="77777777" w:rsidR="00F40CD7" w:rsidRPr="00E2599A" w:rsidRDefault="00F40CD7" w:rsidP="00F40CD7">
            <w:pPr>
              <w:spacing w:after="60"/>
              <w:jc w:val="center"/>
            </w:pPr>
            <w:r w:rsidRPr="00E2599A">
              <w:rPr>
                <w:noProof/>
                <w:lang w:eastAsia="en-AU"/>
              </w:rPr>
              <w:drawing>
                <wp:inline distT="0" distB="0" distL="0" distR="0" wp14:anchorId="65E65369" wp14:editId="501AD410">
                  <wp:extent cx="657225" cy="1066800"/>
                  <wp:effectExtent l="19050" t="0" r="9525" b="0"/>
                  <wp:docPr id="75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6BD30C6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Permit zone sign</w:t>
            </w:r>
          </w:p>
          <w:p w14:paraId="1A8F1DA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185)</w:t>
            </w:r>
          </w:p>
          <w:p w14:paraId="7F70D0CD" w14:textId="77777777" w:rsidR="00F40CD7" w:rsidRPr="00E2599A" w:rsidRDefault="00F40CD7" w:rsidP="00F40CD7">
            <w:pPr>
              <w:spacing w:after="60"/>
              <w:jc w:val="center"/>
            </w:pPr>
            <w:r w:rsidRPr="00E2599A">
              <w:rPr>
                <w:noProof/>
                <w:lang w:eastAsia="en-AU"/>
              </w:rPr>
              <w:drawing>
                <wp:inline distT="0" distB="0" distL="0" distR="0" wp14:anchorId="30463963" wp14:editId="11146110">
                  <wp:extent cx="590550" cy="1066800"/>
                  <wp:effectExtent l="19050" t="0" r="0" b="0"/>
                  <wp:docPr id="75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r w:rsidRPr="00E2599A">
              <w:t xml:space="preserve"> </w:t>
            </w:r>
          </w:p>
        </w:tc>
      </w:tr>
      <w:tr w:rsidR="00F40CD7" w:rsidRPr="00E2599A" w14:paraId="4B4CF5D1" w14:textId="77777777" w:rsidTr="001700D2">
        <w:trPr>
          <w:cantSplit/>
        </w:trPr>
        <w:tc>
          <w:tcPr>
            <w:tcW w:w="3648" w:type="dxa"/>
          </w:tcPr>
          <w:p w14:paraId="7E3460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Right lane must turn right sign</w:t>
            </w:r>
          </w:p>
          <w:p w14:paraId="3A715DE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2A2C35F8" w14:textId="77777777" w:rsidR="00F40CD7" w:rsidRPr="00E2599A" w:rsidRDefault="00F40CD7" w:rsidP="00F40CD7">
            <w:pPr>
              <w:spacing w:after="60"/>
              <w:jc w:val="center"/>
            </w:pPr>
            <w:r w:rsidRPr="00E2599A">
              <w:rPr>
                <w:noProof/>
                <w:lang w:eastAsia="en-AU"/>
              </w:rPr>
              <w:drawing>
                <wp:inline distT="0" distB="0" distL="0" distR="0" wp14:anchorId="55DC4AF9" wp14:editId="7F351A14">
                  <wp:extent cx="657225" cy="1085850"/>
                  <wp:effectExtent l="19050" t="0" r="9525" b="0"/>
                  <wp:docPr id="76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7D1F36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Right turn only sign</w:t>
            </w:r>
          </w:p>
          <w:p w14:paraId="31850EF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589AF244" w14:textId="77777777" w:rsidR="00F40CD7" w:rsidRPr="00E2599A" w:rsidRDefault="00F40CD7" w:rsidP="00F40CD7">
            <w:pPr>
              <w:spacing w:after="60"/>
              <w:jc w:val="center"/>
            </w:pPr>
            <w:r w:rsidRPr="00E2599A">
              <w:rPr>
                <w:noProof/>
                <w:lang w:eastAsia="en-AU"/>
              </w:rPr>
              <w:drawing>
                <wp:inline distT="0" distB="0" distL="0" distR="0" wp14:anchorId="3336797D" wp14:editId="4BDF6C94">
                  <wp:extent cx="819150" cy="1066800"/>
                  <wp:effectExtent l="19050" t="0" r="0" b="0"/>
                  <wp:docPr id="76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4B419D80" w14:textId="77777777" w:rsidTr="001700D2">
        <w:trPr>
          <w:cantSplit/>
        </w:trPr>
        <w:tc>
          <w:tcPr>
            <w:tcW w:w="3648" w:type="dxa"/>
          </w:tcPr>
          <w:p w14:paraId="627F27F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Road access sign</w:t>
            </w:r>
          </w:p>
          <w:p w14:paraId="432D352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97, s 229)</w:t>
            </w:r>
          </w:p>
          <w:p w14:paraId="385CEDC3" w14:textId="77777777" w:rsidR="00F40CD7" w:rsidRPr="00E2599A" w:rsidRDefault="00F40CD7" w:rsidP="00F40CD7">
            <w:pPr>
              <w:spacing w:after="60"/>
              <w:jc w:val="center"/>
            </w:pPr>
            <w:r w:rsidRPr="00E2599A">
              <w:rPr>
                <w:noProof/>
                <w:lang w:eastAsia="en-AU"/>
              </w:rPr>
              <w:drawing>
                <wp:inline distT="0" distB="0" distL="0" distR="0" wp14:anchorId="55553E22" wp14:editId="423D8C6C">
                  <wp:extent cx="857250" cy="1085850"/>
                  <wp:effectExtent l="19050" t="0" r="0" b="0"/>
                  <wp:docPr id="76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3648" w:type="dxa"/>
          </w:tcPr>
          <w:p w14:paraId="601A2E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Roundabout sign</w:t>
            </w:r>
          </w:p>
          <w:p w14:paraId="6774DF1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109)</w:t>
            </w:r>
          </w:p>
          <w:p w14:paraId="099F9C73" w14:textId="77777777" w:rsidR="00F40CD7" w:rsidRPr="00E2599A" w:rsidRDefault="00F40CD7" w:rsidP="00F40CD7">
            <w:pPr>
              <w:spacing w:after="60"/>
              <w:jc w:val="center"/>
            </w:pPr>
            <w:r w:rsidRPr="00E2599A">
              <w:rPr>
                <w:noProof/>
                <w:lang w:eastAsia="en-AU"/>
              </w:rPr>
              <w:drawing>
                <wp:inline distT="0" distB="0" distL="0" distR="0" wp14:anchorId="4E40DE8E" wp14:editId="29A6C6D4">
                  <wp:extent cx="1019175" cy="885825"/>
                  <wp:effectExtent l="19050" t="0" r="9525" b="0"/>
                  <wp:docPr id="76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54147E71" w14:textId="77777777" w:rsidTr="001700D2">
        <w:trPr>
          <w:cantSplit/>
        </w:trPr>
        <w:tc>
          <w:tcPr>
            <w:tcW w:w="3648" w:type="dxa"/>
          </w:tcPr>
          <w:p w14:paraId="2F441A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ramp sign</w:t>
            </w:r>
          </w:p>
          <w:p w14:paraId="62B5D8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101A)</w:t>
            </w:r>
          </w:p>
          <w:p w14:paraId="754471F3" w14:textId="77777777" w:rsidR="00F40CD7" w:rsidRPr="00E2599A" w:rsidRDefault="00F40CD7" w:rsidP="00F40CD7">
            <w:pPr>
              <w:spacing w:before="60" w:after="60"/>
              <w:jc w:val="center"/>
              <w:rPr>
                <w:rFonts w:ascii="Arial" w:hAnsi="Arial" w:cs="Arial"/>
                <w:sz w:val="18"/>
              </w:rPr>
            </w:pPr>
          </w:p>
          <w:p w14:paraId="5DD472D5" w14:textId="77777777" w:rsidR="00F40CD7" w:rsidRPr="00E2599A" w:rsidRDefault="00F40CD7" w:rsidP="00F40CD7">
            <w:pPr>
              <w:spacing w:after="60"/>
              <w:jc w:val="center"/>
              <w:rPr>
                <w:rStyle w:val="charItals"/>
                <w:sz w:val="20"/>
              </w:rPr>
            </w:pPr>
            <w:r w:rsidRPr="00E2599A">
              <w:rPr>
                <w:rStyle w:val="charItals"/>
                <w:noProof/>
                <w:sz w:val="20"/>
                <w:lang w:eastAsia="en-AU"/>
              </w:rPr>
              <w:drawing>
                <wp:inline distT="0" distB="0" distL="0" distR="0" wp14:anchorId="7E26734D" wp14:editId="24224B55">
                  <wp:extent cx="2152650" cy="371475"/>
                  <wp:effectExtent l="19050" t="0" r="0" b="0"/>
                  <wp:docPr id="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6"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tc>
        <w:tc>
          <w:tcPr>
            <w:tcW w:w="3648" w:type="dxa"/>
          </w:tcPr>
          <w:p w14:paraId="3A4643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zone sign</w:t>
            </w:r>
          </w:p>
          <w:p w14:paraId="3496661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162, s 190)</w:t>
            </w:r>
          </w:p>
          <w:p w14:paraId="08D7A653" w14:textId="77777777" w:rsidR="00F40CD7" w:rsidRPr="00E2599A" w:rsidRDefault="00F40CD7" w:rsidP="00F40CD7">
            <w:pPr>
              <w:spacing w:after="60"/>
              <w:jc w:val="center"/>
            </w:pPr>
            <w:r w:rsidRPr="00E2599A">
              <w:rPr>
                <w:noProof/>
                <w:lang w:eastAsia="en-AU"/>
              </w:rPr>
              <w:drawing>
                <wp:inline distT="0" distB="0" distL="0" distR="0" wp14:anchorId="52B0C72E" wp14:editId="62D61E9A">
                  <wp:extent cx="885825" cy="885825"/>
                  <wp:effectExtent l="19050" t="0" r="9525" b="0"/>
                  <wp:docPr id="8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7"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4BA6B077" w14:textId="77777777" w:rsidTr="001700D2">
        <w:trPr>
          <w:cantSplit/>
        </w:trPr>
        <w:tc>
          <w:tcPr>
            <w:tcW w:w="3648" w:type="dxa"/>
          </w:tcPr>
          <w:p w14:paraId="314389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Separated footpath sign</w:t>
            </w:r>
          </w:p>
          <w:p w14:paraId="06ED5C9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252)</w:t>
            </w:r>
          </w:p>
          <w:p w14:paraId="5B05CE6B" w14:textId="77777777" w:rsidR="00F40CD7" w:rsidRPr="00E2599A" w:rsidRDefault="00F40CD7" w:rsidP="00F40CD7">
            <w:pPr>
              <w:spacing w:after="60"/>
              <w:jc w:val="center"/>
            </w:pPr>
            <w:r w:rsidRPr="00E2599A">
              <w:rPr>
                <w:noProof/>
                <w:lang w:eastAsia="en-AU"/>
              </w:rPr>
              <w:drawing>
                <wp:inline distT="0" distB="0" distL="0" distR="0" wp14:anchorId="4B60F38E" wp14:editId="616C60DB">
                  <wp:extent cx="1066800" cy="1066800"/>
                  <wp:effectExtent l="19050" t="0" r="0" b="0"/>
                  <wp:docPr id="7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8"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08CCB63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School zone sign</w:t>
            </w:r>
          </w:p>
          <w:p w14:paraId="3078140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w:t>
            </w:r>
          </w:p>
          <w:p w14:paraId="09A64B62" w14:textId="77777777" w:rsidR="00F40CD7" w:rsidRPr="00E2599A" w:rsidRDefault="00F40CD7" w:rsidP="00F40CD7">
            <w:pPr>
              <w:spacing w:after="60"/>
              <w:jc w:val="center"/>
            </w:pPr>
            <w:r w:rsidRPr="00E2599A">
              <w:rPr>
                <w:noProof/>
                <w:lang w:eastAsia="en-AU"/>
              </w:rPr>
              <w:drawing>
                <wp:inline distT="0" distB="0" distL="0" distR="0" wp14:anchorId="15CC9C56" wp14:editId="65963C7F">
                  <wp:extent cx="552450" cy="1066800"/>
                  <wp:effectExtent l="19050" t="0" r="0" b="0"/>
                  <wp:docPr id="7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9"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F40CD7" w:rsidRPr="00E2599A" w14:paraId="72A7C02C" w14:textId="77777777" w:rsidTr="001700D2">
        <w:trPr>
          <w:cantSplit/>
        </w:trPr>
        <w:tc>
          <w:tcPr>
            <w:tcW w:w="3648" w:type="dxa"/>
          </w:tcPr>
          <w:p w14:paraId="54CC921B"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Shared path sign</w:t>
            </w:r>
          </w:p>
          <w:p w14:paraId="470DFD9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242, s 252)</w:t>
            </w:r>
          </w:p>
          <w:p w14:paraId="7EC62CEB" w14:textId="77777777" w:rsidR="00F40CD7" w:rsidRPr="00E2599A" w:rsidRDefault="00F40CD7" w:rsidP="00F40CD7">
            <w:pPr>
              <w:spacing w:after="60"/>
              <w:jc w:val="center"/>
            </w:pPr>
            <w:r w:rsidRPr="00E2599A">
              <w:rPr>
                <w:noProof/>
                <w:lang w:eastAsia="en-AU"/>
              </w:rPr>
              <w:drawing>
                <wp:inline distT="0" distB="0" distL="0" distR="0" wp14:anchorId="4F9BC940" wp14:editId="2684726B">
                  <wp:extent cx="790575" cy="1019175"/>
                  <wp:effectExtent l="19050" t="0" r="9525" b="0"/>
                  <wp:docPr id="76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0"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3648" w:type="dxa"/>
          </w:tcPr>
          <w:p w14:paraId="13B633E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Shared zone sign</w:t>
            </w:r>
          </w:p>
          <w:p w14:paraId="4FF0DFA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w:t>
            </w:r>
          </w:p>
          <w:p w14:paraId="66C019B9" w14:textId="77777777" w:rsidR="00F40CD7" w:rsidRPr="00E2599A" w:rsidRDefault="00F40CD7" w:rsidP="00F40CD7">
            <w:pPr>
              <w:spacing w:after="60"/>
              <w:jc w:val="center"/>
            </w:pPr>
            <w:r w:rsidRPr="00E2599A">
              <w:rPr>
                <w:noProof/>
                <w:lang w:eastAsia="en-AU"/>
              </w:rPr>
              <w:drawing>
                <wp:inline distT="0" distB="0" distL="0" distR="0" wp14:anchorId="4226485D" wp14:editId="51B2FB4A">
                  <wp:extent cx="704850" cy="1066800"/>
                  <wp:effectExtent l="19050" t="0" r="0" b="0"/>
                  <wp:docPr id="80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1"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r>
      <w:tr w:rsidR="00F40CD7" w:rsidRPr="00E2599A" w14:paraId="60DCCC1C" w14:textId="77777777" w:rsidTr="001700D2">
        <w:trPr>
          <w:cantSplit/>
        </w:trPr>
        <w:tc>
          <w:tcPr>
            <w:tcW w:w="3648" w:type="dxa"/>
          </w:tcPr>
          <w:p w14:paraId="28843C6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Slow vehicle turn out lane sign</w:t>
            </w:r>
          </w:p>
          <w:p w14:paraId="740D8B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469DC520" w14:textId="77777777" w:rsidR="00F40CD7" w:rsidRPr="00E2599A" w:rsidRDefault="00F40CD7" w:rsidP="00F40CD7">
            <w:pPr>
              <w:spacing w:after="60"/>
              <w:jc w:val="center"/>
            </w:pPr>
            <w:r w:rsidRPr="00E2599A">
              <w:rPr>
                <w:noProof/>
                <w:lang w:eastAsia="en-AU"/>
              </w:rPr>
              <w:drawing>
                <wp:inline distT="0" distB="0" distL="0" distR="0" wp14:anchorId="5A5F281D" wp14:editId="0F92BF66">
                  <wp:extent cx="1143000" cy="1123950"/>
                  <wp:effectExtent l="19050" t="0" r="0" b="0"/>
                  <wp:docPr id="80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62"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c>
          <w:tcPr>
            <w:tcW w:w="3648" w:type="dxa"/>
          </w:tcPr>
          <w:p w14:paraId="2DA0397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derestriction sign</w:t>
            </w:r>
          </w:p>
          <w:p w14:paraId="76C93F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w:t>
            </w:r>
          </w:p>
          <w:p w14:paraId="219EB6F0" w14:textId="77777777" w:rsidR="00F40CD7" w:rsidRPr="00E2599A" w:rsidRDefault="00F40CD7" w:rsidP="00F40CD7">
            <w:pPr>
              <w:spacing w:after="60"/>
              <w:jc w:val="center"/>
            </w:pPr>
            <w:r w:rsidRPr="00E2599A">
              <w:rPr>
                <w:noProof/>
                <w:lang w:eastAsia="en-AU"/>
              </w:rPr>
              <w:drawing>
                <wp:inline distT="0" distB="0" distL="0" distR="0" wp14:anchorId="0BC55DE3" wp14:editId="2DAF78ED">
                  <wp:extent cx="819150" cy="1066800"/>
                  <wp:effectExtent l="19050" t="0" r="0" b="0"/>
                  <wp:docPr id="8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79CA2BD0" w14:textId="77777777" w:rsidTr="001700D2">
        <w:trPr>
          <w:cantSplit/>
        </w:trPr>
        <w:tc>
          <w:tcPr>
            <w:tcW w:w="3648" w:type="dxa"/>
          </w:tcPr>
          <w:p w14:paraId="118F2D7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(Standard sign)</w:t>
            </w:r>
          </w:p>
          <w:p w14:paraId="3CD0A35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2B166040" w14:textId="77777777" w:rsidR="00F40CD7" w:rsidRPr="00E2599A" w:rsidRDefault="00F40CD7" w:rsidP="00F40CD7">
            <w:pPr>
              <w:spacing w:after="60"/>
              <w:jc w:val="center"/>
            </w:pPr>
            <w:r w:rsidRPr="00E2599A">
              <w:rPr>
                <w:noProof/>
                <w:lang w:eastAsia="en-AU"/>
              </w:rPr>
              <w:drawing>
                <wp:inline distT="0" distB="0" distL="0" distR="0" wp14:anchorId="3FBEDD10" wp14:editId="183374CC">
                  <wp:extent cx="819150" cy="1066800"/>
                  <wp:effectExtent l="19050" t="0" r="0" b="0"/>
                  <wp:docPr id="80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14773A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(Variable illuminated message sign)</w:t>
            </w:r>
          </w:p>
          <w:p w14:paraId="3D0A98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5A7947F3" w14:textId="77777777" w:rsidR="00F40CD7" w:rsidRPr="00E2599A" w:rsidRDefault="00F40CD7" w:rsidP="00F40CD7">
            <w:pPr>
              <w:spacing w:after="60"/>
              <w:jc w:val="center"/>
            </w:pPr>
            <w:r w:rsidRPr="00E2599A">
              <w:rPr>
                <w:noProof/>
                <w:lang w:eastAsia="en-AU"/>
              </w:rPr>
              <w:drawing>
                <wp:inline distT="0" distB="0" distL="0" distR="0" wp14:anchorId="0914829D" wp14:editId="72E385F7">
                  <wp:extent cx="771525" cy="1019175"/>
                  <wp:effectExtent l="19050" t="0" r="9525" b="0"/>
                  <wp:docPr id="80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5" cstate="print"/>
                          <a:srcRect/>
                          <a:stretch>
                            <a:fillRect/>
                          </a:stretch>
                        </pic:blipFill>
                        <pic:spPr bwMode="auto">
                          <a:xfrm>
                            <a:off x="0" y="0"/>
                            <a:ext cx="771525" cy="1019175"/>
                          </a:xfrm>
                          <a:prstGeom prst="rect">
                            <a:avLst/>
                          </a:prstGeom>
                          <a:noFill/>
                          <a:ln w="9525">
                            <a:noFill/>
                            <a:miter lim="800000"/>
                            <a:headEnd/>
                            <a:tailEnd/>
                          </a:ln>
                        </pic:spPr>
                      </pic:pic>
                    </a:graphicData>
                  </a:graphic>
                </wp:inline>
              </w:drawing>
            </w:r>
          </w:p>
        </w:tc>
      </w:tr>
      <w:tr w:rsidR="00F40CD7" w:rsidRPr="00E2599A" w14:paraId="240D6511" w14:textId="77777777" w:rsidTr="001700D2">
        <w:trPr>
          <w:cantSplit/>
        </w:trPr>
        <w:tc>
          <w:tcPr>
            <w:tcW w:w="3648" w:type="dxa"/>
          </w:tcPr>
          <w:p w14:paraId="5BFFB2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Stop here on red arrow sign</w:t>
            </w:r>
          </w:p>
          <w:p w14:paraId="7B5DFD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5FD7D4B7" w14:textId="77777777" w:rsidR="00F40CD7" w:rsidRPr="00E2599A" w:rsidRDefault="00F40CD7" w:rsidP="00F40CD7">
            <w:pPr>
              <w:spacing w:after="60"/>
              <w:jc w:val="center"/>
            </w:pPr>
            <w:r w:rsidRPr="00E2599A">
              <w:rPr>
                <w:noProof/>
                <w:lang w:eastAsia="en-AU"/>
              </w:rPr>
              <w:drawing>
                <wp:inline distT="0" distB="0" distL="0" distR="0" wp14:anchorId="1D975922" wp14:editId="52431F54">
                  <wp:extent cx="704850" cy="1066800"/>
                  <wp:effectExtent l="19050" t="0" r="0" b="0"/>
                  <wp:docPr id="80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6"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7608586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here on red signal sign</w:t>
            </w:r>
          </w:p>
          <w:p w14:paraId="3934652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2A1934DA" w14:textId="77777777" w:rsidR="00F40CD7" w:rsidRPr="00E2599A" w:rsidRDefault="00F40CD7" w:rsidP="00F40CD7">
            <w:pPr>
              <w:spacing w:after="60"/>
              <w:jc w:val="center"/>
            </w:pPr>
            <w:r w:rsidRPr="00E2599A">
              <w:rPr>
                <w:noProof/>
                <w:lang w:eastAsia="en-AU"/>
              </w:rPr>
              <w:drawing>
                <wp:inline distT="0" distB="0" distL="0" distR="0" wp14:anchorId="7415B945" wp14:editId="00719185">
                  <wp:extent cx="657225" cy="1066800"/>
                  <wp:effectExtent l="19050" t="0" r="9525" b="0"/>
                  <wp:docPr id="8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7"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B4C538" w14:textId="77777777" w:rsidTr="001700D2">
        <w:trPr>
          <w:cantSplit/>
        </w:trPr>
        <w:tc>
          <w:tcPr>
            <w:tcW w:w="3648" w:type="dxa"/>
          </w:tcPr>
          <w:p w14:paraId="30EAF6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sign</w:t>
            </w:r>
          </w:p>
          <w:p w14:paraId="410ABDB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67, s 68, s 121)</w:t>
            </w:r>
          </w:p>
          <w:p w14:paraId="541DB607" w14:textId="77777777" w:rsidR="00F40CD7" w:rsidRPr="00E2599A" w:rsidRDefault="00F40CD7" w:rsidP="00F40CD7">
            <w:pPr>
              <w:spacing w:after="60"/>
              <w:jc w:val="center"/>
            </w:pPr>
            <w:r w:rsidRPr="00E2599A">
              <w:rPr>
                <w:noProof/>
                <w:lang w:eastAsia="en-AU"/>
              </w:rPr>
              <w:drawing>
                <wp:inline distT="0" distB="0" distL="0" distR="0" wp14:anchorId="1FE83BC3" wp14:editId="2B497445">
                  <wp:extent cx="885825" cy="904875"/>
                  <wp:effectExtent l="19050" t="0" r="9525" b="0"/>
                  <wp:docPr id="8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12DD177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Taxi zone sign</w:t>
            </w:r>
          </w:p>
          <w:p w14:paraId="46DAF44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182)</w:t>
            </w:r>
          </w:p>
          <w:p w14:paraId="58DAD1F0" w14:textId="77777777" w:rsidR="00F40CD7" w:rsidRPr="00E2599A" w:rsidRDefault="00F40CD7" w:rsidP="00F40CD7">
            <w:pPr>
              <w:spacing w:after="60"/>
              <w:jc w:val="center"/>
            </w:pPr>
            <w:r w:rsidRPr="00E2599A">
              <w:rPr>
                <w:noProof/>
                <w:lang w:eastAsia="en-AU"/>
              </w:rPr>
              <w:drawing>
                <wp:inline distT="0" distB="0" distL="0" distR="0" wp14:anchorId="3BFE4489" wp14:editId="24980636">
                  <wp:extent cx="590550" cy="1066800"/>
                  <wp:effectExtent l="19050" t="0" r="0" b="0"/>
                  <wp:docPr id="81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9"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F699CF8" w14:textId="77777777" w:rsidTr="001700D2">
        <w:trPr>
          <w:cantSplit/>
        </w:trPr>
        <w:tc>
          <w:tcPr>
            <w:tcW w:w="3648" w:type="dxa"/>
          </w:tcPr>
          <w:p w14:paraId="7AFED7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Traffic light</w:t>
            </w:r>
            <w:r w:rsidRPr="00E2599A">
              <w:rPr>
                <w:rFonts w:ascii="Arial" w:hAnsi="Arial" w:cs="Arial"/>
                <w:sz w:val="18"/>
              </w:rPr>
              <w:noBreakHyphen/>
              <w:t>stop sign</w:t>
            </w:r>
          </w:p>
          <w:p w14:paraId="1DA9A0E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63)</w:t>
            </w:r>
          </w:p>
          <w:p w14:paraId="0F8D7D48" w14:textId="77777777" w:rsidR="00F40CD7" w:rsidRPr="00E2599A" w:rsidRDefault="00F40CD7" w:rsidP="00F40CD7">
            <w:pPr>
              <w:spacing w:after="60"/>
              <w:jc w:val="center"/>
            </w:pPr>
            <w:r w:rsidRPr="00E2599A">
              <w:rPr>
                <w:noProof/>
                <w:lang w:eastAsia="en-AU"/>
              </w:rPr>
              <w:drawing>
                <wp:inline distT="0" distB="0" distL="0" distR="0" wp14:anchorId="77331DE1" wp14:editId="7F0E3FE3">
                  <wp:extent cx="885825" cy="885825"/>
                  <wp:effectExtent l="19050" t="0" r="9525" b="0"/>
                  <wp:docPr id="81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420BE6B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Tram lane sign</w:t>
            </w:r>
          </w:p>
          <w:p w14:paraId="5D9E86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w:t>
            </w:r>
          </w:p>
          <w:p w14:paraId="2596A5F6" w14:textId="77777777" w:rsidR="00F40CD7" w:rsidRPr="00E2599A" w:rsidRDefault="00F40CD7" w:rsidP="00F40CD7">
            <w:pPr>
              <w:spacing w:after="60"/>
              <w:jc w:val="center"/>
            </w:pPr>
            <w:r w:rsidRPr="00E2599A">
              <w:rPr>
                <w:noProof/>
                <w:lang w:eastAsia="en-AU"/>
              </w:rPr>
              <w:drawing>
                <wp:inline distT="0" distB="0" distL="0" distR="0" wp14:anchorId="60B5F11B" wp14:editId="3EEF8C93">
                  <wp:extent cx="819150" cy="1066800"/>
                  <wp:effectExtent l="19050" t="0" r="0" b="0"/>
                  <wp:docPr id="81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CD33DB" w:rsidRPr="00E2599A" w14:paraId="66D425D8" w14:textId="77777777" w:rsidTr="001700D2">
        <w:trPr>
          <w:cantSplit/>
        </w:trPr>
        <w:tc>
          <w:tcPr>
            <w:tcW w:w="3648" w:type="dxa"/>
          </w:tcPr>
          <w:p w14:paraId="31B79E53" w14:textId="77777777" w:rsidR="00CD33DB" w:rsidRPr="00E2599A" w:rsidRDefault="00CD33DB" w:rsidP="00CD33DB">
            <w:pPr>
              <w:spacing w:before="240"/>
              <w:jc w:val="center"/>
              <w:rPr>
                <w:rFonts w:ascii="Arial" w:hAnsi="Arial" w:cs="Arial"/>
                <w:sz w:val="18"/>
              </w:rPr>
            </w:pPr>
            <w:r w:rsidRPr="00E2599A">
              <w:rPr>
                <w:rFonts w:ascii="Arial" w:hAnsi="Arial" w:cs="Arial"/>
                <w:sz w:val="18"/>
              </w:rPr>
              <w:lastRenderedPageBreak/>
              <w:t>Tramway sign</w:t>
            </w:r>
          </w:p>
          <w:p w14:paraId="6C41B3E3" w14:textId="77777777" w:rsidR="00CD33DB" w:rsidRPr="00E2599A" w:rsidRDefault="00CD33DB" w:rsidP="00CD33DB">
            <w:pPr>
              <w:spacing w:before="60" w:after="60"/>
              <w:jc w:val="center"/>
              <w:rPr>
                <w:rFonts w:ascii="Arial" w:hAnsi="Arial" w:cs="Arial"/>
                <w:sz w:val="18"/>
              </w:rPr>
            </w:pPr>
            <w:r w:rsidRPr="00E2599A">
              <w:rPr>
                <w:rFonts w:ascii="Arial" w:hAnsi="Arial" w:cs="Arial"/>
                <w:sz w:val="18"/>
              </w:rPr>
              <w:t>(s 155A)</w:t>
            </w:r>
          </w:p>
          <w:p w14:paraId="2F9EEE39" w14:textId="77777777" w:rsidR="00CD33DB" w:rsidRPr="00E2599A" w:rsidRDefault="00CD33DB" w:rsidP="00CD33DB">
            <w:pPr>
              <w:spacing w:before="240"/>
              <w:jc w:val="center"/>
              <w:rPr>
                <w:rFonts w:ascii="Arial" w:hAnsi="Arial" w:cs="Arial"/>
                <w:sz w:val="18"/>
              </w:rPr>
            </w:pPr>
            <w:r w:rsidRPr="00E2599A">
              <w:rPr>
                <w:noProof/>
                <w:lang w:eastAsia="en-AU"/>
              </w:rPr>
              <w:drawing>
                <wp:inline distT="0" distB="0" distL="0" distR="0" wp14:anchorId="06F0AF3C" wp14:editId="5A7F3D61">
                  <wp:extent cx="1266825" cy="1638300"/>
                  <wp:effectExtent l="19050" t="0" r="952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2" cstate="print"/>
                          <a:srcRect/>
                          <a:stretch>
                            <a:fillRect/>
                          </a:stretch>
                        </pic:blipFill>
                        <pic:spPr bwMode="auto">
                          <a:xfrm>
                            <a:off x="0" y="0"/>
                            <a:ext cx="1266825" cy="1638300"/>
                          </a:xfrm>
                          <a:prstGeom prst="rect">
                            <a:avLst/>
                          </a:prstGeom>
                          <a:noFill/>
                          <a:ln w="9525">
                            <a:noFill/>
                            <a:miter lim="800000"/>
                            <a:headEnd/>
                            <a:tailEnd/>
                          </a:ln>
                        </pic:spPr>
                      </pic:pic>
                    </a:graphicData>
                  </a:graphic>
                </wp:inline>
              </w:drawing>
            </w:r>
          </w:p>
        </w:tc>
        <w:tc>
          <w:tcPr>
            <w:tcW w:w="3648" w:type="dxa"/>
          </w:tcPr>
          <w:p w14:paraId="7F25C3C4" w14:textId="77777777" w:rsidR="00CD33DB" w:rsidRPr="00E2599A" w:rsidRDefault="00CD33DB" w:rsidP="00F40CD7">
            <w:pPr>
              <w:spacing w:before="240"/>
              <w:jc w:val="center"/>
              <w:rPr>
                <w:rFonts w:ascii="Arial" w:hAnsi="Arial" w:cs="Arial"/>
                <w:sz w:val="18"/>
              </w:rPr>
            </w:pPr>
          </w:p>
        </w:tc>
      </w:tr>
      <w:tr w:rsidR="00F40CD7" w:rsidRPr="00E2599A" w14:paraId="5905A2FA" w14:textId="77777777" w:rsidTr="001700D2">
        <w:trPr>
          <w:cantSplit/>
        </w:trPr>
        <w:tc>
          <w:tcPr>
            <w:tcW w:w="3648" w:type="dxa"/>
          </w:tcPr>
          <w:p w14:paraId="73BCC2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(T2) sign)</w:t>
            </w:r>
          </w:p>
          <w:p w14:paraId="2B72627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5E3722C0" w14:textId="77777777" w:rsidR="00F40CD7" w:rsidRPr="00E2599A" w:rsidRDefault="00F40CD7" w:rsidP="00F40CD7">
            <w:pPr>
              <w:spacing w:after="60"/>
              <w:jc w:val="center"/>
            </w:pPr>
            <w:r w:rsidRPr="00E2599A">
              <w:rPr>
                <w:noProof/>
                <w:lang w:eastAsia="en-AU"/>
              </w:rPr>
              <w:drawing>
                <wp:inline distT="0" distB="0" distL="0" distR="0" wp14:anchorId="5E628EFF" wp14:editId="0614C7E6">
                  <wp:extent cx="790575" cy="1047750"/>
                  <wp:effectExtent l="19050" t="0" r="9525" b="0"/>
                  <wp:docPr id="81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3" cstate="print"/>
                          <a:srcRect/>
                          <a:stretch>
                            <a:fillRect/>
                          </a:stretch>
                        </pic:blipFill>
                        <pic:spPr bwMode="auto">
                          <a:xfrm>
                            <a:off x="0" y="0"/>
                            <a:ext cx="790575" cy="1047750"/>
                          </a:xfrm>
                          <a:prstGeom prst="rect">
                            <a:avLst/>
                          </a:prstGeom>
                          <a:noFill/>
                          <a:ln w="9525">
                            <a:noFill/>
                            <a:miter lim="800000"/>
                            <a:headEnd/>
                            <a:tailEnd/>
                          </a:ln>
                        </pic:spPr>
                      </pic:pic>
                    </a:graphicData>
                  </a:graphic>
                </wp:inline>
              </w:drawing>
            </w:r>
          </w:p>
        </w:tc>
        <w:tc>
          <w:tcPr>
            <w:tcW w:w="3648" w:type="dxa"/>
          </w:tcPr>
          <w:p w14:paraId="043D05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(T3) sign)</w:t>
            </w:r>
          </w:p>
          <w:p w14:paraId="33FD737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1D441C7D" w14:textId="77777777" w:rsidR="00F40CD7" w:rsidRPr="00E2599A" w:rsidRDefault="00F40CD7" w:rsidP="00F40CD7">
            <w:pPr>
              <w:spacing w:after="60"/>
              <w:jc w:val="center"/>
            </w:pPr>
            <w:r w:rsidRPr="00E2599A">
              <w:rPr>
                <w:noProof/>
                <w:lang w:eastAsia="en-AU"/>
              </w:rPr>
              <w:drawing>
                <wp:inline distT="0" distB="0" distL="0" distR="0" wp14:anchorId="66456E50" wp14:editId="10A5CFE7">
                  <wp:extent cx="790575" cy="1066800"/>
                  <wp:effectExtent l="19050" t="0" r="9525" b="0"/>
                  <wp:docPr id="81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4" cstate="print"/>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r>
      <w:tr w:rsidR="00F40CD7" w:rsidRPr="00E2599A" w14:paraId="5954A276" w14:textId="77777777" w:rsidTr="001700D2">
        <w:trPr>
          <w:cantSplit/>
        </w:trPr>
        <w:tc>
          <w:tcPr>
            <w:tcW w:w="3648" w:type="dxa"/>
          </w:tcPr>
          <w:p w14:paraId="484A3A2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lane sign</w:t>
            </w:r>
          </w:p>
          <w:p w14:paraId="62A66C4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25956FEF" w14:textId="77777777" w:rsidR="00F40CD7" w:rsidRPr="00E2599A" w:rsidRDefault="00F40CD7" w:rsidP="00F40CD7">
            <w:pPr>
              <w:spacing w:after="60"/>
              <w:jc w:val="center"/>
            </w:pPr>
            <w:r w:rsidRPr="00E2599A">
              <w:rPr>
                <w:noProof/>
                <w:lang w:eastAsia="en-AU"/>
              </w:rPr>
              <w:drawing>
                <wp:inline distT="0" distB="0" distL="0" distR="0" wp14:anchorId="4425866B" wp14:editId="6EA284DE">
                  <wp:extent cx="809625" cy="1066800"/>
                  <wp:effectExtent l="19050" t="0" r="9525" b="0"/>
                  <wp:docPr id="81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5"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70F3F2D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and buses low gear sign</w:t>
            </w:r>
          </w:p>
          <w:p w14:paraId="59B9470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33E7A93F" w14:textId="77777777" w:rsidR="00F40CD7" w:rsidRPr="00E2599A" w:rsidRDefault="00F40CD7" w:rsidP="00F40CD7">
            <w:pPr>
              <w:spacing w:after="60"/>
              <w:jc w:val="center"/>
            </w:pPr>
            <w:r w:rsidRPr="00E2599A">
              <w:rPr>
                <w:noProof/>
                <w:lang w:eastAsia="en-AU"/>
              </w:rPr>
              <w:drawing>
                <wp:inline distT="0" distB="0" distL="0" distR="0" wp14:anchorId="6BD03C38" wp14:editId="2EA32F0D">
                  <wp:extent cx="1095375" cy="1085850"/>
                  <wp:effectExtent l="19050" t="0" r="9525" b="0"/>
                  <wp:docPr id="81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6"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r>
      <w:tr w:rsidR="00F40CD7" w:rsidRPr="00E2599A" w14:paraId="1492BE7B" w14:textId="77777777" w:rsidTr="001700D2">
        <w:trPr>
          <w:cantSplit/>
        </w:trPr>
        <w:tc>
          <w:tcPr>
            <w:tcW w:w="3648" w:type="dxa"/>
          </w:tcPr>
          <w:p w14:paraId="1EE97B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Trucks must enter sign</w:t>
            </w:r>
          </w:p>
          <w:p w14:paraId="7E25A14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105)</w:t>
            </w:r>
          </w:p>
          <w:p w14:paraId="04A88659" w14:textId="77777777" w:rsidR="00F40CD7" w:rsidRPr="00E2599A" w:rsidRDefault="00F40CD7" w:rsidP="00F40CD7">
            <w:pPr>
              <w:spacing w:after="60"/>
              <w:jc w:val="center"/>
            </w:pPr>
            <w:r w:rsidRPr="00E2599A">
              <w:rPr>
                <w:noProof/>
                <w:lang w:eastAsia="en-AU"/>
              </w:rPr>
              <w:drawing>
                <wp:inline distT="0" distB="0" distL="0" distR="0" wp14:anchorId="4550BF31" wp14:editId="45C3A0DA">
                  <wp:extent cx="942975" cy="1066800"/>
                  <wp:effectExtent l="19050" t="0" r="9525" b="0"/>
                  <wp:docPr id="81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7"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5036B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use left lane sign</w:t>
            </w:r>
          </w:p>
          <w:p w14:paraId="5D89D9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0C6EDFF7" w14:textId="77777777" w:rsidR="00F40CD7" w:rsidRPr="00E2599A" w:rsidRDefault="00F40CD7" w:rsidP="00F40CD7">
            <w:pPr>
              <w:spacing w:after="60"/>
              <w:jc w:val="center"/>
            </w:pPr>
            <w:r w:rsidRPr="00E2599A">
              <w:rPr>
                <w:noProof/>
                <w:lang w:eastAsia="en-AU"/>
              </w:rPr>
              <w:drawing>
                <wp:inline distT="0" distB="0" distL="0" distR="0" wp14:anchorId="7CFEB42B" wp14:editId="5252C1D1">
                  <wp:extent cx="733425" cy="1066800"/>
                  <wp:effectExtent l="19050" t="0" r="9525" b="0"/>
                  <wp:docPr id="82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2"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F40CD7" w:rsidRPr="00E2599A" w14:paraId="1F6D4F5F" w14:textId="77777777" w:rsidTr="00E4474C">
        <w:trPr>
          <w:cantSplit/>
        </w:trPr>
        <w:tc>
          <w:tcPr>
            <w:tcW w:w="3648" w:type="dxa"/>
            <w:tcBorders>
              <w:bottom w:val="single" w:sz="2" w:space="0" w:color="auto"/>
            </w:tcBorders>
          </w:tcPr>
          <w:p w14:paraId="5CA22D8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zone sign</w:t>
            </w:r>
          </w:p>
          <w:p w14:paraId="54BA75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180)</w:t>
            </w:r>
          </w:p>
          <w:p w14:paraId="10312232" w14:textId="77777777" w:rsidR="00F40CD7" w:rsidRPr="00E2599A" w:rsidRDefault="00F40CD7" w:rsidP="00F40CD7">
            <w:pPr>
              <w:spacing w:after="60"/>
              <w:jc w:val="center"/>
            </w:pPr>
            <w:r w:rsidRPr="00E2599A">
              <w:rPr>
                <w:noProof/>
                <w:lang w:eastAsia="en-AU"/>
              </w:rPr>
              <w:drawing>
                <wp:inline distT="0" distB="0" distL="0" distR="0" wp14:anchorId="4BE253DB" wp14:editId="44B7C5BC">
                  <wp:extent cx="609600" cy="1066800"/>
                  <wp:effectExtent l="19050" t="0" r="0" b="0"/>
                  <wp:docPr id="82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8"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c>
          <w:tcPr>
            <w:tcW w:w="3648" w:type="dxa"/>
            <w:tcBorders>
              <w:bottom w:val="single" w:sz="2" w:space="0" w:color="auto"/>
            </w:tcBorders>
          </w:tcPr>
          <w:p w14:paraId="47F99B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4DBC29B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 s 132, s 136)</w:t>
            </w:r>
          </w:p>
          <w:p w14:paraId="469A103A" w14:textId="77777777" w:rsidR="00F40CD7" w:rsidRPr="00E2599A" w:rsidRDefault="00F40CD7" w:rsidP="00F40CD7">
            <w:pPr>
              <w:spacing w:after="60"/>
              <w:jc w:val="center"/>
            </w:pPr>
            <w:r w:rsidRPr="00E2599A">
              <w:rPr>
                <w:noProof/>
                <w:lang w:eastAsia="en-AU"/>
              </w:rPr>
              <w:drawing>
                <wp:inline distT="0" distB="0" distL="0" distR="0" wp14:anchorId="59299A95" wp14:editId="2C1C2570">
                  <wp:extent cx="657225" cy="1066800"/>
                  <wp:effectExtent l="19050" t="0" r="9525" b="0"/>
                  <wp:docPr id="82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9"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4B08835C" w14:textId="77777777" w:rsidTr="00E4474C">
        <w:trPr>
          <w:cantSplit/>
        </w:trPr>
        <w:tc>
          <w:tcPr>
            <w:tcW w:w="3648" w:type="dxa"/>
            <w:tcBorders>
              <w:bottom w:val="single" w:sz="4" w:space="0" w:color="auto"/>
            </w:tcBorders>
          </w:tcPr>
          <w:p w14:paraId="3F8AC2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U</w:t>
            </w:r>
            <w:r w:rsidRPr="00E2599A">
              <w:rPr>
                <w:rFonts w:ascii="Arial" w:hAnsi="Arial" w:cs="Arial"/>
                <w:sz w:val="18"/>
              </w:rPr>
              <w:noBreakHyphen/>
              <w:t>turn permitted sign</w:t>
            </w:r>
          </w:p>
          <w:p w14:paraId="494A3FA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40)</w:t>
            </w:r>
          </w:p>
          <w:p w14:paraId="4078CAED" w14:textId="77777777" w:rsidR="00F40CD7" w:rsidRPr="00E2599A" w:rsidRDefault="00F40CD7" w:rsidP="00F40CD7">
            <w:pPr>
              <w:spacing w:after="60"/>
              <w:jc w:val="center"/>
            </w:pPr>
            <w:r w:rsidRPr="00E2599A">
              <w:rPr>
                <w:noProof/>
                <w:lang w:eastAsia="en-AU"/>
              </w:rPr>
              <w:drawing>
                <wp:inline distT="0" distB="0" distL="0" distR="0" wp14:anchorId="4ED51553" wp14:editId="5F9FF09C">
                  <wp:extent cx="847725" cy="1114425"/>
                  <wp:effectExtent l="19050" t="0" r="9525" b="0"/>
                  <wp:docPr id="82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0" cstate="print"/>
                          <a:srcRect/>
                          <a:stretch>
                            <a:fillRect/>
                          </a:stretch>
                        </pic:blipFill>
                        <pic:spPr bwMode="auto">
                          <a:xfrm>
                            <a:off x="0" y="0"/>
                            <a:ext cx="847725" cy="1114425"/>
                          </a:xfrm>
                          <a:prstGeom prst="rect">
                            <a:avLst/>
                          </a:prstGeom>
                          <a:noFill/>
                          <a:ln w="9525">
                            <a:noFill/>
                            <a:miter lim="800000"/>
                            <a:headEnd/>
                            <a:tailEnd/>
                          </a:ln>
                        </pic:spPr>
                      </pic:pic>
                    </a:graphicData>
                  </a:graphic>
                </wp:inline>
              </w:drawing>
            </w:r>
          </w:p>
        </w:tc>
        <w:tc>
          <w:tcPr>
            <w:tcW w:w="3648" w:type="dxa"/>
            <w:tcBorders>
              <w:bottom w:val="single" w:sz="4" w:space="0" w:color="auto"/>
            </w:tcBorders>
          </w:tcPr>
          <w:p w14:paraId="750DB71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Works zone sign</w:t>
            </w:r>
          </w:p>
          <w:p w14:paraId="2A35FB1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181)</w:t>
            </w:r>
          </w:p>
          <w:p w14:paraId="73EFA136" w14:textId="77777777" w:rsidR="00F40CD7" w:rsidRPr="00E2599A" w:rsidRDefault="00F40CD7" w:rsidP="00F40CD7">
            <w:pPr>
              <w:spacing w:after="60"/>
              <w:jc w:val="center"/>
            </w:pPr>
            <w:r w:rsidRPr="00E2599A">
              <w:rPr>
                <w:noProof/>
                <w:lang w:eastAsia="en-AU"/>
              </w:rPr>
              <w:drawing>
                <wp:inline distT="0" distB="0" distL="0" distR="0" wp14:anchorId="15DE7A40" wp14:editId="13049A1B">
                  <wp:extent cx="609600" cy="1066800"/>
                  <wp:effectExtent l="19050" t="0" r="0" b="0"/>
                  <wp:docPr id="82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1"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r>
    </w:tbl>
    <w:p w14:paraId="20A44C3F" w14:textId="77777777" w:rsidR="005429A7" w:rsidRPr="00E2599A" w:rsidRDefault="005429A7" w:rsidP="005429A7">
      <w:pPr>
        <w:pStyle w:val="PageBreak"/>
      </w:pPr>
      <w:r w:rsidRPr="00E2599A">
        <w:br w:type="page"/>
      </w:r>
    </w:p>
    <w:p w14:paraId="5A0DCEF9" w14:textId="77777777" w:rsidR="005429A7" w:rsidRPr="009A17D7" w:rsidRDefault="00E2599A" w:rsidP="00E2599A">
      <w:pPr>
        <w:pStyle w:val="Sched-heading"/>
      </w:pPr>
      <w:bookmarkStart w:id="515" w:name="_Toc165922771"/>
      <w:r w:rsidRPr="009A17D7">
        <w:rPr>
          <w:rStyle w:val="CharChapNo"/>
        </w:rPr>
        <w:lastRenderedPageBreak/>
        <w:t>Schedule 3</w:t>
      </w:r>
      <w:r w:rsidRPr="00E2599A">
        <w:rPr>
          <w:rStyle w:val="CharAmSchText"/>
        </w:rPr>
        <w:tab/>
      </w:r>
      <w:r w:rsidR="005429A7" w:rsidRPr="009A17D7">
        <w:rPr>
          <w:rStyle w:val="CharChapText"/>
        </w:rPr>
        <w:t>Other permitted traffic signs</w:t>
      </w:r>
      <w:bookmarkEnd w:id="515"/>
    </w:p>
    <w:p w14:paraId="5ECA083D" w14:textId="77777777" w:rsidR="005429A7" w:rsidRPr="00E2599A" w:rsidRDefault="005429A7" w:rsidP="005429A7">
      <w:pPr>
        <w:pStyle w:val="Schedulereference"/>
        <w:ind w:left="0"/>
        <w:rPr>
          <w:rFonts w:ascii="Times New Roman" w:hAnsi="Times New Roman"/>
        </w:rPr>
      </w:pPr>
      <w:r w:rsidRPr="00E2599A">
        <w:rPr>
          <w:rFonts w:ascii="Times New Roman" w:hAnsi="Times New Roman"/>
        </w:rPr>
        <w:t>(see s 316)</w:t>
      </w:r>
    </w:p>
    <w:p w14:paraId="07AAE794" w14:textId="77777777" w:rsidR="005429A7" w:rsidRPr="00E2599A" w:rsidRDefault="005429A7" w:rsidP="00E2599A">
      <w:pPr>
        <w:pStyle w:val="aNote"/>
        <w:keepNext/>
      </w:pPr>
      <w:r w:rsidRPr="00E2599A">
        <w:rPr>
          <w:rStyle w:val="charItals"/>
        </w:rPr>
        <w:t>Note</w:t>
      </w:r>
      <w:r w:rsidRPr="00E2599A">
        <w:rPr>
          <w:rStyle w:val="charItals"/>
        </w:rPr>
        <w:tab/>
      </w:r>
      <w:r w:rsidRPr="00E2599A">
        <w:t>The traffic signs in this schedule are alternative versions of the signs in sch 2. These signs are not included in the Australian Standard AS1742 (Manual of Uniform Traffic Control Devices), but are still in use in some jurisdictions.</w:t>
      </w:r>
    </w:p>
    <w:p w14:paraId="4282BCF5" w14:textId="77777777" w:rsidR="00504A06" w:rsidRPr="00E2599A" w:rsidRDefault="00504A06" w:rsidP="005429A7">
      <w:pPr>
        <w:pStyle w:val="aNote"/>
      </w:pP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32"/>
        <w:gridCol w:w="1220"/>
        <w:gridCol w:w="105"/>
        <w:gridCol w:w="360"/>
        <w:gridCol w:w="747"/>
        <w:gridCol w:w="2432"/>
      </w:tblGrid>
      <w:tr w:rsidR="005429A7" w:rsidRPr="00E2599A" w14:paraId="567AAE11" w14:textId="77777777" w:rsidTr="001700D2">
        <w:trPr>
          <w:cantSplit/>
        </w:trPr>
        <w:tc>
          <w:tcPr>
            <w:tcW w:w="3652" w:type="dxa"/>
            <w:gridSpan w:val="2"/>
          </w:tcPr>
          <w:p w14:paraId="2C97D29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7764DD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7095BF72" w14:textId="77777777" w:rsidR="005429A7" w:rsidRPr="00E2599A" w:rsidRDefault="005429A7" w:rsidP="001700D2">
            <w:pPr>
              <w:spacing w:after="60"/>
              <w:jc w:val="center"/>
            </w:pPr>
            <w:r w:rsidRPr="00E2599A">
              <w:rPr>
                <w:noProof/>
                <w:lang w:eastAsia="en-AU"/>
              </w:rPr>
              <w:drawing>
                <wp:inline distT="0" distB="0" distL="0" distR="0" wp14:anchorId="3298C1C5" wp14:editId="294E72BE">
                  <wp:extent cx="847725" cy="1152525"/>
                  <wp:effectExtent l="19050" t="0" r="9525" b="0"/>
                  <wp:docPr id="8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2"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c>
          <w:tcPr>
            <w:tcW w:w="3644" w:type="dxa"/>
            <w:gridSpan w:val="4"/>
          </w:tcPr>
          <w:p w14:paraId="3BDE600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D17419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03B1AA9" w14:textId="77777777" w:rsidR="005429A7" w:rsidRPr="00E2599A" w:rsidRDefault="005429A7" w:rsidP="001700D2">
            <w:pPr>
              <w:spacing w:after="60"/>
              <w:jc w:val="center"/>
            </w:pPr>
            <w:r w:rsidRPr="00E2599A">
              <w:rPr>
                <w:noProof/>
                <w:lang w:eastAsia="en-AU"/>
              </w:rPr>
              <w:drawing>
                <wp:inline distT="0" distB="0" distL="0" distR="0" wp14:anchorId="4194A423" wp14:editId="7E69A6A2">
                  <wp:extent cx="847725" cy="1152525"/>
                  <wp:effectExtent l="19050" t="0" r="9525" b="0"/>
                  <wp:docPr id="8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3"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r>
      <w:tr w:rsidR="005429A7" w:rsidRPr="00E2599A" w14:paraId="7F88E9FD" w14:textId="77777777" w:rsidTr="001700D2">
        <w:trPr>
          <w:cantSplit/>
        </w:trPr>
        <w:tc>
          <w:tcPr>
            <w:tcW w:w="3652" w:type="dxa"/>
            <w:gridSpan w:val="2"/>
          </w:tcPr>
          <w:p w14:paraId="3B74B8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7E4C5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E733FEB" w14:textId="77777777" w:rsidR="005429A7" w:rsidRPr="00E2599A" w:rsidRDefault="005429A7" w:rsidP="001700D2">
            <w:pPr>
              <w:spacing w:after="60"/>
              <w:jc w:val="center"/>
            </w:pPr>
            <w:r w:rsidRPr="00E2599A">
              <w:rPr>
                <w:noProof/>
                <w:lang w:eastAsia="en-AU"/>
              </w:rPr>
              <w:drawing>
                <wp:inline distT="0" distB="0" distL="0" distR="0" wp14:anchorId="362A7F7A" wp14:editId="17693115">
                  <wp:extent cx="590550" cy="1257300"/>
                  <wp:effectExtent l="19050" t="0" r="0" b="0"/>
                  <wp:docPr id="82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4" cstate="print"/>
                          <a:srcRect/>
                          <a:stretch>
                            <a:fillRect/>
                          </a:stretch>
                        </pic:blipFill>
                        <pic:spPr bwMode="auto">
                          <a:xfrm>
                            <a:off x="0" y="0"/>
                            <a:ext cx="590550" cy="1257300"/>
                          </a:xfrm>
                          <a:prstGeom prst="rect">
                            <a:avLst/>
                          </a:prstGeom>
                          <a:noFill/>
                          <a:ln w="9525">
                            <a:noFill/>
                            <a:miter lim="800000"/>
                            <a:headEnd/>
                            <a:tailEnd/>
                          </a:ln>
                        </pic:spPr>
                      </pic:pic>
                    </a:graphicData>
                  </a:graphic>
                </wp:inline>
              </w:drawing>
            </w:r>
          </w:p>
        </w:tc>
        <w:tc>
          <w:tcPr>
            <w:tcW w:w="3644" w:type="dxa"/>
            <w:gridSpan w:val="4"/>
          </w:tcPr>
          <w:p w14:paraId="566805B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14:paraId="6FB12F1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7B68D38E" w14:textId="77777777" w:rsidR="005429A7" w:rsidRPr="00E2599A" w:rsidRDefault="005429A7" w:rsidP="001700D2">
            <w:pPr>
              <w:spacing w:after="60"/>
              <w:jc w:val="center"/>
            </w:pPr>
            <w:r w:rsidRPr="00E2599A">
              <w:rPr>
                <w:noProof/>
                <w:lang w:eastAsia="en-AU"/>
              </w:rPr>
              <w:drawing>
                <wp:inline distT="0" distB="0" distL="0" distR="0" wp14:anchorId="398CAA3A" wp14:editId="646B445E">
                  <wp:extent cx="952500" cy="1257300"/>
                  <wp:effectExtent l="19050" t="0" r="0" b="0"/>
                  <wp:docPr id="82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5"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5429A7" w:rsidRPr="00E2599A" w14:paraId="506BE1F5" w14:textId="77777777" w:rsidTr="001700D2">
        <w:trPr>
          <w:cantSplit/>
        </w:trPr>
        <w:tc>
          <w:tcPr>
            <w:tcW w:w="3652" w:type="dxa"/>
            <w:gridSpan w:val="2"/>
          </w:tcPr>
          <w:p w14:paraId="42859568"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Bicycle lane sign</w:t>
            </w:r>
          </w:p>
          <w:p w14:paraId="19C192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21AF255" w14:textId="77777777" w:rsidR="005429A7" w:rsidRPr="00E2599A" w:rsidRDefault="005429A7" w:rsidP="001700D2">
            <w:pPr>
              <w:spacing w:after="60"/>
              <w:jc w:val="center"/>
            </w:pPr>
            <w:r w:rsidRPr="00E2599A">
              <w:rPr>
                <w:noProof/>
                <w:lang w:eastAsia="en-AU"/>
              </w:rPr>
              <w:drawing>
                <wp:inline distT="0" distB="0" distL="0" distR="0" wp14:anchorId="022AA710" wp14:editId="3957CD48">
                  <wp:extent cx="962025" cy="1247775"/>
                  <wp:effectExtent l="19050" t="0" r="9525" b="0"/>
                  <wp:docPr id="83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6" cstate="print"/>
                          <a:srcRect/>
                          <a:stretch>
                            <a:fillRect/>
                          </a:stretch>
                        </pic:blipFill>
                        <pic:spPr bwMode="auto">
                          <a:xfrm>
                            <a:off x="0" y="0"/>
                            <a:ext cx="962025" cy="1247775"/>
                          </a:xfrm>
                          <a:prstGeom prst="rect">
                            <a:avLst/>
                          </a:prstGeom>
                          <a:noFill/>
                          <a:ln w="9525">
                            <a:noFill/>
                            <a:miter lim="800000"/>
                            <a:headEnd/>
                            <a:tailEnd/>
                          </a:ln>
                        </pic:spPr>
                      </pic:pic>
                    </a:graphicData>
                  </a:graphic>
                </wp:inline>
              </w:drawing>
            </w:r>
          </w:p>
        </w:tc>
        <w:tc>
          <w:tcPr>
            <w:tcW w:w="3644" w:type="dxa"/>
            <w:gridSpan w:val="4"/>
          </w:tcPr>
          <w:p w14:paraId="4ECF6A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625CB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72FF8A5C" w14:textId="77777777" w:rsidR="005429A7" w:rsidRPr="00E2599A" w:rsidRDefault="005429A7" w:rsidP="001700D2">
            <w:pPr>
              <w:spacing w:after="60"/>
              <w:jc w:val="center"/>
            </w:pPr>
            <w:r w:rsidRPr="00E2599A">
              <w:rPr>
                <w:noProof/>
                <w:lang w:eastAsia="en-AU"/>
              </w:rPr>
              <w:drawing>
                <wp:inline distT="0" distB="0" distL="0" distR="0" wp14:anchorId="786B0D09" wp14:editId="3DE006DC">
                  <wp:extent cx="942975" cy="1247775"/>
                  <wp:effectExtent l="19050" t="0" r="9525" b="0"/>
                  <wp:docPr id="83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7"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tc>
      </w:tr>
      <w:tr w:rsidR="005429A7" w:rsidRPr="00E2599A" w14:paraId="12353B45" w14:textId="77777777" w:rsidTr="001700D2">
        <w:trPr>
          <w:cantSplit/>
        </w:trPr>
        <w:tc>
          <w:tcPr>
            <w:tcW w:w="3652" w:type="dxa"/>
            <w:gridSpan w:val="2"/>
          </w:tcPr>
          <w:p w14:paraId="55C85B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270115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20563F5A" w14:textId="77777777" w:rsidR="005429A7" w:rsidRPr="00E2599A" w:rsidRDefault="005429A7" w:rsidP="001700D2">
            <w:pPr>
              <w:spacing w:after="60"/>
              <w:jc w:val="center"/>
            </w:pPr>
            <w:r w:rsidRPr="00E2599A">
              <w:rPr>
                <w:noProof/>
                <w:lang w:eastAsia="en-AU"/>
              </w:rPr>
              <w:drawing>
                <wp:inline distT="0" distB="0" distL="0" distR="0" wp14:anchorId="5673F1AC" wp14:editId="390B45D3">
                  <wp:extent cx="809625" cy="1085850"/>
                  <wp:effectExtent l="19050" t="0" r="9525" b="0"/>
                  <wp:docPr id="83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8"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3644" w:type="dxa"/>
            <w:gridSpan w:val="4"/>
          </w:tcPr>
          <w:p w14:paraId="27C926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6AC8A6F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2EB9350F" w14:textId="77777777" w:rsidR="005429A7" w:rsidRPr="00E2599A" w:rsidRDefault="005429A7" w:rsidP="001700D2">
            <w:pPr>
              <w:spacing w:after="60"/>
              <w:jc w:val="center"/>
            </w:pPr>
            <w:r w:rsidRPr="00E2599A">
              <w:rPr>
                <w:noProof/>
                <w:lang w:eastAsia="en-AU"/>
              </w:rPr>
              <w:drawing>
                <wp:inline distT="0" distB="0" distL="0" distR="0" wp14:anchorId="0082908A" wp14:editId="2BEFAC4A">
                  <wp:extent cx="771525" cy="1104900"/>
                  <wp:effectExtent l="19050" t="0" r="9525" b="0"/>
                  <wp:docPr id="83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9" cstate="print"/>
                          <a:srcRect/>
                          <a:stretch>
                            <a:fillRect/>
                          </a:stretch>
                        </pic:blipFill>
                        <pic:spPr bwMode="auto">
                          <a:xfrm>
                            <a:off x="0" y="0"/>
                            <a:ext cx="771525" cy="1104900"/>
                          </a:xfrm>
                          <a:prstGeom prst="rect">
                            <a:avLst/>
                          </a:prstGeom>
                          <a:noFill/>
                          <a:ln w="9525">
                            <a:noFill/>
                            <a:miter lim="800000"/>
                            <a:headEnd/>
                            <a:tailEnd/>
                          </a:ln>
                        </pic:spPr>
                      </pic:pic>
                    </a:graphicData>
                  </a:graphic>
                </wp:inline>
              </w:drawing>
            </w:r>
          </w:p>
        </w:tc>
      </w:tr>
      <w:tr w:rsidR="005429A7" w:rsidRPr="00E2599A" w14:paraId="5FB2CFC1" w14:textId="77777777" w:rsidTr="001700D2">
        <w:trPr>
          <w:cantSplit/>
        </w:trPr>
        <w:tc>
          <w:tcPr>
            <w:tcW w:w="3652" w:type="dxa"/>
            <w:gridSpan w:val="2"/>
          </w:tcPr>
          <w:p w14:paraId="1F2F901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7EB7D43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6D561B19" w14:textId="77777777" w:rsidR="005429A7" w:rsidRPr="00E2599A" w:rsidRDefault="005429A7" w:rsidP="001700D2">
            <w:pPr>
              <w:spacing w:after="60"/>
              <w:jc w:val="center"/>
            </w:pPr>
            <w:r w:rsidRPr="00E2599A">
              <w:rPr>
                <w:noProof/>
                <w:lang w:eastAsia="en-AU"/>
              </w:rPr>
              <w:drawing>
                <wp:inline distT="0" distB="0" distL="0" distR="0" wp14:anchorId="24B16887" wp14:editId="4503D99F">
                  <wp:extent cx="666750" cy="1133475"/>
                  <wp:effectExtent l="19050" t="0" r="0" b="0"/>
                  <wp:docPr id="83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0" cstate="print"/>
                          <a:srcRect/>
                          <a:stretch>
                            <a:fillRect/>
                          </a:stretch>
                        </pic:blipFill>
                        <pic:spPr bwMode="auto">
                          <a:xfrm>
                            <a:off x="0" y="0"/>
                            <a:ext cx="666750" cy="1133475"/>
                          </a:xfrm>
                          <a:prstGeom prst="rect">
                            <a:avLst/>
                          </a:prstGeom>
                          <a:noFill/>
                          <a:ln w="9525">
                            <a:noFill/>
                            <a:miter lim="800000"/>
                            <a:headEnd/>
                            <a:tailEnd/>
                          </a:ln>
                        </pic:spPr>
                      </pic:pic>
                    </a:graphicData>
                  </a:graphic>
                </wp:inline>
              </w:drawing>
            </w:r>
          </w:p>
        </w:tc>
        <w:tc>
          <w:tcPr>
            <w:tcW w:w="3644" w:type="dxa"/>
            <w:gridSpan w:val="4"/>
          </w:tcPr>
          <w:p w14:paraId="1B5A808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A00700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DD7ED2D" w14:textId="77777777" w:rsidR="005429A7" w:rsidRPr="00E2599A" w:rsidRDefault="005429A7" w:rsidP="001700D2">
            <w:pPr>
              <w:spacing w:after="60"/>
              <w:jc w:val="center"/>
            </w:pPr>
            <w:r w:rsidRPr="00E2599A">
              <w:rPr>
                <w:noProof/>
                <w:lang w:eastAsia="en-AU"/>
              </w:rPr>
              <w:drawing>
                <wp:inline distT="0" distB="0" distL="0" distR="0" wp14:anchorId="3FC09166" wp14:editId="5996D61D">
                  <wp:extent cx="809625" cy="1066800"/>
                  <wp:effectExtent l="19050" t="0" r="9525" b="0"/>
                  <wp:docPr id="8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5429A7" w:rsidRPr="00E2599A" w14:paraId="3C59BEFF" w14:textId="77777777" w:rsidTr="001700D2">
        <w:trPr>
          <w:cantSplit/>
        </w:trPr>
        <w:tc>
          <w:tcPr>
            <w:tcW w:w="3652" w:type="dxa"/>
            <w:gridSpan w:val="2"/>
          </w:tcPr>
          <w:p w14:paraId="69D91B6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48FDBED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E6E28" w14:textId="77777777" w:rsidR="005429A7" w:rsidRPr="00E2599A" w:rsidRDefault="005429A7" w:rsidP="001700D2">
            <w:pPr>
              <w:spacing w:after="60"/>
              <w:jc w:val="center"/>
            </w:pPr>
            <w:r w:rsidRPr="00E2599A">
              <w:rPr>
                <w:noProof/>
                <w:lang w:eastAsia="en-AU"/>
              </w:rPr>
              <w:drawing>
                <wp:inline distT="0" distB="0" distL="0" distR="0" wp14:anchorId="0AA0EB22" wp14:editId="5A692D99">
                  <wp:extent cx="857250" cy="1133475"/>
                  <wp:effectExtent l="19050" t="0" r="0" b="0"/>
                  <wp:docPr id="83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2"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644" w:type="dxa"/>
            <w:gridSpan w:val="4"/>
          </w:tcPr>
          <w:p w14:paraId="7824D5A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824B7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3A5D7EE" w14:textId="77777777" w:rsidR="005429A7" w:rsidRPr="00E2599A" w:rsidRDefault="005429A7" w:rsidP="001700D2">
            <w:pPr>
              <w:spacing w:after="60"/>
              <w:jc w:val="center"/>
            </w:pPr>
            <w:r w:rsidRPr="00E2599A">
              <w:rPr>
                <w:noProof/>
                <w:lang w:eastAsia="en-AU"/>
              </w:rPr>
              <w:drawing>
                <wp:inline distT="0" distB="0" distL="0" distR="0" wp14:anchorId="100733E8" wp14:editId="7F5EFF47">
                  <wp:extent cx="942975" cy="1171575"/>
                  <wp:effectExtent l="19050" t="0" r="9525" b="0"/>
                  <wp:docPr id="83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3" cstate="print"/>
                          <a:srcRect/>
                          <a:stretch>
                            <a:fillRect/>
                          </a:stretch>
                        </pic:blipFill>
                        <pic:spPr bwMode="auto">
                          <a:xfrm>
                            <a:off x="0" y="0"/>
                            <a:ext cx="942975" cy="1171575"/>
                          </a:xfrm>
                          <a:prstGeom prst="rect">
                            <a:avLst/>
                          </a:prstGeom>
                          <a:noFill/>
                          <a:ln w="9525">
                            <a:noFill/>
                            <a:miter lim="800000"/>
                            <a:headEnd/>
                            <a:tailEnd/>
                          </a:ln>
                        </pic:spPr>
                      </pic:pic>
                    </a:graphicData>
                  </a:graphic>
                </wp:inline>
              </w:drawing>
            </w:r>
          </w:p>
        </w:tc>
      </w:tr>
      <w:tr w:rsidR="005429A7" w:rsidRPr="00E2599A" w14:paraId="714F8CB4" w14:textId="77777777" w:rsidTr="001700D2">
        <w:trPr>
          <w:cantSplit/>
        </w:trPr>
        <w:tc>
          <w:tcPr>
            <w:tcW w:w="3652" w:type="dxa"/>
            <w:gridSpan w:val="2"/>
          </w:tcPr>
          <w:p w14:paraId="5A0108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4A030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07DD9A8" w14:textId="77777777" w:rsidR="005429A7" w:rsidRPr="00E2599A" w:rsidRDefault="005429A7" w:rsidP="001700D2">
            <w:pPr>
              <w:spacing w:after="60"/>
              <w:jc w:val="center"/>
            </w:pPr>
            <w:r w:rsidRPr="00E2599A">
              <w:rPr>
                <w:noProof/>
                <w:lang w:eastAsia="en-AU"/>
              </w:rPr>
              <w:drawing>
                <wp:inline distT="0" distB="0" distL="0" distR="0" wp14:anchorId="7A74493D" wp14:editId="5A2AB281">
                  <wp:extent cx="942975" cy="1181100"/>
                  <wp:effectExtent l="19050" t="0" r="9525" b="0"/>
                  <wp:docPr id="8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4" cstate="print"/>
                          <a:srcRect/>
                          <a:stretch>
                            <a:fillRect/>
                          </a:stretch>
                        </pic:blipFill>
                        <pic:spPr bwMode="auto">
                          <a:xfrm>
                            <a:off x="0" y="0"/>
                            <a:ext cx="942975" cy="1181100"/>
                          </a:xfrm>
                          <a:prstGeom prst="rect">
                            <a:avLst/>
                          </a:prstGeom>
                          <a:noFill/>
                          <a:ln w="9525">
                            <a:noFill/>
                            <a:miter lim="800000"/>
                            <a:headEnd/>
                            <a:tailEnd/>
                          </a:ln>
                        </pic:spPr>
                      </pic:pic>
                    </a:graphicData>
                  </a:graphic>
                </wp:inline>
              </w:drawing>
            </w:r>
          </w:p>
        </w:tc>
        <w:tc>
          <w:tcPr>
            <w:tcW w:w="3644" w:type="dxa"/>
            <w:gridSpan w:val="4"/>
          </w:tcPr>
          <w:p w14:paraId="3713D52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EE4175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F5F97CD" w14:textId="77777777" w:rsidR="005429A7" w:rsidRPr="00E2599A" w:rsidRDefault="005429A7" w:rsidP="001700D2">
            <w:pPr>
              <w:spacing w:after="60"/>
              <w:jc w:val="center"/>
            </w:pPr>
            <w:r w:rsidRPr="00E2599A">
              <w:rPr>
                <w:noProof/>
                <w:lang w:eastAsia="en-AU"/>
              </w:rPr>
              <w:drawing>
                <wp:inline distT="0" distB="0" distL="0" distR="0" wp14:anchorId="330ED6C1" wp14:editId="5B51866C">
                  <wp:extent cx="885825" cy="1143000"/>
                  <wp:effectExtent l="19050" t="0" r="9525" b="0"/>
                  <wp:docPr id="83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5"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r>
      <w:tr w:rsidR="005429A7" w:rsidRPr="00E2599A" w14:paraId="433E1EA8" w14:textId="77777777" w:rsidTr="001700D2">
        <w:trPr>
          <w:cantSplit/>
        </w:trPr>
        <w:tc>
          <w:tcPr>
            <w:tcW w:w="3652" w:type="dxa"/>
            <w:gridSpan w:val="2"/>
          </w:tcPr>
          <w:p w14:paraId="13D5D18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CD4C0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8FB02FE" w14:textId="77777777" w:rsidR="005429A7" w:rsidRPr="00E2599A" w:rsidRDefault="005429A7" w:rsidP="001700D2">
            <w:pPr>
              <w:spacing w:after="60"/>
              <w:jc w:val="center"/>
            </w:pPr>
            <w:r w:rsidRPr="00E2599A">
              <w:rPr>
                <w:noProof/>
                <w:lang w:eastAsia="en-AU"/>
              </w:rPr>
              <w:drawing>
                <wp:inline distT="0" distB="0" distL="0" distR="0" wp14:anchorId="619ED50B" wp14:editId="255FF1D9">
                  <wp:extent cx="1009650" cy="1219200"/>
                  <wp:effectExtent l="19050" t="0" r="0" b="0"/>
                  <wp:docPr id="84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6"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3644" w:type="dxa"/>
            <w:gridSpan w:val="4"/>
          </w:tcPr>
          <w:p w14:paraId="30AEA6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736BA1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D0D25" w14:textId="77777777" w:rsidR="005429A7" w:rsidRPr="00E2599A" w:rsidRDefault="005429A7" w:rsidP="001700D2">
            <w:pPr>
              <w:spacing w:after="60"/>
              <w:jc w:val="center"/>
            </w:pPr>
            <w:r w:rsidRPr="00E2599A">
              <w:rPr>
                <w:noProof/>
                <w:lang w:eastAsia="en-AU"/>
              </w:rPr>
              <w:drawing>
                <wp:inline distT="0" distB="0" distL="0" distR="0" wp14:anchorId="6CCDC60E" wp14:editId="2D33F814">
                  <wp:extent cx="942975" cy="1219200"/>
                  <wp:effectExtent l="19050" t="0" r="9525" b="0"/>
                  <wp:docPr id="84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7" cstate="print"/>
                          <a:srcRect/>
                          <a:stretch>
                            <a:fillRect/>
                          </a:stretch>
                        </pic:blipFill>
                        <pic:spPr bwMode="auto">
                          <a:xfrm>
                            <a:off x="0" y="0"/>
                            <a:ext cx="942975" cy="1219200"/>
                          </a:xfrm>
                          <a:prstGeom prst="rect">
                            <a:avLst/>
                          </a:prstGeom>
                          <a:noFill/>
                          <a:ln w="9525">
                            <a:noFill/>
                            <a:miter lim="800000"/>
                            <a:headEnd/>
                            <a:tailEnd/>
                          </a:ln>
                        </pic:spPr>
                      </pic:pic>
                    </a:graphicData>
                  </a:graphic>
                </wp:inline>
              </w:drawing>
            </w:r>
          </w:p>
        </w:tc>
      </w:tr>
      <w:tr w:rsidR="005429A7" w:rsidRPr="00E2599A" w14:paraId="2CAF41EE" w14:textId="77777777" w:rsidTr="001700D2">
        <w:trPr>
          <w:cantSplit/>
        </w:trPr>
        <w:tc>
          <w:tcPr>
            <w:tcW w:w="3652" w:type="dxa"/>
            <w:gridSpan w:val="2"/>
          </w:tcPr>
          <w:p w14:paraId="412AE12F"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250D8CD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3E1A406" w14:textId="77777777" w:rsidR="005429A7" w:rsidRPr="00E2599A" w:rsidRDefault="005429A7" w:rsidP="001700D2">
            <w:pPr>
              <w:spacing w:after="60"/>
              <w:jc w:val="center"/>
            </w:pPr>
            <w:r w:rsidRPr="00E2599A">
              <w:rPr>
                <w:noProof/>
                <w:lang w:eastAsia="en-AU"/>
              </w:rPr>
              <w:drawing>
                <wp:inline distT="0" distB="0" distL="0" distR="0" wp14:anchorId="3DC0EDCF" wp14:editId="2D6FF02C">
                  <wp:extent cx="809625" cy="1247775"/>
                  <wp:effectExtent l="19050" t="0" r="9525" b="0"/>
                  <wp:docPr id="84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8" cstate="print"/>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c>
        <w:tc>
          <w:tcPr>
            <w:tcW w:w="3644" w:type="dxa"/>
            <w:gridSpan w:val="4"/>
          </w:tcPr>
          <w:p w14:paraId="525E345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30A2C3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84E3E0D" w14:textId="77777777" w:rsidR="005429A7" w:rsidRPr="00E2599A" w:rsidRDefault="005429A7" w:rsidP="001700D2">
            <w:pPr>
              <w:spacing w:after="60"/>
              <w:jc w:val="center"/>
            </w:pPr>
            <w:r w:rsidRPr="00E2599A">
              <w:rPr>
                <w:noProof/>
                <w:lang w:eastAsia="en-AU"/>
              </w:rPr>
              <w:drawing>
                <wp:inline distT="0" distB="0" distL="0" distR="0" wp14:anchorId="3A5D96E2" wp14:editId="33724035">
                  <wp:extent cx="1609725" cy="1028700"/>
                  <wp:effectExtent l="19050" t="0" r="9525" b="0"/>
                  <wp:docPr id="84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9"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tc>
      </w:tr>
      <w:tr w:rsidR="005429A7" w:rsidRPr="00E2599A" w14:paraId="7919BD93" w14:textId="77777777" w:rsidTr="001700D2">
        <w:trPr>
          <w:cantSplit/>
        </w:trPr>
        <w:tc>
          <w:tcPr>
            <w:tcW w:w="3652" w:type="dxa"/>
            <w:gridSpan w:val="2"/>
          </w:tcPr>
          <w:p w14:paraId="5A8123B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Buses must enter sign</w:t>
            </w:r>
          </w:p>
          <w:p w14:paraId="2743548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107)</w:t>
            </w:r>
          </w:p>
          <w:p w14:paraId="5D0DC7D5" w14:textId="77777777" w:rsidR="005429A7" w:rsidRPr="00E2599A" w:rsidRDefault="005429A7" w:rsidP="001700D2">
            <w:pPr>
              <w:spacing w:after="60"/>
              <w:jc w:val="center"/>
            </w:pPr>
            <w:r w:rsidRPr="00E2599A">
              <w:rPr>
                <w:noProof/>
                <w:lang w:eastAsia="en-AU"/>
              </w:rPr>
              <w:drawing>
                <wp:inline distT="0" distB="0" distL="0" distR="0" wp14:anchorId="4115FE81" wp14:editId="03D17F1F">
                  <wp:extent cx="809625" cy="1066800"/>
                  <wp:effectExtent l="19050" t="0" r="9525" b="0"/>
                  <wp:docPr id="84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0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74B8109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546165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377AB25F" w14:textId="77777777" w:rsidR="005429A7" w:rsidRPr="00E2599A" w:rsidRDefault="005429A7" w:rsidP="001700D2">
            <w:pPr>
              <w:spacing w:after="60"/>
              <w:jc w:val="center"/>
            </w:pPr>
            <w:r w:rsidRPr="00E2599A">
              <w:rPr>
                <w:noProof/>
                <w:lang w:eastAsia="en-AU"/>
              </w:rPr>
              <w:drawing>
                <wp:inline distT="0" distB="0" distL="0" distR="0" wp14:anchorId="17067D17" wp14:editId="6EF99100">
                  <wp:extent cx="704850" cy="1171575"/>
                  <wp:effectExtent l="19050" t="0" r="0" b="0"/>
                  <wp:docPr id="84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01" cstate="print"/>
                          <a:srcRect/>
                          <a:stretch>
                            <a:fillRect/>
                          </a:stretch>
                        </pic:blipFill>
                        <pic:spPr bwMode="auto">
                          <a:xfrm>
                            <a:off x="0" y="0"/>
                            <a:ext cx="704850" cy="1171575"/>
                          </a:xfrm>
                          <a:prstGeom prst="rect">
                            <a:avLst/>
                          </a:prstGeom>
                          <a:noFill/>
                          <a:ln w="9525">
                            <a:noFill/>
                            <a:miter lim="800000"/>
                            <a:headEnd/>
                            <a:tailEnd/>
                          </a:ln>
                        </pic:spPr>
                      </pic:pic>
                    </a:graphicData>
                  </a:graphic>
                </wp:inline>
              </w:drawing>
            </w:r>
          </w:p>
        </w:tc>
      </w:tr>
      <w:tr w:rsidR="005429A7" w:rsidRPr="00E2599A" w14:paraId="482EB6DB" w14:textId="77777777" w:rsidTr="001700D2">
        <w:trPr>
          <w:cantSplit/>
        </w:trPr>
        <w:tc>
          <w:tcPr>
            <w:tcW w:w="3652" w:type="dxa"/>
            <w:gridSpan w:val="2"/>
          </w:tcPr>
          <w:p w14:paraId="6B8AB32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4307B7A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1A1D95CE" w14:textId="77777777" w:rsidR="005429A7" w:rsidRPr="00E2599A" w:rsidRDefault="005429A7" w:rsidP="001700D2">
            <w:pPr>
              <w:spacing w:after="60"/>
              <w:jc w:val="center"/>
            </w:pPr>
            <w:r w:rsidRPr="00E2599A">
              <w:rPr>
                <w:noProof/>
                <w:lang w:eastAsia="en-AU"/>
              </w:rPr>
              <w:drawing>
                <wp:inline distT="0" distB="0" distL="0" distR="0" wp14:anchorId="773CAF4C" wp14:editId="6E1DF204">
                  <wp:extent cx="628650" cy="1219200"/>
                  <wp:effectExtent l="19050" t="0" r="0" b="0"/>
                  <wp:docPr id="84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2" cstate="print"/>
                          <a:srcRect/>
                          <a:stretch>
                            <a:fillRect/>
                          </a:stretch>
                        </pic:blipFill>
                        <pic:spPr bwMode="auto">
                          <a:xfrm>
                            <a:off x="0" y="0"/>
                            <a:ext cx="628650" cy="1219200"/>
                          </a:xfrm>
                          <a:prstGeom prst="rect">
                            <a:avLst/>
                          </a:prstGeom>
                          <a:noFill/>
                          <a:ln w="9525">
                            <a:noFill/>
                            <a:miter lim="800000"/>
                            <a:headEnd/>
                            <a:tailEnd/>
                          </a:ln>
                        </pic:spPr>
                      </pic:pic>
                    </a:graphicData>
                  </a:graphic>
                </wp:inline>
              </w:drawing>
            </w:r>
          </w:p>
        </w:tc>
        <w:tc>
          <w:tcPr>
            <w:tcW w:w="3644" w:type="dxa"/>
            <w:gridSpan w:val="4"/>
          </w:tcPr>
          <w:p w14:paraId="7C08B74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756C2EE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w:t>
            </w:r>
          </w:p>
          <w:p w14:paraId="524F52F7" w14:textId="77777777" w:rsidR="005429A7" w:rsidRPr="00E2599A" w:rsidRDefault="005429A7" w:rsidP="001700D2">
            <w:pPr>
              <w:spacing w:after="60"/>
              <w:jc w:val="center"/>
            </w:pPr>
            <w:r w:rsidRPr="00E2599A">
              <w:rPr>
                <w:noProof/>
                <w:lang w:eastAsia="en-AU"/>
              </w:rPr>
              <w:drawing>
                <wp:inline distT="0" distB="0" distL="0" distR="0" wp14:anchorId="0DDA6397" wp14:editId="0E2B4D22">
                  <wp:extent cx="619125" cy="1219200"/>
                  <wp:effectExtent l="19050" t="0" r="9525" b="0"/>
                  <wp:docPr id="84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3" cstate="print"/>
                          <a:srcRect/>
                          <a:stretch>
                            <a:fillRect/>
                          </a:stretch>
                        </pic:blipFill>
                        <pic:spPr bwMode="auto">
                          <a:xfrm>
                            <a:off x="0" y="0"/>
                            <a:ext cx="619125" cy="1219200"/>
                          </a:xfrm>
                          <a:prstGeom prst="rect">
                            <a:avLst/>
                          </a:prstGeom>
                          <a:noFill/>
                          <a:ln w="9525">
                            <a:noFill/>
                            <a:miter lim="800000"/>
                            <a:headEnd/>
                            <a:tailEnd/>
                          </a:ln>
                        </pic:spPr>
                      </pic:pic>
                    </a:graphicData>
                  </a:graphic>
                </wp:inline>
              </w:drawing>
            </w:r>
          </w:p>
        </w:tc>
      </w:tr>
      <w:tr w:rsidR="005429A7" w:rsidRPr="00E2599A" w14:paraId="26F7C6B3" w14:textId="77777777" w:rsidTr="001700D2">
        <w:trPr>
          <w:cantSplit/>
        </w:trPr>
        <w:tc>
          <w:tcPr>
            <w:tcW w:w="3652" w:type="dxa"/>
            <w:gridSpan w:val="2"/>
          </w:tcPr>
          <w:p w14:paraId="4329C354"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area spee</w:t>
            </w:r>
            <w:r w:rsidR="005224D2" w:rsidRPr="00E2599A">
              <w:rPr>
                <w:rFonts w:ascii="Arial" w:hAnsi="Arial" w:cs="Arial"/>
                <w:sz w:val="18"/>
              </w:rPr>
              <w:t>d l</w:t>
            </w:r>
            <w:r w:rsidRPr="00E2599A">
              <w:rPr>
                <w:rFonts w:ascii="Arial" w:hAnsi="Arial" w:cs="Arial"/>
                <w:sz w:val="18"/>
              </w:rPr>
              <w:t>imit sign</w:t>
            </w:r>
          </w:p>
          <w:p w14:paraId="34374A3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48267AD1" w14:textId="77777777" w:rsidR="005429A7" w:rsidRPr="00E2599A" w:rsidRDefault="005429A7" w:rsidP="001700D2">
            <w:pPr>
              <w:spacing w:after="60"/>
              <w:jc w:val="center"/>
            </w:pPr>
            <w:r w:rsidRPr="00E2599A">
              <w:rPr>
                <w:noProof/>
                <w:lang w:eastAsia="en-AU"/>
              </w:rPr>
              <w:drawing>
                <wp:inline distT="0" distB="0" distL="0" distR="0" wp14:anchorId="2E3ACA73" wp14:editId="207560FE">
                  <wp:extent cx="809625" cy="1104900"/>
                  <wp:effectExtent l="19050" t="0" r="9525" b="0"/>
                  <wp:docPr id="8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4" cstate="print"/>
                          <a:srcRect/>
                          <a:stretch>
                            <a:fillRect/>
                          </a:stretch>
                        </pic:blipFill>
                        <pic:spPr bwMode="auto">
                          <a:xfrm>
                            <a:off x="0" y="0"/>
                            <a:ext cx="809625" cy="1104900"/>
                          </a:xfrm>
                          <a:prstGeom prst="rect">
                            <a:avLst/>
                          </a:prstGeom>
                          <a:noFill/>
                          <a:ln w="9525">
                            <a:noFill/>
                            <a:miter lim="800000"/>
                            <a:headEnd/>
                            <a:tailEnd/>
                          </a:ln>
                        </pic:spPr>
                      </pic:pic>
                    </a:graphicData>
                  </a:graphic>
                </wp:inline>
              </w:drawing>
            </w:r>
          </w:p>
        </w:tc>
        <w:tc>
          <w:tcPr>
            <w:tcW w:w="3644" w:type="dxa"/>
            <w:gridSpan w:val="4"/>
          </w:tcPr>
          <w:p w14:paraId="07427A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C55A0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1BEB2504" w14:textId="77777777" w:rsidR="005429A7" w:rsidRPr="00E2599A" w:rsidRDefault="005429A7" w:rsidP="001700D2">
            <w:pPr>
              <w:spacing w:after="60"/>
              <w:jc w:val="center"/>
            </w:pPr>
            <w:r w:rsidRPr="00E2599A">
              <w:rPr>
                <w:noProof/>
                <w:lang w:eastAsia="en-AU"/>
              </w:rPr>
              <w:drawing>
                <wp:inline distT="0" distB="0" distL="0" distR="0" wp14:anchorId="5216A120" wp14:editId="493032F3">
                  <wp:extent cx="857250" cy="1066800"/>
                  <wp:effectExtent l="19050" t="0" r="0" b="0"/>
                  <wp:docPr id="8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5"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tc>
      </w:tr>
      <w:tr w:rsidR="005429A7" w:rsidRPr="00E2599A" w14:paraId="63093C15" w14:textId="77777777" w:rsidTr="001700D2">
        <w:trPr>
          <w:cantSplit/>
        </w:trPr>
        <w:tc>
          <w:tcPr>
            <w:tcW w:w="3652" w:type="dxa"/>
            <w:gridSpan w:val="2"/>
          </w:tcPr>
          <w:p w14:paraId="0A8E76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651C7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5A7088F9" w14:textId="77777777" w:rsidR="005429A7" w:rsidRPr="00E2599A" w:rsidRDefault="005429A7" w:rsidP="001700D2">
            <w:pPr>
              <w:spacing w:after="60"/>
              <w:jc w:val="center"/>
            </w:pPr>
            <w:r w:rsidRPr="00E2599A">
              <w:rPr>
                <w:noProof/>
                <w:lang w:eastAsia="en-AU"/>
              </w:rPr>
              <w:drawing>
                <wp:inline distT="0" distB="0" distL="0" distR="0" wp14:anchorId="591F6473" wp14:editId="245D7741">
                  <wp:extent cx="581025" cy="1247775"/>
                  <wp:effectExtent l="19050" t="0" r="9525" b="0"/>
                  <wp:docPr id="85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6" cstate="print"/>
                          <a:srcRect/>
                          <a:stretch>
                            <a:fillRect/>
                          </a:stretch>
                        </pic:blipFill>
                        <pic:spPr bwMode="auto">
                          <a:xfrm>
                            <a:off x="0" y="0"/>
                            <a:ext cx="581025" cy="1247775"/>
                          </a:xfrm>
                          <a:prstGeom prst="rect">
                            <a:avLst/>
                          </a:prstGeom>
                          <a:noFill/>
                          <a:ln w="9525">
                            <a:noFill/>
                            <a:miter lim="800000"/>
                            <a:headEnd/>
                            <a:tailEnd/>
                          </a:ln>
                        </pic:spPr>
                      </pic:pic>
                    </a:graphicData>
                  </a:graphic>
                </wp:inline>
              </w:drawing>
            </w:r>
          </w:p>
        </w:tc>
        <w:tc>
          <w:tcPr>
            <w:tcW w:w="3644" w:type="dxa"/>
            <w:gridSpan w:val="4"/>
          </w:tcPr>
          <w:p w14:paraId="2A438E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lane sign</w:t>
            </w:r>
          </w:p>
          <w:p w14:paraId="7CB2266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153)</w:t>
            </w:r>
          </w:p>
          <w:p w14:paraId="5977C68F" w14:textId="77777777" w:rsidR="005429A7" w:rsidRPr="00E2599A" w:rsidRDefault="005429A7" w:rsidP="001700D2">
            <w:pPr>
              <w:spacing w:after="60"/>
              <w:jc w:val="center"/>
            </w:pPr>
            <w:r w:rsidRPr="00E2599A">
              <w:rPr>
                <w:noProof/>
                <w:lang w:eastAsia="en-AU"/>
              </w:rPr>
              <w:drawing>
                <wp:inline distT="0" distB="0" distL="0" distR="0" wp14:anchorId="30B4CC89" wp14:editId="23176808">
                  <wp:extent cx="809625" cy="1066800"/>
                  <wp:effectExtent l="19050" t="0" r="9525" b="0"/>
                  <wp:docPr id="85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0048" behindDoc="0" locked="0" layoutInCell="0" allowOverlap="1" wp14:anchorId="53FEC097" wp14:editId="6F2F37D8">
                      <wp:simplePos x="0" y="0"/>
                      <wp:positionH relativeFrom="page">
                        <wp:posOffset>5996940</wp:posOffset>
                      </wp:positionH>
                      <wp:positionV relativeFrom="page">
                        <wp:posOffset>4566920</wp:posOffset>
                      </wp:positionV>
                      <wp:extent cx="8890" cy="8890"/>
                      <wp:effectExtent l="0" t="4445" r="4445" b="0"/>
                      <wp:wrapNone/>
                      <wp:docPr id="9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5F4D0" id="Freeform 542" o:spid="_x0000_s1026" style="position:absolute;margin-left:472.2pt;margin-top:359.6pt;width:.7pt;height:.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381081E3" w14:textId="77777777" w:rsidTr="001700D2">
        <w:trPr>
          <w:cantSplit/>
        </w:trPr>
        <w:tc>
          <w:tcPr>
            <w:tcW w:w="3652" w:type="dxa"/>
            <w:gridSpan w:val="2"/>
          </w:tcPr>
          <w:p w14:paraId="7452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2796A9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59E969A7" w14:textId="77777777" w:rsidR="005429A7" w:rsidRPr="00E2599A" w:rsidRDefault="005429A7" w:rsidP="001700D2">
            <w:pPr>
              <w:spacing w:after="60"/>
              <w:jc w:val="center"/>
            </w:pPr>
            <w:r w:rsidRPr="00E2599A">
              <w:rPr>
                <w:noProof/>
                <w:lang w:eastAsia="en-AU"/>
              </w:rPr>
              <w:drawing>
                <wp:inline distT="0" distB="0" distL="0" distR="0" wp14:anchorId="017E5541" wp14:editId="669954C9">
                  <wp:extent cx="809625" cy="1066800"/>
                  <wp:effectExtent l="19050" t="0" r="9525" b="0"/>
                  <wp:docPr id="85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4144" behindDoc="0" locked="0" layoutInCell="0" allowOverlap="1" wp14:anchorId="23568960" wp14:editId="49E0EB76">
                      <wp:simplePos x="0" y="0"/>
                      <wp:positionH relativeFrom="page">
                        <wp:posOffset>5996940</wp:posOffset>
                      </wp:positionH>
                      <wp:positionV relativeFrom="page">
                        <wp:posOffset>4566920</wp:posOffset>
                      </wp:positionV>
                      <wp:extent cx="8890" cy="8890"/>
                      <wp:effectExtent l="0" t="4445" r="4445" b="0"/>
                      <wp:wrapNone/>
                      <wp:docPr id="9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D2E62" id="Freeform 543" o:spid="_x0000_s1026" style="position:absolute;margin-left:472.2pt;margin-top:359.6pt;width:.7pt;height:.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6A8709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5983770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37AC627" w14:textId="77777777" w:rsidR="005429A7" w:rsidRPr="00E2599A" w:rsidRDefault="005429A7" w:rsidP="001700D2">
            <w:pPr>
              <w:spacing w:after="60"/>
              <w:jc w:val="center"/>
            </w:pPr>
            <w:r w:rsidRPr="00E2599A">
              <w:rPr>
                <w:noProof/>
                <w:lang w:eastAsia="en-AU"/>
              </w:rPr>
              <w:drawing>
                <wp:inline distT="0" distB="0" distL="0" distR="0" wp14:anchorId="54B5E190" wp14:editId="609B2707">
                  <wp:extent cx="809625" cy="1066800"/>
                  <wp:effectExtent l="19050" t="0" r="9525" b="0"/>
                  <wp:docPr id="85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8240" behindDoc="0" locked="0" layoutInCell="0" allowOverlap="1" wp14:anchorId="3B352FF4" wp14:editId="027D7983">
                      <wp:simplePos x="0" y="0"/>
                      <wp:positionH relativeFrom="page">
                        <wp:posOffset>5996940</wp:posOffset>
                      </wp:positionH>
                      <wp:positionV relativeFrom="page">
                        <wp:posOffset>4566920</wp:posOffset>
                      </wp:positionV>
                      <wp:extent cx="8890" cy="8890"/>
                      <wp:effectExtent l="0" t="4445" r="4445" b="0"/>
                      <wp:wrapNone/>
                      <wp:docPr id="147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0C9C5" id="Freeform 544" o:spid="_x0000_s1026" style="position:absolute;margin-left:472.2pt;margin-top:359.6pt;width:.7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0FB137DB" w14:textId="77777777" w:rsidTr="001700D2">
        <w:trPr>
          <w:cantSplit/>
        </w:trPr>
        <w:tc>
          <w:tcPr>
            <w:tcW w:w="3652" w:type="dxa"/>
            <w:gridSpan w:val="2"/>
          </w:tcPr>
          <w:p w14:paraId="6C53B2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bus lane sign</w:t>
            </w:r>
          </w:p>
          <w:p w14:paraId="61EF606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751FA34" w14:textId="77777777" w:rsidR="005429A7" w:rsidRPr="00E2599A" w:rsidRDefault="005429A7" w:rsidP="001700D2">
            <w:pPr>
              <w:spacing w:after="60"/>
              <w:jc w:val="center"/>
            </w:pPr>
            <w:r w:rsidRPr="00E2599A">
              <w:rPr>
                <w:noProof/>
                <w:lang w:eastAsia="en-AU"/>
              </w:rPr>
              <w:drawing>
                <wp:inline distT="0" distB="0" distL="0" distR="0" wp14:anchorId="22AB5036" wp14:editId="2130F53F">
                  <wp:extent cx="847725" cy="1133475"/>
                  <wp:effectExtent l="19050" t="0" r="9525" b="0"/>
                  <wp:docPr id="85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9" cstate="print"/>
                          <a:srcRect/>
                          <a:stretch>
                            <a:fillRect/>
                          </a:stretch>
                        </pic:blipFill>
                        <pic:spPr bwMode="auto">
                          <a:xfrm>
                            <a:off x="0" y="0"/>
                            <a:ext cx="847725" cy="1133475"/>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66432" behindDoc="0" locked="0" layoutInCell="0" allowOverlap="1" wp14:anchorId="6E3D4342" wp14:editId="3F4A1EDB">
                      <wp:simplePos x="0" y="0"/>
                      <wp:positionH relativeFrom="page">
                        <wp:posOffset>5996940</wp:posOffset>
                      </wp:positionH>
                      <wp:positionV relativeFrom="page">
                        <wp:posOffset>4566920</wp:posOffset>
                      </wp:positionV>
                      <wp:extent cx="8890" cy="8890"/>
                      <wp:effectExtent l="0" t="4445" r="4445" b="0"/>
                      <wp:wrapNone/>
                      <wp:docPr id="147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3F0D6" id="Freeform 545" o:spid="_x0000_s1026" style="position:absolute;margin-left:472.2pt;margin-top:359.6pt;width:.7pt;height:.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5EF86B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7B4EE8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D34DA8E" w14:textId="77777777" w:rsidR="005429A7" w:rsidRPr="00E2599A" w:rsidRDefault="005429A7" w:rsidP="001700D2">
            <w:pPr>
              <w:spacing w:after="60"/>
              <w:jc w:val="center"/>
            </w:pPr>
            <w:r w:rsidRPr="00E2599A">
              <w:rPr>
                <w:noProof/>
                <w:lang w:eastAsia="en-AU"/>
              </w:rPr>
              <w:drawing>
                <wp:inline distT="0" distB="0" distL="0" distR="0" wp14:anchorId="198E9658" wp14:editId="0E2A7F32">
                  <wp:extent cx="838200" cy="1133475"/>
                  <wp:effectExtent l="19050" t="0" r="0" b="0"/>
                  <wp:docPr id="85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10" cstate="print"/>
                          <a:srcRect/>
                          <a:stretch>
                            <a:fillRect/>
                          </a:stretch>
                        </pic:blipFill>
                        <pic:spPr bwMode="auto">
                          <a:xfrm>
                            <a:off x="0" y="0"/>
                            <a:ext cx="838200" cy="1133475"/>
                          </a:xfrm>
                          <a:prstGeom prst="rect">
                            <a:avLst/>
                          </a:prstGeom>
                          <a:noFill/>
                          <a:ln w="9525">
                            <a:noFill/>
                            <a:miter lim="800000"/>
                            <a:headEnd/>
                            <a:tailEnd/>
                          </a:ln>
                        </pic:spPr>
                      </pic:pic>
                    </a:graphicData>
                  </a:graphic>
                </wp:inline>
              </w:drawing>
            </w:r>
          </w:p>
        </w:tc>
      </w:tr>
      <w:tr w:rsidR="005429A7" w:rsidRPr="00E2599A" w14:paraId="213214B9" w14:textId="77777777" w:rsidTr="001700D2">
        <w:trPr>
          <w:cantSplit/>
        </w:trPr>
        <w:tc>
          <w:tcPr>
            <w:tcW w:w="3652" w:type="dxa"/>
            <w:gridSpan w:val="2"/>
          </w:tcPr>
          <w:p w14:paraId="1CB87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CC14EB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EF4BA1C" w14:textId="77777777" w:rsidR="005429A7" w:rsidRPr="00E2599A" w:rsidRDefault="005429A7" w:rsidP="001700D2">
            <w:pPr>
              <w:spacing w:after="60"/>
              <w:jc w:val="center"/>
            </w:pPr>
            <w:r w:rsidRPr="00E2599A">
              <w:rPr>
                <w:noProof/>
                <w:lang w:eastAsia="en-AU"/>
              </w:rPr>
              <w:drawing>
                <wp:inline distT="0" distB="0" distL="0" distR="0" wp14:anchorId="0F5E50BF" wp14:editId="304C6FFA">
                  <wp:extent cx="809625" cy="1066800"/>
                  <wp:effectExtent l="19050" t="0" r="9525" b="0"/>
                  <wp:docPr id="85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1D94ADE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BE00F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0DB9850E" w14:textId="77777777" w:rsidR="005429A7" w:rsidRPr="00E2599A" w:rsidRDefault="005429A7" w:rsidP="001700D2">
            <w:pPr>
              <w:spacing w:after="60"/>
              <w:jc w:val="center"/>
            </w:pPr>
            <w:r w:rsidRPr="00E2599A">
              <w:rPr>
                <w:noProof/>
                <w:lang w:eastAsia="en-AU"/>
              </w:rPr>
              <w:drawing>
                <wp:inline distT="0" distB="0" distL="0" distR="0" wp14:anchorId="7F709352" wp14:editId="1CD0B843">
                  <wp:extent cx="819150" cy="1066800"/>
                  <wp:effectExtent l="19050" t="0" r="0" b="0"/>
                  <wp:docPr id="8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F8AF5B2" w14:textId="77777777" w:rsidTr="001700D2">
        <w:trPr>
          <w:cantSplit/>
        </w:trPr>
        <w:tc>
          <w:tcPr>
            <w:tcW w:w="3652" w:type="dxa"/>
            <w:gridSpan w:val="2"/>
          </w:tcPr>
          <w:p w14:paraId="1951BE3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6FFC43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3BC3577D" w14:textId="77777777" w:rsidR="005429A7" w:rsidRPr="00E2599A" w:rsidRDefault="005429A7" w:rsidP="001700D2">
            <w:pPr>
              <w:spacing w:after="60"/>
              <w:jc w:val="center"/>
            </w:pPr>
            <w:r w:rsidRPr="00E2599A">
              <w:rPr>
                <w:noProof/>
                <w:lang w:eastAsia="en-AU"/>
              </w:rPr>
              <w:drawing>
                <wp:inline distT="0" distB="0" distL="0" distR="0" wp14:anchorId="0E39A567" wp14:editId="548B29B2">
                  <wp:extent cx="1790700" cy="933450"/>
                  <wp:effectExtent l="19050" t="0" r="0" b="0"/>
                  <wp:docPr id="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3" cstate="print"/>
                          <a:srcRect/>
                          <a:stretch>
                            <a:fillRect/>
                          </a:stretch>
                        </pic:blipFill>
                        <pic:spPr bwMode="auto">
                          <a:xfrm>
                            <a:off x="0" y="0"/>
                            <a:ext cx="1790700" cy="933450"/>
                          </a:xfrm>
                          <a:prstGeom prst="rect">
                            <a:avLst/>
                          </a:prstGeom>
                          <a:noFill/>
                          <a:ln w="9525">
                            <a:noFill/>
                            <a:miter lim="800000"/>
                            <a:headEnd/>
                            <a:tailEnd/>
                          </a:ln>
                        </pic:spPr>
                      </pic:pic>
                    </a:graphicData>
                  </a:graphic>
                </wp:inline>
              </w:drawing>
            </w:r>
          </w:p>
        </w:tc>
        <w:tc>
          <w:tcPr>
            <w:tcW w:w="3644" w:type="dxa"/>
            <w:gridSpan w:val="4"/>
          </w:tcPr>
          <w:p w14:paraId="50001BD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39FC1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5E892CDD" w14:textId="77777777" w:rsidR="005429A7" w:rsidRPr="00E2599A" w:rsidRDefault="005429A7" w:rsidP="001700D2">
            <w:pPr>
              <w:spacing w:after="60"/>
              <w:jc w:val="center"/>
            </w:pPr>
            <w:r w:rsidRPr="00E2599A">
              <w:rPr>
                <w:noProof/>
                <w:lang w:eastAsia="en-AU"/>
              </w:rPr>
              <w:drawing>
                <wp:inline distT="0" distB="0" distL="0" distR="0" wp14:anchorId="79CB843A" wp14:editId="0F9C9ADC">
                  <wp:extent cx="1828800" cy="942975"/>
                  <wp:effectExtent l="19050" t="0" r="0" b="0"/>
                  <wp:docPr id="8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4"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r>
      <w:tr w:rsidR="005429A7" w:rsidRPr="00E2599A" w14:paraId="19F5436B" w14:textId="77777777" w:rsidTr="001700D2">
        <w:trPr>
          <w:cantSplit/>
        </w:trPr>
        <w:tc>
          <w:tcPr>
            <w:tcW w:w="3652" w:type="dxa"/>
            <w:gridSpan w:val="2"/>
          </w:tcPr>
          <w:p w14:paraId="21009E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D089B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E3F947B" w14:textId="77777777" w:rsidR="005429A7" w:rsidRPr="00E2599A" w:rsidRDefault="005429A7" w:rsidP="001700D2">
            <w:pPr>
              <w:spacing w:after="60"/>
              <w:jc w:val="center"/>
            </w:pPr>
            <w:r w:rsidRPr="00E2599A">
              <w:rPr>
                <w:noProof/>
                <w:lang w:eastAsia="en-AU"/>
              </w:rPr>
              <w:drawing>
                <wp:inline distT="0" distB="0" distL="0" distR="0" wp14:anchorId="05EDB215" wp14:editId="0AD58009">
                  <wp:extent cx="1847850" cy="923925"/>
                  <wp:effectExtent l="19050" t="0" r="0" b="0"/>
                  <wp:docPr id="86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5" cstate="print"/>
                          <a:srcRect/>
                          <a:stretch>
                            <a:fillRect/>
                          </a:stretch>
                        </pic:blipFill>
                        <pic:spPr bwMode="auto">
                          <a:xfrm>
                            <a:off x="0" y="0"/>
                            <a:ext cx="1847850" cy="923925"/>
                          </a:xfrm>
                          <a:prstGeom prst="rect">
                            <a:avLst/>
                          </a:prstGeom>
                          <a:noFill/>
                          <a:ln w="9525">
                            <a:noFill/>
                            <a:miter lim="800000"/>
                            <a:headEnd/>
                            <a:tailEnd/>
                          </a:ln>
                        </pic:spPr>
                      </pic:pic>
                    </a:graphicData>
                  </a:graphic>
                </wp:inline>
              </w:drawing>
            </w:r>
          </w:p>
        </w:tc>
        <w:tc>
          <w:tcPr>
            <w:tcW w:w="3644" w:type="dxa"/>
            <w:gridSpan w:val="4"/>
          </w:tcPr>
          <w:p w14:paraId="1830279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0A6AF3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4412A29D" w14:textId="77777777" w:rsidR="005429A7" w:rsidRPr="00E2599A" w:rsidRDefault="005429A7" w:rsidP="001700D2">
            <w:pPr>
              <w:spacing w:after="60"/>
              <w:jc w:val="center"/>
            </w:pPr>
            <w:r w:rsidRPr="00E2599A">
              <w:rPr>
                <w:noProof/>
                <w:lang w:eastAsia="en-AU"/>
              </w:rPr>
              <w:drawing>
                <wp:inline distT="0" distB="0" distL="0" distR="0" wp14:anchorId="3B9D99C9" wp14:editId="2821768F">
                  <wp:extent cx="1828800" cy="933450"/>
                  <wp:effectExtent l="19050" t="0" r="0" b="0"/>
                  <wp:docPr id="86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6" cstate="print"/>
                          <a:srcRect/>
                          <a:stretch>
                            <a:fillRect/>
                          </a:stretch>
                        </pic:blipFill>
                        <pic:spPr bwMode="auto">
                          <a:xfrm>
                            <a:off x="0" y="0"/>
                            <a:ext cx="1828800" cy="933450"/>
                          </a:xfrm>
                          <a:prstGeom prst="rect">
                            <a:avLst/>
                          </a:prstGeom>
                          <a:noFill/>
                          <a:ln w="9525">
                            <a:noFill/>
                            <a:miter lim="800000"/>
                            <a:headEnd/>
                            <a:tailEnd/>
                          </a:ln>
                        </pic:spPr>
                      </pic:pic>
                    </a:graphicData>
                  </a:graphic>
                </wp:inline>
              </w:drawing>
            </w:r>
          </w:p>
        </w:tc>
      </w:tr>
      <w:tr w:rsidR="005429A7" w:rsidRPr="00E2599A" w14:paraId="4861CE2A" w14:textId="77777777" w:rsidTr="001700D2">
        <w:trPr>
          <w:cantSplit/>
        </w:trPr>
        <w:tc>
          <w:tcPr>
            <w:tcW w:w="3652" w:type="dxa"/>
            <w:gridSpan w:val="2"/>
          </w:tcPr>
          <w:p w14:paraId="7128264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freeway sign</w:t>
            </w:r>
          </w:p>
          <w:p w14:paraId="2C524E4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C92192A" w14:textId="77777777" w:rsidR="005429A7" w:rsidRPr="00E2599A" w:rsidRDefault="005429A7" w:rsidP="001700D2">
            <w:pPr>
              <w:spacing w:after="60"/>
              <w:jc w:val="center"/>
            </w:pPr>
            <w:r w:rsidRPr="00E2599A">
              <w:rPr>
                <w:noProof/>
                <w:lang w:eastAsia="en-AU"/>
              </w:rPr>
              <w:drawing>
                <wp:inline distT="0" distB="0" distL="0" distR="0" wp14:anchorId="26CE0AD1" wp14:editId="4981B69D">
                  <wp:extent cx="1790700" cy="952500"/>
                  <wp:effectExtent l="19050" t="0" r="0" b="0"/>
                  <wp:docPr id="86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7" cstate="print"/>
                          <a:srcRect/>
                          <a:stretch>
                            <a:fillRect/>
                          </a:stretch>
                        </pic:blipFill>
                        <pic:spPr bwMode="auto">
                          <a:xfrm>
                            <a:off x="0" y="0"/>
                            <a:ext cx="1790700" cy="952500"/>
                          </a:xfrm>
                          <a:prstGeom prst="rect">
                            <a:avLst/>
                          </a:prstGeom>
                          <a:noFill/>
                          <a:ln w="9525">
                            <a:noFill/>
                            <a:miter lim="800000"/>
                            <a:headEnd/>
                            <a:tailEnd/>
                          </a:ln>
                        </pic:spPr>
                      </pic:pic>
                    </a:graphicData>
                  </a:graphic>
                </wp:inline>
              </w:drawing>
            </w:r>
          </w:p>
        </w:tc>
        <w:tc>
          <w:tcPr>
            <w:tcW w:w="3644" w:type="dxa"/>
            <w:gridSpan w:val="4"/>
          </w:tcPr>
          <w:p w14:paraId="3BDC478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keep left unless overtaking sign</w:t>
            </w:r>
          </w:p>
          <w:p w14:paraId="0CB02BC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130)</w:t>
            </w:r>
          </w:p>
          <w:p w14:paraId="5D8B69AC" w14:textId="77777777" w:rsidR="005429A7" w:rsidRPr="00E2599A" w:rsidRDefault="005429A7" w:rsidP="001700D2">
            <w:pPr>
              <w:spacing w:after="60"/>
              <w:jc w:val="center"/>
            </w:pPr>
            <w:r w:rsidRPr="00E2599A">
              <w:rPr>
                <w:noProof/>
                <w:lang w:eastAsia="en-AU"/>
              </w:rPr>
              <w:drawing>
                <wp:inline distT="0" distB="0" distL="0" distR="0" wp14:anchorId="104771D7" wp14:editId="1FE6FF8D">
                  <wp:extent cx="1123950" cy="790575"/>
                  <wp:effectExtent l="19050" t="0" r="0" b="0"/>
                  <wp:docPr id="89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8" cstate="print"/>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r>
      <w:tr w:rsidR="005429A7" w:rsidRPr="00E2599A" w14:paraId="0A348683" w14:textId="77777777" w:rsidTr="001700D2">
        <w:trPr>
          <w:cantSplit/>
        </w:trPr>
        <w:tc>
          <w:tcPr>
            <w:tcW w:w="3652" w:type="dxa"/>
            <w:gridSpan w:val="2"/>
          </w:tcPr>
          <w:p w14:paraId="6B2F03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5A891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ED4E639" w14:textId="77777777" w:rsidR="005429A7" w:rsidRPr="00E2599A" w:rsidRDefault="005429A7" w:rsidP="001700D2">
            <w:pPr>
              <w:spacing w:after="60"/>
              <w:jc w:val="center"/>
            </w:pPr>
            <w:r w:rsidRPr="00E2599A">
              <w:rPr>
                <w:noProof/>
                <w:lang w:eastAsia="en-AU"/>
              </w:rPr>
              <w:drawing>
                <wp:inline distT="0" distB="0" distL="0" distR="0" wp14:anchorId="7BE691C5" wp14:editId="577332B1">
                  <wp:extent cx="590550" cy="1123950"/>
                  <wp:effectExtent l="19050" t="0" r="0" b="0"/>
                  <wp:docPr id="89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19" cstate="print"/>
                          <a:srcRect/>
                          <a:stretch>
                            <a:fillRect/>
                          </a:stretch>
                        </pic:blipFill>
                        <pic:spPr bwMode="auto">
                          <a:xfrm>
                            <a:off x="0" y="0"/>
                            <a:ext cx="590550" cy="1123950"/>
                          </a:xfrm>
                          <a:prstGeom prst="rect">
                            <a:avLst/>
                          </a:prstGeom>
                          <a:noFill/>
                          <a:ln w="9525">
                            <a:noFill/>
                            <a:miter lim="800000"/>
                            <a:headEnd/>
                            <a:tailEnd/>
                          </a:ln>
                        </pic:spPr>
                      </pic:pic>
                    </a:graphicData>
                  </a:graphic>
                </wp:inline>
              </w:drawing>
            </w:r>
          </w:p>
        </w:tc>
        <w:tc>
          <w:tcPr>
            <w:tcW w:w="3644" w:type="dxa"/>
            <w:gridSpan w:val="4"/>
          </w:tcPr>
          <w:p w14:paraId="3890F1D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2B9BD7B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4AE9FC8" w14:textId="77777777" w:rsidR="005429A7" w:rsidRPr="00E2599A" w:rsidRDefault="005429A7" w:rsidP="001700D2">
            <w:pPr>
              <w:spacing w:after="60"/>
              <w:jc w:val="center"/>
            </w:pPr>
            <w:r w:rsidRPr="00E2599A">
              <w:rPr>
                <w:noProof/>
                <w:lang w:eastAsia="en-AU"/>
              </w:rPr>
              <w:drawing>
                <wp:inline distT="0" distB="0" distL="0" distR="0" wp14:anchorId="796CA184" wp14:editId="577D3066">
                  <wp:extent cx="1047750" cy="1009650"/>
                  <wp:effectExtent l="19050" t="0" r="0" b="0"/>
                  <wp:docPr id="89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20" cstate="print"/>
                          <a:srcRect/>
                          <a:stretch>
                            <a:fillRect/>
                          </a:stretch>
                        </pic:blipFill>
                        <pic:spPr bwMode="auto">
                          <a:xfrm>
                            <a:off x="0" y="0"/>
                            <a:ext cx="1047750" cy="1009650"/>
                          </a:xfrm>
                          <a:prstGeom prst="rect">
                            <a:avLst/>
                          </a:prstGeom>
                          <a:noFill/>
                          <a:ln w="9525">
                            <a:noFill/>
                            <a:miter lim="800000"/>
                            <a:headEnd/>
                            <a:tailEnd/>
                          </a:ln>
                        </pic:spPr>
                      </pic:pic>
                    </a:graphicData>
                  </a:graphic>
                </wp:inline>
              </w:drawing>
            </w:r>
          </w:p>
        </w:tc>
      </w:tr>
      <w:tr w:rsidR="005429A7" w:rsidRPr="00E2599A" w14:paraId="5CA38934" w14:textId="77777777" w:rsidTr="001700D2">
        <w:trPr>
          <w:cantSplit/>
        </w:trPr>
        <w:tc>
          <w:tcPr>
            <w:tcW w:w="3652" w:type="dxa"/>
            <w:gridSpan w:val="2"/>
          </w:tcPr>
          <w:p w14:paraId="1C191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93AF67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60DB687" w14:textId="77777777" w:rsidR="005429A7" w:rsidRPr="00E2599A" w:rsidRDefault="005429A7" w:rsidP="001700D2">
            <w:pPr>
              <w:spacing w:after="60"/>
              <w:jc w:val="center"/>
            </w:pPr>
            <w:r w:rsidRPr="00E2599A">
              <w:rPr>
                <w:noProof/>
                <w:lang w:eastAsia="en-AU"/>
              </w:rPr>
              <w:drawing>
                <wp:inline distT="0" distB="0" distL="0" distR="0" wp14:anchorId="78B6A52C" wp14:editId="11EB8D50">
                  <wp:extent cx="600075" cy="1143000"/>
                  <wp:effectExtent l="19050" t="0" r="9525" b="0"/>
                  <wp:docPr id="89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21" cstate="print"/>
                          <a:srcRect/>
                          <a:stretch>
                            <a:fillRect/>
                          </a:stretch>
                        </pic:blipFill>
                        <pic:spPr bwMode="auto">
                          <a:xfrm>
                            <a:off x="0" y="0"/>
                            <a:ext cx="600075" cy="1143000"/>
                          </a:xfrm>
                          <a:prstGeom prst="rect">
                            <a:avLst/>
                          </a:prstGeom>
                          <a:noFill/>
                          <a:ln w="9525">
                            <a:noFill/>
                            <a:miter lim="800000"/>
                            <a:headEnd/>
                            <a:tailEnd/>
                          </a:ln>
                        </pic:spPr>
                      </pic:pic>
                    </a:graphicData>
                  </a:graphic>
                </wp:inline>
              </w:drawing>
            </w:r>
          </w:p>
        </w:tc>
        <w:tc>
          <w:tcPr>
            <w:tcW w:w="3644" w:type="dxa"/>
            <w:gridSpan w:val="4"/>
          </w:tcPr>
          <w:p w14:paraId="472032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39415A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B31B2C2" w14:textId="77777777" w:rsidR="005429A7" w:rsidRPr="00E2599A" w:rsidRDefault="005429A7" w:rsidP="001700D2">
            <w:pPr>
              <w:spacing w:after="60"/>
              <w:jc w:val="center"/>
            </w:pPr>
            <w:r w:rsidRPr="00E2599A">
              <w:rPr>
                <w:noProof/>
                <w:lang w:eastAsia="en-AU"/>
              </w:rPr>
              <w:drawing>
                <wp:inline distT="0" distB="0" distL="0" distR="0" wp14:anchorId="1498E126" wp14:editId="4802334A">
                  <wp:extent cx="1352550" cy="1295400"/>
                  <wp:effectExtent l="19050" t="0" r="0" b="0"/>
                  <wp:docPr id="90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22"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5429A7" w:rsidRPr="00E2599A" w14:paraId="40874B82" w14:textId="77777777" w:rsidTr="001700D2">
        <w:trPr>
          <w:cantSplit/>
        </w:trPr>
        <w:tc>
          <w:tcPr>
            <w:tcW w:w="3652" w:type="dxa"/>
            <w:gridSpan w:val="2"/>
          </w:tcPr>
          <w:p w14:paraId="08D369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separated footpath sign</w:t>
            </w:r>
          </w:p>
          <w:p w14:paraId="318BFC9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62669FB2" w14:textId="77777777" w:rsidR="005429A7" w:rsidRPr="00E2599A" w:rsidRDefault="005429A7" w:rsidP="001700D2">
            <w:pPr>
              <w:spacing w:after="60"/>
              <w:jc w:val="center"/>
            </w:pPr>
            <w:r w:rsidRPr="00E2599A">
              <w:rPr>
                <w:noProof/>
                <w:lang w:eastAsia="en-AU"/>
              </w:rPr>
              <w:drawing>
                <wp:inline distT="0" distB="0" distL="0" distR="0" wp14:anchorId="17767879" wp14:editId="36F88496">
                  <wp:extent cx="819150" cy="1066800"/>
                  <wp:effectExtent l="19050" t="0" r="0" b="0"/>
                  <wp:docPr id="90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1609644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path sign</w:t>
            </w:r>
          </w:p>
          <w:p w14:paraId="0157DD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22D42B21" w14:textId="77777777" w:rsidR="005429A7" w:rsidRPr="00E2599A" w:rsidRDefault="005429A7" w:rsidP="001700D2">
            <w:pPr>
              <w:spacing w:after="60"/>
              <w:jc w:val="center"/>
            </w:pPr>
            <w:r w:rsidRPr="00E2599A">
              <w:rPr>
                <w:noProof/>
                <w:lang w:eastAsia="en-AU"/>
              </w:rPr>
              <w:drawing>
                <wp:inline distT="0" distB="0" distL="0" distR="0" wp14:anchorId="77034508" wp14:editId="537C3C3E">
                  <wp:extent cx="819150" cy="1085850"/>
                  <wp:effectExtent l="19050" t="0" r="0" b="0"/>
                  <wp:docPr id="90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4"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r>
      <w:tr w:rsidR="005429A7" w:rsidRPr="00E2599A" w14:paraId="66291958" w14:textId="77777777" w:rsidTr="001700D2">
        <w:trPr>
          <w:cantSplit/>
        </w:trPr>
        <w:tc>
          <w:tcPr>
            <w:tcW w:w="3652" w:type="dxa"/>
            <w:gridSpan w:val="2"/>
          </w:tcPr>
          <w:p w14:paraId="21689A4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44F2472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1DA00B45" w14:textId="77777777" w:rsidR="005429A7" w:rsidRPr="00E2599A" w:rsidRDefault="005429A7" w:rsidP="001700D2">
            <w:pPr>
              <w:spacing w:after="60"/>
              <w:jc w:val="center"/>
            </w:pPr>
            <w:r w:rsidRPr="00E2599A">
              <w:rPr>
                <w:noProof/>
                <w:lang w:eastAsia="en-AU"/>
              </w:rPr>
              <w:drawing>
                <wp:inline distT="0" distB="0" distL="0" distR="0" wp14:anchorId="601FE592" wp14:editId="42B70415">
                  <wp:extent cx="885825" cy="1190625"/>
                  <wp:effectExtent l="19050" t="0" r="9525" b="0"/>
                  <wp:docPr id="9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5"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3644" w:type="dxa"/>
            <w:gridSpan w:val="4"/>
          </w:tcPr>
          <w:p w14:paraId="1FDD0BB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7E1747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5E1BA8D7" w14:textId="77777777" w:rsidR="005429A7" w:rsidRPr="00E2599A" w:rsidRDefault="005429A7" w:rsidP="001700D2">
            <w:pPr>
              <w:spacing w:after="60"/>
              <w:jc w:val="center"/>
            </w:pPr>
            <w:r w:rsidRPr="00E2599A">
              <w:rPr>
                <w:noProof/>
                <w:lang w:eastAsia="en-AU"/>
              </w:rPr>
              <w:drawing>
                <wp:inline distT="0" distB="0" distL="0" distR="0" wp14:anchorId="02245EA4" wp14:editId="484F7838">
                  <wp:extent cx="809625" cy="1190625"/>
                  <wp:effectExtent l="19050" t="0" r="9525" b="0"/>
                  <wp:docPr id="90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6" cstate="print"/>
                          <a:srcRect/>
                          <a:stretch>
                            <a:fillRect/>
                          </a:stretch>
                        </pic:blipFill>
                        <pic:spPr bwMode="auto">
                          <a:xfrm>
                            <a:off x="0" y="0"/>
                            <a:ext cx="809625" cy="1190625"/>
                          </a:xfrm>
                          <a:prstGeom prst="rect">
                            <a:avLst/>
                          </a:prstGeom>
                          <a:noFill/>
                          <a:ln w="9525">
                            <a:noFill/>
                            <a:miter lim="800000"/>
                            <a:headEnd/>
                            <a:tailEnd/>
                          </a:ln>
                        </pic:spPr>
                      </pic:pic>
                    </a:graphicData>
                  </a:graphic>
                </wp:inline>
              </w:drawing>
            </w:r>
          </w:p>
        </w:tc>
      </w:tr>
      <w:tr w:rsidR="005429A7" w:rsidRPr="00E2599A" w14:paraId="71C09ACA" w14:textId="77777777" w:rsidTr="001700D2">
        <w:trPr>
          <w:cantSplit/>
        </w:trPr>
        <w:tc>
          <w:tcPr>
            <w:tcW w:w="3652" w:type="dxa"/>
            <w:gridSpan w:val="2"/>
          </w:tcPr>
          <w:p w14:paraId="51BE2B9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079C46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14:paraId="11534BB5" w14:textId="77777777" w:rsidR="005429A7" w:rsidRPr="00E2599A" w:rsidRDefault="005429A7" w:rsidP="001700D2">
            <w:pPr>
              <w:spacing w:after="60"/>
              <w:jc w:val="center"/>
            </w:pPr>
            <w:r w:rsidRPr="00E2599A">
              <w:rPr>
                <w:noProof/>
                <w:lang w:eastAsia="en-AU"/>
              </w:rPr>
              <w:drawing>
                <wp:inline distT="0" distB="0" distL="0" distR="0" wp14:anchorId="2BC3D07E" wp14:editId="12223B95">
                  <wp:extent cx="1571625" cy="1057275"/>
                  <wp:effectExtent l="19050" t="0" r="9525" b="0"/>
                  <wp:docPr id="90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7"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tc>
        <w:tc>
          <w:tcPr>
            <w:tcW w:w="3644" w:type="dxa"/>
            <w:gridSpan w:val="4"/>
          </w:tcPr>
          <w:p w14:paraId="438C2051" w14:textId="77777777" w:rsidR="005429A7" w:rsidRPr="00E2599A" w:rsidRDefault="005429A7" w:rsidP="001700D2">
            <w:pPr>
              <w:spacing w:after="60"/>
              <w:jc w:val="center"/>
            </w:pPr>
          </w:p>
        </w:tc>
      </w:tr>
      <w:tr w:rsidR="005429A7" w:rsidRPr="00E2599A" w14:paraId="2EEC7278" w14:textId="77777777" w:rsidTr="001700D2">
        <w:trPr>
          <w:cantSplit/>
        </w:trPr>
        <w:tc>
          <w:tcPr>
            <w:tcW w:w="3652" w:type="dxa"/>
            <w:gridSpan w:val="2"/>
          </w:tcPr>
          <w:p w14:paraId="04FF2FA6"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tram lane sign</w:t>
            </w:r>
          </w:p>
          <w:p w14:paraId="4CD394F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155)</w:t>
            </w:r>
          </w:p>
          <w:p w14:paraId="6C05F71B" w14:textId="77777777" w:rsidR="005429A7" w:rsidRPr="00E2599A" w:rsidRDefault="005429A7" w:rsidP="001700D2">
            <w:pPr>
              <w:spacing w:after="60"/>
              <w:jc w:val="center"/>
            </w:pPr>
            <w:r w:rsidRPr="00E2599A">
              <w:rPr>
                <w:noProof/>
                <w:lang w:eastAsia="en-AU"/>
              </w:rPr>
              <w:drawing>
                <wp:inline distT="0" distB="0" distL="0" distR="0" wp14:anchorId="46547362" wp14:editId="30DB4F8B">
                  <wp:extent cx="933450" cy="1219200"/>
                  <wp:effectExtent l="19050" t="0" r="0" b="0"/>
                  <wp:docPr id="90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8"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c>
          <w:tcPr>
            <w:tcW w:w="3644" w:type="dxa"/>
            <w:gridSpan w:val="4"/>
          </w:tcPr>
          <w:p w14:paraId="3BE5B5EE" w14:textId="77777777" w:rsidR="00302528" w:rsidRPr="00E2599A" w:rsidRDefault="00302528" w:rsidP="00302528">
            <w:pPr>
              <w:spacing w:before="240"/>
              <w:jc w:val="center"/>
              <w:rPr>
                <w:rFonts w:ascii="Arial" w:hAnsi="Arial" w:cs="Arial"/>
                <w:sz w:val="18"/>
              </w:rPr>
            </w:pPr>
            <w:r w:rsidRPr="00E2599A">
              <w:rPr>
                <w:rFonts w:ascii="Arial" w:hAnsi="Arial" w:cs="Arial"/>
                <w:sz w:val="18"/>
              </w:rPr>
              <w:t>End transit lane sign</w:t>
            </w:r>
          </w:p>
          <w:p w14:paraId="76812D52" w14:textId="77777777" w:rsidR="00302528" w:rsidRPr="00E2599A" w:rsidRDefault="00302528" w:rsidP="00302528">
            <w:pPr>
              <w:spacing w:before="60" w:after="60"/>
              <w:jc w:val="center"/>
              <w:rPr>
                <w:rFonts w:ascii="Arial" w:hAnsi="Arial" w:cs="Arial"/>
                <w:sz w:val="18"/>
              </w:rPr>
            </w:pPr>
            <w:r w:rsidRPr="00E2599A">
              <w:rPr>
                <w:rFonts w:ascii="Arial" w:hAnsi="Arial" w:cs="Arial"/>
                <w:sz w:val="18"/>
              </w:rPr>
              <w:t>(s 156)</w:t>
            </w:r>
          </w:p>
          <w:p w14:paraId="54B49607" w14:textId="77777777" w:rsidR="005429A7" w:rsidRPr="00E2599A" w:rsidRDefault="00302528" w:rsidP="00302528">
            <w:pPr>
              <w:spacing w:after="60"/>
              <w:jc w:val="center"/>
            </w:pPr>
            <w:r w:rsidRPr="00E2599A">
              <w:rPr>
                <w:noProof/>
                <w:lang w:eastAsia="en-AU"/>
              </w:rPr>
              <w:drawing>
                <wp:inline distT="0" distB="0" distL="0" distR="0" wp14:anchorId="68875246" wp14:editId="2A6C2BE9">
                  <wp:extent cx="819150" cy="1066800"/>
                  <wp:effectExtent l="19050" t="0" r="0" b="0"/>
                  <wp:docPr id="105"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28D1A4FD" w14:textId="77777777" w:rsidTr="001700D2">
        <w:trPr>
          <w:cantSplit/>
        </w:trPr>
        <w:tc>
          <w:tcPr>
            <w:tcW w:w="3652" w:type="dxa"/>
            <w:gridSpan w:val="2"/>
          </w:tcPr>
          <w:p w14:paraId="3FF03CF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 lane sign</w:t>
            </w:r>
          </w:p>
          <w:p w14:paraId="7E5F7B4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157)</w:t>
            </w:r>
          </w:p>
          <w:p w14:paraId="3008A7A3" w14:textId="77777777" w:rsidR="005429A7" w:rsidRPr="00E2599A" w:rsidRDefault="005429A7" w:rsidP="001700D2">
            <w:pPr>
              <w:spacing w:after="60"/>
              <w:jc w:val="center"/>
            </w:pPr>
            <w:r w:rsidRPr="00E2599A">
              <w:rPr>
                <w:noProof/>
                <w:lang w:eastAsia="en-AU"/>
              </w:rPr>
              <w:drawing>
                <wp:inline distT="0" distB="0" distL="0" distR="0" wp14:anchorId="12DD5361" wp14:editId="4FD45986">
                  <wp:extent cx="828675" cy="1085850"/>
                  <wp:effectExtent l="19050" t="0" r="9525" b="0"/>
                  <wp:docPr id="9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30" cstate="print"/>
                          <a:srcRect/>
                          <a:stretch>
                            <a:fillRect/>
                          </a:stretch>
                        </pic:blipFill>
                        <pic:spPr bwMode="auto">
                          <a:xfrm>
                            <a:off x="0" y="0"/>
                            <a:ext cx="828675" cy="1085850"/>
                          </a:xfrm>
                          <a:prstGeom prst="rect">
                            <a:avLst/>
                          </a:prstGeom>
                          <a:noFill/>
                          <a:ln w="9525">
                            <a:noFill/>
                            <a:miter lim="800000"/>
                            <a:headEnd/>
                            <a:tailEnd/>
                          </a:ln>
                        </pic:spPr>
                      </pic:pic>
                    </a:graphicData>
                  </a:graphic>
                </wp:inline>
              </w:drawing>
            </w:r>
          </w:p>
        </w:tc>
        <w:tc>
          <w:tcPr>
            <w:tcW w:w="3644" w:type="dxa"/>
            <w:gridSpan w:val="4"/>
          </w:tcPr>
          <w:p w14:paraId="5713DA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trucks and buses low gear sign</w:t>
            </w:r>
          </w:p>
          <w:p w14:paraId="2FA1FE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108)</w:t>
            </w:r>
          </w:p>
          <w:p w14:paraId="749F92DA" w14:textId="77777777" w:rsidR="005429A7" w:rsidRPr="00E2599A" w:rsidRDefault="005429A7" w:rsidP="001700D2">
            <w:pPr>
              <w:spacing w:after="60"/>
              <w:jc w:val="center"/>
            </w:pPr>
            <w:r w:rsidRPr="00E2599A">
              <w:rPr>
                <w:noProof/>
                <w:lang w:eastAsia="en-AU"/>
              </w:rPr>
              <w:drawing>
                <wp:inline distT="0" distB="0" distL="0" distR="0" wp14:anchorId="207B46BE" wp14:editId="3455B16E">
                  <wp:extent cx="1809750" cy="942975"/>
                  <wp:effectExtent l="19050" t="0" r="0" b="0"/>
                  <wp:docPr id="9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31" cstate="print"/>
                          <a:srcRect/>
                          <a:stretch>
                            <a:fillRect/>
                          </a:stretch>
                        </pic:blipFill>
                        <pic:spPr bwMode="auto">
                          <a:xfrm>
                            <a:off x="0" y="0"/>
                            <a:ext cx="1809750" cy="942975"/>
                          </a:xfrm>
                          <a:prstGeom prst="rect">
                            <a:avLst/>
                          </a:prstGeom>
                          <a:noFill/>
                          <a:ln w="9525">
                            <a:noFill/>
                            <a:miter lim="800000"/>
                            <a:headEnd/>
                            <a:tailEnd/>
                          </a:ln>
                        </pic:spPr>
                      </pic:pic>
                    </a:graphicData>
                  </a:graphic>
                </wp:inline>
              </w:drawing>
            </w:r>
          </w:p>
        </w:tc>
      </w:tr>
      <w:tr w:rsidR="005429A7" w:rsidRPr="00E2599A" w14:paraId="3CB59A9D" w14:textId="77777777" w:rsidTr="001700D2">
        <w:trPr>
          <w:cantSplit/>
        </w:trPr>
        <w:tc>
          <w:tcPr>
            <w:tcW w:w="3652" w:type="dxa"/>
            <w:gridSpan w:val="2"/>
          </w:tcPr>
          <w:p w14:paraId="0DB3580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445B1E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0C6DA2F" w14:textId="77777777" w:rsidR="005429A7" w:rsidRPr="00E2599A" w:rsidRDefault="005429A7" w:rsidP="001700D2">
            <w:pPr>
              <w:spacing w:after="60"/>
              <w:jc w:val="center"/>
            </w:pPr>
            <w:r w:rsidRPr="00E2599A">
              <w:rPr>
                <w:noProof/>
                <w:lang w:eastAsia="en-AU"/>
              </w:rPr>
              <w:drawing>
                <wp:inline distT="0" distB="0" distL="0" distR="0" wp14:anchorId="56848A99" wp14:editId="35C5EDEB">
                  <wp:extent cx="1828800" cy="942975"/>
                  <wp:effectExtent l="19050" t="0" r="0" b="0"/>
                  <wp:docPr id="9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32"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c>
          <w:tcPr>
            <w:tcW w:w="3644" w:type="dxa"/>
            <w:gridSpan w:val="4"/>
          </w:tcPr>
          <w:p w14:paraId="17AD332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6A908FE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46EE3D61" w14:textId="77777777" w:rsidR="005429A7" w:rsidRPr="00E2599A" w:rsidRDefault="005429A7" w:rsidP="001700D2">
            <w:pPr>
              <w:spacing w:after="60"/>
              <w:jc w:val="center"/>
            </w:pPr>
            <w:r w:rsidRPr="00E2599A">
              <w:rPr>
                <w:noProof/>
                <w:lang w:eastAsia="en-AU"/>
              </w:rPr>
              <w:drawing>
                <wp:inline distT="0" distB="0" distL="0" distR="0" wp14:anchorId="05451E27" wp14:editId="47A2601C">
                  <wp:extent cx="1905000" cy="981075"/>
                  <wp:effectExtent l="19050" t="0" r="0" b="0"/>
                  <wp:docPr id="91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3"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r>
      <w:tr w:rsidR="005429A7" w:rsidRPr="00E2599A" w14:paraId="63052B66" w14:textId="77777777" w:rsidTr="001700D2">
        <w:trPr>
          <w:cantSplit/>
        </w:trPr>
        <w:tc>
          <w:tcPr>
            <w:tcW w:w="3652" w:type="dxa"/>
            <w:gridSpan w:val="2"/>
          </w:tcPr>
          <w:p w14:paraId="1DF953D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Freeway sign</w:t>
            </w:r>
          </w:p>
          <w:p w14:paraId="01128B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F795F54" w14:textId="77777777" w:rsidR="005429A7" w:rsidRPr="00E2599A" w:rsidRDefault="005429A7" w:rsidP="001700D2">
            <w:pPr>
              <w:spacing w:after="60"/>
              <w:jc w:val="center"/>
            </w:pPr>
            <w:r w:rsidRPr="00E2599A">
              <w:rPr>
                <w:noProof/>
                <w:lang w:eastAsia="en-AU"/>
              </w:rPr>
              <w:drawing>
                <wp:inline distT="0" distB="0" distL="0" distR="0" wp14:anchorId="3B4DF6E0" wp14:editId="3904CE03">
                  <wp:extent cx="1971675" cy="971550"/>
                  <wp:effectExtent l="19050" t="0" r="9525" b="0"/>
                  <wp:docPr id="91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4" cstate="print"/>
                          <a:srcRect/>
                          <a:stretch>
                            <a:fillRect/>
                          </a:stretch>
                        </pic:blipFill>
                        <pic:spPr bwMode="auto">
                          <a:xfrm>
                            <a:off x="0" y="0"/>
                            <a:ext cx="1971675" cy="971550"/>
                          </a:xfrm>
                          <a:prstGeom prst="rect">
                            <a:avLst/>
                          </a:prstGeom>
                          <a:noFill/>
                          <a:ln w="9525">
                            <a:noFill/>
                            <a:miter lim="800000"/>
                            <a:headEnd/>
                            <a:tailEnd/>
                          </a:ln>
                        </pic:spPr>
                      </pic:pic>
                    </a:graphicData>
                  </a:graphic>
                </wp:inline>
              </w:drawing>
            </w:r>
          </w:p>
        </w:tc>
        <w:tc>
          <w:tcPr>
            <w:tcW w:w="3644" w:type="dxa"/>
            <w:gridSpan w:val="4"/>
          </w:tcPr>
          <w:p w14:paraId="2E4AEC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B6412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19336061" w14:textId="77777777" w:rsidR="005429A7" w:rsidRPr="00E2599A" w:rsidRDefault="005429A7" w:rsidP="001700D2">
            <w:pPr>
              <w:spacing w:after="60"/>
              <w:jc w:val="center"/>
            </w:pPr>
            <w:r w:rsidRPr="00E2599A">
              <w:rPr>
                <w:noProof/>
                <w:lang w:eastAsia="en-AU"/>
              </w:rPr>
              <w:drawing>
                <wp:inline distT="0" distB="0" distL="0" distR="0" wp14:anchorId="08600C61" wp14:editId="67C79D0F">
                  <wp:extent cx="1924050" cy="981075"/>
                  <wp:effectExtent l="19050" t="0" r="0" b="0"/>
                  <wp:docPr id="915"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5" cstate="print"/>
                          <a:srcRect/>
                          <a:stretch>
                            <a:fillRect/>
                          </a:stretch>
                        </pic:blipFill>
                        <pic:spPr bwMode="auto">
                          <a:xfrm>
                            <a:off x="0" y="0"/>
                            <a:ext cx="1924050" cy="981075"/>
                          </a:xfrm>
                          <a:prstGeom prst="rect">
                            <a:avLst/>
                          </a:prstGeom>
                          <a:noFill/>
                          <a:ln w="9525">
                            <a:noFill/>
                            <a:miter lim="800000"/>
                            <a:headEnd/>
                            <a:tailEnd/>
                          </a:ln>
                        </pic:spPr>
                      </pic:pic>
                    </a:graphicData>
                  </a:graphic>
                </wp:inline>
              </w:drawing>
            </w:r>
          </w:p>
        </w:tc>
      </w:tr>
      <w:tr w:rsidR="005429A7" w:rsidRPr="00E2599A" w14:paraId="2FB86659" w14:textId="77777777" w:rsidTr="001700D2">
        <w:trPr>
          <w:cantSplit/>
        </w:trPr>
        <w:tc>
          <w:tcPr>
            <w:tcW w:w="3652" w:type="dxa"/>
            <w:gridSpan w:val="2"/>
          </w:tcPr>
          <w:p w14:paraId="585ED0C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487D462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08F82AEC" w14:textId="77777777" w:rsidR="005429A7" w:rsidRPr="00E2599A" w:rsidRDefault="005429A7" w:rsidP="001700D2">
            <w:pPr>
              <w:spacing w:after="60"/>
              <w:jc w:val="center"/>
            </w:pPr>
            <w:r w:rsidRPr="00E2599A">
              <w:rPr>
                <w:noProof/>
                <w:lang w:eastAsia="en-AU"/>
              </w:rPr>
              <w:drawing>
                <wp:inline distT="0" distB="0" distL="0" distR="0" wp14:anchorId="6FE12EA6" wp14:editId="2CC78D38">
                  <wp:extent cx="1857375" cy="981075"/>
                  <wp:effectExtent l="19050" t="0" r="9525" b="0"/>
                  <wp:docPr id="91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6" cstate="print"/>
                          <a:srcRect/>
                          <a:stretch>
                            <a:fillRect/>
                          </a:stretch>
                        </pic:blipFill>
                        <pic:spPr bwMode="auto">
                          <a:xfrm>
                            <a:off x="0" y="0"/>
                            <a:ext cx="1857375" cy="981075"/>
                          </a:xfrm>
                          <a:prstGeom prst="rect">
                            <a:avLst/>
                          </a:prstGeom>
                          <a:noFill/>
                          <a:ln w="9525">
                            <a:noFill/>
                            <a:miter lim="800000"/>
                            <a:headEnd/>
                            <a:tailEnd/>
                          </a:ln>
                        </pic:spPr>
                      </pic:pic>
                    </a:graphicData>
                  </a:graphic>
                </wp:inline>
              </w:drawing>
            </w:r>
          </w:p>
        </w:tc>
        <w:tc>
          <w:tcPr>
            <w:tcW w:w="3644" w:type="dxa"/>
            <w:gridSpan w:val="4"/>
          </w:tcPr>
          <w:p w14:paraId="33934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3DB28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99DA463" w14:textId="77777777" w:rsidR="005429A7" w:rsidRPr="00E2599A" w:rsidRDefault="005429A7" w:rsidP="001700D2">
            <w:pPr>
              <w:spacing w:after="60"/>
              <w:jc w:val="center"/>
            </w:pPr>
            <w:r w:rsidRPr="00E2599A">
              <w:rPr>
                <w:noProof/>
                <w:lang w:eastAsia="en-AU"/>
              </w:rPr>
              <w:drawing>
                <wp:inline distT="0" distB="0" distL="0" distR="0" wp14:anchorId="7E815B02" wp14:editId="438D485F">
                  <wp:extent cx="1924050" cy="962025"/>
                  <wp:effectExtent l="19050" t="0" r="0" b="0"/>
                  <wp:docPr id="91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7"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tc>
      </w:tr>
      <w:tr w:rsidR="005429A7" w:rsidRPr="00E2599A" w14:paraId="3134B4DB" w14:textId="77777777" w:rsidTr="001700D2">
        <w:trPr>
          <w:cantSplit/>
        </w:trPr>
        <w:tc>
          <w:tcPr>
            <w:tcW w:w="3652" w:type="dxa"/>
            <w:gridSpan w:val="2"/>
          </w:tcPr>
          <w:p w14:paraId="503B2B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90F8F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4F5EC1A" w14:textId="77777777" w:rsidR="005429A7" w:rsidRPr="00E2599A" w:rsidRDefault="005429A7" w:rsidP="001700D2">
            <w:pPr>
              <w:spacing w:after="60"/>
              <w:jc w:val="center"/>
            </w:pPr>
            <w:r w:rsidRPr="00E2599A">
              <w:rPr>
                <w:noProof/>
                <w:lang w:eastAsia="en-AU"/>
              </w:rPr>
              <w:drawing>
                <wp:inline distT="0" distB="0" distL="0" distR="0" wp14:anchorId="1E1E4D0A" wp14:editId="0B7E3B06">
                  <wp:extent cx="1943100" cy="1000125"/>
                  <wp:effectExtent l="19050" t="0" r="0" b="0"/>
                  <wp:docPr id="91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8"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3644" w:type="dxa"/>
            <w:gridSpan w:val="4"/>
          </w:tcPr>
          <w:p w14:paraId="596F60F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20E87E9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124D0E92" w14:textId="77777777" w:rsidR="005429A7" w:rsidRPr="00E2599A" w:rsidRDefault="005429A7" w:rsidP="001700D2">
            <w:pPr>
              <w:spacing w:after="60"/>
              <w:jc w:val="center"/>
            </w:pPr>
            <w:r w:rsidRPr="00E2599A">
              <w:rPr>
                <w:noProof/>
                <w:lang w:eastAsia="en-AU"/>
              </w:rPr>
              <w:drawing>
                <wp:inline distT="0" distB="0" distL="0" distR="0" wp14:anchorId="04AB061D" wp14:editId="30162B1A">
                  <wp:extent cx="1209675" cy="1162050"/>
                  <wp:effectExtent l="19050" t="0" r="9525" b="0"/>
                  <wp:docPr id="919"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9" cstate="print"/>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tc>
      </w:tr>
      <w:tr w:rsidR="005429A7" w:rsidRPr="00E2599A" w14:paraId="084FE11F" w14:textId="77777777" w:rsidTr="001700D2">
        <w:trPr>
          <w:cantSplit/>
        </w:trPr>
        <w:tc>
          <w:tcPr>
            <w:tcW w:w="2432" w:type="dxa"/>
          </w:tcPr>
          <w:p w14:paraId="4E0B09C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882F7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735AEC28" w14:textId="77777777" w:rsidR="005429A7" w:rsidRPr="00E2599A" w:rsidRDefault="005429A7" w:rsidP="001700D2">
            <w:pPr>
              <w:spacing w:after="60"/>
              <w:jc w:val="center"/>
            </w:pPr>
            <w:r w:rsidRPr="00E2599A">
              <w:rPr>
                <w:noProof/>
                <w:lang w:eastAsia="en-AU"/>
              </w:rPr>
              <w:drawing>
                <wp:inline distT="0" distB="0" distL="0" distR="0" wp14:anchorId="5D80507F" wp14:editId="1E9CFFFD">
                  <wp:extent cx="923925" cy="857250"/>
                  <wp:effectExtent l="19050" t="0" r="9525" b="0"/>
                  <wp:docPr id="9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0" cstate="print"/>
                          <a:srcRect/>
                          <a:stretch>
                            <a:fillRect/>
                          </a:stretch>
                        </pic:blipFill>
                        <pic:spPr bwMode="auto">
                          <a:xfrm>
                            <a:off x="0" y="0"/>
                            <a:ext cx="923925" cy="857250"/>
                          </a:xfrm>
                          <a:prstGeom prst="rect">
                            <a:avLst/>
                          </a:prstGeom>
                          <a:noFill/>
                          <a:ln w="9525">
                            <a:noFill/>
                            <a:miter lim="800000"/>
                            <a:headEnd/>
                            <a:tailEnd/>
                          </a:ln>
                        </pic:spPr>
                      </pic:pic>
                    </a:graphicData>
                  </a:graphic>
                </wp:inline>
              </w:drawing>
            </w:r>
          </w:p>
        </w:tc>
        <w:tc>
          <w:tcPr>
            <w:tcW w:w="2432" w:type="dxa"/>
            <w:gridSpan w:val="4"/>
          </w:tcPr>
          <w:p w14:paraId="0222B96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092ED26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64496453" w14:textId="77777777" w:rsidR="005429A7" w:rsidRPr="00E2599A" w:rsidRDefault="005429A7" w:rsidP="001700D2">
            <w:pPr>
              <w:spacing w:after="60"/>
              <w:jc w:val="center"/>
            </w:pPr>
            <w:r w:rsidRPr="00E2599A">
              <w:rPr>
                <w:noProof/>
                <w:lang w:eastAsia="en-AU"/>
              </w:rPr>
              <w:drawing>
                <wp:inline distT="0" distB="0" distL="0" distR="0" wp14:anchorId="08155D50" wp14:editId="36A975B8">
                  <wp:extent cx="952500" cy="942975"/>
                  <wp:effectExtent l="19050" t="0" r="0" b="0"/>
                  <wp:docPr id="9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41"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2432" w:type="dxa"/>
          </w:tcPr>
          <w:p w14:paraId="6E9A9E8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3CBFAE0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2084236D" w14:textId="77777777" w:rsidR="005429A7" w:rsidRPr="00E2599A" w:rsidRDefault="005429A7" w:rsidP="001700D2">
            <w:pPr>
              <w:spacing w:after="60"/>
              <w:jc w:val="center"/>
            </w:pPr>
            <w:r w:rsidRPr="00E2599A">
              <w:rPr>
                <w:noProof/>
                <w:lang w:eastAsia="en-AU"/>
              </w:rPr>
              <w:drawing>
                <wp:inline distT="0" distB="0" distL="0" distR="0" wp14:anchorId="1E15DB67" wp14:editId="478EC3CD">
                  <wp:extent cx="952500" cy="923925"/>
                  <wp:effectExtent l="19050" t="0" r="0" b="0"/>
                  <wp:docPr id="92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42" cstate="print"/>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5429A7" w:rsidRPr="00E2599A" w14:paraId="14835DCB" w14:textId="77777777" w:rsidTr="001700D2">
        <w:trPr>
          <w:cantSplit/>
        </w:trPr>
        <w:tc>
          <w:tcPr>
            <w:tcW w:w="3652" w:type="dxa"/>
            <w:gridSpan w:val="2"/>
          </w:tcPr>
          <w:p w14:paraId="7B7C118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Keep right sign</w:t>
            </w:r>
          </w:p>
          <w:p w14:paraId="61B9CC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2FE9FD8B" w14:textId="77777777" w:rsidR="005429A7" w:rsidRPr="00E2599A" w:rsidRDefault="005429A7" w:rsidP="001700D2">
            <w:pPr>
              <w:spacing w:after="60"/>
              <w:jc w:val="center"/>
            </w:pPr>
            <w:r w:rsidRPr="00E2599A">
              <w:rPr>
                <w:noProof/>
                <w:lang w:eastAsia="en-AU"/>
              </w:rPr>
              <w:drawing>
                <wp:inline distT="0" distB="0" distL="0" distR="0" wp14:anchorId="4AFA70F4" wp14:editId="04CC268C">
                  <wp:extent cx="819150" cy="1066800"/>
                  <wp:effectExtent l="19050" t="0" r="0" b="0"/>
                  <wp:docPr id="92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3EB084A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lane must turn left sign</w:t>
            </w:r>
          </w:p>
          <w:p w14:paraId="14DED01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42E2DE9F" w14:textId="77777777" w:rsidR="005429A7" w:rsidRPr="00E2599A" w:rsidRDefault="005429A7" w:rsidP="001700D2">
            <w:pPr>
              <w:spacing w:after="60"/>
              <w:jc w:val="center"/>
            </w:pPr>
            <w:r w:rsidRPr="00E2599A">
              <w:rPr>
                <w:noProof/>
                <w:lang w:eastAsia="en-AU"/>
              </w:rPr>
              <w:drawing>
                <wp:inline distT="0" distB="0" distL="0" distR="0" wp14:anchorId="26EF7D89" wp14:editId="4CAFBED8">
                  <wp:extent cx="695325" cy="1133475"/>
                  <wp:effectExtent l="19050" t="0" r="9525" b="0"/>
                  <wp:docPr id="92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4"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r>
      <w:tr w:rsidR="005429A7" w:rsidRPr="00E2599A" w14:paraId="66DC2C52" w14:textId="77777777" w:rsidTr="001700D2">
        <w:trPr>
          <w:cantSplit/>
        </w:trPr>
        <w:tc>
          <w:tcPr>
            <w:tcW w:w="3652" w:type="dxa"/>
            <w:gridSpan w:val="2"/>
          </w:tcPr>
          <w:p w14:paraId="0EB1FB0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5CF823E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3686C92F" w14:textId="77777777" w:rsidR="005429A7" w:rsidRPr="00E2599A" w:rsidRDefault="005429A7" w:rsidP="001700D2">
            <w:pPr>
              <w:spacing w:after="60"/>
              <w:jc w:val="center"/>
            </w:pPr>
            <w:r w:rsidRPr="00E2599A">
              <w:rPr>
                <w:noProof/>
                <w:lang w:eastAsia="en-AU"/>
              </w:rPr>
              <w:drawing>
                <wp:inline distT="0" distB="0" distL="0" distR="0" wp14:anchorId="0D3948A7" wp14:editId="69A4DC86">
                  <wp:extent cx="819150" cy="1066800"/>
                  <wp:effectExtent l="19050" t="0" r="0" b="0"/>
                  <wp:docPr id="92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BE0EF9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2F54FD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6A9B6770" w14:textId="77777777" w:rsidR="005429A7" w:rsidRPr="00E2599A" w:rsidRDefault="005429A7" w:rsidP="001700D2">
            <w:pPr>
              <w:spacing w:after="60"/>
              <w:jc w:val="center"/>
            </w:pPr>
            <w:r w:rsidRPr="00E2599A">
              <w:rPr>
                <w:noProof/>
                <w:lang w:eastAsia="en-AU"/>
              </w:rPr>
              <w:drawing>
                <wp:inline distT="0" distB="0" distL="0" distR="0" wp14:anchorId="74ACE0CF" wp14:editId="27396720">
                  <wp:extent cx="819150" cy="1104900"/>
                  <wp:effectExtent l="19050" t="0" r="0" b="0"/>
                  <wp:docPr id="9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6" cstate="print"/>
                          <a:srcRect/>
                          <a:stretch>
                            <a:fillRect/>
                          </a:stretch>
                        </pic:blipFill>
                        <pic:spPr bwMode="auto">
                          <a:xfrm>
                            <a:off x="0" y="0"/>
                            <a:ext cx="819150" cy="1104900"/>
                          </a:xfrm>
                          <a:prstGeom prst="rect">
                            <a:avLst/>
                          </a:prstGeom>
                          <a:noFill/>
                          <a:ln w="9525">
                            <a:noFill/>
                            <a:miter lim="800000"/>
                            <a:headEnd/>
                            <a:tailEnd/>
                          </a:ln>
                        </pic:spPr>
                      </pic:pic>
                    </a:graphicData>
                  </a:graphic>
                </wp:inline>
              </w:drawing>
            </w:r>
          </w:p>
        </w:tc>
      </w:tr>
      <w:tr w:rsidR="005429A7" w:rsidRPr="00E2599A" w14:paraId="16D491E1" w14:textId="77777777" w:rsidTr="001700D2">
        <w:trPr>
          <w:cantSplit/>
        </w:trPr>
        <w:tc>
          <w:tcPr>
            <w:tcW w:w="3652" w:type="dxa"/>
            <w:gridSpan w:val="2"/>
          </w:tcPr>
          <w:p w14:paraId="279D30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545CD7E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08D4BA94" w14:textId="77777777" w:rsidR="005429A7" w:rsidRPr="00E2599A" w:rsidRDefault="005429A7" w:rsidP="001700D2">
            <w:pPr>
              <w:spacing w:after="60"/>
              <w:jc w:val="center"/>
            </w:pPr>
            <w:r w:rsidRPr="00E2599A">
              <w:rPr>
                <w:noProof/>
                <w:lang w:eastAsia="en-AU"/>
              </w:rPr>
              <w:drawing>
                <wp:inline distT="0" distB="0" distL="0" distR="0" wp14:anchorId="60360F43" wp14:editId="14F478F9">
                  <wp:extent cx="695325" cy="1219200"/>
                  <wp:effectExtent l="19050" t="0" r="9525" b="0"/>
                  <wp:docPr id="9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7" cstate="print"/>
                          <a:srcRect/>
                          <a:stretch>
                            <a:fillRect/>
                          </a:stretch>
                        </pic:blipFill>
                        <pic:spPr bwMode="auto">
                          <a:xfrm>
                            <a:off x="0" y="0"/>
                            <a:ext cx="695325" cy="1219200"/>
                          </a:xfrm>
                          <a:prstGeom prst="rect">
                            <a:avLst/>
                          </a:prstGeom>
                          <a:noFill/>
                          <a:ln w="9525">
                            <a:noFill/>
                            <a:miter lim="800000"/>
                            <a:headEnd/>
                            <a:tailEnd/>
                          </a:ln>
                        </pic:spPr>
                      </pic:pic>
                    </a:graphicData>
                  </a:graphic>
                </wp:inline>
              </w:drawing>
            </w:r>
          </w:p>
        </w:tc>
        <w:tc>
          <w:tcPr>
            <w:tcW w:w="3644" w:type="dxa"/>
            <w:gridSpan w:val="4"/>
          </w:tcPr>
          <w:p w14:paraId="64066F9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65F309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37C189E9" w14:textId="77777777" w:rsidR="005429A7" w:rsidRPr="00E2599A" w:rsidRDefault="005429A7" w:rsidP="001700D2">
            <w:pPr>
              <w:spacing w:after="60"/>
              <w:jc w:val="center"/>
            </w:pPr>
            <w:r w:rsidRPr="00E2599A">
              <w:rPr>
                <w:noProof/>
                <w:lang w:eastAsia="en-AU"/>
              </w:rPr>
              <w:drawing>
                <wp:inline distT="0" distB="0" distL="0" distR="0" wp14:anchorId="01D1B710" wp14:editId="656882AE">
                  <wp:extent cx="590550" cy="1133475"/>
                  <wp:effectExtent l="19050" t="0" r="0" b="0"/>
                  <wp:docPr id="96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8" cstate="print"/>
                          <a:srcRect/>
                          <a:stretch>
                            <a:fillRect/>
                          </a:stretch>
                        </pic:blipFill>
                        <pic:spPr bwMode="auto">
                          <a:xfrm>
                            <a:off x="0" y="0"/>
                            <a:ext cx="590550" cy="1133475"/>
                          </a:xfrm>
                          <a:prstGeom prst="rect">
                            <a:avLst/>
                          </a:prstGeom>
                          <a:noFill/>
                          <a:ln w="9525">
                            <a:noFill/>
                            <a:miter lim="800000"/>
                            <a:headEnd/>
                            <a:tailEnd/>
                          </a:ln>
                        </pic:spPr>
                      </pic:pic>
                    </a:graphicData>
                  </a:graphic>
                </wp:inline>
              </w:drawing>
            </w:r>
          </w:p>
        </w:tc>
      </w:tr>
      <w:tr w:rsidR="005429A7" w:rsidRPr="00E2599A" w14:paraId="47493756" w14:textId="77777777" w:rsidTr="001700D2">
        <w:trPr>
          <w:cantSplit/>
        </w:trPr>
        <w:tc>
          <w:tcPr>
            <w:tcW w:w="3652" w:type="dxa"/>
            <w:gridSpan w:val="2"/>
          </w:tcPr>
          <w:p w14:paraId="73ED1D3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Median turning lane sign</w:t>
            </w:r>
          </w:p>
          <w:p w14:paraId="6A875EF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86)</w:t>
            </w:r>
          </w:p>
          <w:p w14:paraId="6653E1CE" w14:textId="77777777" w:rsidR="005429A7" w:rsidRPr="00E2599A" w:rsidRDefault="005429A7" w:rsidP="001700D2">
            <w:pPr>
              <w:spacing w:after="60"/>
              <w:jc w:val="center"/>
            </w:pPr>
            <w:r w:rsidRPr="00E2599A">
              <w:rPr>
                <w:noProof/>
                <w:lang w:eastAsia="en-AU"/>
              </w:rPr>
              <w:drawing>
                <wp:inline distT="0" distB="0" distL="0" distR="0" wp14:anchorId="756A2AF2" wp14:editId="04FE7FAD">
                  <wp:extent cx="676275" cy="885825"/>
                  <wp:effectExtent l="19050" t="0" r="9525" b="0"/>
                  <wp:docPr id="96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9" cstate="print"/>
                          <a:srcRect/>
                          <a:stretch>
                            <a:fillRect/>
                          </a:stretch>
                        </pic:blipFill>
                        <pic:spPr bwMode="auto">
                          <a:xfrm>
                            <a:off x="0" y="0"/>
                            <a:ext cx="676275" cy="885825"/>
                          </a:xfrm>
                          <a:prstGeom prst="rect">
                            <a:avLst/>
                          </a:prstGeom>
                          <a:noFill/>
                          <a:ln w="9525">
                            <a:noFill/>
                            <a:miter lim="800000"/>
                            <a:headEnd/>
                            <a:tailEnd/>
                          </a:ln>
                        </pic:spPr>
                      </pic:pic>
                    </a:graphicData>
                  </a:graphic>
                </wp:inline>
              </w:drawing>
            </w:r>
          </w:p>
        </w:tc>
        <w:tc>
          <w:tcPr>
            <w:tcW w:w="3644" w:type="dxa"/>
            <w:gridSpan w:val="4"/>
          </w:tcPr>
          <w:p w14:paraId="3B0A8A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bicycles sign</w:t>
            </w:r>
          </w:p>
          <w:p w14:paraId="1E61FC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301596DC" w14:textId="77777777" w:rsidR="005429A7" w:rsidRPr="00E2599A" w:rsidRDefault="005429A7" w:rsidP="001700D2">
            <w:pPr>
              <w:spacing w:after="60"/>
              <w:jc w:val="center"/>
            </w:pPr>
            <w:r w:rsidRPr="00E2599A">
              <w:rPr>
                <w:noProof/>
                <w:lang w:eastAsia="en-AU"/>
              </w:rPr>
              <w:drawing>
                <wp:inline distT="0" distB="0" distL="0" distR="0" wp14:anchorId="3274C9C5" wp14:editId="456D4DB4">
                  <wp:extent cx="866775" cy="1143000"/>
                  <wp:effectExtent l="19050" t="0" r="9525" b="0"/>
                  <wp:docPr id="96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50"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tc>
      </w:tr>
      <w:tr w:rsidR="005429A7" w:rsidRPr="00E2599A" w14:paraId="591AC779" w14:textId="77777777" w:rsidTr="001700D2">
        <w:trPr>
          <w:cantSplit/>
        </w:trPr>
        <w:tc>
          <w:tcPr>
            <w:tcW w:w="3652" w:type="dxa"/>
            <w:gridSpan w:val="2"/>
          </w:tcPr>
          <w:p w14:paraId="5EDCA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52194B9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F77004F" w14:textId="77777777" w:rsidR="005429A7" w:rsidRPr="00E2599A" w:rsidRDefault="005429A7" w:rsidP="001700D2">
            <w:pPr>
              <w:spacing w:after="60"/>
              <w:jc w:val="center"/>
            </w:pPr>
            <w:r w:rsidRPr="00E2599A">
              <w:rPr>
                <w:noProof/>
                <w:lang w:eastAsia="en-AU"/>
              </w:rPr>
              <w:drawing>
                <wp:inline distT="0" distB="0" distL="0" distR="0" wp14:anchorId="0D4AC2A4" wp14:editId="0819D5AA">
                  <wp:extent cx="733425" cy="1143000"/>
                  <wp:effectExtent l="19050" t="0" r="9525" b="0"/>
                  <wp:docPr id="96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51" cstate="print"/>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c>
        <w:tc>
          <w:tcPr>
            <w:tcW w:w="3644" w:type="dxa"/>
            <w:gridSpan w:val="4"/>
          </w:tcPr>
          <w:p w14:paraId="03539F9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3A1ECD0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4AAC8FF0" w14:textId="77777777" w:rsidR="005429A7" w:rsidRPr="00E2599A" w:rsidRDefault="005429A7" w:rsidP="001700D2">
            <w:pPr>
              <w:spacing w:after="60"/>
              <w:jc w:val="center"/>
            </w:pPr>
            <w:r w:rsidRPr="00E2599A">
              <w:rPr>
                <w:noProof/>
                <w:lang w:eastAsia="en-AU"/>
              </w:rPr>
              <w:drawing>
                <wp:inline distT="0" distB="0" distL="0" distR="0" wp14:anchorId="62268431" wp14:editId="7AAA36CC">
                  <wp:extent cx="657225" cy="1085850"/>
                  <wp:effectExtent l="19050" t="0" r="9525" b="0"/>
                  <wp:docPr id="96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52"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r>
      <w:tr w:rsidR="005429A7" w:rsidRPr="00E2599A" w14:paraId="6E1F3421" w14:textId="77777777" w:rsidTr="001700D2">
        <w:trPr>
          <w:cantSplit/>
        </w:trPr>
        <w:tc>
          <w:tcPr>
            <w:tcW w:w="3652" w:type="dxa"/>
            <w:gridSpan w:val="2"/>
          </w:tcPr>
          <w:p w14:paraId="73634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4371A8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7A53F123" w14:textId="77777777" w:rsidR="005429A7" w:rsidRPr="00E2599A" w:rsidRDefault="005429A7" w:rsidP="001700D2">
            <w:pPr>
              <w:spacing w:after="60"/>
              <w:jc w:val="center"/>
            </w:pPr>
            <w:r w:rsidRPr="00E2599A">
              <w:rPr>
                <w:noProof/>
                <w:lang w:eastAsia="en-AU"/>
              </w:rPr>
              <w:drawing>
                <wp:inline distT="0" distB="0" distL="0" distR="0" wp14:anchorId="6F0518A2" wp14:editId="318EE7AD">
                  <wp:extent cx="819150" cy="1066800"/>
                  <wp:effectExtent l="19050" t="0" r="0" b="0"/>
                  <wp:docPr id="966"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5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0156B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7781033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B6573FB" w14:textId="77777777" w:rsidR="005429A7" w:rsidRPr="00E2599A" w:rsidRDefault="005429A7" w:rsidP="001700D2">
            <w:pPr>
              <w:spacing w:after="60"/>
              <w:jc w:val="center"/>
            </w:pPr>
            <w:r w:rsidRPr="00E2599A">
              <w:rPr>
                <w:noProof/>
                <w:lang w:eastAsia="en-AU"/>
              </w:rPr>
              <w:drawing>
                <wp:inline distT="0" distB="0" distL="0" distR="0" wp14:anchorId="525AB62E" wp14:editId="7D0BF6D9">
                  <wp:extent cx="819150" cy="1066800"/>
                  <wp:effectExtent l="19050" t="0" r="0" b="0"/>
                  <wp:docPr id="96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5C5B79DC" w14:textId="77777777" w:rsidTr="001700D2">
        <w:trPr>
          <w:cantSplit/>
        </w:trPr>
        <w:tc>
          <w:tcPr>
            <w:tcW w:w="3652" w:type="dxa"/>
            <w:gridSpan w:val="2"/>
          </w:tcPr>
          <w:p w14:paraId="3E1FCE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left turn sign</w:t>
            </w:r>
            <w:r w:rsidRPr="00E2599A">
              <w:rPr>
                <w:rFonts w:ascii="Arial" w:hAnsi="Arial" w:cs="Arial"/>
                <w:sz w:val="18"/>
              </w:rPr>
              <w:br/>
              <w:t>(Standard sign)</w:t>
            </w:r>
          </w:p>
          <w:p w14:paraId="6552142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8DC86B2" w14:textId="77777777" w:rsidR="005429A7" w:rsidRPr="00E2599A" w:rsidRDefault="005429A7" w:rsidP="001700D2">
            <w:pPr>
              <w:spacing w:after="60"/>
              <w:jc w:val="center"/>
            </w:pPr>
            <w:r w:rsidRPr="00E2599A">
              <w:rPr>
                <w:noProof/>
                <w:lang w:eastAsia="en-AU"/>
              </w:rPr>
              <w:drawing>
                <wp:inline distT="0" distB="0" distL="0" distR="0" wp14:anchorId="4F09D180" wp14:editId="46B70047">
                  <wp:extent cx="590550" cy="1066800"/>
                  <wp:effectExtent l="19050" t="0" r="0" b="0"/>
                  <wp:docPr id="96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5"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5F2822A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21C6E9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66F1912E" w14:textId="77777777" w:rsidR="005429A7" w:rsidRPr="00E2599A" w:rsidRDefault="005429A7" w:rsidP="001700D2">
            <w:pPr>
              <w:spacing w:after="60"/>
              <w:jc w:val="center"/>
            </w:pPr>
            <w:r w:rsidRPr="00E2599A">
              <w:rPr>
                <w:noProof/>
                <w:lang w:eastAsia="en-AU"/>
              </w:rPr>
              <w:drawing>
                <wp:inline distT="0" distB="0" distL="0" distR="0" wp14:anchorId="75928965" wp14:editId="11ADCD39">
                  <wp:extent cx="581025" cy="1095375"/>
                  <wp:effectExtent l="19050" t="0" r="9525" b="0"/>
                  <wp:docPr id="969"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6"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p>
        </w:tc>
      </w:tr>
      <w:tr w:rsidR="005429A7" w:rsidRPr="00E2599A" w14:paraId="7FD28748" w14:textId="77777777" w:rsidTr="001700D2">
        <w:trPr>
          <w:cantSplit/>
        </w:trPr>
        <w:tc>
          <w:tcPr>
            <w:tcW w:w="3652" w:type="dxa"/>
            <w:gridSpan w:val="2"/>
          </w:tcPr>
          <w:p w14:paraId="3C5ED93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overtaking on bridge sign</w:t>
            </w:r>
          </w:p>
          <w:p w14:paraId="1DBF18B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94)</w:t>
            </w:r>
          </w:p>
          <w:p w14:paraId="47235415" w14:textId="77777777" w:rsidR="005429A7" w:rsidRPr="00E2599A" w:rsidRDefault="005429A7" w:rsidP="001700D2">
            <w:pPr>
              <w:spacing w:after="60"/>
              <w:jc w:val="center"/>
            </w:pPr>
            <w:r w:rsidRPr="00E2599A">
              <w:rPr>
                <w:noProof/>
                <w:lang w:eastAsia="en-AU"/>
              </w:rPr>
              <w:drawing>
                <wp:inline distT="0" distB="0" distL="0" distR="0" wp14:anchorId="53A6BBFA" wp14:editId="3E864F78">
                  <wp:extent cx="1066800" cy="1247775"/>
                  <wp:effectExtent l="19050" t="0" r="0" b="0"/>
                  <wp:docPr id="97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7"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tc>
        <w:tc>
          <w:tcPr>
            <w:tcW w:w="3644" w:type="dxa"/>
            <w:gridSpan w:val="4"/>
          </w:tcPr>
          <w:p w14:paraId="315D874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6C1BFD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08DF7685" w14:textId="77777777" w:rsidR="005429A7" w:rsidRPr="00E2599A" w:rsidRDefault="005429A7" w:rsidP="001700D2">
            <w:pPr>
              <w:spacing w:after="60"/>
              <w:jc w:val="center"/>
            </w:pPr>
            <w:r w:rsidRPr="00E2599A">
              <w:rPr>
                <w:noProof/>
                <w:lang w:eastAsia="en-AU"/>
              </w:rPr>
              <w:drawing>
                <wp:inline distT="0" distB="0" distL="0" distR="0" wp14:anchorId="41A38CC7" wp14:editId="3A5C947F">
                  <wp:extent cx="619125" cy="1104900"/>
                  <wp:effectExtent l="19050" t="0" r="9525" b="0"/>
                  <wp:docPr id="97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8" cstate="print"/>
                          <a:srcRect/>
                          <a:stretch>
                            <a:fillRect/>
                          </a:stretch>
                        </pic:blipFill>
                        <pic:spPr bwMode="auto">
                          <a:xfrm>
                            <a:off x="0" y="0"/>
                            <a:ext cx="619125" cy="1104900"/>
                          </a:xfrm>
                          <a:prstGeom prst="rect">
                            <a:avLst/>
                          </a:prstGeom>
                          <a:noFill/>
                          <a:ln w="9525">
                            <a:noFill/>
                            <a:miter lim="800000"/>
                            <a:headEnd/>
                            <a:tailEnd/>
                          </a:ln>
                        </pic:spPr>
                      </pic:pic>
                    </a:graphicData>
                  </a:graphic>
                </wp:inline>
              </w:drawing>
            </w:r>
          </w:p>
        </w:tc>
      </w:tr>
      <w:tr w:rsidR="005429A7" w:rsidRPr="00E2599A" w14:paraId="0BEF6AA2" w14:textId="77777777" w:rsidTr="001700D2">
        <w:trPr>
          <w:cantSplit/>
        </w:trPr>
        <w:tc>
          <w:tcPr>
            <w:tcW w:w="3652" w:type="dxa"/>
            <w:gridSpan w:val="2"/>
          </w:tcPr>
          <w:p w14:paraId="4A9CD3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D6A1F7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6B466695" w14:textId="77777777" w:rsidR="005429A7" w:rsidRPr="00E2599A" w:rsidRDefault="005429A7" w:rsidP="001700D2">
            <w:pPr>
              <w:spacing w:after="60"/>
              <w:jc w:val="center"/>
            </w:pPr>
            <w:r w:rsidRPr="00E2599A">
              <w:rPr>
                <w:noProof/>
                <w:lang w:eastAsia="en-AU"/>
              </w:rPr>
              <w:drawing>
                <wp:inline distT="0" distB="0" distL="0" distR="0" wp14:anchorId="0CB99CB0" wp14:editId="47BCC987">
                  <wp:extent cx="590550" cy="1104900"/>
                  <wp:effectExtent l="19050" t="0" r="0" b="0"/>
                  <wp:docPr id="97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9" cstate="print"/>
                          <a:srcRect/>
                          <a:stretch>
                            <a:fillRect/>
                          </a:stretch>
                        </pic:blipFill>
                        <pic:spPr bwMode="auto">
                          <a:xfrm>
                            <a:off x="0" y="0"/>
                            <a:ext cx="590550" cy="1104900"/>
                          </a:xfrm>
                          <a:prstGeom prst="rect">
                            <a:avLst/>
                          </a:prstGeom>
                          <a:noFill/>
                          <a:ln w="9525">
                            <a:noFill/>
                            <a:miter lim="800000"/>
                            <a:headEnd/>
                            <a:tailEnd/>
                          </a:ln>
                        </pic:spPr>
                      </pic:pic>
                    </a:graphicData>
                  </a:graphic>
                </wp:inline>
              </w:drawing>
            </w:r>
          </w:p>
        </w:tc>
        <w:tc>
          <w:tcPr>
            <w:tcW w:w="3644" w:type="dxa"/>
            <w:gridSpan w:val="4"/>
          </w:tcPr>
          <w:p w14:paraId="06DA45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E9FDA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599E4E8" w14:textId="77777777" w:rsidR="005429A7" w:rsidRPr="00E2599A" w:rsidRDefault="005429A7" w:rsidP="001700D2">
            <w:pPr>
              <w:spacing w:after="60"/>
              <w:jc w:val="center"/>
            </w:pPr>
            <w:r w:rsidRPr="00E2599A">
              <w:rPr>
                <w:noProof/>
                <w:lang w:eastAsia="en-AU"/>
              </w:rPr>
              <w:drawing>
                <wp:inline distT="0" distB="0" distL="0" distR="0" wp14:anchorId="308C25B9" wp14:editId="0B8FF058">
                  <wp:extent cx="609600" cy="1181100"/>
                  <wp:effectExtent l="19050" t="0" r="0" b="0"/>
                  <wp:docPr id="97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60" cstate="print"/>
                          <a:srcRect/>
                          <a:stretch>
                            <a:fillRect/>
                          </a:stretch>
                        </pic:blipFill>
                        <pic:spPr bwMode="auto">
                          <a:xfrm>
                            <a:off x="0" y="0"/>
                            <a:ext cx="609600" cy="1181100"/>
                          </a:xfrm>
                          <a:prstGeom prst="rect">
                            <a:avLst/>
                          </a:prstGeom>
                          <a:noFill/>
                          <a:ln w="9525">
                            <a:noFill/>
                            <a:miter lim="800000"/>
                            <a:headEnd/>
                            <a:tailEnd/>
                          </a:ln>
                        </pic:spPr>
                      </pic:pic>
                    </a:graphicData>
                  </a:graphic>
                </wp:inline>
              </w:drawing>
            </w:r>
          </w:p>
        </w:tc>
      </w:tr>
      <w:tr w:rsidR="005429A7" w:rsidRPr="00E2599A" w14:paraId="73CD6601" w14:textId="77777777" w:rsidTr="001700D2">
        <w:trPr>
          <w:cantSplit/>
        </w:trPr>
        <w:tc>
          <w:tcPr>
            <w:tcW w:w="3652" w:type="dxa"/>
            <w:gridSpan w:val="2"/>
          </w:tcPr>
          <w:p w14:paraId="7ADA6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parking sign</w:t>
            </w:r>
            <w:r w:rsidRPr="00E2599A">
              <w:rPr>
                <w:rFonts w:ascii="Arial" w:hAnsi="Arial" w:cs="Arial"/>
                <w:sz w:val="18"/>
              </w:rPr>
              <w:br/>
              <w:t>(for a length of road)</w:t>
            </w:r>
          </w:p>
          <w:p w14:paraId="28B5AD2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CC05A01" w14:textId="77777777" w:rsidR="005429A7" w:rsidRPr="00E2599A" w:rsidRDefault="005429A7" w:rsidP="001700D2">
            <w:pPr>
              <w:spacing w:after="60"/>
              <w:jc w:val="center"/>
            </w:pPr>
            <w:r w:rsidRPr="00E2599A">
              <w:rPr>
                <w:noProof/>
                <w:lang w:eastAsia="en-AU"/>
              </w:rPr>
              <w:drawing>
                <wp:inline distT="0" distB="0" distL="0" distR="0" wp14:anchorId="2C04140C" wp14:editId="3381CD0D">
                  <wp:extent cx="638175" cy="1181100"/>
                  <wp:effectExtent l="19050" t="0" r="9525" b="0"/>
                  <wp:docPr id="9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61" cstate="print"/>
                          <a:srcRect/>
                          <a:stretch>
                            <a:fillRect/>
                          </a:stretch>
                        </pic:blipFill>
                        <pic:spPr bwMode="auto">
                          <a:xfrm>
                            <a:off x="0" y="0"/>
                            <a:ext cx="638175" cy="1181100"/>
                          </a:xfrm>
                          <a:prstGeom prst="rect">
                            <a:avLst/>
                          </a:prstGeom>
                          <a:noFill/>
                          <a:ln w="9525">
                            <a:noFill/>
                            <a:miter lim="800000"/>
                            <a:headEnd/>
                            <a:tailEnd/>
                          </a:ln>
                        </pic:spPr>
                      </pic:pic>
                    </a:graphicData>
                  </a:graphic>
                </wp:inline>
              </w:drawing>
            </w:r>
          </w:p>
        </w:tc>
        <w:tc>
          <w:tcPr>
            <w:tcW w:w="3644" w:type="dxa"/>
            <w:gridSpan w:val="4"/>
          </w:tcPr>
          <w:p w14:paraId="5A49B1F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83DA6F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03A9E08" w14:textId="77777777" w:rsidR="005429A7" w:rsidRPr="00E2599A" w:rsidRDefault="005429A7" w:rsidP="001700D2">
            <w:pPr>
              <w:spacing w:after="60"/>
              <w:jc w:val="center"/>
            </w:pPr>
            <w:r w:rsidRPr="00E2599A">
              <w:rPr>
                <w:noProof/>
                <w:lang w:eastAsia="en-AU"/>
              </w:rPr>
              <w:drawing>
                <wp:inline distT="0" distB="0" distL="0" distR="0" wp14:anchorId="15A44A83" wp14:editId="5ACB2E73">
                  <wp:extent cx="819150" cy="1066800"/>
                  <wp:effectExtent l="19050" t="0" r="0" b="0"/>
                  <wp:docPr id="9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6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C911D09" w14:textId="77777777" w:rsidTr="001700D2">
        <w:trPr>
          <w:cantSplit/>
        </w:trPr>
        <w:tc>
          <w:tcPr>
            <w:tcW w:w="3652" w:type="dxa"/>
            <w:gridSpan w:val="2"/>
          </w:tcPr>
          <w:p w14:paraId="29CF310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0C9956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1956EDC" w14:textId="77777777" w:rsidR="005429A7" w:rsidRPr="00E2599A" w:rsidRDefault="005429A7" w:rsidP="001700D2">
            <w:pPr>
              <w:spacing w:after="60"/>
              <w:jc w:val="center"/>
            </w:pPr>
            <w:r w:rsidRPr="00E2599A">
              <w:rPr>
                <w:noProof/>
                <w:lang w:eastAsia="en-AU"/>
              </w:rPr>
              <w:drawing>
                <wp:inline distT="0" distB="0" distL="0" distR="0" wp14:anchorId="3FC1C7B8" wp14:editId="0817C4CD">
                  <wp:extent cx="628650" cy="1181100"/>
                  <wp:effectExtent l="19050" t="0" r="0" b="0"/>
                  <wp:docPr id="9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3" cstate="print"/>
                          <a:srcRect/>
                          <a:stretch>
                            <a:fillRect/>
                          </a:stretch>
                        </pic:blipFill>
                        <pic:spPr bwMode="auto">
                          <a:xfrm>
                            <a:off x="0" y="0"/>
                            <a:ext cx="628650" cy="1181100"/>
                          </a:xfrm>
                          <a:prstGeom prst="rect">
                            <a:avLst/>
                          </a:prstGeom>
                          <a:noFill/>
                          <a:ln w="9525">
                            <a:noFill/>
                            <a:miter lim="800000"/>
                            <a:headEnd/>
                            <a:tailEnd/>
                          </a:ln>
                        </pic:spPr>
                      </pic:pic>
                    </a:graphicData>
                  </a:graphic>
                </wp:inline>
              </w:drawing>
            </w:r>
          </w:p>
        </w:tc>
        <w:tc>
          <w:tcPr>
            <w:tcW w:w="3644" w:type="dxa"/>
            <w:gridSpan w:val="4"/>
          </w:tcPr>
          <w:p w14:paraId="0CCAD0E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BBD05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D94B282" w14:textId="77777777" w:rsidR="005429A7" w:rsidRPr="00E2599A" w:rsidRDefault="005429A7" w:rsidP="001700D2">
            <w:pPr>
              <w:spacing w:after="60"/>
              <w:jc w:val="center"/>
            </w:pPr>
            <w:r w:rsidRPr="00E2599A">
              <w:rPr>
                <w:noProof/>
                <w:lang w:eastAsia="en-AU"/>
              </w:rPr>
              <w:drawing>
                <wp:inline distT="0" distB="0" distL="0" distR="0" wp14:anchorId="12E58F9E" wp14:editId="0BC35B25">
                  <wp:extent cx="1209675" cy="1114425"/>
                  <wp:effectExtent l="19050" t="0" r="9525" b="0"/>
                  <wp:docPr id="9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4"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5429A7" w:rsidRPr="00E2599A" w14:paraId="762C4935" w14:textId="77777777" w:rsidTr="001700D2">
        <w:trPr>
          <w:cantSplit/>
        </w:trPr>
        <w:tc>
          <w:tcPr>
            <w:tcW w:w="3652" w:type="dxa"/>
            <w:gridSpan w:val="2"/>
          </w:tcPr>
          <w:p w14:paraId="7613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70B3B2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38CE3A14" w14:textId="77777777" w:rsidR="005429A7" w:rsidRPr="00E2599A" w:rsidRDefault="005429A7" w:rsidP="001700D2">
            <w:pPr>
              <w:spacing w:after="60"/>
              <w:jc w:val="center"/>
            </w:pPr>
            <w:r w:rsidRPr="00E2599A">
              <w:rPr>
                <w:noProof/>
                <w:lang w:eastAsia="en-AU"/>
              </w:rPr>
              <w:drawing>
                <wp:inline distT="0" distB="0" distL="0" distR="0" wp14:anchorId="608C5D80" wp14:editId="03EBE726">
                  <wp:extent cx="552450" cy="1066800"/>
                  <wp:effectExtent l="19050" t="0" r="0" b="0"/>
                  <wp:docPr id="9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5"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4" w:type="dxa"/>
            <w:gridSpan w:val="4"/>
          </w:tcPr>
          <w:p w14:paraId="5A96F63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6C6FA95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2C04BE5" w14:textId="77777777" w:rsidR="005429A7" w:rsidRPr="00E2599A" w:rsidRDefault="005429A7" w:rsidP="001700D2">
            <w:pPr>
              <w:spacing w:after="60"/>
              <w:jc w:val="center"/>
            </w:pPr>
            <w:r w:rsidRPr="00E2599A">
              <w:rPr>
                <w:noProof/>
                <w:lang w:eastAsia="en-AU"/>
              </w:rPr>
              <w:drawing>
                <wp:inline distT="0" distB="0" distL="0" distR="0" wp14:anchorId="0C0F42A6" wp14:editId="407C835E">
                  <wp:extent cx="561975" cy="1076325"/>
                  <wp:effectExtent l="19050" t="0" r="9525" b="0"/>
                  <wp:docPr id="9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6" cstate="print"/>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c>
      </w:tr>
      <w:tr w:rsidR="005429A7" w:rsidRPr="00E2599A" w14:paraId="641D98CB" w14:textId="77777777" w:rsidTr="001700D2">
        <w:trPr>
          <w:cantSplit/>
        </w:trPr>
        <w:tc>
          <w:tcPr>
            <w:tcW w:w="3652" w:type="dxa"/>
            <w:gridSpan w:val="2"/>
          </w:tcPr>
          <w:p w14:paraId="1C017F3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right turn sign</w:t>
            </w:r>
          </w:p>
          <w:p w14:paraId="007A890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77E854F1" w14:textId="77777777" w:rsidR="005429A7" w:rsidRPr="00E2599A" w:rsidRDefault="005429A7" w:rsidP="001700D2">
            <w:pPr>
              <w:spacing w:after="60"/>
              <w:jc w:val="center"/>
            </w:pPr>
            <w:r w:rsidRPr="00E2599A">
              <w:rPr>
                <w:noProof/>
                <w:lang w:eastAsia="en-AU"/>
              </w:rPr>
              <w:drawing>
                <wp:inline distT="0" distB="0" distL="0" distR="0" wp14:anchorId="03C8754F" wp14:editId="3C49081A">
                  <wp:extent cx="914400" cy="1076325"/>
                  <wp:effectExtent l="19050" t="0" r="0" b="0"/>
                  <wp:docPr id="9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7" cstate="print"/>
                          <a:srcRect/>
                          <a:stretch>
                            <a:fillRect/>
                          </a:stretch>
                        </pic:blipFill>
                        <pic:spPr bwMode="auto">
                          <a:xfrm>
                            <a:off x="0" y="0"/>
                            <a:ext cx="914400" cy="1076325"/>
                          </a:xfrm>
                          <a:prstGeom prst="rect">
                            <a:avLst/>
                          </a:prstGeom>
                          <a:noFill/>
                          <a:ln w="9525">
                            <a:noFill/>
                            <a:miter lim="800000"/>
                            <a:headEnd/>
                            <a:tailEnd/>
                          </a:ln>
                        </pic:spPr>
                      </pic:pic>
                    </a:graphicData>
                  </a:graphic>
                </wp:inline>
              </w:drawing>
            </w:r>
          </w:p>
        </w:tc>
        <w:tc>
          <w:tcPr>
            <w:tcW w:w="3644" w:type="dxa"/>
            <w:gridSpan w:val="4"/>
          </w:tcPr>
          <w:p w14:paraId="270F9B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1CD1910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2EB4AB55" w14:textId="77777777" w:rsidR="005429A7" w:rsidRPr="00E2599A" w:rsidRDefault="005429A7" w:rsidP="001700D2">
            <w:pPr>
              <w:spacing w:after="60"/>
              <w:jc w:val="center"/>
            </w:pPr>
            <w:r w:rsidRPr="00E2599A">
              <w:rPr>
                <w:noProof/>
                <w:lang w:eastAsia="en-AU"/>
              </w:rPr>
              <w:drawing>
                <wp:inline distT="0" distB="0" distL="0" distR="0" wp14:anchorId="58C8B452" wp14:editId="26BA96B1">
                  <wp:extent cx="600075" cy="1066800"/>
                  <wp:effectExtent l="19050" t="0" r="9525" b="0"/>
                  <wp:docPr id="9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8" cstate="print"/>
                          <a:srcRect/>
                          <a:stretch>
                            <a:fillRect/>
                          </a:stretch>
                        </pic:blipFill>
                        <pic:spPr bwMode="auto">
                          <a:xfrm>
                            <a:off x="0" y="0"/>
                            <a:ext cx="600075" cy="1066800"/>
                          </a:xfrm>
                          <a:prstGeom prst="rect">
                            <a:avLst/>
                          </a:prstGeom>
                          <a:noFill/>
                          <a:ln w="9525">
                            <a:noFill/>
                            <a:miter lim="800000"/>
                            <a:headEnd/>
                            <a:tailEnd/>
                          </a:ln>
                        </pic:spPr>
                      </pic:pic>
                    </a:graphicData>
                  </a:graphic>
                </wp:inline>
              </w:drawing>
            </w:r>
          </w:p>
        </w:tc>
      </w:tr>
      <w:tr w:rsidR="005429A7" w:rsidRPr="00E2599A" w14:paraId="50178B12" w14:textId="77777777" w:rsidTr="001700D2">
        <w:trPr>
          <w:cantSplit/>
        </w:trPr>
        <w:tc>
          <w:tcPr>
            <w:tcW w:w="3652" w:type="dxa"/>
            <w:gridSpan w:val="2"/>
          </w:tcPr>
          <w:p w14:paraId="5E7B976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466D68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6E5099EC" w14:textId="77777777" w:rsidR="005429A7" w:rsidRPr="00E2599A" w:rsidRDefault="005429A7" w:rsidP="001700D2">
            <w:pPr>
              <w:spacing w:after="60"/>
              <w:jc w:val="center"/>
            </w:pPr>
            <w:r w:rsidRPr="00E2599A">
              <w:rPr>
                <w:noProof/>
                <w:lang w:eastAsia="en-AU"/>
              </w:rPr>
              <w:drawing>
                <wp:inline distT="0" distB="0" distL="0" distR="0" wp14:anchorId="5F33C32A" wp14:editId="5FD30B4E">
                  <wp:extent cx="590550" cy="1066800"/>
                  <wp:effectExtent l="19050" t="0" r="0" b="0"/>
                  <wp:docPr id="98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9"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252DF5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6F2F6E8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9B06B78" w14:textId="77777777" w:rsidR="005429A7" w:rsidRPr="00E2599A" w:rsidRDefault="005429A7" w:rsidP="001700D2">
            <w:pPr>
              <w:spacing w:after="60"/>
              <w:jc w:val="center"/>
            </w:pPr>
            <w:r w:rsidRPr="00E2599A">
              <w:rPr>
                <w:noProof/>
                <w:lang w:eastAsia="en-AU"/>
              </w:rPr>
              <w:drawing>
                <wp:inline distT="0" distB="0" distL="0" distR="0" wp14:anchorId="3E65A280" wp14:editId="5C17E94E">
                  <wp:extent cx="561975" cy="1066800"/>
                  <wp:effectExtent l="19050" t="0" r="9525" b="0"/>
                  <wp:docPr id="98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70"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5429A7" w:rsidRPr="00E2599A" w14:paraId="61491DB3" w14:textId="77777777" w:rsidTr="001700D2">
        <w:trPr>
          <w:cantSplit/>
        </w:trPr>
        <w:tc>
          <w:tcPr>
            <w:tcW w:w="3652" w:type="dxa"/>
            <w:gridSpan w:val="2"/>
          </w:tcPr>
          <w:p w14:paraId="323F1F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3AA3D7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3A8A89D7" w14:textId="77777777" w:rsidR="005429A7" w:rsidRPr="00E2599A" w:rsidRDefault="005429A7" w:rsidP="001700D2">
            <w:pPr>
              <w:spacing w:after="60"/>
              <w:jc w:val="center"/>
            </w:pPr>
            <w:r w:rsidRPr="00E2599A">
              <w:rPr>
                <w:noProof/>
                <w:lang w:eastAsia="en-AU"/>
              </w:rPr>
              <w:drawing>
                <wp:inline distT="0" distB="0" distL="0" distR="0" wp14:anchorId="1C5E4941" wp14:editId="682CF603">
                  <wp:extent cx="742950" cy="952500"/>
                  <wp:effectExtent l="19050" t="0" r="0" b="0"/>
                  <wp:docPr id="98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71" cstate="print"/>
                          <a:srcRect/>
                          <a:stretch>
                            <a:fillRect/>
                          </a:stretch>
                        </pic:blipFill>
                        <pic:spPr bwMode="auto">
                          <a:xfrm>
                            <a:off x="0" y="0"/>
                            <a:ext cx="742950" cy="952500"/>
                          </a:xfrm>
                          <a:prstGeom prst="rect">
                            <a:avLst/>
                          </a:prstGeom>
                          <a:noFill/>
                          <a:ln w="9525">
                            <a:noFill/>
                            <a:miter lim="800000"/>
                            <a:headEnd/>
                            <a:tailEnd/>
                          </a:ln>
                        </pic:spPr>
                      </pic:pic>
                    </a:graphicData>
                  </a:graphic>
                </wp:inline>
              </w:drawing>
            </w:r>
          </w:p>
        </w:tc>
        <w:tc>
          <w:tcPr>
            <w:tcW w:w="3644" w:type="dxa"/>
            <w:gridSpan w:val="4"/>
          </w:tcPr>
          <w:p w14:paraId="6FD6E2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p>
          <w:p w14:paraId="21C13F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DAA81FA" w14:textId="77777777" w:rsidR="005429A7" w:rsidRPr="00E2599A" w:rsidRDefault="005429A7" w:rsidP="001700D2">
            <w:pPr>
              <w:spacing w:after="60"/>
              <w:jc w:val="center"/>
            </w:pPr>
            <w:r w:rsidRPr="00E2599A">
              <w:rPr>
                <w:noProof/>
                <w:lang w:eastAsia="en-AU"/>
              </w:rPr>
              <w:drawing>
                <wp:inline distT="0" distB="0" distL="0" distR="0" wp14:anchorId="1FE6C229" wp14:editId="72B3560A">
                  <wp:extent cx="819150" cy="1095375"/>
                  <wp:effectExtent l="19050" t="0" r="0" b="0"/>
                  <wp:docPr id="98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72" cstate="print"/>
                          <a:srcRect/>
                          <a:stretch>
                            <a:fillRect/>
                          </a:stretch>
                        </pic:blipFill>
                        <pic:spPr bwMode="auto">
                          <a:xfrm>
                            <a:off x="0" y="0"/>
                            <a:ext cx="819150" cy="1095375"/>
                          </a:xfrm>
                          <a:prstGeom prst="rect">
                            <a:avLst/>
                          </a:prstGeom>
                          <a:noFill/>
                          <a:ln w="9525">
                            <a:noFill/>
                            <a:miter lim="800000"/>
                            <a:headEnd/>
                            <a:tailEnd/>
                          </a:ln>
                        </pic:spPr>
                      </pic:pic>
                    </a:graphicData>
                  </a:graphic>
                </wp:inline>
              </w:drawing>
            </w:r>
          </w:p>
        </w:tc>
      </w:tr>
      <w:tr w:rsidR="005429A7" w:rsidRPr="00E2599A" w14:paraId="5B7D32A6" w14:textId="77777777" w:rsidTr="001700D2">
        <w:trPr>
          <w:cantSplit/>
        </w:trPr>
        <w:tc>
          <w:tcPr>
            <w:tcW w:w="3652" w:type="dxa"/>
            <w:gridSpan w:val="2"/>
          </w:tcPr>
          <w:p w14:paraId="4D0539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U</w:t>
            </w:r>
            <w:r w:rsidRPr="00E2599A">
              <w:rPr>
                <w:rFonts w:ascii="Arial" w:hAnsi="Arial" w:cs="Arial"/>
                <w:sz w:val="18"/>
              </w:rPr>
              <w:noBreakHyphen/>
              <w:t>turn sign</w:t>
            </w:r>
            <w:r w:rsidRPr="00E2599A">
              <w:rPr>
                <w:rFonts w:ascii="Arial" w:hAnsi="Arial" w:cs="Arial"/>
                <w:sz w:val="18"/>
              </w:rPr>
              <w:br/>
              <w:t>(Standard sign)</w:t>
            </w:r>
          </w:p>
          <w:p w14:paraId="5C8010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38136CB6" w14:textId="77777777" w:rsidR="005429A7" w:rsidRPr="00E2599A" w:rsidRDefault="005429A7" w:rsidP="001700D2">
            <w:pPr>
              <w:spacing w:after="60"/>
              <w:jc w:val="center"/>
            </w:pPr>
            <w:r w:rsidRPr="00E2599A">
              <w:rPr>
                <w:noProof/>
                <w:lang w:eastAsia="en-AU"/>
              </w:rPr>
              <w:drawing>
                <wp:inline distT="0" distB="0" distL="0" distR="0" wp14:anchorId="64F8B1D8" wp14:editId="33CBA12F">
                  <wp:extent cx="657225" cy="1066800"/>
                  <wp:effectExtent l="19050" t="0" r="9525" b="0"/>
                  <wp:docPr id="98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3"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4" w:type="dxa"/>
            <w:gridSpan w:val="4"/>
          </w:tcPr>
          <w:p w14:paraId="5C3E63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606BAB6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1D9AECDA" w14:textId="77777777" w:rsidR="005429A7" w:rsidRPr="00E2599A" w:rsidRDefault="005429A7" w:rsidP="001700D2">
            <w:pPr>
              <w:spacing w:after="60"/>
              <w:jc w:val="center"/>
            </w:pPr>
            <w:r w:rsidRPr="00E2599A">
              <w:rPr>
                <w:noProof/>
                <w:lang w:eastAsia="en-AU"/>
              </w:rPr>
              <w:drawing>
                <wp:inline distT="0" distB="0" distL="0" distR="0" wp14:anchorId="25F34944" wp14:editId="014E6A3B">
                  <wp:extent cx="704850" cy="1133475"/>
                  <wp:effectExtent l="19050" t="0" r="0" b="0"/>
                  <wp:docPr id="98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4" cstate="print"/>
                          <a:srcRect/>
                          <a:stretch>
                            <a:fillRect/>
                          </a:stretch>
                        </pic:blipFill>
                        <pic:spPr bwMode="auto">
                          <a:xfrm>
                            <a:off x="0" y="0"/>
                            <a:ext cx="704850" cy="1133475"/>
                          </a:xfrm>
                          <a:prstGeom prst="rect">
                            <a:avLst/>
                          </a:prstGeom>
                          <a:noFill/>
                          <a:ln w="9525">
                            <a:noFill/>
                            <a:miter lim="800000"/>
                            <a:headEnd/>
                            <a:tailEnd/>
                          </a:ln>
                        </pic:spPr>
                      </pic:pic>
                    </a:graphicData>
                  </a:graphic>
                </wp:inline>
              </w:drawing>
            </w:r>
          </w:p>
        </w:tc>
      </w:tr>
      <w:tr w:rsidR="005429A7" w:rsidRPr="00E2599A" w14:paraId="6242D2F2" w14:textId="77777777" w:rsidTr="001700D2">
        <w:trPr>
          <w:cantSplit/>
        </w:trPr>
        <w:tc>
          <w:tcPr>
            <w:tcW w:w="3652" w:type="dxa"/>
            <w:gridSpan w:val="2"/>
          </w:tcPr>
          <w:p w14:paraId="6D0CE0C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2217D6E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079D61EC" w14:textId="77777777" w:rsidR="005429A7" w:rsidRPr="00E2599A" w:rsidRDefault="005429A7" w:rsidP="001700D2">
            <w:pPr>
              <w:spacing w:before="60" w:after="60"/>
              <w:jc w:val="center"/>
              <w:rPr>
                <w:rFonts w:ascii="Arial" w:hAnsi="Arial" w:cs="Arial"/>
                <w:sz w:val="18"/>
              </w:rPr>
            </w:pPr>
          </w:p>
          <w:p w14:paraId="3BC25F12" w14:textId="77777777" w:rsidR="005429A7" w:rsidRPr="00E2599A" w:rsidRDefault="005429A7" w:rsidP="001700D2">
            <w:pPr>
              <w:spacing w:before="60" w:after="60"/>
              <w:jc w:val="center"/>
              <w:rPr>
                <w:rFonts w:ascii="Arial" w:hAnsi="Arial" w:cs="Arial"/>
                <w:sz w:val="18"/>
              </w:rPr>
            </w:pPr>
          </w:p>
          <w:p w14:paraId="2AC60231" w14:textId="77777777" w:rsidR="005429A7" w:rsidRPr="00E2599A" w:rsidRDefault="005429A7" w:rsidP="001700D2">
            <w:pPr>
              <w:spacing w:after="60"/>
              <w:jc w:val="center"/>
            </w:pPr>
            <w:r w:rsidRPr="00E2599A">
              <w:rPr>
                <w:noProof/>
                <w:lang w:eastAsia="en-AU"/>
              </w:rPr>
              <w:drawing>
                <wp:inline distT="0" distB="0" distL="0" distR="0" wp14:anchorId="384E1993" wp14:editId="2737E277">
                  <wp:extent cx="790575" cy="790575"/>
                  <wp:effectExtent l="19050" t="0" r="9525" b="0"/>
                  <wp:docPr id="98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5"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644" w:type="dxa"/>
            <w:gridSpan w:val="4"/>
          </w:tcPr>
          <w:p w14:paraId="094EE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32A7704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5C8B2CCE" w14:textId="77777777" w:rsidR="005429A7" w:rsidRPr="00E2599A" w:rsidRDefault="005429A7" w:rsidP="001700D2">
            <w:pPr>
              <w:spacing w:after="60"/>
              <w:jc w:val="center"/>
            </w:pPr>
            <w:r w:rsidRPr="00E2599A">
              <w:rPr>
                <w:noProof/>
                <w:lang w:eastAsia="en-AU"/>
              </w:rPr>
              <w:drawing>
                <wp:inline distT="0" distB="0" distL="0" distR="0" wp14:anchorId="25F7A7CE" wp14:editId="28ED42A2">
                  <wp:extent cx="1238250" cy="1600200"/>
                  <wp:effectExtent l="19050" t="0" r="0" b="0"/>
                  <wp:docPr id="9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6"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tc>
      </w:tr>
      <w:tr w:rsidR="005429A7" w:rsidRPr="00E2599A" w14:paraId="7F674787" w14:textId="77777777" w:rsidTr="001700D2">
        <w:trPr>
          <w:cantSplit/>
        </w:trPr>
        <w:tc>
          <w:tcPr>
            <w:tcW w:w="3652" w:type="dxa"/>
            <w:gridSpan w:val="2"/>
          </w:tcPr>
          <w:p w14:paraId="38A36E4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70CA3D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98)</w:t>
            </w:r>
          </w:p>
          <w:p w14:paraId="19A77CE6" w14:textId="77777777" w:rsidR="005429A7" w:rsidRPr="00E2599A" w:rsidRDefault="005429A7" w:rsidP="001700D2">
            <w:pPr>
              <w:spacing w:after="60"/>
              <w:jc w:val="center"/>
            </w:pPr>
            <w:r w:rsidRPr="00E2599A">
              <w:rPr>
                <w:noProof/>
                <w:lang w:eastAsia="en-AU"/>
              </w:rPr>
              <w:drawing>
                <wp:inline distT="0" distB="0" distL="0" distR="0" wp14:anchorId="31220E8E" wp14:editId="02951EED">
                  <wp:extent cx="1676400" cy="609600"/>
                  <wp:effectExtent l="19050" t="0" r="0" b="0"/>
                  <wp:docPr id="9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7" cstate="print"/>
                          <a:srcRect/>
                          <a:stretch>
                            <a:fillRect/>
                          </a:stretch>
                        </pic:blipFill>
                        <pic:spPr bwMode="auto">
                          <a:xfrm>
                            <a:off x="0" y="0"/>
                            <a:ext cx="1676400" cy="609600"/>
                          </a:xfrm>
                          <a:prstGeom prst="rect">
                            <a:avLst/>
                          </a:prstGeom>
                          <a:noFill/>
                          <a:ln w="9525">
                            <a:noFill/>
                            <a:miter lim="800000"/>
                            <a:headEnd/>
                            <a:tailEnd/>
                          </a:ln>
                        </pic:spPr>
                      </pic:pic>
                    </a:graphicData>
                  </a:graphic>
                </wp:inline>
              </w:drawing>
            </w:r>
          </w:p>
        </w:tc>
        <w:tc>
          <w:tcPr>
            <w:tcW w:w="3644" w:type="dxa"/>
            <w:gridSpan w:val="4"/>
          </w:tcPr>
          <w:p w14:paraId="496F4C0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Pedestrians may cross diagonally sign</w:t>
            </w:r>
          </w:p>
          <w:p w14:paraId="4DC3DB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30, 234)</w:t>
            </w:r>
          </w:p>
          <w:p w14:paraId="6DC37B8A" w14:textId="77777777" w:rsidR="005429A7" w:rsidRPr="00E2599A" w:rsidRDefault="005429A7" w:rsidP="001700D2">
            <w:pPr>
              <w:spacing w:after="60"/>
              <w:jc w:val="center"/>
            </w:pPr>
            <w:r w:rsidRPr="00E2599A">
              <w:rPr>
                <w:noProof/>
                <w:lang w:eastAsia="en-AU"/>
              </w:rPr>
              <w:drawing>
                <wp:inline distT="0" distB="0" distL="0" distR="0" wp14:anchorId="2DD02C8F" wp14:editId="264A4837">
                  <wp:extent cx="1600200" cy="1066800"/>
                  <wp:effectExtent l="19050" t="0" r="0" b="0"/>
                  <wp:docPr id="99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8"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r>
      <w:tr w:rsidR="005429A7" w:rsidRPr="00E2599A" w14:paraId="19CD11BF" w14:textId="77777777" w:rsidTr="001700D2">
        <w:trPr>
          <w:cantSplit/>
        </w:trPr>
        <w:tc>
          <w:tcPr>
            <w:tcW w:w="3652" w:type="dxa"/>
            <w:gridSpan w:val="2"/>
          </w:tcPr>
          <w:p w14:paraId="3830038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 length of road)</w:t>
            </w:r>
          </w:p>
          <w:p w14:paraId="2504F5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A42F325" w14:textId="77777777" w:rsidR="005429A7" w:rsidRPr="00E2599A" w:rsidRDefault="005429A7" w:rsidP="001700D2">
            <w:pPr>
              <w:spacing w:after="60"/>
              <w:jc w:val="center"/>
            </w:pPr>
            <w:r w:rsidRPr="00E2599A">
              <w:rPr>
                <w:noProof/>
                <w:lang w:eastAsia="en-AU"/>
              </w:rPr>
              <w:drawing>
                <wp:inline distT="0" distB="0" distL="0" distR="0" wp14:anchorId="0AC11D6E" wp14:editId="2D92C853">
                  <wp:extent cx="619125" cy="1190625"/>
                  <wp:effectExtent l="19050" t="0" r="9525" b="0"/>
                  <wp:docPr id="231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9" cstate="print"/>
                          <a:srcRect/>
                          <a:stretch>
                            <a:fillRect/>
                          </a:stretch>
                        </pic:blipFill>
                        <pic:spPr bwMode="auto">
                          <a:xfrm>
                            <a:off x="0" y="0"/>
                            <a:ext cx="619125" cy="1190625"/>
                          </a:xfrm>
                          <a:prstGeom prst="rect">
                            <a:avLst/>
                          </a:prstGeom>
                          <a:noFill/>
                          <a:ln w="9525">
                            <a:noFill/>
                            <a:miter lim="800000"/>
                            <a:headEnd/>
                            <a:tailEnd/>
                          </a:ln>
                        </pic:spPr>
                      </pic:pic>
                    </a:graphicData>
                  </a:graphic>
                </wp:inline>
              </w:drawing>
            </w:r>
          </w:p>
        </w:tc>
        <w:tc>
          <w:tcPr>
            <w:tcW w:w="3644" w:type="dxa"/>
            <w:gridSpan w:val="4"/>
          </w:tcPr>
          <w:p w14:paraId="0576B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61AC80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3C797011" w14:textId="77777777" w:rsidR="005429A7" w:rsidRPr="00E2599A" w:rsidRDefault="005429A7" w:rsidP="001700D2">
            <w:pPr>
              <w:spacing w:after="60"/>
              <w:jc w:val="center"/>
            </w:pPr>
            <w:r w:rsidRPr="00E2599A">
              <w:rPr>
                <w:noProof/>
                <w:lang w:eastAsia="en-AU"/>
              </w:rPr>
              <w:drawing>
                <wp:inline distT="0" distB="0" distL="0" distR="0" wp14:anchorId="731BD6F1" wp14:editId="0E11BDA3">
                  <wp:extent cx="666750" cy="1181100"/>
                  <wp:effectExtent l="19050" t="0" r="0" b="0"/>
                  <wp:docPr id="232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80" cstate="print"/>
                          <a:srcRect/>
                          <a:stretch>
                            <a:fillRect/>
                          </a:stretch>
                        </pic:blipFill>
                        <pic:spPr bwMode="auto">
                          <a:xfrm>
                            <a:off x="0" y="0"/>
                            <a:ext cx="666750" cy="1181100"/>
                          </a:xfrm>
                          <a:prstGeom prst="rect">
                            <a:avLst/>
                          </a:prstGeom>
                          <a:noFill/>
                          <a:ln w="9525">
                            <a:noFill/>
                            <a:miter lim="800000"/>
                            <a:headEnd/>
                            <a:tailEnd/>
                          </a:ln>
                        </pic:spPr>
                      </pic:pic>
                    </a:graphicData>
                  </a:graphic>
                </wp:inline>
              </w:drawing>
            </w:r>
          </w:p>
        </w:tc>
      </w:tr>
      <w:tr w:rsidR="005429A7" w:rsidRPr="00E2599A" w14:paraId="345D0752" w14:textId="77777777" w:rsidTr="001700D2">
        <w:trPr>
          <w:cantSplit/>
        </w:trPr>
        <w:tc>
          <w:tcPr>
            <w:tcW w:w="3652" w:type="dxa"/>
            <w:gridSpan w:val="2"/>
          </w:tcPr>
          <w:p w14:paraId="6B2E907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746A363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9AFEE1F" w14:textId="77777777" w:rsidR="005429A7" w:rsidRPr="00E2599A" w:rsidRDefault="005429A7" w:rsidP="001700D2">
            <w:pPr>
              <w:spacing w:after="60"/>
              <w:jc w:val="center"/>
            </w:pPr>
            <w:r w:rsidRPr="00E2599A">
              <w:rPr>
                <w:noProof/>
                <w:lang w:eastAsia="en-AU"/>
              </w:rPr>
              <w:drawing>
                <wp:inline distT="0" distB="0" distL="0" distR="0" wp14:anchorId="59A4C0D9" wp14:editId="20872C3C">
                  <wp:extent cx="619125" cy="1200150"/>
                  <wp:effectExtent l="19050" t="0" r="9525" b="0"/>
                  <wp:docPr id="232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81"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c>
          <w:tcPr>
            <w:tcW w:w="3644" w:type="dxa"/>
            <w:gridSpan w:val="4"/>
          </w:tcPr>
          <w:p w14:paraId="5D4EF0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85A40E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9790FB8" w14:textId="77777777" w:rsidR="005429A7" w:rsidRPr="00E2599A" w:rsidRDefault="005429A7" w:rsidP="001700D2">
            <w:pPr>
              <w:spacing w:after="60"/>
              <w:jc w:val="center"/>
            </w:pPr>
            <w:r w:rsidRPr="00E2599A">
              <w:rPr>
                <w:noProof/>
                <w:lang w:eastAsia="en-AU"/>
              </w:rPr>
              <w:drawing>
                <wp:inline distT="0" distB="0" distL="0" distR="0" wp14:anchorId="7CB8C6BF" wp14:editId="57AD7C21">
                  <wp:extent cx="619125" cy="1209675"/>
                  <wp:effectExtent l="19050" t="0" r="9525" b="0"/>
                  <wp:docPr id="232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82" cstate="print"/>
                          <a:srcRect/>
                          <a:stretch>
                            <a:fillRect/>
                          </a:stretch>
                        </pic:blipFill>
                        <pic:spPr bwMode="auto">
                          <a:xfrm>
                            <a:off x="0" y="0"/>
                            <a:ext cx="619125" cy="1209675"/>
                          </a:xfrm>
                          <a:prstGeom prst="rect">
                            <a:avLst/>
                          </a:prstGeom>
                          <a:noFill/>
                          <a:ln w="9525">
                            <a:noFill/>
                            <a:miter lim="800000"/>
                            <a:headEnd/>
                            <a:tailEnd/>
                          </a:ln>
                        </pic:spPr>
                      </pic:pic>
                    </a:graphicData>
                  </a:graphic>
                </wp:inline>
              </w:drawing>
            </w:r>
          </w:p>
        </w:tc>
      </w:tr>
      <w:tr w:rsidR="005429A7" w:rsidRPr="00E2599A" w14:paraId="55BB8AD2" w14:textId="77777777" w:rsidTr="001700D2">
        <w:trPr>
          <w:cantSplit/>
        </w:trPr>
        <w:tc>
          <w:tcPr>
            <w:tcW w:w="3652" w:type="dxa"/>
            <w:gridSpan w:val="2"/>
          </w:tcPr>
          <w:p w14:paraId="6FEEA9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31F6307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CAD0D6E" w14:textId="77777777" w:rsidR="005429A7" w:rsidRPr="00E2599A" w:rsidRDefault="005429A7" w:rsidP="001700D2">
            <w:pPr>
              <w:spacing w:after="60"/>
              <w:jc w:val="center"/>
            </w:pPr>
            <w:r w:rsidRPr="00E2599A">
              <w:rPr>
                <w:noProof/>
                <w:lang w:eastAsia="en-AU"/>
              </w:rPr>
              <w:drawing>
                <wp:inline distT="0" distB="0" distL="0" distR="0" wp14:anchorId="357FE9D0" wp14:editId="073992A7">
                  <wp:extent cx="704850" cy="1085850"/>
                  <wp:effectExtent l="19050" t="0" r="0" b="0"/>
                  <wp:docPr id="232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3" cstate="print"/>
                          <a:srcRect/>
                          <a:stretch>
                            <a:fillRect/>
                          </a:stretch>
                        </pic:blipFill>
                        <pic:spPr bwMode="auto">
                          <a:xfrm>
                            <a:off x="0" y="0"/>
                            <a:ext cx="704850" cy="1085850"/>
                          </a:xfrm>
                          <a:prstGeom prst="rect">
                            <a:avLst/>
                          </a:prstGeom>
                          <a:noFill/>
                          <a:ln w="9525">
                            <a:noFill/>
                            <a:miter lim="800000"/>
                            <a:headEnd/>
                            <a:tailEnd/>
                          </a:ln>
                        </pic:spPr>
                      </pic:pic>
                    </a:graphicData>
                  </a:graphic>
                </wp:inline>
              </w:drawing>
            </w:r>
          </w:p>
        </w:tc>
        <w:tc>
          <w:tcPr>
            <w:tcW w:w="3644" w:type="dxa"/>
            <w:gridSpan w:val="4"/>
          </w:tcPr>
          <w:p w14:paraId="25E91F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B6AA34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507C273" w14:textId="77777777" w:rsidR="005429A7" w:rsidRPr="00E2599A" w:rsidRDefault="005429A7" w:rsidP="001700D2">
            <w:pPr>
              <w:spacing w:after="60"/>
              <w:jc w:val="center"/>
            </w:pPr>
            <w:r w:rsidRPr="00E2599A">
              <w:rPr>
                <w:noProof/>
                <w:lang w:eastAsia="en-AU"/>
              </w:rPr>
              <w:drawing>
                <wp:inline distT="0" distB="0" distL="0" distR="0" wp14:anchorId="46BBCC16" wp14:editId="2D914368">
                  <wp:extent cx="628650" cy="981075"/>
                  <wp:effectExtent l="19050" t="0" r="0" b="0"/>
                  <wp:docPr id="23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4" cstate="print"/>
                          <a:srcRect/>
                          <a:stretch>
                            <a:fillRect/>
                          </a:stretch>
                        </pic:blipFill>
                        <pic:spPr bwMode="auto">
                          <a:xfrm>
                            <a:off x="0" y="0"/>
                            <a:ext cx="628650" cy="981075"/>
                          </a:xfrm>
                          <a:prstGeom prst="rect">
                            <a:avLst/>
                          </a:prstGeom>
                          <a:noFill/>
                          <a:ln w="9525">
                            <a:noFill/>
                            <a:miter lim="800000"/>
                            <a:headEnd/>
                            <a:tailEnd/>
                          </a:ln>
                        </pic:spPr>
                      </pic:pic>
                    </a:graphicData>
                  </a:graphic>
                </wp:inline>
              </w:drawing>
            </w:r>
          </w:p>
        </w:tc>
      </w:tr>
      <w:tr w:rsidR="005429A7" w:rsidRPr="00E2599A" w14:paraId="0B02C60E" w14:textId="77777777" w:rsidTr="001700D2">
        <w:trPr>
          <w:cantSplit/>
        </w:trPr>
        <w:tc>
          <w:tcPr>
            <w:tcW w:w="3652" w:type="dxa"/>
            <w:gridSpan w:val="2"/>
          </w:tcPr>
          <w:p w14:paraId="16C97A5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an area)</w:t>
            </w:r>
          </w:p>
          <w:p w14:paraId="4A677CE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F306CB5" w14:textId="77777777" w:rsidR="005429A7" w:rsidRPr="00E2599A" w:rsidRDefault="005429A7" w:rsidP="001700D2">
            <w:pPr>
              <w:spacing w:after="60"/>
              <w:jc w:val="center"/>
            </w:pPr>
            <w:r w:rsidRPr="00E2599A">
              <w:rPr>
                <w:noProof/>
                <w:lang w:eastAsia="en-AU"/>
              </w:rPr>
              <w:drawing>
                <wp:inline distT="0" distB="0" distL="0" distR="0" wp14:anchorId="38D3B756" wp14:editId="2D2D2DD1">
                  <wp:extent cx="1333500" cy="1000125"/>
                  <wp:effectExtent l="19050" t="0" r="0" b="0"/>
                  <wp:docPr id="232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5"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c>
          <w:tcPr>
            <w:tcW w:w="3644" w:type="dxa"/>
            <w:gridSpan w:val="4"/>
          </w:tcPr>
          <w:p w14:paraId="7FC7491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1B4B38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FBD44BD" w14:textId="77777777" w:rsidR="005429A7" w:rsidRPr="00E2599A" w:rsidRDefault="005429A7" w:rsidP="001700D2">
            <w:pPr>
              <w:spacing w:after="60"/>
              <w:jc w:val="center"/>
            </w:pPr>
            <w:r w:rsidRPr="00E2599A">
              <w:rPr>
                <w:noProof/>
                <w:lang w:eastAsia="en-AU"/>
              </w:rPr>
              <w:drawing>
                <wp:inline distT="0" distB="0" distL="0" distR="0" wp14:anchorId="39438105" wp14:editId="6DB96B57">
                  <wp:extent cx="742950" cy="1066800"/>
                  <wp:effectExtent l="19050" t="0" r="0" b="0"/>
                  <wp:docPr id="232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86"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tc>
      </w:tr>
      <w:tr w:rsidR="005429A7" w:rsidRPr="00E2599A" w14:paraId="63D985FE" w14:textId="77777777" w:rsidTr="001700D2">
        <w:trPr>
          <w:cantSplit/>
        </w:trPr>
        <w:tc>
          <w:tcPr>
            <w:tcW w:w="3652" w:type="dxa"/>
            <w:gridSpan w:val="2"/>
          </w:tcPr>
          <w:p w14:paraId="0474AD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0B3D4DF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49E50686" w14:textId="77777777" w:rsidR="005429A7" w:rsidRPr="00E2599A" w:rsidRDefault="005429A7" w:rsidP="001700D2">
            <w:pPr>
              <w:spacing w:after="60"/>
              <w:jc w:val="center"/>
            </w:pPr>
            <w:r w:rsidRPr="00E2599A">
              <w:rPr>
                <w:noProof/>
                <w:lang w:eastAsia="en-AU"/>
              </w:rPr>
              <w:drawing>
                <wp:inline distT="0" distB="0" distL="0" distR="0" wp14:anchorId="7D57D03A" wp14:editId="2CDC495E">
                  <wp:extent cx="800100" cy="1066800"/>
                  <wp:effectExtent l="19050" t="0" r="0" b="0"/>
                  <wp:docPr id="232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7"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p>
        </w:tc>
        <w:tc>
          <w:tcPr>
            <w:tcW w:w="3644" w:type="dxa"/>
            <w:gridSpan w:val="4"/>
          </w:tcPr>
          <w:p w14:paraId="72381DF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6DE1898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0065FE4D" w14:textId="77777777" w:rsidR="005429A7" w:rsidRPr="00E2599A" w:rsidRDefault="005429A7" w:rsidP="001700D2">
            <w:pPr>
              <w:spacing w:after="60"/>
              <w:jc w:val="center"/>
            </w:pPr>
            <w:r w:rsidRPr="00E2599A">
              <w:rPr>
                <w:noProof/>
                <w:lang w:eastAsia="en-AU"/>
              </w:rPr>
              <w:drawing>
                <wp:inline distT="0" distB="0" distL="0" distR="0" wp14:anchorId="19F75E36" wp14:editId="41E606E6">
                  <wp:extent cx="1609725" cy="971550"/>
                  <wp:effectExtent l="19050" t="0" r="9525" b="0"/>
                  <wp:docPr id="232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8" cstate="print"/>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5429A7" w:rsidRPr="00E2599A" w14:paraId="139F9844" w14:textId="77777777" w:rsidTr="001700D2">
        <w:trPr>
          <w:cantSplit/>
        </w:trPr>
        <w:tc>
          <w:tcPr>
            <w:tcW w:w="3652" w:type="dxa"/>
            <w:gridSpan w:val="2"/>
          </w:tcPr>
          <w:p w14:paraId="2AF6600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lane must turn right sign</w:t>
            </w:r>
          </w:p>
          <w:p w14:paraId="48CFC7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63232E8" w14:textId="77777777" w:rsidR="005429A7" w:rsidRPr="00E2599A" w:rsidRDefault="005429A7" w:rsidP="001700D2">
            <w:pPr>
              <w:spacing w:after="60"/>
              <w:jc w:val="center"/>
            </w:pPr>
            <w:r w:rsidRPr="00E2599A">
              <w:rPr>
                <w:noProof/>
                <w:lang w:eastAsia="en-AU"/>
              </w:rPr>
              <w:drawing>
                <wp:inline distT="0" distB="0" distL="0" distR="0" wp14:anchorId="30A371C2" wp14:editId="094FEEE7">
                  <wp:extent cx="628650" cy="1019175"/>
                  <wp:effectExtent l="19050" t="0" r="0" b="0"/>
                  <wp:docPr id="232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9" cstate="print"/>
                          <a:srcRect/>
                          <a:stretch>
                            <a:fillRect/>
                          </a:stretch>
                        </pic:blipFill>
                        <pic:spPr bwMode="auto">
                          <a:xfrm>
                            <a:off x="0" y="0"/>
                            <a:ext cx="628650" cy="1019175"/>
                          </a:xfrm>
                          <a:prstGeom prst="rect">
                            <a:avLst/>
                          </a:prstGeom>
                          <a:noFill/>
                          <a:ln w="9525">
                            <a:noFill/>
                            <a:miter lim="800000"/>
                            <a:headEnd/>
                            <a:tailEnd/>
                          </a:ln>
                        </pic:spPr>
                      </pic:pic>
                    </a:graphicData>
                  </a:graphic>
                </wp:inline>
              </w:drawing>
            </w:r>
          </w:p>
        </w:tc>
        <w:tc>
          <w:tcPr>
            <w:tcW w:w="3644" w:type="dxa"/>
            <w:gridSpan w:val="4"/>
          </w:tcPr>
          <w:p w14:paraId="2ED7EA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14:paraId="2C3E243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7005A93" w14:textId="77777777" w:rsidR="005429A7" w:rsidRPr="00E2599A" w:rsidRDefault="005429A7" w:rsidP="001700D2">
            <w:pPr>
              <w:spacing w:after="60"/>
              <w:jc w:val="center"/>
            </w:pPr>
            <w:r w:rsidRPr="00E2599A">
              <w:rPr>
                <w:noProof/>
                <w:lang w:eastAsia="en-AU"/>
              </w:rPr>
              <w:drawing>
                <wp:inline distT="0" distB="0" distL="0" distR="0" wp14:anchorId="5A8CDC13" wp14:editId="68E39BAB">
                  <wp:extent cx="819150" cy="1066800"/>
                  <wp:effectExtent l="19050" t="0" r="0" b="0"/>
                  <wp:docPr id="233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9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69E3B55B" w14:textId="77777777" w:rsidTr="001700D2">
        <w:trPr>
          <w:cantSplit/>
        </w:trPr>
        <w:tc>
          <w:tcPr>
            <w:tcW w:w="3652" w:type="dxa"/>
            <w:gridSpan w:val="2"/>
          </w:tcPr>
          <w:p w14:paraId="6CA11A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Right turn only sign</w:t>
            </w:r>
          </w:p>
          <w:p w14:paraId="7B83A53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04668967" w14:textId="77777777" w:rsidR="005429A7" w:rsidRPr="00E2599A" w:rsidRDefault="005429A7" w:rsidP="001700D2">
            <w:pPr>
              <w:spacing w:after="60"/>
              <w:jc w:val="center"/>
            </w:pPr>
            <w:r w:rsidRPr="00E2599A">
              <w:rPr>
                <w:noProof/>
                <w:lang w:eastAsia="en-AU"/>
              </w:rPr>
              <w:drawing>
                <wp:inline distT="0" distB="0" distL="0" distR="0" wp14:anchorId="7ED7D5FE" wp14:editId="39398089">
                  <wp:extent cx="819150" cy="1066800"/>
                  <wp:effectExtent l="19050" t="0" r="0" b="0"/>
                  <wp:docPr id="233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9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CB1D41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7D23300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49F57DB0" w14:textId="77777777" w:rsidR="005429A7" w:rsidRPr="00E2599A" w:rsidRDefault="005429A7" w:rsidP="001700D2">
            <w:pPr>
              <w:spacing w:after="60"/>
              <w:jc w:val="center"/>
            </w:pPr>
            <w:r w:rsidRPr="00E2599A">
              <w:rPr>
                <w:noProof/>
                <w:lang w:eastAsia="en-AU"/>
              </w:rPr>
              <w:drawing>
                <wp:inline distT="0" distB="0" distL="0" distR="0" wp14:anchorId="6E04ECFF" wp14:editId="4E04DBB0">
                  <wp:extent cx="933450" cy="1133475"/>
                  <wp:effectExtent l="19050" t="0" r="0" b="0"/>
                  <wp:docPr id="23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92"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c>
      </w:tr>
      <w:tr w:rsidR="005429A7" w:rsidRPr="00E2599A" w14:paraId="30D0BF6C" w14:textId="77777777" w:rsidTr="001700D2">
        <w:trPr>
          <w:cantSplit/>
        </w:trPr>
        <w:tc>
          <w:tcPr>
            <w:tcW w:w="3652" w:type="dxa"/>
            <w:gridSpan w:val="2"/>
          </w:tcPr>
          <w:p w14:paraId="5FB15DE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326BDB0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EBD93C5" w14:textId="77777777" w:rsidR="005429A7" w:rsidRPr="00E2599A" w:rsidRDefault="005429A7" w:rsidP="001700D2">
            <w:pPr>
              <w:spacing w:after="60"/>
              <w:jc w:val="center"/>
            </w:pPr>
            <w:r w:rsidRPr="00E2599A">
              <w:rPr>
                <w:noProof/>
                <w:lang w:eastAsia="en-AU"/>
              </w:rPr>
              <w:drawing>
                <wp:inline distT="0" distB="0" distL="0" distR="0" wp14:anchorId="2B6CBBE4" wp14:editId="0570E236">
                  <wp:extent cx="1076325" cy="971550"/>
                  <wp:effectExtent l="19050" t="0" r="9525" b="0"/>
                  <wp:docPr id="233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3"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tc>
        <w:tc>
          <w:tcPr>
            <w:tcW w:w="3644" w:type="dxa"/>
            <w:gridSpan w:val="4"/>
          </w:tcPr>
          <w:p w14:paraId="79DAE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DF69C1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58CFA3EE" w14:textId="77777777" w:rsidR="005429A7" w:rsidRPr="00E2599A" w:rsidRDefault="005429A7" w:rsidP="001700D2">
            <w:pPr>
              <w:spacing w:after="60"/>
              <w:jc w:val="center"/>
            </w:pPr>
            <w:r w:rsidRPr="00E2599A">
              <w:rPr>
                <w:noProof/>
                <w:lang w:eastAsia="en-AU"/>
              </w:rPr>
              <w:drawing>
                <wp:inline distT="0" distB="0" distL="0" distR="0" wp14:anchorId="56A2F6ED" wp14:editId="44E7BC9C">
                  <wp:extent cx="466725" cy="1104900"/>
                  <wp:effectExtent l="19050" t="0" r="9525" b="0"/>
                  <wp:docPr id="233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4" cstate="print"/>
                          <a:srcRect/>
                          <a:stretch>
                            <a:fillRect/>
                          </a:stretch>
                        </pic:blipFill>
                        <pic:spPr bwMode="auto">
                          <a:xfrm>
                            <a:off x="0" y="0"/>
                            <a:ext cx="466725" cy="1104900"/>
                          </a:xfrm>
                          <a:prstGeom prst="rect">
                            <a:avLst/>
                          </a:prstGeom>
                          <a:noFill/>
                          <a:ln w="9525">
                            <a:noFill/>
                            <a:miter lim="800000"/>
                            <a:headEnd/>
                            <a:tailEnd/>
                          </a:ln>
                        </pic:spPr>
                      </pic:pic>
                    </a:graphicData>
                  </a:graphic>
                </wp:inline>
              </w:drawing>
            </w:r>
          </w:p>
        </w:tc>
      </w:tr>
      <w:tr w:rsidR="005429A7" w:rsidRPr="00E2599A" w14:paraId="60BA747E" w14:textId="77777777" w:rsidTr="001700D2">
        <w:trPr>
          <w:cantSplit/>
        </w:trPr>
        <w:tc>
          <w:tcPr>
            <w:tcW w:w="3652" w:type="dxa"/>
            <w:gridSpan w:val="2"/>
          </w:tcPr>
          <w:p w14:paraId="534C638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49335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0E714742" w14:textId="77777777" w:rsidR="005429A7" w:rsidRPr="00E2599A" w:rsidRDefault="005429A7" w:rsidP="001700D2">
            <w:pPr>
              <w:spacing w:after="60"/>
              <w:jc w:val="center"/>
            </w:pPr>
            <w:r w:rsidRPr="00E2599A">
              <w:rPr>
                <w:noProof/>
                <w:lang w:eastAsia="en-AU"/>
              </w:rPr>
              <w:drawing>
                <wp:inline distT="0" distB="0" distL="0" distR="0" wp14:anchorId="093B96B3" wp14:editId="4E110554">
                  <wp:extent cx="1066800" cy="1000125"/>
                  <wp:effectExtent l="19050" t="0" r="0" b="0"/>
                  <wp:docPr id="233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5"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tc>
        <w:tc>
          <w:tcPr>
            <w:tcW w:w="3644" w:type="dxa"/>
            <w:gridSpan w:val="4"/>
          </w:tcPr>
          <w:p w14:paraId="2AC778D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17447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4DA2B43" w14:textId="77777777" w:rsidR="005429A7" w:rsidRPr="00E2599A" w:rsidRDefault="005429A7" w:rsidP="001700D2">
            <w:pPr>
              <w:spacing w:after="60"/>
              <w:jc w:val="center"/>
            </w:pPr>
            <w:r w:rsidRPr="00E2599A">
              <w:rPr>
                <w:noProof/>
                <w:lang w:eastAsia="en-AU"/>
              </w:rPr>
              <w:drawing>
                <wp:inline distT="0" distB="0" distL="0" distR="0" wp14:anchorId="7E06391C" wp14:editId="4FC9DFF5">
                  <wp:extent cx="657225" cy="1133475"/>
                  <wp:effectExtent l="19050" t="0" r="9525" b="0"/>
                  <wp:docPr id="99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6" cstate="print"/>
                          <a:srcRect/>
                          <a:stretch>
                            <a:fillRect/>
                          </a:stretch>
                        </pic:blipFill>
                        <pic:spPr bwMode="auto">
                          <a:xfrm>
                            <a:off x="0" y="0"/>
                            <a:ext cx="657225" cy="1133475"/>
                          </a:xfrm>
                          <a:prstGeom prst="rect">
                            <a:avLst/>
                          </a:prstGeom>
                          <a:noFill/>
                          <a:ln w="9525">
                            <a:noFill/>
                            <a:miter lim="800000"/>
                            <a:headEnd/>
                            <a:tailEnd/>
                          </a:ln>
                        </pic:spPr>
                      </pic:pic>
                    </a:graphicData>
                  </a:graphic>
                </wp:inline>
              </w:drawing>
            </w:r>
          </w:p>
        </w:tc>
      </w:tr>
      <w:tr w:rsidR="005429A7" w:rsidRPr="00E2599A" w14:paraId="5B58949E" w14:textId="77777777" w:rsidTr="001700D2">
        <w:trPr>
          <w:cantSplit/>
        </w:trPr>
        <w:tc>
          <w:tcPr>
            <w:tcW w:w="3652" w:type="dxa"/>
            <w:gridSpan w:val="2"/>
          </w:tcPr>
          <w:p w14:paraId="6C13E6B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School zone sign</w:t>
            </w:r>
          </w:p>
          <w:p w14:paraId="52876F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0CA53D5" w14:textId="77777777" w:rsidR="005429A7" w:rsidRPr="00E2599A" w:rsidRDefault="005429A7" w:rsidP="001700D2">
            <w:pPr>
              <w:spacing w:after="60"/>
              <w:jc w:val="center"/>
            </w:pPr>
            <w:r w:rsidRPr="00E2599A">
              <w:rPr>
                <w:noProof/>
                <w:lang w:eastAsia="en-AU"/>
              </w:rPr>
              <w:drawing>
                <wp:inline distT="0" distB="0" distL="0" distR="0" wp14:anchorId="0EA18C5A" wp14:editId="66922412">
                  <wp:extent cx="561975" cy="1095375"/>
                  <wp:effectExtent l="19050" t="0" r="9525" b="0"/>
                  <wp:docPr id="99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7" cstate="print"/>
                          <a:srcRect/>
                          <a:stretch>
                            <a:fillRect/>
                          </a:stretch>
                        </pic:blipFill>
                        <pic:spPr bwMode="auto">
                          <a:xfrm>
                            <a:off x="0" y="0"/>
                            <a:ext cx="561975" cy="1095375"/>
                          </a:xfrm>
                          <a:prstGeom prst="rect">
                            <a:avLst/>
                          </a:prstGeom>
                          <a:noFill/>
                          <a:ln w="9525">
                            <a:noFill/>
                            <a:miter lim="800000"/>
                            <a:headEnd/>
                            <a:tailEnd/>
                          </a:ln>
                        </pic:spPr>
                      </pic:pic>
                    </a:graphicData>
                  </a:graphic>
                </wp:inline>
              </w:drawing>
            </w:r>
          </w:p>
        </w:tc>
        <w:tc>
          <w:tcPr>
            <w:tcW w:w="3644" w:type="dxa"/>
            <w:gridSpan w:val="4"/>
          </w:tcPr>
          <w:p w14:paraId="5CFEE4C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99C5E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EEE69AB" w14:textId="77777777" w:rsidR="005429A7" w:rsidRPr="00E2599A" w:rsidRDefault="005429A7" w:rsidP="001700D2">
            <w:pPr>
              <w:spacing w:after="60"/>
              <w:jc w:val="center"/>
            </w:pPr>
            <w:r w:rsidRPr="00E2599A">
              <w:rPr>
                <w:noProof/>
                <w:lang w:eastAsia="en-AU"/>
              </w:rPr>
              <w:drawing>
                <wp:inline distT="0" distB="0" distL="0" distR="0" wp14:anchorId="0F7EBC68" wp14:editId="0C0E8A8C">
                  <wp:extent cx="828675" cy="1095375"/>
                  <wp:effectExtent l="19050" t="0" r="9525" b="0"/>
                  <wp:docPr id="99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8"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r>
      <w:tr w:rsidR="005429A7" w:rsidRPr="00E2599A" w14:paraId="6162672E" w14:textId="77777777" w:rsidTr="001700D2">
        <w:trPr>
          <w:cantSplit/>
        </w:trPr>
        <w:tc>
          <w:tcPr>
            <w:tcW w:w="3652" w:type="dxa"/>
            <w:gridSpan w:val="2"/>
          </w:tcPr>
          <w:p w14:paraId="704A66E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7159E51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0B74A80" w14:textId="77777777" w:rsidR="005429A7" w:rsidRPr="00E2599A" w:rsidRDefault="005429A7" w:rsidP="001700D2">
            <w:pPr>
              <w:spacing w:after="60"/>
              <w:jc w:val="center"/>
            </w:pPr>
            <w:r w:rsidRPr="00E2599A">
              <w:rPr>
                <w:noProof/>
                <w:lang w:eastAsia="en-AU"/>
              </w:rPr>
              <w:drawing>
                <wp:inline distT="0" distB="0" distL="0" distR="0" wp14:anchorId="24E5C925" wp14:editId="1E625155">
                  <wp:extent cx="1323975" cy="1276350"/>
                  <wp:effectExtent l="19050" t="0" r="9525" b="0"/>
                  <wp:docPr id="99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9" cstate="print"/>
                          <a:srcRect/>
                          <a:stretch>
                            <a:fillRect/>
                          </a:stretch>
                        </pic:blipFill>
                        <pic:spPr bwMode="auto">
                          <a:xfrm>
                            <a:off x="0" y="0"/>
                            <a:ext cx="1323975" cy="1276350"/>
                          </a:xfrm>
                          <a:prstGeom prst="rect">
                            <a:avLst/>
                          </a:prstGeom>
                          <a:noFill/>
                          <a:ln w="9525">
                            <a:noFill/>
                            <a:miter lim="800000"/>
                            <a:headEnd/>
                            <a:tailEnd/>
                          </a:ln>
                        </pic:spPr>
                      </pic:pic>
                    </a:graphicData>
                  </a:graphic>
                </wp:inline>
              </w:drawing>
            </w:r>
          </w:p>
        </w:tc>
        <w:tc>
          <w:tcPr>
            <w:tcW w:w="3644" w:type="dxa"/>
            <w:gridSpan w:val="4"/>
          </w:tcPr>
          <w:p w14:paraId="32B1D68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6B80FF6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ED3930C" w14:textId="77777777" w:rsidR="005429A7" w:rsidRPr="00E2599A" w:rsidRDefault="005429A7" w:rsidP="001700D2">
            <w:pPr>
              <w:spacing w:after="60"/>
              <w:jc w:val="center"/>
            </w:pPr>
            <w:r w:rsidRPr="00E2599A">
              <w:rPr>
                <w:noProof/>
                <w:lang w:eastAsia="en-AU"/>
              </w:rPr>
              <w:drawing>
                <wp:inline distT="0" distB="0" distL="0" distR="0" wp14:anchorId="3CD6E8E5" wp14:editId="1BB169D1">
                  <wp:extent cx="1447800" cy="1362075"/>
                  <wp:effectExtent l="19050" t="0" r="0" b="0"/>
                  <wp:docPr id="99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00"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14:paraId="25BD11D9" w14:textId="77777777" w:rsidR="005429A7" w:rsidRPr="00E2599A" w:rsidRDefault="005429A7" w:rsidP="001700D2"/>
        </w:tc>
      </w:tr>
      <w:tr w:rsidR="005429A7" w:rsidRPr="00E2599A" w14:paraId="574DC0F6" w14:textId="77777777" w:rsidTr="001700D2">
        <w:trPr>
          <w:cantSplit/>
        </w:trPr>
        <w:tc>
          <w:tcPr>
            <w:tcW w:w="3652" w:type="dxa"/>
            <w:gridSpan w:val="2"/>
          </w:tcPr>
          <w:p w14:paraId="171D36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6B2C22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2CFC337" w14:textId="77777777" w:rsidR="005429A7" w:rsidRPr="00E2599A" w:rsidRDefault="005429A7" w:rsidP="001700D2">
            <w:pPr>
              <w:spacing w:after="60"/>
              <w:jc w:val="center"/>
            </w:pPr>
            <w:r w:rsidRPr="00E2599A">
              <w:rPr>
                <w:noProof/>
                <w:lang w:eastAsia="en-AU"/>
              </w:rPr>
              <w:drawing>
                <wp:inline distT="0" distB="0" distL="0" distR="0" wp14:anchorId="00353B7D" wp14:editId="1537E59B">
                  <wp:extent cx="1933575" cy="1809750"/>
                  <wp:effectExtent l="19050" t="0" r="9525" b="0"/>
                  <wp:docPr id="9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1" cstate="print"/>
                          <a:srcRect/>
                          <a:stretch>
                            <a:fillRect/>
                          </a:stretch>
                        </pic:blipFill>
                        <pic:spPr bwMode="auto">
                          <a:xfrm>
                            <a:off x="0" y="0"/>
                            <a:ext cx="1933575" cy="1809750"/>
                          </a:xfrm>
                          <a:prstGeom prst="rect">
                            <a:avLst/>
                          </a:prstGeom>
                          <a:noFill/>
                          <a:ln w="9525">
                            <a:noFill/>
                            <a:miter lim="800000"/>
                            <a:headEnd/>
                            <a:tailEnd/>
                          </a:ln>
                        </pic:spPr>
                      </pic:pic>
                    </a:graphicData>
                  </a:graphic>
                </wp:inline>
              </w:drawing>
            </w:r>
          </w:p>
        </w:tc>
        <w:tc>
          <w:tcPr>
            <w:tcW w:w="3644" w:type="dxa"/>
            <w:gridSpan w:val="4"/>
          </w:tcPr>
          <w:p w14:paraId="1780D56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4884B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BD0E0D3" w14:textId="77777777" w:rsidR="005429A7" w:rsidRPr="00E2599A" w:rsidRDefault="005429A7" w:rsidP="001700D2">
            <w:pPr>
              <w:spacing w:after="60"/>
              <w:jc w:val="center"/>
            </w:pPr>
            <w:r w:rsidRPr="00E2599A">
              <w:rPr>
                <w:noProof/>
                <w:lang w:eastAsia="en-AU"/>
              </w:rPr>
              <w:drawing>
                <wp:inline distT="0" distB="0" distL="0" distR="0" wp14:anchorId="1C7031D2" wp14:editId="17340437">
                  <wp:extent cx="1885950" cy="1809750"/>
                  <wp:effectExtent l="19050" t="0" r="0" b="0"/>
                  <wp:docPr id="9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2"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p>
        </w:tc>
      </w:tr>
      <w:tr w:rsidR="005B5F66" w:rsidRPr="00E2599A" w14:paraId="64E7B7E3" w14:textId="77777777" w:rsidTr="001700D2">
        <w:trPr>
          <w:cantSplit/>
        </w:trPr>
        <w:tc>
          <w:tcPr>
            <w:tcW w:w="3652" w:type="dxa"/>
            <w:gridSpan w:val="2"/>
          </w:tcPr>
          <w:p w14:paraId="5CF0940D"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School zone sign</w:t>
            </w:r>
          </w:p>
          <w:p w14:paraId="146CAC23"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8148665" w14:textId="77777777" w:rsidR="005B5F66" w:rsidRPr="00E2599A" w:rsidRDefault="005B5F66" w:rsidP="005B5F66">
            <w:pPr>
              <w:spacing w:after="60"/>
              <w:jc w:val="center"/>
            </w:pPr>
            <w:r w:rsidRPr="00E2599A">
              <w:rPr>
                <w:noProof/>
                <w:lang w:eastAsia="en-AU"/>
              </w:rPr>
              <w:drawing>
                <wp:inline distT="0" distB="0" distL="0" distR="0" wp14:anchorId="41925D24" wp14:editId="270BF988">
                  <wp:extent cx="590550" cy="1238250"/>
                  <wp:effectExtent l="19050" t="0" r="0" b="0"/>
                  <wp:docPr id="9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3" cstate="print"/>
                          <a:srcRect/>
                          <a:stretch>
                            <a:fillRect/>
                          </a:stretch>
                        </pic:blipFill>
                        <pic:spPr bwMode="auto">
                          <a:xfrm>
                            <a:off x="0" y="0"/>
                            <a:ext cx="590550" cy="1238250"/>
                          </a:xfrm>
                          <a:prstGeom prst="rect">
                            <a:avLst/>
                          </a:prstGeom>
                          <a:noFill/>
                          <a:ln w="9525">
                            <a:noFill/>
                            <a:miter lim="800000"/>
                            <a:headEnd/>
                            <a:tailEnd/>
                          </a:ln>
                        </pic:spPr>
                      </pic:pic>
                    </a:graphicData>
                  </a:graphic>
                </wp:inline>
              </w:drawing>
            </w:r>
          </w:p>
        </w:tc>
        <w:tc>
          <w:tcPr>
            <w:tcW w:w="3644" w:type="dxa"/>
            <w:gridSpan w:val="4"/>
          </w:tcPr>
          <w:p w14:paraId="367495B4" w14:textId="77777777" w:rsidR="005B5F66" w:rsidRPr="00E2599A" w:rsidRDefault="005B5F66" w:rsidP="005B5F66">
            <w:pPr>
              <w:pStyle w:val="Picture"/>
              <w:keepNext w:val="0"/>
            </w:pPr>
            <w:r w:rsidRPr="00E2599A">
              <w:t>Separated footpath sign</w:t>
            </w:r>
          </w:p>
          <w:p w14:paraId="319FD908" w14:textId="77777777" w:rsidR="005B5F66" w:rsidRPr="00E2599A" w:rsidRDefault="005B5F66" w:rsidP="005B5F66">
            <w:pPr>
              <w:pStyle w:val="PR"/>
            </w:pPr>
            <w:r w:rsidRPr="00E2599A">
              <w:t>(</w:t>
            </w:r>
            <w:r w:rsidR="006C763F" w:rsidRPr="00E2599A">
              <w:t>s 2</w:t>
            </w:r>
            <w:r w:rsidRPr="00E2599A">
              <w:t xml:space="preserve">39, </w:t>
            </w:r>
            <w:r w:rsidR="006C763F" w:rsidRPr="00E2599A">
              <w:t>s 2</w:t>
            </w:r>
            <w:r w:rsidRPr="00E2599A">
              <w:t>52)</w:t>
            </w:r>
          </w:p>
          <w:p w14:paraId="5C55DC0D" w14:textId="77777777" w:rsidR="005B5F66" w:rsidRPr="00E2599A" w:rsidRDefault="005B5F66" w:rsidP="005B5F66">
            <w:pPr>
              <w:spacing w:before="180" w:after="120"/>
              <w:jc w:val="center"/>
            </w:pPr>
            <w:r w:rsidRPr="00E2599A">
              <w:rPr>
                <w:noProof/>
                <w:lang w:eastAsia="en-AU"/>
              </w:rPr>
              <w:drawing>
                <wp:inline distT="0" distB="0" distL="0" distR="0" wp14:anchorId="1170ACE0" wp14:editId="2AA4D861">
                  <wp:extent cx="885825" cy="904875"/>
                  <wp:effectExtent l="19050" t="0" r="9525" b="0"/>
                  <wp:docPr id="100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04"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5B5F66" w:rsidRPr="00E2599A" w14:paraId="5759ACE9" w14:textId="77777777" w:rsidTr="001700D2">
        <w:trPr>
          <w:cantSplit/>
        </w:trPr>
        <w:tc>
          <w:tcPr>
            <w:tcW w:w="3652" w:type="dxa"/>
            <w:gridSpan w:val="2"/>
          </w:tcPr>
          <w:p w14:paraId="28865F26" w14:textId="77777777" w:rsidR="005B5F66" w:rsidRPr="00E2599A" w:rsidRDefault="005B5F66" w:rsidP="005B5F66">
            <w:pPr>
              <w:pStyle w:val="Picture"/>
              <w:keepNext w:val="0"/>
            </w:pPr>
            <w:r w:rsidRPr="00E2599A">
              <w:t>Shared path sign</w:t>
            </w:r>
          </w:p>
          <w:p w14:paraId="45FD0CEC" w14:textId="77777777" w:rsidR="005B5F66" w:rsidRPr="00E2599A" w:rsidRDefault="005B5F66" w:rsidP="005B5F66">
            <w:pPr>
              <w:pStyle w:val="PR"/>
            </w:pPr>
            <w:r w:rsidRPr="00E2599A">
              <w:t>(</w:t>
            </w:r>
            <w:r w:rsidR="006C763F" w:rsidRPr="00E2599A">
              <w:t>s 2</w:t>
            </w:r>
            <w:r w:rsidRPr="00E2599A">
              <w:t xml:space="preserve">42, </w:t>
            </w:r>
            <w:r w:rsidR="006C763F" w:rsidRPr="00E2599A">
              <w:t>s 2</w:t>
            </w:r>
            <w:r w:rsidRPr="00E2599A">
              <w:t>52)</w:t>
            </w:r>
          </w:p>
          <w:p w14:paraId="17E58497" w14:textId="77777777" w:rsidR="005B5F66" w:rsidRPr="00E2599A" w:rsidRDefault="005B5F66" w:rsidP="005B5F66">
            <w:pPr>
              <w:spacing w:before="180" w:after="120"/>
              <w:jc w:val="center"/>
            </w:pPr>
            <w:r w:rsidRPr="00E2599A">
              <w:rPr>
                <w:noProof/>
                <w:lang w:eastAsia="en-AU"/>
              </w:rPr>
              <w:drawing>
                <wp:inline distT="0" distB="0" distL="0" distR="0" wp14:anchorId="110DD443" wp14:editId="5A94CBB4">
                  <wp:extent cx="819150" cy="1066800"/>
                  <wp:effectExtent l="19050" t="0" r="0" b="0"/>
                  <wp:docPr id="100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5B1C59F0" w14:textId="77777777" w:rsidR="005B5F66" w:rsidRPr="00E2599A" w:rsidRDefault="005B5F66" w:rsidP="005B5F66">
            <w:pPr>
              <w:pStyle w:val="Picture"/>
              <w:keepNext w:val="0"/>
            </w:pPr>
            <w:r w:rsidRPr="00E2599A">
              <w:t>Shared zone sign</w:t>
            </w:r>
          </w:p>
          <w:p w14:paraId="69B33828" w14:textId="77777777" w:rsidR="005B5F66" w:rsidRPr="00E2599A" w:rsidRDefault="005B5F66" w:rsidP="005B5F66">
            <w:pPr>
              <w:pStyle w:val="PR"/>
            </w:pPr>
            <w:r w:rsidRPr="00E2599A">
              <w:t>(</w:t>
            </w:r>
            <w:r w:rsidR="006C763F" w:rsidRPr="00E2599A">
              <w:t>s 2</w:t>
            </w:r>
            <w:r w:rsidRPr="00E2599A">
              <w:t>4)</w:t>
            </w:r>
          </w:p>
          <w:p w14:paraId="1B7E4CEC" w14:textId="77777777" w:rsidR="005B5F66" w:rsidRPr="00E2599A" w:rsidRDefault="005B5F66" w:rsidP="005B5F66">
            <w:pPr>
              <w:spacing w:before="180" w:after="120"/>
              <w:jc w:val="center"/>
            </w:pPr>
            <w:r w:rsidRPr="00E2599A">
              <w:rPr>
                <w:noProof/>
                <w:lang w:eastAsia="en-AU"/>
              </w:rPr>
              <w:drawing>
                <wp:inline distT="0" distB="0" distL="0" distR="0" wp14:anchorId="1957AF87" wp14:editId="53F5A08A">
                  <wp:extent cx="933450" cy="1219200"/>
                  <wp:effectExtent l="19050" t="0" r="0" b="0"/>
                  <wp:docPr id="100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6"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r>
      <w:tr w:rsidR="005B5F66" w:rsidRPr="00E2599A" w14:paraId="45805925" w14:textId="77777777" w:rsidTr="001700D2">
        <w:trPr>
          <w:cantSplit/>
        </w:trPr>
        <w:tc>
          <w:tcPr>
            <w:tcW w:w="3652" w:type="dxa"/>
            <w:gridSpan w:val="2"/>
          </w:tcPr>
          <w:p w14:paraId="264B42CF" w14:textId="77777777" w:rsidR="005B5F66" w:rsidRPr="00E2599A" w:rsidRDefault="005B5F66" w:rsidP="005B5F66">
            <w:pPr>
              <w:pStyle w:val="Picture"/>
              <w:keepNext w:val="0"/>
            </w:pPr>
            <w:r w:rsidRPr="00E2599A">
              <w:t>Shared zone sign</w:t>
            </w:r>
          </w:p>
          <w:p w14:paraId="304EC2B6" w14:textId="77777777" w:rsidR="005B5F66" w:rsidRPr="00E2599A" w:rsidRDefault="005B5F66" w:rsidP="005B5F66">
            <w:pPr>
              <w:pStyle w:val="PR"/>
            </w:pPr>
            <w:r w:rsidRPr="00E2599A">
              <w:t>(</w:t>
            </w:r>
            <w:r w:rsidR="006C763F" w:rsidRPr="00E2599A">
              <w:t>s 2</w:t>
            </w:r>
            <w:r w:rsidRPr="00E2599A">
              <w:t>4)</w:t>
            </w:r>
          </w:p>
          <w:p w14:paraId="58908CD8" w14:textId="77777777" w:rsidR="005B5F66" w:rsidRPr="00E2599A" w:rsidRDefault="005B5F66" w:rsidP="005B5F66">
            <w:pPr>
              <w:spacing w:before="180" w:after="120"/>
              <w:jc w:val="center"/>
            </w:pPr>
            <w:r w:rsidRPr="00E2599A">
              <w:rPr>
                <w:noProof/>
                <w:lang w:eastAsia="en-AU"/>
              </w:rPr>
              <w:drawing>
                <wp:inline distT="0" distB="0" distL="0" distR="0" wp14:anchorId="111CA773" wp14:editId="1350AE0A">
                  <wp:extent cx="800100" cy="1219200"/>
                  <wp:effectExtent l="19050" t="0" r="0" b="0"/>
                  <wp:docPr id="100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7"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p>
        </w:tc>
        <w:tc>
          <w:tcPr>
            <w:tcW w:w="3644" w:type="dxa"/>
            <w:gridSpan w:val="4"/>
          </w:tcPr>
          <w:p w14:paraId="3C78144F" w14:textId="77777777" w:rsidR="005B5F66" w:rsidRPr="00E2599A" w:rsidRDefault="005B5F66" w:rsidP="005B5F66">
            <w:pPr>
              <w:spacing w:before="240"/>
              <w:jc w:val="center"/>
              <w:rPr>
                <w:rFonts w:ascii="Arial" w:hAnsi="Arial" w:cs="Arial"/>
                <w:sz w:val="18"/>
              </w:rPr>
            </w:pPr>
            <w:r w:rsidRPr="00E2599A">
              <w:rPr>
                <w:rFonts w:ascii="Arial" w:hAnsi="Arial" w:cs="Arial"/>
                <w:sz w:val="18"/>
              </w:rPr>
              <w:t>Stop here on red signal sign</w:t>
            </w:r>
          </w:p>
          <w:p w14:paraId="65AFEC5E"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56)</w:t>
            </w:r>
          </w:p>
          <w:p w14:paraId="290BD1E7" w14:textId="77777777" w:rsidR="005B5F66" w:rsidRPr="00E2599A" w:rsidRDefault="005B5F66" w:rsidP="005B5F66">
            <w:pPr>
              <w:spacing w:after="60"/>
              <w:jc w:val="center"/>
            </w:pPr>
            <w:r w:rsidRPr="00E2599A">
              <w:rPr>
                <w:noProof/>
                <w:lang w:eastAsia="en-AU"/>
              </w:rPr>
              <w:drawing>
                <wp:inline distT="0" distB="0" distL="0" distR="0" wp14:anchorId="19315F25" wp14:editId="161BDA0C">
                  <wp:extent cx="942975" cy="942975"/>
                  <wp:effectExtent l="19050" t="0" r="9525" b="0"/>
                  <wp:docPr id="100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8"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5B5F66" w:rsidRPr="00E2599A" w14:paraId="2D129C3E" w14:textId="77777777" w:rsidTr="001700D2">
        <w:trPr>
          <w:cantSplit/>
        </w:trPr>
        <w:tc>
          <w:tcPr>
            <w:tcW w:w="3652" w:type="dxa"/>
            <w:gridSpan w:val="2"/>
          </w:tcPr>
          <w:p w14:paraId="67E8AC31"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Taxi zone sign</w:t>
            </w:r>
          </w:p>
          <w:p w14:paraId="6422C624"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251833F6" w14:textId="77777777" w:rsidR="005B5F66" w:rsidRPr="00E2599A" w:rsidRDefault="005B5F66" w:rsidP="005B5F66">
            <w:pPr>
              <w:spacing w:after="60"/>
              <w:jc w:val="center"/>
            </w:pPr>
            <w:r w:rsidRPr="00E2599A">
              <w:rPr>
                <w:noProof/>
                <w:lang w:eastAsia="en-AU"/>
              </w:rPr>
              <w:drawing>
                <wp:inline distT="0" distB="0" distL="0" distR="0" wp14:anchorId="4588BC66" wp14:editId="29B07E2E">
                  <wp:extent cx="638175" cy="1133475"/>
                  <wp:effectExtent l="19050" t="0" r="9525" b="0"/>
                  <wp:docPr id="100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09" cstate="print"/>
                          <a:srcRect/>
                          <a:stretch>
                            <a:fillRect/>
                          </a:stretch>
                        </pic:blipFill>
                        <pic:spPr bwMode="auto">
                          <a:xfrm>
                            <a:off x="0" y="0"/>
                            <a:ext cx="638175" cy="1133475"/>
                          </a:xfrm>
                          <a:prstGeom prst="rect">
                            <a:avLst/>
                          </a:prstGeom>
                          <a:noFill/>
                          <a:ln w="9525">
                            <a:noFill/>
                            <a:miter lim="800000"/>
                            <a:headEnd/>
                            <a:tailEnd/>
                          </a:ln>
                        </pic:spPr>
                      </pic:pic>
                    </a:graphicData>
                  </a:graphic>
                </wp:inline>
              </w:drawing>
            </w:r>
          </w:p>
        </w:tc>
        <w:tc>
          <w:tcPr>
            <w:tcW w:w="3644" w:type="dxa"/>
            <w:gridSpan w:val="4"/>
          </w:tcPr>
          <w:p w14:paraId="2C8E38E3"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672932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32742740" w14:textId="77777777" w:rsidR="005B5F66" w:rsidRPr="00E2599A" w:rsidRDefault="005B5F66" w:rsidP="005B5F66">
            <w:pPr>
              <w:spacing w:after="60"/>
              <w:jc w:val="center"/>
            </w:pPr>
            <w:r w:rsidRPr="00E2599A">
              <w:rPr>
                <w:noProof/>
                <w:lang w:eastAsia="en-AU"/>
              </w:rPr>
              <w:drawing>
                <wp:inline distT="0" distB="0" distL="0" distR="0" wp14:anchorId="72E57E7A" wp14:editId="6932115E">
                  <wp:extent cx="657225" cy="1247775"/>
                  <wp:effectExtent l="19050" t="0" r="9525" b="0"/>
                  <wp:docPr id="100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10"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r>
      <w:tr w:rsidR="005B5F66" w:rsidRPr="00E2599A" w14:paraId="1EB3E670" w14:textId="77777777" w:rsidTr="001700D2">
        <w:trPr>
          <w:cantSplit/>
        </w:trPr>
        <w:tc>
          <w:tcPr>
            <w:tcW w:w="3652" w:type="dxa"/>
            <w:gridSpan w:val="2"/>
            <w:tcBorders>
              <w:bottom w:val="single" w:sz="4" w:space="0" w:color="auto"/>
            </w:tcBorders>
          </w:tcPr>
          <w:p w14:paraId="3E00AFC5"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3B63E9B7"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0309E075" w14:textId="77777777" w:rsidR="005B5F66" w:rsidRPr="00E2599A" w:rsidRDefault="005B5F66" w:rsidP="005B5F66">
            <w:pPr>
              <w:spacing w:after="60"/>
              <w:jc w:val="center"/>
            </w:pPr>
            <w:r w:rsidRPr="00E2599A">
              <w:rPr>
                <w:noProof/>
                <w:lang w:eastAsia="en-AU"/>
              </w:rPr>
              <w:drawing>
                <wp:inline distT="0" distB="0" distL="0" distR="0" wp14:anchorId="40D13783" wp14:editId="354B79CD">
                  <wp:extent cx="657225" cy="1247775"/>
                  <wp:effectExtent l="19050" t="0" r="9525" b="0"/>
                  <wp:docPr id="10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11"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CF4AD37"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41A5E01D"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13938DCE" w14:textId="77777777" w:rsidR="005B5F66" w:rsidRPr="00E2599A" w:rsidRDefault="005B5F66" w:rsidP="005B5F66">
            <w:pPr>
              <w:spacing w:after="60"/>
              <w:jc w:val="center"/>
            </w:pPr>
            <w:r w:rsidRPr="00E2599A">
              <w:rPr>
                <w:noProof/>
                <w:lang w:eastAsia="en-AU"/>
              </w:rPr>
              <w:drawing>
                <wp:inline distT="0" distB="0" distL="0" distR="0" wp14:anchorId="2B8C85D1" wp14:editId="72B6F954">
                  <wp:extent cx="657225" cy="1304925"/>
                  <wp:effectExtent l="0" t="0" r="9525" b="0"/>
                  <wp:docPr id="1009"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Picture 493"/>
                          <pic:cNvPicPr>
                            <a:picLocks noChangeAspect="1" noChangeArrowheads="1"/>
                          </pic:cNvPicPr>
                        </pic:nvPicPr>
                        <pic:blipFill>
                          <a:blip r:embed="rId512" cstate="print"/>
                          <a:srcRect/>
                          <a:stretch>
                            <a:fillRect/>
                          </a:stretch>
                        </pic:blipFill>
                        <pic:spPr bwMode="auto">
                          <a:xfrm>
                            <a:off x="0" y="0"/>
                            <a:ext cx="657225" cy="1304925"/>
                          </a:xfrm>
                          <a:prstGeom prst="rect">
                            <a:avLst/>
                          </a:prstGeom>
                          <a:noFill/>
                          <a:ln w="9525">
                            <a:noFill/>
                            <a:miter lim="800000"/>
                            <a:headEnd/>
                            <a:tailEnd/>
                          </a:ln>
                        </pic:spPr>
                      </pic:pic>
                    </a:graphicData>
                  </a:graphic>
                </wp:inline>
              </w:drawing>
            </w:r>
          </w:p>
        </w:tc>
      </w:tr>
      <w:tr w:rsidR="005B5F66" w:rsidRPr="00E2599A" w14:paraId="225EF417" w14:textId="77777777" w:rsidTr="001700D2">
        <w:trPr>
          <w:cantSplit/>
        </w:trPr>
        <w:tc>
          <w:tcPr>
            <w:tcW w:w="3652" w:type="dxa"/>
            <w:gridSpan w:val="2"/>
            <w:tcBorders>
              <w:bottom w:val="single" w:sz="4" w:space="0" w:color="auto"/>
            </w:tcBorders>
          </w:tcPr>
          <w:p w14:paraId="769C1EEA"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Tram lane sign</w:t>
            </w:r>
          </w:p>
          <w:p w14:paraId="5E5AFB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155)</w:t>
            </w:r>
          </w:p>
          <w:p w14:paraId="63601DA3" w14:textId="77777777" w:rsidR="005B5F66" w:rsidRPr="00E2599A" w:rsidRDefault="005B5F66" w:rsidP="005B5F66">
            <w:pPr>
              <w:spacing w:after="60"/>
              <w:jc w:val="center"/>
            </w:pPr>
            <w:r w:rsidRPr="00E2599A">
              <w:rPr>
                <w:noProof/>
                <w:lang w:eastAsia="en-AU"/>
              </w:rPr>
              <w:drawing>
                <wp:inline distT="0" distB="0" distL="0" distR="0" wp14:anchorId="2E4094E0" wp14:editId="7E9C1C1B">
                  <wp:extent cx="962025" cy="1257300"/>
                  <wp:effectExtent l="19050" t="0" r="9525" b="0"/>
                  <wp:docPr id="101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13"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795DE674" w14:textId="77777777" w:rsidR="005B5F66" w:rsidRPr="00E2599A" w:rsidRDefault="005B5F66" w:rsidP="005B5F66">
            <w:pPr>
              <w:spacing w:after="60"/>
              <w:jc w:val="center"/>
            </w:pPr>
          </w:p>
        </w:tc>
      </w:tr>
      <w:tr w:rsidR="00F041A4" w:rsidRPr="00E2599A" w14:paraId="519C4D07" w14:textId="77777777" w:rsidTr="001700D2">
        <w:trPr>
          <w:cantSplit/>
        </w:trPr>
        <w:tc>
          <w:tcPr>
            <w:tcW w:w="3652" w:type="dxa"/>
            <w:gridSpan w:val="2"/>
            <w:tcBorders>
              <w:bottom w:val="single" w:sz="4" w:space="0" w:color="auto"/>
            </w:tcBorders>
          </w:tcPr>
          <w:p w14:paraId="2FC6EB40"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Transit lane sign</w:t>
            </w:r>
          </w:p>
          <w:p w14:paraId="7D3BC85E"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7982C158" w14:textId="77777777" w:rsidR="00F041A4" w:rsidRPr="00E2599A" w:rsidRDefault="00F041A4" w:rsidP="00F041A4">
            <w:pPr>
              <w:spacing w:after="60"/>
              <w:jc w:val="center"/>
            </w:pPr>
            <w:r w:rsidRPr="00E2599A">
              <w:rPr>
                <w:noProof/>
                <w:lang w:eastAsia="en-AU"/>
              </w:rPr>
              <w:drawing>
                <wp:inline distT="0" distB="0" distL="0" distR="0" wp14:anchorId="45EF23A1" wp14:editId="0236C004">
                  <wp:extent cx="942975" cy="1257300"/>
                  <wp:effectExtent l="19050" t="0" r="9525" b="0"/>
                  <wp:docPr id="263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4"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8404F45"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14:paraId="462DDF1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68D5153A" w14:textId="77777777" w:rsidR="00F041A4" w:rsidRPr="00E2599A" w:rsidRDefault="00F041A4" w:rsidP="00F041A4">
            <w:pPr>
              <w:spacing w:after="60"/>
              <w:jc w:val="center"/>
            </w:pPr>
            <w:r w:rsidRPr="00E2599A">
              <w:rPr>
                <w:noProof/>
                <w:lang w:eastAsia="en-AU"/>
              </w:rPr>
              <w:drawing>
                <wp:inline distT="0" distB="0" distL="0" distR="0" wp14:anchorId="09711BD8" wp14:editId="5345DE66">
                  <wp:extent cx="847725" cy="1104900"/>
                  <wp:effectExtent l="19050" t="0" r="9525" b="0"/>
                  <wp:docPr id="101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5"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tc>
      </w:tr>
      <w:tr w:rsidR="00F041A4" w:rsidRPr="00E2599A" w14:paraId="25CA661B" w14:textId="77777777" w:rsidTr="001700D2">
        <w:trPr>
          <w:cantSplit/>
          <w:trHeight w:val="45"/>
        </w:trPr>
        <w:tc>
          <w:tcPr>
            <w:tcW w:w="3652" w:type="dxa"/>
            <w:gridSpan w:val="2"/>
          </w:tcPr>
          <w:p w14:paraId="7443E227"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6B47DF7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3F5598D9" w14:textId="77777777" w:rsidR="00F041A4" w:rsidRPr="00E2599A" w:rsidRDefault="00F041A4" w:rsidP="00F041A4">
            <w:pPr>
              <w:spacing w:after="60"/>
              <w:jc w:val="center"/>
            </w:pPr>
            <w:r w:rsidRPr="00E2599A">
              <w:rPr>
                <w:noProof/>
                <w:lang w:eastAsia="en-AU"/>
              </w:rPr>
              <w:drawing>
                <wp:inline distT="0" distB="0" distL="0" distR="0" wp14:anchorId="3A71D0FA" wp14:editId="3B6AE0E2">
                  <wp:extent cx="1343025" cy="847725"/>
                  <wp:effectExtent l="19050" t="0" r="9525" b="0"/>
                  <wp:docPr id="10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6" cstate="print"/>
                          <a:srcRect/>
                          <a:stretch>
                            <a:fillRect/>
                          </a:stretch>
                        </pic:blipFill>
                        <pic:spPr bwMode="auto">
                          <a:xfrm>
                            <a:off x="0" y="0"/>
                            <a:ext cx="1343025" cy="8477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4" w:space="0" w:color="auto"/>
            </w:tcBorders>
          </w:tcPr>
          <w:p w14:paraId="51D59F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0B668620"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7734205C"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0E4224AF" wp14:editId="1A85F43D">
                  <wp:extent cx="1771650" cy="876300"/>
                  <wp:effectExtent l="19050" t="0" r="0" b="0"/>
                  <wp:docPr id="10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7" cstate="print"/>
                          <a:srcRect/>
                          <a:stretch>
                            <a:fillRect/>
                          </a:stretch>
                        </pic:blipFill>
                        <pic:spPr bwMode="auto">
                          <a:xfrm>
                            <a:off x="0" y="0"/>
                            <a:ext cx="1771650" cy="876300"/>
                          </a:xfrm>
                          <a:prstGeom prst="rect">
                            <a:avLst/>
                          </a:prstGeom>
                          <a:noFill/>
                          <a:ln w="9525">
                            <a:noFill/>
                            <a:miter lim="800000"/>
                            <a:headEnd/>
                            <a:tailEnd/>
                          </a:ln>
                        </pic:spPr>
                      </pic:pic>
                    </a:graphicData>
                  </a:graphic>
                </wp:inline>
              </w:drawing>
            </w:r>
          </w:p>
        </w:tc>
      </w:tr>
      <w:tr w:rsidR="00F041A4" w:rsidRPr="00E2599A" w14:paraId="12427826" w14:textId="77777777" w:rsidTr="001700D2">
        <w:trPr>
          <w:cantSplit/>
          <w:trHeight w:val="45"/>
        </w:trPr>
        <w:tc>
          <w:tcPr>
            <w:tcW w:w="3652" w:type="dxa"/>
            <w:gridSpan w:val="2"/>
          </w:tcPr>
          <w:p w14:paraId="60BBD6E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212F2A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29839232"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1FF79783" wp14:editId="787C3DC6">
                  <wp:extent cx="1781175" cy="1152525"/>
                  <wp:effectExtent l="19050" t="0" r="9525" b="0"/>
                  <wp:docPr id="10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8"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2" w:space="0" w:color="auto"/>
            </w:tcBorders>
          </w:tcPr>
          <w:p w14:paraId="378C5FFB"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1F4AF587"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19BA119D" w14:textId="77777777" w:rsidR="00F041A4" w:rsidRPr="00E2599A" w:rsidRDefault="00F041A4" w:rsidP="00F041A4">
            <w:pPr>
              <w:spacing w:after="60"/>
              <w:jc w:val="center"/>
            </w:pPr>
            <w:r w:rsidRPr="00E2599A">
              <w:rPr>
                <w:noProof/>
                <w:lang w:eastAsia="en-AU"/>
              </w:rPr>
              <w:drawing>
                <wp:inline distT="0" distB="0" distL="0" distR="0" wp14:anchorId="515AD62E" wp14:editId="24D7894A">
                  <wp:extent cx="1562100" cy="942975"/>
                  <wp:effectExtent l="19050" t="0" r="0" b="0"/>
                  <wp:docPr id="101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19" cstate="print"/>
                          <a:srcRect/>
                          <a:stretch>
                            <a:fillRect/>
                          </a:stretch>
                        </pic:blipFill>
                        <pic:spPr bwMode="auto">
                          <a:xfrm>
                            <a:off x="0" y="0"/>
                            <a:ext cx="1562100" cy="942975"/>
                          </a:xfrm>
                          <a:prstGeom prst="rect">
                            <a:avLst/>
                          </a:prstGeom>
                          <a:noFill/>
                          <a:ln w="9525">
                            <a:noFill/>
                            <a:miter lim="800000"/>
                            <a:headEnd/>
                            <a:tailEnd/>
                          </a:ln>
                        </pic:spPr>
                      </pic:pic>
                    </a:graphicData>
                  </a:graphic>
                </wp:inline>
              </w:drawing>
            </w:r>
          </w:p>
        </w:tc>
      </w:tr>
      <w:tr w:rsidR="00F041A4" w:rsidRPr="00E2599A" w14:paraId="2B6C0D28" w14:textId="77777777" w:rsidTr="001700D2">
        <w:trPr>
          <w:cantSplit/>
          <w:trHeight w:val="45"/>
        </w:trPr>
        <w:tc>
          <w:tcPr>
            <w:tcW w:w="3652" w:type="dxa"/>
            <w:gridSpan w:val="2"/>
          </w:tcPr>
          <w:p w14:paraId="1B08018E"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Trucks must enter sign</w:t>
            </w:r>
          </w:p>
          <w:p w14:paraId="1D305D75"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637E262C" w14:textId="77777777" w:rsidR="00F041A4" w:rsidRPr="00E2599A" w:rsidRDefault="00F041A4" w:rsidP="00F041A4">
            <w:pPr>
              <w:spacing w:after="60"/>
              <w:jc w:val="center"/>
            </w:pPr>
            <w:r w:rsidRPr="00E2599A">
              <w:rPr>
                <w:noProof/>
                <w:lang w:eastAsia="en-AU"/>
              </w:rPr>
              <w:drawing>
                <wp:inline distT="0" distB="0" distL="0" distR="0" wp14:anchorId="7BBAA8E8" wp14:editId="42EEC1FE">
                  <wp:extent cx="781050" cy="1066800"/>
                  <wp:effectExtent l="19050" t="0" r="0" b="0"/>
                  <wp:docPr id="101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20" cstate="print"/>
                          <a:srcRect/>
                          <a:stretch>
                            <a:fillRect/>
                          </a:stretch>
                        </pic:blipFill>
                        <pic:spPr bwMode="auto">
                          <a:xfrm>
                            <a:off x="0" y="0"/>
                            <a:ext cx="781050" cy="1066800"/>
                          </a:xfrm>
                          <a:prstGeom prst="rect">
                            <a:avLst/>
                          </a:prstGeom>
                          <a:noFill/>
                          <a:ln w="9525">
                            <a:noFill/>
                            <a:miter lim="800000"/>
                            <a:headEnd/>
                            <a:tailEnd/>
                          </a:ln>
                        </pic:spPr>
                      </pic:pic>
                    </a:graphicData>
                  </a:graphic>
                </wp:inline>
              </w:drawing>
            </w:r>
          </w:p>
        </w:tc>
        <w:tc>
          <w:tcPr>
            <w:tcW w:w="3644" w:type="dxa"/>
            <w:gridSpan w:val="4"/>
            <w:tcBorders>
              <w:top w:val="single" w:sz="2" w:space="0" w:color="auto"/>
              <w:bottom w:val="nil"/>
            </w:tcBorders>
          </w:tcPr>
          <w:p w14:paraId="798B499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14:paraId="6F92028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4F773654" w14:textId="77777777" w:rsidR="00F041A4" w:rsidRPr="00E2599A" w:rsidRDefault="00F041A4" w:rsidP="00F041A4">
            <w:pPr>
              <w:spacing w:after="60"/>
              <w:jc w:val="center"/>
            </w:pPr>
            <w:r w:rsidRPr="00E2599A">
              <w:rPr>
                <w:noProof/>
                <w:lang w:eastAsia="en-AU"/>
              </w:rPr>
              <w:drawing>
                <wp:inline distT="0" distB="0" distL="0" distR="0" wp14:anchorId="5C9514E6" wp14:editId="5E4F9D69">
                  <wp:extent cx="1581150" cy="819150"/>
                  <wp:effectExtent l="19050" t="0" r="0" b="0"/>
                  <wp:docPr id="101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21"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r>
      <w:tr w:rsidR="00F041A4" w:rsidRPr="00E2599A" w14:paraId="58617878" w14:textId="77777777" w:rsidTr="001700D2">
        <w:trPr>
          <w:cantSplit/>
        </w:trPr>
        <w:tc>
          <w:tcPr>
            <w:tcW w:w="3652" w:type="dxa"/>
            <w:gridSpan w:val="2"/>
            <w:tcBorders>
              <w:right w:val="nil"/>
            </w:tcBorders>
          </w:tcPr>
          <w:p w14:paraId="6B418C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use left lane sign</w:t>
            </w:r>
          </w:p>
          <w:p w14:paraId="4CC3631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159)</w:t>
            </w:r>
          </w:p>
          <w:p w14:paraId="7EBC9834" w14:textId="77777777" w:rsidR="00F041A4" w:rsidRPr="00E2599A" w:rsidRDefault="00F041A4" w:rsidP="00F041A4">
            <w:pPr>
              <w:spacing w:after="60"/>
              <w:jc w:val="center"/>
            </w:pPr>
            <w:r w:rsidRPr="00E2599A">
              <w:rPr>
                <w:noProof/>
                <w:lang w:eastAsia="en-AU"/>
              </w:rPr>
              <w:drawing>
                <wp:inline distT="0" distB="0" distL="0" distR="0" wp14:anchorId="2F56A787" wp14:editId="2A65AC7A">
                  <wp:extent cx="1657350" cy="790575"/>
                  <wp:effectExtent l="19050" t="0" r="0" b="0"/>
                  <wp:docPr id="102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22"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24280D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zone sign</w:t>
            </w:r>
          </w:p>
          <w:p w14:paraId="2FAC4E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180)</w:t>
            </w:r>
          </w:p>
          <w:p w14:paraId="0051ACDE" w14:textId="77777777" w:rsidR="00F041A4" w:rsidRPr="00E2599A" w:rsidRDefault="00F041A4" w:rsidP="00F041A4">
            <w:pPr>
              <w:spacing w:after="60"/>
              <w:jc w:val="center"/>
            </w:pPr>
            <w:r w:rsidRPr="00E2599A">
              <w:rPr>
                <w:noProof/>
                <w:lang w:eastAsia="en-AU"/>
              </w:rPr>
              <w:drawing>
                <wp:inline distT="0" distB="0" distL="0" distR="0" wp14:anchorId="19969445" wp14:editId="40C2EDA3">
                  <wp:extent cx="647700" cy="1171575"/>
                  <wp:effectExtent l="19050" t="0" r="0" b="0"/>
                  <wp:docPr id="102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3" cstate="print"/>
                          <a:srcRect/>
                          <a:stretch>
                            <a:fillRect/>
                          </a:stretch>
                        </pic:blipFill>
                        <pic:spPr bwMode="auto">
                          <a:xfrm>
                            <a:off x="0" y="0"/>
                            <a:ext cx="647700" cy="1171575"/>
                          </a:xfrm>
                          <a:prstGeom prst="rect">
                            <a:avLst/>
                          </a:prstGeom>
                          <a:noFill/>
                          <a:ln w="9525">
                            <a:noFill/>
                            <a:miter lim="800000"/>
                            <a:headEnd/>
                            <a:tailEnd/>
                          </a:ln>
                        </pic:spPr>
                      </pic:pic>
                    </a:graphicData>
                  </a:graphic>
                </wp:inline>
              </w:drawing>
            </w:r>
          </w:p>
        </w:tc>
      </w:tr>
      <w:tr w:rsidR="00F041A4" w:rsidRPr="00E2599A" w14:paraId="319C9004" w14:textId="77777777" w:rsidTr="001700D2">
        <w:trPr>
          <w:cantSplit/>
        </w:trPr>
        <w:tc>
          <w:tcPr>
            <w:tcW w:w="3652" w:type="dxa"/>
            <w:gridSpan w:val="2"/>
            <w:tcBorders>
              <w:right w:val="nil"/>
            </w:tcBorders>
          </w:tcPr>
          <w:p w14:paraId="2E5779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6CE8660B"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98, s 132, s 136)</w:t>
            </w:r>
          </w:p>
          <w:p w14:paraId="2A9F9328" w14:textId="77777777" w:rsidR="00F041A4" w:rsidRPr="00E2599A" w:rsidRDefault="00F041A4" w:rsidP="00F041A4">
            <w:pPr>
              <w:spacing w:after="60"/>
              <w:jc w:val="center"/>
            </w:pPr>
            <w:r w:rsidRPr="00E2599A">
              <w:rPr>
                <w:noProof/>
                <w:lang w:eastAsia="en-AU"/>
              </w:rPr>
              <w:drawing>
                <wp:inline distT="0" distB="0" distL="0" distR="0" wp14:anchorId="11236680" wp14:editId="161FFFA3">
                  <wp:extent cx="657225" cy="1085850"/>
                  <wp:effectExtent l="19050" t="0" r="9525" b="0"/>
                  <wp:docPr id="102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4"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46DD3362" w14:textId="77777777" w:rsidR="00F041A4" w:rsidRPr="00E2599A" w:rsidRDefault="00F041A4" w:rsidP="00F041A4">
            <w:pPr>
              <w:spacing w:before="240"/>
              <w:jc w:val="center"/>
              <w:rPr>
                <w:rFonts w:ascii="Arial" w:hAnsi="Arial" w:cs="Arial"/>
                <w:sz w:val="18"/>
              </w:rPr>
            </w:pPr>
            <w:r w:rsidRPr="00E2599A">
              <w:rPr>
                <w:rFonts w:ascii="Arial" w:hAnsi="Arial" w:cs="Arial"/>
                <w:sz w:val="18"/>
              </w:rPr>
              <w:t>Works zone sign</w:t>
            </w:r>
          </w:p>
          <w:p w14:paraId="2F0905E1"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181)</w:t>
            </w:r>
          </w:p>
          <w:p w14:paraId="083342F6" w14:textId="77777777" w:rsidR="00F041A4" w:rsidRPr="00E2599A" w:rsidRDefault="00F041A4" w:rsidP="00F041A4">
            <w:pPr>
              <w:spacing w:after="60"/>
              <w:jc w:val="center"/>
            </w:pPr>
            <w:r w:rsidRPr="00E2599A">
              <w:rPr>
                <w:noProof/>
                <w:lang w:eastAsia="en-AU"/>
              </w:rPr>
              <w:drawing>
                <wp:inline distT="0" distB="0" distL="0" distR="0" wp14:anchorId="649EE076" wp14:editId="3E15FD50">
                  <wp:extent cx="676275" cy="1219200"/>
                  <wp:effectExtent l="19050" t="0" r="9525" b="0"/>
                  <wp:docPr id="102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25" cstate="print"/>
                          <a:srcRect/>
                          <a:stretch>
                            <a:fillRect/>
                          </a:stretch>
                        </pic:blipFill>
                        <pic:spPr bwMode="auto">
                          <a:xfrm>
                            <a:off x="0" y="0"/>
                            <a:ext cx="676275" cy="1219200"/>
                          </a:xfrm>
                          <a:prstGeom prst="rect">
                            <a:avLst/>
                          </a:prstGeom>
                          <a:noFill/>
                          <a:ln w="9525">
                            <a:noFill/>
                            <a:miter lim="800000"/>
                            <a:headEnd/>
                            <a:tailEnd/>
                          </a:ln>
                        </pic:spPr>
                      </pic:pic>
                    </a:graphicData>
                  </a:graphic>
                </wp:inline>
              </w:drawing>
            </w:r>
          </w:p>
        </w:tc>
      </w:tr>
      <w:tr w:rsidR="00F041A4" w:rsidRPr="00E2599A" w14:paraId="646192EC" w14:textId="77777777" w:rsidTr="00F04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2"/>
          <w:wBefore w:w="3757" w:type="dxa"/>
          <w:wAfter w:w="3179" w:type="dxa"/>
          <w:trHeight w:val="180"/>
        </w:trPr>
        <w:tc>
          <w:tcPr>
            <w:tcW w:w="360" w:type="dxa"/>
          </w:tcPr>
          <w:p w14:paraId="5E4DA937" w14:textId="77777777" w:rsidR="00F041A4" w:rsidRPr="00E2599A" w:rsidRDefault="00F041A4" w:rsidP="00F041A4"/>
        </w:tc>
      </w:tr>
    </w:tbl>
    <w:p w14:paraId="0E4E4FD0" w14:textId="77777777" w:rsidR="005429A7" w:rsidRPr="00E2599A" w:rsidRDefault="005429A7" w:rsidP="005429A7">
      <w:pPr>
        <w:pStyle w:val="PageBreak"/>
      </w:pPr>
      <w:r w:rsidRPr="00E2599A">
        <w:br w:type="page"/>
      </w:r>
    </w:p>
    <w:p w14:paraId="6D589D80" w14:textId="77777777" w:rsidR="005429A7" w:rsidRPr="009A17D7" w:rsidRDefault="00E2599A" w:rsidP="00E2599A">
      <w:pPr>
        <w:pStyle w:val="Sched-heading"/>
      </w:pPr>
      <w:bookmarkStart w:id="516" w:name="_Toc165922772"/>
      <w:r w:rsidRPr="009A17D7">
        <w:rPr>
          <w:rStyle w:val="CharChapNo"/>
        </w:rPr>
        <w:lastRenderedPageBreak/>
        <w:t>Schedule 4</w:t>
      </w:r>
      <w:r w:rsidRPr="00E2599A">
        <w:tab/>
      </w:r>
      <w:r w:rsidR="005429A7" w:rsidRPr="009A17D7">
        <w:rPr>
          <w:rStyle w:val="CharChapText"/>
        </w:rPr>
        <w:t>Symbols and traffic</w:t>
      </w:r>
      <w:r w:rsidR="005429A7" w:rsidRPr="009A17D7">
        <w:rPr>
          <w:rStyle w:val="CharChapText"/>
        </w:rPr>
        <w:noBreakHyphen/>
        <w:t>related items</w:t>
      </w:r>
      <w:bookmarkEnd w:id="516"/>
    </w:p>
    <w:p w14:paraId="7B9F2784" w14:textId="77777777" w:rsidR="005429A7" w:rsidRPr="00E2599A" w:rsidRDefault="005429A7" w:rsidP="005429A7">
      <w:pPr>
        <w:pStyle w:val="Schedulereference"/>
        <w:spacing w:after="240"/>
        <w:ind w:left="0"/>
      </w:pPr>
      <w:r w:rsidRPr="00E2599A">
        <w:rPr>
          <w:rFonts w:ascii="Times New Roman" w:hAnsi="Times New Roman"/>
        </w:rPr>
        <w:t>(see s 320)</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56"/>
      </w:tblGrid>
      <w:tr w:rsidR="005429A7" w:rsidRPr="00E2599A" w14:paraId="72C4E41C" w14:textId="77777777" w:rsidTr="00370A4F">
        <w:trPr>
          <w:cantSplit/>
        </w:trPr>
        <w:tc>
          <w:tcPr>
            <w:tcW w:w="3648" w:type="dxa"/>
          </w:tcPr>
          <w:p w14:paraId="23BBE2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79DCB4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230F9015" w14:textId="77777777" w:rsidR="005429A7" w:rsidRPr="00E2599A" w:rsidRDefault="005429A7" w:rsidP="001700D2">
            <w:pPr>
              <w:spacing w:before="60" w:after="60"/>
              <w:jc w:val="center"/>
              <w:rPr>
                <w:rFonts w:ascii="Arial" w:hAnsi="Arial" w:cs="Arial"/>
                <w:sz w:val="18"/>
              </w:rPr>
            </w:pPr>
          </w:p>
          <w:p w14:paraId="27173731" w14:textId="77777777" w:rsidR="005429A7" w:rsidRPr="00E2599A" w:rsidRDefault="005429A7" w:rsidP="001700D2">
            <w:pPr>
              <w:jc w:val="center"/>
            </w:pPr>
            <w:r w:rsidRPr="00E2599A">
              <w:rPr>
                <w:noProof/>
                <w:lang w:eastAsia="en-AU"/>
              </w:rPr>
              <w:drawing>
                <wp:inline distT="0" distB="0" distL="0" distR="0" wp14:anchorId="6CA3B5DC" wp14:editId="5F84A3EB">
                  <wp:extent cx="1704975" cy="276225"/>
                  <wp:effectExtent l="19050" t="0" r="9525" b="0"/>
                  <wp:docPr id="102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6"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tc>
        <w:tc>
          <w:tcPr>
            <w:tcW w:w="3656" w:type="dxa"/>
          </w:tcPr>
          <w:p w14:paraId="40AD2A2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4E37858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430A073F" w14:textId="77777777" w:rsidR="005429A7" w:rsidRPr="00E2599A" w:rsidRDefault="005429A7" w:rsidP="001700D2">
            <w:pPr>
              <w:spacing w:after="60"/>
              <w:jc w:val="center"/>
            </w:pPr>
            <w:r w:rsidRPr="00E2599A">
              <w:rPr>
                <w:noProof/>
                <w:lang w:eastAsia="en-AU"/>
              </w:rPr>
              <w:drawing>
                <wp:inline distT="0" distB="0" distL="0" distR="0" wp14:anchorId="7E9156E4" wp14:editId="28BF77F1">
                  <wp:extent cx="857250" cy="1085850"/>
                  <wp:effectExtent l="19050" t="0" r="0" b="0"/>
                  <wp:docPr id="102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7"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r>
      <w:tr w:rsidR="008B670B" w:rsidRPr="00E2599A" w14:paraId="3B1E37C1" w14:textId="77777777" w:rsidTr="00370A4F">
        <w:trPr>
          <w:cantSplit/>
        </w:trPr>
        <w:tc>
          <w:tcPr>
            <w:tcW w:w="3648" w:type="dxa"/>
          </w:tcPr>
          <w:p w14:paraId="25125743" w14:textId="77777777" w:rsidR="008B670B" w:rsidRPr="00ED58DF" w:rsidRDefault="008B670B" w:rsidP="008B670B">
            <w:pPr>
              <w:spacing w:before="240"/>
              <w:jc w:val="center"/>
              <w:rPr>
                <w:rFonts w:ascii="Arial" w:hAnsi="Arial" w:cs="Arial"/>
                <w:sz w:val="18"/>
              </w:rPr>
            </w:pPr>
            <w:r w:rsidRPr="00ED58DF">
              <w:rPr>
                <w:rFonts w:ascii="Arial" w:hAnsi="Arial" w:cs="Arial"/>
                <w:sz w:val="18"/>
              </w:rPr>
              <w:t>Electric</w:t>
            </w:r>
            <w:r w:rsidRPr="00ED58DF">
              <w:rPr>
                <w:rFonts w:ascii="Arial" w:hAnsi="Arial" w:cs="Arial"/>
                <w:sz w:val="18"/>
              </w:rPr>
              <w:noBreakHyphen/>
              <w:t>powered vehicle symbol</w:t>
            </w:r>
          </w:p>
          <w:p w14:paraId="4BAA79B5" w14:textId="77777777" w:rsidR="008B670B" w:rsidRPr="00ED58DF" w:rsidRDefault="008B670B" w:rsidP="008B670B">
            <w:pPr>
              <w:spacing w:before="60" w:after="60"/>
              <w:jc w:val="center"/>
              <w:rPr>
                <w:rFonts w:ascii="Arial" w:hAnsi="Arial" w:cs="Arial"/>
                <w:sz w:val="18"/>
              </w:rPr>
            </w:pPr>
            <w:r w:rsidRPr="00ED58DF">
              <w:rPr>
                <w:rFonts w:ascii="Arial" w:hAnsi="Arial" w:cs="Arial"/>
                <w:sz w:val="18"/>
              </w:rPr>
              <w:t>(s 203B)</w:t>
            </w:r>
          </w:p>
          <w:p w14:paraId="757A8E62" w14:textId="660C02D2" w:rsidR="008B670B" w:rsidRPr="00E2599A" w:rsidRDefault="008B670B" w:rsidP="008B670B">
            <w:pPr>
              <w:spacing w:before="240"/>
              <w:jc w:val="center"/>
              <w:rPr>
                <w:rFonts w:ascii="Arial" w:hAnsi="Arial" w:cs="Arial"/>
                <w:sz w:val="18"/>
              </w:rPr>
            </w:pPr>
            <w:r w:rsidRPr="00ED58DF">
              <w:rPr>
                <w:noProof/>
                <w:lang w:eastAsia="en-AU"/>
              </w:rPr>
              <w:drawing>
                <wp:inline distT="0" distB="0" distL="0" distR="0" wp14:anchorId="75D52BF8" wp14:editId="0E04C8B3">
                  <wp:extent cx="600075" cy="5810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600075" cy="581025"/>
                          </a:xfrm>
                          <a:prstGeom prst="rect">
                            <a:avLst/>
                          </a:prstGeom>
                        </pic:spPr>
                      </pic:pic>
                    </a:graphicData>
                  </a:graphic>
                </wp:inline>
              </w:drawing>
            </w:r>
          </w:p>
        </w:tc>
        <w:tc>
          <w:tcPr>
            <w:tcW w:w="3656" w:type="dxa"/>
          </w:tcPr>
          <w:p w14:paraId="68943B63" w14:textId="77777777" w:rsidR="008B670B" w:rsidRPr="00ED58DF" w:rsidRDefault="008B670B" w:rsidP="008B670B">
            <w:pPr>
              <w:spacing w:before="240"/>
              <w:jc w:val="center"/>
              <w:rPr>
                <w:rFonts w:ascii="Arial" w:hAnsi="Arial" w:cs="Arial"/>
                <w:sz w:val="18"/>
              </w:rPr>
            </w:pPr>
            <w:r w:rsidRPr="00ED58DF">
              <w:rPr>
                <w:rFonts w:ascii="Arial" w:hAnsi="Arial" w:cs="Arial"/>
                <w:sz w:val="18"/>
              </w:rPr>
              <w:t>Electric</w:t>
            </w:r>
            <w:r w:rsidRPr="00ED58DF">
              <w:rPr>
                <w:rFonts w:ascii="Arial" w:hAnsi="Arial" w:cs="Arial"/>
                <w:sz w:val="18"/>
              </w:rPr>
              <w:noBreakHyphen/>
              <w:t>powered vehicle charging symbol</w:t>
            </w:r>
          </w:p>
          <w:p w14:paraId="19B7464B" w14:textId="77777777" w:rsidR="008B670B" w:rsidRPr="00ED58DF" w:rsidRDefault="008B670B" w:rsidP="008B670B">
            <w:pPr>
              <w:spacing w:before="60" w:after="60"/>
              <w:jc w:val="center"/>
              <w:rPr>
                <w:rFonts w:ascii="Arial" w:hAnsi="Arial" w:cs="Arial"/>
                <w:sz w:val="18"/>
              </w:rPr>
            </w:pPr>
            <w:r w:rsidRPr="00ED58DF">
              <w:rPr>
                <w:rFonts w:ascii="Arial" w:hAnsi="Arial" w:cs="Arial"/>
                <w:sz w:val="18"/>
              </w:rPr>
              <w:t>(s 203C)</w:t>
            </w:r>
          </w:p>
          <w:p w14:paraId="79B54B7F" w14:textId="2710725B" w:rsidR="008B670B" w:rsidRPr="00E2599A" w:rsidRDefault="008B670B" w:rsidP="008B670B">
            <w:pPr>
              <w:spacing w:before="240"/>
              <w:jc w:val="center"/>
              <w:rPr>
                <w:rFonts w:ascii="Arial" w:hAnsi="Arial" w:cs="Arial"/>
                <w:sz w:val="18"/>
              </w:rPr>
            </w:pPr>
            <w:r w:rsidRPr="00ED58DF">
              <w:rPr>
                <w:noProof/>
                <w:lang w:eastAsia="en-AU"/>
              </w:rPr>
              <w:drawing>
                <wp:inline distT="0" distB="0" distL="0" distR="0" wp14:anchorId="3CFFCEFF" wp14:editId="3CB4E07B">
                  <wp:extent cx="542925" cy="5524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542925" cy="552450"/>
                          </a:xfrm>
                          <a:prstGeom prst="rect">
                            <a:avLst/>
                          </a:prstGeom>
                        </pic:spPr>
                      </pic:pic>
                    </a:graphicData>
                  </a:graphic>
                </wp:inline>
              </w:drawing>
            </w:r>
          </w:p>
        </w:tc>
      </w:tr>
      <w:tr w:rsidR="005429A7" w:rsidRPr="00E2599A" w14:paraId="059852CB" w14:textId="77777777" w:rsidTr="00370A4F">
        <w:trPr>
          <w:cantSplit/>
        </w:trPr>
        <w:tc>
          <w:tcPr>
            <w:tcW w:w="3648" w:type="dxa"/>
          </w:tcPr>
          <w:p w14:paraId="066FF96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10C0191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348E9EE8" w14:textId="77777777" w:rsidR="005429A7" w:rsidRPr="00E2599A" w:rsidRDefault="005429A7" w:rsidP="001700D2">
            <w:pPr>
              <w:spacing w:after="60"/>
              <w:jc w:val="center"/>
            </w:pPr>
            <w:r w:rsidRPr="00E2599A">
              <w:rPr>
                <w:noProof/>
                <w:lang w:eastAsia="en-AU"/>
              </w:rPr>
              <w:drawing>
                <wp:inline distT="0" distB="0" distL="0" distR="0" wp14:anchorId="54692FFE" wp14:editId="6262FC23">
                  <wp:extent cx="914400" cy="1066800"/>
                  <wp:effectExtent l="19050" t="0" r="0" b="0"/>
                  <wp:docPr id="102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30"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p>
        </w:tc>
        <w:tc>
          <w:tcPr>
            <w:tcW w:w="3656" w:type="dxa"/>
          </w:tcPr>
          <w:p w14:paraId="5E72FC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7C4138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6D26D3CD" w14:textId="77777777" w:rsidR="005429A7" w:rsidRPr="00E2599A" w:rsidRDefault="005429A7" w:rsidP="001700D2">
            <w:pPr>
              <w:spacing w:after="60"/>
              <w:jc w:val="center"/>
            </w:pPr>
            <w:r w:rsidRPr="00E2599A">
              <w:rPr>
                <w:noProof/>
                <w:lang w:eastAsia="en-AU"/>
              </w:rPr>
              <w:drawing>
                <wp:inline distT="0" distB="0" distL="0" distR="0" wp14:anchorId="0A6FB4E4" wp14:editId="7A7B5110">
                  <wp:extent cx="971550" cy="1047750"/>
                  <wp:effectExtent l="19050" t="0" r="0" b="0"/>
                  <wp:docPr id="10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31"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5429A7" w:rsidRPr="00E2599A" w14:paraId="6D02FAFA" w14:textId="77777777" w:rsidTr="00370A4F">
        <w:trPr>
          <w:cantSplit/>
        </w:trPr>
        <w:tc>
          <w:tcPr>
            <w:tcW w:w="3648" w:type="dxa"/>
          </w:tcPr>
          <w:p w14:paraId="3FACD7D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Fire plug indicator (example)</w:t>
            </w:r>
          </w:p>
          <w:p w14:paraId="64E11F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2B7DC8FF" w14:textId="77777777" w:rsidR="005429A7" w:rsidRPr="00E2599A" w:rsidRDefault="005429A7" w:rsidP="001700D2">
            <w:pPr>
              <w:spacing w:after="60"/>
              <w:jc w:val="center"/>
            </w:pPr>
            <w:r w:rsidRPr="00E2599A">
              <w:rPr>
                <w:noProof/>
                <w:lang w:eastAsia="en-AU"/>
              </w:rPr>
              <w:drawing>
                <wp:inline distT="0" distB="0" distL="0" distR="0" wp14:anchorId="67E1C287" wp14:editId="5AF0AEA6">
                  <wp:extent cx="914400" cy="1047750"/>
                  <wp:effectExtent l="19050" t="0" r="0" b="0"/>
                  <wp:docPr id="102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32"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tc>
        <w:tc>
          <w:tcPr>
            <w:tcW w:w="3656" w:type="dxa"/>
          </w:tcPr>
          <w:p w14:paraId="1394A2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Give way to buses sign</w:t>
            </w:r>
          </w:p>
          <w:p w14:paraId="483177A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77)</w:t>
            </w:r>
          </w:p>
          <w:p w14:paraId="2CC7187B" w14:textId="77777777" w:rsidR="005429A7" w:rsidRPr="00E2599A" w:rsidRDefault="005429A7" w:rsidP="001700D2">
            <w:pPr>
              <w:spacing w:after="60"/>
              <w:jc w:val="center"/>
            </w:pPr>
            <w:r w:rsidRPr="00E2599A">
              <w:rPr>
                <w:noProof/>
                <w:lang w:eastAsia="en-AU"/>
              </w:rPr>
              <w:drawing>
                <wp:inline distT="0" distB="0" distL="0" distR="0" wp14:anchorId="5E690EF0" wp14:editId="7F6EF7F5">
                  <wp:extent cx="1066800" cy="1066800"/>
                  <wp:effectExtent l="19050" t="0" r="0" b="0"/>
                  <wp:docPr id="103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33"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5429A7" w:rsidRPr="00E2599A" w14:paraId="3ED0962A" w14:textId="77777777" w:rsidTr="00370A4F">
        <w:trPr>
          <w:cantSplit/>
        </w:trPr>
        <w:tc>
          <w:tcPr>
            <w:tcW w:w="3648" w:type="dxa"/>
          </w:tcPr>
          <w:p w14:paraId="26632F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bicycle symbol</w:t>
            </w:r>
          </w:p>
          <w:p w14:paraId="4632482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1207BF37" w14:textId="77777777" w:rsidR="005429A7" w:rsidRPr="00E2599A" w:rsidRDefault="005429A7" w:rsidP="001700D2">
            <w:pPr>
              <w:spacing w:after="60"/>
              <w:jc w:val="center"/>
            </w:pPr>
            <w:r w:rsidRPr="00E2599A">
              <w:rPr>
                <w:noProof/>
                <w:lang w:eastAsia="en-AU"/>
              </w:rPr>
              <w:drawing>
                <wp:inline distT="0" distB="0" distL="0" distR="0" wp14:anchorId="5F2B6BFC" wp14:editId="1FDA97A9">
                  <wp:extent cx="1076325" cy="1076325"/>
                  <wp:effectExtent l="19050" t="19050" r="28575" b="28575"/>
                  <wp:docPr id="103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34"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c>
          <w:tcPr>
            <w:tcW w:w="3656" w:type="dxa"/>
          </w:tcPr>
          <w:p w14:paraId="4E3F64C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pedestrian symbol</w:t>
            </w:r>
          </w:p>
          <w:p w14:paraId="710A81F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p>
          <w:p w14:paraId="3B2969E7" w14:textId="77777777" w:rsidR="005429A7" w:rsidRPr="00E2599A" w:rsidRDefault="005429A7" w:rsidP="001700D2">
            <w:pPr>
              <w:spacing w:after="60"/>
              <w:jc w:val="center"/>
            </w:pPr>
            <w:r w:rsidRPr="00E2599A">
              <w:rPr>
                <w:noProof/>
                <w:lang w:eastAsia="en-AU"/>
              </w:rPr>
              <w:drawing>
                <wp:inline distT="0" distB="0" distL="0" distR="0" wp14:anchorId="1FF90490" wp14:editId="2F30DDCF">
                  <wp:extent cx="1076325" cy="1066800"/>
                  <wp:effectExtent l="19050" t="19050" r="28575" b="19050"/>
                  <wp:docPr id="103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35"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r>
      <w:tr w:rsidR="005429A7" w:rsidRPr="00E2599A" w14:paraId="457A7285" w14:textId="77777777" w:rsidTr="00370A4F">
        <w:trPr>
          <w:cantSplit/>
        </w:trPr>
        <w:tc>
          <w:tcPr>
            <w:tcW w:w="3648" w:type="dxa"/>
          </w:tcPr>
          <w:p w14:paraId="631D9B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01E474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3462498C" w14:textId="77777777" w:rsidR="005429A7" w:rsidRPr="00E2599A" w:rsidRDefault="005429A7" w:rsidP="001700D2">
            <w:pPr>
              <w:spacing w:after="60"/>
              <w:jc w:val="center"/>
            </w:pPr>
            <w:r w:rsidRPr="00E2599A">
              <w:rPr>
                <w:noProof/>
                <w:lang w:eastAsia="en-AU"/>
              </w:rPr>
              <w:drawing>
                <wp:inline distT="0" distB="0" distL="0" distR="0" wp14:anchorId="00BA0B58" wp14:editId="7C51EAD5">
                  <wp:extent cx="990600" cy="1066800"/>
                  <wp:effectExtent l="19050" t="0" r="0" b="0"/>
                  <wp:docPr id="103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6"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c>
          <w:tcPr>
            <w:tcW w:w="3656" w:type="dxa"/>
          </w:tcPr>
          <w:p w14:paraId="39AC4E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2250A3D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0AAA61E6" w14:textId="77777777" w:rsidR="005429A7" w:rsidRPr="00E2599A" w:rsidRDefault="005429A7" w:rsidP="001700D2">
            <w:pPr>
              <w:spacing w:after="60"/>
              <w:jc w:val="center"/>
            </w:pPr>
            <w:r w:rsidRPr="00E2599A">
              <w:rPr>
                <w:noProof/>
                <w:lang w:eastAsia="en-AU"/>
              </w:rPr>
              <w:drawing>
                <wp:inline distT="0" distB="0" distL="0" distR="0" wp14:anchorId="6DAAF29A" wp14:editId="5229E1AD">
                  <wp:extent cx="990600" cy="1066800"/>
                  <wp:effectExtent l="19050" t="0" r="0" b="0"/>
                  <wp:docPr id="103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7"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r>
      <w:tr w:rsidR="005429A7" w:rsidRPr="00E2599A" w14:paraId="2BAD7F0A" w14:textId="77777777" w:rsidTr="00370A4F">
        <w:trPr>
          <w:cantSplit/>
        </w:trPr>
        <w:tc>
          <w:tcPr>
            <w:tcW w:w="3648" w:type="dxa"/>
          </w:tcPr>
          <w:p w14:paraId="05883A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Red bicycle symbol</w:t>
            </w:r>
          </w:p>
          <w:p w14:paraId="56380BD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3F2B6025" w14:textId="77777777" w:rsidR="005429A7" w:rsidRPr="00E2599A" w:rsidRDefault="005429A7" w:rsidP="001700D2">
            <w:pPr>
              <w:spacing w:after="60"/>
              <w:jc w:val="center"/>
            </w:pPr>
            <w:r w:rsidRPr="00E2599A">
              <w:rPr>
                <w:noProof/>
                <w:lang w:eastAsia="en-AU"/>
              </w:rPr>
              <w:drawing>
                <wp:inline distT="0" distB="0" distL="0" distR="0" wp14:anchorId="2BC37AB2" wp14:editId="0546D822">
                  <wp:extent cx="1076325" cy="1066800"/>
                  <wp:effectExtent l="19050" t="0" r="9525" b="0"/>
                  <wp:docPr id="103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8"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656" w:type="dxa"/>
          </w:tcPr>
          <w:p w14:paraId="7E143C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pedestrian symbol</w:t>
            </w:r>
          </w:p>
          <w:p w14:paraId="6970BB4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r w:rsidR="00800CE2" w:rsidRPr="00E2599A">
              <w:rPr>
                <w:rFonts w:ascii="Arial" w:hAnsi="Arial" w:cs="Arial"/>
                <w:sz w:val="18"/>
              </w:rPr>
              <w:t xml:space="preserve">, </w:t>
            </w:r>
            <w:r w:rsidR="006C763F" w:rsidRPr="00E2599A">
              <w:rPr>
                <w:rFonts w:ascii="Arial" w:hAnsi="Arial" w:cs="Arial"/>
                <w:sz w:val="18"/>
              </w:rPr>
              <w:t>s 2</w:t>
            </w:r>
            <w:r w:rsidR="00800CE2" w:rsidRPr="00E2599A">
              <w:rPr>
                <w:rFonts w:ascii="Arial" w:hAnsi="Arial" w:cs="Arial"/>
                <w:sz w:val="18"/>
              </w:rPr>
              <w:t>35A</w:t>
            </w:r>
            <w:r w:rsidRPr="00E2599A">
              <w:rPr>
                <w:rFonts w:ascii="Arial" w:hAnsi="Arial" w:cs="Arial"/>
                <w:sz w:val="18"/>
              </w:rPr>
              <w:t>)</w:t>
            </w:r>
          </w:p>
          <w:p w14:paraId="24CEC6CD" w14:textId="77777777" w:rsidR="005429A7" w:rsidRPr="00E2599A" w:rsidRDefault="005429A7" w:rsidP="001700D2">
            <w:pPr>
              <w:spacing w:after="60"/>
              <w:jc w:val="center"/>
            </w:pPr>
            <w:r w:rsidRPr="00E2599A">
              <w:rPr>
                <w:noProof/>
                <w:lang w:eastAsia="en-AU"/>
              </w:rPr>
              <w:drawing>
                <wp:inline distT="0" distB="0" distL="0" distR="0" wp14:anchorId="09DE3F2F" wp14:editId="2E2AB5B5">
                  <wp:extent cx="1076325" cy="1076325"/>
                  <wp:effectExtent l="19050" t="0" r="9525" b="0"/>
                  <wp:docPr id="103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39"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5429A7" w:rsidRPr="00E2599A" w14:paraId="75B9E846" w14:textId="77777777" w:rsidTr="00370A4F">
        <w:trPr>
          <w:cantSplit/>
        </w:trPr>
        <w:tc>
          <w:tcPr>
            <w:tcW w:w="3648" w:type="dxa"/>
          </w:tcPr>
          <w:p w14:paraId="39EF70E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B</w:t>
            </w:r>
            <w:r w:rsidR="005E28EF" w:rsidRPr="00E2599A">
              <w:rPr>
                <w:rFonts w:ascii="Arial" w:hAnsi="Arial" w:cs="Arial"/>
                <w:sz w:val="18"/>
              </w:rPr>
              <w:t> </w:t>
            </w:r>
            <w:r w:rsidRPr="00E2599A">
              <w:rPr>
                <w:rFonts w:ascii="Arial" w:hAnsi="Arial" w:cs="Arial"/>
                <w:sz w:val="18"/>
              </w:rPr>
              <w:t>light</w:t>
            </w:r>
          </w:p>
          <w:p w14:paraId="31CC53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85)</w:t>
            </w:r>
          </w:p>
          <w:p w14:paraId="06ADE9B8" w14:textId="77777777" w:rsidR="005429A7" w:rsidRPr="00E2599A" w:rsidRDefault="005429A7" w:rsidP="001700D2">
            <w:pPr>
              <w:spacing w:after="60"/>
              <w:jc w:val="center"/>
            </w:pPr>
            <w:r w:rsidRPr="00E2599A">
              <w:rPr>
                <w:noProof/>
                <w:lang w:eastAsia="en-AU"/>
              </w:rPr>
              <w:drawing>
                <wp:inline distT="0" distB="0" distL="0" distR="0" wp14:anchorId="3789AD1B" wp14:editId="37C2C22C">
                  <wp:extent cx="1076325" cy="1066800"/>
                  <wp:effectExtent l="19050" t="19050" r="28575" b="19050"/>
                  <wp:docPr id="103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40"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c>
          <w:tcPr>
            <w:tcW w:w="3656" w:type="dxa"/>
          </w:tcPr>
          <w:p w14:paraId="58EBF2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T light</w:t>
            </w:r>
          </w:p>
          <w:p w14:paraId="6ECC0DA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78)</w:t>
            </w:r>
          </w:p>
          <w:p w14:paraId="2534CD6F" w14:textId="77777777" w:rsidR="005429A7" w:rsidRPr="00E2599A" w:rsidRDefault="005429A7" w:rsidP="001700D2">
            <w:pPr>
              <w:spacing w:after="60"/>
              <w:jc w:val="center"/>
            </w:pPr>
            <w:r w:rsidRPr="00E2599A">
              <w:rPr>
                <w:noProof/>
                <w:lang w:eastAsia="en-AU"/>
              </w:rPr>
              <w:drawing>
                <wp:inline distT="0" distB="0" distL="0" distR="0" wp14:anchorId="459FD1E6" wp14:editId="1F443C13">
                  <wp:extent cx="1076325" cy="1076325"/>
                  <wp:effectExtent l="19050" t="19050" r="28575" b="28575"/>
                  <wp:docPr id="103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41"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r>
      <w:tr w:rsidR="005429A7" w:rsidRPr="00E2599A" w14:paraId="21885C2C" w14:textId="77777777" w:rsidTr="00370A4F">
        <w:trPr>
          <w:gridAfter w:val="1"/>
          <w:wAfter w:w="3656" w:type="dxa"/>
          <w:cantSplit/>
        </w:trPr>
        <w:tc>
          <w:tcPr>
            <w:tcW w:w="3648" w:type="dxa"/>
          </w:tcPr>
          <w:p w14:paraId="7810B4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Yellow bicycle symbol</w:t>
            </w:r>
          </w:p>
          <w:p w14:paraId="33DCE7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61)</w:t>
            </w:r>
          </w:p>
          <w:p w14:paraId="3CB5B25D" w14:textId="77777777" w:rsidR="005429A7" w:rsidRPr="00E2599A" w:rsidRDefault="005429A7" w:rsidP="001700D2">
            <w:pPr>
              <w:spacing w:after="60"/>
              <w:jc w:val="center"/>
            </w:pPr>
            <w:r w:rsidRPr="00E2599A">
              <w:rPr>
                <w:noProof/>
                <w:lang w:eastAsia="en-AU"/>
              </w:rPr>
              <w:drawing>
                <wp:inline distT="0" distB="0" distL="0" distR="0" wp14:anchorId="17C15E60" wp14:editId="704E4890">
                  <wp:extent cx="1266825" cy="1266825"/>
                  <wp:effectExtent l="19050" t="0" r="9525" b="0"/>
                  <wp:docPr id="10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2"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bl>
    <w:p w14:paraId="1A3F8620" w14:textId="77777777" w:rsidR="00F723F2" w:rsidRDefault="00F723F2">
      <w:pPr>
        <w:pStyle w:val="03Schedule"/>
        <w:sectPr w:rsidR="00F723F2">
          <w:headerReference w:type="even" r:id="rId543"/>
          <w:headerReference w:type="default" r:id="rId544"/>
          <w:footerReference w:type="even" r:id="rId545"/>
          <w:footerReference w:type="default" r:id="rId546"/>
          <w:type w:val="continuous"/>
          <w:pgSz w:w="11907" w:h="16839" w:code="9"/>
          <w:pgMar w:top="3880" w:right="1900" w:bottom="3100" w:left="2300" w:header="2280" w:footer="1760" w:gutter="0"/>
          <w:cols w:space="720"/>
        </w:sectPr>
      </w:pPr>
    </w:p>
    <w:p w14:paraId="779CFDB8" w14:textId="77777777" w:rsidR="00DF5061" w:rsidRPr="00E2599A" w:rsidRDefault="00DF5061" w:rsidP="00DF5061">
      <w:pPr>
        <w:pStyle w:val="PageBreak"/>
      </w:pPr>
      <w:r w:rsidRPr="00E2599A">
        <w:br w:type="page"/>
      </w:r>
    </w:p>
    <w:p w14:paraId="5CBE6E42" w14:textId="77777777" w:rsidR="005429A7" w:rsidRPr="00E2599A" w:rsidRDefault="005429A7" w:rsidP="005429A7">
      <w:pPr>
        <w:pStyle w:val="Dict-Heading"/>
      </w:pPr>
      <w:bookmarkStart w:id="517" w:name="_Toc165922773"/>
      <w:r w:rsidRPr="00E2599A">
        <w:lastRenderedPageBreak/>
        <w:t>Dictionary</w:t>
      </w:r>
      <w:bookmarkEnd w:id="517"/>
    </w:p>
    <w:p w14:paraId="1098C1E8" w14:textId="77777777" w:rsidR="005429A7" w:rsidRPr="00E2599A" w:rsidRDefault="005429A7" w:rsidP="00E2599A">
      <w:pPr>
        <w:pStyle w:val="ref"/>
        <w:keepNext/>
      </w:pPr>
      <w:r w:rsidRPr="00E2599A">
        <w:t>(see s 3)</w:t>
      </w:r>
    </w:p>
    <w:p w14:paraId="4F539249" w14:textId="1FE8DF89" w:rsidR="005429A7" w:rsidRPr="00E2599A" w:rsidRDefault="005429A7" w:rsidP="00E2599A">
      <w:pPr>
        <w:pStyle w:val="aNote"/>
        <w:keepNext/>
      </w:pPr>
      <w:r w:rsidRPr="00E2599A">
        <w:rPr>
          <w:rStyle w:val="charItals"/>
        </w:rPr>
        <w:t>Note 1</w:t>
      </w:r>
      <w:r w:rsidRPr="00E2599A">
        <w:rPr>
          <w:rStyle w:val="charItals"/>
        </w:rPr>
        <w:tab/>
      </w:r>
      <w:r w:rsidRPr="00E2599A">
        <w:t xml:space="preserve">The </w:t>
      </w:r>
      <w:hyperlink r:id="rId547" w:tooltip="A2001-14" w:history="1">
        <w:r w:rsidR="001616D3" w:rsidRPr="00E2599A">
          <w:rPr>
            <w:rStyle w:val="charCitHyperlinkAbbrev"/>
          </w:rPr>
          <w:t>Legislation Act</w:t>
        </w:r>
      </w:hyperlink>
      <w:r w:rsidRPr="00E2599A">
        <w:t xml:space="preserve"> contains definitions and other provisions relevant to this regulation.</w:t>
      </w:r>
    </w:p>
    <w:p w14:paraId="541FCC6A" w14:textId="40A6E596" w:rsidR="005429A7" w:rsidRPr="00E2599A" w:rsidRDefault="005429A7" w:rsidP="005429A7">
      <w:pPr>
        <w:pStyle w:val="aNote"/>
      </w:pPr>
      <w:r w:rsidRPr="00E2599A">
        <w:rPr>
          <w:rStyle w:val="charItals"/>
        </w:rPr>
        <w:t>Note 2</w:t>
      </w:r>
      <w:r w:rsidRPr="00E2599A">
        <w:rPr>
          <w:rStyle w:val="charItals"/>
        </w:rPr>
        <w:tab/>
      </w:r>
      <w:r w:rsidRPr="00E2599A">
        <w:t xml:space="preserve">For example, the </w:t>
      </w:r>
      <w:hyperlink r:id="rId548" w:tooltip="A2001-14" w:history="1">
        <w:r w:rsidR="001616D3" w:rsidRPr="00E2599A">
          <w:rPr>
            <w:rStyle w:val="charCitHyperlinkAbbrev"/>
          </w:rPr>
          <w:t>Legislation Act</w:t>
        </w:r>
      </w:hyperlink>
      <w:r w:rsidRPr="00E2599A">
        <w:t>, dict, pt 1 defines the following terms:</w:t>
      </w:r>
    </w:p>
    <w:p w14:paraId="62F1ECCD" w14:textId="77777777" w:rsidR="005429A7"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ambulance service</w:t>
      </w:r>
    </w:p>
    <w:p w14:paraId="76165CB2" w14:textId="77777777" w:rsidR="003076EA" w:rsidRPr="00D211C6" w:rsidRDefault="003076EA" w:rsidP="003076EA">
      <w:pPr>
        <w:pStyle w:val="aNoteBulletss"/>
        <w:keepNext/>
        <w:tabs>
          <w:tab w:val="left" w:pos="2300"/>
        </w:tabs>
      </w:pPr>
      <w:r w:rsidRPr="00D211C6">
        <w:rPr>
          <w:rFonts w:ascii="Symbol" w:hAnsi="Symbol"/>
        </w:rPr>
        <w:t></w:t>
      </w:r>
      <w:r w:rsidRPr="00D211C6">
        <w:rPr>
          <w:rFonts w:ascii="Symbol" w:hAnsi="Symbol"/>
        </w:rPr>
        <w:tab/>
      </w:r>
      <w:r w:rsidRPr="00D211C6">
        <w:t>AS</w:t>
      </w:r>
    </w:p>
    <w:p w14:paraId="52EF0BE7" w14:textId="77777777" w:rsidR="003076EA" w:rsidRPr="00E2599A" w:rsidRDefault="003076EA" w:rsidP="003076EA">
      <w:pPr>
        <w:pStyle w:val="aNoteBulletss"/>
        <w:tabs>
          <w:tab w:val="left" w:pos="2300"/>
        </w:tabs>
      </w:pPr>
      <w:r w:rsidRPr="00D211C6">
        <w:rPr>
          <w:rFonts w:ascii="Symbol" w:hAnsi="Symbol"/>
        </w:rPr>
        <w:t></w:t>
      </w:r>
      <w:r w:rsidRPr="00D211C6">
        <w:rPr>
          <w:rFonts w:ascii="Symbol" w:hAnsi="Symbol"/>
        </w:rPr>
        <w:tab/>
      </w:r>
      <w:r w:rsidRPr="00D211C6">
        <w:t>AS/NZS</w:t>
      </w:r>
    </w:p>
    <w:p w14:paraId="37A884D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Commonwealth</w:t>
      </w:r>
    </w:p>
    <w:p w14:paraId="56FD29D6"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contravene</w:t>
      </w:r>
    </w:p>
    <w:p w14:paraId="493AC8A3"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corrections officer</w:t>
      </w:r>
    </w:p>
    <w:p w14:paraId="6F300382"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exercise</w:t>
      </w:r>
    </w:p>
    <w:p w14:paraId="20037A74"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fire and rescue service</w:t>
      </w:r>
    </w:p>
    <w:p w14:paraId="407D811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medical practitioner</w:t>
      </w:r>
    </w:p>
    <w:p w14:paraId="29CE3E1A"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police officer</w:t>
      </w:r>
    </w:p>
    <w:p w14:paraId="683130C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public holiday</w:t>
      </w:r>
    </w:p>
    <w:p w14:paraId="422836A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rural fire service</w:t>
      </w:r>
    </w:p>
    <w:p w14:paraId="1BC48227"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SES</w:t>
      </w:r>
    </w:p>
    <w:p w14:paraId="5CC1C677" w14:textId="77777777" w:rsidR="005429A7" w:rsidRPr="00E2599A" w:rsidRDefault="00E2599A" w:rsidP="00E2599A">
      <w:pPr>
        <w:pStyle w:val="aNoteBulletss"/>
        <w:keepNext/>
        <w:tabs>
          <w:tab w:val="left" w:pos="2300"/>
        </w:tabs>
      </w:pPr>
      <w:r w:rsidRPr="00E2599A">
        <w:rPr>
          <w:rFonts w:ascii="Symbol" w:hAnsi="Symbol"/>
        </w:rPr>
        <w:t></w:t>
      </w:r>
      <w:r w:rsidRPr="00E2599A">
        <w:rPr>
          <w:rFonts w:ascii="Symbol" w:hAnsi="Symbol"/>
        </w:rPr>
        <w:tab/>
      </w:r>
      <w:r w:rsidR="005429A7" w:rsidRPr="00E2599A">
        <w:t>the Territory.</w:t>
      </w:r>
    </w:p>
    <w:p w14:paraId="10E7BB32" w14:textId="5E7742CE" w:rsidR="005429A7" w:rsidRPr="00E2599A" w:rsidRDefault="005429A7" w:rsidP="005429A7">
      <w:pPr>
        <w:pStyle w:val="aNote"/>
        <w:rPr>
          <w:iCs/>
        </w:rPr>
      </w:pPr>
      <w:r w:rsidRPr="00E2599A">
        <w:rPr>
          <w:rStyle w:val="charItals"/>
        </w:rPr>
        <w:t>Note 3</w:t>
      </w:r>
      <w:r w:rsidRPr="00E2599A">
        <w:rPr>
          <w:rStyle w:val="charItals"/>
        </w:rPr>
        <w:tab/>
      </w:r>
      <w:r w:rsidRPr="00E2599A">
        <w:rPr>
          <w:iCs/>
        </w:rPr>
        <w:t xml:space="preserve">Terms used in this regulation have the same meaning that they have in the </w:t>
      </w:r>
      <w:hyperlink r:id="rId549" w:tooltip="A1999-80" w:history="1">
        <w:r w:rsidRPr="00E2599A">
          <w:rPr>
            <w:rStyle w:val="charCitHyperlinkItal"/>
          </w:rPr>
          <w:t>Road Transport (Safety and Traffic Management) Act 1999</w:t>
        </w:r>
      </w:hyperlink>
      <w:r w:rsidRPr="00E2599A">
        <w:rPr>
          <w:iCs/>
        </w:rPr>
        <w:t xml:space="preserve"> (see</w:t>
      </w:r>
      <w:r w:rsidR="0062553C" w:rsidRPr="00E2599A">
        <w:rPr>
          <w:iCs/>
        </w:rPr>
        <w:t> </w:t>
      </w:r>
      <w:hyperlink r:id="rId550" w:tooltip="A2001-14" w:history="1">
        <w:r w:rsidRPr="00E2599A">
          <w:rPr>
            <w:rStyle w:val="charCitHyperlinkAbbrev"/>
            <w:color w:val="auto"/>
          </w:rPr>
          <w:t>Legislation Act</w:t>
        </w:r>
      </w:hyperlink>
      <w:r w:rsidR="00DC4996" w:rsidRPr="00E2599A">
        <w:rPr>
          <w:iCs/>
        </w:rPr>
        <w:t>, s 148</w:t>
      </w:r>
      <w:r w:rsidRPr="00E2599A">
        <w:rPr>
          <w:iCs/>
        </w:rPr>
        <w:t>)</w:t>
      </w:r>
      <w:r w:rsidR="00DC4996" w:rsidRPr="00E2599A">
        <w:rPr>
          <w:iCs/>
        </w:rPr>
        <w:t>.</w:t>
      </w:r>
      <w:r w:rsidRPr="00E2599A">
        <w:rPr>
          <w:iCs/>
        </w:rPr>
        <w:t xml:space="preserve">  For example, the following terms are defined in the </w:t>
      </w:r>
      <w:hyperlink r:id="rId551" w:tooltip="A1999-80" w:history="1">
        <w:r w:rsidRPr="00E2599A">
          <w:rPr>
            <w:rStyle w:val="charCitHyperlinkItal"/>
          </w:rPr>
          <w:t>Road Transport (Safety and Traffic Management) Act 1999</w:t>
        </w:r>
      </w:hyperlink>
      <w:r w:rsidRPr="00E2599A">
        <w:rPr>
          <w:iCs/>
        </w:rPr>
        <w:t>, dict:</w:t>
      </w:r>
    </w:p>
    <w:p w14:paraId="25051939"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authorised person</w:t>
      </w:r>
    </w:p>
    <w:p w14:paraId="4FA5720D"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indicated on</w:t>
      </w:r>
    </w:p>
    <w:p w14:paraId="19154E77" w14:textId="6D6A805F" w:rsidR="0062553C"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62553C" w:rsidRPr="00E2599A">
        <w:t xml:space="preserve">prescribed traffic control device (see also </w:t>
      </w:r>
      <w:hyperlink r:id="rId552" w:tooltip="SL2017-45" w:history="1">
        <w:r w:rsidR="00764093" w:rsidRPr="00693470">
          <w:rPr>
            <w:rStyle w:val="charCitHyperlinkItal"/>
          </w:rPr>
          <w:t>Road Transport (Safety and Traffic Management) Regulation 2017</w:t>
        </w:r>
      </w:hyperlink>
      <w:r w:rsidR="003973B1" w:rsidRPr="00E2599A">
        <w:t>, s 11</w:t>
      </w:r>
      <w:r w:rsidR="0062553C" w:rsidRPr="00E2599A">
        <w:t>)</w:t>
      </w:r>
    </w:p>
    <w:p w14:paraId="616FFABA" w14:textId="77777777" w:rsidR="005429A7" w:rsidRPr="00E2599A" w:rsidRDefault="00E2599A" w:rsidP="00245B78">
      <w:pPr>
        <w:pStyle w:val="aNoteBulletss"/>
        <w:tabs>
          <w:tab w:val="left" w:pos="2300"/>
        </w:tabs>
      </w:pPr>
      <w:r w:rsidRPr="00E2599A">
        <w:rPr>
          <w:rFonts w:ascii="Symbol" w:hAnsi="Symbol"/>
        </w:rPr>
        <w:t></w:t>
      </w:r>
      <w:r w:rsidRPr="00E2599A">
        <w:rPr>
          <w:rFonts w:ascii="Symbol" w:hAnsi="Symbol"/>
        </w:rPr>
        <w:tab/>
      </w:r>
      <w:r w:rsidR="005429A7" w:rsidRPr="00E2599A">
        <w:t>traffic offence detection device.</w:t>
      </w:r>
    </w:p>
    <w:p w14:paraId="1FF2A70F" w14:textId="4D7AE245" w:rsidR="005429A7" w:rsidRPr="00E2599A" w:rsidRDefault="005429A7" w:rsidP="005429A7">
      <w:pPr>
        <w:pStyle w:val="aNote"/>
        <w:keepNext/>
        <w:rPr>
          <w:lang w:eastAsia="en-AU"/>
        </w:rPr>
      </w:pPr>
      <w:r w:rsidRPr="00E2599A">
        <w:rPr>
          <w:rStyle w:val="charItals"/>
        </w:rPr>
        <w:lastRenderedPageBreak/>
        <w:t>Note 4</w:t>
      </w:r>
      <w:r w:rsidRPr="00E2599A">
        <w:rPr>
          <w:rStyle w:val="charItals"/>
        </w:rPr>
        <w:tab/>
      </w:r>
      <w:r w:rsidRPr="00E2599A">
        <w:rPr>
          <w:lang w:eastAsia="en-AU"/>
        </w:rPr>
        <w:t xml:space="preserve">The </w:t>
      </w:r>
      <w:hyperlink r:id="rId553" w:tooltip="A1999-77" w:history="1">
        <w:r w:rsidRPr="00E2599A">
          <w:rPr>
            <w:rStyle w:val="charCitHyperlinkItal"/>
          </w:rPr>
          <w:t>Road Transport (General) Act 1999</w:t>
        </w:r>
      </w:hyperlink>
      <w:r w:rsidRPr="00E2599A">
        <w:rPr>
          <w:lang w:eastAsia="en-AU"/>
        </w:rPr>
        <w:t xml:space="preserve"> contains definitions relevant to this regulation. For example, the following terms are defined in the </w:t>
      </w:r>
      <w:hyperlink r:id="rId554" w:tooltip="A1999-77" w:history="1">
        <w:r w:rsidRPr="00E2599A">
          <w:rPr>
            <w:rStyle w:val="charCitHyperlinkItal"/>
          </w:rPr>
          <w:t>Road Transport (General) Act 1999</w:t>
        </w:r>
      </w:hyperlink>
      <w:r w:rsidRPr="00E2599A">
        <w:rPr>
          <w:lang w:eastAsia="en-AU"/>
        </w:rPr>
        <w:t>, dictionary:</w:t>
      </w:r>
    </w:p>
    <w:p w14:paraId="3AFFBD1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another jurisdiction</w:t>
      </w:r>
    </w:p>
    <w:p w14:paraId="000628F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bicycle</w:t>
      </w:r>
    </w:p>
    <w:p w14:paraId="075E977A"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combination</w:t>
      </w:r>
    </w:p>
    <w:p w14:paraId="52E5CD95" w14:textId="77777777" w:rsidR="005429A7"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jurisdiction</w:t>
      </w:r>
    </w:p>
    <w:p w14:paraId="550C9F58" w14:textId="77777777" w:rsidR="005A553E" w:rsidRPr="00E2599A" w:rsidRDefault="005A553E" w:rsidP="005A553E">
      <w:pPr>
        <w:pStyle w:val="aNoteBulletss"/>
        <w:tabs>
          <w:tab w:val="left" w:pos="2300"/>
        </w:tabs>
      </w:pPr>
      <w:r w:rsidRPr="00D211C6">
        <w:rPr>
          <w:rFonts w:ascii="Symbol" w:hAnsi="Symbol"/>
        </w:rPr>
        <w:t></w:t>
      </w:r>
      <w:r w:rsidRPr="00D211C6">
        <w:rPr>
          <w:rFonts w:ascii="Symbol" w:hAnsi="Symbol"/>
        </w:rPr>
        <w:tab/>
      </w:r>
      <w:r w:rsidRPr="00D211C6">
        <w:t>learner licence</w:t>
      </w:r>
    </w:p>
    <w:p w14:paraId="6049CEE7" w14:textId="77777777" w:rsidR="005A553E" w:rsidRPr="00E2599A" w:rsidRDefault="005A553E" w:rsidP="00847903">
      <w:pPr>
        <w:pStyle w:val="aNoteBulletss"/>
        <w:tabs>
          <w:tab w:val="left" w:pos="2300"/>
        </w:tabs>
      </w:pPr>
      <w:r w:rsidRPr="00D211C6">
        <w:rPr>
          <w:rFonts w:ascii="Symbol" w:hAnsi="Symbol"/>
        </w:rPr>
        <w:t></w:t>
      </w:r>
      <w:r w:rsidRPr="00D211C6">
        <w:rPr>
          <w:rFonts w:ascii="Symbol" w:hAnsi="Symbol"/>
        </w:rPr>
        <w:tab/>
      </w:r>
      <w:r w:rsidRPr="00D211C6">
        <w:t>provisional licence</w:t>
      </w:r>
    </w:p>
    <w:p w14:paraId="0A936F41"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responsible person</w:t>
      </w:r>
    </w:p>
    <w:p w14:paraId="551FC357"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ride</w:t>
      </w:r>
    </w:p>
    <w:p w14:paraId="3E95B952" w14:textId="77777777" w:rsidR="00DB3514" w:rsidRDefault="00DB3514" w:rsidP="00DB3514">
      <w:pPr>
        <w:pStyle w:val="aNoteBulletss"/>
        <w:tabs>
          <w:tab w:val="left" w:pos="2300"/>
        </w:tabs>
      </w:pPr>
      <w:r>
        <w:rPr>
          <w:rFonts w:ascii="Symbol" w:hAnsi="Symbol"/>
        </w:rPr>
        <w:t></w:t>
      </w:r>
      <w:r>
        <w:rPr>
          <w:rFonts w:ascii="Symbol" w:hAnsi="Symbol"/>
        </w:rPr>
        <w:tab/>
      </w:r>
      <w:r>
        <w:t>road</w:t>
      </w:r>
    </w:p>
    <w:p w14:paraId="10F35B07" w14:textId="77777777" w:rsidR="00DB3514" w:rsidRDefault="00DB3514" w:rsidP="00DB3514">
      <w:pPr>
        <w:pStyle w:val="aNoteBulletss"/>
        <w:tabs>
          <w:tab w:val="left" w:pos="2300"/>
        </w:tabs>
      </w:pPr>
      <w:r>
        <w:rPr>
          <w:rFonts w:ascii="Symbol" w:hAnsi="Symbol"/>
        </w:rPr>
        <w:t></w:t>
      </w:r>
      <w:r>
        <w:rPr>
          <w:rFonts w:ascii="Symbol" w:hAnsi="Symbol"/>
        </w:rPr>
        <w:tab/>
      </w:r>
      <w:r>
        <w:t>road related area</w:t>
      </w:r>
    </w:p>
    <w:p w14:paraId="62F7E605"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road transport authority (or authority) (see s 16)</w:t>
      </w:r>
    </w:p>
    <w:p w14:paraId="5B403CC9"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trailer</w:t>
      </w:r>
    </w:p>
    <w:p w14:paraId="4A68C53C"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use (in relation to a vehicle).</w:t>
      </w:r>
    </w:p>
    <w:p w14:paraId="30635CF3" w14:textId="77777777" w:rsidR="005429A7" w:rsidRPr="00E2599A" w:rsidRDefault="005429A7" w:rsidP="00E2599A">
      <w:pPr>
        <w:pStyle w:val="aDef"/>
      </w:pPr>
      <w:r w:rsidRPr="00E2599A">
        <w:rPr>
          <w:rStyle w:val="charBoldItals"/>
        </w:rPr>
        <w:t>adjacent land</w:t>
      </w:r>
      <w:r w:rsidRPr="00E2599A">
        <w:t>, for a road, means land next to the road (whether or not it adjoins the road), but does not include a road or road related area.</w:t>
      </w:r>
    </w:p>
    <w:p w14:paraId="6EF19B0F" w14:textId="118FC6C2" w:rsidR="005429A7" w:rsidRPr="00E2599A" w:rsidRDefault="005429A7" w:rsidP="00E2599A">
      <w:pPr>
        <w:pStyle w:val="aDef"/>
        <w:spacing w:before="240"/>
      </w:pPr>
      <w:r w:rsidRPr="00E2599A">
        <w:rPr>
          <w:rStyle w:val="charBoldItals"/>
        </w:rPr>
        <w:t>ADR</w:t>
      </w:r>
      <w:r w:rsidRPr="00E2599A">
        <w:t xml:space="preserve">—see the </w:t>
      </w:r>
      <w:hyperlink r:id="rId555" w:tooltip="SL2000-12" w:history="1">
        <w:r w:rsidR="001616D3" w:rsidRPr="00E2599A">
          <w:rPr>
            <w:rStyle w:val="charCitHyperlinkItal"/>
          </w:rPr>
          <w:t>Road Transport (Vehicle Registration) Regulation 2000</w:t>
        </w:r>
      </w:hyperlink>
      <w:r w:rsidRPr="00E2599A">
        <w:t>, schedule 1 (Light vehicle standards), section 1.10.</w:t>
      </w:r>
    </w:p>
    <w:p w14:paraId="54F97A7E" w14:textId="77777777" w:rsidR="008E3FD3" w:rsidRPr="006A2FC2" w:rsidRDefault="008E3FD3" w:rsidP="008E3FD3">
      <w:pPr>
        <w:pStyle w:val="aDef"/>
      </w:pPr>
      <w:r w:rsidRPr="006C19F5">
        <w:rPr>
          <w:rStyle w:val="charBoldItals"/>
        </w:rPr>
        <w:t>affixed to</w:t>
      </w:r>
      <w:r w:rsidRPr="006A2FC2">
        <w:rPr>
          <w:bCs/>
          <w:iCs/>
        </w:rPr>
        <w:t>, in relation to a vehicle—see section 300 (7).</w:t>
      </w:r>
    </w:p>
    <w:p w14:paraId="51B5BF3A" w14:textId="77777777" w:rsidR="005429A7" w:rsidRPr="00E2599A" w:rsidRDefault="005429A7" w:rsidP="00E2599A">
      <w:pPr>
        <w:pStyle w:val="aDef"/>
      </w:pPr>
      <w:r w:rsidRPr="00E2599A">
        <w:rPr>
          <w:rStyle w:val="charBoldItals"/>
        </w:rPr>
        <w:t>alcohol interlock device</w:t>
      </w:r>
      <w:r w:rsidRPr="00E2599A">
        <w:t>—see section </w:t>
      </w:r>
      <w:r w:rsidR="00B56DD2" w:rsidRPr="00E2599A">
        <w:t>221</w:t>
      </w:r>
      <w:r w:rsidRPr="00E2599A">
        <w:t> (2).</w:t>
      </w:r>
    </w:p>
    <w:p w14:paraId="4475F314" w14:textId="77777777" w:rsidR="005429A7" w:rsidRPr="00E2599A" w:rsidRDefault="005429A7" w:rsidP="00E2599A">
      <w:pPr>
        <w:pStyle w:val="aDef"/>
      </w:pPr>
      <w:r w:rsidRPr="00E2599A">
        <w:rPr>
          <w:rStyle w:val="charBoldItals"/>
        </w:rPr>
        <w:t>angle parking</w:t>
      </w:r>
      <w:r w:rsidRPr="00E2599A">
        <w:t xml:space="preserve"> means parking in accordance with section </w:t>
      </w:r>
      <w:r w:rsidR="00B56DD2" w:rsidRPr="00E2599A">
        <w:t>210</w:t>
      </w:r>
      <w:r w:rsidRPr="00E2599A">
        <w:t>.</w:t>
      </w:r>
    </w:p>
    <w:p w14:paraId="7BFB2C64" w14:textId="77777777" w:rsidR="005429A7" w:rsidRPr="00E2599A" w:rsidRDefault="005429A7" w:rsidP="00E2599A">
      <w:pPr>
        <w:pStyle w:val="aDef"/>
      </w:pPr>
      <w:r w:rsidRPr="00E2599A">
        <w:rPr>
          <w:rStyle w:val="charBoldItals"/>
        </w:rPr>
        <w:t>approaching</w:t>
      </w:r>
      <w:r w:rsidRPr="00E2599A">
        <w:t>, for a driver, means approaching from any direction.</w:t>
      </w:r>
    </w:p>
    <w:p w14:paraId="6DE2E845" w14:textId="53F77CF8" w:rsidR="005429A7" w:rsidRPr="00E2599A" w:rsidRDefault="005429A7" w:rsidP="00E2599A">
      <w:pPr>
        <w:pStyle w:val="aDef"/>
      </w:pPr>
      <w:r w:rsidRPr="00E2599A">
        <w:rPr>
          <w:rStyle w:val="charBoldItals"/>
        </w:rPr>
        <w:t>approved bicycle helmet</w:t>
      </w:r>
      <w:r w:rsidRPr="00E2599A">
        <w:t xml:space="preserve"> means a protective helmet for bicycle riders approved by the road transport authority under</w:t>
      </w:r>
      <w:r w:rsidRPr="00E2599A">
        <w:rPr>
          <w:iCs/>
        </w:rPr>
        <w:t xml:space="preserve"> the </w:t>
      </w:r>
      <w:hyperlink r:id="rId556" w:tooltip="SL2017-45" w:history="1">
        <w:r w:rsidR="00764093" w:rsidRPr="00693470">
          <w:rPr>
            <w:rStyle w:val="charCitHyperlinkItal"/>
          </w:rPr>
          <w:t>Road Transport (Safety and Traffic Management) Regulation 2017</w:t>
        </w:r>
      </w:hyperlink>
      <w:r w:rsidRPr="00E2599A">
        <w:rPr>
          <w:iCs/>
        </w:rPr>
        <w:t>, section </w:t>
      </w:r>
      <w:r w:rsidRPr="00E2599A">
        <w:t>7</w:t>
      </w:r>
      <w:r w:rsidR="00DC4996" w:rsidRPr="00E2599A">
        <w:t>3</w:t>
      </w:r>
      <w:r w:rsidRPr="00E2599A">
        <w:t> (1) (a).</w:t>
      </w:r>
    </w:p>
    <w:p w14:paraId="34F5874B" w14:textId="127BC08C" w:rsidR="005429A7" w:rsidRPr="00E2599A" w:rsidRDefault="005429A7" w:rsidP="00E2599A">
      <w:pPr>
        <w:pStyle w:val="aDef"/>
      </w:pPr>
      <w:r w:rsidRPr="00E2599A">
        <w:rPr>
          <w:rStyle w:val="charBoldItals"/>
        </w:rPr>
        <w:t>approved child restraint</w:t>
      </w:r>
      <w:r w:rsidRPr="00E2599A">
        <w:rPr>
          <w:snapToGrid w:val="0"/>
        </w:rPr>
        <w:t xml:space="preserve"> means a child restraint approved by the road transport authority under </w:t>
      </w:r>
      <w:r w:rsidRPr="00E2599A">
        <w:rPr>
          <w:iCs/>
        </w:rPr>
        <w:t xml:space="preserve">the </w:t>
      </w:r>
      <w:hyperlink r:id="rId557" w:tooltip="SL2017-45" w:history="1">
        <w:r w:rsidR="00764093" w:rsidRPr="00693470">
          <w:rPr>
            <w:rStyle w:val="charCitHyperlinkItal"/>
          </w:rPr>
          <w:t>Road Transport (Safety and Traffic Management) Regulation 2017</w:t>
        </w:r>
      </w:hyperlink>
      <w:r w:rsidRPr="00E2599A">
        <w:rPr>
          <w:iCs/>
        </w:rPr>
        <w:t>, section </w:t>
      </w:r>
      <w:r w:rsidR="003973B1" w:rsidRPr="00E2599A">
        <w:t>7</w:t>
      </w:r>
      <w:r w:rsidR="00DC4996" w:rsidRPr="00E2599A">
        <w:t>3</w:t>
      </w:r>
      <w:r w:rsidRPr="00E2599A">
        <w:rPr>
          <w:snapToGrid w:val="0"/>
        </w:rPr>
        <w:t> </w:t>
      </w:r>
      <w:r w:rsidR="003973B1" w:rsidRPr="00E2599A">
        <w:rPr>
          <w:snapToGrid w:val="0"/>
        </w:rPr>
        <w:t>(1) (</w:t>
      </w:r>
      <w:r w:rsidR="00DC4996" w:rsidRPr="00E2599A">
        <w:rPr>
          <w:snapToGrid w:val="0"/>
        </w:rPr>
        <w:t>c</w:t>
      </w:r>
      <w:r w:rsidRPr="00E2599A">
        <w:rPr>
          <w:snapToGrid w:val="0"/>
        </w:rPr>
        <w:t>).</w:t>
      </w:r>
    </w:p>
    <w:p w14:paraId="4A541532" w14:textId="1972041E" w:rsidR="005429A7" w:rsidRPr="00E2599A" w:rsidRDefault="005429A7" w:rsidP="00E2599A">
      <w:pPr>
        <w:pStyle w:val="aDef"/>
      </w:pPr>
      <w:r w:rsidRPr="00E2599A">
        <w:rPr>
          <w:rStyle w:val="charBoldItals"/>
        </w:rPr>
        <w:lastRenderedPageBreak/>
        <w:t>approved e</w:t>
      </w:r>
      <w:r w:rsidRPr="00E2599A">
        <w:rPr>
          <w:rStyle w:val="charBoldItals"/>
        </w:rPr>
        <w:noBreakHyphen/>
        <w:t>payment method</w:t>
      </w:r>
      <w:r w:rsidRPr="00E2599A">
        <w:t xml:space="preserve">—see the </w:t>
      </w:r>
      <w:hyperlink r:id="rId558" w:tooltip="SL2017-45" w:history="1">
        <w:r w:rsidR="00764093" w:rsidRPr="00693470">
          <w:rPr>
            <w:rStyle w:val="charCitHyperlinkItal"/>
          </w:rPr>
          <w:t>Road Transport (Safety and Traffic Management) Regulation 2017</w:t>
        </w:r>
      </w:hyperlink>
      <w:r w:rsidRPr="00E2599A">
        <w:t>, section </w:t>
      </w:r>
      <w:r w:rsidR="003973B1" w:rsidRPr="00E2599A">
        <w:t>36</w:t>
      </w:r>
      <w:r w:rsidRPr="00E2599A">
        <w:t>.</w:t>
      </w:r>
    </w:p>
    <w:p w14:paraId="16BE0DE9" w14:textId="77777777" w:rsidR="005429A7" w:rsidRPr="00E2599A" w:rsidRDefault="005429A7" w:rsidP="00E2599A">
      <w:pPr>
        <w:pStyle w:val="aDef"/>
      </w:pPr>
      <w:r w:rsidRPr="00E2599A">
        <w:rPr>
          <w:rStyle w:val="charBoldItals"/>
        </w:rPr>
        <w:t>approved seatbelt</w:t>
      </w:r>
      <w:r w:rsidRPr="00E2599A">
        <w:t xml:space="preserve"> means a seatbelt that complies with ADR 4 or ADR 68.</w:t>
      </w:r>
    </w:p>
    <w:p w14:paraId="142868F5" w14:textId="77777777" w:rsidR="005429A7" w:rsidRPr="00E2599A" w:rsidRDefault="005429A7" w:rsidP="00E2599A">
      <w:pPr>
        <w:pStyle w:val="aDef"/>
        <w:keepNext/>
      </w:pPr>
      <w:r w:rsidRPr="00E2599A">
        <w:rPr>
          <w:rStyle w:val="charBoldItals"/>
        </w:rPr>
        <w:t>area</w:t>
      </w:r>
      <w:r w:rsidRPr="00E2599A">
        <w:t xml:space="preserve"> includes—</w:t>
      </w:r>
    </w:p>
    <w:p w14:paraId="6D4F3327" w14:textId="77777777" w:rsidR="005429A7" w:rsidRPr="00E2599A" w:rsidRDefault="00E2599A" w:rsidP="00E2599A">
      <w:pPr>
        <w:pStyle w:val="aDefpara"/>
        <w:keepNext/>
      </w:pPr>
      <w:r>
        <w:tab/>
      </w:r>
      <w:r w:rsidRPr="00E2599A">
        <w:t>(a)</w:t>
      </w:r>
      <w:r w:rsidRPr="00E2599A">
        <w:tab/>
      </w:r>
      <w:r w:rsidR="005429A7" w:rsidRPr="00E2599A">
        <w:t>a bridge; and</w:t>
      </w:r>
    </w:p>
    <w:p w14:paraId="126A4932" w14:textId="77777777" w:rsidR="005429A7" w:rsidRPr="00E2599A" w:rsidRDefault="00E2599A" w:rsidP="00E2599A">
      <w:pPr>
        <w:pStyle w:val="aDefpara"/>
        <w:keepNext/>
      </w:pPr>
      <w:r>
        <w:tab/>
      </w:r>
      <w:r w:rsidRPr="00E2599A">
        <w:t>(b)</w:t>
      </w:r>
      <w:r w:rsidRPr="00E2599A">
        <w:tab/>
      </w:r>
      <w:r w:rsidR="005429A7" w:rsidRPr="00E2599A">
        <w:t>a network of roads; and</w:t>
      </w:r>
    </w:p>
    <w:p w14:paraId="1286B78B" w14:textId="77777777" w:rsidR="005429A7" w:rsidRPr="00E2599A" w:rsidRDefault="00E2599A" w:rsidP="00E2599A">
      <w:pPr>
        <w:pStyle w:val="aDefpara"/>
      </w:pPr>
      <w:r>
        <w:tab/>
      </w:r>
      <w:r w:rsidRPr="00E2599A">
        <w:t>(c)</w:t>
      </w:r>
      <w:r w:rsidRPr="00E2599A">
        <w:tab/>
      </w:r>
      <w:r w:rsidR="005429A7" w:rsidRPr="00E2599A">
        <w:t>a slip lane.</w:t>
      </w:r>
    </w:p>
    <w:p w14:paraId="553C01B2" w14:textId="25A0901D" w:rsidR="005429A7" w:rsidRPr="00E2599A" w:rsidRDefault="005429A7" w:rsidP="00E2599A">
      <w:pPr>
        <w:pStyle w:val="aDef"/>
      </w:pPr>
      <w:r w:rsidRPr="00E2599A">
        <w:rPr>
          <w:rStyle w:val="charBoldItals"/>
        </w:rPr>
        <w:t>area of operations</w:t>
      </w:r>
      <w:r w:rsidRPr="00E2599A">
        <w:t xml:space="preserve">, for a parking authority—see the </w:t>
      </w:r>
      <w:hyperlink r:id="rId559" w:tooltip="SL2017-45" w:history="1">
        <w:r w:rsidR="00764093" w:rsidRPr="00693470">
          <w:rPr>
            <w:rStyle w:val="charCitHyperlinkItal"/>
          </w:rPr>
          <w:t>Road Transport (Safety and Traffic Management) Regulation 2017</w:t>
        </w:r>
      </w:hyperlink>
      <w:r w:rsidRPr="00E2599A">
        <w:t>, section </w:t>
      </w:r>
      <w:r w:rsidR="003A13FC" w:rsidRPr="00E2599A">
        <w:t>33</w:t>
      </w:r>
      <w:r w:rsidRPr="00E2599A">
        <w:t>.</w:t>
      </w:r>
    </w:p>
    <w:p w14:paraId="7A19FE53" w14:textId="7DF1AA8D" w:rsidR="005429A7" w:rsidRPr="00E2599A" w:rsidRDefault="005429A7" w:rsidP="00E2599A">
      <w:pPr>
        <w:pStyle w:val="aDef"/>
      </w:pPr>
      <w:r w:rsidRPr="00E2599A">
        <w:rPr>
          <w:rStyle w:val="charBoldItals"/>
        </w:rPr>
        <w:t>axle group</w:t>
      </w:r>
      <w:r w:rsidRPr="00E2599A">
        <w:rPr>
          <w:snapToGrid w:val="0"/>
        </w:rPr>
        <w:t xml:space="preserve">—see the </w:t>
      </w:r>
      <w:hyperlink r:id="rId560" w:tooltip="SL2000-12" w:history="1">
        <w:r w:rsidRPr="00E2599A">
          <w:rPr>
            <w:rStyle w:val="charCitHyperlinkItal"/>
          </w:rPr>
          <w:t>Road Transport (Vehicle Registration) Regulation 2000</w:t>
        </w:r>
      </w:hyperlink>
      <w:r w:rsidRPr="00E2599A">
        <w:rPr>
          <w:snapToGrid w:val="0"/>
        </w:rPr>
        <w:t>, dictionary.</w:t>
      </w:r>
    </w:p>
    <w:p w14:paraId="523EAF3C" w14:textId="77777777" w:rsidR="005429A7" w:rsidRPr="00E2599A" w:rsidRDefault="005429A7" w:rsidP="00E2599A">
      <w:pPr>
        <w:pStyle w:val="aDef"/>
      </w:pPr>
      <w:r w:rsidRPr="00E2599A">
        <w:rPr>
          <w:rStyle w:val="charBoldItals"/>
        </w:rPr>
        <w:t>bicycle crossing light</w:t>
      </w:r>
      <w:r w:rsidRPr="00E2599A">
        <w:t xml:space="preserve"> means a green bicycle crossing light, yellow bicycle crossing light or red bicycle crossing light.</w:t>
      </w:r>
    </w:p>
    <w:p w14:paraId="49D57F04" w14:textId="77777777" w:rsidR="005429A7" w:rsidRPr="00E2599A" w:rsidRDefault="005429A7" w:rsidP="00E2599A">
      <w:pPr>
        <w:pStyle w:val="aDef"/>
      </w:pPr>
      <w:r w:rsidRPr="00E2599A">
        <w:rPr>
          <w:rStyle w:val="charBoldItals"/>
        </w:rPr>
        <w:t xml:space="preserve">bicycle crossing lights </w:t>
      </w:r>
      <w:r w:rsidRPr="00E2599A">
        <w:t>means a device designed to show a bicycle crossing light, or 2 or more bicycle crossing lights at different times.</w:t>
      </w:r>
    </w:p>
    <w:p w14:paraId="1E769DB6" w14:textId="77777777" w:rsidR="003A13FC" w:rsidRPr="00E2599A" w:rsidRDefault="003A13FC" w:rsidP="00E2599A">
      <w:pPr>
        <w:pStyle w:val="aDef"/>
      </w:pPr>
      <w:r w:rsidRPr="00E2599A">
        <w:rPr>
          <w:rStyle w:val="charBoldItals"/>
        </w:rPr>
        <w:t xml:space="preserve">bicycle hook turn storage area </w:t>
      </w:r>
      <w:r w:rsidRPr="00E2599A">
        <w:t>means an area between an intersection and a marked foot crossing, or if there is no marked foot crossing, a stop line, before the intersection that has painted on it 1 or more bicycle symbols and 1 or more right traffic lane arrows, and includes any line that delineates the right side of the area, and any line that delineates the left side of the area that is not also a stop line or part of a marked foot crossing and excludes any bicycle storage area.</w:t>
      </w:r>
    </w:p>
    <w:p w14:paraId="478D201D" w14:textId="77777777" w:rsidR="005429A7" w:rsidRPr="00E2599A" w:rsidRDefault="005429A7" w:rsidP="00E2599A">
      <w:pPr>
        <w:pStyle w:val="aDef"/>
      </w:pPr>
      <w:r w:rsidRPr="00E2599A">
        <w:rPr>
          <w:rStyle w:val="charBoldItals"/>
        </w:rPr>
        <w:t>bicycle lane</w:t>
      </w:r>
      <w:r w:rsidRPr="00E2599A">
        <w:t>—see section </w:t>
      </w:r>
      <w:r w:rsidR="00B56DD2" w:rsidRPr="00E2599A">
        <w:t>153</w:t>
      </w:r>
      <w:r w:rsidRPr="00E2599A">
        <w:t> (4).</w:t>
      </w:r>
    </w:p>
    <w:p w14:paraId="0C15DFF1" w14:textId="77777777" w:rsidR="005429A7" w:rsidRPr="00E2599A" w:rsidRDefault="005429A7" w:rsidP="00E2599A">
      <w:pPr>
        <w:pStyle w:val="aDef"/>
      </w:pPr>
      <w:r w:rsidRPr="00E2599A">
        <w:rPr>
          <w:rStyle w:val="charBoldItals"/>
        </w:rPr>
        <w:t>bicycle path</w:t>
      </w:r>
      <w:r w:rsidRPr="00E2599A">
        <w:t>—see section </w:t>
      </w:r>
      <w:r w:rsidR="00B56DD2" w:rsidRPr="00E2599A">
        <w:t>239</w:t>
      </w:r>
      <w:r w:rsidRPr="00E2599A">
        <w:t> (4).</w:t>
      </w:r>
    </w:p>
    <w:p w14:paraId="3E3CC724" w14:textId="77777777" w:rsidR="005429A7" w:rsidRPr="00E2599A" w:rsidRDefault="005429A7" w:rsidP="00E2599A">
      <w:pPr>
        <w:pStyle w:val="aDef"/>
      </w:pPr>
      <w:r w:rsidRPr="00E2599A">
        <w:rPr>
          <w:rStyle w:val="charBoldItals"/>
        </w:rPr>
        <w:t>bicycle path road marking</w:t>
      </w:r>
      <w:r w:rsidRPr="00E2599A">
        <w:t>—see section </w:t>
      </w:r>
      <w:r w:rsidR="00B56DD2" w:rsidRPr="00E2599A">
        <w:t>239</w:t>
      </w:r>
      <w:r w:rsidRPr="00E2599A">
        <w:t> (4).</w:t>
      </w:r>
    </w:p>
    <w:p w14:paraId="3CB07876" w14:textId="77777777" w:rsidR="005429A7" w:rsidRPr="00E2599A" w:rsidRDefault="005429A7" w:rsidP="00E2599A">
      <w:pPr>
        <w:pStyle w:val="aDef"/>
        <w:keepNext/>
      </w:pPr>
      <w:r w:rsidRPr="00E2599A">
        <w:rPr>
          <w:rStyle w:val="charBoldItals"/>
        </w:rPr>
        <w:lastRenderedPageBreak/>
        <w:t>bicycle storage area</w:t>
      </w:r>
      <w:r w:rsidRPr="00E2599A">
        <w:t>—</w:t>
      </w:r>
    </w:p>
    <w:p w14:paraId="590A0C2D" w14:textId="77777777" w:rsidR="005429A7" w:rsidRPr="00E2599A" w:rsidRDefault="00E2599A" w:rsidP="00760B0F">
      <w:pPr>
        <w:pStyle w:val="aDefpara"/>
        <w:keepNext/>
      </w:pPr>
      <w:r>
        <w:tab/>
      </w:r>
      <w:r w:rsidRPr="00E2599A">
        <w:t>(a)</w:t>
      </w:r>
      <w:r w:rsidRPr="00E2599A">
        <w:tab/>
      </w:r>
      <w:r w:rsidR="005429A7" w:rsidRPr="00E2599A">
        <w:t>means an area of a road before an intersection with traffic lights—</w:t>
      </w:r>
    </w:p>
    <w:p w14:paraId="7181F4DC" w14:textId="77777777" w:rsidR="005429A7" w:rsidRPr="00E2599A" w:rsidRDefault="00E2599A" w:rsidP="00760B0F">
      <w:pPr>
        <w:pStyle w:val="aDefsubpara"/>
        <w:keepNext/>
      </w:pPr>
      <w:r>
        <w:tab/>
      </w:r>
      <w:r w:rsidRPr="00E2599A">
        <w:t>(i)</w:t>
      </w:r>
      <w:r w:rsidRPr="00E2599A">
        <w:tab/>
      </w:r>
      <w:r w:rsidR="005429A7" w:rsidRPr="00E2599A">
        <w:t>that has painted on it 1 or more bicycle symbols; and</w:t>
      </w:r>
    </w:p>
    <w:p w14:paraId="219B85F3" w14:textId="77777777" w:rsidR="005429A7" w:rsidRPr="00E2599A" w:rsidRDefault="00E2599A" w:rsidP="00E2599A">
      <w:pPr>
        <w:pStyle w:val="aDefsubpara"/>
      </w:pPr>
      <w:r>
        <w:tab/>
      </w:r>
      <w:r w:rsidRPr="00E2599A">
        <w:t>(ii)</w:t>
      </w:r>
      <w:r w:rsidRPr="00E2599A">
        <w:tab/>
      </w:r>
      <w:r w:rsidR="005429A7" w:rsidRPr="00E2599A">
        <w:t>that is between 2 parallel stop lines, regardless of whether the lines are of equal length; and</w:t>
      </w:r>
    </w:p>
    <w:p w14:paraId="666E6FA6" w14:textId="77777777" w:rsidR="005429A7" w:rsidRPr="00E2599A" w:rsidRDefault="00E2599A" w:rsidP="00E2599A">
      <w:pPr>
        <w:pStyle w:val="aDefsubpara"/>
        <w:keepNext/>
      </w:pPr>
      <w:r>
        <w:tab/>
      </w:r>
      <w:r w:rsidRPr="00E2599A">
        <w:t>(iii)</w:t>
      </w:r>
      <w:r w:rsidRPr="00E2599A">
        <w:tab/>
      </w:r>
      <w:r w:rsidR="005429A7" w:rsidRPr="00E2599A">
        <w:t>that opens out from a bicycle lane; but</w:t>
      </w:r>
    </w:p>
    <w:p w14:paraId="35BE323C" w14:textId="77777777" w:rsidR="005429A7" w:rsidRPr="00E2599A" w:rsidRDefault="00E2599A" w:rsidP="00E2599A">
      <w:pPr>
        <w:pStyle w:val="aDefpara"/>
      </w:pPr>
      <w:r>
        <w:tab/>
      </w:r>
      <w:r w:rsidRPr="00E2599A">
        <w:t>(b)</w:t>
      </w:r>
      <w:r w:rsidRPr="00E2599A">
        <w:tab/>
      </w:r>
      <w:r w:rsidR="005429A7" w:rsidRPr="00E2599A">
        <w:t>does not include any stop line.</w:t>
      </w:r>
    </w:p>
    <w:p w14:paraId="5C99F618" w14:textId="77777777" w:rsidR="005429A7" w:rsidRPr="00E2599A" w:rsidRDefault="005429A7" w:rsidP="00E2599A">
      <w:pPr>
        <w:pStyle w:val="aDef"/>
      </w:pPr>
      <w:r w:rsidRPr="00E2599A">
        <w:rPr>
          <w:rStyle w:val="charBoldItals"/>
        </w:rPr>
        <w:t>bicycle symbol</w:t>
      </w:r>
      <w:r w:rsidRPr="00E2599A">
        <w:t xml:space="preserve"> means a symbol consisting of a picture of a bicycle.</w:t>
      </w:r>
    </w:p>
    <w:p w14:paraId="1982EFCE" w14:textId="77777777" w:rsidR="005429A7" w:rsidRPr="00E2599A" w:rsidRDefault="005429A7" w:rsidP="00E2599A">
      <w:pPr>
        <w:pStyle w:val="aDef"/>
      </w:pPr>
      <w:r w:rsidRPr="00E2599A">
        <w:rPr>
          <w:rStyle w:val="charBoldItals"/>
        </w:rPr>
        <w:t>bicycle trailer</w:t>
      </w:r>
      <w:r w:rsidRPr="00E2599A">
        <w:t>—see section 257 (2).</w:t>
      </w:r>
    </w:p>
    <w:p w14:paraId="4F3679B1" w14:textId="77777777" w:rsidR="005429A7" w:rsidRPr="00E2599A" w:rsidRDefault="005429A7" w:rsidP="00E2599A">
      <w:pPr>
        <w:pStyle w:val="aDef"/>
      </w:pPr>
      <w:r w:rsidRPr="00E2599A">
        <w:rPr>
          <w:rStyle w:val="charBoldItals"/>
        </w:rPr>
        <w:t>B light</w:t>
      </w:r>
      <w:r w:rsidRPr="00E2599A">
        <w:t xml:space="preserve"> means a red, white or yellow B light.</w:t>
      </w:r>
    </w:p>
    <w:p w14:paraId="77E75C8E" w14:textId="77777777" w:rsidR="005429A7" w:rsidRPr="00E2599A" w:rsidRDefault="005429A7" w:rsidP="00E2599A">
      <w:pPr>
        <w:pStyle w:val="aDef"/>
      </w:pPr>
      <w:r w:rsidRPr="00E2599A">
        <w:rPr>
          <w:rStyle w:val="charBoldItals"/>
        </w:rPr>
        <w:t>B lights</w:t>
      </w:r>
      <w:r w:rsidRPr="00E2599A">
        <w:t xml:space="preserve"> means a device designed to show a B light, or 2 or more B lights at different times.</w:t>
      </w:r>
    </w:p>
    <w:p w14:paraId="01D6AAF3" w14:textId="77777777" w:rsidR="005429A7" w:rsidRPr="00E2599A" w:rsidRDefault="005429A7" w:rsidP="00E2599A">
      <w:pPr>
        <w:pStyle w:val="aDef"/>
        <w:keepNext/>
      </w:pPr>
      <w:r w:rsidRPr="00E2599A">
        <w:rPr>
          <w:rStyle w:val="charBoldItals"/>
        </w:rPr>
        <w:t>built</w:t>
      </w:r>
      <w:r w:rsidRPr="00E2599A">
        <w:rPr>
          <w:rStyle w:val="charBoldItals"/>
        </w:rPr>
        <w:noBreakHyphen/>
        <w:t>up area</w:t>
      </w:r>
      <w:r w:rsidRPr="00E2599A">
        <w:t>, in relation to a length of road, means an area in which either of the following is present for a distance of at least 500m or, if the length of road is shorter than 500m, for the whole road:</w:t>
      </w:r>
    </w:p>
    <w:p w14:paraId="2368ED64" w14:textId="77777777" w:rsidR="005429A7" w:rsidRPr="00E2599A" w:rsidRDefault="00E2599A" w:rsidP="00E2599A">
      <w:pPr>
        <w:pStyle w:val="aDefpara"/>
        <w:keepNext/>
      </w:pPr>
      <w:r>
        <w:tab/>
      </w:r>
      <w:r w:rsidRPr="00E2599A">
        <w:t>(a)</w:t>
      </w:r>
      <w:r w:rsidRPr="00E2599A">
        <w:tab/>
      </w:r>
      <w:r w:rsidR="005429A7" w:rsidRPr="00E2599A">
        <w:t>buildings, not over 100m apart, on land next to the road;</w:t>
      </w:r>
    </w:p>
    <w:p w14:paraId="0B67E941" w14:textId="77777777" w:rsidR="005429A7" w:rsidRPr="00E2599A" w:rsidRDefault="00E2599A" w:rsidP="00E2599A">
      <w:pPr>
        <w:pStyle w:val="aDefpara"/>
      </w:pPr>
      <w:r>
        <w:tab/>
      </w:r>
      <w:r w:rsidRPr="00E2599A">
        <w:t>(b)</w:t>
      </w:r>
      <w:r w:rsidRPr="00E2599A">
        <w:tab/>
      </w:r>
      <w:r w:rsidR="005429A7" w:rsidRPr="00E2599A">
        <w:t>street lights not over 100m apart.</w:t>
      </w:r>
    </w:p>
    <w:p w14:paraId="2C6C1784" w14:textId="77777777" w:rsidR="005429A7" w:rsidRPr="00E2599A" w:rsidRDefault="005429A7" w:rsidP="00E2599A">
      <w:pPr>
        <w:pStyle w:val="aDef"/>
      </w:pPr>
      <w:r w:rsidRPr="00E2599A">
        <w:rPr>
          <w:rStyle w:val="charBoldItals"/>
        </w:rPr>
        <w:t xml:space="preserve">bus </w:t>
      </w:r>
      <w:r w:rsidRPr="00E2599A">
        <w:rPr>
          <w:lang w:eastAsia="en-AU"/>
        </w:rPr>
        <w:t>means a motor vehicle built mainly to carry people that seats over 12 adults (including the driver), but does not include a light rail vehicle.</w:t>
      </w:r>
    </w:p>
    <w:p w14:paraId="49CEDF92" w14:textId="77777777" w:rsidR="005429A7" w:rsidRPr="00E2599A" w:rsidRDefault="005429A7" w:rsidP="00E2599A">
      <w:pPr>
        <w:pStyle w:val="aDef"/>
      </w:pPr>
      <w:r w:rsidRPr="00E2599A">
        <w:rPr>
          <w:rStyle w:val="charBoldItals"/>
        </w:rPr>
        <w:t>bus lane</w:t>
      </w:r>
      <w:r w:rsidRPr="00E2599A">
        <w:t>—see section 154 (2).</w:t>
      </w:r>
    </w:p>
    <w:p w14:paraId="2063BBDB" w14:textId="77777777" w:rsidR="005429A7" w:rsidRPr="00E2599A" w:rsidRDefault="005429A7" w:rsidP="00E2599A">
      <w:pPr>
        <w:pStyle w:val="aDef"/>
      </w:pPr>
      <w:r w:rsidRPr="00E2599A">
        <w:rPr>
          <w:rStyle w:val="charBoldItals"/>
        </w:rPr>
        <w:t>bus zone</w:t>
      </w:r>
      <w:r w:rsidRPr="00E2599A">
        <w:t>—see section 183 (3).</w:t>
      </w:r>
    </w:p>
    <w:p w14:paraId="2D2A95E7" w14:textId="77777777" w:rsidR="005429A7" w:rsidRPr="00E2599A" w:rsidRDefault="005429A7" w:rsidP="00E2599A">
      <w:pPr>
        <w:pStyle w:val="aDef"/>
      </w:pPr>
      <w:r w:rsidRPr="00E2599A">
        <w:rPr>
          <w:rStyle w:val="charBoldItals"/>
        </w:rPr>
        <w:t>centre of the road</w:t>
      </w:r>
      <w:r w:rsidRPr="00E2599A">
        <w:t>, for a driver on a two</w:t>
      </w:r>
      <w:r w:rsidRPr="00E2599A">
        <w:noBreakHyphen/>
        <w:t>way road, means the far right side of the part of the road used by traffic travelling in the same direction as the driver.</w:t>
      </w:r>
    </w:p>
    <w:p w14:paraId="55C5947C" w14:textId="77777777" w:rsidR="005429A7" w:rsidRPr="00E2599A" w:rsidRDefault="005429A7" w:rsidP="00E2599A">
      <w:pPr>
        <w:pStyle w:val="aDef"/>
      </w:pPr>
      <w:r w:rsidRPr="00E2599A">
        <w:rPr>
          <w:rStyle w:val="charBoldItals"/>
        </w:rPr>
        <w:t>changes direction</w:t>
      </w:r>
      <w:r w:rsidRPr="00E2599A">
        <w:t>—see section 45 (1).</w:t>
      </w:r>
    </w:p>
    <w:p w14:paraId="17DE4386" w14:textId="77777777" w:rsidR="005429A7" w:rsidRPr="00E2599A" w:rsidRDefault="005429A7" w:rsidP="00E2599A">
      <w:pPr>
        <w:pStyle w:val="aDef"/>
      </w:pPr>
      <w:r w:rsidRPr="00E2599A">
        <w:rPr>
          <w:rStyle w:val="charBoldItals"/>
        </w:rPr>
        <w:lastRenderedPageBreak/>
        <w:t>changes direction to the left</w:t>
      </w:r>
      <w:r w:rsidRPr="00E2599A">
        <w:t>—see section 45 (2).</w:t>
      </w:r>
    </w:p>
    <w:p w14:paraId="44D1236D" w14:textId="77777777" w:rsidR="005429A7" w:rsidRPr="00E2599A" w:rsidRDefault="005429A7" w:rsidP="00E2599A">
      <w:pPr>
        <w:pStyle w:val="aDef"/>
      </w:pPr>
      <w:r w:rsidRPr="00E2599A">
        <w:rPr>
          <w:rStyle w:val="charBoldItals"/>
        </w:rPr>
        <w:t>changes direction to the right</w:t>
      </w:r>
      <w:r w:rsidRPr="00E2599A">
        <w:t>—see section 45 (3).</w:t>
      </w:r>
    </w:p>
    <w:p w14:paraId="2648EBD5" w14:textId="77777777"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—see section 80 (6).</w:t>
      </w:r>
    </w:p>
    <w:p w14:paraId="568C1F0C" w14:textId="77777777" w:rsidR="005429A7" w:rsidRPr="00E2599A" w:rsidRDefault="005429A7" w:rsidP="00E2599A">
      <w:pPr>
        <w:pStyle w:val="aDef"/>
      </w:pPr>
      <w:r w:rsidRPr="00E2599A">
        <w:rPr>
          <w:rStyle w:val="charBoldItals"/>
        </w:rPr>
        <w:t>continuing road</w:t>
      </w:r>
      <w:r w:rsidRPr="00E2599A">
        <w:t>, for a T</w:t>
      </w:r>
      <w:r w:rsidRPr="00E2599A">
        <w:noBreakHyphen/>
        <w:t>intersection, means the road (except a road related area) that meets the terminating road at the T</w:t>
      </w:r>
      <w:r w:rsidRPr="00E2599A">
        <w:noBreakHyphen/>
        <w:t>intersection.</w:t>
      </w:r>
    </w:p>
    <w:p w14:paraId="588FF2F0" w14:textId="77777777" w:rsidR="005429A7" w:rsidRPr="00E2599A" w:rsidRDefault="005429A7" w:rsidP="00E2599A">
      <w:pPr>
        <w:pStyle w:val="aDef"/>
        <w:keepNext/>
      </w:pPr>
      <w:r w:rsidRPr="00E2599A">
        <w:rPr>
          <w:rStyle w:val="charBoldItals"/>
        </w:rPr>
        <w:t>corrections vehicle</w:t>
      </w:r>
      <w:r w:rsidRPr="00E2599A">
        <w:t xml:space="preserve"> means any vehicle driven by a person who is—</w:t>
      </w:r>
    </w:p>
    <w:p w14:paraId="2567CA6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corrections officer; and</w:t>
      </w:r>
    </w:p>
    <w:p w14:paraId="19CC12B5"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 person</w:t>
      </w:r>
      <w:r w:rsidR="009A0737" w:rsidRPr="00E2599A">
        <w:t>’s</w:t>
      </w:r>
      <w:r w:rsidR="005429A7" w:rsidRPr="00E2599A">
        <w:t xml:space="preserve"> duties as a corrections officer.</w:t>
      </w:r>
    </w:p>
    <w:p w14:paraId="44F65BF5" w14:textId="77777777" w:rsidR="005429A7" w:rsidRPr="00E2599A" w:rsidRDefault="005429A7" w:rsidP="00E2599A">
      <w:pPr>
        <w:pStyle w:val="aDef"/>
        <w:keepNext/>
      </w:pPr>
      <w:r w:rsidRPr="00E2599A">
        <w:rPr>
          <w:rStyle w:val="charBoldItals"/>
        </w:rPr>
        <w:t>crash</w:t>
      </w:r>
      <w:r w:rsidRPr="00E2599A">
        <w:t xml:space="preserve"> includes—</w:t>
      </w:r>
    </w:p>
    <w:p w14:paraId="3A32944E" w14:textId="77777777" w:rsidR="005429A7" w:rsidRPr="00E2599A" w:rsidRDefault="00E2599A" w:rsidP="00E2599A">
      <w:pPr>
        <w:pStyle w:val="aDefpara"/>
        <w:keepNext/>
      </w:pPr>
      <w:r>
        <w:tab/>
      </w:r>
      <w:r w:rsidRPr="00E2599A">
        <w:t>(a)</w:t>
      </w:r>
      <w:r w:rsidRPr="00E2599A">
        <w:tab/>
      </w:r>
      <w:r w:rsidR="005429A7" w:rsidRPr="00E2599A">
        <w:t>a collision between 2 or more vehicles; or</w:t>
      </w:r>
    </w:p>
    <w:p w14:paraId="4170470F" w14:textId="77777777" w:rsidR="005429A7" w:rsidRPr="00E2599A" w:rsidRDefault="00E2599A" w:rsidP="00E2599A">
      <w:pPr>
        <w:pStyle w:val="aDefpara"/>
      </w:pPr>
      <w:r>
        <w:tab/>
      </w:r>
      <w:r w:rsidRPr="00E2599A">
        <w:t>(b)</w:t>
      </w:r>
      <w:r w:rsidRPr="00E2599A">
        <w:tab/>
      </w:r>
      <w:r w:rsidR="005429A7" w:rsidRPr="00E2599A">
        <w:t>any other accident or incident involving a vehicle in which a person is killed or injured, property is damaged, or an animal in someone</w:t>
      </w:r>
      <w:r w:rsidR="009A0737" w:rsidRPr="00E2599A">
        <w:t>’s</w:t>
      </w:r>
      <w:r w:rsidR="005429A7" w:rsidRPr="00E2599A">
        <w:t xml:space="preserve"> charge is killed or injured.</w:t>
      </w:r>
    </w:p>
    <w:p w14:paraId="0B62D24F"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level crossing, marked foot crossing or pedestrian crossing.</w:t>
      </w:r>
    </w:p>
    <w:p w14:paraId="692ADB97" w14:textId="29B26978" w:rsidR="005429A7" w:rsidRPr="00E2599A" w:rsidRDefault="005429A7" w:rsidP="00E2599A">
      <w:pPr>
        <w:pStyle w:val="aDef"/>
      </w:pPr>
      <w:r w:rsidRPr="00E2599A">
        <w:rPr>
          <w:rStyle w:val="charBoldItals"/>
        </w:rPr>
        <w:t>demand responsive service vehicle</w:t>
      </w:r>
      <w:r w:rsidRPr="00E2599A">
        <w:t xml:space="preserve">—see the </w:t>
      </w:r>
      <w:hyperlink r:id="rId561" w:tooltip="A2001-62" w:history="1">
        <w:r w:rsidR="001616D3" w:rsidRPr="00E2599A">
          <w:rPr>
            <w:rStyle w:val="charCitHyperlinkItal"/>
          </w:rPr>
          <w:t>Road Transport (Public Passenger Services) Act 2001</w:t>
        </w:r>
      </w:hyperlink>
      <w:r w:rsidRPr="00E2599A">
        <w:t>, section 81.</w:t>
      </w:r>
    </w:p>
    <w:p w14:paraId="2C372738" w14:textId="77777777" w:rsidR="005429A7" w:rsidRPr="00E2599A" w:rsidRDefault="005429A7" w:rsidP="00E2599A">
      <w:pPr>
        <w:pStyle w:val="aDef"/>
      </w:pPr>
      <w:r w:rsidRPr="00E2599A">
        <w:rPr>
          <w:rStyle w:val="charBoldItals"/>
        </w:rPr>
        <w:t>dividing line</w:t>
      </w:r>
      <w:r w:rsidRPr="00E2599A">
        <w:t xml:space="preserve"> means a road marking formed by a line, or 2 parallel lines, whether broken or continuous, designed to indicate the parts of the road to be used by vehicles travelling in opposite directions.</w:t>
      </w:r>
    </w:p>
    <w:p w14:paraId="5AE85061" w14:textId="77777777" w:rsidR="005429A7" w:rsidRPr="00E2599A" w:rsidRDefault="005429A7" w:rsidP="00E2599A">
      <w:pPr>
        <w:pStyle w:val="aDef"/>
      </w:pPr>
      <w:r w:rsidRPr="00E2599A">
        <w:rPr>
          <w:rStyle w:val="charBoldItals"/>
        </w:rPr>
        <w:t>dividing strip</w:t>
      </w:r>
      <w:r w:rsidRPr="00E2599A">
        <w:t xml:space="preserve"> means an area or structure that divides a road lengthways, but does not include a nature strip, bicycle path, footpath or shared path.</w:t>
      </w:r>
    </w:p>
    <w:p w14:paraId="1D608C8E" w14:textId="51214D2E" w:rsidR="005429A7" w:rsidRPr="00E2599A" w:rsidRDefault="005429A7" w:rsidP="00E2599A">
      <w:pPr>
        <w:pStyle w:val="aDef"/>
      </w:pPr>
      <w:r w:rsidRPr="00E2599A">
        <w:rPr>
          <w:rStyle w:val="charBoldItals"/>
        </w:rPr>
        <w:t>drawbar</w:t>
      </w:r>
      <w:r w:rsidRPr="00E2599A">
        <w:rPr>
          <w:snapToGrid w:val="0"/>
        </w:rPr>
        <w:t xml:space="preserve">—see the </w:t>
      </w:r>
      <w:hyperlink r:id="rId562" w:tooltip="SL2000-12" w:history="1">
        <w:r w:rsidRPr="00E2599A">
          <w:rPr>
            <w:rStyle w:val="charCitHyperlinkItal"/>
          </w:rPr>
          <w:t>Road Transport (Vehicle Registration) Regulation 2000</w:t>
        </w:r>
      </w:hyperlink>
      <w:r w:rsidRPr="00E2599A">
        <w:rPr>
          <w:snapToGrid w:val="0"/>
        </w:rPr>
        <w:t>, dictionary.</w:t>
      </w:r>
    </w:p>
    <w:p w14:paraId="1BFCEBF8" w14:textId="77777777" w:rsidR="005429A7" w:rsidRPr="00E2599A" w:rsidRDefault="005429A7" w:rsidP="00E2599A">
      <w:pPr>
        <w:pStyle w:val="aDef"/>
      </w:pPr>
      <w:r w:rsidRPr="00E2599A">
        <w:rPr>
          <w:rStyle w:val="charBoldItals"/>
        </w:rPr>
        <w:t>drive</w:t>
      </w:r>
      <w:r w:rsidRPr="00E2599A">
        <w:t xml:space="preserve"> includes be in control of.</w:t>
      </w:r>
    </w:p>
    <w:p w14:paraId="50F54E67" w14:textId="77777777" w:rsidR="005429A7" w:rsidRPr="00E2599A" w:rsidRDefault="005429A7" w:rsidP="00E2599A">
      <w:pPr>
        <w:pStyle w:val="aDef"/>
      </w:pPr>
      <w:r w:rsidRPr="00E2599A">
        <w:rPr>
          <w:rStyle w:val="charBoldItals"/>
        </w:rPr>
        <w:t>driver</w:t>
      </w:r>
      <w:r w:rsidRPr="00E2599A">
        <w:t>—see section </w:t>
      </w:r>
      <w:r w:rsidR="00B56DD2" w:rsidRPr="00E2599A">
        <w:t>16</w:t>
      </w:r>
      <w:r w:rsidRPr="00E2599A">
        <w:t xml:space="preserve"> and section </w:t>
      </w:r>
      <w:r w:rsidR="00B56DD2" w:rsidRPr="00E2599A">
        <w:t>19</w:t>
      </w:r>
      <w:r w:rsidRPr="00E2599A">
        <w:t>.</w:t>
      </w:r>
    </w:p>
    <w:p w14:paraId="6DCD9FEE" w14:textId="77777777" w:rsidR="005429A7" w:rsidRPr="00E2599A" w:rsidRDefault="005429A7" w:rsidP="00E2599A">
      <w:pPr>
        <w:pStyle w:val="aDef"/>
      </w:pPr>
      <w:r w:rsidRPr="00E2599A">
        <w:rPr>
          <w:rStyle w:val="charBoldItals"/>
        </w:rPr>
        <w:lastRenderedPageBreak/>
        <w:t>driver</w:t>
      </w:r>
      <w:r w:rsidR="009A0737" w:rsidRPr="00E2599A">
        <w:rPr>
          <w:rStyle w:val="charBoldItals"/>
        </w:rPr>
        <w:t>’s</w:t>
      </w:r>
      <w:r w:rsidRPr="00E2599A">
        <w:rPr>
          <w:rStyle w:val="charBoldItals"/>
        </w:rPr>
        <w:t xml:space="preserve"> vehicle</w:t>
      </w:r>
      <w:r w:rsidRPr="00E2599A">
        <w:t>, for a driver, means the vehicle being driven by the driver.</w:t>
      </w:r>
    </w:p>
    <w:p w14:paraId="047D577D" w14:textId="440F1C91" w:rsidR="005429A7" w:rsidRDefault="005429A7" w:rsidP="00E2599A">
      <w:pPr>
        <w:pStyle w:val="aDef"/>
      </w:pPr>
      <w:r w:rsidRPr="00E2599A">
        <w:rPr>
          <w:rStyle w:val="charBoldItals"/>
        </w:rPr>
        <w:t>edge line</w:t>
      </w:r>
      <w:r w:rsidRPr="00E2599A">
        <w:t>, for a road, means a line marked along the road at or near the far left or far right side of the road (except any road related area of the road).</w:t>
      </w:r>
    </w:p>
    <w:p w14:paraId="688E6454" w14:textId="77777777" w:rsidR="008B670B" w:rsidRPr="00ED58DF" w:rsidRDefault="008B670B" w:rsidP="008B670B">
      <w:pPr>
        <w:pStyle w:val="aDef"/>
      </w:pPr>
      <w:r w:rsidRPr="00ED58DF">
        <w:rPr>
          <w:rStyle w:val="charBoldItals"/>
        </w:rPr>
        <w:t>electric</w:t>
      </w:r>
      <w:r w:rsidRPr="00ED58DF">
        <w:rPr>
          <w:rStyle w:val="charBoldItals"/>
        </w:rPr>
        <w:noBreakHyphen/>
        <w:t>powered vehicle charging parking sign</w:t>
      </w:r>
      <w:r w:rsidRPr="00ED58DF">
        <w:rPr>
          <w:bCs/>
          <w:iCs/>
        </w:rPr>
        <w:t>—see section 203C (2)</w:t>
      </w:r>
      <w:r w:rsidRPr="00ED58DF">
        <w:t>.</w:t>
      </w:r>
    </w:p>
    <w:p w14:paraId="39ABCA6D" w14:textId="77777777" w:rsidR="008B670B" w:rsidRPr="00ED58DF" w:rsidRDefault="008B670B" w:rsidP="008B670B">
      <w:pPr>
        <w:pStyle w:val="aDef"/>
      </w:pPr>
      <w:r w:rsidRPr="00ED58DF">
        <w:rPr>
          <w:rStyle w:val="charBoldItals"/>
        </w:rPr>
        <w:t>electric</w:t>
      </w:r>
      <w:r w:rsidRPr="00ED58DF">
        <w:rPr>
          <w:rStyle w:val="charBoldItals"/>
        </w:rPr>
        <w:noBreakHyphen/>
        <w:t>powered vehicle parking sign</w:t>
      </w:r>
      <w:r w:rsidRPr="00ED58DF">
        <w:rPr>
          <w:bCs/>
          <w:iCs/>
        </w:rPr>
        <w:t>—see section 203B (2).</w:t>
      </w:r>
    </w:p>
    <w:p w14:paraId="0E817E42" w14:textId="77777777" w:rsidR="008B670B" w:rsidRPr="00ED58DF" w:rsidRDefault="008B670B" w:rsidP="008B670B">
      <w:pPr>
        <w:pStyle w:val="aDef"/>
      </w:pPr>
      <w:r w:rsidRPr="00ED58DF">
        <w:rPr>
          <w:rStyle w:val="charBoldItals"/>
        </w:rPr>
        <w:t>electric vehicle parking sign</w:t>
      </w:r>
      <w:r w:rsidRPr="00ED58DF">
        <w:rPr>
          <w:bCs/>
          <w:iCs/>
        </w:rPr>
        <w:t xml:space="preserve"> includes—</w:t>
      </w:r>
    </w:p>
    <w:p w14:paraId="18D56878" w14:textId="77777777" w:rsidR="008B670B" w:rsidRPr="00ED58DF" w:rsidRDefault="008B670B" w:rsidP="008B670B">
      <w:pPr>
        <w:pStyle w:val="aDefpara"/>
      </w:pPr>
      <w:r w:rsidRPr="00ED58DF">
        <w:tab/>
        <w:t>(a)</w:t>
      </w:r>
      <w:r w:rsidRPr="00ED58DF">
        <w:tab/>
        <w:t>an electric</w:t>
      </w:r>
      <w:r w:rsidRPr="00ED58DF">
        <w:noBreakHyphen/>
        <w:t>powered vehicle charging parking sign; and</w:t>
      </w:r>
    </w:p>
    <w:p w14:paraId="4E1589CD" w14:textId="77777777" w:rsidR="008B670B" w:rsidRPr="00ED58DF" w:rsidRDefault="008B670B" w:rsidP="008B670B">
      <w:pPr>
        <w:pStyle w:val="aDefpara"/>
      </w:pPr>
      <w:r w:rsidRPr="00ED58DF">
        <w:tab/>
        <w:t>(b)</w:t>
      </w:r>
      <w:r w:rsidRPr="00ED58DF">
        <w:tab/>
        <w:t>an electric</w:t>
      </w:r>
      <w:r w:rsidRPr="00ED58DF">
        <w:noBreakHyphen/>
        <w:t>powered vehicle parking sign.</w:t>
      </w:r>
    </w:p>
    <w:p w14:paraId="57920AC9" w14:textId="77777777" w:rsidR="005429A7" w:rsidRPr="00E2599A" w:rsidRDefault="005429A7" w:rsidP="00E2599A">
      <w:pPr>
        <w:pStyle w:val="aDef"/>
      </w:pPr>
      <w:r w:rsidRPr="00E2599A">
        <w:rPr>
          <w:rStyle w:val="charBoldItals"/>
        </w:rPr>
        <w:t>emergency stopping lane</w:t>
      </w:r>
      <w:r w:rsidRPr="00E2599A">
        <w:t>—see section 95 (3).</w:t>
      </w:r>
    </w:p>
    <w:p w14:paraId="18B49996" w14:textId="77777777" w:rsidR="005429A7" w:rsidRPr="00E2599A" w:rsidRDefault="005429A7" w:rsidP="00E2599A">
      <w:pPr>
        <w:pStyle w:val="aDef"/>
        <w:keepNext/>
      </w:pPr>
      <w:r w:rsidRPr="00E2599A">
        <w:rPr>
          <w:rStyle w:val="charBoldItals"/>
        </w:rPr>
        <w:t>emergency vehicle</w:t>
      </w:r>
      <w:r w:rsidRPr="00E2599A">
        <w:rPr>
          <w:b/>
        </w:rPr>
        <w:t xml:space="preserve"> </w:t>
      </w:r>
      <w:r w:rsidRPr="00E2599A">
        <w:t>means any vehicle driven by a person who is—</w:t>
      </w:r>
    </w:p>
    <w:p w14:paraId="6374DDCA" w14:textId="77777777" w:rsidR="005429A7" w:rsidRPr="00E2599A" w:rsidRDefault="00E2599A" w:rsidP="00E2599A">
      <w:pPr>
        <w:pStyle w:val="aDefpara"/>
        <w:keepNext/>
      </w:pPr>
      <w:r>
        <w:tab/>
      </w:r>
      <w:r w:rsidRPr="00E2599A">
        <w:t>(a)</w:t>
      </w:r>
      <w:r w:rsidRPr="00E2599A">
        <w:tab/>
      </w:r>
      <w:r w:rsidR="005429A7" w:rsidRPr="00E2599A">
        <w:t>an emergency worker; and</w:t>
      </w:r>
    </w:p>
    <w:p w14:paraId="156D8778" w14:textId="77777777" w:rsidR="005429A7" w:rsidRPr="00E2599A" w:rsidRDefault="00E2599A" w:rsidP="00E2599A">
      <w:pPr>
        <w:pStyle w:val="aDefpara"/>
      </w:pPr>
      <w:r>
        <w:tab/>
      </w:r>
      <w:r w:rsidRPr="00E2599A">
        <w:t>(b)</w:t>
      </w:r>
      <w:r w:rsidRPr="00E2599A">
        <w:tab/>
      </w:r>
      <w:r w:rsidR="005429A7" w:rsidRPr="00E2599A">
        <w:t>driving the vehicle in the course of the person</w:t>
      </w:r>
      <w:r w:rsidR="009A0737" w:rsidRPr="00E2599A">
        <w:t>’s</w:t>
      </w:r>
      <w:r w:rsidR="005429A7" w:rsidRPr="00E2599A">
        <w:t xml:space="preserve"> duties as an emergency worker.</w:t>
      </w:r>
    </w:p>
    <w:p w14:paraId="25F2CE74" w14:textId="77777777" w:rsidR="005429A7" w:rsidRPr="00E2599A" w:rsidRDefault="005429A7" w:rsidP="00E2599A">
      <w:pPr>
        <w:pStyle w:val="aDef"/>
        <w:keepNext/>
      </w:pPr>
      <w:r w:rsidRPr="00E2599A">
        <w:rPr>
          <w:rStyle w:val="charBoldItals"/>
        </w:rPr>
        <w:t>emergency worker</w:t>
      </w:r>
      <w:r w:rsidRPr="00E2599A">
        <w:t xml:space="preserve"> means—</w:t>
      </w:r>
    </w:p>
    <w:p w14:paraId="6EE6F308" w14:textId="77777777" w:rsidR="005429A7" w:rsidRPr="00E2599A" w:rsidRDefault="00E2599A" w:rsidP="00E2599A">
      <w:pPr>
        <w:pStyle w:val="aDefpara"/>
        <w:keepNext/>
      </w:pPr>
      <w:r>
        <w:tab/>
      </w:r>
      <w:r w:rsidRPr="00E2599A">
        <w:t>(a)</w:t>
      </w:r>
      <w:r w:rsidRPr="00E2599A">
        <w:tab/>
      </w:r>
      <w:r w:rsidR="005429A7" w:rsidRPr="00E2599A">
        <w:t>a member of the ambulance service rendering or providing transport for sick or injured people; or</w:t>
      </w:r>
    </w:p>
    <w:p w14:paraId="2D067145" w14:textId="77777777" w:rsidR="005429A7" w:rsidRPr="00E2599A" w:rsidRDefault="00E2599A" w:rsidP="00E2599A">
      <w:pPr>
        <w:pStyle w:val="aDefpara"/>
        <w:keepNext/>
      </w:pPr>
      <w:r>
        <w:tab/>
      </w:r>
      <w:r w:rsidRPr="00E2599A">
        <w:t>(b)</w:t>
      </w:r>
      <w:r w:rsidRPr="00E2599A">
        <w:tab/>
      </w:r>
      <w:r w:rsidR="005429A7" w:rsidRPr="00E2599A">
        <w:t>a member of the ambulance service, the fire and rescue service, the rural fire service or the SES providing transport in an emergency; or</w:t>
      </w:r>
    </w:p>
    <w:p w14:paraId="6B34252D" w14:textId="1E96EA55" w:rsidR="005429A7" w:rsidRPr="00E2599A" w:rsidRDefault="00E2599A" w:rsidP="00E2599A">
      <w:pPr>
        <w:pStyle w:val="aDefpara"/>
      </w:pPr>
      <w:r>
        <w:tab/>
      </w:r>
      <w:r w:rsidRPr="00E2599A">
        <w:t>(c)</w:t>
      </w:r>
      <w:r w:rsidRPr="00E2599A">
        <w:tab/>
      </w:r>
      <w:r w:rsidR="005429A7" w:rsidRPr="00E2599A">
        <w:t>a person who is declared by the road transport authority under</w:t>
      </w:r>
      <w:r w:rsidR="005429A7" w:rsidRPr="00E2599A">
        <w:rPr>
          <w:iCs/>
        </w:rPr>
        <w:t xml:space="preserve"> the </w:t>
      </w:r>
      <w:hyperlink r:id="rId563" w:tooltip="SL2017-45" w:history="1">
        <w:r w:rsidR="00764093" w:rsidRPr="00693470">
          <w:rPr>
            <w:rStyle w:val="charCitHyperlinkItal"/>
          </w:rPr>
          <w:t>Road Transport (Safety and Traffic Management) Regulation 2017</w:t>
        </w:r>
      </w:hyperlink>
      <w:r w:rsidR="005429A7" w:rsidRPr="00E2599A">
        <w:rPr>
          <w:iCs/>
        </w:rPr>
        <w:t>, section </w:t>
      </w:r>
      <w:r w:rsidR="00650304" w:rsidRPr="00E2599A">
        <w:t>7</w:t>
      </w:r>
      <w:r w:rsidR="00DC4996" w:rsidRPr="00E2599A">
        <w:t>3</w:t>
      </w:r>
      <w:r w:rsidR="00650304" w:rsidRPr="00E2599A">
        <w:t> (</w:t>
      </w:r>
      <w:r w:rsidR="00DC4996" w:rsidRPr="00E2599A">
        <w:t>2)</w:t>
      </w:r>
      <w:r w:rsidR="00650304" w:rsidRPr="00E2599A">
        <w:t xml:space="preserve"> (Approval</w:t>
      </w:r>
      <w:r w:rsidR="005429A7" w:rsidRPr="00E2599A">
        <w:t xml:space="preserve"> etc by road transport authority) to be an emergency worker.</w:t>
      </w:r>
    </w:p>
    <w:p w14:paraId="4A8329A1" w14:textId="77777777" w:rsidR="005429A7" w:rsidRPr="00E2599A" w:rsidRDefault="005429A7" w:rsidP="00E2599A">
      <w:pPr>
        <w:pStyle w:val="aDef"/>
      </w:pPr>
      <w:r w:rsidRPr="00E2599A">
        <w:rPr>
          <w:rStyle w:val="charBoldItals"/>
        </w:rPr>
        <w:t>enclosed</w:t>
      </w:r>
      <w:r w:rsidRPr="00E2599A">
        <w:t>, for a part of a trailer—see section 298 (3).</w:t>
      </w:r>
    </w:p>
    <w:p w14:paraId="24E0F01D" w14:textId="77777777" w:rsidR="005429A7" w:rsidRPr="00E2599A" w:rsidRDefault="005429A7" w:rsidP="00E2599A">
      <w:pPr>
        <w:pStyle w:val="aDef"/>
      </w:pPr>
      <w:r w:rsidRPr="00E2599A">
        <w:rPr>
          <w:rStyle w:val="charBoldItals"/>
        </w:rPr>
        <w:lastRenderedPageBreak/>
        <w:t>enter</w:t>
      </w:r>
      <w:r w:rsidRPr="00E2599A">
        <w:t xml:space="preserve"> an intersection or crossing, for the driver of a vehicle or a train, means enter the intersection or crossing with any part of the vehicle or train.</w:t>
      </w:r>
    </w:p>
    <w:p w14:paraId="64684E37" w14:textId="77777777" w:rsidR="005429A7" w:rsidRPr="00E2599A" w:rsidRDefault="005429A7" w:rsidP="00E2599A">
      <w:pPr>
        <w:pStyle w:val="aDef"/>
      </w:pPr>
      <w:r w:rsidRPr="00E2599A">
        <w:rPr>
          <w:rStyle w:val="charBoldItals"/>
        </w:rPr>
        <w:t>footpath</w:t>
      </w:r>
      <w:r w:rsidRPr="00E2599A">
        <w:t xml:space="preserve"> means an area open to the public that is designated for, or has as 1 of its main uses, use by pedestrians.</w:t>
      </w:r>
    </w:p>
    <w:p w14:paraId="108D9157" w14:textId="77777777" w:rsidR="005429A7" w:rsidRPr="00E2599A" w:rsidRDefault="005429A7" w:rsidP="00E2599A">
      <w:pPr>
        <w:pStyle w:val="aDef"/>
      </w:pPr>
      <w:r w:rsidRPr="00E2599A">
        <w:rPr>
          <w:rStyle w:val="charBoldItals"/>
        </w:rPr>
        <w:t>freeway</w:t>
      </w:r>
      <w:r w:rsidRPr="00E2599A">
        <w:t>—see section 177 (2).</w:t>
      </w:r>
    </w:p>
    <w:p w14:paraId="220D65AA" w14:textId="77777777" w:rsidR="0033639F" w:rsidRPr="00E2599A" w:rsidRDefault="0033639F" w:rsidP="00E2599A">
      <w:pPr>
        <w:pStyle w:val="aDef"/>
      </w:pPr>
      <w:r w:rsidRPr="00E2599A">
        <w:rPr>
          <w:rStyle w:val="charBoldItals"/>
        </w:rPr>
        <w:t>front fog light</w:t>
      </w:r>
      <w:r w:rsidRPr="00E2599A">
        <w:t>—see section 217 (2).</w:t>
      </w:r>
    </w:p>
    <w:p w14:paraId="7701E0EE" w14:textId="77777777" w:rsidR="005429A7" w:rsidRPr="00E2599A" w:rsidRDefault="005429A7" w:rsidP="00E2599A">
      <w:pPr>
        <w:pStyle w:val="aDef"/>
        <w:keepNext/>
      </w:pPr>
      <w:r w:rsidRPr="00E2599A">
        <w:rPr>
          <w:rStyle w:val="charBoldItals"/>
        </w:rPr>
        <w:t>give way</w:t>
      </w:r>
      <w:r w:rsidRPr="00E2599A">
        <w:t>, for a driver or pedestrian, means—</w:t>
      </w:r>
    </w:p>
    <w:p w14:paraId="1E1EF0D1" w14:textId="77777777" w:rsidR="005429A7" w:rsidRPr="00E2599A" w:rsidRDefault="00E2599A" w:rsidP="00E2599A">
      <w:pPr>
        <w:pStyle w:val="aDefpara"/>
        <w:keepNext/>
      </w:pPr>
      <w:r>
        <w:tab/>
      </w:r>
      <w:r w:rsidRPr="00E2599A">
        <w:t>(a)</w:t>
      </w:r>
      <w:r w:rsidRPr="00E2599A">
        <w:tab/>
      </w:r>
      <w:r w:rsidR="005429A7" w:rsidRPr="00E2599A">
        <w:t>if the driver or pedestrian is stopped—remain stationary until it is safe to proceed; or</w:t>
      </w:r>
    </w:p>
    <w:p w14:paraId="24093A33" w14:textId="77777777" w:rsidR="005429A7" w:rsidRPr="00E2599A" w:rsidRDefault="00E2599A" w:rsidP="00E2599A">
      <w:pPr>
        <w:pStyle w:val="aDefpara"/>
      </w:pPr>
      <w:r>
        <w:tab/>
      </w:r>
      <w:r w:rsidRPr="00E2599A">
        <w:t>(b)</w:t>
      </w:r>
      <w:r w:rsidRPr="00E2599A">
        <w:tab/>
      </w:r>
      <w:r w:rsidR="005429A7" w:rsidRPr="00E2599A">
        <w:t>in any other case—slow down and, if necessary, stop to avoid a collision.</w:t>
      </w:r>
    </w:p>
    <w:p w14:paraId="110A79D1" w14:textId="77777777" w:rsidR="005429A7" w:rsidRPr="00E2599A" w:rsidRDefault="005429A7" w:rsidP="00E2599A">
      <w:pPr>
        <w:pStyle w:val="aDef"/>
      </w:pPr>
      <w:r w:rsidRPr="00E2599A">
        <w:rPr>
          <w:rStyle w:val="charBoldItals"/>
        </w:rPr>
        <w:t>give way line</w:t>
      </w:r>
      <w:r w:rsidRPr="00E2599A">
        <w:t xml:space="preserve"> means a broken line that is marked across all or part of a road and is not part of a marked foot crossing.</w:t>
      </w:r>
    </w:p>
    <w:p w14:paraId="59EFFEBF" w14:textId="77777777" w:rsidR="005429A7" w:rsidRPr="00E2599A" w:rsidRDefault="005429A7" w:rsidP="00E2599A">
      <w:pPr>
        <w:pStyle w:val="aDef"/>
      </w:pPr>
      <w:r w:rsidRPr="00E2599A">
        <w:rPr>
          <w:rStyle w:val="charBoldItals"/>
        </w:rPr>
        <w:t>green bicycle crossing light</w:t>
      </w:r>
      <w:r w:rsidRPr="00E2599A">
        <w:t xml:space="preserve"> means an illuminated green bicycle symbol as shown in the diagram in schedule 4.</w:t>
      </w:r>
    </w:p>
    <w:p w14:paraId="670CCB96" w14:textId="77777777" w:rsidR="005429A7" w:rsidRPr="00E2599A" w:rsidRDefault="005429A7" w:rsidP="00E2599A">
      <w:pPr>
        <w:pStyle w:val="aDef"/>
        <w:keepNext/>
      </w:pPr>
      <w:r w:rsidRPr="00E2599A">
        <w:rPr>
          <w:rStyle w:val="charBoldItals"/>
        </w:rPr>
        <w:t>green pedestrian light</w:t>
      </w:r>
      <w:r w:rsidRPr="00E2599A">
        <w:t xml:space="preserve"> means—</w:t>
      </w:r>
    </w:p>
    <w:p w14:paraId="70EB3067" w14:textId="77777777" w:rsidR="005429A7" w:rsidRPr="00E2599A" w:rsidRDefault="00E2599A" w:rsidP="00E2599A">
      <w:pPr>
        <w:pStyle w:val="aDefpara"/>
        <w:keepNext/>
      </w:pPr>
      <w:r>
        <w:tab/>
      </w:r>
      <w:r w:rsidRPr="00E2599A">
        <w:t>(a)</w:t>
      </w:r>
      <w:r w:rsidRPr="00E2599A">
        <w:tab/>
      </w:r>
      <w:r w:rsidR="005429A7" w:rsidRPr="00E2599A">
        <w:t>an illuminated green pedestrian symbol; or</w:t>
      </w:r>
    </w:p>
    <w:p w14:paraId="09ACC360" w14:textId="77777777" w:rsidR="005429A7" w:rsidRPr="00E2599A" w:rsidRDefault="00E2599A" w:rsidP="00E2599A">
      <w:pPr>
        <w:pStyle w:val="aDefpara"/>
      </w:pPr>
      <w:r>
        <w:tab/>
      </w:r>
      <w:r w:rsidRPr="00E2599A">
        <w:t>(b)</w:t>
      </w:r>
      <w:r w:rsidRPr="00E2599A">
        <w:tab/>
      </w:r>
      <w:r w:rsidR="005429A7" w:rsidRPr="00E2599A">
        <w:t>the word ‘walk’ illuminated in green (whether or not flashing).</w:t>
      </w:r>
    </w:p>
    <w:p w14:paraId="43CFF957" w14:textId="77777777" w:rsidR="005429A7" w:rsidRPr="00E2599A" w:rsidRDefault="005429A7" w:rsidP="00E2599A">
      <w:pPr>
        <w:pStyle w:val="aDef"/>
      </w:pPr>
      <w:r w:rsidRPr="00E2599A">
        <w:rPr>
          <w:rStyle w:val="charBoldItals"/>
        </w:rPr>
        <w:t>green pedestrian symbol</w:t>
      </w:r>
      <w:r w:rsidRPr="00E2599A">
        <w:t xml:space="preserve"> means a symbol consisting of a picture of a pedestrian as shown in the diagram in green in schedule 4.</w:t>
      </w:r>
    </w:p>
    <w:p w14:paraId="1C9D52AD" w14:textId="77777777" w:rsidR="005429A7" w:rsidRPr="00E2599A" w:rsidRDefault="005429A7" w:rsidP="00E2599A">
      <w:pPr>
        <w:pStyle w:val="aDef"/>
      </w:pPr>
      <w:r w:rsidRPr="00E2599A">
        <w:rPr>
          <w:rStyle w:val="charBoldItals"/>
        </w:rPr>
        <w:t>green traffic arrow</w:t>
      </w:r>
      <w:r w:rsidRPr="00E2599A">
        <w:t xml:space="preserve"> means an illuminated green arrow.</w:t>
      </w:r>
    </w:p>
    <w:p w14:paraId="5A79890B" w14:textId="77777777" w:rsidR="005429A7" w:rsidRPr="00E2599A" w:rsidRDefault="005429A7" w:rsidP="00E2599A">
      <w:pPr>
        <w:pStyle w:val="aDef"/>
      </w:pPr>
      <w:r w:rsidRPr="00E2599A">
        <w:rPr>
          <w:rStyle w:val="charBoldItals"/>
        </w:rPr>
        <w:t>green traffic light</w:t>
      </w:r>
      <w:r w:rsidRPr="00E2599A">
        <w:t xml:space="preserve"> means an illuminated green disc.</w:t>
      </w:r>
    </w:p>
    <w:p w14:paraId="038B4ECE" w14:textId="77777777" w:rsidR="003B3FCD" w:rsidRPr="00E2599A" w:rsidRDefault="003B3FCD" w:rsidP="00E2599A">
      <w:pPr>
        <w:pStyle w:val="aDef"/>
      </w:pPr>
      <w:r w:rsidRPr="00E2599A">
        <w:rPr>
          <w:rStyle w:val="charBoldItals"/>
        </w:rPr>
        <w:t>gross vehicle mass</w:t>
      </w:r>
      <w:r w:rsidRPr="00E2599A">
        <w:t xml:space="preserve">—see </w:t>
      </w:r>
      <w:r w:rsidRPr="00E2599A">
        <w:rPr>
          <w:rStyle w:val="charBoldItals"/>
        </w:rPr>
        <w:t>GVM</w:t>
      </w:r>
      <w:r w:rsidRPr="00E2599A">
        <w:t>.</w:t>
      </w:r>
    </w:p>
    <w:p w14:paraId="125AE638" w14:textId="77777777" w:rsidR="005429A7" w:rsidRPr="00E2599A" w:rsidRDefault="005429A7" w:rsidP="00E2599A">
      <w:pPr>
        <w:pStyle w:val="aDef"/>
        <w:keepNext/>
      </w:pPr>
      <w:r w:rsidRPr="00E2599A">
        <w:rPr>
          <w:rStyle w:val="charBoldItals"/>
        </w:rPr>
        <w:lastRenderedPageBreak/>
        <w:t xml:space="preserve">GVM </w:t>
      </w:r>
      <w:r w:rsidRPr="00E2599A">
        <w:t xml:space="preserve">(or </w:t>
      </w:r>
      <w:r w:rsidRPr="00E2599A">
        <w:rPr>
          <w:rStyle w:val="charBoldItals"/>
        </w:rPr>
        <w:t>gross vehicle mass</w:t>
      </w:r>
      <w:r w:rsidRPr="00E2599A">
        <w:t>), for a vehicle, means the maximum loaded mass of the vehicle—</w:t>
      </w:r>
    </w:p>
    <w:p w14:paraId="443E9A5B" w14:textId="77777777" w:rsidR="005429A7" w:rsidRPr="00E2599A" w:rsidRDefault="00E2599A" w:rsidP="00E2599A">
      <w:pPr>
        <w:pStyle w:val="aDefpara"/>
        <w:keepNext/>
      </w:pPr>
      <w:r>
        <w:tab/>
      </w:r>
      <w:r w:rsidRPr="00E2599A">
        <w:t>(a)</w:t>
      </w:r>
      <w:r w:rsidRPr="00E2599A">
        <w:tab/>
      </w:r>
      <w:r w:rsidR="005429A7" w:rsidRPr="00E2599A">
        <w:t>specified by the manufacturer on an identification plate on the vehicle; or</w:t>
      </w:r>
    </w:p>
    <w:p w14:paraId="30B46EC0" w14:textId="77777777" w:rsidR="005429A7" w:rsidRPr="00E2599A" w:rsidRDefault="00E2599A" w:rsidP="00E2599A">
      <w:pPr>
        <w:pStyle w:val="aDefpara"/>
      </w:pPr>
      <w:r>
        <w:tab/>
      </w:r>
      <w:r w:rsidRPr="00E2599A">
        <w:t>(b)</w:t>
      </w:r>
      <w:r w:rsidRPr="00E2599A">
        <w:tab/>
      </w:r>
      <w:r w:rsidR="005429A7" w:rsidRPr="00E2599A">
        <w:t>if there is no specification by the manufacturer on an identification plate on the vehicle or if the specification is not appropriate because the vehicle has been modified—certified by the road transport authority or the corresponding authority of another jurisdiction.</w:t>
      </w:r>
    </w:p>
    <w:p w14:paraId="15097F7D" w14:textId="77777777" w:rsidR="005429A7" w:rsidRPr="00E2599A" w:rsidRDefault="005429A7" w:rsidP="00E2599A">
      <w:pPr>
        <w:pStyle w:val="aDef"/>
      </w:pPr>
      <w:r w:rsidRPr="00E2599A">
        <w:rPr>
          <w:rStyle w:val="charBoldItals"/>
        </w:rPr>
        <w:t>halfway around</w:t>
      </w:r>
      <w:r w:rsidRPr="00E2599A">
        <w:t>, for a roundabout—see section </w:t>
      </w:r>
      <w:r w:rsidR="00B56DD2" w:rsidRPr="00E2599A">
        <w:t>110</w:t>
      </w:r>
      <w:r w:rsidRPr="00E2599A">
        <w:t>.</w:t>
      </w:r>
    </w:p>
    <w:p w14:paraId="286C99AE" w14:textId="77777777" w:rsidR="003B1C86" w:rsidRPr="00E2599A" w:rsidRDefault="005429A7" w:rsidP="00E2599A">
      <w:pPr>
        <w:pStyle w:val="aDef"/>
        <w:keepNext/>
      </w:pPr>
      <w:r w:rsidRPr="00E2599A">
        <w:rPr>
          <w:rStyle w:val="charBoldItals"/>
        </w:rPr>
        <w:t>hazard warning lights</w:t>
      </w:r>
      <w:r w:rsidR="0069287B" w:rsidRPr="00E2599A">
        <w:t>—</w:t>
      </w:r>
    </w:p>
    <w:p w14:paraId="695075AF" w14:textId="77777777" w:rsidR="003B1C86" w:rsidRPr="00E2599A" w:rsidRDefault="00E2599A" w:rsidP="00E2599A">
      <w:pPr>
        <w:pStyle w:val="aDefpara"/>
      </w:pPr>
      <w:r>
        <w:tab/>
      </w:r>
      <w:r w:rsidRPr="00E2599A">
        <w:t>(a)</w:t>
      </w:r>
      <w:r w:rsidRPr="00E2599A">
        <w:tab/>
      </w:r>
      <w:r w:rsidR="003B1C86" w:rsidRPr="00E2599A">
        <w:t>means a pair of yellow direction indicator lights that display regular flashes of light at the same time, and at the same rate, as each other, fitted to the vehicle</w:t>
      </w:r>
      <w:r w:rsidR="00866A63" w:rsidRPr="00E2599A">
        <w:t xml:space="preserve"> under</w:t>
      </w:r>
      <w:r w:rsidR="003B1C86" w:rsidRPr="00E2599A">
        <w:t>—</w:t>
      </w:r>
    </w:p>
    <w:p w14:paraId="4EBFB3BC" w14:textId="41CA211D" w:rsidR="003B1C86" w:rsidRPr="00E2599A" w:rsidRDefault="00E2599A" w:rsidP="00E2599A">
      <w:pPr>
        <w:pStyle w:val="aDefsubpara"/>
      </w:pPr>
      <w:r>
        <w:tab/>
      </w:r>
      <w:r w:rsidRPr="00E2599A">
        <w:t>(i)</w:t>
      </w:r>
      <w:r w:rsidRPr="00E2599A">
        <w:tab/>
      </w:r>
      <w:r w:rsidR="006C4947" w:rsidRPr="00E2599A">
        <w:t>for a light vehicle—</w:t>
      </w:r>
      <w:r w:rsidR="005429A7" w:rsidRPr="00E2599A">
        <w:t xml:space="preserve">the </w:t>
      </w:r>
      <w:hyperlink r:id="rId564" w:tooltip="SL2000-12" w:history="1">
        <w:r w:rsidR="001616D3" w:rsidRPr="00E2599A">
          <w:rPr>
            <w:rStyle w:val="charCitHyperlinkItal"/>
          </w:rPr>
          <w:t>Road Transport (Vehicle Registration) Regulation 2000</w:t>
        </w:r>
      </w:hyperlink>
      <w:r w:rsidR="005429A7" w:rsidRPr="00E2599A">
        <w:t>, schedule 1 (Light vehicle standards)</w:t>
      </w:r>
      <w:r w:rsidR="003B1C86" w:rsidRPr="00E2599A">
        <w:t xml:space="preserve">; </w:t>
      </w:r>
      <w:r w:rsidR="00866A63" w:rsidRPr="00E2599A">
        <w:t>and</w:t>
      </w:r>
    </w:p>
    <w:p w14:paraId="2B5F021F" w14:textId="01134DD1" w:rsidR="00866A63" w:rsidRPr="00E2599A" w:rsidRDefault="00E2599A" w:rsidP="00E2599A">
      <w:pPr>
        <w:pStyle w:val="aDefsubpara"/>
        <w:keepNext/>
      </w:pPr>
      <w:r>
        <w:tab/>
      </w:r>
      <w:r w:rsidRPr="00E2599A">
        <w:t>(ii)</w:t>
      </w:r>
      <w:r w:rsidRPr="00E2599A">
        <w:tab/>
      </w:r>
      <w:r w:rsidR="00866A63" w:rsidRPr="00E2599A">
        <w:t>for a heavy vehicle—</w:t>
      </w:r>
      <w:r w:rsidR="00396F4A" w:rsidRPr="00E2599A">
        <w:t xml:space="preserve">the </w:t>
      </w:r>
      <w:hyperlink r:id="rId565" w:tooltip="Heavy Vehicle National Law (ACT)" w:history="1">
        <w:r w:rsidR="00D43802" w:rsidRPr="00E2599A">
          <w:rPr>
            <w:rStyle w:val="charCitHyperlinkItal"/>
          </w:rPr>
          <w:t>Heavy Vehicle National Law (ACT)</w:t>
        </w:r>
      </w:hyperlink>
      <w:r w:rsidR="00866A63" w:rsidRPr="00E2599A">
        <w:t>; but</w:t>
      </w:r>
    </w:p>
    <w:p w14:paraId="76E13C65" w14:textId="77777777" w:rsidR="005429A7" w:rsidRPr="00E2599A" w:rsidRDefault="00E2599A" w:rsidP="00E2599A">
      <w:pPr>
        <w:pStyle w:val="aDefpara"/>
      </w:pPr>
      <w:r>
        <w:tab/>
      </w:r>
      <w:r w:rsidRPr="00E2599A">
        <w:t>(b)</w:t>
      </w:r>
      <w:r w:rsidRPr="00E2599A">
        <w:tab/>
      </w:r>
      <w:r w:rsidR="005429A7" w:rsidRPr="00E2599A">
        <w:t>does not include warning lights fitted, u</w:t>
      </w:r>
      <w:r w:rsidR="003B1C86" w:rsidRPr="00E2599A">
        <w:t xml:space="preserve">nder </w:t>
      </w:r>
      <w:r w:rsidR="00591869" w:rsidRPr="00E2599A">
        <w:t>a</w:t>
      </w:r>
      <w:r w:rsidR="003B1C86" w:rsidRPr="00E2599A">
        <w:t xml:space="preserve"> </w:t>
      </w:r>
      <w:r w:rsidR="005B2C22" w:rsidRPr="00E2599A">
        <w:t>law</w:t>
      </w:r>
      <w:r w:rsidR="00591869" w:rsidRPr="00E2599A">
        <w:t xml:space="preserve"> mentioned in paragraph (a)</w:t>
      </w:r>
      <w:r w:rsidR="005429A7" w:rsidRPr="00E2599A">
        <w:t>, to a</w:t>
      </w:r>
      <w:r w:rsidR="008F53C3" w:rsidRPr="00E2599A">
        <w:t xml:space="preserve"> bus</w:t>
      </w:r>
      <w:r w:rsidR="003B1C86" w:rsidRPr="00E2599A">
        <w:t xml:space="preserve"> used for carrying children.</w:t>
      </w:r>
    </w:p>
    <w:p w14:paraId="39D6E66D" w14:textId="0B9C97D4" w:rsidR="004D116B" w:rsidRPr="00E2599A" w:rsidRDefault="004D116B" w:rsidP="00E2599A">
      <w:pPr>
        <w:pStyle w:val="aDef"/>
      </w:pPr>
      <w:r w:rsidRPr="00E2599A">
        <w:rPr>
          <w:rStyle w:val="charBoldItals"/>
        </w:rPr>
        <w:t>heavy vehicle</w:t>
      </w:r>
      <w:r w:rsidRPr="00E2599A">
        <w:t xml:space="preserve">—see the </w:t>
      </w:r>
      <w:hyperlink r:id="rId566" w:tooltip="Heavy Vehicle National Law (ACT)" w:history="1">
        <w:r w:rsidR="00D43802" w:rsidRPr="00E2599A">
          <w:rPr>
            <w:rStyle w:val="charCitHyperlinkItal"/>
          </w:rPr>
          <w:t>Heavy Vehicle National Law (ACT)</w:t>
        </w:r>
      </w:hyperlink>
      <w:r w:rsidR="0089610F" w:rsidRPr="00E2599A">
        <w:t>, section 6</w:t>
      </w:r>
      <w:r w:rsidRPr="00E2599A">
        <w:t>.</w:t>
      </w:r>
    </w:p>
    <w:p w14:paraId="0452C7A2" w14:textId="77777777" w:rsidR="005429A7" w:rsidRPr="00E2599A" w:rsidRDefault="005429A7" w:rsidP="00E2599A">
      <w:pPr>
        <w:pStyle w:val="aDef"/>
      </w:pPr>
      <w:r w:rsidRPr="00E2599A">
        <w:rPr>
          <w:rStyle w:val="charBoldItals"/>
        </w:rPr>
        <w:t>high</w:t>
      </w:r>
      <w:r w:rsidRPr="00E2599A">
        <w:rPr>
          <w:rStyle w:val="charBoldItals"/>
        </w:rPr>
        <w:noBreakHyphen/>
        <w:t>beam</w:t>
      </w:r>
      <w:r w:rsidRPr="00E2599A">
        <w:t>, for a headlight fitted to a vehicle, means that the headlight is built or adjusted so, when the vehicle is standing on level ground, the top of the main beam of light projected is above the headlight</w:t>
      </w:r>
      <w:r w:rsidR="009A0737" w:rsidRPr="00E2599A">
        <w:t>’s</w:t>
      </w:r>
      <w:r w:rsidRPr="00E2599A">
        <w:t xml:space="preserve"> low</w:t>
      </w:r>
      <w:r w:rsidRPr="00E2599A">
        <w:noBreakHyphen/>
        <w:t>beam.</w:t>
      </w:r>
    </w:p>
    <w:p w14:paraId="76C131C5" w14:textId="746592E3" w:rsidR="005429A7" w:rsidRPr="00E2599A" w:rsidRDefault="005429A7" w:rsidP="00E2599A">
      <w:pPr>
        <w:pStyle w:val="aDef"/>
      </w:pPr>
      <w:r w:rsidRPr="00E2599A">
        <w:rPr>
          <w:rStyle w:val="charBoldItals"/>
        </w:rPr>
        <w:t>hire car</w:t>
      </w:r>
      <w:r w:rsidRPr="00E2599A">
        <w:t xml:space="preserve">—see the </w:t>
      </w:r>
      <w:hyperlink r:id="rId567" w:tooltip="A2001-62" w:history="1">
        <w:r w:rsidR="001616D3" w:rsidRPr="00E2599A">
          <w:rPr>
            <w:rStyle w:val="charCitHyperlinkItal"/>
          </w:rPr>
          <w:t>Road Transport (Public Passenger Services) Act 2001</w:t>
        </w:r>
      </w:hyperlink>
      <w:r w:rsidRPr="00E2599A">
        <w:t>, section 67.</w:t>
      </w:r>
    </w:p>
    <w:p w14:paraId="6C9F3AF0" w14:textId="77777777" w:rsidR="005429A7" w:rsidRPr="00E2599A" w:rsidRDefault="005429A7" w:rsidP="00E2599A">
      <w:pPr>
        <w:pStyle w:val="aDef"/>
      </w:pPr>
      <w:r w:rsidRPr="00E2599A">
        <w:rPr>
          <w:rStyle w:val="charBoldItals"/>
        </w:rPr>
        <w:t>hook turn</w:t>
      </w:r>
      <w:r w:rsidRPr="00E2599A">
        <w:t>—see section </w:t>
      </w:r>
      <w:r w:rsidR="00B56DD2" w:rsidRPr="00E2599A">
        <w:t>34</w:t>
      </w:r>
      <w:r w:rsidRPr="00E2599A">
        <w:t xml:space="preserve"> and section 35.</w:t>
      </w:r>
    </w:p>
    <w:p w14:paraId="33A50A71" w14:textId="77777777" w:rsidR="005429A7" w:rsidRPr="00E2599A" w:rsidRDefault="005429A7" w:rsidP="00E2599A">
      <w:pPr>
        <w:pStyle w:val="aDef"/>
        <w:keepNext/>
      </w:pPr>
      <w:r w:rsidRPr="00E2599A">
        <w:rPr>
          <w:rStyle w:val="charBoldItals"/>
        </w:rPr>
        <w:lastRenderedPageBreak/>
        <w:t>intersection</w:t>
      </w:r>
      <w:r w:rsidRPr="00E2599A">
        <w:t xml:space="preserve"> means the area where 2 or more roads (except any road related area) meet, and includes—</w:t>
      </w:r>
    </w:p>
    <w:p w14:paraId="5D8E5143" w14:textId="77777777" w:rsidR="005429A7" w:rsidRPr="00E2599A" w:rsidRDefault="00E2599A" w:rsidP="00E2599A">
      <w:pPr>
        <w:pStyle w:val="aDefpara"/>
        <w:keepNext/>
      </w:pPr>
      <w:r>
        <w:tab/>
      </w:r>
      <w:r w:rsidRPr="00E2599A">
        <w:t>(a)</w:t>
      </w:r>
      <w:r w:rsidRPr="00E2599A">
        <w:tab/>
      </w:r>
      <w:r w:rsidR="005429A7" w:rsidRPr="00E2599A">
        <w:t>any area of the roads where vehicles travelling on different roads might collide; and</w:t>
      </w:r>
    </w:p>
    <w:p w14:paraId="37D06ABB" w14:textId="77777777" w:rsidR="005429A7" w:rsidRPr="00E2599A" w:rsidRDefault="00E2599A" w:rsidP="00E2599A">
      <w:pPr>
        <w:pStyle w:val="aDefpara"/>
      </w:pPr>
      <w:r>
        <w:tab/>
      </w:r>
      <w:r w:rsidRPr="00E2599A">
        <w:t>(b)</w:t>
      </w:r>
      <w:r w:rsidRPr="00E2599A">
        <w:tab/>
      </w:r>
      <w:r w:rsidR="005429A7" w:rsidRPr="00E2599A">
        <w:t>the place where any slip lane between the roads meets the road into which traffic on the slip lane may turn;</w:t>
      </w:r>
    </w:p>
    <w:p w14:paraId="519B5748" w14:textId="77777777" w:rsidR="005429A7" w:rsidRPr="00E2599A" w:rsidRDefault="005429A7" w:rsidP="005429A7">
      <w:pPr>
        <w:pStyle w:val="Amainreturn"/>
      </w:pPr>
      <w:r w:rsidRPr="00E2599A">
        <w:t>but does not include any road related area.</w:t>
      </w:r>
    </w:p>
    <w:p w14:paraId="4F704CB5" w14:textId="77777777" w:rsidR="005429A7" w:rsidRPr="00E2599A" w:rsidRDefault="005429A7" w:rsidP="00652C7D">
      <w:pPr>
        <w:pStyle w:val="aDef"/>
        <w:keepNext/>
      </w:pPr>
      <w:r w:rsidRPr="00E2599A">
        <w:rPr>
          <w:rStyle w:val="charBoldItals"/>
        </w:rPr>
        <w:t>keep clear marking</w:t>
      </w:r>
      <w:r w:rsidRPr="00E2599A">
        <w:t>—see section </w:t>
      </w:r>
      <w:r w:rsidR="00B56DD2" w:rsidRPr="00E2599A">
        <w:t>96</w:t>
      </w:r>
      <w:r w:rsidRPr="00E2599A">
        <w:t> (2).</w:t>
      </w:r>
    </w:p>
    <w:p w14:paraId="223B96A5" w14:textId="77777777" w:rsidR="005429A7" w:rsidRPr="00E2599A" w:rsidRDefault="005429A7" w:rsidP="00652C7D">
      <w:pPr>
        <w:pStyle w:val="aDef"/>
        <w:keepNext/>
      </w:pPr>
      <w:r w:rsidRPr="00E2599A">
        <w:rPr>
          <w:rStyle w:val="charBoldItals"/>
        </w:rPr>
        <w:t>land</w:t>
      </w:r>
      <w:r w:rsidRPr="00E2599A">
        <w:t xml:space="preserve"> includes premises or a part of premises.</w:t>
      </w:r>
    </w:p>
    <w:p w14:paraId="630EF814" w14:textId="77777777" w:rsidR="005429A7" w:rsidRPr="00E2599A" w:rsidRDefault="005429A7" w:rsidP="00E2599A">
      <w:pPr>
        <w:pStyle w:val="aDef"/>
      </w:pPr>
      <w:r w:rsidRPr="00E2599A">
        <w:rPr>
          <w:rStyle w:val="charBoldItals"/>
        </w:rPr>
        <w:t>left</w:t>
      </w:r>
      <w:r w:rsidRPr="00E2599A">
        <w:t>, for a person or in relation to something—see section </w:t>
      </w:r>
      <w:r w:rsidR="00B56DD2" w:rsidRPr="00E2599A">
        <w:t>351</w:t>
      </w:r>
      <w:r w:rsidRPr="00E2599A">
        <w:t> (1) and (3).</w:t>
      </w:r>
    </w:p>
    <w:p w14:paraId="505003B0" w14:textId="77777777" w:rsidR="005429A7" w:rsidRPr="00E2599A" w:rsidRDefault="005429A7" w:rsidP="00E2599A">
      <w:pPr>
        <w:pStyle w:val="aDef"/>
      </w:pPr>
      <w:r w:rsidRPr="00E2599A">
        <w:rPr>
          <w:rStyle w:val="charBoldItals"/>
        </w:rPr>
        <w:t>left change of direction signal</w:t>
      </w:r>
      <w:r w:rsidRPr="00E2599A">
        <w:t xml:space="preserve"> means a change of direction signal given in accordance with section </w:t>
      </w:r>
      <w:r w:rsidR="00B56DD2" w:rsidRPr="00E2599A">
        <w:t>47</w:t>
      </w:r>
      <w:r w:rsidRPr="00E2599A">
        <w:t>.</w:t>
      </w:r>
    </w:p>
    <w:p w14:paraId="28AA4A69" w14:textId="77777777" w:rsidR="005429A7" w:rsidRPr="00E2599A" w:rsidRDefault="005429A7" w:rsidP="00E2599A">
      <w:pPr>
        <w:pStyle w:val="aDef"/>
      </w:pPr>
      <w:r w:rsidRPr="00E2599A">
        <w:rPr>
          <w:rStyle w:val="charBoldItals"/>
        </w:rPr>
        <w:t>left traffic lane arrows</w:t>
      </w:r>
      <w:r w:rsidRPr="00E2599A">
        <w:t xml:space="preserve"> means traffic lane arrows applying to a marked lane that indicate only a direction to the left.</w:t>
      </w:r>
    </w:p>
    <w:p w14:paraId="27F55EF6" w14:textId="77777777" w:rsidR="005429A7" w:rsidRPr="00E2599A" w:rsidRDefault="005429A7" w:rsidP="00E2599A">
      <w:pPr>
        <w:pStyle w:val="aDef"/>
        <w:keepNext/>
      </w:pPr>
      <w:r w:rsidRPr="00E2599A">
        <w:rPr>
          <w:rStyle w:val="charBoldItals"/>
        </w:rPr>
        <w:t>length</w:t>
      </w:r>
      <w:r w:rsidRPr="00E2599A">
        <w:t>, of road, includes—</w:t>
      </w:r>
    </w:p>
    <w:p w14:paraId="0B48BB6B" w14:textId="77777777" w:rsidR="005429A7" w:rsidRPr="00E2599A" w:rsidRDefault="00E2599A" w:rsidP="00E2599A">
      <w:pPr>
        <w:pStyle w:val="aDefpara"/>
        <w:keepNext/>
      </w:pPr>
      <w:r>
        <w:tab/>
      </w:r>
      <w:r w:rsidRPr="00E2599A">
        <w:t>(a)</w:t>
      </w:r>
      <w:r w:rsidRPr="00E2599A">
        <w:tab/>
      </w:r>
      <w:r w:rsidR="005429A7" w:rsidRPr="00E2599A">
        <w:t>a marked lane or a part of a marked lane; and</w:t>
      </w:r>
    </w:p>
    <w:p w14:paraId="004AA642" w14:textId="77777777" w:rsidR="005429A7" w:rsidRPr="00E2599A" w:rsidRDefault="00E2599A" w:rsidP="00E2599A">
      <w:pPr>
        <w:pStyle w:val="aDefpara"/>
      </w:pPr>
      <w:r>
        <w:tab/>
      </w:r>
      <w:r w:rsidRPr="00E2599A">
        <w:t>(b)</w:t>
      </w:r>
      <w:r w:rsidRPr="00E2599A">
        <w:tab/>
      </w:r>
      <w:r w:rsidR="005429A7" w:rsidRPr="00E2599A">
        <w:t>another part of a length of road.</w:t>
      </w:r>
    </w:p>
    <w:p w14:paraId="4AD8CFCC" w14:textId="77777777" w:rsidR="005429A7" w:rsidRPr="00E2599A" w:rsidRDefault="005429A7" w:rsidP="00E2599A">
      <w:pPr>
        <w:pStyle w:val="aDef"/>
      </w:pPr>
      <w:r w:rsidRPr="00E2599A">
        <w:rPr>
          <w:rStyle w:val="charBoldItals"/>
        </w:rPr>
        <w:t>level crossing</w:t>
      </w:r>
      <w:r w:rsidRPr="00E2599A">
        <w:t>—see section </w:t>
      </w:r>
      <w:r w:rsidR="00B56DD2" w:rsidRPr="00E2599A">
        <w:t>0</w:t>
      </w:r>
      <w:r w:rsidRPr="00E2599A">
        <w:t> (1).</w:t>
      </w:r>
    </w:p>
    <w:p w14:paraId="7AA8AA30" w14:textId="77777777" w:rsidR="005429A7" w:rsidRPr="00E2599A" w:rsidRDefault="005429A7" w:rsidP="00E2599A">
      <w:pPr>
        <w:pStyle w:val="aDef"/>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3395DCF0" w14:textId="404916BD" w:rsidR="009C352D" w:rsidRPr="001A3E19" w:rsidRDefault="009C352D" w:rsidP="009C352D">
      <w:pPr>
        <w:pStyle w:val="aDef"/>
      </w:pPr>
      <w:r w:rsidRPr="001A3E19">
        <w:rPr>
          <w:rStyle w:val="charBoldItals"/>
        </w:rPr>
        <w:t>light rail stop</w:t>
      </w:r>
      <w:r w:rsidRPr="001A3E19">
        <w:t xml:space="preserve">—see the </w:t>
      </w:r>
      <w:hyperlink r:id="rId568" w:tooltip="SL2002-3" w:history="1">
        <w:r w:rsidRPr="001A3E19">
          <w:rPr>
            <w:rStyle w:val="charCitHyperlinkItal"/>
          </w:rPr>
          <w:t>Road Transport (Public Passenger Services) Regulation 2002</w:t>
        </w:r>
      </w:hyperlink>
      <w:r w:rsidRPr="001A3E19">
        <w:t>, dictionary.</w:t>
      </w:r>
    </w:p>
    <w:p w14:paraId="1749B370" w14:textId="6E264334" w:rsidR="006F3B6E" w:rsidRPr="00E2599A" w:rsidRDefault="006F3B6E" w:rsidP="00E2599A">
      <w:pPr>
        <w:pStyle w:val="aDef"/>
      </w:pPr>
      <w:r w:rsidRPr="00E2599A">
        <w:rPr>
          <w:rStyle w:val="charBoldItals"/>
        </w:rPr>
        <w:t>light vehicle</w:t>
      </w:r>
      <w:r w:rsidRPr="00E2599A">
        <w:t xml:space="preserve">—see the </w:t>
      </w:r>
      <w:hyperlink r:id="rId569" w:tooltip="SL2000-12" w:history="1">
        <w:r w:rsidR="001616D3" w:rsidRPr="00E2599A">
          <w:rPr>
            <w:rStyle w:val="charCitHyperlinkItal"/>
          </w:rPr>
          <w:t>Road Transport (Vehicle Registration) Regulation 2000</w:t>
        </w:r>
      </w:hyperlink>
      <w:r w:rsidRPr="00E2599A">
        <w:t>, dictionary.</w:t>
      </w:r>
    </w:p>
    <w:p w14:paraId="017597C6" w14:textId="77777777" w:rsidR="005429A7" w:rsidRPr="00E2599A" w:rsidRDefault="005429A7" w:rsidP="00E2599A">
      <w:pPr>
        <w:pStyle w:val="aDef"/>
        <w:keepNext/>
      </w:pPr>
      <w:r w:rsidRPr="00E2599A">
        <w:rPr>
          <w:rStyle w:val="charBoldItals"/>
        </w:rPr>
        <w:lastRenderedPageBreak/>
        <w:t>line of traffic</w:t>
      </w:r>
      <w:r w:rsidRPr="00E2599A">
        <w:t xml:space="preserve"> means—</w:t>
      </w:r>
    </w:p>
    <w:p w14:paraId="174C305E" w14:textId="77777777" w:rsidR="005429A7" w:rsidRPr="00E2599A" w:rsidRDefault="00E2599A" w:rsidP="00652C7D">
      <w:pPr>
        <w:pStyle w:val="aDefpara"/>
      </w:pPr>
      <w:r>
        <w:tab/>
      </w:r>
      <w:r w:rsidRPr="00E2599A">
        <w:t>(a)</w:t>
      </w:r>
      <w:r w:rsidRPr="00E2599A">
        <w:tab/>
      </w:r>
      <w:r w:rsidR="005429A7" w:rsidRPr="00E2599A">
        <w:t>2 or more vehicles travelling in line along a road (whether or not the vehicles are actually moving, but not including vehicles in a marked lane); or</w:t>
      </w:r>
    </w:p>
    <w:p w14:paraId="60E84AC8" w14:textId="77777777" w:rsidR="005429A7" w:rsidRPr="00E2599A" w:rsidRDefault="00E2599A" w:rsidP="001D0485">
      <w:pPr>
        <w:pStyle w:val="aDefpara"/>
        <w:keepNext/>
        <w:keepLines/>
      </w:pPr>
      <w:r>
        <w:tab/>
      </w:r>
      <w:r w:rsidRPr="00E2599A">
        <w:t>(b)</w:t>
      </w:r>
      <w:r w:rsidRPr="00E2599A">
        <w:tab/>
      </w:r>
      <w:r w:rsidR="005429A7" w:rsidRPr="00E2599A">
        <w:t>a single vehicle, other than a vehicle that is part of a line of traffic under paragraph (a), that is travelling along a road (whether or not the vehicle is actually moving, but not including a vehicle in a marked lane).</w:t>
      </w:r>
    </w:p>
    <w:p w14:paraId="4A89CEAF" w14:textId="77777777" w:rsidR="005429A7" w:rsidRPr="00E2599A" w:rsidRDefault="005429A7" w:rsidP="005429A7">
      <w:pPr>
        <w:pStyle w:val="aExamHdgss"/>
      </w:pPr>
      <w:r w:rsidRPr="00E2599A">
        <w:t>Examples</w:t>
      </w:r>
    </w:p>
    <w:p w14:paraId="23CAE0A6" w14:textId="77777777" w:rsidR="005429A7" w:rsidRPr="00E2599A" w:rsidRDefault="005429A7" w:rsidP="005429A7">
      <w:pPr>
        <w:pStyle w:val="aExamINumss"/>
      </w:pPr>
      <w:r w:rsidRPr="00E2599A">
        <w:t>1</w:t>
      </w:r>
      <w:r w:rsidRPr="00E2599A">
        <w:tab/>
        <w:t xml:space="preserve">A vehicle travelling along a road (except in a marked lane) in line behind another vehicle (the </w:t>
      </w:r>
      <w:r w:rsidRPr="00E2599A">
        <w:rPr>
          <w:rStyle w:val="charBoldItals"/>
        </w:rPr>
        <w:t>leading vehicle</w:t>
      </w:r>
      <w:r w:rsidRPr="00E2599A">
        <w:t>) forms part of a line of traffic with the leading vehicle.</w:t>
      </w:r>
    </w:p>
    <w:p w14:paraId="39190850" w14:textId="77777777" w:rsidR="005429A7" w:rsidRPr="00E2599A" w:rsidRDefault="005429A7" w:rsidP="005429A7">
      <w:pPr>
        <w:pStyle w:val="aExamINumss"/>
      </w:pPr>
      <w:r w:rsidRPr="00E2599A">
        <w:t>2</w:t>
      </w:r>
      <w:r w:rsidRPr="00E2599A">
        <w:tab/>
        <w:t>A vehicle travelling along a road (except in a marked lane) with no other vehicles in the vicinity constitutes a line of traffic by itself.</w:t>
      </w:r>
    </w:p>
    <w:p w14:paraId="1060ADE5" w14:textId="77777777" w:rsidR="005429A7" w:rsidRPr="00E2599A" w:rsidRDefault="005429A7" w:rsidP="005429A7">
      <w:pPr>
        <w:pStyle w:val="aExamINumss"/>
      </w:pPr>
      <w:r w:rsidRPr="00E2599A">
        <w:t>3</w:t>
      </w:r>
      <w:r w:rsidRPr="00E2599A">
        <w:tab/>
        <w:t>Two vehicles travelling in the same direction on a road (except in a marked lane), but not in line, are 2 lines of traffic.</w:t>
      </w:r>
    </w:p>
    <w:p w14:paraId="67FBF2F2" w14:textId="77777777" w:rsidR="005429A7" w:rsidRPr="00E2599A" w:rsidRDefault="005429A7" w:rsidP="00E2599A">
      <w:pPr>
        <w:pStyle w:val="aDef"/>
      </w:pPr>
      <w:r w:rsidRPr="00E2599A">
        <w:rPr>
          <w:rStyle w:val="charBoldItals"/>
        </w:rPr>
        <w:t>loading zone</w:t>
      </w:r>
      <w:r w:rsidRPr="00E2599A">
        <w:t>—see section </w:t>
      </w:r>
      <w:r w:rsidR="00B56DD2" w:rsidRPr="00E2599A">
        <w:t>179</w:t>
      </w:r>
      <w:r w:rsidRPr="00E2599A">
        <w:t> (3).</w:t>
      </w:r>
    </w:p>
    <w:p w14:paraId="47A41610" w14:textId="77777777" w:rsidR="005429A7" w:rsidRPr="00E2599A" w:rsidRDefault="005429A7" w:rsidP="00E2599A">
      <w:pPr>
        <w:pStyle w:val="aDef"/>
        <w:keepNext/>
      </w:pPr>
      <w:r w:rsidRPr="00E2599A">
        <w:rPr>
          <w:rStyle w:val="charBoldItals"/>
        </w:rPr>
        <w:t>low</w:t>
      </w:r>
      <w:r w:rsidRPr="00E2599A">
        <w:rPr>
          <w:rStyle w:val="charBoldItals"/>
        </w:rPr>
        <w:noBreakHyphen/>
        <w:t>beam</w:t>
      </w:r>
      <w:r w:rsidRPr="00E2599A">
        <w:t xml:space="preserve">, for a headlight fitted to a vehicle, means that the headlight is built or adjusted so, when the vehicle is standing on level ground, the top of the </w:t>
      </w:r>
      <w:r w:rsidR="0089610F" w:rsidRPr="00E2599A">
        <w:t>main beam of light projected is—</w:t>
      </w:r>
    </w:p>
    <w:p w14:paraId="7CEF5015" w14:textId="77777777" w:rsidR="005429A7" w:rsidRPr="00E2599A" w:rsidRDefault="00E2599A" w:rsidP="00E2599A">
      <w:pPr>
        <w:pStyle w:val="aDefpara"/>
        <w:keepNext/>
      </w:pPr>
      <w:r>
        <w:tab/>
      </w:r>
      <w:r w:rsidRPr="00E2599A">
        <w:t>(a)</w:t>
      </w:r>
      <w:r w:rsidRPr="00E2599A">
        <w:tab/>
      </w:r>
      <w:r w:rsidR="005429A7" w:rsidRPr="00E2599A">
        <w:t>not higher than the centre of the headlight, when measured 8m in front of the vehicle; and</w:t>
      </w:r>
    </w:p>
    <w:p w14:paraId="03E02188" w14:textId="77777777" w:rsidR="005429A7" w:rsidRPr="00E2599A" w:rsidRDefault="00E2599A" w:rsidP="00E2599A">
      <w:pPr>
        <w:pStyle w:val="aDefpara"/>
      </w:pPr>
      <w:r>
        <w:tab/>
      </w:r>
      <w:r w:rsidRPr="00E2599A">
        <w:t>(b)</w:t>
      </w:r>
      <w:r w:rsidRPr="00E2599A">
        <w:tab/>
      </w:r>
      <w:r w:rsidR="005429A7" w:rsidRPr="00E2599A">
        <w:t>not over 1m higher than the level where the vehicle is standing, when measured 25m in front of the vehicle.</w:t>
      </w:r>
    </w:p>
    <w:p w14:paraId="48730119" w14:textId="77777777" w:rsidR="005429A7" w:rsidRPr="00E2599A" w:rsidRDefault="005429A7" w:rsidP="00E2599A">
      <w:pPr>
        <w:pStyle w:val="aDef"/>
      </w:pPr>
      <w:r w:rsidRPr="00E2599A">
        <w:rPr>
          <w:rStyle w:val="charBoldItals"/>
        </w:rPr>
        <w:t>mail zone</w:t>
      </w:r>
      <w:r w:rsidRPr="00E2599A">
        <w:t>—see section </w:t>
      </w:r>
      <w:r w:rsidR="00B56DD2" w:rsidRPr="00E2599A">
        <w:t>186</w:t>
      </w:r>
      <w:r w:rsidRPr="00E2599A">
        <w:t> (3).</w:t>
      </w:r>
    </w:p>
    <w:p w14:paraId="7EFDF9BD" w14:textId="77777777" w:rsidR="005429A7" w:rsidRPr="00E2599A" w:rsidRDefault="005429A7" w:rsidP="00E2599A">
      <w:pPr>
        <w:pStyle w:val="aDef"/>
        <w:keepNext/>
      </w:pPr>
      <w:r w:rsidRPr="00E2599A">
        <w:rPr>
          <w:rStyle w:val="charBoldItals"/>
        </w:rPr>
        <w:lastRenderedPageBreak/>
        <w:t xml:space="preserve">marked foot crossing </w:t>
      </w:r>
      <w:r w:rsidRPr="00E2599A">
        <w:t>means an area of a road—</w:t>
      </w:r>
    </w:p>
    <w:p w14:paraId="7062C9CF" w14:textId="77777777" w:rsidR="005429A7" w:rsidRPr="00E2599A" w:rsidRDefault="00E2599A" w:rsidP="00E2599A">
      <w:pPr>
        <w:pStyle w:val="aDefpara"/>
        <w:keepNext/>
      </w:pPr>
      <w:r>
        <w:tab/>
      </w:r>
      <w:r w:rsidRPr="00E2599A">
        <w:t>(a)</w:t>
      </w:r>
      <w:r w:rsidRPr="00E2599A">
        <w:tab/>
      </w:r>
      <w:r w:rsidR="005429A7" w:rsidRPr="00E2599A">
        <w:t>at a place with pedestrian lights facing pedestrians crossing the road and traffic lights facing vehicles driving on the road; and</w:t>
      </w:r>
    </w:p>
    <w:p w14:paraId="18E4F7AC" w14:textId="77777777" w:rsidR="005429A7" w:rsidRPr="00E2599A" w:rsidRDefault="00E2599A" w:rsidP="004747F2">
      <w:pPr>
        <w:pStyle w:val="aDefpara"/>
        <w:keepNext/>
      </w:pPr>
      <w:r>
        <w:tab/>
      </w:r>
      <w:r w:rsidRPr="00E2599A">
        <w:t>(b)</w:t>
      </w:r>
      <w:r w:rsidRPr="00E2599A">
        <w:tab/>
      </w:r>
      <w:r w:rsidR="005429A7" w:rsidRPr="00E2599A">
        <w:t>indicated by a different road surface, or between 2 parallel continuous or broken lines, or rows of studs or markers, on the road surface substantially from 1 side of the road to the other.</w:t>
      </w:r>
    </w:p>
    <w:p w14:paraId="22FE4380" w14:textId="77777777" w:rsidR="005429A7" w:rsidRPr="00E2599A" w:rsidRDefault="005429A7" w:rsidP="005429A7">
      <w:pPr>
        <w:pStyle w:val="aExamHdgss"/>
      </w:pPr>
      <w:r w:rsidRPr="00E2599A">
        <w:t>Example—different road surface</w:t>
      </w:r>
    </w:p>
    <w:p w14:paraId="0F7039F4" w14:textId="77777777" w:rsidR="005429A7" w:rsidRPr="00E2599A" w:rsidRDefault="005429A7" w:rsidP="005429A7">
      <w:pPr>
        <w:pStyle w:val="aExamss"/>
      </w:pPr>
      <w:r w:rsidRPr="00E2599A">
        <w:t>The area of road could be indicated by brick paving across a bitumen road.</w:t>
      </w:r>
    </w:p>
    <w:p w14:paraId="5F6BFECF" w14:textId="77777777" w:rsidR="005429A7" w:rsidRPr="00E2599A" w:rsidRDefault="005429A7" w:rsidP="00E2599A">
      <w:pPr>
        <w:pStyle w:val="aDef"/>
      </w:pPr>
      <w:r w:rsidRPr="00E2599A">
        <w:rPr>
          <w:rStyle w:val="charBoldItals"/>
        </w:rPr>
        <w:t>marked lane</w:t>
      </w:r>
      <w:r w:rsidRPr="00E2599A">
        <w:t xml:space="preserve"> means an area of a road marked by continuous or broken lines, or rows of studs or markers, on the road surface that is designed for use by a single line of vehicles.</w:t>
      </w:r>
    </w:p>
    <w:p w14:paraId="4D1B3BBE" w14:textId="77777777" w:rsidR="005429A7" w:rsidRPr="00E2599A" w:rsidRDefault="005429A7" w:rsidP="00E2599A">
      <w:pPr>
        <w:pStyle w:val="aDef"/>
        <w:keepNext/>
      </w:pPr>
      <w:r w:rsidRPr="00E2599A">
        <w:rPr>
          <w:rStyle w:val="charBoldItals"/>
        </w:rPr>
        <w:t>mechanical signalling device</w:t>
      </w:r>
      <w:r w:rsidRPr="00E2599A">
        <w:t>, in relation to a vehicle, means a device that—</w:t>
      </w:r>
    </w:p>
    <w:p w14:paraId="28CFBB1F" w14:textId="77777777" w:rsidR="005429A7" w:rsidRPr="00E2599A" w:rsidRDefault="00E2599A" w:rsidP="00760B0F">
      <w:pPr>
        <w:pStyle w:val="aDefpara"/>
      </w:pPr>
      <w:r>
        <w:tab/>
      </w:r>
      <w:r w:rsidRPr="00E2599A">
        <w:t>(a)</w:t>
      </w:r>
      <w:r w:rsidRPr="00E2599A">
        <w:tab/>
      </w:r>
      <w:r w:rsidR="005429A7" w:rsidRPr="00E2599A">
        <w:t>is fitted to the vehicle; and</w:t>
      </w:r>
    </w:p>
    <w:p w14:paraId="444A5899" w14:textId="77777777" w:rsidR="005453EC" w:rsidRPr="00E2599A" w:rsidRDefault="00E2599A" w:rsidP="00760B0F">
      <w:pPr>
        <w:pStyle w:val="aDefpara"/>
        <w:keepNext/>
      </w:pPr>
      <w:r>
        <w:tab/>
      </w:r>
      <w:r w:rsidRPr="00E2599A">
        <w:t>(b)</w:t>
      </w:r>
      <w:r w:rsidRPr="00E2599A">
        <w:tab/>
      </w:r>
      <w:r w:rsidR="005429A7" w:rsidRPr="00E2599A">
        <w:t>is a mechanical signalling device or turn signal that complies with</w:t>
      </w:r>
      <w:r w:rsidR="005453EC" w:rsidRPr="00E2599A">
        <w:t>—</w:t>
      </w:r>
    </w:p>
    <w:p w14:paraId="7335B23B" w14:textId="3F618E8E" w:rsidR="005429A7" w:rsidRPr="00E2599A" w:rsidRDefault="00E2599A" w:rsidP="00760B0F">
      <w:pPr>
        <w:pStyle w:val="aDefsubpara"/>
        <w:keepNext/>
      </w:pPr>
      <w:r>
        <w:tab/>
      </w:r>
      <w:r w:rsidRPr="00E2599A">
        <w:t>(i)</w:t>
      </w:r>
      <w:r w:rsidRPr="00E2599A">
        <w:tab/>
      </w:r>
      <w:r w:rsidR="005453EC" w:rsidRPr="00E2599A">
        <w:t>for a light vehicle—</w:t>
      </w:r>
      <w:r w:rsidR="005429A7" w:rsidRPr="00E2599A">
        <w:t xml:space="preserve">the </w:t>
      </w:r>
      <w:hyperlink r:id="rId570" w:tooltip="SL2000-12" w:history="1">
        <w:r w:rsidR="001616D3" w:rsidRPr="00E2599A">
          <w:rPr>
            <w:rStyle w:val="charCitHyperlinkItal"/>
          </w:rPr>
          <w:t>Road Transport (Vehicle Registration) Regulation 2000</w:t>
        </w:r>
      </w:hyperlink>
      <w:r w:rsidR="005429A7" w:rsidRPr="00E2599A">
        <w:t>, schedule 1 (Light vehicle standards)</w:t>
      </w:r>
      <w:r w:rsidR="005453EC" w:rsidRPr="00E2599A">
        <w:t>; and</w:t>
      </w:r>
    </w:p>
    <w:p w14:paraId="6E037AAA" w14:textId="403FA025" w:rsidR="000276E7" w:rsidRPr="00E2599A" w:rsidRDefault="00E2599A" w:rsidP="00E2599A">
      <w:pPr>
        <w:pStyle w:val="aDefsubpara"/>
      </w:pPr>
      <w:r>
        <w:tab/>
      </w:r>
      <w:r w:rsidRPr="00E2599A">
        <w:t>(ii)</w:t>
      </w:r>
      <w:r w:rsidRPr="00E2599A">
        <w:tab/>
      </w:r>
      <w:r w:rsidR="000276E7" w:rsidRPr="00E2599A">
        <w:t xml:space="preserve">for a heavy vehicle—the </w:t>
      </w:r>
      <w:hyperlink r:id="rId571" w:tooltip="Heavy Vehicle National Law (ACT)" w:history="1">
        <w:r w:rsidR="00D43802" w:rsidRPr="00E2599A">
          <w:rPr>
            <w:rStyle w:val="charCitHyperlinkItal"/>
          </w:rPr>
          <w:t>Heavy Vehicle National Law (ACT)</w:t>
        </w:r>
      </w:hyperlink>
      <w:r w:rsidR="000276E7" w:rsidRPr="00E2599A">
        <w:t>.</w:t>
      </w:r>
    </w:p>
    <w:p w14:paraId="1685C811" w14:textId="77777777" w:rsidR="005429A7" w:rsidRPr="00E2599A" w:rsidRDefault="005429A7" w:rsidP="00E2599A">
      <w:pPr>
        <w:pStyle w:val="aDef"/>
      </w:pPr>
      <w:r w:rsidRPr="00E2599A">
        <w:rPr>
          <w:rStyle w:val="charBoldItals"/>
        </w:rPr>
        <w:t>median strip</w:t>
      </w:r>
      <w:r w:rsidRPr="00E2599A">
        <w:t xml:space="preserve"> means a dividing strip designed or developed to separate vehicles travelling in opposite directions.</w:t>
      </w:r>
    </w:p>
    <w:p w14:paraId="2558F4D7" w14:textId="77777777" w:rsidR="005429A7" w:rsidRPr="00E2599A" w:rsidRDefault="005429A7" w:rsidP="00E2599A">
      <w:pPr>
        <w:pStyle w:val="aDef"/>
      </w:pPr>
      <w:r w:rsidRPr="00E2599A">
        <w:rPr>
          <w:rStyle w:val="charBoldItals"/>
        </w:rPr>
        <w:t>median strip parking area</w:t>
      </w:r>
      <w:r w:rsidRPr="00E2599A">
        <w:t xml:space="preserve"> means a parking area on or in a median strip.</w:t>
      </w:r>
    </w:p>
    <w:p w14:paraId="60B5AC94" w14:textId="77777777" w:rsidR="005429A7" w:rsidRPr="00E2599A" w:rsidRDefault="005429A7" w:rsidP="00E2599A">
      <w:pPr>
        <w:pStyle w:val="aDef"/>
        <w:keepNext/>
      </w:pPr>
      <w:r w:rsidRPr="00E2599A">
        <w:rPr>
          <w:rStyle w:val="charBoldItals"/>
        </w:rPr>
        <w:lastRenderedPageBreak/>
        <w:t>medical certificate</w:t>
      </w:r>
      <w:r w:rsidRPr="00E2599A">
        <w:t xml:space="preserve"> means a certificate that—</w:t>
      </w:r>
    </w:p>
    <w:p w14:paraId="34AA86C1" w14:textId="77777777" w:rsidR="005429A7" w:rsidRPr="00E2599A" w:rsidRDefault="00E2599A" w:rsidP="00E2599A">
      <w:pPr>
        <w:pStyle w:val="aDefpara"/>
        <w:keepNext/>
      </w:pPr>
      <w:r>
        <w:tab/>
      </w:r>
      <w:r w:rsidRPr="00E2599A">
        <w:t>(a)</w:t>
      </w:r>
      <w:r w:rsidRPr="00E2599A">
        <w:tab/>
      </w:r>
      <w:r w:rsidR="005429A7" w:rsidRPr="00E2599A">
        <w:t>is signed by a medical practitioner; and</w:t>
      </w:r>
    </w:p>
    <w:p w14:paraId="0D005D8D" w14:textId="77777777" w:rsidR="005429A7" w:rsidRPr="00E2599A" w:rsidRDefault="00E2599A" w:rsidP="00E2599A">
      <w:pPr>
        <w:pStyle w:val="aDefpara"/>
        <w:keepNext/>
      </w:pPr>
      <w:r>
        <w:tab/>
      </w:r>
      <w:r w:rsidRPr="00E2599A">
        <w:t>(b)</w:t>
      </w:r>
      <w:r w:rsidRPr="00E2599A">
        <w:tab/>
      </w:r>
      <w:r w:rsidR="005429A7" w:rsidRPr="00E2599A">
        <w:t>states a date of issue; and</w:t>
      </w:r>
    </w:p>
    <w:p w14:paraId="6211AFFB" w14:textId="77777777" w:rsidR="005429A7" w:rsidRPr="00E2599A" w:rsidRDefault="00E2599A" w:rsidP="00E2599A">
      <w:pPr>
        <w:pStyle w:val="aDefpara"/>
        <w:keepNext/>
      </w:pPr>
      <w:r>
        <w:tab/>
      </w:r>
      <w:r w:rsidRPr="00E2599A">
        <w:t>(c)</w:t>
      </w:r>
      <w:r w:rsidRPr="00E2599A">
        <w:tab/>
      </w:r>
      <w:r w:rsidR="005429A7" w:rsidRPr="00E2599A">
        <w:t>states an expiry date that is not more than 1 year after the date of issue; and</w:t>
      </w:r>
    </w:p>
    <w:p w14:paraId="5B990E24" w14:textId="77777777" w:rsidR="005429A7" w:rsidRPr="00E2599A" w:rsidRDefault="00E2599A" w:rsidP="00E2599A">
      <w:pPr>
        <w:pStyle w:val="aDefpara"/>
      </w:pPr>
      <w:r>
        <w:tab/>
      </w:r>
      <w:r w:rsidRPr="00E2599A">
        <w:t>(d)</w:t>
      </w:r>
      <w:r w:rsidRPr="00E2599A">
        <w:tab/>
      </w:r>
      <w:r w:rsidR="005429A7" w:rsidRPr="00E2599A">
        <w:t>has not expired.</w:t>
      </w:r>
    </w:p>
    <w:p w14:paraId="19C072BE" w14:textId="75B699E3" w:rsidR="005429A7" w:rsidRPr="00E2599A" w:rsidRDefault="005429A7" w:rsidP="00E2599A">
      <w:pPr>
        <w:pStyle w:val="aDef"/>
      </w:pPr>
      <w:r w:rsidRPr="00E2599A">
        <w:rPr>
          <w:rStyle w:val="charBoldItals"/>
        </w:rPr>
        <w:t>metered parking area</w:t>
      </w:r>
      <w:r w:rsidRPr="00E2599A">
        <w:t xml:space="preserve">—see the </w:t>
      </w:r>
      <w:hyperlink r:id="rId572" w:tooltip="SL2017-45" w:history="1">
        <w:r w:rsidR="0080072D" w:rsidRPr="00693470">
          <w:rPr>
            <w:rStyle w:val="charCitHyperlinkItal"/>
          </w:rPr>
          <w:t>Road Transport (Safety and Traffic Management) Regulation 2017</w:t>
        </w:r>
      </w:hyperlink>
      <w:r w:rsidRPr="00E2599A">
        <w:t>, dictionary</w:t>
      </w:r>
      <w:r w:rsidR="00557A3A" w:rsidRPr="00E2599A">
        <w:t>.</w:t>
      </w:r>
    </w:p>
    <w:p w14:paraId="06FE9993" w14:textId="57377187" w:rsidR="009A500D" w:rsidRPr="00E2599A" w:rsidRDefault="009A500D" w:rsidP="00E2599A">
      <w:pPr>
        <w:pStyle w:val="aDef"/>
        <w:rPr>
          <w:snapToGrid w:val="0"/>
        </w:rPr>
      </w:pPr>
      <w:r w:rsidRPr="00E2599A">
        <w:rPr>
          <w:rStyle w:val="charBoldItals"/>
        </w:rPr>
        <w:t>metered parking sign</w:t>
      </w:r>
      <w:r w:rsidRPr="00E2599A">
        <w:t xml:space="preserve">—see the </w:t>
      </w:r>
      <w:hyperlink r:id="rId573" w:tooltip="SL2017-45" w:history="1">
        <w:r w:rsidR="0080072D" w:rsidRPr="00693470">
          <w:rPr>
            <w:rStyle w:val="charCitHyperlinkItal"/>
          </w:rPr>
          <w:t>Road Transport (Safety and Traffic Management) Regulation 2017</w:t>
        </w:r>
      </w:hyperlink>
      <w:r w:rsidRPr="00E2599A">
        <w:t>, dictionary.</w:t>
      </w:r>
    </w:p>
    <w:p w14:paraId="705658DE" w14:textId="1695B2FC" w:rsidR="005429A7" w:rsidRPr="00E2599A" w:rsidRDefault="005429A7" w:rsidP="00E2599A">
      <w:pPr>
        <w:pStyle w:val="aDef"/>
      </w:pPr>
      <w:r w:rsidRPr="00E2599A">
        <w:rPr>
          <w:rStyle w:val="charBoldItals"/>
        </w:rPr>
        <w:t>metered parking space</w:t>
      </w:r>
      <w:r w:rsidRPr="00E2599A">
        <w:t xml:space="preserve">—see the </w:t>
      </w:r>
      <w:hyperlink r:id="rId574" w:tooltip="SL2017-45" w:history="1">
        <w:r w:rsidR="0080072D" w:rsidRPr="00693470">
          <w:rPr>
            <w:rStyle w:val="charCitHyperlinkItal"/>
          </w:rPr>
          <w:t>Road Transport (Safety and Traffic Management) Regulation 2017</w:t>
        </w:r>
      </w:hyperlink>
      <w:r w:rsidRPr="00E2599A">
        <w:t>, dictionary.</w:t>
      </w:r>
    </w:p>
    <w:p w14:paraId="3B9C2CE4" w14:textId="77777777" w:rsidR="005429A7" w:rsidRPr="00E2599A" w:rsidRDefault="005429A7" w:rsidP="00E2599A">
      <w:pPr>
        <w:pStyle w:val="aDef"/>
      </w:pPr>
      <w:r w:rsidRPr="00E2599A">
        <w:rPr>
          <w:rStyle w:val="charBoldItals"/>
        </w:rPr>
        <w:t>minibus zone</w:t>
      </w:r>
      <w:r w:rsidRPr="00E2599A">
        <w:t>—see section </w:t>
      </w:r>
      <w:r w:rsidR="00B56DD2" w:rsidRPr="00E2599A">
        <w:t>184</w:t>
      </w:r>
      <w:r w:rsidRPr="00E2599A">
        <w:t> (2).</w:t>
      </w:r>
    </w:p>
    <w:p w14:paraId="71730490" w14:textId="77777777" w:rsidR="00687CA4" w:rsidRPr="00945341" w:rsidRDefault="00687CA4" w:rsidP="00382055">
      <w:pPr>
        <w:pStyle w:val="Amainreturn"/>
        <w:keepNext/>
      </w:pPr>
      <w:r w:rsidRPr="00945341">
        <w:rPr>
          <w:rStyle w:val="charBoldItals"/>
        </w:rPr>
        <w:t>mobility parking scheme authority</w:t>
      </w:r>
      <w:r w:rsidRPr="00945341">
        <w:t>—</w:t>
      </w:r>
    </w:p>
    <w:p w14:paraId="6482EB11" w14:textId="08D46B49" w:rsidR="00687CA4" w:rsidRPr="00945341" w:rsidRDefault="00687CA4" w:rsidP="00687CA4">
      <w:pPr>
        <w:pStyle w:val="aDefpara"/>
      </w:pPr>
      <w:r w:rsidRPr="00945341">
        <w:tab/>
        <w:t>(a)</w:t>
      </w:r>
      <w:r w:rsidRPr="00945341">
        <w:tab/>
        <w:t xml:space="preserve">has the same meaning as in the </w:t>
      </w:r>
      <w:hyperlink r:id="rId575" w:tooltip="SL2017-45" w:history="1">
        <w:r w:rsidRPr="00945341">
          <w:rPr>
            <w:rStyle w:val="charCitHyperlinkItal"/>
          </w:rPr>
          <w:t>Road Transport (Safety and Traffic Management) Regulation 2017</w:t>
        </w:r>
      </w:hyperlink>
      <w:r w:rsidRPr="00945341">
        <w:t>; and</w:t>
      </w:r>
    </w:p>
    <w:p w14:paraId="0D80D49A" w14:textId="77777777" w:rsidR="00687CA4" w:rsidRPr="00945341" w:rsidRDefault="00687CA4" w:rsidP="00687CA4">
      <w:pPr>
        <w:pStyle w:val="aDefpara"/>
      </w:pPr>
      <w:r w:rsidRPr="00945341">
        <w:tab/>
        <w:t>(b)</w:t>
      </w:r>
      <w:r w:rsidRPr="00945341">
        <w:tab/>
        <w:t>includes a permit (however described) issued under the law of another jurisdiction that includes a people with disabilities symbol.</w:t>
      </w:r>
    </w:p>
    <w:p w14:paraId="2268E13A" w14:textId="77777777" w:rsidR="005429A7" w:rsidRPr="00E2599A" w:rsidRDefault="005429A7" w:rsidP="00E2599A">
      <w:pPr>
        <w:pStyle w:val="aDef"/>
        <w:keepNext/>
      </w:pPr>
      <w:r w:rsidRPr="00E2599A">
        <w:rPr>
          <w:rStyle w:val="charBoldItals"/>
        </w:rPr>
        <w:t>motorbike</w:t>
      </w:r>
      <w:r w:rsidRPr="00E2599A">
        <w:t xml:space="preserve"> means a motor vehicle with 2 wheels, and includes—</w:t>
      </w:r>
    </w:p>
    <w:p w14:paraId="2C953A46" w14:textId="77777777" w:rsidR="005429A7" w:rsidRPr="00E2599A" w:rsidRDefault="00E2599A" w:rsidP="00E2599A">
      <w:pPr>
        <w:pStyle w:val="aDefpara"/>
        <w:keepNext/>
      </w:pPr>
      <w:r>
        <w:tab/>
      </w:r>
      <w:r w:rsidRPr="00E2599A">
        <w:t>(a)</w:t>
      </w:r>
      <w:r w:rsidRPr="00E2599A">
        <w:tab/>
      </w:r>
      <w:r w:rsidR="005429A7" w:rsidRPr="00E2599A">
        <w:t>a two</w:t>
      </w:r>
      <w:r w:rsidR="005429A7" w:rsidRPr="00E2599A">
        <w:noBreakHyphen/>
        <w:t>wheeled motor vehicle with a sidecar attached to it that is supported by a third wheel; and</w:t>
      </w:r>
    </w:p>
    <w:p w14:paraId="73E95EDA" w14:textId="77777777" w:rsidR="005429A7" w:rsidRPr="00E2599A" w:rsidRDefault="00E2599A" w:rsidP="00E2599A">
      <w:pPr>
        <w:pStyle w:val="aDefpara"/>
      </w:pPr>
      <w:r>
        <w:tab/>
      </w:r>
      <w:r w:rsidRPr="00E2599A">
        <w:t>(b)</w:t>
      </w:r>
      <w:r w:rsidRPr="00E2599A">
        <w:tab/>
      </w:r>
      <w:r w:rsidR="005429A7" w:rsidRPr="00E2599A">
        <w:t>a motor vehicle with 3 wheels that is ridden in the same way as a motor vehicle with 2 wheels.</w:t>
      </w:r>
    </w:p>
    <w:p w14:paraId="5AE8BFB7" w14:textId="77777777" w:rsidR="00784176" w:rsidRDefault="00784176" w:rsidP="00FA1ADA">
      <w:pPr>
        <w:pStyle w:val="aDef"/>
        <w:keepNext/>
      </w:pPr>
      <w:r w:rsidRPr="00E2599A">
        <w:rPr>
          <w:rStyle w:val="charBoldItals"/>
        </w:rPr>
        <w:t>motor vehicle</w:t>
      </w:r>
      <w:r w:rsidRPr="00E2599A">
        <w:t xml:space="preserve"> means a vehicle that is built to be propelled by a motor that forms part of the vehicle.</w:t>
      </w:r>
    </w:p>
    <w:p w14:paraId="2E0FA653" w14:textId="77777777" w:rsidR="00687CA4" w:rsidRPr="00945341" w:rsidRDefault="00687CA4" w:rsidP="00687CA4">
      <w:pPr>
        <w:pStyle w:val="aNote"/>
      </w:pPr>
      <w:r w:rsidRPr="00945341">
        <w:rPr>
          <w:rStyle w:val="charItals"/>
        </w:rPr>
        <w:t>Note</w:t>
      </w:r>
      <w:r w:rsidRPr="00945341">
        <w:rPr>
          <w:rStyle w:val="charItals"/>
        </w:rPr>
        <w:tab/>
      </w:r>
      <w:r w:rsidRPr="00945341">
        <w:rPr>
          <w:rStyle w:val="charBoldItals"/>
        </w:rPr>
        <w:t>Vehicle</w:t>
      </w:r>
      <w:r w:rsidRPr="00945341">
        <w:t xml:space="preserve"> does not include a personal mobility device (see s 15).</w:t>
      </w:r>
    </w:p>
    <w:p w14:paraId="296C85A3" w14:textId="77777777" w:rsidR="005429A7" w:rsidRPr="00E2599A" w:rsidRDefault="005429A7" w:rsidP="00E2599A">
      <w:pPr>
        <w:pStyle w:val="aDef"/>
        <w:keepNext/>
      </w:pPr>
      <w:r w:rsidRPr="00E2599A">
        <w:rPr>
          <w:rStyle w:val="charBoldItals"/>
        </w:rPr>
        <w:lastRenderedPageBreak/>
        <w:t>multi</w:t>
      </w:r>
      <w:r w:rsidRPr="00E2599A">
        <w:rPr>
          <w:rStyle w:val="charBoldItals"/>
        </w:rPr>
        <w:noBreakHyphen/>
        <w:t>lane road</w:t>
      </w:r>
      <w:r w:rsidRPr="00E2599A">
        <w:t>, for a driver, means a one</w:t>
      </w:r>
      <w:r w:rsidRPr="00E2599A">
        <w:noBreakHyphen/>
        <w:t>way road, or a two</w:t>
      </w:r>
      <w:r w:rsidRPr="00E2599A">
        <w:noBreakHyphen/>
        <w:t>way road, with 2 or more marked lanes (except bicycle lanes) that are—</w:t>
      </w:r>
    </w:p>
    <w:p w14:paraId="434F7CA1" w14:textId="77777777" w:rsidR="005429A7" w:rsidRPr="00E2599A" w:rsidRDefault="00E2599A" w:rsidP="00E2599A">
      <w:pPr>
        <w:pStyle w:val="aDefpara"/>
        <w:keepNext/>
      </w:pPr>
      <w:r>
        <w:tab/>
      </w:r>
      <w:r w:rsidRPr="00E2599A">
        <w:t>(a)</w:t>
      </w:r>
      <w:r w:rsidRPr="00E2599A">
        <w:tab/>
      </w:r>
      <w:r w:rsidR="005429A7" w:rsidRPr="00E2599A">
        <w:t>on the side of the dividing line or median strip where the driver is driving; and</w:t>
      </w:r>
    </w:p>
    <w:p w14:paraId="5B6D1217" w14:textId="77777777" w:rsidR="005429A7" w:rsidRPr="00E2599A" w:rsidRDefault="00E2599A" w:rsidP="00E2599A">
      <w:pPr>
        <w:pStyle w:val="aDefpara"/>
      </w:pPr>
      <w:r>
        <w:tab/>
      </w:r>
      <w:r w:rsidRPr="00E2599A">
        <w:t>(b)</w:t>
      </w:r>
      <w:r w:rsidRPr="00E2599A">
        <w:tab/>
      </w:r>
      <w:r w:rsidR="005429A7" w:rsidRPr="00E2599A">
        <w:t>for the use of vehicles travelling in the same direction.</w:t>
      </w:r>
    </w:p>
    <w:p w14:paraId="025BE1E3" w14:textId="77777777" w:rsidR="00B83B72" w:rsidRPr="00D211C6" w:rsidRDefault="00B83B72" w:rsidP="00B83B72">
      <w:pPr>
        <w:pStyle w:val="aDef"/>
      </w:pPr>
      <w:r w:rsidRPr="00D211C6">
        <w:rPr>
          <w:rStyle w:val="charBoldItals"/>
        </w:rPr>
        <w:t>nature strip</w:t>
      </w:r>
      <w:r w:rsidRPr="00D211C6">
        <w:t xml:space="preserve"> means an area between—</w:t>
      </w:r>
    </w:p>
    <w:p w14:paraId="19F579AA" w14:textId="0BFBBFBA" w:rsidR="00B83B72" w:rsidRPr="00D211C6" w:rsidRDefault="00B83B72" w:rsidP="00B83B72">
      <w:pPr>
        <w:pStyle w:val="aDefpara"/>
      </w:pPr>
      <w:r w:rsidRPr="00D211C6">
        <w:tab/>
        <w:t>(a)</w:t>
      </w:r>
      <w:r w:rsidRPr="00D211C6">
        <w:tab/>
        <w:t xml:space="preserve">a road (as defined in the </w:t>
      </w:r>
      <w:hyperlink r:id="rId576" w:tooltip="A1999-77" w:history="1">
        <w:r w:rsidRPr="00D211C6">
          <w:rPr>
            <w:rStyle w:val="charCitHyperlinkItal"/>
          </w:rPr>
          <w:t>Road Transport (General) Act 1999</w:t>
        </w:r>
      </w:hyperlink>
      <w:r w:rsidRPr="00D211C6">
        <w:t>, dictionary); and</w:t>
      </w:r>
    </w:p>
    <w:p w14:paraId="79492B13" w14:textId="77777777" w:rsidR="00B83B72" w:rsidRPr="00D211C6" w:rsidRDefault="00B83B72" w:rsidP="00B83B72">
      <w:pPr>
        <w:pStyle w:val="aDefpara"/>
      </w:pPr>
      <w:r w:rsidRPr="00D211C6">
        <w:tab/>
        <w:t>(b)</w:t>
      </w:r>
      <w:r w:rsidRPr="00D211C6">
        <w:tab/>
        <w:t>adjacent land;</w:t>
      </w:r>
    </w:p>
    <w:p w14:paraId="07067137" w14:textId="77777777" w:rsidR="00B83B72" w:rsidRPr="00D211C6" w:rsidRDefault="00B83B72" w:rsidP="00B83B72">
      <w:pPr>
        <w:pStyle w:val="Amainreturn"/>
      </w:pPr>
      <w:r w:rsidRPr="00D211C6">
        <w:t>but does not include a bicycle path, footpath or shared path.</w:t>
      </w:r>
    </w:p>
    <w:p w14:paraId="1D320175" w14:textId="77777777" w:rsidR="005429A7" w:rsidRPr="00E2599A" w:rsidRDefault="005429A7" w:rsidP="00E2599A">
      <w:pPr>
        <w:pStyle w:val="aDef"/>
      </w:pPr>
      <w:r w:rsidRPr="00E2599A">
        <w:rPr>
          <w:rStyle w:val="charBoldItals"/>
        </w:rPr>
        <w:t>night</w:t>
      </w:r>
      <w:r w:rsidRPr="00E2599A">
        <w:t xml:space="preserve"> means the period between sunset on 1 day and sunrise on the next day.</w:t>
      </w:r>
    </w:p>
    <w:p w14:paraId="226E9B01" w14:textId="77777777" w:rsidR="005429A7" w:rsidRPr="00E2599A" w:rsidRDefault="005429A7" w:rsidP="00E2599A">
      <w:pPr>
        <w:pStyle w:val="aDef"/>
      </w:pPr>
      <w:r w:rsidRPr="00E2599A">
        <w:rPr>
          <w:rStyle w:val="charBoldItals"/>
        </w:rPr>
        <w:t xml:space="preserve">no bicycles road marking </w:t>
      </w:r>
      <w:r w:rsidRPr="00E2599A">
        <w:t>means a road marking consisting of a bicycle symbol with a diagonal line across it, or the words ‘no bicycles’, or both the symbol and the words.</w:t>
      </w:r>
    </w:p>
    <w:p w14:paraId="083D435E" w14:textId="77777777" w:rsidR="005429A7" w:rsidRPr="00E2599A" w:rsidRDefault="005429A7" w:rsidP="00E2599A">
      <w:pPr>
        <w:pStyle w:val="aDef"/>
      </w:pPr>
      <w:r w:rsidRPr="00E2599A">
        <w:rPr>
          <w:rStyle w:val="charBoldItals"/>
        </w:rPr>
        <w:t>obstruction</w:t>
      </w:r>
      <w:r w:rsidRPr="00E2599A">
        <w:t xml:space="preserve"> includes a traffic hazard, but does not include a vehicle only because the vehicle is stopped in traffic or is travelling more slowly than other vehicles.</w:t>
      </w:r>
    </w:p>
    <w:p w14:paraId="314E23FF" w14:textId="77777777" w:rsidR="005429A7" w:rsidRPr="00E2599A" w:rsidRDefault="005429A7" w:rsidP="00E2599A">
      <w:pPr>
        <w:pStyle w:val="aDef"/>
      </w:pPr>
      <w:r w:rsidRPr="00E2599A">
        <w:rPr>
          <w:rStyle w:val="charBoldItals"/>
        </w:rPr>
        <w:t>oncoming vehicle</w:t>
      </w:r>
      <w:r w:rsidRPr="00E2599A">
        <w:t>, for a driver, means a vehicle approaching the driver travelling in the opposite direction to the direction in which the driver is driving.</w:t>
      </w:r>
    </w:p>
    <w:p w14:paraId="1DC7C5FB" w14:textId="77777777" w:rsidR="005429A7" w:rsidRPr="00E2599A" w:rsidRDefault="005429A7" w:rsidP="00E2599A">
      <w:pPr>
        <w:pStyle w:val="aDef"/>
      </w:pPr>
      <w:r w:rsidRPr="00E2599A">
        <w:rPr>
          <w:rStyle w:val="charBoldItals"/>
        </w:rPr>
        <w:t>one</w:t>
      </w:r>
      <w:r w:rsidRPr="00E2599A">
        <w:rPr>
          <w:rStyle w:val="charBoldItals"/>
        </w:rPr>
        <w:noBreakHyphen/>
        <w:t>way road</w:t>
      </w:r>
      <w:r w:rsidRPr="00E2599A">
        <w:t xml:space="preserve"> means a road with 1 or more marked lanes, all of which are for the use of vehicles travelling in the same direction.</w:t>
      </w:r>
    </w:p>
    <w:p w14:paraId="1402E795" w14:textId="77777777" w:rsidR="005429A7" w:rsidRPr="00E2599A" w:rsidRDefault="005429A7" w:rsidP="00E2599A">
      <w:pPr>
        <w:pStyle w:val="aDef"/>
      </w:pPr>
      <w:r w:rsidRPr="00E2599A">
        <w:rPr>
          <w:rStyle w:val="charBoldItals"/>
        </w:rPr>
        <w:t>overhead lane control device</w:t>
      </w:r>
      <w:r w:rsidRPr="00E2599A">
        <w:t xml:space="preserve"> means an overhead lane control sign or signal.</w:t>
      </w:r>
    </w:p>
    <w:p w14:paraId="4E7AF7D9" w14:textId="77777777" w:rsidR="005429A7" w:rsidRPr="00E2599A" w:rsidRDefault="005429A7" w:rsidP="00E2599A">
      <w:pPr>
        <w:pStyle w:val="aDef"/>
      </w:pPr>
      <w:r w:rsidRPr="00E2599A">
        <w:rPr>
          <w:rStyle w:val="charBoldItals"/>
        </w:rPr>
        <w:t>overhead lane control sign</w:t>
      </w:r>
      <w:r w:rsidRPr="00E2599A">
        <w:t xml:space="preserve"> means a traffic sign displaying a red diagonal cross that is installed on a structure over a road or part of a road.</w:t>
      </w:r>
    </w:p>
    <w:p w14:paraId="5E832CED" w14:textId="77777777" w:rsidR="005429A7" w:rsidRPr="00E2599A" w:rsidRDefault="005429A7" w:rsidP="00E2599A">
      <w:pPr>
        <w:pStyle w:val="aDef"/>
        <w:keepNext/>
      </w:pPr>
      <w:r w:rsidRPr="00E2599A">
        <w:rPr>
          <w:rStyle w:val="charBoldItals"/>
        </w:rPr>
        <w:lastRenderedPageBreak/>
        <w:t>overhead lane control signal</w:t>
      </w:r>
      <w:r w:rsidRPr="00E2599A">
        <w:t xml:space="preserve"> means—</w:t>
      </w:r>
    </w:p>
    <w:p w14:paraId="695F6BEB" w14:textId="77777777" w:rsidR="005429A7" w:rsidRPr="00E2599A" w:rsidRDefault="00E2599A" w:rsidP="00E2599A">
      <w:pPr>
        <w:pStyle w:val="aDefpara"/>
        <w:keepNext/>
      </w:pPr>
      <w:r>
        <w:tab/>
      </w:r>
      <w:r w:rsidRPr="00E2599A">
        <w:t>(a)</w:t>
      </w:r>
      <w:r w:rsidRPr="00E2599A">
        <w:tab/>
      </w:r>
      <w:r w:rsidR="005429A7" w:rsidRPr="00E2599A">
        <w:t>an illuminated red diagonal cross (whether or not flashing); or</w:t>
      </w:r>
    </w:p>
    <w:p w14:paraId="0CBBFED3" w14:textId="77777777" w:rsidR="005429A7" w:rsidRPr="00E2599A" w:rsidRDefault="00E2599A" w:rsidP="00E2599A">
      <w:pPr>
        <w:pStyle w:val="aDefpara"/>
      </w:pPr>
      <w:r>
        <w:tab/>
      </w:r>
      <w:r w:rsidRPr="00E2599A">
        <w:t>(b)</w:t>
      </w:r>
      <w:r w:rsidRPr="00E2599A">
        <w:tab/>
      </w:r>
      <w:r w:rsidR="005429A7" w:rsidRPr="00E2599A">
        <w:t>an illuminated white, green or yellow arrow pointing downwards or indicating 1 or more directions.</w:t>
      </w:r>
    </w:p>
    <w:p w14:paraId="232BA013" w14:textId="77777777" w:rsidR="005429A7" w:rsidRPr="00E2599A" w:rsidRDefault="005429A7" w:rsidP="00E2599A">
      <w:pPr>
        <w:pStyle w:val="aDef"/>
      </w:pPr>
      <w:r w:rsidRPr="00E2599A">
        <w:rPr>
          <w:rStyle w:val="charBoldItals"/>
        </w:rPr>
        <w:t>overhead lane control signals</w:t>
      </w:r>
      <w:r w:rsidRPr="00E2599A">
        <w:t xml:space="preserve"> means a device on a structure over a road, or part of a road, that is designed to display an overhead lane control signal, or 2 or more overhead lane control signals.</w:t>
      </w:r>
    </w:p>
    <w:p w14:paraId="5BA8ADF3" w14:textId="77777777" w:rsidR="005429A7" w:rsidRPr="00E2599A" w:rsidRDefault="005429A7" w:rsidP="00E2599A">
      <w:pPr>
        <w:pStyle w:val="aDef"/>
        <w:keepNext/>
      </w:pPr>
      <w:r w:rsidRPr="00E2599A">
        <w:rPr>
          <w:rStyle w:val="charBoldItals"/>
        </w:rPr>
        <w:t>oversize vehicle</w:t>
      </w:r>
      <w:r w:rsidRPr="00E2599A">
        <w:t xml:space="preserve"> means a vehicle with a dimension that, including the dimension of any load, exceeds a relevant dimension limit under—</w:t>
      </w:r>
    </w:p>
    <w:p w14:paraId="71263431" w14:textId="435E46A3" w:rsidR="005429A7" w:rsidRPr="00E2599A" w:rsidRDefault="00E2599A" w:rsidP="00E2599A">
      <w:pPr>
        <w:pStyle w:val="aDefpara"/>
        <w:keepNext/>
      </w:pPr>
      <w:r>
        <w:tab/>
      </w:r>
      <w:r w:rsidRPr="00E2599A">
        <w:t>(a)</w:t>
      </w:r>
      <w:r w:rsidRPr="00E2599A">
        <w:tab/>
      </w:r>
      <w:r w:rsidR="005429A7" w:rsidRPr="00E2599A">
        <w:t xml:space="preserve">the </w:t>
      </w:r>
      <w:hyperlink r:id="rId577" w:tooltip="Heavy Vehicle National Law (ACT)" w:history="1">
        <w:r w:rsidR="00501B14" w:rsidRPr="00E2599A">
          <w:rPr>
            <w:rStyle w:val="charCitHyperlinkItal"/>
          </w:rPr>
          <w:t>Heavy Vehicle National Law (ACT)</w:t>
        </w:r>
      </w:hyperlink>
      <w:r w:rsidR="005429A7" w:rsidRPr="00E2599A">
        <w:t>; or</w:t>
      </w:r>
    </w:p>
    <w:p w14:paraId="61AD31BC" w14:textId="37ABB935" w:rsidR="005429A7" w:rsidRPr="00E2599A" w:rsidRDefault="00E2599A" w:rsidP="00E2599A">
      <w:pPr>
        <w:pStyle w:val="aDefpara"/>
      </w:pPr>
      <w:r>
        <w:tab/>
      </w:r>
      <w:r w:rsidRPr="00E2599A">
        <w:t>(b)</w:t>
      </w:r>
      <w:r w:rsidRPr="00E2599A">
        <w:tab/>
      </w:r>
      <w:r w:rsidR="005429A7" w:rsidRPr="00E2599A">
        <w:t xml:space="preserve">the </w:t>
      </w:r>
      <w:hyperlink r:id="rId578" w:tooltip="SL2000-12" w:history="1">
        <w:r w:rsidR="001616D3" w:rsidRPr="00E2599A">
          <w:rPr>
            <w:rStyle w:val="charCitHyperlinkItal"/>
          </w:rPr>
          <w:t>Road Transport (Vehicle Registration) Regulation 2000</w:t>
        </w:r>
      </w:hyperlink>
      <w:r w:rsidR="005429A7" w:rsidRPr="00E2599A">
        <w:t>.</w:t>
      </w:r>
    </w:p>
    <w:p w14:paraId="4C59F5E7" w14:textId="77777777" w:rsidR="005429A7" w:rsidRPr="00E2599A" w:rsidRDefault="005429A7" w:rsidP="009B3AC3">
      <w:pPr>
        <w:pStyle w:val="aDef"/>
        <w:keepNext/>
        <w:keepLines/>
      </w:pPr>
      <w:r w:rsidRPr="00E2599A">
        <w:rPr>
          <w:rStyle w:val="charBoldItals"/>
        </w:rPr>
        <w:t>overtake</w:t>
      </w:r>
      <w:r w:rsidRPr="00E2599A">
        <w:t>, for a driver, means the action of—</w:t>
      </w:r>
    </w:p>
    <w:p w14:paraId="323B7B61" w14:textId="77777777" w:rsidR="005429A7" w:rsidRPr="00E2599A" w:rsidRDefault="00E2599A" w:rsidP="009B3AC3">
      <w:pPr>
        <w:pStyle w:val="aDefpara"/>
        <w:keepNext/>
        <w:keepLines/>
      </w:pPr>
      <w:r>
        <w:tab/>
      </w:r>
      <w:r w:rsidRPr="00E2599A">
        <w:t>(a)</w:t>
      </w:r>
      <w:r w:rsidRPr="00E2599A">
        <w:tab/>
      </w:r>
      <w:r w:rsidR="005429A7" w:rsidRPr="00E2599A">
        <w:t>approaching from behind another driver travelling in the same marked lane or line of traffic; and</w:t>
      </w:r>
    </w:p>
    <w:p w14:paraId="2EF917A0" w14:textId="77777777" w:rsidR="005429A7" w:rsidRPr="00E2599A" w:rsidRDefault="00E2599A" w:rsidP="009B3AC3">
      <w:pPr>
        <w:pStyle w:val="aDefpara"/>
        <w:keepNext/>
        <w:keepLines/>
      </w:pPr>
      <w:r>
        <w:tab/>
      </w:r>
      <w:r w:rsidRPr="00E2599A">
        <w:t>(b)</w:t>
      </w:r>
      <w:r w:rsidRPr="00E2599A">
        <w:tab/>
      </w:r>
      <w:r w:rsidR="005429A7" w:rsidRPr="00E2599A">
        <w:t>moving into an adjacent marked lane or part of the road on which there is room for a line of traffic (whether or not the lane or part of the road is for drivers travelling in the same direction); and</w:t>
      </w:r>
    </w:p>
    <w:p w14:paraId="250C115F" w14:textId="77777777" w:rsidR="005429A7" w:rsidRPr="00E2599A" w:rsidRDefault="00E2599A" w:rsidP="00E2599A">
      <w:pPr>
        <w:pStyle w:val="aDefpara"/>
      </w:pPr>
      <w:r>
        <w:tab/>
      </w:r>
      <w:r w:rsidRPr="00E2599A">
        <w:t>(c)</w:t>
      </w:r>
      <w:r w:rsidRPr="00E2599A">
        <w:tab/>
      </w:r>
      <w:r w:rsidR="005429A7" w:rsidRPr="00E2599A">
        <w:t>passing the other driver while travelling in the adjacent marked lane or line of traffic.</w:t>
      </w:r>
    </w:p>
    <w:p w14:paraId="5B031E7C" w14:textId="77777777" w:rsidR="005429A7" w:rsidRPr="00E2599A" w:rsidRDefault="005429A7" w:rsidP="00E2599A">
      <w:pPr>
        <w:pStyle w:val="aDef"/>
        <w:keepNext/>
      </w:pPr>
      <w:r w:rsidRPr="00E2599A">
        <w:rPr>
          <w:rStyle w:val="charBoldItals"/>
        </w:rPr>
        <w:t>painted island</w:t>
      </w:r>
      <w:r w:rsidRPr="00E2599A">
        <w:t xml:space="preserve"> means an area of a road—</w:t>
      </w:r>
    </w:p>
    <w:p w14:paraId="21B564FF" w14:textId="77777777" w:rsidR="005429A7" w:rsidRPr="00E2599A" w:rsidRDefault="00E2599A" w:rsidP="00E2599A">
      <w:pPr>
        <w:pStyle w:val="aDefpara"/>
        <w:keepNext/>
      </w:pPr>
      <w:r>
        <w:tab/>
      </w:r>
      <w:r w:rsidRPr="00E2599A">
        <w:t>(a)</w:t>
      </w:r>
      <w:r w:rsidRPr="00E2599A">
        <w:tab/>
      </w:r>
      <w:r w:rsidR="005429A7" w:rsidRPr="00E2599A">
        <w:t>that has painted on it stripes or chevrons in white or another colour that contrasts with the colour of the road; and</w:t>
      </w:r>
    </w:p>
    <w:p w14:paraId="46F05E55" w14:textId="77777777" w:rsidR="005429A7" w:rsidRPr="00E2599A" w:rsidRDefault="00E2599A" w:rsidP="00E2599A">
      <w:pPr>
        <w:pStyle w:val="aDefpara"/>
      </w:pPr>
      <w:r>
        <w:tab/>
      </w:r>
      <w:r w:rsidRPr="00E2599A">
        <w:t>(b)</w:t>
      </w:r>
      <w:r w:rsidRPr="00E2599A">
        <w:tab/>
      </w:r>
      <w:r w:rsidR="005429A7" w:rsidRPr="00E2599A">
        <w:t>that is surrounded either—</w:t>
      </w:r>
    </w:p>
    <w:p w14:paraId="0E5FB89A" w14:textId="77777777" w:rsidR="005429A7" w:rsidRPr="00E2599A" w:rsidRDefault="00E2599A" w:rsidP="00E2599A">
      <w:pPr>
        <w:pStyle w:val="aDefsubpara"/>
      </w:pPr>
      <w:r>
        <w:tab/>
      </w:r>
      <w:r w:rsidRPr="00E2599A">
        <w:t>(i)</w:t>
      </w:r>
      <w:r w:rsidRPr="00E2599A">
        <w:tab/>
      </w:r>
      <w:r w:rsidR="005429A7" w:rsidRPr="00E2599A">
        <w:t>by a line or lines (whether broken or continuous); or</w:t>
      </w:r>
    </w:p>
    <w:p w14:paraId="093997A2" w14:textId="77777777" w:rsidR="005429A7" w:rsidRPr="00E2599A" w:rsidRDefault="00E2599A" w:rsidP="00E2599A">
      <w:pPr>
        <w:pStyle w:val="aDefsubpara"/>
      </w:pPr>
      <w:r>
        <w:tab/>
      </w:r>
      <w:r w:rsidRPr="00E2599A">
        <w:t>(ii)</w:t>
      </w:r>
      <w:r w:rsidRPr="00E2599A">
        <w:tab/>
      </w:r>
      <w:r w:rsidR="005429A7" w:rsidRPr="00E2599A">
        <w:t>partly by a combination of a line or lines (whether broken or continuous) and partly by a kerb or by a structure on or next to the road.</w:t>
      </w:r>
    </w:p>
    <w:p w14:paraId="017AD15C" w14:textId="77777777" w:rsidR="005429A7" w:rsidRPr="00E2599A" w:rsidRDefault="005429A7" w:rsidP="00E2599A">
      <w:pPr>
        <w:pStyle w:val="aDef"/>
      </w:pPr>
      <w:r w:rsidRPr="00E2599A">
        <w:rPr>
          <w:rStyle w:val="charBoldItals"/>
        </w:rPr>
        <w:lastRenderedPageBreak/>
        <w:t>park</w:t>
      </w:r>
      <w:r w:rsidR="0028430E" w:rsidRPr="00E2599A">
        <w:t xml:space="preserve">, for a driver, </w:t>
      </w:r>
      <w:r w:rsidRPr="00E2599A">
        <w:t>includes stop and allow the driver</w:t>
      </w:r>
      <w:r w:rsidR="009A0737" w:rsidRPr="00E2599A">
        <w:t>’s</w:t>
      </w:r>
      <w:r w:rsidRPr="00E2599A">
        <w:t xml:space="preserve"> vehicle to stay (whether or not</w:t>
      </w:r>
      <w:r w:rsidR="006112BC" w:rsidRPr="00E2599A">
        <w:t xml:space="preserve"> the driver leaves the vehicle).</w:t>
      </w:r>
    </w:p>
    <w:p w14:paraId="5FBE700A" w14:textId="77777777" w:rsidR="005429A7" w:rsidRPr="00E2599A" w:rsidRDefault="005429A7" w:rsidP="00E2599A">
      <w:pPr>
        <w:pStyle w:val="aDef"/>
      </w:pPr>
      <w:r w:rsidRPr="00E2599A">
        <w:rPr>
          <w:rStyle w:val="charBoldItals"/>
        </w:rPr>
        <w:t>parking area</w:t>
      </w:r>
      <w:r w:rsidRPr="00E2599A">
        <w:t xml:space="preserve"> means a length of road or area designed for parking vehicles.</w:t>
      </w:r>
    </w:p>
    <w:p w14:paraId="27DD23A0" w14:textId="77777777" w:rsidR="005429A7" w:rsidRPr="00E2599A" w:rsidRDefault="005429A7" w:rsidP="00E2599A">
      <w:pPr>
        <w:pStyle w:val="aDef"/>
      </w:pPr>
      <w:r w:rsidRPr="00E2599A">
        <w:rPr>
          <w:rStyle w:val="charBoldItals"/>
        </w:rPr>
        <w:t>parking area for people with disabilities</w:t>
      </w:r>
      <w:r w:rsidRPr="00E2599A">
        <w:t>—see section </w:t>
      </w:r>
      <w:r w:rsidR="00B56DD2" w:rsidRPr="00E2599A">
        <w:t>203</w:t>
      </w:r>
      <w:r w:rsidRPr="00E2599A">
        <w:t> (2).</w:t>
      </w:r>
    </w:p>
    <w:p w14:paraId="69AC76F5" w14:textId="0D151FCA" w:rsidR="005429A7" w:rsidRPr="00E2599A" w:rsidRDefault="005429A7" w:rsidP="00E2599A">
      <w:pPr>
        <w:pStyle w:val="aDef"/>
      </w:pPr>
      <w:r w:rsidRPr="00E2599A">
        <w:rPr>
          <w:rStyle w:val="charBoldItals"/>
        </w:rPr>
        <w:t>parking authority</w:t>
      </w:r>
      <w:r w:rsidRPr="00E2599A">
        <w:t xml:space="preserve">—see the </w:t>
      </w:r>
      <w:hyperlink r:id="rId579" w:tooltip="SL2017-45" w:history="1">
        <w:r w:rsidR="0080072D" w:rsidRPr="00693470">
          <w:rPr>
            <w:rStyle w:val="charCitHyperlinkItal"/>
          </w:rPr>
          <w:t>Road Transport (Safety and Traffic Management) Regulation 2017</w:t>
        </w:r>
      </w:hyperlink>
      <w:r w:rsidRPr="00E2599A">
        <w:t>, dictionary.</w:t>
      </w:r>
    </w:p>
    <w:p w14:paraId="185C79EF" w14:textId="77777777" w:rsidR="005429A7" w:rsidRPr="00E2599A" w:rsidRDefault="005429A7" w:rsidP="00E2599A">
      <w:pPr>
        <w:pStyle w:val="aDef"/>
        <w:keepNext/>
      </w:pPr>
      <w:r w:rsidRPr="00E2599A">
        <w:rPr>
          <w:rStyle w:val="charBoldItals"/>
        </w:rPr>
        <w:t>parking bay</w:t>
      </w:r>
      <w:r w:rsidRPr="00E2599A">
        <w:t xml:space="preserve"> means an area for parking a single vehicle (other than a combination) that is indicated by—</w:t>
      </w:r>
    </w:p>
    <w:p w14:paraId="2EBE9300" w14:textId="77777777" w:rsidR="005429A7" w:rsidRPr="00E2599A" w:rsidRDefault="00E2599A" w:rsidP="00E2599A">
      <w:pPr>
        <w:pStyle w:val="aDefpara"/>
        <w:keepNext/>
      </w:pPr>
      <w:r>
        <w:tab/>
      </w:r>
      <w:r w:rsidRPr="00E2599A">
        <w:t>(a)</w:t>
      </w:r>
      <w:r w:rsidRPr="00E2599A">
        <w:tab/>
      </w:r>
      <w:r w:rsidR="005429A7" w:rsidRPr="00E2599A">
        <w:t>road markings consisting of lines, studs or other similar devices; or</w:t>
      </w:r>
    </w:p>
    <w:p w14:paraId="601A4449" w14:textId="77777777" w:rsidR="005429A7" w:rsidRPr="00E2599A" w:rsidRDefault="00E2599A" w:rsidP="00E2599A">
      <w:pPr>
        <w:pStyle w:val="aDefpara"/>
      </w:pPr>
      <w:r>
        <w:tab/>
      </w:r>
      <w:r w:rsidRPr="00E2599A">
        <w:t>(b)</w:t>
      </w:r>
      <w:r w:rsidRPr="00E2599A">
        <w:tab/>
      </w:r>
      <w:r w:rsidR="005429A7" w:rsidRPr="00E2599A">
        <w:t>a different road surface.</w:t>
      </w:r>
    </w:p>
    <w:p w14:paraId="6ABA83D3" w14:textId="77777777" w:rsidR="005429A7" w:rsidRPr="00E2599A" w:rsidRDefault="005429A7" w:rsidP="00E2599A">
      <w:pPr>
        <w:pStyle w:val="aDef"/>
        <w:keepNext/>
      </w:pPr>
      <w:r w:rsidRPr="00E2599A">
        <w:rPr>
          <w:rStyle w:val="charBoldItals"/>
        </w:rPr>
        <w:t>parking control sign</w:t>
      </w:r>
      <w:r w:rsidRPr="00E2599A">
        <w:t xml:space="preserve"> means any of the following:</w:t>
      </w:r>
    </w:p>
    <w:p w14:paraId="106037A8" w14:textId="77777777" w:rsidR="005429A7" w:rsidRPr="00E2599A" w:rsidRDefault="00E2599A" w:rsidP="00E2599A">
      <w:pPr>
        <w:pStyle w:val="aDefpara"/>
        <w:keepNext/>
      </w:pPr>
      <w:r>
        <w:tab/>
      </w:r>
      <w:r w:rsidRPr="00E2599A">
        <w:t>(a)</w:t>
      </w:r>
      <w:r w:rsidRPr="00E2599A">
        <w:tab/>
      </w:r>
      <w:r w:rsidR="005429A7" w:rsidRPr="00E2599A">
        <w:t>a bicycle parking sign;</w:t>
      </w:r>
    </w:p>
    <w:p w14:paraId="5643E120" w14:textId="77777777" w:rsidR="005429A7" w:rsidRPr="00E2599A" w:rsidRDefault="00E2599A" w:rsidP="00E2599A">
      <w:pPr>
        <w:pStyle w:val="aDefpara"/>
        <w:keepNext/>
      </w:pPr>
      <w:r>
        <w:tab/>
      </w:r>
      <w:r w:rsidRPr="00E2599A">
        <w:t>(b)</w:t>
      </w:r>
      <w:r w:rsidRPr="00E2599A">
        <w:tab/>
      </w:r>
      <w:r w:rsidR="005429A7" w:rsidRPr="00E2599A">
        <w:t>a bus zone sign;</w:t>
      </w:r>
    </w:p>
    <w:p w14:paraId="05207234" w14:textId="77777777" w:rsidR="005429A7" w:rsidRPr="00E2599A" w:rsidRDefault="00E2599A" w:rsidP="00E2599A">
      <w:pPr>
        <w:pStyle w:val="aDefpara"/>
      </w:pPr>
      <w:r>
        <w:tab/>
      </w:r>
      <w:r w:rsidRPr="00E2599A">
        <w:t>(c)</w:t>
      </w:r>
      <w:r w:rsidRPr="00E2599A">
        <w:tab/>
      </w:r>
      <w:r w:rsidR="005429A7" w:rsidRPr="00E2599A">
        <w:t>a clearway sign;</w:t>
      </w:r>
    </w:p>
    <w:p w14:paraId="48C9E5BE" w14:textId="77777777" w:rsidR="005429A7" w:rsidRPr="00E2599A" w:rsidRDefault="005429A7" w:rsidP="00DA0133">
      <w:pPr>
        <w:pStyle w:val="aDefpara"/>
      </w:pPr>
      <w:r w:rsidRPr="00E2599A">
        <w:tab/>
        <w:t>(ca)</w:t>
      </w:r>
      <w:r w:rsidRPr="00E2599A">
        <w:tab/>
        <w:t>an electric vehicle parking sign;</w:t>
      </w:r>
    </w:p>
    <w:p w14:paraId="047F945A" w14:textId="77777777" w:rsidR="005429A7" w:rsidRPr="00E2599A" w:rsidRDefault="00E2599A" w:rsidP="00245B78">
      <w:pPr>
        <w:pStyle w:val="aDefpara"/>
      </w:pPr>
      <w:r>
        <w:tab/>
      </w:r>
      <w:r w:rsidRPr="00E2599A">
        <w:t>(d)</w:t>
      </w:r>
      <w:r w:rsidRPr="00E2599A">
        <w:tab/>
      </w:r>
      <w:r w:rsidR="005429A7" w:rsidRPr="00E2599A">
        <w:t>a loading zone sign;</w:t>
      </w:r>
    </w:p>
    <w:p w14:paraId="2D6AEA82" w14:textId="77777777" w:rsidR="005429A7" w:rsidRPr="00E2599A" w:rsidRDefault="00E2599A" w:rsidP="00245B78">
      <w:pPr>
        <w:pStyle w:val="aDefpara"/>
      </w:pPr>
      <w:r>
        <w:tab/>
      </w:r>
      <w:r w:rsidRPr="00E2599A">
        <w:t>(e)</w:t>
      </w:r>
      <w:r w:rsidRPr="00E2599A">
        <w:tab/>
      </w:r>
      <w:r w:rsidR="005429A7" w:rsidRPr="00E2599A">
        <w:t>a mail zone sign;</w:t>
      </w:r>
    </w:p>
    <w:p w14:paraId="79B33E56" w14:textId="77777777" w:rsidR="005429A7" w:rsidRPr="00E2599A" w:rsidRDefault="00E2599A" w:rsidP="00245B78">
      <w:pPr>
        <w:pStyle w:val="aDefpara"/>
      </w:pPr>
      <w:r>
        <w:tab/>
      </w:r>
      <w:r w:rsidRPr="00E2599A">
        <w:t>(f)</w:t>
      </w:r>
      <w:r w:rsidRPr="00E2599A">
        <w:tab/>
      </w:r>
      <w:r w:rsidR="005429A7" w:rsidRPr="00E2599A">
        <w:t>a minibus zone sign;</w:t>
      </w:r>
    </w:p>
    <w:p w14:paraId="6C6B6386" w14:textId="77777777" w:rsidR="005429A7" w:rsidRPr="00E2599A" w:rsidRDefault="00E2599A" w:rsidP="00245B78">
      <w:pPr>
        <w:pStyle w:val="aDefpara"/>
      </w:pPr>
      <w:r>
        <w:tab/>
      </w:r>
      <w:r w:rsidRPr="00E2599A">
        <w:t>(g)</w:t>
      </w:r>
      <w:r w:rsidRPr="00E2599A">
        <w:tab/>
      </w:r>
      <w:r w:rsidR="005429A7" w:rsidRPr="00E2599A">
        <w:t>a motorbike parking sign;</w:t>
      </w:r>
    </w:p>
    <w:p w14:paraId="6ED5F64D" w14:textId="77777777" w:rsidR="005429A7" w:rsidRPr="00E2599A" w:rsidRDefault="00E2599A" w:rsidP="00245B78">
      <w:pPr>
        <w:pStyle w:val="aDefpara"/>
      </w:pPr>
      <w:r>
        <w:tab/>
      </w:r>
      <w:r w:rsidRPr="00E2599A">
        <w:t>(h)</w:t>
      </w:r>
      <w:r w:rsidRPr="00E2599A">
        <w:tab/>
      </w:r>
      <w:r w:rsidR="005429A7" w:rsidRPr="00E2599A">
        <w:t>a no parking sign;</w:t>
      </w:r>
    </w:p>
    <w:p w14:paraId="2156D419" w14:textId="77777777" w:rsidR="005429A7" w:rsidRPr="00E2599A" w:rsidRDefault="00E2599A" w:rsidP="00245B78">
      <w:pPr>
        <w:pStyle w:val="aDefpara"/>
      </w:pPr>
      <w:r>
        <w:tab/>
      </w:r>
      <w:r w:rsidRPr="00E2599A">
        <w:t>(i)</w:t>
      </w:r>
      <w:r w:rsidRPr="00E2599A">
        <w:tab/>
      </w:r>
      <w:r w:rsidR="005429A7" w:rsidRPr="00E2599A">
        <w:t>a no stopping sign;</w:t>
      </w:r>
    </w:p>
    <w:p w14:paraId="1B137AC2" w14:textId="77777777" w:rsidR="005429A7" w:rsidRPr="00E2599A" w:rsidRDefault="00E2599A" w:rsidP="00245B78">
      <w:pPr>
        <w:pStyle w:val="aDefpara"/>
      </w:pPr>
      <w:r>
        <w:tab/>
      </w:r>
      <w:r w:rsidRPr="00E2599A">
        <w:t>(j)</w:t>
      </w:r>
      <w:r w:rsidRPr="00E2599A">
        <w:tab/>
      </w:r>
      <w:r w:rsidR="005429A7" w:rsidRPr="00E2599A">
        <w:t>a people with disabilities parking sign;</w:t>
      </w:r>
    </w:p>
    <w:p w14:paraId="55591661" w14:textId="77777777" w:rsidR="005429A7" w:rsidRPr="00E2599A" w:rsidRDefault="00E2599A" w:rsidP="00245B78">
      <w:pPr>
        <w:pStyle w:val="aDefpara"/>
      </w:pPr>
      <w:r>
        <w:tab/>
      </w:r>
      <w:r w:rsidRPr="00E2599A">
        <w:t>(k)</w:t>
      </w:r>
      <w:r w:rsidRPr="00E2599A">
        <w:tab/>
      </w:r>
      <w:r w:rsidR="005429A7" w:rsidRPr="00E2599A">
        <w:t>a permissive parking sign;</w:t>
      </w:r>
    </w:p>
    <w:p w14:paraId="55BC6007" w14:textId="77777777" w:rsidR="005429A7" w:rsidRPr="00E2599A" w:rsidRDefault="00E2599A" w:rsidP="00245B78">
      <w:pPr>
        <w:pStyle w:val="aDefpara"/>
      </w:pPr>
      <w:r>
        <w:tab/>
      </w:r>
      <w:r w:rsidRPr="00E2599A">
        <w:t>(l)</w:t>
      </w:r>
      <w:r w:rsidRPr="00E2599A">
        <w:tab/>
      </w:r>
      <w:r w:rsidR="005429A7" w:rsidRPr="00E2599A">
        <w:t>a permit zone sign;</w:t>
      </w:r>
    </w:p>
    <w:p w14:paraId="36BCCFC0" w14:textId="77777777" w:rsidR="005429A7" w:rsidRPr="00E2599A" w:rsidRDefault="00E2599A" w:rsidP="00245B78">
      <w:pPr>
        <w:pStyle w:val="aDefpara"/>
      </w:pPr>
      <w:r>
        <w:lastRenderedPageBreak/>
        <w:tab/>
      </w:r>
      <w:r w:rsidRPr="00E2599A">
        <w:t>(m)</w:t>
      </w:r>
      <w:r w:rsidRPr="00E2599A">
        <w:tab/>
      </w:r>
      <w:r w:rsidR="005429A7" w:rsidRPr="00E2599A">
        <w:t>a taxi zone sign;</w:t>
      </w:r>
    </w:p>
    <w:p w14:paraId="047ABF1D" w14:textId="77777777" w:rsidR="005429A7" w:rsidRPr="00E2599A" w:rsidRDefault="00E2599A" w:rsidP="00245B78">
      <w:pPr>
        <w:pStyle w:val="aDefpara"/>
      </w:pPr>
      <w:r>
        <w:tab/>
      </w:r>
      <w:r w:rsidRPr="00E2599A">
        <w:t>(n)</w:t>
      </w:r>
      <w:r w:rsidRPr="00E2599A">
        <w:tab/>
      </w:r>
      <w:r w:rsidR="005429A7" w:rsidRPr="00E2599A">
        <w:t>a truck zone sign;</w:t>
      </w:r>
    </w:p>
    <w:p w14:paraId="74025E26" w14:textId="77777777" w:rsidR="005429A7" w:rsidRPr="00E2599A" w:rsidRDefault="00E2599A" w:rsidP="00E2599A">
      <w:pPr>
        <w:pStyle w:val="aDefpara"/>
      </w:pPr>
      <w:r>
        <w:tab/>
      </w:r>
      <w:r w:rsidRPr="00E2599A">
        <w:t>(o)</w:t>
      </w:r>
      <w:r w:rsidRPr="00E2599A">
        <w:tab/>
      </w:r>
      <w:r w:rsidR="005429A7" w:rsidRPr="00E2599A">
        <w:t>a works zone sign.</w:t>
      </w:r>
    </w:p>
    <w:p w14:paraId="19E2D4DD" w14:textId="5A1AACB2" w:rsidR="005429A7" w:rsidRPr="00E2599A" w:rsidRDefault="005429A7" w:rsidP="00E2599A">
      <w:pPr>
        <w:pStyle w:val="aDef"/>
        <w:rPr>
          <w:snapToGrid w:val="0"/>
        </w:rPr>
      </w:pPr>
      <w:r w:rsidRPr="00E2599A">
        <w:rPr>
          <w:rStyle w:val="charBoldItals"/>
        </w:rPr>
        <w:t>parking meter</w:t>
      </w:r>
      <w:r w:rsidRPr="00E2599A">
        <w:t xml:space="preserve">—see the </w:t>
      </w:r>
      <w:hyperlink r:id="rId580" w:tooltip="SL2017-45" w:history="1">
        <w:r w:rsidR="0080072D" w:rsidRPr="00693470">
          <w:rPr>
            <w:rStyle w:val="charCitHyperlinkItal"/>
          </w:rPr>
          <w:t>Road Transport (Safety and Traffic Management) Regulation 2017</w:t>
        </w:r>
      </w:hyperlink>
      <w:r w:rsidRPr="00E2599A">
        <w:t>, dictionary</w:t>
      </w:r>
      <w:r w:rsidR="002019A9" w:rsidRPr="00E2599A">
        <w:t>.</w:t>
      </w:r>
    </w:p>
    <w:p w14:paraId="2E0CDBE8" w14:textId="1AEDD94C" w:rsidR="00087AE8" w:rsidRPr="00E2599A" w:rsidRDefault="005429A7" w:rsidP="00E2599A">
      <w:pPr>
        <w:pStyle w:val="aDef"/>
        <w:rPr>
          <w:strike/>
          <w:snapToGrid w:val="0"/>
        </w:rPr>
      </w:pPr>
      <w:r w:rsidRPr="00E2599A">
        <w:rPr>
          <w:rStyle w:val="charBoldItals"/>
        </w:rPr>
        <w:t>parking meter hood</w:t>
      </w:r>
      <w:r w:rsidR="00087AE8" w:rsidRPr="00E2599A">
        <w:t xml:space="preserve">—see the </w:t>
      </w:r>
      <w:hyperlink r:id="rId581" w:tooltip="SL2017-45" w:history="1">
        <w:r w:rsidR="0080072D" w:rsidRPr="00693470">
          <w:rPr>
            <w:rStyle w:val="charCitHyperlinkItal"/>
          </w:rPr>
          <w:t>Road Transport (Safety and Traffic Management) Regulation 2017</w:t>
        </w:r>
      </w:hyperlink>
      <w:r w:rsidR="00087AE8" w:rsidRPr="00E2599A">
        <w:t>, section 11.</w:t>
      </w:r>
    </w:p>
    <w:p w14:paraId="3E5D20E8" w14:textId="2B069B7A" w:rsidR="005429A7" w:rsidRPr="00E2599A" w:rsidRDefault="005429A7" w:rsidP="00E2599A">
      <w:pPr>
        <w:pStyle w:val="aDef"/>
        <w:rPr>
          <w:snapToGrid w:val="0"/>
        </w:rPr>
      </w:pPr>
      <w:r w:rsidRPr="00E2599A">
        <w:rPr>
          <w:rStyle w:val="charBoldItals"/>
        </w:rPr>
        <w:t>parking permit</w:t>
      </w:r>
      <w:r w:rsidRPr="00E2599A">
        <w:t xml:space="preserve">—see the </w:t>
      </w:r>
      <w:hyperlink r:id="rId582" w:tooltip="SL2017-45" w:history="1">
        <w:r w:rsidR="0080072D" w:rsidRPr="00693470">
          <w:rPr>
            <w:rStyle w:val="charCitHyperlinkItal"/>
          </w:rPr>
          <w:t>Road Transport (Safety and Traffic Management) Regulation 2017</w:t>
        </w:r>
      </w:hyperlink>
      <w:r w:rsidRPr="00E2599A">
        <w:t>, dictionary.</w:t>
      </w:r>
    </w:p>
    <w:p w14:paraId="15C44504" w14:textId="5F21A531" w:rsidR="005429A7" w:rsidRPr="00E2599A" w:rsidRDefault="005429A7" w:rsidP="00E2599A">
      <w:pPr>
        <w:pStyle w:val="aDef"/>
        <w:rPr>
          <w:snapToGrid w:val="0"/>
        </w:rPr>
      </w:pPr>
      <w:r w:rsidRPr="00E2599A">
        <w:rPr>
          <w:rStyle w:val="charBoldItals"/>
        </w:rPr>
        <w:t>parking ticket</w:t>
      </w:r>
      <w:r w:rsidRPr="00E2599A">
        <w:t xml:space="preserve">—see the </w:t>
      </w:r>
      <w:hyperlink r:id="rId583" w:tooltip="SL2017-45" w:history="1">
        <w:r w:rsidR="0080072D" w:rsidRPr="00693470">
          <w:rPr>
            <w:rStyle w:val="charCitHyperlinkItal"/>
          </w:rPr>
          <w:t>Road Transport (Safety and Traffic Management) Regulation 2017</w:t>
        </w:r>
      </w:hyperlink>
      <w:r w:rsidRPr="00E2599A">
        <w:t>, dictionary.</w:t>
      </w:r>
    </w:p>
    <w:p w14:paraId="2598710A" w14:textId="138404AF" w:rsidR="005429A7" w:rsidRPr="00E2599A" w:rsidRDefault="005429A7" w:rsidP="00E2599A">
      <w:pPr>
        <w:pStyle w:val="aDef"/>
      </w:pPr>
      <w:r w:rsidRPr="00E2599A">
        <w:rPr>
          <w:rStyle w:val="charBoldItals"/>
        </w:rPr>
        <w:t>parking ticket machine</w:t>
      </w:r>
      <w:r w:rsidRPr="00E2599A">
        <w:t xml:space="preserve">—see the </w:t>
      </w:r>
      <w:hyperlink r:id="rId584" w:tooltip="SL2017-45" w:history="1">
        <w:r w:rsidR="0080072D" w:rsidRPr="00693470">
          <w:rPr>
            <w:rStyle w:val="charCitHyperlinkItal"/>
          </w:rPr>
          <w:t>Road Transport (Safety and Traffic Management) Regulation 2017</w:t>
        </w:r>
      </w:hyperlink>
      <w:r w:rsidRPr="00E2599A">
        <w:t>, dictionary.</w:t>
      </w:r>
    </w:p>
    <w:p w14:paraId="64354427" w14:textId="77777777" w:rsidR="005429A7" w:rsidRPr="00E2599A" w:rsidRDefault="005429A7" w:rsidP="00E2599A">
      <w:pPr>
        <w:pStyle w:val="aDef"/>
        <w:keepNext/>
      </w:pPr>
      <w:r w:rsidRPr="00E2599A">
        <w:rPr>
          <w:rStyle w:val="charBoldItals"/>
        </w:rPr>
        <w:t>part of the road used by the main body of moving vehicles</w:t>
      </w:r>
      <w:r w:rsidRPr="00E2599A">
        <w:t xml:space="preserve"> means the area of the road, except—</w:t>
      </w:r>
    </w:p>
    <w:p w14:paraId="6A847CDC" w14:textId="77777777" w:rsidR="005429A7" w:rsidRPr="00E2599A" w:rsidRDefault="00E2599A" w:rsidP="00E2599A">
      <w:pPr>
        <w:pStyle w:val="aDefpara"/>
        <w:keepNext/>
      </w:pPr>
      <w:r>
        <w:tab/>
      </w:r>
      <w:r w:rsidRPr="00E2599A">
        <w:t>(a)</w:t>
      </w:r>
      <w:r w:rsidRPr="00E2599A">
        <w:tab/>
      </w:r>
      <w:r w:rsidR="005429A7" w:rsidRPr="00E2599A">
        <w:t>any road related area; and</w:t>
      </w:r>
    </w:p>
    <w:p w14:paraId="77B6E4F3" w14:textId="77777777" w:rsidR="005429A7" w:rsidRPr="00E2599A" w:rsidRDefault="00E2599A" w:rsidP="00E2599A">
      <w:pPr>
        <w:pStyle w:val="aDefpara"/>
      </w:pPr>
      <w:r>
        <w:tab/>
      </w:r>
      <w:r w:rsidRPr="00E2599A">
        <w:t>(b)</w:t>
      </w:r>
      <w:r w:rsidRPr="00E2599A">
        <w:tab/>
      </w:r>
      <w:r w:rsidR="005429A7" w:rsidRPr="00E2599A">
        <w:t>if the road has 1 or more service roads—the area of any service road.</w:t>
      </w:r>
    </w:p>
    <w:p w14:paraId="3E7A4719" w14:textId="77777777" w:rsidR="005429A7" w:rsidRPr="00E2599A" w:rsidRDefault="005429A7" w:rsidP="00E2599A">
      <w:pPr>
        <w:pStyle w:val="aDef"/>
      </w:pPr>
      <w:r w:rsidRPr="00E2599A">
        <w:rPr>
          <w:rStyle w:val="charBoldItals"/>
        </w:rPr>
        <w:t>pedestrian</w:t>
      </w:r>
      <w:r w:rsidRPr="00E2599A">
        <w:t>—see section </w:t>
      </w:r>
      <w:r w:rsidR="00B56DD2" w:rsidRPr="00E2599A">
        <w:t>18</w:t>
      </w:r>
      <w:r w:rsidRPr="00E2599A">
        <w:t>.</w:t>
      </w:r>
    </w:p>
    <w:p w14:paraId="740657A1" w14:textId="77777777" w:rsidR="005429A7" w:rsidRPr="00E2599A" w:rsidRDefault="005429A7" w:rsidP="00E2599A">
      <w:pPr>
        <w:pStyle w:val="aDef"/>
      </w:pPr>
      <w:r w:rsidRPr="00E2599A">
        <w:rPr>
          <w:rStyle w:val="charBoldItals"/>
        </w:rPr>
        <w:t>pedestrian crossing</w:t>
      </w:r>
      <w:r w:rsidRPr="00E2599A">
        <w:t>—see section </w:t>
      </w:r>
      <w:r w:rsidR="00B56DD2" w:rsidRPr="00E2599A">
        <w:t>81</w:t>
      </w:r>
      <w:r w:rsidRPr="00E2599A">
        <w:t> (3).</w:t>
      </w:r>
    </w:p>
    <w:p w14:paraId="325CBB9E" w14:textId="77777777" w:rsidR="005429A7" w:rsidRPr="00E2599A" w:rsidRDefault="005429A7" w:rsidP="00E2599A">
      <w:pPr>
        <w:pStyle w:val="aDef"/>
      </w:pPr>
      <w:r w:rsidRPr="00E2599A">
        <w:rPr>
          <w:rStyle w:val="charBoldItals"/>
        </w:rPr>
        <w:t>pedestrian level crossing</w:t>
      </w:r>
      <w:r w:rsidRPr="00E2599A">
        <w:t>—see section 235A (1).</w:t>
      </w:r>
    </w:p>
    <w:p w14:paraId="2A966741" w14:textId="77777777" w:rsidR="005429A7" w:rsidRPr="00E2599A" w:rsidRDefault="005429A7" w:rsidP="00E2599A">
      <w:pPr>
        <w:pStyle w:val="aDef"/>
      </w:pPr>
      <w:r w:rsidRPr="00E2599A">
        <w:rPr>
          <w:rStyle w:val="charBoldItals"/>
        </w:rPr>
        <w:t>pedestrian lights</w:t>
      </w:r>
      <w:r w:rsidRPr="00E2599A">
        <w:t xml:space="preserve"> means a device designed to show, at different times, a green pedestrian light or red pedestrian light.</w:t>
      </w:r>
    </w:p>
    <w:p w14:paraId="6703EDB2" w14:textId="77777777" w:rsidR="005429A7" w:rsidRPr="00E2599A" w:rsidRDefault="005429A7" w:rsidP="00E2599A">
      <w:pPr>
        <w:pStyle w:val="aDef"/>
      </w:pPr>
      <w:r w:rsidRPr="00E2599A">
        <w:rPr>
          <w:rStyle w:val="charBoldItals"/>
        </w:rPr>
        <w:t>pedestrian symbol</w:t>
      </w:r>
      <w:r w:rsidRPr="00E2599A">
        <w:t xml:space="preserve"> means a symbol consisting of a picture of a pedestrian.</w:t>
      </w:r>
    </w:p>
    <w:p w14:paraId="1CC2B1A3" w14:textId="77777777" w:rsidR="005429A7" w:rsidRPr="00E2599A" w:rsidRDefault="005429A7" w:rsidP="00E2599A">
      <w:pPr>
        <w:pStyle w:val="aDef"/>
      </w:pPr>
      <w:r w:rsidRPr="00E2599A">
        <w:rPr>
          <w:rStyle w:val="charBoldItals"/>
        </w:rPr>
        <w:t>people with disabilities road marking</w:t>
      </w:r>
      <w:r w:rsidRPr="00E2599A">
        <w:t>—see section </w:t>
      </w:r>
      <w:r w:rsidR="00B56DD2" w:rsidRPr="00E2599A">
        <w:t>203</w:t>
      </w:r>
      <w:r w:rsidRPr="00E2599A">
        <w:t> (2)</w:t>
      </w:r>
      <w:r w:rsidR="00784176" w:rsidRPr="00E2599A">
        <w:t> (c)</w:t>
      </w:r>
      <w:r w:rsidRPr="00E2599A">
        <w:t>.</w:t>
      </w:r>
    </w:p>
    <w:p w14:paraId="74258A3C" w14:textId="77777777" w:rsidR="005429A7" w:rsidRPr="00E2599A" w:rsidRDefault="005429A7" w:rsidP="00E2599A">
      <w:pPr>
        <w:pStyle w:val="aDef"/>
      </w:pPr>
      <w:r w:rsidRPr="00E2599A">
        <w:rPr>
          <w:rStyle w:val="charBoldItals"/>
        </w:rPr>
        <w:t>people with disabilities symbol</w:t>
      </w:r>
      <w:r w:rsidRPr="00E2599A">
        <w:t xml:space="preserve"> means a picture of a person seated in a wheelchair as shown in the diagrams in schedule 4.</w:t>
      </w:r>
    </w:p>
    <w:p w14:paraId="5F351FB3" w14:textId="77777777" w:rsidR="005429A7" w:rsidRPr="00E2599A" w:rsidRDefault="005429A7" w:rsidP="00E2599A">
      <w:pPr>
        <w:pStyle w:val="aDef"/>
      </w:pPr>
      <w:r w:rsidRPr="00E2599A">
        <w:rPr>
          <w:rStyle w:val="charBoldItals"/>
        </w:rPr>
        <w:lastRenderedPageBreak/>
        <w:t>permit zone</w:t>
      </w:r>
      <w:r w:rsidRPr="00E2599A">
        <w:t>—see section </w:t>
      </w:r>
      <w:r w:rsidR="00B56DD2" w:rsidRPr="00E2599A">
        <w:t>185</w:t>
      </w:r>
      <w:r w:rsidRPr="00E2599A">
        <w:t> (2).</w:t>
      </w:r>
    </w:p>
    <w:p w14:paraId="140DF244" w14:textId="77777777" w:rsidR="00DB3514" w:rsidRDefault="00DB3514" w:rsidP="00DB3514">
      <w:pPr>
        <w:pStyle w:val="aDef"/>
      </w:pPr>
      <w:r>
        <w:rPr>
          <w:rStyle w:val="charBoldItals"/>
        </w:rPr>
        <w:t>personal mobility device</w:t>
      </w:r>
      <w:r>
        <w:t>—see section 18A.</w:t>
      </w:r>
    </w:p>
    <w:p w14:paraId="7613E52E" w14:textId="77777777" w:rsidR="005429A7" w:rsidRPr="00E2599A" w:rsidRDefault="005429A7" w:rsidP="00E2599A">
      <w:pPr>
        <w:pStyle w:val="aDef"/>
        <w:keepNext/>
      </w:pPr>
      <w:r w:rsidRPr="00E2599A">
        <w:rPr>
          <w:rStyle w:val="charBoldItals"/>
        </w:rPr>
        <w:t>police vehicle</w:t>
      </w:r>
      <w:r w:rsidRPr="00E2599A">
        <w:t xml:space="preserve"> means any vehicle driven by a person who is—</w:t>
      </w:r>
    </w:p>
    <w:p w14:paraId="744C04AD" w14:textId="77777777" w:rsidR="005429A7" w:rsidRPr="00E2599A" w:rsidRDefault="00E2599A" w:rsidP="00E2599A">
      <w:pPr>
        <w:pStyle w:val="aDefpara"/>
        <w:keepNext/>
      </w:pPr>
      <w:r>
        <w:tab/>
      </w:r>
      <w:r w:rsidRPr="00E2599A">
        <w:t>(a)</w:t>
      </w:r>
      <w:r w:rsidRPr="00E2599A">
        <w:tab/>
      </w:r>
      <w:r w:rsidR="005429A7" w:rsidRPr="00E2599A">
        <w:t>a police officer; and</w:t>
      </w:r>
    </w:p>
    <w:p w14:paraId="235C6180" w14:textId="77777777" w:rsidR="005429A7" w:rsidRPr="00E2599A" w:rsidRDefault="00E2599A" w:rsidP="00E2599A">
      <w:pPr>
        <w:pStyle w:val="aDefpara"/>
      </w:pPr>
      <w:r>
        <w:tab/>
      </w:r>
      <w:r w:rsidRPr="00E2599A">
        <w:t>(b)</w:t>
      </w:r>
      <w:r w:rsidRPr="00E2599A">
        <w:tab/>
      </w:r>
      <w:r w:rsidR="005429A7" w:rsidRPr="00E2599A">
        <w:t>driving the vehicle in the course of the police officer</w:t>
      </w:r>
      <w:r w:rsidR="009A0737" w:rsidRPr="00E2599A">
        <w:t>’s</w:t>
      </w:r>
      <w:r w:rsidR="005429A7" w:rsidRPr="00E2599A">
        <w:t xml:space="preserve"> duties as a police officer.</w:t>
      </w:r>
    </w:p>
    <w:p w14:paraId="2A1540B2" w14:textId="77777777" w:rsidR="005429A7" w:rsidRPr="00E2599A" w:rsidRDefault="005429A7" w:rsidP="00E2599A">
      <w:pPr>
        <w:pStyle w:val="aDef"/>
        <w:keepNext/>
        <w:rPr>
          <w:snapToGrid w:val="0"/>
        </w:rPr>
      </w:pPr>
      <w:r w:rsidRPr="00E2599A">
        <w:rPr>
          <w:rStyle w:val="charBoldItals"/>
        </w:rPr>
        <w:t>portable warning triangle</w:t>
      </w:r>
      <w:r w:rsidRPr="00E2599A">
        <w:t xml:space="preserve"> means </w:t>
      </w:r>
      <w:r w:rsidRPr="00E2599A">
        <w:rPr>
          <w:snapToGrid w:val="0"/>
        </w:rPr>
        <w:t>a portable warning triangle that—</w:t>
      </w:r>
    </w:p>
    <w:p w14:paraId="0C5FB44D"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is in the form of an equilateral triangle; and</w:t>
      </w:r>
    </w:p>
    <w:p w14:paraId="4E9493F6" w14:textId="77777777" w:rsidR="005429A7" w:rsidRPr="00E2599A" w:rsidRDefault="00E2599A" w:rsidP="00760B0F">
      <w:pPr>
        <w:pStyle w:val="aDefpara"/>
        <w:rPr>
          <w:snapToGrid w:val="0"/>
        </w:rPr>
      </w:pPr>
      <w:r>
        <w:rPr>
          <w:snapToGrid w:val="0"/>
        </w:rPr>
        <w:tab/>
      </w:r>
      <w:r w:rsidRPr="00E2599A">
        <w:rPr>
          <w:snapToGrid w:val="0"/>
        </w:rPr>
        <w:t>(b)</w:t>
      </w:r>
      <w:r w:rsidRPr="00E2599A">
        <w:rPr>
          <w:snapToGrid w:val="0"/>
        </w:rPr>
        <w:tab/>
      </w:r>
      <w:r w:rsidR="005429A7" w:rsidRPr="00E2599A">
        <w:rPr>
          <w:snapToGrid w:val="0"/>
        </w:rPr>
        <w:t>has a minimum height of 300mm; and</w:t>
      </w:r>
    </w:p>
    <w:p w14:paraId="34FD21BB" w14:textId="07DBE04A" w:rsidR="005429A7" w:rsidRPr="00E2599A" w:rsidRDefault="00E2599A" w:rsidP="00760B0F">
      <w:pPr>
        <w:pStyle w:val="aDefpara"/>
        <w:keepNext/>
        <w:keepLines/>
        <w:rPr>
          <w:snapToGrid w:val="0"/>
        </w:rPr>
      </w:pPr>
      <w:r>
        <w:rPr>
          <w:snapToGrid w:val="0"/>
        </w:rPr>
        <w:tab/>
      </w:r>
      <w:r w:rsidRPr="00E2599A">
        <w:rPr>
          <w:snapToGrid w:val="0"/>
        </w:rPr>
        <w:t>(c)</w:t>
      </w:r>
      <w:r w:rsidRPr="00E2599A">
        <w:rPr>
          <w:snapToGrid w:val="0"/>
        </w:rPr>
        <w:tab/>
      </w:r>
      <w:r w:rsidR="005429A7" w:rsidRPr="00E2599A">
        <w:rPr>
          <w:snapToGrid w:val="0"/>
        </w:rPr>
        <w:t xml:space="preserve">has, on the front and back, red reflecting sheeting or material, or 9 red reflectors arranged in a triangular shape, causing a red reflection that would be clearly visible to </w:t>
      </w:r>
      <w:r w:rsidR="005429A7" w:rsidRPr="00E2599A">
        <w:t>a driver</w:t>
      </w:r>
      <w:r w:rsidR="005429A7" w:rsidRPr="00E2599A">
        <w:rPr>
          <w:snapToGrid w:val="0"/>
        </w:rPr>
        <w:t xml:space="preserve"> at night when the upper beam of light from any headlight on the vehicle (complying with the relevant provisions to the </w:t>
      </w:r>
      <w:hyperlink r:id="rId585" w:tooltip="SL2000-12" w:history="1">
        <w:r w:rsidR="005429A7" w:rsidRPr="00E2599A">
          <w:rPr>
            <w:rStyle w:val="charCitHyperlinkItal"/>
          </w:rPr>
          <w:t>Road Transport (Vehicle Registration) Regulation 2000</w:t>
        </w:r>
      </w:hyperlink>
      <w:r w:rsidR="005429A7" w:rsidRPr="00E2599A">
        <w:rPr>
          <w:snapToGrid w:val="0"/>
        </w:rPr>
        <w:t xml:space="preserve">), schedule 1 </w:t>
      </w:r>
      <w:r w:rsidR="005429A7" w:rsidRPr="00E2599A">
        <w:t xml:space="preserve">(Light vehicle standards) </w:t>
      </w:r>
      <w:r w:rsidR="005429A7" w:rsidRPr="00E2599A">
        <w:rPr>
          <w:snapToGrid w:val="0"/>
        </w:rPr>
        <w:t>is projected directly onto the sign from a distance of 200m; and</w:t>
      </w:r>
    </w:p>
    <w:p w14:paraId="6E03C2D8" w14:textId="77777777" w:rsidR="005429A7" w:rsidRPr="00E2599A" w:rsidRDefault="00E2599A" w:rsidP="00E2599A">
      <w:pPr>
        <w:pStyle w:val="aDefpara"/>
      </w:pPr>
      <w:r>
        <w:tab/>
      </w:r>
      <w:r w:rsidRPr="00E2599A">
        <w:t>(d)</w:t>
      </w:r>
      <w:r w:rsidRPr="00E2599A">
        <w:tab/>
      </w:r>
      <w:r w:rsidR="005429A7" w:rsidRPr="00E2599A">
        <w:rPr>
          <w:snapToGrid w:val="0"/>
        </w:rPr>
        <w:t>is of a robust and durable construction, capable of being readily erected to stand in an upright position and capable of remaining unaffected (to any material degree) by any reasonable force of wind or variation in weather conditions.</w:t>
      </w:r>
    </w:p>
    <w:p w14:paraId="2156D65A" w14:textId="77777777" w:rsidR="005429A7" w:rsidRPr="00E2599A" w:rsidRDefault="005429A7" w:rsidP="00E2599A">
      <w:pPr>
        <w:pStyle w:val="aDef"/>
        <w:keepNext/>
      </w:pPr>
      <w:r w:rsidRPr="00E2599A">
        <w:rPr>
          <w:rStyle w:val="charBoldItals"/>
        </w:rPr>
        <w:t>postal vehicle</w:t>
      </w:r>
      <w:r w:rsidRPr="00E2599A">
        <w:t xml:space="preserve"> means a vehicle driven by a person who is—</w:t>
      </w:r>
    </w:p>
    <w:p w14:paraId="1B69F42B" w14:textId="77777777" w:rsidR="005429A7" w:rsidRPr="00E2599A" w:rsidRDefault="00E2599A" w:rsidP="00E2599A">
      <w:pPr>
        <w:pStyle w:val="aDefpara"/>
        <w:keepNext/>
      </w:pPr>
      <w:r>
        <w:tab/>
      </w:r>
      <w:r w:rsidRPr="00E2599A">
        <w:t>(a)</w:t>
      </w:r>
      <w:r w:rsidRPr="00E2599A">
        <w:tab/>
      </w:r>
      <w:r w:rsidR="005429A7" w:rsidRPr="00E2599A">
        <w:t>a postal worker for the provision; and</w:t>
      </w:r>
    </w:p>
    <w:p w14:paraId="4AC8D54F" w14:textId="77777777" w:rsidR="005429A7" w:rsidRPr="00E2599A" w:rsidRDefault="00E2599A" w:rsidP="00E2599A">
      <w:pPr>
        <w:pStyle w:val="aDefpara"/>
      </w:pPr>
      <w:r>
        <w:tab/>
      </w:r>
      <w:r w:rsidRPr="00E2599A">
        <w:t>(b)</w:t>
      </w:r>
      <w:r w:rsidRPr="00E2599A">
        <w:tab/>
      </w:r>
      <w:r w:rsidR="005429A7" w:rsidRPr="00E2599A">
        <w:t>driving the vehicle in the course of the postal worker</w:t>
      </w:r>
      <w:r w:rsidR="009A0737" w:rsidRPr="00E2599A">
        <w:t>’s</w:t>
      </w:r>
      <w:r w:rsidR="005429A7" w:rsidRPr="00E2599A">
        <w:t xml:space="preserve"> duties as a postal worker.</w:t>
      </w:r>
    </w:p>
    <w:p w14:paraId="15AC20AD" w14:textId="77777777" w:rsidR="005429A7" w:rsidRPr="00E2599A" w:rsidRDefault="005429A7" w:rsidP="00E2599A">
      <w:pPr>
        <w:pStyle w:val="aDef"/>
      </w:pPr>
      <w:r w:rsidRPr="00E2599A">
        <w:rPr>
          <w:rStyle w:val="charBoldItals"/>
        </w:rPr>
        <w:t>postal worker</w:t>
      </w:r>
      <w:r w:rsidRPr="00E2599A">
        <w:rPr>
          <w:bCs/>
          <w:iCs/>
        </w:rPr>
        <w:t xml:space="preserve"> </w:t>
      </w:r>
      <w:r w:rsidRPr="00E2599A">
        <w:t>means a person who delivers letter mail and parcels within Australia, on behalf of Australia Post, as an employee or as a contractor</w:t>
      </w:r>
      <w:r w:rsidRPr="00E2599A">
        <w:rPr>
          <w:bCs/>
          <w:iCs/>
        </w:rPr>
        <w:t>.</w:t>
      </w:r>
    </w:p>
    <w:p w14:paraId="076E52AF" w14:textId="1D8C7CC4" w:rsidR="005429A7" w:rsidRPr="00E2599A" w:rsidRDefault="005429A7" w:rsidP="00E2599A">
      <w:pPr>
        <w:pStyle w:val="aDef"/>
      </w:pPr>
      <w:r w:rsidRPr="00E2599A">
        <w:rPr>
          <w:rStyle w:val="charBoldItals"/>
        </w:rPr>
        <w:lastRenderedPageBreak/>
        <w:t>public bus</w:t>
      </w:r>
      <w:r w:rsidRPr="00E2599A">
        <w:t xml:space="preserve">—see the </w:t>
      </w:r>
      <w:hyperlink r:id="rId586" w:tooltip="A2001-62" w:history="1">
        <w:r w:rsidR="001616D3" w:rsidRPr="00E2599A">
          <w:rPr>
            <w:rStyle w:val="charCitHyperlinkItal"/>
          </w:rPr>
          <w:t>Road Transport (Public Passenger Services) Act 2001</w:t>
        </w:r>
      </w:hyperlink>
      <w:r w:rsidRPr="00E2599A">
        <w:t>, dictionary.</w:t>
      </w:r>
    </w:p>
    <w:p w14:paraId="2E66C224" w14:textId="77777777" w:rsidR="005429A7" w:rsidRPr="00E2599A" w:rsidRDefault="005429A7" w:rsidP="00E2599A">
      <w:pPr>
        <w:pStyle w:val="aDef"/>
      </w:pPr>
      <w:r w:rsidRPr="00E2599A">
        <w:rPr>
          <w:rStyle w:val="charBoldItals"/>
        </w:rPr>
        <w:t>public minibus</w:t>
      </w:r>
      <w:r w:rsidRPr="00E2599A">
        <w:t xml:space="preserve"> means a vehicle that is declared to be a public minibus under another territory law.</w:t>
      </w:r>
    </w:p>
    <w:p w14:paraId="3732AC41" w14:textId="77777777" w:rsidR="00882214" w:rsidRPr="00E2599A" w:rsidRDefault="00882214" w:rsidP="00E2599A">
      <w:pPr>
        <w:pStyle w:val="aDef"/>
      </w:pPr>
      <w:r w:rsidRPr="00E2599A">
        <w:rPr>
          <w:rStyle w:val="charBoldItals"/>
        </w:rPr>
        <w:t>rear fog light</w:t>
      </w:r>
      <w:r w:rsidRPr="00E2599A">
        <w:t>—see section 217 (2).</w:t>
      </w:r>
    </w:p>
    <w:p w14:paraId="2E0716E7" w14:textId="77777777" w:rsidR="005429A7" w:rsidRPr="00E2599A" w:rsidRDefault="005429A7" w:rsidP="00E2599A">
      <w:pPr>
        <w:pStyle w:val="aDef"/>
      </w:pPr>
      <w:r w:rsidRPr="00E2599A">
        <w:rPr>
          <w:rStyle w:val="charBoldItals"/>
        </w:rPr>
        <w:t>red bicycle crossing light</w:t>
      </w:r>
      <w:r w:rsidRPr="00E2599A">
        <w:t xml:space="preserve"> means an illuminated red bicycle symbol (whether or not flashing) as shown in the diagram in schedule 4.</w:t>
      </w:r>
    </w:p>
    <w:p w14:paraId="610654DD" w14:textId="77777777" w:rsidR="005429A7" w:rsidRPr="00E2599A" w:rsidRDefault="005429A7" w:rsidP="00E2599A">
      <w:pPr>
        <w:pStyle w:val="aDef"/>
      </w:pPr>
      <w:r w:rsidRPr="00E2599A">
        <w:rPr>
          <w:rStyle w:val="charBoldItals"/>
        </w:rPr>
        <w:t xml:space="preserve">red B light </w:t>
      </w:r>
      <w:r w:rsidRPr="00E2599A">
        <w:t>means an illuminated red B.</w:t>
      </w:r>
    </w:p>
    <w:p w14:paraId="4AF27DEC" w14:textId="77777777" w:rsidR="005429A7" w:rsidRPr="00E2599A" w:rsidRDefault="005429A7" w:rsidP="00E2599A">
      <w:pPr>
        <w:pStyle w:val="aDef"/>
        <w:keepNext/>
      </w:pPr>
      <w:r w:rsidRPr="00E2599A">
        <w:rPr>
          <w:rStyle w:val="charBoldItals"/>
        </w:rPr>
        <w:t xml:space="preserve">red pedestrian light </w:t>
      </w:r>
      <w:r w:rsidRPr="00E2599A">
        <w:t>means—</w:t>
      </w:r>
    </w:p>
    <w:p w14:paraId="53D5A631" w14:textId="77777777" w:rsidR="005429A7" w:rsidRPr="00E2599A" w:rsidRDefault="00E2599A" w:rsidP="00E2599A">
      <w:pPr>
        <w:pStyle w:val="aDefpara"/>
        <w:keepNext/>
      </w:pPr>
      <w:r>
        <w:tab/>
      </w:r>
      <w:r w:rsidRPr="00E2599A">
        <w:t>(a)</w:t>
      </w:r>
      <w:r w:rsidRPr="00E2599A">
        <w:tab/>
      </w:r>
      <w:r w:rsidR="005429A7" w:rsidRPr="00E2599A">
        <w:t>an illuminated red pedestrian symbol (whether or not flashing); or</w:t>
      </w:r>
    </w:p>
    <w:p w14:paraId="46558F60" w14:textId="77777777" w:rsidR="005429A7" w:rsidRPr="00E2599A" w:rsidRDefault="00E2599A" w:rsidP="00E2599A">
      <w:pPr>
        <w:pStyle w:val="aDefpara"/>
      </w:pPr>
      <w:r>
        <w:tab/>
      </w:r>
      <w:r w:rsidRPr="00E2599A">
        <w:t>(b)</w:t>
      </w:r>
      <w:r w:rsidRPr="00E2599A">
        <w:tab/>
      </w:r>
      <w:r w:rsidR="005429A7" w:rsidRPr="00E2599A">
        <w:t>the words ‘dont walk’ illuminated in red (whether or not flashing).</w:t>
      </w:r>
    </w:p>
    <w:p w14:paraId="5B6A2D17" w14:textId="77777777" w:rsidR="005429A7" w:rsidRPr="00E2599A" w:rsidRDefault="005429A7" w:rsidP="00E2599A">
      <w:pPr>
        <w:pStyle w:val="aDef"/>
      </w:pPr>
      <w:r w:rsidRPr="00E2599A">
        <w:rPr>
          <w:rStyle w:val="charBoldItals"/>
        </w:rPr>
        <w:t>red pedestrian symbol</w:t>
      </w:r>
      <w:r w:rsidRPr="00E2599A">
        <w:t xml:space="preserve"> means a symbol consisting of a picture of a pedestrian as shown in the diagram in red in schedule 4.</w:t>
      </w:r>
    </w:p>
    <w:p w14:paraId="1350B5AF" w14:textId="77777777" w:rsidR="005429A7" w:rsidRPr="00E2599A" w:rsidRDefault="005429A7" w:rsidP="00E2599A">
      <w:pPr>
        <w:pStyle w:val="aDef"/>
      </w:pPr>
      <w:r w:rsidRPr="00E2599A">
        <w:rPr>
          <w:rStyle w:val="charBoldItals"/>
        </w:rPr>
        <w:t xml:space="preserve">red T light </w:t>
      </w:r>
      <w:r w:rsidRPr="00E2599A">
        <w:t>means an illuminated red T.</w:t>
      </w:r>
    </w:p>
    <w:p w14:paraId="1A56A463" w14:textId="77777777" w:rsidR="005429A7" w:rsidRPr="00E2599A" w:rsidRDefault="005429A7" w:rsidP="00E2599A">
      <w:pPr>
        <w:pStyle w:val="aDef"/>
      </w:pPr>
      <w:r w:rsidRPr="00E2599A">
        <w:rPr>
          <w:rStyle w:val="charBoldItals"/>
        </w:rPr>
        <w:t>red traffic arrow</w:t>
      </w:r>
      <w:r w:rsidRPr="00E2599A">
        <w:t xml:space="preserve"> means an illuminated red arrow.</w:t>
      </w:r>
    </w:p>
    <w:p w14:paraId="08ED2B15" w14:textId="77777777" w:rsidR="005429A7" w:rsidRPr="00E2599A" w:rsidRDefault="005429A7" w:rsidP="00E2599A">
      <w:pPr>
        <w:pStyle w:val="aDef"/>
      </w:pPr>
      <w:r w:rsidRPr="00E2599A">
        <w:rPr>
          <w:rStyle w:val="charBoldItals"/>
        </w:rPr>
        <w:t xml:space="preserve">red traffic light </w:t>
      </w:r>
      <w:r w:rsidRPr="00E2599A">
        <w:t>means an illuminated red disc.</w:t>
      </w:r>
    </w:p>
    <w:p w14:paraId="0D9A7230" w14:textId="27B84217" w:rsidR="005429A7" w:rsidRPr="00E2599A" w:rsidRDefault="005429A7" w:rsidP="00E2599A">
      <w:pPr>
        <w:pStyle w:val="aDef"/>
      </w:pPr>
      <w:r w:rsidRPr="00E2599A">
        <w:rPr>
          <w:rStyle w:val="charBoldItals"/>
        </w:rPr>
        <w:t>regular route service</w:t>
      </w:r>
      <w:r w:rsidRPr="00E2599A">
        <w:t xml:space="preserve">—see the </w:t>
      </w:r>
      <w:hyperlink r:id="rId587" w:tooltip="A2001-62" w:history="1">
        <w:r w:rsidRPr="00E2599A">
          <w:rPr>
            <w:rStyle w:val="charCitHyperlinkItal"/>
          </w:rPr>
          <w:t>Road Transport (Public Passenger Services) Act 2001</w:t>
        </w:r>
      </w:hyperlink>
      <w:r w:rsidRPr="00E2599A">
        <w:t>, section 12 (What is a regular route service?).</w:t>
      </w:r>
    </w:p>
    <w:p w14:paraId="791B5FB2" w14:textId="4FDC12C9" w:rsidR="00413298" w:rsidRPr="00E2599A" w:rsidRDefault="005429A7" w:rsidP="00E2599A">
      <w:pPr>
        <w:pStyle w:val="aDef"/>
      </w:pPr>
      <w:r w:rsidRPr="00E2599A">
        <w:rPr>
          <w:rStyle w:val="charBoldItals"/>
        </w:rPr>
        <w:t>relevant parking fee</w:t>
      </w:r>
      <w:r w:rsidRPr="00E2599A">
        <w:t>, for parking on a length of road or in an area</w:t>
      </w:r>
      <w:r w:rsidR="00413298" w:rsidRPr="00E2599A">
        <w:t xml:space="preserve">—see the </w:t>
      </w:r>
      <w:hyperlink r:id="rId588" w:tooltip="SL2017-45" w:history="1">
        <w:r w:rsidR="0080072D">
          <w:rPr>
            <w:rStyle w:val="charCitHyperlinkItal"/>
          </w:rPr>
          <w:t>Road Transport (Safety and Traffic Management) Regulation 2017</w:t>
        </w:r>
      </w:hyperlink>
      <w:r w:rsidR="00413298" w:rsidRPr="00E2599A">
        <w:t>, dictionary.</w:t>
      </w:r>
    </w:p>
    <w:p w14:paraId="2A331BB6" w14:textId="77777777" w:rsidR="005429A7" w:rsidRPr="00E2599A" w:rsidRDefault="005429A7" w:rsidP="00E2599A">
      <w:pPr>
        <w:pStyle w:val="aDef"/>
      </w:pPr>
      <w:r w:rsidRPr="00E2599A">
        <w:rPr>
          <w:rStyle w:val="charBoldItals"/>
        </w:rPr>
        <w:t>rider</w:t>
      </w:r>
      <w:r w:rsidRPr="00E2599A">
        <w:t>—see section </w:t>
      </w:r>
      <w:r w:rsidR="00B56DD2" w:rsidRPr="00E2599A">
        <w:t>17</w:t>
      </w:r>
      <w:r w:rsidRPr="00E2599A">
        <w:t>.</w:t>
      </w:r>
    </w:p>
    <w:p w14:paraId="05BAEC43" w14:textId="77ECE9BA" w:rsidR="005429A7" w:rsidRPr="00E2599A" w:rsidRDefault="005429A7" w:rsidP="00E2599A">
      <w:pPr>
        <w:pStyle w:val="aDef"/>
      </w:pPr>
      <w:r w:rsidRPr="00E2599A">
        <w:rPr>
          <w:rStyle w:val="charBoldItals"/>
        </w:rPr>
        <w:t>rideshare vehicle</w:t>
      </w:r>
      <w:r w:rsidRPr="00E2599A">
        <w:t xml:space="preserve">—see the </w:t>
      </w:r>
      <w:hyperlink r:id="rId589" w:tooltip="A2001-62" w:history="1">
        <w:r w:rsidRPr="00E2599A">
          <w:rPr>
            <w:rStyle w:val="charCitHyperlinkItal"/>
          </w:rPr>
          <w:t>Road Transport (Public Passenger Services) Act 2001</w:t>
        </w:r>
      </w:hyperlink>
      <w:r w:rsidRPr="00E2599A">
        <w:t>, section 60A.</w:t>
      </w:r>
    </w:p>
    <w:p w14:paraId="6F068354" w14:textId="77777777" w:rsidR="005429A7" w:rsidRPr="00E2599A" w:rsidRDefault="005429A7" w:rsidP="00E2599A">
      <w:pPr>
        <w:pStyle w:val="aDef"/>
      </w:pPr>
      <w:r w:rsidRPr="00E2599A">
        <w:rPr>
          <w:rStyle w:val="charBoldItals"/>
        </w:rPr>
        <w:t>right</w:t>
      </w:r>
      <w:r w:rsidRPr="00E2599A">
        <w:t>, for a person or in relation to something—see section </w:t>
      </w:r>
      <w:r w:rsidR="00B56DD2" w:rsidRPr="00E2599A">
        <w:t>351</w:t>
      </w:r>
      <w:r w:rsidRPr="00E2599A">
        <w:t> (2) and (3).</w:t>
      </w:r>
    </w:p>
    <w:p w14:paraId="67E9282C" w14:textId="77777777" w:rsidR="005429A7" w:rsidRPr="00E2599A" w:rsidRDefault="005429A7" w:rsidP="00E2599A">
      <w:pPr>
        <w:pStyle w:val="aDef"/>
      </w:pPr>
      <w:r w:rsidRPr="00E2599A">
        <w:rPr>
          <w:rStyle w:val="charBoldItals"/>
        </w:rPr>
        <w:lastRenderedPageBreak/>
        <w:t>right change of direction signal</w:t>
      </w:r>
      <w:r w:rsidRPr="00E2599A">
        <w:t xml:space="preserve"> means a change of direction signal given in accordance with section </w:t>
      </w:r>
      <w:r w:rsidR="00B56DD2" w:rsidRPr="00E2599A">
        <w:t>49</w:t>
      </w:r>
      <w:r w:rsidRPr="00E2599A">
        <w:t>.</w:t>
      </w:r>
    </w:p>
    <w:p w14:paraId="76B70728" w14:textId="77777777" w:rsidR="005429A7" w:rsidRPr="00E2599A" w:rsidRDefault="005429A7" w:rsidP="00E2599A">
      <w:pPr>
        <w:pStyle w:val="aDef"/>
      </w:pPr>
      <w:r w:rsidRPr="00E2599A">
        <w:rPr>
          <w:rStyle w:val="charBoldItals"/>
        </w:rPr>
        <w:t>right traffic lane arrows</w:t>
      </w:r>
      <w:r w:rsidRPr="00E2599A">
        <w:t xml:space="preserve"> means traffic lane arrows applying to a marked lane that indicate only a direction to the right.</w:t>
      </w:r>
    </w:p>
    <w:p w14:paraId="669A8E4D" w14:textId="77777777" w:rsidR="005429A7" w:rsidRPr="00E2599A" w:rsidRDefault="005429A7" w:rsidP="00E2599A">
      <w:pPr>
        <w:pStyle w:val="aDef"/>
      </w:pPr>
      <w:r w:rsidRPr="00E2599A">
        <w:rPr>
          <w:rStyle w:val="charBoldItals"/>
        </w:rPr>
        <w:t>road</w:t>
      </w:r>
      <w:r w:rsidRPr="00E2599A">
        <w:t>—see section </w:t>
      </w:r>
      <w:r w:rsidR="00B56DD2" w:rsidRPr="00E2599A">
        <w:t>12</w:t>
      </w:r>
      <w:r w:rsidRPr="00E2599A">
        <w:t>.</w:t>
      </w:r>
    </w:p>
    <w:p w14:paraId="52521B14" w14:textId="77777777" w:rsidR="005429A7" w:rsidRPr="00E2599A" w:rsidRDefault="005429A7" w:rsidP="00E2599A">
      <w:pPr>
        <w:pStyle w:val="aDef"/>
      </w:pPr>
      <w:r w:rsidRPr="00E2599A">
        <w:rPr>
          <w:rStyle w:val="charBoldItals"/>
        </w:rPr>
        <w:t>road marking</w:t>
      </w:r>
      <w:r w:rsidRPr="00E2599A">
        <w:t xml:space="preserve"> means a word, figure, symbol, mark, line, raised marker or stud, or something else, on the surface of a road to direct or warn traffic, but does not include a painted island.</w:t>
      </w:r>
    </w:p>
    <w:p w14:paraId="32E5B8D1" w14:textId="6F4B5286" w:rsidR="005429A7" w:rsidRPr="00E2599A" w:rsidRDefault="005429A7" w:rsidP="00E2599A">
      <w:pPr>
        <w:pStyle w:val="aDef"/>
      </w:pPr>
      <w:r w:rsidRPr="00E2599A">
        <w:rPr>
          <w:rStyle w:val="charBoldItals"/>
        </w:rPr>
        <w:t>road train</w:t>
      </w:r>
      <w:r w:rsidRPr="00E2599A">
        <w:t xml:space="preserve">—see the </w:t>
      </w:r>
      <w:hyperlink r:id="rId590" w:tooltip="Heavy Vehicle National Law (ACT)" w:history="1">
        <w:r w:rsidR="00FF306F" w:rsidRPr="00E2599A">
          <w:rPr>
            <w:rStyle w:val="charCitHyperlinkItal"/>
          </w:rPr>
          <w:t>Heavy Vehicle National Law (ACT)</w:t>
        </w:r>
      </w:hyperlink>
      <w:r w:rsidRPr="00E2599A">
        <w:t>, section 5.</w:t>
      </w:r>
    </w:p>
    <w:p w14:paraId="31EFE8A4" w14:textId="77777777" w:rsidR="005429A7" w:rsidRPr="00E2599A" w:rsidRDefault="005429A7" w:rsidP="00E2599A">
      <w:pPr>
        <w:pStyle w:val="aDef"/>
      </w:pPr>
      <w:r w:rsidRPr="00E2599A">
        <w:rPr>
          <w:rStyle w:val="charBoldItals"/>
        </w:rPr>
        <w:t>road user</w:t>
      </w:r>
      <w:r w:rsidRPr="00E2599A">
        <w:t>—see section </w:t>
      </w:r>
      <w:r w:rsidR="00B56DD2" w:rsidRPr="00E2599A">
        <w:t>14</w:t>
      </w:r>
      <w:r w:rsidRPr="00E2599A">
        <w:t>.</w:t>
      </w:r>
    </w:p>
    <w:p w14:paraId="5BBCB6B1" w14:textId="77777777" w:rsidR="005429A7" w:rsidRPr="00E2599A" w:rsidRDefault="005429A7" w:rsidP="00E2599A">
      <w:pPr>
        <w:pStyle w:val="aDef"/>
      </w:pPr>
      <w:r w:rsidRPr="00E2599A">
        <w:rPr>
          <w:rStyle w:val="charBoldItals"/>
        </w:rPr>
        <w:t>roundabout</w:t>
      </w:r>
      <w:r w:rsidRPr="00E2599A">
        <w:t>—see section </w:t>
      </w:r>
      <w:r w:rsidR="00B56DD2" w:rsidRPr="00E2599A">
        <w:t>0</w:t>
      </w:r>
      <w:r w:rsidRPr="00E2599A">
        <w:t>.</w:t>
      </w:r>
    </w:p>
    <w:p w14:paraId="71B97957" w14:textId="77777777" w:rsidR="005429A7" w:rsidRPr="00E2599A" w:rsidRDefault="005429A7" w:rsidP="00E2599A">
      <w:pPr>
        <w:pStyle w:val="aDef"/>
      </w:pPr>
      <w:r w:rsidRPr="00E2599A">
        <w:rPr>
          <w:rStyle w:val="charBoldItals"/>
        </w:rPr>
        <w:t>safety zone</w:t>
      </w:r>
      <w:r w:rsidRPr="00E2599A">
        <w:t>—see section </w:t>
      </w:r>
      <w:r w:rsidR="00B56DD2" w:rsidRPr="00E2599A">
        <w:t>162</w:t>
      </w:r>
      <w:r w:rsidRPr="00E2599A">
        <w:t> (2).</w:t>
      </w:r>
    </w:p>
    <w:p w14:paraId="73710506" w14:textId="77777777" w:rsidR="005429A7" w:rsidRPr="00E2599A" w:rsidRDefault="005429A7" w:rsidP="00E2599A">
      <w:pPr>
        <w:pStyle w:val="aDef"/>
      </w:pPr>
      <w:r w:rsidRPr="00E2599A">
        <w:rPr>
          <w:rStyle w:val="charBoldItals"/>
        </w:rPr>
        <w:t>school zone</w:t>
      </w:r>
      <w:r w:rsidRPr="00E2599A">
        <w:t>—see section </w:t>
      </w:r>
      <w:r w:rsidR="00B56DD2" w:rsidRPr="00E2599A">
        <w:t>23</w:t>
      </w:r>
      <w:r w:rsidRPr="00E2599A">
        <w:t> (2).</w:t>
      </w:r>
    </w:p>
    <w:p w14:paraId="51DAB249" w14:textId="07B659DC" w:rsidR="005429A7" w:rsidRPr="00E2599A" w:rsidRDefault="005429A7" w:rsidP="00E2599A">
      <w:pPr>
        <w:pStyle w:val="aDef"/>
        <w:rPr>
          <w:snapToGrid w:val="0"/>
        </w:rPr>
      </w:pPr>
      <w:r w:rsidRPr="00E2599A">
        <w:rPr>
          <w:rStyle w:val="charBoldItals"/>
        </w:rPr>
        <w:t>semitrailer</w:t>
      </w:r>
      <w:r w:rsidRPr="00E2599A">
        <w:rPr>
          <w:snapToGrid w:val="0"/>
        </w:rPr>
        <w:t xml:space="preserve">—see the </w:t>
      </w:r>
      <w:hyperlink r:id="rId591" w:tooltip="SL2000-12" w:history="1">
        <w:r w:rsidR="001616D3" w:rsidRPr="00E2599A">
          <w:rPr>
            <w:rStyle w:val="charCitHyperlinkItal"/>
          </w:rPr>
          <w:t>Road Transport (Vehicle Registration) Regulation 2000</w:t>
        </w:r>
      </w:hyperlink>
      <w:r w:rsidRPr="00E2599A">
        <w:rPr>
          <w:snapToGrid w:val="0"/>
        </w:rPr>
        <w:t>, dictionary.</w:t>
      </w:r>
    </w:p>
    <w:p w14:paraId="4DF68524" w14:textId="77777777" w:rsidR="005429A7" w:rsidRPr="00E2599A" w:rsidRDefault="005429A7" w:rsidP="00E2599A">
      <w:pPr>
        <w:pStyle w:val="aDef"/>
      </w:pPr>
      <w:r w:rsidRPr="00E2599A">
        <w:rPr>
          <w:rStyle w:val="charBoldItals"/>
        </w:rPr>
        <w:t>separated footpath</w:t>
      </w:r>
      <w:r w:rsidRPr="00E2599A">
        <w:t>—see section 239 (4).</w:t>
      </w:r>
    </w:p>
    <w:p w14:paraId="055EA221" w14:textId="77777777" w:rsidR="005429A7" w:rsidRPr="00E2599A" w:rsidRDefault="005429A7" w:rsidP="00E2599A">
      <w:pPr>
        <w:pStyle w:val="aDef"/>
      </w:pPr>
      <w:r w:rsidRPr="00E2599A">
        <w:rPr>
          <w:rStyle w:val="charBoldItals"/>
        </w:rPr>
        <w:t>separated footpath road marking</w:t>
      </w:r>
      <w:r w:rsidRPr="00E2599A">
        <w:t>—see section 239 (4).</w:t>
      </w:r>
    </w:p>
    <w:p w14:paraId="1A7E7C9F" w14:textId="77777777" w:rsidR="005429A7" w:rsidRPr="00E2599A" w:rsidRDefault="005429A7" w:rsidP="00E2599A">
      <w:pPr>
        <w:pStyle w:val="aDef"/>
        <w:keepNext/>
      </w:pPr>
      <w:r w:rsidRPr="00E2599A">
        <w:rPr>
          <w:rStyle w:val="charBoldItals"/>
        </w:rPr>
        <w:t>service road</w:t>
      </w:r>
      <w:r w:rsidRPr="00E2599A">
        <w:t xml:space="preserve"> means the part of a road that—</w:t>
      </w:r>
    </w:p>
    <w:p w14:paraId="017F8ED2" w14:textId="77777777" w:rsidR="005429A7" w:rsidRPr="00E2599A" w:rsidRDefault="00E2599A" w:rsidP="00E2599A">
      <w:pPr>
        <w:pStyle w:val="aDefpara"/>
        <w:keepNext/>
      </w:pPr>
      <w:r>
        <w:tab/>
      </w:r>
      <w:r w:rsidRPr="00E2599A">
        <w:t>(a)</w:t>
      </w:r>
      <w:r w:rsidRPr="00E2599A">
        <w:tab/>
      </w:r>
      <w:r w:rsidR="005429A7" w:rsidRPr="00E2599A">
        <w:t>is separated from other parts of the road by a dividing strip that is not designed or developed, wholly or mainly, to separate vehicles travelling in opposite directions; and</w:t>
      </w:r>
    </w:p>
    <w:p w14:paraId="1596C477" w14:textId="77777777" w:rsidR="005429A7" w:rsidRPr="00E2599A" w:rsidRDefault="00E2599A" w:rsidP="00245B78">
      <w:pPr>
        <w:pStyle w:val="aDefpara"/>
        <w:keepNext/>
      </w:pPr>
      <w:r>
        <w:tab/>
      </w:r>
      <w:r w:rsidRPr="00E2599A">
        <w:t>(b)</w:t>
      </w:r>
      <w:r w:rsidRPr="00E2599A">
        <w:tab/>
      </w:r>
      <w:r w:rsidR="005429A7" w:rsidRPr="00E2599A">
        <w:t>is—</w:t>
      </w:r>
    </w:p>
    <w:p w14:paraId="53FBC938" w14:textId="77777777" w:rsidR="005429A7" w:rsidRPr="00E2599A" w:rsidRDefault="00E2599A" w:rsidP="00E2599A">
      <w:pPr>
        <w:pStyle w:val="aDefsubpara"/>
      </w:pPr>
      <w:r>
        <w:tab/>
      </w:r>
      <w:r w:rsidRPr="00E2599A">
        <w:t>(i)</w:t>
      </w:r>
      <w:r w:rsidRPr="00E2599A">
        <w:tab/>
      </w:r>
      <w:r w:rsidR="005429A7" w:rsidRPr="00E2599A">
        <w:t>designed or developed to be used, wholly or mainly, by traffic servicing adjacent land; or</w:t>
      </w:r>
    </w:p>
    <w:p w14:paraId="7D635354" w14:textId="77777777" w:rsidR="005429A7" w:rsidRPr="00E2599A" w:rsidRDefault="00E2599A" w:rsidP="00E2599A">
      <w:pPr>
        <w:pStyle w:val="aDefsubpara"/>
      </w:pPr>
      <w:r>
        <w:tab/>
      </w:r>
      <w:r w:rsidRPr="00E2599A">
        <w:t>(ii)</w:t>
      </w:r>
      <w:r w:rsidRPr="00E2599A">
        <w:tab/>
      </w:r>
      <w:r w:rsidR="005429A7" w:rsidRPr="00E2599A">
        <w:t>indicated to be a service road by information on or with a traffic control device on the road.</w:t>
      </w:r>
    </w:p>
    <w:p w14:paraId="6680A7E9" w14:textId="77777777" w:rsidR="005429A7" w:rsidRPr="00E2599A" w:rsidRDefault="005429A7" w:rsidP="00E2599A">
      <w:pPr>
        <w:pStyle w:val="aDef"/>
      </w:pPr>
      <w:r w:rsidRPr="00E2599A">
        <w:rPr>
          <w:rStyle w:val="charBoldItals"/>
        </w:rPr>
        <w:t>shared path</w:t>
      </w:r>
      <w:r w:rsidRPr="00E2599A">
        <w:t>—see section 242 (2).</w:t>
      </w:r>
    </w:p>
    <w:p w14:paraId="70B69326" w14:textId="77777777" w:rsidR="005429A7" w:rsidRPr="00E2599A" w:rsidRDefault="005429A7" w:rsidP="00E2599A">
      <w:pPr>
        <w:pStyle w:val="aDef"/>
      </w:pPr>
      <w:r w:rsidRPr="00E2599A">
        <w:rPr>
          <w:rStyle w:val="charBoldItals"/>
        </w:rPr>
        <w:lastRenderedPageBreak/>
        <w:t>shared zone</w:t>
      </w:r>
      <w:r w:rsidRPr="00E2599A">
        <w:t>—see section 24 (2).</w:t>
      </w:r>
    </w:p>
    <w:p w14:paraId="2737FC29" w14:textId="56B9BD71" w:rsidR="00B70C61" w:rsidRPr="00E2599A" w:rsidRDefault="00B70C61" w:rsidP="00E2599A">
      <w:pPr>
        <w:pStyle w:val="aDef"/>
      </w:pPr>
      <w:r w:rsidRPr="00E2599A">
        <w:rPr>
          <w:rStyle w:val="charBoldItals"/>
        </w:rPr>
        <w:t>sheriff’s officer</w:t>
      </w:r>
      <w:r w:rsidRPr="00E2599A">
        <w:t xml:space="preserve">—see the </w:t>
      </w:r>
      <w:hyperlink r:id="rId592" w:tooltip="A2004-59" w:history="1">
        <w:r w:rsidR="001616D3" w:rsidRPr="00E2599A">
          <w:rPr>
            <w:rStyle w:val="charCitHyperlinkItal"/>
          </w:rPr>
          <w:t>Court Procedures Act 2004</w:t>
        </w:r>
      </w:hyperlink>
      <w:r w:rsidRPr="00E2599A">
        <w:t>, section 40.</w:t>
      </w:r>
    </w:p>
    <w:p w14:paraId="29D18557" w14:textId="77777777" w:rsidR="005429A7" w:rsidRPr="00E2599A" w:rsidRDefault="005429A7" w:rsidP="00E2599A">
      <w:pPr>
        <w:pStyle w:val="aDef"/>
        <w:keepNext/>
      </w:pPr>
      <w:r w:rsidRPr="00E2599A">
        <w:rPr>
          <w:rStyle w:val="charBoldItals"/>
        </w:rPr>
        <w:t>sheriff</w:t>
      </w:r>
      <w:r w:rsidR="009A0737" w:rsidRPr="00E2599A">
        <w:rPr>
          <w:rStyle w:val="charBoldItals"/>
        </w:rPr>
        <w:t>’s</w:t>
      </w:r>
      <w:r w:rsidRPr="00E2599A">
        <w:rPr>
          <w:rStyle w:val="charBoldItals"/>
        </w:rPr>
        <w:t xml:space="preserve"> vehicle</w:t>
      </w:r>
      <w:r w:rsidRPr="00E2599A">
        <w:rPr>
          <w:bCs/>
          <w:iCs/>
        </w:rPr>
        <w:t xml:space="preserve"> means any vehicle driven by a person who is—</w:t>
      </w:r>
    </w:p>
    <w:p w14:paraId="65F52947" w14:textId="77777777" w:rsidR="005429A7" w:rsidRPr="00E2599A" w:rsidRDefault="00E2599A" w:rsidP="00E2599A">
      <w:pPr>
        <w:pStyle w:val="aDefpara"/>
        <w:keepNext/>
        <w:rPr>
          <w:lang w:val="en-US"/>
        </w:rPr>
      </w:pPr>
      <w:r>
        <w:rPr>
          <w:lang w:val="en-US"/>
        </w:rPr>
        <w:tab/>
      </w:r>
      <w:r w:rsidRPr="00E2599A">
        <w:rPr>
          <w:lang w:val="en-US"/>
        </w:rPr>
        <w:t>(a)</w:t>
      </w:r>
      <w:r w:rsidRPr="00E2599A">
        <w:rPr>
          <w:lang w:val="en-US"/>
        </w:rPr>
        <w:tab/>
      </w:r>
      <w:r w:rsidR="005429A7" w:rsidRPr="00E2599A">
        <w:t>a sheriff</w:t>
      </w:r>
      <w:r w:rsidR="009A0737" w:rsidRPr="00E2599A">
        <w:t>’s</w:t>
      </w:r>
      <w:r w:rsidR="005429A7" w:rsidRPr="00E2599A">
        <w:t xml:space="preserve"> officer; and</w:t>
      </w:r>
    </w:p>
    <w:p w14:paraId="093D7E5C" w14:textId="77777777" w:rsidR="005429A7" w:rsidRPr="00E2599A" w:rsidRDefault="00E2599A" w:rsidP="00E2599A">
      <w:pPr>
        <w:pStyle w:val="aDefpara"/>
        <w:rPr>
          <w:lang w:val="en-US"/>
        </w:rPr>
      </w:pPr>
      <w:r>
        <w:rPr>
          <w:lang w:val="en-US"/>
        </w:rPr>
        <w:tab/>
      </w:r>
      <w:r w:rsidRPr="00E2599A">
        <w:rPr>
          <w:lang w:val="en-US"/>
        </w:rPr>
        <w:t>(b)</w:t>
      </w:r>
      <w:r w:rsidRPr="00E2599A">
        <w:rPr>
          <w:lang w:val="en-US"/>
        </w:rPr>
        <w:tab/>
      </w:r>
      <w:r w:rsidR="005429A7" w:rsidRPr="00E2599A">
        <w:t>driving the vehicle in the course of the sheriff</w:t>
      </w:r>
      <w:r w:rsidR="009A0737" w:rsidRPr="00E2599A">
        <w:t>’s</w:t>
      </w:r>
      <w:r w:rsidR="005429A7" w:rsidRPr="00E2599A">
        <w:t xml:space="preserve"> officer</w:t>
      </w:r>
      <w:r w:rsidR="009A0737" w:rsidRPr="00E2599A">
        <w:t>’s</w:t>
      </w:r>
      <w:r w:rsidR="005429A7" w:rsidRPr="00E2599A">
        <w:t xml:space="preserve"> duties as a sheriff</w:t>
      </w:r>
      <w:r w:rsidR="009A0737" w:rsidRPr="00E2599A">
        <w:t>’s</w:t>
      </w:r>
      <w:r w:rsidR="005429A7" w:rsidRPr="00E2599A">
        <w:t xml:space="preserve"> officer.</w:t>
      </w:r>
    </w:p>
    <w:p w14:paraId="172542AD" w14:textId="77777777" w:rsidR="005429A7" w:rsidRPr="00E2599A" w:rsidRDefault="005429A7" w:rsidP="00E2599A">
      <w:pPr>
        <w:pStyle w:val="aDef"/>
        <w:keepNext/>
      </w:pPr>
      <w:r w:rsidRPr="00E2599A">
        <w:rPr>
          <w:rStyle w:val="charBoldItals"/>
        </w:rPr>
        <w:t>shoulder</w:t>
      </w:r>
      <w:r w:rsidRPr="00E2599A">
        <w:t>, of a road—</w:t>
      </w:r>
    </w:p>
    <w:p w14:paraId="0B7BA39E" w14:textId="77777777" w:rsidR="005429A7" w:rsidRPr="00E2599A" w:rsidRDefault="00E2599A" w:rsidP="00E2599A">
      <w:pPr>
        <w:pStyle w:val="aDefpara"/>
      </w:pPr>
      <w:r>
        <w:tab/>
      </w:r>
      <w:r w:rsidRPr="00E2599A">
        <w:t>(a)</w:t>
      </w:r>
      <w:r w:rsidRPr="00E2599A">
        <w:tab/>
      </w:r>
      <w:r w:rsidR="005429A7" w:rsidRPr="00E2599A">
        <w:t>includes any part of the road that is not designed to be used by motor vehicles in travelling along the road, and includes—</w:t>
      </w:r>
    </w:p>
    <w:p w14:paraId="2140A3CA" w14:textId="77777777" w:rsidR="005429A7" w:rsidRPr="00E2599A" w:rsidRDefault="00E2599A" w:rsidP="00E2599A">
      <w:pPr>
        <w:pStyle w:val="aDefsubpara"/>
      </w:pPr>
      <w:r>
        <w:tab/>
      </w:r>
      <w:r w:rsidRPr="00E2599A">
        <w:t>(i)</w:t>
      </w:r>
      <w:r w:rsidRPr="00E2599A">
        <w:tab/>
      </w:r>
      <w:r w:rsidR="005429A7" w:rsidRPr="00E2599A">
        <w:t>for a kerbed road—any part of the kerb; and</w:t>
      </w:r>
    </w:p>
    <w:p w14:paraId="47D8497C" w14:textId="77777777" w:rsidR="005429A7" w:rsidRPr="00E2599A" w:rsidRDefault="00E2599A" w:rsidP="00E2599A">
      <w:pPr>
        <w:pStyle w:val="aDefsubpara"/>
        <w:keepNext/>
      </w:pPr>
      <w:r>
        <w:tab/>
      </w:r>
      <w:r w:rsidRPr="00E2599A">
        <w:t>(ii)</w:t>
      </w:r>
      <w:r w:rsidRPr="00E2599A">
        <w:tab/>
      </w:r>
      <w:r w:rsidR="005429A7" w:rsidRPr="00E2599A">
        <w:t>for a sealed road—any unsealed part of the road, and any sealed part of the road outside an edge line on the road; but</w:t>
      </w:r>
    </w:p>
    <w:p w14:paraId="4F87F05D" w14:textId="77777777" w:rsidR="005429A7" w:rsidRPr="00E2599A" w:rsidRDefault="00E2599A" w:rsidP="00E2599A">
      <w:pPr>
        <w:pStyle w:val="aDefpara"/>
      </w:pPr>
      <w:r>
        <w:tab/>
      </w:r>
      <w:r w:rsidRPr="00E2599A">
        <w:t>(b)</w:t>
      </w:r>
      <w:r w:rsidRPr="00E2599A">
        <w:tab/>
      </w:r>
      <w:r w:rsidR="005429A7" w:rsidRPr="00E2599A">
        <w:t>does not include a bicycle path, footpath or shared path.</w:t>
      </w:r>
    </w:p>
    <w:p w14:paraId="2D1D0337" w14:textId="77777777" w:rsidR="005429A7" w:rsidRPr="00E2599A" w:rsidRDefault="005429A7" w:rsidP="00E2599A">
      <w:pPr>
        <w:pStyle w:val="aDef"/>
      </w:pPr>
      <w:r w:rsidRPr="00E2599A">
        <w:rPr>
          <w:rStyle w:val="charBoldItals"/>
        </w:rPr>
        <w:t>slip lane</w:t>
      </w:r>
      <w:r w:rsidRPr="00E2599A">
        <w:t xml:space="preserve"> means an area of road for vehicles turning left that is separated, at some point, from other parts of the road by a painted island or traffic island, but not by a median strip.</w:t>
      </w:r>
    </w:p>
    <w:p w14:paraId="4D11303E" w14:textId="77777777" w:rsidR="005429A7" w:rsidRPr="00E2599A" w:rsidRDefault="005429A7" w:rsidP="00E2599A">
      <w:pPr>
        <w:pStyle w:val="aDef"/>
      </w:pPr>
      <w:r w:rsidRPr="00E2599A">
        <w:rPr>
          <w:rStyle w:val="charBoldItals"/>
        </w:rPr>
        <w:t>special purpose lane</w:t>
      </w:r>
      <w:r w:rsidRPr="00E2599A">
        <w:t xml:space="preserve"> means a marked lane, or the part of a marked lane, that is a bicycle lane, bus lane, emergency stopping lane, tram lane, transit lane or truck lane.</w:t>
      </w:r>
    </w:p>
    <w:p w14:paraId="27749D81" w14:textId="77777777" w:rsidR="005429A7" w:rsidRPr="00E2599A" w:rsidRDefault="005429A7" w:rsidP="00E2599A">
      <w:pPr>
        <w:pStyle w:val="aDef"/>
      </w:pPr>
      <w:r w:rsidRPr="00E2599A">
        <w:rPr>
          <w:rStyle w:val="charBoldItals"/>
        </w:rPr>
        <w:t>spee</w:t>
      </w:r>
      <w:r w:rsidR="005224D2" w:rsidRPr="00E2599A">
        <w:rPr>
          <w:rStyle w:val="charBoldItals"/>
        </w:rPr>
        <w:t>d l</w:t>
      </w:r>
      <w:r w:rsidRPr="00E2599A">
        <w:rPr>
          <w:rStyle w:val="charBoldItals"/>
        </w:rPr>
        <w:t>imited area</w:t>
      </w:r>
      <w:r w:rsidRPr="00E2599A">
        <w:t>—see section 22 (2).</w:t>
      </w:r>
    </w:p>
    <w:p w14:paraId="3FCB35AE" w14:textId="77777777" w:rsidR="005429A7" w:rsidRPr="00E2599A" w:rsidRDefault="005429A7" w:rsidP="00E2599A">
      <w:pPr>
        <w:pStyle w:val="aDef"/>
        <w:rPr>
          <w:snapToGrid w:val="0"/>
        </w:rPr>
      </w:pPr>
      <w:r w:rsidRPr="00E2599A">
        <w:rPr>
          <w:rStyle w:val="charBoldItals"/>
        </w:rPr>
        <w:t>stop</w:t>
      </w:r>
      <w:r w:rsidR="00013FC1" w:rsidRPr="00E2599A">
        <w:rPr>
          <w:snapToGrid w:val="0"/>
        </w:rPr>
        <w:t xml:space="preserve">, for a driver, </w:t>
      </w:r>
      <w:r w:rsidR="00781DD9" w:rsidRPr="00E2599A">
        <w:rPr>
          <w:snapToGrid w:val="0"/>
        </w:rPr>
        <w:t>includes park</w:t>
      </w:r>
      <w:r w:rsidRPr="00E2599A">
        <w:rPr>
          <w:snapToGrid w:val="0"/>
        </w:rPr>
        <w:t xml:space="preserve"> but</w:t>
      </w:r>
      <w:r w:rsidR="0028430E" w:rsidRPr="00E2599A">
        <w:rPr>
          <w:snapToGrid w:val="0"/>
        </w:rPr>
        <w:t xml:space="preserve"> </w:t>
      </w:r>
      <w:r w:rsidRPr="00E2599A">
        <w:rPr>
          <w:snapToGrid w:val="0"/>
        </w:rPr>
        <w:t>does not include stop to reverse the driver</w:t>
      </w:r>
      <w:r w:rsidR="009A0737" w:rsidRPr="00E2599A">
        <w:rPr>
          <w:snapToGrid w:val="0"/>
        </w:rPr>
        <w:t>’s</w:t>
      </w:r>
      <w:r w:rsidRPr="00E2599A">
        <w:rPr>
          <w:snapToGrid w:val="0"/>
        </w:rPr>
        <w:t xml:space="preserve"> vehicle into a par</w:t>
      </w:r>
      <w:r w:rsidR="006A07DE" w:rsidRPr="00E2599A">
        <w:rPr>
          <w:snapToGrid w:val="0"/>
        </w:rPr>
        <w:t>king bay or other parking space.</w:t>
      </w:r>
    </w:p>
    <w:p w14:paraId="71D7298D" w14:textId="77777777" w:rsidR="005429A7" w:rsidRPr="00E2599A" w:rsidRDefault="005429A7" w:rsidP="00E2599A">
      <w:pPr>
        <w:pStyle w:val="aDef"/>
        <w:keepNext/>
      </w:pPr>
      <w:r w:rsidRPr="00E2599A">
        <w:rPr>
          <w:rStyle w:val="charBoldItals"/>
        </w:rPr>
        <w:t>stop line</w:t>
      </w:r>
      <w:r w:rsidRPr="00E2599A">
        <w:t xml:space="preserve"> means a continuous line that—</w:t>
      </w:r>
    </w:p>
    <w:p w14:paraId="66620227" w14:textId="77777777" w:rsidR="005429A7" w:rsidRPr="00E2599A" w:rsidRDefault="00E2599A" w:rsidP="00E2599A">
      <w:pPr>
        <w:pStyle w:val="aDefpara"/>
        <w:keepNext/>
      </w:pPr>
      <w:r>
        <w:tab/>
      </w:r>
      <w:r w:rsidRPr="00E2599A">
        <w:t>(a)</w:t>
      </w:r>
      <w:r w:rsidRPr="00E2599A">
        <w:tab/>
      </w:r>
      <w:r w:rsidR="005429A7" w:rsidRPr="00E2599A">
        <w:t>is marked across all or part of a road; and</w:t>
      </w:r>
    </w:p>
    <w:p w14:paraId="58F97CCA" w14:textId="77777777" w:rsidR="005429A7" w:rsidRPr="00E2599A" w:rsidRDefault="00E2599A" w:rsidP="00E2599A">
      <w:pPr>
        <w:pStyle w:val="aDefpara"/>
      </w:pPr>
      <w:r>
        <w:tab/>
      </w:r>
      <w:r w:rsidRPr="00E2599A">
        <w:t>(b)</w:t>
      </w:r>
      <w:r w:rsidRPr="00E2599A">
        <w:tab/>
      </w:r>
      <w:r w:rsidR="005429A7" w:rsidRPr="00E2599A">
        <w:t>is not part of a marked foot crossing, a keep clear marking or a bicycle storage area for hook turns.</w:t>
      </w:r>
    </w:p>
    <w:p w14:paraId="76353D6D" w14:textId="77777777" w:rsidR="005429A7" w:rsidRPr="00E2599A" w:rsidRDefault="005429A7" w:rsidP="00E2599A">
      <w:pPr>
        <w:pStyle w:val="aDef"/>
      </w:pPr>
      <w:r w:rsidRPr="00E2599A">
        <w:rPr>
          <w:rStyle w:val="charBoldItals"/>
        </w:rPr>
        <w:t>straight ahead</w:t>
      </w:r>
      <w:r w:rsidRPr="00E2599A">
        <w:t xml:space="preserve"> includes substantially straight ahead.</w:t>
      </w:r>
    </w:p>
    <w:p w14:paraId="73827BF3" w14:textId="77777777" w:rsidR="005429A7" w:rsidRPr="00E2599A" w:rsidRDefault="005429A7" w:rsidP="00E2599A">
      <w:pPr>
        <w:pStyle w:val="aDef"/>
      </w:pPr>
      <w:r w:rsidRPr="00E2599A">
        <w:rPr>
          <w:rStyle w:val="charBoldItals"/>
        </w:rPr>
        <w:lastRenderedPageBreak/>
        <w:t>T</w:t>
      </w:r>
      <w:r w:rsidRPr="00E2599A">
        <w:rPr>
          <w:rStyle w:val="charBoldItals"/>
        </w:rPr>
        <w:noBreakHyphen/>
        <w:t>intersection</w:t>
      </w:r>
      <w:r w:rsidRPr="00E2599A">
        <w:t xml:space="preserve"> means an intersection, other than a roundabout, where 2 roads meet (whether or not at right angles) and 1 of the roads ends.</w:t>
      </w:r>
    </w:p>
    <w:p w14:paraId="6FDA1522" w14:textId="77777777" w:rsidR="005429A7" w:rsidRPr="00E2599A" w:rsidRDefault="005429A7" w:rsidP="00E2599A">
      <w:pPr>
        <w:pStyle w:val="aDef"/>
      </w:pPr>
      <w:r w:rsidRPr="00E2599A">
        <w:rPr>
          <w:rStyle w:val="charBoldItals"/>
        </w:rPr>
        <w:t>T light</w:t>
      </w:r>
      <w:r w:rsidRPr="00E2599A">
        <w:t xml:space="preserve"> means a red T light, white T light or yellow T light.</w:t>
      </w:r>
    </w:p>
    <w:p w14:paraId="1C699CEF" w14:textId="77777777" w:rsidR="005429A7" w:rsidRPr="00E2599A" w:rsidRDefault="005429A7" w:rsidP="00E2599A">
      <w:pPr>
        <w:pStyle w:val="aDef"/>
      </w:pPr>
      <w:r w:rsidRPr="00E2599A">
        <w:rPr>
          <w:rStyle w:val="charBoldItals"/>
        </w:rPr>
        <w:t>T lights</w:t>
      </w:r>
      <w:r w:rsidRPr="00E2599A">
        <w:t xml:space="preserve"> means a device designed to show a T light, or 2 or more T lights at different times.</w:t>
      </w:r>
    </w:p>
    <w:p w14:paraId="1AB63FBD" w14:textId="1D793935" w:rsidR="005429A7" w:rsidRPr="00E2599A" w:rsidRDefault="005429A7" w:rsidP="00E2599A">
      <w:pPr>
        <w:pStyle w:val="aDef"/>
      </w:pPr>
      <w:r w:rsidRPr="00E2599A">
        <w:rPr>
          <w:rStyle w:val="charBoldItals"/>
        </w:rPr>
        <w:t>taxi</w:t>
      </w:r>
      <w:r w:rsidRPr="00E2599A">
        <w:t xml:space="preserve">—see the </w:t>
      </w:r>
      <w:hyperlink r:id="rId593" w:tooltip="A2001-62" w:history="1">
        <w:r w:rsidRPr="00E2599A">
          <w:rPr>
            <w:rStyle w:val="charCitHyperlinkItal"/>
          </w:rPr>
          <w:t>Road Transport (Public Passenger Services) Act 2001</w:t>
        </w:r>
      </w:hyperlink>
      <w:r w:rsidRPr="00E2599A">
        <w:t xml:space="preserve">, section 45 (Meaning of </w:t>
      </w:r>
      <w:r w:rsidRPr="00E2599A">
        <w:rPr>
          <w:rStyle w:val="charItals"/>
        </w:rPr>
        <w:t>taxi</w:t>
      </w:r>
      <w:r w:rsidRPr="00E2599A">
        <w:t>).</w:t>
      </w:r>
    </w:p>
    <w:p w14:paraId="5CB7F100" w14:textId="77777777" w:rsidR="005429A7" w:rsidRPr="00E2599A" w:rsidRDefault="005429A7" w:rsidP="00E2599A">
      <w:pPr>
        <w:pStyle w:val="aDef"/>
      </w:pPr>
      <w:r w:rsidRPr="00E2599A">
        <w:rPr>
          <w:rStyle w:val="charBoldItals"/>
        </w:rPr>
        <w:t>taxi zone</w:t>
      </w:r>
      <w:r w:rsidRPr="00E2599A">
        <w:t>—see section 182 (2).</w:t>
      </w:r>
    </w:p>
    <w:p w14:paraId="17A587CF" w14:textId="77777777" w:rsidR="005429A7" w:rsidRPr="00E2599A" w:rsidRDefault="005429A7" w:rsidP="00E2599A">
      <w:pPr>
        <w:pStyle w:val="aDef"/>
        <w:keepNext/>
      </w:pPr>
      <w:r w:rsidRPr="00E2599A">
        <w:rPr>
          <w:rStyle w:val="charBoldItals"/>
        </w:rPr>
        <w:t>terminating road</w:t>
      </w:r>
      <w:r w:rsidRPr="00E2599A">
        <w:t>, for a T</w:t>
      </w:r>
      <w:r w:rsidRPr="00E2599A">
        <w:noBreakHyphen/>
        <w:t>intersection, means—</w:t>
      </w:r>
    </w:p>
    <w:p w14:paraId="4457DEE0" w14:textId="77777777" w:rsidR="005429A7" w:rsidRPr="00E2599A" w:rsidRDefault="00E2599A" w:rsidP="00E2599A">
      <w:pPr>
        <w:pStyle w:val="aDefpara"/>
        <w:keepNext/>
      </w:pPr>
      <w:r>
        <w:tab/>
      </w:r>
      <w:r w:rsidRPr="00E2599A">
        <w:t>(a)</w:t>
      </w:r>
      <w:r w:rsidRPr="00E2599A">
        <w:tab/>
      </w:r>
      <w:r w:rsidR="005429A7" w:rsidRPr="00E2599A">
        <w:t>if a road (except a road related area) at the intersection is designated by traffic signs or road markings, or in another way, as a road that ends at the intersection—that road; or</w:t>
      </w:r>
    </w:p>
    <w:p w14:paraId="7A0E0692" w14:textId="77777777" w:rsidR="005429A7" w:rsidRPr="00E2599A" w:rsidRDefault="00E2599A" w:rsidP="00E2599A">
      <w:pPr>
        <w:pStyle w:val="aDefpara"/>
      </w:pPr>
      <w:r>
        <w:tab/>
      </w:r>
      <w:r w:rsidRPr="00E2599A">
        <w:t>(b)</w:t>
      </w:r>
      <w:r w:rsidRPr="00E2599A">
        <w:tab/>
      </w:r>
      <w:r w:rsidR="005429A7" w:rsidRPr="00E2599A">
        <w:t>in any other case—a road (except a road related area) that ends at the intersection.</w:t>
      </w:r>
    </w:p>
    <w:p w14:paraId="071F0F05" w14:textId="2EDE0E9A" w:rsidR="005429A7" w:rsidRPr="00E2599A" w:rsidRDefault="005429A7" w:rsidP="00E2599A">
      <w:pPr>
        <w:pStyle w:val="aDef"/>
      </w:pPr>
      <w:r w:rsidRPr="00E2599A">
        <w:rPr>
          <w:rStyle w:val="charBoldItals"/>
        </w:rPr>
        <w:t>ticket parking area</w:t>
      </w:r>
      <w:r w:rsidRPr="00E2599A">
        <w:rPr>
          <w:snapToGrid w:val="0"/>
        </w:rPr>
        <w:t>—</w:t>
      </w:r>
      <w:r w:rsidRPr="00E2599A">
        <w:t xml:space="preserve">see the </w:t>
      </w:r>
      <w:hyperlink r:id="rId594" w:tooltip="SL2017-45" w:history="1">
        <w:r w:rsidR="0080072D" w:rsidRPr="00693470">
          <w:rPr>
            <w:rStyle w:val="charCitHyperlinkItal"/>
          </w:rPr>
          <w:t>Road Transport (Safety and Traffic Management) Regulation 2017</w:t>
        </w:r>
      </w:hyperlink>
      <w:r w:rsidRPr="00E2599A">
        <w:t>, dictionary.</w:t>
      </w:r>
    </w:p>
    <w:p w14:paraId="4D8FEF95" w14:textId="77777777" w:rsidR="005429A7" w:rsidRPr="00E2599A" w:rsidRDefault="005429A7" w:rsidP="00E2599A">
      <w:pPr>
        <w:pStyle w:val="aDef"/>
        <w:rPr>
          <w:snapToGrid w:val="0"/>
        </w:rPr>
      </w:pPr>
      <w:r w:rsidRPr="00E2599A">
        <w:rPr>
          <w:rStyle w:val="charBoldItals"/>
        </w:rPr>
        <w:t xml:space="preserve">ticket parking sign </w:t>
      </w:r>
      <w:r w:rsidRPr="00E2599A">
        <w:rPr>
          <w:snapToGrid w:val="0"/>
        </w:rPr>
        <w:t xml:space="preserve">means a </w:t>
      </w:r>
      <w:r w:rsidRPr="00E2599A">
        <w:t>permissive parking sign</w:t>
      </w:r>
      <w:r w:rsidRPr="00E2599A">
        <w:rPr>
          <w:snapToGrid w:val="0"/>
        </w:rPr>
        <w:t xml:space="preserve"> with the word ‘ticket’ on or with the sign.</w:t>
      </w:r>
    </w:p>
    <w:p w14:paraId="25E70CE2" w14:textId="7B76C34A" w:rsidR="005429A7" w:rsidRPr="00E2599A" w:rsidRDefault="005429A7" w:rsidP="00E2599A">
      <w:pPr>
        <w:pStyle w:val="aDef"/>
      </w:pPr>
      <w:r w:rsidRPr="00E2599A">
        <w:rPr>
          <w:rStyle w:val="charBoldItals"/>
        </w:rPr>
        <w:t xml:space="preserve">ticket parking space </w:t>
      </w:r>
      <w:r w:rsidRPr="00E2599A">
        <w:rPr>
          <w:snapToGrid w:val="0"/>
        </w:rPr>
        <w:t xml:space="preserve">means a ticket parking space under </w:t>
      </w:r>
      <w:r w:rsidRPr="00E2599A">
        <w:t xml:space="preserve">the </w:t>
      </w:r>
      <w:hyperlink r:id="rId595" w:tooltip="SL2017-45" w:history="1">
        <w:r w:rsidR="0080072D" w:rsidRPr="00693470">
          <w:rPr>
            <w:rStyle w:val="charCitHyperlinkItal"/>
          </w:rPr>
          <w:t>Road Transport (Safety and Traffic Management) Regulation 2017</w:t>
        </w:r>
      </w:hyperlink>
      <w:r w:rsidRPr="00E2599A">
        <w:t xml:space="preserve">, </w:t>
      </w:r>
      <w:r w:rsidRPr="00E2599A">
        <w:rPr>
          <w:snapToGrid w:val="0"/>
        </w:rPr>
        <w:t>section </w:t>
      </w:r>
      <w:r w:rsidR="000D10F8" w:rsidRPr="00E2599A">
        <w:t>39</w:t>
      </w:r>
      <w:r w:rsidRPr="00E2599A">
        <w:rPr>
          <w:snapToGrid w:val="0"/>
        </w:rPr>
        <w:t>.</w:t>
      </w:r>
    </w:p>
    <w:p w14:paraId="2BE60734" w14:textId="235EFD7F" w:rsidR="005429A7" w:rsidRPr="00E2599A" w:rsidRDefault="005429A7" w:rsidP="00E2599A">
      <w:pPr>
        <w:pStyle w:val="aDef"/>
      </w:pPr>
      <w:r w:rsidRPr="00E2599A">
        <w:rPr>
          <w:rStyle w:val="charBoldItals"/>
        </w:rPr>
        <w:t>tow truck</w:t>
      </w:r>
      <w:r w:rsidRPr="00E2599A">
        <w:t>—</w:t>
      </w:r>
      <w:r w:rsidRPr="00E2599A">
        <w:rPr>
          <w:snapToGrid w:val="0"/>
        </w:rPr>
        <w:t xml:space="preserve">see the </w:t>
      </w:r>
      <w:hyperlink r:id="rId596" w:tooltip="SL2000-12" w:history="1">
        <w:r w:rsidRPr="00E2599A">
          <w:rPr>
            <w:rStyle w:val="charCitHyperlinkItal"/>
          </w:rPr>
          <w:t>Road Transport (Vehicle Registration) Regulation 2000</w:t>
        </w:r>
      </w:hyperlink>
      <w:r w:rsidRPr="00E2599A">
        <w:rPr>
          <w:snapToGrid w:val="0"/>
        </w:rPr>
        <w:t>, dictionary.</w:t>
      </w:r>
    </w:p>
    <w:p w14:paraId="32AF2C36" w14:textId="58C75ECC" w:rsidR="005429A7" w:rsidRPr="00E2599A" w:rsidRDefault="005429A7" w:rsidP="00E2599A">
      <w:pPr>
        <w:pStyle w:val="aDef"/>
        <w:rPr>
          <w:snapToGrid w:val="0"/>
        </w:rPr>
      </w:pPr>
      <w:r w:rsidRPr="00E2599A">
        <w:rPr>
          <w:rStyle w:val="charBoldItals"/>
        </w:rPr>
        <w:t>tractor</w:t>
      </w:r>
      <w:r w:rsidRPr="00E2599A">
        <w:rPr>
          <w:snapToGrid w:val="0"/>
        </w:rPr>
        <w:t xml:space="preserve">—see the </w:t>
      </w:r>
      <w:hyperlink r:id="rId597" w:tooltip="SL2000-12" w:history="1">
        <w:r w:rsidRPr="00E2599A">
          <w:rPr>
            <w:rStyle w:val="charCitHyperlinkItal"/>
          </w:rPr>
          <w:t>Road Transport (Vehicle Registration) Regulation 2000</w:t>
        </w:r>
      </w:hyperlink>
      <w:r w:rsidRPr="00E2599A">
        <w:rPr>
          <w:snapToGrid w:val="0"/>
        </w:rPr>
        <w:t>, dictionary.</w:t>
      </w:r>
    </w:p>
    <w:p w14:paraId="053FD0B0" w14:textId="77777777" w:rsidR="005429A7" w:rsidRPr="00E2599A" w:rsidRDefault="005429A7" w:rsidP="00E2599A">
      <w:pPr>
        <w:pStyle w:val="aDef"/>
      </w:pPr>
      <w:r w:rsidRPr="00E2599A">
        <w:rPr>
          <w:rStyle w:val="charBoldItals"/>
        </w:rPr>
        <w:t>traffic</w:t>
      </w:r>
      <w:r w:rsidRPr="00E2599A">
        <w:t xml:space="preserve"> includes vehicles and pedestrians.</w:t>
      </w:r>
    </w:p>
    <w:p w14:paraId="7C35A4D5" w14:textId="77777777" w:rsidR="005429A7" w:rsidRPr="00E2599A" w:rsidRDefault="005429A7" w:rsidP="00E2599A">
      <w:pPr>
        <w:pStyle w:val="aDef"/>
      </w:pPr>
      <w:r w:rsidRPr="00E2599A">
        <w:rPr>
          <w:rStyle w:val="charBoldItals"/>
        </w:rPr>
        <w:t>traffic arrow</w:t>
      </w:r>
      <w:r w:rsidR="000D10F8" w:rsidRPr="00E2599A">
        <w:t xml:space="preserve"> means a green, white or </w:t>
      </w:r>
      <w:r w:rsidRPr="00E2599A">
        <w:t>red traffic arrow, or a yellow traffic arrow (whether or not flashing).</w:t>
      </w:r>
    </w:p>
    <w:p w14:paraId="310188B9" w14:textId="77777777" w:rsidR="005429A7" w:rsidRPr="00E2599A" w:rsidRDefault="005429A7" w:rsidP="00E2599A">
      <w:pPr>
        <w:pStyle w:val="aDef"/>
      </w:pPr>
      <w:r w:rsidRPr="00E2599A">
        <w:rPr>
          <w:rStyle w:val="charBoldItals"/>
        </w:rPr>
        <w:lastRenderedPageBreak/>
        <w:t xml:space="preserve">traffic arrows </w:t>
      </w:r>
      <w:r w:rsidRPr="00E2599A">
        <w:t>means a device designed to show a traffic arrow, or 2 or more traffic arrows at different times.</w:t>
      </w:r>
    </w:p>
    <w:p w14:paraId="22E6F91A" w14:textId="77777777" w:rsidR="005429A7" w:rsidRPr="00E2599A" w:rsidRDefault="005429A7" w:rsidP="00E2599A">
      <w:pPr>
        <w:pStyle w:val="aDef"/>
      </w:pPr>
      <w:r w:rsidRPr="00E2599A">
        <w:rPr>
          <w:rStyle w:val="charBoldItals"/>
        </w:rPr>
        <w:t>traffic control device</w:t>
      </w:r>
      <w:r w:rsidRPr="00E2599A">
        <w:t xml:space="preserve"> means a traffic sign, road marking, traffic signals, or other device, to direct or warn traffic on, entering or leaving a road.</w:t>
      </w:r>
    </w:p>
    <w:p w14:paraId="11EF1066" w14:textId="77777777" w:rsidR="005429A7" w:rsidRPr="00E2599A" w:rsidRDefault="005429A7" w:rsidP="00E2599A">
      <w:pPr>
        <w:pStyle w:val="aDef"/>
      </w:pPr>
      <w:r w:rsidRPr="00E2599A">
        <w:rPr>
          <w:rStyle w:val="charBoldItals"/>
        </w:rPr>
        <w:t>traffic island</w:t>
      </w:r>
      <w:r w:rsidRPr="00E2599A">
        <w:t xml:space="preserve"> means a structure on a road to direct traffic, but does not include a road marking or painted island.</w:t>
      </w:r>
    </w:p>
    <w:p w14:paraId="1B54C424" w14:textId="77777777" w:rsidR="005429A7" w:rsidRPr="00E2599A" w:rsidRDefault="005429A7" w:rsidP="00E2599A">
      <w:pPr>
        <w:pStyle w:val="aDef"/>
      </w:pPr>
      <w:r w:rsidRPr="00E2599A">
        <w:rPr>
          <w:rStyle w:val="charBoldItals"/>
        </w:rPr>
        <w:t>traffic lane arrows</w:t>
      </w:r>
      <w:r w:rsidRPr="00E2599A">
        <w:t xml:space="preserve"> means a traffic sign, road marking or device that displays arrows indicating 1 or more directions and is designed to apply to 1 or more marked lanes, but does not include traffic arrows.</w:t>
      </w:r>
    </w:p>
    <w:p w14:paraId="1DF55D91" w14:textId="77777777" w:rsidR="005429A7" w:rsidRPr="00E2599A" w:rsidRDefault="005429A7" w:rsidP="00E2599A">
      <w:pPr>
        <w:pStyle w:val="aDef"/>
      </w:pPr>
      <w:r w:rsidRPr="00E2599A">
        <w:rPr>
          <w:rStyle w:val="charBoldItals"/>
        </w:rPr>
        <w:t xml:space="preserve">traffic light </w:t>
      </w:r>
      <w:r w:rsidRPr="00E2599A">
        <w:t>means a green traffic light, or a red or yellow traffic light (whether or not flashing).</w:t>
      </w:r>
    </w:p>
    <w:p w14:paraId="691337E6" w14:textId="77777777" w:rsidR="005429A7" w:rsidRPr="00E2599A" w:rsidRDefault="005429A7" w:rsidP="00E2599A">
      <w:pPr>
        <w:pStyle w:val="aDef"/>
      </w:pPr>
      <w:r w:rsidRPr="00E2599A">
        <w:rPr>
          <w:rStyle w:val="charBoldItals"/>
        </w:rPr>
        <w:t>traffic lights</w:t>
      </w:r>
      <w:r w:rsidRPr="00E2599A">
        <w:t xml:space="preserve"> means a device designed to show a traffic light, or 2 or more traffic lights in a vertical arrangement and at different times, and includes any traffic arrows installed with or near the device.</w:t>
      </w:r>
    </w:p>
    <w:p w14:paraId="2154638C" w14:textId="77777777" w:rsidR="005429A7" w:rsidRPr="00E2599A" w:rsidRDefault="005429A7" w:rsidP="00E2599A">
      <w:pPr>
        <w:pStyle w:val="aDef"/>
      </w:pPr>
      <w:r w:rsidRPr="00E2599A">
        <w:rPr>
          <w:rStyle w:val="charBoldItals"/>
        </w:rPr>
        <w:t xml:space="preserve">traffic lights pole </w:t>
      </w:r>
      <w:r w:rsidRPr="00E2599A">
        <w:t>means a pole or other structure on which traffic lights are installed.</w:t>
      </w:r>
    </w:p>
    <w:p w14:paraId="3D7BC867" w14:textId="77777777" w:rsidR="005429A7" w:rsidRPr="00E2599A" w:rsidRDefault="005429A7" w:rsidP="00E2599A">
      <w:pPr>
        <w:pStyle w:val="aDef"/>
        <w:keepNext/>
      </w:pPr>
      <w:r w:rsidRPr="00E2599A">
        <w:rPr>
          <w:rStyle w:val="charBoldItals"/>
        </w:rPr>
        <w:t>traffic</w:t>
      </w:r>
      <w:r w:rsidRPr="00E2599A">
        <w:rPr>
          <w:rStyle w:val="charBoldItals"/>
        </w:rPr>
        <w:noBreakHyphen/>
        <w:t>related item</w:t>
      </w:r>
      <w:r w:rsidRPr="00E2599A">
        <w:t xml:space="preserve"> means any of the following:</w:t>
      </w:r>
    </w:p>
    <w:p w14:paraId="50C3E964" w14:textId="77777777" w:rsidR="005429A7" w:rsidRPr="00E2599A" w:rsidRDefault="00E2599A" w:rsidP="00E2599A">
      <w:pPr>
        <w:pStyle w:val="aDefpara"/>
        <w:keepNext/>
      </w:pPr>
      <w:r>
        <w:tab/>
      </w:r>
      <w:r w:rsidRPr="00E2599A">
        <w:t>(a)</w:t>
      </w:r>
      <w:r w:rsidRPr="00E2599A">
        <w:tab/>
      </w:r>
      <w:r w:rsidR="005429A7" w:rsidRPr="00E2599A">
        <w:t>a do not overtake turning vehicle sign;</w:t>
      </w:r>
    </w:p>
    <w:p w14:paraId="06DD703B" w14:textId="77777777" w:rsidR="005429A7" w:rsidRPr="00E2599A" w:rsidRDefault="00E2599A" w:rsidP="00E2599A">
      <w:pPr>
        <w:pStyle w:val="aDefpara"/>
        <w:keepNext/>
      </w:pPr>
      <w:r>
        <w:tab/>
      </w:r>
      <w:r w:rsidRPr="00E2599A">
        <w:t>(b)</w:t>
      </w:r>
      <w:r w:rsidRPr="00E2599A">
        <w:tab/>
      </w:r>
      <w:r w:rsidR="005429A7" w:rsidRPr="00E2599A">
        <w:t>a give way to buses sign;</w:t>
      </w:r>
    </w:p>
    <w:p w14:paraId="7827452C" w14:textId="77777777" w:rsidR="005429A7" w:rsidRPr="00E2599A" w:rsidRDefault="00E2599A" w:rsidP="00E2599A">
      <w:pPr>
        <w:pStyle w:val="aDefpara"/>
      </w:pPr>
      <w:r>
        <w:tab/>
      </w:r>
      <w:r w:rsidRPr="00E2599A">
        <w:t>(c)</w:t>
      </w:r>
      <w:r w:rsidRPr="00E2599A">
        <w:tab/>
      </w:r>
      <w:r w:rsidR="005429A7" w:rsidRPr="00E2599A">
        <w:t>a fire hydrant indicator or fire plug indicator.</w:t>
      </w:r>
    </w:p>
    <w:p w14:paraId="15959C9A" w14:textId="77777777" w:rsidR="005429A7" w:rsidRPr="00E2599A" w:rsidRDefault="005429A7" w:rsidP="00E2599A">
      <w:pPr>
        <w:pStyle w:val="aDef"/>
      </w:pPr>
      <w:r w:rsidRPr="00E2599A">
        <w:rPr>
          <w:rStyle w:val="charBoldItals"/>
        </w:rPr>
        <w:t xml:space="preserve">traffic sign </w:t>
      </w:r>
      <w:r w:rsidRPr="00E2599A">
        <w:t>means a board, plate, screen, or another device, whether or not illuminated, displaying words, figures, symbols or anything else to direct or warn traffic on, entering or leaving a road, and includes a children crossing flag, a hand</w:t>
      </w:r>
      <w:r w:rsidRPr="00E2599A">
        <w:noBreakHyphen/>
        <w:t>held stop sign, a parking control sign and a variable illuminated message sign, but does not include traffic signals.</w:t>
      </w:r>
    </w:p>
    <w:p w14:paraId="27A57DEA" w14:textId="77777777" w:rsidR="005429A7" w:rsidRPr="00E2599A" w:rsidRDefault="005429A7" w:rsidP="00E2599A">
      <w:pPr>
        <w:pStyle w:val="aDef"/>
      </w:pPr>
      <w:r w:rsidRPr="00E2599A">
        <w:rPr>
          <w:rStyle w:val="charBoldItals"/>
        </w:rPr>
        <w:t xml:space="preserve">traffic signals </w:t>
      </w:r>
      <w:r w:rsidRPr="00E2599A">
        <w:t>means bicycle crossing lights, B lights, overhead lane control signals, pedestrian lights, T lights, traffic arrows, traffic lights or twin red or yellow lights.</w:t>
      </w:r>
    </w:p>
    <w:p w14:paraId="12DC35CE" w14:textId="77777777" w:rsidR="005429A7" w:rsidRPr="00E2599A" w:rsidRDefault="005429A7" w:rsidP="00E2599A">
      <w:pPr>
        <w:pStyle w:val="aDef"/>
      </w:pPr>
      <w:r w:rsidRPr="00E2599A">
        <w:rPr>
          <w:rStyle w:val="charBoldItals"/>
        </w:rPr>
        <w:lastRenderedPageBreak/>
        <w:t>tram</w:t>
      </w:r>
      <w:r w:rsidRPr="00E2599A">
        <w:t xml:space="preserve"> includes a light rail vehicle.</w:t>
      </w:r>
    </w:p>
    <w:p w14:paraId="2508D15E" w14:textId="77777777" w:rsidR="005429A7" w:rsidRPr="00E2599A" w:rsidRDefault="005429A7" w:rsidP="00E2599A">
      <w:pPr>
        <w:pStyle w:val="aDef"/>
      </w:pPr>
      <w:r w:rsidRPr="00E2599A">
        <w:rPr>
          <w:rStyle w:val="charBoldItals"/>
        </w:rPr>
        <w:t>tram lane</w:t>
      </w:r>
      <w:r w:rsidRPr="00E2599A">
        <w:t>—see section 155 (3).</w:t>
      </w:r>
    </w:p>
    <w:p w14:paraId="5E54B918" w14:textId="77777777" w:rsidR="005429A7" w:rsidRPr="00E2599A" w:rsidRDefault="005429A7" w:rsidP="00E2599A">
      <w:pPr>
        <w:pStyle w:val="aDef"/>
      </w:pPr>
      <w:r w:rsidRPr="00E2599A">
        <w:rPr>
          <w:rStyle w:val="charBoldItals"/>
        </w:rPr>
        <w:t>tram recovery vehicle</w:t>
      </w:r>
      <w:r w:rsidRPr="00E2599A">
        <w:t xml:space="preserve"> means a vehicle used by a tram operator to access and recover disabled trams for which the tram operator is responsible.</w:t>
      </w:r>
    </w:p>
    <w:p w14:paraId="734DC587" w14:textId="77777777" w:rsidR="009C352D" w:rsidRPr="001A3E19" w:rsidRDefault="009C352D" w:rsidP="00652C7D">
      <w:pPr>
        <w:pStyle w:val="aDef"/>
        <w:keepNext/>
      </w:pPr>
      <w:r w:rsidRPr="001A3E19">
        <w:rPr>
          <w:rStyle w:val="charBoldItals"/>
        </w:rPr>
        <w:t>tram stop</w:t>
      </w:r>
      <w:r w:rsidRPr="001A3E19">
        <w:t>—</w:t>
      </w:r>
    </w:p>
    <w:p w14:paraId="099FB6E5" w14:textId="77777777" w:rsidR="009C352D" w:rsidRPr="001A3E19" w:rsidRDefault="009C352D" w:rsidP="009C352D">
      <w:pPr>
        <w:pStyle w:val="aDefpara"/>
      </w:pPr>
      <w:r w:rsidRPr="001A3E19">
        <w:tab/>
        <w:t>(a)</w:t>
      </w:r>
      <w:r w:rsidRPr="001A3E19">
        <w:tab/>
        <w:t>means a place on a road at which there is a sign indicating that trams will stop to enable people to get on or off; and</w:t>
      </w:r>
    </w:p>
    <w:p w14:paraId="4F382391" w14:textId="77777777" w:rsidR="009C352D" w:rsidRPr="001A3E19" w:rsidRDefault="009C352D" w:rsidP="009C352D">
      <w:pPr>
        <w:pStyle w:val="aDefpara"/>
      </w:pPr>
      <w:r w:rsidRPr="001A3E19">
        <w:tab/>
        <w:t>(b)</w:t>
      </w:r>
      <w:r w:rsidRPr="001A3E19">
        <w:tab/>
        <w:t>includes a light rail stop.</w:t>
      </w:r>
    </w:p>
    <w:p w14:paraId="37B94A3E" w14:textId="77777777" w:rsidR="005429A7" w:rsidRPr="00E2599A" w:rsidRDefault="005429A7" w:rsidP="00E2599A">
      <w:pPr>
        <w:pStyle w:val="aDef"/>
      </w:pPr>
      <w:r w:rsidRPr="00E2599A">
        <w:rPr>
          <w:rStyle w:val="charBoldItals"/>
        </w:rPr>
        <w:t>tram tracks</w:t>
      </w:r>
      <w:r w:rsidRPr="00E2599A">
        <w:t xml:space="preserve"> includes a rail designed for a light rail vehicle to run on.</w:t>
      </w:r>
    </w:p>
    <w:p w14:paraId="5A61FAD2" w14:textId="77777777" w:rsidR="005429A7" w:rsidRPr="00E2599A" w:rsidRDefault="005429A7" w:rsidP="00E2599A">
      <w:pPr>
        <w:pStyle w:val="aDef"/>
      </w:pPr>
      <w:r w:rsidRPr="00E2599A">
        <w:rPr>
          <w:rStyle w:val="charBoldItals"/>
        </w:rPr>
        <w:t>tramway</w:t>
      </w:r>
      <w:r w:rsidRPr="00E2599A">
        <w:t>—see section 155A (3) and (4).</w:t>
      </w:r>
    </w:p>
    <w:p w14:paraId="7BE0435F" w14:textId="77777777" w:rsidR="005429A7" w:rsidRPr="00E2599A" w:rsidRDefault="005429A7" w:rsidP="00E2599A">
      <w:pPr>
        <w:pStyle w:val="aDef"/>
      </w:pPr>
      <w:r w:rsidRPr="00E2599A">
        <w:rPr>
          <w:rStyle w:val="charBoldItals"/>
        </w:rPr>
        <w:t>transit lane</w:t>
      </w:r>
      <w:r w:rsidRPr="00E2599A">
        <w:t>—see section 156 (2).</w:t>
      </w:r>
    </w:p>
    <w:p w14:paraId="658581BB" w14:textId="77777777" w:rsidR="005429A7" w:rsidRPr="00E2599A" w:rsidRDefault="005429A7" w:rsidP="00E2599A">
      <w:pPr>
        <w:pStyle w:val="aDef"/>
      </w:pPr>
      <w:r w:rsidRPr="00E2599A">
        <w:rPr>
          <w:rStyle w:val="charBoldItals"/>
        </w:rPr>
        <w:t>travelling along tram tracks</w:t>
      </w:r>
      <w:r w:rsidRPr="00E2599A">
        <w:t>, for a bus, means being driven along the area where the tram tracks are laid.</w:t>
      </w:r>
    </w:p>
    <w:p w14:paraId="4DCEC444" w14:textId="77777777" w:rsidR="005429A7" w:rsidRPr="00E2599A" w:rsidRDefault="005429A7" w:rsidP="00E2599A">
      <w:pPr>
        <w:pStyle w:val="aDef"/>
      </w:pPr>
      <w:r w:rsidRPr="00E2599A">
        <w:rPr>
          <w:rStyle w:val="charBoldItals"/>
        </w:rPr>
        <w:t>trolley</w:t>
      </w:r>
      <w:r w:rsidRPr="00E2599A">
        <w:t xml:space="preserve"> includes a shopping trolley and any other kind of handcart.</w:t>
      </w:r>
    </w:p>
    <w:p w14:paraId="104C3CAC" w14:textId="77777777" w:rsidR="005429A7" w:rsidRPr="00E2599A" w:rsidRDefault="005429A7" w:rsidP="00E2599A">
      <w:pPr>
        <w:pStyle w:val="aDef"/>
      </w:pPr>
      <w:r w:rsidRPr="00E2599A">
        <w:rPr>
          <w:rStyle w:val="charBoldItals"/>
        </w:rPr>
        <w:t>truck</w:t>
      </w:r>
      <w:r w:rsidRPr="00E2599A">
        <w:t xml:space="preserve"> means a motor vehicle with a GVM over 4.5t, except a bus, tram or tractor.</w:t>
      </w:r>
    </w:p>
    <w:p w14:paraId="57C04F66" w14:textId="77777777" w:rsidR="005429A7" w:rsidRPr="00E2599A" w:rsidRDefault="005429A7" w:rsidP="00E2599A">
      <w:pPr>
        <w:pStyle w:val="aDef"/>
      </w:pPr>
      <w:r w:rsidRPr="00E2599A">
        <w:rPr>
          <w:rStyle w:val="charBoldItals"/>
        </w:rPr>
        <w:t>truck lane</w:t>
      </w:r>
      <w:r w:rsidRPr="00E2599A">
        <w:t>—see section 157 (2).</w:t>
      </w:r>
    </w:p>
    <w:p w14:paraId="07B2EFBF" w14:textId="77777777" w:rsidR="005429A7" w:rsidRPr="00E2599A" w:rsidRDefault="005429A7" w:rsidP="00E2599A">
      <w:pPr>
        <w:pStyle w:val="aDef"/>
      </w:pPr>
      <w:r w:rsidRPr="00E2599A">
        <w:rPr>
          <w:rStyle w:val="charBoldItals"/>
        </w:rPr>
        <w:t>truck zone</w:t>
      </w:r>
      <w:r w:rsidRPr="00E2599A">
        <w:t>—see section 180 (2).</w:t>
      </w:r>
    </w:p>
    <w:p w14:paraId="76A4373E" w14:textId="77777777" w:rsidR="005429A7" w:rsidRPr="00E2599A" w:rsidRDefault="005429A7" w:rsidP="00E2599A">
      <w:pPr>
        <w:pStyle w:val="aDef"/>
        <w:keepNext/>
      </w:pPr>
      <w:r w:rsidRPr="00E2599A">
        <w:rPr>
          <w:rStyle w:val="charBoldItals"/>
        </w:rPr>
        <w:t>turning lane</w:t>
      </w:r>
      <w:r w:rsidRPr="00E2599A">
        <w:t xml:space="preserve"> means a marked lane, or the part of a marked lane, for vehicles travelling in </w:t>
      </w:r>
      <w:r w:rsidR="00150486" w:rsidRPr="00E2599A">
        <w:t xml:space="preserve">one </w:t>
      </w:r>
      <w:r w:rsidRPr="00E2599A">
        <w:t>direction to which—</w:t>
      </w:r>
    </w:p>
    <w:p w14:paraId="14E842F5" w14:textId="77777777" w:rsidR="005429A7" w:rsidRPr="00E2599A" w:rsidRDefault="00E2599A" w:rsidP="00E2599A">
      <w:pPr>
        <w:pStyle w:val="aDefpara"/>
        <w:keepNext/>
      </w:pPr>
      <w:r>
        <w:tab/>
      </w:r>
      <w:r w:rsidRPr="00E2599A">
        <w:t>(a)</w:t>
      </w:r>
      <w:r w:rsidRPr="00E2599A">
        <w:tab/>
      </w:r>
      <w:r w:rsidR="005429A7" w:rsidRPr="00E2599A">
        <w:t>a left turn only sign, a left lane must turn left sign or left traffic lane arrows apply; or</w:t>
      </w:r>
    </w:p>
    <w:p w14:paraId="2D5D672E" w14:textId="77777777" w:rsidR="005429A7" w:rsidRPr="00E2599A" w:rsidRDefault="00E2599A" w:rsidP="00E2599A">
      <w:pPr>
        <w:pStyle w:val="aDefpara"/>
        <w:keepNext/>
      </w:pPr>
      <w:r>
        <w:tab/>
      </w:r>
      <w:r w:rsidRPr="00E2599A">
        <w:t>(b)</w:t>
      </w:r>
      <w:r w:rsidRPr="00E2599A">
        <w:tab/>
      </w:r>
      <w:r w:rsidR="005429A7" w:rsidRPr="00E2599A">
        <w:t>a right turn only sign, a right lane must turn right sign or right traffic lane arrows apply; or</w:t>
      </w:r>
    </w:p>
    <w:p w14:paraId="734C0FB2" w14:textId="77777777" w:rsidR="005429A7" w:rsidRPr="00E2599A" w:rsidRDefault="00E2599A" w:rsidP="00E2599A">
      <w:pPr>
        <w:pStyle w:val="aDefpara"/>
      </w:pPr>
      <w:r>
        <w:tab/>
      </w:r>
      <w:r w:rsidRPr="00E2599A">
        <w:t>(c)</w:t>
      </w:r>
      <w:r w:rsidRPr="00E2599A">
        <w:tab/>
      </w:r>
      <w:r w:rsidR="005429A7" w:rsidRPr="00E2599A">
        <w:t>a U</w:t>
      </w:r>
      <w:r w:rsidR="005429A7" w:rsidRPr="00E2599A">
        <w:noBreakHyphen/>
        <w:t>turn permitted sign or U</w:t>
      </w:r>
      <w:r w:rsidR="005429A7" w:rsidRPr="00E2599A">
        <w:noBreakHyphen/>
        <w:t>turn traffic lane arrows apply.</w:t>
      </w:r>
    </w:p>
    <w:p w14:paraId="48032483" w14:textId="77777777" w:rsidR="005429A7" w:rsidRPr="00E2599A" w:rsidRDefault="005429A7" w:rsidP="00E2599A">
      <w:pPr>
        <w:pStyle w:val="aDef"/>
      </w:pPr>
      <w:r w:rsidRPr="00E2599A">
        <w:rPr>
          <w:rStyle w:val="charBoldItals"/>
        </w:rPr>
        <w:lastRenderedPageBreak/>
        <w:t>turn line</w:t>
      </w:r>
      <w:r w:rsidRPr="00E2599A">
        <w:t xml:space="preserve"> means a road marking, at an intersection, consisting of a line (whether broken or continuous) that is designed to indicate how a turn is to be made at the intersection.</w:t>
      </w:r>
    </w:p>
    <w:p w14:paraId="3B9C9161" w14:textId="77777777" w:rsidR="005429A7" w:rsidRPr="00E2599A" w:rsidRDefault="005429A7" w:rsidP="00652C7D">
      <w:pPr>
        <w:pStyle w:val="aDef"/>
        <w:keepNext/>
      </w:pPr>
      <w:r w:rsidRPr="00E2599A">
        <w:rPr>
          <w:rStyle w:val="charBoldItals"/>
        </w:rPr>
        <w:t>twin red lights</w:t>
      </w:r>
      <w:r w:rsidRPr="00E2599A">
        <w:t xml:space="preserve"> means a device showing, in a horizontal or diagonal arrangement, 2 illuminated red discs that flash alternately.</w:t>
      </w:r>
    </w:p>
    <w:p w14:paraId="0081FD46" w14:textId="77777777" w:rsidR="005429A7" w:rsidRPr="00E2599A" w:rsidRDefault="005429A7" w:rsidP="00E2599A">
      <w:pPr>
        <w:pStyle w:val="aDef"/>
      </w:pPr>
      <w:r w:rsidRPr="00E2599A">
        <w:rPr>
          <w:rStyle w:val="charBoldItals"/>
        </w:rPr>
        <w:t>twin yellow lights</w:t>
      </w:r>
      <w:r w:rsidRPr="00E2599A">
        <w:t xml:space="preserve"> means a device showing, in a horizontal or diagonal arrangement, 2 illuminated yellow discs that flash alternately.</w:t>
      </w:r>
    </w:p>
    <w:p w14:paraId="15DE2167" w14:textId="77777777" w:rsidR="005429A7" w:rsidRPr="00E2599A" w:rsidRDefault="005429A7" w:rsidP="00E2599A">
      <w:pPr>
        <w:pStyle w:val="aDef"/>
      </w:pPr>
      <w:r w:rsidRPr="00E2599A">
        <w:rPr>
          <w:rStyle w:val="charBoldItals"/>
        </w:rPr>
        <w:t>two</w:t>
      </w:r>
      <w:r w:rsidRPr="00E2599A">
        <w:rPr>
          <w:rStyle w:val="charBoldItals"/>
        </w:rPr>
        <w:noBreakHyphen/>
        <w:t>way road</w:t>
      </w:r>
      <w:r w:rsidRPr="00E2599A">
        <w:t xml:space="preserve"> means a road for use by vehicles travelling in opposite directions.</w:t>
      </w:r>
    </w:p>
    <w:p w14:paraId="05B41E07" w14:textId="77777777" w:rsidR="005429A7" w:rsidRPr="00E2599A" w:rsidRDefault="005429A7" w:rsidP="00E2599A">
      <w:pPr>
        <w:pStyle w:val="aDef"/>
      </w:pPr>
      <w:r w:rsidRPr="00E2599A">
        <w:rPr>
          <w:rStyle w:val="charBoldItals"/>
        </w:rPr>
        <w:t>U</w:t>
      </w:r>
      <w:r w:rsidRPr="00E2599A">
        <w:rPr>
          <w:rStyle w:val="charBoldItals"/>
        </w:rPr>
        <w:noBreakHyphen/>
        <w:t>turn</w:t>
      </w:r>
      <w:r w:rsidRPr="00E2599A">
        <w:t xml:space="preserve"> means a turn made by a driver so that the driver</w:t>
      </w:r>
      <w:r w:rsidR="009A0737" w:rsidRPr="00E2599A">
        <w:t>’s</w:t>
      </w:r>
      <w:r w:rsidRPr="00E2599A">
        <w:t xml:space="preserve"> vehicle faces in approximately the opposite direction from which it was facing immediately before the turn was made, but does not include a turn made at a roundabout.</w:t>
      </w:r>
    </w:p>
    <w:p w14:paraId="69F09498" w14:textId="77777777" w:rsidR="005429A7" w:rsidRPr="00E2599A" w:rsidRDefault="005429A7" w:rsidP="00E2599A">
      <w:pPr>
        <w:pStyle w:val="aDef"/>
      </w:pPr>
      <w:r w:rsidRPr="00E2599A">
        <w:rPr>
          <w:rStyle w:val="charBoldItals"/>
        </w:rPr>
        <w:t>U</w:t>
      </w:r>
      <w:r w:rsidRPr="00E2599A">
        <w:rPr>
          <w:rStyle w:val="charBoldItals"/>
        </w:rPr>
        <w:noBreakHyphen/>
        <w:t>turn traffic lane arrows</w:t>
      </w:r>
      <w:r w:rsidRPr="00E2599A">
        <w:t xml:space="preserve"> means traffic lane arrows applying to a marked lane that indicate only a U</w:t>
      </w:r>
      <w:r w:rsidRPr="00E2599A">
        <w:noBreakHyphen/>
        <w:t>turn direction.</w:t>
      </w:r>
    </w:p>
    <w:p w14:paraId="4D818D8E" w14:textId="77777777" w:rsidR="005429A7" w:rsidRPr="00E2599A" w:rsidRDefault="005429A7" w:rsidP="00E2599A">
      <w:pPr>
        <w:pStyle w:val="aDef"/>
      </w:pPr>
      <w:r w:rsidRPr="00E2599A">
        <w:rPr>
          <w:rStyle w:val="charBoldItals"/>
        </w:rPr>
        <w:t>variable illuminated message device</w:t>
      </w:r>
      <w:r w:rsidRPr="00E2599A">
        <w:t xml:space="preserve"> means a device designed to display, and to change or turn off from time to time by electronic or optical means, illuminated words, figures, symbols, or anything else, to direct or warn traffic on, entering or leaving a road, but does not include traffic signals.</w:t>
      </w:r>
    </w:p>
    <w:p w14:paraId="7E206C2E" w14:textId="77777777" w:rsidR="005429A7" w:rsidRPr="00E2599A" w:rsidRDefault="005429A7" w:rsidP="00E2599A">
      <w:pPr>
        <w:pStyle w:val="aDef"/>
      </w:pPr>
      <w:r w:rsidRPr="00E2599A">
        <w:rPr>
          <w:rStyle w:val="charBoldItals"/>
        </w:rPr>
        <w:t xml:space="preserve">variable illuminated message sign </w:t>
      </w:r>
      <w:r w:rsidRPr="00E2599A">
        <w:t>means the illuminated words, figures, symbols, or other things, displayed at any relevant time on a variable illuminated message device.</w:t>
      </w:r>
    </w:p>
    <w:p w14:paraId="3CE31A9F" w14:textId="77777777" w:rsidR="005429A7" w:rsidRPr="00E2599A" w:rsidRDefault="005429A7" w:rsidP="00E2599A">
      <w:pPr>
        <w:pStyle w:val="aDef"/>
      </w:pPr>
      <w:r w:rsidRPr="00E2599A">
        <w:rPr>
          <w:rStyle w:val="charBoldItals"/>
        </w:rPr>
        <w:t>vehicle</w:t>
      </w:r>
      <w:r w:rsidRPr="00E2599A">
        <w:t>—see section </w:t>
      </w:r>
      <w:r w:rsidR="00B56DD2" w:rsidRPr="00E2599A">
        <w:t>15</w:t>
      </w:r>
      <w:r w:rsidRPr="00E2599A">
        <w:t>.</w:t>
      </w:r>
    </w:p>
    <w:p w14:paraId="6F810D9E" w14:textId="77777777" w:rsidR="005429A7" w:rsidRPr="00E2599A" w:rsidRDefault="005429A7" w:rsidP="00E2599A">
      <w:pPr>
        <w:pStyle w:val="aDef"/>
      </w:pPr>
      <w:r w:rsidRPr="00E2599A">
        <w:rPr>
          <w:rStyle w:val="charBoldItals"/>
        </w:rPr>
        <w:t>wheelchair</w:t>
      </w:r>
      <w:r w:rsidRPr="00E2599A">
        <w:t xml:space="preserve"> means a chair mounted on 2 or more wheels that is built to transport a person who is unable to walk or has difficulty in walking, but does not include a pram, stroller or trolley.</w:t>
      </w:r>
    </w:p>
    <w:p w14:paraId="44F447A8" w14:textId="77777777" w:rsidR="005429A7" w:rsidRPr="00E2599A" w:rsidRDefault="005429A7" w:rsidP="00E2599A">
      <w:pPr>
        <w:pStyle w:val="aDef"/>
        <w:keepNext/>
      </w:pPr>
      <w:r w:rsidRPr="00E2599A">
        <w:rPr>
          <w:rStyle w:val="charBoldItals"/>
        </w:rPr>
        <w:lastRenderedPageBreak/>
        <w:t xml:space="preserve">wheeled recreational device </w:t>
      </w:r>
      <w:r w:rsidRPr="00E2599A">
        <w:t>means a wheeled device, built to transport a person, propelled by human power or gravity, and ordinarily u</w:t>
      </w:r>
      <w:r w:rsidR="00150486" w:rsidRPr="00E2599A">
        <w:t>sed for recreation or play, and—</w:t>
      </w:r>
    </w:p>
    <w:p w14:paraId="6A6DC92D" w14:textId="77777777" w:rsidR="005429A7" w:rsidRPr="00E2599A" w:rsidRDefault="00E2599A" w:rsidP="00652C7D">
      <w:pPr>
        <w:pStyle w:val="aDefpara"/>
        <w:keepNext/>
      </w:pPr>
      <w:r>
        <w:tab/>
      </w:r>
      <w:r w:rsidRPr="00E2599A">
        <w:t>(a)</w:t>
      </w:r>
      <w:r w:rsidRPr="00E2599A">
        <w:tab/>
      </w:r>
      <w:r w:rsidR="005429A7" w:rsidRPr="00E2599A">
        <w:t>includes rollerblades, rollerskates, a skateboard, scooter, unicycle or similar wheeled device; but</w:t>
      </w:r>
    </w:p>
    <w:p w14:paraId="10CBB8B0" w14:textId="77777777" w:rsidR="005429A7" w:rsidRPr="00E2599A" w:rsidRDefault="00E2599A" w:rsidP="00652C7D">
      <w:pPr>
        <w:pStyle w:val="aDefpara"/>
        <w:keepLines/>
      </w:pPr>
      <w:r>
        <w:tab/>
      </w:r>
      <w:r w:rsidRPr="00E2599A">
        <w:t>(b)</w:t>
      </w:r>
      <w:r w:rsidRPr="00E2599A">
        <w:tab/>
      </w:r>
      <w:r w:rsidR="005429A7" w:rsidRPr="00E2599A">
        <w:t>does not include a golf buggy, pram, stroller or trolley, personal mobility device or other  motor</w:t>
      </w:r>
      <w:r w:rsidR="005429A7" w:rsidRPr="00E2599A">
        <w:noBreakHyphen/>
        <w:t>assisted device, a bicycle, wheelchair or wheeled toy.</w:t>
      </w:r>
    </w:p>
    <w:p w14:paraId="7278FCA5" w14:textId="77777777" w:rsidR="009251FF" w:rsidRPr="00945341" w:rsidRDefault="009251FF" w:rsidP="009251FF">
      <w:pPr>
        <w:pStyle w:val="aDef"/>
      </w:pPr>
      <w:r w:rsidRPr="00945341">
        <w:rPr>
          <w:rStyle w:val="charBoldItals"/>
        </w:rPr>
        <w:t>wheeled toy</w:t>
      </w:r>
      <w:r w:rsidRPr="00945341">
        <w:t xml:space="preserve"> means a child’s pedal car, scooter or tricycle or a similar toy (other than a motorised toy), but only when it is being used by a child who is under 12 years old.</w:t>
      </w:r>
    </w:p>
    <w:p w14:paraId="26813570" w14:textId="77777777" w:rsidR="005429A7" w:rsidRPr="00E2599A" w:rsidRDefault="005429A7" w:rsidP="00E2599A">
      <w:pPr>
        <w:pStyle w:val="aDef"/>
      </w:pPr>
      <w:r w:rsidRPr="00E2599A">
        <w:rPr>
          <w:rStyle w:val="charBoldItals"/>
        </w:rPr>
        <w:t xml:space="preserve">white B light </w:t>
      </w:r>
      <w:r w:rsidRPr="00E2599A">
        <w:t>means an illuminated white B as shown in the diagram in schedule 4.</w:t>
      </w:r>
    </w:p>
    <w:p w14:paraId="45EBC7F4" w14:textId="77777777" w:rsidR="005429A7" w:rsidRPr="00E2599A" w:rsidRDefault="005429A7" w:rsidP="00E2599A">
      <w:pPr>
        <w:pStyle w:val="aDef"/>
      </w:pPr>
      <w:r w:rsidRPr="00E2599A">
        <w:rPr>
          <w:rStyle w:val="charBoldItals"/>
        </w:rPr>
        <w:t xml:space="preserve">white T light </w:t>
      </w:r>
      <w:r w:rsidRPr="00E2599A">
        <w:t>means an illuminated white T as shown in the diagram in schedule 4.</w:t>
      </w:r>
    </w:p>
    <w:p w14:paraId="0162B350" w14:textId="77777777" w:rsidR="005429A7" w:rsidRPr="00E2599A" w:rsidRDefault="005429A7" w:rsidP="00E2599A">
      <w:pPr>
        <w:pStyle w:val="aDef"/>
      </w:pPr>
      <w:r w:rsidRPr="00E2599A">
        <w:rPr>
          <w:rStyle w:val="charBoldItals"/>
        </w:rPr>
        <w:t>white traffic arrow</w:t>
      </w:r>
      <w:r w:rsidRPr="00E2599A">
        <w:t xml:space="preserve"> means an illuminated white arrow.</w:t>
      </w:r>
    </w:p>
    <w:p w14:paraId="4285A51B" w14:textId="77777777" w:rsidR="005429A7" w:rsidRPr="00E2599A" w:rsidRDefault="005429A7" w:rsidP="00E2599A">
      <w:pPr>
        <w:pStyle w:val="aDef"/>
      </w:pPr>
      <w:r w:rsidRPr="00E2599A">
        <w:rPr>
          <w:rStyle w:val="charBoldItals"/>
        </w:rPr>
        <w:t>window</w:t>
      </w:r>
      <w:r w:rsidRPr="00E2599A">
        <w:t>, in relation to a vehicle, includes any sunroof fitted to the vehicle.</w:t>
      </w:r>
    </w:p>
    <w:p w14:paraId="1C1BDA9F" w14:textId="77777777" w:rsidR="005429A7" w:rsidRPr="00E2599A" w:rsidRDefault="005429A7" w:rsidP="00E2599A">
      <w:pPr>
        <w:pStyle w:val="aDef"/>
      </w:pPr>
      <w:r w:rsidRPr="00E2599A">
        <w:rPr>
          <w:rStyle w:val="charBoldItals"/>
        </w:rPr>
        <w:t>with</w:t>
      </w:r>
      <w:r w:rsidRPr="00E2599A">
        <w:t>, for information about the application of a traffic control device, includes accompanying or reasonably associated with the device.</w:t>
      </w:r>
    </w:p>
    <w:p w14:paraId="739ED495" w14:textId="77777777" w:rsidR="005429A7" w:rsidRPr="00E2599A" w:rsidRDefault="005429A7" w:rsidP="00E2599A">
      <w:pPr>
        <w:pStyle w:val="aDef"/>
      </w:pPr>
      <w:r w:rsidRPr="00E2599A">
        <w:rPr>
          <w:rStyle w:val="charBoldItals"/>
        </w:rPr>
        <w:t>works zone</w:t>
      </w:r>
      <w:r w:rsidRPr="00E2599A">
        <w:t>—see section 181 (2).</w:t>
      </w:r>
    </w:p>
    <w:p w14:paraId="2F4E5BA1" w14:textId="77777777" w:rsidR="005429A7" w:rsidRPr="00E2599A" w:rsidRDefault="005429A7" w:rsidP="00E2599A">
      <w:pPr>
        <w:pStyle w:val="aDef"/>
      </w:pPr>
      <w:r w:rsidRPr="00E2599A">
        <w:rPr>
          <w:rStyle w:val="charBoldItals"/>
        </w:rPr>
        <w:t>yellow bicycle crossing light</w:t>
      </w:r>
      <w:r w:rsidRPr="00E2599A">
        <w:t xml:space="preserve"> means an illuminated yellow bicycle symbol (whether or not flashing) as shown in the diagram in schedule 4.</w:t>
      </w:r>
    </w:p>
    <w:p w14:paraId="6C1E00EF" w14:textId="77777777" w:rsidR="005429A7" w:rsidRPr="00E2599A" w:rsidRDefault="005429A7" w:rsidP="00E2599A">
      <w:pPr>
        <w:pStyle w:val="aDef"/>
      </w:pPr>
      <w:r w:rsidRPr="00E2599A">
        <w:rPr>
          <w:rStyle w:val="charBoldItals"/>
        </w:rPr>
        <w:t xml:space="preserve">yellow B light </w:t>
      </w:r>
      <w:r w:rsidRPr="00E2599A">
        <w:t>means an illuminated yellow B.</w:t>
      </w:r>
    </w:p>
    <w:p w14:paraId="5616BBAC" w14:textId="77777777" w:rsidR="005429A7" w:rsidRPr="00E2599A" w:rsidRDefault="005429A7" w:rsidP="00652C7D">
      <w:pPr>
        <w:pStyle w:val="aDef"/>
        <w:keepNext/>
      </w:pPr>
      <w:r w:rsidRPr="00E2599A">
        <w:rPr>
          <w:rStyle w:val="charBoldItals"/>
        </w:rPr>
        <w:t xml:space="preserve">yellow T light </w:t>
      </w:r>
      <w:r w:rsidRPr="00E2599A">
        <w:t>means an illuminated yellow T.</w:t>
      </w:r>
    </w:p>
    <w:p w14:paraId="412A9039" w14:textId="77777777" w:rsidR="005429A7" w:rsidRPr="00E2599A" w:rsidRDefault="005429A7" w:rsidP="00652C7D">
      <w:pPr>
        <w:pStyle w:val="aDef"/>
        <w:keepNext/>
      </w:pPr>
      <w:r w:rsidRPr="00E2599A">
        <w:rPr>
          <w:rStyle w:val="charBoldItals"/>
        </w:rPr>
        <w:t>yellow traffic arrow</w:t>
      </w:r>
      <w:r w:rsidRPr="00E2599A">
        <w:t xml:space="preserve"> means an illuminated yellow arrow.</w:t>
      </w:r>
    </w:p>
    <w:p w14:paraId="18EBB346" w14:textId="77777777" w:rsidR="005429A7" w:rsidRPr="00E2599A" w:rsidRDefault="005429A7" w:rsidP="00E2599A">
      <w:pPr>
        <w:pStyle w:val="aDef"/>
      </w:pPr>
      <w:r w:rsidRPr="00E2599A">
        <w:rPr>
          <w:rStyle w:val="charBoldItals"/>
        </w:rPr>
        <w:t xml:space="preserve">yellow traffic light </w:t>
      </w:r>
      <w:r w:rsidRPr="00E2599A">
        <w:t>means an illuminated yellow disc.</w:t>
      </w:r>
    </w:p>
    <w:p w14:paraId="254952BB" w14:textId="71F052A5" w:rsidR="00150486" w:rsidRPr="00E2599A" w:rsidRDefault="00150486" w:rsidP="00E2599A">
      <w:pPr>
        <w:pStyle w:val="aDef"/>
      </w:pPr>
      <w:r w:rsidRPr="00E2599A">
        <w:rPr>
          <w:rStyle w:val="charBoldItals"/>
        </w:rPr>
        <w:lastRenderedPageBreak/>
        <w:t>youth detention officer</w:t>
      </w:r>
      <w:r w:rsidRPr="00E2599A">
        <w:t xml:space="preserve">—see the </w:t>
      </w:r>
      <w:hyperlink r:id="rId598" w:tooltip="A2008-19" w:history="1">
        <w:r w:rsidR="001616D3" w:rsidRPr="00E2599A">
          <w:rPr>
            <w:rStyle w:val="charCitHyperlinkItal"/>
          </w:rPr>
          <w:t>Children and Young People Act 2008</w:t>
        </w:r>
      </w:hyperlink>
      <w:r w:rsidRPr="00E2599A">
        <w:t>, dictionary.</w:t>
      </w:r>
    </w:p>
    <w:p w14:paraId="08F7A2A8" w14:textId="77777777" w:rsidR="005429A7" w:rsidRPr="00E2599A" w:rsidRDefault="005429A7" w:rsidP="00E2599A">
      <w:pPr>
        <w:pStyle w:val="aDef"/>
        <w:keepNext/>
      </w:pPr>
      <w:r w:rsidRPr="00E2599A">
        <w:rPr>
          <w:rStyle w:val="charBoldItals"/>
        </w:rPr>
        <w:t>youth detention vehicle</w:t>
      </w:r>
      <w:r w:rsidRPr="00E2599A">
        <w:t xml:space="preserve"> means any vehicle driven by a person who</w:t>
      </w:r>
      <w:r w:rsidR="00382055">
        <w:t> </w:t>
      </w:r>
      <w:r w:rsidRPr="00E2599A">
        <w:t>is—</w:t>
      </w:r>
    </w:p>
    <w:p w14:paraId="1F27CEE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youth detention officer; and</w:t>
      </w:r>
    </w:p>
    <w:p w14:paraId="5538BBB9"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their duties as a youth detention officer.</w:t>
      </w:r>
    </w:p>
    <w:p w14:paraId="324B37CE" w14:textId="77777777" w:rsidR="00F723F2" w:rsidRDefault="00F723F2">
      <w:pPr>
        <w:pStyle w:val="04Dictionary"/>
        <w:sectPr w:rsidR="00F723F2">
          <w:headerReference w:type="even" r:id="rId599"/>
          <w:headerReference w:type="default" r:id="rId600"/>
          <w:footerReference w:type="even" r:id="rId601"/>
          <w:footerReference w:type="default" r:id="rId602"/>
          <w:type w:val="continuous"/>
          <w:pgSz w:w="11907" w:h="16839" w:code="9"/>
          <w:pgMar w:top="3000" w:right="1900" w:bottom="2500" w:left="2300" w:header="2480" w:footer="2100" w:gutter="0"/>
          <w:cols w:space="720"/>
          <w:docGrid w:linePitch="254"/>
        </w:sectPr>
      </w:pPr>
    </w:p>
    <w:p w14:paraId="4DE4A74B" w14:textId="77777777" w:rsidR="00F959C7" w:rsidRDefault="00F959C7">
      <w:pPr>
        <w:pStyle w:val="Endnote1"/>
      </w:pPr>
      <w:bookmarkStart w:id="518" w:name="_Toc165922774"/>
      <w:r>
        <w:lastRenderedPageBreak/>
        <w:t>Endnotes</w:t>
      </w:r>
      <w:bookmarkEnd w:id="518"/>
    </w:p>
    <w:p w14:paraId="57F2B532" w14:textId="77777777" w:rsidR="00F959C7" w:rsidRPr="009A17D7" w:rsidRDefault="00F959C7">
      <w:pPr>
        <w:pStyle w:val="Endnote20"/>
      </w:pPr>
      <w:bookmarkStart w:id="519" w:name="_Toc165922775"/>
      <w:r w:rsidRPr="009A17D7">
        <w:rPr>
          <w:rStyle w:val="charTableNo"/>
        </w:rPr>
        <w:t>1</w:t>
      </w:r>
      <w:r>
        <w:tab/>
      </w:r>
      <w:r w:rsidRPr="009A17D7">
        <w:rPr>
          <w:rStyle w:val="charTableText"/>
        </w:rPr>
        <w:t>About the endnotes</w:t>
      </w:r>
      <w:bookmarkEnd w:id="519"/>
    </w:p>
    <w:p w14:paraId="151E2DE9" w14:textId="77777777" w:rsidR="00F959C7" w:rsidRDefault="00F959C7">
      <w:pPr>
        <w:pStyle w:val="EndNoteTextPub"/>
      </w:pPr>
      <w:r>
        <w:t>Amending and modifying laws are annotated in the legislation history and the amendment history.  Current modifications are not included in the republished law but are set out in the endnotes.</w:t>
      </w:r>
    </w:p>
    <w:p w14:paraId="41D408F4" w14:textId="21E24E16" w:rsidR="00F959C7" w:rsidRDefault="00F959C7">
      <w:pPr>
        <w:pStyle w:val="EndNoteTextPub"/>
      </w:pPr>
      <w:r>
        <w:t xml:space="preserve">Not all editorial amendments made under the </w:t>
      </w:r>
      <w:hyperlink r:id="rId603" w:tooltip="A2001-14" w:history="1">
        <w:r w:rsidR="001D0485" w:rsidRPr="001D0485">
          <w:rPr>
            <w:rStyle w:val="charCitHyperlinkItal"/>
          </w:rPr>
          <w:t>Legislation Act 2001</w:t>
        </w:r>
      </w:hyperlink>
      <w:r>
        <w:t>, part 11.3 are annotated in the amendment history.  Full details of any amendments can be obtained from the Parliamentary Counsel’s Office.</w:t>
      </w:r>
    </w:p>
    <w:p w14:paraId="7E685327" w14:textId="77777777" w:rsidR="00F959C7" w:rsidRDefault="00F959C7" w:rsidP="00F959C7">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034AE932" w14:textId="7204CD96" w:rsidR="00F959C7" w:rsidRDefault="00F959C7">
      <w:pPr>
        <w:pStyle w:val="EndNoteTextPub"/>
      </w:pPr>
      <w:r>
        <w:t>If all the provisions of the law have been renumbered, a table of renumbered provisions gives details of previous and current numbering.</w:t>
      </w:r>
    </w:p>
    <w:p w14:paraId="6BE0D789" w14:textId="77777777" w:rsidR="00F959C7" w:rsidRDefault="00F959C7">
      <w:pPr>
        <w:pStyle w:val="EndNoteTextPub"/>
      </w:pPr>
      <w:r>
        <w:t>The endnotes also include a table of earlier republications.</w:t>
      </w:r>
    </w:p>
    <w:p w14:paraId="2BB9A1B4" w14:textId="77777777" w:rsidR="00F959C7" w:rsidRPr="009A17D7" w:rsidRDefault="00F959C7">
      <w:pPr>
        <w:pStyle w:val="Endnote20"/>
      </w:pPr>
      <w:bookmarkStart w:id="520" w:name="_Toc165922776"/>
      <w:r w:rsidRPr="009A17D7">
        <w:rPr>
          <w:rStyle w:val="charTableNo"/>
        </w:rPr>
        <w:t>2</w:t>
      </w:r>
      <w:r>
        <w:tab/>
      </w:r>
      <w:r w:rsidRPr="009A17D7">
        <w:rPr>
          <w:rStyle w:val="charTableText"/>
        </w:rPr>
        <w:t>Abbreviation key</w:t>
      </w:r>
      <w:bookmarkEnd w:id="520"/>
    </w:p>
    <w:p w14:paraId="0B7D3569" w14:textId="77777777" w:rsidR="00F959C7" w:rsidRDefault="00F959C7">
      <w:pPr>
        <w:rPr>
          <w:sz w:val="4"/>
        </w:rPr>
      </w:pPr>
    </w:p>
    <w:tbl>
      <w:tblPr>
        <w:tblW w:w="7372" w:type="dxa"/>
        <w:tblInd w:w="1100" w:type="dxa"/>
        <w:tblLayout w:type="fixed"/>
        <w:tblLook w:val="0000" w:firstRow="0" w:lastRow="0" w:firstColumn="0" w:lastColumn="0" w:noHBand="0" w:noVBand="0"/>
      </w:tblPr>
      <w:tblGrid>
        <w:gridCol w:w="3720"/>
        <w:gridCol w:w="3652"/>
      </w:tblGrid>
      <w:tr w:rsidR="00F959C7" w14:paraId="3E36BC2A" w14:textId="77777777" w:rsidTr="00F959C7">
        <w:tc>
          <w:tcPr>
            <w:tcW w:w="3720" w:type="dxa"/>
          </w:tcPr>
          <w:p w14:paraId="5D76A767" w14:textId="77777777" w:rsidR="00F959C7" w:rsidRDefault="00F959C7">
            <w:pPr>
              <w:pStyle w:val="EndnotesAbbrev"/>
            </w:pPr>
            <w:r>
              <w:t>A = Act</w:t>
            </w:r>
          </w:p>
        </w:tc>
        <w:tc>
          <w:tcPr>
            <w:tcW w:w="3652" w:type="dxa"/>
          </w:tcPr>
          <w:p w14:paraId="2C010558" w14:textId="77777777" w:rsidR="00F959C7" w:rsidRDefault="00F959C7" w:rsidP="00F959C7">
            <w:pPr>
              <w:pStyle w:val="EndnotesAbbrev"/>
            </w:pPr>
            <w:r>
              <w:t>NI = Notifiable instrument</w:t>
            </w:r>
          </w:p>
        </w:tc>
      </w:tr>
      <w:tr w:rsidR="00F959C7" w14:paraId="2FE216B7" w14:textId="77777777" w:rsidTr="00F959C7">
        <w:tc>
          <w:tcPr>
            <w:tcW w:w="3720" w:type="dxa"/>
          </w:tcPr>
          <w:p w14:paraId="54DD5DC4" w14:textId="77777777" w:rsidR="00F959C7" w:rsidRDefault="00F959C7" w:rsidP="00F959C7">
            <w:pPr>
              <w:pStyle w:val="EndnotesAbbrev"/>
            </w:pPr>
            <w:r>
              <w:t>AF = Approved form</w:t>
            </w:r>
          </w:p>
        </w:tc>
        <w:tc>
          <w:tcPr>
            <w:tcW w:w="3652" w:type="dxa"/>
          </w:tcPr>
          <w:p w14:paraId="4B62FF1F" w14:textId="77777777" w:rsidR="00F959C7" w:rsidRDefault="00F959C7" w:rsidP="00F959C7">
            <w:pPr>
              <w:pStyle w:val="EndnotesAbbrev"/>
            </w:pPr>
            <w:r>
              <w:t>o = order</w:t>
            </w:r>
          </w:p>
        </w:tc>
      </w:tr>
      <w:tr w:rsidR="00F959C7" w14:paraId="4E5A9749" w14:textId="77777777" w:rsidTr="00F959C7">
        <w:tc>
          <w:tcPr>
            <w:tcW w:w="3720" w:type="dxa"/>
          </w:tcPr>
          <w:p w14:paraId="0F8E24C7" w14:textId="77777777" w:rsidR="00F959C7" w:rsidRDefault="00F959C7">
            <w:pPr>
              <w:pStyle w:val="EndnotesAbbrev"/>
            </w:pPr>
            <w:r>
              <w:t>am = amended</w:t>
            </w:r>
          </w:p>
        </w:tc>
        <w:tc>
          <w:tcPr>
            <w:tcW w:w="3652" w:type="dxa"/>
          </w:tcPr>
          <w:p w14:paraId="5B25A5E8" w14:textId="77777777" w:rsidR="00F959C7" w:rsidRDefault="00F959C7" w:rsidP="00F959C7">
            <w:pPr>
              <w:pStyle w:val="EndnotesAbbrev"/>
            </w:pPr>
            <w:r>
              <w:t>om = omitted/repealed</w:t>
            </w:r>
          </w:p>
        </w:tc>
      </w:tr>
      <w:tr w:rsidR="00F959C7" w14:paraId="6FCD654E" w14:textId="77777777" w:rsidTr="00F959C7">
        <w:tc>
          <w:tcPr>
            <w:tcW w:w="3720" w:type="dxa"/>
          </w:tcPr>
          <w:p w14:paraId="046ABBD7" w14:textId="77777777" w:rsidR="00F959C7" w:rsidRDefault="00F959C7">
            <w:pPr>
              <w:pStyle w:val="EndnotesAbbrev"/>
            </w:pPr>
            <w:r>
              <w:t>amdt = amendment</w:t>
            </w:r>
          </w:p>
        </w:tc>
        <w:tc>
          <w:tcPr>
            <w:tcW w:w="3652" w:type="dxa"/>
          </w:tcPr>
          <w:p w14:paraId="0DB4E54D" w14:textId="77777777" w:rsidR="00F959C7" w:rsidRDefault="00F959C7" w:rsidP="00F959C7">
            <w:pPr>
              <w:pStyle w:val="EndnotesAbbrev"/>
            </w:pPr>
            <w:r>
              <w:t>ord = ordinance</w:t>
            </w:r>
          </w:p>
        </w:tc>
      </w:tr>
      <w:tr w:rsidR="00F959C7" w14:paraId="5DE5031B" w14:textId="77777777" w:rsidTr="00F959C7">
        <w:tc>
          <w:tcPr>
            <w:tcW w:w="3720" w:type="dxa"/>
          </w:tcPr>
          <w:p w14:paraId="35B4533A" w14:textId="77777777" w:rsidR="00F959C7" w:rsidRDefault="00F959C7">
            <w:pPr>
              <w:pStyle w:val="EndnotesAbbrev"/>
            </w:pPr>
            <w:r>
              <w:t>AR = Assembly resolution</w:t>
            </w:r>
          </w:p>
        </w:tc>
        <w:tc>
          <w:tcPr>
            <w:tcW w:w="3652" w:type="dxa"/>
          </w:tcPr>
          <w:p w14:paraId="61E9B581" w14:textId="77777777" w:rsidR="00F959C7" w:rsidRDefault="00F959C7" w:rsidP="00F959C7">
            <w:pPr>
              <w:pStyle w:val="EndnotesAbbrev"/>
            </w:pPr>
            <w:r>
              <w:t>orig = original</w:t>
            </w:r>
          </w:p>
        </w:tc>
      </w:tr>
      <w:tr w:rsidR="00F959C7" w14:paraId="5E7BAEA1" w14:textId="77777777" w:rsidTr="00F959C7">
        <w:tc>
          <w:tcPr>
            <w:tcW w:w="3720" w:type="dxa"/>
          </w:tcPr>
          <w:p w14:paraId="35B51C91" w14:textId="77777777" w:rsidR="00F959C7" w:rsidRDefault="00F959C7">
            <w:pPr>
              <w:pStyle w:val="EndnotesAbbrev"/>
            </w:pPr>
            <w:r>
              <w:t>ch = chapter</w:t>
            </w:r>
          </w:p>
        </w:tc>
        <w:tc>
          <w:tcPr>
            <w:tcW w:w="3652" w:type="dxa"/>
          </w:tcPr>
          <w:p w14:paraId="0015C6E3" w14:textId="77777777" w:rsidR="00F959C7" w:rsidRDefault="00F959C7" w:rsidP="00F959C7">
            <w:pPr>
              <w:pStyle w:val="EndnotesAbbrev"/>
            </w:pPr>
            <w:r>
              <w:t>par = paragraph/subparagraph</w:t>
            </w:r>
          </w:p>
        </w:tc>
      </w:tr>
      <w:tr w:rsidR="00F959C7" w14:paraId="5A7E414A" w14:textId="77777777" w:rsidTr="00F959C7">
        <w:tc>
          <w:tcPr>
            <w:tcW w:w="3720" w:type="dxa"/>
          </w:tcPr>
          <w:p w14:paraId="49E75139" w14:textId="77777777" w:rsidR="00F959C7" w:rsidRDefault="00F959C7">
            <w:pPr>
              <w:pStyle w:val="EndnotesAbbrev"/>
            </w:pPr>
            <w:r>
              <w:t>CN = Commencement notice</w:t>
            </w:r>
          </w:p>
        </w:tc>
        <w:tc>
          <w:tcPr>
            <w:tcW w:w="3652" w:type="dxa"/>
          </w:tcPr>
          <w:p w14:paraId="4A23CD0D" w14:textId="77777777" w:rsidR="00F959C7" w:rsidRDefault="00F959C7" w:rsidP="00F959C7">
            <w:pPr>
              <w:pStyle w:val="EndnotesAbbrev"/>
            </w:pPr>
            <w:r>
              <w:t>pres = present</w:t>
            </w:r>
          </w:p>
        </w:tc>
      </w:tr>
      <w:tr w:rsidR="00F959C7" w14:paraId="1AAF3BDC" w14:textId="77777777" w:rsidTr="00F959C7">
        <w:tc>
          <w:tcPr>
            <w:tcW w:w="3720" w:type="dxa"/>
          </w:tcPr>
          <w:p w14:paraId="389B9E5B" w14:textId="77777777" w:rsidR="00F959C7" w:rsidRDefault="00F959C7">
            <w:pPr>
              <w:pStyle w:val="EndnotesAbbrev"/>
            </w:pPr>
            <w:r>
              <w:t>def = definition</w:t>
            </w:r>
          </w:p>
        </w:tc>
        <w:tc>
          <w:tcPr>
            <w:tcW w:w="3652" w:type="dxa"/>
          </w:tcPr>
          <w:p w14:paraId="4516E72B" w14:textId="77777777" w:rsidR="00F959C7" w:rsidRDefault="00F959C7" w:rsidP="00F959C7">
            <w:pPr>
              <w:pStyle w:val="EndnotesAbbrev"/>
            </w:pPr>
            <w:r>
              <w:t>prev = previous</w:t>
            </w:r>
          </w:p>
        </w:tc>
      </w:tr>
      <w:tr w:rsidR="00F959C7" w14:paraId="16DE0A82" w14:textId="77777777" w:rsidTr="00F959C7">
        <w:tc>
          <w:tcPr>
            <w:tcW w:w="3720" w:type="dxa"/>
          </w:tcPr>
          <w:p w14:paraId="4F98153A" w14:textId="77777777" w:rsidR="00F959C7" w:rsidRDefault="00F959C7">
            <w:pPr>
              <w:pStyle w:val="EndnotesAbbrev"/>
            </w:pPr>
            <w:r>
              <w:t>DI = Disallowable instrument</w:t>
            </w:r>
          </w:p>
        </w:tc>
        <w:tc>
          <w:tcPr>
            <w:tcW w:w="3652" w:type="dxa"/>
          </w:tcPr>
          <w:p w14:paraId="187335A7" w14:textId="77777777" w:rsidR="00F959C7" w:rsidRDefault="00F959C7" w:rsidP="00F959C7">
            <w:pPr>
              <w:pStyle w:val="EndnotesAbbrev"/>
            </w:pPr>
            <w:r>
              <w:t>(prev...) = previously</w:t>
            </w:r>
          </w:p>
        </w:tc>
      </w:tr>
      <w:tr w:rsidR="00F959C7" w14:paraId="145344E5" w14:textId="77777777" w:rsidTr="00F959C7">
        <w:tc>
          <w:tcPr>
            <w:tcW w:w="3720" w:type="dxa"/>
          </w:tcPr>
          <w:p w14:paraId="5F45D19A" w14:textId="77777777" w:rsidR="00F959C7" w:rsidRDefault="00F959C7">
            <w:pPr>
              <w:pStyle w:val="EndnotesAbbrev"/>
            </w:pPr>
            <w:r>
              <w:t>dict = dictionary</w:t>
            </w:r>
          </w:p>
        </w:tc>
        <w:tc>
          <w:tcPr>
            <w:tcW w:w="3652" w:type="dxa"/>
          </w:tcPr>
          <w:p w14:paraId="1486D983" w14:textId="77777777" w:rsidR="00F959C7" w:rsidRDefault="00F959C7" w:rsidP="00F959C7">
            <w:pPr>
              <w:pStyle w:val="EndnotesAbbrev"/>
            </w:pPr>
            <w:r>
              <w:t>pt = part</w:t>
            </w:r>
          </w:p>
        </w:tc>
      </w:tr>
      <w:tr w:rsidR="00F959C7" w14:paraId="49657E86" w14:textId="77777777" w:rsidTr="00F959C7">
        <w:tc>
          <w:tcPr>
            <w:tcW w:w="3720" w:type="dxa"/>
          </w:tcPr>
          <w:p w14:paraId="5986B18C" w14:textId="77777777" w:rsidR="00F959C7" w:rsidRDefault="00F959C7">
            <w:pPr>
              <w:pStyle w:val="EndnotesAbbrev"/>
            </w:pPr>
            <w:r>
              <w:t xml:space="preserve">disallowed = disallowed by the Legislative </w:t>
            </w:r>
          </w:p>
        </w:tc>
        <w:tc>
          <w:tcPr>
            <w:tcW w:w="3652" w:type="dxa"/>
          </w:tcPr>
          <w:p w14:paraId="1F563615" w14:textId="77777777" w:rsidR="00F959C7" w:rsidRDefault="00F959C7" w:rsidP="00F959C7">
            <w:pPr>
              <w:pStyle w:val="EndnotesAbbrev"/>
            </w:pPr>
            <w:r>
              <w:t>r = rule/subrule</w:t>
            </w:r>
          </w:p>
        </w:tc>
      </w:tr>
      <w:tr w:rsidR="00F959C7" w14:paraId="3FF9AB34" w14:textId="77777777" w:rsidTr="00F959C7">
        <w:tc>
          <w:tcPr>
            <w:tcW w:w="3720" w:type="dxa"/>
          </w:tcPr>
          <w:p w14:paraId="55B3ABAD" w14:textId="77777777" w:rsidR="00F959C7" w:rsidRDefault="00F959C7">
            <w:pPr>
              <w:pStyle w:val="EndnotesAbbrev"/>
              <w:ind w:left="972"/>
            </w:pPr>
            <w:r>
              <w:t>Assembly</w:t>
            </w:r>
          </w:p>
        </w:tc>
        <w:tc>
          <w:tcPr>
            <w:tcW w:w="3652" w:type="dxa"/>
          </w:tcPr>
          <w:p w14:paraId="68CDF33F" w14:textId="77777777" w:rsidR="00F959C7" w:rsidRDefault="00F959C7" w:rsidP="00F959C7">
            <w:pPr>
              <w:pStyle w:val="EndnotesAbbrev"/>
            </w:pPr>
            <w:r>
              <w:t>reloc = relocated</w:t>
            </w:r>
          </w:p>
        </w:tc>
      </w:tr>
      <w:tr w:rsidR="00F959C7" w14:paraId="458EE92C" w14:textId="77777777" w:rsidTr="00F959C7">
        <w:tc>
          <w:tcPr>
            <w:tcW w:w="3720" w:type="dxa"/>
          </w:tcPr>
          <w:p w14:paraId="6829B245" w14:textId="77777777" w:rsidR="00F959C7" w:rsidRDefault="00F959C7">
            <w:pPr>
              <w:pStyle w:val="EndnotesAbbrev"/>
            </w:pPr>
            <w:r>
              <w:t>div = division</w:t>
            </w:r>
          </w:p>
        </w:tc>
        <w:tc>
          <w:tcPr>
            <w:tcW w:w="3652" w:type="dxa"/>
          </w:tcPr>
          <w:p w14:paraId="22A8ECBE" w14:textId="77777777" w:rsidR="00F959C7" w:rsidRDefault="00F959C7" w:rsidP="00F959C7">
            <w:pPr>
              <w:pStyle w:val="EndnotesAbbrev"/>
            </w:pPr>
            <w:r>
              <w:t>renum = renumbered</w:t>
            </w:r>
          </w:p>
        </w:tc>
      </w:tr>
      <w:tr w:rsidR="00F959C7" w14:paraId="16CA97EE" w14:textId="77777777" w:rsidTr="00F959C7">
        <w:tc>
          <w:tcPr>
            <w:tcW w:w="3720" w:type="dxa"/>
          </w:tcPr>
          <w:p w14:paraId="16942703" w14:textId="77777777" w:rsidR="00F959C7" w:rsidRDefault="00F959C7">
            <w:pPr>
              <w:pStyle w:val="EndnotesAbbrev"/>
            </w:pPr>
            <w:r>
              <w:t>exp = expires/expired</w:t>
            </w:r>
          </w:p>
        </w:tc>
        <w:tc>
          <w:tcPr>
            <w:tcW w:w="3652" w:type="dxa"/>
          </w:tcPr>
          <w:p w14:paraId="4CA95264" w14:textId="77777777" w:rsidR="00F959C7" w:rsidRDefault="00F959C7" w:rsidP="00F959C7">
            <w:pPr>
              <w:pStyle w:val="EndnotesAbbrev"/>
            </w:pPr>
            <w:r>
              <w:t>R[X] = Republication No</w:t>
            </w:r>
          </w:p>
        </w:tc>
      </w:tr>
      <w:tr w:rsidR="00F959C7" w14:paraId="31EA7E36" w14:textId="77777777" w:rsidTr="00F959C7">
        <w:tc>
          <w:tcPr>
            <w:tcW w:w="3720" w:type="dxa"/>
          </w:tcPr>
          <w:p w14:paraId="75333184" w14:textId="77777777" w:rsidR="00F959C7" w:rsidRDefault="00F959C7">
            <w:pPr>
              <w:pStyle w:val="EndnotesAbbrev"/>
            </w:pPr>
            <w:r>
              <w:t>Gaz = gazette</w:t>
            </w:r>
          </w:p>
        </w:tc>
        <w:tc>
          <w:tcPr>
            <w:tcW w:w="3652" w:type="dxa"/>
          </w:tcPr>
          <w:p w14:paraId="47FF8DAA" w14:textId="77777777" w:rsidR="00F959C7" w:rsidRDefault="00F959C7" w:rsidP="00F959C7">
            <w:pPr>
              <w:pStyle w:val="EndnotesAbbrev"/>
            </w:pPr>
            <w:r>
              <w:t>RI = reissue</w:t>
            </w:r>
          </w:p>
        </w:tc>
      </w:tr>
      <w:tr w:rsidR="00F959C7" w14:paraId="22785BA9" w14:textId="77777777" w:rsidTr="00F959C7">
        <w:tc>
          <w:tcPr>
            <w:tcW w:w="3720" w:type="dxa"/>
          </w:tcPr>
          <w:p w14:paraId="0BF8B417" w14:textId="77777777" w:rsidR="00F959C7" w:rsidRDefault="00F959C7">
            <w:pPr>
              <w:pStyle w:val="EndnotesAbbrev"/>
            </w:pPr>
            <w:r>
              <w:t>hdg = heading</w:t>
            </w:r>
          </w:p>
        </w:tc>
        <w:tc>
          <w:tcPr>
            <w:tcW w:w="3652" w:type="dxa"/>
          </w:tcPr>
          <w:p w14:paraId="5F217AFE" w14:textId="77777777" w:rsidR="00F959C7" w:rsidRDefault="00F959C7" w:rsidP="00F959C7">
            <w:pPr>
              <w:pStyle w:val="EndnotesAbbrev"/>
            </w:pPr>
            <w:r>
              <w:t>s = section/subsection</w:t>
            </w:r>
          </w:p>
        </w:tc>
      </w:tr>
      <w:tr w:rsidR="00F959C7" w14:paraId="45E3F5AE" w14:textId="77777777" w:rsidTr="00F959C7">
        <w:tc>
          <w:tcPr>
            <w:tcW w:w="3720" w:type="dxa"/>
          </w:tcPr>
          <w:p w14:paraId="7E611FC2" w14:textId="77777777" w:rsidR="00F959C7" w:rsidRDefault="00F959C7">
            <w:pPr>
              <w:pStyle w:val="EndnotesAbbrev"/>
            </w:pPr>
            <w:r>
              <w:t>IA = Interpretation Act 1967</w:t>
            </w:r>
          </w:p>
        </w:tc>
        <w:tc>
          <w:tcPr>
            <w:tcW w:w="3652" w:type="dxa"/>
          </w:tcPr>
          <w:p w14:paraId="6F0C4C9C" w14:textId="77777777" w:rsidR="00F959C7" w:rsidRDefault="00F959C7" w:rsidP="00F959C7">
            <w:pPr>
              <w:pStyle w:val="EndnotesAbbrev"/>
            </w:pPr>
            <w:r>
              <w:t>sch = schedule</w:t>
            </w:r>
          </w:p>
        </w:tc>
      </w:tr>
      <w:tr w:rsidR="00F959C7" w14:paraId="6F788266" w14:textId="77777777" w:rsidTr="00F959C7">
        <w:tc>
          <w:tcPr>
            <w:tcW w:w="3720" w:type="dxa"/>
          </w:tcPr>
          <w:p w14:paraId="5554FB89" w14:textId="77777777" w:rsidR="00F959C7" w:rsidRDefault="00F959C7">
            <w:pPr>
              <w:pStyle w:val="EndnotesAbbrev"/>
            </w:pPr>
            <w:r>
              <w:t>ins = inserted/added</w:t>
            </w:r>
          </w:p>
        </w:tc>
        <w:tc>
          <w:tcPr>
            <w:tcW w:w="3652" w:type="dxa"/>
          </w:tcPr>
          <w:p w14:paraId="3842A31E" w14:textId="77777777" w:rsidR="00F959C7" w:rsidRDefault="00F959C7" w:rsidP="00F959C7">
            <w:pPr>
              <w:pStyle w:val="EndnotesAbbrev"/>
            </w:pPr>
            <w:r>
              <w:t>sdiv = subdivision</w:t>
            </w:r>
          </w:p>
        </w:tc>
      </w:tr>
      <w:tr w:rsidR="00F959C7" w14:paraId="3D8AEE46" w14:textId="77777777" w:rsidTr="00F959C7">
        <w:tc>
          <w:tcPr>
            <w:tcW w:w="3720" w:type="dxa"/>
          </w:tcPr>
          <w:p w14:paraId="7D2F6E59" w14:textId="77777777" w:rsidR="00F959C7" w:rsidRDefault="00F959C7">
            <w:pPr>
              <w:pStyle w:val="EndnotesAbbrev"/>
            </w:pPr>
            <w:r>
              <w:t>LA = Legislation Act 2001</w:t>
            </w:r>
          </w:p>
        </w:tc>
        <w:tc>
          <w:tcPr>
            <w:tcW w:w="3652" w:type="dxa"/>
          </w:tcPr>
          <w:p w14:paraId="1FA950BC" w14:textId="77777777" w:rsidR="00F959C7" w:rsidRDefault="00F959C7" w:rsidP="00F959C7">
            <w:pPr>
              <w:pStyle w:val="EndnotesAbbrev"/>
            </w:pPr>
            <w:r>
              <w:t>SL = Subordinate law</w:t>
            </w:r>
          </w:p>
        </w:tc>
      </w:tr>
      <w:tr w:rsidR="00F959C7" w14:paraId="3B72566A" w14:textId="77777777" w:rsidTr="00F959C7">
        <w:tc>
          <w:tcPr>
            <w:tcW w:w="3720" w:type="dxa"/>
          </w:tcPr>
          <w:p w14:paraId="15E3D331" w14:textId="77777777" w:rsidR="00F959C7" w:rsidRDefault="00F959C7">
            <w:pPr>
              <w:pStyle w:val="EndnotesAbbrev"/>
            </w:pPr>
            <w:r>
              <w:t>LR = legislation register</w:t>
            </w:r>
          </w:p>
        </w:tc>
        <w:tc>
          <w:tcPr>
            <w:tcW w:w="3652" w:type="dxa"/>
          </w:tcPr>
          <w:p w14:paraId="6029B785" w14:textId="77777777" w:rsidR="00F959C7" w:rsidRDefault="00F959C7" w:rsidP="00F959C7">
            <w:pPr>
              <w:pStyle w:val="EndnotesAbbrev"/>
            </w:pPr>
            <w:r>
              <w:t>sub = substituted</w:t>
            </w:r>
          </w:p>
        </w:tc>
      </w:tr>
      <w:tr w:rsidR="00F959C7" w14:paraId="4D744F7E" w14:textId="77777777" w:rsidTr="00F959C7">
        <w:tc>
          <w:tcPr>
            <w:tcW w:w="3720" w:type="dxa"/>
          </w:tcPr>
          <w:p w14:paraId="2C69E5F8" w14:textId="77777777" w:rsidR="00F959C7" w:rsidRDefault="00F959C7">
            <w:pPr>
              <w:pStyle w:val="EndnotesAbbrev"/>
            </w:pPr>
            <w:r>
              <w:t>LRA = Legislation (Republication) Act 1996</w:t>
            </w:r>
          </w:p>
        </w:tc>
        <w:tc>
          <w:tcPr>
            <w:tcW w:w="3652" w:type="dxa"/>
          </w:tcPr>
          <w:p w14:paraId="75A81D2D" w14:textId="77777777" w:rsidR="00F959C7" w:rsidRDefault="00F959C7" w:rsidP="00F959C7">
            <w:pPr>
              <w:pStyle w:val="EndnotesAbbrev"/>
            </w:pPr>
            <w:r>
              <w:rPr>
                <w:u w:val="single"/>
              </w:rPr>
              <w:t>underlining</w:t>
            </w:r>
            <w:r>
              <w:t xml:space="preserve"> = whole or part not commenced</w:t>
            </w:r>
          </w:p>
        </w:tc>
      </w:tr>
      <w:tr w:rsidR="00F959C7" w14:paraId="126F68BE" w14:textId="77777777" w:rsidTr="00F959C7">
        <w:tc>
          <w:tcPr>
            <w:tcW w:w="3720" w:type="dxa"/>
          </w:tcPr>
          <w:p w14:paraId="021A7044" w14:textId="77777777" w:rsidR="00F959C7" w:rsidRDefault="00F959C7">
            <w:pPr>
              <w:pStyle w:val="EndnotesAbbrev"/>
            </w:pPr>
            <w:r>
              <w:t>mod = modified/modification</w:t>
            </w:r>
          </w:p>
        </w:tc>
        <w:tc>
          <w:tcPr>
            <w:tcW w:w="3652" w:type="dxa"/>
          </w:tcPr>
          <w:p w14:paraId="4B518BDD" w14:textId="77777777" w:rsidR="00F959C7" w:rsidRDefault="00F959C7" w:rsidP="00F959C7">
            <w:pPr>
              <w:pStyle w:val="EndnotesAbbrev"/>
              <w:ind w:left="1073"/>
            </w:pPr>
            <w:r>
              <w:t>or to be expired</w:t>
            </w:r>
          </w:p>
        </w:tc>
      </w:tr>
    </w:tbl>
    <w:p w14:paraId="57120821" w14:textId="77777777" w:rsidR="00F959C7" w:rsidRPr="00BB6F39" w:rsidRDefault="00F959C7" w:rsidP="00F959C7"/>
    <w:p w14:paraId="69CEC249" w14:textId="77777777" w:rsidR="00F959C7" w:rsidRPr="0047411E" w:rsidRDefault="00F959C7" w:rsidP="00F959C7">
      <w:pPr>
        <w:pStyle w:val="PageBreak"/>
      </w:pPr>
      <w:r w:rsidRPr="0047411E">
        <w:br w:type="page"/>
      </w:r>
    </w:p>
    <w:p w14:paraId="3C0064BA" w14:textId="77777777" w:rsidR="00F959C7" w:rsidRPr="009A17D7" w:rsidRDefault="00F959C7">
      <w:pPr>
        <w:pStyle w:val="Endnote20"/>
      </w:pPr>
      <w:bookmarkStart w:id="521" w:name="_Toc165922777"/>
      <w:r w:rsidRPr="009A17D7">
        <w:rPr>
          <w:rStyle w:val="charTableNo"/>
        </w:rPr>
        <w:lastRenderedPageBreak/>
        <w:t>3</w:t>
      </w:r>
      <w:r>
        <w:tab/>
      </w:r>
      <w:r w:rsidRPr="009A17D7">
        <w:rPr>
          <w:rStyle w:val="charTableText"/>
        </w:rPr>
        <w:t>Legislation history</w:t>
      </w:r>
      <w:bookmarkEnd w:id="521"/>
    </w:p>
    <w:p w14:paraId="76251739" w14:textId="77777777" w:rsidR="00F959C7" w:rsidRDefault="00913486">
      <w:pPr>
        <w:pStyle w:val="NewAct"/>
      </w:pPr>
      <w:r>
        <w:t>Road Transport (Road Rules)</w:t>
      </w:r>
      <w:r w:rsidR="00764093">
        <w:t xml:space="preserve"> Regulation 2017 SL2017-43</w:t>
      </w:r>
    </w:p>
    <w:p w14:paraId="07F8D5E1" w14:textId="77777777" w:rsidR="00764093" w:rsidRDefault="00764093" w:rsidP="00764093">
      <w:pPr>
        <w:pStyle w:val="Actdetails"/>
      </w:pPr>
      <w:r>
        <w:t>notified LR 21 December 2017</w:t>
      </w:r>
    </w:p>
    <w:p w14:paraId="7031C910" w14:textId="77777777" w:rsidR="00764093" w:rsidRDefault="00764093" w:rsidP="00764093">
      <w:pPr>
        <w:pStyle w:val="Actdetails"/>
      </w:pPr>
      <w:r>
        <w:t>s 1</w:t>
      </w:r>
      <w:r w:rsidR="004B4701">
        <w:t>,</w:t>
      </w:r>
      <w:r>
        <w:t xml:space="preserve"> s 2 commenced 21 December 2017 (LA s 75 (1))</w:t>
      </w:r>
    </w:p>
    <w:p w14:paraId="40FB7116" w14:textId="77777777" w:rsidR="00764093" w:rsidRPr="00764093" w:rsidRDefault="00764093" w:rsidP="00764093">
      <w:pPr>
        <w:pStyle w:val="Actdetails"/>
      </w:pPr>
      <w:r>
        <w:t xml:space="preserve">remainder commenced </w:t>
      </w:r>
      <w:r w:rsidR="00913486">
        <w:t>30 April 2018 (s 2)</w:t>
      </w:r>
    </w:p>
    <w:p w14:paraId="092E1FA7" w14:textId="77777777" w:rsidR="00913486" w:rsidRDefault="00913486">
      <w:pPr>
        <w:pStyle w:val="Asamby"/>
      </w:pPr>
      <w:r>
        <w:t>as amended by</w:t>
      </w:r>
    </w:p>
    <w:p w14:paraId="49810828" w14:textId="3374A715" w:rsidR="00913486" w:rsidRDefault="002E7B46" w:rsidP="00913486">
      <w:pPr>
        <w:pStyle w:val="NewAct"/>
      </w:pPr>
      <w:hyperlink r:id="rId604" w:tooltip="SL2018-3" w:history="1">
        <w:r w:rsidR="004D514A" w:rsidRPr="004D514A">
          <w:rPr>
            <w:rStyle w:val="charCitHyperlinkAbbrev"/>
          </w:rPr>
          <w:t>Road Transport (Safety and Traffic Management) Amendment Regulation 2018 (No 1)</w:t>
        </w:r>
      </w:hyperlink>
      <w:r w:rsidR="004D514A">
        <w:t xml:space="preserve"> SL2018-3</w:t>
      </w:r>
      <w:r w:rsidR="006C7F0B">
        <w:t xml:space="preserve"> sch 1 pt 1.2</w:t>
      </w:r>
    </w:p>
    <w:p w14:paraId="7622D319" w14:textId="77777777" w:rsidR="00A629DB" w:rsidRDefault="00A629DB" w:rsidP="00A629DB">
      <w:pPr>
        <w:pStyle w:val="Actdetails"/>
      </w:pPr>
      <w:r>
        <w:t xml:space="preserve">notified LR </w:t>
      </w:r>
      <w:r w:rsidR="004D514A">
        <w:t>12</w:t>
      </w:r>
      <w:r>
        <w:t xml:space="preserve"> April 2018</w:t>
      </w:r>
    </w:p>
    <w:p w14:paraId="31096DDA" w14:textId="77777777" w:rsidR="00A629DB" w:rsidRDefault="00A629DB" w:rsidP="00A629DB">
      <w:pPr>
        <w:pStyle w:val="Actdetails"/>
      </w:pPr>
      <w:r>
        <w:t xml:space="preserve">s 1, s 2 commenced </w:t>
      </w:r>
      <w:r w:rsidR="004D514A">
        <w:t>12</w:t>
      </w:r>
      <w:r>
        <w:t xml:space="preserve"> April 2018 (LA s 75 (1))</w:t>
      </w:r>
    </w:p>
    <w:p w14:paraId="51C82321" w14:textId="77777777" w:rsidR="00A629DB" w:rsidRPr="00A629DB" w:rsidRDefault="006C7F0B" w:rsidP="00A629DB">
      <w:pPr>
        <w:pStyle w:val="Actdetails"/>
      </w:pPr>
      <w:r>
        <w:t>sch 1 pt 1.2</w:t>
      </w:r>
      <w:r w:rsidR="00A629DB">
        <w:t xml:space="preserve"> commenced 30 Ap</w:t>
      </w:r>
      <w:r>
        <w:t>ril 2018 (</w:t>
      </w:r>
      <w:r w:rsidR="004B4701">
        <w:t>s 2 (1) and see SL2017-43 s </w:t>
      </w:r>
      <w:r w:rsidR="00FE08DE">
        <w:t>2)</w:t>
      </w:r>
    </w:p>
    <w:p w14:paraId="05F88827" w14:textId="6B71AB62" w:rsidR="00E239EE" w:rsidRPr="00935D4E" w:rsidRDefault="002E7B46" w:rsidP="00E239EE">
      <w:pPr>
        <w:pStyle w:val="NewAct"/>
      </w:pPr>
      <w:hyperlink r:id="rId605" w:tooltip="A2018-19" w:history="1">
        <w:r w:rsidR="00E239EE">
          <w:rPr>
            <w:rStyle w:val="charCitHyperlinkAbbrev"/>
          </w:rPr>
          <w:t>Road Transport Reform (Light Rail) Legislation Amendment Act 2018</w:t>
        </w:r>
      </w:hyperlink>
      <w:r w:rsidR="00E239EE">
        <w:t xml:space="preserve"> A2018-19 sch 1 pt 1.7</w:t>
      </w:r>
    </w:p>
    <w:p w14:paraId="2A8BE782" w14:textId="77777777" w:rsidR="00E239EE" w:rsidRDefault="00E239EE" w:rsidP="00E239EE">
      <w:pPr>
        <w:pStyle w:val="Actdetails"/>
      </w:pPr>
      <w:r>
        <w:t>notified LR 17 May 2018</w:t>
      </w:r>
    </w:p>
    <w:p w14:paraId="543D2790" w14:textId="77777777" w:rsidR="00E239EE" w:rsidRDefault="00E239EE" w:rsidP="00E239EE">
      <w:pPr>
        <w:pStyle w:val="Actdetails"/>
      </w:pPr>
      <w:r>
        <w:t>s 1, s 2 commenced 17 May 2018 (LA s 75 (1))</w:t>
      </w:r>
    </w:p>
    <w:p w14:paraId="4923A823" w14:textId="77777777" w:rsidR="00E239EE" w:rsidRDefault="00E239EE" w:rsidP="00E239EE">
      <w:pPr>
        <w:pStyle w:val="Actdetails"/>
      </w:pPr>
      <w:r>
        <w:t>sch 1 pt 1.7 commenced</w:t>
      </w:r>
      <w:r w:rsidRPr="006F3A6F">
        <w:t xml:space="preserve"> </w:t>
      </w:r>
      <w:r>
        <w:t>24 May 2018 (s 2)</w:t>
      </w:r>
    </w:p>
    <w:p w14:paraId="77F624F9" w14:textId="6A4B6242" w:rsidR="00211444" w:rsidRPr="00935D4E" w:rsidRDefault="002E7B46" w:rsidP="00211444">
      <w:pPr>
        <w:pStyle w:val="NewAct"/>
      </w:pPr>
      <w:hyperlink r:id="rId606" w:tooltip="SL2018-19" w:history="1">
        <w:r w:rsidR="00211444">
          <w:rPr>
            <w:rStyle w:val="charCitHyperlinkAbbrev"/>
          </w:rPr>
          <w:t>Road Transport (Road Rules) Amendment Regulation 2018 (No 1)</w:t>
        </w:r>
      </w:hyperlink>
      <w:r w:rsidR="00211444">
        <w:t xml:space="preserve"> SL2018-19</w:t>
      </w:r>
    </w:p>
    <w:p w14:paraId="38F551A1" w14:textId="77777777" w:rsidR="00211444" w:rsidRDefault="00F10193" w:rsidP="00211444">
      <w:pPr>
        <w:pStyle w:val="Actdetails"/>
      </w:pPr>
      <w:r>
        <w:t>notified LR 11</w:t>
      </w:r>
      <w:r w:rsidR="00211444">
        <w:t xml:space="preserve"> </w:t>
      </w:r>
      <w:r>
        <w:t>October</w:t>
      </w:r>
      <w:r w:rsidR="00211444">
        <w:t xml:space="preserve"> 2018</w:t>
      </w:r>
    </w:p>
    <w:p w14:paraId="364959FE" w14:textId="77777777" w:rsidR="00211444" w:rsidRDefault="00F10193" w:rsidP="00211444">
      <w:pPr>
        <w:pStyle w:val="Actdetails"/>
      </w:pPr>
      <w:r>
        <w:t>s 1, s 2 commenced 11</w:t>
      </w:r>
      <w:r w:rsidR="00211444">
        <w:t xml:space="preserve"> </w:t>
      </w:r>
      <w:r>
        <w:t>October</w:t>
      </w:r>
      <w:r w:rsidR="00211444">
        <w:t xml:space="preserve"> 2018 (LA s 75 (1))</w:t>
      </w:r>
    </w:p>
    <w:p w14:paraId="370E2A35" w14:textId="77777777" w:rsidR="00211444" w:rsidRDefault="00AD188A" w:rsidP="00211444">
      <w:pPr>
        <w:pStyle w:val="Actdetails"/>
      </w:pPr>
      <w:r>
        <w:t xml:space="preserve">s 3, </w:t>
      </w:r>
      <w:r w:rsidR="00F10193">
        <w:t>s 4</w:t>
      </w:r>
      <w:r w:rsidR="00211444">
        <w:t xml:space="preserve"> commenced</w:t>
      </w:r>
      <w:r w:rsidR="00211444" w:rsidRPr="006F3A6F">
        <w:t xml:space="preserve"> </w:t>
      </w:r>
      <w:r w:rsidR="00F10193">
        <w:t>12</w:t>
      </w:r>
      <w:r w:rsidR="00211444">
        <w:t xml:space="preserve"> </w:t>
      </w:r>
      <w:r w:rsidR="00F10193">
        <w:t>October</w:t>
      </w:r>
      <w:r w:rsidR="00211444">
        <w:t xml:space="preserve"> 2018 (s 2</w:t>
      </w:r>
      <w:r w:rsidR="00F10193">
        <w:t xml:space="preserve"> (2)</w:t>
      </w:r>
      <w:r w:rsidR="00211444">
        <w:t>)</w:t>
      </w:r>
    </w:p>
    <w:p w14:paraId="3576114A" w14:textId="77777777" w:rsidR="00F10193" w:rsidRDefault="00F10193" w:rsidP="00211444">
      <w:pPr>
        <w:pStyle w:val="Actdetails"/>
      </w:pPr>
      <w:r w:rsidRPr="00114E14">
        <w:t xml:space="preserve">remainder </w:t>
      </w:r>
      <w:r w:rsidR="00114E14" w:rsidRPr="00114E14">
        <w:t>commenced 29 October 2018 (s 2 (1))</w:t>
      </w:r>
    </w:p>
    <w:p w14:paraId="0D821C27" w14:textId="0DEFAB21" w:rsidR="007F7323" w:rsidRPr="00935D4E" w:rsidRDefault="002E7B46" w:rsidP="007F7323">
      <w:pPr>
        <w:pStyle w:val="NewAct"/>
      </w:pPr>
      <w:hyperlink r:id="rId607" w:tooltip="SL2019-14" w:history="1">
        <w:r w:rsidR="007F7323">
          <w:rPr>
            <w:rStyle w:val="charCitHyperlinkAbbrev"/>
          </w:rPr>
          <w:t>Road Transport (Road Rules) Amendment Regulation 2019 (No 1)</w:t>
        </w:r>
      </w:hyperlink>
      <w:r w:rsidR="007F7323">
        <w:t xml:space="preserve"> SL2019-14</w:t>
      </w:r>
      <w:r w:rsidR="006F2859">
        <w:t xml:space="preserve"> pt 3</w:t>
      </w:r>
    </w:p>
    <w:p w14:paraId="537EB698" w14:textId="77777777" w:rsidR="007F7323" w:rsidRDefault="007F7323" w:rsidP="007F7323">
      <w:pPr>
        <w:pStyle w:val="Actdetails"/>
      </w:pPr>
      <w:r>
        <w:t>notified LR 27 June 2019</w:t>
      </w:r>
    </w:p>
    <w:p w14:paraId="3F2FC86D" w14:textId="77777777" w:rsidR="007F7323" w:rsidRDefault="007F7323" w:rsidP="007F7323">
      <w:pPr>
        <w:pStyle w:val="Actdetails"/>
      </w:pPr>
      <w:r>
        <w:t>s 1, s 2 commenced 27 June 2019 (LA s 75 (1))</w:t>
      </w:r>
    </w:p>
    <w:p w14:paraId="2728C3F5" w14:textId="77777777" w:rsidR="007F7323" w:rsidRPr="00114E14" w:rsidRDefault="006F2859" w:rsidP="007F7323">
      <w:pPr>
        <w:pStyle w:val="Actdetails"/>
      </w:pPr>
      <w:r>
        <w:t>pt 3</w:t>
      </w:r>
      <w:r w:rsidR="00E03F8C">
        <w:t xml:space="preserve"> </w:t>
      </w:r>
      <w:r w:rsidR="007F7323">
        <w:t>commenced</w:t>
      </w:r>
      <w:r w:rsidR="007F7323" w:rsidRPr="006F3A6F">
        <w:t xml:space="preserve"> </w:t>
      </w:r>
      <w:r w:rsidR="007F7323">
        <w:t>1 July 2019 (s 2)</w:t>
      </w:r>
    </w:p>
    <w:p w14:paraId="61F256FB" w14:textId="06BC978B" w:rsidR="00767B8A" w:rsidRPr="00935D4E" w:rsidRDefault="002E7B46" w:rsidP="00767B8A">
      <w:pPr>
        <w:pStyle w:val="NewAct"/>
      </w:pPr>
      <w:hyperlink r:id="rId608" w:tooltip="A2019-21" w:history="1">
        <w:r w:rsidR="00767B8A">
          <w:rPr>
            <w:rStyle w:val="charCitHyperlinkAbbrev"/>
          </w:rPr>
          <w:t>Road Transport Legislation Amendment Act 2019</w:t>
        </w:r>
      </w:hyperlink>
      <w:r w:rsidR="00767B8A">
        <w:t xml:space="preserve"> A2019-21 pt 12</w:t>
      </w:r>
    </w:p>
    <w:p w14:paraId="28FFD83E" w14:textId="77777777" w:rsidR="00767B8A" w:rsidRDefault="00767B8A" w:rsidP="00767B8A">
      <w:pPr>
        <w:pStyle w:val="Actdetails"/>
      </w:pPr>
      <w:r>
        <w:t>notified LR 8 August 2019</w:t>
      </w:r>
    </w:p>
    <w:p w14:paraId="7A177C11" w14:textId="77777777" w:rsidR="00767B8A" w:rsidRDefault="00767B8A" w:rsidP="00767B8A">
      <w:pPr>
        <w:pStyle w:val="Actdetails"/>
      </w:pPr>
      <w:r>
        <w:t>s 1, s 2 commenced 8 August 2019 (LA s 75 (1))</w:t>
      </w:r>
    </w:p>
    <w:p w14:paraId="71FF8532" w14:textId="77777777" w:rsidR="00767B8A" w:rsidRDefault="00767B8A" w:rsidP="00767B8A">
      <w:pPr>
        <w:pStyle w:val="Actdetails"/>
      </w:pPr>
      <w:r>
        <w:t>pt 12 commenced 22 August 2019 (s 2 (4))</w:t>
      </w:r>
    </w:p>
    <w:p w14:paraId="72A5B417" w14:textId="20172F33" w:rsidR="007111F9" w:rsidRDefault="002E7B46" w:rsidP="00AD7045">
      <w:pPr>
        <w:pStyle w:val="NewAct"/>
        <w:keepLines/>
      </w:pPr>
      <w:hyperlink r:id="rId609" w:tooltip="SL2019-31" w:history="1">
        <w:r w:rsidR="007111F9">
          <w:rPr>
            <w:rStyle w:val="charCitHyperlinkAbbrev"/>
          </w:rPr>
          <w:t>Road Transport Legislation Amendment Regulation 2019 (No 1)</w:t>
        </w:r>
      </w:hyperlink>
      <w:r w:rsidR="007111F9">
        <w:t xml:space="preserve"> SL2019-31 pt 2</w:t>
      </w:r>
    </w:p>
    <w:p w14:paraId="59FAC9F8" w14:textId="77777777" w:rsidR="007111F9" w:rsidRDefault="007111F9" w:rsidP="00AD7045">
      <w:pPr>
        <w:pStyle w:val="Actdetails"/>
        <w:keepNext/>
        <w:keepLines/>
      </w:pPr>
      <w:r>
        <w:t>notified LR 19 December 2019</w:t>
      </w:r>
    </w:p>
    <w:p w14:paraId="0523136D" w14:textId="77777777" w:rsidR="007111F9" w:rsidRDefault="007111F9" w:rsidP="00AD7045">
      <w:pPr>
        <w:pStyle w:val="Actdetails"/>
        <w:keepNext/>
        <w:keepLines/>
      </w:pPr>
      <w:r>
        <w:t>s 1, s 2 commenced 19 December 2019 (LA s 75 (1))</w:t>
      </w:r>
    </w:p>
    <w:p w14:paraId="2DACF864" w14:textId="77777777" w:rsidR="007111F9" w:rsidRDefault="007111F9" w:rsidP="00AD7045">
      <w:pPr>
        <w:pStyle w:val="Actdetails"/>
        <w:keepNext/>
        <w:keepLines/>
      </w:pPr>
      <w:r w:rsidRPr="000A24F5">
        <w:t xml:space="preserve">pt </w:t>
      </w:r>
      <w:r>
        <w:t>2</w:t>
      </w:r>
      <w:r w:rsidRPr="000A24F5">
        <w:t xml:space="preserve"> comm</w:t>
      </w:r>
      <w:r>
        <w:t>enced 20 December 2019 (</w:t>
      </w:r>
      <w:r w:rsidRPr="000A24F5">
        <w:t>s 2</w:t>
      </w:r>
      <w:r>
        <w:t xml:space="preserve"> (1)</w:t>
      </w:r>
      <w:r w:rsidRPr="000A24F5">
        <w:t>)</w:t>
      </w:r>
    </w:p>
    <w:p w14:paraId="1CD85C89" w14:textId="58D206BD" w:rsidR="00C70AE2" w:rsidRDefault="002E7B46" w:rsidP="00C70AE2">
      <w:pPr>
        <w:pStyle w:val="NewAct"/>
        <w:keepLines/>
      </w:pPr>
      <w:hyperlink r:id="rId610" w:tooltip="A2021-14" w:history="1">
        <w:r w:rsidR="004416CA">
          <w:rPr>
            <w:rStyle w:val="charCitHyperlinkAbbrev"/>
          </w:rPr>
          <w:t>Road Transport (Safety and Traffic Management) Amendment Act 2021</w:t>
        </w:r>
      </w:hyperlink>
      <w:r w:rsidR="00C70AE2">
        <w:t xml:space="preserve"> </w:t>
      </w:r>
      <w:r w:rsidR="004416CA">
        <w:t xml:space="preserve">A2021-14 sch 1 pt </w:t>
      </w:r>
      <w:r w:rsidR="00D602C0">
        <w:t>1.</w:t>
      </w:r>
      <w:r w:rsidR="004416CA">
        <w:t>3</w:t>
      </w:r>
    </w:p>
    <w:p w14:paraId="3362BC4D" w14:textId="48FE6EE7" w:rsidR="00C70AE2" w:rsidRDefault="00C70AE2" w:rsidP="00C70AE2">
      <w:pPr>
        <w:pStyle w:val="Actdetails"/>
        <w:keepNext/>
        <w:keepLines/>
      </w:pPr>
      <w:r>
        <w:t xml:space="preserve">notified LR </w:t>
      </w:r>
      <w:r w:rsidR="004416CA">
        <w:t>1 July 2021</w:t>
      </w:r>
    </w:p>
    <w:p w14:paraId="6DDEA937" w14:textId="73347A12" w:rsidR="00C70AE2" w:rsidRDefault="00C70AE2" w:rsidP="00C70AE2">
      <w:pPr>
        <w:pStyle w:val="Actdetails"/>
        <w:keepNext/>
        <w:keepLines/>
      </w:pPr>
      <w:r>
        <w:t xml:space="preserve">s 1, s 2 commenced </w:t>
      </w:r>
      <w:r w:rsidR="004416CA">
        <w:t>1 July 2021</w:t>
      </w:r>
      <w:r>
        <w:t xml:space="preserve"> (LA s 75 (1))</w:t>
      </w:r>
    </w:p>
    <w:p w14:paraId="120E9B9E" w14:textId="389083D7" w:rsidR="00C70AE2" w:rsidRDefault="00D602C0" w:rsidP="00C70AE2">
      <w:pPr>
        <w:pStyle w:val="Actdetails"/>
        <w:keepNext/>
        <w:keepLines/>
      </w:pPr>
      <w:r>
        <w:t>sch 1 pt 1.3</w:t>
      </w:r>
      <w:r w:rsidR="00C70AE2" w:rsidRPr="000A24F5">
        <w:t xml:space="preserve"> comm</w:t>
      </w:r>
      <w:r w:rsidR="00C70AE2">
        <w:t xml:space="preserve">enced </w:t>
      </w:r>
      <w:r>
        <w:t>12 August 2021</w:t>
      </w:r>
      <w:r w:rsidR="00C70AE2">
        <w:t xml:space="preserve"> (</w:t>
      </w:r>
      <w:r w:rsidR="00C70AE2" w:rsidRPr="000A24F5">
        <w:t>s 2)</w:t>
      </w:r>
    </w:p>
    <w:p w14:paraId="0E5BE747" w14:textId="5D8C942B" w:rsidR="00CA7EF9" w:rsidRDefault="002E7B46" w:rsidP="00CA7EF9">
      <w:pPr>
        <w:pStyle w:val="NewAct"/>
        <w:keepLines/>
      </w:pPr>
      <w:hyperlink r:id="rId611" w:tooltip="A2022-3" w:history="1">
        <w:r w:rsidR="00CA7EF9">
          <w:rPr>
            <w:rStyle w:val="charCitHyperlinkAbbrev"/>
          </w:rPr>
          <w:t>Road Transport Legislation Amendment Act 2022</w:t>
        </w:r>
      </w:hyperlink>
      <w:r w:rsidR="00CA7EF9">
        <w:t xml:space="preserve"> A2022-3 pt 3</w:t>
      </w:r>
    </w:p>
    <w:p w14:paraId="76C43C32" w14:textId="35B411EC" w:rsidR="00CA7EF9" w:rsidRDefault="00CA7EF9" w:rsidP="00CA7EF9">
      <w:pPr>
        <w:pStyle w:val="Actdetails"/>
        <w:keepNext/>
        <w:keepLines/>
      </w:pPr>
      <w:r>
        <w:t>notified LR 30 March 2022</w:t>
      </w:r>
    </w:p>
    <w:p w14:paraId="61464D36" w14:textId="7CB4D71E" w:rsidR="00CA7EF9" w:rsidRDefault="00CA7EF9" w:rsidP="00CA7EF9">
      <w:pPr>
        <w:pStyle w:val="Actdetails"/>
        <w:keepNext/>
        <w:keepLines/>
      </w:pPr>
      <w:r>
        <w:t>s 1, s 2 commenced 30 March 2022 (LA s 75 (1))</w:t>
      </w:r>
    </w:p>
    <w:p w14:paraId="610D04FB" w14:textId="42C72BB7" w:rsidR="00CA7EF9" w:rsidRDefault="00CA7EF9" w:rsidP="00CA7EF9">
      <w:pPr>
        <w:pStyle w:val="Actdetails"/>
        <w:keepNext/>
        <w:keepLines/>
      </w:pPr>
      <w:r>
        <w:t>pt 3</w:t>
      </w:r>
      <w:r w:rsidRPr="000A24F5">
        <w:t xml:space="preserve"> comm</w:t>
      </w:r>
      <w:r>
        <w:t xml:space="preserve">enced </w:t>
      </w:r>
      <w:r w:rsidR="005879FD">
        <w:t>13 April 2022</w:t>
      </w:r>
      <w:r>
        <w:t xml:space="preserve"> (</w:t>
      </w:r>
      <w:r w:rsidRPr="000A24F5">
        <w:t>s 2)</w:t>
      </w:r>
    </w:p>
    <w:p w14:paraId="30E33112" w14:textId="7748AF24" w:rsidR="00721D90" w:rsidRPr="004E1A6C" w:rsidRDefault="002E7B46" w:rsidP="00721D90">
      <w:pPr>
        <w:pStyle w:val="NewAct"/>
      </w:pPr>
      <w:hyperlink r:id="rId612" w:tooltip="A2022-5" w:history="1">
        <w:r w:rsidR="00721D90">
          <w:rPr>
            <w:rStyle w:val="charCitHyperlinkAbbrev"/>
          </w:rPr>
          <w:t>Road Transport Legislation Amendment Act 2022 (No 2)</w:t>
        </w:r>
      </w:hyperlink>
      <w:r w:rsidR="00721D90" w:rsidRPr="004E1A6C">
        <w:t xml:space="preserve"> A202</w:t>
      </w:r>
      <w:r w:rsidR="00721D90">
        <w:t>2</w:t>
      </w:r>
      <w:r w:rsidR="00721D90" w:rsidRPr="004E1A6C">
        <w:t>-</w:t>
      </w:r>
      <w:r w:rsidR="00721D90">
        <w:t xml:space="preserve">5 </w:t>
      </w:r>
      <w:r w:rsidR="00721D90" w:rsidRPr="004E1A6C">
        <w:t>pt </w:t>
      </w:r>
      <w:r w:rsidR="00721D90">
        <w:t>6</w:t>
      </w:r>
    </w:p>
    <w:p w14:paraId="16DE3E1B" w14:textId="77777777" w:rsidR="00721D90" w:rsidRDefault="00721D90" w:rsidP="00721D90">
      <w:pPr>
        <w:pStyle w:val="Actdetails"/>
      </w:pPr>
      <w:r>
        <w:t>notified LR 13 April 2022</w:t>
      </w:r>
    </w:p>
    <w:p w14:paraId="67015EFC" w14:textId="77777777" w:rsidR="00721D90" w:rsidRDefault="00721D90" w:rsidP="00721D90">
      <w:pPr>
        <w:pStyle w:val="Actdetails"/>
      </w:pPr>
      <w:r>
        <w:t>s 1, s 2 commenced 13 April 2022 (LA s 75 (1))</w:t>
      </w:r>
    </w:p>
    <w:p w14:paraId="3AA5C6D5" w14:textId="7BA14A69" w:rsidR="00721D90" w:rsidRPr="00067BE5" w:rsidRDefault="00721D90" w:rsidP="00721D90">
      <w:pPr>
        <w:pStyle w:val="Actdetails"/>
        <w:rPr>
          <w:u w:val="single"/>
        </w:rPr>
      </w:pPr>
      <w:r w:rsidRPr="00540027">
        <w:t>s</w:t>
      </w:r>
      <w:r w:rsidR="00615997" w:rsidRPr="00540027">
        <w:t xml:space="preserve"> 26</w:t>
      </w:r>
      <w:r w:rsidRPr="00540027">
        <w:t xml:space="preserve"> </w:t>
      </w:r>
      <w:r w:rsidR="00540027" w:rsidRPr="00540027">
        <w:t>c</w:t>
      </w:r>
      <w:r w:rsidR="00540027">
        <w:t>ommenced 27 April 2022 (s 2 (1))</w:t>
      </w:r>
    </w:p>
    <w:p w14:paraId="6DE4DC67" w14:textId="1923F961" w:rsidR="00370A4F" w:rsidRDefault="00540027" w:rsidP="00721D90">
      <w:pPr>
        <w:pStyle w:val="Actdetails"/>
      </w:pPr>
      <w:r w:rsidRPr="003F0C92">
        <w:t xml:space="preserve">pt 6 remainder </w:t>
      </w:r>
      <w:r w:rsidR="003F0C92" w:rsidRPr="003F0C92">
        <w:t>commenced 11 May 2022 (s 2 (2))</w:t>
      </w:r>
    </w:p>
    <w:p w14:paraId="768962A4" w14:textId="0A375FE1" w:rsidR="00BE11A7" w:rsidRPr="004E1A6C" w:rsidRDefault="002E7B46" w:rsidP="00BE11A7">
      <w:pPr>
        <w:pStyle w:val="NewAct"/>
      </w:pPr>
      <w:hyperlink r:id="rId613" w:tooltip="A2023-43" w:history="1">
        <w:r w:rsidR="00BE11A7">
          <w:rPr>
            <w:rStyle w:val="charCitHyperlinkAbbrev"/>
          </w:rPr>
          <w:t>Electoral and Road Safety Legislation Amendment Act 2023</w:t>
        </w:r>
      </w:hyperlink>
      <w:r w:rsidR="00BE11A7" w:rsidRPr="004E1A6C">
        <w:t xml:space="preserve"> A202</w:t>
      </w:r>
      <w:r w:rsidR="00BE11A7">
        <w:t xml:space="preserve">3-43 </w:t>
      </w:r>
      <w:r w:rsidR="00BE11A7" w:rsidRPr="004E1A6C">
        <w:t>pt </w:t>
      </w:r>
      <w:r w:rsidR="00BE11A7">
        <w:t>5</w:t>
      </w:r>
    </w:p>
    <w:p w14:paraId="0F9A1D99" w14:textId="1B1C6BAB" w:rsidR="00BE11A7" w:rsidRDefault="00BE11A7" w:rsidP="00BE11A7">
      <w:pPr>
        <w:pStyle w:val="Actdetails"/>
      </w:pPr>
      <w:r>
        <w:t xml:space="preserve">notified LR </w:t>
      </w:r>
      <w:r w:rsidR="00952CCC">
        <w:t>15 November 2023</w:t>
      </w:r>
    </w:p>
    <w:p w14:paraId="266E3F57" w14:textId="0F48A106" w:rsidR="00BE11A7" w:rsidRDefault="00BE11A7" w:rsidP="00BE11A7">
      <w:pPr>
        <w:pStyle w:val="Actdetails"/>
      </w:pPr>
      <w:r>
        <w:t xml:space="preserve">s 1, s 2 commenced </w:t>
      </w:r>
      <w:r w:rsidR="00952CCC">
        <w:t>15 November 2023</w:t>
      </w:r>
      <w:r>
        <w:t xml:space="preserve"> (LA s 75 (1))</w:t>
      </w:r>
    </w:p>
    <w:p w14:paraId="59AF1E99" w14:textId="43180600" w:rsidR="00BE11A7" w:rsidRPr="00952CCC" w:rsidRDefault="00BE11A7" w:rsidP="00BE11A7">
      <w:pPr>
        <w:pStyle w:val="Actdetails"/>
        <w:rPr>
          <w:rStyle w:val="charUnderline"/>
        </w:rPr>
      </w:pPr>
      <w:r w:rsidRPr="00ED015A">
        <w:rPr>
          <w:rStyle w:val="charUnderline"/>
          <w:u w:val="none"/>
        </w:rPr>
        <w:t>pt</w:t>
      </w:r>
      <w:r w:rsidR="00952CCC" w:rsidRPr="00ED015A">
        <w:rPr>
          <w:rStyle w:val="charUnderline"/>
          <w:u w:val="none"/>
        </w:rPr>
        <w:t xml:space="preserve"> 5 </w:t>
      </w:r>
      <w:r w:rsidR="007F22D0" w:rsidRPr="00ED015A">
        <w:t>commenced 15 May 2024 (s 2 (3))</w:t>
      </w:r>
    </w:p>
    <w:p w14:paraId="78156BCE" w14:textId="24AD39F5" w:rsidR="004F13B6" w:rsidRPr="004E1A6C" w:rsidRDefault="002E7B46" w:rsidP="004F13B6">
      <w:pPr>
        <w:pStyle w:val="NewAct"/>
      </w:pPr>
      <w:hyperlink r:id="rId614" w:tooltip="SL2023-40" w:history="1">
        <w:r w:rsidR="004F13B6">
          <w:rPr>
            <w:rStyle w:val="charCitHyperlinkAbbrev"/>
          </w:rPr>
          <w:t>Road Transport (Road Rules) Amendment Regulation 2023 (No 1)</w:t>
        </w:r>
      </w:hyperlink>
      <w:r w:rsidR="004F13B6" w:rsidRPr="004E1A6C">
        <w:t xml:space="preserve"> </w:t>
      </w:r>
      <w:r w:rsidR="004F13B6">
        <w:t>SL2023-40</w:t>
      </w:r>
    </w:p>
    <w:p w14:paraId="68D5B233" w14:textId="22F12898" w:rsidR="004F13B6" w:rsidRDefault="004F13B6" w:rsidP="004F13B6">
      <w:pPr>
        <w:pStyle w:val="Actdetails"/>
      </w:pPr>
      <w:r>
        <w:t>notified LR 18 December 2023</w:t>
      </w:r>
    </w:p>
    <w:p w14:paraId="69222BD0" w14:textId="035B7128" w:rsidR="004F13B6" w:rsidRDefault="004F13B6" w:rsidP="004F13B6">
      <w:pPr>
        <w:pStyle w:val="Actdetails"/>
      </w:pPr>
      <w:r>
        <w:t>s 1, s 2 commenced 18 December 2023 (LA s 75 (1))</w:t>
      </w:r>
    </w:p>
    <w:p w14:paraId="5EF7A9DF" w14:textId="59F60CF1" w:rsidR="004F13B6" w:rsidRPr="00BE11A7" w:rsidRDefault="004F13B6" w:rsidP="004F13B6">
      <w:pPr>
        <w:pStyle w:val="Actdetails"/>
        <w:rPr>
          <w:rStyle w:val="charUnderline"/>
        </w:rPr>
      </w:pPr>
      <w:r w:rsidRPr="00BE11A7">
        <w:rPr>
          <w:rStyle w:val="charUnderline"/>
        </w:rPr>
        <w:t>sch 1 pt 1.2 awaiting commencement</w:t>
      </w:r>
    </w:p>
    <w:p w14:paraId="5E3CABA6" w14:textId="0CCBFD0E" w:rsidR="004F13B6" w:rsidRPr="003F0C92" w:rsidRDefault="004F13B6" w:rsidP="004F13B6">
      <w:pPr>
        <w:pStyle w:val="Actdetails"/>
      </w:pPr>
      <w:r w:rsidRPr="003F0C92">
        <w:t xml:space="preserve">remainder commenced </w:t>
      </w:r>
      <w:r>
        <w:t>21 December 2023</w:t>
      </w:r>
      <w:r w:rsidRPr="003F0C92">
        <w:t xml:space="preserve"> (s 2 (</w:t>
      </w:r>
      <w:r w:rsidR="00BE11A7">
        <w:t>1</w:t>
      </w:r>
      <w:r w:rsidRPr="003F0C92">
        <w:t>))</w:t>
      </w:r>
    </w:p>
    <w:p w14:paraId="5FC1EC38" w14:textId="77777777" w:rsidR="00F959C7" w:rsidRPr="00B9187D" w:rsidRDefault="00F959C7" w:rsidP="00F959C7">
      <w:pPr>
        <w:pStyle w:val="PageBreak"/>
      </w:pPr>
      <w:r w:rsidRPr="00B9187D">
        <w:br w:type="page"/>
      </w:r>
    </w:p>
    <w:p w14:paraId="2D8FFCA8" w14:textId="77777777" w:rsidR="00F959C7" w:rsidRPr="009A17D7" w:rsidRDefault="00F959C7">
      <w:pPr>
        <w:pStyle w:val="Endnote20"/>
      </w:pPr>
      <w:bookmarkStart w:id="522" w:name="_Toc165922778"/>
      <w:r w:rsidRPr="009A17D7">
        <w:rPr>
          <w:rStyle w:val="charTableNo"/>
        </w:rPr>
        <w:lastRenderedPageBreak/>
        <w:t>4</w:t>
      </w:r>
      <w:r>
        <w:tab/>
      </w:r>
      <w:r w:rsidRPr="009A17D7">
        <w:rPr>
          <w:rStyle w:val="charTableText"/>
        </w:rPr>
        <w:t>Amendment history</w:t>
      </w:r>
      <w:bookmarkEnd w:id="522"/>
    </w:p>
    <w:p w14:paraId="07DC8A7B" w14:textId="77777777" w:rsidR="00F959C7" w:rsidRDefault="00F959C7" w:rsidP="00F959C7">
      <w:pPr>
        <w:pStyle w:val="AmdtsEntryHd"/>
      </w:pPr>
      <w:r>
        <w:t>Commencement</w:t>
      </w:r>
    </w:p>
    <w:p w14:paraId="32B9552B" w14:textId="77777777" w:rsidR="00F959C7" w:rsidRDefault="00F959C7" w:rsidP="00F959C7">
      <w:pPr>
        <w:pStyle w:val="AmdtsEntries"/>
      </w:pPr>
      <w:r>
        <w:t>s 2</w:t>
      </w:r>
      <w:r>
        <w:tab/>
        <w:t>om LA s 89 (4)</w:t>
      </w:r>
    </w:p>
    <w:p w14:paraId="0B052D37" w14:textId="77777777" w:rsidR="00F4337C" w:rsidRDefault="00E74ADB" w:rsidP="00F4337C">
      <w:pPr>
        <w:pStyle w:val="AmdtsEntryHd"/>
      </w:pPr>
      <w:bookmarkStart w:id="523" w:name="_Hlk12549974"/>
      <w:r w:rsidRPr="00D211C6">
        <w:t xml:space="preserve">References to </w:t>
      </w:r>
      <w:r w:rsidRPr="00D211C6">
        <w:rPr>
          <w:rStyle w:val="charItals"/>
        </w:rPr>
        <w:t>road</w:t>
      </w:r>
      <w:r w:rsidRPr="00D211C6">
        <w:t xml:space="preserve"> include road related area</w:t>
      </w:r>
      <w:bookmarkEnd w:id="523"/>
    </w:p>
    <w:p w14:paraId="60A43B3E" w14:textId="0CCDAAD8" w:rsidR="00F4337C" w:rsidRDefault="00F4337C" w:rsidP="00F4337C">
      <w:pPr>
        <w:pStyle w:val="AmdtsEntries"/>
      </w:pPr>
      <w:r>
        <w:t>s 12</w:t>
      </w:r>
      <w:r>
        <w:tab/>
        <w:t xml:space="preserve">sub </w:t>
      </w:r>
      <w:hyperlink r:id="rId615" w:tooltip="Road Transport (Road Rules) Amendment Regulation 2019 (No 1)" w:history="1">
        <w:r w:rsidR="00E74ADB">
          <w:rPr>
            <w:rStyle w:val="charCitHyperlinkAbbrev"/>
          </w:rPr>
          <w:t>SL2019</w:t>
        </w:r>
        <w:r w:rsidR="00E74ADB">
          <w:rPr>
            <w:rStyle w:val="charCitHyperlinkAbbrev"/>
          </w:rPr>
          <w:noBreakHyphen/>
          <w:t>14</w:t>
        </w:r>
      </w:hyperlink>
      <w:r>
        <w:t xml:space="preserve"> s </w:t>
      </w:r>
      <w:r w:rsidR="00E74ADB">
        <w:t>18</w:t>
      </w:r>
    </w:p>
    <w:p w14:paraId="1781B66F" w14:textId="77777777" w:rsidR="00600C68" w:rsidRDefault="00600C68" w:rsidP="007E7605">
      <w:pPr>
        <w:pStyle w:val="AmdtsEntryHd"/>
        <w:rPr>
          <w:rStyle w:val="charItals"/>
        </w:rPr>
      </w:pPr>
      <w:r w:rsidRPr="00E2599A">
        <w:t xml:space="preserve">Meaning of </w:t>
      </w:r>
      <w:r w:rsidRPr="00E2599A">
        <w:rPr>
          <w:rStyle w:val="charItals"/>
        </w:rPr>
        <w:t>vehicle</w:t>
      </w:r>
    </w:p>
    <w:p w14:paraId="66406BEE" w14:textId="6554D99C" w:rsidR="00600C68" w:rsidRPr="00600C68" w:rsidRDefault="00600C68" w:rsidP="00600C68">
      <w:pPr>
        <w:pStyle w:val="AmdtsEntries"/>
      </w:pPr>
      <w:r>
        <w:t>s 15</w:t>
      </w:r>
      <w:r>
        <w:tab/>
        <w:t xml:space="preserve">am </w:t>
      </w:r>
      <w:hyperlink r:id="rId616" w:tooltip="Road Transport Legislation Amendment Act 2019" w:history="1">
        <w:r w:rsidRPr="00600C68">
          <w:rPr>
            <w:rStyle w:val="charCitHyperlinkAbbrev"/>
          </w:rPr>
          <w:t>A2019</w:t>
        </w:r>
        <w:r w:rsidRPr="00600C68">
          <w:rPr>
            <w:rStyle w:val="charCitHyperlinkAbbrev"/>
          </w:rPr>
          <w:noBreakHyphen/>
          <w:t>21</w:t>
        </w:r>
      </w:hyperlink>
      <w:r>
        <w:t xml:space="preserve"> s 95</w:t>
      </w:r>
    </w:p>
    <w:p w14:paraId="50797EB9" w14:textId="77777777" w:rsidR="00600C68" w:rsidRDefault="00600C68" w:rsidP="007E7605">
      <w:pPr>
        <w:pStyle w:val="AmdtsEntryHd"/>
        <w:rPr>
          <w:rStyle w:val="charItals"/>
        </w:rPr>
      </w:pPr>
      <w:r>
        <w:t xml:space="preserve">Meaning of </w:t>
      </w:r>
      <w:r>
        <w:rPr>
          <w:rStyle w:val="charItals"/>
        </w:rPr>
        <w:t>personal mobility device</w:t>
      </w:r>
    </w:p>
    <w:p w14:paraId="5FFF634F" w14:textId="75B2A3FD" w:rsidR="00600C68" w:rsidRDefault="00600C68" w:rsidP="00600C68">
      <w:pPr>
        <w:pStyle w:val="AmdtsEntries"/>
      </w:pPr>
      <w:r>
        <w:t>s 18A</w:t>
      </w:r>
      <w:r>
        <w:tab/>
        <w:t xml:space="preserve">ins </w:t>
      </w:r>
      <w:hyperlink r:id="rId617" w:tooltip="Road Transport Legislation Amendment Act 2019" w:history="1">
        <w:r w:rsidRPr="00600C68">
          <w:rPr>
            <w:rStyle w:val="charCitHyperlinkAbbrev"/>
          </w:rPr>
          <w:t>A2019</w:t>
        </w:r>
        <w:r w:rsidRPr="00600C68">
          <w:rPr>
            <w:rStyle w:val="charCitHyperlinkAbbrev"/>
          </w:rPr>
          <w:noBreakHyphen/>
          <w:t>21</w:t>
        </w:r>
      </w:hyperlink>
      <w:r>
        <w:t xml:space="preserve"> s 96</w:t>
      </w:r>
    </w:p>
    <w:p w14:paraId="6391C150" w14:textId="7124FDF8" w:rsidR="00B255FB" w:rsidRPr="00B255FB" w:rsidRDefault="00B255FB" w:rsidP="00600C68">
      <w:pPr>
        <w:pStyle w:val="AmdtsEntries"/>
      </w:pPr>
      <w:r>
        <w:tab/>
      </w:r>
      <w:r w:rsidR="000A456F">
        <w:t>am</w:t>
      </w:r>
      <w:r>
        <w:t xml:space="preserve"> </w:t>
      </w:r>
      <w:hyperlink r:id="rId618" w:tooltip="Road Transport Legislation Amendment Regulation 2019 (No 1)" w:history="1">
        <w:r>
          <w:rPr>
            <w:rStyle w:val="charCitHyperlinkAbbrev"/>
          </w:rPr>
          <w:t>SL2019</w:t>
        </w:r>
        <w:r>
          <w:rPr>
            <w:rStyle w:val="charCitHyperlinkAbbrev"/>
          </w:rPr>
          <w:noBreakHyphen/>
          <w:t>31</w:t>
        </w:r>
      </w:hyperlink>
      <w:r>
        <w:t xml:space="preserve"> s 4</w:t>
      </w:r>
    </w:p>
    <w:p w14:paraId="69B1FE50" w14:textId="77777777" w:rsidR="007E7605" w:rsidRDefault="007E7605" w:rsidP="007E7605">
      <w:pPr>
        <w:pStyle w:val="AmdtsEntryHd"/>
      </w:pPr>
      <w:r w:rsidRPr="00E2599A">
        <w:t>Meaning of</w:t>
      </w:r>
      <w:r w:rsidRPr="00E2599A">
        <w:rPr>
          <w:rStyle w:val="charItals"/>
        </w:rPr>
        <w:t xml:space="preserve"> changes direction</w:t>
      </w:r>
    </w:p>
    <w:p w14:paraId="6C76449C" w14:textId="52142DD0" w:rsidR="007E7605" w:rsidRDefault="007E7605" w:rsidP="007E7605">
      <w:pPr>
        <w:pStyle w:val="AmdtsEntries"/>
      </w:pPr>
      <w:r>
        <w:t>s 45</w:t>
      </w:r>
      <w:r>
        <w:tab/>
        <w:t xml:space="preserve">am </w:t>
      </w:r>
      <w:hyperlink r:id="rId619" w:tooltip="Road Transport (Road Rules) Amendment Regulation 2019 (No 1)" w:history="1">
        <w:r>
          <w:rPr>
            <w:rStyle w:val="charCitHyperlinkAbbrev"/>
          </w:rPr>
          <w:t>SL2019</w:t>
        </w:r>
        <w:r>
          <w:rPr>
            <w:rStyle w:val="charCitHyperlinkAbbrev"/>
          </w:rPr>
          <w:noBreakHyphen/>
          <w:t>14</w:t>
        </w:r>
      </w:hyperlink>
      <w:r>
        <w:t xml:space="preserve"> s 19</w:t>
      </w:r>
      <w:r w:rsidR="00B34375">
        <w:t>, s 20</w:t>
      </w:r>
    </w:p>
    <w:p w14:paraId="1033170D" w14:textId="77777777" w:rsidR="00B34375" w:rsidRDefault="00B34375" w:rsidP="00B34375">
      <w:pPr>
        <w:pStyle w:val="AmdtsEntryHd"/>
      </w:pPr>
      <w:r w:rsidRPr="00E2599A">
        <w:t>Giving way at marked foot crossing (except at intersection) with flashing yellow traffic light</w:t>
      </w:r>
    </w:p>
    <w:p w14:paraId="1308034D" w14:textId="6DA8FE6C" w:rsidR="00B34375" w:rsidRDefault="00B34375" w:rsidP="00B34375">
      <w:pPr>
        <w:pStyle w:val="AmdtsEntries"/>
      </w:pPr>
      <w:r>
        <w:t>s 65</w:t>
      </w:r>
      <w:r>
        <w:tab/>
        <w:t xml:space="preserve">am </w:t>
      </w:r>
      <w:hyperlink r:id="rId620" w:tooltip="Road Transport (Road Rules) Amendment Regulation 2019 (No 1)" w:history="1">
        <w:r>
          <w:rPr>
            <w:rStyle w:val="charCitHyperlinkAbbrev"/>
          </w:rPr>
          <w:t>SL2019</w:t>
        </w:r>
        <w:r>
          <w:rPr>
            <w:rStyle w:val="charCitHyperlinkAbbrev"/>
          </w:rPr>
          <w:noBreakHyphen/>
          <w:t>14</w:t>
        </w:r>
      </w:hyperlink>
      <w:r>
        <w:t xml:space="preserve"> s 21, s 22</w:t>
      </w:r>
    </w:p>
    <w:p w14:paraId="35734F94" w14:textId="77777777" w:rsidR="00517CA6" w:rsidRDefault="00517CA6" w:rsidP="00517CA6">
      <w:pPr>
        <w:pStyle w:val="AmdtsEntryHd"/>
      </w:pPr>
      <w:r w:rsidRPr="00E2599A">
        <w:t>Giving way at intersection (except T</w:t>
      </w:r>
      <w:r w:rsidRPr="00E2599A">
        <w:noBreakHyphen/>
        <w:t>intersection or roundabout)</w:t>
      </w:r>
    </w:p>
    <w:p w14:paraId="23C0B9DB" w14:textId="27B66925" w:rsidR="00517CA6" w:rsidRDefault="00517CA6" w:rsidP="00517CA6">
      <w:pPr>
        <w:pStyle w:val="AmdtsEntries"/>
      </w:pPr>
      <w:r>
        <w:t>s 72</w:t>
      </w:r>
      <w:r>
        <w:tab/>
        <w:t xml:space="preserve">am </w:t>
      </w:r>
      <w:hyperlink r:id="rId621" w:tooltip="Road Transport (Road Rules) Amendment Regulation 2019 (No 1)" w:history="1">
        <w:r>
          <w:rPr>
            <w:rStyle w:val="charCitHyperlinkAbbrev"/>
          </w:rPr>
          <w:t>SL2019</w:t>
        </w:r>
        <w:r>
          <w:rPr>
            <w:rStyle w:val="charCitHyperlinkAbbrev"/>
          </w:rPr>
          <w:noBreakHyphen/>
          <w:t>14</w:t>
        </w:r>
      </w:hyperlink>
      <w:r>
        <w:t xml:space="preserve"> s 23</w:t>
      </w:r>
    </w:p>
    <w:p w14:paraId="33A6DF46" w14:textId="77777777" w:rsidR="00983AE5" w:rsidRDefault="00983AE5" w:rsidP="00983AE5">
      <w:pPr>
        <w:pStyle w:val="AmdtsEntryHd"/>
      </w:pPr>
      <w:r w:rsidRPr="00E2599A">
        <w:t>Giving way at T</w:t>
      </w:r>
      <w:r w:rsidRPr="00E2599A">
        <w:noBreakHyphen/>
        <w:t>intersecti</w:t>
      </w:r>
      <w:r>
        <w:t>on</w:t>
      </w:r>
    </w:p>
    <w:p w14:paraId="23D05CAB" w14:textId="59F53B2F" w:rsidR="00983AE5" w:rsidRDefault="00983AE5" w:rsidP="00983AE5">
      <w:pPr>
        <w:pStyle w:val="AmdtsEntries"/>
      </w:pPr>
      <w:r>
        <w:t>s 73</w:t>
      </w:r>
      <w:r>
        <w:tab/>
        <w:t xml:space="preserve">am </w:t>
      </w:r>
      <w:hyperlink r:id="rId622" w:tooltip="Road Transport (Road Rules) Amendment Regulation 2019 (No 1)" w:history="1">
        <w:r>
          <w:rPr>
            <w:rStyle w:val="charCitHyperlinkAbbrev"/>
          </w:rPr>
          <w:t>SL2019</w:t>
        </w:r>
        <w:r>
          <w:rPr>
            <w:rStyle w:val="charCitHyperlinkAbbrev"/>
          </w:rPr>
          <w:noBreakHyphen/>
          <w:t>14</w:t>
        </w:r>
      </w:hyperlink>
      <w:r>
        <w:t xml:space="preserve"> s 23</w:t>
      </w:r>
    </w:p>
    <w:p w14:paraId="0B7FD69A" w14:textId="77777777" w:rsidR="00983AE5" w:rsidRDefault="00983AE5" w:rsidP="00983AE5">
      <w:pPr>
        <w:pStyle w:val="AmdtsEntryHd"/>
      </w:pPr>
      <w:r w:rsidRPr="00E2599A">
        <w:t>Giving way at pedestrian crossing</w:t>
      </w:r>
    </w:p>
    <w:p w14:paraId="42589A8D" w14:textId="1A8110FB" w:rsidR="00983AE5" w:rsidRDefault="00983AE5" w:rsidP="00983AE5">
      <w:pPr>
        <w:pStyle w:val="AmdtsEntries"/>
      </w:pPr>
      <w:r>
        <w:t>s 81</w:t>
      </w:r>
      <w:r>
        <w:tab/>
        <w:t xml:space="preserve">am </w:t>
      </w:r>
      <w:hyperlink r:id="rId623" w:tooltip="Road Transport (Road Rules) Amendment Regulation 2019 (No 1)" w:history="1">
        <w:r>
          <w:rPr>
            <w:rStyle w:val="charCitHyperlinkAbbrev"/>
          </w:rPr>
          <w:t>SL2019</w:t>
        </w:r>
        <w:r>
          <w:rPr>
            <w:rStyle w:val="charCitHyperlinkAbbrev"/>
          </w:rPr>
          <w:noBreakHyphen/>
          <w:t>14</w:t>
        </w:r>
      </w:hyperlink>
      <w:r>
        <w:t xml:space="preserve"> s 23</w:t>
      </w:r>
    </w:p>
    <w:p w14:paraId="5C2DED6F" w14:textId="77777777" w:rsidR="00517CA6" w:rsidRDefault="00103F7B" w:rsidP="00517CA6">
      <w:pPr>
        <w:pStyle w:val="AmdtsEntryHd"/>
      </w:pPr>
      <w:r w:rsidRPr="00E2599A">
        <w:t>Overtaking or passing vehicle at children’s crossing or pedestrian crossing</w:t>
      </w:r>
    </w:p>
    <w:p w14:paraId="68FAAFD6" w14:textId="7F2785E5" w:rsidR="00517CA6" w:rsidRDefault="00517CA6" w:rsidP="00517CA6">
      <w:pPr>
        <w:pStyle w:val="AmdtsEntries"/>
      </w:pPr>
      <w:r>
        <w:t xml:space="preserve">s </w:t>
      </w:r>
      <w:r w:rsidR="00983AE5">
        <w:t>82</w:t>
      </w:r>
      <w:r>
        <w:tab/>
        <w:t xml:space="preserve">am </w:t>
      </w:r>
      <w:hyperlink r:id="rId624" w:tooltip="Road Transport (Road Rules) Amendment Regulation 2019 (No 1)" w:history="1">
        <w:r>
          <w:rPr>
            <w:rStyle w:val="charCitHyperlinkAbbrev"/>
          </w:rPr>
          <w:t>SL2019</w:t>
        </w:r>
        <w:r>
          <w:rPr>
            <w:rStyle w:val="charCitHyperlinkAbbrev"/>
          </w:rPr>
          <w:noBreakHyphen/>
          <w:t>14</w:t>
        </w:r>
      </w:hyperlink>
      <w:r>
        <w:t xml:space="preserve"> s 2</w:t>
      </w:r>
      <w:r w:rsidR="00103F7B">
        <w:t>4</w:t>
      </w:r>
    </w:p>
    <w:p w14:paraId="74388FE3" w14:textId="77777777" w:rsidR="004A22FA" w:rsidRDefault="004A22FA" w:rsidP="004A22FA">
      <w:pPr>
        <w:pStyle w:val="AmdtsEntryHd"/>
      </w:pPr>
      <w:r w:rsidRPr="00D211C6">
        <w:t>Driving in roundabout</w:t>
      </w:r>
    </w:p>
    <w:p w14:paraId="38F4EDED" w14:textId="401D67EB" w:rsidR="00517CA6" w:rsidRDefault="004A22FA" w:rsidP="004A22FA">
      <w:pPr>
        <w:pStyle w:val="AmdtsEntries"/>
      </w:pPr>
      <w:r>
        <w:t>s 115 hdg</w:t>
      </w:r>
      <w:r>
        <w:tab/>
        <w:t xml:space="preserve">sub </w:t>
      </w:r>
      <w:hyperlink r:id="rId625" w:tooltip="Road Transport (Road Rules) Amendment Regulation 2019 (No 1)" w:history="1">
        <w:r>
          <w:rPr>
            <w:rStyle w:val="charCitHyperlinkAbbrev"/>
          </w:rPr>
          <w:t>SL2019</w:t>
        </w:r>
        <w:r>
          <w:rPr>
            <w:rStyle w:val="charCitHyperlinkAbbrev"/>
          </w:rPr>
          <w:noBreakHyphen/>
          <w:t>14</w:t>
        </w:r>
      </w:hyperlink>
      <w:r>
        <w:t xml:space="preserve"> s 25</w:t>
      </w:r>
    </w:p>
    <w:p w14:paraId="27587DAF" w14:textId="02771DB3" w:rsidR="004A22FA" w:rsidRDefault="004A22FA" w:rsidP="004A22FA">
      <w:pPr>
        <w:pStyle w:val="AmdtsEntries"/>
      </w:pPr>
      <w:r>
        <w:t>s 115</w:t>
      </w:r>
      <w:r>
        <w:tab/>
        <w:t xml:space="preserve">am </w:t>
      </w:r>
      <w:hyperlink r:id="rId626" w:tooltip="Road Transport (Road Rules) Amendment Regulation 2019 (No 1)" w:history="1">
        <w:r>
          <w:rPr>
            <w:rStyle w:val="charCitHyperlinkAbbrev"/>
          </w:rPr>
          <w:t>SL2019</w:t>
        </w:r>
        <w:r>
          <w:rPr>
            <w:rStyle w:val="charCitHyperlinkAbbrev"/>
          </w:rPr>
          <w:noBreakHyphen/>
          <w:t>14</w:t>
        </w:r>
      </w:hyperlink>
      <w:r>
        <w:t xml:space="preserve"> s 26, s 27</w:t>
      </w:r>
    </w:p>
    <w:p w14:paraId="08DA5B39" w14:textId="77777777" w:rsidR="004A22FA" w:rsidRDefault="000D76D6" w:rsidP="004A22FA">
      <w:pPr>
        <w:pStyle w:val="AmdtsEntryHd"/>
      </w:pPr>
      <w:r w:rsidRPr="00E2599A">
        <w:t>No overtaking etc to left of vehicle</w:t>
      </w:r>
    </w:p>
    <w:p w14:paraId="3BEA5979" w14:textId="59237B7A" w:rsidR="004A22FA" w:rsidRDefault="004A22FA" w:rsidP="004A22FA">
      <w:pPr>
        <w:pStyle w:val="AmdtsEntries"/>
      </w:pPr>
      <w:r>
        <w:t>s 1</w:t>
      </w:r>
      <w:r w:rsidR="000D76D6">
        <w:t>41</w:t>
      </w:r>
      <w:r>
        <w:tab/>
      </w:r>
      <w:r w:rsidR="0010316E">
        <w:t>am</w:t>
      </w:r>
      <w:r>
        <w:t xml:space="preserve"> </w:t>
      </w:r>
      <w:hyperlink r:id="rId627" w:tooltip="Road Transport (Road Rules) Amendment Regulation 2019 (No 1)" w:history="1">
        <w:r>
          <w:rPr>
            <w:rStyle w:val="charCitHyperlinkAbbrev"/>
          </w:rPr>
          <w:t>SL2019</w:t>
        </w:r>
        <w:r>
          <w:rPr>
            <w:rStyle w:val="charCitHyperlinkAbbrev"/>
          </w:rPr>
          <w:noBreakHyphen/>
          <w:t>14</w:t>
        </w:r>
      </w:hyperlink>
      <w:r>
        <w:t xml:space="preserve"> s </w:t>
      </w:r>
      <w:r w:rsidR="000D76D6">
        <w:t>28</w:t>
      </w:r>
    </w:p>
    <w:p w14:paraId="2877408A" w14:textId="77777777" w:rsidR="00E04A50" w:rsidRDefault="00E04A50" w:rsidP="00E04A50">
      <w:pPr>
        <w:pStyle w:val="AmdtsEntryHd"/>
      </w:pPr>
      <w:r w:rsidRPr="00E2599A">
        <w:t>Driving within single marked lane or line of traffic</w:t>
      </w:r>
    </w:p>
    <w:p w14:paraId="01F3AFD9" w14:textId="093E1661" w:rsidR="0010316E" w:rsidRDefault="00E04A50" w:rsidP="0010316E">
      <w:pPr>
        <w:pStyle w:val="AmdtsEntries"/>
      </w:pPr>
      <w:r>
        <w:t>s 146</w:t>
      </w:r>
      <w:r>
        <w:tab/>
      </w:r>
      <w:r w:rsidR="0010316E">
        <w:t>am</w:t>
      </w:r>
      <w:r>
        <w:t xml:space="preserve"> </w:t>
      </w:r>
      <w:hyperlink r:id="rId628" w:tooltip="Road Transport (Road Rules) Amendment Regulation 2019 (No 1)" w:history="1">
        <w:r>
          <w:rPr>
            <w:rStyle w:val="charCitHyperlinkAbbrev"/>
          </w:rPr>
          <w:t>SL2019</w:t>
        </w:r>
        <w:r>
          <w:rPr>
            <w:rStyle w:val="charCitHyperlinkAbbrev"/>
          </w:rPr>
          <w:noBreakHyphen/>
          <w:t>14</w:t>
        </w:r>
      </w:hyperlink>
      <w:r>
        <w:t xml:space="preserve"> s 29, s 30</w:t>
      </w:r>
    </w:p>
    <w:p w14:paraId="7CADD6C5" w14:textId="77777777" w:rsidR="0010316E" w:rsidRDefault="0010316E" w:rsidP="0010316E">
      <w:pPr>
        <w:pStyle w:val="AmdtsEntryHd"/>
      </w:pPr>
      <w:r w:rsidRPr="00E2599A">
        <w:t>Moving from 1 marked lane to another marked lane across continuous line separating lanes</w:t>
      </w:r>
    </w:p>
    <w:p w14:paraId="34153396" w14:textId="01204E16" w:rsidR="0010316E" w:rsidRDefault="0010316E" w:rsidP="0010316E">
      <w:pPr>
        <w:pStyle w:val="AmdtsEntries"/>
      </w:pPr>
      <w:r>
        <w:t>s 147</w:t>
      </w:r>
      <w:r>
        <w:tab/>
        <w:t xml:space="preserve">am </w:t>
      </w:r>
      <w:hyperlink r:id="rId629" w:tooltip="Road Transport (Road Rules) Amendment Regulation 2019 (No 1)" w:history="1">
        <w:r>
          <w:rPr>
            <w:rStyle w:val="charCitHyperlinkAbbrev"/>
          </w:rPr>
          <w:t>SL2019</w:t>
        </w:r>
        <w:r>
          <w:rPr>
            <w:rStyle w:val="charCitHyperlinkAbbrev"/>
          </w:rPr>
          <w:noBreakHyphen/>
          <w:t>14</w:t>
        </w:r>
      </w:hyperlink>
      <w:r>
        <w:t xml:space="preserve"> s 31</w:t>
      </w:r>
    </w:p>
    <w:p w14:paraId="2C68E12D" w14:textId="77777777" w:rsidR="00D84BB9" w:rsidRDefault="00214BDF" w:rsidP="00214BDF">
      <w:pPr>
        <w:pStyle w:val="AmdtsEntryHd"/>
      </w:pPr>
      <w:r w:rsidRPr="00E2599A">
        <w:t>Motorbike lane filtering</w:t>
      </w:r>
    </w:p>
    <w:p w14:paraId="4E935376" w14:textId="0097AF25" w:rsidR="00D84BB9" w:rsidRDefault="00D84BB9" w:rsidP="00F959C7">
      <w:pPr>
        <w:pStyle w:val="AmdtsEntries"/>
      </w:pPr>
      <w:r>
        <w:t>s 151A</w:t>
      </w:r>
      <w:r>
        <w:tab/>
        <w:t xml:space="preserve">am </w:t>
      </w:r>
      <w:hyperlink r:id="rId630" w:tooltip="Road Transport (Road Rules) Amendment Regulation 2018 (No 1)" w:history="1">
        <w:r>
          <w:rPr>
            <w:rStyle w:val="charCitHyperlinkAbbrev"/>
          </w:rPr>
          <w:t>SL2018</w:t>
        </w:r>
        <w:r>
          <w:rPr>
            <w:rStyle w:val="charCitHyperlinkAbbrev"/>
          </w:rPr>
          <w:noBreakHyphen/>
          <w:t>19</w:t>
        </w:r>
      </w:hyperlink>
      <w:r>
        <w:t xml:space="preserve"> s 4</w:t>
      </w:r>
      <w:r w:rsidR="00C57AFD">
        <w:t>;</w:t>
      </w:r>
      <w:r w:rsidR="007E527D">
        <w:t xml:space="preserve"> </w:t>
      </w:r>
      <w:hyperlink r:id="rId631" w:tooltip="Road Transport (Road Rules) Amendment Regulation 2019 (No 1)" w:history="1">
        <w:r w:rsidR="00C57AFD">
          <w:rPr>
            <w:rStyle w:val="charCitHyperlinkAbbrev"/>
          </w:rPr>
          <w:t>SL2019</w:t>
        </w:r>
        <w:r w:rsidR="00C57AFD">
          <w:rPr>
            <w:rStyle w:val="charCitHyperlinkAbbrev"/>
          </w:rPr>
          <w:noBreakHyphen/>
          <w:t>14</w:t>
        </w:r>
      </w:hyperlink>
      <w:r w:rsidR="00C57AFD">
        <w:t xml:space="preserve"> s 32, s 33</w:t>
      </w:r>
    </w:p>
    <w:p w14:paraId="04F5C716" w14:textId="77777777" w:rsidR="00D02CDE" w:rsidRDefault="00F9546F" w:rsidP="00D02CDE">
      <w:pPr>
        <w:pStyle w:val="AmdtsEntryHd"/>
      </w:pPr>
      <w:r w:rsidRPr="00E2599A">
        <w:lastRenderedPageBreak/>
        <w:t>Transit lane</w:t>
      </w:r>
    </w:p>
    <w:p w14:paraId="63E35C13" w14:textId="279B3537" w:rsidR="00D02CDE" w:rsidRDefault="00D02CDE" w:rsidP="000A456F">
      <w:pPr>
        <w:pStyle w:val="AmdtsEntries"/>
        <w:keepNext/>
      </w:pPr>
      <w:r>
        <w:t>s 156</w:t>
      </w:r>
      <w:r>
        <w:tab/>
        <w:t xml:space="preserve">am </w:t>
      </w:r>
      <w:hyperlink r:id="rId632" w:tooltip="Road Transport (Road Rules) Amendment Regulation 2019 (No 1)" w:history="1">
        <w:r>
          <w:rPr>
            <w:rStyle w:val="charCitHyperlinkAbbrev"/>
          </w:rPr>
          <w:t>SL2019</w:t>
        </w:r>
        <w:r>
          <w:rPr>
            <w:rStyle w:val="charCitHyperlinkAbbrev"/>
          </w:rPr>
          <w:noBreakHyphen/>
          <w:t>14</w:t>
        </w:r>
      </w:hyperlink>
      <w:r>
        <w:t xml:space="preserve"> s 34</w:t>
      </w:r>
      <w:r w:rsidR="00314E5F">
        <w:t>, s 35</w:t>
      </w:r>
    </w:p>
    <w:p w14:paraId="245030E0" w14:textId="77777777" w:rsidR="00901C7F" w:rsidRPr="00474D27" w:rsidRDefault="00901C7F" w:rsidP="00D02CDE">
      <w:pPr>
        <w:pStyle w:val="AmdtsEntries"/>
      </w:pPr>
      <w:r>
        <w:tab/>
      </w:r>
      <w:r w:rsidRPr="00474D27">
        <w:t xml:space="preserve">(1) (a) (iv), (3) def </w:t>
      </w:r>
      <w:r w:rsidRPr="00474D27">
        <w:rPr>
          <w:b/>
          <w:i/>
        </w:rPr>
        <w:t>zero emissions vehicle</w:t>
      </w:r>
      <w:r w:rsidRPr="00474D27">
        <w:t>, (4) exp 31</w:t>
      </w:r>
      <w:r w:rsidR="009F6C16" w:rsidRPr="00474D27">
        <w:t> </w:t>
      </w:r>
      <w:r w:rsidRPr="00474D27">
        <w:t>December 2023 (s 156 (4))</w:t>
      </w:r>
    </w:p>
    <w:p w14:paraId="5AE31D2A" w14:textId="12669AD7" w:rsidR="00DB774D" w:rsidRPr="00507EB8" w:rsidRDefault="00DB774D" w:rsidP="006B20DB">
      <w:pPr>
        <w:pStyle w:val="AmdtsEntryHd"/>
        <w:rPr>
          <w:rFonts w:cs="Arial"/>
          <w:color w:val="000000"/>
          <w:shd w:val="clear" w:color="auto" w:fill="FFFFFF"/>
        </w:rPr>
      </w:pPr>
      <w:r w:rsidRPr="00507EB8">
        <w:rPr>
          <w:rFonts w:cs="Arial"/>
          <w:color w:val="000000"/>
          <w:shd w:val="clear" w:color="auto" w:fill="FFFFFF"/>
        </w:rPr>
        <w:t>Application—pt 12—bicycles</w:t>
      </w:r>
    </w:p>
    <w:p w14:paraId="0DFBE7D3" w14:textId="48803889" w:rsidR="00DB774D" w:rsidRPr="00507EB8" w:rsidRDefault="00DB774D" w:rsidP="00DB774D">
      <w:pPr>
        <w:pStyle w:val="AmdtsEntries"/>
      </w:pPr>
      <w:r w:rsidRPr="00507EB8">
        <w:t>s 166</w:t>
      </w:r>
      <w:r w:rsidRPr="00507EB8">
        <w:tab/>
        <w:t xml:space="preserve">am </w:t>
      </w:r>
      <w:hyperlink r:id="rId633" w:tooltip="Electoral and Road Safety Legislation Amendment Act 2023" w:history="1">
        <w:r w:rsidRPr="00507EB8">
          <w:rPr>
            <w:rStyle w:val="charCitHyperlinkAbbrev"/>
          </w:rPr>
          <w:t>A2023</w:t>
        </w:r>
        <w:r w:rsidRPr="00507EB8">
          <w:rPr>
            <w:rStyle w:val="charCitHyperlinkAbbrev"/>
          </w:rPr>
          <w:noBreakHyphen/>
          <w:t>43</w:t>
        </w:r>
      </w:hyperlink>
      <w:r w:rsidRPr="00507EB8">
        <w:t xml:space="preserve"> s 89</w:t>
      </w:r>
    </w:p>
    <w:p w14:paraId="336FD166" w14:textId="1C71F57A" w:rsidR="006B20DB" w:rsidRPr="00507EB8" w:rsidRDefault="0099115F" w:rsidP="006B20DB">
      <w:pPr>
        <w:pStyle w:val="AmdtsEntryHd"/>
      </w:pPr>
      <w:r w:rsidRPr="00507EB8">
        <w:t>Stopping on roads—heavy or long vehicle</w:t>
      </w:r>
    </w:p>
    <w:p w14:paraId="63C10F98" w14:textId="4A85D222" w:rsidR="006B20DB" w:rsidRPr="00507EB8" w:rsidRDefault="006B20DB" w:rsidP="006B20DB">
      <w:pPr>
        <w:pStyle w:val="AmdtsEntries"/>
      </w:pPr>
      <w:r w:rsidRPr="00507EB8">
        <w:t>s 200</w:t>
      </w:r>
      <w:r w:rsidRPr="00507EB8">
        <w:tab/>
        <w:t xml:space="preserve">am </w:t>
      </w:r>
      <w:hyperlink r:id="rId634" w:tooltip="Road Transport (Road Rules) Amendment Regulation 2019 (No 1)" w:history="1">
        <w:r w:rsidRPr="00507EB8">
          <w:rPr>
            <w:rStyle w:val="charCitHyperlinkAbbrev"/>
          </w:rPr>
          <w:t>SL2019</w:t>
        </w:r>
        <w:r w:rsidRPr="00507EB8">
          <w:rPr>
            <w:rStyle w:val="charCitHyperlinkAbbrev"/>
          </w:rPr>
          <w:noBreakHyphen/>
          <w:t>14</w:t>
        </w:r>
      </w:hyperlink>
      <w:r w:rsidRPr="00507EB8">
        <w:t xml:space="preserve"> s 36</w:t>
      </w:r>
    </w:p>
    <w:p w14:paraId="00801662" w14:textId="77777777" w:rsidR="00B255FB" w:rsidRPr="00507EB8" w:rsidRDefault="00B255FB" w:rsidP="00B255FB">
      <w:pPr>
        <w:pStyle w:val="AmdtsEntryHd"/>
      </w:pPr>
      <w:r w:rsidRPr="00507EB8">
        <w:t>Stopping in parking area for people with disabilities</w:t>
      </w:r>
    </w:p>
    <w:p w14:paraId="4CE7711D" w14:textId="19C8DCA5" w:rsidR="00B255FB" w:rsidRPr="00507EB8" w:rsidRDefault="00B255FB" w:rsidP="006B20DB">
      <w:pPr>
        <w:pStyle w:val="AmdtsEntries"/>
      </w:pPr>
      <w:r w:rsidRPr="00507EB8">
        <w:t>s 203</w:t>
      </w:r>
      <w:r w:rsidRPr="00507EB8">
        <w:tab/>
        <w:t xml:space="preserve">am </w:t>
      </w:r>
      <w:hyperlink r:id="rId635" w:tooltip="Road Transport Legislation Amendment Regulation 2019 (No 1)" w:history="1">
        <w:r w:rsidRPr="00507EB8">
          <w:rPr>
            <w:rStyle w:val="charCitHyperlinkAbbrev"/>
          </w:rPr>
          <w:t>SL2019</w:t>
        </w:r>
        <w:r w:rsidRPr="00507EB8">
          <w:rPr>
            <w:rStyle w:val="charCitHyperlinkAbbrev"/>
          </w:rPr>
          <w:noBreakHyphen/>
          <w:t>31</w:t>
        </w:r>
      </w:hyperlink>
      <w:r w:rsidRPr="00507EB8">
        <w:t xml:space="preserve"> </w:t>
      </w:r>
      <w:r w:rsidR="000A456F" w:rsidRPr="00507EB8">
        <w:t xml:space="preserve">s </w:t>
      </w:r>
      <w:r w:rsidRPr="00507EB8">
        <w:t>5</w:t>
      </w:r>
    </w:p>
    <w:p w14:paraId="09C705E7" w14:textId="21FE94D5" w:rsidR="00D72B03" w:rsidRPr="00507EB8" w:rsidRDefault="00D72B03" w:rsidP="00B255FB">
      <w:pPr>
        <w:pStyle w:val="AmdtsEntryHd"/>
      </w:pPr>
      <w:r w:rsidRPr="00507EB8">
        <w:t>Stopping in parking area for electric</w:t>
      </w:r>
      <w:r w:rsidRPr="00507EB8">
        <w:noBreakHyphen/>
        <w:t>powered vehicles</w:t>
      </w:r>
    </w:p>
    <w:p w14:paraId="3EA06A6C" w14:textId="351AD77D" w:rsidR="00D72B03" w:rsidRPr="00507EB8" w:rsidRDefault="00D72B03" w:rsidP="00D72B03">
      <w:pPr>
        <w:pStyle w:val="AmdtsEntries"/>
      </w:pPr>
      <w:r w:rsidRPr="00507EB8">
        <w:t>s 203B</w:t>
      </w:r>
      <w:r w:rsidRPr="00507EB8">
        <w:tab/>
        <w:t xml:space="preserve">ins </w:t>
      </w:r>
      <w:hyperlink r:id="rId636" w:tooltip="Road Transport Legislation Amendment Act 2022 (No 2)" w:history="1">
        <w:r w:rsidRPr="00507EB8">
          <w:rPr>
            <w:color w:val="0000FF" w:themeColor="hyperlink"/>
          </w:rPr>
          <w:t>A2022-5</w:t>
        </w:r>
      </w:hyperlink>
      <w:r w:rsidRPr="00507EB8">
        <w:t xml:space="preserve"> s 24</w:t>
      </w:r>
    </w:p>
    <w:p w14:paraId="52E537C1" w14:textId="5C79D389" w:rsidR="00D72B03" w:rsidRPr="00507EB8" w:rsidRDefault="00D72B03" w:rsidP="00D72B03">
      <w:pPr>
        <w:pStyle w:val="AmdtsEntryHd"/>
      </w:pPr>
      <w:r w:rsidRPr="00507EB8">
        <w:t>Stopping in parking area for charging of electric</w:t>
      </w:r>
      <w:r w:rsidRPr="00507EB8">
        <w:noBreakHyphen/>
        <w:t>powered vehicles</w:t>
      </w:r>
    </w:p>
    <w:p w14:paraId="3E98CB71" w14:textId="1186D868" w:rsidR="00D72B03" w:rsidRPr="00507EB8" w:rsidRDefault="00D72B03" w:rsidP="00D72B03">
      <w:pPr>
        <w:pStyle w:val="AmdtsEntries"/>
      </w:pPr>
      <w:r w:rsidRPr="00507EB8">
        <w:t>s 203C</w:t>
      </w:r>
      <w:r w:rsidRPr="00507EB8">
        <w:tab/>
        <w:t xml:space="preserve">ins </w:t>
      </w:r>
      <w:hyperlink r:id="rId637" w:tooltip="Road Transport Legislation Amendment Act 2022 (No 2)" w:history="1">
        <w:r w:rsidRPr="00507EB8">
          <w:rPr>
            <w:color w:val="0000FF" w:themeColor="hyperlink"/>
          </w:rPr>
          <w:t>A2022-5</w:t>
        </w:r>
      </w:hyperlink>
      <w:r w:rsidRPr="00507EB8">
        <w:t xml:space="preserve"> s 24</w:t>
      </w:r>
    </w:p>
    <w:p w14:paraId="65EB3243" w14:textId="78A5C016" w:rsidR="00B255FB" w:rsidRPr="00507EB8" w:rsidRDefault="00B255FB" w:rsidP="00B255FB">
      <w:pPr>
        <w:pStyle w:val="AmdtsEntryHd"/>
      </w:pPr>
      <w:r w:rsidRPr="00507EB8">
        <w:t>Time extension for people with disabilities</w:t>
      </w:r>
    </w:p>
    <w:p w14:paraId="0AF419A5" w14:textId="2F9C2BE2" w:rsidR="00B255FB" w:rsidRPr="00507EB8" w:rsidRDefault="00B255FB" w:rsidP="006B20DB">
      <w:pPr>
        <w:pStyle w:val="AmdtsEntries"/>
      </w:pPr>
      <w:r w:rsidRPr="00507EB8">
        <w:t>s 206</w:t>
      </w:r>
      <w:r w:rsidRPr="00507EB8">
        <w:tab/>
        <w:t xml:space="preserve">am </w:t>
      </w:r>
      <w:hyperlink r:id="rId638" w:tooltip="Road Transport Legislation Amendment Regulation 2019 (No 1)" w:history="1">
        <w:r w:rsidRPr="00507EB8">
          <w:rPr>
            <w:rStyle w:val="charCitHyperlinkAbbrev"/>
          </w:rPr>
          <w:t>SL2019</w:t>
        </w:r>
        <w:r w:rsidRPr="00507EB8">
          <w:rPr>
            <w:rStyle w:val="charCitHyperlinkAbbrev"/>
          </w:rPr>
          <w:noBreakHyphen/>
          <w:t>31</w:t>
        </w:r>
      </w:hyperlink>
      <w:r w:rsidRPr="00507EB8">
        <w:t xml:space="preserve"> s 6</w:t>
      </w:r>
      <w:r w:rsidR="00D72B03" w:rsidRPr="00507EB8">
        <w:t xml:space="preserve">; </w:t>
      </w:r>
      <w:hyperlink r:id="rId639" w:tooltip="Road Transport Legislation Amendment Act 2022 (No 2)" w:history="1">
        <w:r w:rsidR="00AD4740" w:rsidRPr="00507EB8">
          <w:rPr>
            <w:color w:val="0000FF" w:themeColor="hyperlink"/>
          </w:rPr>
          <w:t>A2022-5</w:t>
        </w:r>
      </w:hyperlink>
      <w:r w:rsidR="00D72B03" w:rsidRPr="00507EB8">
        <w:t xml:space="preserve"> s 25</w:t>
      </w:r>
    </w:p>
    <w:p w14:paraId="43129CF1" w14:textId="44C65CF1" w:rsidR="005E69AD" w:rsidRPr="00507EB8" w:rsidRDefault="0087244C" w:rsidP="0087244C">
      <w:pPr>
        <w:pStyle w:val="AmdtsEntryHd"/>
      </w:pPr>
      <w:r w:rsidRPr="00507EB8">
        <w:t>Signs attached to vehicles parked in designated place</w:t>
      </w:r>
    </w:p>
    <w:p w14:paraId="0D07319B" w14:textId="291E165A" w:rsidR="005E69AD" w:rsidRPr="00507EB8" w:rsidRDefault="0087244C" w:rsidP="006B20DB">
      <w:pPr>
        <w:pStyle w:val="AmdtsEntries"/>
      </w:pPr>
      <w:r w:rsidRPr="00507EB8">
        <w:t>div 12.12A hdg</w:t>
      </w:r>
      <w:r w:rsidRPr="00507EB8">
        <w:tab/>
        <w:t xml:space="preserve">ins </w:t>
      </w:r>
      <w:hyperlink r:id="rId640" w:tooltip="Electoral and Road Safety Legislation Amendment Act 2023" w:history="1">
        <w:r w:rsidRPr="00507EB8">
          <w:rPr>
            <w:rStyle w:val="charCitHyperlinkAbbrev"/>
          </w:rPr>
          <w:t>A2023</w:t>
        </w:r>
        <w:r w:rsidRPr="00507EB8">
          <w:rPr>
            <w:rStyle w:val="charCitHyperlinkAbbrev"/>
          </w:rPr>
          <w:noBreakHyphen/>
          <w:t>43</w:t>
        </w:r>
      </w:hyperlink>
      <w:r w:rsidRPr="00507EB8">
        <w:t xml:space="preserve"> s 90</w:t>
      </w:r>
    </w:p>
    <w:p w14:paraId="4425E7FB" w14:textId="046BBE7F" w:rsidR="00773A1F" w:rsidRPr="00507EB8" w:rsidRDefault="00773A1F" w:rsidP="00773A1F">
      <w:pPr>
        <w:pStyle w:val="AmdtsEntryHd"/>
      </w:pPr>
      <w:r w:rsidRPr="00507EB8">
        <w:t>Vehicle parked in designated place must not have sign attached</w:t>
      </w:r>
    </w:p>
    <w:p w14:paraId="1C717D25" w14:textId="406E95D4" w:rsidR="00970B68" w:rsidRPr="00507EB8" w:rsidRDefault="00C2400B" w:rsidP="00970B68">
      <w:pPr>
        <w:pStyle w:val="AmdtsEntries"/>
      </w:pPr>
      <w:r>
        <w:t>s</w:t>
      </w:r>
      <w:r w:rsidR="00A90A0A" w:rsidRPr="00507EB8">
        <w:t xml:space="preserve"> 213SA</w:t>
      </w:r>
      <w:r w:rsidR="00A90A0A" w:rsidRPr="00507EB8">
        <w:tab/>
        <w:t xml:space="preserve">ins </w:t>
      </w:r>
      <w:hyperlink r:id="rId641" w:tooltip="Electoral and Road Safety Legislation Amendment Act 2023" w:history="1">
        <w:r w:rsidR="00A90A0A" w:rsidRPr="00507EB8">
          <w:rPr>
            <w:rStyle w:val="charCitHyperlinkAbbrev"/>
          </w:rPr>
          <w:t>A2023</w:t>
        </w:r>
        <w:r w:rsidR="00A90A0A" w:rsidRPr="00507EB8">
          <w:rPr>
            <w:rStyle w:val="charCitHyperlinkAbbrev"/>
          </w:rPr>
          <w:noBreakHyphen/>
          <w:t>43</w:t>
        </w:r>
      </w:hyperlink>
      <w:r w:rsidR="00A90A0A" w:rsidRPr="00507EB8">
        <w:t xml:space="preserve"> s 90</w:t>
      </w:r>
    </w:p>
    <w:p w14:paraId="5427D4B1" w14:textId="77777777" w:rsidR="00A90A0A" w:rsidRDefault="00A90A0A" w:rsidP="00A90A0A">
      <w:pPr>
        <w:pStyle w:val="AmdtsEntryHd"/>
      </w:pPr>
      <w:r w:rsidRPr="00E2599A">
        <w:rPr>
          <w:snapToGrid w:val="0"/>
        </w:rPr>
        <w:t xml:space="preserve">Interfering with </w:t>
      </w:r>
      <w:r w:rsidRPr="00E2599A">
        <w:t>parking permit and mobility parking scheme authority</w:t>
      </w:r>
    </w:p>
    <w:p w14:paraId="1717651E" w14:textId="7EA868DF" w:rsidR="00A90A0A" w:rsidRDefault="00A90A0A" w:rsidP="00A90A0A">
      <w:pPr>
        <w:pStyle w:val="AmdtsEntries"/>
      </w:pPr>
      <w:r>
        <w:t>s 213U</w:t>
      </w:r>
      <w:r>
        <w:tab/>
        <w:t xml:space="preserve">am </w:t>
      </w:r>
      <w:hyperlink r:id="rId642" w:tooltip="Road Transport Legislation Amendment Regulation 2019 (No 1)" w:history="1">
        <w:r>
          <w:rPr>
            <w:rStyle w:val="charCitHyperlinkAbbrev"/>
          </w:rPr>
          <w:t>SL2019</w:t>
        </w:r>
        <w:r>
          <w:rPr>
            <w:rStyle w:val="charCitHyperlinkAbbrev"/>
          </w:rPr>
          <w:noBreakHyphen/>
          <w:t>31</w:t>
        </w:r>
      </w:hyperlink>
      <w:r>
        <w:t xml:space="preserve"> s 7, s 8</w:t>
      </w:r>
    </w:p>
    <w:p w14:paraId="088B6187" w14:textId="77777777" w:rsidR="008C584D" w:rsidRDefault="008C584D" w:rsidP="008C584D">
      <w:pPr>
        <w:pStyle w:val="AmdtsEntryHd"/>
      </w:pPr>
      <w:r w:rsidRPr="00E2599A">
        <w:t>Using lights when driving at night or in hazardous weather conditions</w:t>
      </w:r>
    </w:p>
    <w:p w14:paraId="66291BB5" w14:textId="3A82BD02" w:rsidR="008C584D" w:rsidRDefault="008C584D" w:rsidP="006B20DB">
      <w:pPr>
        <w:pStyle w:val="AmdtsEntries"/>
      </w:pPr>
      <w:r>
        <w:t>s 215</w:t>
      </w:r>
      <w:r>
        <w:tab/>
        <w:t xml:space="preserve">am </w:t>
      </w:r>
      <w:hyperlink r:id="rId643" w:tooltip="Road Transport Legislation Amendment Regulation 2019 (No 1)" w:history="1">
        <w:r>
          <w:rPr>
            <w:rStyle w:val="charCitHyperlinkAbbrev"/>
          </w:rPr>
          <w:t>SL2019</w:t>
        </w:r>
        <w:r>
          <w:rPr>
            <w:rStyle w:val="charCitHyperlinkAbbrev"/>
          </w:rPr>
          <w:noBreakHyphen/>
          <w:t>31</w:t>
        </w:r>
      </w:hyperlink>
      <w:r>
        <w:t xml:space="preserve"> s 9</w:t>
      </w:r>
    </w:p>
    <w:p w14:paraId="5218E8A7" w14:textId="77777777" w:rsidR="008C584D" w:rsidRDefault="008B7194" w:rsidP="00AA0FD0">
      <w:pPr>
        <w:pStyle w:val="AmdtsEntryHd"/>
      </w:pPr>
      <w:r w:rsidRPr="00E2599A">
        <w:t>Using fog lights</w:t>
      </w:r>
    </w:p>
    <w:p w14:paraId="20A22D88" w14:textId="5B8BE18B" w:rsidR="008C584D" w:rsidRPr="008B7194" w:rsidRDefault="008C584D" w:rsidP="006B20DB">
      <w:pPr>
        <w:pStyle w:val="AmdtsEntries"/>
      </w:pPr>
      <w:r>
        <w:t>s 217</w:t>
      </w:r>
      <w:r>
        <w:tab/>
        <w:t xml:space="preserve">am </w:t>
      </w:r>
      <w:hyperlink r:id="rId644"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10</w:t>
      </w:r>
    </w:p>
    <w:p w14:paraId="08B96C3D" w14:textId="77777777" w:rsidR="00114E14" w:rsidRDefault="00114E14" w:rsidP="00680A46">
      <w:pPr>
        <w:pStyle w:val="AmdtsEntryHd"/>
      </w:pPr>
      <w:r w:rsidRPr="00E2599A">
        <w:t>Pedestrian not to cause traffic hazard or obstruction</w:t>
      </w:r>
    </w:p>
    <w:p w14:paraId="4C7A0B9E" w14:textId="6AF328FB" w:rsidR="008B7194" w:rsidRDefault="00114E14" w:rsidP="00114E14">
      <w:pPr>
        <w:pStyle w:val="AmdtsEntries"/>
      </w:pPr>
      <w:r>
        <w:t>s 236</w:t>
      </w:r>
      <w:r>
        <w:tab/>
        <w:t xml:space="preserve">am </w:t>
      </w:r>
      <w:hyperlink r:id="rId645" w:tooltip="Road Transport (Road Rules) Amendment Regulation 2018 (No 1)" w:history="1">
        <w:r>
          <w:rPr>
            <w:rStyle w:val="charCitHyperlinkAbbrev"/>
          </w:rPr>
          <w:t>SL2018</w:t>
        </w:r>
        <w:r>
          <w:rPr>
            <w:rStyle w:val="charCitHyperlinkAbbrev"/>
          </w:rPr>
          <w:noBreakHyphen/>
          <w:t>19</w:t>
        </w:r>
      </w:hyperlink>
      <w:r>
        <w:t xml:space="preserve"> ss 5-8</w:t>
      </w:r>
      <w:r w:rsidR="008B7194">
        <w:t xml:space="preserve">; </w:t>
      </w:r>
      <w:hyperlink r:id="rId646"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11</w:t>
      </w:r>
      <w:r w:rsidR="006A3BE0">
        <w:t>, s 12</w:t>
      </w:r>
    </w:p>
    <w:p w14:paraId="011C93BB" w14:textId="77777777" w:rsidR="00F37CA5" w:rsidRDefault="00937210" w:rsidP="00F37CA5">
      <w:pPr>
        <w:pStyle w:val="AmdtsEntryHd"/>
      </w:pPr>
      <w:r w:rsidRPr="00E2599A">
        <w:t xml:space="preserve">Meaning of </w:t>
      </w:r>
      <w:r w:rsidRPr="00E2599A">
        <w:rPr>
          <w:rStyle w:val="charItals"/>
        </w:rPr>
        <w:t>scooter</w:t>
      </w:r>
      <w:r w:rsidRPr="00E2599A">
        <w:t xml:space="preserve"> and </w:t>
      </w:r>
      <w:r w:rsidRPr="00E2599A">
        <w:rPr>
          <w:rStyle w:val="charItals"/>
        </w:rPr>
        <w:t>motorised scooter</w:t>
      </w:r>
    </w:p>
    <w:p w14:paraId="405C0C8E" w14:textId="539E4B8A" w:rsidR="00F37CA5" w:rsidRPr="00937210" w:rsidRDefault="00F37CA5" w:rsidP="00114E14">
      <w:pPr>
        <w:pStyle w:val="AmdtsEntries"/>
      </w:pPr>
      <w:r>
        <w:t>s 244A</w:t>
      </w:r>
      <w:r w:rsidR="00937210">
        <w:tab/>
        <w:t xml:space="preserve">om </w:t>
      </w:r>
      <w:hyperlink r:id="rId647"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265A7017" w14:textId="77777777" w:rsidR="00F37CA5" w:rsidRDefault="00937210" w:rsidP="00F37CA5">
      <w:pPr>
        <w:pStyle w:val="AmdtsEntryHd"/>
      </w:pPr>
      <w:r w:rsidRPr="00E2599A">
        <w:t>Motorised scooter not to be used</w:t>
      </w:r>
    </w:p>
    <w:p w14:paraId="768AF2C0" w14:textId="69A7B4E9" w:rsidR="00F37CA5" w:rsidRDefault="00F37CA5" w:rsidP="00114E14">
      <w:pPr>
        <w:pStyle w:val="AmdtsEntries"/>
      </w:pPr>
      <w:r>
        <w:t>s 244C</w:t>
      </w:r>
      <w:r w:rsidR="00937210">
        <w:tab/>
        <w:t xml:space="preserve">om </w:t>
      </w:r>
      <w:hyperlink r:id="rId648"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4B8FAC21" w14:textId="77777777" w:rsidR="00937210" w:rsidRDefault="00937210" w:rsidP="00937210">
      <w:pPr>
        <w:pStyle w:val="AmdtsEntryHd"/>
      </w:pPr>
      <w:r w:rsidRPr="00945341">
        <w:t>Travelling in or on personal mobility device on bicycle path or separated footpath</w:t>
      </w:r>
    </w:p>
    <w:p w14:paraId="61CB5BE8" w14:textId="28ADEED5" w:rsidR="00937210" w:rsidRPr="006756C1" w:rsidRDefault="00937210" w:rsidP="00114E14">
      <w:pPr>
        <w:pStyle w:val="AmdtsEntries"/>
      </w:pPr>
      <w:r>
        <w:t>s 244FA</w:t>
      </w:r>
      <w:r w:rsidR="006756C1">
        <w:tab/>
        <w:t xml:space="preserve">ins </w:t>
      </w:r>
      <w:hyperlink r:id="rId649"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5191BF07" w14:textId="77777777" w:rsidR="00937210" w:rsidRDefault="00937210" w:rsidP="00937210">
      <w:pPr>
        <w:pStyle w:val="AmdtsEntryHd"/>
      </w:pPr>
      <w:r w:rsidRPr="00945341">
        <w:t>Speed limit travelling in or on personal mobility device</w:t>
      </w:r>
    </w:p>
    <w:p w14:paraId="5F5A5106" w14:textId="0A69AA31" w:rsidR="00937210" w:rsidRDefault="00937210" w:rsidP="00114E14">
      <w:pPr>
        <w:pStyle w:val="AmdtsEntries"/>
      </w:pPr>
      <w:r>
        <w:t>s 244FB</w:t>
      </w:r>
      <w:r w:rsidR="006756C1">
        <w:tab/>
        <w:t xml:space="preserve">ins </w:t>
      </w:r>
      <w:hyperlink r:id="rId650"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26E33916" w14:textId="77777777" w:rsidR="006756C1" w:rsidRDefault="00F218F3" w:rsidP="006756C1">
      <w:pPr>
        <w:pStyle w:val="AmdtsEntryHd"/>
      </w:pPr>
      <w:r w:rsidRPr="00945341">
        <w:lastRenderedPageBreak/>
        <w:t>Use of mobile device in or on personal mobility device</w:t>
      </w:r>
    </w:p>
    <w:p w14:paraId="7611B5AA" w14:textId="721D9B95" w:rsidR="006756C1" w:rsidRDefault="006756C1" w:rsidP="00114E14">
      <w:pPr>
        <w:pStyle w:val="AmdtsEntries"/>
      </w:pPr>
      <w:r>
        <w:t>s 244GA</w:t>
      </w:r>
      <w:r>
        <w:tab/>
        <w:t xml:space="preserve">ins </w:t>
      </w:r>
      <w:hyperlink r:id="rId651" w:tooltip="Road Transport Legislation Amendment Regulation 2019 (No 1)" w:history="1">
        <w:r>
          <w:rPr>
            <w:rStyle w:val="charCitHyperlinkAbbrev"/>
          </w:rPr>
          <w:t>SL2019</w:t>
        </w:r>
        <w:r>
          <w:rPr>
            <w:rStyle w:val="charCitHyperlinkAbbrev"/>
          </w:rPr>
          <w:noBreakHyphen/>
          <w:t>31</w:t>
        </w:r>
      </w:hyperlink>
      <w:r>
        <w:t xml:space="preserve"> s 15</w:t>
      </w:r>
    </w:p>
    <w:p w14:paraId="105A2479" w14:textId="4B1573AA" w:rsidR="00104944" w:rsidRDefault="00104944" w:rsidP="00114E14">
      <w:pPr>
        <w:pStyle w:val="AmdtsEntries"/>
      </w:pPr>
      <w:r>
        <w:tab/>
        <w:t xml:space="preserve">am </w:t>
      </w:r>
      <w:hyperlink r:id="rId652" w:tooltip="Road Transport (Road Rules) Amendment Regulation 2023 (No 1)" w:history="1">
        <w:r>
          <w:rPr>
            <w:rStyle w:val="charCitHyperlinkAbbrev"/>
          </w:rPr>
          <w:t>SL2023</w:t>
        </w:r>
        <w:r>
          <w:rPr>
            <w:rStyle w:val="charCitHyperlinkAbbrev"/>
          </w:rPr>
          <w:noBreakHyphen/>
          <w:t>40</w:t>
        </w:r>
      </w:hyperlink>
      <w:r>
        <w:t xml:space="preserve"> s 4</w:t>
      </w:r>
    </w:p>
    <w:p w14:paraId="20732F33" w14:textId="77777777" w:rsidR="003D62B3" w:rsidRDefault="00607499" w:rsidP="003D62B3">
      <w:pPr>
        <w:pStyle w:val="AmdtsEntryHd"/>
      </w:pPr>
      <w:r w:rsidRPr="00E2599A">
        <w:t>Person travelling in or on personal mobility device must wear bicycle helmet</w:t>
      </w:r>
    </w:p>
    <w:p w14:paraId="7DE6757D" w14:textId="418195D6" w:rsidR="003D62B3" w:rsidRPr="00607499" w:rsidRDefault="003D62B3" w:rsidP="00114E14">
      <w:pPr>
        <w:pStyle w:val="AmdtsEntries"/>
      </w:pPr>
      <w:r>
        <w:t>s 244H</w:t>
      </w:r>
      <w:r w:rsidR="00607499">
        <w:tab/>
      </w:r>
      <w:r w:rsidR="00A6520D">
        <w:t>am</w:t>
      </w:r>
      <w:r w:rsidR="00607499">
        <w:t xml:space="preserve"> </w:t>
      </w:r>
      <w:hyperlink r:id="rId653"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16</w:t>
      </w:r>
    </w:p>
    <w:p w14:paraId="0D3644EF" w14:textId="77777777" w:rsidR="003D62B3" w:rsidRDefault="00607499" w:rsidP="003D62B3">
      <w:pPr>
        <w:pStyle w:val="AmdtsEntryHd"/>
      </w:pPr>
      <w:r w:rsidRPr="00945341">
        <w:t>Carrying passenger in or on personal mobility device</w:t>
      </w:r>
    </w:p>
    <w:p w14:paraId="75FF3680" w14:textId="6B51B393" w:rsidR="003D62B3" w:rsidRPr="00607499" w:rsidRDefault="003D62B3" w:rsidP="00114E14">
      <w:pPr>
        <w:pStyle w:val="AmdtsEntries"/>
      </w:pPr>
      <w:r>
        <w:t>s 244HA</w:t>
      </w:r>
      <w:r w:rsidR="00607499">
        <w:tab/>
        <w:t xml:space="preserve">ins </w:t>
      </w:r>
      <w:hyperlink r:id="rId654"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5ADAB6BF" w14:textId="77777777" w:rsidR="003D62B3" w:rsidRDefault="00607499" w:rsidP="003D62B3">
      <w:pPr>
        <w:pStyle w:val="AmdtsEntryHd"/>
      </w:pPr>
      <w:r w:rsidRPr="00945341">
        <w:t>Child using personal mobility device</w:t>
      </w:r>
    </w:p>
    <w:p w14:paraId="13A1AD1C" w14:textId="467158E4" w:rsidR="003D62B3" w:rsidRDefault="003D62B3" w:rsidP="00114E14">
      <w:pPr>
        <w:pStyle w:val="AmdtsEntries"/>
      </w:pPr>
      <w:r>
        <w:t>s 244HB</w:t>
      </w:r>
      <w:r w:rsidR="00607499">
        <w:tab/>
        <w:t xml:space="preserve">ins </w:t>
      </w:r>
      <w:hyperlink r:id="rId655"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3C7AB7FB" w14:textId="77777777" w:rsidR="00552D88" w:rsidRDefault="00552D88" w:rsidP="00552D88">
      <w:pPr>
        <w:pStyle w:val="AmdtsEntryHd"/>
      </w:pPr>
      <w:r w:rsidRPr="00945341">
        <w:t>Warning device—personal mobility device</w:t>
      </w:r>
    </w:p>
    <w:p w14:paraId="4AF0E37C" w14:textId="1928308C" w:rsidR="00552D88" w:rsidRDefault="00552D88" w:rsidP="00114E14">
      <w:pPr>
        <w:pStyle w:val="AmdtsEntries"/>
      </w:pPr>
      <w:r>
        <w:t>s 244I</w:t>
      </w:r>
      <w:r>
        <w:tab/>
      </w:r>
      <w:r w:rsidR="00A6520D">
        <w:t>sub</w:t>
      </w:r>
      <w:r>
        <w:t xml:space="preserve"> </w:t>
      </w:r>
      <w:hyperlink r:id="rId656" w:tooltip="Road Transport Legislation Amendment Regulation 2019 (No 1)" w:history="1">
        <w:r>
          <w:rPr>
            <w:rStyle w:val="charCitHyperlinkAbbrev"/>
          </w:rPr>
          <w:t>SL2019</w:t>
        </w:r>
        <w:r>
          <w:rPr>
            <w:rStyle w:val="charCitHyperlinkAbbrev"/>
          </w:rPr>
          <w:noBreakHyphen/>
          <w:t>31</w:t>
        </w:r>
      </w:hyperlink>
      <w:r>
        <w:t xml:space="preserve"> s 18</w:t>
      </w:r>
    </w:p>
    <w:p w14:paraId="03E3729F" w14:textId="23BF42F1" w:rsidR="00963205" w:rsidRDefault="00963205" w:rsidP="00A6520D">
      <w:pPr>
        <w:pStyle w:val="AmdtsEntryHd"/>
      </w:pPr>
      <w:r w:rsidRPr="003432DD">
        <w:t>Travelling in or on personal mobility device—maintaining proper control</w:t>
      </w:r>
    </w:p>
    <w:p w14:paraId="7B77E087" w14:textId="3566558A" w:rsidR="00963205" w:rsidRPr="00963205" w:rsidRDefault="00963205" w:rsidP="00963205">
      <w:pPr>
        <w:pStyle w:val="AmdtsEntries"/>
      </w:pPr>
      <w:r>
        <w:t>s 244K</w:t>
      </w:r>
      <w:r>
        <w:tab/>
        <w:t xml:space="preserve">ins </w:t>
      </w:r>
      <w:hyperlink r:id="rId657" w:tooltip="Road Transport Legislation Amendment Act 2022" w:history="1">
        <w:r>
          <w:rPr>
            <w:rStyle w:val="charCitHyperlinkAbbrev"/>
          </w:rPr>
          <w:t>A2022</w:t>
        </w:r>
        <w:r>
          <w:rPr>
            <w:rStyle w:val="charCitHyperlinkAbbrev"/>
          </w:rPr>
          <w:noBreakHyphen/>
          <w:t>3</w:t>
        </w:r>
      </w:hyperlink>
      <w:r>
        <w:t xml:space="preserve"> s 7</w:t>
      </w:r>
    </w:p>
    <w:p w14:paraId="07475982" w14:textId="5AF39E42" w:rsidR="00963205" w:rsidRDefault="00963205" w:rsidP="00963205">
      <w:pPr>
        <w:pStyle w:val="AmdtsEntryHd"/>
      </w:pPr>
      <w:r w:rsidRPr="003432DD">
        <w:t>Travelling in or on personal mobility device without due care etc</w:t>
      </w:r>
    </w:p>
    <w:p w14:paraId="57418AF8" w14:textId="55308DE1" w:rsidR="00963205" w:rsidRPr="00963205" w:rsidRDefault="00963205" w:rsidP="00963205">
      <w:pPr>
        <w:pStyle w:val="AmdtsEntries"/>
      </w:pPr>
      <w:r>
        <w:t>s 244L</w:t>
      </w:r>
      <w:r>
        <w:tab/>
        <w:t xml:space="preserve">ins </w:t>
      </w:r>
      <w:hyperlink r:id="rId658" w:tooltip="Road Transport Legislation Amendment Act 2022" w:history="1">
        <w:r>
          <w:rPr>
            <w:rStyle w:val="charCitHyperlinkAbbrev"/>
          </w:rPr>
          <w:t>A2022</w:t>
        </w:r>
        <w:r>
          <w:rPr>
            <w:rStyle w:val="charCitHyperlinkAbbrev"/>
          </w:rPr>
          <w:noBreakHyphen/>
          <w:t>3</w:t>
        </w:r>
      </w:hyperlink>
      <w:r>
        <w:t xml:space="preserve"> s 8</w:t>
      </w:r>
    </w:p>
    <w:p w14:paraId="1653FAF2" w14:textId="1B937B07" w:rsidR="00A6520D" w:rsidRDefault="00A6520D" w:rsidP="00A6520D">
      <w:pPr>
        <w:pStyle w:val="AmdtsEntryHd"/>
      </w:pPr>
      <w:r w:rsidRPr="00E2599A">
        <w:t>Bicycle helmet</w:t>
      </w:r>
    </w:p>
    <w:p w14:paraId="2ECEC2CC" w14:textId="5363BA95" w:rsidR="00A6520D" w:rsidRDefault="00A6520D" w:rsidP="00114E14">
      <w:pPr>
        <w:pStyle w:val="AmdtsEntries"/>
      </w:pPr>
      <w:r>
        <w:t>s 256</w:t>
      </w:r>
      <w:r>
        <w:tab/>
        <w:t xml:space="preserve">am </w:t>
      </w:r>
      <w:hyperlink r:id="rId659" w:tooltip="Road Transport Legislation Amendment Regulation 2019 (No 1)" w:history="1">
        <w:r>
          <w:rPr>
            <w:rStyle w:val="charCitHyperlinkAbbrev"/>
          </w:rPr>
          <w:t>SL2019</w:t>
        </w:r>
        <w:r>
          <w:rPr>
            <w:rStyle w:val="charCitHyperlinkAbbrev"/>
          </w:rPr>
          <w:noBreakHyphen/>
          <w:t>31</w:t>
        </w:r>
      </w:hyperlink>
      <w:r>
        <w:t xml:space="preserve"> s 19</w:t>
      </w:r>
    </w:p>
    <w:p w14:paraId="4D13DE61" w14:textId="77777777" w:rsidR="004E0343" w:rsidRDefault="004E0343" w:rsidP="004E0343">
      <w:pPr>
        <w:pStyle w:val="AmdtsEntryHd"/>
      </w:pPr>
      <w:r w:rsidRPr="00E2599A">
        <w:t>Riding with person on bicycle trailer</w:t>
      </w:r>
    </w:p>
    <w:p w14:paraId="0E471A04" w14:textId="10F86B3E" w:rsidR="004E0343" w:rsidRPr="004E0343" w:rsidRDefault="004E0343" w:rsidP="00114E14">
      <w:pPr>
        <w:pStyle w:val="AmdtsEntries"/>
      </w:pPr>
      <w:r>
        <w:t>s 257</w:t>
      </w:r>
      <w:r>
        <w:tab/>
        <w:t xml:space="preserve">am </w:t>
      </w:r>
      <w:hyperlink r:id="rId660" w:tooltip="Road Transport Legislation Amendment Regulation 2019 (No 1)" w:history="1">
        <w:r>
          <w:rPr>
            <w:rStyle w:val="charCitHyperlinkAbbrev"/>
          </w:rPr>
          <w:t>SL2019</w:t>
        </w:r>
        <w:r>
          <w:rPr>
            <w:rStyle w:val="charCitHyperlinkAbbrev"/>
          </w:rPr>
          <w:noBreakHyphen/>
          <w:t>31</w:t>
        </w:r>
      </w:hyperlink>
      <w:r>
        <w:t xml:space="preserve"> s 20</w:t>
      </w:r>
    </w:p>
    <w:p w14:paraId="58BDB8B5" w14:textId="77777777" w:rsidR="00581780" w:rsidRDefault="00581780" w:rsidP="00581780">
      <w:pPr>
        <w:pStyle w:val="AmdtsEntryHd"/>
      </w:pPr>
      <w:r w:rsidRPr="00D211C6">
        <w:t>Proceeding when bicycle crossing at an intersection or another place on a road</w:t>
      </w:r>
    </w:p>
    <w:p w14:paraId="0163ECDF" w14:textId="43730A10" w:rsidR="00581780" w:rsidRDefault="00581780" w:rsidP="00581780">
      <w:pPr>
        <w:pStyle w:val="AmdtsEntries"/>
      </w:pPr>
      <w:r>
        <w:t>s 262 hdg</w:t>
      </w:r>
      <w:r>
        <w:tab/>
        <w:t xml:space="preserve">sub </w:t>
      </w:r>
      <w:hyperlink r:id="rId661" w:tooltip="Road Transport (Road Rules) Amendment Regulation 2019 (No 1)" w:history="1">
        <w:r>
          <w:rPr>
            <w:rStyle w:val="charCitHyperlinkAbbrev"/>
          </w:rPr>
          <w:t>SL2019</w:t>
        </w:r>
        <w:r>
          <w:rPr>
            <w:rStyle w:val="charCitHyperlinkAbbrev"/>
          </w:rPr>
          <w:noBreakHyphen/>
          <w:t>14</w:t>
        </w:r>
      </w:hyperlink>
      <w:r>
        <w:t xml:space="preserve"> s 37</w:t>
      </w:r>
    </w:p>
    <w:p w14:paraId="7182D6D0" w14:textId="0B6E4479" w:rsidR="00581780" w:rsidRDefault="00581780" w:rsidP="00581780">
      <w:pPr>
        <w:pStyle w:val="AmdtsEntries"/>
      </w:pPr>
      <w:r>
        <w:t>s 262</w:t>
      </w:r>
      <w:r>
        <w:tab/>
        <w:t xml:space="preserve">am </w:t>
      </w:r>
      <w:hyperlink r:id="rId662" w:tooltip="Road Transport (Road Rules) Amendment Regulation 2019 (No 1)" w:history="1">
        <w:r>
          <w:rPr>
            <w:rStyle w:val="charCitHyperlinkAbbrev"/>
          </w:rPr>
          <w:t>SL2019</w:t>
        </w:r>
        <w:r>
          <w:rPr>
            <w:rStyle w:val="charCitHyperlinkAbbrev"/>
          </w:rPr>
          <w:noBreakHyphen/>
          <w:t>14</w:t>
        </w:r>
      </w:hyperlink>
      <w:r>
        <w:t xml:space="preserve"> s 38</w:t>
      </w:r>
    </w:p>
    <w:p w14:paraId="4377E56C" w14:textId="77777777" w:rsidR="007D78F4" w:rsidRDefault="007D78F4" w:rsidP="007D78F4">
      <w:pPr>
        <w:pStyle w:val="AmdtsEntryHd"/>
      </w:pPr>
      <w:r w:rsidRPr="00E2599A">
        <w:rPr>
          <w:spacing w:val="-1"/>
        </w:rPr>
        <w:t>Proceeding</w:t>
      </w:r>
      <w:r w:rsidRPr="00E2599A">
        <w:rPr>
          <w:spacing w:val="18"/>
        </w:rPr>
        <w:t xml:space="preserve"> </w:t>
      </w:r>
      <w:r w:rsidRPr="00E2599A">
        <w:t>when</w:t>
      </w:r>
      <w:r w:rsidRPr="00E2599A">
        <w:rPr>
          <w:spacing w:val="18"/>
        </w:rPr>
        <w:t xml:space="preserve"> </w:t>
      </w:r>
      <w:r w:rsidRPr="00E2599A">
        <w:rPr>
          <w:spacing w:val="-2"/>
        </w:rPr>
        <w:t>bicycle</w:t>
      </w:r>
      <w:r w:rsidRPr="00E2599A">
        <w:rPr>
          <w:spacing w:val="17"/>
        </w:rPr>
        <w:t xml:space="preserve"> </w:t>
      </w:r>
      <w:r w:rsidRPr="00E2599A">
        <w:rPr>
          <w:spacing w:val="-1"/>
        </w:rPr>
        <w:t>crossing</w:t>
      </w:r>
      <w:r w:rsidRPr="00E2599A">
        <w:rPr>
          <w:spacing w:val="17"/>
        </w:rPr>
        <w:t xml:space="preserve"> </w:t>
      </w:r>
      <w:r w:rsidRPr="00E2599A">
        <w:t>light</w:t>
      </w:r>
      <w:r w:rsidRPr="00E2599A">
        <w:rPr>
          <w:spacing w:val="18"/>
        </w:rPr>
        <w:t xml:space="preserve"> </w:t>
      </w:r>
      <w:r w:rsidRPr="00E2599A">
        <w:t>is</w:t>
      </w:r>
      <w:r w:rsidRPr="00E2599A">
        <w:rPr>
          <w:spacing w:val="27"/>
          <w:w w:val="102"/>
        </w:rPr>
        <w:t xml:space="preserve"> </w:t>
      </w:r>
      <w:r w:rsidRPr="00E2599A">
        <w:t>green</w:t>
      </w:r>
    </w:p>
    <w:p w14:paraId="69A928FD" w14:textId="29E97424" w:rsidR="007D78F4" w:rsidRDefault="007D78F4" w:rsidP="007D78F4">
      <w:pPr>
        <w:pStyle w:val="AmdtsEntries"/>
      </w:pPr>
      <w:r>
        <w:t>s 262A</w:t>
      </w:r>
      <w:r>
        <w:tab/>
        <w:t xml:space="preserve">om </w:t>
      </w:r>
      <w:hyperlink r:id="rId663" w:tooltip="Road Transport (Road Rules) Amendment Regulation 2019 (No 1)" w:history="1">
        <w:r>
          <w:rPr>
            <w:rStyle w:val="charCitHyperlinkAbbrev"/>
          </w:rPr>
          <w:t>SL2019</w:t>
        </w:r>
        <w:r>
          <w:rPr>
            <w:rStyle w:val="charCitHyperlinkAbbrev"/>
          </w:rPr>
          <w:noBreakHyphen/>
          <w:t>14</w:t>
        </w:r>
      </w:hyperlink>
      <w:r>
        <w:t xml:space="preserve"> s 39</w:t>
      </w:r>
    </w:p>
    <w:p w14:paraId="19965A10" w14:textId="77777777" w:rsidR="00E21CED" w:rsidRDefault="00E21CED" w:rsidP="00E21CED">
      <w:pPr>
        <w:pStyle w:val="AmdtsEntryHd"/>
      </w:pPr>
      <w:r w:rsidRPr="00E2599A">
        <w:t>Wearing seatbelt—passenger under 16 years old</w:t>
      </w:r>
    </w:p>
    <w:p w14:paraId="3809DDB9" w14:textId="7159EC8E" w:rsidR="00E21CED" w:rsidRDefault="00E21CED" w:rsidP="00E21CED">
      <w:pPr>
        <w:pStyle w:val="AmdtsEntries"/>
      </w:pPr>
      <w:r>
        <w:t>s 266</w:t>
      </w:r>
      <w:r>
        <w:tab/>
        <w:t xml:space="preserve">am </w:t>
      </w:r>
      <w:hyperlink r:id="rId664" w:tooltip="Road Transport (Road Rules) Amendment Regulation 2019 (No 1)" w:history="1">
        <w:r>
          <w:rPr>
            <w:rStyle w:val="charCitHyperlinkAbbrev"/>
          </w:rPr>
          <w:t>SL2019</w:t>
        </w:r>
        <w:r>
          <w:rPr>
            <w:rStyle w:val="charCitHyperlinkAbbrev"/>
          </w:rPr>
          <w:noBreakHyphen/>
          <w:t>14</w:t>
        </w:r>
      </w:hyperlink>
      <w:r>
        <w:t xml:space="preserve"> ss 40-42</w:t>
      </w:r>
    </w:p>
    <w:p w14:paraId="6D8BC7BD" w14:textId="77777777" w:rsidR="008D65E9" w:rsidRDefault="008D65E9" w:rsidP="008D65E9">
      <w:pPr>
        <w:pStyle w:val="AmdtsEntryHd"/>
      </w:pPr>
      <w:r w:rsidRPr="00E2599A">
        <w:t>Exemptions—wearing seatbelt</w:t>
      </w:r>
    </w:p>
    <w:p w14:paraId="267A8D15" w14:textId="00F7110D" w:rsidR="008D65E9" w:rsidRDefault="008D65E9" w:rsidP="008D65E9">
      <w:pPr>
        <w:pStyle w:val="AmdtsEntries"/>
      </w:pPr>
      <w:r>
        <w:t>s 267</w:t>
      </w:r>
      <w:r>
        <w:tab/>
        <w:t xml:space="preserve">am </w:t>
      </w:r>
      <w:hyperlink r:id="rId665" w:tooltip="Road Transport (Road Rules) Amendment Regulation 2019 (No 1)" w:history="1">
        <w:r>
          <w:rPr>
            <w:rStyle w:val="charCitHyperlinkAbbrev"/>
          </w:rPr>
          <w:t>SL2019</w:t>
        </w:r>
        <w:r>
          <w:rPr>
            <w:rStyle w:val="charCitHyperlinkAbbrev"/>
          </w:rPr>
          <w:noBreakHyphen/>
          <w:t>14</w:t>
        </w:r>
      </w:hyperlink>
      <w:r>
        <w:t xml:space="preserve"> </w:t>
      </w:r>
      <w:r w:rsidR="00C05574">
        <w:t xml:space="preserve">s 42, </w:t>
      </w:r>
      <w:r>
        <w:t>s 43</w:t>
      </w:r>
    </w:p>
    <w:p w14:paraId="46831600" w14:textId="77777777" w:rsidR="00426E87" w:rsidRDefault="00426E87" w:rsidP="00426E87">
      <w:pPr>
        <w:pStyle w:val="AmdtsEntryHd"/>
      </w:pPr>
      <w:r w:rsidRPr="00E2599A">
        <w:t>Wearing motorbike helmet</w:t>
      </w:r>
    </w:p>
    <w:p w14:paraId="2DEFE0C2" w14:textId="282451D5" w:rsidR="00426E87" w:rsidRDefault="00426E87" w:rsidP="00426E87">
      <w:pPr>
        <w:pStyle w:val="AmdtsEntries"/>
      </w:pPr>
      <w:r>
        <w:t>s 270</w:t>
      </w:r>
      <w:r>
        <w:tab/>
        <w:t xml:space="preserve">am </w:t>
      </w:r>
      <w:hyperlink r:id="rId666" w:tooltip="Road Transport (Road Rules) Amendment Regulation 2019 (No 1)" w:history="1">
        <w:r>
          <w:rPr>
            <w:rStyle w:val="charCitHyperlinkAbbrev"/>
          </w:rPr>
          <w:t>SL2019</w:t>
        </w:r>
        <w:r>
          <w:rPr>
            <w:rStyle w:val="charCitHyperlinkAbbrev"/>
          </w:rPr>
          <w:noBreakHyphen/>
          <w:t>14</w:t>
        </w:r>
      </w:hyperlink>
      <w:r>
        <w:t xml:space="preserve"> s</w:t>
      </w:r>
      <w:r w:rsidR="008F34EF">
        <w:t>s</w:t>
      </w:r>
      <w:r>
        <w:t xml:space="preserve"> 44</w:t>
      </w:r>
      <w:r w:rsidR="008F34EF">
        <w:t>-46</w:t>
      </w:r>
      <w:r w:rsidR="000B2F4B">
        <w:t>;</w:t>
      </w:r>
      <w:r w:rsidR="000B2F4B" w:rsidRPr="004E1A6C">
        <w:t xml:space="preserve"> </w:t>
      </w:r>
      <w:hyperlink r:id="rId667" w:tooltip="Road Transport Legislation Amendment Act 2022 (No 2)" w:history="1">
        <w:r w:rsidR="000B2F4B">
          <w:rPr>
            <w:color w:val="0000FF" w:themeColor="hyperlink"/>
          </w:rPr>
          <w:t>A2022-5</w:t>
        </w:r>
      </w:hyperlink>
      <w:r w:rsidR="000B2F4B" w:rsidRPr="004E1A6C">
        <w:t xml:space="preserve"> </w:t>
      </w:r>
      <w:r w:rsidR="000B2F4B">
        <w:t>s 26</w:t>
      </w:r>
    </w:p>
    <w:p w14:paraId="668E3563" w14:textId="77777777" w:rsidR="008F34EF" w:rsidRDefault="008F34EF" w:rsidP="008F34EF">
      <w:pPr>
        <w:pStyle w:val="AmdtsEntryHd"/>
      </w:pPr>
      <w:r w:rsidRPr="00E2599A">
        <w:t>Riding on motorbike</w:t>
      </w:r>
    </w:p>
    <w:p w14:paraId="78A2F8AB" w14:textId="5D867DF6" w:rsidR="008F34EF" w:rsidRDefault="008F34EF" w:rsidP="008F34EF">
      <w:pPr>
        <w:pStyle w:val="AmdtsEntries"/>
      </w:pPr>
      <w:r>
        <w:t>s 271</w:t>
      </w:r>
      <w:r>
        <w:tab/>
        <w:t xml:space="preserve">am </w:t>
      </w:r>
      <w:hyperlink r:id="rId668" w:tooltip="Road Transport (Road Rules) Amendment Regulation 2019 (No 1)" w:history="1">
        <w:r>
          <w:rPr>
            <w:rStyle w:val="charCitHyperlinkAbbrev"/>
          </w:rPr>
          <w:t>SL2019</w:t>
        </w:r>
        <w:r>
          <w:rPr>
            <w:rStyle w:val="charCitHyperlinkAbbrev"/>
          </w:rPr>
          <w:noBreakHyphen/>
          <w:t>14</w:t>
        </w:r>
      </w:hyperlink>
      <w:r>
        <w:t xml:space="preserve"> s 47, s </w:t>
      </w:r>
      <w:r w:rsidR="0008720D">
        <w:t>4</w:t>
      </w:r>
      <w:r>
        <w:t>8</w:t>
      </w:r>
    </w:p>
    <w:p w14:paraId="1F2AB2EE" w14:textId="77777777" w:rsidR="00231947" w:rsidRDefault="00231947" w:rsidP="00231947">
      <w:pPr>
        <w:pStyle w:val="AmdtsEntryHd"/>
      </w:pPr>
      <w:r w:rsidRPr="00E2599A">
        <w:t>Duties of driver involved in crash</w:t>
      </w:r>
    </w:p>
    <w:p w14:paraId="441F2336" w14:textId="5BBBE591" w:rsidR="00231947" w:rsidRPr="00231947" w:rsidRDefault="00231947" w:rsidP="008F34EF">
      <w:pPr>
        <w:pStyle w:val="AmdtsEntries"/>
      </w:pPr>
      <w:r>
        <w:t>s 287</w:t>
      </w:r>
      <w:r>
        <w:tab/>
        <w:t xml:space="preserve">am </w:t>
      </w:r>
      <w:hyperlink r:id="rId669" w:tooltip="Road Transport Legislation Amendment Regulation 2019 (No 1)" w:history="1">
        <w:r>
          <w:rPr>
            <w:rStyle w:val="charCitHyperlinkAbbrev"/>
          </w:rPr>
          <w:t>SL2019</w:t>
        </w:r>
        <w:r>
          <w:rPr>
            <w:rStyle w:val="charCitHyperlinkAbbrev"/>
          </w:rPr>
          <w:noBreakHyphen/>
          <w:t>31</w:t>
        </w:r>
      </w:hyperlink>
      <w:r>
        <w:t xml:space="preserve"> s 21</w:t>
      </w:r>
    </w:p>
    <w:p w14:paraId="7996A4C8" w14:textId="77777777" w:rsidR="0008720D" w:rsidRDefault="0008720D" w:rsidP="0008720D">
      <w:pPr>
        <w:pStyle w:val="AmdtsEntryHd"/>
      </w:pPr>
      <w:r w:rsidRPr="00E2599A">
        <w:t>Insecure or overhanging load</w:t>
      </w:r>
    </w:p>
    <w:p w14:paraId="233C8884" w14:textId="35B862AA" w:rsidR="0008720D" w:rsidRDefault="0008720D" w:rsidP="0008720D">
      <w:pPr>
        <w:pStyle w:val="AmdtsEntries"/>
      </w:pPr>
      <w:r>
        <w:t>s 292</w:t>
      </w:r>
      <w:r>
        <w:tab/>
        <w:t xml:space="preserve">am </w:t>
      </w:r>
      <w:hyperlink r:id="rId670" w:tooltip="Road Transport (Road Rules) Amendment Regulation 2019 (No 1)" w:history="1">
        <w:r>
          <w:rPr>
            <w:rStyle w:val="charCitHyperlinkAbbrev"/>
          </w:rPr>
          <w:t>SL2019</w:t>
        </w:r>
        <w:r>
          <w:rPr>
            <w:rStyle w:val="charCitHyperlinkAbbrev"/>
          </w:rPr>
          <w:noBreakHyphen/>
          <w:t>14</w:t>
        </w:r>
      </w:hyperlink>
      <w:r>
        <w:t xml:space="preserve"> s 49</w:t>
      </w:r>
    </w:p>
    <w:p w14:paraId="644DED2B" w14:textId="77777777" w:rsidR="0008720D" w:rsidRDefault="0008720D" w:rsidP="0008720D">
      <w:pPr>
        <w:pStyle w:val="AmdtsEntryHd"/>
      </w:pPr>
      <w:r w:rsidRPr="00D211C6">
        <w:lastRenderedPageBreak/>
        <w:t>Restricting movement of load</w:t>
      </w:r>
    </w:p>
    <w:p w14:paraId="1C9073D3" w14:textId="135305D6" w:rsidR="0008720D" w:rsidRDefault="0008720D" w:rsidP="0008720D">
      <w:pPr>
        <w:pStyle w:val="AmdtsEntries"/>
      </w:pPr>
      <w:r>
        <w:t>s 292A</w:t>
      </w:r>
      <w:r>
        <w:tab/>
        <w:t xml:space="preserve">ins </w:t>
      </w:r>
      <w:hyperlink r:id="rId671" w:tooltip="Road Transport (Road Rules) Amendment Regulation 2019 (No 1)" w:history="1">
        <w:r>
          <w:rPr>
            <w:rStyle w:val="charCitHyperlinkAbbrev"/>
          </w:rPr>
          <w:t>SL2019</w:t>
        </w:r>
        <w:r>
          <w:rPr>
            <w:rStyle w:val="charCitHyperlinkAbbrev"/>
          </w:rPr>
          <w:noBreakHyphen/>
          <w:t>14</w:t>
        </w:r>
      </w:hyperlink>
      <w:r>
        <w:t xml:space="preserve"> s 50</w:t>
      </w:r>
    </w:p>
    <w:p w14:paraId="0FDDE028" w14:textId="6CEB6FDC" w:rsidR="00963205" w:rsidRDefault="00963205" w:rsidP="00963205">
      <w:pPr>
        <w:pStyle w:val="AmdtsEntryHd"/>
      </w:pPr>
      <w:r w:rsidRPr="003432DD">
        <w:t>Driving without due care etc</w:t>
      </w:r>
    </w:p>
    <w:p w14:paraId="4DED2AA8" w14:textId="5303622B" w:rsidR="00963205" w:rsidRPr="00963205" w:rsidRDefault="00963205" w:rsidP="00963205">
      <w:pPr>
        <w:pStyle w:val="AmdtsEntries"/>
      </w:pPr>
      <w:r>
        <w:t>s 296A</w:t>
      </w:r>
      <w:r>
        <w:tab/>
        <w:t xml:space="preserve">ins </w:t>
      </w:r>
      <w:hyperlink r:id="rId672" w:tooltip="Road Transport Legislation Amendment Act 2022" w:history="1">
        <w:r>
          <w:rPr>
            <w:rStyle w:val="charCitHyperlinkAbbrev"/>
          </w:rPr>
          <w:t>A2022</w:t>
        </w:r>
        <w:r>
          <w:rPr>
            <w:rStyle w:val="charCitHyperlinkAbbrev"/>
          </w:rPr>
          <w:noBreakHyphen/>
          <w:t>3</w:t>
        </w:r>
      </w:hyperlink>
      <w:r>
        <w:t xml:space="preserve"> s 9</w:t>
      </w:r>
    </w:p>
    <w:p w14:paraId="6CB81A06" w14:textId="77777777" w:rsidR="00921ACB" w:rsidRDefault="00921ACB" w:rsidP="00921ACB">
      <w:pPr>
        <w:pStyle w:val="AmdtsEntryHd"/>
      </w:pPr>
      <w:r w:rsidRPr="00E2599A">
        <w:t>Television receiver or visual display unit in motor vehicle</w:t>
      </w:r>
    </w:p>
    <w:p w14:paraId="6DCB571B" w14:textId="6059FF63" w:rsidR="00921ACB" w:rsidRPr="000D72A1" w:rsidRDefault="00921ACB" w:rsidP="00921ACB">
      <w:pPr>
        <w:pStyle w:val="AmdtsEntries"/>
      </w:pPr>
      <w:r>
        <w:t>s 299</w:t>
      </w:r>
      <w:r>
        <w:tab/>
        <w:t xml:space="preserve">am </w:t>
      </w:r>
      <w:hyperlink r:id="rId673" w:tooltip="Road Transport (Road Rules) Amendment Regulation 2019 (No 1)" w:history="1">
        <w:r>
          <w:rPr>
            <w:rStyle w:val="charCitHyperlinkAbbrev"/>
          </w:rPr>
          <w:t>SL2019</w:t>
        </w:r>
        <w:r>
          <w:rPr>
            <w:rStyle w:val="charCitHyperlinkAbbrev"/>
          </w:rPr>
          <w:noBreakHyphen/>
          <w:t>14</w:t>
        </w:r>
      </w:hyperlink>
      <w:r>
        <w:t xml:space="preserve"> s 51</w:t>
      </w:r>
      <w:r w:rsidR="000D72A1">
        <w:t xml:space="preserve">; </w:t>
      </w:r>
      <w:hyperlink r:id="rId674"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 22</w:t>
      </w:r>
      <w:r w:rsidR="00104944">
        <w:t xml:space="preserve">; </w:t>
      </w:r>
      <w:hyperlink r:id="rId675" w:tooltip="Road Transport (Road Rules) Amendment Regulation 2023 (No 1)" w:history="1">
        <w:r w:rsidR="00104944">
          <w:rPr>
            <w:rStyle w:val="charCitHyperlinkAbbrev"/>
          </w:rPr>
          <w:t>SL2023</w:t>
        </w:r>
        <w:r w:rsidR="00104944">
          <w:rPr>
            <w:rStyle w:val="charCitHyperlinkAbbrev"/>
          </w:rPr>
          <w:noBreakHyphen/>
          <w:t>40</w:t>
        </w:r>
      </w:hyperlink>
      <w:r w:rsidR="00104944">
        <w:t xml:space="preserve"> s 5, s 6</w:t>
      </w:r>
    </w:p>
    <w:p w14:paraId="2CD99BA0" w14:textId="77777777" w:rsidR="00921ACB" w:rsidRDefault="00921ACB" w:rsidP="00921ACB">
      <w:pPr>
        <w:pStyle w:val="AmdtsEntryHd"/>
      </w:pPr>
      <w:r w:rsidRPr="00D211C6">
        <w:t>Use of mobile device</w:t>
      </w:r>
    </w:p>
    <w:p w14:paraId="3334037F" w14:textId="6AC427A0" w:rsidR="00921ACB" w:rsidRDefault="00921ACB" w:rsidP="008A39C6">
      <w:pPr>
        <w:pStyle w:val="AmdtsEntries"/>
        <w:keepNext/>
      </w:pPr>
      <w:r>
        <w:t>s 300</w:t>
      </w:r>
      <w:r w:rsidR="00D84C55">
        <w:t xml:space="preserve"> hdg</w:t>
      </w:r>
      <w:r>
        <w:tab/>
      </w:r>
      <w:r w:rsidR="00D84C55">
        <w:t>sub</w:t>
      </w:r>
      <w:r>
        <w:t xml:space="preserve"> </w:t>
      </w:r>
      <w:hyperlink r:id="rId676" w:tooltip="Road Transport (Road Rules) Amendment Regulation 2019 (No 1)" w:history="1">
        <w:r>
          <w:rPr>
            <w:rStyle w:val="charCitHyperlinkAbbrev"/>
          </w:rPr>
          <w:t>SL2019</w:t>
        </w:r>
        <w:r>
          <w:rPr>
            <w:rStyle w:val="charCitHyperlinkAbbrev"/>
          </w:rPr>
          <w:noBreakHyphen/>
          <w:t>14</w:t>
        </w:r>
      </w:hyperlink>
      <w:r>
        <w:t xml:space="preserve"> s 52</w:t>
      </w:r>
    </w:p>
    <w:p w14:paraId="6D76E5B7" w14:textId="4639FCE1" w:rsidR="000D72A1" w:rsidRDefault="00D84C55" w:rsidP="00921ACB">
      <w:pPr>
        <w:pStyle w:val="AmdtsEntries"/>
      </w:pPr>
      <w:r>
        <w:t>s 300</w:t>
      </w:r>
      <w:r>
        <w:tab/>
        <w:t xml:space="preserve">am </w:t>
      </w:r>
      <w:hyperlink r:id="rId677" w:tooltip="Road Transport (Road Rules) Amendment Regulation 2019 (No 1)" w:history="1">
        <w:r>
          <w:rPr>
            <w:rStyle w:val="charCitHyperlinkAbbrev"/>
          </w:rPr>
          <w:t>SL2019</w:t>
        </w:r>
        <w:r>
          <w:rPr>
            <w:rStyle w:val="charCitHyperlinkAbbrev"/>
          </w:rPr>
          <w:noBreakHyphen/>
          <w:t>14</w:t>
        </w:r>
      </w:hyperlink>
      <w:r>
        <w:t xml:space="preserve"> s</w:t>
      </w:r>
      <w:r w:rsidR="00F625B6">
        <w:t>s</w:t>
      </w:r>
      <w:r>
        <w:t xml:space="preserve"> 53-</w:t>
      </w:r>
      <w:r w:rsidR="00D106CF">
        <w:t>6</w:t>
      </w:r>
      <w:r>
        <w:t>0</w:t>
      </w:r>
      <w:r w:rsidR="000D72A1">
        <w:t xml:space="preserve">; </w:t>
      </w:r>
      <w:hyperlink r:id="rId678"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ss 23-26</w:t>
      </w:r>
      <w:r w:rsidR="00D602C0">
        <w:t xml:space="preserve">; </w:t>
      </w:r>
      <w:hyperlink r:id="rId679" w:tooltip="Road Transport (Safety and Traffic Management) Amendment Act 2021" w:history="1">
        <w:r w:rsidR="00D602C0">
          <w:rPr>
            <w:rStyle w:val="charCitHyperlinkAbbrev"/>
          </w:rPr>
          <w:t>A2021</w:t>
        </w:r>
        <w:r w:rsidR="00D602C0">
          <w:rPr>
            <w:rStyle w:val="charCitHyperlinkAbbrev"/>
          </w:rPr>
          <w:noBreakHyphen/>
          <w:t>14</w:t>
        </w:r>
      </w:hyperlink>
      <w:r w:rsidR="00D602C0">
        <w:t xml:space="preserve"> amdt 1.9, amdt 1.10</w:t>
      </w:r>
    </w:p>
    <w:p w14:paraId="6D2BCC80" w14:textId="5CA7B71B" w:rsidR="00104944" w:rsidRPr="000D72A1" w:rsidRDefault="00104944" w:rsidP="00921ACB">
      <w:pPr>
        <w:pStyle w:val="AmdtsEntries"/>
      </w:pPr>
      <w:r>
        <w:tab/>
        <w:t xml:space="preserve">sub </w:t>
      </w:r>
      <w:hyperlink r:id="rId680" w:tooltip="Road Transport (Road Rules) Amendment Regulation 2023 (No 1)" w:history="1">
        <w:r>
          <w:rPr>
            <w:rStyle w:val="charCitHyperlinkAbbrev"/>
          </w:rPr>
          <w:t>SL2023</w:t>
        </w:r>
        <w:r>
          <w:rPr>
            <w:rStyle w:val="charCitHyperlinkAbbrev"/>
          </w:rPr>
          <w:noBreakHyphen/>
          <w:t>40</w:t>
        </w:r>
      </w:hyperlink>
      <w:r>
        <w:t xml:space="preserve"> s 7</w:t>
      </w:r>
    </w:p>
    <w:p w14:paraId="0557A1BC" w14:textId="77777777" w:rsidR="002E45A3" w:rsidRDefault="002E45A3" w:rsidP="002E45A3">
      <w:pPr>
        <w:pStyle w:val="AmdtsEntryHd"/>
      </w:pPr>
      <w:r w:rsidRPr="00D211C6">
        <w:t>Use of mobile device—learner and provisional licence holders</w:t>
      </w:r>
    </w:p>
    <w:p w14:paraId="0DE44D57" w14:textId="107A6AAA" w:rsidR="002E45A3" w:rsidRDefault="002E45A3" w:rsidP="007F1D2E">
      <w:pPr>
        <w:pStyle w:val="AmdtsEntries"/>
        <w:keepNext/>
      </w:pPr>
      <w:r>
        <w:t>s 300AA</w:t>
      </w:r>
      <w:r>
        <w:tab/>
      </w:r>
      <w:r w:rsidR="00703251">
        <w:t>ins</w:t>
      </w:r>
      <w:r>
        <w:t xml:space="preserve"> </w:t>
      </w:r>
      <w:hyperlink r:id="rId681" w:tooltip="Road Transport (Road Rules) Amendment Regulation 2019 (No 1)" w:history="1">
        <w:r>
          <w:rPr>
            <w:rStyle w:val="charCitHyperlinkAbbrev"/>
          </w:rPr>
          <w:t>SL2019</w:t>
        </w:r>
        <w:r>
          <w:rPr>
            <w:rStyle w:val="charCitHyperlinkAbbrev"/>
          </w:rPr>
          <w:noBreakHyphen/>
          <w:t>14</w:t>
        </w:r>
      </w:hyperlink>
      <w:r>
        <w:t xml:space="preserve"> s 61</w:t>
      </w:r>
    </w:p>
    <w:p w14:paraId="14766C02" w14:textId="0AEA0C7D" w:rsidR="00D602C0" w:rsidRDefault="00D602C0" w:rsidP="002E45A3">
      <w:pPr>
        <w:pStyle w:val="AmdtsEntries"/>
      </w:pPr>
      <w:r>
        <w:tab/>
        <w:t xml:space="preserve">am </w:t>
      </w:r>
      <w:hyperlink r:id="rId682" w:tooltip="Road Transport (Safety and Traffic Management) Amendment Act 2021" w:history="1">
        <w:r>
          <w:rPr>
            <w:rStyle w:val="charCitHyperlinkAbbrev"/>
          </w:rPr>
          <w:t>A2021</w:t>
        </w:r>
        <w:r>
          <w:rPr>
            <w:rStyle w:val="charCitHyperlinkAbbrev"/>
          </w:rPr>
          <w:noBreakHyphen/>
          <w:t>14</w:t>
        </w:r>
      </w:hyperlink>
      <w:r>
        <w:t xml:space="preserve"> amdt 1.11, amdt 1.12</w:t>
      </w:r>
    </w:p>
    <w:p w14:paraId="714CC304" w14:textId="6EFACA3D" w:rsidR="00104944" w:rsidRPr="00114E14" w:rsidRDefault="00104944" w:rsidP="002E45A3">
      <w:pPr>
        <w:pStyle w:val="AmdtsEntries"/>
      </w:pPr>
      <w:r>
        <w:tab/>
        <w:t xml:space="preserve">om </w:t>
      </w:r>
      <w:hyperlink r:id="rId683" w:tooltip="Road Transport (Road Rules) Amendment Regulation 2023 (No 1)" w:history="1">
        <w:r>
          <w:rPr>
            <w:rStyle w:val="charCitHyperlinkAbbrev"/>
          </w:rPr>
          <w:t>SL2023</w:t>
        </w:r>
        <w:r>
          <w:rPr>
            <w:rStyle w:val="charCitHyperlinkAbbrev"/>
          </w:rPr>
          <w:noBreakHyphen/>
          <w:t>40</w:t>
        </w:r>
      </w:hyperlink>
      <w:r>
        <w:t xml:space="preserve"> s 7</w:t>
      </w:r>
    </w:p>
    <w:p w14:paraId="0A77C43F" w14:textId="77777777" w:rsidR="00680A46" w:rsidRDefault="00680A46" w:rsidP="00680A46">
      <w:pPr>
        <w:pStyle w:val="AmdtsEntryHd"/>
      </w:pPr>
      <w:r w:rsidRPr="003B7253">
        <w:t>Approaching and passing stationary or slow moving emergency vehicle etc</w:t>
      </w:r>
    </w:p>
    <w:p w14:paraId="2FB05CDC" w14:textId="3BB0ADB9" w:rsidR="00680A46" w:rsidRDefault="004D514A" w:rsidP="00680A46">
      <w:pPr>
        <w:pStyle w:val="AmdtsEntries"/>
      </w:pPr>
      <w:r>
        <w:t>s 300C</w:t>
      </w:r>
      <w:r>
        <w:tab/>
        <w:t xml:space="preserve">ins </w:t>
      </w:r>
      <w:hyperlink r:id="rId684" w:tooltip="Road Transport (Safety and Traffic Management) Amendment Regulation 2018 (No 1)" w:history="1">
        <w:r w:rsidR="004B4701">
          <w:rPr>
            <w:rStyle w:val="charCitHyperlinkAbbrev"/>
          </w:rPr>
          <w:t>SL2018</w:t>
        </w:r>
        <w:r w:rsidR="004B4701">
          <w:rPr>
            <w:rStyle w:val="charCitHyperlinkAbbrev"/>
          </w:rPr>
          <w:noBreakHyphen/>
          <w:t>3</w:t>
        </w:r>
      </w:hyperlink>
      <w:r w:rsidR="00680A46">
        <w:t xml:space="preserve"> amdt 1.3</w:t>
      </w:r>
    </w:p>
    <w:p w14:paraId="0E497C0B" w14:textId="18E12863" w:rsidR="00EC51D7" w:rsidRDefault="00EC51D7" w:rsidP="00EC51D7">
      <w:pPr>
        <w:pStyle w:val="AmdtsEntryHd"/>
      </w:pPr>
      <w:r w:rsidRPr="003432DD">
        <w:t>Direction by police officer to get off, or not get on, vehicle or animal</w:t>
      </w:r>
    </w:p>
    <w:p w14:paraId="34286C84" w14:textId="5D235025" w:rsidR="00EC51D7" w:rsidRDefault="00EC51D7" w:rsidP="00EC51D7">
      <w:pPr>
        <w:pStyle w:val="AmdtsEntries"/>
      </w:pPr>
      <w:r>
        <w:t>s 304A</w:t>
      </w:r>
      <w:r>
        <w:tab/>
        <w:t xml:space="preserve">ins </w:t>
      </w:r>
      <w:hyperlink r:id="rId685" w:tooltip="Road Transport Legislation Amendment Act 2022" w:history="1">
        <w:r>
          <w:rPr>
            <w:rStyle w:val="charCitHyperlinkAbbrev"/>
          </w:rPr>
          <w:t>A2022</w:t>
        </w:r>
        <w:r>
          <w:rPr>
            <w:rStyle w:val="charCitHyperlinkAbbrev"/>
          </w:rPr>
          <w:noBreakHyphen/>
          <w:t>3</w:t>
        </w:r>
      </w:hyperlink>
      <w:r>
        <w:t xml:space="preserve"> s 10</w:t>
      </w:r>
    </w:p>
    <w:p w14:paraId="0B6CB3FC" w14:textId="5D68A679" w:rsidR="00104944" w:rsidRDefault="00104944" w:rsidP="006135B1">
      <w:pPr>
        <w:pStyle w:val="AmdtsEntryHd"/>
      </w:pPr>
      <w:r w:rsidRPr="006A2FC2">
        <w:t>Stopping and parking exemption—</w:t>
      </w:r>
      <w:r w:rsidRPr="006A2FC2">
        <w:rPr>
          <w:rFonts w:cstheme="minorHAnsi"/>
          <w:szCs w:val="24"/>
        </w:rPr>
        <w:t>mobile device detection system</w:t>
      </w:r>
    </w:p>
    <w:p w14:paraId="5ADA40FB" w14:textId="109C252A" w:rsidR="00104944" w:rsidRPr="00104944" w:rsidRDefault="00104944" w:rsidP="00104944">
      <w:pPr>
        <w:pStyle w:val="AmdtsEntries"/>
      </w:pPr>
      <w:r>
        <w:t>s 307A</w:t>
      </w:r>
      <w:r>
        <w:tab/>
        <w:t xml:space="preserve">ins </w:t>
      </w:r>
      <w:hyperlink r:id="rId686" w:tooltip="Road Transport (Road Rules) Amendment Regulation 2023 (No 1)" w:history="1">
        <w:r>
          <w:rPr>
            <w:rStyle w:val="charCitHyperlinkAbbrev"/>
          </w:rPr>
          <w:t>SL2023</w:t>
        </w:r>
        <w:r>
          <w:rPr>
            <w:rStyle w:val="charCitHyperlinkAbbrev"/>
          </w:rPr>
          <w:noBreakHyphen/>
          <w:t>40</w:t>
        </w:r>
      </w:hyperlink>
      <w:r>
        <w:t xml:space="preserve"> s 8</w:t>
      </w:r>
    </w:p>
    <w:p w14:paraId="5EC93289" w14:textId="3662E80B" w:rsidR="00AD4740" w:rsidRDefault="00574524" w:rsidP="006135B1">
      <w:pPr>
        <w:pStyle w:val="AmdtsEntryHd"/>
      </w:pPr>
      <w:r w:rsidRPr="00E2599A">
        <w:t>Parking control sign applying to length of road in area to which other parking control sign applies etc</w:t>
      </w:r>
    </w:p>
    <w:p w14:paraId="17A62474" w14:textId="31931B1D" w:rsidR="00574524" w:rsidRPr="00574524" w:rsidRDefault="00574524" w:rsidP="00574524">
      <w:pPr>
        <w:pStyle w:val="AmdtsEntries"/>
      </w:pPr>
      <w:r>
        <w:t>s 333</w:t>
      </w:r>
      <w:r>
        <w:tab/>
        <w:t xml:space="preserve">am </w:t>
      </w:r>
      <w:hyperlink r:id="rId687" w:tooltip="Road Transport Legislation Amendment Act 2022 (No 2)" w:history="1">
        <w:r>
          <w:rPr>
            <w:color w:val="0000FF" w:themeColor="hyperlink"/>
          </w:rPr>
          <w:t>A2022-5</w:t>
        </w:r>
      </w:hyperlink>
      <w:r>
        <w:t xml:space="preserve"> s 27</w:t>
      </w:r>
    </w:p>
    <w:p w14:paraId="1BE731B3" w14:textId="45A179C4" w:rsidR="006135B1" w:rsidRDefault="006135B1" w:rsidP="006135B1">
      <w:pPr>
        <w:pStyle w:val="AmdtsEntryHd"/>
      </w:pPr>
      <w:r w:rsidRPr="001F3EB9">
        <w:rPr>
          <w:rStyle w:val="CharChapText"/>
        </w:rPr>
        <w:t>Standard or commonly used traffic signs</w:t>
      </w:r>
    </w:p>
    <w:p w14:paraId="0F6A6856" w14:textId="29413C8B" w:rsidR="006135B1" w:rsidRDefault="006135B1" w:rsidP="006135B1">
      <w:pPr>
        <w:pStyle w:val="AmdtsEntries"/>
      </w:pPr>
      <w:r>
        <w:t>sch 2</w:t>
      </w:r>
      <w:r>
        <w:tab/>
        <w:t xml:space="preserve">am </w:t>
      </w:r>
      <w:hyperlink r:id="rId688" w:tooltip="Road Transport (Road Rules) Amendment Regulation 2019 (No 1)" w:history="1">
        <w:r>
          <w:rPr>
            <w:rStyle w:val="charCitHyperlinkAbbrev"/>
          </w:rPr>
          <w:t>SL2019</w:t>
        </w:r>
        <w:r>
          <w:rPr>
            <w:rStyle w:val="charCitHyperlinkAbbrev"/>
          </w:rPr>
          <w:noBreakHyphen/>
          <w:t>14</w:t>
        </w:r>
      </w:hyperlink>
      <w:r>
        <w:t xml:space="preserve"> s 62, s 63</w:t>
      </w:r>
    </w:p>
    <w:p w14:paraId="00316996" w14:textId="77777777" w:rsidR="00992F97" w:rsidRDefault="00992F97" w:rsidP="00992F97">
      <w:pPr>
        <w:pStyle w:val="AmdtsEntryHd"/>
      </w:pPr>
      <w:r w:rsidRPr="001F3EB9">
        <w:rPr>
          <w:rStyle w:val="CharChapText"/>
        </w:rPr>
        <w:t>Other permitted traffic signs</w:t>
      </w:r>
    </w:p>
    <w:p w14:paraId="02AC57C4" w14:textId="42A0811C" w:rsidR="00992F97" w:rsidRDefault="00992F97" w:rsidP="00992F97">
      <w:pPr>
        <w:pStyle w:val="AmdtsEntries"/>
      </w:pPr>
      <w:r>
        <w:t>sch 3</w:t>
      </w:r>
      <w:r>
        <w:tab/>
        <w:t xml:space="preserve">am </w:t>
      </w:r>
      <w:hyperlink r:id="rId689" w:tooltip="Road Transport (Road Rules) Amendment Regulation 2019 (No 1)" w:history="1">
        <w:r>
          <w:rPr>
            <w:rStyle w:val="charCitHyperlinkAbbrev"/>
          </w:rPr>
          <w:t>SL2019</w:t>
        </w:r>
        <w:r>
          <w:rPr>
            <w:rStyle w:val="charCitHyperlinkAbbrev"/>
          </w:rPr>
          <w:noBreakHyphen/>
          <w:t>14</w:t>
        </w:r>
      </w:hyperlink>
      <w:r>
        <w:t xml:space="preserve"> s 62, s 63</w:t>
      </w:r>
    </w:p>
    <w:p w14:paraId="28AFBD7E" w14:textId="77777777" w:rsidR="006973BE" w:rsidRDefault="00CD49D9" w:rsidP="006973BE">
      <w:pPr>
        <w:pStyle w:val="AmdtsEntryHd"/>
      </w:pPr>
      <w:r w:rsidRPr="001F3EB9">
        <w:rPr>
          <w:rStyle w:val="CharChapText"/>
        </w:rPr>
        <w:t>Symbols and traffic</w:t>
      </w:r>
      <w:r w:rsidRPr="001F3EB9">
        <w:rPr>
          <w:rStyle w:val="CharChapText"/>
        </w:rPr>
        <w:noBreakHyphen/>
        <w:t>related items</w:t>
      </w:r>
    </w:p>
    <w:p w14:paraId="790550F7" w14:textId="7C62C2B8" w:rsidR="006973BE" w:rsidRDefault="006973BE" w:rsidP="006973BE">
      <w:pPr>
        <w:pStyle w:val="AmdtsEntries"/>
      </w:pPr>
      <w:r>
        <w:t>sch 4</w:t>
      </w:r>
      <w:r>
        <w:tab/>
        <w:t xml:space="preserve">am </w:t>
      </w:r>
      <w:hyperlink r:id="rId690" w:tooltip="Road Transport (Road Rules) Amendment Regulation 2019 (No 1)" w:history="1">
        <w:r>
          <w:rPr>
            <w:rStyle w:val="charCitHyperlinkAbbrev"/>
          </w:rPr>
          <w:t>SL2019</w:t>
        </w:r>
        <w:r>
          <w:rPr>
            <w:rStyle w:val="charCitHyperlinkAbbrev"/>
          </w:rPr>
          <w:noBreakHyphen/>
          <w:t>14</w:t>
        </w:r>
      </w:hyperlink>
      <w:r>
        <w:t xml:space="preserve"> s 6</w:t>
      </w:r>
      <w:r w:rsidR="00CD49D9">
        <w:t>4</w:t>
      </w:r>
      <w:r w:rsidR="00574524">
        <w:t xml:space="preserve">; </w:t>
      </w:r>
      <w:hyperlink r:id="rId691" w:tooltip="Road Transport Legislation Amendment Act 2022 (No 2)" w:history="1">
        <w:r w:rsidR="00574524">
          <w:rPr>
            <w:color w:val="0000FF" w:themeColor="hyperlink"/>
          </w:rPr>
          <w:t>A2022-5</w:t>
        </w:r>
      </w:hyperlink>
      <w:r w:rsidR="00574524">
        <w:t xml:space="preserve"> s 28</w:t>
      </w:r>
    </w:p>
    <w:p w14:paraId="5C001B9D" w14:textId="77777777" w:rsidR="00E239EE" w:rsidRDefault="00E239EE" w:rsidP="00E239EE">
      <w:pPr>
        <w:pStyle w:val="AmdtsEntryHd"/>
      </w:pPr>
      <w:r>
        <w:t>Dictionary</w:t>
      </w:r>
    </w:p>
    <w:p w14:paraId="0B302C48" w14:textId="2EE6FC7F" w:rsidR="00CD49D9" w:rsidRDefault="00B57747" w:rsidP="00CD49D9">
      <w:pPr>
        <w:pStyle w:val="AmdtsEntries"/>
      </w:pPr>
      <w:r>
        <w:t>dict</w:t>
      </w:r>
      <w:r w:rsidR="00CD49D9">
        <w:tab/>
        <w:t xml:space="preserve">am </w:t>
      </w:r>
      <w:hyperlink r:id="rId692" w:tooltip="Road Transport (Road Rules) Amendment Regulation 2019 (No 1)" w:history="1">
        <w:r w:rsidR="00CD49D9">
          <w:rPr>
            <w:rStyle w:val="charCitHyperlinkAbbrev"/>
          </w:rPr>
          <w:t>SL2019</w:t>
        </w:r>
        <w:r w:rsidR="00CD49D9">
          <w:rPr>
            <w:rStyle w:val="charCitHyperlinkAbbrev"/>
          </w:rPr>
          <w:noBreakHyphen/>
          <w:t>14</w:t>
        </w:r>
      </w:hyperlink>
      <w:r w:rsidR="00CD49D9">
        <w:t xml:space="preserve"> s 65,</w:t>
      </w:r>
      <w:r w:rsidR="00C97A20">
        <w:t xml:space="preserve"> </w:t>
      </w:r>
      <w:r w:rsidR="00CD49D9">
        <w:t>s 66</w:t>
      </w:r>
      <w:r w:rsidR="00C97A20">
        <w:t xml:space="preserve">; </w:t>
      </w:r>
      <w:hyperlink r:id="rId693" w:tooltip="Road Transport Legislation Amendment Act 2019" w:history="1">
        <w:r w:rsidR="00C97A20" w:rsidRPr="00600C68">
          <w:rPr>
            <w:rStyle w:val="charCitHyperlinkAbbrev"/>
          </w:rPr>
          <w:t>A2019</w:t>
        </w:r>
        <w:r w:rsidR="00C97A20" w:rsidRPr="00600C68">
          <w:rPr>
            <w:rStyle w:val="charCitHyperlinkAbbrev"/>
          </w:rPr>
          <w:noBreakHyphen/>
          <w:t>21</w:t>
        </w:r>
      </w:hyperlink>
      <w:r w:rsidR="00C97A20">
        <w:t xml:space="preserve"> ss 97-99</w:t>
      </w:r>
    </w:p>
    <w:p w14:paraId="7AAE4E04" w14:textId="0E673A96" w:rsidR="00104944" w:rsidRDefault="00104944" w:rsidP="00E239EE">
      <w:pPr>
        <w:pStyle w:val="AmdtsEntries"/>
      </w:pPr>
      <w:r>
        <w:tab/>
        <w:t xml:space="preserve">def </w:t>
      </w:r>
      <w:r w:rsidRPr="00B014FA">
        <w:rPr>
          <w:rStyle w:val="charBoldItals"/>
        </w:rPr>
        <w:t>affixed to</w:t>
      </w:r>
      <w:r>
        <w:t xml:space="preserve"> sub </w:t>
      </w:r>
      <w:hyperlink r:id="rId694" w:tooltip="Road Transport (Road Rules) Amendment Regulation 2023 (No 1)" w:history="1">
        <w:r w:rsidR="00B014FA">
          <w:rPr>
            <w:rStyle w:val="charCitHyperlinkAbbrev"/>
          </w:rPr>
          <w:t>SL2023</w:t>
        </w:r>
        <w:r w:rsidR="00B014FA">
          <w:rPr>
            <w:rStyle w:val="charCitHyperlinkAbbrev"/>
          </w:rPr>
          <w:noBreakHyphen/>
          <w:t>40</w:t>
        </w:r>
      </w:hyperlink>
      <w:r>
        <w:t xml:space="preserve"> s 9</w:t>
      </w:r>
    </w:p>
    <w:p w14:paraId="6BDE50AF" w14:textId="7988EA25" w:rsidR="00574524" w:rsidRDefault="00574524" w:rsidP="00E239EE">
      <w:pPr>
        <w:pStyle w:val="AmdtsEntries"/>
      </w:pPr>
      <w:r>
        <w:tab/>
        <w:t xml:space="preserve">def </w:t>
      </w:r>
      <w:r w:rsidRPr="00574524">
        <w:rPr>
          <w:rStyle w:val="charBoldItals"/>
        </w:rPr>
        <w:t>electric</w:t>
      </w:r>
      <w:r w:rsidR="00C4178C">
        <w:rPr>
          <w:rStyle w:val="charBoldItals"/>
        </w:rPr>
        <w:t>-</w:t>
      </w:r>
      <w:r w:rsidRPr="00574524">
        <w:rPr>
          <w:rStyle w:val="charBoldItals"/>
        </w:rPr>
        <w:t>powered vehicle charging parking sign</w:t>
      </w:r>
      <w:r>
        <w:t xml:space="preserve"> ins </w:t>
      </w:r>
      <w:r>
        <w:br/>
      </w:r>
      <w:hyperlink r:id="rId695" w:tooltip="Road Transport Legislation Amendment Act 2022 (No 2)" w:history="1">
        <w:r>
          <w:rPr>
            <w:color w:val="0000FF" w:themeColor="hyperlink"/>
          </w:rPr>
          <w:t>A2022-5</w:t>
        </w:r>
      </w:hyperlink>
      <w:r>
        <w:t xml:space="preserve"> s 29</w:t>
      </w:r>
    </w:p>
    <w:p w14:paraId="59CA9849" w14:textId="458FA9AD" w:rsidR="00574524" w:rsidRDefault="00574524" w:rsidP="00574524">
      <w:pPr>
        <w:pStyle w:val="AmdtsEntries"/>
      </w:pPr>
      <w:r>
        <w:tab/>
        <w:t xml:space="preserve">def </w:t>
      </w:r>
      <w:r w:rsidRPr="00574524">
        <w:rPr>
          <w:rStyle w:val="charBoldItals"/>
        </w:rPr>
        <w:t>electric</w:t>
      </w:r>
      <w:r w:rsidR="00C4178C">
        <w:rPr>
          <w:rStyle w:val="charBoldItals"/>
        </w:rPr>
        <w:t>-</w:t>
      </w:r>
      <w:r w:rsidRPr="00574524">
        <w:rPr>
          <w:rStyle w:val="charBoldItals"/>
        </w:rPr>
        <w:t>powered vehicle parking sign</w:t>
      </w:r>
      <w:r>
        <w:t xml:space="preserve"> ins </w:t>
      </w:r>
      <w:hyperlink r:id="rId696" w:tooltip="Road Transport Legislation Amendment Act 2022 (No 2)" w:history="1">
        <w:r>
          <w:rPr>
            <w:color w:val="0000FF" w:themeColor="hyperlink"/>
          </w:rPr>
          <w:t>A2022-5</w:t>
        </w:r>
      </w:hyperlink>
      <w:r>
        <w:t xml:space="preserve"> s 29</w:t>
      </w:r>
    </w:p>
    <w:p w14:paraId="5EFCEEFA" w14:textId="7D93B7B8" w:rsidR="00C4178C" w:rsidRDefault="00C4178C" w:rsidP="00C4178C">
      <w:pPr>
        <w:pStyle w:val="AmdtsEntries"/>
      </w:pPr>
      <w:r>
        <w:tab/>
        <w:t xml:space="preserve">def </w:t>
      </w:r>
      <w:r w:rsidRPr="00574524">
        <w:rPr>
          <w:rStyle w:val="charBoldItals"/>
        </w:rPr>
        <w:t>electric vehicle parking sign</w:t>
      </w:r>
      <w:r>
        <w:t xml:space="preserve"> ins </w:t>
      </w:r>
      <w:hyperlink r:id="rId697" w:tooltip="Road Transport Legislation Amendment Act 2022 (No 2)" w:history="1">
        <w:r>
          <w:rPr>
            <w:color w:val="0000FF" w:themeColor="hyperlink"/>
          </w:rPr>
          <w:t>A2022-5</w:t>
        </w:r>
      </w:hyperlink>
      <w:r>
        <w:t xml:space="preserve"> s 29</w:t>
      </w:r>
    </w:p>
    <w:p w14:paraId="521F7C41" w14:textId="2E1B5B09" w:rsidR="00E239EE" w:rsidRDefault="00E239EE" w:rsidP="00E239EE">
      <w:pPr>
        <w:pStyle w:val="AmdtsEntries"/>
      </w:pPr>
      <w:r>
        <w:tab/>
        <w:t>def</w:t>
      </w:r>
      <w:r w:rsidRPr="00E239EE">
        <w:rPr>
          <w:rStyle w:val="charBoldItals"/>
        </w:rPr>
        <w:t xml:space="preserve"> light rail stop</w:t>
      </w:r>
      <w:r>
        <w:t xml:space="preserve"> ins </w:t>
      </w:r>
      <w:hyperlink r:id="rId698"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1.14</w:t>
      </w:r>
    </w:p>
    <w:p w14:paraId="1CEEA900" w14:textId="55B71ADE" w:rsidR="00835D3C" w:rsidRDefault="00835D3C" w:rsidP="00E239EE">
      <w:pPr>
        <w:pStyle w:val="AmdtsEntries"/>
      </w:pPr>
      <w:r>
        <w:tab/>
        <w:t xml:space="preserve">def </w:t>
      </w:r>
      <w:r w:rsidR="0095428C" w:rsidRPr="00945341">
        <w:rPr>
          <w:rStyle w:val="charBoldItals"/>
        </w:rPr>
        <w:t>mobility parking scheme authority</w:t>
      </w:r>
      <w:r w:rsidR="0095428C">
        <w:t xml:space="preserve"> </w:t>
      </w:r>
      <w:r>
        <w:t xml:space="preserve">sub </w:t>
      </w:r>
      <w:hyperlink r:id="rId699" w:tooltip="Road Transport Legislation Amendment Regulation 2019 (No 1)" w:history="1">
        <w:r>
          <w:rPr>
            <w:rStyle w:val="charCitHyperlinkAbbrev"/>
          </w:rPr>
          <w:t>SL2019</w:t>
        </w:r>
        <w:r>
          <w:rPr>
            <w:rStyle w:val="charCitHyperlinkAbbrev"/>
          </w:rPr>
          <w:noBreakHyphen/>
          <w:t>31</w:t>
        </w:r>
      </w:hyperlink>
      <w:r>
        <w:t xml:space="preserve"> s 27</w:t>
      </w:r>
    </w:p>
    <w:p w14:paraId="0AD6213F" w14:textId="37439AD0" w:rsidR="00835D3C" w:rsidRDefault="00835D3C" w:rsidP="00E239EE">
      <w:pPr>
        <w:pStyle w:val="AmdtsEntries"/>
      </w:pPr>
      <w:r>
        <w:tab/>
        <w:t xml:space="preserve">def </w:t>
      </w:r>
      <w:r w:rsidR="0095428C" w:rsidRPr="0095428C">
        <w:rPr>
          <w:rStyle w:val="charItals"/>
          <w:b/>
          <w:bCs/>
        </w:rPr>
        <w:t>motorised scooter</w:t>
      </w:r>
      <w:r w:rsidR="0095428C">
        <w:t xml:space="preserve"> </w:t>
      </w:r>
      <w:r>
        <w:t xml:space="preserve">om </w:t>
      </w:r>
      <w:hyperlink r:id="rId700" w:tooltip="Road Transport Legislation Amendment Regulation 2019 (No 1)" w:history="1">
        <w:r>
          <w:rPr>
            <w:rStyle w:val="charCitHyperlinkAbbrev"/>
          </w:rPr>
          <w:t>SL2019</w:t>
        </w:r>
        <w:r>
          <w:rPr>
            <w:rStyle w:val="charCitHyperlinkAbbrev"/>
          </w:rPr>
          <w:noBreakHyphen/>
          <w:t>31</w:t>
        </w:r>
      </w:hyperlink>
      <w:r>
        <w:t xml:space="preserve"> s 28</w:t>
      </w:r>
    </w:p>
    <w:p w14:paraId="53C622DC" w14:textId="32E09BA5" w:rsidR="00835D3C" w:rsidRPr="003D6719" w:rsidRDefault="00835D3C" w:rsidP="00E239EE">
      <w:pPr>
        <w:pStyle w:val="AmdtsEntries"/>
      </w:pPr>
      <w:r>
        <w:lastRenderedPageBreak/>
        <w:tab/>
        <w:t xml:space="preserve">def </w:t>
      </w:r>
      <w:r w:rsidR="0095428C" w:rsidRPr="0095428C">
        <w:rPr>
          <w:rStyle w:val="charItals"/>
          <w:b/>
          <w:bCs/>
        </w:rPr>
        <w:t>motor vehicle</w:t>
      </w:r>
      <w:r w:rsidR="0095428C">
        <w:t xml:space="preserve"> </w:t>
      </w:r>
      <w:r>
        <w:t xml:space="preserve">am </w:t>
      </w:r>
      <w:hyperlink r:id="rId701" w:tooltip="Road Transport Legislation Amendment Regulation 2019 (No 1)" w:history="1">
        <w:r>
          <w:rPr>
            <w:rStyle w:val="charCitHyperlinkAbbrev"/>
          </w:rPr>
          <w:t>SL2019</w:t>
        </w:r>
        <w:r>
          <w:rPr>
            <w:rStyle w:val="charCitHyperlinkAbbrev"/>
          </w:rPr>
          <w:noBreakHyphen/>
          <w:t>31</w:t>
        </w:r>
      </w:hyperlink>
      <w:r>
        <w:t xml:space="preserve"> s 29, s 30</w:t>
      </w:r>
    </w:p>
    <w:p w14:paraId="73343BDE" w14:textId="76911722" w:rsidR="00BE7403" w:rsidRDefault="00BE7403" w:rsidP="00E239EE">
      <w:pPr>
        <w:pStyle w:val="AmdtsEntries"/>
      </w:pPr>
      <w:r>
        <w:tab/>
        <w:t xml:space="preserve">def </w:t>
      </w:r>
      <w:r w:rsidRPr="00BE7403">
        <w:rPr>
          <w:b/>
          <w:i/>
        </w:rPr>
        <w:t>nature strip</w:t>
      </w:r>
      <w:r>
        <w:t xml:space="preserve"> sub </w:t>
      </w:r>
      <w:hyperlink r:id="rId702" w:tooltip="Road Transport (Road Rules) Amendment Regulation 2019 (No 1)" w:history="1">
        <w:r>
          <w:rPr>
            <w:rStyle w:val="charCitHyperlinkAbbrev"/>
          </w:rPr>
          <w:t>SL2019</w:t>
        </w:r>
        <w:r>
          <w:rPr>
            <w:rStyle w:val="charCitHyperlinkAbbrev"/>
          </w:rPr>
          <w:noBreakHyphen/>
          <w:t>14</w:t>
        </w:r>
      </w:hyperlink>
      <w:r>
        <w:t xml:space="preserve"> s 67</w:t>
      </w:r>
    </w:p>
    <w:p w14:paraId="35E9ADB5" w14:textId="7F58DE43" w:rsidR="003D6719" w:rsidRPr="003D6719" w:rsidRDefault="003D6719" w:rsidP="00E239EE">
      <w:pPr>
        <w:pStyle w:val="AmdtsEntries"/>
      </w:pPr>
      <w:r>
        <w:tab/>
        <w:t xml:space="preserve">def </w:t>
      </w:r>
      <w:r w:rsidR="0095428C" w:rsidRPr="0095428C">
        <w:rPr>
          <w:rStyle w:val="charItals"/>
          <w:b/>
          <w:bCs/>
        </w:rPr>
        <w:t>parking permit for people with disabilities</w:t>
      </w:r>
      <w:r w:rsidR="0095428C">
        <w:t xml:space="preserve"> </w:t>
      </w:r>
      <w:r>
        <w:t xml:space="preserve">om </w:t>
      </w:r>
      <w:hyperlink r:id="rId703" w:tooltip="Road Transport Legislation Amendment Regulation 2019 (No 1)" w:history="1">
        <w:r>
          <w:rPr>
            <w:rStyle w:val="charCitHyperlinkAbbrev"/>
          </w:rPr>
          <w:t>SL2019</w:t>
        </w:r>
        <w:r>
          <w:rPr>
            <w:rStyle w:val="charCitHyperlinkAbbrev"/>
          </w:rPr>
          <w:noBreakHyphen/>
          <w:t>31</w:t>
        </w:r>
      </w:hyperlink>
      <w:r>
        <w:t xml:space="preserve"> s 31</w:t>
      </w:r>
    </w:p>
    <w:p w14:paraId="60B9CE8C" w14:textId="1580DAA9" w:rsidR="00C97A20" w:rsidRDefault="00C97A20" w:rsidP="00E239EE">
      <w:pPr>
        <w:pStyle w:val="AmdtsEntries"/>
      </w:pPr>
      <w:r>
        <w:tab/>
        <w:t xml:space="preserve">def </w:t>
      </w:r>
      <w:r w:rsidRPr="00C97A20">
        <w:rPr>
          <w:rStyle w:val="charBoldItals"/>
        </w:rPr>
        <w:t>personal mobility device</w:t>
      </w:r>
      <w:r>
        <w:t xml:space="preserve"> ins </w:t>
      </w:r>
      <w:hyperlink r:id="rId704" w:tooltip="Road Transport Legislation Amendment Act 2019" w:history="1">
        <w:r w:rsidRPr="00600C68">
          <w:rPr>
            <w:rStyle w:val="charCitHyperlinkAbbrev"/>
          </w:rPr>
          <w:t>A2019</w:t>
        </w:r>
        <w:r w:rsidRPr="00600C68">
          <w:rPr>
            <w:rStyle w:val="charCitHyperlinkAbbrev"/>
          </w:rPr>
          <w:noBreakHyphen/>
          <w:t>21</w:t>
        </w:r>
      </w:hyperlink>
      <w:r>
        <w:t xml:space="preserve"> s 100</w:t>
      </w:r>
    </w:p>
    <w:p w14:paraId="5335A9E0" w14:textId="4916111E" w:rsidR="003D6719" w:rsidRPr="003D6719" w:rsidRDefault="003D6719" w:rsidP="00391C8F">
      <w:pPr>
        <w:pStyle w:val="AmdtsEntries"/>
        <w:keepNext/>
      </w:pPr>
      <w:r>
        <w:tab/>
        <w:t>def</w:t>
      </w:r>
      <w:r w:rsidR="0095428C">
        <w:t xml:space="preserve"> </w:t>
      </w:r>
      <w:r w:rsidR="0095428C" w:rsidRPr="0095428C">
        <w:rPr>
          <w:rStyle w:val="charItals"/>
          <w:b/>
          <w:bCs/>
        </w:rPr>
        <w:t>scooter</w:t>
      </w:r>
      <w:r>
        <w:t xml:space="preserve"> om </w:t>
      </w:r>
      <w:hyperlink r:id="rId705" w:tooltip="Road Transport Legislation Amendment Regulation 2019 (No 1)" w:history="1">
        <w:r>
          <w:rPr>
            <w:rStyle w:val="charCitHyperlinkAbbrev"/>
          </w:rPr>
          <w:t>SL2019</w:t>
        </w:r>
        <w:r>
          <w:rPr>
            <w:rStyle w:val="charCitHyperlinkAbbrev"/>
          </w:rPr>
          <w:noBreakHyphen/>
          <w:t>31</w:t>
        </w:r>
      </w:hyperlink>
      <w:r>
        <w:t xml:space="preserve"> s 32</w:t>
      </w:r>
    </w:p>
    <w:p w14:paraId="4CC2C81F" w14:textId="61F8B7B7" w:rsidR="00E239EE" w:rsidRDefault="00E239EE" w:rsidP="00391C8F">
      <w:pPr>
        <w:pStyle w:val="AmdtsEntries"/>
        <w:keepNext/>
      </w:pPr>
      <w:r>
        <w:tab/>
        <w:t>def</w:t>
      </w:r>
      <w:r w:rsidRPr="00E239EE">
        <w:rPr>
          <w:rStyle w:val="charBoldItals"/>
        </w:rPr>
        <w:t xml:space="preserve"> tram stop</w:t>
      </w:r>
      <w:r>
        <w:t xml:space="preserve"> sub </w:t>
      </w:r>
      <w:hyperlink r:id="rId706"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1.15</w:t>
      </w:r>
    </w:p>
    <w:p w14:paraId="67842D9E" w14:textId="09C01E99" w:rsidR="003D6719" w:rsidRDefault="003D6719" w:rsidP="00391C8F">
      <w:pPr>
        <w:pStyle w:val="AmdtsEntries"/>
        <w:keepNext/>
      </w:pPr>
      <w:r>
        <w:tab/>
        <w:t>def</w:t>
      </w:r>
      <w:r w:rsidR="0095428C">
        <w:t xml:space="preserve"> </w:t>
      </w:r>
      <w:r w:rsidR="0095428C" w:rsidRPr="0095428C">
        <w:rPr>
          <w:rStyle w:val="charItals"/>
          <w:b/>
          <w:bCs/>
        </w:rPr>
        <w:t>wheeled recreational device</w:t>
      </w:r>
      <w:r>
        <w:t xml:space="preserve"> am </w:t>
      </w:r>
      <w:hyperlink r:id="rId707" w:tooltip="Road Transport Legislation Amendment Regulation 2019 (No 1)" w:history="1">
        <w:r>
          <w:rPr>
            <w:rStyle w:val="charCitHyperlinkAbbrev"/>
          </w:rPr>
          <w:t>SL2019</w:t>
        </w:r>
        <w:r>
          <w:rPr>
            <w:rStyle w:val="charCitHyperlinkAbbrev"/>
          </w:rPr>
          <w:noBreakHyphen/>
          <w:t>31</w:t>
        </w:r>
      </w:hyperlink>
      <w:r>
        <w:t xml:space="preserve"> s 33</w:t>
      </w:r>
      <w:r w:rsidR="0095428C">
        <w:t>, s 34</w:t>
      </w:r>
    </w:p>
    <w:p w14:paraId="54D6F6DD" w14:textId="23C9BAC2" w:rsidR="003D6719" w:rsidRPr="0095428C" w:rsidRDefault="003D6719" w:rsidP="00E239EE">
      <w:pPr>
        <w:pStyle w:val="AmdtsEntries"/>
      </w:pPr>
      <w:r>
        <w:tab/>
        <w:t>def</w:t>
      </w:r>
      <w:r w:rsidR="0095428C">
        <w:t xml:space="preserve"> </w:t>
      </w:r>
      <w:r w:rsidR="0095428C" w:rsidRPr="00945341">
        <w:rPr>
          <w:rStyle w:val="charBoldItals"/>
        </w:rPr>
        <w:t>wheeled toy</w:t>
      </w:r>
      <w:r w:rsidR="0095428C">
        <w:t xml:space="preserve"> sub </w:t>
      </w:r>
      <w:hyperlink r:id="rId708" w:tooltip="Road Transport Legislation Amendment Regulation 2019 (No 1)" w:history="1">
        <w:r w:rsidR="0095428C">
          <w:rPr>
            <w:rStyle w:val="charCitHyperlinkAbbrev"/>
          </w:rPr>
          <w:t>SL2019</w:t>
        </w:r>
        <w:r w:rsidR="0095428C">
          <w:rPr>
            <w:rStyle w:val="charCitHyperlinkAbbrev"/>
          </w:rPr>
          <w:noBreakHyphen/>
          <w:t>31</w:t>
        </w:r>
      </w:hyperlink>
      <w:r w:rsidR="0095428C">
        <w:t xml:space="preserve"> s 35</w:t>
      </w:r>
    </w:p>
    <w:p w14:paraId="55C96EC6" w14:textId="77777777" w:rsidR="00382055" w:rsidRPr="00382055" w:rsidRDefault="00382055" w:rsidP="00382055">
      <w:pPr>
        <w:pStyle w:val="PageBreak"/>
      </w:pPr>
      <w:r w:rsidRPr="00382055">
        <w:br w:type="page"/>
      </w:r>
    </w:p>
    <w:p w14:paraId="2BAB90C0" w14:textId="77777777" w:rsidR="00E239EE" w:rsidRPr="009A17D7" w:rsidRDefault="00E239EE">
      <w:pPr>
        <w:pStyle w:val="Endnote20"/>
      </w:pPr>
      <w:bookmarkStart w:id="524" w:name="_Toc165922779"/>
      <w:r w:rsidRPr="009A17D7">
        <w:rPr>
          <w:rStyle w:val="charTableNo"/>
        </w:rPr>
        <w:lastRenderedPageBreak/>
        <w:t>5</w:t>
      </w:r>
      <w:r>
        <w:tab/>
      </w:r>
      <w:r w:rsidRPr="009A17D7">
        <w:rPr>
          <w:rStyle w:val="charTableText"/>
        </w:rPr>
        <w:t>Earlier republications</w:t>
      </w:r>
      <w:bookmarkEnd w:id="524"/>
    </w:p>
    <w:p w14:paraId="6FDCE206" w14:textId="2EA1DA12" w:rsidR="00E239EE" w:rsidRDefault="00E239EE">
      <w:pPr>
        <w:pStyle w:val="EndNoteTextPub"/>
      </w:pPr>
      <w:r>
        <w:t xml:space="preserve">Some earlier republications were not numbered. </w:t>
      </w:r>
      <w:r w:rsidR="004A5D6E">
        <w:t xml:space="preserve"> </w:t>
      </w:r>
      <w:r>
        <w:t>The number in column 1 refers to the publication order.</w:t>
      </w:r>
    </w:p>
    <w:p w14:paraId="07D7FCF0" w14:textId="1AF3970E" w:rsidR="00E239EE" w:rsidRDefault="00E239EE">
      <w:pPr>
        <w:pStyle w:val="EndNoteTextPub"/>
      </w:pPr>
      <w:r>
        <w:t xml:space="preserve">Since 12 September 2001 every authorised republication has been published in electronic pdf format on the ACT legislation register.  A selection of authorised republications have also been published in printed format. </w:t>
      </w:r>
      <w:r w:rsidR="004A5D6E">
        <w:t xml:space="preserve"> </w:t>
      </w:r>
      <w:r>
        <w:t xml:space="preserve">These republications are marked with an asterisk (*) in column 1.  Electronic and printed versions of an authorised republication are identical. </w:t>
      </w:r>
    </w:p>
    <w:p w14:paraId="040F474D" w14:textId="77777777" w:rsidR="00E239EE" w:rsidRDefault="00E239EE">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E239EE" w14:paraId="65D62D5B" w14:textId="77777777" w:rsidTr="00881ACA">
        <w:trPr>
          <w:tblHeader/>
        </w:trPr>
        <w:tc>
          <w:tcPr>
            <w:tcW w:w="1576" w:type="dxa"/>
            <w:tcBorders>
              <w:bottom w:val="single" w:sz="4" w:space="0" w:color="auto"/>
            </w:tcBorders>
          </w:tcPr>
          <w:p w14:paraId="592F0CB8" w14:textId="77777777" w:rsidR="00E239EE" w:rsidRDefault="00E239EE">
            <w:pPr>
              <w:pStyle w:val="EarlierRepubHdg"/>
            </w:pPr>
            <w:r>
              <w:t>Republication No and date</w:t>
            </w:r>
          </w:p>
        </w:tc>
        <w:tc>
          <w:tcPr>
            <w:tcW w:w="1681" w:type="dxa"/>
            <w:tcBorders>
              <w:bottom w:val="single" w:sz="4" w:space="0" w:color="auto"/>
            </w:tcBorders>
          </w:tcPr>
          <w:p w14:paraId="7D07CE13" w14:textId="77777777" w:rsidR="00E239EE" w:rsidRDefault="00E239EE">
            <w:pPr>
              <w:pStyle w:val="EarlierRepubHdg"/>
            </w:pPr>
            <w:r>
              <w:t>Effective</w:t>
            </w:r>
          </w:p>
        </w:tc>
        <w:tc>
          <w:tcPr>
            <w:tcW w:w="1783" w:type="dxa"/>
            <w:tcBorders>
              <w:bottom w:val="single" w:sz="4" w:space="0" w:color="auto"/>
            </w:tcBorders>
          </w:tcPr>
          <w:p w14:paraId="2F79A9F0" w14:textId="77777777" w:rsidR="00E239EE" w:rsidRDefault="00E239EE">
            <w:pPr>
              <w:pStyle w:val="EarlierRepubHdg"/>
            </w:pPr>
            <w:r>
              <w:t>Last amendment made by</w:t>
            </w:r>
          </w:p>
        </w:tc>
        <w:tc>
          <w:tcPr>
            <w:tcW w:w="1783" w:type="dxa"/>
            <w:tcBorders>
              <w:bottom w:val="single" w:sz="4" w:space="0" w:color="auto"/>
            </w:tcBorders>
          </w:tcPr>
          <w:p w14:paraId="6979198D" w14:textId="77777777" w:rsidR="00E239EE" w:rsidRDefault="00E239EE">
            <w:pPr>
              <w:pStyle w:val="EarlierRepubHdg"/>
            </w:pPr>
            <w:r>
              <w:t>Republication for</w:t>
            </w:r>
          </w:p>
        </w:tc>
      </w:tr>
      <w:tr w:rsidR="00E239EE" w14:paraId="6764C43C" w14:textId="77777777" w:rsidTr="00881ACA">
        <w:tc>
          <w:tcPr>
            <w:tcW w:w="1576" w:type="dxa"/>
            <w:tcBorders>
              <w:top w:val="single" w:sz="4" w:space="0" w:color="auto"/>
              <w:bottom w:val="single" w:sz="4" w:space="0" w:color="auto"/>
            </w:tcBorders>
          </w:tcPr>
          <w:p w14:paraId="6496F4EB" w14:textId="77777777" w:rsidR="00E239EE" w:rsidRDefault="00E239EE">
            <w:pPr>
              <w:pStyle w:val="EarlierRepubEntries"/>
            </w:pPr>
            <w:r>
              <w:t>R1</w:t>
            </w:r>
            <w:r>
              <w:br/>
              <w:t>30 Apr 2018</w:t>
            </w:r>
          </w:p>
        </w:tc>
        <w:tc>
          <w:tcPr>
            <w:tcW w:w="1681" w:type="dxa"/>
            <w:tcBorders>
              <w:top w:val="single" w:sz="4" w:space="0" w:color="auto"/>
              <w:bottom w:val="single" w:sz="4" w:space="0" w:color="auto"/>
            </w:tcBorders>
          </w:tcPr>
          <w:p w14:paraId="0E3EB4B0" w14:textId="77777777" w:rsidR="00E239EE" w:rsidRDefault="00E239EE">
            <w:pPr>
              <w:pStyle w:val="EarlierRepubEntries"/>
            </w:pPr>
            <w:r>
              <w:t>30 Apr 2018–</w:t>
            </w:r>
            <w:r>
              <w:br/>
              <w:t>23 May 2018</w:t>
            </w:r>
          </w:p>
        </w:tc>
        <w:tc>
          <w:tcPr>
            <w:tcW w:w="1783" w:type="dxa"/>
            <w:tcBorders>
              <w:top w:val="single" w:sz="4" w:space="0" w:color="auto"/>
              <w:bottom w:val="single" w:sz="4" w:space="0" w:color="auto"/>
            </w:tcBorders>
          </w:tcPr>
          <w:p w14:paraId="16A68B32" w14:textId="7BE36B34" w:rsidR="00E239EE" w:rsidRDefault="002E7B46">
            <w:pPr>
              <w:pStyle w:val="EarlierRepubEntries"/>
            </w:pPr>
            <w:hyperlink r:id="rId709" w:tooltip="Road Transport (Safety and Traffic Management) Amendment Regulation 2018 (No 1)" w:history="1">
              <w:r w:rsidR="000A2C64">
                <w:rPr>
                  <w:rStyle w:val="charCitHyperlinkAbbrev"/>
                </w:rPr>
                <w:t>SL2018</w:t>
              </w:r>
              <w:r w:rsidR="000A2C64">
                <w:rPr>
                  <w:rStyle w:val="charCitHyperlinkAbbrev"/>
                </w:rPr>
                <w:noBreakHyphen/>
                <w:t>3</w:t>
              </w:r>
            </w:hyperlink>
          </w:p>
        </w:tc>
        <w:tc>
          <w:tcPr>
            <w:tcW w:w="1783" w:type="dxa"/>
            <w:tcBorders>
              <w:top w:val="single" w:sz="4" w:space="0" w:color="auto"/>
              <w:bottom w:val="single" w:sz="4" w:space="0" w:color="auto"/>
            </w:tcBorders>
          </w:tcPr>
          <w:p w14:paraId="0E36CD0A" w14:textId="08036FD5" w:rsidR="00E239EE" w:rsidRDefault="000A2C64">
            <w:pPr>
              <w:pStyle w:val="EarlierRepubEntries"/>
            </w:pPr>
            <w:r>
              <w:t xml:space="preserve">new regulation and amendments by </w:t>
            </w:r>
            <w:hyperlink r:id="rId710" w:tooltip="Road Transport (Safety and Traffic Management) Amendment Regulation 2018 (No 1)" w:history="1">
              <w:r>
                <w:rPr>
                  <w:rStyle w:val="charCitHyperlinkAbbrev"/>
                </w:rPr>
                <w:t>SL2018</w:t>
              </w:r>
              <w:r>
                <w:rPr>
                  <w:rStyle w:val="charCitHyperlinkAbbrev"/>
                </w:rPr>
                <w:noBreakHyphen/>
                <w:t>3</w:t>
              </w:r>
            </w:hyperlink>
          </w:p>
        </w:tc>
      </w:tr>
      <w:tr w:rsidR="00F205A5" w14:paraId="2B9C1130" w14:textId="77777777" w:rsidTr="00881ACA">
        <w:tc>
          <w:tcPr>
            <w:tcW w:w="1576" w:type="dxa"/>
            <w:tcBorders>
              <w:top w:val="single" w:sz="4" w:space="0" w:color="auto"/>
              <w:bottom w:val="single" w:sz="4" w:space="0" w:color="auto"/>
            </w:tcBorders>
          </w:tcPr>
          <w:p w14:paraId="1FC91634" w14:textId="77777777" w:rsidR="00F205A5" w:rsidRDefault="00F205A5">
            <w:pPr>
              <w:pStyle w:val="EarlierRepubEntries"/>
            </w:pPr>
            <w:r>
              <w:t>R2</w:t>
            </w:r>
            <w:r>
              <w:br/>
            </w:r>
            <w:r w:rsidR="00956FF2">
              <w:t>24 May 2018</w:t>
            </w:r>
          </w:p>
        </w:tc>
        <w:tc>
          <w:tcPr>
            <w:tcW w:w="1681" w:type="dxa"/>
            <w:tcBorders>
              <w:top w:val="single" w:sz="4" w:space="0" w:color="auto"/>
              <w:bottom w:val="single" w:sz="4" w:space="0" w:color="auto"/>
            </w:tcBorders>
          </w:tcPr>
          <w:p w14:paraId="00658BA8" w14:textId="77777777" w:rsidR="00F205A5" w:rsidRDefault="00956FF2">
            <w:pPr>
              <w:pStyle w:val="EarlierRepubEntries"/>
            </w:pPr>
            <w:r>
              <w:t>24 May 2018–</w:t>
            </w:r>
            <w:r>
              <w:br/>
            </w:r>
            <w:r w:rsidR="00346F4E">
              <w:t>11 Oct 2018</w:t>
            </w:r>
          </w:p>
        </w:tc>
        <w:tc>
          <w:tcPr>
            <w:tcW w:w="1783" w:type="dxa"/>
            <w:tcBorders>
              <w:top w:val="single" w:sz="4" w:space="0" w:color="auto"/>
              <w:bottom w:val="single" w:sz="4" w:space="0" w:color="auto"/>
            </w:tcBorders>
          </w:tcPr>
          <w:p w14:paraId="52AB5970" w14:textId="3E4592B0" w:rsidR="00F205A5" w:rsidRDefault="002E7B46">
            <w:pPr>
              <w:pStyle w:val="EarlierRepubEntries"/>
              <w:rPr>
                <w:rStyle w:val="charCitHyperlinkAbbrev"/>
              </w:rPr>
            </w:pPr>
            <w:hyperlink r:id="rId711" w:tooltip="Road Transport Reform (Light Rail) Legislation Amendment Act 2018" w:history="1">
              <w:r w:rsidR="00F205A5">
                <w:rPr>
                  <w:rStyle w:val="charCitHyperlinkAbbrev"/>
                </w:rPr>
                <w:t>A2018</w:t>
              </w:r>
              <w:r w:rsidR="00F205A5">
                <w:rPr>
                  <w:rStyle w:val="charCitHyperlinkAbbrev"/>
                </w:rPr>
                <w:noBreakHyphen/>
                <w:t>19</w:t>
              </w:r>
            </w:hyperlink>
          </w:p>
        </w:tc>
        <w:tc>
          <w:tcPr>
            <w:tcW w:w="1783" w:type="dxa"/>
            <w:tcBorders>
              <w:top w:val="single" w:sz="4" w:space="0" w:color="auto"/>
              <w:bottom w:val="single" w:sz="4" w:space="0" w:color="auto"/>
            </w:tcBorders>
          </w:tcPr>
          <w:p w14:paraId="1292FA61" w14:textId="7A751906" w:rsidR="00F205A5" w:rsidRDefault="00F205A5">
            <w:pPr>
              <w:pStyle w:val="EarlierRepubEntries"/>
            </w:pPr>
            <w:r>
              <w:t xml:space="preserve">amendments by </w:t>
            </w:r>
            <w:hyperlink r:id="rId712" w:tooltip="Road Transport Reform (Light Rail) Legislation Amendment Act 2018" w:history="1">
              <w:r>
                <w:rPr>
                  <w:rStyle w:val="charCitHyperlinkAbbrev"/>
                </w:rPr>
                <w:t>A2018</w:t>
              </w:r>
              <w:r>
                <w:rPr>
                  <w:rStyle w:val="charCitHyperlinkAbbrev"/>
                </w:rPr>
                <w:noBreakHyphen/>
                <w:t>19</w:t>
              </w:r>
            </w:hyperlink>
          </w:p>
        </w:tc>
      </w:tr>
      <w:tr w:rsidR="00F05F35" w14:paraId="24349856" w14:textId="77777777" w:rsidTr="00881ACA">
        <w:tc>
          <w:tcPr>
            <w:tcW w:w="1576" w:type="dxa"/>
            <w:tcBorders>
              <w:top w:val="single" w:sz="4" w:space="0" w:color="auto"/>
              <w:bottom w:val="single" w:sz="4" w:space="0" w:color="auto"/>
            </w:tcBorders>
          </w:tcPr>
          <w:p w14:paraId="1D4C2FE3" w14:textId="77777777" w:rsidR="00F05F35" w:rsidRDefault="00F05F35">
            <w:pPr>
              <w:pStyle w:val="EarlierRepubEntries"/>
            </w:pPr>
            <w:r>
              <w:t>R3</w:t>
            </w:r>
            <w:r>
              <w:br/>
              <w:t>12 Oct 2018</w:t>
            </w:r>
          </w:p>
        </w:tc>
        <w:tc>
          <w:tcPr>
            <w:tcW w:w="1681" w:type="dxa"/>
            <w:tcBorders>
              <w:top w:val="single" w:sz="4" w:space="0" w:color="auto"/>
              <w:bottom w:val="single" w:sz="4" w:space="0" w:color="auto"/>
            </w:tcBorders>
          </w:tcPr>
          <w:p w14:paraId="0ED5DBF4" w14:textId="77777777" w:rsidR="00F05F35" w:rsidRDefault="00F05F35">
            <w:pPr>
              <w:pStyle w:val="EarlierRepubEntries"/>
            </w:pPr>
            <w:r>
              <w:t>12 Oct 2018–</w:t>
            </w:r>
            <w:r>
              <w:br/>
              <w:t>28 Oct 2018</w:t>
            </w:r>
          </w:p>
        </w:tc>
        <w:tc>
          <w:tcPr>
            <w:tcW w:w="1783" w:type="dxa"/>
            <w:tcBorders>
              <w:top w:val="single" w:sz="4" w:space="0" w:color="auto"/>
              <w:bottom w:val="single" w:sz="4" w:space="0" w:color="auto"/>
            </w:tcBorders>
          </w:tcPr>
          <w:p w14:paraId="3D63D3DE" w14:textId="3C1CB987" w:rsidR="00F05F35" w:rsidRPr="00DF43ED" w:rsidRDefault="002E7B46">
            <w:pPr>
              <w:pStyle w:val="EarlierRepubEntries"/>
              <w:rPr>
                <w:rStyle w:val="Hyperlink"/>
              </w:rPr>
            </w:pPr>
            <w:hyperlink r:id="rId713" w:tooltip="Road Transport (Road Rules) Amendment Regulation 2018 (No 1)" w:history="1">
              <w:r w:rsidR="00F05F35" w:rsidRPr="00DF43ED">
                <w:rPr>
                  <w:rStyle w:val="Hyperlink"/>
                </w:rPr>
                <w:t>SL2018</w:t>
              </w:r>
              <w:r w:rsidR="00F05F35" w:rsidRPr="00DF43ED">
                <w:rPr>
                  <w:rStyle w:val="Hyperlink"/>
                </w:rPr>
                <w:noBreakHyphen/>
                <w:t>19</w:t>
              </w:r>
            </w:hyperlink>
          </w:p>
        </w:tc>
        <w:tc>
          <w:tcPr>
            <w:tcW w:w="1783" w:type="dxa"/>
            <w:tcBorders>
              <w:top w:val="single" w:sz="4" w:space="0" w:color="auto"/>
              <w:bottom w:val="single" w:sz="4" w:space="0" w:color="auto"/>
            </w:tcBorders>
          </w:tcPr>
          <w:p w14:paraId="39C3B647" w14:textId="4EC8A3B4" w:rsidR="00F05F35" w:rsidRDefault="00F05F35">
            <w:pPr>
              <w:pStyle w:val="EarlierRepubEntries"/>
            </w:pPr>
            <w:r>
              <w:t xml:space="preserve">amendments by </w:t>
            </w:r>
            <w:hyperlink r:id="rId714" w:tooltip="Road Transport (Road Rules) Amendment Regulation 2018 (No 1)" w:history="1">
              <w:r w:rsidR="00DF43ED">
                <w:rPr>
                  <w:rStyle w:val="charCitHyperlinkAbbrev"/>
                </w:rPr>
                <w:t>SL2018</w:t>
              </w:r>
              <w:r w:rsidR="00DF43ED">
                <w:rPr>
                  <w:rStyle w:val="charCitHyperlinkAbbrev"/>
                </w:rPr>
                <w:noBreakHyphen/>
                <w:t>19</w:t>
              </w:r>
            </w:hyperlink>
          </w:p>
        </w:tc>
      </w:tr>
      <w:tr w:rsidR="00EB2E57" w14:paraId="7CE3822B" w14:textId="77777777" w:rsidTr="00881ACA">
        <w:tc>
          <w:tcPr>
            <w:tcW w:w="1576" w:type="dxa"/>
            <w:tcBorders>
              <w:top w:val="single" w:sz="4" w:space="0" w:color="auto"/>
              <w:bottom w:val="single" w:sz="4" w:space="0" w:color="auto"/>
            </w:tcBorders>
          </w:tcPr>
          <w:p w14:paraId="10C4ED38" w14:textId="77777777" w:rsidR="00EB2E57" w:rsidRDefault="00EB2E57">
            <w:pPr>
              <w:pStyle w:val="EarlierRepubEntries"/>
            </w:pPr>
            <w:r>
              <w:t>R4</w:t>
            </w:r>
            <w:r>
              <w:br/>
              <w:t>29 Oct 2018</w:t>
            </w:r>
          </w:p>
        </w:tc>
        <w:tc>
          <w:tcPr>
            <w:tcW w:w="1681" w:type="dxa"/>
            <w:tcBorders>
              <w:top w:val="single" w:sz="4" w:space="0" w:color="auto"/>
              <w:bottom w:val="single" w:sz="4" w:space="0" w:color="auto"/>
            </w:tcBorders>
          </w:tcPr>
          <w:p w14:paraId="6DCD25E1" w14:textId="77777777" w:rsidR="00EB2E57" w:rsidRDefault="00EB2E57">
            <w:pPr>
              <w:pStyle w:val="EarlierRepubEntries"/>
            </w:pPr>
            <w:r>
              <w:t>29 Oct 2018–</w:t>
            </w:r>
            <w:r>
              <w:br/>
              <w:t>30 June 2019</w:t>
            </w:r>
          </w:p>
        </w:tc>
        <w:tc>
          <w:tcPr>
            <w:tcW w:w="1783" w:type="dxa"/>
            <w:tcBorders>
              <w:top w:val="single" w:sz="4" w:space="0" w:color="auto"/>
              <w:bottom w:val="single" w:sz="4" w:space="0" w:color="auto"/>
            </w:tcBorders>
          </w:tcPr>
          <w:p w14:paraId="72330CD7" w14:textId="79A497C7" w:rsidR="00EB2E57" w:rsidRPr="00EB2E57" w:rsidRDefault="002E7B46">
            <w:pPr>
              <w:pStyle w:val="EarlierRepubEntries"/>
            </w:pPr>
            <w:hyperlink r:id="rId715" w:tooltip="Road Transport (Road Rules) Amendment Regulation 2018 (No 1)" w:history="1">
              <w:r w:rsidR="00EB2E57" w:rsidRPr="00EB2E57">
                <w:rPr>
                  <w:rStyle w:val="Hyperlink"/>
                  <w:u w:val="none"/>
                </w:rPr>
                <w:t>SL2018</w:t>
              </w:r>
              <w:r w:rsidR="00EB2E57" w:rsidRPr="00EB2E57">
                <w:rPr>
                  <w:rStyle w:val="Hyperlink"/>
                  <w:u w:val="none"/>
                </w:rPr>
                <w:noBreakHyphen/>
                <w:t>19</w:t>
              </w:r>
            </w:hyperlink>
          </w:p>
        </w:tc>
        <w:tc>
          <w:tcPr>
            <w:tcW w:w="1783" w:type="dxa"/>
            <w:tcBorders>
              <w:top w:val="single" w:sz="4" w:space="0" w:color="auto"/>
              <w:bottom w:val="single" w:sz="4" w:space="0" w:color="auto"/>
            </w:tcBorders>
          </w:tcPr>
          <w:p w14:paraId="2B8087B9" w14:textId="00C6E9E3" w:rsidR="00EB2E57" w:rsidRDefault="00EB2E57">
            <w:pPr>
              <w:pStyle w:val="EarlierRepubEntries"/>
            </w:pPr>
            <w:r>
              <w:t xml:space="preserve">amendments by </w:t>
            </w:r>
            <w:hyperlink r:id="rId716" w:tooltip="Road Transport (Road Rules) Amendment Regulation 2018 (No 1)" w:history="1">
              <w:r w:rsidRPr="00EB2E57">
                <w:rPr>
                  <w:rStyle w:val="Hyperlink"/>
                  <w:u w:val="none"/>
                </w:rPr>
                <w:t>SL2018</w:t>
              </w:r>
              <w:r w:rsidRPr="00EB2E57">
                <w:rPr>
                  <w:rStyle w:val="Hyperlink"/>
                  <w:u w:val="none"/>
                </w:rPr>
                <w:noBreakHyphen/>
                <w:t>19</w:t>
              </w:r>
            </w:hyperlink>
          </w:p>
        </w:tc>
      </w:tr>
      <w:tr w:rsidR="00C97A20" w14:paraId="6E4D7D52" w14:textId="77777777" w:rsidTr="00881ACA">
        <w:tc>
          <w:tcPr>
            <w:tcW w:w="1576" w:type="dxa"/>
            <w:tcBorders>
              <w:top w:val="single" w:sz="4" w:space="0" w:color="auto"/>
              <w:bottom w:val="single" w:sz="4" w:space="0" w:color="auto"/>
            </w:tcBorders>
          </w:tcPr>
          <w:p w14:paraId="3F05B424" w14:textId="77777777" w:rsidR="00C97A20" w:rsidRDefault="00C97A20">
            <w:pPr>
              <w:pStyle w:val="EarlierRepubEntries"/>
            </w:pPr>
            <w:r>
              <w:t>R5</w:t>
            </w:r>
            <w:r>
              <w:br/>
              <w:t>1 July 2019</w:t>
            </w:r>
          </w:p>
        </w:tc>
        <w:tc>
          <w:tcPr>
            <w:tcW w:w="1681" w:type="dxa"/>
            <w:tcBorders>
              <w:top w:val="single" w:sz="4" w:space="0" w:color="auto"/>
              <w:bottom w:val="single" w:sz="4" w:space="0" w:color="auto"/>
            </w:tcBorders>
          </w:tcPr>
          <w:p w14:paraId="58DCA11E" w14:textId="77777777" w:rsidR="00C97A20" w:rsidRDefault="00C97A20">
            <w:pPr>
              <w:pStyle w:val="EarlierRepubEntries"/>
            </w:pPr>
            <w:r>
              <w:t>1 July 2019</w:t>
            </w:r>
            <w:r w:rsidR="002845FD">
              <w:t>–</w:t>
            </w:r>
            <w:r w:rsidR="002845FD">
              <w:br/>
              <w:t>21 Aug 2019</w:t>
            </w:r>
          </w:p>
        </w:tc>
        <w:tc>
          <w:tcPr>
            <w:tcW w:w="1783" w:type="dxa"/>
            <w:tcBorders>
              <w:top w:val="single" w:sz="4" w:space="0" w:color="auto"/>
              <w:bottom w:val="single" w:sz="4" w:space="0" w:color="auto"/>
            </w:tcBorders>
          </w:tcPr>
          <w:p w14:paraId="231DE626" w14:textId="39C7213B" w:rsidR="00C97A20" w:rsidRDefault="002E7B46">
            <w:pPr>
              <w:pStyle w:val="EarlierRepubEntries"/>
            </w:pPr>
            <w:hyperlink r:id="rId717" w:tooltip="Road Transport (Road Rules) Amendment Regulation 2019 (No 1)" w:history="1">
              <w:r w:rsidR="002845FD">
                <w:rPr>
                  <w:rStyle w:val="charCitHyperlinkAbbrev"/>
                </w:rPr>
                <w:t>SL2019</w:t>
              </w:r>
              <w:r w:rsidR="002845FD">
                <w:rPr>
                  <w:rStyle w:val="charCitHyperlinkAbbrev"/>
                </w:rPr>
                <w:noBreakHyphen/>
                <w:t>14</w:t>
              </w:r>
            </w:hyperlink>
          </w:p>
        </w:tc>
        <w:tc>
          <w:tcPr>
            <w:tcW w:w="1783" w:type="dxa"/>
            <w:tcBorders>
              <w:top w:val="single" w:sz="4" w:space="0" w:color="auto"/>
              <w:bottom w:val="single" w:sz="4" w:space="0" w:color="auto"/>
            </w:tcBorders>
          </w:tcPr>
          <w:p w14:paraId="4D130902" w14:textId="28341947" w:rsidR="00C97A20" w:rsidRDefault="002845FD">
            <w:pPr>
              <w:pStyle w:val="EarlierRepubEntries"/>
            </w:pPr>
            <w:r>
              <w:t xml:space="preserve">amendments by </w:t>
            </w:r>
            <w:hyperlink r:id="rId718" w:tooltip="Road Transport (Road Rules) Amendment Regulation 2019 (No 1)" w:history="1">
              <w:r>
                <w:rPr>
                  <w:rStyle w:val="charCitHyperlinkAbbrev"/>
                </w:rPr>
                <w:t>SL2019</w:t>
              </w:r>
              <w:r>
                <w:rPr>
                  <w:rStyle w:val="charCitHyperlinkAbbrev"/>
                </w:rPr>
                <w:noBreakHyphen/>
                <w:t>14</w:t>
              </w:r>
            </w:hyperlink>
          </w:p>
        </w:tc>
      </w:tr>
      <w:tr w:rsidR="00A64F09" w14:paraId="4D8D4759" w14:textId="77777777" w:rsidTr="00881ACA">
        <w:tc>
          <w:tcPr>
            <w:tcW w:w="1576" w:type="dxa"/>
            <w:tcBorders>
              <w:top w:val="single" w:sz="4" w:space="0" w:color="auto"/>
              <w:bottom w:val="single" w:sz="4" w:space="0" w:color="auto"/>
            </w:tcBorders>
          </w:tcPr>
          <w:p w14:paraId="2DCDACB3" w14:textId="77777777" w:rsidR="00A64F09" w:rsidRDefault="00A64F09">
            <w:pPr>
              <w:pStyle w:val="EarlierRepubEntries"/>
            </w:pPr>
            <w:r>
              <w:t>R6</w:t>
            </w:r>
            <w:r>
              <w:br/>
              <w:t>22 Aug 2019</w:t>
            </w:r>
          </w:p>
        </w:tc>
        <w:tc>
          <w:tcPr>
            <w:tcW w:w="1681" w:type="dxa"/>
            <w:tcBorders>
              <w:top w:val="single" w:sz="4" w:space="0" w:color="auto"/>
              <w:bottom w:val="single" w:sz="4" w:space="0" w:color="auto"/>
            </w:tcBorders>
          </w:tcPr>
          <w:p w14:paraId="466716E2" w14:textId="77777777" w:rsidR="00A64F09" w:rsidRDefault="00A64F09">
            <w:pPr>
              <w:pStyle w:val="EarlierRepubEntries"/>
            </w:pPr>
            <w:r>
              <w:t>22 Aug 2019–</w:t>
            </w:r>
            <w:r>
              <w:br/>
              <w:t>19 Dec 2019</w:t>
            </w:r>
          </w:p>
        </w:tc>
        <w:tc>
          <w:tcPr>
            <w:tcW w:w="1783" w:type="dxa"/>
            <w:tcBorders>
              <w:top w:val="single" w:sz="4" w:space="0" w:color="auto"/>
              <w:bottom w:val="single" w:sz="4" w:space="0" w:color="auto"/>
            </w:tcBorders>
          </w:tcPr>
          <w:p w14:paraId="7BE5BD5B" w14:textId="1C227357" w:rsidR="00A64F09" w:rsidRDefault="002E7B46">
            <w:pPr>
              <w:pStyle w:val="EarlierRepubEntries"/>
            </w:pPr>
            <w:hyperlink r:id="rId719" w:tooltip="Road Transport Legislation Amendment Act 2019" w:history="1">
              <w:r w:rsidR="00A64F09">
                <w:rPr>
                  <w:rStyle w:val="charCitHyperlinkAbbrev"/>
                </w:rPr>
                <w:t>A2019</w:t>
              </w:r>
              <w:r w:rsidR="00A64F09">
                <w:rPr>
                  <w:rStyle w:val="charCitHyperlinkAbbrev"/>
                </w:rPr>
                <w:noBreakHyphen/>
                <w:t>21</w:t>
              </w:r>
            </w:hyperlink>
          </w:p>
        </w:tc>
        <w:tc>
          <w:tcPr>
            <w:tcW w:w="1783" w:type="dxa"/>
            <w:tcBorders>
              <w:top w:val="single" w:sz="4" w:space="0" w:color="auto"/>
              <w:bottom w:val="single" w:sz="4" w:space="0" w:color="auto"/>
            </w:tcBorders>
          </w:tcPr>
          <w:p w14:paraId="379E436C" w14:textId="1825EE68" w:rsidR="00A64F09" w:rsidRDefault="00A64F09">
            <w:pPr>
              <w:pStyle w:val="EarlierRepubEntries"/>
            </w:pPr>
            <w:r>
              <w:t xml:space="preserve">amendments by </w:t>
            </w:r>
            <w:hyperlink r:id="rId720" w:tooltip="Road Transport Legislation Amendment Act 2019" w:history="1">
              <w:r>
                <w:rPr>
                  <w:rStyle w:val="charCitHyperlinkAbbrev"/>
                </w:rPr>
                <w:t>A2019</w:t>
              </w:r>
              <w:r>
                <w:rPr>
                  <w:rStyle w:val="charCitHyperlinkAbbrev"/>
                </w:rPr>
                <w:noBreakHyphen/>
                <w:t>21</w:t>
              </w:r>
            </w:hyperlink>
          </w:p>
        </w:tc>
      </w:tr>
      <w:tr w:rsidR="00D602C0" w14:paraId="101FEEFF" w14:textId="77777777" w:rsidTr="00881ACA">
        <w:tc>
          <w:tcPr>
            <w:tcW w:w="1576" w:type="dxa"/>
            <w:tcBorders>
              <w:top w:val="single" w:sz="4" w:space="0" w:color="auto"/>
              <w:bottom w:val="single" w:sz="4" w:space="0" w:color="auto"/>
            </w:tcBorders>
          </w:tcPr>
          <w:p w14:paraId="184CBE1D" w14:textId="6F03F275" w:rsidR="00D602C0" w:rsidRDefault="00D602C0">
            <w:pPr>
              <w:pStyle w:val="EarlierRepubEntries"/>
            </w:pPr>
            <w:r>
              <w:t>R7</w:t>
            </w:r>
            <w:r>
              <w:br/>
            </w:r>
            <w:r w:rsidR="00745D8F">
              <w:t>20 Dec 2019</w:t>
            </w:r>
          </w:p>
        </w:tc>
        <w:tc>
          <w:tcPr>
            <w:tcW w:w="1681" w:type="dxa"/>
            <w:tcBorders>
              <w:top w:val="single" w:sz="4" w:space="0" w:color="auto"/>
              <w:bottom w:val="single" w:sz="4" w:space="0" w:color="auto"/>
            </w:tcBorders>
          </w:tcPr>
          <w:p w14:paraId="53262E4E" w14:textId="4CA3D4F7" w:rsidR="00D602C0" w:rsidRDefault="00745D8F">
            <w:pPr>
              <w:pStyle w:val="EarlierRepubEntries"/>
            </w:pPr>
            <w:r>
              <w:t>20 Dec 2019–</w:t>
            </w:r>
            <w:r>
              <w:br/>
              <w:t>11 Aug 2021</w:t>
            </w:r>
          </w:p>
        </w:tc>
        <w:tc>
          <w:tcPr>
            <w:tcW w:w="1783" w:type="dxa"/>
            <w:tcBorders>
              <w:top w:val="single" w:sz="4" w:space="0" w:color="auto"/>
              <w:bottom w:val="single" w:sz="4" w:space="0" w:color="auto"/>
            </w:tcBorders>
          </w:tcPr>
          <w:p w14:paraId="7ACB49EA" w14:textId="32F872E3" w:rsidR="00D602C0" w:rsidRDefault="002E7B46">
            <w:pPr>
              <w:pStyle w:val="EarlierRepubEntries"/>
            </w:pPr>
            <w:hyperlink r:id="rId721" w:tooltip="Road Transport Legislation Amendment Regulation 2019 (No 1)" w:history="1">
              <w:r w:rsidR="00745D8F">
                <w:rPr>
                  <w:rStyle w:val="charCitHyperlinkAbbrev"/>
                </w:rPr>
                <w:t>SL2019</w:t>
              </w:r>
              <w:r w:rsidR="00745D8F">
                <w:rPr>
                  <w:rStyle w:val="charCitHyperlinkAbbrev"/>
                </w:rPr>
                <w:noBreakHyphen/>
                <w:t>31</w:t>
              </w:r>
            </w:hyperlink>
          </w:p>
        </w:tc>
        <w:tc>
          <w:tcPr>
            <w:tcW w:w="1783" w:type="dxa"/>
            <w:tcBorders>
              <w:top w:val="single" w:sz="4" w:space="0" w:color="auto"/>
              <w:bottom w:val="single" w:sz="4" w:space="0" w:color="auto"/>
            </w:tcBorders>
          </w:tcPr>
          <w:p w14:paraId="63DF7F35" w14:textId="6D211A19" w:rsidR="00D602C0" w:rsidRDefault="00745D8F">
            <w:pPr>
              <w:pStyle w:val="EarlierRepubEntries"/>
            </w:pPr>
            <w:r>
              <w:t xml:space="preserve">amendments by </w:t>
            </w:r>
            <w:hyperlink r:id="rId722" w:tooltip="Road Transport Legislation Amendment Regulation 2019 (No 1)" w:history="1">
              <w:r>
                <w:rPr>
                  <w:rStyle w:val="charCitHyperlinkAbbrev"/>
                </w:rPr>
                <w:t>SL2019</w:t>
              </w:r>
              <w:r>
                <w:rPr>
                  <w:rStyle w:val="charCitHyperlinkAbbrev"/>
                </w:rPr>
                <w:noBreakHyphen/>
                <w:t>31</w:t>
              </w:r>
            </w:hyperlink>
          </w:p>
        </w:tc>
      </w:tr>
      <w:tr w:rsidR="00EC51D7" w14:paraId="56F424AD" w14:textId="77777777" w:rsidTr="00881ACA">
        <w:tc>
          <w:tcPr>
            <w:tcW w:w="1576" w:type="dxa"/>
            <w:tcBorders>
              <w:top w:val="single" w:sz="4" w:space="0" w:color="auto"/>
              <w:bottom w:val="single" w:sz="4" w:space="0" w:color="auto"/>
            </w:tcBorders>
          </w:tcPr>
          <w:p w14:paraId="40188C08" w14:textId="58DA8A76" w:rsidR="00EC51D7" w:rsidRDefault="00EC51D7">
            <w:pPr>
              <w:pStyle w:val="EarlierRepubEntries"/>
            </w:pPr>
            <w:r>
              <w:t>R8</w:t>
            </w:r>
            <w:r>
              <w:br/>
            </w:r>
            <w:r w:rsidR="000A3C9B">
              <w:t>12 Aug 2021</w:t>
            </w:r>
          </w:p>
        </w:tc>
        <w:tc>
          <w:tcPr>
            <w:tcW w:w="1681" w:type="dxa"/>
            <w:tcBorders>
              <w:top w:val="single" w:sz="4" w:space="0" w:color="auto"/>
              <w:bottom w:val="single" w:sz="4" w:space="0" w:color="auto"/>
            </w:tcBorders>
          </w:tcPr>
          <w:p w14:paraId="08C0EAB2" w14:textId="15032F62" w:rsidR="00EC51D7" w:rsidRDefault="000A3C9B">
            <w:pPr>
              <w:pStyle w:val="EarlierRepubEntries"/>
            </w:pPr>
            <w:r>
              <w:t>12 Aug 2021–</w:t>
            </w:r>
            <w:r>
              <w:br/>
              <w:t>12 Apr 2022</w:t>
            </w:r>
          </w:p>
        </w:tc>
        <w:tc>
          <w:tcPr>
            <w:tcW w:w="1783" w:type="dxa"/>
            <w:tcBorders>
              <w:top w:val="single" w:sz="4" w:space="0" w:color="auto"/>
              <w:bottom w:val="single" w:sz="4" w:space="0" w:color="auto"/>
            </w:tcBorders>
          </w:tcPr>
          <w:p w14:paraId="6BF875B2" w14:textId="6F5DD89B" w:rsidR="00EC51D7" w:rsidRDefault="002E7B46">
            <w:pPr>
              <w:pStyle w:val="EarlierRepubEntries"/>
            </w:pPr>
            <w:hyperlink r:id="rId723" w:tooltip="Road Transport (Safety and Traffic Management) Amendment Act 2021" w:history="1">
              <w:r w:rsidR="000A3C9B">
                <w:rPr>
                  <w:rStyle w:val="charCitHyperlinkAbbrev"/>
                </w:rPr>
                <w:t>A2021</w:t>
              </w:r>
              <w:r w:rsidR="000A3C9B">
                <w:rPr>
                  <w:rStyle w:val="charCitHyperlinkAbbrev"/>
                </w:rPr>
                <w:noBreakHyphen/>
                <w:t>14</w:t>
              </w:r>
            </w:hyperlink>
          </w:p>
        </w:tc>
        <w:tc>
          <w:tcPr>
            <w:tcW w:w="1783" w:type="dxa"/>
            <w:tcBorders>
              <w:top w:val="single" w:sz="4" w:space="0" w:color="auto"/>
              <w:bottom w:val="single" w:sz="4" w:space="0" w:color="auto"/>
            </w:tcBorders>
          </w:tcPr>
          <w:p w14:paraId="35C80EFF" w14:textId="351B2AA8" w:rsidR="00EC51D7" w:rsidRDefault="000A3C9B">
            <w:pPr>
              <w:pStyle w:val="EarlierRepubEntries"/>
            </w:pPr>
            <w:r>
              <w:t xml:space="preserve">amendments by </w:t>
            </w:r>
            <w:hyperlink r:id="rId724" w:tooltip="Road Transport (Safety and Traffic Management) Amendment Act 2021" w:history="1">
              <w:r>
                <w:rPr>
                  <w:rStyle w:val="charCitHyperlinkAbbrev"/>
                </w:rPr>
                <w:t>A2021</w:t>
              </w:r>
              <w:r>
                <w:rPr>
                  <w:rStyle w:val="charCitHyperlinkAbbrev"/>
                </w:rPr>
                <w:noBreakHyphen/>
                <w:t>14</w:t>
              </w:r>
            </w:hyperlink>
          </w:p>
        </w:tc>
      </w:tr>
      <w:tr w:rsidR="00881ACA" w14:paraId="27100D33" w14:textId="77777777" w:rsidTr="00881ACA">
        <w:tc>
          <w:tcPr>
            <w:tcW w:w="1576" w:type="dxa"/>
            <w:tcBorders>
              <w:top w:val="single" w:sz="4" w:space="0" w:color="auto"/>
              <w:bottom w:val="single" w:sz="4" w:space="0" w:color="auto"/>
            </w:tcBorders>
          </w:tcPr>
          <w:p w14:paraId="483D8F61" w14:textId="3498A528" w:rsidR="00881ACA" w:rsidRDefault="00881ACA" w:rsidP="00881ACA">
            <w:pPr>
              <w:pStyle w:val="EarlierRepubEntries"/>
            </w:pPr>
            <w:r>
              <w:t>R9</w:t>
            </w:r>
            <w:r>
              <w:br/>
              <w:t>13 Apr 2022</w:t>
            </w:r>
          </w:p>
        </w:tc>
        <w:tc>
          <w:tcPr>
            <w:tcW w:w="1681" w:type="dxa"/>
            <w:tcBorders>
              <w:top w:val="single" w:sz="4" w:space="0" w:color="auto"/>
              <w:bottom w:val="single" w:sz="4" w:space="0" w:color="auto"/>
            </w:tcBorders>
          </w:tcPr>
          <w:p w14:paraId="7CB24B6F" w14:textId="240C7F76" w:rsidR="00881ACA" w:rsidRDefault="00881ACA" w:rsidP="00881ACA">
            <w:pPr>
              <w:pStyle w:val="EarlierRepubEntries"/>
            </w:pPr>
            <w:r>
              <w:t>13 Apr 2022–</w:t>
            </w:r>
            <w:r>
              <w:br/>
              <w:t>26 Apr 2022</w:t>
            </w:r>
          </w:p>
        </w:tc>
        <w:tc>
          <w:tcPr>
            <w:tcW w:w="1783" w:type="dxa"/>
            <w:tcBorders>
              <w:top w:val="single" w:sz="4" w:space="0" w:color="auto"/>
              <w:bottom w:val="single" w:sz="4" w:space="0" w:color="auto"/>
            </w:tcBorders>
          </w:tcPr>
          <w:p w14:paraId="5F04E14D" w14:textId="3177F8DC" w:rsidR="00881ACA" w:rsidRDefault="002E7B46" w:rsidP="00881ACA">
            <w:pPr>
              <w:pStyle w:val="EarlierRepubEntries"/>
            </w:pPr>
            <w:hyperlink r:id="rId725" w:tooltip="Road Transport Legislation Amendment Act 2022" w:history="1">
              <w:r w:rsidR="00881ACA">
                <w:rPr>
                  <w:rStyle w:val="charCitHyperlinkAbbrev"/>
                </w:rPr>
                <w:t>A2022</w:t>
              </w:r>
              <w:r w:rsidR="00881ACA">
                <w:rPr>
                  <w:rStyle w:val="charCitHyperlinkAbbrev"/>
                </w:rPr>
                <w:noBreakHyphen/>
                <w:t>3</w:t>
              </w:r>
            </w:hyperlink>
          </w:p>
        </w:tc>
        <w:tc>
          <w:tcPr>
            <w:tcW w:w="1783" w:type="dxa"/>
            <w:tcBorders>
              <w:top w:val="single" w:sz="4" w:space="0" w:color="auto"/>
              <w:bottom w:val="single" w:sz="4" w:space="0" w:color="auto"/>
            </w:tcBorders>
          </w:tcPr>
          <w:p w14:paraId="59442A1A" w14:textId="37AEC011" w:rsidR="00881ACA" w:rsidRDefault="00881ACA" w:rsidP="00881ACA">
            <w:pPr>
              <w:pStyle w:val="EarlierRepubEntries"/>
            </w:pPr>
            <w:r>
              <w:t xml:space="preserve">amendments by </w:t>
            </w:r>
            <w:hyperlink r:id="rId726" w:tooltip="Road Transport Legislation Amendment Act 2022" w:history="1">
              <w:r>
                <w:rPr>
                  <w:rStyle w:val="charCitHyperlinkAbbrev"/>
                </w:rPr>
                <w:t>A2022</w:t>
              </w:r>
              <w:r>
                <w:rPr>
                  <w:rStyle w:val="charCitHyperlinkAbbrev"/>
                </w:rPr>
                <w:noBreakHyphen/>
                <w:t>3</w:t>
              </w:r>
            </w:hyperlink>
          </w:p>
        </w:tc>
      </w:tr>
      <w:tr w:rsidR="00C4178C" w14:paraId="2943223A" w14:textId="77777777" w:rsidTr="00881ACA">
        <w:tc>
          <w:tcPr>
            <w:tcW w:w="1576" w:type="dxa"/>
            <w:tcBorders>
              <w:top w:val="single" w:sz="4" w:space="0" w:color="auto"/>
              <w:bottom w:val="single" w:sz="4" w:space="0" w:color="auto"/>
            </w:tcBorders>
          </w:tcPr>
          <w:p w14:paraId="3E1EDD98" w14:textId="1FD81AE8" w:rsidR="00C4178C" w:rsidRDefault="00C4178C" w:rsidP="00881ACA">
            <w:pPr>
              <w:pStyle w:val="EarlierRepubEntries"/>
            </w:pPr>
            <w:r>
              <w:t>R10</w:t>
            </w:r>
            <w:r>
              <w:br/>
              <w:t>27 Apr 2022</w:t>
            </w:r>
          </w:p>
        </w:tc>
        <w:tc>
          <w:tcPr>
            <w:tcW w:w="1681" w:type="dxa"/>
            <w:tcBorders>
              <w:top w:val="single" w:sz="4" w:space="0" w:color="auto"/>
              <w:bottom w:val="single" w:sz="4" w:space="0" w:color="auto"/>
            </w:tcBorders>
          </w:tcPr>
          <w:p w14:paraId="4127E2CA" w14:textId="57C398FB" w:rsidR="00C4178C" w:rsidRDefault="00C4178C" w:rsidP="00881ACA">
            <w:pPr>
              <w:pStyle w:val="EarlierRepubEntries"/>
            </w:pPr>
            <w:r>
              <w:t>27 Apr 2022–</w:t>
            </w:r>
            <w:r>
              <w:br/>
              <w:t>10 May 2022</w:t>
            </w:r>
          </w:p>
        </w:tc>
        <w:tc>
          <w:tcPr>
            <w:tcW w:w="1783" w:type="dxa"/>
            <w:tcBorders>
              <w:top w:val="single" w:sz="4" w:space="0" w:color="auto"/>
              <w:bottom w:val="single" w:sz="4" w:space="0" w:color="auto"/>
            </w:tcBorders>
          </w:tcPr>
          <w:p w14:paraId="32343FAB" w14:textId="333D0A75" w:rsidR="00C4178C" w:rsidRPr="00C4178C" w:rsidRDefault="002E7B46" w:rsidP="00881ACA">
            <w:pPr>
              <w:pStyle w:val="EarlierRepubEntries"/>
              <w:rPr>
                <w:rStyle w:val="Hyperlink"/>
              </w:rPr>
            </w:pPr>
            <w:hyperlink r:id="rId727" w:tooltip="Road Transport Legislation Amendment Act 2022 (No 2)" w:history="1">
              <w:r w:rsidR="00C4178C" w:rsidRPr="00C4178C">
                <w:rPr>
                  <w:rStyle w:val="Hyperlink"/>
                </w:rPr>
                <w:t>A2022</w:t>
              </w:r>
              <w:r w:rsidR="00C4178C" w:rsidRPr="00C4178C">
                <w:rPr>
                  <w:rStyle w:val="Hyperlink"/>
                </w:rPr>
                <w:noBreakHyphen/>
                <w:t>5</w:t>
              </w:r>
            </w:hyperlink>
          </w:p>
        </w:tc>
        <w:tc>
          <w:tcPr>
            <w:tcW w:w="1783" w:type="dxa"/>
            <w:tcBorders>
              <w:top w:val="single" w:sz="4" w:space="0" w:color="auto"/>
              <w:bottom w:val="single" w:sz="4" w:space="0" w:color="auto"/>
            </w:tcBorders>
          </w:tcPr>
          <w:p w14:paraId="197B4642" w14:textId="35721E82" w:rsidR="00C4178C" w:rsidRDefault="00C4178C" w:rsidP="00881ACA">
            <w:pPr>
              <w:pStyle w:val="EarlierRepubEntries"/>
            </w:pPr>
            <w:r>
              <w:t xml:space="preserve">amendments by </w:t>
            </w:r>
            <w:hyperlink r:id="rId728" w:tooltip="Road Transport Legislation Amendment Act 2022 (No 2)" w:history="1">
              <w:r>
                <w:rPr>
                  <w:rStyle w:val="charCitHyperlinkAbbrev"/>
                </w:rPr>
                <w:t>A2022</w:t>
              </w:r>
              <w:r>
                <w:rPr>
                  <w:rStyle w:val="charCitHyperlinkAbbrev"/>
                </w:rPr>
                <w:noBreakHyphen/>
                <w:t>5</w:t>
              </w:r>
            </w:hyperlink>
          </w:p>
        </w:tc>
      </w:tr>
      <w:tr w:rsidR="00B014FA" w14:paraId="0F50253A" w14:textId="77777777" w:rsidTr="00881ACA">
        <w:tc>
          <w:tcPr>
            <w:tcW w:w="1576" w:type="dxa"/>
            <w:tcBorders>
              <w:top w:val="single" w:sz="4" w:space="0" w:color="auto"/>
              <w:bottom w:val="single" w:sz="4" w:space="0" w:color="auto"/>
            </w:tcBorders>
          </w:tcPr>
          <w:p w14:paraId="0430152A" w14:textId="35023ED4" w:rsidR="00B014FA" w:rsidRDefault="00B014FA" w:rsidP="00881ACA">
            <w:pPr>
              <w:pStyle w:val="EarlierRepubEntries"/>
            </w:pPr>
            <w:r>
              <w:t>R11</w:t>
            </w:r>
            <w:r>
              <w:br/>
              <w:t>11 May 2022</w:t>
            </w:r>
          </w:p>
        </w:tc>
        <w:tc>
          <w:tcPr>
            <w:tcW w:w="1681" w:type="dxa"/>
            <w:tcBorders>
              <w:top w:val="single" w:sz="4" w:space="0" w:color="auto"/>
              <w:bottom w:val="single" w:sz="4" w:space="0" w:color="auto"/>
            </w:tcBorders>
          </w:tcPr>
          <w:p w14:paraId="43A8A3C8" w14:textId="4E79D2A8" w:rsidR="00B014FA" w:rsidRDefault="00B014FA" w:rsidP="00881ACA">
            <w:pPr>
              <w:pStyle w:val="EarlierRepubEntries"/>
            </w:pPr>
            <w:r>
              <w:t>11 May 2022–</w:t>
            </w:r>
            <w:r>
              <w:br/>
              <w:t>20 Dec 2023</w:t>
            </w:r>
          </w:p>
        </w:tc>
        <w:tc>
          <w:tcPr>
            <w:tcW w:w="1783" w:type="dxa"/>
            <w:tcBorders>
              <w:top w:val="single" w:sz="4" w:space="0" w:color="auto"/>
              <w:bottom w:val="single" w:sz="4" w:space="0" w:color="auto"/>
            </w:tcBorders>
          </w:tcPr>
          <w:p w14:paraId="379FF9FC" w14:textId="5ACA113E" w:rsidR="00B014FA" w:rsidRDefault="002E7B46" w:rsidP="00881ACA">
            <w:pPr>
              <w:pStyle w:val="EarlierRepubEntries"/>
            </w:pPr>
            <w:hyperlink r:id="rId729" w:tooltip="Road Transport Legislation Amendment Act 2022 (No 2)" w:history="1">
              <w:r w:rsidR="00B014FA">
                <w:rPr>
                  <w:rStyle w:val="charCitHyperlinkAbbrev"/>
                </w:rPr>
                <w:t>A2022</w:t>
              </w:r>
              <w:r w:rsidR="00B014FA">
                <w:rPr>
                  <w:rStyle w:val="charCitHyperlinkAbbrev"/>
                </w:rPr>
                <w:noBreakHyphen/>
                <w:t>5</w:t>
              </w:r>
            </w:hyperlink>
          </w:p>
        </w:tc>
        <w:tc>
          <w:tcPr>
            <w:tcW w:w="1783" w:type="dxa"/>
            <w:tcBorders>
              <w:top w:val="single" w:sz="4" w:space="0" w:color="auto"/>
              <w:bottom w:val="single" w:sz="4" w:space="0" w:color="auto"/>
            </w:tcBorders>
          </w:tcPr>
          <w:p w14:paraId="0F461995" w14:textId="65610409" w:rsidR="00B014FA" w:rsidRDefault="00B014FA" w:rsidP="00881ACA">
            <w:pPr>
              <w:pStyle w:val="EarlierRepubEntries"/>
            </w:pPr>
            <w:r>
              <w:t xml:space="preserve">amendments by </w:t>
            </w:r>
            <w:hyperlink r:id="rId730" w:tooltip="Road Transport Legislation Amendment Act 2022 (No 2)" w:history="1">
              <w:r>
                <w:rPr>
                  <w:rStyle w:val="charCitHyperlinkAbbrev"/>
                </w:rPr>
                <w:t>A2022</w:t>
              </w:r>
              <w:r>
                <w:rPr>
                  <w:rStyle w:val="charCitHyperlinkAbbrev"/>
                </w:rPr>
                <w:noBreakHyphen/>
                <w:t>5</w:t>
              </w:r>
            </w:hyperlink>
          </w:p>
        </w:tc>
      </w:tr>
      <w:tr w:rsidR="00474D27" w14:paraId="57F600FD" w14:textId="77777777" w:rsidTr="00881ACA">
        <w:tc>
          <w:tcPr>
            <w:tcW w:w="1576" w:type="dxa"/>
            <w:tcBorders>
              <w:top w:val="single" w:sz="4" w:space="0" w:color="auto"/>
              <w:bottom w:val="single" w:sz="4" w:space="0" w:color="auto"/>
            </w:tcBorders>
          </w:tcPr>
          <w:p w14:paraId="62572E48" w14:textId="2B20BA03" w:rsidR="00474D27" w:rsidRDefault="00474D27" w:rsidP="00881ACA">
            <w:pPr>
              <w:pStyle w:val="EarlierRepubEntries"/>
            </w:pPr>
            <w:r>
              <w:t>R12</w:t>
            </w:r>
            <w:r>
              <w:br/>
              <w:t>21 Dec 2023</w:t>
            </w:r>
          </w:p>
        </w:tc>
        <w:tc>
          <w:tcPr>
            <w:tcW w:w="1681" w:type="dxa"/>
            <w:tcBorders>
              <w:top w:val="single" w:sz="4" w:space="0" w:color="auto"/>
              <w:bottom w:val="single" w:sz="4" w:space="0" w:color="auto"/>
            </w:tcBorders>
          </w:tcPr>
          <w:p w14:paraId="45976FF3" w14:textId="189D61A4" w:rsidR="00474D27" w:rsidRDefault="00474D27" w:rsidP="00881ACA">
            <w:pPr>
              <w:pStyle w:val="EarlierRepubEntries"/>
            </w:pPr>
            <w:r>
              <w:t>21 Dec 2023–</w:t>
            </w:r>
            <w:r>
              <w:br/>
              <w:t>31 Dec 2023</w:t>
            </w:r>
          </w:p>
        </w:tc>
        <w:tc>
          <w:tcPr>
            <w:tcW w:w="1783" w:type="dxa"/>
            <w:tcBorders>
              <w:top w:val="single" w:sz="4" w:space="0" w:color="auto"/>
              <w:bottom w:val="single" w:sz="4" w:space="0" w:color="auto"/>
            </w:tcBorders>
          </w:tcPr>
          <w:p w14:paraId="5DAE976A" w14:textId="44413CED" w:rsidR="00474D27" w:rsidRDefault="002E7B46" w:rsidP="00881ACA">
            <w:pPr>
              <w:pStyle w:val="EarlierRepubEntries"/>
            </w:pPr>
            <w:hyperlink r:id="rId731" w:tooltip="Road Transport (Road Rules) Amendment Regulation 2023 (No 1)" w:history="1">
              <w:r w:rsidR="00474D27">
                <w:rPr>
                  <w:rStyle w:val="charCitHyperlinkAbbrev"/>
                </w:rPr>
                <w:t>SL2023</w:t>
              </w:r>
              <w:r w:rsidR="00474D27">
                <w:rPr>
                  <w:rStyle w:val="charCitHyperlinkAbbrev"/>
                </w:rPr>
                <w:noBreakHyphen/>
                <w:t>40</w:t>
              </w:r>
            </w:hyperlink>
          </w:p>
        </w:tc>
        <w:tc>
          <w:tcPr>
            <w:tcW w:w="1783" w:type="dxa"/>
            <w:tcBorders>
              <w:top w:val="single" w:sz="4" w:space="0" w:color="auto"/>
              <w:bottom w:val="single" w:sz="4" w:space="0" w:color="auto"/>
            </w:tcBorders>
          </w:tcPr>
          <w:p w14:paraId="0DF3AB0E" w14:textId="2B574D6B" w:rsidR="00474D27" w:rsidRDefault="00474D27" w:rsidP="00881ACA">
            <w:pPr>
              <w:pStyle w:val="EarlierRepubEntries"/>
            </w:pPr>
            <w:r>
              <w:t xml:space="preserve">amendments by </w:t>
            </w:r>
            <w:hyperlink r:id="rId732" w:tooltip="Road Transport (Road Rules) Amendment Regulation 2023 (No 1)" w:history="1">
              <w:r>
                <w:rPr>
                  <w:rStyle w:val="charCitHyperlinkAbbrev"/>
                </w:rPr>
                <w:t>SL2023</w:t>
              </w:r>
              <w:r>
                <w:rPr>
                  <w:rStyle w:val="charCitHyperlinkAbbrev"/>
                </w:rPr>
                <w:noBreakHyphen/>
                <w:t>40</w:t>
              </w:r>
            </w:hyperlink>
          </w:p>
        </w:tc>
      </w:tr>
      <w:tr w:rsidR="0084536F" w14:paraId="68223D46" w14:textId="77777777" w:rsidTr="00881ACA">
        <w:tc>
          <w:tcPr>
            <w:tcW w:w="1576" w:type="dxa"/>
            <w:tcBorders>
              <w:top w:val="single" w:sz="4" w:space="0" w:color="auto"/>
              <w:bottom w:val="single" w:sz="4" w:space="0" w:color="auto"/>
            </w:tcBorders>
          </w:tcPr>
          <w:p w14:paraId="708ED30D" w14:textId="6667B75A" w:rsidR="0084536F" w:rsidRDefault="0084536F" w:rsidP="00881ACA">
            <w:pPr>
              <w:pStyle w:val="EarlierRepubEntries"/>
            </w:pPr>
            <w:r>
              <w:lastRenderedPageBreak/>
              <w:t>R13</w:t>
            </w:r>
            <w:r>
              <w:br/>
              <w:t>1 Jan 2024</w:t>
            </w:r>
          </w:p>
        </w:tc>
        <w:tc>
          <w:tcPr>
            <w:tcW w:w="1681" w:type="dxa"/>
            <w:tcBorders>
              <w:top w:val="single" w:sz="4" w:space="0" w:color="auto"/>
              <w:bottom w:val="single" w:sz="4" w:space="0" w:color="auto"/>
            </w:tcBorders>
          </w:tcPr>
          <w:p w14:paraId="32439355" w14:textId="1FA03695" w:rsidR="0084536F" w:rsidRDefault="0084536F" w:rsidP="00881ACA">
            <w:pPr>
              <w:pStyle w:val="EarlierRepubEntries"/>
            </w:pPr>
            <w:r>
              <w:t>1 Jan 2024–</w:t>
            </w:r>
            <w:r>
              <w:br/>
              <w:t>14 May 2024</w:t>
            </w:r>
          </w:p>
        </w:tc>
        <w:tc>
          <w:tcPr>
            <w:tcW w:w="1783" w:type="dxa"/>
            <w:tcBorders>
              <w:top w:val="single" w:sz="4" w:space="0" w:color="auto"/>
              <w:bottom w:val="single" w:sz="4" w:space="0" w:color="auto"/>
            </w:tcBorders>
          </w:tcPr>
          <w:p w14:paraId="6577F639" w14:textId="27FC1BD0" w:rsidR="0084536F" w:rsidRDefault="002E7B46" w:rsidP="00881ACA">
            <w:pPr>
              <w:pStyle w:val="EarlierRepubEntries"/>
            </w:pPr>
            <w:hyperlink r:id="rId733" w:tooltip="Road Transport (Road Rules) Amendment Regulation 2023 (No 1)" w:history="1">
              <w:r w:rsidR="0084536F">
                <w:rPr>
                  <w:rStyle w:val="charCitHyperlinkAbbrev"/>
                </w:rPr>
                <w:t>SL2023</w:t>
              </w:r>
              <w:r w:rsidR="0084536F">
                <w:rPr>
                  <w:rStyle w:val="charCitHyperlinkAbbrev"/>
                </w:rPr>
                <w:noBreakHyphen/>
                <w:t>40</w:t>
              </w:r>
            </w:hyperlink>
          </w:p>
        </w:tc>
        <w:tc>
          <w:tcPr>
            <w:tcW w:w="1783" w:type="dxa"/>
            <w:tcBorders>
              <w:top w:val="single" w:sz="4" w:space="0" w:color="auto"/>
              <w:bottom w:val="single" w:sz="4" w:space="0" w:color="auto"/>
            </w:tcBorders>
          </w:tcPr>
          <w:p w14:paraId="462DDA73" w14:textId="590C9AD6" w:rsidR="0084536F" w:rsidRDefault="005B613E" w:rsidP="00881ACA">
            <w:pPr>
              <w:pStyle w:val="EarlierRepubEntries"/>
            </w:pPr>
            <w:r>
              <w:t>e</w:t>
            </w:r>
            <w:r w:rsidR="0084536F">
              <w:t>xpiry</w:t>
            </w:r>
            <w:r w:rsidR="007E5423" w:rsidRPr="00C47876">
              <w:t xml:space="preserve"> of provision</w:t>
            </w:r>
            <w:r w:rsidR="007E5423">
              <w:t>s</w:t>
            </w:r>
            <w:r w:rsidR="007E5423" w:rsidRPr="00C47876">
              <w:t xml:space="preserve"> (</w:t>
            </w:r>
            <w:r w:rsidR="007E5423">
              <w:t xml:space="preserve">s 156 (1) (a) (iv), (3) def </w:t>
            </w:r>
            <w:r w:rsidR="007E5423" w:rsidRPr="00230580">
              <w:rPr>
                <w:rStyle w:val="charBoldItals"/>
              </w:rPr>
              <w:t>zero emissions vehicle</w:t>
            </w:r>
            <w:r w:rsidR="007E5423">
              <w:t>, (4)</w:t>
            </w:r>
            <w:r w:rsidR="007E5423" w:rsidRPr="00C47876">
              <w:t>)</w:t>
            </w:r>
          </w:p>
        </w:tc>
      </w:tr>
    </w:tbl>
    <w:p w14:paraId="033A0AF8" w14:textId="77777777" w:rsidR="00F723F2" w:rsidRDefault="00F723F2" w:rsidP="007B3882">
      <w:pPr>
        <w:pStyle w:val="05EndNote"/>
        <w:sectPr w:rsidR="00F723F2" w:rsidSect="009A17D7">
          <w:headerReference w:type="even" r:id="rId734"/>
          <w:headerReference w:type="default" r:id="rId735"/>
          <w:footerReference w:type="even" r:id="rId736"/>
          <w:footerReference w:type="default" r:id="rId737"/>
          <w:pgSz w:w="11907" w:h="16839" w:code="9"/>
          <w:pgMar w:top="3000" w:right="1900" w:bottom="2500" w:left="2300" w:header="2480" w:footer="2100" w:gutter="0"/>
          <w:cols w:space="720"/>
          <w:docGrid w:linePitch="326"/>
        </w:sectPr>
      </w:pPr>
    </w:p>
    <w:p w14:paraId="57E8383F" w14:textId="77777777" w:rsidR="00F22CF3" w:rsidRDefault="00F22CF3">
      <w:pPr>
        <w:rPr>
          <w:color w:val="000000"/>
          <w:sz w:val="22"/>
        </w:rPr>
      </w:pPr>
    </w:p>
    <w:p w14:paraId="0452004A" w14:textId="77777777" w:rsidR="005A286C" w:rsidRDefault="005A286C">
      <w:pPr>
        <w:rPr>
          <w:color w:val="000000"/>
          <w:sz w:val="22"/>
        </w:rPr>
      </w:pPr>
    </w:p>
    <w:p w14:paraId="66A1B9AC" w14:textId="77777777" w:rsidR="005A286C" w:rsidRDefault="005A286C">
      <w:pPr>
        <w:rPr>
          <w:color w:val="000000"/>
          <w:sz w:val="22"/>
        </w:rPr>
      </w:pPr>
    </w:p>
    <w:p w14:paraId="39A0D296" w14:textId="77777777" w:rsidR="005A286C" w:rsidRDefault="005A286C">
      <w:pPr>
        <w:rPr>
          <w:color w:val="000000"/>
          <w:sz w:val="22"/>
        </w:rPr>
      </w:pPr>
    </w:p>
    <w:p w14:paraId="5D4019DA" w14:textId="77777777" w:rsidR="005A286C" w:rsidRDefault="005A286C">
      <w:pPr>
        <w:rPr>
          <w:color w:val="000000"/>
          <w:sz w:val="22"/>
        </w:rPr>
      </w:pPr>
    </w:p>
    <w:p w14:paraId="6F5FE2F2" w14:textId="77777777" w:rsidR="005A286C" w:rsidRDefault="005A286C">
      <w:pPr>
        <w:rPr>
          <w:color w:val="000000"/>
          <w:sz w:val="22"/>
        </w:rPr>
      </w:pPr>
    </w:p>
    <w:p w14:paraId="22BC1E7B" w14:textId="77777777" w:rsidR="005A286C" w:rsidRDefault="005A286C">
      <w:pPr>
        <w:rPr>
          <w:color w:val="000000"/>
          <w:sz w:val="22"/>
        </w:rPr>
      </w:pPr>
    </w:p>
    <w:p w14:paraId="3336D7B1" w14:textId="77777777" w:rsidR="00E10F2D" w:rsidRDefault="00E10F2D">
      <w:pPr>
        <w:rPr>
          <w:color w:val="000000"/>
          <w:sz w:val="22"/>
        </w:rPr>
      </w:pPr>
    </w:p>
    <w:p w14:paraId="1B20017C" w14:textId="77777777" w:rsidR="00E10F2D" w:rsidRDefault="00E10F2D">
      <w:pPr>
        <w:rPr>
          <w:color w:val="000000"/>
          <w:sz w:val="22"/>
        </w:rPr>
      </w:pPr>
    </w:p>
    <w:p w14:paraId="73E9148F" w14:textId="77777777" w:rsidR="00E10F2D" w:rsidRDefault="00E10F2D">
      <w:pPr>
        <w:rPr>
          <w:color w:val="000000"/>
          <w:sz w:val="22"/>
        </w:rPr>
      </w:pPr>
    </w:p>
    <w:p w14:paraId="0EAB1E35" w14:textId="77777777" w:rsidR="00E10F2D" w:rsidRDefault="00E10F2D">
      <w:pPr>
        <w:rPr>
          <w:color w:val="000000"/>
          <w:sz w:val="22"/>
        </w:rPr>
      </w:pPr>
    </w:p>
    <w:p w14:paraId="2827FF9C" w14:textId="77777777" w:rsidR="00E10F2D" w:rsidRDefault="00E10F2D">
      <w:pPr>
        <w:rPr>
          <w:color w:val="000000"/>
          <w:sz w:val="22"/>
        </w:rPr>
      </w:pPr>
    </w:p>
    <w:p w14:paraId="40D2DC16" w14:textId="77777777" w:rsidR="00E10F2D" w:rsidRDefault="00E10F2D">
      <w:pPr>
        <w:rPr>
          <w:color w:val="000000"/>
          <w:sz w:val="22"/>
        </w:rPr>
      </w:pPr>
    </w:p>
    <w:p w14:paraId="5E786CC5" w14:textId="77777777" w:rsidR="00E10F2D" w:rsidRDefault="00E10F2D">
      <w:pPr>
        <w:rPr>
          <w:color w:val="000000"/>
          <w:sz w:val="22"/>
        </w:rPr>
      </w:pPr>
    </w:p>
    <w:p w14:paraId="5BC2799F" w14:textId="77777777" w:rsidR="00E10F2D" w:rsidRDefault="00E10F2D">
      <w:pPr>
        <w:rPr>
          <w:color w:val="000000"/>
          <w:sz w:val="22"/>
        </w:rPr>
      </w:pPr>
    </w:p>
    <w:p w14:paraId="0EA8D23C" w14:textId="77777777" w:rsidR="00E10F2D" w:rsidRDefault="00E10F2D">
      <w:pPr>
        <w:rPr>
          <w:color w:val="000000"/>
          <w:sz w:val="22"/>
        </w:rPr>
      </w:pPr>
    </w:p>
    <w:p w14:paraId="5D675B56" w14:textId="77777777" w:rsidR="00E10F2D" w:rsidRDefault="00E10F2D">
      <w:pPr>
        <w:rPr>
          <w:color w:val="000000"/>
          <w:sz w:val="22"/>
        </w:rPr>
      </w:pPr>
    </w:p>
    <w:p w14:paraId="1915DFFE" w14:textId="77777777" w:rsidR="00E10F2D" w:rsidRDefault="00E10F2D">
      <w:pPr>
        <w:rPr>
          <w:color w:val="000000"/>
          <w:sz w:val="22"/>
        </w:rPr>
      </w:pPr>
    </w:p>
    <w:p w14:paraId="786A45E1" w14:textId="77777777" w:rsidR="00E10F2D" w:rsidRDefault="00E10F2D">
      <w:pPr>
        <w:rPr>
          <w:color w:val="000000"/>
          <w:sz w:val="22"/>
        </w:rPr>
      </w:pPr>
    </w:p>
    <w:p w14:paraId="1FC06DA1" w14:textId="77777777" w:rsidR="005A286C" w:rsidRDefault="005A286C">
      <w:pPr>
        <w:rPr>
          <w:color w:val="000000"/>
          <w:sz w:val="22"/>
        </w:rPr>
      </w:pPr>
    </w:p>
    <w:p w14:paraId="268E77EB" w14:textId="75B0A1B8" w:rsidR="00F959C7" w:rsidRPr="004B4701" w:rsidRDefault="00F959C7">
      <w:pPr>
        <w:rPr>
          <w:color w:val="000000"/>
          <w:sz w:val="22"/>
        </w:rPr>
      </w:pPr>
      <w:r>
        <w:rPr>
          <w:color w:val="000000"/>
          <w:sz w:val="22"/>
        </w:rPr>
        <w:t xml:space="preserve">©  Australian Capital Territory </w:t>
      </w:r>
      <w:r w:rsidR="009A17D7">
        <w:rPr>
          <w:noProof/>
          <w:color w:val="000000"/>
          <w:sz w:val="22"/>
        </w:rPr>
        <w:t>2024</w:t>
      </w:r>
    </w:p>
    <w:p w14:paraId="249594D0" w14:textId="77777777" w:rsidR="00F723F2" w:rsidRDefault="00F723F2">
      <w:pPr>
        <w:pStyle w:val="06Copyright"/>
        <w:sectPr w:rsidR="00F723F2" w:rsidSect="005B42F2">
          <w:headerReference w:type="even" r:id="rId738"/>
          <w:headerReference w:type="default" r:id="rId739"/>
          <w:footerReference w:type="even" r:id="rId740"/>
          <w:footerReference w:type="default" r:id="rId741"/>
          <w:headerReference w:type="first" r:id="rId742"/>
          <w:footerReference w:type="first" r:id="rId743"/>
          <w:type w:val="continuous"/>
          <w:pgSz w:w="11907" w:h="16839" w:code="9"/>
          <w:pgMar w:top="3000" w:right="1900" w:bottom="2500" w:left="2300" w:header="2480" w:footer="2100" w:gutter="0"/>
          <w:pgNumType w:fmt="lowerRoman"/>
          <w:cols w:space="720"/>
          <w:titlePg/>
          <w:docGrid w:linePitch="326"/>
        </w:sectPr>
      </w:pPr>
    </w:p>
    <w:p w14:paraId="5632BA0E" w14:textId="77777777" w:rsidR="00E2599A" w:rsidRDefault="00E2599A" w:rsidP="00F959C7"/>
    <w:sectPr w:rsidR="00E2599A" w:rsidSect="00F959C7">
      <w:headerReference w:type="even" r:id="rId744"/>
      <w:headerReference w:type="default" r:id="rId745"/>
      <w:headerReference w:type="first" r:id="rId746"/>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A81C0" w14:textId="77777777" w:rsidR="00455FEB" w:rsidRDefault="00455FEB">
      <w:r>
        <w:separator/>
      </w:r>
    </w:p>
  </w:endnote>
  <w:endnote w:type="continuationSeparator" w:id="0">
    <w:p w14:paraId="41885F52" w14:textId="77777777" w:rsidR="00455FEB" w:rsidRDefault="00455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0FD4F" w14:textId="5A2FD0DD" w:rsidR="0017234F" w:rsidRPr="002E7B46" w:rsidRDefault="0017234F" w:rsidP="002E7B46">
    <w:pPr>
      <w:pStyle w:val="Footer"/>
      <w:jc w:val="center"/>
      <w:rPr>
        <w:rFonts w:cs="Arial"/>
        <w:sz w:val="14"/>
      </w:rPr>
    </w:pPr>
    <w:r w:rsidRPr="002E7B46">
      <w:rPr>
        <w:rFonts w:cs="Arial"/>
        <w:sz w:val="14"/>
      </w:rPr>
      <w:fldChar w:fldCharType="begin"/>
    </w:r>
    <w:r w:rsidRPr="002E7B46">
      <w:rPr>
        <w:rFonts w:cs="Arial"/>
        <w:sz w:val="14"/>
      </w:rPr>
      <w:instrText xml:space="preserve"> DOCPROPERTY "Status" </w:instrText>
    </w:r>
    <w:r w:rsidRPr="002E7B46">
      <w:rPr>
        <w:rFonts w:cs="Arial"/>
        <w:sz w:val="14"/>
      </w:rPr>
      <w:fldChar w:fldCharType="separate"/>
    </w:r>
    <w:r w:rsidR="00C063ED" w:rsidRPr="002E7B46">
      <w:rPr>
        <w:rFonts w:cs="Arial"/>
        <w:sz w:val="14"/>
      </w:rPr>
      <w:t xml:space="preserve"> </w:t>
    </w:r>
    <w:r w:rsidRPr="002E7B46">
      <w:rPr>
        <w:rFonts w:cs="Arial"/>
        <w:sz w:val="14"/>
      </w:rPr>
      <w:fldChar w:fldCharType="end"/>
    </w:r>
    <w:r w:rsidR="002E7B46" w:rsidRPr="002E7B46">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51BE"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604B371A" w14:textId="77777777" w:rsidTr="00204F9C">
      <w:tc>
        <w:tcPr>
          <w:tcW w:w="847" w:type="pct"/>
        </w:tcPr>
        <w:p w14:paraId="237BCB07"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5F289FB0" w14:textId="2A0C470E" w:rsidR="00F723F2" w:rsidRDefault="002678A4" w:rsidP="00204F9C">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3482FC1A" w14:textId="1F2A0201" w:rsidR="00F723F2" w:rsidRDefault="002678A4" w:rsidP="00204F9C">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1061" w:type="pct"/>
        </w:tcPr>
        <w:p w14:paraId="200E5122" w14:textId="70C90AB9" w:rsidR="00F723F2" w:rsidRDefault="002678A4" w:rsidP="00204F9C">
          <w:pPr>
            <w:pStyle w:val="Footer"/>
            <w:jc w:val="right"/>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r>
  </w:tbl>
  <w:p w14:paraId="408DD1AA" w14:textId="3AE74F41"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C313"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32A7BC67" w14:textId="77777777" w:rsidTr="00204F9C">
      <w:tc>
        <w:tcPr>
          <w:tcW w:w="1061" w:type="pct"/>
        </w:tcPr>
        <w:p w14:paraId="4DA7A64A" w14:textId="67944FC0" w:rsidR="00F723F2" w:rsidRDefault="002678A4" w:rsidP="00204F9C">
          <w:pPr>
            <w:pStyle w:val="Footer"/>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c>
        <w:tcPr>
          <w:tcW w:w="3092" w:type="pct"/>
        </w:tcPr>
        <w:p w14:paraId="33A33E6C" w14:textId="7FD93531" w:rsidR="00F723F2" w:rsidRDefault="002678A4" w:rsidP="00204F9C">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189E9166" w14:textId="73B23C5D" w:rsidR="00F723F2" w:rsidRDefault="002678A4" w:rsidP="00204F9C">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847" w:type="pct"/>
        </w:tcPr>
        <w:p w14:paraId="163CB99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7F39541" w14:textId="184C1C53"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77B1"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F008990" w14:textId="77777777">
      <w:tc>
        <w:tcPr>
          <w:tcW w:w="1061" w:type="pct"/>
        </w:tcPr>
        <w:p w14:paraId="47F0B5E4" w14:textId="476626E1"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C063ED">
            <w:rPr>
              <w:rFonts w:ascii="Times New Roman" w:hAnsi="Times New Roman"/>
              <w:sz w:val="24"/>
              <w:szCs w:val="24"/>
            </w:rPr>
            <w:t>R14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C063ED">
            <w:rPr>
              <w:rFonts w:ascii="Times New Roman" w:hAnsi="Times New Roman"/>
              <w:sz w:val="24"/>
              <w:szCs w:val="24"/>
            </w:rPr>
            <w:t>15/05/24</w:t>
          </w:r>
          <w:r w:rsidRPr="00783A18">
            <w:rPr>
              <w:rFonts w:ascii="Times New Roman" w:hAnsi="Times New Roman"/>
              <w:sz w:val="24"/>
              <w:szCs w:val="24"/>
            </w:rPr>
            <w:fldChar w:fldCharType="end"/>
          </w:r>
        </w:p>
      </w:tc>
      <w:tc>
        <w:tcPr>
          <w:tcW w:w="3092" w:type="pct"/>
        </w:tcPr>
        <w:p w14:paraId="787EB794" w14:textId="47633974"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063ED">
            <w:t>Road Transport (Road Rules) Regulation 2017</w:t>
          </w:r>
          <w:r w:rsidRPr="00783A18">
            <w:rPr>
              <w:rFonts w:ascii="Times New Roman" w:hAnsi="Times New Roman"/>
              <w:sz w:val="24"/>
              <w:szCs w:val="24"/>
            </w:rPr>
            <w:fldChar w:fldCharType="end"/>
          </w:r>
        </w:p>
        <w:p w14:paraId="30559B1C" w14:textId="2BF6ACE7"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C063ED">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C063ED">
            <w:rPr>
              <w:rFonts w:ascii="Times New Roman" w:hAnsi="Times New Roman"/>
              <w:sz w:val="24"/>
              <w:szCs w:val="24"/>
            </w:rPr>
            <w:t>15/05/24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C063ED">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5F2C3BD7"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12AA26B7" w14:textId="7B7EF95F" w:rsidR="00F723F2" w:rsidRDefault="002678A4">
    <w:pPr>
      <w:pStyle w:val="Status"/>
    </w:pPr>
    <w:r>
      <w:fldChar w:fldCharType="begin"/>
    </w:r>
    <w:r>
      <w:instrText xml:space="preserve"> DOCPROPERTY "Status" </w:instrText>
    </w:r>
    <w:r>
      <w:fldChar w:fldCharType="separate"/>
    </w:r>
    <w:r w:rsidR="00C063ED">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9B65"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3B914C8" w14:textId="77777777" w:rsidTr="00204F9C">
      <w:tc>
        <w:tcPr>
          <w:tcW w:w="847" w:type="pct"/>
        </w:tcPr>
        <w:p w14:paraId="37CF52C3"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27A6D59A" w14:textId="389E8B7A" w:rsidR="00F723F2" w:rsidRDefault="002678A4" w:rsidP="00204F9C">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465D2D24" w14:textId="11DEDBE0" w:rsidR="00F723F2" w:rsidRDefault="002678A4" w:rsidP="00204F9C">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1061" w:type="pct"/>
        </w:tcPr>
        <w:p w14:paraId="7F99A0C1" w14:textId="33B0E047" w:rsidR="00F723F2" w:rsidRDefault="002678A4" w:rsidP="00204F9C">
          <w:pPr>
            <w:pStyle w:val="Footer"/>
            <w:jc w:val="right"/>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r>
  </w:tbl>
  <w:p w14:paraId="2E5F227C" w14:textId="41FADDD5"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2819"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7FFA4A84" w14:textId="77777777" w:rsidTr="00204F9C">
      <w:tc>
        <w:tcPr>
          <w:tcW w:w="1061" w:type="pct"/>
        </w:tcPr>
        <w:p w14:paraId="15FB0487" w14:textId="2DEDAD3C" w:rsidR="00F723F2" w:rsidRDefault="002678A4" w:rsidP="00204F9C">
          <w:pPr>
            <w:pStyle w:val="Footer"/>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c>
        <w:tcPr>
          <w:tcW w:w="3092" w:type="pct"/>
        </w:tcPr>
        <w:p w14:paraId="59E9606B" w14:textId="0B2F5F10" w:rsidR="00F723F2" w:rsidRDefault="002678A4" w:rsidP="00204F9C">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6924DD9B" w14:textId="6F50E8A4" w:rsidR="00F723F2" w:rsidRDefault="002678A4" w:rsidP="00204F9C">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847" w:type="pct"/>
        </w:tcPr>
        <w:p w14:paraId="4656835C"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009B1F3" w14:textId="56D845CE"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92C8"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0BB07AFF" w14:textId="77777777">
      <w:tc>
        <w:tcPr>
          <w:tcW w:w="1061" w:type="pct"/>
        </w:tcPr>
        <w:p w14:paraId="078BCD5D" w14:textId="04222E11"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C063ED">
            <w:rPr>
              <w:rFonts w:ascii="Times New Roman" w:hAnsi="Times New Roman"/>
              <w:sz w:val="24"/>
              <w:szCs w:val="24"/>
            </w:rPr>
            <w:t>R14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C063ED">
            <w:rPr>
              <w:rFonts w:ascii="Times New Roman" w:hAnsi="Times New Roman"/>
              <w:sz w:val="24"/>
              <w:szCs w:val="24"/>
            </w:rPr>
            <w:t>15/05/24</w:t>
          </w:r>
          <w:r w:rsidRPr="00783A18">
            <w:rPr>
              <w:rFonts w:ascii="Times New Roman" w:hAnsi="Times New Roman"/>
              <w:sz w:val="24"/>
              <w:szCs w:val="24"/>
            </w:rPr>
            <w:fldChar w:fldCharType="end"/>
          </w:r>
        </w:p>
      </w:tc>
      <w:tc>
        <w:tcPr>
          <w:tcW w:w="3092" w:type="pct"/>
        </w:tcPr>
        <w:p w14:paraId="19521FEF" w14:textId="0818419E"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063ED">
            <w:t>Road Transport (Road Rules) Regulation 2017</w:t>
          </w:r>
          <w:r w:rsidRPr="00783A18">
            <w:rPr>
              <w:rFonts w:ascii="Times New Roman" w:hAnsi="Times New Roman"/>
              <w:sz w:val="24"/>
              <w:szCs w:val="24"/>
            </w:rPr>
            <w:fldChar w:fldCharType="end"/>
          </w:r>
        </w:p>
        <w:p w14:paraId="7E9FE1AC" w14:textId="12AB39C7"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C063ED">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C063ED">
            <w:rPr>
              <w:rFonts w:ascii="Times New Roman" w:hAnsi="Times New Roman"/>
              <w:sz w:val="24"/>
              <w:szCs w:val="24"/>
            </w:rPr>
            <w:t>15/05/24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C063ED">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56A1791F"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0C6B4F39" w14:textId="6204C78E" w:rsidR="00F723F2" w:rsidRDefault="002678A4">
    <w:pPr>
      <w:pStyle w:val="Status"/>
    </w:pPr>
    <w:r>
      <w:fldChar w:fldCharType="begin"/>
    </w:r>
    <w:r>
      <w:instrText xml:space="preserve"> DOCPROPERTY "Status" </w:instrText>
    </w:r>
    <w:r>
      <w:fldChar w:fldCharType="separate"/>
    </w:r>
    <w:r w:rsidR="00C063ED">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608F"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73CE0727" w14:textId="77777777" w:rsidTr="00204F9C">
      <w:tc>
        <w:tcPr>
          <w:tcW w:w="847" w:type="pct"/>
        </w:tcPr>
        <w:p w14:paraId="09A50E51"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1C22EE07" w14:textId="61C3CFD4" w:rsidR="00F723F2" w:rsidRDefault="002678A4" w:rsidP="00204F9C">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031249A7" w14:textId="1874ECB6" w:rsidR="00F723F2" w:rsidRDefault="002678A4" w:rsidP="00204F9C">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1061" w:type="pct"/>
        </w:tcPr>
        <w:p w14:paraId="6FA04D9A" w14:textId="7E29B015" w:rsidR="00F723F2" w:rsidRDefault="002678A4" w:rsidP="00204F9C">
          <w:pPr>
            <w:pStyle w:val="Footer"/>
            <w:jc w:val="right"/>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r>
  </w:tbl>
  <w:p w14:paraId="41F55DD3" w14:textId="03B1E34C"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F96C"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2BC8690C" w14:textId="77777777" w:rsidTr="00204F9C">
      <w:tc>
        <w:tcPr>
          <w:tcW w:w="1061" w:type="pct"/>
        </w:tcPr>
        <w:p w14:paraId="2B1E9F58" w14:textId="5FD10C68" w:rsidR="00F723F2" w:rsidRDefault="002678A4" w:rsidP="00204F9C">
          <w:pPr>
            <w:pStyle w:val="Footer"/>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c>
        <w:tcPr>
          <w:tcW w:w="3092" w:type="pct"/>
        </w:tcPr>
        <w:p w14:paraId="50D3B727" w14:textId="77780696" w:rsidR="00F723F2" w:rsidRDefault="002678A4" w:rsidP="00204F9C">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6526383F" w14:textId="1E81EB4B" w:rsidR="00F723F2" w:rsidRDefault="002678A4" w:rsidP="00204F9C">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847" w:type="pct"/>
        </w:tcPr>
        <w:p w14:paraId="0648A40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272AB0E" w14:textId="501D00BB"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84BD3"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54ACD94" w14:textId="77777777">
      <w:tc>
        <w:tcPr>
          <w:tcW w:w="1061" w:type="pct"/>
        </w:tcPr>
        <w:p w14:paraId="2951A49C" w14:textId="420283E2"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C063ED">
            <w:rPr>
              <w:rFonts w:ascii="Times New Roman" w:hAnsi="Times New Roman"/>
              <w:sz w:val="24"/>
              <w:szCs w:val="24"/>
            </w:rPr>
            <w:t>R14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C063ED">
            <w:rPr>
              <w:rFonts w:ascii="Times New Roman" w:hAnsi="Times New Roman"/>
              <w:sz w:val="24"/>
              <w:szCs w:val="24"/>
            </w:rPr>
            <w:t>15/05/24</w:t>
          </w:r>
          <w:r w:rsidRPr="00783A18">
            <w:rPr>
              <w:rFonts w:ascii="Times New Roman" w:hAnsi="Times New Roman"/>
              <w:sz w:val="24"/>
              <w:szCs w:val="24"/>
            </w:rPr>
            <w:fldChar w:fldCharType="end"/>
          </w:r>
        </w:p>
      </w:tc>
      <w:tc>
        <w:tcPr>
          <w:tcW w:w="3092" w:type="pct"/>
        </w:tcPr>
        <w:p w14:paraId="3C24CF09" w14:textId="4F97BA95"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063ED">
            <w:t>Road Transport (Road Rules) Regulation 2017</w:t>
          </w:r>
          <w:r w:rsidRPr="00783A18">
            <w:rPr>
              <w:rFonts w:ascii="Times New Roman" w:hAnsi="Times New Roman"/>
              <w:sz w:val="24"/>
              <w:szCs w:val="24"/>
            </w:rPr>
            <w:fldChar w:fldCharType="end"/>
          </w:r>
        </w:p>
        <w:p w14:paraId="6B27685B" w14:textId="16669444"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C063ED">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C063ED">
            <w:rPr>
              <w:rFonts w:ascii="Times New Roman" w:hAnsi="Times New Roman"/>
              <w:sz w:val="24"/>
              <w:szCs w:val="24"/>
            </w:rPr>
            <w:t>15/05/24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C063ED">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61DB4DF6"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11BD803C" w14:textId="16585AE5" w:rsidR="00F723F2" w:rsidRDefault="002678A4">
    <w:pPr>
      <w:pStyle w:val="Status"/>
    </w:pPr>
    <w:r>
      <w:fldChar w:fldCharType="begin"/>
    </w:r>
    <w:r>
      <w:instrText xml:space="preserve"> DOCPROPERTY "Status" </w:instrText>
    </w:r>
    <w:r>
      <w:fldChar w:fldCharType="separate"/>
    </w:r>
    <w:r w:rsidR="00C063ED">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47B3"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11BCCE1D" w14:textId="77777777" w:rsidTr="00204F9C">
      <w:tc>
        <w:tcPr>
          <w:tcW w:w="847" w:type="pct"/>
        </w:tcPr>
        <w:p w14:paraId="71BC6CC6"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64A5E475" w14:textId="484B8607" w:rsidR="00F723F2" w:rsidRDefault="002678A4" w:rsidP="00204F9C">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4B3A5883" w14:textId="47B47BCA" w:rsidR="00F723F2" w:rsidRDefault="002678A4" w:rsidP="00204F9C">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1061" w:type="pct"/>
        </w:tcPr>
        <w:p w14:paraId="186264AC" w14:textId="4CEF3035" w:rsidR="00F723F2" w:rsidRDefault="002678A4" w:rsidP="00204F9C">
          <w:pPr>
            <w:pStyle w:val="Footer"/>
            <w:jc w:val="right"/>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r>
  </w:tbl>
  <w:p w14:paraId="133BE7C9" w14:textId="2059DE33"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A2C6" w14:textId="3A6F4827" w:rsidR="0017234F" w:rsidRPr="002E7B46" w:rsidRDefault="0017234F" w:rsidP="002E7B46">
    <w:pPr>
      <w:pStyle w:val="Footer"/>
      <w:jc w:val="center"/>
      <w:rPr>
        <w:rFonts w:cs="Arial"/>
        <w:sz w:val="14"/>
      </w:rPr>
    </w:pPr>
    <w:r w:rsidRPr="002E7B46">
      <w:rPr>
        <w:rFonts w:cs="Arial"/>
        <w:sz w:val="14"/>
      </w:rPr>
      <w:fldChar w:fldCharType="begin"/>
    </w:r>
    <w:r w:rsidRPr="002E7B46">
      <w:rPr>
        <w:rFonts w:cs="Arial"/>
        <w:sz w:val="14"/>
      </w:rPr>
      <w:instrText xml:space="preserve"> DOCPROPERTY "Status" </w:instrText>
    </w:r>
    <w:r w:rsidRPr="002E7B46">
      <w:rPr>
        <w:rFonts w:cs="Arial"/>
        <w:sz w:val="14"/>
      </w:rPr>
      <w:fldChar w:fldCharType="separate"/>
    </w:r>
    <w:r w:rsidR="00C063ED" w:rsidRPr="002E7B46">
      <w:rPr>
        <w:rFonts w:cs="Arial"/>
        <w:sz w:val="14"/>
      </w:rPr>
      <w:t xml:space="preserve"> </w:t>
    </w:r>
    <w:r w:rsidRPr="002E7B46">
      <w:rPr>
        <w:rFonts w:cs="Arial"/>
        <w:sz w:val="14"/>
      </w:rPr>
      <w:fldChar w:fldCharType="end"/>
    </w:r>
    <w:r w:rsidRPr="002E7B46">
      <w:rPr>
        <w:rFonts w:cs="Arial"/>
        <w:sz w:val="14"/>
      </w:rPr>
      <w:fldChar w:fldCharType="begin"/>
    </w:r>
    <w:r w:rsidRPr="002E7B46">
      <w:rPr>
        <w:rFonts w:cs="Arial"/>
        <w:sz w:val="14"/>
      </w:rPr>
      <w:instrText xml:space="preserve"> COMMENTS  \* MERGEFORMAT </w:instrText>
    </w:r>
    <w:r w:rsidRPr="002E7B46">
      <w:rPr>
        <w:rFonts w:cs="Arial"/>
        <w:sz w:val="14"/>
      </w:rPr>
      <w:fldChar w:fldCharType="end"/>
    </w:r>
    <w:r w:rsidR="002E7B46" w:rsidRPr="002E7B46">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011D1"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3AE3A159" w14:textId="77777777" w:rsidTr="00204F9C">
      <w:tc>
        <w:tcPr>
          <w:tcW w:w="1061" w:type="pct"/>
        </w:tcPr>
        <w:p w14:paraId="69581D6B" w14:textId="312ED7B7" w:rsidR="00F723F2" w:rsidRDefault="002678A4" w:rsidP="00204F9C">
          <w:pPr>
            <w:pStyle w:val="Footer"/>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c>
        <w:tcPr>
          <w:tcW w:w="3092" w:type="pct"/>
        </w:tcPr>
        <w:p w14:paraId="746D8F4D" w14:textId="6B531950" w:rsidR="00F723F2" w:rsidRDefault="002678A4" w:rsidP="00204F9C">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2A1F67BF" w14:textId="458A3C8B" w:rsidR="00F723F2" w:rsidRDefault="002678A4" w:rsidP="00204F9C">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847" w:type="pct"/>
        </w:tcPr>
        <w:p w14:paraId="11DBDE16"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9B1A561" w14:textId="5A699A86"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FBCB"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5D9B75C1" w14:textId="77777777">
      <w:tc>
        <w:tcPr>
          <w:tcW w:w="1061" w:type="pct"/>
        </w:tcPr>
        <w:p w14:paraId="0A336860" w14:textId="7AE14137"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C063ED">
            <w:rPr>
              <w:rFonts w:ascii="Times New Roman" w:hAnsi="Times New Roman"/>
              <w:sz w:val="24"/>
              <w:szCs w:val="24"/>
            </w:rPr>
            <w:t>R14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C063ED">
            <w:rPr>
              <w:rFonts w:ascii="Times New Roman" w:hAnsi="Times New Roman"/>
              <w:sz w:val="24"/>
              <w:szCs w:val="24"/>
            </w:rPr>
            <w:t>15/05/24</w:t>
          </w:r>
          <w:r w:rsidRPr="00783A18">
            <w:rPr>
              <w:rFonts w:ascii="Times New Roman" w:hAnsi="Times New Roman"/>
              <w:sz w:val="24"/>
              <w:szCs w:val="24"/>
            </w:rPr>
            <w:fldChar w:fldCharType="end"/>
          </w:r>
        </w:p>
      </w:tc>
      <w:tc>
        <w:tcPr>
          <w:tcW w:w="3092" w:type="pct"/>
        </w:tcPr>
        <w:p w14:paraId="7137E53E" w14:textId="226D5122"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063ED">
            <w:t>Road Transport (Road Rules) Regulation 2017</w:t>
          </w:r>
          <w:r w:rsidRPr="00783A18">
            <w:rPr>
              <w:rFonts w:ascii="Times New Roman" w:hAnsi="Times New Roman"/>
              <w:sz w:val="24"/>
              <w:szCs w:val="24"/>
            </w:rPr>
            <w:fldChar w:fldCharType="end"/>
          </w:r>
        </w:p>
        <w:p w14:paraId="08626879" w14:textId="78AC8BC9"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C063ED">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C063ED">
            <w:rPr>
              <w:rFonts w:ascii="Times New Roman" w:hAnsi="Times New Roman"/>
              <w:sz w:val="24"/>
              <w:szCs w:val="24"/>
            </w:rPr>
            <w:t>15/05/24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C063ED">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424EA1A1"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300145E8" w14:textId="363B506C" w:rsidR="00F723F2" w:rsidRDefault="002678A4">
    <w:pPr>
      <w:pStyle w:val="Status"/>
    </w:pPr>
    <w:r>
      <w:fldChar w:fldCharType="begin"/>
    </w:r>
    <w:r>
      <w:instrText xml:space="preserve"> DOCPROPERTY "Status" </w:instrText>
    </w:r>
    <w:r>
      <w:fldChar w:fldCharType="separate"/>
    </w:r>
    <w:r w:rsidR="00C063ED">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1E7C"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3075E98A" w14:textId="77777777" w:rsidTr="00204F9C">
      <w:tc>
        <w:tcPr>
          <w:tcW w:w="847" w:type="pct"/>
        </w:tcPr>
        <w:p w14:paraId="39DB612D"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302BC4EE" w14:textId="2B202ECB" w:rsidR="00F723F2" w:rsidRDefault="002678A4" w:rsidP="00204F9C">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1A2EA02D" w14:textId="2BCB3752" w:rsidR="00F723F2" w:rsidRDefault="002678A4" w:rsidP="00204F9C">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1061" w:type="pct"/>
        </w:tcPr>
        <w:p w14:paraId="09C39D4B" w14:textId="2E97EC0C" w:rsidR="00F723F2" w:rsidRDefault="002678A4" w:rsidP="00204F9C">
          <w:pPr>
            <w:pStyle w:val="Footer"/>
            <w:jc w:val="right"/>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r>
  </w:tbl>
  <w:p w14:paraId="368D1BD0" w14:textId="58DC33B0"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AF86B"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796FB917" w14:textId="77777777" w:rsidTr="00204F9C">
      <w:tc>
        <w:tcPr>
          <w:tcW w:w="1061" w:type="pct"/>
        </w:tcPr>
        <w:p w14:paraId="7C08E607" w14:textId="76BF4FA1" w:rsidR="00F723F2" w:rsidRDefault="002678A4" w:rsidP="00204F9C">
          <w:pPr>
            <w:pStyle w:val="Footer"/>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c>
        <w:tcPr>
          <w:tcW w:w="3092" w:type="pct"/>
        </w:tcPr>
        <w:p w14:paraId="7C6D8D7B" w14:textId="7A3EB4FD" w:rsidR="00F723F2" w:rsidRDefault="002678A4" w:rsidP="00204F9C">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11D99A1A" w14:textId="38719E1F" w:rsidR="00F723F2" w:rsidRDefault="002678A4" w:rsidP="00204F9C">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847" w:type="pct"/>
        </w:tcPr>
        <w:p w14:paraId="63F9990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E1C9F9D" w14:textId="32AE0400"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B69C"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26283B8" w14:textId="77777777">
      <w:tc>
        <w:tcPr>
          <w:tcW w:w="1061" w:type="pct"/>
        </w:tcPr>
        <w:p w14:paraId="1F2E6DCB" w14:textId="4EF37F21"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C063ED">
            <w:rPr>
              <w:rFonts w:ascii="Times New Roman" w:hAnsi="Times New Roman"/>
              <w:sz w:val="24"/>
              <w:szCs w:val="24"/>
            </w:rPr>
            <w:t>R14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C063ED">
            <w:rPr>
              <w:rFonts w:ascii="Times New Roman" w:hAnsi="Times New Roman"/>
              <w:sz w:val="24"/>
              <w:szCs w:val="24"/>
            </w:rPr>
            <w:t>15/05/24</w:t>
          </w:r>
          <w:r w:rsidRPr="00783A18">
            <w:rPr>
              <w:rFonts w:ascii="Times New Roman" w:hAnsi="Times New Roman"/>
              <w:sz w:val="24"/>
              <w:szCs w:val="24"/>
            </w:rPr>
            <w:fldChar w:fldCharType="end"/>
          </w:r>
        </w:p>
      </w:tc>
      <w:tc>
        <w:tcPr>
          <w:tcW w:w="3092" w:type="pct"/>
        </w:tcPr>
        <w:p w14:paraId="5336C69B" w14:textId="4FC279E8"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063ED">
            <w:t>Road Transport (Road Rules) Regulation 2017</w:t>
          </w:r>
          <w:r w:rsidRPr="00783A18">
            <w:rPr>
              <w:rFonts w:ascii="Times New Roman" w:hAnsi="Times New Roman"/>
              <w:sz w:val="24"/>
              <w:szCs w:val="24"/>
            </w:rPr>
            <w:fldChar w:fldCharType="end"/>
          </w:r>
        </w:p>
        <w:p w14:paraId="776E1B8C" w14:textId="1BB518B2"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C063ED">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C063ED">
            <w:rPr>
              <w:rFonts w:ascii="Times New Roman" w:hAnsi="Times New Roman"/>
              <w:sz w:val="24"/>
              <w:szCs w:val="24"/>
            </w:rPr>
            <w:t>15/05/24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C063ED">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5623B1A2"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08640AF4" w14:textId="2F8D2BF6" w:rsidR="00F723F2" w:rsidRDefault="002678A4">
    <w:pPr>
      <w:pStyle w:val="Status"/>
    </w:pPr>
    <w:r>
      <w:fldChar w:fldCharType="begin"/>
    </w:r>
    <w:r>
      <w:instrText xml:space="preserve"> DOCPROPERTY "Status" </w:instrText>
    </w:r>
    <w:r>
      <w:fldChar w:fldCharType="separate"/>
    </w:r>
    <w:r w:rsidR="00C063ED">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F8A4A"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1D0FFA85" w14:textId="77777777" w:rsidTr="00204F9C">
      <w:tc>
        <w:tcPr>
          <w:tcW w:w="847" w:type="pct"/>
        </w:tcPr>
        <w:p w14:paraId="67F91245"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593ED5A7" w14:textId="273712D3" w:rsidR="00F723F2" w:rsidRDefault="002678A4" w:rsidP="00204F9C">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5A9759C8" w14:textId="79A0FDEF" w:rsidR="00F723F2" w:rsidRDefault="002678A4" w:rsidP="00204F9C">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1061" w:type="pct"/>
        </w:tcPr>
        <w:p w14:paraId="7B5C3FFE" w14:textId="28395B66" w:rsidR="00F723F2" w:rsidRDefault="002678A4" w:rsidP="00204F9C">
          <w:pPr>
            <w:pStyle w:val="Footer"/>
            <w:jc w:val="right"/>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r>
  </w:tbl>
  <w:p w14:paraId="090A94EA" w14:textId="30B009D8"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29EE"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59B8B970" w14:textId="77777777" w:rsidTr="00204F9C">
      <w:tc>
        <w:tcPr>
          <w:tcW w:w="1061" w:type="pct"/>
        </w:tcPr>
        <w:p w14:paraId="53EB9043" w14:textId="2B0D86D7" w:rsidR="00F723F2" w:rsidRDefault="002678A4" w:rsidP="00204F9C">
          <w:pPr>
            <w:pStyle w:val="Footer"/>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c>
        <w:tcPr>
          <w:tcW w:w="3092" w:type="pct"/>
        </w:tcPr>
        <w:p w14:paraId="0F0A3D66" w14:textId="70C5E2BC" w:rsidR="00F723F2" w:rsidRDefault="002678A4" w:rsidP="00204F9C">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16E22A7B" w14:textId="45F8F337" w:rsidR="00F723F2" w:rsidRDefault="002678A4" w:rsidP="00204F9C">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847" w:type="pct"/>
        </w:tcPr>
        <w:p w14:paraId="7D845B8A"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1EAEE4B7" w14:textId="12B7CFEA"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3DA0"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501726B0" w14:textId="77777777">
      <w:tc>
        <w:tcPr>
          <w:tcW w:w="1061" w:type="pct"/>
        </w:tcPr>
        <w:p w14:paraId="44B50CEC" w14:textId="393A0B35"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C063ED">
            <w:rPr>
              <w:rFonts w:ascii="Times New Roman" w:hAnsi="Times New Roman"/>
              <w:sz w:val="24"/>
              <w:szCs w:val="24"/>
            </w:rPr>
            <w:t>R14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C063ED">
            <w:rPr>
              <w:rFonts w:ascii="Times New Roman" w:hAnsi="Times New Roman"/>
              <w:sz w:val="24"/>
              <w:szCs w:val="24"/>
            </w:rPr>
            <w:t>15/05/24</w:t>
          </w:r>
          <w:r w:rsidRPr="00783A18">
            <w:rPr>
              <w:rFonts w:ascii="Times New Roman" w:hAnsi="Times New Roman"/>
              <w:sz w:val="24"/>
              <w:szCs w:val="24"/>
            </w:rPr>
            <w:fldChar w:fldCharType="end"/>
          </w:r>
        </w:p>
      </w:tc>
      <w:tc>
        <w:tcPr>
          <w:tcW w:w="3092" w:type="pct"/>
        </w:tcPr>
        <w:p w14:paraId="70BDA5DA" w14:textId="607EAA4C"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063ED">
            <w:t>Road Transport (Road Rules) Regulation 2017</w:t>
          </w:r>
          <w:r w:rsidRPr="00783A18">
            <w:rPr>
              <w:rFonts w:ascii="Times New Roman" w:hAnsi="Times New Roman"/>
              <w:sz w:val="24"/>
              <w:szCs w:val="24"/>
            </w:rPr>
            <w:fldChar w:fldCharType="end"/>
          </w:r>
        </w:p>
        <w:p w14:paraId="3690A085" w14:textId="36AADF17"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C063ED">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C063ED">
            <w:rPr>
              <w:rFonts w:ascii="Times New Roman" w:hAnsi="Times New Roman"/>
              <w:sz w:val="24"/>
              <w:szCs w:val="24"/>
            </w:rPr>
            <w:t>15/05/24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C063ED">
            <w:rPr>
              <w:rFonts w:ascii="Times New Roman" w:hAnsi="Times New Roman"/>
              <w:sz w:val="24"/>
              <w:szCs w:val="24"/>
            </w:rPr>
            <w:t xml:space="preserve"> </w:t>
          </w:r>
          <w:r w:rsidRPr="00783A18">
            <w:rPr>
              <w:rFonts w:ascii="Times New Roman" w:hAnsi="Times New Roman"/>
              <w:sz w:val="24"/>
              <w:szCs w:val="24"/>
            </w:rPr>
            <w:fldChar w:fldCharType="end"/>
          </w:r>
        </w:p>
      </w:tc>
      <w:tc>
        <w:tcPr>
          <w:tcW w:w="847" w:type="pct"/>
        </w:tcPr>
        <w:p w14:paraId="656ADFC3"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23340887" w14:textId="4B2BAFD7" w:rsidR="00F723F2" w:rsidRDefault="002678A4">
    <w:pPr>
      <w:pStyle w:val="Status"/>
    </w:pPr>
    <w:r>
      <w:fldChar w:fldCharType="begin"/>
    </w:r>
    <w:r>
      <w:instrText xml:space="preserve"> DOCPROPERTY "Status" </w:instrText>
    </w:r>
    <w:r>
      <w:fldChar w:fldCharType="separate"/>
    </w:r>
    <w:r w:rsidR="00C063ED">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FA84"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rsidRPr="00CB3D59" w14:paraId="0A19ED62" w14:textId="77777777">
      <w:tc>
        <w:tcPr>
          <w:tcW w:w="847" w:type="pct"/>
        </w:tcPr>
        <w:p w14:paraId="40B76661" w14:textId="77777777" w:rsidR="00F723F2" w:rsidRPr="00F02A14" w:rsidRDefault="00F723F2"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6DF7B91" w14:textId="056998D3" w:rsidR="00F723F2" w:rsidRPr="00F02A14" w:rsidRDefault="00F723F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063ED" w:rsidRPr="00C063ED">
            <w:rPr>
              <w:rFonts w:cs="Arial"/>
              <w:szCs w:val="18"/>
            </w:rPr>
            <w:t xml:space="preserve">Road Transport (Road </w:t>
          </w:r>
          <w:r w:rsidR="00C063ED">
            <w:t>Rules) Regulation 2017</w:t>
          </w:r>
          <w:r>
            <w:rPr>
              <w:rFonts w:cs="Arial"/>
              <w:szCs w:val="18"/>
            </w:rPr>
            <w:fldChar w:fldCharType="end"/>
          </w:r>
        </w:p>
        <w:p w14:paraId="56944BD5" w14:textId="566C6F07" w:rsidR="00F723F2" w:rsidRPr="00F02A14" w:rsidRDefault="00F723F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C063E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C063ED">
            <w:rPr>
              <w:rFonts w:cs="Arial"/>
              <w:szCs w:val="18"/>
            </w:rPr>
            <w:t>15/05/24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C063ED">
            <w:rPr>
              <w:rFonts w:cs="Arial"/>
              <w:szCs w:val="18"/>
            </w:rPr>
            <w:t xml:space="preserve"> </w:t>
          </w:r>
          <w:r w:rsidRPr="00F02A14">
            <w:rPr>
              <w:rFonts w:cs="Arial"/>
              <w:szCs w:val="18"/>
            </w:rPr>
            <w:fldChar w:fldCharType="end"/>
          </w:r>
        </w:p>
      </w:tc>
      <w:tc>
        <w:tcPr>
          <w:tcW w:w="1061" w:type="pct"/>
        </w:tcPr>
        <w:p w14:paraId="122E0246" w14:textId="44A55A54" w:rsidR="00F723F2" w:rsidRPr="00F02A14" w:rsidRDefault="00F723F2"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C063ED">
            <w:rPr>
              <w:rFonts w:cs="Arial"/>
              <w:szCs w:val="18"/>
            </w:rPr>
            <w:t>R14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C063ED">
            <w:rPr>
              <w:rFonts w:cs="Arial"/>
              <w:szCs w:val="18"/>
            </w:rPr>
            <w:t>15/05/24</w:t>
          </w:r>
          <w:r w:rsidRPr="00F02A14">
            <w:rPr>
              <w:rFonts w:cs="Arial"/>
              <w:szCs w:val="18"/>
            </w:rPr>
            <w:fldChar w:fldCharType="end"/>
          </w:r>
        </w:p>
      </w:tc>
    </w:tr>
  </w:tbl>
  <w:p w14:paraId="1FB473B0" w14:textId="149BC073"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68D3"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rsidRPr="00CB3D59" w14:paraId="0D2CDFBD" w14:textId="77777777">
      <w:tc>
        <w:tcPr>
          <w:tcW w:w="1061" w:type="pct"/>
        </w:tcPr>
        <w:p w14:paraId="38BC3148" w14:textId="227BC8C4" w:rsidR="00F723F2" w:rsidRPr="00F02A14" w:rsidRDefault="00F723F2"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C063ED">
            <w:rPr>
              <w:rFonts w:cs="Arial"/>
              <w:szCs w:val="18"/>
            </w:rPr>
            <w:t>R14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C063ED">
            <w:rPr>
              <w:rFonts w:cs="Arial"/>
              <w:szCs w:val="18"/>
            </w:rPr>
            <w:t>15/05/24</w:t>
          </w:r>
          <w:r w:rsidRPr="00F02A14">
            <w:rPr>
              <w:rFonts w:cs="Arial"/>
              <w:szCs w:val="18"/>
            </w:rPr>
            <w:fldChar w:fldCharType="end"/>
          </w:r>
        </w:p>
      </w:tc>
      <w:tc>
        <w:tcPr>
          <w:tcW w:w="3092" w:type="pct"/>
        </w:tcPr>
        <w:p w14:paraId="26BB6DB3" w14:textId="1ECD35CB" w:rsidR="00F723F2" w:rsidRPr="00F02A14" w:rsidRDefault="00F723F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C063ED" w:rsidRPr="00C063ED">
            <w:rPr>
              <w:rFonts w:cs="Arial"/>
              <w:szCs w:val="18"/>
            </w:rPr>
            <w:t xml:space="preserve">Road Transport (Road </w:t>
          </w:r>
          <w:r w:rsidR="00C063ED">
            <w:t>Rules) Regulation 2017</w:t>
          </w:r>
          <w:r>
            <w:rPr>
              <w:rFonts w:cs="Arial"/>
              <w:szCs w:val="18"/>
            </w:rPr>
            <w:fldChar w:fldCharType="end"/>
          </w:r>
        </w:p>
        <w:p w14:paraId="7F6C3DFF" w14:textId="7E9C8B61" w:rsidR="00F723F2" w:rsidRPr="00F02A14" w:rsidRDefault="00F723F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C063E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C063ED">
            <w:rPr>
              <w:rFonts w:cs="Arial"/>
              <w:szCs w:val="18"/>
            </w:rPr>
            <w:t>15/05/24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C063ED">
            <w:rPr>
              <w:rFonts w:cs="Arial"/>
              <w:szCs w:val="18"/>
            </w:rPr>
            <w:t xml:space="preserve"> </w:t>
          </w:r>
          <w:r w:rsidRPr="00F02A14">
            <w:rPr>
              <w:rFonts w:cs="Arial"/>
              <w:szCs w:val="18"/>
            </w:rPr>
            <w:fldChar w:fldCharType="end"/>
          </w:r>
        </w:p>
      </w:tc>
      <w:tc>
        <w:tcPr>
          <w:tcW w:w="847" w:type="pct"/>
        </w:tcPr>
        <w:p w14:paraId="769354E6" w14:textId="77777777" w:rsidR="00F723F2" w:rsidRPr="00F02A14" w:rsidRDefault="00F723F2"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D900398" w14:textId="6C766208"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3AE3" w14:textId="1D9D666E" w:rsidR="00994FF8" w:rsidRPr="002E7B46" w:rsidRDefault="002E7B46" w:rsidP="002E7B46">
    <w:pPr>
      <w:pStyle w:val="Footer"/>
      <w:jc w:val="center"/>
      <w:rPr>
        <w:rFonts w:cs="Arial"/>
        <w:sz w:val="14"/>
      </w:rPr>
    </w:pPr>
    <w:r w:rsidRPr="002E7B46">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DD33"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31133E8" w14:textId="77777777">
      <w:tc>
        <w:tcPr>
          <w:tcW w:w="847" w:type="pct"/>
        </w:tcPr>
        <w:p w14:paraId="39519B4F"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0ABFFEDF" w14:textId="0BAA74F9" w:rsidR="00F723F2" w:rsidRDefault="002678A4">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02A15AFA" w14:textId="1CE522E3" w:rsidR="00F723F2" w:rsidRDefault="002678A4">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1061" w:type="pct"/>
        </w:tcPr>
        <w:p w14:paraId="032BD183" w14:textId="0AD2692C" w:rsidR="00F723F2" w:rsidRDefault="002678A4">
          <w:pPr>
            <w:pStyle w:val="Footer"/>
            <w:jc w:val="right"/>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r>
  </w:tbl>
  <w:p w14:paraId="0601274B" w14:textId="52041C14"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A373"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060161C2" w14:textId="77777777">
      <w:tc>
        <w:tcPr>
          <w:tcW w:w="1061" w:type="pct"/>
        </w:tcPr>
        <w:p w14:paraId="48834A38" w14:textId="25FF80E4" w:rsidR="00F723F2" w:rsidRDefault="002678A4">
          <w:pPr>
            <w:pStyle w:val="Footer"/>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c>
        <w:tcPr>
          <w:tcW w:w="3092" w:type="pct"/>
        </w:tcPr>
        <w:p w14:paraId="6FC31F35" w14:textId="1778F091" w:rsidR="00F723F2" w:rsidRDefault="002678A4">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2B911E6E" w14:textId="7B4BB4CF" w:rsidR="00F723F2" w:rsidRDefault="002678A4">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847" w:type="pct"/>
        </w:tcPr>
        <w:p w14:paraId="79492445"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7E0FF829" w14:textId="3632B2DA"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9934F"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126FAED" w14:textId="77777777">
      <w:tc>
        <w:tcPr>
          <w:tcW w:w="847" w:type="pct"/>
        </w:tcPr>
        <w:p w14:paraId="1CB500EA"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66F0C1DC" w14:textId="3681E547" w:rsidR="00F723F2" w:rsidRDefault="002678A4">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3D49FF3F" w14:textId="022B2EAA" w:rsidR="00F723F2" w:rsidRDefault="002678A4">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1061" w:type="pct"/>
        </w:tcPr>
        <w:p w14:paraId="5AD1E40F" w14:textId="1A359ABF" w:rsidR="00F723F2" w:rsidRDefault="002678A4">
          <w:pPr>
            <w:pStyle w:val="Footer"/>
            <w:jc w:val="right"/>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r>
  </w:tbl>
  <w:p w14:paraId="0F752A05" w14:textId="1AF7799B"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B2F2"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0681CF2C" w14:textId="77777777">
      <w:tc>
        <w:tcPr>
          <w:tcW w:w="1061" w:type="pct"/>
        </w:tcPr>
        <w:p w14:paraId="6F2DEB44" w14:textId="4BE5363E" w:rsidR="00F723F2" w:rsidRDefault="002678A4">
          <w:pPr>
            <w:pStyle w:val="Footer"/>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c>
        <w:tcPr>
          <w:tcW w:w="3092" w:type="pct"/>
        </w:tcPr>
        <w:p w14:paraId="4FA78B7C" w14:textId="73F41728" w:rsidR="00F723F2" w:rsidRDefault="002678A4">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699EF095" w14:textId="59BF3739" w:rsidR="00F723F2" w:rsidRDefault="002678A4">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847" w:type="pct"/>
        </w:tcPr>
        <w:p w14:paraId="11806A7C"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CF58055" w14:textId="02B5FEAA"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5512F" w14:textId="1546754F" w:rsidR="00F723F2" w:rsidRPr="002E7B46" w:rsidRDefault="002E7B46" w:rsidP="002E7B46">
    <w:pPr>
      <w:pStyle w:val="Footer"/>
      <w:jc w:val="center"/>
      <w:rPr>
        <w:rFonts w:cs="Arial"/>
        <w:sz w:val="14"/>
      </w:rPr>
    </w:pPr>
    <w:r w:rsidRPr="002E7B46">
      <w:rPr>
        <w:rFonts w:cs="Arial"/>
        <w:sz w:val="14"/>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B35C" w14:textId="755692B1" w:rsidR="00F723F2" w:rsidRPr="002E7B46" w:rsidRDefault="00F723F2" w:rsidP="002E7B46">
    <w:pPr>
      <w:pStyle w:val="Footer"/>
      <w:jc w:val="center"/>
      <w:rPr>
        <w:rFonts w:cs="Arial"/>
        <w:sz w:val="14"/>
      </w:rPr>
    </w:pPr>
    <w:r w:rsidRPr="002E7B46">
      <w:rPr>
        <w:rFonts w:cs="Arial"/>
        <w:sz w:val="14"/>
      </w:rPr>
      <w:fldChar w:fldCharType="begin"/>
    </w:r>
    <w:r w:rsidRPr="002E7B46">
      <w:rPr>
        <w:rFonts w:cs="Arial"/>
        <w:sz w:val="14"/>
      </w:rPr>
      <w:instrText xml:space="preserve"> COMMENTS  \* MERGEFORMAT </w:instrText>
    </w:r>
    <w:r w:rsidRPr="002E7B46">
      <w:rPr>
        <w:rFonts w:cs="Arial"/>
        <w:sz w:val="14"/>
      </w:rPr>
      <w:fldChar w:fldCharType="end"/>
    </w:r>
    <w:r w:rsidR="002E7B46" w:rsidRPr="002E7B46">
      <w:rPr>
        <w:rFonts w:cs="Arial"/>
        <w:sz w:val="14"/>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8377" w14:textId="2300EB7B" w:rsidR="00F723F2" w:rsidRPr="002E7B46" w:rsidRDefault="002E7B46" w:rsidP="002E7B46">
    <w:pPr>
      <w:pStyle w:val="Footer"/>
      <w:jc w:val="center"/>
      <w:rPr>
        <w:rFonts w:cs="Arial"/>
        <w:sz w:val="14"/>
      </w:rPr>
    </w:pPr>
    <w:r w:rsidRPr="002E7B46">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D942C"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36F44" w14:paraId="2DA2350C" w14:textId="77777777">
      <w:tc>
        <w:tcPr>
          <w:tcW w:w="846" w:type="pct"/>
        </w:tcPr>
        <w:p w14:paraId="715A4269" w14:textId="77777777" w:rsidR="00A36F44" w:rsidRDefault="00A36F44">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2EB29BAC" w14:textId="07AD24C7" w:rsidR="00A36F44" w:rsidRDefault="002678A4">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150AF41F" w14:textId="7B194F05" w:rsidR="00A36F44" w:rsidRDefault="002678A4">
          <w:pPr>
            <w:pStyle w:val="FooterInfoCentre"/>
          </w:pPr>
          <w:r>
            <w:fldChar w:fldCharType="begin"/>
          </w:r>
          <w:r>
            <w:instrText xml:space="preserve"> DOCPROPERTY "Eff"  </w:instrText>
          </w:r>
          <w:r>
            <w:fldChar w:fldCharType="separate"/>
          </w:r>
          <w:r w:rsidR="00C063ED">
            <w:t xml:space="preserve">Effective:  </w:t>
          </w:r>
          <w:r>
            <w:fldChar w:fldCharType="end"/>
          </w:r>
          <w:r>
            <w:fldChar w:fldCharType="begin"/>
          </w:r>
          <w:r>
            <w:instrText xml:space="preserve"> DOCPROPERTY "StartDt"   </w:instrText>
          </w:r>
          <w:r>
            <w:fldChar w:fldCharType="separate"/>
          </w:r>
          <w:r w:rsidR="00C063ED">
            <w:t>15/05/24</w:t>
          </w:r>
          <w:r>
            <w:fldChar w:fldCharType="end"/>
          </w:r>
          <w:r>
            <w:fldChar w:fldCharType="begin"/>
          </w:r>
          <w:r>
            <w:instrText xml:space="preserve"> DOCPROPERTY "EndDt"  </w:instrText>
          </w:r>
          <w:r>
            <w:fldChar w:fldCharType="separate"/>
          </w:r>
          <w:r w:rsidR="00C063ED">
            <w:t xml:space="preserve"> </w:t>
          </w:r>
          <w:r>
            <w:fldChar w:fldCharType="end"/>
          </w:r>
        </w:p>
      </w:tc>
      <w:tc>
        <w:tcPr>
          <w:tcW w:w="1061" w:type="pct"/>
        </w:tcPr>
        <w:p w14:paraId="60440C8C" w14:textId="09A3248C" w:rsidR="00A36F44" w:rsidRDefault="002678A4">
          <w:pPr>
            <w:pStyle w:val="Footer"/>
            <w:jc w:val="right"/>
          </w:pPr>
          <w:r>
            <w:fldChar w:fldCharType="begin"/>
          </w:r>
          <w:r>
            <w:instrText xml:space="preserve"> DOCPROPERTY "Category"  </w:instrText>
          </w:r>
          <w:r>
            <w:fldChar w:fldCharType="separate"/>
          </w:r>
          <w:r w:rsidR="00C063ED">
            <w:t>R14</w:t>
          </w:r>
          <w:r>
            <w:fldChar w:fldCharType="end"/>
          </w:r>
          <w:r w:rsidR="00A36F44">
            <w:br/>
          </w:r>
          <w:r>
            <w:fldChar w:fldCharType="begin"/>
          </w:r>
          <w:r>
            <w:instrText xml:space="preserve"> DOCPROPERTY "RepubDt"  </w:instrText>
          </w:r>
          <w:r>
            <w:fldChar w:fldCharType="separate"/>
          </w:r>
          <w:r w:rsidR="00C063ED">
            <w:t>15/05/24</w:t>
          </w:r>
          <w:r>
            <w:fldChar w:fldCharType="end"/>
          </w:r>
        </w:p>
      </w:tc>
    </w:tr>
  </w:tbl>
  <w:p w14:paraId="42D9CD33" w14:textId="30B5D4FA" w:rsidR="00A36F44"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32DC"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36F44" w14:paraId="1A697D46" w14:textId="77777777">
      <w:tc>
        <w:tcPr>
          <w:tcW w:w="1061" w:type="pct"/>
        </w:tcPr>
        <w:p w14:paraId="5BA6E13C" w14:textId="727A9EAA" w:rsidR="00A36F44" w:rsidRDefault="002678A4">
          <w:pPr>
            <w:pStyle w:val="Footer"/>
          </w:pPr>
          <w:r>
            <w:fldChar w:fldCharType="begin"/>
          </w:r>
          <w:r>
            <w:instrText xml:space="preserve"> DOCPROPERTY "Category"  </w:instrText>
          </w:r>
          <w:r>
            <w:fldChar w:fldCharType="separate"/>
          </w:r>
          <w:r w:rsidR="00C063ED">
            <w:t>R14</w:t>
          </w:r>
          <w:r>
            <w:fldChar w:fldCharType="end"/>
          </w:r>
          <w:r w:rsidR="00A36F44">
            <w:br/>
          </w:r>
          <w:r>
            <w:fldChar w:fldCharType="begin"/>
          </w:r>
          <w:r>
            <w:instrText xml:space="preserve"> DOCPROPERTY "RepubDt"  </w:instrText>
          </w:r>
          <w:r>
            <w:fldChar w:fldCharType="separate"/>
          </w:r>
          <w:r w:rsidR="00C063ED">
            <w:t>15/05/24</w:t>
          </w:r>
          <w:r>
            <w:fldChar w:fldCharType="end"/>
          </w:r>
        </w:p>
      </w:tc>
      <w:tc>
        <w:tcPr>
          <w:tcW w:w="3093" w:type="pct"/>
        </w:tcPr>
        <w:p w14:paraId="2C1BA74B" w14:textId="2C5C50D6" w:rsidR="00A36F44" w:rsidRDefault="002678A4">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3BEDC2AF" w14:textId="736E6355" w:rsidR="00A36F44" w:rsidRDefault="002678A4">
          <w:pPr>
            <w:pStyle w:val="FooterInfoCentre"/>
          </w:pPr>
          <w:r>
            <w:fldChar w:fldCharType="begin"/>
          </w:r>
          <w:r>
            <w:instrText xml:space="preserve"> DOCPROPERTY "Eff"  </w:instrText>
          </w:r>
          <w:r>
            <w:fldChar w:fldCharType="separate"/>
          </w:r>
          <w:r w:rsidR="00C063ED">
            <w:t xml:space="preserve">Effective:  </w:t>
          </w:r>
          <w:r>
            <w:fldChar w:fldCharType="end"/>
          </w:r>
          <w:r>
            <w:fldChar w:fldCharType="begin"/>
          </w:r>
          <w:r>
            <w:instrText xml:space="preserve"> DOCPROPERTY "StartDt"  </w:instrText>
          </w:r>
          <w:r>
            <w:fldChar w:fldCharType="separate"/>
          </w:r>
          <w:r w:rsidR="00C063ED">
            <w:t>15/05/24</w:t>
          </w:r>
          <w:r>
            <w:fldChar w:fldCharType="end"/>
          </w:r>
          <w:r>
            <w:fldChar w:fldCharType="begin"/>
          </w:r>
          <w:r>
            <w:instrText xml:space="preserve"> DOCPROPERTY "EndDt"  </w:instrText>
          </w:r>
          <w:r>
            <w:fldChar w:fldCharType="separate"/>
          </w:r>
          <w:r w:rsidR="00C063ED">
            <w:t xml:space="preserve"> </w:t>
          </w:r>
          <w:r>
            <w:fldChar w:fldCharType="end"/>
          </w:r>
        </w:p>
      </w:tc>
      <w:tc>
        <w:tcPr>
          <w:tcW w:w="846" w:type="pct"/>
        </w:tcPr>
        <w:p w14:paraId="2B5296A2" w14:textId="77777777" w:rsidR="00A36F44" w:rsidRDefault="00A36F4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5BF7B7A7" w14:textId="1D49BBC9" w:rsidR="00A36F44"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E2A0"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36F44" w14:paraId="510D8FE9" w14:textId="77777777">
      <w:tc>
        <w:tcPr>
          <w:tcW w:w="1061" w:type="pct"/>
        </w:tcPr>
        <w:p w14:paraId="69D0DDA1" w14:textId="2E1DF39E" w:rsidR="00A36F44" w:rsidRDefault="002678A4">
          <w:pPr>
            <w:pStyle w:val="Footer"/>
          </w:pPr>
          <w:r>
            <w:fldChar w:fldCharType="begin"/>
          </w:r>
          <w:r>
            <w:instrText xml:space="preserve"> DOCPROPERTY "Category"  </w:instrText>
          </w:r>
          <w:r>
            <w:fldChar w:fldCharType="separate"/>
          </w:r>
          <w:r w:rsidR="00C063ED">
            <w:t>R14</w:t>
          </w:r>
          <w:r>
            <w:fldChar w:fldCharType="end"/>
          </w:r>
          <w:r w:rsidR="00A36F44">
            <w:br/>
          </w:r>
          <w:r>
            <w:fldChar w:fldCharType="begin"/>
          </w:r>
          <w:r>
            <w:instrText xml:space="preserve"> DOCPROPERTY "RepubDt"  </w:instrText>
          </w:r>
          <w:r>
            <w:fldChar w:fldCharType="separate"/>
          </w:r>
          <w:r w:rsidR="00C063ED">
            <w:t>15/05/24</w:t>
          </w:r>
          <w:r>
            <w:fldChar w:fldCharType="end"/>
          </w:r>
        </w:p>
      </w:tc>
      <w:tc>
        <w:tcPr>
          <w:tcW w:w="3093" w:type="pct"/>
        </w:tcPr>
        <w:p w14:paraId="0CD34A99" w14:textId="5AC72C5B" w:rsidR="00A36F44" w:rsidRDefault="002678A4">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20E192A5" w14:textId="7DF35797" w:rsidR="00A36F44" w:rsidRDefault="002678A4">
          <w:pPr>
            <w:pStyle w:val="FooterInfoCentre"/>
          </w:pPr>
          <w:r>
            <w:fldChar w:fldCharType="begin"/>
          </w:r>
          <w:r>
            <w:instrText xml:space="preserve"> DOCPROPERTY "Eff"  </w:instrText>
          </w:r>
          <w:r>
            <w:fldChar w:fldCharType="separate"/>
          </w:r>
          <w:r w:rsidR="00C063ED">
            <w:t xml:space="preserve">Effective:  </w:t>
          </w:r>
          <w:r>
            <w:fldChar w:fldCharType="end"/>
          </w:r>
          <w:r>
            <w:fldChar w:fldCharType="begin"/>
          </w:r>
          <w:r>
            <w:instrText xml:space="preserve"> DOCPROPERTY "StartDt"   </w:instrText>
          </w:r>
          <w:r>
            <w:fldChar w:fldCharType="separate"/>
          </w:r>
          <w:r w:rsidR="00C063ED">
            <w:t>15/05/24</w:t>
          </w:r>
          <w:r>
            <w:fldChar w:fldCharType="end"/>
          </w:r>
          <w:r>
            <w:fldChar w:fldCharType="begin"/>
          </w:r>
          <w:r>
            <w:instrText xml:space="preserve"> DOCPROPERTY "EndDt"  </w:instrText>
          </w:r>
          <w:r>
            <w:fldChar w:fldCharType="separate"/>
          </w:r>
          <w:r w:rsidR="00C063ED">
            <w:t xml:space="preserve"> </w:t>
          </w:r>
          <w:r>
            <w:fldChar w:fldCharType="end"/>
          </w:r>
        </w:p>
      </w:tc>
      <w:tc>
        <w:tcPr>
          <w:tcW w:w="846" w:type="pct"/>
        </w:tcPr>
        <w:p w14:paraId="08C38D3A" w14:textId="77777777" w:rsidR="00A36F44" w:rsidRDefault="00A36F4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056AD12" w14:textId="776CA02C" w:rsidR="00A36F44"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0CE6"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6862F78D" w14:textId="77777777">
      <w:tc>
        <w:tcPr>
          <w:tcW w:w="847" w:type="pct"/>
        </w:tcPr>
        <w:p w14:paraId="4686B809"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394EFB00" w14:textId="302A0006" w:rsidR="00F723F2" w:rsidRDefault="002678A4">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25FFFEA7" w14:textId="0CCA3AEA" w:rsidR="00F723F2" w:rsidRDefault="002678A4">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1061" w:type="pct"/>
        </w:tcPr>
        <w:p w14:paraId="68D9035D" w14:textId="3AD27F1A" w:rsidR="00F723F2" w:rsidRDefault="002678A4">
          <w:pPr>
            <w:pStyle w:val="Footer"/>
            <w:jc w:val="right"/>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r>
  </w:tbl>
  <w:p w14:paraId="37BFC439" w14:textId="1213AFCE"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7CC6"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186E970F" w14:textId="77777777">
      <w:tc>
        <w:tcPr>
          <w:tcW w:w="1061" w:type="pct"/>
        </w:tcPr>
        <w:p w14:paraId="71AF803C" w14:textId="059CD34C" w:rsidR="00F723F2" w:rsidRDefault="002678A4">
          <w:pPr>
            <w:pStyle w:val="Footer"/>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c>
        <w:tcPr>
          <w:tcW w:w="3092" w:type="pct"/>
        </w:tcPr>
        <w:p w14:paraId="74D7627F" w14:textId="68920BDF" w:rsidR="00F723F2" w:rsidRDefault="002678A4">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05EAA723" w14:textId="404FB5D0" w:rsidR="00F723F2" w:rsidRDefault="002678A4">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847" w:type="pct"/>
        </w:tcPr>
        <w:p w14:paraId="161AAD14"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5A5D62A" w14:textId="1CA8C82A"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FB4EE"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14:paraId="07528278" w14:textId="77777777">
      <w:tc>
        <w:tcPr>
          <w:tcW w:w="1061" w:type="pct"/>
        </w:tcPr>
        <w:p w14:paraId="1C6CDF89" w14:textId="63BE61EA" w:rsidR="00F723F2" w:rsidRDefault="002678A4">
          <w:pPr>
            <w:pStyle w:val="Footer"/>
          </w:pPr>
          <w:r>
            <w:fldChar w:fldCharType="begin"/>
          </w:r>
          <w:r>
            <w:instrText xml:space="preserve"> DOCPROPERTY "Category"  *\charformat  </w:instrText>
          </w:r>
          <w:r>
            <w:fldChar w:fldCharType="separate"/>
          </w:r>
          <w:r w:rsidR="00C063ED">
            <w:t>R14</w:t>
          </w:r>
          <w:r>
            <w:fldChar w:fldCharType="end"/>
          </w:r>
          <w:r w:rsidR="00F723F2">
            <w:br/>
          </w:r>
          <w:r>
            <w:fldChar w:fldCharType="begin"/>
          </w:r>
          <w:r>
            <w:instrText xml:space="preserve"> DOCPROPERTY "RepubDt"  *\charformat  </w:instrText>
          </w:r>
          <w:r>
            <w:fldChar w:fldCharType="separate"/>
          </w:r>
          <w:r w:rsidR="00C063ED">
            <w:t>15/05/24</w:t>
          </w:r>
          <w:r>
            <w:fldChar w:fldCharType="end"/>
          </w:r>
        </w:p>
      </w:tc>
      <w:tc>
        <w:tcPr>
          <w:tcW w:w="3092" w:type="pct"/>
        </w:tcPr>
        <w:p w14:paraId="17C852C7" w14:textId="10EA68D0" w:rsidR="00F723F2" w:rsidRDefault="002678A4">
          <w:pPr>
            <w:pStyle w:val="Footer"/>
            <w:jc w:val="center"/>
          </w:pPr>
          <w:r>
            <w:fldChar w:fldCharType="begin"/>
          </w:r>
          <w:r>
            <w:instrText xml:space="preserve"> REF Citation *\charformat </w:instrText>
          </w:r>
          <w:r>
            <w:fldChar w:fldCharType="separate"/>
          </w:r>
          <w:r w:rsidR="00C063ED">
            <w:t>Road Transport (Road Rules) Regulation 2017</w:t>
          </w:r>
          <w:r>
            <w:fldChar w:fldCharType="end"/>
          </w:r>
        </w:p>
        <w:p w14:paraId="7B1C651F" w14:textId="31E10EC5" w:rsidR="00F723F2" w:rsidRDefault="002678A4">
          <w:pPr>
            <w:pStyle w:val="FooterInfoCentre"/>
          </w:pPr>
          <w:r>
            <w:fldChar w:fldCharType="begin"/>
          </w:r>
          <w:r>
            <w:instrText xml:space="preserve"> DOCPROPERTY "Eff"  *\charformat </w:instrText>
          </w:r>
          <w:r>
            <w:fldChar w:fldCharType="separate"/>
          </w:r>
          <w:r w:rsidR="00C063ED">
            <w:t xml:space="preserve">Effective:  </w:t>
          </w:r>
          <w:r>
            <w:fldChar w:fldCharType="end"/>
          </w:r>
          <w:r>
            <w:fldChar w:fldCharType="begin"/>
          </w:r>
          <w:r>
            <w:instrText xml:space="preserve"> DOCPROPERTY "StartDt"  *\charformat </w:instrText>
          </w:r>
          <w:r>
            <w:fldChar w:fldCharType="separate"/>
          </w:r>
          <w:r w:rsidR="00C063ED">
            <w:t>15/05/24</w:t>
          </w:r>
          <w:r>
            <w:fldChar w:fldCharType="end"/>
          </w:r>
          <w:r>
            <w:fldChar w:fldCharType="begin"/>
          </w:r>
          <w:r>
            <w:instrText xml:space="preserve"> DOCPROPERTY "EndDt"  *\charformat </w:instrText>
          </w:r>
          <w:r>
            <w:fldChar w:fldCharType="separate"/>
          </w:r>
          <w:r w:rsidR="00C063ED">
            <w:t xml:space="preserve"> </w:t>
          </w:r>
          <w:r>
            <w:fldChar w:fldCharType="end"/>
          </w:r>
        </w:p>
      </w:tc>
      <w:tc>
        <w:tcPr>
          <w:tcW w:w="847" w:type="pct"/>
        </w:tcPr>
        <w:p w14:paraId="0B604562"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363DC1C" w14:textId="4AB8552F" w:rsidR="00F723F2" w:rsidRPr="002E7B46" w:rsidRDefault="002678A4" w:rsidP="002E7B46">
    <w:pPr>
      <w:pStyle w:val="Status"/>
      <w:rPr>
        <w:rFonts w:cs="Arial"/>
      </w:rPr>
    </w:pPr>
    <w:r w:rsidRPr="002E7B46">
      <w:rPr>
        <w:rFonts w:cs="Arial"/>
      </w:rPr>
      <w:fldChar w:fldCharType="begin"/>
    </w:r>
    <w:r w:rsidRPr="002E7B46">
      <w:rPr>
        <w:rFonts w:cs="Arial"/>
      </w:rPr>
      <w:instrText xml:space="preserve"> DOCPROPERTY "Status" </w:instrText>
    </w:r>
    <w:r w:rsidRPr="002E7B46">
      <w:rPr>
        <w:rFonts w:cs="Arial"/>
      </w:rPr>
      <w:fldChar w:fldCharType="separate"/>
    </w:r>
    <w:r w:rsidR="00C063ED" w:rsidRPr="002E7B46">
      <w:rPr>
        <w:rFonts w:cs="Arial"/>
      </w:rPr>
      <w:t xml:space="preserve"> </w:t>
    </w:r>
    <w:r w:rsidRPr="002E7B46">
      <w:rPr>
        <w:rFonts w:cs="Arial"/>
      </w:rPr>
      <w:fldChar w:fldCharType="end"/>
    </w:r>
    <w:r w:rsidR="002E7B46" w:rsidRPr="002E7B46">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D10B5" w14:textId="77777777" w:rsidR="00455FEB" w:rsidRDefault="00455FEB">
      <w:r>
        <w:separator/>
      </w:r>
    </w:p>
  </w:footnote>
  <w:footnote w:type="continuationSeparator" w:id="0">
    <w:p w14:paraId="75181B22" w14:textId="77777777" w:rsidR="00455FEB" w:rsidRDefault="00455F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F3510" w14:textId="77777777" w:rsidR="00994FF8" w:rsidRDefault="00994F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994FF8" w14:paraId="051DBF72" w14:textId="77777777" w:rsidTr="00204F9C">
      <w:tc>
        <w:tcPr>
          <w:tcW w:w="1701" w:type="dxa"/>
        </w:tcPr>
        <w:p w14:paraId="21A97E75" w14:textId="5FB09DF9"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2E7B46">
            <w:rPr>
              <w:b/>
              <w:noProof/>
            </w:rPr>
            <w:t>Part 14</w:t>
          </w:r>
          <w:r>
            <w:rPr>
              <w:b/>
            </w:rPr>
            <w:fldChar w:fldCharType="end"/>
          </w:r>
        </w:p>
      </w:tc>
      <w:tc>
        <w:tcPr>
          <w:tcW w:w="6320" w:type="dxa"/>
        </w:tcPr>
        <w:p w14:paraId="7E65092B" w14:textId="1AE1D117"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2E7B46">
            <w:rPr>
              <w:noProof/>
            </w:rPr>
            <w:t>Rules for pedestrians</w:t>
          </w:r>
          <w:r>
            <w:rPr>
              <w:noProof/>
            </w:rPr>
            <w:fldChar w:fldCharType="end"/>
          </w:r>
        </w:p>
      </w:tc>
    </w:tr>
    <w:tr w:rsidR="00994FF8" w14:paraId="125480D3" w14:textId="77777777" w:rsidTr="00204F9C">
      <w:tc>
        <w:tcPr>
          <w:tcW w:w="1701" w:type="dxa"/>
        </w:tcPr>
        <w:p w14:paraId="61461F9A" w14:textId="17C33FD0" w:rsidR="00F723F2" w:rsidRDefault="00F723F2" w:rsidP="00204F9C">
          <w:pPr>
            <w:pStyle w:val="HeaderEven"/>
            <w:rPr>
              <w:b/>
            </w:rPr>
          </w:pPr>
          <w:r>
            <w:rPr>
              <w:b/>
            </w:rPr>
            <w:fldChar w:fldCharType="begin"/>
          </w:r>
          <w:r>
            <w:rPr>
              <w:b/>
            </w:rPr>
            <w:instrText xml:space="preserve"> STYLEREF CharDivNo \*charformat </w:instrText>
          </w:r>
          <w:r w:rsidR="002E7B46">
            <w:rPr>
              <w:b/>
            </w:rPr>
            <w:fldChar w:fldCharType="separate"/>
          </w:r>
          <w:r w:rsidR="002E7B46">
            <w:rPr>
              <w:b/>
              <w:noProof/>
            </w:rPr>
            <w:t>Division 14.1</w:t>
          </w:r>
          <w:r>
            <w:rPr>
              <w:b/>
            </w:rPr>
            <w:fldChar w:fldCharType="end"/>
          </w:r>
        </w:p>
      </w:tc>
      <w:tc>
        <w:tcPr>
          <w:tcW w:w="6320" w:type="dxa"/>
        </w:tcPr>
        <w:p w14:paraId="5A3730B5" w14:textId="4BBF8D1D" w:rsidR="00F723F2" w:rsidRDefault="002678A4" w:rsidP="00204F9C">
          <w:pPr>
            <w:pStyle w:val="HeaderEven"/>
          </w:pPr>
          <w:r>
            <w:fldChar w:fldCharType="begin"/>
          </w:r>
          <w:r>
            <w:instrText xml:space="preserve"> STYLEREF CharDivText \*charformat </w:instrText>
          </w:r>
          <w:r w:rsidR="002E7B46">
            <w:fldChar w:fldCharType="separate"/>
          </w:r>
          <w:r w:rsidR="002E7B46">
            <w:rPr>
              <w:noProof/>
            </w:rPr>
            <w:t>General</w:t>
          </w:r>
          <w:r>
            <w:rPr>
              <w:noProof/>
            </w:rPr>
            <w:fldChar w:fldCharType="end"/>
          </w:r>
        </w:p>
      </w:tc>
    </w:tr>
    <w:tr w:rsidR="00F723F2" w14:paraId="55BCE752" w14:textId="77777777" w:rsidTr="00204F9C">
      <w:trPr>
        <w:cantSplit/>
      </w:trPr>
      <w:tc>
        <w:tcPr>
          <w:tcW w:w="1701" w:type="dxa"/>
          <w:gridSpan w:val="2"/>
          <w:tcBorders>
            <w:bottom w:val="single" w:sz="4" w:space="0" w:color="auto"/>
          </w:tcBorders>
        </w:tcPr>
        <w:p w14:paraId="4EDED5CD" w14:textId="181972F6" w:rsidR="00F723F2" w:rsidRDefault="002E7B46" w:rsidP="00204F9C">
          <w:pPr>
            <w:pStyle w:val="HeaderEven6"/>
          </w:pPr>
          <w:r>
            <w:fldChar w:fldCharType="begin"/>
          </w:r>
          <w:r>
            <w:instrText xml:space="preserve"> DOCPROPERTY "Company"  \* MERGEFORMAT </w:instrText>
          </w:r>
          <w:r>
            <w:fldChar w:fldCharType="separate"/>
          </w:r>
          <w:r w:rsidR="00C063ED">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239</w:t>
          </w:r>
          <w:r w:rsidR="00F723F2">
            <w:rPr>
              <w:noProof/>
            </w:rPr>
            <w:fldChar w:fldCharType="end"/>
          </w:r>
        </w:p>
      </w:tc>
    </w:tr>
  </w:tbl>
  <w:p w14:paraId="4B032A6D" w14:textId="77777777" w:rsidR="00F723F2" w:rsidRDefault="00F723F2" w:rsidP="00204F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994FF8" w14:paraId="706E2509" w14:textId="77777777" w:rsidTr="00204F9C">
      <w:tc>
        <w:tcPr>
          <w:tcW w:w="6320" w:type="dxa"/>
        </w:tcPr>
        <w:p w14:paraId="5C325BB8" w14:textId="1A3A4793"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2E7B46">
            <w:rPr>
              <w:noProof/>
            </w:rPr>
            <w:t>Rules for pedestrians</w:t>
          </w:r>
          <w:r>
            <w:rPr>
              <w:noProof/>
            </w:rPr>
            <w:fldChar w:fldCharType="end"/>
          </w:r>
        </w:p>
      </w:tc>
      <w:tc>
        <w:tcPr>
          <w:tcW w:w="1701" w:type="dxa"/>
        </w:tcPr>
        <w:p w14:paraId="12F587F9" w14:textId="3874B94E"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2E7B46">
            <w:rPr>
              <w:b/>
              <w:noProof/>
            </w:rPr>
            <w:t>Part 14</w:t>
          </w:r>
          <w:r>
            <w:rPr>
              <w:b/>
            </w:rPr>
            <w:fldChar w:fldCharType="end"/>
          </w:r>
        </w:p>
      </w:tc>
    </w:tr>
    <w:tr w:rsidR="00994FF8" w14:paraId="53EE89F4" w14:textId="77777777" w:rsidTr="00204F9C">
      <w:tc>
        <w:tcPr>
          <w:tcW w:w="6320" w:type="dxa"/>
        </w:tcPr>
        <w:p w14:paraId="4C8FB258" w14:textId="1BC2D4E8" w:rsidR="00F723F2" w:rsidRDefault="002678A4" w:rsidP="00204F9C">
          <w:pPr>
            <w:pStyle w:val="HeaderEven"/>
            <w:jc w:val="right"/>
          </w:pPr>
          <w:r>
            <w:fldChar w:fldCharType="begin"/>
          </w:r>
          <w:r>
            <w:instrText xml:space="preserve"> STYLEREF CharDivText \*charformat </w:instrText>
          </w:r>
          <w:r w:rsidR="002E7B46">
            <w:fldChar w:fldCharType="separate"/>
          </w:r>
          <w:r w:rsidR="002E7B46">
            <w:rPr>
              <w:noProof/>
            </w:rPr>
            <w:t>General</w:t>
          </w:r>
          <w:r>
            <w:rPr>
              <w:noProof/>
            </w:rPr>
            <w:fldChar w:fldCharType="end"/>
          </w:r>
        </w:p>
      </w:tc>
      <w:tc>
        <w:tcPr>
          <w:tcW w:w="1701" w:type="dxa"/>
        </w:tcPr>
        <w:p w14:paraId="3FB9BF59" w14:textId="56520A5A" w:rsidR="00F723F2" w:rsidRDefault="00F723F2" w:rsidP="00204F9C">
          <w:pPr>
            <w:pStyle w:val="HeaderEven"/>
            <w:jc w:val="right"/>
            <w:rPr>
              <w:b/>
            </w:rPr>
          </w:pPr>
          <w:r>
            <w:rPr>
              <w:b/>
            </w:rPr>
            <w:fldChar w:fldCharType="begin"/>
          </w:r>
          <w:r>
            <w:rPr>
              <w:b/>
            </w:rPr>
            <w:instrText xml:space="preserve"> STYLEREF CharDivNo \*charformat </w:instrText>
          </w:r>
          <w:r w:rsidR="002E7B46">
            <w:rPr>
              <w:b/>
            </w:rPr>
            <w:fldChar w:fldCharType="separate"/>
          </w:r>
          <w:r w:rsidR="002E7B46">
            <w:rPr>
              <w:b/>
              <w:noProof/>
            </w:rPr>
            <w:t>Division 14.1</w:t>
          </w:r>
          <w:r>
            <w:rPr>
              <w:b/>
            </w:rPr>
            <w:fldChar w:fldCharType="end"/>
          </w:r>
        </w:p>
      </w:tc>
    </w:tr>
    <w:tr w:rsidR="00F723F2" w14:paraId="0CCCB5DF" w14:textId="77777777" w:rsidTr="00204F9C">
      <w:trPr>
        <w:cantSplit/>
      </w:trPr>
      <w:tc>
        <w:tcPr>
          <w:tcW w:w="1701" w:type="dxa"/>
          <w:gridSpan w:val="2"/>
          <w:tcBorders>
            <w:bottom w:val="single" w:sz="4" w:space="0" w:color="auto"/>
          </w:tcBorders>
        </w:tcPr>
        <w:p w14:paraId="012F4091" w14:textId="2E30842E" w:rsidR="00F723F2" w:rsidRDefault="002E7B46" w:rsidP="00204F9C">
          <w:pPr>
            <w:pStyle w:val="HeaderOdd6"/>
          </w:pPr>
          <w:r>
            <w:fldChar w:fldCharType="begin"/>
          </w:r>
          <w:r>
            <w:instrText xml:space="preserve"> DOCPROPERTY "Company"  \* MERGEFORMAT </w:instrText>
          </w:r>
          <w:r>
            <w:fldChar w:fldCharType="separate"/>
          </w:r>
          <w:r w:rsidR="00C063ED">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239</w:t>
          </w:r>
          <w:r w:rsidR="00F723F2">
            <w:rPr>
              <w:noProof/>
            </w:rPr>
            <w:fldChar w:fldCharType="end"/>
          </w:r>
        </w:p>
      </w:tc>
    </w:tr>
  </w:tbl>
  <w:p w14:paraId="2469F286" w14:textId="77777777" w:rsidR="00F723F2" w:rsidRDefault="00F723F2" w:rsidP="00204F9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F723F2" w14:paraId="6F7B641C" w14:textId="77777777" w:rsidTr="00204F9C">
      <w:tc>
        <w:tcPr>
          <w:tcW w:w="1701" w:type="dxa"/>
        </w:tcPr>
        <w:p w14:paraId="36CECD6D" w14:textId="2E9C875E"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2E7B46">
            <w:rPr>
              <w:b/>
              <w:noProof/>
            </w:rPr>
            <w:t>Part 14</w:t>
          </w:r>
          <w:r>
            <w:rPr>
              <w:b/>
            </w:rPr>
            <w:fldChar w:fldCharType="end"/>
          </w:r>
        </w:p>
      </w:tc>
      <w:tc>
        <w:tcPr>
          <w:tcW w:w="6320" w:type="dxa"/>
        </w:tcPr>
        <w:p w14:paraId="36AB94E2" w14:textId="53B35CD7"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2E7B46">
            <w:rPr>
              <w:noProof/>
            </w:rPr>
            <w:t>Rules for pedestrians</w:t>
          </w:r>
          <w:r>
            <w:rPr>
              <w:noProof/>
            </w:rPr>
            <w:fldChar w:fldCharType="end"/>
          </w:r>
        </w:p>
      </w:tc>
    </w:tr>
    <w:tr w:rsidR="00F723F2" w14:paraId="57424EE7" w14:textId="77777777" w:rsidTr="00204F9C">
      <w:tc>
        <w:tcPr>
          <w:tcW w:w="1701" w:type="dxa"/>
        </w:tcPr>
        <w:p w14:paraId="6BBC8759" w14:textId="75A6D29D"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2E7B46">
            <w:rPr>
              <w:b/>
              <w:noProof/>
            </w:rPr>
            <w:t>Division 14.2</w:t>
          </w:r>
          <w:r>
            <w:rPr>
              <w:b/>
            </w:rPr>
            <w:fldChar w:fldCharType="end"/>
          </w:r>
        </w:p>
      </w:tc>
      <w:tc>
        <w:tcPr>
          <w:tcW w:w="6320" w:type="dxa"/>
        </w:tcPr>
        <w:p w14:paraId="3AA140DE" w14:textId="17564658" w:rsidR="00F723F2" w:rsidRDefault="002678A4" w:rsidP="00204F9C">
          <w:pPr>
            <w:pStyle w:val="HeaderEven"/>
          </w:pPr>
          <w:r>
            <w:fldChar w:fldCharType="begin"/>
          </w:r>
          <w:r>
            <w:instrText xml:space="preserve"> STYLEREF CharDivText \*charformat </w:instrText>
          </w:r>
          <w:r>
            <w:fldChar w:fldCharType="separate"/>
          </w:r>
          <w:r w:rsidR="002E7B46">
            <w:rPr>
              <w:noProof/>
            </w:rPr>
            <w:t>Additional rules for people travelling in or on wheeled recreational devices and wheeled toys</w:t>
          </w:r>
          <w:r>
            <w:rPr>
              <w:noProof/>
            </w:rPr>
            <w:fldChar w:fldCharType="end"/>
          </w:r>
        </w:p>
      </w:tc>
    </w:tr>
    <w:tr w:rsidR="00F723F2" w14:paraId="2FBFFCC3" w14:textId="77777777" w:rsidTr="00204F9C">
      <w:trPr>
        <w:cantSplit/>
      </w:trPr>
      <w:tc>
        <w:tcPr>
          <w:tcW w:w="1701" w:type="dxa"/>
          <w:gridSpan w:val="2"/>
          <w:tcBorders>
            <w:bottom w:val="single" w:sz="4" w:space="0" w:color="auto"/>
          </w:tcBorders>
        </w:tcPr>
        <w:p w14:paraId="25D9CDFC" w14:textId="0D1A8C21" w:rsidR="00F723F2" w:rsidRDefault="002E7B46" w:rsidP="00204F9C">
          <w:pPr>
            <w:pStyle w:val="HeaderEven6"/>
          </w:pPr>
          <w:r>
            <w:fldChar w:fldCharType="begin"/>
          </w:r>
          <w:r>
            <w:instrText xml:space="preserve"> DOCPROPERTY "Company"  \* MERGEFORMAT </w:instrText>
          </w:r>
          <w:r>
            <w:fldChar w:fldCharType="separate"/>
          </w:r>
          <w:r w:rsidR="00C063ED">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243</w:t>
          </w:r>
          <w:r w:rsidR="00F723F2">
            <w:rPr>
              <w:noProof/>
            </w:rPr>
            <w:fldChar w:fldCharType="end"/>
          </w:r>
        </w:p>
      </w:tc>
    </w:tr>
  </w:tbl>
  <w:p w14:paraId="735091DD" w14:textId="77777777" w:rsidR="00F723F2" w:rsidRDefault="00F723F2" w:rsidP="00204F9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F723F2" w14:paraId="32974A6B" w14:textId="77777777" w:rsidTr="00204F9C">
      <w:tc>
        <w:tcPr>
          <w:tcW w:w="6320" w:type="dxa"/>
        </w:tcPr>
        <w:p w14:paraId="0610DE44" w14:textId="7634D0B4"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2E7B46">
            <w:rPr>
              <w:noProof/>
            </w:rPr>
            <w:t>Rules for pedestrians</w:t>
          </w:r>
          <w:r>
            <w:rPr>
              <w:noProof/>
            </w:rPr>
            <w:fldChar w:fldCharType="end"/>
          </w:r>
        </w:p>
      </w:tc>
      <w:tc>
        <w:tcPr>
          <w:tcW w:w="1701" w:type="dxa"/>
        </w:tcPr>
        <w:p w14:paraId="502B9245" w14:textId="65DFAFCB"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2E7B46">
            <w:rPr>
              <w:b/>
              <w:noProof/>
            </w:rPr>
            <w:t>Part 14</w:t>
          </w:r>
          <w:r>
            <w:rPr>
              <w:b/>
            </w:rPr>
            <w:fldChar w:fldCharType="end"/>
          </w:r>
        </w:p>
      </w:tc>
    </w:tr>
    <w:tr w:rsidR="00F723F2" w14:paraId="11137C1B" w14:textId="77777777" w:rsidTr="00204F9C">
      <w:tc>
        <w:tcPr>
          <w:tcW w:w="6320" w:type="dxa"/>
        </w:tcPr>
        <w:p w14:paraId="710EAD2E" w14:textId="1987D1AC" w:rsidR="00F723F2" w:rsidRDefault="002678A4" w:rsidP="00204F9C">
          <w:pPr>
            <w:pStyle w:val="HeaderEven"/>
            <w:jc w:val="right"/>
          </w:pPr>
          <w:r>
            <w:fldChar w:fldCharType="begin"/>
          </w:r>
          <w:r>
            <w:instrText xml:space="preserve"> STYLEREF CharDivText \*charformat </w:instrText>
          </w:r>
          <w:r>
            <w:fldChar w:fldCharType="separate"/>
          </w:r>
          <w:r w:rsidR="002E7B46">
            <w:rPr>
              <w:noProof/>
            </w:rPr>
            <w:t>Additional rules for people travelling in or on wheeled recreational devices and wheeled toys</w:t>
          </w:r>
          <w:r>
            <w:rPr>
              <w:noProof/>
            </w:rPr>
            <w:fldChar w:fldCharType="end"/>
          </w:r>
        </w:p>
      </w:tc>
      <w:tc>
        <w:tcPr>
          <w:tcW w:w="1701" w:type="dxa"/>
        </w:tcPr>
        <w:p w14:paraId="5B16B465" w14:textId="71AC7386"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2E7B46">
            <w:rPr>
              <w:b/>
              <w:noProof/>
            </w:rPr>
            <w:t>Division 14.2</w:t>
          </w:r>
          <w:r>
            <w:rPr>
              <w:b/>
            </w:rPr>
            <w:fldChar w:fldCharType="end"/>
          </w:r>
        </w:p>
      </w:tc>
    </w:tr>
    <w:tr w:rsidR="00F723F2" w14:paraId="3EFFF76B" w14:textId="77777777" w:rsidTr="00204F9C">
      <w:trPr>
        <w:cantSplit/>
      </w:trPr>
      <w:tc>
        <w:tcPr>
          <w:tcW w:w="1701" w:type="dxa"/>
          <w:gridSpan w:val="2"/>
          <w:tcBorders>
            <w:bottom w:val="single" w:sz="4" w:space="0" w:color="auto"/>
          </w:tcBorders>
        </w:tcPr>
        <w:p w14:paraId="338CE37D" w14:textId="3AA0FFA5" w:rsidR="00F723F2" w:rsidRDefault="002E7B46" w:rsidP="00204F9C">
          <w:pPr>
            <w:pStyle w:val="HeaderOdd6"/>
          </w:pPr>
          <w:r>
            <w:fldChar w:fldCharType="begin"/>
          </w:r>
          <w:r>
            <w:instrText xml:space="preserve"> DOCPROPERTY "Company"  \* MERGEFORMAT </w:instrText>
          </w:r>
          <w:r>
            <w:fldChar w:fldCharType="separate"/>
          </w:r>
          <w:r w:rsidR="00C063ED">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242</w:t>
          </w:r>
          <w:r w:rsidR="00F723F2">
            <w:rPr>
              <w:noProof/>
            </w:rPr>
            <w:fldChar w:fldCharType="end"/>
          </w:r>
        </w:p>
      </w:tc>
    </w:tr>
  </w:tbl>
  <w:p w14:paraId="7CC3A8DF" w14:textId="77777777" w:rsidR="00F723F2" w:rsidRDefault="00F723F2" w:rsidP="00204F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F723F2" w14:paraId="562B8989" w14:textId="77777777" w:rsidTr="00204F9C">
      <w:tc>
        <w:tcPr>
          <w:tcW w:w="1701" w:type="dxa"/>
        </w:tcPr>
        <w:p w14:paraId="780879A5" w14:textId="2702140B"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2E7B46">
            <w:rPr>
              <w:b/>
              <w:noProof/>
            </w:rPr>
            <w:t>Part 16</w:t>
          </w:r>
          <w:r>
            <w:rPr>
              <w:b/>
            </w:rPr>
            <w:fldChar w:fldCharType="end"/>
          </w:r>
        </w:p>
      </w:tc>
      <w:tc>
        <w:tcPr>
          <w:tcW w:w="6320" w:type="dxa"/>
        </w:tcPr>
        <w:p w14:paraId="782FA074" w14:textId="2912F88C"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2E7B46">
            <w:rPr>
              <w:noProof/>
            </w:rPr>
            <w:t>Rules for people travelling in or on vehicles</w:t>
          </w:r>
          <w:r>
            <w:rPr>
              <w:noProof/>
            </w:rPr>
            <w:fldChar w:fldCharType="end"/>
          </w:r>
        </w:p>
      </w:tc>
    </w:tr>
    <w:tr w:rsidR="00F723F2" w14:paraId="3C4804AD" w14:textId="77777777" w:rsidTr="00204F9C">
      <w:tc>
        <w:tcPr>
          <w:tcW w:w="1701" w:type="dxa"/>
        </w:tcPr>
        <w:p w14:paraId="5F482F4C" w14:textId="45003F89" w:rsidR="00F723F2" w:rsidRDefault="00F723F2" w:rsidP="00204F9C">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F4B7157" w14:textId="477E84EC" w:rsidR="00F723F2" w:rsidRDefault="00F723F2" w:rsidP="00204F9C">
          <w:pPr>
            <w:pStyle w:val="HeaderEven"/>
          </w:pPr>
          <w:r>
            <w:fldChar w:fldCharType="begin"/>
          </w:r>
          <w:r>
            <w:instrText xml:space="preserve"> STYLEREF CharDivText \*charformat </w:instrText>
          </w:r>
          <w:r>
            <w:fldChar w:fldCharType="end"/>
          </w:r>
        </w:p>
      </w:tc>
    </w:tr>
    <w:tr w:rsidR="00F723F2" w14:paraId="34290EBB" w14:textId="77777777" w:rsidTr="00204F9C">
      <w:trPr>
        <w:cantSplit/>
      </w:trPr>
      <w:tc>
        <w:tcPr>
          <w:tcW w:w="1701" w:type="dxa"/>
          <w:gridSpan w:val="2"/>
          <w:tcBorders>
            <w:bottom w:val="single" w:sz="4" w:space="0" w:color="auto"/>
          </w:tcBorders>
        </w:tcPr>
        <w:p w14:paraId="31E8343E" w14:textId="287DE4E1" w:rsidR="00F723F2" w:rsidRDefault="002E7B46" w:rsidP="00204F9C">
          <w:pPr>
            <w:pStyle w:val="HeaderEven6"/>
          </w:pPr>
          <w:r>
            <w:fldChar w:fldCharType="begin"/>
          </w:r>
          <w:r>
            <w:instrText xml:space="preserve"> DOCPROPERTY "Company"  \* MERGEFORMAT </w:instrText>
          </w:r>
          <w:r>
            <w:fldChar w:fldCharType="separate"/>
          </w:r>
          <w:r w:rsidR="00C063ED">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271</w:t>
          </w:r>
          <w:r w:rsidR="00F723F2">
            <w:rPr>
              <w:noProof/>
            </w:rPr>
            <w:fldChar w:fldCharType="end"/>
          </w:r>
        </w:p>
      </w:tc>
    </w:tr>
  </w:tbl>
  <w:p w14:paraId="2626FE77" w14:textId="77777777" w:rsidR="00F723F2" w:rsidRDefault="00F723F2" w:rsidP="00204F9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F723F2" w14:paraId="1FA73627" w14:textId="77777777" w:rsidTr="00204F9C">
      <w:tc>
        <w:tcPr>
          <w:tcW w:w="6320" w:type="dxa"/>
        </w:tcPr>
        <w:p w14:paraId="4280AEA7" w14:textId="3A94E966"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2E7B46">
            <w:rPr>
              <w:noProof/>
            </w:rPr>
            <w:t>Rules for people travelling in or on vehicles</w:t>
          </w:r>
          <w:r>
            <w:rPr>
              <w:noProof/>
            </w:rPr>
            <w:fldChar w:fldCharType="end"/>
          </w:r>
        </w:p>
      </w:tc>
      <w:tc>
        <w:tcPr>
          <w:tcW w:w="1701" w:type="dxa"/>
        </w:tcPr>
        <w:p w14:paraId="5DB90FFD" w14:textId="65C86BD2"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2E7B46">
            <w:rPr>
              <w:b/>
              <w:noProof/>
            </w:rPr>
            <w:t>Part 16</w:t>
          </w:r>
          <w:r>
            <w:rPr>
              <w:b/>
            </w:rPr>
            <w:fldChar w:fldCharType="end"/>
          </w:r>
        </w:p>
      </w:tc>
    </w:tr>
    <w:tr w:rsidR="00F723F2" w14:paraId="1D14CBCE" w14:textId="77777777" w:rsidTr="00204F9C">
      <w:tc>
        <w:tcPr>
          <w:tcW w:w="6320" w:type="dxa"/>
        </w:tcPr>
        <w:p w14:paraId="6CD53674" w14:textId="45818759" w:rsidR="00F723F2" w:rsidRDefault="00F723F2" w:rsidP="00204F9C">
          <w:pPr>
            <w:pStyle w:val="HeaderEven"/>
            <w:jc w:val="right"/>
          </w:pPr>
          <w:r>
            <w:fldChar w:fldCharType="begin"/>
          </w:r>
          <w:r>
            <w:instrText xml:space="preserve"> STYLEREF CharDivText \*charformat </w:instrText>
          </w:r>
          <w:r>
            <w:fldChar w:fldCharType="end"/>
          </w:r>
        </w:p>
      </w:tc>
      <w:tc>
        <w:tcPr>
          <w:tcW w:w="1701" w:type="dxa"/>
        </w:tcPr>
        <w:p w14:paraId="4A96FA80" w14:textId="448A87D8"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end"/>
          </w:r>
        </w:p>
      </w:tc>
    </w:tr>
    <w:tr w:rsidR="00F723F2" w14:paraId="18F2F765" w14:textId="77777777" w:rsidTr="00204F9C">
      <w:trPr>
        <w:cantSplit/>
      </w:trPr>
      <w:tc>
        <w:tcPr>
          <w:tcW w:w="1701" w:type="dxa"/>
          <w:gridSpan w:val="2"/>
          <w:tcBorders>
            <w:bottom w:val="single" w:sz="4" w:space="0" w:color="auto"/>
          </w:tcBorders>
        </w:tcPr>
        <w:p w14:paraId="41DB665E" w14:textId="00677DD3" w:rsidR="00F723F2" w:rsidRDefault="002E7B46" w:rsidP="00204F9C">
          <w:pPr>
            <w:pStyle w:val="HeaderOdd6"/>
          </w:pPr>
          <w:r>
            <w:fldChar w:fldCharType="begin"/>
          </w:r>
          <w:r>
            <w:instrText xml:space="preserve"> DOCPROPERTY "Company"  \* MERGEFORMAT </w:instrText>
          </w:r>
          <w:r>
            <w:fldChar w:fldCharType="separate"/>
          </w:r>
          <w:r w:rsidR="00C063ED">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272</w:t>
          </w:r>
          <w:r w:rsidR="00F723F2">
            <w:rPr>
              <w:noProof/>
            </w:rPr>
            <w:fldChar w:fldCharType="end"/>
          </w:r>
        </w:p>
      </w:tc>
    </w:tr>
  </w:tbl>
  <w:p w14:paraId="3C09AFF7" w14:textId="77777777" w:rsidR="00F723F2" w:rsidRDefault="00F723F2" w:rsidP="00204F9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F723F2" w14:paraId="1BF61894" w14:textId="77777777" w:rsidTr="00204F9C">
      <w:tc>
        <w:tcPr>
          <w:tcW w:w="1701" w:type="dxa"/>
        </w:tcPr>
        <w:p w14:paraId="7DA74D5F" w14:textId="2149422A"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2E7B46">
            <w:rPr>
              <w:b/>
              <w:noProof/>
            </w:rPr>
            <w:t>Part 17</w:t>
          </w:r>
          <w:r>
            <w:rPr>
              <w:b/>
            </w:rPr>
            <w:fldChar w:fldCharType="end"/>
          </w:r>
        </w:p>
      </w:tc>
      <w:tc>
        <w:tcPr>
          <w:tcW w:w="6320" w:type="dxa"/>
        </w:tcPr>
        <w:p w14:paraId="16502708" w14:textId="3A3B67DF"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2E7B46">
            <w:rPr>
              <w:noProof/>
            </w:rPr>
            <w:t>Additional rules for drivers of trams, tram recovery vehicles and public buses</w:t>
          </w:r>
          <w:r>
            <w:rPr>
              <w:noProof/>
            </w:rPr>
            <w:fldChar w:fldCharType="end"/>
          </w:r>
        </w:p>
      </w:tc>
    </w:tr>
    <w:tr w:rsidR="00F723F2" w14:paraId="47F435FB" w14:textId="77777777" w:rsidTr="00204F9C">
      <w:tc>
        <w:tcPr>
          <w:tcW w:w="1701" w:type="dxa"/>
        </w:tcPr>
        <w:p w14:paraId="4B19A1DC" w14:textId="475E1D60"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2E7B46">
            <w:rPr>
              <w:b/>
              <w:noProof/>
            </w:rPr>
            <w:t>Division 17.2</w:t>
          </w:r>
          <w:r>
            <w:rPr>
              <w:b/>
            </w:rPr>
            <w:fldChar w:fldCharType="end"/>
          </w:r>
        </w:p>
      </w:tc>
      <w:tc>
        <w:tcPr>
          <w:tcW w:w="6320" w:type="dxa"/>
        </w:tcPr>
        <w:p w14:paraId="31634253" w14:textId="241DC7DB" w:rsidR="00F723F2" w:rsidRDefault="002678A4" w:rsidP="00204F9C">
          <w:pPr>
            <w:pStyle w:val="HeaderEven"/>
          </w:pPr>
          <w:r>
            <w:fldChar w:fldCharType="begin"/>
          </w:r>
          <w:r>
            <w:instrText xml:space="preserve"> STYLEREF CharDivText \*charformat </w:instrText>
          </w:r>
          <w:r>
            <w:fldChar w:fldCharType="separate"/>
          </w:r>
          <w:r w:rsidR="002E7B46">
            <w:rPr>
              <w:noProof/>
            </w:rPr>
            <w:t>Public buses</w:t>
          </w:r>
          <w:r>
            <w:rPr>
              <w:noProof/>
            </w:rPr>
            <w:fldChar w:fldCharType="end"/>
          </w:r>
        </w:p>
      </w:tc>
    </w:tr>
    <w:tr w:rsidR="00F723F2" w14:paraId="4DE31BC0" w14:textId="77777777" w:rsidTr="00204F9C">
      <w:trPr>
        <w:cantSplit/>
      </w:trPr>
      <w:tc>
        <w:tcPr>
          <w:tcW w:w="1701" w:type="dxa"/>
          <w:gridSpan w:val="2"/>
          <w:tcBorders>
            <w:bottom w:val="single" w:sz="4" w:space="0" w:color="auto"/>
          </w:tcBorders>
        </w:tcPr>
        <w:p w14:paraId="7EC7B120" w14:textId="0F8A44F3" w:rsidR="00F723F2" w:rsidRDefault="002E7B46" w:rsidP="00204F9C">
          <w:pPr>
            <w:pStyle w:val="HeaderEven6"/>
          </w:pPr>
          <w:r>
            <w:fldChar w:fldCharType="begin"/>
          </w:r>
          <w:r>
            <w:instrText xml:space="preserve"> DOCPROPERTY "Company"  \* MERGEFORMAT </w:instrText>
          </w:r>
          <w:r>
            <w:fldChar w:fldCharType="separate"/>
          </w:r>
          <w:r w:rsidR="00C063ED">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286</w:t>
          </w:r>
          <w:r w:rsidR="00F723F2">
            <w:rPr>
              <w:noProof/>
            </w:rPr>
            <w:fldChar w:fldCharType="end"/>
          </w:r>
        </w:p>
      </w:tc>
    </w:tr>
  </w:tbl>
  <w:p w14:paraId="1CAC69CC" w14:textId="77777777" w:rsidR="00F723F2" w:rsidRDefault="00F723F2" w:rsidP="00204F9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F723F2" w14:paraId="07C3815D" w14:textId="77777777" w:rsidTr="00204F9C">
      <w:tc>
        <w:tcPr>
          <w:tcW w:w="6320" w:type="dxa"/>
        </w:tcPr>
        <w:p w14:paraId="0AEB636F" w14:textId="19561BB9"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2E7B46">
            <w:rPr>
              <w:noProof/>
            </w:rPr>
            <w:t>Additional rules for drivers of trams, tram recovery vehicles and public buses</w:t>
          </w:r>
          <w:r>
            <w:rPr>
              <w:noProof/>
            </w:rPr>
            <w:fldChar w:fldCharType="end"/>
          </w:r>
        </w:p>
      </w:tc>
      <w:tc>
        <w:tcPr>
          <w:tcW w:w="1701" w:type="dxa"/>
        </w:tcPr>
        <w:p w14:paraId="03524F94" w14:textId="180BD059"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2E7B46">
            <w:rPr>
              <w:b/>
              <w:noProof/>
            </w:rPr>
            <w:t>Part 17</w:t>
          </w:r>
          <w:r>
            <w:rPr>
              <w:b/>
            </w:rPr>
            <w:fldChar w:fldCharType="end"/>
          </w:r>
        </w:p>
      </w:tc>
    </w:tr>
    <w:tr w:rsidR="00F723F2" w14:paraId="243CBA27" w14:textId="77777777" w:rsidTr="00204F9C">
      <w:tc>
        <w:tcPr>
          <w:tcW w:w="6320" w:type="dxa"/>
        </w:tcPr>
        <w:p w14:paraId="724680C9" w14:textId="1BDB9FB8" w:rsidR="00F723F2" w:rsidRDefault="002678A4" w:rsidP="00204F9C">
          <w:pPr>
            <w:pStyle w:val="HeaderEven"/>
            <w:jc w:val="right"/>
          </w:pPr>
          <w:r>
            <w:fldChar w:fldCharType="begin"/>
          </w:r>
          <w:r>
            <w:instrText xml:space="preserve"> STYLEREF CharDivText \*charformat </w:instrText>
          </w:r>
          <w:r>
            <w:fldChar w:fldCharType="separate"/>
          </w:r>
          <w:r w:rsidR="002E7B46">
            <w:rPr>
              <w:noProof/>
            </w:rPr>
            <w:t>Public buses</w:t>
          </w:r>
          <w:r>
            <w:rPr>
              <w:noProof/>
            </w:rPr>
            <w:fldChar w:fldCharType="end"/>
          </w:r>
        </w:p>
      </w:tc>
      <w:tc>
        <w:tcPr>
          <w:tcW w:w="1701" w:type="dxa"/>
        </w:tcPr>
        <w:p w14:paraId="15C7921A" w14:textId="175067B5"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2E7B46">
            <w:rPr>
              <w:b/>
              <w:noProof/>
            </w:rPr>
            <w:t>Division 17.2</w:t>
          </w:r>
          <w:r>
            <w:rPr>
              <w:b/>
            </w:rPr>
            <w:fldChar w:fldCharType="end"/>
          </w:r>
        </w:p>
      </w:tc>
    </w:tr>
    <w:tr w:rsidR="00F723F2" w14:paraId="4110EE47" w14:textId="77777777" w:rsidTr="00204F9C">
      <w:trPr>
        <w:cantSplit/>
      </w:trPr>
      <w:tc>
        <w:tcPr>
          <w:tcW w:w="1701" w:type="dxa"/>
          <w:gridSpan w:val="2"/>
          <w:tcBorders>
            <w:bottom w:val="single" w:sz="4" w:space="0" w:color="auto"/>
          </w:tcBorders>
        </w:tcPr>
        <w:p w14:paraId="48BE2151" w14:textId="6510EED8" w:rsidR="00F723F2" w:rsidRDefault="002E7B46" w:rsidP="00204F9C">
          <w:pPr>
            <w:pStyle w:val="HeaderOdd6"/>
          </w:pPr>
          <w:r>
            <w:fldChar w:fldCharType="begin"/>
          </w:r>
          <w:r>
            <w:instrText xml:space="preserve"> DOCPROPERTY "Company"  \* MERGEFORMAT </w:instrText>
          </w:r>
          <w:r>
            <w:fldChar w:fldCharType="separate"/>
          </w:r>
          <w:r w:rsidR="00C063ED">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284</w:t>
          </w:r>
          <w:r w:rsidR="00F723F2">
            <w:rPr>
              <w:noProof/>
            </w:rPr>
            <w:fldChar w:fldCharType="end"/>
          </w:r>
        </w:p>
      </w:tc>
    </w:tr>
  </w:tbl>
  <w:p w14:paraId="4191E911" w14:textId="77777777" w:rsidR="00F723F2" w:rsidRDefault="00F723F2" w:rsidP="00204F9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8"/>
      <w:gridCol w:w="6049"/>
    </w:tblGrid>
    <w:tr w:rsidR="00F723F2" w14:paraId="2B88BD16" w14:textId="77777777" w:rsidTr="00204F9C">
      <w:tc>
        <w:tcPr>
          <w:tcW w:w="1701" w:type="dxa"/>
        </w:tcPr>
        <w:p w14:paraId="11C2B7E4" w14:textId="0CBED3DB"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2E7B46">
            <w:rPr>
              <w:b/>
              <w:noProof/>
            </w:rPr>
            <w:t>Part 21</w:t>
          </w:r>
          <w:r>
            <w:rPr>
              <w:b/>
            </w:rPr>
            <w:fldChar w:fldCharType="end"/>
          </w:r>
        </w:p>
      </w:tc>
      <w:tc>
        <w:tcPr>
          <w:tcW w:w="6320" w:type="dxa"/>
        </w:tcPr>
        <w:p w14:paraId="761555C7" w14:textId="0B3B3A9A"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2E7B46">
            <w:rPr>
              <w:noProof/>
            </w:rPr>
            <w:t>General</w:t>
          </w:r>
          <w:r>
            <w:rPr>
              <w:noProof/>
            </w:rPr>
            <w:fldChar w:fldCharType="end"/>
          </w:r>
        </w:p>
      </w:tc>
    </w:tr>
    <w:tr w:rsidR="00F723F2" w14:paraId="762F78EC" w14:textId="77777777" w:rsidTr="00204F9C">
      <w:tc>
        <w:tcPr>
          <w:tcW w:w="1701" w:type="dxa"/>
        </w:tcPr>
        <w:p w14:paraId="37CAD055" w14:textId="7A43E58E" w:rsidR="00F723F2" w:rsidRDefault="00F723F2" w:rsidP="00204F9C">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7AA71076" w14:textId="19CA80F5" w:rsidR="00F723F2" w:rsidRDefault="002678A4" w:rsidP="00204F9C">
          <w:pPr>
            <w:pStyle w:val="HeaderEven"/>
          </w:pPr>
          <w:r>
            <w:fldChar w:fldCharType="begin"/>
          </w:r>
          <w:r>
            <w:instrText xml:space="preserve"> STYLEREF CharDivText \*charformat </w:instrText>
          </w:r>
          <w:r>
            <w:rPr>
              <w:noProof/>
            </w:rPr>
            <w:fldChar w:fldCharType="end"/>
          </w:r>
        </w:p>
      </w:tc>
    </w:tr>
    <w:tr w:rsidR="00F723F2" w14:paraId="07D290EC" w14:textId="77777777" w:rsidTr="00204F9C">
      <w:trPr>
        <w:cantSplit/>
      </w:trPr>
      <w:tc>
        <w:tcPr>
          <w:tcW w:w="1701" w:type="dxa"/>
          <w:gridSpan w:val="2"/>
          <w:tcBorders>
            <w:bottom w:val="single" w:sz="4" w:space="0" w:color="auto"/>
          </w:tcBorders>
        </w:tcPr>
        <w:p w14:paraId="163EF1E5" w14:textId="15AB9B90" w:rsidR="00F723F2" w:rsidRDefault="002E7B46" w:rsidP="00204F9C">
          <w:pPr>
            <w:pStyle w:val="HeaderEven6"/>
          </w:pPr>
          <w:r>
            <w:fldChar w:fldCharType="begin"/>
          </w:r>
          <w:r>
            <w:instrText xml:space="preserve"> DOCPROPERTY "Company"  \* MERGEFORMAT </w:instrText>
          </w:r>
          <w:r>
            <w:fldChar w:fldCharType="separate"/>
          </w:r>
          <w:r w:rsidR="00C063ED">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351</w:t>
          </w:r>
          <w:r w:rsidR="00F723F2">
            <w:rPr>
              <w:noProof/>
            </w:rPr>
            <w:fldChar w:fldCharType="end"/>
          </w:r>
        </w:p>
      </w:tc>
    </w:tr>
  </w:tbl>
  <w:p w14:paraId="340E6016" w14:textId="77777777" w:rsidR="00F723F2" w:rsidRDefault="00F723F2" w:rsidP="00204F9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9"/>
      <w:gridCol w:w="1658"/>
    </w:tblGrid>
    <w:tr w:rsidR="00F723F2" w14:paraId="5781C753" w14:textId="77777777" w:rsidTr="00204F9C">
      <w:tc>
        <w:tcPr>
          <w:tcW w:w="6320" w:type="dxa"/>
        </w:tcPr>
        <w:p w14:paraId="720D89E9" w14:textId="65F5E4D5"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2E7B46">
            <w:rPr>
              <w:noProof/>
            </w:rPr>
            <w:t>General</w:t>
          </w:r>
          <w:r>
            <w:rPr>
              <w:noProof/>
            </w:rPr>
            <w:fldChar w:fldCharType="end"/>
          </w:r>
        </w:p>
      </w:tc>
      <w:tc>
        <w:tcPr>
          <w:tcW w:w="1701" w:type="dxa"/>
        </w:tcPr>
        <w:p w14:paraId="0C709E9E" w14:textId="5384C4CF"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2E7B46">
            <w:rPr>
              <w:b/>
              <w:noProof/>
            </w:rPr>
            <w:t>Part 21</w:t>
          </w:r>
          <w:r>
            <w:rPr>
              <w:b/>
            </w:rPr>
            <w:fldChar w:fldCharType="end"/>
          </w:r>
        </w:p>
      </w:tc>
    </w:tr>
    <w:tr w:rsidR="00F723F2" w14:paraId="6D7EFF30" w14:textId="77777777" w:rsidTr="00204F9C">
      <w:tc>
        <w:tcPr>
          <w:tcW w:w="6320" w:type="dxa"/>
        </w:tcPr>
        <w:p w14:paraId="28C89046" w14:textId="5013036D" w:rsidR="00F723F2" w:rsidRDefault="002678A4" w:rsidP="00204F9C">
          <w:pPr>
            <w:pStyle w:val="HeaderEven"/>
            <w:jc w:val="right"/>
          </w:pPr>
          <w:r>
            <w:fldChar w:fldCharType="begin"/>
          </w:r>
          <w:r>
            <w:instrText xml:space="preserve"> STYLEREF CharDivText \*charformat </w:instrText>
          </w:r>
          <w:r>
            <w:rPr>
              <w:noProof/>
            </w:rPr>
            <w:fldChar w:fldCharType="end"/>
          </w:r>
        </w:p>
      </w:tc>
      <w:tc>
        <w:tcPr>
          <w:tcW w:w="1701" w:type="dxa"/>
        </w:tcPr>
        <w:p w14:paraId="31538E18" w14:textId="7023795B"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end"/>
          </w:r>
        </w:p>
      </w:tc>
    </w:tr>
    <w:tr w:rsidR="00F723F2" w14:paraId="6D3323E4" w14:textId="77777777" w:rsidTr="00204F9C">
      <w:trPr>
        <w:cantSplit/>
      </w:trPr>
      <w:tc>
        <w:tcPr>
          <w:tcW w:w="1701" w:type="dxa"/>
          <w:gridSpan w:val="2"/>
          <w:tcBorders>
            <w:bottom w:val="single" w:sz="4" w:space="0" w:color="auto"/>
          </w:tcBorders>
        </w:tcPr>
        <w:p w14:paraId="3C10D7CA" w14:textId="686D7362" w:rsidR="00F723F2" w:rsidRDefault="002E7B46" w:rsidP="00204F9C">
          <w:pPr>
            <w:pStyle w:val="HeaderOdd6"/>
          </w:pPr>
          <w:r>
            <w:fldChar w:fldCharType="begin"/>
          </w:r>
          <w:r>
            <w:instrText xml:space="preserve"> DOCPROPERTY "Company"  \* MERGEFORMAT </w:instrText>
          </w:r>
          <w:r>
            <w:fldChar w:fldCharType="separate"/>
          </w:r>
          <w:r w:rsidR="00C063ED">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352</w:t>
          </w:r>
          <w:r w:rsidR="00F723F2">
            <w:rPr>
              <w:noProof/>
            </w:rPr>
            <w:fldChar w:fldCharType="end"/>
          </w:r>
        </w:p>
      </w:tc>
    </w:tr>
  </w:tbl>
  <w:p w14:paraId="5DF4D4EB" w14:textId="77777777" w:rsidR="00F723F2" w:rsidRDefault="00F723F2" w:rsidP="00204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6C0D" w14:textId="77777777" w:rsidR="00994FF8" w:rsidRDefault="00994FF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F723F2" w:rsidRPr="00CB3D59" w14:paraId="7188F06A" w14:textId="77777777">
      <w:trPr>
        <w:jc w:val="center"/>
      </w:trPr>
      <w:tc>
        <w:tcPr>
          <w:tcW w:w="1560" w:type="dxa"/>
        </w:tcPr>
        <w:p w14:paraId="12093280" w14:textId="1DB6CD3F" w:rsidR="00F723F2" w:rsidRPr="00F02A14" w:rsidRDefault="00F723F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E7B46">
            <w:rPr>
              <w:rFonts w:cs="Arial"/>
              <w:b/>
              <w:noProof/>
              <w:szCs w:val="18"/>
            </w:rPr>
            <w:t>Schedule 4</w:t>
          </w:r>
          <w:r w:rsidRPr="00F02A14">
            <w:rPr>
              <w:rFonts w:cs="Arial"/>
              <w:b/>
              <w:szCs w:val="18"/>
            </w:rPr>
            <w:fldChar w:fldCharType="end"/>
          </w:r>
        </w:p>
      </w:tc>
      <w:tc>
        <w:tcPr>
          <w:tcW w:w="5741" w:type="dxa"/>
        </w:tcPr>
        <w:p w14:paraId="05E306CF" w14:textId="78CDE569" w:rsidR="00F723F2" w:rsidRPr="00F02A14" w:rsidRDefault="00F723F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E7B46">
            <w:rPr>
              <w:rFonts w:cs="Arial"/>
              <w:noProof/>
              <w:szCs w:val="18"/>
            </w:rPr>
            <w:t>Symbols and traffic-related items</w:t>
          </w:r>
          <w:r w:rsidRPr="00F02A14">
            <w:rPr>
              <w:rFonts w:cs="Arial"/>
              <w:szCs w:val="18"/>
            </w:rPr>
            <w:fldChar w:fldCharType="end"/>
          </w:r>
        </w:p>
      </w:tc>
    </w:tr>
    <w:tr w:rsidR="00F723F2" w:rsidRPr="00CB3D59" w14:paraId="6B689F56" w14:textId="77777777">
      <w:trPr>
        <w:jc w:val="center"/>
      </w:trPr>
      <w:tc>
        <w:tcPr>
          <w:tcW w:w="1560" w:type="dxa"/>
        </w:tcPr>
        <w:p w14:paraId="2D7BFBB5" w14:textId="6E042E52" w:rsidR="00F723F2" w:rsidRPr="00F02A14" w:rsidRDefault="00F723F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874297F" w14:textId="7DC4219A" w:rsidR="00F723F2" w:rsidRPr="00F02A14" w:rsidRDefault="00F723F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F723F2" w:rsidRPr="00CB3D59" w14:paraId="7D048913" w14:textId="77777777">
      <w:trPr>
        <w:jc w:val="center"/>
      </w:trPr>
      <w:tc>
        <w:tcPr>
          <w:tcW w:w="7296" w:type="dxa"/>
          <w:gridSpan w:val="2"/>
          <w:tcBorders>
            <w:bottom w:val="single" w:sz="4" w:space="0" w:color="auto"/>
          </w:tcBorders>
        </w:tcPr>
        <w:p w14:paraId="27B59AE8" w14:textId="77777777" w:rsidR="00F723F2" w:rsidRPr="00783A18" w:rsidRDefault="00F723F2" w:rsidP="00783A18">
          <w:pPr>
            <w:pStyle w:val="HeaderEven6"/>
            <w:spacing w:before="0" w:after="0"/>
            <w:rPr>
              <w:rFonts w:ascii="Times New Roman" w:hAnsi="Times New Roman"/>
              <w:sz w:val="24"/>
              <w:szCs w:val="24"/>
            </w:rPr>
          </w:pPr>
        </w:p>
      </w:tc>
    </w:tr>
  </w:tbl>
  <w:p w14:paraId="320B9317" w14:textId="77777777" w:rsidR="00F723F2" w:rsidRDefault="00F723F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F723F2" w:rsidRPr="00CB3D59" w14:paraId="32F19FF7" w14:textId="77777777">
      <w:trPr>
        <w:jc w:val="center"/>
      </w:trPr>
      <w:tc>
        <w:tcPr>
          <w:tcW w:w="5741" w:type="dxa"/>
        </w:tcPr>
        <w:p w14:paraId="5F63D125" w14:textId="19EC5B70" w:rsidR="00F723F2" w:rsidRPr="00F02A14" w:rsidRDefault="00F723F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2E7B46">
            <w:rPr>
              <w:rFonts w:cs="Arial"/>
              <w:noProof/>
              <w:szCs w:val="18"/>
            </w:rPr>
            <w:t>Symbols and traffic-related items</w:t>
          </w:r>
          <w:r w:rsidRPr="00F02A14">
            <w:rPr>
              <w:rFonts w:cs="Arial"/>
              <w:szCs w:val="18"/>
            </w:rPr>
            <w:fldChar w:fldCharType="end"/>
          </w:r>
        </w:p>
      </w:tc>
      <w:tc>
        <w:tcPr>
          <w:tcW w:w="1560" w:type="dxa"/>
        </w:tcPr>
        <w:p w14:paraId="135B5C53" w14:textId="16D09AF4" w:rsidR="00F723F2" w:rsidRPr="00F02A14" w:rsidRDefault="00F723F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2E7B46">
            <w:rPr>
              <w:rFonts w:cs="Arial"/>
              <w:b/>
              <w:noProof/>
              <w:szCs w:val="18"/>
            </w:rPr>
            <w:t>Schedule 4</w:t>
          </w:r>
          <w:r w:rsidRPr="00F02A14">
            <w:rPr>
              <w:rFonts w:cs="Arial"/>
              <w:b/>
              <w:szCs w:val="18"/>
            </w:rPr>
            <w:fldChar w:fldCharType="end"/>
          </w:r>
        </w:p>
      </w:tc>
    </w:tr>
    <w:tr w:rsidR="00F723F2" w:rsidRPr="00CB3D59" w14:paraId="49CA1E06" w14:textId="77777777">
      <w:trPr>
        <w:jc w:val="center"/>
      </w:trPr>
      <w:tc>
        <w:tcPr>
          <w:tcW w:w="5741" w:type="dxa"/>
        </w:tcPr>
        <w:p w14:paraId="7A9288F7" w14:textId="20F6A721" w:rsidR="00F723F2" w:rsidRPr="00F02A14" w:rsidRDefault="00F723F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629D5B72" w14:textId="24444808" w:rsidR="00F723F2" w:rsidRPr="00F02A14" w:rsidRDefault="00F723F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F723F2" w:rsidRPr="00CB3D59" w14:paraId="02418C8E" w14:textId="77777777">
      <w:trPr>
        <w:jc w:val="center"/>
      </w:trPr>
      <w:tc>
        <w:tcPr>
          <w:tcW w:w="7296" w:type="dxa"/>
          <w:gridSpan w:val="2"/>
          <w:tcBorders>
            <w:bottom w:val="single" w:sz="4" w:space="0" w:color="auto"/>
          </w:tcBorders>
        </w:tcPr>
        <w:p w14:paraId="69EE9E73" w14:textId="77777777" w:rsidR="00F723F2" w:rsidRPr="00783A18" w:rsidRDefault="00F723F2" w:rsidP="00783A18">
          <w:pPr>
            <w:pStyle w:val="HeaderOdd6"/>
            <w:spacing w:before="0" w:after="0"/>
            <w:jc w:val="left"/>
            <w:rPr>
              <w:rFonts w:ascii="Times New Roman" w:hAnsi="Times New Roman"/>
              <w:sz w:val="24"/>
              <w:szCs w:val="24"/>
            </w:rPr>
          </w:pPr>
        </w:p>
      </w:tc>
    </w:tr>
  </w:tbl>
  <w:p w14:paraId="27B9D0D8" w14:textId="77777777" w:rsidR="00F723F2" w:rsidRDefault="00F723F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F723F2" w14:paraId="7CDC978C" w14:textId="77777777">
      <w:trPr>
        <w:jc w:val="center"/>
      </w:trPr>
      <w:tc>
        <w:tcPr>
          <w:tcW w:w="1340" w:type="dxa"/>
        </w:tcPr>
        <w:p w14:paraId="0AA8B1BB" w14:textId="77777777" w:rsidR="00F723F2" w:rsidRDefault="00F723F2">
          <w:pPr>
            <w:pStyle w:val="HeaderEven"/>
          </w:pPr>
        </w:p>
      </w:tc>
      <w:tc>
        <w:tcPr>
          <w:tcW w:w="6583" w:type="dxa"/>
        </w:tcPr>
        <w:p w14:paraId="04B708E3" w14:textId="77777777" w:rsidR="00F723F2" w:rsidRDefault="00F723F2">
          <w:pPr>
            <w:pStyle w:val="HeaderEven"/>
          </w:pPr>
        </w:p>
      </w:tc>
    </w:tr>
    <w:tr w:rsidR="00F723F2" w14:paraId="0C23BA7F" w14:textId="77777777">
      <w:trPr>
        <w:jc w:val="center"/>
      </w:trPr>
      <w:tc>
        <w:tcPr>
          <w:tcW w:w="7923" w:type="dxa"/>
          <w:gridSpan w:val="2"/>
          <w:tcBorders>
            <w:bottom w:val="single" w:sz="4" w:space="0" w:color="auto"/>
          </w:tcBorders>
        </w:tcPr>
        <w:p w14:paraId="35AEC0B5" w14:textId="77777777" w:rsidR="00F723F2" w:rsidRDefault="00F723F2">
          <w:pPr>
            <w:pStyle w:val="HeaderEven6"/>
          </w:pPr>
          <w:r>
            <w:t>Dictionary</w:t>
          </w:r>
        </w:p>
      </w:tc>
    </w:tr>
  </w:tbl>
  <w:p w14:paraId="51B64C57" w14:textId="77777777" w:rsidR="00F723F2" w:rsidRDefault="00F723F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F723F2" w14:paraId="78D58999" w14:textId="77777777">
      <w:trPr>
        <w:jc w:val="center"/>
      </w:trPr>
      <w:tc>
        <w:tcPr>
          <w:tcW w:w="6583" w:type="dxa"/>
        </w:tcPr>
        <w:p w14:paraId="3BBA5E01" w14:textId="77777777" w:rsidR="00F723F2" w:rsidRDefault="00F723F2">
          <w:pPr>
            <w:pStyle w:val="HeaderOdd"/>
          </w:pPr>
        </w:p>
      </w:tc>
      <w:tc>
        <w:tcPr>
          <w:tcW w:w="1340" w:type="dxa"/>
        </w:tcPr>
        <w:p w14:paraId="77B51437" w14:textId="77777777" w:rsidR="00F723F2" w:rsidRDefault="00F723F2">
          <w:pPr>
            <w:pStyle w:val="HeaderOdd"/>
          </w:pPr>
        </w:p>
      </w:tc>
    </w:tr>
    <w:tr w:rsidR="00F723F2" w14:paraId="07E629C6" w14:textId="77777777">
      <w:trPr>
        <w:jc w:val="center"/>
      </w:trPr>
      <w:tc>
        <w:tcPr>
          <w:tcW w:w="7923" w:type="dxa"/>
          <w:gridSpan w:val="2"/>
          <w:tcBorders>
            <w:bottom w:val="single" w:sz="4" w:space="0" w:color="auto"/>
          </w:tcBorders>
        </w:tcPr>
        <w:p w14:paraId="330CAA18" w14:textId="77777777" w:rsidR="00F723F2" w:rsidRDefault="00F723F2">
          <w:pPr>
            <w:pStyle w:val="HeaderOdd6"/>
          </w:pPr>
          <w:r>
            <w:t>Dictionary</w:t>
          </w:r>
        </w:p>
      </w:tc>
    </w:tr>
  </w:tbl>
  <w:p w14:paraId="23DD363F" w14:textId="77777777" w:rsidR="00F723F2" w:rsidRDefault="00F723F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F723F2" w14:paraId="3292FA60" w14:textId="77777777">
      <w:trPr>
        <w:jc w:val="center"/>
      </w:trPr>
      <w:tc>
        <w:tcPr>
          <w:tcW w:w="1234" w:type="dxa"/>
          <w:gridSpan w:val="2"/>
        </w:tcPr>
        <w:p w14:paraId="64C38CAE" w14:textId="77777777" w:rsidR="00F723F2" w:rsidRDefault="00F723F2">
          <w:pPr>
            <w:pStyle w:val="HeaderEven"/>
            <w:rPr>
              <w:b/>
            </w:rPr>
          </w:pPr>
          <w:r>
            <w:rPr>
              <w:b/>
            </w:rPr>
            <w:t>Endnotes</w:t>
          </w:r>
        </w:p>
      </w:tc>
      <w:tc>
        <w:tcPr>
          <w:tcW w:w="6062" w:type="dxa"/>
        </w:tcPr>
        <w:p w14:paraId="3CF8DF15" w14:textId="77777777" w:rsidR="00F723F2" w:rsidRDefault="00F723F2">
          <w:pPr>
            <w:pStyle w:val="HeaderEven"/>
          </w:pPr>
        </w:p>
      </w:tc>
    </w:tr>
    <w:tr w:rsidR="00F723F2" w14:paraId="3DE768E7" w14:textId="77777777">
      <w:trPr>
        <w:cantSplit/>
        <w:jc w:val="center"/>
      </w:trPr>
      <w:tc>
        <w:tcPr>
          <w:tcW w:w="7296" w:type="dxa"/>
          <w:gridSpan w:val="3"/>
        </w:tcPr>
        <w:p w14:paraId="4B9C153B" w14:textId="77777777" w:rsidR="00F723F2" w:rsidRDefault="00F723F2">
          <w:pPr>
            <w:pStyle w:val="HeaderEven"/>
          </w:pPr>
        </w:p>
      </w:tc>
    </w:tr>
    <w:tr w:rsidR="00F723F2" w14:paraId="3FB12447" w14:textId="77777777">
      <w:trPr>
        <w:cantSplit/>
        <w:jc w:val="center"/>
      </w:trPr>
      <w:tc>
        <w:tcPr>
          <w:tcW w:w="700" w:type="dxa"/>
          <w:tcBorders>
            <w:bottom w:val="single" w:sz="4" w:space="0" w:color="auto"/>
          </w:tcBorders>
        </w:tcPr>
        <w:p w14:paraId="71B0320B" w14:textId="1C135BB2" w:rsidR="00F723F2" w:rsidRDefault="00F723F2">
          <w:pPr>
            <w:pStyle w:val="HeaderEven6"/>
          </w:pPr>
          <w:r>
            <w:rPr>
              <w:noProof/>
            </w:rPr>
            <w:fldChar w:fldCharType="begin"/>
          </w:r>
          <w:r>
            <w:rPr>
              <w:noProof/>
            </w:rPr>
            <w:instrText xml:space="preserve"> STYLEREF charTableNo \*charformat </w:instrText>
          </w:r>
          <w:r>
            <w:rPr>
              <w:noProof/>
            </w:rPr>
            <w:fldChar w:fldCharType="separate"/>
          </w:r>
          <w:r w:rsidR="002E7B46">
            <w:rPr>
              <w:noProof/>
            </w:rPr>
            <w:t>5</w:t>
          </w:r>
          <w:r>
            <w:rPr>
              <w:noProof/>
            </w:rPr>
            <w:fldChar w:fldCharType="end"/>
          </w:r>
        </w:p>
      </w:tc>
      <w:tc>
        <w:tcPr>
          <w:tcW w:w="6600" w:type="dxa"/>
          <w:gridSpan w:val="2"/>
          <w:tcBorders>
            <w:bottom w:val="single" w:sz="4" w:space="0" w:color="auto"/>
          </w:tcBorders>
        </w:tcPr>
        <w:p w14:paraId="0F7CBED1" w14:textId="0CD334CD" w:rsidR="00F723F2" w:rsidRDefault="00F723F2">
          <w:pPr>
            <w:pStyle w:val="HeaderEven6"/>
          </w:pPr>
          <w:r>
            <w:rPr>
              <w:noProof/>
            </w:rPr>
            <w:fldChar w:fldCharType="begin"/>
          </w:r>
          <w:r>
            <w:rPr>
              <w:noProof/>
            </w:rPr>
            <w:instrText xml:space="preserve"> STYLEREF charTableText \*charformat </w:instrText>
          </w:r>
          <w:r>
            <w:rPr>
              <w:noProof/>
            </w:rPr>
            <w:fldChar w:fldCharType="separate"/>
          </w:r>
          <w:r w:rsidR="002E7B46">
            <w:rPr>
              <w:noProof/>
            </w:rPr>
            <w:t>Earlier republications</w:t>
          </w:r>
          <w:r>
            <w:rPr>
              <w:noProof/>
            </w:rPr>
            <w:fldChar w:fldCharType="end"/>
          </w:r>
        </w:p>
      </w:tc>
    </w:tr>
  </w:tbl>
  <w:p w14:paraId="09C99528" w14:textId="77777777" w:rsidR="00F723F2" w:rsidRDefault="00F723F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F723F2" w14:paraId="2443EC4D" w14:textId="77777777">
      <w:trPr>
        <w:jc w:val="center"/>
      </w:trPr>
      <w:tc>
        <w:tcPr>
          <w:tcW w:w="5741" w:type="dxa"/>
        </w:tcPr>
        <w:p w14:paraId="6667EFEE" w14:textId="77777777" w:rsidR="00F723F2" w:rsidRDefault="00F723F2">
          <w:pPr>
            <w:pStyle w:val="HeaderEven"/>
            <w:jc w:val="right"/>
          </w:pPr>
        </w:p>
      </w:tc>
      <w:tc>
        <w:tcPr>
          <w:tcW w:w="1560" w:type="dxa"/>
          <w:gridSpan w:val="2"/>
        </w:tcPr>
        <w:p w14:paraId="3C6C5D4B" w14:textId="77777777" w:rsidR="00F723F2" w:rsidRDefault="00F723F2">
          <w:pPr>
            <w:pStyle w:val="HeaderEven"/>
            <w:jc w:val="right"/>
            <w:rPr>
              <w:b/>
            </w:rPr>
          </w:pPr>
          <w:r>
            <w:rPr>
              <w:b/>
            </w:rPr>
            <w:t>Endnotes</w:t>
          </w:r>
        </w:p>
      </w:tc>
    </w:tr>
    <w:tr w:rsidR="00F723F2" w14:paraId="40CF2853" w14:textId="77777777">
      <w:trPr>
        <w:jc w:val="center"/>
      </w:trPr>
      <w:tc>
        <w:tcPr>
          <w:tcW w:w="7301" w:type="dxa"/>
          <w:gridSpan w:val="3"/>
        </w:tcPr>
        <w:p w14:paraId="5CCD0895" w14:textId="77777777" w:rsidR="00F723F2" w:rsidRDefault="00F723F2">
          <w:pPr>
            <w:pStyle w:val="HeaderEven"/>
            <w:jc w:val="right"/>
            <w:rPr>
              <w:b/>
            </w:rPr>
          </w:pPr>
        </w:p>
      </w:tc>
    </w:tr>
    <w:tr w:rsidR="00F723F2" w14:paraId="46D32B1F" w14:textId="77777777">
      <w:trPr>
        <w:jc w:val="center"/>
      </w:trPr>
      <w:tc>
        <w:tcPr>
          <w:tcW w:w="6600" w:type="dxa"/>
          <w:gridSpan w:val="2"/>
          <w:tcBorders>
            <w:bottom w:val="single" w:sz="4" w:space="0" w:color="auto"/>
          </w:tcBorders>
        </w:tcPr>
        <w:p w14:paraId="664ADD14" w14:textId="110016B9" w:rsidR="00F723F2" w:rsidRDefault="00F723F2">
          <w:pPr>
            <w:pStyle w:val="HeaderOdd6"/>
          </w:pPr>
          <w:r>
            <w:rPr>
              <w:noProof/>
            </w:rPr>
            <w:fldChar w:fldCharType="begin"/>
          </w:r>
          <w:r>
            <w:rPr>
              <w:noProof/>
            </w:rPr>
            <w:instrText xml:space="preserve"> STYLEREF charTableText \*charformat </w:instrText>
          </w:r>
          <w:r>
            <w:rPr>
              <w:noProof/>
            </w:rPr>
            <w:fldChar w:fldCharType="separate"/>
          </w:r>
          <w:r w:rsidR="002E7B46">
            <w:rPr>
              <w:noProof/>
            </w:rPr>
            <w:t>Earlier republications</w:t>
          </w:r>
          <w:r>
            <w:rPr>
              <w:noProof/>
            </w:rPr>
            <w:fldChar w:fldCharType="end"/>
          </w:r>
        </w:p>
      </w:tc>
      <w:tc>
        <w:tcPr>
          <w:tcW w:w="700" w:type="dxa"/>
          <w:tcBorders>
            <w:bottom w:val="single" w:sz="4" w:space="0" w:color="auto"/>
          </w:tcBorders>
        </w:tcPr>
        <w:p w14:paraId="61103BCE" w14:textId="4FB144C4" w:rsidR="00F723F2" w:rsidRDefault="00F723F2">
          <w:pPr>
            <w:pStyle w:val="HeaderOdd6"/>
          </w:pPr>
          <w:r>
            <w:rPr>
              <w:noProof/>
            </w:rPr>
            <w:fldChar w:fldCharType="begin"/>
          </w:r>
          <w:r>
            <w:rPr>
              <w:noProof/>
            </w:rPr>
            <w:instrText xml:space="preserve"> STYLEREF charTableNo \*charformat </w:instrText>
          </w:r>
          <w:r>
            <w:rPr>
              <w:noProof/>
            </w:rPr>
            <w:fldChar w:fldCharType="separate"/>
          </w:r>
          <w:r w:rsidR="002E7B46">
            <w:rPr>
              <w:noProof/>
            </w:rPr>
            <w:t>5</w:t>
          </w:r>
          <w:r>
            <w:rPr>
              <w:noProof/>
            </w:rPr>
            <w:fldChar w:fldCharType="end"/>
          </w:r>
        </w:p>
      </w:tc>
    </w:tr>
  </w:tbl>
  <w:p w14:paraId="2E2A2392" w14:textId="77777777" w:rsidR="00F723F2" w:rsidRDefault="00F723F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C608" w14:textId="77777777" w:rsidR="00F723F2" w:rsidRDefault="00F723F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61CAA" w14:textId="77777777" w:rsidR="00F723F2" w:rsidRDefault="00F723F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CD9C" w14:textId="77777777" w:rsidR="00F723F2" w:rsidRDefault="00F723F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046065" w:rsidRPr="00E06D02" w14:paraId="23F70BAF" w14:textId="77777777" w:rsidTr="00567644">
      <w:trPr>
        <w:jc w:val="center"/>
      </w:trPr>
      <w:tc>
        <w:tcPr>
          <w:tcW w:w="1068" w:type="pct"/>
        </w:tcPr>
        <w:p w14:paraId="3B65B0A8" w14:textId="77777777" w:rsidR="00046065" w:rsidRPr="00567644" w:rsidRDefault="00046065" w:rsidP="00567644">
          <w:pPr>
            <w:pStyle w:val="HeaderEven"/>
            <w:tabs>
              <w:tab w:val="left" w:pos="700"/>
            </w:tabs>
            <w:ind w:left="697" w:hanging="697"/>
            <w:rPr>
              <w:rFonts w:cs="Arial"/>
              <w:szCs w:val="18"/>
            </w:rPr>
          </w:pPr>
        </w:p>
      </w:tc>
      <w:tc>
        <w:tcPr>
          <w:tcW w:w="3932" w:type="pct"/>
        </w:tcPr>
        <w:p w14:paraId="4736FF90" w14:textId="77777777" w:rsidR="00046065" w:rsidRPr="00567644" w:rsidRDefault="00046065" w:rsidP="00567644">
          <w:pPr>
            <w:pStyle w:val="HeaderEven"/>
            <w:tabs>
              <w:tab w:val="left" w:pos="700"/>
            </w:tabs>
            <w:ind w:left="697" w:hanging="697"/>
            <w:rPr>
              <w:rFonts w:cs="Arial"/>
              <w:szCs w:val="18"/>
            </w:rPr>
          </w:pPr>
        </w:p>
      </w:tc>
    </w:tr>
    <w:tr w:rsidR="00046065" w:rsidRPr="00E06D02" w14:paraId="15C92A90" w14:textId="77777777" w:rsidTr="00567644">
      <w:trPr>
        <w:jc w:val="center"/>
      </w:trPr>
      <w:tc>
        <w:tcPr>
          <w:tcW w:w="1068" w:type="pct"/>
        </w:tcPr>
        <w:p w14:paraId="57880048" w14:textId="77777777" w:rsidR="00046065" w:rsidRPr="00567644" w:rsidRDefault="00046065" w:rsidP="00567644">
          <w:pPr>
            <w:pStyle w:val="HeaderEven"/>
            <w:tabs>
              <w:tab w:val="left" w:pos="700"/>
            </w:tabs>
            <w:ind w:left="697" w:hanging="697"/>
            <w:rPr>
              <w:rFonts w:cs="Arial"/>
              <w:szCs w:val="18"/>
            </w:rPr>
          </w:pPr>
        </w:p>
      </w:tc>
      <w:tc>
        <w:tcPr>
          <w:tcW w:w="3932" w:type="pct"/>
        </w:tcPr>
        <w:p w14:paraId="177F9D7B" w14:textId="77777777" w:rsidR="00046065" w:rsidRPr="00567644" w:rsidRDefault="00046065" w:rsidP="00567644">
          <w:pPr>
            <w:pStyle w:val="HeaderEven"/>
            <w:tabs>
              <w:tab w:val="left" w:pos="700"/>
            </w:tabs>
            <w:ind w:left="697" w:hanging="697"/>
            <w:rPr>
              <w:rFonts w:cs="Arial"/>
              <w:szCs w:val="18"/>
            </w:rPr>
          </w:pPr>
        </w:p>
      </w:tc>
    </w:tr>
    <w:tr w:rsidR="00046065" w:rsidRPr="00E06D02" w14:paraId="040865F2" w14:textId="77777777" w:rsidTr="00567644">
      <w:trPr>
        <w:cantSplit/>
        <w:jc w:val="center"/>
      </w:trPr>
      <w:tc>
        <w:tcPr>
          <w:tcW w:w="4997" w:type="pct"/>
          <w:gridSpan w:val="2"/>
          <w:tcBorders>
            <w:bottom w:val="single" w:sz="4" w:space="0" w:color="auto"/>
          </w:tcBorders>
        </w:tcPr>
        <w:p w14:paraId="61729699" w14:textId="77777777" w:rsidR="00046065" w:rsidRPr="00567644" w:rsidRDefault="00046065" w:rsidP="00567644">
          <w:pPr>
            <w:pStyle w:val="HeaderEven6"/>
            <w:tabs>
              <w:tab w:val="left" w:pos="700"/>
            </w:tabs>
            <w:ind w:left="697" w:hanging="697"/>
            <w:rPr>
              <w:szCs w:val="18"/>
            </w:rPr>
          </w:pPr>
        </w:p>
      </w:tc>
    </w:tr>
  </w:tbl>
  <w:p w14:paraId="513B99C7" w14:textId="77777777" w:rsidR="00046065" w:rsidRDefault="00046065" w:rsidP="005676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805AA" w14:textId="77777777" w:rsidR="00994FF8" w:rsidRDefault="00994FF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EEB6" w14:textId="77777777" w:rsidR="00046065" w:rsidRPr="00E2599A" w:rsidRDefault="00046065" w:rsidP="00E2599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B721" w14:textId="77777777" w:rsidR="00046065" w:rsidRPr="00E2599A" w:rsidRDefault="00046065" w:rsidP="00E259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A36F44" w14:paraId="3709ABC5" w14:textId="77777777">
      <w:tc>
        <w:tcPr>
          <w:tcW w:w="900" w:type="pct"/>
        </w:tcPr>
        <w:p w14:paraId="11832109" w14:textId="77777777" w:rsidR="00A36F44" w:rsidRDefault="00A36F44">
          <w:pPr>
            <w:pStyle w:val="HeaderEven"/>
          </w:pPr>
        </w:p>
      </w:tc>
      <w:tc>
        <w:tcPr>
          <w:tcW w:w="4100" w:type="pct"/>
        </w:tcPr>
        <w:p w14:paraId="6E97223F" w14:textId="77777777" w:rsidR="00A36F44" w:rsidRDefault="00A36F44">
          <w:pPr>
            <w:pStyle w:val="HeaderEven"/>
          </w:pPr>
        </w:p>
      </w:tc>
    </w:tr>
    <w:tr w:rsidR="00A36F44" w14:paraId="31A7F682" w14:textId="77777777">
      <w:tc>
        <w:tcPr>
          <w:tcW w:w="4100" w:type="pct"/>
          <w:gridSpan w:val="2"/>
          <w:tcBorders>
            <w:bottom w:val="single" w:sz="4" w:space="0" w:color="auto"/>
          </w:tcBorders>
        </w:tcPr>
        <w:p w14:paraId="090F792A" w14:textId="6E16C0F8" w:rsidR="00A36F44" w:rsidRDefault="002E7B46">
          <w:pPr>
            <w:pStyle w:val="HeaderEven6"/>
          </w:pPr>
          <w:r>
            <w:fldChar w:fldCharType="begin"/>
          </w:r>
          <w:r>
            <w:instrText xml:space="preserve"> STYLEREF charContents \* MERGEFORMAT </w:instrText>
          </w:r>
          <w:r>
            <w:fldChar w:fldCharType="separate"/>
          </w:r>
          <w:r w:rsidRPr="002E7B46">
            <w:rPr>
              <w:b/>
              <w:bCs/>
              <w:noProof/>
              <w:lang w:val="en-US"/>
            </w:rPr>
            <w:t>Contents</w:t>
          </w:r>
          <w:r>
            <w:rPr>
              <w:b/>
              <w:bCs/>
              <w:noProof/>
              <w:lang w:val="en-US"/>
            </w:rPr>
            <w:fldChar w:fldCharType="end"/>
          </w:r>
        </w:p>
      </w:tc>
    </w:tr>
  </w:tbl>
  <w:p w14:paraId="13A8A030" w14:textId="6AB43125" w:rsidR="00A36F44" w:rsidRDefault="00A36F44">
    <w:pPr>
      <w:pStyle w:val="N-9pt"/>
    </w:pPr>
    <w:r>
      <w:tab/>
    </w:r>
    <w:r w:rsidR="002E7B46">
      <w:fldChar w:fldCharType="begin"/>
    </w:r>
    <w:r w:rsidR="002E7B46">
      <w:instrText xml:space="preserve"> STYLEREF charPage \* MERGEFORMAT </w:instrText>
    </w:r>
    <w:r w:rsidR="002E7B46">
      <w:fldChar w:fldCharType="separate"/>
    </w:r>
    <w:r w:rsidR="002E7B46" w:rsidRPr="002E7B46">
      <w:rPr>
        <w:b/>
        <w:bCs/>
        <w:noProof/>
        <w:lang w:val="en-US"/>
      </w:rPr>
      <w:t>Page</w:t>
    </w:r>
    <w:r w:rsidR="002E7B46" w:rsidRPr="002E7B46">
      <w:rPr>
        <w:b/>
        <w:bCs/>
        <w:noProof/>
        <w:lang w:val="en-US"/>
      </w:rPr>
      <w:cr/>
    </w:r>
    <w:r w:rsidR="002E7B46">
      <w:rPr>
        <w:b/>
        <w:bCs/>
        <w:noProof/>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A36F44" w14:paraId="09665598" w14:textId="77777777">
      <w:tc>
        <w:tcPr>
          <w:tcW w:w="4100" w:type="pct"/>
        </w:tcPr>
        <w:p w14:paraId="32DB75C7" w14:textId="77777777" w:rsidR="00A36F44" w:rsidRDefault="00A36F44">
          <w:pPr>
            <w:pStyle w:val="HeaderOdd"/>
          </w:pPr>
        </w:p>
      </w:tc>
      <w:tc>
        <w:tcPr>
          <w:tcW w:w="900" w:type="pct"/>
        </w:tcPr>
        <w:p w14:paraId="28420FD6" w14:textId="77777777" w:rsidR="00A36F44" w:rsidRDefault="00A36F44">
          <w:pPr>
            <w:pStyle w:val="HeaderOdd"/>
          </w:pPr>
        </w:p>
      </w:tc>
    </w:tr>
    <w:tr w:rsidR="00A36F44" w14:paraId="14322DFC" w14:textId="77777777">
      <w:tc>
        <w:tcPr>
          <w:tcW w:w="900" w:type="pct"/>
          <w:gridSpan w:val="2"/>
          <w:tcBorders>
            <w:bottom w:val="single" w:sz="4" w:space="0" w:color="auto"/>
          </w:tcBorders>
        </w:tcPr>
        <w:p w14:paraId="35EE5B52" w14:textId="66D54902" w:rsidR="00A36F44" w:rsidRDefault="002E7B46">
          <w:pPr>
            <w:pStyle w:val="HeaderOdd6"/>
          </w:pPr>
          <w:r>
            <w:fldChar w:fldCharType="begin"/>
          </w:r>
          <w:r>
            <w:instrText xml:space="preserve"> STYLEREF charContents \* MERGEFORMAT </w:instrText>
          </w:r>
          <w:r>
            <w:fldChar w:fldCharType="separate"/>
          </w:r>
          <w:r w:rsidRPr="002E7B46">
            <w:rPr>
              <w:b/>
              <w:bCs/>
              <w:noProof/>
              <w:lang w:val="en-US"/>
            </w:rPr>
            <w:t>Contents</w:t>
          </w:r>
          <w:r>
            <w:rPr>
              <w:b/>
              <w:bCs/>
              <w:noProof/>
              <w:lang w:val="en-US"/>
            </w:rPr>
            <w:fldChar w:fldCharType="end"/>
          </w:r>
        </w:p>
      </w:tc>
    </w:tr>
  </w:tbl>
  <w:p w14:paraId="641AE42D" w14:textId="1135C554" w:rsidR="00A36F44" w:rsidRDefault="00A36F44">
    <w:pPr>
      <w:pStyle w:val="N-9pt"/>
    </w:pPr>
    <w:r>
      <w:tab/>
    </w:r>
    <w:r w:rsidR="002E7B46">
      <w:fldChar w:fldCharType="begin"/>
    </w:r>
    <w:r w:rsidR="002E7B46">
      <w:instrText xml:space="preserve"> STYLEREF charPage \* MERGEFORMAT </w:instrText>
    </w:r>
    <w:r w:rsidR="002E7B46">
      <w:fldChar w:fldCharType="separate"/>
    </w:r>
    <w:r w:rsidR="002E7B46" w:rsidRPr="002E7B46">
      <w:rPr>
        <w:b/>
        <w:bCs/>
        <w:noProof/>
        <w:lang w:val="en-US"/>
      </w:rPr>
      <w:t>Page</w:t>
    </w:r>
    <w:r w:rsidR="002E7B46" w:rsidRPr="002E7B46">
      <w:rPr>
        <w:b/>
        <w:bCs/>
        <w:noProof/>
        <w:lang w:val="en-US"/>
      </w:rPr>
      <w:cr/>
    </w:r>
    <w:r w:rsidR="002E7B46">
      <w:rPr>
        <w:b/>
        <w:bCs/>
        <w:noProof/>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994FF8" w14:paraId="031AD328" w14:textId="77777777" w:rsidTr="00D86897">
      <w:tc>
        <w:tcPr>
          <w:tcW w:w="1701" w:type="dxa"/>
        </w:tcPr>
        <w:p w14:paraId="03B67BA9" w14:textId="72395569" w:rsidR="00F723F2" w:rsidRDefault="00F723F2">
          <w:pPr>
            <w:pStyle w:val="HeaderEven"/>
            <w:rPr>
              <w:b/>
            </w:rPr>
          </w:pPr>
          <w:r>
            <w:rPr>
              <w:b/>
            </w:rPr>
            <w:fldChar w:fldCharType="begin"/>
          </w:r>
          <w:r>
            <w:rPr>
              <w:b/>
            </w:rPr>
            <w:instrText xml:space="preserve"> STYLEREF CharPartNo \*charformat </w:instrText>
          </w:r>
          <w:r>
            <w:rPr>
              <w:b/>
            </w:rPr>
            <w:fldChar w:fldCharType="separate"/>
          </w:r>
          <w:r w:rsidR="002E7B46">
            <w:rPr>
              <w:b/>
              <w:noProof/>
            </w:rPr>
            <w:t>Part 6</w:t>
          </w:r>
          <w:r>
            <w:rPr>
              <w:b/>
            </w:rPr>
            <w:fldChar w:fldCharType="end"/>
          </w:r>
        </w:p>
      </w:tc>
      <w:tc>
        <w:tcPr>
          <w:tcW w:w="6320" w:type="dxa"/>
        </w:tcPr>
        <w:p w14:paraId="0AB2A970" w14:textId="25E9947F" w:rsidR="00F723F2" w:rsidRDefault="00F723F2">
          <w:pPr>
            <w:pStyle w:val="HeaderEven"/>
          </w:pPr>
          <w:r>
            <w:rPr>
              <w:noProof/>
            </w:rPr>
            <w:fldChar w:fldCharType="begin"/>
          </w:r>
          <w:r>
            <w:rPr>
              <w:noProof/>
            </w:rPr>
            <w:instrText xml:space="preserve"> STYLEREF CharPartText \*charformat </w:instrText>
          </w:r>
          <w:r>
            <w:rPr>
              <w:noProof/>
            </w:rPr>
            <w:fldChar w:fldCharType="separate"/>
          </w:r>
          <w:r w:rsidR="002E7B46">
            <w:rPr>
              <w:noProof/>
            </w:rPr>
            <w:t>Traffic lights, traffic arrows and twin red lights</w:t>
          </w:r>
          <w:r>
            <w:rPr>
              <w:noProof/>
            </w:rPr>
            <w:fldChar w:fldCharType="end"/>
          </w:r>
        </w:p>
      </w:tc>
    </w:tr>
    <w:tr w:rsidR="00994FF8" w14:paraId="0A7BF282" w14:textId="77777777" w:rsidTr="00D86897">
      <w:tc>
        <w:tcPr>
          <w:tcW w:w="1701" w:type="dxa"/>
        </w:tcPr>
        <w:p w14:paraId="3723521D" w14:textId="533260DD" w:rsidR="00F723F2" w:rsidRDefault="00F723F2">
          <w:pPr>
            <w:pStyle w:val="HeaderEven"/>
            <w:rPr>
              <w:b/>
            </w:rPr>
          </w:pPr>
          <w:r>
            <w:rPr>
              <w:b/>
            </w:rPr>
            <w:fldChar w:fldCharType="begin"/>
          </w:r>
          <w:r>
            <w:rPr>
              <w:b/>
            </w:rPr>
            <w:instrText xml:space="preserve"> STYLEREF CharDivNo \*charformat </w:instrText>
          </w:r>
          <w:r w:rsidR="002E7B46">
            <w:rPr>
              <w:b/>
            </w:rPr>
            <w:fldChar w:fldCharType="separate"/>
          </w:r>
          <w:r w:rsidR="002E7B46">
            <w:rPr>
              <w:b/>
              <w:noProof/>
            </w:rPr>
            <w:t>Division 6.3</w:t>
          </w:r>
          <w:r>
            <w:rPr>
              <w:b/>
            </w:rPr>
            <w:fldChar w:fldCharType="end"/>
          </w:r>
        </w:p>
      </w:tc>
      <w:tc>
        <w:tcPr>
          <w:tcW w:w="6320" w:type="dxa"/>
        </w:tcPr>
        <w:p w14:paraId="6111FF4C" w14:textId="71A5EDEC" w:rsidR="00F723F2" w:rsidRDefault="002678A4">
          <w:pPr>
            <w:pStyle w:val="HeaderEven"/>
          </w:pPr>
          <w:r>
            <w:fldChar w:fldCharType="begin"/>
          </w:r>
          <w:r>
            <w:instrText xml:space="preserve"> STYLEREF CharDivText \*charformat </w:instrText>
          </w:r>
          <w:r w:rsidR="002E7B46">
            <w:fldChar w:fldCharType="separate"/>
          </w:r>
          <w:r w:rsidR="002E7B46">
            <w:rPr>
              <w:noProof/>
            </w:rPr>
            <w:t>Twin red lights (except at level crossings)</w:t>
          </w:r>
          <w:r>
            <w:rPr>
              <w:noProof/>
            </w:rPr>
            <w:fldChar w:fldCharType="end"/>
          </w:r>
        </w:p>
      </w:tc>
    </w:tr>
    <w:tr w:rsidR="00F723F2" w14:paraId="0AE35DD2" w14:textId="77777777" w:rsidTr="00D86897">
      <w:trPr>
        <w:cantSplit/>
      </w:trPr>
      <w:tc>
        <w:tcPr>
          <w:tcW w:w="1701" w:type="dxa"/>
          <w:gridSpan w:val="2"/>
          <w:tcBorders>
            <w:bottom w:val="single" w:sz="4" w:space="0" w:color="auto"/>
          </w:tcBorders>
        </w:tcPr>
        <w:p w14:paraId="50132E48" w14:textId="370A4FEF" w:rsidR="00F723F2" w:rsidRDefault="002E7B46">
          <w:pPr>
            <w:pStyle w:val="HeaderEven6"/>
          </w:pPr>
          <w:r>
            <w:fldChar w:fldCharType="begin"/>
          </w:r>
          <w:r>
            <w:instrText xml:space="preserve"> DOCPROPERTY "Company"  \* MERGEFORMAT </w:instrText>
          </w:r>
          <w:r>
            <w:fldChar w:fldCharType="separate"/>
          </w:r>
          <w:r w:rsidR="00C063ED">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66</w:t>
          </w:r>
          <w:r w:rsidR="00F723F2">
            <w:rPr>
              <w:noProof/>
            </w:rPr>
            <w:fldChar w:fldCharType="end"/>
          </w:r>
        </w:p>
      </w:tc>
    </w:tr>
  </w:tbl>
  <w:p w14:paraId="4F92F6B6" w14:textId="77777777" w:rsidR="00F723F2" w:rsidRDefault="00F723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2"/>
      <w:gridCol w:w="1645"/>
    </w:tblGrid>
    <w:tr w:rsidR="009A606C" w14:paraId="3E9EDE75" w14:textId="77777777" w:rsidTr="00D86897">
      <w:tc>
        <w:tcPr>
          <w:tcW w:w="6320" w:type="dxa"/>
        </w:tcPr>
        <w:p w14:paraId="744E2FEB" w14:textId="16EFA658" w:rsidR="00F723F2" w:rsidRDefault="00F723F2">
          <w:pPr>
            <w:pStyle w:val="HeaderEven"/>
            <w:jc w:val="right"/>
          </w:pPr>
          <w:r>
            <w:rPr>
              <w:noProof/>
            </w:rPr>
            <w:fldChar w:fldCharType="begin"/>
          </w:r>
          <w:r>
            <w:rPr>
              <w:noProof/>
            </w:rPr>
            <w:instrText xml:space="preserve"> STYLEREF CharPartText \*charformat </w:instrText>
          </w:r>
          <w:r>
            <w:rPr>
              <w:noProof/>
            </w:rPr>
            <w:fldChar w:fldCharType="separate"/>
          </w:r>
          <w:r w:rsidR="002E7B46">
            <w:rPr>
              <w:noProof/>
            </w:rPr>
            <w:t>Traffic lights, traffic arrows and twin red lights</w:t>
          </w:r>
          <w:r>
            <w:rPr>
              <w:noProof/>
            </w:rPr>
            <w:fldChar w:fldCharType="end"/>
          </w:r>
        </w:p>
      </w:tc>
      <w:tc>
        <w:tcPr>
          <w:tcW w:w="1701" w:type="dxa"/>
        </w:tcPr>
        <w:p w14:paraId="769148B2" w14:textId="13B8420E" w:rsidR="00F723F2" w:rsidRDefault="00F723F2">
          <w:pPr>
            <w:pStyle w:val="HeaderEven"/>
            <w:jc w:val="right"/>
            <w:rPr>
              <w:b/>
            </w:rPr>
          </w:pPr>
          <w:r>
            <w:rPr>
              <w:b/>
            </w:rPr>
            <w:fldChar w:fldCharType="begin"/>
          </w:r>
          <w:r>
            <w:rPr>
              <w:b/>
            </w:rPr>
            <w:instrText xml:space="preserve"> STYLEREF CharPartNo \*charformat </w:instrText>
          </w:r>
          <w:r>
            <w:rPr>
              <w:b/>
            </w:rPr>
            <w:fldChar w:fldCharType="separate"/>
          </w:r>
          <w:r w:rsidR="002E7B46">
            <w:rPr>
              <w:b/>
              <w:noProof/>
            </w:rPr>
            <w:t>Part 6</w:t>
          </w:r>
          <w:r>
            <w:rPr>
              <w:b/>
            </w:rPr>
            <w:fldChar w:fldCharType="end"/>
          </w:r>
        </w:p>
      </w:tc>
    </w:tr>
    <w:tr w:rsidR="009A606C" w14:paraId="14FD57EF" w14:textId="77777777" w:rsidTr="00D86897">
      <w:tc>
        <w:tcPr>
          <w:tcW w:w="6320" w:type="dxa"/>
        </w:tcPr>
        <w:p w14:paraId="6FC909D7" w14:textId="679483EE" w:rsidR="00F723F2" w:rsidRDefault="002678A4">
          <w:pPr>
            <w:pStyle w:val="HeaderEven"/>
            <w:jc w:val="right"/>
          </w:pPr>
          <w:r>
            <w:fldChar w:fldCharType="begin"/>
          </w:r>
          <w:r>
            <w:instrText xml:space="preserve"> STYLEREF CharDivText \*charformat </w:instrText>
          </w:r>
          <w:r w:rsidR="002E7B46">
            <w:fldChar w:fldCharType="separate"/>
          </w:r>
          <w:r w:rsidR="002E7B46">
            <w:rPr>
              <w:noProof/>
            </w:rPr>
            <w:t>Giving way at traffic lights and traffic arrows</w:t>
          </w:r>
          <w:r>
            <w:rPr>
              <w:noProof/>
            </w:rPr>
            <w:fldChar w:fldCharType="end"/>
          </w:r>
        </w:p>
      </w:tc>
      <w:tc>
        <w:tcPr>
          <w:tcW w:w="1701" w:type="dxa"/>
        </w:tcPr>
        <w:p w14:paraId="0E8B670F" w14:textId="666B3614" w:rsidR="00F723F2" w:rsidRDefault="00F723F2">
          <w:pPr>
            <w:pStyle w:val="HeaderEven"/>
            <w:jc w:val="right"/>
            <w:rPr>
              <w:b/>
            </w:rPr>
          </w:pPr>
          <w:r>
            <w:rPr>
              <w:b/>
            </w:rPr>
            <w:fldChar w:fldCharType="begin"/>
          </w:r>
          <w:r>
            <w:rPr>
              <w:b/>
            </w:rPr>
            <w:instrText xml:space="preserve"> STYLEREF CharDivNo \*charformat </w:instrText>
          </w:r>
          <w:r w:rsidR="002E7B46">
            <w:rPr>
              <w:b/>
            </w:rPr>
            <w:fldChar w:fldCharType="separate"/>
          </w:r>
          <w:r w:rsidR="002E7B46">
            <w:rPr>
              <w:b/>
              <w:noProof/>
            </w:rPr>
            <w:t>Division 6.2</w:t>
          </w:r>
          <w:r>
            <w:rPr>
              <w:b/>
            </w:rPr>
            <w:fldChar w:fldCharType="end"/>
          </w:r>
        </w:p>
      </w:tc>
    </w:tr>
    <w:tr w:rsidR="00F723F2" w14:paraId="1DED2DB5" w14:textId="77777777" w:rsidTr="00D86897">
      <w:trPr>
        <w:cantSplit/>
      </w:trPr>
      <w:tc>
        <w:tcPr>
          <w:tcW w:w="1701" w:type="dxa"/>
          <w:gridSpan w:val="2"/>
          <w:tcBorders>
            <w:bottom w:val="single" w:sz="4" w:space="0" w:color="auto"/>
          </w:tcBorders>
        </w:tcPr>
        <w:p w14:paraId="5623291D" w14:textId="2A4CBC58" w:rsidR="00F723F2" w:rsidRDefault="002E7B46">
          <w:pPr>
            <w:pStyle w:val="HeaderOdd6"/>
          </w:pPr>
          <w:r>
            <w:fldChar w:fldCharType="begin"/>
          </w:r>
          <w:r>
            <w:instrText xml:space="preserve"> DOCPROPERTY "Company"  \* MERGEFORMAT </w:instrText>
          </w:r>
          <w:r>
            <w:fldChar w:fldCharType="separate"/>
          </w:r>
          <w:r w:rsidR="00C063ED">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64</w:t>
          </w:r>
          <w:r w:rsidR="00F723F2">
            <w:rPr>
              <w:noProof/>
            </w:rPr>
            <w:fldChar w:fldCharType="end"/>
          </w:r>
        </w:p>
      </w:tc>
    </w:tr>
  </w:tbl>
  <w:p w14:paraId="2EFF2902" w14:textId="77777777" w:rsidR="00F723F2" w:rsidRDefault="00F723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F723F2" w14:paraId="334316CB" w14:textId="77777777" w:rsidTr="00204F9C">
      <w:tc>
        <w:tcPr>
          <w:tcW w:w="1701" w:type="dxa"/>
        </w:tcPr>
        <w:p w14:paraId="00B434C8" w14:textId="031D7E28"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2E7B46">
            <w:rPr>
              <w:b/>
              <w:noProof/>
            </w:rPr>
            <w:t>Part 7</w:t>
          </w:r>
          <w:r>
            <w:rPr>
              <w:b/>
            </w:rPr>
            <w:fldChar w:fldCharType="end"/>
          </w:r>
        </w:p>
      </w:tc>
      <w:tc>
        <w:tcPr>
          <w:tcW w:w="6320" w:type="dxa"/>
        </w:tcPr>
        <w:p w14:paraId="1C599202" w14:textId="6FAB8AD5"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2E7B46">
            <w:rPr>
              <w:noProof/>
            </w:rPr>
            <w:t>Giving way</w:t>
          </w:r>
          <w:r>
            <w:rPr>
              <w:noProof/>
            </w:rPr>
            <w:fldChar w:fldCharType="end"/>
          </w:r>
        </w:p>
      </w:tc>
    </w:tr>
    <w:tr w:rsidR="00F723F2" w14:paraId="589E2EE5" w14:textId="77777777" w:rsidTr="00204F9C">
      <w:tc>
        <w:tcPr>
          <w:tcW w:w="1701" w:type="dxa"/>
        </w:tcPr>
        <w:p w14:paraId="2FCE3457" w14:textId="6B611C0C"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2E7B46">
            <w:rPr>
              <w:b/>
              <w:noProof/>
            </w:rPr>
            <w:t>Division 7.2</w:t>
          </w:r>
          <w:r>
            <w:rPr>
              <w:b/>
            </w:rPr>
            <w:fldChar w:fldCharType="end"/>
          </w:r>
        </w:p>
      </w:tc>
      <w:tc>
        <w:tcPr>
          <w:tcW w:w="6320" w:type="dxa"/>
        </w:tcPr>
        <w:p w14:paraId="14BAAD7C" w14:textId="03F53DD3" w:rsidR="00F723F2" w:rsidRDefault="002678A4" w:rsidP="00204F9C">
          <w:pPr>
            <w:pStyle w:val="HeaderEven"/>
          </w:pPr>
          <w:r>
            <w:fldChar w:fldCharType="begin"/>
          </w:r>
          <w:r>
            <w:instrText xml:space="preserve"> STYLEREF CharDivText \*charformat </w:instrText>
          </w:r>
          <w:r>
            <w:fldChar w:fldCharType="separate"/>
          </w:r>
          <w:r w:rsidR="002E7B46">
            <w:rPr>
              <w:noProof/>
            </w:rPr>
            <w:t>Giving way at intersection without traffic lights or stop sign, stop line,  give way sign or give way line applying to driver</w:t>
          </w:r>
          <w:r>
            <w:rPr>
              <w:noProof/>
            </w:rPr>
            <w:fldChar w:fldCharType="end"/>
          </w:r>
        </w:p>
      </w:tc>
    </w:tr>
    <w:tr w:rsidR="00F723F2" w14:paraId="2DCFA29B" w14:textId="77777777" w:rsidTr="00204F9C">
      <w:trPr>
        <w:cantSplit/>
      </w:trPr>
      <w:tc>
        <w:tcPr>
          <w:tcW w:w="1701" w:type="dxa"/>
          <w:gridSpan w:val="2"/>
          <w:tcBorders>
            <w:bottom w:val="single" w:sz="4" w:space="0" w:color="auto"/>
          </w:tcBorders>
        </w:tcPr>
        <w:p w14:paraId="4779FC44" w14:textId="3907A884" w:rsidR="00F723F2" w:rsidRDefault="002E7B46" w:rsidP="00204F9C">
          <w:pPr>
            <w:pStyle w:val="HeaderEven6"/>
          </w:pPr>
          <w:r>
            <w:fldChar w:fldCharType="begin"/>
          </w:r>
          <w:r>
            <w:instrText xml:space="preserve"> DOCPROPERTY "Company"  \* MERGEFORMAT </w:instrText>
          </w:r>
          <w:r>
            <w:fldChar w:fldCharType="separate"/>
          </w:r>
          <w:r w:rsidR="00C063ED">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73</w:t>
          </w:r>
          <w:r w:rsidR="00F723F2">
            <w:rPr>
              <w:noProof/>
            </w:rPr>
            <w:fldChar w:fldCharType="end"/>
          </w:r>
        </w:p>
      </w:tc>
    </w:tr>
  </w:tbl>
  <w:p w14:paraId="119DEF5A" w14:textId="77777777" w:rsidR="00F723F2" w:rsidRDefault="00F723F2" w:rsidP="00204F9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F723F2" w14:paraId="5EE55B7F" w14:textId="77777777" w:rsidTr="00204F9C">
      <w:tc>
        <w:tcPr>
          <w:tcW w:w="6320" w:type="dxa"/>
        </w:tcPr>
        <w:p w14:paraId="146734F7" w14:textId="71F6AFA9"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2E7B46">
            <w:rPr>
              <w:noProof/>
            </w:rPr>
            <w:t>Giving way</w:t>
          </w:r>
          <w:r>
            <w:rPr>
              <w:noProof/>
            </w:rPr>
            <w:fldChar w:fldCharType="end"/>
          </w:r>
        </w:p>
      </w:tc>
      <w:tc>
        <w:tcPr>
          <w:tcW w:w="1701" w:type="dxa"/>
        </w:tcPr>
        <w:p w14:paraId="566795A9" w14:textId="511C6629"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2E7B46">
            <w:rPr>
              <w:b/>
              <w:noProof/>
            </w:rPr>
            <w:t>Part 7</w:t>
          </w:r>
          <w:r>
            <w:rPr>
              <w:b/>
            </w:rPr>
            <w:fldChar w:fldCharType="end"/>
          </w:r>
        </w:p>
      </w:tc>
    </w:tr>
    <w:tr w:rsidR="00F723F2" w14:paraId="68FE16A9" w14:textId="77777777" w:rsidTr="00204F9C">
      <w:tc>
        <w:tcPr>
          <w:tcW w:w="6320" w:type="dxa"/>
        </w:tcPr>
        <w:p w14:paraId="1FF3EE95" w14:textId="022F878D" w:rsidR="00F723F2" w:rsidRDefault="002678A4" w:rsidP="00204F9C">
          <w:pPr>
            <w:pStyle w:val="HeaderEven"/>
            <w:jc w:val="right"/>
          </w:pPr>
          <w:r>
            <w:fldChar w:fldCharType="begin"/>
          </w:r>
          <w:r>
            <w:instrText xml:space="preserve"> STYLEREF CharDivText \*charformat </w:instrText>
          </w:r>
          <w:r>
            <w:fldChar w:fldCharType="separate"/>
          </w:r>
          <w:r w:rsidR="002E7B46">
            <w:rPr>
              <w:noProof/>
            </w:rPr>
            <w:t>Giving way at intersection without traffic lights or stop sign, stop line,  give way sign or give way line applying to driver</w:t>
          </w:r>
          <w:r>
            <w:rPr>
              <w:noProof/>
            </w:rPr>
            <w:fldChar w:fldCharType="end"/>
          </w:r>
        </w:p>
      </w:tc>
      <w:tc>
        <w:tcPr>
          <w:tcW w:w="1701" w:type="dxa"/>
        </w:tcPr>
        <w:p w14:paraId="6C147CA1" w14:textId="046F75FD"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2E7B46">
            <w:rPr>
              <w:b/>
              <w:noProof/>
            </w:rPr>
            <w:t>Division 7.2</w:t>
          </w:r>
          <w:r>
            <w:rPr>
              <w:b/>
            </w:rPr>
            <w:fldChar w:fldCharType="end"/>
          </w:r>
        </w:p>
      </w:tc>
    </w:tr>
    <w:tr w:rsidR="00F723F2" w14:paraId="149894DD" w14:textId="77777777" w:rsidTr="00204F9C">
      <w:trPr>
        <w:cantSplit/>
      </w:trPr>
      <w:tc>
        <w:tcPr>
          <w:tcW w:w="1701" w:type="dxa"/>
          <w:gridSpan w:val="2"/>
          <w:tcBorders>
            <w:bottom w:val="single" w:sz="4" w:space="0" w:color="auto"/>
          </w:tcBorders>
        </w:tcPr>
        <w:p w14:paraId="76B83A11" w14:textId="0EF2D62D" w:rsidR="00F723F2" w:rsidRDefault="002E7B46" w:rsidP="00204F9C">
          <w:pPr>
            <w:pStyle w:val="HeaderOdd6"/>
          </w:pPr>
          <w:r>
            <w:fldChar w:fldCharType="begin"/>
          </w:r>
          <w:r>
            <w:instrText xml:space="preserve"> DOCPROPERTY "Company"  \* MERGEFORMAT </w:instrText>
          </w:r>
          <w:r>
            <w:fldChar w:fldCharType="separate"/>
          </w:r>
          <w:r w:rsidR="00C063ED">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73</w:t>
          </w:r>
          <w:r w:rsidR="00F723F2">
            <w:rPr>
              <w:noProof/>
            </w:rPr>
            <w:fldChar w:fldCharType="end"/>
          </w:r>
        </w:p>
      </w:tc>
    </w:tr>
  </w:tbl>
  <w:p w14:paraId="3C93B156" w14:textId="77777777" w:rsidR="00F723F2" w:rsidRDefault="00F723F2" w:rsidP="00204F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127958"/>
    <w:multiLevelType w:val="singleLevel"/>
    <w:tmpl w:val="6658A41C"/>
    <w:lvl w:ilvl="0">
      <w:start w:val="1"/>
      <w:numFmt w:val="bullet"/>
      <w:lvlText w:val=""/>
      <w:lvlJc w:val="left"/>
      <w:pPr>
        <w:tabs>
          <w:tab w:val="num" w:pos="1500"/>
        </w:tabs>
        <w:ind w:left="1500" w:hanging="400"/>
      </w:pPr>
      <w:rPr>
        <w:rFonts w:ascii="Symbol" w:hAnsi="Symbol" w:hint="default"/>
        <w:sz w:val="20"/>
      </w:rPr>
    </w:lvl>
  </w:abstractNum>
  <w:abstractNum w:abstractNumId="13" w15:restartNumberingAfterBreak="0">
    <w:nsid w:val="09D26FB4"/>
    <w:multiLevelType w:val="hybridMultilevel"/>
    <w:tmpl w:val="7A86E962"/>
    <w:lvl w:ilvl="0" w:tplc="6A7C9BE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0"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944BA4"/>
    <w:multiLevelType w:val="hybridMultilevel"/>
    <w:tmpl w:val="3E50D29A"/>
    <w:lvl w:ilvl="0" w:tplc="473C2D8E">
      <w:start w:val="16"/>
      <w:numFmt w:val="decimal"/>
      <w:pStyle w:val="Style1"/>
      <w:lvlText w:val="%1a"/>
      <w:lvlJc w:val="left"/>
      <w:pPr>
        <w:tabs>
          <w:tab w:val="num" w:pos="1080"/>
        </w:tabs>
        <w:ind w:left="1080" w:hanging="1080"/>
      </w:pPr>
      <w:rPr>
        <w:rFonts w:ascii="Arial" w:hAnsi="Arial" w:hint="default"/>
        <w:b/>
        <w:i w:val="0"/>
        <w:sz w:val="24"/>
        <w:szCs w:val="24"/>
      </w:rPr>
    </w:lvl>
    <w:lvl w:ilvl="1" w:tplc="F5EC0926" w:tentative="1">
      <w:start w:val="1"/>
      <w:numFmt w:val="lowerLetter"/>
      <w:lvlText w:val="%2."/>
      <w:lvlJc w:val="left"/>
      <w:pPr>
        <w:tabs>
          <w:tab w:val="num" w:pos="1440"/>
        </w:tabs>
        <w:ind w:left="1440" w:hanging="360"/>
      </w:pPr>
    </w:lvl>
    <w:lvl w:ilvl="2" w:tplc="4726D1EE" w:tentative="1">
      <w:start w:val="1"/>
      <w:numFmt w:val="lowerRoman"/>
      <w:lvlText w:val="%3."/>
      <w:lvlJc w:val="right"/>
      <w:pPr>
        <w:tabs>
          <w:tab w:val="num" w:pos="2160"/>
        </w:tabs>
        <w:ind w:left="2160" w:hanging="180"/>
      </w:pPr>
    </w:lvl>
    <w:lvl w:ilvl="3" w:tplc="576403E4" w:tentative="1">
      <w:start w:val="1"/>
      <w:numFmt w:val="decimal"/>
      <w:lvlText w:val="%4."/>
      <w:lvlJc w:val="left"/>
      <w:pPr>
        <w:tabs>
          <w:tab w:val="num" w:pos="2880"/>
        </w:tabs>
        <w:ind w:left="2880" w:hanging="360"/>
      </w:pPr>
    </w:lvl>
    <w:lvl w:ilvl="4" w:tplc="A8207C0C" w:tentative="1">
      <w:start w:val="1"/>
      <w:numFmt w:val="lowerLetter"/>
      <w:lvlText w:val="%5."/>
      <w:lvlJc w:val="left"/>
      <w:pPr>
        <w:tabs>
          <w:tab w:val="num" w:pos="3600"/>
        </w:tabs>
        <w:ind w:left="3600" w:hanging="360"/>
      </w:pPr>
    </w:lvl>
    <w:lvl w:ilvl="5" w:tplc="7804D7D6" w:tentative="1">
      <w:start w:val="1"/>
      <w:numFmt w:val="lowerRoman"/>
      <w:lvlText w:val="%6."/>
      <w:lvlJc w:val="right"/>
      <w:pPr>
        <w:tabs>
          <w:tab w:val="num" w:pos="4320"/>
        </w:tabs>
        <w:ind w:left="4320" w:hanging="180"/>
      </w:pPr>
    </w:lvl>
    <w:lvl w:ilvl="6" w:tplc="D8EC7B38" w:tentative="1">
      <w:start w:val="1"/>
      <w:numFmt w:val="decimal"/>
      <w:lvlText w:val="%7."/>
      <w:lvlJc w:val="left"/>
      <w:pPr>
        <w:tabs>
          <w:tab w:val="num" w:pos="5040"/>
        </w:tabs>
        <w:ind w:left="5040" w:hanging="360"/>
      </w:pPr>
    </w:lvl>
    <w:lvl w:ilvl="7" w:tplc="72D60B5A" w:tentative="1">
      <w:start w:val="1"/>
      <w:numFmt w:val="lowerLetter"/>
      <w:lvlText w:val="%8."/>
      <w:lvlJc w:val="left"/>
      <w:pPr>
        <w:tabs>
          <w:tab w:val="num" w:pos="5760"/>
        </w:tabs>
        <w:ind w:left="5760" w:hanging="360"/>
      </w:pPr>
    </w:lvl>
    <w:lvl w:ilvl="8" w:tplc="ED5465C0" w:tentative="1">
      <w:start w:val="1"/>
      <w:numFmt w:val="lowerRoman"/>
      <w:lvlText w:val="%9."/>
      <w:lvlJc w:val="right"/>
      <w:pPr>
        <w:tabs>
          <w:tab w:val="num" w:pos="6480"/>
        </w:tabs>
        <w:ind w:left="6480" w:hanging="180"/>
      </w:pPr>
    </w:lvl>
  </w:abstractNum>
  <w:abstractNum w:abstractNumId="22"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3"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4"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5"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15:restartNumberingAfterBreak="0">
    <w:nsid w:val="429D3BC2"/>
    <w:multiLevelType w:val="hybridMultilevel"/>
    <w:tmpl w:val="91CCCB3E"/>
    <w:name w:val="defs"/>
    <w:lvl w:ilvl="0" w:tplc="927C1E2A">
      <w:start w:val="1"/>
      <w:numFmt w:val="decimal"/>
      <w:pStyle w:val="StyleItalicBefore12ptAfter6pt"/>
      <w:lvlText w:val="%1"/>
      <w:lvlJc w:val="left"/>
      <w:pPr>
        <w:tabs>
          <w:tab w:val="num" w:pos="1080"/>
        </w:tabs>
        <w:ind w:left="1080" w:hanging="1080"/>
      </w:pPr>
      <w:rPr>
        <w:rFonts w:ascii="Arial" w:hAnsi="Arial" w:hint="default"/>
        <w:b/>
        <w:i w:val="0"/>
        <w:sz w:val="24"/>
        <w:szCs w:val="24"/>
      </w:rPr>
    </w:lvl>
    <w:lvl w:ilvl="1" w:tplc="8566F92E" w:tentative="1">
      <w:start w:val="1"/>
      <w:numFmt w:val="lowerLetter"/>
      <w:lvlText w:val="%2."/>
      <w:lvlJc w:val="left"/>
      <w:pPr>
        <w:tabs>
          <w:tab w:val="num" w:pos="1440"/>
        </w:tabs>
        <w:ind w:left="1440" w:hanging="360"/>
      </w:pPr>
    </w:lvl>
    <w:lvl w:ilvl="2" w:tplc="0B8E867C" w:tentative="1">
      <w:start w:val="1"/>
      <w:numFmt w:val="lowerRoman"/>
      <w:lvlText w:val="%3."/>
      <w:lvlJc w:val="right"/>
      <w:pPr>
        <w:tabs>
          <w:tab w:val="num" w:pos="2160"/>
        </w:tabs>
        <w:ind w:left="2160" w:hanging="180"/>
      </w:pPr>
    </w:lvl>
    <w:lvl w:ilvl="3" w:tplc="EA8A65E0" w:tentative="1">
      <w:start w:val="1"/>
      <w:numFmt w:val="decimal"/>
      <w:lvlText w:val="%4."/>
      <w:lvlJc w:val="left"/>
      <w:pPr>
        <w:tabs>
          <w:tab w:val="num" w:pos="2880"/>
        </w:tabs>
        <w:ind w:left="2880" w:hanging="360"/>
      </w:pPr>
    </w:lvl>
    <w:lvl w:ilvl="4" w:tplc="D9F04434" w:tentative="1">
      <w:start w:val="1"/>
      <w:numFmt w:val="lowerLetter"/>
      <w:lvlText w:val="%5."/>
      <w:lvlJc w:val="left"/>
      <w:pPr>
        <w:tabs>
          <w:tab w:val="num" w:pos="3600"/>
        </w:tabs>
        <w:ind w:left="3600" w:hanging="360"/>
      </w:pPr>
    </w:lvl>
    <w:lvl w:ilvl="5" w:tplc="E222C854" w:tentative="1">
      <w:start w:val="1"/>
      <w:numFmt w:val="lowerRoman"/>
      <w:lvlText w:val="%6."/>
      <w:lvlJc w:val="right"/>
      <w:pPr>
        <w:tabs>
          <w:tab w:val="num" w:pos="4320"/>
        </w:tabs>
        <w:ind w:left="4320" w:hanging="180"/>
      </w:pPr>
    </w:lvl>
    <w:lvl w:ilvl="6" w:tplc="F39641D4" w:tentative="1">
      <w:start w:val="1"/>
      <w:numFmt w:val="decimal"/>
      <w:lvlText w:val="%7."/>
      <w:lvlJc w:val="left"/>
      <w:pPr>
        <w:tabs>
          <w:tab w:val="num" w:pos="5040"/>
        </w:tabs>
        <w:ind w:left="5040" w:hanging="360"/>
      </w:pPr>
    </w:lvl>
    <w:lvl w:ilvl="7" w:tplc="C39CD586" w:tentative="1">
      <w:start w:val="1"/>
      <w:numFmt w:val="lowerLetter"/>
      <w:lvlText w:val="%8."/>
      <w:lvlJc w:val="left"/>
      <w:pPr>
        <w:tabs>
          <w:tab w:val="num" w:pos="5760"/>
        </w:tabs>
        <w:ind w:left="5760" w:hanging="360"/>
      </w:pPr>
    </w:lvl>
    <w:lvl w:ilvl="8" w:tplc="2B5AAA08" w:tentative="1">
      <w:start w:val="1"/>
      <w:numFmt w:val="lowerRoman"/>
      <w:lvlText w:val="%9."/>
      <w:lvlJc w:val="right"/>
      <w:pPr>
        <w:tabs>
          <w:tab w:val="num" w:pos="6480"/>
        </w:tabs>
        <w:ind w:left="6480" w:hanging="180"/>
      </w:pPr>
    </w:lvl>
  </w:abstractNum>
  <w:abstractNum w:abstractNumId="29"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1" w15:restartNumberingAfterBreak="0">
    <w:nsid w:val="44A11170"/>
    <w:multiLevelType w:val="singleLevel"/>
    <w:tmpl w:val="136A3444"/>
    <w:lvl w:ilvl="0">
      <w:start w:val="1"/>
      <w:numFmt w:val="bullet"/>
      <w:lvlText w:val=""/>
      <w:lvlJc w:val="left"/>
      <w:pPr>
        <w:tabs>
          <w:tab w:val="num" w:pos="1500"/>
        </w:tabs>
        <w:ind w:left="1500" w:hanging="400"/>
      </w:pPr>
      <w:rPr>
        <w:rFonts w:ascii="Symbol" w:hAnsi="Symbol" w:hint="default"/>
        <w:sz w:val="20"/>
      </w:rPr>
    </w:lvl>
  </w:abstractNum>
  <w:abstractNum w:abstractNumId="32"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5"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6" w15:restartNumberingAfterBreak="0">
    <w:nsid w:val="56F12504"/>
    <w:multiLevelType w:val="multilevel"/>
    <w:tmpl w:val="EA44E2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37" w15:restartNumberingAfterBreak="0">
    <w:nsid w:val="5D1A019A"/>
    <w:multiLevelType w:val="multilevel"/>
    <w:tmpl w:val="00000000"/>
    <w:lvl w:ilvl="0">
      <w:start w:val="1"/>
      <w:numFmt w:val="decimal"/>
      <w:pStyle w:val="Actbulletshaded"/>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8711D"/>
    <w:multiLevelType w:val="hybridMultilevel"/>
    <w:tmpl w:val="524A3D9A"/>
    <w:lvl w:ilvl="0" w:tplc="F950238A">
      <w:start w:val="1"/>
      <w:numFmt w:val="decimal"/>
      <w:pStyle w:val="apple"/>
      <w:lvlText w:val="%101A"/>
      <w:lvlJc w:val="left"/>
      <w:pPr>
        <w:tabs>
          <w:tab w:val="num" w:pos="1080"/>
        </w:tabs>
        <w:ind w:left="1080" w:hanging="1080"/>
      </w:pPr>
      <w:rPr>
        <w:rFonts w:ascii="Arial" w:hAnsi="Arial" w:hint="default"/>
        <w:b/>
        <w:i w:val="0"/>
        <w:sz w:val="24"/>
        <w:szCs w:val="24"/>
      </w:rPr>
    </w:lvl>
    <w:lvl w:ilvl="1" w:tplc="B5FE6E6A" w:tentative="1">
      <w:start w:val="1"/>
      <w:numFmt w:val="lowerLetter"/>
      <w:lvlText w:val="%2."/>
      <w:lvlJc w:val="left"/>
      <w:pPr>
        <w:tabs>
          <w:tab w:val="num" w:pos="1440"/>
        </w:tabs>
        <w:ind w:left="1440" w:hanging="360"/>
      </w:pPr>
    </w:lvl>
    <w:lvl w:ilvl="2" w:tplc="35CE9F1C" w:tentative="1">
      <w:start w:val="1"/>
      <w:numFmt w:val="lowerRoman"/>
      <w:lvlText w:val="%3."/>
      <w:lvlJc w:val="right"/>
      <w:pPr>
        <w:tabs>
          <w:tab w:val="num" w:pos="2160"/>
        </w:tabs>
        <w:ind w:left="2160" w:hanging="180"/>
      </w:pPr>
    </w:lvl>
    <w:lvl w:ilvl="3" w:tplc="835CE9B0" w:tentative="1">
      <w:start w:val="1"/>
      <w:numFmt w:val="decimal"/>
      <w:lvlText w:val="%4."/>
      <w:lvlJc w:val="left"/>
      <w:pPr>
        <w:tabs>
          <w:tab w:val="num" w:pos="2880"/>
        </w:tabs>
        <w:ind w:left="2880" w:hanging="360"/>
      </w:pPr>
    </w:lvl>
    <w:lvl w:ilvl="4" w:tplc="A60A45C2" w:tentative="1">
      <w:start w:val="1"/>
      <w:numFmt w:val="lowerLetter"/>
      <w:lvlText w:val="%5."/>
      <w:lvlJc w:val="left"/>
      <w:pPr>
        <w:tabs>
          <w:tab w:val="num" w:pos="3600"/>
        </w:tabs>
        <w:ind w:left="3600" w:hanging="360"/>
      </w:pPr>
    </w:lvl>
    <w:lvl w:ilvl="5" w:tplc="9E50F3B2" w:tentative="1">
      <w:start w:val="1"/>
      <w:numFmt w:val="lowerRoman"/>
      <w:lvlText w:val="%6."/>
      <w:lvlJc w:val="right"/>
      <w:pPr>
        <w:tabs>
          <w:tab w:val="num" w:pos="4320"/>
        </w:tabs>
        <w:ind w:left="4320" w:hanging="180"/>
      </w:pPr>
    </w:lvl>
    <w:lvl w:ilvl="6" w:tplc="94BEA2E2" w:tentative="1">
      <w:start w:val="1"/>
      <w:numFmt w:val="decimal"/>
      <w:lvlText w:val="%7."/>
      <w:lvlJc w:val="left"/>
      <w:pPr>
        <w:tabs>
          <w:tab w:val="num" w:pos="5040"/>
        </w:tabs>
        <w:ind w:left="5040" w:hanging="360"/>
      </w:pPr>
    </w:lvl>
    <w:lvl w:ilvl="7" w:tplc="5680030E" w:tentative="1">
      <w:start w:val="1"/>
      <w:numFmt w:val="lowerLetter"/>
      <w:lvlText w:val="%8."/>
      <w:lvlJc w:val="left"/>
      <w:pPr>
        <w:tabs>
          <w:tab w:val="num" w:pos="5760"/>
        </w:tabs>
        <w:ind w:left="5760" w:hanging="360"/>
      </w:pPr>
    </w:lvl>
    <w:lvl w:ilvl="8" w:tplc="6888B968" w:tentative="1">
      <w:start w:val="1"/>
      <w:numFmt w:val="lowerRoman"/>
      <w:lvlText w:val="%9."/>
      <w:lvlJc w:val="right"/>
      <w:pPr>
        <w:tabs>
          <w:tab w:val="num" w:pos="6480"/>
        </w:tabs>
        <w:ind w:left="6480" w:hanging="180"/>
      </w:pPr>
    </w:lvl>
  </w:abstractNum>
  <w:abstractNum w:abstractNumId="41" w15:restartNumberingAfterBreak="0">
    <w:nsid w:val="655E227E"/>
    <w:multiLevelType w:val="hybridMultilevel"/>
    <w:tmpl w:val="E308404A"/>
    <w:lvl w:ilvl="0" w:tplc="F716B5B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44"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16cid:durableId="423766186">
    <w:abstractNumId w:val="27"/>
  </w:num>
  <w:num w:numId="2" w16cid:durableId="219630288">
    <w:abstractNumId w:val="33"/>
  </w:num>
  <w:num w:numId="3" w16cid:durableId="2078942114">
    <w:abstractNumId w:val="46"/>
  </w:num>
  <w:num w:numId="4" w16cid:durableId="1900941470">
    <w:abstractNumId w:val="32"/>
  </w:num>
  <w:num w:numId="5" w16cid:durableId="395594679">
    <w:abstractNumId w:val="10"/>
  </w:num>
  <w:num w:numId="6" w16cid:durableId="1638342285">
    <w:abstractNumId w:val="35"/>
  </w:num>
  <w:num w:numId="7" w16cid:durableId="798106534">
    <w:abstractNumId w:val="30"/>
  </w:num>
  <w:num w:numId="8" w16cid:durableId="1307776572">
    <w:abstractNumId w:val="45"/>
  </w:num>
  <w:num w:numId="9" w16cid:durableId="1623657272">
    <w:abstractNumId w:val="29"/>
  </w:num>
  <w:num w:numId="10" w16cid:durableId="1449353156">
    <w:abstractNumId w:val="39"/>
  </w:num>
  <w:num w:numId="11" w16cid:durableId="58214211">
    <w:abstractNumId w:val="25"/>
  </w:num>
  <w:num w:numId="12" w16cid:durableId="4290836">
    <w:abstractNumId w:val="17"/>
  </w:num>
  <w:num w:numId="13" w16cid:durableId="2046559628">
    <w:abstractNumId w:val="42"/>
  </w:num>
  <w:num w:numId="14" w16cid:durableId="1416318543">
    <w:abstractNumId w:val="20"/>
  </w:num>
  <w:num w:numId="15" w16cid:durableId="751312203">
    <w:abstractNumId w:val="14"/>
  </w:num>
  <w:num w:numId="16" w16cid:durableId="1741125652">
    <w:abstractNumId w:val="26"/>
  </w:num>
  <w:num w:numId="17" w16cid:durableId="205339307">
    <w:abstractNumId w:val="48"/>
  </w:num>
  <w:num w:numId="18" w16cid:durableId="1371149697">
    <w:abstractNumId w:val="11"/>
  </w:num>
  <w:num w:numId="19" w16cid:durableId="1611937914">
    <w:abstractNumId w:val="40"/>
  </w:num>
  <w:num w:numId="20" w16cid:durableId="1473983492">
    <w:abstractNumId w:val="21"/>
  </w:num>
  <w:num w:numId="21" w16cid:durableId="1316759762">
    <w:abstractNumId w:val="28"/>
  </w:num>
  <w:num w:numId="22" w16cid:durableId="2873183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203717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16081050">
    <w:abstractNumId w:val="22"/>
  </w:num>
  <w:num w:numId="25" w16cid:durableId="1423988481">
    <w:abstractNumId w:val="37"/>
    <w:lvlOverride w:ilvl="0">
      <w:lvl w:ilvl="0">
        <w:start w:val="1"/>
        <w:numFmt w:val="decimal"/>
        <w:pStyle w:val="Actbulletshaded"/>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16cid:durableId="164321689">
    <w:abstractNumId w:val="47"/>
  </w:num>
  <w:num w:numId="27" w16cid:durableId="1077173959">
    <w:abstractNumId w:val="47"/>
    <w:lvlOverride w:ilvl="0">
      <w:startOverride w:val="1"/>
    </w:lvlOverride>
  </w:num>
  <w:num w:numId="28" w16cid:durableId="1956205342">
    <w:abstractNumId w:val="47"/>
    <w:lvlOverride w:ilvl="0">
      <w:startOverride w:val="57"/>
    </w:lvlOverride>
  </w:num>
  <w:num w:numId="29" w16cid:durableId="1582832896">
    <w:abstractNumId w:val="13"/>
  </w:num>
  <w:num w:numId="30" w16cid:durableId="678578551">
    <w:abstractNumId w:val="41"/>
  </w:num>
  <w:num w:numId="31" w16cid:durableId="656611791">
    <w:abstractNumId w:val="12"/>
  </w:num>
  <w:num w:numId="32" w16cid:durableId="1617786762">
    <w:abstractNumId w:val="31"/>
  </w:num>
  <w:num w:numId="33" w16cid:durableId="1238980467">
    <w:abstractNumId w:val="23"/>
  </w:num>
  <w:num w:numId="34" w16cid:durableId="342098123">
    <w:abstractNumId w:val="38"/>
  </w:num>
  <w:num w:numId="35" w16cid:durableId="391512237">
    <w:abstractNumId w:val="24"/>
  </w:num>
  <w:num w:numId="36" w16cid:durableId="1144354779">
    <w:abstractNumId w:val="19"/>
  </w:num>
  <w:num w:numId="37" w16cid:durableId="30812191">
    <w:abstractNumId w:val="44"/>
  </w:num>
  <w:num w:numId="38" w16cid:durableId="1918322144">
    <w:abstractNumId w:val="36"/>
  </w:num>
  <w:num w:numId="39" w16cid:durableId="123935702">
    <w:abstractNumId w:val="34"/>
  </w:num>
  <w:num w:numId="40" w16cid:durableId="1761218850">
    <w:abstractNumId w:val="9"/>
  </w:num>
  <w:num w:numId="41" w16cid:durableId="615602032">
    <w:abstractNumId w:val="7"/>
  </w:num>
  <w:num w:numId="42" w16cid:durableId="688722555">
    <w:abstractNumId w:val="6"/>
  </w:num>
  <w:num w:numId="43" w16cid:durableId="2098356383">
    <w:abstractNumId w:val="5"/>
  </w:num>
  <w:num w:numId="44" w16cid:durableId="1257977007">
    <w:abstractNumId w:val="4"/>
  </w:num>
  <w:num w:numId="45" w16cid:durableId="638804921">
    <w:abstractNumId w:val="8"/>
  </w:num>
  <w:num w:numId="46" w16cid:durableId="1341083067">
    <w:abstractNumId w:val="3"/>
  </w:num>
  <w:num w:numId="47" w16cid:durableId="127742030">
    <w:abstractNumId w:val="2"/>
  </w:num>
  <w:num w:numId="48" w16cid:durableId="380641918">
    <w:abstractNumId w:val="1"/>
  </w:num>
  <w:num w:numId="49" w16cid:durableId="1419599024">
    <w:abstractNumId w:val="0"/>
  </w:num>
  <w:num w:numId="50" w16cid:durableId="1465005328">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3A"/>
    <w:rsid w:val="000000F3"/>
    <w:rsid w:val="00000199"/>
    <w:rsid w:val="00000660"/>
    <w:rsid w:val="00000C1F"/>
    <w:rsid w:val="00000C35"/>
    <w:rsid w:val="00001ECC"/>
    <w:rsid w:val="00001FC7"/>
    <w:rsid w:val="0000213C"/>
    <w:rsid w:val="0000237C"/>
    <w:rsid w:val="000028A4"/>
    <w:rsid w:val="000034B1"/>
    <w:rsid w:val="000038FA"/>
    <w:rsid w:val="00003900"/>
    <w:rsid w:val="00004573"/>
    <w:rsid w:val="000046BC"/>
    <w:rsid w:val="00004BBB"/>
    <w:rsid w:val="00004C46"/>
    <w:rsid w:val="00004CC2"/>
    <w:rsid w:val="00004F5F"/>
    <w:rsid w:val="00005881"/>
    <w:rsid w:val="00005DDA"/>
    <w:rsid w:val="00005F47"/>
    <w:rsid w:val="000062FF"/>
    <w:rsid w:val="0000682A"/>
    <w:rsid w:val="00006E70"/>
    <w:rsid w:val="00006F13"/>
    <w:rsid w:val="00007521"/>
    <w:rsid w:val="00007706"/>
    <w:rsid w:val="000104FE"/>
    <w:rsid w:val="0001090B"/>
    <w:rsid w:val="00011072"/>
    <w:rsid w:val="0001147A"/>
    <w:rsid w:val="00011A04"/>
    <w:rsid w:val="00012906"/>
    <w:rsid w:val="00012A6C"/>
    <w:rsid w:val="00012B69"/>
    <w:rsid w:val="0001347E"/>
    <w:rsid w:val="0001348A"/>
    <w:rsid w:val="00013BCA"/>
    <w:rsid w:val="00013ED5"/>
    <w:rsid w:val="00013FC1"/>
    <w:rsid w:val="000145BB"/>
    <w:rsid w:val="00014869"/>
    <w:rsid w:val="00014BD5"/>
    <w:rsid w:val="000154D8"/>
    <w:rsid w:val="000156B6"/>
    <w:rsid w:val="000163BB"/>
    <w:rsid w:val="00020103"/>
    <w:rsid w:val="0002011C"/>
    <w:rsid w:val="000201C7"/>
    <w:rsid w:val="0002034F"/>
    <w:rsid w:val="000204A6"/>
    <w:rsid w:val="00020FAF"/>
    <w:rsid w:val="0002104C"/>
    <w:rsid w:val="000215AA"/>
    <w:rsid w:val="000229A6"/>
    <w:rsid w:val="000229D3"/>
    <w:rsid w:val="00022C7C"/>
    <w:rsid w:val="0002363C"/>
    <w:rsid w:val="00023CEF"/>
    <w:rsid w:val="00023FBB"/>
    <w:rsid w:val="0002416D"/>
    <w:rsid w:val="0002447B"/>
    <w:rsid w:val="00024BD3"/>
    <w:rsid w:val="0002517D"/>
    <w:rsid w:val="00025309"/>
    <w:rsid w:val="00025583"/>
    <w:rsid w:val="00025988"/>
    <w:rsid w:val="00025C19"/>
    <w:rsid w:val="00025C49"/>
    <w:rsid w:val="00025DAA"/>
    <w:rsid w:val="0002659B"/>
    <w:rsid w:val="00026E4D"/>
    <w:rsid w:val="000276E7"/>
    <w:rsid w:val="000276FB"/>
    <w:rsid w:val="00027966"/>
    <w:rsid w:val="000279A6"/>
    <w:rsid w:val="00027DF5"/>
    <w:rsid w:val="00030620"/>
    <w:rsid w:val="000310A0"/>
    <w:rsid w:val="0003220A"/>
    <w:rsid w:val="0003249F"/>
    <w:rsid w:val="0003260A"/>
    <w:rsid w:val="00032BC7"/>
    <w:rsid w:val="000334DC"/>
    <w:rsid w:val="000338FD"/>
    <w:rsid w:val="000339A3"/>
    <w:rsid w:val="000345A7"/>
    <w:rsid w:val="0003486A"/>
    <w:rsid w:val="00034F2D"/>
    <w:rsid w:val="000354DA"/>
    <w:rsid w:val="00035DF0"/>
    <w:rsid w:val="00035E48"/>
    <w:rsid w:val="00036FA4"/>
    <w:rsid w:val="0003758B"/>
    <w:rsid w:val="0003759C"/>
    <w:rsid w:val="000375E1"/>
    <w:rsid w:val="00040AAE"/>
    <w:rsid w:val="00040D7F"/>
    <w:rsid w:val="000417E5"/>
    <w:rsid w:val="000420DE"/>
    <w:rsid w:val="00042206"/>
    <w:rsid w:val="0004273B"/>
    <w:rsid w:val="00042DB7"/>
    <w:rsid w:val="000439C6"/>
    <w:rsid w:val="00043EEA"/>
    <w:rsid w:val="00043FB0"/>
    <w:rsid w:val="00044003"/>
    <w:rsid w:val="000443D9"/>
    <w:rsid w:val="000445BD"/>
    <w:rsid w:val="00044754"/>
    <w:rsid w:val="000448E6"/>
    <w:rsid w:val="0004498B"/>
    <w:rsid w:val="00045826"/>
    <w:rsid w:val="00045DC0"/>
    <w:rsid w:val="00046065"/>
    <w:rsid w:val="00046447"/>
    <w:rsid w:val="000469D8"/>
    <w:rsid w:val="00046E24"/>
    <w:rsid w:val="00047101"/>
    <w:rsid w:val="00047170"/>
    <w:rsid w:val="00047369"/>
    <w:rsid w:val="000474F2"/>
    <w:rsid w:val="0004765D"/>
    <w:rsid w:val="000501BF"/>
    <w:rsid w:val="00050712"/>
    <w:rsid w:val="00050900"/>
    <w:rsid w:val="000510F0"/>
    <w:rsid w:val="000514BE"/>
    <w:rsid w:val="0005275A"/>
    <w:rsid w:val="00052B1E"/>
    <w:rsid w:val="000532BA"/>
    <w:rsid w:val="0005339D"/>
    <w:rsid w:val="00053820"/>
    <w:rsid w:val="00054B73"/>
    <w:rsid w:val="00055302"/>
    <w:rsid w:val="0005531B"/>
    <w:rsid w:val="00055485"/>
    <w:rsid w:val="00055507"/>
    <w:rsid w:val="00057102"/>
    <w:rsid w:val="00057126"/>
    <w:rsid w:val="00057509"/>
    <w:rsid w:val="000576F0"/>
    <w:rsid w:val="00057DA9"/>
    <w:rsid w:val="000600C4"/>
    <w:rsid w:val="00060207"/>
    <w:rsid w:val="00060305"/>
    <w:rsid w:val="00060404"/>
    <w:rsid w:val="000605A0"/>
    <w:rsid w:val="000611E2"/>
    <w:rsid w:val="00061330"/>
    <w:rsid w:val="00061C52"/>
    <w:rsid w:val="00061E4B"/>
    <w:rsid w:val="000623D4"/>
    <w:rsid w:val="000624EE"/>
    <w:rsid w:val="00062988"/>
    <w:rsid w:val="00063210"/>
    <w:rsid w:val="0006370D"/>
    <w:rsid w:val="0006377C"/>
    <w:rsid w:val="00064576"/>
    <w:rsid w:val="00064DCE"/>
    <w:rsid w:val="00066519"/>
    <w:rsid w:val="000666E2"/>
    <w:rsid w:val="0006696D"/>
    <w:rsid w:val="00066B4E"/>
    <w:rsid w:val="00066E19"/>
    <w:rsid w:val="00066F6A"/>
    <w:rsid w:val="0006737C"/>
    <w:rsid w:val="000674F9"/>
    <w:rsid w:val="000678E3"/>
    <w:rsid w:val="00067BE5"/>
    <w:rsid w:val="00067D1B"/>
    <w:rsid w:val="00070C9E"/>
    <w:rsid w:val="000715D2"/>
    <w:rsid w:val="000716D6"/>
    <w:rsid w:val="00071C6A"/>
    <w:rsid w:val="00072B06"/>
    <w:rsid w:val="00072ED8"/>
    <w:rsid w:val="00072F56"/>
    <w:rsid w:val="00073D00"/>
    <w:rsid w:val="0007400E"/>
    <w:rsid w:val="00074115"/>
    <w:rsid w:val="0007444E"/>
    <w:rsid w:val="000744D8"/>
    <w:rsid w:val="00074BE6"/>
    <w:rsid w:val="00075A2E"/>
    <w:rsid w:val="00075BBE"/>
    <w:rsid w:val="000760D9"/>
    <w:rsid w:val="00076349"/>
    <w:rsid w:val="00076396"/>
    <w:rsid w:val="0007664B"/>
    <w:rsid w:val="000768B4"/>
    <w:rsid w:val="00076AE9"/>
    <w:rsid w:val="00076E76"/>
    <w:rsid w:val="000773BD"/>
    <w:rsid w:val="000774AE"/>
    <w:rsid w:val="0007768E"/>
    <w:rsid w:val="00077987"/>
    <w:rsid w:val="00077D33"/>
    <w:rsid w:val="000800FB"/>
    <w:rsid w:val="00080BDD"/>
    <w:rsid w:val="00080D7C"/>
    <w:rsid w:val="00080F0E"/>
    <w:rsid w:val="000812D4"/>
    <w:rsid w:val="0008191E"/>
    <w:rsid w:val="00081C97"/>
    <w:rsid w:val="0008203B"/>
    <w:rsid w:val="00082296"/>
    <w:rsid w:val="000822BC"/>
    <w:rsid w:val="00082697"/>
    <w:rsid w:val="00082762"/>
    <w:rsid w:val="00082D55"/>
    <w:rsid w:val="000838DE"/>
    <w:rsid w:val="00083B34"/>
    <w:rsid w:val="00083C32"/>
    <w:rsid w:val="00085B43"/>
    <w:rsid w:val="00086077"/>
    <w:rsid w:val="00086165"/>
    <w:rsid w:val="00086D28"/>
    <w:rsid w:val="00086E03"/>
    <w:rsid w:val="00087112"/>
    <w:rsid w:val="0008720D"/>
    <w:rsid w:val="0008723F"/>
    <w:rsid w:val="00087AE8"/>
    <w:rsid w:val="00087C63"/>
    <w:rsid w:val="000906B4"/>
    <w:rsid w:val="00090F8A"/>
    <w:rsid w:val="00091296"/>
    <w:rsid w:val="00091575"/>
    <w:rsid w:val="0009167F"/>
    <w:rsid w:val="000916E9"/>
    <w:rsid w:val="000919F6"/>
    <w:rsid w:val="00092686"/>
    <w:rsid w:val="000927BB"/>
    <w:rsid w:val="00092924"/>
    <w:rsid w:val="000929B5"/>
    <w:rsid w:val="00092A9A"/>
    <w:rsid w:val="00093BAD"/>
    <w:rsid w:val="00093EDD"/>
    <w:rsid w:val="0009416D"/>
    <w:rsid w:val="00094283"/>
    <w:rsid w:val="00094AD1"/>
    <w:rsid w:val="000950AF"/>
    <w:rsid w:val="00095165"/>
    <w:rsid w:val="000956C1"/>
    <w:rsid w:val="000957D0"/>
    <w:rsid w:val="0009595F"/>
    <w:rsid w:val="00095D72"/>
    <w:rsid w:val="0009641C"/>
    <w:rsid w:val="00096CEB"/>
    <w:rsid w:val="000A0FCE"/>
    <w:rsid w:val="000A1411"/>
    <w:rsid w:val="000A22D3"/>
    <w:rsid w:val="000A2B2B"/>
    <w:rsid w:val="000A2C64"/>
    <w:rsid w:val="000A2D9C"/>
    <w:rsid w:val="000A2EA8"/>
    <w:rsid w:val="000A3237"/>
    <w:rsid w:val="000A34A9"/>
    <w:rsid w:val="000A3C0D"/>
    <w:rsid w:val="000A3C9B"/>
    <w:rsid w:val="000A3D7B"/>
    <w:rsid w:val="000A4000"/>
    <w:rsid w:val="000A456F"/>
    <w:rsid w:val="000A5DCB"/>
    <w:rsid w:val="000A6277"/>
    <w:rsid w:val="000A6661"/>
    <w:rsid w:val="000A671E"/>
    <w:rsid w:val="000A6ECF"/>
    <w:rsid w:val="000A75AB"/>
    <w:rsid w:val="000A7BDA"/>
    <w:rsid w:val="000B09F5"/>
    <w:rsid w:val="000B1540"/>
    <w:rsid w:val="000B16DC"/>
    <w:rsid w:val="000B19A7"/>
    <w:rsid w:val="000B1A62"/>
    <w:rsid w:val="000B1C99"/>
    <w:rsid w:val="000B1C9A"/>
    <w:rsid w:val="000B1F9A"/>
    <w:rsid w:val="000B2133"/>
    <w:rsid w:val="000B2943"/>
    <w:rsid w:val="000B2955"/>
    <w:rsid w:val="000B2B60"/>
    <w:rsid w:val="000B2F4B"/>
    <w:rsid w:val="000B2FC9"/>
    <w:rsid w:val="000B3130"/>
    <w:rsid w:val="000B3404"/>
    <w:rsid w:val="000B350A"/>
    <w:rsid w:val="000B397E"/>
    <w:rsid w:val="000B3B81"/>
    <w:rsid w:val="000B417B"/>
    <w:rsid w:val="000B4206"/>
    <w:rsid w:val="000B4951"/>
    <w:rsid w:val="000B498F"/>
    <w:rsid w:val="000B517D"/>
    <w:rsid w:val="000B5292"/>
    <w:rsid w:val="000B55FA"/>
    <w:rsid w:val="000B5894"/>
    <w:rsid w:val="000B59EF"/>
    <w:rsid w:val="000B5DAE"/>
    <w:rsid w:val="000B62AF"/>
    <w:rsid w:val="000B6618"/>
    <w:rsid w:val="000B6679"/>
    <w:rsid w:val="000B6FAB"/>
    <w:rsid w:val="000B7202"/>
    <w:rsid w:val="000B77A2"/>
    <w:rsid w:val="000C01B1"/>
    <w:rsid w:val="000C0234"/>
    <w:rsid w:val="000C034E"/>
    <w:rsid w:val="000C0480"/>
    <w:rsid w:val="000C0688"/>
    <w:rsid w:val="000C1C4E"/>
    <w:rsid w:val="000C25C8"/>
    <w:rsid w:val="000C2653"/>
    <w:rsid w:val="000C293B"/>
    <w:rsid w:val="000C29DC"/>
    <w:rsid w:val="000C381A"/>
    <w:rsid w:val="000C403C"/>
    <w:rsid w:val="000C40B2"/>
    <w:rsid w:val="000C439D"/>
    <w:rsid w:val="000C5A71"/>
    <w:rsid w:val="000C5C39"/>
    <w:rsid w:val="000C687C"/>
    <w:rsid w:val="000C7832"/>
    <w:rsid w:val="000C7850"/>
    <w:rsid w:val="000C7B0D"/>
    <w:rsid w:val="000C7B82"/>
    <w:rsid w:val="000D048D"/>
    <w:rsid w:val="000D05FA"/>
    <w:rsid w:val="000D0A5E"/>
    <w:rsid w:val="000D10F8"/>
    <w:rsid w:val="000D112C"/>
    <w:rsid w:val="000D194E"/>
    <w:rsid w:val="000D1E6B"/>
    <w:rsid w:val="000D29DD"/>
    <w:rsid w:val="000D2CF4"/>
    <w:rsid w:val="000D2D03"/>
    <w:rsid w:val="000D2E11"/>
    <w:rsid w:val="000D3214"/>
    <w:rsid w:val="000D3DF9"/>
    <w:rsid w:val="000D3EEC"/>
    <w:rsid w:val="000D449F"/>
    <w:rsid w:val="000D48BE"/>
    <w:rsid w:val="000D553F"/>
    <w:rsid w:val="000D570D"/>
    <w:rsid w:val="000D664C"/>
    <w:rsid w:val="000D6784"/>
    <w:rsid w:val="000D7092"/>
    <w:rsid w:val="000D72A1"/>
    <w:rsid w:val="000D76D6"/>
    <w:rsid w:val="000D7BE4"/>
    <w:rsid w:val="000E004A"/>
    <w:rsid w:val="000E02DA"/>
    <w:rsid w:val="000E0931"/>
    <w:rsid w:val="000E0A28"/>
    <w:rsid w:val="000E11BD"/>
    <w:rsid w:val="000E134D"/>
    <w:rsid w:val="000E1A06"/>
    <w:rsid w:val="000E22F5"/>
    <w:rsid w:val="000E28F8"/>
    <w:rsid w:val="000E29CA"/>
    <w:rsid w:val="000E3957"/>
    <w:rsid w:val="000E3C3D"/>
    <w:rsid w:val="000E4EFA"/>
    <w:rsid w:val="000E500D"/>
    <w:rsid w:val="000E5548"/>
    <w:rsid w:val="000E576D"/>
    <w:rsid w:val="000E5931"/>
    <w:rsid w:val="000E5D0B"/>
    <w:rsid w:val="000E5DB3"/>
    <w:rsid w:val="000E71E8"/>
    <w:rsid w:val="000E7697"/>
    <w:rsid w:val="000F0E8B"/>
    <w:rsid w:val="000F1538"/>
    <w:rsid w:val="000F19A1"/>
    <w:rsid w:val="000F19CD"/>
    <w:rsid w:val="000F2653"/>
    <w:rsid w:val="000F2735"/>
    <w:rsid w:val="000F2CA4"/>
    <w:rsid w:val="000F3592"/>
    <w:rsid w:val="000F3A19"/>
    <w:rsid w:val="000F4066"/>
    <w:rsid w:val="000F4677"/>
    <w:rsid w:val="000F4984"/>
    <w:rsid w:val="000F4DF6"/>
    <w:rsid w:val="000F5B27"/>
    <w:rsid w:val="000F65E9"/>
    <w:rsid w:val="000F6C4E"/>
    <w:rsid w:val="000F6DCF"/>
    <w:rsid w:val="000F6DD7"/>
    <w:rsid w:val="000F7522"/>
    <w:rsid w:val="000F782C"/>
    <w:rsid w:val="000F7B08"/>
    <w:rsid w:val="001002C3"/>
    <w:rsid w:val="0010049D"/>
    <w:rsid w:val="00100BEC"/>
    <w:rsid w:val="00101196"/>
    <w:rsid w:val="0010148F"/>
    <w:rsid w:val="00101528"/>
    <w:rsid w:val="0010176B"/>
    <w:rsid w:val="00101B61"/>
    <w:rsid w:val="0010316E"/>
    <w:rsid w:val="001032DA"/>
    <w:rsid w:val="001033CB"/>
    <w:rsid w:val="00103505"/>
    <w:rsid w:val="00103F7B"/>
    <w:rsid w:val="001047CB"/>
    <w:rsid w:val="00104944"/>
    <w:rsid w:val="00104F71"/>
    <w:rsid w:val="001053AD"/>
    <w:rsid w:val="001055A4"/>
    <w:rsid w:val="0010583B"/>
    <w:rsid w:val="001058DF"/>
    <w:rsid w:val="00105ABA"/>
    <w:rsid w:val="0010610E"/>
    <w:rsid w:val="001063EA"/>
    <w:rsid w:val="00106E82"/>
    <w:rsid w:val="00107922"/>
    <w:rsid w:val="00107EF9"/>
    <w:rsid w:val="00110776"/>
    <w:rsid w:val="0011173F"/>
    <w:rsid w:val="001117B9"/>
    <w:rsid w:val="00111AFC"/>
    <w:rsid w:val="00111D00"/>
    <w:rsid w:val="00111D11"/>
    <w:rsid w:val="00113189"/>
    <w:rsid w:val="001131B1"/>
    <w:rsid w:val="001139A6"/>
    <w:rsid w:val="00113D7D"/>
    <w:rsid w:val="00113EF2"/>
    <w:rsid w:val="0011428C"/>
    <w:rsid w:val="001146C0"/>
    <w:rsid w:val="001148FA"/>
    <w:rsid w:val="00114E14"/>
    <w:rsid w:val="00114F8F"/>
    <w:rsid w:val="001157A8"/>
    <w:rsid w:val="001162F6"/>
    <w:rsid w:val="001170B2"/>
    <w:rsid w:val="00117A8F"/>
    <w:rsid w:val="00117BAD"/>
    <w:rsid w:val="0012008B"/>
    <w:rsid w:val="00120906"/>
    <w:rsid w:val="001219C0"/>
    <w:rsid w:val="00121ACB"/>
    <w:rsid w:val="00121E2E"/>
    <w:rsid w:val="00121E44"/>
    <w:rsid w:val="00122160"/>
    <w:rsid w:val="0012294E"/>
    <w:rsid w:val="00122C27"/>
    <w:rsid w:val="001232A7"/>
    <w:rsid w:val="0012338F"/>
    <w:rsid w:val="00123811"/>
    <w:rsid w:val="00124764"/>
    <w:rsid w:val="00124CC3"/>
    <w:rsid w:val="00125236"/>
    <w:rsid w:val="00125EB5"/>
    <w:rsid w:val="00125EC2"/>
    <w:rsid w:val="001261C5"/>
    <w:rsid w:val="001264C3"/>
    <w:rsid w:val="00126640"/>
    <w:rsid w:val="001269BA"/>
    <w:rsid w:val="00127AD1"/>
    <w:rsid w:val="00130228"/>
    <w:rsid w:val="0013046D"/>
    <w:rsid w:val="001315A1"/>
    <w:rsid w:val="00131B47"/>
    <w:rsid w:val="00131D1A"/>
    <w:rsid w:val="00132827"/>
    <w:rsid w:val="001338AA"/>
    <w:rsid w:val="00133FD1"/>
    <w:rsid w:val="001343A6"/>
    <w:rsid w:val="001348DE"/>
    <w:rsid w:val="00134A18"/>
    <w:rsid w:val="00134FBF"/>
    <w:rsid w:val="001352A5"/>
    <w:rsid w:val="0013531D"/>
    <w:rsid w:val="00135B08"/>
    <w:rsid w:val="00135CD0"/>
    <w:rsid w:val="0013622C"/>
    <w:rsid w:val="001367C6"/>
    <w:rsid w:val="00136E1C"/>
    <w:rsid w:val="00137E09"/>
    <w:rsid w:val="001405AA"/>
    <w:rsid w:val="00140949"/>
    <w:rsid w:val="00141BD5"/>
    <w:rsid w:val="0014241B"/>
    <w:rsid w:val="001429F5"/>
    <w:rsid w:val="00143041"/>
    <w:rsid w:val="00143AFA"/>
    <w:rsid w:val="001452C8"/>
    <w:rsid w:val="00145604"/>
    <w:rsid w:val="0014563B"/>
    <w:rsid w:val="00145782"/>
    <w:rsid w:val="001462D4"/>
    <w:rsid w:val="00146393"/>
    <w:rsid w:val="00146D1B"/>
    <w:rsid w:val="00147781"/>
    <w:rsid w:val="00150085"/>
    <w:rsid w:val="00150486"/>
    <w:rsid w:val="00150851"/>
    <w:rsid w:val="00150F74"/>
    <w:rsid w:val="00151604"/>
    <w:rsid w:val="00151AAD"/>
    <w:rsid w:val="00151F96"/>
    <w:rsid w:val="00152449"/>
    <w:rsid w:val="0015248C"/>
    <w:rsid w:val="001526A8"/>
    <w:rsid w:val="001528BC"/>
    <w:rsid w:val="00152C7C"/>
    <w:rsid w:val="00152F87"/>
    <w:rsid w:val="00152FF7"/>
    <w:rsid w:val="001538CC"/>
    <w:rsid w:val="00153BF4"/>
    <w:rsid w:val="00153D67"/>
    <w:rsid w:val="00154977"/>
    <w:rsid w:val="00154E0A"/>
    <w:rsid w:val="00155636"/>
    <w:rsid w:val="001556A7"/>
    <w:rsid w:val="00155A7A"/>
    <w:rsid w:val="00157185"/>
    <w:rsid w:val="001572E4"/>
    <w:rsid w:val="001573E6"/>
    <w:rsid w:val="0015755B"/>
    <w:rsid w:val="00157619"/>
    <w:rsid w:val="00157824"/>
    <w:rsid w:val="00160BD5"/>
    <w:rsid w:val="00160DF7"/>
    <w:rsid w:val="001616D3"/>
    <w:rsid w:val="0016178A"/>
    <w:rsid w:val="0016193E"/>
    <w:rsid w:val="00161DE6"/>
    <w:rsid w:val="00162522"/>
    <w:rsid w:val="00162523"/>
    <w:rsid w:val="001627E6"/>
    <w:rsid w:val="00162B42"/>
    <w:rsid w:val="00162C54"/>
    <w:rsid w:val="00162F06"/>
    <w:rsid w:val="001638EF"/>
    <w:rsid w:val="00164013"/>
    <w:rsid w:val="00164204"/>
    <w:rsid w:val="00164629"/>
    <w:rsid w:val="00164848"/>
    <w:rsid w:val="00164A94"/>
    <w:rsid w:val="00164B72"/>
    <w:rsid w:val="00164CC8"/>
    <w:rsid w:val="00165670"/>
    <w:rsid w:val="00165772"/>
    <w:rsid w:val="001669CE"/>
    <w:rsid w:val="00167D96"/>
    <w:rsid w:val="00167FA5"/>
    <w:rsid w:val="001700D2"/>
    <w:rsid w:val="00170A2F"/>
    <w:rsid w:val="00170E51"/>
    <w:rsid w:val="00170E6C"/>
    <w:rsid w:val="0017145F"/>
    <w:rsid w:val="00171478"/>
    <w:rsid w:val="0017182C"/>
    <w:rsid w:val="00171D9B"/>
    <w:rsid w:val="00172349"/>
    <w:rsid w:val="0017234F"/>
    <w:rsid w:val="0017241B"/>
    <w:rsid w:val="0017288E"/>
    <w:rsid w:val="00172D13"/>
    <w:rsid w:val="00173541"/>
    <w:rsid w:val="00174A3A"/>
    <w:rsid w:val="001752F9"/>
    <w:rsid w:val="00176756"/>
    <w:rsid w:val="00176AE6"/>
    <w:rsid w:val="00176F17"/>
    <w:rsid w:val="001777FB"/>
    <w:rsid w:val="00177A15"/>
    <w:rsid w:val="00180311"/>
    <w:rsid w:val="001804D5"/>
    <w:rsid w:val="00180CB0"/>
    <w:rsid w:val="00180FEA"/>
    <w:rsid w:val="001812C2"/>
    <w:rsid w:val="001813B2"/>
    <w:rsid w:val="001815FB"/>
    <w:rsid w:val="00181C79"/>
    <w:rsid w:val="00181D8C"/>
    <w:rsid w:val="00181E23"/>
    <w:rsid w:val="0018215A"/>
    <w:rsid w:val="0018220C"/>
    <w:rsid w:val="00182B18"/>
    <w:rsid w:val="00182D0B"/>
    <w:rsid w:val="00182D38"/>
    <w:rsid w:val="001832DC"/>
    <w:rsid w:val="0018399F"/>
    <w:rsid w:val="00183BD2"/>
    <w:rsid w:val="00183D44"/>
    <w:rsid w:val="0018427E"/>
    <w:rsid w:val="001842C7"/>
    <w:rsid w:val="001847AD"/>
    <w:rsid w:val="00184A15"/>
    <w:rsid w:val="00184CA7"/>
    <w:rsid w:val="00184D98"/>
    <w:rsid w:val="001855D4"/>
    <w:rsid w:val="00186C64"/>
    <w:rsid w:val="00186EDD"/>
    <w:rsid w:val="0019032F"/>
    <w:rsid w:val="00190790"/>
    <w:rsid w:val="00191C98"/>
    <w:rsid w:val="0019297A"/>
    <w:rsid w:val="00192DF7"/>
    <w:rsid w:val="001935B2"/>
    <w:rsid w:val="00193C12"/>
    <w:rsid w:val="00193D01"/>
    <w:rsid w:val="00193D6B"/>
    <w:rsid w:val="00194155"/>
    <w:rsid w:val="001941E8"/>
    <w:rsid w:val="00195CDC"/>
    <w:rsid w:val="00197237"/>
    <w:rsid w:val="001972AF"/>
    <w:rsid w:val="0019780A"/>
    <w:rsid w:val="00197A04"/>
    <w:rsid w:val="001A009B"/>
    <w:rsid w:val="001A1047"/>
    <w:rsid w:val="001A1057"/>
    <w:rsid w:val="001A11A0"/>
    <w:rsid w:val="001A1841"/>
    <w:rsid w:val="001A1A22"/>
    <w:rsid w:val="001A2BD3"/>
    <w:rsid w:val="001A351C"/>
    <w:rsid w:val="001A3B6D"/>
    <w:rsid w:val="001A3FD4"/>
    <w:rsid w:val="001A590B"/>
    <w:rsid w:val="001A596D"/>
    <w:rsid w:val="001A6653"/>
    <w:rsid w:val="001A688E"/>
    <w:rsid w:val="001A728B"/>
    <w:rsid w:val="001A733B"/>
    <w:rsid w:val="001A7D6C"/>
    <w:rsid w:val="001A7D81"/>
    <w:rsid w:val="001B00F5"/>
    <w:rsid w:val="001B0DD1"/>
    <w:rsid w:val="001B17FA"/>
    <w:rsid w:val="001B1BE5"/>
    <w:rsid w:val="001B1C84"/>
    <w:rsid w:val="001B1D71"/>
    <w:rsid w:val="001B218A"/>
    <w:rsid w:val="001B2BC8"/>
    <w:rsid w:val="001B42A9"/>
    <w:rsid w:val="001B449A"/>
    <w:rsid w:val="001B45AB"/>
    <w:rsid w:val="001B5F87"/>
    <w:rsid w:val="001B5FA7"/>
    <w:rsid w:val="001B6001"/>
    <w:rsid w:val="001B6311"/>
    <w:rsid w:val="001B63D4"/>
    <w:rsid w:val="001B6BC0"/>
    <w:rsid w:val="001B7719"/>
    <w:rsid w:val="001B77BB"/>
    <w:rsid w:val="001C0099"/>
    <w:rsid w:val="001C079B"/>
    <w:rsid w:val="001C157C"/>
    <w:rsid w:val="001C15B1"/>
    <w:rsid w:val="001C1B14"/>
    <w:rsid w:val="001C1D16"/>
    <w:rsid w:val="001C1D57"/>
    <w:rsid w:val="001C20CF"/>
    <w:rsid w:val="001C25FE"/>
    <w:rsid w:val="001C29CC"/>
    <w:rsid w:val="001C3A11"/>
    <w:rsid w:val="001C3AFA"/>
    <w:rsid w:val="001C3BBF"/>
    <w:rsid w:val="001C4B2E"/>
    <w:rsid w:val="001C4DFF"/>
    <w:rsid w:val="001C547E"/>
    <w:rsid w:val="001C5880"/>
    <w:rsid w:val="001C58FE"/>
    <w:rsid w:val="001C5DE1"/>
    <w:rsid w:val="001C65E3"/>
    <w:rsid w:val="001C6C85"/>
    <w:rsid w:val="001C79E0"/>
    <w:rsid w:val="001C7FB3"/>
    <w:rsid w:val="001D00CB"/>
    <w:rsid w:val="001D0485"/>
    <w:rsid w:val="001D0715"/>
    <w:rsid w:val="001D09C2"/>
    <w:rsid w:val="001D0CF7"/>
    <w:rsid w:val="001D0E0D"/>
    <w:rsid w:val="001D11F9"/>
    <w:rsid w:val="001D15FB"/>
    <w:rsid w:val="001D1C6E"/>
    <w:rsid w:val="001D1F85"/>
    <w:rsid w:val="001D21CF"/>
    <w:rsid w:val="001D2BE0"/>
    <w:rsid w:val="001D31C1"/>
    <w:rsid w:val="001D3464"/>
    <w:rsid w:val="001D389D"/>
    <w:rsid w:val="001D3E28"/>
    <w:rsid w:val="001D43F4"/>
    <w:rsid w:val="001D44A1"/>
    <w:rsid w:val="001D44B8"/>
    <w:rsid w:val="001D45B8"/>
    <w:rsid w:val="001D4645"/>
    <w:rsid w:val="001D46A0"/>
    <w:rsid w:val="001D4F6C"/>
    <w:rsid w:val="001D5EB2"/>
    <w:rsid w:val="001D5F4C"/>
    <w:rsid w:val="001D61B2"/>
    <w:rsid w:val="001D6259"/>
    <w:rsid w:val="001D6D14"/>
    <w:rsid w:val="001D709D"/>
    <w:rsid w:val="001D71E2"/>
    <w:rsid w:val="001D73DF"/>
    <w:rsid w:val="001D77B9"/>
    <w:rsid w:val="001D78E4"/>
    <w:rsid w:val="001E0421"/>
    <w:rsid w:val="001E05D7"/>
    <w:rsid w:val="001E06BB"/>
    <w:rsid w:val="001E0780"/>
    <w:rsid w:val="001E0893"/>
    <w:rsid w:val="001E09A0"/>
    <w:rsid w:val="001E0E6A"/>
    <w:rsid w:val="001E1A01"/>
    <w:rsid w:val="001E1C72"/>
    <w:rsid w:val="001E22A5"/>
    <w:rsid w:val="001E279B"/>
    <w:rsid w:val="001E3110"/>
    <w:rsid w:val="001E3548"/>
    <w:rsid w:val="001E404D"/>
    <w:rsid w:val="001E4264"/>
    <w:rsid w:val="001E432B"/>
    <w:rsid w:val="001E4694"/>
    <w:rsid w:val="001E49E7"/>
    <w:rsid w:val="001E5790"/>
    <w:rsid w:val="001E57F0"/>
    <w:rsid w:val="001E5D92"/>
    <w:rsid w:val="001E5EC1"/>
    <w:rsid w:val="001E65C8"/>
    <w:rsid w:val="001E6E46"/>
    <w:rsid w:val="001E7242"/>
    <w:rsid w:val="001F01C8"/>
    <w:rsid w:val="001F0480"/>
    <w:rsid w:val="001F04E9"/>
    <w:rsid w:val="001F0E74"/>
    <w:rsid w:val="001F14E3"/>
    <w:rsid w:val="001F1775"/>
    <w:rsid w:val="001F1DF3"/>
    <w:rsid w:val="001F2360"/>
    <w:rsid w:val="001F2C7E"/>
    <w:rsid w:val="001F2D4E"/>
    <w:rsid w:val="001F30A1"/>
    <w:rsid w:val="001F30B3"/>
    <w:rsid w:val="001F33FF"/>
    <w:rsid w:val="001F35EC"/>
    <w:rsid w:val="001F3DB4"/>
    <w:rsid w:val="001F3DCB"/>
    <w:rsid w:val="001F3EB9"/>
    <w:rsid w:val="001F4242"/>
    <w:rsid w:val="001F5137"/>
    <w:rsid w:val="001F51F8"/>
    <w:rsid w:val="001F55E5"/>
    <w:rsid w:val="001F5837"/>
    <w:rsid w:val="001F5A2B"/>
    <w:rsid w:val="001F5B89"/>
    <w:rsid w:val="001F5D45"/>
    <w:rsid w:val="001F621C"/>
    <w:rsid w:val="001F6288"/>
    <w:rsid w:val="001F6A7E"/>
    <w:rsid w:val="001F6CCB"/>
    <w:rsid w:val="001F71B4"/>
    <w:rsid w:val="002003FA"/>
    <w:rsid w:val="00200557"/>
    <w:rsid w:val="00200C3E"/>
    <w:rsid w:val="00200D06"/>
    <w:rsid w:val="00201191"/>
    <w:rsid w:val="002012E6"/>
    <w:rsid w:val="00201896"/>
    <w:rsid w:val="002018AD"/>
    <w:rsid w:val="002019A9"/>
    <w:rsid w:val="002022C0"/>
    <w:rsid w:val="00202B13"/>
    <w:rsid w:val="002030D3"/>
    <w:rsid w:val="00203395"/>
    <w:rsid w:val="00203404"/>
    <w:rsid w:val="00203655"/>
    <w:rsid w:val="002037B2"/>
    <w:rsid w:val="002041AC"/>
    <w:rsid w:val="00204E34"/>
    <w:rsid w:val="00205279"/>
    <w:rsid w:val="00205BD4"/>
    <w:rsid w:val="00206079"/>
    <w:rsid w:val="0020610F"/>
    <w:rsid w:val="00206626"/>
    <w:rsid w:val="00206645"/>
    <w:rsid w:val="00206680"/>
    <w:rsid w:val="0020687A"/>
    <w:rsid w:val="0020699C"/>
    <w:rsid w:val="00207954"/>
    <w:rsid w:val="00210399"/>
    <w:rsid w:val="00210414"/>
    <w:rsid w:val="00210C52"/>
    <w:rsid w:val="00210F75"/>
    <w:rsid w:val="00210FFD"/>
    <w:rsid w:val="00211200"/>
    <w:rsid w:val="00211444"/>
    <w:rsid w:val="00211CBD"/>
    <w:rsid w:val="00211CD7"/>
    <w:rsid w:val="00211DC9"/>
    <w:rsid w:val="00211EA9"/>
    <w:rsid w:val="00212C0B"/>
    <w:rsid w:val="00212CB0"/>
    <w:rsid w:val="002132BB"/>
    <w:rsid w:val="002136D3"/>
    <w:rsid w:val="00214BDF"/>
    <w:rsid w:val="002156AE"/>
    <w:rsid w:val="00215758"/>
    <w:rsid w:val="00216FA6"/>
    <w:rsid w:val="002170D1"/>
    <w:rsid w:val="00217C8C"/>
    <w:rsid w:val="002208AF"/>
    <w:rsid w:val="0022149F"/>
    <w:rsid w:val="002217DA"/>
    <w:rsid w:val="00221A38"/>
    <w:rsid w:val="00221C49"/>
    <w:rsid w:val="00221DB4"/>
    <w:rsid w:val="002221D0"/>
    <w:rsid w:val="002222A8"/>
    <w:rsid w:val="00222A78"/>
    <w:rsid w:val="00222BA0"/>
    <w:rsid w:val="002231BB"/>
    <w:rsid w:val="002235B3"/>
    <w:rsid w:val="00223678"/>
    <w:rsid w:val="00223A25"/>
    <w:rsid w:val="00224429"/>
    <w:rsid w:val="00225102"/>
    <w:rsid w:val="0022516F"/>
    <w:rsid w:val="00225307"/>
    <w:rsid w:val="0022588B"/>
    <w:rsid w:val="00225FCD"/>
    <w:rsid w:val="00226B1A"/>
    <w:rsid w:val="00226D40"/>
    <w:rsid w:val="002271D7"/>
    <w:rsid w:val="00227277"/>
    <w:rsid w:val="00230164"/>
    <w:rsid w:val="00230271"/>
    <w:rsid w:val="00230580"/>
    <w:rsid w:val="002306CC"/>
    <w:rsid w:val="00230C0C"/>
    <w:rsid w:val="0023101C"/>
    <w:rsid w:val="00231240"/>
    <w:rsid w:val="00231509"/>
    <w:rsid w:val="00231947"/>
    <w:rsid w:val="002322E7"/>
    <w:rsid w:val="002324CD"/>
    <w:rsid w:val="0023269A"/>
    <w:rsid w:val="00232784"/>
    <w:rsid w:val="00232E0D"/>
    <w:rsid w:val="002337F1"/>
    <w:rsid w:val="00234574"/>
    <w:rsid w:val="002348FE"/>
    <w:rsid w:val="00235ADC"/>
    <w:rsid w:val="00235BC4"/>
    <w:rsid w:val="002364D7"/>
    <w:rsid w:val="00236525"/>
    <w:rsid w:val="0023671B"/>
    <w:rsid w:val="00236B08"/>
    <w:rsid w:val="00237674"/>
    <w:rsid w:val="002377FA"/>
    <w:rsid w:val="00237848"/>
    <w:rsid w:val="00240001"/>
    <w:rsid w:val="00240280"/>
    <w:rsid w:val="002409EB"/>
    <w:rsid w:val="00240F4C"/>
    <w:rsid w:val="00241180"/>
    <w:rsid w:val="00241EBF"/>
    <w:rsid w:val="002426DC"/>
    <w:rsid w:val="002429DB"/>
    <w:rsid w:val="0024451E"/>
    <w:rsid w:val="00244A17"/>
    <w:rsid w:val="00244A76"/>
    <w:rsid w:val="00244F7F"/>
    <w:rsid w:val="002456F5"/>
    <w:rsid w:val="00245A4A"/>
    <w:rsid w:val="00245B78"/>
    <w:rsid w:val="00245B79"/>
    <w:rsid w:val="00245BDC"/>
    <w:rsid w:val="00245CB1"/>
    <w:rsid w:val="00245DC9"/>
    <w:rsid w:val="00246F34"/>
    <w:rsid w:val="00247115"/>
    <w:rsid w:val="002479E4"/>
    <w:rsid w:val="00247B14"/>
    <w:rsid w:val="00247B97"/>
    <w:rsid w:val="00247BE1"/>
    <w:rsid w:val="00250051"/>
    <w:rsid w:val="0025015D"/>
    <w:rsid w:val="002502C9"/>
    <w:rsid w:val="002506E7"/>
    <w:rsid w:val="0025080D"/>
    <w:rsid w:val="0025121B"/>
    <w:rsid w:val="00251BD6"/>
    <w:rsid w:val="00251C3A"/>
    <w:rsid w:val="00251E47"/>
    <w:rsid w:val="00252240"/>
    <w:rsid w:val="002527AB"/>
    <w:rsid w:val="0025296F"/>
    <w:rsid w:val="002537D7"/>
    <w:rsid w:val="00253893"/>
    <w:rsid w:val="00254B59"/>
    <w:rsid w:val="00255C2D"/>
    <w:rsid w:val="00255D20"/>
    <w:rsid w:val="00256093"/>
    <w:rsid w:val="002560D1"/>
    <w:rsid w:val="002567AA"/>
    <w:rsid w:val="00256950"/>
    <w:rsid w:val="00256E0F"/>
    <w:rsid w:val="00257036"/>
    <w:rsid w:val="00257250"/>
    <w:rsid w:val="00257DFC"/>
    <w:rsid w:val="00260019"/>
    <w:rsid w:val="00260CF8"/>
    <w:rsid w:val="00260F0E"/>
    <w:rsid w:val="002612B5"/>
    <w:rsid w:val="00261730"/>
    <w:rsid w:val="002617A2"/>
    <w:rsid w:val="00261C1D"/>
    <w:rsid w:val="00261D87"/>
    <w:rsid w:val="00261ECC"/>
    <w:rsid w:val="002625C5"/>
    <w:rsid w:val="00262F18"/>
    <w:rsid w:val="00263163"/>
    <w:rsid w:val="00263295"/>
    <w:rsid w:val="0026332B"/>
    <w:rsid w:val="00264137"/>
    <w:rsid w:val="00264304"/>
    <w:rsid w:val="002644DC"/>
    <w:rsid w:val="00264E36"/>
    <w:rsid w:val="00265179"/>
    <w:rsid w:val="00265244"/>
    <w:rsid w:val="00265BAB"/>
    <w:rsid w:val="00266100"/>
    <w:rsid w:val="00266212"/>
    <w:rsid w:val="002669C3"/>
    <w:rsid w:val="00266BAC"/>
    <w:rsid w:val="00266E28"/>
    <w:rsid w:val="002672F6"/>
    <w:rsid w:val="00267559"/>
    <w:rsid w:val="002678A4"/>
    <w:rsid w:val="00267E50"/>
    <w:rsid w:val="0027037A"/>
    <w:rsid w:val="002714A5"/>
    <w:rsid w:val="002718C4"/>
    <w:rsid w:val="00273248"/>
    <w:rsid w:val="00273B6D"/>
    <w:rsid w:val="00273CBC"/>
    <w:rsid w:val="00275823"/>
    <w:rsid w:val="00275CE9"/>
    <w:rsid w:val="00276669"/>
    <w:rsid w:val="002766B0"/>
    <w:rsid w:val="002767FA"/>
    <w:rsid w:val="00277250"/>
    <w:rsid w:val="002772EF"/>
    <w:rsid w:val="0027745E"/>
    <w:rsid w:val="002777B4"/>
    <w:rsid w:val="00277859"/>
    <w:rsid w:val="00277B1C"/>
    <w:rsid w:val="00277D46"/>
    <w:rsid w:val="002800A5"/>
    <w:rsid w:val="002804AA"/>
    <w:rsid w:val="00280FEC"/>
    <w:rsid w:val="0028210D"/>
    <w:rsid w:val="0028231B"/>
    <w:rsid w:val="00282793"/>
    <w:rsid w:val="002829D0"/>
    <w:rsid w:val="002830E6"/>
    <w:rsid w:val="00283B09"/>
    <w:rsid w:val="0028430E"/>
    <w:rsid w:val="002845FD"/>
    <w:rsid w:val="00284985"/>
    <w:rsid w:val="00284ABC"/>
    <w:rsid w:val="00284B3A"/>
    <w:rsid w:val="00285E00"/>
    <w:rsid w:val="00287065"/>
    <w:rsid w:val="0028709E"/>
    <w:rsid w:val="002873E1"/>
    <w:rsid w:val="00287A09"/>
    <w:rsid w:val="0029035C"/>
    <w:rsid w:val="002905B5"/>
    <w:rsid w:val="00290BF7"/>
    <w:rsid w:val="00290D70"/>
    <w:rsid w:val="00290F94"/>
    <w:rsid w:val="00290FAF"/>
    <w:rsid w:val="00291493"/>
    <w:rsid w:val="00291699"/>
    <w:rsid w:val="00291989"/>
    <w:rsid w:val="00291AD3"/>
    <w:rsid w:val="00291B6F"/>
    <w:rsid w:val="00291D96"/>
    <w:rsid w:val="00292303"/>
    <w:rsid w:val="002923DF"/>
    <w:rsid w:val="002924C4"/>
    <w:rsid w:val="00292D15"/>
    <w:rsid w:val="00292F45"/>
    <w:rsid w:val="00293034"/>
    <w:rsid w:val="00293850"/>
    <w:rsid w:val="00293AE8"/>
    <w:rsid w:val="00294067"/>
    <w:rsid w:val="0029565D"/>
    <w:rsid w:val="002958DF"/>
    <w:rsid w:val="002958EA"/>
    <w:rsid w:val="0029692F"/>
    <w:rsid w:val="00296C94"/>
    <w:rsid w:val="00296EAB"/>
    <w:rsid w:val="00296F0C"/>
    <w:rsid w:val="00297E61"/>
    <w:rsid w:val="002A0010"/>
    <w:rsid w:val="002A0068"/>
    <w:rsid w:val="002A0280"/>
    <w:rsid w:val="002A0637"/>
    <w:rsid w:val="002A0B14"/>
    <w:rsid w:val="002A1147"/>
    <w:rsid w:val="002A15A8"/>
    <w:rsid w:val="002A29FE"/>
    <w:rsid w:val="002A34EA"/>
    <w:rsid w:val="002A4DA2"/>
    <w:rsid w:val="002A5249"/>
    <w:rsid w:val="002A5DD6"/>
    <w:rsid w:val="002A6F4D"/>
    <w:rsid w:val="002A756E"/>
    <w:rsid w:val="002A772B"/>
    <w:rsid w:val="002A7952"/>
    <w:rsid w:val="002A79B5"/>
    <w:rsid w:val="002A79FB"/>
    <w:rsid w:val="002A7E0F"/>
    <w:rsid w:val="002B1578"/>
    <w:rsid w:val="002B1816"/>
    <w:rsid w:val="002B1AD5"/>
    <w:rsid w:val="002B23EA"/>
    <w:rsid w:val="002B2635"/>
    <w:rsid w:val="002B2682"/>
    <w:rsid w:val="002B2A33"/>
    <w:rsid w:val="002B2BD5"/>
    <w:rsid w:val="002B2CD7"/>
    <w:rsid w:val="002B3AF5"/>
    <w:rsid w:val="002B43B0"/>
    <w:rsid w:val="002B4965"/>
    <w:rsid w:val="002B4BDC"/>
    <w:rsid w:val="002B4FF3"/>
    <w:rsid w:val="002B500A"/>
    <w:rsid w:val="002B5383"/>
    <w:rsid w:val="002B58FC"/>
    <w:rsid w:val="002B71C4"/>
    <w:rsid w:val="002B732C"/>
    <w:rsid w:val="002B7776"/>
    <w:rsid w:val="002C00B2"/>
    <w:rsid w:val="002C0333"/>
    <w:rsid w:val="002C05C0"/>
    <w:rsid w:val="002C07AA"/>
    <w:rsid w:val="002C107E"/>
    <w:rsid w:val="002C2092"/>
    <w:rsid w:val="002C328E"/>
    <w:rsid w:val="002C3D6D"/>
    <w:rsid w:val="002C3FBB"/>
    <w:rsid w:val="002C42BE"/>
    <w:rsid w:val="002C44D6"/>
    <w:rsid w:val="002C5C3B"/>
    <w:rsid w:val="002C5DB3"/>
    <w:rsid w:val="002C5F34"/>
    <w:rsid w:val="002C61E9"/>
    <w:rsid w:val="002C716D"/>
    <w:rsid w:val="002C7B11"/>
    <w:rsid w:val="002C7CBB"/>
    <w:rsid w:val="002D0425"/>
    <w:rsid w:val="002D09CB"/>
    <w:rsid w:val="002D0FE7"/>
    <w:rsid w:val="002D18C1"/>
    <w:rsid w:val="002D19CB"/>
    <w:rsid w:val="002D19F0"/>
    <w:rsid w:val="002D1AF7"/>
    <w:rsid w:val="002D2441"/>
    <w:rsid w:val="002D26EA"/>
    <w:rsid w:val="002D273B"/>
    <w:rsid w:val="002D2A42"/>
    <w:rsid w:val="002D2F69"/>
    <w:rsid w:val="002D2FE5"/>
    <w:rsid w:val="002D33A0"/>
    <w:rsid w:val="002D3B51"/>
    <w:rsid w:val="002D43E6"/>
    <w:rsid w:val="002D4791"/>
    <w:rsid w:val="002D4E61"/>
    <w:rsid w:val="002D5023"/>
    <w:rsid w:val="002D5855"/>
    <w:rsid w:val="002D5A7B"/>
    <w:rsid w:val="002D5A98"/>
    <w:rsid w:val="002D5DE4"/>
    <w:rsid w:val="002D6C3B"/>
    <w:rsid w:val="002D793A"/>
    <w:rsid w:val="002E0692"/>
    <w:rsid w:val="002E144D"/>
    <w:rsid w:val="002E178C"/>
    <w:rsid w:val="002E2043"/>
    <w:rsid w:val="002E2D97"/>
    <w:rsid w:val="002E45A3"/>
    <w:rsid w:val="002E5690"/>
    <w:rsid w:val="002E6412"/>
    <w:rsid w:val="002E73B8"/>
    <w:rsid w:val="002E7B46"/>
    <w:rsid w:val="002F01CE"/>
    <w:rsid w:val="002F039F"/>
    <w:rsid w:val="002F0FD6"/>
    <w:rsid w:val="002F1302"/>
    <w:rsid w:val="002F1438"/>
    <w:rsid w:val="002F14A0"/>
    <w:rsid w:val="002F18BF"/>
    <w:rsid w:val="002F1962"/>
    <w:rsid w:val="002F1F24"/>
    <w:rsid w:val="002F22B2"/>
    <w:rsid w:val="002F2CEF"/>
    <w:rsid w:val="002F38F7"/>
    <w:rsid w:val="002F390E"/>
    <w:rsid w:val="002F3E6B"/>
    <w:rsid w:val="002F4024"/>
    <w:rsid w:val="002F43A0"/>
    <w:rsid w:val="002F503D"/>
    <w:rsid w:val="002F5170"/>
    <w:rsid w:val="002F5B09"/>
    <w:rsid w:val="002F6680"/>
    <w:rsid w:val="002F696A"/>
    <w:rsid w:val="002F699B"/>
    <w:rsid w:val="002F71DF"/>
    <w:rsid w:val="002F7B30"/>
    <w:rsid w:val="00300396"/>
    <w:rsid w:val="003003EC"/>
    <w:rsid w:val="00300814"/>
    <w:rsid w:val="00300D0E"/>
    <w:rsid w:val="003016EB"/>
    <w:rsid w:val="00301C66"/>
    <w:rsid w:val="00301E7F"/>
    <w:rsid w:val="003020D1"/>
    <w:rsid w:val="00302528"/>
    <w:rsid w:val="00302808"/>
    <w:rsid w:val="003028FD"/>
    <w:rsid w:val="00302ADF"/>
    <w:rsid w:val="00302D5C"/>
    <w:rsid w:val="00302DB2"/>
    <w:rsid w:val="003031AE"/>
    <w:rsid w:val="0030367C"/>
    <w:rsid w:val="00303D53"/>
    <w:rsid w:val="00303F5D"/>
    <w:rsid w:val="0030404B"/>
    <w:rsid w:val="003047EE"/>
    <w:rsid w:val="00305644"/>
    <w:rsid w:val="00305B4B"/>
    <w:rsid w:val="00305BFC"/>
    <w:rsid w:val="00306170"/>
    <w:rsid w:val="00306207"/>
    <w:rsid w:val="0030643F"/>
    <w:rsid w:val="0030670A"/>
    <w:rsid w:val="003068E0"/>
    <w:rsid w:val="003076EA"/>
    <w:rsid w:val="00310384"/>
    <w:rsid w:val="003112F3"/>
    <w:rsid w:val="0031143F"/>
    <w:rsid w:val="00311560"/>
    <w:rsid w:val="00311935"/>
    <w:rsid w:val="00312D5F"/>
    <w:rsid w:val="003135F4"/>
    <w:rsid w:val="00313A10"/>
    <w:rsid w:val="00313B09"/>
    <w:rsid w:val="00313F7B"/>
    <w:rsid w:val="0031409D"/>
    <w:rsid w:val="00314189"/>
    <w:rsid w:val="00314266"/>
    <w:rsid w:val="003145BB"/>
    <w:rsid w:val="00314890"/>
    <w:rsid w:val="0031493B"/>
    <w:rsid w:val="00314D54"/>
    <w:rsid w:val="00314E2F"/>
    <w:rsid w:val="00314E5F"/>
    <w:rsid w:val="003159A3"/>
    <w:rsid w:val="00315B62"/>
    <w:rsid w:val="003163F2"/>
    <w:rsid w:val="00316F2D"/>
    <w:rsid w:val="00317412"/>
    <w:rsid w:val="0031750C"/>
    <w:rsid w:val="003178D1"/>
    <w:rsid w:val="003179E8"/>
    <w:rsid w:val="00320306"/>
    <w:rsid w:val="00320483"/>
    <w:rsid w:val="0032063D"/>
    <w:rsid w:val="0032164E"/>
    <w:rsid w:val="00321EFF"/>
    <w:rsid w:val="00321F0E"/>
    <w:rsid w:val="0032226B"/>
    <w:rsid w:val="003223D0"/>
    <w:rsid w:val="00322432"/>
    <w:rsid w:val="00322DED"/>
    <w:rsid w:val="00322E38"/>
    <w:rsid w:val="00323570"/>
    <w:rsid w:val="003249DE"/>
    <w:rsid w:val="0032519B"/>
    <w:rsid w:val="00325628"/>
    <w:rsid w:val="003256A7"/>
    <w:rsid w:val="00325CAE"/>
    <w:rsid w:val="00326B66"/>
    <w:rsid w:val="003276B8"/>
    <w:rsid w:val="00327AD6"/>
    <w:rsid w:val="00327CD8"/>
    <w:rsid w:val="00327EFB"/>
    <w:rsid w:val="00330445"/>
    <w:rsid w:val="0033044C"/>
    <w:rsid w:val="00331203"/>
    <w:rsid w:val="003317D1"/>
    <w:rsid w:val="0033194F"/>
    <w:rsid w:val="00331AEC"/>
    <w:rsid w:val="00331D14"/>
    <w:rsid w:val="0033202D"/>
    <w:rsid w:val="003327A4"/>
    <w:rsid w:val="0033322F"/>
    <w:rsid w:val="00333C2F"/>
    <w:rsid w:val="00335AD2"/>
    <w:rsid w:val="00335EDD"/>
    <w:rsid w:val="003362F7"/>
    <w:rsid w:val="00336345"/>
    <w:rsid w:val="0033639F"/>
    <w:rsid w:val="003370C4"/>
    <w:rsid w:val="00337A4E"/>
    <w:rsid w:val="00341357"/>
    <w:rsid w:val="003423E6"/>
    <w:rsid w:val="003426DB"/>
    <w:rsid w:val="003427DE"/>
    <w:rsid w:val="00342890"/>
    <w:rsid w:val="00342E3D"/>
    <w:rsid w:val="0034336E"/>
    <w:rsid w:val="0034393B"/>
    <w:rsid w:val="0034437F"/>
    <w:rsid w:val="003444C9"/>
    <w:rsid w:val="00344773"/>
    <w:rsid w:val="0034492D"/>
    <w:rsid w:val="00344946"/>
    <w:rsid w:val="0034558F"/>
    <w:rsid w:val="0034583F"/>
    <w:rsid w:val="00345DB3"/>
    <w:rsid w:val="0034655E"/>
    <w:rsid w:val="00346A59"/>
    <w:rsid w:val="00346F4E"/>
    <w:rsid w:val="003475B0"/>
    <w:rsid w:val="003476B3"/>
    <w:rsid w:val="0034781C"/>
    <w:rsid w:val="003478D2"/>
    <w:rsid w:val="00347AA8"/>
    <w:rsid w:val="00347DF6"/>
    <w:rsid w:val="00350169"/>
    <w:rsid w:val="00351E05"/>
    <w:rsid w:val="003520CA"/>
    <w:rsid w:val="0035230A"/>
    <w:rsid w:val="00352430"/>
    <w:rsid w:val="00352DC4"/>
    <w:rsid w:val="003542F3"/>
    <w:rsid w:val="00354692"/>
    <w:rsid w:val="00354E15"/>
    <w:rsid w:val="00355D24"/>
    <w:rsid w:val="003560C7"/>
    <w:rsid w:val="003569B0"/>
    <w:rsid w:val="00356B29"/>
    <w:rsid w:val="003574D1"/>
    <w:rsid w:val="00357836"/>
    <w:rsid w:val="00360606"/>
    <w:rsid w:val="0036065E"/>
    <w:rsid w:val="00360F48"/>
    <w:rsid w:val="0036101E"/>
    <w:rsid w:val="00361132"/>
    <w:rsid w:val="0036143E"/>
    <w:rsid w:val="00361EC5"/>
    <w:rsid w:val="00362144"/>
    <w:rsid w:val="0036261C"/>
    <w:rsid w:val="00362C4A"/>
    <w:rsid w:val="00362DF5"/>
    <w:rsid w:val="00363E58"/>
    <w:rsid w:val="0036413F"/>
    <w:rsid w:val="00364154"/>
    <w:rsid w:val="003645DC"/>
    <w:rsid w:val="003646D5"/>
    <w:rsid w:val="0036515C"/>
    <w:rsid w:val="003657F9"/>
    <w:rsid w:val="003659ED"/>
    <w:rsid w:val="00365DA0"/>
    <w:rsid w:val="00366CB8"/>
    <w:rsid w:val="00367487"/>
    <w:rsid w:val="00367AE2"/>
    <w:rsid w:val="003700C0"/>
    <w:rsid w:val="00370A4F"/>
    <w:rsid w:val="00370B20"/>
    <w:rsid w:val="00370E73"/>
    <w:rsid w:val="00371008"/>
    <w:rsid w:val="00371D45"/>
    <w:rsid w:val="00371EDD"/>
    <w:rsid w:val="00371F04"/>
    <w:rsid w:val="0037232A"/>
    <w:rsid w:val="00372414"/>
    <w:rsid w:val="0037266B"/>
    <w:rsid w:val="00372DB1"/>
    <w:rsid w:val="00372E8C"/>
    <w:rsid w:val="00372EF0"/>
    <w:rsid w:val="00373BBA"/>
    <w:rsid w:val="003740AE"/>
    <w:rsid w:val="0037417F"/>
    <w:rsid w:val="0037440B"/>
    <w:rsid w:val="00374FD2"/>
    <w:rsid w:val="00375335"/>
    <w:rsid w:val="003753DB"/>
    <w:rsid w:val="00375448"/>
    <w:rsid w:val="003758B6"/>
    <w:rsid w:val="00375A69"/>
    <w:rsid w:val="00375B2E"/>
    <w:rsid w:val="0037600C"/>
    <w:rsid w:val="0037632A"/>
    <w:rsid w:val="00376A37"/>
    <w:rsid w:val="0037729C"/>
    <w:rsid w:val="003772CA"/>
    <w:rsid w:val="003772F3"/>
    <w:rsid w:val="00377818"/>
    <w:rsid w:val="00377D1F"/>
    <w:rsid w:val="00380051"/>
    <w:rsid w:val="003804CC"/>
    <w:rsid w:val="0038118A"/>
    <w:rsid w:val="00381293"/>
    <w:rsid w:val="003817A6"/>
    <w:rsid w:val="00381C60"/>
    <w:rsid w:val="00381D64"/>
    <w:rsid w:val="00382055"/>
    <w:rsid w:val="00382436"/>
    <w:rsid w:val="0038302C"/>
    <w:rsid w:val="00383575"/>
    <w:rsid w:val="003839BE"/>
    <w:rsid w:val="00383B55"/>
    <w:rsid w:val="00384DA0"/>
    <w:rsid w:val="00385097"/>
    <w:rsid w:val="00385845"/>
    <w:rsid w:val="003859D8"/>
    <w:rsid w:val="00387322"/>
    <w:rsid w:val="00387673"/>
    <w:rsid w:val="00387766"/>
    <w:rsid w:val="0038794F"/>
    <w:rsid w:val="00387956"/>
    <w:rsid w:val="00387F06"/>
    <w:rsid w:val="00390F4F"/>
    <w:rsid w:val="00391984"/>
    <w:rsid w:val="00391C6F"/>
    <w:rsid w:val="00391C8F"/>
    <w:rsid w:val="00391E38"/>
    <w:rsid w:val="00391FE8"/>
    <w:rsid w:val="0039245A"/>
    <w:rsid w:val="00392463"/>
    <w:rsid w:val="00392851"/>
    <w:rsid w:val="00392DEA"/>
    <w:rsid w:val="00393296"/>
    <w:rsid w:val="0039366A"/>
    <w:rsid w:val="0039391E"/>
    <w:rsid w:val="00394889"/>
    <w:rsid w:val="003952AE"/>
    <w:rsid w:val="00395E5F"/>
    <w:rsid w:val="00396646"/>
    <w:rsid w:val="00396A42"/>
    <w:rsid w:val="00396B0E"/>
    <w:rsid w:val="00396F4A"/>
    <w:rsid w:val="003973B1"/>
    <w:rsid w:val="0039775A"/>
    <w:rsid w:val="003977C8"/>
    <w:rsid w:val="00397AE5"/>
    <w:rsid w:val="003A03B8"/>
    <w:rsid w:val="003A065A"/>
    <w:rsid w:val="003A0664"/>
    <w:rsid w:val="003A13FC"/>
    <w:rsid w:val="003A14A9"/>
    <w:rsid w:val="003A160E"/>
    <w:rsid w:val="003A1831"/>
    <w:rsid w:val="003A1E31"/>
    <w:rsid w:val="003A1E78"/>
    <w:rsid w:val="003A2735"/>
    <w:rsid w:val="003A290C"/>
    <w:rsid w:val="003A2D19"/>
    <w:rsid w:val="003A2D58"/>
    <w:rsid w:val="003A2F4E"/>
    <w:rsid w:val="003A3626"/>
    <w:rsid w:val="003A3B07"/>
    <w:rsid w:val="003A3B70"/>
    <w:rsid w:val="003A3FF3"/>
    <w:rsid w:val="003A402E"/>
    <w:rsid w:val="003A40F5"/>
    <w:rsid w:val="003A4454"/>
    <w:rsid w:val="003A4D3A"/>
    <w:rsid w:val="003A50D6"/>
    <w:rsid w:val="003A5233"/>
    <w:rsid w:val="003A56CC"/>
    <w:rsid w:val="003A638D"/>
    <w:rsid w:val="003A67B8"/>
    <w:rsid w:val="003A6A6A"/>
    <w:rsid w:val="003A6DA6"/>
    <w:rsid w:val="003A7357"/>
    <w:rsid w:val="003A779F"/>
    <w:rsid w:val="003A7A6C"/>
    <w:rsid w:val="003B012E"/>
    <w:rsid w:val="003B01DB"/>
    <w:rsid w:val="003B0614"/>
    <w:rsid w:val="003B0F80"/>
    <w:rsid w:val="003B169A"/>
    <w:rsid w:val="003B1772"/>
    <w:rsid w:val="003B1C86"/>
    <w:rsid w:val="003B2C7A"/>
    <w:rsid w:val="003B3063"/>
    <w:rsid w:val="003B31A1"/>
    <w:rsid w:val="003B3308"/>
    <w:rsid w:val="003B3582"/>
    <w:rsid w:val="003B36B3"/>
    <w:rsid w:val="003B380E"/>
    <w:rsid w:val="003B3FCD"/>
    <w:rsid w:val="003B452C"/>
    <w:rsid w:val="003B49C5"/>
    <w:rsid w:val="003B4FAE"/>
    <w:rsid w:val="003B5029"/>
    <w:rsid w:val="003B5533"/>
    <w:rsid w:val="003B5CA4"/>
    <w:rsid w:val="003B60D5"/>
    <w:rsid w:val="003B750D"/>
    <w:rsid w:val="003B7515"/>
    <w:rsid w:val="003B7818"/>
    <w:rsid w:val="003B7A29"/>
    <w:rsid w:val="003B7B69"/>
    <w:rsid w:val="003C0702"/>
    <w:rsid w:val="003C07EB"/>
    <w:rsid w:val="003C10A7"/>
    <w:rsid w:val="003C12F7"/>
    <w:rsid w:val="003C1A64"/>
    <w:rsid w:val="003C1D9A"/>
    <w:rsid w:val="003C23CF"/>
    <w:rsid w:val="003C3281"/>
    <w:rsid w:val="003C33A9"/>
    <w:rsid w:val="003C392F"/>
    <w:rsid w:val="003C424B"/>
    <w:rsid w:val="003C4954"/>
    <w:rsid w:val="003C50A2"/>
    <w:rsid w:val="003C5523"/>
    <w:rsid w:val="003C57B0"/>
    <w:rsid w:val="003C594C"/>
    <w:rsid w:val="003C59C5"/>
    <w:rsid w:val="003C5AF3"/>
    <w:rsid w:val="003C5FF9"/>
    <w:rsid w:val="003C666D"/>
    <w:rsid w:val="003C6B1D"/>
    <w:rsid w:val="003C6C34"/>
    <w:rsid w:val="003C6DE9"/>
    <w:rsid w:val="003C6EDF"/>
    <w:rsid w:val="003C7136"/>
    <w:rsid w:val="003C7386"/>
    <w:rsid w:val="003C7655"/>
    <w:rsid w:val="003D0642"/>
    <w:rsid w:val="003D0740"/>
    <w:rsid w:val="003D0CAA"/>
    <w:rsid w:val="003D1348"/>
    <w:rsid w:val="003D1524"/>
    <w:rsid w:val="003D1C5F"/>
    <w:rsid w:val="003D2000"/>
    <w:rsid w:val="003D20D8"/>
    <w:rsid w:val="003D2301"/>
    <w:rsid w:val="003D25F7"/>
    <w:rsid w:val="003D2DDC"/>
    <w:rsid w:val="003D3189"/>
    <w:rsid w:val="003D3457"/>
    <w:rsid w:val="003D36D1"/>
    <w:rsid w:val="003D3811"/>
    <w:rsid w:val="003D3D33"/>
    <w:rsid w:val="003D402D"/>
    <w:rsid w:val="003D4AAE"/>
    <w:rsid w:val="003D4C75"/>
    <w:rsid w:val="003D5011"/>
    <w:rsid w:val="003D5D8C"/>
    <w:rsid w:val="003D62B3"/>
    <w:rsid w:val="003D6719"/>
    <w:rsid w:val="003D7254"/>
    <w:rsid w:val="003D7A97"/>
    <w:rsid w:val="003E0653"/>
    <w:rsid w:val="003E08B6"/>
    <w:rsid w:val="003E12A5"/>
    <w:rsid w:val="003E1372"/>
    <w:rsid w:val="003E17F1"/>
    <w:rsid w:val="003E1A13"/>
    <w:rsid w:val="003E1A83"/>
    <w:rsid w:val="003E1BA4"/>
    <w:rsid w:val="003E25E6"/>
    <w:rsid w:val="003E2772"/>
    <w:rsid w:val="003E2F55"/>
    <w:rsid w:val="003E2FE0"/>
    <w:rsid w:val="003E371F"/>
    <w:rsid w:val="003E3CE1"/>
    <w:rsid w:val="003E3FAF"/>
    <w:rsid w:val="003E4182"/>
    <w:rsid w:val="003E41C9"/>
    <w:rsid w:val="003E4824"/>
    <w:rsid w:val="003E49D0"/>
    <w:rsid w:val="003E4E1E"/>
    <w:rsid w:val="003E4F27"/>
    <w:rsid w:val="003E56A9"/>
    <w:rsid w:val="003E6143"/>
    <w:rsid w:val="003E66D6"/>
    <w:rsid w:val="003E66E7"/>
    <w:rsid w:val="003E6B00"/>
    <w:rsid w:val="003E72FA"/>
    <w:rsid w:val="003E73DF"/>
    <w:rsid w:val="003E7608"/>
    <w:rsid w:val="003E7DE4"/>
    <w:rsid w:val="003E7F42"/>
    <w:rsid w:val="003E7FDB"/>
    <w:rsid w:val="003F03F0"/>
    <w:rsid w:val="003F06EE"/>
    <w:rsid w:val="003F07DA"/>
    <w:rsid w:val="003F0C92"/>
    <w:rsid w:val="003F0E8D"/>
    <w:rsid w:val="003F1130"/>
    <w:rsid w:val="003F16AA"/>
    <w:rsid w:val="003F2A22"/>
    <w:rsid w:val="003F2C47"/>
    <w:rsid w:val="003F34A0"/>
    <w:rsid w:val="003F3D31"/>
    <w:rsid w:val="003F3FF3"/>
    <w:rsid w:val="003F443D"/>
    <w:rsid w:val="003F45D8"/>
    <w:rsid w:val="003F4912"/>
    <w:rsid w:val="003F4AEB"/>
    <w:rsid w:val="003F4DE3"/>
    <w:rsid w:val="003F5904"/>
    <w:rsid w:val="003F65DF"/>
    <w:rsid w:val="003F6EC5"/>
    <w:rsid w:val="003F6F18"/>
    <w:rsid w:val="003F6F83"/>
    <w:rsid w:val="003F73CD"/>
    <w:rsid w:val="003F757D"/>
    <w:rsid w:val="00400492"/>
    <w:rsid w:val="004005F0"/>
    <w:rsid w:val="00400936"/>
    <w:rsid w:val="0040136F"/>
    <w:rsid w:val="004013EF"/>
    <w:rsid w:val="00402047"/>
    <w:rsid w:val="00402A65"/>
    <w:rsid w:val="00402CB8"/>
    <w:rsid w:val="00403645"/>
    <w:rsid w:val="00403713"/>
    <w:rsid w:val="004042A9"/>
    <w:rsid w:val="004049F3"/>
    <w:rsid w:val="00404E01"/>
    <w:rsid w:val="00404FE0"/>
    <w:rsid w:val="0040542A"/>
    <w:rsid w:val="00405450"/>
    <w:rsid w:val="0040575D"/>
    <w:rsid w:val="0040582C"/>
    <w:rsid w:val="004059C3"/>
    <w:rsid w:val="00405CFF"/>
    <w:rsid w:val="0040714C"/>
    <w:rsid w:val="004079AC"/>
    <w:rsid w:val="004102B6"/>
    <w:rsid w:val="004103C3"/>
    <w:rsid w:val="00410924"/>
    <w:rsid w:val="00410C20"/>
    <w:rsid w:val="004110BA"/>
    <w:rsid w:val="0041134D"/>
    <w:rsid w:val="0041185C"/>
    <w:rsid w:val="00411B88"/>
    <w:rsid w:val="00412AA5"/>
    <w:rsid w:val="00412DAD"/>
    <w:rsid w:val="00413298"/>
    <w:rsid w:val="00413EB2"/>
    <w:rsid w:val="00413FF1"/>
    <w:rsid w:val="00414AD7"/>
    <w:rsid w:val="00415CFE"/>
    <w:rsid w:val="00415EEC"/>
    <w:rsid w:val="00416211"/>
    <w:rsid w:val="00416A4F"/>
    <w:rsid w:val="00417231"/>
    <w:rsid w:val="00417333"/>
    <w:rsid w:val="004175A5"/>
    <w:rsid w:val="00417AD9"/>
    <w:rsid w:val="004205C0"/>
    <w:rsid w:val="004214F6"/>
    <w:rsid w:val="00421B82"/>
    <w:rsid w:val="004220C3"/>
    <w:rsid w:val="0042220E"/>
    <w:rsid w:val="004222F7"/>
    <w:rsid w:val="0042299F"/>
    <w:rsid w:val="004235A9"/>
    <w:rsid w:val="00423AC4"/>
    <w:rsid w:val="00424303"/>
    <w:rsid w:val="00424D01"/>
    <w:rsid w:val="0042534A"/>
    <w:rsid w:val="004253F3"/>
    <w:rsid w:val="00425B48"/>
    <w:rsid w:val="00426106"/>
    <w:rsid w:val="0042690E"/>
    <w:rsid w:val="00426E87"/>
    <w:rsid w:val="00427669"/>
    <w:rsid w:val="00427774"/>
    <w:rsid w:val="00427956"/>
    <w:rsid w:val="00427ABF"/>
    <w:rsid w:val="004300BE"/>
    <w:rsid w:val="004303B5"/>
    <w:rsid w:val="00431331"/>
    <w:rsid w:val="004316B5"/>
    <w:rsid w:val="00431CBE"/>
    <w:rsid w:val="00431D94"/>
    <w:rsid w:val="00431E73"/>
    <w:rsid w:val="0043255D"/>
    <w:rsid w:val="0043268A"/>
    <w:rsid w:val="004328DB"/>
    <w:rsid w:val="00432A2D"/>
    <w:rsid w:val="00433064"/>
    <w:rsid w:val="0043313F"/>
    <w:rsid w:val="004332F0"/>
    <w:rsid w:val="0043343C"/>
    <w:rsid w:val="004335C7"/>
    <w:rsid w:val="004338CF"/>
    <w:rsid w:val="00433AFD"/>
    <w:rsid w:val="004344B5"/>
    <w:rsid w:val="0043452A"/>
    <w:rsid w:val="004347A8"/>
    <w:rsid w:val="00434F49"/>
    <w:rsid w:val="004355F2"/>
    <w:rsid w:val="00435893"/>
    <w:rsid w:val="004362E6"/>
    <w:rsid w:val="00436625"/>
    <w:rsid w:val="00436954"/>
    <w:rsid w:val="00436D01"/>
    <w:rsid w:val="00436D57"/>
    <w:rsid w:val="00437284"/>
    <w:rsid w:val="0043750A"/>
    <w:rsid w:val="004377D3"/>
    <w:rsid w:val="004378AC"/>
    <w:rsid w:val="004378FE"/>
    <w:rsid w:val="00437B4A"/>
    <w:rsid w:val="0044007E"/>
    <w:rsid w:val="004405E6"/>
    <w:rsid w:val="0044067A"/>
    <w:rsid w:val="00440811"/>
    <w:rsid w:val="004416CA"/>
    <w:rsid w:val="004420C4"/>
    <w:rsid w:val="00442817"/>
    <w:rsid w:val="004428E5"/>
    <w:rsid w:val="004429F9"/>
    <w:rsid w:val="00442AF1"/>
    <w:rsid w:val="00443117"/>
    <w:rsid w:val="004431A2"/>
    <w:rsid w:val="00443A7D"/>
    <w:rsid w:val="00443ADD"/>
    <w:rsid w:val="00443AF7"/>
    <w:rsid w:val="004445E2"/>
    <w:rsid w:val="00444785"/>
    <w:rsid w:val="00444BF6"/>
    <w:rsid w:val="0044520B"/>
    <w:rsid w:val="00445266"/>
    <w:rsid w:val="0044546D"/>
    <w:rsid w:val="00446A3D"/>
    <w:rsid w:val="00447027"/>
    <w:rsid w:val="0044714C"/>
    <w:rsid w:val="0044731A"/>
    <w:rsid w:val="0044750D"/>
    <w:rsid w:val="0044789E"/>
    <w:rsid w:val="00447C31"/>
    <w:rsid w:val="00447EE8"/>
    <w:rsid w:val="00450C99"/>
    <w:rsid w:val="004510ED"/>
    <w:rsid w:val="0045148C"/>
    <w:rsid w:val="004514A7"/>
    <w:rsid w:val="004515AD"/>
    <w:rsid w:val="00451918"/>
    <w:rsid w:val="00452312"/>
    <w:rsid w:val="00452483"/>
    <w:rsid w:val="00452CC9"/>
    <w:rsid w:val="004533AA"/>
    <w:rsid w:val="00453410"/>
    <w:rsid w:val="0045345A"/>
    <w:rsid w:val="00453499"/>
    <w:rsid w:val="004536AA"/>
    <w:rsid w:val="0045398D"/>
    <w:rsid w:val="00453B1D"/>
    <w:rsid w:val="00453CF0"/>
    <w:rsid w:val="00454A8D"/>
    <w:rsid w:val="00454FE6"/>
    <w:rsid w:val="00455046"/>
    <w:rsid w:val="0045542E"/>
    <w:rsid w:val="00455D16"/>
    <w:rsid w:val="00455FEB"/>
    <w:rsid w:val="00456074"/>
    <w:rsid w:val="00456C40"/>
    <w:rsid w:val="00457250"/>
    <w:rsid w:val="00460412"/>
    <w:rsid w:val="0046076C"/>
    <w:rsid w:val="00460A67"/>
    <w:rsid w:val="00460B56"/>
    <w:rsid w:val="00461299"/>
    <w:rsid w:val="00461342"/>
    <w:rsid w:val="004614FB"/>
    <w:rsid w:val="00461BCF"/>
    <w:rsid w:val="00461D78"/>
    <w:rsid w:val="00462AD9"/>
    <w:rsid w:val="00462B21"/>
    <w:rsid w:val="00463446"/>
    <w:rsid w:val="00464A56"/>
    <w:rsid w:val="00464AA4"/>
    <w:rsid w:val="0046595F"/>
    <w:rsid w:val="0046623A"/>
    <w:rsid w:val="004663B2"/>
    <w:rsid w:val="0046661D"/>
    <w:rsid w:val="004669F5"/>
    <w:rsid w:val="004674BC"/>
    <w:rsid w:val="004707F1"/>
    <w:rsid w:val="004711EC"/>
    <w:rsid w:val="004718C9"/>
    <w:rsid w:val="004721F8"/>
    <w:rsid w:val="00472639"/>
    <w:rsid w:val="0047264C"/>
    <w:rsid w:val="00472DD2"/>
    <w:rsid w:val="00473957"/>
    <w:rsid w:val="00474696"/>
    <w:rsid w:val="004747F2"/>
    <w:rsid w:val="004749D3"/>
    <w:rsid w:val="00474D27"/>
    <w:rsid w:val="00474DC1"/>
    <w:rsid w:val="00475017"/>
    <w:rsid w:val="0047572B"/>
    <w:rsid w:val="00476844"/>
    <w:rsid w:val="00476C46"/>
    <w:rsid w:val="00476DCA"/>
    <w:rsid w:val="004770F5"/>
    <w:rsid w:val="004807B1"/>
    <w:rsid w:val="00480A8E"/>
    <w:rsid w:val="00480D4D"/>
    <w:rsid w:val="004828C8"/>
    <w:rsid w:val="00482A14"/>
    <w:rsid w:val="00483BA5"/>
    <w:rsid w:val="00484300"/>
    <w:rsid w:val="00484C53"/>
    <w:rsid w:val="00485493"/>
    <w:rsid w:val="0048589C"/>
    <w:rsid w:val="00485BD8"/>
    <w:rsid w:val="00485D52"/>
    <w:rsid w:val="0048640E"/>
    <w:rsid w:val="00486A2E"/>
    <w:rsid w:val="00486C14"/>
    <w:rsid w:val="00486EF9"/>
    <w:rsid w:val="00487551"/>
    <w:rsid w:val="004875BE"/>
    <w:rsid w:val="00487D5F"/>
    <w:rsid w:val="00490325"/>
    <w:rsid w:val="00490350"/>
    <w:rsid w:val="00490DFE"/>
    <w:rsid w:val="00490FB2"/>
    <w:rsid w:val="00491D7C"/>
    <w:rsid w:val="004921B4"/>
    <w:rsid w:val="004925E9"/>
    <w:rsid w:val="0049277D"/>
    <w:rsid w:val="00492CE0"/>
    <w:rsid w:val="00493ED5"/>
    <w:rsid w:val="00494267"/>
    <w:rsid w:val="004943C8"/>
    <w:rsid w:val="004949D4"/>
    <w:rsid w:val="00494A2F"/>
    <w:rsid w:val="00495312"/>
    <w:rsid w:val="004955D9"/>
    <w:rsid w:val="004965CD"/>
    <w:rsid w:val="00496ACE"/>
    <w:rsid w:val="00496AEA"/>
    <w:rsid w:val="00496E42"/>
    <w:rsid w:val="004971A2"/>
    <w:rsid w:val="0049745A"/>
    <w:rsid w:val="00497D33"/>
    <w:rsid w:val="00497FED"/>
    <w:rsid w:val="004A060D"/>
    <w:rsid w:val="004A0FE6"/>
    <w:rsid w:val="004A1376"/>
    <w:rsid w:val="004A1694"/>
    <w:rsid w:val="004A1C40"/>
    <w:rsid w:val="004A1E58"/>
    <w:rsid w:val="004A22FA"/>
    <w:rsid w:val="004A2333"/>
    <w:rsid w:val="004A25FD"/>
    <w:rsid w:val="004A26F5"/>
    <w:rsid w:val="004A2A15"/>
    <w:rsid w:val="004A2AA4"/>
    <w:rsid w:val="004A2B98"/>
    <w:rsid w:val="004A2FDC"/>
    <w:rsid w:val="004A3388"/>
    <w:rsid w:val="004A3408"/>
    <w:rsid w:val="004A377B"/>
    <w:rsid w:val="004A3AA1"/>
    <w:rsid w:val="004A3D43"/>
    <w:rsid w:val="004A3D47"/>
    <w:rsid w:val="004A4D4E"/>
    <w:rsid w:val="004A512F"/>
    <w:rsid w:val="004A580A"/>
    <w:rsid w:val="004A5D4E"/>
    <w:rsid w:val="004A5D6E"/>
    <w:rsid w:val="004A5DEE"/>
    <w:rsid w:val="004A602D"/>
    <w:rsid w:val="004A62AB"/>
    <w:rsid w:val="004A634C"/>
    <w:rsid w:val="004A66DF"/>
    <w:rsid w:val="004A6A6A"/>
    <w:rsid w:val="004A6CC5"/>
    <w:rsid w:val="004A739E"/>
    <w:rsid w:val="004A73A3"/>
    <w:rsid w:val="004A77DF"/>
    <w:rsid w:val="004B012A"/>
    <w:rsid w:val="004B0882"/>
    <w:rsid w:val="004B0E7F"/>
    <w:rsid w:val="004B0E9D"/>
    <w:rsid w:val="004B10F8"/>
    <w:rsid w:val="004B1605"/>
    <w:rsid w:val="004B1997"/>
    <w:rsid w:val="004B1BBC"/>
    <w:rsid w:val="004B1E92"/>
    <w:rsid w:val="004B1F12"/>
    <w:rsid w:val="004B27B5"/>
    <w:rsid w:val="004B3081"/>
    <w:rsid w:val="004B3386"/>
    <w:rsid w:val="004B3603"/>
    <w:rsid w:val="004B3D65"/>
    <w:rsid w:val="004B3EFA"/>
    <w:rsid w:val="004B443B"/>
    <w:rsid w:val="004B4701"/>
    <w:rsid w:val="004B5AEF"/>
    <w:rsid w:val="004B5B98"/>
    <w:rsid w:val="004B5F2A"/>
    <w:rsid w:val="004B6097"/>
    <w:rsid w:val="004B6359"/>
    <w:rsid w:val="004B6A1C"/>
    <w:rsid w:val="004B6ACB"/>
    <w:rsid w:val="004B719E"/>
    <w:rsid w:val="004B75BF"/>
    <w:rsid w:val="004B7BD7"/>
    <w:rsid w:val="004C04BF"/>
    <w:rsid w:val="004C085F"/>
    <w:rsid w:val="004C1853"/>
    <w:rsid w:val="004C1859"/>
    <w:rsid w:val="004C1C0D"/>
    <w:rsid w:val="004C25B3"/>
    <w:rsid w:val="004C2757"/>
    <w:rsid w:val="004C2A16"/>
    <w:rsid w:val="004C2E72"/>
    <w:rsid w:val="004C33EE"/>
    <w:rsid w:val="004C3501"/>
    <w:rsid w:val="004C3633"/>
    <w:rsid w:val="004C3F9A"/>
    <w:rsid w:val="004C4814"/>
    <w:rsid w:val="004C4E08"/>
    <w:rsid w:val="004C4ED1"/>
    <w:rsid w:val="004C5556"/>
    <w:rsid w:val="004C58E3"/>
    <w:rsid w:val="004C5D14"/>
    <w:rsid w:val="004C69FD"/>
    <w:rsid w:val="004C6A13"/>
    <w:rsid w:val="004C6B70"/>
    <w:rsid w:val="004C6D6D"/>
    <w:rsid w:val="004C70BD"/>
    <w:rsid w:val="004C724A"/>
    <w:rsid w:val="004C726C"/>
    <w:rsid w:val="004C792B"/>
    <w:rsid w:val="004C7E91"/>
    <w:rsid w:val="004C7EB3"/>
    <w:rsid w:val="004D00C7"/>
    <w:rsid w:val="004D0223"/>
    <w:rsid w:val="004D1156"/>
    <w:rsid w:val="004D116B"/>
    <w:rsid w:val="004D118F"/>
    <w:rsid w:val="004D1F1F"/>
    <w:rsid w:val="004D293C"/>
    <w:rsid w:val="004D414F"/>
    <w:rsid w:val="004D4557"/>
    <w:rsid w:val="004D48AE"/>
    <w:rsid w:val="004D4BD7"/>
    <w:rsid w:val="004D514A"/>
    <w:rsid w:val="004D53B8"/>
    <w:rsid w:val="004D6CB4"/>
    <w:rsid w:val="004D6D0A"/>
    <w:rsid w:val="004D7059"/>
    <w:rsid w:val="004D75AB"/>
    <w:rsid w:val="004D7A38"/>
    <w:rsid w:val="004E0343"/>
    <w:rsid w:val="004E09BB"/>
    <w:rsid w:val="004E09CF"/>
    <w:rsid w:val="004E0C0E"/>
    <w:rsid w:val="004E0C38"/>
    <w:rsid w:val="004E0FC9"/>
    <w:rsid w:val="004E15E6"/>
    <w:rsid w:val="004E1AFB"/>
    <w:rsid w:val="004E2567"/>
    <w:rsid w:val="004E2568"/>
    <w:rsid w:val="004E2642"/>
    <w:rsid w:val="004E2697"/>
    <w:rsid w:val="004E2CD0"/>
    <w:rsid w:val="004E2E6A"/>
    <w:rsid w:val="004E3576"/>
    <w:rsid w:val="004E3720"/>
    <w:rsid w:val="004E3EEC"/>
    <w:rsid w:val="004E4182"/>
    <w:rsid w:val="004E437D"/>
    <w:rsid w:val="004E4A45"/>
    <w:rsid w:val="004E4FDE"/>
    <w:rsid w:val="004E516C"/>
    <w:rsid w:val="004E54A3"/>
    <w:rsid w:val="004E5CDF"/>
    <w:rsid w:val="004E5D69"/>
    <w:rsid w:val="004E6302"/>
    <w:rsid w:val="004E642F"/>
    <w:rsid w:val="004E6430"/>
    <w:rsid w:val="004E6FE2"/>
    <w:rsid w:val="004E7607"/>
    <w:rsid w:val="004E76B2"/>
    <w:rsid w:val="004F0094"/>
    <w:rsid w:val="004F011F"/>
    <w:rsid w:val="004F054D"/>
    <w:rsid w:val="004F1050"/>
    <w:rsid w:val="004F13B6"/>
    <w:rsid w:val="004F25B3"/>
    <w:rsid w:val="004F2DD7"/>
    <w:rsid w:val="004F3207"/>
    <w:rsid w:val="004F3377"/>
    <w:rsid w:val="004F43FD"/>
    <w:rsid w:val="004F4DE8"/>
    <w:rsid w:val="004F4E58"/>
    <w:rsid w:val="004F4FED"/>
    <w:rsid w:val="004F510A"/>
    <w:rsid w:val="004F51F3"/>
    <w:rsid w:val="004F5313"/>
    <w:rsid w:val="004F53C6"/>
    <w:rsid w:val="004F61F7"/>
    <w:rsid w:val="004F6688"/>
    <w:rsid w:val="004F679C"/>
    <w:rsid w:val="004F6F8E"/>
    <w:rsid w:val="004F703F"/>
    <w:rsid w:val="004F7C85"/>
    <w:rsid w:val="005000B0"/>
    <w:rsid w:val="00500251"/>
    <w:rsid w:val="00500E21"/>
    <w:rsid w:val="00501111"/>
    <w:rsid w:val="0050132D"/>
    <w:rsid w:val="00501495"/>
    <w:rsid w:val="00501B14"/>
    <w:rsid w:val="00501D76"/>
    <w:rsid w:val="00502293"/>
    <w:rsid w:val="0050280B"/>
    <w:rsid w:val="005028AF"/>
    <w:rsid w:val="00502EA2"/>
    <w:rsid w:val="005031BD"/>
    <w:rsid w:val="005031D0"/>
    <w:rsid w:val="005039F6"/>
    <w:rsid w:val="00503A68"/>
    <w:rsid w:val="00503AE3"/>
    <w:rsid w:val="00503E16"/>
    <w:rsid w:val="005045D7"/>
    <w:rsid w:val="0050494A"/>
    <w:rsid w:val="00504A06"/>
    <w:rsid w:val="00505326"/>
    <w:rsid w:val="0050547E"/>
    <w:rsid w:val="00505614"/>
    <w:rsid w:val="005058F3"/>
    <w:rsid w:val="00505997"/>
    <w:rsid w:val="00506048"/>
    <w:rsid w:val="0050662E"/>
    <w:rsid w:val="00506992"/>
    <w:rsid w:val="00506ABD"/>
    <w:rsid w:val="00506DF0"/>
    <w:rsid w:val="00507306"/>
    <w:rsid w:val="005073A8"/>
    <w:rsid w:val="00507DD5"/>
    <w:rsid w:val="00507EB8"/>
    <w:rsid w:val="00507ED3"/>
    <w:rsid w:val="0051009B"/>
    <w:rsid w:val="0051057B"/>
    <w:rsid w:val="0051077B"/>
    <w:rsid w:val="0051115E"/>
    <w:rsid w:val="005113B8"/>
    <w:rsid w:val="005115D6"/>
    <w:rsid w:val="005116AC"/>
    <w:rsid w:val="0051182A"/>
    <w:rsid w:val="00512534"/>
    <w:rsid w:val="005125E4"/>
    <w:rsid w:val="00512972"/>
    <w:rsid w:val="00512A17"/>
    <w:rsid w:val="00512D23"/>
    <w:rsid w:val="00512FFF"/>
    <w:rsid w:val="00513359"/>
    <w:rsid w:val="0051347A"/>
    <w:rsid w:val="00513640"/>
    <w:rsid w:val="00513DFD"/>
    <w:rsid w:val="00513EC7"/>
    <w:rsid w:val="00514330"/>
    <w:rsid w:val="00514514"/>
    <w:rsid w:val="00514525"/>
    <w:rsid w:val="0051484E"/>
    <w:rsid w:val="00514AFA"/>
    <w:rsid w:val="00514E31"/>
    <w:rsid w:val="00515082"/>
    <w:rsid w:val="00515E14"/>
    <w:rsid w:val="00516052"/>
    <w:rsid w:val="005160B2"/>
    <w:rsid w:val="0051653D"/>
    <w:rsid w:val="00516AD4"/>
    <w:rsid w:val="00516D41"/>
    <w:rsid w:val="005171DC"/>
    <w:rsid w:val="005178A6"/>
    <w:rsid w:val="00517CA6"/>
    <w:rsid w:val="00517CC3"/>
    <w:rsid w:val="0052044E"/>
    <w:rsid w:val="0052097D"/>
    <w:rsid w:val="00520D4C"/>
    <w:rsid w:val="005210F3"/>
    <w:rsid w:val="005218EE"/>
    <w:rsid w:val="005224D2"/>
    <w:rsid w:val="005232AD"/>
    <w:rsid w:val="00524143"/>
    <w:rsid w:val="00524249"/>
    <w:rsid w:val="005245D1"/>
    <w:rsid w:val="00524C38"/>
    <w:rsid w:val="00524CBC"/>
    <w:rsid w:val="005252C9"/>
    <w:rsid w:val="00525614"/>
    <w:rsid w:val="005259D1"/>
    <w:rsid w:val="00525CE6"/>
    <w:rsid w:val="00526528"/>
    <w:rsid w:val="00527821"/>
    <w:rsid w:val="0052782D"/>
    <w:rsid w:val="0052792D"/>
    <w:rsid w:val="005304D4"/>
    <w:rsid w:val="0053054E"/>
    <w:rsid w:val="0053101C"/>
    <w:rsid w:val="00531230"/>
    <w:rsid w:val="0053153D"/>
    <w:rsid w:val="0053176B"/>
    <w:rsid w:val="005317C5"/>
    <w:rsid w:val="00531AF6"/>
    <w:rsid w:val="00532CC1"/>
    <w:rsid w:val="00532D56"/>
    <w:rsid w:val="00533324"/>
    <w:rsid w:val="005335BF"/>
    <w:rsid w:val="0053374A"/>
    <w:rsid w:val="005337EA"/>
    <w:rsid w:val="00533C71"/>
    <w:rsid w:val="00533F7A"/>
    <w:rsid w:val="00534929"/>
    <w:rsid w:val="0053499F"/>
    <w:rsid w:val="00535239"/>
    <w:rsid w:val="0053540B"/>
    <w:rsid w:val="00536101"/>
    <w:rsid w:val="005362D7"/>
    <w:rsid w:val="00536E87"/>
    <w:rsid w:val="00536F34"/>
    <w:rsid w:val="00536FDE"/>
    <w:rsid w:val="00536FFA"/>
    <w:rsid w:val="00537062"/>
    <w:rsid w:val="00537EBF"/>
    <w:rsid w:val="00540027"/>
    <w:rsid w:val="0054028D"/>
    <w:rsid w:val="0054080B"/>
    <w:rsid w:val="00540C4E"/>
    <w:rsid w:val="00540CD6"/>
    <w:rsid w:val="005411CE"/>
    <w:rsid w:val="005417C4"/>
    <w:rsid w:val="00541917"/>
    <w:rsid w:val="00541C8D"/>
    <w:rsid w:val="0054262D"/>
    <w:rsid w:val="005429A7"/>
    <w:rsid w:val="0054323F"/>
    <w:rsid w:val="00543318"/>
    <w:rsid w:val="00543739"/>
    <w:rsid w:val="0054378B"/>
    <w:rsid w:val="0054398B"/>
    <w:rsid w:val="00544938"/>
    <w:rsid w:val="00545239"/>
    <w:rsid w:val="005453EC"/>
    <w:rsid w:val="0054580C"/>
    <w:rsid w:val="00545992"/>
    <w:rsid w:val="0054664C"/>
    <w:rsid w:val="005466C8"/>
    <w:rsid w:val="00546AD8"/>
    <w:rsid w:val="00547164"/>
    <w:rsid w:val="005474CA"/>
    <w:rsid w:val="00547C35"/>
    <w:rsid w:val="005502B9"/>
    <w:rsid w:val="005503F9"/>
    <w:rsid w:val="00550FF6"/>
    <w:rsid w:val="0055139B"/>
    <w:rsid w:val="00551CD6"/>
    <w:rsid w:val="00551D10"/>
    <w:rsid w:val="00552735"/>
    <w:rsid w:val="00552A20"/>
    <w:rsid w:val="00552D88"/>
    <w:rsid w:val="00552FFB"/>
    <w:rsid w:val="00553EA6"/>
    <w:rsid w:val="005541F8"/>
    <w:rsid w:val="00554985"/>
    <w:rsid w:val="00554B74"/>
    <w:rsid w:val="0055570E"/>
    <w:rsid w:val="00555B59"/>
    <w:rsid w:val="00555B62"/>
    <w:rsid w:val="005560D4"/>
    <w:rsid w:val="005561C5"/>
    <w:rsid w:val="005562EE"/>
    <w:rsid w:val="00556765"/>
    <w:rsid w:val="005567D7"/>
    <w:rsid w:val="00557A3A"/>
    <w:rsid w:val="00557B16"/>
    <w:rsid w:val="00561344"/>
    <w:rsid w:val="00561433"/>
    <w:rsid w:val="00561EE8"/>
    <w:rsid w:val="00562262"/>
    <w:rsid w:val="00562392"/>
    <w:rsid w:val="0056302F"/>
    <w:rsid w:val="0056320E"/>
    <w:rsid w:val="00563309"/>
    <w:rsid w:val="0056339D"/>
    <w:rsid w:val="00563535"/>
    <w:rsid w:val="00563895"/>
    <w:rsid w:val="0056451F"/>
    <w:rsid w:val="00564B4D"/>
    <w:rsid w:val="00565048"/>
    <w:rsid w:val="005651F4"/>
    <w:rsid w:val="00565213"/>
    <w:rsid w:val="005652E8"/>
    <w:rsid w:val="005658C2"/>
    <w:rsid w:val="00565C9F"/>
    <w:rsid w:val="005660BA"/>
    <w:rsid w:val="00566D98"/>
    <w:rsid w:val="00566E6F"/>
    <w:rsid w:val="0056713A"/>
    <w:rsid w:val="00567644"/>
    <w:rsid w:val="00567699"/>
    <w:rsid w:val="00567CF2"/>
    <w:rsid w:val="00567DF3"/>
    <w:rsid w:val="00567ED2"/>
    <w:rsid w:val="005701B5"/>
    <w:rsid w:val="0057033B"/>
    <w:rsid w:val="00570373"/>
    <w:rsid w:val="005703E9"/>
    <w:rsid w:val="0057061C"/>
    <w:rsid w:val="00570644"/>
    <w:rsid w:val="00570680"/>
    <w:rsid w:val="00570F4E"/>
    <w:rsid w:val="00570F7D"/>
    <w:rsid w:val="00570F96"/>
    <w:rsid w:val="005710D7"/>
    <w:rsid w:val="005715C1"/>
    <w:rsid w:val="0057185D"/>
    <w:rsid w:val="005718F8"/>
    <w:rsid w:val="00571D61"/>
    <w:rsid w:val="00572B8D"/>
    <w:rsid w:val="00572E41"/>
    <w:rsid w:val="00572E84"/>
    <w:rsid w:val="00572EF2"/>
    <w:rsid w:val="0057311A"/>
    <w:rsid w:val="005732DB"/>
    <w:rsid w:val="005735BE"/>
    <w:rsid w:val="0057395B"/>
    <w:rsid w:val="0057399E"/>
    <w:rsid w:val="00574382"/>
    <w:rsid w:val="00574524"/>
    <w:rsid w:val="00574594"/>
    <w:rsid w:val="00574733"/>
    <w:rsid w:val="0057518C"/>
    <w:rsid w:val="00575646"/>
    <w:rsid w:val="00575E2A"/>
    <w:rsid w:val="00576260"/>
    <w:rsid w:val="00576658"/>
    <w:rsid w:val="00576883"/>
    <w:rsid w:val="005768D1"/>
    <w:rsid w:val="00576C59"/>
    <w:rsid w:val="0057759A"/>
    <w:rsid w:val="00577E91"/>
    <w:rsid w:val="005806FF"/>
    <w:rsid w:val="00580878"/>
    <w:rsid w:val="00580DAA"/>
    <w:rsid w:val="00581198"/>
    <w:rsid w:val="00581780"/>
    <w:rsid w:val="0058189D"/>
    <w:rsid w:val="0058191D"/>
    <w:rsid w:val="00581ABF"/>
    <w:rsid w:val="00581BDF"/>
    <w:rsid w:val="00582037"/>
    <w:rsid w:val="0058338F"/>
    <w:rsid w:val="0058343E"/>
    <w:rsid w:val="00583E4D"/>
    <w:rsid w:val="005840DF"/>
    <w:rsid w:val="00584159"/>
    <w:rsid w:val="0058429A"/>
    <w:rsid w:val="0058469C"/>
    <w:rsid w:val="005849D3"/>
    <w:rsid w:val="0058507D"/>
    <w:rsid w:val="00585459"/>
    <w:rsid w:val="0058556B"/>
    <w:rsid w:val="005859BF"/>
    <w:rsid w:val="00585DEE"/>
    <w:rsid w:val="00585F3A"/>
    <w:rsid w:val="00585F5C"/>
    <w:rsid w:val="0058612D"/>
    <w:rsid w:val="00586469"/>
    <w:rsid w:val="00586474"/>
    <w:rsid w:val="00586934"/>
    <w:rsid w:val="00586C66"/>
    <w:rsid w:val="00586CDC"/>
    <w:rsid w:val="005871E2"/>
    <w:rsid w:val="0058770E"/>
    <w:rsid w:val="005879FD"/>
    <w:rsid w:val="00587B9B"/>
    <w:rsid w:val="00587DFD"/>
    <w:rsid w:val="00587F93"/>
    <w:rsid w:val="00590044"/>
    <w:rsid w:val="00590821"/>
    <w:rsid w:val="00590B04"/>
    <w:rsid w:val="00591869"/>
    <w:rsid w:val="005919E6"/>
    <w:rsid w:val="00592329"/>
    <w:rsid w:val="0059241A"/>
    <w:rsid w:val="0059278C"/>
    <w:rsid w:val="00592814"/>
    <w:rsid w:val="00592BBD"/>
    <w:rsid w:val="00592F6F"/>
    <w:rsid w:val="00592FD1"/>
    <w:rsid w:val="00593291"/>
    <w:rsid w:val="00593B08"/>
    <w:rsid w:val="00593C64"/>
    <w:rsid w:val="00594134"/>
    <w:rsid w:val="00594154"/>
    <w:rsid w:val="00594DB7"/>
    <w:rsid w:val="00595023"/>
    <w:rsid w:val="005954A1"/>
    <w:rsid w:val="005960DA"/>
    <w:rsid w:val="0059622A"/>
    <w:rsid w:val="00596379"/>
    <w:rsid w:val="005969A0"/>
    <w:rsid w:val="00596BB3"/>
    <w:rsid w:val="00597DF7"/>
    <w:rsid w:val="005A04E3"/>
    <w:rsid w:val="005A0AD8"/>
    <w:rsid w:val="005A0CCC"/>
    <w:rsid w:val="005A1425"/>
    <w:rsid w:val="005A286C"/>
    <w:rsid w:val="005A303B"/>
    <w:rsid w:val="005A3957"/>
    <w:rsid w:val="005A4304"/>
    <w:rsid w:val="005A48A6"/>
    <w:rsid w:val="005A48C2"/>
    <w:rsid w:val="005A49CC"/>
    <w:rsid w:val="005A4EE0"/>
    <w:rsid w:val="005A51CF"/>
    <w:rsid w:val="005A553E"/>
    <w:rsid w:val="005A5727"/>
    <w:rsid w:val="005A575F"/>
    <w:rsid w:val="005A5916"/>
    <w:rsid w:val="005A5C0D"/>
    <w:rsid w:val="005A616F"/>
    <w:rsid w:val="005A6535"/>
    <w:rsid w:val="005A6AF2"/>
    <w:rsid w:val="005A7042"/>
    <w:rsid w:val="005A7058"/>
    <w:rsid w:val="005A712C"/>
    <w:rsid w:val="005A7BC7"/>
    <w:rsid w:val="005A7EE6"/>
    <w:rsid w:val="005B0082"/>
    <w:rsid w:val="005B0A86"/>
    <w:rsid w:val="005B0E68"/>
    <w:rsid w:val="005B1011"/>
    <w:rsid w:val="005B1043"/>
    <w:rsid w:val="005B1577"/>
    <w:rsid w:val="005B197A"/>
    <w:rsid w:val="005B1D4E"/>
    <w:rsid w:val="005B2740"/>
    <w:rsid w:val="005B2BE5"/>
    <w:rsid w:val="005B2C22"/>
    <w:rsid w:val="005B2C49"/>
    <w:rsid w:val="005B2C62"/>
    <w:rsid w:val="005B2E47"/>
    <w:rsid w:val="005B2FC2"/>
    <w:rsid w:val="005B32C5"/>
    <w:rsid w:val="005B3C1C"/>
    <w:rsid w:val="005B48A8"/>
    <w:rsid w:val="005B4B46"/>
    <w:rsid w:val="005B4C07"/>
    <w:rsid w:val="005B5DF0"/>
    <w:rsid w:val="005B5F66"/>
    <w:rsid w:val="005B5FD3"/>
    <w:rsid w:val="005B613E"/>
    <w:rsid w:val="005B6458"/>
    <w:rsid w:val="005B6DF7"/>
    <w:rsid w:val="005B73A4"/>
    <w:rsid w:val="005B7445"/>
    <w:rsid w:val="005B74BD"/>
    <w:rsid w:val="005C058D"/>
    <w:rsid w:val="005C0AD4"/>
    <w:rsid w:val="005C0EAE"/>
    <w:rsid w:val="005C1A05"/>
    <w:rsid w:val="005C1A4E"/>
    <w:rsid w:val="005C1AD9"/>
    <w:rsid w:val="005C1E1A"/>
    <w:rsid w:val="005C221B"/>
    <w:rsid w:val="005C238E"/>
    <w:rsid w:val="005C28C5"/>
    <w:rsid w:val="005C2975"/>
    <w:rsid w:val="005C2DA7"/>
    <w:rsid w:val="005C2E30"/>
    <w:rsid w:val="005C3189"/>
    <w:rsid w:val="005C4021"/>
    <w:rsid w:val="005C4167"/>
    <w:rsid w:val="005C45FB"/>
    <w:rsid w:val="005C460A"/>
    <w:rsid w:val="005C4B3B"/>
    <w:rsid w:val="005C50ED"/>
    <w:rsid w:val="005C5CD5"/>
    <w:rsid w:val="005C6422"/>
    <w:rsid w:val="005C67F6"/>
    <w:rsid w:val="005C6C8B"/>
    <w:rsid w:val="005C6E30"/>
    <w:rsid w:val="005D01E6"/>
    <w:rsid w:val="005D02DB"/>
    <w:rsid w:val="005D0980"/>
    <w:rsid w:val="005D1408"/>
    <w:rsid w:val="005D1B78"/>
    <w:rsid w:val="005D2ADA"/>
    <w:rsid w:val="005D2F31"/>
    <w:rsid w:val="005D3247"/>
    <w:rsid w:val="005D37B1"/>
    <w:rsid w:val="005D425A"/>
    <w:rsid w:val="005D4744"/>
    <w:rsid w:val="005D47C0"/>
    <w:rsid w:val="005D4A61"/>
    <w:rsid w:val="005D4CBA"/>
    <w:rsid w:val="005D4D4A"/>
    <w:rsid w:val="005D4D84"/>
    <w:rsid w:val="005D5A18"/>
    <w:rsid w:val="005D5AB5"/>
    <w:rsid w:val="005D607D"/>
    <w:rsid w:val="005D6758"/>
    <w:rsid w:val="005D75F1"/>
    <w:rsid w:val="005E077A"/>
    <w:rsid w:val="005E0904"/>
    <w:rsid w:val="005E0C34"/>
    <w:rsid w:val="005E0ECD"/>
    <w:rsid w:val="005E1195"/>
    <w:rsid w:val="005E13D8"/>
    <w:rsid w:val="005E14CB"/>
    <w:rsid w:val="005E1610"/>
    <w:rsid w:val="005E18CC"/>
    <w:rsid w:val="005E1FDB"/>
    <w:rsid w:val="005E265B"/>
    <w:rsid w:val="005E28EF"/>
    <w:rsid w:val="005E2EE9"/>
    <w:rsid w:val="005E2FCD"/>
    <w:rsid w:val="005E30C3"/>
    <w:rsid w:val="005E3659"/>
    <w:rsid w:val="005E3680"/>
    <w:rsid w:val="005E43D1"/>
    <w:rsid w:val="005E47E8"/>
    <w:rsid w:val="005E4AAF"/>
    <w:rsid w:val="005E4BA8"/>
    <w:rsid w:val="005E5186"/>
    <w:rsid w:val="005E5630"/>
    <w:rsid w:val="005E69AD"/>
    <w:rsid w:val="005E6C81"/>
    <w:rsid w:val="005E7383"/>
    <w:rsid w:val="005E749D"/>
    <w:rsid w:val="005E7BF9"/>
    <w:rsid w:val="005F0302"/>
    <w:rsid w:val="005F0DFD"/>
    <w:rsid w:val="005F0F87"/>
    <w:rsid w:val="005F1056"/>
    <w:rsid w:val="005F15C1"/>
    <w:rsid w:val="005F1B19"/>
    <w:rsid w:val="005F1B5B"/>
    <w:rsid w:val="005F2D19"/>
    <w:rsid w:val="005F3145"/>
    <w:rsid w:val="005F3257"/>
    <w:rsid w:val="005F368E"/>
    <w:rsid w:val="005F38E0"/>
    <w:rsid w:val="005F40E5"/>
    <w:rsid w:val="005F40F0"/>
    <w:rsid w:val="005F4CEB"/>
    <w:rsid w:val="005F5160"/>
    <w:rsid w:val="005F562A"/>
    <w:rsid w:val="005F56A8"/>
    <w:rsid w:val="005F5745"/>
    <w:rsid w:val="005F58E5"/>
    <w:rsid w:val="005F598A"/>
    <w:rsid w:val="005F5E24"/>
    <w:rsid w:val="005F6003"/>
    <w:rsid w:val="005F610E"/>
    <w:rsid w:val="005F681F"/>
    <w:rsid w:val="005F6ED9"/>
    <w:rsid w:val="005F72CE"/>
    <w:rsid w:val="005F79AB"/>
    <w:rsid w:val="005F7B4A"/>
    <w:rsid w:val="005F7F3F"/>
    <w:rsid w:val="006007E5"/>
    <w:rsid w:val="00600A5C"/>
    <w:rsid w:val="00600C68"/>
    <w:rsid w:val="00600FF3"/>
    <w:rsid w:val="00601AAD"/>
    <w:rsid w:val="00601B72"/>
    <w:rsid w:val="00601E6E"/>
    <w:rsid w:val="00601FFA"/>
    <w:rsid w:val="006028F7"/>
    <w:rsid w:val="00605091"/>
    <w:rsid w:val="006053AE"/>
    <w:rsid w:val="0060576F"/>
    <w:rsid w:val="00606691"/>
    <w:rsid w:val="006068E0"/>
    <w:rsid w:val="00606956"/>
    <w:rsid w:val="00606E72"/>
    <w:rsid w:val="00607007"/>
    <w:rsid w:val="006070A5"/>
    <w:rsid w:val="00607238"/>
    <w:rsid w:val="0060740E"/>
    <w:rsid w:val="00607414"/>
    <w:rsid w:val="00607439"/>
    <w:rsid w:val="00607499"/>
    <w:rsid w:val="0060751B"/>
    <w:rsid w:val="006106D3"/>
    <w:rsid w:val="00610BDE"/>
    <w:rsid w:val="00610D8C"/>
    <w:rsid w:val="00610E4B"/>
    <w:rsid w:val="00610F6D"/>
    <w:rsid w:val="006112BC"/>
    <w:rsid w:val="00611400"/>
    <w:rsid w:val="00611866"/>
    <w:rsid w:val="00612387"/>
    <w:rsid w:val="00612BA6"/>
    <w:rsid w:val="006135B1"/>
    <w:rsid w:val="00613ADF"/>
    <w:rsid w:val="00614306"/>
    <w:rsid w:val="006153F8"/>
    <w:rsid w:val="00615997"/>
    <w:rsid w:val="00616C21"/>
    <w:rsid w:val="00616DA6"/>
    <w:rsid w:val="00616F3E"/>
    <w:rsid w:val="00617225"/>
    <w:rsid w:val="006173BC"/>
    <w:rsid w:val="00617E88"/>
    <w:rsid w:val="00617ED5"/>
    <w:rsid w:val="0062105A"/>
    <w:rsid w:val="006225F8"/>
    <w:rsid w:val="00622D20"/>
    <w:rsid w:val="00622EBD"/>
    <w:rsid w:val="006232AF"/>
    <w:rsid w:val="006236B5"/>
    <w:rsid w:val="00623AFC"/>
    <w:rsid w:val="00623CF0"/>
    <w:rsid w:val="00624249"/>
    <w:rsid w:val="006243B1"/>
    <w:rsid w:val="00624B4E"/>
    <w:rsid w:val="00624EBB"/>
    <w:rsid w:val="0062501D"/>
    <w:rsid w:val="006253B7"/>
    <w:rsid w:val="0062549A"/>
    <w:rsid w:val="0062553C"/>
    <w:rsid w:val="00625929"/>
    <w:rsid w:val="00625A0B"/>
    <w:rsid w:val="00625CD7"/>
    <w:rsid w:val="0062616F"/>
    <w:rsid w:val="006272EF"/>
    <w:rsid w:val="00627F51"/>
    <w:rsid w:val="00631461"/>
    <w:rsid w:val="006314EF"/>
    <w:rsid w:val="00631C36"/>
    <w:rsid w:val="006320A3"/>
    <w:rsid w:val="0063377D"/>
    <w:rsid w:val="00633E58"/>
    <w:rsid w:val="0063462A"/>
    <w:rsid w:val="0063477B"/>
    <w:rsid w:val="00634CE0"/>
    <w:rsid w:val="00634DE9"/>
    <w:rsid w:val="0063509E"/>
    <w:rsid w:val="006354F9"/>
    <w:rsid w:val="00635B0F"/>
    <w:rsid w:val="00635D72"/>
    <w:rsid w:val="00636501"/>
    <w:rsid w:val="00636E6F"/>
    <w:rsid w:val="0063785A"/>
    <w:rsid w:val="00637A49"/>
    <w:rsid w:val="00637A5A"/>
    <w:rsid w:val="00637ED8"/>
    <w:rsid w:val="00640B9F"/>
    <w:rsid w:val="006411BB"/>
    <w:rsid w:val="0064123F"/>
    <w:rsid w:val="00641258"/>
    <w:rsid w:val="0064136B"/>
    <w:rsid w:val="00641B26"/>
    <w:rsid w:val="006424C1"/>
    <w:rsid w:val="00642727"/>
    <w:rsid w:val="00642E91"/>
    <w:rsid w:val="00643146"/>
    <w:rsid w:val="0064329A"/>
    <w:rsid w:val="0064357A"/>
    <w:rsid w:val="00643F71"/>
    <w:rsid w:val="0064425D"/>
    <w:rsid w:val="00644789"/>
    <w:rsid w:val="006448AA"/>
    <w:rsid w:val="006449DC"/>
    <w:rsid w:val="0064532C"/>
    <w:rsid w:val="006464DB"/>
    <w:rsid w:val="0064652E"/>
    <w:rsid w:val="0064668B"/>
    <w:rsid w:val="00646AED"/>
    <w:rsid w:val="006473C1"/>
    <w:rsid w:val="00647BCB"/>
    <w:rsid w:val="00650304"/>
    <w:rsid w:val="00650700"/>
    <w:rsid w:val="00650DF1"/>
    <w:rsid w:val="00651669"/>
    <w:rsid w:val="00651FCE"/>
    <w:rsid w:val="006521AD"/>
    <w:rsid w:val="006522E1"/>
    <w:rsid w:val="0065262A"/>
    <w:rsid w:val="00652A74"/>
    <w:rsid w:val="00652C7D"/>
    <w:rsid w:val="00652EC7"/>
    <w:rsid w:val="0065396C"/>
    <w:rsid w:val="0065417D"/>
    <w:rsid w:val="00654368"/>
    <w:rsid w:val="00654584"/>
    <w:rsid w:val="00654621"/>
    <w:rsid w:val="006546D5"/>
    <w:rsid w:val="006548CD"/>
    <w:rsid w:val="00655B5B"/>
    <w:rsid w:val="006564B9"/>
    <w:rsid w:val="00656801"/>
    <w:rsid w:val="00656C5C"/>
    <w:rsid w:val="00656C84"/>
    <w:rsid w:val="00656DB5"/>
    <w:rsid w:val="00656F3C"/>
    <w:rsid w:val="006570FC"/>
    <w:rsid w:val="006574E3"/>
    <w:rsid w:val="00657634"/>
    <w:rsid w:val="00657A1B"/>
    <w:rsid w:val="00657ABD"/>
    <w:rsid w:val="00657D69"/>
    <w:rsid w:val="00657E11"/>
    <w:rsid w:val="00657F0D"/>
    <w:rsid w:val="00660A8A"/>
    <w:rsid w:val="00660A91"/>
    <w:rsid w:val="00660E96"/>
    <w:rsid w:val="00661263"/>
    <w:rsid w:val="006614AB"/>
    <w:rsid w:val="006620C9"/>
    <w:rsid w:val="006625EB"/>
    <w:rsid w:val="00663443"/>
    <w:rsid w:val="00663C84"/>
    <w:rsid w:val="00664233"/>
    <w:rsid w:val="006643ED"/>
    <w:rsid w:val="006647CF"/>
    <w:rsid w:val="00664FB0"/>
    <w:rsid w:val="006655C4"/>
    <w:rsid w:val="0066583D"/>
    <w:rsid w:val="006659D1"/>
    <w:rsid w:val="00665E7F"/>
    <w:rsid w:val="00667870"/>
    <w:rsid w:val="00667D29"/>
    <w:rsid w:val="00667FBC"/>
    <w:rsid w:val="006711FA"/>
    <w:rsid w:val="00671280"/>
    <w:rsid w:val="00671660"/>
    <w:rsid w:val="00671941"/>
    <w:rsid w:val="00671AC6"/>
    <w:rsid w:val="00671B52"/>
    <w:rsid w:val="00671C23"/>
    <w:rsid w:val="00671DDB"/>
    <w:rsid w:val="0067260F"/>
    <w:rsid w:val="00672A18"/>
    <w:rsid w:val="00672F97"/>
    <w:rsid w:val="006736CC"/>
    <w:rsid w:val="00673D71"/>
    <w:rsid w:val="00673F1F"/>
    <w:rsid w:val="00674F7E"/>
    <w:rsid w:val="006755FC"/>
    <w:rsid w:val="006756C1"/>
    <w:rsid w:val="006759B0"/>
    <w:rsid w:val="00675BE7"/>
    <w:rsid w:val="00675EDF"/>
    <w:rsid w:val="006764D0"/>
    <w:rsid w:val="0067667B"/>
    <w:rsid w:val="006770C9"/>
    <w:rsid w:val="006776FC"/>
    <w:rsid w:val="00677BC6"/>
    <w:rsid w:val="00677CFF"/>
    <w:rsid w:val="00677D0A"/>
    <w:rsid w:val="006804A8"/>
    <w:rsid w:val="00680887"/>
    <w:rsid w:val="00680A32"/>
    <w:rsid w:val="00680A46"/>
    <w:rsid w:val="00680C36"/>
    <w:rsid w:val="006815AC"/>
    <w:rsid w:val="00681A0A"/>
    <w:rsid w:val="00681B71"/>
    <w:rsid w:val="00681F91"/>
    <w:rsid w:val="006822BD"/>
    <w:rsid w:val="006832A9"/>
    <w:rsid w:val="0068336F"/>
    <w:rsid w:val="006834FB"/>
    <w:rsid w:val="00683F2D"/>
    <w:rsid w:val="00683F60"/>
    <w:rsid w:val="006843F0"/>
    <w:rsid w:val="0068447C"/>
    <w:rsid w:val="00685233"/>
    <w:rsid w:val="006855FC"/>
    <w:rsid w:val="00685E7A"/>
    <w:rsid w:val="006864A1"/>
    <w:rsid w:val="006869C0"/>
    <w:rsid w:val="00687A2B"/>
    <w:rsid w:val="00687A61"/>
    <w:rsid w:val="00687C2F"/>
    <w:rsid w:val="00687CA4"/>
    <w:rsid w:val="0069015B"/>
    <w:rsid w:val="006901F7"/>
    <w:rsid w:val="00690738"/>
    <w:rsid w:val="00690E79"/>
    <w:rsid w:val="006917B1"/>
    <w:rsid w:val="00691F7E"/>
    <w:rsid w:val="00692650"/>
    <w:rsid w:val="0069287B"/>
    <w:rsid w:val="0069301D"/>
    <w:rsid w:val="0069318D"/>
    <w:rsid w:val="00693470"/>
    <w:rsid w:val="006938A5"/>
    <w:rsid w:val="006938B4"/>
    <w:rsid w:val="00693A14"/>
    <w:rsid w:val="00693C2C"/>
    <w:rsid w:val="00693F49"/>
    <w:rsid w:val="00694146"/>
    <w:rsid w:val="006947D8"/>
    <w:rsid w:val="00694C96"/>
    <w:rsid w:val="00694CDC"/>
    <w:rsid w:val="00695430"/>
    <w:rsid w:val="00695A61"/>
    <w:rsid w:val="00695E97"/>
    <w:rsid w:val="0069625D"/>
    <w:rsid w:val="006964DB"/>
    <w:rsid w:val="00696768"/>
    <w:rsid w:val="006971A4"/>
    <w:rsid w:val="006973BE"/>
    <w:rsid w:val="0069776A"/>
    <w:rsid w:val="00697D2F"/>
    <w:rsid w:val="00697DE8"/>
    <w:rsid w:val="006A07DE"/>
    <w:rsid w:val="006A0AB4"/>
    <w:rsid w:val="006A105A"/>
    <w:rsid w:val="006A18D1"/>
    <w:rsid w:val="006A1B4E"/>
    <w:rsid w:val="006A2A2B"/>
    <w:rsid w:val="006A2EC0"/>
    <w:rsid w:val="006A3288"/>
    <w:rsid w:val="006A3705"/>
    <w:rsid w:val="006A3BE0"/>
    <w:rsid w:val="006A3E05"/>
    <w:rsid w:val="006A4830"/>
    <w:rsid w:val="006A4BD4"/>
    <w:rsid w:val="006A4E77"/>
    <w:rsid w:val="006A4F9A"/>
    <w:rsid w:val="006A5038"/>
    <w:rsid w:val="006A58C7"/>
    <w:rsid w:val="006A677C"/>
    <w:rsid w:val="006A6905"/>
    <w:rsid w:val="006A6CD5"/>
    <w:rsid w:val="006A6F8E"/>
    <w:rsid w:val="006A76C1"/>
    <w:rsid w:val="006A7FC2"/>
    <w:rsid w:val="006B075B"/>
    <w:rsid w:val="006B16E1"/>
    <w:rsid w:val="006B1766"/>
    <w:rsid w:val="006B1788"/>
    <w:rsid w:val="006B20DB"/>
    <w:rsid w:val="006B359B"/>
    <w:rsid w:val="006B3911"/>
    <w:rsid w:val="006B39C1"/>
    <w:rsid w:val="006B3A5D"/>
    <w:rsid w:val="006B3ACF"/>
    <w:rsid w:val="006B403D"/>
    <w:rsid w:val="006B4B6A"/>
    <w:rsid w:val="006B5976"/>
    <w:rsid w:val="006B5E2E"/>
    <w:rsid w:val="006B69E9"/>
    <w:rsid w:val="006B6ED0"/>
    <w:rsid w:val="006B75A7"/>
    <w:rsid w:val="006B7A55"/>
    <w:rsid w:val="006C02F6"/>
    <w:rsid w:val="006C035C"/>
    <w:rsid w:val="006C0738"/>
    <w:rsid w:val="006C08D3"/>
    <w:rsid w:val="006C0ADA"/>
    <w:rsid w:val="006C0DDD"/>
    <w:rsid w:val="006C1060"/>
    <w:rsid w:val="006C142D"/>
    <w:rsid w:val="006C2265"/>
    <w:rsid w:val="006C265F"/>
    <w:rsid w:val="006C2A09"/>
    <w:rsid w:val="006C2F2E"/>
    <w:rsid w:val="006C3074"/>
    <w:rsid w:val="006C332F"/>
    <w:rsid w:val="006C37E4"/>
    <w:rsid w:val="006C3D19"/>
    <w:rsid w:val="006C3DCE"/>
    <w:rsid w:val="006C3F28"/>
    <w:rsid w:val="006C4708"/>
    <w:rsid w:val="006C4947"/>
    <w:rsid w:val="006C4C06"/>
    <w:rsid w:val="006C4F55"/>
    <w:rsid w:val="006C538B"/>
    <w:rsid w:val="006C552F"/>
    <w:rsid w:val="006C5EED"/>
    <w:rsid w:val="006C6518"/>
    <w:rsid w:val="006C6B55"/>
    <w:rsid w:val="006C722F"/>
    <w:rsid w:val="006C763F"/>
    <w:rsid w:val="006C7AAC"/>
    <w:rsid w:val="006C7F0B"/>
    <w:rsid w:val="006D023B"/>
    <w:rsid w:val="006D0395"/>
    <w:rsid w:val="006D0620"/>
    <w:rsid w:val="006D07E0"/>
    <w:rsid w:val="006D0861"/>
    <w:rsid w:val="006D08E0"/>
    <w:rsid w:val="006D0BE5"/>
    <w:rsid w:val="006D1182"/>
    <w:rsid w:val="006D11D6"/>
    <w:rsid w:val="006D1201"/>
    <w:rsid w:val="006D1539"/>
    <w:rsid w:val="006D17C3"/>
    <w:rsid w:val="006D1E52"/>
    <w:rsid w:val="006D217E"/>
    <w:rsid w:val="006D32C8"/>
    <w:rsid w:val="006D3334"/>
    <w:rsid w:val="006D3568"/>
    <w:rsid w:val="006D3601"/>
    <w:rsid w:val="006D3918"/>
    <w:rsid w:val="006D3FF6"/>
    <w:rsid w:val="006D4317"/>
    <w:rsid w:val="006D4480"/>
    <w:rsid w:val="006D4C2D"/>
    <w:rsid w:val="006D505F"/>
    <w:rsid w:val="006D50CA"/>
    <w:rsid w:val="006D512E"/>
    <w:rsid w:val="006D51A5"/>
    <w:rsid w:val="006D54E0"/>
    <w:rsid w:val="006D5E8C"/>
    <w:rsid w:val="006D6CF3"/>
    <w:rsid w:val="006D6EEA"/>
    <w:rsid w:val="006D7360"/>
    <w:rsid w:val="006D756E"/>
    <w:rsid w:val="006D7667"/>
    <w:rsid w:val="006D7945"/>
    <w:rsid w:val="006D7EC4"/>
    <w:rsid w:val="006E10D4"/>
    <w:rsid w:val="006E1D63"/>
    <w:rsid w:val="006E2568"/>
    <w:rsid w:val="006E272E"/>
    <w:rsid w:val="006E28B2"/>
    <w:rsid w:val="006E295C"/>
    <w:rsid w:val="006E2CD3"/>
    <w:rsid w:val="006E30BA"/>
    <w:rsid w:val="006E3718"/>
    <w:rsid w:val="006E3C89"/>
    <w:rsid w:val="006E3FFF"/>
    <w:rsid w:val="006E4DD3"/>
    <w:rsid w:val="006E6E28"/>
    <w:rsid w:val="006E6E2B"/>
    <w:rsid w:val="006E7146"/>
    <w:rsid w:val="006E7401"/>
    <w:rsid w:val="006E74C2"/>
    <w:rsid w:val="006E7B0C"/>
    <w:rsid w:val="006F02F1"/>
    <w:rsid w:val="006F0A56"/>
    <w:rsid w:val="006F14A0"/>
    <w:rsid w:val="006F166C"/>
    <w:rsid w:val="006F1AA8"/>
    <w:rsid w:val="006F1D75"/>
    <w:rsid w:val="006F2595"/>
    <w:rsid w:val="006F2859"/>
    <w:rsid w:val="006F33D7"/>
    <w:rsid w:val="006F3639"/>
    <w:rsid w:val="006F3833"/>
    <w:rsid w:val="006F3B6E"/>
    <w:rsid w:val="006F3D33"/>
    <w:rsid w:val="006F3DBE"/>
    <w:rsid w:val="006F40C9"/>
    <w:rsid w:val="006F4684"/>
    <w:rsid w:val="006F4693"/>
    <w:rsid w:val="006F4B3D"/>
    <w:rsid w:val="006F4D26"/>
    <w:rsid w:val="006F5D2F"/>
    <w:rsid w:val="006F5E66"/>
    <w:rsid w:val="006F6520"/>
    <w:rsid w:val="006F69D0"/>
    <w:rsid w:val="006F72BD"/>
    <w:rsid w:val="00700158"/>
    <w:rsid w:val="0070069D"/>
    <w:rsid w:val="00700D52"/>
    <w:rsid w:val="0070135F"/>
    <w:rsid w:val="007020F2"/>
    <w:rsid w:val="007021A3"/>
    <w:rsid w:val="00702221"/>
    <w:rsid w:val="00702914"/>
    <w:rsid w:val="00702BC0"/>
    <w:rsid w:val="00702F8D"/>
    <w:rsid w:val="00703251"/>
    <w:rsid w:val="00703510"/>
    <w:rsid w:val="00703A2C"/>
    <w:rsid w:val="00704185"/>
    <w:rsid w:val="00705319"/>
    <w:rsid w:val="00705B61"/>
    <w:rsid w:val="00705D4B"/>
    <w:rsid w:val="00706B4C"/>
    <w:rsid w:val="00706B9F"/>
    <w:rsid w:val="00707138"/>
    <w:rsid w:val="00707DD1"/>
    <w:rsid w:val="007101D4"/>
    <w:rsid w:val="0071047E"/>
    <w:rsid w:val="007111F9"/>
    <w:rsid w:val="0071131A"/>
    <w:rsid w:val="00711CDF"/>
    <w:rsid w:val="00711DC5"/>
    <w:rsid w:val="007120F3"/>
    <w:rsid w:val="007123AC"/>
    <w:rsid w:val="00713A08"/>
    <w:rsid w:val="00713C19"/>
    <w:rsid w:val="00714755"/>
    <w:rsid w:val="007149D9"/>
    <w:rsid w:val="007152AA"/>
    <w:rsid w:val="00715BAC"/>
    <w:rsid w:val="00715DE2"/>
    <w:rsid w:val="007168CC"/>
    <w:rsid w:val="0071692D"/>
    <w:rsid w:val="00716BBE"/>
    <w:rsid w:val="00716D6A"/>
    <w:rsid w:val="0071742C"/>
    <w:rsid w:val="0071769D"/>
    <w:rsid w:val="0071783B"/>
    <w:rsid w:val="00717D7F"/>
    <w:rsid w:val="00717D83"/>
    <w:rsid w:val="00721252"/>
    <w:rsid w:val="007212AE"/>
    <w:rsid w:val="00721575"/>
    <w:rsid w:val="007217F9"/>
    <w:rsid w:val="00721D90"/>
    <w:rsid w:val="00722016"/>
    <w:rsid w:val="007232F2"/>
    <w:rsid w:val="00723874"/>
    <w:rsid w:val="007238A1"/>
    <w:rsid w:val="0072433A"/>
    <w:rsid w:val="007243EF"/>
    <w:rsid w:val="00724551"/>
    <w:rsid w:val="007246AD"/>
    <w:rsid w:val="00724734"/>
    <w:rsid w:val="0072479C"/>
    <w:rsid w:val="0072495D"/>
    <w:rsid w:val="00724F0E"/>
    <w:rsid w:val="007255EC"/>
    <w:rsid w:val="00725807"/>
    <w:rsid w:val="007259B9"/>
    <w:rsid w:val="007261D8"/>
    <w:rsid w:val="00726EFA"/>
    <w:rsid w:val="00726FD8"/>
    <w:rsid w:val="00727218"/>
    <w:rsid w:val="00727343"/>
    <w:rsid w:val="007275B1"/>
    <w:rsid w:val="00727829"/>
    <w:rsid w:val="00730107"/>
    <w:rsid w:val="007304FD"/>
    <w:rsid w:val="007308FF"/>
    <w:rsid w:val="00730EBF"/>
    <w:rsid w:val="00732117"/>
    <w:rsid w:val="00732159"/>
    <w:rsid w:val="00732F60"/>
    <w:rsid w:val="00733158"/>
    <w:rsid w:val="007334D7"/>
    <w:rsid w:val="007338FB"/>
    <w:rsid w:val="00733AC2"/>
    <w:rsid w:val="00733C2D"/>
    <w:rsid w:val="0073426B"/>
    <w:rsid w:val="00734560"/>
    <w:rsid w:val="0073456C"/>
    <w:rsid w:val="007354A9"/>
    <w:rsid w:val="007356D8"/>
    <w:rsid w:val="007357C4"/>
    <w:rsid w:val="007359E0"/>
    <w:rsid w:val="00735F84"/>
    <w:rsid w:val="007360D8"/>
    <w:rsid w:val="007363B4"/>
    <w:rsid w:val="007363F4"/>
    <w:rsid w:val="007372F0"/>
    <w:rsid w:val="00737580"/>
    <w:rsid w:val="0073789C"/>
    <w:rsid w:val="00737947"/>
    <w:rsid w:val="00737975"/>
    <w:rsid w:val="00737AAB"/>
    <w:rsid w:val="00737C50"/>
    <w:rsid w:val="00740C9A"/>
    <w:rsid w:val="00740EB3"/>
    <w:rsid w:val="007421C8"/>
    <w:rsid w:val="0074248A"/>
    <w:rsid w:val="00742621"/>
    <w:rsid w:val="007428C2"/>
    <w:rsid w:val="00743305"/>
    <w:rsid w:val="00743755"/>
    <w:rsid w:val="007441DF"/>
    <w:rsid w:val="00744695"/>
    <w:rsid w:val="0074503E"/>
    <w:rsid w:val="00745386"/>
    <w:rsid w:val="007454E7"/>
    <w:rsid w:val="00745D8F"/>
    <w:rsid w:val="007460B0"/>
    <w:rsid w:val="00746526"/>
    <w:rsid w:val="0074658B"/>
    <w:rsid w:val="0074675B"/>
    <w:rsid w:val="007468EE"/>
    <w:rsid w:val="0074696B"/>
    <w:rsid w:val="007473DE"/>
    <w:rsid w:val="0074781F"/>
    <w:rsid w:val="00747C76"/>
    <w:rsid w:val="00747D0B"/>
    <w:rsid w:val="007500BC"/>
    <w:rsid w:val="00750265"/>
    <w:rsid w:val="007514A2"/>
    <w:rsid w:val="00751ACD"/>
    <w:rsid w:val="00751EB6"/>
    <w:rsid w:val="0075219E"/>
    <w:rsid w:val="00752C83"/>
    <w:rsid w:val="00752E96"/>
    <w:rsid w:val="00753273"/>
    <w:rsid w:val="007536DF"/>
    <w:rsid w:val="00753ABC"/>
    <w:rsid w:val="00754722"/>
    <w:rsid w:val="0075499A"/>
    <w:rsid w:val="00754C34"/>
    <w:rsid w:val="00754F7E"/>
    <w:rsid w:val="00756115"/>
    <w:rsid w:val="00756176"/>
    <w:rsid w:val="00756379"/>
    <w:rsid w:val="0075664F"/>
    <w:rsid w:val="00756724"/>
    <w:rsid w:val="00756CF6"/>
    <w:rsid w:val="00757268"/>
    <w:rsid w:val="0075734B"/>
    <w:rsid w:val="007574B6"/>
    <w:rsid w:val="00757569"/>
    <w:rsid w:val="00757A27"/>
    <w:rsid w:val="007608AB"/>
    <w:rsid w:val="00760B0F"/>
    <w:rsid w:val="007616F7"/>
    <w:rsid w:val="00761AAF"/>
    <w:rsid w:val="00761C8E"/>
    <w:rsid w:val="00762E3C"/>
    <w:rsid w:val="00763178"/>
    <w:rsid w:val="00763210"/>
    <w:rsid w:val="007635CA"/>
    <w:rsid w:val="00763D94"/>
    <w:rsid w:val="00763E9E"/>
    <w:rsid w:val="00763EBC"/>
    <w:rsid w:val="00764093"/>
    <w:rsid w:val="007649E0"/>
    <w:rsid w:val="00764B14"/>
    <w:rsid w:val="00764BB5"/>
    <w:rsid w:val="007659B2"/>
    <w:rsid w:val="0076657D"/>
    <w:rsid w:val="0076666F"/>
    <w:rsid w:val="0076699D"/>
    <w:rsid w:val="00766D30"/>
    <w:rsid w:val="00766F9B"/>
    <w:rsid w:val="00767067"/>
    <w:rsid w:val="007674B5"/>
    <w:rsid w:val="00767836"/>
    <w:rsid w:val="00767B8A"/>
    <w:rsid w:val="00767C56"/>
    <w:rsid w:val="00770063"/>
    <w:rsid w:val="007706D9"/>
    <w:rsid w:val="007712E1"/>
    <w:rsid w:val="00771577"/>
    <w:rsid w:val="007716C0"/>
    <w:rsid w:val="0077184B"/>
    <w:rsid w:val="0077185E"/>
    <w:rsid w:val="00771C7C"/>
    <w:rsid w:val="00771DDC"/>
    <w:rsid w:val="0077252C"/>
    <w:rsid w:val="00772639"/>
    <w:rsid w:val="00772726"/>
    <w:rsid w:val="007732CF"/>
    <w:rsid w:val="00773A1F"/>
    <w:rsid w:val="00774139"/>
    <w:rsid w:val="007741FF"/>
    <w:rsid w:val="007749DC"/>
    <w:rsid w:val="00774AFD"/>
    <w:rsid w:val="00775881"/>
    <w:rsid w:val="00775A08"/>
    <w:rsid w:val="00775BD5"/>
    <w:rsid w:val="00775C05"/>
    <w:rsid w:val="00776635"/>
    <w:rsid w:val="00776724"/>
    <w:rsid w:val="007767D9"/>
    <w:rsid w:val="007779A3"/>
    <w:rsid w:val="00777BA6"/>
    <w:rsid w:val="00777ECA"/>
    <w:rsid w:val="00780106"/>
    <w:rsid w:val="007807B1"/>
    <w:rsid w:val="0078094A"/>
    <w:rsid w:val="00781436"/>
    <w:rsid w:val="007815DF"/>
    <w:rsid w:val="00781BF3"/>
    <w:rsid w:val="00781D52"/>
    <w:rsid w:val="00781DD9"/>
    <w:rsid w:val="00782155"/>
    <w:rsid w:val="0078293F"/>
    <w:rsid w:val="00782BAD"/>
    <w:rsid w:val="0078316D"/>
    <w:rsid w:val="00783359"/>
    <w:rsid w:val="00784176"/>
    <w:rsid w:val="00784230"/>
    <w:rsid w:val="0078453B"/>
    <w:rsid w:val="007849B9"/>
    <w:rsid w:val="00784BA5"/>
    <w:rsid w:val="00785AF1"/>
    <w:rsid w:val="00785AF2"/>
    <w:rsid w:val="0078654C"/>
    <w:rsid w:val="0078659E"/>
    <w:rsid w:val="0078676C"/>
    <w:rsid w:val="0078717C"/>
    <w:rsid w:val="00787775"/>
    <w:rsid w:val="00790750"/>
    <w:rsid w:val="00790AC5"/>
    <w:rsid w:val="00790BCB"/>
    <w:rsid w:val="00790E07"/>
    <w:rsid w:val="00791602"/>
    <w:rsid w:val="00791CB9"/>
    <w:rsid w:val="00791E61"/>
    <w:rsid w:val="007922FF"/>
    <w:rsid w:val="00792591"/>
    <w:rsid w:val="00792855"/>
    <w:rsid w:val="00792C5B"/>
    <w:rsid w:val="00793553"/>
    <w:rsid w:val="007937BA"/>
    <w:rsid w:val="00793841"/>
    <w:rsid w:val="00793993"/>
    <w:rsid w:val="00793FEA"/>
    <w:rsid w:val="00794498"/>
    <w:rsid w:val="00794786"/>
    <w:rsid w:val="0079529D"/>
    <w:rsid w:val="00795398"/>
    <w:rsid w:val="007961BD"/>
    <w:rsid w:val="00796560"/>
    <w:rsid w:val="0079674E"/>
    <w:rsid w:val="00797752"/>
    <w:rsid w:val="007979AF"/>
    <w:rsid w:val="00797A9F"/>
    <w:rsid w:val="00797BA7"/>
    <w:rsid w:val="007A078D"/>
    <w:rsid w:val="007A1260"/>
    <w:rsid w:val="007A12C4"/>
    <w:rsid w:val="007A279D"/>
    <w:rsid w:val="007A49BE"/>
    <w:rsid w:val="007A49F8"/>
    <w:rsid w:val="007A4A63"/>
    <w:rsid w:val="007A4E07"/>
    <w:rsid w:val="007A5C8F"/>
    <w:rsid w:val="007A6760"/>
    <w:rsid w:val="007A6970"/>
    <w:rsid w:val="007A75A2"/>
    <w:rsid w:val="007A77B1"/>
    <w:rsid w:val="007B0A52"/>
    <w:rsid w:val="007B0D31"/>
    <w:rsid w:val="007B126B"/>
    <w:rsid w:val="007B205F"/>
    <w:rsid w:val="007B213E"/>
    <w:rsid w:val="007B25A3"/>
    <w:rsid w:val="007B267A"/>
    <w:rsid w:val="007B2971"/>
    <w:rsid w:val="007B2F61"/>
    <w:rsid w:val="007B35CB"/>
    <w:rsid w:val="007B367D"/>
    <w:rsid w:val="007B3910"/>
    <w:rsid w:val="007B3984"/>
    <w:rsid w:val="007B42E4"/>
    <w:rsid w:val="007B4374"/>
    <w:rsid w:val="007B43C4"/>
    <w:rsid w:val="007B43CC"/>
    <w:rsid w:val="007B44A6"/>
    <w:rsid w:val="007B47B5"/>
    <w:rsid w:val="007B4D3A"/>
    <w:rsid w:val="007B5446"/>
    <w:rsid w:val="007B55A3"/>
    <w:rsid w:val="007B56C7"/>
    <w:rsid w:val="007B6E8C"/>
    <w:rsid w:val="007B70E2"/>
    <w:rsid w:val="007B75A8"/>
    <w:rsid w:val="007B7B75"/>
    <w:rsid w:val="007B7C11"/>
    <w:rsid w:val="007B7D81"/>
    <w:rsid w:val="007C0471"/>
    <w:rsid w:val="007C0BB8"/>
    <w:rsid w:val="007C0D1B"/>
    <w:rsid w:val="007C10A2"/>
    <w:rsid w:val="007C10B3"/>
    <w:rsid w:val="007C120C"/>
    <w:rsid w:val="007C1CBD"/>
    <w:rsid w:val="007C1CD9"/>
    <w:rsid w:val="007C227E"/>
    <w:rsid w:val="007C29F6"/>
    <w:rsid w:val="007C2C24"/>
    <w:rsid w:val="007C305E"/>
    <w:rsid w:val="007C3409"/>
    <w:rsid w:val="007C35C1"/>
    <w:rsid w:val="007C3BD1"/>
    <w:rsid w:val="007C405B"/>
    <w:rsid w:val="007C412C"/>
    <w:rsid w:val="007C4359"/>
    <w:rsid w:val="007C5230"/>
    <w:rsid w:val="007C546B"/>
    <w:rsid w:val="007C552D"/>
    <w:rsid w:val="007C57B5"/>
    <w:rsid w:val="007C5B6F"/>
    <w:rsid w:val="007C5DC4"/>
    <w:rsid w:val="007C5E58"/>
    <w:rsid w:val="007C7F6D"/>
    <w:rsid w:val="007C7FB1"/>
    <w:rsid w:val="007D0258"/>
    <w:rsid w:val="007D0524"/>
    <w:rsid w:val="007D117C"/>
    <w:rsid w:val="007D2020"/>
    <w:rsid w:val="007D2426"/>
    <w:rsid w:val="007D24FE"/>
    <w:rsid w:val="007D2775"/>
    <w:rsid w:val="007D2B56"/>
    <w:rsid w:val="007D3276"/>
    <w:rsid w:val="007D32F1"/>
    <w:rsid w:val="007D3438"/>
    <w:rsid w:val="007D3593"/>
    <w:rsid w:val="007D3EA1"/>
    <w:rsid w:val="007D44A0"/>
    <w:rsid w:val="007D45CE"/>
    <w:rsid w:val="007D4942"/>
    <w:rsid w:val="007D4E0B"/>
    <w:rsid w:val="007D5C30"/>
    <w:rsid w:val="007D6430"/>
    <w:rsid w:val="007D64D7"/>
    <w:rsid w:val="007D6AD7"/>
    <w:rsid w:val="007D6E71"/>
    <w:rsid w:val="007D78B4"/>
    <w:rsid w:val="007D78F4"/>
    <w:rsid w:val="007D7D9F"/>
    <w:rsid w:val="007E099D"/>
    <w:rsid w:val="007E10D3"/>
    <w:rsid w:val="007E1420"/>
    <w:rsid w:val="007E18DE"/>
    <w:rsid w:val="007E312B"/>
    <w:rsid w:val="007E319E"/>
    <w:rsid w:val="007E35E1"/>
    <w:rsid w:val="007E36E1"/>
    <w:rsid w:val="007E3736"/>
    <w:rsid w:val="007E3911"/>
    <w:rsid w:val="007E3CB1"/>
    <w:rsid w:val="007E3D30"/>
    <w:rsid w:val="007E47BF"/>
    <w:rsid w:val="007E50D6"/>
    <w:rsid w:val="007E527D"/>
    <w:rsid w:val="007E5383"/>
    <w:rsid w:val="007E5423"/>
    <w:rsid w:val="007E5434"/>
    <w:rsid w:val="007E54BB"/>
    <w:rsid w:val="007E6366"/>
    <w:rsid w:val="007E6376"/>
    <w:rsid w:val="007E69DF"/>
    <w:rsid w:val="007E6B9C"/>
    <w:rsid w:val="007E7402"/>
    <w:rsid w:val="007E7605"/>
    <w:rsid w:val="007E7654"/>
    <w:rsid w:val="007E77B1"/>
    <w:rsid w:val="007E7BC6"/>
    <w:rsid w:val="007E7C4B"/>
    <w:rsid w:val="007F0321"/>
    <w:rsid w:val="007F0848"/>
    <w:rsid w:val="007F11C7"/>
    <w:rsid w:val="007F121B"/>
    <w:rsid w:val="007F155C"/>
    <w:rsid w:val="007F1AAC"/>
    <w:rsid w:val="007F1D2E"/>
    <w:rsid w:val="007F1FC5"/>
    <w:rsid w:val="007F228D"/>
    <w:rsid w:val="007F22D0"/>
    <w:rsid w:val="007F25F6"/>
    <w:rsid w:val="007F27BE"/>
    <w:rsid w:val="007F288F"/>
    <w:rsid w:val="007F2968"/>
    <w:rsid w:val="007F2A9A"/>
    <w:rsid w:val="007F2D81"/>
    <w:rsid w:val="007F30A9"/>
    <w:rsid w:val="007F3AC2"/>
    <w:rsid w:val="007F3E33"/>
    <w:rsid w:val="007F41C6"/>
    <w:rsid w:val="007F477D"/>
    <w:rsid w:val="007F4895"/>
    <w:rsid w:val="007F48B6"/>
    <w:rsid w:val="007F49B1"/>
    <w:rsid w:val="007F51B8"/>
    <w:rsid w:val="007F54C1"/>
    <w:rsid w:val="007F55DB"/>
    <w:rsid w:val="007F615A"/>
    <w:rsid w:val="007F688A"/>
    <w:rsid w:val="007F6CA2"/>
    <w:rsid w:val="007F6DBC"/>
    <w:rsid w:val="007F7083"/>
    <w:rsid w:val="007F7303"/>
    <w:rsid w:val="007F7323"/>
    <w:rsid w:val="007F7830"/>
    <w:rsid w:val="007F799F"/>
    <w:rsid w:val="007F7C8B"/>
    <w:rsid w:val="0080072D"/>
    <w:rsid w:val="00800B18"/>
    <w:rsid w:val="00800B71"/>
    <w:rsid w:val="00800BD3"/>
    <w:rsid w:val="00800CE2"/>
    <w:rsid w:val="008021CB"/>
    <w:rsid w:val="0080285F"/>
    <w:rsid w:val="008028CD"/>
    <w:rsid w:val="00803D5D"/>
    <w:rsid w:val="00804054"/>
    <w:rsid w:val="00804649"/>
    <w:rsid w:val="00804BEF"/>
    <w:rsid w:val="00804FCF"/>
    <w:rsid w:val="00806017"/>
    <w:rsid w:val="008060BF"/>
    <w:rsid w:val="008067BF"/>
    <w:rsid w:val="0080716A"/>
    <w:rsid w:val="00807327"/>
    <w:rsid w:val="0081028D"/>
    <w:rsid w:val="0081041D"/>
    <w:rsid w:val="00810505"/>
    <w:rsid w:val="0081072D"/>
    <w:rsid w:val="00810951"/>
    <w:rsid w:val="008109A6"/>
    <w:rsid w:val="00810A15"/>
    <w:rsid w:val="00810F37"/>
    <w:rsid w:val="008111DB"/>
    <w:rsid w:val="00811382"/>
    <w:rsid w:val="00811BD7"/>
    <w:rsid w:val="008120A3"/>
    <w:rsid w:val="00812645"/>
    <w:rsid w:val="008127DA"/>
    <w:rsid w:val="00813036"/>
    <w:rsid w:val="00813A14"/>
    <w:rsid w:val="00814079"/>
    <w:rsid w:val="0081422F"/>
    <w:rsid w:val="0081449B"/>
    <w:rsid w:val="00814C38"/>
    <w:rsid w:val="008150CA"/>
    <w:rsid w:val="008151A0"/>
    <w:rsid w:val="00816134"/>
    <w:rsid w:val="0081665D"/>
    <w:rsid w:val="0081673B"/>
    <w:rsid w:val="008171A4"/>
    <w:rsid w:val="00817359"/>
    <w:rsid w:val="00817E8B"/>
    <w:rsid w:val="008200CD"/>
    <w:rsid w:val="00820A6A"/>
    <w:rsid w:val="00820CF5"/>
    <w:rsid w:val="008211B6"/>
    <w:rsid w:val="008215A7"/>
    <w:rsid w:val="00822BCE"/>
    <w:rsid w:val="00822F7C"/>
    <w:rsid w:val="0082329B"/>
    <w:rsid w:val="008238BF"/>
    <w:rsid w:val="00823938"/>
    <w:rsid w:val="0082423C"/>
    <w:rsid w:val="008244F5"/>
    <w:rsid w:val="008246D4"/>
    <w:rsid w:val="0082544F"/>
    <w:rsid w:val="008255E8"/>
    <w:rsid w:val="00825635"/>
    <w:rsid w:val="008258BC"/>
    <w:rsid w:val="00825CBA"/>
    <w:rsid w:val="00825CF0"/>
    <w:rsid w:val="00825D9C"/>
    <w:rsid w:val="0082614D"/>
    <w:rsid w:val="0082630F"/>
    <w:rsid w:val="00826CEE"/>
    <w:rsid w:val="00826F07"/>
    <w:rsid w:val="00827C42"/>
    <w:rsid w:val="00827F30"/>
    <w:rsid w:val="00830427"/>
    <w:rsid w:val="0083086E"/>
    <w:rsid w:val="00830A2F"/>
    <w:rsid w:val="008310D9"/>
    <w:rsid w:val="00831935"/>
    <w:rsid w:val="00831A3D"/>
    <w:rsid w:val="00832692"/>
    <w:rsid w:val="0083296E"/>
    <w:rsid w:val="00832AD6"/>
    <w:rsid w:val="008336FD"/>
    <w:rsid w:val="00833AE6"/>
    <w:rsid w:val="00833D0D"/>
    <w:rsid w:val="00833E24"/>
    <w:rsid w:val="008340E1"/>
    <w:rsid w:val="00834324"/>
    <w:rsid w:val="00834DA5"/>
    <w:rsid w:val="00834EAE"/>
    <w:rsid w:val="008350E7"/>
    <w:rsid w:val="008352E7"/>
    <w:rsid w:val="00835D3C"/>
    <w:rsid w:val="00836113"/>
    <w:rsid w:val="00836D79"/>
    <w:rsid w:val="00836DD3"/>
    <w:rsid w:val="00836F35"/>
    <w:rsid w:val="00837C3E"/>
    <w:rsid w:val="00837CEB"/>
    <w:rsid w:val="00837DCE"/>
    <w:rsid w:val="00837F1A"/>
    <w:rsid w:val="008400DB"/>
    <w:rsid w:val="0084013B"/>
    <w:rsid w:val="00840F02"/>
    <w:rsid w:val="00840F4A"/>
    <w:rsid w:val="00841210"/>
    <w:rsid w:val="0084188C"/>
    <w:rsid w:val="00841C90"/>
    <w:rsid w:val="0084215B"/>
    <w:rsid w:val="00842436"/>
    <w:rsid w:val="008425E7"/>
    <w:rsid w:val="0084297F"/>
    <w:rsid w:val="008439F2"/>
    <w:rsid w:val="00843C09"/>
    <w:rsid w:val="008443FB"/>
    <w:rsid w:val="00844704"/>
    <w:rsid w:val="0084536F"/>
    <w:rsid w:val="00845A08"/>
    <w:rsid w:val="00846394"/>
    <w:rsid w:val="0084689C"/>
    <w:rsid w:val="00846966"/>
    <w:rsid w:val="00846B96"/>
    <w:rsid w:val="00847307"/>
    <w:rsid w:val="008475C5"/>
    <w:rsid w:val="00847903"/>
    <w:rsid w:val="00850259"/>
    <w:rsid w:val="008503FE"/>
    <w:rsid w:val="00850545"/>
    <w:rsid w:val="00850592"/>
    <w:rsid w:val="0085070D"/>
    <w:rsid w:val="0085094F"/>
    <w:rsid w:val="00850A58"/>
    <w:rsid w:val="00851322"/>
    <w:rsid w:val="00851D9F"/>
    <w:rsid w:val="0085303A"/>
    <w:rsid w:val="0085450B"/>
    <w:rsid w:val="008552AF"/>
    <w:rsid w:val="00855A37"/>
    <w:rsid w:val="00856087"/>
    <w:rsid w:val="008571CA"/>
    <w:rsid w:val="00857376"/>
    <w:rsid w:val="0085740A"/>
    <w:rsid w:val="0085756C"/>
    <w:rsid w:val="0085769F"/>
    <w:rsid w:val="00857C60"/>
    <w:rsid w:val="008600D9"/>
    <w:rsid w:val="0086046C"/>
    <w:rsid w:val="00860E96"/>
    <w:rsid w:val="00862659"/>
    <w:rsid w:val="00862946"/>
    <w:rsid w:val="008630BC"/>
    <w:rsid w:val="0086326C"/>
    <w:rsid w:val="00863707"/>
    <w:rsid w:val="00863A27"/>
    <w:rsid w:val="00863B7D"/>
    <w:rsid w:val="00863D2E"/>
    <w:rsid w:val="00863E7C"/>
    <w:rsid w:val="00864A50"/>
    <w:rsid w:val="008650BD"/>
    <w:rsid w:val="0086561A"/>
    <w:rsid w:val="00866A63"/>
    <w:rsid w:val="00866AAB"/>
    <w:rsid w:val="00866AC3"/>
    <w:rsid w:val="00866DC9"/>
    <w:rsid w:val="00866E4A"/>
    <w:rsid w:val="00866F6F"/>
    <w:rsid w:val="0086726F"/>
    <w:rsid w:val="00867413"/>
    <w:rsid w:val="00867A7B"/>
    <w:rsid w:val="00870358"/>
    <w:rsid w:val="008707AF"/>
    <w:rsid w:val="0087183B"/>
    <w:rsid w:val="008721A4"/>
    <w:rsid w:val="0087244C"/>
    <w:rsid w:val="0087333D"/>
    <w:rsid w:val="00873906"/>
    <w:rsid w:val="0087399F"/>
    <w:rsid w:val="00873AD8"/>
    <w:rsid w:val="008749E0"/>
    <w:rsid w:val="00874A3B"/>
    <w:rsid w:val="008757FD"/>
    <w:rsid w:val="00875B07"/>
    <w:rsid w:val="00875E43"/>
    <w:rsid w:val="00875F55"/>
    <w:rsid w:val="00876518"/>
    <w:rsid w:val="008769B0"/>
    <w:rsid w:val="00876BDA"/>
    <w:rsid w:val="00876F55"/>
    <w:rsid w:val="00877288"/>
    <w:rsid w:val="008803D6"/>
    <w:rsid w:val="008804C5"/>
    <w:rsid w:val="00880918"/>
    <w:rsid w:val="00880944"/>
    <w:rsid w:val="00880A70"/>
    <w:rsid w:val="00881460"/>
    <w:rsid w:val="00881AC5"/>
    <w:rsid w:val="00881ACA"/>
    <w:rsid w:val="00882214"/>
    <w:rsid w:val="008823D2"/>
    <w:rsid w:val="00882DE1"/>
    <w:rsid w:val="008830FD"/>
    <w:rsid w:val="00883546"/>
    <w:rsid w:val="0088442D"/>
    <w:rsid w:val="00884870"/>
    <w:rsid w:val="008853BE"/>
    <w:rsid w:val="00885410"/>
    <w:rsid w:val="0088555A"/>
    <w:rsid w:val="0088586C"/>
    <w:rsid w:val="00885AE8"/>
    <w:rsid w:val="00885F02"/>
    <w:rsid w:val="008863D5"/>
    <w:rsid w:val="00886F21"/>
    <w:rsid w:val="0088720F"/>
    <w:rsid w:val="00887B98"/>
    <w:rsid w:val="0089020F"/>
    <w:rsid w:val="00890312"/>
    <w:rsid w:val="00890804"/>
    <w:rsid w:val="008911B0"/>
    <w:rsid w:val="008914B8"/>
    <w:rsid w:val="00891F2B"/>
    <w:rsid w:val="008921D6"/>
    <w:rsid w:val="008922B3"/>
    <w:rsid w:val="00892526"/>
    <w:rsid w:val="00892943"/>
    <w:rsid w:val="00893B0B"/>
    <w:rsid w:val="00893B74"/>
    <w:rsid w:val="00893FE8"/>
    <w:rsid w:val="00894163"/>
    <w:rsid w:val="00894E14"/>
    <w:rsid w:val="0089523E"/>
    <w:rsid w:val="00895253"/>
    <w:rsid w:val="008955D1"/>
    <w:rsid w:val="00895749"/>
    <w:rsid w:val="0089610F"/>
    <w:rsid w:val="00896286"/>
    <w:rsid w:val="008966E4"/>
    <w:rsid w:val="008969A5"/>
    <w:rsid w:val="0089703E"/>
    <w:rsid w:val="0089777E"/>
    <w:rsid w:val="00897D50"/>
    <w:rsid w:val="00897E9F"/>
    <w:rsid w:val="00897EB5"/>
    <w:rsid w:val="008A012C"/>
    <w:rsid w:val="008A0162"/>
    <w:rsid w:val="008A0BC3"/>
    <w:rsid w:val="008A0F2B"/>
    <w:rsid w:val="008A1395"/>
    <w:rsid w:val="008A2402"/>
    <w:rsid w:val="008A26AC"/>
    <w:rsid w:val="008A293E"/>
    <w:rsid w:val="008A39C6"/>
    <w:rsid w:val="008A3E95"/>
    <w:rsid w:val="008A3F6E"/>
    <w:rsid w:val="008A4C1E"/>
    <w:rsid w:val="008A5253"/>
    <w:rsid w:val="008A57D9"/>
    <w:rsid w:val="008A58A2"/>
    <w:rsid w:val="008A5A15"/>
    <w:rsid w:val="008A5A22"/>
    <w:rsid w:val="008A5B26"/>
    <w:rsid w:val="008A61C6"/>
    <w:rsid w:val="008A63F4"/>
    <w:rsid w:val="008A6626"/>
    <w:rsid w:val="008A662D"/>
    <w:rsid w:val="008A68CC"/>
    <w:rsid w:val="008A6ABE"/>
    <w:rsid w:val="008A6D7E"/>
    <w:rsid w:val="008A6E55"/>
    <w:rsid w:val="008A73E3"/>
    <w:rsid w:val="008A74C2"/>
    <w:rsid w:val="008A7621"/>
    <w:rsid w:val="008A7D4E"/>
    <w:rsid w:val="008B01EB"/>
    <w:rsid w:val="008B039E"/>
    <w:rsid w:val="008B0991"/>
    <w:rsid w:val="008B1454"/>
    <w:rsid w:val="008B1FA2"/>
    <w:rsid w:val="008B26A6"/>
    <w:rsid w:val="008B309E"/>
    <w:rsid w:val="008B3610"/>
    <w:rsid w:val="008B3FDC"/>
    <w:rsid w:val="008B476A"/>
    <w:rsid w:val="008B4C9D"/>
    <w:rsid w:val="008B670B"/>
    <w:rsid w:val="008B6788"/>
    <w:rsid w:val="008B7194"/>
    <w:rsid w:val="008B7D6F"/>
    <w:rsid w:val="008C0794"/>
    <w:rsid w:val="008C0B3A"/>
    <w:rsid w:val="008C0EA5"/>
    <w:rsid w:val="008C0F87"/>
    <w:rsid w:val="008C17A9"/>
    <w:rsid w:val="008C1A09"/>
    <w:rsid w:val="008C1D03"/>
    <w:rsid w:val="008C1F06"/>
    <w:rsid w:val="008C3412"/>
    <w:rsid w:val="008C3745"/>
    <w:rsid w:val="008C38FF"/>
    <w:rsid w:val="008C3C03"/>
    <w:rsid w:val="008C3F76"/>
    <w:rsid w:val="008C584D"/>
    <w:rsid w:val="008C5C1D"/>
    <w:rsid w:val="008C60CD"/>
    <w:rsid w:val="008C612D"/>
    <w:rsid w:val="008C623B"/>
    <w:rsid w:val="008C6981"/>
    <w:rsid w:val="008C72B4"/>
    <w:rsid w:val="008C7591"/>
    <w:rsid w:val="008C77C3"/>
    <w:rsid w:val="008D00D8"/>
    <w:rsid w:val="008D045D"/>
    <w:rsid w:val="008D0552"/>
    <w:rsid w:val="008D0676"/>
    <w:rsid w:val="008D09D8"/>
    <w:rsid w:val="008D0F4F"/>
    <w:rsid w:val="008D113B"/>
    <w:rsid w:val="008D117F"/>
    <w:rsid w:val="008D11A2"/>
    <w:rsid w:val="008D21E6"/>
    <w:rsid w:val="008D2632"/>
    <w:rsid w:val="008D274E"/>
    <w:rsid w:val="008D2FD0"/>
    <w:rsid w:val="008D4B6A"/>
    <w:rsid w:val="008D4DD6"/>
    <w:rsid w:val="008D5B7B"/>
    <w:rsid w:val="008D6275"/>
    <w:rsid w:val="008D6521"/>
    <w:rsid w:val="008D65E9"/>
    <w:rsid w:val="008D6A0A"/>
    <w:rsid w:val="008D6A32"/>
    <w:rsid w:val="008D6A6F"/>
    <w:rsid w:val="008D6B28"/>
    <w:rsid w:val="008D7331"/>
    <w:rsid w:val="008D77C2"/>
    <w:rsid w:val="008D7989"/>
    <w:rsid w:val="008D79FD"/>
    <w:rsid w:val="008D7F1D"/>
    <w:rsid w:val="008E025A"/>
    <w:rsid w:val="008E0B15"/>
    <w:rsid w:val="008E1194"/>
    <w:rsid w:val="008E15D2"/>
    <w:rsid w:val="008E1838"/>
    <w:rsid w:val="008E1FFB"/>
    <w:rsid w:val="008E2054"/>
    <w:rsid w:val="008E21D0"/>
    <w:rsid w:val="008E249D"/>
    <w:rsid w:val="008E256D"/>
    <w:rsid w:val="008E27C6"/>
    <w:rsid w:val="008E2C2B"/>
    <w:rsid w:val="008E331E"/>
    <w:rsid w:val="008E3EA7"/>
    <w:rsid w:val="008E3FD3"/>
    <w:rsid w:val="008E4757"/>
    <w:rsid w:val="008E4CEF"/>
    <w:rsid w:val="008E4EF1"/>
    <w:rsid w:val="008E4F05"/>
    <w:rsid w:val="008E4FE7"/>
    <w:rsid w:val="008E5040"/>
    <w:rsid w:val="008E5647"/>
    <w:rsid w:val="008E5690"/>
    <w:rsid w:val="008E58A9"/>
    <w:rsid w:val="008E6711"/>
    <w:rsid w:val="008E714A"/>
    <w:rsid w:val="008E727D"/>
    <w:rsid w:val="008E7779"/>
    <w:rsid w:val="008E7E86"/>
    <w:rsid w:val="008E7EE9"/>
    <w:rsid w:val="008F01C6"/>
    <w:rsid w:val="008F11E3"/>
    <w:rsid w:val="008F13A0"/>
    <w:rsid w:val="008F16DE"/>
    <w:rsid w:val="008F1734"/>
    <w:rsid w:val="008F2F8F"/>
    <w:rsid w:val="008F30AE"/>
    <w:rsid w:val="008F34EF"/>
    <w:rsid w:val="008F37C8"/>
    <w:rsid w:val="008F3B0E"/>
    <w:rsid w:val="008F42FC"/>
    <w:rsid w:val="008F454A"/>
    <w:rsid w:val="008F46DF"/>
    <w:rsid w:val="008F48B0"/>
    <w:rsid w:val="008F4B37"/>
    <w:rsid w:val="008F4B55"/>
    <w:rsid w:val="008F4BB9"/>
    <w:rsid w:val="008F5147"/>
    <w:rsid w:val="008F53C3"/>
    <w:rsid w:val="008F5706"/>
    <w:rsid w:val="008F5902"/>
    <w:rsid w:val="008F5E5F"/>
    <w:rsid w:val="008F5ED0"/>
    <w:rsid w:val="008F6232"/>
    <w:rsid w:val="008F6FE0"/>
    <w:rsid w:val="008F72D1"/>
    <w:rsid w:val="008F740F"/>
    <w:rsid w:val="008F7EF6"/>
    <w:rsid w:val="009005E6"/>
    <w:rsid w:val="00900959"/>
    <w:rsid w:val="00900ACF"/>
    <w:rsid w:val="00900C99"/>
    <w:rsid w:val="00900FCD"/>
    <w:rsid w:val="00901690"/>
    <w:rsid w:val="009016CF"/>
    <w:rsid w:val="00901C7F"/>
    <w:rsid w:val="00902066"/>
    <w:rsid w:val="009021F2"/>
    <w:rsid w:val="00902973"/>
    <w:rsid w:val="00902B53"/>
    <w:rsid w:val="00903B69"/>
    <w:rsid w:val="00903C19"/>
    <w:rsid w:val="00903EA0"/>
    <w:rsid w:val="009040A3"/>
    <w:rsid w:val="0090469E"/>
    <w:rsid w:val="00904C24"/>
    <w:rsid w:val="00904CE5"/>
    <w:rsid w:val="00904DAD"/>
    <w:rsid w:val="00904F8C"/>
    <w:rsid w:val="00906B5B"/>
    <w:rsid w:val="00906D15"/>
    <w:rsid w:val="0090767C"/>
    <w:rsid w:val="009079AB"/>
    <w:rsid w:val="00910695"/>
    <w:rsid w:val="00910C9F"/>
    <w:rsid w:val="00911BEB"/>
    <w:rsid w:val="009130FF"/>
    <w:rsid w:val="00913486"/>
    <w:rsid w:val="009136B0"/>
    <w:rsid w:val="009136BE"/>
    <w:rsid w:val="009136E2"/>
    <w:rsid w:val="009138F9"/>
    <w:rsid w:val="00913E67"/>
    <w:rsid w:val="00913FC8"/>
    <w:rsid w:val="00915081"/>
    <w:rsid w:val="00915484"/>
    <w:rsid w:val="00915938"/>
    <w:rsid w:val="00915CE2"/>
    <w:rsid w:val="00916096"/>
    <w:rsid w:val="00916422"/>
    <w:rsid w:val="009166A5"/>
    <w:rsid w:val="00916D08"/>
    <w:rsid w:val="009171C9"/>
    <w:rsid w:val="0091765B"/>
    <w:rsid w:val="00920227"/>
    <w:rsid w:val="009202AD"/>
    <w:rsid w:val="00920330"/>
    <w:rsid w:val="009204CD"/>
    <w:rsid w:val="00920D30"/>
    <w:rsid w:val="00921222"/>
    <w:rsid w:val="00921A38"/>
    <w:rsid w:val="00921ACB"/>
    <w:rsid w:val="00921FE3"/>
    <w:rsid w:val="00922821"/>
    <w:rsid w:val="009228BD"/>
    <w:rsid w:val="00923259"/>
    <w:rsid w:val="00923294"/>
    <w:rsid w:val="00923380"/>
    <w:rsid w:val="00923640"/>
    <w:rsid w:val="00923E04"/>
    <w:rsid w:val="00924361"/>
    <w:rsid w:val="0092488C"/>
    <w:rsid w:val="00924A8F"/>
    <w:rsid w:val="00925133"/>
    <w:rsid w:val="009251FF"/>
    <w:rsid w:val="0092589D"/>
    <w:rsid w:val="00925BBA"/>
    <w:rsid w:val="00925D93"/>
    <w:rsid w:val="009260CF"/>
    <w:rsid w:val="009265CA"/>
    <w:rsid w:val="009267C1"/>
    <w:rsid w:val="00927090"/>
    <w:rsid w:val="009275A4"/>
    <w:rsid w:val="00927A3D"/>
    <w:rsid w:val="009305C0"/>
    <w:rsid w:val="00930ACD"/>
    <w:rsid w:val="00930C38"/>
    <w:rsid w:val="00930E5C"/>
    <w:rsid w:val="009318B8"/>
    <w:rsid w:val="00932ADC"/>
    <w:rsid w:val="00932B9F"/>
    <w:rsid w:val="00933556"/>
    <w:rsid w:val="009336A2"/>
    <w:rsid w:val="00933B7C"/>
    <w:rsid w:val="00933BD7"/>
    <w:rsid w:val="00933D39"/>
    <w:rsid w:val="00934806"/>
    <w:rsid w:val="0093481B"/>
    <w:rsid w:val="00934BFD"/>
    <w:rsid w:val="009351AC"/>
    <w:rsid w:val="00935C71"/>
    <w:rsid w:val="009360FB"/>
    <w:rsid w:val="00936977"/>
    <w:rsid w:val="00937210"/>
    <w:rsid w:val="0093726A"/>
    <w:rsid w:val="00937430"/>
    <w:rsid w:val="0093792E"/>
    <w:rsid w:val="009406E6"/>
    <w:rsid w:val="0094152D"/>
    <w:rsid w:val="00941C9E"/>
    <w:rsid w:val="00942945"/>
    <w:rsid w:val="00942FBC"/>
    <w:rsid w:val="009435AD"/>
    <w:rsid w:val="00943EF5"/>
    <w:rsid w:val="00944100"/>
    <w:rsid w:val="0094418D"/>
    <w:rsid w:val="00944241"/>
    <w:rsid w:val="009443DF"/>
    <w:rsid w:val="00944958"/>
    <w:rsid w:val="009450E1"/>
    <w:rsid w:val="009453C3"/>
    <w:rsid w:val="00945E55"/>
    <w:rsid w:val="0094639A"/>
    <w:rsid w:val="00946476"/>
    <w:rsid w:val="00946582"/>
    <w:rsid w:val="009469CC"/>
    <w:rsid w:val="00946D8B"/>
    <w:rsid w:val="00947153"/>
    <w:rsid w:val="0094744D"/>
    <w:rsid w:val="00947AE1"/>
    <w:rsid w:val="00947E38"/>
    <w:rsid w:val="0095091A"/>
    <w:rsid w:val="00950E31"/>
    <w:rsid w:val="00950EF3"/>
    <w:rsid w:val="009518CB"/>
    <w:rsid w:val="00951D01"/>
    <w:rsid w:val="009522B5"/>
    <w:rsid w:val="009523B7"/>
    <w:rsid w:val="00952CCC"/>
    <w:rsid w:val="00952F5D"/>
    <w:rsid w:val="0095310C"/>
    <w:rsid w:val="009531DF"/>
    <w:rsid w:val="00953F25"/>
    <w:rsid w:val="0095428C"/>
    <w:rsid w:val="00954381"/>
    <w:rsid w:val="00954412"/>
    <w:rsid w:val="0095491A"/>
    <w:rsid w:val="00954C3E"/>
    <w:rsid w:val="00955240"/>
    <w:rsid w:val="0095527D"/>
    <w:rsid w:val="00955407"/>
    <w:rsid w:val="00955FF5"/>
    <w:rsid w:val="0095612A"/>
    <w:rsid w:val="009564CF"/>
    <w:rsid w:val="00956FCD"/>
    <w:rsid w:val="00956FF2"/>
    <w:rsid w:val="009573A7"/>
    <w:rsid w:val="0095751B"/>
    <w:rsid w:val="00957C4F"/>
    <w:rsid w:val="00957E15"/>
    <w:rsid w:val="00960306"/>
    <w:rsid w:val="0096070C"/>
    <w:rsid w:val="00960B43"/>
    <w:rsid w:val="00961057"/>
    <w:rsid w:val="00961850"/>
    <w:rsid w:val="009618A1"/>
    <w:rsid w:val="00961DBD"/>
    <w:rsid w:val="00962A25"/>
    <w:rsid w:val="00963205"/>
    <w:rsid w:val="00963647"/>
    <w:rsid w:val="00963683"/>
    <w:rsid w:val="0096376C"/>
    <w:rsid w:val="00963864"/>
    <w:rsid w:val="00963E5A"/>
    <w:rsid w:val="0096413E"/>
    <w:rsid w:val="0096469F"/>
    <w:rsid w:val="009647BB"/>
    <w:rsid w:val="009651DD"/>
    <w:rsid w:val="009653EB"/>
    <w:rsid w:val="00965BF5"/>
    <w:rsid w:val="009668E5"/>
    <w:rsid w:val="00966FC2"/>
    <w:rsid w:val="00967649"/>
    <w:rsid w:val="00970B68"/>
    <w:rsid w:val="00970BBD"/>
    <w:rsid w:val="00970CCD"/>
    <w:rsid w:val="00970D59"/>
    <w:rsid w:val="00970D6C"/>
    <w:rsid w:val="00971234"/>
    <w:rsid w:val="0097134F"/>
    <w:rsid w:val="00971448"/>
    <w:rsid w:val="00971A28"/>
    <w:rsid w:val="00971E5D"/>
    <w:rsid w:val="00972325"/>
    <w:rsid w:val="00972E8C"/>
    <w:rsid w:val="00973226"/>
    <w:rsid w:val="009733AF"/>
    <w:rsid w:val="00973CB7"/>
    <w:rsid w:val="00973DA2"/>
    <w:rsid w:val="00974B69"/>
    <w:rsid w:val="00974F56"/>
    <w:rsid w:val="0097534A"/>
    <w:rsid w:val="00975403"/>
    <w:rsid w:val="0097560A"/>
    <w:rsid w:val="00975DFE"/>
    <w:rsid w:val="0097631C"/>
    <w:rsid w:val="009763E7"/>
    <w:rsid w:val="00976895"/>
    <w:rsid w:val="00976971"/>
    <w:rsid w:val="0097721B"/>
    <w:rsid w:val="009772A9"/>
    <w:rsid w:val="0097749E"/>
    <w:rsid w:val="009779D5"/>
    <w:rsid w:val="00977E42"/>
    <w:rsid w:val="00980558"/>
    <w:rsid w:val="00980594"/>
    <w:rsid w:val="009807FD"/>
    <w:rsid w:val="00980847"/>
    <w:rsid w:val="00980C23"/>
    <w:rsid w:val="00980D8F"/>
    <w:rsid w:val="00981419"/>
    <w:rsid w:val="00981427"/>
    <w:rsid w:val="0098181B"/>
    <w:rsid w:val="00981C9E"/>
    <w:rsid w:val="00982571"/>
    <w:rsid w:val="00982944"/>
    <w:rsid w:val="00983AE5"/>
    <w:rsid w:val="009843DA"/>
    <w:rsid w:val="00984748"/>
    <w:rsid w:val="009855D7"/>
    <w:rsid w:val="009855F1"/>
    <w:rsid w:val="00985C6C"/>
    <w:rsid w:val="00986E3F"/>
    <w:rsid w:val="00986FFD"/>
    <w:rsid w:val="0098758D"/>
    <w:rsid w:val="00987AF8"/>
    <w:rsid w:val="00990666"/>
    <w:rsid w:val="00990809"/>
    <w:rsid w:val="0099097C"/>
    <w:rsid w:val="009909E2"/>
    <w:rsid w:val="00990E4E"/>
    <w:rsid w:val="0099115F"/>
    <w:rsid w:val="00991396"/>
    <w:rsid w:val="00991A41"/>
    <w:rsid w:val="00992664"/>
    <w:rsid w:val="009928A9"/>
    <w:rsid w:val="00992A03"/>
    <w:rsid w:val="00992F97"/>
    <w:rsid w:val="00993217"/>
    <w:rsid w:val="00993D24"/>
    <w:rsid w:val="00994B17"/>
    <w:rsid w:val="00994FF8"/>
    <w:rsid w:val="009955A0"/>
    <w:rsid w:val="0099566E"/>
    <w:rsid w:val="009956A7"/>
    <w:rsid w:val="00995C11"/>
    <w:rsid w:val="00995C43"/>
    <w:rsid w:val="00995CD5"/>
    <w:rsid w:val="00995D06"/>
    <w:rsid w:val="009961A2"/>
    <w:rsid w:val="00996AAA"/>
    <w:rsid w:val="00996D74"/>
    <w:rsid w:val="00996E00"/>
    <w:rsid w:val="0099745E"/>
    <w:rsid w:val="009A0515"/>
    <w:rsid w:val="009A062B"/>
    <w:rsid w:val="009A0737"/>
    <w:rsid w:val="009A0CCA"/>
    <w:rsid w:val="009A0FDB"/>
    <w:rsid w:val="009A1021"/>
    <w:rsid w:val="009A17D1"/>
    <w:rsid w:val="009A17D7"/>
    <w:rsid w:val="009A1F3A"/>
    <w:rsid w:val="009A240F"/>
    <w:rsid w:val="009A2604"/>
    <w:rsid w:val="009A2CC9"/>
    <w:rsid w:val="009A31A6"/>
    <w:rsid w:val="009A34A4"/>
    <w:rsid w:val="009A37E9"/>
    <w:rsid w:val="009A3841"/>
    <w:rsid w:val="009A39D0"/>
    <w:rsid w:val="009A3B4E"/>
    <w:rsid w:val="009A500D"/>
    <w:rsid w:val="009A517C"/>
    <w:rsid w:val="009A5379"/>
    <w:rsid w:val="009A606C"/>
    <w:rsid w:val="009A6092"/>
    <w:rsid w:val="009A6710"/>
    <w:rsid w:val="009A6B47"/>
    <w:rsid w:val="009A6C9D"/>
    <w:rsid w:val="009A706C"/>
    <w:rsid w:val="009A76B0"/>
    <w:rsid w:val="009A7B66"/>
    <w:rsid w:val="009A7EC2"/>
    <w:rsid w:val="009B03E4"/>
    <w:rsid w:val="009B08D9"/>
    <w:rsid w:val="009B0A60"/>
    <w:rsid w:val="009B0BA5"/>
    <w:rsid w:val="009B0F7D"/>
    <w:rsid w:val="009B1100"/>
    <w:rsid w:val="009B116B"/>
    <w:rsid w:val="009B11BF"/>
    <w:rsid w:val="009B2C4B"/>
    <w:rsid w:val="009B2C99"/>
    <w:rsid w:val="009B2CF1"/>
    <w:rsid w:val="009B3141"/>
    <w:rsid w:val="009B3722"/>
    <w:rsid w:val="009B3807"/>
    <w:rsid w:val="009B3AC3"/>
    <w:rsid w:val="009B3D31"/>
    <w:rsid w:val="009B42CA"/>
    <w:rsid w:val="009B4378"/>
    <w:rsid w:val="009B4708"/>
    <w:rsid w:val="009B56CF"/>
    <w:rsid w:val="009B5937"/>
    <w:rsid w:val="009B598A"/>
    <w:rsid w:val="009B5BC6"/>
    <w:rsid w:val="009B5D2B"/>
    <w:rsid w:val="009B60AA"/>
    <w:rsid w:val="009B6220"/>
    <w:rsid w:val="009B6554"/>
    <w:rsid w:val="009B7250"/>
    <w:rsid w:val="009B7870"/>
    <w:rsid w:val="009C0476"/>
    <w:rsid w:val="009C0A64"/>
    <w:rsid w:val="009C0EE6"/>
    <w:rsid w:val="009C12E7"/>
    <w:rsid w:val="009C137D"/>
    <w:rsid w:val="009C14AC"/>
    <w:rsid w:val="009C166E"/>
    <w:rsid w:val="009C173E"/>
    <w:rsid w:val="009C17F8"/>
    <w:rsid w:val="009C1AF8"/>
    <w:rsid w:val="009C20C1"/>
    <w:rsid w:val="009C227E"/>
    <w:rsid w:val="009C2421"/>
    <w:rsid w:val="009C2484"/>
    <w:rsid w:val="009C290D"/>
    <w:rsid w:val="009C2C32"/>
    <w:rsid w:val="009C2CE4"/>
    <w:rsid w:val="009C352D"/>
    <w:rsid w:val="009C384E"/>
    <w:rsid w:val="009C40E4"/>
    <w:rsid w:val="009C4178"/>
    <w:rsid w:val="009C5159"/>
    <w:rsid w:val="009C51A5"/>
    <w:rsid w:val="009C5CE9"/>
    <w:rsid w:val="009C634A"/>
    <w:rsid w:val="009C63B5"/>
    <w:rsid w:val="009C749E"/>
    <w:rsid w:val="009C7D0A"/>
    <w:rsid w:val="009C7D2C"/>
    <w:rsid w:val="009D02E7"/>
    <w:rsid w:val="009D0590"/>
    <w:rsid w:val="009D063C"/>
    <w:rsid w:val="009D0A1E"/>
    <w:rsid w:val="009D0A91"/>
    <w:rsid w:val="009D0A94"/>
    <w:rsid w:val="009D109E"/>
    <w:rsid w:val="009D1926"/>
    <w:rsid w:val="009D22FC"/>
    <w:rsid w:val="009D2D2C"/>
    <w:rsid w:val="009D3904"/>
    <w:rsid w:val="009D3D77"/>
    <w:rsid w:val="009D4319"/>
    <w:rsid w:val="009D4A1A"/>
    <w:rsid w:val="009D4C0F"/>
    <w:rsid w:val="009D4CFF"/>
    <w:rsid w:val="009D4E67"/>
    <w:rsid w:val="009D558E"/>
    <w:rsid w:val="009D5695"/>
    <w:rsid w:val="009D57E5"/>
    <w:rsid w:val="009D62F8"/>
    <w:rsid w:val="009D6C80"/>
    <w:rsid w:val="009D6DB7"/>
    <w:rsid w:val="009D6E70"/>
    <w:rsid w:val="009D6F8C"/>
    <w:rsid w:val="009D713F"/>
    <w:rsid w:val="009E034A"/>
    <w:rsid w:val="009E06FF"/>
    <w:rsid w:val="009E0CE2"/>
    <w:rsid w:val="009E0F9C"/>
    <w:rsid w:val="009E19BE"/>
    <w:rsid w:val="009E1B0A"/>
    <w:rsid w:val="009E2846"/>
    <w:rsid w:val="009E28B4"/>
    <w:rsid w:val="009E295F"/>
    <w:rsid w:val="009E2EF5"/>
    <w:rsid w:val="009E3250"/>
    <w:rsid w:val="009E338A"/>
    <w:rsid w:val="009E375B"/>
    <w:rsid w:val="009E37AC"/>
    <w:rsid w:val="009E435E"/>
    <w:rsid w:val="009E4BA9"/>
    <w:rsid w:val="009E5E73"/>
    <w:rsid w:val="009E5F17"/>
    <w:rsid w:val="009E62E3"/>
    <w:rsid w:val="009E68BC"/>
    <w:rsid w:val="009E6A01"/>
    <w:rsid w:val="009E708E"/>
    <w:rsid w:val="009E74D7"/>
    <w:rsid w:val="009E7A0E"/>
    <w:rsid w:val="009F0ED6"/>
    <w:rsid w:val="009F178B"/>
    <w:rsid w:val="009F1902"/>
    <w:rsid w:val="009F1CCF"/>
    <w:rsid w:val="009F2759"/>
    <w:rsid w:val="009F296A"/>
    <w:rsid w:val="009F2D06"/>
    <w:rsid w:val="009F3447"/>
    <w:rsid w:val="009F384C"/>
    <w:rsid w:val="009F3C8A"/>
    <w:rsid w:val="009F41AD"/>
    <w:rsid w:val="009F45B1"/>
    <w:rsid w:val="009F46B2"/>
    <w:rsid w:val="009F4B00"/>
    <w:rsid w:val="009F4FF3"/>
    <w:rsid w:val="009F536F"/>
    <w:rsid w:val="009F55FD"/>
    <w:rsid w:val="009F5877"/>
    <w:rsid w:val="009F64E6"/>
    <w:rsid w:val="009F68EF"/>
    <w:rsid w:val="009F6C16"/>
    <w:rsid w:val="009F6CDC"/>
    <w:rsid w:val="009F6D3F"/>
    <w:rsid w:val="009F710E"/>
    <w:rsid w:val="009F75AB"/>
    <w:rsid w:val="009F798F"/>
    <w:rsid w:val="009F7F80"/>
    <w:rsid w:val="00A00634"/>
    <w:rsid w:val="00A00E49"/>
    <w:rsid w:val="00A016A4"/>
    <w:rsid w:val="00A0177C"/>
    <w:rsid w:val="00A019DE"/>
    <w:rsid w:val="00A01D2A"/>
    <w:rsid w:val="00A01FD6"/>
    <w:rsid w:val="00A02FA7"/>
    <w:rsid w:val="00A03287"/>
    <w:rsid w:val="00A0343B"/>
    <w:rsid w:val="00A034B7"/>
    <w:rsid w:val="00A03978"/>
    <w:rsid w:val="00A0399C"/>
    <w:rsid w:val="00A03A94"/>
    <w:rsid w:val="00A04A82"/>
    <w:rsid w:val="00A04F58"/>
    <w:rsid w:val="00A050E5"/>
    <w:rsid w:val="00A05997"/>
    <w:rsid w:val="00A05C7B"/>
    <w:rsid w:val="00A05C7D"/>
    <w:rsid w:val="00A05FB5"/>
    <w:rsid w:val="00A06447"/>
    <w:rsid w:val="00A070CF"/>
    <w:rsid w:val="00A0780F"/>
    <w:rsid w:val="00A079E0"/>
    <w:rsid w:val="00A07C3B"/>
    <w:rsid w:val="00A07F2A"/>
    <w:rsid w:val="00A10B6E"/>
    <w:rsid w:val="00A11572"/>
    <w:rsid w:val="00A1157F"/>
    <w:rsid w:val="00A119BD"/>
    <w:rsid w:val="00A11B39"/>
    <w:rsid w:val="00A11D41"/>
    <w:rsid w:val="00A11D86"/>
    <w:rsid w:val="00A11F4E"/>
    <w:rsid w:val="00A120EE"/>
    <w:rsid w:val="00A125EE"/>
    <w:rsid w:val="00A12D2C"/>
    <w:rsid w:val="00A13017"/>
    <w:rsid w:val="00A1313C"/>
    <w:rsid w:val="00A132B1"/>
    <w:rsid w:val="00A13939"/>
    <w:rsid w:val="00A13BE4"/>
    <w:rsid w:val="00A13BFE"/>
    <w:rsid w:val="00A13C36"/>
    <w:rsid w:val="00A1459E"/>
    <w:rsid w:val="00A14BC5"/>
    <w:rsid w:val="00A14EF0"/>
    <w:rsid w:val="00A15021"/>
    <w:rsid w:val="00A15223"/>
    <w:rsid w:val="00A1553B"/>
    <w:rsid w:val="00A15967"/>
    <w:rsid w:val="00A15AB1"/>
    <w:rsid w:val="00A15BC8"/>
    <w:rsid w:val="00A16A4D"/>
    <w:rsid w:val="00A16DDD"/>
    <w:rsid w:val="00A172E5"/>
    <w:rsid w:val="00A1737E"/>
    <w:rsid w:val="00A173AC"/>
    <w:rsid w:val="00A203AA"/>
    <w:rsid w:val="00A207FD"/>
    <w:rsid w:val="00A20FE2"/>
    <w:rsid w:val="00A2109A"/>
    <w:rsid w:val="00A212AF"/>
    <w:rsid w:val="00A2168F"/>
    <w:rsid w:val="00A2171E"/>
    <w:rsid w:val="00A21B31"/>
    <w:rsid w:val="00A22A27"/>
    <w:rsid w:val="00A22C7B"/>
    <w:rsid w:val="00A22D45"/>
    <w:rsid w:val="00A232A3"/>
    <w:rsid w:val="00A2352A"/>
    <w:rsid w:val="00A23866"/>
    <w:rsid w:val="00A23F78"/>
    <w:rsid w:val="00A23FC8"/>
    <w:rsid w:val="00A24340"/>
    <w:rsid w:val="00A2571D"/>
    <w:rsid w:val="00A263BD"/>
    <w:rsid w:val="00A265E6"/>
    <w:rsid w:val="00A27394"/>
    <w:rsid w:val="00A277EB"/>
    <w:rsid w:val="00A27C2E"/>
    <w:rsid w:val="00A30523"/>
    <w:rsid w:val="00A30D61"/>
    <w:rsid w:val="00A30F32"/>
    <w:rsid w:val="00A311FA"/>
    <w:rsid w:val="00A32805"/>
    <w:rsid w:val="00A32AF3"/>
    <w:rsid w:val="00A34197"/>
    <w:rsid w:val="00A34317"/>
    <w:rsid w:val="00A34E55"/>
    <w:rsid w:val="00A34E8C"/>
    <w:rsid w:val="00A353F2"/>
    <w:rsid w:val="00A35585"/>
    <w:rsid w:val="00A35601"/>
    <w:rsid w:val="00A35647"/>
    <w:rsid w:val="00A358E5"/>
    <w:rsid w:val="00A35F7A"/>
    <w:rsid w:val="00A3694E"/>
    <w:rsid w:val="00A36F44"/>
    <w:rsid w:val="00A3716F"/>
    <w:rsid w:val="00A37297"/>
    <w:rsid w:val="00A37E3F"/>
    <w:rsid w:val="00A40A1C"/>
    <w:rsid w:val="00A40F41"/>
    <w:rsid w:val="00A4114C"/>
    <w:rsid w:val="00A411E1"/>
    <w:rsid w:val="00A41255"/>
    <w:rsid w:val="00A41484"/>
    <w:rsid w:val="00A417BB"/>
    <w:rsid w:val="00A419AA"/>
    <w:rsid w:val="00A424F0"/>
    <w:rsid w:val="00A4319D"/>
    <w:rsid w:val="00A43BFF"/>
    <w:rsid w:val="00A43C0A"/>
    <w:rsid w:val="00A443A4"/>
    <w:rsid w:val="00A445DE"/>
    <w:rsid w:val="00A446EC"/>
    <w:rsid w:val="00A44E30"/>
    <w:rsid w:val="00A454DF"/>
    <w:rsid w:val="00A45554"/>
    <w:rsid w:val="00A46375"/>
    <w:rsid w:val="00A464E4"/>
    <w:rsid w:val="00A466BE"/>
    <w:rsid w:val="00A4683A"/>
    <w:rsid w:val="00A46A7D"/>
    <w:rsid w:val="00A50294"/>
    <w:rsid w:val="00A50631"/>
    <w:rsid w:val="00A5089E"/>
    <w:rsid w:val="00A5140C"/>
    <w:rsid w:val="00A51D70"/>
    <w:rsid w:val="00A52521"/>
    <w:rsid w:val="00A527F0"/>
    <w:rsid w:val="00A52D99"/>
    <w:rsid w:val="00A5319F"/>
    <w:rsid w:val="00A534FE"/>
    <w:rsid w:val="00A53A67"/>
    <w:rsid w:val="00A53D3B"/>
    <w:rsid w:val="00A54400"/>
    <w:rsid w:val="00A55454"/>
    <w:rsid w:val="00A55A96"/>
    <w:rsid w:val="00A563B3"/>
    <w:rsid w:val="00A56AE0"/>
    <w:rsid w:val="00A5740F"/>
    <w:rsid w:val="00A576CC"/>
    <w:rsid w:val="00A57C3B"/>
    <w:rsid w:val="00A60094"/>
    <w:rsid w:val="00A60107"/>
    <w:rsid w:val="00A60A3E"/>
    <w:rsid w:val="00A60DDF"/>
    <w:rsid w:val="00A61757"/>
    <w:rsid w:val="00A61CBC"/>
    <w:rsid w:val="00A621C9"/>
    <w:rsid w:val="00A62235"/>
    <w:rsid w:val="00A624C9"/>
    <w:rsid w:val="00A62896"/>
    <w:rsid w:val="00A629DB"/>
    <w:rsid w:val="00A62A49"/>
    <w:rsid w:val="00A62AAE"/>
    <w:rsid w:val="00A630EF"/>
    <w:rsid w:val="00A63138"/>
    <w:rsid w:val="00A6372B"/>
    <w:rsid w:val="00A63852"/>
    <w:rsid w:val="00A6391B"/>
    <w:rsid w:val="00A63DC2"/>
    <w:rsid w:val="00A63E0A"/>
    <w:rsid w:val="00A63FAD"/>
    <w:rsid w:val="00A64154"/>
    <w:rsid w:val="00A64422"/>
    <w:rsid w:val="00A64826"/>
    <w:rsid w:val="00A64D05"/>
    <w:rsid w:val="00A64DE4"/>
    <w:rsid w:val="00A64E41"/>
    <w:rsid w:val="00A64F09"/>
    <w:rsid w:val="00A650B1"/>
    <w:rsid w:val="00A6520D"/>
    <w:rsid w:val="00A652A8"/>
    <w:rsid w:val="00A65602"/>
    <w:rsid w:val="00A656A9"/>
    <w:rsid w:val="00A65704"/>
    <w:rsid w:val="00A65756"/>
    <w:rsid w:val="00A66619"/>
    <w:rsid w:val="00A66AB8"/>
    <w:rsid w:val="00A66AD5"/>
    <w:rsid w:val="00A66FD7"/>
    <w:rsid w:val="00A67079"/>
    <w:rsid w:val="00A673BC"/>
    <w:rsid w:val="00A673DB"/>
    <w:rsid w:val="00A67464"/>
    <w:rsid w:val="00A67629"/>
    <w:rsid w:val="00A67F38"/>
    <w:rsid w:val="00A703CB"/>
    <w:rsid w:val="00A70AF9"/>
    <w:rsid w:val="00A71486"/>
    <w:rsid w:val="00A71628"/>
    <w:rsid w:val="00A72452"/>
    <w:rsid w:val="00A72467"/>
    <w:rsid w:val="00A72D81"/>
    <w:rsid w:val="00A72F67"/>
    <w:rsid w:val="00A733DA"/>
    <w:rsid w:val="00A7452C"/>
    <w:rsid w:val="00A74954"/>
    <w:rsid w:val="00A7507D"/>
    <w:rsid w:val="00A75674"/>
    <w:rsid w:val="00A75EF6"/>
    <w:rsid w:val="00A76162"/>
    <w:rsid w:val="00A76646"/>
    <w:rsid w:val="00A77B6C"/>
    <w:rsid w:val="00A77D5A"/>
    <w:rsid w:val="00A805C7"/>
    <w:rsid w:val="00A80A56"/>
    <w:rsid w:val="00A80D70"/>
    <w:rsid w:val="00A80FB3"/>
    <w:rsid w:val="00A81507"/>
    <w:rsid w:val="00A81EF8"/>
    <w:rsid w:val="00A82338"/>
    <w:rsid w:val="00A8252E"/>
    <w:rsid w:val="00A8308D"/>
    <w:rsid w:val="00A8383B"/>
    <w:rsid w:val="00A83CA7"/>
    <w:rsid w:val="00A84614"/>
    <w:rsid w:val="00A84644"/>
    <w:rsid w:val="00A846FD"/>
    <w:rsid w:val="00A84E38"/>
    <w:rsid w:val="00A85172"/>
    <w:rsid w:val="00A8550C"/>
    <w:rsid w:val="00A8570E"/>
    <w:rsid w:val="00A85940"/>
    <w:rsid w:val="00A85ECB"/>
    <w:rsid w:val="00A86199"/>
    <w:rsid w:val="00A8661A"/>
    <w:rsid w:val="00A86E30"/>
    <w:rsid w:val="00A86F1D"/>
    <w:rsid w:val="00A90A0A"/>
    <w:rsid w:val="00A90FCE"/>
    <w:rsid w:val="00A91324"/>
    <w:rsid w:val="00A916DA"/>
    <w:rsid w:val="00A919E1"/>
    <w:rsid w:val="00A9225A"/>
    <w:rsid w:val="00A92C0C"/>
    <w:rsid w:val="00A92E7F"/>
    <w:rsid w:val="00A93CC6"/>
    <w:rsid w:val="00A94731"/>
    <w:rsid w:val="00A956A4"/>
    <w:rsid w:val="00A95733"/>
    <w:rsid w:val="00A961D6"/>
    <w:rsid w:val="00A97843"/>
    <w:rsid w:val="00A97C49"/>
    <w:rsid w:val="00A97D01"/>
    <w:rsid w:val="00AA0C26"/>
    <w:rsid w:val="00AA0F38"/>
    <w:rsid w:val="00AA0FD0"/>
    <w:rsid w:val="00AA17AE"/>
    <w:rsid w:val="00AA1F00"/>
    <w:rsid w:val="00AA237E"/>
    <w:rsid w:val="00AA2617"/>
    <w:rsid w:val="00AA284C"/>
    <w:rsid w:val="00AA2BD1"/>
    <w:rsid w:val="00AA38CE"/>
    <w:rsid w:val="00AA3971"/>
    <w:rsid w:val="00AA3E35"/>
    <w:rsid w:val="00AA42D4"/>
    <w:rsid w:val="00AA43E9"/>
    <w:rsid w:val="00AA46BF"/>
    <w:rsid w:val="00AA4740"/>
    <w:rsid w:val="00AA58FD"/>
    <w:rsid w:val="00AA6213"/>
    <w:rsid w:val="00AA6D95"/>
    <w:rsid w:val="00AA6E5D"/>
    <w:rsid w:val="00AA712D"/>
    <w:rsid w:val="00AA757A"/>
    <w:rsid w:val="00AA7672"/>
    <w:rsid w:val="00AA78AB"/>
    <w:rsid w:val="00AB02AB"/>
    <w:rsid w:val="00AB08D5"/>
    <w:rsid w:val="00AB09C6"/>
    <w:rsid w:val="00AB0C53"/>
    <w:rsid w:val="00AB13F3"/>
    <w:rsid w:val="00AB1689"/>
    <w:rsid w:val="00AB1B83"/>
    <w:rsid w:val="00AB1E8B"/>
    <w:rsid w:val="00AB2573"/>
    <w:rsid w:val="00AB2D4F"/>
    <w:rsid w:val="00AB330F"/>
    <w:rsid w:val="00AB34A5"/>
    <w:rsid w:val="00AB365E"/>
    <w:rsid w:val="00AB3A8B"/>
    <w:rsid w:val="00AB3F8A"/>
    <w:rsid w:val="00AB44C2"/>
    <w:rsid w:val="00AB4691"/>
    <w:rsid w:val="00AB48EB"/>
    <w:rsid w:val="00AB495E"/>
    <w:rsid w:val="00AB4B43"/>
    <w:rsid w:val="00AB4E1D"/>
    <w:rsid w:val="00AB52C5"/>
    <w:rsid w:val="00AB53B3"/>
    <w:rsid w:val="00AB5E7B"/>
    <w:rsid w:val="00AB61C2"/>
    <w:rsid w:val="00AB6309"/>
    <w:rsid w:val="00AB630F"/>
    <w:rsid w:val="00AB6CD3"/>
    <w:rsid w:val="00AB75F3"/>
    <w:rsid w:val="00AB78E7"/>
    <w:rsid w:val="00AC0074"/>
    <w:rsid w:val="00AC02E8"/>
    <w:rsid w:val="00AC03DE"/>
    <w:rsid w:val="00AC07FC"/>
    <w:rsid w:val="00AC0811"/>
    <w:rsid w:val="00AC0BEE"/>
    <w:rsid w:val="00AC187C"/>
    <w:rsid w:val="00AC26C8"/>
    <w:rsid w:val="00AC27DA"/>
    <w:rsid w:val="00AC2F3B"/>
    <w:rsid w:val="00AC3566"/>
    <w:rsid w:val="00AC35A6"/>
    <w:rsid w:val="00AC39F8"/>
    <w:rsid w:val="00AC3B3B"/>
    <w:rsid w:val="00AC497B"/>
    <w:rsid w:val="00AC5065"/>
    <w:rsid w:val="00AC527D"/>
    <w:rsid w:val="00AC5A14"/>
    <w:rsid w:val="00AC5E23"/>
    <w:rsid w:val="00AC6727"/>
    <w:rsid w:val="00AC6A40"/>
    <w:rsid w:val="00AC753F"/>
    <w:rsid w:val="00AC7760"/>
    <w:rsid w:val="00AC7B46"/>
    <w:rsid w:val="00AD01ED"/>
    <w:rsid w:val="00AD188A"/>
    <w:rsid w:val="00AD18E0"/>
    <w:rsid w:val="00AD1A63"/>
    <w:rsid w:val="00AD343D"/>
    <w:rsid w:val="00AD3F77"/>
    <w:rsid w:val="00AD4010"/>
    <w:rsid w:val="00AD4166"/>
    <w:rsid w:val="00AD4740"/>
    <w:rsid w:val="00AD5394"/>
    <w:rsid w:val="00AD6644"/>
    <w:rsid w:val="00AD7040"/>
    <w:rsid w:val="00AD7045"/>
    <w:rsid w:val="00AD76B9"/>
    <w:rsid w:val="00AD77CA"/>
    <w:rsid w:val="00AE079D"/>
    <w:rsid w:val="00AE08B5"/>
    <w:rsid w:val="00AE0B0C"/>
    <w:rsid w:val="00AE1749"/>
    <w:rsid w:val="00AE17B3"/>
    <w:rsid w:val="00AE183D"/>
    <w:rsid w:val="00AE1B0A"/>
    <w:rsid w:val="00AE27A3"/>
    <w:rsid w:val="00AE2DCB"/>
    <w:rsid w:val="00AE2F70"/>
    <w:rsid w:val="00AE3DC2"/>
    <w:rsid w:val="00AE473E"/>
    <w:rsid w:val="00AE4D6C"/>
    <w:rsid w:val="00AE4ED6"/>
    <w:rsid w:val="00AE4EEB"/>
    <w:rsid w:val="00AE5253"/>
    <w:rsid w:val="00AE541E"/>
    <w:rsid w:val="00AE5485"/>
    <w:rsid w:val="00AE56F2"/>
    <w:rsid w:val="00AE573C"/>
    <w:rsid w:val="00AE5E52"/>
    <w:rsid w:val="00AE6487"/>
    <w:rsid w:val="00AE6887"/>
    <w:rsid w:val="00AE6A93"/>
    <w:rsid w:val="00AE73EA"/>
    <w:rsid w:val="00AE74A9"/>
    <w:rsid w:val="00AE7A99"/>
    <w:rsid w:val="00AE7EFB"/>
    <w:rsid w:val="00AF00D9"/>
    <w:rsid w:val="00AF0499"/>
    <w:rsid w:val="00AF06A1"/>
    <w:rsid w:val="00AF06D3"/>
    <w:rsid w:val="00AF09A1"/>
    <w:rsid w:val="00AF14D3"/>
    <w:rsid w:val="00AF1B58"/>
    <w:rsid w:val="00AF1D79"/>
    <w:rsid w:val="00AF1E0A"/>
    <w:rsid w:val="00AF1FB7"/>
    <w:rsid w:val="00AF2820"/>
    <w:rsid w:val="00AF2D70"/>
    <w:rsid w:val="00AF4301"/>
    <w:rsid w:val="00AF4572"/>
    <w:rsid w:val="00AF4DBB"/>
    <w:rsid w:val="00AF5349"/>
    <w:rsid w:val="00AF53EC"/>
    <w:rsid w:val="00AF5591"/>
    <w:rsid w:val="00AF5EE5"/>
    <w:rsid w:val="00AF66F1"/>
    <w:rsid w:val="00AF6E97"/>
    <w:rsid w:val="00AF7082"/>
    <w:rsid w:val="00AF70E1"/>
    <w:rsid w:val="00AF735B"/>
    <w:rsid w:val="00AF78C1"/>
    <w:rsid w:val="00B00212"/>
    <w:rsid w:val="00B007EF"/>
    <w:rsid w:val="00B011A7"/>
    <w:rsid w:val="00B014FA"/>
    <w:rsid w:val="00B01AF6"/>
    <w:rsid w:val="00B01C0E"/>
    <w:rsid w:val="00B02234"/>
    <w:rsid w:val="00B0248E"/>
    <w:rsid w:val="00B0288F"/>
    <w:rsid w:val="00B02B41"/>
    <w:rsid w:val="00B048DD"/>
    <w:rsid w:val="00B04AD9"/>
    <w:rsid w:val="00B04F31"/>
    <w:rsid w:val="00B0520A"/>
    <w:rsid w:val="00B05FCB"/>
    <w:rsid w:val="00B06BAC"/>
    <w:rsid w:val="00B0748A"/>
    <w:rsid w:val="00B077E8"/>
    <w:rsid w:val="00B07BEE"/>
    <w:rsid w:val="00B07CB6"/>
    <w:rsid w:val="00B10154"/>
    <w:rsid w:val="00B1094A"/>
    <w:rsid w:val="00B10971"/>
    <w:rsid w:val="00B10A31"/>
    <w:rsid w:val="00B10B41"/>
    <w:rsid w:val="00B10C97"/>
    <w:rsid w:val="00B10D3E"/>
    <w:rsid w:val="00B116BC"/>
    <w:rsid w:val="00B12AF8"/>
    <w:rsid w:val="00B133AF"/>
    <w:rsid w:val="00B133F4"/>
    <w:rsid w:val="00B1397A"/>
    <w:rsid w:val="00B14CBE"/>
    <w:rsid w:val="00B14D5A"/>
    <w:rsid w:val="00B150B3"/>
    <w:rsid w:val="00B154D7"/>
    <w:rsid w:val="00B15597"/>
    <w:rsid w:val="00B15B90"/>
    <w:rsid w:val="00B1614A"/>
    <w:rsid w:val="00B162EE"/>
    <w:rsid w:val="00B16978"/>
    <w:rsid w:val="00B16CD7"/>
    <w:rsid w:val="00B175F1"/>
    <w:rsid w:val="00B17656"/>
    <w:rsid w:val="00B17A89"/>
    <w:rsid w:val="00B17B89"/>
    <w:rsid w:val="00B17FB8"/>
    <w:rsid w:val="00B20234"/>
    <w:rsid w:val="00B20536"/>
    <w:rsid w:val="00B20638"/>
    <w:rsid w:val="00B207EC"/>
    <w:rsid w:val="00B20FC4"/>
    <w:rsid w:val="00B21157"/>
    <w:rsid w:val="00B212C2"/>
    <w:rsid w:val="00B2165B"/>
    <w:rsid w:val="00B2171D"/>
    <w:rsid w:val="00B217A9"/>
    <w:rsid w:val="00B21AC7"/>
    <w:rsid w:val="00B22247"/>
    <w:rsid w:val="00B22529"/>
    <w:rsid w:val="00B228E6"/>
    <w:rsid w:val="00B236AB"/>
    <w:rsid w:val="00B23703"/>
    <w:rsid w:val="00B2389E"/>
    <w:rsid w:val="00B24052"/>
    <w:rsid w:val="00B2418D"/>
    <w:rsid w:val="00B24672"/>
    <w:rsid w:val="00B248F8"/>
    <w:rsid w:val="00B24A04"/>
    <w:rsid w:val="00B24A66"/>
    <w:rsid w:val="00B253AD"/>
    <w:rsid w:val="00B2540A"/>
    <w:rsid w:val="00B255CB"/>
    <w:rsid w:val="00B255FB"/>
    <w:rsid w:val="00B258C2"/>
    <w:rsid w:val="00B25A24"/>
    <w:rsid w:val="00B25FD6"/>
    <w:rsid w:val="00B3024B"/>
    <w:rsid w:val="00B31979"/>
    <w:rsid w:val="00B32DDA"/>
    <w:rsid w:val="00B333A5"/>
    <w:rsid w:val="00B337AA"/>
    <w:rsid w:val="00B33968"/>
    <w:rsid w:val="00B33D54"/>
    <w:rsid w:val="00B34002"/>
    <w:rsid w:val="00B340D2"/>
    <w:rsid w:val="00B34375"/>
    <w:rsid w:val="00B3463B"/>
    <w:rsid w:val="00B348EE"/>
    <w:rsid w:val="00B34C63"/>
    <w:rsid w:val="00B350D3"/>
    <w:rsid w:val="00B352E4"/>
    <w:rsid w:val="00B35BF8"/>
    <w:rsid w:val="00B35E7E"/>
    <w:rsid w:val="00B35E9D"/>
    <w:rsid w:val="00B36157"/>
    <w:rsid w:val="00B36347"/>
    <w:rsid w:val="00B36861"/>
    <w:rsid w:val="00B37085"/>
    <w:rsid w:val="00B37C2E"/>
    <w:rsid w:val="00B40A86"/>
    <w:rsid w:val="00B40CCF"/>
    <w:rsid w:val="00B40D84"/>
    <w:rsid w:val="00B411FF"/>
    <w:rsid w:val="00B41230"/>
    <w:rsid w:val="00B41E45"/>
    <w:rsid w:val="00B42263"/>
    <w:rsid w:val="00B43249"/>
    <w:rsid w:val="00B43442"/>
    <w:rsid w:val="00B434AF"/>
    <w:rsid w:val="00B435D8"/>
    <w:rsid w:val="00B44026"/>
    <w:rsid w:val="00B44579"/>
    <w:rsid w:val="00B4469E"/>
    <w:rsid w:val="00B453C5"/>
    <w:rsid w:val="00B4566C"/>
    <w:rsid w:val="00B46083"/>
    <w:rsid w:val="00B465B7"/>
    <w:rsid w:val="00B46D29"/>
    <w:rsid w:val="00B4773C"/>
    <w:rsid w:val="00B479EB"/>
    <w:rsid w:val="00B47E00"/>
    <w:rsid w:val="00B50039"/>
    <w:rsid w:val="00B5030B"/>
    <w:rsid w:val="00B50356"/>
    <w:rsid w:val="00B5043B"/>
    <w:rsid w:val="00B50A4C"/>
    <w:rsid w:val="00B50E39"/>
    <w:rsid w:val="00B511D9"/>
    <w:rsid w:val="00B5142C"/>
    <w:rsid w:val="00B516E5"/>
    <w:rsid w:val="00B52043"/>
    <w:rsid w:val="00B52462"/>
    <w:rsid w:val="00B527CE"/>
    <w:rsid w:val="00B5282A"/>
    <w:rsid w:val="00B52836"/>
    <w:rsid w:val="00B52ABA"/>
    <w:rsid w:val="00B53425"/>
    <w:rsid w:val="00B5342C"/>
    <w:rsid w:val="00B538F4"/>
    <w:rsid w:val="00B53A5C"/>
    <w:rsid w:val="00B53CD5"/>
    <w:rsid w:val="00B541C8"/>
    <w:rsid w:val="00B5473D"/>
    <w:rsid w:val="00B54A4F"/>
    <w:rsid w:val="00B5569F"/>
    <w:rsid w:val="00B55BCB"/>
    <w:rsid w:val="00B56191"/>
    <w:rsid w:val="00B5630B"/>
    <w:rsid w:val="00B56DD2"/>
    <w:rsid w:val="00B57014"/>
    <w:rsid w:val="00B57747"/>
    <w:rsid w:val="00B57A77"/>
    <w:rsid w:val="00B6012B"/>
    <w:rsid w:val="00B60142"/>
    <w:rsid w:val="00B602BB"/>
    <w:rsid w:val="00B606F4"/>
    <w:rsid w:val="00B60F3C"/>
    <w:rsid w:val="00B61474"/>
    <w:rsid w:val="00B61ADF"/>
    <w:rsid w:val="00B61BA7"/>
    <w:rsid w:val="00B61C9F"/>
    <w:rsid w:val="00B620F6"/>
    <w:rsid w:val="00B62432"/>
    <w:rsid w:val="00B6318D"/>
    <w:rsid w:val="00B63943"/>
    <w:rsid w:val="00B639F0"/>
    <w:rsid w:val="00B64421"/>
    <w:rsid w:val="00B64491"/>
    <w:rsid w:val="00B64921"/>
    <w:rsid w:val="00B64F99"/>
    <w:rsid w:val="00B65F74"/>
    <w:rsid w:val="00B66262"/>
    <w:rsid w:val="00B666F6"/>
    <w:rsid w:val="00B66DC8"/>
    <w:rsid w:val="00B66E6C"/>
    <w:rsid w:val="00B66EA8"/>
    <w:rsid w:val="00B6704F"/>
    <w:rsid w:val="00B67CF9"/>
    <w:rsid w:val="00B70619"/>
    <w:rsid w:val="00B7069A"/>
    <w:rsid w:val="00B70BDF"/>
    <w:rsid w:val="00B70C61"/>
    <w:rsid w:val="00B70E0F"/>
    <w:rsid w:val="00B70FD9"/>
    <w:rsid w:val="00B721C0"/>
    <w:rsid w:val="00B724E8"/>
    <w:rsid w:val="00B727A0"/>
    <w:rsid w:val="00B72B39"/>
    <w:rsid w:val="00B72E96"/>
    <w:rsid w:val="00B73C94"/>
    <w:rsid w:val="00B750A3"/>
    <w:rsid w:val="00B757E7"/>
    <w:rsid w:val="00B75813"/>
    <w:rsid w:val="00B75C1C"/>
    <w:rsid w:val="00B75E05"/>
    <w:rsid w:val="00B7654B"/>
    <w:rsid w:val="00B765E0"/>
    <w:rsid w:val="00B76F75"/>
    <w:rsid w:val="00B77133"/>
    <w:rsid w:val="00B778AA"/>
    <w:rsid w:val="00B77AEF"/>
    <w:rsid w:val="00B77FD2"/>
    <w:rsid w:val="00B8011F"/>
    <w:rsid w:val="00B8156A"/>
    <w:rsid w:val="00B81CCC"/>
    <w:rsid w:val="00B82067"/>
    <w:rsid w:val="00B83B16"/>
    <w:rsid w:val="00B83B72"/>
    <w:rsid w:val="00B83B8C"/>
    <w:rsid w:val="00B83CF8"/>
    <w:rsid w:val="00B83D2E"/>
    <w:rsid w:val="00B83FA0"/>
    <w:rsid w:val="00B8438F"/>
    <w:rsid w:val="00B845C4"/>
    <w:rsid w:val="00B848D6"/>
    <w:rsid w:val="00B84FB9"/>
    <w:rsid w:val="00B855F0"/>
    <w:rsid w:val="00B85723"/>
    <w:rsid w:val="00B859E9"/>
    <w:rsid w:val="00B861FF"/>
    <w:rsid w:val="00B86983"/>
    <w:rsid w:val="00B86A11"/>
    <w:rsid w:val="00B879C7"/>
    <w:rsid w:val="00B905B5"/>
    <w:rsid w:val="00B920D1"/>
    <w:rsid w:val="00B922D5"/>
    <w:rsid w:val="00B92378"/>
    <w:rsid w:val="00B923AC"/>
    <w:rsid w:val="00B926E6"/>
    <w:rsid w:val="00B9300F"/>
    <w:rsid w:val="00B93662"/>
    <w:rsid w:val="00B938BA"/>
    <w:rsid w:val="00B9474A"/>
    <w:rsid w:val="00B950A5"/>
    <w:rsid w:val="00B953FF"/>
    <w:rsid w:val="00B95B1D"/>
    <w:rsid w:val="00B9665F"/>
    <w:rsid w:val="00B96D58"/>
    <w:rsid w:val="00B974C3"/>
    <w:rsid w:val="00BA0398"/>
    <w:rsid w:val="00BA04DC"/>
    <w:rsid w:val="00BA06C1"/>
    <w:rsid w:val="00BA06C7"/>
    <w:rsid w:val="00BA08A1"/>
    <w:rsid w:val="00BA08B4"/>
    <w:rsid w:val="00BA0C0C"/>
    <w:rsid w:val="00BA1087"/>
    <w:rsid w:val="00BA1407"/>
    <w:rsid w:val="00BA1A8C"/>
    <w:rsid w:val="00BA25D6"/>
    <w:rsid w:val="00BA2632"/>
    <w:rsid w:val="00BA268E"/>
    <w:rsid w:val="00BA26E1"/>
    <w:rsid w:val="00BA27C8"/>
    <w:rsid w:val="00BA2972"/>
    <w:rsid w:val="00BA2D7B"/>
    <w:rsid w:val="00BA2E5D"/>
    <w:rsid w:val="00BA3767"/>
    <w:rsid w:val="00BA38A8"/>
    <w:rsid w:val="00BA43C6"/>
    <w:rsid w:val="00BA445E"/>
    <w:rsid w:val="00BA5216"/>
    <w:rsid w:val="00BA56DB"/>
    <w:rsid w:val="00BA58DA"/>
    <w:rsid w:val="00BA682C"/>
    <w:rsid w:val="00BA6C3B"/>
    <w:rsid w:val="00BA6F01"/>
    <w:rsid w:val="00BA710C"/>
    <w:rsid w:val="00BB0888"/>
    <w:rsid w:val="00BB0DDE"/>
    <w:rsid w:val="00BB0F03"/>
    <w:rsid w:val="00BB1032"/>
    <w:rsid w:val="00BB10EE"/>
    <w:rsid w:val="00BB166E"/>
    <w:rsid w:val="00BB17D0"/>
    <w:rsid w:val="00BB17FD"/>
    <w:rsid w:val="00BB2356"/>
    <w:rsid w:val="00BB2584"/>
    <w:rsid w:val="00BB276F"/>
    <w:rsid w:val="00BB2E82"/>
    <w:rsid w:val="00BB3115"/>
    <w:rsid w:val="00BB37AF"/>
    <w:rsid w:val="00BB39B4"/>
    <w:rsid w:val="00BB3C93"/>
    <w:rsid w:val="00BB402C"/>
    <w:rsid w:val="00BB48C5"/>
    <w:rsid w:val="00BB4AC3"/>
    <w:rsid w:val="00BB4CC6"/>
    <w:rsid w:val="00BB508A"/>
    <w:rsid w:val="00BB5A48"/>
    <w:rsid w:val="00BB5B0E"/>
    <w:rsid w:val="00BB635F"/>
    <w:rsid w:val="00BC014C"/>
    <w:rsid w:val="00BC03FA"/>
    <w:rsid w:val="00BC0D70"/>
    <w:rsid w:val="00BC14BD"/>
    <w:rsid w:val="00BC1755"/>
    <w:rsid w:val="00BC19AB"/>
    <w:rsid w:val="00BC1B48"/>
    <w:rsid w:val="00BC261E"/>
    <w:rsid w:val="00BC2734"/>
    <w:rsid w:val="00BC282F"/>
    <w:rsid w:val="00BC2C8F"/>
    <w:rsid w:val="00BC2D58"/>
    <w:rsid w:val="00BC2ED0"/>
    <w:rsid w:val="00BC34E9"/>
    <w:rsid w:val="00BC35F5"/>
    <w:rsid w:val="00BC3651"/>
    <w:rsid w:val="00BC487B"/>
    <w:rsid w:val="00BC4898"/>
    <w:rsid w:val="00BC48C4"/>
    <w:rsid w:val="00BC48F7"/>
    <w:rsid w:val="00BC5324"/>
    <w:rsid w:val="00BC553E"/>
    <w:rsid w:val="00BC55B2"/>
    <w:rsid w:val="00BC6516"/>
    <w:rsid w:val="00BC680A"/>
    <w:rsid w:val="00BC6ACF"/>
    <w:rsid w:val="00BC78BA"/>
    <w:rsid w:val="00BC7D1D"/>
    <w:rsid w:val="00BD0EF7"/>
    <w:rsid w:val="00BD0FDA"/>
    <w:rsid w:val="00BD0FDF"/>
    <w:rsid w:val="00BD131F"/>
    <w:rsid w:val="00BD189F"/>
    <w:rsid w:val="00BD1E68"/>
    <w:rsid w:val="00BD2216"/>
    <w:rsid w:val="00BD275A"/>
    <w:rsid w:val="00BD2CC6"/>
    <w:rsid w:val="00BD2EE1"/>
    <w:rsid w:val="00BD3506"/>
    <w:rsid w:val="00BD35D2"/>
    <w:rsid w:val="00BD3E3F"/>
    <w:rsid w:val="00BD4099"/>
    <w:rsid w:val="00BD414F"/>
    <w:rsid w:val="00BD50B0"/>
    <w:rsid w:val="00BD64C9"/>
    <w:rsid w:val="00BD6C6A"/>
    <w:rsid w:val="00BD6FE6"/>
    <w:rsid w:val="00BD7A62"/>
    <w:rsid w:val="00BE000A"/>
    <w:rsid w:val="00BE1071"/>
    <w:rsid w:val="00BE11A7"/>
    <w:rsid w:val="00BE1351"/>
    <w:rsid w:val="00BE14D1"/>
    <w:rsid w:val="00BE14FF"/>
    <w:rsid w:val="00BE1595"/>
    <w:rsid w:val="00BE2033"/>
    <w:rsid w:val="00BE2289"/>
    <w:rsid w:val="00BE2852"/>
    <w:rsid w:val="00BE2B9D"/>
    <w:rsid w:val="00BE2F8D"/>
    <w:rsid w:val="00BE347C"/>
    <w:rsid w:val="00BE3666"/>
    <w:rsid w:val="00BE37CC"/>
    <w:rsid w:val="00BE39CA"/>
    <w:rsid w:val="00BE3A05"/>
    <w:rsid w:val="00BE3B46"/>
    <w:rsid w:val="00BE48A3"/>
    <w:rsid w:val="00BE4B49"/>
    <w:rsid w:val="00BE4D3E"/>
    <w:rsid w:val="00BE5410"/>
    <w:rsid w:val="00BE558C"/>
    <w:rsid w:val="00BE5D5B"/>
    <w:rsid w:val="00BE62C2"/>
    <w:rsid w:val="00BE69AE"/>
    <w:rsid w:val="00BE7403"/>
    <w:rsid w:val="00BE746C"/>
    <w:rsid w:val="00BE7D77"/>
    <w:rsid w:val="00BE7F9A"/>
    <w:rsid w:val="00BF0F4E"/>
    <w:rsid w:val="00BF1206"/>
    <w:rsid w:val="00BF1272"/>
    <w:rsid w:val="00BF130A"/>
    <w:rsid w:val="00BF1EDC"/>
    <w:rsid w:val="00BF2C16"/>
    <w:rsid w:val="00BF2D57"/>
    <w:rsid w:val="00BF302E"/>
    <w:rsid w:val="00BF3030"/>
    <w:rsid w:val="00BF313A"/>
    <w:rsid w:val="00BF31E6"/>
    <w:rsid w:val="00BF39BC"/>
    <w:rsid w:val="00BF39CB"/>
    <w:rsid w:val="00BF405B"/>
    <w:rsid w:val="00BF41E9"/>
    <w:rsid w:val="00BF42C4"/>
    <w:rsid w:val="00BF4740"/>
    <w:rsid w:val="00BF4E55"/>
    <w:rsid w:val="00BF530E"/>
    <w:rsid w:val="00BF53E0"/>
    <w:rsid w:val="00BF5D11"/>
    <w:rsid w:val="00BF5D16"/>
    <w:rsid w:val="00BF5E31"/>
    <w:rsid w:val="00BF5F8B"/>
    <w:rsid w:val="00BF62D8"/>
    <w:rsid w:val="00BF6411"/>
    <w:rsid w:val="00BF6592"/>
    <w:rsid w:val="00BF77A0"/>
    <w:rsid w:val="00BF77E5"/>
    <w:rsid w:val="00BF78EE"/>
    <w:rsid w:val="00C00DFC"/>
    <w:rsid w:val="00C0113E"/>
    <w:rsid w:val="00C013CF"/>
    <w:rsid w:val="00C01734"/>
    <w:rsid w:val="00C01783"/>
    <w:rsid w:val="00C017E3"/>
    <w:rsid w:val="00C01BCA"/>
    <w:rsid w:val="00C01D70"/>
    <w:rsid w:val="00C02252"/>
    <w:rsid w:val="00C02756"/>
    <w:rsid w:val="00C02E1C"/>
    <w:rsid w:val="00C02F7A"/>
    <w:rsid w:val="00C02FCB"/>
    <w:rsid w:val="00C03179"/>
    <w:rsid w:val="00C03188"/>
    <w:rsid w:val="00C035B3"/>
    <w:rsid w:val="00C03AD2"/>
    <w:rsid w:val="00C0473A"/>
    <w:rsid w:val="00C054A7"/>
    <w:rsid w:val="00C05503"/>
    <w:rsid w:val="00C05574"/>
    <w:rsid w:val="00C063ED"/>
    <w:rsid w:val="00C06867"/>
    <w:rsid w:val="00C070F2"/>
    <w:rsid w:val="00C07482"/>
    <w:rsid w:val="00C0766B"/>
    <w:rsid w:val="00C07D2E"/>
    <w:rsid w:val="00C1096F"/>
    <w:rsid w:val="00C11B80"/>
    <w:rsid w:val="00C11E41"/>
    <w:rsid w:val="00C12406"/>
    <w:rsid w:val="00C125C9"/>
    <w:rsid w:val="00C12B87"/>
    <w:rsid w:val="00C12BA0"/>
    <w:rsid w:val="00C12E73"/>
    <w:rsid w:val="00C13661"/>
    <w:rsid w:val="00C14087"/>
    <w:rsid w:val="00C1450E"/>
    <w:rsid w:val="00C15D5C"/>
    <w:rsid w:val="00C1605D"/>
    <w:rsid w:val="00C16256"/>
    <w:rsid w:val="00C1626F"/>
    <w:rsid w:val="00C16BEC"/>
    <w:rsid w:val="00C16CFD"/>
    <w:rsid w:val="00C16FC0"/>
    <w:rsid w:val="00C17AED"/>
    <w:rsid w:val="00C200F2"/>
    <w:rsid w:val="00C20BD1"/>
    <w:rsid w:val="00C20C2A"/>
    <w:rsid w:val="00C20FFF"/>
    <w:rsid w:val="00C2117C"/>
    <w:rsid w:val="00C212D2"/>
    <w:rsid w:val="00C213A7"/>
    <w:rsid w:val="00C2149F"/>
    <w:rsid w:val="00C21DC1"/>
    <w:rsid w:val="00C22839"/>
    <w:rsid w:val="00C22A31"/>
    <w:rsid w:val="00C23114"/>
    <w:rsid w:val="00C2340D"/>
    <w:rsid w:val="00C23B9F"/>
    <w:rsid w:val="00C2400B"/>
    <w:rsid w:val="00C2446F"/>
    <w:rsid w:val="00C267E2"/>
    <w:rsid w:val="00C2683E"/>
    <w:rsid w:val="00C26AEB"/>
    <w:rsid w:val="00C27002"/>
    <w:rsid w:val="00C27C23"/>
    <w:rsid w:val="00C27C39"/>
    <w:rsid w:val="00C27CC7"/>
    <w:rsid w:val="00C27E5A"/>
    <w:rsid w:val="00C27FC5"/>
    <w:rsid w:val="00C30267"/>
    <w:rsid w:val="00C30283"/>
    <w:rsid w:val="00C309D1"/>
    <w:rsid w:val="00C30AC2"/>
    <w:rsid w:val="00C30BF3"/>
    <w:rsid w:val="00C31C07"/>
    <w:rsid w:val="00C327C8"/>
    <w:rsid w:val="00C32DCC"/>
    <w:rsid w:val="00C330D8"/>
    <w:rsid w:val="00C33270"/>
    <w:rsid w:val="00C33466"/>
    <w:rsid w:val="00C336AC"/>
    <w:rsid w:val="00C340D1"/>
    <w:rsid w:val="00C346CC"/>
    <w:rsid w:val="00C34835"/>
    <w:rsid w:val="00C34982"/>
    <w:rsid w:val="00C36A36"/>
    <w:rsid w:val="00C37313"/>
    <w:rsid w:val="00C374CD"/>
    <w:rsid w:val="00C37596"/>
    <w:rsid w:val="00C37F5F"/>
    <w:rsid w:val="00C4009C"/>
    <w:rsid w:val="00C401C5"/>
    <w:rsid w:val="00C40629"/>
    <w:rsid w:val="00C4082F"/>
    <w:rsid w:val="00C408F8"/>
    <w:rsid w:val="00C409DC"/>
    <w:rsid w:val="00C40DB5"/>
    <w:rsid w:val="00C41382"/>
    <w:rsid w:val="00C41440"/>
    <w:rsid w:val="00C4178C"/>
    <w:rsid w:val="00C418EC"/>
    <w:rsid w:val="00C42762"/>
    <w:rsid w:val="00C43265"/>
    <w:rsid w:val="00C435F9"/>
    <w:rsid w:val="00C43FFE"/>
    <w:rsid w:val="00C441C3"/>
    <w:rsid w:val="00C445AC"/>
    <w:rsid w:val="00C44CBC"/>
    <w:rsid w:val="00C45266"/>
    <w:rsid w:val="00C454D4"/>
    <w:rsid w:val="00C46309"/>
    <w:rsid w:val="00C46954"/>
    <w:rsid w:val="00C469C6"/>
    <w:rsid w:val="00C46C8B"/>
    <w:rsid w:val="00C4717D"/>
    <w:rsid w:val="00C47253"/>
    <w:rsid w:val="00C50122"/>
    <w:rsid w:val="00C502F5"/>
    <w:rsid w:val="00C50B8C"/>
    <w:rsid w:val="00C50C63"/>
    <w:rsid w:val="00C51871"/>
    <w:rsid w:val="00C519BC"/>
    <w:rsid w:val="00C51F4E"/>
    <w:rsid w:val="00C524DD"/>
    <w:rsid w:val="00C53E46"/>
    <w:rsid w:val="00C54029"/>
    <w:rsid w:val="00C5422C"/>
    <w:rsid w:val="00C54236"/>
    <w:rsid w:val="00C544F1"/>
    <w:rsid w:val="00C553CE"/>
    <w:rsid w:val="00C5584E"/>
    <w:rsid w:val="00C55A34"/>
    <w:rsid w:val="00C55B87"/>
    <w:rsid w:val="00C56770"/>
    <w:rsid w:val="00C57132"/>
    <w:rsid w:val="00C573AB"/>
    <w:rsid w:val="00C57517"/>
    <w:rsid w:val="00C57AFD"/>
    <w:rsid w:val="00C60051"/>
    <w:rsid w:val="00C60182"/>
    <w:rsid w:val="00C60276"/>
    <w:rsid w:val="00C616E0"/>
    <w:rsid w:val="00C61801"/>
    <w:rsid w:val="00C61931"/>
    <w:rsid w:val="00C61DA2"/>
    <w:rsid w:val="00C61E16"/>
    <w:rsid w:val="00C62187"/>
    <w:rsid w:val="00C627FC"/>
    <w:rsid w:val="00C63BFF"/>
    <w:rsid w:val="00C63C3B"/>
    <w:rsid w:val="00C64C0C"/>
    <w:rsid w:val="00C64D85"/>
    <w:rsid w:val="00C651F4"/>
    <w:rsid w:val="00C66894"/>
    <w:rsid w:val="00C67296"/>
    <w:rsid w:val="00C67A6D"/>
    <w:rsid w:val="00C70320"/>
    <w:rsid w:val="00C70AE2"/>
    <w:rsid w:val="00C7177A"/>
    <w:rsid w:val="00C71B6A"/>
    <w:rsid w:val="00C720B1"/>
    <w:rsid w:val="00C72566"/>
    <w:rsid w:val="00C728B3"/>
    <w:rsid w:val="00C7533E"/>
    <w:rsid w:val="00C75D6F"/>
    <w:rsid w:val="00C75FB5"/>
    <w:rsid w:val="00C76B5A"/>
    <w:rsid w:val="00C76F27"/>
    <w:rsid w:val="00C7765D"/>
    <w:rsid w:val="00C777ED"/>
    <w:rsid w:val="00C77C66"/>
    <w:rsid w:val="00C77F82"/>
    <w:rsid w:val="00C77FE2"/>
    <w:rsid w:val="00C802FC"/>
    <w:rsid w:val="00C805EF"/>
    <w:rsid w:val="00C80729"/>
    <w:rsid w:val="00C8149E"/>
    <w:rsid w:val="00C81EF7"/>
    <w:rsid w:val="00C8212A"/>
    <w:rsid w:val="00C82A58"/>
    <w:rsid w:val="00C82E2F"/>
    <w:rsid w:val="00C835F1"/>
    <w:rsid w:val="00C83709"/>
    <w:rsid w:val="00C83BF0"/>
    <w:rsid w:val="00C84077"/>
    <w:rsid w:val="00C84284"/>
    <w:rsid w:val="00C842DC"/>
    <w:rsid w:val="00C8436B"/>
    <w:rsid w:val="00C84EAF"/>
    <w:rsid w:val="00C85A4F"/>
    <w:rsid w:val="00C8685E"/>
    <w:rsid w:val="00C87AB0"/>
    <w:rsid w:val="00C9049C"/>
    <w:rsid w:val="00C904BB"/>
    <w:rsid w:val="00C906C8"/>
    <w:rsid w:val="00C908AE"/>
    <w:rsid w:val="00C90A6B"/>
    <w:rsid w:val="00C90B93"/>
    <w:rsid w:val="00C90DD0"/>
    <w:rsid w:val="00C90E94"/>
    <w:rsid w:val="00C9149B"/>
    <w:rsid w:val="00C917D1"/>
    <w:rsid w:val="00C91D31"/>
    <w:rsid w:val="00C91EB0"/>
    <w:rsid w:val="00C923BB"/>
    <w:rsid w:val="00C923E7"/>
    <w:rsid w:val="00C92945"/>
    <w:rsid w:val="00C92966"/>
    <w:rsid w:val="00C9314E"/>
    <w:rsid w:val="00C93B97"/>
    <w:rsid w:val="00C948C5"/>
    <w:rsid w:val="00C94A24"/>
    <w:rsid w:val="00C94A61"/>
    <w:rsid w:val="00C94B5D"/>
    <w:rsid w:val="00C94D9C"/>
    <w:rsid w:val="00C95211"/>
    <w:rsid w:val="00C952E9"/>
    <w:rsid w:val="00C95424"/>
    <w:rsid w:val="00C95A4A"/>
    <w:rsid w:val="00C95C82"/>
    <w:rsid w:val="00C96409"/>
    <w:rsid w:val="00C96BBD"/>
    <w:rsid w:val="00C96DE3"/>
    <w:rsid w:val="00C97301"/>
    <w:rsid w:val="00C97A20"/>
    <w:rsid w:val="00C97A6B"/>
    <w:rsid w:val="00C97CE3"/>
    <w:rsid w:val="00C97F3C"/>
    <w:rsid w:val="00CA0567"/>
    <w:rsid w:val="00CA0837"/>
    <w:rsid w:val="00CA0980"/>
    <w:rsid w:val="00CA0FEC"/>
    <w:rsid w:val="00CA1511"/>
    <w:rsid w:val="00CA18BE"/>
    <w:rsid w:val="00CA18EE"/>
    <w:rsid w:val="00CA1A7A"/>
    <w:rsid w:val="00CA2B2E"/>
    <w:rsid w:val="00CA34D2"/>
    <w:rsid w:val="00CA39B7"/>
    <w:rsid w:val="00CA4177"/>
    <w:rsid w:val="00CA46F4"/>
    <w:rsid w:val="00CA4E23"/>
    <w:rsid w:val="00CA56CD"/>
    <w:rsid w:val="00CA5934"/>
    <w:rsid w:val="00CA650A"/>
    <w:rsid w:val="00CA6AA9"/>
    <w:rsid w:val="00CA6E88"/>
    <w:rsid w:val="00CA708B"/>
    <w:rsid w:val="00CA72F3"/>
    <w:rsid w:val="00CA74C5"/>
    <w:rsid w:val="00CA750E"/>
    <w:rsid w:val="00CA7C50"/>
    <w:rsid w:val="00CA7EF9"/>
    <w:rsid w:val="00CB1024"/>
    <w:rsid w:val="00CB1336"/>
    <w:rsid w:val="00CB1490"/>
    <w:rsid w:val="00CB190A"/>
    <w:rsid w:val="00CB1B5F"/>
    <w:rsid w:val="00CB2461"/>
    <w:rsid w:val="00CB2585"/>
    <w:rsid w:val="00CB2912"/>
    <w:rsid w:val="00CB296F"/>
    <w:rsid w:val="00CB35ED"/>
    <w:rsid w:val="00CB3800"/>
    <w:rsid w:val="00CB3A3C"/>
    <w:rsid w:val="00CB3D69"/>
    <w:rsid w:val="00CB3F9A"/>
    <w:rsid w:val="00CB4140"/>
    <w:rsid w:val="00CB489D"/>
    <w:rsid w:val="00CB4BCC"/>
    <w:rsid w:val="00CB566C"/>
    <w:rsid w:val="00CB5D38"/>
    <w:rsid w:val="00CB6167"/>
    <w:rsid w:val="00CB6650"/>
    <w:rsid w:val="00CB67F6"/>
    <w:rsid w:val="00CB6949"/>
    <w:rsid w:val="00CB6A2E"/>
    <w:rsid w:val="00CB7992"/>
    <w:rsid w:val="00CB7ADA"/>
    <w:rsid w:val="00CB7BBB"/>
    <w:rsid w:val="00CC00D7"/>
    <w:rsid w:val="00CC0555"/>
    <w:rsid w:val="00CC0D3F"/>
    <w:rsid w:val="00CC0DD9"/>
    <w:rsid w:val="00CC190A"/>
    <w:rsid w:val="00CC19E0"/>
    <w:rsid w:val="00CC2E4E"/>
    <w:rsid w:val="00CC3763"/>
    <w:rsid w:val="00CC40AF"/>
    <w:rsid w:val="00CC4253"/>
    <w:rsid w:val="00CC437D"/>
    <w:rsid w:val="00CC48FF"/>
    <w:rsid w:val="00CC4F07"/>
    <w:rsid w:val="00CC540C"/>
    <w:rsid w:val="00CC54BB"/>
    <w:rsid w:val="00CC5536"/>
    <w:rsid w:val="00CC55C0"/>
    <w:rsid w:val="00CC5D20"/>
    <w:rsid w:val="00CC7B82"/>
    <w:rsid w:val="00CC7E53"/>
    <w:rsid w:val="00CD0487"/>
    <w:rsid w:val="00CD04F4"/>
    <w:rsid w:val="00CD081E"/>
    <w:rsid w:val="00CD0FE1"/>
    <w:rsid w:val="00CD14BC"/>
    <w:rsid w:val="00CD219B"/>
    <w:rsid w:val="00CD33DB"/>
    <w:rsid w:val="00CD33FB"/>
    <w:rsid w:val="00CD3B5C"/>
    <w:rsid w:val="00CD3EBD"/>
    <w:rsid w:val="00CD409A"/>
    <w:rsid w:val="00CD444B"/>
    <w:rsid w:val="00CD492A"/>
    <w:rsid w:val="00CD49D9"/>
    <w:rsid w:val="00CD558D"/>
    <w:rsid w:val="00CD5A3A"/>
    <w:rsid w:val="00CD6083"/>
    <w:rsid w:val="00CD6270"/>
    <w:rsid w:val="00CD64BD"/>
    <w:rsid w:val="00CD66AC"/>
    <w:rsid w:val="00CE0035"/>
    <w:rsid w:val="00CE093D"/>
    <w:rsid w:val="00CE0C81"/>
    <w:rsid w:val="00CE12BE"/>
    <w:rsid w:val="00CE14D6"/>
    <w:rsid w:val="00CE19FB"/>
    <w:rsid w:val="00CE1C26"/>
    <w:rsid w:val="00CE307C"/>
    <w:rsid w:val="00CE44A8"/>
    <w:rsid w:val="00CE4622"/>
    <w:rsid w:val="00CE4713"/>
    <w:rsid w:val="00CE4D37"/>
    <w:rsid w:val="00CE50EF"/>
    <w:rsid w:val="00CE5256"/>
    <w:rsid w:val="00CE5342"/>
    <w:rsid w:val="00CE5609"/>
    <w:rsid w:val="00CE599F"/>
    <w:rsid w:val="00CE59D7"/>
    <w:rsid w:val="00CE5B23"/>
    <w:rsid w:val="00CE5BD0"/>
    <w:rsid w:val="00CE5BD1"/>
    <w:rsid w:val="00CE6603"/>
    <w:rsid w:val="00CE6EA1"/>
    <w:rsid w:val="00CE6FA1"/>
    <w:rsid w:val="00CE7F72"/>
    <w:rsid w:val="00CF10D9"/>
    <w:rsid w:val="00CF1542"/>
    <w:rsid w:val="00CF1548"/>
    <w:rsid w:val="00CF1953"/>
    <w:rsid w:val="00CF3341"/>
    <w:rsid w:val="00CF34B4"/>
    <w:rsid w:val="00CF4403"/>
    <w:rsid w:val="00CF52E8"/>
    <w:rsid w:val="00CF5496"/>
    <w:rsid w:val="00CF5D72"/>
    <w:rsid w:val="00CF6984"/>
    <w:rsid w:val="00CF6E4F"/>
    <w:rsid w:val="00CF701F"/>
    <w:rsid w:val="00CF715C"/>
    <w:rsid w:val="00CF71A8"/>
    <w:rsid w:val="00CF721D"/>
    <w:rsid w:val="00CF731E"/>
    <w:rsid w:val="00CF74B3"/>
    <w:rsid w:val="00CF7529"/>
    <w:rsid w:val="00CF759F"/>
    <w:rsid w:val="00CF76AA"/>
    <w:rsid w:val="00CF77AE"/>
    <w:rsid w:val="00CF7D0F"/>
    <w:rsid w:val="00CF7DD4"/>
    <w:rsid w:val="00D00599"/>
    <w:rsid w:val="00D005B6"/>
    <w:rsid w:val="00D009F0"/>
    <w:rsid w:val="00D00B93"/>
    <w:rsid w:val="00D00FB1"/>
    <w:rsid w:val="00D010AE"/>
    <w:rsid w:val="00D01CA5"/>
    <w:rsid w:val="00D02191"/>
    <w:rsid w:val="00D0245F"/>
    <w:rsid w:val="00D0246D"/>
    <w:rsid w:val="00D029B9"/>
    <w:rsid w:val="00D02CDE"/>
    <w:rsid w:val="00D02D0C"/>
    <w:rsid w:val="00D02E41"/>
    <w:rsid w:val="00D03252"/>
    <w:rsid w:val="00D043B2"/>
    <w:rsid w:val="00D0559E"/>
    <w:rsid w:val="00D05A09"/>
    <w:rsid w:val="00D05ABE"/>
    <w:rsid w:val="00D06274"/>
    <w:rsid w:val="00D0645A"/>
    <w:rsid w:val="00D06579"/>
    <w:rsid w:val="00D06798"/>
    <w:rsid w:val="00D06C2B"/>
    <w:rsid w:val="00D07369"/>
    <w:rsid w:val="00D074D0"/>
    <w:rsid w:val="00D0759E"/>
    <w:rsid w:val="00D07CC6"/>
    <w:rsid w:val="00D106CF"/>
    <w:rsid w:val="00D10779"/>
    <w:rsid w:val="00D10E80"/>
    <w:rsid w:val="00D1214E"/>
    <w:rsid w:val="00D12C67"/>
    <w:rsid w:val="00D1314F"/>
    <w:rsid w:val="00D13354"/>
    <w:rsid w:val="00D134B7"/>
    <w:rsid w:val="00D136C1"/>
    <w:rsid w:val="00D13934"/>
    <w:rsid w:val="00D139C1"/>
    <w:rsid w:val="00D13A32"/>
    <w:rsid w:val="00D13B37"/>
    <w:rsid w:val="00D1411E"/>
    <w:rsid w:val="00D142CB"/>
    <w:rsid w:val="00D14868"/>
    <w:rsid w:val="00D14D59"/>
    <w:rsid w:val="00D14F6F"/>
    <w:rsid w:val="00D155B3"/>
    <w:rsid w:val="00D155BF"/>
    <w:rsid w:val="00D15B91"/>
    <w:rsid w:val="00D1692B"/>
    <w:rsid w:val="00D16B8B"/>
    <w:rsid w:val="00D16D17"/>
    <w:rsid w:val="00D17185"/>
    <w:rsid w:val="00D171E3"/>
    <w:rsid w:val="00D174D8"/>
    <w:rsid w:val="00D1773F"/>
    <w:rsid w:val="00D178D6"/>
    <w:rsid w:val="00D20225"/>
    <w:rsid w:val="00D203EF"/>
    <w:rsid w:val="00D20461"/>
    <w:rsid w:val="00D206F9"/>
    <w:rsid w:val="00D20984"/>
    <w:rsid w:val="00D20E92"/>
    <w:rsid w:val="00D20EA8"/>
    <w:rsid w:val="00D2157E"/>
    <w:rsid w:val="00D21DDD"/>
    <w:rsid w:val="00D21E5E"/>
    <w:rsid w:val="00D222DB"/>
    <w:rsid w:val="00D22311"/>
    <w:rsid w:val="00D22316"/>
    <w:rsid w:val="00D22821"/>
    <w:rsid w:val="00D22B49"/>
    <w:rsid w:val="00D22EA2"/>
    <w:rsid w:val="00D2375B"/>
    <w:rsid w:val="00D23CF2"/>
    <w:rsid w:val="00D24860"/>
    <w:rsid w:val="00D24E5C"/>
    <w:rsid w:val="00D25CFB"/>
    <w:rsid w:val="00D261BE"/>
    <w:rsid w:val="00D263D9"/>
    <w:rsid w:val="00D26AF7"/>
    <w:rsid w:val="00D26CE5"/>
    <w:rsid w:val="00D2775E"/>
    <w:rsid w:val="00D27B05"/>
    <w:rsid w:val="00D27BA0"/>
    <w:rsid w:val="00D27F46"/>
    <w:rsid w:val="00D30792"/>
    <w:rsid w:val="00D30E54"/>
    <w:rsid w:val="00D31AF4"/>
    <w:rsid w:val="00D31C55"/>
    <w:rsid w:val="00D31C78"/>
    <w:rsid w:val="00D32398"/>
    <w:rsid w:val="00D324D0"/>
    <w:rsid w:val="00D32824"/>
    <w:rsid w:val="00D32DBE"/>
    <w:rsid w:val="00D331BE"/>
    <w:rsid w:val="00D33414"/>
    <w:rsid w:val="00D3348F"/>
    <w:rsid w:val="00D33B96"/>
    <w:rsid w:val="00D33E06"/>
    <w:rsid w:val="00D34E4F"/>
    <w:rsid w:val="00D351CB"/>
    <w:rsid w:val="00D353CE"/>
    <w:rsid w:val="00D35847"/>
    <w:rsid w:val="00D35F1F"/>
    <w:rsid w:val="00D369DD"/>
    <w:rsid w:val="00D36A91"/>
    <w:rsid w:val="00D36B21"/>
    <w:rsid w:val="00D36BE1"/>
    <w:rsid w:val="00D37188"/>
    <w:rsid w:val="00D3781F"/>
    <w:rsid w:val="00D400EA"/>
    <w:rsid w:val="00D40552"/>
    <w:rsid w:val="00D40830"/>
    <w:rsid w:val="00D40F47"/>
    <w:rsid w:val="00D4156C"/>
    <w:rsid w:val="00D41844"/>
    <w:rsid w:val="00D41B0A"/>
    <w:rsid w:val="00D42272"/>
    <w:rsid w:val="00D422C4"/>
    <w:rsid w:val="00D42552"/>
    <w:rsid w:val="00D42712"/>
    <w:rsid w:val="00D4288C"/>
    <w:rsid w:val="00D437BA"/>
    <w:rsid w:val="00D43802"/>
    <w:rsid w:val="00D43CA9"/>
    <w:rsid w:val="00D43F88"/>
    <w:rsid w:val="00D445A5"/>
    <w:rsid w:val="00D4468A"/>
    <w:rsid w:val="00D44B05"/>
    <w:rsid w:val="00D44CB8"/>
    <w:rsid w:val="00D45110"/>
    <w:rsid w:val="00D4558A"/>
    <w:rsid w:val="00D45CA1"/>
    <w:rsid w:val="00D45E93"/>
    <w:rsid w:val="00D46296"/>
    <w:rsid w:val="00D462C6"/>
    <w:rsid w:val="00D4680F"/>
    <w:rsid w:val="00D475D5"/>
    <w:rsid w:val="00D477CC"/>
    <w:rsid w:val="00D47819"/>
    <w:rsid w:val="00D50AA7"/>
    <w:rsid w:val="00D510F3"/>
    <w:rsid w:val="00D510FF"/>
    <w:rsid w:val="00D51769"/>
    <w:rsid w:val="00D5197C"/>
    <w:rsid w:val="00D51B02"/>
    <w:rsid w:val="00D51BDC"/>
    <w:rsid w:val="00D523FC"/>
    <w:rsid w:val="00D5257A"/>
    <w:rsid w:val="00D525CE"/>
    <w:rsid w:val="00D52DDF"/>
    <w:rsid w:val="00D53577"/>
    <w:rsid w:val="00D545D2"/>
    <w:rsid w:val="00D5477C"/>
    <w:rsid w:val="00D54F01"/>
    <w:rsid w:val="00D553E3"/>
    <w:rsid w:val="00D55A26"/>
    <w:rsid w:val="00D55E47"/>
    <w:rsid w:val="00D560D5"/>
    <w:rsid w:val="00D56A15"/>
    <w:rsid w:val="00D56A8C"/>
    <w:rsid w:val="00D5725D"/>
    <w:rsid w:val="00D57C07"/>
    <w:rsid w:val="00D57EEC"/>
    <w:rsid w:val="00D602C0"/>
    <w:rsid w:val="00D60401"/>
    <w:rsid w:val="00D60A37"/>
    <w:rsid w:val="00D611FB"/>
    <w:rsid w:val="00D6153B"/>
    <w:rsid w:val="00D61654"/>
    <w:rsid w:val="00D6183C"/>
    <w:rsid w:val="00D61B93"/>
    <w:rsid w:val="00D61EA5"/>
    <w:rsid w:val="00D62530"/>
    <w:rsid w:val="00D63096"/>
    <w:rsid w:val="00D63802"/>
    <w:rsid w:val="00D63A38"/>
    <w:rsid w:val="00D64158"/>
    <w:rsid w:val="00D64978"/>
    <w:rsid w:val="00D64EE1"/>
    <w:rsid w:val="00D6531E"/>
    <w:rsid w:val="00D655FE"/>
    <w:rsid w:val="00D658D1"/>
    <w:rsid w:val="00D65AC3"/>
    <w:rsid w:val="00D65AFD"/>
    <w:rsid w:val="00D65B5D"/>
    <w:rsid w:val="00D65E8A"/>
    <w:rsid w:val="00D663CE"/>
    <w:rsid w:val="00D66684"/>
    <w:rsid w:val="00D66D65"/>
    <w:rsid w:val="00D66E9F"/>
    <w:rsid w:val="00D66FD0"/>
    <w:rsid w:val="00D6735E"/>
    <w:rsid w:val="00D679A8"/>
    <w:rsid w:val="00D705B7"/>
    <w:rsid w:val="00D707CA"/>
    <w:rsid w:val="00D70811"/>
    <w:rsid w:val="00D70CD0"/>
    <w:rsid w:val="00D70CFA"/>
    <w:rsid w:val="00D70F29"/>
    <w:rsid w:val="00D716B3"/>
    <w:rsid w:val="00D718F7"/>
    <w:rsid w:val="00D71F77"/>
    <w:rsid w:val="00D72222"/>
    <w:rsid w:val="00D72B03"/>
    <w:rsid w:val="00D72C22"/>
    <w:rsid w:val="00D72C3B"/>
    <w:rsid w:val="00D72E30"/>
    <w:rsid w:val="00D72F8E"/>
    <w:rsid w:val="00D73425"/>
    <w:rsid w:val="00D737C4"/>
    <w:rsid w:val="00D73D95"/>
    <w:rsid w:val="00D73E9B"/>
    <w:rsid w:val="00D74689"/>
    <w:rsid w:val="00D749C6"/>
    <w:rsid w:val="00D755A3"/>
    <w:rsid w:val="00D757F0"/>
    <w:rsid w:val="00D75D98"/>
    <w:rsid w:val="00D75F96"/>
    <w:rsid w:val="00D7636A"/>
    <w:rsid w:val="00D76618"/>
    <w:rsid w:val="00D7774B"/>
    <w:rsid w:val="00D77D24"/>
    <w:rsid w:val="00D8022D"/>
    <w:rsid w:val="00D8057C"/>
    <w:rsid w:val="00D80BCC"/>
    <w:rsid w:val="00D80DE6"/>
    <w:rsid w:val="00D8127F"/>
    <w:rsid w:val="00D812A5"/>
    <w:rsid w:val="00D813E2"/>
    <w:rsid w:val="00D8155E"/>
    <w:rsid w:val="00D81985"/>
    <w:rsid w:val="00D825E3"/>
    <w:rsid w:val="00D82D65"/>
    <w:rsid w:val="00D82F15"/>
    <w:rsid w:val="00D84005"/>
    <w:rsid w:val="00D84BB9"/>
    <w:rsid w:val="00D84C55"/>
    <w:rsid w:val="00D84F04"/>
    <w:rsid w:val="00D8504F"/>
    <w:rsid w:val="00D8507A"/>
    <w:rsid w:val="00D85982"/>
    <w:rsid w:val="00D85CA5"/>
    <w:rsid w:val="00D86324"/>
    <w:rsid w:val="00D86825"/>
    <w:rsid w:val="00D86A8B"/>
    <w:rsid w:val="00D86CEC"/>
    <w:rsid w:val="00D87163"/>
    <w:rsid w:val="00D873A7"/>
    <w:rsid w:val="00D8784E"/>
    <w:rsid w:val="00D87B81"/>
    <w:rsid w:val="00D87FDB"/>
    <w:rsid w:val="00D91037"/>
    <w:rsid w:val="00D9131C"/>
    <w:rsid w:val="00D9133B"/>
    <w:rsid w:val="00D9148C"/>
    <w:rsid w:val="00D91610"/>
    <w:rsid w:val="00D91677"/>
    <w:rsid w:val="00D918CF"/>
    <w:rsid w:val="00D9221E"/>
    <w:rsid w:val="00D92339"/>
    <w:rsid w:val="00D928DD"/>
    <w:rsid w:val="00D92A4E"/>
    <w:rsid w:val="00D92D29"/>
    <w:rsid w:val="00D92E33"/>
    <w:rsid w:val="00D9323A"/>
    <w:rsid w:val="00D93430"/>
    <w:rsid w:val="00D9391C"/>
    <w:rsid w:val="00D939D8"/>
    <w:rsid w:val="00D9400C"/>
    <w:rsid w:val="00D941AF"/>
    <w:rsid w:val="00D943CC"/>
    <w:rsid w:val="00D9457E"/>
    <w:rsid w:val="00D9522C"/>
    <w:rsid w:val="00D960AD"/>
    <w:rsid w:val="00D96407"/>
    <w:rsid w:val="00D97039"/>
    <w:rsid w:val="00D970F7"/>
    <w:rsid w:val="00D97CF5"/>
    <w:rsid w:val="00DA0133"/>
    <w:rsid w:val="00DA0B68"/>
    <w:rsid w:val="00DA1203"/>
    <w:rsid w:val="00DA13EF"/>
    <w:rsid w:val="00DA2811"/>
    <w:rsid w:val="00DA28E9"/>
    <w:rsid w:val="00DA2D77"/>
    <w:rsid w:val="00DA2EB6"/>
    <w:rsid w:val="00DA3473"/>
    <w:rsid w:val="00DA3482"/>
    <w:rsid w:val="00DA36FD"/>
    <w:rsid w:val="00DA3766"/>
    <w:rsid w:val="00DA392B"/>
    <w:rsid w:val="00DA3937"/>
    <w:rsid w:val="00DA3C0F"/>
    <w:rsid w:val="00DA4004"/>
    <w:rsid w:val="00DA48D9"/>
    <w:rsid w:val="00DA4966"/>
    <w:rsid w:val="00DA4EB0"/>
    <w:rsid w:val="00DA563E"/>
    <w:rsid w:val="00DA5DBA"/>
    <w:rsid w:val="00DA5FED"/>
    <w:rsid w:val="00DA6058"/>
    <w:rsid w:val="00DA6138"/>
    <w:rsid w:val="00DA613B"/>
    <w:rsid w:val="00DA61F6"/>
    <w:rsid w:val="00DA63F1"/>
    <w:rsid w:val="00DA734E"/>
    <w:rsid w:val="00DA78FE"/>
    <w:rsid w:val="00DB0835"/>
    <w:rsid w:val="00DB0867"/>
    <w:rsid w:val="00DB0882"/>
    <w:rsid w:val="00DB10BF"/>
    <w:rsid w:val="00DB14A6"/>
    <w:rsid w:val="00DB15C0"/>
    <w:rsid w:val="00DB1731"/>
    <w:rsid w:val="00DB3514"/>
    <w:rsid w:val="00DB36C4"/>
    <w:rsid w:val="00DB3797"/>
    <w:rsid w:val="00DB42B9"/>
    <w:rsid w:val="00DB4634"/>
    <w:rsid w:val="00DB46C2"/>
    <w:rsid w:val="00DB5094"/>
    <w:rsid w:val="00DB52DF"/>
    <w:rsid w:val="00DB62C7"/>
    <w:rsid w:val="00DB64B2"/>
    <w:rsid w:val="00DB6C7F"/>
    <w:rsid w:val="00DB6D94"/>
    <w:rsid w:val="00DB74A7"/>
    <w:rsid w:val="00DB74F1"/>
    <w:rsid w:val="00DB759D"/>
    <w:rsid w:val="00DB774D"/>
    <w:rsid w:val="00DB7B4B"/>
    <w:rsid w:val="00DC05D1"/>
    <w:rsid w:val="00DC0D89"/>
    <w:rsid w:val="00DC0ED8"/>
    <w:rsid w:val="00DC12AD"/>
    <w:rsid w:val="00DC16D9"/>
    <w:rsid w:val="00DC1882"/>
    <w:rsid w:val="00DC19F1"/>
    <w:rsid w:val="00DC1DD3"/>
    <w:rsid w:val="00DC2428"/>
    <w:rsid w:val="00DC2B12"/>
    <w:rsid w:val="00DC301C"/>
    <w:rsid w:val="00DC306A"/>
    <w:rsid w:val="00DC3092"/>
    <w:rsid w:val="00DC3184"/>
    <w:rsid w:val="00DC337F"/>
    <w:rsid w:val="00DC3D08"/>
    <w:rsid w:val="00DC4181"/>
    <w:rsid w:val="00DC484B"/>
    <w:rsid w:val="00DC4996"/>
    <w:rsid w:val="00DC4B70"/>
    <w:rsid w:val="00DC4BDC"/>
    <w:rsid w:val="00DC4E09"/>
    <w:rsid w:val="00DC524D"/>
    <w:rsid w:val="00DC57A3"/>
    <w:rsid w:val="00DC5AB6"/>
    <w:rsid w:val="00DC5D8E"/>
    <w:rsid w:val="00DC5E55"/>
    <w:rsid w:val="00DC60FD"/>
    <w:rsid w:val="00DC7217"/>
    <w:rsid w:val="00DC73EA"/>
    <w:rsid w:val="00DC789D"/>
    <w:rsid w:val="00DC78FF"/>
    <w:rsid w:val="00DD03D3"/>
    <w:rsid w:val="00DD1349"/>
    <w:rsid w:val="00DD17E9"/>
    <w:rsid w:val="00DD195D"/>
    <w:rsid w:val="00DD1A1B"/>
    <w:rsid w:val="00DD23D7"/>
    <w:rsid w:val="00DD2D03"/>
    <w:rsid w:val="00DD3D16"/>
    <w:rsid w:val="00DD46AE"/>
    <w:rsid w:val="00DD4922"/>
    <w:rsid w:val="00DD4BEA"/>
    <w:rsid w:val="00DD4CDF"/>
    <w:rsid w:val="00DD4F70"/>
    <w:rsid w:val="00DD505A"/>
    <w:rsid w:val="00DD56F9"/>
    <w:rsid w:val="00DD5FF8"/>
    <w:rsid w:val="00DD644E"/>
    <w:rsid w:val="00DD655D"/>
    <w:rsid w:val="00DD6794"/>
    <w:rsid w:val="00DD71A3"/>
    <w:rsid w:val="00DD767A"/>
    <w:rsid w:val="00DD7845"/>
    <w:rsid w:val="00DD7938"/>
    <w:rsid w:val="00DD79C3"/>
    <w:rsid w:val="00DD7A70"/>
    <w:rsid w:val="00DE0E4B"/>
    <w:rsid w:val="00DE185D"/>
    <w:rsid w:val="00DE1ADA"/>
    <w:rsid w:val="00DE2206"/>
    <w:rsid w:val="00DE2517"/>
    <w:rsid w:val="00DE2EB7"/>
    <w:rsid w:val="00DE31C5"/>
    <w:rsid w:val="00DE3B97"/>
    <w:rsid w:val="00DE403A"/>
    <w:rsid w:val="00DE45B1"/>
    <w:rsid w:val="00DE4961"/>
    <w:rsid w:val="00DE551A"/>
    <w:rsid w:val="00DE5A6C"/>
    <w:rsid w:val="00DE5F53"/>
    <w:rsid w:val="00DE60F1"/>
    <w:rsid w:val="00DE7F15"/>
    <w:rsid w:val="00DF0030"/>
    <w:rsid w:val="00DF0A14"/>
    <w:rsid w:val="00DF16AF"/>
    <w:rsid w:val="00DF1A88"/>
    <w:rsid w:val="00DF1CAD"/>
    <w:rsid w:val="00DF1DBD"/>
    <w:rsid w:val="00DF208D"/>
    <w:rsid w:val="00DF2122"/>
    <w:rsid w:val="00DF2C8C"/>
    <w:rsid w:val="00DF3021"/>
    <w:rsid w:val="00DF3C40"/>
    <w:rsid w:val="00DF3DAC"/>
    <w:rsid w:val="00DF406E"/>
    <w:rsid w:val="00DF43ED"/>
    <w:rsid w:val="00DF47ED"/>
    <w:rsid w:val="00DF4894"/>
    <w:rsid w:val="00DF4E7F"/>
    <w:rsid w:val="00DF5061"/>
    <w:rsid w:val="00DF5143"/>
    <w:rsid w:val="00DF5995"/>
    <w:rsid w:val="00DF622E"/>
    <w:rsid w:val="00DF644F"/>
    <w:rsid w:val="00DF6513"/>
    <w:rsid w:val="00DF6C49"/>
    <w:rsid w:val="00DF6C99"/>
    <w:rsid w:val="00DF796D"/>
    <w:rsid w:val="00DF79DE"/>
    <w:rsid w:val="00DF7F9A"/>
    <w:rsid w:val="00E00048"/>
    <w:rsid w:val="00E0016D"/>
    <w:rsid w:val="00E007CE"/>
    <w:rsid w:val="00E00C8D"/>
    <w:rsid w:val="00E00CFD"/>
    <w:rsid w:val="00E01356"/>
    <w:rsid w:val="00E03BC9"/>
    <w:rsid w:val="00E03F8C"/>
    <w:rsid w:val="00E04812"/>
    <w:rsid w:val="00E04A50"/>
    <w:rsid w:val="00E053B9"/>
    <w:rsid w:val="00E054E2"/>
    <w:rsid w:val="00E05A42"/>
    <w:rsid w:val="00E05A8B"/>
    <w:rsid w:val="00E05D83"/>
    <w:rsid w:val="00E06087"/>
    <w:rsid w:val="00E06664"/>
    <w:rsid w:val="00E06DE5"/>
    <w:rsid w:val="00E06ED0"/>
    <w:rsid w:val="00E07188"/>
    <w:rsid w:val="00E07519"/>
    <w:rsid w:val="00E076F6"/>
    <w:rsid w:val="00E079B9"/>
    <w:rsid w:val="00E10D1A"/>
    <w:rsid w:val="00E10F2D"/>
    <w:rsid w:val="00E11585"/>
    <w:rsid w:val="00E11D7E"/>
    <w:rsid w:val="00E11E3D"/>
    <w:rsid w:val="00E11E71"/>
    <w:rsid w:val="00E121BA"/>
    <w:rsid w:val="00E12733"/>
    <w:rsid w:val="00E1289C"/>
    <w:rsid w:val="00E12998"/>
    <w:rsid w:val="00E13B21"/>
    <w:rsid w:val="00E13B68"/>
    <w:rsid w:val="00E13BFD"/>
    <w:rsid w:val="00E14483"/>
    <w:rsid w:val="00E14B98"/>
    <w:rsid w:val="00E14C4A"/>
    <w:rsid w:val="00E150F2"/>
    <w:rsid w:val="00E151BE"/>
    <w:rsid w:val="00E154BA"/>
    <w:rsid w:val="00E15EAA"/>
    <w:rsid w:val="00E16172"/>
    <w:rsid w:val="00E1664F"/>
    <w:rsid w:val="00E168FA"/>
    <w:rsid w:val="00E16CDB"/>
    <w:rsid w:val="00E16E06"/>
    <w:rsid w:val="00E17908"/>
    <w:rsid w:val="00E17C5A"/>
    <w:rsid w:val="00E17EC5"/>
    <w:rsid w:val="00E20042"/>
    <w:rsid w:val="00E20EE9"/>
    <w:rsid w:val="00E214D3"/>
    <w:rsid w:val="00E217C5"/>
    <w:rsid w:val="00E21CED"/>
    <w:rsid w:val="00E225D9"/>
    <w:rsid w:val="00E22720"/>
    <w:rsid w:val="00E2278F"/>
    <w:rsid w:val="00E22868"/>
    <w:rsid w:val="00E2374E"/>
    <w:rsid w:val="00E238EA"/>
    <w:rsid w:val="00E239EE"/>
    <w:rsid w:val="00E2427A"/>
    <w:rsid w:val="00E242F4"/>
    <w:rsid w:val="00E2467D"/>
    <w:rsid w:val="00E25363"/>
    <w:rsid w:val="00E25604"/>
    <w:rsid w:val="00E2599A"/>
    <w:rsid w:val="00E259EC"/>
    <w:rsid w:val="00E25ED8"/>
    <w:rsid w:val="00E26027"/>
    <w:rsid w:val="00E260F8"/>
    <w:rsid w:val="00E2628A"/>
    <w:rsid w:val="00E266CB"/>
    <w:rsid w:val="00E267D5"/>
    <w:rsid w:val="00E26A25"/>
    <w:rsid w:val="00E26A2E"/>
    <w:rsid w:val="00E26D61"/>
    <w:rsid w:val="00E26F88"/>
    <w:rsid w:val="00E27156"/>
    <w:rsid w:val="00E2755D"/>
    <w:rsid w:val="00E3002C"/>
    <w:rsid w:val="00E30D3E"/>
    <w:rsid w:val="00E30F26"/>
    <w:rsid w:val="00E31443"/>
    <w:rsid w:val="00E3161F"/>
    <w:rsid w:val="00E31B10"/>
    <w:rsid w:val="00E31B47"/>
    <w:rsid w:val="00E323A9"/>
    <w:rsid w:val="00E3269C"/>
    <w:rsid w:val="00E32A79"/>
    <w:rsid w:val="00E32AC8"/>
    <w:rsid w:val="00E32CEE"/>
    <w:rsid w:val="00E331C0"/>
    <w:rsid w:val="00E33724"/>
    <w:rsid w:val="00E33774"/>
    <w:rsid w:val="00E33914"/>
    <w:rsid w:val="00E34589"/>
    <w:rsid w:val="00E34B0A"/>
    <w:rsid w:val="00E34DE8"/>
    <w:rsid w:val="00E350EB"/>
    <w:rsid w:val="00E352D5"/>
    <w:rsid w:val="00E35E6A"/>
    <w:rsid w:val="00E36619"/>
    <w:rsid w:val="00E36C87"/>
    <w:rsid w:val="00E36D8C"/>
    <w:rsid w:val="00E37600"/>
    <w:rsid w:val="00E37942"/>
    <w:rsid w:val="00E37E28"/>
    <w:rsid w:val="00E37FD5"/>
    <w:rsid w:val="00E37FD9"/>
    <w:rsid w:val="00E402A9"/>
    <w:rsid w:val="00E40405"/>
    <w:rsid w:val="00E404CB"/>
    <w:rsid w:val="00E40685"/>
    <w:rsid w:val="00E4072E"/>
    <w:rsid w:val="00E409E8"/>
    <w:rsid w:val="00E4102F"/>
    <w:rsid w:val="00E41C6F"/>
    <w:rsid w:val="00E420CD"/>
    <w:rsid w:val="00E423CB"/>
    <w:rsid w:val="00E429EB"/>
    <w:rsid w:val="00E42A63"/>
    <w:rsid w:val="00E4394E"/>
    <w:rsid w:val="00E44335"/>
    <w:rsid w:val="00E4474C"/>
    <w:rsid w:val="00E44766"/>
    <w:rsid w:val="00E449FA"/>
    <w:rsid w:val="00E45248"/>
    <w:rsid w:val="00E45790"/>
    <w:rsid w:val="00E457C7"/>
    <w:rsid w:val="00E45BDB"/>
    <w:rsid w:val="00E45EDA"/>
    <w:rsid w:val="00E466AA"/>
    <w:rsid w:val="00E46C7F"/>
    <w:rsid w:val="00E47290"/>
    <w:rsid w:val="00E47B1A"/>
    <w:rsid w:val="00E47D4C"/>
    <w:rsid w:val="00E50633"/>
    <w:rsid w:val="00E5066B"/>
    <w:rsid w:val="00E5094F"/>
    <w:rsid w:val="00E51306"/>
    <w:rsid w:val="00E515AA"/>
    <w:rsid w:val="00E51CA9"/>
    <w:rsid w:val="00E5239F"/>
    <w:rsid w:val="00E525D7"/>
    <w:rsid w:val="00E52602"/>
    <w:rsid w:val="00E52A84"/>
    <w:rsid w:val="00E537CF"/>
    <w:rsid w:val="00E53A7C"/>
    <w:rsid w:val="00E542EE"/>
    <w:rsid w:val="00E5461F"/>
    <w:rsid w:val="00E54D95"/>
    <w:rsid w:val="00E54EF4"/>
    <w:rsid w:val="00E550E6"/>
    <w:rsid w:val="00E55A0F"/>
    <w:rsid w:val="00E55C2B"/>
    <w:rsid w:val="00E5643C"/>
    <w:rsid w:val="00E565AC"/>
    <w:rsid w:val="00E56E61"/>
    <w:rsid w:val="00E5747F"/>
    <w:rsid w:val="00E574F8"/>
    <w:rsid w:val="00E5791E"/>
    <w:rsid w:val="00E57927"/>
    <w:rsid w:val="00E57BF3"/>
    <w:rsid w:val="00E57F06"/>
    <w:rsid w:val="00E60F3E"/>
    <w:rsid w:val="00E6147C"/>
    <w:rsid w:val="00E61E29"/>
    <w:rsid w:val="00E62ABB"/>
    <w:rsid w:val="00E62BC0"/>
    <w:rsid w:val="00E630A0"/>
    <w:rsid w:val="00E63C36"/>
    <w:rsid w:val="00E64009"/>
    <w:rsid w:val="00E6433C"/>
    <w:rsid w:val="00E65503"/>
    <w:rsid w:val="00E656C2"/>
    <w:rsid w:val="00E65768"/>
    <w:rsid w:val="00E65A3C"/>
    <w:rsid w:val="00E65C01"/>
    <w:rsid w:val="00E65E81"/>
    <w:rsid w:val="00E66060"/>
    <w:rsid w:val="00E66CD2"/>
    <w:rsid w:val="00E66EA4"/>
    <w:rsid w:val="00E708AE"/>
    <w:rsid w:val="00E71436"/>
    <w:rsid w:val="00E719E2"/>
    <w:rsid w:val="00E722F5"/>
    <w:rsid w:val="00E72466"/>
    <w:rsid w:val="00E7277E"/>
    <w:rsid w:val="00E73256"/>
    <w:rsid w:val="00E73328"/>
    <w:rsid w:val="00E735E2"/>
    <w:rsid w:val="00E73721"/>
    <w:rsid w:val="00E73B26"/>
    <w:rsid w:val="00E73DF7"/>
    <w:rsid w:val="00E73EB7"/>
    <w:rsid w:val="00E74173"/>
    <w:rsid w:val="00E74724"/>
    <w:rsid w:val="00E74ADB"/>
    <w:rsid w:val="00E75CAB"/>
    <w:rsid w:val="00E7630E"/>
    <w:rsid w:val="00E763F4"/>
    <w:rsid w:val="00E764C9"/>
    <w:rsid w:val="00E764D9"/>
    <w:rsid w:val="00E76C83"/>
    <w:rsid w:val="00E76F5A"/>
    <w:rsid w:val="00E7710F"/>
    <w:rsid w:val="00E77B45"/>
    <w:rsid w:val="00E803D4"/>
    <w:rsid w:val="00E808D2"/>
    <w:rsid w:val="00E80CAB"/>
    <w:rsid w:val="00E80F7B"/>
    <w:rsid w:val="00E8101C"/>
    <w:rsid w:val="00E81469"/>
    <w:rsid w:val="00E814AF"/>
    <w:rsid w:val="00E816E3"/>
    <w:rsid w:val="00E82C73"/>
    <w:rsid w:val="00E832C6"/>
    <w:rsid w:val="00E83978"/>
    <w:rsid w:val="00E83D1B"/>
    <w:rsid w:val="00E83DB1"/>
    <w:rsid w:val="00E842EE"/>
    <w:rsid w:val="00E8449A"/>
    <w:rsid w:val="00E84DEF"/>
    <w:rsid w:val="00E84E6A"/>
    <w:rsid w:val="00E857A3"/>
    <w:rsid w:val="00E85B26"/>
    <w:rsid w:val="00E86315"/>
    <w:rsid w:val="00E87288"/>
    <w:rsid w:val="00E873DB"/>
    <w:rsid w:val="00E8764E"/>
    <w:rsid w:val="00E87F58"/>
    <w:rsid w:val="00E9034E"/>
    <w:rsid w:val="00E9086C"/>
    <w:rsid w:val="00E90F75"/>
    <w:rsid w:val="00E92203"/>
    <w:rsid w:val="00E92217"/>
    <w:rsid w:val="00E925AB"/>
    <w:rsid w:val="00E92F84"/>
    <w:rsid w:val="00E934C7"/>
    <w:rsid w:val="00E93562"/>
    <w:rsid w:val="00E936A5"/>
    <w:rsid w:val="00E93CB1"/>
    <w:rsid w:val="00E93F91"/>
    <w:rsid w:val="00E94032"/>
    <w:rsid w:val="00E941D8"/>
    <w:rsid w:val="00E94C68"/>
    <w:rsid w:val="00E958CA"/>
    <w:rsid w:val="00E95EBF"/>
    <w:rsid w:val="00E96139"/>
    <w:rsid w:val="00E96A1B"/>
    <w:rsid w:val="00E96DF7"/>
    <w:rsid w:val="00E9774F"/>
    <w:rsid w:val="00EA0386"/>
    <w:rsid w:val="00EA09F1"/>
    <w:rsid w:val="00EA0EEA"/>
    <w:rsid w:val="00EA122B"/>
    <w:rsid w:val="00EA2FDA"/>
    <w:rsid w:val="00EA30BA"/>
    <w:rsid w:val="00EA332B"/>
    <w:rsid w:val="00EA3D17"/>
    <w:rsid w:val="00EA3EFE"/>
    <w:rsid w:val="00EA4F21"/>
    <w:rsid w:val="00EA55CC"/>
    <w:rsid w:val="00EA5A1E"/>
    <w:rsid w:val="00EA6071"/>
    <w:rsid w:val="00EA6239"/>
    <w:rsid w:val="00EA67C8"/>
    <w:rsid w:val="00EA6FD0"/>
    <w:rsid w:val="00EA7018"/>
    <w:rsid w:val="00EA7145"/>
    <w:rsid w:val="00EA76D0"/>
    <w:rsid w:val="00EB0C35"/>
    <w:rsid w:val="00EB0EB4"/>
    <w:rsid w:val="00EB1433"/>
    <w:rsid w:val="00EB16FE"/>
    <w:rsid w:val="00EB18F2"/>
    <w:rsid w:val="00EB18FC"/>
    <w:rsid w:val="00EB19F3"/>
    <w:rsid w:val="00EB1FC8"/>
    <w:rsid w:val="00EB2164"/>
    <w:rsid w:val="00EB280B"/>
    <w:rsid w:val="00EB2E57"/>
    <w:rsid w:val="00EB3272"/>
    <w:rsid w:val="00EB357C"/>
    <w:rsid w:val="00EB4053"/>
    <w:rsid w:val="00EB4123"/>
    <w:rsid w:val="00EB4137"/>
    <w:rsid w:val="00EB46CF"/>
    <w:rsid w:val="00EB4940"/>
    <w:rsid w:val="00EB53BB"/>
    <w:rsid w:val="00EB5C74"/>
    <w:rsid w:val="00EB60D9"/>
    <w:rsid w:val="00EB627F"/>
    <w:rsid w:val="00EB6EC6"/>
    <w:rsid w:val="00EB6FCF"/>
    <w:rsid w:val="00EB72B1"/>
    <w:rsid w:val="00EB7FBE"/>
    <w:rsid w:val="00EC0738"/>
    <w:rsid w:val="00EC078A"/>
    <w:rsid w:val="00EC1806"/>
    <w:rsid w:val="00EC1A47"/>
    <w:rsid w:val="00EC20BE"/>
    <w:rsid w:val="00EC21C5"/>
    <w:rsid w:val="00EC2498"/>
    <w:rsid w:val="00EC3630"/>
    <w:rsid w:val="00EC3A35"/>
    <w:rsid w:val="00EC3D3E"/>
    <w:rsid w:val="00EC48CA"/>
    <w:rsid w:val="00EC4AFE"/>
    <w:rsid w:val="00EC4C15"/>
    <w:rsid w:val="00EC4C53"/>
    <w:rsid w:val="00EC4C97"/>
    <w:rsid w:val="00EC4DA4"/>
    <w:rsid w:val="00EC4FF3"/>
    <w:rsid w:val="00EC51D7"/>
    <w:rsid w:val="00EC56F0"/>
    <w:rsid w:val="00EC5E52"/>
    <w:rsid w:val="00EC6207"/>
    <w:rsid w:val="00ED015A"/>
    <w:rsid w:val="00ED19C1"/>
    <w:rsid w:val="00ED2430"/>
    <w:rsid w:val="00ED2916"/>
    <w:rsid w:val="00ED2D1C"/>
    <w:rsid w:val="00ED2ED4"/>
    <w:rsid w:val="00ED2EFA"/>
    <w:rsid w:val="00ED3125"/>
    <w:rsid w:val="00ED39A6"/>
    <w:rsid w:val="00ED39B6"/>
    <w:rsid w:val="00ED3D80"/>
    <w:rsid w:val="00ED4479"/>
    <w:rsid w:val="00ED4A12"/>
    <w:rsid w:val="00ED4EC8"/>
    <w:rsid w:val="00ED5316"/>
    <w:rsid w:val="00ED5433"/>
    <w:rsid w:val="00ED591E"/>
    <w:rsid w:val="00ED59CD"/>
    <w:rsid w:val="00ED5C7E"/>
    <w:rsid w:val="00ED5CD9"/>
    <w:rsid w:val="00ED5EBB"/>
    <w:rsid w:val="00ED63A4"/>
    <w:rsid w:val="00ED66D5"/>
    <w:rsid w:val="00ED6A1D"/>
    <w:rsid w:val="00ED7216"/>
    <w:rsid w:val="00ED7397"/>
    <w:rsid w:val="00ED7D3C"/>
    <w:rsid w:val="00ED7E7B"/>
    <w:rsid w:val="00ED7FE6"/>
    <w:rsid w:val="00EE0078"/>
    <w:rsid w:val="00EE0180"/>
    <w:rsid w:val="00EE07C6"/>
    <w:rsid w:val="00EE0B88"/>
    <w:rsid w:val="00EE1106"/>
    <w:rsid w:val="00EE208E"/>
    <w:rsid w:val="00EE2140"/>
    <w:rsid w:val="00EE256C"/>
    <w:rsid w:val="00EE34F1"/>
    <w:rsid w:val="00EE387A"/>
    <w:rsid w:val="00EE3BC0"/>
    <w:rsid w:val="00EE46B9"/>
    <w:rsid w:val="00EE490A"/>
    <w:rsid w:val="00EE4AFC"/>
    <w:rsid w:val="00EE4FC4"/>
    <w:rsid w:val="00EE53A8"/>
    <w:rsid w:val="00EE53E1"/>
    <w:rsid w:val="00EE5ED3"/>
    <w:rsid w:val="00EE6501"/>
    <w:rsid w:val="00EE6944"/>
    <w:rsid w:val="00EE694B"/>
    <w:rsid w:val="00EE771D"/>
    <w:rsid w:val="00EE7AF7"/>
    <w:rsid w:val="00EF06ED"/>
    <w:rsid w:val="00EF1A32"/>
    <w:rsid w:val="00EF1C09"/>
    <w:rsid w:val="00EF21A9"/>
    <w:rsid w:val="00EF224F"/>
    <w:rsid w:val="00EF22CE"/>
    <w:rsid w:val="00EF2C7F"/>
    <w:rsid w:val="00EF2CB5"/>
    <w:rsid w:val="00EF2E67"/>
    <w:rsid w:val="00EF42EB"/>
    <w:rsid w:val="00EF4B42"/>
    <w:rsid w:val="00EF4D96"/>
    <w:rsid w:val="00EF52A4"/>
    <w:rsid w:val="00EF52E2"/>
    <w:rsid w:val="00EF54BA"/>
    <w:rsid w:val="00EF55B2"/>
    <w:rsid w:val="00EF59DE"/>
    <w:rsid w:val="00EF5C18"/>
    <w:rsid w:val="00EF649B"/>
    <w:rsid w:val="00EF71D6"/>
    <w:rsid w:val="00EF72A8"/>
    <w:rsid w:val="00EF7749"/>
    <w:rsid w:val="00EF7E9E"/>
    <w:rsid w:val="00F01154"/>
    <w:rsid w:val="00F015ED"/>
    <w:rsid w:val="00F016D8"/>
    <w:rsid w:val="00F01AD9"/>
    <w:rsid w:val="00F01F5C"/>
    <w:rsid w:val="00F021A0"/>
    <w:rsid w:val="00F02425"/>
    <w:rsid w:val="00F028F2"/>
    <w:rsid w:val="00F030CD"/>
    <w:rsid w:val="00F03476"/>
    <w:rsid w:val="00F03809"/>
    <w:rsid w:val="00F041A4"/>
    <w:rsid w:val="00F049D8"/>
    <w:rsid w:val="00F04CD5"/>
    <w:rsid w:val="00F04D08"/>
    <w:rsid w:val="00F0540D"/>
    <w:rsid w:val="00F054D4"/>
    <w:rsid w:val="00F0575B"/>
    <w:rsid w:val="00F05998"/>
    <w:rsid w:val="00F05E94"/>
    <w:rsid w:val="00F05F35"/>
    <w:rsid w:val="00F062FE"/>
    <w:rsid w:val="00F072D9"/>
    <w:rsid w:val="00F10016"/>
    <w:rsid w:val="00F1003D"/>
    <w:rsid w:val="00F10193"/>
    <w:rsid w:val="00F10450"/>
    <w:rsid w:val="00F10924"/>
    <w:rsid w:val="00F10F6A"/>
    <w:rsid w:val="00F11133"/>
    <w:rsid w:val="00F11336"/>
    <w:rsid w:val="00F1138A"/>
    <w:rsid w:val="00F11A72"/>
    <w:rsid w:val="00F121C7"/>
    <w:rsid w:val="00F13180"/>
    <w:rsid w:val="00F13365"/>
    <w:rsid w:val="00F136DB"/>
    <w:rsid w:val="00F13727"/>
    <w:rsid w:val="00F13782"/>
    <w:rsid w:val="00F1419B"/>
    <w:rsid w:val="00F14236"/>
    <w:rsid w:val="00F149EE"/>
    <w:rsid w:val="00F14FEF"/>
    <w:rsid w:val="00F15AD2"/>
    <w:rsid w:val="00F15FB4"/>
    <w:rsid w:val="00F16039"/>
    <w:rsid w:val="00F1614C"/>
    <w:rsid w:val="00F1615C"/>
    <w:rsid w:val="00F164A1"/>
    <w:rsid w:val="00F16917"/>
    <w:rsid w:val="00F16DDA"/>
    <w:rsid w:val="00F16EC9"/>
    <w:rsid w:val="00F16F45"/>
    <w:rsid w:val="00F17215"/>
    <w:rsid w:val="00F17809"/>
    <w:rsid w:val="00F17E57"/>
    <w:rsid w:val="00F20479"/>
    <w:rsid w:val="00F205A5"/>
    <w:rsid w:val="00F206FE"/>
    <w:rsid w:val="00F20878"/>
    <w:rsid w:val="00F20D7B"/>
    <w:rsid w:val="00F21019"/>
    <w:rsid w:val="00F2121F"/>
    <w:rsid w:val="00F21794"/>
    <w:rsid w:val="00F218F3"/>
    <w:rsid w:val="00F21B2E"/>
    <w:rsid w:val="00F21EAF"/>
    <w:rsid w:val="00F22A3C"/>
    <w:rsid w:val="00F22AEB"/>
    <w:rsid w:val="00F22BA1"/>
    <w:rsid w:val="00F22CF3"/>
    <w:rsid w:val="00F231EE"/>
    <w:rsid w:val="00F2371D"/>
    <w:rsid w:val="00F237E5"/>
    <w:rsid w:val="00F23888"/>
    <w:rsid w:val="00F244CC"/>
    <w:rsid w:val="00F24536"/>
    <w:rsid w:val="00F24730"/>
    <w:rsid w:val="00F256CB"/>
    <w:rsid w:val="00F25CDA"/>
    <w:rsid w:val="00F25FAC"/>
    <w:rsid w:val="00F2615B"/>
    <w:rsid w:val="00F2647F"/>
    <w:rsid w:val="00F27521"/>
    <w:rsid w:val="00F279ED"/>
    <w:rsid w:val="00F27CBD"/>
    <w:rsid w:val="00F30499"/>
    <w:rsid w:val="00F3060A"/>
    <w:rsid w:val="00F306BE"/>
    <w:rsid w:val="00F30744"/>
    <w:rsid w:val="00F307CE"/>
    <w:rsid w:val="00F3083D"/>
    <w:rsid w:val="00F30D65"/>
    <w:rsid w:val="00F30E2E"/>
    <w:rsid w:val="00F31FB6"/>
    <w:rsid w:val="00F322C1"/>
    <w:rsid w:val="00F32D1E"/>
    <w:rsid w:val="00F330C2"/>
    <w:rsid w:val="00F33458"/>
    <w:rsid w:val="00F33ECD"/>
    <w:rsid w:val="00F344AD"/>
    <w:rsid w:val="00F344CC"/>
    <w:rsid w:val="00F347CD"/>
    <w:rsid w:val="00F347D7"/>
    <w:rsid w:val="00F34A2B"/>
    <w:rsid w:val="00F34A32"/>
    <w:rsid w:val="00F34EC7"/>
    <w:rsid w:val="00F34F6E"/>
    <w:rsid w:val="00F353C4"/>
    <w:rsid w:val="00F36441"/>
    <w:rsid w:val="00F36B69"/>
    <w:rsid w:val="00F37153"/>
    <w:rsid w:val="00F37466"/>
    <w:rsid w:val="00F37864"/>
    <w:rsid w:val="00F37CA5"/>
    <w:rsid w:val="00F4039C"/>
    <w:rsid w:val="00F403D7"/>
    <w:rsid w:val="00F40424"/>
    <w:rsid w:val="00F40B64"/>
    <w:rsid w:val="00F40B6C"/>
    <w:rsid w:val="00F40BEE"/>
    <w:rsid w:val="00F40C00"/>
    <w:rsid w:val="00F40CD7"/>
    <w:rsid w:val="00F4221A"/>
    <w:rsid w:val="00F428CF"/>
    <w:rsid w:val="00F431BA"/>
    <w:rsid w:val="00F432D5"/>
    <w:rsid w:val="00F4337C"/>
    <w:rsid w:val="00F434D7"/>
    <w:rsid w:val="00F4366E"/>
    <w:rsid w:val="00F437A1"/>
    <w:rsid w:val="00F44D73"/>
    <w:rsid w:val="00F455A9"/>
    <w:rsid w:val="00F459A0"/>
    <w:rsid w:val="00F45AC2"/>
    <w:rsid w:val="00F45B11"/>
    <w:rsid w:val="00F46474"/>
    <w:rsid w:val="00F464FB"/>
    <w:rsid w:val="00F468B9"/>
    <w:rsid w:val="00F4748B"/>
    <w:rsid w:val="00F47A1F"/>
    <w:rsid w:val="00F500B6"/>
    <w:rsid w:val="00F5026F"/>
    <w:rsid w:val="00F5036E"/>
    <w:rsid w:val="00F50838"/>
    <w:rsid w:val="00F50C06"/>
    <w:rsid w:val="00F50C83"/>
    <w:rsid w:val="00F50F21"/>
    <w:rsid w:val="00F5120B"/>
    <w:rsid w:val="00F5202E"/>
    <w:rsid w:val="00F5209E"/>
    <w:rsid w:val="00F521DB"/>
    <w:rsid w:val="00F52902"/>
    <w:rsid w:val="00F5321D"/>
    <w:rsid w:val="00F54850"/>
    <w:rsid w:val="00F54B70"/>
    <w:rsid w:val="00F54DAE"/>
    <w:rsid w:val="00F54FE2"/>
    <w:rsid w:val="00F55045"/>
    <w:rsid w:val="00F553D8"/>
    <w:rsid w:val="00F5593F"/>
    <w:rsid w:val="00F56B04"/>
    <w:rsid w:val="00F56EC2"/>
    <w:rsid w:val="00F57421"/>
    <w:rsid w:val="00F57E30"/>
    <w:rsid w:val="00F57EE9"/>
    <w:rsid w:val="00F57F17"/>
    <w:rsid w:val="00F600BC"/>
    <w:rsid w:val="00F6026A"/>
    <w:rsid w:val="00F6046A"/>
    <w:rsid w:val="00F606E2"/>
    <w:rsid w:val="00F60B91"/>
    <w:rsid w:val="00F60E0C"/>
    <w:rsid w:val="00F60EAF"/>
    <w:rsid w:val="00F61B20"/>
    <w:rsid w:val="00F61D34"/>
    <w:rsid w:val="00F61E97"/>
    <w:rsid w:val="00F61EC1"/>
    <w:rsid w:val="00F625B6"/>
    <w:rsid w:val="00F628A8"/>
    <w:rsid w:val="00F63475"/>
    <w:rsid w:val="00F636C1"/>
    <w:rsid w:val="00F63AA2"/>
    <w:rsid w:val="00F64107"/>
    <w:rsid w:val="00F64D09"/>
    <w:rsid w:val="00F64FDE"/>
    <w:rsid w:val="00F6602F"/>
    <w:rsid w:val="00F66E30"/>
    <w:rsid w:val="00F67507"/>
    <w:rsid w:val="00F6773B"/>
    <w:rsid w:val="00F67A54"/>
    <w:rsid w:val="00F70FDE"/>
    <w:rsid w:val="00F718C9"/>
    <w:rsid w:val="00F71F7C"/>
    <w:rsid w:val="00F723F2"/>
    <w:rsid w:val="00F72489"/>
    <w:rsid w:val="00F725F5"/>
    <w:rsid w:val="00F72D45"/>
    <w:rsid w:val="00F733FD"/>
    <w:rsid w:val="00F73AB1"/>
    <w:rsid w:val="00F7410C"/>
    <w:rsid w:val="00F74A12"/>
    <w:rsid w:val="00F74DDF"/>
    <w:rsid w:val="00F74E1B"/>
    <w:rsid w:val="00F75237"/>
    <w:rsid w:val="00F75671"/>
    <w:rsid w:val="00F7577D"/>
    <w:rsid w:val="00F75ED9"/>
    <w:rsid w:val="00F764E4"/>
    <w:rsid w:val="00F765E2"/>
    <w:rsid w:val="00F76C6C"/>
    <w:rsid w:val="00F7783F"/>
    <w:rsid w:val="00F77A9F"/>
    <w:rsid w:val="00F77BAC"/>
    <w:rsid w:val="00F77DC2"/>
    <w:rsid w:val="00F77EF4"/>
    <w:rsid w:val="00F80450"/>
    <w:rsid w:val="00F80AA8"/>
    <w:rsid w:val="00F80C3D"/>
    <w:rsid w:val="00F8135E"/>
    <w:rsid w:val="00F8159B"/>
    <w:rsid w:val="00F81681"/>
    <w:rsid w:val="00F81F26"/>
    <w:rsid w:val="00F8205B"/>
    <w:rsid w:val="00F8295C"/>
    <w:rsid w:val="00F831A7"/>
    <w:rsid w:val="00F840F9"/>
    <w:rsid w:val="00F843F5"/>
    <w:rsid w:val="00F84ACB"/>
    <w:rsid w:val="00F84D7A"/>
    <w:rsid w:val="00F853AE"/>
    <w:rsid w:val="00F855EA"/>
    <w:rsid w:val="00F856A4"/>
    <w:rsid w:val="00F85EA1"/>
    <w:rsid w:val="00F86904"/>
    <w:rsid w:val="00F87168"/>
    <w:rsid w:val="00F9032D"/>
    <w:rsid w:val="00F90736"/>
    <w:rsid w:val="00F91E8A"/>
    <w:rsid w:val="00F91FD9"/>
    <w:rsid w:val="00F91FFC"/>
    <w:rsid w:val="00F9203A"/>
    <w:rsid w:val="00F92683"/>
    <w:rsid w:val="00F929BC"/>
    <w:rsid w:val="00F92B7C"/>
    <w:rsid w:val="00F92F61"/>
    <w:rsid w:val="00F93285"/>
    <w:rsid w:val="00F9468E"/>
    <w:rsid w:val="00F9546F"/>
    <w:rsid w:val="00F959C7"/>
    <w:rsid w:val="00F95C73"/>
    <w:rsid w:val="00F9699D"/>
    <w:rsid w:val="00F96C95"/>
    <w:rsid w:val="00F96D1B"/>
    <w:rsid w:val="00F9746E"/>
    <w:rsid w:val="00F97BCF"/>
    <w:rsid w:val="00F97CFC"/>
    <w:rsid w:val="00FA0561"/>
    <w:rsid w:val="00FA0928"/>
    <w:rsid w:val="00FA0A89"/>
    <w:rsid w:val="00FA0AE7"/>
    <w:rsid w:val="00FA0D32"/>
    <w:rsid w:val="00FA18B3"/>
    <w:rsid w:val="00FA1AB1"/>
    <w:rsid w:val="00FA1ADA"/>
    <w:rsid w:val="00FA1B1D"/>
    <w:rsid w:val="00FA2129"/>
    <w:rsid w:val="00FA2B28"/>
    <w:rsid w:val="00FA2F32"/>
    <w:rsid w:val="00FA329C"/>
    <w:rsid w:val="00FA36A3"/>
    <w:rsid w:val="00FA37B5"/>
    <w:rsid w:val="00FA463E"/>
    <w:rsid w:val="00FA483B"/>
    <w:rsid w:val="00FA6747"/>
    <w:rsid w:val="00FA6994"/>
    <w:rsid w:val="00FA6BB4"/>
    <w:rsid w:val="00FA6F31"/>
    <w:rsid w:val="00FA6FCE"/>
    <w:rsid w:val="00FA7BFD"/>
    <w:rsid w:val="00FB0113"/>
    <w:rsid w:val="00FB0946"/>
    <w:rsid w:val="00FB1248"/>
    <w:rsid w:val="00FB1A3E"/>
    <w:rsid w:val="00FB1E3A"/>
    <w:rsid w:val="00FB21BA"/>
    <w:rsid w:val="00FB293B"/>
    <w:rsid w:val="00FB2D7B"/>
    <w:rsid w:val="00FB2DB4"/>
    <w:rsid w:val="00FB315E"/>
    <w:rsid w:val="00FB3DD2"/>
    <w:rsid w:val="00FB40E8"/>
    <w:rsid w:val="00FB49E9"/>
    <w:rsid w:val="00FB4A8C"/>
    <w:rsid w:val="00FB4FC8"/>
    <w:rsid w:val="00FB51E2"/>
    <w:rsid w:val="00FB527A"/>
    <w:rsid w:val="00FB5AC5"/>
    <w:rsid w:val="00FB6330"/>
    <w:rsid w:val="00FB6A24"/>
    <w:rsid w:val="00FB6AB0"/>
    <w:rsid w:val="00FB732A"/>
    <w:rsid w:val="00FB7419"/>
    <w:rsid w:val="00FB75DE"/>
    <w:rsid w:val="00FB7884"/>
    <w:rsid w:val="00FB7A79"/>
    <w:rsid w:val="00FC0A67"/>
    <w:rsid w:val="00FC0F25"/>
    <w:rsid w:val="00FC19F8"/>
    <w:rsid w:val="00FC1D94"/>
    <w:rsid w:val="00FC2064"/>
    <w:rsid w:val="00FC2158"/>
    <w:rsid w:val="00FC266E"/>
    <w:rsid w:val="00FC28D6"/>
    <w:rsid w:val="00FC2A21"/>
    <w:rsid w:val="00FC2D85"/>
    <w:rsid w:val="00FC2E84"/>
    <w:rsid w:val="00FC376C"/>
    <w:rsid w:val="00FC3B70"/>
    <w:rsid w:val="00FC4898"/>
    <w:rsid w:val="00FC4C39"/>
    <w:rsid w:val="00FC56FC"/>
    <w:rsid w:val="00FC60E7"/>
    <w:rsid w:val="00FC65F8"/>
    <w:rsid w:val="00FC685D"/>
    <w:rsid w:val="00FC68F8"/>
    <w:rsid w:val="00FC6A93"/>
    <w:rsid w:val="00FC6AEB"/>
    <w:rsid w:val="00FC7F47"/>
    <w:rsid w:val="00FD0232"/>
    <w:rsid w:val="00FD0D95"/>
    <w:rsid w:val="00FD0DF1"/>
    <w:rsid w:val="00FD1938"/>
    <w:rsid w:val="00FD1CE0"/>
    <w:rsid w:val="00FD2362"/>
    <w:rsid w:val="00FD25C9"/>
    <w:rsid w:val="00FD30C4"/>
    <w:rsid w:val="00FD3A12"/>
    <w:rsid w:val="00FD3AE1"/>
    <w:rsid w:val="00FD5148"/>
    <w:rsid w:val="00FD56AA"/>
    <w:rsid w:val="00FD5A6C"/>
    <w:rsid w:val="00FD6330"/>
    <w:rsid w:val="00FD63FA"/>
    <w:rsid w:val="00FD6F4A"/>
    <w:rsid w:val="00FD73A4"/>
    <w:rsid w:val="00FD7970"/>
    <w:rsid w:val="00FD7989"/>
    <w:rsid w:val="00FD79BB"/>
    <w:rsid w:val="00FE08AA"/>
    <w:rsid w:val="00FE08DE"/>
    <w:rsid w:val="00FE1417"/>
    <w:rsid w:val="00FE1A53"/>
    <w:rsid w:val="00FE1D28"/>
    <w:rsid w:val="00FE1F77"/>
    <w:rsid w:val="00FE260E"/>
    <w:rsid w:val="00FE2D06"/>
    <w:rsid w:val="00FE3412"/>
    <w:rsid w:val="00FE35FF"/>
    <w:rsid w:val="00FE39B9"/>
    <w:rsid w:val="00FE3CB5"/>
    <w:rsid w:val="00FE3DD1"/>
    <w:rsid w:val="00FE3E27"/>
    <w:rsid w:val="00FE4250"/>
    <w:rsid w:val="00FE436A"/>
    <w:rsid w:val="00FE4460"/>
    <w:rsid w:val="00FE4F32"/>
    <w:rsid w:val="00FE5235"/>
    <w:rsid w:val="00FE529C"/>
    <w:rsid w:val="00FE567C"/>
    <w:rsid w:val="00FE5816"/>
    <w:rsid w:val="00FE60ED"/>
    <w:rsid w:val="00FE64D2"/>
    <w:rsid w:val="00FE6723"/>
    <w:rsid w:val="00FE6CD5"/>
    <w:rsid w:val="00FE6D43"/>
    <w:rsid w:val="00FE6D7F"/>
    <w:rsid w:val="00FE7B14"/>
    <w:rsid w:val="00FE7BFF"/>
    <w:rsid w:val="00FF0EE5"/>
    <w:rsid w:val="00FF1220"/>
    <w:rsid w:val="00FF1500"/>
    <w:rsid w:val="00FF1DA2"/>
    <w:rsid w:val="00FF240A"/>
    <w:rsid w:val="00FF24A6"/>
    <w:rsid w:val="00FF27CC"/>
    <w:rsid w:val="00FF291F"/>
    <w:rsid w:val="00FF2A9C"/>
    <w:rsid w:val="00FF2AAB"/>
    <w:rsid w:val="00FF306F"/>
    <w:rsid w:val="00FF3550"/>
    <w:rsid w:val="00FF47B8"/>
    <w:rsid w:val="00FF4B17"/>
    <w:rsid w:val="00FF542F"/>
    <w:rsid w:val="00FF56A9"/>
    <w:rsid w:val="00FF56B4"/>
    <w:rsid w:val="00FF5975"/>
    <w:rsid w:val="00FF5CE5"/>
    <w:rsid w:val="00FF5E14"/>
    <w:rsid w:val="00FF617D"/>
    <w:rsid w:val="00FF618B"/>
    <w:rsid w:val="00FF618E"/>
    <w:rsid w:val="00FF6289"/>
    <w:rsid w:val="00FF63E1"/>
    <w:rsid w:val="00FF6516"/>
    <w:rsid w:val="00FF6ACD"/>
    <w:rsid w:val="00FF7029"/>
    <w:rsid w:val="00FF723A"/>
    <w:rsid w:val="00FF74EC"/>
    <w:rsid w:val="00FF753D"/>
    <w:rsid w:val="00FF7881"/>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A0FE6B4"/>
  <w15:docId w15:val="{39FABA86-F4A8-451B-99C7-AE7E749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99A"/>
    <w:pPr>
      <w:tabs>
        <w:tab w:val="left" w:pos="0"/>
      </w:tabs>
    </w:pPr>
    <w:rPr>
      <w:sz w:val="24"/>
      <w:lang w:eastAsia="en-US"/>
    </w:rPr>
  </w:style>
  <w:style w:type="paragraph" w:styleId="Heading1">
    <w:name w:val="heading 1"/>
    <w:basedOn w:val="Normal"/>
    <w:next w:val="Normal"/>
    <w:link w:val="Heading1Char"/>
    <w:qFormat/>
    <w:rsid w:val="00E2599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A H2 Div"/>
    <w:basedOn w:val="Normal"/>
    <w:next w:val="Normal"/>
    <w:link w:val="Heading2Char1"/>
    <w:qFormat/>
    <w:rsid w:val="00E2599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1"/>
    <w:qFormat/>
    <w:rsid w:val="00E2599A"/>
    <w:pPr>
      <w:keepNext/>
      <w:spacing w:before="140"/>
      <w:outlineLvl w:val="2"/>
    </w:pPr>
    <w:rPr>
      <w:b/>
    </w:rPr>
  </w:style>
  <w:style w:type="paragraph" w:styleId="Heading4">
    <w:name w:val="heading 4"/>
    <w:basedOn w:val="Normal"/>
    <w:next w:val="Normal"/>
    <w:link w:val="Heading4Char"/>
    <w:qFormat/>
    <w:rsid w:val="00E2599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B56DD2"/>
    <w:pPr>
      <w:numPr>
        <w:ilvl w:val="4"/>
        <w:numId w:val="1"/>
      </w:numPr>
      <w:spacing w:before="240" w:after="60"/>
      <w:outlineLvl w:val="4"/>
    </w:pPr>
    <w:rPr>
      <w:sz w:val="22"/>
    </w:rPr>
  </w:style>
  <w:style w:type="paragraph" w:styleId="Heading6">
    <w:name w:val="heading 6"/>
    <w:basedOn w:val="Normal"/>
    <w:next w:val="Normal"/>
    <w:link w:val="Heading6Char"/>
    <w:qFormat/>
    <w:rsid w:val="00B56DD2"/>
    <w:pPr>
      <w:numPr>
        <w:ilvl w:val="5"/>
        <w:numId w:val="1"/>
      </w:numPr>
      <w:spacing w:before="240" w:after="60"/>
      <w:outlineLvl w:val="5"/>
    </w:pPr>
    <w:rPr>
      <w:i/>
      <w:sz w:val="22"/>
    </w:rPr>
  </w:style>
  <w:style w:type="paragraph" w:styleId="Heading7">
    <w:name w:val="heading 7"/>
    <w:basedOn w:val="Normal"/>
    <w:next w:val="Normal"/>
    <w:link w:val="Heading7Char"/>
    <w:qFormat/>
    <w:rsid w:val="00B56DD2"/>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56DD2"/>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56DD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427"/>
    <w:rPr>
      <w:rFonts w:ascii="Arial" w:hAnsi="Arial"/>
      <w:b/>
      <w:kern w:val="28"/>
      <w:sz w:val="36"/>
      <w:lang w:eastAsia="en-US"/>
    </w:rPr>
  </w:style>
  <w:style w:type="character" w:customStyle="1" w:styleId="Heading2Char1">
    <w:name w:val="Heading 2 Char1"/>
    <w:aliases w:val="H2 Char1,h2 Char1,A H2 Div Char1"/>
    <w:link w:val="Heading2"/>
    <w:rsid w:val="00C97A6B"/>
    <w:rPr>
      <w:rFonts w:ascii="Arial" w:hAnsi="Arial" w:cs="Arial"/>
      <w:b/>
      <w:bCs/>
      <w:iCs/>
      <w:sz w:val="28"/>
      <w:szCs w:val="28"/>
      <w:shd w:val="clear" w:color="auto" w:fill="E0E0E0"/>
      <w:lang w:eastAsia="en-US"/>
    </w:rPr>
  </w:style>
  <w:style w:type="character" w:customStyle="1" w:styleId="Heading3Char1">
    <w:name w:val="Heading 3 Char1"/>
    <w:aliases w:val="h3 Char,sec Char1"/>
    <w:link w:val="Heading3"/>
    <w:rsid w:val="00C97A6B"/>
    <w:rPr>
      <w:b/>
      <w:sz w:val="24"/>
      <w:lang w:eastAsia="en-US"/>
    </w:rPr>
  </w:style>
  <w:style w:type="character" w:customStyle="1" w:styleId="Heading4Char">
    <w:name w:val="Heading 4 Char"/>
    <w:basedOn w:val="DefaultParagraphFont"/>
    <w:link w:val="Heading4"/>
    <w:rsid w:val="00830427"/>
    <w:rPr>
      <w:rFonts w:ascii="Arial" w:hAnsi="Arial"/>
      <w:b/>
      <w:bCs/>
      <w:sz w:val="22"/>
      <w:szCs w:val="28"/>
      <w:lang w:eastAsia="en-US"/>
    </w:rPr>
  </w:style>
  <w:style w:type="character" w:customStyle="1" w:styleId="Heading5Char">
    <w:name w:val="Heading 5 Char"/>
    <w:basedOn w:val="DefaultParagraphFont"/>
    <w:link w:val="Heading5"/>
    <w:locked/>
    <w:rsid w:val="00830427"/>
    <w:rPr>
      <w:sz w:val="22"/>
      <w:lang w:eastAsia="en-US"/>
    </w:rPr>
  </w:style>
  <w:style w:type="character" w:customStyle="1" w:styleId="Heading6Char">
    <w:name w:val="Heading 6 Char"/>
    <w:basedOn w:val="DefaultParagraphFont"/>
    <w:link w:val="Heading6"/>
    <w:locked/>
    <w:rsid w:val="00830427"/>
    <w:rPr>
      <w:i/>
      <w:sz w:val="22"/>
      <w:lang w:eastAsia="en-US"/>
    </w:rPr>
  </w:style>
  <w:style w:type="character" w:customStyle="1" w:styleId="Heading7Char">
    <w:name w:val="Heading 7 Char"/>
    <w:basedOn w:val="DefaultParagraphFont"/>
    <w:link w:val="Heading7"/>
    <w:locked/>
    <w:rsid w:val="00830427"/>
    <w:rPr>
      <w:rFonts w:ascii="Arial" w:hAnsi="Arial"/>
      <w:lang w:eastAsia="en-US"/>
    </w:rPr>
  </w:style>
  <w:style w:type="character" w:customStyle="1" w:styleId="Heading8Char">
    <w:name w:val="Heading 8 Char"/>
    <w:basedOn w:val="DefaultParagraphFont"/>
    <w:link w:val="Heading8"/>
    <w:locked/>
    <w:rsid w:val="00830427"/>
    <w:rPr>
      <w:rFonts w:ascii="Arial" w:hAnsi="Arial"/>
      <w:i/>
      <w:lang w:eastAsia="en-US"/>
    </w:rPr>
  </w:style>
  <w:style w:type="character" w:customStyle="1" w:styleId="Heading9Char">
    <w:name w:val="Heading 9 Char"/>
    <w:basedOn w:val="DefaultParagraphFont"/>
    <w:link w:val="Heading9"/>
    <w:locked/>
    <w:rsid w:val="00830427"/>
    <w:rPr>
      <w:rFonts w:ascii="Arial" w:hAnsi="Arial"/>
      <w:b/>
      <w:i/>
      <w:sz w:val="18"/>
      <w:lang w:eastAsia="en-US"/>
    </w:rPr>
  </w:style>
  <w:style w:type="paragraph" w:customStyle="1" w:styleId="Norm-5pt">
    <w:name w:val="Norm-5pt"/>
    <w:basedOn w:val="Normal"/>
    <w:rsid w:val="00E2599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2599A"/>
  </w:style>
  <w:style w:type="paragraph" w:customStyle="1" w:styleId="00ClientCover">
    <w:name w:val="00ClientCover"/>
    <w:basedOn w:val="Normal"/>
    <w:rsid w:val="00E2599A"/>
  </w:style>
  <w:style w:type="paragraph" w:customStyle="1" w:styleId="02Text">
    <w:name w:val="02Text"/>
    <w:basedOn w:val="Normal"/>
    <w:rsid w:val="00E2599A"/>
  </w:style>
  <w:style w:type="paragraph" w:customStyle="1" w:styleId="BillBasic">
    <w:name w:val="BillBasic"/>
    <w:link w:val="BillBasicChar"/>
    <w:rsid w:val="00E2599A"/>
    <w:pPr>
      <w:spacing w:before="140"/>
      <w:jc w:val="both"/>
    </w:pPr>
    <w:rPr>
      <w:sz w:val="24"/>
      <w:lang w:eastAsia="en-US"/>
    </w:rPr>
  </w:style>
  <w:style w:type="character" w:customStyle="1" w:styleId="BillBasicChar">
    <w:name w:val="BillBasic Char"/>
    <w:basedOn w:val="DefaultParagraphFont"/>
    <w:link w:val="BillBasic"/>
    <w:locked/>
    <w:rsid w:val="00B56DD2"/>
    <w:rPr>
      <w:sz w:val="24"/>
      <w:lang w:eastAsia="en-US"/>
    </w:rPr>
  </w:style>
  <w:style w:type="paragraph" w:styleId="Header">
    <w:name w:val="header"/>
    <w:basedOn w:val="Normal"/>
    <w:link w:val="HeaderChar"/>
    <w:rsid w:val="00E2599A"/>
    <w:pPr>
      <w:tabs>
        <w:tab w:val="center" w:pos="4153"/>
        <w:tab w:val="right" w:pos="8306"/>
      </w:tabs>
    </w:pPr>
  </w:style>
  <w:style w:type="character" w:customStyle="1" w:styleId="HeaderChar">
    <w:name w:val="Header Char"/>
    <w:basedOn w:val="DefaultParagraphFont"/>
    <w:link w:val="Header"/>
    <w:rsid w:val="00B56DD2"/>
    <w:rPr>
      <w:sz w:val="24"/>
      <w:lang w:eastAsia="en-US"/>
    </w:rPr>
  </w:style>
  <w:style w:type="paragraph" w:styleId="Footer">
    <w:name w:val="footer"/>
    <w:basedOn w:val="Normal"/>
    <w:link w:val="FooterChar"/>
    <w:rsid w:val="00E2599A"/>
    <w:pPr>
      <w:spacing w:before="120" w:line="240" w:lineRule="exact"/>
    </w:pPr>
    <w:rPr>
      <w:rFonts w:ascii="Arial" w:hAnsi="Arial"/>
      <w:sz w:val="18"/>
    </w:rPr>
  </w:style>
  <w:style w:type="character" w:customStyle="1" w:styleId="FooterChar">
    <w:name w:val="Footer Char"/>
    <w:basedOn w:val="DefaultParagraphFont"/>
    <w:link w:val="Footer"/>
    <w:rsid w:val="00E2599A"/>
    <w:rPr>
      <w:rFonts w:ascii="Arial" w:hAnsi="Arial"/>
      <w:sz w:val="18"/>
      <w:lang w:eastAsia="en-US"/>
    </w:rPr>
  </w:style>
  <w:style w:type="paragraph" w:customStyle="1" w:styleId="Billname">
    <w:name w:val="Billname"/>
    <w:basedOn w:val="Normal"/>
    <w:rsid w:val="00E2599A"/>
    <w:pPr>
      <w:spacing w:before="1220"/>
    </w:pPr>
    <w:rPr>
      <w:rFonts w:ascii="Arial" w:hAnsi="Arial"/>
      <w:b/>
      <w:sz w:val="40"/>
    </w:rPr>
  </w:style>
  <w:style w:type="paragraph" w:customStyle="1" w:styleId="BillBasicHeading">
    <w:name w:val="BillBasicHeading"/>
    <w:basedOn w:val="BillBasic"/>
    <w:rsid w:val="00E2599A"/>
    <w:pPr>
      <w:keepNext/>
      <w:tabs>
        <w:tab w:val="left" w:pos="2600"/>
      </w:tabs>
      <w:jc w:val="left"/>
    </w:pPr>
    <w:rPr>
      <w:rFonts w:ascii="Arial" w:hAnsi="Arial"/>
      <w:b/>
    </w:rPr>
  </w:style>
  <w:style w:type="paragraph" w:customStyle="1" w:styleId="EnactingWordsRules">
    <w:name w:val="EnactingWordsRules"/>
    <w:basedOn w:val="EnactingWords"/>
    <w:rsid w:val="00E2599A"/>
    <w:pPr>
      <w:spacing w:before="240"/>
    </w:pPr>
  </w:style>
  <w:style w:type="paragraph" w:customStyle="1" w:styleId="EnactingWords">
    <w:name w:val="EnactingWords"/>
    <w:basedOn w:val="BillBasic"/>
    <w:rsid w:val="00E2599A"/>
    <w:pPr>
      <w:spacing w:before="120"/>
    </w:pPr>
  </w:style>
  <w:style w:type="paragraph" w:customStyle="1" w:styleId="Amain">
    <w:name w:val="A main"/>
    <w:basedOn w:val="BillBasic"/>
    <w:rsid w:val="00E2599A"/>
    <w:pPr>
      <w:tabs>
        <w:tab w:val="right" w:pos="900"/>
        <w:tab w:val="left" w:pos="1100"/>
      </w:tabs>
      <w:ind w:left="1100" w:hanging="1100"/>
      <w:outlineLvl w:val="5"/>
    </w:pPr>
  </w:style>
  <w:style w:type="paragraph" w:customStyle="1" w:styleId="Amainreturn">
    <w:name w:val="A main return"/>
    <w:basedOn w:val="BillBasic"/>
    <w:link w:val="AmainreturnChar"/>
    <w:rsid w:val="00E2599A"/>
    <w:pPr>
      <w:ind w:left="1100"/>
    </w:pPr>
  </w:style>
  <w:style w:type="character" w:customStyle="1" w:styleId="AmainreturnChar">
    <w:name w:val="A main return Char"/>
    <w:basedOn w:val="DefaultParagraphFont"/>
    <w:link w:val="Amainreturn"/>
    <w:locked/>
    <w:rsid w:val="001367C6"/>
    <w:rPr>
      <w:sz w:val="24"/>
      <w:lang w:eastAsia="en-US"/>
    </w:rPr>
  </w:style>
  <w:style w:type="paragraph" w:customStyle="1" w:styleId="Apara">
    <w:name w:val="A para"/>
    <w:basedOn w:val="BillBasic"/>
    <w:rsid w:val="00E2599A"/>
    <w:pPr>
      <w:tabs>
        <w:tab w:val="right" w:pos="1400"/>
        <w:tab w:val="left" w:pos="1600"/>
      </w:tabs>
      <w:ind w:left="1600" w:hanging="1600"/>
      <w:outlineLvl w:val="6"/>
    </w:pPr>
  </w:style>
  <w:style w:type="paragraph" w:customStyle="1" w:styleId="Asubpara">
    <w:name w:val="A subpara"/>
    <w:basedOn w:val="BillBasic"/>
    <w:rsid w:val="00E2599A"/>
    <w:pPr>
      <w:tabs>
        <w:tab w:val="right" w:pos="1900"/>
        <w:tab w:val="left" w:pos="2100"/>
      </w:tabs>
      <w:ind w:left="2100" w:hanging="2100"/>
      <w:outlineLvl w:val="7"/>
    </w:pPr>
  </w:style>
  <w:style w:type="paragraph" w:customStyle="1" w:styleId="Asubsubpara">
    <w:name w:val="A subsubpara"/>
    <w:basedOn w:val="BillBasic"/>
    <w:rsid w:val="00E2599A"/>
    <w:pPr>
      <w:tabs>
        <w:tab w:val="right" w:pos="2400"/>
        <w:tab w:val="left" w:pos="2600"/>
      </w:tabs>
      <w:ind w:left="2600" w:hanging="2600"/>
      <w:outlineLvl w:val="8"/>
    </w:pPr>
  </w:style>
  <w:style w:type="paragraph" w:customStyle="1" w:styleId="aDef">
    <w:name w:val="aDef"/>
    <w:basedOn w:val="BillBasic"/>
    <w:link w:val="aDefChar"/>
    <w:rsid w:val="00E2599A"/>
    <w:pPr>
      <w:ind w:left="1100"/>
    </w:pPr>
  </w:style>
  <w:style w:type="character" w:customStyle="1" w:styleId="aDefChar">
    <w:name w:val="aDef Char"/>
    <w:basedOn w:val="DefaultParagraphFont"/>
    <w:link w:val="aDef"/>
    <w:locked/>
    <w:rsid w:val="00B92378"/>
    <w:rPr>
      <w:sz w:val="24"/>
      <w:lang w:eastAsia="en-US"/>
    </w:rPr>
  </w:style>
  <w:style w:type="paragraph" w:customStyle="1" w:styleId="aExamHead">
    <w:name w:val="aExam Head"/>
    <w:basedOn w:val="BillBasicHeading"/>
    <w:next w:val="aExam"/>
    <w:rsid w:val="00E2599A"/>
    <w:pPr>
      <w:tabs>
        <w:tab w:val="clear" w:pos="2600"/>
      </w:tabs>
      <w:ind w:left="1100"/>
    </w:pPr>
    <w:rPr>
      <w:sz w:val="18"/>
    </w:rPr>
  </w:style>
  <w:style w:type="paragraph" w:customStyle="1" w:styleId="aExam">
    <w:name w:val="aExam"/>
    <w:basedOn w:val="aNoteSymb"/>
    <w:rsid w:val="00E2599A"/>
    <w:pPr>
      <w:spacing w:before="60"/>
      <w:ind w:left="1100" w:firstLine="0"/>
    </w:pPr>
  </w:style>
  <w:style w:type="paragraph" w:customStyle="1" w:styleId="aNote">
    <w:name w:val="aNote"/>
    <w:basedOn w:val="BillBasic"/>
    <w:link w:val="aNoteChar"/>
    <w:rsid w:val="00E2599A"/>
    <w:pPr>
      <w:ind w:left="1900" w:hanging="800"/>
    </w:pPr>
    <w:rPr>
      <w:sz w:val="20"/>
    </w:rPr>
  </w:style>
  <w:style w:type="character" w:customStyle="1" w:styleId="aNoteChar">
    <w:name w:val="aNote Char"/>
    <w:basedOn w:val="DefaultParagraphFont"/>
    <w:link w:val="aNote"/>
    <w:locked/>
    <w:rsid w:val="00B56DD2"/>
    <w:rPr>
      <w:lang w:eastAsia="en-US"/>
    </w:rPr>
  </w:style>
  <w:style w:type="paragraph" w:customStyle="1" w:styleId="HeaderEven">
    <w:name w:val="HeaderEven"/>
    <w:basedOn w:val="Normal"/>
    <w:rsid w:val="00E2599A"/>
    <w:rPr>
      <w:rFonts w:ascii="Arial" w:hAnsi="Arial"/>
      <w:sz w:val="18"/>
    </w:rPr>
  </w:style>
  <w:style w:type="paragraph" w:customStyle="1" w:styleId="HeaderEven6">
    <w:name w:val="HeaderEven6"/>
    <w:basedOn w:val="HeaderEven"/>
    <w:rsid w:val="00E2599A"/>
    <w:pPr>
      <w:spacing w:before="120" w:after="60"/>
    </w:pPr>
  </w:style>
  <w:style w:type="paragraph" w:customStyle="1" w:styleId="HeaderOdd6">
    <w:name w:val="HeaderOdd6"/>
    <w:basedOn w:val="HeaderEven6"/>
    <w:rsid w:val="00E2599A"/>
    <w:pPr>
      <w:jc w:val="right"/>
    </w:pPr>
  </w:style>
  <w:style w:type="paragraph" w:customStyle="1" w:styleId="HeaderOdd">
    <w:name w:val="HeaderOdd"/>
    <w:basedOn w:val="HeaderEven"/>
    <w:rsid w:val="00E2599A"/>
    <w:pPr>
      <w:jc w:val="right"/>
    </w:pPr>
  </w:style>
  <w:style w:type="paragraph" w:customStyle="1" w:styleId="N-TOCheading">
    <w:name w:val="N-TOCheading"/>
    <w:basedOn w:val="BillBasicHeading"/>
    <w:next w:val="N-9pt"/>
    <w:rsid w:val="00E2599A"/>
    <w:pPr>
      <w:pBdr>
        <w:bottom w:val="single" w:sz="4" w:space="1" w:color="auto"/>
      </w:pBdr>
      <w:spacing w:before="800"/>
    </w:pPr>
    <w:rPr>
      <w:sz w:val="32"/>
    </w:rPr>
  </w:style>
  <w:style w:type="paragraph" w:customStyle="1" w:styleId="N-9pt">
    <w:name w:val="N-9pt"/>
    <w:basedOn w:val="BillBasic"/>
    <w:next w:val="BillBasic"/>
    <w:rsid w:val="00E2599A"/>
    <w:pPr>
      <w:keepNext/>
      <w:tabs>
        <w:tab w:val="right" w:pos="7707"/>
      </w:tabs>
      <w:spacing w:before="120"/>
    </w:pPr>
    <w:rPr>
      <w:rFonts w:ascii="Arial" w:hAnsi="Arial"/>
      <w:sz w:val="18"/>
    </w:rPr>
  </w:style>
  <w:style w:type="paragraph" w:customStyle="1" w:styleId="N-14pt">
    <w:name w:val="N-14pt"/>
    <w:basedOn w:val="BillBasic"/>
    <w:rsid w:val="00E2599A"/>
    <w:pPr>
      <w:spacing w:before="0"/>
    </w:pPr>
    <w:rPr>
      <w:b/>
      <w:sz w:val="28"/>
    </w:rPr>
  </w:style>
  <w:style w:type="paragraph" w:customStyle="1" w:styleId="N-16pt">
    <w:name w:val="N-16pt"/>
    <w:basedOn w:val="BillBasic"/>
    <w:rsid w:val="00E2599A"/>
    <w:pPr>
      <w:spacing w:before="800"/>
    </w:pPr>
    <w:rPr>
      <w:b/>
      <w:sz w:val="32"/>
    </w:rPr>
  </w:style>
  <w:style w:type="paragraph" w:customStyle="1" w:styleId="N-line3">
    <w:name w:val="N-line3"/>
    <w:basedOn w:val="BillBasic"/>
    <w:next w:val="BillBasic"/>
    <w:rsid w:val="00E2599A"/>
    <w:pPr>
      <w:pBdr>
        <w:bottom w:val="single" w:sz="12" w:space="1" w:color="auto"/>
      </w:pBdr>
      <w:spacing w:before="60"/>
    </w:pPr>
  </w:style>
  <w:style w:type="paragraph" w:customStyle="1" w:styleId="Comment">
    <w:name w:val="Comment"/>
    <w:basedOn w:val="BillBasic"/>
    <w:rsid w:val="00E2599A"/>
    <w:pPr>
      <w:tabs>
        <w:tab w:val="left" w:pos="1800"/>
      </w:tabs>
      <w:ind w:left="1300"/>
      <w:jc w:val="left"/>
    </w:pPr>
    <w:rPr>
      <w:b/>
      <w:sz w:val="18"/>
    </w:rPr>
  </w:style>
  <w:style w:type="paragraph" w:customStyle="1" w:styleId="FooterInfo">
    <w:name w:val="FooterInfo"/>
    <w:basedOn w:val="Normal"/>
    <w:rsid w:val="00E2599A"/>
    <w:pPr>
      <w:tabs>
        <w:tab w:val="right" w:pos="7707"/>
      </w:tabs>
    </w:pPr>
    <w:rPr>
      <w:rFonts w:ascii="Arial" w:hAnsi="Arial"/>
      <w:sz w:val="18"/>
    </w:rPr>
  </w:style>
  <w:style w:type="paragraph" w:customStyle="1" w:styleId="AH1Chapter">
    <w:name w:val="A H1 Chapter"/>
    <w:basedOn w:val="BillBasicHeading"/>
    <w:next w:val="AH2Part"/>
    <w:rsid w:val="00E2599A"/>
    <w:pPr>
      <w:spacing w:before="320"/>
      <w:ind w:left="2600" w:hanging="2600"/>
      <w:outlineLvl w:val="0"/>
    </w:pPr>
    <w:rPr>
      <w:sz w:val="34"/>
    </w:rPr>
  </w:style>
  <w:style w:type="paragraph" w:customStyle="1" w:styleId="AH2Part">
    <w:name w:val="A H2 Part"/>
    <w:basedOn w:val="BillBasicHeading"/>
    <w:next w:val="AH3Div"/>
    <w:rsid w:val="00E2599A"/>
    <w:pPr>
      <w:spacing w:before="380"/>
      <w:ind w:left="2600" w:hanging="2600"/>
      <w:outlineLvl w:val="1"/>
    </w:pPr>
    <w:rPr>
      <w:sz w:val="32"/>
    </w:rPr>
  </w:style>
  <w:style w:type="paragraph" w:customStyle="1" w:styleId="AH3Div">
    <w:name w:val="A H3 Div"/>
    <w:basedOn w:val="BillBasicHeading"/>
    <w:next w:val="AH5Sec"/>
    <w:rsid w:val="00E2599A"/>
    <w:pPr>
      <w:spacing w:before="240"/>
      <w:ind w:left="2600" w:hanging="2600"/>
      <w:outlineLvl w:val="2"/>
    </w:pPr>
    <w:rPr>
      <w:sz w:val="28"/>
    </w:rPr>
  </w:style>
  <w:style w:type="paragraph" w:customStyle="1" w:styleId="AH5Sec">
    <w:name w:val="A H5 Sec"/>
    <w:basedOn w:val="BillBasicHeading"/>
    <w:next w:val="Amain"/>
    <w:link w:val="AH5SecChar"/>
    <w:rsid w:val="00E2599A"/>
    <w:pPr>
      <w:tabs>
        <w:tab w:val="clear" w:pos="2600"/>
        <w:tab w:val="left" w:pos="1100"/>
      </w:tabs>
      <w:spacing w:before="240"/>
      <w:ind w:left="1100" w:hanging="1100"/>
      <w:outlineLvl w:val="4"/>
    </w:pPr>
  </w:style>
  <w:style w:type="paragraph" w:customStyle="1" w:styleId="direction">
    <w:name w:val="direction"/>
    <w:basedOn w:val="BillBasic"/>
    <w:next w:val="AmainreturnSymb"/>
    <w:rsid w:val="00E2599A"/>
    <w:pPr>
      <w:keepNext/>
      <w:ind w:left="1100"/>
    </w:pPr>
    <w:rPr>
      <w:i/>
    </w:rPr>
  </w:style>
  <w:style w:type="character" w:customStyle="1" w:styleId="AH5SecChar">
    <w:name w:val="A H5 Sec Char"/>
    <w:basedOn w:val="DefaultParagraphFont"/>
    <w:link w:val="AH5Sec"/>
    <w:locked/>
    <w:rsid w:val="00B56DD2"/>
    <w:rPr>
      <w:rFonts w:ascii="Arial" w:hAnsi="Arial"/>
      <w:b/>
      <w:sz w:val="24"/>
      <w:lang w:eastAsia="en-US"/>
    </w:rPr>
  </w:style>
  <w:style w:type="paragraph" w:customStyle="1" w:styleId="AH4SubDiv">
    <w:name w:val="A H4 SubDiv"/>
    <w:basedOn w:val="BillBasicHeading"/>
    <w:next w:val="AH5Sec"/>
    <w:rsid w:val="00E2599A"/>
    <w:pPr>
      <w:spacing w:before="240"/>
      <w:ind w:left="2600" w:hanging="2600"/>
      <w:outlineLvl w:val="3"/>
    </w:pPr>
    <w:rPr>
      <w:sz w:val="26"/>
    </w:rPr>
  </w:style>
  <w:style w:type="paragraph" w:customStyle="1" w:styleId="Sched-heading">
    <w:name w:val="Sched-heading"/>
    <w:basedOn w:val="BillBasicHeading"/>
    <w:next w:val="refSymb"/>
    <w:rsid w:val="00E2599A"/>
    <w:pPr>
      <w:spacing w:before="380"/>
      <w:ind w:left="2600" w:hanging="2600"/>
      <w:outlineLvl w:val="0"/>
    </w:pPr>
    <w:rPr>
      <w:sz w:val="34"/>
    </w:rPr>
  </w:style>
  <w:style w:type="paragraph" w:customStyle="1" w:styleId="ref">
    <w:name w:val="ref"/>
    <w:basedOn w:val="BillBasic"/>
    <w:next w:val="Normal"/>
    <w:rsid w:val="00E2599A"/>
    <w:pPr>
      <w:spacing w:before="60"/>
    </w:pPr>
    <w:rPr>
      <w:sz w:val="18"/>
    </w:rPr>
  </w:style>
  <w:style w:type="paragraph" w:customStyle="1" w:styleId="Sched-Part">
    <w:name w:val="Sched-Part"/>
    <w:basedOn w:val="BillBasicHeading"/>
    <w:next w:val="Sched-Form"/>
    <w:rsid w:val="00E2599A"/>
    <w:pPr>
      <w:spacing w:before="380"/>
      <w:ind w:left="2600" w:hanging="2600"/>
      <w:outlineLvl w:val="1"/>
    </w:pPr>
    <w:rPr>
      <w:sz w:val="32"/>
    </w:rPr>
  </w:style>
  <w:style w:type="paragraph" w:customStyle="1" w:styleId="ShadedSchClause">
    <w:name w:val="Shaded Sch Clause"/>
    <w:basedOn w:val="Schclauseheading"/>
    <w:next w:val="direction"/>
    <w:rsid w:val="00E2599A"/>
    <w:pPr>
      <w:shd w:val="pct25" w:color="auto" w:fill="auto"/>
      <w:outlineLvl w:val="3"/>
    </w:pPr>
  </w:style>
  <w:style w:type="paragraph" w:customStyle="1" w:styleId="Sched-Form">
    <w:name w:val="Sched-Form"/>
    <w:basedOn w:val="BillBasicHeading"/>
    <w:next w:val="Schclauseheading"/>
    <w:rsid w:val="00E2599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E2599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2599A"/>
  </w:style>
  <w:style w:type="paragraph" w:customStyle="1" w:styleId="Dict-Heading">
    <w:name w:val="Dict-Heading"/>
    <w:basedOn w:val="BillBasicHeading"/>
    <w:next w:val="Normal"/>
    <w:rsid w:val="00E2599A"/>
    <w:pPr>
      <w:spacing w:before="320"/>
      <w:ind w:left="2600" w:hanging="2600"/>
      <w:jc w:val="both"/>
      <w:outlineLvl w:val="0"/>
    </w:pPr>
    <w:rPr>
      <w:sz w:val="34"/>
    </w:rPr>
  </w:style>
  <w:style w:type="paragraph" w:styleId="TOC7">
    <w:name w:val="toc 7"/>
    <w:basedOn w:val="TOC2"/>
    <w:next w:val="Normal"/>
    <w:autoRedefine/>
    <w:uiPriority w:val="39"/>
    <w:rsid w:val="00E2599A"/>
    <w:pPr>
      <w:keepNext w:val="0"/>
      <w:spacing w:before="120"/>
    </w:pPr>
    <w:rPr>
      <w:sz w:val="20"/>
    </w:rPr>
  </w:style>
  <w:style w:type="paragraph" w:styleId="TOC2">
    <w:name w:val="toc 2"/>
    <w:basedOn w:val="Normal"/>
    <w:next w:val="Normal"/>
    <w:autoRedefine/>
    <w:uiPriority w:val="39"/>
    <w:rsid w:val="00E2599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2599A"/>
    <w:pPr>
      <w:keepNext/>
      <w:tabs>
        <w:tab w:val="left" w:pos="400"/>
      </w:tabs>
      <w:spacing w:before="0"/>
      <w:jc w:val="left"/>
    </w:pPr>
    <w:rPr>
      <w:rFonts w:ascii="Arial" w:hAnsi="Arial"/>
      <w:b/>
      <w:sz w:val="28"/>
    </w:rPr>
  </w:style>
  <w:style w:type="paragraph" w:customStyle="1" w:styleId="EndNote2">
    <w:name w:val="EndNote2"/>
    <w:basedOn w:val="BillBasic"/>
    <w:rsid w:val="00B56DD2"/>
    <w:pPr>
      <w:keepNext/>
      <w:tabs>
        <w:tab w:val="left" w:pos="240"/>
      </w:tabs>
      <w:spacing w:before="320"/>
      <w:jc w:val="left"/>
    </w:pPr>
    <w:rPr>
      <w:b/>
      <w:sz w:val="18"/>
    </w:rPr>
  </w:style>
  <w:style w:type="paragraph" w:customStyle="1" w:styleId="IH1Chap">
    <w:name w:val="I H1 Chap"/>
    <w:basedOn w:val="BillBasicHeading"/>
    <w:next w:val="Normal"/>
    <w:rsid w:val="00E2599A"/>
    <w:pPr>
      <w:spacing w:before="320"/>
      <w:ind w:left="2600" w:hanging="2600"/>
    </w:pPr>
    <w:rPr>
      <w:sz w:val="34"/>
    </w:rPr>
  </w:style>
  <w:style w:type="paragraph" w:customStyle="1" w:styleId="IH2Part">
    <w:name w:val="I H2 Part"/>
    <w:basedOn w:val="BillBasicHeading"/>
    <w:next w:val="Normal"/>
    <w:rsid w:val="00E2599A"/>
    <w:pPr>
      <w:spacing w:before="380"/>
      <w:ind w:left="2600" w:hanging="2600"/>
    </w:pPr>
    <w:rPr>
      <w:sz w:val="32"/>
    </w:rPr>
  </w:style>
  <w:style w:type="paragraph" w:customStyle="1" w:styleId="IH3Div">
    <w:name w:val="I H3 Div"/>
    <w:basedOn w:val="BillBasicHeading"/>
    <w:next w:val="Normal"/>
    <w:rsid w:val="00E2599A"/>
    <w:pPr>
      <w:spacing w:before="240"/>
      <w:ind w:left="2600" w:hanging="2600"/>
    </w:pPr>
    <w:rPr>
      <w:sz w:val="28"/>
    </w:rPr>
  </w:style>
  <w:style w:type="paragraph" w:customStyle="1" w:styleId="IH5Sec">
    <w:name w:val="I H5 Sec"/>
    <w:basedOn w:val="BillBasicHeading"/>
    <w:next w:val="Normal"/>
    <w:rsid w:val="00E2599A"/>
    <w:pPr>
      <w:tabs>
        <w:tab w:val="clear" w:pos="2600"/>
        <w:tab w:val="left" w:pos="1100"/>
      </w:tabs>
      <w:spacing w:before="240"/>
      <w:ind w:left="1100" w:hanging="1100"/>
    </w:pPr>
  </w:style>
  <w:style w:type="paragraph" w:customStyle="1" w:styleId="IH4SubDiv">
    <w:name w:val="I H4 SubDiv"/>
    <w:basedOn w:val="BillBasicHeading"/>
    <w:next w:val="Normal"/>
    <w:rsid w:val="00E2599A"/>
    <w:pPr>
      <w:spacing w:before="240"/>
      <w:ind w:left="2600" w:hanging="2600"/>
      <w:jc w:val="both"/>
    </w:pPr>
    <w:rPr>
      <w:sz w:val="26"/>
    </w:rPr>
  </w:style>
  <w:style w:type="character" w:styleId="LineNumber">
    <w:name w:val="line number"/>
    <w:basedOn w:val="DefaultParagraphFont"/>
    <w:rsid w:val="00E2599A"/>
    <w:rPr>
      <w:rFonts w:ascii="Arial" w:hAnsi="Arial"/>
      <w:sz w:val="16"/>
    </w:rPr>
  </w:style>
  <w:style w:type="paragraph" w:customStyle="1" w:styleId="PageBreak">
    <w:name w:val="PageBreak"/>
    <w:basedOn w:val="Normal"/>
    <w:rsid w:val="00E2599A"/>
    <w:rPr>
      <w:sz w:val="4"/>
    </w:rPr>
  </w:style>
  <w:style w:type="paragraph" w:customStyle="1" w:styleId="04Dictionary">
    <w:name w:val="04Dictionary"/>
    <w:basedOn w:val="Normal"/>
    <w:rsid w:val="00E2599A"/>
  </w:style>
  <w:style w:type="paragraph" w:customStyle="1" w:styleId="N-line1">
    <w:name w:val="N-line1"/>
    <w:basedOn w:val="BillBasic"/>
    <w:rsid w:val="00E2599A"/>
    <w:pPr>
      <w:pBdr>
        <w:bottom w:val="single" w:sz="4" w:space="0" w:color="auto"/>
      </w:pBdr>
      <w:spacing w:before="100"/>
      <w:ind w:left="2980" w:right="3020"/>
      <w:jc w:val="center"/>
    </w:pPr>
  </w:style>
  <w:style w:type="paragraph" w:customStyle="1" w:styleId="N-line2">
    <w:name w:val="N-line2"/>
    <w:basedOn w:val="Normal"/>
    <w:rsid w:val="00E2599A"/>
    <w:pPr>
      <w:pBdr>
        <w:bottom w:val="single" w:sz="8" w:space="0" w:color="auto"/>
      </w:pBdr>
    </w:pPr>
  </w:style>
  <w:style w:type="paragraph" w:customStyle="1" w:styleId="EndNote">
    <w:name w:val="EndNote"/>
    <w:basedOn w:val="BillBasicHeading"/>
    <w:rsid w:val="00E2599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2599A"/>
    <w:pPr>
      <w:tabs>
        <w:tab w:val="left" w:pos="700"/>
      </w:tabs>
      <w:spacing w:before="160"/>
      <w:ind w:left="700" w:hanging="700"/>
    </w:pPr>
    <w:rPr>
      <w:rFonts w:ascii="Arial (W1)" w:hAnsi="Arial (W1)"/>
    </w:rPr>
  </w:style>
  <w:style w:type="paragraph" w:customStyle="1" w:styleId="PenaltyHeading">
    <w:name w:val="PenaltyHeading"/>
    <w:basedOn w:val="Normal"/>
    <w:rsid w:val="00E2599A"/>
    <w:pPr>
      <w:tabs>
        <w:tab w:val="left" w:pos="1100"/>
      </w:tabs>
      <w:spacing w:before="120"/>
      <w:ind w:left="1100" w:hanging="1100"/>
    </w:pPr>
    <w:rPr>
      <w:rFonts w:ascii="Arial" w:hAnsi="Arial"/>
      <w:b/>
      <w:sz w:val="20"/>
    </w:rPr>
  </w:style>
  <w:style w:type="paragraph" w:customStyle="1" w:styleId="05EndNote">
    <w:name w:val="05EndNote"/>
    <w:basedOn w:val="Normal"/>
    <w:rsid w:val="00E2599A"/>
  </w:style>
  <w:style w:type="paragraph" w:customStyle="1" w:styleId="03Schedule">
    <w:name w:val="03Schedule"/>
    <w:basedOn w:val="Normal"/>
    <w:rsid w:val="00E2599A"/>
  </w:style>
  <w:style w:type="paragraph" w:customStyle="1" w:styleId="ISched-heading">
    <w:name w:val="I Sched-heading"/>
    <w:basedOn w:val="BillBasicHeading"/>
    <w:next w:val="Normal"/>
    <w:rsid w:val="00E2599A"/>
    <w:pPr>
      <w:spacing w:before="320"/>
      <w:ind w:left="2600" w:hanging="2600"/>
    </w:pPr>
    <w:rPr>
      <w:sz w:val="34"/>
    </w:rPr>
  </w:style>
  <w:style w:type="paragraph" w:customStyle="1" w:styleId="ISched-Part">
    <w:name w:val="I Sched-Part"/>
    <w:basedOn w:val="BillBasicHeading"/>
    <w:rsid w:val="00E2599A"/>
    <w:pPr>
      <w:spacing w:before="380"/>
      <w:ind w:left="2600" w:hanging="2600"/>
    </w:pPr>
    <w:rPr>
      <w:sz w:val="32"/>
    </w:rPr>
  </w:style>
  <w:style w:type="paragraph" w:customStyle="1" w:styleId="ISched-form">
    <w:name w:val="I Sched-form"/>
    <w:basedOn w:val="BillBasicHeading"/>
    <w:rsid w:val="00E2599A"/>
    <w:pPr>
      <w:tabs>
        <w:tab w:val="right" w:pos="7200"/>
      </w:tabs>
      <w:spacing w:before="240"/>
      <w:ind w:left="2600" w:hanging="2600"/>
    </w:pPr>
    <w:rPr>
      <w:sz w:val="28"/>
    </w:rPr>
  </w:style>
  <w:style w:type="paragraph" w:customStyle="1" w:styleId="ISchclauseheading">
    <w:name w:val="I Sch clause heading"/>
    <w:basedOn w:val="BillBasic"/>
    <w:rsid w:val="00E2599A"/>
    <w:pPr>
      <w:keepNext/>
      <w:tabs>
        <w:tab w:val="left" w:pos="1100"/>
      </w:tabs>
      <w:spacing w:before="240"/>
      <w:ind w:left="1100" w:hanging="1100"/>
      <w:jc w:val="left"/>
    </w:pPr>
    <w:rPr>
      <w:rFonts w:ascii="Arial" w:hAnsi="Arial"/>
      <w:b/>
    </w:rPr>
  </w:style>
  <w:style w:type="paragraph" w:customStyle="1" w:styleId="IMain">
    <w:name w:val="I Main"/>
    <w:basedOn w:val="Amain"/>
    <w:rsid w:val="00E2599A"/>
  </w:style>
  <w:style w:type="paragraph" w:customStyle="1" w:styleId="Ipara">
    <w:name w:val="I para"/>
    <w:basedOn w:val="Apara"/>
    <w:rsid w:val="00E2599A"/>
    <w:pPr>
      <w:outlineLvl w:val="9"/>
    </w:pPr>
  </w:style>
  <w:style w:type="paragraph" w:customStyle="1" w:styleId="Isubpara">
    <w:name w:val="I subpara"/>
    <w:basedOn w:val="Asubpara"/>
    <w:rsid w:val="00E2599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2599A"/>
    <w:pPr>
      <w:tabs>
        <w:tab w:val="clear" w:pos="2400"/>
        <w:tab w:val="clear" w:pos="2600"/>
        <w:tab w:val="right" w:pos="2460"/>
        <w:tab w:val="left" w:pos="2660"/>
      </w:tabs>
      <w:ind w:left="2660" w:hanging="2660"/>
    </w:pPr>
  </w:style>
  <w:style w:type="character" w:customStyle="1" w:styleId="CharSectNo">
    <w:name w:val="CharSectNo"/>
    <w:basedOn w:val="DefaultParagraphFont"/>
    <w:rsid w:val="00E2599A"/>
  </w:style>
  <w:style w:type="character" w:customStyle="1" w:styleId="CharDivNo">
    <w:name w:val="CharDivNo"/>
    <w:basedOn w:val="DefaultParagraphFont"/>
    <w:rsid w:val="00E2599A"/>
  </w:style>
  <w:style w:type="character" w:customStyle="1" w:styleId="CharDivText">
    <w:name w:val="CharDivText"/>
    <w:basedOn w:val="DefaultParagraphFont"/>
    <w:rsid w:val="00E2599A"/>
  </w:style>
  <w:style w:type="character" w:customStyle="1" w:styleId="CharPartNo">
    <w:name w:val="CharPartNo"/>
    <w:basedOn w:val="DefaultParagraphFont"/>
    <w:rsid w:val="00E2599A"/>
  </w:style>
  <w:style w:type="paragraph" w:customStyle="1" w:styleId="Placeholder">
    <w:name w:val="Placeholder"/>
    <w:basedOn w:val="Normal"/>
    <w:rsid w:val="00E2599A"/>
    <w:rPr>
      <w:sz w:val="10"/>
    </w:rPr>
  </w:style>
  <w:style w:type="paragraph" w:styleId="PlainText">
    <w:name w:val="Plain Text"/>
    <w:basedOn w:val="Normal"/>
    <w:link w:val="PlainTextChar"/>
    <w:rsid w:val="00E2599A"/>
    <w:rPr>
      <w:rFonts w:ascii="Courier New" w:hAnsi="Courier New"/>
      <w:sz w:val="20"/>
    </w:rPr>
  </w:style>
  <w:style w:type="character" w:customStyle="1" w:styleId="PlainTextChar">
    <w:name w:val="Plain Text Char"/>
    <w:basedOn w:val="DefaultParagraphFont"/>
    <w:link w:val="PlainText"/>
    <w:rsid w:val="00830427"/>
    <w:rPr>
      <w:rFonts w:ascii="Courier New" w:hAnsi="Courier New"/>
      <w:lang w:eastAsia="en-US"/>
    </w:rPr>
  </w:style>
  <w:style w:type="character" w:customStyle="1" w:styleId="CharChapNo">
    <w:name w:val="CharChapNo"/>
    <w:basedOn w:val="DefaultParagraphFont"/>
    <w:rsid w:val="00E2599A"/>
  </w:style>
  <w:style w:type="character" w:customStyle="1" w:styleId="CharChapText">
    <w:name w:val="CharChapText"/>
    <w:basedOn w:val="DefaultParagraphFont"/>
    <w:rsid w:val="00E2599A"/>
  </w:style>
  <w:style w:type="character" w:customStyle="1" w:styleId="CharPartText">
    <w:name w:val="CharPartText"/>
    <w:basedOn w:val="DefaultParagraphFont"/>
    <w:rsid w:val="00E2599A"/>
  </w:style>
  <w:style w:type="paragraph" w:styleId="TOC1">
    <w:name w:val="toc 1"/>
    <w:basedOn w:val="Normal"/>
    <w:next w:val="Normal"/>
    <w:autoRedefine/>
    <w:uiPriority w:val="39"/>
    <w:rsid w:val="00E2599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2599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2599A"/>
  </w:style>
  <w:style w:type="paragraph" w:styleId="Title">
    <w:name w:val="Title"/>
    <w:basedOn w:val="Normal"/>
    <w:link w:val="TitleChar"/>
    <w:qFormat/>
    <w:rsid w:val="00B56DD2"/>
    <w:pPr>
      <w:spacing w:before="240" w:after="60"/>
      <w:jc w:val="center"/>
      <w:outlineLvl w:val="0"/>
    </w:pPr>
    <w:rPr>
      <w:rFonts w:ascii="Arial" w:hAnsi="Arial"/>
      <w:b/>
      <w:kern w:val="28"/>
      <w:sz w:val="32"/>
    </w:rPr>
  </w:style>
  <w:style w:type="character" w:customStyle="1" w:styleId="TitleChar">
    <w:name w:val="Title Char"/>
    <w:basedOn w:val="DefaultParagraphFont"/>
    <w:link w:val="Title"/>
    <w:locked/>
    <w:rsid w:val="00042206"/>
    <w:rPr>
      <w:rFonts w:ascii="Arial" w:hAnsi="Arial"/>
      <w:b/>
      <w:kern w:val="28"/>
      <w:sz w:val="32"/>
      <w:lang w:eastAsia="en-US"/>
    </w:rPr>
  </w:style>
  <w:style w:type="paragraph" w:styleId="Signature">
    <w:name w:val="Signature"/>
    <w:basedOn w:val="Normal"/>
    <w:link w:val="SignatureChar"/>
    <w:rsid w:val="00E2599A"/>
    <w:pPr>
      <w:ind w:left="4252"/>
    </w:pPr>
  </w:style>
  <w:style w:type="character" w:customStyle="1" w:styleId="SignatureChar">
    <w:name w:val="Signature Char"/>
    <w:basedOn w:val="DefaultParagraphFont"/>
    <w:link w:val="Signature"/>
    <w:rsid w:val="00830427"/>
    <w:rPr>
      <w:sz w:val="24"/>
      <w:lang w:eastAsia="en-US"/>
    </w:rPr>
  </w:style>
  <w:style w:type="paragraph" w:customStyle="1" w:styleId="ActNo">
    <w:name w:val="ActNo"/>
    <w:basedOn w:val="BillBasicHeading"/>
    <w:rsid w:val="00E2599A"/>
    <w:pPr>
      <w:keepNext w:val="0"/>
      <w:tabs>
        <w:tab w:val="clear" w:pos="2600"/>
      </w:tabs>
      <w:spacing w:before="220"/>
    </w:pPr>
  </w:style>
  <w:style w:type="paragraph" w:customStyle="1" w:styleId="aParaNote">
    <w:name w:val="aParaNote"/>
    <w:basedOn w:val="BillBasic"/>
    <w:rsid w:val="00E2599A"/>
    <w:pPr>
      <w:ind w:left="2840" w:hanging="1240"/>
    </w:pPr>
    <w:rPr>
      <w:sz w:val="20"/>
    </w:rPr>
  </w:style>
  <w:style w:type="paragraph" w:customStyle="1" w:styleId="aExamNum">
    <w:name w:val="aExamNum"/>
    <w:basedOn w:val="aExam"/>
    <w:rsid w:val="00E2599A"/>
    <w:pPr>
      <w:ind w:left="1500" w:hanging="400"/>
    </w:pPr>
  </w:style>
  <w:style w:type="paragraph" w:customStyle="1" w:styleId="LongTitle">
    <w:name w:val="LongTitle"/>
    <w:basedOn w:val="BillBasic"/>
    <w:rsid w:val="00E2599A"/>
    <w:pPr>
      <w:spacing w:before="300"/>
    </w:pPr>
  </w:style>
  <w:style w:type="paragraph" w:customStyle="1" w:styleId="Minister">
    <w:name w:val="Minister"/>
    <w:basedOn w:val="BillBasic"/>
    <w:rsid w:val="00E2599A"/>
    <w:pPr>
      <w:spacing w:before="640"/>
      <w:jc w:val="right"/>
    </w:pPr>
    <w:rPr>
      <w:caps/>
    </w:rPr>
  </w:style>
  <w:style w:type="paragraph" w:customStyle="1" w:styleId="DateLine">
    <w:name w:val="DateLine"/>
    <w:basedOn w:val="BillBasic"/>
    <w:rsid w:val="00E2599A"/>
    <w:pPr>
      <w:tabs>
        <w:tab w:val="left" w:pos="4320"/>
      </w:tabs>
    </w:pPr>
  </w:style>
  <w:style w:type="paragraph" w:customStyle="1" w:styleId="madeunder">
    <w:name w:val="made under"/>
    <w:basedOn w:val="BillBasic"/>
    <w:rsid w:val="00E2599A"/>
    <w:pPr>
      <w:spacing w:before="240"/>
    </w:pPr>
  </w:style>
  <w:style w:type="paragraph" w:customStyle="1" w:styleId="EndNoteSubHeading">
    <w:name w:val="EndNoteSubHeading"/>
    <w:basedOn w:val="Normal"/>
    <w:next w:val="EndNoteText"/>
    <w:rsid w:val="00B56DD2"/>
    <w:pPr>
      <w:keepNext/>
      <w:tabs>
        <w:tab w:val="left" w:pos="700"/>
      </w:tabs>
      <w:spacing w:before="240"/>
      <w:ind w:left="700" w:hanging="700"/>
    </w:pPr>
    <w:rPr>
      <w:rFonts w:ascii="Arial" w:hAnsi="Arial"/>
      <w:b/>
      <w:sz w:val="20"/>
    </w:rPr>
  </w:style>
  <w:style w:type="paragraph" w:customStyle="1" w:styleId="EndNoteText">
    <w:name w:val="EndNoteText"/>
    <w:basedOn w:val="BillBasic"/>
    <w:rsid w:val="00E2599A"/>
    <w:pPr>
      <w:tabs>
        <w:tab w:val="left" w:pos="700"/>
        <w:tab w:val="right" w:pos="6160"/>
      </w:tabs>
      <w:spacing w:before="80"/>
      <w:ind w:left="700" w:hanging="700"/>
    </w:pPr>
    <w:rPr>
      <w:sz w:val="20"/>
    </w:rPr>
  </w:style>
  <w:style w:type="paragraph" w:customStyle="1" w:styleId="BillBasicItalics">
    <w:name w:val="BillBasicItalics"/>
    <w:basedOn w:val="BillBasic"/>
    <w:rsid w:val="00E2599A"/>
    <w:rPr>
      <w:i/>
    </w:rPr>
  </w:style>
  <w:style w:type="paragraph" w:customStyle="1" w:styleId="00SigningPage">
    <w:name w:val="00SigningPage"/>
    <w:basedOn w:val="Normal"/>
    <w:rsid w:val="00E2599A"/>
  </w:style>
  <w:style w:type="paragraph" w:customStyle="1" w:styleId="Aparareturn">
    <w:name w:val="A para return"/>
    <w:basedOn w:val="BillBasic"/>
    <w:rsid w:val="00E2599A"/>
    <w:pPr>
      <w:ind w:left="1600"/>
    </w:pPr>
  </w:style>
  <w:style w:type="paragraph" w:customStyle="1" w:styleId="Asubparareturn">
    <w:name w:val="A subpara return"/>
    <w:basedOn w:val="BillBasic"/>
    <w:rsid w:val="00E2599A"/>
    <w:pPr>
      <w:ind w:left="2100"/>
    </w:pPr>
  </w:style>
  <w:style w:type="paragraph" w:customStyle="1" w:styleId="CommentNum">
    <w:name w:val="CommentNum"/>
    <w:basedOn w:val="Comment"/>
    <w:rsid w:val="00E2599A"/>
    <w:pPr>
      <w:ind w:left="1800" w:hanging="1800"/>
    </w:pPr>
  </w:style>
  <w:style w:type="paragraph" w:styleId="TOC8">
    <w:name w:val="toc 8"/>
    <w:basedOn w:val="TOC3"/>
    <w:next w:val="Normal"/>
    <w:autoRedefine/>
    <w:uiPriority w:val="39"/>
    <w:rsid w:val="00E2599A"/>
    <w:pPr>
      <w:keepNext w:val="0"/>
      <w:spacing w:before="120"/>
    </w:pPr>
  </w:style>
  <w:style w:type="paragraph" w:customStyle="1" w:styleId="Judges">
    <w:name w:val="Judges"/>
    <w:basedOn w:val="Minister"/>
    <w:rsid w:val="00E2599A"/>
    <w:pPr>
      <w:spacing w:before="180"/>
    </w:pPr>
  </w:style>
  <w:style w:type="paragraph" w:customStyle="1" w:styleId="BillFor">
    <w:name w:val="BillFor"/>
    <w:basedOn w:val="BillBasicHeading"/>
    <w:rsid w:val="00E2599A"/>
    <w:pPr>
      <w:keepNext w:val="0"/>
      <w:spacing w:before="320"/>
      <w:jc w:val="both"/>
    </w:pPr>
    <w:rPr>
      <w:sz w:val="28"/>
    </w:rPr>
  </w:style>
  <w:style w:type="paragraph" w:customStyle="1" w:styleId="draft">
    <w:name w:val="draft"/>
    <w:basedOn w:val="Normal"/>
    <w:rsid w:val="00E2599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2599A"/>
    <w:pPr>
      <w:spacing w:line="260" w:lineRule="atLeast"/>
      <w:jc w:val="center"/>
    </w:pPr>
  </w:style>
  <w:style w:type="paragraph" w:customStyle="1" w:styleId="Amainbullet">
    <w:name w:val="A main bullet"/>
    <w:basedOn w:val="BillBasic"/>
    <w:rsid w:val="00E2599A"/>
    <w:pPr>
      <w:spacing w:before="60"/>
      <w:ind w:left="1500" w:hanging="400"/>
    </w:pPr>
  </w:style>
  <w:style w:type="paragraph" w:customStyle="1" w:styleId="Aparabullet">
    <w:name w:val="A para bullet"/>
    <w:basedOn w:val="BillBasic"/>
    <w:rsid w:val="00E2599A"/>
    <w:pPr>
      <w:spacing w:before="60"/>
      <w:ind w:left="2000" w:hanging="400"/>
    </w:pPr>
  </w:style>
  <w:style w:type="paragraph" w:customStyle="1" w:styleId="Asubparabullet">
    <w:name w:val="A subpara bullet"/>
    <w:basedOn w:val="BillBasic"/>
    <w:rsid w:val="00E2599A"/>
    <w:pPr>
      <w:spacing w:before="60"/>
      <w:ind w:left="2540" w:hanging="400"/>
    </w:pPr>
  </w:style>
  <w:style w:type="paragraph" w:customStyle="1" w:styleId="aDefpara">
    <w:name w:val="aDef para"/>
    <w:basedOn w:val="Apara"/>
    <w:rsid w:val="00E2599A"/>
  </w:style>
  <w:style w:type="paragraph" w:customStyle="1" w:styleId="aDefsubpara">
    <w:name w:val="aDef subpara"/>
    <w:basedOn w:val="Asubpara"/>
    <w:rsid w:val="00E2599A"/>
  </w:style>
  <w:style w:type="paragraph" w:customStyle="1" w:styleId="Idefpara">
    <w:name w:val="I def para"/>
    <w:basedOn w:val="Ipara"/>
    <w:rsid w:val="00E2599A"/>
  </w:style>
  <w:style w:type="paragraph" w:customStyle="1" w:styleId="Idefsubpara">
    <w:name w:val="I def subpara"/>
    <w:basedOn w:val="Isubpara"/>
    <w:rsid w:val="00E2599A"/>
  </w:style>
  <w:style w:type="paragraph" w:customStyle="1" w:styleId="Notified">
    <w:name w:val="Notified"/>
    <w:basedOn w:val="BillBasic"/>
    <w:rsid w:val="00E2599A"/>
    <w:pPr>
      <w:spacing w:before="360"/>
      <w:jc w:val="right"/>
    </w:pPr>
    <w:rPr>
      <w:i/>
    </w:rPr>
  </w:style>
  <w:style w:type="paragraph" w:customStyle="1" w:styleId="03ScheduleLandscape">
    <w:name w:val="03ScheduleLandscape"/>
    <w:basedOn w:val="Normal"/>
    <w:rsid w:val="00E2599A"/>
  </w:style>
  <w:style w:type="paragraph" w:customStyle="1" w:styleId="IDict-Heading">
    <w:name w:val="I Dict-Heading"/>
    <w:basedOn w:val="BillBasicHeading"/>
    <w:rsid w:val="00E2599A"/>
    <w:pPr>
      <w:spacing w:before="320"/>
      <w:ind w:left="2600" w:hanging="2600"/>
      <w:jc w:val="both"/>
    </w:pPr>
    <w:rPr>
      <w:sz w:val="34"/>
    </w:rPr>
  </w:style>
  <w:style w:type="paragraph" w:customStyle="1" w:styleId="02TextLandscape">
    <w:name w:val="02TextLandscape"/>
    <w:basedOn w:val="Normal"/>
    <w:rsid w:val="00E2599A"/>
  </w:style>
  <w:style w:type="paragraph" w:styleId="Salutation">
    <w:name w:val="Salutation"/>
    <w:basedOn w:val="Normal"/>
    <w:next w:val="Normal"/>
    <w:link w:val="SalutationChar"/>
    <w:rsid w:val="00B56DD2"/>
  </w:style>
  <w:style w:type="character" w:customStyle="1" w:styleId="SalutationChar">
    <w:name w:val="Salutation Char"/>
    <w:basedOn w:val="DefaultParagraphFont"/>
    <w:link w:val="Salutation"/>
    <w:locked/>
    <w:rsid w:val="00042206"/>
    <w:rPr>
      <w:sz w:val="24"/>
      <w:lang w:eastAsia="en-US"/>
    </w:rPr>
  </w:style>
  <w:style w:type="paragraph" w:customStyle="1" w:styleId="aNoteBullet">
    <w:name w:val="aNoteBullet"/>
    <w:basedOn w:val="aNoteSymb"/>
    <w:rsid w:val="00E2599A"/>
    <w:pPr>
      <w:tabs>
        <w:tab w:val="left" w:pos="2200"/>
      </w:tabs>
      <w:spacing w:before="60"/>
      <w:ind w:left="2600" w:hanging="700"/>
    </w:pPr>
  </w:style>
  <w:style w:type="paragraph" w:customStyle="1" w:styleId="aNotess">
    <w:name w:val="aNotess"/>
    <w:basedOn w:val="BillBasic"/>
    <w:rsid w:val="00B56DD2"/>
    <w:pPr>
      <w:ind w:left="1900" w:hanging="800"/>
    </w:pPr>
    <w:rPr>
      <w:sz w:val="20"/>
    </w:rPr>
  </w:style>
  <w:style w:type="paragraph" w:customStyle="1" w:styleId="aParaNoteBullet">
    <w:name w:val="aParaNoteBullet"/>
    <w:basedOn w:val="aParaNote"/>
    <w:rsid w:val="00E2599A"/>
    <w:pPr>
      <w:tabs>
        <w:tab w:val="left" w:pos="2700"/>
      </w:tabs>
      <w:spacing w:before="60"/>
      <w:ind w:left="3100" w:hanging="700"/>
    </w:pPr>
  </w:style>
  <w:style w:type="paragraph" w:customStyle="1" w:styleId="aNotepar">
    <w:name w:val="aNotepar"/>
    <w:basedOn w:val="BillBasic"/>
    <w:next w:val="Normal"/>
    <w:rsid w:val="00E2599A"/>
    <w:pPr>
      <w:ind w:left="2400" w:hanging="800"/>
    </w:pPr>
    <w:rPr>
      <w:sz w:val="20"/>
    </w:rPr>
  </w:style>
  <w:style w:type="paragraph" w:customStyle="1" w:styleId="aNoteTextpar">
    <w:name w:val="aNoteTextpar"/>
    <w:basedOn w:val="aNotepar"/>
    <w:rsid w:val="00E2599A"/>
    <w:pPr>
      <w:spacing w:before="60"/>
      <w:ind w:firstLine="0"/>
    </w:pPr>
  </w:style>
  <w:style w:type="paragraph" w:customStyle="1" w:styleId="MinisterWord">
    <w:name w:val="MinisterWord"/>
    <w:basedOn w:val="Normal"/>
    <w:rsid w:val="00E2599A"/>
    <w:pPr>
      <w:spacing w:before="60"/>
      <w:jc w:val="right"/>
    </w:pPr>
  </w:style>
  <w:style w:type="paragraph" w:customStyle="1" w:styleId="aExamPara">
    <w:name w:val="aExamPara"/>
    <w:basedOn w:val="aExam"/>
    <w:rsid w:val="00E2599A"/>
    <w:pPr>
      <w:tabs>
        <w:tab w:val="right" w:pos="1720"/>
        <w:tab w:val="left" w:pos="2000"/>
        <w:tab w:val="left" w:pos="2300"/>
      </w:tabs>
      <w:ind w:left="2400" w:hanging="1300"/>
    </w:pPr>
  </w:style>
  <w:style w:type="paragraph" w:customStyle="1" w:styleId="aExamNumText">
    <w:name w:val="aExamNumText"/>
    <w:basedOn w:val="aExam"/>
    <w:rsid w:val="00E2599A"/>
    <w:pPr>
      <w:ind w:left="1500"/>
    </w:pPr>
  </w:style>
  <w:style w:type="paragraph" w:customStyle="1" w:styleId="aExamBullet">
    <w:name w:val="aExamBullet"/>
    <w:basedOn w:val="aExam"/>
    <w:rsid w:val="00E2599A"/>
    <w:pPr>
      <w:tabs>
        <w:tab w:val="left" w:pos="1500"/>
        <w:tab w:val="left" w:pos="2300"/>
      </w:tabs>
      <w:ind w:left="1900" w:hanging="800"/>
    </w:pPr>
  </w:style>
  <w:style w:type="paragraph" w:customStyle="1" w:styleId="aNotePara">
    <w:name w:val="aNotePara"/>
    <w:basedOn w:val="aNote"/>
    <w:rsid w:val="00E2599A"/>
    <w:pPr>
      <w:tabs>
        <w:tab w:val="right" w:pos="2140"/>
        <w:tab w:val="left" w:pos="2400"/>
      </w:tabs>
      <w:spacing w:before="60"/>
      <w:ind w:left="2400" w:hanging="1300"/>
    </w:pPr>
  </w:style>
  <w:style w:type="paragraph" w:customStyle="1" w:styleId="aExplanHeading">
    <w:name w:val="aExplanHeading"/>
    <w:basedOn w:val="BillBasicHeading"/>
    <w:next w:val="Normal"/>
    <w:rsid w:val="00E2599A"/>
    <w:rPr>
      <w:rFonts w:ascii="Arial (W1)" w:hAnsi="Arial (W1)"/>
      <w:sz w:val="18"/>
    </w:rPr>
  </w:style>
  <w:style w:type="paragraph" w:customStyle="1" w:styleId="aExplanText">
    <w:name w:val="aExplanText"/>
    <w:basedOn w:val="BillBasic"/>
    <w:rsid w:val="00E2599A"/>
    <w:rPr>
      <w:sz w:val="20"/>
    </w:rPr>
  </w:style>
  <w:style w:type="paragraph" w:customStyle="1" w:styleId="aParaNotePara">
    <w:name w:val="aParaNotePara"/>
    <w:basedOn w:val="aNoteParaSymb"/>
    <w:rsid w:val="00E2599A"/>
    <w:pPr>
      <w:tabs>
        <w:tab w:val="clear" w:pos="2140"/>
        <w:tab w:val="clear" w:pos="2400"/>
        <w:tab w:val="right" w:pos="2644"/>
      </w:tabs>
      <w:ind w:left="3320" w:hanging="1720"/>
    </w:pPr>
  </w:style>
  <w:style w:type="character" w:customStyle="1" w:styleId="charBold">
    <w:name w:val="charBold"/>
    <w:basedOn w:val="DefaultParagraphFont"/>
    <w:rsid w:val="00E2599A"/>
    <w:rPr>
      <w:b/>
    </w:rPr>
  </w:style>
  <w:style w:type="character" w:customStyle="1" w:styleId="charBoldItals">
    <w:name w:val="charBoldItals"/>
    <w:basedOn w:val="DefaultParagraphFont"/>
    <w:rsid w:val="00E2599A"/>
    <w:rPr>
      <w:b/>
      <w:i/>
    </w:rPr>
  </w:style>
  <w:style w:type="character" w:customStyle="1" w:styleId="charItals">
    <w:name w:val="charItals"/>
    <w:basedOn w:val="DefaultParagraphFont"/>
    <w:rsid w:val="00E2599A"/>
    <w:rPr>
      <w:i/>
    </w:rPr>
  </w:style>
  <w:style w:type="character" w:customStyle="1" w:styleId="charUnderline">
    <w:name w:val="charUnderline"/>
    <w:basedOn w:val="DefaultParagraphFont"/>
    <w:rsid w:val="00E2599A"/>
    <w:rPr>
      <w:u w:val="single"/>
    </w:rPr>
  </w:style>
  <w:style w:type="paragraph" w:customStyle="1" w:styleId="TableHd">
    <w:name w:val="TableHd"/>
    <w:basedOn w:val="Normal"/>
    <w:rsid w:val="00E2599A"/>
    <w:pPr>
      <w:keepNext/>
      <w:spacing w:before="300"/>
      <w:ind w:left="1200" w:hanging="1200"/>
    </w:pPr>
    <w:rPr>
      <w:rFonts w:ascii="Arial" w:hAnsi="Arial"/>
      <w:b/>
      <w:sz w:val="20"/>
    </w:rPr>
  </w:style>
  <w:style w:type="paragraph" w:customStyle="1" w:styleId="TableColHd">
    <w:name w:val="TableColHd"/>
    <w:basedOn w:val="Normal"/>
    <w:rsid w:val="00E2599A"/>
    <w:pPr>
      <w:keepNext/>
      <w:spacing w:after="60"/>
    </w:pPr>
    <w:rPr>
      <w:rFonts w:ascii="Arial" w:hAnsi="Arial"/>
      <w:b/>
      <w:sz w:val="18"/>
    </w:rPr>
  </w:style>
  <w:style w:type="paragraph" w:customStyle="1" w:styleId="PenaltyPara">
    <w:name w:val="PenaltyPara"/>
    <w:basedOn w:val="Normal"/>
    <w:rsid w:val="00E2599A"/>
    <w:pPr>
      <w:tabs>
        <w:tab w:val="right" w:pos="1360"/>
      </w:tabs>
      <w:spacing w:before="60"/>
      <w:ind w:left="1600" w:hanging="1600"/>
      <w:jc w:val="both"/>
    </w:pPr>
  </w:style>
  <w:style w:type="paragraph" w:customStyle="1" w:styleId="tablepara">
    <w:name w:val="table para"/>
    <w:basedOn w:val="Normal"/>
    <w:rsid w:val="00E2599A"/>
    <w:pPr>
      <w:tabs>
        <w:tab w:val="right" w:pos="800"/>
        <w:tab w:val="left" w:pos="1100"/>
      </w:tabs>
      <w:spacing w:before="80" w:after="60"/>
      <w:ind w:left="1100" w:hanging="1100"/>
    </w:pPr>
  </w:style>
  <w:style w:type="paragraph" w:customStyle="1" w:styleId="tablesubpara">
    <w:name w:val="table subpara"/>
    <w:basedOn w:val="Normal"/>
    <w:rsid w:val="00E2599A"/>
    <w:pPr>
      <w:tabs>
        <w:tab w:val="right" w:pos="1500"/>
        <w:tab w:val="left" w:pos="1800"/>
      </w:tabs>
      <w:spacing w:before="80" w:after="60"/>
      <w:ind w:left="1800" w:hanging="1800"/>
    </w:pPr>
  </w:style>
  <w:style w:type="paragraph" w:customStyle="1" w:styleId="TableText">
    <w:name w:val="TableText"/>
    <w:basedOn w:val="Normal"/>
    <w:rsid w:val="00E2599A"/>
    <w:pPr>
      <w:spacing w:before="60" w:after="60"/>
    </w:pPr>
  </w:style>
  <w:style w:type="paragraph" w:customStyle="1" w:styleId="IshadedH5Sec">
    <w:name w:val="I shaded H5 Sec"/>
    <w:basedOn w:val="AH5Sec"/>
    <w:rsid w:val="00E2599A"/>
    <w:pPr>
      <w:shd w:val="pct25" w:color="auto" w:fill="auto"/>
      <w:outlineLvl w:val="9"/>
    </w:pPr>
  </w:style>
  <w:style w:type="paragraph" w:customStyle="1" w:styleId="IshadedSchClause">
    <w:name w:val="I shaded Sch Clause"/>
    <w:basedOn w:val="IshadedH5Sec"/>
    <w:rsid w:val="00E2599A"/>
  </w:style>
  <w:style w:type="paragraph" w:customStyle="1" w:styleId="Penalty">
    <w:name w:val="Penalty"/>
    <w:basedOn w:val="Amainreturn"/>
    <w:rsid w:val="00E2599A"/>
  </w:style>
  <w:style w:type="paragraph" w:customStyle="1" w:styleId="aNoteText">
    <w:name w:val="aNoteText"/>
    <w:basedOn w:val="aNoteSymb"/>
    <w:rsid w:val="00E2599A"/>
    <w:pPr>
      <w:spacing w:before="60"/>
      <w:ind w:firstLine="0"/>
    </w:pPr>
  </w:style>
  <w:style w:type="paragraph" w:customStyle="1" w:styleId="aExamINum">
    <w:name w:val="aExamINum"/>
    <w:basedOn w:val="aExam"/>
    <w:rsid w:val="00B56DD2"/>
    <w:pPr>
      <w:tabs>
        <w:tab w:val="left" w:pos="1500"/>
      </w:tabs>
      <w:ind w:left="1500" w:hanging="400"/>
    </w:pPr>
  </w:style>
  <w:style w:type="paragraph" w:customStyle="1" w:styleId="AExamIPara">
    <w:name w:val="AExamIPara"/>
    <w:basedOn w:val="aExam"/>
    <w:rsid w:val="00E2599A"/>
    <w:pPr>
      <w:tabs>
        <w:tab w:val="right" w:pos="1720"/>
        <w:tab w:val="left" w:pos="2000"/>
      </w:tabs>
      <w:ind w:left="2000" w:hanging="900"/>
    </w:pPr>
  </w:style>
  <w:style w:type="paragraph" w:customStyle="1" w:styleId="AH3sec">
    <w:name w:val="A H3 sec"/>
    <w:aliases w:val="H3"/>
    <w:basedOn w:val="Normal"/>
    <w:next w:val="Amain"/>
    <w:rsid w:val="00B56DD2"/>
    <w:pPr>
      <w:keepNext/>
      <w:keepLines/>
      <w:numPr>
        <w:numId w:val="8"/>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E2599A"/>
    <w:pPr>
      <w:tabs>
        <w:tab w:val="clear" w:pos="2600"/>
      </w:tabs>
      <w:ind w:left="1100"/>
    </w:pPr>
    <w:rPr>
      <w:sz w:val="18"/>
    </w:rPr>
  </w:style>
  <w:style w:type="paragraph" w:customStyle="1" w:styleId="aExamss">
    <w:name w:val="aExamss"/>
    <w:basedOn w:val="aNoteSymb"/>
    <w:rsid w:val="00E2599A"/>
    <w:pPr>
      <w:spacing w:before="60"/>
      <w:ind w:left="1100" w:firstLine="0"/>
    </w:pPr>
  </w:style>
  <w:style w:type="paragraph" w:customStyle="1" w:styleId="aExamHdgpar">
    <w:name w:val="aExamHdgpar"/>
    <w:basedOn w:val="aExamHdgss"/>
    <w:next w:val="Normal"/>
    <w:rsid w:val="00E2599A"/>
    <w:pPr>
      <w:ind w:left="1600"/>
    </w:pPr>
  </w:style>
  <w:style w:type="paragraph" w:customStyle="1" w:styleId="aExampar">
    <w:name w:val="aExampar"/>
    <w:basedOn w:val="aExamss"/>
    <w:rsid w:val="00E2599A"/>
    <w:pPr>
      <w:ind w:left="1600"/>
    </w:pPr>
  </w:style>
  <w:style w:type="paragraph" w:customStyle="1" w:styleId="aExamINumss">
    <w:name w:val="aExamINumss"/>
    <w:basedOn w:val="aExamss"/>
    <w:rsid w:val="00E2599A"/>
    <w:pPr>
      <w:tabs>
        <w:tab w:val="left" w:pos="1500"/>
      </w:tabs>
      <w:ind w:left="1500" w:hanging="400"/>
    </w:pPr>
  </w:style>
  <w:style w:type="paragraph" w:customStyle="1" w:styleId="aExamINumpar">
    <w:name w:val="aExamINumpar"/>
    <w:basedOn w:val="aExampar"/>
    <w:rsid w:val="00E2599A"/>
    <w:pPr>
      <w:tabs>
        <w:tab w:val="left" w:pos="2000"/>
      </w:tabs>
      <w:ind w:left="2000" w:hanging="400"/>
    </w:pPr>
  </w:style>
  <w:style w:type="paragraph" w:customStyle="1" w:styleId="aExamNumTextss">
    <w:name w:val="aExamNumTextss"/>
    <w:basedOn w:val="aExamss"/>
    <w:rsid w:val="00E2599A"/>
    <w:pPr>
      <w:ind w:left="1500"/>
    </w:pPr>
  </w:style>
  <w:style w:type="paragraph" w:customStyle="1" w:styleId="aExamNumTextpar">
    <w:name w:val="aExamNumTextpar"/>
    <w:basedOn w:val="aExampar"/>
    <w:rsid w:val="00B56DD2"/>
    <w:pPr>
      <w:ind w:left="2000"/>
    </w:pPr>
  </w:style>
  <w:style w:type="paragraph" w:customStyle="1" w:styleId="aExamBulletss">
    <w:name w:val="aExamBulletss"/>
    <w:basedOn w:val="aExamss"/>
    <w:rsid w:val="00E2599A"/>
    <w:pPr>
      <w:ind w:left="1500" w:hanging="400"/>
    </w:pPr>
  </w:style>
  <w:style w:type="paragraph" w:customStyle="1" w:styleId="aExamBulletpar">
    <w:name w:val="aExamBulletpar"/>
    <w:basedOn w:val="aExampar"/>
    <w:rsid w:val="00E2599A"/>
    <w:pPr>
      <w:ind w:left="2000" w:hanging="400"/>
    </w:pPr>
  </w:style>
  <w:style w:type="paragraph" w:customStyle="1" w:styleId="aExamHdgsubpar">
    <w:name w:val="aExamHdgsubpar"/>
    <w:basedOn w:val="aExamHdgss"/>
    <w:next w:val="Normal"/>
    <w:rsid w:val="00E2599A"/>
    <w:pPr>
      <w:ind w:left="2140"/>
    </w:pPr>
  </w:style>
  <w:style w:type="paragraph" w:customStyle="1" w:styleId="aExamsubpar">
    <w:name w:val="aExamsubpar"/>
    <w:basedOn w:val="aExamss"/>
    <w:rsid w:val="00E2599A"/>
    <w:pPr>
      <w:ind w:left="2140"/>
    </w:pPr>
  </w:style>
  <w:style w:type="paragraph" w:customStyle="1" w:styleId="aExamNumsubpar">
    <w:name w:val="aExamNumsubpar"/>
    <w:basedOn w:val="aExamsubpar"/>
    <w:rsid w:val="00B56DD2"/>
    <w:pPr>
      <w:tabs>
        <w:tab w:val="left" w:pos="2540"/>
      </w:tabs>
      <w:ind w:left="2540" w:hanging="400"/>
    </w:pPr>
  </w:style>
  <w:style w:type="paragraph" w:customStyle="1" w:styleId="aExamNumTextsubpar">
    <w:name w:val="aExamNumTextsubpar"/>
    <w:basedOn w:val="aExampar"/>
    <w:rsid w:val="00B56DD2"/>
    <w:pPr>
      <w:ind w:left="2540"/>
    </w:pPr>
  </w:style>
  <w:style w:type="paragraph" w:customStyle="1" w:styleId="aExamBulletsubpar">
    <w:name w:val="aExamBulletsubpar"/>
    <w:basedOn w:val="aExamsubpar"/>
    <w:rsid w:val="00B56DD2"/>
    <w:pPr>
      <w:tabs>
        <w:tab w:val="num" w:pos="2540"/>
      </w:tabs>
      <w:ind w:left="2540" w:hanging="400"/>
    </w:pPr>
  </w:style>
  <w:style w:type="paragraph" w:customStyle="1" w:styleId="aNoteTextss">
    <w:name w:val="aNoteTextss"/>
    <w:basedOn w:val="Normal"/>
    <w:rsid w:val="00E2599A"/>
    <w:pPr>
      <w:spacing w:before="60"/>
      <w:ind w:left="1900"/>
      <w:jc w:val="both"/>
    </w:pPr>
    <w:rPr>
      <w:sz w:val="20"/>
    </w:rPr>
  </w:style>
  <w:style w:type="paragraph" w:customStyle="1" w:styleId="aNoteParass">
    <w:name w:val="aNoteParass"/>
    <w:basedOn w:val="Normal"/>
    <w:rsid w:val="00E2599A"/>
    <w:pPr>
      <w:tabs>
        <w:tab w:val="right" w:pos="2140"/>
        <w:tab w:val="left" w:pos="2400"/>
      </w:tabs>
      <w:spacing w:before="60"/>
      <w:ind w:left="2400" w:hanging="1300"/>
      <w:jc w:val="both"/>
    </w:pPr>
    <w:rPr>
      <w:sz w:val="20"/>
    </w:rPr>
  </w:style>
  <w:style w:type="paragraph" w:customStyle="1" w:styleId="aNoteParapar">
    <w:name w:val="aNoteParapar"/>
    <w:basedOn w:val="aNotepar"/>
    <w:rsid w:val="00E2599A"/>
    <w:pPr>
      <w:tabs>
        <w:tab w:val="right" w:pos="2640"/>
      </w:tabs>
      <w:spacing w:before="60"/>
      <w:ind w:left="2920" w:hanging="1320"/>
    </w:pPr>
  </w:style>
  <w:style w:type="paragraph" w:customStyle="1" w:styleId="aNotesubpar">
    <w:name w:val="aNotesubpar"/>
    <w:basedOn w:val="BillBasic"/>
    <w:next w:val="Normal"/>
    <w:rsid w:val="00E2599A"/>
    <w:pPr>
      <w:ind w:left="2940" w:hanging="800"/>
    </w:pPr>
    <w:rPr>
      <w:sz w:val="20"/>
    </w:rPr>
  </w:style>
  <w:style w:type="paragraph" w:customStyle="1" w:styleId="aNoteTextsubpar">
    <w:name w:val="aNoteTextsubpar"/>
    <w:basedOn w:val="aNotesubpar"/>
    <w:rsid w:val="00E2599A"/>
    <w:pPr>
      <w:spacing w:before="60"/>
      <w:ind w:firstLine="0"/>
    </w:pPr>
  </w:style>
  <w:style w:type="paragraph" w:customStyle="1" w:styleId="aNoteParasubpar">
    <w:name w:val="aNoteParasubpar"/>
    <w:basedOn w:val="aNotesubpar"/>
    <w:rsid w:val="00B56DD2"/>
    <w:pPr>
      <w:tabs>
        <w:tab w:val="right" w:pos="3180"/>
      </w:tabs>
      <w:spacing w:before="60"/>
      <w:ind w:left="3460" w:hanging="1320"/>
    </w:pPr>
  </w:style>
  <w:style w:type="paragraph" w:customStyle="1" w:styleId="aNoteBulletsubpar">
    <w:name w:val="aNoteBulletsubpar"/>
    <w:basedOn w:val="aNotesubpar"/>
    <w:rsid w:val="00B56DD2"/>
    <w:pPr>
      <w:numPr>
        <w:numId w:val="11"/>
      </w:numPr>
      <w:tabs>
        <w:tab w:val="left" w:pos="3240"/>
      </w:tabs>
      <w:spacing w:before="60"/>
    </w:pPr>
  </w:style>
  <w:style w:type="paragraph" w:customStyle="1" w:styleId="aNoteBulletss">
    <w:name w:val="aNoteBulletss"/>
    <w:basedOn w:val="Normal"/>
    <w:rsid w:val="00E2599A"/>
    <w:pPr>
      <w:spacing w:before="60"/>
      <w:ind w:left="2300" w:hanging="400"/>
      <w:jc w:val="both"/>
    </w:pPr>
    <w:rPr>
      <w:sz w:val="20"/>
    </w:rPr>
  </w:style>
  <w:style w:type="paragraph" w:customStyle="1" w:styleId="aNoteBulletpar">
    <w:name w:val="aNoteBulletpar"/>
    <w:basedOn w:val="aNotepar"/>
    <w:rsid w:val="00E2599A"/>
    <w:pPr>
      <w:spacing w:before="60"/>
      <w:ind w:left="2800" w:hanging="400"/>
    </w:pPr>
  </w:style>
  <w:style w:type="paragraph" w:customStyle="1" w:styleId="aExplanBullet">
    <w:name w:val="aExplanBullet"/>
    <w:basedOn w:val="Normal"/>
    <w:rsid w:val="00E2599A"/>
    <w:pPr>
      <w:spacing w:before="140"/>
      <w:ind w:left="400" w:hanging="400"/>
      <w:jc w:val="both"/>
    </w:pPr>
    <w:rPr>
      <w:snapToGrid w:val="0"/>
      <w:sz w:val="20"/>
    </w:rPr>
  </w:style>
  <w:style w:type="paragraph" w:customStyle="1" w:styleId="AuthLaw">
    <w:name w:val="AuthLaw"/>
    <w:basedOn w:val="BillBasic"/>
    <w:rsid w:val="00B56DD2"/>
    <w:rPr>
      <w:rFonts w:ascii="Arial" w:hAnsi="Arial"/>
      <w:b/>
      <w:sz w:val="20"/>
    </w:rPr>
  </w:style>
  <w:style w:type="paragraph" w:customStyle="1" w:styleId="aExamNumpar">
    <w:name w:val="aExamNumpar"/>
    <w:basedOn w:val="aExamINumss"/>
    <w:rsid w:val="00B56DD2"/>
    <w:pPr>
      <w:tabs>
        <w:tab w:val="clear" w:pos="1500"/>
        <w:tab w:val="left" w:pos="2000"/>
      </w:tabs>
      <w:ind w:left="2000"/>
    </w:pPr>
  </w:style>
  <w:style w:type="paragraph" w:customStyle="1" w:styleId="Schsectionheading">
    <w:name w:val="Sch section heading"/>
    <w:basedOn w:val="BillBasic"/>
    <w:next w:val="Amain"/>
    <w:rsid w:val="00B56DD2"/>
    <w:pPr>
      <w:spacing w:before="240"/>
      <w:jc w:val="left"/>
      <w:outlineLvl w:val="4"/>
    </w:pPr>
    <w:rPr>
      <w:rFonts w:ascii="Arial" w:hAnsi="Arial"/>
      <w:b/>
    </w:rPr>
  </w:style>
  <w:style w:type="paragraph" w:customStyle="1" w:styleId="SchApara">
    <w:name w:val="Sch A para"/>
    <w:basedOn w:val="Apara"/>
    <w:rsid w:val="00E2599A"/>
  </w:style>
  <w:style w:type="paragraph" w:customStyle="1" w:styleId="SchAsubpara">
    <w:name w:val="Sch A subpara"/>
    <w:basedOn w:val="Asubpara"/>
    <w:rsid w:val="00E2599A"/>
  </w:style>
  <w:style w:type="paragraph" w:customStyle="1" w:styleId="SchAsubsubpara">
    <w:name w:val="Sch A subsubpara"/>
    <w:basedOn w:val="Asubsubpara"/>
    <w:rsid w:val="00E2599A"/>
  </w:style>
  <w:style w:type="paragraph" w:customStyle="1" w:styleId="TOCOL1">
    <w:name w:val="TOCOL 1"/>
    <w:basedOn w:val="TOC1"/>
    <w:rsid w:val="00E2599A"/>
  </w:style>
  <w:style w:type="paragraph" w:customStyle="1" w:styleId="TOCOL2">
    <w:name w:val="TOCOL 2"/>
    <w:basedOn w:val="TOC2"/>
    <w:rsid w:val="00E2599A"/>
    <w:pPr>
      <w:keepNext w:val="0"/>
    </w:pPr>
  </w:style>
  <w:style w:type="paragraph" w:customStyle="1" w:styleId="TOCOL3">
    <w:name w:val="TOCOL 3"/>
    <w:basedOn w:val="TOC3"/>
    <w:rsid w:val="00E2599A"/>
    <w:pPr>
      <w:keepNext w:val="0"/>
    </w:pPr>
  </w:style>
  <w:style w:type="paragraph" w:customStyle="1" w:styleId="TOCOL4">
    <w:name w:val="TOCOL 4"/>
    <w:basedOn w:val="TOC4"/>
    <w:rsid w:val="00E2599A"/>
    <w:pPr>
      <w:keepNext w:val="0"/>
    </w:pPr>
  </w:style>
  <w:style w:type="paragraph" w:customStyle="1" w:styleId="TOCOL5">
    <w:name w:val="TOCOL 5"/>
    <w:basedOn w:val="TOC5"/>
    <w:rsid w:val="00E2599A"/>
    <w:pPr>
      <w:tabs>
        <w:tab w:val="left" w:pos="400"/>
      </w:tabs>
    </w:pPr>
  </w:style>
  <w:style w:type="paragraph" w:customStyle="1" w:styleId="TOCOL6">
    <w:name w:val="TOCOL 6"/>
    <w:basedOn w:val="TOC6"/>
    <w:rsid w:val="00E2599A"/>
    <w:pPr>
      <w:keepNext w:val="0"/>
    </w:pPr>
  </w:style>
  <w:style w:type="paragraph" w:customStyle="1" w:styleId="TOCOL7">
    <w:name w:val="TOCOL 7"/>
    <w:basedOn w:val="TOC7"/>
    <w:rsid w:val="00E2599A"/>
  </w:style>
  <w:style w:type="paragraph" w:customStyle="1" w:styleId="TOCOL8">
    <w:name w:val="TOCOL 8"/>
    <w:basedOn w:val="TOC8"/>
    <w:rsid w:val="00E2599A"/>
  </w:style>
  <w:style w:type="paragraph" w:customStyle="1" w:styleId="TOCOL9">
    <w:name w:val="TOCOL 9"/>
    <w:basedOn w:val="TOC9"/>
    <w:rsid w:val="00E2599A"/>
    <w:pPr>
      <w:ind w:right="0"/>
    </w:pPr>
  </w:style>
  <w:style w:type="paragraph" w:styleId="TOC9">
    <w:name w:val="toc 9"/>
    <w:basedOn w:val="Normal"/>
    <w:next w:val="Normal"/>
    <w:autoRedefine/>
    <w:uiPriority w:val="39"/>
    <w:rsid w:val="00E2599A"/>
    <w:pPr>
      <w:ind w:left="1920" w:right="600"/>
    </w:pPr>
  </w:style>
  <w:style w:type="paragraph" w:customStyle="1" w:styleId="Billname1">
    <w:name w:val="Billname1"/>
    <w:basedOn w:val="Normal"/>
    <w:rsid w:val="00E2599A"/>
    <w:pPr>
      <w:tabs>
        <w:tab w:val="left" w:pos="2400"/>
      </w:tabs>
      <w:spacing w:before="1220"/>
    </w:pPr>
    <w:rPr>
      <w:rFonts w:ascii="Arial" w:hAnsi="Arial"/>
      <w:b/>
      <w:sz w:val="40"/>
    </w:rPr>
  </w:style>
  <w:style w:type="paragraph" w:customStyle="1" w:styleId="TableText10">
    <w:name w:val="TableText10"/>
    <w:basedOn w:val="TableText"/>
    <w:rsid w:val="00E2599A"/>
    <w:rPr>
      <w:sz w:val="20"/>
    </w:rPr>
  </w:style>
  <w:style w:type="paragraph" w:customStyle="1" w:styleId="TablePara10">
    <w:name w:val="TablePara10"/>
    <w:basedOn w:val="tablepara"/>
    <w:rsid w:val="00E2599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2599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E2599A"/>
  </w:style>
  <w:style w:type="character" w:customStyle="1" w:styleId="charPage">
    <w:name w:val="charPage"/>
    <w:basedOn w:val="DefaultParagraphFont"/>
    <w:rsid w:val="00E2599A"/>
  </w:style>
  <w:style w:type="character" w:styleId="PageNumber">
    <w:name w:val="page number"/>
    <w:basedOn w:val="DefaultParagraphFont"/>
    <w:rsid w:val="00E2599A"/>
  </w:style>
  <w:style w:type="paragraph" w:customStyle="1" w:styleId="Letterhead">
    <w:name w:val="Letterhead"/>
    <w:rsid w:val="00B56DD2"/>
    <w:pPr>
      <w:widowControl w:val="0"/>
      <w:spacing w:after="180"/>
      <w:jc w:val="right"/>
    </w:pPr>
    <w:rPr>
      <w:rFonts w:ascii="Arial" w:hAnsi="Arial"/>
      <w:sz w:val="32"/>
      <w:lang w:eastAsia="en-US"/>
    </w:rPr>
  </w:style>
  <w:style w:type="paragraph" w:customStyle="1" w:styleId="IShadedschclause0">
    <w:name w:val="I Shaded sch clause"/>
    <w:basedOn w:val="IH5Sec"/>
    <w:rsid w:val="00B56DD2"/>
    <w:pPr>
      <w:shd w:val="pct15" w:color="auto" w:fill="FFFFFF"/>
      <w:tabs>
        <w:tab w:val="clear" w:pos="1100"/>
        <w:tab w:val="left" w:pos="700"/>
      </w:tabs>
      <w:ind w:left="700" w:hanging="700"/>
    </w:pPr>
  </w:style>
  <w:style w:type="paragraph" w:customStyle="1" w:styleId="Billfooter">
    <w:name w:val="Billfooter"/>
    <w:basedOn w:val="Normal"/>
    <w:rsid w:val="00B56DD2"/>
    <w:pPr>
      <w:tabs>
        <w:tab w:val="right" w:pos="7200"/>
      </w:tabs>
      <w:jc w:val="both"/>
    </w:pPr>
    <w:rPr>
      <w:sz w:val="18"/>
    </w:rPr>
  </w:style>
  <w:style w:type="paragraph" w:styleId="BalloonText">
    <w:name w:val="Balloon Text"/>
    <w:basedOn w:val="Normal"/>
    <w:link w:val="BalloonTextChar"/>
    <w:uiPriority w:val="99"/>
    <w:unhideWhenUsed/>
    <w:rsid w:val="00E2599A"/>
    <w:rPr>
      <w:rFonts w:ascii="Tahoma" w:hAnsi="Tahoma" w:cs="Tahoma"/>
      <w:sz w:val="16"/>
      <w:szCs w:val="16"/>
    </w:rPr>
  </w:style>
  <w:style w:type="character" w:customStyle="1" w:styleId="BalloonTextChar">
    <w:name w:val="Balloon Text Char"/>
    <w:basedOn w:val="DefaultParagraphFont"/>
    <w:link w:val="BalloonText"/>
    <w:uiPriority w:val="99"/>
    <w:rsid w:val="00E2599A"/>
    <w:rPr>
      <w:rFonts w:ascii="Tahoma" w:hAnsi="Tahoma" w:cs="Tahoma"/>
      <w:sz w:val="16"/>
      <w:szCs w:val="16"/>
      <w:lang w:eastAsia="en-US"/>
    </w:rPr>
  </w:style>
  <w:style w:type="paragraph" w:customStyle="1" w:styleId="00AssAm">
    <w:name w:val="00AssAm"/>
    <w:basedOn w:val="00SigningPage"/>
    <w:rsid w:val="00B56DD2"/>
  </w:style>
  <w:style w:type="paragraph" w:customStyle="1" w:styleId="01aPreamble">
    <w:name w:val="01aPreamble"/>
    <w:basedOn w:val="Normal"/>
    <w:qFormat/>
    <w:rsid w:val="00E2599A"/>
  </w:style>
  <w:style w:type="paragraph" w:customStyle="1" w:styleId="TableBullet">
    <w:name w:val="TableBullet"/>
    <w:basedOn w:val="TableText10"/>
    <w:qFormat/>
    <w:rsid w:val="00E2599A"/>
    <w:pPr>
      <w:numPr>
        <w:numId w:val="34"/>
      </w:numPr>
    </w:pPr>
  </w:style>
  <w:style w:type="paragraph" w:customStyle="1" w:styleId="BillCrest">
    <w:name w:val="Bill Crest"/>
    <w:basedOn w:val="Normal"/>
    <w:next w:val="Normal"/>
    <w:rsid w:val="00E2599A"/>
    <w:pPr>
      <w:tabs>
        <w:tab w:val="center" w:pos="3160"/>
      </w:tabs>
      <w:spacing w:after="60"/>
    </w:pPr>
    <w:rPr>
      <w:sz w:val="216"/>
    </w:rPr>
  </w:style>
  <w:style w:type="paragraph" w:customStyle="1" w:styleId="BillNo">
    <w:name w:val="BillNo"/>
    <w:basedOn w:val="BillBasicHeading"/>
    <w:rsid w:val="00E2599A"/>
    <w:pPr>
      <w:keepNext w:val="0"/>
      <w:spacing w:before="240"/>
      <w:jc w:val="both"/>
    </w:pPr>
  </w:style>
  <w:style w:type="paragraph" w:customStyle="1" w:styleId="aNoteBulletann">
    <w:name w:val="aNoteBulletann"/>
    <w:basedOn w:val="aNotess"/>
    <w:rsid w:val="00B56DD2"/>
    <w:pPr>
      <w:tabs>
        <w:tab w:val="left" w:pos="2200"/>
      </w:tabs>
      <w:spacing w:before="0"/>
      <w:ind w:left="0" w:firstLine="0"/>
    </w:pPr>
  </w:style>
  <w:style w:type="paragraph" w:customStyle="1" w:styleId="aNoteBulletparann">
    <w:name w:val="aNoteBulletparann"/>
    <w:basedOn w:val="aNotepar"/>
    <w:rsid w:val="00B56DD2"/>
    <w:pPr>
      <w:tabs>
        <w:tab w:val="left" w:pos="2700"/>
      </w:tabs>
      <w:spacing w:before="0"/>
      <w:ind w:left="0" w:firstLine="0"/>
    </w:pPr>
  </w:style>
  <w:style w:type="paragraph" w:customStyle="1" w:styleId="TableNumbered">
    <w:name w:val="TableNumbered"/>
    <w:basedOn w:val="TableText10"/>
    <w:qFormat/>
    <w:rsid w:val="00E2599A"/>
    <w:pPr>
      <w:numPr>
        <w:numId w:val="26"/>
      </w:numPr>
    </w:pPr>
  </w:style>
  <w:style w:type="paragraph" w:customStyle="1" w:styleId="ISchMain">
    <w:name w:val="I Sch Main"/>
    <w:basedOn w:val="BillBasic"/>
    <w:rsid w:val="00E2599A"/>
    <w:pPr>
      <w:tabs>
        <w:tab w:val="right" w:pos="900"/>
        <w:tab w:val="left" w:pos="1100"/>
      </w:tabs>
      <w:ind w:left="1100" w:hanging="1100"/>
    </w:pPr>
  </w:style>
  <w:style w:type="paragraph" w:customStyle="1" w:styleId="ISchpara">
    <w:name w:val="I Sch para"/>
    <w:basedOn w:val="BillBasic"/>
    <w:rsid w:val="00E2599A"/>
    <w:pPr>
      <w:tabs>
        <w:tab w:val="right" w:pos="1400"/>
        <w:tab w:val="left" w:pos="1600"/>
      </w:tabs>
      <w:ind w:left="1600" w:hanging="1600"/>
    </w:pPr>
  </w:style>
  <w:style w:type="paragraph" w:customStyle="1" w:styleId="ISchsubpara">
    <w:name w:val="I Sch subpara"/>
    <w:basedOn w:val="BillBasic"/>
    <w:rsid w:val="00E2599A"/>
    <w:pPr>
      <w:tabs>
        <w:tab w:val="right" w:pos="1940"/>
        <w:tab w:val="left" w:pos="2140"/>
      </w:tabs>
      <w:ind w:left="2140" w:hanging="2140"/>
    </w:pPr>
  </w:style>
  <w:style w:type="paragraph" w:customStyle="1" w:styleId="ISchsubsubpara">
    <w:name w:val="I Sch subsubpara"/>
    <w:basedOn w:val="BillBasic"/>
    <w:rsid w:val="00E2599A"/>
    <w:pPr>
      <w:tabs>
        <w:tab w:val="right" w:pos="2460"/>
        <w:tab w:val="left" w:pos="2660"/>
      </w:tabs>
      <w:ind w:left="2660" w:hanging="2660"/>
    </w:pPr>
  </w:style>
  <w:style w:type="character" w:customStyle="1" w:styleId="charCitHyperlinkAbbrev">
    <w:name w:val="charCitHyperlinkAbbrev"/>
    <w:basedOn w:val="Hyperlink"/>
    <w:uiPriority w:val="1"/>
    <w:rsid w:val="00E2599A"/>
    <w:rPr>
      <w:color w:val="0000FF" w:themeColor="hyperlink"/>
      <w:u w:val="none"/>
    </w:rPr>
  </w:style>
  <w:style w:type="character" w:styleId="Hyperlink">
    <w:name w:val="Hyperlink"/>
    <w:basedOn w:val="DefaultParagraphFont"/>
    <w:uiPriority w:val="99"/>
    <w:unhideWhenUsed/>
    <w:rsid w:val="00E2599A"/>
    <w:rPr>
      <w:color w:val="0000FF" w:themeColor="hyperlink"/>
      <w:u w:val="single"/>
    </w:rPr>
  </w:style>
  <w:style w:type="character" w:customStyle="1" w:styleId="charCitHyperlinkItal">
    <w:name w:val="charCitHyperlinkItal"/>
    <w:basedOn w:val="Hyperlink"/>
    <w:uiPriority w:val="1"/>
    <w:rsid w:val="00E2599A"/>
    <w:rPr>
      <w:i/>
      <w:color w:val="0000FF" w:themeColor="hyperlink"/>
      <w:u w:val="none"/>
    </w:rPr>
  </w:style>
  <w:style w:type="paragraph" w:customStyle="1" w:styleId="R1">
    <w:name w:val="R1"/>
    <w:aliases w:val="1. or 1.(1),1. or 1.(1) Char Char"/>
    <w:basedOn w:val="Normal"/>
    <w:next w:val="R2"/>
    <w:link w:val="R1Char"/>
    <w:rsid w:val="00C97A6B"/>
    <w:pPr>
      <w:tabs>
        <w:tab w:val="right" w:pos="794"/>
        <w:tab w:val="left" w:pos="964"/>
      </w:tabs>
      <w:spacing w:before="120" w:line="260" w:lineRule="exact"/>
      <w:ind w:left="964" w:hanging="964"/>
      <w:jc w:val="both"/>
    </w:pPr>
    <w:rPr>
      <w:lang w:eastAsia="en-AU"/>
    </w:rPr>
  </w:style>
  <w:style w:type="paragraph" w:customStyle="1" w:styleId="R2">
    <w:name w:val="R2"/>
    <w:aliases w:val="(2),(2) Char Char Char Char Char,(2) Char Char Char Char"/>
    <w:basedOn w:val="R1"/>
    <w:link w:val="R2Char"/>
    <w:rsid w:val="00C97A6B"/>
    <w:pPr>
      <w:spacing w:before="180"/>
    </w:pPr>
  </w:style>
  <w:style w:type="character" w:customStyle="1" w:styleId="R2Char">
    <w:name w:val="R2 Char"/>
    <w:aliases w:val="(2) Char"/>
    <w:link w:val="R2"/>
    <w:rsid w:val="00C97A6B"/>
    <w:rPr>
      <w:sz w:val="24"/>
    </w:rPr>
  </w:style>
  <w:style w:type="character" w:customStyle="1" w:styleId="R1Char">
    <w:name w:val="R1 Char"/>
    <w:aliases w:val="1. or 1.(1) Char"/>
    <w:link w:val="R1"/>
    <w:locked/>
    <w:rsid w:val="00C97A6B"/>
    <w:rPr>
      <w:sz w:val="24"/>
    </w:rPr>
  </w:style>
  <w:style w:type="paragraph" w:customStyle="1" w:styleId="P1">
    <w:name w:val="P1"/>
    <w:aliases w:val="(a)"/>
    <w:basedOn w:val="R1"/>
    <w:rsid w:val="00C97A6B"/>
    <w:pPr>
      <w:tabs>
        <w:tab w:val="clear" w:pos="794"/>
        <w:tab w:val="clear" w:pos="964"/>
        <w:tab w:val="right" w:pos="1191"/>
        <w:tab w:val="left" w:pos="1644"/>
      </w:tabs>
      <w:spacing w:before="60"/>
      <w:ind w:left="1418" w:hanging="1418"/>
    </w:pPr>
  </w:style>
  <w:style w:type="paragraph" w:customStyle="1" w:styleId="HP">
    <w:name w:val="HP"/>
    <w:aliases w:val="Part Heading"/>
    <w:basedOn w:val="Normal"/>
    <w:next w:val="Normal"/>
    <w:rsid w:val="00C97A6B"/>
    <w:pPr>
      <w:keepNext/>
      <w:pageBreakBefore/>
      <w:spacing w:before="360"/>
      <w:ind w:left="2410" w:hanging="2410"/>
    </w:pPr>
    <w:rPr>
      <w:rFonts w:ascii="Arial" w:hAnsi="Arial"/>
      <w:b/>
      <w:sz w:val="32"/>
      <w:lang w:eastAsia="en-AU"/>
    </w:rPr>
  </w:style>
  <w:style w:type="paragraph" w:customStyle="1" w:styleId="Note">
    <w:name w:val="Note"/>
    <w:basedOn w:val="Normal"/>
    <w:rsid w:val="00C97A6B"/>
    <w:pPr>
      <w:tabs>
        <w:tab w:val="left" w:pos="1560"/>
      </w:tabs>
      <w:spacing w:before="120" w:line="220" w:lineRule="exact"/>
      <w:ind w:left="964"/>
      <w:jc w:val="both"/>
    </w:pPr>
    <w:rPr>
      <w:sz w:val="20"/>
      <w:lang w:eastAsia="en-AU"/>
    </w:rPr>
  </w:style>
  <w:style w:type="paragraph" w:customStyle="1" w:styleId="ExampleBody">
    <w:name w:val="Example Body"/>
    <w:basedOn w:val="Note"/>
    <w:rsid w:val="00C97A6B"/>
    <w:pPr>
      <w:tabs>
        <w:tab w:val="clear" w:pos="1560"/>
      </w:tabs>
      <w:spacing w:before="60"/>
    </w:pPr>
  </w:style>
  <w:style w:type="paragraph" w:customStyle="1" w:styleId="HE">
    <w:name w:val="HE"/>
    <w:aliases w:val="Example heading"/>
    <w:basedOn w:val="Note"/>
    <w:next w:val="ExampleBody"/>
    <w:link w:val="HEChar"/>
    <w:rsid w:val="00C97A6B"/>
    <w:pPr>
      <w:keepNext/>
      <w:spacing w:line="240" w:lineRule="exact"/>
      <w:jc w:val="left"/>
    </w:pPr>
    <w:rPr>
      <w:i/>
    </w:rPr>
  </w:style>
  <w:style w:type="character" w:customStyle="1" w:styleId="HEChar">
    <w:name w:val="HE Char"/>
    <w:aliases w:val="Example heading Char"/>
    <w:link w:val="HE"/>
    <w:rsid w:val="00C97A6B"/>
    <w:rPr>
      <w:i/>
    </w:rPr>
  </w:style>
  <w:style w:type="paragraph" w:customStyle="1" w:styleId="RGPara">
    <w:name w:val="RGPara"/>
    <w:aliases w:val="Readers Guide Para"/>
    <w:basedOn w:val="Normal"/>
    <w:rsid w:val="00C97A6B"/>
    <w:pPr>
      <w:spacing w:before="120" w:line="260" w:lineRule="exact"/>
      <w:jc w:val="both"/>
    </w:pPr>
    <w:rPr>
      <w:rFonts w:ascii="Times" w:hAnsi="Times"/>
      <w:snapToGrid w:val="0"/>
    </w:rPr>
  </w:style>
  <w:style w:type="paragraph" w:customStyle="1" w:styleId="definition">
    <w:name w:val="definition"/>
    <w:basedOn w:val="Normal"/>
    <w:rsid w:val="00C97A6B"/>
    <w:pPr>
      <w:spacing w:before="80" w:line="260" w:lineRule="exact"/>
      <w:ind w:left="964"/>
      <w:jc w:val="both"/>
    </w:pPr>
    <w:rPr>
      <w:lang w:eastAsia="en-AU"/>
    </w:rPr>
  </w:style>
  <w:style w:type="paragraph" w:customStyle="1" w:styleId="Rn">
    <w:name w:val="Rn"/>
    <w:basedOn w:val="R1"/>
    <w:rsid w:val="00C97A6B"/>
  </w:style>
  <w:style w:type="paragraph" w:customStyle="1" w:styleId="StyleHeading2Left">
    <w:name w:val="Style Heading 2 + Left"/>
    <w:basedOn w:val="Heading2"/>
    <w:rsid w:val="00C97A6B"/>
    <w:pPr>
      <w:tabs>
        <w:tab w:val="left" w:pos="1985"/>
      </w:tabs>
      <w:ind w:left="1985" w:hanging="1985"/>
    </w:pPr>
    <w:rPr>
      <w:bCs w:val="0"/>
      <w:i/>
      <w:lang w:eastAsia="en-AU"/>
    </w:rPr>
  </w:style>
  <w:style w:type="paragraph" w:customStyle="1" w:styleId="HR">
    <w:name w:val="HR"/>
    <w:aliases w:val="Regulation Heading"/>
    <w:basedOn w:val="Normal"/>
    <w:next w:val="R1"/>
    <w:rsid w:val="00C97A6B"/>
    <w:pPr>
      <w:keepNext/>
      <w:spacing w:before="360"/>
      <w:ind w:left="964" w:hanging="964"/>
    </w:pPr>
    <w:rPr>
      <w:rFonts w:ascii="Arial" w:hAnsi="Arial"/>
      <w:b/>
      <w:lang w:eastAsia="en-AU"/>
    </w:rPr>
  </w:style>
  <w:style w:type="character" w:customStyle="1" w:styleId="CharSectno0">
    <w:name w:val="CharSectno"/>
    <w:rsid w:val="00C97A6B"/>
    <w:rPr>
      <w:rFonts w:ascii="Arial" w:hAnsi="Arial"/>
    </w:rPr>
  </w:style>
  <w:style w:type="paragraph" w:customStyle="1" w:styleId="Picture">
    <w:name w:val="Picture"/>
    <w:basedOn w:val="R1"/>
    <w:rsid w:val="00C97A6B"/>
    <w:pPr>
      <w:keepNext/>
      <w:tabs>
        <w:tab w:val="clear" w:pos="794"/>
        <w:tab w:val="clear" w:pos="964"/>
      </w:tabs>
      <w:spacing w:before="240" w:line="240" w:lineRule="exact"/>
      <w:ind w:left="0" w:firstLine="0"/>
      <w:jc w:val="center"/>
    </w:pPr>
    <w:rPr>
      <w:rFonts w:ascii="Arial" w:hAnsi="Arial"/>
      <w:sz w:val="18"/>
    </w:rPr>
  </w:style>
  <w:style w:type="paragraph" w:customStyle="1" w:styleId="P2">
    <w:name w:val="P2"/>
    <w:aliases w:val="(i)"/>
    <w:basedOn w:val="P1"/>
    <w:rsid w:val="00C97A6B"/>
    <w:pPr>
      <w:tabs>
        <w:tab w:val="clear" w:pos="1191"/>
        <w:tab w:val="clear" w:pos="1644"/>
        <w:tab w:val="right" w:pos="1758"/>
        <w:tab w:val="left" w:pos="2155"/>
      </w:tabs>
      <w:ind w:left="1985" w:hanging="1985"/>
    </w:pPr>
  </w:style>
  <w:style w:type="paragraph" w:customStyle="1" w:styleId="StyleHeading3ItalicAfter0pt">
    <w:name w:val="Style Heading 3 + Italic After:  0 pt"/>
    <w:basedOn w:val="Heading3"/>
    <w:link w:val="StyleHeading3ItalicAfter0ptCharChar"/>
    <w:autoRedefine/>
    <w:rsid w:val="00C97A6B"/>
    <w:pPr>
      <w:tabs>
        <w:tab w:val="left" w:pos="964"/>
      </w:tabs>
      <w:spacing w:before="360"/>
    </w:pPr>
    <w:rPr>
      <w:b w:val="0"/>
      <w:bCs/>
      <w:iCs/>
      <w:lang w:eastAsia="en-AU"/>
    </w:rPr>
  </w:style>
  <w:style w:type="character" w:customStyle="1" w:styleId="StyleHeading3ItalicAfter0ptCharChar">
    <w:name w:val="Style Heading 3 + Italic After:  0 pt Char Char"/>
    <w:link w:val="StyleHeading3ItalicAfter0pt"/>
    <w:rsid w:val="00C97A6B"/>
    <w:rPr>
      <w:rFonts w:ascii="Arial" w:hAnsi="Arial"/>
      <w:b/>
      <w:bCs/>
      <w:iCs/>
      <w:sz w:val="24"/>
    </w:rPr>
  </w:style>
  <w:style w:type="paragraph" w:customStyle="1" w:styleId="HD">
    <w:name w:val="HD"/>
    <w:aliases w:val="Division Heading"/>
    <w:basedOn w:val="Normal"/>
    <w:next w:val="HR"/>
    <w:rsid w:val="00C97A6B"/>
    <w:pPr>
      <w:keepNext/>
      <w:pageBreakBefore/>
      <w:spacing w:before="360"/>
      <w:ind w:left="2410" w:hanging="2410"/>
    </w:pPr>
    <w:rPr>
      <w:rFonts w:ascii="Arial" w:hAnsi="Arial"/>
      <w:b/>
      <w:sz w:val="28"/>
      <w:lang w:eastAsia="en-AU"/>
    </w:rPr>
  </w:style>
  <w:style w:type="paragraph" w:customStyle="1" w:styleId="Diagram">
    <w:name w:val="Diagram"/>
    <w:basedOn w:val="Normal"/>
    <w:rsid w:val="00C97A6B"/>
    <w:pPr>
      <w:keepNext/>
      <w:tabs>
        <w:tab w:val="right" w:pos="794"/>
      </w:tabs>
      <w:spacing w:before="180"/>
      <w:ind w:left="964"/>
    </w:pPr>
    <w:rPr>
      <w:szCs w:val="24"/>
    </w:rPr>
  </w:style>
  <w:style w:type="paragraph" w:customStyle="1" w:styleId="StyleStyleHeading3ItalicAfter0ptLeft032cmHangi">
    <w:name w:val="Style Style Heading 3 + Italic After:  0 pt + Left:  0.32 cm Hangi..."/>
    <w:basedOn w:val="StyleHeading3ItalicAfter0pt"/>
    <w:rsid w:val="00C97A6B"/>
    <w:pPr>
      <w:ind w:left="1259" w:hanging="1259"/>
    </w:pPr>
    <w:rPr>
      <w:iCs w:val="0"/>
    </w:rPr>
  </w:style>
  <w:style w:type="paragraph" w:customStyle="1" w:styleId="NoteBody">
    <w:name w:val="Note Body"/>
    <w:basedOn w:val="Normal"/>
    <w:rsid w:val="00C97A6B"/>
    <w:pPr>
      <w:tabs>
        <w:tab w:val="left" w:pos="1560"/>
      </w:tabs>
      <w:spacing w:before="120" w:line="220" w:lineRule="exact"/>
      <w:ind w:left="964"/>
      <w:jc w:val="both"/>
    </w:pPr>
    <w:rPr>
      <w:sz w:val="20"/>
      <w:lang w:eastAsia="en-AU"/>
    </w:rPr>
  </w:style>
  <w:style w:type="paragraph" w:customStyle="1" w:styleId="HC">
    <w:name w:val="HC"/>
    <w:aliases w:val="Chapter heading,Chapter Heading,Chapter head"/>
    <w:basedOn w:val="Normal"/>
    <w:next w:val="HP"/>
    <w:rsid w:val="00C97A6B"/>
    <w:pPr>
      <w:keepNext/>
      <w:pageBreakBefore/>
      <w:spacing w:before="480"/>
      <w:ind w:left="2410" w:hanging="2410"/>
    </w:pPr>
    <w:rPr>
      <w:rFonts w:ascii="Arial" w:hAnsi="Arial"/>
      <w:b/>
      <w:sz w:val="40"/>
      <w:lang w:eastAsia="en-AU"/>
    </w:rPr>
  </w:style>
  <w:style w:type="paragraph" w:customStyle="1" w:styleId="Scheduletitle">
    <w:name w:val="Schedule title"/>
    <w:basedOn w:val="Normal"/>
    <w:next w:val="Schedulereference"/>
    <w:rsid w:val="00C97A6B"/>
    <w:pPr>
      <w:keepNext/>
      <w:keepLines/>
      <w:pageBreakBefore/>
      <w:spacing w:before="480"/>
      <w:ind w:left="2410" w:hanging="2410"/>
    </w:pPr>
    <w:rPr>
      <w:rFonts w:ascii="Arial" w:hAnsi="Arial"/>
      <w:b/>
      <w:sz w:val="32"/>
      <w:lang w:eastAsia="en-AU"/>
    </w:rPr>
  </w:style>
  <w:style w:type="paragraph" w:customStyle="1" w:styleId="Schedulereference">
    <w:name w:val="Schedule reference"/>
    <w:basedOn w:val="Normal"/>
    <w:next w:val="Normal"/>
    <w:rsid w:val="00C97A6B"/>
    <w:pPr>
      <w:keepNext/>
      <w:keepLines/>
      <w:spacing w:before="60" w:line="220" w:lineRule="atLeast"/>
      <w:ind w:left="2410"/>
    </w:pPr>
    <w:rPr>
      <w:rFonts w:ascii="Arial" w:hAnsi="Arial"/>
      <w:sz w:val="18"/>
      <w:lang w:eastAsia="en-AU"/>
    </w:rPr>
  </w:style>
  <w:style w:type="character" w:customStyle="1" w:styleId="CharAmSchNo">
    <w:name w:val="CharAmSchNo"/>
    <w:rsid w:val="00C97A6B"/>
    <w:rPr>
      <w:rFonts w:ascii="Arial" w:hAnsi="Arial"/>
    </w:rPr>
  </w:style>
  <w:style w:type="character" w:customStyle="1" w:styleId="CharAmSchText">
    <w:name w:val="CharAmSchText"/>
    <w:rsid w:val="00C97A6B"/>
    <w:rPr>
      <w:rFonts w:ascii="Arial" w:hAnsi="Arial"/>
    </w:rPr>
  </w:style>
  <w:style w:type="character" w:customStyle="1" w:styleId="CharSchPTNo">
    <w:name w:val="CharSchPTNo"/>
    <w:rsid w:val="00C97A6B"/>
    <w:rPr>
      <w:rFonts w:ascii="Arial" w:hAnsi="Arial"/>
    </w:rPr>
  </w:style>
  <w:style w:type="character" w:customStyle="1" w:styleId="CharSchPTText">
    <w:name w:val="CharSchPTText"/>
    <w:rsid w:val="00C97A6B"/>
    <w:rPr>
      <w:rFonts w:ascii="Arial" w:hAnsi="Arial"/>
    </w:rPr>
  </w:style>
  <w:style w:type="paragraph" w:customStyle="1" w:styleId="PR">
    <w:name w:val="PR"/>
    <w:aliases w:val="Picture reference"/>
    <w:basedOn w:val="Picture"/>
    <w:rsid w:val="00C97A6B"/>
    <w:pPr>
      <w:keepNext w:val="0"/>
      <w:spacing w:before="60"/>
    </w:pPr>
  </w:style>
  <w:style w:type="paragraph" w:customStyle="1" w:styleId="DD">
    <w:name w:val="DD"/>
    <w:aliases w:val="Dictionary Definition"/>
    <w:basedOn w:val="Normal"/>
    <w:rsid w:val="00C97A6B"/>
    <w:pPr>
      <w:spacing w:before="80" w:line="260" w:lineRule="exact"/>
      <w:jc w:val="both"/>
    </w:pPr>
    <w:rPr>
      <w:rFonts w:ascii="Times" w:hAnsi="Times"/>
      <w:snapToGrid w:val="0"/>
    </w:rPr>
  </w:style>
  <w:style w:type="paragraph" w:customStyle="1" w:styleId="RGPtHd">
    <w:name w:val="RGPtHd"/>
    <w:aliases w:val="Readers Guide PT Heading"/>
    <w:basedOn w:val="Normal"/>
    <w:rsid w:val="00C97A6B"/>
    <w:pPr>
      <w:keepNext/>
      <w:spacing w:before="360"/>
    </w:pPr>
    <w:rPr>
      <w:rFonts w:ascii="Helvetica" w:hAnsi="Helvetica"/>
      <w:b/>
      <w:snapToGrid w:val="0"/>
      <w:sz w:val="28"/>
    </w:rPr>
  </w:style>
  <w:style w:type="paragraph" w:customStyle="1" w:styleId="RGSecHdg">
    <w:name w:val="RGSecHdg"/>
    <w:aliases w:val="Readers Guide Sec Heading"/>
    <w:basedOn w:val="Normal"/>
    <w:rsid w:val="00C97A6B"/>
    <w:pPr>
      <w:keepNext/>
      <w:spacing w:before="360"/>
    </w:pPr>
    <w:rPr>
      <w:rFonts w:ascii="Helvetica" w:hAnsi="Helvetica"/>
      <w:b/>
      <w:i/>
      <w:snapToGrid w:val="0"/>
    </w:rPr>
  </w:style>
  <w:style w:type="paragraph" w:customStyle="1" w:styleId="DictionaryHeading">
    <w:name w:val="Dictionary Heading"/>
    <w:basedOn w:val="HP"/>
    <w:rsid w:val="00C97A6B"/>
    <w:pPr>
      <w:spacing w:before="480"/>
    </w:pPr>
  </w:style>
  <w:style w:type="paragraph" w:customStyle="1" w:styleId="DNote">
    <w:name w:val="DNote"/>
    <w:aliases w:val="Dictionary Note"/>
    <w:basedOn w:val="Normal"/>
    <w:rsid w:val="00C97A6B"/>
    <w:pPr>
      <w:spacing w:before="120" w:line="220" w:lineRule="exact"/>
      <w:ind w:left="426"/>
      <w:jc w:val="both"/>
    </w:pPr>
    <w:rPr>
      <w:sz w:val="20"/>
      <w:lang w:eastAsia="en-AU"/>
    </w:rPr>
  </w:style>
  <w:style w:type="paragraph" w:customStyle="1" w:styleId="DP1a">
    <w:name w:val="DP1(a)"/>
    <w:aliases w:val="Dictionary (a)"/>
    <w:basedOn w:val="P1"/>
    <w:rsid w:val="00C97A6B"/>
    <w:pPr>
      <w:keepNext/>
      <w:tabs>
        <w:tab w:val="clear" w:pos="1191"/>
        <w:tab w:val="clear" w:pos="1644"/>
        <w:tab w:val="right" w:pos="709"/>
      </w:tabs>
      <w:ind w:left="936" w:hanging="936"/>
    </w:pPr>
  </w:style>
  <w:style w:type="paragraph" w:customStyle="1" w:styleId="DP2i">
    <w:name w:val="DP2(i)"/>
    <w:aliases w:val="Dictionary (i)"/>
    <w:basedOn w:val="P2"/>
    <w:rsid w:val="00C97A6B"/>
    <w:pPr>
      <w:tabs>
        <w:tab w:val="clear" w:pos="1758"/>
        <w:tab w:val="right" w:pos="1276"/>
      </w:tabs>
      <w:ind w:left="1503" w:hanging="1503"/>
    </w:pPr>
  </w:style>
  <w:style w:type="paragraph" w:styleId="BodyText2">
    <w:name w:val="Body Text 2"/>
    <w:basedOn w:val="Normal"/>
    <w:link w:val="BodyText2Char"/>
    <w:rsid w:val="00C97A6B"/>
    <w:pPr>
      <w:jc w:val="both"/>
    </w:pPr>
    <w:rPr>
      <w:lang w:eastAsia="en-AU"/>
    </w:rPr>
  </w:style>
  <w:style w:type="character" w:customStyle="1" w:styleId="BodyText2Char">
    <w:name w:val="Body Text 2 Char"/>
    <w:basedOn w:val="DefaultParagraphFont"/>
    <w:link w:val="BodyText2"/>
    <w:rsid w:val="00C97A6B"/>
    <w:rPr>
      <w:sz w:val="24"/>
    </w:rPr>
  </w:style>
  <w:style w:type="paragraph" w:styleId="BodyTextIndent">
    <w:name w:val="Body Text Indent"/>
    <w:basedOn w:val="Normal"/>
    <w:link w:val="BodyTextIndentChar"/>
    <w:rsid w:val="00C97A6B"/>
    <w:pPr>
      <w:spacing w:after="60"/>
      <w:ind w:left="1440"/>
    </w:pPr>
    <w:rPr>
      <w:rFonts w:ascii="Arial" w:hAnsi="Arial"/>
      <w:lang w:eastAsia="en-AU"/>
    </w:rPr>
  </w:style>
  <w:style w:type="character" w:customStyle="1" w:styleId="BodyTextIndentChar">
    <w:name w:val="Body Text Indent Char"/>
    <w:basedOn w:val="DefaultParagraphFont"/>
    <w:link w:val="BodyTextIndent"/>
    <w:rsid w:val="00C97A6B"/>
    <w:rPr>
      <w:rFonts w:ascii="Arial" w:hAnsi="Arial"/>
      <w:sz w:val="24"/>
    </w:rPr>
  </w:style>
  <w:style w:type="paragraph" w:styleId="BodyTextIndent2">
    <w:name w:val="Body Text Indent 2"/>
    <w:basedOn w:val="Normal"/>
    <w:link w:val="BodyTextIndent2Char"/>
    <w:rsid w:val="00C97A6B"/>
    <w:pPr>
      <w:ind w:firstLine="720"/>
      <w:jc w:val="both"/>
    </w:pPr>
    <w:rPr>
      <w:rFonts w:ascii="Arial" w:hAnsi="Arial"/>
      <w:lang w:eastAsia="en-AU"/>
    </w:rPr>
  </w:style>
  <w:style w:type="character" w:customStyle="1" w:styleId="BodyTextIndent2Char">
    <w:name w:val="Body Text Indent 2 Char"/>
    <w:basedOn w:val="DefaultParagraphFont"/>
    <w:link w:val="BodyTextIndent2"/>
    <w:rsid w:val="00C97A6B"/>
    <w:rPr>
      <w:rFonts w:ascii="Arial" w:hAnsi="Arial"/>
      <w:sz w:val="24"/>
    </w:rPr>
  </w:style>
  <w:style w:type="paragraph" w:styleId="BodyTextIndent3">
    <w:name w:val="Body Text Indent 3"/>
    <w:basedOn w:val="Normal"/>
    <w:link w:val="BodyTextIndent3Char"/>
    <w:rsid w:val="00C97A6B"/>
    <w:pPr>
      <w:tabs>
        <w:tab w:val="left" w:pos="1134"/>
        <w:tab w:val="left" w:pos="1418"/>
        <w:tab w:val="left" w:pos="1843"/>
      </w:tabs>
      <w:spacing w:after="60"/>
      <w:ind w:left="1843" w:hanging="1843"/>
      <w:jc w:val="both"/>
    </w:pPr>
    <w:rPr>
      <w:rFonts w:ascii="Arial" w:hAnsi="Arial"/>
      <w:lang w:eastAsia="en-AU"/>
    </w:rPr>
  </w:style>
  <w:style w:type="character" w:customStyle="1" w:styleId="BodyTextIndent3Char">
    <w:name w:val="Body Text Indent 3 Char"/>
    <w:basedOn w:val="DefaultParagraphFont"/>
    <w:link w:val="BodyTextIndent3"/>
    <w:rsid w:val="00C97A6B"/>
    <w:rPr>
      <w:rFonts w:ascii="Arial" w:hAnsi="Arial"/>
      <w:sz w:val="24"/>
    </w:rPr>
  </w:style>
  <w:style w:type="paragraph" w:customStyle="1" w:styleId="A2S">
    <w:name w:val="A2S"/>
    <w:aliases w:val="Schedule Inst Amendment"/>
    <w:basedOn w:val="Normal"/>
    <w:rsid w:val="00C97A6B"/>
    <w:pPr>
      <w:keepNext/>
      <w:spacing w:before="180" w:line="260" w:lineRule="atLeast"/>
      <w:ind w:left="794"/>
    </w:pPr>
    <w:rPr>
      <w:i/>
      <w:lang w:eastAsia="en-AU"/>
    </w:rPr>
  </w:style>
  <w:style w:type="paragraph" w:styleId="Caption">
    <w:name w:val="caption"/>
    <w:basedOn w:val="Normal"/>
    <w:next w:val="Normal"/>
    <w:qFormat/>
    <w:rsid w:val="00C97A6B"/>
    <w:pPr>
      <w:spacing w:before="180" w:after="120"/>
      <w:ind w:left="992"/>
    </w:pPr>
    <w:rPr>
      <w:rFonts w:ascii="Arial" w:hAnsi="Arial"/>
      <w:i/>
      <w:sz w:val="20"/>
      <w:lang w:eastAsia="en-AU"/>
    </w:rPr>
  </w:style>
  <w:style w:type="paragraph" w:customStyle="1" w:styleId="ZExampleBody">
    <w:name w:val="ZExample Body"/>
    <w:basedOn w:val="ExampleBody"/>
    <w:rsid w:val="00C97A6B"/>
    <w:pPr>
      <w:keepNext/>
    </w:pPr>
    <w:rPr>
      <w:szCs w:val="24"/>
      <w:lang w:eastAsia="en-US"/>
    </w:rPr>
  </w:style>
  <w:style w:type="paragraph" w:customStyle="1" w:styleId="heading3A">
    <w:name w:val="heading 3A"/>
    <w:basedOn w:val="Heading3"/>
    <w:rsid w:val="00C97A6B"/>
    <w:pPr>
      <w:tabs>
        <w:tab w:val="left" w:pos="964"/>
        <w:tab w:val="num" w:pos="1260"/>
      </w:tabs>
      <w:spacing w:before="360"/>
      <w:ind w:left="964" w:hanging="964"/>
    </w:pPr>
    <w:rPr>
      <w:b w:val="0"/>
    </w:rPr>
  </w:style>
  <w:style w:type="paragraph" w:customStyle="1" w:styleId="apple">
    <w:name w:val="apple"/>
    <w:basedOn w:val="Heading3"/>
    <w:next w:val="heading3A"/>
    <w:rsid w:val="00C97A6B"/>
    <w:pPr>
      <w:numPr>
        <w:numId w:val="19"/>
      </w:numPr>
      <w:tabs>
        <w:tab w:val="left" w:pos="964"/>
      </w:tabs>
      <w:spacing w:before="360"/>
    </w:pPr>
    <w:rPr>
      <w:b w:val="0"/>
    </w:rPr>
  </w:style>
  <w:style w:type="paragraph" w:customStyle="1" w:styleId="Style1">
    <w:name w:val="Style1"/>
    <w:basedOn w:val="Heading3"/>
    <w:rsid w:val="00C97A6B"/>
    <w:pPr>
      <w:numPr>
        <w:numId w:val="20"/>
      </w:numPr>
      <w:tabs>
        <w:tab w:val="left" w:pos="964"/>
      </w:tabs>
      <w:spacing w:before="360"/>
    </w:pPr>
    <w:rPr>
      <w:rFonts w:cs="Arial"/>
      <w:b w:val="0"/>
      <w:bCs/>
      <w:szCs w:val="26"/>
      <w:lang w:eastAsia="en-GB"/>
    </w:rPr>
  </w:style>
  <w:style w:type="character" w:customStyle="1" w:styleId="Heading2Char">
    <w:name w:val="Heading 2 Char"/>
    <w:aliases w:val="H2 Char,h2 Char,A H2 Div Char"/>
    <w:uiPriority w:val="9"/>
    <w:rsid w:val="00C97A6B"/>
    <w:rPr>
      <w:rFonts w:ascii="Arial" w:hAnsi="Arial"/>
      <w:b/>
      <w:sz w:val="28"/>
      <w:lang w:val="en-AU" w:eastAsia="en-AU" w:bidi="ar-SA"/>
    </w:rPr>
  </w:style>
  <w:style w:type="paragraph" w:customStyle="1" w:styleId="Style2">
    <w:name w:val="Style2"/>
    <w:basedOn w:val="Heading1"/>
    <w:rsid w:val="00C97A6B"/>
    <w:rPr>
      <w:sz w:val="32"/>
      <w:szCs w:val="32"/>
      <w:lang w:eastAsia="en-AU"/>
    </w:rPr>
  </w:style>
  <w:style w:type="character" w:customStyle="1" w:styleId="Heading3Char">
    <w:name w:val="Heading 3 Char"/>
    <w:aliases w:val="sec Char"/>
    <w:basedOn w:val="DefaultParagraphFont"/>
    <w:rsid w:val="00E2599A"/>
    <w:rPr>
      <w:b/>
      <w:sz w:val="24"/>
      <w:lang w:eastAsia="en-US"/>
    </w:rPr>
  </w:style>
  <w:style w:type="paragraph" w:customStyle="1" w:styleId="StyleHeading3Left0cmFirstline0cm">
    <w:name w:val="Style Heading 3 + Left:  0 cm First line:  0 cm"/>
    <w:basedOn w:val="Heading3"/>
    <w:rsid w:val="00C97A6B"/>
    <w:pPr>
      <w:tabs>
        <w:tab w:val="left" w:pos="964"/>
        <w:tab w:val="num" w:pos="1260"/>
        <w:tab w:val="left" w:pos="1701"/>
      </w:tabs>
      <w:spacing w:before="360"/>
    </w:pPr>
    <w:rPr>
      <w:b w:val="0"/>
      <w:bCs/>
    </w:rPr>
  </w:style>
  <w:style w:type="paragraph" w:customStyle="1" w:styleId="StyleHeading2Left0cmHanging127cm">
    <w:name w:val="Style Heading 2 + Left:  0 cm Hanging:  1.27 cm"/>
    <w:basedOn w:val="Heading2"/>
    <w:rsid w:val="00C97A6B"/>
    <w:pPr>
      <w:tabs>
        <w:tab w:val="left" w:pos="1985"/>
      </w:tabs>
      <w:ind w:left="1985" w:hanging="1985"/>
    </w:pPr>
    <w:rPr>
      <w:bCs w:val="0"/>
      <w:i/>
      <w:lang w:eastAsia="en-AU"/>
    </w:rPr>
  </w:style>
  <w:style w:type="paragraph" w:customStyle="1" w:styleId="StyleItalicBefore12ptAfter6pt">
    <w:name w:val="Style Italic Before:  12 pt After:  6 pt"/>
    <w:basedOn w:val="Normal"/>
    <w:rsid w:val="00C97A6B"/>
    <w:pPr>
      <w:numPr>
        <w:numId w:val="21"/>
      </w:numPr>
      <w:spacing w:before="240" w:after="120"/>
    </w:pPr>
    <w:rPr>
      <w:rFonts w:ascii="Arial" w:hAnsi="Arial"/>
      <w:b/>
      <w:iCs/>
      <w:lang w:eastAsia="en-AU"/>
    </w:rPr>
  </w:style>
  <w:style w:type="paragraph" w:customStyle="1" w:styleId="StyleBoldBefore18ptAfter6pt">
    <w:name w:val="Style Bold Before:  18 pt After:  6 pt"/>
    <w:basedOn w:val="Normal"/>
    <w:rsid w:val="00C97A6B"/>
    <w:pPr>
      <w:spacing w:before="240" w:after="120"/>
    </w:pPr>
    <w:rPr>
      <w:rFonts w:ascii="Arial" w:hAnsi="Arial"/>
      <w:b/>
      <w:bCs/>
      <w:lang w:eastAsia="en-AU"/>
    </w:rPr>
  </w:style>
  <w:style w:type="paragraph" w:customStyle="1" w:styleId="ZR2">
    <w:name w:val="ZR2"/>
    <w:basedOn w:val="R2"/>
    <w:rsid w:val="00C97A6B"/>
    <w:pPr>
      <w:keepNext/>
      <w:keepLines/>
      <w:tabs>
        <w:tab w:val="clear" w:pos="964"/>
      </w:tabs>
    </w:pPr>
    <w:rPr>
      <w:szCs w:val="24"/>
      <w:lang w:eastAsia="en-US"/>
    </w:rPr>
  </w:style>
  <w:style w:type="paragraph" w:customStyle="1" w:styleId="ZP1">
    <w:name w:val="ZP1"/>
    <w:basedOn w:val="P1"/>
    <w:rsid w:val="00C97A6B"/>
    <w:pPr>
      <w:keepNext/>
      <w:tabs>
        <w:tab w:val="clear" w:pos="1644"/>
      </w:tabs>
    </w:pPr>
    <w:rPr>
      <w:szCs w:val="24"/>
      <w:lang w:eastAsia="en-US"/>
    </w:rPr>
  </w:style>
  <w:style w:type="paragraph" w:customStyle="1" w:styleId="ZDD">
    <w:name w:val="ZDD"/>
    <w:aliases w:val="Dict Def"/>
    <w:basedOn w:val="DD"/>
    <w:rsid w:val="00C97A6B"/>
    <w:pPr>
      <w:keepNext/>
    </w:pPr>
    <w:rPr>
      <w:rFonts w:ascii="Times New Roman" w:hAnsi="Times New Roman"/>
      <w:snapToGrid/>
      <w:szCs w:val="24"/>
    </w:rPr>
  </w:style>
  <w:style w:type="paragraph" w:customStyle="1" w:styleId="ZDP1">
    <w:name w:val="ZDP1"/>
    <w:basedOn w:val="DP1a"/>
    <w:rsid w:val="00C97A6B"/>
    <w:rPr>
      <w:szCs w:val="24"/>
      <w:lang w:eastAsia="en-US"/>
    </w:rPr>
  </w:style>
  <w:style w:type="paragraph" w:customStyle="1" w:styleId="Char">
    <w:name w:val="Char"/>
    <w:basedOn w:val="Normal"/>
    <w:semiHidden/>
    <w:rsid w:val="00C97A6B"/>
    <w:pPr>
      <w:spacing w:before="180" w:line="240" w:lineRule="exact"/>
    </w:pPr>
    <w:rPr>
      <w:rFonts w:ascii="Arial" w:hAnsi="Arial"/>
      <w:szCs w:val="24"/>
      <w:lang w:val="en-US" w:eastAsia="en-AU"/>
    </w:rPr>
  </w:style>
  <w:style w:type="paragraph" w:styleId="BodyText">
    <w:name w:val="Body Text"/>
    <w:basedOn w:val="Normal"/>
    <w:link w:val="BodyTextChar"/>
    <w:uiPriority w:val="1"/>
    <w:qFormat/>
    <w:rsid w:val="00C97A6B"/>
    <w:pPr>
      <w:spacing w:after="120"/>
    </w:pPr>
    <w:rPr>
      <w:rFonts w:ascii="Arial" w:hAnsi="Arial"/>
    </w:rPr>
  </w:style>
  <w:style w:type="character" w:customStyle="1" w:styleId="BodyTextChar">
    <w:name w:val="Body Text Char"/>
    <w:basedOn w:val="DefaultParagraphFont"/>
    <w:link w:val="BodyText"/>
    <w:rsid w:val="00C97A6B"/>
    <w:rPr>
      <w:rFonts w:ascii="Arial" w:hAnsi="Arial"/>
      <w:sz w:val="24"/>
    </w:rPr>
  </w:style>
  <w:style w:type="paragraph" w:styleId="Revision">
    <w:name w:val="Revision"/>
    <w:hidden/>
    <w:uiPriority w:val="99"/>
    <w:semiHidden/>
    <w:rsid w:val="00C97A6B"/>
    <w:rPr>
      <w:rFonts w:ascii="Arial" w:hAnsi="Arial"/>
      <w:sz w:val="24"/>
    </w:rPr>
  </w:style>
  <w:style w:type="character" w:styleId="CommentReference">
    <w:name w:val="annotation reference"/>
    <w:rsid w:val="00C97A6B"/>
    <w:rPr>
      <w:sz w:val="16"/>
      <w:szCs w:val="16"/>
    </w:rPr>
  </w:style>
  <w:style w:type="paragraph" w:styleId="CommentText">
    <w:name w:val="annotation text"/>
    <w:basedOn w:val="Normal"/>
    <w:link w:val="CommentTextChar"/>
    <w:rsid w:val="00C97A6B"/>
    <w:rPr>
      <w:rFonts w:ascii="Arial" w:hAnsi="Arial"/>
      <w:sz w:val="20"/>
    </w:rPr>
  </w:style>
  <w:style w:type="character" w:customStyle="1" w:styleId="CommentTextChar">
    <w:name w:val="Comment Text Char"/>
    <w:basedOn w:val="DefaultParagraphFont"/>
    <w:link w:val="CommentText"/>
    <w:rsid w:val="00C97A6B"/>
    <w:rPr>
      <w:rFonts w:ascii="Arial" w:hAnsi="Arial"/>
    </w:rPr>
  </w:style>
  <w:style w:type="paragraph" w:styleId="CommentSubject">
    <w:name w:val="annotation subject"/>
    <w:basedOn w:val="CommentText"/>
    <w:next w:val="CommentText"/>
    <w:link w:val="CommentSubjectChar"/>
    <w:rsid w:val="00C97A6B"/>
    <w:rPr>
      <w:b/>
      <w:bCs/>
    </w:rPr>
  </w:style>
  <w:style w:type="character" w:customStyle="1" w:styleId="CommentSubjectChar">
    <w:name w:val="Comment Subject Char"/>
    <w:basedOn w:val="CommentTextChar"/>
    <w:link w:val="CommentSubject"/>
    <w:rsid w:val="00C97A6B"/>
    <w:rPr>
      <w:rFonts w:ascii="Arial" w:hAnsi="Arial"/>
      <w:b/>
      <w:bCs/>
    </w:rPr>
  </w:style>
  <w:style w:type="table" w:styleId="TableGrid">
    <w:name w:val="Table Grid"/>
    <w:basedOn w:val="TableNormal"/>
    <w:uiPriority w:val="59"/>
    <w:rsid w:val="008D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tsEntryHd">
    <w:name w:val="AmdtsEntryHd"/>
    <w:basedOn w:val="BillBasicHeading"/>
    <w:next w:val="AmdtsEntries"/>
    <w:rsid w:val="00E2599A"/>
    <w:pPr>
      <w:tabs>
        <w:tab w:val="clear" w:pos="2600"/>
      </w:tabs>
      <w:spacing w:before="120"/>
      <w:ind w:left="1100"/>
    </w:pPr>
    <w:rPr>
      <w:sz w:val="18"/>
    </w:rPr>
  </w:style>
  <w:style w:type="paragraph" w:customStyle="1" w:styleId="05Endnote0">
    <w:name w:val="05Endnote"/>
    <w:basedOn w:val="Normal"/>
    <w:rsid w:val="00E2599A"/>
  </w:style>
  <w:style w:type="paragraph" w:customStyle="1" w:styleId="CoverActName">
    <w:name w:val="CoverActName"/>
    <w:basedOn w:val="BillBasicHeading"/>
    <w:rsid w:val="00E2599A"/>
    <w:pPr>
      <w:keepNext w:val="0"/>
      <w:spacing w:before="260"/>
    </w:pPr>
  </w:style>
  <w:style w:type="paragraph" w:customStyle="1" w:styleId="EffectiveDate">
    <w:name w:val="EffectiveDate"/>
    <w:basedOn w:val="Normal"/>
    <w:rsid w:val="00E2599A"/>
    <w:pPr>
      <w:spacing w:before="120"/>
    </w:pPr>
    <w:rPr>
      <w:rFonts w:ascii="Arial" w:hAnsi="Arial"/>
      <w:b/>
      <w:sz w:val="26"/>
    </w:rPr>
  </w:style>
  <w:style w:type="paragraph" w:customStyle="1" w:styleId="00Spine">
    <w:name w:val="00Spine"/>
    <w:basedOn w:val="Normal"/>
    <w:rsid w:val="00E2599A"/>
  </w:style>
  <w:style w:type="paragraph" w:customStyle="1" w:styleId="06Copyright">
    <w:name w:val="06Copyright"/>
    <w:basedOn w:val="Normal"/>
    <w:rsid w:val="00E2599A"/>
  </w:style>
  <w:style w:type="paragraph" w:customStyle="1" w:styleId="RepubNo">
    <w:name w:val="RepubNo"/>
    <w:basedOn w:val="BillBasicHeading"/>
    <w:rsid w:val="00E2599A"/>
    <w:pPr>
      <w:keepNext w:val="0"/>
      <w:spacing w:before="600"/>
      <w:jc w:val="both"/>
    </w:pPr>
    <w:rPr>
      <w:sz w:val="26"/>
    </w:rPr>
  </w:style>
  <w:style w:type="paragraph" w:customStyle="1" w:styleId="CoverInForce">
    <w:name w:val="CoverInForce"/>
    <w:basedOn w:val="BillBasicHeading"/>
    <w:rsid w:val="00E2599A"/>
    <w:pPr>
      <w:keepNext w:val="0"/>
      <w:spacing w:before="400"/>
    </w:pPr>
    <w:rPr>
      <w:b w:val="0"/>
    </w:rPr>
  </w:style>
  <w:style w:type="paragraph" w:customStyle="1" w:styleId="CoverHeading">
    <w:name w:val="CoverHeading"/>
    <w:basedOn w:val="Normal"/>
    <w:rsid w:val="00E2599A"/>
    <w:rPr>
      <w:rFonts w:ascii="Arial" w:hAnsi="Arial"/>
      <w:b/>
    </w:rPr>
  </w:style>
  <w:style w:type="paragraph" w:customStyle="1" w:styleId="CoverSubHdg">
    <w:name w:val="CoverSubHdg"/>
    <w:basedOn w:val="CoverHeading"/>
    <w:rsid w:val="00E2599A"/>
    <w:pPr>
      <w:spacing w:before="120"/>
    </w:pPr>
    <w:rPr>
      <w:sz w:val="20"/>
    </w:rPr>
  </w:style>
  <w:style w:type="paragraph" w:customStyle="1" w:styleId="CoverText">
    <w:name w:val="CoverText"/>
    <w:basedOn w:val="Normal"/>
    <w:uiPriority w:val="99"/>
    <w:rsid w:val="00E2599A"/>
    <w:pPr>
      <w:spacing w:before="100"/>
      <w:jc w:val="both"/>
    </w:pPr>
    <w:rPr>
      <w:sz w:val="20"/>
    </w:rPr>
  </w:style>
  <w:style w:type="paragraph" w:customStyle="1" w:styleId="CoverTextPara">
    <w:name w:val="CoverTextPara"/>
    <w:basedOn w:val="CoverText"/>
    <w:rsid w:val="00E2599A"/>
    <w:pPr>
      <w:tabs>
        <w:tab w:val="right" w:pos="600"/>
        <w:tab w:val="left" w:pos="840"/>
      </w:tabs>
      <w:ind w:left="840" w:hanging="840"/>
    </w:pPr>
  </w:style>
  <w:style w:type="paragraph" w:customStyle="1" w:styleId="AH1ChapterSymb">
    <w:name w:val="A H1 Chapter Symb"/>
    <w:basedOn w:val="AH1Chapter"/>
    <w:next w:val="AH2Part"/>
    <w:rsid w:val="00E2599A"/>
    <w:pPr>
      <w:tabs>
        <w:tab w:val="clear" w:pos="2600"/>
        <w:tab w:val="left" w:pos="0"/>
      </w:tabs>
      <w:ind w:left="2480" w:hanging="2960"/>
    </w:pPr>
  </w:style>
  <w:style w:type="paragraph" w:customStyle="1" w:styleId="AH2PartSymb">
    <w:name w:val="A H2 Part Symb"/>
    <w:basedOn w:val="AH2Part"/>
    <w:next w:val="AH3Div"/>
    <w:rsid w:val="00E2599A"/>
    <w:pPr>
      <w:tabs>
        <w:tab w:val="clear" w:pos="2600"/>
        <w:tab w:val="left" w:pos="0"/>
      </w:tabs>
      <w:ind w:left="2480" w:hanging="2960"/>
    </w:pPr>
  </w:style>
  <w:style w:type="paragraph" w:customStyle="1" w:styleId="AH3DivSymb">
    <w:name w:val="A H3 Div Symb"/>
    <w:basedOn w:val="AH3Div"/>
    <w:next w:val="AH5Sec"/>
    <w:rsid w:val="00E2599A"/>
    <w:pPr>
      <w:tabs>
        <w:tab w:val="clear" w:pos="2600"/>
        <w:tab w:val="left" w:pos="0"/>
      </w:tabs>
      <w:ind w:left="2480" w:hanging="2960"/>
    </w:pPr>
  </w:style>
  <w:style w:type="paragraph" w:customStyle="1" w:styleId="AH4SubDivSymb">
    <w:name w:val="A H4 SubDiv Symb"/>
    <w:basedOn w:val="AH4SubDiv"/>
    <w:next w:val="AH5Sec"/>
    <w:rsid w:val="00E2599A"/>
    <w:pPr>
      <w:tabs>
        <w:tab w:val="clear" w:pos="2600"/>
        <w:tab w:val="left" w:pos="0"/>
      </w:tabs>
      <w:ind w:left="2480" w:hanging="2960"/>
    </w:pPr>
  </w:style>
  <w:style w:type="paragraph" w:customStyle="1" w:styleId="AH5SecSymb">
    <w:name w:val="A H5 Sec Symb"/>
    <w:basedOn w:val="AH5Sec"/>
    <w:next w:val="Amain"/>
    <w:rsid w:val="00E2599A"/>
    <w:pPr>
      <w:tabs>
        <w:tab w:val="clear" w:pos="1100"/>
        <w:tab w:val="left" w:pos="0"/>
      </w:tabs>
      <w:ind w:hanging="1580"/>
    </w:pPr>
  </w:style>
  <w:style w:type="paragraph" w:customStyle="1" w:styleId="AmainSymb">
    <w:name w:val="A main Symb"/>
    <w:basedOn w:val="Amain"/>
    <w:rsid w:val="00E2599A"/>
    <w:pPr>
      <w:tabs>
        <w:tab w:val="left" w:pos="0"/>
      </w:tabs>
      <w:ind w:left="1120" w:hanging="1600"/>
    </w:pPr>
  </w:style>
  <w:style w:type="paragraph" w:customStyle="1" w:styleId="AparaSymb">
    <w:name w:val="A para Symb"/>
    <w:basedOn w:val="Apara"/>
    <w:rsid w:val="00E2599A"/>
    <w:pPr>
      <w:tabs>
        <w:tab w:val="right" w:pos="0"/>
      </w:tabs>
      <w:ind w:hanging="2080"/>
    </w:pPr>
  </w:style>
  <w:style w:type="paragraph" w:customStyle="1" w:styleId="Assectheading">
    <w:name w:val="A ssect heading"/>
    <w:basedOn w:val="Amain"/>
    <w:rsid w:val="00E2599A"/>
    <w:pPr>
      <w:keepNext/>
      <w:tabs>
        <w:tab w:val="clear" w:pos="900"/>
        <w:tab w:val="clear" w:pos="1100"/>
      </w:tabs>
      <w:spacing w:before="300"/>
      <w:ind w:left="0" w:firstLine="0"/>
      <w:outlineLvl w:val="9"/>
    </w:pPr>
    <w:rPr>
      <w:i/>
    </w:rPr>
  </w:style>
  <w:style w:type="paragraph" w:customStyle="1" w:styleId="AsubparaSymb">
    <w:name w:val="A subpara Symb"/>
    <w:basedOn w:val="Asubpara"/>
    <w:rsid w:val="00E2599A"/>
    <w:pPr>
      <w:tabs>
        <w:tab w:val="left" w:pos="0"/>
      </w:tabs>
      <w:ind w:left="2098" w:hanging="2580"/>
    </w:pPr>
  </w:style>
  <w:style w:type="paragraph" w:customStyle="1" w:styleId="Actdetails">
    <w:name w:val="Act details"/>
    <w:basedOn w:val="Normal"/>
    <w:rsid w:val="00E2599A"/>
    <w:pPr>
      <w:spacing w:before="20"/>
      <w:ind w:left="1400"/>
    </w:pPr>
    <w:rPr>
      <w:rFonts w:ascii="Arial" w:hAnsi="Arial"/>
      <w:sz w:val="20"/>
    </w:rPr>
  </w:style>
  <w:style w:type="paragraph" w:customStyle="1" w:styleId="AmdtsEntriesDefL2">
    <w:name w:val="AmdtsEntriesDefL2"/>
    <w:basedOn w:val="Normal"/>
    <w:rsid w:val="00E2599A"/>
    <w:pPr>
      <w:tabs>
        <w:tab w:val="left" w:pos="3000"/>
      </w:tabs>
      <w:ind w:left="3100" w:hanging="2000"/>
    </w:pPr>
    <w:rPr>
      <w:rFonts w:ascii="Arial" w:hAnsi="Arial"/>
      <w:sz w:val="18"/>
    </w:rPr>
  </w:style>
  <w:style w:type="paragraph" w:customStyle="1" w:styleId="AmdtsEntries">
    <w:name w:val="AmdtsEntries"/>
    <w:basedOn w:val="BillBasicHeading"/>
    <w:rsid w:val="00E2599A"/>
    <w:pPr>
      <w:keepNext w:val="0"/>
      <w:tabs>
        <w:tab w:val="clear" w:pos="2600"/>
        <w:tab w:val="left" w:pos="2700"/>
      </w:tabs>
      <w:spacing w:before="0"/>
      <w:ind w:left="2800" w:hanging="1700"/>
    </w:pPr>
    <w:rPr>
      <w:b w:val="0"/>
      <w:sz w:val="18"/>
    </w:rPr>
  </w:style>
  <w:style w:type="paragraph" w:customStyle="1" w:styleId="Asamby">
    <w:name w:val="As am by"/>
    <w:basedOn w:val="Normal"/>
    <w:next w:val="Normal"/>
    <w:rsid w:val="00E2599A"/>
    <w:pPr>
      <w:spacing w:before="240"/>
      <w:ind w:left="1100"/>
    </w:pPr>
    <w:rPr>
      <w:rFonts w:ascii="Arial" w:hAnsi="Arial"/>
      <w:sz w:val="20"/>
    </w:rPr>
  </w:style>
  <w:style w:type="character" w:customStyle="1" w:styleId="charSymb">
    <w:name w:val="charSymb"/>
    <w:basedOn w:val="DefaultParagraphFont"/>
    <w:rsid w:val="00E2599A"/>
    <w:rPr>
      <w:rFonts w:ascii="Arial" w:hAnsi="Arial"/>
      <w:sz w:val="24"/>
      <w:bdr w:val="single" w:sz="4" w:space="0" w:color="auto"/>
    </w:rPr>
  </w:style>
  <w:style w:type="character" w:customStyle="1" w:styleId="charTableNo">
    <w:name w:val="charTableNo"/>
    <w:basedOn w:val="DefaultParagraphFont"/>
    <w:rsid w:val="00E2599A"/>
  </w:style>
  <w:style w:type="character" w:customStyle="1" w:styleId="charTableText">
    <w:name w:val="charTableText"/>
    <w:basedOn w:val="DefaultParagraphFont"/>
    <w:rsid w:val="00E2599A"/>
  </w:style>
  <w:style w:type="paragraph" w:customStyle="1" w:styleId="Dict-HeadingSymb">
    <w:name w:val="Dict-Heading Symb"/>
    <w:basedOn w:val="Dict-Heading"/>
    <w:rsid w:val="00E2599A"/>
    <w:pPr>
      <w:tabs>
        <w:tab w:val="left" w:pos="0"/>
      </w:tabs>
      <w:ind w:left="2480" w:hanging="2960"/>
    </w:pPr>
  </w:style>
  <w:style w:type="paragraph" w:customStyle="1" w:styleId="EarlierRepubEntries">
    <w:name w:val="EarlierRepubEntries"/>
    <w:basedOn w:val="Normal"/>
    <w:rsid w:val="00E2599A"/>
    <w:pPr>
      <w:spacing w:before="60" w:after="60"/>
    </w:pPr>
    <w:rPr>
      <w:rFonts w:ascii="Arial" w:hAnsi="Arial"/>
      <w:sz w:val="18"/>
    </w:rPr>
  </w:style>
  <w:style w:type="paragraph" w:customStyle="1" w:styleId="EarlierRepubHdg">
    <w:name w:val="EarlierRepubHdg"/>
    <w:basedOn w:val="Normal"/>
    <w:rsid w:val="00E2599A"/>
    <w:pPr>
      <w:keepNext/>
    </w:pPr>
    <w:rPr>
      <w:rFonts w:ascii="Arial" w:hAnsi="Arial"/>
      <w:b/>
      <w:sz w:val="20"/>
    </w:rPr>
  </w:style>
  <w:style w:type="paragraph" w:customStyle="1" w:styleId="Endnote20">
    <w:name w:val="Endnote2"/>
    <w:basedOn w:val="Normal"/>
    <w:rsid w:val="00E2599A"/>
    <w:pPr>
      <w:keepNext/>
      <w:tabs>
        <w:tab w:val="left" w:pos="1100"/>
      </w:tabs>
      <w:spacing w:before="360"/>
    </w:pPr>
    <w:rPr>
      <w:rFonts w:ascii="Arial" w:hAnsi="Arial"/>
      <w:b/>
    </w:rPr>
  </w:style>
  <w:style w:type="paragraph" w:customStyle="1" w:styleId="Endnote3">
    <w:name w:val="Endnote3"/>
    <w:basedOn w:val="Normal"/>
    <w:rsid w:val="00E2599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2599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2599A"/>
    <w:pPr>
      <w:spacing w:before="60"/>
      <w:ind w:left="1100"/>
      <w:jc w:val="both"/>
    </w:pPr>
    <w:rPr>
      <w:sz w:val="20"/>
    </w:rPr>
  </w:style>
  <w:style w:type="paragraph" w:customStyle="1" w:styleId="EndNoteParas">
    <w:name w:val="EndNoteParas"/>
    <w:basedOn w:val="EndNoteTextEPS"/>
    <w:rsid w:val="00E2599A"/>
    <w:pPr>
      <w:tabs>
        <w:tab w:val="right" w:pos="1432"/>
      </w:tabs>
      <w:ind w:left="1840" w:hanging="1840"/>
    </w:pPr>
  </w:style>
  <w:style w:type="paragraph" w:customStyle="1" w:styleId="EndnotesAbbrev">
    <w:name w:val="EndnotesAbbrev"/>
    <w:basedOn w:val="Normal"/>
    <w:rsid w:val="00E2599A"/>
    <w:pPr>
      <w:spacing w:before="20"/>
    </w:pPr>
    <w:rPr>
      <w:rFonts w:ascii="Arial" w:hAnsi="Arial"/>
      <w:color w:val="000000"/>
      <w:sz w:val="16"/>
    </w:rPr>
  </w:style>
  <w:style w:type="paragraph" w:customStyle="1" w:styleId="EPSCoverTop">
    <w:name w:val="EPSCoverTop"/>
    <w:basedOn w:val="Normal"/>
    <w:rsid w:val="00E2599A"/>
    <w:pPr>
      <w:jc w:val="right"/>
    </w:pPr>
    <w:rPr>
      <w:rFonts w:ascii="Arial" w:hAnsi="Arial"/>
      <w:sz w:val="20"/>
    </w:rPr>
  </w:style>
  <w:style w:type="paragraph" w:customStyle="1" w:styleId="FooterInfoCentre">
    <w:name w:val="FooterInfoCentre"/>
    <w:basedOn w:val="FooterInfo"/>
    <w:rsid w:val="00E2599A"/>
    <w:pPr>
      <w:spacing w:before="60"/>
      <w:jc w:val="center"/>
    </w:pPr>
  </w:style>
  <w:style w:type="paragraph" w:customStyle="1" w:styleId="LegHistNote">
    <w:name w:val="LegHistNote"/>
    <w:basedOn w:val="Actdetails"/>
    <w:rsid w:val="00E2599A"/>
    <w:pPr>
      <w:spacing w:before="60"/>
      <w:ind w:left="2700" w:right="-60" w:hanging="1300"/>
    </w:pPr>
    <w:rPr>
      <w:sz w:val="18"/>
    </w:rPr>
  </w:style>
  <w:style w:type="paragraph" w:customStyle="1" w:styleId="LongTitleSymb">
    <w:name w:val="LongTitleSymb"/>
    <w:basedOn w:val="LongTitle"/>
    <w:rsid w:val="00E2599A"/>
    <w:pPr>
      <w:ind w:hanging="480"/>
    </w:pPr>
  </w:style>
  <w:style w:type="character" w:customStyle="1" w:styleId="MacroTextChar">
    <w:name w:val="Macro Text Char"/>
    <w:basedOn w:val="DefaultParagraphFont"/>
    <w:link w:val="MacroText"/>
    <w:semiHidden/>
    <w:rsid w:val="00830427"/>
    <w:rPr>
      <w:rFonts w:ascii="Courier New" w:hAnsi="Courier New" w:cs="Courier New"/>
      <w:lang w:eastAsia="en-US"/>
    </w:rPr>
  </w:style>
  <w:style w:type="paragraph" w:styleId="MacroText">
    <w:name w:val="macro"/>
    <w:link w:val="MacroTextChar"/>
    <w:semiHidden/>
    <w:rsid w:val="00E2599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NewAct">
    <w:name w:val="New Act"/>
    <w:basedOn w:val="Normal"/>
    <w:next w:val="Actdetails"/>
    <w:link w:val="NewActChar"/>
    <w:rsid w:val="00E2599A"/>
    <w:pPr>
      <w:keepNext/>
      <w:spacing w:before="180"/>
      <w:ind w:left="1100"/>
    </w:pPr>
    <w:rPr>
      <w:rFonts w:ascii="Arial" w:hAnsi="Arial"/>
      <w:b/>
      <w:sz w:val="20"/>
    </w:rPr>
  </w:style>
  <w:style w:type="character" w:customStyle="1" w:styleId="NewActChar">
    <w:name w:val="New Act Char"/>
    <w:basedOn w:val="DefaultParagraphFont"/>
    <w:link w:val="NewAct"/>
    <w:locked/>
    <w:rsid w:val="00830427"/>
    <w:rPr>
      <w:rFonts w:ascii="Arial" w:hAnsi="Arial"/>
      <w:b/>
      <w:lang w:eastAsia="en-US"/>
    </w:rPr>
  </w:style>
  <w:style w:type="paragraph" w:customStyle="1" w:styleId="NewReg">
    <w:name w:val="New Reg"/>
    <w:basedOn w:val="NewAct"/>
    <w:next w:val="Actdetails"/>
    <w:rsid w:val="00E2599A"/>
  </w:style>
  <w:style w:type="paragraph" w:customStyle="1" w:styleId="RenumProvEntries">
    <w:name w:val="RenumProvEntries"/>
    <w:basedOn w:val="Normal"/>
    <w:rsid w:val="00E2599A"/>
    <w:pPr>
      <w:spacing w:before="60"/>
    </w:pPr>
    <w:rPr>
      <w:rFonts w:ascii="Arial" w:hAnsi="Arial"/>
      <w:sz w:val="20"/>
    </w:rPr>
  </w:style>
  <w:style w:type="paragraph" w:customStyle="1" w:styleId="RenumProvHdg">
    <w:name w:val="RenumProvHdg"/>
    <w:basedOn w:val="Normal"/>
    <w:rsid w:val="00E2599A"/>
    <w:rPr>
      <w:rFonts w:ascii="Arial" w:hAnsi="Arial"/>
      <w:b/>
      <w:sz w:val="22"/>
    </w:rPr>
  </w:style>
  <w:style w:type="paragraph" w:customStyle="1" w:styleId="RenumProvHeader">
    <w:name w:val="RenumProvHeader"/>
    <w:basedOn w:val="Normal"/>
    <w:rsid w:val="00E2599A"/>
    <w:rPr>
      <w:rFonts w:ascii="Arial" w:hAnsi="Arial"/>
      <w:b/>
      <w:sz w:val="22"/>
    </w:rPr>
  </w:style>
  <w:style w:type="paragraph" w:customStyle="1" w:styleId="RenumProvSubsectEntries">
    <w:name w:val="RenumProvSubsectEntries"/>
    <w:basedOn w:val="RenumProvEntries"/>
    <w:rsid w:val="00E2599A"/>
    <w:pPr>
      <w:ind w:left="252"/>
    </w:pPr>
  </w:style>
  <w:style w:type="paragraph" w:customStyle="1" w:styleId="RenumTableHdg">
    <w:name w:val="RenumTableHdg"/>
    <w:basedOn w:val="Normal"/>
    <w:rsid w:val="00E2599A"/>
    <w:pPr>
      <w:spacing w:before="120"/>
    </w:pPr>
    <w:rPr>
      <w:rFonts w:ascii="Arial" w:hAnsi="Arial"/>
      <w:b/>
      <w:sz w:val="20"/>
    </w:rPr>
  </w:style>
  <w:style w:type="paragraph" w:customStyle="1" w:styleId="SchclauseheadingSymb">
    <w:name w:val="Sch clause heading Symb"/>
    <w:basedOn w:val="Schclauseheading"/>
    <w:rsid w:val="00E2599A"/>
    <w:pPr>
      <w:tabs>
        <w:tab w:val="left" w:pos="0"/>
      </w:tabs>
      <w:ind w:left="980" w:hanging="1460"/>
    </w:pPr>
  </w:style>
  <w:style w:type="paragraph" w:customStyle="1" w:styleId="SchSubClause">
    <w:name w:val="Sch SubClause"/>
    <w:basedOn w:val="Schclauseheading"/>
    <w:rsid w:val="00E2599A"/>
    <w:rPr>
      <w:b w:val="0"/>
    </w:rPr>
  </w:style>
  <w:style w:type="paragraph" w:customStyle="1" w:styleId="Sched-FormSymb">
    <w:name w:val="Sched-Form Symb"/>
    <w:basedOn w:val="Sched-Form"/>
    <w:rsid w:val="00E2599A"/>
    <w:pPr>
      <w:tabs>
        <w:tab w:val="left" w:pos="0"/>
      </w:tabs>
      <w:ind w:left="2480" w:hanging="2960"/>
    </w:pPr>
  </w:style>
  <w:style w:type="paragraph" w:customStyle="1" w:styleId="Sched-headingSymb">
    <w:name w:val="Sched-heading Symb"/>
    <w:basedOn w:val="Sched-heading"/>
    <w:rsid w:val="00E2599A"/>
    <w:pPr>
      <w:tabs>
        <w:tab w:val="left" w:pos="0"/>
      </w:tabs>
      <w:ind w:left="2480" w:hanging="2960"/>
    </w:pPr>
  </w:style>
  <w:style w:type="paragraph" w:customStyle="1" w:styleId="Sched-PartSymb">
    <w:name w:val="Sched-Part Symb"/>
    <w:basedOn w:val="Sched-Part"/>
    <w:rsid w:val="00E2599A"/>
    <w:pPr>
      <w:tabs>
        <w:tab w:val="left" w:pos="0"/>
      </w:tabs>
      <w:ind w:left="2480" w:hanging="2960"/>
    </w:pPr>
  </w:style>
  <w:style w:type="paragraph" w:customStyle="1" w:styleId="Status">
    <w:name w:val="Status"/>
    <w:basedOn w:val="Normal"/>
    <w:rsid w:val="00E2599A"/>
    <w:pPr>
      <w:spacing w:before="280"/>
      <w:jc w:val="center"/>
    </w:pPr>
    <w:rPr>
      <w:rFonts w:ascii="Arial" w:hAnsi="Arial"/>
      <w:sz w:val="14"/>
    </w:rPr>
  </w:style>
  <w:style w:type="paragraph" w:styleId="Subtitle">
    <w:name w:val="Subtitle"/>
    <w:basedOn w:val="Normal"/>
    <w:link w:val="SubtitleChar"/>
    <w:qFormat/>
    <w:rsid w:val="00E2599A"/>
    <w:pPr>
      <w:spacing w:after="60"/>
      <w:jc w:val="center"/>
      <w:outlineLvl w:val="1"/>
    </w:pPr>
    <w:rPr>
      <w:rFonts w:ascii="Arial" w:hAnsi="Arial"/>
    </w:rPr>
  </w:style>
  <w:style w:type="character" w:customStyle="1" w:styleId="SubtitleChar">
    <w:name w:val="Subtitle Char"/>
    <w:basedOn w:val="DefaultParagraphFont"/>
    <w:link w:val="Subtitle"/>
    <w:rsid w:val="00830427"/>
    <w:rPr>
      <w:rFonts w:ascii="Arial" w:hAnsi="Arial"/>
      <w:sz w:val="24"/>
      <w:lang w:eastAsia="en-US"/>
    </w:rPr>
  </w:style>
  <w:style w:type="paragraph" w:customStyle="1" w:styleId="TLegEntries">
    <w:name w:val="TLegEntries"/>
    <w:basedOn w:val="Normal"/>
    <w:rsid w:val="00E2599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E2599A"/>
    <w:pPr>
      <w:ind w:firstLine="0"/>
    </w:pPr>
    <w:rPr>
      <w:b/>
    </w:rPr>
  </w:style>
  <w:style w:type="paragraph" w:customStyle="1" w:styleId="EndNoteTextPub">
    <w:name w:val="EndNoteTextPub"/>
    <w:basedOn w:val="Normal"/>
    <w:rsid w:val="00E2599A"/>
    <w:pPr>
      <w:spacing w:before="60"/>
      <w:ind w:left="1100"/>
      <w:jc w:val="both"/>
    </w:pPr>
    <w:rPr>
      <w:sz w:val="20"/>
    </w:rPr>
  </w:style>
  <w:style w:type="paragraph" w:customStyle="1" w:styleId="TOC10">
    <w:name w:val="TOC 10"/>
    <w:basedOn w:val="TOC5"/>
    <w:rsid w:val="00E2599A"/>
    <w:rPr>
      <w:szCs w:val="24"/>
    </w:rPr>
  </w:style>
  <w:style w:type="character" w:customStyle="1" w:styleId="charNotBold">
    <w:name w:val="charNotBold"/>
    <w:basedOn w:val="DefaultParagraphFont"/>
    <w:rsid w:val="00E2599A"/>
    <w:rPr>
      <w:rFonts w:ascii="Arial" w:hAnsi="Arial"/>
      <w:sz w:val="20"/>
    </w:rPr>
  </w:style>
  <w:style w:type="paragraph" w:customStyle="1" w:styleId="ShadedSchClauseSymb">
    <w:name w:val="Shaded Sch Clause Symb"/>
    <w:basedOn w:val="ShadedSchClause"/>
    <w:rsid w:val="00E2599A"/>
    <w:pPr>
      <w:tabs>
        <w:tab w:val="left" w:pos="0"/>
      </w:tabs>
      <w:ind w:left="975" w:hanging="1457"/>
    </w:pPr>
  </w:style>
  <w:style w:type="paragraph" w:customStyle="1" w:styleId="CoverTextBullet">
    <w:name w:val="CoverTextBullet"/>
    <w:basedOn w:val="CoverText"/>
    <w:qFormat/>
    <w:rsid w:val="00E2599A"/>
    <w:pPr>
      <w:numPr>
        <w:numId w:val="39"/>
      </w:numPr>
    </w:pPr>
    <w:rPr>
      <w:color w:val="000000"/>
    </w:rPr>
  </w:style>
  <w:style w:type="paragraph" w:customStyle="1" w:styleId="Sched-Form-18Space">
    <w:name w:val="Sched-Form-18Space"/>
    <w:basedOn w:val="Normal"/>
    <w:rsid w:val="00E2599A"/>
    <w:pPr>
      <w:spacing w:before="360" w:after="60"/>
    </w:pPr>
    <w:rPr>
      <w:sz w:val="22"/>
    </w:rPr>
  </w:style>
  <w:style w:type="paragraph" w:customStyle="1" w:styleId="FormRule">
    <w:name w:val="FormRule"/>
    <w:basedOn w:val="Normal"/>
    <w:rsid w:val="00E2599A"/>
    <w:pPr>
      <w:pBdr>
        <w:top w:val="single" w:sz="4" w:space="1" w:color="auto"/>
      </w:pBdr>
      <w:spacing w:before="160" w:after="40"/>
      <w:ind w:left="3220" w:right="3260"/>
    </w:pPr>
    <w:rPr>
      <w:sz w:val="8"/>
    </w:rPr>
  </w:style>
  <w:style w:type="paragraph" w:customStyle="1" w:styleId="OldAmdtsEntries">
    <w:name w:val="OldAmdtsEntries"/>
    <w:basedOn w:val="BillBasicHeading"/>
    <w:rsid w:val="00E2599A"/>
    <w:pPr>
      <w:tabs>
        <w:tab w:val="clear" w:pos="2600"/>
        <w:tab w:val="left" w:leader="dot" w:pos="2700"/>
      </w:tabs>
      <w:ind w:left="2700" w:hanging="2000"/>
    </w:pPr>
    <w:rPr>
      <w:sz w:val="18"/>
    </w:rPr>
  </w:style>
  <w:style w:type="paragraph" w:customStyle="1" w:styleId="OldAmdt2ndLine">
    <w:name w:val="OldAmdt2ndLine"/>
    <w:basedOn w:val="OldAmdtsEntries"/>
    <w:rsid w:val="00E2599A"/>
    <w:pPr>
      <w:tabs>
        <w:tab w:val="left" w:pos="2700"/>
      </w:tabs>
      <w:spacing w:before="0"/>
    </w:pPr>
  </w:style>
  <w:style w:type="paragraph" w:customStyle="1" w:styleId="parainpara">
    <w:name w:val="para in para"/>
    <w:rsid w:val="00E2599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E2599A"/>
    <w:pPr>
      <w:spacing w:after="60"/>
      <w:ind w:left="2800"/>
    </w:pPr>
    <w:rPr>
      <w:rFonts w:ascii="ACTCrest" w:hAnsi="ACTCrest"/>
      <w:sz w:val="216"/>
    </w:rPr>
  </w:style>
  <w:style w:type="paragraph" w:customStyle="1" w:styleId="Actbullet">
    <w:name w:val="Act bullet"/>
    <w:basedOn w:val="Normal"/>
    <w:uiPriority w:val="99"/>
    <w:rsid w:val="00E2599A"/>
    <w:pPr>
      <w:numPr>
        <w:numId w:val="50"/>
      </w:numPr>
      <w:tabs>
        <w:tab w:val="left" w:pos="900"/>
      </w:tabs>
      <w:spacing w:before="20"/>
      <w:ind w:right="-60"/>
    </w:pPr>
    <w:rPr>
      <w:rFonts w:ascii="Arial" w:hAnsi="Arial"/>
      <w:sz w:val="18"/>
    </w:rPr>
  </w:style>
  <w:style w:type="paragraph" w:customStyle="1" w:styleId="AuthorisedBlock">
    <w:name w:val="AuthorisedBlock"/>
    <w:basedOn w:val="Normal"/>
    <w:rsid w:val="00E2599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E2599A"/>
    <w:rPr>
      <w:b w:val="0"/>
      <w:sz w:val="32"/>
    </w:rPr>
  </w:style>
  <w:style w:type="paragraph" w:customStyle="1" w:styleId="MH1Chapter">
    <w:name w:val="M H1 Chapter"/>
    <w:basedOn w:val="AH1Chapter"/>
    <w:rsid w:val="00E2599A"/>
    <w:pPr>
      <w:tabs>
        <w:tab w:val="clear" w:pos="2600"/>
        <w:tab w:val="left" w:pos="2720"/>
      </w:tabs>
      <w:ind w:left="4000" w:hanging="3300"/>
    </w:pPr>
  </w:style>
  <w:style w:type="paragraph" w:customStyle="1" w:styleId="ModH1Chapter">
    <w:name w:val="Mod H1 Chapter"/>
    <w:basedOn w:val="IH1ChapSymb"/>
    <w:rsid w:val="00E2599A"/>
    <w:pPr>
      <w:tabs>
        <w:tab w:val="clear" w:pos="2600"/>
        <w:tab w:val="left" w:pos="3300"/>
      </w:tabs>
      <w:ind w:left="3300"/>
    </w:pPr>
  </w:style>
  <w:style w:type="paragraph" w:customStyle="1" w:styleId="IH1ChapSymb">
    <w:name w:val="I H1 Chap Symb"/>
    <w:basedOn w:val="BillBasicHeading"/>
    <w:next w:val="Normal"/>
    <w:rsid w:val="00E2599A"/>
    <w:pPr>
      <w:tabs>
        <w:tab w:val="left" w:pos="-3080"/>
        <w:tab w:val="left" w:pos="0"/>
      </w:tabs>
      <w:spacing w:before="320"/>
      <w:ind w:left="2600" w:hanging="3080"/>
    </w:pPr>
    <w:rPr>
      <w:sz w:val="34"/>
    </w:rPr>
  </w:style>
  <w:style w:type="paragraph" w:customStyle="1" w:styleId="ModH2Part">
    <w:name w:val="Mod H2 Part"/>
    <w:basedOn w:val="IH2PartSymb"/>
    <w:rsid w:val="00E2599A"/>
    <w:pPr>
      <w:tabs>
        <w:tab w:val="clear" w:pos="2600"/>
        <w:tab w:val="left" w:pos="3300"/>
      </w:tabs>
      <w:ind w:left="3300"/>
    </w:pPr>
  </w:style>
  <w:style w:type="paragraph" w:customStyle="1" w:styleId="IH2PartSymb">
    <w:name w:val="I H2 Part Symb"/>
    <w:basedOn w:val="BillBasicHeading"/>
    <w:next w:val="Normal"/>
    <w:rsid w:val="00E2599A"/>
    <w:pPr>
      <w:tabs>
        <w:tab w:val="left" w:pos="-3080"/>
        <w:tab w:val="left" w:pos="0"/>
      </w:tabs>
      <w:spacing w:before="380"/>
      <w:ind w:left="2600" w:hanging="3080"/>
    </w:pPr>
    <w:rPr>
      <w:sz w:val="32"/>
    </w:rPr>
  </w:style>
  <w:style w:type="paragraph" w:customStyle="1" w:styleId="ModH3Div">
    <w:name w:val="Mod H3 Div"/>
    <w:basedOn w:val="IH3DivSymb"/>
    <w:rsid w:val="00E2599A"/>
    <w:pPr>
      <w:tabs>
        <w:tab w:val="clear" w:pos="2600"/>
        <w:tab w:val="left" w:pos="3300"/>
      </w:tabs>
      <w:ind w:left="3300"/>
    </w:pPr>
  </w:style>
  <w:style w:type="paragraph" w:customStyle="1" w:styleId="IH3DivSymb">
    <w:name w:val="I H3 Div Symb"/>
    <w:basedOn w:val="BillBasicHeading"/>
    <w:next w:val="Normal"/>
    <w:rsid w:val="00E2599A"/>
    <w:pPr>
      <w:tabs>
        <w:tab w:val="left" w:pos="-3080"/>
        <w:tab w:val="left" w:pos="0"/>
      </w:tabs>
      <w:spacing w:before="240"/>
      <w:ind w:left="2600" w:hanging="3080"/>
    </w:pPr>
    <w:rPr>
      <w:sz w:val="28"/>
    </w:rPr>
  </w:style>
  <w:style w:type="paragraph" w:customStyle="1" w:styleId="ModH4SubDiv">
    <w:name w:val="Mod H4 SubDiv"/>
    <w:basedOn w:val="IH4SubDivSymb"/>
    <w:rsid w:val="00E2599A"/>
    <w:pPr>
      <w:tabs>
        <w:tab w:val="clear" w:pos="2600"/>
        <w:tab w:val="left" w:pos="3300"/>
      </w:tabs>
      <w:ind w:left="3300"/>
    </w:pPr>
  </w:style>
  <w:style w:type="paragraph" w:customStyle="1" w:styleId="IH4SubDivSymb">
    <w:name w:val="I H4 SubDiv Symb"/>
    <w:basedOn w:val="BillBasicHeading"/>
    <w:next w:val="Normal"/>
    <w:rsid w:val="00E2599A"/>
    <w:pPr>
      <w:tabs>
        <w:tab w:val="left" w:pos="-3080"/>
        <w:tab w:val="left" w:pos="0"/>
      </w:tabs>
      <w:spacing w:before="240"/>
      <w:ind w:left="2600" w:hanging="3080"/>
      <w:jc w:val="both"/>
    </w:pPr>
    <w:rPr>
      <w:sz w:val="26"/>
    </w:rPr>
  </w:style>
  <w:style w:type="paragraph" w:customStyle="1" w:styleId="ModH5Sec">
    <w:name w:val="Mod H5 Sec"/>
    <w:basedOn w:val="IH5SecSymb"/>
    <w:rsid w:val="00E2599A"/>
    <w:pPr>
      <w:tabs>
        <w:tab w:val="clear" w:pos="1100"/>
        <w:tab w:val="left" w:pos="1800"/>
      </w:tabs>
      <w:ind w:left="2200"/>
    </w:pPr>
  </w:style>
  <w:style w:type="paragraph" w:customStyle="1" w:styleId="IH5SecSymb">
    <w:name w:val="I H5 Sec Symb"/>
    <w:basedOn w:val="BillBasicHeading"/>
    <w:next w:val="Normal"/>
    <w:rsid w:val="00E2599A"/>
    <w:pPr>
      <w:tabs>
        <w:tab w:val="clear" w:pos="2600"/>
        <w:tab w:val="left" w:pos="-1580"/>
        <w:tab w:val="left" w:pos="0"/>
        <w:tab w:val="left" w:pos="1100"/>
      </w:tabs>
      <w:spacing w:before="240"/>
      <w:ind w:left="1100" w:hanging="1580"/>
    </w:pPr>
  </w:style>
  <w:style w:type="paragraph" w:customStyle="1" w:styleId="Modmain">
    <w:name w:val="Mod main"/>
    <w:basedOn w:val="Amain"/>
    <w:rsid w:val="00E2599A"/>
    <w:pPr>
      <w:tabs>
        <w:tab w:val="clear" w:pos="900"/>
        <w:tab w:val="clear" w:pos="1100"/>
        <w:tab w:val="right" w:pos="1600"/>
        <w:tab w:val="left" w:pos="1800"/>
      </w:tabs>
      <w:ind w:left="2200"/>
    </w:pPr>
  </w:style>
  <w:style w:type="paragraph" w:customStyle="1" w:styleId="Modpara">
    <w:name w:val="Mod para"/>
    <w:basedOn w:val="BillBasic"/>
    <w:rsid w:val="00E2599A"/>
    <w:pPr>
      <w:tabs>
        <w:tab w:val="right" w:pos="2100"/>
        <w:tab w:val="left" w:pos="2300"/>
      </w:tabs>
      <w:ind w:left="2700" w:hanging="1600"/>
      <w:outlineLvl w:val="6"/>
    </w:pPr>
  </w:style>
  <w:style w:type="paragraph" w:customStyle="1" w:styleId="Modsubpara">
    <w:name w:val="Mod subpara"/>
    <w:basedOn w:val="Asubpara"/>
    <w:rsid w:val="00E2599A"/>
    <w:pPr>
      <w:tabs>
        <w:tab w:val="clear" w:pos="1900"/>
        <w:tab w:val="clear" w:pos="2100"/>
        <w:tab w:val="right" w:pos="2640"/>
        <w:tab w:val="left" w:pos="2840"/>
      </w:tabs>
      <w:ind w:left="3240" w:hanging="2140"/>
    </w:pPr>
  </w:style>
  <w:style w:type="paragraph" w:customStyle="1" w:styleId="Modsubsubpara">
    <w:name w:val="Mod subsubpara"/>
    <w:basedOn w:val="AsubsubparaSymb"/>
    <w:rsid w:val="00E2599A"/>
    <w:pPr>
      <w:tabs>
        <w:tab w:val="clear" w:pos="2400"/>
        <w:tab w:val="clear" w:pos="2600"/>
        <w:tab w:val="right" w:pos="3160"/>
        <w:tab w:val="left" w:pos="3360"/>
      </w:tabs>
      <w:ind w:left="3760" w:hanging="2660"/>
    </w:pPr>
  </w:style>
  <w:style w:type="paragraph" w:customStyle="1" w:styleId="AsubsubparaSymb">
    <w:name w:val="A subsubpara Symb"/>
    <w:basedOn w:val="BillBasic"/>
    <w:rsid w:val="00E2599A"/>
    <w:pPr>
      <w:tabs>
        <w:tab w:val="left" w:pos="0"/>
        <w:tab w:val="right" w:pos="2400"/>
        <w:tab w:val="left" w:pos="2600"/>
      </w:tabs>
      <w:ind w:left="2602" w:hanging="3084"/>
      <w:outlineLvl w:val="8"/>
    </w:pPr>
  </w:style>
  <w:style w:type="paragraph" w:customStyle="1" w:styleId="Modmainreturn">
    <w:name w:val="Mod main return"/>
    <w:basedOn w:val="AmainreturnSymb"/>
    <w:rsid w:val="00E2599A"/>
    <w:pPr>
      <w:ind w:left="1800"/>
    </w:pPr>
  </w:style>
  <w:style w:type="paragraph" w:customStyle="1" w:styleId="AmainreturnSymb">
    <w:name w:val="A main return Symb"/>
    <w:basedOn w:val="BillBasic"/>
    <w:rsid w:val="00E2599A"/>
    <w:pPr>
      <w:tabs>
        <w:tab w:val="left" w:pos="1582"/>
      </w:tabs>
      <w:ind w:left="1100" w:hanging="1582"/>
    </w:pPr>
  </w:style>
  <w:style w:type="paragraph" w:customStyle="1" w:styleId="Modparareturn">
    <w:name w:val="Mod para return"/>
    <w:basedOn w:val="AparareturnSymb"/>
    <w:rsid w:val="00E2599A"/>
    <w:pPr>
      <w:ind w:left="2300"/>
    </w:pPr>
  </w:style>
  <w:style w:type="paragraph" w:customStyle="1" w:styleId="AparareturnSymb">
    <w:name w:val="A para return Symb"/>
    <w:basedOn w:val="BillBasic"/>
    <w:rsid w:val="00E2599A"/>
    <w:pPr>
      <w:tabs>
        <w:tab w:val="left" w:pos="2081"/>
      </w:tabs>
      <w:ind w:left="1599" w:hanging="2081"/>
    </w:pPr>
  </w:style>
  <w:style w:type="paragraph" w:customStyle="1" w:styleId="Modsubparareturn">
    <w:name w:val="Mod subpara return"/>
    <w:basedOn w:val="AsubparareturnSymb"/>
    <w:rsid w:val="00E2599A"/>
    <w:pPr>
      <w:ind w:left="3040"/>
    </w:pPr>
  </w:style>
  <w:style w:type="paragraph" w:customStyle="1" w:styleId="AsubparareturnSymb">
    <w:name w:val="A subpara return Symb"/>
    <w:basedOn w:val="BillBasic"/>
    <w:rsid w:val="00E2599A"/>
    <w:pPr>
      <w:tabs>
        <w:tab w:val="left" w:pos="2580"/>
      </w:tabs>
      <w:ind w:left="2098" w:hanging="2580"/>
    </w:pPr>
  </w:style>
  <w:style w:type="paragraph" w:customStyle="1" w:styleId="Modref">
    <w:name w:val="Mod ref"/>
    <w:basedOn w:val="refSymb"/>
    <w:rsid w:val="00E2599A"/>
    <w:pPr>
      <w:ind w:left="1100"/>
    </w:pPr>
  </w:style>
  <w:style w:type="paragraph" w:customStyle="1" w:styleId="refSymb">
    <w:name w:val="ref Symb"/>
    <w:basedOn w:val="BillBasic"/>
    <w:next w:val="Normal"/>
    <w:rsid w:val="00E2599A"/>
    <w:pPr>
      <w:tabs>
        <w:tab w:val="left" w:pos="-480"/>
      </w:tabs>
      <w:spacing w:before="60"/>
      <w:ind w:hanging="480"/>
    </w:pPr>
    <w:rPr>
      <w:sz w:val="18"/>
    </w:rPr>
  </w:style>
  <w:style w:type="paragraph" w:customStyle="1" w:styleId="ModaNote">
    <w:name w:val="Mod aNote"/>
    <w:basedOn w:val="aNoteSymb"/>
    <w:rsid w:val="00E2599A"/>
    <w:pPr>
      <w:tabs>
        <w:tab w:val="left" w:pos="2600"/>
      </w:tabs>
      <w:ind w:left="2600"/>
    </w:pPr>
  </w:style>
  <w:style w:type="paragraph" w:customStyle="1" w:styleId="aNoteSymb">
    <w:name w:val="aNote Symb"/>
    <w:basedOn w:val="BillBasic"/>
    <w:rsid w:val="00E2599A"/>
    <w:pPr>
      <w:tabs>
        <w:tab w:val="left" w:pos="1100"/>
        <w:tab w:val="left" w:pos="2381"/>
      </w:tabs>
      <w:ind w:left="1899" w:hanging="2381"/>
    </w:pPr>
    <w:rPr>
      <w:sz w:val="20"/>
    </w:rPr>
  </w:style>
  <w:style w:type="paragraph" w:customStyle="1" w:styleId="ModNote">
    <w:name w:val="Mod Note"/>
    <w:basedOn w:val="aNoteSymb"/>
    <w:rsid w:val="00E2599A"/>
    <w:pPr>
      <w:tabs>
        <w:tab w:val="left" w:pos="2600"/>
      </w:tabs>
      <w:ind w:left="2600"/>
    </w:pPr>
  </w:style>
  <w:style w:type="paragraph" w:customStyle="1" w:styleId="ApprFormHd">
    <w:name w:val="ApprFormHd"/>
    <w:basedOn w:val="Sched-heading"/>
    <w:rsid w:val="00E2599A"/>
    <w:pPr>
      <w:ind w:left="0" w:firstLine="0"/>
    </w:pPr>
  </w:style>
  <w:style w:type="paragraph" w:customStyle="1" w:styleId="AmdtEntries">
    <w:name w:val="AmdtEntries"/>
    <w:basedOn w:val="BillBasicHeading"/>
    <w:rsid w:val="00E2599A"/>
    <w:pPr>
      <w:keepNext w:val="0"/>
      <w:tabs>
        <w:tab w:val="clear" w:pos="2600"/>
      </w:tabs>
      <w:spacing w:before="0"/>
      <w:ind w:left="3200" w:hanging="2100"/>
    </w:pPr>
    <w:rPr>
      <w:sz w:val="18"/>
    </w:rPr>
  </w:style>
  <w:style w:type="paragraph" w:customStyle="1" w:styleId="AmdtEntriesDefL2">
    <w:name w:val="AmdtEntriesDefL2"/>
    <w:basedOn w:val="AmdtEntries"/>
    <w:rsid w:val="00E2599A"/>
    <w:pPr>
      <w:tabs>
        <w:tab w:val="left" w:pos="3000"/>
      </w:tabs>
      <w:ind w:left="3600" w:hanging="2500"/>
    </w:pPr>
  </w:style>
  <w:style w:type="paragraph" w:customStyle="1" w:styleId="Actdetailsnote">
    <w:name w:val="Act details note"/>
    <w:basedOn w:val="Actdetails"/>
    <w:uiPriority w:val="99"/>
    <w:rsid w:val="00E2599A"/>
    <w:pPr>
      <w:ind w:left="1620" w:right="-60" w:hanging="720"/>
    </w:pPr>
    <w:rPr>
      <w:sz w:val="18"/>
    </w:rPr>
  </w:style>
  <w:style w:type="paragraph" w:customStyle="1" w:styleId="DetailsNo">
    <w:name w:val="Details No"/>
    <w:basedOn w:val="Actdetails"/>
    <w:uiPriority w:val="99"/>
    <w:rsid w:val="00E2599A"/>
    <w:pPr>
      <w:ind w:left="0"/>
    </w:pPr>
    <w:rPr>
      <w:sz w:val="18"/>
    </w:rPr>
  </w:style>
  <w:style w:type="paragraph" w:customStyle="1" w:styleId="AssectheadingSymb">
    <w:name w:val="A ssect heading Symb"/>
    <w:basedOn w:val="Amain"/>
    <w:rsid w:val="00E2599A"/>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E2599A"/>
    <w:pPr>
      <w:tabs>
        <w:tab w:val="left" w:pos="1582"/>
      </w:tabs>
      <w:ind w:left="1100" w:hanging="1582"/>
    </w:pPr>
  </w:style>
  <w:style w:type="paragraph" w:customStyle="1" w:styleId="aDefparaSymb">
    <w:name w:val="aDef para Symb"/>
    <w:basedOn w:val="Apara"/>
    <w:rsid w:val="00E2599A"/>
    <w:pPr>
      <w:tabs>
        <w:tab w:val="clear" w:pos="1600"/>
        <w:tab w:val="left" w:pos="0"/>
        <w:tab w:val="left" w:pos="1599"/>
      </w:tabs>
      <w:ind w:left="1599" w:hanging="2081"/>
    </w:pPr>
  </w:style>
  <w:style w:type="paragraph" w:customStyle="1" w:styleId="aDefsubparaSymb">
    <w:name w:val="aDef subpara Symb"/>
    <w:basedOn w:val="Asubpara"/>
    <w:rsid w:val="00E2599A"/>
    <w:pPr>
      <w:tabs>
        <w:tab w:val="left" w:pos="0"/>
      </w:tabs>
      <w:ind w:left="2098" w:hanging="2580"/>
    </w:pPr>
  </w:style>
  <w:style w:type="paragraph" w:customStyle="1" w:styleId="SchAmainSymb">
    <w:name w:val="Sch A main Symb"/>
    <w:basedOn w:val="Amain"/>
    <w:rsid w:val="00E2599A"/>
    <w:pPr>
      <w:tabs>
        <w:tab w:val="left" w:pos="0"/>
      </w:tabs>
      <w:ind w:hanging="1580"/>
    </w:pPr>
  </w:style>
  <w:style w:type="paragraph" w:customStyle="1" w:styleId="SchAparaSymb">
    <w:name w:val="Sch A para Symb"/>
    <w:basedOn w:val="Apara"/>
    <w:rsid w:val="00E2599A"/>
    <w:pPr>
      <w:tabs>
        <w:tab w:val="left" w:pos="0"/>
      </w:tabs>
      <w:ind w:hanging="2080"/>
    </w:pPr>
  </w:style>
  <w:style w:type="paragraph" w:customStyle="1" w:styleId="SchAsubparaSymb">
    <w:name w:val="Sch A subpara Symb"/>
    <w:basedOn w:val="Asubpara"/>
    <w:rsid w:val="00E2599A"/>
    <w:pPr>
      <w:tabs>
        <w:tab w:val="left" w:pos="0"/>
      </w:tabs>
      <w:ind w:hanging="2580"/>
    </w:pPr>
  </w:style>
  <w:style w:type="paragraph" w:customStyle="1" w:styleId="SchAsubsubparaSymb">
    <w:name w:val="Sch A subsubpara Symb"/>
    <w:basedOn w:val="AsubsubparaSymb"/>
    <w:rsid w:val="00E2599A"/>
  </w:style>
  <w:style w:type="paragraph" w:customStyle="1" w:styleId="IshadedH5SecSymb">
    <w:name w:val="I shaded H5 Sec Symb"/>
    <w:basedOn w:val="AH5Sec"/>
    <w:rsid w:val="00E2599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2599A"/>
    <w:pPr>
      <w:tabs>
        <w:tab w:val="clear" w:pos="-1580"/>
      </w:tabs>
      <w:ind w:left="975" w:hanging="1457"/>
    </w:pPr>
  </w:style>
  <w:style w:type="paragraph" w:customStyle="1" w:styleId="IMainSymb">
    <w:name w:val="I Main Symb"/>
    <w:basedOn w:val="Amain"/>
    <w:rsid w:val="00E2599A"/>
    <w:pPr>
      <w:tabs>
        <w:tab w:val="left" w:pos="0"/>
      </w:tabs>
      <w:ind w:hanging="1580"/>
    </w:pPr>
  </w:style>
  <w:style w:type="paragraph" w:customStyle="1" w:styleId="IparaSymb">
    <w:name w:val="I para Symb"/>
    <w:basedOn w:val="Apara"/>
    <w:rsid w:val="00E2599A"/>
    <w:pPr>
      <w:tabs>
        <w:tab w:val="left" w:pos="0"/>
      </w:tabs>
      <w:ind w:hanging="2080"/>
      <w:outlineLvl w:val="9"/>
    </w:pPr>
  </w:style>
  <w:style w:type="paragraph" w:customStyle="1" w:styleId="IsubparaSymb">
    <w:name w:val="I subpara Symb"/>
    <w:basedOn w:val="Asubpara"/>
    <w:rsid w:val="00E2599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2599A"/>
    <w:pPr>
      <w:tabs>
        <w:tab w:val="clear" w:pos="2400"/>
        <w:tab w:val="clear" w:pos="2600"/>
        <w:tab w:val="right" w:pos="2460"/>
        <w:tab w:val="left" w:pos="2660"/>
      </w:tabs>
      <w:ind w:left="2660" w:hanging="3140"/>
    </w:pPr>
  </w:style>
  <w:style w:type="paragraph" w:customStyle="1" w:styleId="IdefparaSymb">
    <w:name w:val="I def para Symb"/>
    <w:basedOn w:val="IparaSymb"/>
    <w:rsid w:val="00E2599A"/>
    <w:pPr>
      <w:ind w:left="1599" w:hanging="2081"/>
    </w:pPr>
  </w:style>
  <w:style w:type="paragraph" w:customStyle="1" w:styleId="IdefsubparaSymb">
    <w:name w:val="I def subpara Symb"/>
    <w:basedOn w:val="IsubparaSymb"/>
    <w:rsid w:val="00E2599A"/>
    <w:pPr>
      <w:ind w:left="2138"/>
    </w:pPr>
  </w:style>
  <w:style w:type="paragraph" w:customStyle="1" w:styleId="ISched-headingSymb">
    <w:name w:val="I Sched-heading Symb"/>
    <w:basedOn w:val="BillBasicHeading"/>
    <w:next w:val="Normal"/>
    <w:rsid w:val="00E2599A"/>
    <w:pPr>
      <w:tabs>
        <w:tab w:val="left" w:pos="-3080"/>
        <w:tab w:val="left" w:pos="0"/>
      </w:tabs>
      <w:spacing w:before="320"/>
      <w:ind w:left="2600" w:hanging="3080"/>
    </w:pPr>
    <w:rPr>
      <w:sz w:val="34"/>
    </w:rPr>
  </w:style>
  <w:style w:type="paragraph" w:customStyle="1" w:styleId="ISched-PartSymb">
    <w:name w:val="I Sched-Part Symb"/>
    <w:basedOn w:val="BillBasicHeading"/>
    <w:rsid w:val="00E2599A"/>
    <w:pPr>
      <w:tabs>
        <w:tab w:val="left" w:pos="-3080"/>
        <w:tab w:val="left" w:pos="0"/>
      </w:tabs>
      <w:spacing w:before="380"/>
      <w:ind w:left="2600" w:hanging="3080"/>
    </w:pPr>
    <w:rPr>
      <w:sz w:val="32"/>
    </w:rPr>
  </w:style>
  <w:style w:type="paragraph" w:customStyle="1" w:styleId="ISched-formSymb">
    <w:name w:val="I Sched-form Symb"/>
    <w:basedOn w:val="BillBasicHeading"/>
    <w:rsid w:val="00E2599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2599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2599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2599A"/>
    <w:pPr>
      <w:tabs>
        <w:tab w:val="left" w:pos="1100"/>
      </w:tabs>
      <w:spacing w:before="60"/>
      <w:ind w:left="1500" w:hanging="1986"/>
    </w:pPr>
  </w:style>
  <w:style w:type="paragraph" w:customStyle="1" w:styleId="aExamHdgssSymb">
    <w:name w:val="aExamHdgss Symb"/>
    <w:basedOn w:val="BillBasicHeading"/>
    <w:next w:val="Normal"/>
    <w:rsid w:val="00E2599A"/>
    <w:pPr>
      <w:tabs>
        <w:tab w:val="clear" w:pos="2600"/>
        <w:tab w:val="left" w:pos="1582"/>
      </w:tabs>
      <w:ind w:left="1100" w:hanging="1582"/>
    </w:pPr>
    <w:rPr>
      <w:sz w:val="18"/>
    </w:rPr>
  </w:style>
  <w:style w:type="paragraph" w:customStyle="1" w:styleId="aExamssSymb">
    <w:name w:val="aExamss Symb"/>
    <w:basedOn w:val="aNote"/>
    <w:rsid w:val="00E2599A"/>
    <w:pPr>
      <w:tabs>
        <w:tab w:val="left" w:pos="1582"/>
      </w:tabs>
      <w:spacing w:before="60"/>
      <w:ind w:left="1100" w:hanging="1582"/>
    </w:pPr>
  </w:style>
  <w:style w:type="paragraph" w:customStyle="1" w:styleId="aExamINumssSymb">
    <w:name w:val="aExamINumss Symb"/>
    <w:basedOn w:val="aExamssSymb"/>
    <w:rsid w:val="00E2599A"/>
    <w:pPr>
      <w:tabs>
        <w:tab w:val="left" w:pos="1100"/>
      </w:tabs>
      <w:ind w:left="1500" w:hanging="1986"/>
    </w:pPr>
  </w:style>
  <w:style w:type="paragraph" w:customStyle="1" w:styleId="aExamNumTextssSymb">
    <w:name w:val="aExamNumTextss Symb"/>
    <w:basedOn w:val="aExamssSymb"/>
    <w:rsid w:val="00E2599A"/>
    <w:pPr>
      <w:tabs>
        <w:tab w:val="clear" w:pos="1582"/>
        <w:tab w:val="left" w:pos="1985"/>
      </w:tabs>
      <w:ind w:left="1503" w:hanging="1985"/>
    </w:pPr>
  </w:style>
  <w:style w:type="paragraph" w:customStyle="1" w:styleId="AExamIParaSymb">
    <w:name w:val="AExamIPara Symb"/>
    <w:basedOn w:val="aExam"/>
    <w:rsid w:val="00E2599A"/>
    <w:pPr>
      <w:tabs>
        <w:tab w:val="right" w:pos="1718"/>
      </w:tabs>
      <w:ind w:left="1984" w:hanging="2466"/>
    </w:pPr>
  </w:style>
  <w:style w:type="paragraph" w:customStyle="1" w:styleId="aExamBulletssSymb">
    <w:name w:val="aExamBulletss Symb"/>
    <w:basedOn w:val="aExamssSymb"/>
    <w:rsid w:val="00E2599A"/>
    <w:pPr>
      <w:tabs>
        <w:tab w:val="left" w:pos="1100"/>
      </w:tabs>
      <w:ind w:left="1500" w:hanging="1986"/>
    </w:pPr>
  </w:style>
  <w:style w:type="paragraph" w:customStyle="1" w:styleId="aNoteTextssSymb">
    <w:name w:val="aNoteTextss Symb"/>
    <w:basedOn w:val="Normal"/>
    <w:rsid w:val="00E2599A"/>
    <w:pPr>
      <w:tabs>
        <w:tab w:val="clear" w:pos="0"/>
        <w:tab w:val="left" w:pos="1418"/>
      </w:tabs>
      <w:spacing w:before="60"/>
      <w:ind w:left="1417" w:hanging="1899"/>
      <w:jc w:val="both"/>
    </w:pPr>
    <w:rPr>
      <w:sz w:val="20"/>
    </w:rPr>
  </w:style>
  <w:style w:type="paragraph" w:customStyle="1" w:styleId="aNoteParaSymb">
    <w:name w:val="aNotePara Symb"/>
    <w:basedOn w:val="aNoteSymb"/>
    <w:rsid w:val="00E2599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2599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E2599A"/>
    <w:pPr>
      <w:tabs>
        <w:tab w:val="left" w:pos="1616"/>
        <w:tab w:val="left" w:pos="2495"/>
      </w:tabs>
      <w:spacing w:before="60"/>
      <w:ind w:left="2013" w:hanging="2495"/>
    </w:pPr>
  </w:style>
  <w:style w:type="paragraph" w:customStyle="1" w:styleId="aExamHdgparSymb">
    <w:name w:val="aExamHdgpar Symb"/>
    <w:basedOn w:val="aExamHdgssSymb"/>
    <w:next w:val="Normal"/>
    <w:rsid w:val="00E2599A"/>
    <w:pPr>
      <w:tabs>
        <w:tab w:val="clear" w:pos="1582"/>
        <w:tab w:val="left" w:pos="1599"/>
      </w:tabs>
      <w:ind w:left="1599" w:hanging="2081"/>
    </w:pPr>
  </w:style>
  <w:style w:type="paragraph" w:customStyle="1" w:styleId="aExamparSymb">
    <w:name w:val="aExampar Symb"/>
    <w:basedOn w:val="aExamssSymb"/>
    <w:rsid w:val="00E2599A"/>
    <w:pPr>
      <w:tabs>
        <w:tab w:val="clear" w:pos="1582"/>
        <w:tab w:val="left" w:pos="1599"/>
      </w:tabs>
      <w:ind w:left="1599" w:hanging="2081"/>
    </w:pPr>
  </w:style>
  <w:style w:type="paragraph" w:customStyle="1" w:styleId="aExamINumparSymb">
    <w:name w:val="aExamINumpar Symb"/>
    <w:basedOn w:val="aExamparSymb"/>
    <w:rsid w:val="00E2599A"/>
    <w:pPr>
      <w:tabs>
        <w:tab w:val="left" w:pos="2000"/>
      </w:tabs>
      <w:ind w:left="2041" w:hanging="2495"/>
    </w:pPr>
  </w:style>
  <w:style w:type="paragraph" w:customStyle="1" w:styleId="aExamBulletparSymb">
    <w:name w:val="aExamBulletpar Symb"/>
    <w:basedOn w:val="aExamparSymb"/>
    <w:rsid w:val="00E2599A"/>
    <w:pPr>
      <w:tabs>
        <w:tab w:val="clear" w:pos="1599"/>
        <w:tab w:val="left" w:pos="1616"/>
        <w:tab w:val="left" w:pos="2495"/>
      </w:tabs>
      <w:ind w:left="2013" w:hanging="2495"/>
    </w:pPr>
  </w:style>
  <w:style w:type="paragraph" w:customStyle="1" w:styleId="aNoteparSymb">
    <w:name w:val="aNotepar Symb"/>
    <w:basedOn w:val="BillBasic"/>
    <w:next w:val="Normal"/>
    <w:rsid w:val="00E2599A"/>
    <w:pPr>
      <w:tabs>
        <w:tab w:val="left" w:pos="1599"/>
        <w:tab w:val="left" w:pos="2398"/>
      </w:tabs>
      <w:ind w:left="2410" w:hanging="2892"/>
    </w:pPr>
    <w:rPr>
      <w:sz w:val="20"/>
    </w:rPr>
  </w:style>
  <w:style w:type="paragraph" w:customStyle="1" w:styleId="aNoteTextparSymb">
    <w:name w:val="aNoteTextpar Symb"/>
    <w:basedOn w:val="aNoteparSymb"/>
    <w:rsid w:val="00E2599A"/>
    <w:pPr>
      <w:tabs>
        <w:tab w:val="clear" w:pos="1599"/>
        <w:tab w:val="clear" w:pos="2398"/>
        <w:tab w:val="left" w:pos="2880"/>
      </w:tabs>
      <w:spacing w:before="60"/>
      <w:ind w:left="2398" w:hanging="2880"/>
    </w:pPr>
  </w:style>
  <w:style w:type="paragraph" w:customStyle="1" w:styleId="aNoteParaparSymb">
    <w:name w:val="aNoteParapar Symb"/>
    <w:basedOn w:val="aNoteparSymb"/>
    <w:rsid w:val="00E2599A"/>
    <w:pPr>
      <w:tabs>
        <w:tab w:val="right" w:pos="2640"/>
      </w:tabs>
      <w:spacing w:before="60"/>
      <w:ind w:left="2920" w:hanging="3402"/>
    </w:pPr>
  </w:style>
  <w:style w:type="paragraph" w:customStyle="1" w:styleId="aNoteBulletparSymb">
    <w:name w:val="aNoteBulletpar Symb"/>
    <w:basedOn w:val="aNoteparSymb"/>
    <w:rsid w:val="00E2599A"/>
    <w:pPr>
      <w:tabs>
        <w:tab w:val="clear" w:pos="1599"/>
        <w:tab w:val="left" w:pos="3289"/>
      </w:tabs>
      <w:spacing w:before="60"/>
      <w:ind w:left="2807" w:hanging="3289"/>
    </w:pPr>
  </w:style>
  <w:style w:type="paragraph" w:customStyle="1" w:styleId="AsubparabulletSymb">
    <w:name w:val="A subpara bullet Symb"/>
    <w:basedOn w:val="BillBasic"/>
    <w:rsid w:val="00E2599A"/>
    <w:pPr>
      <w:tabs>
        <w:tab w:val="left" w:pos="2138"/>
        <w:tab w:val="left" w:pos="3005"/>
      </w:tabs>
      <w:spacing w:before="60"/>
      <w:ind w:left="2523" w:hanging="3005"/>
    </w:pPr>
  </w:style>
  <w:style w:type="paragraph" w:customStyle="1" w:styleId="aExamHdgsubparSymb">
    <w:name w:val="aExamHdgsubpar Symb"/>
    <w:basedOn w:val="aExamHdgssSymb"/>
    <w:next w:val="Normal"/>
    <w:rsid w:val="00E2599A"/>
    <w:pPr>
      <w:tabs>
        <w:tab w:val="clear" w:pos="1582"/>
        <w:tab w:val="left" w:pos="2620"/>
      </w:tabs>
      <w:ind w:left="2138" w:hanging="2620"/>
    </w:pPr>
  </w:style>
  <w:style w:type="paragraph" w:customStyle="1" w:styleId="aExamsubparSymb">
    <w:name w:val="aExamsubpar Symb"/>
    <w:basedOn w:val="aExamssSymb"/>
    <w:rsid w:val="00E2599A"/>
    <w:pPr>
      <w:tabs>
        <w:tab w:val="clear" w:pos="1582"/>
        <w:tab w:val="left" w:pos="2620"/>
      </w:tabs>
      <w:ind w:left="2138" w:hanging="2620"/>
    </w:pPr>
  </w:style>
  <w:style w:type="paragraph" w:customStyle="1" w:styleId="aNotesubparSymb">
    <w:name w:val="aNotesubpar Symb"/>
    <w:basedOn w:val="BillBasic"/>
    <w:next w:val="Normal"/>
    <w:rsid w:val="00E2599A"/>
    <w:pPr>
      <w:tabs>
        <w:tab w:val="left" w:pos="2138"/>
        <w:tab w:val="left" w:pos="2937"/>
      </w:tabs>
      <w:ind w:left="2455" w:hanging="2937"/>
    </w:pPr>
    <w:rPr>
      <w:sz w:val="20"/>
    </w:rPr>
  </w:style>
  <w:style w:type="paragraph" w:customStyle="1" w:styleId="aNoteTextsubparSymb">
    <w:name w:val="aNoteTextsubpar Symb"/>
    <w:basedOn w:val="aNotesubparSymb"/>
    <w:rsid w:val="00E2599A"/>
    <w:pPr>
      <w:tabs>
        <w:tab w:val="clear" w:pos="2138"/>
        <w:tab w:val="clear" w:pos="2937"/>
        <w:tab w:val="left" w:pos="2943"/>
      </w:tabs>
      <w:spacing w:before="60"/>
      <w:ind w:left="2943" w:hanging="3425"/>
    </w:pPr>
  </w:style>
  <w:style w:type="paragraph" w:customStyle="1" w:styleId="PenaltySymb">
    <w:name w:val="Penalty Symb"/>
    <w:basedOn w:val="AmainreturnSymb"/>
    <w:rsid w:val="00E2599A"/>
  </w:style>
  <w:style w:type="paragraph" w:customStyle="1" w:styleId="PenaltyParaSymb">
    <w:name w:val="PenaltyPara Symb"/>
    <w:basedOn w:val="Normal"/>
    <w:rsid w:val="00E2599A"/>
    <w:pPr>
      <w:tabs>
        <w:tab w:val="right" w:pos="1360"/>
      </w:tabs>
      <w:spacing w:before="60"/>
      <w:ind w:left="1599" w:hanging="2081"/>
      <w:jc w:val="both"/>
    </w:pPr>
  </w:style>
  <w:style w:type="paragraph" w:customStyle="1" w:styleId="FormulaSymb">
    <w:name w:val="Formula Symb"/>
    <w:basedOn w:val="BillBasic"/>
    <w:rsid w:val="00E2599A"/>
    <w:pPr>
      <w:tabs>
        <w:tab w:val="left" w:pos="-480"/>
      </w:tabs>
      <w:spacing w:line="260" w:lineRule="atLeast"/>
      <w:ind w:hanging="480"/>
      <w:jc w:val="center"/>
    </w:pPr>
  </w:style>
  <w:style w:type="paragraph" w:customStyle="1" w:styleId="NormalSymb">
    <w:name w:val="Normal Symb"/>
    <w:basedOn w:val="Normal"/>
    <w:qFormat/>
    <w:rsid w:val="00E2599A"/>
    <w:pPr>
      <w:ind w:hanging="482"/>
    </w:pPr>
  </w:style>
  <w:style w:type="paragraph" w:customStyle="1" w:styleId="BillBasic0">
    <w:name w:val="Bill Basic"/>
    <w:rsid w:val="00830427"/>
    <w:pPr>
      <w:spacing w:before="80" w:after="60"/>
      <w:jc w:val="both"/>
    </w:pPr>
    <w:rPr>
      <w:rFonts w:ascii="Times" w:hAnsi="Times"/>
      <w:sz w:val="24"/>
      <w:lang w:eastAsia="en-US"/>
    </w:rPr>
  </w:style>
  <w:style w:type="paragraph" w:customStyle="1" w:styleId="AH1Part">
    <w:name w:val="A H1 Part"/>
    <w:aliases w:val="H1"/>
    <w:basedOn w:val="BillBasic0"/>
    <w:next w:val="Heading2"/>
    <w:rsid w:val="00830427"/>
    <w:pPr>
      <w:keepNext/>
      <w:spacing w:before="320"/>
      <w:jc w:val="center"/>
      <w:outlineLvl w:val="1"/>
    </w:pPr>
    <w:rPr>
      <w:b/>
      <w:caps/>
    </w:rPr>
  </w:style>
  <w:style w:type="paragraph" w:customStyle="1" w:styleId="aExamhead0">
    <w:name w:val="aExam head"/>
    <w:basedOn w:val="BillBasic0"/>
    <w:next w:val="Normal"/>
    <w:rsid w:val="00830427"/>
    <w:pPr>
      <w:keepNext/>
      <w:spacing w:after="0"/>
      <w:jc w:val="left"/>
    </w:pPr>
    <w:rPr>
      <w:i/>
      <w:sz w:val="20"/>
    </w:rPr>
  </w:style>
  <w:style w:type="paragraph" w:customStyle="1" w:styleId="BillField">
    <w:name w:val="BillField"/>
    <w:basedOn w:val="Amain"/>
    <w:rsid w:val="00830427"/>
  </w:style>
  <w:style w:type="paragraph" w:customStyle="1" w:styleId="Billheader">
    <w:name w:val="Billheader"/>
    <w:basedOn w:val="BillBasic0"/>
    <w:rsid w:val="00830427"/>
    <w:pPr>
      <w:widowControl w:val="0"/>
      <w:tabs>
        <w:tab w:val="center" w:pos="3600"/>
        <w:tab w:val="right" w:pos="7200"/>
      </w:tabs>
      <w:jc w:val="center"/>
    </w:pPr>
    <w:rPr>
      <w:i/>
      <w:sz w:val="20"/>
    </w:rPr>
  </w:style>
  <w:style w:type="character" w:styleId="EndnoteReference">
    <w:name w:val="endnote reference"/>
    <w:basedOn w:val="DefaultParagraphFont"/>
    <w:uiPriority w:val="99"/>
    <w:rsid w:val="00830427"/>
    <w:rPr>
      <w:rFonts w:cs="Times New Roman"/>
      <w:vertAlign w:val="superscript"/>
    </w:rPr>
  </w:style>
  <w:style w:type="paragraph" w:customStyle="1" w:styleId="IH4Part">
    <w:name w:val="I H4 Part"/>
    <w:aliases w:val="H4"/>
    <w:basedOn w:val="AH1Part"/>
    <w:rsid w:val="00830427"/>
  </w:style>
  <w:style w:type="paragraph" w:customStyle="1" w:styleId="IH5Div">
    <w:name w:val="I H5 Div"/>
    <w:aliases w:val="H5"/>
    <w:basedOn w:val="Heading2"/>
    <w:rsid w:val="00830427"/>
    <w:pPr>
      <w:spacing w:before="180"/>
      <w:jc w:val="center"/>
      <w:outlineLvl w:val="2"/>
    </w:pPr>
    <w:rPr>
      <w:rFonts w:ascii="Times" w:hAnsi="Times"/>
    </w:rPr>
  </w:style>
  <w:style w:type="paragraph" w:customStyle="1" w:styleId="IH6sec">
    <w:name w:val="I H6 sec"/>
    <w:aliases w:val="H6"/>
    <w:basedOn w:val="AH3sec"/>
    <w:next w:val="Amain"/>
    <w:rsid w:val="00830427"/>
    <w:pPr>
      <w:keepLines w:val="0"/>
      <w:numPr>
        <w:numId w:val="0"/>
      </w:numPr>
      <w:pBdr>
        <w:top w:val="none" w:sz="0" w:space="0" w:color="auto"/>
      </w:pBdr>
      <w:tabs>
        <w:tab w:val="clear" w:pos="284"/>
      </w:tabs>
      <w:spacing w:before="180"/>
      <w:ind w:left="700" w:hanging="700"/>
      <w:outlineLvl w:val="4"/>
    </w:pPr>
    <w:rPr>
      <w:rFonts w:ascii="Times" w:hAnsi="Times"/>
      <w:sz w:val="24"/>
    </w:rPr>
  </w:style>
  <w:style w:type="paragraph" w:customStyle="1" w:styleId="Inparamain">
    <w:name w:val="Inpara main"/>
    <w:basedOn w:val="BillBasic0"/>
    <w:rsid w:val="00830427"/>
    <w:pPr>
      <w:tabs>
        <w:tab w:val="left" w:pos="1400"/>
      </w:tabs>
      <w:ind w:left="900"/>
    </w:pPr>
  </w:style>
  <w:style w:type="paragraph" w:customStyle="1" w:styleId="Inparamainreturn">
    <w:name w:val="Inpara main return"/>
    <w:basedOn w:val="Inparamain"/>
    <w:rsid w:val="00830427"/>
    <w:pPr>
      <w:spacing w:before="0"/>
    </w:pPr>
  </w:style>
  <w:style w:type="paragraph" w:customStyle="1" w:styleId="Inparapara">
    <w:name w:val="Inpara para"/>
    <w:basedOn w:val="BillBasic0"/>
    <w:rsid w:val="00830427"/>
    <w:pPr>
      <w:tabs>
        <w:tab w:val="right" w:pos="1600"/>
      </w:tabs>
      <w:spacing w:before="0"/>
      <w:ind w:left="1800" w:hanging="1800"/>
    </w:pPr>
  </w:style>
  <w:style w:type="paragraph" w:customStyle="1" w:styleId="Inparasubpara">
    <w:name w:val="Inpara subpara"/>
    <w:basedOn w:val="BillBasic0"/>
    <w:rsid w:val="00830427"/>
    <w:pPr>
      <w:tabs>
        <w:tab w:val="right" w:pos="2240"/>
      </w:tabs>
      <w:spacing w:before="0"/>
      <w:ind w:left="2440" w:hanging="2440"/>
    </w:pPr>
  </w:style>
  <w:style w:type="paragraph" w:customStyle="1" w:styleId="Inparasubsubpara">
    <w:name w:val="Inpara subsubpara"/>
    <w:basedOn w:val="BillBasic0"/>
    <w:rsid w:val="00830427"/>
    <w:pPr>
      <w:tabs>
        <w:tab w:val="right" w:pos="2880"/>
      </w:tabs>
      <w:spacing w:before="0"/>
      <w:ind w:left="3080" w:hanging="3080"/>
    </w:pPr>
  </w:style>
  <w:style w:type="paragraph" w:customStyle="1" w:styleId="InparaDef">
    <w:name w:val="InparaDef"/>
    <w:basedOn w:val="BillBasic0"/>
    <w:rsid w:val="00830427"/>
    <w:pPr>
      <w:ind w:left="1720" w:hanging="380"/>
    </w:pPr>
  </w:style>
  <w:style w:type="paragraph" w:customStyle="1" w:styleId="N-afterBillname">
    <w:name w:val="N-afterBillname"/>
    <w:basedOn w:val="BillBasic0"/>
    <w:rsid w:val="00830427"/>
    <w:pPr>
      <w:pBdr>
        <w:bottom w:val="single" w:sz="2" w:space="0" w:color="auto"/>
      </w:pBdr>
      <w:spacing w:before="100" w:after="200"/>
      <w:ind w:left="2980" w:right="3020"/>
      <w:jc w:val="center"/>
    </w:pPr>
  </w:style>
  <w:style w:type="paragraph" w:customStyle="1" w:styleId="Sched-name">
    <w:name w:val="Sched-name"/>
    <w:basedOn w:val="BillBasic0"/>
    <w:rsid w:val="00830427"/>
    <w:pPr>
      <w:keepNext/>
      <w:tabs>
        <w:tab w:val="center" w:pos="3600"/>
        <w:tab w:val="right" w:pos="7200"/>
      </w:tabs>
      <w:spacing w:before="160"/>
      <w:jc w:val="left"/>
      <w:outlineLvl w:val="1"/>
    </w:pPr>
    <w:rPr>
      <w:caps/>
    </w:rPr>
  </w:style>
  <w:style w:type="character" w:customStyle="1" w:styleId="DocumentMapChar">
    <w:name w:val="Document Map Char"/>
    <w:basedOn w:val="DefaultParagraphFont"/>
    <w:link w:val="DocumentMap"/>
    <w:uiPriority w:val="99"/>
    <w:semiHidden/>
    <w:rsid w:val="00830427"/>
    <w:rPr>
      <w:rFonts w:ascii="Tahoma" w:hAnsi="Tahoma"/>
      <w:sz w:val="24"/>
      <w:shd w:val="clear" w:color="auto" w:fill="000080"/>
      <w:lang w:eastAsia="en-US"/>
    </w:rPr>
  </w:style>
  <w:style w:type="paragraph" w:styleId="DocumentMap">
    <w:name w:val="Document Map"/>
    <w:basedOn w:val="Normal"/>
    <w:link w:val="DocumentMapChar"/>
    <w:uiPriority w:val="99"/>
    <w:semiHidden/>
    <w:rsid w:val="00830427"/>
    <w:pPr>
      <w:shd w:val="clear" w:color="auto" w:fill="000080"/>
    </w:pPr>
    <w:rPr>
      <w:rFonts w:ascii="Tahoma" w:hAnsi="Tahoma"/>
    </w:rPr>
  </w:style>
  <w:style w:type="paragraph" w:customStyle="1" w:styleId="InparaH3sec">
    <w:name w:val="Inpara H3 sec"/>
    <w:basedOn w:val="BillBasic0"/>
    <w:rsid w:val="00830427"/>
    <w:pPr>
      <w:ind w:left="1600" w:hanging="700"/>
      <w:jc w:val="left"/>
    </w:pPr>
    <w:rPr>
      <w:b/>
    </w:rPr>
  </w:style>
  <w:style w:type="character" w:customStyle="1" w:styleId="16">
    <w:name w:val="16"/>
    <w:rsid w:val="00830427"/>
    <w:rPr>
      <w:rFonts w:ascii="Arial" w:hAnsi="Arial"/>
      <w:b/>
      <w:sz w:val="21"/>
    </w:rPr>
  </w:style>
  <w:style w:type="character" w:customStyle="1" w:styleId="51">
    <w:name w:val="51"/>
    <w:rsid w:val="00830427"/>
    <w:rPr>
      <w:rFonts w:ascii="Times New Roman" w:hAnsi="Times New Roman"/>
      <w:i/>
    </w:rPr>
  </w:style>
  <w:style w:type="paragraph" w:styleId="ListBullet">
    <w:name w:val="List Bullet"/>
    <w:basedOn w:val="Normal"/>
    <w:autoRedefine/>
    <w:uiPriority w:val="99"/>
    <w:rsid w:val="00830427"/>
    <w:pPr>
      <w:ind w:left="360" w:hanging="360"/>
    </w:pPr>
  </w:style>
  <w:style w:type="paragraph" w:styleId="ListBullet2">
    <w:name w:val="List Bullet 2"/>
    <w:basedOn w:val="Normal"/>
    <w:autoRedefine/>
    <w:uiPriority w:val="99"/>
    <w:rsid w:val="00830427"/>
    <w:pPr>
      <w:tabs>
        <w:tab w:val="num" w:pos="643"/>
      </w:tabs>
      <w:ind w:left="643" w:hanging="360"/>
    </w:pPr>
  </w:style>
  <w:style w:type="paragraph" w:styleId="ListBullet3">
    <w:name w:val="List Bullet 3"/>
    <w:basedOn w:val="Normal"/>
    <w:autoRedefine/>
    <w:uiPriority w:val="99"/>
    <w:rsid w:val="00830427"/>
    <w:pPr>
      <w:tabs>
        <w:tab w:val="num" w:pos="926"/>
      </w:tabs>
      <w:ind w:left="926" w:hanging="360"/>
    </w:pPr>
  </w:style>
  <w:style w:type="paragraph" w:styleId="ListBullet4">
    <w:name w:val="List Bullet 4"/>
    <w:basedOn w:val="Normal"/>
    <w:autoRedefine/>
    <w:uiPriority w:val="99"/>
    <w:rsid w:val="00830427"/>
    <w:pPr>
      <w:tabs>
        <w:tab w:val="num" w:pos="1209"/>
      </w:tabs>
      <w:ind w:left="1209" w:hanging="360"/>
    </w:pPr>
  </w:style>
  <w:style w:type="paragraph" w:styleId="ListBullet5">
    <w:name w:val="List Bullet 5"/>
    <w:basedOn w:val="Normal"/>
    <w:autoRedefine/>
    <w:uiPriority w:val="99"/>
    <w:rsid w:val="00830427"/>
    <w:pPr>
      <w:tabs>
        <w:tab w:val="num" w:pos="1492"/>
      </w:tabs>
      <w:ind w:left="1492" w:hanging="360"/>
    </w:pPr>
  </w:style>
  <w:style w:type="paragraph" w:styleId="ListNumber">
    <w:name w:val="List Number"/>
    <w:basedOn w:val="Normal"/>
    <w:uiPriority w:val="99"/>
    <w:rsid w:val="00830427"/>
    <w:pPr>
      <w:ind w:left="360" w:hanging="360"/>
    </w:pPr>
  </w:style>
  <w:style w:type="paragraph" w:styleId="ListNumber2">
    <w:name w:val="List Number 2"/>
    <w:basedOn w:val="Normal"/>
    <w:uiPriority w:val="99"/>
    <w:rsid w:val="00830427"/>
    <w:pPr>
      <w:tabs>
        <w:tab w:val="num" w:pos="643"/>
      </w:tabs>
      <w:ind w:left="643" w:hanging="360"/>
    </w:pPr>
  </w:style>
  <w:style w:type="paragraph" w:styleId="ListNumber3">
    <w:name w:val="List Number 3"/>
    <w:basedOn w:val="Normal"/>
    <w:uiPriority w:val="99"/>
    <w:rsid w:val="00830427"/>
    <w:pPr>
      <w:tabs>
        <w:tab w:val="num" w:pos="926"/>
      </w:tabs>
      <w:ind w:left="926" w:hanging="360"/>
    </w:pPr>
  </w:style>
  <w:style w:type="paragraph" w:styleId="ListNumber4">
    <w:name w:val="List Number 4"/>
    <w:basedOn w:val="Normal"/>
    <w:uiPriority w:val="99"/>
    <w:rsid w:val="00830427"/>
    <w:pPr>
      <w:tabs>
        <w:tab w:val="num" w:pos="1209"/>
      </w:tabs>
      <w:ind w:left="1209" w:hanging="360"/>
    </w:pPr>
  </w:style>
  <w:style w:type="paragraph" w:styleId="ListNumber5">
    <w:name w:val="List Number 5"/>
    <w:basedOn w:val="Normal"/>
    <w:uiPriority w:val="99"/>
    <w:rsid w:val="00830427"/>
    <w:pPr>
      <w:tabs>
        <w:tab w:val="num" w:pos="1492"/>
      </w:tabs>
      <w:ind w:left="1492" w:hanging="360"/>
    </w:pPr>
  </w:style>
  <w:style w:type="paragraph" w:customStyle="1" w:styleId="Actbulletshaded">
    <w:name w:val="Act bullet shaded"/>
    <w:basedOn w:val="Actbullet"/>
    <w:rsid w:val="00830427"/>
    <w:pPr>
      <w:numPr>
        <w:numId w:val="25"/>
      </w:numPr>
      <w:shd w:val="pct15" w:color="auto" w:fill="FFFFFF"/>
      <w:tabs>
        <w:tab w:val="clear" w:pos="0"/>
      </w:tabs>
    </w:pPr>
  </w:style>
  <w:style w:type="paragraph" w:customStyle="1" w:styleId="Actdetailsshaded">
    <w:name w:val="Act details shaded"/>
    <w:basedOn w:val="Actdetails"/>
    <w:rsid w:val="00830427"/>
    <w:pPr>
      <w:shd w:val="pct15" w:color="auto" w:fill="FFFFFF"/>
      <w:tabs>
        <w:tab w:val="clear" w:pos="0"/>
      </w:tabs>
      <w:spacing w:before="0"/>
      <w:ind w:left="900"/>
    </w:pPr>
    <w:rPr>
      <w:sz w:val="18"/>
    </w:rPr>
  </w:style>
  <w:style w:type="paragraph" w:customStyle="1" w:styleId="NewActorRegnote">
    <w:name w:val="New Act or Reg note"/>
    <w:basedOn w:val="Normal"/>
    <w:rsid w:val="00830427"/>
    <w:pPr>
      <w:keepNext/>
      <w:spacing w:before="60"/>
      <w:ind w:left="600"/>
    </w:pPr>
    <w:rPr>
      <w:rFonts w:ascii="Arial" w:hAnsi="Arial"/>
      <w:sz w:val="18"/>
    </w:rPr>
  </w:style>
  <w:style w:type="character" w:customStyle="1" w:styleId="z-TopofFormChar">
    <w:name w:val="z-Top of Form Char"/>
    <w:basedOn w:val="DefaultParagraphFont"/>
    <w:link w:val="z-TopofForm"/>
    <w:uiPriority w:val="99"/>
    <w:semiHidden/>
    <w:rsid w:val="0004220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42206"/>
    <w:pPr>
      <w:pBdr>
        <w:bottom w:val="single" w:sz="6" w:space="1" w:color="auto"/>
      </w:pBdr>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4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2206"/>
    <w:pPr>
      <w:pBdr>
        <w:top w:val="single" w:sz="6" w:space="1" w:color="auto"/>
      </w:pBdr>
      <w:jc w:val="center"/>
    </w:pPr>
    <w:rPr>
      <w:rFonts w:ascii="Arial" w:hAnsi="Arial" w:cs="Arial"/>
      <w:vanish/>
      <w:sz w:val="16"/>
      <w:szCs w:val="16"/>
      <w:lang w:eastAsia="en-AU"/>
    </w:rPr>
  </w:style>
  <w:style w:type="paragraph" w:customStyle="1" w:styleId="05EndNoteLandscape">
    <w:name w:val="05EndNoteLandscape"/>
    <w:basedOn w:val="05EndNote"/>
    <w:next w:val="Normal"/>
    <w:rsid w:val="002B71C4"/>
  </w:style>
  <w:style w:type="paragraph" w:styleId="ListParagraph">
    <w:name w:val="List Paragraph"/>
    <w:basedOn w:val="Normal"/>
    <w:uiPriority w:val="34"/>
    <w:qFormat/>
    <w:rsid w:val="002B71C4"/>
    <w:pPr>
      <w:ind w:left="720"/>
      <w:contextualSpacing/>
    </w:pPr>
  </w:style>
  <w:style w:type="paragraph" w:styleId="FootnoteText">
    <w:name w:val="footnote text"/>
    <w:basedOn w:val="Normal"/>
    <w:link w:val="FootnoteTextChar"/>
    <w:uiPriority w:val="99"/>
    <w:semiHidden/>
    <w:unhideWhenUsed/>
    <w:rsid w:val="00474696"/>
    <w:rPr>
      <w:sz w:val="20"/>
    </w:rPr>
  </w:style>
  <w:style w:type="character" w:customStyle="1" w:styleId="FootnoteTextChar">
    <w:name w:val="Footnote Text Char"/>
    <w:basedOn w:val="DefaultParagraphFont"/>
    <w:link w:val="FootnoteText"/>
    <w:uiPriority w:val="99"/>
    <w:semiHidden/>
    <w:rsid w:val="00474696"/>
    <w:rPr>
      <w:lang w:eastAsia="en-US"/>
    </w:rPr>
  </w:style>
  <w:style w:type="character" w:styleId="FootnoteReference">
    <w:name w:val="footnote reference"/>
    <w:basedOn w:val="DefaultParagraphFont"/>
    <w:uiPriority w:val="99"/>
    <w:semiHidden/>
    <w:unhideWhenUsed/>
    <w:rsid w:val="00474696"/>
    <w:rPr>
      <w:vertAlign w:val="superscript"/>
    </w:rPr>
  </w:style>
  <w:style w:type="character" w:styleId="PlaceholderText">
    <w:name w:val="Placeholder Text"/>
    <w:basedOn w:val="DefaultParagraphFont"/>
    <w:uiPriority w:val="99"/>
    <w:semiHidden/>
    <w:rsid w:val="00E2599A"/>
    <w:rPr>
      <w:color w:val="808080"/>
    </w:rPr>
  </w:style>
  <w:style w:type="character" w:styleId="UnresolvedMention">
    <w:name w:val="Unresolved Mention"/>
    <w:basedOn w:val="DefaultParagraphFont"/>
    <w:uiPriority w:val="99"/>
    <w:semiHidden/>
    <w:unhideWhenUsed/>
    <w:rsid w:val="0000213C"/>
    <w:rPr>
      <w:color w:val="605E5C"/>
      <w:shd w:val="clear" w:color="auto" w:fill="E1DFDD"/>
    </w:rPr>
  </w:style>
  <w:style w:type="character" w:styleId="FollowedHyperlink">
    <w:name w:val="FollowedHyperlink"/>
    <w:basedOn w:val="DefaultParagraphFont"/>
    <w:uiPriority w:val="99"/>
    <w:semiHidden/>
    <w:unhideWhenUsed/>
    <w:rsid w:val="005811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6554">
      <w:bodyDiv w:val="1"/>
      <w:marLeft w:val="0"/>
      <w:marRight w:val="0"/>
      <w:marTop w:val="0"/>
      <w:marBottom w:val="0"/>
      <w:divBdr>
        <w:top w:val="none" w:sz="0" w:space="0" w:color="auto"/>
        <w:left w:val="none" w:sz="0" w:space="0" w:color="auto"/>
        <w:bottom w:val="none" w:sz="0" w:space="0" w:color="auto"/>
        <w:right w:val="none" w:sz="0" w:space="0" w:color="auto"/>
      </w:divBdr>
    </w:div>
    <w:div w:id="173543754">
      <w:bodyDiv w:val="1"/>
      <w:marLeft w:val="0"/>
      <w:marRight w:val="0"/>
      <w:marTop w:val="0"/>
      <w:marBottom w:val="0"/>
      <w:divBdr>
        <w:top w:val="none" w:sz="0" w:space="0" w:color="auto"/>
        <w:left w:val="none" w:sz="0" w:space="0" w:color="auto"/>
        <w:bottom w:val="none" w:sz="0" w:space="0" w:color="auto"/>
        <w:right w:val="none" w:sz="0" w:space="0" w:color="auto"/>
      </w:divBdr>
    </w:div>
    <w:div w:id="186213329">
      <w:bodyDiv w:val="1"/>
      <w:marLeft w:val="0"/>
      <w:marRight w:val="0"/>
      <w:marTop w:val="0"/>
      <w:marBottom w:val="0"/>
      <w:divBdr>
        <w:top w:val="none" w:sz="0" w:space="0" w:color="auto"/>
        <w:left w:val="none" w:sz="0" w:space="0" w:color="auto"/>
        <w:bottom w:val="none" w:sz="0" w:space="0" w:color="auto"/>
        <w:right w:val="none" w:sz="0" w:space="0" w:color="auto"/>
      </w:divBdr>
    </w:div>
    <w:div w:id="282540332">
      <w:bodyDiv w:val="1"/>
      <w:marLeft w:val="0"/>
      <w:marRight w:val="0"/>
      <w:marTop w:val="0"/>
      <w:marBottom w:val="0"/>
      <w:divBdr>
        <w:top w:val="none" w:sz="0" w:space="0" w:color="auto"/>
        <w:left w:val="none" w:sz="0" w:space="0" w:color="auto"/>
        <w:bottom w:val="none" w:sz="0" w:space="0" w:color="auto"/>
        <w:right w:val="none" w:sz="0" w:space="0" w:color="auto"/>
      </w:divBdr>
    </w:div>
    <w:div w:id="319698789">
      <w:bodyDiv w:val="1"/>
      <w:marLeft w:val="0"/>
      <w:marRight w:val="0"/>
      <w:marTop w:val="0"/>
      <w:marBottom w:val="0"/>
      <w:divBdr>
        <w:top w:val="none" w:sz="0" w:space="0" w:color="auto"/>
        <w:left w:val="none" w:sz="0" w:space="0" w:color="auto"/>
        <w:bottom w:val="none" w:sz="0" w:space="0" w:color="auto"/>
        <w:right w:val="none" w:sz="0" w:space="0" w:color="auto"/>
      </w:divBdr>
    </w:div>
    <w:div w:id="379324363">
      <w:bodyDiv w:val="1"/>
      <w:marLeft w:val="0"/>
      <w:marRight w:val="0"/>
      <w:marTop w:val="0"/>
      <w:marBottom w:val="0"/>
      <w:divBdr>
        <w:top w:val="none" w:sz="0" w:space="0" w:color="auto"/>
        <w:left w:val="none" w:sz="0" w:space="0" w:color="auto"/>
        <w:bottom w:val="none" w:sz="0" w:space="0" w:color="auto"/>
        <w:right w:val="none" w:sz="0" w:space="0" w:color="auto"/>
      </w:divBdr>
    </w:div>
    <w:div w:id="485560158">
      <w:bodyDiv w:val="1"/>
      <w:marLeft w:val="0"/>
      <w:marRight w:val="0"/>
      <w:marTop w:val="0"/>
      <w:marBottom w:val="0"/>
      <w:divBdr>
        <w:top w:val="none" w:sz="0" w:space="0" w:color="auto"/>
        <w:left w:val="none" w:sz="0" w:space="0" w:color="auto"/>
        <w:bottom w:val="none" w:sz="0" w:space="0" w:color="auto"/>
        <w:right w:val="none" w:sz="0" w:space="0" w:color="auto"/>
      </w:divBdr>
    </w:div>
    <w:div w:id="624701666">
      <w:bodyDiv w:val="1"/>
      <w:marLeft w:val="0"/>
      <w:marRight w:val="0"/>
      <w:marTop w:val="0"/>
      <w:marBottom w:val="0"/>
      <w:divBdr>
        <w:top w:val="none" w:sz="0" w:space="0" w:color="auto"/>
        <w:left w:val="none" w:sz="0" w:space="0" w:color="auto"/>
        <w:bottom w:val="none" w:sz="0" w:space="0" w:color="auto"/>
        <w:right w:val="none" w:sz="0" w:space="0" w:color="auto"/>
      </w:divBdr>
    </w:div>
    <w:div w:id="631712037">
      <w:bodyDiv w:val="1"/>
      <w:marLeft w:val="0"/>
      <w:marRight w:val="0"/>
      <w:marTop w:val="0"/>
      <w:marBottom w:val="0"/>
      <w:divBdr>
        <w:top w:val="none" w:sz="0" w:space="0" w:color="auto"/>
        <w:left w:val="none" w:sz="0" w:space="0" w:color="auto"/>
        <w:bottom w:val="none" w:sz="0" w:space="0" w:color="auto"/>
        <w:right w:val="none" w:sz="0" w:space="0" w:color="auto"/>
      </w:divBdr>
    </w:div>
    <w:div w:id="791678214">
      <w:bodyDiv w:val="1"/>
      <w:marLeft w:val="0"/>
      <w:marRight w:val="0"/>
      <w:marTop w:val="0"/>
      <w:marBottom w:val="0"/>
      <w:divBdr>
        <w:top w:val="none" w:sz="0" w:space="0" w:color="auto"/>
        <w:left w:val="none" w:sz="0" w:space="0" w:color="auto"/>
        <w:bottom w:val="none" w:sz="0" w:space="0" w:color="auto"/>
        <w:right w:val="none" w:sz="0" w:space="0" w:color="auto"/>
      </w:divBdr>
    </w:div>
    <w:div w:id="894049001">
      <w:bodyDiv w:val="1"/>
      <w:marLeft w:val="0"/>
      <w:marRight w:val="0"/>
      <w:marTop w:val="0"/>
      <w:marBottom w:val="0"/>
      <w:divBdr>
        <w:top w:val="none" w:sz="0" w:space="0" w:color="auto"/>
        <w:left w:val="none" w:sz="0" w:space="0" w:color="auto"/>
        <w:bottom w:val="none" w:sz="0" w:space="0" w:color="auto"/>
        <w:right w:val="none" w:sz="0" w:space="0" w:color="auto"/>
      </w:divBdr>
    </w:div>
    <w:div w:id="999313081">
      <w:bodyDiv w:val="1"/>
      <w:marLeft w:val="0"/>
      <w:marRight w:val="0"/>
      <w:marTop w:val="0"/>
      <w:marBottom w:val="0"/>
      <w:divBdr>
        <w:top w:val="none" w:sz="0" w:space="0" w:color="auto"/>
        <w:left w:val="none" w:sz="0" w:space="0" w:color="auto"/>
        <w:bottom w:val="none" w:sz="0" w:space="0" w:color="auto"/>
        <w:right w:val="none" w:sz="0" w:space="0" w:color="auto"/>
      </w:divBdr>
    </w:div>
    <w:div w:id="1016267447">
      <w:bodyDiv w:val="1"/>
      <w:marLeft w:val="0"/>
      <w:marRight w:val="0"/>
      <w:marTop w:val="0"/>
      <w:marBottom w:val="0"/>
      <w:divBdr>
        <w:top w:val="none" w:sz="0" w:space="0" w:color="auto"/>
        <w:left w:val="none" w:sz="0" w:space="0" w:color="auto"/>
        <w:bottom w:val="none" w:sz="0" w:space="0" w:color="auto"/>
        <w:right w:val="none" w:sz="0" w:space="0" w:color="auto"/>
      </w:divBdr>
    </w:div>
    <w:div w:id="1840340148">
      <w:bodyDiv w:val="1"/>
      <w:marLeft w:val="0"/>
      <w:marRight w:val="0"/>
      <w:marTop w:val="0"/>
      <w:marBottom w:val="0"/>
      <w:divBdr>
        <w:top w:val="none" w:sz="0" w:space="0" w:color="auto"/>
        <w:left w:val="none" w:sz="0" w:space="0" w:color="auto"/>
        <w:bottom w:val="none" w:sz="0" w:space="0" w:color="auto"/>
        <w:right w:val="none" w:sz="0" w:space="0" w:color="auto"/>
      </w:divBdr>
    </w:div>
    <w:div w:id="1889760412">
      <w:bodyDiv w:val="1"/>
      <w:marLeft w:val="0"/>
      <w:marRight w:val="0"/>
      <w:marTop w:val="0"/>
      <w:marBottom w:val="0"/>
      <w:divBdr>
        <w:top w:val="none" w:sz="0" w:space="0" w:color="auto"/>
        <w:left w:val="none" w:sz="0" w:space="0" w:color="auto"/>
        <w:bottom w:val="none" w:sz="0" w:space="0" w:color="auto"/>
        <w:right w:val="none" w:sz="0" w:space="0" w:color="auto"/>
      </w:divBdr>
    </w:div>
    <w:div w:id="1898854695">
      <w:bodyDiv w:val="1"/>
      <w:marLeft w:val="0"/>
      <w:marRight w:val="0"/>
      <w:marTop w:val="0"/>
      <w:marBottom w:val="0"/>
      <w:divBdr>
        <w:top w:val="none" w:sz="0" w:space="0" w:color="auto"/>
        <w:left w:val="none" w:sz="0" w:space="0" w:color="auto"/>
        <w:bottom w:val="none" w:sz="0" w:space="0" w:color="auto"/>
        <w:right w:val="none" w:sz="0" w:space="0" w:color="auto"/>
      </w:divBdr>
    </w:div>
    <w:div w:id="2029140949">
      <w:bodyDiv w:val="1"/>
      <w:marLeft w:val="0"/>
      <w:marRight w:val="0"/>
      <w:marTop w:val="0"/>
      <w:marBottom w:val="0"/>
      <w:divBdr>
        <w:top w:val="none" w:sz="0" w:space="0" w:color="auto"/>
        <w:left w:val="none" w:sz="0" w:space="0" w:color="auto"/>
        <w:bottom w:val="none" w:sz="0" w:space="0" w:color="auto"/>
        <w:right w:val="none" w:sz="0" w:space="0" w:color="auto"/>
      </w:divBdr>
    </w:div>
    <w:div w:id="2085834727">
      <w:bodyDiv w:val="1"/>
      <w:marLeft w:val="0"/>
      <w:marRight w:val="0"/>
      <w:marTop w:val="0"/>
      <w:marBottom w:val="0"/>
      <w:divBdr>
        <w:top w:val="none" w:sz="0" w:space="0" w:color="auto"/>
        <w:left w:val="none" w:sz="0" w:space="0" w:color="auto"/>
        <w:bottom w:val="none" w:sz="0" w:space="0" w:color="auto"/>
        <w:right w:val="none" w:sz="0" w:space="0" w:color="auto"/>
      </w:divBdr>
    </w:div>
    <w:div w:id="211073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wmf"/><Relationship Id="rId671" Type="http://schemas.openxmlformats.org/officeDocument/2006/relationships/hyperlink" Target="http://www.legislation.act.gov.au/sl/2019-14/" TargetMode="External"/><Relationship Id="rId21" Type="http://schemas.openxmlformats.org/officeDocument/2006/relationships/footer" Target="footer2.xml"/><Relationship Id="rId324" Type="http://schemas.openxmlformats.org/officeDocument/2006/relationships/image" Target="media/image213.wmf"/><Relationship Id="rId531" Type="http://schemas.openxmlformats.org/officeDocument/2006/relationships/image" Target="media/image420.wmf"/><Relationship Id="rId629" Type="http://schemas.openxmlformats.org/officeDocument/2006/relationships/hyperlink" Target="http://www.legislation.act.gov.au/sl/2019-14/" TargetMode="External"/><Relationship Id="rId170" Type="http://schemas.openxmlformats.org/officeDocument/2006/relationships/image" Target="media/image121.wmf"/><Relationship Id="rId268" Type="http://schemas.openxmlformats.org/officeDocument/2006/relationships/image" Target="media/image157.wmf"/><Relationship Id="rId475" Type="http://schemas.openxmlformats.org/officeDocument/2006/relationships/image" Target="media/image364.png"/><Relationship Id="rId682" Type="http://schemas.openxmlformats.org/officeDocument/2006/relationships/hyperlink" Target="http://www.legislation.act.gov.au/a/2021-14/" TargetMode="External"/><Relationship Id="rId32" Type="http://schemas.openxmlformats.org/officeDocument/2006/relationships/hyperlink" Target="http://www.legislation.act.gov.au/a/2001-14" TargetMode="External"/><Relationship Id="rId128" Type="http://schemas.openxmlformats.org/officeDocument/2006/relationships/image" Target="media/image85.png"/><Relationship Id="rId335" Type="http://schemas.openxmlformats.org/officeDocument/2006/relationships/image" Target="media/image224.wmf"/><Relationship Id="rId542" Type="http://schemas.openxmlformats.org/officeDocument/2006/relationships/image" Target="media/image431.png"/><Relationship Id="rId181" Type="http://schemas.openxmlformats.org/officeDocument/2006/relationships/image" Target="media/image130.wmf"/><Relationship Id="rId402" Type="http://schemas.openxmlformats.org/officeDocument/2006/relationships/image" Target="media/image291.png"/><Relationship Id="rId279" Type="http://schemas.openxmlformats.org/officeDocument/2006/relationships/image" Target="media/image168.wmf"/><Relationship Id="rId486" Type="http://schemas.openxmlformats.org/officeDocument/2006/relationships/image" Target="media/image375.wmf"/><Relationship Id="rId693" Type="http://schemas.openxmlformats.org/officeDocument/2006/relationships/hyperlink" Target="http://www.legislation.act.gov.au/a/2019-21/default.asp" TargetMode="External"/><Relationship Id="rId707" Type="http://schemas.openxmlformats.org/officeDocument/2006/relationships/hyperlink" Target="http://www.legislation.act.gov.au/sl/2019-31/" TargetMode="External"/><Relationship Id="rId43" Type="http://schemas.openxmlformats.org/officeDocument/2006/relationships/image" Target="media/image10.png"/><Relationship Id="rId139" Type="http://schemas.openxmlformats.org/officeDocument/2006/relationships/image" Target="media/image96.wmf"/><Relationship Id="rId346" Type="http://schemas.openxmlformats.org/officeDocument/2006/relationships/image" Target="media/image235.wmf"/><Relationship Id="rId553" Type="http://schemas.openxmlformats.org/officeDocument/2006/relationships/hyperlink" Target="http://www.legislation.act.gov.au/a/1999-77" TargetMode="External"/><Relationship Id="rId192" Type="http://schemas.openxmlformats.org/officeDocument/2006/relationships/image" Target="media/image141.png"/><Relationship Id="rId206" Type="http://schemas.openxmlformats.org/officeDocument/2006/relationships/header" Target="header10.xml"/><Relationship Id="rId413" Type="http://schemas.openxmlformats.org/officeDocument/2006/relationships/image" Target="media/image302.png"/><Relationship Id="rId497" Type="http://schemas.openxmlformats.org/officeDocument/2006/relationships/image" Target="media/image386.png"/><Relationship Id="rId620" Type="http://schemas.openxmlformats.org/officeDocument/2006/relationships/hyperlink" Target="http://www.legislation.act.gov.au/sl/2019-14/" TargetMode="External"/><Relationship Id="rId718" Type="http://schemas.openxmlformats.org/officeDocument/2006/relationships/hyperlink" Target="http://www.legislation.act.gov.au/sl/2019-14/" TargetMode="External"/><Relationship Id="rId357" Type="http://schemas.openxmlformats.org/officeDocument/2006/relationships/image" Target="media/image246.wmf"/><Relationship Id="rId54" Type="http://schemas.openxmlformats.org/officeDocument/2006/relationships/image" Target="media/image21.wmf"/><Relationship Id="rId217" Type="http://schemas.openxmlformats.org/officeDocument/2006/relationships/hyperlink" Target="http://www.legislation.act.gov.au/a/2002-51" TargetMode="External"/><Relationship Id="rId564" Type="http://schemas.openxmlformats.org/officeDocument/2006/relationships/hyperlink" Target="http://www.legislation.act.gov.au/sl/2000-12" TargetMode="External"/><Relationship Id="rId424" Type="http://schemas.openxmlformats.org/officeDocument/2006/relationships/image" Target="media/image313.wmf"/><Relationship Id="rId631" Type="http://schemas.openxmlformats.org/officeDocument/2006/relationships/hyperlink" Target="http://www.legislation.act.gov.au/sl/2019-14/" TargetMode="External"/><Relationship Id="rId729" Type="http://schemas.openxmlformats.org/officeDocument/2006/relationships/hyperlink" Target="http://www.legislation.act.gov.au/a/2022-5/" TargetMode="External"/><Relationship Id="rId270" Type="http://schemas.openxmlformats.org/officeDocument/2006/relationships/image" Target="media/image159.wmf"/><Relationship Id="rId65" Type="http://schemas.openxmlformats.org/officeDocument/2006/relationships/image" Target="media/image27.png"/><Relationship Id="rId130" Type="http://schemas.openxmlformats.org/officeDocument/2006/relationships/image" Target="media/image87.png"/><Relationship Id="rId368" Type="http://schemas.openxmlformats.org/officeDocument/2006/relationships/image" Target="media/image257.wmf"/><Relationship Id="rId575" Type="http://schemas.openxmlformats.org/officeDocument/2006/relationships/hyperlink" Target="http://www.legislation.act.gov.au/sl/2017-45" TargetMode="External"/><Relationship Id="rId228" Type="http://schemas.openxmlformats.org/officeDocument/2006/relationships/footer" Target="footer20.xml"/><Relationship Id="rId435" Type="http://schemas.openxmlformats.org/officeDocument/2006/relationships/image" Target="media/image324.png"/><Relationship Id="rId642" Type="http://schemas.openxmlformats.org/officeDocument/2006/relationships/hyperlink" Target="http://www.legislation.act.gov.au/sl/2019-31/" TargetMode="External"/><Relationship Id="rId281" Type="http://schemas.openxmlformats.org/officeDocument/2006/relationships/image" Target="media/image170.png"/><Relationship Id="rId502" Type="http://schemas.openxmlformats.org/officeDocument/2006/relationships/image" Target="media/image391.png"/><Relationship Id="rId76" Type="http://schemas.openxmlformats.org/officeDocument/2006/relationships/image" Target="media/image38.wmf"/><Relationship Id="rId141" Type="http://schemas.openxmlformats.org/officeDocument/2006/relationships/image" Target="media/image98.wmf"/><Relationship Id="rId379" Type="http://schemas.openxmlformats.org/officeDocument/2006/relationships/image" Target="media/image268.wmf"/><Relationship Id="rId586" Type="http://schemas.openxmlformats.org/officeDocument/2006/relationships/hyperlink" Target="http://www.legislation.act.gov.au/a/2001-62" TargetMode="External"/><Relationship Id="rId7" Type="http://schemas.openxmlformats.org/officeDocument/2006/relationships/endnotes" Target="endnotes.xml"/><Relationship Id="rId239" Type="http://schemas.openxmlformats.org/officeDocument/2006/relationships/hyperlink" Target="http://www.legislation.act.gov.au/sl/2000-12" TargetMode="External"/><Relationship Id="rId446" Type="http://schemas.openxmlformats.org/officeDocument/2006/relationships/image" Target="media/image335.png"/><Relationship Id="rId653" Type="http://schemas.openxmlformats.org/officeDocument/2006/relationships/hyperlink" Target="http://www.legislation.act.gov.au/sl/2019-31/" TargetMode="External"/><Relationship Id="rId292" Type="http://schemas.openxmlformats.org/officeDocument/2006/relationships/image" Target="media/image181.wmf"/><Relationship Id="rId306" Type="http://schemas.openxmlformats.org/officeDocument/2006/relationships/image" Target="media/image195.wmf"/><Relationship Id="rId87" Type="http://schemas.openxmlformats.org/officeDocument/2006/relationships/image" Target="media/image49.wmf"/><Relationship Id="rId513" Type="http://schemas.openxmlformats.org/officeDocument/2006/relationships/image" Target="media/image402.png"/><Relationship Id="rId597" Type="http://schemas.openxmlformats.org/officeDocument/2006/relationships/hyperlink" Target="http://www.legislation.act.gov.au/sl/2000-12" TargetMode="External"/><Relationship Id="rId720" Type="http://schemas.openxmlformats.org/officeDocument/2006/relationships/hyperlink" Target="http://www.legislation.act.gov.au/a/2019-21/default.asp" TargetMode="External"/><Relationship Id="rId152" Type="http://schemas.openxmlformats.org/officeDocument/2006/relationships/image" Target="media/image107.wmf"/><Relationship Id="rId457" Type="http://schemas.openxmlformats.org/officeDocument/2006/relationships/image" Target="media/image346.png"/><Relationship Id="rId664" Type="http://schemas.openxmlformats.org/officeDocument/2006/relationships/hyperlink" Target="http://www.legislation.act.gov.au/sl/2019-14/" TargetMode="External"/><Relationship Id="rId14" Type="http://schemas.openxmlformats.org/officeDocument/2006/relationships/hyperlink" Target="http://www.legislation.act.gov.au/a/2001-14" TargetMode="External"/><Relationship Id="rId317" Type="http://schemas.openxmlformats.org/officeDocument/2006/relationships/image" Target="media/image206.wmf"/><Relationship Id="rId524" Type="http://schemas.openxmlformats.org/officeDocument/2006/relationships/image" Target="media/image413.wmf"/><Relationship Id="rId731" Type="http://schemas.openxmlformats.org/officeDocument/2006/relationships/hyperlink" Target="http://www.legislation.act.gov.au/sl/2023-40/" TargetMode="External"/><Relationship Id="rId98" Type="http://schemas.openxmlformats.org/officeDocument/2006/relationships/image" Target="media/image55.wmf"/><Relationship Id="rId163" Type="http://schemas.openxmlformats.org/officeDocument/2006/relationships/hyperlink" Target="http://www.legislation.act.gov.au/sl/2002-3" TargetMode="External"/><Relationship Id="rId370" Type="http://schemas.openxmlformats.org/officeDocument/2006/relationships/image" Target="media/image259.wmf"/><Relationship Id="rId230" Type="http://schemas.openxmlformats.org/officeDocument/2006/relationships/header" Target="header16.xml"/><Relationship Id="rId468" Type="http://schemas.openxmlformats.org/officeDocument/2006/relationships/image" Target="media/image357.png"/><Relationship Id="rId675" Type="http://schemas.openxmlformats.org/officeDocument/2006/relationships/hyperlink" Target="http://www.legislation.act.gov.au/sl/2023-40/" TargetMode="External"/><Relationship Id="rId25" Type="http://schemas.openxmlformats.org/officeDocument/2006/relationships/header" Target="header5.xml"/><Relationship Id="rId328" Type="http://schemas.openxmlformats.org/officeDocument/2006/relationships/image" Target="media/image217.wmf"/><Relationship Id="rId535" Type="http://schemas.openxmlformats.org/officeDocument/2006/relationships/image" Target="media/image424.wmf"/><Relationship Id="rId742" Type="http://schemas.openxmlformats.org/officeDocument/2006/relationships/header" Target="header28.xml"/><Relationship Id="rId174" Type="http://schemas.openxmlformats.org/officeDocument/2006/relationships/image" Target="media/image125.wmf"/><Relationship Id="rId381" Type="http://schemas.openxmlformats.org/officeDocument/2006/relationships/image" Target="media/image270.wmf"/><Relationship Id="rId602" Type="http://schemas.openxmlformats.org/officeDocument/2006/relationships/footer" Target="footer31.xml"/><Relationship Id="rId241" Type="http://schemas.openxmlformats.org/officeDocument/2006/relationships/hyperlink" Target="http://www.legislation.act.gov.au/sl/2000-12" TargetMode="External"/><Relationship Id="rId479" Type="http://schemas.openxmlformats.org/officeDocument/2006/relationships/image" Target="media/image368.wmf"/><Relationship Id="rId686" Type="http://schemas.openxmlformats.org/officeDocument/2006/relationships/hyperlink" Target="http://www.legislation.act.gov.au/sl/2023-40/" TargetMode="External"/><Relationship Id="rId36" Type="http://schemas.openxmlformats.org/officeDocument/2006/relationships/image" Target="media/image3.png"/><Relationship Id="rId339" Type="http://schemas.openxmlformats.org/officeDocument/2006/relationships/image" Target="media/image228.wmf"/><Relationship Id="rId546" Type="http://schemas.openxmlformats.org/officeDocument/2006/relationships/footer" Target="footer29.xml"/><Relationship Id="rId101" Type="http://schemas.openxmlformats.org/officeDocument/2006/relationships/image" Target="media/image58.wmf"/><Relationship Id="rId185" Type="http://schemas.openxmlformats.org/officeDocument/2006/relationships/image" Target="media/image134.wmf"/><Relationship Id="rId406" Type="http://schemas.openxmlformats.org/officeDocument/2006/relationships/image" Target="media/image295.png"/><Relationship Id="rId392" Type="http://schemas.openxmlformats.org/officeDocument/2006/relationships/image" Target="media/image281.png"/><Relationship Id="rId613" Type="http://schemas.openxmlformats.org/officeDocument/2006/relationships/hyperlink" Target="http://www.legislation.act.gov.au/a/2023-43/" TargetMode="External"/><Relationship Id="rId697" Type="http://schemas.openxmlformats.org/officeDocument/2006/relationships/hyperlink" Target="http://www.legislation.act.gov.au/a/2022-5" TargetMode="External"/><Relationship Id="rId252" Type="http://schemas.openxmlformats.org/officeDocument/2006/relationships/image" Target="media/image148.wmf"/><Relationship Id="rId47" Type="http://schemas.openxmlformats.org/officeDocument/2006/relationships/image" Target="media/image14.png"/><Relationship Id="rId112" Type="http://schemas.openxmlformats.org/officeDocument/2006/relationships/image" Target="media/image69.png"/><Relationship Id="rId557" Type="http://schemas.openxmlformats.org/officeDocument/2006/relationships/hyperlink" Target="http://www.legislation.act.gov.au/sl/2017-45/default.asp" TargetMode="External"/><Relationship Id="rId196" Type="http://schemas.openxmlformats.org/officeDocument/2006/relationships/hyperlink" Target="http://www.legislation.act.gov.au/a/2013-3" TargetMode="External"/><Relationship Id="rId417" Type="http://schemas.openxmlformats.org/officeDocument/2006/relationships/image" Target="media/image306.png"/><Relationship Id="rId624" Type="http://schemas.openxmlformats.org/officeDocument/2006/relationships/hyperlink" Target="http://www.legislation.act.gov.au/sl/2019-14/" TargetMode="External"/><Relationship Id="rId263" Type="http://schemas.openxmlformats.org/officeDocument/2006/relationships/image" Target="media/image152.wmf"/><Relationship Id="rId470" Type="http://schemas.openxmlformats.org/officeDocument/2006/relationships/image" Target="media/image359.png"/><Relationship Id="rId58" Type="http://schemas.openxmlformats.org/officeDocument/2006/relationships/footer" Target="footer7.xml"/><Relationship Id="rId123" Type="http://schemas.openxmlformats.org/officeDocument/2006/relationships/image" Target="media/image80.wmf"/><Relationship Id="rId330" Type="http://schemas.openxmlformats.org/officeDocument/2006/relationships/image" Target="media/image219.wmf"/><Relationship Id="rId568" Type="http://schemas.openxmlformats.org/officeDocument/2006/relationships/hyperlink" Target="http://www.legislation.act.gov.au/sl/2002-3" TargetMode="External"/><Relationship Id="rId428" Type="http://schemas.openxmlformats.org/officeDocument/2006/relationships/image" Target="media/image317.png"/><Relationship Id="rId635" Type="http://schemas.openxmlformats.org/officeDocument/2006/relationships/hyperlink" Target="http://www.legislation.act.gov.au/sl/2019-31/" TargetMode="External"/><Relationship Id="rId274" Type="http://schemas.openxmlformats.org/officeDocument/2006/relationships/image" Target="media/image163.wmf"/><Relationship Id="rId481" Type="http://schemas.openxmlformats.org/officeDocument/2006/relationships/image" Target="media/image370.png"/><Relationship Id="rId702" Type="http://schemas.openxmlformats.org/officeDocument/2006/relationships/hyperlink" Target="http://www.legislation.act.gov.au/sl/2019-14/" TargetMode="External"/><Relationship Id="rId69" Type="http://schemas.openxmlformats.org/officeDocument/2006/relationships/image" Target="media/image31.wmf"/><Relationship Id="rId134" Type="http://schemas.openxmlformats.org/officeDocument/2006/relationships/image" Target="media/image91.wmf"/><Relationship Id="rId579" Type="http://schemas.openxmlformats.org/officeDocument/2006/relationships/hyperlink" Target="http://www.legislation.act.gov.au/sl/2017-45/default.asp" TargetMode="External"/><Relationship Id="rId341" Type="http://schemas.openxmlformats.org/officeDocument/2006/relationships/image" Target="media/image230.png"/><Relationship Id="rId439" Type="http://schemas.openxmlformats.org/officeDocument/2006/relationships/image" Target="media/image328.png"/><Relationship Id="rId646" Type="http://schemas.openxmlformats.org/officeDocument/2006/relationships/hyperlink" Target="http://www.legislation.act.gov.au/sl/2019-31/" TargetMode="External"/><Relationship Id="rId201" Type="http://schemas.openxmlformats.org/officeDocument/2006/relationships/image" Target="media/image144.wmf"/><Relationship Id="rId285" Type="http://schemas.openxmlformats.org/officeDocument/2006/relationships/image" Target="media/image174.png"/><Relationship Id="rId506" Type="http://schemas.openxmlformats.org/officeDocument/2006/relationships/image" Target="media/image395.png"/><Relationship Id="rId492" Type="http://schemas.openxmlformats.org/officeDocument/2006/relationships/image" Target="media/image381.png"/><Relationship Id="rId713" Type="http://schemas.openxmlformats.org/officeDocument/2006/relationships/hyperlink" Target="http://www.legislation.act.gov.au/sl/2018-19/default.asp" TargetMode="External"/><Relationship Id="rId145" Type="http://schemas.openxmlformats.org/officeDocument/2006/relationships/image" Target="media/image102.wmf"/><Relationship Id="rId352" Type="http://schemas.openxmlformats.org/officeDocument/2006/relationships/image" Target="media/image241.wmf"/><Relationship Id="rId212" Type="http://schemas.openxmlformats.org/officeDocument/2006/relationships/header" Target="header13.xml"/><Relationship Id="rId657" Type="http://schemas.openxmlformats.org/officeDocument/2006/relationships/hyperlink" Target="http://www.legislation.act.gov.au/a/2022-3/" TargetMode="External"/><Relationship Id="rId296" Type="http://schemas.openxmlformats.org/officeDocument/2006/relationships/image" Target="media/image185.wmf"/><Relationship Id="rId517" Type="http://schemas.openxmlformats.org/officeDocument/2006/relationships/image" Target="media/image406.png"/><Relationship Id="rId724" Type="http://schemas.openxmlformats.org/officeDocument/2006/relationships/hyperlink" Target="http://www.legislation.act.gov.au/a/2021-14/" TargetMode="External"/><Relationship Id="rId60" Type="http://schemas.openxmlformats.org/officeDocument/2006/relationships/footer" Target="footer9.xml"/><Relationship Id="rId156" Type="http://schemas.openxmlformats.org/officeDocument/2006/relationships/image" Target="media/image111.png"/><Relationship Id="rId363" Type="http://schemas.openxmlformats.org/officeDocument/2006/relationships/image" Target="media/image252.wmf"/><Relationship Id="rId570" Type="http://schemas.openxmlformats.org/officeDocument/2006/relationships/hyperlink" Target="http://www.legislation.act.gov.au/sl/2000-12" TargetMode="External"/><Relationship Id="rId223" Type="http://schemas.openxmlformats.org/officeDocument/2006/relationships/hyperlink" Target="http://www.legislation.act.gov.au/a/2001-14" TargetMode="External"/><Relationship Id="rId430" Type="http://schemas.openxmlformats.org/officeDocument/2006/relationships/image" Target="media/image319.png"/><Relationship Id="rId668" Type="http://schemas.openxmlformats.org/officeDocument/2006/relationships/hyperlink" Target="http://www.legislation.act.gov.au/sl/2019-14/" TargetMode="External"/><Relationship Id="rId18" Type="http://schemas.openxmlformats.org/officeDocument/2006/relationships/header" Target="header1.xml"/><Relationship Id="rId528" Type="http://schemas.openxmlformats.org/officeDocument/2006/relationships/image" Target="media/image417.png"/><Relationship Id="rId735" Type="http://schemas.openxmlformats.org/officeDocument/2006/relationships/header" Target="header25.xml"/><Relationship Id="rId167" Type="http://schemas.openxmlformats.org/officeDocument/2006/relationships/image" Target="media/image118.wmf"/><Relationship Id="rId374" Type="http://schemas.openxmlformats.org/officeDocument/2006/relationships/image" Target="media/image263.wmf"/><Relationship Id="rId581" Type="http://schemas.openxmlformats.org/officeDocument/2006/relationships/hyperlink" Target="http://www.legislation.act.gov.au/sl/2017-45/default.asp" TargetMode="External"/><Relationship Id="rId71" Type="http://schemas.openxmlformats.org/officeDocument/2006/relationships/image" Target="media/image33.png"/><Relationship Id="rId234" Type="http://schemas.openxmlformats.org/officeDocument/2006/relationships/footer" Target="footer24.xml"/><Relationship Id="rId679" Type="http://schemas.openxmlformats.org/officeDocument/2006/relationships/hyperlink" Target="http://www.legislation.act.gov.au/a/2021-14/" TargetMode="External"/><Relationship Id="rId2" Type="http://schemas.openxmlformats.org/officeDocument/2006/relationships/numbering" Target="numbering.xml"/><Relationship Id="rId29" Type="http://schemas.openxmlformats.org/officeDocument/2006/relationships/hyperlink" Target="http://www.legislation.act.gov.au/sl/2017-45/default.asp" TargetMode="External"/><Relationship Id="rId441" Type="http://schemas.openxmlformats.org/officeDocument/2006/relationships/image" Target="media/image330.png"/><Relationship Id="rId539" Type="http://schemas.openxmlformats.org/officeDocument/2006/relationships/image" Target="media/image428.wmf"/><Relationship Id="rId746" Type="http://schemas.openxmlformats.org/officeDocument/2006/relationships/header" Target="header31.xml"/><Relationship Id="rId178" Type="http://schemas.openxmlformats.org/officeDocument/2006/relationships/image" Target="media/image127.wmf"/><Relationship Id="rId301" Type="http://schemas.openxmlformats.org/officeDocument/2006/relationships/image" Target="media/image190.wmf"/><Relationship Id="rId82" Type="http://schemas.openxmlformats.org/officeDocument/2006/relationships/image" Target="media/image44.wmf"/><Relationship Id="rId385" Type="http://schemas.openxmlformats.org/officeDocument/2006/relationships/image" Target="media/image274.png"/><Relationship Id="rId592" Type="http://schemas.openxmlformats.org/officeDocument/2006/relationships/hyperlink" Target="http://www.legislation.act.gov.au/a/2004-59" TargetMode="External"/><Relationship Id="rId606" Type="http://schemas.openxmlformats.org/officeDocument/2006/relationships/hyperlink" Target="http://www.legislation.act.gov.au/sl/2018-19/default.asp" TargetMode="External"/><Relationship Id="rId245" Type="http://schemas.openxmlformats.org/officeDocument/2006/relationships/hyperlink" Target="http://www.legislation.act.gov.au/a/1999-80/default.asp" TargetMode="External"/><Relationship Id="rId452" Type="http://schemas.openxmlformats.org/officeDocument/2006/relationships/image" Target="media/image341.wmf"/><Relationship Id="rId105" Type="http://schemas.openxmlformats.org/officeDocument/2006/relationships/image" Target="media/image62.wmf"/><Relationship Id="rId312" Type="http://schemas.openxmlformats.org/officeDocument/2006/relationships/image" Target="media/image201.wmf"/><Relationship Id="rId93" Type="http://schemas.openxmlformats.org/officeDocument/2006/relationships/footer" Target="footer10.xml"/><Relationship Id="rId189" Type="http://schemas.openxmlformats.org/officeDocument/2006/relationships/image" Target="media/image138.png"/><Relationship Id="rId396" Type="http://schemas.openxmlformats.org/officeDocument/2006/relationships/image" Target="media/image285.png"/><Relationship Id="rId617" Type="http://schemas.openxmlformats.org/officeDocument/2006/relationships/hyperlink" Target="http://www.legislation.act.gov.au/a/2019-21/default.asp" TargetMode="External"/><Relationship Id="rId256" Type="http://schemas.openxmlformats.org/officeDocument/2006/relationships/header" Target="header19.xml"/><Relationship Id="rId463" Type="http://schemas.openxmlformats.org/officeDocument/2006/relationships/image" Target="media/image352.png"/><Relationship Id="rId670" Type="http://schemas.openxmlformats.org/officeDocument/2006/relationships/hyperlink" Target="http://www.legislation.act.gov.au/sl/2019-14/" TargetMode="External"/><Relationship Id="rId116" Type="http://schemas.openxmlformats.org/officeDocument/2006/relationships/image" Target="media/image73.wmf"/><Relationship Id="rId323" Type="http://schemas.openxmlformats.org/officeDocument/2006/relationships/image" Target="media/image212.wmf"/><Relationship Id="rId530" Type="http://schemas.openxmlformats.org/officeDocument/2006/relationships/image" Target="media/image419.wmf"/><Relationship Id="rId20" Type="http://schemas.openxmlformats.org/officeDocument/2006/relationships/footer" Target="footer1.xml"/><Relationship Id="rId62" Type="http://schemas.openxmlformats.org/officeDocument/2006/relationships/image" Target="media/image24.wmf"/><Relationship Id="rId365" Type="http://schemas.openxmlformats.org/officeDocument/2006/relationships/image" Target="media/image254.wmf"/><Relationship Id="rId572" Type="http://schemas.openxmlformats.org/officeDocument/2006/relationships/hyperlink" Target="http://www.legislation.act.gov.au/sl/2017-45/default.asp" TargetMode="External"/><Relationship Id="rId628" Type="http://schemas.openxmlformats.org/officeDocument/2006/relationships/hyperlink" Target="http://www.legislation.act.gov.au/sl/2019-14/" TargetMode="External"/><Relationship Id="rId225" Type="http://schemas.openxmlformats.org/officeDocument/2006/relationships/header" Target="header14.xml"/><Relationship Id="rId267" Type="http://schemas.openxmlformats.org/officeDocument/2006/relationships/image" Target="media/image156.wmf"/><Relationship Id="rId432" Type="http://schemas.openxmlformats.org/officeDocument/2006/relationships/image" Target="media/image321.png"/><Relationship Id="rId474" Type="http://schemas.openxmlformats.org/officeDocument/2006/relationships/image" Target="media/image363.png"/><Relationship Id="rId127" Type="http://schemas.openxmlformats.org/officeDocument/2006/relationships/image" Target="media/image84.wmf"/><Relationship Id="rId681" Type="http://schemas.openxmlformats.org/officeDocument/2006/relationships/hyperlink" Target="http://www.legislation.act.gov.au/sl/2019-14/" TargetMode="External"/><Relationship Id="rId737" Type="http://schemas.openxmlformats.org/officeDocument/2006/relationships/footer" Target="footer33.xml"/><Relationship Id="rId31" Type="http://schemas.openxmlformats.org/officeDocument/2006/relationships/hyperlink" Target="http://www.legislation.act.gov.au/a/2001-14" TargetMode="External"/><Relationship Id="rId73" Type="http://schemas.openxmlformats.org/officeDocument/2006/relationships/image" Target="media/image35.png"/><Relationship Id="rId169" Type="http://schemas.openxmlformats.org/officeDocument/2006/relationships/image" Target="media/image120.wmf"/><Relationship Id="rId334" Type="http://schemas.openxmlformats.org/officeDocument/2006/relationships/image" Target="media/image223.wmf"/><Relationship Id="rId376" Type="http://schemas.openxmlformats.org/officeDocument/2006/relationships/image" Target="media/image265.wmf"/><Relationship Id="rId541" Type="http://schemas.openxmlformats.org/officeDocument/2006/relationships/image" Target="media/image430.wmf"/><Relationship Id="rId583" Type="http://schemas.openxmlformats.org/officeDocument/2006/relationships/hyperlink" Target="http://www.legislation.act.gov.au/sl/2017-45/default.asp" TargetMode="External"/><Relationship Id="rId639" Type="http://schemas.openxmlformats.org/officeDocument/2006/relationships/hyperlink" Target="http://www.legislation.act.gov.au/a/2022-5" TargetMode="External"/><Relationship Id="rId4" Type="http://schemas.openxmlformats.org/officeDocument/2006/relationships/settings" Target="settings.xml"/><Relationship Id="rId180" Type="http://schemas.openxmlformats.org/officeDocument/2006/relationships/image" Target="media/image129.wmf"/><Relationship Id="rId236" Type="http://schemas.openxmlformats.org/officeDocument/2006/relationships/hyperlink" Target="http://www.legislation.act.gov.au/a/2002-51" TargetMode="External"/><Relationship Id="rId278" Type="http://schemas.openxmlformats.org/officeDocument/2006/relationships/image" Target="media/image167.wmf"/><Relationship Id="rId401" Type="http://schemas.openxmlformats.org/officeDocument/2006/relationships/image" Target="media/image290.png"/><Relationship Id="rId443" Type="http://schemas.openxmlformats.org/officeDocument/2006/relationships/image" Target="media/image332.wmf"/><Relationship Id="rId650" Type="http://schemas.openxmlformats.org/officeDocument/2006/relationships/hyperlink" Target="http://www.legislation.act.gov.au/sl/2019-31/" TargetMode="External"/><Relationship Id="rId303" Type="http://schemas.openxmlformats.org/officeDocument/2006/relationships/image" Target="media/image192.wmf"/><Relationship Id="rId485" Type="http://schemas.openxmlformats.org/officeDocument/2006/relationships/image" Target="media/image374.png"/><Relationship Id="rId692" Type="http://schemas.openxmlformats.org/officeDocument/2006/relationships/hyperlink" Target="http://www.legislation.act.gov.au/sl/2019-14/" TargetMode="External"/><Relationship Id="rId706" Type="http://schemas.openxmlformats.org/officeDocument/2006/relationships/hyperlink" Target="http://www.legislation.act.gov.au/a/2018-19/default.asp" TargetMode="External"/><Relationship Id="rId748" Type="http://schemas.openxmlformats.org/officeDocument/2006/relationships/theme" Target="theme/theme1.xml"/><Relationship Id="rId42" Type="http://schemas.openxmlformats.org/officeDocument/2006/relationships/image" Target="media/image9.png"/><Relationship Id="rId84" Type="http://schemas.openxmlformats.org/officeDocument/2006/relationships/image" Target="media/image46.wmf"/><Relationship Id="rId138" Type="http://schemas.openxmlformats.org/officeDocument/2006/relationships/image" Target="media/image95.png"/><Relationship Id="rId345" Type="http://schemas.openxmlformats.org/officeDocument/2006/relationships/image" Target="media/image234.wmf"/><Relationship Id="rId387" Type="http://schemas.openxmlformats.org/officeDocument/2006/relationships/image" Target="media/image276.png"/><Relationship Id="rId510" Type="http://schemas.openxmlformats.org/officeDocument/2006/relationships/image" Target="media/image399.png"/><Relationship Id="rId552" Type="http://schemas.openxmlformats.org/officeDocument/2006/relationships/hyperlink" Target="http://www.legislation.act.gov.au/sl/2017-45/default.asp" TargetMode="External"/><Relationship Id="rId594" Type="http://schemas.openxmlformats.org/officeDocument/2006/relationships/hyperlink" Target="http://www.legislation.act.gov.au/sl/2017-45/default.asp" TargetMode="External"/><Relationship Id="rId608" Type="http://schemas.openxmlformats.org/officeDocument/2006/relationships/hyperlink" Target="http://www.legislation.act.gov.au/a/2019-21/default.asp" TargetMode="External"/><Relationship Id="rId191" Type="http://schemas.openxmlformats.org/officeDocument/2006/relationships/image" Target="media/image140.png"/><Relationship Id="rId205" Type="http://schemas.openxmlformats.org/officeDocument/2006/relationships/hyperlink" Target="http://www.legislation.act.gov.au/sl/2000-12" TargetMode="External"/><Relationship Id="rId247" Type="http://schemas.openxmlformats.org/officeDocument/2006/relationships/hyperlink" Target="http://www.legislation.act.gov.au/sl/2017-45" TargetMode="External"/><Relationship Id="rId412" Type="http://schemas.openxmlformats.org/officeDocument/2006/relationships/image" Target="media/image301.wmf"/><Relationship Id="rId107" Type="http://schemas.openxmlformats.org/officeDocument/2006/relationships/image" Target="media/image64.wmf"/><Relationship Id="rId289" Type="http://schemas.openxmlformats.org/officeDocument/2006/relationships/image" Target="media/image178.wmf"/><Relationship Id="rId454" Type="http://schemas.openxmlformats.org/officeDocument/2006/relationships/image" Target="media/image343.wmf"/><Relationship Id="rId496" Type="http://schemas.openxmlformats.org/officeDocument/2006/relationships/image" Target="media/image385.png"/><Relationship Id="rId661" Type="http://schemas.openxmlformats.org/officeDocument/2006/relationships/hyperlink" Target="http://www.legislation.act.gov.au/sl/2019-14/" TargetMode="External"/><Relationship Id="rId717" Type="http://schemas.openxmlformats.org/officeDocument/2006/relationships/hyperlink" Target="http://www.legislation.act.gov.au/sl/2019-14/" TargetMode="External"/><Relationship Id="rId11" Type="http://schemas.openxmlformats.org/officeDocument/2006/relationships/hyperlink" Target="http://www.legislation.act.gov.au" TargetMode="External"/><Relationship Id="rId53" Type="http://schemas.openxmlformats.org/officeDocument/2006/relationships/image" Target="media/image20.wmf"/><Relationship Id="rId149" Type="http://schemas.openxmlformats.org/officeDocument/2006/relationships/image" Target="media/image104.wmf"/><Relationship Id="rId314" Type="http://schemas.openxmlformats.org/officeDocument/2006/relationships/image" Target="media/image203.wmf"/><Relationship Id="rId356" Type="http://schemas.openxmlformats.org/officeDocument/2006/relationships/image" Target="media/image245.png"/><Relationship Id="rId398" Type="http://schemas.openxmlformats.org/officeDocument/2006/relationships/image" Target="media/image287.png"/><Relationship Id="rId521" Type="http://schemas.openxmlformats.org/officeDocument/2006/relationships/image" Target="media/image410.png"/><Relationship Id="rId563" Type="http://schemas.openxmlformats.org/officeDocument/2006/relationships/hyperlink" Target="http://www.legislation.act.gov.au/sl/2017-45/default.asp" TargetMode="External"/><Relationship Id="rId619" Type="http://schemas.openxmlformats.org/officeDocument/2006/relationships/hyperlink" Target="http://www.legislation.act.gov.au/sl/2019-14/" TargetMode="External"/><Relationship Id="rId95" Type="http://schemas.openxmlformats.org/officeDocument/2006/relationships/footer" Target="footer12.xml"/><Relationship Id="rId160" Type="http://schemas.openxmlformats.org/officeDocument/2006/relationships/image" Target="media/image115.wmf"/><Relationship Id="rId216" Type="http://schemas.openxmlformats.org/officeDocument/2006/relationships/hyperlink" Target="http://www.legislation.act.gov.au/a/2002-51" TargetMode="External"/><Relationship Id="rId423" Type="http://schemas.openxmlformats.org/officeDocument/2006/relationships/image" Target="media/image312.wmf"/><Relationship Id="rId258" Type="http://schemas.openxmlformats.org/officeDocument/2006/relationships/footer" Target="footer26.xml"/><Relationship Id="rId465" Type="http://schemas.openxmlformats.org/officeDocument/2006/relationships/image" Target="media/image354.wmf"/><Relationship Id="rId630" Type="http://schemas.openxmlformats.org/officeDocument/2006/relationships/hyperlink" Target="http://www.legislation.act.gov.au/sl/2018-19/default.asp" TargetMode="External"/><Relationship Id="rId672" Type="http://schemas.openxmlformats.org/officeDocument/2006/relationships/hyperlink" Target="http://www.legislation.act.gov.au/a/2022-3/" TargetMode="External"/><Relationship Id="rId728" Type="http://schemas.openxmlformats.org/officeDocument/2006/relationships/hyperlink" Target="http://www.legislation.act.gov.au/a/2022-5/" TargetMode="External"/><Relationship Id="rId22" Type="http://schemas.openxmlformats.org/officeDocument/2006/relationships/header" Target="header3.xml"/><Relationship Id="rId64" Type="http://schemas.openxmlformats.org/officeDocument/2006/relationships/image" Target="media/image26.wmf"/><Relationship Id="rId118" Type="http://schemas.openxmlformats.org/officeDocument/2006/relationships/image" Target="media/image75.wmf"/><Relationship Id="rId325" Type="http://schemas.openxmlformats.org/officeDocument/2006/relationships/image" Target="media/image214.wmf"/><Relationship Id="rId367" Type="http://schemas.openxmlformats.org/officeDocument/2006/relationships/image" Target="media/image256.wmf"/><Relationship Id="rId532" Type="http://schemas.openxmlformats.org/officeDocument/2006/relationships/image" Target="media/image421.wmf"/><Relationship Id="rId574" Type="http://schemas.openxmlformats.org/officeDocument/2006/relationships/hyperlink" Target="http://www.legislation.act.gov.au/sl/2017-45/default.asp" TargetMode="External"/><Relationship Id="rId171" Type="http://schemas.openxmlformats.org/officeDocument/2006/relationships/image" Target="media/image122.wmf"/><Relationship Id="rId227" Type="http://schemas.openxmlformats.org/officeDocument/2006/relationships/footer" Target="footer19.xml"/><Relationship Id="rId269" Type="http://schemas.openxmlformats.org/officeDocument/2006/relationships/image" Target="media/image158.wmf"/><Relationship Id="rId434" Type="http://schemas.openxmlformats.org/officeDocument/2006/relationships/image" Target="media/image323.png"/><Relationship Id="rId476" Type="http://schemas.openxmlformats.org/officeDocument/2006/relationships/image" Target="media/image365.png"/><Relationship Id="rId641" Type="http://schemas.openxmlformats.org/officeDocument/2006/relationships/hyperlink" Target="http://www.legislation.act.gov.au/a/2023-43/" TargetMode="External"/><Relationship Id="rId683" Type="http://schemas.openxmlformats.org/officeDocument/2006/relationships/hyperlink" Target="http://www.legislation.act.gov.au/sl/2023-40/" TargetMode="External"/><Relationship Id="rId739" Type="http://schemas.openxmlformats.org/officeDocument/2006/relationships/header" Target="header27.xml"/><Relationship Id="rId33" Type="http://schemas.openxmlformats.org/officeDocument/2006/relationships/hyperlink" Target="http://www.legislation.act.gov.au/a/2002-51" TargetMode="External"/><Relationship Id="rId129" Type="http://schemas.openxmlformats.org/officeDocument/2006/relationships/image" Target="media/image86.png"/><Relationship Id="rId280" Type="http://schemas.openxmlformats.org/officeDocument/2006/relationships/image" Target="media/image169.wmf"/><Relationship Id="rId336" Type="http://schemas.openxmlformats.org/officeDocument/2006/relationships/image" Target="media/image225.wmf"/><Relationship Id="rId501" Type="http://schemas.openxmlformats.org/officeDocument/2006/relationships/image" Target="media/image390.png"/><Relationship Id="rId543" Type="http://schemas.openxmlformats.org/officeDocument/2006/relationships/header" Target="header20.xml"/><Relationship Id="rId75" Type="http://schemas.openxmlformats.org/officeDocument/2006/relationships/image" Target="media/image37.png"/><Relationship Id="rId140" Type="http://schemas.openxmlformats.org/officeDocument/2006/relationships/image" Target="media/image97.wmf"/><Relationship Id="rId182" Type="http://schemas.openxmlformats.org/officeDocument/2006/relationships/image" Target="media/image131.wmf"/><Relationship Id="rId378" Type="http://schemas.openxmlformats.org/officeDocument/2006/relationships/image" Target="media/image267.wmf"/><Relationship Id="rId403" Type="http://schemas.openxmlformats.org/officeDocument/2006/relationships/image" Target="media/image292.png"/><Relationship Id="rId585" Type="http://schemas.openxmlformats.org/officeDocument/2006/relationships/hyperlink" Target="http://www.legislation.act.gov.au/sl/2000-12" TargetMode="External"/><Relationship Id="rId6" Type="http://schemas.openxmlformats.org/officeDocument/2006/relationships/footnotes" Target="footnotes.xml"/><Relationship Id="rId238" Type="http://schemas.openxmlformats.org/officeDocument/2006/relationships/hyperlink" Target="http://www.legislation.act.gov.au/sl/2000-12" TargetMode="External"/><Relationship Id="rId445" Type="http://schemas.openxmlformats.org/officeDocument/2006/relationships/image" Target="media/image334.wmf"/><Relationship Id="rId487" Type="http://schemas.openxmlformats.org/officeDocument/2006/relationships/image" Target="media/image376.png"/><Relationship Id="rId610" Type="http://schemas.openxmlformats.org/officeDocument/2006/relationships/hyperlink" Target="http://www.legislation.act.gov.au/a/2021-14/default.asp" TargetMode="External"/><Relationship Id="rId652" Type="http://schemas.openxmlformats.org/officeDocument/2006/relationships/hyperlink" Target="http://www.legislation.act.gov.au/sl/2023-40/" TargetMode="External"/><Relationship Id="rId694" Type="http://schemas.openxmlformats.org/officeDocument/2006/relationships/hyperlink" Target="http://www.legislation.act.gov.au/sl/2023-40/" TargetMode="External"/><Relationship Id="rId708" Type="http://schemas.openxmlformats.org/officeDocument/2006/relationships/hyperlink" Target="http://www.legislation.act.gov.au/sl/2019-31/" TargetMode="External"/><Relationship Id="rId291" Type="http://schemas.openxmlformats.org/officeDocument/2006/relationships/image" Target="media/image180.wmf"/><Relationship Id="rId305" Type="http://schemas.openxmlformats.org/officeDocument/2006/relationships/image" Target="media/image194.wmf"/><Relationship Id="rId347" Type="http://schemas.openxmlformats.org/officeDocument/2006/relationships/image" Target="media/image236.wmf"/><Relationship Id="rId512" Type="http://schemas.openxmlformats.org/officeDocument/2006/relationships/image" Target="media/image401.wmf"/><Relationship Id="rId44" Type="http://schemas.openxmlformats.org/officeDocument/2006/relationships/image" Target="media/image11.emf"/><Relationship Id="rId86" Type="http://schemas.openxmlformats.org/officeDocument/2006/relationships/image" Target="media/image48.wmf"/><Relationship Id="rId151" Type="http://schemas.openxmlformats.org/officeDocument/2006/relationships/image" Target="media/image106.png"/><Relationship Id="rId389" Type="http://schemas.openxmlformats.org/officeDocument/2006/relationships/image" Target="media/image278.png"/><Relationship Id="rId554" Type="http://schemas.openxmlformats.org/officeDocument/2006/relationships/hyperlink" Target="http://www.legislation.act.gov.au/a/1999-77" TargetMode="External"/><Relationship Id="rId596" Type="http://schemas.openxmlformats.org/officeDocument/2006/relationships/hyperlink" Target="http://www.legislation.act.gov.au/sl/2000-12" TargetMode="External"/><Relationship Id="rId193" Type="http://schemas.openxmlformats.org/officeDocument/2006/relationships/image" Target="media/image142.wmf"/><Relationship Id="rId207" Type="http://schemas.openxmlformats.org/officeDocument/2006/relationships/header" Target="header11.xml"/><Relationship Id="rId249" Type="http://schemas.openxmlformats.org/officeDocument/2006/relationships/image" Target="media/image145.wmf"/><Relationship Id="rId414" Type="http://schemas.openxmlformats.org/officeDocument/2006/relationships/image" Target="media/image303.png"/><Relationship Id="rId456" Type="http://schemas.openxmlformats.org/officeDocument/2006/relationships/image" Target="media/image345.png"/><Relationship Id="rId498" Type="http://schemas.openxmlformats.org/officeDocument/2006/relationships/image" Target="media/image387.png"/><Relationship Id="rId621" Type="http://schemas.openxmlformats.org/officeDocument/2006/relationships/hyperlink" Target="http://www.legislation.act.gov.au/sl/2019-14/" TargetMode="External"/><Relationship Id="rId663" Type="http://schemas.openxmlformats.org/officeDocument/2006/relationships/hyperlink" Target="http://www.legislation.act.gov.au/sl/2019-14/" TargetMode="External"/><Relationship Id="rId13" Type="http://schemas.openxmlformats.org/officeDocument/2006/relationships/hyperlink" Target="http://www.legislation.act.gov.au/a/2001-14" TargetMode="External"/><Relationship Id="rId109" Type="http://schemas.openxmlformats.org/officeDocument/2006/relationships/image" Target="media/image66.png"/><Relationship Id="rId260" Type="http://schemas.openxmlformats.org/officeDocument/2006/relationships/image" Target="media/image149.wmf"/><Relationship Id="rId316" Type="http://schemas.openxmlformats.org/officeDocument/2006/relationships/image" Target="media/image205.wmf"/><Relationship Id="rId523" Type="http://schemas.openxmlformats.org/officeDocument/2006/relationships/image" Target="media/image412.png"/><Relationship Id="rId719" Type="http://schemas.openxmlformats.org/officeDocument/2006/relationships/hyperlink" Target="http://www.legislation.act.gov.au/a/2019-21/default.asp" TargetMode="External"/><Relationship Id="rId55" Type="http://schemas.openxmlformats.org/officeDocument/2006/relationships/image" Target="media/image22.wmf"/><Relationship Id="rId97" Type="http://schemas.openxmlformats.org/officeDocument/2006/relationships/image" Target="media/image54.wmf"/><Relationship Id="rId120" Type="http://schemas.openxmlformats.org/officeDocument/2006/relationships/image" Target="media/image77.wmf"/><Relationship Id="rId358" Type="http://schemas.openxmlformats.org/officeDocument/2006/relationships/image" Target="media/image247.wmf"/><Relationship Id="rId565" Type="http://schemas.openxmlformats.org/officeDocument/2006/relationships/hyperlink" Target="http://www.legislation.act.gov.au/a/db_49155/default.asp" TargetMode="External"/><Relationship Id="rId730" Type="http://schemas.openxmlformats.org/officeDocument/2006/relationships/hyperlink" Target="http://www.legislation.act.gov.au/a/2022-5/" TargetMode="External"/><Relationship Id="rId162" Type="http://schemas.openxmlformats.org/officeDocument/2006/relationships/hyperlink" Target="http://www.legislation.act.gov.au/sl/2017-45/default.asp" TargetMode="External"/><Relationship Id="rId218" Type="http://schemas.openxmlformats.org/officeDocument/2006/relationships/hyperlink" Target="http://www.legislation.act.gov.au/a/2002-51" TargetMode="External"/><Relationship Id="rId425" Type="http://schemas.openxmlformats.org/officeDocument/2006/relationships/image" Target="media/image314.png"/><Relationship Id="rId467" Type="http://schemas.openxmlformats.org/officeDocument/2006/relationships/image" Target="media/image356.png"/><Relationship Id="rId632" Type="http://schemas.openxmlformats.org/officeDocument/2006/relationships/hyperlink" Target="http://www.legislation.act.gov.au/sl/2019-14/" TargetMode="External"/><Relationship Id="rId271" Type="http://schemas.openxmlformats.org/officeDocument/2006/relationships/image" Target="media/image160.wmf"/><Relationship Id="rId674" Type="http://schemas.openxmlformats.org/officeDocument/2006/relationships/hyperlink" Target="http://www.legislation.act.gov.au/sl/2019-31/" TargetMode="External"/><Relationship Id="rId24" Type="http://schemas.openxmlformats.org/officeDocument/2006/relationships/header" Target="header4.xml"/><Relationship Id="rId66" Type="http://schemas.openxmlformats.org/officeDocument/2006/relationships/image" Target="media/image28.png"/><Relationship Id="rId131" Type="http://schemas.openxmlformats.org/officeDocument/2006/relationships/image" Target="media/image88.wmf"/><Relationship Id="rId327" Type="http://schemas.openxmlformats.org/officeDocument/2006/relationships/image" Target="media/image216.wmf"/><Relationship Id="rId369" Type="http://schemas.openxmlformats.org/officeDocument/2006/relationships/image" Target="media/image258.wmf"/><Relationship Id="rId534" Type="http://schemas.openxmlformats.org/officeDocument/2006/relationships/image" Target="media/image423.wmf"/><Relationship Id="rId576" Type="http://schemas.openxmlformats.org/officeDocument/2006/relationships/hyperlink" Target="http://www.legislation.act.gov.au/a/1999-77" TargetMode="External"/><Relationship Id="rId741" Type="http://schemas.openxmlformats.org/officeDocument/2006/relationships/footer" Target="footer35.xml"/><Relationship Id="rId173" Type="http://schemas.openxmlformats.org/officeDocument/2006/relationships/image" Target="media/image124.wmf"/><Relationship Id="rId229" Type="http://schemas.openxmlformats.org/officeDocument/2006/relationships/footer" Target="footer21.xml"/><Relationship Id="rId380" Type="http://schemas.openxmlformats.org/officeDocument/2006/relationships/image" Target="media/image269.png"/><Relationship Id="rId436" Type="http://schemas.openxmlformats.org/officeDocument/2006/relationships/image" Target="media/image325.png"/><Relationship Id="rId601" Type="http://schemas.openxmlformats.org/officeDocument/2006/relationships/footer" Target="footer30.xml"/><Relationship Id="rId643" Type="http://schemas.openxmlformats.org/officeDocument/2006/relationships/hyperlink" Target="http://www.legislation.act.gov.au/sl/2019-31/" TargetMode="External"/><Relationship Id="rId240" Type="http://schemas.openxmlformats.org/officeDocument/2006/relationships/hyperlink" Target="http://www.legislation.act.gov.au/sl/2000-12" TargetMode="External"/><Relationship Id="rId478" Type="http://schemas.openxmlformats.org/officeDocument/2006/relationships/image" Target="media/image367.png"/><Relationship Id="rId685" Type="http://schemas.openxmlformats.org/officeDocument/2006/relationships/hyperlink" Target="http://www.legislation.act.gov.au/a/2022-3/" TargetMode="External"/><Relationship Id="rId35" Type="http://schemas.openxmlformats.org/officeDocument/2006/relationships/image" Target="media/image2.png"/><Relationship Id="rId77" Type="http://schemas.openxmlformats.org/officeDocument/2006/relationships/image" Target="media/image39.wmf"/><Relationship Id="rId100" Type="http://schemas.openxmlformats.org/officeDocument/2006/relationships/image" Target="media/image57.wmf"/><Relationship Id="rId282" Type="http://schemas.openxmlformats.org/officeDocument/2006/relationships/image" Target="media/image171.wmf"/><Relationship Id="rId338" Type="http://schemas.openxmlformats.org/officeDocument/2006/relationships/image" Target="media/image227.wmf"/><Relationship Id="rId503" Type="http://schemas.openxmlformats.org/officeDocument/2006/relationships/image" Target="media/image392.png"/><Relationship Id="rId545" Type="http://schemas.openxmlformats.org/officeDocument/2006/relationships/footer" Target="footer28.xml"/><Relationship Id="rId587" Type="http://schemas.openxmlformats.org/officeDocument/2006/relationships/hyperlink" Target="http://www.legislation.act.gov.au/a/2001-62" TargetMode="External"/><Relationship Id="rId710" Type="http://schemas.openxmlformats.org/officeDocument/2006/relationships/hyperlink" Target="http://www.legislation.act.gov.au/sl/2018-3/default.asp" TargetMode="External"/><Relationship Id="rId8" Type="http://schemas.openxmlformats.org/officeDocument/2006/relationships/image" Target="media/image1.png"/><Relationship Id="rId142" Type="http://schemas.openxmlformats.org/officeDocument/2006/relationships/image" Target="media/image99.png"/><Relationship Id="rId184" Type="http://schemas.openxmlformats.org/officeDocument/2006/relationships/image" Target="media/image133.png"/><Relationship Id="rId391" Type="http://schemas.openxmlformats.org/officeDocument/2006/relationships/image" Target="media/image280.wmf"/><Relationship Id="rId405" Type="http://schemas.openxmlformats.org/officeDocument/2006/relationships/image" Target="media/image294.wmf"/><Relationship Id="rId447" Type="http://schemas.openxmlformats.org/officeDocument/2006/relationships/image" Target="media/image336.png"/><Relationship Id="rId612" Type="http://schemas.openxmlformats.org/officeDocument/2006/relationships/hyperlink" Target="http://www.legislation.act.gov.au/a/2022-5" TargetMode="External"/><Relationship Id="rId251" Type="http://schemas.openxmlformats.org/officeDocument/2006/relationships/image" Target="media/image147.wmf"/><Relationship Id="rId489" Type="http://schemas.openxmlformats.org/officeDocument/2006/relationships/image" Target="media/image378.png"/><Relationship Id="rId654" Type="http://schemas.openxmlformats.org/officeDocument/2006/relationships/hyperlink" Target="http://www.legislation.act.gov.au/sl/2019-31/" TargetMode="External"/><Relationship Id="rId696" Type="http://schemas.openxmlformats.org/officeDocument/2006/relationships/hyperlink" Target="http://www.legislation.act.gov.au/a/2022-5" TargetMode="External"/><Relationship Id="rId46" Type="http://schemas.openxmlformats.org/officeDocument/2006/relationships/image" Target="media/image13.wmf"/><Relationship Id="rId293" Type="http://schemas.openxmlformats.org/officeDocument/2006/relationships/image" Target="media/image182.wmf"/><Relationship Id="rId307" Type="http://schemas.openxmlformats.org/officeDocument/2006/relationships/image" Target="media/image196.wmf"/><Relationship Id="rId349" Type="http://schemas.openxmlformats.org/officeDocument/2006/relationships/image" Target="media/image238.wmf"/><Relationship Id="rId514" Type="http://schemas.openxmlformats.org/officeDocument/2006/relationships/image" Target="media/image403.png"/><Relationship Id="rId556" Type="http://schemas.openxmlformats.org/officeDocument/2006/relationships/hyperlink" Target="http://www.legislation.act.gov.au/sl/2017-45/default.asp" TargetMode="External"/><Relationship Id="rId721" Type="http://schemas.openxmlformats.org/officeDocument/2006/relationships/hyperlink" Target="http://www.legislation.act.gov.au/sl/2019-31/" TargetMode="External"/><Relationship Id="rId88" Type="http://schemas.openxmlformats.org/officeDocument/2006/relationships/image" Target="media/image50.wmf"/><Relationship Id="rId111" Type="http://schemas.openxmlformats.org/officeDocument/2006/relationships/image" Target="media/image68.png"/><Relationship Id="rId153" Type="http://schemas.openxmlformats.org/officeDocument/2006/relationships/image" Target="media/image108.wmf"/><Relationship Id="rId195" Type="http://schemas.openxmlformats.org/officeDocument/2006/relationships/hyperlink" Target="http://www.legislation.act.gov.au/a/2001-14" TargetMode="External"/><Relationship Id="rId209" Type="http://schemas.openxmlformats.org/officeDocument/2006/relationships/footer" Target="footer14.xml"/><Relationship Id="rId360" Type="http://schemas.openxmlformats.org/officeDocument/2006/relationships/image" Target="media/image249.wmf"/><Relationship Id="rId416" Type="http://schemas.openxmlformats.org/officeDocument/2006/relationships/image" Target="media/image305.png"/><Relationship Id="rId598" Type="http://schemas.openxmlformats.org/officeDocument/2006/relationships/hyperlink" Target="http://www.legislation.act.gov.au/a/2008-19" TargetMode="External"/><Relationship Id="rId220" Type="http://schemas.openxmlformats.org/officeDocument/2006/relationships/hyperlink" Target="http://www.legislation.act.gov.au/sl/2017-45/default.asp" TargetMode="External"/><Relationship Id="rId458" Type="http://schemas.openxmlformats.org/officeDocument/2006/relationships/image" Target="media/image347.png"/><Relationship Id="rId623" Type="http://schemas.openxmlformats.org/officeDocument/2006/relationships/hyperlink" Target="http://www.legislation.act.gov.au/sl/2019-14/" TargetMode="External"/><Relationship Id="rId665" Type="http://schemas.openxmlformats.org/officeDocument/2006/relationships/hyperlink" Target="http://www.legislation.act.gov.au/sl/2019-14/" TargetMode="External"/><Relationship Id="rId15" Type="http://schemas.openxmlformats.org/officeDocument/2006/relationships/hyperlink" Target="http://www.legislation.act.gov.au" TargetMode="External"/><Relationship Id="rId57" Type="http://schemas.openxmlformats.org/officeDocument/2006/relationships/header" Target="header7.xml"/><Relationship Id="rId262" Type="http://schemas.openxmlformats.org/officeDocument/2006/relationships/image" Target="media/image151.wmf"/><Relationship Id="rId318" Type="http://schemas.openxmlformats.org/officeDocument/2006/relationships/image" Target="media/image207.wmf"/><Relationship Id="rId525" Type="http://schemas.openxmlformats.org/officeDocument/2006/relationships/image" Target="media/image414.png"/><Relationship Id="rId567" Type="http://schemas.openxmlformats.org/officeDocument/2006/relationships/hyperlink" Target="http://www.legislation.act.gov.au/a/2001-62" TargetMode="External"/><Relationship Id="rId732" Type="http://schemas.openxmlformats.org/officeDocument/2006/relationships/hyperlink" Target="http://www.legislation.act.gov.au/sl/2023-40/" TargetMode="External"/><Relationship Id="rId99" Type="http://schemas.openxmlformats.org/officeDocument/2006/relationships/image" Target="media/image56.wmf"/><Relationship Id="rId122" Type="http://schemas.openxmlformats.org/officeDocument/2006/relationships/image" Target="media/image79.wmf"/><Relationship Id="rId164" Type="http://schemas.openxmlformats.org/officeDocument/2006/relationships/hyperlink" Target="http://www.legislation.act.gov.au/sl/2002-3" TargetMode="External"/><Relationship Id="rId371" Type="http://schemas.openxmlformats.org/officeDocument/2006/relationships/image" Target="media/image260.wmf"/><Relationship Id="rId427" Type="http://schemas.openxmlformats.org/officeDocument/2006/relationships/image" Target="media/image316.png"/><Relationship Id="rId469" Type="http://schemas.openxmlformats.org/officeDocument/2006/relationships/image" Target="media/image358.wmf"/><Relationship Id="rId634" Type="http://schemas.openxmlformats.org/officeDocument/2006/relationships/hyperlink" Target="http://www.legislation.act.gov.au/sl/2019-14/" TargetMode="External"/><Relationship Id="rId676" Type="http://schemas.openxmlformats.org/officeDocument/2006/relationships/hyperlink" Target="http://www.legislation.act.gov.au/sl/2019-14/" TargetMode="External"/><Relationship Id="rId26" Type="http://schemas.openxmlformats.org/officeDocument/2006/relationships/footer" Target="footer4.xml"/><Relationship Id="rId231" Type="http://schemas.openxmlformats.org/officeDocument/2006/relationships/header" Target="header17.xml"/><Relationship Id="rId273" Type="http://schemas.openxmlformats.org/officeDocument/2006/relationships/image" Target="media/image162.wmf"/><Relationship Id="rId329" Type="http://schemas.openxmlformats.org/officeDocument/2006/relationships/image" Target="media/image218.wmf"/><Relationship Id="rId480" Type="http://schemas.openxmlformats.org/officeDocument/2006/relationships/image" Target="media/image369.png"/><Relationship Id="rId536" Type="http://schemas.openxmlformats.org/officeDocument/2006/relationships/image" Target="media/image425.wmf"/><Relationship Id="rId701" Type="http://schemas.openxmlformats.org/officeDocument/2006/relationships/hyperlink" Target="http://www.legislation.act.gov.au/sl/2019-31/" TargetMode="External"/><Relationship Id="rId68" Type="http://schemas.openxmlformats.org/officeDocument/2006/relationships/image" Target="media/image30.wmf"/><Relationship Id="rId133" Type="http://schemas.openxmlformats.org/officeDocument/2006/relationships/image" Target="media/image90.wmf"/><Relationship Id="rId175" Type="http://schemas.openxmlformats.org/officeDocument/2006/relationships/image" Target="media/image126.wmf"/><Relationship Id="rId340" Type="http://schemas.openxmlformats.org/officeDocument/2006/relationships/image" Target="media/image229.wmf"/><Relationship Id="rId578" Type="http://schemas.openxmlformats.org/officeDocument/2006/relationships/hyperlink" Target="http://www.legislation.act.gov.au/sl/2000-12" TargetMode="External"/><Relationship Id="rId743" Type="http://schemas.openxmlformats.org/officeDocument/2006/relationships/footer" Target="footer36.xml"/><Relationship Id="rId200" Type="http://schemas.openxmlformats.org/officeDocument/2006/relationships/image" Target="media/image143.wmf"/><Relationship Id="rId382" Type="http://schemas.openxmlformats.org/officeDocument/2006/relationships/image" Target="media/image271.png"/><Relationship Id="rId438" Type="http://schemas.openxmlformats.org/officeDocument/2006/relationships/image" Target="media/image327.png"/><Relationship Id="rId603" Type="http://schemas.openxmlformats.org/officeDocument/2006/relationships/hyperlink" Target="http://www.legislation.act.gov.au/a/2001-14" TargetMode="External"/><Relationship Id="rId645" Type="http://schemas.openxmlformats.org/officeDocument/2006/relationships/hyperlink" Target="http://www.legislation.act.gov.au/sl/2018-19/default.asp" TargetMode="External"/><Relationship Id="rId687" Type="http://schemas.openxmlformats.org/officeDocument/2006/relationships/hyperlink" Target="http://www.legislation.act.gov.au/a/2022-5" TargetMode="External"/><Relationship Id="rId242" Type="http://schemas.openxmlformats.org/officeDocument/2006/relationships/hyperlink" Target="http://www.legislation.act.gov.au/sl/2017-45/default.asp" TargetMode="External"/><Relationship Id="rId284" Type="http://schemas.openxmlformats.org/officeDocument/2006/relationships/image" Target="media/image173.png"/><Relationship Id="rId491" Type="http://schemas.openxmlformats.org/officeDocument/2006/relationships/image" Target="media/image380.wmf"/><Relationship Id="rId505" Type="http://schemas.openxmlformats.org/officeDocument/2006/relationships/image" Target="media/image394.wmf"/><Relationship Id="rId712" Type="http://schemas.openxmlformats.org/officeDocument/2006/relationships/hyperlink" Target="http://www.legislation.act.gov.au/a/2018-19/default.asp" TargetMode="External"/><Relationship Id="rId37" Type="http://schemas.openxmlformats.org/officeDocument/2006/relationships/image" Target="media/image4.png"/><Relationship Id="rId79" Type="http://schemas.openxmlformats.org/officeDocument/2006/relationships/image" Target="media/image41.wmf"/><Relationship Id="rId102" Type="http://schemas.openxmlformats.org/officeDocument/2006/relationships/image" Target="media/image59.wmf"/><Relationship Id="rId144" Type="http://schemas.openxmlformats.org/officeDocument/2006/relationships/image" Target="media/image101.wmf"/><Relationship Id="rId547" Type="http://schemas.openxmlformats.org/officeDocument/2006/relationships/hyperlink" Target="http://www.legislation.act.gov.au/a/2001-14" TargetMode="External"/><Relationship Id="rId589" Type="http://schemas.openxmlformats.org/officeDocument/2006/relationships/hyperlink" Target="http://www.legislation.act.gov.au/a/2001-62" TargetMode="External"/><Relationship Id="rId90" Type="http://schemas.openxmlformats.org/officeDocument/2006/relationships/image" Target="media/image52.wmf"/><Relationship Id="rId186" Type="http://schemas.openxmlformats.org/officeDocument/2006/relationships/image" Target="media/image135.wmf"/><Relationship Id="rId351" Type="http://schemas.openxmlformats.org/officeDocument/2006/relationships/image" Target="media/image240.wmf"/><Relationship Id="rId393" Type="http://schemas.openxmlformats.org/officeDocument/2006/relationships/image" Target="media/image282.png"/><Relationship Id="rId407" Type="http://schemas.openxmlformats.org/officeDocument/2006/relationships/image" Target="media/image296.wmf"/><Relationship Id="rId449" Type="http://schemas.openxmlformats.org/officeDocument/2006/relationships/image" Target="media/image338.wmf"/><Relationship Id="rId614" Type="http://schemas.openxmlformats.org/officeDocument/2006/relationships/hyperlink" Target="http://www.legislation.act.gov.au/sl/2023-40" TargetMode="External"/><Relationship Id="rId656" Type="http://schemas.openxmlformats.org/officeDocument/2006/relationships/hyperlink" Target="http://www.legislation.act.gov.au/sl/2019-31/" TargetMode="External"/><Relationship Id="rId211" Type="http://schemas.openxmlformats.org/officeDocument/2006/relationships/header" Target="header12.xml"/><Relationship Id="rId253" Type="http://schemas.openxmlformats.org/officeDocument/2006/relationships/hyperlink" Target="http://www.legislation.act.gov.au/a/1999-80/default.asp" TargetMode="External"/><Relationship Id="rId295" Type="http://schemas.openxmlformats.org/officeDocument/2006/relationships/image" Target="media/image184.wmf"/><Relationship Id="rId309" Type="http://schemas.openxmlformats.org/officeDocument/2006/relationships/image" Target="media/image198.wmf"/><Relationship Id="rId460" Type="http://schemas.openxmlformats.org/officeDocument/2006/relationships/image" Target="media/image349.png"/><Relationship Id="rId516" Type="http://schemas.openxmlformats.org/officeDocument/2006/relationships/image" Target="media/image405.png"/><Relationship Id="rId698" Type="http://schemas.openxmlformats.org/officeDocument/2006/relationships/hyperlink" Target="http://www.legislation.act.gov.au/a/2018-19/default.asp" TargetMode="External"/><Relationship Id="rId48" Type="http://schemas.openxmlformats.org/officeDocument/2006/relationships/image" Target="media/image15.wmf"/><Relationship Id="rId113" Type="http://schemas.openxmlformats.org/officeDocument/2006/relationships/image" Target="media/image70.wmf"/><Relationship Id="rId320" Type="http://schemas.openxmlformats.org/officeDocument/2006/relationships/image" Target="media/image209.wmf"/><Relationship Id="rId558" Type="http://schemas.openxmlformats.org/officeDocument/2006/relationships/hyperlink" Target="http://www.legislation.act.gov.au/sl/2017-45/default.asp" TargetMode="External"/><Relationship Id="rId723" Type="http://schemas.openxmlformats.org/officeDocument/2006/relationships/hyperlink" Target="http://www.legislation.act.gov.au/a/2021-14/" TargetMode="External"/><Relationship Id="rId155" Type="http://schemas.openxmlformats.org/officeDocument/2006/relationships/image" Target="media/image110.wmf"/><Relationship Id="rId197" Type="http://schemas.openxmlformats.org/officeDocument/2006/relationships/hyperlink" Target="http://www.legislation.act.gov.au/sl/2000-12" TargetMode="External"/><Relationship Id="rId362" Type="http://schemas.openxmlformats.org/officeDocument/2006/relationships/image" Target="media/image251.png"/><Relationship Id="rId418" Type="http://schemas.openxmlformats.org/officeDocument/2006/relationships/image" Target="media/image307.png"/><Relationship Id="rId625" Type="http://schemas.openxmlformats.org/officeDocument/2006/relationships/hyperlink" Target="http://www.legislation.act.gov.au/sl/2019-14/" TargetMode="External"/><Relationship Id="rId222" Type="http://schemas.openxmlformats.org/officeDocument/2006/relationships/hyperlink" Target="http://www.legislation.act.gov.au/a/2001-14" TargetMode="External"/><Relationship Id="rId264" Type="http://schemas.openxmlformats.org/officeDocument/2006/relationships/image" Target="media/image153.wmf"/><Relationship Id="rId471" Type="http://schemas.openxmlformats.org/officeDocument/2006/relationships/image" Target="media/image360.wmf"/><Relationship Id="rId667" Type="http://schemas.openxmlformats.org/officeDocument/2006/relationships/hyperlink" Target="http://www.legislation.act.gov.au/a/2022-5" TargetMode="External"/><Relationship Id="rId17" Type="http://schemas.openxmlformats.org/officeDocument/2006/relationships/hyperlink" Target="http://www.legislation.act.gov.au/a/2001-14" TargetMode="External"/><Relationship Id="rId59" Type="http://schemas.openxmlformats.org/officeDocument/2006/relationships/footer" Target="footer8.xml"/><Relationship Id="rId124" Type="http://schemas.openxmlformats.org/officeDocument/2006/relationships/image" Target="media/image81.wmf"/><Relationship Id="rId527" Type="http://schemas.openxmlformats.org/officeDocument/2006/relationships/image" Target="media/image416.wmf"/><Relationship Id="rId569" Type="http://schemas.openxmlformats.org/officeDocument/2006/relationships/hyperlink" Target="http://www.legislation.act.gov.au/sl/2000-12" TargetMode="External"/><Relationship Id="rId734" Type="http://schemas.openxmlformats.org/officeDocument/2006/relationships/header" Target="header24.xml"/><Relationship Id="rId70" Type="http://schemas.openxmlformats.org/officeDocument/2006/relationships/image" Target="media/image32.wmf"/><Relationship Id="rId166" Type="http://schemas.openxmlformats.org/officeDocument/2006/relationships/image" Target="media/image117.wmf"/><Relationship Id="rId331" Type="http://schemas.openxmlformats.org/officeDocument/2006/relationships/image" Target="media/image220.wmf"/><Relationship Id="rId373" Type="http://schemas.openxmlformats.org/officeDocument/2006/relationships/image" Target="media/image262.wmf"/><Relationship Id="rId429" Type="http://schemas.openxmlformats.org/officeDocument/2006/relationships/image" Target="media/image318.wmf"/><Relationship Id="rId580" Type="http://schemas.openxmlformats.org/officeDocument/2006/relationships/hyperlink" Target="http://www.legislation.act.gov.au/sl/2017-45/default.asp" TargetMode="External"/><Relationship Id="rId636" Type="http://schemas.openxmlformats.org/officeDocument/2006/relationships/hyperlink" Target="http://www.legislation.act.gov.au/a/2022-5" TargetMode="External"/><Relationship Id="rId1" Type="http://schemas.openxmlformats.org/officeDocument/2006/relationships/customXml" Target="../customXml/item1.xml"/><Relationship Id="rId233" Type="http://schemas.openxmlformats.org/officeDocument/2006/relationships/footer" Target="footer23.xml"/><Relationship Id="rId440" Type="http://schemas.openxmlformats.org/officeDocument/2006/relationships/image" Target="media/image329.png"/><Relationship Id="rId678" Type="http://schemas.openxmlformats.org/officeDocument/2006/relationships/hyperlink" Target="http://www.legislation.act.gov.au/sl/2019-31/" TargetMode="External"/><Relationship Id="rId28" Type="http://schemas.openxmlformats.org/officeDocument/2006/relationships/footer" Target="footer6.xml"/><Relationship Id="rId275" Type="http://schemas.openxmlformats.org/officeDocument/2006/relationships/image" Target="media/image164.wmf"/><Relationship Id="rId300" Type="http://schemas.openxmlformats.org/officeDocument/2006/relationships/image" Target="media/image189.wmf"/><Relationship Id="rId482" Type="http://schemas.openxmlformats.org/officeDocument/2006/relationships/image" Target="media/image371.wmf"/><Relationship Id="rId538" Type="http://schemas.openxmlformats.org/officeDocument/2006/relationships/image" Target="media/image427.wmf"/><Relationship Id="rId703" Type="http://schemas.openxmlformats.org/officeDocument/2006/relationships/hyperlink" Target="http://www.legislation.act.gov.au/sl/2019-31/" TargetMode="External"/><Relationship Id="rId745" Type="http://schemas.openxmlformats.org/officeDocument/2006/relationships/header" Target="header30.xml"/><Relationship Id="rId81" Type="http://schemas.openxmlformats.org/officeDocument/2006/relationships/image" Target="media/image43.wmf"/><Relationship Id="rId135" Type="http://schemas.openxmlformats.org/officeDocument/2006/relationships/image" Target="media/image92.wmf"/><Relationship Id="rId177" Type="http://schemas.openxmlformats.org/officeDocument/2006/relationships/hyperlink" Target="http://www.legislation.act.gov.au/sl/2002-3" TargetMode="External"/><Relationship Id="rId342" Type="http://schemas.openxmlformats.org/officeDocument/2006/relationships/image" Target="media/image231.wmf"/><Relationship Id="rId384" Type="http://schemas.openxmlformats.org/officeDocument/2006/relationships/image" Target="media/image273.png"/><Relationship Id="rId591" Type="http://schemas.openxmlformats.org/officeDocument/2006/relationships/hyperlink" Target="http://www.legislation.act.gov.au/sl/2000-12" TargetMode="External"/><Relationship Id="rId605" Type="http://schemas.openxmlformats.org/officeDocument/2006/relationships/hyperlink" Target="http://www.legislation.act.gov.au/a/2018-19/default.asp" TargetMode="External"/><Relationship Id="rId202" Type="http://schemas.openxmlformats.org/officeDocument/2006/relationships/hyperlink" Target="http://www.legislation.act.gov.au/sl/2000-12" TargetMode="External"/><Relationship Id="rId244" Type="http://schemas.openxmlformats.org/officeDocument/2006/relationships/hyperlink" Target="http://www.legislation.act.gov.au/a/1999-80/default.asp" TargetMode="External"/><Relationship Id="rId647" Type="http://schemas.openxmlformats.org/officeDocument/2006/relationships/hyperlink" Target="http://www.legislation.act.gov.au/sl/2019-31/" TargetMode="External"/><Relationship Id="rId689" Type="http://schemas.openxmlformats.org/officeDocument/2006/relationships/hyperlink" Target="http://www.legislation.act.gov.au/sl/2019-14/" TargetMode="External"/><Relationship Id="rId39" Type="http://schemas.openxmlformats.org/officeDocument/2006/relationships/image" Target="media/image6.wmf"/><Relationship Id="rId286" Type="http://schemas.openxmlformats.org/officeDocument/2006/relationships/image" Target="media/image175.png"/><Relationship Id="rId451" Type="http://schemas.openxmlformats.org/officeDocument/2006/relationships/image" Target="media/image340.png"/><Relationship Id="rId493" Type="http://schemas.openxmlformats.org/officeDocument/2006/relationships/image" Target="media/image382.png"/><Relationship Id="rId507" Type="http://schemas.openxmlformats.org/officeDocument/2006/relationships/image" Target="media/image396.png"/><Relationship Id="rId549" Type="http://schemas.openxmlformats.org/officeDocument/2006/relationships/hyperlink" Target="http://www.legislation.act.gov.au/a/1999-80" TargetMode="External"/><Relationship Id="rId714" Type="http://schemas.openxmlformats.org/officeDocument/2006/relationships/hyperlink" Target="http://www.legislation.act.gov.au/sl/2018-19/default.asp" TargetMode="External"/><Relationship Id="rId50" Type="http://schemas.openxmlformats.org/officeDocument/2006/relationships/image" Target="media/image17.wmf"/><Relationship Id="rId104" Type="http://schemas.openxmlformats.org/officeDocument/2006/relationships/image" Target="media/image61.wmf"/><Relationship Id="rId146" Type="http://schemas.openxmlformats.org/officeDocument/2006/relationships/hyperlink" Target="http://www.legislation.act.gov.au/sl/2000-14" TargetMode="External"/><Relationship Id="rId188" Type="http://schemas.openxmlformats.org/officeDocument/2006/relationships/image" Target="media/image137.png"/><Relationship Id="rId311" Type="http://schemas.openxmlformats.org/officeDocument/2006/relationships/image" Target="media/image200.wmf"/><Relationship Id="rId353" Type="http://schemas.openxmlformats.org/officeDocument/2006/relationships/image" Target="media/image242.wmf"/><Relationship Id="rId395" Type="http://schemas.openxmlformats.org/officeDocument/2006/relationships/image" Target="media/image284.wmf"/><Relationship Id="rId409" Type="http://schemas.openxmlformats.org/officeDocument/2006/relationships/image" Target="media/image298.png"/><Relationship Id="rId560" Type="http://schemas.openxmlformats.org/officeDocument/2006/relationships/hyperlink" Target="http://www.legislation.act.gov.au/sl/2000-12" TargetMode="External"/><Relationship Id="rId92" Type="http://schemas.openxmlformats.org/officeDocument/2006/relationships/header" Target="header9.xml"/><Relationship Id="rId213" Type="http://schemas.openxmlformats.org/officeDocument/2006/relationships/footer" Target="footer16.xml"/><Relationship Id="rId420" Type="http://schemas.openxmlformats.org/officeDocument/2006/relationships/image" Target="media/image309.png"/><Relationship Id="rId616" Type="http://schemas.openxmlformats.org/officeDocument/2006/relationships/hyperlink" Target="http://www.legislation.act.gov.au/a/2019-21/default.asp" TargetMode="External"/><Relationship Id="rId658" Type="http://schemas.openxmlformats.org/officeDocument/2006/relationships/hyperlink" Target="http://www.legislation.act.gov.au/a/2022-3/" TargetMode="External"/><Relationship Id="rId255" Type="http://schemas.openxmlformats.org/officeDocument/2006/relationships/header" Target="header18.xml"/><Relationship Id="rId297" Type="http://schemas.openxmlformats.org/officeDocument/2006/relationships/image" Target="media/image186.wmf"/><Relationship Id="rId462" Type="http://schemas.openxmlformats.org/officeDocument/2006/relationships/image" Target="media/image351.wmf"/><Relationship Id="rId518" Type="http://schemas.openxmlformats.org/officeDocument/2006/relationships/image" Target="media/image407.png"/><Relationship Id="rId725" Type="http://schemas.openxmlformats.org/officeDocument/2006/relationships/hyperlink" Target="http://www.legislation.act.gov.au/a/2022-3/" TargetMode="External"/><Relationship Id="rId115" Type="http://schemas.openxmlformats.org/officeDocument/2006/relationships/image" Target="media/image72.wmf"/><Relationship Id="rId157" Type="http://schemas.openxmlformats.org/officeDocument/2006/relationships/image" Target="media/image112.wmf"/><Relationship Id="rId322" Type="http://schemas.openxmlformats.org/officeDocument/2006/relationships/image" Target="media/image211.wmf"/><Relationship Id="rId364" Type="http://schemas.openxmlformats.org/officeDocument/2006/relationships/image" Target="media/image253.wmf"/><Relationship Id="rId61" Type="http://schemas.openxmlformats.org/officeDocument/2006/relationships/image" Target="media/image23.png"/><Relationship Id="rId199" Type="http://schemas.openxmlformats.org/officeDocument/2006/relationships/hyperlink" Target="http://www.legislation.act.gov.au/a/2009-34" TargetMode="External"/><Relationship Id="rId571" Type="http://schemas.openxmlformats.org/officeDocument/2006/relationships/hyperlink" Target="http://www.legislation.act.gov.au/a/db_49155/default.asp" TargetMode="External"/><Relationship Id="rId627" Type="http://schemas.openxmlformats.org/officeDocument/2006/relationships/hyperlink" Target="http://www.legislation.act.gov.au/sl/2019-14/" TargetMode="External"/><Relationship Id="rId669" Type="http://schemas.openxmlformats.org/officeDocument/2006/relationships/hyperlink" Target="http://www.legislation.act.gov.au/sl/2019-31/" TargetMode="External"/><Relationship Id="rId19" Type="http://schemas.openxmlformats.org/officeDocument/2006/relationships/header" Target="header2.xml"/><Relationship Id="rId224" Type="http://schemas.openxmlformats.org/officeDocument/2006/relationships/hyperlink" Target="http://www.legislation.act.gov.au/a/2001-14" TargetMode="External"/><Relationship Id="rId266" Type="http://schemas.openxmlformats.org/officeDocument/2006/relationships/image" Target="media/image155.wmf"/><Relationship Id="rId431" Type="http://schemas.openxmlformats.org/officeDocument/2006/relationships/image" Target="media/image320.png"/><Relationship Id="rId473" Type="http://schemas.openxmlformats.org/officeDocument/2006/relationships/image" Target="media/image362.wmf"/><Relationship Id="rId529" Type="http://schemas.openxmlformats.org/officeDocument/2006/relationships/image" Target="media/image418.png"/><Relationship Id="rId680" Type="http://schemas.openxmlformats.org/officeDocument/2006/relationships/hyperlink" Target="http://www.legislation.act.gov.au/sl/2023-40/" TargetMode="External"/><Relationship Id="rId736" Type="http://schemas.openxmlformats.org/officeDocument/2006/relationships/footer" Target="footer32.xml"/><Relationship Id="rId30" Type="http://schemas.openxmlformats.org/officeDocument/2006/relationships/hyperlink" Target="http://www.legislation.act.gov.au/a/2001-14" TargetMode="External"/><Relationship Id="rId126" Type="http://schemas.openxmlformats.org/officeDocument/2006/relationships/image" Target="media/image83.wmf"/><Relationship Id="rId168" Type="http://schemas.openxmlformats.org/officeDocument/2006/relationships/image" Target="media/image119.wmf"/><Relationship Id="rId333" Type="http://schemas.openxmlformats.org/officeDocument/2006/relationships/image" Target="media/image222.wmf"/><Relationship Id="rId540" Type="http://schemas.openxmlformats.org/officeDocument/2006/relationships/image" Target="media/image429.wmf"/><Relationship Id="rId72" Type="http://schemas.openxmlformats.org/officeDocument/2006/relationships/image" Target="media/image34.png"/><Relationship Id="rId375" Type="http://schemas.openxmlformats.org/officeDocument/2006/relationships/image" Target="media/image264.wmf"/><Relationship Id="rId582" Type="http://schemas.openxmlformats.org/officeDocument/2006/relationships/hyperlink" Target="http://www.legislation.act.gov.au/sl/2017-45/default.asp" TargetMode="External"/><Relationship Id="rId638" Type="http://schemas.openxmlformats.org/officeDocument/2006/relationships/hyperlink" Target="http://www.legislation.act.gov.au/sl/2019-31/" TargetMode="External"/><Relationship Id="rId3" Type="http://schemas.openxmlformats.org/officeDocument/2006/relationships/styles" Target="styles.xml"/><Relationship Id="rId235" Type="http://schemas.openxmlformats.org/officeDocument/2006/relationships/hyperlink" Target="http://www.act.gov.au" TargetMode="External"/><Relationship Id="rId277" Type="http://schemas.openxmlformats.org/officeDocument/2006/relationships/image" Target="media/image166.wmf"/><Relationship Id="rId400" Type="http://schemas.openxmlformats.org/officeDocument/2006/relationships/image" Target="media/image289.wmf"/><Relationship Id="rId442" Type="http://schemas.openxmlformats.org/officeDocument/2006/relationships/image" Target="media/image331.png"/><Relationship Id="rId484" Type="http://schemas.openxmlformats.org/officeDocument/2006/relationships/image" Target="media/image373.png"/><Relationship Id="rId705" Type="http://schemas.openxmlformats.org/officeDocument/2006/relationships/hyperlink" Target="http://www.legislation.act.gov.au/sl/2019-31/" TargetMode="External"/><Relationship Id="rId137" Type="http://schemas.openxmlformats.org/officeDocument/2006/relationships/image" Target="media/image94.png"/><Relationship Id="rId302" Type="http://schemas.openxmlformats.org/officeDocument/2006/relationships/image" Target="media/image191.wmf"/><Relationship Id="rId344" Type="http://schemas.openxmlformats.org/officeDocument/2006/relationships/image" Target="media/image233.wmf"/><Relationship Id="rId691" Type="http://schemas.openxmlformats.org/officeDocument/2006/relationships/hyperlink" Target="http://www.legislation.act.gov.au/a/2022-5" TargetMode="External"/><Relationship Id="rId747" Type="http://schemas.openxmlformats.org/officeDocument/2006/relationships/fontTable" Target="fontTable.xml"/><Relationship Id="rId41" Type="http://schemas.openxmlformats.org/officeDocument/2006/relationships/image" Target="media/image8.wmf"/><Relationship Id="rId83" Type="http://schemas.openxmlformats.org/officeDocument/2006/relationships/image" Target="media/image45.wmf"/><Relationship Id="rId179" Type="http://schemas.openxmlformats.org/officeDocument/2006/relationships/image" Target="media/image128.wmf"/><Relationship Id="rId386" Type="http://schemas.openxmlformats.org/officeDocument/2006/relationships/image" Target="media/image275.png"/><Relationship Id="rId551" Type="http://schemas.openxmlformats.org/officeDocument/2006/relationships/hyperlink" Target="http://www.legislation.act.gov.au/a/1999-80" TargetMode="External"/><Relationship Id="rId593" Type="http://schemas.openxmlformats.org/officeDocument/2006/relationships/hyperlink" Target="http://www.legislation.act.gov.au/a/2001-62" TargetMode="External"/><Relationship Id="rId607" Type="http://schemas.openxmlformats.org/officeDocument/2006/relationships/hyperlink" Target="http://www.legislation.act.gov.au/sl/2019-14/" TargetMode="External"/><Relationship Id="rId649" Type="http://schemas.openxmlformats.org/officeDocument/2006/relationships/hyperlink" Target="http://www.legislation.act.gov.au/sl/2019-31/" TargetMode="External"/><Relationship Id="rId190" Type="http://schemas.openxmlformats.org/officeDocument/2006/relationships/image" Target="media/image139.png"/><Relationship Id="rId204" Type="http://schemas.openxmlformats.org/officeDocument/2006/relationships/hyperlink" Target="http://www.legislation.act.gov.au/sl/2000-12" TargetMode="External"/><Relationship Id="rId246" Type="http://schemas.openxmlformats.org/officeDocument/2006/relationships/hyperlink" Target="http://www.legislation.act.gov.au/a/1999-80/default.asp" TargetMode="External"/><Relationship Id="rId288" Type="http://schemas.openxmlformats.org/officeDocument/2006/relationships/image" Target="media/image177.wmf"/><Relationship Id="rId411" Type="http://schemas.openxmlformats.org/officeDocument/2006/relationships/image" Target="media/image300.wmf"/><Relationship Id="rId453" Type="http://schemas.openxmlformats.org/officeDocument/2006/relationships/image" Target="media/image342.wmf"/><Relationship Id="rId509" Type="http://schemas.openxmlformats.org/officeDocument/2006/relationships/image" Target="media/image398.png"/><Relationship Id="rId660" Type="http://schemas.openxmlformats.org/officeDocument/2006/relationships/hyperlink" Target="http://www.legislation.act.gov.au/sl/2019-31/" TargetMode="External"/><Relationship Id="rId106" Type="http://schemas.openxmlformats.org/officeDocument/2006/relationships/image" Target="media/image63.wmf"/><Relationship Id="rId313" Type="http://schemas.openxmlformats.org/officeDocument/2006/relationships/image" Target="media/image202.wmf"/><Relationship Id="rId495" Type="http://schemas.openxmlformats.org/officeDocument/2006/relationships/image" Target="media/image384.png"/><Relationship Id="rId716" Type="http://schemas.openxmlformats.org/officeDocument/2006/relationships/hyperlink" Target="http://www.legislation.act.gov.au/sl/2018-19/default.asp" TargetMode="External"/><Relationship Id="rId10" Type="http://schemas.openxmlformats.org/officeDocument/2006/relationships/hyperlink" Target="http://www.legislation.act.gov.au/a/2001-14" TargetMode="External"/><Relationship Id="rId52" Type="http://schemas.openxmlformats.org/officeDocument/2006/relationships/image" Target="media/image19.png"/><Relationship Id="rId94" Type="http://schemas.openxmlformats.org/officeDocument/2006/relationships/footer" Target="footer11.xml"/><Relationship Id="rId148" Type="http://schemas.openxmlformats.org/officeDocument/2006/relationships/image" Target="media/image103.wmf"/><Relationship Id="rId355" Type="http://schemas.openxmlformats.org/officeDocument/2006/relationships/image" Target="media/image244.wmf"/><Relationship Id="rId397" Type="http://schemas.openxmlformats.org/officeDocument/2006/relationships/image" Target="media/image286.png"/><Relationship Id="rId520" Type="http://schemas.openxmlformats.org/officeDocument/2006/relationships/image" Target="media/image409.wmf"/><Relationship Id="rId562" Type="http://schemas.openxmlformats.org/officeDocument/2006/relationships/hyperlink" Target="http://www.legislation.act.gov.au/sl/2000-12" TargetMode="External"/><Relationship Id="rId618" Type="http://schemas.openxmlformats.org/officeDocument/2006/relationships/hyperlink" Target="http://www.legislation.act.gov.au/sl/2019-31/" TargetMode="External"/><Relationship Id="rId215" Type="http://schemas.openxmlformats.org/officeDocument/2006/relationships/footer" Target="footer18.xml"/><Relationship Id="rId257" Type="http://schemas.openxmlformats.org/officeDocument/2006/relationships/footer" Target="footer25.xml"/><Relationship Id="rId422" Type="http://schemas.openxmlformats.org/officeDocument/2006/relationships/image" Target="media/image311.png"/><Relationship Id="rId464" Type="http://schemas.openxmlformats.org/officeDocument/2006/relationships/image" Target="media/image353.png"/><Relationship Id="rId299" Type="http://schemas.openxmlformats.org/officeDocument/2006/relationships/image" Target="media/image188.wmf"/><Relationship Id="rId727" Type="http://schemas.openxmlformats.org/officeDocument/2006/relationships/hyperlink" Target="http://www.legislation.act.gov.au/a/2022-5/" TargetMode="External"/><Relationship Id="rId63" Type="http://schemas.openxmlformats.org/officeDocument/2006/relationships/image" Target="media/image25.wmf"/><Relationship Id="rId159" Type="http://schemas.openxmlformats.org/officeDocument/2006/relationships/image" Target="media/image114.wmf"/><Relationship Id="rId366" Type="http://schemas.openxmlformats.org/officeDocument/2006/relationships/image" Target="media/image255.wmf"/><Relationship Id="rId573" Type="http://schemas.openxmlformats.org/officeDocument/2006/relationships/hyperlink" Target="http://www.legislation.act.gov.au/sl/2017-45/default.asp" TargetMode="External"/><Relationship Id="rId226" Type="http://schemas.openxmlformats.org/officeDocument/2006/relationships/header" Target="header15.xml"/><Relationship Id="rId433" Type="http://schemas.openxmlformats.org/officeDocument/2006/relationships/image" Target="media/image322.png"/><Relationship Id="rId640" Type="http://schemas.openxmlformats.org/officeDocument/2006/relationships/hyperlink" Target="http://www.legislation.act.gov.au/a/2023-43/" TargetMode="External"/><Relationship Id="rId738" Type="http://schemas.openxmlformats.org/officeDocument/2006/relationships/header" Target="header26.xml"/><Relationship Id="rId74" Type="http://schemas.openxmlformats.org/officeDocument/2006/relationships/image" Target="media/image36.png"/><Relationship Id="rId377" Type="http://schemas.openxmlformats.org/officeDocument/2006/relationships/image" Target="media/image266.wmf"/><Relationship Id="rId500" Type="http://schemas.openxmlformats.org/officeDocument/2006/relationships/image" Target="media/image389.png"/><Relationship Id="rId584" Type="http://schemas.openxmlformats.org/officeDocument/2006/relationships/hyperlink" Target="http://www.legislation.act.gov.au/sl/2017-45/default.asp" TargetMode="External"/><Relationship Id="rId5" Type="http://schemas.openxmlformats.org/officeDocument/2006/relationships/webSettings" Target="webSettings.xml"/><Relationship Id="rId237" Type="http://schemas.openxmlformats.org/officeDocument/2006/relationships/hyperlink" Target="http://www.legislation.act.gov.au/a/db_49155/default.asp" TargetMode="External"/><Relationship Id="rId444" Type="http://schemas.openxmlformats.org/officeDocument/2006/relationships/image" Target="media/image333.png"/><Relationship Id="rId651" Type="http://schemas.openxmlformats.org/officeDocument/2006/relationships/hyperlink" Target="http://www.legislation.act.gov.au/sl/2019-31/" TargetMode="External"/><Relationship Id="rId290" Type="http://schemas.openxmlformats.org/officeDocument/2006/relationships/image" Target="media/image179.wmf"/><Relationship Id="rId304" Type="http://schemas.openxmlformats.org/officeDocument/2006/relationships/image" Target="media/image193.wmf"/><Relationship Id="rId388" Type="http://schemas.openxmlformats.org/officeDocument/2006/relationships/image" Target="media/image277.wmf"/><Relationship Id="rId511" Type="http://schemas.openxmlformats.org/officeDocument/2006/relationships/image" Target="media/image400.png"/><Relationship Id="rId609" Type="http://schemas.openxmlformats.org/officeDocument/2006/relationships/hyperlink" Target="http://www.legislation.act.gov.au/sl/2019-31/default.asp" TargetMode="External"/><Relationship Id="rId85" Type="http://schemas.openxmlformats.org/officeDocument/2006/relationships/image" Target="media/image47.wmf"/><Relationship Id="rId150" Type="http://schemas.openxmlformats.org/officeDocument/2006/relationships/image" Target="media/image105.png"/><Relationship Id="rId595" Type="http://schemas.openxmlformats.org/officeDocument/2006/relationships/hyperlink" Target="http://www.legislation.act.gov.au/sl/2017-45/default.asp" TargetMode="External"/><Relationship Id="rId248" Type="http://schemas.openxmlformats.org/officeDocument/2006/relationships/hyperlink" Target="http://www.legislation.act.gov.au/a/db_49155/default.asp" TargetMode="External"/><Relationship Id="rId455" Type="http://schemas.openxmlformats.org/officeDocument/2006/relationships/image" Target="media/image344.wmf"/><Relationship Id="rId662" Type="http://schemas.openxmlformats.org/officeDocument/2006/relationships/hyperlink" Target="http://www.legislation.act.gov.au/sl/2019-14/" TargetMode="External"/><Relationship Id="rId12" Type="http://schemas.openxmlformats.org/officeDocument/2006/relationships/hyperlink" Target="http://www.legislation.act.gov.au/a/2001-14" TargetMode="External"/><Relationship Id="rId108" Type="http://schemas.openxmlformats.org/officeDocument/2006/relationships/image" Target="media/image65.png"/><Relationship Id="rId315" Type="http://schemas.openxmlformats.org/officeDocument/2006/relationships/image" Target="media/image204.wmf"/><Relationship Id="rId522" Type="http://schemas.openxmlformats.org/officeDocument/2006/relationships/image" Target="media/image411.png"/><Relationship Id="rId96" Type="http://schemas.openxmlformats.org/officeDocument/2006/relationships/image" Target="media/image53.wmf"/><Relationship Id="rId161" Type="http://schemas.openxmlformats.org/officeDocument/2006/relationships/image" Target="media/image116.wmf"/><Relationship Id="rId399" Type="http://schemas.openxmlformats.org/officeDocument/2006/relationships/image" Target="media/image288.png"/><Relationship Id="rId259" Type="http://schemas.openxmlformats.org/officeDocument/2006/relationships/footer" Target="footer27.xml"/><Relationship Id="rId466" Type="http://schemas.openxmlformats.org/officeDocument/2006/relationships/image" Target="media/image355.png"/><Relationship Id="rId673" Type="http://schemas.openxmlformats.org/officeDocument/2006/relationships/hyperlink" Target="http://www.legislation.act.gov.au/sl/2019-14/" TargetMode="External"/><Relationship Id="rId23" Type="http://schemas.openxmlformats.org/officeDocument/2006/relationships/footer" Target="footer3.xml"/><Relationship Id="rId119" Type="http://schemas.openxmlformats.org/officeDocument/2006/relationships/image" Target="media/image76.wmf"/><Relationship Id="rId326" Type="http://schemas.openxmlformats.org/officeDocument/2006/relationships/image" Target="media/image215.wmf"/><Relationship Id="rId533" Type="http://schemas.openxmlformats.org/officeDocument/2006/relationships/image" Target="media/image422.wmf"/><Relationship Id="rId740" Type="http://schemas.openxmlformats.org/officeDocument/2006/relationships/footer" Target="footer34.xml"/><Relationship Id="rId172" Type="http://schemas.openxmlformats.org/officeDocument/2006/relationships/image" Target="media/image123.wmf"/><Relationship Id="rId477" Type="http://schemas.openxmlformats.org/officeDocument/2006/relationships/image" Target="media/image366.png"/><Relationship Id="rId600" Type="http://schemas.openxmlformats.org/officeDocument/2006/relationships/header" Target="header23.xml"/><Relationship Id="rId684" Type="http://schemas.openxmlformats.org/officeDocument/2006/relationships/hyperlink" Target="http://www.legislation.act.gov.au/sl/2018-3/default.asp" TargetMode="External"/><Relationship Id="rId337" Type="http://schemas.openxmlformats.org/officeDocument/2006/relationships/image" Target="media/image226.wmf"/><Relationship Id="rId34" Type="http://schemas.openxmlformats.org/officeDocument/2006/relationships/hyperlink" Target="http://www.legislation.act.gov.au/a/2001-14" TargetMode="External"/><Relationship Id="rId544" Type="http://schemas.openxmlformats.org/officeDocument/2006/relationships/header" Target="header21.xml"/><Relationship Id="rId183" Type="http://schemas.openxmlformats.org/officeDocument/2006/relationships/image" Target="media/image132.png"/><Relationship Id="rId390" Type="http://schemas.openxmlformats.org/officeDocument/2006/relationships/image" Target="media/image279.png"/><Relationship Id="rId404" Type="http://schemas.openxmlformats.org/officeDocument/2006/relationships/image" Target="media/image293.png"/><Relationship Id="rId611" Type="http://schemas.openxmlformats.org/officeDocument/2006/relationships/hyperlink" Target="http://www.legislation.act.gov.au/a/2022-3/default.asp" TargetMode="External"/><Relationship Id="rId250" Type="http://schemas.openxmlformats.org/officeDocument/2006/relationships/image" Target="media/image146.wmf"/><Relationship Id="rId488" Type="http://schemas.openxmlformats.org/officeDocument/2006/relationships/image" Target="media/image377.png"/><Relationship Id="rId695" Type="http://schemas.openxmlformats.org/officeDocument/2006/relationships/hyperlink" Target="http://www.legislation.act.gov.au/a/2022-5" TargetMode="External"/><Relationship Id="rId709" Type="http://schemas.openxmlformats.org/officeDocument/2006/relationships/hyperlink" Target="http://www.legislation.act.gov.au/sl/2018-3/default.asp" TargetMode="External"/><Relationship Id="rId45" Type="http://schemas.openxmlformats.org/officeDocument/2006/relationships/image" Target="media/image12.png"/><Relationship Id="rId110" Type="http://schemas.openxmlformats.org/officeDocument/2006/relationships/image" Target="media/image67.wmf"/><Relationship Id="rId348" Type="http://schemas.openxmlformats.org/officeDocument/2006/relationships/image" Target="media/image237.wmf"/><Relationship Id="rId555" Type="http://schemas.openxmlformats.org/officeDocument/2006/relationships/hyperlink" Target="http://www.legislation.act.gov.au/sl/2000-12" TargetMode="External"/><Relationship Id="rId194" Type="http://schemas.openxmlformats.org/officeDocument/2006/relationships/hyperlink" Target="http://www.legislation.act.gov.au/sl/2017-45/default.asp" TargetMode="External"/><Relationship Id="rId208" Type="http://schemas.openxmlformats.org/officeDocument/2006/relationships/footer" Target="footer13.xml"/><Relationship Id="rId415" Type="http://schemas.openxmlformats.org/officeDocument/2006/relationships/image" Target="media/image304.png"/><Relationship Id="rId622" Type="http://schemas.openxmlformats.org/officeDocument/2006/relationships/hyperlink" Target="http://www.legislation.act.gov.au/sl/2019-14/" TargetMode="External"/><Relationship Id="rId261" Type="http://schemas.openxmlformats.org/officeDocument/2006/relationships/image" Target="media/image150.png"/><Relationship Id="rId499" Type="http://schemas.openxmlformats.org/officeDocument/2006/relationships/image" Target="media/image388.png"/><Relationship Id="rId56" Type="http://schemas.openxmlformats.org/officeDocument/2006/relationships/header" Target="header6.xml"/><Relationship Id="rId359" Type="http://schemas.openxmlformats.org/officeDocument/2006/relationships/image" Target="media/image248.wmf"/><Relationship Id="rId566" Type="http://schemas.openxmlformats.org/officeDocument/2006/relationships/hyperlink" Target="http://www.legislation.act.gov.au/a/db_49155/default.asp" TargetMode="External"/><Relationship Id="rId121" Type="http://schemas.openxmlformats.org/officeDocument/2006/relationships/image" Target="media/image78.wmf"/><Relationship Id="rId219" Type="http://schemas.openxmlformats.org/officeDocument/2006/relationships/hyperlink" Target="http://www.legislation.act.gov.au/a/2002-51" TargetMode="External"/><Relationship Id="rId426" Type="http://schemas.openxmlformats.org/officeDocument/2006/relationships/image" Target="media/image315.png"/><Relationship Id="rId633" Type="http://schemas.openxmlformats.org/officeDocument/2006/relationships/hyperlink" Target="http://www.legislation.act.gov.au/a/2023-43/" TargetMode="External"/><Relationship Id="rId67" Type="http://schemas.openxmlformats.org/officeDocument/2006/relationships/image" Target="media/image29.png"/><Relationship Id="rId272" Type="http://schemas.openxmlformats.org/officeDocument/2006/relationships/image" Target="media/image161.wmf"/><Relationship Id="rId577" Type="http://schemas.openxmlformats.org/officeDocument/2006/relationships/hyperlink" Target="http://www.legislation.act.gov.au/a/db_49155/default.asp" TargetMode="External"/><Relationship Id="rId700" Type="http://schemas.openxmlformats.org/officeDocument/2006/relationships/hyperlink" Target="http://www.legislation.act.gov.au/sl/2019-31/" TargetMode="External"/><Relationship Id="rId132" Type="http://schemas.openxmlformats.org/officeDocument/2006/relationships/image" Target="media/image89.wmf"/><Relationship Id="rId437" Type="http://schemas.openxmlformats.org/officeDocument/2006/relationships/image" Target="media/image326.png"/><Relationship Id="rId644" Type="http://schemas.openxmlformats.org/officeDocument/2006/relationships/hyperlink" Target="http://www.legislation.act.gov.au/sl/2019-31/" TargetMode="External"/><Relationship Id="rId283" Type="http://schemas.openxmlformats.org/officeDocument/2006/relationships/image" Target="media/image172.wmf"/><Relationship Id="rId490" Type="http://schemas.openxmlformats.org/officeDocument/2006/relationships/image" Target="media/image379.wmf"/><Relationship Id="rId504" Type="http://schemas.openxmlformats.org/officeDocument/2006/relationships/image" Target="media/image393.wmf"/><Relationship Id="rId711" Type="http://schemas.openxmlformats.org/officeDocument/2006/relationships/hyperlink" Target="http://www.legislation.act.gov.au/a/2018-19/default.asp" TargetMode="External"/><Relationship Id="rId78" Type="http://schemas.openxmlformats.org/officeDocument/2006/relationships/image" Target="media/image40.wmf"/><Relationship Id="rId143" Type="http://schemas.openxmlformats.org/officeDocument/2006/relationships/image" Target="media/image100.wmf"/><Relationship Id="rId350" Type="http://schemas.openxmlformats.org/officeDocument/2006/relationships/image" Target="media/image239.wmf"/><Relationship Id="rId588" Type="http://schemas.openxmlformats.org/officeDocument/2006/relationships/hyperlink" Target="http://www.legislation.act.gov.au/sl/2017-45/default.asp" TargetMode="External"/><Relationship Id="rId9" Type="http://schemas.openxmlformats.org/officeDocument/2006/relationships/hyperlink" Target="http://www.legislation.act.gov.au/a/2023-43/" TargetMode="External"/><Relationship Id="rId210" Type="http://schemas.openxmlformats.org/officeDocument/2006/relationships/footer" Target="footer15.xml"/><Relationship Id="rId448" Type="http://schemas.openxmlformats.org/officeDocument/2006/relationships/image" Target="media/image337.png"/><Relationship Id="rId655" Type="http://schemas.openxmlformats.org/officeDocument/2006/relationships/hyperlink" Target="http://www.legislation.act.gov.au/sl/2019-31/" TargetMode="External"/><Relationship Id="rId294" Type="http://schemas.openxmlformats.org/officeDocument/2006/relationships/image" Target="media/image183.png"/><Relationship Id="rId308" Type="http://schemas.openxmlformats.org/officeDocument/2006/relationships/image" Target="media/image197.wmf"/><Relationship Id="rId515" Type="http://schemas.openxmlformats.org/officeDocument/2006/relationships/image" Target="media/image404.png"/><Relationship Id="rId722" Type="http://schemas.openxmlformats.org/officeDocument/2006/relationships/hyperlink" Target="http://www.legislation.act.gov.au/sl/2019-31/" TargetMode="External"/><Relationship Id="rId89" Type="http://schemas.openxmlformats.org/officeDocument/2006/relationships/image" Target="media/image51.wmf"/><Relationship Id="rId154" Type="http://schemas.openxmlformats.org/officeDocument/2006/relationships/image" Target="media/image109.png"/><Relationship Id="rId361" Type="http://schemas.openxmlformats.org/officeDocument/2006/relationships/image" Target="media/image250.wmf"/><Relationship Id="rId599" Type="http://schemas.openxmlformats.org/officeDocument/2006/relationships/header" Target="header22.xml"/><Relationship Id="rId459" Type="http://schemas.openxmlformats.org/officeDocument/2006/relationships/image" Target="media/image348.png"/><Relationship Id="rId666" Type="http://schemas.openxmlformats.org/officeDocument/2006/relationships/hyperlink" Target="http://www.legislation.act.gov.au/sl/2019-14/"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sl/2017-45/default.asp" TargetMode="External"/><Relationship Id="rId319" Type="http://schemas.openxmlformats.org/officeDocument/2006/relationships/image" Target="media/image208.wmf"/><Relationship Id="rId526" Type="http://schemas.openxmlformats.org/officeDocument/2006/relationships/image" Target="media/image415.wmf"/><Relationship Id="rId733" Type="http://schemas.openxmlformats.org/officeDocument/2006/relationships/hyperlink" Target="http://www.legislation.act.gov.au/sl/2023-40/" TargetMode="External"/><Relationship Id="rId165" Type="http://schemas.openxmlformats.org/officeDocument/2006/relationships/hyperlink" Target="http://www.legislation.act.gov.au/sl/2017-45/default.asp" TargetMode="External"/><Relationship Id="rId372" Type="http://schemas.openxmlformats.org/officeDocument/2006/relationships/image" Target="media/image261.png"/><Relationship Id="rId677" Type="http://schemas.openxmlformats.org/officeDocument/2006/relationships/hyperlink" Target="http://www.legislation.act.gov.au/sl/2019-14/" TargetMode="External"/><Relationship Id="rId232" Type="http://schemas.openxmlformats.org/officeDocument/2006/relationships/footer" Target="footer22.xml"/><Relationship Id="rId27" Type="http://schemas.openxmlformats.org/officeDocument/2006/relationships/footer" Target="footer5.xml"/><Relationship Id="rId537" Type="http://schemas.openxmlformats.org/officeDocument/2006/relationships/image" Target="media/image426.wmf"/><Relationship Id="rId744" Type="http://schemas.openxmlformats.org/officeDocument/2006/relationships/header" Target="header29.xml"/><Relationship Id="rId80" Type="http://schemas.openxmlformats.org/officeDocument/2006/relationships/image" Target="media/image42.wmf"/><Relationship Id="rId176" Type="http://schemas.openxmlformats.org/officeDocument/2006/relationships/hyperlink" Target="http://www.legislation.act.gov.au/sl/2002-3" TargetMode="External"/><Relationship Id="rId383" Type="http://schemas.openxmlformats.org/officeDocument/2006/relationships/image" Target="media/image272.png"/><Relationship Id="rId590" Type="http://schemas.openxmlformats.org/officeDocument/2006/relationships/hyperlink" Target="http://www.legislation.act.gov.au/a/db_49155/default.asp" TargetMode="External"/><Relationship Id="rId604" Type="http://schemas.openxmlformats.org/officeDocument/2006/relationships/hyperlink" Target="http://www.legislation.act.gov.au/sl/2018-3/default.asp" TargetMode="External"/><Relationship Id="rId243" Type="http://schemas.openxmlformats.org/officeDocument/2006/relationships/hyperlink" Target="http://www.legislation.act.gov.au/a/2002-51" TargetMode="External"/><Relationship Id="rId450" Type="http://schemas.openxmlformats.org/officeDocument/2006/relationships/image" Target="media/image339.png"/><Relationship Id="rId688" Type="http://schemas.openxmlformats.org/officeDocument/2006/relationships/hyperlink" Target="http://www.legislation.act.gov.au/sl/2019-14/" TargetMode="External"/><Relationship Id="rId38" Type="http://schemas.openxmlformats.org/officeDocument/2006/relationships/image" Target="media/image5.png"/><Relationship Id="rId103" Type="http://schemas.openxmlformats.org/officeDocument/2006/relationships/image" Target="media/image60.wmf"/><Relationship Id="rId310" Type="http://schemas.openxmlformats.org/officeDocument/2006/relationships/image" Target="media/image199.wmf"/><Relationship Id="rId548" Type="http://schemas.openxmlformats.org/officeDocument/2006/relationships/hyperlink" Target="http://www.legislation.act.gov.au/a/2001-14" TargetMode="External"/><Relationship Id="rId91" Type="http://schemas.openxmlformats.org/officeDocument/2006/relationships/header" Target="header8.xml"/><Relationship Id="rId187" Type="http://schemas.openxmlformats.org/officeDocument/2006/relationships/image" Target="media/image136.png"/><Relationship Id="rId394" Type="http://schemas.openxmlformats.org/officeDocument/2006/relationships/image" Target="media/image283.png"/><Relationship Id="rId408" Type="http://schemas.openxmlformats.org/officeDocument/2006/relationships/image" Target="media/image297.png"/><Relationship Id="rId615" Type="http://schemas.openxmlformats.org/officeDocument/2006/relationships/hyperlink" Target="http://www.legislation.act.gov.au/sl/2019-14/" TargetMode="External"/><Relationship Id="rId254" Type="http://schemas.openxmlformats.org/officeDocument/2006/relationships/hyperlink" Target="http://www.legislation.act.gov.au/sl/2017-45/default.asp" TargetMode="External"/><Relationship Id="rId699" Type="http://schemas.openxmlformats.org/officeDocument/2006/relationships/hyperlink" Target="http://www.legislation.act.gov.au/sl/2019-31/" TargetMode="External"/><Relationship Id="rId49" Type="http://schemas.openxmlformats.org/officeDocument/2006/relationships/image" Target="media/image16.wmf"/><Relationship Id="rId114" Type="http://schemas.openxmlformats.org/officeDocument/2006/relationships/image" Target="media/image71.wmf"/><Relationship Id="rId461" Type="http://schemas.openxmlformats.org/officeDocument/2006/relationships/image" Target="media/image350.png"/><Relationship Id="rId559" Type="http://schemas.openxmlformats.org/officeDocument/2006/relationships/hyperlink" Target="http://www.legislation.act.gov.au/sl/2017-45/default.asp" TargetMode="External"/><Relationship Id="rId198" Type="http://schemas.openxmlformats.org/officeDocument/2006/relationships/hyperlink" Target="http://www.legislation.act.gov.au/a/2009-34" TargetMode="External"/><Relationship Id="rId321" Type="http://schemas.openxmlformats.org/officeDocument/2006/relationships/image" Target="media/image210.wmf"/><Relationship Id="rId419" Type="http://schemas.openxmlformats.org/officeDocument/2006/relationships/image" Target="media/image308.png"/><Relationship Id="rId626" Type="http://schemas.openxmlformats.org/officeDocument/2006/relationships/hyperlink" Target="http://www.legislation.act.gov.au/sl/2019-14/" TargetMode="External"/><Relationship Id="rId265" Type="http://schemas.openxmlformats.org/officeDocument/2006/relationships/image" Target="media/image154.wmf"/><Relationship Id="rId472" Type="http://schemas.openxmlformats.org/officeDocument/2006/relationships/image" Target="media/image361.png"/><Relationship Id="rId125" Type="http://schemas.openxmlformats.org/officeDocument/2006/relationships/image" Target="media/image82.wmf"/><Relationship Id="rId332" Type="http://schemas.openxmlformats.org/officeDocument/2006/relationships/image" Target="media/image221.wmf"/><Relationship Id="rId637" Type="http://schemas.openxmlformats.org/officeDocument/2006/relationships/hyperlink" Target="http://www.legislation.act.gov.au/a/2022-5" TargetMode="External"/><Relationship Id="rId276" Type="http://schemas.openxmlformats.org/officeDocument/2006/relationships/image" Target="media/image165.wmf"/><Relationship Id="rId483" Type="http://schemas.openxmlformats.org/officeDocument/2006/relationships/image" Target="media/image372.wmf"/><Relationship Id="rId690" Type="http://schemas.openxmlformats.org/officeDocument/2006/relationships/hyperlink" Target="http://www.legislation.act.gov.au/sl/2019-14/" TargetMode="External"/><Relationship Id="rId704" Type="http://schemas.openxmlformats.org/officeDocument/2006/relationships/hyperlink" Target="http://www.legislation.act.gov.au/a/2019-21/default.asp" TargetMode="External"/><Relationship Id="rId40" Type="http://schemas.openxmlformats.org/officeDocument/2006/relationships/image" Target="media/image7.wmf"/><Relationship Id="rId136" Type="http://schemas.openxmlformats.org/officeDocument/2006/relationships/image" Target="media/image93.png"/><Relationship Id="rId343" Type="http://schemas.openxmlformats.org/officeDocument/2006/relationships/image" Target="media/image232.wmf"/><Relationship Id="rId550" Type="http://schemas.openxmlformats.org/officeDocument/2006/relationships/hyperlink" Target="http://www.legislation.act.gov.au/a/2001-14" TargetMode="External"/><Relationship Id="rId203" Type="http://schemas.openxmlformats.org/officeDocument/2006/relationships/hyperlink" Target="http://www.legislation.act.gov.au/sl/2000-12" TargetMode="External"/><Relationship Id="rId648" Type="http://schemas.openxmlformats.org/officeDocument/2006/relationships/hyperlink" Target="http://www.legislation.act.gov.au/sl/2019-31/" TargetMode="External"/><Relationship Id="rId287" Type="http://schemas.openxmlformats.org/officeDocument/2006/relationships/image" Target="media/image176.wmf"/><Relationship Id="rId410" Type="http://schemas.openxmlformats.org/officeDocument/2006/relationships/image" Target="media/image299.png"/><Relationship Id="rId494" Type="http://schemas.openxmlformats.org/officeDocument/2006/relationships/image" Target="media/image383.png"/><Relationship Id="rId508" Type="http://schemas.openxmlformats.org/officeDocument/2006/relationships/image" Target="media/image397.png"/><Relationship Id="rId715" Type="http://schemas.openxmlformats.org/officeDocument/2006/relationships/hyperlink" Target="http://www.legislation.act.gov.au/sl/2018-19/default.asp" TargetMode="External"/><Relationship Id="rId147" Type="http://schemas.openxmlformats.org/officeDocument/2006/relationships/hyperlink" Target="http://www.legislation.act.gov.au/sl/2000-14" TargetMode="External"/><Relationship Id="rId354" Type="http://schemas.openxmlformats.org/officeDocument/2006/relationships/image" Target="media/image243.wmf"/><Relationship Id="rId51" Type="http://schemas.openxmlformats.org/officeDocument/2006/relationships/image" Target="media/image18.wmf"/><Relationship Id="rId561" Type="http://schemas.openxmlformats.org/officeDocument/2006/relationships/hyperlink" Target="http://www.legislation.act.gov.au/a/2001-62" TargetMode="External"/><Relationship Id="rId659" Type="http://schemas.openxmlformats.org/officeDocument/2006/relationships/hyperlink" Target="http://www.legislation.act.gov.au/sl/2019-31/" TargetMode="External"/><Relationship Id="rId214" Type="http://schemas.openxmlformats.org/officeDocument/2006/relationships/footer" Target="footer17.xml"/><Relationship Id="rId298" Type="http://schemas.openxmlformats.org/officeDocument/2006/relationships/image" Target="media/image187.wmf"/><Relationship Id="rId421" Type="http://schemas.openxmlformats.org/officeDocument/2006/relationships/image" Target="media/image310.png"/><Relationship Id="rId519" Type="http://schemas.openxmlformats.org/officeDocument/2006/relationships/image" Target="media/image408.png"/><Relationship Id="rId158" Type="http://schemas.openxmlformats.org/officeDocument/2006/relationships/image" Target="media/image113.wmf"/><Relationship Id="rId726" Type="http://schemas.openxmlformats.org/officeDocument/2006/relationships/hyperlink" Target="http://www.legislation.act.gov.au/a/202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5218-9022-409F-8996-2AC0C889D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470</Pages>
  <Words>83559</Words>
  <Characters>382068</Characters>
  <Application>Microsoft Office Word</Application>
  <DocSecurity>0</DocSecurity>
  <Lines>10617</Lines>
  <Paragraphs>6359</Paragraphs>
  <ScaleCrop>false</ScaleCrop>
  <HeadingPairs>
    <vt:vector size="2" baseType="variant">
      <vt:variant>
        <vt:lpstr>Title</vt:lpstr>
      </vt:variant>
      <vt:variant>
        <vt:i4>1</vt:i4>
      </vt:variant>
    </vt:vector>
  </HeadingPairs>
  <TitlesOfParts>
    <vt:vector size="1" baseType="lpstr">
      <vt:lpstr>Road Transport (Road Rules) Regulation 2017</vt:lpstr>
    </vt:vector>
  </TitlesOfParts>
  <Manager>Regulation</Manager>
  <Company>Section</Company>
  <LinksUpToDate>false</LinksUpToDate>
  <CharactersWithSpaces>462504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(Road Rules) Regulation 2017</dc:title>
  <dc:creator>ACT Government</dc:creator>
  <cp:keywords>R14</cp:keywords>
  <dc:description/>
  <cp:lastModifiedBy>PCODCS</cp:lastModifiedBy>
  <cp:revision>4</cp:revision>
  <cp:lastPrinted>2019-12-17T01:19:00Z</cp:lastPrinted>
  <dcterms:created xsi:type="dcterms:W3CDTF">2024-05-14T04:40:00Z</dcterms:created>
  <dcterms:modified xsi:type="dcterms:W3CDTF">2024-05-14T04:41:00Z</dcterms:modified>
  <cp:category>R14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MSID">
    <vt:lpwstr>12676777</vt:lpwstr>
  </property>
  <property fmtid="{D5CDD505-2E9C-101B-9397-08002B2CF9AE}" pid="4" name="JMSREQUIREDCHECKIN">
    <vt:lpwstr/>
  </property>
  <property fmtid="{D5CDD505-2E9C-101B-9397-08002B2CF9AE}" pid="5" name="Citation">
    <vt:lpwstr>Road Transport (Road Rules) Regulation 2017</vt:lpwstr>
  </property>
  <property fmtid="{D5CDD505-2E9C-101B-9397-08002B2CF9AE}" pid="6" name="ActName">
    <vt:lpwstr>Road Transport (Safety and Traffic Management) Act 1999</vt:lpwstr>
  </property>
  <property fmtid="{D5CDD505-2E9C-101B-9397-08002B2CF9AE}" pid="7" name="DrafterName">
    <vt:lpwstr>Felicity Keech</vt:lpwstr>
  </property>
  <property fmtid="{D5CDD505-2E9C-101B-9397-08002B2CF9AE}" pid="8" name="DrafterEmail">
    <vt:lpwstr>felicity.keech@act.gov.au</vt:lpwstr>
  </property>
  <property fmtid="{D5CDD505-2E9C-101B-9397-08002B2CF9AE}" pid="9" name="DrafterPh">
    <vt:lpwstr>62053767</vt:lpwstr>
  </property>
  <property fmtid="{D5CDD505-2E9C-101B-9397-08002B2CF9AE}" pid="10" name="SettlerName">
    <vt:lpwstr>Bianca Kimber</vt:lpwstr>
  </property>
  <property fmtid="{D5CDD505-2E9C-101B-9397-08002B2CF9AE}" pid="11" name="SettlerEmail">
    <vt:lpwstr>bianca.kimber@act.gov.au</vt:lpwstr>
  </property>
  <property fmtid="{D5CDD505-2E9C-101B-9397-08002B2CF9AE}" pid="12" name="SettlerPh">
    <vt:lpwstr>62053705</vt:lpwstr>
  </property>
  <property fmtid="{D5CDD505-2E9C-101B-9397-08002B2CF9AE}" pid="13" name="Client">
    <vt:lpwstr>Justice and Community Safety Directorate</vt:lpwstr>
  </property>
  <property fmtid="{D5CDD505-2E9C-101B-9397-08002B2CF9AE}" pid="14" name="ClientName1">
    <vt:lpwstr>Michelle Fiedler</vt:lpwstr>
  </property>
  <property fmtid="{D5CDD505-2E9C-101B-9397-08002B2CF9AE}" pid="15" name="ClientEmail1">
    <vt:lpwstr>michelle.fiedler@act.gov.au</vt:lpwstr>
  </property>
  <property fmtid="{D5CDD505-2E9C-101B-9397-08002B2CF9AE}" pid="16" name="ClientPh1">
    <vt:lpwstr>62075481</vt:lpwstr>
  </property>
  <property fmtid="{D5CDD505-2E9C-101B-9397-08002B2CF9AE}" pid="17" name="ClientName2">
    <vt:lpwstr>Rod Paule</vt:lpwstr>
  </property>
  <property fmtid="{D5CDD505-2E9C-101B-9397-08002B2CF9AE}" pid="18" name="ClientEmail2">
    <vt:lpwstr>rod.paule@act.gov.au</vt:lpwstr>
  </property>
  <property fmtid="{D5CDD505-2E9C-101B-9397-08002B2CF9AE}" pid="19" name="ClientPh2">
    <vt:lpwstr>62077115</vt:lpwstr>
  </property>
  <property fmtid="{D5CDD505-2E9C-101B-9397-08002B2CF9AE}" pid="20" name="CHECKEDOUTFROMJMS">
    <vt:lpwstr/>
  </property>
  <property fmtid="{D5CDD505-2E9C-101B-9397-08002B2CF9AE}" pid="21" name="Status">
    <vt:lpwstr> </vt:lpwstr>
  </property>
  <property fmtid="{D5CDD505-2E9C-101B-9397-08002B2CF9AE}" pid="22" name="Eff">
    <vt:lpwstr>Effective:  </vt:lpwstr>
  </property>
  <property fmtid="{D5CDD505-2E9C-101B-9397-08002B2CF9AE}" pid="23" name="EndDt">
    <vt:lpwstr> </vt:lpwstr>
  </property>
  <property fmtid="{D5CDD505-2E9C-101B-9397-08002B2CF9AE}" pid="24" name="RepubDt">
    <vt:lpwstr>15/05/24</vt:lpwstr>
  </property>
  <property fmtid="{D5CDD505-2E9C-101B-9397-08002B2CF9AE}" pid="25" name="StartDt">
    <vt:lpwstr>15/05/24</vt:lpwstr>
  </property>
  <property fmtid="{D5CDD505-2E9C-101B-9397-08002B2CF9AE}" pid="26" name="MSIP_Label_69af8531-eb46-4968-8cb3-105d2f5ea87e_Enabled">
    <vt:lpwstr>true</vt:lpwstr>
  </property>
  <property fmtid="{D5CDD505-2E9C-101B-9397-08002B2CF9AE}" pid="27" name="MSIP_Label_69af8531-eb46-4968-8cb3-105d2f5ea87e_SetDate">
    <vt:lpwstr>2024-05-06T06:21:09Z</vt:lpwstr>
  </property>
  <property fmtid="{D5CDD505-2E9C-101B-9397-08002B2CF9AE}" pid="28" name="MSIP_Label_69af8531-eb46-4968-8cb3-105d2f5ea87e_Method">
    <vt:lpwstr>Standard</vt:lpwstr>
  </property>
  <property fmtid="{D5CDD505-2E9C-101B-9397-08002B2CF9AE}" pid="29" name="MSIP_Label_69af8531-eb46-4968-8cb3-105d2f5ea87e_Name">
    <vt:lpwstr>Official - No Marking</vt:lpwstr>
  </property>
  <property fmtid="{D5CDD505-2E9C-101B-9397-08002B2CF9AE}" pid="30" name="MSIP_Label_69af8531-eb46-4968-8cb3-105d2f5ea87e_SiteId">
    <vt:lpwstr>b46c1908-0334-4236-b978-585ee88e4199</vt:lpwstr>
  </property>
  <property fmtid="{D5CDD505-2E9C-101B-9397-08002B2CF9AE}" pid="31" name="MSIP_Label_69af8531-eb46-4968-8cb3-105d2f5ea87e_ActionId">
    <vt:lpwstr>503b8636-4749-4f12-a858-24f3f6b95431</vt:lpwstr>
  </property>
  <property fmtid="{D5CDD505-2E9C-101B-9397-08002B2CF9AE}" pid="32" name="MSIP_Label_69af8531-eb46-4968-8cb3-105d2f5ea87e_ContentBits">
    <vt:lpwstr>0</vt:lpwstr>
  </property>
</Properties>
</file>