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D9F3" w14:textId="77777777" w:rsidR="009512F1" w:rsidRDefault="009512F1" w:rsidP="00D5636C">
      <w:pPr>
        <w:jc w:val="center"/>
      </w:pPr>
      <w:r>
        <w:rPr>
          <w:noProof/>
        </w:rPr>
        <w:drawing>
          <wp:inline distT="0" distB="0" distL="0" distR="0" wp14:anchorId="12E958E0" wp14:editId="1D034C97">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820171" w14:textId="77777777" w:rsidR="009512F1" w:rsidRDefault="009512F1" w:rsidP="00D5636C">
      <w:pPr>
        <w:jc w:val="center"/>
        <w:rPr>
          <w:rFonts w:ascii="Arial" w:hAnsi="Arial"/>
        </w:rPr>
      </w:pPr>
      <w:r>
        <w:rPr>
          <w:rFonts w:ascii="Arial" w:hAnsi="Arial"/>
        </w:rPr>
        <w:t>Australian Capital Territory</w:t>
      </w:r>
    </w:p>
    <w:p w14:paraId="7D7E0E6F" w14:textId="7CCFE603" w:rsidR="009512F1" w:rsidRDefault="009512F1" w:rsidP="00427153">
      <w:pPr>
        <w:pStyle w:val="Billname1"/>
      </w:pPr>
      <w:r>
        <w:fldChar w:fldCharType="begin"/>
      </w:r>
      <w:r>
        <w:instrText xml:space="preserve"> REF Citation \*charformat </w:instrText>
      </w:r>
      <w:r>
        <w:fldChar w:fldCharType="separate"/>
      </w:r>
      <w:r w:rsidR="001F32D1">
        <w:t>Magistrates Court Act 1930</w:t>
      </w:r>
      <w:r>
        <w:fldChar w:fldCharType="end"/>
      </w:r>
      <w:r>
        <w:t xml:space="preserve">    </w:t>
      </w:r>
    </w:p>
    <w:p w14:paraId="67FCB5FA" w14:textId="5B3DA658" w:rsidR="009512F1" w:rsidRDefault="00804F36" w:rsidP="00427153">
      <w:pPr>
        <w:pStyle w:val="ActNo"/>
      </w:pPr>
      <w:bookmarkStart w:id="0" w:name="LawNo"/>
      <w:r>
        <w:t>A1930-21</w:t>
      </w:r>
      <w:bookmarkEnd w:id="0"/>
    </w:p>
    <w:p w14:paraId="64DE292F" w14:textId="039DD522" w:rsidR="009512F1" w:rsidRDefault="009512F1" w:rsidP="00427153">
      <w:pPr>
        <w:pStyle w:val="RepubNo"/>
      </w:pPr>
      <w:r>
        <w:t xml:space="preserve">Republication No </w:t>
      </w:r>
      <w:bookmarkStart w:id="1" w:name="RepubNo"/>
      <w:r w:rsidR="00804F36">
        <w:t>103</w:t>
      </w:r>
      <w:bookmarkEnd w:id="1"/>
    </w:p>
    <w:p w14:paraId="39DEE975" w14:textId="51DCFC93" w:rsidR="009512F1" w:rsidRDefault="009512F1" w:rsidP="00427153">
      <w:pPr>
        <w:pStyle w:val="EffectiveDate"/>
      </w:pPr>
      <w:r>
        <w:t xml:space="preserve">Effective:  </w:t>
      </w:r>
      <w:bookmarkStart w:id="2" w:name="EffectiveDate"/>
      <w:r w:rsidR="00804F36">
        <w:t>1 July 2025</w:t>
      </w:r>
      <w:bookmarkEnd w:id="2"/>
      <w:r w:rsidR="00804F36">
        <w:t xml:space="preserve"> – </w:t>
      </w:r>
      <w:bookmarkStart w:id="3" w:name="EndEffDate"/>
      <w:r w:rsidR="00804F36">
        <w:t>25 November 2025</w:t>
      </w:r>
      <w:bookmarkEnd w:id="3"/>
    </w:p>
    <w:p w14:paraId="37AF113C" w14:textId="53BE1CEB" w:rsidR="009512F1" w:rsidRDefault="009512F1" w:rsidP="00427153">
      <w:pPr>
        <w:pStyle w:val="CoverInForce"/>
      </w:pPr>
      <w:r>
        <w:t xml:space="preserve">Republication date: </w:t>
      </w:r>
      <w:bookmarkStart w:id="4" w:name="InForceDate"/>
      <w:r w:rsidR="00804F36">
        <w:t>1 July 2025</w:t>
      </w:r>
      <w:bookmarkEnd w:id="4"/>
    </w:p>
    <w:p w14:paraId="5234FB92" w14:textId="74C1F14D" w:rsidR="009512F1" w:rsidRDefault="009512F1" w:rsidP="00427153">
      <w:pPr>
        <w:pStyle w:val="CoverInForce"/>
      </w:pPr>
      <w:r>
        <w:t xml:space="preserve">Last amendment made by </w:t>
      </w:r>
      <w:bookmarkStart w:id="5" w:name="LastAmdt"/>
      <w:r w:rsidRPr="009512F1">
        <w:rPr>
          <w:rStyle w:val="charCitHyperlinkAbbrev"/>
        </w:rPr>
        <w:fldChar w:fldCharType="begin"/>
      </w:r>
      <w:r w:rsidR="00804F36">
        <w:rPr>
          <w:rStyle w:val="charCitHyperlinkAbbrev"/>
        </w:rPr>
        <w:instrText>HYPERLINK "http://www.legislation.act.gov.au/a/2024-34/" \o "Children and Young People Amendment Act 2024 (No 2)"</w:instrText>
      </w:r>
      <w:r w:rsidRPr="009512F1">
        <w:rPr>
          <w:rStyle w:val="charCitHyperlinkAbbrev"/>
        </w:rPr>
      </w:r>
      <w:r w:rsidRPr="009512F1">
        <w:rPr>
          <w:rStyle w:val="charCitHyperlinkAbbrev"/>
        </w:rPr>
        <w:fldChar w:fldCharType="separate"/>
      </w:r>
      <w:r w:rsidR="00804F36">
        <w:rPr>
          <w:rStyle w:val="charCitHyperlinkAbbrev"/>
        </w:rPr>
        <w:t>A2024</w:t>
      </w:r>
      <w:r w:rsidR="00804F36">
        <w:rPr>
          <w:rStyle w:val="charCitHyperlinkAbbrev"/>
        </w:rPr>
        <w:noBreakHyphen/>
        <w:t>34</w:t>
      </w:r>
      <w:r w:rsidRPr="009512F1">
        <w:rPr>
          <w:rStyle w:val="charCitHyperlinkAbbrev"/>
        </w:rPr>
        <w:fldChar w:fldCharType="end"/>
      </w:r>
      <w:bookmarkEnd w:id="5"/>
    </w:p>
    <w:p w14:paraId="55A3E289" w14:textId="77777777" w:rsidR="009512F1" w:rsidRDefault="009512F1" w:rsidP="00427153"/>
    <w:p w14:paraId="0B367B16" w14:textId="77777777" w:rsidR="009512F1" w:rsidRDefault="009512F1" w:rsidP="00427153"/>
    <w:p w14:paraId="441CC240" w14:textId="77777777" w:rsidR="009512F1" w:rsidRDefault="009512F1" w:rsidP="00427153"/>
    <w:p w14:paraId="1E54E120" w14:textId="77777777" w:rsidR="009512F1" w:rsidRDefault="009512F1" w:rsidP="00427153"/>
    <w:p w14:paraId="394D543A" w14:textId="77777777" w:rsidR="009512F1" w:rsidRDefault="009512F1" w:rsidP="00427153"/>
    <w:p w14:paraId="66A51979" w14:textId="77777777" w:rsidR="009512F1" w:rsidRDefault="009512F1" w:rsidP="00CE2912">
      <w:pPr>
        <w:spacing w:after="240"/>
        <w:rPr>
          <w:rFonts w:ascii="Arial" w:hAnsi="Arial"/>
        </w:rPr>
      </w:pPr>
    </w:p>
    <w:p w14:paraId="66CF2014" w14:textId="77777777" w:rsidR="009512F1" w:rsidRPr="00101B4C" w:rsidRDefault="009512F1" w:rsidP="00CE2912">
      <w:pPr>
        <w:pStyle w:val="PageBreak"/>
      </w:pPr>
      <w:r w:rsidRPr="00101B4C">
        <w:br w:type="page"/>
      </w:r>
    </w:p>
    <w:p w14:paraId="330E9966" w14:textId="77777777" w:rsidR="009512F1" w:rsidRDefault="009512F1" w:rsidP="00427153">
      <w:pPr>
        <w:pStyle w:val="CoverHeading"/>
      </w:pPr>
      <w:r>
        <w:lastRenderedPageBreak/>
        <w:t>About this republication</w:t>
      </w:r>
    </w:p>
    <w:p w14:paraId="521FBABD" w14:textId="77777777" w:rsidR="009512F1" w:rsidRDefault="009512F1" w:rsidP="00427153">
      <w:pPr>
        <w:pStyle w:val="CoverSubHdg"/>
      </w:pPr>
      <w:r>
        <w:t>The republished law</w:t>
      </w:r>
    </w:p>
    <w:p w14:paraId="264BD8F3" w14:textId="00EA17FB" w:rsidR="009512F1" w:rsidRDefault="009512F1" w:rsidP="00427153">
      <w:pPr>
        <w:pStyle w:val="CoverText"/>
      </w:pPr>
      <w:r>
        <w:t xml:space="preserve">This is a republication of the </w:t>
      </w:r>
      <w:r w:rsidRPr="00804F36">
        <w:rPr>
          <w:i/>
        </w:rPr>
        <w:fldChar w:fldCharType="begin"/>
      </w:r>
      <w:r w:rsidRPr="00804F36">
        <w:rPr>
          <w:i/>
        </w:rPr>
        <w:instrText xml:space="preserve"> REF citation *\charformat  \* MERGEFORMAT </w:instrText>
      </w:r>
      <w:r w:rsidRPr="00804F36">
        <w:rPr>
          <w:i/>
        </w:rPr>
        <w:fldChar w:fldCharType="separate"/>
      </w:r>
      <w:r w:rsidR="001F32D1" w:rsidRPr="001F32D1">
        <w:rPr>
          <w:i/>
        </w:rPr>
        <w:t>Magistrates Court Act 1930</w:t>
      </w:r>
      <w:r w:rsidRPr="00804F36">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F32D1">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F32D1">
        <w:t>1 July 2025</w:t>
      </w:r>
      <w:r>
        <w:fldChar w:fldCharType="end"/>
      </w:r>
      <w:r>
        <w:t xml:space="preserve">.  </w:t>
      </w:r>
    </w:p>
    <w:p w14:paraId="46CEB885" w14:textId="77777777" w:rsidR="009512F1" w:rsidRDefault="009512F1" w:rsidP="00427153">
      <w:pPr>
        <w:pStyle w:val="CoverText"/>
      </w:pPr>
      <w:r>
        <w:t xml:space="preserve">The legislation history and amendment history of the republished law are set out in endnotes 3 and 4. </w:t>
      </w:r>
    </w:p>
    <w:p w14:paraId="0389A2C8" w14:textId="77777777" w:rsidR="009512F1" w:rsidRDefault="009512F1" w:rsidP="00427153">
      <w:pPr>
        <w:pStyle w:val="CoverSubHdg"/>
      </w:pPr>
      <w:r>
        <w:t>Kinds of republications</w:t>
      </w:r>
    </w:p>
    <w:p w14:paraId="52368BAD" w14:textId="1FECDFE1" w:rsidR="009512F1" w:rsidRDefault="009512F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1994E75" w14:textId="31B142CF" w:rsidR="009512F1" w:rsidRDefault="009512F1"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163937A" w14:textId="77777777" w:rsidR="009512F1" w:rsidRDefault="009512F1" w:rsidP="0011632B">
      <w:pPr>
        <w:pStyle w:val="CoverTextBullet"/>
        <w:tabs>
          <w:tab w:val="clear" w:pos="0"/>
        </w:tabs>
        <w:ind w:left="357" w:hanging="357"/>
      </w:pPr>
      <w:r>
        <w:t>unauthorised republications.</w:t>
      </w:r>
    </w:p>
    <w:p w14:paraId="241D9945" w14:textId="77777777" w:rsidR="009512F1" w:rsidRDefault="009512F1" w:rsidP="00427153">
      <w:pPr>
        <w:pStyle w:val="CoverText"/>
      </w:pPr>
      <w:r>
        <w:t>The status of this republication appears on the bottom of each page.</w:t>
      </w:r>
    </w:p>
    <w:p w14:paraId="1E8DBFC4" w14:textId="77777777" w:rsidR="009512F1" w:rsidRDefault="009512F1" w:rsidP="00427153">
      <w:pPr>
        <w:pStyle w:val="CoverSubHdg"/>
      </w:pPr>
      <w:r>
        <w:t>Editorial changes</w:t>
      </w:r>
    </w:p>
    <w:p w14:paraId="3F02718F" w14:textId="1B94E19C" w:rsidR="009512F1" w:rsidRDefault="009512F1"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BCB4CFF" w14:textId="3B56307A" w:rsidR="009512F1" w:rsidRDefault="009512F1" w:rsidP="00427153">
      <w:pPr>
        <w:pStyle w:val="CoverText"/>
      </w:pPr>
      <w:r>
        <w:t>This republication</w:t>
      </w:r>
      <w:r w:rsidR="006F5022">
        <w:t xml:space="preserve"> does not</w:t>
      </w:r>
      <w:r>
        <w:t xml:space="preserve"> include amendments made under part 11.3 (see endnote 1).</w:t>
      </w:r>
    </w:p>
    <w:p w14:paraId="6E2E3CD8" w14:textId="77777777" w:rsidR="009512F1" w:rsidRDefault="009512F1" w:rsidP="00427153">
      <w:pPr>
        <w:pStyle w:val="CoverSubHdg"/>
      </w:pPr>
      <w:r>
        <w:t>Uncommenced provisions and amendments</w:t>
      </w:r>
    </w:p>
    <w:p w14:paraId="7EE11E74" w14:textId="4366ADA2" w:rsidR="009512F1" w:rsidRDefault="009512F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D5A4F3D" w14:textId="77777777" w:rsidR="009512F1" w:rsidRDefault="009512F1" w:rsidP="00427153">
      <w:pPr>
        <w:pStyle w:val="CoverSubHdg"/>
      </w:pPr>
      <w:r>
        <w:t>Modifications</w:t>
      </w:r>
    </w:p>
    <w:p w14:paraId="2C9E9DD2" w14:textId="4492E5CE" w:rsidR="009512F1" w:rsidRDefault="009512F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C193FC7" w14:textId="77777777" w:rsidR="009512F1" w:rsidRDefault="009512F1" w:rsidP="00427153">
      <w:pPr>
        <w:pStyle w:val="CoverSubHdg"/>
      </w:pPr>
      <w:r>
        <w:t>Penalties</w:t>
      </w:r>
    </w:p>
    <w:p w14:paraId="4FB0A1DD" w14:textId="1A863D21" w:rsidR="009512F1" w:rsidRPr="003765DF" w:rsidRDefault="009512F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63E7CB1" w14:textId="77777777" w:rsidR="009512F1" w:rsidRDefault="009512F1" w:rsidP="00427153">
      <w:pPr>
        <w:pStyle w:val="00SigningPage"/>
        <w:sectPr w:rsidR="009512F1" w:rsidSect="009512F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642713C" w14:textId="77777777" w:rsidR="009512F1" w:rsidRDefault="009512F1" w:rsidP="00744E64">
      <w:pPr>
        <w:jc w:val="center"/>
      </w:pPr>
      <w:r>
        <w:rPr>
          <w:noProof/>
        </w:rPr>
        <w:lastRenderedPageBreak/>
        <w:drawing>
          <wp:inline distT="0" distB="0" distL="0" distR="0" wp14:anchorId="229DEDB6" wp14:editId="1FB5231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FEE9F5" w14:textId="77777777" w:rsidR="009512F1" w:rsidRDefault="009512F1" w:rsidP="00744E64">
      <w:pPr>
        <w:jc w:val="center"/>
        <w:rPr>
          <w:rFonts w:ascii="Arial" w:hAnsi="Arial"/>
        </w:rPr>
      </w:pPr>
      <w:r>
        <w:rPr>
          <w:rFonts w:ascii="Arial" w:hAnsi="Arial"/>
        </w:rPr>
        <w:t>Australian Capital Territory</w:t>
      </w:r>
    </w:p>
    <w:p w14:paraId="576229B4" w14:textId="5F61E21F" w:rsidR="009512F1" w:rsidRDefault="009512F1" w:rsidP="00427153">
      <w:pPr>
        <w:pStyle w:val="Billname"/>
      </w:pPr>
      <w:r>
        <w:fldChar w:fldCharType="begin"/>
      </w:r>
      <w:r>
        <w:instrText xml:space="preserve"> REF Citation \*charformat  \* MERGEFORMAT </w:instrText>
      </w:r>
      <w:r>
        <w:fldChar w:fldCharType="separate"/>
      </w:r>
      <w:r w:rsidR="001F32D1">
        <w:t>Magistrates Court Act 1930</w:t>
      </w:r>
      <w:r>
        <w:fldChar w:fldCharType="end"/>
      </w:r>
    </w:p>
    <w:p w14:paraId="6BE6C617" w14:textId="77777777" w:rsidR="009512F1" w:rsidRDefault="009512F1" w:rsidP="00427153">
      <w:pPr>
        <w:pStyle w:val="ActNo"/>
      </w:pPr>
    </w:p>
    <w:p w14:paraId="0F4A492F" w14:textId="77777777" w:rsidR="009512F1" w:rsidRDefault="009512F1" w:rsidP="00427153">
      <w:pPr>
        <w:pStyle w:val="Placeholder"/>
      </w:pPr>
      <w:r>
        <w:rPr>
          <w:rStyle w:val="charContents"/>
          <w:sz w:val="16"/>
        </w:rPr>
        <w:t xml:space="preserve">  </w:t>
      </w:r>
      <w:r>
        <w:rPr>
          <w:rStyle w:val="charPage"/>
        </w:rPr>
        <w:t xml:space="preserve">  </w:t>
      </w:r>
    </w:p>
    <w:p w14:paraId="2FE6480C" w14:textId="77777777" w:rsidR="009512F1" w:rsidRDefault="009512F1" w:rsidP="00427153">
      <w:pPr>
        <w:pStyle w:val="N-TOCheading"/>
      </w:pPr>
      <w:r>
        <w:rPr>
          <w:rStyle w:val="charContents"/>
        </w:rPr>
        <w:t>Contents</w:t>
      </w:r>
    </w:p>
    <w:p w14:paraId="3066C223" w14:textId="77777777" w:rsidR="009512F1" w:rsidRDefault="009512F1" w:rsidP="00427153">
      <w:pPr>
        <w:pStyle w:val="N-9pt"/>
      </w:pPr>
      <w:r>
        <w:tab/>
      </w:r>
      <w:r>
        <w:rPr>
          <w:rStyle w:val="charPage"/>
        </w:rPr>
        <w:t>Page</w:t>
      </w:r>
    </w:p>
    <w:p w14:paraId="3D6D8A39" w14:textId="5C05C38C" w:rsidR="00AD50D6" w:rsidRDefault="00AD50D6">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646194" w:history="1">
        <w:r w:rsidRPr="002429AB">
          <w:t>Chapter 1</w:t>
        </w:r>
        <w:r>
          <w:rPr>
            <w:rFonts w:asciiTheme="minorHAnsi" w:eastAsiaTheme="minorEastAsia" w:hAnsiTheme="minorHAnsi" w:cstheme="minorBidi"/>
            <w:b w:val="0"/>
            <w:kern w:val="2"/>
            <w:szCs w:val="24"/>
            <w:lang w:eastAsia="en-AU"/>
            <w14:ligatures w14:val="standardContextual"/>
          </w:rPr>
          <w:tab/>
        </w:r>
        <w:r w:rsidRPr="002429AB">
          <w:t>Preliminary</w:t>
        </w:r>
        <w:r w:rsidRPr="00AD50D6">
          <w:rPr>
            <w:vanish/>
          </w:rPr>
          <w:tab/>
        </w:r>
        <w:r w:rsidRPr="00AD50D6">
          <w:rPr>
            <w:vanish/>
          </w:rPr>
          <w:fldChar w:fldCharType="begin"/>
        </w:r>
        <w:r w:rsidRPr="00AD50D6">
          <w:rPr>
            <w:vanish/>
          </w:rPr>
          <w:instrText xml:space="preserve"> PAGEREF _Toc201646194 \h </w:instrText>
        </w:r>
        <w:r w:rsidRPr="00AD50D6">
          <w:rPr>
            <w:vanish/>
          </w:rPr>
        </w:r>
        <w:r w:rsidRPr="00AD50D6">
          <w:rPr>
            <w:vanish/>
          </w:rPr>
          <w:fldChar w:fldCharType="separate"/>
        </w:r>
        <w:r w:rsidR="001F32D1">
          <w:rPr>
            <w:vanish/>
          </w:rPr>
          <w:t>2</w:t>
        </w:r>
        <w:r w:rsidRPr="00AD50D6">
          <w:rPr>
            <w:vanish/>
          </w:rPr>
          <w:fldChar w:fldCharType="end"/>
        </w:r>
      </w:hyperlink>
    </w:p>
    <w:p w14:paraId="2E5C7B9C" w14:textId="7994ED2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195" w:history="1">
        <w:r w:rsidRPr="002429AB">
          <w:t>1</w:t>
        </w:r>
        <w:r>
          <w:rPr>
            <w:rFonts w:asciiTheme="minorHAnsi" w:eastAsiaTheme="minorEastAsia" w:hAnsiTheme="minorHAnsi" w:cstheme="minorBidi"/>
            <w:kern w:val="2"/>
            <w:sz w:val="24"/>
            <w:szCs w:val="24"/>
            <w:lang w:eastAsia="en-AU"/>
            <w14:ligatures w14:val="standardContextual"/>
          </w:rPr>
          <w:tab/>
        </w:r>
        <w:r w:rsidRPr="002429AB">
          <w:t>Name of Act</w:t>
        </w:r>
        <w:r>
          <w:tab/>
        </w:r>
        <w:r>
          <w:fldChar w:fldCharType="begin"/>
        </w:r>
        <w:r>
          <w:instrText xml:space="preserve"> PAGEREF _Toc201646195 \h </w:instrText>
        </w:r>
        <w:r>
          <w:fldChar w:fldCharType="separate"/>
        </w:r>
        <w:r w:rsidR="001F32D1">
          <w:t>2</w:t>
        </w:r>
        <w:r>
          <w:fldChar w:fldCharType="end"/>
        </w:r>
      </w:hyperlink>
    </w:p>
    <w:p w14:paraId="2CFECD6A" w14:textId="60F18F4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196" w:history="1">
        <w:r w:rsidRPr="002429AB">
          <w:t>2</w:t>
        </w:r>
        <w:r>
          <w:rPr>
            <w:rFonts w:asciiTheme="minorHAnsi" w:eastAsiaTheme="minorEastAsia" w:hAnsiTheme="minorHAnsi" w:cstheme="minorBidi"/>
            <w:kern w:val="2"/>
            <w:sz w:val="24"/>
            <w:szCs w:val="24"/>
            <w:lang w:eastAsia="en-AU"/>
            <w14:ligatures w14:val="standardContextual"/>
          </w:rPr>
          <w:tab/>
        </w:r>
        <w:r w:rsidRPr="002429AB">
          <w:t>Dictionary</w:t>
        </w:r>
        <w:r>
          <w:tab/>
        </w:r>
        <w:r>
          <w:fldChar w:fldCharType="begin"/>
        </w:r>
        <w:r>
          <w:instrText xml:space="preserve"> PAGEREF _Toc201646196 \h </w:instrText>
        </w:r>
        <w:r>
          <w:fldChar w:fldCharType="separate"/>
        </w:r>
        <w:r w:rsidR="001F32D1">
          <w:t>2</w:t>
        </w:r>
        <w:r>
          <w:fldChar w:fldCharType="end"/>
        </w:r>
      </w:hyperlink>
    </w:p>
    <w:p w14:paraId="461B28C2" w14:textId="2D62498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197" w:history="1">
        <w:r w:rsidRPr="002429AB">
          <w:t>3</w:t>
        </w:r>
        <w:r>
          <w:rPr>
            <w:rFonts w:asciiTheme="minorHAnsi" w:eastAsiaTheme="minorEastAsia" w:hAnsiTheme="minorHAnsi" w:cstheme="minorBidi"/>
            <w:kern w:val="2"/>
            <w:sz w:val="24"/>
            <w:szCs w:val="24"/>
            <w:lang w:eastAsia="en-AU"/>
            <w14:ligatures w14:val="standardContextual"/>
          </w:rPr>
          <w:tab/>
        </w:r>
        <w:r w:rsidRPr="002429AB">
          <w:t>Notes</w:t>
        </w:r>
        <w:r>
          <w:tab/>
        </w:r>
        <w:r>
          <w:fldChar w:fldCharType="begin"/>
        </w:r>
        <w:r>
          <w:instrText xml:space="preserve"> PAGEREF _Toc201646197 \h </w:instrText>
        </w:r>
        <w:r>
          <w:fldChar w:fldCharType="separate"/>
        </w:r>
        <w:r w:rsidR="001F32D1">
          <w:t>2</w:t>
        </w:r>
        <w:r>
          <w:fldChar w:fldCharType="end"/>
        </w:r>
      </w:hyperlink>
    </w:p>
    <w:p w14:paraId="1AF77EBC" w14:textId="288930B4" w:rsidR="00AD50D6" w:rsidRDefault="00AD50D6">
      <w:pPr>
        <w:pStyle w:val="TOC1"/>
        <w:rPr>
          <w:rFonts w:asciiTheme="minorHAnsi" w:eastAsiaTheme="minorEastAsia" w:hAnsiTheme="minorHAnsi" w:cstheme="minorBidi"/>
          <w:b w:val="0"/>
          <w:kern w:val="2"/>
          <w:szCs w:val="24"/>
          <w:lang w:eastAsia="en-AU"/>
          <w14:ligatures w14:val="standardContextual"/>
        </w:rPr>
      </w:pPr>
      <w:hyperlink w:anchor="_Toc201646198" w:history="1">
        <w:r w:rsidRPr="002429AB">
          <w:t>Chapter 2</w:t>
        </w:r>
        <w:r>
          <w:rPr>
            <w:rFonts w:asciiTheme="minorHAnsi" w:eastAsiaTheme="minorEastAsia" w:hAnsiTheme="minorHAnsi" w:cstheme="minorBidi"/>
            <w:b w:val="0"/>
            <w:kern w:val="2"/>
            <w:szCs w:val="24"/>
            <w:lang w:eastAsia="en-AU"/>
            <w14:ligatures w14:val="standardContextual"/>
          </w:rPr>
          <w:tab/>
        </w:r>
        <w:r w:rsidRPr="002429AB">
          <w:t>Magistrates Court and magistrates</w:t>
        </w:r>
        <w:r w:rsidRPr="00AD50D6">
          <w:rPr>
            <w:vanish/>
          </w:rPr>
          <w:tab/>
        </w:r>
        <w:r w:rsidRPr="00AD50D6">
          <w:rPr>
            <w:vanish/>
          </w:rPr>
          <w:fldChar w:fldCharType="begin"/>
        </w:r>
        <w:r w:rsidRPr="00AD50D6">
          <w:rPr>
            <w:vanish/>
          </w:rPr>
          <w:instrText xml:space="preserve"> PAGEREF _Toc201646198 \h </w:instrText>
        </w:r>
        <w:r w:rsidRPr="00AD50D6">
          <w:rPr>
            <w:vanish/>
          </w:rPr>
        </w:r>
        <w:r w:rsidRPr="00AD50D6">
          <w:rPr>
            <w:vanish/>
          </w:rPr>
          <w:fldChar w:fldCharType="separate"/>
        </w:r>
        <w:r w:rsidR="001F32D1">
          <w:rPr>
            <w:vanish/>
          </w:rPr>
          <w:t>3</w:t>
        </w:r>
        <w:r w:rsidRPr="00AD50D6">
          <w:rPr>
            <w:vanish/>
          </w:rPr>
          <w:fldChar w:fldCharType="end"/>
        </w:r>
      </w:hyperlink>
    </w:p>
    <w:p w14:paraId="23C5A720" w14:textId="4DA7245F"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199" w:history="1">
        <w:r w:rsidRPr="002429AB">
          <w:t>Part 2.1</w:t>
        </w:r>
        <w:r>
          <w:rPr>
            <w:rFonts w:asciiTheme="minorHAnsi" w:eastAsiaTheme="minorEastAsia" w:hAnsiTheme="minorHAnsi" w:cstheme="minorBidi"/>
            <w:b w:val="0"/>
            <w:kern w:val="2"/>
            <w:szCs w:val="24"/>
            <w:lang w:eastAsia="en-AU"/>
            <w14:ligatures w14:val="standardContextual"/>
          </w:rPr>
          <w:tab/>
        </w:r>
        <w:r w:rsidRPr="002429AB">
          <w:t>The court</w:t>
        </w:r>
        <w:r w:rsidRPr="00AD50D6">
          <w:rPr>
            <w:vanish/>
          </w:rPr>
          <w:tab/>
        </w:r>
        <w:r w:rsidRPr="00AD50D6">
          <w:rPr>
            <w:vanish/>
          </w:rPr>
          <w:fldChar w:fldCharType="begin"/>
        </w:r>
        <w:r w:rsidRPr="00AD50D6">
          <w:rPr>
            <w:vanish/>
          </w:rPr>
          <w:instrText xml:space="preserve"> PAGEREF _Toc201646199 \h </w:instrText>
        </w:r>
        <w:r w:rsidRPr="00AD50D6">
          <w:rPr>
            <w:vanish/>
          </w:rPr>
        </w:r>
        <w:r w:rsidRPr="00AD50D6">
          <w:rPr>
            <w:vanish/>
          </w:rPr>
          <w:fldChar w:fldCharType="separate"/>
        </w:r>
        <w:r w:rsidR="001F32D1">
          <w:rPr>
            <w:vanish/>
          </w:rPr>
          <w:t>3</w:t>
        </w:r>
        <w:r w:rsidRPr="00AD50D6">
          <w:rPr>
            <w:vanish/>
          </w:rPr>
          <w:fldChar w:fldCharType="end"/>
        </w:r>
      </w:hyperlink>
    </w:p>
    <w:p w14:paraId="70A92C45" w14:textId="36154D1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00" w:history="1">
        <w:r w:rsidRPr="002429AB">
          <w:t>4</w:t>
        </w:r>
        <w:r>
          <w:rPr>
            <w:rFonts w:asciiTheme="minorHAnsi" w:eastAsiaTheme="minorEastAsia" w:hAnsiTheme="minorHAnsi" w:cstheme="minorBidi"/>
            <w:kern w:val="2"/>
            <w:sz w:val="24"/>
            <w:szCs w:val="24"/>
            <w:lang w:eastAsia="en-AU"/>
            <w14:ligatures w14:val="standardContextual"/>
          </w:rPr>
          <w:tab/>
        </w:r>
        <w:r w:rsidRPr="002429AB">
          <w:t>Constitution of court</w:t>
        </w:r>
        <w:r>
          <w:tab/>
        </w:r>
        <w:r>
          <w:fldChar w:fldCharType="begin"/>
        </w:r>
        <w:r>
          <w:instrText xml:space="preserve"> PAGEREF _Toc201646200 \h </w:instrText>
        </w:r>
        <w:r>
          <w:fldChar w:fldCharType="separate"/>
        </w:r>
        <w:r w:rsidR="001F32D1">
          <w:t>3</w:t>
        </w:r>
        <w:r>
          <w:fldChar w:fldCharType="end"/>
        </w:r>
      </w:hyperlink>
    </w:p>
    <w:p w14:paraId="2514555E" w14:textId="54AAE6B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01" w:history="1">
        <w:r w:rsidRPr="002429AB">
          <w:t>5</w:t>
        </w:r>
        <w:r>
          <w:rPr>
            <w:rFonts w:asciiTheme="minorHAnsi" w:eastAsiaTheme="minorEastAsia" w:hAnsiTheme="minorHAnsi" w:cstheme="minorBidi"/>
            <w:kern w:val="2"/>
            <w:sz w:val="24"/>
            <w:szCs w:val="24"/>
            <w:lang w:eastAsia="en-AU"/>
            <w14:ligatures w14:val="standardContextual"/>
          </w:rPr>
          <w:tab/>
        </w:r>
        <w:r w:rsidRPr="002429AB">
          <w:t>Arrangement of court business</w:t>
        </w:r>
        <w:r>
          <w:tab/>
        </w:r>
        <w:r>
          <w:fldChar w:fldCharType="begin"/>
        </w:r>
        <w:r>
          <w:instrText xml:space="preserve"> PAGEREF _Toc201646201 \h </w:instrText>
        </w:r>
        <w:r>
          <w:fldChar w:fldCharType="separate"/>
        </w:r>
        <w:r w:rsidR="001F32D1">
          <w:t>4</w:t>
        </w:r>
        <w:r>
          <w:fldChar w:fldCharType="end"/>
        </w:r>
      </w:hyperlink>
    </w:p>
    <w:p w14:paraId="181BCC32" w14:textId="30A59BC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02" w:history="1">
        <w:r w:rsidRPr="002429AB">
          <w:t>5A</w:t>
        </w:r>
        <w:r>
          <w:rPr>
            <w:rFonts w:asciiTheme="minorHAnsi" w:eastAsiaTheme="minorEastAsia" w:hAnsiTheme="minorHAnsi" w:cstheme="minorBidi"/>
            <w:kern w:val="2"/>
            <w:sz w:val="24"/>
            <w:szCs w:val="24"/>
            <w:lang w:eastAsia="en-AU"/>
            <w14:ligatures w14:val="standardContextual"/>
          </w:rPr>
          <w:tab/>
        </w:r>
        <w:r w:rsidRPr="002429AB">
          <w:t>Magistrate for matter not available</w:t>
        </w:r>
        <w:r>
          <w:tab/>
        </w:r>
        <w:r>
          <w:fldChar w:fldCharType="begin"/>
        </w:r>
        <w:r>
          <w:instrText xml:space="preserve"> PAGEREF _Toc201646202 \h </w:instrText>
        </w:r>
        <w:r>
          <w:fldChar w:fldCharType="separate"/>
        </w:r>
        <w:r w:rsidR="001F32D1">
          <w:t>4</w:t>
        </w:r>
        <w:r>
          <w:fldChar w:fldCharType="end"/>
        </w:r>
      </w:hyperlink>
    </w:p>
    <w:p w14:paraId="7D7553DB" w14:textId="7243D4CB"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203" w:history="1">
        <w:r w:rsidRPr="002429AB">
          <w:t>Part 2.2</w:t>
        </w:r>
        <w:r>
          <w:rPr>
            <w:rFonts w:asciiTheme="minorHAnsi" w:eastAsiaTheme="minorEastAsia" w:hAnsiTheme="minorHAnsi" w:cstheme="minorBidi"/>
            <w:b w:val="0"/>
            <w:kern w:val="2"/>
            <w:szCs w:val="24"/>
            <w:lang w:eastAsia="en-AU"/>
            <w14:ligatures w14:val="standardContextual"/>
          </w:rPr>
          <w:tab/>
        </w:r>
        <w:r w:rsidRPr="002429AB">
          <w:t>Appointment and jurisdiction of magistrates</w:t>
        </w:r>
        <w:r w:rsidRPr="00AD50D6">
          <w:rPr>
            <w:vanish/>
          </w:rPr>
          <w:tab/>
        </w:r>
        <w:r w:rsidRPr="00AD50D6">
          <w:rPr>
            <w:vanish/>
          </w:rPr>
          <w:fldChar w:fldCharType="begin"/>
        </w:r>
        <w:r w:rsidRPr="00AD50D6">
          <w:rPr>
            <w:vanish/>
          </w:rPr>
          <w:instrText xml:space="preserve"> PAGEREF _Toc201646203 \h </w:instrText>
        </w:r>
        <w:r w:rsidRPr="00AD50D6">
          <w:rPr>
            <w:vanish/>
          </w:rPr>
        </w:r>
        <w:r w:rsidRPr="00AD50D6">
          <w:rPr>
            <w:vanish/>
          </w:rPr>
          <w:fldChar w:fldCharType="separate"/>
        </w:r>
        <w:r w:rsidR="001F32D1">
          <w:rPr>
            <w:vanish/>
          </w:rPr>
          <w:t>5</w:t>
        </w:r>
        <w:r w:rsidRPr="00AD50D6">
          <w:rPr>
            <w:vanish/>
          </w:rPr>
          <w:fldChar w:fldCharType="end"/>
        </w:r>
      </w:hyperlink>
    </w:p>
    <w:p w14:paraId="191EF385" w14:textId="611A8068"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04" w:history="1">
        <w:r w:rsidRPr="002429AB">
          <w:t>Division 2.2.1</w:t>
        </w:r>
        <w:r>
          <w:rPr>
            <w:rFonts w:asciiTheme="minorHAnsi" w:eastAsiaTheme="minorEastAsia" w:hAnsiTheme="minorHAnsi" w:cstheme="minorBidi"/>
            <w:b w:val="0"/>
            <w:kern w:val="2"/>
            <w:sz w:val="24"/>
            <w:szCs w:val="24"/>
            <w:lang w:eastAsia="en-AU"/>
            <w14:ligatures w14:val="standardContextual"/>
          </w:rPr>
          <w:tab/>
        </w:r>
        <w:r w:rsidRPr="002429AB">
          <w:t>Magistrates other than special magistrates</w:t>
        </w:r>
        <w:r w:rsidRPr="00AD50D6">
          <w:rPr>
            <w:vanish/>
          </w:rPr>
          <w:tab/>
        </w:r>
        <w:r w:rsidRPr="00AD50D6">
          <w:rPr>
            <w:vanish/>
          </w:rPr>
          <w:fldChar w:fldCharType="begin"/>
        </w:r>
        <w:r w:rsidRPr="00AD50D6">
          <w:rPr>
            <w:vanish/>
          </w:rPr>
          <w:instrText xml:space="preserve"> PAGEREF _Toc201646204 \h </w:instrText>
        </w:r>
        <w:r w:rsidRPr="00AD50D6">
          <w:rPr>
            <w:vanish/>
          </w:rPr>
        </w:r>
        <w:r w:rsidRPr="00AD50D6">
          <w:rPr>
            <w:vanish/>
          </w:rPr>
          <w:fldChar w:fldCharType="separate"/>
        </w:r>
        <w:r w:rsidR="001F32D1">
          <w:rPr>
            <w:vanish/>
          </w:rPr>
          <w:t>5</w:t>
        </w:r>
        <w:r w:rsidRPr="00AD50D6">
          <w:rPr>
            <w:vanish/>
          </w:rPr>
          <w:fldChar w:fldCharType="end"/>
        </w:r>
      </w:hyperlink>
    </w:p>
    <w:p w14:paraId="5370EBA3" w14:textId="7E12F7F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05" w:history="1">
        <w:r w:rsidRPr="002429AB">
          <w:t>6</w:t>
        </w:r>
        <w:r>
          <w:rPr>
            <w:rFonts w:asciiTheme="minorHAnsi" w:eastAsiaTheme="minorEastAsia" w:hAnsiTheme="minorHAnsi" w:cstheme="minorBidi"/>
            <w:kern w:val="2"/>
            <w:sz w:val="24"/>
            <w:szCs w:val="24"/>
            <w:lang w:eastAsia="en-AU"/>
            <w14:ligatures w14:val="standardContextual"/>
          </w:rPr>
          <w:tab/>
        </w:r>
        <w:r w:rsidRPr="002429AB">
          <w:t xml:space="preserve">Meaning of </w:t>
        </w:r>
        <w:r w:rsidRPr="002429AB">
          <w:rPr>
            <w:i/>
          </w:rPr>
          <w:t xml:space="preserve">magistrate </w:t>
        </w:r>
        <w:r w:rsidRPr="002429AB">
          <w:t>in div 2.2.1</w:t>
        </w:r>
        <w:r>
          <w:tab/>
        </w:r>
        <w:r>
          <w:fldChar w:fldCharType="begin"/>
        </w:r>
        <w:r>
          <w:instrText xml:space="preserve"> PAGEREF _Toc201646205 \h </w:instrText>
        </w:r>
        <w:r>
          <w:fldChar w:fldCharType="separate"/>
        </w:r>
        <w:r w:rsidR="001F32D1">
          <w:t>5</w:t>
        </w:r>
        <w:r>
          <w:fldChar w:fldCharType="end"/>
        </w:r>
      </w:hyperlink>
    </w:p>
    <w:p w14:paraId="2E0CC081" w14:textId="34F1C49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06" w:history="1">
        <w:r w:rsidRPr="002429AB">
          <w:t>7</w:t>
        </w:r>
        <w:r>
          <w:rPr>
            <w:rFonts w:asciiTheme="minorHAnsi" w:eastAsiaTheme="minorEastAsia" w:hAnsiTheme="minorHAnsi" w:cstheme="minorBidi"/>
            <w:kern w:val="2"/>
            <w:sz w:val="24"/>
            <w:szCs w:val="24"/>
            <w:lang w:eastAsia="en-AU"/>
            <w14:ligatures w14:val="standardContextual"/>
          </w:rPr>
          <w:tab/>
        </w:r>
        <w:r w:rsidRPr="002429AB">
          <w:t>Appointment of Chief Magistrate and other magistrates</w:t>
        </w:r>
        <w:r>
          <w:tab/>
        </w:r>
        <w:r>
          <w:fldChar w:fldCharType="begin"/>
        </w:r>
        <w:r>
          <w:instrText xml:space="preserve"> PAGEREF _Toc201646206 \h </w:instrText>
        </w:r>
        <w:r>
          <w:fldChar w:fldCharType="separate"/>
        </w:r>
        <w:r w:rsidR="001F32D1">
          <w:t>5</w:t>
        </w:r>
        <w:r>
          <w:fldChar w:fldCharType="end"/>
        </w:r>
      </w:hyperlink>
    </w:p>
    <w:p w14:paraId="3A41EB1B" w14:textId="159428B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07" w:history="1">
        <w:r w:rsidRPr="002429AB">
          <w:t>7AA</w:t>
        </w:r>
        <w:r>
          <w:rPr>
            <w:rFonts w:asciiTheme="minorHAnsi" w:eastAsiaTheme="minorEastAsia" w:hAnsiTheme="minorHAnsi" w:cstheme="minorBidi"/>
            <w:kern w:val="2"/>
            <w:sz w:val="24"/>
            <w:szCs w:val="24"/>
            <w:lang w:eastAsia="en-AU"/>
            <w14:ligatures w14:val="standardContextual"/>
          </w:rPr>
          <w:tab/>
        </w:r>
        <w:r w:rsidRPr="002429AB">
          <w:t>Requirements of appointment—magistrates</w:t>
        </w:r>
        <w:r>
          <w:tab/>
        </w:r>
        <w:r>
          <w:fldChar w:fldCharType="begin"/>
        </w:r>
        <w:r>
          <w:instrText xml:space="preserve"> PAGEREF _Toc201646207 \h </w:instrText>
        </w:r>
        <w:r>
          <w:fldChar w:fldCharType="separate"/>
        </w:r>
        <w:r w:rsidR="001F32D1">
          <w:t>5</w:t>
        </w:r>
        <w:r>
          <w:fldChar w:fldCharType="end"/>
        </w:r>
      </w:hyperlink>
    </w:p>
    <w:p w14:paraId="0DE54746" w14:textId="2640722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08" w:history="1">
        <w:r w:rsidRPr="002429AB">
          <w:t>7A</w:t>
        </w:r>
        <w:r>
          <w:rPr>
            <w:rFonts w:asciiTheme="minorHAnsi" w:eastAsiaTheme="minorEastAsia" w:hAnsiTheme="minorHAnsi" w:cstheme="minorBidi"/>
            <w:kern w:val="2"/>
            <w:sz w:val="24"/>
            <w:szCs w:val="24"/>
            <w:lang w:eastAsia="en-AU"/>
            <w14:ligatures w14:val="standardContextual"/>
          </w:rPr>
          <w:tab/>
        </w:r>
        <w:r w:rsidRPr="002429AB">
          <w:t>Eligibility for appointment as magistrate</w:t>
        </w:r>
        <w:r>
          <w:tab/>
        </w:r>
        <w:r>
          <w:fldChar w:fldCharType="begin"/>
        </w:r>
        <w:r>
          <w:instrText xml:space="preserve"> PAGEREF _Toc201646208 \h </w:instrText>
        </w:r>
        <w:r>
          <w:fldChar w:fldCharType="separate"/>
        </w:r>
        <w:r w:rsidR="001F32D1">
          <w:t>6</w:t>
        </w:r>
        <w:r>
          <w:fldChar w:fldCharType="end"/>
        </w:r>
      </w:hyperlink>
    </w:p>
    <w:p w14:paraId="2FEC0174" w14:textId="5B3F188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09" w:history="1">
        <w:r w:rsidRPr="002429AB">
          <w:t>7B</w:t>
        </w:r>
        <w:r>
          <w:rPr>
            <w:rFonts w:asciiTheme="minorHAnsi" w:eastAsiaTheme="minorEastAsia" w:hAnsiTheme="minorHAnsi" w:cstheme="minorBidi"/>
            <w:kern w:val="2"/>
            <w:sz w:val="24"/>
            <w:szCs w:val="24"/>
            <w:lang w:eastAsia="en-AU"/>
            <w14:ligatures w14:val="standardContextual"/>
          </w:rPr>
          <w:tab/>
        </w:r>
        <w:r w:rsidRPr="002429AB">
          <w:t>Seniority of magistrates</w:t>
        </w:r>
        <w:r>
          <w:tab/>
        </w:r>
        <w:r>
          <w:fldChar w:fldCharType="begin"/>
        </w:r>
        <w:r>
          <w:instrText xml:space="preserve"> PAGEREF _Toc201646209 \h </w:instrText>
        </w:r>
        <w:r>
          <w:fldChar w:fldCharType="separate"/>
        </w:r>
        <w:r w:rsidR="001F32D1">
          <w:t>6</w:t>
        </w:r>
        <w:r>
          <w:fldChar w:fldCharType="end"/>
        </w:r>
      </w:hyperlink>
    </w:p>
    <w:p w14:paraId="0C007B63" w14:textId="68B01D2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10" w:history="1">
        <w:r w:rsidRPr="002429AB">
          <w:t>7C</w:t>
        </w:r>
        <w:r>
          <w:rPr>
            <w:rFonts w:asciiTheme="minorHAnsi" w:eastAsiaTheme="minorEastAsia" w:hAnsiTheme="minorHAnsi" w:cstheme="minorBidi"/>
            <w:kern w:val="2"/>
            <w:sz w:val="24"/>
            <w:szCs w:val="24"/>
            <w:lang w:eastAsia="en-AU"/>
            <w14:ligatures w14:val="standardContextual"/>
          </w:rPr>
          <w:tab/>
        </w:r>
        <w:r w:rsidRPr="002429AB">
          <w:t>Conditions of appointment of magistrates</w:t>
        </w:r>
        <w:r>
          <w:tab/>
        </w:r>
        <w:r>
          <w:fldChar w:fldCharType="begin"/>
        </w:r>
        <w:r>
          <w:instrText xml:space="preserve"> PAGEREF _Toc201646210 \h </w:instrText>
        </w:r>
        <w:r>
          <w:fldChar w:fldCharType="separate"/>
        </w:r>
        <w:r w:rsidR="001F32D1">
          <w:t>6</w:t>
        </w:r>
        <w:r>
          <w:fldChar w:fldCharType="end"/>
        </w:r>
      </w:hyperlink>
    </w:p>
    <w:p w14:paraId="098A39F1" w14:textId="29657F5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11" w:history="1">
        <w:r w:rsidRPr="002429AB">
          <w:t>7D</w:t>
        </w:r>
        <w:r>
          <w:rPr>
            <w:rFonts w:asciiTheme="minorHAnsi" w:eastAsiaTheme="minorEastAsia" w:hAnsiTheme="minorHAnsi" w:cstheme="minorBidi"/>
            <w:kern w:val="2"/>
            <w:sz w:val="24"/>
            <w:szCs w:val="24"/>
            <w:lang w:eastAsia="en-AU"/>
            <w14:ligatures w14:val="standardContextual"/>
          </w:rPr>
          <w:tab/>
        </w:r>
        <w:r w:rsidRPr="002429AB">
          <w:t>Term of appointment of magistrates</w:t>
        </w:r>
        <w:r>
          <w:tab/>
        </w:r>
        <w:r>
          <w:fldChar w:fldCharType="begin"/>
        </w:r>
        <w:r>
          <w:instrText xml:space="preserve"> PAGEREF _Toc201646211 \h </w:instrText>
        </w:r>
        <w:r>
          <w:fldChar w:fldCharType="separate"/>
        </w:r>
        <w:r w:rsidR="001F32D1">
          <w:t>7</w:t>
        </w:r>
        <w:r>
          <w:fldChar w:fldCharType="end"/>
        </w:r>
      </w:hyperlink>
    </w:p>
    <w:p w14:paraId="16DD9624" w14:textId="22231A0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12" w:history="1">
        <w:r w:rsidRPr="002429AB">
          <w:t>7E</w:t>
        </w:r>
        <w:r>
          <w:rPr>
            <w:rFonts w:asciiTheme="minorHAnsi" w:eastAsiaTheme="minorEastAsia" w:hAnsiTheme="minorHAnsi" w:cstheme="minorBidi"/>
            <w:kern w:val="2"/>
            <w:sz w:val="24"/>
            <w:szCs w:val="24"/>
            <w:lang w:eastAsia="en-AU"/>
            <w14:ligatures w14:val="standardContextual"/>
          </w:rPr>
          <w:tab/>
        </w:r>
        <w:r w:rsidRPr="002429AB">
          <w:t>Acting Chief Magistrate</w:t>
        </w:r>
        <w:r>
          <w:tab/>
        </w:r>
        <w:r>
          <w:fldChar w:fldCharType="begin"/>
        </w:r>
        <w:r>
          <w:instrText xml:space="preserve"> PAGEREF _Toc201646212 \h </w:instrText>
        </w:r>
        <w:r>
          <w:fldChar w:fldCharType="separate"/>
        </w:r>
        <w:r w:rsidR="001F32D1">
          <w:t>7</w:t>
        </w:r>
        <w:r>
          <w:fldChar w:fldCharType="end"/>
        </w:r>
      </w:hyperlink>
    </w:p>
    <w:p w14:paraId="4DD59069" w14:textId="0B94C28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13" w:history="1">
        <w:r w:rsidRPr="002429AB">
          <w:t>7F</w:t>
        </w:r>
        <w:r>
          <w:rPr>
            <w:rFonts w:asciiTheme="minorHAnsi" w:eastAsiaTheme="minorEastAsia" w:hAnsiTheme="minorHAnsi" w:cstheme="minorBidi"/>
            <w:kern w:val="2"/>
            <w:sz w:val="24"/>
            <w:szCs w:val="24"/>
            <w:lang w:eastAsia="en-AU"/>
            <w14:ligatures w14:val="standardContextual"/>
          </w:rPr>
          <w:tab/>
        </w:r>
        <w:r w:rsidRPr="002429AB">
          <w:t>Retirement</w:t>
        </w:r>
        <w:r>
          <w:tab/>
        </w:r>
        <w:r>
          <w:fldChar w:fldCharType="begin"/>
        </w:r>
        <w:r>
          <w:instrText xml:space="preserve"> PAGEREF _Toc201646213 \h </w:instrText>
        </w:r>
        <w:r>
          <w:fldChar w:fldCharType="separate"/>
        </w:r>
        <w:r w:rsidR="001F32D1">
          <w:t>7</w:t>
        </w:r>
        <w:r>
          <w:fldChar w:fldCharType="end"/>
        </w:r>
      </w:hyperlink>
    </w:p>
    <w:p w14:paraId="1511E1DE" w14:textId="667C0A0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14" w:history="1">
        <w:r w:rsidRPr="002429AB">
          <w:t>7G</w:t>
        </w:r>
        <w:r>
          <w:rPr>
            <w:rFonts w:asciiTheme="minorHAnsi" w:eastAsiaTheme="minorEastAsia" w:hAnsiTheme="minorHAnsi" w:cstheme="minorBidi"/>
            <w:kern w:val="2"/>
            <w:sz w:val="24"/>
            <w:szCs w:val="24"/>
            <w:lang w:eastAsia="en-AU"/>
            <w14:ligatures w14:val="standardContextual"/>
          </w:rPr>
          <w:tab/>
        </w:r>
        <w:r w:rsidRPr="002429AB">
          <w:t>Magistrates not to do other work</w:t>
        </w:r>
        <w:r>
          <w:tab/>
        </w:r>
        <w:r>
          <w:fldChar w:fldCharType="begin"/>
        </w:r>
        <w:r>
          <w:instrText xml:space="preserve"> PAGEREF _Toc201646214 \h </w:instrText>
        </w:r>
        <w:r>
          <w:fldChar w:fldCharType="separate"/>
        </w:r>
        <w:r w:rsidR="001F32D1">
          <w:t>8</w:t>
        </w:r>
        <w:r>
          <w:fldChar w:fldCharType="end"/>
        </w:r>
      </w:hyperlink>
    </w:p>
    <w:p w14:paraId="6A12AD54" w14:textId="6605154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15" w:history="1">
        <w:r w:rsidRPr="002429AB">
          <w:t>7H</w:t>
        </w:r>
        <w:r>
          <w:rPr>
            <w:rFonts w:asciiTheme="minorHAnsi" w:eastAsiaTheme="minorEastAsia" w:hAnsiTheme="minorHAnsi" w:cstheme="minorBidi"/>
            <w:kern w:val="2"/>
            <w:sz w:val="24"/>
            <w:szCs w:val="24"/>
            <w:lang w:eastAsia="en-AU"/>
            <w14:ligatures w14:val="standardContextual"/>
          </w:rPr>
          <w:tab/>
        </w:r>
        <w:r w:rsidRPr="002429AB">
          <w:t>Rights of public servants</w:t>
        </w:r>
        <w:r>
          <w:tab/>
        </w:r>
        <w:r>
          <w:fldChar w:fldCharType="begin"/>
        </w:r>
        <w:r>
          <w:instrText xml:space="preserve"> PAGEREF _Toc201646215 \h </w:instrText>
        </w:r>
        <w:r>
          <w:fldChar w:fldCharType="separate"/>
        </w:r>
        <w:r w:rsidR="001F32D1">
          <w:t>8</w:t>
        </w:r>
        <w:r>
          <w:fldChar w:fldCharType="end"/>
        </w:r>
      </w:hyperlink>
    </w:p>
    <w:p w14:paraId="69906BBF" w14:textId="23E89F19"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16" w:history="1">
        <w:r w:rsidRPr="002429AB">
          <w:t>Division 2.2.2</w:t>
        </w:r>
        <w:r>
          <w:rPr>
            <w:rFonts w:asciiTheme="minorHAnsi" w:eastAsiaTheme="minorEastAsia" w:hAnsiTheme="minorHAnsi" w:cstheme="minorBidi"/>
            <w:b w:val="0"/>
            <w:kern w:val="2"/>
            <w:sz w:val="24"/>
            <w:szCs w:val="24"/>
            <w:lang w:eastAsia="en-AU"/>
            <w14:ligatures w14:val="standardContextual"/>
          </w:rPr>
          <w:tab/>
        </w:r>
        <w:r w:rsidRPr="002429AB">
          <w:t>Special magistrates</w:t>
        </w:r>
        <w:r w:rsidRPr="00AD50D6">
          <w:rPr>
            <w:vanish/>
          </w:rPr>
          <w:tab/>
        </w:r>
        <w:r w:rsidRPr="00AD50D6">
          <w:rPr>
            <w:vanish/>
          </w:rPr>
          <w:fldChar w:fldCharType="begin"/>
        </w:r>
        <w:r w:rsidRPr="00AD50D6">
          <w:rPr>
            <w:vanish/>
          </w:rPr>
          <w:instrText xml:space="preserve"> PAGEREF _Toc201646216 \h </w:instrText>
        </w:r>
        <w:r w:rsidRPr="00AD50D6">
          <w:rPr>
            <w:vanish/>
          </w:rPr>
        </w:r>
        <w:r w:rsidRPr="00AD50D6">
          <w:rPr>
            <w:vanish/>
          </w:rPr>
          <w:fldChar w:fldCharType="separate"/>
        </w:r>
        <w:r w:rsidR="001F32D1">
          <w:rPr>
            <w:vanish/>
          </w:rPr>
          <w:t>8</w:t>
        </w:r>
        <w:r w:rsidRPr="00AD50D6">
          <w:rPr>
            <w:vanish/>
          </w:rPr>
          <w:fldChar w:fldCharType="end"/>
        </w:r>
      </w:hyperlink>
    </w:p>
    <w:p w14:paraId="64825E5E" w14:textId="7484D8C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17" w:history="1">
        <w:r w:rsidRPr="002429AB">
          <w:t>8</w:t>
        </w:r>
        <w:r>
          <w:rPr>
            <w:rFonts w:asciiTheme="minorHAnsi" w:eastAsiaTheme="minorEastAsia" w:hAnsiTheme="minorHAnsi" w:cstheme="minorBidi"/>
            <w:kern w:val="2"/>
            <w:sz w:val="24"/>
            <w:szCs w:val="24"/>
            <w:lang w:eastAsia="en-AU"/>
            <w14:ligatures w14:val="standardContextual"/>
          </w:rPr>
          <w:tab/>
        </w:r>
        <w:r w:rsidRPr="002429AB">
          <w:t>Appointment of special magistrates</w:t>
        </w:r>
        <w:r>
          <w:tab/>
        </w:r>
        <w:r>
          <w:fldChar w:fldCharType="begin"/>
        </w:r>
        <w:r>
          <w:instrText xml:space="preserve"> PAGEREF _Toc201646217 \h </w:instrText>
        </w:r>
        <w:r>
          <w:fldChar w:fldCharType="separate"/>
        </w:r>
        <w:r w:rsidR="001F32D1">
          <w:t>8</w:t>
        </w:r>
        <w:r>
          <w:fldChar w:fldCharType="end"/>
        </w:r>
      </w:hyperlink>
    </w:p>
    <w:p w14:paraId="786B3022" w14:textId="178F7DE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18" w:history="1">
        <w:r w:rsidRPr="002429AB">
          <w:t>8AA</w:t>
        </w:r>
        <w:r>
          <w:rPr>
            <w:rFonts w:asciiTheme="minorHAnsi" w:eastAsiaTheme="minorEastAsia" w:hAnsiTheme="minorHAnsi" w:cstheme="minorBidi"/>
            <w:kern w:val="2"/>
            <w:sz w:val="24"/>
            <w:szCs w:val="24"/>
            <w:lang w:eastAsia="en-AU"/>
            <w14:ligatures w14:val="standardContextual"/>
          </w:rPr>
          <w:tab/>
        </w:r>
        <w:r w:rsidRPr="002429AB">
          <w:t>Requirements of appointment—special magistrates</w:t>
        </w:r>
        <w:r>
          <w:tab/>
        </w:r>
        <w:r>
          <w:fldChar w:fldCharType="begin"/>
        </w:r>
        <w:r>
          <w:instrText xml:space="preserve"> PAGEREF _Toc201646218 \h </w:instrText>
        </w:r>
        <w:r>
          <w:fldChar w:fldCharType="separate"/>
        </w:r>
        <w:r w:rsidR="001F32D1">
          <w:t>9</w:t>
        </w:r>
        <w:r>
          <w:fldChar w:fldCharType="end"/>
        </w:r>
      </w:hyperlink>
    </w:p>
    <w:p w14:paraId="43228F73" w14:textId="531F777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19" w:history="1">
        <w:r w:rsidRPr="002429AB">
          <w:t>8A</w:t>
        </w:r>
        <w:r>
          <w:rPr>
            <w:rFonts w:asciiTheme="minorHAnsi" w:eastAsiaTheme="minorEastAsia" w:hAnsiTheme="minorHAnsi" w:cstheme="minorBidi"/>
            <w:kern w:val="2"/>
            <w:sz w:val="24"/>
            <w:szCs w:val="24"/>
            <w:lang w:eastAsia="en-AU"/>
            <w14:ligatures w14:val="standardContextual"/>
          </w:rPr>
          <w:tab/>
        </w:r>
        <w:r w:rsidRPr="002429AB">
          <w:t>Term of appointment of special magistrates</w:t>
        </w:r>
        <w:r>
          <w:tab/>
        </w:r>
        <w:r>
          <w:fldChar w:fldCharType="begin"/>
        </w:r>
        <w:r>
          <w:instrText xml:space="preserve"> PAGEREF _Toc201646219 \h </w:instrText>
        </w:r>
        <w:r>
          <w:fldChar w:fldCharType="separate"/>
        </w:r>
        <w:r w:rsidR="001F32D1">
          <w:t>9</w:t>
        </w:r>
        <w:r>
          <w:fldChar w:fldCharType="end"/>
        </w:r>
      </w:hyperlink>
    </w:p>
    <w:p w14:paraId="1FE5F570" w14:textId="4C1776B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20" w:history="1">
        <w:r w:rsidRPr="002429AB">
          <w:t>8B</w:t>
        </w:r>
        <w:r>
          <w:rPr>
            <w:rFonts w:asciiTheme="minorHAnsi" w:eastAsiaTheme="minorEastAsia" w:hAnsiTheme="minorHAnsi" w:cstheme="minorBidi"/>
            <w:kern w:val="2"/>
            <w:sz w:val="24"/>
            <w:szCs w:val="24"/>
            <w:lang w:eastAsia="en-AU"/>
            <w14:ligatures w14:val="standardContextual"/>
          </w:rPr>
          <w:tab/>
        </w:r>
        <w:r w:rsidRPr="002429AB">
          <w:t>Conditions of appointment of special magistrates</w:t>
        </w:r>
        <w:r>
          <w:tab/>
        </w:r>
        <w:r>
          <w:fldChar w:fldCharType="begin"/>
        </w:r>
        <w:r>
          <w:instrText xml:space="preserve"> PAGEREF _Toc201646220 \h </w:instrText>
        </w:r>
        <w:r>
          <w:fldChar w:fldCharType="separate"/>
        </w:r>
        <w:r w:rsidR="001F32D1">
          <w:t>9</w:t>
        </w:r>
        <w:r>
          <w:fldChar w:fldCharType="end"/>
        </w:r>
      </w:hyperlink>
    </w:p>
    <w:p w14:paraId="5405882D" w14:textId="6BBF3606"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21" w:history="1">
        <w:r w:rsidRPr="002429AB">
          <w:t>Division 2.2.3</w:t>
        </w:r>
        <w:r>
          <w:rPr>
            <w:rFonts w:asciiTheme="minorHAnsi" w:eastAsiaTheme="minorEastAsia" w:hAnsiTheme="minorHAnsi" w:cstheme="minorBidi"/>
            <w:b w:val="0"/>
            <w:kern w:val="2"/>
            <w:sz w:val="24"/>
            <w:szCs w:val="24"/>
            <w:lang w:eastAsia="en-AU"/>
            <w14:ligatures w14:val="standardContextual"/>
          </w:rPr>
          <w:tab/>
        </w:r>
        <w:r w:rsidRPr="002429AB">
          <w:t>Registrar and other court officers</w:t>
        </w:r>
        <w:r w:rsidRPr="00AD50D6">
          <w:rPr>
            <w:vanish/>
          </w:rPr>
          <w:tab/>
        </w:r>
        <w:r w:rsidRPr="00AD50D6">
          <w:rPr>
            <w:vanish/>
          </w:rPr>
          <w:fldChar w:fldCharType="begin"/>
        </w:r>
        <w:r w:rsidRPr="00AD50D6">
          <w:rPr>
            <w:vanish/>
          </w:rPr>
          <w:instrText xml:space="preserve"> PAGEREF _Toc201646221 \h </w:instrText>
        </w:r>
        <w:r w:rsidRPr="00AD50D6">
          <w:rPr>
            <w:vanish/>
          </w:rPr>
        </w:r>
        <w:r w:rsidRPr="00AD50D6">
          <w:rPr>
            <w:vanish/>
          </w:rPr>
          <w:fldChar w:fldCharType="separate"/>
        </w:r>
        <w:r w:rsidR="001F32D1">
          <w:rPr>
            <w:vanish/>
          </w:rPr>
          <w:t>10</w:t>
        </w:r>
        <w:r w:rsidRPr="00AD50D6">
          <w:rPr>
            <w:vanish/>
          </w:rPr>
          <w:fldChar w:fldCharType="end"/>
        </w:r>
      </w:hyperlink>
    </w:p>
    <w:p w14:paraId="734612EA" w14:textId="09DBDCE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22" w:history="1">
        <w:r w:rsidRPr="002429AB">
          <w:t>9</w:t>
        </w:r>
        <w:r>
          <w:rPr>
            <w:rFonts w:asciiTheme="minorHAnsi" w:eastAsiaTheme="minorEastAsia" w:hAnsiTheme="minorHAnsi" w:cstheme="minorBidi"/>
            <w:kern w:val="2"/>
            <w:sz w:val="24"/>
            <w:szCs w:val="24"/>
            <w:lang w:eastAsia="en-AU"/>
            <w14:ligatures w14:val="standardContextual"/>
          </w:rPr>
          <w:tab/>
        </w:r>
        <w:r w:rsidRPr="002429AB">
          <w:t>Appointment of registrar etc</w:t>
        </w:r>
        <w:r>
          <w:tab/>
        </w:r>
        <w:r>
          <w:fldChar w:fldCharType="begin"/>
        </w:r>
        <w:r>
          <w:instrText xml:space="preserve"> PAGEREF _Toc201646222 \h </w:instrText>
        </w:r>
        <w:r>
          <w:fldChar w:fldCharType="separate"/>
        </w:r>
        <w:r w:rsidR="001F32D1">
          <w:t>10</w:t>
        </w:r>
        <w:r>
          <w:fldChar w:fldCharType="end"/>
        </w:r>
      </w:hyperlink>
    </w:p>
    <w:p w14:paraId="6250A2C7" w14:textId="5718ED5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23" w:history="1">
        <w:r w:rsidRPr="002429AB">
          <w:t>9B</w:t>
        </w:r>
        <w:r>
          <w:rPr>
            <w:rFonts w:asciiTheme="minorHAnsi" w:eastAsiaTheme="minorEastAsia" w:hAnsiTheme="minorHAnsi" w:cstheme="minorBidi"/>
            <w:kern w:val="2"/>
            <w:sz w:val="24"/>
            <w:szCs w:val="24"/>
            <w:lang w:eastAsia="en-AU"/>
            <w14:ligatures w14:val="standardContextual"/>
          </w:rPr>
          <w:tab/>
        </w:r>
        <w:r w:rsidRPr="002429AB">
          <w:t>Functions of registrar and deputy registrars</w:t>
        </w:r>
        <w:r>
          <w:tab/>
        </w:r>
        <w:r>
          <w:fldChar w:fldCharType="begin"/>
        </w:r>
        <w:r>
          <w:instrText xml:space="preserve"> PAGEREF _Toc201646223 \h </w:instrText>
        </w:r>
        <w:r>
          <w:fldChar w:fldCharType="separate"/>
        </w:r>
        <w:r w:rsidR="001F32D1">
          <w:t>10</w:t>
        </w:r>
        <w:r>
          <w:fldChar w:fldCharType="end"/>
        </w:r>
      </w:hyperlink>
    </w:p>
    <w:p w14:paraId="4A818B3A" w14:textId="02F759BC"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24" w:history="1">
        <w:r w:rsidRPr="002429AB">
          <w:t>Division 2.2.3A</w:t>
        </w:r>
        <w:r>
          <w:rPr>
            <w:rFonts w:asciiTheme="minorHAnsi" w:eastAsiaTheme="minorEastAsia" w:hAnsiTheme="minorHAnsi" w:cstheme="minorBidi"/>
            <w:b w:val="0"/>
            <w:kern w:val="2"/>
            <w:sz w:val="24"/>
            <w:szCs w:val="24"/>
            <w:lang w:eastAsia="en-AU"/>
            <w14:ligatures w14:val="standardContextual"/>
          </w:rPr>
          <w:tab/>
        </w:r>
        <w:r w:rsidRPr="002429AB">
          <w:t>Judicial officers exchange</w:t>
        </w:r>
        <w:r w:rsidRPr="00AD50D6">
          <w:rPr>
            <w:vanish/>
          </w:rPr>
          <w:tab/>
        </w:r>
        <w:r w:rsidRPr="00AD50D6">
          <w:rPr>
            <w:vanish/>
          </w:rPr>
          <w:fldChar w:fldCharType="begin"/>
        </w:r>
        <w:r w:rsidRPr="00AD50D6">
          <w:rPr>
            <w:vanish/>
          </w:rPr>
          <w:instrText xml:space="preserve"> PAGEREF _Toc201646224 \h </w:instrText>
        </w:r>
        <w:r w:rsidRPr="00AD50D6">
          <w:rPr>
            <w:vanish/>
          </w:rPr>
        </w:r>
        <w:r w:rsidRPr="00AD50D6">
          <w:rPr>
            <w:vanish/>
          </w:rPr>
          <w:fldChar w:fldCharType="separate"/>
        </w:r>
        <w:r w:rsidR="001F32D1">
          <w:rPr>
            <w:vanish/>
          </w:rPr>
          <w:t>11</w:t>
        </w:r>
        <w:r w:rsidRPr="00AD50D6">
          <w:rPr>
            <w:vanish/>
          </w:rPr>
          <w:fldChar w:fldCharType="end"/>
        </w:r>
      </w:hyperlink>
    </w:p>
    <w:p w14:paraId="66C70F3A" w14:textId="6058350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25" w:history="1">
        <w:r w:rsidRPr="002429AB">
          <w:t>9C</w:t>
        </w:r>
        <w:r>
          <w:rPr>
            <w:rFonts w:asciiTheme="minorHAnsi" w:eastAsiaTheme="minorEastAsia" w:hAnsiTheme="minorHAnsi" w:cstheme="minorBidi"/>
            <w:kern w:val="2"/>
            <w:sz w:val="24"/>
            <w:szCs w:val="24"/>
            <w:lang w:eastAsia="en-AU"/>
            <w14:ligatures w14:val="standardContextual"/>
          </w:rPr>
          <w:tab/>
        </w:r>
        <w:r w:rsidRPr="002429AB">
          <w:t>Definitions—div 2.2.3A</w:t>
        </w:r>
        <w:r>
          <w:tab/>
        </w:r>
        <w:r>
          <w:fldChar w:fldCharType="begin"/>
        </w:r>
        <w:r>
          <w:instrText xml:space="preserve"> PAGEREF _Toc201646225 \h </w:instrText>
        </w:r>
        <w:r>
          <w:fldChar w:fldCharType="separate"/>
        </w:r>
        <w:r w:rsidR="001F32D1">
          <w:t>11</w:t>
        </w:r>
        <w:r>
          <w:fldChar w:fldCharType="end"/>
        </w:r>
      </w:hyperlink>
    </w:p>
    <w:p w14:paraId="7DA01821" w14:textId="2A786D5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26" w:history="1">
        <w:r w:rsidRPr="002429AB">
          <w:t>9D</w:t>
        </w:r>
        <w:r>
          <w:rPr>
            <w:rFonts w:asciiTheme="minorHAnsi" w:eastAsiaTheme="minorEastAsia" w:hAnsiTheme="minorHAnsi" w:cstheme="minorBidi"/>
            <w:kern w:val="2"/>
            <w:sz w:val="24"/>
            <w:szCs w:val="24"/>
            <w:lang w:eastAsia="en-AU"/>
            <w14:ligatures w14:val="standardContextual"/>
          </w:rPr>
          <w:tab/>
        </w:r>
        <w:r w:rsidRPr="002429AB">
          <w:rPr>
            <w:rFonts w:cs="Arial"/>
            <w:bCs/>
            <w:lang w:eastAsia="en-AU"/>
          </w:rPr>
          <w:t>Establishment of judicial exchange arrangements</w:t>
        </w:r>
        <w:r>
          <w:tab/>
        </w:r>
        <w:r>
          <w:fldChar w:fldCharType="begin"/>
        </w:r>
        <w:r>
          <w:instrText xml:space="preserve"> PAGEREF _Toc201646226 \h </w:instrText>
        </w:r>
        <w:r>
          <w:fldChar w:fldCharType="separate"/>
        </w:r>
        <w:r w:rsidR="001F32D1">
          <w:t>11</w:t>
        </w:r>
        <w:r>
          <w:fldChar w:fldCharType="end"/>
        </w:r>
      </w:hyperlink>
    </w:p>
    <w:p w14:paraId="01CAB80E" w14:textId="6D2D329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27" w:history="1">
        <w:r w:rsidRPr="002429AB">
          <w:t>9E</w:t>
        </w:r>
        <w:r>
          <w:rPr>
            <w:rFonts w:asciiTheme="minorHAnsi" w:eastAsiaTheme="minorEastAsia" w:hAnsiTheme="minorHAnsi" w:cstheme="minorBidi"/>
            <w:kern w:val="2"/>
            <w:sz w:val="24"/>
            <w:szCs w:val="24"/>
            <w:lang w:eastAsia="en-AU"/>
            <w14:ligatures w14:val="standardContextual"/>
          </w:rPr>
          <w:tab/>
        </w:r>
        <w:r w:rsidRPr="002429AB">
          <w:rPr>
            <w:rFonts w:cs="Arial"/>
            <w:bCs/>
            <w:lang w:eastAsia="en-AU"/>
          </w:rPr>
          <w:t>Transfer of judicial officer of another jurisdiction to ACT court</w:t>
        </w:r>
        <w:r>
          <w:tab/>
        </w:r>
        <w:r>
          <w:fldChar w:fldCharType="begin"/>
        </w:r>
        <w:r>
          <w:instrText xml:space="preserve"> PAGEREF _Toc201646227 \h </w:instrText>
        </w:r>
        <w:r>
          <w:fldChar w:fldCharType="separate"/>
        </w:r>
        <w:r w:rsidR="001F32D1">
          <w:t>12</w:t>
        </w:r>
        <w:r>
          <w:fldChar w:fldCharType="end"/>
        </w:r>
      </w:hyperlink>
    </w:p>
    <w:p w14:paraId="5903B38C" w14:textId="2372859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28" w:history="1">
        <w:r w:rsidRPr="002429AB">
          <w:t>9F</w:t>
        </w:r>
        <w:r>
          <w:rPr>
            <w:rFonts w:asciiTheme="minorHAnsi" w:eastAsiaTheme="minorEastAsia" w:hAnsiTheme="minorHAnsi" w:cstheme="minorBidi"/>
            <w:kern w:val="2"/>
            <w:sz w:val="24"/>
            <w:szCs w:val="24"/>
            <w:lang w:eastAsia="en-AU"/>
            <w14:ligatures w14:val="standardContextual"/>
          </w:rPr>
          <w:tab/>
        </w:r>
        <w:r w:rsidRPr="002429AB">
          <w:rPr>
            <w:rFonts w:cs="Arial"/>
            <w:bCs/>
            <w:lang w:eastAsia="en-AU"/>
          </w:rPr>
          <w:t>Service in ACT court of judicial officer of another jurisdiction</w:t>
        </w:r>
        <w:r>
          <w:tab/>
        </w:r>
        <w:r>
          <w:fldChar w:fldCharType="begin"/>
        </w:r>
        <w:r>
          <w:instrText xml:space="preserve"> PAGEREF _Toc201646228 \h </w:instrText>
        </w:r>
        <w:r>
          <w:fldChar w:fldCharType="separate"/>
        </w:r>
        <w:r w:rsidR="001F32D1">
          <w:t>13</w:t>
        </w:r>
        <w:r>
          <w:fldChar w:fldCharType="end"/>
        </w:r>
      </w:hyperlink>
    </w:p>
    <w:p w14:paraId="7E0BE01E" w14:textId="7473ED1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29" w:history="1">
        <w:r w:rsidRPr="002429AB">
          <w:t>9G</w:t>
        </w:r>
        <w:r>
          <w:rPr>
            <w:rFonts w:asciiTheme="minorHAnsi" w:eastAsiaTheme="minorEastAsia" w:hAnsiTheme="minorHAnsi" w:cstheme="minorBidi"/>
            <w:kern w:val="2"/>
            <w:sz w:val="24"/>
            <w:szCs w:val="24"/>
            <w:lang w:eastAsia="en-AU"/>
            <w14:ligatures w14:val="standardContextual"/>
          </w:rPr>
          <w:tab/>
        </w:r>
        <w:r w:rsidRPr="002429AB">
          <w:rPr>
            <w:rFonts w:cs="Arial"/>
            <w:bCs/>
            <w:lang w:eastAsia="en-AU"/>
          </w:rPr>
          <w:t>Service of ACT judicial officer in corresponding court</w:t>
        </w:r>
        <w:r>
          <w:tab/>
        </w:r>
        <w:r>
          <w:fldChar w:fldCharType="begin"/>
        </w:r>
        <w:r>
          <w:instrText xml:space="preserve"> PAGEREF _Toc201646229 \h </w:instrText>
        </w:r>
        <w:r>
          <w:fldChar w:fldCharType="separate"/>
        </w:r>
        <w:r w:rsidR="001F32D1">
          <w:t>14</w:t>
        </w:r>
        <w:r>
          <w:fldChar w:fldCharType="end"/>
        </w:r>
      </w:hyperlink>
    </w:p>
    <w:p w14:paraId="28A1E313" w14:textId="3185951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30" w:history="1">
        <w:r w:rsidRPr="002429AB">
          <w:t>9H</w:t>
        </w:r>
        <w:r>
          <w:rPr>
            <w:rFonts w:asciiTheme="minorHAnsi" w:eastAsiaTheme="minorEastAsia" w:hAnsiTheme="minorHAnsi" w:cstheme="minorBidi"/>
            <w:kern w:val="2"/>
            <w:sz w:val="24"/>
            <w:szCs w:val="24"/>
            <w:lang w:eastAsia="en-AU"/>
            <w14:ligatures w14:val="standardContextual"/>
          </w:rPr>
          <w:tab/>
        </w:r>
        <w:r w:rsidRPr="002429AB">
          <w:rPr>
            <w:rFonts w:cs="Arial"/>
            <w:bCs/>
            <w:lang w:eastAsia="en-AU"/>
          </w:rPr>
          <w:t>Judicial office not affected by appointment to another judicial office</w:t>
        </w:r>
        <w:r>
          <w:tab/>
        </w:r>
        <w:r>
          <w:fldChar w:fldCharType="begin"/>
        </w:r>
        <w:r>
          <w:instrText xml:space="preserve"> PAGEREF _Toc201646230 \h </w:instrText>
        </w:r>
        <w:r>
          <w:fldChar w:fldCharType="separate"/>
        </w:r>
        <w:r w:rsidR="001F32D1">
          <w:t>14</w:t>
        </w:r>
        <w:r>
          <w:fldChar w:fldCharType="end"/>
        </w:r>
      </w:hyperlink>
    </w:p>
    <w:p w14:paraId="65911343" w14:textId="0100CFD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31" w:history="1">
        <w:r w:rsidRPr="002429AB">
          <w:t>9I</w:t>
        </w:r>
        <w:r>
          <w:rPr>
            <w:rFonts w:asciiTheme="minorHAnsi" w:eastAsiaTheme="minorEastAsia" w:hAnsiTheme="minorHAnsi" w:cstheme="minorBidi"/>
            <w:kern w:val="2"/>
            <w:sz w:val="24"/>
            <w:szCs w:val="24"/>
            <w:lang w:eastAsia="en-AU"/>
            <w14:ligatures w14:val="standardContextual"/>
          </w:rPr>
          <w:tab/>
        </w:r>
        <w:r w:rsidRPr="002429AB">
          <w:rPr>
            <w:rFonts w:cs="Arial"/>
            <w:bCs/>
            <w:lang w:eastAsia="en-AU"/>
          </w:rPr>
          <w:t>Other arrangements not affected</w:t>
        </w:r>
        <w:r>
          <w:tab/>
        </w:r>
        <w:r>
          <w:fldChar w:fldCharType="begin"/>
        </w:r>
        <w:r>
          <w:instrText xml:space="preserve"> PAGEREF _Toc201646231 \h </w:instrText>
        </w:r>
        <w:r>
          <w:fldChar w:fldCharType="separate"/>
        </w:r>
        <w:r w:rsidR="001F32D1">
          <w:t>15</w:t>
        </w:r>
        <w:r>
          <w:fldChar w:fldCharType="end"/>
        </w:r>
      </w:hyperlink>
    </w:p>
    <w:p w14:paraId="099CD67F" w14:textId="78984E2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32" w:history="1">
        <w:r w:rsidRPr="002429AB">
          <w:t>9J</w:t>
        </w:r>
        <w:r>
          <w:rPr>
            <w:rFonts w:asciiTheme="minorHAnsi" w:eastAsiaTheme="minorEastAsia" w:hAnsiTheme="minorHAnsi" w:cstheme="minorBidi"/>
            <w:kern w:val="2"/>
            <w:sz w:val="24"/>
            <w:szCs w:val="24"/>
            <w:lang w:eastAsia="en-AU"/>
            <w14:ligatures w14:val="standardContextual"/>
          </w:rPr>
          <w:tab/>
        </w:r>
        <w:r w:rsidRPr="002429AB">
          <w:rPr>
            <w:rFonts w:cs="Arial"/>
            <w:bCs/>
            <w:lang w:eastAsia="en-AU"/>
          </w:rPr>
          <w:t>Amendment of sch 2</w:t>
        </w:r>
        <w:r>
          <w:tab/>
        </w:r>
        <w:r>
          <w:fldChar w:fldCharType="begin"/>
        </w:r>
        <w:r>
          <w:instrText xml:space="preserve"> PAGEREF _Toc201646232 \h </w:instrText>
        </w:r>
        <w:r>
          <w:fldChar w:fldCharType="separate"/>
        </w:r>
        <w:r w:rsidR="001F32D1">
          <w:t>15</w:t>
        </w:r>
        <w:r>
          <w:fldChar w:fldCharType="end"/>
        </w:r>
      </w:hyperlink>
    </w:p>
    <w:p w14:paraId="60DD81DA" w14:textId="6936D51F"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33" w:history="1">
        <w:r w:rsidRPr="002429AB">
          <w:t>Division 2.2.4</w:t>
        </w:r>
        <w:r>
          <w:rPr>
            <w:rFonts w:asciiTheme="minorHAnsi" w:eastAsiaTheme="minorEastAsia" w:hAnsiTheme="minorHAnsi" w:cstheme="minorBidi"/>
            <w:b w:val="0"/>
            <w:kern w:val="2"/>
            <w:sz w:val="24"/>
            <w:szCs w:val="24"/>
            <w:lang w:eastAsia="en-AU"/>
            <w14:ligatures w14:val="standardContextual"/>
          </w:rPr>
          <w:tab/>
        </w:r>
        <w:r w:rsidRPr="002429AB">
          <w:t>Jurisdiction of magistrates</w:t>
        </w:r>
        <w:r w:rsidRPr="00AD50D6">
          <w:rPr>
            <w:vanish/>
          </w:rPr>
          <w:tab/>
        </w:r>
        <w:r w:rsidRPr="00AD50D6">
          <w:rPr>
            <w:vanish/>
          </w:rPr>
          <w:fldChar w:fldCharType="begin"/>
        </w:r>
        <w:r w:rsidRPr="00AD50D6">
          <w:rPr>
            <w:vanish/>
          </w:rPr>
          <w:instrText xml:space="preserve"> PAGEREF _Toc201646233 \h </w:instrText>
        </w:r>
        <w:r w:rsidRPr="00AD50D6">
          <w:rPr>
            <w:vanish/>
          </w:rPr>
        </w:r>
        <w:r w:rsidRPr="00AD50D6">
          <w:rPr>
            <w:vanish/>
          </w:rPr>
          <w:fldChar w:fldCharType="separate"/>
        </w:r>
        <w:r w:rsidR="001F32D1">
          <w:rPr>
            <w:vanish/>
          </w:rPr>
          <w:t>15</w:t>
        </w:r>
        <w:r w:rsidRPr="00AD50D6">
          <w:rPr>
            <w:vanish/>
          </w:rPr>
          <w:fldChar w:fldCharType="end"/>
        </w:r>
      </w:hyperlink>
    </w:p>
    <w:p w14:paraId="2CCB7F7C" w14:textId="0BF8B29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34" w:history="1">
        <w:r w:rsidRPr="002429AB">
          <w:t>10P</w:t>
        </w:r>
        <w:r>
          <w:rPr>
            <w:rFonts w:asciiTheme="minorHAnsi" w:eastAsiaTheme="minorEastAsia" w:hAnsiTheme="minorHAnsi" w:cstheme="minorBidi"/>
            <w:kern w:val="2"/>
            <w:sz w:val="24"/>
            <w:szCs w:val="24"/>
            <w:lang w:eastAsia="en-AU"/>
            <w14:ligatures w14:val="standardContextual"/>
          </w:rPr>
          <w:tab/>
        </w:r>
        <w:r w:rsidRPr="002429AB">
          <w:t>Oath etc of office</w:t>
        </w:r>
        <w:r>
          <w:tab/>
        </w:r>
        <w:r>
          <w:fldChar w:fldCharType="begin"/>
        </w:r>
        <w:r>
          <w:instrText xml:space="preserve"> PAGEREF _Toc201646234 \h </w:instrText>
        </w:r>
        <w:r>
          <w:fldChar w:fldCharType="separate"/>
        </w:r>
        <w:r w:rsidR="001F32D1">
          <w:t>15</w:t>
        </w:r>
        <w:r>
          <w:fldChar w:fldCharType="end"/>
        </w:r>
      </w:hyperlink>
    </w:p>
    <w:p w14:paraId="15E6721F" w14:textId="0C27C31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35" w:history="1">
        <w:r w:rsidRPr="002429AB">
          <w:t>11</w:t>
        </w:r>
        <w:r>
          <w:rPr>
            <w:rFonts w:asciiTheme="minorHAnsi" w:eastAsiaTheme="minorEastAsia" w:hAnsiTheme="minorHAnsi" w:cstheme="minorBidi"/>
            <w:kern w:val="2"/>
            <w:sz w:val="24"/>
            <w:szCs w:val="24"/>
            <w:lang w:eastAsia="en-AU"/>
            <w14:ligatures w14:val="standardContextual"/>
          </w:rPr>
          <w:tab/>
        </w:r>
        <w:r w:rsidRPr="002429AB">
          <w:t>Acts done beyond ACT</w:t>
        </w:r>
        <w:r>
          <w:tab/>
        </w:r>
        <w:r>
          <w:fldChar w:fldCharType="begin"/>
        </w:r>
        <w:r>
          <w:instrText xml:space="preserve"> PAGEREF _Toc201646235 \h </w:instrText>
        </w:r>
        <w:r>
          <w:fldChar w:fldCharType="separate"/>
        </w:r>
        <w:r w:rsidR="001F32D1">
          <w:t>16</w:t>
        </w:r>
        <w:r>
          <w:fldChar w:fldCharType="end"/>
        </w:r>
      </w:hyperlink>
    </w:p>
    <w:p w14:paraId="44B4B9F9" w14:textId="2943FB0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36" w:history="1">
        <w:r w:rsidRPr="002429AB">
          <w:t>12</w:t>
        </w:r>
        <w:r>
          <w:rPr>
            <w:rFonts w:asciiTheme="minorHAnsi" w:eastAsiaTheme="minorEastAsia" w:hAnsiTheme="minorHAnsi" w:cstheme="minorBidi"/>
            <w:kern w:val="2"/>
            <w:sz w:val="24"/>
            <w:szCs w:val="24"/>
            <w:lang w:eastAsia="en-AU"/>
            <w14:ligatures w14:val="standardContextual"/>
          </w:rPr>
          <w:tab/>
        </w:r>
        <w:r w:rsidRPr="002429AB">
          <w:t>Acts by magistrate out of court etc</w:t>
        </w:r>
        <w:r>
          <w:tab/>
        </w:r>
        <w:r>
          <w:fldChar w:fldCharType="begin"/>
        </w:r>
        <w:r>
          <w:instrText xml:space="preserve"> PAGEREF _Toc201646236 \h </w:instrText>
        </w:r>
        <w:r>
          <w:fldChar w:fldCharType="separate"/>
        </w:r>
        <w:r w:rsidR="001F32D1">
          <w:t>16</w:t>
        </w:r>
        <w:r>
          <w:fldChar w:fldCharType="end"/>
        </w:r>
      </w:hyperlink>
    </w:p>
    <w:p w14:paraId="644F4D76" w14:textId="375D3C7F" w:rsidR="00AD50D6" w:rsidRDefault="00AD50D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46237" w:history="1">
        <w:r w:rsidRPr="002429AB">
          <w:t>13</w:t>
        </w:r>
        <w:r>
          <w:rPr>
            <w:rFonts w:asciiTheme="minorHAnsi" w:eastAsiaTheme="minorEastAsia" w:hAnsiTheme="minorHAnsi" w:cstheme="minorBidi"/>
            <w:kern w:val="2"/>
            <w:sz w:val="24"/>
            <w:szCs w:val="24"/>
            <w:lang w:eastAsia="en-AU"/>
            <w14:ligatures w14:val="standardContextual"/>
          </w:rPr>
          <w:tab/>
        </w:r>
        <w:r w:rsidRPr="002429AB">
          <w:t>Making of enforcement order after case decided</w:t>
        </w:r>
        <w:r>
          <w:tab/>
        </w:r>
        <w:r>
          <w:fldChar w:fldCharType="begin"/>
        </w:r>
        <w:r>
          <w:instrText xml:space="preserve"> PAGEREF _Toc201646237 \h </w:instrText>
        </w:r>
        <w:r>
          <w:fldChar w:fldCharType="separate"/>
        </w:r>
        <w:r w:rsidR="001F32D1">
          <w:t>16</w:t>
        </w:r>
        <w:r>
          <w:fldChar w:fldCharType="end"/>
        </w:r>
      </w:hyperlink>
    </w:p>
    <w:p w14:paraId="515B970F" w14:textId="4120735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38" w:history="1">
        <w:r w:rsidRPr="002429AB">
          <w:t>15</w:t>
        </w:r>
        <w:r>
          <w:rPr>
            <w:rFonts w:asciiTheme="minorHAnsi" w:eastAsiaTheme="minorEastAsia" w:hAnsiTheme="minorHAnsi" w:cstheme="minorBidi"/>
            <w:kern w:val="2"/>
            <w:sz w:val="24"/>
            <w:szCs w:val="24"/>
            <w:lang w:eastAsia="en-AU"/>
            <w14:ligatures w14:val="standardContextual"/>
          </w:rPr>
          <w:tab/>
        </w:r>
        <w:r w:rsidRPr="002429AB">
          <w:t>Process not invalid only because of death of magistrate etc</w:t>
        </w:r>
        <w:r>
          <w:tab/>
        </w:r>
        <w:r>
          <w:fldChar w:fldCharType="begin"/>
        </w:r>
        <w:r>
          <w:instrText xml:space="preserve"> PAGEREF _Toc201646238 \h </w:instrText>
        </w:r>
        <w:r>
          <w:fldChar w:fldCharType="separate"/>
        </w:r>
        <w:r w:rsidR="001F32D1">
          <w:t>17</w:t>
        </w:r>
        <w:r>
          <w:fldChar w:fldCharType="end"/>
        </w:r>
      </w:hyperlink>
    </w:p>
    <w:p w14:paraId="41BF0991" w14:textId="2E84B58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39" w:history="1">
        <w:r w:rsidRPr="002429AB">
          <w:t>16</w:t>
        </w:r>
        <w:r>
          <w:rPr>
            <w:rFonts w:asciiTheme="minorHAnsi" w:eastAsiaTheme="minorEastAsia" w:hAnsiTheme="minorHAnsi" w:cstheme="minorBidi"/>
            <w:kern w:val="2"/>
            <w:sz w:val="24"/>
            <w:szCs w:val="24"/>
            <w:lang w:eastAsia="en-AU"/>
            <w14:ligatures w14:val="standardContextual"/>
          </w:rPr>
          <w:tab/>
        </w:r>
        <w:r w:rsidRPr="002429AB">
          <w:t>Order instead of mandamus order</w:t>
        </w:r>
        <w:r>
          <w:tab/>
        </w:r>
        <w:r>
          <w:fldChar w:fldCharType="begin"/>
        </w:r>
        <w:r>
          <w:instrText xml:space="preserve"> PAGEREF _Toc201646239 \h </w:instrText>
        </w:r>
        <w:r>
          <w:fldChar w:fldCharType="separate"/>
        </w:r>
        <w:r w:rsidR="001F32D1">
          <w:t>17</w:t>
        </w:r>
        <w:r>
          <w:fldChar w:fldCharType="end"/>
        </w:r>
      </w:hyperlink>
    </w:p>
    <w:p w14:paraId="58DEE7D3" w14:textId="437A8C5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40" w:history="1">
        <w:r w:rsidRPr="002429AB">
          <w:t>17</w:t>
        </w:r>
        <w:r>
          <w:rPr>
            <w:rFonts w:asciiTheme="minorHAnsi" w:eastAsiaTheme="minorEastAsia" w:hAnsiTheme="minorHAnsi" w:cstheme="minorBidi"/>
            <w:kern w:val="2"/>
            <w:sz w:val="24"/>
            <w:szCs w:val="24"/>
            <w:lang w:eastAsia="en-AU"/>
            <w14:ligatures w14:val="standardContextual"/>
          </w:rPr>
          <w:tab/>
        </w:r>
        <w:r w:rsidRPr="002429AB">
          <w:t>Magistrates may exercise functions of justices of peace</w:t>
        </w:r>
        <w:r>
          <w:tab/>
        </w:r>
        <w:r>
          <w:fldChar w:fldCharType="begin"/>
        </w:r>
        <w:r>
          <w:instrText xml:space="preserve"> PAGEREF _Toc201646240 \h </w:instrText>
        </w:r>
        <w:r>
          <w:fldChar w:fldCharType="separate"/>
        </w:r>
        <w:r w:rsidR="001F32D1">
          <w:t>17</w:t>
        </w:r>
        <w:r>
          <w:fldChar w:fldCharType="end"/>
        </w:r>
      </w:hyperlink>
    </w:p>
    <w:p w14:paraId="7A7075EC" w14:textId="53196186"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241" w:history="1">
        <w:r w:rsidRPr="002429AB">
          <w:t>Part 2.3</w:t>
        </w:r>
        <w:r>
          <w:rPr>
            <w:rFonts w:asciiTheme="minorHAnsi" w:eastAsiaTheme="minorEastAsia" w:hAnsiTheme="minorHAnsi" w:cstheme="minorBidi"/>
            <w:b w:val="0"/>
            <w:kern w:val="2"/>
            <w:szCs w:val="24"/>
            <w:lang w:eastAsia="en-AU"/>
            <w14:ligatures w14:val="standardContextual"/>
          </w:rPr>
          <w:tab/>
        </w:r>
        <w:r w:rsidRPr="002429AB">
          <w:t>Protection of magistrates in execution of their office</w:t>
        </w:r>
        <w:r w:rsidRPr="00AD50D6">
          <w:rPr>
            <w:vanish/>
          </w:rPr>
          <w:tab/>
        </w:r>
        <w:r w:rsidRPr="00AD50D6">
          <w:rPr>
            <w:vanish/>
          </w:rPr>
          <w:fldChar w:fldCharType="begin"/>
        </w:r>
        <w:r w:rsidRPr="00AD50D6">
          <w:rPr>
            <w:vanish/>
          </w:rPr>
          <w:instrText xml:space="preserve"> PAGEREF _Toc201646241 \h </w:instrText>
        </w:r>
        <w:r w:rsidRPr="00AD50D6">
          <w:rPr>
            <w:vanish/>
          </w:rPr>
        </w:r>
        <w:r w:rsidRPr="00AD50D6">
          <w:rPr>
            <w:vanish/>
          </w:rPr>
          <w:fldChar w:fldCharType="separate"/>
        </w:r>
        <w:r w:rsidR="001F32D1">
          <w:rPr>
            <w:vanish/>
          </w:rPr>
          <w:t>18</w:t>
        </w:r>
        <w:r w:rsidRPr="00AD50D6">
          <w:rPr>
            <w:vanish/>
          </w:rPr>
          <w:fldChar w:fldCharType="end"/>
        </w:r>
      </w:hyperlink>
    </w:p>
    <w:p w14:paraId="4768CAA2" w14:textId="36CF7E2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42" w:history="1">
        <w:r w:rsidRPr="002429AB">
          <w:t>17A</w:t>
        </w:r>
        <w:r>
          <w:rPr>
            <w:rFonts w:asciiTheme="minorHAnsi" w:eastAsiaTheme="minorEastAsia" w:hAnsiTheme="minorHAnsi" w:cstheme="minorBidi"/>
            <w:kern w:val="2"/>
            <w:sz w:val="24"/>
            <w:szCs w:val="24"/>
            <w:lang w:eastAsia="en-AU"/>
            <w14:ligatures w14:val="standardContextual"/>
          </w:rPr>
          <w:tab/>
        </w:r>
        <w:r w:rsidRPr="002429AB">
          <w:t>Protection and immunity of magistrates</w:t>
        </w:r>
        <w:r>
          <w:tab/>
        </w:r>
        <w:r>
          <w:fldChar w:fldCharType="begin"/>
        </w:r>
        <w:r>
          <w:instrText xml:space="preserve"> PAGEREF _Toc201646242 \h </w:instrText>
        </w:r>
        <w:r>
          <w:fldChar w:fldCharType="separate"/>
        </w:r>
        <w:r w:rsidR="001F32D1">
          <w:t>18</w:t>
        </w:r>
        <w:r>
          <w:fldChar w:fldCharType="end"/>
        </w:r>
      </w:hyperlink>
    </w:p>
    <w:p w14:paraId="1A3271E9" w14:textId="5F3F90B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43" w:history="1">
        <w:r w:rsidRPr="002429AB">
          <w:t>17D</w:t>
        </w:r>
        <w:r>
          <w:rPr>
            <w:rFonts w:asciiTheme="minorHAnsi" w:eastAsiaTheme="minorEastAsia" w:hAnsiTheme="minorHAnsi" w:cstheme="minorBidi"/>
            <w:kern w:val="2"/>
            <w:sz w:val="24"/>
            <w:szCs w:val="24"/>
            <w:lang w:eastAsia="en-AU"/>
            <w14:ligatures w14:val="standardContextual"/>
          </w:rPr>
          <w:tab/>
        </w:r>
        <w:r w:rsidRPr="002429AB">
          <w:t>No action for acts done under Supreme Court order</w:t>
        </w:r>
        <w:r>
          <w:tab/>
        </w:r>
        <w:r>
          <w:fldChar w:fldCharType="begin"/>
        </w:r>
        <w:r>
          <w:instrText xml:space="preserve"> PAGEREF _Toc201646243 \h </w:instrText>
        </w:r>
        <w:r>
          <w:fldChar w:fldCharType="separate"/>
        </w:r>
        <w:r w:rsidR="001F32D1">
          <w:t>18</w:t>
        </w:r>
        <w:r>
          <w:fldChar w:fldCharType="end"/>
        </w:r>
      </w:hyperlink>
    </w:p>
    <w:p w14:paraId="1C48AEF2" w14:textId="04294D60" w:rsidR="00AD50D6" w:rsidRDefault="00AD50D6">
      <w:pPr>
        <w:pStyle w:val="TOC1"/>
        <w:rPr>
          <w:rFonts w:asciiTheme="minorHAnsi" w:eastAsiaTheme="minorEastAsia" w:hAnsiTheme="minorHAnsi" w:cstheme="minorBidi"/>
          <w:b w:val="0"/>
          <w:kern w:val="2"/>
          <w:szCs w:val="24"/>
          <w:lang w:eastAsia="en-AU"/>
          <w14:ligatures w14:val="standardContextual"/>
        </w:rPr>
      </w:pPr>
      <w:hyperlink w:anchor="_Toc201646244" w:history="1">
        <w:r w:rsidRPr="002429AB">
          <w:t>Chapter 3</w:t>
        </w:r>
        <w:r>
          <w:rPr>
            <w:rFonts w:asciiTheme="minorHAnsi" w:eastAsiaTheme="minorEastAsia" w:hAnsiTheme="minorHAnsi" w:cstheme="minorBidi"/>
            <w:b w:val="0"/>
            <w:kern w:val="2"/>
            <w:szCs w:val="24"/>
            <w:lang w:eastAsia="en-AU"/>
            <w14:ligatures w14:val="standardContextual"/>
          </w:rPr>
          <w:tab/>
        </w:r>
        <w:r w:rsidRPr="002429AB">
          <w:t>Criminal proceedings</w:t>
        </w:r>
        <w:r w:rsidRPr="00AD50D6">
          <w:rPr>
            <w:vanish/>
          </w:rPr>
          <w:tab/>
        </w:r>
        <w:r w:rsidRPr="00AD50D6">
          <w:rPr>
            <w:vanish/>
          </w:rPr>
          <w:fldChar w:fldCharType="begin"/>
        </w:r>
        <w:r w:rsidRPr="00AD50D6">
          <w:rPr>
            <w:vanish/>
          </w:rPr>
          <w:instrText xml:space="preserve"> PAGEREF _Toc201646244 \h </w:instrText>
        </w:r>
        <w:r w:rsidRPr="00AD50D6">
          <w:rPr>
            <w:vanish/>
          </w:rPr>
        </w:r>
        <w:r w:rsidRPr="00AD50D6">
          <w:rPr>
            <w:vanish/>
          </w:rPr>
          <w:fldChar w:fldCharType="separate"/>
        </w:r>
        <w:r w:rsidR="001F32D1">
          <w:rPr>
            <w:vanish/>
          </w:rPr>
          <w:t>19</w:t>
        </w:r>
        <w:r w:rsidRPr="00AD50D6">
          <w:rPr>
            <w:vanish/>
          </w:rPr>
          <w:fldChar w:fldCharType="end"/>
        </w:r>
      </w:hyperlink>
    </w:p>
    <w:p w14:paraId="2B6C2F57" w14:textId="2C1A5CC9"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245" w:history="1">
        <w:r w:rsidRPr="002429AB">
          <w:t>Part 3.1</w:t>
        </w:r>
        <w:r>
          <w:rPr>
            <w:rFonts w:asciiTheme="minorHAnsi" w:eastAsiaTheme="minorEastAsia" w:hAnsiTheme="minorHAnsi" w:cstheme="minorBidi"/>
            <w:b w:val="0"/>
            <w:kern w:val="2"/>
            <w:szCs w:val="24"/>
            <w:lang w:eastAsia="en-AU"/>
            <w14:ligatures w14:val="standardContextual"/>
          </w:rPr>
          <w:tab/>
        </w:r>
        <w:r w:rsidRPr="002429AB">
          <w:t>Preliminary</w:t>
        </w:r>
        <w:r w:rsidRPr="00AD50D6">
          <w:rPr>
            <w:vanish/>
          </w:rPr>
          <w:tab/>
        </w:r>
        <w:r w:rsidRPr="00AD50D6">
          <w:rPr>
            <w:vanish/>
          </w:rPr>
          <w:fldChar w:fldCharType="begin"/>
        </w:r>
        <w:r w:rsidRPr="00AD50D6">
          <w:rPr>
            <w:vanish/>
          </w:rPr>
          <w:instrText xml:space="preserve"> PAGEREF _Toc201646245 \h </w:instrText>
        </w:r>
        <w:r w:rsidRPr="00AD50D6">
          <w:rPr>
            <w:vanish/>
          </w:rPr>
        </w:r>
        <w:r w:rsidRPr="00AD50D6">
          <w:rPr>
            <w:vanish/>
          </w:rPr>
          <w:fldChar w:fldCharType="separate"/>
        </w:r>
        <w:r w:rsidR="001F32D1">
          <w:rPr>
            <w:vanish/>
          </w:rPr>
          <w:t>19</w:t>
        </w:r>
        <w:r w:rsidRPr="00AD50D6">
          <w:rPr>
            <w:vanish/>
          </w:rPr>
          <w:fldChar w:fldCharType="end"/>
        </w:r>
      </w:hyperlink>
    </w:p>
    <w:p w14:paraId="7060E3A3" w14:textId="13D96D6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46" w:history="1">
        <w:r w:rsidRPr="002429AB">
          <w:t>18A</w:t>
        </w:r>
        <w:r>
          <w:rPr>
            <w:rFonts w:asciiTheme="minorHAnsi" w:eastAsiaTheme="minorEastAsia" w:hAnsiTheme="minorHAnsi" w:cstheme="minorBidi"/>
            <w:kern w:val="2"/>
            <w:sz w:val="24"/>
            <w:szCs w:val="24"/>
            <w:lang w:eastAsia="en-AU"/>
            <w14:ligatures w14:val="standardContextual"/>
          </w:rPr>
          <w:tab/>
        </w:r>
        <w:r w:rsidRPr="002429AB">
          <w:t>Definitions for ch 3</w:t>
        </w:r>
        <w:r>
          <w:tab/>
        </w:r>
        <w:r>
          <w:fldChar w:fldCharType="begin"/>
        </w:r>
        <w:r>
          <w:instrText xml:space="preserve"> PAGEREF _Toc201646246 \h </w:instrText>
        </w:r>
        <w:r>
          <w:fldChar w:fldCharType="separate"/>
        </w:r>
        <w:r w:rsidR="001F32D1">
          <w:t>19</w:t>
        </w:r>
        <w:r>
          <w:fldChar w:fldCharType="end"/>
        </w:r>
      </w:hyperlink>
    </w:p>
    <w:p w14:paraId="5009C58C" w14:textId="67EEDB28"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247" w:history="1">
        <w:r w:rsidRPr="002429AB">
          <w:t>Part 3.2</w:t>
        </w:r>
        <w:r>
          <w:rPr>
            <w:rFonts w:asciiTheme="minorHAnsi" w:eastAsiaTheme="minorEastAsia" w:hAnsiTheme="minorHAnsi" w:cstheme="minorBidi"/>
            <w:b w:val="0"/>
            <w:kern w:val="2"/>
            <w:szCs w:val="24"/>
            <w:lang w:eastAsia="en-AU"/>
            <w14:ligatures w14:val="standardContextual"/>
          </w:rPr>
          <w:tab/>
        </w:r>
        <w:r w:rsidRPr="002429AB">
          <w:t>Criminal jurisdiction</w:t>
        </w:r>
        <w:r w:rsidRPr="00AD50D6">
          <w:rPr>
            <w:vanish/>
          </w:rPr>
          <w:tab/>
        </w:r>
        <w:r w:rsidRPr="00AD50D6">
          <w:rPr>
            <w:vanish/>
          </w:rPr>
          <w:fldChar w:fldCharType="begin"/>
        </w:r>
        <w:r w:rsidRPr="00AD50D6">
          <w:rPr>
            <w:vanish/>
          </w:rPr>
          <w:instrText xml:space="preserve"> PAGEREF _Toc201646247 \h </w:instrText>
        </w:r>
        <w:r w:rsidRPr="00AD50D6">
          <w:rPr>
            <w:vanish/>
          </w:rPr>
        </w:r>
        <w:r w:rsidRPr="00AD50D6">
          <w:rPr>
            <w:vanish/>
          </w:rPr>
          <w:fldChar w:fldCharType="separate"/>
        </w:r>
        <w:r w:rsidR="001F32D1">
          <w:rPr>
            <w:vanish/>
          </w:rPr>
          <w:t>20</w:t>
        </w:r>
        <w:r w:rsidRPr="00AD50D6">
          <w:rPr>
            <w:vanish/>
          </w:rPr>
          <w:fldChar w:fldCharType="end"/>
        </w:r>
      </w:hyperlink>
    </w:p>
    <w:p w14:paraId="21EC63E7" w14:textId="1905021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48" w:history="1">
        <w:r w:rsidRPr="002429AB">
          <w:t>19</w:t>
        </w:r>
        <w:r>
          <w:rPr>
            <w:rFonts w:asciiTheme="minorHAnsi" w:eastAsiaTheme="minorEastAsia" w:hAnsiTheme="minorHAnsi" w:cstheme="minorBidi"/>
            <w:kern w:val="2"/>
            <w:sz w:val="24"/>
            <w:szCs w:val="24"/>
            <w:lang w:eastAsia="en-AU"/>
            <w14:ligatures w14:val="standardContextual"/>
          </w:rPr>
          <w:tab/>
        </w:r>
        <w:r w:rsidRPr="002429AB">
          <w:t>Jurisdiction of court</w:t>
        </w:r>
        <w:r>
          <w:tab/>
        </w:r>
        <w:r>
          <w:fldChar w:fldCharType="begin"/>
        </w:r>
        <w:r>
          <w:instrText xml:space="preserve"> PAGEREF _Toc201646248 \h </w:instrText>
        </w:r>
        <w:r>
          <w:fldChar w:fldCharType="separate"/>
        </w:r>
        <w:r w:rsidR="001F32D1">
          <w:t>20</w:t>
        </w:r>
        <w:r>
          <w:fldChar w:fldCharType="end"/>
        </w:r>
      </w:hyperlink>
    </w:p>
    <w:p w14:paraId="04C158CF" w14:textId="31FDEED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49" w:history="1">
        <w:r w:rsidRPr="002429AB">
          <w:t>21</w:t>
        </w:r>
        <w:r>
          <w:rPr>
            <w:rFonts w:asciiTheme="minorHAnsi" w:eastAsiaTheme="minorEastAsia" w:hAnsiTheme="minorHAnsi" w:cstheme="minorBidi"/>
            <w:kern w:val="2"/>
            <w:sz w:val="24"/>
            <w:szCs w:val="24"/>
            <w:lang w:eastAsia="en-AU"/>
            <w14:ligatures w14:val="standardContextual"/>
          </w:rPr>
          <w:tab/>
        </w:r>
        <w:r w:rsidRPr="002429AB">
          <w:t>Jurisdiction of court if defendant absent from ACT</w:t>
        </w:r>
        <w:r>
          <w:tab/>
        </w:r>
        <w:r>
          <w:fldChar w:fldCharType="begin"/>
        </w:r>
        <w:r>
          <w:instrText xml:space="preserve"> PAGEREF _Toc201646249 \h </w:instrText>
        </w:r>
        <w:r>
          <w:fldChar w:fldCharType="separate"/>
        </w:r>
        <w:r w:rsidR="001F32D1">
          <w:t>20</w:t>
        </w:r>
        <w:r>
          <w:fldChar w:fldCharType="end"/>
        </w:r>
      </w:hyperlink>
    </w:p>
    <w:p w14:paraId="0878A00B" w14:textId="6DBA81D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50" w:history="1">
        <w:r w:rsidRPr="002429AB">
          <w:t>22</w:t>
        </w:r>
        <w:r>
          <w:rPr>
            <w:rFonts w:asciiTheme="minorHAnsi" w:eastAsiaTheme="minorEastAsia" w:hAnsiTheme="minorHAnsi" w:cstheme="minorBidi"/>
            <w:kern w:val="2"/>
            <w:sz w:val="24"/>
            <w:szCs w:val="24"/>
            <w:lang w:eastAsia="en-AU"/>
            <w14:ligatures w14:val="standardContextual"/>
          </w:rPr>
          <w:tab/>
        </w:r>
        <w:r w:rsidRPr="002429AB">
          <w:t>Proceeding of court if it considers offence should be dealt with on indictment</w:t>
        </w:r>
        <w:r>
          <w:tab/>
        </w:r>
        <w:r>
          <w:fldChar w:fldCharType="begin"/>
        </w:r>
        <w:r>
          <w:instrText xml:space="preserve"> PAGEREF _Toc201646250 \h </w:instrText>
        </w:r>
        <w:r>
          <w:fldChar w:fldCharType="separate"/>
        </w:r>
        <w:r w:rsidR="001F32D1">
          <w:t>20</w:t>
        </w:r>
        <w:r>
          <w:fldChar w:fldCharType="end"/>
        </w:r>
      </w:hyperlink>
    </w:p>
    <w:p w14:paraId="16A08B3C" w14:textId="41751AAA"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251" w:history="1">
        <w:r w:rsidRPr="002429AB">
          <w:t>Part 3.3</w:t>
        </w:r>
        <w:r>
          <w:rPr>
            <w:rFonts w:asciiTheme="minorHAnsi" w:eastAsiaTheme="minorEastAsia" w:hAnsiTheme="minorHAnsi" w:cstheme="minorBidi"/>
            <w:b w:val="0"/>
            <w:kern w:val="2"/>
            <w:szCs w:val="24"/>
            <w:lang w:eastAsia="en-AU"/>
            <w14:ligatures w14:val="standardContextual"/>
          </w:rPr>
          <w:tab/>
        </w:r>
        <w:r w:rsidRPr="002429AB">
          <w:t>Beginning criminal proceedings</w:t>
        </w:r>
        <w:r w:rsidRPr="00AD50D6">
          <w:rPr>
            <w:vanish/>
          </w:rPr>
          <w:tab/>
        </w:r>
        <w:r w:rsidRPr="00AD50D6">
          <w:rPr>
            <w:vanish/>
          </w:rPr>
          <w:fldChar w:fldCharType="begin"/>
        </w:r>
        <w:r w:rsidRPr="00AD50D6">
          <w:rPr>
            <w:vanish/>
          </w:rPr>
          <w:instrText xml:space="preserve"> PAGEREF _Toc201646251 \h </w:instrText>
        </w:r>
        <w:r w:rsidRPr="00AD50D6">
          <w:rPr>
            <w:vanish/>
          </w:rPr>
        </w:r>
        <w:r w:rsidRPr="00AD50D6">
          <w:rPr>
            <w:vanish/>
          </w:rPr>
          <w:fldChar w:fldCharType="separate"/>
        </w:r>
        <w:r w:rsidR="001F32D1">
          <w:rPr>
            <w:vanish/>
          </w:rPr>
          <w:t>21</w:t>
        </w:r>
        <w:r w:rsidRPr="00AD50D6">
          <w:rPr>
            <w:vanish/>
          </w:rPr>
          <w:fldChar w:fldCharType="end"/>
        </w:r>
      </w:hyperlink>
    </w:p>
    <w:p w14:paraId="280A29FB" w14:textId="656608B2"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52" w:history="1">
        <w:r w:rsidRPr="002429AB">
          <w:t>Division 3.3.1</w:t>
        </w:r>
        <w:r>
          <w:rPr>
            <w:rFonts w:asciiTheme="minorHAnsi" w:eastAsiaTheme="minorEastAsia" w:hAnsiTheme="minorHAnsi" w:cstheme="minorBidi"/>
            <w:b w:val="0"/>
            <w:kern w:val="2"/>
            <w:sz w:val="24"/>
            <w:szCs w:val="24"/>
            <w:lang w:eastAsia="en-AU"/>
            <w14:ligatures w14:val="standardContextual"/>
          </w:rPr>
          <w:tab/>
        </w:r>
        <w:r w:rsidRPr="002429AB">
          <w:t>Beginning criminal proceedings—general</w:t>
        </w:r>
        <w:r w:rsidRPr="00AD50D6">
          <w:rPr>
            <w:vanish/>
          </w:rPr>
          <w:tab/>
        </w:r>
        <w:r w:rsidRPr="00AD50D6">
          <w:rPr>
            <w:vanish/>
          </w:rPr>
          <w:fldChar w:fldCharType="begin"/>
        </w:r>
        <w:r w:rsidRPr="00AD50D6">
          <w:rPr>
            <w:vanish/>
          </w:rPr>
          <w:instrText xml:space="preserve"> PAGEREF _Toc201646252 \h </w:instrText>
        </w:r>
        <w:r w:rsidRPr="00AD50D6">
          <w:rPr>
            <w:vanish/>
          </w:rPr>
        </w:r>
        <w:r w:rsidRPr="00AD50D6">
          <w:rPr>
            <w:vanish/>
          </w:rPr>
          <w:fldChar w:fldCharType="separate"/>
        </w:r>
        <w:r w:rsidR="001F32D1">
          <w:rPr>
            <w:vanish/>
          </w:rPr>
          <w:t>21</w:t>
        </w:r>
        <w:r w:rsidRPr="00AD50D6">
          <w:rPr>
            <w:vanish/>
          </w:rPr>
          <w:fldChar w:fldCharType="end"/>
        </w:r>
      </w:hyperlink>
    </w:p>
    <w:p w14:paraId="28F949F7" w14:textId="4110694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53" w:history="1">
        <w:r w:rsidRPr="002429AB">
          <w:t>25</w:t>
        </w:r>
        <w:r>
          <w:rPr>
            <w:rFonts w:asciiTheme="minorHAnsi" w:eastAsiaTheme="minorEastAsia" w:hAnsiTheme="minorHAnsi" w:cstheme="minorBidi"/>
            <w:kern w:val="2"/>
            <w:sz w:val="24"/>
            <w:szCs w:val="24"/>
            <w:lang w:eastAsia="en-AU"/>
            <w14:ligatures w14:val="standardContextual"/>
          </w:rPr>
          <w:tab/>
        </w:r>
        <w:r w:rsidRPr="002429AB">
          <w:t>Informations</w:t>
        </w:r>
        <w:r>
          <w:tab/>
        </w:r>
        <w:r>
          <w:fldChar w:fldCharType="begin"/>
        </w:r>
        <w:r>
          <w:instrText xml:space="preserve"> PAGEREF _Toc201646253 \h </w:instrText>
        </w:r>
        <w:r>
          <w:fldChar w:fldCharType="separate"/>
        </w:r>
        <w:r w:rsidR="001F32D1">
          <w:t>21</w:t>
        </w:r>
        <w:r>
          <w:fldChar w:fldCharType="end"/>
        </w:r>
      </w:hyperlink>
    </w:p>
    <w:p w14:paraId="7E976304" w14:textId="6849DA54"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54" w:history="1">
        <w:r w:rsidRPr="002429AB">
          <w:t>Division 3.3.2</w:t>
        </w:r>
        <w:r>
          <w:rPr>
            <w:rFonts w:asciiTheme="minorHAnsi" w:eastAsiaTheme="minorEastAsia" w:hAnsiTheme="minorHAnsi" w:cstheme="minorBidi"/>
            <w:b w:val="0"/>
            <w:kern w:val="2"/>
            <w:sz w:val="24"/>
            <w:szCs w:val="24"/>
            <w:lang w:eastAsia="en-AU"/>
            <w14:ligatures w14:val="standardContextual"/>
          </w:rPr>
          <w:tab/>
        </w:r>
        <w:r w:rsidRPr="002429AB">
          <w:t>Informations</w:t>
        </w:r>
        <w:r w:rsidRPr="00AD50D6">
          <w:rPr>
            <w:vanish/>
          </w:rPr>
          <w:tab/>
        </w:r>
        <w:r w:rsidRPr="00AD50D6">
          <w:rPr>
            <w:vanish/>
          </w:rPr>
          <w:fldChar w:fldCharType="begin"/>
        </w:r>
        <w:r w:rsidRPr="00AD50D6">
          <w:rPr>
            <w:vanish/>
          </w:rPr>
          <w:instrText xml:space="preserve"> PAGEREF _Toc201646254 \h </w:instrText>
        </w:r>
        <w:r w:rsidRPr="00AD50D6">
          <w:rPr>
            <w:vanish/>
          </w:rPr>
        </w:r>
        <w:r w:rsidRPr="00AD50D6">
          <w:rPr>
            <w:vanish/>
          </w:rPr>
          <w:fldChar w:fldCharType="separate"/>
        </w:r>
        <w:r w:rsidR="001F32D1">
          <w:rPr>
            <w:vanish/>
          </w:rPr>
          <w:t>21</w:t>
        </w:r>
        <w:r w:rsidRPr="00AD50D6">
          <w:rPr>
            <w:vanish/>
          </w:rPr>
          <w:fldChar w:fldCharType="end"/>
        </w:r>
      </w:hyperlink>
    </w:p>
    <w:p w14:paraId="10BE8BF0" w14:textId="4D63EF7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55" w:history="1">
        <w:r w:rsidRPr="002429AB">
          <w:t>26</w:t>
        </w:r>
        <w:r>
          <w:rPr>
            <w:rFonts w:asciiTheme="minorHAnsi" w:eastAsiaTheme="minorEastAsia" w:hAnsiTheme="minorHAnsi" w:cstheme="minorBidi"/>
            <w:kern w:val="2"/>
            <w:sz w:val="24"/>
            <w:szCs w:val="24"/>
            <w:lang w:eastAsia="en-AU"/>
            <w14:ligatures w14:val="standardContextual"/>
          </w:rPr>
          <w:tab/>
        </w:r>
        <w:r w:rsidRPr="002429AB">
          <w:t>Laying of informations</w:t>
        </w:r>
        <w:r>
          <w:tab/>
        </w:r>
        <w:r>
          <w:fldChar w:fldCharType="begin"/>
        </w:r>
        <w:r>
          <w:instrText xml:space="preserve"> PAGEREF _Toc201646255 \h </w:instrText>
        </w:r>
        <w:r>
          <w:fldChar w:fldCharType="separate"/>
        </w:r>
        <w:r w:rsidR="001F32D1">
          <w:t>21</w:t>
        </w:r>
        <w:r>
          <w:fldChar w:fldCharType="end"/>
        </w:r>
      </w:hyperlink>
    </w:p>
    <w:p w14:paraId="790B36D9" w14:textId="043D926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56" w:history="1">
        <w:r w:rsidRPr="002429AB">
          <w:t>27</w:t>
        </w:r>
        <w:r>
          <w:rPr>
            <w:rFonts w:asciiTheme="minorHAnsi" w:eastAsiaTheme="minorEastAsia" w:hAnsiTheme="minorHAnsi" w:cstheme="minorBidi"/>
            <w:kern w:val="2"/>
            <w:sz w:val="24"/>
            <w:szCs w:val="24"/>
            <w:lang w:eastAsia="en-AU"/>
            <w14:ligatures w14:val="standardContextual"/>
          </w:rPr>
          <w:tab/>
        </w:r>
        <w:r w:rsidRPr="002429AB">
          <w:t>Description of people and property and of offences</w:t>
        </w:r>
        <w:r>
          <w:tab/>
        </w:r>
        <w:r>
          <w:fldChar w:fldCharType="begin"/>
        </w:r>
        <w:r>
          <w:instrText xml:space="preserve"> PAGEREF _Toc201646256 \h </w:instrText>
        </w:r>
        <w:r>
          <w:fldChar w:fldCharType="separate"/>
        </w:r>
        <w:r w:rsidR="001F32D1">
          <w:t>21</w:t>
        </w:r>
        <w:r>
          <w:fldChar w:fldCharType="end"/>
        </w:r>
      </w:hyperlink>
    </w:p>
    <w:p w14:paraId="3E4419AB" w14:textId="5C3E34B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57" w:history="1">
        <w:r w:rsidRPr="002429AB">
          <w:t>28</w:t>
        </w:r>
        <w:r>
          <w:rPr>
            <w:rFonts w:asciiTheme="minorHAnsi" w:eastAsiaTheme="minorEastAsia" w:hAnsiTheme="minorHAnsi" w:cstheme="minorBidi"/>
            <w:kern w:val="2"/>
            <w:sz w:val="24"/>
            <w:szCs w:val="24"/>
            <w:lang w:eastAsia="en-AU"/>
            <w14:ligatures w14:val="standardContextual"/>
          </w:rPr>
          <w:tab/>
        </w:r>
        <w:r w:rsidRPr="002429AB">
          <w:t>Power of court to amend information</w:t>
        </w:r>
        <w:r>
          <w:tab/>
        </w:r>
        <w:r>
          <w:fldChar w:fldCharType="begin"/>
        </w:r>
        <w:r>
          <w:instrText xml:space="preserve"> PAGEREF _Toc201646257 \h </w:instrText>
        </w:r>
        <w:r>
          <w:fldChar w:fldCharType="separate"/>
        </w:r>
        <w:r w:rsidR="001F32D1">
          <w:t>22</w:t>
        </w:r>
        <w:r>
          <w:fldChar w:fldCharType="end"/>
        </w:r>
      </w:hyperlink>
    </w:p>
    <w:p w14:paraId="55999242" w14:textId="06EC262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58" w:history="1">
        <w:r w:rsidRPr="002429AB">
          <w:t>29</w:t>
        </w:r>
        <w:r>
          <w:rPr>
            <w:rFonts w:asciiTheme="minorHAnsi" w:eastAsiaTheme="minorEastAsia" w:hAnsiTheme="minorHAnsi" w:cstheme="minorBidi"/>
            <w:kern w:val="2"/>
            <w:sz w:val="24"/>
            <w:szCs w:val="24"/>
            <w:lang w:eastAsia="en-AU"/>
            <w14:ligatures w14:val="standardContextual"/>
          </w:rPr>
          <w:tab/>
        </w:r>
        <w:r w:rsidRPr="002429AB">
          <w:t>Court may adjourn hearing if amendment made</w:t>
        </w:r>
        <w:r>
          <w:tab/>
        </w:r>
        <w:r>
          <w:fldChar w:fldCharType="begin"/>
        </w:r>
        <w:r>
          <w:instrText xml:space="preserve"> PAGEREF _Toc201646258 \h </w:instrText>
        </w:r>
        <w:r>
          <w:fldChar w:fldCharType="separate"/>
        </w:r>
        <w:r w:rsidR="001F32D1">
          <w:t>22</w:t>
        </w:r>
        <w:r>
          <w:fldChar w:fldCharType="end"/>
        </w:r>
      </w:hyperlink>
    </w:p>
    <w:p w14:paraId="7F8CBF58" w14:textId="798AE48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59" w:history="1">
        <w:r w:rsidRPr="002429AB">
          <w:t>30</w:t>
        </w:r>
        <w:r>
          <w:rPr>
            <w:rFonts w:asciiTheme="minorHAnsi" w:eastAsiaTheme="minorEastAsia" w:hAnsiTheme="minorHAnsi" w:cstheme="minorBidi"/>
            <w:kern w:val="2"/>
            <w:sz w:val="24"/>
            <w:szCs w:val="24"/>
            <w:lang w:eastAsia="en-AU"/>
            <w14:ligatures w14:val="standardContextual"/>
          </w:rPr>
          <w:tab/>
        </w:r>
        <w:r w:rsidRPr="002429AB">
          <w:t>Form of information</w:t>
        </w:r>
        <w:r>
          <w:tab/>
        </w:r>
        <w:r>
          <w:fldChar w:fldCharType="begin"/>
        </w:r>
        <w:r>
          <w:instrText xml:space="preserve"> PAGEREF _Toc201646259 \h </w:instrText>
        </w:r>
        <w:r>
          <w:fldChar w:fldCharType="separate"/>
        </w:r>
        <w:r w:rsidR="001F32D1">
          <w:t>22</w:t>
        </w:r>
        <w:r>
          <w:fldChar w:fldCharType="end"/>
        </w:r>
      </w:hyperlink>
    </w:p>
    <w:p w14:paraId="55959D36" w14:textId="5762BC32"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60" w:history="1">
        <w:r w:rsidRPr="002429AB">
          <w:t>Division 3.3.3</w:t>
        </w:r>
        <w:r>
          <w:rPr>
            <w:rFonts w:asciiTheme="minorHAnsi" w:eastAsiaTheme="minorEastAsia" w:hAnsiTheme="minorHAnsi" w:cstheme="minorBidi"/>
            <w:b w:val="0"/>
            <w:kern w:val="2"/>
            <w:sz w:val="24"/>
            <w:szCs w:val="24"/>
            <w:lang w:eastAsia="en-AU"/>
            <w14:ligatures w14:val="standardContextual"/>
          </w:rPr>
          <w:tab/>
        </w:r>
        <w:r w:rsidRPr="002429AB">
          <w:t>Summonses</w:t>
        </w:r>
        <w:r w:rsidRPr="00AD50D6">
          <w:rPr>
            <w:vanish/>
          </w:rPr>
          <w:tab/>
        </w:r>
        <w:r w:rsidRPr="00AD50D6">
          <w:rPr>
            <w:vanish/>
          </w:rPr>
          <w:fldChar w:fldCharType="begin"/>
        </w:r>
        <w:r w:rsidRPr="00AD50D6">
          <w:rPr>
            <w:vanish/>
          </w:rPr>
          <w:instrText xml:space="preserve"> PAGEREF _Toc201646260 \h </w:instrText>
        </w:r>
        <w:r w:rsidRPr="00AD50D6">
          <w:rPr>
            <w:vanish/>
          </w:rPr>
        </w:r>
        <w:r w:rsidRPr="00AD50D6">
          <w:rPr>
            <w:vanish/>
          </w:rPr>
          <w:fldChar w:fldCharType="separate"/>
        </w:r>
        <w:r w:rsidR="001F32D1">
          <w:rPr>
            <w:vanish/>
          </w:rPr>
          <w:t>23</w:t>
        </w:r>
        <w:r w:rsidRPr="00AD50D6">
          <w:rPr>
            <w:vanish/>
          </w:rPr>
          <w:fldChar w:fldCharType="end"/>
        </w:r>
      </w:hyperlink>
    </w:p>
    <w:p w14:paraId="67BCFF66" w14:textId="3F2E055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61" w:history="1">
        <w:r w:rsidRPr="002429AB">
          <w:t>37</w:t>
        </w:r>
        <w:r>
          <w:rPr>
            <w:rFonts w:asciiTheme="minorHAnsi" w:eastAsiaTheme="minorEastAsia" w:hAnsiTheme="minorHAnsi" w:cstheme="minorBidi"/>
            <w:kern w:val="2"/>
            <w:sz w:val="24"/>
            <w:szCs w:val="24"/>
            <w:lang w:eastAsia="en-AU"/>
            <w14:ligatures w14:val="standardContextual"/>
          </w:rPr>
          <w:tab/>
        </w:r>
        <w:r w:rsidRPr="002429AB">
          <w:t>When magistrate may issue summons</w:t>
        </w:r>
        <w:r>
          <w:tab/>
        </w:r>
        <w:r>
          <w:fldChar w:fldCharType="begin"/>
        </w:r>
        <w:r>
          <w:instrText xml:space="preserve"> PAGEREF _Toc201646261 \h </w:instrText>
        </w:r>
        <w:r>
          <w:fldChar w:fldCharType="separate"/>
        </w:r>
        <w:r w:rsidR="001F32D1">
          <w:t>23</w:t>
        </w:r>
        <w:r>
          <w:fldChar w:fldCharType="end"/>
        </w:r>
      </w:hyperlink>
    </w:p>
    <w:p w14:paraId="589EE3A4" w14:textId="4287FB4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62" w:history="1">
        <w:r w:rsidRPr="002429AB">
          <w:t>38</w:t>
        </w:r>
        <w:r>
          <w:rPr>
            <w:rFonts w:asciiTheme="minorHAnsi" w:eastAsiaTheme="minorEastAsia" w:hAnsiTheme="minorHAnsi" w:cstheme="minorBidi"/>
            <w:kern w:val="2"/>
            <w:sz w:val="24"/>
            <w:szCs w:val="24"/>
            <w:lang w:eastAsia="en-AU"/>
            <w14:ligatures w14:val="standardContextual"/>
          </w:rPr>
          <w:tab/>
        </w:r>
        <w:r w:rsidRPr="002429AB">
          <w:t>Form of summons</w:t>
        </w:r>
        <w:r>
          <w:tab/>
        </w:r>
        <w:r>
          <w:fldChar w:fldCharType="begin"/>
        </w:r>
        <w:r>
          <w:instrText xml:space="preserve"> PAGEREF _Toc201646262 \h </w:instrText>
        </w:r>
        <w:r>
          <w:fldChar w:fldCharType="separate"/>
        </w:r>
        <w:r w:rsidR="001F32D1">
          <w:t>23</w:t>
        </w:r>
        <w:r>
          <w:fldChar w:fldCharType="end"/>
        </w:r>
      </w:hyperlink>
    </w:p>
    <w:p w14:paraId="628FE085" w14:textId="2CC5A76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63" w:history="1">
        <w:r w:rsidRPr="002429AB">
          <w:t>41</w:t>
        </w:r>
        <w:r>
          <w:rPr>
            <w:rFonts w:asciiTheme="minorHAnsi" w:eastAsiaTheme="minorEastAsia" w:hAnsiTheme="minorHAnsi" w:cstheme="minorBidi"/>
            <w:kern w:val="2"/>
            <w:sz w:val="24"/>
            <w:szCs w:val="24"/>
            <w:lang w:eastAsia="en-AU"/>
            <w14:ligatures w14:val="standardContextual"/>
          </w:rPr>
          <w:tab/>
        </w:r>
        <w:r w:rsidRPr="002429AB">
          <w:t>Service of summons</w:t>
        </w:r>
        <w:r>
          <w:tab/>
        </w:r>
        <w:r>
          <w:fldChar w:fldCharType="begin"/>
        </w:r>
        <w:r>
          <w:instrText xml:space="preserve"> PAGEREF _Toc201646263 \h </w:instrText>
        </w:r>
        <w:r>
          <w:fldChar w:fldCharType="separate"/>
        </w:r>
        <w:r w:rsidR="001F32D1">
          <w:t>23</w:t>
        </w:r>
        <w:r>
          <w:fldChar w:fldCharType="end"/>
        </w:r>
      </w:hyperlink>
    </w:p>
    <w:p w14:paraId="44A53545" w14:textId="412D2EC7"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64" w:history="1">
        <w:r w:rsidRPr="002429AB">
          <w:t>Division 3.3.3A</w:t>
        </w:r>
        <w:r>
          <w:rPr>
            <w:rFonts w:asciiTheme="minorHAnsi" w:eastAsiaTheme="minorEastAsia" w:hAnsiTheme="minorHAnsi" w:cstheme="minorBidi"/>
            <w:b w:val="0"/>
            <w:kern w:val="2"/>
            <w:sz w:val="24"/>
            <w:szCs w:val="24"/>
            <w:lang w:eastAsia="en-AU"/>
            <w14:ligatures w14:val="standardContextual"/>
          </w:rPr>
          <w:tab/>
        </w:r>
        <w:r w:rsidRPr="002429AB">
          <w:t>Court attendance notices</w:t>
        </w:r>
        <w:r w:rsidRPr="00AD50D6">
          <w:rPr>
            <w:vanish/>
          </w:rPr>
          <w:tab/>
        </w:r>
        <w:r w:rsidRPr="00AD50D6">
          <w:rPr>
            <w:vanish/>
          </w:rPr>
          <w:fldChar w:fldCharType="begin"/>
        </w:r>
        <w:r w:rsidRPr="00AD50D6">
          <w:rPr>
            <w:vanish/>
          </w:rPr>
          <w:instrText xml:space="preserve"> PAGEREF _Toc201646264 \h </w:instrText>
        </w:r>
        <w:r w:rsidRPr="00AD50D6">
          <w:rPr>
            <w:vanish/>
          </w:rPr>
        </w:r>
        <w:r w:rsidRPr="00AD50D6">
          <w:rPr>
            <w:vanish/>
          </w:rPr>
          <w:fldChar w:fldCharType="separate"/>
        </w:r>
        <w:r w:rsidR="001F32D1">
          <w:rPr>
            <w:vanish/>
          </w:rPr>
          <w:t>24</w:t>
        </w:r>
        <w:r w:rsidRPr="00AD50D6">
          <w:rPr>
            <w:vanish/>
          </w:rPr>
          <w:fldChar w:fldCharType="end"/>
        </w:r>
      </w:hyperlink>
    </w:p>
    <w:p w14:paraId="10F96193" w14:textId="28A642B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65" w:history="1">
        <w:r w:rsidRPr="002429AB">
          <w:t>41A</w:t>
        </w:r>
        <w:r>
          <w:rPr>
            <w:rFonts w:asciiTheme="minorHAnsi" w:eastAsiaTheme="minorEastAsia" w:hAnsiTheme="minorHAnsi" w:cstheme="minorBidi"/>
            <w:kern w:val="2"/>
            <w:sz w:val="24"/>
            <w:szCs w:val="24"/>
            <w:lang w:eastAsia="en-AU"/>
            <w14:ligatures w14:val="standardContextual"/>
          </w:rPr>
          <w:tab/>
        </w:r>
        <w:r w:rsidRPr="002429AB">
          <w:t>Definitions—div 3.3.3A</w:t>
        </w:r>
        <w:r>
          <w:tab/>
        </w:r>
        <w:r>
          <w:fldChar w:fldCharType="begin"/>
        </w:r>
        <w:r>
          <w:instrText xml:space="preserve"> PAGEREF _Toc201646265 \h </w:instrText>
        </w:r>
        <w:r>
          <w:fldChar w:fldCharType="separate"/>
        </w:r>
        <w:r w:rsidR="001F32D1">
          <w:t>24</w:t>
        </w:r>
        <w:r>
          <w:fldChar w:fldCharType="end"/>
        </w:r>
      </w:hyperlink>
    </w:p>
    <w:p w14:paraId="4A20FF25" w14:textId="70E2D84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66" w:history="1">
        <w:r w:rsidRPr="002429AB">
          <w:t>41B</w:t>
        </w:r>
        <w:r>
          <w:rPr>
            <w:rFonts w:asciiTheme="minorHAnsi" w:eastAsiaTheme="minorEastAsia" w:hAnsiTheme="minorHAnsi" w:cstheme="minorBidi"/>
            <w:kern w:val="2"/>
            <w:sz w:val="24"/>
            <w:szCs w:val="24"/>
            <w:lang w:eastAsia="en-AU"/>
            <w14:ligatures w14:val="standardContextual"/>
          </w:rPr>
          <w:tab/>
        </w:r>
        <w:r w:rsidRPr="002429AB">
          <w:t>Commencing criminal proceeding by court attendance notice</w:t>
        </w:r>
        <w:r>
          <w:tab/>
        </w:r>
        <w:r>
          <w:fldChar w:fldCharType="begin"/>
        </w:r>
        <w:r>
          <w:instrText xml:space="preserve"> PAGEREF _Toc201646266 \h </w:instrText>
        </w:r>
        <w:r>
          <w:fldChar w:fldCharType="separate"/>
        </w:r>
        <w:r w:rsidR="001F32D1">
          <w:t>24</w:t>
        </w:r>
        <w:r>
          <w:fldChar w:fldCharType="end"/>
        </w:r>
      </w:hyperlink>
    </w:p>
    <w:p w14:paraId="6EE917DD" w14:textId="482A639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67" w:history="1">
        <w:r w:rsidRPr="002429AB">
          <w:t>41C</w:t>
        </w:r>
        <w:r>
          <w:rPr>
            <w:rFonts w:asciiTheme="minorHAnsi" w:eastAsiaTheme="minorEastAsia" w:hAnsiTheme="minorHAnsi" w:cstheme="minorBidi"/>
            <w:kern w:val="2"/>
            <w:sz w:val="24"/>
            <w:szCs w:val="24"/>
            <w:lang w:eastAsia="en-AU"/>
            <w14:ligatures w14:val="standardContextual"/>
          </w:rPr>
          <w:tab/>
        </w:r>
        <w:r w:rsidRPr="002429AB">
          <w:t>Court attendance notice––service</w:t>
        </w:r>
        <w:r>
          <w:tab/>
        </w:r>
        <w:r>
          <w:fldChar w:fldCharType="begin"/>
        </w:r>
        <w:r>
          <w:instrText xml:space="preserve"> PAGEREF _Toc201646267 \h </w:instrText>
        </w:r>
        <w:r>
          <w:fldChar w:fldCharType="separate"/>
        </w:r>
        <w:r w:rsidR="001F32D1">
          <w:t>25</w:t>
        </w:r>
        <w:r>
          <w:fldChar w:fldCharType="end"/>
        </w:r>
      </w:hyperlink>
    </w:p>
    <w:p w14:paraId="7F4568ED" w14:textId="39ABE35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68" w:history="1">
        <w:r w:rsidRPr="002429AB">
          <w:t>41D</w:t>
        </w:r>
        <w:r>
          <w:rPr>
            <w:rFonts w:asciiTheme="minorHAnsi" w:eastAsiaTheme="minorEastAsia" w:hAnsiTheme="minorHAnsi" w:cstheme="minorBidi"/>
            <w:kern w:val="2"/>
            <w:sz w:val="24"/>
            <w:szCs w:val="24"/>
            <w:lang w:eastAsia="en-AU"/>
            <w14:ligatures w14:val="standardContextual"/>
          </w:rPr>
          <w:tab/>
        </w:r>
        <w:r w:rsidRPr="002429AB">
          <w:t>Court attendance notice—filing</w:t>
        </w:r>
        <w:r>
          <w:tab/>
        </w:r>
        <w:r>
          <w:fldChar w:fldCharType="begin"/>
        </w:r>
        <w:r>
          <w:instrText xml:space="preserve"> PAGEREF _Toc201646268 \h </w:instrText>
        </w:r>
        <w:r>
          <w:fldChar w:fldCharType="separate"/>
        </w:r>
        <w:r w:rsidR="001F32D1">
          <w:t>26</w:t>
        </w:r>
        <w:r>
          <w:fldChar w:fldCharType="end"/>
        </w:r>
      </w:hyperlink>
    </w:p>
    <w:p w14:paraId="24D73ED1" w14:textId="3487436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69" w:history="1">
        <w:r w:rsidRPr="002429AB">
          <w:t>41E</w:t>
        </w:r>
        <w:r>
          <w:rPr>
            <w:rFonts w:asciiTheme="minorHAnsi" w:eastAsiaTheme="minorEastAsia" w:hAnsiTheme="minorHAnsi" w:cstheme="minorBidi"/>
            <w:kern w:val="2"/>
            <w:sz w:val="24"/>
            <w:szCs w:val="24"/>
            <w:lang w:eastAsia="en-AU"/>
            <w14:ligatures w14:val="standardContextual"/>
          </w:rPr>
          <w:tab/>
        </w:r>
        <w:r w:rsidRPr="002429AB">
          <w:t>Court attendance notice—relationship to information and summons</w:t>
        </w:r>
        <w:r>
          <w:tab/>
        </w:r>
        <w:r>
          <w:fldChar w:fldCharType="begin"/>
        </w:r>
        <w:r>
          <w:instrText xml:space="preserve"> PAGEREF _Toc201646269 \h </w:instrText>
        </w:r>
        <w:r>
          <w:fldChar w:fldCharType="separate"/>
        </w:r>
        <w:r w:rsidR="001F32D1">
          <w:t>26</w:t>
        </w:r>
        <w:r>
          <w:fldChar w:fldCharType="end"/>
        </w:r>
      </w:hyperlink>
    </w:p>
    <w:p w14:paraId="70918EFF" w14:textId="3C17D598"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70" w:history="1">
        <w:r w:rsidRPr="002429AB">
          <w:t>Division 3.3.4</w:t>
        </w:r>
        <w:r>
          <w:rPr>
            <w:rFonts w:asciiTheme="minorHAnsi" w:eastAsiaTheme="minorEastAsia" w:hAnsiTheme="minorHAnsi" w:cstheme="minorBidi"/>
            <w:b w:val="0"/>
            <w:kern w:val="2"/>
            <w:sz w:val="24"/>
            <w:szCs w:val="24"/>
            <w:lang w:eastAsia="en-AU"/>
            <w14:ligatures w14:val="standardContextual"/>
          </w:rPr>
          <w:tab/>
        </w:r>
        <w:r w:rsidRPr="002429AB">
          <w:t>Warrants</w:t>
        </w:r>
        <w:r w:rsidRPr="00AD50D6">
          <w:rPr>
            <w:vanish/>
          </w:rPr>
          <w:tab/>
        </w:r>
        <w:r w:rsidRPr="00AD50D6">
          <w:rPr>
            <w:vanish/>
          </w:rPr>
          <w:fldChar w:fldCharType="begin"/>
        </w:r>
        <w:r w:rsidRPr="00AD50D6">
          <w:rPr>
            <w:vanish/>
          </w:rPr>
          <w:instrText xml:space="preserve"> PAGEREF _Toc201646270 \h </w:instrText>
        </w:r>
        <w:r w:rsidRPr="00AD50D6">
          <w:rPr>
            <w:vanish/>
          </w:rPr>
        </w:r>
        <w:r w:rsidRPr="00AD50D6">
          <w:rPr>
            <w:vanish/>
          </w:rPr>
          <w:fldChar w:fldCharType="separate"/>
        </w:r>
        <w:r w:rsidR="001F32D1">
          <w:rPr>
            <w:vanish/>
          </w:rPr>
          <w:t>27</w:t>
        </w:r>
        <w:r w:rsidRPr="00AD50D6">
          <w:rPr>
            <w:vanish/>
          </w:rPr>
          <w:fldChar w:fldCharType="end"/>
        </w:r>
      </w:hyperlink>
    </w:p>
    <w:p w14:paraId="1B27B9E2" w14:textId="701D8AC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71" w:history="1">
        <w:r w:rsidRPr="002429AB">
          <w:t>42</w:t>
        </w:r>
        <w:r>
          <w:rPr>
            <w:rFonts w:asciiTheme="minorHAnsi" w:eastAsiaTheme="minorEastAsia" w:hAnsiTheme="minorHAnsi" w:cstheme="minorBidi"/>
            <w:kern w:val="2"/>
            <w:sz w:val="24"/>
            <w:szCs w:val="24"/>
            <w:lang w:eastAsia="en-AU"/>
            <w14:ligatures w14:val="standardContextual"/>
          </w:rPr>
          <w:tab/>
        </w:r>
        <w:r w:rsidRPr="002429AB">
          <w:t>Issue of warrant and summons</w:t>
        </w:r>
        <w:r>
          <w:tab/>
        </w:r>
        <w:r>
          <w:fldChar w:fldCharType="begin"/>
        </w:r>
        <w:r>
          <w:instrText xml:space="preserve"> PAGEREF _Toc201646271 \h </w:instrText>
        </w:r>
        <w:r>
          <w:fldChar w:fldCharType="separate"/>
        </w:r>
        <w:r w:rsidR="001F32D1">
          <w:t>27</w:t>
        </w:r>
        <w:r>
          <w:fldChar w:fldCharType="end"/>
        </w:r>
      </w:hyperlink>
    </w:p>
    <w:p w14:paraId="5E12E6A5" w14:textId="45321C2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72" w:history="1">
        <w:r w:rsidRPr="002429AB">
          <w:t>43</w:t>
        </w:r>
        <w:r>
          <w:rPr>
            <w:rFonts w:asciiTheme="minorHAnsi" w:eastAsiaTheme="minorEastAsia" w:hAnsiTheme="minorHAnsi" w:cstheme="minorBidi"/>
            <w:kern w:val="2"/>
            <w:sz w:val="24"/>
            <w:szCs w:val="24"/>
            <w:lang w:eastAsia="en-AU"/>
            <w14:ligatures w14:val="standardContextual"/>
          </w:rPr>
          <w:tab/>
        </w:r>
        <w:r w:rsidRPr="002429AB">
          <w:t>Procedure on filing indictment</w:t>
        </w:r>
        <w:r>
          <w:tab/>
        </w:r>
        <w:r>
          <w:fldChar w:fldCharType="begin"/>
        </w:r>
        <w:r>
          <w:instrText xml:space="preserve"> PAGEREF _Toc201646272 \h </w:instrText>
        </w:r>
        <w:r>
          <w:fldChar w:fldCharType="separate"/>
        </w:r>
        <w:r w:rsidR="001F32D1">
          <w:t>28</w:t>
        </w:r>
        <w:r>
          <w:fldChar w:fldCharType="end"/>
        </w:r>
      </w:hyperlink>
    </w:p>
    <w:p w14:paraId="16273617" w14:textId="7AE992E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73" w:history="1">
        <w:r w:rsidRPr="002429AB">
          <w:t>44</w:t>
        </w:r>
        <w:r>
          <w:rPr>
            <w:rFonts w:asciiTheme="minorHAnsi" w:eastAsiaTheme="minorEastAsia" w:hAnsiTheme="minorHAnsi" w:cstheme="minorBidi"/>
            <w:kern w:val="2"/>
            <w:sz w:val="24"/>
            <w:szCs w:val="24"/>
            <w:lang w:eastAsia="en-AU"/>
            <w14:ligatures w14:val="standardContextual"/>
          </w:rPr>
          <w:tab/>
        </w:r>
        <w:r w:rsidRPr="002429AB">
          <w:t>Direction of warrant</w:t>
        </w:r>
        <w:r>
          <w:tab/>
        </w:r>
        <w:r>
          <w:fldChar w:fldCharType="begin"/>
        </w:r>
        <w:r>
          <w:instrText xml:space="preserve"> PAGEREF _Toc201646273 \h </w:instrText>
        </w:r>
        <w:r>
          <w:fldChar w:fldCharType="separate"/>
        </w:r>
        <w:r w:rsidR="001F32D1">
          <w:t>29</w:t>
        </w:r>
        <w:r>
          <w:fldChar w:fldCharType="end"/>
        </w:r>
      </w:hyperlink>
    </w:p>
    <w:p w14:paraId="7952C447" w14:textId="6DCB95E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74" w:history="1">
        <w:r w:rsidRPr="002429AB">
          <w:t>45</w:t>
        </w:r>
        <w:r>
          <w:rPr>
            <w:rFonts w:asciiTheme="minorHAnsi" w:eastAsiaTheme="minorEastAsia" w:hAnsiTheme="minorHAnsi" w:cstheme="minorBidi"/>
            <w:kern w:val="2"/>
            <w:sz w:val="24"/>
            <w:szCs w:val="24"/>
            <w:lang w:eastAsia="en-AU"/>
            <w14:ligatures w14:val="standardContextual"/>
          </w:rPr>
          <w:tab/>
        </w:r>
        <w:r w:rsidRPr="002429AB">
          <w:t>Any police officer may execute warrant</w:t>
        </w:r>
        <w:r>
          <w:tab/>
        </w:r>
        <w:r>
          <w:fldChar w:fldCharType="begin"/>
        </w:r>
        <w:r>
          <w:instrText xml:space="preserve"> PAGEREF _Toc201646274 \h </w:instrText>
        </w:r>
        <w:r>
          <w:fldChar w:fldCharType="separate"/>
        </w:r>
        <w:r w:rsidR="001F32D1">
          <w:t>29</w:t>
        </w:r>
        <w:r>
          <w:fldChar w:fldCharType="end"/>
        </w:r>
      </w:hyperlink>
    </w:p>
    <w:p w14:paraId="7740D346" w14:textId="3258AE5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75" w:history="1">
        <w:r w:rsidRPr="002429AB">
          <w:t>47</w:t>
        </w:r>
        <w:r>
          <w:rPr>
            <w:rFonts w:asciiTheme="minorHAnsi" w:eastAsiaTheme="minorEastAsia" w:hAnsiTheme="minorHAnsi" w:cstheme="minorBidi"/>
            <w:kern w:val="2"/>
            <w:sz w:val="24"/>
            <w:szCs w:val="24"/>
            <w:lang w:eastAsia="en-AU"/>
            <w14:ligatures w14:val="standardContextual"/>
          </w:rPr>
          <w:tab/>
        </w:r>
        <w:r w:rsidRPr="002429AB">
          <w:t>Form of arrest warrant</w:t>
        </w:r>
        <w:r>
          <w:tab/>
        </w:r>
        <w:r>
          <w:fldChar w:fldCharType="begin"/>
        </w:r>
        <w:r>
          <w:instrText xml:space="preserve"> PAGEREF _Toc201646275 \h </w:instrText>
        </w:r>
        <w:r>
          <w:fldChar w:fldCharType="separate"/>
        </w:r>
        <w:r w:rsidR="001F32D1">
          <w:t>29</w:t>
        </w:r>
        <w:r>
          <w:fldChar w:fldCharType="end"/>
        </w:r>
      </w:hyperlink>
    </w:p>
    <w:p w14:paraId="0CF60B76" w14:textId="0D4254E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76" w:history="1">
        <w:r w:rsidRPr="002429AB">
          <w:t>48</w:t>
        </w:r>
        <w:r>
          <w:rPr>
            <w:rFonts w:asciiTheme="minorHAnsi" w:eastAsiaTheme="minorEastAsia" w:hAnsiTheme="minorHAnsi" w:cstheme="minorBidi"/>
            <w:kern w:val="2"/>
            <w:sz w:val="24"/>
            <w:szCs w:val="24"/>
            <w:lang w:eastAsia="en-AU"/>
            <w14:ligatures w14:val="standardContextual"/>
          </w:rPr>
          <w:tab/>
        </w:r>
        <w:r w:rsidRPr="002429AB">
          <w:t>Warrant to be in force till executed</w:t>
        </w:r>
        <w:r>
          <w:tab/>
        </w:r>
        <w:r>
          <w:fldChar w:fldCharType="begin"/>
        </w:r>
        <w:r>
          <w:instrText xml:space="preserve"> PAGEREF _Toc201646276 \h </w:instrText>
        </w:r>
        <w:r>
          <w:fldChar w:fldCharType="separate"/>
        </w:r>
        <w:r w:rsidR="001F32D1">
          <w:t>29</w:t>
        </w:r>
        <w:r>
          <w:fldChar w:fldCharType="end"/>
        </w:r>
      </w:hyperlink>
    </w:p>
    <w:p w14:paraId="5622580D" w14:textId="05C2191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77" w:history="1">
        <w:r w:rsidRPr="002429AB">
          <w:t>49</w:t>
        </w:r>
        <w:r>
          <w:rPr>
            <w:rFonts w:asciiTheme="minorHAnsi" w:eastAsiaTheme="minorEastAsia" w:hAnsiTheme="minorHAnsi" w:cstheme="minorBidi"/>
            <w:kern w:val="2"/>
            <w:sz w:val="24"/>
            <w:szCs w:val="24"/>
            <w:lang w:eastAsia="en-AU"/>
            <w14:ligatures w14:val="standardContextual"/>
          </w:rPr>
          <w:tab/>
        </w:r>
        <w:r w:rsidRPr="002429AB">
          <w:t>Sunday warrants</w:t>
        </w:r>
        <w:r>
          <w:tab/>
        </w:r>
        <w:r>
          <w:fldChar w:fldCharType="begin"/>
        </w:r>
        <w:r>
          <w:instrText xml:space="preserve"> PAGEREF _Toc201646277 \h </w:instrText>
        </w:r>
        <w:r>
          <w:fldChar w:fldCharType="separate"/>
        </w:r>
        <w:r w:rsidR="001F32D1">
          <w:t>29</w:t>
        </w:r>
        <w:r>
          <w:fldChar w:fldCharType="end"/>
        </w:r>
      </w:hyperlink>
    </w:p>
    <w:p w14:paraId="7E98CEAC" w14:textId="3C0CC23E"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278" w:history="1">
        <w:r w:rsidRPr="002429AB">
          <w:t>Part 3.4</w:t>
        </w:r>
        <w:r>
          <w:rPr>
            <w:rFonts w:asciiTheme="minorHAnsi" w:eastAsiaTheme="minorEastAsia" w:hAnsiTheme="minorHAnsi" w:cstheme="minorBidi"/>
            <w:b w:val="0"/>
            <w:kern w:val="2"/>
            <w:szCs w:val="24"/>
            <w:lang w:eastAsia="en-AU"/>
            <w14:ligatures w14:val="standardContextual"/>
          </w:rPr>
          <w:tab/>
        </w:r>
        <w:r w:rsidRPr="002429AB">
          <w:t>Hearing of criminal proceedings</w:t>
        </w:r>
        <w:r w:rsidRPr="00AD50D6">
          <w:rPr>
            <w:vanish/>
          </w:rPr>
          <w:tab/>
        </w:r>
        <w:r w:rsidRPr="00AD50D6">
          <w:rPr>
            <w:vanish/>
          </w:rPr>
          <w:fldChar w:fldCharType="begin"/>
        </w:r>
        <w:r w:rsidRPr="00AD50D6">
          <w:rPr>
            <w:vanish/>
          </w:rPr>
          <w:instrText xml:space="preserve"> PAGEREF _Toc201646278 \h </w:instrText>
        </w:r>
        <w:r w:rsidRPr="00AD50D6">
          <w:rPr>
            <w:vanish/>
          </w:rPr>
        </w:r>
        <w:r w:rsidRPr="00AD50D6">
          <w:rPr>
            <w:vanish/>
          </w:rPr>
          <w:fldChar w:fldCharType="separate"/>
        </w:r>
        <w:r w:rsidR="001F32D1">
          <w:rPr>
            <w:vanish/>
          </w:rPr>
          <w:t>30</w:t>
        </w:r>
        <w:r w:rsidRPr="00AD50D6">
          <w:rPr>
            <w:vanish/>
          </w:rPr>
          <w:fldChar w:fldCharType="end"/>
        </w:r>
      </w:hyperlink>
    </w:p>
    <w:p w14:paraId="473DA886" w14:textId="075545A6"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79" w:history="1">
        <w:r w:rsidRPr="002429AB">
          <w:t>Division 3.4.1</w:t>
        </w:r>
        <w:r>
          <w:rPr>
            <w:rFonts w:asciiTheme="minorHAnsi" w:eastAsiaTheme="minorEastAsia" w:hAnsiTheme="minorHAnsi" w:cstheme="minorBidi"/>
            <w:b w:val="0"/>
            <w:kern w:val="2"/>
            <w:sz w:val="24"/>
            <w:szCs w:val="24"/>
            <w:lang w:eastAsia="en-AU"/>
            <w14:ligatures w14:val="standardContextual"/>
          </w:rPr>
          <w:tab/>
        </w:r>
        <w:r w:rsidRPr="002429AB">
          <w:t>Hearing of criminal proceedings—general</w:t>
        </w:r>
        <w:r w:rsidRPr="00AD50D6">
          <w:rPr>
            <w:vanish/>
          </w:rPr>
          <w:tab/>
        </w:r>
        <w:r w:rsidRPr="00AD50D6">
          <w:rPr>
            <w:vanish/>
          </w:rPr>
          <w:fldChar w:fldCharType="begin"/>
        </w:r>
        <w:r w:rsidRPr="00AD50D6">
          <w:rPr>
            <w:vanish/>
          </w:rPr>
          <w:instrText xml:space="preserve"> PAGEREF _Toc201646279 \h </w:instrText>
        </w:r>
        <w:r w:rsidRPr="00AD50D6">
          <w:rPr>
            <w:vanish/>
          </w:rPr>
        </w:r>
        <w:r w:rsidRPr="00AD50D6">
          <w:rPr>
            <w:vanish/>
          </w:rPr>
          <w:fldChar w:fldCharType="separate"/>
        </w:r>
        <w:r w:rsidR="001F32D1">
          <w:rPr>
            <w:vanish/>
          </w:rPr>
          <w:t>30</w:t>
        </w:r>
        <w:r w:rsidRPr="00AD50D6">
          <w:rPr>
            <w:vanish/>
          </w:rPr>
          <w:fldChar w:fldCharType="end"/>
        </w:r>
      </w:hyperlink>
    </w:p>
    <w:p w14:paraId="23770941" w14:textId="3E420A6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80" w:history="1">
        <w:r w:rsidRPr="002429AB">
          <w:t>53</w:t>
        </w:r>
        <w:r>
          <w:rPr>
            <w:rFonts w:asciiTheme="minorHAnsi" w:eastAsiaTheme="minorEastAsia" w:hAnsiTheme="minorHAnsi" w:cstheme="minorBidi"/>
            <w:kern w:val="2"/>
            <w:sz w:val="24"/>
            <w:szCs w:val="24"/>
            <w:lang w:eastAsia="en-AU"/>
            <w14:ligatures w14:val="standardContextual"/>
          </w:rPr>
          <w:tab/>
        </w:r>
        <w:r w:rsidRPr="002429AB">
          <w:t>Conduct of case generally</w:t>
        </w:r>
        <w:r>
          <w:tab/>
        </w:r>
        <w:r>
          <w:fldChar w:fldCharType="begin"/>
        </w:r>
        <w:r>
          <w:instrText xml:space="preserve"> PAGEREF _Toc201646280 \h </w:instrText>
        </w:r>
        <w:r>
          <w:fldChar w:fldCharType="separate"/>
        </w:r>
        <w:r w:rsidR="001F32D1">
          <w:t>30</w:t>
        </w:r>
        <w:r>
          <w:fldChar w:fldCharType="end"/>
        </w:r>
      </w:hyperlink>
    </w:p>
    <w:p w14:paraId="28AABDA9" w14:textId="4E7DF2B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81" w:history="1">
        <w:r w:rsidRPr="002429AB">
          <w:t>54</w:t>
        </w:r>
        <w:r>
          <w:rPr>
            <w:rFonts w:asciiTheme="minorHAnsi" w:eastAsiaTheme="minorEastAsia" w:hAnsiTheme="minorHAnsi" w:cstheme="minorBidi"/>
            <w:kern w:val="2"/>
            <w:sz w:val="24"/>
            <w:szCs w:val="24"/>
            <w:lang w:eastAsia="en-AU"/>
            <w14:ligatures w14:val="standardContextual"/>
          </w:rPr>
          <w:tab/>
        </w:r>
        <w:r w:rsidRPr="002429AB">
          <w:t>If both parties present in court to hear case</w:t>
        </w:r>
        <w:r>
          <w:tab/>
        </w:r>
        <w:r>
          <w:fldChar w:fldCharType="begin"/>
        </w:r>
        <w:r>
          <w:instrText xml:space="preserve"> PAGEREF _Toc201646281 \h </w:instrText>
        </w:r>
        <w:r>
          <w:fldChar w:fldCharType="separate"/>
        </w:r>
        <w:r w:rsidR="001F32D1">
          <w:t>30</w:t>
        </w:r>
        <w:r>
          <w:fldChar w:fldCharType="end"/>
        </w:r>
      </w:hyperlink>
    </w:p>
    <w:p w14:paraId="393AB4F7" w14:textId="3784A1C1"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82" w:history="1">
        <w:r w:rsidRPr="002429AB">
          <w:t>Division 3.4.2</w:t>
        </w:r>
        <w:r>
          <w:rPr>
            <w:rFonts w:asciiTheme="minorHAnsi" w:eastAsiaTheme="minorEastAsia" w:hAnsiTheme="minorHAnsi" w:cstheme="minorBidi"/>
            <w:b w:val="0"/>
            <w:kern w:val="2"/>
            <w:sz w:val="24"/>
            <w:szCs w:val="24"/>
            <w:lang w:eastAsia="en-AU"/>
            <w14:ligatures w14:val="standardContextual"/>
          </w:rPr>
          <w:tab/>
        </w:r>
        <w:r w:rsidRPr="002429AB">
          <w:t>Warrants for witnesses</w:t>
        </w:r>
        <w:r w:rsidRPr="00AD50D6">
          <w:rPr>
            <w:vanish/>
          </w:rPr>
          <w:tab/>
        </w:r>
        <w:r w:rsidRPr="00AD50D6">
          <w:rPr>
            <w:vanish/>
          </w:rPr>
          <w:fldChar w:fldCharType="begin"/>
        </w:r>
        <w:r w:rsidRPr="00AD50D6">
          <w:rPr>
            <w:vanish/>
          </w:rPr>
          <w:instrText xml:space="preserve"> PAGEREF _Toc201646282 \h </w:instrText>
        </w:r>
        <w:r w:rsidRPr="00AD50D6">
          <w:rPr>
            <w:vanish/>
          </w:rPr>
        </w:r>
        <w:r w:rsidRPr="00AD50D6">
          <w:rPr>
            <w:vanish/>
          </w:rPr>
          <w:fldChar w:fldCharType="separate"/>
        </w:r>
        <w:r w:rsidR="001F32D1">
          <w:rPr>
            <w:vanish/>
          </w:rPr>
          <w:t>31</w:t>
        </w:r>
        <w:r w:rsidRPr="00AD50D6">
          <w:rPr>
            <w:vanish/>
          </w:rPr>
          <w:fldChar w:fldCharType="end"/>
        </w:r>
      </w:hyperlink>
    </w:p>
    <w:p w14:paraId="1C3D46E4" w14:textId="4BE66FF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83" w:history="1">
        <w:r w:rsidRPr="002429AB">
          <w:t>62</w:t>
        </w:r>
        <w:r>
          <w:rPr>
            <w:rFonts w:asciiTheme="minorHAnsi" w:eastAsiaTheme="minorEastAsia" w:hAnsiTheme="minorHAnsi" w:cstheme="minorBidi"/>
            <w:kern w:val="2"/>
            <w:sz w:val="24"/>
            <w:szCs w:val="24"/>
            <w:lang w:eastAsia="en-AU"/>
            <w14:ligatures w14:val="standardContextual"/>
          </w:rPr>
          <w:tab/>
        </w:r>
        <w:r w:rsidRPr="002429AB">
          <w:t>Definitions—div 3.4.2</w:t>
        </w:r>
        <w:r>
          <w:tab/>
        </w:r>
        <w:r>
          <w:fldChar w:fldCharType="begin"/>
        </w:r>
        <w:r>
          <w:instrText xml:space="preserve"> PAGEREF _Toc201646283 \h </w:instrText>
        </w:r>
        <w:r>
          <w:fldChar w:fldCharType="separate"/>
        </w:r>
        <w:r w:rsidR="001F32D1">
          <w:t>31</w:t>
        </w:r>
        <w:r>
          <w:fldChar w:fldCharType="end"/>
        </w:r>
      </w:hyperlink>
    </w:p>
    <w:p w14:paraId="75D56687" w14:textId="73854B4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84" w:history="1">
        <w:r w:rsidRPr="002429AB">
          <w:t>63</w:t>
        </w:r>
        <w:r>
          <w:rPr>
            <w:rFonts w:asciiTheme="minorHAnsi" w:eastAsiaTheme="minorEastAsia" w:hAnsiTheme="minorHAnsi" w:cstheme="minorBidi"/>
            <w:kern w:val="2"/>
            <w:sz w:val="24"/>
            <w:szCs w:val="24"/>
            <w:lang w:eastAsia="en-AU"/>
            <w14:ligatures w14:val="standardContextual"/>
          </w:rPr>
          <w:tab/>
        </w:r>
        <w:r w:rsidRPr="002429AB">
          <w:t>Warrant to bring witness to court</w:t>
        </w:r>
        <w:r>
          <w:tab/>
        </w:r>
        <w:r>
          <w:fldChar w:fldCharType="begin"/>
        </w:r>
        <w:r>
          <w:instrText xml:space="preserve"> PAGEREF _Toc201646284 \h </w:instrText>
        </w:r>
        <w:r>
          <w:fldChar w:fldCharType="separate"/>
        </w:r>
        <w:r w:rsidR="001F32D1">
          <w:t>31</w:t>
        </w:r>
        <w:r>
          <w:fldChar w:fldCharType="end"/>
        </w:r>
      </w:hyperlink>
    </w:p>
    <w:p w14:paraId="16CB30BF" w14:textId="0DE4079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85" w:history="1">
        <w:r w:rsidRPr="002429AB">
          <w:t>64</w:t>
        </w:r>
        <w:r>
          <w:rPr>
            <w:rFonts w:asciiTheme="minorHAnsi" w:eastAsiaTheme="minorEastAsia" w:hAnsiTheme="minorHAnsi" w:cstheme="minorBidi"/>
            <w:kern w:val="2"/>
            <w:sz w:val="24"/>
            <w:szCs w:val="24"/>
            <w:lang w:eastAsia="en-AU"/>
            <w14:ligatures w14:val="standardContextual"/>
          </w:rPr>
          <w:tab/>
        </w:r>
        <w:r w:rsidRPr="002429AB">
          <w:t>First instance warrant</w:t>
        </w:r>
        <w:r>
          <w:tab/>
        </w:r>
        <w:r>
          <w:fldChar w:fldCharType="begin"/>
        </w:r>
        <w:r>
          <w:instrText xml:space="preserve"> PAGEREF _Toc201646285 \h </w:instrText>
        </w:r>
        <w:r>
          <w:fldChar w:fldCharType="separate"/>
        </w:r>
        <w:r w:rsidR="001F32D1">
          <w:t>32</w:t>
        </w:r>
        <w:r>
          <w:fldChar w:fldCharType="end"/>
        </w:r>
      </w:hyperlink>
    </w:p>
    <w:p w14:paraId="0C19D1DA" w14:textId="3F793AD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86" w:history="1">
        <w:r w:rsidRPr="002429AB">
          <w:t>65</w:t>
        </w:r>
        <w:r>
          <w:rPr>
            <w:rFonts w:asciiTheme="minorHAnsi" w:eastAsiaTheme="minorEastAsia" w:hAnsiTheme="minorHAnsi" w:cstheme="minorBidi"/>
            <w:kern w:val="2"/>
            <w:sz w:val="24"/>
            <w:szCs w:val="24"/>
            <w:lang w:eastAsia="en-AU"/>
            <w14:ligatures w14:val="standardContextual"/>
          </w:rPr>
          <w:tab/>
        </w:r>
        <w:r w:rsidRPr="002429AB">
          <w:t>Warrant remains in force until executed</w:t>
        </w:r>
        <w:r>
          <w:tab/>
        </w:r>
        <w:r>
          <w:fldChar w:fldCharType="begin"/>
        </w:r>
        <w:r>
          <w:instrText xml:space="preserve"> PAGEREF _Toc201646286 \h </w:instrText>
        </w:r>
        <w:r>
          <w:fldChar w:fldCharType="separate"/>
        </w:r>
        <w:r w:rsidR="001F32D1">
          <w:t>33</w:t>
        </w:r>
        <w:r>
          <w:fldChar w:fldCharType="end"/>
        </w:r>
      </w:hyperlink>
    </w:p>
    <w:p w14:paraId="55945017" w14:textId="2000BCA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87" w:history="1">
        <w:r w:rsidRPr="002429AB">
          <w:t>66</w:t>
        </w:r>
        <w:r>
          <w:rPr>
            <w:rFonts w:asciiTheme="minorHAnsi" w:eastAsiaTheme="minorEastAsia" w:hAnsiTheme="minorHAnsi" w:cstheme="minorBidi"/>
            <w:kern w:val="2"/>
            <w:sz w:val="24"/>
            <w:szCs w:val="24"/>
            <w:lang w:eastAsia="en-AU"/>
            <w14:ligatures w14:val="standardContextual"/>
          </w:rPr>
          <w:tab/>
        </w:r>
        <w:r w:rsidRPr="002429AB">
          <w:t>Executing a warrant</w:t>
        </w:r>
        <w:r>
          <w:tab/>
        </w:r>
        <w:r>
          <w:fldChar w:fldCharType="begin"/>
        </w:r>
        <w:r>
          <w:instrText xml:space="preserve"> PAGEREF _Toc201646287 \h </w:instrText>
        </w:r>
        <w:r>
          <w:fldChar w:fldCharType="separate"/>
        </w:r>
        <w:r w:rsidR="001F32D1">
          <w:t>33</w:t>
        </w:r>
        <w:r>
          <w:fldChar w:fldCharType="end"/>
        </w:r>
      </w:hyperlink>
    </w:p>
    <w:p w14:paraId="35D16F87" w14:textId="670BF34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88" w:history="1">
        <w:r w:rsidRPr="002429AB">
          <w:t>67</w:t>
        </w:r>
        <w:r>
          <w:rPr>
            <w:rFonts w:asciiTheme="minorHAnsi" w:eastAsiaTheme="minorEastAsia" w:hAnsiTheme="minorHAnsi" w:cstheme="minorBidi"/>
            <w:kern w:val="2"/>
            <w:sz w:val="24"/>
            <w:szCs w:val="24"/>
            <w:lang w:eastAsia="en-AU"/>
            <w14:ligatures w14:val="standardContextual"/>
          </w:rPr>
          <w:tab/>
        </w:r>
        <w:r w:rsidRPr="002429AB">
          <w:t>Procedure after arrest</w:t>
        </w:r>
        <w:r>
          <w:tab/>
        </w:r>
        <w:r>
          <w:fldChar w:fldCharType="begin"/>
        </w:r>
        <w:r>
          <w:instrText xml:space="preserve"> PAGEREF _Toc201646288 \h </w:instrText>
        </w:r>
        <w:r>
          <w:fldChar w:fldCharType="separate"/>
        </w:r>
        <w:r w:rsidR="001F32D1">
          <w:t>34</w:t>
        </w:r>
        <w:r>
          <w:fldChar w:fldCharType="end"/>
        </w:r>
      </w:hyperlink>
    </w:p>
    <w:p w14:paraId="3EB05A78" w14:textId="6B6DD1F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89" w:history="1">
        <w:r w:rsidRPr="002429AB">
          <w:t>68</w:t>
        </w:r>
        <w:r>
          <w:rPr>
            <w:rFonts w:asciiTheme="minorHAnsi" w:eastAsiaTheme="minorEastAsia" w:hAnsiTheme="minorHAnsi" w:cstheme="minorBidi"/>
            <w:kern w:val="2"/>
            <w:sz w:val="24"/>
            <w:szCs w:val="24"/>
            <w:lang w:eastAsia="en-AU"/>
            <w14:ligatures w14:val="standardContextual"/>
          </w:rPr>
          <w:tab/>
        </w:r>
        <w:r w:rsidRPr="002429AB">
          <w:t>Orders following executed warrant</w:t>
        </w:r>
        <w:r>
          <w:tab/>
        </w:r>
        <w:r>
          <w:fldChar w:fldCharType="begin"/>
        </w:r>
        <w:r>
          <w:instrText xml:space="preserve"> PAGEREF _Toc201646289 \h </w:instrText>
        </w:r>
        <w:r>
          <w:fldChar w:fldCharType="separate"/>
        </w:r>
        <w:r w:rsidR="001F32D1">
          <w:t>35</w:t>
        </w:r>
        <w:r>
          <w:fldChar w:fldCharType="end"/>
        </w:r>
      </w:hyperlink>
    </w:p>
    <w:p w14:paraId="0E8B91ED" w14:textId="60325195"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90" w:history="1">
        <w:r w:rsidRPr="002429AB">
          <w:t>Division 3.4.3</w:t>
        </w:r>
        <w:r>
          <w:rPr>
            <w:rFonts w:asciiTheme="minorHAnsi" w:eastAsiaTheme="minorEastAsia" w:hAnsiTheme="minorHAnsi" w:cstheme="minorBidi"/>
            <w:b w:val="0"/>
            <w:kern w:val="2"/>
            <w:sz w:val="24"/>
            <w:szCs w:val="24"/>
            <w:lang w:eastAsia="en-AU"/>
            <w14:ligatures w14:val="standardContextual"/>
          </w:rPr>
          <w:tab/>
        </w:r>
        <w:r w:rsidRPr="002429AB">
          <w:t>Remand</w:t>
        </w:r>
        <w:r w:rsidRPr="00AD50D6">
          <w:rPr>
            <w:vanish/>
          </w:rPr>
          <w:tab/>
        </w:r>
        <w:r w:rsidRPr="00AD50D6">
          <w:rPr>
            <w:vanish/>
          </w:rPr>
          <w:fldChar w:fldCharType="begin"/>
        </w:r>
        <w:r w:rsidRPr="00AD50D6">
          <w:rPr>
            <w:vanish/>
          </w:rPr>
          <w:instrText xml:space="preserve"> PAGEREF _Toc201646290 \h </w:instrText>
        </w:r>
        <w:r w:rsidRPr="00AD50D6">
          <w:rPr>
            <w:vanish/>
          </w:rPr>
        </w:r>
        <w:r w:rsidRPr="00AD50D6">
          <w:rPr>
            <w:vanish/>
          </w:rPr>
          <w:fldChar w:fldCharType="separate"/>
        </w:r>
        <w:r w:rsidR="001F32D1">
          <w:rPr>
            <w:vanish/>
          </w:rPr>
          <w:t>36</w:t>
        </w:r>
        <w:r w:rsidRPr="00AD50D6">
          <w:rPr>
            <w:vanish/>
          </w:rPr>
          <w:fldChar w:fldCharType="end"/>
        </w:r>
      </w:hyperlink>
    </w:p>
    <w:p w14:paraId="1B69ECE5" w14:textId="4F20894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91" w:history="1">
        <w:r w:rsidRPr="002429AB">
          <w:t>70</w:t>
        </w:r>
        <w:r>
          <w:rPr>
            <w:rFonts w:asciiTheme="minorHAnsi" w:eastAsiaTheme="minorEastAsia" w:hAnsiTheme="minorHAnsi" w:cstheme="minorBidi"/>
            <w:kern w:val="2"/>
            <w:sz w:val="24"/>
            <w:szCs w:val="24"/>
            <w:lang w:eastAsia="en-AU"/>
            <w14:ligatures w14:val="standardContextual"/>
          </w:rPr>
          <w:tab/>
        </w:r>
        <w:r w:rsidRPr="002429AB">
          <w:t>Remand of defendant</w:t>
        </w:r>
        <w:r>
          <w:tab/>
        </w:r>
        <w:r>
          <w:fldChar w:fldCharType="begin"/>
        </w:r>
        <w:r>
          <w:instrText xml:space="preserve"> PAGEREF _Toc201646291 \h </w:instrText>
        </w:r>
        <w:r>
          <w:fldChar w:fldCharType="separate"/>
        </w:r>
        <w:r w:rsidR="001F32D1">
          <w:t>36</w:t>
        </w:r>
        <w:r>
          <w:fldChar w:fldCharType="end"/>
        </w:r>
      </w:hyperlink>
    </w:p>
    <w:p w14:paraId="49B1BEB8" w14:textId="66EA5B9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92" w:history="1">
        <w:r w:rsidRPr="002429AB">
          <w:t>72</w:t>
        </w:r>
        <w:r>
          <w:rPr>
            <w:rFonts w:asciiTheme="minorHAnsi" w:eastAsiaTheme="minorEastAsia" w:hAnsiTheme="minorHAnsi" w:cstheme="minorBidi"/>
            <w:kern w:val="2"/>
            <w:sz w:val="24"/>
            <w:szCs w:val="24"/>
            <w:lang w:eastAsia="en-AU"/>
            <w14:ligatures w14:val="standardContextual"/>
          </w:rPr>
          <w:tab/>
        </w:r>
        <w:r w:rsidRPr="002429AB">
          <w:t>Bringing remanded defendant before court</w:t>
        </w:r>
        <w:r>
          <w:tab/>
        </w:r>
        <w:r>
          <w:fldChar w:fldCharType="begin"/>
        </w:r>
        <w:r>
          <w:instrText xml:space="preserve"> PAGEREF _Toc201646292 \h </w:instrText>
        </w:r>
        <w:r>
          <w:fldChar w:fldCharType="separate"/>
        </w:r>
        <w:r w:rsidR="001F32D1">
          <w:t>37</w:t>
        </w:r>
        <w:r>
          <w:fldChar w:fldCharType="end"/>
        </w:r>
      </w:hyperlink>
    </w:p>
    <w:p w14:paraId="42EE7528" w14:textId="259F403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93" w:history="1">
        <w:r w:rsidRPr="002429AB">
          <w:t>72A</w:t>
        </w:r>
        <w:r>
          <w:rPr>
            <w:rFonts w:asciiTheme="minorHAnsi" w:eastAsiaTheme="minorEastAsia" w:hAnsiTheme="minorHAnsi" w:cstheme="minorBidi"/>
            <w:kern w:val="2"/>
            <w:sz w:val="24"/>
            <w:szCs w:val="24"/>
            <w:lang w:eastAsia="en-AU"/>
            <w14:ligatures w14:val="standardContextual"/>
          </w:rPr>
          <w:tab/>
        </w:r>
        <w:r w:rsidRPr="002429AB">
          <w:t>Bail application hearings—audiovisual links</w:t>
        </w:r>
        <w:r>
          <w:tab/>
        </w:r>
        <w:r>
          <w:fldChar w:fldCharType="begin"/>
        </w:r>
        <w:r>
          <w:instrText xml:space="preserve"> PAGEREF _Toc201646293 \h </w:instrText>
        </w:r>
        <w:r>
          <w:fldChar w:fldCharType="separate"/>
        </w:r>
        <w:r w:rsidR="001F32D1">
          <w:t>37</w:t>
        </w:r>
        <w:r>
          <w:fldChar w:fldCharType="end"/>
        </w:r>
      </w:hyperlink>
    </w:p>
    <w:p w14:paraId="511150FA" w14:textId="6F43E81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94" w:history="1">
        <w:r w:rsidRPr="002429AB">
          <w:t>72B</w:t>
        </w:r>
        <w:r>
          <w:rPr>
            <w:rFonts w:asciiTheme="minorHAnsi" w:eastAsiaTheme="minorEastAsia" w:hAnsiTheme="minorHAnsi" w:cstheme="minorBidi"/>
            <w:kern w:val="2"/>
            <w:sz w:val="24"/>
            <w:szCs w:val="24"/>
            <w:lang w:eastAsia="en-AU"/>
            <w14:ligatures w14:val="standardContextual"/>
          </w:rPr>
          <w:tab/>
        </w:r>
        <w:r w:rsidRPr="002429AB">
          <w:t>Defendant’s appearance in non-bail proceedings—audiovisual links</w:t>
        </w:r>
        <w:r>
          <w:tab/>
        </w:r>
        <w:r>
          <w:fldChar w:fldCharType="begin"/>
        </w:r>
        <w:r>
          <w:instrText xml:space="preserve"> PAGEREF _Toc201646294 \h </w:instrText>
        </w:r>
        <w:r>
          <w:fldChar w:fldCharType="separate"/>
        </w:r>
        <w:r w:rsidR="001F32D1">
          <w:t>38</w:t>
        </w:r>
        <w:r>
          <w:fldChar w:fldCharType="end"/>
        </w:r>
      </w:hyperlink>
    </w:p>
    <w:p w14:paraId="205C71AC" w14:textId="4CE47DE9"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295" w:history="1">
        <w:r w:rsidRPr="002429AB">
          <w:t>Division 3.4.4</w:t>
        </w:r>
        <w:r>
          <w:rPr>
            <w:rFonts w:asciiTheme="minorHAnsi" w:eastAsiaTheme="minorEastAsia" w:hAnsiTheme="minorHAnsi" w:cstheme="minorBidi"/>
            <w:b w:val="0"/>
            <w:kern w:val="2"/>
            <w:sz w:val="24"/>
            <w:szCs w:val="24"/>
            <w:lang w:eastAsia="en-AU"/>
            <w14:ligatures w14:val="standardContextual"/>
          </w:rPr>
          <w:tab/>
        </w:r>
        <w:r w:rsidRPr="002429AB">
          <w:t>Committal and recognisance</w:t>
        </w:r>
        <w:r w:rsidRPr="00AD50D6">
          <w:rPr>
            <w:vanish/>
          </w:rPr>
          <w:tab/>
        </w:r>
        <w:r w:rsidRPr="00AD50D6">
          <w:rPr>
            <w:vanish/>
          </w:rPr>
          <w:fldChar w:fldCharType="begin"/>
        </w:r>
        <w:r w:rsidRPr="00AD50D6">
          <w:rPr>
            <w:vanish/>
          </w:rPr>
          <w:instrText xml:space="preserve"> PAGEREF _Toc201646295 \h </w:instrText>
        </w:r>
        <w:r w:rsidRPr="00AD50D6">
          <w:rPr>
            <w:vanish/>
          </w:rPr>
        </w:r>
        <w:r w:rsidRPr="00AD50D6">
          <w:rPr>
            <w:vanish/>
          </w:rPr>
          <w:fldChar w:fldCharType="separate"/>
        </w:r>
        <w:r w:rsidR="001F32D1">
          <w:rPr>
            <w:vanish/>
          </w:rPr>
          <w:t>38</w:t>
        </w:r>
        <w:r w:rsidRPr="00AD50D6">
          <w:rPr>
            <w:vanish/>
          </w:rPr>
          <w:fldChar w:fldCharType="end"/>
        </w:r>
      </w:hyperlink>
    </w:p>
    <w:p w14:paraId="158187B6" w14:textId="655A9E8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96" w:history="1">
        <w:r w:rsidRPr="002429AB">
          <w:t>73A</w:t>
        </w:r>
        <w:r>
          <w:rPr>
            <w:rFonts w:asciiTheme="minorHAnsi" w:eastAsiaTheme="minorEastAsia" w:hAnsiTheme="minorHAnsi" w:cstheme="minorBidi"/>
            <w:kern w:val="2"/>
            <w:sz w:val="24"/>
            <w:szCs w:val="24"/>
            <w:lang w:eastAsia="en-AU"/>
            <w14:ligatures w14:val="standardContextual"/>
          </w:rPr>
          <w:tab/>
        </w:r>
        <w:r w:rsidRPr="002429AB">
          <w:t>Extended application of div 3.4.4</w:t>
        </w:r>
        <w:r>
          <w:tab/>
        </w:r>
        <w:r>
          <w:fldChar w:fldCharType="begin"/>
        </w:r>
        <w:r>
          <w:instrText xml:space="preserve"> PAGEREF _Toc201646296 \h </w:instrText>
        </w:r>
        <w:r>
          <w:fldChar w:fldCharType="separate"/>
        </w:r>
        <w:r w:rsidR="001F32D1">
          <w:t>38</w:t>
        </w:r>
        <w:r>
          <w:fldChar w:fldCharType="end"/>
        </w:r>
      </w:hyperlink>
    </w:p>
    <w:p w14:paraId="25401BBF" w14:textId="6457B0B7" w:rsidR="00AD50D6" w:rsidRDefault="00AD50D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46297" w:history="1">
        <w:r w:rsidRPr="002429AB">
          <w:t>74</w:t>
        </w:r>
        <w:r>
          <w:rPr>
            <w:rFonts w:asciiTheme="minorHAnsi" w:eastAsiaTheme="minorEastAsia" w:hAnsiTheme="minorHAnsi" w:cstheme="minorBidi"/>
            <w:kern w:val="2"/>
            <w:sz w:val="24"/>
            <w:szCs w:val="24"/>
            <w:lang w:eastAsia="en-AU"/>
            <w14:ligatures w14:val="standardContextual"/>
          </w:rPr>
          <w:tab/>
        </w:r>
        <w:r w:rsidRPr="002429AB">
          <w:t>Remand of defendant before decision</w:t>
        </w:r>
        <w:r>
          <w:tab/>
        </w:r>
        <w:r>
          <w:fldChar w:fldCharType="begin"/>
        </w:r>
        <w:r>
          <w:instrText xml:space="preserve"> PAGEREF _Toc201646297 \h </w:instrText>
        </w:r>
        <w:r>
          <w:fldChar w:fldCharType="separate"/>
        </w:r>
        <w:r w:rsidR="001F32D1">
          <w:t>38</w:t>
        </w:r>
        <w:r>
          <w:fldChar w:fldCharType="end"/>
        </w:r>
      </w:hyperlink>
    </w:p>
    <w:p w14:paraId="277544EE" w14:textId="4CECCB2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98" w:history="1">
        <w:r w:rsidRPr="002429AB">
          <w:t>75</w:t>
        </w:r>
        <w:r>
          <w:rPr>
            <w:rFonts w:asciiTheme="minorHAnsi" w:eastAsiaTheme="minorEastAsia" w:hAnsiTheme="minorHAnsi" w:cstheme="minorBidi"/>
            <w:kern w:val="2"/>
            <w:sz w:val="24"/>
            <w:szCs w:val="24"/>
            <w:lang w:eastAsia="en-AU"/>
            <w14:ligatures w14:val="standardContextual"/>
          </w:rPr>
          <w:tab/>
        </w:r>
        <w:r w:rsidRPr="002429AB">
          <w:t>Remand of witness or defendant after decision</w:t>
        </w:r>
        <w:r>
          <w:tab/>
        </w:r>
        <w:r>
          <w:fldChar w:fldCharType="begin"/>
        </w:r>
        <w:r>
          <w:instrText xml:space="preserve"> PAGEREF _Toc201646298 \h </w:instrText>
        </w:r>
        <w:r>
          <w:fldChar w:fldCharType="separate"/>
        </w:r>
        <w:r w:rsidR="001F32D1">
          <w:t>39</w:t>
        </w:r>
        <w:r>
          <w:fldChar w:fldCharType="end"/>
        </w:r>
      </w:hyperlink>
    </w:p>
    <w:p w14:paraId="58E2306E" w14:textId="729B83C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299" w:history="1">
        <w:r w:rsidRPr="002429AB">
          <w:t>76</w:t>
        </w:r>
        <w:r>
          <w:rPr>
            <w:rFonts w:asciiTheme="minorHAnsi" w:eastAsiaTheme="minorEastAsia" w:hAnsiTheme="minorHAnsi" w:cstheme="minorBidi"/>
            <w:kern w:val="2"/>
            <w:sz w:val="24"/>
            <w:szCs w:val="24"/>
            <w:lang w:eastAsia="en-AU"/>
            <w14:ligatures w14:val="standardContextual"/>
          </w:rPr>
          <w:tab/>
        </w:r>
        <w:r w:rsidRPr="002429AB">
          <w:t>Witnesses may be discharged on recognisance</w:t>
        </w:r>
        <w:r>
          <w:tab/>
        </w:r>
        <w:r>
          <w:fldChar w:fldCharType="begin"/>
        </w:r>
        <w:r>
          <w:instrText xml:space="preserve"> PAGEREF _Toc201646299 \h </w:instrText>
        </w:r>
        <w:r>
          <w:fldChar w:fldCharType="separate"/>
        </w:r>
        <w:r w:rsidR="001F32D1">
          <w:t>39</w:t>
        </w:r>
        <w:r>
          <w:fldChar w:fldCharType="end"/>
        </w:r>
      </w:hyperlink>
    </w:p>
    <w:p w14:paraId="7868E138" w14:textId="6D97077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00" w:history="1">
        <w:r w:rsidRPr="002429AB">
          <w:t>77</w:t>
        </w:r>
        <w:r>
          <w:rPr>
            <w:rFonts w:asciiTheme="minorHAnsi" w:eastAsiaTheme="minorEastAsia" w:hAnsiTheme="minorHAnsi" w:cstheme="minorBidi"/>
            <w:kern w:val="2"/>
            <w:sz w:val="24"/>
            <w:szCs w:val="24"/>
            <w:lang w:eastAsia="en-AU"/>
            <w14:ligatures w14:val="standardContextual"/>
          </w:rPr>
          <w:tab/>
        </w:r>
        <w:r w:rsidRPr="002429AB">
          <w:t>Recognisances</w:t>
        </w:r>
        <w:r>
          <w:tab/>
        </w:r>
        <w:r>
          <w:fldChar w:fldCharType="begin"/>
        </w:r>
        <w:r>
          <w:instrText xml:space="preserve"> PAGEREF _Toc201646300 \h </w:instrText>
        </w:r>
        <w:r>
          <w:fldChar w:fldCharType="separate"/>
        </w:r>
        <w:r w:rsidR="001F32D1">
          <w:t>39</w:t>
        </w:r>
        <w:r>
          <w:fldChar w:fldCharType="end"/>
        </w:r>
      </w:hyperlink>
    </w:p>
    <w:p w14:paraId="6A952BCF" w14:textId="7AC92C7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01" w:history="1">
        <w:r w:rsidRPr="002429AB">
          <w:t>78</w:t>
        </w:r>
        <w:r>
          <w:rPr>
            <w:rFonts w:asciiTheme="minorHAnsi" w:eastAsiaTheme="minorEastAsia" w:hAnsiTheme="minorHAnsi" w:cstheme="minorBidi"/>
            <w:kern w:val="2"/>
            <w:sz w:val="24"/>
            <w:szCs w:val="24"/>
            <w:lang w:eastAsia="en-AU"/>
            <w14:ligatures w14:val="standardContextual"/>
          </w:rPr>
          <w:tab/>
        </w:r>
        <w:r w:rsidRPr="002429AB">
          <w:t>Issue of warrant for non-appearance</w:t>
        </w:r>
        <w:r>
          <w:tab/>
        </w:r>
        <w:r>
          <w:fldChar w:fldCharType="begin"/>
        </w:r>
        <w:r>
          <w:instrText xml:space="preserve"> PAGEREF _Toc201646301 \h </w:instrText>
        </w:r>
        <w:r>
          <w:fldChar w:fldCharType="separate"/>
        </w:r>
        <w:r w:rsidR="001F32D1">
          <w:t>39</w:t>
        </w:r>
        <w:r>
          <w:fldChar w:fldCharType="end"/>
        </w:r>
      </w:hyperlink>
    </w:p>
    <w:p w14:paraId="77BE97CF" w14:textId="6F97546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02" w:history="1">
        <w:r w:rsidRPr="002429AB">
          <w:t>79</w:t>
        </w:r>
        <w:r>
          <w:rPr>
            <w:rFonts w:asciiTheme="minorHAnsi" w:eastAsiaTheme="minorEastAsia" w:hAnsiTheme="minorHAnsi" w:cstheme="minorBidi"/>
            <w:kern w:val="2"/>
            <w:sz w:val="24"/>
            <w:szCs w:val="24"/>
            <w:lang w:eastAsia="en-AU"/>
            <w14:ligatures w14:val="standardContextual"/>
          </w:rPr>
          <w:tab/>
        </w:r>
        <w:r w:rsidRPr="002429AB">
          <w:t>Recognisances taken out of court</w:t>
        </w:r>
        <w:r>
          <w:tab/>
        </w:r>
        <w:r>
          <w:fldChar w:fldCharType="begin"/>
        </w:r>
        <w:r>
          <w:instrText xml:space="preserve"> PAGEREF _Toc201646302 \h </w:instrText>
        </w:r>
        <w:r>
          <w:fldChar w:fldCharType="separate"/>
        </w:r>
        <w:r w:rsidR="001F32D1">
          <w:t>40</w:t>
        </w:r>
        <w:r>
          <w:fldChar w:fldCharType="end"/>
        </w:r>
      </w:hyperlink>
    </w:p>
    <w:p w14:paraId="65D2EAD1" w14:textId="53B36ED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03" w:history="1">
        <w:r w:rsidRPr="002429AB">
          <w:t>80</w:t>
        </w:r>
        <w:r>
          <w:rPr>
            <w:rFonts w:asciiTheme="minorHAnsi" w:eastAsiaTheme="minorEastAsia" w:hAnsiTheme="minorHAnsi" w:cstheme="minorBidi"/>
            <w:kern w:val="2"/>
            <w:sz w:val="24"/>
            <w:szCs w:val="24"/>
            <w:lang w:eastAsia="en-AU"/>
            <w14:ligatures w14:val="standardContextual"/>
          </w:rPr>
          <w:tab/>
        </w:r>
        <w:r w:rsidRPr="002429AB">
          <w:t>Forfeited recognisances—how enforced</w:t>
        </w:r>
        <w:r>
          <w:tab/>
        </w:r>
        <w:r>
          <w:fldChar w:fldCharType="begin"/>
        </w:r>
        <w:r>
          <w:instrText xml:space="preserve"> PAGEREF _Toc201646303 \h </w:instrText>
        </w:r>
        <w:r>
          <w:fldChar w:fldCharType="separate"/>
        </w:r>
        <w:r w:rsidR="001F32D1">
          <w:t>40</w:t>
        </w:r>
        <w:r>
          <w:fldChar w:fldCharType="end"/>
        </w:r>
      </w:hyperlink>
    </w:p>
    <w:p w14:paraId="67872F43" w14:textId="197F4224"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04" w:history="1">
        <w:r w:rsidRPr="002429AB">
          <w:t>Division 3.4.5</w:t>
        </w:r>
        <w:r>
          <w:rPr>
            <w:rFonts w:asciiTheme="minorHAnsi" w:eastAsiaTheme="minorEastAsia" w:hAnsiTheme="minorHAnsi" w:cstheme="minorBidi"/>
            <w:b w:val="0"/>
            <w:kern w:val="2"/>
            <w:sz w:val="24"/>
            <w:szCs w:val="24"/>
            <w:lang w:eastAsia="en-AU"/>
            <w14:ligatures w14:val="standardContextual"/>
          </w:rPr>
          <w:tab/>
        </w:r>
        <w:r w:rsidRPr="002429AB">
          <w:t>Adjournment of criminal proceedings</w:t>
        </w:r>
        <w:r w:rsidRPr="00AD50D6">
          <w:rPr>
            <w:vanish/>
          </w:rPr>
          <w:tab/>
        </w:r>
        <w:r w:rsidRPr="00AD50D6">
          <w:rPr>
            <w:vanish/>
          </w:rPr>
          <w:fldChar w:fldCharType="begin"/>
        </w:r>
        <w:r w:rsidRPr="00AD50D6">
          <w:rPr>
            <w:vanish/>
          </w:rPr>
          <w:instrText xml:space="preserve"> PAGEREF _Toc201646304 \h </w:instrText>
        </w:r>
        <w:r w:rsidRPr="00AD50D6">
          <w:rPr>
            <w:vanish/>
          </w:rPr>
        </w:r>
        <w:r w:rsidRPr="00AD50D6">
          <w:rPr>
            <w:vanish/>
          </w:rPr>
          <w:fldChar w:fldCharType="separate"/>
        </w:r>
        <w:r w:rsidR="001F32D1">
          <w:rPr>
            <w:vanish/>
          </w:rPr>
          <w:t>40</w:t>
        </w:r>
        <w:r w:rsidRPr="00AD50D6">
          <w:rPr>
            <w:vanish/>
          </w:rPr>
          <w:fldChar w:fldCharType="end"/>
        </w:r>
      </w:hyperlink>
    </w:p>
    <w:p w14:paraId="482D074A" w14:textId="56E103A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05" w:history="1">
        <w:r w:rsidRPr="002429AB">
          <w:t>83</w:t>
        </w:r>
        <w:r>
          <w:rPr>
            <w:rFonts w:asciiTheme="minorHAnsi" w:eastAsiaTheme="minorEastAsia" w:hAnsiTheme="minorHAnsi" w:cstheme="minorBidi"/>
            <w:kern w:val="2"/>
            <w:sz w:val="24"/>
            <w:szCs w:val="24"/>
            <w:lang w:eastAsia="en-AU"/>
            <w14:ligatures w14:val="standardContextual"/>
          </w:rPr>
          <w:tab/>
        </w:r>
        <w:r w:rsidRPr="002429AB">
          <w:t>Magistrate may adjourn court generally</w:t>
        </w:r>
        <w:r>
          <w:tab/>
        </w:r>
        <w:r>
          <w:fldChar w:fldCharType="begin"/>
        </w:r>
        <w:r>
          <w:instrText xml:space="preserve"> PAGEREF _Toc201646305 \h </w:instrText>
        </w:r>
        <w:r>
          <w:fldChar w:fldCharType="separate"/>
        </w:r>
        <w:r w:rsidR="001F32D1">
          <w:t>40</w:t>
        </w:r>
        <w:r>
          <w:fldChar w:fldCharType="end"/>
        </w:r>
      </w:hyperlink>
    </w:p>
    <w:p w14:paraId="027D7595" w14:textId="204E97C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06" w:history="1">
        <w:r w:rsidRPr="002429AB">
          <w:t>84</w:t>
        </w:r>
        <w:r>
          <w:rPr>
            <w:rFonts w:asciiTheme="minorHAnsi" w:eastAsiaTheme="minorEastAsia" w:hAnsiTheme="minorHAnsi" w:cstheme="minorBidi"/>
            <w:kern w:val="2"/>
            <w:sz w:val="24"/>
            <w:szCs w:val="24"/>
            <w:lang w:eastAsia="en-AU"/>
            <w14:ligatures w14:val="standardContextual"/>
          </w:rPr>
          <w:tab/>
        </w:r>
        <w:r w:rsidRPr="002429AB">
          <w:t>Particular cases may be adjourned</w:t>
        </w:r>
        <w:r>
          <w:tab/>
        </w:r>
        <w:r>
          <w:fldChar w:fldCharType="begin"/>
        </w:r>
        <w:r>
          <w:instrText xml:space="preserve"> PAGEREF _Toc201646306 \h </w:instrText>
        </w:r>
        <w:r>
          <w:fldChar w:fldCharType="separate"/>
        </w:r>
        <w:r w:rsidR="001F32D1">
          <w:t>41</w:t>
        </w:r>
        <w:r>
          <w:fldChar w:fldCharType="end"/>
        </w:r>
      </w:hyperlink>
    </w:p>
    <w:p w14:paraId="2214847C" w14:textId="4983A1B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07" w:history="1">
        <w:r w:rsidRPr="002429AB">
          <w:t>85</w:t>
        </w:r>
        <w:r>
          <w:rPr>
            <w:rFonts w:asciiTheme="minorHAnsi" w:eastAsiaTheme="minorEastAsia" w:hAnsiTheme="minorHAnsi" w:cstheme="minorBidi"/>
            <w:kern w:val="2"/>
            <w:sz w:val="24"/>
            <w:szCs w:val="24"/>
            <w:lang w:eastAsia="en-AU"/>
            <w14:ligatures w14:val="standardContextual"/>
          </w:rPr>
          <w:tab/>
        </w:r>
        <w:r w:rsidRPr="002429AB">
          <w:t>Proceeding if either party not present at adjourned hearing</w:t>
        </w:r>
        <w:r>
          <w:tab/>
        </w:r>
        <w:r>
          <w:fldChar w:fldCharType="begin"/>
        </w:r>
        <w:r>
          <w:instrText xml:space="preserve"> PAGEREF _Toc201646307 \h </w:instrText>
        </w:r>
        <w:r>
          <w:fldChar w:fldCharType="separate"/>
        </w:r>
        <w:r w:rsidR="001F32D1">
          <w:t>41</w:t>
        </w:r>
        <w:r>
          <w:fldChar w:fldCharType="end"/>
        </w:r>
      </w:hyperlink>
    </w:p>
    <w:p w14:paraId="082B5B19" w14:textId="2689954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08" w:history="1">
        <w:r w:rsidRPr="002429AB">
          <w:t>86</w:t>
        </w:r>
        <w:r>
          <w:rPr>
            <w:rFonts w:asciiTheme="minorHAnsi" w:eastAsiaTheme="minorEastAsia" w:hAnsiTheme="minorHAnsi" w:cstheme="minorBidi"/>
            <w:kern w:val="2"/>
            <w:sz w:val="24"/>
            <w:szCs w:val="24"/>
            <w:lang w:eastAsia="en-AU"/>
            <w14:ligatures w14:val="standardContextual"/>
          </w:rPr>
          <w:tab/>
        </w:r>
        <w:r w:rsidRPr="002429AB">
          <w:t>Proceeding if both parties present at adjourned hearing</w:t>
        </w:r>
        <w:r>
          <w:tab/>
        </w:r>
        <w:r>
          <w:fldChar w:fldCharType="begin"/>
        </w:r>
        <w:r>
          <w:instrText xml:space="preserve"> PAGEREF _Toc201646308 \h </w:instrText>
        </w:r>
        <w:r>
          <w:fldChar w:fldCharType="separate"/>
        </w:r>
        <w:r w:rsidR="001F32D1">
          <w:t>41</w:t>
        </w:r>
        <w:r>
          <w:fldChar w:fldCharType="end"/>
        </w:r>
      </w:hyperlink>
    </w:p>
    <w:p w14:paraId="02529498" w14:textId="7ED84B0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09" w:history="1">
        <w:r w:rsidRPr="002429AB">
          <w:t>87</w:t>
        </w:r>
        <w:r>
          <w:rPr>
            <w:rFonts w:asciiTheme="minorHAnsi" w:eastAsiaTheme="minorEastAsia" w:hAnsiTheme="minorHAnsi" w:cstheme="minorBidi"/>
            <w:kern w:val="2"/>
            <w:sz w:val="24"/>
            <w:szCs w:val="24"/>
            <w:lang w:eastAsia="en-AU"/>
            <w14:ligatures w14:val="standardContextual"/>
          </w:rPr>
          <w:tab/>
        </w:r>
        <w:r w:rsidRPr="002429AB">
          <w:t>Witness to attend adjourned etc hearing</w:t>
        </w:r>
        <w:r>
          <w:tab/>
        </w:r>
        <w:r>
          <w:fldChar w:fldCharType="begin"/>
        </w:r>
        <w:r>
          <w:instrText xml:space="preserve"> PAGEREF _Toc201646309 \h </w:instrText>
        </w:r>
        <w:r>
          <w:fldChar w:fldCharType="separate"/>
        </w:r>
        <w:r w:rsidR="001F32D1">
          <w:t>42</w:t>
        </w:r>
        <w:r>
          <w:fldChar w:fldCharType="end"/>
        </w:r>
      </w:hyperlink>
    </w:p>
    <w:p w14:paraId="351B3BC6" w14:textId="2F57BE4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10" w:history="1">
        <w:r w:rsidRPr="002429AB">
          <w:t>88</w:t>
        </w:r>
        <w:r>
          <w:rPr>
            <w:rFonts w:asciiTheme="minorHAnsi" w:eastAsiaTheme="minorEastAsia" w:hAnsiTheme="minorHAnsi" w:cstheme="minorBidi"/>
            <w:kern w:val="2"/>
            <w:sz w:val="24"/>
            <w:szCs w:val="24"/>
            <w:lang w:eastAsia="en-AU"/>
            <w14:ligatures w14:val="standardContextual"/>
          </w:rPr>
          <w:tab/>
        </w:r>
        <w:r w:rsidRPr="002429AB">
          <w:t>Postponement of hearing</w:t>
        </w:r>
        <w:r>
          <w:tab/>
        </w:r>
        <w:r>
          <w:fldChar w:fldCharType="begin"/>
        </w:r>
        <w:r>
          <w:instrText xml:space="preserve"> PAGEREF _Toc201646310 \h </w:instrText>
        </w:r>
        <w:r>
          <w:fldChar w:fldCharType="separate"/>
        </w:r>
        <w:r w:rsidR="001F32D1">
          <w:t>42</w:t>
        </w:r>
        <w:r>
          <w:fldChar w:fldCharType="end"/>
        </w:r>
      </w:hyperlink>
    </w:p>
    <w:p w14:paraId="70D0E961" w14:textId="26B2F503"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311" w:history="1">
        <w:r w:rsidRPr="002429AB">
          <w:t>Part 3.5</w:t>
        </w:r>
        <w:r>
          <w:rPr>
            <w:rFonts w:asciiTheme="minorHAnsi" w:eastAsiaTheme="minorEastAsia" w:hAnsiTheme="minorHAnsi" w:cstheme="minorBidi"/>
            <w:b w:val="0"/>
            <w:kern w:val="2"/>
            <w:szCs w:val="24"/>
            <w:lang w:eastAsia="en-AU"/>
            <w14:ligatures w14:val="standardContextual"/>
          </w:rPr>
          <w:tab/>
        </w:r>
        <w:r w:rsidRPr="002429AB">
          <w:t>Proceedings for indictable offences</w:t>
        </w:r>
        <w:r w:rsidRPr="00AD50D6">
          <w:rPr>
            <w:vanish/>
          </w:rPr>
          <w:tab/>
        </w:r>
        <w:r w:rsidRPr="00AD50D6">
          <w:rPr>
            <w:vanish/>
          </w:rPr>
          <w:fldChar w:fldCharType="begin"/>
        </w:r>
        <w:r w:rsidRPr="00AD50D6">
          <w:rPr>
            <w:vanish/>
          </w:rPr>
          <w:instrText xml:space="preserve"> PAGEREF _Toc201646311 \h </w:instrText>
        </w:r>
        <w:r w:rsidRPr="00AD50D6">
          <w:rPr>
            <w:vanish/>
          </w:rPr>
        </w:r>
        <w:r w:rsidRPr="00AD50D6">
          <w:rPr>
            <w:vanish/>
          </w:rPr>
          <w:fldChar w:fldCharType="separate"/>
        </w:r>
        <w:r w:rsidR="001F32D1">
          <w:rPr>
            <w:vanish/>
          </w:rPr>
          <w:t>43</w:t>
        </w:r>
        <w:r w:rsidRPr="00AD50D6">
          <w:rPr>
            <w:vanish/>
          </w:rPr>
          <w:fldChar w:fldCharType="end"/>
        </w:r>
      </w:hyperlink>
    </w:p>
    <w:p w14:paraId="199625E7" w14:textId="347F9755"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12" w:history="1">
        <w:r w:rsidRPr="002429AB">
          <w:t>Division 3.5.1</w:t>
        </w:r>
        <w:r>
          <w:rPr>
            <w:rFonts w:asciiTheme="minorHAnsi" w:eastAsiaTheme="minorEastAsia" w:hAnsiTheme="minorHAnsi" w:cstheme="minorBidi"/>
            <w:b w:val="0"/>
            <w:kern w:val="2"/>
            <w:sz w:val="24"/>
            <w:szCs w:val="24"/>
            <w:lang w:eastAsia="en-AU"/>
            <w14:ligatures w14:val="standardContextual"/>
          </w:rPr>
          <w:tab/>
        </w:r>
        <w:r w:rsidRPr="002429AB">
          <w:t>Dispensing with application of part</w:t>
        </w:r>
        <w:r w:rsidRPr="00AD50D6">
          <w:rPr>
            <w:vanish/>
          </w:rPr>
          <w:tab/>
        </w:r>
        <w:r w:rsidRPr="00AD50D6">
          <w:rPr>
            <w:vanish/>
          </w:rPr>
          <w:fldChar w:fldCharType="begin"/>
        </w:r>
        <w:r w:rsidRPr="00AD50D6">
          <w:rPr>
            <w:vanish/>
          </w:rPr>
          <w:instrText xml:space="preserve"> PAGEREF _Toc201646312 \h </w:instrText>
        </w:r>
        <w:r w:rsidRPr="00AD50D6">
          <w:rPr>
            <w:vanish/>
          </w:rPr>
        </w:r>
        <w:r w:rsidRPr="00AD50D6">
          <w:rPr>
            <w:vanish/>
          </w:rPr>
          <w:fldChar w:fldCharType="separate"/>
        </w:r>
        <w:r w:rsidR="001F32D1">
          <w:rPr>
            <w:vanish/>
          </w:rPr>
          <w:t>43</w:t>
        </w:r>
        <w:r w:rsidRPr="00AD50D6">
          <w:rPr>
            <w:vanish/>
          </w:rPr>
          <w:fldChar w:fldCharType="end"/>
        </w:r>
      </w:hyperlink>
    </w:p>
    <w:p w14:paraId="3038C58B" w14:textId="524F5DC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13" w:history="1">
        <w:r w:rsidRPr="002429AB">
          <w:t>88A</w:t>
        </w:r>
        <w:r>
          <w:rPr>
            <w:rFonts w:asciiTheme="minorHAnsi" w:eastAsiaTheme="minorEastAsia" w:hAnsiTheme="minorHAnsi" w:cstheme="minorBidi"/>
            <w:kern w:val="2"/>
            <w:sz w:val="24"/>
            <w:szCs w:val="24"/>
            <w:lang w:eastAsia="en-AU"/>
            <w14:ligatures w14:val="standardContextual"/>
          </w:rPr>
          <w:tab/>
        </w:r>
        <w:r w:rsidRPr="002429AB">
          <w:t>Dispensing with application of part in interests of justice</w:t>
        </w:r>
        <w:r>
          <w:tab/>
        </w:r>
        <w:r>
          <w:fldChar w:fldCharType="begin"/>
        </w:r>
        <w:r>
          <w:instrText xml:space="preserve"> PAGEREF _Toc201646313 \h </w:instrText>
        </w:r>
        <w:r>
          <w:fldChar w:fldCharType="separate"/>
        </w:r>
        <w:r w:rsidR="001F32D1">
          <w:t>43</w:t>
        </w:r>
        <w:r>
          <w:fldChar w:fldCharType="end"/>
        </w:r>
      </w:hyperlink>
    </w:p>
    <w:p w14:paraId="0CFF28EF" w14:textId="0DAE70EF"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14" w:history="1">
        <w:r w:rsidRPr="002429AB">
          <w:t>Division 3.5.1A</w:t>
        </w:r>
        <w:r>
          <w:rPr>
            <w:rFonts w:asciiTheme="minorHAnsi" w:eastAsiaTheme="minorEastAsia" w:hAnsiTheme="minorHAnsi" w:cstheme="minorBidi"/>
            <w:b w:val="0"/>
            <w:kern w:val="2"/>
            <w:sz w:val="24"/>
            <w:szCs w:val="24"/>
            <w:lang w:eastAsia="en-AU"/>
            <w14:ligatures w14:val="standardContextual"/>
          </w:rPr>
          <w:tab/>
        </w:r>
        <w:r w:rsidRPr="002429AB">
          <w:t>Waiver of committal proceedings</w:t>
        </w:r>
        <w:r w:rsidRPr="00AD50D6">
          <w:rPr>
            <w:vanish/>
          </w:rPr>
          <w:tab/>
        </w:r>
        <w:r w:rsidRPr="00AD50D6">
          <w:rPr>
            <w:vanish/>
          </w:rPr>
          <w:fldChar w:fldCharType="begin"/>
        </w:r>
        <w:r w:rsidRPr="00AD50D6">
          <w:rPr>
            <w:vanish/>
          </w:rPr>
          <w:instrText xml:space="preserve"> PAGEREF _Toc201646314 \h </w:instrText>
        </w:r>
        <w:r w:rsidRPr="00AD50D6">
          <w:rPr>
            <w:vanish/>
          </w:rPr>
        </w:r>
        <w:r w:rsidRPr="00AD50D6">
          <w:rPr>
            <w:vanish/>
          </w:rPr>
          <w:fldChar w:fldCharType="separate"/>
        </w:r>
        <w:r w:rsidR="001F32D1">
          <w:rPr>
            <w:vanish/>
          </w:rPr>
          <w:t>43</w:t>
        </w:r>
        <w:r w:rsidRPr="00AD50D6">
          <w:rPr>
            <w:vanish/>
          </w:rPr>
          <w:fldChar w:fldCharType="end"/>
        </w:r>
      </w:hyperlink>
    </w:p>
    <w:p w14:paraId="33D21E95" w14:textId="47FE883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15" w:history="1">
        <w:r w:rsidRPr="002429AB">
          <w:t>88B</w:t>
        </w:r>
        <w:r>
          <w:rPr>
            <w:rFonts w:asciiTheme="minorHAnsi" w:eastAsiaTheme="minorEastAsia" w:hAnsiTheme="minorHAnsi" w:cstheme="minorBidi"/>
            <w:kern w:val="2"/>
            <w:sz w:val="24"/>
            <w:szCs w:val="24"/>
            <w:lang w:eastAsia="en-AU"/>
            <w14:ligatures w14:val="standardContextual"/>
          </w:rPr>
          <w:tab/>
        </w:r>
        <w:r w:rsidRPr="002429AB">
          <w:t>Court may waive committal proceedings</w:t>
        </w:r>
        <w:r>
          <w:tab/>
        </w:r>
        <w:r>
          <w:fldChar w:fldCharType="begin"/>
        </w:r>
        <w:r>
          <w:instrText xml:space="preserve"> PAGEREF _Toc201646315 \h </w:instrText>
        </w:r>
        <w:r>
          <w:fldChar w:fldCharType="separate"/>
        </w:r>
        <w:r w:rsidR="001F32D1">
          <w:t>43</w:t>
        </w:r>
        <w:r>
          <w:fldChar w:fldCharType="end"/>
        </w:r>
      </w:hyperlink>
    </w:p>
    <w:p w14:paraId="1EEC1817" w14:textId="1C63FDAE"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16" w:history="1">
        <w:r w:rsidRPr="002429AB">
          <w:t>Division 3.5.2</w:t>
        </w:r>
        <w:r>
          <w:rPr>
            <w:rFonts w:asciiTheme="minorHAnsi" w:eastAsiaTheme="minorEastAsia" w:hAnsiTheme="minorHAnsi" w:cstheme="minorBidi"/>
            <w:b w:val="0"/>
            <w:kern w:val="2"/>
            <w:sz w:val="24"/>
            <w:szCs w:val="24"/>
            <w:lang w:eastAsia="en-AU"/>
            <w14:ligatures w14:val="standardContextual"/>
          </w:rPr>
          <w:tab/>
        </w:r>
        <w:r w:rsidRPr="002429AB">
          <w:t>Indictable offences—beginning of proceedings</w:t>
        </w:r>
        <w:r w:rsidRPr="00AD50D6">
          <w:rPr>
            <w:vanish/>
          </w:rPr>
          <w:tab/>
        </w:r>
        <w:r w:rsidRPr="00AD50D6">
          <w:rPr>
            <w:vanish/>
          </w:rPr>
          <w:fldChar w:fldCharType="begin"/>
        </w:r>
        <w:r w:rsidRPr="00AD50D6">
          <w:rPr>
            <w:vanish/>
          </w:rPr>
          <w:instrText xml:space="preserve"> PAGEREF _Toc201646316 \h </w:instrText>
        </w:r>
        <w:r w:rsidRPr="00AD50D6">
          <w:rPr>
            <w:vanish/>
          </w:rPr>
        </w:r>
        <w:r w:rsidRPr="00AD50D6">
          <w:rPr>
            <w:vanish/>
          </w:rPr>
          <w:fldChar w:fldCharType="separate"/>
        </w:r>
        <w:r w:rsidR="001F32D1">
          <w:rPr>
            <w:vanish/>
          </w:rPr>
          <w:t>44</w:t>
        </w:r>
        <w:r w:rsidRPr="00AD50D6">
          <w:rPr>
            <w:vanish/>
          </w:rPr>
          <w:fldChar w:fldCharType="end"/>
        </w:r>
      </w:hyperlink>
    </w:p>
    <w:p w14:paraId="6264FBA7" w14:textId="18678A9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17" w:history="1">
        <w:r w:rsidRPr="002429AB">
          <w:t>89</w:t>
        </w:r>
        <w:r>
          <w:rPr>
            <w:rFonts w:asciiTheme="minorHAnsi" w:eastAsiaTheme="minorEastAsia" w:hAnsiTheme="minorHAnsi" w:cstheme="minorBidi"/>
            <w:kern w:val="2"/>
            <w:sz w:val="24"/>
            <w:szCs w:val="24"/>
            <w:lang w:eastAsia="en-AU"/>
            <w14:ligatures w14:val="standardContextual"/>
          </w:rPr>
          <w:tab/>
        </w:r>
        <w:r w:rsidRPr="002429AB">
          <w:t>Indictable offences—issue of warrant for non-appearance</w:t>
        </w:r>
        <w:r>
          <w:tab/>
        </w:r>
        <w:r>
          <w:fldChar w:fldCharType="begin"/>
        </w:r>
        <w:r>
          <w:instrText xml:space="preserve"> PAGEREF _Toc201646317 \h </w:instrText>
        </w:r>
        <w:r>
          <w:fldChar w:fldCharType="separate"/>
        </w:r>
        <w:r w:rsidR="001F32D1">
          <w:t>44</w:t>
        </w:r>
        <w:r>
          <w:fldChar w:fldCharType="end"/>
        </w:r>
      </w:hyperlink>
    </w:p>
    <w:p w14:paraId="57171294" w14:textId="1CEEC0B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18" w:history="1">
        <w:r w:rsidRPr="002429AB">
          <w:t>89A</w:t>
        </w:r>
        <w:r>
          <w:rPr>
            <w:rFonts w:asciiTheme="minorHAnsi" w:eastAsiaTheme="minorEastAsia" w:hAnsiTheme="minorHAnsi" w:cstheme="minorBidi"/>
            <w:kern w:val="2"/>
            <w:sz w:val="24"/>
            <w:szCs w:val="24"/>
            <w:lang w:eastAsia="en-AU"/>
            <w14:ligatures w14:val="standardContextual"/>
          </w:rPr>
          <w:tab/>
        </w:r>
        <w:r w:rsidRPr="002429AB">
          <w:t>Accused person may be excused from attendance before court</w:t>
        </w:r>
        <w:r>
          <w:tab/>
        </w:r>
        <w:r>
          <w:fldChar w:fldCharType="begin"/>
        </w:r>
        <w:r>
          <w:instrText xml:space="preserve"> PAGEREF _Toc201646318 \h </w:instrText>
        </w:r>
        <w:r>
          <w:fldChar w:fldCharType="separate"/>
        </w:r>
        <w:r w:rsidR="001F32D1">
          <w:t>45</w:t>
        </w:r>
        <w:r>
          <w:fldChar w:fldCharType="end"/>
        </w:r>
      </w:hyperlink>
    </w:p>
    <w:p w14:paraId="2B309A99" w14:textId="27BED53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19" w:history="1">
        <w:r w:rsidRPr="002429AB">
          <w:t>90</w:t>
        </w:r>
        <w:r>
          <w:rPr>
            <w:rFonts w:asciiTheme="minorHAnsi" w:eastAsiaTheme="minorEastAsia" w:hAnsiTheme="minorHAnsi" w:cstheme="minorBidi"/>
            <w:kern w:val="2"/>
            <w:sz w:val="24"/>
            <w:szCs w:val="24"/>
            <w:lang w:eastAsia="en-AU"/>
            <w14:ligatures w14:val="standardContextual"/>
          </w:rPr>
          <w:tab/>
        </w:r>
        <w:r w:rsidRPr="002429AB">
          <w:t>Committal proceedings—prosecutor must give brief of evidence to accused person</w:t>
        </w:r>
        <w:r>
          <w:tab/>
        </w:r>
        <w:r>
          <w:fldChar w:fldCharType="begin"/>
        </w:r>
        <w:r>
          <w:instrText xml:space="preserve"> PAGEREF _Toc201646319 \h </w:instrText>
        </w:r>
        <w:r>
          <w:fldChar w:fldCharType="separate"/>
        </w:r>
        <w:r w:rsidR="001F32D1">
          <w:t>47</w:t>
        </w:r>
        <w:r>
          <w:fldChar w:fldCharType="end"/>
        </w:r>
      </w:hyperlink>
    </w:p>
    <w:p w14:paraId="02A7A977" w14:textId="43F7D46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20" w:history="1">
        <w:r w:rsidRPr="002429AB">
          <w:t>90AAA</w:t>
        </w:r>
        <w:r>
          <w:rPr>
            <w:rFonts w:asciiTheme="minorHAnsi" w:eastAsiaTheme="minorEastAsia" w:hAnsiTheme="minorHAnsi" w:cstheme="minorBidi"/>
            <w:kern w:val="2"/>
            <w:sz w:val="24"/>
            <w:szCs w:val="24"/>
            <w:lang w:eastAsia="en-AU"/>
            <w14:ligatures w14:val="standardContextual"/>
          </w:rPr>
          <w:tab/>
        </w:r>
        <w:r w:rsidRPr="002429AB">
          <w:t>Address and contact details of people generally must not be disclosed as part of pre-committal disclosure</w:t>
        </w:r>
        <w:r>
          <w:tab/>
        </w:r>
        <w:r>
          <w:fldChar w:fldCharType="begin"/>
        </w:r>
        <w:r>
          <w:instrText xml:space="preserve"> PAGEREF _Toc201646320 \h </w:instrText>
        </w:r>
        <w:r>
          <w:fldChar w:fldCharType="separate"/>
        </w:r>
        <w:r w:rsidR="001F32D1">
          <w:t>49</w:t>
        </w:r>
        <w:r>
          <w:fldChar w:fldCharType="end"/>
        </w:r>
      </w:hyperlink>
    </w:p>
    <w:p w14:paraId="751CF173" w14:textId="0840DFC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21" w:history="1">
        <w:r w:rsidRPr="002429AB">
          <w:t>90AAB</w:t>
        </w:r>
        <w:r>
          <w:rPr>
            <w:rFonts w:asciiTheme="minorHAnsi" w:eastAsiaTheme="minorEastAsia" w:hAnsiTheme="minorHAnsi" w:cstheme="minorBidi"/>
            <w:kern w:val="2"/>
            <w:sz w:val="24"/>
            <w:szCs w:val="24"/>
            <w:lang w:eastAsia="en-AU"/>
            <w14:ligatures w14:val="standardContextual"/>
          </w:rPr>
          <w:tab/>
        </w:r>
        <w:r w:rsidRPr="002429AB">
          <w:t>Material used to give evidentiary certificate etc need not be disclosed as part of pre-committal disclosure</w:t>
        </w:r>
        <w:r>
          <w:tab/>
        </w:r>
        <w:r>
          <w:fldChar w:fldCharType="begin"/>
        </w:r>
        <w:r>
          <w:instrText xml:space="preserve"> PAGEREF _Toc201646321 \h </w:instrText>
        </w:r>
        <w:r>
          <w:fldChar w:fldCharType="separate"/>
        </w:r>
        <w:r w:rsidR="001F32D1">
          <w:t>50</w:t>
        </w:r>
        <w:r>
          <w:fldChar w:fldCharType="end"/>
        </w:r>
      </w:hyperlink>
    </w:p>
    <w:p w14:paraId="7267C3F6" w14:textId="5F362B3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22" w:history="1">
        <w:r w:rsidRPr="002429AB">
          <w:t>90AAC</w:t>
        </w:r>
        <w:r>
          <w:rPr>
            <w:rFonts w:asciiTheme="minorHAnsi" w:eastAsiaTheme="minorEastAsia" w:hAnsiTheme="minorHAnsi" w:cstheme="minorBidi"/>
            <w:kern w:val="2"/>
            <w:sz w:val="24"/>
            <w:szCs w:val="24"/>
            <w:lang w:eastAsia="en-AU"/>
            <w14:ligatures w14:val="standardContextual"/>
          </w:rPr>
          <w:tab/>
        </w:r>
        <w:r w:rsidRPr="002429AB">
          <w:t>Effect of pre-committal disclosure obligations on other laws</w:t>
        </w:r>
        <w:r>
          <w:tab/>
        </w:r>
        <w:r>
          <w:fldChar w:fldCharType="begin"/>
        </w:r>
        <w:r>
          <w:instrText xml:space="preserve"> PAGEREF _Toc201646322 \h </w:instrText>
        </w:r>
        <w:r>
          <w:fldChar w:fldCharType="separate"/>
        </w:r>
        <w:r w:rsidR="001F32D1">
          <w:t>51</w:t>
        </w:r>
        <w:r>
          <w:fldChar w:fldCharType="end"/>
        </w:r>
      </w:hyperlink>
    </w:p>
    <w:p w14:paraId="11D5969A" w14:textId="489A0C2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23" w:history="1">
        <w:r w:rsidRPr="002429AB">
          <w:t>90AAD</w:t>
        </w:r>
        <w:r>
          <w:rPr>
            <w:rFonts w:asciiTheme="minorHAnsi" w:eastAsiaTheme="minorEastAsia" w:hAnsiTheme="minorHAnsi" w:cstheme="minorBidi"/>
            <w:kern w:val="2"/>
            <w:sz w:val="24"/>
            <w:szCs w:val="24"/>
            <w:lang w:eastAsia="en-AU"/>
            <w14:ligatures w14:val="standardContextual"/>
          </w:rPr>
          <w:tab/>
        </w:r>
        <w:r w:rsidRPr="002429AB">
          <w:t>Prosecutor must allow inspection of certain disclosed matters on request</w:t>
        </w:r>
        <w:r>
          <w:tab/>
        </w:r>
        <w:r>
          <w:fldChar w:fldCharType="begin"/>
        </w:r>
        <w:r>
          <w:instrText xml:space="preserve"> PAGEREF _Toc201646323 \h </w:instrText>
        </w:r>
        <w:r>
          <w:fldChar w:fldCharType="separate"/>
        </w:r>
        <w:r w:rsidR="001F32D1">
          <w:t>52</w:t>
        </w:r>
        <w:r>
          <w:fldChar w:fldCharType="end"/>
        </w:r>
      </w:hyperlink>
    </w:p>
    <w:p w14:paraId="49FF4A84" w14:textId="3DD80F4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24" w:history="1">
        <w:r w:rsidRPr="002429AB">
          <w:t>90AA</w:t>
        </w:r>
        <w:r>
          <w:rPr>
            <w:rFonts w:asciiTheme="minorHAnsi" w:eastAsiaTheme="minorEastAsia" w:hAnsiTheme="minorHAnsi" w:cstheme="minorBidi"/>
            <w:kern w:val="2"/>
            <w:sz w:val="24"/>
            <w:szCs w:val="24"/>
            <w:lang w:eastAsia="en-AU"/>
            <w14:ligatures w14:val="standardContextual"/>
          </w:rPr>
          <w:tab/>
        </w:r>
        <w:r w:rsidRPr="002429AB">
          <w:t>Written statements may be admitted in evidence</w:t>
        </w:r>
        <w:r>
          <w:tab/>
        </w:r>
        <w:r>
          <w:fldChar w:fldCharType="begin"/>
        </w:r>
        <w:r>
          <w:instrText xml:space="preserve"> PAGEREF _Toc201646324 \h </w:instrText>
        </w:r>
        <w:r>
          <w:fldChar w:fldCharType="separate"/>
        </w:r>
        <w:r w:rsidR="001F32D1">
          <w:t>52</w:t>
        </w:r>
        <w:r>
          <w:fldChar w:fldCharType="end"/>
        </w:r>
      </w:hyperlink>
    </w:p>
    <w:p w14:paraId="61DA891C" w14:textId="3A3BA91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25" w:history="1">
        <w:r w:rsidRPr="002429AB">
          <w:t>90AB</w:t>
        </w:r>
        <w:r>
          <w:rPr>
            <w:rFonts w:asciiTheme="minorHAnsi" w:eastAsiaTheme="minorEastAsia" w:hAnsiTheme="minorHAnsi" w:cstheme="minorBidi"/>
            <w:kern w:val="2"/>
            <w:sz w:val="24"/>
            <w:szCs w:val="24"/>
            <w:lang w:eastAsia="en-AU"/>
            <w14:ligatures w14:val="standardContextual"/>
          </w:rPr>
          <w:tab/>
        </w:r>
        <w:r w:rsidRPr="002429AB">
          <w:t>Witnesses generally not to be cross-examined at committal hearing</w:t>
        </w:r>
        <w:r>
          <w:tab/>
        </w:r>
        <w:r>
          <w:fldChar w:fldCharType="begin"/>
        </w:r>
        <w:r>
          <w:instrText xml:space="preserve"> PAGEREF _Toc201646325 \h </w:instrText>
        </w:r>
        <w:r>
          <w:fldChar w:fldCharType="separate"/>
        </w:r>
        <w:r w:rsidR="001F32D1">
          <w:t>54</w:t>
        </w:r>
        <w:r>
          <w:fldChar w:fldCharType="end"/>
        </w:r>
      </w:hyperlink>
    </w:p>
    <w:p w14:paraId="17CAEB3D" w14:textId="29BBB46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26" w:history="1">
        <w:r w:rsidRPr="002429AB">
          <w:t>90ABA</w:t>
        </w:r>
        <w:r>
          <w:rPr>
            <w:rFonts w:asciiTheme="minorHAnsi" w:eastAsiaTheme="minorEastAsia" w:hAnsiTheme="minorHAnsi" w:cstheme="minorBidi"/>
            <w:kern w:val="2"/>
            <w:sz w:val="24"/>
            <w:szCs w:val="24"/>
            <w:lang w:eastAsia="en-AU"/>
            <w14:ligatures w14:val="standardContextual"/>
          </w:rPr>
          <w:tab/>
        </w:r>
        <w:r w:rsidRPr="002429AB">
          <w:t>Attendance of accused not required if order made under s 89A</w:t>
        </w:r>
        <w:r>
          <w:tab/>
        </w:r>
        <w:r>
          <w:fldChar w:fldCharType="begin"/>
        </w:r>
        <w:r>
          <w:instrText xml:space="preserve"> PAGEREF _Toc201646326 \h </w:instrText>
        </w:r>
        <w:r>
          <w:fldChar w:fldCharType="separate"/>
        </w:r>
        <w:r w:rsidR="001F32D1">
          <w:t>55</w:t>
        </w:r>
        <w:r>
          <w:fldChar w:fldCharType="end"/>
        </w:r>
      </w:hyperlink>
    </w:p>
    <w:p w14:paraId="5EAF447F" w14:textId="509093EF" w:rsidR="00AD50D6" w:rsidRDefault="00AD50D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46327" w:history="1">
        <w:r w:rsidRPr="002429AB">
          <w:t>90A</w:t>
        </w:r>
        <w:r>
          <w:rPr>
            <w:rFonts w:asciiTheme="minorHAnsi" w:eastAsiaTheme="minorEastAsia" w:hAnsiTheme="minorHAnsi" w:cstheme="minorBidi"/>
            <w:kern w:val="2"/>
            <w:sz w:val="24"/>
            <w:szCs w:val="24"/>
            <w:lang w:eastAsia="en-AU"/>
            <w14:ligatures w14:val="standardContextual"/>
          </w:rPr>
          <w:tab/>
        </w:r>
        <w:r w:rsidRPr="002429AB">
          <w:t>Plea of guilty at committal hearing</w:t>
        </w:r>
        <w:r>
          <w:tab/>
        </w:r>
        <w:r>
          <w:fldChar w:fldCharType="begin"/>
        </w:r>
        <w:r>
          <w:instrText xml:space="preserve"> PAGEREF _Toc201646327 \h </w:instrText>
        </w:r>
        <w:r>
          <w:fldChar w:fldCharType="separate"/>
        </w:r>
        <w:r w:rsidR="001F32D1">
          <w:t>56</w:t>
        </w:r>
        <w:r>
          <w:fldChar w:fldCharType="end"/>
        </w:r>
      </w:hyperlink>
    </w:p>
    <w:p w14:paraId="04E3A4F7" w14:textId="615C69F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28" w:history="1">
        <w:r w:rsidRPr="002429AB">
          <w:t>90B</w:t>
        </w:r>
        <w:r>
          <w:rPr>
            <w:rFonts w:asciiTheme="minorHAnsi" w:eastAsiaTheme="minorEastAsia" w:hAnsiTheme="minorHAnsi" w:cstheme="minorBidi"/>
            <w:kern w:val="2"/>
            <w:sz w:val="24"/>
            <w:szCs w:val="24"/>
            <w:lang w:eastAsia="en-AU"/>
            <w14:ligatures w14:val="standardContextual"/>
          </w:rPr>
          <w:tab/>
        </w:r>
        <w:r w:rsidRPr="002429AB">
          <w:t>Back-up and related offences––transfer to Supreme Court</w:t>
        </w:r>
        <w:r>
          <w:tab/>
        </w:r>
        <w:r>
          <w:fldChar w:fldCharType="begin"/>
        </w:r>
        <w:r>
          <w:instrText xml:space="preserve"> PAGEREF _Toc201646328 \h </w:instrText>
        </w:r>
        <w:r>
          <w:fldChar w:fldCharType="separate"/>
        </w:r>
        <w:r w:rsidR="001F32D1">
          <w:t>59</w:t>
        </w:r>
        <w:r>
          <w:fldChar w:fldCharType="end"/>
        </w:r>
      </w:hyperlink>
    </w:p>
    <w:p w14:paraId="2C3C4FA1" w14:textId="48237AA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29" w:history="1">
        <w:r w:rsidRPr="002429AB">
          <w:t>91</w:t>
        </w:r>
        <w:r>
          <w:rPr>
            <w:rFonts w:asciiTheme="minorHAnsi" w:eastAsiaTheme="minorEastAsia" w:hAnsiTheme="minorHAnsi" w:cstheme="minorBidi"/>
            <w:kern w:val="2"/>
            <w:sz w:val="24"/>
            <w:szCs w:val="24"/>
            <w:lang w:eastAsia="en-AU"/>
            <w14:ligatures w14:val="standardContextual"/>
          </w:rPr>
          <w:tab/>
        </w:r>
        <w:r w:rsidRPr="002429AB">
          <w:t>Proceeding following prosecution evidence</w:t>
        </w:r>
        <w:r>
          <w:tab/>
        </w:r>
        <w:r>
          <w:fldChar w:fldCharType="begin"/>
        </w:r>
        <w:r>
          <w:instrText xml:space="preserve"> PAGEREF _Toc201646329 \h </w:instrText>
        </w:r>
        <w:r>
          <w:fldChar w:fldCharType="separate"/>
        </w:r>
        <w:r w:rsidR="001F32D1">
          <w:t>60</w:t>
        </w:r>
        <w:r>
          <w:fldChar w:fldCharType="end"/>
        </w:r>
      </w:hyperlink>
    </w:p>
    <w:p w14:paraId="20C79A4C" w14:textId="51966CE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30" w:history="1">
        <w:r w:rsidRPr="002429AB">
          <w:t>92A</w:t>
        </w:r>
        <w:r>
          <w:rPr>
            <w:rFonts w:asciiTheme="minorHAnsi" w:eastAsiaTheme="minorEastAsia" w:hAnsiTheme="minorHAnsi" w:cstheme="minorBidi"/>
            <w:kern w:val="2"/>
            <w:sz w:val="24"/>
            <w:szCs w:val="24"/>
            <w:lang w:eastAsia="en-AU"/>
            <w14:ligatures w14:val="standardContextual"/>
          </w:rPr>
          <w:tab/>
        </w:r>
        <w:r w:rsidRPr="002429AB">
          <w:t>Committal for sentence for indictable offence tried summarily</w:t>
        </w:r>
        <w:r>
          <w:tab/>
        </w:r>
        <w:r>
          <w:fldChar w:fldCharType="begin"/>
        </w:r>
        <w:r>
          <w:instrText xml:space="preserve"> PAGEREF _Toc201646330 \h </w:instrText>
        </w:r>
        <w:r>
          <w:fldChar w:fldCharType="separate"/>
        </w:r>
        <w:r w:rsidR="001F32D1">
          <w:t>61</w:t>
        </w:r>
        <w:r>
          <w:fldChar w:fldCharType="end"/>
        </w:r>
      </w:hyperlink>
    </w:p>
    <w:p w14:paraId="2477220A" w14:textId="4168BDB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31" w:history="1">
        <w:r w:rsidRPr="002429AB">
          <w:t>92B</w:t>
        </w:r>
        <w:r>
          <w:rPr>
            <w:rFonts w:asciiTheme="minorHAnsi" w:eastAsiaTheme="minorEastAsia" w:hAnsiTheme="minorHAnsi" w:cstheme="minorBidi"/>
            <w:kern w:val="2"/>
            <w:sz w:val="24"/>
            <w:szCs w:val="24"/>
            <w:lang w:eastAsia="en-AU"/>
            <w14:ligatures w14:val="standardContextual"/>
          </w:rPr>
          <w:tab/>
        </w:r>
        <w:r w:rsidRPr="002429AB">
          <w:t>Depositions as evidence</w:t>
        </w:r>
        <w:r>
          <w:tab/>
        </w:r>
        <w:r>
          <w:fldChar w:fldCharType="begin"/>
        </w:r>
        <w:r>
          <w:instrText xml:space="preserve"> PAGEREF _Toc201646331 \h </w:instrText>
        </w:r>
        <w:r>
          <w:fldChar w:fldCharType="separate"/>
        </w:r>
        <w:r w:rsidR="001F32D1">
          <w:t>62</w:t>
        </w:r>
        <w:r>
          <w:fldChar w:fldCharType="end"/>
        </w:r>
      </w:hyperlink>
    </w:p>
    <w:p w14:paraId="0961979A" w14:textId="480359E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32" w:history="1">
        <w:r w:rsidRPr="002429AB">
          <w:t>93</w:t>
        </w:r>
        <w:r>
          <w:rPr>
            <w:rFonts w:asciiTheme="minorHAnsi" w:eastAsiaTheme="minorEastAsia" w:hAnsiTheme="minorHAnsi" w:cstheme="minorBidi"/>
            <w:kern w:val="2"/>
            <w:sz w:val="24"/>
            <w:szCs w:val="24"/>
            <w:lang w:eastAsia="en-AU"/>
            <w14:ligatures w14:val="standardContextual"/>
          </w:rPr>
          <w:tab/>
        </w:r>
        <w:r w:rsidRPr="002429AB">
          <w:t>Admissions and confessions</w:t>
        </w:r>
        <w:r>
          <w:tab/>
        </w:r>
        <w:r>
          <w:fldChar w:fldCharType="begin"/>
        </w:r>
        <w:r>
          <w:instrText xml:space="preserve"> PAGEREF _Toc201646332 \h </w:instrText>
        </w:r>
        <w:r>
          <w:fldChar w:fldCharType="separate"/>
        </w:r>
        <w:r w:rsidR="001F32D1">
          <w:t>62</w:t>
        </w:r>
        <w:r>
          <w:fldChar w:fldCharType="end"/>
        </w:r>
      </w:hyperlink>
    </w:p>
    <w:p w14:paraId="0001AABE" w14:textId="197DF275"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33" w:history="1">
        <w:r w:rsidRPr="002429AB">
          <w:t>Division 3.5.3</w:t>
        </w:r>
        <w:r>
          <w:rPr>
            <w:rFonts w:asciiTheme="minorHAnsi" w:eastAsiaTheme="minorEastAsia" w:hAnsiTheme="minorHAnsi" w:cstheme="minorBidi"/>
            <w:b w:val="0"/>
            <w:kern w:val="2"/>
            <w:sz w:val="24"/>
            <w:szCs w:val="24"/>
            <w:lang w:eastAsia="en-AU"/>
            <w14:ligatures w14:val="standardContextual"/>
          </w:rPr>
          <w:tab/>
        </w:r>
        <w:r w:rsidRPr="002429AB">
          <w:t>Indictable offences—proceedings after hearing of evidence</w:t>
        </w:r>
        <w:r w:rsidRPr="00AD50D6">
          <w:rPr>
            <w:vanish/>
          </w:rPr>
          <w:tab/>
        </w:r>
        <w:r w:rsidRPr="00AD50D6">
          <w:rPr>
            <w:vanish/>
          </w:rPr>
          <w:fldChar w:fldCharType="begin"/>
        </w:r>
        <w:r w:rsidRPr="00AD50D6">
          <w:rPr>
            <w:vanish/>
          </w:rPr>
          <w:instrText xml:space="preserve"> PAGEREF _Toc201646333 \h </w:instrText>
        </w:r>
        <w:r w:rsidRPr="00AD50D6">
          <w:rPr>
            <w:vanish/>
          </w:rPr>
        </w:r>
        <w:r w:rsidRPr="00AD50D6">
          <w:rPr>
            <w:vanish/>
          </w:rPr>
          <w:fldChar w:fldCharType="separate"/>
        </w:r>
        <w:r w:rsidR="001F32D1">
          <w:rPr>
            <w:vanish/>
          </w:rPr>
          <w:t>62</w:t>
        </w:r>
        <w:r w:rsidRPr="00AD50D6">
          <w:rPr>
            <w:vanish/>
          </w:rPr>
          <w:fldChar w:fldCharType="end"/>
        </w:r>
      </w:hyperlink>
    </w:p>
    <w:p w14:paraId="5AFFEC8D" w14:textId="02513F4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34" w:history="1">
        <w:r w:rsidRPr="002429AB">
          <w:t>94</w:t>
        </w:r>
        <w:r>
          <w:rPr>
            <w:rFonts w:asciiTheme="minorHAnsi" w:eastAsiaTheme="minorEastAsia" w:hAnsiTheme="minorHAnsi" w:cstheme="minorBidi"/>
            <w:kern w:val="2"/>
            <w:sz w:val="24"/>
            <w:szCs w:val="24"/>
            <w:lang w:eastAsia="en-AU"/>
            <w14:ligatures w14:val="standardContextual"/>
          </w:rPr>
          <w:tab/>
        </w:r>
        <w:r w:rsidRPr="002429AB">
          <w:t>Discharge or committal for trial</w:t>
        </w:r>
        <w:r>
          <w:tab/>
        </w:r>
        <w:r>
          <w:fldChar w:fldCharType="begin"/>
        </w:r>
        <w:r>
          <w:instrText xml:space="preserve"> PAGEREF _Toc201646334 \h </w:instrText>
        </w:r>
        <w:r>
          <w:fldChar w:fldCharType="separate"/>
        </w:r>
        <w:r w:rsidR="001F32D1">
          <w:t>62</w:t>
        </w:r>
        <w:r>
          <w:fldChar w:fldCharType="end"/>
        </w:r>
      </w:hyperlink>
    </w:p>
    <w:p w14:paraId="2722B98A" w14:textId="2BD1049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35" w:history="1">
        <w:r w:rsidRPr="002429AB">
          <w:t>95</w:t>
        </w:r>
        <w:r>
          <w:rPr>
            <w:rFonts w:asciiTheme="minorHAnsi" w:eastAsiaTheme="minorEastAsia" w:hAnsiTheme="minorHAnsi" w:cstheme="minorBidi"/>
            <w:kern w:val="2"/>
            <w:sz w:val="24"/>
            <w:szCs w:val="24"/>
            <w:lang w:eastAsia="en-AU"/>
            <w14:ligatures w14:val="standardContextual"/>
          </w:rPr>
          <w:tab/>
        </w:r>
        <w:r w:rsidRPr="002429AB">
          <w:t>Depositions of dead or absent people</w:t>
        </w:r>
        <w:r>
          <w:tab/>
        </w:r>
        <w:r>
          <w:fldChar w:fldCharType="begin"/>
        </w:r>
        <w:r>
          <w:instrText xml:space="preserve"> PAGEREF _Toc201646335 \h </w:instrText>
        </w:r>
        <w:r>
          <w:fldChar w:fldCharType="separate"/>
        </w:r>
        <w:r w:rsidR="001F32D1">
          <w:t>63</w:t>
        </w:r>
        <w:r>
          <w:fldChar w:fldCharType="end"/>
        </w:r>
      </w:hyperlink>
    </w:p>
    <w:p w14:paraId="7A349C13" w14:textId="0008991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36" w:history="1">
        <w:r w:rsidRPr="002429AB">
          <w:t>96</w:t>
        </w:r>
        <w:r>
          <w:rPr>
            <w:rFonts w:asciiTheme="minorHAnsi" w:eastAsiaTheme="minorEastAsia" w:hAnsiTheme="minorHAnsi" w:cstheme="minorBidi"/>
            <w:kern w:val="2"/>
            <w:sz w:val="24"/>
            <w:szCs w:val="24"/>
            <w:lang w:eastAsia="en-AU"/>
            <w14:ligatures w14:val="standardContextual"/>
          </w:rPr>
          <w:tab/>
        </w:r>
        <w:r w:rsidRPr="002429AB">
          <w:t>Evidence for defence</w:t>
        </w:r>
        <w:r>
          <w:tab/>
        </w:r>
        <w:r>
          <w:fldChar w:fldCharType="begin"/>
        </w:r>
        <w:r>
          <w:instrText xml:space="preserve"> PAGEREF _Toc201646336 \h </w:instrText>
        </w:r>
        <w:r>
          <w:fldChar w:fldCharType="separate"/>
        </w:r>
        <w:r w:rsidR="001F32D1">
          <w:t>64</w:t>
        </w:r>
        <w:r>
          <w:fldChar w:fldCharType="end"/>
        </w:r>
      </w:hyperlink>
    </w:p>
    <w:p w14:paraId="4F5486E7" w14:textId="61E32E00"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37" w:history="1">
        <w:r w:rsidRPr="002429AB">
          <w:t>Division 3.5.4</w:t>
        </w:r>
        <w:r>
          <w:rPr>
            <w:rFonts w:asciiTheme="minorHAnsi" w:eastAsiaTheme="minorEastAsia" w:hAnsiTheme="minorHAnsi" w:cstheme="minorBidi"/>
            <w:b w:val="0"/>
            <w:kern w:val="2"/>
            <w:sz w:val="24"/>
            <w:szCs w:val="24"/>
            <w:lang w:eastAsia="en-AU"/>
            <w14:ligatures w14:val="standardContextual"/>
          </w:rPr>
          <w:tab/>
        </w:r>
        <w:r w:rsidRPr="002429AB">
          <w:t>Indictable offences—costs</w:t>
        </w:r>
        <w:r w:rsidRPr="00AD50D6">
          <w:rPr>
            <w:vanish/>
          </w:rPr>
          <w:tab/>
        </w:r>
        <w:r w:rsidRPr="00AD50D6">
          <w:rPr>
            <w:vanish/>
          </w:rPr>
          <w:fldChar w:fldCharType="begin"/>
        </w:r>
        <w:r w:rsidRPr="00AD50D6">
          <w:rPr>
            <w:vanish/>
          </w:rPr>
          <w:instrText xml:space="preserve"> PAGEREF _Toc201646337 \h </w:instrText>
        </w:r>
        <w:r w:rsidRPr="00AD50D6">
          <w:rPr>
            <w:vanish/>
          </w:rPr>
        </w:r>
        <w:r w:rsidRPr="00AD50D6">
          <w:rPr>
            <w:vanish/>
          </w:rPr>
          <w:fldChar w:fldCharType="separate"/>
        </w:r>
        <w:r w:rsidR="001F32D1">
          <w:rPr>
            <w:vanish/>
          </w:rPr>
          <w:t>64</w:t>
        </w:r>
        <w:r w:rsidRPr="00AD50D6">
          <w:rPr>
            <w:vanish/>
          </w:rPr>
          <w:fldChar w:fldCharType="end"/>
        </w:r>
      </w:hyperlink>
    </w:p>
    <w:p w14:paraId="78C82B73" w14:textId="3F2C083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38" w:history="1">
        <w:r w:rsidRPr="002429AB">
          <w:t>97</w:t>
        </w:r>
        <w:r>
          <w:rPr>
            <w:rFonts w:asciiTheme="minorHAnsi" w:eastAsiaTheme="minorEastAsia" w:hAnsiTheme="minorHAnsi" w:cstheme="minorBidi"/>
            <w:kern w:val="2"/>
            <w:sz w:val="24"/>
            <w:szCs w:val="24"/>
            <w:lang w:eastAsia="en-AU"/>
            <w14:ligatures w14:val="standardContextual"/>
          </w:rPr>
          <w:tab/>
        </w:r>
        <w:r w:rsidRPr="002429AB">
          <w:t>Discontinued proceeding</w:t>
        </w:r>
        <w:r>
          <w:tab/>
        </w:r>
        <w:r>
          <w:fldChar w:fldCharType="begin"/>
        </w:r>
        <w:r>
          <w:instrText xml:space="preserve"> PAGEREF _Toc201646338 \h </w:instrText>
        </w:r>
        <w:r>
          <w:fldChar w:fldCharType="separate"/>
        </w:r>
        <w:r w:rsidR="001F32D1">
          <w:t>64</w:t>
        </w:r>
        <w:r>
          <w:fldChar w:fldCharType="end"/>
        </w:r>
      </w:hyperlink>
    </w:p>
    <w:p w14:paraId="3237CB52" w14:textId="2632D30B"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39" w:history="1">
        <w:r w:rsidRPr="002429AB">
          <w:t>Division 3.5.5</w:t>
        </w:r>
        <w:r>
          <w:rPr>
            <w:rFonts w:asciiTheme="minorHAnsi" w:eastAsiaTheme="minorEastAsia" w:hAnsiTheme="minorHAnsi" w:cstheme="minorBidi"/>
            <w:b w:val="0"/>
            <w:kern w:val="2"/>
            <w:sz w:val="24"/>
            <w:szCs w:val="24"/>
            <w:lang w:eastAsia="en-AU"/>
            <w14:ligatures w14:val="standardContextual"/>
          </w:rPr>
          <w:tab/>
        </w:r>
        <w:r w:rsidRPr="002429AB">
          <w:t>Indictable offences—witness recognisances</w:t>
        </w:r>
        <w:r w:rsidRPr="00AD50D6">
          <w:rPr>
            <w:vanish/>
          </w:rPr>
          <w:tab/>
        </w:r>
        <w:r w:rsidRPr="00AD50D6">
          <w:rPr>
            <w:vanish/>
          </w:rPr>
          <w:fldChar w:fldCharType="begin"/>
        </w:r>
        <w:r w:rsidRPr="00AD50D6">
          <w:rPr>
            <w:vanish/>
          </w:rPr>
          <w:instrText xml:space="preserve"> PAGEREF _Toc201646339 \h </w:instrText>
        </w:r>
        <w:r w:rsidRPr="00AD50D6">
          <w:rPr>
            <w:vanish/>
          </w:rPr>
        </w:r>
        <w:r w:rsidRPr="00AD50D6">
          <w:rPr>
            <w:vanish/>
          </w:rPr>
          <w:fldChar w:fldCharType="separate"/>
        </w:r>
        <w:r w:rsidR="001F32D1">
          <w:rPr>
            <w:vanish/>
          </w:rPr>
          <w:t>65</w:t>
        </w:r>
        <w:r w:rsidRPr="00AD50D6">
          <w:rPr>
            <w:vanish/>
          </w:rPr>
          <w:fldChar w:fldCharType="end"/>
        </w:r>
      </w:hyperlink>
    </w:p>
    <w:p w14:paraId="217FDC09" w14:textId="0170912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40" w:history="1">
        <w:r w:rsidRPr="002429AB">
          <w:t>103</w:t>
        </w:r>
        <w:r>
          <w:rPr>
            <w:rFonts w:asciiTheme="minorHAnsi" w:eastAsiaTheme="minorEastAsia" w:hAnsiTheme="minorHAnsi" w:cstheme="minorBidi"/>
            <w:kern w:val="2"/>
            <w:sz w:val="24"/>
            <w:szCs w:val="24"/>
            <w:lang w:eastAsia="en-AU"/>
            <w14:ligatures w14:val="standardContextual"/>
          </w:rPr>
          <w:tab/>
        </w:r>
        <w:r w:rsidRPr="002429AB">
          <w:t>Recognisance of witnesses etc</w:t>
        </w:r>
        <w:r>
          <w:tab/>
        </w:r>
        <w:r>
          <w:fldChar w:fldCharType="begin"/>
        </w:r>
        <w:r>
          <w:instrText xml:space="preserve"> PAGEREF _Toc201646340 \h </w:instrText>
        </w:r>
        <w:r>
          <w:fldChar w:fldCharType="separate"/>
        </w:r>
        <w:r w:rsidR="001F32D1">
          <w:t>65</w:t>
        </w:r>
        <w:r>
          <w:fldChar w:fldCharType="end"/>
        </w:r>
      </w:hyperlink>
    </w:p>
    <w:p w14:paraId="4129178B" w14:textId="3F23B9D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41" w:history="1">
        <w:r w:rsidRPr="002429AB">
          <w:t>104</w:t>
        </w:r>
        <w:r>
          <w:rPr>
            <w:rFonts w:asciiTheme="minorHAnsi" w:eastAsiaTheme="minorEastAsia" w:hAnsiTheme="minorHAnsi" w:cstheme="minorBidi"/>
            <w:kern w:val="2"/>
            <w:sz w:val="24"/>
            <w:szCs w:val="24"/>
            <w:lang w:eastAsia="en-AU"/>
            <w14:ligatures w14:val="standardContextual"/>
          </w:rPr>
          <w:tab/>
        </w:r>
        <w:r w:rsidRPr="002429AB">
          <w:t>Signature of magistrate—notice to witnesses</w:t>
        </w:r>
        <w:r>
          <w:tab/>
        </w:r>
        <w:r>
          <w:fldChar w:fldCharType="begin"/>
        </w:r>
        <w:r>
          <w:instrText xml:space="preserve"> PAGEREF _Toc201646341 \h </w:instrText>
        </w:r>
        <w:r>
          <w:fldChar w:fldCharType="separate"/>
        </w:r>
        <w:r w:rsidR="001F32D1">
          <w:t>65</w:t>
        </w:r>
        <w:r>
          <w:fldChar w:fldCharType="end"/>
        </w:r>
      </w:hyperlink>
    </w:p>
    <w:p w14:paraId="6078F3E7" w14:textId="034D047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42" w:history="1">
        <w:r w:rsidRPr="002429AB">
          <w:t>105</w:t>
        </w:r>
        <w:r>
          <w:rPr>
            <w:rFonts w:asciiTheme="minorHAnsi" w:eastAsiaTheme="minorEastAsia" w:hAnsiTheme="minorHAnsi" w:cstheme="minorBidi"/>
            <w:kern w:val="2"/>
            <w:sz w:val="24"/>
            <w:szCs w:val="24"/>
            <w:lang w:eastAsia="en-AU"/>
            <w14:ligatures w14:val="standardContextual"/>
          </w:rPr>
          <w:tab/>
        </w:r>
        <w:r w:rsidRPr="002429AB">
          <w:t>Court may remand noncompliant witness</w:t>
        </w:r>
        <w:r>
          <w:tab/>
        </w:r>
        <w:r>
          <w:fldChar w:fldCharType="begin"/>
        </w:r>
        <w:r>
          <w:instrText xml:space="preserve"> PAGEREF _Toc201646342 \h </w:instrText>
        </w:r>
        <w:r>
          <w:fldChar w:fldCharType="separate"/>
        </w:r>
        <w:r w:rsidR="001F32D1">
          <w:t>65</w:t>
        </w:r>
        <w:r>
          <w:fldChar w:fldCharType="end"/>
        </w:r>
      </w:hyperlink>
    </w:p>
    <w:p w14:paraId="1B31DEE7" w14:textId="6AFE52E5"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43" w:history="1">
        <w:r w:rsidRPr="002429AB">
          <w:t>Division 3.5.6</w:t>
        </w:r>
        <w:r>
          <w:rPr>
            <w:rFonts w:asciiTheme="minorHAnsi" w:eastAsiaTheme="minorEastAsia" w:hAnsiTheme="minorHAnsi" w:cstheme="minorBidi"/>
            <w:b w:val="0"/>
            <w:kern w:val="2"/>
            <w:sz w:val="24"/>
            <w:szCs w:val="24"/>
            <w:lang w:eastAsia="en-AU"/>
            <w14:ligatures w14:val="standardContextual"/>
          </w:rPr>
          <w:tab/>
        </w:r>
        <w:r w:rsidRPr="002429AB">
          <w:t>Indictable offences—other provisions</w:t>
        </w:r>
        <w:r w:rsidRPr="00AD50D6">
          <w:rPr>
            <w:vanish/>
          </w:rPr>
          <w:tab/>
        </w:r>
        <w:r w:rsidRPr="00AD50D6">
          <w:rPr>
            <w:vanish/>
          </w:rPr>
          <w:fldChar w:fldCharType="begin"/>
        </w:r>
        <w:r w:rsidRPr="00AD50D6">
          <w:rPr>
            <w:vanish/>
          </w:rPr>
          <w:instrText xml:space="preserve"> PAGEREF _Toc201646343 \h </w:instrText>
        </w:r>
        <w:r w:rsidRPr="00AD50D6">
          <w:rPr>
            <w:vanish/>
          </w:rPr>
        </w:r>
        <w:r w:rsidRPr="00AD50D6">
          <w:rPr>
            <w:vanish/>
          </w:rPr>
          <w:fldChar w:fldCharType="separate"/>
        </w:r>
        <w:r w:rsidR="001F32D1">
          <w:rPr>
            <w:vanish/>
          </w:rPr>
          <w:t>66</w:t>
        </w:r>
        <w:r w:rsidRPr="00AD50D6">
          <w:rPr>
            <w:vanish/>
          </w:rPr>
          <w:fldChar w:fldCharType="end"/>
        </w:r>
      </w:hyperlink>
    </w:p>
    <w:p w14:paraId="634112AA" w14:textId="703509E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44" w:history="1">
        <w:r w:rsidRPr="002429AB">
          <w:t>105A</w:t>
        </w:r>
        <w:r>
          <w:rPr>
            <w:rFonts w:asciiTheme="minorHAnsi" w:eastAsiaTheme="minorEastAsia" w:hAnsiTheme="minorHAnsi" w:cstheme="minorBidi"/>
            <w:kern w:val="2"/>
            <w:sz w:val="24"/>
            <w:szCs w:val="24"/>
            <w:lang w:eastAsia="en-AU"/>
            <w14:ligatures w14:val="standardContextual"/>
          </w:rPr>
          <w:tab/>
        </w:r>
        <w:r w:rsidRPr="002429AB">
          <w:t xml:space="preserve">Meaning of </w:t>
        </w:r>
        <w:r w:rsidRPr="002429AB">
          <w:rPr>
            <w:i/>
          </w:rPr>
          <w:t>certified copy</w:t>
        </w:r>
        <w:r w:rsidRPr="002429AB">
          <w:t xml:space="preserve"> of depositions in div 3.5.6</w:t>
        </w:r>
        <w:r>
          <w:tab/>
        </w:r>
        <w:r>
          <w:fldChar w:fldCharType="begin"/>
        </w:r>
        <w:r>
          <w:instrText xml:space="preserve"> PAGEREF _Toc201646344 \h </w:instrText>
        </w:r>
        <w:r>
          <w:fldChar w:fldCharType="separate"/>
        </w:r>
        <w:r w:rsidR="001F32D1">
          <w:t>66</w:t>
        </w:r>
        <w:r>
          <w:fldChar w:fldCharType="end"/>
        </w:r>
      </w:hyperlink>
    </w:p>
    <w:p w14:paraId="5276004A" w14:textId="1D92744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45" w:history="1">
        <w:r w:rsidRPr="002429AB">
          <w:t>106</w:t>
        </w:r>
        <w:r>
          <w:rPr>
            <w:rFonts w:asciiTheme="minorHAnsi" w:eastAsiaTheme="minorEastAsia" w:hAnsiTheme="minorHAnsi" w:cstheme="minorBidi"/>
            <w:kern w:val="2"/>
            <w:sz w:val="24"/>
            <w:szCs w:val="24"/>
            <w:lang w:eastAsia="en-AU"/>
            <w14:ligatures w14:val="standardContextual"/>
          </w:rPr>
          <w:tab/>
        </w:r>
        <w:r w:rsidRPr="002429AB">
          <w:t>Giving depositions etc to director of public prosecutions</w:t>
        </w:r>
        <w:r>
          <w:tab/>
        </w:r>
        <w:r>
          <w:fldChar w:fldCharType="begin"/>
        </w:r>
        <w:r>
          <w:instrText xml:space="preserve"> PAGEREF _Toc201646345 \h </w:instrText>
        </w:r>
        <w:r>
          <w:fldChar w:fldCharType="separate"/>
        </w:r>
        <w:r w:rsidR="001F32D1">
          <w:t>66</w:t>
        </w:r>
        <w:r>
          <w:fldChar w:fldCharType="end"/>
        </w:r>
      </w:hyperlink>
    </w:p>
    <w:p w14:paraId="13F5EC61" w14:textId="5A3760D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46" w:history="1">
        <w:r w:rsidRPr="002429AB">
          <w:t>107</w:t>
        </w:r>
        <w:r>
          <w:rPr>
            <w:rFonts w:asciiTheme="minorHAnsi" w:eastAsiaTheme="minorEastAsia" w:hAnsiTheme="minorHAnsi" w:cstheme="minorBidi"/>
            <w:kern w:val="2"/>
            <w:sz w:val="24"/>
            <w:szCs w:val="24"/>
            <w:lang w:eastAsia="en-AU"/>
            <w14:ligatures w14:val="standardContextual"/>
          </w:rPr>
          <w:tab/>
        </w:r>
        <w:r w:rsidRPr="002429AB">
          <w:t>Giving documents to proper officer of court</w:t>
        </w:r>
        <w:r>
          <w:tab/>
        </w:r>
        <w:r>
          <w:fldChar w:fldCharType="begin"/>
        </w:r>
        <w:r>
          <w:instrText xml:space="preserve"> PAGEREF _Toc201646346 \h </w:instrText>
        </w:r>
        <w:r>
          <w:fldChar w:fldCharType="separate"/>
        </w:r>
        <w:r w:rsidR="001F32D1">
          <w:t>67</w:t>
        </w:r>
        <w:r>
          <w:fldChar w:fldCharType="end"/>
        </w:r>
      </w:hyperlink>
    </w:p>
    <w:p w14:paraId="5C7A0261" w14:textId="5DCD289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47" w:history="1">
        <w:r w:rsidRPr="002429AB">
          <w:t>108</w:t>
        </w:r>
        <w:r>
          <w:rPr>
            <w:rFonts w:asciiTheme="minorHAnsi" w:eastAsiaTheme="minorEastAsia" w:hAnsiTheme="minorHAnsi" w:cstheme="minorBidi"/>
            <w:kern w:val="2"/>
            <w:sz w:val="24"/>
            <w:szCs w:val="24"/>
            <w:lang w:eastAsia="en-AU"/>
            <w14:ligatures w14:val="standardContextual"/>
          </w:rPr>
          <w:tab/>
        </w:r>
        <w:r w:rsidRPr="002429AB">
          <w:t>Accused person may obtain copies of depositions etc</w:t>
        </w:r>
        <w:r>
          <w:tab/>
        </w:r>
        <w:r>
          <w:fldChar w:fldCharType="begin"/>
        </w:r>
        <w:r>
          <w:instrText xml:space="preserve"> PAGEREF _Toc201646347 \h </w:instrText>
        </w:r>
        <w:r>
          <w:fldChar w:fldCharType="separate"/>
        </w:r>
        <w:r w:rsidR="001F32D1">
          <w:t>67</w:t>
        </w:r>
        <w:r>
          <w:fldChar w:fldCharType="end"/>
        </w:r>
      </w:hyperlink>
    </w:p>
    <w:p w14:paraId="4FBA2578" w14:textId="1BACBFB4"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348" w:history="1">
        <w:r w:rsidRPr="002429AB">
          <w:t>Part 3.5A</w:t>
        </w:r>
        <w:r>
          <w:rPr>
            <w:rFonts w:asciiTheme="minorHAnsi" w:eastAsiaTheme="minorEastAsia" w:hAnsiTheme="minorHAnsi" w:cstheme="minorBidi"/>
            <w:b w:val="0"/>
            <w:kern w:val="2"/>
            <w:szCs w:val="24"/>
            <w:lang w:eastAsia="en-AU"/>
            <w14:ligatures w14:val="standardContextual"/>
          </w:rPr>
          <w:tab/>
        </w:r>
        <w:r w:rsidRPr="002429AB">
          <w:t>Pre-hearing disclosure for offences punishable summarily</w:t>
        </w:r>
        <w:r w:rsidRPr="00AD50D6">
          <w:rPr>
            <w:vanish/>
          </w:rPr>
          <w:tab/>
        </w:r>
        <w:r w:rsidRPr="00AD50D6">
          <w:rPr>
            <w:vanish/>
          </w:rPr>
          <w:fldChar w:fldCharType="begin"/>
        </w:r>
        <w:r w:rsidRPr="00AD50D6">
          <w:rPr>
            <w:vanish/>
          </w:rPr>
          <w:instrText xml:space="preserve"> PAGEREF _Toc201646348 \h </w:instrText>
        </w:r>
        <w:r w:rsidRPr="00AD50D6">
          <w:rPr>
            <w:vanish/>
          </w:rPr>
        </w:r>
        <w:r w:rsidRPr="00AD50D6">
          <w:rPr>
            <w:vanish/>
          </w:rPr>
          <w:fldChar w:fldCharType="separate"/>
        </w:r>
        <w:r w:rsidR="001F32D1">
          <w:rPr>
            <w:vanish/>
          </w:rPr>
          <w:t>68</w:t>
        </w:r>
        <w:r w:rsidRPr="00AD50D6">
          <w:rPr>
            <w:vanish/>
          </w:rPr>
          <w:fldChar w:fldCharType="end"/>
        </w:r>
      </w:hyperlink>
    </w:p>
    <w:p w14:paraId="333C4B74" w14:textId="21B8DE5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49" w:history="1">
        <w:r w:rsidRPr="002429AB">
          <w:t>108AA</w:t>
        </w:r>
        <w:r>
          <w:rPr>
            <w:rFonts w:asciiTheme="minorHAnsi" w:eastAsiaTheme="minorEastAsia" w:hAnsiTheme="minorHAnsi" w:cstheme="minorBidi"/>
            <w:kern w:val="2"/>
            <w:sz w:val="24"/>
            <w:szCs w:val="24"/>
            <w:lang w:eastAsia="en-AU"/>
            <w14:ligatures w14:val="standardContextual"/>
          </w:rPr>
          <w:tab/>
        </w:r>
        <w:r w:rsidRPr="002429AB">
          <w:t>Application—pt 3.5A</w:t>
        </w:r>
        <w:r>
          <w:tab/>
        </w:r>
        <w:r>
          <w:fldChar w:fldCharType="begin"/>
        </w:r>
        <w:r>
          <w:instrText xml:space="preserve"> PAGEREF _Toc201646349 \h </w:instrText>
        </w:r>
        <w:r>
          <w:fldChar w:fldCharType="separate"/>
        </w:r>
        <w:r w:rsidR="001F32D1">
          <w:t>68</w:t>
        </w:r>
        <w:r>
          <w:fldChar w:fldCharType="end"/>
        </w:r>
      </w:hyperlink>
    </w:p>
    <w:p w14:paraId="2B277955" w14:textId="51329C2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50" w:history="1">
        <w:r w:rsidRPr="002429AB">
          <w:t>108AB</w:t>
        </w:r>
        <w:r>
          <w:rPr>
            <w:rFonts w:asciiTheme="minorHAnsi" w:eastAsiaTheme="minorEastAsia" w:hAnsiTheme="minorHAnsi" w:cstheme="minorBidi"/>
            <w:kern w:val="2"/>
            <w:sz w:val="24"/>
            <w:szCs w:val="24"/>
            <w:lang w:eastAsia="en-AU"/>
            <w14:ligatures w14:val="standardContextual"/>
          </w:rPr>
          <w:tab/>
        </w:r>
        <w:r w:rsidRPr="002429AB">
          <w:t>Prosecutor must give brief of evidence to defendant who pleads not guilty</w:t>
        </w:r>
        <w:r>
          <w:tab/>
        </w:r>
        <w:r>
          <w:fldChar w:fldCharType="begin"/>
        </w:r>
        <w:r>
          <w:instrText xml:space="preserve"> PAGEREF _Toc201646350 \h </w:instrText>
        </w:r>
        <w:r>
          <w:fldChar w:fldCharType="separate"/>
        </w:r>
        <w:r w:rsidR="001F32D1">
          <w:t>68</w:t>
        </w:r>
        <w:r>
          <w:fldChar w:fldCharType="end"/>
        </w:r>
      </w:hyperlink>
    </w:p>
    <w:p w14:paraId="246683B4" w14:textId="54F0E49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51" w:history="1">
        <w:r w:rsidRPr="002429AB">
          <w:t>108AC</w:t>
        </w:r>
        <w:r>
          <w:rPr>
            <w:rFonts w:asciiTheme="minorHAnsi" w:eastAsiaTheme="minorEastAsia" w:hAnsiTheme="minorHAnsi" w:cstheme="minorBidi"/>
            <w:kern w:val="2"/>
            <w:sz w:val="24"/>
            <w:szCs w:val="24"/>
            <w:lang w:eastAsia="en-AU"/>
            <w14:ligatures w14:val="standardContextual"/>
          </w:rPr>
          <w:tab/>
        </w:r>
        <w:r w:rsidRPr="002429AB">
          <w:t>Ongoing duty of disclosure by prosecutor</w:t>
        </w:r>
        <w:r>
          <w:tab/>
        </w:r>
        <w:r>
          <w:fldChar w:fldCharType="begin"/>
        </w:r>
        <w:r>
          <w:instrText xml:space="preserve"> PAGEREF _Toc201646351 \h </w:instrText>
        </w:r>
        <w:r>
          <w:fldChar w:fldCharType="separate"/>
        </w:r>
        <w:r w:rsidR="001F32D1">
          <w:t>70</w:t>
        </w:r>
        <w:r>
          <w:fldChar w:fldCharType="end"/>
        </w:r>
      </w:hyperlink>
    </w:p>
    <w:p w14:paraId="0BD7515B" w14:textId="4B8A671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52" w:history="1">
        <w:r w:rsidRPr="002429AB">
          <w:t>108AD</w:t>
        </w:r>
        <w:r>
          <w:rPr>
            <w:rFonts w:asciiTheme="minorHAnsi" w:eastAsiaTheme="minorEastAsia" w:hAnsiTheme="minorHAnsi" w:cstheme="minorBidi"/>
            <w:kern w:val="2"/>
            <w:sz w:val="24"/>
            <w:szCs w:val="24"/>
            <w:lang w:eastAsia="en-AU"/>
            <w14:ligatures w14:val="standardContextual"/>
          </w:rPr>
          <w:tab/>
        </w:r>
        <w:r w:rsidRPr="002429AB">
          <w:t>Prosecutor must allow inspection of certain disclosed matters on request</w:t>
        </w:r>
        <w:r>
          <w:tab/>
        </w:r>
        <w:r>
          <w:fldChar w:fldCharType="begin"/>
        </w:r>
        <w:r>
          <w:instrText xml:space="preserve"> PAGEREF _Toc201646352 \h </w:instrText>
        </w:r>
        <w:r>
          <w:fldChar w:fldCharType="separate"/>
        </w:r>
        <w:r w:rsidR="001F32D1">
          <w:t>71</w:t>
        </w:r>
        <w:r>
          <w:fldChar w:fldCharType="end"/>
        </w:r>
      </w:hyperlink>
    </w:p>
    <w:p w14:paraId="5E58D60A" w14:textId="244DC87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53" w:history="1">
        <w:r w:rsidRPr="002429AB">
          <w:t>108AE</w:t>
        </w:r>
        <w:r>
          <w:rPr>
            <w:rFonts w:asciiTheme="minorHAnsi" w:eastAsiaTheme="minorEastAsia" w:hAnsiTheme="minorHAnsi" w:cstheme="minorBidi"/>
            <w:kern w:val="2"/>
            <w:sz w:val="24"/>
            <w:szCs w:val="24"/>
            <w:lang w:eastAsia="en-AU"/>
            <w14:ligatures w14:val="standardContextual"/>
          </w:rPr>
          <w:tab/>
        </w:r>
        <w:r w:rsidRPr="002429AB">
          <w:t>Address and contact details of people generally must not be disclosed under pt 3.5A</w:t>
        </w:r>
        <w:r>
          <w:tab/>
        </w:r>
        <w:r>
          <w:fldChar w:fldCharType="begin"/>
        </w:r>
        <w:r>
          <w:instrText xml:space="preserve"> PAGEREF _Toc201646353 \h </w:instrText>
        </w:r>
        <w:r>
          <w:fldChar w:fldCharType="separate"/>
        </w:r>
        <w:r w:rsidR="001F32D1">
          <w:t>71</w:t>
        </w:r>
        <w:r>
          <w:fldChar w:fldCharType="end"/>
        </w:r>
      </w:hyperlink>
    </w:p>
    <w:p w14:paraId="11183080" w14:textId="4548F86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54" w:history="1">
        <w:r w:rsidRPr="002429AB">
          <w:t>108AF</w:t>
        </w:r>
        <w:r>
          <w:rPr>
            <w:rFonts w:asciiTheme="minorHAnsi" w:eastAsiaTheme="minorEastAsia" w:hAnsiTheme="minorHAnsi" w:cstheme="minorBidi"/>
            <w:kern w:val="2"/>
            <w:sz w:val="24"/>
            <w:szCs w:val="24"/>
            <w:lang w:eastAsia="en-AU"/>
            <w14:ligatures w14:val="standardContextual"/>
          </w:rPr>
          <w:tab/>
        </w:r>
        <w:r w:rsidRPr="002429AB">
          <w:t>Material used to give evidentiary certificate etc need not be disclosed under pt 3.5A</w:t>
        </w:r>
        <w:r>
          <w:tab/>
        </w:r>
        <w:r>
          <w:fldChar w:fldCharType="begin"/>
        </w:r>
        <w:r>
          <w:instrText xml:space="preserve"> PAGEREF _Toc201646354 \h </w:instrText>
        </w:r>
        <w:r>
          <w:fldChar w:fldCharType="separate"/>
        </w:r>
        <w:r w:rsidR="001F32D1">
          <w:t>73</w:t>
        </w:r>
        <w:r>
          <w:fldChar w:fldCharType="end"/>
        </w:r>
      </w:hyperlink>
    </w:p>
    <w:p w14:paraId="6809636F" w14:textId="77A6AF57" w:rsidR="00AD50D6" w:rsidRDefault="00AD50D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46355" w:history="1">
        <w:r w:rsidRPr="002429AB">
          <w:t>108AG</w:t>
        </w:r>
        <w:r>
          <w:rPr>
            <w:rFonts w:asciiTheme="minorHAnsi" w:eastAsiaTheme="minorEastAsia" w:hAnsiTheme="minorHAnsi" w:cstheme="minorBidi"/>
            <w:kern w:val="2"/>
            <w:sz w:val="24"/>
            <w:szCs w:val="24"/>
            <w:lang w:eastAsia="en-AU"/>
            <w14:ligatures w14:val="standardContextual"/>
          </w:rPr>
          <w:tab/>
        </w:r>
        <w:r w:rsidRPr="002429AB">
          <w:t>Sanctions for non-compliance with disclosure requirements</w:t>
        </w:r>
        <w:r>
          <w:tab/>
        </w:r>
        <w:r>
          <w:fldChar w:fldCharType="begin"/>
        </w:r>
        <w:r>
          <w:instrText xml:space="preserve"> PAGEREF _Toc201646355 \h </w:instrText>
        </w:r>
        <w:r>
          <w:fldChar w:fldCharType="separate"/>
        </w:r>
        <w:r w:rsidR="001F32D1">
          <w:t>73</w:t>
        </w:r>
        <w:r>
          <w:fldChar w:fldCharType="end"/>
        </w:r>
      </w:hyperlink>
    </w:p>
    <w:p w14:paraId="4B38775C" w14:textId="6118396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56" w:history="1">
        <w:r w:rsidRPr="002429AB">
          <w:t>108AH</w:t>
        </w:r>
        <w:r>
          <w:rPr>
            <w:rFonts w:asciiTheme="minorHAnsi" w:eastAsiaTheme="minorEastAsia" w:hAnsiTheme="minorHAnsi" w:cstheme="minorBidi"/>
            <w:kern w:val="2"/>
            <w:sz w:val="24"/>
            <w:szCs w:val="24"/>
            <w:lang w:eastAsia="en-AU"/>
            <w14:ligatures w14:val="standardContextual"/>
          </w:rPr>
          <w:tab/>
        </w:r>
        <w:r w:rsidRPr="002429AB">
          <w:t>Effect of pt 3.5A on other laws</w:t>
        </w:r>
        <w:r>
          <w:tab/>
        </w:r>
        <w:r>
          <w:fldChar w:fldCharType="begin"/>
        </w:r>
        <w:r>
          <w:instrText xml:space="preserve"> PAGEREF _Toc201646356 \h </w:instrText>
        </w:r>
        <w:r>
          <w:fldChar w:fldCharType="separate"/>
        </w:r>
        <w:r w:rsidR="001F32D1">
          <w:t>73</w:t>
        </w:r>
        <w:r>
          <w:fldChar w:fldCharType="end"/>
        </w:r>
      </w:hyperlink>
    </w:p>
    <w:p w14:paraId="5047DCB0" w14:textId="406EA459"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357" w:history="1">
        <w:r w:rsidRPr="002429AB">
          <w:t>Part 3.6</w:t>
        </w:r>
        <w:r>
          <w:rPr>
            <w:rFonts w:asciiTheme="minorHAnsi" w:eastAsiaTheme="minorEastAsia" w:hAnsiTheme="minorHAnsi" w:cstheme="minorBidi"/>
            <w:b w:val="0"/>
            <w:kern w:val="2"/>
            <w:szCs w:val="24"/>
            <w:lang w:eastAsia="en-AU"/>
            <w14:ligatures w14:val="standardContextual"/>
          </w:rPr>
          <w:tab/>
        </w:r>
        <w:r w:rsidRPr="002429AB">
          <w:t>Proceedings for offences punishable summarily</w:t>
        </w:r>
        <w:r w:rsidRPr="00AD50D6">
          <w:rPr>
            <w:vanish/>
          </w:rPr>
          <w:tab/>
        </w:r>
        <w:r w:rsidRPr="00AD50D6">
          <w:rPr>
            <w:vanish/>
          </w:rPr>
          <w:fldChar w:fldCharType="begin"/>
        </w:r>
        <w:r w:rsidRPr="00AD50D6">
          <w:rPr>
            <w:vanish/>
          </w:rPr>
          <w:instrText xml:space="preserve"> PAGEREF _Toc201646357 \h </w:instrText>
        </w:r>
        <w:r w:rsidRPr="00AD50D6">
          <w:rPr>
            <w:vanish/>
          </w:rPr>
        </w:r>
        <w:r w:rsidRPr="00AD50D6">
          <w:rPr>
            <w:vanish/>
          </w:rPr>
          <w:fldChar w:fldCharType="separate"/>
        </w:r>
        <w:r w:rsidR="001F32D1">
          <w:rPr>
            <w:vanish/>
          </w:rPr>
          <w:t>75</w:t>
        </w:r>
        <w:r w:rsidRPr="00AD50D6">
          <w:rPr>
            <w:vanish/>
          </w:rPr>
          <w:fldChar w:fldCharType="end"/>
        </w:r>
      </w:hyperlink>
    </w:p>
    <w:p w14:paraId="6FEA24BA" w14:textId="75FD7C6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58" w:history="1">
        <w:r w:rsidRPr="002429AB">
          <w:t>108A</w:t>
        </w:r>
        <w:r>
          <w:rPr>
            <w:rFonts w:asciiTheme="minorHAnsi" w:eastAsiaTheme="minorEastAsia" w:hAnsiTheme="minorHAnsi" w:cstheme="minorBidi"/>
            <w:kern w:val="2"/>
            <w:sz w:val="24"/>
            <w:szCs w:val="24"/>
            <w:lang w:eastAsia="en-AU"/>
            <w14:ligatures w14:val="standardContextual"/>
          </w:rPr>
          <w:tab/>
        </w:r>
        <w:r w:rsidRPr="002429AB">
          <w:t>Indictable offences dealt with summarily</w:t>
        </w:r>
        <w:r>
          <w:tab/>
        </w:r>
        <w:r>
          <w:fldChar w:fldCharType="begin"/>
        </w:r>
        <w:r>
          <w:instrText xml:space="preserve"> PAGEREF _Toc201646358 \h </w:instrText>
        </w:r>
        <w:r>
          <w:fldChar w:fldCharType="separate"/>
        </w:r>
        <w:r w:rsidR="001F32D1">
          <w:t>75</w:t>
        </w:r>
        <w:r>
          <w:fldChar w:fldCharType="end"/>
        </w:r>
      </w:hyperlink>
    </w:p>
    <w:p w14:paraId="048FD6C8" w14:textId="24F3E04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59" w:history="1">
        <w:r w:rsidRPr="002429AB">
          <w:t>109</w:t>
        </w:r>
        <w:r>
          <w:rPr>
            <w:rFonts w:asciiTheme="minorHAnsi" w:eastAsiaTheme="minorEastAsia" w:hAnsiTheme="minorHAnsi" w:cstheme="minorBidi"/>
            <w:kern w:val="2"/>
            <w:sz w:val="24"/>
            <w:szCs w:val="24"/>
            <w:lang w:eastAsia="en-AU"/>
            <w14:ligatures w14:val="standardContextual"/>
          </w:rPr>
          <w:tab/>
        </w:r>
        <w:r w:rsidRPr="002429AB">
          <w:t>Dismissal or adjournment in absence of informant</w:t>
        </w:r>
        <w:r>
          <w:tab/>
        </w:r>
        <w:r>
          <w:fldChar w:fldCharType="begin"/>
        </w:r>
        <w:r>
          <w:instrText xml:space="preserve"> PAGEREF _Toc201646359 \h </w:instrText>
        </w:r>
        <w:r>
          <w:fldChar w:fldCharType="separate"/>
        </w:r>
        <w:r w:rsidR="001F32D1">
          <w:t>75</w:t>
        </w:r>
        <w:r>
          <w:fldChar w:fldCharType="end"/>
        </w:r>
      </w:hyperlink>
    </w:p>
    <w:p w14:paraId="1D2F56A7" w14:textId="1D2517E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60" w:history="1">
        <w:r w:rsidRPr="002429AB">
          <w:t>110</w:t>
        </w:r>
        <w:r>
          <w:rPr>
            <w:rFonts w:asciiTheme="minorHAnsi" w:eastAsiaTheme="minorEastAsia" w:hAnsiTheme="minorHAnsi" w:cstheme="minorBidi"/>
            <w:kern w:val="2"/>
            <w:sz w:val="24"/>
            <w:szCs w:val="24"/>
            <w:lang w:eastAsia="en-AU"/>
            <w14:ligatures w14:val="standardContextual"/>
          </w:rPr>
          <w:tab/>
        </w:r>
        <w:r w:rsidRPr="002429AB">
          <w:t>Hearing in absence of defendant</w:t>
        </w:r>
        <w:r>
          <w:tab/>
        </w:r>
        <w:r>
          <w:fldChar w:fldCharType="begin"/>
        </w:r>
        <w:r>
          <w:instrText xml:space="preserve"> PAGEREF _Toc201646360 \h </w:instrText>
        </w:r>
        <w:r>
          <w:fldChar w:fldCharType="separate"/>
        </w:r>
        <w:r w:rsidR="001F32D1">
          <w:t>76</w:t>
        </w:r>
        <w:r>
          <w:fldChar w:fldCharType="end"/>
        </w:r>
      </w:hyperlink>
    </w:p>
    <w:p w14:paraId="3C1C0DA6" w14:textId="6BF6ECA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61" w:history="1">
        <w:r w:rsidRPr="002429AB">
          <w:t>111</w:t>
        </w:r>
        <w:r>
          <w:rPr>
            <w:rFonts w:asciiTheme="minorHAnsi" w:eastAsiaTheme="minorEastAsia" w:hAnsiTheme="minorHAnsi" w:cstheme="minorBidi"/>
            <w:kern w:val="2"/>
            <w:sz w:val="24"/>
            <w:szCs w:val="24"/>
            <w:lang w:eastAsia="en-AU"/>
            <w14:ligatures w14:val="standardContextual"/>
          </w:rPr>
          <w:tab/>
        </w:r>
        <w:r w:rsidRPr="002429AB">
          <w:t>Adjournment if defendant does not appear</w:t>
        </w:r>
        <w:r>
          <w:tab/>
        </w:r>
        <w:r>
          <w:fldChar w:fldCharType="begin"/>
        </w:r>
        <w:r>
          <w:instrText xml:space="preserve"> PAGEREF _Toc201646361 \h </w:instrText>
        </w:r>
        <w:r>
          <w:fldChar w:fldCharType="separate"/>
        </w:r>
        <w:r w:rsidR="001F32D1">
          <w:t>77</w:t>
        </w:r>
        <w:r>
          <w:fldChar w:fldCharType="end"/>
        </w:r>
      </w:hyperlink>
    </w:p>
    <w:p w14:paraId="1B447000" w14:textId="6D2FE55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62" w:history="1">
        <w:r w:rsidRPr="002429AB">
          <w:t>112</w:t>
        </w:r>
        <w:r>
          <w:rPr>
            <w:rFonts w:asciiTheme="minorHAnsi" w:eastAsiaTheme="minorEastAsia" w:hAnsiTheme="minorHAnsi" w:cstheme="minorBidi"/>
            <w:kern w:val="2"/>
            <w:sz w:val="24"/>
            <w:szCs w:val="24"/>
            <w:lang w:eastAsia="en-AU"/>
            <w14:ligatures w14:val="standardContextual"/>
          </w:rPr>
          <w:tab/>
        </w:r>
        <w:r w:rsidRPr="002429AB">
          <w:t>Summary proceedings—issue of warrant for non-appearance at adjourned or postponed hearing</w:t>
        </w:r>
        <w:r>
          <w:tab/>
        </w:r>
        <w:r>
          <w:fldChar w:fldCharType="begin"/>
        </w:r>
        <w:r>
          <w:instrText xml:space="preserve"> PAGEREF _Toc201646362 \h </w:instrText>
        </w:r>
        <w:r>
          <w:fldChar w:fldCharType="separate"/>
        </w:r>
        <w:r w:rsidR="001F32D1">
          <w:t>78</w:t>
        </w:r>
        <w:r>
          <w:fldChar w:fldCharType="end"/>
        </w:r>
      </w:hyperlink>
    </w:p>
    <w:p w14:paraId="2B89698C" w14:textId="1AFA31B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63" w:history="1">
        <w:r w:rsidRPr="002429AB">
          <w:t>112A</w:t>
        </w:r>
        <w:r>
          <w:rPr>
            <w:rFonts w:asciiTheme="minorHAnsi" w:eastAsiaTheme="minorEastAsia" w:hAnsiTheme="minorHAnsi" w:cstheme="minorBidi"/>
            <w:kern w:val="2"/>
            <w:sz w:val="24"/>
            <w:szCs w:val="24"/>
            <w:lang w:eastAsia="en-AU"/>
            <w14:ligatures w14:val="standardContextual"/>
          </w:rPr>
          <w:tab/>
        </w:r>
        <w:r w:rsidRPr="002429AB">
          <w:t>Court may direct defendant to appear</w:t>
        </w:r>
        <w:r>
          <w:tab/>
        </w:r>
        <w:r>
          <w:fldChar w:fldCharType="begin"/>
        </w:r>
        <w:r>
          <w:instrText xml:space="preserve"> PAGEREF _Toc201646363 \h </w:instrText>
        </w:r>
        <w:r>
          <w:fldChar w:fldCharType="separate"/>
        </w:r>
        <w:r w:rsidR="001F32D1">
          <w:t>78</w:t>
        </w:r>
        <w:r>
          <w:fldChar w:fldCharType="end"/>
        </w:r>
      </w:hyperlink>
    </w:p>
    <w:p w14:paraId="51A2E684" w14:textId="7596F75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64" w:history="1">
        <w:r w:rsidRPr="002429AB">
          <w:t>113</w:t>
        </w:r>
        <w:r>
          <w:rPr>
            <w:rFonts w:asciiTheme="minorHAnsi" w:eastAsiaTheme="minorEastAsia" w:hAnsiTheme="minorHAnsi" w:cstheme="minorBidi"/>
            <w:kern w:val="2"/>
            <w:sz w:val="24"/>
            <w:szCs w:val="24"/>
            <w:lang w:eastAsia="en-AU"/>
            <w14:ligatures w14:val="standardContextual"/>
          </w:rPr>
          <w:tab/>
        </w:r>
        <w:r w:rsidRPr="002429AB">
          <w:t>Proceeding at hearing on defendant’s confession</w:t>
        </w:r>
        <w:r>
          <w:tab/>
        </w:r>
        <w:r>
          <w:fldChar w:fldCharType="begin"/>
        </w:r>
        <w:r>
          <w:instrText xml:space="preserve"> PAGEREF _Toc201646364 \h </w:instrText>
        </w:r>
        <w:r>
          <w:fldChar w:fldCharType="separate"/>
        </w:r>
        <w:r w:rsidR="001F32D1">
          <w:t>79</w:t>
        </w:r>
        <w:r>
          <w:fldChar w:fldCharType="end"/>
        </w:r>
      </w:hyperlink>
    </w:p>
    <w:p w14:paraId="71723ACE" w14:textId="7DD8287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65" w:history="1">
        <w:r w:rsidRPr="002429AB">
          <w:t>114</w:t>
        </w:r>
        <w:r>
          <w:rPr>
            <w:rFonts w:asciiTheme="minorHAnsi" w:eastAsiaTheme="minorEastAsia" w:hAnsiTheme="minorHAnsi" w:cstheme="minorBidi"/>
            <w:kern w:val="2"/>
            <w:sz w:val="24"/>
            <w:szCs w:val="24"/>
            <w:lang w:eastAsia="en-AU"/>
            <w14:ligatures w14:val="standardContextual"/>
          </w:rPr>
          <w:tab/>
        </w:r>
        <w:r w:rsidRPr="002429AB">
          <w:t>If defendant does not admit the case</w:t>
        </w:r>
        <w:r>
          <w:tab/>
        </w:r>
        <w:r>
          <w:fldChar w:fldCharType="begin"/>
        </w:r>
        <w:r>
          <w:instrText xml:space="preserve"> PAGEREF _Toc201646365 \h </w:instrText>
        </w:r>
        <w:r>
          <w:fldChar w:fldCharType="separate"/>
        </w:r>
        <w:r w:rsidR="001F32D1">
          <w:t>79</w:t>
        </w:r>
        <w:r>
          <w:fldChar w:fldCharType="end"/>
        </w:r>
      </w:hyperlink>
    </w:p>
    <w:p w14:paraId="4646DD68" w14:textId="3ABFD54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66" w:history="1">
        <w:r w:rsidRPr="002429AB">
          <w:t>115</w:t>
        </w:r>
        <w:r>
          <w:rPr>
            <w:rFonts w:asciiTheme="minorHAnsi" w:eastAsiaTheme="minorEastAsia" w:hAnsiTheme="minorHAnsi" w:cstheme="minorBidi"/>
            <w:kern w:val="2"/>
            <w:sz w:val="24"/>
            <w:szCs w:val="24"/>
            <w:lang w:eastAsia="en-AU"/>
            <w14:ligatures w14:val="standardContextual"/>
          </w:rPr>
          <w:tab/>
        </w:r>
        <w:r w:rsidRPr="002429AB">
          <w:t>Conduct of summary proceeding</w:t>
        </w:r>
        <w:r>
          <w:tab/>
        </w:r>
        <w:r>
          <w:fldChar w:fldCharType="begin"/>
        </w:r>
        <w:r>
          <w:instrText xml:space="preserve"> PAGEREF _Toc201646366 \h </w:instrText>
        </w:r>
        <w:r>
          <w:fldChar w:fldCharType="separate"/>
        </w:r>
        <w:r w:rsidR="001F32D1">
          <w:t>80</w:t>
        </w:r>
        <w:r>
          <w:fldChar w:fldCharType="end"/>
        </w:r>
      </w:hyperlink>
    </w:p>
    <w:p w14:paraId="27A8C044" w14:textId="2D318E2E"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367" w:history="1">
        <w:r w:rsidRPr="002429AB">
          <w:t>Part 3.7</w:t>
        </w:r>
        <w:r>
          <w:rPr>
            <w:rFonts w:asciiTheme="minorHAnsi" w:eastAsiaTheme="minorEastAsia" w:hAnsiTheme="minorHAnsi" w:cstheme="minorBidi"/>
            <w:b w:val="0"/>
            <w:kern w:val="2"/>
            <w:szCs w:val="24"/>
            <w:lang w:eastAsia="en-AU"/>
            <w14:ligatures w14:val="standardContextual"/>
          </w:rPr>
          <w:tab/>
        </w:r>
        <w:r w:rsidRPr="002429AB">
          <w:t>Service and pleading by post for certain offences</w:t>
        </w:r>
        <w:r w:rsidRPr="00AD50D6">
          <w:rPr>
            <w:vanish/>
          </w:rPr>
          <w:tab/>
        </w:r>
        <w:r w:rsidRPr="00AD50D6">
          <w:rPr>
            <w:vanish/>
          </w:rPr>
          <w:fldChar w:fldCharType="begin"/>
        </w:r>
        <w:r w:rsidRPr="00AD50D6">
          <w:rPr>
            <w:vanish/>
          </w:rPr>
          <w:instrText xml:space="preserve"> PAGEREF _Toc201646367 \h </w:instrText>
        </w:r>
        <w:r w:rsidRPr="00AD50D6">
          <w:rPr>
            <w:vanish/>
          </w:rPr>
        </w:r>
        <w:r w:rsidRPr="00AD50D6">
          <w:rPr>
            <w:vanish/>
          </w:rPr>
          <w:fldChar w:fldCharType="separate"/>
        </w:r>
        <w:r w:rsidR="001F32D1">
          <w:rPr>
            <w:vanish/>
          </w:rPr>
          <w:t>81</w:t>
        </w:r>
        <w:r w:rsidRPr="00AD50D6">
          <w:rPr>
            <w:vanish/>
          </w:rPr>
          <w:fldChar w:fldCharType="end"/>
        </w:r>
      </w:hyperlink>
    </w:p>
    <w:p w14:paraId="0FE4B03F" w14:textId="62DEBB4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68" w:history="1">
        <w:r w:rsidRPr="002429AB">
          <w:t>116A</w:t>
        </w:r>
        <w:r>
          <w:rPr>
            <w:rFonts w:asciiTheme="minorHAnsi" w:eastAsiaTheme="minorEastAsia" w:hAnsiTheme="minorHAnsi" w:cstheme="minorBidi"/>
            <w:kern w:val="2"/>
            <w:sz w:val="24"/>
            <w:szCs w:val="24"/>
            <w:lang w:eastAsia="en-AU"/>
            <w14:ligatures w14:val="standardContextual"/>
          </w:rPr>
          <w:tab/>
        </w:r>
        <w:r w:rsidRPr="002429AB">
          <w:t>Definitions for pt 3.7</w:t>
        </w:r>
        <w:r>
          <w:tab/>
        </w:r>
        <w:r>
          <w:fldChar w:fldCharType="begin"/>
        </w:r>
        <w:r>
          <w:instrText xml:space="preserve"> PAGEREF _Toc201646368 \h </w:instrText>
        </w:r>
        <w:r>
          <w:fldChar w:fldCharType="separate"/>
        </w:r>
        <w:r w:rsidR="001F32D1">
          <w:t>81</w:t>
        </w:r>
        <w:r>
          <w:fldChar w:fldCharType="end"/>
        </w:r>
      </w:hyperlink>
    </w:p>
    <w:p w14:paraId="534A158F" w14:textId="1A19637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69" w:history="1">
        <w:r w:rsidRPr="002429AB">
          <w:t>116AA</w:t>
        </w:r>
        <w:r>
          <w:rPr>
            <w:rFonts w:asciiTheme="minorHAnsi" w:eastAsiaTheme="minorEastAsia" w:hAnsiTheme="minorHAnsi" w:cstheme="minorBidi"/>
            <w:kern w:val="2"/>
            <w:sz w:val="24"/>
            <w:szCs w:val="24"/>
            <w:lang w:eastAsia="en-AU"/>
            <w14:ligatures w14:val="standardContextual"/>
          </w:rPr>
          <w:tab/>
        </w:r>
        <w:r w:rsidRPr="002429AB">
          <w:t xml:space="preserve">Meaning of </w:t>
        </w:r>
        <w:r w:rsidRPr="002429AB">
          <w:rPr>
            <w:i/>
          </w:rPr>
          <w:t>prescribed offence</w:t>
        </w:r>
        <w:r w:rsidRPr="002429AB">
          <w:t xml:space="preserve"> for pt 3.7</w:t>
        </w:r>
        <w:r>
          <w:tab/>
        </w:r>
        <w:r>
          <w:fldChar w:fldCharType="begin"/>
        </w:r>
        <w:r>
          <w:instrText xml:space="preserve"> PAGEREF _Toc201646369 \h </w:instrText>
        </w:r>
        <w:r>
          <w:fldChar w:fldCharType="separate"/>
        </w:r>
        <w:r w:rsidR="001F32D1">
          <w:t>81</w:t>
        </w:r>
        <w:r>
          <w:fldChar w:fldCharType="end"/>
        </w:r>
      </w:hyperlink>
    </w:p>
    <w:p w14:paraId="5C2A0363" w14:textId="150AE4B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0" w:history="1">
        <w:r w:rsidRPr="002429AB">
          <w:t>116B</w:t>
        </w:r>
        <w:r>
          <w:rPr>
            <w:rFonts w:asciiTheme="minorHAnsi" w:eastAsiaTheme="minorEastAsia" w:hAnsiTheme="minorHAnsi" w:cstheme="minorBidi"/>
            <w:kern w:val="2"/>
            <w:sz w:val="24"/>
            <w:szCs w:val="24"/>
            <w:lang w:eastAsia="en-AU"/>
            <w14:ligatures w14:val="standardContextual"/>
          </w:rPr>
          <w:tab/>
        </w:r>
        <w:r w:rsidRPr="002429AB">
          <w:t>Service of summons for prescribed offence</w:t>
        </w:r>
        <w:r>
          <w:tab/>
        </w:r>
        <w:r>
          <w:fldChar w:fldCharType="begin"/>
        </w:r>
        <w:r>
          <w:instrText xml:space="preserve"> PAGEREF _Toc201646370 \h </w:instrText>
        </w:r>
        <w:r>
          <w:fldChar w:fldCharType="separate"/>
        </w:r>
        <w:r w:rsidR="001F32D1">
          <w:t>82</w:t>
        </w:r>
        <w:r>
          <w:fldChar w:fldCharType="end"/>
        </w:r>
      </w:hyperlink>
    </w:p>
    <w:p w14:paraId="52D0D125" w14:textId="27C1A89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1" w:history="1">
        <w:r w:rsidRPr="002429AB">
          <w:t>116BA</w:t>
        </w:r>
        <w:r>
          <w:rPr>
            <w:rFonts w:asciiTheme="minorHAnsi" w:eastAsiaTheme="minorEastAsia" w:hAnsiTheme="minorHAnsi" w:cstheme="minorBidi"/>
            <w:kern w:val="2"/>
            <w:sz w:val="24"/>
            <w:szCs w:val="24"/>
            <w:lang w:eastAsia="en-AU"/>
            <w14:ligatures w14:val="standardContextual"/>
          </w:rPr>
          <w:tab/>
        </w:r>
        <w:r w:rsidRPr="002429AB">
          <w:t>Giving of notice by registrar</w:t>
        </w:r>
        <w:r>
          <w:tab/>
        </w:r>
        <w:r>
          <w:fldChar w:fldCharType="begin"/>
        </w:r>
        <w:r>
          <w:instrText xml:space="preserve"> PAGEREF _Toc201646371 \h </w:instrText>
        </w:r>
        <w:r>
          <w:fldChar w:fldCharType="separate"/>
        </w:r>
        <w:r w:rsidR="001F32D1">
          <w:t>83</w:t>
        </w:r>
        <w:r>
          <w:fldChar w:fldCharType="end"/>
        </w:r>
      </w:hyperlink>
    </w:p>
    <w:p w14:paraId="2FF44CAA" w14:textId="3EA12D5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2" w:history="1">
        <w:r w:rsidRPr="002429AB">
          <w:t>116C</w:t>
        </w:r>
        <w:r>
          <w:rPr>
            <w:rFonts w:asciiTheme="minorHAnsi" w:eastAsiaTheme="minorEastAsia" w:hAnsiTheme="minorHAnsi" w:cstheme="minorBidi"/>
            <w:kern w:val="2"/>
            <w:sz w:val="24"/>
            <w:szCs w:val="24"/>
            <w:lang w:eastAsia="en-AU"/>
            <w14:ligatures w14:val="standardContextual"/>
          </w:rPr>
          <w:tab/>
        </w:r>
        <w:r w:rsidRPr="002429AB">
          <w:t>Proof of service</w:t>
        </w:r>
        <w:r>
          <w:tab/>
        </w:r>
        <w:r>
          <w:fldChar w:fldCharType="begin"/>
        </w:r>
        <w:r>
          <w:instrText xml:space="preserve"> PAGEREF _Toc201646372 \h </w:instrText>
        </w:r>
        <w:r>
          <w:fldChar w:fldCharType="separate"/>
        </w:r>
        <w:r w:rsidR="001F32D1">
          <w:t>83</w:t>
        </w:r>
        <w:r>
          <w:fldChar w:fldCharType="end"/>
        </w:r>
      </w:hyperlink>
    </w:p>
    <w:p w14:paraId="4A2DCF87" w14:textId="25E965F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3" w:history="1">
        <w:r w:rsidRPr="002429AB">
          <w:t>116D</w:t>
        </w:r>
        <w:r>
          <w:rPr>
            <w:rFonts w:asciiTheme="minorHAnsi" w:eastAsiaTheme="minorEastAsia" w:hAnsiTheme="minorHAnsi" w:cstheme="minorBidi"/>
            <w:kern w:val="2"/>
            <w:sz w:val="24"/>
            <w:szCs w:val="24"/>
            <w:lang w:eastAsia="en-AU"/>
            <w14:ligatures w14:val="standardContextual"/>
          </w:rPr>
          <w:tab/>
        </w:r>
        <w:r w:rsidRPr="002429AB">
          <w:t>Pleas to prescribed offence</w:t>
        </w:r>
        <w:r>
          <w:tab/>
        </w:r>
        <w:r>
          <w:fldChar w:fldCharType="begin"/>
        </w:r>
        <w:r>
          <w:instrText xml:space="preserve"> PAGEREF _Toc201646373 \h </w:instrText>
        </w:r>
        <w:r>
          <w:fldChar w:fldCharType="separate"/>
        </w:r>
        <w:r w:rsidR="001F32D1">
          <w:t>84</w:t>
        </w:r>
        <w:r>
          <w:fldChar w:fldCharType="end"/>
        </w:r>
      </w:hyperlink>
    </w:p>
    <w:p w14:paraId="5A7F499B" w14:textId="30ED842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4" w:history="1">
        <w:r w:rsidRPr="002429AB">
          <w:t>116E</w:t>
        </w:r>
        <w:r>
          <w:rPr>
            <w:rFonts w:asciiTheme="minorHAnsi" w:eastAsiaTheme="minorEastAsia" w:hAnsiTheme="minorHAnsi" w:cstheme="minorBidi"/>
            <w:kern w:val="2"/>
            <w:sz w:val="24"/>
            <w:szCs w:val="24"/>
            <w:lang w:eastAsia="en-AU"/>
            <w14:ligatures w14:val="standardContextual"/>
          </w:rPr>
          <w:tab/>
        </w:r>
        <w:r w:rsidRPr="002429AB">
          <w:t>Procedure if plea of guilty entered</w:t>
        </w:r>
        <w:r>
          <w:tab/>
        </w:r>
        <w:r>
          <w:fldChar w:fldCharType="begin"/>
        </w:r>
        <w:r>
          <w:instrText xml:space="preserve"> PAGEREF _Toc201646374 \h </w:instrText>
        </w:r>
        <w:r>
          <w:fldChar w:fldCharType="separate"/>
        </w:r>
        <w:r w:rsidR="001F32D1">
          <w:t>84</w:t>
        </w:r>
        <w:r>
          <w:fldChar w:fldCharType="end"/>
        </w:r>
      </w:hyperlink>
    </w:p>
    <w:p w14:paraId="603797CC" w14:textId="7925E18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5" w:history="1">
        <w:r w:rsidRPr="002429AB">
          <w:t>116F</w:t>
        </w:r>
        <w:r>
          <w:rPr>
            <w:rFonts w:asciiTheme="minorHAnsi" w:eastAsiaTheme="minorEastAsia" w:hAnsiTheme="minorHAnsi" w:cstheme="minorBidi"/>
            <w:kern w:val="2"/>
            <w:sz w:val="24"/>
            <w:szCs w:val="24"/>
            <w:lang w:eastAsia="en-AU"/>
            <w14:ligatures w14:val="standardContextual"/>
          </w:rPr>
          <w:tab/>
        </w:r>
        <w:r w:rsidRPr="002429AB">
          <w:t>Procedure if notice of intention to defend given</w:t>
        </w:r>
        <w:r>
          <w:tab/>
        </w:r>
        <w:r>
          <w:fldChar w:fldCharType="begin"/>
        </w:r>
        <w:r>
          <w:instrText xml:space="preserve"> PAGEREF _Toc201646375 \h </w:instrText>
        </w:r>
        <w:r>
          <w:fldChar w:fldCharType="separate"/>
        </w:r>
        <w:r w:rsidR="001F32D1">
          <w:t>85</w:t>
        </w:r>
        <w:r>
          <w:fldChar w:fldCharType="end"/>
        </w:r>
      </w:hyperlink>
    </w:p>
    <w:p w14:paraId="4FC75ACE" w14:textId="5F515AB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6" w:history="1">
        <w:r w:rsidRPr="002429AB">
          <w:t>116FA</w:t>
        </w:r>
        <w:r>
          <w:rPr>
            <w:rFonts w:asciiTheme="minorHAnsi" w:eastAsiaTheme="minorEastAsia" w:hAnsiTheme="minorHAnsi" w:cstheme="minorBidi"/>
            <w:kern w:val="2"/>
            <w:sz w:val="24"/>
            <w:szCs w:val="24"/>
            <w:lang w:eastAsia="en-AU"/>
            <w14:ligatures w14:val="standardContextual"/>
          </w:rPr>
          <w:tab/>
        </w:r>
        <w:r w:rsidRPr="002429AB">
          <w:t>Procedure if defendant pleads not guilty</w:t>
        </w:r>
        <w:r>
          <w:tab/>
        </w:r>
        <w:r>
          <w:fldChar w:fldCharType="begin"/>
        </w:r>
        <w:r>
          <w:instrText xml:space="preserve"> PAGEREF _Toc201646376 \h </w:instrText>
        </w:r>
        <w:r>
          <w:fldChar w:fldCharType="separate"/>
        </w:r>
        <w:r w:rsidR="001F32D1">
          <w:t>85</w:t>
        </w:r>
        <w:r>
          <w:fldChar w:fldCharType="end"/>
        </w:r>
      </w:hyperlink>
    </w:p>
    <w:p w14:paraId="2DF367AE" w14:textId="2E067AE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7" w:history="1">
        <w:r w:rsidRPr="002429AB">
          <w:t>116G</w:t>
        </w:r>
        <w:r>
          <w:rPr>
            <w:rFonts w:asciiTheme="minorHAnsi" w:eastAsiaTheme="minorEastAsia" w:hAnsiTheme="minorHAnsi" w:cstheme="minorBidi"/>
            <w:kern w:val="2"/>
            <w:sz w:val="24"/>
            <w:szCs w:val="24"/>
            <w:lang w:eastAsia="en-AU"/>
            <w14:ligatures w14:val="standardContextual"/>
          </w:rPr>
          <w:tab/>
        </w:r>
        <w:r w:rsidRPr="002429AB">
          <w:t>Procedure if defendant does not plead</w:t>
        </w:r>
        <w:r>
          <w:tab/>
        </w:r>
        <w:r>
          <w:fldChar w:fldCharType="begin"/>
        </w:r>
        <w:r>
          <w:instrText xml:space="preserve"> PAGEREF _Toc201646377 \h </w:instrText>
        </w:r>
        <w:r>
          <w:fldChar w:fldCharType="separate"/>
        </w:r>
        <w:r w:rsidR="001F32D1">
          <w:t>86</w:t>
        </w:r>
        <w:r>
          <w:fldChar w:fldCharType="end"/>
        </w:r>
      </w:hyperlink>
    </w:p>
    <w:p w14:paraId="6DDD45B1" w14:textId="62ECFE7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8" w:history="1">
        <w:r w:rsidRPr="002429AB">
          <w:t>116H</w:t>
        </w:r>
        <w:r>
          <w:rPr>
            <w:rFonts w:asciiTheme="minorHAnsi" w:eastAsiaTheme="minorEastAsia" w:hAnsiTheme="minorHAnsi" w:cstheme="minorBidi"/>
            <w:kern w:val="2"/>
            <w:sz w:val="24"/>
            <w:szCs w:val="24"/>
            <w:lang w:eastAsia="en-AU"/>
            <w14:ligatures w14:val="standardContextual"/>
          </w:rPr>
          <w:tab/>
        </w:r>
        <w:r w:rsidRPr="002429AB">
          <w:t>Restricted penalties under pt 3.7</w:t>
        </w:r>
        <w:r>
          <w:tab/>
        </w:r>
        <w:r>
          <w:fldChar w:fldCharType="begin"/>
        </w:r>
        <w:r>
          <w:instrText xml:space="preserve"> PAGEREF _Toc201646378 \h </w:instrText>
        </w:r>
        <w:r>
          <w:fldChar w:fldCharType="separate"/>
        </w:r>
        <w:r w:rsidR="001F32D1">
          <w:t>87</w:t>
        </w:r>
        <w:r>
          <w:fldChar w:fldCharType="end"/>
        </w:r>
      </w:hyperlink>
    </w:p>
    <w:p w14:paraId="5CC77C14" w14:textId="3E716BB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79" w:history="1">
        <w:r w:rsidRPr="002429AB">
          <w:t>116I</w:t>
        </w:r>
        <w:r>
          <w:rPr>
            <w:rFonts w:asciiTheme="minorHAnsi" w:eastAsiaTheme="minorEastAsia" w:hAnsiTheme="minorHAnsi" w:cstheme="minorBidi"/>
            <w:kern w:val="2"/>
            <w:sz w:val="24"/>
            <w:szCs w:val="24"/>
            <w:lang w:eastAsia="en-AU"/>
            <w14:ligatures w14:val="standardContextual"/>
          </w:rPr>
          <w:tab/>
        </w:r>
        <w:r w:rsidRPr="002429AB">
          <w:t>Consequences of conviction in absence of defendant</w:t>
        </w:r>
        <w:r>
          <w:tab/>
        </w:r>
        <w:r>
          <w:fldChar w:fldCharType="begin"/>
        </w:r>
        <w:r>
          <w:instrText xml:space="preserve"> PAGEREF _Toc201646379 \h </w:instrText>
        </w:r>
        <w:r>
          <w:fldChar w:fldCharType="separate"/>
        </w:r>
        <w:r w:rsidR="001F32D1">
          <w:t>88</w:t>
        </w:r>
        <w:r>
          <w:fldChar w:fldCharType="end"/>
        </w:r>
      </w:hyperlink>
    </w:p>
    <w:p w14:paraId="6BEFF0F1" w14:textId="32186C17"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380" w:history="1">
        <w:r w:rsidRPr="002429AB">
          <w:t>Part 3.8</w:t>
        </w:r>
        <w:r>
          <w:rPr>
            <w:rFonts w:asciiTheme="minorHAnsi" w:eastAsiaTheme="minorEastAsia" w:hAnsiTheme="minorHAnsi" w:cstheme="minorBidi"/>
            <w:b w:val="0"/>
            <w:kern w:val="2"/>
            <w:szCs w:val="24"/>
            <w:lang w:eastAsia="en-AU"/>
            <w14:ligatures w14:val="standardContextual"/>
          </w:rPr>
          <w:tab/>
        </w:r>
        <w:r w:rsidRPr="002429AB">
          <w:t>Infringement notices for certain offences</w:t>
        </w:r>
        <w:r w:rsidRPr="00AD50D6">
          <w:rPr>
            <w:vanish/>
          </w:rPr>
          <w:tab/>
        </w:r>
        <w:r w:rsidRPr="00AD50D6">
          <w:rPr>
            <w:vanish/>
          </w:rPr>
          <w:fldChar w:fldCharType="begin"/>
        </w:r>
        <w:r w:rsidRPr="00AD50D6">
          <w:rPr>
            <w:vanish/>
          </w:rPr>
          <w:instrText xml:space="preserve"> PAGEREF _Toc201646380 \h </w:instrText>
        </w:r>
        <w:r w:rsidRPr="00AD50D6">
          <w:rPr>
            <w:vanish/>
          </w:rPr>
        </w:r>
        <w:r w:rsidRPr="00AD50D6">
          <w:rPr>
            <w:vanish/>
          </w:rPr>
          <w:fldChar w:fldCharType="separate"/>
        </w:r>
        <w:r w:rsidR="001F32D1">
          <w:rPr>
            <w:vanish/>
          </w:rPr>
          <w:t>89</w:t>
        </w:r>
        <w:r w:rsidRPr="00AD50D6">
          <w:rPr>
            <w:vanish/>
          </w:rPr>
          <w:fldChar w:fldCharType="end"/>
        </w:r>
      </w:hyperlink>
    </w:p>
    <w:p w14:paraId="6EFB3A0B" w14:textId="49A43531"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81" w:history="1">
        <w:r w:rsidRPr="002429AB">
          <w:t>Division 3.8.1</w:t>
        </w:r>
        <w:r>
          <w:rPr>
            <w:rFonts w:asciiTheme="minorHAnsi" w:eastAsiaTheme="minorEastAsia" w:hAnsiTheme="minorHAnsi" w:cstheme="minorBidi"/>
            <w:b w:val="0"/>
            <w:kern w:val="2"/>
            <w:sz w:val="24"/>
            <w:szCs w:val="24"/>
            <w:lang w:eastAsia="en-AU"/>
            <w14:ligatures w14:val="standardContextual"/>
          </w:rPr>
          <w:tab/>
        </w:r>
        <w:r w:rsidRPr="002429AB">
          <w:t>Preliminary</w:t>
        </w:r>
        <w:r w:rsidRPr="00AD50D6">
          <w:rPr>
            <w:vanish/>
          </w:rPr>
          <w:tab/>
        </w:r>
        <w:r w:rsidRPr="00AD50D6">
          <w:rPr>
            <w:vanish/>
          </w:rPr>
          <w:fldChar w:fldCharType="begin"/>
        </w:r>
        <w:r w:rsidRPr="00AD50D6">
          <w:rPr>
            <w:vanish/>
          </w:rPr>
          <w:instrText xml:space="preserve"> PAGEREF _Toc201646381 \h </w:instrText>
        </w:r>
        <w:r w:rsidRPr="00AD50D6">
          <w:rPr>
            <w:vanish/>
          </w:rPr>
        </w:r>
        <w:r w:rsidRPr="00AD50D6">
          <w:rPr>
            <w:vanish/>
          </w:rPr>
          <w:fldChar w:fldCharType="separate"/>
        </w:r>
        <w:r w:rsidR="001F32D1">
          <w:rPr>
            <w:vanish/>
          </w:rPr>
          <w:t>89</w:t>
        </w:r>
        <w:r w:rsidRPr="00AD50D6">
          <w:rPr>
            <w:vanish/>
          </w:rPr>
          <w:fldChar w:fldCharType="end"/>
        </w:r>
      </w:hyperlink>
    </w:p>
    <w:p w14:paraId="36EEB8CC" w14:textId="0AF7B66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82" w:history="1">
        <w:r w:rsidRPr="002429AB">
          <w:t>117</w:t>
        </w:r>
        <w:r>
          <w:rPr>
            <w:rFonts w:asciiTheme="minorHAnsi" w:eastAsiaTheme="minorEastAsia" w:hAnsiTheme="minorHAnsi" w:cstheme="minorBidi"/>
            <w:kern w:val="2"/>
            <w:sz w:val="24"/>
            <w:szCs w:val="24"/>
            <w:lang w:eastAsia="en-AU"/>
            <w14:ligatures w14:val="standardContextual"/>
          </w:rPr>
          <w:tab/>
        </w:r>
        <w:r w:rsidRPr="002429AB">
          <w:t>Definitions for pt 3.8</w:t>
        </w:r>
        <w:r>
          <w:tab/>
        </w:r>
        <w:r>
          <w:fldChar w:fldCharType="begin"/>
        </w:r>
        <w:r>
          <w:instrText xml:space="preserve"> PAGEREF _Toc201646382 \h </w:instrText>
        </w:r>
        <w:r>
          <w:fldChar w:fldCharType="separate"/>
        </w:r>
        <w:r w:rsidR="001F32D1">
          <w:t>89</w:t>
        </w:r>
        <w:r>
          <w:fldChar w:fldCharType="end"/>
        </w:r>
      </w:hyperlink>
    </w:p>
    <w:p w14:paraId="7F344D3C" w14:textId="0824BFB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83" w:history="1">
        <w:r w:rsidRPr="002429AB">
          <w:t>118</w:t>
        </w:r>
        <w:r>
          <w:rPr>
            <w:rFonts w:asciiTheme="minorHAnsi" w:eastAsiaTheme="minorEastAsia" w:hAnsiTheme="minorHAnsi" w:cstheme="minorBidi"/>
            <w:kern w:val="2"/>
            <w:sz w:val="24"/>
            <w:szCs w:val="24"/>
            <w:lang w:eastAsia="en-AU"/>
            <w14:ligatures w14:val="standardContextual"/>
          </w:rPr>
          <w:tab/>
        </w:r>
        <w:r w:rsidRPr="002429AB">
          <w:t>Purpose and effect of pt 3.8</w:t>
        </w:r>
        <w:r>
          <w:tab/>
        </w:r>
        <w:r>
          <w:fldChar w:fldCharType="begin"/>
        </w:r>
        <w:r>
          <w:instrText xml:space="preserve"> PAGEREF _Toc201646383 \h </w:instrText>
        </w:r>
        <w:r>
          <w:fldChar w:fldCharType="separate"/>
        </w:r>
        <w:r w:rsidR="001F32D1">
          <w:t>91</w:t>
        </w:r>
        <w:r>
          <w:fldChar w:fldCharType="end"/>
        </w:r>
      </w:hyperlink>
    </w:p>
    <w:p w14:paraId="148402EA" w14:textId="16C5B4DF" w:rsidR="00AD50D6" w:rsidRDefault="00AD50D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46384" w:history="1">
        <w:r w:rsidRPr="002429AB">
          <w:t>119</w:t>
        </w:r>
        <w:r>
          <w:rPr>
            <w:rFonts w:asciiTheme="minorHAnsi" w:eastAsiaTheme="minorEastAsia" w:hAnsiTheme="minorHAnsi" w:cstheme="minorBidi"/>
            <w:kern w:val="2"/>
            <w:sz w:val="24"/>
            <w:szCs w:val="24"/>
            <w:lang w:eastAsia="en-AU"/>
            <w14:ligatures w14:val="standardContextual"/>
          </w:rPr>
          <w:tab/>
        </w:r>
        <w:r w:rsidRPr="002429AB">
          <w:t>Regulations about infringement notice offences</w:t>
        </w:r>
        <w:r>
          <w:tab/>
        </w:r>
        <w:r>
          <w:fldChar w:fldCharType="begin"/>
        </w:r>
        <w:r>
          <w:instrText xml:space="preserve"> PAGEREF _Toc201646384 \h </w:instrText>
        </w:r>
        <w:r>
          <w:fldChar w:fldCharType="separate"/>
        </w:r>
        <w:r w:rsidR="001F32D1">
          <w:t>92</w:t>
        </w:r>
        <w:r>
          <w:fldChar w:fldCharType="end"/>
        </w:r>
      </w:hyperlink>
    </w:p>
    <w:p w14:paraId="27709843" w14:textId="79A8E217"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85" w:history="1">
        <w:r w:rsidRPr="002429AB">
          <w:t>Division 3.8.2</w:t>
        </w:r>
        <w:r>
          <w:rPr>
            <w:rFonts w:asciiTheme="minorHAnsi" w:eastAsiaTheme="minorEastAsia" w:hAnsiTheme="minorHAnsi" w:cstheme="minorBidi"/>
            <w:b w:val="0"/>
            <w:kern w:val="2"/>
            <w:sz w:val="24"/>
            <w:szCs w:val="24"/>
            <w:lang w:eastAsia="en-AU"/>
            <w14:ligatures w14:val="standardContextual"/>
          </w:rPr>
          <w:tab/>
        </w:r>
        <w:r w:rsidRPr="002429AB">
          <w:t>Infringement and reminder notices</w:t>
        </w:r>
        <w:r w:rsidRPr="00AD50D6">
          <w:rPr>
            <w:vanish/>
          </w:rPr>
          <w:tab/>
        </w:r>
        <w:r w:rsidRPr="00AD50D6">
          <w:rPr>
            <w:vanish/>
          </w:rPr>
          <w:fldChar w:fldCharType="begin"/>
        </w:r>
        <w:r w:rsidRPr="00AD50D6">
          <w:rPr>
            <w:vanish/>
          </w:rPr>
          <w:instrText xml:space="preserve"> PAGEREF _Toc201646385 \h </w:instrText>
        </w:r>
        <w:r w:rsidRPr="00AD50D6">
          <w:rPr>
            <w:vanish/>
          </w:rPr>
        </w:r>
        <w:r w:rsidRPr="00AD50D6">
          <w:rPr>
            <w:vanish/>
          </w:rPr>
          <w:fldChar w:fldCharType="separate"/>
        </w:r>
        <w:r w:rsidR="001F32D1">
          <w:rPr>
            <w:vanish/>
          </w:rPr>
          <w:t>93</w:t>
        </w:r>
        <w:r w:rsidRPr="00AD50D6">
          <w:rPr>
            <w:vanish/>
          </w:rPr>
          <w:fldChar w:fldCharType="end"/>
        </w:r>
      </w:hyperlink>
    </w:p>
    <w:p w14:paraId="258E003C" w14:textId="35020A1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86" w:history="1">
        <w:r w:rsidRPr="002429AB">
          <w:t>120</w:t>
        </w:r>
        <w:r>
          <w:rPr>
            <w:rFonts w:asciiTheme="minorHAnsi" w:eastAsiaTheme="minorEastAsia" w:hAnsiTheme="minorHAnsi" w:cstheme="minorBidi"/>
            <w:kern w:val="2"/>
            <w:sz w:val="24"/>
            <w:szCs w:val="24"/>
            <w:lang w:eastAsia="en-AU"/>
            <w14:ligatures w14:val="standardContextual"/>
          </w:rPr>
          <w:tab/>
        </w:r>
        <w:r w:rsidRPr="002429AB">
          <w:t>Service of infringement notices</w:t>
        </w:r>
        <w:r>
          <w:tab/>
        </w:r>
        <w:r>
          <w:fldChar w:fldCharType="begin"/>
        </w:r>
        <w:r>
          <w:instrText xml:space="preserve"> PAGEREF _Toc201646386 \h </w:instrText>
        </w:r>
        <w:r>
          <w:fldChar w:fldCharType="separate"/>
        </w:r>
        <w:r w:rsidR="001F32D1">
          <w:t>93</w:t>
        </w:r>
        <w:r>
          <w:fldChar w:fldCharType="end"/>
        </w:r>
      </w:hyperlink>
    </w:p>
    <w:p w14:paraId="53ABB29F" w14:textId="0B7BB7D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87" w:history="1">
        <w:r w:rsidRPr="002429AB">
          <w:t>121</w:t>
        </w:r>
        <w:r>
          <w:rPr>
            <w:rFonts w:asciiTheme="minorHAnsi" w:eastAsiaTheme="minorEastAsia" w:hAnsiTheme="minorHAnsi" w:cstheme="minorBidi"/>
            <w:kern w:val="2"/>
            <w:sz w:val="24"/>
            <w:szCs w:val="24"/>
            <w:lang w:eastAsia="en-AU"/>
            <w14:ligatures w14:val="standardContextual"/>
          </w:rPr>
          <w:tab/>
        </w:r>
        <w:r w:rsidRPr="002429AB">
          <w:t>Contents of infringement notices</w:t>
        </w:r>
        <w:r>
          <w:tab/>
        </w:r>
        <w:r>
          <w:fldChar w:fldCharType="begin"/>
        </w:r>
        <w:r>
          <w:instrText xml:space="preserve"> PAGEREF _Toc201646387 \h </w:instrText>
        </w:r>
        <w:r>
          <w:fldChar w:fldCharType="separate"/>
        </w:r>
        <w:r w:rsidR="001F32D1">
          <w:t>94</w:t>
        </w:r>
        <w:r>
          <w:fldChar w:fldCharType="end"/>
        </w:r>
      </w:hyperlink>
    </w:p>
    <w:p w14:paraId="7CF059C5" w14:textId="2BFB7C0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88" w:history="1">
        <w:r w:rsidRPr="002429AB">
          <w:t>122</w:t>
        </w:r>
        <w:r>
          <w:rPr>
            <w:rFonts w:asciiTheme="minorHAnsi" w:eastAsiaTheme="minorEastAsia" w:hAnsiTheme="minorHAnsi" w:cstheme="minorBidi"/>
            <w:kern w:val="2"/>
            <w:sz w:val="24"/>
            <w:szCs w:val="24"/>
            <w:lang w:eastAsia="en-AU"/>
            <w14:ligatures w14:val="standardContextual"/>
          </w:rPr>
          <w:tab/>
        </w:r>
        <w:r w:rsidRPr="002429AB">
          <w:t>Additional information in infringement notices</w:t>
        </w:r>
        <w:r>
          <w:tab/>
        </w:r>
        <w:r>
          <w:fldChar w:fldCharType="begin"/>
        </w:r>
        <w:r>
          <w:instrText xml:space="preserve"> PAGEREF _Toc201646388 \h </w:instrText>
        </w:r>
        <w:r>
          <w:fldChar w:fldCharType="separate"/>
        </w:r>
        <w:r w:rsidR="001F32D1">
          <w:t>95</w:t>
        </w:r>
        <w:r>
          <w:fldChar w:fldCharType="end"/>
        </w:r>
      </w:hyperlink>
    </w:p>
    <w:p w14:paraId="2BB0DCDE" w14:textId="437273D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89" w:history="1">
        <w:r w:rsidRPr="002429AB">
          <w:t>123</w:t>
        </w:r>
        <w:r>
          <w:rPr>
            <w:rFonts w:asciiTheme="minorHAnsi" w:eastAsiaTheme="minorEastAsia" w:hAnsiTheme="minorHAnsi" w:cstheme="minorBidi"/>
            <w:kern w:val="2"/>
            <w:sz w:val="24"/>
            <w:szCs w:val="24"/>
            <w:lang w:eastAsia="en-AU"/>
            <w14:ligatures w14:val="standardContextual"/>
          </w:rPr>
          <w:tab/>
        </w:r>
        <w:r w:rsidRPr="002429AB">
          <w:t>Discharge of infringement notice penalty</w:t>
        </w:r>
        <w:r>
          <w:tab/>
        </w:r>
        <w:r>
          <w:fldChar w:fldCharType="begin"/>
        </w:r>
        <w:r>
          <w:instrText xml:space="preserve"> PAGEREF _Toc201646389 \h </w:instrText>
        </w:r>
        <w:r>
          <w:fldChar w:fldCharType="separate"/>
        </w:r>
        <w:r w:rsidR="001F32D1">
          <w:t>97</w:t>
        </w:r>
        <w:r>
          <w:fldChar w:fldCharType="end"/>
        </w:r>
      </w:hyperlink>
    </w:p>
    <w:p w14:paraId="3B1605B1" w14:textId="617C64F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90" w:history="1">
        <w:r w:rsidRPr="002429AB">
          <w:t>124</w:t>
        </w:r>
        <w:r>
          <w:rPr>
            <w:rFonts w:asciiTheme="minorHAnsi" w:eastAsiaTheme="minorEastAsia" w:hAnsiTheme="minorHAnsi" w:cstheme="minorBidi"/>
            <w:kern w:val="2"/>
            <w:sz w:val="24"/>
            <w:szCs w:val="24"/>
            <w:lang w:eastAsia="en-AU"/>
            <w14:ligatures w14:val="standardContextual"/>
          </w:rPr>
          <w:tab/>
        </w:r>
        <w:r w:rsidRPr="002429AB">
          <w:t>Extension of time to pay penalty</w:t>
        </w:r>
        <w:r>
          <w:tab/>
        </w:r>
        <w:r>
          <w:fldChar w:fldCharType="begin"/>
        </w:r>
        <w:r>
          <w:instrText xml:space="preserve"> PAGEREF _Toc201646390 \h </w:instrText>
        </w:r>
        <w:r>
          <w:fldChar w:fldCharType="separate"/>
        </w:r>
        <w:r w:rsidR="001F32D1">
          <w:t>98</w:t>
        </w:r>
        <w:r>
          <w:fldChar w:fldCharType="end"/>
        </w:r>
      </w:hyperlink>
    </w:p>
    <w:p w14:paraId="56E5375C" w14:textId="4F195D2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91" w:history="1">
        <w:r w:rsidRPr="002429AB">
          <w:t>124A</w:t>
        </w:r>
        <w:r>
          <w:rPr>
            <w:rFonts w:asciiTheme="minorHAnsi" w:eastAsiaTheme="minorEastAsia" w:hAnsiTheme="minorHAnsi" w:cstheme="minorBidi"/>
            <w:kern w:val="2"/>
            <w:sz w:val="24"/>
            <w:szCs w:val="24"/>
            <w:lang w:eastAsia="en-AU"/>
            <w14:ligatures w14:val="standardContextual"/>
          </w:rPr>
          <w:tab/>
        </w:r>
        <w:r w:rsidRPr="002429AB">
          <w:t>Extension of time—guidelines</w:t>
        </w:r>
        <w:r>
          <w:tab/>
        </w:r>
        <w:r>
          <w:fldChar w:fldCharType="begin"/>
        </w:r>
        <w:r>
          <w:instrText xml:space="preserve"> PAGEREF _Toc201646391 \h </w:instrText>
        </w:r>
        <w:r>
          <w:fldChar w:fldCharType="separate"/>
        </w:r>
        <w:r w:rsidR="001F32D1">
          <w:t>99</w:t>
        </w:r>
        <w:r>
          <w:fldChar w:fldCharType="end"/>
        </w:r>
      </w:hyperlink>
    </w:p>
    <w:p w14:paraId="32899904" w14:textId="0DAC2A4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92" w:history="1">
        <w:r w:rsidRPr="002429AB">
          <w:t>125</w:t>
        </w:r>
        <w:r>
          <w:rPr>
            <w:rFonts w:asciiTheme="minorHAnsi" w:eastAsiaTheme="minorEastAsia" w:hAnsiTheme="minorHAnsi" w:cstheme="minorBidi"/>
            <w:kern w:val="2"/>
            <w:sz w:val="24"/>
            <w:szCs w:val="24"/>
            <w:lang w:eastAsia="en-AU"/>
            <w14:ligatures w14:val="standardContextual"/>
          </w:rPr>
          <w:tab/>
        </w:r>
        <w:r w:rsidRPr="002429AB">
          <w:t>Effect of payment of infringement notice penalty</w:t>
        </w:r>
        <w:r>
          <w:tab/>
        </w:r>
        <w:r>
          <w:fldChar w:fldCharType="begin"/>
        </w:r>
        <w:r>
          <w:instrText xml:space="preserve"> PAGEREF _Toc201646392 \h </w:instrText>
        </w:r>
        <w:r>
          <w:fldChar w:fldCharType="separate"/>
        </w:r>
        <w:r w:rsidR="001F32D1">
          <w:t>99</w:t>
        </w:r>
        <w:r>
          <w:fldChar w:fldCharType="end"/>
        </w:r>
      </w:hyperlink>
    </w:p>
    <w:p w14:paraId="63C00B10" w14:textId="10F67F7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93" w:history="1">
        <w:r w:rsidRPr="002429AB">
          <w:t>126</w:t>
        </w:r>
        <w:r>
          <w:rPr>
            <w:rFonts w:asciiTheme="minorHAnsi" w:eastAsiaTheme="minorEastAsia" w:hAnsiTheme="minorHAnsi" w:cstheme="minorBidi"/>
            <w:kern w:val="2"/>
            <w:sz w:val="24"/>
            <w:szCs w:val="24"/>
            <w:lang w:eastAsia="en-AU"/>
            <w14:ligatures w14:val="standardContextual"/>
          </w:rPr>
          <w:tab/>
        </w:r>
        <w:r w:rsidRPr="002429AB">
          <w:t>Application for withdrawal of infringement notice</w:t>
        </w:r>
        <w:r>
          <w:tab/>
        </w:r>
        <w:r>
          <w:fldChar w:fldCharType="begin"/>
        </w:r>
        <w:r>
          <w:instrText xml:space="preserve"> PAGEREF _Toc201646393 \h </w:instrText>
        </w:r>
        <w:r>
          <w:fldChar w:fldCharType="separate"/>
        </w:r>
        <w:r w:rsidR="001F32D1">
          <w:t>101</w:t>
        </w:r>
        <w:r>
          <w:fldChar w:fldCharType="end"/>
        </w:r>
      </w:hyperlink>
    </w:p>
    <w:p w14:paraId="59755222" w14:textId="66B3FAF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94" w:history="1">
        <w:r w:rsidRPr="002429AB">
          <w:t>127</w:t>
        </w:r>
        <w:r>
          <w:rPr>
            <w:rFonts w:asciiTheme="minorHAnsi" w:eastAsiaTheme="minorEastAsia" w:hAnsiTheme="minorHAnsi" w:cstheme="minorBidi"/>
            <w:kern w:val="2"/>
            <w:sz w:val="24"/>
            <w:szCs w:val="24"/>
            <w:lang w:eastAsia="en-AU"/>
            <w14:ligatures w14:val="standardContextual"/>
          </w:rPr>
          <w:tab/>
        </w:r>
        <w:r w:rsidRPr="002429AB">
          <w:t>Withdrawal of infringement notice</w:t>
        </w:r>
        <w:r>
          <w:tab/>
        </w:r>
        <w:r>
          <w:fldChar w:fldCharType="begin"/>
        </w:r>
        <w:r>
          <w:instrText xml:space="preserve"> PAGEREF _Toc201646394 \h </w:instrText>
        </w:r>
        <w:r>
          <w:fldChar w:fldCharType="separate"/>
        </w:r>
        <w:r w:rsidR="001F32D1">
          <w:t>101</w:t>
        </w:r>
        <w:r>
          <w:fldChar w:fldCharType="end"/>
        </w:r>
      </w:hyperlink>
    </w:p>
    <w:p w14:paraId="04DCBCB8" w14:textId="4AF7C16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95" w:history="1">
        <w:r w:rsidRPr="002429AB">
          <w:t>128</w:t>
        </w:r>
        <w:r>
          <w:rPr>
            <w:rFonts w:asciiTheme="minorHAnsi" w:eastAsiaTheme="minorEastAsia" w:hAnsiTheme="minorHAnsi" w:cstheme="minorBidi"/>
            <w:kern w:val="2"/>
            <w:sz w:val="24"/>
            <w:szCs w:val="24"/>
            <w:lang w:eastAsia="en-AU"/>
            <w14:ligatures w14:val="standardContextual"/>
          </w:rPr>
          <w:tab/>
        </w:r>
        <w:r w:rsidRPr="002429AB">
          <w:t>Guidelines about withdrawal of infringement notices</w:t>
        </w:r>
        <w:r>
          <w:tab/>
        </w:r>
        <w:r>
          <w:fldChar w:fldCharType="begin"/>
        </w:r>
        <w:r>
          <w:instrText xml:space="preserve"> PAGEREF _Toc201646395 \h </w:instrText>
        </w:r>
        <w:r>
          <w:fldChar w:fldCharType="separate"/>
        </w:r>
        <w:r w:rsidR="001F32D1">
          <w:t>102</w:t>
        </w:r>
        <w:r>
          <w:fldChar w:fldCharType="end"/>
        </w:r>
      </w:hyperlink>
    </w:p>
    <w:p w14:paraId="23409492" w14:textId="79E3E62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96" w:history="1">
        <w:r w:rsidRPr="002429AB">
          <w:t>129</w:t>
        </w:r>
        <w:r>
          <w:rPr>
            <w:rFonts w:asciiTheme="minorHAnsi" w:eastAsiaTheme="minorEastAsia" w:hAnsiTheme="minorHAnsi" w:cstheme="minorBidi"/>
            <w:kern w:val="2"/>
            <w:sz w:val="24"/>
            <w:szCs w:val="24"/>
            <w:lang w:eastAsia="en-AU"/>
            <w14:ligatures w14:val="standardContextual"/>
          </w:rPr>
          <w:tab/>
        </w:r>
        <w:r w:rsidRPr="002429AB">
          <w:t>Reminder notices</w:t>
        </w:r>
        <w:r>
          <w:tab/>
        </w:r>
        <w:r>
          <w:fldChar w:fldCharType="begin"/>
        </w:r>
        <w:r>
          <w:instrText xml:space="preserve"> PAGEREF _Toc201646396 \h </w:instrText>
        </w:r>
        <w:r>
          <w:fldChar w:fldCharType="separate"/>
        </w:r>
        <w:r w:rsidR="001F32D1">
          <w:t>102</w:t>
        </w:r>
        <w:r>
          <w:fldChar w:fldCharType="end"/>
        </w:r>
      </w:hyperlink>
    </w:p>
    <w:p w14:paraId="7F906194" w14:textId="245D61F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97" w:history="1">
        <w:r w:rsidRPr="002429AB">
          <w:t>130</w:t>
        </w:r>
        <w:r>
          <w:rPr>
            <w:rFonts w:asciiTheme="minorHAnsi" w:eastAsiaTheme="minorEastAsia" w:hAnsiTheme="minorHAnsi" w:cstheme="minorBidi"/>
            <w:kern w:val="2"/>
            <w:sz w:val="24"/>
            <w:szCs w:val="24"/>
            <w:lang w:eastAsia="en-AU"/>
            <w14:ligatures w14:val="standardContextual"/>
          </w:rPr>
          <w:tab/>
        </w:r>
        <w:r w:rsidRPr="002429AB">
          <w:t>Contents of reminder notices</w:t>
        </w:r>
        <w:r>
          <w:tab/>
        </w:r>
        <w:r>
          <w:fldChar w:fldCharType="begin"/>
        </w:r>
        <w:r>
          <w:instrText xml:space="preserve"> PAGEREF _Toc201646397 \h </w:instrText>
        </w:r>
        <w:r>
          <w:fldChar w:fldCharType="separate"/>
        </w:r>
        <w:r w:rsidR="001F32D1">
          <w:t>103</w:t>
        </w:r>
        <w:r>
          <w:fldChar w:fldCharType="end"/>
        </w:r>
      </w:hyperlink>
    </w:p>
    <w:p w14:paraId="60FC61FA" w14:textId="1206D60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398" w:history="1">
        <w:r w:rsidRPr="002429AB">
          <w:t>131</w:t>
        </w:r>
        <w:r>
          <w:rPr>
            <w:rFonts w:asciiTheme="minorHAnsi" w:eastAsiaTheme="minorEastAsia" w:hAnsiTheme="minorHAnsi" w:cstheme="minorBidi"/>
            <w:kern w:val="2"/>
            <w:sz w:val="24"/>
            <w:szCs w:val="24"/>
            <w:lang w:eastAsia="en-AU"/>
            <w14:ligatures w14:val="standardContextual"/>
          </w:rPr>
          <w:tab/>
        </w:r>
        <w:r w:rsidRPr="002429AB">
          <w:t>Additional information in reminder notices</w:t>
        </w:r>
        <w:r>
          <w:tab/>
        </w:r>
        <w:r>
          <w:fldChar w:fldCharType="begin"/>
        </w:r>
        <w:r>
          <w:instrText xml:space="preserve"> PAGEREF _Toc201646398 \h </w:instrText>
        </w:r>
        <w:r>
          <w:fldChar w:fldCharType="separate"/>
        </w:r>
        <w:r w:rsidR="001F32D1">
          <w:t>104</w:t>
        </w:r>
        <w:r>
          <w:fldChar w:fldCharType="end"/>
        </w:r>
      </w:hyperlink>
    </w:p>
    <w:p w14:paraId="4D478D5C" w14:textId="71BB8287"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399" w:history="1">
        <w:r w:rsidRPr="002429AB">
          <w:t>Division 3.8.2A</w:t>
        </w:r>
        <w:r>
          <w:rPr>
            <w:rFonts w:asciiTheme="minorHAnsi" w:eastAsiaTheme="minorEastAsia" w:hAnsiTheme="minorHAnsi" w:cstheme="minorBidi"/>
            <w:b w:val="0"/>
            <w:kern w:val="2"/>
            <w:sz w:val="24"/>
            <w:szCs w:val="24"/>
            <w:lang w:eastAsia="en-AU"/>
            <w14:ligatures w14:val="standardContextual"/>
          </w:rPr>
          <w:tab/>
        </w:r>
        <w:r w:rsidRPr="002429AB">
          <w:t>Infringement notice management plans</w:t>
        </w:r>
        <w:r w:rsidRPr="00AD50D6">
          <w:rPr>
            <w:vanish/>
          </w:rPr>
          <w:tab/>
        </w:r>
        <w:r w:rsidRPr="00AD50D6">
          <w:rPr>
            <w:vanish/>
          </w:rPr>
          <w:fldChar w:fldCharType="begin"/>
        </w:r>
        <w:r w:rsidRPr="00AD50D6">
          <w:rPr>
            <w:vanish/>
          </w:rPr>
          <w:instrText xml:space="preserve"> PAGEREF _Toc201646399 \h </w:instrText>
        </w:r>
        <w:r w:rsidRPr="00AD50D6">
          <w:rPr>
            <w:vanish/>
          </w:rPr>
        </w:r>
        <w:r w:rsidRPr="00AD50D6">
          <w:rPr>
            <w:vanish/>
          </w:rPr>
          <w:fldChar w:fldCharType="separate"/>
        </w:r>
        <w:r w:rsidR="001F32D1">
          <w:rPr>
            <w:vanish/>
          </w:rPr>
          <w:t>107</w:t>
        </w:r>
        <w:r w:rsidRPr="00AD50D6">
          <w:rPr>
            <w:vanish/>
          </w:rPr>
          <w:fldChar w:fldCharType="end"/>
        </w:r>
      </w:hyperlink>
    </w:p>
    <w:p w14:paraId="4D06DE95" w14:textId="1A6C0E4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00" w:history="1">
        <w:r w:rsidRPr="002429AB">
          <w:t>131AA</w:t>
        </w:r>
        <w:r>
          <w:rPr>
            <w:rFonts w:asciiTheme="minorHAnsi" w:eastAsiaTheme="minorEastAsia" w:hAnsiTheme="minorHAnsi" w:cstheme="minorBidi"/>
            <w:kern w:val="2"/>
            <w:sz w:val="24"/>
            <w:szCs w:val="24"/>
            <w:lang w:eastAsia="en-AU"/>
            <w14:ligatures w14:val="standardContextual"/>
          </w:rPr>
          <w:tab/>
        </w:r>
        <w:r w:rsidRPr="002429AB">
          <w:t>Application for infringement notice management plan or addition to plan</w:t>
        </w:r>
        <w:r>
          <w:tab/>
        </w:r>
        <w:r>
          <w:fldChar w:fldCharType="begin"/>
        </w:r>
        <w:r>
          <w:instrText xml:space="preserve"> PAGEREF _Toc201646400 \h </w:instrText>
        </w:r>
        <w:r>
          <w:fldChar w:fldCharType="separate"/>
        </w:r>
        <w:r w:rsidR="001F32D1">
          <w:t>107</w:t>
        </w:r>
        <w:r>
          <w:fldChar w:fldCharType="end"/>
        </w:r>
      </w:hyperlink>
    </w:p>
    <w:p w14:paraId="1B95E401" w14:textId="47E67EE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01" w:history="1">
        <w:r w:rsidRPr="002429AB">
          <w:t>131AB</w:t>
        </w:r>
        <w:r>
          <w:rPr>
            <w:rFonts w:asciiTheme="minorHAnsi" w:eastAsiaTheme="minorEastAsia" w:hAnsiTheme="minorHAnsi" w:cstheme="minorBidi"/>
            <w:kern w:val="2"/>
            <w:sz w:val="24"/>
            <w:szCs w:val="24"/>
            <w:lang w:eastAsia="en-AU"/>
            <w14:ligatures w14:val="standardContextual"/>
          </w:rPr>
          <w:tab/>
        </w:r>
        <w:r w:rsidRPr="002429AB">
          <w:t>Application for infringement notice management plan or addition to plan—decision</w:t>
        </w:r>
        <w:r>
          <w:tab/>
        </w:r>
        <w:r>
          <w:fldChar w:fldCharType="begin"/>
        </w:r>
        <w:r>
          <w:instrText xml:space="preserve"> PAGEREF _Toc201646401 \h </w:instrText>
        </w:r>
        <w:r>
          <w:fldChar w:fldCharType="separate"/>
        </w:r>
        <w:r w:rsidR="001F32D1">
          <w:t>108</w:t>
        </w:r>
        <w:r>
          <w:fldChar w:fldCharType="end"/>
        </w:r>
      </w:hyperlink>
    </w:p>
    <w:p w14:paraId="6058C717" w14:textId="273976D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02" w:history="1">
        <w:r w:rsidRPr="002429AB">
          <w:t>131AC</w:t>
        </w:r>
        <w:r>
          <w:rPr>
            <w:rFonts w:asciiTheme="minorHAnsi" w:eastAsiaTheme="minorEastAsia" w:hAnsiTheme="minorHAnsi" w:cstheme="minorBidi"/>
            <w:kern w:val="2"/>
            <w:sz w:val="24"/>
            <w:szCs w:val="24"/>
            <w:lang w:eastAsia="en-AU"/>
            <w14:ligatures w14:val="standardContextual"/>
          </w:rPr>
          <w:tab/>
        </w:r>
        <w:r w:rsidRPr="002429AB">
          <w:rPr>
            <w:lang w:eastAsia="en-AU"/>
          </w:rPr>
          <w:t xml:space="preserve">Approved community work or social development program—responsible </w:t>
        </w:r>
        <w:r w:rsidRPr="002429AB">
          <w:t>director-general’s agreement</w:t>
        </w:r>
        <w:r>
          <w:tab/>
        </w:r>
        <w:r>
          <w:fldChar w:fldCharType="begin"/>
        </w:r>
        <w:r>
          <w:instrText xml:space="preserve"> PAGEREF _Toc201646402 \h </w:instrText>
        </w:r>
        <w:r>
          <w:fldChar w:fldCharType="separate"/>
        </w:r>
        <w:r w:rsidR="001F32D1">
          <w:t>110</w:t>
        </w:r>
        <w:r>
          <w:fldChar w:fldCharType="end"/>
        </w:r>
      </w:hyperlink>
    </w:p>
    <w:p w14:paraId="48DA9732" w14:textId="7916610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03" w:history="1">
        <w:r w:rsidRPr="002429AB">
          <w:t>131ACA</w:t>
        </w:r>
        <w:r>
          <w:rPr>
            <w:rFonts w:asciiTheme="minorHAnsi" w:eastAsiaTheme="minorEastAsia" w:hAnsiTheme="minorHAnsi" w:cstheme="minorBidi"/>
            <w:kern w:val="2"/>
            <w:sz w:val="24"/>
            <w:szCs w:val="24"/>
            <w:lang w:eastAsia="en-AU"/>
            <w14:ligatures w14:val="standardContextual"/>
          </w:rPr>
          <w:tab/>
        </w:r>
        <w:r w:rsidRPr="002429AB">
          <w:t>Cancellation of infringement notice management plan</w:t>
        </w:r>
        <w:r>
          <w:tab/>
        </w:r>
        <w:r>
          <w:fldChar w:fldCharType="begin"/>
        </w:r>
        <w:r>
          <w:instrText xml:space="preserve"> PAGEREF _Toc201646403 \h </w:instrText>
        </w:r>
        <w:r>
          <w:fldChar w:fldCharType="separate"/>
        </w:r>
        <w:r w:rsidR="001F32D1">
          <w:t>111</w:t>
        </w:r>
        <w:r>
          <w:fldChar w:fldCharType="end"/>
        </w:r>
      </w:hyperlink>
    </w:p>
    <w:p w14:paraId="04E72AD7" w14:textId="1B554FE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04" w:history="1">
        <w:r w:rsidRPr="002429AB">
          <w:t>131ACB</w:t>
        </w:r>
        <w:r>
          <w:rPr>
            <w:rFonts w:asciiTheme="minorHAnsi" w:eastAsiaTheme="minorEastAsia" w:hAnsiTheme="minorHAnsi" w:cstheme="minorBidi"/>
            <w:kern w:val="2"/>
            <w:sz w:val="24"/>
            <w:szCs w:val="24"/>
            <w:lang w:eastAsia="en-AU"/>
            <w14:ligatures w14:val="standardContextual"/>
          </w:rPr>
          <w:tab/>
        </w:r>
        <w:r w:rsidRPr="002429AB">
          <w:t>Infringement notice management plan—effect of cancellation</w:t>
        </w:r>
        <w:r>
          <w:tab/>
        </w:r>
        <w:r>
          <w:fldChar w:fldCharType="begin"/>
        </w:r>
        <w:r>
          <w:instrText xml:space="preserve"> PAGEREF _Toc201646404 \h </w:instrText>
        </w:r>
        <w:r>
          <w:fldChar w:fldCharType="separate"/>
        </w:r>
        <w:r w:rsidR="001F32D1">
          <w:t>113</w:t>
        </w:r>
        <w:r>
          <w:fldChar w:fldCharType="end"/>
        </w:r>
      </w:hyperlink>
    </w:p>
    <w:p w14:paraId="33632D22" w14:textId="67241FE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05" w:history="1">
        <w:r w:rsidRPr="002429AB">
          <w:t>131AD</w:t>
        </w:r>
        <w:r>
          <w:rPr>
            <w:rFonts w:asciiTheme="minorHAnsi" w:eastAsiaTheme="minorEastAsia" w:hAnsiTheme="minorHAnsi" w:cstheme="minorBidi"/>
            <w:kern w:val="2"/>
            <w:sz w:val="24"/>
            <w:szCs w:val="24"/>
            <w:lang w:eastAsia="en-AU"/>
            <w14:ligatures w14:val="standardContextual"/>
          </w:rPr>
          <w:tab/>
        </w:r>
        <w:r w:rsidRPr="002429AB">
          <w:t>Approval of community work or social development program</w:t>
        </w:r>
        <w:r>
          <w:tab/>
        </w:r>
        <w:r>
          <w:fldChar w:fldCharType="begin"/>
        </w:r>
        <w:r>
          <w:instrText xml:space="preserve"> PAGEREF _Toc201646405 \h </w:instrText>
        </w:r>
        <w:r>
          <w:fldChar w:fldCharType="separate"/>
        </w:r>
        <w:r w:rsidR="001F32D1">
          <w:t>114</w:t>
        </w:r>
        <w:r>
          <w:fldChar w:fldCharType="end"/>
        </w:r>
      </w:hyperlink>
    </w:p>
    <w:p w14:paraId="7EC73F93" w14:textId="33AC490A"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06" w:history="1">
        <w:r w:rsidRPr="002429AB">
          <w:t>Division 3.8.2B</w:t>
        </w:r>
        <w:r>
          <w:rPr>
            <w:rFonts w:asciiTheme="minorHAnsi" w:eastAsiaTheme="minorEastAsia" w:hAnsiTheme="minorHAnsi" w:cstheme="minorBidi"/>
            <w:b w:val="0"/>
            <w:kern w:val="2"/>
            <w:sz w:val="24"/>
            <w:szCs w:val="24"/>
            <w:lang w:eastAsia="en-AU"/>
            <w14:ligatures w14:val="standardContextual"/>
          </w:rPr>
          <w:tab/>
        </w:r>
        <w:r w:rsidRPr="002429AB">
          <w:t>Waiver of infringement notice penalties</w:t>
        </w:r>
        <w:r w:rsidRPr="00AD50D6">
          <w:rPr>
            <w:vanish/>
          </w:rPr>
          <w:tab/>
        </w:r>
        <w:r w:rsidRPr="00AD50D6">
          <w:rPr>
            <w:vanish/>
          </w:rPr>
          <w:fldChar w:fldCharType="begin"/>
        </w:r>
        <w:r w:rsidRPr="00AD50D6">
          <w:rPr>
            <w:vanish/>
          </w:rPr>
          <w:instrText xml:space="preserve"> PAGEREF _Toc201646406 \h </w:instrText>
        </w:r>
        <w:r w:rsidRPr="00AD50D6">
          <w:rPr>
            <w:vanish/>
          </w:rPr>
        </w:r>
        <w:r w:rsidRPr="00AD50D6">
          <w:rPr>
            <w:vanish/>
          </w:rPr>
          <w:fldChar w:fldCharType="separate"/>
        </w:r>
        <w:r w:rsidR="001F32D1">
          <w:rPr>
            <w:vanish/>
          </w:rPr>
          <w:t>114</w:t>
        </w:r>
        <w:r w:rsidRPr="00AD50D6">
          <w:rPr>
            <w:vanish/>
          </w:rPr>
          <w:fldChar w:fldCharType="end"/>
        </w:r>
      </w:hyperlink>
    </w:p>
    <w:p w14:paraId="3CDEDC85" w14:textId="4B25E01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07" w:history="1">
        <w:r w:rsidRPr="002429AB">
          <w:t>131AE</w:t>
        </w:r>
        <w:r>
          <w:rPr>
            <w:rFonts w:asciiTheme="minorHAnsi" w:eastAsiaTheme="minorEastAsia" w:hAnsiTheme="minorHAnsi" w:cstheme="minorBidi"/>
            <w:kern w:val="2"/>
            <w:sz w:val="24"/>
            <w:szCs w:val="24"/>
            <w:lang w:eastAsia="en-AU"/>
            <w14:ligatures w14:val="standardContextual"/>
          </w:rPr>
          <w:tab/>
        </w:r>
        <w:r w:rsidRPr="002429AB">
          <w:t>Application for waiver of penalty</w:t>
        </w:r>
        <w:r>
          <w:tab/>
        </w:r>
        <w:r>
          <w:fldChar w:fldCharType="begin"/>
        </w:r>
        <w:r>
          <w:instrText xml:space="preserve"> PAGEREF _Toc201646407 \h </w:instrText>
        </w:r>
        <w:r>
          <w:fldChar w:fldCharType="separate"/>
        </w:r>
        <w:r w:rsidR="001F32D1">
          <w:t>114</w:t>
        </w:r>
        <w:r>
          <w:fldChar w:fldCharType="end"/>
        </w:r>
      </w:hyperlink>
    </w:p>
    <w:p w14:paraId="4CBEA65E" w14:textId="7A3571D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08" w:history="1">
        <w:r w:rsidRPr="002429AB">
          <w:t>131AF</w:t>
        </w:r>
        <w:r>
          <w:rPr>
            <w:rFonts w:asciiTheme="minorHAnsi" w:eastAsiaTheme="minorEastAsia" w:hAnsiTheme="minorHAnsi" w:cstheme="minorBidi"/>
            <w:kern w:val="2"/>
            <w:sz w:val="24"/>
            <w:szCs w:val="24"/>
            <w:lang w:eastAsia="en-AU"/>
            <w14:ligatures w14:val="standardContextual"/>
          </w:rPr>
          <w:tab/>
        </w:r>
        <w:r w:rsidRPr="002429AB">
          <w:rPr>
            <w:lang w:eastAsia="en-AU"/>
          </w:rPr>
          <w:t>Application for waiver of penalty—decision</w:t>
        </w:r>
        <w:r>
          <w:tab/>
        </w:r>
        <w:r>
          <w:fldChar w:fldCharType="begin"/>
        </w:r>
        <w:r>
          <w:instrText xml:space="preserve"> PAGEREF _Toc201646408 \h </w:instrText>
        </w:r>
        <w:r>
          <w:fldChar w:fldCharType="separate"/>
        </w:r>
        <w:r w:rsidR="001F32D1">
          <w:t>114</w:t>
        </w:r>
        <w:r>
          <w:fldChar w:fldCharType="end"/>
        </w:r>
      </w:hyperlink>
    </w:p>
    <w:p w14:paraId="49014C00" w14:textId="4CC1B5C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09" w:history="1">
        <w:r w:rsidRPr="002429AB">
          <w:t>131AG</w:t>
        </w:r>
        <w:r>
          <w:rPr>
            <w:rFonts w:asciiTheme="minorHAnsi" w:eastAsiaTheme="minorEastAsia" w:hAnsiTheme="minorHAnsi" w:cstheme="minorBidi"/>
            <w:kern w:val="2"/>
            <w:sz w:val="24"/>
            <w:szCs w:val="24"/>
            <w:lang w:eastAsia="en-AU"/>
            <w14:ligatures w14:val="standardContextual"/>
          </w:rPr>
          <w:tab/>
        </w:r>
        <w:r w:rsidRPr="002429AB">
          <w:t>Guidelines for waiver of penalty</w:t>
        </w:r>
        <w:r>
          <w:tab/>
        </w:r>
        <w:r>
          <w:fldChar w:fldCharType="begin"/>
        </w:r>
        <w:r>
          <w:instrText xml:space="preserve"> PAGEREF _Toc201646409 \h </w:instrText>
        </w:r>
        <w:r>
          <w:fldChar w:fldCharType="separate"/>
        </w:r>
        <w:r w:rsidR="001F32D1">
          <w:t>115</w:t>
        </w:r>
        <w:r>
          <w:fldChar w:fldCharType="end"/>
        </w:r>
      </w:hyperlink>
    </w:p>
    <w:p w14:paraId="51CD6C66" w14:textId="206547F1"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10" w:history="1">
        <w:r w:rsidRPr="002429AB">
          <w:t>Division 3.8.3</w:t>
        </w:r>
        <w:r>
          <w:rPr>
            <w:rFonts w:asciiTheme="minorHAnsi" w:eastAsiaTheme="minorEastAsia" w:hAnsiTheme="minorHAnsi" w:cstheme="minorBidi"/>
            <w:b w:val="0"/>
            <w:kern w:val="2"/>
            <w:sz w:val="24"/>
            <w:szCs w:val="24"/>
            <w:lang w:eastAsia="en-AU"/>
            <w14:ligatures w14:val="standardContextual"/>
          </w:rPr>
          <w:tab/>
        </w:r>
        <w:r w:rsidRPr="002429AB">
          <w:t>Additional provisions for vehicle-related offences</w:t>
        </w:r>
        <w:r w:rsidRPr="00AD50D6">
          <w:rPr>
            <w:vanish/>
          </w:rPr>
          <w:tab/>
        </w:r>
        <w:r w:rsidRPr="00AD50D6">
          <w:rPr>
            <w:vanish/>
          </w:rPr>
          <w:fldChar w:fldCharType="begin"/>
        </w:r>
        <w:r w:rsidRPr="00AD50D6">
          <w:rPr>
            <w:vanish/>
          </w:rPr>
          <w:instrText xml:space="preserve"> PAGEREF _Toc201646410 \h </w:instrText>
        </w:r>
        <w:r w:rsidRPr="00AD50D6">
          <w:rPr>
            <w:vanish/>
          </w:rPr>
        </w:r>
        <w:r w:rsidRPr="00AD50D6">
          <w:rPr>
            <w:vanish/>
          </w:rPr>
          <w:fldChar w:fldCharType="separate"/>
        </w:r>
        <w:r w:rsidR="001F32D1">
          <w:rPr>
            <w:vanish/>
          </w:rPr>
          <w:t>116</w:t>
        </w:r>
        <w:r w:rsidRPr="00AD50D6">
          <w:rPr>
            <w:vanish/>
          </w:rPr>
          <w:fldChar w:fldCharType="end"/>
        </w:r>
      </w:hyperlink>
    </w:p>
    <w:p w14:paraId="50C45B12" w14:textId="6927058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11" w:history="1">
        <w:r w:rsidRPr="002429AB">
          <w:t>131A</w:t>
        </w:r>
        <w:r>
          <w:rPr>
            <w:rFonts w:asciiTheme="minorHAnsi" w:eastAsiaTheme="minorEastAsia" w:hAnsiTheme="minorHAnsi" w:cstheme="minorBidi"/>
            <w:kern w:val="2"/>
            <w:sz w:val="24"/>
            <w:szCs w:val="24"/>
            <w:lang w:eastAsia="en-AU"/>
            <w14:ligatures w14:val="standardContextual"/>
          </w:rPr>
          <w:tab/>
        </w:r>
        <w:r w:rsidRPr="002429AB">
          <w:t xml:space="preserve">Meaning of </w:t>
        </w:r>
        <w:r w:rsidRPr="002429AB">
          <w:rPr>
            <w:i/>
          </w:rPr>
          <w:t>infringement notice</w:t>
        </w:r>
        <w:r>
          <w:tab/>
        </w:r>
        <w:r>
          <w:fldChar w:fldCharType="begin"/>
        </w:r>
        <w:r>
          <w:instrText xml:space="preserve"> PAGEREF _Toc201646411 \h </w:instrText>
        </w:r>
        <w:r>
          <w:fldChar w:fldCharType="separate"/>
        </w:r>
        <w:r w:rsidR="001F32D1">
          <w:t>116</w:t>
        </w:r>
        <w:r>
          <w:fldChar w:fldCharType="end"/>
        </w:r>
      </w:hyperlink>
    </w:p>
    <w:p w14:paraId="17E6AF76" w14:textId="272F070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12" w:history="1">
        <w:r w:rsidRPr="002429AB">
          <w:t>131B</w:t>
        </w:r>
        <w:r>
          <w:rPr>
            <w:rFonts w:asciiTheme="minorHAnsi" w:eastAsiaTheme="minorEastAsia" w:hAnsiTheme="minorHAnsi" w:cstheme="minorBidi"/>
            <w:kern w:val="2"/>
            <w:sz w:val="24"/>
            <w:szCs w:val="24"/>
            <w:lang w:eastAsia="en-AU"/>
            <w14:ligatures w14:val="standardContextual"/>
          </w:rPr>
          <w:tab/>
        </w:r>
        <w:r w:rsidRPr="002429AB">
          <w:t>Service of infringement notice on responsible person for vehicles</w:t>
        </w:r>
        <w:r>
          <w:tab/>
        </w:r>
        <w:r>
          <w:fldChar w:fldCharType="begin"/>
        </w:r>
        <w:r>
          <w:instrText xml:space="preserve"> PAGEREF _Toc201646412 \h </w:instrText>
        </w:r>
        <w:r>
          <w:fldChar w:fldCharType="separate"/>
        </w:r>
        <w:r w:rsidR="001F32D1">
          <w:t>116</w:t>
        </w:r>
        <w:r>
          <w:fldChar w:fldCharType="end"/>
        </w:r>
      </w:hyperlink>
    </w:p>
    <w:p w14:paraId="07E60741" w14:textId="41C5F41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13" w:history="1">
        <w:r w:rsidRPr="002429AB">
          <w:t>131C</w:t>
        </w:r>
        <w:r>
          <w:rPr>
            <w:rFonts w:asciiTheme="minorHAnsi" w:eastAsiaTheme="minorEastAsia" w:hAnsiTheme="minorHAnsi" w:cstheme="minorBidi"/>
            <w:kern w:val="2"/>
            <w:sz w:val="24"/>
            <w:szCs w:val="24"/>
            <w:lang w:eastAsia="en-AU"/>
            <w14:ligatures w14:val="standardContextual"/>
          </w:rPr>
          <w:tab/>
        </w:r>
        <w:r w:rsidRPr="002429AB">
          <w:t>Liability for vehicle-related offences</w:t>
        </w:r>
        <w:r>
          <w:tab/>
        </w:r>
        <w:r>
          <w:fldChar w:fldCharType="begin"/>
        </w:r>
        <w:r>
          <w:instrText xml:space="preserve"> PAGEREF _Toc201646413 \h </w:instrText>
        </w:r>
        <w:r>
          <w:fldChar w:fldCharType="separate"/>
        </w:r>
        <w:r w:rsidR="001F32D1">
          <w:t>118</w:t>
        </w:r>
        <w:r>
          <w:fldChar w:fldCharType="end"/>
        </w:r>
      </w:hyperlink>
    </w:p>
    <w:p w14:paraId="1EB103BC" w14:textId="58C0743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14" w:history="1">
        <w:r w:rsidRPr="002429AB">
          <w:t>131D</w:t>
        </w:r>
        <w:r>
          <w:rPr>
            <w:rFonts w:asciiTheme="minorHAnsi" w:eastAsiaTheme="minorEastAsia" w:hAnsiTheme="minorHAnsi" w:cstheme="minorBidi"/>
            <w:kern w:val="2"/>
            <w:sz w:val="24"/>
            <w:szCs w:val="24"/>
            <w:lang w:eastAsia="en-AU"/>
            <w14:ligatures w14:val="standardContextual"/>
          </w:rPr>
          <w:tab/>
        </w:r>
        <w:r w:rsidRPr="002429AB">
          <w:t>Illegal user declarations</w:t>
        </w:r>
        <w:r>
          <w:tab/>
        </w:r>
        <w:r>
          <w:fldChar w:fldCharType="begin"/>
        </w:r>
        <w:r>
          <w:instrText xml:space="preserve"> PAGEREF _Toc201646414 \h </w:instrText>
        </w:r>
        <w:r>
          <w:fldChar w:fldCharType="separate"/>
        </w:r>
        <w:r w:rsidR="001F32D1">
          <w:t>119</w:t>
        </w:r>
        <w:r>
          <w:fldChar w:fldCharType="end"/>
        </w:r>
      </w:hyperlink>
    </w:p>
    <w:p w14:paraId="07E902D7" w14:textId="5F756D35" w:rsidR="00AD50D6" w:rsidRDefault="00AD50D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46415" w:history="1">
        <w:r w:rsidRPr="002429AB">
          <w:t>131E</w:t>
        </w:r>
        <w:r>
          <w:rPr>
            <w:rFonts w:asciiTheme="minorHAnsi" w:eastAsiaTheme="minorEastAsia" w:hAnsiTheme="minorHAnsi" w:cstheme="minorBidi"/>
            <w:kern w:val="2"/>
            <w:sz w:val="24"/>
            <w:szCs w:val="24"/>
            <w:lang w:eastAsia="en-AU"/>
            <w14:ligatures w14:val="standardContextual"/>
          </w:rPr>
          <w:tab/>
        </w:r>
        <w:r w:rsidRPr="002429AB">
          <w:t>Known offender declarations</w:t>
        </w:r>
        <w:r>
          <w:tab/>
        </w:r>
        <w:r>
          <w:fldChar w:fldCharType="begin"/>
        </w:r>
        <w:r>
          <w:instrText xml:space="preserve"> PAGEREF _Toc201646415 \h </w:instrText>
        </w:r>
        <w:r>
          <w:fldChar w:fldCharType="separate"/>
        </w:r>
        <w:r w:rsidR="001F32D1">
          <w:t>121</w:t>
        </w:r>
        <w:r>
          <w:fldChar w:fldCharType="end"/>
        </w:r>
      </w:hyperlink>
    </w:p>
    <w:p w14:paraId="111EA6C9" w14:textId="01A4E4C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16" w:history="1">
        <w:r w:rsidRPr="002429AB">
          <w:t>131F</w:t>
        </w:r>
        <w:r>
          <w:rPr>
            <w:rFonts w:asciiTheme="minorHAnsi" w:eastAsiaTheme="minorEastAsia" w:hAnsiTheme="minorHAnsi" w:cstheme="minorBidi"/>
            <w:kern w:val="2"/>
            <w:sz w:val="24"/>
            <w:szCs w:val="24"/>
            <w:lang w:eastAsia="en-AU"/>
            <w14:ligatures w14:val="standardContextual"/>
          </w:rPr>
          <w:tab/>
        </w:r>
        <w:r w:rsidRPr="002429AB">
          <w:t>Sold vehicle declarations</w:t>
        </w:r>
        <w:r>
          <w:tab/>
        </w:r>
        <w:r>
          <w:fldChar w:fldCharType="begin"/>
        </w:r>
        <w:r>
          <w:instrText xml:space="preserve"> PAGEREF _Toc201646416 \h </w:instrText>
        </w:r>
        <w:r>
          <w:fldChar w:fldCharType="separate"/>
        </w:r>
        <w:r w:rsidR="001F32D1">
          <w:t>122</w:t>
        </w:r>
        <w:r>
          <w:fldChar w:fldCharType="end"/>
        </w:r>
      </w:hyperlink>
    </w:p>
    <w:p w14:paraId="5FF114BB" w14:textId="7BC6F83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17" w:history="1">
        <w:r w:rsidRPr="002429AB">
          <w:t>131G</w:t>
        </w:r>
        <w:r>
          <w:rPr>
            <w:rFonts w:asciiTheme="minorHAnsi" w:eastAsiaTheme="minorEastAsia" w:hAnsiTheme="minorHAnsi" w:cstheme="minorBidi"/>
            <w:kern w:val="2"/>
            <w:sz w:val="24"/>
            <w:szCs w:val="24"/>
            <w:lang w:eastAsia="en-AU"/>
            <w14:ligatures w14:val="standardContextual"/>
          </w:rPr>
          <w:tab/>
        </w:r>
        <w:r w:rsidRPr="002429AB">
          <w:t>Unknown offender declarations</w:t>
        </w:r>
        <w:r>
          <w:tab/>
        </w:r>
        <w:r>
          <w:fldChar w:fldCharType="begin"/>
        </w:r>
        <w:r>
          <w:instrText xml:space="preserve"> PAGEREF _Toc201646417 \h </w:instrText>
        </w:r>
        <w:r>
          <w:fldChar w:fldCharType="separate"/>
        </w:r>
        <w:r w:rsidR="001F32D1">
          <w:t>124</w:t>
        </w:r>
        <w:r>
          <w:fldChar w:fldCharType="end"/>
        </w:r>
      </w:hyperlink>
    </w:p>
    <w:p w14:paraId="3EB52E1D" w14:textId="33EA3AF6"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18" w:history="1">
        <w:r w:rsidRPr="002429AB">
          <w:t>Division 3.8.4</w:t>
        </w:r>
        <w:r>
          <w:rPr>
            <w:rFonts w:asciiTheme="minorHAnsi" w:eastAsiaTheme="minorEastAsia" w:hAnsiTheme="minorHAnsi" w:cstheme="minorBidi"/>
            <w:b w:val="0"/>
            <w:kern w:val="2"/>
            <w:sz w:val="24"/>
            <w:szCs w:val="24"/>
            <w:lang w:eastAsia="en-AU"/>
            <w14:ligatures w14:val="standardContextual"/>
          </w:rPr>
          <w:tab/>
        </w:r>
        <w:r w:rsidRPr="002429AB">
          <w:t>Disputing liability for infringement notices</w:t>
        </w:r>
        <w:r w:rsidRPr="00AD50D6">
          <w:rPr>
            <w:vanish/>
          </w:rPr>
          <w:tab/>
        </w:r>
        <w:r w:rsidRPr="00AD50D6">
          <w:rPr>
            <w:vanish/>
          </w:rPr>
          <w:fldChar w:fldCharType="begin"/>
        </w:r>
        <w:r w:rsidRPr="00AD50D6">
          <w:rPr>
            <w:vanish/>
          </w:rPr>
          <w:instrText xml:space="preserve"> PAGEREF _Toc201646418 \h </w:instrText>
        </w:r>
        <w:r w:rsidRPr="00AD50D6">
          <w:rPr>
            <w:vanish/>
          </w:rPr>
        </w:r>
        <w:r w:rsidRPr="00AD50D6">
          <w:rPr>
            <w:vanish/>
          </w:rPr>
          <w:fldChar w:fldCharType="separate"/>
        </w:r>
        <w:r w:rsidR="001F32D1">
          <w:rPr>
            <w:vanish/>
          </w:rPr>
          <w:t>125</w:t>
        </w:r>
        <w:r w:rsidRPr="00AD50D6">
          <w:rPr>
            <w:vanish/>
          </w:rPr>
          <w:fldChar w:fldCharType="end"/>
        </w:r>
      </w:hyperlink>
    </w:p>
    <w:p w14:paraId="47B6E2C1" w14:textId="50EE401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19" w:history="1">
        <w:r w:rsidRPr="002429AB">
          <w:t>132</w:t>
        </w:r>
        <w:r>
          <w:rPr>
            <w:rFonts w:asciiTheme="minorHAnsi" w:eastAsiaTheme="minorEastAsia" w:hAnsiTheme="minorHAnsi" w:cstheme="minorBidi"/>
            <w:kern w:val="2"/>
            <w:sz w:val="24"/>
            <w:szCs w:val="24"/>
            <w:lang w:eastAsia="en-AU"/>
            <w14:ligatures w14:val="standardContextual"/>
          </w:rPr>
          <w:tab/>
        </w:r>
        <w:r w:rsidRPr="002429AB">
          <w:t>Disputing liability for infringement notice offence</w:t>
        </w:r>
        <w:r>
          <w:tab/>
        </w:r>
        <w:r>
          <w:fldChar w:fldCharType="begin"/>
        </w:r>
        <w:r>
          <w:instrText xml:space="preserve"> PAGEREF _Toc201646419 \h </w:instrText>
        </w:r>
        <w:r>
          <w:fldChar w:fldCharType="separate"/>
        </w:r>
        <w:r w:rsidR="001F32D1">
          <w:t>125</w:t>
        </w:r>
        <w:r>
          <w:fldChar w:fldCharType="end"/>
        </w:r>
      </w:hyperlink>
    </w:p>
    <w:p w14:paraId="4E25E63F" w14:textId="28C6FBB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20" w:history="1">
        <w:r w:rsidRPr="002429AB">
          <w:t>134</w:t>
        </w:r>
        <w:r>
          <w:rPr>
            <w:rFonts w:asciiTheme="minorHAnsi" w:eastAsiaTheme="minorEastAsia" w:hAnsiTheme="minorHAnsi" w:cstheme="minorBidi"/>
            <w:kern w:val="2"/>
            <w:sz w:val="24"/>
            <w:szCs w:val="24"/>
            <w:lang w:eastAsia="en-AU"/>
            <w14:ligatures w14:val="standardContextual"/>
          </w:rPr>
          <w:tab/>
        </w:r>
        <w:r w:rsidRPr="002429AB">
          <w:t>Procedure if liability disputed</w:t>
        </w:r>
        <w:r>
          <w:tab/>
        </w:r>
        <w:r>
          <w:fldChar w:fldCharType="begin"/>
        </w:r>
        <w:r>
          <w:instrText xml:space="preserve"> PAGEREF _Toc201646420 \h </w:instrText>
        </w:r>
        <w:r>
          <w:fldChar w:fldCharType="separate"/>
        </w:r>
        <w:r w:rsidR="001F32D1">
          <w:t>126</w:t>
        </w:r>
        <w:r>
          <w:fldChar w:fldCharType="end"/>
        </w:r>
      </w:hyperlink>
    </w:p>
    <w:p w14:paraId="1EFEDA74" w14:textId="28404792"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21" w:history="1">
        <w:r w:rsidRPr="002429AB">
          <w:t>Division 3.8.5</w:t>
        </w:r>
        <w:r>
          <w:rPr>
            <w:rFonts w:asciiTheme="minorHAnsi" w:eastAsiaTheme="minorEastAsia" w:hAnsiTheme="minorHAnsi" w:cstheme="minorBidi"/>
            <w:b w:val="0"/>
            <w:kern w:val="2"/>
            <w:sz w:val="24"/>
            <w:szCs w:val="24"/>
            <w:lang w:eastAsia="en-AU"/>
            <w14:ligatures w14:val="standardContextual"/>
          </w:rPr>
          <w:tab/>
        </w:r>
        <w:r w:rsidRPr="002429AB">
          <w:t>Infringement notices—other provisions</w:t>
        </w:r>
        <w:r w:rsidRPr="00AD50D6">
          <w:rPr>
            <w:vanish/>
          </w:rPr>
          <w:tab/>
        </w:r>
        <w:r w:rsidRPr="00AD50D6">
          <w:rPr>
            <w:vanish/>
          </w:rPr>
          <w:fldChar w:fldCharType="begin"/>
        </w:r>
        <w:r w:rsidRPr="00AD50D6">
          <w:rPr>
            <w:vanish/>
          </w:rPr>
          <w:instrText xml:space="preserve"> PAGEREF _Toc201646421 \h </w:instrText>
        </w:r>
        <w:r w:rsidRPr="00AD50D6">
          <w:rPr>
            <w:vanish/>
          </w:rPr>
        </w:r>
        <w:r w:rsidRPr="00AD50D6">
          <w:rPr>
            <w:vanish/>
          </w:rPr>
          <w:fldChar w:fldCharType="separate"/>
        </w:r>
        <w:r w:rsidR="001F32D1">
          <w:rPr>
            <w:vanish/>
          </w:rPr>
          <w:t>127</w:t>
        </w:r>
        <w:r w:rsidRPr="00AD50D6">
          <w:rPr>
            <w:vanish/>
          </w:rPr>
          <w:fldChar w:fldCharType="end"/>
        </w:r>
      </w:hyperlink>
    </w:p>
    <w:p w14:paraId="320F4645" w14:textId="20DB990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22" w:history="1">
        <w:r w:rsidRPr="002429AB">
          <w:t>134A</w:t>
        </w:r>
        <w:r>
          <w:rPr>
            <w:rFonts w:asciiTheme="minorHAnsi" w:eastAsiaTheme="minorEastAsia" w:hAnsiTheme="minorHAnsi" w:cstheme="minorBidi"/>
            <w:kern w:val="2"/>
            <w:sz w:val="24"/>
            <w:szCs w:val="24"/>
            <w:lang w:eastAsia="en-AU"/>
            <w14:ligatures w14:val="standardContextual"/>
          </w:rPr>
          <w:tab/>
        </w:r>
        <w:r w:rsidRPr="002429AB">
          <w:t>Authorised people for infringement notice offences</w:t>
        </w:r>
        <w:r>
          <w:tab/>
        </w:r>
        <w:r>
          <w:fldChar w:fldCharType="begin"/>
        </w:r>
        <w:r>
          <w:instrText xml:space="preserve"> PAGEREF _Toc201646422 \h </w:instrText>
        </w:r>
        <w:r>
          <w:fldChar w:fldCharType="separate"/>
        </w:r>
        <w:r w:rsidR="001F32D1">
          <w:t>127</w:t>
        </w:r>
        <w:r>
          <w:fldChar w:fldCharType="end"/>
        </w:r>
      </w:hyperlink>
    </w:p>
    <w:p w14:paraId="0F078C67" w14:textId="7010FED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23" w:history="1">
        <w:r w:rsidRPr="002429AB">
          <w:t>135</w:t>
        </w:r>
        <w:r>
          <w:rPr>
            <w:rFonts w:asciiTheme="minorHAnsi" w:eastAsiaTheme="minorEastAsia" w:hAnsiTheme="minorHAnsi" w:cstheme="minorBidi"/>
            <w:kern w:val="2"/>
            <w:sz w:val="24"/>
            <w:szCs w:val="24"/>
            <w:lang w:eastAsia="en-AU"/>
            <w14:ligatures w14:val="standardContextual"/>
          </w:rPr>
          <w:tab/>
        </w:r>
        <w:r w:rsidRPr="002429AB">
          <w:t>Delegation of administering authority’s functions</w:t>
        </w:r>
        <w:r>
          <w:tab/>
        </w:r>
        <w:r>
          <w:fldChar w:fldCharType="begin"/>
        </w:r>
        <w:r>
          <w:instrText xml:space="preserve"> PAGEREF _Toc201646423 \h </w:instrText>
        </w:r>
        <w:r>
          <w:fldChar w:fldCharType="separate"/>
        </w:r>
        <w:r w:rsidR="001F32D1">
          <w:t>128</w:t>
        </w:r>
        <w:r>
          <w:fldChar w:fldCharType="end"/>
        </w:r>
      </w:hyperlink>
    </w:p>
    <w:p w14:paraId="2FA1FBE6" w14:textId="4D4EA3A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24" w:history="1">
        <w:r w:rsidRPr="002429AB">
          <w:t>136</w:t>
        </w:r>
        <w:r>
          <w:rPr>
            <w:rFonts w:asciiTheme="minorHAnsi" w:eastAsiaTheme="minorEastAsia" w:hAnsiTheme="minorHAnsi" w:cstheme="minorBidi"/>
            <w:kern w:val="2"/>
            <w:sz w:val="24"/>
            <w:szCs w:val="24"/>
            <w:lang w:eastAsia="en-AU"/>
            <w14:ligatures w14:val="standardContextual"/>
          </w:rPr>
          <w:tab/>
        </w:r>
        <w:r w:rsidRPr="002429AB">
          <w:t>Evidentiary certificates</w:t>
        </w:r>
        <w:r>
          <w:tab/>
        </w:r>
        <w:r>
          <w:fldChar w:fldCharType="begin"/>
        </w:r>
        <w:r>
          <w:instrText xml:space="preserve"> PAGEREF _Toc201646424 \h </w:instrText>
        </w:r>
        <w:r>
          <w:fldChar w:fldCharType="separate"/>
        </w:r>
        <w:r w:rsidR="001F32D1">
          <w:t>128</w:t>
        </w:r>
        <w:r>
          <w:fldChar w:fldCharType="end"/>
        </w:r>
      </w:hyperlink>
    </w:p>
    <w:p w14:paraId="74496E09" w14:textId="04ED12FA"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425" w:history="1">
        <w:r w:rsidRPr="002429AB">
          <w:t>Part 3.9</w:t>
        </w:r>
        <w:r>
          <w:rPr>
            <w:rFonts w:asciiTheme="minorHAnsi" w:eastAsiaTheme="minorEastAsia" w:hAnsiTheme="minorHAnsi" w:cstheme="minorBidi"/>
            <w:b w:val="0"/>
            <w:kern w:val="2"/>
            <w:szCs w:val="24"/>
            <w:lang w:eastAsia="en-AU"/>
            <w14:ligatures w14:val="standardContextual"/>
          </w:rPr>
          <w:tab/>
        </w:r>
        <w:r w:rsidRPr="002429AB">
          <w:t>Enforcement of criminal decisions</w:t>
        </w:r>
        <w:r w:rsidRPr="00AD50D6">
          <w:rPr>
            <w:vanish/>
          </w:rPr>
          <w:tab/>
        </w:r>
        <w:r w:rsidRPr="00AD50D6">
          <w:rPr>
            <w:vanish/>
          </w:rPr>
          <w:fldChar w:fldCharType="begin"/>
        </w:r>
        <w:r w:rsidRPr="00AD50D6">
          <w:rPr>
            <w:vanish/>
          </w:rPr>
          <w:instrText xml:space="preserve"> PAGEREF _Toc201646425 \h </w:instrText>
        </w:r>
        <w:r w:rsidRPr="00AD50D6">
          <w:rPr>
            <w:vanish/>
          </w:rPr>
        </w:r>
        <w:r w:rsidRPr="00AD50D6">
          <w:rPr>
            <w:vanish/>
          </w:rPr>
          <w:fldChar w:fldCharType="separate"/>
        </w:r>
        <w:r w:rsidR="001F32D1">
          <w:rPr>
            <w:vanish/>
          </w:rPr>
          <w:t>130</w:t>
        </w:r>
        <w:r w:rsidRPr="00AD50D6">
          <w:rPr>
            <w:vanish/>
          </w:rPr>
          <w:fldChar w:fldCharType="end"/>
        </w:r>
      </w:hyperlink>
    </w:p>
    <w:p w14:paraId="400F340C" w14:textId="3F488CCF"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26" w:history="1">
        <w:r w:rsidRPr="002429AB">
          <w:t>Division 3.9.1</w:t>
        </w:r>
        <w:r>
          <w:rPr>
            <w:rFonts w:asciiTheme="minorHAnsi" w:eastAsiaTheme="minorEastAsia" w:hAnsiTheme="minorHAnsi" w:cstheme="minorBidi"/>
            <w:b w:val="0"/>
            <w:kern w:val="2"/>
            <w:sz w:val="24"/>
            <w:szCs w:val="24"/>
            <w:lang w:eastAsia="en-AU"/>
            <w14:ligatures w14:val="standardContextual"/>
          </w:rPr>
          <w:tab/>
        </w:r>
        <w:r w:rsidRPr="002429AB">
          <w:t>Enforcement of criminal decisions—general</w:t>
        </w:r>
        <w:r w:rsidRPr="00AD50D6">
          <w:rPr>
            <w:vanish/>
          </w:rPr>
          <w:tab/>
        </w:r>
        <w:r w:rsidRPr="00AD50D6">
          <w:rPr>
            <w:vanish/>
          </w:rPr>
          <w:fldChar w:fldCharType="begin"/>
        </w:r>
        <w:r w:rsidRPr="00AD50D6">
          <w:rPr>
            <w:vanish/>
          </w:rPr>
          <w:instrText xml:space="preserve"> PAGEREF _Toc201646426 \h </w:instrText>
        </w:r>
        <w:r w:rsidRPr="00AD50D6">
          <w:rPr>
            <w:vanish/>
          </w:rPr>
        </w:r>
        <w:r w:rsidRPr="00AD50D6">
          <w:rPr>
            <w:vanish/>
          </w:rPr>
          <w:fldChar w:fldCharType="separate"/>
        </w:r>
        <w:r w:rsidR="001F32D1">
          <w:rPr>
            <w:vanish/>
          </w:rPr>
          <w:t>130</w:t>
        </w:r>
        <w:r w:rsidRPr="00AD50D6">
          <w:rPr>
            <w:vanish/>
          </w:rPr>
          <w:fldChar w:fldCharType="end"/>
        </w:r>
      </w:hyperlink>
    </w:p>
    <w:p w14:paraId="224C960A" w14:textId="319DD27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27" w:history="1">
        <w:r w:rsidRPr="002429AB">
          <w:t>141</w:t>
        </w:r>
        <w:r>
          <w:rPr>
            <w:rFonts w:asciiTheme="minorHAnsi" w:eastAsiaTheme="minorEastAsia" w:hAnsiTheme="minorHAnsi" w:cstheme="minorBidi"/>
            <w:kern w:val="2"/>
            <w:sz w:val="24"/>
            <w:szCs w:val="24"/>
            <w:lang w:eastAsia="en-AU"/>
            <w14:ligatures w14:val="standardContextual"/>
          </w:rPr>
          <w:tab/>
        </w:r>
        <w:r w:rsidRPr="002429AB">
          <w:t>Minute of decision and notice to defendant</w:t>
        </w:r>
        <w:r>
          <w:tab/>
        </w:r>
        <w:r>
          <w:fldChar w:fldCharType="begin"/>
        </w:r>
        <w:r>
          <w:instrText xml:space="preserve"> PAGEREF _Toc201646427 \h </w:instrText>
        </w:r>
        <w:r>
          <w:fldChar w:fldCharType="separate"/>
        </w:r>
        <w:r w:rsidR="001F32D1">
          <w:t>130</w:t>
        </w:r>
        <w:r>
          <w:fldChar w:fldCharType="end"/>
        </w:r>
      </w:hyperlink>
    </w:p>
    <w:p w14:paraId="6F24C3C3" w14:textId="2CFA387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28" w:history="1">
        <w:r w:rsidRPr="002429AB">
          <w:t>142</w:t>
        </w:r>
        <w:r>
          <w:rPr>
            <w:rFonts w:asciiTheme="minorHAnsi" w:eastAsiaTheme="minorEastAsia" w:hAnsiTheme="minorHAnsi" w:cstheme="minorBidi"/>
            <w:kern w:val="2"/>
            <w:sz w:val="24"/>
            <w:szCs w:val="24"/>
            <w:lang w:eastAsia="en-AU"/>
            <w14:ligatures w14:val="standardContextual"/>
          </w:rPr>
          <w:tab/>
        </w:r>
        <w:r w:rsidRPr="002429AB">
          <w:t>Formal convictions and orders</w:t>
        </w:r>
        <w:r>
          <w:tab/>
        </w:r>
        <w:r>
          <w:fldChar w:fldCharType="begin"/>
        </w:r>
        <w:r>
          <w:instrText xml:space="preserve"> PAGEREF _Toc201646428 \h </w:instrText>
        </w:r>
        <w:r>
          <w:fldChar w:fldCharType="separate"/>
        </w:r>
        <w:r w:rsidR="001F32D1">
          <w:t>131</w:t>
        </w:r>
        <w:r>
          <w:fldChar w:fldCharType="end"/>
        </w:r>
      </w:hyperlink>
    </w:p>
    <w:p w14:paraId="707710A4" w14:textId="7E246C4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29" w:history="1">
        <w:r w:rsidRPr="002429AB">
          <w:t>143</w:t>
        </w:r>
        <w:r>
          <w:rPr>
            <w:rFonts w:asciiTheme="minorHAnsi" w:eastAsiaTheme="minorEastAsia" w:hAnsiTheme="minorHAnsi" w:cstheme="minorBidi"/>
            <w:kern w:val="2"/>
            <w:sz w:val="24"/>
            <w:szCs w:val="24"/>
            <w:lang w:eastAsia="en-AU"/>
            <w14:ligatures w14:val="standardContextual"/>
          </w:rPr>
          <w:tab/>
        </w:r>
        <w:r w:rsidRPr="002429AB">
          <w:t>Consequences if information dismissed</w:t>
        </w:r>
        <w:r>
          <w:tab/>
        </w:r>
        <w:r>
          <w:fldChar w:fldCharType="begin"/>
        </w:r>
        <w:r>
          <w:instrText xml:space="preserve"> PAGEREF _Toc201646429 \h </w:instrText>
        </w:r>
        <w:r>
          <w:fldChar w:fldCharType="separate"/>
        </w:r>
        <w:r w:rsidR="001F32D1">
          <w:t>131</w:t>
        </w:r>
        <w:r>
          <w:fldChar w:fldCharType="end"/>
        </w:r>
      </w:hyperlink>
    </w:p>
    <w:p w14:paraId="22C646B6" w14:textId="4BAAE1F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30" w:history="1">
        <w:r w:rsidRPr="002429AB">
          <w:t>144</w:t>
        </w:r>
        <w:r>
          <w:rPr>
            <w:rFonts w:asciiTheme="minorHAnsi" w:eastAsiaTheme="minorEastAsia" w:hAnsiTheme="minorHAnsi" w:cstheme="minorBidi"/>
            <w:kern w:val="2"/>
            <w:sz w:val="24"/>
            <w:szCs w:val="24"/>
            <w:lang w:eastAsia="en-AU"/>
            <w14:ligatures w14:val="standardContextual"/>
          </w:rPr>
          <w:tab/>
        </w:r>
        <w:r w:rsidRPr="002429AB">
          <w:t>Copies of informations and other documents</w:t>
        </w:r>
        <w:r>
          <w:tab/>
        </w:r>
        <w:r>
          <w:fldChar w:fldCharType="begin"/>
        </w:r>
        <w:r>
          <w:instrText xml:space="preserve"> PAGEREF _Toc201646430 \h </w:instrText>
        </w:r>
        <w:r>
          <w:fldChar w:fldCharType="separate"/>
        </w:r>
        <w:r w:rsidR="001F32D1">
          <w:t>131</w:t>
        </w:r>
        <w:r>
          <w:fldChar w:fldCharType="end"/>
        </w:r>
      </w:hyperlink>
    </w:p>
    <w:p w14:paraId="2B937395" w14:textId="046A0F6E"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31" w:history="1">
        <w:r w:rsidRPr="002429AB">
          <w:t>Division 3.9.3</w:t>
        </w:r>
        <w:r>
          <w:rPr>
            <w:rFonts w:asciiTheme="minorHAnsi" w:eastAsiaTheme="minorEastAsia" w:hAnsiTheme="minorHAnsi" w:cstheme="minorBidi"/>
            <w:b w:val="0"/>
            <w:kern w:val="2"/>
            <w:sz w:val="24"/>
            <w:szCs w:val="24"/>
            <w:lang w:eastAsia="en-AU"/>
            <w14:ligatures w14:val="standardContextual"/>
          </w:rPr>
          <w:tab/>
        </w:r>
        <w:r w:rsidRPr="002429AB">
          <w:t>Reciprocal enforcement of fines against bodies corporate</w:t>
        </w:r>
        <w:r w:rsidRPr="00AD50D6">
          <w:rPr>
            <w:vanish/>
          </w:rPr>
          <w:tab/>
        </w:r>
        <w:r w:rsidRPr="00AD50D6">
          <w:rPr>
            <w:vanish/>
          </w:rPr>
          <w:fldChar w:fldCharType="begin"/>
        </w:r>
        <w:r w:rsidRPr="00AD50D6">
          <w:rPr>
            <w:vanish/>
          </w:rPr>
          <w:instrText xml:space="preserve"> PAGEREF _Toc201646431 \h </w:instrText>
        </w:r>
        <w:r w:rsidRPr="00AD50D6">
          <w:rPr>
            <w:vanish/>
          </w:rPr>
        </w:r>
        <w:r w:rsidRPr="00AD50D6">
          <w:rPr>
            <w:vanish/>
          </w:rPr>
          <w:fldChar w:fldCharType="separate"/>
        </w:r>
        <w:r w:rsidR="001F32D1">
          <w:rPr>
            <w:vanish/>
          </w:rPr>
          <w:t>132</w:t>
        </w:r>
        <w:r w:rsidRPr="00AD50D6">
          <w:rPr>
            <w:vanish/>
          </w:rPr>
          <w:fldChar w:fldCharType="end"/>
        </w:r>
      </w:hyperlink>
    </w:p>
    <w:p w14:paraId="52C5EF33" w14:textId="419F969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32" w:history="1">
        <w:r w:rsidRPr="002429AB">
          <w:t>166A</w:t>
        </w:r>
        <w:r>
          <w:rPr>
            <w:rFonts w:asciiTheme="minorHAnsi" w:eastAsiaTheme="minorEastAsia" w:hAnsiTheme="minorHAnsi" w:cstheme="minorBidi"/>
            <w:kern w:val="2"/>
            <w:sz w:val="24"/>
            <w:szCs w:val="24"/>
            <w:lang w:eastAsia="en-AU"/>
            <w14:ligatures w14:val="standardContextual"/>
          </w:rPr>
          <w:tab/>
        </w:r>
        <w:r w:rsidRPr="002429AB">
          <w:t>Definitions for div 3.9.3</w:t>
        </w:r>
        <w:r>
          <w:tab/>
        </w:r>
        <w:r>
          <w:fldChar w:fldCharType="begin"/>
        </w:r>
        <w:r>
          <w:instrText xml:space="preserve"> PAGEREF _Toc201646432 \h </w:instrText>
        </w:r>
        <w:r>
          <w:fldChar w:fldCharType="separate"/>
        </w:r>
        <w:r w:rsidR="001F32D1">
          <w:t>132</w:t>
        </w:r>
        <w:r>
          <w:fldChar w:fldCharType="end"/>
        </w:r>
      </w:hyperlink>
    </w:p>
    <w:p w14:paraId="0E7649BA" w14:textId="214DF66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33" w:history="1">
        <w:r w:rsidRPr="002429AB">
          <w:t>166B</w:t>
        </w:r>
        <w:r>
          <w:rPr>
            <w:rFonts w:asciiTheme="minorHAnsi" w:eastAsiaTheme="minorEastAsia" w:hAnsiTheme="minorHAnsi" w:cstheme="minorBidi"/>
            <w:kern w:val="2"/>
            <w:sz w:val="24"/>
            <w:szCs w:val="24"/>
            <w:lang w:eastAsia="en-AU"/>
            <w14:ligatures w14:val="standardContextual"/>
          </w:rPr>
          <w:tab/>
        </w:r>
        <w:r w:rsidRPr="002429AB">
          <w:t>Declarations relating to reciprocating courts</w:t>
        </w:r>
        <w:r>
          <w:tab/>
        </w:r>
        <w:r>
          <w:fldChar w:fldCharType="begin"/>
        </w:r>
        <w:r>
          <w:instrText xml:space="preserve"> PAGEREF _Toc201646433 \h </w:instrText>
        </w:r>
        <w:r>
          <w:fldChar w:fldCharType="separate"/>
        </w:r>
        <w:r w:rsidR="001F32D1">
          <w:t>133</w:t>
        </w:r>
        <w:r>
          <w:fldChar w:fldCharType="end"/>
        </w:r>
      </w:hyperlink>
    </w:p>
    <w:p w14:paraId="6AF72202" w14:textId="05C2B32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34" w:history="1">
        <w:r w:rsidRPr="002429AB">
          <w:t>166C</w:t>
        </w:r>
        <w:r>
          <w:rPr>
            <w:rFonts w:asciiTheme="minorHAnsi" w:eastAsiaTheme="minorEastAsia" w:hAnsiTheme="minorHAnsi" w:cstheme="minorBidi"/>
            <w:kern w:val="2"/>
            <w:sz w:val="24"/>
            <w:szCs w:val="24"/>
            <w:lang w:eastAsia="en-AU"/>
            <w14:ligatures w14:val="standardContextual"/>
          </w:rPr>
          <w:tab/>
        </w:r>
        <w:r w:rsidRPr="002429AB">
          <w:t>Enforcement of fine</w:t>
        </w:r>
        <w:r>
          <w:tab/>
        </w:r>
        <w:r>
          <w:fldChar w:fldCharType="begin"/>
        </w:r>
        <w:r>
          <w:instrText xml:space="preserve"> PAGEREF _Toc201646434 \h </w:instrText>
        </w:r>
        <w:r>
          <w:fldChar w:fldCharType="separate"/>
        </w:r>
        <w:r w:rsidR="001F32D1">
          <w:t>133</w:t>
        </w:r>
        <w:r>
          <w:fldChar w:fldCharType="end"/>
        </w:r>
      </w:hyperlink>
    </w:p>
    <w:p w14:paraId="25E0A4D5" w14:textId="27696CE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35" w:history="1">
        <w:r w:rsidRPr="002429AB">
          <w:t>166D</w:t>
        </w:r>
        <w:r>
          <w:rPr>
            <w:rFonts w:asciiTheme="minorHAnsi" w:eastAsiaTheme="minorEastAsia" w:hAnsiTheme="minorHAnsi" w:cstheme="minorBidi"/>
            <w:kern w:val="2"/>
            <w:sz w:val="24"/>
            <w:szCs w:val="24"/>
            <w:lang w:eastAsia="en-AU"/>
            <w14:ligatures w14:val="standardContextual"/>
          </w:rPr>
          <w:tab/>
        </w:r>
        <w:r w:rsidRPr="002429AB">
          <w:t>Effect of enforcement by reciprocating court</w:t>
        </w:r>
        <w:r>
          <w:tab/>
        </w:r>
        <w:r>
          <w:fldChar w:fldCharType="begin"/>
        </w:r>
        <w:r>
          <w:instrText xml:space="preserve"> PAGEREF _Toc201646435 \h </w:instrText>
        </w:r>
        <w:r>
          <w:fldChar w:fldCharType="separate"/>
        </w:r>
        <w:r w:rsidR="001F32D1">
          <w:t>135</w:t>
        </w:r>
        <w:r>
          <w:fldChar w:fldCharType="end"/>
        </w:r>
      </w:hyperlink>
    </w:p>
    <w:p w14:paraId="36204DD4" w14:textId="688FDAB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36" w:history="1">
        <w:r w:rsidRPr="002429AB">
          <w:t>166E</w:t>
        </w:r>
        <w:r>
          <w:rPr>
            <w:rFonts w:asciiTheme="minorHAnsi" w:eastAsiaTheme="minorEastAsia" w:hAnsiTheme="minorHAnsi" w:cstheme="minorBidi"/>
            <w:kern w:val="2"/>
            <w:sz w:val="24"/>
            <w:szCs w:val="24"/>
            <w:lang w:eastAsia="en-AU"/>
            <w14:ligatures w14:val="standardContextual"/>
          </w:rPr>
          <w:tab/>
        </w:r>
        <w:r w:rsidRPr="002429AB">
          <w:t>Registrar to notify payment of territory fine</w:t>
        </w:r>
        <w:r>
          <w:tab/>
        </w:r>
        <w:r>
          <w:fldChar w:fldCharType="begin"/>
        </w:r>
        <w:r>
          <w:instrText xml:space="preserve"> PAGEREF _Toc201646436 \h </w:instrText>
        </w:r>
        <w:r>
          <w:fldChar w:fldCharType="separate"/>
        </w:r>
        <w:r w:rsidR="001F32D1">
          <w:t>135</w:t>
        </w:r>
        <w:r>
          <w:fldChar w:fldCharType="end"/>
        </w:r>
      </w:hyperlink>
    </w:p>
    <w:p w14:paraId="10569EAD" w14:textId="5B802C82"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37" w:history="1">
        <w:r w:rsidRPr="002429AB">
          <w:t>Division 3.9.4</w:t>
        </w:r>
        <w:r>
          <w:rPr>
            <w:rFonts w:asciiTheme="minorHAnsi" w:eastAsiaTheme="minorEastAsia" w:hAnsiTheme="minorHAnsi" w:cstheme="minorBidi"/>
            <w:b w:val="0"/>
            <w:kern w:val="2"/>
            <w:sz w:val="24"/>
            <w:szCs w:val="24"/>
            <w:lang w:eastAsia="en-AU"/>
            <w14:ligatures w14:val="standardContextual"/>
          </w:rPr>
          <w:tab/>
        </w:r>
        <w:r w:rsidRPr="002429AB">
          <w:t>Enforcement of criminal decisions—other provisions</w:t>
        </w:r>
        <w:r w:rsidRPr="00AD50D6">
          <w:rPr>
            <w:vanish/>
          </w:rPr>
          <w:tab/>
        </w:r>
        <w:r w:rsidRPr="00AD50D6">
          <w:rPr>
            <w:vanish/>
          </w:rPr>
          <w:fldChar w:fldCharType="begin"/>
        </w:r>
        <w:r w:rsidRPr="00AD50D6">
          <w:rPr>
            <w:vanish/>
          </w:rPr>
          <w:instrText xml:space="preserve"> PAGEREF _Toc201646437 \h </w:instrText>
        </w:r>
        <w:r w:rsidRPr="00AD50D6">
          <w:rPr>
            <w:vanish/>
          </w:rPr>
        </w:r>
        <w:r w:rsidRPr="00AD50D6">
          <w:rPr>
            <w:vanish/>
          </w:rPr>
          <w:fldChar w:fldCharType="separate"/>
        </w:r>
        <w:r w:rsidR="001F32D1">
          <w:rPr>
            <w:vanish/>
          </w:rPr>
          <w:t>135</w:t>
        </w:r>
        <w:r w:rsidRPr="00AD50D6">
          <w:rPr>
            <w:vanish/>
          </w:rPr>
          <w:fldChar w:fldCharType="end"/>
        </w:r>
      </w:hyperlink>
    </w:p>
    <w:p w14:paraId="66121276" w14:textId="11A4272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38" w:history="1">
        <w:r w:rsidRPr="002429AB">
          <w:t>184</w:t>
        </w:r>
        <w:r>
          <w:rPr>
            <w:rFonts w:asciiTheme="minorHAnsi" w:eastAsiaTheme="minorEastAsia" w:hAnsiTheme="minorHAnsi" w:cstheme="minorBidi"/>
            <w:kern w:val="2"/>
            <w:sz w:val="24"/>
            <w:szCs w:val="24"/>
            <w:lang w:eastAsia="en-AU"/>
            <w14:ligatures w14:val="standardContextual"/>
          </w:rPr>
          <w:tab/>
        </w:r>
        <w:r w:rsidRPr="002429AB">
          <w:t>Enforcement of costs against informant</w:t>
        </w:r>
        <w:r>
          <w:tab/>
        </w:r>
        <w:r>
          <w:fldChar w:fldCharType="begin"/>
        </w:r>
        <w:r>
          <w:instrText xml:space="preserve"> PAGEREF _Toc201646438 \h </w:instrText>
        </w:r>
        <w:r>
          <w:fldChar w:fldCharType="separate"/>
        </w:r>
        <w:r w:rsidR="001F32D1">
          <w:t>135</w:t>
        </w:r>
        <w:r>
          <w:fldChar w:fldCharType="end"/>
        </w:r>
      </w:hyperlink>
    </w:p>
    <w:p w14:paraId="5E5B1ADF" w14:textId="5CE590E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39" w:history="1">
        <w:r w:rsidRPr="002429AB">
          <w:t>191</w:t>
        </w:r>
        <w:r>
          <w:rPr>
            <w:rFonts w:asciiTheme="minorHAnsi" w:eastAsiaTheme="minorEastAsia" w:hAnsiTheme="minorHAnsi" w:cstheme="minorBidi"/>
            <w:kern w:val="2"/>
            <w:sz w:val="24"/>
            <w:szCs w:val="24"/>
            <w:lang w:eastAsia="en-AU"/>
            <w14:ligatures w14:val="standardContextual"/>
          </w:rPr>
          <w:tab/>
        </w:r>
        <w:r w:rsidRPr="002429AB">
          <w:t>Accounts to be kept of amounts received</w:t>
        </w:r>
        <w:r>
          <w:tab/>
        </w:r>
        <w:r>
          <w:fldChar w:fldCharType="begin"/>
        </w:r>
        <w:r>
          <w:instrText xml:space="preserve"> PAGEREF _Toc201646439 \h </w:instrText>
        </w:r>
        <w:r>
          <w:fldChar w:fldCharType="separate"/>
        </w:r>
        <w:r w:rsidR="001F32D1">
          <w:t>136</w:t>
        </w:r>
        <w:r>
          <w:fldChar w:fldCharType="end"/>
        </w:r>
      </w:hyperlink>
    </w:p>
    <w:p w14:paraId="6822CD54" w14:textId="58D59FE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40" w:history="1">
        <w:r w:rsidRPr="002429AB">
          <w:t>193</w:t>
        </w:r>
        <w:r>
          <w:rPr>
            <w:rFonts w:asciiTheme="minorHAnsi" w:eastAsiaTheme="minorEastAsia" w:hAnsiTheme="minorHAnsi" w:cstheme="minorBidi"/>
            <w:kern w:val="2"/>
            <w:sz w:val="24"/>
            <w:szCs w:val="24"/>
            <w:lang w:eastAsia="en-AU"/>
            <w14:ligatures w14:val="standardContextual"/>
          </w:rPr>
          <w:tab/>
        </w:r>
        <w:r w:rsidRPr="002429AB">
          <w:t>Forfeited goods may be sold</w:t>
        </w:r>
        <w:r>
          <w:tab/>
        </w:r>
        <w:r>
          <w:fldChar w:fldCharType="begin"/>
        </w:r>
        <w:r>
          <w:instrText xml:space="preserve"> PAGEREF _Toc201646440 \h </w:instrText>
        </w:r>
        <w:r>
          <w:fldChar w:fldCharType="separate"/>
        </w:r>
        <w:r w:rsidR="001F32D1">
          <w:t>136</w:t>
        </w:r>
        <w:r>
          <w:fldChar w:fldCharType="end"/>
        </w:r>
      </w:hyperlink>
    </w:p>
    <w:p w14:paraId="1A2BF412" w14:textId="38FF415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41" w:history="1">
        <w:r w:rsidRPr="002429AB">
          <w:t>194</w:t>
        </w:r>
        <w:r>
          <w:rPr>
            <w:rFonts w:asciiTheme="minorHAnsi" w:eastAsiaTheme="minorEastAsia" w:hAnsiTheme="minorHAnsi" w:cstheme="minorBidi"/>
            <w:kern w:val="2"/>
            <w:sz w:val="24"/>
            <w:szCs w:val="24"/>
            <w:lang w:eastAsia="en-AU"/>
            <w14:ligatures w14:val="standardContextual"/>
          </w:rPr>
          <w:tab/>
        </w:r>
        <w:r w:rsidRPr="002429AB">
          <w:t>Enforcement order not void for form only</w:t>
        </w:r>
        <w:r>
          <w:tab/>
        </w:r>
        <w:r>
          <w:fldChar w:fldCharType="begin"/>
        </w:r>
        <w:r>
          <w:instrText xml:space="preserve"> PAGEREF _Toc201646441 \h </w:instrText>
        </w:r>
        <w:r>
          <w:fldChar w:fldCharType="separate"/>
        </w:r>
        <w:r w:rsidR="001F32D1">
          <w:t>136</w:t>
        </w:r>
        <w:r>
          <w:fldChar w:fldCharType="end"/>
        </w:r>
      </w:hyperlink>
    </w:p>
    <w:p w14:paraId="233F273D" w14:textId="5DCC159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42" w:history="1">
        <w:r w:rsidRPr="002429AB">
          <w:t>195</w:t>
        </w:r>
        <w:r>
          <w:rPr>
            <w:rFonts w:asciiTheme="minorHAnsi" w:eastAsiaTheme="minorEastAsia" w:hAnsiTheme="minorHAnsi" w:cstheme="minorBidi"/>
            <w:kern w:val="2"/>
            <w:sz w:val="24"/>
            <w:szCs w:val="24"/>
            <w:lang w:eastAsia="en-AU"/>
            <w14:ligatures w14:val="standardContextual"/>
          </w:rPr>
          <w:tab/>
        </w:r>
        <w:r w:rsidRPr="002429AB">
          <w:t>Convictions etc to be given to Supreme Court registrar</w:t>
        </w:r>
        <w:r>
          <w:tab/>
        </w:r>
        <w:r>
          <w:fldChar w:fldCharType="begin"/>
        </w:r>
        <w:r>
          <w:instrText xml:space="preserve"> PAGEREF _Toc201646442 \h </w:instrText>
        </w:r>
        <w:r>
          <w:fldChar w:fldCharType="separate"/>
        </w:r>
        <w:r w:rsidR="001F32D1">
          <w:t>136</w:t>
        </w:r>
        <w:r>
          <w:fldChar w:fldCharType="end"/>
        </w:r>
      </w:hyperlink>
    </w:p>
    <w:p w14:paraId="48D11AB0" w14:textId="3F10EF30"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443" w:history="1">
        <w:r w:rsidRPr="002429AB">
          <w:t>Part 3.10</w:t>
        </w:r>
        <w:r>
          <w:rPr>
            <w:rFonts w:asciiTheme="minorHAnsi" w:eastAsiaTheme="minorEastAsia" w:hAnsiTheme="minorHAnsi" w:cstheme="minorBidi"/>
            <w:b w:val="0"/>
            <w:kern w:val="2"/>
            <w:szCs w:val="24"/>
            <w:lang w:eastAsia="en-AU"/>
            <w14:ligatures w14:val="standardContextual"/>
          </w:rPr>
          <w:tab/>
        </w:r>
        <w:r w:rsidRPr="002429AB">
          <w:t>Criminal appeals</w:t>
        </w:r>
        <w:r w:rsidRPr="00AD50D6">
          <w:rPr>
            <w:vanish/>
          </w:rPr>
          <w:tab/>
        </w:r>
        <w:r w:rsidRPr="00AD50D6">
          <w:rPr>
            <w:vanish/>
          </w:rPr>
          <w:fldChar w:fldCharType="begin"/>
        </w:r>
        <w:r w:rsidRPr="00AD50D6">
          <w:rPr>
            <w:vanish/>
          </w:rPr>
          <w:instrText xml:space="preserve"> PAGEREF _Toc201646443 \h </w:instrText>
        </w:r>
        <w:r w:rsidRPr="00AD50D6">
          <w:rPr>
            <w:vanish/>
          </w:rPr>
        </w:r>
        <w:r w:rsidRPr="00AD50D6">
          <w:rPr>
            <w:vanish/>
          </w:rPr>
          <w:fldChar w:fldCharType="separate"/>
        </w:r>
        <w:r w:rsidR="001F32D1">
          <w:rPr>
            <w:vanish/>
          </w:rPr>
          <w:t>137</w:t>
        </w:r>
        <w:r w:rsidRPr="00AD50D6">
          <w:rPr>
            <w:vanish/>
          </w:rPr>
          <w:fldChar w:fldCharType="end"/>
        </w:r>
      </w:hyperlink>
    </w:p>
    <w:p w14:paraId="18F9AF60" w14:textId="3F89A96F"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44" w:history="1">
        <w:r w:rsidRPr="002429AB">
          <w:t>Division 3.10.1</w:t>
        </w:r>
        <w:r>
          <w:rPr>
            <w:rFonts w:asciiTheme="minorHAnsi" w:eastAsiaTheme="minorEastAsia" w:hAnsiTheme="minorHAnsi" w:cstheme="minorBidi"/>
            <w:b w:val="0"/>
            <w:kern w:val="2"/>
            <w:sz w:val="24"/>
            <w:szCs w:val="24"/>
            <w:lang w:eastAsia="en-AU"/>
            <w14:ligatures w14:val="standardContextual"/>
          </w:rPr>
          <w:tab/>
        </w:r>
        <w:r w:rsidRPr="002429AB">
          <w:t>Criminal appeals—jurisdiction of Supreme Court</w:t>
        </w:r>
        <w:r w:rsidRPr="00AD50D6">
          <w:rPr>
            <w:vanish/>
          </w:rPr>
          <w:tab/>
        </w:r>
        <w:r w:rsidRPr="00AD50D6">
          <w:rPr>
            <w:vanish/>
          </w:rPr>
          <w:fldChar w:fldCharType="begin"/>
        </w:r>
        <w:r w:rsidRPr="00AD50D6">
          <w:rPr>
            <w:vanish/>
          </w:rPr>
          <w:instrText xml:space="preserve"> PAGEREF _Toc201646444 \h </w:instrText>
        </w:r>
        <w:r w:rsidRPr="00AD50D6">
          <w:rPr>
            <w:vanish/>
          </w:rPr>
        </w:r>
        <w:r w:rsidRPr="00AD50D6">
          <w:rPr>
            <w:vanish/>
          </w:rPr>
          <w:fldChar w:fldCharType="separate"/>
        </w:r>
        <w:r w:rsidR="001F32D1">
          <w:rPr>
            <w:vanish/>
          </w:rPr>
          <w:t>137</w:t>
        </w:r>
        <w:r w:rsidRPr="00AD50D6">
          <w:rPr>
            <w:vanish/>
          </w:rPr>
          <w:fldChar w:fldCharType="end"/>
        </w:r>
      </w:hyperlink>
    </w:p>
    <w:p w14:paraId="3DC9BCC2" w14:textId="6EB0351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45" w:history="1">
        <w:r w:rsidRPr="002429AB">
          <w:t>207</w:t>
        </w:r>
        <w:r>
          <w:rPr>
            <w:rFonts w:asciiTheme="minorHAnsi" w:eastAsiaTheme="minorEastAsia" w:hAnsiTheme="minorHAnsi" w:cstheme="minorBidi"/>
            <w:kern w:val="2"/>
            <w:sz w:val="24"/>
            <w:szCs w:val="24"/>
            <w:lang w:eastAsia="en-AU"/>
            <w14:ligatures w14:val="standardContextual"/>
          </w:rPr>
          <w:tab/>
        </w:r>
        <w:r w:rsidRPr="002429AB">
          <w:t>Jurisdiction of Supreme Court</w:t>
        </w:r>
        <w:r>
          <w:tab/>
        </w:r>
        <w:r>
          <w:fldChar w:fldCharType="begin"/>
        </w:r>
        <w:r>
          <w:instrText xml:space="preserve"> PAGEREF _Toc201646445 \h </w:instrText>
        </w:r>
        <w:r>
          <w:fldChar w:fldCharType="separate"/>
        </w:r>
        <w:r w:rsidR="001F32D1">
          <w:t>137</w:t>
        </w:r>
        <w:r>
          <w:fldChar w:fldCharType="end"/>
        </w:r>
      </w:hyperlink>
    </w:p>
    <w:p w14:paraId="7F5B31DE" w14:textId="6327A6EA"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46" w:history="1">
        <w:r w:rsidRPr="002429AB">
          <w:t>Division 3.10.2</w:t>
        </w:r>
        <w:r>
          <w:rPr>
            <w:rFonts w:asciiTheme="minorHAnsi" w:eastAsiaTheme="minorEastAsia" w:hAnsiTheme="minorHAnsi" w:cstheme="minorBidi"/>
            <w:b w:val="0"/>
            <w:kern w:val="2"/>
            <w:sz w:val="24"/>
            <w:szCs w:val="24"/>
            <w:lang w:eastAsia="en-AU"/>
            <w14:ligatures w14:val="standardContextual"/>
          </w:rPr>
          <w:tab/>
        </w:r>
        <w:r w:rsidRPr="002429AB">
          <w:t>Appeals in criminal matters</w:t>
        </w:r>
        <w:r w:rsidRPr="00AD50D6">
          <w:rPr>
            <w:vanish/>
          </w:rPr>
          <w:tab/>
        </w:r>
        <w:r w:rsidRPr="00AD50D6">
          <w:rPr>
            <w:vanish/>
          </w:rPr>
          <w:fldChar w:fldCharType="begin"/>
        </w:r>
        <w:r w:rsidRPr="00AD50D6">
          <w:rPr>
            <w:vanish/>
          </w:rPr>
          <w:instrText xml:space="preserve"> PAGEREF _Toc201646446 \h </w:instrText>
        </w:r>
        <w:r w:rsidRPr="00AD50D6">
          <w:rPr>
            <w:vanish/>
          </w:rPr>
        </w:r>
        <w:r w:rsidRPr="00AD50D6">
          <w:rPr>
            <w:vanish/>
          </w:rPr>
          <w:fldChar w:fldCharType="separate"/>
        </w:r>
        <w:r w:rsidR="001F32D1">
          <w:rPr>
            <w:vanish/>
          </w:rPr>
          <w:t>137</w:t>
        </w:r>
        <w:r w:rsidRPr="00AD50D6">
          <w:rPr>
            <w:vanish/>
          </w:rPr>
          <w:fldChar w:fldCharType="end"/>
        </w:r>
      </w:hyperlink>
    </w:p>
    <w:p w14:paraId="68951838" w14:textId="128AA84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47" w:history="1">
        <w:r w:rsidRPr="002429AB">
          <w:t>208</w:t>
        </w:r>
        <w:r>
          <w:rPr>
            <w:rFonts w:asciiTheme="minorHAnsi" w:eastAsiaTheme="minorEastAsia" w:hAnsiTheme="minorHAnsi" w:cstheme="minorBidi"/>
            <w:kern w:val="2"/>
            <w:sz w:val="24"/>
            <w:szCs w:val="24"/>
            <w:lang w:eastAsia="en-AU"/>
            <w14:ligatures w14:val="standardContextual"/>
          </w:rPr>
          <w:tab/>
        </w:r>
        <w:r w:rsidRPr="002429AB">
          <w:t>Appeals to which div 3.10.2 applies</w:t>
        </w:r>
        <w:r>
          <w:tab/>
        </w:r>
        <w:r>
          <w:fldChar w:fldCharType="begin"/>
        </w:r>
        <w:r>
          <w:instrText xml:space="preserve"> PAGEREF _Toc201646447 \h </w:instrText>
        </w:r>
        <w:r>
          <w:fldChar w:fldCharType="separate"/>
        </w:r>
        <w:r w:rsidR="001F32D1">
          <w:t>137</w:t>
        </w:r>
        <w:r>
          <w:fldChar w:fldCharType="end"/>
        </w:r>
      </w:hyperlink>
    </w:p>
    <w:p w14:paraId="3ACEFEE0" w14:textId="4FE9009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48" w:history="1">
        <w:r w:rsidRPr="002429AB">
          <w:t>209</w:t>
        </w:r>
        <w:r>
          <w:rPr>
            <w:rFonts w:asciiTheme="minorHAnsi" w:eastAsiaTheme="minorEastAsia" w:hAnsiTheme="minorHAnsi" w:cstheme="minorBidi"/>
            <w:kern w:val="2"/>
            <w:sz w:val="24"/>
            <w:szCs w:val="24"/>
            <w:lang w:eastAsia="en-AU"/>
            <w14:ligatures w14:val="standardContextual"/>
          </w:rPr>
          <w:tab/>
        </w:r>
        <w:r w:rsidRPr="002429AB">
          <w:t>Institution of appeal</w:t>
        </w:r>
        <w:r>
          <w:tab/>
        </w:r>
        <w:r>
          <w:fldChar w:fldCharType="begin"/>
        </w:r>
        <w:r>
          <w:instrText xml:space="preserve"> PAGEREF _Toc201646448 \h </w:instrText>
        </w:r>
        <w:r>
          <w:fldChar w:fldCharType="separate"/>
        </w:r>
        <w:r w:rsidR="001F32D1">
          <w:t>139</w:t>
        </w:r>
        <w:r>
          <w:fldChar w:fldCharType="end"/>
        </w:r>
      </w:hyperlink>
    </w:p>
    <w:p w14:paraId="3214ABBF" w14:textId="670D59B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49" w:history="1">
        <w:r w:rsidRPr="002429AB">
          <w:t>210</w:t>
        </w:r>
        <w:r>
          <w:rPr>
            <w:rFonts w:asciiTheme="minorHAnsi" w:eastAsiaTheme="minorEastAsia" w:hAnsiTheme="minorHAnsi" w:cstheme="minorBidi"/>
            <w:kern w:val="2"/>
            <w:sz w:val="24"/>
            <w:szCs w:val="24"/>
            <w:lang w:eastAsia="en-AU"/>
            <w14:ligatures w14:val="standardContextual"/>
          </w:rPr>
          <w:tab/>
        </w:r>
        <w:r w:rsidRPr="002429AB">
          <w:t>Substituted service of notice of appeal</w:t>
        </w:r>
        <w:r>
          <w:tab/>
        </w:r>
        <w:r>
          <w:fldChar w:fldCharType="begin"/>
        </w:r>
        <w:r>
          <w:instrText xml:space="preserve"> PAGEREF _Toc201646449 \h </w:instrText>
        </w:r>
        <w:r>
          <w:fldChar w:fldCharType="separate"/>
        </w:r>
        <w:r w:rsidR="001F32D1">
          <w:t>140</w:t>
        </w:r>
        <w:r>
          <w:fldChar w:fldCharType="end"/>
        </w:r>
      </w:hyperlink>
    </w:p>
    <w:p w14:paraId="5E0D8617" w14:textId="1AF5D10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50" w:history="1">
        <w:r w:rsidRPr="002429AB">
          <w:t>214</w:t>
        </w:r>
        <w:r>
          <w:rPr>
            <w:rFonts w:asciiTheme="minorHAnsi" w:eastAsiaTheme="minorEastAsia" w:hAnsiTheme="minorHAnsi" w:cstheme="minorBidi"/>
            <w:kern w:val="2"/>
            <w:sz w:val="24"/>
            <w:szCs w:val="24"/>
            <w:lang w:eastAsia="en-AU"/>
            <w14:ligatures w14:val="standardContextual"/>
          </w:rPr>
          <w:tab/>
        </w:r>
        <w:r w:rsidRPr="002429AB">
          <w:t>Appeals in cases other than civil cases</w:t>
        </w:r>
        <w:r>
          <w:tab/>
        </w:r>
        <w:r>
          <w:fldChar w:fldCharType="begin"/>
        </w:r>
        <w:r>
          <w:instrText xml:space="preserve"> PAGEREF _Toc201646450 \h </w:instrText>
        </w:r>
        <w:r>
          <w:fldChar w:fldCharType="separate"/>
        </w:r>
        <w:r w:rsidR="001F32D1">
          <w:t>140</w:t>
        </w:r>
        <w:r>
          <w:fldChar w:fldCharType="end"/>
        </w:r>
      </w:hyperlink>
    </w:p>
    <w:p w14:paraId="47DE1A0A" w14:textId="6C5BF7C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51" w:history="1">
        <w:r w:rsidRPr="002429AB">
          <w:t>216</w:t>
        </w:r>
        <w:r>
          <w:rPr>
            <w:rFonts w:asciiTheme="minorHAnsi" w:eastAsiaTheme="minorEastAsia" w:hAnsiTheme="minorHAnsi" w:cstheme="minorBidi"/>
            <w:kern w:val="2"/>
            <w:sz w:val="24"/>
            <w:szCs w:val="24"/>
            <w:lang w:eastAsia="en-AU"/>
            <w14:ligatures w14:val="standardContextual"/>
          </w:rPr>
          <w:tab/>
        </w:r>
        <w:r w:rsidRPr="002429AB">
          <w:t>Stay of execution pending appeal in certain cases</w:t>
        </w:r>
        <w:r>
          <w:tab/>
        </w:r>
        <w:r>
          <w:fldChar w:fldCharType="begin"/>
        </w:r>
        <w:r>
          <w:instrText xml:space="preserve"> PAGEREF _Toc201646451 \h </w:instrText>
        </w:r>
        <w:r>
          <w:fldChar w:fldCharType="separate"/>
        </w:r>
        <w:r w:rsidR="001F32D1">
          <w:t>141</w:t>
        </w:r>
        <w:r>
          <w:fldChar w:fldCharType="end"/>
        </w:r>
      </w:hyperlink>
    </w:p>
    <w:p w14:paraId="2E99CAE0" w14:textId="119915E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52" w:history="1">
        <w:r w:rsidRPr="002429AB">
          <w:t>218</w:t>
        </w:r>
        <w:r>
          <w:rPr>
            <w:rFonts w:asciiTheme="minorHAnsi" w:eastAsiaTheme="minorEastAsia" w:hAnsiTheme="minorHAnsi" w:cstheme="minorBidi"/>
            <w:kern w:val="2"/>
            <w:sz w:val="24"/>
            <w:szCs w:val="24"/>
            <w:lang w:eastAsia="en-AU"/>
            <w14:ligatures w14:val="standardContextual"/>
          </w:rPr>
          <w:tab/>
        </w:r>
        <w:r w:rsidRPr="002429AB">
          <w:t>Orders by Supreme Court on appeals</w:t>
        </w:r>
        <w:r>
          <w:tab/>
        </w:r>
        <w:r>
          <w:fldChar w:fldCharType="begin"/>
        </w:r>
        <w:r>
          <w:instrText xml:space="preserve"> PAGEREF _Toc201646452 \h </w:instrText>
        </w:r>
        <w:r>
          <w:fldChar w:fldCharType="separate"/>
        </w:r>
        <w:r w:rsidR="001F32D1">
          <w:t>142</w:t>
        </w:r>
        <w:r>
          <w:fldChar w:fldCharType="end"/>
        </w:r>
      </w:hyperlink>
    </w:p>
    <w:p w14:paraId="5D08B3A9" w14:textId="5E7557F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53" w:history="1">
        <w:r w:rsidRPr="002429AB">
          <w:t>219</w:t>
        </w:r>
        <w:r>
          <w:rPr>
            <w:rFonts w:asciiTheme="minorHAnsi" w:eastAsiaTheme="minorEastAsia" w:hAnsiTheme="minorHAnsi" w:cstheme="minorBidi"/>
            <w:kern w:val="2"/>
            <w:sz w:val="24"/>
            <w:szCs w:val="24"/>
            <w:lang w:eastAsia="en-AU"/>
            <w14:ligatures w14:val="standardContextual"/>
          </w:rPr>
          <w:tab/>
        </w:r>
        <w:r w:rsidRPr="002429AB">
          <w:t>No right of appeal under div 3.10.2 if review appeal</w:t>
        </w:r>
        <w:r>
          <w:tab/>
        </w:r>
        <w:r>
          <w:fldChar w:fldCharType="begin"/>
        </w:r>
        <w:r>
          <w:instrText xml:space="preserve"> PAGEREF _Toc201646453 \h </w:instrText>
        </w:r>
        <w:r>
          <w:fldChar w:fldCharType="separate"/>
        </w:r>
        <w:r w:rsidR="001F32D1">
          <w:t>142</w:t>
        </w:r>
        <w:r>
          <w:fldChar w:fldCharType="end"/>
        </w:r>
      </w:hyperlink>
    </w:p>
    <w:p w14:paraId="31E154C1" w14:textId="7048AD69"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54" w:history="1">
        <w:r w:rsidRPr="002429AB">
          <w:t>Division 3.10.2A</w:t>
        </w:r>
        <w:r>
          <w:rPr>
            <w:rFonts w:asciiTheme="minorHAnsi" w:eastAsiaTheme="minorEastAsia" w:hAnsiTheme="minorHAnsi" w:cstheme="minorBidi"/>
            <w:b w:val="0"/>
            <w:kern w:val="2"/>
            <w:sz w:val="24"/>
            <w:szCs w:val="24"/>
            <w:lang w:eastAsia="en-AU"/>
            <w14:ligatures w14:val="standardContextual"/>
          </w:rPr>
          <w:tab/>
        </w:r>
        <w:r w:rsidRPr="002429AB">
          <w:t>Reference appeals in criminal matters</w:t>
        </w:r>
        <w:r w:rsidRPr="00AD50D6">
          <w:rPr>
            <w:vanish/>
          </w:rPr>
          <w:tab/>
        </w:r>
        <w:r w:rsidRPr="00AD50D6">
          <w:rPr>
            <w:vanish/>
          </w:rPr>
          <w:fldChar w:fldCharType="begin"/>
        </w:r>
        <w:r w:rsidRPr="00AD50D6">
          <w:rPr>
            <w:vanish/>
          </w:rPr>
          <w:instrText xml:space="preserve"> PAGEREF _Toc201646454 \h </w:instrText>
        </w:r>
        <w:r w:rsidRPr="00AD50D6">
          <w:rPr>
            <w:vanish/>
          </w:rPr>
        </w:r>
        <w:r w:rsidRPr="00AD50D6">
          <w:rPr>
            <w:vanish/>
          </w:rPr>
          <w:fldChar w:fldCharType="separate"/>
        </w:r>
        <w:r w:rsidR="001F32D1">
          <w:rPr>
            <w:vanish/>
          </w:rPr>
          <w:t>143</w:t>
        </w:r>
        <w:r w:rsidRPr="00AD50D6">
          <w:rPr>
            <w:vanish/>
          </w:rPr>
          <w:fldChar w:fldCharType="end"/>
        </w:r>
      </w:hyperlink>
    </w:p>
    <w:p w14:paraId="2C7D3B58" w14:textId="1883D3D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55" w:history="1">
        <w:r w:rsidRPr="002429AB">
          <w:t>219A</w:t>
        </w:r>
        <w:r>
          <w:rPr>
            <w:rFonts w:asciiTheme="minorHAnsi" w:eastAsiaTheme="minorEastAsia" w:hAnsiTheme="minorHAnsi" w:cstheme="minorBidi"/>
            <w:kern w:val="2"/>
            <w:sz w:val="24"/>
            <w:szCs w:val="24"/>
            <w:lang w:eastAsia="en-AU"/>
            <w14:ligatures w14:val="standardContextual"/>
          </w:rPr>
          <w:tab/>
        </w:r>
        <w:r w:rsidRPr="002429AB">
          <w:t xml:space="preserve">What is a </w:t>
        </w:r>
        <w:r w:rsidRPr="002429AB">
          <w:rPr>
            <w:i/>
          </w:rPr>
          <w:t>reference appeal</w:t>
        </w:r>
        <w:r w:rsidRPr="002429AB">
          <w:t>?</w:t>
        </w:r>
        <w:r>
          <w:tab/>
        </w:r>
        <w:r>
          <w:fldChar w:fldCharType="begin"/>
        </w:r>
        <w:r>
          <w:instrText xml:space="preserve"> PAGEREF _Toc201646455 \h </w:instrText>
        </w:r>
        <w:r>
          <w:fldChar w:fldCharType="separate"/>
        </w:r>
        <w:r w:rsidR="001F32D1">
          <w:t>143</w:t>
        </w:r>
        <w:r>
          <w:fldChar w:fldCharType="end"/>
        </w:r>
      </w:hyperlink>
    </w:p>
    <w:p w14:paraId="5B5A6088" w14:textId="7F81FB3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56" w:history="1">
        <w:r w:rsidRPr="002429AB">
          <w:t>219AB</w:t>
        </w:r>
        <w:r>
          <w:rPr>
            <w:rFonts w:asciiTheme="minorHAnsi" w:eastAsiaTheme="minorEastAsia" w:hAnsiTheme="minorHAnsi" w:cstheme="minorBidi"/>
            <w:kern w:val="2"/>
            <w:sz w:val="24"/>
            <w:szCs w:val="24"/>
            <w:lang w:eastAsia="en-AU"/>
            <w14:ligatures w14:val="standardContextual"/>
          </w:rPr>
          <w:tab/>
        </w:r>
        <w:r w:rsidRPr="002429AB">
          <w:t>Reference appeal in relation to proceeding</w:t>
        </w:r>
        <w:r>
          <w:tab/>
        </w:r>
        <w:r>
          <w:fldChar w:fldCharType="begin"/>
        </w:r>
        <w:r>
          <w:instrText xml:space="preserve"> PAGEREF _Toc201646456 \h </w:instrText>
        </w:r>
        <w:r>
          <w:fldChar w:fldCharType="separate"/>
        </w:r>
        <w:r w:rsidR="001F32D1">
          <w:t>143</w:t>
        </w:r>
        <w:r>
          <w:fldChar w:fldCharType="end"/>
        </w:r>
      </w:hyperlink>
    </w:p>
    <w:p w14:paraId="353618C6" w14:textId="7736125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57" w:history="1">
        <w:r w:rsidRPr="002429AB">
          <w:t>219AC</w:t>
        </w:r>
        <w:r>
          <w:rPr>
            <w:rFonts w:asciiTheme="minorHAnsi" w:eastAsiaTheme="minorEastAsia" w:hAnsiTheme="minorHAnsi" w:cstheme="minorBidi"/>
            <w:kern w:val="2"/>
            <w:sz w:val="24"/>
            <w:szCs w:val="24"/>
            <w:lang w:eastAsia="en-AU"/>
            <w14:ligatures w14:val="standardContextual"/>
          </w:rPr>
          <w:tab/>
        </w:r>
        <w:r w:rsidRPr="002429AB">
          <w:t>Who may be heard at reference appeal</w:t>
        </w:r>
        <w:r>
          <w:tab/>
        </w:r>
        <w:r>
          <w:fldChar w:fldCharType="begin"/>
        </w:r>
        <w:r>
          <w:instrText xml:space="preserve"> PAGEREF _Toc201646457 \h </w:instrText>
        </w:r>
        <w:r>
          <w:fldChar w:fldCharType="separate"/>
        </w:r>
        <w:r w:rsidR="001F32D1">
          <w:t>143</w:t>
        </w:r>
        <w:r>
          <w:fldChar w:fldCharType="end"/>
        </w:r>
      </w:hyperlink>
    </w:p>
    <w:p w14:paraId="776135D3" w14:textId="66534F4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58" w:history="1">
        <w:r w:rsidRPr="002429AB">
          <w:t>219AD</w:t>
        </w:r>
        <w:r>
          <w:rPr>
            <w:rFonts w:asciiTheme="minorHAnsi" w:eastAsiaTheme="minorEastAsia" w:hAnsiTheme="minorHAnsi" w:cstheme="minorBidi"/>
            <w:kern w:val="2"/>
            <w:sz w:val="24"/>
            <w:szCs w:val="24"/>
            <w:lang w:eastAsia="en-AU"/>
            <w14:ligatures w14:val="standardContextual"/>
          </w:rPr>
          <w:tab/>
        </w:r>
        <w:r w:rsidRPr="002429AB">
          <w:t>Reference appeal decision does not affect verdict</w:t>
        </w:r>
        <w:r>
          <w:tab/>
        </w:r>
        <w:r>
          <w:fldChar w:fldCharType="begin"/>
        </w:r>
        <w:r>
          <w:instrText xml:space="preserve"> PAGEREF _Toc201646458 \h </w:instrText>
        </w:r>
        <w:r>
          <w:fldChar w:fldCharType="separate"/>
        </w:r>
        <w:r w:rsidR="001F32D1">
          <w:t>144</w:t>
        </w:r>
        <w:r>
          <w:fldChar w:fldCharType="end"/>
        </w:r>
      </w:hyperlink>
    </w:p>
    <w:p w14:paraId="675ACDF2" w14:textId="67F26B6C"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59" w:history="1">
        <w:r w:rsidRPr="002429AB">
          <w:t>Division 3.10.3</w:t>
        </w:r>
        <w:r>
          <w:rPr>
            <w:rFonts w:asciiTheme="minorHAnsi" w:eastAsiaTheme="minorEastAsia" w:hAnsiTheme="minorHAnsi" w:cstheme="minorBidi"/>
            <w:b w:val="0"/>
            <w:kern w:val="2"/>
            <w:sz w:val="24"/>
            <w:szCs w:val="24"/>
            <w:lang w:eastAsia="en-AU"/>
            <w14:ligatures w14:val="standardContextual"/>
          </w:rPr>
          <w:tab/>
        </w:r>
        <w:r w:rsidRPr="002429AB">
          <w:t>Review appeals in criminal matters</w:t>
        </w:r>
        <w:r w:rsidRPr="00AD50D6">
          <w:rPr>
            <w:vanish/>
          </w:rPr>
          <w:tab/>
        </w:r>
        <w:r w:rsidRPr="00AD50D6">
          <w:rPr>
            <w:vanish/>
          </w:rPr>
          <w:fldChar w:fldCharType="begin"/>
        </w:r>
        <w:r w:rsidRPr="00AD50D6">
          <w:rPr>
            <w:vanish/>
          </w:rPr>
          <w:instrText xml:space="preserve"> PAGEREF _Toc201646459 \h </w:instrText>
        </w:r>
        <w:r w:rsidRPr="00AD50D6">
          <w:rPr>
            <w:vanish/>
          </w:rPr>
        </w:r>
        <w:r w:rsidRPr="00AD50D6">
          <w:rPr>
            <w:vanish/>
          </w:rPr>
          <w:fldChar w:fldCharType="separate"/>
        </w:r>
        <w:r w:rsidR="001F32D1">
          <w:rPr>
            <w:vanish/>
          </w:rPr>
          <w:t>144</w:t>
        </w:r>
        <w:r w:rsidRPr="00AD50D6">
          <w:rPr>
            <w:vanish/>
          </w:rPr>
          <w:fldChar w:fldCharType="end"/>
        </w:r>
      </w:hyperlink>
    </w:p>
    <w:p w14:paraId="219BA524" w14:textId="325A8F2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60" w:history="1">
        <w:r w:rsidRPr="002429AB">
          <w:t>219B</w:t>
        </w:r>
        <w:r>
          <w:rPr>
            <w:rFonts w:asciiTheme="minorHAnsi" w:eastAsiaTheme="minorEastAsia" w:hAnsiTheme="minorHAnsi" w:cstheme="minorBidi"/>
            <w:kern w:val="2"/>
            <w:sz w:val="24"/>
            <w:szCs w:val="24"/>
            <w:lang w:eastAsia="en-AU"/>
            <w14:ligatures w14:val="standardContextual"/>
          </w:rPr>
          <w:tab/>
        </w:r>
        <w:r w:rsidRPr="002429AB">
          <w:t>Decisions subject to review appeal</w:t>
        </w:r>
        <w:r>
          <w:tab/>
        </w:r>
        <w:r>
          <w:fldChar w:fldCharType="begin"/>
        </w:r>
        <w:r>
          <w:instrText xml:space="preserve"> PAGEREF _Toc201646460 \h </w:instrText>
        </w:r>
        <w:r>
          <w:fldChar w:fldCharType="separate"/>
        </w:r>
        <w:r w:rsidR="001F32D1">
          <w:t>144</w:t>
        </w:r>
        <w:r>
          <w:fldChar w:fldCharType="end"/>
        </w:r>
      </w:hyperlink>
    </w:p>
    <w:p w14:paraId="6B1B22F4" w14:textId="3922738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61" w:history="1">
        <w:r w:rsidRPr="002429AB">
          <w:t>219C</w:t>
        </w:r>
        <w:r>
          <w:rPr>
            <w:rFonts w:asciiTheme="minorHAnsi" w:eastAsiaTheme="minorEastAsia" w:hAnsiTheme="minorHAnsi" w:cstheme="minorBidi"/>
            <w:kern w:val="2"/>
            <w:sz w:val="24"/>
            <w:szCs w:val="24"/>
            <w:lang w:eastAsia="en-AU"/>
            <w14:ligatures w14:val="standardContextual"/>
          </w:rPr>
          <w:tab/>
        </w:r>
        <w:r w:rsidRPr="002429AB">
          <w:t>How review appeal is instituted</w:t>
        </w:r>
        <w:r>
          <w:tab/>
        </w:r>
        <w:r>
          <w:fldChar w:fldCharType="begin"/>
        </w:r>
        <w:r>
          <w:instrText xml:space="preserve"> PAGEREF _Toc201646461 \h </w:instrText>
        </w:r>
        <w:r>
          <w:fldChar w:fldCharType="separate"/>
        </w:r>
        <w:r w:rsidR="001F32D1">
          <w:t>145</w:t>
        </w:r>
        <w:r>
          <w:fldChar w:fldCharType="end"/>
        </w:r>
      </w:hyperlink>
    </w:p>
    <w:p w14:paraId="0B18D26B" w14:textId="79E15EF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62" w:history="1">
        <w:r w:rsidRPr="002429AB">
          <w:t>219D</w:t>
        </w:r>
        <w:r>
          <w:rPr>
            <w:rFonts w:asciiTheme="minorHAnsi" w:eastAsiaTheme="minorEastAsia" w:hAnsiTheme="minorHAnsi" w:cstheme="minorBidi"/>
            <w:kern w:val="2"/>
            <w:sz w:val="24"/>
            <w:szCs w:val="24"/>
            <w:lang w:eastAsia="en-AU"/>
            <w14:ligatures w14:val="standardContextual"/>
          </w:rPr>
          <w:tab/>
        </w:r>
        <w:r w:rsidRPr="002429AB">
          <w:t>Grounds for review</w:t>
        </w:r>
        <w:r>
          <w:tab/>
        </w:r>
        <w:r>
          <w:fldChar w:fldCharType="begin"/>
        </w:r>
        <w:r>
          <w:instrText xml:space="preserve"> PAGEREF _Toc201646462 \h </w:instrText>
        </w:r>
        <w:r>
          <w:fldChar w:fldCharType="separate"/>
        </w:r>
        <w:r w:rsidR="001F32D1">
          <w:t>146</w:t>
        </w:r>
        <w:r>
          <w:fldChar w:fldCharType="end"/>
        </w:r>
      </w:hyperlink>
    </w:p>
    <w:p w14:paraId="524D1C60" w14:textId="112328F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63" w:history="1">
        <w:r w:rsidRPr="002429AB">
          <w:t>219E</w:t>
        </w:r>
        <w:r>
          <w:rPr>
            <w:rFonts w:asciiTheme="minorHAnsi" w:eastAsiaTheme="minorEastAsia" w:hAnsiTheme="minorHAnsi" w:cstheme="minorBidi"/>
            <w:kern w:val="2"/>
            <w:sz w:val="24"/>
            <w:szCs w:val="24"/>
            <w:lang w:eastAsia="en-AU"/>
            <w14:ligatures w14:val="standardContextual"/>
          </w:rPr>
          <w:tab/>
        </w:r>
        <w:r w:rsidRPr="002429AB">
          <w:t>Report by Magistrate</w:t>
        </w:r>
        <w:r>
          <w:tab/>
        </w:r>
        <w:r>
          <w:fldChar w:fldCharType="begin"/>
        </w:r>
        <w:r>
          <w:instrText xml:space="preserve"> PAGEREF _Toc201646463 \h </w:instrText>
        </w:r>
        <w:r>
          <w:fldChar w:fldCharType="separate"/>
        </w:r>
        <w:r w:rsidR="001F32D1">
          <w:t>147</w:t>
        </w:r>
        <w:r>
          <w:fldChar w:fldCharType="end"/>
        </w:r>
      </w:hyperlink>
    </w:p>
    <w:p w14:paraId="73466FFB" w14:textId="2B46321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64" w:history="1">
        <w:r w:rsidRPr="002429AB">
          <w:t>219F</w:t>
        </w:r>
        <w:r>
          <w:rPr>
            <w:rFonts w:asciiTheme="minorHAnsi" w:eastAsiaTheme="minorEastAsia" w:hAnsiTheme="minorHAnsi" w:cstheme="minorBidi"/>
            <w:kern w:val="2"/>
            <w:sz w:val="24"/>
            <w:szCs w:val="24"/>
            <w:lang w:eastAsia="en-AU"/>
            <w14:ligatures w14:val="standardContextual"/>
          </w:rPr>
          <w:tab/>
        </w:r>
        <w:r w:rsidRPr="002429AB">
          <w:t>Powers of Supreme Court</w:t>
        </w:r>
        <w:r>
          <w:tab/>
        </w:r>
        <w:r>
          <w:fldChar w:fldCharType="begin"/>
        </w:r>
        <w:r>
          <w:instrText xml:space="preserve"> PAGEREF _Toc201646464 \h </w:instrText>
        </w:r>
        <w:r>
          <w:fldChar w:fldCharType="separate"/>
        </w:r>
        <w:r w:rsidR="001F32D1">
          <w:t>147</w:t>
        </w:r>
        <w:r>
          <w:fldChar w:fldCharType="end"/>
        </w:r>
      </w:hyperlink>
    </w:p>
    <w:p w14:paraId="7042D99B" w14:textId="0E7BF767" w:rsidR="00AD50D6" w:rsidRDefault="00AD50D6">
      <w:pPr>
        <w:pStyle w:val="TOC3"/>
        <w:rPr>
          <w:rFonts w:asciiTheme="minorHAnsi" w:eastAsiaTheme="minorEastAsia" w:hAnsiTheme="minorHAnsi" w:cstheme="minorBidi"/>
          <w:b w:val="0"/>
          <w:kern w:val="2"/>
          <w:sz w:val="24"/>
          <w:szCs w:val="24"/>
          <w:lang w:eastAsia="en-AU"/>
          <w14:ligatures w14:val="standardContextual"/>
        </w:rPr>
      </w:pPr>
      <w:hyperlink w:anchor="_Toc201646465" w:history="1">
        <w:r w:rsidRPr="002429AB">
          <w:t>Division 3.10.4</w:t>
        </w:r>
        <w:r>
          <w:rPr>
            <w:rFonts w:asciiTheme="minorHAnsi" w:eastAsiaTheme="minorEastAsia" w:hAnsiTheme="minorHAnsi" w:cstheme="minorBidi"/>
            <w:b w:val="0"/>
            <w:kern w:val="2"/>
            <w:sz w:val="24"/>
            <w:szCs w:val="24"/>
            <w:lang w:eastAsia="en-AU"/>
            <w14:ligatures w14:val="standardContextual"/>
          </w:rPr>
          <w:tab/>
        </w:r>
        <w:r w:rsidRPr="002429AB">
          <w:t>Criminal appeals—other provisions</w:t>
        </w:r>
        <w:r w:rsidRPr="00AD50D6">
          <w:rPr>
            <w:vanish/>
          </w:rPr>
          <w:tab/>
        </w:r>
        <w:r w:rsidRPr="00AD50D6">
          <w:rPr>
            <w:vanish/>
          </w:rPr>
          <w:fldChar w:fldCharType="begin"/>
        </w:r>
        <w:r w:rsidRPr="00AD50D6">
          <w:rPr>
            <w:vanish/>
          </w:rPr>
          <w:instrText xml:space="preserve"> PAGEREF _Toc201646465 \h </w:instrText>
        </w:r>
        <w:r w:rsidRPr="00AD50D6">
          <w:rPr>
            <w:vanish/>
          </w:rPr>
        </w:r>
        <w:r w:rsidRPr="00AD50D6">
          <w:rPr>
            <w:vanish/>
          </w:rPr>
          <w:fldChar w:fldCharType="separate"/>
        </w:r>
        <w:r w:rsidR="001F32D1">
          <w:rPr>
            <w:vanish/>
          </w:rPr>
          <w:t>149</w:t>
        </w:r>
        <w:r w:rsidRPr="00AD50D6">
          <w:rPr>
            <w:vanish/>
          </w:rPr>
          <w:fldChar w:fldCharType="end"/>
        </w:r>
      </w:hyperlink>
    </w:p>
    <w:p w14:paraId="4FA2FF07" w14:textId="4D771F2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66" w:history="1">
        <w:r w:rsidRPr="002429AB">
          <w:t>222</w:t>
        </w:r>
        <w:r>
          <w:rPr>
            <w:rFonts w:asciiTheme="minorHAnsi" w:eastAsiaTheme="minorEastAsia" w:hAnsiTheme="minorHAnsi" w:cstheme="minorBidi"/>
            <w:kern w:val="2"/>
            <w:sz w:val="24"/>
            <w:szCs w:val="24"/>
            <w:lang w:eastAsia="en-AU"/>
            <w14:ligatures w14:val="standardContextual"/>
          </w:rPr>
          <w:tab/>
        </w:r>
        <w:r w:rsidRPr="002429AB">
          <w:t>Control of Supreme Court over summary convictions</w:t>
        </w:r>
        <w:r>
          <w:tab/>
        </w:r>
        <w:r>
          <w:fldChar w:fldCharType="begin"/>
        </w:r>
        <w:r>
          <w:instrText xml:space="preserve"> PAGEREF _Toc201646466 \h </w:instrText>
        </w:r>
        <w:r>
          <w:fldChar w:fldCharType="separate"/>
        </w:r>
        <w:r w:rsidR="001F32D1">
          <w:t>149</w:t>
        </w:r>
        <w:r>
          <w:fldChar w:fldCharType="end"/>
        </w:r>
      </w:hyperlink>
    </w:p>
    <w:p w14:paraId="3B1E82CA" w14:textId="7FE6CAD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67" w:history="1">
        <w:r w:rsidRPr="002429AB">
          <w:t>223</w:t>
        </w:r>
        <w:r>
          <w:rPr>
            <w:rFonts w:asciiTheme="minorHAnsi" w:eastAsiaTheme="minorEastAsia" w:hAnsiTheme="minorHAnsi" w:cstheme="minorBidi"/>
            <w:kern w:val="2"/>
            <w:sz w:val="24"/>
            <w:szCs w:val="24"/>
            <w:lang w:eastAsia="en-AU"/>
            <w14:ligatures w14:val="standardContextual"/>
          </w:rPr>
          <w:tab/>
        </w:r>
        <w:r w:rsidRPr="002429AB">
          <w:t>Amendment of documents</w:t>
        </w:r>
        <w:r>
          <w:tab/>
        </w:r>
        <w:r>
          <w:fldChar w:fldCharType="begin"/>
        </w:r>
        <w:r>
          <w:instrText xml:space="preserve"> PAGEREF _Toc201646467 \h </w:instrText>
        </w:r>
        <w:r>
          <w:fldChar w:fldCharType="separate"/>
        </w:r>
        <w:r w:rsidR="001F32D1">
          <w:t>150</w:t>
        </w:r>
        <w:r>
          <w:fldChar w:fldCharType="end"/>
        </w:r>
      </w:hyperlink>
    </w:p>
    <w:p w14:paraId="1C8C51A8" w14:textId="4EF77CE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68" w:history="1">
        <w:r w:rsidRPr="002429AB">
          <w:t>224</w:t>
        </w:r>
        <w:r>
          <w:rPr>
            <w:rFonts w:asciiTheme="minorHAnsi" w:eastAsiaTheme="minorEastAsia" w:hAnsiTheme="minorHAnsi" w:cstheme="minorBidi"/>
            <w:kern w:val="2"/>
            <w:sz w:val="24"/>
            <w:szCs w:val="24"/>
            <w:lang w:eastAsia="en-AU"/>
            <w14:ligatures w14:val="standardContextual"/>
          </w:rPr>
          <w:tab/>
        </w:r>
        <w:r w:rsidRPr="002429AB">
          <w:t>In cases of certiorari order</w:t>
        </w:r>
        <w:r>
          <w:tab/>
        </w:r>
        <w:r>
          <w:fldChar w:fldCharType="begin"/>
        </w:r>
        <w:r>
          <w:instrText xml:space="preserve"> PAGEREF _Toc201646468 \h </w:instrText>
        </w:r>
        <w:r>
          <w:fldChar w:fldCharType="separate"/>
        </w:r>
        <w:r w:rsidR="001F32D1">
          <w:t>150</w:t>
        </w:r>
        <w:r>
          <w:fldChar w:fldCharType="end"/>
        </w:r>
      </w:hyperlink>
    </w:p>
    <w:p w14:paraId="4E255E71" w14:textId="365520B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69" w:history="1">
        <w:r w:rsidRPr="002429AB">
          <w:t>225</w:t>
        </w:r>
        <w:r>
          <w:rPr>
            <w:rFonts w:asciiTheme="minorHAnsi" w:eastAsiaTheme="minorEastAsia" w:hAnsiTheme="minorHAnsi" w:cstheme="minorBidi"/>
            <w:kern w:val="2"/>
            <w:sz w:val="24"/>
            <w:szCs w:val="24"/>
            <w:lang w:eastAsia="en-AU"/>
            <w14:ligatures w14:val="standardContextual"/>
          </w:rPr>
          <w:tab/>
        </w:r>
        <w:r w:rsidRPr="002429AB">
          <w:t>Notice dispensed with</w:t>
        </w:r>
        <w:r>
          <w:tab/>
        </w:r>
        <w:r>
          <w:fldChar w:fldCharType="begin"/>
        </w:r>
        <w:r>
          <w:instrText xml:space="preserve"> PAGEREF _Toc201646469 \h </w:instrText>
        </w:r>
        <w:r>
          <w:fldChar w:fldCharType="separate"/>
        </w:r>
        <w:r w:rsidR="001F32D1">
          <w:t>151</w:t>
        </w:r>
        <w:r>
          <w:fldChar w:fldCharType="end"/>
        </w:r>
      </w:hyperlink>
    </w:p>
    <w:p w14:paraId="0AA4E8AD" w14:textId="7C90BCE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70" w:history="1">
        <w:r w:rsidRPr="002429AB">
          <w:t>226</w:t>
        </w:r>
        <w:r>
          <w:rPr>
            <w:rFonts w:asciiTheme="minorHAnsi" w:eastAsiaTheme="minorEastAsia" w:hAnsiTheme="minorHAnsi" w:cstheme="minorBidi"/>
            <w:kern w:val="2"/>
            <w:sz w:val="24"/>
            <w:szCs w:val="24"/>
            <w:lang w:eastAsia="en-AU"/>
            <w14:ligatures w14:val="standardContextual"/>
          </w:rPr>
          <w:tab/>
        </w:r>
        <w:r w:rsidRPr="002429AB">
          <w:t>Power of court to admit to bail</w:t>
        </w:r>
        <w:r>
          <w:tab/>
        </w:r>
        <w:r>
          <w:fldChar w:fldCharType="begin"/>
        </w:r>
        <w:r>
          <w:instrText xml:space="preserve"> PAGEREF _Toc201646470 \h </w:instrText>
        </w:r>
        <w:r>
          <w:fldChar w:fldCharType="separate"/>
        </w:r>
        <w:r w:rsidR="001F32D1">
          <w:t>151</w:t>
        </w:r>
        <w:r>
          <w:fldChar w:fldCharType="end"/>
        </w:r>
      </w:hyperlink>
    </w:p>
    <w:p w14:paraId="737EDD3B" w14:textId="1E664D3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71" w:history="1">
        <w:r w:rsidRPr="002429AB">
          <w:t>227</w:t>
        </w:r>
        <w:r>
          <w:rPr>
            <w:rFonts w:asciiTheme="minorHAnsi" w:eastAsiaTheme="minorEastAsia" w:hAnsiTheme="minorHAnsi" w:cstheme="minorBidi"/>
            <w:kern w:val="2"/>
            <w:sz w:val="24"/>
            <w:szCs w:val="24"/>
            <w:lang w:eastAsia="en-AU"/>
            <w14:ligatures w14:val="standardContextual"/>
          </w:rPr>
          <w:tab/>
        </w:r>
        <w:r w:rsidRPr="002429AB">
          <w:t>Respecting the amendment of convictions etc</w:t>
        </w:r>
        <w:r>
          <w:tab/>
        </w:r>
        <w:r>
          <w:fldChar w:fldCharType="begin"/>
        </w:r>
        <w:r>
          <w:instrText xml:space="preserve"> PAGEREF _Toc201646471 \h </w:instrText>
        </w:r>
        <w:r>
          <w:fldChar w:fldCharType="separate"/>
        </w:r>
        <w:r w:rsidR="001F32D1">
          <w:t>152</w:t>
        </w:r>
        <w:r>
          <w:fldChar w:fldCharType="end"/>
        </w:r>
      </w:hyperlink>
    </w:p>
    <w:p w14:paraId="64FA1CF6" w14:textId="5360CED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72" w:history="1">
        <w:r w:rsidRPr="002429AB">
          <w:t>228</w:t>
        </w:r>
        <w:r>
          <w:rPr>
            <w:rFonts w:asciiTheme="minorHAnsi" w:eastAsiaTheme="minorEastAsia" w:hAnsiTheme="minorHAnsi" w:cstheme="minorBidi"/>
            <w:kern w:val="2"/>
            <w:sz w:val="24"/>
            <w:szCs w:val="24"/>
            <w:lang w:eastAsia="en-AU"/>
            <w14:ligatures w14:val="standardContextual"/>
          </w:rPr>
          <w:tab/>
        </w:r>
        <w:r w:rsidRPr="002429AB">
          <w:t>No summons or information</w:t>
        </w:r>
        <w:r>
          <w:tab/>
        </w:r>
        <w:r>
          <w:fldChar w:fldCharType="begin"/>
        </w:r>
        <w:r>
          <w:instrText xml:space="preserve"> PAGEREF _Toc201646472 \h </w:instrText>
        </w:r>
        <w:r>
          <w:fldChar w:fldCharType="separate"/>
        </w:r>
        <w:r w:rsidR="001F32D1">
          <w:t>152</w:t>
        </w:r>
        <w:r>
          <w:fldChar w:fldCharType="end"/>
        </w:r>
      </w:hyperlink>
    </w:p>
    <w:p w14:paraId="6A36055F" w14:textId="578DDD9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73" w:history="1">
        <w:r w:rsidRPr="002429AB">
          <w:t>229</w:t>
        </w:r>
        <w:r>
          <w:rPr>
            <w:rFonts w:asciiTheme="minorHAnsi" w:eastAsiaTheme="minorEastAsia" w:hAnsiTheme="minorHAnsi" w:cstheme="minorBidi"/>
            <w:kern w:val="2"/>
            <w:sz w:val="24"/>
            <w:szCs w:val="24"/>
            <w:lang w:eastAsia="en-AU"/>
            <w14:ligatures w14:val="standardContextual"/>
          </w:rPr>
          <w:tab/>
        </w:r>
        <w:r w:rsidRPr="002429AB">
          <w:t>Distribution of penalty</w:t>
        </w:r>
        <w:r>
          <w:tab/>
        </w:r>
        <w:r>
          <w:fldChar w:fldCharType="begin"/>
        </w:r>
        <w:r>
          <w:instrText xml:space="preserve"> PAGEREF _Toc201646473 \h </w:instrText>
        </w:r>
        <w:r>
          <w:fldChar w:fldCharType="separate"/>
        </w:r>
        <w:r w:rsidR="001F32D1">
          <w:t>153</w:t>
        </w:r>
        <w:r>
          <w:fldChar w:fldCharType="end"/>
        </w:r>
      </w:hyperlink>
    </w:p>
    <w:p w14:paraId="3578FEF4" w14:textId="086D30BC"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474" w:history="1">
        <w:r w:rsidRPr="002429AB">
          <w:t>Part 3.11</w:t>
        </w:r>
        <w:r>
          <w:rPr>
            <w:rFonts w:asciiTheme="minorHAnsi" w:eastAsiaTheme="minorEastAsia" w:hAnsiTheme="minorHAnsi" w:cstheme="minorBidi"/>
            <w:b w:val="0"/>
            <w:kern w:val="2"/>
            <w:szCs w:val="24"/>
            <w:lang w:eastAsia="en-AU"/>
            <w14:ligatures w14:val="standardContextual"/>
          </w:rPr>
          <w:tab/>
        </w:r>
        <w:r w:rsidRPr="002429AB">
          <w:t>Costs in criminal matters</w:t>
        </w:r>
        <w:r w:rsidRPr="00AD50D6">
          <w:rPr>
            <w:vanish/>
          </w:rPr>
          <w:tab/>
        </w:r>
        <w:r w:rsidRPr="00AD50D6">
          <w:rPr>
            <w:vanish/>
          </w:rPr>
          <w:fldChar w:fldCharType="begin"/>
        </w:r>
        <w:r w:rsidRPr="00AD50D6">
          <w:rPr>
            <w:vanish/>
          </w:rPr>
          <w:instrText xml:space="preserve"> PAGEREF _Toc201646474 \h </w:instrText>
        </w:r>
        <w:r w:rsidRPr="00AD50D6">
          <w:rPr>
            <w:vanish/>
          </w:rPr>
        </w:r>
        <w:r w:rsidRPr="00AD50D6">
          <w:rPr>
            <w:vanish/>
          </w:rPr>
          <w:fldChar w:fldCharType="separate"/>
        </w:r>
        <w:r w:rsidR="001F32D1">
          <w:rPr>
            <w:vanish/>
          </w:rPr>
          <w:t>154</w:t>
        </w:r>
        <w:r w:rsidRPr="00AD50D6">
          <w:rPr>
            <w:vanish/>
          </w:rPr>
          <w:fldChar w:fldCharType="end"/>
        </w:r>
      </w:hyperlink>
    </w:p>
    <w:p w14:paraId="7DD9B0A0" w14:textId="123D082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75" w:history="1">
        <w:r w:rsidRPr="002429AB">
          <w:t>244</w:t>
        </w:r>
        <w:r>
          <w:rPr>
            <w:rFonts w:asciiTheme="minorHAnsi" w:eastAsiaTheme="minorEastAsia" w:hAnsiTheme="minorHAnsi" w:cstheme="minorBidi"/>
            <w:kern w:val="2"/>
            <w:sz w:val="24"/>
            <w:szCs w:val="24"/>
            <w:lang w:eastAsia="en-AU"/>
            <w14:ligatures w14:val="standardContextual"/>
          </w:rPr>
          <w:tab/>
        </w:r>
        <w:r w:rsidRPr="002429AB">
          <w:t>Costs in criminal matters</w:t>
        </w:r>
        <w:r>
          <w:tab/>
        </w:r>
        <w:r>
          <w:fldChar w:fldCharType="begin"/>
        </w:r>
        <w:r>
          <w:instrText xml:space="preserve"> PAGEREF _Toc201646475 \h </w:instrText>
        </w:r>
        <w:r>
          <w:fldChar w:fldCharType="separate"/>
        </w:r>
        <w:r w:rsidR="001F32D1">
          <w:t>154</w:t>
        </w:r>
        <w:r>
          <w:fldChar w:fldCharType="end"/>
        </w:r>
      </w:hyperlink>
    </w:p>
    <w:p w14:paraId="2359F019" w14:textId="7C31758F"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476" w:history="1">
        <w:r w:rsidRPr="002429AB">
          <w:t>Part 3.12</w:t>
        </w:r>
        <w:r>
          <w:rPr>
            <w:rFonts w:asciiTheme="minorHAnsi" w:eastAsiaTheme="minorEastAsia" w:hAnsiTheme="minorHAnsi" w:cstheme="minorBidi"/>
            <w:b w:val="0"/>
            <w:kern w:val="2"/>
            <w:szCs w:val="24"/>
            <w:lang w:eastAsia="en-AU"/>
            <w14:ligatures w14:val="standardContextual"/>
          </w:rPr>
          <w:tab/>
        </w:r>
        <w:r w:rsidRPr="002429AB">
          <w:t>Securities in criminal matters</w:t>
        </w:r>
        <w:r w:rsidRPr="00AD50D6">
          <w:rPr>
            <w:vanish/>
          </w:rPr>
          <w:tab/>
        </w:r>
        <w:r w:rsidRPr="00AD50D6">
          <w:rPr>
            <w:vanish/>
          </w:rPr>
          <w:fldChar w:fldCharType="begin"/>
        </w:r>
        <w:r w:rsidRPr="00AD50D6">
          <w:rPr>
            <w:vanish/>
          </w:rPr>
          <w:instrText xml:space="preserve"> PAGEREF _Toc201646476 \h </w:instrText>
        </w:r>
        <w:r w:rsidRPr="00AD50D6">
          <w:rPr>
            <w:vanish/>
          </w:rPr>
        </w:r>
        <w:r w:rsidRPr="00AD50D6">
          <w:rPr>
            <w:vanish/>
          </w:rPr>
          <w:fldChar w:fldCharType="separate"/>
        </w:r>
        <w:r w:rsidR="001F32D1">
          <w:rPr>
            <w:vanish/>
          </w:rPr>
          <w:t>155</w:t>
        </w:r>
        <w:r w:rsidRPr="00AD50D6">
          <w:rPr>
            <w:vanish/>
          </w:rPr>
          <w:fldChar w:fldCharType="end"/>
        </w:r>
      </w:hyperlink>
    </w:p>
    <w:p w14:paraId="4C5CC03B" w14:textId="6612A66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77" w:history="1">
        <w:r w:rsidRPr="002429AB">
          <w:t>248</w:t>
        </w:r>
        <w:r>
          <w:rPr>
            <w:rFonts w:asciiTheme="minorHAnsi" w:eastAsiaTheme="minorEastAsia" w:hAnsiTheme="minorHAnsi" w:cstheme="minorBidi"/>
            <w:kern w:val="2"/>
            <w:sz w:val="24"/>
            <w:szCs w:val="24"/>
            <w:lang w:eastAsia="en-AU"/>
            <w14:ligatures w14:val="standardContextual"/>
          </w:rPr>
          <w:tab/>
        </w:r>
        <w:r w:rsidRPr="002429AB">
          <w:t xml:space="preserve">Meaning of </w:t>
        </w:r>
        <w:r w:rsidRPr="002429AB">
          <w:rPr>
            <w:i/>
          </w:rPr>
          <w:t>security</w:t>
        </w:r>
        <w:r w:rsidRPr="002429AB">
          <w:t>—pt 3.12</w:t>
        </w:r>
        <w:r>
          <w:tab/>
        </w:r>
        <w:r>
          <w:fldChar w:fldCharType="begin"/>
        </w:r>
        <w:r>
          <w:instrText xml:space="preserve"> PAGEREF _Toc201646477 \h </w:instrText>
        </w:r>
        <w:r>
          <w:fldChar w:fldCharType="separate"/>
        </w:r>
        <w:r w:rsidR="001F32D1">
          <w:t>155</w:t>
        </w:r>
        <w:r>
          <w:fldChar w:fldCharType="end"/>
        </w:r>
      </w:hyperlink>
    </w:p>
    <w:p w14:paraId="1D476669" w14:textId="78A54C88" w:rsidR="00AD50D6" w:rsidRDefault="00AD50D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46478" w:history="1">
        <w:r w:rsidRPr="002429AB">
          <w:t>249</w:t>
        </w:r>
        <w:r>
          <w:rPr>
            <w:rFonts w:asciiTheme="minorHAnsi" w:eastAsiaTheme="minorEastAsia" w:hAnsiTheme="minorHAnsi" w:cstheme="minorBidi"/>
            <w:kern w:val="2"/>
            <w:sz w:val="24"/>
            <w:szCs w:val="24"/>
            <w:lang w:eastAsia="en-AU"/>
            <w14:ligatures w14:val="standardContextual"/>
          </w:rPr>
          <w:tab/>
        </w:r>
        <w:r w:rsidRPr="002429AB">
          <w:t>Securities taken under Act</w:t>
        </w:r>
        <w:r>
          <w:tab/>
        </w:r>
        <w:r>
          <w:fldChar w:fldCharType="begin"/>
        </w:r>
        <w:r>
          <w:instrText xml:space="preserve"> PAGEREF _Toc201646478 \h </w:instrText>
        </w:r>
        <w:r>
          <w:fldChar w:fldCharType="separate"/>
        </w:r>
        <w:r w:rsidR="001F32D1">
          <w:t>155</w:t>
        </w:r>
        <w:r>
          <w:fldChar w:fldCharType="end"/>
        </w:r>
      </w:hyperlink>
    </w:p>
    <w:p w14:paraId="57308EDA" w14:textId="5FAC312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79" w:history="1">
        <w:r w:rsidRPr="002429AB">
          <w:t>250</w:t>
        </w:r>
        <w:r>
          <w:rPr>
            <w:rFonts w:asciiTheme="minorHAnsi" w:eastAsiaTheme="minorEastAsia" w:hAnsiTheme="minorHAnsi" w:cstheme="minorBidi"/>
            <w:kern w:val="2"/>
            <w:sz w:val="24"/>
            <w:szCs w:val="24"/>
            <w:lang w:eastAsia="en-AU"/>
            <w14:ligatures w14:val="standardContextual"/>
          </w:rPr>
          <w:tab/>
        </w:r>
        <w:r w:rsidRPr="002429AB">
          <w:t>Recovery of amount due under security</w:t>
        </w:r>
        <w:r>
          <w:tab/>
        </w:r>
        <w:r>
          <w:fldChar w:fldCharType="begin"/>
        </w:r>
        <w:r>
          <w:instrText xml:space="preserve"> PAGEREF _Toc201646479 \h </w:instrText>
        </w:r>
        <w:r>
          <w:fldChar w:fldCharType="separate"/>
        </w:r>
        <w:r w:rsidR="001F32D1">
          <w:t>155</w:t>
        </w:r>
        <w:r>
          <w:fldChar w:fldCharType="end"/>
        </w:r>
      </w:hyperlink>
    </w:p>
    <w:p w14:paraId="7CE530AF" w14:textId="7A65B75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80" w:history="1">
        <w:r w:rsidRPr="002429AB">
          <w:t>252</w:t>
        </w:r>
        <w:r>
          <w:rPr>
            <w:rFonts w:asciiTheme="minorHAnsi" w:eastAsiaTheme="minorEastAsia" w:hAnsiTheme="minorHAnsi" w:cstheme="minorBidi"/>
            <w:kern w:val="2"/>
            <w:sz w:val="24"/>
            <w:szCs w:val="24"/>
            <w:lang w:eastAsia="en-AU"/>
            <w14:ligatures w14:val="standardContextual"/>
          </w:rPr>
          <w:tab/>
        </w:r>
        <w:r w:rsidRPr="002429AB">
          <w:t>Sums paid by surety may be recovered from principal</w:t>
        </w:r>
        <w:r>
          <w:tab/>
        </w:r>
        <w:r>
          <w:fldChar w:fldCharType="begin"/>
        </w:r>
        <w:r>
          <w:instrText xml:space="preserve"> PAGEREF _Toc201646480 \h </w:instrText>
        </w:r>
        <w:r>
          <w:fldChar w:fldCharType="separate"/>
        </w:r>
        <w:r w:rsidR="001F32D1">
          <w:t>155</w:t>
        </w:r>
        <w:r>
          <w:fldChar w:fldCharType="end"/>
        </w:r>
      </w:hyperlink>
    </w:p>
    <w:p w14:paraId="7F89B490" w14:textId="0BB54D8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81" w:history="1">
        <w:r w:rsidRPr="002429AB">
          <w:t>253</w:t>
        </w:r>
        <w:r>
          <w:rPr>
            <w:rFonts w:asciiTheme="minorHAnsi" w:eastAsiaTheme="minorEastAsia" w:hAnsiTheme="minorHAnsi" w:cstheme="minorBidi"/>
            <w:kern w:val="2"/>
            <w:sz w:val="24"/>
            <w:szCs w:val="24"/>
            <w:lang w:eastAsia="en-AU"/>
            <w14:ligatures w14:val="standardContextual"/>
          </w:rPr>
          <w:tab/>
        </w:r>
        <w:r w:rsidRPr="002429AB">
          <w:t>Payment enforced by security</w:t>
        </w:r>
        <w:r>
          <w:tab/>
        </w:r>
        <w:r>
          <w:fldChar w:fldCharType="begin"/>
        </w:r>
        <w:r>
          <w:instrText xml:space="preserve"> PAGEREF _Toc201646481 \h </w:instrText>
        </w:r>
        <w:r>
          <w:fldChar w:fldCharType="separate"/>
        </w:r>
        <w:r w:rsidR="001F32D1">
          <w:t>156</w:t>
        </w:r>
        <w:r>
          <w:fldChar w:fldCharType="end"/>
        </w:r>
      </w:hyperlink>
    </w:p>
    <w:p w14:paraId="60E0F66A" w14:textId="64F1B17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82" w:history="1">
        <w:r w:rsidRPr="002429AB">
          <w:t>254</w:t>
        </w:r>
        <w:r>
          <w:rPr>
            <w:rFonts w:asciiTheme="minorHAnsi" w:eastAsiaTheme="minorEastAsia" w:hAnsiTheme="minorHAnsi" w:cstheme="minorBidi"/>
            <w:kern w:val="2"/>
            <w:sz w:val="24"/>
            <w:szCs w:val="24"/>
            <w:lang w:eastAsia="en-AU"/>
            <w14:ligatures w14:val="standardContextual"/>
          </w:rPr>
          <w:tab/>
        </w:r>
        <w:r w:rsidRPr="002429AB">
          <w:t>Enforcement of recognisance</w:t>
        </w:r>
        <w:r>
          <w:tab/>
        </w:r>
        <w:r>
          <w:fldChar w:fldCharType="begin"/>
        </w:r>
        <w:r>
          <w:instrText xml:space="preserve"> PAGEREF _Toc201646482 \h </w:instrText>
        </w:r>
        <w:r>
          <w:fldChar w:fldCharType="separate"/>
        </w:r>
        <w:r w:rsidR="001F32D1">
          <w:t>156</w:t>
        </w:r>
        <w:r>
          <w:fldChar w:fldCharType="end"/>
        </w:r>
      </w:hyperlink>
    </w:p>
    <w:p w14:paraId="315A3552" w14:textId="579F89E1" w:rsidR="00AD50D6" w:rsidRDefault="00AD50D6">
      <w:pPr>
        <w:pStyle w:val="TOC1"/>
        <w:rPr>
          <w:rFonts w:asciiTheme="minorHAnsi" w:eastAsiaTheme="minorEastAsia" w:hAnsiTheme="minorHAnsi" w:cstheme="minorBidi"/>
          <w:b w:val="0"/>
          <w:kern w:val="2"/>
          <w:szCs w:val="24"/>
          <w:lang w:eastAsia="en-AU"/>
          <w14:ligatures w14:val="standardContextual"/>
        </w:rPr>
      </w:pPr>
      <w:hyperlink w:anchor="_Toc201646483" w:history="1">
        <w:r w:rsidRPr="002429AB">
          <w:t>Chapter 4</w:t>
        </w:r>
        <w:r>
          <w:rPr>
            <w:rFonts w:asciiTheme="minorHAnsi" w:eastAsiaTheme="minorEastAsia" w:hAnsiTheme="minorHAnsi" w:cstheme="minorBidi"/>
            <w:b w:val="0"/>
            <w:kern w:val="2"/>
            <w:szCs w:val="24"/>
            <w:lang w:eastAsia="en-AU"/>
            <w14:ligatures w14:val="standardContextual"/>
          </w:rPr>
          <w:tab/>
        </w:r>
        <w:r w:rsidRPr="002429AB">
          <w:t>Civil proceedings</w:t>
        </w:r>
        <w:r w:rsidRPr="00AD50D6">
          <w:rPr>
            <w:vanish/>
          </w:rPr>
          <w:tab/>
        </w:r>
        <w:r w:rsidRPr="00AD50D6">
          <w:rPr>
            <w:vanish/>
          </w:rPr>
          <w:fldChar w:fldCharType="begin"/>
        </w:r>
        <w:r w:rsidRPr="00AD50D6">
          <w:rPr>
            <w:vanish/>
          </w:rPr>
          <w:instrText xml:space="preserve"> PAGEREF _Toc201646483 \h </w:instrText>
        </w:r>
        <w:r w:rsidRPr="00AD50D6">
          <w:rPr>
            <w:vanish/>
          </w:rPr>
        </w:r>
        <w:r w:rsidRPr="00AD50D6">
          <w:rPr>
            <w:vanish/>
          </w:rPr>
          <w:fldChar w:fldCharType="separate"/>
        </w:r>
        <w:r w:rsidR="001F32D1">
          <w:rPr>
            <w:vanish/>
          </w:rPr>
          <w:t>158</w:t>
        </w:r>
        <w:r w:rsidRPr="00AD50D6">
          <w:rPr>
            <w:vanish/>
          </w:rPr>
          <w:fldChar w:fldCharType="end"/>
        </w:r>
      </w:hyperlink>
    </w:p>
    <w:p w14:paraId="6CBC6B72" w14:textId="33D53114"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484" w:history="1">
        <w:r w:rsidRPr="002429AB">
          <w:t>Part 4.1</w:t>
        </w:r>
        <w:r>
          <w:rPr>
            <w:rFonts w:asciiTheme="minorHAnsi" w:eastAsiaTheme="minorEastAsia" w:hAnsiTheme="minorHAnsi" w:cstheme="minorBidi"/>
            <w:b w:val="0"/>
            <w:kern w:val="2"/>
            <w:szCs w:val="24"/>
            <w:lang w:eastAsia="en-AU"/>
            <w14:ligatures w14:val="standardContextual"/>
          </w:rPr>
          <w:tab/>
        </w:r>
        <w:r w:rsidRPr="002429AB">
          <w:t>Preliminary</w:t>
        </w:r>
        <w:r w:rsidRPr="00AD50D6">
          <w:rPr>
            <w:vanish/>
          </w:rPr>
          <w:tab/>
        </w:r>
        <w:r w:rsidRPr="00AD50D6">
          <w:rPr>
            <w:vanish/>
          </w:rPr>
          <w:fldChar w:fldCharType="begin"/>
        </w:r>
        <w:r w:rsidRPr="00AD50D6">
          <w:rPr>
            <w:vanish/>
          </w:rPr>
          <w:instrText xml:space="preserve"> PAGEREF _Toc201646484 \h </w:instrText>
        </w:r>
        <w:r w:rsidRPr="00AD50D6">
          <w:rPr>
            <w:vanish/>
          </w:rPr>
        </w:r>
        <w:r w:rsidRPr="00AD50D6">
          <w:rPr>
            <w:vanish/>
          </w:rPr>
          <w:fldChar w:fldCharType="separate"/>
        </w:r>
        <w:r w:rsidR="001F32D1">
          <w:rPr>
            <w:vanish/>
          </w:rPr>
          <w:t>158</w:t>
        </w:r>
        <w:r w:rsidRPr="00AD50D6">
          <w:rPr>
            <w:vanish/>
          </w:rPr>
          <w:fldChar w:fldCharType="end"/>
        </w:r>
      </w:hyperlink>
    </w:p>
    <w:p w14:paraId="1372DA65" w14:textId="716B020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85" w:history="1">
        <w:r w:rsidRPr="002429AB">
          <w:t>256</w:t>
        </w:r>
        <w:r>
          <w:rPr>
            <w:rFonts w:asciiTheme="minorHAnsi" w:eastAsiaTheme="minorEastAsia" w:hAnsiTheme="minorHAnsi" w:cstheme="minorBidi"/>
            <w:kern w:val="2"/>
            <w:sz w:val="24"/>
            <w:szCs w:val="24"/>
            <w:lang w:eastAsia="en-AU"/>
            <w14:ligatures w14:val="standardContextual"/>
          </w:rPr>
          <w:tab/>
        </w:r>
        <w:r w:rsidRPr="002429AB">
          <w:t>Application of ch 4</w:t>
        </w:r>
        <w:r>
          <w:tab/>
        </w:r>
        <w:r>
          <w:fldChar w:fldCharType="begin"/>
        </w:r>
        <w:r>
          <w:instrText xml:space="preserve"> PAGEREF _Toc201646485 \h </w:instrText>
        </w:r>
        <w:r>
          <w:fldChar w:fldCharType="separate"/>
        </w:r>
        <w:r w:rsidR="001F32D1">
          <w:t>158</w:t>
        </w:r>
        <w:r>
          <w:fldChar w:fldCharType="end"/>
        </w:r>
      </w:hyperlink>
    </w:p>
    <w:p w14:paraId="38311069" w14:textId="1CE17115"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486" w:history="1">
        <w:r w:rsidRPr="002429AB">
          <w:t>Part 4.2</w:t>
        </w:r>
        <w:r>
          <w:rPr>
            <w:rFonts w:asciiTheme="minorHAnsi" w:eastAsiaTheme="minorEastAsia" w:hAnsiTheme="minorHAnsi" w:cstheme="minorBidi"/>
            <w:b w:val="0"/>
            <w:kern w:val="2"/>
            <w:szCs w:val="24"/>
            <w:lang w:eastAsia="en-AU"/>
            <w14:ligatures w14:val="standardContextual"/>
          </w:rPr>
          <w:tab/>
        </w:r>
        <w:r w:rsidRPr="002429AB">
          <w:t>Civil jurisdiction</w:t>
        </w:r>
        <w:r w:rsidRPr="00AD50D6">
          <w:rPr>
            <w:vanish/>
          </w:rPr>
          <w:tab/>
        </w:r>
        <w:r w:rsidRPr="00AD50D6">
          <w:rPr>
            <w:vanish/>
          </w:rPr>
          <w:fldChar w:fldCharType="begin"/>
        </w:r>
        <w:r w:rsidRPr="00AD50D6">
          <w:rPr>
            <w:vanish/>
          </w:rPr>
          <w:instrText xml:space="preserve"> PAGEREF _Toc201646486 \h </w:instrText>
        </w:r>
        <w:r w:rsidRPr="00AD50D6">
          <w:rPr>
            <w:vanish/>
          </w:rPr>
        </w:r>
        <w:r w:rsidRPr="00AD50D6">
          <w:rPr>
            <w:vanish/>
          </w:rPr>
          <w:fldChar w:fldCharType="separate"/>
        </w:r>
        <w:r w:rsidR="001F32D1">
          <w:rPr>
            <w:vanish/>
          </w:rPr>
          <w:t>159</w:t>
        </w:r>
        <w:r w:rsidRPr="00AD50D6">
          <w:rPr>
            <w:vanish/>
          </w:rPr>
          <w:fldChar w:fldCharType="end"/>
        </w:r>
      </w:hyperlink>
    </w:p>
    <w:p w14:paraId="4D4F5D11" w14:textId="382977F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87" w:history="1">
        <w:r w:rsidRPr="002429AB">
          <w:t>257</w:t>
        </w:r>
        <w:r>
          <w:rPr>
            <w:rFonts w:asciiTheme="minorHAnsi" w:eastAsiaTheme="minorEastAsia" w:hAnsiTheme="minorHAnsi" w:cstheme="minorBidi"/>
            <w:kern w:val="2"/>
            <w:sz w:val="24"/>
            <w:szCs w:val="24"/>
            <w:lang w:eastAsia="en-AU"/>
            <w14:ligatures w14:val="standardContextual"/>
          </w:rPr>
          <w:tab/>
        </w:r>
        <w:r w:rsidRPr="002429AB">
          <w:t>Personal actions at law—amount or value</w:t>
        </w:r>
        <w:r>
          <w:tab/>
        </w:r>
        <w:r>
          <w:fldChar w:fldCharType="begin"/>
        </w:r>
        <w:r>
          <w:instrText xml:space="preserve"> PAGEREF _Toc201646487 \h </w:instrText>
        </w:r>
        <w:r>
          <w:fldChar w:fldCharType="separate"/>
        </w:r>
        <w:r w:rsidR="001F32D1">
          <w:t>159</w:t>
        </w:r>
        <w:r>
          <w:fldChar w:fldCharType="end"/>
        </w:r>
      </w:hyperlink>
    </w:p>
    <w:p w14:paraId="78B2359B" w14:textId="4EE220B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88" w:history="1">
        <w:r w:rsidRPr="002429AB">
          <w:t>258</w:t>
        </w:r>
        <w:r>
          <w:rPr>
            <w:rFonts w:asciiTheme="minorHAnsi" w:eastAsiaTheme="minorEastAsia" w:hAnsiTheme="minorHAnsi" w:cstheme="minorBidi"/>
            <w:kern w:val="2"/>
            <w:sz w:val="24"/>
            <w:szCs w:val="24"/>
            <w:lang w:eastAsia="en-AU"/>
            <w14:ligatures w14:val="standardContextual"/>
          </w:rPr>
          <w:tab/>
        </w:r>
        <w:r w:rsidRPr="002429AB">
          <w:t>Power of court to grant relief</w:t>
        </w:r>
        <w:r>
          <w:tab/>
        </w:r>
        <w:r>
          <w:fldChar w:fldCharType="begin"/>
        </w:r>
        <w:r>
          <w:instrText xml:space="preserve"> PAGEREF _Toc201646488 \h </w:instrText>
        </w:r>
        <w:r>
          <w:fldChar w:fldCharType="separate"/>
        </w:r>
        <w:r w:rsidR="001F32D1">
          <w:t>160</w:t>
        </w:r>
        <w:r>
          <w:fldChar w:fldCharType="end"/>
        </w:r>
      </w:hyperlink>
    </w:p>
    <w:p w14:paraId="67BF72BE" w14:textId="60F746D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89" w:history="1">
        <w:r w:rsidRPr="002429AB">
          <w:t>259</w:t>
        </w:r>
        <w:r>
          <w:rPr>
            <w:rFonts w:asciiTheme="minorHAnsi" w:eastAsiaTheme="minorEastAsia" w:hAnsiTheme="minorHAnsi" w:cstheme="minorBidi"/>
            <w:kern w:val="2"/>
            <w:sz w:val="24"/>
            <w:szCs w:val="24"/>
            <w:lang w:eastAsia="en-AU"/>
            <w14:ligatures w14:val="standardContextual"/>
          </w:rPr>
          <w:tab/>
        </w:r>
        <w:r w:rsidRPr="002429AB">
          <w:t>Rules of equity to prevail</w:t>
        </w:r>
        <w:r>
          <w:tab/>
        </w:r>
        <w:r>
          <w:fldChar w:fldCharType="begin"/>
        </w:r>
        <w:r>
          <w:instrText xml:space="preserve"> PAGEREF _Toc201646489 \h </w:instrText>
        </w:r>
        <w:r>
          <w:fldChar w:fldCharType="separate"/>
        </w:r>
        <w:r w:rsidR="001F32D1">
          <w:t>160</w:t>
        </w:r>
        <w:r>
          <w:fldChar w:fldCharType="end"/>
        </w:r>
      </w:hyperlink>
    </w:p>
    <w:p w14:paraId="36A1D18B" w14:textId="471B620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90" w:history="1">
        <w:r w:rsidRPr="002429AB">
          <w:t>260</w:t>
        </w:r>
        <w:r>
          <w:rPr>
            <w:rFonts w:asciiTheme="minorHAnsi" w:eastAsiaTheme="minorEastAsia" w:hAnsiTheme="minorHAnsi" w:cstheme="minorBidi"/>
            <w:kern w:val="2"/>
            <w:sz w:val="24"/>
            <w:szCs w:val="24"/>
            <w:lang w:eastAsia="en-AU"/>
            <w14:ligatures w14:val="standardContextual"/>
          </w:rPr>
          <w:tab/>
        </w:r>
        <w:r w:rsidRPr="002429AB">
          <w:t>Nuisance</w:t>
        </w:r>
        <w:r>
          <w:tab/>
        </w:r>
        <w:r>
          <w:fldChar w:fldCharType="begin"/>
        </w:r>
        <w:r>
          <w:instrText xml:space="preserve"> PAGEREF _Toc201646490 \h </w:instrText>
        </w:r>
        <w:r>
          <w:fldChar w:fldCharType="separate"/>
        </w:r>
        <w:r w:rsidR="001F32D1">
          <w:t>161</w:t>
        </w:r>
        <w:r>
          <w:fldChar w:fldCharType="end"/>
        </w:r>
      </w:hyperlink>
    </w:p>
    <w:p w14:paraId="78F09843" w14:textId="0E8C53A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91" w:history="1">
        <w:r w:rsidRPr="002429AB">
          <w:t>261</w:t>
        </w:r>
        <w:r>
          <w:rPr>
            <w:rFonts w:asciiTheme="minorHAnsi" w:eastAsiaTheme="minorEastAsia" w:hAnsiTheme="minorHAnsi" w:cstheme="minorBidi"/>
            <w:kern w:val="2"/>
            <w:sz w:val="24"/>
            <w:szCs w:val="24"/>
            <w:lang w:eastAsia="en-AU"/>
            <w14:ligatures w14:val="standardContextual"/>
          </w:rPr>
          <w:tab/>
        </w:r>
        <w:r w:rsidRPr="002429AB">
          <w:t>Disputed debts</w:t>
        </w:r>
        <w:r>
          <w:tab/>
        </w:r>
        <w:r>
          <w:fldChar w:fldCharType="begin"/>
        </w:r>
        <w:r>
          <w:instrText xml:space="preserve"> PAGEREF _Toc201646491 \h </w:instrText>
        </w:r>
        <w:r>
          <w:fldChar w:fldCharType="separate"/>
        </w:r>
        <w:r w:rsidR="001F32D1">
          <w:t>161</w:t>
        </w:r>
        <w:r>
          <w:fldChar w:fldCharType="end"/>
        </w:r>
      </w:hyperlink>
    </w:p>
    <w:p w14:paraId="410E2937" w14:textId="00CC28A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92" w:history="1">
        <w:r w:rsidRPr="002429AB">
          <w:t>262</w:t>
        </w:r>
        <w:r>
          <w:rPr>
            <w:rFonts w:asciiTheme="minorHAnsi" w:eastAsiaTheme="minorEastAsia" w:hAnsiTheme="minorHAnsi" w:cstheme="minorBidi"/>
            <w:kern w:val="2"/>
            <w:sz w:val="24"/>
            <w:szCs w:val="24"/>
            <w:lang w:eastAsia="en-AU"/>
            <w14:ligatures w14:val="standardContextual"/>
          </w:rPr>
          <w:tab/>
        </w:r>
        <w:r w:rsidRPr="002429AB">
          <w:t>Cause of action arising, or defendant resident, outside ACT</w:t>
        </w:r>
        <w:r>
          <w:tab/>
        </w:r>
        <w:r>
          <w:fldChar w:fldCharType="begin"/>
        </w:r>
        <w:r>
          <w:instrText xml:space="preserve"> PAGEREF _Toc201646492 \h </w:instrText>
        </w:r>
        <w:r>
          <w:fldChar w:fldCharType="separate"/>
        </w:r>
        <w:r w:rsidR="001F32D1">
          <w:t>161</w:t>
        </w:r>
        <w:r>
          <w:fldChar w:fldCharType="end"/>
        </w:r>
      </w:hyperlink>
    </w:p>
    <w:p w14:paraId="57500BF4" w14:textId="573B908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93" w:history="1">
        <w:r w:rsidRPr="002429AB">
          <w:t>263</w:t>
        </w:r>
        <w:r>
          <w:rPr>
            <w:rFonts w:asciiTheme="minorHAnsi" w:eastAsiaTheme="minorEastAsia" w:hAnsiTheme="minorHAnsi" w:cstheme="minorBidi"/>
            <w:kern w:val="2"/>
            <w:sz w:val="24"/>
            <w:szCs w:val="24"/>
            <w:lang w:eastAsia="en-AU"/>
            <w14:ligatures w14:val="standardContextual"/>
          </w:rPr>
          <w:tab/>
        </w:r>
        <w:r w:rsidRPr="002429AB">
          <w:t>Requests under conventions relating to legal proceedings in civil and commercial matters</w:t>
        </w:r>
        <w:r>
          <w:tab/>
        </w:r>
        <w:r>
          <w:fldChar w:fldCharType="begin"/>
        </w:r>
        <w:r>
          <w:instrText xml:space="preserve"> PAGEREF _Toc201646493 \h </w:instrText>
        </w:r>
        <w:r>
          <w:fldChar w:fldCharType="separate"/>
        </w:r>
        <w:r w:rsidR="001F32D1">
          <w:t>162</w:t>
        </w:r>
        <w:r>
          <w:fldChar w:fldCharType="end"/>
        </w:r>
      </w:hyperlink>
    </w:p>
    <w:p w14:paraId="34E77BD7" w14:textId="44D643F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94" w:history="1">
        <w:r w:rsidRPr="002429AB">
          <w:t>264</w:t>
        </w:r>
        <w:r>
          <w:rPr>
            <w:rFonts w:asciiTheme="minorHAnsi" w:eastAsiaTheme="minorEastAsia" w:hAnsiTheme="minorHAnsi" w:cstheme="minorBidi"/>
            <w:kern w:val="2"/>
            <w:sz w:val="24"/>
            <w:szCs w:val="24"/>
            <w:lang w:eastAsia="en-AU"/>
            <w14:ligatures w14:val="standardContextual"/>
          </w:rPr>
          <w:tab/>
        </w:r>
        <w:r w:rsidRPr="002429AB">
          <w:t>Proceedings affecting title to land</w:t>
        </w:r>
        <w:r>
          <w:tab/>
        </w:r>
        <w:r>
          <w:fldChar w:fldCharType="begin"/>
        </w:r>
        <w:r>
          <w:instrText xml:space="preserve"> PAGEREF _Toc201646494 \h </w:instrText>
        </w:r>
        <w:r>
          <w:fldChar w:fldCharType="separate"/>
        </w:r>
        <w:r w:rsidR="001F32D1">
          <w:t>162</w:t>
        </w:r>
        <w:r>
          <w:fldChar w:fldCharType="end"/>
        </w:r>
      </w:hyperlink>
    </w:p>
    <w:p w14:paraId="2F86A5AC" w14:textId="1DED3DA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95" w:history="1">
        <w:r w:rsidRPr="002429AB">
          <w:t>265</w:t>
        </w:r>
        <w:r>
          <w:rPr>
            <w:rFonts w:asciiTheme="minorHAnsi" w:eastAsiaTheme="minorEastAsia" w:hAnsiTheme="minorHAnsi" w:cstheme="minorBidi"/>
            <w:kern w:val="2"/>
            <w:sz w:val="24"/>
            <w:szCs w:val="24"/>
            <w:lang w:eastAsia="en-AU"/>
            <w14:ligatures w14:val="standardContextual"/>
          </w:rPr>
          <w:tab/>
        </w:r>
        <w:r w:rsidRPr="002429AB">
          <w:t>Disputes under Residential Tenancies Act</w:t>
        </w:r>
        <w:r>
          <w:tab/>
        </w:r>
        <w:r>
          <w:fldChar w:fldCharType="begin"/>
        </w:r>
        <w:r>
          <w:instrText xml:space="preserve"> PAGEREF _Toc201646495 \h </w:instrText>
        </w:r>
        <w:r>
          <w:fldChar w:fldCharType="separate"/>
        </w:r>
        <w:r w:rsidR="001F32D1">
          <w:t>163</w:t>
        </w:r>
        <w:r>
          <w:fldChar w:fldCharType="end"/>
        </w:r>
      </w:hyperlink>
    </w:p>
    <w:p w14:paraId="5B8E84A9" w14:textId="124D19C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96" w:history="1">
        <w:r w:rsidRPr="002429AB">
          <w:t>266</w:t>
        </w:r>
        <w:r>
          <w:rPr>
            <w:rFonts w:asciiTheme="minorHAnsi" w:eastAsiaTheme="minorEastAsia" w:hAnsiTheme="minorHAnsi" w:cstheme="minorBidi"/>
            <w:kern w:val="2"/>
            <w:sz w:val="24"/>
            <w:szCs w:val="24"/>
            <w:lang w:eastAsia="en-AU"/>
            <w14:ligatures w14:val="standardContextual"/>
          </w:rPr>
          <w:tab/>
        </w:r>
        <w:r w:rsidRPr="002429AB">
          <w:t>Complaints under Utilities Act, pt 12</w:t>
        </w:r>
        <w:r>
          <w:tab/>
        </w:r>
        <w:r>
          <w:fldChar w:fldCharType="begin"/>
        </w:r>
        <w:r>
          <w:instrText xml:space="preserve"> PAGEREF _Toc201646496 \h </w:instrText>
        </w:r>
        <w:r>
          <w:fldChar w:fldCharType="separate"/>
        </w:r>
        <w:r w:rsidR="001F32D1">
          <w:t>163</w:t>
        </w:r>
        <w:r>
          <w:fldChar w:fldCharType="end"/>
        </w:r>
      </w:hyperlink>
    </w:p>
    <w:p w14:paraId="058424AF" w14:textId="50548C0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97" w:history="1">
        <w:r w:rsidRPr="002429AB">
          <w:t>266A</w:t>
        </w:r>
        <w:r>
          <w:rPr>
            <w:rFonts w:asciiTheme="minorHAnsi" w:eastAsiaTheme="minorEastAsia" w:hAnsiTheme="minorHAnsi" w:cstheme="minorBidi"/>
            <w:kern w:val="2"/>
            <w:sz w:val="24"/>
            <w:szCs w:val="24"/>
            <w:lang w:eastAsia="en-AU"/>
            <w14:ligatures w14:val="standardContextual"/>
          </w:rPr>
          <w:tab/>
        </w:r>
        <w:r w:rsidRPr="002429AB">
          <w:t>Civil disputes under ACT Civil and Administrative Tribunal Act</w:t>
        </w:r>
        <w:r>
          <w:tab/>
        </w:r>
        <w:r>
          <w:fldChar w:fldCharType="begin"/>
        </w:r>
        <w:r>
          <w:instrText xml:space="preserve"> PAGEREF _Toc201646497 \h </w:instrText>
        </w:r>
        <w:r>
          <w:fldChar w:fldCharType="separate"/>
        </w:r>
        <w:r w:rsidR="001F32D1">
          <w:t>163</w:t>
        </w:r>
        <w:r>
          <w:fldChar w:fldCharType="end"/>
        </w:r>
      </w:hyperlink>
    </w:p>
    <w:p w14:paraId="39800685" w14:textId="6390967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498" w:history="1">
        <w:r w:rsidRPr="002429AB">
          <w:t>266B</w:t>
        </w:r>
        <w:r>
          <w:rPr>
            <w:rFonts w:asciiTheme="minorHAnsi" w:eastAsiaTheme="minorEastAsia" w:hAnsiTheme="minorHAnsi" w:cstheme="minorBidi"/>
            <w:kern w:val="2"/>
            <w:sz w:val="24"/>
            <w:szCs w:val="24"/>
            <w:lang w:eastAsia="en-AU"/>
            <w14:ligatures w14:val="standardContextual"/>
          </w:rPr>
          <w:tab/>
        </w:r>
        <w:r w:rsidRPr="002429AB">
          <w:t>Enforcement of ACT Civil and Administrative Tribunal order—representation</w:t>
        </w:r>
        <w:r>
          <w:tab/>
        </w:r>
        <w:r>
          <w:fldChar w:fldCharType="begin"/>
        </w:r>
        <w:r>
          <w:instrText xml:space="preserve"> PAGEREF _Toc201646498 \h </w:instrText>
        </w:r>
        <w:r>
          <w:fldChar w:fldCharType="separate"/>
        </w:r>
        <w:r w:rsidR="001F32D1">
          <w:t>164</w:t>
        </w:r>
        <w:r>
          <w:fldChar w:fldCharType="end"/>
        </w:r>
      </w:hyperlink>
    </w:p>
    <w:p w14:paraId="7F86F7F3" w14:textId="57D7A432"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499" w:history="1">
        <w:r w:rsidRPr="002429AB">
          <w:t>Part 4.2A</w:t>
        </w:r>
        <w:r>
          <w:rPr>
            <w:rFonts w:asciiTheme="minorHAnsi" w:eastAsiaTheme="minorEastAsia" w:hAnsiTheme="minorHAnsi" w:cstheme="minorBidi"/>
            <w:b w:val="0"/>
            <w:kern w:val="2"/>
            <w:szCs w:val="24"/>
            <w:lang w:eastAsia="en-AU"/>
            <w14:ligatures w14:val="standardContextual"/>
          </w:rPr>
          <w:tab/>
        </w:r>
        <w:r w:rsidRPr="002429AB">
          <w:t>Fair work claims</w:t>
        </w:r>
        <w:r w:rsidRPr="00AD50D6">
          <w:rPr>
            <w:vanish/>
          </w:rPr>
          <w:tab/>
        </w:r>
        <w:r w:rsidRPr="00AD50D6">
          <w:rPr>
            <w:vanish/>
          </w:rPr>
          <w:fldChar w:fldCharType="begin"/>
        </w:r>
        <w:r w:rsidRPr="00AD50D6">
          <w:rPr>
            <w:vanish/>
          </w:rPr>
          <w:instrText xml:space="preserve"> PAGEREF _Toc201646499 \h </w:instrText>
        </w:r>
        <w:r w:rsidRPr="00AD50D6">
          <w:rPr>
            <w:vanish/>
          </w:rPr>
        </w:r>
        <w:r w:rsidRPr="00AD50D6">
          <w:rPr>
            <w:vanish/>
          </w:rPr>
          <w:fldChar w:fldCharType="separate"/>
        </w:r>
        <w:r w:rsidR="001F32D1">
          <w:rPr>
            <w:vanish/>
          </w:rPr>
          <w:t>165</w:t>
        </w:r>
        <w:r w:rsidRPr="00AD50D6">
          <w:rPr>
            <w:vanish/>
          </w:rPr>
          <w:fldChar w:fldCharType="end"/>
        </w:r>
      </w:hyperlink>
    </w:p>
    <w:p w14:paraId="77E32B19" w14:textId="7DAE420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00" w:history="1">
        <w:r w:rsidRPr="002429AB">
          <w:t>266C</w:t>
        </w:r>
        <w:r>
          <w:rPr>
            <w:rFonts w:asciiTheme="minorHAnsi" w:eastAsiaTheme="minorEastAsia" w:hAnsiTheme="minorHAnsi" w:cstheme="minorBidi"/>
            <w:kern w:val="2"/>
            <w:sz w:val="24"/>
            <w:szCs w:val="24"/>
            <w:lang w:eastAsia="en-AU"/>
            <w14:ligatures w14:val="standardContextual"/>
          </w:rPr>
          <w:tab/>
        </w:r>
        <w:r w:rsidRPr="002429AB">
          <w:t>Object of pt 4.2A</w:t>
        </w:r>
        <w:r>
          <w:tab/>
        </w:r>
        <w:r>
          <w:fldChar w:fldCharType="begin"/>
        </w:r>
        <w:r>
          <w:instrText xml:space="preserve"> PAGEREF _Toc201646500 \h </w:instrText>
        </w:r>
        <w:r>
          <w:fldChar w:fldCharType="separate"/>
        </w:r>
        <w:r w:rsidR="001F32D1">
          <w:t>165</w:t>
        </w:r>
        <w:r>
          <w:fldChar w:fldCharType="end"/>
        </w:r>
      </w:hyperlink>
    </w:p>
    <w:p w14:paraId="60F947CE" w14:textId="6CFDC9C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01" w:history="1">
        <w:r w:rsidRPr="002429AB">
          <w:t>266D</w:t>
        </w:r>
        <w:r>
          <w:rPr>
            <w:rFonts w:asciiTheme="minorHAnsi" w:eastAsiaTheme="minorEastAsia" w:hAnsiTheme="minorHAnsi" w:cstheme="minorBidi"/>
            <w:kern w:val="2"/>
            <w:sz w:val="24"/>
            <w:szCs w:val="24"/>
            <w:lang w:eastAsia="en-AU"/>
            <w14:ligatures w14:val="standardContextual"/>
          </w:rPr>
          <w:tab/>
        </w:r>
        <w:r w:rsidRPr="002429AB">
          <w:t>Application of pt 4.2A</w:t>
        </w:r>
        <w:r>
          <w:tab/>
        </w:r>
        <w:r>
          <w:fldChar w:fldCharType="begin"/>
        </w:r>
        <w:r>
          <w:instrText xml:space="preserve"> PAGEREF _Toc201646501 \h </w:instrText>
        </w:r>
        <w:r>
          <w:fldChar w:fldCharType="separate"/>
        </w:r>
        <w:r w:rsidR="001F32D1">
          <w:t>165</w:t>
        </w:r>
        <w:r>
          <w:fldChar w:fldCharType="end"/>
        </w:r>
      </w:hyperlink>
    </w:p>
    <w:p w14:paraId="56448F10" w14:textId="51F15DE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02" w:history="1">
        <w:r w:rsidRPr="002429AB">
          <w:t>266E</w:t>
        </w:r>
        <w:r>
          <w:rPr>
            <w:rFonts w:asciiTheme="minorHAnsi" w:eastAsiaTheme="minorEastAsia" w:hAnsiTheme="minorHAnsi" w:cstheme="minorBidi"/>
            <w:kern w:val="2"/>
            <w:sz w:val="24"/>
            <w:szCs w:val="24"/>
            <w:lang w:eastAsia="en-AU"/>
            <w14:ligatures w14:val="standardContextual"/>
          </w:rPr>
          <w:tab/>
        </w:r>
        <w:r w:rsidRPr="002429AB">
          <w:t>Definitions—pt 4.2A</w:t>
        </w:r>
        <w:r>
          <w:tab/>
        </w:r>
        <w:r>
          <w:fldChar w:fldCharType="begin"/>
        </w:r>
        <w:r>
          <w:instrText xml:space="preserve"> PAGEREF _Toc201646502 \h </w:instrText>
        </w:r>
        <w:r>
          <w:fldChar w:fldCharType="separate"/>
        </w:r>
        <w:r w:rsidR="001F32D1">
          <w:t>166</w:t>
        </w:r>
        <w:r>
          <w:fldChar w:fldCharType="end"/>
        </w:r>
      </w:hyperlink>
    </w:p>
    <w:p w14:paraId="1F3141DD" w14:textId="1445BC2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03" w:history="1">
        <w:r w:rsidRPr="002429AB">
          <w:t>266F</w:t>
        </w:r>
        <w:r>
          <w:rPr>
            <w:rFonts w:asciiTheme="minorHAnsi" w:eastAsiaTheme="minorEastAsia" w:hAnsiTheme="minorHAnsi" w:cstheme="minorBidi"/>
            <w:kern w:val="2"/>
            <w:sz w:val="24"/>
            <w:szCs w:val="24"/>
            <w:lang w:eastAsia="en-AU"/>
            <w14:ligatures w14:val="standardContextual"/>
          </w:rPr>
          <w:tab/>
        </w:r>
        <w:r w:rsidRPr="002429AB">
          <w:t>Fair work claim—compulsory mediation</w:t>
        </w:r>
        <w:r>
          <w:tab/>
        </w:r>
        <w:r>
          <w:fldChar w:fldCharType="begin"/>
        </w:r>
        <w:r>
          <w:instrText xml:space="preserve"> PAGEREF _Toc201646503 \h </w:instrText>
        </w:r>
        <w:r>
          <w:fldChar w:fldCharType="separate"/>
        </w:r>
        <w:r w:rsidR="001F32D1">
          <w:t>167</w:t>
        </w:r>
        <w:r>
          <w:fldChar w:fldCharType="end"/>
        </w:r>
      </w:hyperlink>
    </w:p>
    <w:p w14:paraId="3FB88816" w14:textId="6F91A5F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04" w:history="1">
        <w:r w:rsidRPr="002429AB">
          <w:t>266G</w:t>
        </w:r>
        <w:r>
          <w:rPr>
            <w:rFonts w:asciiTheme="minorHAnsi" w:eastAsiaTheme="minorEastAsia" w:hAnsiTheme="minorHAnsi" w:cstheme="minorBidi"/>
            <w:kern w:val="2"/>
            <w:sz w:val="24"/>
            <w:szCs w:val="24"/>
            <w:lang w:eastAsia="en-AU"/>
            <w14:ligatures w14:val="standardContextual"/>
          </w:rPr>
          <w:tab/>
        </w:r>
        <w:r w:rsidRPr="002429AB">
          <w:t>Fair work small claim—representation by official of industrial association</w:t>
        </w:r>
        <w:r>
          <w:tab/>
        </w:r>
        <w:r>
          <w:fldChar w:fldCharType="begin"/>
        </w:r>
        <w:r>
          <w:instrText xml:space="preserve"> PAGEREF _Toc201646504 \h </w:instrText>
        </w:r>
        <w:r>
          <w:fldChar w:fldCharType="separate"/>
        </w:r>
        <w:r w:rsidR="001F32D1">
          <w:t>167</w:t>
        </w:r>
        <w:r>
          <w:fldChar w:fldCharType="end"/>
        </w:r>
      </w:hyperlink>
    </w:p>
    <w:p w14:paraId="254994CD" w14:textId="2C008A2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05" w:history="1">
        <w:r w:rsidRPr="002429AB">
          <w:t>266H</w:t>
        </w:r>
        <w:r>
          <w:rPr>
            <w:rFonts w:asciiTheme="minorHAnsi" w:eastAsiaTheme="minorEastAsia" w:hAnsiTheme="minorHAnsi" w:cstheme="minorBidi"/>
            <w:kern w:val="2"/>
            <w:sz w:val="24"/>
            <w:szCs w:val="24"/>
            <w:lang w:eastAsia="en-AU"/>
            <w14:ligatures w14:val="standardContextual"/>
          </w:rPr>
          <w:tab/>
        </w:r>
        <w:r w:rsidRPr="002429AB">
          <w:t>Fair work small claim that is fair work general claim</w:t>
        </w:r>
        <w:r>
          <w:tab/>
        </w:r>
        <w:r>
          <w:fldChar w:fldCharType="begin"/>
        </w:r>
        <w:r>
          <w:instrText xml:space="preserve"> PAGEREF _Toc201646505 \h </w:instrText>
        </w:r>
        <w:r>
          <w:fldChar w:fldCharType="separate"/>
        </w:r>
        <w:r w:rsidR="001F32D1">
          <w:t>167</w:t>
        </w:r>
        <w:r>
          <w:fldChar w:fldCharType="end"/>
        </w:r>
      </w:hyperlink>
    </w:p>
    <w:p w14:paraId="12DE4A07" w14:textId="45329107" w:rsidR="00AD50D6" w:rsidRDefault="00AD50D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46506" w:history="1">
        <w:r w:rsidRPr="002429AB">
          <w:t>266I</w:t>
        </w:r>
        <w:r>
          <w:rPr>
            <w:rFonts w:asciiTheme="minorHAnsi" w:eastAsiaTheme="minorEastAsia" w:hAnsiTheme="minorHAnsi" w:cstheme="minorBidi"/>
            <w:kern w:val="2"/>
            <w:sz w:val="24"/>
            <w:szCs w:val="24"/>
            <w:lang w:eastAsia="en-AU"/>
            <w14:ligatures w14:val="standardContextual"/>
          </w:rPr>
          <w:tab/>
        </w:r>
        <w:r w:rsidRPr="002429AB">
          <w:t>Combined fair work matter—procedure if removed from ACAT</w:t>
        </w:r>
        <w:r>
          <w:tab/>
        </w:r>
        <w:r>
          <w:fldChar w:fldCharType="begin"/>
        </w:r>
        <w:r>
          <w:instrText xml:space="preserve"> PAGEREF _Toc201646506 \h </w:instrText>
        </w:r>
        <w:r>
          <w:fldChar w:fldCharType="separate"/>
        </w:r>
        <w:r w:rsidR="001F32D1">
          <w:t>168</w:t>
        </w:r>
        <w:r>
          <w:fldChar w:fldCharType="end"/>
        </w:r>
      </w:hyperlink>
    </w:p>
    <w:p w14:paraId="74CAA1F1" w14:textId="5826C71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07" w:history="1">
        <w:r w:rsidRPr="002429AB">
          <w:t>266J</w:t>
        </w:r>
        <w:r>
          <w:rPr>
            <w:rFonts w:asciiTheme="minorHAnsi" w:eastAsiaTheme="minorEastAsia" w:hAnsiTheme="minorHAnsi" w:cstheme="minorBidi"/>
            <w:kern w:val="2"/>
            <w:sz w:val="24"/>
            <w:szCs w:val="24"/>
            <w:lang w:eastAsia="en-AU"/>
            <w14:ligatures w14:val="standardContextual"/>
          </w:rPr>
          <w:tab/>
        </w:r>
        <w:r w:rsidRPr="002429AB">
          <w:t>Fair work claim—deciding or adjourning proceedings</w:t>
        </w:r>
        <w:r>
          <w:tab/>
        </w:r>
        <w:r>
          <w:fldChar w:fldCharType="begin"/>
        </w:r>
        <w:r>
          <w:instrText xml:space="preserve"> PAGEREF _Toc201646507 \h </w:instrText>
        </w:r>
        <w:r>
          <w:fldChar w:fldCharType="separate"/>
        </w:r>
        <w:r w:rsidR="001F32D1">
          <w:t>168</w:t>
        </w:r>
        <w:r>
          <w:fldChar w:fldCharType="end"/>
        </w:r>
      </w:hyperlink>
    </w:p>
    <w:p w14:paraId="1CB38B9F" w14:textId="48837E57"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08" w:history="1">
        <w:r w:rsidRPr="002429AB">
          <w:t>Part 4.3</w:t>
        </w:r>
        <w:r>
          <w:rPr>
            <w:rFonts w:asciiTheme="minorHAnsi" w:eastAsiaTheme="minorEastAsia" w:hAnsiTheme="minorHAnsi" w:cstheme="minorBidi"/>
            <w:b w:val="0"/>
            <w:kern w:val="2"/>
            <w:szCs w:val="24"/>
            <w:lang w:eastAsia="en-AU"/>
            <w14:ligatures w14:val="standardContextual"/>
          </w:rPr>
          <w:tab/>
        </w:r>
        <w:r w:rsidRPr="002429AB">
          <w:t>Case stated for Supreme Court</w:t>
        </w:r>
        <w:r w:rsidRPr="00AD50D6">
          <w:rPr>
            <w:vanish/>
          </w:rPr>
          <w:tab/>
        </w:r>
        <w:r w:rsidRPr="00AD50D6">
          <w:rPr>
            <w:vanish/>
          </w:rPr>
          <w:fldChar w:fldCharType="begin"/>
        </w:r>
        <w:r w:rsidRPr="00AD50D6">
          <w:rPr>
            <w:vanish/>
          </w:rPr>
          <w:instrText xml:space="preserve"> PAGEREF _Toc201646508 \h </w:instrText>
        </w:r>
        <w:r w:rsidRPr="00AD50D6">
          <w:rPr>
            <w:vanish/>
          </w:rPr>
        </w:r>
        <w:r w:rsidRPr="00AD50D6">
          <w:rPr>
            <w:vanish/>
          </w:rPr>
          <w:fldChar w:fldCharType="separate"/>
        </w:r>
        <w:r w:rsidR="001F32D1">
          <w:rPr>
            <w:vanish/>
          </w:rPr>
          <w:t>169</w:t>
        </w:r>
        <w:r w:rsidRPr="00AD50D6">
          <w:rPr>
            <w:vanish/>
          </w:rPr>
          <w:fldChar w:fldCharType="end"/>
        </w:r>
      </w:hyperlink>
    </w:p>
    <w:p w14:paraId="2F0009FC" w14:textId="4F5EB8E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09" w:history="1">
        <w:r w:rsidRPr="002429AB">
          <w:t>267</w:t>
        </w:r>
        <w:r>
          <w:rPr>
            <w:rFonts w:asciiTheme="minorHAnsi" w:eastAsiaTheme="minorEastAsia" w:hAnsiTheme="minorHAnsi" w:cstheme="minorBidi"/>
            <w:kern w:val="2"/>
            <w:sz w:val="24"/>
            <w:szCs w:val="24"/>
            <w:lang w:eastAsia="en-AU"/>
            <w14:ligatures w14:val="standardContextual"/>
          </w:rPr>
          <w:tab/>
        </w:r>
        <w:r w:rsidRPr="002429AB">
          <w:t>Case stated</w:t>
        </w:r>
        <w:r>
          <w:tab/>
        </w:r>
        <w:r>
          <w:fldChar w:fldCharType="begin"/>
        </w:r>
        <w:r>
          <w:instrText xml:space="preserve"> PAGEREF _Toc201646509 \h </w:instrText>
        </w:r>
        <w:r>
          <w:fldChar w:fldCharType="separate"/>
        </w:r>
        <w:r w:rsidR="001F32D1">
          <w:t>169</w:t>
        </w:r>
        <w:r>
          <w:fldChar w:fldCharType="end"/>
        </w:r>
      </w:hyperlink>
    </w:p>
    <w:p w14:paraId="2F8BDD5E" w14:textId="7AE1769F"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10" w:history="1">
        <w:r w:rsidRPr="002429AB">
          <w:t>Part 4.4</w:t>
        </w:r>
        <w:r>
          <w:rPr>
            <w:rFonts w:asciiTheme="minorHAnsi" w:eastAsiaTheme="minorEastAsia" w:hAnsiTheme="minorHAnsi" w:cstheme="minorBidi"/>
            <w:b w:val="0"/>
            <w:kern w:val="2"/>
            <w:szCs w:val="24"/>
            <w:lang w:eastAsia="en-AU"/>
            <w14:ligatures w14:val="standardContextual"/>
          </w:rPr>
          <w:tab/>
        </w:r>
        <w:r w:rsidRPr="002429AB">
          <w:t>Transfer of proceedings from or to Supreme Court</w:t>
        </w:r>
        <w:r w:rsidRPr="00AD50D6">
          <w:rPr>
            <w:vanish/>
          </w:rPr>
          <w:tab/>
        </w:r>
        <w:r w:rsidRPr="00AD50D6">
          <w:rPr>
            <w:vanish/>
          </w:rPr>
          <w:fldChar w:fldCharType="begin"/>
        </w:r>
        <w:r w:rsidRPr="00AD50D6">
          <w:rPr>
            <w:vanish/>
          </w:rPr>
          <w:instrText xml:space="preserve"> PAGEREF _Toc201646510 \h </w:instrText>
        </w:r>
        <w:r w:rsidRPr="00AD50D6">
          <w:rPr>
            <w:vanish/>
          </w:rPr>
        </w:r>
        <w:r w:rsidRPr="00AD50D6">
          <w:rPr>
            <w:vanish/>
          </w:rPr>
          <w:fldChar w:fldCharType="separate"/>
        </w:r>
        <w:r w:rsidR="001F32D1">
          <w:rPr>
            <w:vanish/>
          </w:rPr>
          <w:t>170</w:t>
        </w:r>
        <w:r w:rsidRPr="00AD50D6">
          <w:rPr>
            <w:vanish/>
          </w:rPr>
          <w:fldChar w:fldCharType="end"/>
        </w:r>
      </w:hyperlink>
    </w:p>
    <w:p w14:paraId="23B82A4E" w14:textId="65D4BBD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11" w:history="1">
        <w:r w:rsidRPr="002429AB">
          <w:t>268</w:t>
        </w:r>
        <w:r>
          <w:rPr>
            <w:rFonts w:asciiTheme="minorHAnsi" w:eastAsiaTheme="minorEastAsia" w:hAnsiTheme="minorHAnsi" w:cstheme="minorBidi"/>
            <w:kern w:val="2"/>
            <w:sz w:val="24"/>
            <w:szCs w:val="24"/>
            <w:lang w:eastAsia="en-AU"/>
            <w14:ligatures w14:val="standardContextual"/>
          </w:rPr>
          <w:tab/>
        </w:r>
        <w:r w:rsidRPr="002429AB">
          <w:t>Transfer of action from Supreme Court</w:t>
        </w:r>
        <w:r>
          <w:tab/>
        </w:r>
        <w:r>
          <w:fldChar w:fldCharType="begin"/>
        </w:r>
        <w:r>
          <w:instrText xml:space="preserve"> PAGEREF _Toc201646511 \h </w:instrText>
        </w:r>
        <w:r>
          <w:fldChar w:fldCharType="separate"/>
        </w:r>
        <w:r w:rsidR="001F32D1">
          <w:t>170</w:t>
        </w:r>
        <w:r>
          <w:fldChar w:fldCharType="end"/>
        </w:r>
      </w:hyperlink>
    </w:p>
    <w:p w14:paraId="6B3BACED" w14:textId="1C77AF9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12" w:history="1">
        <w:r w:rsidRPr="002429AB">
          <w:t>269</w:t>
        </w:r>
        <w:r>
          <w:rPr>
            <w:rFonts w:asciiTheme="minorHAnsi" w:eastAsiaTheme="minorEastAsia" w:hAnsiTheme="minorHAnsi" w:cstheme="minorBidi"/>
            <w:kern w:val="2"/>
            <w:sz w:val="24"/>
            <w:szCs w:val="24"/>
            <w:lang w:eastAsia="en-AU"/>
            <w14:ligatures w14:val="standardContextual"/>
          </w:rPr>
          <w:tab/>
        </w:r>
        <w:r w:rsidRPr="002429AB">
          <w:t>Procedure on transfer of action from Supreme Court</w:t>
        </w:r>
        <w:r>
          <w:tab/>
        </w:r>
        <w:r>
          <w:fldChar w:fldCharType="begin"/>
        </w:r>
        <w:r>
          <w:instrText xml:space="preserve"> PAGEREF _Toc201646512 \h </w:instrText>
        </w:r>
        <w:r>
          <w:fldChar w:fldCharType="separate"/>
        </w:r>
        <w:r w:rsidR="001F32D1">
          <w:t>170</w:t>
        </w:r>
        <w:r>
          <w:fldChar w:fldCharType="end"/>
        </w:r>
      </w:hyperlink>
    </w:p>
    <w:p w14:paraId="6B6601F2" w14:textId="6939B86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13" w:history="1">
        <w:r w:rsidRPr="002429AB">
          <w:t>270</w:t>
        </w:r>
        <w:r>
          <w:rPr>
            <w:rFonts w:asciiTheme="minorHAnsi" w:eastAsiaTheme="minorEastAsia" w:hAnsiTheme="minorHAnsi" w:cstheme="minorBidi"/>
            <w:kern w:val="2"/>
            <w:sz w:val="24"/>
            <w:szCs w:val="24"/>
            <w:lang w:eastAsia="en-AU"/>
            <w14:ligatures w14:val="standardContextual"/>
          </w:rPr>
          <w:tab/>
        </w:r>
        <w:r w:rsidRPr="002429AB">
          <w:t>Removal of proceedings into Supreme Court</w:t>
        </w:r>
        <w:r>
          <w:tab/>
        </w:r>
        <w:r>
          <w:fldChar w:fldCharType="begin"/>
        </w:r>
        <w:r>
          <w:instrText xml:space="preserve"> PAGEREF _Toc201646513 \h </w:instrText>
        </w:r>
        <w:r>
          <w:fldChar w:fldCharType="separate"/>
        </w:r>
        <w:r w:rsidR="001F32D1">
          <w:t>171</w:t>
        </w:r>
        <w:r>
          <w:fldChar w:fldCharType="end"/>
        </w:r>
      </w:hyperlink>
    </w:p>
    <w:p w14:paraId="436598E0" w14:textId="084E5AE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14" w:history="1">
        <w:r w:rsidRPr="002429AB">
          <w:t>271</w:t>
        </w:r>
        <w:r>
          <w:rPr>
            <w:rFonts w:asciiTheme="minorHAnsi" w:eastAsiaTheme="minorEastAsia" w:hAnsiTheme="minorHAnsi" w:cstheme="minorBidi"/>
            <w:kern w:val="2"/>
            <w:sz w:val="24"/>
            <w:szCs w:val="24"/>
            <w:lang w:eastAsia="en-AU"/>
            <w14:ligatures w14:val="standardContextual"/>
          </w:rPr>
          <w:tab/>
        </w:r>
        <w:r w:rsidRPr="002429AB">
          <w:t>Stay of proceedings</w:t>
        </w:r>
        <w:r>
          <w:tab/>
        </w:r>
        <w:r>
          <w:fldChar w:fldCharType="begin"/>
        </w:r>
        <w:r>
          <w:instrText xml:space="preserve"> PAGEREF _Toc201646514 \h </w:instrText>
        </w:r>
        <w:r>
          <w:fldChar w:fldCharType="separate"/>
        </w:r>
        <w:r w:rsidR="001F32D1">
          <w:t>171</w:t>
        </w:r>
        <w:r>
          <w:fldChar w:fldCharType="end"/>
        </w:r>
      </w:hyperlink>
    </w:p>
    <w:p w14:paraId="2BA69BDF" w14:textId="7E613AE5"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15" w:history="1">
        <w:r w:rsidRPr="002429AB">
          <w:t>Part 4.5</w:t>
        </w:r>
        <w:r>
          <w:rPr>
            <w:rFonts w:asciiTheme="minorHAnsi" w:eastAsiaTheme="minorEastAsia" w:hAnsiTheme="minorHAnsi" w:cstheme="minorBidi"/>
            <w:b w:val="0"/>
            <w:kern w:val="2"/>
            <w:szCs w:val="24"/>
            <w:lang w:eastAsia="en-AU"/>
            <w14:ligatures w14:val="standardContextual"/>
          </w:rPr>
          <w:tab/>
        </w:r>
        <w:r w:rsidRPr="002429AB">
          <w:t>Civil appeals</w:t>
        </w:r>
        <w:r w:rsidRPr="00AD50D6">
          <w:rPr>
            <w:vanish/>
          </w:rPr>
          <w:tab/>
        </w:r>
        <w:r w:rsidRPr="00AD50D6">
          <w:rPr>
            <w:vanish/>
          </w:rPr>
          <w:fldChar w:fldCharType="begin"/>
        </w:r>
        <w:r w:rsidRPr="00AD50D6">
          <w:rPr>
            <w:vanish/>
          </w:rPr>
          <w:instrText xml:space="preserve"> PAGEREF _Toc201646515 \h </w:instrText>
        </w:r>
        <w:r w:rsidRPr="00AD50D6">
          <w:rPr>
            <w:vanish/>
          </w:rPr>
        </w:r>
        <w:r w:rsidRPr="00AD50D6">
          <w:rPr>
            <w:vanish/>
          </w:rPr>
          <w:fldChar w:fldCharType="separate"/>
        </w:r>
        <w:r w:rsidR="001F32D1">
          <w:rPr>
            <w:vanish/>
          </w:rPr>
          <w:t>172</w:t>
        </w:r>
        <w:r w:rsidRPr="00AD50D6">
          <w:rPr>
            <w:vanish/>
          </w:rPr>
          <w:fldChar w:fldCharType="end"/>
        </w:r>
      </w:hyperlink>
    </w:p>
    <w:p w14:paraId="31B69354" w14:textId="49C8880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16" w:history="1">
        <w:r w:rsidRPr="002429AB">
          <w:t>272</w:t>
        </w:r>
        <w:r>
          <w:rPr>
            <w:rFonts w:asciiTheme="minorHAnsi" w:eastAsiaTheme="minorEastAsia" w:hAnsiTheme="minorHAnsi" w:cstheme="minorBidi"/>
            <w:kern w:val="2"/>
            <w:sz w:val="24"/>
            <w:szCs w:val="24"/>
            <w:lang w:eastAsia="en-AU"/>
            <w14:ligatures w14:val="standardContextual"/>
          </w:rPr>
          <w:tab/>
        </w:r>
        <w:r w:rsidRPr="002429AB">
          <w:t xml:space="preserve">Meaning of </w:t>
        </w:r>
        <w:r w:rsidRPr="002429AB">
          <w:rPr>
            <w:i/>
          </w:rPr>
          <w:t>appeal</w:t>
        </w:r>
        <w:r w:rsidRPr="002429AB">
          <w:t>—pt 4.5</w:t>
        </w:r>
        <w:r>
          <w:tab/>
        </w:r>
        <w:r>
          <w:fldChar w:fldCharType="begin"/>
        </w:r>
        <w:r>
          <w:instrText xml:space="preserve"> PAGEREF _Toc201646516 \h </w:instrText>
        </w:r>
        <w:r>
          <w:fldChar w:fldCharType="separate"/>
        </w:r>
        <w:r w:rsidR="001F32D1">
          <w:t>172</w:t>
        </w:r>
        <w:r>
          <w:fldChar w:fldCharType="end"/>
        </w:r>
      </w:hyperlink>
    </w:p>
    <w:p w14:paraId="443EC4C6" w14:textId="69423DB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17" w:history="1">
        <w:r w:rsidRPr="002429AB">
          <w:t>273</w:t>
        </w:r>
        <w:r>
          <w:rPr>
            <w:rFonts w:asciiTheme="minorHAnsi" w:eastAsiaTheme="minorEastAsia" w:hAnsiTheme="minorHAnsi" w:cstheme="minorBidi"/>
            <w:kern w:val="2"/>
            <w:sz w:val="24"/>
            <w:szCs w:val="24"/>
            <w:lang w:eastAsia="en-AU"/>
            <w14:ligatures w14:val="standardContextual"/>
          </w:rPr>
          <w:tab/>
        </w:r>
        <w:r w:rsidRPr="002429AB">
          <w:t>Jurisdiction</w:t>
        </w:r>
        <w:r>
          <w:tab/>
        </w:r>
        <w:r>
          <w:fldChar w:fldCharType="begin"/>
        </w:r>
        <w:r>
          <w:instrText xml:space="preserve"> PAGEREF _Toc201646517 \h </w:instrText>
        </w:r>
        <w:r>
          <w:fldChar w:fldCharType="separate"/>
        </w:r>
        <w:r w:rsidR="001F32D1">
          <w:t>172</w:t>
        </w:r>
        <w:r>
          <w:fldChar w:fldCharType="end"/>
        </w:r>
      </w:hyperlink>
    </w:p>
    <w:p w14:paraId="370FAFCE" w14:textId="6B8C32E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18" w:history="1">
        <w:r w:rsidRPr="002429AB">
          <w:t>274</w:t>
        </w:r>
        <w:r>
          <w:rPr>
            <w:rFonts w:asciiTheme="minorHAnsi" w:eastAsiaTheme="minorEastAsia" w:hAnsiTheme="minorHAnsi" w:cstheme="minorBidi"/>
            <w:kern w:val="2"/>
            <w:sz w:val="24"/>
            <w:szCs w:val="24"/>
            <w:lang w:eastAsia="en-AU"/>
            <w14:ligatures w14:val="standardContextual"/>
          </w:rPr>
          <w:tab/>
        </w:r>
        <w:r w:rsidRPr="002429AB">
          <w:t>Cases in which appeal may be brought</w:t>
        </w:r>
        <w:r>
          <w:tab/>
        </w:r>
        <w:r>
          <w:fldChar w:fldCharType="begin"/>
        </w:r>
        <w:r>
          <w:instrText xml:space="preserve"> PAGEREF _Toc201646518 \h </w:instrText>
        </w:r>
        <w:r>
          <w:fldChar w:fldCharType="separate"/>
        </w:r>
        <w:r w:rsidR="001F32D1">
          <w:t>172</w:t>
        </w:r>
        <w:r>
          <w:fldChar w:fldCharType="end"/>
        </w:r>
      </w:hyperlink>
    </w:p>
    <w:p w14:paraId="6FD83D70" w14:textId="65BC7FE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19" w:history="1">
        <w:r w:rsidRPr="002429AB">
          <w:t>276</w:t>
        </w:r>
        <w:r>
          <w:rPr>
            <w:rFonts w:asciiTheme="minorHAnsi" w:eastAsiaTheme="minorEastAsia" w:hAnsiTheme="minorHAnsi" w:cstheme="minorBidi"/>
            <w:kern w:val="2"/>
            <w:sz w:val="24"/>
            <w:szCs w:val="24"/>
            <w:lang w:eastAsia="en-AU"/>
            <w14:ligatures w14:val="standardContextual"/>
          </w:rPr>
          <w:tab/>
        </w:r>
        <w:r w:rsidRPr="002429AB">
          <w:t>Evidence on appeal</w:t>
        </w:r>
        <w:r>
          <w:tab/>
        </w:r>
        <w:r>
          <w:fldChar w:fldCharType="begin"/>
        </w:r>
        <w:r>
          <w:instrText xml:space="preserve"> PAGEREF _Toc201646519 \h </w:instrText>
        </w:r>
        <w:r>
          <w:fldChar w:fldCharType="separate"/>
        </w:r>
        <w:r w:rsidR="001F32D1">
          <w:t>173</w:t>
        </w:r>
        <w:r>
          <w:fldChar w:fldCharType="end"/>
        </w:r>
      </w:hyperlink>
    </w:p>
    <w:p w14:paraId="55B9D617" w14:textId="56D4281B" w:rsidR="00AD50D6" w:rsidRDefault="00AD50D6">
      <w:pPr>
        <w:pStyle w:val="TOC1"/>
        <w:rPr>
          <w:rFonts w:asciiTheme="minorHAnsi" w:eastAsiaTheme="minorEastAsia" w:hAnsiTheme="minorHAnsi" w:cstheme="minorBidi"/>
          <w:b w:val="0"/>
          <w:kern w:val="2"/>
          <w:szCs w:val="24"/>
          <w:lang w:eastAsia="en-AU"/>
          <w14:ligatures w14:val="standardContextual"/>
        </w:rPr>
      </w:pPr>
      <w:hyperlink w:anchor="_Toc201646520" w:history="1">
        <w:r w:rsidRPr="002429AB">
          <w:t>Chapter 4A</w:t>
        </w:r>
        <w:r>
          <w:rPr>
            <w:rFonts w:asciiTheme="minorHAnsi" w:eastAsiaTheme="minorEastAsia" w:hAnsiTheme="minorHAnsi" w:cstheme="minorBidi"/>
            <w:b w:val="0"/>
            <w:kern w:val="2"/>
            <w:szCs w:val="24"/>
            <w:lang w:eastAsia="en-AU"/>
            <w14:ligatures w14:val="standardContextual"/>
          </w:rPr>
          <w:tab/>
        </w:r>
        <w:r w:rsidRPr="002429AB">
          <w:t>The Childrens Court</w:t>
        </w:r>
        <w:r w:rsidRPr="00AD50D6">
          <w:rPr>
            <w:vanish/>
          </w:rPr>
          <w:tab/>
        </w:r>
        <w:r w:rsidRPr="00AD50D6">
          <w:rPr>
            <w:vanish/>
          </w:rPr>
          <w:fldChar w:fldCharType="begin"/>
        </w:r>
        <w:r w:rsidRPr="00AD50D6">
          <w:rPr>
            <w:vanish/>
          </w:rPr>
          <w:instrText xml:space="preserve"> PAGEREF _Toc201646520 \h </w:instrText>
        </w:r>
        <w:r w:rsidRPr="00AD50D6">
          <w:rPr>
            <w:vanish/>
          </w:rPr>
        </w:r>
        <w:r w:rsidRPr="00AD50D6">
          <w:rPr>
            <w:vanish/>
          </w:rPr>
          <w:fldChar w:fldCharType="separate"/>
        </w:r>
        <w:r w:rsidR="001F32D1">
          <w:rPr>
            <w:vanish/>
          </w:rPr>
          <w:t>174</w:t>
        </w:r>
        <w:r w:rsidRPr="00AD50D6">
          <w:rPr>
            <w:vanish/>
          </w:rPr>
          <w:fldChar w:fldCharType="end"/>
        </w:r>
      </w:hyperlink>
    </w:p>
    <w:p w14:paraId="5557197B" w14:textId="1CAC5994"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21" w:history="1">
        <w:r w:rsidRPr="002429AB">
          <w:t>Part 4A.1</w:t>
        </w:r>
        <w:r>
          <w:rPr>
            <w:rFonts w:asciiTheme="minorHAnsi" w:eastAsiaTheme="minorEastAsia" w:hAnsiTheme="minorHAnsi" w:cstheme="minorBidi"/>
            <w:b w:val="0"/>
            <w:kern w:val="2"/>
            <w:szCs w:val="24"/>
            <w:lang w:eastAsia="en-AU"/>
            <w14:ligatures w14:val="standardContextual"/>
          </w:rPr>
          <w:tab/>
        </w:r>
        <w:r w:rsidRPr="002429AB">
          <w:t>The Childrens Court</w:t>
        </w:r>
        <w:r w:rsidRPr="00AD50D6">
          <w:rPr>
            <w:vanish/>
          </w:rPr>
          <w:tab/>
        </w:r>
        <w:r w:rsidRPr="00AD50D6">
          <w:rPr>
            <w:vanish/>
          </w:rPr>
          <w:fldChar w:fldCharType="begin"/>
        </w:r>
        <w:r w:rsidRPr="00AD50D6">
          <w:rPr>
            <w:vanish/>
          </w:rPr>
          <w:instrText xml:space="preserve"> PAGEREF _Toc201646521 \h </w:instrText>
        </w:r>
        <w:r w:rsidRPr="00AD50D6">
          <w:rPr>
            <w:vanish/>
          </w:rPr>
        </w:r>
        <w:r w:rsidRPr="00AD50D6">
          <w:rPr>
            <w:vanish/>
          </w:rPr>
          <w:fldChar w:fldCharType="separate"/>
        </w:r>
        <w:r w:rsidR="001F32D1">
          <w:rPr>
            <w:vanish/>
          </w:rPr>
          <w:t>174</w:t>
        </w:r>
        <w:r w:rsidRPr="00AD50D6">
          <w:rPr>
            <w:vanish/>
          </w:rPr>
          <w:fldChar w:fldCharType="end"/>
        </w:r>
      </w:hyperlink>
    </w:p>
    <w:p w14:paraId="09795775" w14:textId="4BE9BD4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22" w:history="1">
        <w:r w:rsidRPr="002429AB">
          <w:t>287</w:t>
        </w:r>
        <w:r>
          <w:rPr>
            <w:rFonts w:asciiTheme="minorHAnsi" w:eastAsiaTheme="minorEastAsia" w:hAnsiTheme="minorHAnsi" w:cstheme="minorBidi"/>
            <w:kern w:val="2"/>
            <w:sz w:val="24"/>
            <w:szCs w:val="24"/>
            <w:lang w:eastAsia="en-AU"/>
            <w14:ligatures w14:val="standardContextual"/>
          </w:rPr>
          <w:tab/>
        </w:r>
        <w:r w:rsidRPr="002429AB">
          <w:t>Childrens Court</w:t>
        </w:r>
        <w:r>
          <w:tab/>
        </w:r>
        <w:r>
          <w:fldChar w:fldCharType="begin"/>
        </w:r>
        <w:r>
          <w:instrText xml:space="preserve"> PAGEREF _Toc201646522 \h </w:instrText>
        </w:r>
        <w:r>
          <w:fldChar w:fldCharType="separate"/>
        </w:r>
        <w:r w:rsidR="001F32D1">
          <w:t>174</w:t>
        </w:r>
        <w:r>
          <w:fldChar w:fldCharType="end"/>
        </w:r>
      </w:hyperlink>
    </w:p>
    <w:p w14:paraId="0F1CD9D5" w14:textId="3D4A35F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23" w:history="1">
        <w:r w:rsidRPr="002429AB">
          <w:t>288</w:t>
        </w:r>
        <w:r>
          <w:rPr>
            <w:rFonts w:asciiTheme="minorHAnsi" w:eastAsiaTheme="minorEastAsia" w:hAnsiTheme="minorHAnsi" w:cstheme="minorBidi"/>
            <w:kern w:val="2"/>
            <w:sz w:val="24"/>
            <w:szCs w:val="24"/>
            <w:lang w:eastAsia="en-AU"/>
            <w14:ligatures w14:val="standardContextual"/>
          </w:rPr>
          <w:tab/>
        </w:r>
        <w:r w:rsidRPr="002429AB">
          <w:t>Jurisdiction of Childrens Court</w:t>
        </w:r>
        <w:r>
          <w:tab/>
        </w:r>
        <w:r>
          <w:fldChar w:fldCharType="begin"/>
        </w:r>
        <w:r>
          <w:instrText xml:space="preserve"> PAGEREF _Toc201646523 \h </w:instrText>
        </w:r>
        <w:r>
          <w:fldChar w:fldCharType="separate"/>
        </w:r>
        <w:r w:rsidR="001F32D1">
          <w:t>174</w:t>
        </w:r>
        <w:r>
          <w:fldChar w:fldCharType="end"/>
        </w:r>
      </w:hyperlink>
    </w:p>
    <w:p w14:paraId="60DD67F0" w14:textId="38C26EA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24" w:history="1">
        <w:r w:rsidRPr="002429AB">
          <w:t>289</w:t>
        </w:r>
        <w:r>
          <w:rPr>
            <w:rFonts w:asciiTheme="minorHAnsi" w:eastAsiaTheme="minorEastAsia" w:hAnsiTheme="minorHAnsi" w:cstheme="minorBidi"/>
            <w:kern w:val="2"/>
            <w:sz w:val="24"/>
            <w:szCs w:val="24"/>
            <w:lang w:eastAsia="en-AU"/>
            <w14:ligatures w14:val="standardContextual"/>
          </w:rPr>
          <w:tab/>
        </w:r>
        <w:r w:rsidRPr="002429AB">
          <w:t>Procedure for proceedings where children jointly charged with adults</w:t>
        </w:r>
        <w:r>
          <w:tab/>
        </w:r>
        <w:r>
          <w:fldChar w:fldCharType="begin"/>
        </w:r>
        <w:r>
          <w:instrText xml:space="preserve"> PAGEREF _Toc201646524 \h </w:instrText>
        </w:r>
        <w:r>
          <w:fldChar w:fldCharType="separate"/>
        </w:r>
        <w:r w:rsidR="001F32D1">
          <w:t>175</w:t>
        </w:r>
        <w:r>
          <w:fldChar w:fldCharType="end"/>
        </w:r>
      </w:hyperlink>
    </w:p>
    <w:p w14:paraId="28E95ECC" w14:textId="3F528C5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25" w:history="1">
        <w:r w:rsidRPr="002429AB">
          <w:t>290</w:t>
        </w:r>
        <w:r>
          <w:rPr>
            <w:rFonts w:asciiTheme="minorHAnsi" w:eastAsiaTheme="minorEastAsia" w:hAnsiTheme="minorHAnsi" w:cstheme="minorBidi"/>
            <w:kern w:val="2"/>
            <w:sz w:val="24"/>
            <w:szCs w:val="24"/>
            <w:lang w:eastAsia="en-AU"/>
            <w14:ligatures w14:val="standardContextual"/>
          </w:rPr>
          <w:tab/>
        </w:r>
        <w:r w:rsidRPr="002429AB">
          <w:t>Chief Magistrate to arrange business of Childrens Court</w:t>
        </w:r>
        <w:r>
          <w:tab/>
        </w:r>
        <w:r>
          <w:fldChar w:fldCharType="begin"/>
        </w:r>
        <w:r>
          <w:instrText xml:space="preserve"> PAGEREF _Toc201646525 \h </w:instrText>
        </w:r>
        <w:r>
          <w:fldChar w:fldCharType="separate"/>
        </w:r>
        <w:r w:rsidR="001F32D1">
          <w:t>176</w:t>
        </w:r>
        <w:r>
          <w:fldChar w:fldCharType="end"/>
        </w:r>
      </w:hyperlink>
    </w:p>
    <w:p w14:paraId="1BE66E36" w14:textId="649D758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26" w:history="1">
        <w:r w:rsidRPr="002429AB">
          <w:t>291</w:t>
        </w:r>
        <w:r>
          <w:rPr>
            <w:rFonts w:asciiTheme="minorHAnsi" w:eastAsiaTheme="minorEastAsia" w:hAnsiTheme="minorHAnsi" w:cstheme="minorBidi"/>
            <w:kern w:val="2"/>
            <w:sz w:val="24"/>
            <w:szCs w:val="24"/>
            <w:lang w:eastAsia="en-AU"/>
            <w14:ligatures w14:val="standardContextual"/>
          </w:rPr>
          <w:tab/>
        </w:r>
        <w:r w:rsidRPr="002429AB">
          <w:t>Childrens Court Magistrate to hear all matters</w:t>
        </w:r>
        <w:r>
          <w:tab/>
        </w:r>
        <w:r>
          <w:fldChar w:fldCharType="begin"/>
        </w:r>
        <w:r>
          <w:instrText xml:space="preserve"> PAGEREF _Toc201646526 \h </w:instrText>
        </w:r>
        <w:r>
          <w:fldChar w:fldCharType="separate"/>
        </w:r>
        <w:r w:rsidR="001F32D1">
          <w:t>176</w:t>
        </w:r>
        <w:r>
          <w:fldChar w:fldCharType="end"/>
        </w:r>
      </w:hyperlink>
    </w:p>
    <w:p w14:paraId="721EC6A3" w14:textId="7AE4C4B2"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27" w:history="1">
        <w:r w:rsidRPr="002429AB">
          <w:t>Part 4A.2</w:t>
        </w:r>
        <w:r>
          <w:rPr>
            <w:rFonts w:asciiTheme="minorHAnsi" w:eastAsiaTheme="minorEastAsia" w:hAnsiTheme="minorHAnsi" w:cstheme="minorBidi"/>
            <w:b w:val="0"/>
            <w:kern w:val="2"/>
            <w:szCs w:val="24"/>
            <w:lang w:eastAsia="en-AU"/>
            <w14:ligatures w14:val="standardContextual"/>
          </w:rPr>
          <w:tab/>
        </w:r>
        <w:r w:rsidRPr="002429AB">
          <w:t>Childrens Court Magistrate</w:t>
        </w:r>
        <w:r w:rsidRPr="00AD50D6">
          <w:rPr>
            <w:vanish/>
          </w:rPr>
          <w:tab/>
        </w:r>
        <w:r w:rsidRPr="00AD50D6">
          <w:rPr>
            <w:vanish/>
          </w:rPr>
          <w:fldChar w:fldCharType="begin"/>
        </w:r>
        <w:r w:rsidRPr="00AD50D6">
          <w:rPr>
            <w:vanish/>
          </w:rPr>
          <w:instrText xml:space="preserve"> PAGEREF _Toc201646527 \h </w:instrText>
        </w:r>
        <w:r w:rsidRPr="00AD50D6">
          <w:rPr>
            <w:vanish/>
          </w:rPr>
        </w:r>
        <w:r w:rsidRPr="00AD50D6">
          <w:rPr>
            <w:vanish/>
          </w:rPr>
          <w:fldChar w:fldCharType="separate"/>
        </w:r>
        <w:r w:rsidR="001F32D1">
          <w:rPr>
            <w:vanish/>
          </w:rPr>
          <w:t>177</w:t>
        </w:r>
        <w:r w:rsidRPr="00AD50D6">
          <w:rPr>
            <w:vanish/>
          </w:rPr>
          <w:fldChar w:fldCharType="end"/>
        </w:r>
      </w:hyperlink>
    </w:p>
    <w:p w14:paraId="21B73DD3" w14:textId="776F190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28" w:history="1">
        <w:r w:rsidRPr="002429AB">
          <w:t>291A</w:t>
        </w:r>
        <w:r>
          <w:rPr>
            <w:rFonts w:asciiTheme="minorHAnsi" w:eastAsiaTheme="minorEastAsia" w:hAnsiTheme="minorHAnsi" w:cstheme="minorBidi"/>
            <w:kern w:val="2"/>
            <w:sz w:val="24"/>
            <w:szCs w:val="24"/>
            <w:lang w:eastAsia="en-AU"/>
            <w14:ligatures w14:val="standardContextual"/>
          </w:rPr>
          <w:tab/>
        </w:r>
        <w:r w:rsidRPr="002429AB">
          <w:t>Childrens Court Magistrate</w:t>
        </w:r>
        <w:r>
          <w:tab/>
        </w:r>
        <w:r>
          <w:fldChar w:fldCharType="begin"/>
        </w:r>
        <w:r>
          <w:instrText xml:space="preserve"> PAGEREF _Toc201646528 \h </w:instrText>
        </w:r>
        <w:r>
          <w:fldChar w:fldCharType="separate"/>
        </w:r>
        <w:r w:rsidR="001F32D1">
          <w:t>177</w:t>
        </w:r>
        <w:r>
          <w:fldChar w:fldCharType="end"/>
        </w:r>
      </w:hyperlink>
    </w:p>
    <w:p w14:paraId="0DCB7CA1" w14:textId="19FD83A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29" w:history="1">
        <w:r w:rsidRPr="002429AB">
          <w:t>291B</w:t>
        </w:r>
        <w:r>
          <w:rPr>
            <w:rFonts w:asciiTheme="minorHAnsi" w:eastAsiaTheme="minorEastAsia" w:hAnsiTheme="minorHAnsi" w:cstheme="minorBidi"/>
            <w:kern w:val="2"/>
            <w:sz w:val="24"/>
            <w:szCs w:val="24"/>
            <w:lang w:eastAsia="en-AU"/>
            <w14:ligatures w14:val="standardContextual"/>
          </w:rPr>
          <w:tab/>
        </w:r>
        <w:r w:rsidRPr="002429AB">
          <w:t>Acting Childrens Court Magistrate</w:t>
        </w:r>
        <w:r>
          <w:tab/>
        </w:r>
        <w:r>
          <w:fldChar w:fldCharType="begin"/>
        </w:r>
        <w:r>
          <w:instrText xml:space="preserve"> PAGEREF _Toc201646529 \h </w:instrText>
        </w:r>
        <w:r>
          <w:fldChar w:fldCharType="separate"/>
        </w:r>
        <w:r w:rsidR="001F32D1">
          <w:t>178</w:t>
        </w:r>
        <w:r>
          <w:fldChar w:fldCharType="end"/>
        </w:r>
      </w:hyperlink>
    </w:p>
    <w:p w14:paraId="5278F013" w14:textId="4CA7AA9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30" w:history="1">
        <w:r w:rsidRPr="002429AB">
          <w:t>291C</w:t>
        </w:r>
        <w:r>
          <w:rPr>
            <w:rFonts w:asciiTheme="minorHAnsi" w:eastAsiaTheme="minorEastAsia" w:hAnsiTheme="minorHAnsi" w:cstheme="minorBidi"/>
            <w:kern w:val="2"/>
            <w:sz w:val="24"/>
            <w:szCs w:val="24"/>
            <w:lang w:eastAsia="en-AU"/>
            <w14:ligatures w14:val="standardContextual"/>
          </w:rPr>
          <w:tab/>
        </w:r>
        <w:r w:rsidRPr="002429AB">
          <w:t>Assignment of other magistrates for Childrens Court matters</w:t>
        </w:r>
        <w:r>
          <w:tab/>
        </w:r>
        <w:r>
          <w:fldChar w:fldCharType="begin"/>
        </w:r>
        <w:r>
          <w:instrText xml:space="preserve"> PAGEREF _Toc201646530 \h </w:instrText>
        </w:r>
        <w:r>
          <w:fldChar w:fldCharType="separate"/>
        </w:r>
        <w:r w:rsidR="001F32D1">
          <w:t>178</w:t>
        </w:r>
        <w:r>
          <w:fldChar w:fldCharType="end"/>
        </w:r>
      </w:hyperlink>
    </w:p>
    <w:p w14:paraId="049EDC9A" w14:textId="3A02D95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31" w:history="1">
        <w:r w:rsidRPr="002429AB">
          <w:t>291D</w:t>
        </w:r>
        <w:r>
          <w:rPr>
            <w:rFonts w:asciiTheme="minorHAnsi" w:eastAsiaTheme="minorEastAsia" w:hAnsiTheme="minorHAnsi" w:cstheme="minorBidi"/>
            <w:kern w:val="2"/>
            <w:sz w:val="24"/>
            <w:szCs w:val="24"/>
            <w:lang w:eastAsia="en-AU"/>
            <w14:ligatures w14:val="standardContextual"/>
          </w:rPr>
          <w:tab/>
        </w:r>
        <w:r w:rsidRPr="002429AB">
          <w:t>Completion of part-heard matters</w:t>
        </w:r>
        <w:r>
          <w:tab/>
        </w:r>
        <w:r>
          <w:fldChar w:fldCharType="begin"/>
        </w:r>
        <w:r>
          <w:instrText xml:space="preserve"> PAGEREF _Toc201646531 \h </w:instrText>
        </w:r>
        <w:r>
          <w:fldChar w:fldCharType="separate"/>
        </w:r>
        <w:r w:rsidR="001F32D1">
          <w:t>179</w:t>
        </w:r>
        <w:r>
          <w:fldChar w:fldCharType="end"/>
        </w:r>
      </w:hyperlink>
    </w:p>
    <w:p w14:paraId="5D81AF4C" w14:textId="3BDE8AAE"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32" w:history="1">
        <w:r w:rsidRPr="002429AB">
          <w:t>Part 4A.3</w:t>
        </w:r>
        <w:r>
          <w:rPr>
            <w:rFonts w:asciiTheme="minorHAnsi" w:eastAsiaTheme="minorEastAsia" w:hAnsiTheme="minorHAnsi" w:cstheme="minorBidi"/>
            <w:b w:val="0"/>
            <w:kern w:val="2"/>
            <w:szCs w:val="24"/>
            <w:lang w:eastAsia="en-AU"/>
            <w14:ligatures w14:val="standardContextual"/>
          </w:rPr>
          <w:tab/>
        </w:r>
        <w:r w:rsidRPr="002429AB">
          <w:t>Criminal proceedings</w:t>
        </w:r>
        <w:r w:rsidRPr="00AD50D6">
          <w:rPr>
            <w:vanish/>
          </w:rPr>
          <w:tab/>
        </w:r>
        <w:r w:rsidRPr="00AD50D6">
          <w:rPr>
            <w:vanish/>
          </w:rPr>
          <w:fldChar w:fldCharType="begin"/>
        </w:r>
        <w:r w:rsidRPr="00AD50D6">
          <w:rPr>
            <w:vanish/>
          </w:rPr>
          <w:instrText xml:space="preserve"> PAGEREF _Toc201646532 \h </w:instrText>
        </w:r>
        <w:r w:rsidRPr="00AD50D6">
          <w:rPr>
            <w:vanish/>
          </w:rPr>
        </w:r>
        <w:r w:rsidRPr="00AD50D6">
          <w:rPr>
            <w:vanish/>
          </w:rPr>
          <w:fldChar w:fldCharType="separate"/>
        </w:r>
        <w:r w:rsidR="001F32D1">
          <w:rPr>
            <w:vanish/>
          </w:rPr>
          <w:t>180</w:t>
        </w:r>
        <w:r w:rsidRPr="00AD50D6">
          <w:rPr>
            <w:vanish/>
          </w:rPr>
          <w:fldChar w:fldCharType="end"/>
        </w:r>
      </w:hyperlink>
    </w:p>
    <w:p w14:paraId="532EEF05" w14:textId="7FA49DE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33" w:history="1">
        <w:r w:rsidRPr="002429AB">
          <w:t>291E</w:t>
        </w:r>
        <w:r>
          <w:rPr>
            <w:rFonts w:asciiTheme="minorHAnsi" w:eastAsiaTheme="minorEastAsia" w:hAnsiTheme="minorHAnsi" w:cstheme="minorBidi"/>
            <w:kern w:val="2"/>
            <w:sz w:val="24"/>
            <w:szCs w:val="24"/>
            <w:lang w:eastAsia="en-AU"/>
            <w14:ligatures w14:val="standardContextual"/>
          </w:rPr>
          <w:tab/>
        </w:r>
        <w:r w:rsidRPr="002429AB">
          <w:t>Procedures for hearing indictable offences</w:t>
        </w:r>
        <w:r>
          <w:tab/>
        </w:r>
        <w:r>
          <w:fldChar w:fldCharType="begin"/>
        </w:r>
        <w:r>
          <w:instrText xml:space="preserve"> PAGEREF _Toc201646533 \h </w:instrText>
        </w:r>
        <w:r>
          <w:fldChar w:fldCharType="separate"/>
        </w:r>
        <w:r w:rsidR="001F32D1">
          <w:t>180</w:t>
        </w:r>
        <w:r>
          <w:fldChar w:fldCharType="end"/>
        </w:r>
      </w:hyperlink>
    </w:p>
    <w:p w14:paraId="4A9468AF" w14:textId="1838528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34" w:history="1">
        <w:r w:rsidRPr="002429AB">
          <w:t>291F</w:t>
        </w:r>
        <w:r>
          <w:rPr>
            <w:rFonts w:asciiTheme="minorHAnsi" w:eastAsiaTheme="minorEastAsia" w:hAnsiTheme="minorHAnsi" w:cstheme="minorBidi"/>
            <w:kern w:val="2"/>
            <w:sz w:val="24"/>
            <w:szCs w:val="24"/>
            <w:lang w:eastAsia="en-AU"/>
            <w14:ligatures w14:val="standardContextual"/>
          </w:rPr>
          <w:tab/>
        </w:r>
        <w:r w:rsidRPr="002429AB">
          <w:t>Childrens Court may adjourn hearings to allow access to legal advice</w:t>
        </w:r>
        <w:r>
          <w:tab/>
        </w:r>
        <w:r>
          <w:fldChar w:fldCharType="begin"/>
        </w:r>
        <w:r>
          <w:instrText xml:space="preserve"> PAGEREF _Toc201646534 \h </w:instrText>
        </w:r>
        <w:r>
          <w:fldChar w:fldCharType="separate"/>
        </w:r>
        <w:r w:rsidR="001F32D1">
          <w:t>180</w:t>
        </w:r>
        <w:r>
          <w:fldChar w:fldCharType="end"/>
        </w:r>
      </w:hyperlink>
    </w:p>
    <w:p w14:paraId="3A80E18F" w14:textId="0468F7D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35" w:history="1">
        <w:r w:rsidRPr="002429AB">
          <w:t>291G</w:t>
        </w:r>
        <w:r>
          <w:rPr>
            <w:rFonts w:asciiTheme="minorHAnsi" w:eastAsiaTheme="minorEastAsia" w:hAnsiTheme="minorHAnsi" w:cstheme="minorBidi"/>
            <w:kern w:val="2"/>
            <w:sz w:val="24"/>
            <w:szCs w:val="24"/>
            <w:lang w:eastAsia="en-AU"/>
            <w14:ligatures w14:val="standardContextual"/>
          </w:rPr>
          <w:tab/>
        </w:r>
        <w:r w:rsidRPr="002429AB">
          <w:t>Childrens Court may send cases to Supreme Court for sentencing</w:t>
        </w:r>
        <w:r>
          <w:tab/>
        </w:r>
        <w:r>
          <w:fldChar w:fldCharType="begin"/>
        </w:r>
        <w:r>
          <w:instrText xml:space="preserve"> PAGEREF _Toc201646535 \h </w:instrText>
        </w:r>
        <w:r>
          <w:fldChar w:fldCharType="separate"/>
        </w:r>
        <w:r w:rsidR="001F32D1">
          <w:t>181</w:t>
        </w:r>
        <w:r>
          <w:fldChar w:fldCharType="end"/>
        </w:r>
      </w:hyperlink>
    </w:p>
    <w:p w14:paraId="7D59F892" w14:textId="3E8EF8C2"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36" w:history="1">
        <w:r w:rsidRPr="002429AB">
          <w:t>Part 4A.4</w:t>
        </w:r>
        <w:r>
          <w:rPr>
            <w:rFonts w:asciiTheme="minorHAnsi" w:eastAsiaTheme="minorEastAsia" w:hAnsiTheme="minorHAnsi" w:cstheme="minorBidi"/>
            <w:b w:val="0"/>
            <w:kern w:val="2"/>
            <w:szCs w:val="24"/>
            <w:lang w:eastAsia="en-AU"/>
            <w14:ligatures w14:val="standardContextual"/>
          </w:rPr>
          <w:tab/>
        </w:r>
        <w:r w:rsidRPr="002429AB">
          <w:t>Warrumbul Court</w:t>
        </w:r>
        <w:r w:rsidRPr="00AD50D6">
          <w:rPr>
            <w:vanish/>
          </w:rPr>
          <w:tab/>
        </w:r>
        <w:r w:rsidRPr="00AD50D6">
          <w:rPr>
            <w:vanish/>
          </w:rPr>
          <w:fldChar w:fldCharType="begin"/>
        </w:r>
        <w:r w:rsidRPr="00AD50D6">
          <w:rPr>
            <w:vanish/>
          </w:rPr>
          <w:instrText xml:space="preserve"> PAGEREF _Toc201646536 \h </w:instrText>
        </w:r>
        <w:r w:rsidRPr="00AD50D6">
          <w:rPr>
            <w:vanish/>
          </w:rPr>
        </w:r>
        <w:r w:rsidRPr="00AD50D6">
          <w:rPr>
            <w:vanish/>
          </w:rPr>
          <w:fldChar w:fldCharType="separate"/>
        </w:r>
        <w:r w:rsidR="001F32D1">
          <w:rPr>
            <w:vanish/>
          </w:rPr>
          <w:t>182</w:t>
        </w:r>
        <w:r w:rsidRPr="00AD50D6">
          <w:rPr>
            <w:vanish/>
          </w:rPr>
          <w:fldChar w:fldCharType="end"/>
        </w:r>
      </w:hyperlink>
    </w:p>
    <w:p w14:paraId="7FA20022" w14:textId="63AC208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37" w:history="1">
        <w:r w:rsidRPr="002429AB">
          <w:t>291GA</w:t>
        </w:r>
        <w:r>
          <w:rPr>
            <w:rFonts w:asciiTheme="minorHAnsi" w:eastAsiaTheme="minorEastAsia" w:hAnsiTheme="minorHAnsi" w:cstheme="minorBidi"/>
            <w:kern w:val="2"/>
            <w:sz w:val="24"/>
            <w:szCs w:val="24"/>
            <w:lang w:eastAsia="en-AU"/>
            <w14:ligatures w14:val="standardContextual"/>
          </w:rPr>
          <w:tab/>
        </w:r>
        <w:r w:rsidRPr="002429AB">
          <w:t>Warrumbul Court</w:t>
        </w:r>
        <w:r>
          <w:tab/>
        </w:r>
        <w:r>
          <w:fldChar w:fldCharType="begin"/>
        </w:r>
        <w:r>
          <w:instrText xml:space="preserve"> PAGEREF _Toc201646537 \h </w:instrText>
        </w:r>
        <w:r>
          <w:fldChar w:fldCharType="separate"/>
        </w:r>
        <w:r w:rsidR="001F32D1">
          <w:t>182</w:t>
        </w:r>
        <w:r>
          <w:fldChar w:fldCharType="end"/>
        </w:r>
      </w:hyperlink>
    </w:p>
    <w:p w14:paraId="04EC0560" w14:textId="74ECE47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38" w:history="1">
        <w:r w:rsidRPr="002429AB">
          <w:t>291GB</w:t>
        </w:r>
        <w:r>
          <w:rPr>
            <w:rFonts w:asciiTheme="minorHAnsi" w:eastAsiaTheme="minorEastAsia" w:hAnsiTheme="minorHAnsi" w:cstheme="minorBidi"/>
            <w:kern w:val="2"/>
            <w:sz w:val="24"/>
            <w:szCs w:val="24"/>
            <w:lang w:eastAsia="en-AU"/>
            <w14:ligatures w14:val="standardContextual"/>
          </w:rPr>
          <w:tab/>
        </w:r>
        <w:r w:rsidRPr="002429AB">
          <w:t>Directions about procedure for Warrumbul Court</w:t>
        </w:r>
        <w:r>
          <w:tab/>
        </w:r>
        <w:r>
          <w:fldChar w:fldCharType="begin"/>
        </w:r>
        <w:r>
          <w:instrText xml:space="preserve"> PAGEREF _Toc201646538 \h </w:instrText>
        </w:r>
        <w:r>
          <w:fldChar w:fldCharType="separate"/>
        </w:r>
        <w:r w:rsidR="001F32D1">
          <w:t>182</w:t>
        </w:r>
        <w:r>
          <w:fldChar w:fldCharType="end"/>
        </w:r>
      </w:hyperlink>
    </w:p>
    <w:p w14:paraId="6D96F270" w14:textId="69EE2213" w:rsidR="00AD50D6" w:rsidRDefault="00AD50D6">
      <w:pPr>
        <w:pStyle w:val="TOC1"/>
        <w:rPr>
          <w:rFonts w:asciiTheme="minorHAnsi" w:eastAsiaTheme="minorEastAsia" w:hAnsiTheme="minorHAnsi" w:cstheme="minorBidi"/>
          <w:b w:val="0"/>
          <w:kern w:val="2"/>
          <w:szCs w:val="24"/>
          <w:lang w:eastAsia="en-AU"/>
          <w14:ligatures w14:val="standardContextual"/>
        </w:rPr>
      </w:pPr>
      <w:hyperlink w:anchor="_Toc201646539" w:history="1">
        <w:r w:rsidRPr="002429AB">
          <w:t xml:space="preserve">Chapter 4B </w:t>
        </w:r>
        <w:r>
          <w:rPr>
            <w:rFonts w:asciiTheme="minorHAnsi" w:eastAsiaTheme="minorEastAsia" w:hAnsiTheme="minorHAnsi" w:cstheme="minorBidi"/>
            <w:b w:val="0"/>
            <w:kern w:val="2"/>
            <w:szCs w:val="24"/>
            <w:lang w:eastAsia="en-AU"/>
            <w14:ligatures w14:val="standardContextual"/>
          </w:rPr>
          <w:tab/>
        </w:r>
        <w:r w:rsidRPr="002429AB">
          <w:t>The Family Violence Court</w:t>
        </w:r>
        <w:r w:rsidRPr="00AD50D6">
          <w:rPr>
            <w:vanish/>
          </w:rPr>
          <w:tab/>
        </w:r>
        <w:r w:rsidRPr="00AD50D6">
          <w:rPr>
            <w:vanish/>
          </w:rPr>
          <w:fldChar w:fldCharType="begin"/>
        </w:r>
        <w:r w:rsidRPr="00AD50D6">
          <w:rPr>
            <w:vanish/>
          </w:rPr>
          <w:instrText xml:space="preserve"> PAGEREF _Toc201646539 \h </w:instrText>
        </w:r>
        <w:r w:rsidRPr="00AD50D6">
          <w:rPr>
            <w:vanish/>
          </w:rPr>
        </w:r>
        <w:r w:rsidRPr="00AD50D6">
          <w:rPr>
            <w:vanish/>
          </w:rPr>
          <w:fldChar w:fldCharType="separate"/>
        </w:r>
        <w:r w:rsidR="001F32D1">
          <w:rPr>
            <w:vanish/>
          </w:rPr>
          <w:t>183</w:t>
        </w:r>
        <w:r w:rsidRPr="00AD50D6">
          <w:rPr>
            <w:vanish/>
          </w:rPr>
          <w:fldChar w:fldCharType="end"/>
        </w:r>
      </w:hyperlink>
    </w:p>
    <w:p w14:paraId="52DFA63A" w14:textId="216F17C1"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40" w:history="1">
        <w:r w:rsidRPr="002429AB">
          <w:t>Part 4B.1</w:t>
        </w:r>
        <w:r>
          <w:rPr>
            <w:rFonts w:asciiTheme="minorHAnsi" w:eastAsiaTheme="minorEastAsia" w:hAnsiTheme="minorHAnsi" w:cstheme="minorBidi"/>
            <w:b w:val="0"/>
            <w:kern w:val="2"/>
            <w:szCs w:val="24"/>
            <w:lang w:eastAsia="en-AU"/>
            <w14:ligatures w14:val="standardContextual"/>
          </w:rPr>
          <w:tab/>
        </w:r>
        <w:r w:rsidRPr="002429AB">
          <w:t>Preliminary</w:t>
        </w:r>
        <w:r w:rsidRPr="00AD50D6">
          <w:rPr>
            <w:vanish/>
          </w:rPr>
          <w:tab/>
        </w:r>
        <w:r w:rsidRPr="00AD50D6">
          <w:rPr>
            <w:vanish/>
          </w:rPr>
          <w:fldChar w:fldCharType="begin"/>
        </w:r>
        <w:r w:rsidRPr="00AD50D6">
          <w:rPr>
            <w:vanish/>
          </w:rPr>
          <w:instrText xml:space="preserve"> PAGEREF _Toc201646540 \h </w:instrText>
        </w:r>
        <w:r w:rsidRPr="00AD50D6">
          <w:rPr>
            <w:vanish/>
          </w:rPr>
        </w:r>
        <w:r w:rsidRPr="00AD50D6">
          <w:rPr>
            <w:vanish/>
          </w:rPr>
          <w:fldChar w:fldCharType="separate"/>
        </w:r>
        <w:r w:rsidR="001F32D1">
          <w:rPr>
            <w:vanish/>
          </w:rPr>
          <w:t>183</w:t>
        </w:r>
        <w:r w:rsidRPr="00AD50D6">
          <w:rPr>
            <w:vanish/>
          </w:rPr>
          <w:fldChar w:fldCharType="end"/>
        </w:r>
      </w:hyperlink>
    </w:p>
    <w:p w14:paraId="68F8DC81" w14:textId="140A84C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41" w:history="1">
        <w:r w:rsidRPr="002429AB">
          <w:t>291H</w:t>
        </w:r>
        <w:r>
          <w:rPr>
            <w:rFonts w:asciiTheme="minorHAnsi" w:eastAsiaTheme="minorEastAsia" w:hAnsiTheme="minorHAnsi" w:cstheme="minorBidi"/>
            <w:kern w:val="2"/>
            <w:sz w:val="24"/>
            <w:szCs w:val="24"/>
            <w:lang w:eastAsia="en-AU"/>
            <w14:ligatures w14:val="standardContextual"/>
          </w:rPr>
          <w:tab/>
        </w:r>
        <w:r w:rsidRPr="002429AB">
          <w:t xml:space="preserve">Meaning of </w:t>
        </w:r>
        <w:r w:rsidRPr="002429AB">
          <w:rPr>
            <w:i/>
          </w:rPr>
          <w:t>family violence offence</w:t>
        </w:r>
        <w:r>
          <w:tab/>
        </w:r>
        <w:r>
          <w:fldChar w:fldCharType="begin"/>
        </w:r>
        <w:r>
          <w:instrText xml:space="preserve"> PAGEREF _Toc201646541 \h </w:instrText>
        </w:r>
        <w:r>
          <w:fldChar w:fldCharType="separate"/>
        </w:r>
        <w:r w:rsidR="001F32D1">
          <w:t>183</w:t>
        </w:r>
        <w:r>
          <w:fldChar w:fldCharType="end"/>
        </w:r>
      </w:hyperlink>
    </w:p>
    <w:p w14:paraId="2E302E1C" w14:textId="577A782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42" w:history="1">
        <w:r w:rsidRPr="002429AB">
          <w:t>291I</w:t>
        </w:r>
        <w:r>
          <w:rPr>
            <w:rFonts w:asciiTheme="minorHAnsi" w:eastAsiaTheme="minorEastAsia" w:hAnsiTheme="minorHAnsi" w:cstheme="minorBidi"/>
            <w:kern w:val="2"/>
            <w:sz w:val="24"/>
            <w:szCs w:val="24"/>
            <w:lang w:eastAsia="en-AU"/>
            <w14:ligatures w14:val="standardContextual"/>
          </w:rPr>
          <w:tab/>
        </w:r>
        <w:r w:rsidRPr="002429AB">
          <w:t>Purpose—ch 4B</w:t>
        </w:r>
        <w:r>
          <w:tab/>
        </w:r>
        <w:r>
          <w:fldChar w:fldCharType="begin"/>
        </w:r>
        <w:r>
          <w:instrText xml:space="preserve"> PAGEREF _Toc201646542 \h </w:instrText>
        </w:r>
        <w:r>
          <w:fldChar w:fldCharType="separate"/>
        </w:r>
        <w:r w:rsidR="001F32D1">
          <w:t>183</w:t>
        </w:r>
        <w:r>
          <w:fldChar w:fldCharType="end"/>
        </w:r>
      </w:hyperlink>
    </w:p>
    <w:p w14:paraId="0965BB92" w14:textId="4C7C10BA"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43" w:history="1">
        <w:r w:rsidRPr="002429AB">
          <w:t>Part 4B.2</w:t>
        </w:r>
        <w:r>
          <w:rPr>
            <w:rFonts w:asciiTheme="minorHAnsi" w:eastAsiaTheme="minorEastAsia" w:hAnsiTheme="minorHAnsi" w:cstheme="minorBidi"/>
            <w:b w:val="0"/>
            <w:kern w:val="2"/>
            <w:szCs w:val="24"/>
            <w:lang w:eastAsia="en-AU"/>
            <w14:ligatures w14:val="standardContextual"/>
          </w:rPr>
          <w:tab/>
        </w:r>
        <w:r w:rsidRPr="002429AB">
          <w:t>The Family Violence Court</w:t>
        </w:r>
        <w:r w:rsidRPr="00AD50D6">
          <w:rPr>
            <w:vanish/>
          </w:rPr>
          <w:tab/>
        </w:r>
        <w:r w:rsidRPr="00AD50D6">
          <w:rPr>
            <w:vanish/>
          </w:rPr>
          <w:fldChar w:fldCharType="begin"/>
        </w:r>
        <w:r w:rsidRPr="00AD50D6">
          <w:rPr>
            <w:vanish/>
          </w:rPr>
          <w:instrText xml:space="preserve"> PAGEREF _Toc201646543 \h </w:instrText>
        </w:r>
        <w:r w:rsidRPr="00AD50D6">
          <w:rPr>
            <w:vanish/>
          </w:rPr>
        </w:r>
        <w:r w:rsidRPr="00AD50D6">
          <w:rPr>
            <w:vanish/>
          </w:rPr>
          <w:fldChar w:fldCharType="separate"/>
        </w:r>
        <w:r w:rsidR="001F32D1">
          <w:rPr>
            <w:vanish/>
          </w:rPr>
          <w:t>184</w:t>
        </w:r>
        <w:r w:rsidRPr="00AD50D6">
          <w:rPr>
            <w:vanish/>
          </w:rPr>
          <w:fldChar w:fldCharType="end"/>
        </w:r>
      </w:hyperlink>
    </w:p>
    <w:p w14:paraId="1ED989E3" w14:textId="18D89B5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44" w:history="1">
        <w:r w:rsidRPr="002429AB">
          <w:t>291J</w:t>
        </w:r>
        <w:r>
          <w:rPr>
            <w:rFonts w:asciiTheme="minorHAnsi" w:eastAsiaTheme="minorEastAsia" w:hAnsiTheme="minorHAnsi" w:cstheme="minorBidi"/>
            <w:kern w:val="2"/>
            <w:sz w:val="24"/>
            <w:szCs w:val="24"/>
            <w:lang w:eastAsia="en-AU"/>
            <w14:ligatures w14:val="standardContextual"/>
          </w:rPr>
          <w:tab/>
        </w:r>
        <w:r w:rsidRPr="002429AB">
          <w:t>Family Violence Court</w:t>
        </w:r>
        <w:r>
          <w:tab/>
        </w:r>
        <w:r>
          <w:fldChar w:fldCharType="begin"/>
        </w:r>
        <w:r>
          <w:instrText xml:space="preserve"> PAGEREF _Toc201646544 \h </w:instrText>
        </w:r>
        <w:r>
          <w:fldChar w:fldCharType="separate"/>
        </w:r>
        <w:r w:rsidR="001F32D1">
          <w:t>184</w:t>
        </w:r>
        <w:r>
          <w:fldChar w:fldCharType="end"/>
        </w:r>
      </w:hyperlink>
    </w:p>
    <w:p w14:paraId="1A8B85A3" w14:textId="6E6A454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45" w:history="1">
        <w:r w:rsidRPr="002429AB">
          <w:t>291K</w:t>
        </w:r>
        <w:r>
          <w:rPr>
            <w:rFonts w:asciiTheme="minorHAnsi" w:eastAsiaTheme="minorEastAsia" w:hAnsiTheme="minorHAnsi" w:cstheme="minorBidi"/>
            <w:kern w:val="2"/>
            <w:sz w:val="24"/>
            <w:szCs w:val="24"/>
            <w:lang w:eastAsia="en-AU"/>
            <w14:ligatures w14:val="standardContextual"/>
          </w:rPr>
          <w:tab/>
        </w:r>
        <w:r w:rsidRPr="002429AB">
          <w:t>Jurisdiction of Family Violence Court</w:t>
        </w:r>
        <w:r>
          <w:tab/>
        </w:r>
        <w:r>
          <w:fldChar w:fldCharType="begin"/>
        </w:r>
        <w:r>
          <w:instrText xml:space="preserve"> PAGEREF _Toc201646545 \h </w:instrText>
        </w:r>
        <w:r>
          <w:fldChar w:fldCharType="separate"/>
        </w:r>
        <w:r w:rsidR="001F32D1">
          <w:t>184</w:t>
        </w:r>
        <w:r>
          <w:fldChar w:fldCharType="end"/>
        </w:r>
      </w:hyperlink>
    </w:p>
    <w:p w14:paraId="75926C38" w14:textId="03570777" w:rsidR="00AD50D6" w:rsidRDefault="00AD50D6">
      <w:pPr>
        <w:pStyle w:val="TOC1"/>
        <w:rPr>
          <w:rFonts w:asciiTheme="minorHAnsi" w:eastAsiaTheme="minorEastAsia" w:hAnsiTheme="minorHAnsi" w:cstheme="minorBidi"/>
          <w:b w:val="0"/>
          <w:kern w:val="2"/>
          <w:szCs w:val="24"/>
          <w:lang w:eastAsia="en-AU"/>
          <w14:ligatures w14:val="standardContextual"/>
        </w:rPr>
      </w:pPr>
      <w:hyperlink w:anchor="_Toc201646546" w:history="1">
        <w:r w:rsidRPr="002429AB">
          <w:t>Chapter 4C</w:t>
        </w:r>
        <w:r>
          <w:rPr>
            <w:rFonts w:asciiTheme="minorHAnsi" w:eastAsiaTheme="minorEastAsia" w:hAnsiTheme="minorHAnsi" w:cstheme="minorBidi"/>
            <w:b w:val="0"/>
            <w:kern w:val="2"/>
            <w:szCs w:val="24"/>
            <w:lang w:eastAsia="en-AU"/>
            <w14:ligatures w14:val="standardContextual"/>
          </w:rPr>
          <w:tab/>
        </w:r>
        <w:r w:rsidRPr="002429AB">
          <w:t>Galambany Court</w:t>
        </w:r>
        <w:r w:rsidRPr="00AD50D6">
          <w:rPr>
            <w:vanish/>
          </w:rPr>
          <w:tab/>
        </w:r>
        <w:r w:rsidRPr="00AD50D6">
          <w:rPr>
            <w:vanish/>
          </w:rPr>
          <w:fldChar w:fldCharType="begin"/>
        </w:r>
        <w:r w:rsidRPr="00AD50D6">
          <w:rPr>
            <w:vanish/>
          </w:rPr>
          <w:instrText xml:space="preserve"> PAGEREF _Toc201646546 \h </w:instrText>
        </w:r>
        <w:r w:rsidRPr="00AD50D6">
          <w:rPr>
            <w:vanish/>
          </w:rPr>
        </w:r>
        <w:r w:rsidRPr="00AD50D6">
          <w:rPr>
            <w:vanish/>
          </w:rPr>
          <w:fldChar w:fldCharType="separate"/>
        </w:r>
        <w:r w:rsidR="001F32D1">
          <w:rPr>
            <w:vanish/>
          </w:rPr>
          <w:t>186</w:t>
        </w:r>
        <w:r w:rsidRPr="00AD50D6">
          <w:rPr>
            <w:vanish/>
          </w:rPr>
          <w:fldChar w:fldCharType="end"/>
        </w:r>
      </w:hyperlink>
    </w:p>
    <w:p w14:paraId="0D4E8E6B" w14:textId="16C38EDC"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47" w:history="1">
        <w:r w:rsidRPr="002429AB">
          <w:t>291M</w:t>
        </w:r>
        <w:r>
          <w:rPr>
            <w:rFonts w:asciiTheme="minorHAnsi" w:eastAsiaTheme="minorEastAsia" w:hAnsiTheme="minorHAnsi" w:cstheme="minorBidi"/>
            <w:kern w:val="2"/>
            <w:sz w:val="24"/>
            <w:szCs w:val="24"/>
            <w:lang w:eastAsia="en-AU"/>
            <w14:ligatures w14:val="standardContextual"/>
          </w:rPr>
          <w:tab/>
        </w:r>
        <w:r w:rsidRPr="002429AB">
          <w:t>Galambany Court</w:t>
        </w:r>
        <w:r>
          <w:tab/>
        </w:r>
        <w:r>
          <w:fldChar w:fldCharType="begin"/>
        </w:r>
        <w:r>
          <w:instrText xml:space="preserve"> PAGEREF _Toc201646547 \h </w:instrText>
        </w:r>
        <w:r>
          <w:fldChar w:fldCharType="separate"/>
        </w:r>
        <w:r w:rsidR="001F32D1">
          <w:t>186</w:t>
        </w:r>
        <w:r>
          <w:fldChar w:fldCharType="end"/>
        </w:r>
      </w:hyperlink>
    </w:p>
    <w:p w14:paraId="19BA4BE8" w14:textId="73AF352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48" w:history="1">
        <w:r w:rsidRPr="002429AB">
          <w:t>291N</w:t>
        </w:r>
        <w:r>
          <w:rPr>
            <w:rFonts w:asciiTheme="minorHAnsi" w:eastAsiaTheme="minorEastAsia" w:hAnsiTheme="minorHAnsi" w:cstheme="minorBidi"/>
            <w:kern w:val="2"/>
            <w:sz w:val="24"/>
            <w:szCs w:val="24"/>
            <w:lang w:eastAsia="en-AU"/>
            <w14:ligatures w14:val="standardContextual"/>
          </w:rPr>
          <w:tab/>
        </w:r>
        <w:r w:rsidRPr="002429AB">
          <w:t>Directions about procedure for Galambany Court</w:t>
        </w:r>
        <w:r>
          <w:tab/>
        </w:r>
        <w:r>
          <w:fldChar w:fldCharType="begin"/>
        </w:r>
        <w:r>
          <w:instrText xml:space="preserve"> PAGEREF _Toc201646548 \h </w:instrText>
        </w:r>
        <w:r>
          <w:fldChar w:fldCharType="separate"/>
        </w:r>
        <w:r w:rsidR="001F32D1">
          <w:t>186</w:t>
        </w:r>
        <w:r>
          <w:fldChar w:fldCharType="end"/>
        </w:r>
      </w:hyperlink>
    </w:p>
    <w:p w14:paraId="1AFEBD21" w14:textId="5ECA76B9" w:rsidR="00AD50D6" w:rsidRDefault="00AD50D6">
      <w:pPr>
        <w:pStyle w:val="TOC1"/>
        <w:rPr>
          <w:rFonts w:asciiTheme="minorHAnsi" w:eastAsiaTheme="minorEastAsia" w:hAnsiTheme="minorHAnsi" w:cstheme="minorBidi"/>
          <w:b w:val="0"/>
          <w:kern w:val="2"/>
          <w:szCs w:val="24"/>
          <w:lang w:eastAsia="en-AU"/>
          <w14:ligatures w14:val="standardContextual"/>
        </w:rPr>
      </w:pPr>
      <w:hyperlink w:anchor="_Toc201646549" w:history="1">
        <w:r w:rsidRPr="002429AB">
          <w:t>Chapter 4D</w:t>
        </w:r>
        <w:r>
          <w:rPr>
            <w:rFonts w:asciiTheme="minorHAnsi" w:eastAsiaTheme="minorEastAsia" w:hAnsiTheme="minorHAnsi" w:cstheme="minorBidi"/>
            <w:b w:val="0"/>
            <w:kern w:val="2"/>
            <w:szCs w:val="24"/>
            <w:lang w:eastAsia="en-AU"/>
            <w14:ligatures w14:val="standardContextual"/>
          </w:rPr>
          <w:tab/>
        </w:r>
        <w:r w:rsidRPr="002429AB">
          <w:t>The Industrial Court</w:t>
        </w:r>
        <w:r w:rsidRPr="00AD50D6">
          <w:rPr>
            <w:vanish/>
          </w:rPr>
          <w:tab/>
        </w:r>
        <w:r w:rsidRPr="00AD50D6">
          <w:rPr>
            <w:vanish/>
          </w:rPr>
          <w:fldChar w:fldCharType="begin"/>
        </w:r>
        <w:r w:rsidRPr="00AD50D6">
          <w:rPr>
            <w:vanish/>
          </w:rPr>
          <w:instrText xml:space="preserve"> PAGEREF _Toc201646549 \h </w:instrText>
        </w:r>
        <w:r w:rsidRPr="00AD50D6">
          <w:rPr>
            <w:vanish/>
          </w:rPr>
        </w:r>
        <w:r w:rsidRPr="00AD50D6">
          <w:rPr>
            <w:vanish/>
          </w:rPr>
          <w:fldChar w:fldCharType="separate"/>
        </w:r>
        <w:r w:rsidR="001F32D1">
          <w:rPr>
            <w:vanish/>
          </w:rPr>
          <w:t>187</w:t>
        </w:r>
        <w:r w:rsidRPr="00AD50D6">
          <w:rPr>
            <w:vanish/>
          </w:rPr>
          <w:fldChar w:fldCharType="end"/>
        </w:r>
      </w:hyperlink>
    </w:p>
    <w:p w14:paraId="39AA5728" w14:textId="6E930C74"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50" w:history="1">
        <w:r w:rsidRPr="002429AB">
          <w:t>Part 4D.1</w:t>
        </w:r>
        <w:r>
          <w:rPr>
            <w:rFonts w:asciiTheme="minorHAnsi" w:eastAsiaTheme="minorEastAsia" w:hAnsiTheme="minorHAnsi" w:cstheme="minorBidi"/>
            <w:b w:val="0"/>
            <w:kern w:val="2"/>
            <w:szCs w:val="24"/>
            <w:lang w:eastAsia="en-AU"/>
            <w14:ligatures w14:val="standardContextual"/>
          </w:rPr>
          <w:tab/>
        </w:r>
        <w:r w:rsidRPr="002429AB">
          <w:t>Preliminary</w:t>
        </w:r>
        <w:r w:rsidRPr="00AD50D6">
          <w:rPr>
            <w:vanish/>
          </w:rPr>
          <w:tab/>
        </w:r>
        <w:r w:rsidRPr="00AD50D6">
          <w:rPr>
            <w:vanish/>
          </w:rPr>
          <w:fldChar w:fldCharType="begin"/>
        </w:r>
        <w:r w:rsidRPr="00AD50D6">
          <w:rPr>
            <w:vanish/>
          </w:rPr>
          <w:instrText xml:space="preserve"> PAGEREF _Toc201646550 \h </w:instrText>
        </w:r>
        <w:r w:rsidRPr="00AD50D6">
          <w:rPr>
            <w:vanish/>
          </w:rPr>
        </w:r>
        <w:r w:rsidRPr="00AD50D6">
          <w:rPr>
            <w:vanish/>
          </w:rPr>
          <w:fldChar w:fldCharType="separate"/>
        </w:r>
        <w:r w:rsidR="001F32D1">
          <w:rPr>
            <w:vanish/>
          </w:rPr>
          <w:t>187</w:t>
        </w:r>
        <w:r w:rsidRPr="00AD50D6">
          <w:rPr>
            <w:vanish/>
          </w:rPr>
          <w:fldChar w:fldCharType="end"/>
        </w:r>
      </w:hyperlink>
    </w:p>
    <w:p w14:paraId="56DE6DE6" w14:textId="483A5EC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51" w:history="1">
        <w:r w:rsidRPr="002429AB">
          <w:t>291O</w:t>
        </w:r>
        <w:r>
          <w:rPr>
            <w:rFonts w:asciiTheme="minorHAnsi" w:eastAsiaTheme="minorEastAsia" w:hAnsiTheme="minorHAnsi" w:cstheme="minorBidi"/>
            <w:kern w:val="2"/>
            <w:sz w:val="24"/>
            <w:szCs w:val="24"/>
            <w:lang w:eastAsia="en-AU"/>
            <w14:ligatures w14:val="standardContextual"/>
          </w:rPr>
          <w:tab/>
        </w:r>
        <w:r w:rsidRPr="002429AB">
          <w:t>Definitions—ch 4D</w:t>
        </w:r>
        <w:r>
          <w:tab/>
        </w:r>
        <w:r>
          <w:fldChar w:fldCharType="begin"/>
        </w:r>
        <w:r>
          <w:instrText xml:space="preserve"> PAGEREF _Toc201646551 \h </w:instrText>
        </w:r>
        <w:r>
          <w:fldChar w:fldCharType="separate"/>
        </w:r>
        <w:r w:rsidR="001F32D1">
          <w:t>187</w:t>
        </w:r>
        <w:r>
          <w:fldChar w:fldCharType="end"/>
        </w:r>
      </w:hyperlink>
    </w:p>
    <w:p w14:paraId="2E2AFEA0" w14:textId="1BDE60ED"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52" w:history="1">
        <w:r w:rsidRPr="002429AB">
          <w:t>Part 4D.2</w:t>
        </w:r>
        <w:r>
          <w:rPr>
            <w:rFonts w:asciiTheme="minorHAnsi" w:eastAsiaTheme="minorEastAsia" w:hAnsiTheme="minorHAnsi" w:cstheme="minorBidi"/>
            <w:b w:val="0"/>
            <w:kern w:val="2"/>
            <w:szCs w:val="24"/>
            <w:lang w:eastAsia="en-AU"/>
            <w14:ligatures w14:val="standardContextual"/>
          </w:rPr>
          <w:tab/>
        </w:r>
        <w:r w:rsidRPr="002429AB">
          <w:t>The Industrial Court</w:t>
        </w:r>
        <w:r w:rsidRPr="00AD50D6">
          <w:rPr>
            <w:vanish/>
          </w:rPr>
          <w:tab/>
        </w:r>
        <w:r w:rsidRPr="00AD50D6">
          <w:rPr>
            <w:vanish/>
          </w:rPr>
          <w:fldChar w:fldCharType="begin"/>
        </w:r>
        <w:r w:rsidRPr="00AD50D6">
          <w:rPr>
            <w:vanish/>
          </w:rPr>
          <w:instrText xml:space="preserve"> PAGEREF _Toc201646552 \h </w:instrText>
        </w:r>
        <w:r w:rsidRPr="00AD50D6">
          <w:rPr>
            <w:vanish/>
          </w:rPr>
        </w:r>
        <w:r w:rsidRPr="00AD50D6">
          <w:rPr>
            <w:vanish/>
          </w:rPr>
          <w:fldChar w:fldCharType="separate"/>
        </w:r>
        <w:r w:rsidR="001F32D1">
          <w:rPr>
            <w:vanish/>
          </w:rPr>
          <w:t>188</w:t>
        </w:r>
        <w:r w:rsidRPr="00AD50D6">
          <w:rPr>
            <w:vanish/>
          </w:rPr>
          <w:fldChar w:fldCharType="end"/>
        </w:r>
      </w:hyperlink>
    </w:p>
    <w:p w14:paraId="42771372" w14:textId="561E7EF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53" w:history="1">
        <w:r w:rsidRPr="002429AB">
          <w:t>291P</w:t>
        </w:r>
        <w:r>
          <w:rPr>
            <w:rFonts w:asciiTheme="minorHAnsi" w:eastAsiaTheme="minorEastAsia" w:hAnsiTheme="minorHAnsi" w:cstheme="minorBidi"/>
            <w:kern w:val="2"/>
            <w:sz w:val="24"/>
            <w:szCs w:val="24"/>
            <w:lang w:eastAsia="en-AU"/>
            <w14:ligatures w14:val="standardContextual"/>
          </w:rPr>
          <w:tab/>
        </w:r>
        <w:r w:rsidRPr="002429AB">
          <w:t>Industrial Court</w:t>
        </w:r>
        <w:r>
          <w:tab/>
        </w:r>
        <w:r>
          <w:fldChar w:fldCharType="begin"/>
        </w:r>
        <w:r>
          <w:instrText xml:space="preserve"> PAGEREF _Toc201646553 \h </w:instrText>
        </w:r>
        <w:r>
          <w:fldChar w:fldCharType="separate"/>
        </w:r>
        <w:r w:rsidR="001F32D1">
          <w:t>188</w:t>
        </w:r>
        <w:r>
          <w:fldChar w:fldCharType="end"/>
        </w:r>
      </w:hyperlink>
    </w:p>
    <w:p w14:paraId="6D31D5A7" w14:textId="17F65B0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54" w:history="1">
        <w:r w:rsidRPr="002429AB">
          <w:t>291Q</w:t>
        </w:r>
        <w:r>
          <w:rPr>
            <w:rFonts w:asciiTheme="minorHAnsi" w:eastAsiaTheme="minorEastAsia" w:hAnsiTheme="minorHAnsi" w:cstheme="minorBidi"/>
            <w:kern w:val="2"/>
            <w:sz w:val="24"/>
            <w:szCs w:val="24"/>
            <w:lang w:eastAsia="en-AU"/>
            <w14:ligatures w14:val="standardContextual"/>
          </w:rPr>
          <w:tab/>
        </w:r>
        <w:r w:rsidRPr="002429AB">
          <w:t>Jurisdiction of Industrial Court</w:t>
        </w:r>
        <w:r>
          <w:tab/>
        </w:r>
        <w:r>
          <w:fldChar w:fldCharType="begin"/>
        </w:r>
        <w:r>
          <w:instrText xml:space="preserve"> PAGEREF _Toc201646554 \h </w:instrText>
        </w:r>
        <w:r>
          <w:fldChar w:fldCharType="separate"/>
        </w:r>
        <w:r w:rsidR="001F32D1">
          <w:t>188</w:t>
        </w:r>
        <w:r>
          <w:fldChar w:fldCharType="end"/>
        </w:r>
      </w:hyperlink>
    </w:p>
    <w:p w14:paraId="2BDE4E52" w14:textId="348A217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55" w:history="1">
        <w:r w:rsidRPr="002429AB">
          <w:t>291R</w:t>
        </w:r>
        <w:r>
          <w:rPr>
            <w:rFonts w:asciiTheme="minorHAnsi" w:eastAsiaTheme="minorEastAsia" w:hAnsiTheme="minorHAnsi" w:cstheme="minorBidi"/>
            <w:kern w:val="2"/>
            <w:sz w:val="24"/>
            <w:szCs w:val="24"/>
            <w:lang w:eastAsia="en-AU"/>
            <w14:ligatures w14:val="standardContextual"/>
          </w:rPr>
          <w:tab/>
        </w:r>
        <w:r w:rsidRPr="002429AB">
          <w:t>Chief Magistrate to arrange business of Industrial Court</w:t>
        </w:r>
        <w:r>
          <w:tab/>
        </w:r>
        <w:r>
          <w:fldChar w:fldCharType="begin"/>
        </w:r>
        <w:r>
          <w:instrText xml:space="preserve"> PAGEREF _Toc201646555 \h </w:instrText>
        </w:r>
        <w:r>
          <w:fldChar w:fldCharType="separate"/>
        </w:r>
        <w:r w:rsidR="001F32D1">
          <w:t>190</w:t>
        </w:r>
        <w:r>
          <w:fldChar w:fldCharType="end"/>
        </w:r>
      </w:hyperlink>
    </w:p>
    <w:p w14:paraId="0A6F73F0" w14:textId="68293FA9"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56" w:history="1">
        <w:r w:rsidRPr="002429AB">
          <w:t>291S</w:t>
        </w:r>
        <w:r>
          <w:rPr>
            <w:rFonts w:asciiTheme="minorHAnsi" w:eastAsiaTheme="minorEastAsia" w:hAnsiTheme="minorHAnsi" w:cstheme="minorBidi"/>
            <w:kern w:val="2"/>
            <w:sz w:val="24"/>
            <w:szCs w:val="24"/>
            <w:lang w:eastAsia="en-AU"/>
            <w14:ligatures w14:val="standardContextual"/>
          </w:rPr>
          <w:tab/>
        </w:r>
        <w:r w:rsidRPr="002429AB">
          <w:t>Industrial Court Magistrate to hear all matters</w:t>
        </w:r>
        <w:r>
          <w:tab/>
        </w:r>
        <w:r>
          <w:fldChar w:fldCharType="begin"/>
        </w:r>
        <w:r>
          <w:instrText xml:space="preserve"> PAGEREF _Toc201646556 \h </w:instrText>
        </w:r>
        <w:r>
          <w:fldChar w:fldCharType="separate"/>
        </w:r>
        <w:r w:rsidR="001F32D1">
          <w:t>191</w:t>
        </w:r>
        <w:r>
          <w:fldChar w:fldCharType="end"/>
        </w:r>
      </w:hyperlink>
    </w:p>
    <w:p w14:paraId="70BF70FC" w14:textId="60BE118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57" w:history="1">
        <w:r w:rsidRPr="002429AB">
          <w:t>291T</w:t>
        </w:r>
        <w:r>
          <w:rPr>
            <w:rFonts w:asciiTheme="minorHAnsi" w:eastAsiaTheme="minorEastAsia" w:hAnsiTheme="minorHAnsi" w:cstheme="minorBidi"/>
            <w:kern w:val="2"/>
            <w:sz w:val="24"/>
            <w:szCs w:val="24"/>
            <w:lang w:eastAsia="en-AU"/>
            <w14:ligatures w14:val="standardContextual"/>
          </w:rPr>
          <w:tab/>
        </w:r>
        <w:r w:rsidRPr="002429AB">
          <w:rPr>
            <w:lang w:eastAsia="en-AU"/>
          </w:rPr>
          <w:t>Transfer of industrial or work safety matter to Supreme Court</w:t>
        </w:r>
        <w:r>
          <w:tab/>
        </w:r>
        <w:r>
          <w:fldChar w:fldCharType="begin"/>
        </w:r>
        <w:r>
          <w:instrText xml:space="preserve"> PAGEREF _Toc201646557 \h </w:instrText>
        </w:r>
        <w:r>
          <w:fldChar w:fldCharType="separate"/>
        </w:r>
        <w:r w:rsidR="001F32D1">
          <w:t>191</w:t>
        </w:r>
        <w:r>
          <w:fldChar w:fldCharType="end"/>
        </w:r>
      </w:hyperlink>
    </w:p>
    <w:p w14:paraId="7B5E7997" w14:textId="2FEE42AC"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58" w:history="1">
        <w:r w:rsidRPr="002429AB">
          <w:t>Part 4D.3</w:t>
        </w:r>
        <w:r>
          <w:rPr>
            <w:rFonts w:asciiTheme="minorHAnsi" w:eastAsiaTheme="minorEastAsia" w:hAnsiTheme="minorHAnsi" w:cstheme="minorBidi"/>
            <w:b w:val="0"/>
            <w:kern w:val="2"/>
            <w:szCs w:val="24"/>
            <w:lang w:eastAsia="en-AU"/>
            <w14:ligatures w14:val="standardContextual"/>
          </w:rPr>
          <w:tab/>
        </w:r>
        <w:r w:rsidRPr="002429AB">
          <w:rPr>
            <w:lang w:eastAsia="en-AU"/>
          </w:rPr>
          <w:t>Industrial Court Magistrate</w:t>
        </w:r>
        <w:r w:rsidRPr="00AD50D6">
          <w:rPr>
            <w:vanish/>
          </w:rPr>
          <w:tab/>
        </w:r>
        <w:r w:rsidRPr="00AD50D6">
          <w:rPr>
            <w:vanish/>
          </w:rPr>
          <w:fldChar w:fldCharType="begin"/>
        </w:r>
        <w:r w:rsidRPr="00AD50D6">
          <w:rPr>
            <w:vanish/>
          </w:rPr>
          <w:instrText xml:space="preserve"> PAGEREF _Toc201646558 \h </w:instrText>
        </w:r>
        <w:r w:rsidRPr="00AD50D6">
          <w:rPr>
            <w:vanish/>
          </w:rPr>
        </w:r>
        <w:r w:rsidRPr="00AD50D6">
          <w:rPr>
            <w:vanish/>
          </w:rPr>
          <w:fldChar w:fldCharType="separate"/>
        </w:r>
        <w:r w:rsidR="001F32D1">
          <w:rPr>
            <w:vanish/>
          </w:rPr>
          <w:t>192</w:t>
        </w:r>
        <w:r w:rsidRPr="00AD50D6">
          <w:rPr>
            <w:vanish/>
          </w:rPr>
          <w:fldChar w:fldCharType="end"/>
        </w:r>
      </w:hyperlink>
    </w:p>
    <w:p w14:paraId="726B9468" w14:textId="790F4672"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59" w:history="1">
        <w:r w:rsidRPr="002429AB">
          <w:t>291U</w:t>
        </w:r>
        <w:r>
          <w:rPr>
            <w:rFonts w:asciiTheme="minorHAnsi" w:eastAsiaTheme="minorEastAsia" w:hAnsiTheme="minorHAnsi" w:cstheme="minorBidi"/>
            <w:kern w:val="2"/>
            <w:sz w:val="24"/>
            <w:szCs w:val="24"/>
            <w:lang w:eastAsia="en-AU"/>
            <w14:ligatures w14:val="standardContextual"/>
          </w:rPr>
          <w:tab/>
        </w:r>
        <w:r w:rsidRPr="002429AB">
          <w:rPr>
            <w:lang w:eastAsia="en-AU"/>
          </w:rPr>
          <w:t>Industrial Court Magistrate</w:t>
        </w:r>
        <w:r>
          <w:tab/>
        </w:r>
        <w:r>
          <w:fldChar w:fldCharType="begin"/>
        </w:r>
        <w:r>
          <w:instrText xml:space="preserve"> PAGEREF _Toc201646559 \h </w:instrText>
        </w:r>
        <w:r>
          <w:fldChar w:fldCharType="separate"/>
        </w:r>
        <w:r w:rsidR="001F32D1">
          <w:t>192</w:t>
        </w:r>
        <w:r>
          <w:fldChar w:fldCharType="end"/>
        </w:r>
      </w:hyperlink>
    </w:p>
    <w:p w14:paraId="2429520B" w14:textId="76BCFA1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60" w:history="1">
        <w:r w:rsidRPr="002429AB">
          <w:t>291V</w:t>
        </w:r>
        <w:r>
          <w:rPr>
            <w:rFonts w:asciiTheme="minorHAnsi" w:eastAsiaTheme="minorEastAsia" w:hAnsiTheme="minorHAnsi" w:cstheme="minorBidi"/>
            <w:kern w:val="2"/>
            <w:sz w:val="24"/>
            <w:szCs w:val="24"/>
            <w:lang w:eastAsia="en-AU"/>
            <w14:ligatures w14:val="standardContextual"/>
          </w:rPr>
          <w:tab/>
        </w:r>
        <w:r w:rsidRPr="002429AB">
          <w:rPr>
            <w:lang w:eastAsia="en-AU"/>
          </w:rPr>
          <w:t>Acting Industrial Court Magistrate</w:t>
        </w:r>
        <w:r>
          <w:tab/>
        </w:r>
        <w:r>
          <w:fldChar w:fldCharType="begin"/>
        </w:r>
        <w:r>
          <w:instrText xml:space="preserve"> PAGEREF _Toc201646560 \h </w:instrText>
        </w:r>
        <w:r>
          <w:fldChar w:fldCharType="separate"/>
        </w:r>
        <w:r w:rsidR="001F32D1">
          <w:t>192</w:t>
        </w:r>
        <w:r>
          <w:fldChar w:fldCharType="end"/>
        </w:r>
      </w:hyperlink>
    </w:p>
    <w:p w14:paraId="603D3800" w14:textId="2BEA8F36"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61" w:history="1">
        <w:r w:rsidRPr="002429AB">
          <w:t>291W</w:t>
        </w:r>
        <w:r>
          <w:rPr>
            <w:rFonts w:asciiTheme="minorHAnsi" w:eastAsiaTheme="minorEastAsia" w:hAnsiTheme="minorHAnsi" w:cstheme="minorBidi"/>
            <w:kern w:val="2"/>
            <w:sz w:val="24"/>
            <w:szCs w:val="24"/>
            <w:lang w:eastAsia="en-AU"/>
            <w14:ligatures w14:val="standardContextual"/>
          </w:rPr>
          <w:tab/>
        </w:r>
        <w:r w:rsidRPr="002429AB">
          <w:rPr>
            <w:lang w:eastAsia="en-AU"/>
          </w:rPr>
          <w:t>Assignment of other magistrates for Industrial Court matters</w:t>
        </w:r>
        <w:r>
          <w:tab/>
        </w:r>
        <w:r>
          <w:fldChar w:fldCharType="begin"/>
        </w:r>
        <w:r>
          <w:instrText xml:space="preserve"> PAGEREF _Toc201646561 \h </w:instrText>
        </w:r>
        <w:r>
          <w:fldChar w:fldCharType="separate"/>
        </w:r>
        <w:r w:rsidR="001F32D1">
          <w:t>193</w:t>
        </w:r>
        <w:r>
          <w:fldChar w:fldCharType="end"/>
        </w:r>
      </w:hyperlink>
    </w:p>
    <w:p w14:paraId="279A4732" w14:textId="606C05A8"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62" w:history="1">
        <w:r w:rsidRPr="002429AB">
          <w:t>291X</w:t>
        </w:r>
        <w:r>
          <w:rPr>
            <w:rFonts w:asciiTheme="minorHAnsi" w:eastAsiaTheme="minorEastAsia" w:hAnsiTheme="minorHAnsi" w:cstheme="minorBidi"/>
            <w:kern w:val="2"/>
            <w:sz w:val="24"/>
            <w:szCs w:val="24"/>
            <w:lang w:eastAsia="en-AU"/>
            <w14:ligatures w14:val="standardContextual"/>
          </w:rPr>
          <w:tab/>
        </w:r>
        <w:r w:rsidRPr="002429AB">
          <w:t>Industrial Court—completion of part-heard matters</w:t>
        </w:r>
        <w:r>
          <w:tab/>
        </w:r>
        <w:r>
          <w:fldChar w:fldCharType="begin"/>
        </w:r>
        <w:r>
          <w:instrText xml:space="preserve"> PAGEREF _Toc201646562 \h </w:instrText>
        </w:r>
        <w:r>
          <w:fldChar w:fldCharType="separate"/>
        </w:r>
        <w:r w:rsidR="001F32D1">
          <w:t>194</w:t>
        </w:r>
        <w:r>
          <w:fldChar w:fldCharType="end"/>
        </w:r>
      </w:hyperlink>
    </w:p>
    <w:p w14:paraId="64AA11EB" w14:textId="4CCDB2E6" w:rsidR="00AD50D6" w:rsidRDefault="00AD50D6">
      <w:pPr>
        <w:pStyle w:val="TOC1"/>
        <w:rPr>
          <w:rFonts w:asciiTheme="minorHAnsi" w:eastAsiaTheme="minorEastAsia" w:hAnsiTheme="minorHAnsi" w:cstheme="minorBidi"/>
          <w:b w:val="0"/>
          <w:kern w:val="2"/>
          <w:szCs w:val="24"/>
          <w:lang w:eastAsia="en-AU"/>
          <w14:ligatures w14:val="standardContextual"/>
        </w:rPr>
      </w:pPr>
      <w:hyperlink w:anchor="_Toc201646563" w:history="1">
        <w:r w:rsidRPr="002429AB">
          <w:t>Chapter 5</w:t>
        </w:r>
        <w:r>
          <w:rPr>
            <w:rFonts w:asciiTheme="minorHAnsi" w:eastAsiaTheme="minorEastAsia" w:hAnsiTheme="minorHAnsi" w:cstheme="minorBidi"/>
            <w:b w:val="0"/>
            <w:kern w:val="2"/>
            <w:szCs w:val="24"/>
            <w:lang w:eastAsia="en-AU"/>
            <w14:ligatures w14:val="standardContextual"/>
          </w:rPr>
          <w:tab/>
        </w:r>
        <w:r w:rsidRPr="002429AB">
          <w:t>Miscellaneous</w:t>
        </w:r>
        <w:r w:rsidRPr="00AD50D6">
          <w:rPr>
            <w:vanish/>
          </w:rPr>
          <w:tab/>
        </w:r>
        <w:r w:rsidRPr="00AD50D6">
          <w:rPr>
            <w:vanish/>
          </w:rPr>
          <w:fldChar w:fldCharType="begin"/>
        </w:r>
        <w:r w:rsidRPr="00AD50D6">
          <w:rPr>
            <w:vanish/>
          </w:rPr>
          <w:instrText xml:space="preserve"> PAGEREF _Toc201646563 \h </w:instrText>
        </w:r>
        <w:r w:rsidRPr="00AD50D6">
          <w:rPr>
            <w:vanish/>
          </w:rPr>
        </w:r>
        <w:r w:rsidRPr="00AD50D6">
          <w:rPr>
            <w:vanish/>
          </w:rPr>
          <w:fldChar w:fldCharType="separate"/>
        </w:r>
        <w:r w:rsidR="001F32D1">
          <w:rPr>
            <w:vanish/>
          </w:rPr>
          <w:t>195</w:t>
        </w:r>
        <w:r w:rsidRPr="00AD50D6">
          <w:rPr>
            <w:vanish/>
          </w:rPr>
          <w:fldChar w:fldCharType="end"/>
        </w:r>
      </w:hyperlink>
    </w:p>
    <w:p w14:paraId="6B7E4C85" w14:textId="79514274"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64" w:history="1">
        <w:r w:rsidRPr="002429AB">
          <w:t>Part 5.1</w:t>
        </w:r>
        <w:r>
          <w:rPr>
            <w:rFonts w:asciiTheme="minorHAnsi" w:eastAsiaTheme="minorEastAsia" w:hAnsiTheme="minorHAnsi" w:cstheme="minorBidi"/>
            <w:b w:val="0"/>
            <w:kern w:val="2"/>
            <w:szCs w:val="24"/>
            <w:lang w:eastAsia="en-AU"/>
            <w14:ligatures w14:val="standardContextual"/>
          </w:rPr>
          <w:tab/>
        </w:r>
        <w:r w:rsidRPr="002429AB">
          <w:t>Offences</w:t>
        </w:r>
        <w:r w:rsidRPr="00AD50D6">
          <w:rPr>
            <w:vanish/>
          </w:rPr>
          <w:tab/>
        </w:r>
        <w:r w:rsidRPr="00AD50D6">
          <w:rPr>
            <w:vanish/>
          </w:rPr>
          <w:fldChar w:fldCharType="begin"/>
        </w:r>
        <w:r w:rsidRPr="00AD50D6">
          <w:rPr>
            <w:vanish/>
          </w:rPr>
          <w:instrText xml:space="preserve"> PAGEREF _Toc201646564 \h </w:instrText>
        </w:r>
        <w:r w:rsidRPr="00AD50D6">
          <w:rPr>
            <w:vanish/>
          </w:rPr>
        </w:r>
        <w:r w:rsidRPr="00AD50D6">
          <w:rPr>
            <w:vanish/>
          </w:rPr>
          <w:fldChar w:fldCharType="separate"/>
        </w:r>
        <w:r w:rsidR="001F32D1">
          <w:rPr>
            <w:vanish/>
          </w:rPr>
          <w:t>195</w:t>
        </w:r>
        <w:r w:rsidRPr="00AD50D6">
          <w:rPr>
            <w:vanish/>
          </w:rPr>
          <w:fldChar w:fldCharType="end"/>
        </w:r>
      </w:hyperlink>
    </w:p>
    <w:p w14:paraId="674A7696" w14:textId="75923DF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65" w:history="1">
        <w:r w:rsidRPr="002429AB">
          <w:t>292</w:t>
        </w:r>
        <w:r>
          <w:rPr>
            <w:rFonts w:asciiTheme="minorHAnsi" w:eastAsiaTheme="minorEastAsia" w:hAnsiTheme="minorHAnsi" w:cstheme="minorBidi"/>
            <w:kern w:val="2"/>
            <w:sz w:val="24"/>
            <w:szCs w:val="24"/>
            <w:lang w:eastAsia="en-AU"/>
            <w14:ligatures w14:val="standardContextual"/>
          </w:rPr>
          <w:tab/>
        </w:r>
        <w:r w:rsidRPr="002429AB">
          <w:t>Failure to comply with order in nuisance action</w:t>
        </w:r>
        <w:r>
          <w:tab/>
        </w:r>
        <w:r>
          <w:fldChar w:fldCharType="begin"/>
        </w:r>
        <w:r>
          <w:instrText xml:space="preserve"> PAGEREF _Toc201646565 \h </w:instrText>
        </w:r>
        <w:r>
          <w:fldChar w:fldCharType="separate"/>
        </w:r>
        <w:r w:rsidR="001F32D1">
          <w:t>195</w:t>
        </w:r>
        <w:r>
          <w:fldChar w:fldCharType="end"/>
        </w:r>
      </w:hyperlink>
    </w:p>
    <w:p w14:paraId="2EB44477" w14:textId="5518B201"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66" w:history="1">
        <w:r w:rsidRPr="002429AB">
          <w:t>298</w:t>
        </w:r>
        <w:r>
          <w:rPr>
            <w:rFonts w:asciiTheme="minorHAnsi" w:eastAsiaTheme="minorEastAsia" w:hAnsiTheme="minorHAnsi" w:cstheme="minorBidi"/>
            <w:kern w:val="2"/>
            <w:sz w:val="24"/>
            <w:szCs w:val="24"/>
            <w:lang w:eastAsia="en-AU"/>
            <w14:ligatures w14:val="standardContextual"/>
          </w:rPr>
          <w:tab/>
        </w:r>
        <w:r w:rsidRPr="002429AB">
          <w:t>Prejudice to employee</w:t>
        </w:r>
        <w:r>
          <w:tab/>
        </w:r>
        <w:r>
          <w:fldChar w:fldCharType="begin"/>
        </w:r>
        <w:r>
          <w:instrText xml:space="preserve"> PAGEREF _Toc201646566 \h </w:instrText>
        </w:r>
        <w:r>
          <w:fldChar w:fldCharType="separate"/>
        </w:r>
        <w:r w:rsidR="001F32D1">
          <w:t>195</w:t>
        </w:r>
        <w:r>
          <w:fldChar w:fldCharType="end"/>
        </w:r>
      </w:hyperlink>
    </w:p>
    <w:p w14:paraId="54B35941" w14:textId="35F785EF" w:rsidR="00AD50D6" w:rsidRDefault="00AD50D6">
      <w:pPr>
        <w:pStyle w:val="TOC2"/>
        <w:rPr>
          <w:rFonts w:asciiTheme="minorHAnsi" w:eastAsiaTheme="minorEastAsia" w:hAnsiTheme="minorHAnsi" w:cstheme="minorBidi"/>
          <w:b w:val="0"/>
          <w:kern w:val="2"/>
          <w:szCs w:val="24"/>
          <w:lang w:eastAsia="en-AU"/>
          <w14:ligatures w14:val="standardContextual"/>
        </w:rPr>
      </w:pPr>
      <w:hyperlink w:anchor="_Toc201646567" w:history="1">
        <w:r w:rsidRPr="002429AB">
          <w:t>Part 5.2</w:t>
        </w:r>
        <w:r>
          <w:rPr>
            <w:rFonts w:asciiTheme="minorHAnsi" w:eastAsiaTheme="minorEastAsia" w:hAnsiTheme="minorHAnsi" w:cstheme="minorBidi"/>
            <w:b w:val="0"/>
            <w:kern w:val="2"/>
            <w:szCs w:val="24"/>
            <w:lang w:eastAsia="en-AU"/>
            <w14:ligatures w14:val="standardContextual"/>
          </w:rPr>
          <w:tab/>
        </w:r>
        <w:r w:rsidRPr="002429AB">
          <w:t>Other</w:t>
        </w:r>
        <w:r w:rsidRPr="00AD50D6">
          <w:rPr>
            <w:vanish/>
          </w:rPr>
          <w:tab/>
        </w:r>
        <w:r w:rsidRPr="00AD50D6">
          <w:rPr>
            <w:vanish/>
          </w:rPr>
          <w:fldChar w:fldCharType="begin"/>
        </w:r>
        <w:r w:rsidRPr="00AD50D6">
          <w:rPr>
            <w:vanish/>
          </w:rPr>
          <w:instrText xml:space="preserve"> PAGEREF _Toc201646567 \h </w:instrText>
        </w:r>
        <w:r w:rsidRPr="00AD50D6">
          <w:rPr>
            <w:vanish/>
          </w:rPr>
        </w:r>
        <w:r w:rsidRPr="00AD50D6">
          <w:rPr>
            <w:vanish/>
          </w:rPr>
          <w:fldChar w:fldCharType="separate"/>
        </w:r>
        <w:r w:rsidR="001F32D1">
          <w:rPr>
            <w:vanish/>
          </w:rPr>
          <w:t>196</w:t>
        </w:r>
        <w:r w:rsidRPr="00AD50D6">
          <w:rPr>
            <w:vanish/>
          </w:rPr>
          <w:fldChar w:fldCharType="end"/>
        </w:r>
      </w:hyperlink>
    </w:p>
    <w:p w14:paraId="7F73EC26" w14:textId="0D3C531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68" w:history="1">
        <w:r w:rsidRPr="002429AB">
          <w:t>307</w:t>
        </w:r>
        <w:r>
          <w:rPr>
            <w:rFonts w:asciiTheme="minorHAnsi" w:eastAsiaTheme="minorEastAsia" w:hAnsiTheme="minorHAnsi" w:cstheme="minorBidi"/>
            <w:kern w:val="2"/>
            <w:sz w:val="24"/>
            <w:szCs w:val="24"/>
            <w:lang w:eastAsia="en-AU"/>
            <w14:ligatures w14:val="standardContextual"/>
          </w:rPr>
          <w:tab/>
        </w:r>
        <w:r w:rsidRPr="002429AB">
          <w:t>Contempt of court</w:t>
        </w:r>
        <w:r>
          <w:tab/>
        </w:r>
        <w:r>
          <w:fldChar w:fldCharType="begin"/>
        </w:r>
        <w:r>
          <w:instrText xml:space="preserve"> PAGEREF _Toc201646568 \h </w:instrText>
        </w:r>
        <w:r>
          <w:fldChar w:fldCharType="separate"/>
        </w:r>
        <w:r w:rsidR="001F32D1">
          <w:t>196</w:t>
        </w:r>
        <w:r>
          <w:fldChar w:fldCharType="end"/>
        </w:r>
      </w:hyperlink>
    </w:p>
    <w:p w14:paraId="1D377055" w14:textId="072AB15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69" w:history="1">
        <w:r w:rsidRPr="002429AB">
          <w:t>308</w:t>
        </w:r>
        <w:r>
          <w:rPr>
            <w:rFonts w:asciiTheme="minorHAnsi" w:eastAsiaTheme="minorEastAsia" w:hAnsiTheme="minorHAnsi" w:cstheme="minorBidi"/>
            <w:kern w:val="2"/>
            <w:sz w:val="24"/>
            <w:szCs w:val="24"/>
            <w:lang w:eastAsia="en-AU"/>
            <w14:ligatures w14:val="standardContextual"/>
          </w:rPr>
          <w:tab/>
        </w:r>
        <w:r w:rsidRPr="002429AB">
          <w:t>Magistrates Court’s seal</w:t>
        </w:r>
        <w:r>
          <w:tab/>
        </w:r>
        <w:r>
          <w:fldChar w:fldCharType="begin"/>
        </w:r>
        <w:r>
          <w:instrText xml:space="preserve"> PAGEREF _Toc201646569 \h </w:instrText>
        </w:r>
        <w:r>
          <w:fldChar w:fldCharType="separate"/>
        </w:r>
        <w:r w:rsidR="001F32D1">
          <w:t>196</w:t>
        </w:r>
        <w:r>
          <w:fldChar w:fldCharType="end"/>
        </w:r>
      </w:hyperlink>
    </w:p>
    <w:p w14:paraId="72DD3089" w14:textId="0C97FF43"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0" w:history="1">
        <w:r w:rsidRPr="002429AB">
          <w:t>309</w:t>
        </w:r>
        <w:r>
          <w:rPr>
            <w:rFonts w:asciiTheme="minorHAnsi" w:eastAsiaTheme="minorEastAsia" w:hAnsiTheme="minorHAnsi" w:cstheme="minorBidi"/>
            <w:kern w:val="2"/>
            <w:sz w:val="24"/>
            <w:szCs w:val="24"/>
            <w:lang w:eastAsia="en-AU"/>
            <w14:ligatures w14:val="standardContextual"/>
          </w:rPr>
          <w:tab/>
        </w:r>
        <w:r w:rsidRPr="002429AB">
          <w:t>Directions about procedure</w:t>
        </w:r>
        <w:r>
          <w:tab/>
        </w:r>
        <w:r>
          <w:fldChar w:fldCharType="begin"/>
        </w:r>
        <w:r>
          <w:instrText xml:space="preserve"> PAGEREF _Toc201646570 \h </w:instrText>
        </w:r>
        <w:r>
          <w:fldChar w:fldCharType="separate"/>
        </w:r>
        <w:r w:rsidR="001F32D1">
          <w:t>197</w:t>
        </w:r>
        <w:r>
          <w:fldChar w:fldCharType="end"/>
        </w:r>
      </w:hyperlink>
    </w:p>
    <w:p w14:paraId="2A9BF8CC" w14:textId="2D5F0BE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1" w:history="1">
        <w:r w:rsidRPr="002429AB">
          <w:t>310</w:t>
        </w:r>
        <w:r>
          <w:rPr>
            <w:rFonts w:asciiTheme="minorHAnsi" w:eastAsiaTheme="minorEastAsia" w:hAnsiTheme="minorHAnsi" w:cstheme="minorBidi"/>
            <w:kern w:val="2"/>
            <w:sz w:val="24"/>
            <w:szCs w:val="24"/>
            <w:lang w:eastAsia="en-AU"/>
            <w14:ligatures w14:val="standardContextual"/>
          </w:rPr>
          <w:tab/>
        </w:r>
        <w:r w:rsidRPr="002429AB">
          <w:t>Hearings generally to be in public</w:t>
        </w:r>
        <w:r>
          <w:tab/>
        </w:r>
        <w:r>
          <w:fldChar w:fldCharType="begin"/>
        </w:r>
        <w:r>
          <w:instrText xml:space="preserve"> PAGEREF _Toc201646571 \h </w:instrText>
        </w:r>
        <w:r>
          <w:fldChar w:fldCharType="separate"/>
        </w:r>
        <w:r w:rsidR="001F32D1">
          <w:t>197</w:t>
        </w:r>
        <w:r>
          <w:fldChar w:fldCharType="end"/>
        </w:r>
      </w:hyperlink>
    </w:p>
    <w:p w14:paraId="3CA47BDB" w14:textId="5DC95AB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2" w:history="1">
        <w:r w:rsidRPr="002429AB">
          <w:t>311</w:t>
        </w:r>
        <w:r>
          <w:rPr>
            <w:rFonts w:asciiTheme="minorHAnsi" w:eastAsiaTheme="minorEastAsia" w:hAnsiTheme="minorHAnsi" w:cstheme="minorBidi"/>
            <w:kern w:val="2"/>
            <w:sz w:val="24"/>
            <w:szCs w:val="24"/>
            <w:lang w:eastAsia="en-AU"/>
            <w14:ligatures w14:val="standardContextual"/>
          </w:rPr>
          <w:tab/>
        </w:r>
        <w:r w:rsidRPr="002429AB">
          <w:t>Appearance by audiovisual or audio links etc</w:t>
        </w:r>
        <w:r>
          <w:tab/>
        </w:r>
        <w:r>
          <w:fldChar w:fldCharType="begin"/>
        </w:r>
        <w:r>
          <w:instrText xml:space="preserve"> PAGEREF _Toc201646572 \h </w:instrText>
        </w:r>
        <w:r>
          <w:fldChar w:fldCharType="separate"/>
        </w:r>
        <w:r w:rsidR="001F32D1">
          <w:t>198</w:t>
        </w:r>
        <w:r>
          <w:fldChar w:fldCharType="end"/>
        </w:r>
      </w:hyperlink>
    </w:p>
    <w:p w14:paraId="0D3060EB" w14:textId="5554587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3" w:history="1">
        <w:r w:rsidRPr="002429AB">
          <w:t>312</w:t>
        </w:r>
        <w:r>
          <w:rPr>
            <w:rFonts w:asciiTheme="minorHAnsi" w:eastAsiaTheme="minorEastAsia" w:hAnsiTheme="minorHAnsi" w:cstheme="minorBidi"/>
            <w:kern w:val="2"/>
            <w:sz w:val="24"/>
            <w:szCs w:val="24"/>
            <w:lang w:eastAsia="en-AU"/>
            <w14:ligatures w14:val="standardContextual"/>
          </w:rPr>
          <w:tab/>
        </w:r>
        <w:r w:rsidRPr="002429AB">
          <w:t>Failure to give evidence—committal</w:t>
        </w:r>
        <w:r>
          <w:tab/>
        </w:r>
        <w:r>
          <w:fldChar w:fldCharType="begin"/>
        </w:r>
        <w:r>
          <w:instrText xml:space="preserve"> PAGEREF _Toc201646573 \h </w:instrText>
        </w:r>
        <w:r>
          <w:fldChar w:fldCharType="separate"/>
        </w:r>
        <w:r w:rsidR="001F32D1">
          <w:t>199</w:t>
        </w:r>
        <w:r>
          <w:fldChar w:fldCharType="end"/>
        </w:r>
      </w:hyperlink>
    </w:p>
    <w:p w14:paraId="1402E17A" w14:textId="06B5627A"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4" w:history="1">
        <w:r w:rsidRPr="002429AB">
          <w:t>314</w:t>
        </w:r>
        <w:r>
          <w:rPr>
            <w:rFonts w:asciiTheme="minorHAnsi" w:eastAsiaTheme="minorEastAsia" w:hAnsiTheme="minorHAnsi" w:cstheme="minorBidi"/>
            <w:kern w:val="2"/>
            <w:sz w:val="24"/>
            <w:szCs w:val="24"/>
            <w:lang w:eastAsia="en-AU"/>
            <w14:ligatures w14:val="standardContextual"/>
          </w:rPr>
          <w:tab/>
        </w:r>
        <w:r w:rsidRPr="002429AB">
          <w:t>Registrar to give directions for preparation of transcript</w:t>
        </w:r>
        <w:r>
          <w:tab/>
        </w:r>
        <w:r>
          <w:fldChar w:fldCharType="begin"/>
        </w:r>
        <w:r>
          <w:instrText xml:space="preserve"> PAGEREF _Toc201646574 \h </w:instrText>
        </w:r>
        <w:r>
          <w:fldChar w:fldCharType="separate"/>
        </w:r>
        <w:r w:rsidR="001F32D1">
          <w:t>201</w:t>
        </w:r>
        <w:r>
          <w:fldChar w:fldCharType="end"/>
        </w:r>
      </w:hyperlink>
    </w:p>
    <w:p w14:paraId="4D90D172" w14:textId="5919944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5" w:history="1">
        <w:r w:rsidRPr="002429AB">
          <w:t>315</w:t>
        </w:r>
        <w:r>
          <w:rPr>
            <w:rFonts w:asciiTheme="minorHAnsi" w:eastAsiaTheme="minorEastAsia" w:hAnsiTheme="minorHAnsi" w:cstheme="minorBidi"/>
            <w:kern w:val="2"/>
            <w:sz w:val="24"/>
            <w:szCs w:val="24"/>
            <w:lang w:eastAsia="en-AU"/>
            <w14:ligatures w14:val="standardContextual"/>
          </w:rPr>
          <w:tab/>
        </w:r>
        <w:r w:rsidRPr="002429AB">
          <w:t>Applications for transcripts</w:t>
        </w:r>
        <w:r>
          <w:tab/>
        </w:r>
        <w:r>
          <w:fldChar w:fldCharType="begin"/>
        </w:r>
        <w:r>
          <w:instrText xml:space="preserve"> PAGEREF _Toc201646575 \h </w:instrText>
        </w:r>
        <w:r>
          <w:fldChar w:fldCharType="separate"/>
        </w:r>
        <w:r w:rsidR="001F32D1">
          <w:t>201</w:t>
        </w:r>
        <w:r>
          <w:fldChar w:fldCharType="end"/>
        </w:r>
      </w:hyperlink>
    </w:p>
    <w:p w14:paraId="47BFF13C" w14:textId="5466AFF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6" w:history="1">
        <w:r w:rsidRPr="002429AB">
          <w:t>316</w:t>
        </w:r>
        <w:r>
          <w:rPr>
            <w:rFonts w:asciiTheme="minorHAnsi" w:eastAsiaTheme="minorEastAsia" w:hAnsiTheme="minorHAnsi" w:cstheme="minorBidi"/>
            <w:kern w:val="2"/>
            <w:sz w:val="24"/>
            <w:szCs w:val="24"/>
            <w:lang w:eastAsia="en-AU"/>
            <w14:ligatures w14:val="standardContextual"/>
          </w:rPr>
          <w:tab/>
        </w:r>
        <w:r w:rsidRPr="002429AB">
          <w:t>Record of proceedings</w:t>
        </w:r>
        <w:r>
          <w:tab/>
        </w:r>
        <w:r>
          <w:fldChar w:fldCharType="begin"/>
        </w:r>
        <w:r>
          <w:instrText xml:space="preserve"> PAGEREF _Toc201646576 \h </w:instrText>
        </w:r>
        <w:r>
          <w:fldChar w:fldCharType="separate"/>
        </w:r>
        <w:r w:rsidR="001F32D1">
          <w:t>203</w:t>
        </w:r>
        <w:r>
          <w:fldChar w:fldCharType="end"/>
        </w:r>
      </w:hyperlink>
    </w:p>
    <w:p w14:paraId="29965713" w14:textId="329CB67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7" w:history="1">
        <w:r w:rsidRPr="002429AB">
          <w:t>317</w:t>
        </w:r>
        <w:r>
          <w:rPr>
            <w:rFonts w:asciiTheme="minorHAnsi" w:eastAsiaTheme="minorEastAsia" w:hAnsiTheme="minorHAnsi" w:cstheme="minorBidi"/>
            <w:kern w:val="2"/>
            <w:sz w:val="24"/>
            <w:szCs w:val="24"/>
            <w:lang w:eastAsia="en-AU"/>
            <w14:ligatures w14:val="standardContextual"/>
          </w:rPr>
          <w:tab/>
        </w:r>
        <w:r w:rsidRPr="002429AB">
          <w:t>Record of proceedings and transcript</w:t>
        </w:r>
        <w:r>
          <w:tab/>
        </w:r>
        <w:r>
          <w:fldChar w:fldCharType="begin"/>
        </w:r>
        <w:r>
          <w:instrText xml:space="preserve"> PAGEREF _Toc201646577 \h </w:instrText>
        </w:r>
        <w:r>
          <w:fldChar w:fldCharType="separate"/>
        </w:r>
        <w:r w:rsidR="001F32D1">
          <w:t>204</w:t>
        </w:r>
        <w:r>
          <w:fldChar w:fldCharType="end"/>
        </w:r>
      </w:hyperlink>
    </w:p>
    <w:p w14:paraId="07974A4C" w14:textId="6B64F92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8" w:history="1">
        <w:r w:rsidRPr="002429AB">
          <w:t>318</w:t>
        </w:r>
        <w:r>
          <w:rPr>
            <w:rFonts w:asciiTheme="minorHAnsi" w:eastAsiaTheme="minorEastAsia" w:hAnsiTheme="minorHAnsi" w:cstheme="minorBidi"/>
            <w:kern w:val="2"/>
            <w:sz w:val="24"/>
            <w:szCs w:val="24"/>
            <w:lang w:eastAsia="en-AU"/>
            <w14:ligatures w14:val="standardContextual"/>
          </w:rPr>
          <w:tab/>
        </w:r>
        <w:r w:rsidRPr="002429AB">
          <w:t>Person about to leave ACT may be ordered to be examined or produce documents</w:t>
        </w:r>
        <w:r>
          <w:tab/>
        </w:r>
        <w:r>
          <w:fldChar w:fldCharType="begin"/>
        </w:r>
        <w:r>
          <w:instrText xml:space="preserve"> PAGEREF _Toc201646578 \h </w:instrText>
        </w:r>
        <w:r>
          <w:fldChar w:fldCharType="separate"/>
        </w:r>
        <w:r w:rsidR="001F32D1">
          <w:t>206</w:t>
        </w:r>
        <w:r>
          <w:fldChar w:fldCharType="end"/>
        </w:r>
      </w:hyperlink>
    </w:p>
    <w:p w14:paraId="520A09A5" w14:textId="0A781685"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79" w:history="1">
        <w:r w:rsidRPr="002429AB">
          <w:t>319</w:t>
        </w:r>
        <w:r>
          <w:rPr>
            <w:rFonts w:asciiTheme="minorHAnsi" w:eastAsiaTheme="minorEastAsia" w:hAnsiTheme="minorHAnsi" w:cstheme="minorBidi"/>
            <w:kern w:val="2"/>
            <w:sz w:val="24"/>
            <w:szCs w:val="24"/>
            <w:lang w:eastAsia="en-AU"/>
            <w14:ligatures w14:val="standardContextual"/>
          </w:rPr>
          <w:tab/>
        </w:r>
        <w:r w:rsidRPr="002429AB">
          <w:t>Witnesses’ rights and liabilities</w:t>
        </w:r>
        <w:r>
          <w:tab/>
        </w:r>
        <w:r>
          <w:fldChar w:fldCharType="begin"/>
        </w:r>
        <w:r>
          <w:instrText xml:space="preserve"> PAGEREF _Toc201646579 \h </w:instrText>
        </w:r>
        <w:r>
          <w:fldChar w:fldCharType="separate"/>
        </w:r>
        <w:r w:rsidR="001F32D1">
          <w:t>207</w:t>
        </w:r>
        <w:r>
          <w:fldChar w:fldCharType="end"/>
        </w:r>
      </w:hyperlink>
    </w:p>
    <w:p w14:paraId="6620D615" w14:textId="18929F0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80" w:history="1">
        <w:r w:rsidRPr="002429AB">
          <w:t>320</w:t>
        </w:r>
        <w:r>
          <w:rPr>
            <w:rFonts w:asciiTheme="minorHAnsi" w:eastAsiaTheme="minorEastAsia" w:hAnsiTheme="minorHAnsi" w:cstheme="minorBidi"/>
            <w:kern w:val="2"/>
            <w:sz w:val="24"/>
            <w:szCs w:val="24"/>
            <w:lang w:eastAsia="en-AU"/>
            <w14:ligatures w14:val="standardContextual"/>
          </w:rPr>
          <w:tab/>
        </w:r>
        <w:r w:rsidRPr="002429AB">
          <w:t>Depositions to be given to registrar</w:t>
        </w:r>
        <w:r>
          <w:tab/>
        </w:r>
        <w:r>
          <w:fldChar w:fldCharType="begin"/>
        </w:r>
        <w:r>
          <w:instrText xml:space="preserve"> PAGEREF _Toc201646580 \h </w:instrText>
        </w:r>
        <w:r>
          <w:fldChar w:fldCharType="separate"/>
        </w:r>
        <w:r w:rsidR="001F32D1">
          <w:t>207</w:t>
        </w:r>
        <w:r>
          <w:fldChar w:fldCharType="end"/>
        </w:r>
      </w:hyperlink>
    </w:p>
    <w:p w14:paraId="14C1C6FD" w14:textId="7BB364C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81" w:history="1">
        <w:r w:rsidRPr="002429AB">
          <w:t>320A</w:t>
        </w:r>
        <w:r>
          <w:rPr>
            <w:rFonts w:asciiTheme="minorHAnsi" w:eastAsiaTheme="minorEastAsia" w:hAnsiTheme="minorHAnsi" w:cstheme="minorBidi"/>
            <w:kern w:val="2"/>
            <w:sz w:val="24"/>
            <w:szCs w:val="24"/>
            <w:lang w:eastAsia="en-AU"/>
            <w14:ligatures w14:val="standardContextual"/>
          </w:rPr>
          <w:tab/>
        </w:r>
        <w:r w:rsidRPr="002429AB">
          <w:t>Family violence offence information</w:t>
        </w:r>
        <w:r>
          <w:tab/>
        </w:r>
        <w:r>
          <w:fldChar w:fldCharType="begin"/>
        </w:r>
        <w:r>
          <w:instrText xml:space="preserve"> PAGEREF _Toc201646581 \h </w:instrText>
        </w:r>
        <w:r>
          <w:fldChar w:fldCharType="separate"/>
        </w:r>
        <w:r w:rsidR="001F32D1">
          <w:t>207</w:t>
        </w:r>
        <w:r>
          <w:fldChar w:fldCharType="end"/>
        </w:r>
      </w:hyperlink>
    </w:p>
    <w:p w14:paraId="68FB85D7" w14:textId="165BD810"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82" w:history="1">
        <w:r w:rsidRPr="002429AB">
          <w:t>321</w:t>
        </w:r>
        <w:r>
          <w:rPr>
            <w:rFonts w:asciiTheme="minorHAnsi" w:eastAsiaTheme="minorEastAsia" w:hAnsiTheme="minorHAnsi" w:cstheme="minorBidi"/>
            <w:kern w:val="2"/>
            <w:sz w:val="24"/>
            <w:szCs w:val="24"/>
            <w:lang w:eastAsia="en-AU"/>
            <w14:ligatures w14:val="standardContextual"/>
          </w:rPr>
          <w:tab/>
        </w:r>
        <w:r w:rsidRPr="002429AB">
          <w:t>Regulation-making power</w:t>
        </w:r>
        <w:r>
          <w:tab/>
        </w:r>
        <w:r>
          <w:fldChar w:fldCharType="begin"/>
        </w:r>
        <w:r>
          <w:instrText xml:space="preserve"> PAGEREF _Toc201646582 \h </w:instrText>
        </w:r>
        <w:r>
          <w:fldChar w:fldCharType="separate"/>
        </w:r>
        <w:r w:rsidR="001F32D1">
          <w:t>208</w:t>
        </w:r>
        <w:r>
          <w:fldChar w:fldCharType="end"/>
        </w:r>
      </w:hyperlink>
    </w:p>
    <w:p w14:paraId="144A7036" w14:textId="325A2FFF" w:rsidR="00AD50D6" w:rsidRDefault="00AD50D6">
      <w:pPr>
        <w:pStyle w:val="TOC1"/>
        <w:rPr>
          <w:rFonts w:asciiTheme="minorHAnsi" w:eastAsiaTheme="minorEastAsia" w:hAnsiTheme="minorHAnsi" w:cstheme="minorBidi"/>
          <w:b w:val="0"/>
          <w:kern w:val="2"/>
          <w:szCs w:val="24"/>
          <w:lang w:eastAsia="en-AU"/>
          <w14:ligatures w14:val="standardContextual"/>
        </w:rPr>
      </w:pPr>
      <w:hyperlink w:anchor="_Toc201646583" w:history="1">
        <w:r w:rsidRPr="002429AB">
          <w:t>Chapter 15</w:t>
        </w:r>
        <w:r>
          <w:rPr>
            <w:rFonts w:asciiTheme="minorHAnsi" w:eastAsiaTheme="minorEastAsia" w:hAnsiTheme="minorHAnsi" w:cstheme="minorBidi"/>
            <w:b w:val="0"/>
            <w:kern w:val="2"/>
            <w:szCs w:val="24"/>
            <w:lang w:eastAsia="en-AU"/>
            <w14:ligatures w14:val="standardContextual"/>
          </w:rPr>
          <w:tab/>
        </w:r>
        <w:r w:rsidRPr="002429AB">
          <w:t>Transitional—Crimes (Disclosure) Legislation Amendment Act 2024</w:t>
        </w:r>
        <w:r w:rsidRPr="00AD50D6">
          <w:rPr>
            <w:vanish/>
          </w:rPr>
          <w:tab/>
        </w:r>
        <w:r w:rsidRPr="00AD50D6">
          <w:rPr>
            <w:vanish/>
          </w:rPr>
          <w:fldChar w:fldCharType="begin"/>
        </w:r>
        <w:r w:rsidRPr="00AD50D6">
          <w:rPr>
            <w:vanish/>
          </w:rPr>
          <w:instrText xml:space="preserve"> PAGEREF _Toc201646583 \h </w:instrText>
        </w:r>
        <w:r w:rsidRPr="00AD50D6">
          <w:rPr>
            <w:vanish/>
          </w:rPr>
        </w:r>
        <w:r w:rsidRPr="00AD50D6">
          <w:rPr>
            <w:vanish/>
          </w:rPr>
          <w:fldChar w:fldCharType="separate"/>
        </w:r>
        <w:r w:rsidR="001F32D1">
          <w:rPr>
            <w:vanish/>
          </w:rPr>
          <w:t>209</w:t>
        </w:r>
        <w:r w:rsidRPr="00AD50D6">
          <w:rPr>
            <w:vanish/>
          </w:rPr>
          <w:fldChar w:fldCharType="end"/>
        </w:r>
      </w:hyperlink>
    </w:p>
    <w:p w14:paraId="06BF78B3" w14:textId="3BED5AC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84" w:history="1">
        <w:r w:rsidRPr="002429AB">
          <w:t>476</w:t>
        </w:r>
        <w:r>
          <w:rPr>
            <w:rFonts w:asciiTheme="minorHAnsi" w:eastAsiaTheme="minorEastAsia" w:hAnsiTheme="minorHAnsi" w:cstheme="minorBidi"/>
            <w:kern w:val="2"/>
            <w:sz w:val="24"/>
            <w:szCs w:val="24"/>
            <w:lang w:eastAsia="en-AU"/>
            <w14:ligatures w14:val="standardContextual"/>
          </w:rPr>
          <w:tab/>
        </w:r>
        <w:r w:rsidRPr="002429AB">
          <w:t xml:space="preserve">Meaning of </w:t>
        </w:r>
        <w:r w:rsidRPr="002429AB">
          <w:rPr>
            <w:i/>
          </w:rPr>
          <w:t>commencement day</w:t>
        </w:r>
        <w:r w:rsidRPr="002429AB">
          <w:t>—ch 15</w:t>
        </w:r>
        <w:r>
          <w:tab/>
        </w:r>
        <w:r>
          <w:fldChar w:fldCharType="begin"/>
        </w:r>
        <w:r>
          <w:instrText xml:space="preserve"> PAGEREF _Toc201646584 \h </w:instrText>
        </w:r>
        <w:r>
          <w:fldChar w:fldCharType="separate"/>
        </w:r>
        <w:r w:rsidR="001F32D1">
          <w:t>209</w:t>
        </w:r>
        <w:r>
          <w:fldChar w:fldCharType="end"/>
        </w:r>
      </w:hyperlink>
    </w:p>
    <w:p w14:paraId="7A861D87" w14:textId="2ADA0B7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85" w:history="1">
        <w:r w:rsidRPr="002429AB">
          <w:t>477</w:t>
        </w:r>
        <w:r>
          <w:rPr>
            <w:rFonts w:asciiTheme="minorHAnsi" w:eastAsiaTheme="minorEastAsia" w:hAnsiTheme="minorHAnsi" w:cstheme="minorBidi"/>
            <w:kern w:val="2"/>
            <w:sz w:val="24"/>
            <w:szCs w:val="24"/>
            <w:lang w:eastAsia="en-AU"/>
            <w14:ligatures w14:val="standardContextual"/>
          </w:rPr>
          <w:tab/>
        </w:r>
        <w:r w:rsidRPr="002429AB">
          <w:t>Committal proceedings—person charged before commencement day</w:t>
        </w:r>
        <w:r>
          <w:tab/>
        </w:r>
        <w:r>
          <w:fldChar w:fldCharType="begin"/>
        </w:r>
        <w:r>
          <w:instrText xml:space="preserve"> PAGEREF _Toc201646585 \h </w:instrText>
        </w:r>
        <w:r>
          <w:fldChar w:fldCharType="separate"/>
        </w:r>
        <w:r w:rsidR="001F32D1">
          <w:t>209</w:t>
        </w:r>
        <w:r>
          <w:fldChar w:fldCharType="end"/>
        </w:r>
      </w:hyperlink>
    </w:p>
    <w:p w14:paraId="0627AE38" w14:textId="7B9FFA2B" w:rsidR="00AD50D6" w:rsidRDefault="00AD50D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46586" w:history="1">
        <w:r w:rsidRPr="002429AB">
          <w:t>478</w:t>
        </w:r>
        <w:r>
          <w:rPr>
            <w:rFonts w:asciiTheme="minorHAnsi" w:eastAsiaTheme="minorEastAsia" w:hAnsiTheme="minorHAnsi" w:cstheme="minorBidi"/>
            <w:kern w:val="2"/>
            <w:sz w:val="24"/>
            <w:szCs w:val="24"/>
            <w:lang w:eastAsia="en-AU"/>
            <w14:ligatures w14:val="standardContextual"/>
          </w:rPr>
          <w:tab/>
        </w:r>
        <w:r w:rsidRPr="002429AB">
          <w:t>Expiry—ch 15</w:t>
        </w:r>
        <w:r>
          <w:tab/>
        </w:r>
        <w:r>
          <w:fldChar w:fldCharType="begin"/>
        </w:r>
        <w:r>
          <w:instrText xml:space="preserve"> PAGEREF _Toc201646586 \h </w:instrText>
        </w:r>
        <w:r>
          <w:fldChar w:fldCharType="separate"/>
        </w:r>
        <w:r w:rsidR="001F32D1">
          <w:t>209</w:t>
        </w:r>
        <w:r>
          <w:fldChar w:fldCharType="end"/>
        </w:r>
      </w:hyperlink>
    </w:p>
    <w:p w14:paraId="3B535CA8" w14:textId="02CE8E68" w:rsidR="00AD50D6" w:rsidRDefault="00AD50D6">
      <w:pPr>
        <w:pStyle w:val="TOC6"/>
        <w:rPr>
          <w:rFonts w:asciiTheme="minorHAnsi" w:eastAsiaTheme="minorEastAsia" w:hAnsiTheme="minorHAnsi" w:cstheme="minorBidi"/>
          <w:b w:val="0"/>
          <w:kern w:val="2"/>
          <w:szCs w:val="24"/>
          <w:lang w:eastAsia="en-AU"/>
          <w14:ligatures w14:val="standardContextual"/>
        </w:rPr>
      </w:pPr>
      <w:hyperlink w:anchor="_Toc201646587" w:history="1">
        <w:r w:rsidRPr="002429AB">
          <w:t>Schedule 1</w:t>
        </w:r>
        <w:r>
          <w:rPr>
            <w:rFonts w:asciiTheme="minorHAnsi" w:eastAsiaTheme="minorEastAsia" w:hAnsiTheme="minorHAnsi" w:cstheme="minorBidi"/>
            <w:b w:val="0"/>
            <w:kern w:val="2"/>
            <w:szCs w:val="24"/>
            <w:lang w:eastAsia="en-AU"/>
            <w14:ligatures w14:val="standardContextual"/>
          </w:rPr>
          <w:tab/>
        </w:r>
        <w:r w:rsidRPr="002429AB">
          <w:t>Oath and affirmation of office</w:t>
        </w:r>
        <w:r>
          <w:tab/>
        </w:r>
        <w:r w:rsidRPr="00AD50D6">
          <w:rPr>
            <w:b w:val="0"/>
            <w:sz w:val="20"/>
          </w:rPr>
          <w:fldChar w:fldCharType="begin"/>
        </w:r>
        <w:r w:rsidRPr="00AD50D6">
          <w:rPr>
            <w:b w:val="0"/>
            <w:sz w:val="20"/>
          </w:rPr>
          <w:instrText xml:space="preserve"> PAGEREF _Toc201646587 \h </w:instrText>
        </w:r>
        <w:r w:rsidRPr="00AD50D6">
          <w:rPr>
            <w:b w:val="0"/>
            <w:sz w:val="20"/>
          </w:rPr>
        </w:r>
        <w:r w:rsidRPr="00AD50D6">
          <w:rPr>
            <w:b w:val="0"/>
            <w:sz w:val="20"/>
          </w:rPr>
          <w:fldChar w:fldCharType="separate"/>
        </w:r>
        <w:r w:rsidR="001F32D1">
          <w:rPr>
            <w:b w:val="0"/>
            <w:sz w:val="20"/>
          </w:rPr>
          <w:t>210</w:t>
        </w:r>
        <w:r w:rsidRPr="00AD50D6">
          <w:rPr>
            <w:b w:val="0"/>
            <w:sz w:val="20"/>
          </w:rPr>
          <w:fldChar w:fldCharType="end"/>
        </w:r>
      </w:hyperlink>
    </w:p>
    <w:p w14:paraId="0816695C" w14:textId="4A67ED79" w:rsidR="00AD50D6" w:rsidRDefault="00AD50D6">
      <w:pPr>
        <w:pStyle w:val="TOC6"/>
        <w:rPr>
          <w:rFonts w:asciiTheme="minorHAnsi" w:eastAsiaTheme="minorEastAsia" w:hAnsiTheme="minorHAnsi" w:cstheme="minorBidi"/>
          <w:b w:val="0"/>
          <w:kern w:val="2"/>
          <w:szCs w:val="24"/>
          <w:lang w:eastAsia="en-AU"/>
          <w14:ligatures w14:val="standardContextual"/>
        </w:rPr>
      </w:pPr>
      <w:hyperlink w:anchor="_Toc201646588" w:history="1">
        <w:r w:rsidRPr="002429AB">
          <w:t>Schedule 2</w:t>
        </w:r>
        <w:r>
          <w:rPr>
            <w:rFonts w:asciiTheme="minorHAnsi" w:eastAsiaTheme="minorEastAsia" w:hAnsiTheme="minorHAnsi" w:cstheme="minorBidi"/>
            <w:b w:val="0"/>
            <w:kern w:val="2"/>
            <w:szCs w:val="24"/>
            <w:lang w:eastAsia="en-AU"/>
            <w14:ligatures w14:val="standardContextual"/>
          </w:rPr>
          <w:tab/>
        </w:r>
        <w:r w:rsidRPr="002429AB">
          <w:rPr>
            <w:lang w:eastAsia="en-AU"/>
          </w:rPr>
          <w:t>ACT and corresponding courts</w:t>
        </w:r>
        <w:r>
          <w:tab/>
        </w:r>
        <w:r w:rsidRPr="00AD50D6">
          <w:rPr>
            <w:b w:val="0"/>
            <w:sz w:val="20"/>
          </w:rPr>
          <w:fldChar w:fldCharType="begin"/>
        </w:r>
        <w:r w:rsidRPr="00AD50D6">
          <w:rPr>
            <w:b w:val="0"/>
            <w:sz w:val="20"/>
          </w:rPr>
          <w:instrText xml:space="preserve"> PAGEREF _Toc201646588 \h </w:instrText>
        </w:r>
        <w:r w:rsidRPr="00AD50D6">
          <w:rPr>
            <w:b w:val="0"/>
            <w:sz w:val="20"/>
          </w:rPr>
        </w:r>
        <w:r w:rsidRPr="00AD50D6">
          <w:rPr>
            <w:b w:val="0"/>
            <w:sz w:val="20"/>
          </w:rPr>
          <w:fldChar w:fldCharType="separate"/>
        </w:r>
        <w:r w:rsidR="001F32D1">
          <w:rPr>
            <w:b w:val="0"/>
            <w:sz w:val="20"/>
          </w:rPr>
          <w:t>211</w:t>
        </w:r>
        <w:r w:rsidRPr="00AD50D6">
          <w:rPr>
            <w:b w:val="0"/>
            <w:sz w:val="20"/>
          </w:rPr>
          <w:fldChar w:fldCharType="end"/>
        </w:r>
      </w:hyperlink>
    </w:p>
    <w:p w14:paraId="5ED4971B" w14:textId="06942F8B" w:rsidR="00AD50D6" w:rsidRDefault="00AD50D6">
      <w:pPr>
        <w:pStyle w:val="TOC6"/>
        <w:rPr>
          <w:rFonts w:asciiTheme="minorHAnsi" w:eastAsiaTheme="minorEastAsia" w:hAnsiTheme="minorHAnsi" w:cstheme="minorBidi"/>
          <w:b w:val="0"/>
          <w:kern w:val="2"/>
          <w:szCs w:val="24"/>
          <w:lang w:eastAsia="en-AU"/>
          <w14:ligatures w14:val="standardContextual"/>
        </w:rPr>
      </w:pPr>
      <w:hyperlink w:anchor="_Toc201646589" w:history="1">
        <w:r w:rsidRPr="002429AB">
          <w:t>Dictionary</w:t>
        </w:r>
        <w:r>
          <w:tab/>
        </w:r>
        <w:r>
          <w:tab/>
        </w:r>
        <w:r w:rsidRPr="00AD50D6">
          <w:rPr>
            <w:b w:val="0"/>
            <w:sz w:val="20"/>
          </w:rPr>
          <w:fldChar w:fldCharType="begin"/>
        </w:r>
        <w:r w:rsidRPr="00AD50D6">
          <w:rPr>
            <w:b w:val="0"/>
            <w:sz w:val="20"/>
          </w:rPr>
          <w:instrText xml:space="preserve"> PAGEREF _Toc201646589 \h </w:instrText>
        </w:r>
        <w:r w:rsidRPr="00AD50D6">
          <w:rPr>
            <w:b w:val="0"/>
            <w:sz w:val="20"/>
          </w:rPr>
        </w:r>
        <w:r w:rsidRPr="00AD50D6">
          <w:rPr>
            <w:b w:val="0"/>
            <w:sz w:val="20"/>
          </w:rPr>
          <w:fldChar w:fldCharType="separate"/>
        </w:r>
        <w:r w:rsidR="001F32D1">
          <w:rPr>
            <w:b w:val="0"/>
            <w:sz w:val="20"/>
          </w:rPr>
          <w:t>212</w:t>
        </w:r>
        <w:r w:rsidRPr="00AD50D6">
          <w:rPr>
            <w:b w:val="0"/>
            <w:sz w:val="20"/>
          </w:rPr>
          <w:fldChar w:fldCharType="end"/>
        </w:r>
      </w:hyperlink>
    </w:p>
    <w:p w14:paraId="1CB5D8DA" w14:textId="14F4376C" w:rsidR="00AD50D6" w:rsidRDefault="00AD50D6" w:rsidP="00AD50D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646590" w:history="1">
        <w:r>
          <w:t>Endnotes</w:t>
        </w:r>
        <w:r w:rsidRPr="00AD50D6">
          <w:rPr>
            <w:vanish/>
          </w:rPr>
          <w:tab/>
        </w:r>
        <w:r>
          <w:rPr>
            <w:vanish/>
          </w:rPr>
          <w:tab/>
        </w:r>
        <w:r w:rsidRPr="00AD50D6">
          <w:rPr>
            <w:b w:val="0"/>
            <w:vanish/>
          </w:rPr>
          <w:fldChar w:fldCharType="begin"/>
        </w:r>
        <w:r w:rsidRPr="00AD50D6">
          <w:rPr>
            <w:b w:val="0"/>
            <w:vanish/>
          </w:rPr>
          <w:instrText xml:space="preserve"> PAGEREF _Toc201646590 \h </w:instrText>
        </w:r>
        <w:r w:rsidRPr="00AD50D6">
          <w:rPr>
            <w:b w:val="0"/>
            <w:vanish/>
          </w:rPr>
        </w:r>
        <w:r w:rsidRPr="00AD50D6">
          <w:rPr>
            <w:b w:val="0"/>
            <w:vanish/>
          </w:rPr>
          <w:fldChar w:fldCharType="separate"/>
        </w:r>
        <w:r w:rsidR="001F32D1">
          <w:rPr>
            <w:b w:val="0"/>
            <w:vanish/>
          </w:rPr>
          <w:t>220</w:t>
        </w:r>
        <w:r w:rsidRPr="00AD50D6">
          <w:rPr>
            <w:b w:val="0"/>
            <w:vanish/>
          </w:rPr>
          <w:fldChar w:fldCharType="end"/>
        </w:r>
      </w:hyperlink>
    </w:p>
    <w:p w14:paraId="074CE835" w14:textId="085B577B"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91" w:history="1">
        <w:r w:rsidRPr="002429AB">
          <w:t>1</w:t>
        </w:r>
        <w:r>
          <w:rPr>
            <w:rFonts w:asciiTheme="minorHAnsi" w:eastAsiaTheme="minorEastAsia" w:hAnsiTheme="minorHAnsi" w:cstheme="minorBidi"/>
            <w:kern w:val="2"/>
            <w:sz w:val="24"/>
            <w:szCs w:val="24"/>
            <w:lang w:eastAsia="en-AU"/>
            <w14:ligatures w14:val="standardContextual"/>
          </w:rPr>
          <w:tab/>
        </w:r>
        <w:r w:rsidRPr="002429AB">
          <w:t>About the endnotes</w:t>
        </w:r>
        <w:r>
          <w:tab/>
        </w:r>
        <w:r>
          <w:fldChar w:fldCharType="begin"/>
        </w:r>
        <w:r>
          <w:instrText xml:space="preserve"> PAGEREF _Toc201646591 \h </w:instrText>
        </w:r>
        <w:r>
          <w:fldChar w:fldCharType="separate"/>
        </w:r>
        <w:r w:rsidR="001F32D1">
          <w:t>220</w:t>
        </w:r>
        <w:r>
          <w:fldChar w:fldCharType="end"/>
        </w:r>
      </w:hyperlink>
    </w:p>
    <w:p w14:paraId="2C74F7E5" w14:textId="7DDC0E7E"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92" w:history="1">
        <w:r w:rsidRPr="002429AB">
          <w:t>2</w:t>
        </w:r>
        <w:r>
          <w:rPr>
            <w:rFonts w:asciiTheme="minorHAnsi" w:eastAsiaTheme="minorEastAsia" w:hAnsiTheme="minorHAnsi" w:cstheme="minorBidi"/>
            <w:kern w:val="2"/>
            <w:sz w:val="24"/>
            <w:szCs w:val="24"/>
            <w:lang w:eastAsia="en-AU"/>
            <w14:ligatures w14:val="standardContextual"/>
          </w:rPr>
          <w:tab/>
        </w:r>
        <w:r w:rsidRPr="002429AB">
          <w:t>Abbreviation key</w:t>
        </w:r>
        <w:r>
          <w:tab/>
        </w:r>
        <w:r>
          <w:fldChar w:fldCharType="begin"/>
        </w:r>
        <w:r>
          <w:instrText xml:space="preserve"> PAGEREF _Toc201646592 \h </w:instrText>
        </w:r>
        <w:r>
          <w:fldChar w:fldCharType="separate"/>
        </w:r>
        <w:r w:rsidR="001F32D1">
          <w:t>220</w:t>
        </w:r>
        <w:r>
          <w:fldChar w:fldCharType="end"/>
        </w:r>
      </w:hyperlink>
    </w:p>
    <w:p w14:paraId="1E56E057" w14:textId="6A30503D"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93" w:history="1">
        <w:r w:rsidRPr="002429AB">
          <w:t>3</w:t>
        </w:r>
        <w:r>
          <w:rPr>
            <w:rFonts w:asciiTheme="minorHAnsi" w:eastAsiaTheme="minorEastAsia" w:hAnsiTheme="minorHAnsi" w:cstheme="minorBidi"/>
            <w:kern w:val="2"/>
            <w:sz w:val="24"/>
            <w:szCs w:val="24"/>
            <w:lang w:eastAsia="en-AU"/>
            <w14:ligatures w14:val="standardContextual"/>
          </w:rPr>
          <w:tab/>
        </w:r>
        <w:r w:rsidRPr="002429AB">
          <w:t>Legislation history</w:t>
        </w:r>
        <w:r>
          <w:tab/>
        </w:r>
        <w:r>
          <w:fldChar w:fldCharType="begin"/>
        </w:r>
        <w:r>
          <w:instrText xml:space="preserve"> PAGEREF _Toc201646593 \h </w:instrText>
        </w:r>
        <w:r>
          <w:fldChar w:fldCharType="separate"/>
        </w:r>
        <w:r w:rsidR="001F32D1">
          <w:t>221</w:t>
        </w:r>
        <w:r>
          <w:fldChar w:fldCharType="end"/>
        </w:r>
      </w:hyperlink>
    </w:p>
    <w:p w14:paraId="05E91C69" w14:textId="74C1F95F"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94" w:history="1">
        <w:r w:rsidRPr="002429AB">
          <w:t>4</w:t>
        </w:r>
        <w:r>
          <w:rPr>
            <w:rFonts w:asciiTheme="minorHAnsi" w:eastAsiaTheme="minorEastAsia" w:hAnsiTheme="minorHAnsi" w:cstheme="minorBidi"/>
            <w:kern w:val="2"/>
            <w:sz w:val="24"/>
            <w:szCs w:val="24"/>
            <w:lang w:eastAsia="en-AU"/>
            <w14:ligatures w14:val="standardContextual"/>
          </w:rPr>
          <w:tab/>
        </w:r>
        <w:r w:rsidRPr="002429AB">
          <w:t>Amendment history</w:t>
        </w:r>
        <w:r>
          <w:tab/>
        </w:r>
        <w:r>
          <w:fldChar w:fldCharType="begin"/>
        </w:r>
        <w:r>
          <w:instrText xml:space="preserve"> PAGEREF _Toc201646594 \h </w:instrText>
        </w:r>
        <w:r>
          <w:fldChar w:fldCharType="separate"/>
        </w:r>
        <w:r w:rsidR="001F32D1">
          <w:t>249</w:t>
        </w:r>
        <w:r>
          <w:fldChar w:fldCharType="end"/>
        </w:r>
      </w:hyperlink>
    </w:p>
    <w:p w14:paraId="5AF3A177" w14:textId="2464AA44"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95" w:history="1">
        <w:r w:rsidRPr="002429AB">
          <w:t>5</w:t>
        </w:r>
        <w:r>
          <w:rPr>
            <w:rFonts w:asciiTheme="minorHAnsi" w:eastAsiaTheme="minorEastAsia" w:hAnsiTheme="minorHAnsi" w:cstheme="minorBidi"/>
            <w:kern w:val="2"/>
            <w:sz w:val="24"/>
            <w:szCs w:val="24"/>
            <w:lang w:eastAsia="en-AU"/>
            <w14:ligatures w14:val="standardContextual"/>
          </w:rPr>
          <w:tab/>
        </w:r>
        <w:r w:rsidRPr="002429AB">
          <w:t>Earlier republications</w:t>
        </w:r>
        <w:r>
          <w:tab/>
        </w:r>
        <w:r>
          <w:fldChar w:fldCharType="begin"/>
        </w:r>
        <w:r>
          <w:instrText xml:space="preserve"> PAGEREF _Toc201646595 \h </w:instrText>
        </w:r>
        <w:r>
          <w:fldChar w:fldCharType="separate"/>
        </w:r>
        <w:r w:rsidR="001F32D1">
          <w:t>320</w:t>
        </w:r>
        <w:r>
          <w:fldChar w:fldCharType="end"/>
        </w:r>
      </w:hyperlink>
    </w:p>
    <w:p w14:paraId="4F862A58" w14:textId="183FE567" w:rsidR="00AD50D6" w:rsidRDefault="00AD50D6">
      <w:pPr>
        <w:pStyle w:val="TOC5"/>
        <w:rPr>
          <w:rFonts w:asciiTheme="minorHAnsi" w:eastAsiaTheme="minorEastAsia" w:hAnsiTheme="minorHAnsi" w:cstheme="minorBidi"/>
          <w:kern w:val="2"/>
          <w:sz w:val="24"/>
          <w:szCs w:val="24"/>
          <w:lang w:eastAsia="en-AU"/>
          <w14:ligatures w14:val="standardContextual"/>
        </w:rPr>
      </w:pPr>
      <w:r>
        <w:tab/>
      </w:r>
      <w:hyperlink w:anchor="_Toc201646596" w:history="1">
        <w:r w:rsidRPr="002429AB">
          <w:t>6</w:t>
        </w:r>
        <w:r>
          <w:rPr>
            <w:rFonts w:asciiTheme="minorHAnsi" w:eastAsiaTheme="minorEastAsia" w:hAnsiTheme="minorHAnsi" w:cstheme="minorBidi"/>
            <w:kern w:val="2"/>
            <w:sz w:val="24"/>
            <w:szCs w:val="24"/>
            <w:lang w:eastAsia="en-AU"/>
            <w14:ligatures w14:val="standardContextual"/>
          </w:rPr>
          <w:tab/>
        </w:r>
        <w:r w:rsidRPr="002429AB">
          <w:t>Expired transitional or validating provisions</w:t>
        </w:r>
        <w:r>
          <w:tab/>
        </w:r>
        <w:r>
          <w:fldChar w:fldCharType="begin"/>
        </w:r>
        <w:r>
          <w:instrText xml:space="preserve"> PAGEREF _Toc201646596 \h </w:instrText>
        </w:r>
        <w:r>
          <w:fldChar w:fldCharType="separate"/>
        </w:r>
        <w:r w:rsidR="001F32D1">
          <w:t>331</w:t>
        </w:r>
        <w:r>
          <w:fldChar w:fldCharType="end"/>
        </w:r>
      </w:hyperlink>
    </w:p>
    <w:p w14:paraId="71328105" w14:textId="6913632F" w:rsidR="009512F1" w:rsidRDefault="00AD50D6" w:rsidP="00427153">
      <w:pPr>
        <w:pStyle w:val="BillBasic0"/>
      </w:pPr>
      <w:r>
        <w:fldChar w:fldCharType="end"/>
      </w:r>
    </w:p>
    <w:p w14:paraId="398C8185" w14:textId="77777777" w:rsidR="009512F1" w:rsidRDefault="009512F1" w:rsidP="00427153">
      <w:pPr>
        <w:pStyle w:val="01Contents"/>
        <w:sectPr w:rsidR="009512F1" w:rsidSect="009512F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E51A9F3" w14:textId="77777777" w:rsidR="009512F1" w:rsidRDefault="009512F1" w:rsidP="00D5636C">
      <w:pPr>
        <w:jc w:val="center"/>
      </w:pPr>
      <w:r>
        <w:rPr>
          <w:noProof/>
        </w:rPr>
        <w:lastRenderedPageBreak/>
        <w:drawing>
          <wp:inline distT="0" distB="0" distL="0" distR="0" wp14:anchorId="030F8671" wp14:editId="05A55E2B">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F1B8EC" w14:textId="77777777" w:rsidR="009512F1" w:rsidRDefault="009512F1" w:rsidP="00D5636C">
      <w:pPr>
        <w:jc w:val="center"/>
        <w:rPr>
          <w:rFonts w:ascii="Arial" w:hAnsi="Arial"/>
        </w:rPr>
      </w:pPr>
      <w:r>
        <w:rPr>
          <w:rFonts w:ascii="Arial" w:hAnsi="Arial"/>
        </w:rPr>
        <w:t>Australian Capital Territory</w:t>
      </w:r>
    </w:p>
    <w:p w14:paraId="3D503A48" w14:textId="5983BB1B" w:rsidR="009512F1" w:rsidRDefault="00804F36" w:rsidP="00427153">
      <w:pPr>
        <w:pStyle w:val="Billname"/>
      </w:pPr>
      <w:bookmarkStart w:id="6" w:name="Citation"/>
      <w:r>
        <w:t>Magistrates Court Act 1930</w:t>
      </w:r>
      <w:bookmarkEnd w:id="6"/>
    </w:p>
    <w:p w14:paraId="49D8C26F" w14:textId="77777777" w:rsidR="009512F1" w:rsidRDefault="009512F1" w:rsidP="00427153">
      <w:pPr>
        <w:pStyle w:val="ActNo"/>
      </w:pPr>
    </w:p>
    <w:p w14:paraId="1BA7F3D8" w14:textId="77777777" w:rsidR="009512F1" w:rsidRDefault="009512F1" w:rsidP="00427153">
      <w:pPr>
        <w:pStyle w:val="N-line3"/>
      </w:pPr>
    </w:p>
    <w:p w14:paraId="15425EF1" w14:textId="41A23E02" w:rsidR="009512F1" w:rsidRDefault="009512F1" w:rsidP="00427153">
      <w:pPr>
        <w:pStyle w:val="LongTitle"/>
      </w:pPr>
      <w:r>
        <w:t>An Act to establish a Magistrates Court, to provide for the appointment of magistrates, and for other purposes</w:t>
      </w:r>
    </w:p>
    <w:p w14:paraId="2E41033E" w14:textId="77777777" w:rsidR="009512F1" w:rsidRDefault="009512F1" w:rsidP="00427153">
      <w:pPr>
        <w:pStyle w:val="N-line3"/>
      </w:pPr>
    </w:p>
    <w:p w14:paraId="0F262423" w14:textId="77777777" w:rsidR="009512F1" w:rsidRDefault="009512F1" w:rsidP="00427153">
      <w:pPr>
        <w:pStyle w:val="Placeholder"/>
      </w:pPr>
      <w:r>
        <w:rPr>
          <w:rStyle w:val="charContents"/>
          <w:sz w:val="16"/>
        </w:rPr>
        <w:t xml:space="preserve">  </w:t>
      </w:r>
      <w:r>
        <w:rPr>
          <w:rStyle w:val="charPage"/>
        </w:rPr>
        <w:t xml:space="preserve">  </w:t>
      </w:r>
    </w:p>
    <w:p w14:paraId="4545188C" w14:textId="77777777" w:rsidR="009512F1" w:rsidRDefault="009512F1" w:rsidP="00427153">
      <w:pPr>
        <w:pStyle w:val="Placeholder"/>
      </w:pPr>
      <w:r>
        <w:rPr>
          <w:rStyle w:val="CharChapNo"/>
        </w:rPr>
        <w:t xml:space="preserve">  </w:t>
      </w:r>
      <w:r>
        <w:rPr>
          <w:rStyle w:val="CharChapText"/>
        </w:rPr>
        <w:t xml:space="preserve">  </w:t>
      </w:r>
    </w:p>
    <w:p w14:paraId="06CB97CB" w14:textId="77777777" w:rsidR="009512F1" w:rsidRDefault="009512F1" w:rsidP="00427153">
      <w:pPr>
        <w:pStyle w:val="Placeholder"/>
      </w:pPr>
      <w:r>
        <w:rPr>
          <w:rStyle w:val="CharPartNo"/>
        </w:rPr>
        <w:t xml:space="preserve">  </w:t>
      </w:r>
      <w:r>
        <w:rPr>
          <w:rStyle w:val="CharPartText"/>
        </w:rPr>
        <w:t xml:space="preserve">  </w:t>
      </w:r>
    </w:p>
    <w:p w14:paraId="4B8AED8F" w14:textId="77777777" w:rsidR="009512F1" w:rsidRDefault="009512F1" w:rsidP="00427153">
      <w:pPr>
        <w:pStyle w:val="Placeholder"/>
      </w:pPr>
      <w:r>
        <w:rPr>
          <w:rStyle w:val="CharDivNo"/>
        </w:rPr>
        <w:t xml:space="preserve">  </w:t>
      </w:r>
      <w:r>
        <w:rPr>
          <w:rStyle w:val="CharDivText"/>
        </w:rPr>
        <w:t xml:space="preserve">  </w:t>
      </w:r>
    </w:p>
    <w:p w14:paraId="2BC8643D" w14:textId="77777777" w:rsidR="009512F1" w:rsidRPr="00CA74E4" w:rsidRDefault="009512F1" w:rsidP="00427153">
      <w:pPr>
        <w:pStyle w:val="PageBreak"/>
      </w:pPr>
      <w:r w:rsidRPr="00CA74E4">
        <w:br w:type="page"/>
      </w:r>
    </w:p>
    <w:p w14:paraId="343AABD2" w14:textId="77777777" w:rsidR="00623781" w:rsidRPr="00AD50D6" w:rsidRDefault="00623781" w:rsidP="00623781">
      <w:pPr>
        <w:pStyle w:val="AH1Chapter"/>
      </w:pPr>
      <w:bookmarkStart w:id="7" w:name="_Toc201646194"/>
      <w:r w:rsidRPr="00AD50D6">
        <w:rPr>
          <w:rStyle w:val="CharChapNo"/>
        </w:rPr>
        <w:lastRenderedPageBreak/>
        <w:t>Chapter 1</w:t>
      </w:r>
      <w:r>
        <w:tab/>
      </w:r>
      <w:r w:rsidRPr="00AD50D6">
        <w:rPr>
          <w:rStyle w:val="CharChapText"/>
        </w:rPr>
        <w:t>Preliminary</w:t>
      </w:r>
      <w:bookmarkEnd w:id="7"/>
    </w:p>
    <w:p w14:paraId="49DE7639" w14:textId="77777777" w:rsidR="00623781" w:rsidRDefault="00623781" w:rsidP="00C955E5">
      <w:pPr>
        <w:pStyle w:val="AH5Sec"/>
      </w:pPr>
      <w:bookmarkStart w:id="8" w:name="_Toc201646195"/>
      <w:r w:rsidRPr="00AD50D6">
        <w:rPr>
          <w:rStyle w:val="CharSectNo"/>
        </w:rPr>
        <w:t>1</w:t>
      </w:r>
      <w:r>
        <w:tab/>
        <w:t>Name of Act</w:t>
      </w:r>
      <w:bookmarkEnd w:id="8"/>
    </w:p>
    <w:p w14:paraId="766A47DD" w14:textId="77777777" w:rsidR="00623781" w:rsidRDefault="00623781" w:rsidP="00623781">
      <w:pPr>
        <w:pStyle w:val="Amainreturn"/>
      </w:pPr>
      <w:r>
        <w:t xml:space="preserve">This Act is the </w:t>
      </w:r>
      <w:smartTag w:uri="urn:schemas-microsoft-com:office:smarttags" w:element="address">
        <w:smartTag w:uri="urn:schemas-microsoft-com:office:smarttags" w:element="Street">
          <w:r>
            <w:rPr>
              <w:rStyle w:val="charItals"/>
            </w:rPr>
            <w:t>Magistrates Court</w:t>
          </w:r>
        </w:smartTag>
      </w:smartTag>
      <w:r>
        <w:rPr>
          <w:rStyle w:val="charItals"/>
        </w:rPr>
        <w:t xml:space="preserve"> Act 1930</w:t>
      </w:r>
      <w:r>
        <w:t>.</w:t>
      </w:r>
    </w:p>
    <w:p w14:paraId="6653DD59" w14:textId="77777777" w:rsidR="00623781" w:rsidRDefault="00623781" w:rsidP="00C955E5">
      <w:pPr>
        <w:pStyle w:val="AH5Sec"/>
      </w:pPr>
      <w:bookmarkStart w:id="9" w:name="_Toc201646196"/>
      <w:r w:rsidRPr="00AD50D6">
        <w:rPr>
          <w:rStyle w:val="CharSectNo"/>
        </w:rPr>
        <w:t>2</w:t>
      </w:r>
      <w:r>
        <w:tab/>
        <w:t>Dictionary</w:t>
      </w:r>
      <w:bookmarkEnd w:id="9"/>
    </w:p>
    <w:p w14:paraId="3A5F871C" w14:textId="77777777" w:rsidR="00623781" w:rsidRDefault="00623781" w:rsidP="00623781">
      <w:pPr>
        <w:pStyle w:val="Amainreturn"/>
      </w:pPr>
      <w:r>
        <w:t>The dictionary at the end of this Act is part of this Act.</w:t>
      </w:r>
    </w:p>
    <w:p w14:paraId="7DCF0699" w14:textId="77777777" w:rsidR="00623781" w:rsidRDefault="00623781" w:rsidP="00623781">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0A3D1C16" w14:textId="45009D68" w:rsidR="00623781" w:rsidRDefault="00623781" w:rsidP="00623781">
      <w:pPr>
        <w:pStyle w:val="aNoteTextss"/>
      </w:pPr>
      <w:r>
        <w:t>For example, the signpost definition ‘</w:t>
      </w:r>
      <w:r w:rsidRPr="00E02F2C">
        <w:rPr>
          <w:rStyle w:val="charBoldItals"/>
        </w:rPr>
        <w:t>vehicle</w:t>
      </w:r>
      <w:r>
        <w:t xml:space="preserve">, for part 3.8 (Infringement notices for certain offences)—see the </w:t>
      </w:r>
      <w:hyperlink r:id="rId27" w:tooltip="A1999-81" w:history="1">
        <w:r w:rsidR="00E02F2C" w:rsidRPr="00E02F2C">
          <w:rPr>
            <w:rStyle w:val="charCitHyperlinkItal"/>
          </w:rPr>
          <w:t>Road Transport (Vehicle Registration) Act 1999</w:t>
        </w:r>
      </w:hyperlink>
      <w:r>
        <w:t>, dictionary.’ means that the term ‘vehicle’ is defined in that dictionary and the definition applies to part 3.8.</w:t>
      </w:r>
    </w:p>
    <w:p w14:paraId="656B3F3F" w14:textId="72207461" w:rsidR="00623781" w:rsidRDefault="00623781" w:rsidP="00623781">
      <w:pPr>
        <w:pStyle w:val="aNote"/>
      </w:pPr>
      <w:r w:rsidRPr="00E02F2C">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E02F2C" w:rsidRPr="00E02F2C">
          <w:rPr>
            <w:rStyle w:val="charCitHyperlinkAbbrev"/>
          </w:rPr>
          <w:t>Legislation Act</w:t>
        </w:r>
      </w:hyperlink>
      <w:r>
        <w:t>, s 155 and s 156 (1)).</w:t>
      </w:r>
    </w:p>
    <w:p w14:paraId="5E664A1F" w14:textId="77777777" w:rsidR="00623781" w:rsidRDefault="00623781" w:rsidP="00C955E5">
      <w:pPr>
        <w:pStyle w:val="AH5Sec"/>
      </w:pPr>
      <w:bookmarkStart w:id="10" w:name="_Toc201646197"/>
      <w:r w:rsidRPr="00AD50D6">
        <w:rPr>
          <w:rStyle w:val="CharSectNo"/>
        </w:rPr>
        <w:t>3</w:t>
      </w:r>
      <w:r>
        <w:tab/>
        <w:t>Notes</w:t>
      </w:r>
      <w:bookmarkEnd w:id="10"/>
    </w:p>
    <w:p w14:paraId="1536793B" w14:textId="77777777" w:rsidR="00623781" w:rsidRDefault="00623781" w:rsidP="00623781">
      <w:pPr>
        <w:pStyle w:val="Amainreturn"/>
      </w:pPr>
      <w:r>
        <w:t>A note included in this Act is explanatory and is not part of this Act.</w:t>
      </w:r>
    </w:p>
    <w:p w14:paraId="65D58A79" w14:textId="2485BCFA" w:rsidR="00623781" w:rsidRDefault="00623781" w:rsidP="00623781">
      <w:pPr>
        <w:pStyle w:val="aNote"/>
      </w:pPr>
      <w:r w:rsidRPr="00E02F2C">
        <w:rPr>
          <w:rStyle w:val="charItals"/>
        </w:rPr>
        <w:t>Note</w:t>
      </w:r>
      <w:r w:rsidRPr="00E02F2C">
        <w:rPr>
          <w:rStyle w:val="charItals"/>
        </w:rPr>
        <w:tab/>
      </w:r>
      <w:r>
        <w:t xml:space="preserve">See the </w:t>
      </w:r>
      <w:hyperlink r:id="rId29" w:tooltip="A2001-14" w:history="1">
        <w:r w:rsidR="00E02F2C" w:rsidRPr="00E02F2C">
          <w:rPr>
            <w:rStyle w:val="charCitHyperlinkAbbrev"/>
          </w:rPr>
          <w:t>Legislation Act</w:t>
        </w:r>
      </w:hyperlink>
      <w:r>
        <w:t>, s 127 (1), (4) and (5) for the legal status of notes.</w:t>
      </w:r>
    </w:p>
    <w:p w14:paraId="4C2E2D15" w14:textId="77777777" w:rsidR="00623781" w:rsidRDefault="00623781" w:rsidP="00623781">
      <w:pPr>
        <w:pStyle w:val="PageBreak"/>
      </w:pPr>
      <w:r>
        <w:br w:type="page"/>
      </w:r>
    </w:p>
    <w:p w14:paraId="22845267" w14:textId="77777777" w:rsidR="00623781" w:rsidRPr="00AD50D6" w:rsidRDefault="00623781" w:rsidP="00623781">
      <w:pPr>
        <w:pStyle w:val="AH1Chapter"/>
      </w:pPr>
      <w:bookmarkStart w:id="11" w:name="_Toc201646198"/>
      <w:r w:rsidRPr="00AD50D6">
        <w:rPr>
          <w:rStyle w:val="CharChapNo"/>
        </w:rPr>
        <w:lastRenderedPageBreak/>
        <w:t>Chapter 2</w:t>
      </w:r>
      <w:r>
        <w:tab/>
      </w:r>
      <w:r w:rsidRPr="00AD50D6">
        <w:rPr>
          <w:rStyle w:val="CharChapText"/>
        </w:rPr>
        <w:t>Magistrates Court and magistrates</w:t>
      </w:r>
      <w:bookmarkEnd w:id="11"/>
    </w:p>
    <w:p w14:paraId="4959EFBE" w14:textId="77777777" w:rsidR="00623781" w:rsidRPr="00AD50D6" w:rsidRDefault="00623781" w:rsidP="00623781">
      <w:pPr>
        <w:pStyle w:val="AH2Part"/>
      </w:pPr>
      <w:bookmarkStart w:id="12" w:name="_Toc201646199"/>
      <w:r w:rsidRPr="00AD50D6">
        <w:rPr>
          <w:rStyle w:val="CharPartNo"/>
        </w:rPr>
        <w:t>Part 2.1</w:t>
      </w:r>
      <w:r>
        <w:tab/>
      </w:r>
      <w:r w:rsidRPr="00AD50D6">
        <w:rPr>
          <w:rStyle w:val="CharPartText"/>
        </w:rPr>
        <w:t>The court</w:t>
      </w:r>
      <w:bookmarkEnd w:id="12"/>
    </w:p>
    <w:p w14:paraId="1A4F19F4" w14:textId="77777777" w:rsidR="00623781" w:rsidRDefault="00623781" w:rsidP="00C955E5">
      <w:pPr>
        <w:pStyle w:val="AH5Sec"/>
      </w:pPr>
      <w:bookmarkStart w:id="13" w:name="_Toc201646200"/>
      <w:r w:rsidRPr="00AD50D6">
        <w:rPr>
          <w:rStyle w:val="CharSectNo"/>
        </w:rPr>
        <w:t>4</w:t>
      </w:r>
      <w:r>
        <w:tab/>
        <w:t>Constitution of court</w:t>
      </w:r>
      <w:bookmarkEnd w:id="13"/>
    </w:p>
    <w:p w14:paraId="67A35585"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is continued in existence.</w:t>
      </w:r>
    </w:p>
    <w:p w14:paraId="0014ABC8" w14:textId="77777777" w:rsidR="00623781" w:rsidRDefault="00623781" w:rsidP="00623781">
      <w:pPr>
        <w:pStyle w:val="Amain"/>
      </w:pPr>
      <w:r>
        <w:tab/>
        <w:t>(2)</w:t>
      </w:r>
      <w:r>
        <w:tab/>
        <w:t>The jurisdiction of the court may be exercised by a magistrate (other than a special magistrate) or by 1 or more special magistrates.</w:t>
      </w:r>
    </w:p>
    <w:p w14:paraId="340ED0AE" w14:textId="77777777" w:rsidR="00623781" w:rsidRDefault="00623781" w:rsidP="00623781">
      <w:pPr>
        <w:pStyle w:val="Amain"/>
      </w:pPr>
      <w:r>
        <w:tab/>
        <w:t>(3)</w:t>
      </w:r>
      <w:r>
        <w:tab/>
        <w:t>If 2 or more special magistrates are divided in opinion on a case, the case must be—</w:t>
      </w:r>
    </w:p>
    <w:p w14:paraId="37685F75" w14:textId="77777777" w:rsidR="00623781" w:rsidRDefault="00623781" w:rsidP="00623781">
      <w:pPr>
        <w:pStyle w:val="Apara"/>
      </w:pPr>
      <w:r>
        <w:tab/>
        <w:t>(a)</w:t>
      </w:r>
      <w:r>
        <w:tab/>
        <w:t>if there is a majority—decided according to the decision of the majority; or</w:t>
      </w:r>
    </w:p>
    <w:p w14:paraId="3A22CE1E" w14:textId="77777777" w:rsidR="00623781" w:rsidRDefault="00623781" w:rsidP="00623781">
      <w:pPr>
        <w:pStyle w:val="Apara"/>
      </w:pPr>
      <w:r>
        <w:tab/>
        <w:t>(b)</w:t>
      </w:r>
      <w:r>
        <w:tab/>
        <w:t>if the court is equally divided in opinion—adjourned for hearing and decision by a magistrate (other than a special magistrate).</w:t>
      </w:r>
    </w:p>
    <w:p w14:paraId="644A1ABB" w14:textId="77777777" w:rsidR="00623781" w:rsidRDefault="00623781" w:rsidP="00623781">
      <w:pPr>
        <w:pStyle w:val="Amain"/>
        <w:rPr>
          <w:lang w:val="en-US"/>
        </w:rPr>
      </w:pPr>
      <w:r>
        <w:rPr>
          <w:lang w:val="en-US"/>
        </w:rPr>
        <w:tab/>
        <w:t>(4)</w:t>
      </w:r>
      <w:r>
        <w:rPr>
          <w:lang w:val="en-US"/>
        </w:rPr>
        <w:tab/>
        <w:t>The rules may provide for the jurisdiction of the court otherwise exercisable by a magistrate to be exercised by the registrar, in the cases and subject to the conditions prescribed under the rules.</w:t>
      </w:r>
    </w:p>
    <w:p w14:paraId="09F05CDE" w14:textId="77777777" w:rsidR="00623781" w:rsidRDefault="00623781" w:rsidP="00623781">
      <w:pPr>
        <w:pStyle w:val="Amain"/>
        <w:rPr>
          <w:lang w:val="en-US"/>
        </w:rPr>
      </w:pPr>
      <w:r>
        <w:rPr>
          <w:lang w:val="en-US"/>
        </w:rPr>
        <w:tab/>
        <w:t>(5)</w:t>
      </w:r>
      <w:r>
        <w:rPr>
          <w:lang w:val="en-US"/>
        </w:rPr>
        <w:tab/>
        <w:t>For the purposes of the exercise of jurisdiction given to the registrar under the rules, this Act has effect, subject to this section, as if the court consisted of the magistrates and the registrar.</w:t>
      </w:r>
    </w:p>
    <w:p w14:paraId="65275776" w14:textId="77777777" w:rsidR="00623781" w:rsidRDefault="00623781" w:rsidP="00623781">
      <w:pPr>
        <w:pStyle w:val="Amain"/>
        <w:rPr>
          <w:lang w:val="en-US"/>
        </w:rPr>
      </w:pPr>
      <w:r>
        <w:rPr>
          <w:lang w:val="en-US"/>
        </w:rPr>
        <w:tab/>
        <w:t>(6)</w:t>
      </w:r>
      <w:r>
        <w:rPr>
          <w:lang w:val="en-US"/>
        </w:rPr>
        <w:tab/>
        <w:t>In this section:</w:t>
      </w:r>
    </w:p>
    <w:p w14:paraId="31532727" w14:textId="77777777" w:rsidR="00623781" w:rsidRDefault="00623781" w:rsidP="00623781">
      <w:pPr>
        <w:pStyle w:val="aDef"/>
        <w:rPr>
          <w:lang w:val="en-US"/>
        </w:rPr>
      </w:pPr>
      <w:r>
        <w:rPr>
          <w:rStyle w:val="charBoldItals"/>
        </w:rPr>
        <w:t xml:space="preserve">registrar </w:t>
      </w:r>
      <w:r>
        <w:rPr>
          <w:lang w:val="en-US"/>
        </w:rPr>
        <w:t>includes deputy registrar.</w:t>
      </w:r>
    </w:p>
    <w:p w14:paraId="5E11E27A" w14:textId="77777777" w:rsidR="00623781" w:rsidRDefault="00623781" w:rsidP="00C955E5">
      <w:pPr>
        <w:pStyle w:val="AH5Sec"/>
      </w:pPr>
      <w:bookmarkStart w:id="14" w:name="_Toc201646201"/>
      <w:r w:rsidRPr="00AD50D6">
        <w:rPr>
          <w:rStyle w:val="CharSectNo"/>
        </w:rPr>
        <w:lastRenderedPageBreak/>
        <w:t>5</w:t>
      </w:r>
      <w:r>
        <w:tab/>
        <w:t>Arrangement of court business</w:t>
      </w:r>
      <w:bookmarkEnd w:id="14"/>
    </w:p>
    <w:p w14:paraId="6F2A3DF4" w14:textId="77777777" w:rsidR="00623781" w:rsidRDefault="00623781" w:rsidP="00C94A5D">
      <w:pPr>
        <w:pStyle w:val="Amain"/>
        <w:keepNext/>
      </w:pPr>
      <w:r>
        <w:tab/>
        <w:t>(1)</w:t>
      </w:r>
      <w:r>
        <w:tab/>
        <w:t xml:space="preserve">The Chief Magistrate is responsible for ensuring the orderly and prompt discharge of the </w:t>
      </w:r>
      <w:smartTag w:uri="urn:schemas-microsoft-com:office:smarttags" w:element="address">
        <w:smartTag w:uri="urn:schemas-microsoft-com:office:smarttags" w:element="Street">
          <w:r>
            <w:t>Magistrates Court</w:t>
          </w:r>
        </w:smartTag>
      </w:smartTag>
      <w:r>
        <w:t>’s business.</w:t>
      </w:r>
    </w:p>
    <w:p w14:paraId="4297BF76" w14:textId="77777777" w:rsidR="00623781" w:rsidRDefault="00623781" w:rsidP="00623781">
      <w:pPr>
        <w:pStyle w:val="Amain"/>
      </w:pPr>
      <w:r>
        <w:tab/>
        <w:t>(2)</w:t>
      </w:r>
      <w:r>
        <w:tab/>
        <w:t>The Chief Magistrate may, subject to consultation with the magistrates that is appropriate and practicable, make arrangements about a magistrate who is to constitute the court in particular matters or classes of matters.</w:t>
      </w:r>
    </w:p>
    <w:p w14:paraId="5298FB97" w14:textId="77777777" w:rsidR="00623781" w:rsidRDefault="00623781" w:rsidP="00623781">
      <w:pPr>
        <w:pStyle w:val="Amain"/>
      </w:pPr>
      <w:r>
        <w:tab/>
        <w:t>(3)</w:t>
      </w:r>
      <w:r>
        <w:tab/>
        <w:t>In this section:</w:t>
      </w:r>
    </w:p>
    <w:p w14:paraId="51F8B502" w14:textId="77777777" w:rsidR="00623781" w:rsidRDefault="00623781" w:rsidP="00623781">
      <w:pPr>
        <w:pStyle w:val="aDef"/>
      </w:pPr>
      <w:r w:rsidRPr="00E02F2C">
        <w:rPr>
          <w:rStyle w:val="charBoldItals"/>
        </w:rPr>
        <w:t>magistrate</w:t>
      </w:r>
      <w:r>
        <w:t xml:space="preserve"> includes special magistrate.</w:t>
      </w:r>
    </w:p>
    <w:p w14:paraId="4D44EFCF" w14:textId="77777777" w:rsidR="00B844FF" w:rsidRPr="001B6998" w:rsidRDefault="00B844FF" w:rsidP="00C955E5">
      <w:pPr>
        <w:pStyle w:val="AH5Sec"/>
      </w:pPr>
      <w:bookmarkStart w:id="15" w:name="_Toc201646202"/>
      <w:r w:rsidRPr="00AD50D6">
        <w:rPr>
          <w:rStyle w:val="CharSectNo"/>
        </w:rPr>
        <w:t>5A</w:t>
      </w:r>
      <w:r w:rsidRPr="001B6998">
        <w:tab/>
        <w:t>Magistrate for matter not available</w:t>
      </w:r>
      <w:bookmarkEnd w:id="15"/>
    </w:p>
    <w:p w14:paraId="68B0A91F" w14:textId="77777777" w:rsidR="00B844FF" w:rsidRPr="001B6998" w:rsidRDefault="00B844FF" w:rsidP="00B844FF">
      <w:pPr>
        <w:pStyle w:val="Amain"/>
      </w:pPr>
      <w:r w:rsidRPr="001B6998">
        <w:tab/>
        <w:t>(1)</w:t>
      </w:r>
      <w:r w:rsidRPr="001B6998">
        <w:tab/>
        <w:t>This section applies if a person who is a magistrate constituting the court in a particular civil matter, ceases to hold office as a magistrate, or ceases to be available, before the magistrate finishes dealing with the matter.</w:t>
      </w:r>
    </w:p>
    <w:p w14:paraId="5C54EAB1" w14:textId="77777777" w:rsidR="00B844FF" w:rsidRPr="001B6998" w:rsidRDefault="00B844FF" w:rsidP="00B844FF">
      <w:pPr>
        <w:pStyle w:val="Amain"/>
      </w:pPr>
      <w:r w:rsidRPr="001B6998">
        <w:tab/>
        <w:t>(2)</w:t>
      </w:r>
      <w:r w:rsidRPr="001B6998">
        <w:tab/>
        <w:t>The Chief Magistrate must arrange for another magistrate to constitute the court in the matter.</w:t>
      </w:r>
    </w:p>
    <w:p w14:paraId="40BC7FBD" w14:textId="77777777" w:rsidR="00B844FF" w:rsidRPr="001B6998" w:rsidRDefault="00B844FF" w:rsidP="00B844FF">
      <w:pPr>
        <w:pStyle w:val="Amain"/>
      </w:pPr>
      <w:r w:rsidRPr="001B6998">
        <w:tab/>
        <w:t>(3)</w:t>
      </w:r>
      <w:r w:rsidRPr="001B6998">
        <w:tab/>
        <w:t>The other magistrate may deal with the matter as the other magistrate considers appropriate.</w:t>
      </w:r>
    </w:p>
    <w:p w14:paraId="1A7D3DAB" w14:textId="77777777" w:rsidR="00B844FF" w:rsidRPr="001B6998" w:rsidRDefault="00B844FF" w:rsidP="00B844FF">
      <w:pPr>
        <w:pStyle w:val="aExamHdgss"/>
      </w:pPr>
      <w:r w:rsidRPr="001B6998">
        <w:t>Example</w:t>
      </w:r>
    </w:p>
    <w:p w14:paraId="51B391F3" w14:textId="77777777" w:rsidR="00B844FF" w:rsidRPr="001B6998" w:rsidRDefault="00B844FF" w:rsidP="00B844FF">
      <w:pPr>
        <w:pStyle w:val="aExamss"/>
        <w:keepNext/>
      </w:pPr>
      <w:r w:rsidRPr="001B6998">
        <w:t>deal with the matter afresh</w:t>
      </w:r>
    </w:p>
    <w:p w14:paraId="70F30665" w14:textId="77777777" w:rsidR="00B844FF" w:rsidRPr="001B6998" w:rsidRDefault="00B844FF" w:rsidP="00B844FF">
      <w:pPr>
        <w:pStyle w:val="Amain"/>
      </w:pPr>
      <w:r w:rsidRPr="001B6998">
        <w:tab/>
        <w:t>(4)</w:t>
      </w:r>
      <w:r w:rsidRPr="001B6998">
        <w:tab/>
        <w:t>In this section:</w:t>
      </w:r>
    </w:p>
    <w:p w14:paraId="364938D8" w14:textId="77777777" w:rsidR="00B844FF" w:rsidRPr="001B6998" w:rsidRDefault="00B844FF" w:rsidP="00B844FF">
      <w:pPr>
        <w:pStyle w:val="aDef"/>
      </w:pPr>
      <w:r w:rsidRPr="001B6998">
        <w:rPr>
          <w:rStyle w:val="charBoldItals"/>
        </w:rPr>
        <w:t>ceases to be available</w:t>
      </w:r>
      <w:r w:rsidRPr="001B6998">
        <w:t xml:space="preserve">––a person </w:t>
      </w:r>
      <w:r w:rsidRPr="001B6998">
        <w:rPr>
          <w:rStyle w:val="charBoldItals"/>
        </w:rPr>
        <w:t>ceases to be available</w:t>
      </w:r>
      <w:r w:rsidRPr="001B6998">
        <w:t xml:space="preserve"> for a matter if the person is unable to act as a magistrate in relation to the matter because of illness, absence or an inability or unwillingness to deal with the matter.</w:t>
      </w:r>
    </w:p>
    <w:p w14:paraId="32167C87" w14:textId="77777777" w:rsidR="00B844FF" w:rsidRPr="001B6998" w:rsidRDefault="00B844FF" w:rsidP="00B844FF">
      <w:pPr>
        <w:pStyle w:val="aDef"/>
      </w:pPr>
      <w:r w:rsidRPr="001B6998">
        <w:rPr>
          <w:rStyle w:val="charBoldItals"/>
        </w:rPr>
        <w:t>matter</w:t>
      </w:r>
      <w:r w:rsidRPr="001B6998">
        <w:t xml:space="preserve"> includes a class of matters.</w:t>
      </w:r>
    </w:p>
    <w:p w14:paraId="23B41A84" w14:textId="77777777" w:rsidR="00623781" w:rsidRDefault="00623781" w:rsidP="00623781">
      <w:pPr>
        <w:pStyle w:val="PageBreak"/>
      </w:pPr>
      <w:r>
        <w:br w:type="page"/>
      </w:r>
    </w:p>
    <w:p w14:paraId="4F69FAC4" w14:textId="77777777" w:rsidR="00623781" w:rsidRPr="00AD50D6" w:rsidRDefault="00623781" w:rsidP="00623781">
      <w:pPr>
        <w:pStyle w:val="AH2Part"/>
      </w:pPr>
      <w:bookmarkStart w:id="16" w:name="_Toc201646203"/>
      <w:r w:rsidRPr="00AD50D6">
        <w:rPr>
          <w:rStyle w:val="CharPartNo"/>
        </w:rPr>
        <w:lastRenderedPageBreak/>
        <w:t>Part 2.2</w:t>
      </w:r>
      <w:r>
        <w:tab/>
      </w:r>
      <w:r w:rsidRPr="00AD50D6">
        <w:rPr>
          <w:rStyle w:val="CharPartText"/>
        </w:rPr>
        <w:t>Appointment and jurisdiction of magistrates</w:t>
      </w:r>
      <w:bookmarkEnd w:id="16"/>
    </w:p>
    <w:p w14:paraId="2FC60F9D" w14:textId="77777777" w:rsidR="00623781" w:rsidRPr="00AD50D6" w:rsidRDefault="00623781" w:rsidP="00623781">
      <w:pPr>
        <w:pStyle w:val="AH3Div"/>
      </w:pPr>
      <w:bookmarkStart w:id="17" w:name="_Toc201646204"/>
      <w:r w:rsidRPr="00AD50D6">
        <w:rPr>
          <w:rStyle w:val="CharDivNo"/>
        </w:rPr>
        <w:t>Division 2.2.1</w:t>
      </w:r>
      <w:r>
        <w:tab/>
      </w:r>
      <w:r w:rsidRPr="00AD50D6">
        <w:rPr>
          <w:rStyle w:val="CharDivText"/>
        </w:rPr>
        <w:t>Magistrates other than special magistrates</w:t>
      </w:r>
      <w:bookmarkEnd w:id="17"/>
    </w:p>
    <w:p w14:paraId="5C51CEC7" w14:textId="77777777" w:rsidR="00623781" w:rsidRDefault="00623781" w:rsidP="00C955E5">
      <w:pPr>
        <w:pStyle w:val="AH5Sec"/>
      </w:pPr>
      <w:bookmarkStart w:id="18" w:name="_Toc201646205"/>
      <w:r w:rsidRPr="00AD50D6">
        <w:rPr>
          <w:rStyle w:val="CharSectNo"/>
        </w:rPr>
        <w:t>6</w:t>
      </w:r>
      <w:r>
        <w:tab/>
        <w:t xml:space="preserve">Meaning of </w:t>
      </w:r>
      <w:r>
        <w:rPr>
          <w:rStyle w:val="charItals"/>
        </w:rPr>
        <w:t xml:space="preserve">magistrate </w:t>
      </w:r>
      <w:r>
        <w:t>in div 2.2.1</w:t>
      </w:r>
      <w:bookmarkEnd w:id="18"/>
    </w:p>
    <w:p w14:paraId="497692D7" w14:textId="77777777" w:rsidR="00623781" w:rsidRDefault="00623781" w:rsidP="00623781">
      <w:pPr>
        <w:pStyle w:val="Amainreturn"/>
      </w:pPr>
      <w:r>
        <w:t>In this division:</w:t>
      </w:r>
    </w:p>
    <w:p w14:paraId="64EC272F" w14:textId="77777777" w:rsidR="00623781" w:rsidRDefault="00623781" w:rsidP="00623781">
      <w:pPr>
        <w:pStyle w:val="aDef"/>
        <w:rPr>
          <w:color w:val="000000"/>
        </w:rPr>
      </w:pPr>
      <w:r>
        <w:rPr>
          <w:rStyle w:val="charBoldItals"/>
          <w:lang w:val="en-US"/>
        </w:rPr>
        <w:t>magistrate</w:t>
      </w:r>
      <w:r>
        <w:rPr>
          <w:color w:val="000000"/>
        </w:rPr>
        <w:t xml:space="preserve"> means—</w:t>
      </w:r>
    </w:p>
    <w:p w14:paraId="52A81130" w14:textId="77777777" w:rsidR="00623781" w:rsidRDefault="00623781" w:rsidP="00623781">
      <w:pPr>
        <w:pStyle w:val="aDefpara"/>
      </w:pPr>
      <w:r>
        <w:tab/>
        <w:t>(a)</w:t>
      </w:r>
      <w:r>
        <w:tab/>
        <w:t>the Chief Magistrate; or</w:t>
      </w:r>
    </w:p>
    <w:p w14:paraId="14A8337C" w14:textId="77777777" w:rsidR="00623781" w:rsidRDefault="00623781" w:rsidP="00623781">
      <w:pPr>
        <w:pStyle w:val="aDefpara"/>
      </w:pPr>
      <w:r>
        <w:tab/>
        <w:t>(b)</w:t>
      </w:r>
      <w:r>
        <w:tab/>
        <w:t>a person who is appointed under section 7 as a magistrate.</w:t>
      </w:r>
    </w:p>
    <w:p w14:paraId="13CBD5BF" w14:textId="77777777" w:rsidR="00623781" w:rsidRDefault="00623781" w:rsidP="00C955E5">
      <w:pPr>
        <w:pStyle w:val="AH5Sec"/>
      </w:pPr>
      <w:bookmarkStart w:id="19" w:name="_Toc201646206"/>
      <w:r w:rsidRPr="00AD50D6">
        <w:rPr>
          <w:rStyle w:val="CharSectNo"/>
        </w:rPr>
        <w:t>7</w:t>
      </w:r>
      <w:r>
        <w:tab/>
        <w:t>Appointment of Chief Magistrate and other magistrates</w:t>
      </w:r>
      <w:bookmarkEnd w:id="19"/>
    </w:p>
    <w:p w14:paraId="0DD3AE9F" w14:textId="77777777" w:rsidR="00623781" w:rsidRDefault="00623781" w:rsidP="00623781">
      <w:pPr>
        <w:pStyle w:val="Amain"/>
      </w:pPr>
      <w:r>
        <w:tab/>
        <w:t>(1)</w:t>
      </w:r>
      <w:r>
        <w:tab/>
        <w:t>There is to be a Chief Magistrate and other magistrates.</w:t>
      </w:r>
    </w:p>
    <w:p w14:paraId="0CDEC003" w14:textId="77777777" w:rsidR="00623781" w:rsidRDefault="00623781" w:rsidP="00623781">
      <w:pPr>
        <w:pStyle w:val="Amain"/>
      </w:pPr>
      <w:r>
        <w:tab/>
        <w:t>(2)</w:t>
      </w:r>
      <w:r>
        <w:tab/>
        <w:t>The Chief Magistrate and other magistrates are appointed by the Executive.</w:t>
      </w:r>
    </w:p>
    <w:p w14:paraId="5878FA0C" w14:textId="1D96198C" w:rsidR="00623781" w:rsidRDefault="00623781" w:rsidP="00623781">
      <w:pPr>
        <w:pStyle w:val="aNote"/>
      </w:pPr>
      <w:r>
        <w:rPr>
          <w:rStyle w:val="charItals"/>
        </w:rPr>
        <w:t>Note</w:t>
      </w:r>
      <w:r>
        <w:tab/>
        <w:t xml:space="preserve">For the making of appointments (including acting appointments), see the </w:t>
      </w:r>
      <w:hyperlink r:id="rId30" w:tooltip="A2001-14" w:history="1">
        <w:r w:rsidR="00E02F2C" w:rsidRPr="00E02F2C">
          <w:rPr>
            <w:rStyle w:val="charCitHyperlinkAbbrev"/>
          </w:rPr>
          <w:t>Legislation Act</w:t>
        </w:r>
      </w:hyperlink>
      <w:r>
        <w:t>, pt 19.3.</w:t>
      </w:r>
    </w:p>
    <w:p w14:paraId="341D78B9" w14:textId="77777777" w:rsidR="00623781" w:rsidRDefault="00623781" w:rsidP="00623781">
      <w:pPr>
        <w:pStyle w:val="Amain"/>
      </w:pPr>
      <w:r>
        <w:tab/>
        <w:t>(3)</w:t>
      </w:r>
      <w:r>
        <w:tab/>
        <w:t>If a magistrate is appointed as the Chief Magistrate, the person stops holding the position of magistrate.</w:t>
      </w:r>
    </w:p>
    <w:p w14:paraId="69AD2D4B" w14:textId="77777777" w:rsidR="00090051" w:rsidRDefault="00090051" w:rsidP="00C955E5">
      <w:pPr>
        <w:pStyle w:val="AH5Sec"/>
      </w:pPr>
      <w:bookmarkStart w:id="20" w:name="_Toc201646207"/>
      <w:r w:rsidRPr="00AD50D6">
        <w:rPr>
          <w:rStyle w:val="CharSectNo"/>
        </w:rPr>
        <w:t>7AA</w:t>
      </w:r>
      <w:r>
        <w:tab/>
        <w:t>Requirements of appointment—magistrates</w:t>
      </w:r>
      <w:bookmarkEnd w:id="20"/>
    </w:p>
    <w:p w14:paraId="33AF7927" w14:textId="77777777" w:rsidR="00090051" w:rsidRDefault="00090051" w:rsidP="00090051">
      <w:pPr>
        <w:pStyle w:val="Amain"/>
      </w:pPr>
      <w:r>
        <w:tab/>
        <w:t>(1)</w:t>
      </w:r>
      <w:r>
        <w:tab/>
        <w:t>The Executive must, in relation to the appointment of magistrates, determine—</w:t>
      </w:r>
    </w:p>
    <w:p w14:paraId="6DC79E03" w14:textId="77777777" w:rsidR="00090051" w:rsidRDefault="00090051" w:rsidP="00090051">
      <w:pPr>
        <w:pStyle w:val="Apara"/>
      </w:pPr>
      <w:r>
        <w:tab/>
        <w:t>(a)</w:t>
      </w:r>
      <w:r>
        <w:tab/>
        <w:t>the criteria that appl</w:t>
      </w:r>
      <w:r w:rsidRPr="00134F72">
        <w:t>y</w:t>
      </w:r>
      <w:r>
        <w:t xml:space="preserve"> to the selection of a person for appointment; and </w:t>
      </w:r>
    </w:p>
    <w:p w14:paraId="1E05D8EB" w14:textId="77777777" w:rsidR="00090051" w:rsidRDefault="00090051" w:rsidP="00090051">
      <w:pPr>
        <w:pStyle w:val="Apara"/>
      </w:pPr>
      <w:r>
        <w:tab/>
        <w:t>(b)</w:t>
      </w:r>
      <w:r>
        <w:tab/>
        <w:t>the process for selecting the person.</w:t>
      </w:r>
    </w:p>
    <w:p w14:paraId="615F84B6" w14:textId="77777777" w:rsidR="00090051" w:rsidRDefault="00090051" w:rsidP="00C3686A">
      <w:pPr>
        <w:pStyle w:val="Amain"/>
        <w:keepNext/>
      </w:pPr>
      <w:r>
        <w:tab/>
        <w:t>(2)</w:t>
      </w:r>
      <w:r>
        <w:tab/>
        <w:t>A determination is a notifiable instrument.</w:t>
      </w:r>
    </w:p>
    <w:p w14:paraId="2873360D" w14:textId="2BFC4370" w:rsidR="00090051" w:rsidRDefault="00090051" w:rsidP="00090051">
      <w:pPr>
        <w:pStyle w:val="aNote"/>
      </w:pPr>
      <w:r w:rsidRPr="007F1D41">
        <w:rPr>
          <w:rStyle w:val="charItals"/>
        </w:rPr>
        <w:t>Note</w:t>
      </w:r>
      <w:r w:rsidRPr="007F1D41">
        <w:rPr>
          <w:rStyle w:val="charItals"/>
        </w:rPr>
        <w:tab/>
      </w:r>
      <w:r>
        <w:t xml:space="preserve">A notifiable instrument must be notified under the </w:t>
      </w:r>
      <w:hyperlink r:id="rId31" w:tooltip="A2001-14" w:history="1">
        <w:r w:rsidR="00E02F2C" w:rsidRPr="00E02F2C">
          <w:rPr>
            <w:rStyle w:val="charCitHyperlinkAbbrev"/>
          </w:rPr>
          <w:t>Legislation Act</w:t>
        </w:r>
      </w:hyperlink>
      <w:r>
        <w:t>.</w:t>
      </w:r>
    </w:p>
    <w:p w14:paraId="66ED54D5" w14:textId="77777777" w:rsidR="00623781" w:rsidRDefault="00623781" w:rsidP="00C955E5">
      <w:pPr>
        <w:pStyle w:val="AH5Sec"/>
      </w:pPr>
      <w:bookmarkStart w:id="21" w:name="_Toc201646208"/>
      <w:r w:rsidRPr="00AD50D6">
        <w:rPr>
          <w:rStyle w:val="CharSectNo"/>
        </w:rPr>
        <w:lastRenderedPageBreak/>
        <w:t>7A</w:t>
      </w:r>
      <w:r>
        <w:tab/>
        <w:t>Eligibility for appointment as magistrate</w:t>
      </w:r>
      <w:bookmarkEnd w:id="21"/>
    </w:p>
    <w:p w14:paraId="39DC4D7D" w14:textId="77777777" w:rsidR="00623781" w:rsidRDefault="00623781" w:rsidP="00623781">
      <w:pPr>
        <w:pStyle w:val="Amainreturn"/>
      </w:pPr>
      <w:r>
        <w:t>A person is not eligible for appointment as a magistrate unless the person is a lawyer and has been a lawyer for at least 5 years.</w:t>
      </w:r>
    </w:p>
    <w:p w14:paraId="539593A5" w14:textId="77777777" w:rsidR="00623781" w:rsidRDefault="00623781" w:rsidP="00C955E5">
      <w:pPr>
        <w:pStyle w:val="AH5Sec"/>
      </w:pPr>
      <w:bookmarkStart w:id="22" w:name="_Toc201646209"/>
      <w:r w:rsidRPr="00AD50D6">
        <w:rPr>
          <w:rStyle w:val="CharSectNo"/>
        </w:rPr>
        <w:t>7B</w:t>
      </w:r>
      <w:r>
        <w:tab/>
        <w:t>Seniority of magistrates</w:t>
      </w:r>
      <w:bookmarkEnd w:id="22"/>
    </w:p>
    <w:p w14:paraId="2C4DF59D" w14:textId="77777777" w:rsidR="00623781" w:rsidRDefault="00623781" w:rsidP="00623781">
      <w:pPr>
        <w:pStyle w:val="Amainreturn"/>
        <w:keepNext/>
      </w:pPr>
      <w:r>
        <w:t>Magistrates other than the Chief Magistrate have seniority according to—</w:t>
      </w:r>
    </w:p>
    <w:p w14:paraId="45D44540" w14:textId="77777777" w:rsidR="00623781" w:rsidRDefault="00623781" w:rsidP="00623781">
      <w:pPr>
        <w:pStyle w:val="Apara"/>
      </w:pPr>
      <w:r>
        <w:tab/>
        <w:t>(a)</w:t>
      </w:r>
      <w:r>
        <w:tab/>
        <w:t>the dates their appointments took effect; or</w:t>
      </w:r>
    </w:p>
    <w:p w14:paraId="7B719172" w14:textId="77777777" w:rsidR="00623781" w:rsidRDefault="00623781" w:rsidP="00623781">
      <w:pPr>
        <w:pStyle w:val="Apara"/>
      </w:pPr>
      <w:r>
        <w:tab/>
        <w:t>(b)</w:t>
      </w:r>
      <w:r>
        <w:tab/>
        <w:t>if the appointments of 2 or more of them took effect on the same date—the precedence given to them by the instruments of their appointment.</w:t>
      </w:r>
    </w:p>
    <w:p w14:paraId="4EE5C384" w14:textId="77777777" w:rsidR="00623781" w:rsidRDefault="00623781" w:rsidP="00C955E5">
      <w:pPr>
        <w:pStyle w:val="AH5Sec"/>
      </w:pPr>
      <w:bookmarkStart w:id="23" w:name="_Toc201646210"/>
      <w:r w:rsidRPr="00AD50D6">
        <w:rPr>
          <w:rStyle w:val="CharSectNo"/>
        </w:rPr>
        <w:t>7C</w:t>
      </w:r>
      <w:r>
        <w:tab/>
        <w:t>Conditions of appointment of magistrates</w:t>
      </w:r>
      <w:bookmarkEnd w:id="23"/>
    </w:p>
    <w:p w14:paraId="5F8A7797" w14:textId="77777777" w:rsidR="00623781" w:rsidRDefault="002C755C" w:rsidP="002C755C">
      <w:pPr>
        <w:pStyle w:val="Amain"/>
      </w:pPr>
      <w:r>
        <w:tab/>
        <w:t>(1)</w:t>
      </w:r>
      <w:r>
        <w:tab/>
      </w:r>
      <w:r w:rsidR="00623781">
        <w:t>A magistrate holds the position on the conditions (if any) about matters not provided for under this Act or another territory law that are decided by the Executive.</w:t>
      </w:r>
    </w:p>
    <w:p w14:paraId="5E1AD77C" w14:textId="77777777" w:rsidR="00F72DEC" w:rsidRDefault="00F72DEC" w:rsidP="00F72DEC">
      <w:pPr>
        <w:pStyle w:val="Amain"/>
      </w:pPr>
      <w:r>
        <w:tab/>
        <w:t>(2)</w:t>
      </w:r>
      <w:r>
        <w:tab/>
        <w:t>A person’s appointment as a magistrate is taken to be on a full-time basis unless the instrument of appointment states that the appointment is on a part-time basis.</w:t>
      </w:r>
    </w:p>
    <w:p w14:paraId="46C9A503" w14:textId="77777777" w:rsidR="00F72DEC" w:rsidRDefault="00F72DEC" w:rsidP="00F72DEC">
      <w:pPr>
        <w:pStyle w:val="Amain"/>
      </w:pPr>
      <w:r>
        <w:tab/>
        <w:t>(3)</w:t>
      </w:r>
      <w:r>
        <w:tab/>
        <w:t>A magistrate may, by written agreement with the Chief Magistrate, and with the approval of the Attorney-General—</w:t>
      </w:r>
    </w:p>
    <w:p w14:paraId="40CC2C52" w14:textId="77777777" w:rsidR="00F72DEC" w:rsidRDefault="00F72DEC" w:rsidP="00F72DEC">
      <w:pPr>
        <w:pStyle w:val="Apara"/>
      </w:pPr>
      <w:r>
        <w:tab/>
        <w:t>(a)</w:t>
      </w:r>
      <w:r>
        <w:tab/>
        <w:t>if the magistrate is appointed on a full-time basis—arrange to work on a part-time basis; or</w:t>
      </w:r>
    </w:p>
    <w:p w14:paraId="73CD2386" w14:textId="77777777" w:rsidR="00F72DEC" w:rsidRDefault="00F72DEC" w:rsidP="00F72DEC">
      <w:pPr>
        <w:pStyle w:val="Apara"/>
      </w:pPr>
      <w:r>
        <w:tab/>
        <w:t>(b)</w:t>
      </w:r>
      <w:r>
        <w:tab/>
        <w:t>if the magistrate is appointed on a part-time basis—arrange to work on a full-time basis.</w:t>
      </w:r>
    </w:p>
    <w:p w14:paraId="1FD8AE70" w14:textId="77777777" w:rsidR="00623781" w:rsidRDefault="00623781" w:rsidP="00C955E5">
      <w:pPr>
        <w:pStyle w:val="AH5Sec"/>
      </w:pPr>
      <w:bookmarkStart w:id="24" w:name="_Toc201646211"/>
      <w:r w:rsidRPr="00AD50D6">
        <w:rPr>
          <w:rStyle w:val="CharSectNo"/>
        </w:rPr>
        <w:lastRenderedPageBreak/>
        <w:t>7D</w:t>
      </w:r>
      <w:r>
        <w:tab/>
        <w:t>Term of appointment of magistrates</w:t>
      </w:r>
      <w:bookmarkEnd w:id="24"/>
    </w:p>
    <w:p w14:paraId="56A8C1BF" w14:textId="77777777" w:rsidR="00623781" w:rsidRDefault="00623781" w:rsidP="002C755C">
      <w:pPr>
        <w:pStyle w:val="Amain"/>
        <w:keepNext/>
      </w:pPr>
      <w:r>
        <w:tab/>
        <w:t>(1)</w:t>
      </w:r>
      <w:r>
        <w:tab/>
        <w:t xml:space="preserve">A magistrate is appointed for the term ending when the magistrate turns </w:t>
      </w:r>
      <w:r w:rsidR="002C755C">
        <w:t>70</w:t>
      </w:r>
      <w:r>
        <w:t xml:space="preserve"> years old.</w:t>
      </w:r>
    </w:p>
    <w:p w14:paraId="231DAC08" w14:textId="1AD24BC0" w:rsidR="00623781" w:rsidRPr="00E02F2C" w:rsidRDefault="00623781" w:rsidP="00623781">
      <w:pPr>
        <w:pStyle w:val="aNote"/>
      </w:pPr>
      <w:r>
        <w:rPr>
          <w:rStyle w:val="charItals"/>
        </w:rPr>
        <w:t>Note 1</w:t>
      </w:r>
      <w:r>
        <w:rPr>
          <w:rStyle w:val="charItals"/>
        </w:rPr>
        <w:tab/>
      </w:r>
      <w:r>
        <w:t xml:space="preserve">The </w:t>
      </w:r>
      <w:hyperlink r:id="rId32" w:tooltip="A1994-9" w:history="1">
        <w:r w:rsidR="00E02F2C" w:rsidRPr="00E02F2C">
          <w:rPr>
            <w:rStyle w:val="charCitHyperlinkItal"/>
          </w:rPr>
          <w:t>Judicial Commissions Act 1994</w:t>
        </w:r>
      </w:hyperlink>
      <w:r>
        <w:t>, s 4 provides that a magistrate may only be removed from office in accordance with that Act.</w:t>
      </w:r>
    </w:p>
    <w:p w14:paraId="445D7B1C" w14:textId="6605C156" w:rsidR="00623781" w:rsidRDefault="00623781" w:rsidP="00623781">
      <w:pPr>
        <w:pStyle w:val="aNote"/>
      </w:pPr>
      <w:r>
        <w:rPr>
          <w:rStyle w:val="charItals"/>
        </w:rPr>
        <w:t>Note 2</w:t>
      </w:r>
      <w:r>
        <w:rPr>
          <w:rStyle w:val="charItals"/>
        </w:rPr>
        <w:tab/>
      </w:r>
      <w:r>
        <w:t xml:space="preserve">A magistrate’s appointment also ends if the magistrate resigns (see </w:t>
      </w:r>
      <w:hyperlink r:id="rId33" w:tooltip="A2001-14" w:history="1">
        <w:r w:rsidR="00E02F2C" w:rsidRPr="00E02F2C">
          <w:rPr>
            <w:rStyle w:val="charCitHyperlinkAbbrev"/>
          </w:rPr>
          <w:t>Legislation Act</w:t>
        </w:r>
      </w:hyperlink>
      <w:r>
        <w:t>, s 210).</w:t>
      </w:r>
    </w:p>
    <w:p w14:paraId="5148B098" w14:textId="77777777" w:rsidR="00623781" w:rsidRDefault="00623781" w:rsidP="00623781">
      <w:pPr>
        <w:pStyle w:val="Amain"/>
      </w:pPr>
      <w:r>
        <w:tab/>
        <w:t>(2)</w:t>
      </w:r>
      <w:r>
        <w:tab/>
        <w:t xml:space="preserve">A person who is at least </w:t>
      </w:r>
      <w:r w:rsidR="009370B8">
        <w:t>70</w:t>
      </w:r>
      <w:r>
        <w:t xml:space="preserve"> years old must not be appointed as a magistrate.</w:t>
      </w:r>
    </w:p>
    <w:p w14:paraId="6CABA5BC" w14:textId="77777777" w:rsidR="00623781" w:rsidRDefault="00623781" w:rsidP="00C955E5">
      <w:pPr>
        <w:pStyle w:val="AH5Sec"/>
      </w:pPr>
      <w:bookmarkStart w:id="25" w:name="_Toc201646212"/>
      <w:r w:rsidRPr="00AD50D6">
        <w:rPr>
          <w:rStyle w:val="CharSectNo"/>
        </w:rPr>
        <w:t>7E</w:t>
      </w:r>
      <w:r>
        <w:tab/>
        <w:t>Acting Chief Magistrate</w:t>
      </w:r>
      <w:bookmarkEnd w:id="25"/>
    </w:p>
    <w:p w14:paraId="10021A6E" w14:textId="77777777" w:rsidR="00623781" w:rsidRDefault="00623781" w:rsidP="00623781">
      <w:pPr>
        <w:pStyle w:val="Amain"/>
      </w:pPr>
      <w:r>
        <w:tab/>
        <w:t>(1)</w:t>
      </w:r>
      <w:r>
        <w:tab/>
        <w:t>The Executive may appoint a magistrate to act as Chief Magistrate.</w:t>
      </w:r>
    </w:p>
    <w:p w14:paraId="3BBCAEA0" w14:textId="21282A65" w:rsidR="00623781" w:rsidRDefault="00623781" w:rsidP="00623781">
      <w:pPr>
        <w:pStyle w:val="aNote"/>
      </w:pPr>
      <w:r w:rsidRPr="00E02F2C">
        <w:rPr>
          <w:rStyle w:val="charItals"/>
        </w:rPr>
        <w:t>Note</w:t>
      </w:r>
      <w:r w:rsidRPr="00E02F2C">
        <w:rPr>
          <w:rStyle w:val="charItals"/>
        </w:rPr>
        <w:tab/>
      </w:r>
      <w:r>
        <w:t xml:space="preserve">See the </w:t>
      </w:r>
      <w:hyperlink r:id="rId34" w:tooltip="A2001-14" w:history="1">
        <w:r w:rsidR="00E02F2C" w:rsidRPr="00E02F2C">
          <w:rPr>
            <w:rStyle w:val="charCitHyperlinkAbbrev"/>
          </w:rPr>
          <w:t>Legislation Act</w:t>
        </w:r>
      </w:hyperlink>
      <w:r>
        <w:t>, s 209, div 19.3.2 and div 19.3.2A about acting appointments.</w:t>
      </w:r>
    </w:p>
    <w:p w14:paraId="50840099" w14:textId="7D7B6125" w:rsidR="00623781" w:rsidRDefault="00623781" w:rsidP="00623781">
      <w:pPr>
        <w:pStyle w:val="Amain"/>
      </w:pPr>
      <w:r>
        <w:tab/>
        <w:t>(2)</w:t>
      </w:r>
      <w:r>
        <w:tab/>
        <w:t>If no appointment is made under subsection (1), the senior magistrate who is in the ACT and is able and willing to act must act as Chief Magistrate.</w:t>
      </w:r>
    </w:p>
    <w:p w14:paraId="014AD23D" w14:textId="1D4DC679" w:rsidR="00734D9D" w:rsidRDefault="00734D9D" w:rsidP="00734D9D">
      <w:pPr>
        <w:pStyle w:val="Amain"/>
      </w:pPr>
      <w:r w:rsidRPr="00CC3614">
        <w:tab/>
        <w:t>(3)</w:t>
      </w:r>
      <w:r w:rsidRPr="00CC3614">
        <w:tab/>
        <w:t xml:space="preserve">Despite the </w:t>
      </w:r>
      <w:hyperlink r:id="rId35" w:tooltip="A2001-14" w:history="1">
        <w:r w:rsidRPr="00CC3614">
          <w:rPr>
            <w:rStyle w:val="charCitHyperlinkAbbrev"/>
          </w:rPr>
          <w:t>Legislation Act</w:t>
        </w:r>
      </w:hyperlink>
      <w:r w:rsidRPr="00CC3614">
        <w:t>, section 209 (2), the determination mentioned in section 7AA does not apply to the appointment of an acting Chief Magistrate.</w:t>
      </w:r>
    </w:p>
    <w:p w14:paraId="7317CA91" w14:textId="77777777" w:rsidR="00B16F6B" w:rsidRPr="00496449" w:rsidRDefault="00B16F6B" w:rsidP="00C955E5">
      <w:pPr>
        <w:pStyle w:val="AH5Sec"/>
      </w:pPr>
      <w:bookmarkStart w:id="26" w:name="_Toc201646213"/>
      <w:r w:rsidRPr="00AD50D6">
        <w:rPr>
          <w:rStyle w:val="CharSectNo"/>
        </w:rPr>
        <w:t>7F</w:t>
      </w:r>
      <w:r w:rsidRPr="00496449">
        <w:tab/>
        <w:t>Retirement</w:t>
      </w:r>
      <w:bookmarkEnd w:id="26"/>
    </w:p>
    <w:p w14:paraId="72C30679" w14:textId="77777777" w:rsidR="00B16F6B" w:rsidRPr="00496449" w:rsidRDefault="00B16F6B" w:rsidP="002C755C">
      <w:pPr>
        <w:pStyle w:val="Amain"/>
        <w:keepNext/>
      </w:pPr>
      <w:r w:rsidRPr="00496449">
        <w:tab/>
        <w:t>(1)</w:t>
      </w:r>
      <w:r w:rsidRPr="00496449">
        <w:tab/>
        <w:t>This section applies if a magistrate is—</w:t>
      </w:r>
    </w:p>
    <w:p w14:paraId="3EDC3C14" w14:textId="3429BD16" w:rsidR="00B16F6B" w:rsidRPr="00496449" w:rsidRDefault="00B16F6B" w:rsidP="002C755C">
      <w:pPr>
        <w:pStyle w:val="Apara"/>
        <w:keepNext/>
      </w:pPr>
      <w:r w:rsidRPr="00496449">
        <w:tab/>
        <w:t>(a)</w:t>
      </w:r>
      <w:r w:rsidRPr="00496449">
        <w:tab/>
        <w:t xml:space="preserve">an eligible employee for the </w:t>
      </w:r>
      <w:hyperlink r:id="rId36" w:tooltip="Act 1976 No 31 (Cwlth)" w:history="1">
        <w:r w:rsidR="000458AA" w:rsidRPr="000458AA">
          <w:rPr>
            <w:rStyle w:val="charCitHyperlinkItal"/>
          </w:rPr>
          <w:t>Superannuation Act 1976</w:t>
        </w:r>
      </w:hyperlink>
      <w:r w:rsidRPr="00496449">
        <w:t xml:space="preserve"> (Cwlth); or</w:t>
      </w:r>
    </w:p>
    <w:p w14:paraId="21F9A94E" w14:textId="1CFEFCC1" w:rsidR="00B16F6B" w:rsidRPr="00496449" w:rsidRDefault="00B16F6B" w:rsidP="00B16F6B">
      <w:pPr>
        <w:pStyle w:val="Apara"/>
      </w:pPr>
      <w:r w:rsidRPr="00496449">
        <w:tab/>
        <w:t>(b)</w:t>
      </w:r>
      <w:r w:rsidRPr="00496449">
        <w:tab/>
        <w:t xml:space="preserve">a member of the superannuation scheme for the </w:t>
      </w:r>
      <w:hyperlink r:id="rId37" w:tooltip="Act 1990 No 38 (Cwlth)" w:history="1">
        <w:r w:rsidR="00F03B6A" w:rsidRPr="00F03B6A">
          <w:rPr>
            <w:rStyle w:val="charCitHyperlinkItal"/>
          </w:rPr>
          <w:t>Superannuation Act 1990</w:t>
        </w:r>
      </w:hyperlink>
      <w:r w:rsidRPr="00496449">
        <w:t xml:space="preserve"> (Cwlth); or</w:t>
      </w:r>
    </w:p>
    <w:p w14:paraId="01E0C73E" w14:textId="77777777" w:rsidR="00B16F6B" w:rsidRPr="00496449" w:rsidRDefault="00B16F6B" w:rsidP="00B16F6B">
      <w:pPr>
        <w:pStyle w:val="Apara"/>
      </w:pPr>
      <w:r w:rsidRPr="00496449">
        <w:tab/>
        <w:t>(c)</w:t>
      </w:r>
      <w:r w:rsidRPr="00496449">
        <w:tab/>
        <w:t>a member of any other superannuation scheme det</w:t>
      </w:r>
      <w:r>
        <w:t>ermined by the Attorney-General.</w:t>
      </w:r>
    </w:p>
    <w:p w14:paraId="274847F4" w14:textId="77777777" w:rsidR="00B16F6B" w:rsidRPr="00496449" w:rsidRDefault="00B16F6B" w:rsidP="00B16F6B">
      <w:pPr>
        <w:pStyle w:val="Amain"/>
      </w:pPr>
      <w:r w:rsidRPr="00496449">
        <w:lastRenderedPageBreak/>
        <w:tab/>
        <w:t>(2)</w:t>
      </w:r>
      <w:r w:rsidRPr="00496449">
        <w:tab/>
        <w:t>The Executive may retire the magistrate on the ground of invalidity with the magistrate’s consent.</w:t>
      </w:r>
    </w:p>
    <w:p w14:paraId="1AFD187D" w14:textId="77777777" w:rsidR="00B16F6B" w:rsidRPr="00496449" w:rsidRDefault="00B16F6B" w:rsidP="00B16F6B">
      <w:pPr>
        <w:pStyle w:val="Amain"/>
      </w:pPr>
      <w:r w:rsidRPr="00496449">
        <w:tab/>
        <w:t>(3)</w:t>
      </w:r>
      <w:r w:rsidRPr="00496449">
        <w:tab/>
        <w:t>A determination under subsection (1) (c) is a notifiable instrument.</w:t>
      </w:r>
    </w:p>
    <w:p w14:paraId="7AA12A67" w14:textId="2F5E2E8E" w:rsidR="00B16F6B" w:rsidRPr="00496449" w:rsidRDefault="00B16F6B" w:rsidP="00B16F6B">
      <w:pPr>
        <w:pStyle w:val="aNote"/>
      </w:pPr>
      <w:r w:rsidRPr="0019013D">
        <w:rPr>
          <w:rStyle w:val="charItals"/>
        </w:rPr>
        <w:t>Note</w:t>
      </w:r>
      <w:r w:rsidRPr="0019013D">
        <w:rPr>
          <w:rStyle w:val="charItals"/>
        </w:rPr>
        <w:tab/>
      </w:r>
      <w:r w:rsidRPr="00496449">
        <w:t xml:space="preserve">A notifiable instrument must be notified under the </w:t>
      </w:r>
      <w:hyperlink r:id="rId38" w:tooltip="A2001-14" w:history="1">
        <w:r w:rsidR="00E02F2C" w:rsidRPr="00E02F2C">
          <w:rPr>
            <w:rStyle w:val="charCitHyperlinkAbbrev"/>
          </w:rPr>
          <w:t>Legislation Act</w:t>
        </w:r>
      </w:hyperlink>
      <w:r w:rsidRPr="00496449">
        <w:t>.</w:t>
      </w:r>
    </w:p>
    <w:p w14:paraId="13E4BE10" w14:textId="77777777" w:rsidR="00623781" w:rsidRDefault="00623781" w:rsidP="00C955E5">
      <w:pPr>
        <w:pStyle w:val="AH5Sec"/>
      </w:pPr>
      <w:bookmarkStart w:id="27" w:name="_Toc201646214"/>
      <w:r w:rsidRPr="00AD50D6">
        <w:rPr>
          <w:rStyle w:val="CharSectNo"/>
        </w:rPr>
        <w:t>7G</w:t>
      </w:r>
      <w:r>
        <w:tab/>
        <w:t>Magistrates not to do other work</w:t>
      </w:r>
      <w:bookmarkEnd w:id="27"/>
    </w:p>
    <w:p w14:paraId="495C1D0A" w14:textId="77777777" w:rsidR="00623781" w:rsidRDefault="00623781" w:rsidP="00623781">
      <w:pPr>
        <w:pStyle w:val="Amain"/>
      </w:pPr>
      <w:r>
        <w:tab/>
        <w:t>(1)</w:t>
      </w:r>
      <w:r>
        <w:tab/>
        <w:t>A magistrate must not practise as a lawyer.</w:t>
      </w:r>
    </w:p>
    <w:p w14:paraId="6DD2EF6F" w14:textId="77777777" w:rsidR="00623781" w:rsidRDefault="00623781" w:rsidP="00623781">
      <w:pPr>
        <w:pStyle w:val="Amain"/>
      </w:pPr>
      <w:r>
        <w:tab/>
        <w:t>(2)</w:t>
      </w:r>
      <w:r>
        <w:tab/>
        <w:t>A magistrate must not, without the Attorney-General’s written consent—</w:t>
      </w:r>
    </w:p>
    <w:p w14:paraId="50385741" w14:textId="77777777" w:rsidR="00623781" w:rsidRDefault="00623781" w:rsidP="00623781">
      <w:pPr>
        <w:pStyle w:val="Apara"/>
      </w:pPr>
      <w:r>
        <w:tab/>
        <w:t>(a)</w:t>
      </w:r>
      <w:r>
        <w:tab/>
        <w:t>engage in remunerative employment otherwise than in connection with duties as a magistrate; or</w:t>
      </w:r>
    </w:p>
    <w:p w14:paraId="1C78420A" w14:textId="77777777" w:rsidR="00623781" w:rsidRDefault="00623781" w:rsidP="00623781">
      <w:pPr>
        <w:pStyle w:val="Apara"/>
      </w:pPr>
      <w:r>
        <w:tab/>
        <w:t>(b)</w:t>
      </w:r>
      <w:r>
        <w:tab/>
        <w:t>accept appointment to another position under a law of the Territory, the Commonwealth, a State or another Territory.</w:t>
      </w:r>
    </w:p>
    <w:p w14:paraId="4C8A42EA" w14:textId="77777777" w:rsidR="00623781" w:rsidRDefault="00623781" w:rsidP="00623781">
      <w:pPr>
        <w:pStyle w:val="Amain"/>
      </w:pPr>
      <w:r>
        <w:tab/>
        <w:t>(3)</w:t>
      </w:r>
      <w:r>
        <w:tab/>
        <w:t>The Attorney-General must consult with the Chief Magistrate before giving consent.</w:t>
      </w:r>
    </w:p>
    <w:p w14:paraId="6F35D735" w14:textId="77777777" w:rsidR="00623781" w:rsidRDefault="00623781" w:rsidP="00C955E5">
      <w:pPr>
        <w:pStyle w:val="AH5Sec"/>
      </w:pPr>
      <w:bookmarkStart w:id="28" w:name="_Toc201646215"/>
      <w:r w:rsidRPr="00AD50D6">
        <w:rPr>
          <w:rStyle w:val="CharSectNo"/>
        </w:rPr>
        <w:t>7H</w:t>
      </w:r>
      <w:r>
        <w:tab/>
        <w:t>Rights of public servants</w:t>
      </w:r>
      <w:bookmarkEnd w:id="28"/>
    </w:p>
    <w:p w14:paraId="7F8E020A" w14:textId="77777777" w:rsidR="00623781" w:rsidRDefault="00623781" w:rsidP="002C755C">
      <w:pPr>
        <w:pStyle w:val="Amain"/>
        <w:keepNext/>
      </w:pPr>
      <w:r>
        <w:tab/>
        <w:t>(1)</w:t>
      </w:r>
      <w:r>
        <w:tab/>
        <w:t>A magistrate who was a public servant or APS employee immediately before his or her appointment keeps his or her existing and accruing rights.</w:t>
      </w:r>
    </w:p>
    <w:p w14:paraId="05F12828" w14:textId="77777777" w:rsidR="00623781" w:rsidRDefault="00623781" w:rsidP="002C755C">
      <w:pPr>
        <w:pStyle w:val="Amain"/>
        <w:keepNext/>
      </w:pPr>
      <w:r>
        <w:tab/>
        <w:t>(2)</w:t>
      </w:r>
      <w:r>
        <w:tab/>
        <w:t>In this section:</w:t>
      </w:r>
    </w:p>
    <w:p w14:paraId="0F9E3703" w14:textId="0F8E2216" w:rsidR="00623781" w:rsidRDefault="00623781" w:rsidP="00623781">
      <w:pPr>
        <w:pStyle w:val="aDef"/>
      </w:pPr>
      <w:r w:rsidRPr="00E02F2C">
        <w:rPr>
          <w:rStyle w:val="charBoldItals"/>
        </w:rPr>
        <w:t>APS employee</w:t>
      </w:r>
      <w:r>
        <w:t xml:space="preserve">—see the </w:t>
      </w:r>
      <w:hyperlink r:id="rId39" w:tooltip="Act 1999 No 147 (Cwlth)" w:history="1">
        <w:r w:rsidR="00F03B6A" w:rsidRPr="00F03B6A">
          <w:rPr>
            <w:rStyle w:val="charCitHyperlinkItal"/>
          </w:rPr>
          <w:t>Public Service Act 1999</w:t>
        </w:r>
      </w:hyperlink>
      <w:r>
        <w:t xml:space="preserve"> (Cwlth), section 7.</w:t>
      </w:r>
    </w:p>
    <w:p w14:paraId="43B13592" w14:textId="77777777" w:rsidR="00623781" w:rsidRPr="00AD50D6" w:rsidRDefault="00623781" w:rsidP="00623781">
      <w:pPr>
        <w:pStyle w:val="AH3Div"/>
      </w:pPr>
      <w:bookmarkStart w:id="29" w:name="_Toc201646216"/>
      <w:r w:rsidRPr="00AD50D6">
        <w:rPr>
          <w:rStyle w:val="CharDivNo"/>
        </w:rPr>
        <w:t>Division 2.2.2</w:t>
      </w:r>
      <w:r>
        <w:tab/>
      </w:r>
      <w:r w:rsidRPr="00AD50D6">
        <w:rPr>
          <w:rStyle w:val="CharDivText"/>
        </w:rPr>
        <w:t>Special magistrates</w:t>
      </w:r>
      <w:bookmarkEnd w:id="29"/>
    </w:p>
    <w:p w14:paraId="006106D2" w14:textId="77777777" w:rsidR="00623781" w:rsidRDefault="00623781" w:rsidP="00C955E5">
      <w:pPr>
        <w:pStyle w:val="AH5Sec"/>
      </w:pPr>
      <w:bookmarkStart w:id="30" w:name="_Toc201646217"/>
      <w:r w:rsidRPr="00AD50D6">
        <w:rPr>
          <w:rStyle w:val="CharSectNo"/>
        </w:rPr>
        <w:t>8</w:t>
      </w:r>
      <w:r>
        <w:tab/>
        <w:t>Appointment of special magistrates</w:t>
      </w:r>
      <w:bookmarkEnd w:id="30"/>
    </w:p>
    <w:p w14:paraId="254F6588" w14:textId="77777777" w:rsidR="00623781" w:rsidRDefault="00623781" w:rsidP="00623781">
      <w:pPr>
        <w:pStyle w:val="Amainreturn"/>
      </w:pPr>
      <w:r>
        <w:t>The Executive may appoint special magistrates.</w:t>
      </w:r>
    </w:p>
    <w:p w14:paraId="71F6D192" w14:textId="55DC86D9" w:rsidR="00623781" w:rsidRDefault="00623781" w:rsidP="00623781">
      <w:pPr>
        <w:pStyle w:val="aNote"/>
      </w:pPr>
      <w:r>
        <w:rPr>
          <w:rStyle w:val="charItals"/>
        </w:rPr>
        <w:t>Note</w:t>
      </w:r>
      <w:r>
        <w:tab/>
        <w:t xml:space="preserve">For the making of appointments (including acting appointments), see the </w:t>
      </w:r>
      <w:hyperlink r:id="rId40" w:tooltip="A2001-14" w:history="1">
        <w:r w:rsidR="00E02F2C" w:rsidRPr="00E02F2C">
          <w:rPr>
            <w:rStyle w:val="charCitHyperlinkAbbrev"/>
          </w:rPr>
          <w:t>Legislation Act</w:t>
        </w:r>
      </w:hyperlink>
      <w:r>
        <w:t>, pt 19.3.</w:t>
      </w:r>
    </w:p>
    <w:p w14:paraId="24D2BAFD" w14:textId="77777777" w:rsidR="00FD0EAF" w:rsidRDefault="00FD0EAF" w:rsidP="00C955E5">
      <w:pPr>
        <w:pStyle w:val="AH5Sec"/>
      </w:pPr>
      <w:bookmarkStart w:id="31" w:name="_Toc201646218"/>
      <w:r w:rsidRPr="00AD50D6">
        <w:rPr>
          <w:rStyle w:val="CharSectNo"/>
        </w:rPr>
        <w:lastRenderedPageBreak/>
        <w:t>8AA</w:t>
      </w:r>
      <w:r>
        <w:tab/>
        <w:t>Requirements of appointment—special magistrates</w:t>
      </w:r>
      <w:bookmarkEnd w:id="31"/>
    </w:p>
    <w:p w14:paraId="435C3395" w14:textId="77777777" w:rsidR="00FD0EAF" w:rsidRDefault="00FD0EAF" w:rsidP="00FD0EAF">
      <w:pPr>
        <w:pStyle w:val="Amain"/>
      </w:pPr>
      <w:r>
        <w:tab/>
        <w:t>(1)</w:t>
      </w:r>
      <w:r>
        <w:tab/>
        <w:t>The Executive must, in relation to the appointment of special magistrates, determine—</w:t>
      </w:r>
    </w:p>
    <w:p w14:paraId="4333B365" w14:textId="77777777" w:rsidR="00FD0EAF" w:rsidRDefault="00FD0EAF" w:rsidP="00FD0EAF">
      <w:pPr>
        <w:pStyle w:val="Apara"/>
      </w:pPr>
      <w:r>
        <w:tab/>
        <w:t>(a)</w:t>
      </w:r>
      <w:r>
        <w:tab/>
        <w:t>the criteria that appl</w:t>
      </w:r>
      <w:r w:rsidRPr="00134F72">
        <w:t>y</w:t>
      </w:r>
      <w:r>
        <w:t xml:space="preserve"> to the selection of a person for appointment; and </w:t>
      </w:r>
    </w:p>
    <w:p w14:paraId="3176027C" w14:textId="77777777" w:rsidR="00FD0EAF" w:rsidRDefault="00FD0EAF" w:rsidP="00FD0EAF">
      <w:pPr>
        <w:pStyle w:val="Apara"/>
      </w:pPr>
      <w:r>
        <w:tab/>
        <w:t>(b)</w:t>
      </w:r>
      <w:r>
        <w:tab/>
        <w:t>the process for selecting the person.</w:t>
      </w:r>
    </w:p>
    <w:p w14:paraId="174A0BE4" w14:textId="77777777" w:rsidR="00FD0EAF" w:rsidRDefault="00FD0EAF" w:rsidP="00FD0EAF">
      <w:pPr>
        <w:pStyle w:val="Amain"/>
      </w:pPr>
      <w:r>
        <w:tab/>
        <w:t>(2)</w:t>
      </w:r>
      <w:r>
        <w:tab/>
        <w:t>A determination is a notifiable instrument.</w:t>
      </w:r>
    </w:p>
    <w:p w14:paraId="0EB6F030" w14:textId="6AE525EE" w:rsidR="00FD0EAF" w:rsidRDefault="00FD0EAF" w:rsidP="00FD0EAF">
      <w:pPr>
        <w:pStyle w:val="aNote"/>
      </w:pPr>
      <w:r w:rsidRPr="007F1D41">
        <w:rPr>
          <w:rStyle w:val="charItals"/>
        </w:rPr>
        <w:t>Note</w:t>
      </w:r>
      <w:r w:rsidRPr="007F1D41">
        <w:rPr>
          <w:rStyle w:val="charItals"/>
        </w:rPr>
        <w:tab/>
      </w:r>
      <w:r>
        <w:t xml:space="preserve">A notifiable instrument must be notified under the </w:t>
      </w:r>
      <w:hyperlink r:id="rId41" w:tooltip="A2001-14" w:history="1">
        <w:r w:rsidR="00E02F2C" w:rsidRPr="00E02F2C">
          <w:rPr>
            <w:rStyle w:val="charCitHyperlinkAbbrev"/>
          </w:rPr>
          <w:t>Legislation Act</w:t>
        </w:r>
      </w:hyperlink>
      <w:r>
        <w:t>.</w:t>
      </w:r>
    </w:p>
    <w:p w14:paraId="1B292A6C" w14:textId="77777777" w:rsidR="00623781" w:rsidRDefault="00623781" w:rsidP="00C955E5">
      <w:pPr>
        <w:pStyle w:val="AH5Sec"/>
      </w:pPr>
      <w:bookmarkStart w:id="32" w:name="_Toc201646219"/>
      <w:r w:rsidRPr="00AD50D6">
        <w:rPr>
          <w:rStyle w:val="CharSectNo"/>
        </w:rPr>
        <w:t>8A</w:t>
      </w:r>
      <w:r>
        <w:tab/>
        <w:t>Term of appointment of special magistrates</w:t>
      </w:r>
      <w:bookmarkEnd w:id="32"/>
    </w:p>
    <w:p w14:paraId="154D2191" w14:textId="77777777" w:rsidR="00623781" w:rsidRDefault="00623781" w:rsidP="00B171C7">
      <w:pPr>
        <w:pStyle w:val="Amain"/>
        <w:keepNext/>
      </w:pPr>
      <w:r>
        <w:tab/>
        <w:t>(1)</w:t>
      </w:r>
      <w:r>
        <w:tab/>
        <w:t>A special magistrate is appointed—</w:t>
      </w:r>
    </w:p>
    <w:p w14:paraId="4B0D7138" w14:textId="77777777" w:rsidR="00623781" w:rsidRDefault="00623781" w:rsidP="00B171C7">
      <w:pPr>
        <w:pStyle w:val="Apara"/>
        <w:keepNext/>
      </w:pPr>
      <w:r>
        <w:tab/>
        <w:t>(a)</w:t>
      </w:r>
      <w:r>
        <w:tab/>
        <w:t>for the term mentioned in the instrument of appointment; or</w:t>
      </w:r>
    </w:p>
    <w:p w14:paraId="5DBD5E5D" w14:textId="77777777" w:rsidR="00623781" w:rsidRDefault="00623781" w:rsidP="005B3C03">
      <w:pPr>
        <w:pStyle w:val="Apara"/>
        <w:keepNext/>
      </w:pPr>
      <w:r>
        <w:tab/>
        <w:t>(b)</w:t>
      </w:r>
      <w:r>
        <w:tab/>
        <w:t>if a term is not mentioned—for the term ending when the special magistrate turns 70 years old.</w:t>
      </w:r>
    </w:p>
    <w:p w14:paraId="44D9FAA3" w14:textId="65885156" w:rsidR="00623781" w:rsidRPr="00E02F2C" w:rsidRDefault="00623781" w:rsidP="00623781">
      <w:pPr>
        <w:pStyle w:val="aNote"/>
      </w:pPr>
      <w:r>
        <w:rPr>
          <w:rStyle w:val="charItals"/>
        </w:rPr>
        <w:t>Note 1</w:t>
      </w:r>
      <w:r>
        <w:rPr>
          <w:rStyle w:val="charItals"/>
        </w:rPr>
        <w:tab/>
      </w:r>
      <w:r>
        <w:t xml:space="preserve">The </w:t>
      </w:r>
      <w:hyperlink r:id="rId42" w:tooltip="A1994-9" w:history="1">
        <w:r w:rsidR="00E02F2C" w:rsidRPr="00E02F2C">
          <w:rPr>
            <w:rStyle w:val="charCitHyperlinkItal"/>
          </w:rPr>
          <w:t>Judicial Commissions Act 1994</w:t>
        </w:r>
      </w:hyperlink>
      <w:r>
        <w:t>, s 4 provides that a magistrate may only be removed from office in accordance with that Act.</w:t>
      </w:r>
    </w:p>
    <w:p w14:paraId="79712BC8" w14:textId="146E09B6" w:rsidR="00623781" w:rsidRDefault="00623781" w:rsidP="00623781">
      <w:pPr>
        <w:pStyle w:val="aNote"/>
      </w:pPr>
      <w:r>
        <w:rPr>
          <w:rStyle w:val="charItals"/>
        </w:rPr>
        <w:t>Note 2</w:t>
      </w:r>
      <w:r>
        <w:rPr>
          <w:rStyle w:val="charItals"/>
        </w:rPr>
        <w:tab/>
      </w:r>
      <w:r>
        <w:t xml:space="preserve">A special magistrate’s appointment also ends if the special magistrate resigns (see </w:t>
      </w:r>
      <w:hyperlink r:id="rId43" w:tooltip="A2001-14" w:history="1">
        <w:r w:rsidR="00E02F2C" w:rsidRPr="00E02F2C">
          <w:rPr>
            <w:rStyle w:val="charCitHyperlinkAbbrev"/>
          </w:rPr>
          <w:t>Legislation Act</w:t>
        </w:r>
      </w:hyperlink>
      <w:r>
        <w:t>, s 210).</w:t>
      </w:r>
    </w:p>
    <w:p w14:paraId="05A99F6E" w14:textId="77777777" w:rsidR="00623781" w:rsidRDefault="00623781" w:rsidP="00623781">
      <w:pPr>
        <w:pStyle w:val="Amain"/>
      </w:pPr>
      <w:r>
        <w:tab/>
        <w:t>(2)</w:t>
      </w:r>
      <w:r>
        <w:tab/>
        <w:t>A person who is at least 70 years old must not be appointed as a special magistrate.</w:t>
      </w:r>
    </w:p>
    <w:p w14:paraId="5755F788" w14:textId="77777777" w:rsidR="00623781" w:rsidRDefault="00623781" w:rsidP="00623781">
      <w:pPr>
        <w:pStyle w:val="Amain"/>
      </w:pPr>
      <w:r>
        <w:tab/>
        <w:t>(3)</w:t>
      </w:r>
      <w:r>
        <w:tab/>
        <w:t>A person must not be appointed as a special magistrate for a term that extends beyond the person’s 70th birthday.</w:t>
      </w:r>
    </w:p>
    <w:p w14:paraId="1805FB91" w14:textId="77777777" w:rsidR="00623781" w:rsidRDefault="00623781" w:rsidP="00C955E5">
      <w:pPr>
        <w:pStyle w:val="AH5Sec"/>
      </w:pPr>
      <w:bookmarkStart w:id="33" w:name="_Toc201646220"/>
      <w:r w:rsidRPr="00AD50D6">
        <w:rPr>
          <w:rStyle w:val="CharSectNo"/>
        </w:rPr>
        <w:t>8B</w:t>
      </w:r>
      <w:r>
        <w:tab/>
        <w:t>Conditions of appointment of special magistrates</w:t>
      </w:r>
      <w:bookmarkEnd w:id="33"/>
    </w:p>
    <w:p w14:paraId="3890B761" w14:textId="77777777" w:rsidR="00623781" w:rsidRDefault="00623781" w:rsidP="00623781">
      <w:pPr>
        <w:pStyle w:val="Amainreturn"/>
      </w:pPr>
      <w:r>
        <w:t>A special magistrate holds the position on the conditions (if any) about matters not provided for under this Act or another territory law that are decided by the Executive.</w:t>
      </w:r>
    </w:p>
    <w:p w14:paraId="22D7C594" w14:textId="77777777" w:rsidR="00623781" w:rsidRDefault="00623781" w:rsidP="00623781">
      <w:pPr>
        <w:pStyle w:val="PageBreak"/>
      </w:pPr>
      <w:r>
        <w:br w:type="page"/>
      </w:r>
    </w:p>
    <w:p w14:paraId="4AC3813A" w14:textId="77777777" w:rsidR="00623781" w:rsidRPr="00AD50D6" w:rsidRDefault="00623781" w:rsidP="00623781">
      <w:pPr>
        <w:pStyle w:val="AH3Div"/>
      </w:pPr>
      <w:bookmarkStart w:id="34" w:name="_Toc201646221"/>
      <w:r w:rsidRPr="00AD50D6">
        <w:rPr>
          <w:rStyle w:val="CharDivNo"/>
        </w:rPr>
        <w:lastRenderedPageBreak/>
        <w:t>Division 2.2.3</w:t>
      </w:r>
      <w:r>
        <w:tab/>
      </w:r>
      <w:r w:rsidRPr="00AD50D6">
        <w:rPr>
          <w:rStyle w:val="CharDivText"/>
        </w:rPr>
        <w:t>Registrar and other court officers</w:t>
      </w:r>
      <w:bookmarkEnd w:id="34"/>
    </w:p>
    <w:p w14:paraId="49416C54" w14:textId="77777777" w:rsidR="00623781" w:rsidRDefault="00623781" w:rsidP="00C955E5">
      <w:pPr>
        <w:pStyle w:val="AH5Sec"/>
      </w:pPr>
      <w:bookmarkStart w:id="35" w:name="_Toc201646222"/>
      <w:r w:rsidRPr="00AD50D6">
        <w:rPr>
          <w:rStyle w:val="CharSectNo"/>
        </w:rPr>
        <w:t>9</w:t>
      </w:r>
      <w:r>
        <w:tab/>
        <w:t>Appointment of registrar etc</w:t>
      </w:r>
      <w:bookmarkEnd w:id="35"/>
    </w:p>
    <w:p w14:paraId="6DE5BFAF" w14:textId="77777777" w:rsidR="00623781" w:rsidRDefault="00623781" w:rsidP="00623781">
      <w:pPr>
        <w:pStyle w:val="Amain"/>
      </w:pPr>
      <w:r>
        <w:tab/>
        <w:t>(1)</w:t>
      </w:r>
      <w:r>
        <w:tab/>
        <w:t xml:space="preserve">The Minister may appoint a registrar of the </w:t>
      </w:r>
      <w:smartTag w:uri="urn:schemas-microsoft-com:office:smarttags" w:element="address">
        <w:smartTag w:uri="urn:schemas-microsoft-com:office:smarttags" w:element="Street">
          <w:r>
            <w:t>Magistrates Court</w:t>
          </w:r>
        </w:smartTag>
      </w:smartTag>
      <w:r>
        <w:t>.</w:t>
      </w:r>
    </w:p>
    <w:p w14:paraId="21F78F5E" w14:textId="6849C0A0" w:rsidR="00623781" w:rsidRDefault="00623781" w:rsidP="00623781">
      <w:pPr>
        <w:pStyle w:val="aNote"/>
      </w:pPr>
      <w:r>
        <w:rPr>
          <w:rStyle w:val="charItals"/>
        </w:rPr>
        <w:t>Note 1</w:t>
      </w:r>
      <w:r>
        <w:tab/>
        <w:t xml:space="preserve">For the making of appointments (including acting appointments), see the </w:t>
      </w:r>
      <w:hyperlink r:id="rId44" w:tooltip="A2001-14" w:history="1">
        <w:r w:rsidR="00E02F2C" w:rsidRPr="00E02F2C">
          <w:rPr>
            <w:rStyle w:val="charCitHyperlinkAbbrev"/>
          </w:rPr>
          <w:t>Legislation Act</w:t>
        </w:r>
      </w:hyperlink>
      <w:r>
        <w:t>, pt 19.3.</w:t>
      </w:r>
    </w:p>
    <w:p w14:paraId="3143C71E" w14:textId="08718405" w:rsidR="00623781" w:rsidRDefault="00623781" w:rsidP="00623781">
      <w:pPr>
        <w:pStyle w:val="aNote"/>
      </w:pPr>
      <w:r>
        <w:rPr>
          <w:rStyle w:val="charItals"/>
        </w:rPr>
        <w:t>Note 2</w:t>
      </w:r>
      <w:r>
        <w:rPr>
          <w:rStyle w:val="charItals"/>
        </w:rPr>
        <w:tab/>
      </w:r>
      <w:r>
        <w:t xml:space="preserve">In particular, an appointment may be made by naming a person or nominating the occupant of a position (see </w:t>
      </w:r>
      <w:hyperlink r:id="rId45" w:tooltip="A2001-14" w:history="1">
        <w:r w:rsidR="00E02F2C" w:rsidRPr="00E02F2C">
          <w:rPr>
            <w:rStyle w:val="charCitHyperlinkAbbrev"/>
          </w:rPr>
          <w:t>Legislation Act</w:t>
        </w:r>
      </w:hyperlink>
      <w:r>
        <w:t>, s 207).</w:t>
      </w:r>
    </w:p>
    <w:p w14:paraId="103A85B2" w14:textId="77777777" w:rsidR="00623781" w:rsidRDefault="00623781" w:rsidP="00623781">
      <w:pPr>
        <w:pStyle w:val="Amain"/>
      </w:pPr>
      <w:r>
        <w:tab/>
        <w:t>(2)</w:t>
      </w:r>
      <w:r>
        <w:tab/>
        <w:t>The registrar may appoint the deputy registrars of the court, bailiffs and other officers that are required.</w:t>
      </w:r>
    </w:p>
    <w:p w14:paraId="3027AF31" w14:textId="77777777" w:rsidR="00623781" w:rsidRDefault="00623781" w:rsidP="00623781">
      <w:pPr>
        <w:pStyle w:val="Amain"/>
      </w:pPr>
      <w:r>
        <w:tab/>
        <w:t>(3)</w:t>
      </w:r>
      <w:r>
        <w:tab/>
        <w:t>In subsection (2):</w:t>
      </w:r>
    </w:p>
    <w:p w14:paraId="7D78C71C" w14:textId="77777777" w:rsidR="00623781" w:rsidRDefault="00623781" w:rsidP="00623781">
      <w:pPr>
        <w:pStyle w:val="aDef"/>
      </w:pPr>
      <w:r w:rsidRPr="00E02F2C">
        <w:rPr>
          <w:rStyle w:val="charBoldItals"/>
        </w:rPr>
        <w:t>registrar</w:t>
      </w:r>
      <w:r>
        <w:t xml:space="preserve"> does not include a deputy registrar.</w:t>
      </w:r>
    </w:p>
    <w:p w14:paraId="1D7B74FC" w14:textId="77777777" w:rsidR="00623781" w:rsidRDefault="00623781" w:rsidP="00C955E5">
      <w:pPr>
        <w:pStyle w:val="AH5Sec"/>
      </w:pPr>
      <w:bookmarkStart w:id="36" w:name="_Toc201646223"/>
      <w:r w:rsidRPr="00AD50D6">
        <w:rPr>
          <w:rStyle w:val="CharSectNo"/>
        </w:rPr>
        <w:t>9B</w:t>
      </w:r>
      <w:r>
        <w:tab/>
        <w:t>Functions of registrar and deputy registrars</w:t>
      </w:r>
      <w:bookmarkEnd w:id="36"/>
    </w:p>
    <w:p w14:paraId="2443AC1C" w14:textId="77777777" w:rsidR="00623781" w:rsidRDefault="00623781" w:rsidP="00623781">
      <w:pPr>
        <w:pStyle w:val="Amain"/>
      </w:pPr>
      <w:r>
        <w:tab/>
        <w:t>(1)</w:t>
      </w:r>
      <w:r>
        <w:tab/>
        <w:t>The registrar has power to administer oaths and may exercise the other functions given to the registrar under this Act, another territory law or an order of the court.</w:t>
      </w:r>
    </w:p>
    <w:p w14:paraId="532E695D" w14:textId="77777777" w:rsidR="00623781" w:rsidRDefault="00623781" w:rsidP="00623781">
      <w:pPr>
        <w:pStyle w:val="Amain"/>
      </w:pPr>
      <w:r>
        <w:tab/>
        <w:t>(2)</w:t>
      </w:r>
      <w:r>
        <w:tab/>
        <w:t>Subject to this Act and to any directions of the registrar, a deputy registrar may exercise the functions of the registrar under this Act or another territory law.</w:t>
      </w:r>
    </w:p>
    <w:p w14:paraId="368D01A8" w14:textId="5A876F92" w:rsidR="00623781" w:rsidRDefault="00623781" w:rsidP="00623781">
      <w:pPr>
        <w:pStyle w:val="aNote"/>
      </w:pPr>
      <w:r w:rsidRPr="00E02F2C">
        <w:rPr>
          <w:rStyle w:val="charItals"/>
        </w:rPr>
        <w:t>Note</w:t>
      </w:r>
      <w:r w:rsidRPr="00E02F2C">
        <w:rPr>
          <w:rStyle w:val="charItals"/>
        </w:rPr>
        <w:tab/>
      </w:r>
      <w:r>
        <w:t xml:space="preserve">A reference to an Act includes a reference to the statutory instruments made or in force under the Act, including regulations and rules (see </w:t>
      </w:r>
      <w:hyperlink r:id="rId46" w:tooltip="A2001-14" w:history="1">
        <w:r w:rsidR="00E02F2C" w:rsidRPr="00E02F2C">
          <w:rPr>
            <w:rStyle w:val="charCitHyperlinkAbbrev"/>
          </w:rPr>
          <w:t>Legislation Act</w:t>
        </w:r>
      </w:hyperlink>
      <w:r>
        <w:t>, s 104).</w:t>
      </w:r>
    </w:p>
    <w:p w14:paraId="5A8560F2" w14:textId="77777777" w:rsidR="00623781" w:rsidRDefault="00623781" w:rsidP="00623781">
      <w:pPr>
        <w:pStyle w:val="Amain"/>
      </w:pPr>
      <w:r>
        <w:tab/>
        <w:t>(3)</w:t>
      </w:r>
      <w:r>
        <w:tab/>
        <w:t>The exercise of a function by a deputy registrar does not affect the power of the registrar to exercise the function.</w:t>
      </w:r>
    </w:p>
    <w:p w14:paraId="49E518BA" w14:textId="77777777" w:rsidR="00F07A18" w:rsidRPr="00AD50D6" w:rsidRDefault="00F07A18" w:rsidP="00F07A18">
      <w:pPr>
        <w:pStyle w:val="AH3Div"/>
      </w:pPr>
      <w:bookmarkStart w:id="37" w:name="_Toc201646224"/>
      <w:r w:rsidRPr="00AD50D6">
        <w:rPr>
          <w:rStyle w:val="CharDivNo"/>
        </w:rPr>
        <w:lastRenderedPageBreak/>
        <w:t>Division 2.2.3A</w:t>
      </w:r>
      <w:r w:rsidRPr="002023B7">
        <w:tab/>
      </w:r>
      <w:r w:rsidRPr="00AD50D6">
        <w:rPr>
          <w:rStyle w:val="CharDivText"/>
        </w:rPr>
        <w:t>Judicial officers exchange</w:t>
      </w:r>
      <w:bookmarkEnd w:id="37"/>
    </w:p>
    <w:p w14:paraId="74F2783A" w14:textId="77777777" w:rsidR="00F07A18" w:rsidRPr="002023B7" w:rsidRDefault="00F07A18" w:rsidP="00C955E5">
      <w:pPr>
        <w:pStyle w:val="AH5Sec"/>
      </w:pPr>
      <w:bookmarkStart w:id="38" w:name="_Toc201646225"/>
      <w:r w:rsidRPr="00AD50D6">
        <w:rPr>
          <w:rStyle w:val="CharSectNo"/>
        </w:rPr>
        <w:t>9C</w:t>
      </w:r>
      <w:r w:rsidRPr="002023B7">
        <w:tab/>
        <w:t>Definitions</w:t>
      </w:r>
      <w:r>
        <w:t>—div 2.2.3A</w:t>
      </w:r>
      <w:bookmarkEnd w:id="38"/>
    </w:p>
    <w:p w14:paraId="14FB2F0D" w14:textId="77777777" w:rsidR="00F07A18" w:rsidRPr="002023B7" w:rsidRDefault="00F07A18" w:rsidP="00F07A18">
      <w:pPr>
        <w:pStyle w:val="Amainreturn"/>
        <w:keepNext/>
      </w:pPr>
      <w:r w:rsidRPr="002023B7">
        <w:t>In this division:</w:t>
      </w:r>
    </w:p>
    <w:p w14:paraId="0348C172" w14:textId="77777777" w:rsidR="00F07A18" w:rsidRPr="002023B7" w:rsidRDefault="00F07A18" w:rsidP="00F07A18">
      <w:pPr>
        <w:pStyle w:val="Amainreturn"/>
        <w:rPr>
          <w:lang w:eastAsia="en-AU"/>
        </w:rPr>
      </w:pPr>
      <w:r w:rsidRPr="000D1E61">
        <w:rPr>
          <w:rStyle w:val="charBoldItals"/>
        </w:rPr>
        <w:t>ACT court</w:t>
      </w:r>
      <w:r w:rsidRPr="002023B7">
        <w:rPr>
          <w:lang w:eastAsia="en-AU"/>
        </w:rPr>
        <w:t xml:space="preserve"> means a court of this jurisdiction </w:t>
      </w:r>
      <w:r>
        <w:rPr>
          <w:lang w:eastAsia="en-AU"/>
        </w:rPr>
        <w:t>mentioned in an item</w:t>
      </w:r>
      <w:r w:rsidRPr="002023B7">
        <w:rPr>
          <w:lang w:eastAsia="en-AU"/>
        </w:rPr>
        <w:t xml:space="preserve"> in schedule 2</w:t>
      </w:r>
      <w:r>
        <w:rPr>
          <w:lang w:eastAsia="en-AU"/>
        </w:rPr>
        <w:t>, column 2</w:t>
      </w:r>
      <w:r w:rsidRPr="002023B7">
        <w:rPr>
          <w:lang w:eastAsia="en-AU"/>
        </w:rPr>
        <w:t>.</w:t>
      </w:r>
    </w:p>
    <w:p w14:paraId="1931DCFA" w14:textId="77777777" w:rsidR="00F07A18" w:rsidRPr="002023B7" w:rsidRDefault="00F07A18" w:rsidP="00F07A18">
      <w:pPr>
        <w:pStyle w:val="Amainreturn"/>
        <w:rPr>
          <w:lang w:eastAsia="en-AU"/>
        </w:rPr>
      </w:pPr>
      <w:r w:rsidRPr="000D1E61">
        <w:rPr>
          <w:rStyle w:val="charBoldItals"/>
        </w:rPr>
        <w:t>corresponding court</w:t>
      </w:r>
      <w:r w:rsidRPr="002023B7">
        <w:rPr>
          <w:lang w:eastAsia="en-AU"/>
        </w:rPr>
        <w:t>, in relation to an ACT court</w:t>
      </w:r>
      <w:r>
        <w:rPr>
          <w:lang w:eastAsia="en-AU"/>
        </w:rPr>
        <w:t xml:space="preserve"> mentioned in an item in schedule 2, column 2</w:t>
      </w:r>
      <w:r w:rsidRPr="002023B7">
        <w:rPr>
          <w:lang w:eastAsia="en-AU"/>
        </w:rPr>
        <w:t xml:space="preserve">, means a court of another jurisdiction </w:t>
      </w:r>
      <w:r>
        <w:rPr>
          <w:lang w:eastAsia="en-AU"/>
        </w:rPr>
        <w:t>mentioned in the item, column 3</w:t>
      </w:r>
      <w:r w:rsidRPr="002023B7">
        <w:rPr>
          <w:lang w:eastAsia="en-AU"/>
        </w:rPr>
        <w:t>.</w:t>
      </w:r>
    </w:p>
    <w:p w14:paraId="28F71CE5" w14:textId="77777777" w:rsidR="00F07A18" w:rsidRPr="002023B7" w:rsidRDefault="00F07A18" w:rsidP="00F07A18">
      <w:pPr>
        <w:pStyle w:val="Amainreturn"/>
        <w:rPr>
          <w:szCs w:val="24"/>
          <w:lang w:eastAsia="en-AU"/>
        </w:rPr>
      </w:pPr>
      <w:r w:rsidRPr="000D1E61">
        <w:rPr>
          <w:rStyle w:val="charBoldItals"/>
        </w:rPr>
        <w:t>court</w:t>
      </w:r>
      <w:r w:rsidRPr="002023B7">
        <w:rPr>
          <w:szCs w:val="24"/>
          <w:lang w:eastAsia="en-AU"/>
        </w:rPr>
        <w:t xml:space="preserve"> includes tribunal.</w:t>
      </w:r>
    </w:p>
    <w:p w14:paraId="2B1C3EE8" w14:textId="77777777" w:rsidR="00F07A18" w:rsidRPr="002023B7" w:rsidRDefault="00F07A18" w:rsidP="00F07A18">
      <w:pPr>
        <w:pStyle w:val="Amainreturn"/>
        <w:rPr>
          <w:szCs w:val="24"/>
          <w:lang w:eastAsia="en-AU"/>
        </w:rPr>
      </w:pPr>
      <w:r w:rsidRPr="000D1E61">
        <w:rPr>
          <w:rStyle w:val="charBoldItals"/>
        </w:rPr>
        <w:t>judicial exchange arrangement</w:t>
      </w:r>
      <w:r w:rsidRPr="002023B7">
        <w:rPr>
          <w:szCs w:val="24"/>
          <w:lang w:eastAsia="en-AU"/>
        </w:rPr>
        <w:t xml:space="preserve"> means an arrangement under section 9D.</w:t>
      </w:r>
    </w:p>
    <w:p w14:paraId="75A60938" w14:textId="77777777" w:rsidR="00F07A18" w:rsidRPr="002023B7" w:rsidRDefault="00F07A18" w:rsidP="00F07A18">
      <w:pPr>
        <w:pStyle w:val="Amainreturn"/>
        <w:rPr>
          <w:szCs w:val="24"/>
          <w:lang w:eastAsia="en-AU"/>
        </w:rPr>
      </w:pPr>
      <w:r w:rsidRPr="000D1E61">
        <w:rPr>
          <w:rStyle w:val="charBoldItals"/>
        </w:rPr>
        <w:t>judicial officer</w:t>
      </w:r>
      <w:r w:rsidRPr="002023B7">
        <w:rPr>
          <w:szCs w:val="24"/>
          <w:lang w:eastAsia="en-AU"/>
        </w:rPr>
        <w:t xml:space="preserve"> means a magistrate or other person who, whether alone or together with others, constitutes a court, but does not include a lay member of a court.</w:t>
      </w:r>
    </w:p>
    <w:p w14:paraId="7DBC995C" w14:textId="77777777" w:rsidR="00F07A18" w:rsidRPr="002023B7" w:rsidRDefault="00F07A18" w:rsidP="00F07A18">
      <w:pPr>
        <w:pStyle w:val="Amainreturn"/>
        <w:keepNext/>
        <w:rPr>
          <w:lang w:eastAsia="en-AU"/>
        </w:rPr>
      </w:pPr>
      <w:r w:rsidRPr="000D1E61">
        <w:rPr>
          <w:rStyle w:val="charBoldItals"/>
        </w:rPr>
        <w:t>participating jurisdiction</w:t>
      </w:r>
      <w:r w:rsidRPr="002023B7">
        <w:rPr>
          <w:lang w:eastAsia="en-AU"/>
        </w:rPr>
        <w:t xml:space="preserve"> means the Commonwealth, a State or another country if under the law of that jurisdiction a judicial exchange arrangement may be entered into with the Attorney</w:t>
      </w:r>
      <w:r w:rsidR="00B37378">
        <w:rPr>
          <w:lang w:eastAsia="en-AU"/>
        </w:rPr>
        <w:noBreakHyphen/>
      </w:r>
      <w:r w:rsidRPr="002023B7">
        <w:rPr>
          <w:lang w:eastAsia="en-AU"/>
        </w:rPr>
        <w:t>General of this jurisdiction.</w:t>
      </w:r>
    </w:p>
    <w:p w14:paraId="47544D8A" w14:textId="02F5E84A" w:rsidR="00F07A18" w:rsidRPr="002023B7" w:rsidRDefault="00F07A18" w:rsidP="00F07A18">
      <w:pPr>
        <w:pStyle w:val="aNote"/>
        <w:rPr>
          <w:lang w:eastAsia="en-AU"/>
        </w:rPr>
      </w:pPr>
      <w:r w:rsidRPr="000D1E61">
        <w:rPr>
          <w:rStyle w:val="charItals"/>
        </w:rPr>
        <w:t>Note</w:t>
      </w:r>
      <w:r w:rsidRPr="000D1E61">
        <w:rPr>
          <w:rStyle w:val="charItals"/>
        </w:rPr>
        <w:tab/>
      </w:r>
      <w:r w:rsidRPr="000D1E61">
        <w:rPr>
          <w:rStyle w:val="charBoldItals"/>
        </w:rPr>
        <w:t xml:space="preserve">State </w:t>
      </w:r>
      <w:r w:rsidRPr="002023B7">
        <w:t xml:space="preserve">includes the </w:t>
      </w:r>
      <w:smartTag w:uri="urn:schemas-microsoft-com:office:smarttags" w:element="place">
        <w:smartTag w:uri="urn:schemas-microsoft-com:office:smarttags" w:element="State">
          <w:r w:rsidRPr="002023B7">
            <w:t>Northern Territory</w:t>
          </w:r>
        </w:smartTag>
      </w:smartTag>
      <w:r w:rsidRPr="002023B7">
        <w:t xml:space="preserve"> (see </w:t>
      </w:r>
      <w:hyperlink r:id="rId47" w:tooltip="A2001-14" w:history="1">
        <w:r w:rsidR="00E02F2C" w:rsidRPr="00E02F2C">
          <w:rPr>
            <w:rStyle w:val="charCitHyperlinkAbbrev"/>
          </w:rPr>
          <w:t>Legislation Act</w:t>
        </w:r>
      </w:hyperlink>
      <w:r w:rsidRPr="002023B7">
        <w:t>, dict, pt 1).</w:t>
      </w:r>
    </w:p>
    <w:p w14:paraId="082F8F5D" w14:textId="77777777" w:rsidR="00F07A18" w:rsidRPr="002023B7" w:rsidRDefault="00F07A18" w:rsidP="00F07A18">
      <w:pPr>
        <w:pStyle w:val="Amainreturn"/>
        <w:rPr>
          <w:lang w:eastAsia="en-AU"/>
        </w:rPr>
      </w:pPr>
      <w:r w:rsidRPr="000D1E61">
        <w:rPr>
          <w:rStyle w:val="charBoldItals"/>
        </w:rPr>
        <w:t>this jurisdiction</w:t>
      </w:r>
      <w:r w:rsidRPr="002023B7">
        <w:rPr>
          <w:lang w:eastAsia="en-AU"/>
        </w:rPr>
        <w:t xml:space="preserve"> means the ACT.</w:t>
      </w:r>
    </w:p>
    <w:p w14:paraId="239B894D" w14:textId="77777777" w:rsidR="00F07A18" w:rsidRPr="002023B7" w:rsidRDefault="00F07A18" w:rsidP="00C955E5">
      <w:pPr>
        <w:pStyle w:val="AH5Sec"/>
        <w:rPr>
          <w:lang w:eastAsia="en-AU"/>
        </w:rPr>
      </w:pPr>
      <w:bookmarkStart w:id="39" w:name="_Toc201646226"/>
      <w:r w:rsidRPr="00AD50D6">
        <w:rPr>
          <w:rStyle w:val="CharSectNo"/>
        </w:rPr>
        <w:t>9D</w:t>
      </w:r>
      <w:r w:rsidRPr="002023B7">
        <w:tab/>
      </w:r>
      <w:r w:rsidRPr="002023B7">
        <w:rPr>
          <w:rFonts w:cs="Arial"/>
          <w:bCs/>
          <w:szCs w:val="24"/>
          <w:lang w:eastAsia="en-AU"/>
        </w:rPr>
        <w:t>Establishment of judicial exchange arrangements</w:t>
      </w:r>
      <w:bookmarkEnd w:id="39"/>
    </w:p>
    <w:p w14:paraId="20EF1063" w14:textId="77777777" w:rsidR="00F07A18" w:rsidRPr="002023B7" w:rsidRDefault="00F07A18" w:rsidP="00F07A18">
      <w:pPr>
        <w:pStyle w:val="Amain"/>
        <w:rPr>
          <w:lang w:eastAsia="en-AU"/>
        </w:rPr>
      </w:pPr>
      <w:r w:rsidRPr="002023B7">
        <w:rPr>
          <w:lang w:eastAsia="en-AU"/>
        </w:rPr>
        <w:tab/>
        <w:t>(1)</w:t>
      </w:r>
      <w:r w:rsidRPr="002023B7">
        <w:rPr>
          <w:lang w:eastAsia="en-AU"/>
        </w:rPr>
        <w:tab/>
        <w:t>The Attorney-General of this jurisdiction may enter into an arrangement with the Attorney-General of a participating jurisdiction for the temporary transfer of judicial officers between ACT courts and corresponding courts.</w:t>
      </w:r>
    </w:p>
    <w:p w14:paraId="0E546F66" w14:textId="77777777" w:rsidR="00F07A18" w:rsidRPr="002023B7" w:rsidRDefault="00F07A18" w:rsidP="00F07A18">
      <w:pPr>
        <w:pStyle w:val="Amain"/>
        <w:rPr>
          <w:lang w:eastAsia="en-AU"/>
        </w:rPr>
      </w:pPr>
      <w:r w:rsidRPr="002023B7">
        <w:rPr>
          <w:lang w:eastAsia="en-AU"/>
        </w:rPr>
        <w:tab/>
        <w:t>(2)</w:t>
      </w:r>
      <w:r w:rsidRPr="002023B7">
        <w:rPr>
          <w:lang w:eastAsia="en-AU"/>
        </w:rPr>
        <w:tab/>
        <w:t>An arrangement under this section cannot provide for the transfer of judicial officers to a federal court of the Commonwealth.</w:t>
      </w:r>
    </w:p>
    <w:p w14:paraId="58424FD4" w14:textId="77777777" w:rsidR="00F07A18" w:rsidRPr="002023B7" w:rsidRDefault="00F07A18" w:rsidP="00F07A18">
      <w:pPr>
        <w:pStyle w:val="Amain"/>
        <w:rPr>
          <w:lang w:eastAsia="en-AU"/>
        </w:rPr>
      </w:pPr>
      <w:r w:rsidRPr="002023B7">
        <w:rPr>
          <w:lang w:eastAsia="en-AU"/>
        </w:rPr>
        <w:lastRenderedPageBreak/>
        <w:tab/>
        <w:t>(3)</w:t>
      </w:r>
      <w:r w:rsidRPr="002023B7">
        <w:rPr>
          <w:lang w:eastAsia="en-AU"/>
        </w:rPr>
        <w:tab/>
        <w:t xml:space="preserve">Without limiting subsection (1), an arrangement under this section— </w:t>
      </w:r>
    </w:p>
    <w:p w14:paraId="02FD6591" w14:textId="77777777" w:rsidR="00F07A18" w:rsidRPr="002023B7" w:rsidRDefault="00F07A18" w:rsidP="00F07A18">
      <w:pPr>
        <w:pStyle w:val="Apara"/>
        <w:rPr>
          <w:lang w:eastAsia="en-AU"/>
        </w:rPr>
      </w:pPr>
      <w:r w:rsidRPr="002023B7">
        <w:rPr>
          <w:lang w:eastAsia="en-AU"/>
        </w:rPr>
        <w:tab/>
        <w:t>(a)</w:t>
      </w:r>
      <w:r w:rsidRPr="002023B7">
        <w:rPr>
          <w:lang w:eastAsia="en-AU"/>
        </w:rPr>
        <w:tab/>
        <w:t xml:space="preserve">may require transfers to a court to be subject to the prior approval of either or both of the following: </w:t>
      </w:r>
    </w:p>
    <w:p w14:paraId="4E2E0E38" w14:textId="77777777" w:rsidR="00F07A18" w:rsidRPr="002023B7" w:rsidRDefault="00F07A18" w:rsidP="00F07A18">
      <w:pPr>
        <w:pStyle w:val="Asubpara"/>
        <w:rPr>
          <w:lang w:eastAsia="en-AU"/>
        </w:rPr>
      </w:pPr>
      <w:r w:rsidRPr="002023B7">
        <w:rPr>
          <w:lang w:eastAsia="en-AU"/>
        </w:rPr>
        <w:tab/>
        <w:t>(i)</w:t>
      </w:r>
      <w:r w:rsidRPr="002023B7">
        <w:rPr>
          <w:lang w:eastAsia="en-AU"/>
        </w:rPr>
        <w:tab/>
        <w:t>the Attorney-General of this jurisdiction;</w:t>
      </w:r>
    </w:p>
    <w:p w14:paraId="57E44A12" w14:textId="77777777" w:rsidR="00F07A18" w:rsidRPr="002023B7" w:rsidRDefault="00F07A18" w:rsidP="00F07A18">
      <w:pPr>
        <w:pStyle w:val="Asubpara"/>
        <w:rPr>
          <w:lang w:eastAsia="en-AU"/>
        </w:rPr>
      </w:pPr>
      <w:r w:rsidRPr="002023B7">
        <w:rPr>
          <w:lang w:eastAsia="en-AU"/>
        </w:rPr>
        <w:tab/>
        <w:t>(ii)</w:t>
      </w:r>
      <w:r w:rsidRPr="002023B7">
        <w:rPr>
          <w:lang w:eastAsia="en-AU"/>
        </w:rPr>
        <w:tab/>
        <w:t>the Attorney-General of the participating jurisdiction; and</w:t>
      </w:r>
    </w:p>
    <w:p w14:paraId="6BFA6935" w14:textId="77777777" w:rsidR="00F07A18" w:rsidRPr="002023B7" w:rsidRDefault="00F07A18" w:rsidP="00F07A18">
      <w:pPr>
        <w:pStyle w:val="Apara"/>
        <w:rPr>
          <w:lang w:eastAsia="en-AU"/>
        </w:rPr>
      </w:pPr>
      <w:r w:rsidRPr="002023B7">
        <w:rPr>
          <w:lang w:eastAsia="en-AU"/>
        </w:rPr>
        <w:tab/>
        <w:t>(b)</w:t>
      </w:r>
      <w:r w:rsidRPr="002023B7">
        <w:rPr>
          <w:lang w:eastAsia="en-AU"/>
        </w:rPr>
        <w:tab/>
        <w:t>may establish the manner and form in which a transfer to a court is to be made; and</w:t>
      </w:r>
    </w:p>
    <w:p w14:paraId="00A2F9D6" w14:textId="77777777" w:rsidR="00F07A18" w:rsidRPr="002023B7" w:rsidRDefault="00F07A18" w:rsidP="00F07A18">
      <w:pPr>
        <w:pStyle w:val="Apara"/>
        <w:rPr>
          <w:lang w:eastAsia="en-AU"/>
        </w:rPr>
      </w:pPr>
      <w:r w:rsidRPr="002023B7">
        <w:rPr>
          <w:lang w:eastAsia="en-AU"/>
        </w:rPr>
        <w:tab/>
        <w:t>(c)</w:t>
      </w:r>
      <w:r w:rsidRPr="002023B7">
        <w:rPr>
          <w:lang w:eastAsia="en-AU"/>
        </w:rPr>
        <w:tab/>
        <w:t>may determine the rank, title, status and precedence of a transferred judicial officer.</w:t>
      </w:r>
    </w:p>
    <w:p w14:paraId="075749A8" w14:textId="77777777" w:rsidR="00F07A18" w:rsidRPr="002023B7" w:rsidRDefault="00F07A18" w:rsidP="00C955E5">
      <w:pPr>
        <w:pStyle w:val="AH5Sec"/>
        <w:rPr>
          <w:lang w:eastAsia="en-AU"/>
        </w:rPr>
      </w:pPr>
      <w:bookmarkStart w:id="40" w:name="_Toc201646227"/>
      <w:r w:rsidRPr="00AD50D6">
        <w:rPr>
          <w:rStyle w:val="CharSectNo"/>
        </w:rPr>
        <w:t>9E</w:t>
      </w:r>
      <w:r w:rsidRPr="002023B7">
        <w:rPr>
          <w:lang w:eastAsia="en-AU"/>
        </w:rPr>
        <w:tab/>
      </w:r>
      <w:r w:rsidRPr="002023B7">
        <w:rPr>
          <w:rFonts w:cs="Arial"/>
          <w:bCs/>
          <w:szCs w:val="24"/>
          <w:lang w:eastAsia="en-AU"/>
        </w:rPr>
        <w:t>Transfer of judicial officer of another jurisdiction to ACT court</w:t>
      </w:r>
      <w:bookmarkEnd w:id="40"/>
    </w:p>
    <w:p w14:paraId="3AB16D60" w14:textId="77777777" w:rsidR="00F07A18" w:rsidRPr="002023B7" w:rsidRDefault="00F07A18" w:rsidP="00F07A18">
      <w:pPr>
        <w:pStyle w:val="Amain"/>
        <w:rPr>
          <w:lang w:eastAsia="en-AU"/>
        </w:rPr>
      </w:pPr>
      <w:r w:rsidRPr="002023B7">
        <w:rPr>
          <w:lang w:eastAsia="en-AU"/>
        </w:rPr>
        <w:tab/>
        <w:t>(1)</w:t>
      </w:r>
      <w:r w:rsidRPr="002023B7">
        <w:rPr>
          <w:lang w:eastAsia="en-AU"/>
        </w:rPr>
        <w:tab/>
        <w:t>This section applies if a judicial exchange arrangement provides for the transfer to an ACT court of a judicial officer of a corresponding court.</w:t>
      </w:r>
    </w:p>
    <w:p w14:paraId="43BDDBD2" w14:textId="26ED42B9" w:rsidR="00F07A18" w:rsidRPr="002023B7" w:rsidRDefault="00F07A18" w:rsidP="00F07A18">
      <w:pPr>
        <w:pStyle w:val="Amain"/>
        <w:rPr>
          <w:lang w:eastAsia="en-AU"/>
        </w:rPr>
      </w:pPr>
      <w:r w:rsidRPr="002023B7">
        <w:rPr>
          <w:lang w:eastAsia="en-AU"/>
        </w:rPr>
        <w:tab/>
        <w:t>(2)</w:t>
      </w:r>
      <w:r w:rsidRPr="002023B7">
        <w:rPr>
          <w:lang w:eastAsia="en-AU"/>
        </w:rPr>
        <w:tab/>
        <w:t xml:space="preserve">The </w:t>
      </w:r>
      <w:r w:rsidR="005445D2">
        <w:rPr>
          <w:lang w:eastAsia="en-AU"/>
        </w:rPr>
        <w:t>C</w:t>
      </w:r>
      <w:r w:rsidRPr="002023B7">
        <w:rPr>
          <w:lang w:eastAsia="en-AU"/>
        </w:rPr>
        <w:t xml:space="preserve">hief </w:t>
      </w:r>
      <w:r w:rsidR="005445D2">
        <w:rPr>
          <w:lang w:eastAsia="en-AU"/>
        </w:rPr>
        <w:t>Ma</w:t>
      </w:r>
      <w:r w:rsidRPr="002023B7">
        <w:rPr>
          <w:lang w:eastAsia="en-AU"/>
        </w:rPr>
        <w:t>gistrate may, in accordance with the judicial exchange arrangement and with the agreement of the senior judicial officer of the corresponding court, appoint a judicial officer of the corresponding court to act as a judicial officer of the ACT court.</w:t>
      </w:r>
    </w:p>
    <w:p w14:paraId="65A6E4A6" w14:textId="77777777" w:rsidR="00F07A18" w:rsidRPr="002023B7" w:rsidRDefault="00F07A18" w:rsidP="00F07A18">
      <w:pPr>
        <w:pStyle w:val="Amain"/>
        <w:rPr>
          <w:lang w:eastAsia="en-AU"/>
        </w:rPr>
      </w:pPr>
      <w:r w:rsidRPr="002023B7">
        <w:rPr>
          <w:lang w:eastAsia="en-AU"/>
        </w:rPr>
        <w:tab/>
        <w:t>(3)</w:t>
      </w:r>
      <w:r w:rsidRPr="002023B7">
        <w:rPr>
          <w:lang w:eastAsia="en-AU"/>
        </w:rPr>
        <w:tab/>
        <w:t>The judicial officer of the corresponding court is qualified for appointment despite any law of this jurisdiction to the contrary.</w:t>
      </w:r>
    </w:p>
    <w:p w14:paraId="4E9E9A95" w14:textId="77777777" w:rsidR="00F07A18" w:rsidRPr="002023B7" w:rsidRDefault="00F07A18" w:rsidP="00F07A18">
      <w:pPr>
        <w:pStyle w:val="Amain"/>
        <w:rPr>
          <w:lang w:eastAsia="en-AU"/>
        </w:rPr>
      </w:pPr>
      <w:r w:rsidRPr="002023B7">
        <w:rPr>
          <w:lang w:eastAsia="en-AU"/>
        </w:rPr>
        <w:tab/>
        <w:t>(4)</w:t>
      </w:r>
      <w:r w:rsidRPr="002023B7">
        <w:rPr>
          <w:lang w:eastAsia="en-AU"/>
        </w:rPr>
        <w:tab/>
        <w:t>The maximum term for which an appointment under this section may be made on any one occasion is 6 months.</w:t>
      </w:r>
    </w:p>
    <w:p w14:paraId="359D1DA5" w14:textId="77777777" w:rsidR="00F07A18" w:rsidRPr="002023B7" w:rsidRDefault="00F07A18" w:rsidP="00F07A18">
      <w:pPr>
        <w:pStyle w:val="Amain"/>
        <w:rPr>
          <w:lang w:eastAsia="en-AU"/>
        </w:rPr>
      </w:pPr>
      <w:r w:rsidRPr="002023B7">
        <w:rPr>
          <w:lang w:eastAsia="en-AU"/>
        </w:rPr>
        <w:tab/>
        <w:t>(5)</w:t>
      </w:r>
      <w:r w:rsidRPr="002023B7">
        <w:rPr>
          <w:lang w:eastAsia="en-AU"/>
        </w:rPr>
        <w:tab/>
        <w:t>However, an appointment under this section may not extend beyond the retirement age for judicial officers of the ACT court.</w:t>
      </w:r>
    </w:p>
    <w:p w14:paraId="678722C6" w14:textId="77777777" w:rsidR="00F07A18" w:rsidRPr="002023B7" w:rsidRDefault="00F07A18" w:rsidP="00F07A18">
      <w:pPr>
        <w:pStyle w:val="Amain"/>
        <w:rPr>
          <w:lang w:eastAsia="en-AU"/>
        </w:rPr>
      </w:pPr>
      <w:r w:rsidRPr="002023B7">
        <w:rPr>
          <w:lang w:eastAsia="en-AU"/>
        </w:rPr>
        <w:tab/>
        <w:t>(6)</w:t>
      </w:r>
      <w:r w:rsidRPr="002023B7">
        <w:rPr>
          <w:lang w:eastAsia="en-AU"/>
        </w:rPr>
        <w:tab/>
        <w:t>A judicial officer of a corresponding court may be appointed under this section to more than one ACT court.</w:t>
      </w:r>
    </w:p>
    <w:p w14:paraId="464DEBFB" w14:textId="77777777" w:rsidR="00F07A18" w:rsidRPr="002023B7" w:rsidRDefault="00F07A18" w:rsidP="002C755C">
      <w:pPr>
        <w:pStyle w:val="Amain"/>
        <w:keepLines/>
        <w:rPr>
          <w:lang w:eastAsia="en-AU"/>
        </w:rPr>
      </w:pPr>
      <w:r w:rsidRPr="002023B7">
        <w:rPr>
          <w:lang w:eastAsia="en-AU"/>
        </w:rPr>
        <w:lastRenderedPageBreak/>
        <w:tab/>
        <w:t>(7)</w:t>
      </w:r>
      <w:r w:rsidRPr="002023B7">
        <w:rPr>
          <w:lang w:eastAsia="en-AU"/>
        </w:rPr>
        <w:tab/>
        <w:t>A judicial officer whose appointment under this section has ceased may complete or otherwise continue to deal with any matters relating to proceedings in the ACT court that have been heard, or partly heard, by the judicial officer before the appointment under this section ceased.</w:t>
      </w:r>
    </w:p>
    <w:p w14:paraId="3662E529" w14:textId="77777777" w:rsidR="00F07A18" w:rsidRPr="002023B7" w:rsidRDefault="00F07A18" w:rsidP="00C955E5">
      <w:pPr>
        <w:pStyle w:val="AH5Sec"/>
        <w:rPr>
          <w:lang w:eastAsia="en-AU"/>
        </w:rPr>
      </w:pPr>
      <w:bookmarkStart w:id="41" w:name="_Toc201646228"/>
      <w:r w:rsidRPr="00AD50D6">
        <w:rPr>
          <w:rStyle w:val="CharSectNo"/>
        </w:rPr>
        <w:t>9F</w:t>
      </w:r>
      <w:r w:rsidRPr="002023B7">
        <w:rPr>
          <w:lang w:eastAsia="en-AU"/>
        </w:rPr>
        <w:tab/>
      </w:r>
      <w:r w:rsidRPr="002023B7">
        <w:rPr>
          <w:rFonts w:cs="Arial"/>
          <w:bCs/>
          <w:szCs w:val="24"/>
          <w:lang w:eastAsia="en-AU"/>
        </w:rPr>
        <w:t>Service in ACT court of judicial officer of another jurisdiction</w:t>
      </w:r>
      <w:bookmarkEnd w:id="41"/>
    </w:p>
    <w:p w14:paraId="0AFE1BBB" w14:textId="77777777" w:rsidR="00F07A18" w:rsidRPr="002023B7" w:rsidRDefault="00F07A18" w:rsidP="00F07A18">
      <w:pPr>
        <w:pStyle w:val="Amain"/>
        <w:rPr>
          <w:lang w:eastAsia="en-AU"/>
        </w:rPr>
      </w:pPr>
      <w:r w:rsidRPr="002023B7">
        <w:rPr>
          <w:lang w:eastAsia="en-AU"/>
        </w:rPr>
        <w:tab/>
        <w:t>(1)</w:t>
      </w:r>
      <w:r w:rsidRPr="002023B7">
        <w:rPr>
          <w:lang w:eastAsia="en-AU"/>
        </w:rPr>
        <w:tab/>
        <w:t>This section applies to a judicial officer of a corresponding court who is appointed to act as a judicial officer of an ACT court in accordance with a judicial exchange arrangement.</w:t>
      </w:r>
    </w:p>
    <w:p w14:paraId="517A937F" w14:textId="77777777" w:rsidR="00F07A18" w:rsidRPr="002023B7" w:rsidRDefault="00F07A18" w:rsidP="00F07A18">
      <w:pPr>
        <w:pStyle w:val="Amain"/>
        <w:rPr>
          <w:lang w:eastAsia="en-AU"/>
        </w:rPr>
      </w:pPr>
      <w:r w:rsidRPr="002023B7">
        <w:rPr>
          <w:lang w:eastAsia="en-AU"/>
        </w:rPr>
        <w:tab/>
        <w:t>(2)</w:t>
      </w:r>
      <w:r w:rsidRPr="002023B7">
        <w:rPr>
          <w:lang w:eastAsia="en-AU"/>
        </w:rPr>
        <w:tab/>
        <w:t>While acting as a judicial officer of the ACT court, the judicial officer of the corresponding court has all the powers, authorities, privileges and immunities of, and is taken to be for all purposes, a judicial officer of the ACT court.</w:t>
      </w:r>
    </w:p>
    <w:p w14:paraId="667962AD" w14:textId="77777777" w:rsidR="00F07A18" w:rsidRPr="002023B7" w:rsidRDefault="00F07A18" w:rsidP="00F07A18">
      <w:pPr>
        <w:pStyle w:val="Amain"/>
        <w:rPr>
          <w:lang w:eastAsia="en-AU"/>
        </w:rPr>
      </w:pPr>
      <w:r w:rsidRPr="002023B7">
        <w:rPr>
          <w:lang w:eastAsia="en-AU"/>
        </w:rPr>
        <w:tab/>
        <w:t>(3)</w:t>
      </w:r>
      <w:r w:rsidRPr="002023B7">
        <w:rPr>
          <w:lang w:eastAsia="en-AU"/>
        </w:rPr>
        <w:tab/>
        <w:t>Despite subsection (2), territory laws concerning the following matters do not apply to the judicial officer of the corresponding court while acting as a judicial officer of the ACT court:</w:t>
      </w:r>
    </w:p>
    <w:p w14:paraId="59CB6422" w14:textId="77777777" w:rsidR="00F07A18" w:rsidRPr="002023B7" w:rsidRDefault="00F07A18" w:rsidP="00F07A18">
      <w:pPr>
        <w:pStyle w:val="Apara"/>
        <w:rPr>
          <w:lang w:eastAsia="en-AU"/>
        </w:rPr>
      </w:pPr>
      <w:r w:rsidRPr="002023B7">
        <w:rPr>
          <w:lang w:eastAsia="en-AU"/>
        </w:rPr>
        <w:tab/>
        <w:t>(a)</w:t>
      </w:r>
      <w:r w:rsidRPr="002023B7">
        <w:rPr>
          <w:lang w:eastAsia="en-AU"/>
        </w:rPr>
        <w:tab/>
        <w:t xml:space="preserve">the remuneration, allowances and other conditions of service of judicial officers; </w:t>
      </w:r>
    </w:p>
    <w:p w14:paraId="6ACD4BA8" w14:textId="77777777" w:rsidR="00F07A18" w:rsidRPr="002023B7" w:rsidRDefault="00F07A18" w:rsidP="00F07A18">
      <w:pPr>
        <w:pStyle w:val="Apara"/>
        <w:rPr>
          <w:lang w:eastAsia="en-AU"/>
        </w:rPr>
      </w:pPr>
      <w:r w:rsidRPr="002023B7">
        <w:rPr>
          <w:lang w:eastAsia="en-AU"/>
        </w:rPr>
        <w:tab/>
        <w:t>(b)</w:t>
      </w:r>
      <w:r w:rsidRPr="002023B7">
        <w:rPr>
          <w:lang w:eastAsia="en-AU"/>
        </w:rPr>
        <w:tab/>
        <w:t xml:space="preserve">the pension or other superannuation entitlements of judicial officers and related provisions; </w:t>
      </w:r>
    </w:p>
    <w:p w14:paraId="60DC6E08" w14:textId="77777777" w:rsidR="00F07A18" w:rsidRPr="002023B7" w:rsidRDefault="00F07A18" w:rsidP="00F07A18">
      <w:pPr>
        <w:pStyle w:val="Apara"/>
        <w:rPr>
          <w:lang w:eastAsia="en-AU"/>
        </w:rPr>
      </w:pPr>
      <w:r w:rsidRPr="002023B7">
        <w:rPr>
          <w:lang w:eastAsia="en-AU"/>
        </w:rPr>
        <w:tab/>
        <w:t>(c)</w:t>
      </w:r>
      <w:r w:rsidRPr="002023B7">
        <w:rPr>
          <w:lang w:eastAsia="en-AU"/>
        </w:rPr>
        <w:tab/>
        <w:t>the removal or suspension of judicial officers from office.</w:t>
      </w:r>
    </w:p>
    <w:p w14:paraId="03760872" w14:textId="77777777" w:rsidR="00F07A18" w:rsidRPr="002023B7" w:rsidRDefault="00F07A18" w:rsidP="00F7657B">
      <w:pPr>
        <w:pStyle w:val="AH5Sec"/>
        <w:rPr>
          <w:lang w:eastAsia="en-AU"/>
        </w:rPr>
      </w:pPr>
      <w:bookmarkStart w:id="42" w:name="_Toc201646229"/>
      <w:r w:rsidRPr="00AD50D6">
        <w:rPr>
          <w:rStyle w:val="CharSectNo"/>
        </w:rPr>
        <w:lastRenderedPageBreak/>
        <w:t>9G</w:t>
      </w:r>
      <w:r w:rsidRPr="002023B7">
        <w:rPr>
          <w:lang w:eastAsia="en-AU"/>
        </w:rPr>
        <w:tab/>
      </w:r>
      <w:r w:rsidRPr="002023B7">
        <w:rPr>
          <w:rFonts w:cs="Arial"/>
          <w:bCs/>
          <w:szCs w:val="24"/>
          <w:lang w:eastAsia="en-AU"/>
        </w:rPr>
        <w:t>Service of ACT judicial officer in corresponding court</w:t>
      </w:r>
      <w:bookmarkEnd w:id="42"/>
    </w:p>
    <w:p w14:paraId="622EA13A" w14:textId="77777777" w:rsidR="00F07A18" w:rsidRPr="002023B7" w:rsidRDefault="00F07A18" w:rsidP="00F7657B">
      <w:pPr>
        <w:pStyle w:val="Amain"/>
        <w:keepNext/>
        <w:rPr>
          <w:lang w:eastAsia="en-AU"/>
        </w:rPr>
      </w:pPr>
      <w:r w:rsidRPr="002023B7">
        <w:rPr>
          <w:lang w:eastAsia="en-AU"/>
        </w:rPr>
        <w:tab/>
        <w:t>(1)</w:t>
      </w:r>
      <w:r w:rsidRPr="002023B7">
        <w:rPr>
          <w:lang w:eastAsia="en-AU"/>
        </w:rPr>
        <w:tab/>
        <w:t>This section applies to a judicial officer of an ACT court who is appointed to act as a judicial officer of a corresponding court in accordance with a judicial exchange arrangement.</w:t>
      </w:r>
    </w:p>
    <w:p w14:paraId="31EC2788" w14:textId="77777777" w:rsidR="00F07A18" w:rsidRPr="002023B7" w:rsidRDefault="00F07A18" w:rsidP="00B37378">
      <w:pPr>
        <w:pStyle w:val="Amain"/>
        <w:keepNext/>
        <w:rPr>
          <w:lang w:eastAsia="en-AU"/>
        </w:rPr>
      </w:pPr>
      <w:r w:rsidRPr="002023B7">
        <w:rPr>
          <w:lang w:eastAsia="en-AU"/>
        </w:rPr>
        <w:tab/>
        <w:t>(2)</w:t>
      </w:r>
      <w:r w:rsidRPr="002023B7">
        <w:rPr>
          <w:lang w:eastAsia="en-AU"/>
        </w:rPr>
        <w:tab/>
        <w:t>The judicial officer’s service as a judicial officer of the corresponding court is taken to be service as a judicial officer of the ACT court for the purposes of territory laws about—</w:t>
      </w:r>
    </w:p>
    <w:p w14:paraId="4BB550BE" w14:textId="77777777" w:rsidR="00F07A18" w:rsidRPr="002023B7" w:rsidRDefault="00F07A18" w:rsidP="00F07A18">
      <w:pPr>
        <w:pStyle w:val="Apara"/>
        <w:rPr>
          <w:lang w:eastAsia="en-AU"/>
        </w:rPr>
      </w:pPr>
      <w:r w:rsidRPr="002023B7">
        <w:rPr>
          <w:lang w:eastAsia="en-AU"/>
        </w:rPr>
        <w:tab/>
        <w:t>(a)</w:t>
      </w:r>
      <w:r w:rsidRPr="002023B7">
        <w:rPr>
          <w:lang w:eastAsia="en-AU"/>
        </w:rPr>
        <w:tab/>
        <w:t>the remuneration, allowances and other conditions of service of judicial officers; and</w:t>
      </w:r>
    </w:p>
    <w:p w14:paraId="05E755AE" w14:textId="77777777" w:rsidR="00F07A18" w:rsidRPr="002023B7" w:rsidRDefault="00F07A18" w:rsidP="00F07A18">
      <w:pPr>
        <w:pStyle w:val="Apara"/>
        <w:rPr>
          <w:lang w:eastAsia="en-AU"/>
        </w:rPr>
      </w:pPr>
      <w:r w:rsidRPr="002023B7">
        <w:rPr>
          <w:lang w:eastAsia="en-AU"/>
        </w:rPr>
        <w:tab/>
        <w:t>(b)</w:t>
      </w:r>
      <w:r w:rsidRPr="002023B7">
        <w:rPr>
          <w:lang w:eastAsia="en-AU"/>
        </w:rPr>
        <w:tab/>
        <w:t>the pension or other superannuation entitlements of judicial officers and related provisions; and</w:t>
      </w:r>
    </w:p>
    <w:p w14:paraId="16CEA0B9" w14:textId="77777777" w:rsidR="00F07A18" w:rsidRPr="002023B7" w:rsidRDefault="00F07A18" w:rsidP="00F07A18">
      <w:pPr>
        <w:pStyle w:val="Apara"/>
        <w:rPr>
          <w:lang w:eastAsia="en-AU"/>
        </w:rPr>
      </w:pPr>
      <w:r w:rsidRPr="002023B7">
        <w:rPr>
          <w:lang w:eastAsia="en-AU"/>
        </w:rPr>
        <w:tab/>
        <w:t>(c)</w:t>
      </w:r>
      <w:r w:rsidRPr="002023B7">
        <w:rPr>
          <w:lang w:eastAsia="en-AU"/>
        </w:rPr>
        <w:tab/>
        <w:t>the removal or suspension of judicial officers from office.</w:t>
      </w:r>
    </w:p>
    <w:p w14:paraId="0FF888A4" w14:textId="77777777" w:rsidR="00F07A18" w:rsidRPr="002023B7" w:rsidRDefault="00F07A18" w:rsidP="00C955E5">
      <w:pPr>
        <w:pStyle w:val="AH5Sec"/>
        <w:rPr>
          <w:lang w:eastAsia="en-AU"/>
        </w:rPr>
      </w:pPr>
      <w:bookmarkStart w:id="43" w:name="_Toc201646230"/>
      <w:r w:rsidRPr="00AD50D6">
        <w:rPr>
          <w:rStyle w:val="CharSectNo"/>
        </w:rPr>
        <w:t>9H</w:t>
      </w:r>
      <w:r w:rsidRPr="002023B7">
        <w:rPr>
          <w:lang w:eastAsia="en-AU"/>
        </w:rPr>
        <w:tab/>
      </w:r>
      <w:r w:rsidRPr="002023B7">
        <w:rPr>
          <w:rFonts w:cs="Arial"/>
          <w:bCs/>
          <w:szCs w:val="24"/>
          <w:lang w:eastAsia="en-AU"/>
        </w:rPr>
        <w:t>Judicial office not affected by appointment to another judicial office</w:t>
      </w:r>
      <w:bookmarkEnd w:id="43"/>
    </w:p>
    <w:p w14:paraId="4C9EAE3B" w14:textId="77777777" w:rsidR="00F07A18" w:rsidRPr="002023B7" w:rsidRDefault="00F07A18" w:rsidP="00F07A18">
      <w:pPr>
        <w:pStyle w:val="Amain"/>
        <w:rPr>
          <w:lang w:eastAsia="en-AU"/>
        </w:rPr>
      </w:pPr>
      <w:r w:rsidRPr="002023B7">
        <w:rPr>
          <w:lang w:eastAsia="en-AU"/>
        </w:rPr>
        <w:tab/>
        <w:t>(1)</w:t>
      </w:r>
      <w:r w:rsidRPr="002023B7">
        <w:rPr>
          <w:lang w:eastAsia="en-AU"/>
        </w:rPr>
        <w:tab/>
        <w:t xml:space="preserve">In this section: </w:t>
      </w:r>
    </w:p>
    <w:p w14:paraId="7E8EDF2D" w14:textId="77777777" w:rsidR="00F07A18" w:rsidRPr="002023B7" w:rsidRDefault="00F07A18" w:rsidP="00F07A18">
      <w:pPr>
        <w:pStyle w:val="Amainreturn"/>
        <w:rPr>
          <w:lang w:eastAsia="en-AU"/>
        </w:rPr>
      </w:pPr>
      <w:r w:rsidRPr="000D1E61">
        <w:rPr>
          <w:rStyle w:val="charBoldItals"/>
        </w:rPr>
        <w:t>court</w:t>
      </w:r>
      <w:r w:rsidRPr="002023B7">
        <w:rPr>
          <w:lang w:eastAsia="en-AU"/>
        </w:rPr>
        <w:t xml:space="preserve"> includes a tribunal (however described) that exercises functions of a judicial nature or functions of a similar nature (such as conciliation functions, arbitration functions, disciplinary functions or administrative review functions).</w:t>
      </w:r>
    </w:p>
    <w:p w14:paraId="4A14C812" w14:textId="77777777" w:rsidR="00F07A18" w:rsidRPr="002023B7" w:rsidRDefault="00F07A18" w:rsidP="00F07A18">
      <w:pPr>
        <w:pStyle w:val="Amainreturn"/>
        <w:rPr>
          <w:lang w:eastAsia="en-AU"/>
        </w:rPr>
      </w:pPr>
      <w:r w:rsidRPr="000D1E61">
        <w:rPr>
          <w:rStyle w:val="charBoldItals"/>
        </w:rPr>
        <w:t>judicial office</w:t>
      </w:r>
      <w:r w:rsidRPr="002023B7">
        <w:rPr>
          <w:lang w:eastAsia="en-AU"/>
        </w:rPr>
        <w:t xml:space="preserve"> extends to the office of any member of a court, but only if the holder of the office is required to be a judicial officer or have legal qualifications.</w:t>
      </w:r>
    </w:p>
    <w:p w14:paraId="1A4C24CC" w14:textId="77777777" w:rsidR="00F07A18" w:rsidRPr="002023B7" w:rsidRDefault="00F07A18" w:rsidP="00F07A18">
      <w:pPr>
        <w:pStyle w:val="Amain"/>
        <w:rPr>
          <w:lang w:eastAsia="en-AU"/>
        </w:rPr>
      </w:pPr>
      <w:r w:rsidRPr="002023B7">
        <w:rPr>
          <w:lang w:eastAsia="en-AU"/>
        </w:rPr>
        <w:tab/>
        <w:t>(2)</w:t>
      </w:r>
      <w:r w:rsidRPr="002023B7">
        <w:rPr>
          <w:lang w:eastAsia="en-AU"/>
        </w:rPr>
        <w:tab/>
        <w:t xml:space="preserve">The doctrine of incompatibility of office— </w:t>
      </w:r>
    </w:p>
    <w:p w14:paraId="762C59CF" w14:textId="77777777" w:rsidR="00F07A18" w:rsidRPr="002023B7" w:rsidRDefault="00F07A18" w:rsidP="00F07A18">
      <w:pPr>
        <w:pStyle w:val="Apara"/>
        <w:rPr>
          <w:lang w:eastAsia="en-AU"/>
        </w:rPr>
      </w:pPr>
      <w:r w:rsidRPr="002023B7">
        <w:rPr>
          <w:lang w:eastAsia="en-AU"/>
        </w:rPr>
        <w:tab/>
        <w:t>(a)</w:t>
      </w:r>
      <w:r w:rsidRPr="002023B7">
        <w:rPr>
          <w:lang w:eastAsia="en-AU"/>
        </w:rPr>
        <w:tab/>
        <w:t>does not operate to prevent the holder of a judicial office (</w:t>
      </w:r>
      <w:r>
        <w:rPr>
          <w:lang w:eastAsia="en-AU"/>
        </w:rPr>
        <w:t>the </w:t>
      </w:r>
      <w:r w:rsidRPr="000D1E61">
        <w:rPr>
          <w:rStyle w:val="charBoldItals"/>
        </w:rPr>
        <w:t>original office</w:t>
      </w:r>
      <w:r w:rsidRPr="002023B7">
        <w:rPr>
          <w:lang w:eastAsia="en-AU"/>
        </w:rPr>
        <w:t xml:space="preserve">) from being appointed to another judicial office (the </w:t>
      </w:r>
      <w:r w:rsidRPr="000D1E61">
        <w:rPr>
          <w:rStyle w:val="charBoldItals"/>
        </w:rPr>
        <w:t>additional office</w:t>
      </w:r>
      <w:r w:rsidRPr="002023B7">
        <w:rPr>
          <w:lang w:eastAsia="en-AU"/>
        </w:rPr>
        <w:t>); and</w:t>
      </w:r>
    </w:p>
    <w:p w14:paraId="1E7E40C7" w14:textId="77777777" w:rsidR="00F07A18" w:rsidRPr="002023B7" w:rsidRDefault="00F07A18" w:rsidP="00F07A18">
      <w:pPr>
        <w:pStyle w:val="Apara"/>
        <w:rPr>
          <w:lang w:eastAsia="en-AU"/>
        </w:rPr>
      </w:pPr>
      <w:r w:rsidRPr="002023B7">
        <w:rPr>
          <w:lang w:eastAsia="en-AU"/>
        </w:rPr>
        <w:tab/>
        <w:t>(b)</w:t>
      </w:r>
      <w:r w:rsidRPr="002023B7">
        <w:rPr>
          <w:lang w:eastAsia="en-AU"/>
        </w:rPr>
        <w:tab/>
        <w:t>does not operate to effect or require the surrender or vacation of the original office as a result of the appointment to the additional office.</w:t>
      </w:r>
    </w:p>
    <w:p w14:paraId="6C87DF64" w14:textId="77777777" w:rsidR="00F07A18" w:rsidRPr="002023B7" w:rsidRDefault="00F07A18" w:rsidP="00F07A18">
      <w:pPr>
        <w:pStyle w:val="Amain"/>
        <w:rPr>
          <w:lang w:eastAsia="en-AU"/>
        </w:rPr>
      </w:pPr>
      <w:r w:rsidRPr="002023B7">
        <w:rPr>
          <w:lang w:eastAsia="en-AU"/>
        </w:rPr>
        <w:lastRenderedPageBreak/>
        <w:tab/>
        <w:t>(3)</w:t>
      </w:r>
      <w:r w:rsidRPr="002023B7">
        <w:rPr>
          <w:lang w:eastAsia="en-AU"/>
        </w:rPr>
        <w:tab/>
        <w:t xml:space="preserve">This section applies— </w:t>
      </w:r>
    </w:p>
    <w:p w14:paraId="3391FC03" w14:textId="77777777" w:rsidR="00F07A18" w:rsidRPr="002023B7" w:rsidRDefault="00F07A18" w:rsidP="00F07A18">
      <w:pPr>
        <w:pStyle w:val="Apara"/>
        <w:rPr>
          <w:lang w:eastAsia="en-AU"/>
        </w:rPr>
      </w:pPr>
      <w:r w:rsidRPr="002023B7">
        <w:rPr>
          <w:lang w:eastAsia="en-AU"/>
        </w:rPr>
        <w:tab/>
        <w:t>(a)</w:t>
      </w:r>
      <w:r w:rsidRPr="002023B7">
        <w:rPr>
          <w:lang w:eastAsia="en-AU"/>
        </w:rPr>
        <w:tab/>
        <w:t>even if the original office or the additional office is held on an acting or temporary basis; and</w:t>
      </w:r>
    </w:p>
    <w:p w14:paraId="027DBC29" w14:textId="77777777" w:rsidR="00F07A18" w:rsidRPr="002023B7" w:rsidRDefault="00F07A18" w:rsidP="00F07A18">
      <w:pPr>
        <w:pStyle w:val="Apara"/>
        <w:rPr>
          <w:lang w:eastAsia="en-AU"/>
        </w:rPr>
      </w:pPr>
      <w:r w:rsidRPr="002023B7">
        <w:rPr>
          <w:lang w:eastAsia="en-AU"/>
        </w:rPr>
        <w:tab/>
        <w:t>(b)</w:t>
      </w:r>
      <w:r w:rsidRPr="002023B7">
        <w:rPr>
          <w:lang w:eastAsia="en-AU"/>
        </w:rPr>
        <w:tab/>
        <w:t>even if the original office or the additional office is a judicial office of another jurisdiction (including, but not limited to, judicial offices to which appointments are made under section</w:t>
      </w:r>
      <w:r w:rsidR="0042136C">
        <w:rPr>
          <w:lang w:eastAsia="en-AU"/>
        </w:rPr>
        <w:t> </w:t>
      </w:r>
      <w:r w:rsidRPr="002023B7">
        <w:rPr>
          <w:lang w:eastAsia="en-AU"/>
        </w:rPr>
        <w:t>9E); and</w:t>
      </w:r>
    </w:p>
    <w:p w14:paraId="2CA825CC" w14:textId="77777777" w:rsidR="00F07A18" w:rsidRPr="002023B7" w:rsidRDefault="00F07A18" w:rsidP="00F07A18">
      <w:pPr>
        <w:pStyle w:val="Apara"/>
        <w:rPr>
          <w:lang w:eastAsia="en-AU"/>
        </w:rPr>
      </w:pPr>
      <w:r w:rsidRPr="002023B7">
        <w:rPr>
          <w:lang w:eastAsia="en-AU"/>
        </w:rPr>
        <w:tab/>
        <w:t>(c)</w:t>
      </w:r>
      <w:r w:rsidRPr="002023B7">
        <w:rPr>
          <w:lang w:eastAsia="en-AU"/>
        </w:rPr>
        <w:tab/>
        <w:t>even if an appeal lies from a decision of the court of one of the judicial offices to the court of the other judicial office; and</w:t>
      </w:r>
    </w:p>
    <w:p w14:paraId="49BEBFBA" w14:textId="77777777" w:rsidR="00F07A18" w:rsidRPr="002023B7" w:rsidRDefault="00F07A18" w:rsidP="00F07A18">
      <w:pPr>
        <w:pStyle w:val="Apara"/>
        <w:rPr>
          <w:lang w:eastAsia="en-AU"/>
        </w:rPr>
      </w:pPr>
      <w:r w:rsidRPr="002023B7">
        <w:rPr>
          <w:lang w:eastAsia="en-AU"/>
        </w:rPr>
        <w:tab/>
        <w:t>(d)</w:t>
      </w:r>
      <w:r w:rsidRPr="002023B7">
        <w:rPr>
          <w:lang w:eastAsia="en-AU"/>
        </w:rPr>
        <w:tab/>
        <w:t>even if the courts of the judicial offices are not of the same status.</w:t>
      </w:r>
    </w:p>
    <w:p w14:paraId="35CE3164" w14:textId="77777777" w:rsidR="00F07A18" w:rsidRPr="002023B7" w:rsidRDefault="00F07A18" w:rsidP="00C955E5">
      <w:pPr>
        <w:pStyle w:val="AH5Sec"/>
        <w:rPr>
          <w:lang w:eastAsia="en-AU"/>
        </w:rPr>
      </w:pPr>
      <w:bookmarkStart w:id="44" w:name="_Toc201646231"/>
      <w:r w:rsidRPr="00AD50D6">
        <w:rPr>
          <w:rStyle w:val="CharSectNo"/>
        </w:rPr>
        <w:t>9I</w:t>
      </w:r>
      <w:r w:rsidRPr="002023B7">
        <w:rPr>
          <w:lang w:eastAsia="en-AU"/>
        </w:rPr>
        <w:tab/>
      </w:r>
      <w:r w:rsidRPr="002023B7">
        <w:rPr>
          <w:rFonts w:cs="Arial"/>
          <w:bCs/>
          <w:szCs w:val="24"/>
          <w:lang w:eastAsia="en-AU"/>
        </w:rPr>
        <w:t>Other arrangements not affected</w:t>
      </w:r>
      <w:bookmarkEnd w:id="44"/>
    </w:p>
    <w:p w14:paraId="4249959B" w14:textId="77777777" w:rsidR="00F07A18" w:rsidRPr="002023B7" w:rsidRDefault="00F07A18" w:rsidP="00F07A18">
      <w:pPr>
        <w:pStyle w:val="Amainreturn"/>
        <w:rPr>
          <w:lang w:eastAsia="en-AU"/>
        </w:rPr>
      </w:pPr>
      <w:r w:rsidRPr="002023B7">
        <w:rPr>
          <w:lang w:eastAsia="en-AU"/>
        </w:rPr>
        <w:t xml:space="preserve">This division does not limit or affect any other arrangements under which— </w:t>
      </w:r>
    </w:p>
    <w:p w14:paraId="1BFD31B4" w14:textId="77777777" w:rsidR="00F07A18" w:rsidRPr="002023B7" w:rsidRDefault="00F07A18" w:rsidP="00F07A18">
      <w:pPr>
        <w:pStyle w:val="Apara"/>
        <w:rPr>
          <w:lang w:eastAsia="en-AU"/>
        </w:rPr>
      </w:pPr>
      <w:r w:rsidRPr="002023B7">
        <w:rPr>
          <w:lang w:eastAsia="en-AU"/>
        </w:rPr>
        <w:tab/>
        <w:t>(a)</w:t>
      </w:r>
      <w:r w:rsidRPr="002023B7">
        <w:rPr>
          <w:lang w:eastAsia="en-AU"/>
        </w:rPr>
        <w:tab/>
        <w:t>a judicial officer of another jurisdiction may be appointed or act as a judicial officer of this jurisdiction; or</w:t>
      </w:r>
    </w:p>
    <w:p w14:paraId="5B688A6D" w14:textId="77777777" w:rsidR="00F07A18" w:rsidRPr="002023B7" w:rsidRDefault="00F07A18" w:rsidP="00F07A18">
      <w:pPr>
        <w:pStyle w:val="Apara"/>
        <w:rPr>
          <w:lang w:eastAsia="en-AU"/>
        </w:rPr>
      </w:pPr>
      <w:r w:rsidRPr="002023B7">
        <w:rPr>
          <w:lang w:eastAsia="en-AU"/>
        </w:rPr>
        <w:tab/>
        <w:t>(b)</w:t>
      </w:r>
      <w:r w:rsidRPr="002023B7">
        <w:rPr>
          <w:lang w:eastAsia="en-AU"/>
        </w:rPr>
        <w:tab/>
        <w:t>a judicial officer of this jurisdiction may be appointed or act as a judicial officer of another jurisdiction.</w:t>
      </w:r>
    </w:p>
    <w:p w14:paraId="54934EBD" w14:textId="77777777" w:rsidR="00F07A18" w:rsidRPr="002023B7" w:rsidRDefault="00F07A18" w:rsidP="00C955E5">
      <w:pPr>
        <w:pStyle w:val="AH5Sec"/>
        <w:rPr>
          <w:lang w:eastAsia="en-AU"/>
        </w:rPr>
      </w:pPr>
      <w:bookmarkStart w:id="45" w:name="_Toc201646232"/>
      <w:r w:rsidRPr="00AD50D6">
        <w:rPr>
          <w:rStyle w:val="CharSectNo"/>
        </w:rPr>
        <w:t>9J</w:t>
      </w:r>
      <w:r w:rsidRPr="002023B7">
        <w:rPr>
          <w:lang w:eastAsia="en-AU"/>
        </w:rPr>
        <w:tab/>
      </w:r>
      <w:r w:rsidRPr="002023B7">
        <w:rPr>
          <w:rFonts w:cs="Arial"/>
          <w:bCs/>
          <w:szCs w:val="24"/>
          <w:lang w:eastAsia="en-AU"/>
        </w:rPr>
        <w:t>Amendment of s</w:t>
      </w:r>
      <w:r>
        <w:rPr>
          <w:rFonts w:cs="Arial"/>
          <w:bCs/>
          <w:szCs w:val="24"/>
          <w:lang w:eastAsia="en-AU"/>
        </w:rPr>
        <w:t>ch</w:t>
      </w:r>
      <w:r w:rsidRPr="002023B7">
        <w:rPr>
          <w:rFonts w:cs="Arial"/>
          <w:bCs/>
          <w:szCs w:val="24"/>
          <w:lang w:eastAsia="en-AU"/>
        </w:rPr>
        <w:t xml:space="preserve"> 2</w:t>
      </w:r>
      <w:bookmarkEnd w:id="45"/>
    </w:p>
    <w:p w14:paraId="32408C04" w14:textId="77777777" w:rsidR="00F07A18" w:rsidRPr="002023B7" w:rsidRDefault="00F07A18" w:rsidP="00F07A18">
      <w:pPr>
        <w:pStyle w:val="Amainreturn"/>
        <w:rPr>
          <w:lang w:eastAsia="en-AU"/>
        </w:rPr>
      </w:pPr>
      <w:r w:rsidRPr="002023B7">
        <w:rPr>
          <w:lang w:eastAsia="en-AU"/>
        </w:rPr>
        <w:t>A regulation may amend schedule 2.</w:t>
      </w:r>
    </w:p>
    <w:p w14:paraId="714849BF" w14:textId="77777777" w:rsidR="00623781" w:rsidRPr="00AD50D6" w:rsidRDefault="00623781" w:rsidP="00623781">
      <w:pPr>
        <w:pStyle w:val="AH3Div"/>
      </w:pPr>
      <w:bookmarkStart w:id="46" w:name="_Toc201646233"/>
      <w:r w:rsidRPr="00AD50D6">
        <w:rPr>
          <w:rStyle w:val="CharDivNo"/>
        </w:rPr>
        <w:t>Division 2.2.4</w:t>
      </w:r>
      <w:r>
        <w:tab/>
      </w:r>
      <w:r w:rsidRPr="00AD50D6">
        <w:rPr>
          <w:rStyle w:val="CharDivText"/>
        </w:rPr>
        <w:t>Jurisdiction of magistrates</w:t>
      </w:r>
      <w:bookmarkEnd w:id="46"/>
    </w:p>
    <w:p w14:paraId="7D420B7C" w14:textId="77777777" w:rsidR="00623781" w:rsidRDefault="00623781" w:rsidP="00C955E5">
      <w:pPr>
        <w:pStyle w:val="AH5Sec"/>
      </w:pPr>
      <w:bookmarkStart w:id="47" w:name="_Toc201646234"/>
      <w:r w:rsidRPr="00AD50D6">
        <w:rPr>
          <w:rStyle w:val="CharSectNo"/>
        </w:rPr>
        <w:t>10P</w:t>
      </w:r>
      <w:r>
        <w:tab/>
        <w:t>Oath etc of office</w:t>
      </w:r>
      <w:bookmarkEnd w:id="47"/>
    </w:p>
    <w:p w14:paraId="69BF91D9" w14:textId="77777777" w:rsidR="00623781" w:rsidRDefault="00623781" w:rsidP="00623781">
      <w:pPr>
        <w:pStyle w:val="Amain"/>
      </w:pPr>
      <w:r>
        <w:tab/>
        <w:t>(1)</w:t>
      </w:r>
      <w:r>
        <w:tab/>
        <w:t>A person appointed as the Chief Magistrate, a magistrate or special magistrate must not exercise the functions given to a magistrate under any territory law unless the person has sworn an oath or made an affirmation in accordance with the form in schedule 1.</w:t>
      </w:r>
    </w:p>
    <w:p w14:paraId="754B3122" w14:textId="77777777" w:rsidR="00623781" w:rsidRDefault="00623781" w:rsidP="00623781">
      <w:pPr>
        <w:pStyle w:val="Amain"/>
      </w:pPr>
      <w:r>
        <w:tab/>
        <w:t>(2)</w:t>
      </w:r>
      <w:r>
        <w:tab/>
        <w:t>The oath must be sworn or affirmation made before the Chief Justice.</w:t>
      </w:r>
    </w:p>
    <w:p w14:paraId="60A8D67E" w14:textId="77777777" w:rsidR="00623781" w:rsidRDefault="00623781" w:rsidP="00C955E5">
      <w:pPr>
        <w:pStyle w:val="AH5Sec"/>
      </w:pPr>
      <w:bookmarkStart w:id="48" w:name="_Toc201646235"/>
      <w:r w:rsidRPr="00AD50D6">
        <w:rPr>
          <w:rStyle w:val="CharSectNo"/>
        </w:rPr>
        <w:lastRenderedPageBreak/>
        <w:t>11</w:t>
      </w:r>
      <w:r>
        <w:tab/>
        <w:t>Acts done beyond ACT</w:t>
      </w:r>
      <w:bookmarkEnd w:id="48"/>
    </w:p>
    <w:p w14:paraId="48398467" w14:textId="77777777" w:rsidR="00623781" w:rsidRDefault="00623781" w:rsidP="00623781">
      <w:pPr>
        <w:pStyle w:val="Amain"/>
      </w:pPr>
      <w:r>
        <w:tab/>
        <w:t>(1)</w:t>
      </w:r>
      <w:r>
        <w:tab/>
        <w:t>An act done by a magistrate, because of his or her office, outside the ACT for the purpose of authenticating the signature of a person to an instrument intended to take effect in the ACT is, unless the act is required by law to be done in the ACT, effective for any territory law.</w:t>
      </w:r>
    </w:p>
    <w:p w14:paraId="61993B15" w14:textId="77777777" w:rsidR="00623781" w:rsidRDefault="00623781" w:rsidP="00365FB9">
      <w:pPr>
        <w:pStyle w:val="Amain"/>
        <w:keepLines/>
      </w:pPr>
      <w:r>
        <w:tab/>
        <w:t>(2)</w:t>
      </w:r>
      <w:r>
        <w:tab/>
        <w:t>An oath or affirmation administered by a magistrate, because of his or her office, outside the ACT in any case in which an oath or affirmation may be administered by a magistrate is, unless the oath or affirmation is required by law to be administered in the ACT, effective for any territory law.</w:t>
      </w:r>
    </w:p>
    <w:p w14:paraId="4E7C8266" w14:textId="77777777" w:rsidR="00623781" w:rsidRDefault="00623781" w:rsidP="00C955E5">
      <w:pPr>
        <w:pStyle w:val="AH5Sec"/>
      </w:pPr>
      <w:bookmarkStart w:id="49" w:name="_Toc201646236"/>
      <w:r w:rsidRPr="00AD50D6">
        <w:rPr>
          <w:rStyle w:val="CharSectNo"/>
        </w:rPr>
        <w:t>12</w:t>
      </w:r>
      <w:r>
        <w:tab/>
        <w:t>Acts by magistrate out of court etc</w:t>
      </w:r>
      <w:bookmarkEnd w:id="49"/>
    </w:p>
    <w:p w14:paraId="19A360DE" w14:textId="77777777" w:rsidR="00623781" w:rsidRDefault="00623781" w:rsidP="00623781">
      <w:pPr>
        <w:pStyle w:val="Amain"/>
      </w:pPr>
      <w:r>
        <w:tab/>
        <w:t>(1)</w:t>
      </w:r>
      <w:r>
        <w:tab/>
        <w:t>Any magistrate out of court or the registrar may do all or any of the following:</w:t>
      </w:r>
    </w:p>
    <w:p w14:paraId="2BC7E803" w14:textId="77777777" w:rsidR="00623781" w:rsidRDefault="00623781" w:rsidP="00623781">
      <w:pPr>
        <w:pStyle w:val="Apara"/>
      </w:pPr>
      <w:r>
        <w:tab/>
        <w:t>(a)</w:t>
      </w:r>
      <w:r>
        <w:tab/>
        <w:t>receive an information;</w:t>
      </w:r>
    </w:p>
    <w:p w14:paraId="2F1C79E2" w14:textId="77777777" w:rsidR="00623781" w:rsidRDefault="00623781" w:rsidP="00623781">
      <w:pPr>
        <w:pStyle w:val="Apara"/>
      </w:pPr>
      <w:r>
        <w:tab/>
        <w:t>(b)</w:t>
      </w:r>
      <w:r>
        <w:tab/>
        <w:t>issue a summons or warrant on an information;</w:t>
      </w:r>
    </w:p>
    <w:p w14:paraId="727C8ED1" w14:textId="77777777" w:rsidR="00623781" w:rsidRDefault="00623781" w:rsidP="00623781">
      <w:pPr>
        <w:pStyle w:val="Apara"/>
      </w:pPr>
      <w:r>
        <w:tab/>
        <w:t>(c)</w:t>
      </w:r>
      <w:r>
        <w:tab/>
        <w:t>issue a summons or warrant to compel the attendance of a witness;</w:t>
      </w:r>
    </w:p>
    <w:p w14:paraId="2F7FDF37" w14:textId="77777777" w:rsidR="00623781" w:rsidRDefault="00623781" w:rsidP="00623781">
      <w:pPr>
        <w:pStyle w:val="Apara"/>
      </w:pPr>
      <w:r>
        <w:tab/>
        <w:t>(d)</w:t>
      </w:r>
      <w:r>
        <w:tab/>
        <w:t>do anything else that is necessary and preliminary to a hearing.</w:t>
      </w:r>
    </w:p>
    <w:p w14:paraId="57A2FB0C" w14:textId="77777777" w:rsidR="00623781" w:rsidRDefault="00623781" w:rsidP="00623781">
      <w:pPr>
        <w:pStyle w:val="Amain"/>
      </w:pPr>
      <w:r>
        <w:tab/>
        <w:t>(2)</w:t>
      </w:r>
      <w:r>
        <w:tab/>
        <w:t>Without limiting subsection (1), if a law in force in the ACT provides that an information or complaint may be laid or made before, or a summons or warrant issued by, a court or justice of the peace, the information or complaint may be laid or made, and the summons or warrant may be issued, by a magistrate or the registrar.</w:t>
      </w:r>
    </w:p>
    <w:p w14:paraId="2285F2CC" w14:textId="77777777" w:rsidR="00623781" w:rsidRDefault="00623781" w:rsidP="00C955E5">
      <w:pPr>
        <w:pStyle w:val="AH5Sec"/>
      </w:pPr>
      <w:bookmarkStart w:id="50" w:name="_Toc201646237"/>
      <w:r w:rsidRPr="00AD50D6">
        <w:rPr>
          <w:rStyle w:val="CharSectNo"/>
        </w:rPr>
        <w:t>13</w:t>
      </w:r>
      <w:r>
        <w:tab/>
        <w:t>Making of enforcement order after case decided</w:t>
      </w:r>
      <w:bookmarkEnd w:id="50"/>
    </w:p>
    <w:p w14:paraId="07C0441F" w14:textId="77777777" w:rsidR="00623781" w:rsidRDefault="00623781" w:rsidP="00623781">
      <w:pPr>
        <w:pStyle w:val="Amainreturn"/>
      </w:pPr>
      <w:r>
        <w:t>After a case has been heard and decided, any magistrate or the registrar may make an enforcement order for the purposes of the case.</w:t>
      </w:r>
    </w:p>
    <w:p w14:paraId="7601FBBA" w14:textId="77777777" w:rsidR="00623781" w:rsidRDefault="00623781" w:rsidP="00C955E5">
      <w:pPr>
        <w:pStyle w:val="AH5Sec"/>
      </w:pPr>
      <w:bookmarkStart w:id="51" w:name="_Toc201646238"/>
      <w:r w:rsidRPr="00AD50D6">
        <w:rPr>
          <w:rStyle w:val="CharSectNo"/>
        </w:rPr>
        <w:lastRenderedPageBreak/>
        <w:t>15</w:t>
      </w:r>
      <w:r>
        <w:tab/>
        <w:t>Process not invalid only because of death of magistrate etc</w:t>
      </w:r>
      <w:bookmarkEnd w:id="51"/>
    </w:p>
    <w:p w14:paraId="4522FDB0" w14:textId="77777777" w:rsidR="00623781" w:rsidRDefault="00623781" w:rsidP="00623781">
      <w:pPr>
        <w:pStyle w:val="Amainreturn"/>
      </w:pPr>
      <w:r>
        <w:t>A summons or warrant issued, or order made, by a magistrate or registrar is not invalid only because of the magistrate or registrar dying or otherwise ceasing to hold the position.</w:t>
      </w:r>
    </w:p>
    <w:p w14:paraId="6A6B3129" w14:textId="77777777" w:rsidR="00623781" w:rsidRDefault="00623781" w:rsidP="00C955E5">
      <w:pPr>
        <w:pStyle w:val="AH5Sec"/>
      </w:pPr>
      <w:bookmarkStart w:id="52" w:name="_Toc201646239"/>
      <w:r w:rsidRPr="00AD50D6">
        <w:rPr>
          <w:rStyle w:val="CharSectNo"/>
        </w:rPr>
        <w:t>16</w:t>
      </w:r>
      <w:r>
        <w:tab/>
        <w:t>Order instead of mandamus order</w:t>
      </w:r>
      <w:bookmarkEnd w:id="52"/>
    </w:p>
    <w:p w14:paraId="2D49E523" w14:textId="77777777" w:rsidR="00623781" w:rsidRDefault="00623781" w:rsidP="00623781">
      <w:pPr>
        <w:pStyle w:val="Amain"/>
      </w:pPr>
      <w:r>
        <w:tab/>
        <w:t>(1)</w:t>
      </w:r>
      <w:r>
        <w:tab/>
        <w:t>If a magistrate or registrar refuses to do any act relating to the duties of his or her office as a magistrate or registrar, the party requiring the act to be done may apply to the Supreme Court for an order calling on the magistrate or registrar and also the party to be affected by the act to show cause why the act should not be done, and if good cause is not shown against it, the Supreme Court may make the order absolute, with or without payment of costs.</w:t>
      </w:r>
    </w:p>
    <w:p w14:paraId="06E83122" w14:textId="77777777" w:rsidR="00623781" w:rsidRDefault="00623781" w:rsidP="00623781">
      <w:pPr>
        <w:pStyle w:val="Amain"/>
      </w:pPr>
      <w:r>
        <w:tab/>
        <w:t>(2)</w:t>
      </w:r>
      <w:r>
        <w:tab/>
        <w:t>A magistrate or registrar on being served with an order absolute must obey the order, and do the act required by it to be done.</w:t>
      </w:r>
    </w:p>
    <w:p w14:paraId="14B1886C" w14:textId="77777777" w:rsidR="00623781" w:rsidRDefault="00623781" w:rsidP="00C955E5">
      <w:pPr>
        <w:pStyle w:val="AH5Sec"/>
      </w:pPr>
      <w:bookmarkStart w:id="53" w:name="_Toc201646240"/>
      <w:r w:rsidRPr="00AD50D6">
        <w:rPr>
          <w:rStyle w:val="CharSectNo"/>
        </w:rPr>
        <w:t>17</w:t>
      </w:r>
      <w:r>
        <w:tab/>
        <w:t>Magistrates may exercise functions of justices of peace</w:t>
      </w:r>
      <w:bookmarkEnd w:id="53"/>
    </w:p>
    <w:p w14:paraId="79CB4B02" w14:textId="77777777" w:rsidR="00623781" w:rsidRDefault="00623781" w:rsidP="00623781">
      <w:pPr>
        <w:pStyle w:val="Amainreturn"/>
      </w:pPr>
      <w:r>
        <w:t>If under any law in force in the ACT, anything is required or permitted to be done before, to or by a justice of the peace, it may be done before, to or by a magistrate.</w:t>
      </w:r>
    </w:p>
    <w:p w14:paraId="07097947" w14:textId="77777777" w:rsidR="00623781" w:rsidRDefault="00623781" w:rsidP="00623781">
      <w:pPr>
        <w:pStyle w:val="PageBreak"/>
      </w:pPr>
      <w:r>
        <w:br w:type="page"/>
      </w:r>
    </w:p>
    <w:p w14:paraId="117E3B7D" w14:textId="77777777" w:rsidR="00623781" w:rsidRPr="00AD50D6" w:rsidRDefault="00623781" w:rsidP="00623781">
      <w:pPr>
        <w:pStyle w:val="AH2Part"/>
      </w:pPr>
      <w:bookmarkStart w:id="54" w:name="_Toc201646241"/>
      <w:r w:rsidRPr="00AD50D6">
        <w:rPr>
          <w:rStyle w:val="CharPartNo"/>
        </w:rPr>
        <w:lastRenderedPageBreak/>
        <w:t>Part 2.3</w:t>
      </w:r>
      <w:r>
        <w:tab/>
      </w:r>
      <w:r w:rsidRPr="00AD50D6">
        <w:rPr>
          <w:rStyle w:val="CharPartText"/>
        </w:rPr>
        <w:t>Protection of magistrates in execution of their office</w:t>
      </w:r>
      <w:bookmarkEnd w:id="54"/>
    </w:p>
    <w:p w14:paraId="32BCE1B5" w14:textId="77777777" w:rsidR="00623781" w:rsidRDefault="00623781" w:rsidP="00623781">
      <w:pPr>
        <w:pStyle w:val="Placeholder"/>
      </w:pPr>
      <w:r>
        <w:rPr>
          <w:rStyle w:val="CharDivNo"/>
        </w:rPr>
        <w:t xml:space="preserve">  </w:t>
      </w:r>
      <w:r>
        <w:rPr>
          <w:rStyle w:val="CharDivText"/>
        </w:rPr>
        <w:t xml:space="preserve">  </w:t>
      </w:r>
    </w:p>
    <w:p w14:paraId="5519DB97" w14:textId="77777777" w:rsidR="002053E5" w:rsidRPr="00D92269" w:rsidRDefault="002053E5" w:rsidP="002053E5">
      <w:pPr>
        <w:pStyle w:val="AH5Sec"/>
      </w:pPr>
      <w:bookmarkStart w:id="55" w:name="_Toc201646242"/>
      <w:r w:rsidRPr="00AD50D6">
        <w:rPr>
          <w:rStyle w:val="CharSectNo"/>
        </w:rPr>
        <w:t>17A</w:t>
      </w:r>
      <w:r w:rsidRPr="00D92269">
        <w:tab/>
        <w:t>Protection and immunity of magistrates</w:t>
      </w:r>
      <w:bookmarkEnd w:id="55"/>
    </w:p>
    <w:p w14:paraId="5C0A07E5" w14:textId="77777777" w:rsidR="002053E5" w:rsidRPr="00D92269" w:rsidRDefault="002053E5" w:rsidP="002053E5">
      <w:pPr>
        <w:pStyle w:val="Amain"/>
      </w:pPr>
      <w:r w:rsidRPr="00D92269">
        <w:tab/>
        <w:t>(1)</w:t>
      </w:r>
      <w:r w:rsidRPr="00D92269">
        <w:tab/>
        <w:t>A magistrate, when exercising the functions of a magistrate, has the same protection and immunity as a judge when exercising the functions of a judge.</w:t>
      </w:r>
    </w:p>
    <w:p w14:paraId="07DDC672" w14:textId="77777777" w:rsidR="002053E5" w:rsidRPr="00D92269" w:rsidRDefault="002053E5" w:rsidP="002053E5">
      <w:pPr>
        <w:pStyle w:val="Amain"/>
      </w:pPr>
      <w:r w:rsidRPr="00D92269">
        <w:tab/>
        <w:t>(2)</w:t>
      </w:r>
      <w:r w:rsidRPr="00D92269">
        <w:tab/>
        <w:t>Without limiting subsection (1), a magistrate, when exercising an administrative function of the magistrate under a law in force in the Territory, has the same protection and immunity as a magistrate in a judicial proceeding.</w:t>
      </w:r>
    </w:p>
    <w:p w14:paraId="6212A641" w14:textId="77777777" w:rsidR="002053E5" w:rsidRPr="00D92269" w:rsidRDefault="002053E5" w:rsidP="002053E5">
      <w:pPr>
        <w:pStyle w:val="aNote"/>
      </w:pPr>
      <w:r w:rsidRPr="00D92269">
        <w:rPr>
          <w:rStyle w:val="charItals"/>
        </w:rPr>
        <w:t>Note</w:t>
      </w:r>
      <w:r w:rsidRPr="00D92269">
        <w:rPr>
          <w:rStyle w:val="charItals"/>
        </w:rPr>
        <w:tab/>
      </w:r>
      <w:r w:rsidRPr="00D92269">
        <w:t xml:space="preserve">If a function of a magistrate is exercisable by a registrar, </w:t>
      </w:r>
      <w:r w:rsidRPr="00D92269">
        <w:rPr>
          <w:rStyle w:val="charBoldItals"/>
        </w:rPr>
        <w:t>magistrate</w:t>
      </w:r>
      <w:r w:rsidRPr="00D92269">
        <w:t xml:space="preserve"> includes a registrar exercising the function (see dict).</w:t>
      </w:r>
    </w:p>
    <w:p w14:paraId="2D769FE0" w14:textId="77777777" w:rsidR="00623781" w:rsidRDefault="00623781" w:rsidP="00C955E5">
      <w:pPr>
        <w:pStyle w:val="AH5Sec"/>
      </w:pPr>
      <w:bookmarkStart w:id="56" w:name="_Toc201646243"/>
      <w:r w:rsidRPr="00AD50D6">
        <w:rPr>
          <w:rStyle w:val="CharSectNo"/>
        </w:rPr>
        <w:t>17D</w:t>
      </w:r>
      <w:r>
        <w:tab/>
        <w:t>No action for acts done under Supreme Court order</w:t>
      </w:r>
      <w:bookmarkEnd w:id="56"/>
    </w:p>
    <w:p w14:paraId="3AE030C3" w14:textId="77777777" w:rsidR="00623781" w:rsidRDefault="00623781" w:rsidP="00623781">
      <w:pPr>
        <w:pStyle w:val="Amainreturn"/>
      </w:pPr>
      <w:r>
        <w:t>An action is not maintainable against a magistrate for doing an act if the magistrate does the act in accordance with a Supreme Court order.</w:t>
      </w:r>
    </w:p>
    <w:p w14:paraId="2CC3B86B" w14:textId="77777777" w:rsidR="00623781" w:rsidRDefault="00623781" w:rsidP="00623781">
      <w:pPr>
        <w:pStyle w:val="PageBreak"/>
      </w:pPr>
      <w:r>
        <w:br w:type="page"/>
      </w:r>
    </w:p>
    <w:p w14:paraId="6B869D1C" w14:textId="77777777" w:rsidR="00623781" w:rsidRPr="00AD50D6" w:rsidRDefault="00623781" w:rsidP="00623781">
      <w:pPr>
        <w:pStyle w:val="AH1Chapter"/>
      </w:pPr>
      <w:bookmarkStart w:id="57" w:name="_Toc201646244"/>
      <w:r w:rsidRPr="00AD50D6">
        <w:rPr>
          <w:rStyle w:val="CharChapNo"/>
        </w:rPr>
        <w:lastRenderedPageBreak/>
        <w:t>Chapter 3</w:t>
      </w:r>
      <w:r>
        <w:tab/>
      </w:r>
      <w:r w:rsidRPr="00AD50D6">
        <w:rPr>
          <w:rStyle w:val="CharChapText"/>
        </w:rPr>
        <w:t>Criminal proceedings</w:t>
      </w:r>
      <w:bookmarkEnd w:id="57"/>
    </w:p>
    <w:p w14:paraId="26463CE0" w14:textId="77777777" w:rsidR="00623781" w:rsidRPr="00AD50D6" w:rsidRDefault="00623781" w:rsidP="00623781">
      <w:pPr>
        <w:pStyle w:val="AH2Part"/>
      </w:pPr>
      <w:bookmarkStart w:id="58" w:name="_Toc201646245"/>
      <w:r w:rsidRPr="00AD50D6">
        <w:rPr>
          <w:rStyle w:val="CharPartNo"/>
        </w:rPr>
        <w:t>Part 3.1</w:t>
      </w:r>
      <w:r>
        <w:tab/>
      </w:r>
      <w:r w:rsidRPr="00AD50D6">
        <w:rPr>
          <w:rStyle w:val="CharPartText"/>
        </w:rPr>
        <w:t>Preliminary</w:t>
      </w:r>
      <w:bookmarkEnd w:id="58"/>
    </w:p>
    <w:p w14:paraId="6F9A2108" w14:textId="77777777" w:rsidR="00623781" w:rsidRDefault="00623781" w:rsidP="00C955E5">
      <w:pPr>
        <w:pStyle w:val="AH5Sec"/>
      </w:pPr>
      <w:bookmarkStart w:id="59" w:name="_Toc201646246"/>
      <w:r w:rsidRPr="00AD50D6">
        <w:rPr>
          <w:rStyle w:val="CharSectNo"/>
        </w:rPr>
        <w:t>18A</w:t>
      </w:r>
      <w:r>
        <w:tab/>
        <w:t>Definitions for ch 3</w:t>
      </w:r>
      <w:bookmarkEnd w:id="59"/>
    </w:p>
    <w:p w14:paraId="06F230F0" w14:textId="77777777" w:rsidR="00623781" w:rsidRDefault="00623781" w:rsidP="00623781">
      <w:pPr>
        <w:pStyle w:val="Amainreturn"/>
      </w:pPr>
      <w:r>
        <w:t>In this chapter:</w:t>
      </w:r>
    </w:p>
    <w:p w14:paraId="144C1293" w14:textId="73BF91F4" w:rsidR="00623781" w:rsidRDefault="00623781" w:rsidP="00623781">
      <w:pPr>
        <w:pStyle w:val="aDef"/>
      </w:pPr>
      <w:r w:rsidRPr="00E02F2C">
        <w:rPr>
          <w:rStyle w:val="charBoldItals"/>
        </w:rPr>
        <w:t>Crimes Act</w:t>
      </w:r>
      <w:r>
        <w:t xml:space="preserve"> means the </w:t>
      </w:r>
      <w:hyperlink r:id="rId48" w:tooltip="A1900-40" w:history="1">
        <w:r w:rsidR="00E02F2C" w:rsidRPr="00E02F2C">
          <w:rPr>
            <w:rStyle w:val="charCitHyperlinkItal"/>
          </w:rPr>
          <w:t>Crimes Act 1900</w:t>
        </w:r>
      </w:hyperlink>
      <w:r>
        <w:t>.</w:t>
      </w:r>
    </w:p>
    <w:p w14:paraId="45714B66" w14:textId="77777777" w:rsidR="00623781" w:rsidRDefault="00623781" w:rsidP="00623781">
      <w:pPr>
        <w:pStyle w:val="aDef"/>
      </w:pPr>
      <w:r w:rsidRPr="00E02F2C">
        <w:rPr>
          <w:rStyle w:val="charBoldItals"/>
        </w:rPr>
        <w:t>decision</w:t>
      </w:r>
      <w:r>
        <w:t xml:space="preserve"> includes a committal for trial, admission to bail, and a conviction, order or other decision.</w:t>
      </w:r>
    </w:p>
    <w:p w14:paraId="26665229" w14:textId="77777777" w:rsidR="00623781" w:rsidRDefault="00623781" w:rsidP="00623781">
      <w:pPr>
        <w:pStyle w:val="aDef"/>
      </w:pPr>
      <w:r w:rsidRPr="00E02F2C">
        <w:rPr>
          <w:rStyle w:val="charBoldItals"/>
        </w:rPr>
        <w:t>defendant</w:t>
      </w:r>
      <w:r>
        <w:t xml:space="preserve"> means a person against whom an information is laid.</w:t>
      </w:r>
    </w:p>
    <w:p w14:paraId="3E6ABB06" w14:textId="77777777" w:rsidR="00623781" w:rsidRDefault="00623781" w:rsidP="00623781">
      <w:pPr>
        <w:pStyle w:val="PageBreak"/>
      </w:pPr>
      <w:r>
        <w:br w:type="page"/>
      </w:r>
    </w:p>
    <w:p w14:paraId="1F959DA3" w14:textId="77777777" w:rsidR="00623781" w:rsidRPr="00AD50D6" w:rsidRDefault="00623781" w:rsidP="00623781">
      <w:pPr>
        <w:pStyle w:val="AH2Part"/>
      </w:pPr>
      <w:bookmarkStart w:id="60" w:name="_Toc201646247"/>
      <w:r w:rsidRPr="00AD50D6">
        <w:rPr>
          <w:rStyle w:val="CharPartNo"/>
        </w:rPr>
        <w:lastRenderedPageBreak/>
        <w:t>Part 3.2</w:t>
      </w:r>
      <w:r>
        <w:tab/>
      </w:r>
      <w:r w:rsidRPr="00AD50D6">
        <w:rPr>
          <w:rStyle w:val="CharPartText"/>
        </w:rPr>
        <w:t>Criminal jurisdiction</w:t>
      </w:r>
      <w:bookmarkEnd w:id="60"/>
    </w:p>
    <w:p w14:paraId="49CD427E" w14:textId="77777777" w:rsidR="00623781" w:rsidRDefault="00623781" w:rsidP="00C955E5">
      <w:pPr>
        <w:pStyle w:val="AH5Sec"/>
      </w:pPr>
      <w:bookmarkStart w:id="61" w:name="_Toc201646248"/>
      <w:r w:rsidRPr="00AD50D6">
        <w:rPr>
          <w:rStyle w:val="CharSectNo"/>
        </w:rPr>
        <w:t>19</w:t>
      </w:r>
      <w:r>
        <w:tab/>
        <w:t>Jurisdiction of court</w:t>
      </w:r>
      <w:bookmarkEnd w:id="61"/>
    </w:p>
    <w:p w14:paraId="627CB22A" w14:textId="77777777" w:rsidR="00623781" w:rsidRDefault="00623781" w:rsidP="00623781">
      <w:pPr>
        <w:pStyle w:val="Amainreturn"/>
      </w:pPr>
      <w:r>
        <w:t>If, by any law in force in the ACT, any offence is punishable on summary conviction or any person is made liable to a penalty or punishment or to pay an amount for any offence, act or omission, and no other provision is made for the trial of the person committing the offence, the matter may be heard and decided by the court in a summary way under the provisions of this Act.</w:t>
      </w:r>
    </w:p>
    <w:p w14:paraId="64CBDFA7" w14:textId="77777777" w:rsidR="00623781" w:rsidRDefault="00623781" w:rsidP="00C955E5">
      <w:pPr>
        <w:pStyle w:val="AH5Sec"/>
      </w:pPr>
      <w:bookmarkStart w:id="62" w:name="_Toc201646249"/>
      <w:r w:rsidRPr="00AD50D6">
        <w:rPr>
          <w:rStyle w:val="CharSectNo"/>
        </w:rPr>
        <w:t>21</w:t>
      </w:r>
      <w:r>
        <w:tab/>
        <w:t>Jurisdiction of court if defendant absent from ACT</w:t>
      </w:r>
      <w:bookmarkEnd w:id="62"/>
    </w:p>
    <w:p w14:paraId="7C50072B" w14:textId="77777777" w:rsidR="00623781" w:rsidRDefault="00623781" w:rsidP="00623781">
      <w:pPr>
        <w:pStyle w:val="Amainreturn"/>
      </w:pPr>
      <w:r>
        <w:t>The court has jurisdiction even though the defendant is not in the ACT.</w:t>
      </w:r>
    </w:p>
    <w:p w14:paraId="25300657" w14:textId="77777777" w:rsidR="00623781" w:rsidRDefault="00623781" w:rsidP="00C955E5">
      <w:pPr>
        <w:pStyle w:val="AH5Sec"/>
      </w:pPr>
      <w:bookmarkStart w:id="63" w:name="_Toc201646250"/>
      <w:r w:rsidRPr="00AD50D6">
        <w:rPr>
          <w:rStyle w:val="CharSectNo"/>
        </w:rPr>
        <w:t>22</w:t>
      </w:r>
      <w:r>
        <w:tab/>
        <w:t>Proceeding of court if it considers offence should be dealt with on indictment</w:t>
      </w:r>
      <w:bookmarkEnd w:id="63"/>
    </w:p>
    <w:p w14:paraId="3E700C0D" w14:textId="77777777" w:rsidR="00623781" w:rsidRDefault="00623781" w:rsidP="00623781">
      <w:pPr>
        <w:pStyle w:val="Amainreturn"/>
      </w:pPr>
      <w:r>
        <w:t>If, for an information in relation to an offence that is punishable either summarily or on indictment it appears to the court, on the close of the case for the prosecution, that the offence ought to be dealt with on indictment, the court must abstain from adjudication on the information and must deal with the case for the purpose of committal for trial only.</w:t>
      </w:r>
    </w:p>
    <w:p w14:paraId="6B8B1D65" w14:textId="77777777" w:rsidR="00623781" w:rsidRDefault="00623781" w:rsidP="00623781">
      <w:pPr>
        <w:pStyle w:val="PageBreak"/>
      </w:pPr>
      <w:r>
        <w:br w:type="page"/>
      </w:r>
    </w:p>
    <w:p w14:paraId="52F3A141" w14:textId="77777777" w:rsidR="00623781" w:rsidRPr="00AD50D6" w:rsidRDefault="00623781" w:rsidP="00623781">
      <w:pPr>
        <w:pStyle w:val="AH2Part"/>
      </w:pPr>
      <w:bookmarkStart w:id="64" w:name="_Toc201646251"/>
      <w:r w:rsidRPr="00AD50D6">
        <w:rPr>
          <w:rStyle w:val="CharPartNo"/>
        </w:rPr>
        <w:lastRenderedPageBreak/>
        <w:t>Part 3.3</w:t>
      </w:r>
      <w:r>
        <w:tab/>
      </w:r>
      <w:r w:rsidRPr="00AD50D6">
        <w:rPr>
          <w:rStyle w:val="CharPartText"/>
        </w:rPr>
        <w:t>Beginning criminal proceedings</w:t>
      </w:r>
      <w:bookmarkEnd w:id="64"/>
    </w:p>
    <w:p w14:paraId="677E144D" w14:textId="77777777" w:rsidR="00623781" w:rsidRPr="00AD50D6" w:rsidRDefault="00623781" w:rsidP="00623781">
      <w:pPr>
        <w:pStyle w:val="AH3Div"/>
      </w:pPr>
      <w:bookmarkStart w:id="65" w:name="_Toc201646252"/>
      <w:r w:rsidRPr="00AD50D6">
        <w:rPr>
          <w:rStyle w:val="CharDivNo"/>
        </w:rPr>
        <w:t>Division 3.3.1</w:t>
      </w:r>
      <w:r>
        <w:tab/>
      </w:r>
      <w:r w:rsidRPr="00AD50D6">
        <w:rPr>
          <w:rStyle w:val="CharDivText"/>
        </w:rPr>
        <w:t>Beginning criminal proceedings—general</w:t>
      </w:r>
      <w:bookmarkEnd w:id="65"/>
    </w:p>
    <w:p w14:paraId="6ADDB812" w14:textId="77777777" w:rsidR="00623781" w:rsidRDefault="00623781" w:rsidP="00C955E5">
      <w:pPr>
        <w:pStyle w:val="AH5Sec"/>
      </w:pPr>
      <w:bookmarkStart w:id="66" w:name="_Toc201646253"/>
      <w:r w:rsidRPr="00AD50D6">
        <w:rPr>
          <w:rStyle w:val="CharSectNo"/>
        </w:rPr>
        <w:t>25</w:t>
      </w:r>
      <w:r>
        <w:tab/>
        <w:t>Informations</w:t>
      </w:r>
      <w:bookmarkEnd w:id="66"/>
    </w:p>
    <w:p w14:paraId="56EB6C2B" w14:textId="77777777" w:rsidR="00623781" w:rsidRDefault="00623781" w:rsidP="00623781">
      <w:pPr>
        <w:pStyle w:val="Amainreturn"/>
      </w:pPr>
      <w:r>
        <w:t>A proceeding may be started in the court by information laid by the informant or by a lawyer or anyone else representing the informant.</w:t>
      </w:r>
    </w:p>
    <w:p w14:paraId="20A1A18A" w14:textId="77777777" w:rsidR="00623781" w:rsidRPr="00AD50D6" w:rsidRDefault="00623781" w:rsidP="00623781">
      <w:pPr>
        <w:pStyle w:val="AH3Div"/>
      </w:pPr>
      <w:bookmarkStart w:id="67" w:name="_Toc201646254"/>
      <w:r w:rsidRPr="00AD50D6">
        <w:rPr>
          <w:rStyle w:val="CharDivNo"/>
        </w:rPr>
        <w:t>Division 3.3.2</w:t>
      </w:r>
      <w:r>
        <w:tab/>
      </w:r>
      <w:r w:rsidRPr="00AD50D6">
        <w:rPr>
          <w:rStyle w:val="CharDivText"/>
        </w:rPr>
        <w:t>Informations</w:t>
      </w:r>
      <w:bookmarkEnd w:id="67"/>
    </w:p>
    <w:p w14:paraId="73BEDE88" w14:textId="77777777" w:rsidR="00623781" w:rsidRDefault="00623781" w:rsidP="00C955E5">
      <w:pPr>
        <w:pStyle w:val="AH5Sec"/>
      </w:pPr>
      <w:bookmarkStart w:id="68" w:name="_Toc201646255"/>
      <w:r w:rsidRPr="00AD50D6">
        <w:rPr>
          <w:rStyle w:val="CharSectNo"/>
        </w:rPr>
        <w:t>26</w:t>
      </w:r>
      <w:r>
        <w:tab/>
        <w:t>Laying of informations</w:t>
      </w:r>
      <w:bookmarkEnd w:id="68"/>
    </w:p>
    <w:p w14:paraId="7C6BF878" w14:textId="77777777" w:rsidR="00623781" w:rsidRDefault="00623781" w:rsidP="00623781">
      <w:pPr>
        <w:pStyle w:val="Amainreturn"/>
      </w:pPr>
      <w:r>
        <w:t>An information may be laid before a magistrate in any case where a person has committed or is suspected of having committed, in the ACT, an indictable offence or an offence that may be dealt with summarily as provided in section 19.</w:t>
      </w:r>
    </w:p>
    <w:p w14:paraId="5528178B" w14:textId="77777777" w:rsidR="00623781" w:rsidRDefault="00623781" w:rsidP="00C955E5">
      <w:pPr>
        <w:pStyle w:val="AH5Sec"/>
      </w:pPr>
      <w:bookmarkStart w:id="69" w:name="_Toc201646256"/>
      <w:r w:rsidRPr="00AD50D6">
        <w:rPr>
          <w:rStyle w:val="CharSectNo"/>
        </w:rPr>
        <w:t>27</w:t>
      </w:r>
      <w:r>
        <w:tab/>
        <w:t>Description of people and property and of offences</w:t>
      </w:r>
      <w:bookmarkEnd w:id="69"/>
    </w:p>
    <w:p w14:paraId="7E1C0463" w14:textId="77777777" w:rsidR="00623781" w:rsidRDefault="00623781" w:rsidP="00623781">
      <w:pPr>
        <w:pStyle w:val="Amain"/>
      </w:pPr>
      <w:r>
        <w:tab/>
        <w:t>(1)</w:t>
      </w:r>
      <w:r>
        <w:tab/>
        <w:t>Such description of people or things as would be sufficient in an indictment is sufficient in informations.</w:t>
      </w:r>
    </w:p>
    <w:p w14:paraId="13E14274" w14:textId="77777777" w:rsidR="00623781" w:rsidRDefault="00623781" w:rsidP="00623781">
      <w:pPr>
        <w:pStyle w:val="Amain"/>
      </w:pPr>
      <w:r>
        <w:tab/>
        <w:t>(2)</w:t>
      </w:r>
      <w:r>
        <w:tab/>
        <w:t>The description of any offence in the words of the Act, ordinance, law, order, by-law, regulation, or other instrument creating the offence, or in similar words, is sufficient in law.</w:t>
      </w:r>
    </w:p>
    <w:p w14:paraId="43BF129D" w14:textId="77777777" w:rsidR="00623781" w:rsidRDefault="00623781" w:rsidP="00F7657B">
      <w:pPr>
        <w:pStyle w:val="AH5Sec"/>
        <w:keepLines/>
      </w:pPr>
      <w:bookmarkStart w:id="70" w:name="_Toc201646257"/>
      <w:r w:rsidRPr="00AD50D6">
        <w:rPr>
          <w:rStyle w:val="CharSectNo"/>
        </w:rPr>
        <w:lastRenderedPageBreak/>
        <w:t>28</w:t>
      </w:r>
      <w:r>
        <w:tab/>
        <w:t>Power of court to amend information</w:t>
      </w:r>
      <w:bookmarkEnd w:id="70"/>
    </w:p>
    <w:p w14:paraId="1439ECE6" w14:textId="77777777" w:rsidR="00623781" w:rsidRDefault="00623781" w:rsidP="00F7657B">
      <w:pPr>
        <w:pStyle w:val="Amain"/>
        <w:keepNext/>
        <w:keepLines/>
      </w:pPr>
      <w:r>
        <w:tab/>
        <w:t>(1)</w:t>
      </w:r>
      <w:r>
        <w:tab/>
        <w:t>If at the hearing of any information or summons any objection is taken to an alleged defect in it in substance or form or if objection is taken to any variance between the information or summons and the evidence adduced at the hearing of it, the court may make any amendment in the information or summons that appears to it to be desirable or to be necessary to enable the real question in dispute to be decided.</w:t>
      </w:r>
    </w:p>
    <w:p w14:paraId="0D42018F" w14:textId="77777777" w:rsidR="00623781" w:rsidRDefault="00623781" w:rsidP="00623781">
      <w:pPr>
        <w:pStyle w:val="Amain"/>
      </w:pPr>
      <w:r>
        <w:tab/>
        <w:t>(2)</w:t>
      </w:r>
      <w:r>
        <w:tab/>
        <w:t>The court must not make an amendment under subsection (1) if it considers that the amendment cannot be made without injustice to the defendant.</w:t>
      </w:r>
    </w:p>
    <w:p w14:paraId="384281CC" w14:textId="77777777" w:rsidR="00623781" w:rsidRDefault="00623781" w:rsidP="00C955E5">
      <w:pPr>
        <w:pStyle w:val="AH5Sec"/>
      </w:pPr>
      <w:bookmarkStart w:id="71" w:name="_Toc201646258"/>
      <w:r w:rsidRPr="00AD50D6">
        <w:rPr>
          <w:rStyle w:val="CharSectNo"/>
        </w:rPr>
        <w:t>29</w:t>
      </w:r>
      <w:r>
        <w:tab/>
        <w:t>Court may adjourn hearing if amendment made</w:t>
      </w:r>
      <w:bookmarkEnd w:id="71"/>
    </w:p>
    <w:p w14:paraId="6A7A4773" w14:textId="77777777" w:rsidR="00623781" w:rsidRDefault="00623781" w:rsidP="00623781">
      <w:pPr>
        <w:pStyle w:val="Amainreturn"/>
      </w:pPr>
      <w:r>
        <w:t>If in any case where an amendment in an information or summons has been made under section 28 the court considers that the defendant has been misled by the form in which the information or summons has been made out, it may adjourn the hearing of the case for the period it considers appropriate and may make any order about the costs of the adjournment it considers appropriate.</w:t>
      </w:r>
    </w:p>
    <w:p w14:paraId="7013E688" w14:textId="77777777" w:rsidR="00623781" w:rsidRDefault="00623781" w:rsidP="00C955E5">
      <w:pPr>
        <w:pStyle w:val="AH5Sec"/>
      </w:pPr>
      <w:bookmarkStart w:id="72" w:name="_Toc201646259"/>
      <w:r w:rsidRPr="00AD50D6">
        <w:rPr>
          <w:rStyle w:val="CharSectNo"/>
        </w:rPr>
        <w:t>30</w:t>
      </w:r>
      <w:r>
        <w:tab/>
        <w:t>Form of information</w:t>
      </w:r>
      <w:bookmarkEnd w:id="72"/>
    </w:p>
    <w:p w14:paraId="467FF4DA" w14:textId="77777777" w:rsidR="00623781" w:rsidRDefault="00623781" w:rsidP="00623781">
      <w:pPr>
        <w:pStyle w:val="Amain"/>
      </w:pPr>
      <w:r>
        <w:tab/>
        <w:t>(1)</w:t>
      </w:r>
      <w:r>
        <w:tab/>
        <w:t>If a warrant is intended to be issued in the first instance against the person charged, the information must be in writing and on oath.</w:t>
      </w:r>
    </w:p>
    <w:p w14:paraId="35E13C5E" w14:textId="77777777" w:rsidR="00623781" w:rsidRDefault="00623781" w:rsidP="00623781">
      <w:pPr>
        <w:pStyle w:val="Amain"/>
      </w:pPr>
      <w:r>
        <w:tab/>
        <w:t>(2)</w:t>
      </w:r>
      <w:r>
        <w:tab/>
        <w:t>The oath may be made by the informant or someone else.</w:t>
      </w:r>
    </w:p>
    <w:p w14:paraId="1CD5AE94" w14:textId="77777777" w:rsidR="00623781" w:rsidRDefault="00623781" w:rsidP="00623781">
      <w:pPr>
        <w:pStyle w:val="Amain"/>
      </w:pPr>
      <w:r>
        <w:tab/>
        <w:t>(3)</w:t>
      </w:r>
      <w:r>
        <w:tab/>
        <w:t>If a summons instead of a warrant is intended to be issued in the first instance against the person charged, the information may be made orally and without oath.</w:t>
      </w:r>
    </w:p>
    <w:p w14:paraId="4C9721BB" w14:textId="77777777" w:rsidR="00623781" w:rsidRDefault="00623781" w:rsidP="00623781">
      <w:pPr>
        <w:pStyle w:val="Amain"/>
      </w:pPr>
      <w:r>
        <w:tab/>
        <w:t>(4)</w:t>
      </w:r>
      <w:r>
        <w:tab/>
        <w:t>Subsection (3) applies whether or not the law under which the information is laid requires it to be in writing.</w:t>
      </w:r>
    </w:p>
    <w:p w14:paraId="5CF5E517" w14:textId="77777777" w:rsidR="00623781" w:rsidRPr="00AD50D6" w:rsidRDefault="00623781" w:rsidP="00623781">
      <w:pPr>
        <w:pStyle w:val="AH3Div"/>
      </w:pPr>
      <w:bookmarkStart w:id="73" w:name="_Toc201646260"/>
      <w:r w:rsidRPr="00AD50D6">
        <w:rPr>
          <w:rStyle w:val="CharDivNo"/>
        </w:rPr>
        <w:lastRenderedPageBreak/>
        <w:t>Division 3.3.3</w:t>
      </w:r>
      <w:r>
        <w:tab/>
      </w:r>
      <w:r w:rsidRPr="00AD50D6">
        <w:rPr>
          <w:rStyle w:val="CharDivText"/>
        </w:rPr>
        <w:t>Summonses</w:t>
      </w:r>
      <w:bookmarkEnd w:id="73"/>
    </w:p>
    <w:p w14:paraId="60627B3F" w14:textId="77777777" w:rsidR="00623781" w:rsidRDefault="00623781" w:rsidP="00C955E5">
      <w:pPr>
        <w:pStyle w:val="AH5Sec"/>
      </w:pPr>
      <w:bookmarkStart w:id="74" w:name="_Toc201646261"/>
      <w:r w:rsidRPr="00AD50D6">
        <w:rPr>
          <w:rStyle w:val="CharSectNo"/>
        </w:rPr>
        <w:t>37</w:t>
      </w:r>
      <w:r>
        <w:tab/>
        <w:t>When magistrate may issue summons</w:t>
      </w:r>
      <w:bookmarkEnd w:id="74"/>
    </w:p>
    <w:p w14:paraId="3D1EFC33" w14:textId="77777777" w:rsidR="00623781" w:rsidRDefault="00623781" w:rsidP="00623781">
      <w:pPr>
        <w:pStyle w:val="Amainreturn"/>
      </w:pPr>
      <w:r>
        <w:t>If an information is laid before a magistrate, the magistrate may issue a summons.</w:t>
      </w:r>
    </w:p>
    <w:p w14:paraId="68BE01F9" w14:textId="77777777" w:rsidR="00623781" w:rsidRDefault="00623781" w:rsidP="00C955E5">
      <w:pPr>
        <w:pStyle w:val="AH5Sec"/>
      </w:pPr>
      <w:bookmarkStart w:id="75" w:name="_Toc201646262"/>
      <w:r w:rsidRPr="00AD50D6">
        <w:rPr>
          <w:rStyle w:val="CharSectNo"/>
        </w:rPr>
        <w:t>38</w:t>
      </w:r>
      <w:r>
        <w:tab/>
        <w:t>Form of summons</w:t>
      </w:r>
      <w:bookmarkEnd w:id="75"/>
    </w:p>
    <w:p w14:paraId="5C5E984E" w14:textId="77777777" w:rsidR="00623781" w:rsidRDefault="00623781" w:rsidP="000520AC">
      <w:pPr>
        <w:pStyle w:val="Amainreturn"/>
        <w:keepLines/>
      </w:pPr>
      <w:r>
        <w:t>A summons issued in the case of an information must be directed to the defendant, and must state shortly the matter of the information and require the defendant to appear at a certain time and place before the court, to answer to the information and to be further dealt with according to law.</w:t>
      </w:r>
    </w:p>
    <w:p w14:paraId="3405C2ED" w14:textId="77777777" w:rsidR="00623781" w:rsidRDefault="00623781" w:rsidP="00C955E5">
      <w:pPr>
        <w:pStyle w:val="AH5Sec"/>
      </w:pPr>
      <w:bookmarkStart w:id="76" w:name="_Toc201646263"/>
      <w:r w:rsidRPr="00AD50D6">
        <w:rPr>
          <w:rStyle w:val="CharSectNo"/>
        </w:rPr>
        <w:t>41</w:t>
      </w:r>
      <w:r>
        <w:tab/>
        <w:t>Service of summons</w:t>
      </w:r>
      <w:bookmarkEnd w:id="76"/>
    </w:p>
    <w:p w14:paraId="5C13C8BA" w14:textId="77777777" w:rsidR="00623781" w:rsidRDefault="00623781" w:rsidP="00623781">
      <w:pPr>
        <w:pStyle w:val="Amain"/>
      </w:pPr>
      <w:r>
        <w:tab/>
        <w:t>(1)</w:t>
      </w:r>
      <w:r>
        <w:tab/>
        <w:t>A summons issued in relation to an information may be served on the person to whom it is directed by—</w:t>
      </w:r>
    </w:p>
    <w:p w14:paraId="7E085E1C" w14:textId="77777777" w:rsidR="00623781" w:rsidRDefault="00623781" w:rsidP="00623781">
      <w:pPr>
        <w:pStyle w:val="Apara"/>
      </w:pPr>
      <w:r>
        <w:tab/>
        <w:t>(a)</w:t>
      </w:r>
      <w:r>
        <w:tab/>
        <w:t>giving a copy of the summons to the person; or</w:t>
      </w:r>
    </w:p>
    <w:p w14:paraId="220F5082" w14:textId="77777777" w:rsidR="00623781" w:rsidRDefault="00623781" w:rsidP="00623781">
      <w:pPr>
        <w:pStyle w:val="Apara"/>
      </w:pPr>
      <w:r>
        <w:tab/>
        <w:t>(b)</w:t>
      </w:r>
      <w:r>
        <w:tab/>
        <w:t>leaving a copy of the summons at the last-known or usual home or business address of the person with someone who appears to be at least 16 years old and to live or be employed at the address.</w:t>
      </w:r>
    </w:p>
    <w:p w14:paraId="40905A47" w14:textId="77777777" w:rsidR="00623781" w:rsidRDefault="00623781" w:rsidP="00623781">
      <w:pPr>
        <w:pStyle w:val="Amain"/>
      </w:pPr>
      <w:r>
        <w:tab/>
        <w:t>(2)</w:t>
      </w:r>
      <w:r>
        <w:tab/>
        <w:t>Service of a summons under subsection (1) must be effected at least 72 hours before the time appointed in the summons for the hearing of the information.</w:t>
      </w:r>
    </w:p>
    <w:p w14:paraId="7CE42178" w14:textId="77777777" w:rsidR="00623781" w:rsidRDefault="00623781" w:rsidP="00623781">
      <w:pPr>
        <w:pStyle w:val="Amain"/>
      </w:pPr>
      <w:r>
        <w:tab/>
        <w:t>(3)</w:t>
      </w:r>
      <w:r>
        <w:tab/>
        <w:t>If it appears to the court or a magistrate or the registrar, by statement on oath or by affidavit, that from any cause service in accordance with subsections (1) and (2) cannot be effected, the court or magistrate or the registrar may extend the time for hearing.</w:t>
      </w:r>
    </w:p>
    <w:p w14:paraId="56E4E3F7" w14:textId="77777777" w:rsidR="00623781" w:rsidRDefault="00623781" w:rsidP="00623781">
      <w:pPr>
        <w:pStyle w:val="Amain"/>
      </w:pPr>
      <w:r>
        <w:tab/>
        <w:t>(4)</w:t>
      </w:r>
      <w:r>
        <w:tab/>
        <w:t>Service of a summons in accordance with this section may be proved by the oath of the person who served it or by affidavit or otherwise.</w:t>
      </w:r>
    </w:p>
    <w:p w14:paraId="260A5FD0" w14:textId="77777777" w:rsidR="00623781" w:rsidRPr="00AD50D6" w:rsidRDefault="00623781" w:rsidP="00623781">
      <w:pPr>
        <w:pStyle w:val="AH3Div"/>
      </w:pPr>
      <w:bookmarkStart w:id="77" w:name="_Toc201646264"/>
      <w:r w:rsidRPr="00AD50D6">
        <w:rPr>
          <w:rStyle w:val="CharDivNo"/>
        </w:rPr>
        <w:lastRenderedPageBreak/>
        <w:t>Division 3.3.3A</w:t>
      </w:r>
      <w:r>
        <w:tab/>
      </w:r>
      <w:r w:rsidRPr="00AD50D6">
        <w:rPr>
          <w:rStyle w:val="CharDivText"/>
        </w:rPr>
        <w:t>Court attendance notices</w:t>
      </w:r>
      <w:bookmarkEnd w:id="77"/>
    </w:p>
    <w:p w14:paraId="770A634F" w14:textId="77777777" w:rsidR="00623781" w:rsidRDefault="00623781" w:rsidP="00C955E5">
      <w:pPr>
        <w:pStyle w:val="AH5Sec"/>
      </w:pPr>
      <w:bookmarkStart w:id="78" w:name="_Toc201646265"/>
      <w:r w:rsidRPr="00AD50D6">
        <w:rPr>
          <w:rStyle w:val="CharSectNo"/>
        </w:rPr>
        <w:t>41A</w:t>
      </w:r>
      <w:r>
        <w:tab/>
        <w:t>Definitions—div 3.3.3A</w:t>
      </w:r>
      <w:bookmarkEnd w:id="78"/>
    </w:p>
    <w:p w14:paraId="6490C91B" w14:textId="77777777" w:rsidR="00623781" w:rsidRDefault="00623781" w:rsidP="00623781">
      <w:pPr>
        <w:pStyle w:val="Amainreturn"/>
        <w:keepNext/>
      </w:pPr>
      <w:r>
        <w:t>In this division:</w:t>
      </w:r>
    </w:p>
    <w:p w14:paraId="217FF0F2" w14:textId="77777777" w:rsidR="00623781" w:rsidRDefault="00623781" w:rsidP="000520AC">
      <w:pPr>
        <w:pStyle w:val="aDef"/>
        <w:keepNext/>
      </w:pPr>
      <w:r>
        <w:rPr>
          <w:rStyle w:val="charBoldItals"/>
        </w:rPr>
        <w:t>authorised person</w:t>
      </w:r>
      <w:r>
        <w:t xml:space="preserve"> means—</w:t>
      </w:r>
    </w:p>
    <w:p w14:paraId="444B291D" w14:textId="77777777" w:rsidR="00623781" w:rsidRDefault="00623781" w:rsidP="00623781">
      <w:pPr>
        <w:pStyle w:val="aDefpara"/>
      </w:pPr>
      <w:r>
        <w:tab/>
        <w:t>(a)</w:t>
      </w:r>
      <w:r>
        <w:tab/>
        <w:t>a police officer; or</w:t>
      </w:r>
    </w:p>
    <w:p w14:paraId="12751607" w14:textId="77777777" w:rsidR="00623781" w:rsidRDefault="00623781" w:rsidP="00623781">
      <w:pPr>
        <w:pStyle w:val="aDefpara"/>
      </w:pPr>
      <w:r>
        <w:tab/>
        <w:t>(b)</w:t>
      </w:r>
      <w:r>
        <w:tab/>
        <w:t>a person prescribed by regulation.</w:t>
      </w:r>
    </w:p>
    <w:p w14:paraId="30DAD1E0" w14:textId="77777777" w:rsidR="00623781" w:rsidRDefault="00623781" w:rsidP="00623781">
      <w:pPr>
        <w:pStyle w:val="aDef"/>
      </w:pPr>
      <w:r>
        <w:rPr>
          <w:rStyle w:val="charBoldItals"/>
        </w:rPr>
        <w:t>court attendance notice</w:t>
      </w:r>
      <w:r>
        <w:t>—see section 41B.</w:t>
      </w:r>
    </w:p>
    <w:p w14:paraId="55B25537" w14:textId="77777777" w:rsidR="00623781" w:rsidRDefault="00623781" w:rsidP="00C955E5">
      <w:pPr>
        <w:pStyle w:val="AH5Sec"/>
      </w:pPr>
      <w:bookmarkStart w:id="79" w:name="_Toc201646266"/>
      <w:r w:rsidRPr="00AD50D6">
        <w:rPr>
          <w:rStyle w:val="CharSectNo"/>
        </w:rPr>
        <w:t>41B</w:t>
      </w:r>
      <w:r>
        <w:tab/>
        <w:t>Commencing criminal proceeding by court attendance notice</w:t>
      </w:r>
      <w:bookmarkEnd w:id="79"/>
    </w:p>
    <w:p w14:paraId="357C0CD4" w14:textId="77777777" w:rsidR="00623781" w:rsidRDefault="00623781" w:rsidP="00623781">
      <w:pPr>
        <w:pStyle w:val="Amain"/>
      </w:pPr>
      <w:r>
        <w:tab/>
        <w:t>(1)</w:t>
      </w:r>
      <w:r>
        <w:tab/>
        <w:t xml:space="preserve">A proceeding for an alleged offence may be commenced by serving and filing a notice (a </w:t>
      </w:r>
      <w:r>
        <w:rPr>
          <w:rStyle w:val="charBoldItals"/>
        </w:rPr>
        <w:t>court attendance notice</w:t>
      </w:r>
      <w:r>
        <w:t>) under this division.</w:t>
      </w:r>
    </w:p>
    <w:p w14:paraId="7304DF6E" w14:textId="77777777" w:rsidR="00623781" w:rsidRDefault="00623781" w:rsidP="00623781">
      <w:pPr>
        <w:pStyle w:val="Amain"/>
      </w:pPr>
      <w:r>
        <w:tab/>
        <w:t>(2)</w:t>
      </w:r>
      <w:r>
        <w:tab/>
        <w:t>A court attendance notice served on a person must––</w:t>
      </w:r>
    </w:p>
    <w:p w14:paraId="1CFC6491" w14:textId="77777777" w:rsidR="00623781" w:rsidRDefault="00623781" w:rsidP="00623781">
      <w:pPr>
        <w:pStyle w:val="Apara"/>
      </w:pPr>
      <w:r>
        <w:tab/>
        <w:t>(a)</w:t>
      </w:r>
      <w:r>
        <w:tab/>
        <w:t>state the name of the person; and</w:t>
      </w:r>
    </w:p>
    <w:p w14:paraId="19AACDD8" w14:textId="77777777" w:rsidR="00623781" w:rsidRDefault="00623781" w:rsidP="00623781">
      <w:pPr>
        <w:pStyle w:val="Apara"/>
      </w:pPr>
      <w:r>
        <w:tab/>
        <w:t>(b)</w:t>
      </w:r>
      <w:r>
        <w:tab/>
        <w:t>describe the offence to which it relates; and</w:t>
      </w:r>
    </w:p>
    <w:p w14:paraId="48A78FAA" w14:textId="77777777" w:rsidR="00623781" w:rsidRDefault="00623781" w:rsidP="00623781">
      <w:pPr>
        <w:pStyle w:val="Apara"/>
      </w:pPr>
      <w:r>
        <w:tab/>
        <w:t>(c)</w:t>
      </w:r>
      <w:r>
        <w:tab/>
        <w:t>briefly state the particulars of the offence; and</w:t>
      </w:r>
    </w:p>
    <w:p w14:paraId="5F3F4F70" w14:textId="77777777" w:rsidR="00623781" w:rsidRDefault="00623781" w:rsidP="00623781">
      <w:pPr>
        <w:pStyle w:val="Apara"/>
      </w:pPr>
      <w:r>
        <w:tab/>
        <w:t>(d)</w:t>
      </w:r>
      <w:r>
        <w:tab/>
        <w:t>state the name of the authorised person serving the notice; and</w:t>
      </w:r>
    </w:p>
    <w:p w14:paraId="1AD75DFF" w14:textId="77777777" w:rsidR="00623781" w:rsidRDefault="00623781" w:rsidP="00623781">
      <w:pPr>
        <w:pStyle w:val="Apara"/>
      </w:pPr>
      <w:r>
        <w:tab/>
        <w:t>(e)</w:t>
      </w:r>
      <w:r>
        <w:tab/>
        <w:t>unless a warrant is issued for the arrest of the person or the person is refused bail—</w:t>
      </w:r>
    </w:p>
    <w:p w14:paraId="533DBF1A" w14:textId="77777777" w:rsidR="00623781" w:rsidRDefault="00623781" w:rsidP="00623781">
      <w:pPr>
        <w:pStyle w:val="Asubpara"/>
      </w:pPr>
      <w:r>
        <w:tab/>
        <w:t>(i)</w:t>
      </w:r>
      <w:r>
        <w:tab/>
        <w:t>require the person to appear before a magistrate at a stated date, time and place; and</w:t>
      </w:r>
    </w:p>
    <w:p w14:paraId="02D91C85" w14:textId="77777777" w:rsidR="00623781" w:rsidRDefault="00623781" w:rsidP="00623781">
      <w:pPr>
        <w:pStyle w:val="Asubpara"/>
      </w:pPr>
      <w:r>
        <w:tab/>
        <w:t>(ii)</w:t>
      </w:r>
      <w:r>
        <w:tab/>
        <w:t>state that failure to appear may result in the person’s arrest or in the proceeding being dealt with in the person’s absence; and</w:t>
      </w:r>
    </w:p>
    <w:p w14:paraId="5E27C626" w14:textId="77777777" w:rsidR="00623781" w:rsidRDefault="00623781" w:rsidP="00F7657B">
      <w:pPr>
        <w:pStyle w:val="Apara"/>
        <w:keepNext/>
        <w:keepLines/>
      </w:pPr>
      <w:r>
        <w:lastRenderedPageBreak/>
        <w:tab/>
        <w:t>(f)</w:t>
      </w:r>
      <w:r>
        <w:tab/>
        <w:t>if the person consents to appear before a magistrate at the stated date and time—include a statement, signed by the person, that the person consents to appear at the stated date and time.</w:t>
      </w:r>
    </w:p>
    <w:p w14:paraId="36E9839D" w14:textId="543B4DB4" w:rsidR="00623781" w:rsidRDefault="00623781" w:rsidP="00623781">
      <w:pPr>
        <w:pStyle w:val="aNote"/>
      </w:pPr>
      <w:r>
        <w:rPr>
          <w:rStyle w:val="charItals"/>
        </w:rPr>
        <w:t>Note</w:t>
      </w:r>
      <w:r>
        <w:rPr>
          <w:rStyle w:val="charItals"/>
        </w:rPr>
        <w:tab/>
      </w:r>
      <w:r>
        <w:t xml:space="preserve">If a form is approved under the </w:t>
      </w:r>
      <w:hyperlink r:id="rId49" w:tooltip="A2004-59" w:history="1">
        <w:r w:rsidR="00E02F2C" w:rsidRPr="00E02F2C">
          <w:rPr>
            <w:rStyle w:val="charCitHyperlinkItal"/>
          </w:rPr>
          <w:t>Court Procedures Act 2004</w:t>
        </w:r>
      </w:hyperlink>
      <w:r>
        <w:t xml:space="preserve"> for this provision, the form must be used.</w:t>
      </w:r>
    </w:p>
    <w:p w14:paraId="376AE66B" w14:textId="77777777" w:rsidR="00623781" w:rsidRDefault="00623781" w:rsidP="00623781">
      <w:pPr>
        <w:pStyle w:val="Amain"/>
      </w:pPr>
      <w:r>
        <w:tab/>
        <w:t>(3)</w:t>
      </w:r>
      <w:r>
        <w:tab/>
        <w:t>It is sufficient to describe an offence in the notice in the way the offence is described in the law that creates the offence.</w:t>
      </w:r>
    </w:p>
    <w:p w14:paraId="1B165C2F" w14:textId="77777777" w:rsidR="00623781" w:rsidRDefault="00623781" w:rsidP="00623781">
      <w:pPr>
        <w:pStyle w:val="Amain"/>
      </w:pPr>
      <w:r>
        <w:tab/>
        <w:t>(4)</w:t>
      </w:r>
      <w:r>
        <w:tab/>
        <w:t>The date stated for the person to appear before a magistrate must be—</w:t>
      </w:r>
    </w:p>
    <w:p w14:paraId="43DB2B39" w14:textId="77777777" w:rsidR="00623781" w:rsidRDefault="00623781" w:rsidP="00623781">
      <w:pPr>
        <w:pStyle w:val="Apara"/>
      </w:pPr>
      <w:r>
        <w:tab/>
        <w:t>(a)</w:t>
      </w:r>
      <w:r>
        <w:tab/>
        <w:t>at least 14 days after the day the notice is served; or</w:t>
      </w:r>
    </w:p>
    <w:p w14:paraId="4A1613BB" w14:textId="77777777" w:rsidR="00623781" w:rsidRDefault="00623781" w:rsidP="00623781">
      <w:pPr>
        <w:pStyle w:val="Apara"/>
      </w:pPr>
      <w:r>
        <w:tab/>
        <w:t>(b)</w:t>
      </w:r>
      <w:r>
        <w:tab/>
        <w:t>if the notice contains a consent signed by the person to appear before a magistrate at an earlier date available to a Magistrate—the date as stated in the notice.</w:t>
      </w:r>
    </w:p>
    <w:p w14:paraId="4BFFC799" w14:textId="77777777" w:rsidR="00623781" w:rsidRDefault="00623781" w:rsidP="00623781">
      <w:pPr>
        <w:pStyle w:val="Amain"/>
      </w:pPr>
      <w:r>
        <w:tab/>
        <w:t>(5)</w:t>
      </w:r>
      <w:r>
        <w:tab/>
        <w:t>The rules may prescribe additional matters that must be included in a court attendance notice.</w:t>
      </w:r>
    </w:p>
    <w:p w14:paraId="2E990A2E" w14:textId="77777777" w:rsidR="00623781" w:rsidRDefault="00623781" w:rsidP="00C955E5">
      <w:pPr>
        <w:pStyle w:val="AH5Sec"/>
      </w:pPr>
      <w:bookmarkStart w:id="80" w:name="_Toc201646267"/>
      <w:r w:rsidRPr="00AD50D6">
        <w:rPr>
          <w:rStyle w:val="CharSectNo"/>
        </w:rPr>
        <w:t>41C</w:t>
      </w:r>
      <w:r>
        <w:tab/>
        <w:t>Court attendance notice––service</w:t>
      </w:r>
      <w:bookmarkEnd w:id="80"/>
    </w:p>
    <w:p w14:paraId="40285922" w14:textId="77777777" w:rsidR="00623781" w:rsidRDefault="00623781" w:rsidP="00623781">
      <w:pPr>
        <w:pStyle w:val="Amain"/>
      </w:pPr>
      <w:r>
        <w:tab/>
        <w:t>(1)</w:t>
      </w:r>
      <w:r>
        <w:tab/>
        <w:t>If an authorised person suspects, on reasonable grounds, that a person has committed an offence, the authorised person may serve a court attendance notice on the person.</w:t>
      </w:r>
    </w:p>
    <w:p w14:paraId="66F03FB2" w14:textId="77777777" w:rsidR="00623781" w:rsidRDefault="00623781" w:rsidP="00623781">
      <w:pPr>
        <w:pStyle w:val="Amain"/>
      </w:pPr>
      <w:r>
        <w:tab/>
        <w:t>(2)</w:t>
      </w:r>
      <w:r>
        <w:tab/>
        <w:t>The notice must be served personally by the authorised person.</w:t>
      </w:r>
    </w:p>
    <w:p w14:paraId="29C88168" w14:textId="3FAC6094" w:rsidR="00623781" w:rsidRDefault="00623781" w:rsidP="00623781">
      <w:pPr>
        <w:pStyle w:val="Amain"/>
      </w:pPr>
      <w:r>
        <w:tab/>
        <w:t>(3)</w:t>
      </w:r>
      <w:r>
        <w:tab/>
        <w:t xml:space="preserve">The </w:t>
      </w:r>
      <w:hyperlink r:id="rId50" w:tooltip="SL2006-29" w:history="1">
        <w:r w:rsidR="00E02F2C" w:rsidRPr="00E02F2C">
          <w:rPr>
            <w:rStyle w:val="charCitHyperlinkItal"/>
          </w:rPr>
          <w:t>Court Procedures Rules 2006</w:t>
        </w:r>
      </w:hyperlink>
      <w:r>
        <w:rPr>
          <w:rStyle w:val="charItals"/>
        </w:rPr>
        <w:t>,</w:t>
      </w:r>
      <w:r>
        <w:t xml:space="preserve"> part 6.8 (Service) apply to the service of a court attendance notice as if—</w:t>
      </w:r>
    </w:p>
    <w:p w14:paraId="0C194249" w14:textId="77777777" w:rsidR="00623781" w:rsidRDefault="00623781" w:rsidP="00623781">
      <w:pPr>
        <w:pStyle w:val="Apara"/>
      </w:pPr>
      <w:r>
        <w:tab/>
        <w:t>(a)</w:t>
      </w:r>
      <w:r>
        <w:tab/>
        <w:t>the notice were a document in the proceeding for the offence to which it relates; and</w:t>
      </w:r>
    </w:p>
    <w:p w14:paraId="40109348" w14:textId="77777777" w:rsidR="00623781" w:rsidRDefault="00623781" w:rsidP="00623781">
      <w:pPr>
        <w:pStyle w:val="Apara"/>
      </w:pPr>
      <w:r>
        <w:tab/>
        <w:t>(b)</w:t>
      </w:r>
      <w:r>
        <w:tab/>
        <w:t>the copy of the notice served were a stamped copy.</w:t>
      </w:r>
    </w:p>
    <w:p w14:paraId="56EF03CD" w14:textId="0C6F5EDB" w:rsidR="00623781" w:rsidRDefault="00623781" w:rsidP="00623781">
      <w:pPr>
        <w:pStyle w:val="Amain"/>
      </w:pPr>
      <w:r>
        <w:tab/>
        <w:t>(4)</w:t>
      </w:r>
      <w:r>
        <w:tab/>
        <w:t xml:space="preserve">However, the </w:t>
      </w:r>
      <w:hyperlink r:id="rId51" w:tooltip="SL2006-29" w:history="1">
        <w:r w:rsidR="00E02F2C" w:rsidRPr="00E02F2C">
          <w:rPr>
            <w:rStyle w:val="charCitHyperlinkItal"/>
          </w:rPr>
          <w:t>Court Procedures Rules 2006</w:t>
        </w:r>
      </w:hyperlink>
      <w:r>
        <w:rPr>
          <w:rStyle w:val="charItals"/>
        </w:rPr>
        <w:t xml:space="preserve">, </w:t>
      </w:r>
      <w:r>
        <w:t>division 6.8.3 (Service—</w:t>
      </w:r>
      <w:smartTag w:uri="urn:schemas-microsoft-com:office:smarttags" w:element="address">
        <w:smartTag w:uri="urn:schemas-microsoft-com:office:smarttags" w:element="Street">
          <w:r>
            <w:t>Magistrates Court</w:t>
          </w:r>
        </w:smartTag>
      </w:smartTag>
      <w:r>
        <w:t>) does not apply to service of a court attendance notice.</w:t>
      </w:r>
    </w:p>
    <w:p w14:paraId="2A71B6BA" w14:textId="77777777" w:rsidR="00623781" w:rsidRDefault="00623781" w:rsidP="00C955E5">
      <w:pPr>
        <w:pStyle w:val="AH5Sec"/>
      </w:pPr>
      <w:bookmarkStart w:id="81" w:name="_Toc201646268"/>
      <w:r w:rsidRPr="00AD50D6">
        <w:rPr>
          <w:rStyle w:val="CharSectNo"/>
        </w:rPr>
        <w:lastRenderedPageBreak/>
        <w:t>41D</w:t>
      </w:r>
      <w:r>
        <w:tab/>
        <w:t>Court attendance notice—filing</w:t>
      </w:r>
      <w:bookmarkEnd w:id="81"/>
    </w:p>
    <w:p w14:paraId="677BBC95" w14:textId="77777777" w:rsidR="00623781" w:rsidRDefault="00623781" w:rsidP="00623781">
      <w:pPr>
        <w:pStyle w:val="Amain"/>
      </w:pPr>
      <w:r>
        <w:tab/>
        <w:t>(1)</w:t>
      </w:r>
      <w:r>
        <w:tab/>
        <w:t>A copy of a court attendance notice served on a person must be filed—</w:t>
      </w:r>
    </w:p>
    <w:p w14:paraId="10FE971E" w14:textId="77777777" w:rsidR="00623781" w:rsidRDefault="00623781" w:rsidP="00623781">
      <w:pPr>
        <w:pStyle w:val="Apara"/>
      </w:pPr>
      <w:r>
        <w:tab/>
        <w:t>(a)</w:t>
      </w:r>
      <w:r>
        <w:tab/>
        <w:t>not less than 14 days before the day stated in the notice for the person to appear before a magistrate; or</w:t>
      </w:r>
    </w:p>
    <w:p w14:paraId="11F81E76" w14:textId="77777777" w:rsidR="00623781" w:rsidRDefault="00623781" w:rsidP="00623781">
      <w:pPr>
        <w:pStyle w:val="Apara"/>
      </w:pPr>
      <w:r>
        <w:tab/>
        <w:t>(b)</w:t>
      </w:r>
      <w:r>
        <w:tab/>
        <w:t>if the notice contains a consent signed by the person to appear before a magistrate at a date earlier than 14 days after service of the notice—as soon as practicable.</w:t>
      </w:r>
    </w:p>
    <w:p w14:paraId="76B5500F" w14:textId="77777777" w:rsidR="00623781" w:rsidRDefault="00623781" w:rsidP="00623781">
      <w:pPr>
        <w:pStyle w:val="Amain"/>
      </w:pPr>
      <w:r>
        <w:tab/>
        <w:t>(2)</w:t>
      </w:r>
      <w:r>
        <w:tab/>
        <w:t>If a warrant is intended to be issued in the first instance against the person, the notice must be filed with a sworn statement about the particulars of the offence stated in the notice.</w:t>
      </w:r>
    </w:p>
    <w:p w14:paraId="24CD3C52" w14:textId="77777777" w:rsidR="00623781" w:rsidRDefault="00623781" w:rsidP="00C955E5">
      <w:pPr>
        <w:pStyle w:val="AH5Sec"/>
      </w:pPr>
      <w:bookmarkStart w:id="82" w:name="_Toc201646269"/>
      <w:r w:rsidRPr="00AD50D6">
        <w:rPr>
          <w:rStyle w:val="CharSectNo"/>
        </w:rPr>
        <w:t>41E</w:t>
      </w:r>
      <w:r>
        <w:tab/>
        <w:t>Court attendance notice—relationship to information and summons</w:t>
      </w:r>
      <w:bookmarkEnd w:id="82"/>
    </w:p>
    <w:p w14:paraId="708FECC7" w14:textId="77777777" w:rsidR="00623781" w:rsidRDefault="00623781" w:rsidP="00623781">
      <w:pPr>
        <w:pStyle w:val="Amain"/>
      </w:pPr>
      <w:r>
        <w:tab/>
        <w:t>(1)</w:t>
      </w:r>
      <w:r>
        <w:tab/>
        <w:t>This division is additional to, and does not limit, any other provision of a Territory law about an information or summons in relation to a criminal proceeding.</w:t>
      </w:r>
    </w:p>
    <w:p w14:paraId="5C7B8A13" w14:textId="77777777" w:rsidR="00623781" w:rsidRDefault="00623781" w:rsidP="00623781">
      <w:pPr>
        <w:pStyle w:val="Amain"/>
      </w:pPr>
      <w:r>
        <w:tab/>
        <w:t>(2)</w:t>
      </w:r>
      <w:r>
        <w:tab/>
        <w:t>A court attendance notice served under this division is taken, for all purposes, to be a summons served under division 3.3.3.</w:t>
      </w:r>
    </w:p>
    <w:p w14:paraId="0A6CD771" w14:textId="77777777" w:rsidR="00623781" w:rsidRDefault="00623781" w:rsidP="00623781">
      <w:pPr>
        <w:pStyle w:val="Amain"/>
      </w:pPr>
      <w:r>
        <w:tab/>
        <w:t>(3)</w:t>
      </w:r>
      <w:r>
        <w:tab/>
        <w:t>A court attendance notice filed under this division is taken, for all purposes, to be an information laid under division 3.3.2.</w:t>
      </w:r>
    </w:p>
    <w:p w14:paraId="0C91CA0B" w14:textId="77777777" w:rsidR="00623781" w:rsidRDefault="00623781" w:rsidP="00623781">
      <w:pPr>
        <w:pStyle w:val="Amain"/>
      </w:pPr>
      <w:r>
        <w:tab/>
        <w:t>(4)</w:t>
      </w:r>
      <w:r>
        <w:tab/>
        <w:t>For subsections (2) and (3), a provision mentioned in subsection (1) applies, with any necessary changes and any changes prescribed by regulation—</w:t>
      </w:r>
    </w:p>
    <w:p w14:paraId="5000C01E" w14:textId="77777777" w:rsidR="00623781" w:rsidRDefault="00623781" w:rsidP="00623781">
      <w:pPr>
        <w:pStyle w:val="Apara"/>
      </w:pPr>
      <w:r>
        <w:tab/>
        <w:t>(a)</w:t>
      </w:r>
      <w:r>
        <w:tab/>
        <w:t>in relation to a court attendance notice served under this division—as if it were a summons issued under division 3.3.3; and</w:t>
      </w:r>
    </w:p>
    <w:p w14:paraId="47D71A9C" w14:textId="77777777" w:rsidR="00623781" w:rsidRDefault="00623781" w:rsidP="00623781">
      <w:pPr>
        <w:pStyle w:val="Apara"/>
      </w:pPr>
      <w:r>
        <w:tab/>
        <w:t>(b)</w:t>
      </w:r>
      <w:r>
        <w:tab/>
        <w:t>in relation to a court attendance notice filed under this division—as if it were an information laid under division 3.3.2.</w:t>
      </w:r>
    </w:p>
    <w:p w14:paraId="2224B91A" w14:textId="77777777" w:rsidR="00623781" w:rsidRPr="00AD50D6" w:rsidRDefault="00623781" w:rsidP="00623781">
      <w:pPr>
        <w:pStyle w:val="AH3Div"/>
      </w:pPr>
      <w:bookmarkStart w:id="83" w:name="_Toc201646270"/>
      <w:r w:rsidRPr="00AD50D6">
        <w:rPr>
          <w:rStyle w:val="CharDivNo"/>
        </w:rPr>
        <w:lastRenderedPageBreak/>
        <w:t>Division 3.3.4</w:t>
      </w:r>
      <w:r>
        <w:tab/>
      </w:r>
      <w:r w:rsidRPr="00AD50D6">
        <w:rPr>
          <w:rStyle w:val="CharDivText"/>
        </w:rPr>
        <w:t>Warrants</w:t>
      </w:r>
      <w:bookmarkEnd w:id="83"/>
    </w:p>
    <w:p w14:paraId="75DDD988" w14:textId="77777777" w:rsidR="00623781" w:rsidRDefault="00623781" w:rsidP="00C955E5">
      <w:pPr>
        <w:pStyle w:val="AH5Sec"/>
      </w:pPr>
      <w:bookmarkStart w:id="84" w:name="_Toc201646271"/>
      <w:r w:rsidRPr="00AD50D6">
        <w:rPr>
          <w:rStyle w:val="CharSectNo"/>
        </w:rPr>
        <w:t>42</w:t>
      </w:r>
      <w:r>
        <w:tab/>
        <w:t>Issue of warrant and summons</w:t>
      </w:r>
      <w:bookmarkEnd w:id="84"/>
    </w:p>
    <w:p w14:paraId="5AEF345C" w14:textId="77777777" w:rsidR="00623781" w:rsidRDefault="00623781" w:rsidP="00623781">
      <w:pPr>
        <w:pStyle w:val="Amain"/>
        <w:keepNext/>
      </w:pPr>
      <w:r>
        <w:tab/>
        <w:t>(1)</w:t>
      </w:r>
      <w:r>
        <w:tab/>
        <w:t>This section applies if—</w:t>
      </w:r>
    </w:p>
    <w:p w14:paraId="25B8944D" w14:textId="77777777" w:rsidR="00623781" w:rsidRDefault="00623781" w:rsidP="00623781">
      <w:pPr>
        <w:pStyle w:val="Apara"/>
      </w:pPr>
      <w:r>
        <w:tab/>
        <w:t>(a)</w:t>
      </w:r>
      <w:r>
        <w:tab/>
        <w:t>an information is laid before a magistrate under division 3.3.2 against a person for an offence; and</w:t>
      </w:r>
    </w:p>
    <w:p w14:paraId="351E1083" w14:textId="77777777" w:rsidR="00623781" w:rsidRDefault="00623781" w:rsidP="00623781">
      <w:pPr>
        <w:pStyle w:val="Apara"/>
      </w:pPr>
      <w:r>
        <w:tab/>
        <w:t>(b)</w:t>
      </w:r>
      <w:r>
        <w:tab/>
        <w:t>the information is substantiated by the oath of the informant or a witness; and</w:t>
      </w:r>
    </w:p>
    <w:p w14:paraId="5D6C3074" w14:textId="77777777" w:rsidR="00623781" w:rsidRDefault="00623781" w:rsidP="00623781">
      <w:pPr>
        <w:pStyle w:val="Apara"/>
      </w:pPr>
      <w:r>
        <w:tab/>
        <w:t>(c)</w:t>
      </w:r>
      <w:r>
        <w:tab/>
        <w:t>the person is not in custody.</w:t>
      </w:r>
    </w:p>
    <w:p w14:paraId="1A8BBB31" w14:textId="77777777" w:rsidR="00623781" w:rsidRDefault="00623781" w:rsidP="00623781">
      <w:pPr>
        <w:pStyle w:val="Amain"/>
      </w:pPr>
      <w:r>
        <w:tab/>
        <w:t>(2)</w:t>
      </w:r>
      <w:r>
        <w:tab/>
        <w:t>The magistrate may issue a warrant for the person’s arrest, and for bringing the person before the court to answer to the information and to be further dealt with according to law.</w:t>
      </w:r>
    </w:p>
    <w:p w14:paraId="7D991399" w14:textId="77777777" w:rsidR="00623781" w:rsidRDefault="00623781" w:rsidP="00623781">
      <w:pPr>
        <w:pStyle w:val="Amain"/>
      </w:pPr>
      <w:r>
        <w:tab/>
        <w:t>(3)</w:t>
      </w:r>
      <w:r>
        <w:tab/>
        <w:t>However, the magistrate may issue a summons instead of the warrant if the magistrate considers it appropriate.</w:t>
      </w:r>
    </w:p>
    <w:p w14:paraId="7491DBC0" w14:textId="77777777" w:rsidR="00623781" w:rsidRDefault="00623781" w:rsidP="00623781">
      <w:pPr>
        <w:pStyle w:val="Amain"/>
      </w:pPr>
      <w:r>
        <w:tab/>
        <w:t>(4)</w:t>
      </w:r>
      <w:r>
        <w:tab/>
        <w:t>The issue of the summons does not prevent a magistrate from issuing a warrant at any time before or after the time mentioned in the summons for the person’s appearance.</w:t>
      </w:r>
    </w:p>
    <w:p w14:paraId="1AA848AB" w14:textId="77777777" w:rsidR="00623781" w:rsidRDefault="00623781" w:rsidP="00623781">
      <w:pPr>
        <w:pStyle w:val="Amain"/>
      </w:pPr>
      <w:r>
        <w:tab/>
        <w:t>(5)</w:t>
      </w:r>
      <w:r>
        <w:tab/>
        <w:t>However, subsection (4) does not authorise the issue of a warrant to bring the person before the court to answer to the information if a summons has been served on the person for the offence in accordance with section 116B (Service of summons for prescribed offence).</w:t>
      </w:r>
    </w:p>
    <w:p w14:paraId="44F87B99" w14:textId="77777777" w:rsidR="00623781" w:rsidRDefault="00623781" w:rsidP="00C955E5">
      <w:pPr>
        <w:pStyle w:val="AH5Sec"/>
      </w:pPr>
      <w:bookmarkStart w:id="85" w:name="_Toc201646272"/>
      <w:r w:rsidRPr="00AD50D6">
        <w:rPr>
          <w:rStyle w:val="CharSectNo"/>
        </w:rPr>
        <w:lastRenderedPageBreak/>
        <w:t>43</w:t>
      </w:r>
      <w:r>
        <w:tab/>
        <w:t>Procedure on filing indictment</w:t>
      </w:r>
      <w:bookmarkEnd w:id="85"/>
    </w:p>
    <w:p w14:paraId="0BAA6E42" w14:textId="77777777" w:rsidR="00623781" w:rsidRDefault="00623781" w:rsidP="000520AC">
      <w:pPr>
        <w:pStyle w:val="Amain"/>
        <w:keepLines/>
      </w:pPr>
      <w:r>
        <w:tab/>
        <w:t>(1)</w:t>
      </w:r>
      <w:r>
        <w:tab/>
        <w:t>If an indictment in relation to an offence committed in the ACT has been filed in the Supreme Court by the Attorney-General, Attorney-General of the Commonwealth or other officer, authority or person duly appointed in that behalf against any person then at large, whether on bail or not, the registrar of the Supreme Court must at any time after the end of the then sittings of the court if the person so indicted has not already appeared and pleaded to the indictment, on application by or on behalf of the prosecutor, grant to the prosecutor or person applying on the prosecutor’s behalf a certificate that the indictment has been filed.</w:t>
      </w:r>
    </w:p>
    <w:p w14:paraId="24548D01" w14:textId="77777777" w:rsidR="00623781" w:rsidRDefault="00623781" w:rsidP="00365FB9">
      <w:pPr>
        <w:pStyle w:val="Amain"/>
        <w:keepNext/>
        <w:keepLines/>
      </w:pPr>
      <w:r>
        <w:tab/>
        <w:t>(2)</w:t>
      </w:r>
      <w:r>
        <w:tab/>
        <w:t>On production of the certificate to a magistrate, the magistrate must—</w:t>
      </w:r>
    </w:p>
    <w:p w14:paraId="5AB22D96" w14:textId="77777777" w:rsidR="00623781" w:rsidRDefault="00623781" w:rsidP="00365FB9">
      <w:pPr>
        <w:pStyle w:val="Apara"/>
        <w:keepNext/>
        <w:keepLines/>
      </w:pPr>
      <w:r>
        <w:tab/>
        <w:t>(a)</w:t>
      </w:r>
      <w:r>
        <w:tab/>
        <w:t xml:space="preserve">if the person indicted is, at the time of both the application for and the production of the certificate, </w:t>
      </w:r>
      <w:r>
        <w:rPr>
          <w:color w:val="000000"/>
        </w:rPr>
        <w:t>detained at a correctional centre (including a NSW correctional centre) for any other offence—on proof on oath that the person is the person charged in the indictment, issue a warrant directing the person in charge of the correctional centre to detain the person</w:t>
      </w:r>
      <w:r>
        <w:t xml:space="preserve"> until, by a habeas corpus order or another order, the person is removed from custody for the purpose of being tried on the indictment, or until the person is otherwise removed or discharged out of custody by due course of law; and</w:t>
      </w:r>
    </w:p>
    <w:p w14:paraId="008BC59D" w14:textId="5B3A7DC9" w:rsidR="00623781" w:rsidRDefault="00623781" w:rsidP="00623781">
      <w:pPr>
        <w:pStyle w:val="Apara"/>
      </w:pPr>
      <w:r>
        <w:tab/>
        <w:t>(b)</w:t>
      </w:r>
      <w:r>
        <w:tab/>
        <w:t xml:space="preserve">in any other case—issue a warrant to apprehend the person so indicted and to cause the person to be brought before the court to be dealt with according to law and the court when any person apprehended under any such warrant is brought before it must on proof on oath that the person is the person charged and named in the indictment, and without further inquiry commit the person for trial or admit the person to bail in accordance with the </w:t>
      </w:r>
      <w:hyperlink r:id="rId52" w:tooltip="A1992-8" w:history="1">
        <w:r w:rsidR="00E02F2C" w:rsidRPr="00E02F2C">
          <w:rPr>
            <w:rStyle w:val="charCitHyperlinkItal"/>
          </w:rPr>
          <w:t>Bail Act 1992</w:t>
        </w:r>
      </w:hyperlink>
      <w:r>
        <w:t>.</w:t>
      </w:r>
    </w:p>
    <w:p w14:paraId="0D28BDA7" w14:textId="77777777" w:rsidR="00623781" w:rsidRDefault="00623781" w:rsidP="00C955E5">
      <w:pPr>
        <w:pStyle w:val="AH5Sec"/>
      </w:pPr>
      <w:bookmarkStart w:id="86" w:name="_Toc201646273"/>
      <w:r w:rsidRPr="00AD50D6">
        <w:rPr>
          <w:rStyle w:val="CharSectNo"/>
        </w:rPr>
        <w:lastRenderedPageBreak/>
        <w:t>44</w:t>
      </w:r>
      <w:r>
        <w:tab/>
        <w:t>Direction of warrant</w:t>
      </w:r>
      <w:bookmarkEnd w:id="86"/>
    </w:p>
    <w:p w14:paraId="6F006A30" w14:textId="77777777" w:rsidR="00623781" w:rsidRDefault="00623781" w:rsidP="00623781">
      <w:pPr>
        <w:pStyle w:val="Amainreturn"/>
      </w:pPr>
      <w:r>
        <w:t xml:space="preserve">A warrant to apprehend a defendant that the defendant may answer to an information may be directed either to any police officer by name or generally to all police officers within the ACT, without naming them, or to both. </w:t>
      </w:r>
    </w:p>
    <w:p w14:paraId="7DF69374" w14:textId="77777777" w:rsidR="00623781" w:rsidRDefault="00623781" w:rsidP="00C955E5">
      <w:pPr>
        <w:pStyle w:val="AH5Sec"/>
      </w:pPr>
      <w:bookmarkStart w:id="87" w:name="_Toc201646274"/>
      <w:r w:rsidRPr="00AD50D6">
        <w:rPr>
          <w:rStyle w:val="CharSectNo"/>
        </w:rPr>
        <w:t>45</w:t>
      </w:r>
      <w:r>
        <w:tab/>
        <w:t>Any police officer may execute warrant</w:t>
      </w:r>
      <w:bookmarkEnd w:id="87"/>
    </w:p>
    <w:p w14:paraId="7783D3D4" w14:textId="77777777" w:rsidR="00623781" w:rsidRDefault="00623781" w:rsidP="00623781">
      <w:pPr>
        <w:pStyle w:val="Amainreturn"/>
      </w:pPr>
      <w:r>
        <w:t>If a warrant is directed to all police officers, any police officer may execute the warrant as if it were directed specially to the police officer by name.</w:t>
      </w:r>
    </w:p>
    <w:p w14:paraId="1762749D" w14:textId="77777777" w:rsidR="00623781" w:rsidRDefault="00623781" w:rsidP="00C955E5">
      <w:pPr>
        <w:pStyle w:val="AH5Sec"/>
      </w:pPr>
      <w:bookmarkStart w:id="88" w:name="_Toc201646275"/>
      <w:r w:rsidRPr="00AD50D6">
        <w:rPr>
          <w:rStyle w:val="CharSectNo"/>
        </w:rPr>
        <w:t>47</w:t>
      </w:r>
      <w:r>
        <w:tab/>
        <w:t>Form of arrest warrant</w:t>
      </w:r>
      <w:bookmarkEnd w:id="88"/>
    </w:p>
    <w:p w14:paraId="3720639B" w14:textId="77777777" w:rsidR="00623781" w:rsidRDefault="00623781" w:rsidP="00365FB9">
      <w:pPr>
        <w:pStyle w:val="Amainreturn"/>
        <w:keepNext/>
      </w:pPr>
      <w:r>
        <w:t>A warrant issued on an information must—</w:t>
      </w:r>
    </w:p>
    <w:p w14:paraId="709A1077" w14:textId="77777777" w:rsidR="00623781" w:rsidRDefault="00623781" w:rsidP="00623781">
      <w:pPr>
        <w:pStyle w:val="Apara"/>
      </w:pPr>
      <w:r>
        <w:tab/>
        <w:t>(a)</w:t>
      </w:r>
      <w:r>
        <w:tab/>
        <w:t>briefly state the offence or matter of the information; and</w:t>
      </w:r>
    </w:p>
    <w:p w14:paraId="6176994B" w14:textId="77777777" w:rsidR="00623781" w:rsidRDefault="00623781" w:rsidP="00623781">
      <w:pPr>
        <w:pStyle w:val="Apara"/>
      </w:pPr>
      <w:r>
        <w:tab/>
        <w:t>(b)</w:t>
      </w:r>
      <w:r>
        <w:tab/>
        <w:t>name or otherwise describe the person against whom it is issued; and</w:t>
      </w:r>
    </w:p>
    <w:p w14:paraId="1DE3BA06" w14:textId="77777777" w:rsidR="00623781" w:rsidRDefault="00623781" w:rsidP="00623781">
      <w:pPr>
        <w:pStyle w:val="Apara"/>
      </w:pPr>
      <w:r>
        <w:tab/>
        <w:t>(c)</w:t>
      </w:r>
      <w:r>
        <w:tab/>
        <w:t>order the police officers to whom it is directed to—</w:t>
      </w:r>
    </w:p>
    <w:p w14:paraId="4464419C" w14:textId="77777777" w:rsidR="00623781" w:rsidRDefault="00623781" w:rsidP="00623781">
      <w:pPr>
        <w:pStyle w:val="Asubpara"/>
      </w:pPr>
      <w:r>
        <w:tab/>
        <w:t>(i)</w:t>
      </w:r>
      <w:r>
        <w:tab/>
        <w:t>arrest the person; and</w:t>
      </w:r>
    </w:p>
    <w:p w14:paraId="5535D7CF" w14:textId="77777777" w:rsidR="00623781" w:rsidRDefault="00623781" w:rsidP="00623781">
      <w:pPr>
        <w:pStyle w:val="Asubpara"/>
      </w:pPr>
      <w:r>
        <w:tab/>
        <w:t>(ii)</w:t>
      </w:r>
      <w:r>
        <w:tab/>
        <w:t>bring the person before the court to answer the information and to be further dealt with according to law.</w:t>
      </w:r>
    </w:p>
    <w:p w14:paraId="0DA50DBF" w14:textId="77777777" w:rsidR="00623781" w:rsidRDefault="00623781" w:rsidP="00C955E5">
      <w:pPr>
        <w:pStyle w:val="AH5Sec"/>
      </w:pPr>
      <w:bookmarkStart w:id="89" w:name="_Toc201646276"/>
      <w:r w:rsidRPr="00AD50D6">
        <w:rPr>
          <w:rStyle w:val="CharSectNo"/>
        </w:rPr>
        <w:t>48</w:t>
      </w:r>
      <w:r>
        <w:tab/>
        <w:t>Warrant to be in force till executed</w:t>
      </w:r>
      <w:bookmarkEnd w:id="89"/>
    </w:p>
    <w:p w14:paraId="100D214C" w14:textId="77777777" w:rsidR="00623781" w:rsidRDefault="00623781" w:rsidP="00623781">
      <w:pPr>
        <w:pStyle w:val="Amainreturn"/>
      </w:pPr>
      <w:r>
        <w:t>A warrant need not be returnable at any particular time, but may remain in force until executed.</w:t>
      </w:r>
    </w:p>
    <w:p w14:paraId="62C309F8" w14:textId="77777777" w:rsidR="00623781" w:rsidRDefault="00623781" w:rsidP="00C955E5">
      <w:pPr>
        <w:pStyle w:val="AH5Sec"/>
      </w:pPr>
      <w:bookmarkStart w:id="90" w:name="_Toc201646277"/>
      <w:r w:rsidRPr="00AD50D6">
        <w:rPr>
          <w:rStyle w:val="CharSectNo"/>
        </w:rPr>
        <w:t>49</w:t>
      </w:r>
      <w:r>
        <w:tab/>
        <w:t>Sunday warrants</w:t>
      </w:r>
      <w:bookmarkEnd w:id="90"/>
    </w:p>
    <w:p w14:paraId="6F62531F" w14:textId="77777777" w:rsidR="00623781" w:rsidRDefault="00623781" w:rsidP="00623781">
      <w:pPr>
        <w:pStyle w:val="Amainreturn"/>
      </w:pPr>
      <w:r>
        <w:t>A magistrate may issue a warrant on an information of an indictable offence, or a search warrant, on a Sunday as on any other day.</w:t>
      </w:r>
    </w:p>
    <w:p w14:paraId="2A1BB8E9" w14:textId="77777777" w:rsidR="00623781" w:rsidRDefault="00623781" w:rsidP="00623781">
      <w:pPr>
        <w:pStyle w:val="PageBreak"/>
      </w:pPr>
      <w:r>
        <w:br w:type="page"/>
      </w:r>
    </w:p>
    <w:p w14:paraId="049184CF" w14:textId="77777777" w:rsidR="00623781" w:rsidRPr="00AD50D6" w:rsidRDefault="00623781" w:rsidP="00623781">
      <w:pPr>
        <w:pStyle w:val="AH2Part"/>
      </w:pPr>
      <w:bookmarkStart w:id="91" w:name="_Toc201646278"/>
      <w:r w:rsidRPr="00AD50D6">
        <w:rPr>
          <w:rStyle w:val="CharPartNo"/>
        </w:rPr>
        <w:lastRenderedPageBreak/>
        <w:t>Part 3.4</w:t>
      </w:r>
      <w:r>
        <w:tab/>
      </w:r>
      <w:r w:rsidRPr="00AD50D6">
        <w:rPr>
          <w:rStyle w:val="CharPartText"/>
        </w:rPr>
        <w:t>Hearing of criminal proceedings</w:t>
      </w:r>
      <w:bookmarkEnd w:id="91"/>
    </w:p>
    <w:p w14:paraId="5DA0BB96" w14:textId="77777777" w:rsidR="00623781" w:rsidRPr="00AD50D6" w:rsidRDefault="00623781" w:rsidP="00623781">
      <w:pPr>
        <w:pStyle w:val="AH3Div"/>
      </w:pPr>
      <w:bookmarkStart w:id="92" w:name="_Toc201646279"/>
      <w:r w:rsidRPr="00AD50D6">
        <w:rPr>
          <w:rStyle w:val="CharDivNo"/>
        </w:rPr>
        <w:t>Division 3.4.1</w:t>
      </w:r>
      <w:r>
        <w:tab/>
      </w:r>
      <w:r w:rsidRPr="00AD50D6">
        <w:rPr>
          <w:rStyle w:val="CharDivText"/>
        </w:rPr>
        <w:t>Hearing of criminal proceedings—general</w:t>
      </w:r>
      <w:bookmarkEnd w:id="92"/>
    </w:p>
    <w:p w14:paraId="7A4940C8" w14:textId="77777777" w:rsidR="00623781" w:rsidRDefault="00623781" w:rsidP="00C955E5">
      <w:pPr>
        <w:pStyle w:val="AH5Sec"/>
      </w:pPr>
      <w:bookmarkStart w:id="93" w:name="_Toc201646280"/>
      <w:r w:rsidRPr="00AD50D6">
        <w:rPr>
          <w:rStyle w:val="CharSectNo"/>
        </w:rPr>
        <w:t>53</w:t>
      </w:r>
      <w:r>
        <w:tab/>
        <w:t>Conduct of case generally</w:t>
      </w:r>
      <w:bookmarkEnd w:id="93"/>
    </w:p>
    <w:p w14:paraId="674729F2" w14:textId="77777777" w:rsidR="00623781" w:rsidRDefault="00623781" w:rsidP="00623781">
      <w:pPr>
        <w:pStyle w:val="Amain"/>
      </w:pPr>
      <w:r>
        <w:tab/>
        <w:t>(1)</w:t>
      </w:r>
      <w:r>
        <w:tab/>
        <w:t>The informant may—</w:t>
      </w:r>
    </w:p>
    <w:p w14:paraId="30211B55" w14:textId="77777777" w:rsidR="00623781" w:rsidRDefault="00623781" w:rsidP="00623781">
      <w:pPr>
        <w:pStyle w:val="Apara"/>
      </w:pPr>
      <w:r>
        <w:tab/>
        <w:t>(a)</w:t>
      </w:r>
      <w:r>
        <w:tab/>
        <w:t>conduct his or her case personally or by a lawyer; and</w:t>
      </w:r>
    </w:p>
    <w:p w14:paraId="01224D5F" w14:textId="77777777" w:rsidR="00623781" w:rsidRDefault="00623781" w:rsidP="00623781">
      <w:pPr>
        <w:pStyle w:val="Apara"/>
      </w:pPr>
      <w:r>
        <w:tab/>
        <w:t>(b)</w:t>
      </w:r>
      <w:r>
        <w:tab/>
        <w:t>examine and cross-examine the witnesses giving evidence for or against the informant; and</w:t>
      </w:r>
    </w:p>
    <w:p w14:paraId="1BFEDF8D" w14:textId="77777777" w:rsidR="00623781" w:rsidRDefault="00623781" w:rsidP="00623781">
      <w:pPr>
        <w:pStyle w:val="Apara"/>
      </w:pPr>
      <w:r>
        <w:tab/>
        <w:t>(c)</w:t>
      </w:r>
      <w:r>
        <w:tab/>
        <w:t>if the defendant gives any evidence or examines any witness about anything other than general character—call and examine witnesses in reply.</w:t>
      </w:r>
    </w:p>
    <w:p w14:paraId="1BD2D3E1" w14:textId="77777777" w:rsidR="00623781" w:rsidRDefault="00623781" w:rsidP="00623781">
      <w:pPr>
        <w:pStyle w:val="Amain"/>
      </w:pPr>
      <w:r>
        <w:tab/>
        <w:t>(2)</w:t>
      </w:r>
      <w:r>
        <w:tab/>
        <w:t>The defendant may—</w:t>
      </w:r>
    </w:p>
    <w:p w14:paraId="021731CD" w14:textId="77777777" w:rsidR="00623781" w:rsidRDefault="00623781" w:rsidP="00623781">
      <w:pPr>
        <w:pStyle w:val="Apara"/>
      </w:pPr>
      <w:r>
        <w:tab/>
        <w:t>(a)</w:t>
      </w:r>
      <w:r>
        <w:tab/>
        <w:t>fully answer and defend personally or by a lawyer; and</w:t>
      </w:r>
    </w:p>
    <w:p w14:paraId="4EDE3324" w14:textId="77777777" w:rsidR="00623781" w:rsidRDefault="00623781" w:rsidP="00623781">
      <w:pPr>
        <w:pStyle w:val="Apara"/>
      </w:pPr>
      <w:r>
        <w:tab/>
        <w:t>(b)</w:t>
      </w:r>
      <w:r>
        <w:tab/>
        <w:t>give evidence; and</w:t>
      </w:r>
    </w:p>
    <w:p w14:paraId="3D5CCDFA" w14:textId="77777777" w:rsidR="00623781" w:rsidRDefault="00623781" w:rsidP="00623781">
      <w:pPr>
        <w:pStyle w:val="Apara"/>
      </w:pPr>
      <w:r>
        <w:tab/>
        <w:t>(c)</w:t>
      </w:r>
      <w:r>
        <w:tab/>
        <w:t>examine and cross-examine the witnesses giving evidence for or against the defendant.</w:t>
      </w:r>
    </w:p>
    <w:p w14:paraId="2C56B31C" w14:textId="77777777" w:rsidR="00623781" w:rsidRDefault="00623781" w:rsidP="00C955E5">
      <w:pPr>
        <w:pStyle w:val="AH5Sec"/>
      </w:pPr>
      <w:bookmarkStart w:id="94" w:name="_Toc201646281"/>
      <w:r w:rsidRPr="00AD50D6">
        <w:rPr>
          <w:rStyle w:val="CharSectNo"/>
        </w:rPr>
        <w:t>54</w:t>
      </w:r>
      <w:r>
        <w:tab/>
        <w:t>If both parties present in court to hear case</w:t>
      </w:r>
      <w:bookmarkEnd w:id="94"/>
    </w:p>
    <w:p w14:paraId="1521F0FF" w14:textId="77777777" w:rsidR="00623781" w:rsidRDefault="00623781" w:rsidP="00623781">
      <w:pPr>
        <w:pStyle w:val="Amainreturn"/>
      </w:pPr>
      <w:r>
        <w:t>The court must hear and decide an information if both parties to the information appear personally or by lawyers or anyone else appearing for them.</w:t>
      </w:r>
    </w:p>
    <w:p w14:paraId="5227267A" w14:textId="77777777" w:rsidR="00601E42" w:rsidRPr="00AD50D6" w:rsidRDefault="00601E42" w:rsidP="00601E42">
      <w:pPr>
        <w:pStyle w:val="AH3Div"/>
      </w:pPr>
      <w:bookmarkStart w:id="95" w:name="_Toc201646282"/>
      <w:r w:rsidRPr="00AD50D6">
        <w:rPr>
          <w:rStyle w:val="CharDivNo"/>
        </w:rPr>
        <w:lastRenderedPageBreak/>
        <w:t>Division 3.4.2</w:t>
      </w:r>
      <w:r w:rsidRPr="00E001B7">
        <w:tab/>
      </w:r>
      <w:r w:rsidRPr="00AD50D6">
        <w:rPr>
          <w:rStyle w:val="CharDivText"/>
        </w:rPr>
        <w:t>Warrants for witnesses</w:t>
      </w:r>
      <w:bookmarkEnd w:id="95"/>
    </w:p>
    <w:p w14:paraId="42FBE6DE" w14:textId="77777777" w:rsidR="00601E42" w:rsidRPr="005064C5" w:rsidRDefault="00601E42" w:rsidP="00C955E5">
      <w:pPr>
        <w:pStyle w:val="AH5Sec"/>
      </w:pPr>
      <w:bookmarkStart w:id="96" w:name="_Toc201646283"/>
      <w:r w:rsidRPr="00AD50D6">
        <w:rPr>
          <w:rStyle w:val="CharSectNo"/>
        </w:rPr>
        <w:t>62</w:t>
      </w:r>
      <w:r w:rsidRPr="005064C5">
        <w:tab/>
        <w:t>Definitions—div 3.4.2</w:t>
      </w:r>
      <w:bookmarkEnd w:id="96"/>
    </w:p>
    <w:p w14:paraId="54D4B69A" w14:textId="77777777" w:rsidR="00601E42" w:rsidRPr="00496449" w:rsidRDefault="00601E42" w:rsidP="00601E42">
      <w:pPr>
        <w:pStyle w:val="Amainreturn"/>
        <w:keepNext/>
      </w:pPr>
      <w:r w:rsidRPr="00496449">
        <w:t>In this division:</w:t>
      </w:r>
    </w:p>
    <w:p w14:paraId="7F6E179F" w14:textId="77777777" w:rsidR="00601E42" w:rsidRPr="00496449" w:rsidRDefault="00601E42" w:rsidP="00601E42">
      <w:pPr>
        <w:pStyle w:val="aDef"/>
      </w:pPr>
      <w:r w:rsidRPr="0019013D">
        <w:rPr>
          <w:rStyle w:val="charBoldItals"/>
        </w:rPr>
        <w:t xml:space="preserve">prescribed period </w:t>
      </w:r>
      <w:r w:rsidRPr="00496449">
        <w:t>means 18 hours from the time a person is arrested under a warrant.</w:t>
      </w:r>
    </w:p>
    <w:p w14:paraId="3D8D1B42" w14:textId="77777777" w:rsidR="00601E42" w:rsidRPr="00496449" w:rsidRDefault="00601E42" w:rsidP="00601E42">
      <w:pPr>
        <w:pStyle w:val="aDef"/>
      </w:pPr>
      <w:r w:rsidRPr="0019013D">
        <w:rPr>
          <w:rStyle w:val="charBoldItals"/>
        </w:rPr>
        <w:t>reporting officer</w:t>
      </w:r>
      <w:r w:rsidRPr="00496449">
        <w:t xml:space="preserve"> means the police officer mentioned in section 67 (2) (b).</w:t>
      </w:r>
    </w:p>
    <w:p w14:paraId="695B8D6A" w14:textId="77777777" w:rsidR="00601E42" w:rsidRPr="00496449" w:rsidRDefault="00601E42" w:rsidP="00601E42">
      <w:pPr>
        <w:pStyle w:val="aDef"/>
      </w:pPr>
      <w:r w:rsidRPr="0019013D">
        <w:rPr>
          <w:rStyle w:val="charBoldItals"/>
        </w:rPr>
        <w:t>warrant</w:t>
      </w:r>
      <w:r w:rsidRPr="00496449">
        <w:t xml:space="preserve"> means a warrant under this division.</w:t>
      </w:r>
    </w:p>
    <w:p w14:paraId="784CFE8F" w14:textId="77777777" w:rsidR="00601E42" w:rsidRPr="005064C5" w:rsidRDefault="00601E42" w:rsidP="00C955E5">
      <w:pPr>
        <w:pStyle w:val="AH5Sec"/>
      </w:pPr>
      <w:bookmarkStart w:id="97" w:name="_Toc201646284"/>
      <w:r w:rsidRPr="00AD50D6">
        <w:rPr>
          <w:rStyle w:val="CharSectNo"/>
        </w:rPr>
        <w:t>63</w:t>
      </w:r>
      <w:r w:rsidRPr="005064C5">
        <w:tab/>
        <w:t>Warrant to bring witness to court</w:t>
      </w:r>
      <w:bookmarkEnd w:id="97"/>
    </w:p>
    <w:p w14:paraId="3CCEB919" w14:textId="77777777" w:rsidR="00601E42" w:rsidRPr="00496449" w:rsidRDefault="00601E42" w:rsidP="00601E42">
      <w:pPr>
        <w:pStyle w:val="Amain"/>
      </w:pPr>
      <w:r w:rsidRPr="00496449">
        <w:tab/>
        <w:t>(1)</w:t>
      </w:r>
      <w:r w:rsidRPr="00496449">
        <w:tab/>
        <w:t>The court may issue a warrant for the arrest of a person who is a witness in a hearing if the person—</w:t>
      </w:r>
    </w:p>
    <w:p w14:paraId="619FC561" w14:textId="77777777" w:rsidR="00601E42" w:rsidRPr="00496449" w:rsidRDefault="00601E42" w:rsidP="00601E42">
      <w:pPr>
        <w:pStyle w:val="Apara"/>
      </w:pPr>
      <w:r w:rsidRPr="00496449">
        <w:tab/>
        <w:t>(a)</w:t>
      </w:r>
      <w:r w:rsidRPr="00496449">
        <w:tab/>
        <w:t>was informed of the time and place of the hearing; and</w:t>
      </w:r>
    </w:p>
    <w:p w14:paraId="4963F726" w14:textId="77777777" w:rsidR="00601E42" w:rsidRPr="00496449" w:rsidRDefault="00601E42" w:rsidP="00601E42">
      <w:pPr>
        <w:pStyle w:val="Apara"/>
      </w:pPr>
      <w:r w:rsidRPr="00496449">
        <w:tab/>
        <w:t>(b)</w:t>
      </w:r>
      <w:r w:rsidRPr="00496449">
        <w:tab/>
        <w:t>was required to attend to give evidence at the hearing in accordance with—</w:t>
      </w:r>
    </w:p>
    <w:p w14:paraId="1B0D4FA3" w14:textId="77777777" w:rsidR="00601E42" w:rsidRPr="00496449" w:rsidRDefault="00601E42" w:rsidP="00601E42">
      <w:pPr>
        <w:pStyle w:val="Asubpara"/>
      </w:pPr>
      <w:r w:rsidRPr="00496449">
        <w:tab/>
        <w:t>(i)</w:t>
      </w:r>
      <w:r w:rsidRPr="00496449">
        <w:tab/>
        <w:t>a subpoena served on the person; or</w:t>
      </w:r>
    </w:p>
    <w:p w14:paraId="68B4EA18" w14:textId="77777777" w:rsidR="00601E42" w:rsidRPr="00496449" w:rsidRDefault="00601E42" w:rsidP="00601E42">
      <w:pPr>
        <w:pStyle w:val="Asubpara"/>
      </w:pPr>
      <w:r w:rsidRPr="00496449">
        <w:tab/>
        <w:t>(ii)</w:t>
      </w:r>
      <w:r w:rsidRPr="00496449">
        <w:tab/>
        <w:t>an order of the court; or</w:t>
      </w:r>
    </w:p>
    <w:p w14:paraId="7F85784D" w14:textId="77777777" w:rsidR="00601E42" w:rsidRPr="00496449" w:rsidRDefault="00601E42" w:rsidP="00601E42">
      <w:pPr>
        <w:pStyle w:val="Asubpara"/>
      </w:pPr>
      <w:r w:rsidRPr="00496449">
        <w:tab/>
        <w:t>(iii)</w:t>
      </w:r>
      <w:r w:rsidRPr="00496449">
        <w:tab/>
        <w:t>an undertaking given to the court by the person; and</w:t>
      </w:r>
    </w:p>
    <w:p w14:paraId="3E651D28" w14:textId="77777777" w:rsidR="00601E42" w:rsidRPr="00496449" w:rsidRDefault="00601E42" w:rsidP="00601E42">
      <w:pPr>
        <w:pStyle w:val="Apara"/>
      </w:pPr>
      <w:r w:rsidRPr="00496449">
        <w:tab/>
        <w:t>(c)</w:t>
      </w:r>
      <w:r w:rsidRPr="00496449">
        <w:tab/>
        <w:t>failed to attend the hearing as required; and</w:t>
      </w:r>
    </w:p>
    <w:p w14:paraId="481C52AF" w14:textId="77777777" w:rsidR="00601E42" w:rsidRPr="00496449" w:rsidRDefault="00601E42" w:rsidP="00601E42">
      <w:pPr>
        <w:pStyle w:val="Apara"/>
      </w:pPr>
      <w:r w:rsidRPr="00496449">
        <w:tab/>
        <w:t>(d)</w:t>
      </w:r>
      <w:r w:rsidRPr="00496449">
        <w:tab/>
        <w:t>did not provide the court with a reasonable explanation for not attending.</w:t>
      </w:r>
    </w:p>
    <w:p w14:paraId="019CE489" w14:textId="77777777" w:rsidR="00601E42" w:rsidRPr="005064C5" w:rsidRDefault="00601E42" w:rsidP="00601E42">
      <w:pPr>
        <w:pStyle w:val="Amain"/>
      </w:pPr>
      <w:r w:rsidRPr="005064C5">
        <w:tab/>
        <w:t>(2)</w:t>
      </w:r>
      <w:r w:rsidRPr="005064C5">
        <w:tab/>
        <w:t>A warrant must not be issued under subsection (1) unless—</w:t>
      </w:r>
    </w:p>
    <w:p w14:paraId="7AF810E4" w14:textId="77777777" w:rsidR="00601E42" w:rsidRPr="005064C5" w:rsidRDefault="00601E42" w:rsidP="00601E42">
      <w:pPr>
        <w:pStyle w:val="Apara"/>
      </w:pPr>
      <w:r w:rsidRPr="005064C5">
        <w:tab/>
        <w:t>(a)</w:t>
      </w:r>
      <w:r w:rsidRPr="005064C5">
        <w:tab/>
      </w:r>
      <w:r w:rsidRPr="000F4E7E">
        <w:t>the court is satisfied that the party calling the person as a witness in the proceeding has taken reasonably practicable steps to contact the person</w:t>
      </w:r>
      <w:r w:rsidRPr="005064C5">
        <w:t>; and</w:t>
      </w:r>
    </w:p>
    <w:p w14:paraId="19ACF2B8" w14:textId="77777777" w:rsidR="00601E42" w:rsidRPr="005064C5" w:rsidRDefault="00601E42" w:rsidP="00601E42">
      <w:pPr>
        <w:pStyle w:val="Apara"/>
      </w:pPr>
      <w:r w:rsidRPr="005064C5">
        <w:tab/>
        <w:t>(b)</w:t>
      </w:r>
      <w:r w:rsidRPr="005064C5">
        <w:tab/>
        <w:t>it is in the interests of justice to issue the warrant.</w:t>
      </w:r>
    </w:p>
    <w:p w14:paraId="1AE82D7A" w14:textId="77777777" w:rsidR="00601E42" w:rsidRPr="005064C5" w:rsidRDefault="00601E42" w:rsidP="00601E42">
      <w:pPr>
        <w:pStyle w:val="Amain"/>
      </w:pPr>
      <w:r w:rsidRPr="005064C5">
        <w:lastRenderedPageBreak/>
        <w:tab/>
        <w:t>(3)</w:t>
      </w:r>
      <w:r w:rsidRPr="005064C5">
        <w:tab/>
        <w:t>In deciding whether it is in the interests of justice to issue a warrant, the court must consider the following:</w:t>
      </w:r>
    </w:p>
    <w:p w14:paraId="58255060" w14:textId="77777777" w:rsidR="00601E42" w:rsidRPr="005064C5" w:rsidRDefault="00601E42" w:rsidP="00601E42">
      <w:pPr>
        <w:pStyle w:val="Apara"/>
      </w:pPr>
      <w:r w:rsidRPr="005064C5">
        <w:tab/>
        <w:t>(a)</w:t>
      </w:r>
      <w:r w:rsidRPr="005064C5">
        <w:tab/>
        <w:t>the importance of the evidence the person is expected to give;</w:t>
      </w:r>
    </w:p>
    <w:p w14:paraId="2A894F6A" w14:textId="77777777" w:rsidR="00601E42" w:rsidRPr="005064C5" w:rsidRDefault="00601E42" w:rsidP="00601E42">
      <w:pPr>
        <w:pStyle w:val="Apara"/>
      </w:pPr>
      <w:r w:rsidRPr="005064C5">
        <w:tab/>
        <w:t>(b)</w:t>
      </w:r>
      <w:r w:rsidRPr="005064C5">
        <w:tab/>
        <w:t>whether the evidence could be obtained by other means;</w:t>
      </w:r>
    </w:p>
    <w:p w14:paraId="70B8557E" w14:textId="77777777" w:rsidR="00601E42" w:rsidRPr="005064C5" w:rsidRDefault="00601E42" w:rsidP="00601E42">
      <w:pPr>
        <w:pStyle w:val="Apara"/>
      </w:pPr>
      <w:r w:rsidRPr="005064C5">
        <w:tab/>
        <w:t>(c)</w:t>
      </w:r>
      <w:r w:rsidRPr="005064C5">
        <w:tab/>
        <w:t>the nature of the matter being heard;</w:t>
      </w:r>
    </w:p>
    <w:p w14:paraId="6AB4C79E" w14:textId="77777777" w:rsidR="00601E42" w:rsidRPr="005064C5" w:rsidRDefault="00601E42" w:rsidP="00601E42">
      <w:pPr>
        <w:pStyle w:val="Apara"/>
      </w:pPr>
      <w:r w:rsidRPr="005064C5">
        <w:tab/>
        <w:t>(d)</w:t>
      </w:r>
      <w:r w:rsidRPr="005064C5">
        <w:tab/>
        <w:t>the degree of urgency to resolve the matter;</w:t>
      </w:r>
    </w:p>
    <w:p w14:paraId="345AFA8D" w14:textId="77777777" w:rsidR="00601E42" w:rsidRPr="005064C5" w:rsidRDefault="00601E42" w:rsidP="00601E42">
      <w:pPr>
        <w:pStyle w:val="Apara"/>
      </w:pPr>
      <w:r w:rsidRPr="005064C5">
        <w:tab/>
        <w:t>(e)</w:t>
      </w:r>
      <w:r w:rsidRPr="005064C5">
        <w:tab/>
        <w:t>the likelihood that the issue of a warrant would secure the person’s attendance at the hearing;</w:t>
      </w:r>
    </w:p>
    <w:p w14:paraId="214ABA42" w14:textId="77777777" w:rsidR="00601E42" w:rsidRPr="005064C5" w:rsidRDefault="00601E42" w:rsidP="00601E42">
      <w:pPr>
        <w:pStyle w:val="Apara"/>
      </w:pPr>
      <w:r w:rsidRPr="005064C5">
        <w:tab/>
        <w:t>(f)</w:t>
      </w:r>
      <w:r w:rsidRPr="005064C5">
        <w:tab/>
        <w:t xml:space="preserve">if the </w:t>
      </w:r>
      <w:r w:rsidRPr="000F4E7E">
        <w:t>court has been contacted by the person,</w:t>
      </w:r>
      <w:r>
        <w:rPr>
          <w:color w:val="0000FF"/>
        </w:rPr>
        <w:t xml:space="preserve"> </w:t>
      </w:r>
      <w:r w:rsidRPr="005064C5">
        <w:t>or the party calling the person as a witness in the proceeding has contacted the person—</w:t>
      </w:r>
    </w:p>
    <w:p w14:paraId="4AD830F2" w14:textId="77777777" w:rsidR="00601E42" w:rsidRPr="00E50916" w:rsidRDefault="00601E42" w:rsidP="00601E42">
      <w:pPr>
        <w:pStyle w:val="Asubpara"/>
      </w:pPr>
      <w:r w:rsidRPr="00E50916">
        <w:tab/>
        <w:t>(i)</w:t>
      </w:r>
      <w:r w:rsidRPr="00E50916">
        <w:tab/>
        <w:t>the reason (if any) given by the person for not attending as required; and</w:t>
      </w:r>
    </w:p>
    <w:p w14:paraId="62DA8BE1" w14:textId="77777777" w:rsidR="00601E42" w:rsidRPr="00E50916" w:rsidRDefault="00601E42" w:rsidP="00601E42">
      <w:pPr>
        <w:pStyle w:val="Asubpara"/>
      </w:pPr>
      <w:r w:rsidRPr="00E50916">
        <w:tab/>
        <w:t>(ii)</w:t>
      </w:r>
      <w:r w:rsidRPr="00E50916">
        <w:tab/>
        <w:t>the impact of using a warrant for the arrest of the person.</w:t>
      </w:r>
    </w:p>
    <w:p w14:paraId="75351A04" w14:textId="77777777" w:rsidR="00601E42" w:rsidRPr="005064C5" w:rsidRDefault="00601E42" w:rsidP="00C955E5">
      <w:pPr>
        <w:pStyle w:val="AH5Sec"/>
      </w:pPr>
      <w:bookmarkStart w:id="98" w:name="_Toc201646285"/>
      <w:r w:rsidRPr="00AD50D6">
        <w:rPr>
          <w:rStyle w:val="CharSectNo"/>
        </w:rPr>
        <w:t>64</w:t>
      </w:r>
      <w:r w:rsidRPr="005064C5">
        <w:tab/>
        <w:t>First instance warrant</w:t>
      </w:r>
      <w:bookmarkEnd w:id="98"/>
    </w:p>
    <w:p w14:paraId="1133FF25" w14:textId="77777777" w:rsidR="00601E42" w:rsidRPr="00E50916" w:rsidRDefault="00601E42" w:rsidP="00601E42">
      <w:pPr>
        <w:pStyle w:val="Amain"/>
      </w:pPr>
      <w:r w:rsidRPr="00E50916">
        <w:tab/>
        <w:t>(1)</w:t>
      </w:r>
      <w:r w:rsidRPr="00E50916">
        <w:tab/>
        <w:t xml:space="preserve">The court may, instead of issuing a subpoena for the attendance of </w:t>
      </w:r>
      <w:r>
        <w:t xml:space="preserve">a </w:t>
      </w:r>
      <w:r w:rsidRPr="00E50916">
        <w:t>witness in a hearing, issue a warrant in the first instance for the arrest of the person if it is—</w:t>
      </w:r>
    </w:p>
    <w:p w14:paraId="12CFF34E" w14:textId="77777777" w:rsidR="00601E42" w:rsidRPr="00E50916" w:rsidRDefault="00601E42" w:rsidP="00601E42">
      <w:pPr>
        <w:pStyle w:val="Apara"/>
      </w:pPr>
      <w:r w:rsidRPr="00E50916">
        <w:tab/>
        <w:t>(a)</w:t>
      </w:r>
      <w:r w:rsidRPr="00E50916">
        <w:tab/>
        <w:t>unlikely that the person will attend the hearing to give evidence unless the person is compelled to do so; and</w:t>
      </w:r>
    </w:p>
    <w:p w14:paraId="4EB5A80A" w14:textId="77777777" w:rsidR="00601E42" w:rsidRPr="00E50916" w:rsidRDefault="00601E42" w:rsidP="00601E42">
      <w:pPr>
        <w:pStyle w:val="Apara"/>
      </w:pPr>
      <w:r w:rsidRPr="00E50916">
        <w:tab/>
        <w:t>(b)</w:t>
      </w:r>
      <w:r w:rsidRPr="00E50916">
        <w:tab/>
        <w:t>in the interests of justice to do so.</w:t>
      </w:r>
    </w:p>
    <w:p w14:paraId="29FC6405" w14:textId="77777777" w:rsidR="00601E42" w:rsidRPr="00E50916" w:rsidRDefault="00601E42" w:rsidP="00601E42">
      <w:pPr>
        <w:pStyle w:val="Amain"/>
      </w:pPr>
      <w:r w:rsidRPr="00E50916">
        <w:tab/>
        <w:t>(2)</w:t>
      </w:r>
      <w:r w:rsidRPr="00E50916">
        <w:tab/>
        <w:t>In deciding whether it is in the interests of justice to issue a warrant, the court must consider the following:</w:t>
      </w:r>
    </w:p>
    <w:p w14:paraId="5295EC3B" w14:textId="77777777" w:rsidR="00601E42" w:rsidRPr="00E50916" w:rsidRDefault="00601E42" w:rsidP="00601E42">
      <w:pPr>
        <w:pStyle w:val="Apara"/>
      </w:pPr>
      <w:r w:rsidRPr="00E50916">
        <w:tab/>
        <w:t>(a)</w:t>
      </w:r>
      <w:r w:rsidRPr="00E50916">
        <w:tab/>
        <w:t>the importance of the evidence the person is expected to give;</w:t>
      </w:r>
    </w:p>
    <w:p w14:paraId="5C947A29" w14:textId="77777777" w:rsidR="00601E42" w:rsidRPr="00E50916" w:rsidRDefault="00601E42" w:rsidP="00601E42">
      <w:pPr>
        <w:pStyle w:val="Apara"/>
      </w:pPr>
      <w:r w:rsidRPr="00E50916">
        <w:tab/>
        <w:t>(b)</w:t>
      </w:r>
      <w:r w:rsidRPr="00E50916">
        <w:tab/>
        <w:t>whether the evidence could be obtained by other means;</w:t>
      </w:r>
    </w:p>
    <w:p w14:paraId="471F51DB" w14:textId="77777777" w:rsidR="00601E42" w:rsidRPr="00E50916" w:rsidRDefault="00601E42" w:rsidP="00601E42">
      <w:pPr>
        <w:pStyle w:val="Apara"/>
      </w:pPr>
      <w:r w:rsidRPr="00E50916">
        <w:tab/>
        <w:t>(c)</w:t>
      </w:r>
      <w:r w:rsidRPr="00E50916">
        <w:tab/>
        <w:t>the nature of the matter being heard;</w:t>
      </w:r>
    </w:p>
    <w:p w14:paraId="17942C08" w14:textId="77777777" w:rsidR="00601E42" w:rsidRPr="00E50916" w:rsidRDefault="00601E42" w:rsidP="00601E42">
      <w:pPr>
        <w:pStyle w:val="Apara"/>
      </w:pPr>
      <w:r w:rsidRPr="00E50916">
        <w:lastRenderedPageBreak/>
        <w:tab/>
        <w:t>(d)</w:t>
      </w:r>
      <w:r w:rsidRPr="00E50916">
        <w:tab/>
        <w:t>the degree of urgency to resolve the matter;</w:t>
      </w:r>
    </w:p>
    <w:p w14:paraId="2A69F0D8" w14:textId="77777777" w:rsidR="00601E42" w:rsidRPr="00E50916" w:rsidRDefault="00601E42" w:rsidP="00601E42">
      <w:pPr>
        <w:pStyle w:val="Apara"/>
      </w:pPr>
      <w:r w:rsidRPr="00E50916">
        <w:tab/>
        <w:t>(e)</w:t>
      </w:r>
      <w:r w:rsidRPr="00E50916">
        <w:tab/>
        <w:t>the likelihood that the issue of a warrant would secure the person’s attendance at the hearing;</w:t>
      </w:r>
    </w:p>
    <w:p w14:paraId="3D496250" w14:textId="77777777" w:rsidR="00601E42" w:rsidRPr="00E50916" w:rsidRDefault="00601E42" w:rsidP="00601E42">
      <w:pPr>
        <w:pStyle w:val="Apara"/>
      </w:pPr>
      <w:r w:rsidRPr="00E50916">
        <w:tab/>
        <w:t>(f)</w:t>
      </w:r>
      <w:r w:rsidRPr="00E50916">
        <w:tab/>
        <w:t>the impact of using a warrant for the arrest of the person.</w:t>
      </w:r>
    </w:p>
    <w:p w14:paraId="434D7AB8" w14:textId="77777777" w:rsidR="00601E42" w:rsidRPr="005064C5" w:rsidRDefault="00601E42" w:rsidP="00C955E5">
      <w:pPr>
        <w:pStyle w:val="AH5Sec"/>
      </w:pPr>
      <w:bookmarkStart w:id="99" w:name="_Toc201646286"/>
      <w:r w:rsidRPr="00AD50D6">
        <w:rPr>
          <w:rStyle w:val="CharSectNo"/>
        </w:rPr>
        <w:t>65</w:t>
      </w:r>
      <w:r w:rsidRPr="005064C5">
        <w:tab/>
        <w:t>Warrant remains in force until executed</w:t>
      </w:r>
      <w:bookmarkEnd w:id="99"/>
    </w:p>
    <w:p w14:paraId="0E69AEA7" w14:textId="77777777" w:rsidR="00601E42" w:rsidRPr="00E50916" w:rsidRDefault="00601E42" w:rsidP="00601E42">
      <w:pPr>
        <w:pStyle w:val="Amainreturn"/>
        <w:keepNext/>
      </w:pPr>
      <w:r w:rsidRPr="00E50916">
        <w:t>A warrant remains in force until whichever of the following happens first:</w:t>
      </w:r>
    </w:p>
    <w:p w14:paraId="075DECED" w14:textId="77777777" w:rsidR="00601E42" w:rsidRPr="00E50916" w:rsidRDefault="00601E42" w:rsidP="00601E42">
      <w:pPr>
        <w:pStyle w:val="Apara"/>
      </w:pPr>
      <w:r w:rsidRPr="00E50916">
        <w:tab/>
        <w:t>(a)</w:t>
      </w:r>
      <w:r w:rsidRPr="00E50916">
        <w:tab/>
        <w:t>the warrant is executed;</w:t>
      </w:r>
    </w:p>
    <w:p w14:paraId="3956F2AD" w14:textId="77777777" w:rsidR="00601E42" w:rsidRPr="00E50916" w:rsidRDefault="00601E42" w:rsidP="00601E42">
      <w:pPr>
        <w:pStyle w:val="Apara"/>
      </w:pPr>
      <w:r w:rsidRPr="00E50916">
        <w:tab/>
        <w:t>(b)</w:t>
      </w:r>
      <w:r w:rsidRPr="00E50916">
        <w:tab/>
        <w:t>the court revokes the warrant.</w:t>
      </w:r>
    </w:p>
    <w:p w14:paraId="57A8A1A0" w14:textId="77777777" w:rsidR="00601E42" w:rsidRPr="005064C5" w:rsidRDefault="00601E42" w:rsidP="00C955E5">
      <w:pPr>
        <w:pStyle w:val="AH5Sec"/>
      </w:pPr>
      <w:bookmarkStart w:id="100" w:name="_Toc201646287"/>
      <w:r w:rsidRPr="00AD50D6">
        <w:rPr>
          <w:rStyle w:val="CharSectNo"/>
        </w:rPr>
        <w:t>66</w:t>
      </w:r>
      <w:r w:rsidRPr="005064C5">
        <w:tab/>
        <w:t>Executing a warrant</w:t>
      </w:r>
      <w:bookmarkEnd w:id="100"/>
    </w:p>
    <w:p w14:paraId="7B4D5B9A" w14:textId="77777777" w:rsidR="00601E42" w:rsidRPr="00E50916" w:rsidRDefault="00601E42" w:rsidP="00601E42">
      <w:pPr>
        <w:pStyle w:val="Amain"/>
      </w:pPr>
      <w:r w:rsidRPr="00E50916">
        <w:tab/>
        <w:t>(1)</w:t>
      </w:r>
      <w:r w:rsidRPr="00E50916">
        <w:tab/>
        <w:t xml:space="preserve">A warrant authorises a police officer (an </w:t>
      </w:r>
      <w:r w:rsidRPr="0019013D">
        <w:rPr>
          <w:rStyle w:val="charBoldItals"/>
        </w:rPr>
        <w:t>executing officer</w:t>
      </w:r>
      <w:r w:rsidRPr="00E50916">
        <w:t>) to—</w:t>
      </w:r>
    </w:p>
    <w:p w14:paraId="61C01309" w14:textId="77777777" w:rsidR="00601E42" w:rsidRPr="00E50916" w:rsidRDefault="00601E42" w:rsidP="00601E42">
      <w:pPr>
        <w:pStyle w:val="Apara"/>
      </w:pPr>
      <w:r w:rsidRPr="00E50916">
        <w:tab/>
        <w:t>(a)</w:t>
      </w:r>
      <w:r w:rsidRPr="00E50916">
        <w:tab/>
        <w:t>arrest the person named in the warrant; and</w:t>
      </w:r>
    </w:p>
    <w:p w14:paraId="20A73649" w14:textId="77777777" w:rsidR="00601E42" w:rsidRPr="00E50916" w:rsidRDefault="00601E42" w:rsidP="00601E42">
      <w:pPr>
        <w:pStyle w:val="Apara"/>
      </w:pPr>
      <w:r w:rsidRPr="00E50916">
        <w:tab/>
        <w:t>(b)</w:t>
      </w:r>
      <w:r w:rsidRPr="00E50916">
        <w:tab/>
        <w:t>bring the person before the court.</w:t>
      </w:r>
    </w:p>
    <w:p w14:paraId="49DA4538" w14:textId="77777777" w:rsidR="00601E42" w:rsidRPr="00E50916" w:rsidRDefault="00601E42" w:rsidP="00601E42">
      <w:pPr>
        <w:pStyle w:val="Amain"/>
      </w:pPr>
      <w:r w:rsidRPr="00E50916">
        <w:tab/>
        <w:t>(2)</w:t>
      </w:r>
      <w:r w:rsidRPr="00E50916">
        <w:tab/>
        <w:t>If an executing officer believes on reasonable grounds that the person named in the warrant is on any premises, the officer is authorised to enter the premises, using not more than necessary and reasonable force in the circumstances, to execute the warrant.</w:t>
      </w:r>
    </w:p>
    <w:p w14:paraId="559E3FBF" w14:textId="77777777" w:rsidR="00601E42" w:rsidRPr="00E50916" w:rsidRDefault="00601E42" w:rsidP="00601E42">
      <w:pPr>
        <w:pStyle w:val="Amain"/>
      </w:pPr>
      <w:r w:rsidRPr="00E50916">
        <w:tab/>
        <w:t>(3)</w:t>
      </w:r>
      <w:r w:rsidRPr="00E50916">
        <w:tab/>
        <w:t>However, an executing officer is not authorised to enter a dwelling house to execute the warrant before 6 am or after 9 pm on any day, unless the officer believes on reasonable grounds that it would not be practicable to arrest the person at the dwelling house, or another location, at any other time.</w:t>
      </w:r>
    </w:p>
    <w:p w14:paraId="33006A63" w14:textId="77777777" w:rsidR="00601E42" w:rsidRPr="00E50916" w:rsidRDefault="00601E42" w:rsidP="00601E42">
      <w:pPr>
        <w:pStyle w:val="Amain"/>
      </w:pPr>
      <w:r w:rsidRPr="00E50916">
        <w:tab/>
        <w:t>(4)</w:t>
      </w:r>
      <w:r w:rsidRPr="00E50916">
        <w:tab/>
        <w:t>An executing officer—</w:t>
      </w:r>
    </w:p>
    <w:p w14:paraId="31FE364D" w14:textId="77777777" w:rsidR="00601E42" w:rsidRPr="00E50916" w:rsidRDefault="00601E42" w:rsidP="00601E42">
      <w:pPr>
        <w:pStyle w:val="Apara"/>
      </w:pPr>
      <w:r w:rsidRPr="00E50916">
        <w:tab/>
        <w:t>(a)</w:t>
      </w:r>
      <w:r w:rsidRPr="00E50916">
        <w:tab/>
        <w:t>must use not more force than is necessary to arrest the person and remove the person to the place stated in the warrant; and</w:t>
      </w:r>
    </w:p>
    <w:p w14:paraId="0075F5C1" w14:textId="77777777" w:rsidR="00601E42" w:rsidRPr="001F75B5" w:rsidRDefault="00601E42" w:rsidP="00601E42">
      <w:pPr>
        <w:pStyle w:val="Apara"/>
      </w:pPr>
      <w:r w:rsidRPr="001F75B5">
        <w:tab/>
        <w:t>(b)</w:t>
      </w:r>
      <w:r w:rsidRPr="001F75B5">
        <w:tab/>
        <w:t>must, before removing the person, explain to the person the purpose of the warrant; and</w:t>
      </w:r>
    </w:p>
    <w:p w14:paraId="48618F0E" w14:textId="77777777" w:rsidR="00601E42" w:rsidRPr="001F75B5" w:rsidRDefault="00601E42" w:rsidP="00601E42">
      <w:pPr>
        <w:pStyle w:val="Apara"/>
      </w:pPr>
      <w:r w:rsidRPr="001F75B5">
        <w:lastRenderedPageBreak/>
        <w:tab/>
        <w:t>(c)</w:t>
      </w:r>
      <w:r w:rsidRPr="001F75B5">
        <w:tab/>
        <w:t>must tell the person of his or her right to contact a lawyer, and allow the person to contact a lawyer if the person wishes to do so; and</w:t>
      </w:r>
    </w:p>
    <w:p w14:paraId="61B9F0CA" w14:textId="77777777" w:rsidR="00601E42" w:rsidRPr="00E50916" w:rsidRDefault="00601E42" w:rsidP="00601E42">
      <w:pPr>
        <w:pStyle w:val="Apara"/>
      </w:pPr>
      <w:r w:rsidRPr="00E50916">
        <w:tab/>
        <w:t>(d)</w:t>
      </w:r>
      <w:r w:rsidRPr="00E50916">
        <w:tab/>
        <w:t>if a person is under a legal disability—must inform a parent or guardian of the person of the arrest.</w:t>
      </w:r>
    </w:p>
    <w:p w14:paraId="35575F7B" w14:textId="77777777" w:rsidR="00601E42" w:rsidRPr="00E50916" w:rsidRDefault="00601E42" w:rsidP="00601E42">
      <w:pPr>
        <w:pStyle w:val="Amain"/>
      </w:pPr>
      <w:r w:rsidRPr="00E50916">
        <w:tab/>
        <w:t>(5)</w:t>
      </w:r>
      <w:r w:rsidRPr="00E50916">
        <w:tab/>
        <w:t>In this section</w:t>
      </w:r>
      <w:r>
        <w:t>:</w:t>
      </w:r>
    </w:p>
    <w:p w14:paraId="73F6D350" w14:textId="77777777" w:rsidR="00601E42" w:rsidRPr="00E50916" w:rsidRDefault="00601E42" w:rsidP="00601E42">
      <w:pPr>
        <w:pStyle w:val="aDef"/>
      </w:pPr>
      <w:r w:rsidRPr="0019013D">
        <w:rPr>
          <w:rStyle w:val="charBoldItals"/>
        </w:rPr>
        <w:t>dwelling house</w:t>
      </w:r>
      <w:r w:rsidRPr="00E50916">
        <w:t xml:space="preserve"> includes a conveyance, and a room in a hotel, motel, boarding house or club, where people ordinarily sleep at night.</w:t>
      </w:r>
    </w:p>
    <w:p w14:paraId="5F1597E6" w14:textId="77777777" w:rsidR="00601E42" w:rsidRPr="00E50916" w:rsidRDefault="00601E42" w:rsidP="00C955E5">
      <w:pPr>
        <w:pStyle w:val="AH5Sec"/>
      </w:pPr>
      <w:bookmarkStart w:id="101" w:name="_Toc201646288"/>
      <w:r w:rsidRPr="00AD50D6">
        <w:rPr>
          <w:rStyle w:val="CharSectNo"/>
        </w:rPr>
        <w:t>67</w:t>
      </w:r>
      <w:r w:rsidRPr="00E50916">
        <w:tab/>
        <w:t>Procedure after arrest</w:t>
      </w:r>
      <w:bookmarkEnd w:id="101"/>
    </w:p>
    <w:p w14:paraId="5A714BDD" w14:textId="77777777" w:rsidR="00601E42" w:rsidRPr="00E50916" w:rsidRDefault="00601E42" w:rsidP="00601E42">
      <w:pPr>
        <w:pStyle w:val="Amain"/>
      </w:pPr>
      <w:r w:rsidRPr="00E50916">
        <w:tab/>
        <w:t>(1)</w:t>
      </w:r>
      <w:r w:rsidRPr="00E50916">
        <w:tab/>
        <w:t>A person who is arrested under a warrant must be brought before the court—</w:t>
      </w:r>
    </w:p>
    <w:p w14:paraId="47783A0C" w14:textId="77777777" w:rsidR="00601E42" w:rsidRPr="00E50916" w:rsidRDefault="00601E42" w:rsidP="00601E42">
      <w:pPr>
        <w:pStyle w:val="Apara"/>
      </w:pPr>
      <w:r w:rsidRPr="00E50916">
        <w:tab/>
        <w:t>(a)</w:t>
      </w:r>
      <w:r w:rsidRPr="00E50916">
        <w:tab/>
        <w:t>as soon as practicable after the person is arrested; and</w:t>
      </w:r>
    </w:p>
    <w:p w14:paraId="6A57B340" w14:textId="77777777" w:rsidR="00601E42" w:rsidRPr="00E50916" w:rsidRDefault="00601E42" w:rsidP="00601E42">
      <w:pPr>
        <w:pStyle w:val="Apara"/>
      </w:pPr>
      <w:r w:rsidRPr="00E50916">
        <w:tab/>
        <w:t>(b)</w:t>
      </w:r>
      <w:r w:rsidRPr="00E50916">
        <w:tab/>
        <w:t>within the prescribed period; and</w:t>
      </w:r>
    </w:p>
    <w:p w14:paraId="418496BC" w14:textId="77777777" w:rsidR="00601E42" w:rsidRPr="00E50916" w:rsidRDefault="00601E42" w:rsidP="00601E42">
      <w:pPr>
        <w:pStyle w:val="Apara"/>
      </w:pPr>
      <w:r w:rsidRPr="00E50916">
        <w:tab/>
        <w:t>(c)</w:t>
      </w:r>
      <w:r w:rsidRPr="00E50916">
        <w:tab/>
        <w:t>in accordance with this section.</w:t>
      </w:r>
    </w:p>
    <w:p w14:paraId="16978723" w14:textId="77777777" w:rsidR="00601E42" w:rsidRPr="00E50916" w:rsidRDefault="00601E42" w:rsidP="00601E42">
      <w:pPr>
        <w:pStyle w:val="Amain"/>
      </w:pPr>
      <w:r w:rsidRPr="00E50916">
        <w:tab/>
        <w:t>(2)</w:t>
      </w:r>
      <w:r w:rsidRPr="00E50916">
        <w:tab/>
        <w:t>A person must be brought before the court by a police officer</w:t>
      </w:r>
      <w:r>
        <w:t>—</w:t>
      </w:r>
    </w:p>
    <w:p w14:paraId="4E27FF37" w14:textId="77777777" w:rsidR="00601E42" w:rsidRPr="00E50916" w:rsidRDefault="00601E42" w:rsidP="00601E42">
      <w:pPr>
        <w:pStyle w:val="Apara"/>
      </w:pPr>
      <w:r w:rsidRPr="00E50916">
        <w:tab/>
        <w:t>(a)</w:t>
      </w:r>
      <w:r w:rsidRPr="00E50916">
        <w:tab/>
        <w:t>if the court is sitting at the time the officer is able to bring the person before the court—in person; or</w:t>
      </w:r>
    </w:p>
    <w:p w14:paraId="6F76AEFA" w14:textId="77777777" w:rsidR="00601E42" w:rsidRPr="00E50916" w:rsidRDefault="00601E42" w:rsidP="00601E42">
      <w:pPr>
        <w:pStyle w:val="Apara"/>
      </w:pPr>
      <w:r w:rsidRPr="00E50916">
        <w:tab/>
        <w:t>(b)</w:t>
      </w:r>
      <w:r w:rsidRPr="00E50916">
        <w:tab/>
        <w:t>if the court is not sitting at the time the officer is able to bring the person before the court—by telephone call made by the officer to a magistrate to report the execution of the warrant to the court.</w:t>
      </w:r>
    </w:p>
    <w:p w14:paraId="3723B065" w14:textId="77777777" w:rsidR="00601E42" w:rsidRPr="00E50916" w:rsidRDefault="00601E42" w:rsidP="00601E42">
      <w:pPr>
        <w:pStyle w:val="Amain"/>
      </w:pPr>
      <w:r w:rsidRPr="00E50916">
        <w:tab/>
        <w:t>(3)</w:t>
      </w:r>
      <w:r w:rsidRPr="00E50916">
        <w:tab/>
        <w:t>A person brought before the court must be dealt with in accordance with section 68</w:t>
      </w:r>
      <w:r>
        <w:t>.</w:t>
      </w:r>
    </w:p>
    <w:p w14:paraId="6F32EB08" w14:textId="77777777" w:rsidR="00601E42" w:rsidRPr="00E50916" w:rsidRDefault="00601E42" w:rsidP="00F7657B">
      <w:pPr>
        <w:pStyle w:val="Amain"/>
        <w:keepNext/>
      </w:pPr>
      <w:r w:rsidRPr="00E50916">
        <w:lastRenderedPageBreak/>
        <w:tab/>
        <w:t>(4)</w:t>
      </w:r>
      <w:r w:rsidRPr="00E50916">
        <w:tab/>
        <w:t>A person arrested under a warrant—</w:t>
      </w:r>
    </w:p>
    <w:p w14:paraId="0F6F71AB" w14:textId="77777777" w:rsidR="00601E42" w:rsidRPr="00E50916" w:rsidRDefault="00601E42" w:rsidP="00F7657B">
      <w:pPr>
        <w:pStyle w:val="Apara"/>
        <w:keepNext/>
      </w:pPr>
      <w:r w:rsidRPr="00E50916">
        <w:tab/>
        <w:t>(a)</w:t>
      </w:r>
      <w:r w:rsidRPr="00E50916">
        <w:tab/>
        <w:t>may be detained by a police officer for not longer than the prescribed period for the officer to comply with subsection (2); and</w:t>
      </w:r>
    </w:p>
    <w:p w14:paraId="416865FE" w14:textId="77777777" w:rsidR="00601E42" w:rsidRPr="00E50916" w:rsidRDefault="00601E42" w:rsidP="00601E42">
      <w:pPr>
        <w:pStyle w:val="Apara"/>
      </w:pPr>
      <w:r w:rsidRPr="00E50916">
        <w:tab/>
        <w:t>(b)</w:t>
      </w:r>
      <w:r w:rsidRPr="00E50916">
        <w:tab/>
        <w:t>must be released if the officer cannot comply with that subsection within the prescribed period.</w:t>
      </w:r>
    </w:p>
    <w:p w14:paraId="5D1D95F1" w14:textId="77777777" w:rsidR="00601E42" w:rsidRPr="005064C5" w:rsidRDefault="00601E42" w:rsidP="00C955E5">
      <w:pPr>
        <w:pStyle w:val="AH5Sec"/>
      </w:pPr>
      <w:bookmarkStart w:id="102" w:name="_Toc201646289"/>
      <w:r w:rsidRPr="00AD50D6">
        <w:rPr>
          <w:rStyle w:val="CharSectNo"/>
        </w:rPr>
        <w:t>68</w:t>
      </w:r>
      <w:r w:rsidRPr="005064C5">
        <w:tab/>
        <w:t>Orders following executed warrant</w:t>
      </w:r>
      <w:bookmarkEnd w:id="102"/>
    </w:p>
    <w:p w14:paraId="530E2221" w14:textId="77777777" w:rsidR="00601E42" w:rsidRPr="00E50916" w:rsidRDefault="00601E42" w:rsidP="00601E42">
      <w:pPr>
        <w:pStyle w:val="Amain"/>
      </w:pPr>
      <w:r w:rsidRPr="00E50916">
        <w:tab/>
        <w:t>(1)</w:t>
      </w:r>
      <w:r w:rsidRPr="00E50916">
        <w:tab/>
        <w:t>The court may order that the person—</w:t>
      </w:r>
    </w:p>
    <w:p w14:paraId="60403530" w14:textId="77777777" w:rsidR="00601E42" w:rsidRPr="00E50916" w:rsidRDefault="00601E42" w:rsidP="00601E42">
      <w:pPr>
        <w:pStyle w:val="Apara"/>
      </w:pPr>
      <w:r w:rsidRPr="00E50916">
        <w:tab/>
        <w:t>(a)</w:t>
      </w:r>
      <w:r w:rsidRPr="00E50916">
        <w:tab/>
        <w:t>be remanded in custody until the date, time and place specified in the order; or</w:t>
      </w:r>
    </w:p>
    <w:p w14:paraId="1A454D2E" w14:textId="77777777" w:rsidR="00601E42" w:rsidRPr="00E50916" w:rsidRDefault="00601E42" w:rsidP="00601E42">
      <w:pPr>
        <w:pStyle w:val="Apara"/>
      </w:pPr>
      <w:r w:rsidRPr="00E50916">
        <w:tab/>
        <w:t>(b)</w:t>
      </w:r>
      <w:r w:rsidRPr="00E50916">
        <w:tab/>
        <w:t>be released on a recognisance, signed by the person, in which the person agrees to appear before the court on a day and at a time and place specified by the court—</w:t>
      </w:r>
    </w:p>
    <w:p w14:paraId="6FAE8FE9" w14:textId="77777777" w:rsidR="00601E42" w:rsidRPr="00E50916" w:rsidRDefault="00601E42" w:rsidP="00601E42">
      <w:pPr>
        <w:pStyle w:val="Asubpara"/>
      </w:pPr>
      <w:r w:rsidRPr="00E50916">
        <w:tab/>
        <w:t>(i)</w:t>
      </w:r>
      <w:r w:rsidRPr="00E50916">
        <w:tab/>
        <w:t>in the recognisance; and</w:t>
      </w:r>
    </w:p>
    <w:p w14:paraId="16D3D250" w14:textId="77777777" w:rsidR="00601E42" w:rsidRPr="00E50916" w:rsidRDefault="00601E42" w:rsidP="00601E42">
      <w:pPr>
        <w:pStyle w:val="Asubpara"/>
      </w:pPr>
      <w:r w:rsidRPr="00E50916">
        <w:tab/>
        <w:t>(ii)</w:t>
      </w:r>
      <w:r w:rsidRPr="00E50916">
        <w:tab/>
        <w:t>in any subsequent notice given or sent to the person by the court; or</w:t>
      </w:r>
    </w:p>
    <w:p w14:paraId="5737F37E" w14:textId="77777777" w:rsidR="00601E42" w:rsidRPr="00E50916" w:rsidRDefault="00601E42" w:rsidP="00601E42">
      <w:pPr>
        <w:pStyle w:val="Apara"/>
      </w:pPr>
      <w:r w:rsidRPr="00E50916">
        <w:tab/>
        <w:t>(c)</w:t>
      </w:r>
      <w:r w:rsidRPr="00E50916">
        <w:tab/>
        <w:t>be released unconditionally.</w:t>
      </w:r>
    </w:p>
    <w:p w14:paraId="18851DF7" w14:textId="77777777" w:rsidR="00601E42" w:rsidRPr="00E50916" w:rsidRDefault="00601E42" w:rsidP="00601E42">
      <w:pPr>
        <w:pStyle w:val="Amain"/>
      </w:pPr>
      <w:r w:rsidRPr="00E50916">
        <w:tab/>
        <w:t>(2)</w:t>
      </w:r>
      <w:r w:rsidRPr="00E50916">
        <w:tab/>
        <w:t>If the court makes any orders in relation to a person under this section, the person must be given written notice of the orders by—</w:t>
      </w:r>
    </w:p>
    <w:p w14:paraId="45DB4381" w14:textId="77777777" w:rsidR="00601E42" w:rsidRPr="00E50916" w:rsidRDefault="00601E42" w:rsidP="00601E42">
      <w:pPr>
        <w:pStyle w:val="Apara"/>
      </w:pPr>
      <w:r w:rsidRPr="00E50916">
        <w:tab/>
        <w:t>(a)</w:t>
      </w:r>
      <w:r w:rsidRPr="00E50916">
        <w:tab/>
        <w:t>if the court is sitting when the order is made—the court; or</w:t>
      </w:r>
    </w:p>
    <w:p w14:paraId="07B97D3D" w14:textId="77777777" w:rsidR="00601E42" w:rsidRPr="00E50916" w:rsidRDefault="00601E42" w:rsidP="00601E42">
      <w:pPr>
        <w:pStyle w:val="Apara"/>
      </w:pPr>
      <w:r w:rsidRPr="00E50916">
        <w:tab/>
        <w:t>(b)</w:t>
      </w:r>
      <w:r w:rsidRPr="00E50916">
        <w:tab/>
        <w:t>if the court is not sitting when the order is made—the reporting officer.</w:t>
      </w:r>
    </w:p>
    <w:p w14:paraId="72064AAC" w14:textId="77777777" w:rsidR="00601E42" w:rsidRPr="00E50916" w:rsidRDefault="00601E42" w:rsidP="00601E42">
      <w:pPr>
        <w:pStyle w:val="Amain"/>
        <w:rPr>
          <w:lang w:eastAsia="en-AU"/>
        </w:rPr>
      </w:pPr>
      <w:r w:rsidRPr="00E50916">
        <w:rPr>
          <w:lang w:eastAsia="en-AU"/>
        </w:rPr>
        <w:tab/>
        <w:t>(3)</w:t>
      </w:r>
      <w:r w:rsidRPr="00E50916">
        <w:rPr>
          <w:lang w:eastAsia="en-AU"/>
        </w:rPr>
        <w:tab/>
        <w:t xml:space="preserve">Any single period of remand ordered under this section must not be longer </w:t>
      </w:r>
      <w:r w:rsidRPr="00E50916">
        <w:rPr>
          <w:szCs w:val="24"/>
          <w:lang w:eastAsia="en-AU"/>
        </w:rPr>
        <w:t>than—</w:t>
      </w:r>
    </w:p>
    <w:p w14:paraId="766BAD8E" w14:textId="77777777" w:rsidR="00601E42" w:rsidRPr="00E50916" w:rsidRDefault="00601E42" w:rsidP="00601E42">
      <w:pPr>
        <w:pStyle w:val="Apara"/>
        <w:rPr>
          <w:lang w:eastAsia="en-AU"/>
        </w:rPr>
      </w:pPr>
      <w:r w:rsidRPr="00E50916">
        <w:rPr>
          <w:lang w:eastAsia="en-AU"/>
        </w:rPr>
        <w:tab/>
        <w:t>(a)</w:t>
      </w:r>
      <w:r w:rsidRPr="00E50916">
        <w:rPr>
          <w:lang w:eastAsia="en-AU"/>
        </w:rPr>
        <w:tab/>
        <w:t>28 days; or</w:t>
      </w:r>
    </w:p>
    <w:p w14:paraId="1BEE1135" w14:textId="77777777" w:rsidR="00601E42" w:rsidRPr="00E50916" w:rsidRDefault="00601E42" w:rsidP="00601E42">
      <w:pPr>
        <w:pStyle w:val="Apara"/>
        <w:rPr>
          <w:lang w:eastAsia="en-AU"/>
        </w:rPr>
      </w:pPr>
      <w:r w:rsidRPr="00E50916">
        <w:rPr>
          <w:lang w:eastAsia="en-AU"/>
        </w:rPr>
        <w:tab/>
        <w:t>(b)</w:t>
      </w:r>
      <w:r w:rsidRPr="00E50916">
        <w:rPr>
          <w:lang w:eastAsia="en-AU"/>
        </w:rPr>
        <w:tab/>
        <w:t xml:space="preserve">if the person chooses to be remanded for a longer period </w:t>
      </w:r>
      <w:r w:rsidRPr="00E50916">
        <w:rPr>
          <w:szCs w:val="24"/>
          <w:lang w:eastAsia="en-AU"/>
        </w:rPr>
        <w:t>without review—a longer period that the court considers reasonable.</w:t>
      </w:r>
    </w:p>
    <w:p w14:paraId="1716D208" w14:textId="77777777" w:rsidR="00601E42" w:rsidRPr="00E50916" w:rsidRDefault="00601E42" w:rsidP="00601E42">
      <w:pPr>
        <w:pStyle w:val="Amain"/>
      </w:pPr>
      <w:r w:rsidRPr="00E50916">
        <w:lastRenderedPageBreak/>
        <w:tab/>
        <w:t>(4)</w:t>
      </w:r>
      <w:r w:rsidRPr="00E50916">
        <w:tab/>
        <w:t>Division 3.4.4 applies to a recognisance under this section.</w:t>
      </w:r>
    </w:p>
    <w:p w14:paraId="61844416" w14:textId="77777777" w:rsidR="00623781" w:rsidRPr="00AD50D6" w:rsidRDefault="00623781" w:rsidP="00623781">
      <w:pPr>
        <w:pStyle w:val="AH3Div"/>
      </w:pPr>
      <w:bookmarkStart w:id="103" w:name="_Toc201646290"/>
      <w:r w:rsidRPr="00AD50D6">
        <w:rPr>
          <w:rStyle w:val="CharDivNo"/>
        </w:rPr>
        <w:t>Division 3.4.3</w:t>
      </w:r>
      <w:r>
        <w:tab/>
      </w:r>
      <w:r w:rsidRPr="00AD50D6">
        <w:rPr>
          <w:rStyle w:val="CharDivText"/>
        </w:rPr>
        <w:t>Remand</w:t>
      </w:r>
      <w:bookmarkEnd w:id="103"/>
    </w:p>
    <w:p w14:paraId="2A34EF43" w14:textId="77777777" w:rsidR="00623781" w:rsidRDefault="00623781" w:rsidP="00C955E5">
      <w:pPr>
        <w:pStyle w:val="AH5Sec"/>
      </w:pPr>
      <w:bookmarkStart w:id="104" w:name="_Toc201646291"/>
      <w:r w:rsidRPr="00AD50D6">
        <w:rPr>
          <w:rStyle w:val="CharSectNo"/>
        </w:rPr>
        <w:t>70</w:t>
      </w:r>
      <w:r>
        <w:tab/>
        <w:t>Remand of defendant</w:t>
      </w:r>
      <w:bookmarkEnd w:id="104"/>
    </w:p>
    <w:p w14:paraId="4BCBAD10" w14:textId="77777777" w:rsidR="00623781" w:rsidRDefault="00623781" w:rsidP="00623781">
      <w:pPr>
        <w:pStyle w:val="Amain"/>
      </w:pPr>
      <w:r>
        <w:tab/>
        <w:t>(1)</w:t>
      </w:r>
      <w:r>
        <w:tab/>
        <w:t>This section applies if the court considers it is necessary or desirable to adjourn the hearing of a proceeding for an indictable offence—</w:t>
      </w:r>
    </w:p>
    <w:p w14:paraId="5FBB22D7" w14:textId="77777777" w:rsidR="00623781" w:rsidRDefault="00623781" w:rsidP="00623781">
      <w:pPr>
        <w:pStyle w:val="Apara"/>
      </w:pPr>
      <w:r>
        <w:tab/>
        <w:t>(a)</w:t>
      </w:r>
      <w:r>
        <w:tab/>
        <w:t>because of the absence of witnesses; or</w:t>
      </w:r>
    </w:p>
    <w:p w14:paraId="29347EC1" w14:textId="77777777" w:rsidR="00623781" w:rsidRDefault="00623781" w:rsidP="00623781">
      <w:pPr>
        <w:pStyle w:val="Apara"/>
      </w:pPr>
      <w:r>
        <w:tab/>
        <w:t>(b)</w:t>
      </w:r>
      <w:r>
        <w:tab/>
        <w:t>for any other reasonable cause.</w:t>
      </w:r>
    </w:p>
    <w:p w14:paraId="5DEF7420" w14:textId="77777777" w:rsidR="00623781" w:rsidRDefault="00623781" w:rsidP="00623781">
      <w:pPr>
        <w:pStyle w:val="Amain"/>
        <w:keepNext/>
      </w:pPr>
      <w:r>
        <w:tab/>
        <w:t>(2)</w:t>
      </w:r>
      <w:r>
        <w:tab/>
        <w:t>The court may—</w:t>
      </w:r>
    </w:p>
    <w:p w14:paraId="4646CA70" w14:textId="77777777" w:rsidR="00623781" w:rsidRDefault="00623781" w:rsidP="00623781">
      <w:pPr>
        <w:pStyle w:val="Apara"/>
      </w:pPr>
      <w:r>
        <w:tab/>
        <w:t>(a)</w:t>
      </w:r>
      <w:r>
        <w:tab/>
        <w:t>adjourn the hearing; and</w:t>
      </w:r>
    </w:p>
    <w:p w14:paraId="24D10A39" w14:textId="77777777" w:rsidR="00623781" w:rsidRDefault="00623781" w:rsidP="00623781">
      <w:pPr>
        <w:pStyle w:val="Apara"/>
        <w:rPr>
          <w:color w:val="000000"/>
        </w:rPr>
      </w:pPr>
      <w:r>
        <w:rPr>
          <w:color w:val="000000"/>
        </w:rPr>
        <w:tab/>
        <w:t>(b)</w:t>
      </w:r>
      <w:r>
        <w:rPr>
          <w:color w:val="000000"/>
        </w:rPr>
        <w:tab/>
        <w:t>order the remand of the defendant into custody for a stated period; and</w:t>
      </w:r>
    </w:p>
    <w:p w14:paraId="0281F6E4" w14:textId="77777777" w:rsidR="00623781" w:rsidRDefault="00623781" w:rsidP="00EF76BC">
      <w:pPr>
        <w:pStyle w:val="Apara"/>
        <w:keepNext/>
      </w:pPr>
      <w:r>
        <w:tab/>
        <w:t>(c)</w:t>
      </w:r>
      <w:r>
        <w:tab/>
        <w:t xml:space="preserve">order the </w:t>
      </w:r>
      <w:r w:rsidR="006C15D2">
        <w:t>director</w:t>
      </w:r>
      <w:r w:rsidR="006C15D2">
        <w:noBreakHyphen/>
        <w:t>general</w:t>
      </w:r>
      <w:r>
        <w:t xml:space="preserve"> to arrange for the defendant to be brought before the court at a stated time and place for the hearing.</w:t>
      </w:r>
    </w:p>
    <w:p w14:paraId="4EE9358F" w14:textId="6C2E0DD5" w:rsidR="0086703D" w:rsidRPr="00D57A5C" w:rsidRDefault="0086703D" w:rsidP="0086703D">
      <w:pPr>
        <w:pStyle w:val="aNote"/>
      </w:pPr>
      <w:r w:rsidRPr="00E02F2C">
        <w:rPr>
          <w:rStyle w:val="charItals"/>
        </w:rPr>
        <w:t>Note 1</w:t>
      </w:r>
      <w:r w:rsidRPr="00E02F2C">
        <w:rPr>
          <w:rStyle w:val="charItals"/>
        </w:rPr>
        <w:tab/>
      </w:r>
      <w:r w:rsidRPr="00D57A5C">
        <w:t xml:space="preserve">The court must issue a warrant for the remand of the defendant in the </w:t>
      </w:r>
      <w:r>
        <w:t>director</w:t>
      </w:r>
      <w:r>
        <w:noBreakHyphen/>
        <w:t>general’s</w:t>
      </w:r>
      <w:r w:rsidRPr="00D57A5C">
        <w:t xml:space="preserve"> custody (see </w:t>
      </w:r>
      <w:hyperlink r:id="rId53" w:tooltip="A2005-59" w:history="1">
        <w:r w:rsidR="00E02F2C" w:rsidRPr="00E02F2C">
          <w:rPr>
            <w:rStyle w:val="charCitHyperlinkItal"/>
          </w:rPr>
          <w:t>Crimes (Sentence Administration) Act 2005</w:t>
        </w:r>
      </w:hyperlink>
      <w:r w:rsidRPr="00D57A5C">
        <w:t>, s 17).</w:t>
      </w:r>
    </w:p>
    <w:p w14:paraId="63B899A6" w14:textId="4823395C"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54"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3BEB58F6" w14:textId="77777777" w:rsidR="00623781" w:rsidRDefault="00623781" w:rsidP="00623781">
      <w:pPr>
        <w:pStyle w:val="Amain"/>
      </w:pPr>
      <w:r>
        <w:rPr>
          <w:color w:val="000000"/>
        </w:rPr>
        <w:tab/>
        <w:t>(3)</w:t>
      </w:r>
      <w:r>
        <w:rPr>
          <w:color w:val="000000"/>
        </w:rPr>
        <w:tab/>
        <w:t>If the period of remand is not longer than 3 days, the order may be made orally.</w:t>
      </w:r>
    </w:p>
    <w:p w14:paraId="4EC09F2C" w14:textId="77777777" w:rsidR="00623781" w:rsidRDefault="00623781" w:rsidP="00623781">
      <w:pPr>
        <w:pStyle w:val="Amain"/>
      </w:pPr>
      <w:r>
        <w:tab/>
        <w:t>(4)</w:t>
      </w:r>
      <w:r>
        <w:tab/>
        <w:t>Any single period of remand under this section must be no longer than—</w:t>
      </w:r>
    </w:p>
    <w:p w14:paraId="4EA7319A" w14:textId="77777777" w:rsidR="00623781" w:rsidRDefault="00623781" w:rsidP="00623781">
      <w:pPr>
        <w:pStyle w:val="Apara"/>
      </w:pPr>
      <w:r>
        <w:tab/>
        <w:t>(a)</w:t>
      </w:r>
      <w:r>
        <w:tab/>
        <w:t>28 days; or</w:t>
      </w:r>
    </w:p>
    <w:p w14:paraId="7F26B9E2" w14:textId="77777777" w:rsidR="00623781" w:rsidRDefault="00623781" w:rsidP="00623781">
      <w:pPr>
        <w:pStyle w:val="Apara"/>
      </w:pPr>
      <w:r>
        <w:tab/>
        <w:t>(b)</w:t>
      </w:r>
      <w:r>
        <w:tab/>
        <w:t>if the defendant chooses to be remanded for a longer period without review—a longer period that the court considers reasonable.</w:t>
      </w:r>
    </w:p>
    <w:p w14:paraId="0BB6043F" w14:textId="77777777" w:rsidR="00623781" w:rsidRDefault="00623781" w:rsidP="00C955E5">
      <w:pPr>
        <w:pStyle w:val="AH5Sec"/>
      </w:pPr>
      <w:bookmarkStart w:id="105" w:name="_Toc201646292"/>
      <w:r w:rsidRPr="00AD50D6">
        <w:rPr>
          <w:rStyle w:val="CharSectNo"/>
        </w:rPr>
        <w:lastRenderedPageBreak/>
        <w:t>72</w:t>
      </w:r>
      <w:r>
        <w:tab/>
        <w:t>Bringing remanded defendant before court</w:t>
      </w:r>
      <w:bookmarkEnd w:id="105"/>
    </w:p>
    <w:p w14:paraId="60CDA327" w14:textId="77777777" w:rsidR="00623781" w:rsidRDefault="00623781" w:rsidP="00623781">
      <w:pPr>
        <w:pStyle w:val="Amainreturn"/>
      </w:pPr>
      <w:r>
        <w:t>The court may order that a defendant remanded under section 70 be brought before the court at any time during the period for which the defendant was remanded.</w:t>
      </w:r>
    </w:p>
    <w:p w14:paraId="4BF8E6D5" w14:textId="12348537" w:rsidR="00623781" w:rsidRDefault="00623781" w:rsidP="00623781">
      <w:pPr>
        <w:pStyle w:val="aNote"/>
      </w:pPr>
      <w:r w:rsidRPr="00E02F2C">
        <w:rPr>
          <w:rStyle w:val="charItals"/>
        </w:rPr>
        <w:t>Note</w:t>
      </w:r>
      <w:r w:rsidRPr="00E02F2C">
        <w:rPr>
          <w:rStyle w:val="charItals"/>
        </w:rPr>
        <w:tab/>
      </w:r>
      <w:r>
        <w:t xml:space="preserve">The </w:t>
      </w:r>
      <w:hyperlink r:id="rId55" w:tooltip="A2005-59" w:history="1">
        <w:r w:rsidR="00E02F2C" w:rsidRPr="00E02F2C">
          <w:rPr>
            <w:rStyle w:val="charCitHyperlinkItal"/>
          </w:rPr>
          <w:t>Crimes (Sentence Administration) Act 2005</w:t>
        </w:r>
      </w:hyperlink>
      <w:r>
        <w:t xml:space="preserve">, pt 3.2 and pt 3.3 provide for the </w:t>
      </w:r>
      <w:r w:rsidR="006C15D2">
        <w:t>director</w:t>
      </w:r>
      <w:r w:rsidR="006C15D2">
        <w:noBreakHyphen/>
        <w:t>general</w:t>
      </w:r>
      <w:r>
        <w:t xml:space="preserve"> to have custody of the defendant during the remand and to bring the defendant before the court as ordered by the court.</w:t>
      </w:r>
    </w:p>
    <w:p w14:paraId="26BC6727" w14:textId="77777777" w:rsidR="00623781" w:rsidRDefault="00623781" w:rsidP="00C955E5">
      <w:pPr>
        <w:pStyle w:val="AH5Sec"/>
      </w:pPr>
      <w:bookmarkStart w:id="106" w:name="_Toc201646293"/>
      <w:r w:rsidRPr="00AD50D6">
        <w:rPr>
          <w:rStyle w:val="CharSectNo"/>
        </w:rPr>
        <w:t>72A</w:t>
      </w:r>
      <w:r>
        <w:tab/>
        <w:t>Bail application hearings—audiovisual links</w:t>
      </w:r>
      <w:bookmarkEnd w:id="106"/>
    </w:p>
    <w:p w14:paraId="24CDFA9E" w14:textId="77777777" w:rsidR="00623781" w:rsidRDefault="00623781" w:rsidP="00623781">
      <w:pPr>
        <w:pStyle w:val="Amain"/>
      </w:pPr>
      <w:r>
        <w:tab/>
        <w:t>(1)</w:t>
      </w:r>
      <w:r>
        <w:tab/>
        <w:t>This section applies if—</w:t>
      </w:r>
    </w:p>
    <w:p w14:paraId="0D1442C3" w14:textId="77777777" w:rsidR="00623781" w:rsidRDefault="00623781" w:rsidP="00623781">
      <w:pPr>
        <w:pStyle w:val="Apara"/>
      </w:pPr>
      <w:r>
        <w:tab/>
        <w:t>(a)</w:t>
      </w:r>
      <w:r>
        <w:tab/>
        <w:t>a person in custody is entitled to appear, or is required to appear or be brought, before the court for the hearing of an application for bail; and</w:t>
      </w:r>
    </w:p>
    <w:p w14:paraId="5D51F1A1" w14:textId="77777777" w:rsidR="00623781" w:rsidRDefault="00623781" w:rsidP="00623781">
      <w:pPr>
        <w:pStyle w:val="Apara"/>
      </w:pPr>
      <w:r>
        <w:tab/>
        <w:t>(b)</w:t>
      </w:r>
      <w:r>
        <w:tab/>
        <w:t>the hearing could be conducted using an audiovisual link between the court and the place of custody.</w:t>
      </w:r>
    </w:p>
    <w:p w14:paraId="2BAF8F92" w14:textId="77777777" w:rsidR="00623781" w:rsidRDefault="00623781" w:rsidP="00623781">
      <w:pPr>
        <w:pStyle w:val="Amain"/>
      </w:pPr>
      <w:r>
        <w:tab/>
        <w:t>(2)</w:t>
      </w:r>
      <w:r>
        <w:tab/>
        <w:t>Unless the court directs otherwise, the hearing must be conducted using the audiovisual link.</w:t>
      </w:r>
    </w:p>
    <w:p w14:paraId="0923A4F7" w14:textId="77777777" w:rsidR="00623781" w:rsidRDefault="00623781" w:rsidP="00623781">
      <w:pPr>
        <w:pStyle w:val="Amain"/>
      </w:pPr>
      <w:r>
        <w:tab/>
        <w:t>(3)</w:t>
      </w:r>
      <w:r>
        <w:tab/>
        <w:t>The court may amend or revoke a direction under subsection (2)—</w:t>
      </w:r>
    </w:p>
    <w:p w14:paraId="377C51CD" w14:textId="77777777" w:rsidR="00623781" w:rsidRDefault="00623781" w:rsidP="00623781">
      <w:pPr>
        <w:pStyle w:val="Apara"/>
      </w:pPr>
      <w:r>
        <w:tab/>
        <w:t>(a)</w:t>
      </w:r>
      <w:r>
        <w:tab/>
        <w:t>at any time; and</w:t>
      </w:r>
    </w:p>
    <w:p w14:paraId="375AF68C" w14:textId="77777777" w:rsidR="00623781" w:rsidRDefault="00623781" w:rsidP="00623781">
      <w:pPr>
        <w:pStyle w:val="Apara"/>
      </w:pPr>
      <w:r>
        <w:tab/>
        <w:t>(b)</w:t>
      </w:r>
      <w:r>
        <w:tab/>
        <w:t>on its own initiative or on application by a party to the bail proceeding.</w:t>
      </w:r>
    </w:p>
    <w:p w14:paraId="37B120DE" w14:textId="77777777" w:rsidR="00623781" w:rsidRDefault="00623781" w:rsidP="00B1375B">
      <w:pPr>
        <w:pStyle w:val="Amain"/>
        <w:keepNext/>
      </w:pPr>
      <w:r>
        <w:tab/>
        <w:t>(4)</w:t>
      </w:r>
      <w:r>
        <w:tab/>
        <w:t>In this section:</w:t>
      </w:r>
    </w:p>
    <w:p w14:paraId="2146AD7B" w14:textId="5B82A1F0" w:rsidR="00623781" w:rsidRDefault="00623781" w:rsidP="00623781">
      <w:pPr>
        <w:pStyle w:val="aDef"/>
      </w:pPr>
      <w:r>
        <w:rPr>
          <w:rStyle w:val="charBoldItals"/>
        </w:rPr>
        <w:t>audiovisual link</w:t>
      </w:r>
      <w:r>
        <w:t xml:space="preserve">—see the </w:t>
      </w:r>
      <w:hyperlink r:id="rId56" w:tooltip="A1991-34" w:history="1">
        <w:r w:rsidR="00E02F2C" w:rsidRPr="00E02F2C">
          <w:rPr>
            <w:rStyle w:val="charCitHyperlinkItal"/>
          </w:rPr>
          <w:t>Evidence (Miscellaneous Provisions) Act 1991</w:t>
        </w:r>
      </w:hyperlink>
      <w:r>
        <w:t>, dictionary.</w:t>
      </w:r>
    </w:p>
    <w:p w14:paraId="2F7A1071" w14:textId="77777777" w:rsidR="00623781" w:rsidRDefault="00623781" w:rsidP="00C955E5">
      <w:pPr>
        <w:pStyle w:val="AH5Sec"/>
      </w:pPr>
      <w:bookmarkStart w:id="107" w:name="_Toc201646294"/>
      <w:r w:rsidRPr="00AD50D6">
        <w:rPr>
          <w:rStyle w:val="CharSectNo"/>
        </w:rPr>
        <w:lastRenderedPageBreak/>
        <w:t>72B</w:t>
      </w:r>
      <w:r>
        <w:tab/>
        <w:t>Defendant’s appearance in non-bail proceedings—audiovisual links</w:t>
      </w:r>
      <w:bookmarkEnd w:id="107"/>
    </w:p>
    <w:p w14:paraId="78D580D6" w14:textId="29141C7A" w:rsidR="00623781" w:rsidRDefault="00623781" w:rsidP="00EF76BC">
      <w:pPr>
        <w:pStyle w:val="Amain"/>
        <w:keepLines/>
      </w:pPr>
      <w:r>
        <w:tab/>
        <w:t>(1)</w:t>
      </w:r>
      <w:r>
        <w:tab/>
        <w:t xml:space="preserve">This section applies if the court gives a direction under the </w:t>
      </w:r>
      <w:hyperlink r:id="rId57" w:tooltip="A1991-34" w:history="1">
        <w:r w:rsidR="00E02F2C" w:rsidRPr="00E02F2C">
          <w:rPr>
            <w:rStyle w:val="charCitHyperlinkItal"/>
          </w:rPr>
          <w:t>Evidence (Miscellaneous Provisions) Act 1991</w:t>
        </w:r>
      </w:hyperlink>
      <w:r>
        <w:t xml:space="preserve">, </w:t>
      </w:r>
      <w:r w:rsidR="00E63263" w:rsidRPr="00AE69E1">
        <w:t xml:space="preserve">section 20 (1) (Territory courts may take evidence and submissions from participating States) or section 32 (1) (Territory courts may take evidence and submissions from </w:t>
      </w:r>
      <w:r w:rsidR="00F579D3" w:rsidRPr="00537812">
        <w:t>another place</w:t>
      </w:r>
      <w:r w:rsidR="00E63263" w:rsidRPr="00AE69E1">
        <w:t>)</w:t>
      </w:r>
      <w:r>
        <w:t xml:space="preserve"> in relation to any part of a proceeding in relation to a defendant remanded under—</w:t>
      </w:r>
    </w:p>
    <w:p w14:paraId="31BC7E04" w14:textId="77777777" w:rsidR="00623781" w:rsidRDefault="00623781" w:rsidP="00623781">
      <w:pPr>
        <w:pStyle w:val="Apara"/>
      </w:pPr>
      <w:r>
        <w:tab/>
        <w:t>(a)</w:t>
      </w:r>
      <w:r>
        <w:tab/>
        <w:t>section 70 (Remand of defendant); or</w:t>
      </w:r>
    </w:p>
    <w:p w14:paraId="273B2510" w14:textId="77777777" w:rsidR="00623781" w:rsidRDefault="00623781" w:rsidP="00623781">
      <w:pPr>
        <w:pStyle w:val="Apara"/>
      </w:pPr>
      <w:r>
        <w:tab/>
        <w:t>(b)</w:t>
      </w:r>
      <w:r>
        <w:tab/>
        <w:t>section 72 (Bringing remanded defendant before court).</w:t>
      </w:r>
    </w:p>
    <w:p w14:paraId="2309A6D7" w14:textId="77777777" w:rsidR="00623781" w:rsidRDefault="00623781" w:rsidP="00623781">
      <w:pPr>
        <w:pStyle w:val="Amain"/>
      </w:pPr>
      <w:r>
        <w:tab/>
        <w:t>(2)</w:t>
      </w:r>
      <w:r>
        <w:tab/>
        <w:t xml:space="preserve">The </w:t>
      </w:r>
      <w:r w:rsidR="006C15D2">
        <w:t>director</w:t>
      </w:r>
      <w:r w:rsidR="006C15D2">
        <w:noBreakHyphen/>
        <w:t>general</w:t>
      </w:r>
      <w:r>
        <w:t xml:space="preserve"> must make arrangements to ensure that the evidence can be taken, or the submission made, in accordance with the court’s direction.</w:t>
      </w:r>
    </w:p>
    <w:p w14:paraId="44523948" w14:textId="77777777" w:rsidR="00623781" w:rsidRPr="00AD50D6" w:rsidRDefault="00623781" w:rsidP="00623781">
      <w:pPr>
        <w:pStyle w:val="AH3Div"/>
      </w:pPr>
      <w:bookmarkStart w:id="108" w:name="_Toc201646295"/>
      <w:r w:rsidRPr="00AD50D6">
        <w:rPr>
          <w:rStyle w:val="CharDivNo"/>
        </w:rPr>
        <w:t>Division 3.4.4</w:t>
      </w:r>
      <w:r>
        <w:tab/>
      </w:r>
      <w:r w:rsidRPr="00AD50D6">
        <w:rPr>
          <w:rStyle w:val="CharDivText"/>
        </w:rPr>
        <w:t>Committal and recognisance</w:t>
      </w:r>
      <w:bookmarkEnd w:id="108"/>
    </w:p>
    <w:p w14:paraId="216C5B52" w14:textId="77777777" w:rsidR="00623781" w:rsidRDefault="00623781" w:rsidP="00C955E5">
      <w:pPr>
        <w:pStyle w:val="AH5Sec"/>
      </w:pPr>
      <w:bookmarkStart w:id="109" w:name="_Toc201646296"/>
      <w:r w:rsidRPr="00AD50D6">
        <w:rPr>
          <w:rStyle w:val="CharSectNo"/>
        </w:rPr>
        <w:t>73A</w:t>
      </w:r>
      <w:r>
        <w:tab/>
        <w:t>Extended application of div 3.4.4</w:t>
      </w:r>
      <w:bookmarkEnd w:id="109"/>
    </w:p>
    <w:p w14:paraId="54F81C4C" w14:textId="77777777" w:rsidR="00623781" w:rsidRDefault="00623781" w:rsidP="00623781">
      <w:pPr>
        <w:pStyle w:val="Amain"/>
      </w:pPr>
      <w:r>
        <w:tab/>
        <w:t>(1)</w:t>
      </w:r>
      <w:r>
        <w:tab/>
        <w:t>This division applies in relation to a person for whom a warrant prescribed under the rules has been issued under the rules as if all necessary changes, and any changes prescribed under the rules, were made.</w:t>
      </w:r>
    </w:p>
    <w:p w14:paraId="4D6282B3" w14:textId="77777777" w:rsidR="00623781" w:rsidRDefault="00623781" w:rsidP="00623781">
      <w:pPr>
        <w:pStyle w:val="Amain"/>
      </w:pPr>
      <w:r>
        <w:tab/>
        <w:t>(2)</w:t>
      </w:r>
      <w:r>
        <w:tab/>
        <w:t>This section does not limit any other application of this division.</w:t>
      </w:r>
    </w:p>
    <w:p w14:paraId="573CE6DE" w14:textId="77777777" w:rsidR="00623781" w:rsidRDefault="00623781" w:rsidP="00C955E5">
      <w:pPr>
        <w:pStyle w:val="AH5Sec"/>
      </w:pPr>
      <w:bookmarkStart w:id="110" w:name="_Toc201646297"/>
      <w:r w:rsidRPr="00AD50D6">
        <w:rPr>
          <w:rStyle w:val="CharSectNo"/>
        </w:rPr>
        <w:t>74</w:t>
      </w:r>
      <w:r>
        <w:rPr>
          <w:color w:val="000000"/>
        </w:rPr>
        <w:tab/>
        <w:t>Remand of defendant before decision</w:t>
      </w:r>
      <w:bookmarkEnd w:id="110"/>
    </w:p>
    <w:p w14:paraId="5671A452" w14:textId="77777777" w:rsidR="00623781" w:rsidRDefault="00623781" w:rsidP="00B1375B">
      <w:pPr>
        <w:pStyle w:val="Amainreturn"/>
        <w:keepNext/>
        <w:rPr>
          <w:color w:val="000000"/>
        </w:rPr>
      </w:pPr>
      <w:r>
        <w:rPr>
          <w:color w:val="000000"/>
        </w:rPr>
        <w:t>The court may, at any time before the court gives its decision in a case, order that the defendant be remanded in custody.</w:t>
      </w:r>
    </w:p>
    <w:p w14:paraId="60B9B72D" w14:textId="101B4122" w:rsidR="0086703D" w:rsidRPr="00D57A5C" w:rsidRDefault="0086703D" w:rsidP="0086703D">
      <w:pPr>
        <w:pStyle w:val="aNote"/>
      </w:pPr>
      <w:r w:rsidRPr="00E02F2C">
        <w:rPr>
          <w:rStyle w:val="charItals"/>
        </w:rPr>
        <w:t>Note 1</w:t>
      </w:r>
      <w:r w:rsidRPr="00E02F2C">
        <w:rPr>
          <w:rStyle w:val="charItals"/>
        </w:rPr>
        <w:tab/>
      </w:r>
      <w:r w:rsidRPr="00D57A5C">
        <w:t xml:space="preserve">If the court remands the defendant in custody, it must issue a warrant for the defendant’s remand in the </w:t>
      </w:r>
      <w:r>
        <w:t>director</w:t>
      </w:r>
      <w:r>
        <w:noBreakHyphen/>
        <w:t>general’s</w:t>
      </w:r>
      <w:r w:rsidRPr="00D57A5C">
        <w:t xml:space="preserve"> custody (see </w:t>
      </w:r>
      <w:hyperlink r:id="rId58" w:tooltip="A2005-59" w:history="1">
        <w:r w:rsidR="00E02F2C" w:rsidRPr="00E02F2C">
          <w:rPr>
            <w:rStyle w:val="charCitHyperlinkItal"/>
          </w:rPr>
          <w:t>Crimes (Sentence Administration) Act 2005</w:t>
        </w:r>
      </w:hyperlink>
      <w:r w:rsidRPr="00D57A5C">
        <w:t>, s 17).</w:t>
      </w:r>
    </w:p>
    <w:p w14:paraId="4FB52DEF" w14:textId="588CFA29"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59"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74B01BF0" w14:textId="77777777" w:rsidR="00623781" w:rsidRDefault="00623781" w:rsidP="00C955E5">
      <w:pPr>
        <w:pStyle w:val="AH5Sec"/>
      </w:pPr>
      <w:bookmarkStart w:id="111" w:name="_Toc201646298"/>
      <w:r w:rsidRPr="00AD50D6">
        <w:rPr>
          <w:rStyle w:val="CharSectNo"/>
        </w:rPr>
        <w:lastRenderedPageBreak/>
        <w:t>75</w:t>
      </w:r>
      <w:r>
        <w:rPr>
          <w:color w:val="000000"/>
        </w:rPr>
        <w:tab/>
        <w:t>Remand of witness or defendant after decision</w:t>
      </w:r>
      <w:bookmarkEnd w:id="111"/>
    </w:p>
    <w:p w14:paraId="232CB888" w14:textId="77777777" w:rsidR="00623781" w:rsidRDefault="00623781" w:rsidP="00623781">
      <w:pPr>
        <w:pStyle w:val="Amain"/>
      </w:pPr>
      <w:r>
        <w:rPr>
          <w:color w:val="000000"/>
        </w:rPr>
        <w:tab/>
        <w:t>(1)</w:t>
      </w:r>
      <w:r>
        <w:rPr>
          <w:color w:val="000000"/>
        </w:rPr>
        <w:tab/>
        <w:t>If the court commits a witness or a person sought to be made a witness, it must order that the witness or person be remanded in custody.</w:t>
      </w:r>
    </w:p>
    <w:p w14:paraId="05AFF414" w14:textId="77777777" w:rsidR="00623781" w:rsidRDefault="00623781" w:rsidP="00623781">
      <w:pPr>
        <w:pStyle w:val="Amain"/>
      </w:pPr>
      <w:r>
        <w:tab/>
        <w:t>(2)</w:t>
      </w:r>
      <w:r>
        <w:tab/>
        <w:t>If the court commits a defendant, it must order that the defendant be remanded in custody.</w:t>
      </w:r>
    </w:p>
    <w:p w14:paraId="4A335F5C" w14:textId="77777777" w:rsidR="00623781" w:rsidRDefault="00623781" w:rsidP="00C955E5">
      <w:pPr>
        <w:pStyle w:val="AH5Sec"/>
      </w:pPr>
      <w:bookmarkStart w:id="112" w:name="_Toc201646299"/>
      <w:r w:rsidRPr="00AD50D6">
        <w:rPr>
          <w:rStyle w:val="CharSectNo"/>
        </w:rPr>
        <w:t>76</w:t>
      </w:r>
      <w:r>
        <w:tab/>
        <w:t>Witnesses may be discharged on recognisance</w:t>
      </w:r>
      <w:bookmarkEnd w:id="112"/>
    </w:p>
    <w:p w14:paraId="2FDE19D3" w14:textId="77777777" w:rsidR="00623781" w:rsidRDefault="00623781" w:rsidP="00623781">
      <w:pPr>
        <w:pStyle w:val="Amainreturn"/>
      </w:pPr>
      <w:r>
        <w:t>A witness, other than a witness committed under section 312 (Failure to give evidence—committal), or person sought to be made a witness may be discharged on recognisance.</w:t>
      </w:r>
    </w:p>
    <w:p w14:paraId="76917F7A" w14:textId="77777777" w:rsidR="00623781" w:rsidRDefault="00623781" w:rsidP="00C955E5">
      <w:pPr>
        <w:pStyle w:val="AH5Sec"/>
      </w:pPr>
      <w:bookmarkStart w:id="113" w:name="_Toc201646300"/>
      <w:r w:rsidRPr="00AD50D6">
        <w:rPr>
          <w:rStyle w:val="CharSectNo"/>
        </w:rPr>
        <w:t>77</w:t>
      </w:r>
      <w:r>
        <w:tab/>
        <w:t>Recognisances</w:t>
      </w:r>
      <w:bookmarkEnd w:id="113"/>
    </w:p>
    <w:p w14:paraId="46D464A1" w14:textId="77777777" w:rsidR="00623781" w:rsidRDefault="00623781" w:rsidP="00623781">
      <w:pPr>
        <w:pStyle w:val="Amainreturn"/>
      </w:pPr>
      <w:r>
        <w:t>If the court is authorised to discharge the witness, or person sought to be made a witness, on recognisance, it may order his or her discharge on his or her entering into a recognisance, with or without a surety or sureties at its discretion, conditioned for his or her appearance at the time and place to which the hearing is adjourned, or that is named in the recognisance.</w:t>
      </w:r>
    </w:p>
    <w:p w14:paraId="5D255153" w14:textId="77777777" w:rsidR="00623781" w:rsidRDefault="00623781" w:rsidP="00C955E5">
      <w:pPr>
        <w:pStyle w:val="AH5Sec"/>
      </w:pPr>
      <w:bookmarkStart w:id="114" w:name="_Toc201646301"/>
      <w:r w:rsidRPr="00AD50D6">
        <w:rPr>
          <w:rStyle w:val="CharSectNo"/>
        </w:rPr>
        <w:t>78</w:t>
      </w:r>
      <w:r>
        <w:tab/>
        <w:t>Issue of warrant for non-appearance</w:t>
      </w:r>
      <w:bookmarkEnd w:id="114"/>
    </w:p>
    <w:p w14:paraId="7BADB903" w14:textId="77777777" w:rsidR="00623781" w:rsidRDefault="00623781" w:rsidP="00EF76BC">
      <w:pPr>
        <w:pStyle w:val="Amainreturn"/>
        <w:keepLines/>
      </w:pPr>
      <w:r>
        <w:t>If the witness, or person sought to be made a witness, does not appear at the time and place mentioned in the recognisance, the court may adjourn the hearing, and may issue a warrant for his or her apprehension in accordance with division 3.3.4 (Warrants).</w:t>
      </w:r>
    </w:p>
    <w:p w14:paraId="529F9C74" w14:textId="77777777" w:rsidR="00623781" w:rsidRDefault="00623781" w:rsidP="00C955E5">
      <w:pPr>
        <w:pStyle w:val="AH5Sec"/>
      </w:pPr>
      <w:bookmarkStart w:id="115" w:name="_Toc201646302"/>
      <w:r w:rsidRPr="00AD50D6">
        <w:rPr>
          <w:rStyle w:val="CharSectNo"/>
        </w:rPr>
        <w:lastRenderedPageBreak/>
        <w:t>79</w:t>
      </w:r>
      <w:r>
        <w:tab/>
        <w:t>Recognisances taken out of court</w:t>
      </w:r>
      <w:bookmarkEnd w:id="115"/>
    </w:p>
    <w:p w14:paraId="5041EB6D" w14:textId="77777777" w:rsidR="00623781" w:rsidRDefault="00623781" w:rsidP="00EF76BC">
      <w:pPr>
        <w:pStyle w:val="Amain"/>
        <w:keepNext/>
      </w:pPr>
      <w:r>
        <w:tab/>
        <w:t>(1)</w:t>
      </w:r>
      <w:r>
        <w:tab/>
        <w:t>A recognisance under this Act need not be entered into before the court, but may be entered into by the parties before—</w:t>
      </w:r>
    </w:p>
    <w:p w14:paraId="0BF193E9" w14:textId="77777777" w:rsidR="00623781" w:rsidRDefault="00623781" w:rsidP="00EF76BC">
      <w:pPr>
        <w:pStyle w:val="Apara"/>
        <w:keepNext/>
      </w:pPr>
      <w:r>
        <w:tab/>
        <w:t>(a)</w:t>
      </w:r>
      <w:r>
        <w:tab/>
        <w:t>a magistrate; or</w:t>
      </w:r>
    </w:p>
    <w:p w14:paraId="4DC406EB" w14:textId="77777777" w:rsidR="00623781" w:rsidRDefault="00623781" w:rsidP="00EF76BC">
      <w:pPr>
        <w:pStyle w:val="Apara"/>
        <w:keepNext/>
      </w:pPr>
      <w:r>
        <w:tab/>
        <w:t>(b)</w:t>
      </w:r>
      <w:r>
        <w:tab/>
        <w:t>the registrar; or</w:t>
      </w:r>
    </w:p>
    <w:p w14:paraId="744A44D4" w14:textId="77777777" w:rsidR="00623781" w:rsidRDefault="00623781" w:rsidP="00623781">
      <w:pPr>
        <w:pStyle w:val="Apara"/>
      </w:pPr>
      <w:r>
        <w:tab/>
        <w:t>(c)</w:t>
      </w:r>
      <w:r>
        <w:tab/>
        <w:t>a police officer in charge of a police station; or</w:t>
      </w:r>
    </w:p>
    <w:p w14:paraId="603F6297" w14:textId="77777777" w:rsidR="00623781" w:rsidRDefault="00623781" w:rsidP="00623781">
      <w:pPr>
        <w:pStyle w:val="Apara"/>
      </w:pPr>
      <w:r>
        <w:tab/>
        <w:t>(d)</w:t>
      </w:r>
      <w:r>
        <w:tab/>
        <w:t>if a party is at a correctional centre—the person in charge of the centre.</w:t>
      </w:r>
    </w:p>
    <w:p w14:paraId="7AB61225" w14:textId="77777777" w:rsidR="00623781" w:rsidRDefault="00623781" w:rsidP="00623781">
      <w:pPr>
        <w:pStyle w:val="Amain"/>
      </w:pPr>
      <w:r>
        <w:tab/>
        <w:t>(2)</w:t>
      </w:r>
      <w:r>
        <w:tab/>
        <w:t>The provisions of this Act in relation to recognisances taken before the court apply in relation to the recognisance as if it had been entered into before the court.</w:t>
      </w:r>
    </w:p>
    <w:p w14:paraId="35E306BC" w14:textId="77777777" w:rsidR="00623781" w:rsidRDefault="00623781" w:rsidP="00C955E5">
      <w:pPr>
        <w:pStyle w:val="AH5Sec"/>
      </w:pPr>
      <w:bookmarkStart w:id="116" w:name="_Toc201646303"/>
      <w:r w:rsidRPr="00AD50D6">
        <w:rPr>
          <w:rStyle w:val="CharSectNo"/>
        </w:rPr>
        <w:t>80</w:t>
      </w:r>
      <w:r>
        <w:tab/>
        <w:t>Forfeited recognisances—how enforced</w:t>
      </w:r>
      <w:bookmarkEnd w:id="116"/>
    </w:p>
    <w:p w14:paraId="61862659" w14:textId="77777777" w:rsidR="00623781" w:rsidRDefault="00623781" w:rsidP="00623781">
      <w:pPr>
        <w:pStyle w:val="Amainreturn"/>
      </w:pPr>
      <w:r>
        <w:t>If the conditions, or any of them, in a recognisance entered by a witness or a person sought to be made a witness are not complied with, any magistrate may certify on the back of the recognisance in what respect the conditions have not been observed, and give it to the proper officer, to be proceeded on in a similar way as other recognisances, and that certificate is taken to be deemed sufficient prima facie evidence of the recognisance having been forfeited.</w:t>
      </w:r>
    </w:p>
    <w:p w14:paraId="727A0C2E" w14:textId="77777777" w:rsidR="00623781" w:rsidRPr="00AD50D6" w:rsidRDefault="00623781" w:rsidP="00623781">
      <w:pPr>
        <w:pStyle w:val="AH3Div"/>
      </w:pPr>
      <w:bookmarkStart w:id="117" w:name="_Toc201646304"/>
      <w:r w:rsidRPr="00AD50D6">
        <w:rPr>
          <w:rStyle w:val="CharDivNo"/>
        </w:rPr>
        <w:t>Division 3.4.5</w:t>
      </w:r>
      <w:r>
        <w:tab/>
      </w:r>
      <w:r w:rsidRPr="00AD50D6">
        <w:rPr>
          <w:rStyle w:val="CharDivText"/>
        </w:rPr>
        <w:t>Adjournment of criminal proceedings</w:t>
      </w:r>
      <w:bookmarkEnd w:id="117"/>
    </w:p>
    <w:p w14:paraId="4F323779" w14:textId="77777777" w:rsidR="00623781" w:rsidRDefault="00623781" w:rsidP="00C955E5">
      <w:pPr>
        <w:pStyle w:val="AH5Sec"/>
      </w:pPr>
      <w:bookmarkStart w:id="118" w:name="_Toc201646305"/>
      <w:r w:rsidRPr="00AD50D6">
        <w:rPr>
          <w:rStyle w:val="CharSectNo"/>
        </w:rPr>
        <w:t>83</w:t>
      </w:r>
      <w:r>
        <w:tab/>
        <w:t>Magistrate may adjourn court generally</w:t>
      </w:r>
      <w:bookmarkEnd w:id="118"/>
    </w:p>
    <w:p w14:paraId="5486F30C" w14:textId="77777777" w:rsidR="00623781" w:rsidRDefault="00623781" w:rsidP="00623781">
      <w:pPr>
        <w:pStyle w:val="Amainreturn"/>
      </w:pPr>
      <w:r>
        <w:t>If all the cases have not been heard and decided at any sitting of the court, the magistrate may adjourn the cases remaining unheard or undecided, either to the next day appointed for the holding of the court or to the other time the magistrate considers appropriate.</w:t>
      </w:r>
    </w:p>
    <w:p w14:paraId="5827083F" w14:textId="77777777" w:rsidR="00623781" w:rsidRDefault="00623781" w:rsidP="00C955E5">
      <w:pPr>
        <w:pStyle w:val="AH5Sec"/>
      </w:pPr>
      <w:bookmarkStart w:id="119" w:name="_Toc201646306"/>
      <w:r w:rsidRPr="00AD50D6">
        <w:rPr>
          <w:rStyle w:val="CharSectNo"/>
        </w:rPr>
        <w:lastRenderedPageBreak/>
        <w:t>84</w:t>
      </w:r>
      <w:r>
        <w:rPr>
          <w:color w:val="000000"/>
        </w:rPr>
        <w:tab/>
        <w:t>Particular cases may be adjourned</w:t>
      </w:r>
      <w:bookmarkEnd w:id="119"/>
    </w:p>
    <w:p w14:paraId="6C744083" w14:textId="77777777" w:rsidR="00623781" w:rsidRDefault="00623781" w:rsidP="00623781">
      <w:pPr>
        <w:pStyle w:val="Amain"/>
      </w:pPr>
      <w:r>
        <w:rPr>
          <w:color w:val="000000"/>
        </w:rPr>
        <w:tab/>
        <w:t>(1)</w:t>
      </w:r>
      <w:r>
        <w:rPr>
          <w:color w:val="000000"/>
        </w:rPr>
        <w:tab/>
        <w:t>Before or during the hearing or further hearing of an information, the magistrate may adjourn the hearing or further hearing.</w:t>
      </w:r>
    </w:p>
    <w:p w14:paraId="42DBC372" w14:textId="77777777" w:rsidR="00623781" w:rsidRDefault="00623781" w:rsidP="00EF76BC">
      <w:pPr>
        <w:pStyle w:val="Amain"/>
        <w:keepNext/>
      </w:pPr>
      <w:r>
        <w:tab/>
        <w:t>(2)</w:t>
      </w:r>
      <w:r>
        <w:tab/>
        <w:t>The magistrate may, by order, release the defendant (whether or not on bail) or remand the defendant in custody.</w:t>
      </w:r>
    </w:p>
    <w:p w14:paraId="03E5CEF3" w14:textId="6555EA4D" w:rsidR="0086703D" w:rsidRPr="00D57A5C" w:rsidRDefault="0086703D" w:rsidP="0086703D">
      <w:pPr>
        <w:pStyle w:val="aNote"/>
      </w:pPr>
      <w:r w:rsidRPr="00E02F2C">
        <w:rPr>
          <w:rStyle w:val="charItals"/>
        </w:rPr>
        <w:t>Note 1</w:t>
      </w:r>
      <w:r w:rsidRPr="00E02F2C">
        <w:rPr>
          <w:rStyle w:val="charItals"/>
        </w:rPr>
        <w:tab/>
      </w:r>
      <w:r w:rsidRPr="00D57A5C">
        <w:t xml:space="preserve">The court must issue a warrant for the defendant’s remand in the </w:t>
      </w:r>
      <w:r>
        <w:t>director</w:t>
      </w:r>
      <w:r>
        <w:noBreakHyphen/>
        <w:t>general’s</w:t>
      </w:r>
      <w:r w:rsidRPr="00D57A5C">
        <w:t xml:space="preserve"> custody (see </w:t>
      </w:r>
      <w:hyperlink r:id="rId60" w:tooltip="A2005-59" w:history="1">
        <w:r w:rsidR="00E02F2C" w:rsidRPr="00E02F2C">
          <w:rPr>
            <w:rStyle w:val="charCitHyperlinkItal"/>
          </w:rPr>
          <w:t>Crimes (Sentence Administration) Act 2005</w:t>
        </w:r>
      </w:hyperlink>
      <w:r w:rsidRPr="00D57A5C">
        <w:t>, s 17).</w:t>
      </w:r>
    </w:p>
    <w:p w14:paraId="2240EE49" w14:textId="27272045"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61"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30022E3A" w14:textId="77777777" w:rsidR="00623781" w:rsidRDefault="00623781" w:rsidP="00C955E5">
      <w:pPr>
        <w:pStyle w:val="AH5Sec"/>
      </w:pPr>
      <w:bookmarkStart w:id="120" w:name="_Toc201646307"/>
      <w:r w:rsidRPr="00AD50D6">
        <w:rPr>
          <w:rStyle w:val="CharSectNo"/>
        </w:rPr>
        <w:t>85</w:t>
      </w:r>
      <w:r>
        <w:tab/>
        <w:t>Proceeding if either party not present at adjourned hearing</w:t>
      </w:r>
      <w:bookmarkEnd w:id="120"/>
    </w:p>
    <w:p w14:paraId="5EB43A64" w14:textId="77777777" w:rsidR="00623781" w:rsidRDefault="00623781" w:rsidP="00623781">
      <w:pPr>
        <w:pStyle w:val="Amain"/>
      </w:pPr>
      <w:r>
        <w:tab/>
        <w:t>(1)</w:t>
      </w:r>
      <w:r>
        <w:tab/>
        <w:t>This section applies if either or both of the parties do not appear personally or by lawyers or anyone else appearing for them at the time and place to which the hearing or further hearing is adjourned.</w:t>
      </w:r>
    </w:p>
    <w:p w14:paraId="4330E791" w14:textId="77777777" w:rsidR="00623781" w:rsidRDefault="00623781" w:rsidP="00623781">
      <w:pPr>
        <w:pStyle w:val="Amain"/>
      </w:pPr>
      <w:r>
        <w:tab/>
        <w:t>(2)</w:t>
      </w:r>
      <w:r>
        <w:tab/>
        <w:t>The court may—</w:t>
      </w:r>
    </w:p>
    <w:p w14:paraId="46308C54" w14:textId="77777777" w:rsidR="00623781" w:rsidRDefault="00623781" w:rsidP="00623781">
      <w:pPr>
        <w:pStyle w:val="Apara"/>
      </w:pPr>
      <w:r>
        <w:tab/>
        <w:t>(a)</w:t>
      </w:r>
      <w:r>
        <w:tab/>
        <w:t>go ahead with the hearing or further hearing as if the party or parties were present; or</w:t>
      </w:r>
    </w:p>
    <w:p w14:paraId="4F844682" w14:textId="77777777" w:rsidR="00623781" w:rsidRDefault="00623781" w:rsidP="00623781">
      <w:pPr>
        <w:pStyle w:val="Apara"/>
      </w:pPr>
      <w:r>
        <w:tab/>
        <w:t>(b)</w:t>
      </w:r>
      <w:r>
        <w:tab/>
        <w:t>if the informant does not appear—dismiss the information, with or without costs as the court considers just.</w:t>
      </w:r>
    </w:p>
    <w:p w14:paraId="2091DAD2" w14:textId="77777777" w:rsidR="00623781" w:rsidRDefault="00623781" w:rsidP="00C955E5">
      <w:pPr>
        <w:pStyle w:val="AH5Sec"/>
      </w:pPr>
      <w:bookmarkStart w:id="121" w:name="_Toc201646308"/>
      <w:r w:rsidRPr="00AD50D6">
        <w:rPr>
          <w:rStyle w:val="CharSectNo"/>
        </w:rPr>
        <w:t>86</w:t>
      </w:r>
      <w:r>
        <w:tab/>
        <w:t>Proceeding if both parties present at adjourned hearing</w:t>
      </w:r>
      <w:bookmarkEnd w:id="121"/>
    </w:p>
    <w:p w14:paraId="16846BDB" w14:textId="77777777" w:rsidR="00623781" w:rsidRDefault="00623781" w:rsidP="00623781">
      <w:pPr>
        <w:pStyle w:val="Amain"/>
      </w:pPr>
      <w:r>
        <w:tab/>
        <w:t>(1)</w:t>
      </w:r>
      <w:r>
        <w:tab/>
        <w:t>This section applies if the parties appear personally or by lawyers or anyone else appearing for them at the time and place to which the hearing or further hearing is adjourned.</w:t>
      </w:r>
    </w:p>
    <w:p w14:paraId="712A618F" w14:textId="77777777" w:rsidR="00623781" w:rsidRDefault="00623781" w:rsidP="00623781">
      <w:pPr>
        <w:pStyle w:val="Amain"/>
      </w:pPr>
      <w:r>
        <w:tab/>
        <w:t>(2)</w:t>
      </w:r>
      <w:r>
        <w:tab/>
        <w:t>The court may go ahead with the hearing or further hearing.</w:t>
      </w:r>
    </w:p>
    <w:p w14:paraId="01EDA337" w14:textId="77777777" w:rsidR="00623781" w:rsidRDefault="00623781" w:rsidP="00C955E5">
      <w:pPr>
        <w:pStyle w:val="AH5Sec"/>
      </w:pPr>
      <w:bookmarkStart w:id="122" w:name="_Toc201646309"/>
      <w:r w:rsidRPr="00AD50D6">
        <w:rPr>
          <w:rStyle w:val="CharSectNo"/>
        </w:rPr>
        <w:lastRenderedPageBreak/>
        <w:t>87</w:t>
      </w:r>
      <w:r>
        <w:tab/>
        <w:t>Witness to attend adjourned etc hearing</w:t>
      </w:r>
      <w:bookmarkEnd w:id="122"/>
    </w:p>
    <w:p w14:paraId="149B16A0" w14:textId="77777777" w:rsidR="00623781" w:rsidRDefault="00623781" w:rsidP="00623781">
      <w:pPr>
        <w:pStyle w:val="Amain"/>
      </w:pPr>
      <w:r>
        <w:tab/>
        <w:t>(1)</w:t>
      </w:r>
      <w:r>
        <w:tab/>
        <w:t>This section applies to a person who is required by summons to attend a hearing to give evidence or produce a document if the hearing is adjourned or postponed.</w:t>
      </w:r>
    </w:p>
    <w:p w14:paraId="1CBFC0F6" w14:textId="77777777" w:rsidR="00623781" w:rsidRDefault="00623781" w:rsidP="00623781">
      <w:pPr>
        <w:pStyle w:val="Amain"/>
      </w:pPr>
      <w:r>
        <w:tab/>
        <w:t>(2)</w:t>
      </w:r>
      <w:r>
        <w:tab/>
        <w:t>The person must attend at the time and place to which the hearing is adjourned or postponed without the issue or service of a further summons.</w:t>
      </w:r>
    </w:p>
    <w:p w14:paraId="035A56C4" w14:textId="77777777" w:rsidR="00623781" w:rsidRDefault="00623781" w:rsidP="00623781">
      <w:pPr>
        <w:pStyle w:val="Amain"/>
      </w:pPr>
      <w:r>
        <w:tab/>
        <w:t>(3)</w:t>
      </w:r>
      <w:r>
        <w:tab/>
        <w:t>However, the person is entitled to additional expenses for attending.</w:t>
      </w:r>
    </w:p>
    <w:p w14:paraId="3BBF55ED" w14:textId="77777777" w:rsidR="00623781" w:rsidRDefault="00623781" w:rsidP="00C955E5">
      <w:pPr>
        <w:pStyle w:val="AH5Sec"/>
      </w:pPr>
      <w:bookmarkStart w:id="123" w:name="_Toc201646310"/>
      <w:r w:rsidRPr="00AD50D6">
        <w:rPr>
          <w:rStyle w:val="CharSectNo"/>
        </w:rPr>
        <w:t>88</w:t>
      </w:r>
      <w:r>
        <w:tab/>
        <w:t>Postponement of hearing</w:t>
      </w:r>
      <w:bookmarkEnd w:id="123"/>
    </w:p>
    <w:p w14:paraId="36502BD5" w14:textId="77777777" w:rsidR="00623781" w:rsidRDefault="00623781" w:rsidP="00623781">
      <w:pPr>
        <w:pStyle w:val="Amainreturn"/>
        <w:keepLines/>
      </w:pPr>
      <w:r>
        <w:t>If, on the return of any summons or at any adjournment of the hearing or at the time to which the hearing is postponed, a magistrate is not present, the registrar may, and after the lapse of an hour, at the request of the informant, must, postpone the hearing until the next day when a court will be held at the place mentioned in the summons or to which the case has been so adjourned.</w:t>
      </w:r>
    </w:p>
    <w:p w14:paraId="3CAE4FD7" w14:textId="77777777" w:rsidR="00623781" w:rsidRDefault="00623781" w:rsidP="00623781">
      <w:pPr>
        <w:pStyle w:val="PageBreak"/>
      </w:pPr>
      <w:r>
        <w:br w:type="page"/>
      </w:r>
    </w:p>
    <w:p w14:paraId="0639AD32" w14:textId="77777777" w:rsidR="00623781" w:rsidRPr="00AD50D6" w:rsidRDefault="00623781" w:rsidP="00623781">
      <w:pPr>
        <w:pStyle w:val="AH2Part"/>
      </w:pPr>
      <w:bookmarkStart w:id="124" w:name="_Toc201646311"/>
      <w:r w:rsidRPr="00AD50D6">
        <w:rPr>
          <w:rStyle w:val="CharPartNo"/>
        </w:rPr>
        <w:lastRenderedPageBreak/>
        <w:t>Part 3.5</w:t>
      </w:r>
      <w:r>
        <w:tab/>
      </w:r>
      <w:r w:rsidRPr="00AD50D6">
        <w:rPr>
          <w:rStyle w:val="CharPartText"/>
        </w:rPr>
        <w:t>Proceedings for indictable offences</w:t>
      </w:r>
      <w:bookmarkEnd w:id="124"/>
    </w:p>
    <w:p w14:paraId="6DB61294" w14:textId="77777777" w:rsidR="00F46CA5" w:rsidRPr="00AD50D6" w:rsidRDefault="00F46CA5" w:rsidP="00F46CA5">
      <w:pPr>
        <w:pStyle w:val="AH3Div"/>
      </w:pPr>
      <w:bookmarkStart w:id="125" w:name="_Toc201646312"/>
      <w:r w:rsidRPr="00AD50D6">
        <w:rPr>
          <w:rStyle w:val="CharDivNo"/>
        </w:rPr>
        <w:t>Division 3.5.1</w:t>
      </w:r>
      <w:r w:rsidRPr="003E08E2">
        <w:tab/>
      </w:r>
      <w:r w:rsidRPr="00AD50D6">
        <w:rPr>
          <w:rStyle w:val="CharDivText"/>
        </w:rPr>
        <w:t>Dispensing with application of part</w:t>
      </w:r>
      <w:bookmarkEnd w:id="125"/>
    </w:p>
    <w:p w14:paraId="7CF3B98A" w14:textId="77777777" w:rsidR="00F46CA5" w:rsidRPr="003E08E2" w:rsidRDefault="00F46CA5" w:rsidP="00C955E5">
      <w:pPr>
        <w:pStyle w:val="AH5Sec"/>
      </w:pPr>
      <w:bookmarkStart w:id="126" w:name="_Toc201646313"/>
      <w:r w:rsidRPr="00AD50D6">
        <w:rPr>
          <w:rStyle w:val="CharSectNo"/>
        </w:rPr>
        <w:t>88A</w:t>
      </w:r>
      <w:r w:rsidRPr="003E08E2">
        <w:tab/>
        <w:t>Dispensing with application of part in interests of justice</w:t>
      </w:r>
      <w:bookmarkEnd w:id="126"/>
    </w:p>
    <w:p w14:paraId="2D21D40D" w14:textId="77777777" w:rsidR="00F46CA5" w:rsidRDefault="00F46CA5" w:rsidP="00F46CA5">
      <w:pPr>
        <w:pStyle w:val="Amainreturn"/>
      </w:pPr>
      <w:r w:rsidRPr="003E08E2">
        <w:t>The court may dispense with the application of 1 or more provisions of this part to a proceeding if it considers it necessary or expedient to do so in the interests of justice.</w:t>
      </w:r>
    </w:p>
    <w:p w14:paraId="05D0C660" w14:textId="77777777" w:rsidR="0015615D" w:rsidRPr="00AD50D6" w:rsidRDefault="0015615D" w:rsidP="0015615D">
      <w:pPr>
        <w:pStyle w:val="AH3Div"/>
      </w:pPr>
      <w:bookmarkStart w:id="127" w:name="_Toc201646314"/>
      <w:r w:rsidRPr="00AD50D6">
        <w:rPr>
          <w:rStyle w:val="CharDivNo"/>
        </w:rPr>
        <w:t>Division 3.5.1A</w:t>
      </w:r>
      <w:r w:rsidRPr="00110E88">
        <w:tab/>
      </w:r>
      <w:r w:rsidRPr="00AD50D6">
        <w:rPr>
          <w:rStyle w:val="CharDivText"/>
        </w:rPr>
        <w:t>Waiver of committal proceedings</w:t>
      </w:r>
      <w:bookmarkEnd w:id="127"/>
    </w:p>
    <w:p w14:paraId="35570793" w14:textId="77777777" w:rsidR="0015615D" w:rsidRPr="00110E88" w:rsidRDefault="0015615D" w:rsidP="00C955E5">
      <w:pPr>
        <w:pStyle w:val="AH5Sec"/>
      </w:pPr>
      <w:bookmarkStart w:id="128" w:name="_Toc201646315"/>
      <w:r w:rsidRPr="00AD50D6">
        <w:rPr>
          <w:rStyle w:val="CharSectNo"/>
        </w:rPr>
        <w:t>88B</w:t>
      </w:r>
      <w:r w:rsidRPr="00110E88">
        <w:tab/>
        <w:t>Court may waive committal proceedings</w:t>
      </w:r>
      <w:bookmarkEnd w:id="128"/>
    </w:p>
    <w:p w14:paraId="66CA5CCE" w14:textId="77777777" w:rsidR="0015615D" w:rsidRPr="00110E88" w:rsidRDefault="0015615D" w:rsidP="0015615D">
      <w:pPr>
        <w:pStyle w:val="Amain"/>
      </w:pPr>
      <w:r w:rsidRPr="00110E88">
        <w:tab/>
        <w:t>(1)</w:t>
      </w:r>
      <w:r w:rsidRPr="00110E88">
        <w:tab/>
        <w:t>The court may commit an accused person for trial—</w:t>
      </w:r>
    </w:p>
    <w:p w14:paraId="7C5732D5" w14:textId="77777777" w:rsidR="0015615D" w:rsidRPr="00110E88" w:rsidRDefault="0015615D" w:rsidP="0015615D">
      <w:pPr>
        <w:pStyle w:val="Apara"/>
      </w:pPr>
      <w:r w:rsidRPr="00110E88">
        <w:tab/>
        <w:t>(a)</w:t>
      </w:r>
      <w:r w:rsidRPr="00110E88">
        <w:tab/>
        <w:t>on application by the person; and</w:t>
      </w:r>
    </w:p>
    <w:p w14:paraId="38461A14" w14:textId="77777777" w:rsidR="0015615D" w:rsidRPr="00110E88" w:rsidRDefault="0015615D" w:rsidP="0015615D">
      <w:pPr>
        <w:pStyle w:val="Apara"/>
      </w:pPr>
      <w:r w:rsidRPr="00110E88">
        <w:tab/>
        <w:t>(b)</w:t>
      </w:r>
      <w:r w:rsidRPr="00110E88">
        <w:tab/>
        <w:t>with the prosecutor’s consent.</w:t>
      </w:r>
    </w:p>
    <w:p w14:paraId="74633F1D" w14:textId="608D8E8F" w:rsidR="0015615D" w:rsidRDefault="0015615D" w:rsidP="0015615D">
      <w:pPr>
        <w:pStyle w:val="aNote"/>
      </w:pPr>
      <w:r w:rsidRPr="00110E88">
        <w:rPr>
          <w:rStyle w:val="charItals"/>
        </w:rPr>
        <w:t>Note</w:t>
      </w:r>
      <w:r w:rsidRPr="00110E88">
        <w:tab/>
        <w:t xml:space="preserve">If a form is approved under the </w:t>
      </w:r>
      <w:hyperlink r:id="rId62" w:tooltip="A2004-59" w:history="1">
        <w:r w:rsidRPr="00110E88">
          <w:rPr>
            <w:rStyle w:val="charCitHyperlinkItal"/>
          </w:rPr>
          <w:t>Court Procedures Act 2004</w:t>
        </w:r>
      </w:hyperlink>
      <w:r w:rsidRPr="00110E88">
        <w:t>, s 8 for this provision, the form must be used.</w:t>
      </w:r>
    </w:p>
    <w:p w14:paraId="1E79312D" w14:textId="77777777" w:rsidR="00401EA4" w:rsidRPr="00CE0749" w:rsidRDefault="00401EA4" w:rsidP="00401EA4">
      <w:pPr>
        <w:pStyle w:val="Amain"/>
        <w:rPr>
          <w:lang w:eastAsia="en-AU"/>
        </w:rPr>
      </w:pPr>
      <w:r w:rsidRPr="00CE0749">
        <w:rPr>
          <w:lang w:eastAsia="en-AU"/>
        </w:rPr>
        <w:tab/>
        <w:t>(</w:t>
      </w:r>
      <w:r w:rsidR="00F16199">
        <w:rPr>
          <w:lang w:eastAsia="en-AU"/>
        </w:rPr>
        <w:t>2</w:t>
      </w:r>
      <w:r w:rsidRPr="00CE0749">
        <w:rPr>
          <w:lang w:eastAsia="en-AU"/>
        </w:rPr>
        <w:t>)</w:t>
      </w:r>
      <w:r w:rsidRPr="00CE0749">
        <w:rPr>
          <w:lang w:eastAsia="en-AU"/>
        </w:rPr>
        <w:tab/>
        <w:t>If the court commits an accused person for trial under subsection (1) and the person has been charged with a back-up or related offence—</w:t>
      </w:r>
    </w:p>
    <w:p w14:paraId="2A6045B8" w14:textId="77777777" w:rsidR="00401EA4" w:rsidRPr="00CE0749" w:rsidRDefault="00401EA4" w:rsidP="00401EA4">
      <w:pPr>
        <w:pStyle w:val="Apara"/>
        <w:rPr>
          <w:lang w:eastAsia="en-AU"/>
        </w:rPr>
      </w:pPr>
      <w:r w:rsidRPr="00CE0749">
        <w:rPr>
          <w:lang w:eastAsia="en-AU"/>
        </w:rPr>
        <w:tab/>
        <w:t>(a)</w:t>
      </w:r>
      <w:r w:rsidRPr="00CE0749">
        <w:rPr>
          <w:lang w:eastAsia="en-AU"/>
        </w:rPr>
        <w:tab/>
        <w:t>the prosecutor must tell the court about the back-up or related offence; and</w:t>
      </w:r>
    </w:p>
    <w:p w14:paraId="4A5F6A6D" w14:textId="54453076" w:rsidR="00401EA4" w:rsidRPr="00CE0749" w:rsidRDefault="00401EA4" w:rsidP="00401EA4">
      <w:pPr>
        <w:pStyle w:val="Apara"/>
        <w:rPr>
          <w:lang w:eastAsia="en-AU"/>
        </w:rPr>
      </w:pPr>
      <w:r w:rsidRPr="00CE0749">
        <w:rPr>
          <w:lang w:eastAsia="en-AU"/>
        </w:rPr>
        <w:tab/>
        <w:t>(b)</w:t>
      </w:r>
      <w:r w:rsidRPr="00CE0749">
        <w:rPr>
          <w:lang w:eastAsia="en-AU"/>
        </w:rPr>
        <w:tab/>
        <w:t xml:space="preserve">the court must transfer the proceeding for the back-up or related offence to the Supreme Court, to be dealt with under the </w:t>
      </w:r>
      <w:hyperlink r:id="rId63" w:tooltip="A1933-34" w:history="1">
        <w:r w:rsidRPr="00CE0749">
          <w:rPr>
            <w:rStyle w:val="charCitHyperlinkItal"/>
          </w:rPr>
          <w:t>Supreme Court Act 1933</w:t>
        </w:r>
      </w:hyperlink>
      <w:r w:rsidRPr="00CE0749">
        <w:t>, part 8</w:t>
      </w:r>
      <w:r w:rsidRPr="00CE0749">
        <w:rPr>
          <w:lang w:eastAsia="en-AU"/>
        </w:rPr>
        <w:t>.</w:t>
      </w:r>
    </w:p>
    <w:p w14:paraId="4982B57C" w14:textId="77777777" w:rsidR="00401EA4" w:rsidRPr="00CE0749" w:rsidRDefault="00401EA4" w:rsidP="00401EA4">
      <w:pPr>
        <w:pStyle w:val="Amain"/>
        <w:rPr>
          <w:lang w:eastAsia="en-AU"/>
        </w:rPr>
      </w:pPr>
      <w:r w:rsidRPr="00CE0749">
        <w:rPr>
          <w:lang w:eastAsia="en-AU"/>
        </w:rPr>
        <w:tab/>
        <w:t>(</w:t>
      </w:r>
      <w:r w:rsidR="00F16199">
        <w:rPr>
          <w:lang w:eastAsia="en-AU"/>
        </w:rPr>
        <w:t>3</w:t>
      </w:r>
      <w:r w:rsidRPr="00CE0749">
        <w:rPr>
          <w:lang w:eastAsia="en-AU"/>
        </w:rPr>
        <w:t>)</w:t>
      </w:r>
      <w:r w:rsidRPr="00CE0749">
        <w:rPr>
          <w:lang w:eastAsia="en-AU"/>
        </w:rPr>
        <w:tab/>
        <w:t>Subsection (</w:t>
      </w:r>
      <w:r w:rsidR="00B757BE">
        <w:rPr>
          <w:lang w:eastAsia="en-AU"/>
        </w:rPr>
        <w:t>2</w:t>
      </w:r>
      <w:r w:rsidRPr="00CE0749">
        <w:rPr>
          <w:lang w:eastAsia="en-AU"/>
        </w:rPr>
        <w:t>) does not prevent the accused person being charged with an offence after committal under subsection (1).</w:t>
      </w:r>
    </w:p>
    <w:p w14:paraId="36792060" w14:textId="0ED2AB2B" w:rsidR="00401EA4" w:rsidRPr="00CE0749" w:rsidRDefault="00401EA4" w:rsidP="00F16199">
      <w:pPr>
        <w:pStyle w:val="Amain"/>
        <w:keepNext/>
        <w:keepLines/>
      </w:pPr>
      <w:r w:rsidRPr="00CE0749">
        <w:rPr>
          <w:lang w:eastAsia="en-AU"/>
        </w:rPr>
        <w:lastRenderedPageBreak/>
        <w:tab/>
        <w:t>(</w:t>
      </w:r>
      <w:r w:rsidR="00F16199">
        <w:rPr>
          <w:lang w:eastAsia="en-AU"/>
        </w:rPr>
        <w:t>4</w:t>
      </w:r>
      <w:r w:rsidRPr="00CE0749">
        <w:rPr>
          <w:lang w:eastAsia="en-AU"/>
        </w:rPr>
        <w:t>)</w:t>
      </w:r>
      <w:r w:rsidRPr="00CE0749">
        <w:rPr>
          <w:lang w:eastAsia="en-AU"/>
        </w:rPr>
        <w:tab/>
        <w:t xml:space="preserve">However, if the accused person is charged with a back-up or related offence after committal under subsection (1), the court must transfer the proceeding for the offence to the Supreme Court, to be dealt with under the </w:t>
      </w:r>
      <w:hyperlink r:id="rId64" w:tooltip="A1933-34" w:history="1">
        <w:r w:rsidRPr="00CE0749">
          <w:rPr>
            <w:rStyle w:val="charCitHyperlinkItal"/>
          </w:rPr>
          <w:t>Supreme Court Act 1933</w:t>
        </w:r>
      </w:hyperlink>
      <w:r w:rsidRPr="00CE0749">
        <w:t>, part 8.</w:t>
      </w:r>
    </w:p>
    <w:p w14:paraId="5FDBE3E8" w14:textId="77777777" w:rsidR="0015615D" w:rsidRPr="00110E88" w:rsidRDefault="0015615D" w:rsidP="0015615D">
      <w:pPr>
        <w:pStyle w:val="Amain"/>
      </w:pPr>
      <w:r w:rsidRPr="00110E88">
        <w:tab/>
        <w:t>(</w:t>
      </w:r>
      <w:r w:rsidR="00F16199">
        <w:t>5</w:t>
      </w:r>
      <w:r w:rsidRPr="00110E88">
        <w:t>)</w:t>
      </w:r>
      <w:r w:rsidRPr="00110E88">
        <w:tab/>
        <w:t>In this section:</w:t>
      </w:r>
    </w:p>
    <w:p w14:paraId="11C31DBD" w14:textId="77777777" w:rsidR="0015615D" w:rsidRPr="00110E88" w:rsidRDefault="0015615D" w:rsidP="0015615D">
      <w:pPr>
        <w:pStyle w:val="aDef"/>
      </w:pPr>
      <w:r w:rsidRPr="00110E88">
        <w:rPr>
          <w:rStyle w:val="charBoldItals"/>
        </w:rPr>
        <w:t>accused person</w:t>
      </w:r>
      <w:r w:rsidRPr="00110E88">
        <w:t xml:space="preserve"> means a person charged with an indictable offence.</w:t>
      </w:r>
    </w:p>
    <w:p w14:paraId="0558A911" w14:textId="77777777" w:rsidR="00623781" w:rsidRPr="00AD50D6" w:rsidRDefault="00623781" w:rsidP="00623781">
      <w:pPr>
        <w:pStyle w:val="AH3Div"/>
      </w:pPr>
      <w:bookmarkStart w:id="129" w:name="_Toc201646316"/>
      <w:r w:rsidRPr="00AD50D6">
        <w:rPr>
          <w:rStyle w:val="CharDivNo"/>
        </w:rPr>
        <w:t>Division 3.5.2</w:t>
      </w:r>
      <w:r>
        <w:tab/>
      </w:r>
      <w:r w:rsidRPr="00AD50D6">
        <w:rPr>
          <w:rStyle w:val="CharDivText"/>
        </w:rPr>
        <w:t>Indictable offences—beginning of proceedings</w:t>
      </w:r>
      <w:bookmarkEnd w:id="129"/>
    </w:p>
    <w:p w14:paraId="355A96A4" w14:textId="77777777" w:rsidR="00B5111C" w:rsidRPr="007F0A68" w:rsidRDefault="00B5111C" w:rsidP="00C955E5">
      <w:pPr>
        <w:pStyle w:val="AH5Sec"/>
      </w:pPr>
      <w:bookmarkStart w:id="130" w:name="_Toc201646317"/>
      <w:r w:rsidRPr="00AD50D6">
        <w:rPr>
          <w:rStyle w:val="CharSectNo"/>
        </w:rPr>
        <w:t>89</w:t>
      </w:r>
      <w:r w:rsidRPr="007F0A68">
        <w:tab/>
        <w:t>Indictable offences—issue of warrant for non-appearance</w:t>
      </w:r>
      <w:bookmarkEnd w:id="130"/>
    </w:p>
    <w:p w14:paraId="6F51E485" w14:textId="77777777" w:rsidR="00623781" w:rsidRDefault="00623781" w:rsidP="00623781">
      <w:pPr>
        <w:pStyle w:val="Amain"/>
      </w:pPr>
      <w:r>
        <w:tab/>
        <w:t>(1)</w:t>
      </w:r>
      <w:r>
        <w:tab/>
        <w:t>This section applies if—</w:t>
      </w:r>
    </w:p>
    <w:p w14:paraId="33B8C571" w14:textId="77777777" w:rsidR="00623781" w:rsidRDefault="00623781" w:rsidP="00623781">
      <w:pPr>
        <w:pStyle w:val="Apara"/>
      </w:pPr>
      <w:r>
        <w:tab/>
        <w:t>(a)</w:t>
      </w:r>
      <w:r>
        <w:tab/>
        <w:t>a person is alleged by an information to have committed an indictable offence; and</w:t>
      </w:r>
    </w:p>
    <w:p w14:paraId="527B5518" w14:textId="77777777" w:rsidR="00623781" w:rsidRDefault="00623781" w:rsidP="00EF76BC">
      <w:pPr>
        <w:pStyle w:val="Apara"/>
        <w:keepNext/>
      </w:pPr>
      <w:r>
        <w:tab/>
        <w:t>(b)</w:t>
      </w:r>
      <w:r>
        <w:tab/>
        <w:t>a summons is issued against the person; and</w:t>
      </w:r>
    </w:p>
    <w:p w14:paraId="607C59C6" w14:textId="77777777" w:rsidR="00623781" w:rsidRDefault="00623781" w:rsidP="00623781">
      <w:pPr>
        <w:pStyle w:val="Apara"/>
      </w:pPr>
      <w:r>
        <w:tab/>
        <w:t>(c)</w:t>
      </w:r>
      <w:r>
        <w:tab/>
        <w:t>the person does not appear before the court at the time and place mentioned in the summons; and</w:t>
      </w:r>
    </w:p>
    <w:p w14:paraId="1D8CFBE4" w14:textId="77777777" w:rsidR="00623781" w:rsidRDefault="00623781" w:rsidP="00623781">
      <w:pPr>
        <w:pStyle w:val="Apara"/>
      </w:pPr>
      <w:r>
        <w:tab/>
        <w:t>(d)</w:t>
      </w:r>
      <w:r>
        <w:tab/>
        <w:t>the court is satisfied, on oath, that the summons was properly served on the person a reasonable time before the time mentioned in the summons for the appearance; and</w:t>
      </w:r>
    </w:p>
    <w:p w14:paraId="44A81014" w14:textId="77777777" w:rsidR="00623781" w:rsidRDefault="00623781" w:rsidP="00623781">
      <w:pPr>
        <w:pStyle w:val="Apara"/>
      </w:pPr>
      <w:r>
        <w:tab/>
        <w:t>(e)</w:t>
      </w:r>
      <w:r>
        <w:tab/>
        <w:t>the information is substantiated by the oath of the informant or a witness.</w:t>
      </w:r>
    </w:p>
    <w:p w14:paraId="7E7D9638" w14:textId="77777777" w:rsidR="00B5111C" w:rsidRPr="007F0A68" w:rsidRDefault="00B5111C" w:rsidP="00B5111C">
      <w:pPr>
        <w:pStyle w:val="Amain"/>
      </w:pPr>
      <w:r w:rsidRPr="007F0A68">
        <w:tab/>
        <w:t>(</w:t>
      </w:r>
      <w:r>
        <w:t>2</w:t>
      </w:r>
      <w:r w:rsidRPr="007F0A68">
        <w:t>)</w:t>
      </w:r>
      <w:r w:rsidRPr="007F0A68">
        <w:tab/>
        <w:t>This section also applies if—</w:t>
      </w:r>
    </w:p>
    <w:p w14:paraId="32F8E312" w14:textId="77777777" w:rsidR="00B5111C" w:rsidRPr="007F0A68" w:rsidRDefault="00B5111C" w:rsidP="00B5111C">
      <w:pPr>
        <w:pStyle w:val="Apara"/>
      </w:pPr>
      <w:r w:rsidRPr="007F0A68">
        <w:tab/>
        <w:t>(a)</w:t>
      </w:r>
      <w:r w:rsidRPr="007F0A68">
        <w:tab/>
        <w:t>subsection (1) (a), (b) and (e) apply in relation to a person; and</w:t>
      </w:r>
    </w:p>
    <w:p w14:paraId="112C05C7" w14:textId="77777777" w:rsidR="00B5111C" w:rsidRPr="007F0A68" w:rsidRDefault="00B5111C" w:rsidP="00B5111C">
      <w:pPr>
        <w:pStyle w:val="Apara"/>
      </w:pPr>
      <w:r w:rsidRPr="007F0A68">
        <w:tab/>
        <w:t>(b)</w:t>
      </w:r>
      <w:r w:rsidRPr="007F0A68">
        <w:tab/>
        <w:t>the person appears before the court for the hearing of the information for the offence; and</w:t>
      </w:r>
    </w:p>
    <w:p w14:paraId="60E66DC5" w14:textId="77777777" w:rsidR="00B5111C" w:rsidRPr="007F0A68" w:rsidRDefault="00B5111C" w:rsidP="00B5111C">
      <w:pPr>
        <w:pStyle w:val="Apara"/>
      </w:pPr>
      <w:r w:rsidRPr="007F0A68">
        <w:tab/>
        <w:t>(c)</w:t>
      </w:r>
      <w:r w:rsidRPr="007F0A68">
        <w:tab/>
        <w:t>the court adjourns or postpones the hearing or further hearing; and</w:t>
      </w:r>
    </w:p>
    <w:p w14:paraId="030E0D8A" w14:textId="77777777" w:rsidR="00B5111C" w:rsidRPr="007F0A68" w:rsidRDefault="00B5111C" w:rsidP="00B5111C">
      <w:pPr>
        <w:pStyle w:val="Apara"/>
      </w:pPr>
      <w:r w:rsidRPr="007F0A68">
        <w:lastRenderedPageBreak/>
        <w:tab/>
        <w:t>(d)</w:t>
      </w:r>
      <w:r w:rsidRPr="007F0A68">
        <w:tab/>
        <w:t>the person is told of the time and place of the adjourned or postponed hearing or further hearing; and</w:t>
      </w:r>
    </w:p>
    <w:p w14:paraId="4D2A1AFC" w14:textId="77777777" w:rsidR="00B5111C" w:rsidRPr="007F0A68" w:rsidRDefault="00B5111C" w:rsidP="00B5111C">
      <w:pPr>
        <w:pStyle w:val="Apara"/>
      </w:pPr>
      <w:r w:rsidRPr="007F0A68">
        <w:tab/>
        <w:t>(e)</w:t>
      </w:r>
      <w:r w:rsidRPr="007F0A68">
        <w:tab/>
        <w:t xml:space="preserve">the person does not appear before the court at the adjourned or postponed hearing or further hearing. </w:t>
      </w:r>
    </w:p>
    <w:p w14:paraId="635A03B3" w14:textId="77777777" w:rsidR="00623781" w:rsidRDefault="00623781" w:rsidP="00623781">
      <w:pPr>
        <w:pStyle w:val="Amain"/>
      </w:pPr>
      <w:r>
        <w:tab/>
        <w:t>(</w:t>
      </w:r>
      <w:r w:rsidR="00B5111C">
        <w:t>3</w:t>
      </w:r>
      <w:r>
        <w:t>)</w:t>
      </w:r>
      <w:r>
        <w:tab/>
        <w:t>The court may issue a warrant for the person’s arrest and for bringing the person before the court to answer to the information and to be further dealt with according to law.</w:t>
      </w:r>
    </w:p>
    <w:p w14:paraId="0F4CC5D1" w14:textId="77777777" w:rsidR="00623781" w:rsidRDefault="00623781" w:rsidP="00623781">
      <w:pPr>
        <w:pStyle w:val="Amain"/>
      </w:pPr>
      <w:r>
        <w:tab/>
        <w:t>(</w:t>
      </w:r>
      <w:r w:rsidR="00B5111C">
        <w:t>4</w:t>
      </w:r>
      <w:r>
        <w:t>)</w:t>
      </w:r>
      <w:r>
        <w:tab/>
        <w:t>This section does not apply if an order has been made under section 89A (1) excusing the person from attending before the court.</w:t>
      </w:r>
    </w:p>
    <w:p w14:paraId="0F4DA9F6" w14:textId="77777777" w:rsidR="00623781" w:rsidRDefault="00623781" w:rsidP="00C955E5">
      <w:pPr>
        <w:pStyle w:val="AH5Sec"/>
      </w:pPr>
      <w:bookmarkStart w:id="131" w:name="_Toc201646318"/>
      <w:r w:rsidRPr="00AD50D6">
        <w:rPr>
          <w:rStyle w:val="CharSectNo"/>
        </w:rPr>
        <w:t>89A</w:t>
      </w:r>
      <w:r>
        <w:tab/>
        <w:t>Accused person may be excused from attendance before court</w:t>
      </w:r>
      <w:bookmarkEnd w:id="131"/>
    </w:p>
    <w:p w14:paraId="317DFD56" w14:textId="77777777" w:rsidR="00623781" w:rsidRDefault="00623781" w:rsidP="00EF76BC">
      <w:pPr>
        <w:pStyle w:val="Amain"/>
        <w:keepNext/>
      </w:pPr>
      <w:r>
        <w:tab/>
        <w:t>(1)</w:t>
      </w:r>
      <w:r>
        <w:tab/>
        <w:t>If—</w:t>
      </w:r>
    </w:p>
    <w:p w14:paraId="496CA435" w14:textId="77777777" w:rsidR="00623781" w:rsidRDefault="00623781" w:rsidP="00EF76BC">
      <w:pPr>
        <w:pStyle w:val="Apara"/>
        <w:keepNext/>
      </w:pPr>
      <w:r>
        <w:tab/>
        <w:t>(a)</w:t>
      </w:r>
      <w:r>
        <w:tab/>
        <w:t>an information for an indictable offence has been laid; and</w:t>
      </w:r>
    </w:p>
    <w:p w14:paraId="67E46888" w14:textId="77777777" w:rsidR="00623781" w:rsidRDefault="00623781" w:rsidP="00623781">
      <w:pPr>
        <w:pStyle w:val="Apara"/>
      </w:pPr>
      <w:r>
        <w:tab/>
        <w:t>(b)</w:t>
      </w:r>
      <w:r>
        <w:tab/>
        <w:t>a summons has been issued against the person named in the information;</w:t>
      </w:r>
    </w:p>
    <w:p w14:paraId="408B1D19" w14:textId="77777777" w:rsidR="00623781" w:rsidRDefault="00623781" w:rsidP="00623781">
      <w:pPr>
        <w:pStyle w:val="Amainreturn"/>
      </w:pPr>
      <w:r>
        <w:t>the court may, on an application made by or on behalf of the person, by order excuse the person from attendance before the court to answer the information or for any other purpose in connection with the proceeding begun by the information.</w:t>
      </w:r>
    </w:p>
    <w:p w14:paraId="33E80CF1" w14:textId="77777777" w:rsidR="00623781" w:rsidRDefault="00623781" w:rsidP="00623781">
      <w:pPr>
        <w:pStyle w:val="Amain"/>
      </w:pPr>
      <w:r>
        <w:tab/>
        <w:t>(2)</w:t>
      </w:r>
      <w:r>
        <w:tab/>
        <w:t>An order under subsection (1) may be made—</w:t>
      </w:r>
    </w:p>
    <w:p w14:paraId="6845509E" w14:textId="77777777" w:rsidR="00623781" w:rsidRDefault="00623781" w:rsidP="00623781">
      <w:pPr>
        <w:pStyle w:val="Apara"/>
      </w:pPr>
      <w:r>
        <w:tab/>
        <w:t>(a)</w:t>
      </w:r>
      <w:r>
        <w:tab/>
        <w:t>at any time after the issue of the summons and before the completion of the taking of evidence for the prosecution; and</w:t>
      </w:r>
    </w:p>
    <w:p w14:paraId="463299C9" w14:textId="77777777" w:rsidR="00623781" w:rsidRDefault="00623781" w:rsidP="00623781">
      <w:pPr>
        <w:pStyle w:val="Apara"/>
      </w:pPr>
      <w:r>
        <w:tab/>
        <w:t>(b)</w:t>
      </w:r>
      <w:r>
        <w:tab/>
        <w:t>whether or not any evidence has been taken in the proceeding; and</w:t>
      </w:r>
    </w:p>
    <w:p w14:paraId="1E428C70" w14:textId="77777777" w:rsidR="00623781" w:rsidRDefault="00623781" w:rsidP="00623781">
      <w:pPr>
        <w:pStyle w:val="Apara"/>
      </w:pPr>
      <w:r>
        <w:tab/>
        <w:t>(c)</w:t>
      </w:r>
      <w:r>
        <w:tab/>
        <w:t>whether or not the applicant for the order is before the court or has attended before the court in relation to the proceeding.</w:t>
      </w:r>
    </w:p>
    <w:p w14:paraId="7A12650C" w14:textId="77777777" w:rsidR="00623781" w:rsidRDefault="00623781" w:rsidP="00023B6F">
      <w:pPr>
        <w:pStyle w:val="Amain"/>
        <w:keepLines/>
      </w:pPr>
      <w:r>
        <w:lastRenderedPageBreak/>
        <w:tab/>
        <w:t>(3)</w:t>
      </w:r>
      <w:r>
        <w:tab/>
        <w:t>The court must not make an order under subsection (1) unless the court has been informed, by or on behalf of the applicant, that the applicant is represented by a lawyer for the purposes of the proceeding.</w:t>
      </w:r>
    </w:p>
    <w:p w14:paraId="2EBB7EB0" w14:textId="46A704CF" w:rsidR="00623781" w:rsidRDefault="00623781" w:rsidP="00623781">
      <w:pPr>
        <w:pStyle w:val="Amain"/>
      </w:pPr>
      <w:r>
        <w:tab/>
        <w:t>(4)</w:t>
      </w:r>
      <w:r>
        <w:tab/>
        <w:t>The court may, at any time during a proceeding begun by an information for an indictable offence, direct the informant to give to a person in relation to whom an order has been made under subsection</w:t>
      </w:r>
      <w:r w:rsidR="00D80F6F">
        <w:t> </w:t>
      </w:r>
      <w:r>
        <w:t>(1) written notice requiring the person to attend before the court, for the purposes of the proceeding, at the time and place specified by the court.</w:t>
      </w:r>
    </w:p>
    <w:p w14:paraId="69F7ED31" w14:textId="77777777" w:rsidR="00623781" w:rsidRDefault="00623781" w:rsidP="00EF76BC">
      <w:pPr>
        <w:pStyle w:val="Amain"/>
        <w:keepNext/>
      </w:pPr>
      <w:r>
        <w:tab/>
        <w:t>(5)</w:t>
      </w:r>
      <w:r>
        <w:tab/>
        <w:t>If—</w:t>
      </w:r>
    </w:p>
    <w:p w14:paraId="67536709" w14:textId="77777777" w:rsidR="00623781" w:rsidRDefault="00623781" w:rsidP="00623781">
      <w:pPr>
        <w:pStyle w:val="Apara"/>
      </w:pPr>
      <w:r>
        <w:tab/>
        <w:t>(a)</w:t>
      </w:r>
      <w:r>
        <w:tab/>
        <w:t>a person has been excused, under subsection (1), from attendance before the court; and</w:t>
      </w:r>
    </w:p>
    <w:p w14:paraId="05A4B63D" w14:textId="77777777" w:rsidR="00623781" w:rsidRDefault="00623781" w:rsidP="00623781">
      <w:pPr>
        <w:pStyle w:val="Apara"/>
      </w:pPr>
      <w:r>
        <w:tab/>
        <w:t>(b)</w:t>
      </w:r>
      <w:r>
        <w:tab/>
        <w:t>all the evidence for the prosecution has been taken;</w:t>
      </w:r>
    </w:p>
    <w:p w14:paraId="1AF00034" w14:textId="77777777" w:rsidR="00623781" w:rsidRDefault="00623781" w:rsidP="00623781">
      <w:pPr>
        <w:pStyle w:val="Amainreturn"/>
      </w:pPr>
      <w:r>
        <w:t>the court must direct the informant to give to the person a written notice requiring the person to attend, at the time and place specified by the court, to be dealt wi</w:t>
      </w:r>
      <w:r w:rsidR="00644382">
        <w:t>th in accordance with section 91</w:t>
      </w:r>
      <w:r>
        <w:t>.</w:t>
      </w:r>
    </w:p>
    <w:p w14:paraId="04448DA8" w14:textId="77777777" w:rsidR="00623781" w:rsidRDefault="00623781" w:rsidP="00623781">
      <w:pPr>
        <w:pStyle w:val="Amain"/>
      </w:pPr>
      <w:r>
        <w:tab/>
        <w:t>(6)</w:t>
      </w:r>
      <w:r>
        <w:tab/>
        <w:t>A notice under subsection (4) or (5) may be given to a person by—</w:t>
      </w:r>
    </w:p>
    <w:p w14:paraId="54FB1370" w14:textId="77777777" w:rsidR="00623781" w:rsidRDefault="00623781" w:rsidP="00623781">
      <w:pPr>
        <w:pStyle w:val="Apara"/>
      </w:pPr>
      <w:r>
        <w:tab/>
        <w:t>(a)</w:t>
      </w:r>
      <w:r>
        <w:tab/>
        <w:t>giving a copy of the notice to the person; or</w:t>
      </w:r>
    </w:p>
    <w:p w14:paraId="3F258C60" w14:textId="77777777" w:rsidR="00623781" w:rsidRDefault="00623781" w:rsidP="00623781">
      <w:pPr>
        <w:pStyle w:val="Apara"/>
      </w:pPr>
      <w:r>
        <w:tab/>
        <w:t>(b)</w:t>
      </w:r>
      <w:r>
        <w:tab/>
        <w:t>leaving a copy of the notice at the last-known or usual home or business address of the person with someone who appears to be at least 16 years old and to live or be employed at the address.</w:t>
      </w:r>
    </w:p>
    <w:p w14:paraId="1E870CCE" w14:textId="77777777" w:rsidR="00623781" w:rsidRDefault="00623781" w:rsidP="00623781">
      <w:pPr>
        <w:pStyle w:val="Amain"/>
      </w:pPr>
      <w:r>
        <w:tab/>
        <w:t>(7)</w:t>
      </w:r>
      <w:r>
        <w:tab/>
        <w:t>The giving of a notice under subsection (4) or (5) may be proved in the same way as the service of a summons.</w:t>
      </w:r>
    </w:p>
    <w:p w14:paraId="3E02EAB7" w14:textId="77777777" w:rsidR="00623781" w:rsidRDefault="00623781" w:rsidP="00623781">
      <w:pPr>
        <w:pStyle w:val="Amain"/>
      </w:pPr>
      <w:r>
        <w:tab/>
        <w:t>(8)</w:t>
      </w:r>
      <w:r>
        <w:tab/>
        <w:t>If an accused person does not attend before the court in accordance with a notice under subsection (4) or (5), the court may issue a warrant for the arrest of the person and for bringing the person before the court at the time and place specified in the warrant.</w:t>
      </w:r>
    </w:p>
    <w:p w14:paraId="38920C7E" w14:textId="77777777" w:rsidR="003A78E5" w:rsidRPr="00E655A9" w:rsidRDefault="003A78E5" w:rsidP="003A78E5">
      <w:pPr>
        <w:pStyle w:val="AH5Sec"/>
      </w:pPr>
      <w:bookmarkStart w:id="132" w:name="_Toc201646319"/>
      <w:r w:rsidRPr="00AD50D6">
        <w:rPr>
          <w:rStyle w:val="CharSectNo"/>
        </w:rPr>
        <w:lastRenderedPageBreak/>
        <w:t>90</w:t>
      </w:r>
      <w:r w:rsidRPr="00E655A9">
        <w:tab/>
        <w:t>Committal proceedings—prosecutor must give brief of evidence to accused person</w:t>
      </w:r>
      <w:bookmarkEnd w:id="132"/>
    </w:p>
    <w:p w14:paraId="55F62194" w14:textId="77777777" w:rsidR="003A78E5" w:rsidRPr="00E655A9" w:rsidRDefault="003A78E5" w:rsidP="003A78E5">
      <w:pPr>
        <w:pStyle w:val="Amain"/>
      </w:pPr>
      <w:r w:rsidRPr="00E655A9">
        <w:tab/>
        <w:t>(1)</w:t>
      </w:r>
      <w:r w:rsidRPr="00E655A9">
        <w:tab/>
        <w:t xml:space="preserve">This section applies in relation to a person charged with an indictable offence (an </w:t>
      </w:r>
      <w:r w:rsidRPr="00174924">
        <w:rPr>
          <w:rStyle w:val="charBoldItals"/>
        </w:rPr>
        <w:t>accused person</w:t>
      </w:r>
      <w:r w:rsidRPr="00E655A9">
        <w:t>) if—</w:t>
      </w:r>
    </w:p>
    <w:p w14:paraId="5E730281" w14:textId="084FCE96" w:rsidR="003A78E5" w:rsidRPr="00E655A9" w:rsidRDefault="003A78E5" w:rsidP="003A78E5">
      <w:pPr>
        <w:pStyle w:val="Apara"/>
      </w:pPr>
      <w:r w:rsidRPr="00E655A9">
        <w:tab/>
        <w:t>(a)</w:t>
      </w:r>
      <w:r w:rsidRPr="00E655A9">
        <w:tab/>
        <w:t xml:space="preserve">the accused person is charged with the offence on or after the day the </w:t>
      </w:r>
      <w:hyperlink r:id="rId65" w:tooltip="A2024-27" w:history="1">
        <w:r w:rsidR="00A67B42" w:rsidRPr="00A67B42">
          <w:rPr>
            <w:rStyle w:val="charCitHyperlinkItal"/>
          </w:rPr>
          <w:t>Crimes (Disclosure) Legislation Amendment Act 2024</w:t>
        </w:r>
      </w:hyperlink>
      <w:r w:rsidRPr="00E655A9">
        <w:t>, section 14 commences; and</w:t>
      </w:r>
    </w:p>
    <w:p w14:paraId="7D340399" w14:textId="77777777" w:rsidR="003A78E5" w:rsidRPr="00E655A9" w:rsidRDefault="003A78E5" w:rsidP="003A78E5">
      <w:pPr>
        <w:pStyle w:val="Apara"/>
      </w:pPr>
      <w:r w:rsidRPr="00E655A9">
        <w:tab/>
        <w:t>(b)</w:t>
      </w:r>
      <w:r w:rsidRPr="00E655A9">
        <w:tab/>
        <w:t>a committal hearing is to be held in relation to the charge.</w:t>
      </w:r>
    </w:p>
    <w:p w14:paraId="4F7B04A2" w14:textId="77777777" w:rsidR="003A78E5" w:rsidRPr="00E655A9" w:rsidRDefault="003A78E5" w:rsidP="003A78E5">
      <w:pPr>
        <w:pStyle w:val="Amain"/>
      </w:pPr>
      <w:r w:rsidRPr="00E655A9">
        <w:tab/>
        <w:t>(2)</w:t>
      </w:r>
      <w:r w:rsidRPr="00E655A9">
        <w:tab/>
        <w:t>The prosecutor must give the accused person a brief of evidence about the offence that is the subject of the proceeding—</w:t>
      </w:r>
    </w:p>
    <w:p w14:paraId="3D6DA507" w14:textId="77777777" w:rsidR="003A78E5" w:rsidRPr="00E655A9" w:rsidRDefault="003A78E5" w:rsidP="003A78E5">
      <w:pPr>
        <w:pStyle w:val="Apara"/>
      </w:pPr>
      <w:r w:rsidRPr="00E655A9">
        <w:tab/>
        <w:t>(a)</w:t>
      </w:r>
      <w:r w:rsidRPr="00E655A9">
        <w:tab/>
        <w:t>in accordance with a timetable determined by the court; or</w:t>
      </w:r>
    </w:p>
    <w:p w14:paraId="3260BFC8" w14:textId="77777777" w:rsidR="003A78E5" w:rsidRPr="00E655A9" w:rsidRDefault="003A78E5" w:rsidP="003A78E5">
      <w:pPr>
        <w:pStyle w:val="Apara"/>
      </w:pPr>
      <w:r w:rsidRPr="00E655A9">
        <w:tab/>
        <w:t>(b)</w:t>
      </w:r>
      <w:r w:rsidRPr="00E655A9">
        <w:tab/>
        <w:t>if no timetable is determined by the court—not later than 28 days before the date set for the committal hearing.</w:t>
      </w:r>
    </w:p>
    <w:p w14:paraId="44AA2503" w14:textId="77777777" w:rsidR="003A78E5" w:rsidRPr="00E655A9" w:rsidRDefault="003A78E5" w:rsidP="003A78E5">
      <w:pPr>
        <w:pStyle w:val="Amain"/>
      </w:pPr>
      <w:r w:rsidRPr="00E655A9">
        <w:tab/>
        <w:t>(3)</w:t>
      </w:r>
      <w:r w:rsidRPr="00E655A9">
        <w:tab/>
        <w:t>The brief of evidence must include—</w:t>
      </w:r>
    </w:p>
    <w:p w14:paraId="4E5AB742" w14:textId="77777777" w:rsidR="003A78E5" w:rsidRPr="00E655A9" w:rsidRDefault="003A78E5" w:rsidP="003A78E5">
      <w:pPr>
        <w:pStyle w:val="Apara"/>
      </w:pPr>
      <w:r w:rsidRPr="00E655A9">
        <w:tab/>
        <w:t>(a)</w:t>
      </w:r>
      <w:r w:rsidRPr="00E655A9">
        <w:tab/>
        <w:t>a copy of each written statement that the prosecutor proposes to tender at the hearing; and</w:t>
      </w:r>
    </w:p>
    <w:p w14:paraId="093550A5" w14:textId="77777777" w:rsidR="003A78E5" w:rsidRPr="00E655A9" w:rsidRDefault="003A78E5" w:rsidP="003A78E5">
      <w:pPr>
        <w:pStyle w:val="Apara"/>
      </w:pPr>
      <w:r w:rsidRPr="00E655A9">
        <w:tab/>
        <w:t>(b)</w:t>
      </w:r>
      <w:r w:rsidRPr="00E655A9">
        <w:tab/>
        <w:t>for each exhibit identified in a statement mentioned in paragraph (a)—a copy of the exhibit or a notice about the right to inspect the exhibit; and</w:t>
      </w:r>
    </w:p>
    <w:p w14:paraId="5D639278" w14:textId="77777777" w:rsidR="003A78E5" w:rsidRPr="00E655A9" w:rsidRDefault="003A78E5" w:rsidP="003A78E5">
      <w:pPr>
        <w:pStyle w:val="Apara"/>
      </w:pPr>
      <w:r w:rsidRPr="00E655A9">
        <w:tab/>
        <w:t>(c)</w:t>
      </w:r>
      <w:r w:rsidRPr="00E655A9">
        <w:tab/>
        <w:t>a copy of, or a written notice about the right to inspect, any information, document or other thing obtained by the prosecutor (whether or not it could be admitted as evidence) that—</w:t>
      </w:r>
    </w:p>
    <w:p w14:paraId="4FF6FF34" w14:textId="77777777" w:rsidR="003A78E5" w:rsidRPr="00E655A9" w:rsidRDefault="003A78E5" w:rsidP="003A78E5">
      <w:pPr>
        <w:pStyle w:val="Asubpara"/>
      </w:pPr>
      <w:r w:rsidRPr="00E655A9">
        <w:tab/>
        <w:t>(i)</w:t>
      </w:r>
      <w:r w:rsidRPr="00E655A9">
        <w:tab/>
        <w:t>is relevant to the basis of the prosecution</w:t>
      </w:r>
      <w:r w:rsidRPr="00174924">
        <w:t xml:space="preserve"> </w:t>
      </w:r>
      <w:r w:rsidRPr="00E655A9">
        <w:t>case; or</w:t>
      </w:r>
    </w:p>
    <w:p w14:paraId="51A94029" w14:textId="77777777" w:rsidR="003A78E5" w:rsidRPr="00E655A9" w:rsidRDefault="003A78E5" w:rsidP="003A78E5">
      <w:pPr>
        <w:pStyle w:val="Asubpara"/>
      </w:pPr>
      <w:r w:rsidRPr="00E655A9">
        <w:tab/>
        <w:t>(ii)</w:t>
      </w:r>
      <w:r w:rsidRPr="00E655A9">
        <w:tab/>
        <w:t>is reasonably capable of being relevant to the case for the accused person; or</w:t>
      </w:r>
    </w:p>
    <w:p w14:paraId="650F4FAA" w14:textId="77777777" w:rsidR="003A78E5" w:rsidRPr="00E655A9" w:rsidRDefault="003A78E5" w:rsidP="003A78E5">
      <w:pPr>
        <w:pStyle w:val="Asubpara"/>
      </w:pPr>
      <w:r w:rsidRPr="00E655A9">
        <w:tab/>
        <w:t>(iii)</w:t>
      </w:r>
      <w:r w:rsidRPr="00E655A9">
        <w:tab/>
        <w:t>would affect the strength of the prosecution case.</w:t>
      </w:r>
    </w:p>
    <w:p w14:paraId="177026BE" w14:textId="77777777" w:rsidR="003A78E5" w:rsidRPr="00E655A9" w:rsidRDefault="003A78E5" w:rsidP="00FD6D92">
      <w:pPr>
        <w:pStyle w:val="Amain"/>
        <w:keepNext/>
      </w:pPr>
      <w:r w:rsidRPr="00E655A9">
        <w:lastRenderedPageBreak/>
        <w:tab/>
        <w:t>(4)</w:t>
      </w:r>
      <w:r w:rsidRPr="00E655A9">
        <w:tab/>
        <w:t>A copy of each document mentioned in subsection (3) (a) and (b) must be filed in the court—</w:t>
      </w:r>
    </w:p>
    <w:p w14:paraId="448B15C6" w14:textId="77777777" w:rsidR="003A78E5" w:rsidRPr="00E655A9" w:rsidRDefault="003A78E5" w:rsidP="003A78E5">
      <w:pPr>
        <w:pStyle w:val="Apara"/>
      </w:pPr>
      <w:r w:rsidRPr="00E655A9">
        <w:tab/>
        <w:t>(a)</w:t>
      </w:r>
      <w:r w:rsidRPr="00E655A9">
        <w:tab/>
        <w:t>in accordance with a timetable determined by the court; or</w:t>
      </w:r>
    </w:p>
    <w:p w14:paraId="26CF2319" w14:textId="77777777" w:rsidR="003A78E5" w:rsidRPr="00E655A9" w:rsidRDefault="003A78E5" w:rsidP="003A78E5">
      <w:pPr>
        <w:pStyle w:val="Apara"/>
      </w:pPr>
      <w:r w:rsidRPr="00E655A9">
        <w:tab/>
        <w:t>(b)</w:t>
      </w:r>
      <w:r w:rsidRPr="00E655A9">
        <w:tab/>
        <w:t>if no timetable is determined by the court—not later than 28</w:t>
      </w:r>
      <w:r>
        <w:t> </w:t>
      </w:r>
      <w:r w:rsidRPr="00E655A9">
        <w:t>days before the date set for the committal hearing.</w:t>
      </w:r>
    </w:p>
    <w:p w14:paraId="73824B93" w14:textId="77777777" w:rsidR="003A78E5" w:rsidRPr="00E655A9" w:rsidRDefault="003A78E5" w:rsidP="003A78E5">
      <w:pPr>
        <w:pStyle w:val="Amain"/>
      </w:pPr>
      <w:r w:rsidRPr="00E655A9">
        <w:tab/>
        <w:t>(5)</w:t>
      </w:r>
      <w:r w:rsidRPr="00E655A9">
        <w:tab/>
        <w:t>The prosecutor must give the accused person a copy of, or a written notice about the right to inspect, any other information, document or thing that—</w:t>
      </w:r>
    </w:p>
    <w:p w14:paraId="689A29E8" w14:textId="77777777" w:rsidR="003A78E5" w:rsidRPr="00E655A9" w:rsidRDefault="003A78E5" w:rsidP="003A78E5">
      <w:pPr>
        <w:pStyle w:val="Apara"/>
      </w:pPr>
      <w:r w:rsidRPr="00E655A9">
        <w:tab/>
        <w:t>(a)</w:t>
      </w:r>
      <w:r w:rsidRPr="00E655A9">
        <w:tab/>
        <w:t>comes into the prosecutor’s possession or control, or to their notice, after giving the brief of evidence to the accused person; and</w:t>
      </w:r>
    </w:p>
    <w:p w14:paraId="7D468B82" w14:textId="77777777" w:rsidR="003A78E5" w:rsidRPr="00E655A9" w:rsidRDefault="003A78E5" w:rsidP="003A78E5">
      <w:pPr>
        <w:pStyle w:val="Apara"/>
      </w:pPr>
      <w:r w:rsidRPr="00E655A9">
        <w:tab/>
        <w:t>(b)</w:t>
      </w:r>
      <w:r w:rsidRPr="00E655A9">
        <w:tab/>
        <w:t>is mentioned in subsection (3) (c); and</w:t>
      </w:r>
    </w:p>
    <w:p w14:paraId="1662FF74" w14:textId="77777777" w:rsidR="003A78E5" w:rsidRPr="00E655A9" w:rsidRDefault="003A78E5" w:rsidP="003A78E5">
      <w:pPr>
        <w:pStyle w:val="Apara"/>
      </w:pPr>
      <w:r w:rsidRPr="00E655A9">
        <w:tab/>
        <w:t>(c)</w:t>
      </w:r>
      <w:r w:rsidRPr="00E655A9">
        <w:tab/>
        <w:t>was not disclosed in the brief of evidence.</w:t>
      </w:r>
    </w:p>
    <w:p w14:paraId="6EEEB71E" w14:textId="544648AD" w:rsidR="003A78E5" w:rsidRPr="00E655A9" w:rsidRDefault="003A78E5" w:rsidP="003A78E5">
      <w:pPr>
        <w:pStyle w:val="aNote"/>
      </w:pPr>
      <w:r w:rsidRPr="00174924">
        <w:rPr>
          <w:rStyle w:val="charItals"/>
        </w:rPr>
        <w:t>Note</w:t>
      </w:r>
      <w:r w:rsidRPr="00174924">
        <w:rPr>
          <w:rStyle w:val="charItals"/>
        </w:rPr>
        <w:tab/>
      </w:r>
      <w:r w:rsidRPr="00E655A9">
        <w:t xml:space="preserve">The prosecutor must comply with this subsection as soon as possible after the information, document or other thing comes into their possession or control, or to their notice (see </w:t>
      </w:r>
      <w:hyperlink r:id="rId66" w:tooltip="A2001-14" w:history="1">
        <w:r w:rsidRPr="00174924">
          <w:rPr>
            <w:rStyle w:val="charCitHyperlinkAbbrev"/>
          </w:rPr>
          <w:t>Legislation Act</w:t>
        </w:r>
      </w:hyperlink>
      <w:r w:rsidRPr="00E655A9">
        <w:t>, s 151B).</w:t>
      </w:r>
    </w:p>
    <w:p w14:paraId="56F3D9A8" w14:textId="77777777" w:rsidR="003A78E5" w:rsidRPr="00E655A9" w:rsidRDefault="003A78E5" w:rsidP="003A78E5">
      <w:pPr>
        <w:pStyle w:val="Amain"/>
      </w:pPr>
      <w:r w:rsidRPr="00E655A9">
        <w:tab/>
        <w:t>(6)</w:t>
      </w:r>
      <w:r w:rsidRPr="00E655A9">
        <w:tab/>
        <w:t>The prosecutor must give the accused person a notice under subsection (3)</w:t>
      </w:r>
      <w:r>
        <w:t> </w:t>
      </w:r>
      <w:r w:rsidRPr="00E655A9">
        <w:t>(c) or (5) about the right to inspect information, a</w:t>
      </w:r>
      <w:r>
        <w:t> </w:t>
      </w:r>
      <w:r w:rsidRPr="00E655A9">
        <w:t>document or another thing only if—</w:t>
      </w:r>
    </w:p>
    <w:p w14:paraId="63F1E143" w14:textId="77777777" w:rsidR="003A78E5" w:rsidRPr="00E655A9" w:rsidRDefault="003A78E5" w:rsidP="003A78E5">
      <w:pPr>
        <w:pStyle w:val="Apara"/>
      </w:pPr>
      <w:r w:rsidRPr="00E655A9">
        <w:tab/>
        <w:t>(a)</w:t>
      </w:r>
      <w:r w:rsidRPr="00E655A9">
        <w:tab/>
        <w:t>it is impracticable to copy the information, document or other thing; or</w:t>
      </w:r>
    </w:p>
    <w:p w14:paraId="515BC25F" w14:textId="77777777" w:rsidR="003A78E5" w:rsidRPr="00E655A9" w:rsidRDefault="003A78E5" w:rsidP="003A78E5">
      <w:pPr>
        <w:pStyle w:val="Apara"/>
      </w:pPr>
      <w:r w:rsidRPr="00E655A9">
        <w:tab/>
        <w:t>(b)</w:t>
      </w:r>
      <w:r w:rsidRPr="00E655A9">
        <w:tab/>
        <w:t>the accused person agrees to inspect the information, document or other thing instead of receiving a copy of it.</w:t>
      </w:r>
    </w:p>
    <w:p w14:paraId="483C9A17" w14:textId="77777777" w:rsidR="003A78E5" w:rsidRPr="00E655A9" w:rsidRDefault="003A78E5" w:rsidP="003A78E5">
      <w:pPr>
        <w:pStyle w:val="AH5Sec"/>
      </w:pPr>
      <w:bookmarkStart w:id="133" w:name="_Toc201646320"/>
      <w:r w:rsidRPr="00AD50D6">
        <w:rPr>
          <w:rStyle w:val="CharSectNo"/>
        </w:rPr>
        <w:lastRenderedPageBreak/>
        <w:t>90AAA</w:t>
      </w:r>
      <w:r w:rsidRPr="00E655A9">
        <w:tab/>
        <w:t>Address and contact details of people generally must not be disclosed as part of pre</w:t>
      </w:r>
      <w:r>
        <w:t>-</w:t>
      </w:r>
      <w:r w:rsidRPr="00E655A9">
        <w:t>committal disclosure</w:t>
      </w:r>
      <w:bookmarkEnd w:id="133"/>
    </w:p>
    <w:p w14:paraId="57F04D8E" w14:textId="77777777" w:rsidR="003A78E5" w:rsidRPr="00E655A9" w:rsidRDefault="003A78E5" w:rsidP="00FD6D92">
      <w:pPr>
        <w:pStyle w:val="Amain"/>
        <w:keepNext/>
      </w:pPr>
      <w:r w:rsidRPr="00E655A9">
        <w:tab/>
        <w:t>(1)</w:t>
      </w:r>
      <w:r w:rsidRPr="00E655A9">
        <w:tab/>
        <w:t>This section applies if—</w:t>
      </w:r>
    </w:p>
    <w:p w14:paraId="38DC1B53" w14:textId="77777777" w:rsidR="003A78E5" w:rsidRPr="00E655A9" w:rsidRDefault="003A78E5" w:rsidP="00FD6D92">
      <w:pPr>
        <w:pStyle w:val="Apara"/>
        <w:keepNext/>
      </w:pPr>
      <w:r w:rsidRPr="00E655A9">
        <w:tab/>
        <w:t>(a)</w:t>
      </w:r>
      <w:r w:rsidRPr="00E655A9">
        <w:tab/>
        <w:t xml:space="preserve">the prosecutor is required under section 90 (3) (c) or (5) or section 90AAD to do any of the following (a </w:t>
      </w:r>
      <w:r w:rsidRPr="00174924">
        <w:rPr>
          <w:rStyle w:val="charBoldItals"/>
        </w:rPr>
        <w:t>disclosure obligation</w:t>
      </w:r>
      <w:r w:rsidRPr="00E655A9">
        <w:t>):</w:t>
      </w:r>
    </w:p>
    <w:p w14:paraId="6F1117B7" w14:textId="77777777" w:rsidR="003A78E5" w:rsidRPr="00E655A9" w:rsidRDefault="003A78E5" w:rsidP="003A78E5">
      <w:pPr>
        <w:pStyle w:val="Asubpara"/>
      </w:pPr>
      <w:r w:rsidRPr="00E655A9">
        <w:tab/>
        <w:t>(i)</w:t>
      </w:r>
      <w:r w:rsidRPr="00E655A9">
        <w:tab/>
        <w:t>give an accused person a copy of, or a notice about the right to inspect, information, a document or another thing;</w:t>
      </w:r>
    </w:p>
    <w:p w14:paraId="7DC7BC24" w14:textId="77777777" w:rsidR="003A78E5" w:rsidRPr="00E655A9" w:rsidRDefault="003A78E5" w:rsidP="003A78E5">
      <w:pPr>
        <w:pStyle w:val="Asubpara"/>
      </w:pPr>
      <w:r w:rsidRPr="00E655A9">
        <w:tab/>
        <w:t>(ii)</w:t>
      </w:r>
      <w:r w:rsidRPr="00E655A9">
        <w:tab/>
        <w:t>allow the accused person or their lawyer to inspect information, a document or another thing in a notice mentioned in section 90 (3) (c) or (5); and</w:t>
      </w:r>
    </w:p>
    <w:p w14:paraId="7289AA3C" w14:textId="77777777" w:rsidR="003A78E5" w:rsidRPr="00E655A9" w:rsidRDefault="003A78E5" w:rsidP="003A78E5">
      <w:pPr>
        <w:pStyle w:val="Apara"/>
      </w:pPr>
      <w:r w:rsidRPr="00E655A9">
        <w:tab/>
        <w:t>(b)</w:t>
      </w:r>
      <w:r w:rsidRPr="00E655A9">
        <w:tab/>
        <w:t>complying with the disclosure obligation would—</w:t>
      </w:r>
    </w:p>
    <w:p w14:paraId="2654B510" w14:textId="77777777" w:rsidR="003A78E5" w:rsidRPr="00E655A9" w:rsidRDefault="003A78E5" w:rsidP="003A78E5">
      <w:pPr>
        <w:pStyle w:val="Asubpara"/>
      </w:pPr>
      <w:r w:rsidRPr="00E655A9">
        <w:tab/>
        <w:t>(i)</w:t>
      </w:r>
      <w:r w:rsidRPr="00E655A9">
        <w:tab/>
        <w:t>disclose an address or contact details of a witness proposed to be called by the prosecutor or any other living person; or</w:t>
      </w:r>
    </w:p>
    <w:p w14:paraId="1AB2E4A2" w14:textId="77777777" w:rsidR="003A78E5" w:rsidRPr="00E655A9" w:rsidRDefault="003A78E5" w:rsidP="003A78E5">
      <w:pPr>
        <w:pStyle w:val="Asubpara"/>
      </w:pPr>
      <w:r w:rsidRPr="00E655A9">
        <w:tab/>
        <w:t>(ii)</w:t>
      </w:r>
      <w:r w:rsidRPr="00E655A9">
        <w:tab/>
        <w:t>allow the address or contact details to be worked out; and</w:t>
      </w:r>
    </w:p>
    <w:p w14:paraId="5BF9C8B5" w14:textId="77777777" w:rsidR="003A78E5" w:rsidRPr="00E655A9" w:rsidRDefault="003A78E5" w:rsidP="003A78E5">
      <w:pPr>
        <w:pStyle w:val="Apara"/>
      </w:pPr>
      <w:r w:rsidRPr="00E655A9">
        <w:tab/>
        <w:t>(c)</w:t>
      </w:r>
      <w:r w:rsidRPr="00E655A9">
        <w:tab/>
        <w:t>the address or contact details are not relevant to the prosecution case or the defence case.</w:t>
      </w:r>
    </w:p>
    <w:p w14:paraId="1895A7E4" w14:textId="77777777" w:rsidR="003A78E5" w:rsidRPr="00E655A9" w:rsidRDefault="003A78E5" w:rsidP="003A78E5">
      <w:pPr>
        <w:pStyle w:val="Amain"/>
      </w:pPr>
      <w:r w:rsidRPr="00E655A9">
        <w:tab/>
        <w:t>(2)</w:t>
      </w:r>
      <w:r w:rsidRPr="00E655A9">
        <w:tab/>
        <w:t>The prosecutor must comply with the disclosure obligation to the extent possible without—</w:t>
      </w:r>
    </w:p>
    <w:p w14:paraId="40568B07" w14:textId="77777777" w:rsidR="003A78E5" w:rsidRPr="00E655A9" w:rsidRDefault="003A78E5" w:rsidP="003A78E5">
      <w:pPr>
        <w:pStyle w:val="Apara"/>
      </w:pPr>
      <w:r w:rsidRPr="00E655A9">
        <w:tab/>
        <w:t>(a)</w:t>
      </w:r>
      <w:r w:rsidRPr="00E655A9">
        <w:tab/>
        <w:t>disclosing the address or contact details; or</w:t>
      </w:r>
    </w:p>
    <w:p w14:paraId="53206408" w14:textId="77777777" w:rsidR="003A78E5" w:rsidRPr="00E655A9" w:rsidRDefault="003A78E5" w:rsidP="003A78E5">
      <w:pPr>
        <w:pStyle w:val="Apara"/>
      </w:pPr>
      <w:r w:rsidRPr="00E655A9">
        <w:tab/>
        <w:t>(b)</w:t>
      </w:r>
      <w:r w:rsidRPr="00E655A9">
        <w:tab/>
        <w:t>allowing the address or contact details to be worked out.</w:t>
      </w:r>
    </w:p>
    <w:p w14:paraId="1CAA749B" w14:textId="77777777" w:rsidR="003A78E5" w:rsidRPr="00E655A9" w:rsidRDefault="003A78E5" w:rsidP="003A78E5">
      <w:pPr>
        <w:pStyle w:val="aExamHdgss"/>
      </w:pPr>
      <w:r w:rsidRPr="00E655A9">
        <w:t>Examples</w:t>
      </w:r>
    </w:p>
    <w:p w14:paraId="52480EC9" w14:textId="77777777" w:rsidR="003A78E5" w:rsidRPr="00E655A9" w:rsidRDefault="003A78E5" w:rsidP="003A78E5">
      <w:pPr>
        <w:pStyle w:val="aExamINumss"/>
        <w:keepNext/>
      </w:pPr>
      <w:r w:rsidRPr="00E655A9">
        <w:t>1</w:t>
      </w:r>
      <w:r w:rsidRPr="00E655A9">
        <w:tab/>
        <w:t>The prosecutor redacts a person’s address or contact details from a copy of a</w:t>
      </w:r>
      <w:r>
        <w:t> </w:t>
      </w:r>
      <w:r w:rsidRPr="00E655A9">
        <w:t>document given to the accused person.</w:t>
      </w:r>
    </w:p>
    <w:p w14:paraId="316C22DE" w14:textId="77777777" w:rsidR="003A78E5" w:rsidRPr="00E655A9" w:rsidRDefault="003A78E5" w:rsidP="003A78E5">
      <w:pPr>
        <w:pStyle w:val="aExamINumss"/>
        <w:keepNext/>
      </w:pPr>
      <w:r w:rsidRPr="00E655A9">
        <w:t>2</w:t>
      </w:r>
      <w:r w:rsidRPr="00E655A9">
        <w:tab/>
        <w:t>The prosecutor, when allowing the accused person to inspect something with a</w:t>
      </w:r>
      <w:r>
        <w:t> </w:t>
      </w:r>
      <w:r w:rsidRPr="00E655A9">
        <w:t>person’s address or contact details on it, temporarily conceals the address or contact details so it cannot be read by the accused person.</w:t>
      </w:r>
    </w:p>
    <w:p w14:paraId="1C825D11" w14:textId="77777777" w:rsidR="003A78E5" w:rsidRPr="00E655A9" w:rsidRDefault="003A78E5" w:rsidP="00FD6D92">
      <w:pPr>
        <w:pStyle w:val="aExamINumss"/>
      </w:pPr>
      <w:r w:rsidRPr="00E655A9">
        <w:t>3</w:t>
      </w:r>
      <w:r w:rsidRPr="00E655A9">
        <w:tab/>
        <w:t>The prosecutor does not give the accused person a copy of a document that consists solely of the address or contact details of a person, and notifies the accused person why the document was not disclosed.</w:t>
      </w:r>
    </w:p>
    <w:p w14:paraId="5039146A" w14:textId="77777777" w:rsidR="003A78E5" w:rsidRPr="00E655A9" w:rsidRDefault="003A78E5" w:rsidP="003A78E5">
      <w:pPr>
        <w:pStyle w:val="Amain"/>
      </w:pPr>
      <w:r w:rsidRPr="00E655A9">
        <w:lastRenderedPageBreak/>
        <w:tab/>
        <w:t>(3)</w:t>
      </w:r>
      <w:r w:rsidRPr="00E655A9">
        <w:tab/>
        <w:t>The court may make an order requiring the prosecutor to comply with subsection (2) in a particular way or subject to particular conditions.</w:t>
      </w:r>
    </w:p>
    <w:p w14:paraId="38D10C09" w14:textId="77777777" w:rsidR="003A78E5" w:rsidRPr="00E655A9" w:rsidRDefault="003A78E5" w:rsidP="003A78E5">
      <w:pPr>
        <w:pStyle w:val="Amain"/>
      </w:pPr>
      <w:r w:rsidRPr="00E655A9">
        <w:tab/>
        <w:t>(4)</w:t>
      </w:r>
      <w:r w:rsidRPr="00E655A9">
        <w:tab/>
        <w:t>Subsection (2) does not apply if the court is satisfied that—</w:t>
      </w:r>
    </w:p>
    <w:p w14:paraId="46C793D4" w14:textId="77777777" w:rsidR="003A78E5" w:rsidRPr="00E655A9" w:rsidRDefault="003A78E5" w:rsidP="003A78E5">
      <w:pPr>
        <w:pStyle w:val="Apara"/>
      </w:pPr>
      <w:r w:rsidRPr="00E655A9">
        <w:tab/>
        <w:t>(a)</w:t>
      </w:r>
      <w:r w:rsidRPr="00E655A9">
        <w:tab/>
        <w:t>it is in the interests of justice (including the right of the accused person to prepare for the hearing of the evidence for the prosecution) that the person’s address or contact details be disclosed; and</w:t>
      </w:r>
    </w:p>
    <w:p w14:paraId="717F0EB2" w14:textId="77777777" w:rsidR="003A78E5" w:rsidRPr="00E655A9" w:rsidRDefault="003A78E5" w:rsidP="003A78E5">
      <w:pPr>
        <w:pStyle w:val="Apara"/>
      </w:pPr>
      <w:r w:rsidRPr="00E655A9">
        <w:tab/>
        <w:t>(b)</w:t>
      </w:r>
      <w:r w:rsidRPr="00E655A9">
        <w:tab/>
        <w:t>either—</w:t>
      </w:r>
    </w:p>
    <w:p w14:paraId="3263A4F9" w14:textId="77777777" w:rsidR="003A78E5" w:rsidRPr="00E655A9" w:rsidRDefault="003A78E5" w:rsidP="003A78E5">
      <w:pPr>
        <w:pStyle w:val="Asubpara"/>
      </w:pPr>
      <w:r w:rsidRPr="00E655A9">
        <w:tab/>
        <w:t>(i)</w:t>
      </w:r>
      <w:r w:rsidRPr="00E655A9">
        <w:tab/>
        <w:t>disclosure of the address or contact details is not likely to create a reasonably foreseeable risk to the welfare or safety of the person or any other person; or</w:t>
      </w:r>
    </w:p>
    <w:p w14:paraId="33BCA3EC" w14:textId="77777777" w:rsidR="003A78E5" w:rsidRPr="00E655A9" w:rsidRDefault="003A78E5" w:rsidP="003A78E5">
      <w:pPr>
        <w:pStyle w:val="Asubpara"/>
      </w:pPr>
      <w:r w:rsidRPr="00E655A9">
        <w:tab/>
        <w:t>(ii)</w:t>
      </w:r>
      <w:r w:rsidRPr="00E655A9">
        <w:tab/>
        <w:t>if there is a risk mentioned in subparagraph (i)—the interests of justice outweigh the risk.</w:t>
      </w:r>
    </w:p>
    <w:p w14:paraId="66E968CD" w14:textId="77777777" w:rsidR="003A78E5" w:rsidRPr="00E655A9" w:rsidRDefault="003A78E5" w:rsidP="003A78E5">
      <w:pPr>
        <w:pStyle w:val="Amain"/>
      </w:pPr>
      <w:r w:rsidRPr="00E655A9">
        <w:tab/>
        <w:t>(5)</w:t>
      </w:r>
      <w:r w:rsidRPr="00E655A9">
        <w:tab/>
        <w:t>This section does not apply to the disclosure of a person’s address or contact details in general terms that does not—</w:t>
      </w:r>
    </w:p>
    <w:p w14:paraId="23667909" w14:textId="77777777" w:rsidR="003A78E5" w:rsidRPr="00E655A9" w:rsidRDefault="003A78E5" w:rsidP="003A78E5">
      <w:pPr>
        <w:pStyle w:val="Apara"/>
      </w:pPr>
      <w:r w:rsidRPr="00E655A9">
        <w:tab/>
        <w:t>(a)</w:t>
      </w:r>
      <w:r w:rsidRPr="00E655A9">
        <w:tab/>
        <w:t>disclose the person whose address or contact details it is; or</w:t>
      </w:r>
    </w:p>
    <w:p w14:paraId="2D3E0BB6" w14:textId="77777777" w:rsidR="003A78E5" w:rsidRPr="00E655A9" w:rsidRDefault="003A78E5" w:rsidP="003A78E5">
      <w:pPr>
        <w:pStyle w:val="Apara"/>
      </w:pPr>
      <w:r w:rsidRPr="00E655A9">
        <w:tab/>
        <w:t>(b)</w:t>
      </w:r>
      <w:r w:rsidRPr="00E655A9">
        <w:tab/>
        <w:t>allow the person whose address or contact details it is to be worked out.</w:t>
      </w:r>
    </w:p>
    <w:p w14:paraId="40541CDC" w14:textId="77777777" w:rsidR="003A78E5" w:rsidRPr="00E655A9" w:rsidRDefault="003A78E5" w:rsidP="003A78E5">
      <w:pPr>
        <w:pStyle w:val="AH5Sec"/>
      </w:pPr>
      <w:bookmarkStart w:id="134" w:name="_Toc201646321"/>
      <w:r w:rsidRPr="00AD50D6">
        <w:rPr>
          <w:rStyle w:val="CharSectNo"/>
        </w:rPr>
        <w:t>90AAB</w:t>
      </w:r>
      <w:r w:rsidRPr="00E655A9">
        <w:tab/>
        <w:t>Material used to give evidentiary certificate etc need not be disclosed as part of pre</w:t>
      </w:r>
      <w:r>
        <w:t>-</w:t>
      </w:r>
      <w:r w:rsidRPr="00E655A9">
        <w:t>committal disclosure</w:t>
      </w:r>
      <w:bookmarkEnd w:id="134"/>
    </w:p>
    <w:p w14:paraId="75E3F24B" w14:textId="77777777" w:rsidR="003A78E5" w:rsidRPr="00E655A9" w:rsidRDefault="003A78E5" w:rsidP="003A78E5">
      <w:pPr>
        <w:pStyle w:val="Amain"/>
      </w:pPr>
      <w:r w:rsidRPr="00E655A9">
        <w:tab/>
        <w:t>(1)</w:t>
      </w:r>
      <w:r w:rsidRPr="00E655A9">
        <w:tab/>
        <w:t>Section 90 (3) (c) and (5) do not require a prosecutor to give an accused person a copy of, or a notice about the right to inspect, any information, document or other thing that was prepared or used only in the course of giving an evidentiary certificate about a matter.</w:t>
      </w:r>
    </w:p>
    <w:p w14:paraId="44D3274C" w14:textId="77777777" w:rsidR="003A78E5" w:rsidRPr="00E655A9" w:rsidRDefault="003A78E5" w:rsidP="003A78E5">
      <w:pPr>
        <w:pStyle w:val="Amain"/>
      </w:pPr>
      <w:r w:rsidRPr="00E655A9">
        <w:tab/>
        <w:t>(2)</w:t>
      </w:r>
      <w:r w:rsidRPr="00E655A9">
        <w:tab/>
        <w:t>In this section:</w:t>
      </w:r>
    </w:p>
    <w:p w14:paraId="739778C8" w14:textId="77777777" w:rsidR="003A78E5" w:rsidRPr="00E655A9" w:rsidRDefault="003A78E5" w:rsidP="003A78E5">
      <w:pPr>
        <w:pStyle w:val="aDef"/>
      </w:pPr>
      <w:r w:rsidRPr="00174924">
        <w:rPr>
          <w:rStyle w:val="charBoldItals"/>
        </w:rPr>
        <w:t>evidentiary certificate</w:t>
      </w:r>
      <w:r w:rsidRPr="00E655A9">
        <w:t xml:space="preserve"> means a certificate that, under a territory law, is evidence of the matters stated in the certificate.</w:t>
      </w:r>
    </w:p>
    <w:p w14:paraId="15017942" w14:textId="77777777" w:rsidR="003A78E5" w:rsidRPr="00E655A9" w:rsidRDefault="003A78E5" w:rsidP="003A78E5">
      <w:pPr>
        <w:pStyle w:val="AH5Sec"/>
      </w:pPr>
      <w:bookmarkStart w:id="135" w:name="_Toc201646322"/>
      <w:r w:rsidRPr="00AD50D6">
        <w:rPr>
          <w:rStyle w:val="CharSectNo"/>
        </w:rPr>
        <w:lastRenderedPageBreak/>
        <w:t>90AAC</w:t>
      </w:r>
      <w:r w:rsidRPr="00E655A9">
        <w:tab/>
        <w:t>Effect of pre</w:t>
      </w:r>
      <w:r>
        <w:t>-</w:t>
      </w:r>
      <w:r w:rsidRPr="00E655A9">
        <w:t>committal disclosure obligations on other laws</w:t>
      </w:r>
      <w:bookmarkEnd w:id="135"/>
    </w:p>
    <w:p w14:paraId="7495A254" w14:textId="77777777" w:rsidR="003A78E5" w:rsidRPr="00E655A9" w:rsidRDefault="003A78E5" w:rsidP="003A78E5">
      <w:pPr>
        <w:pStyle w:val="Amain"/>
      </w:pPr>
      <w:r w:rsidRPr="00E655A9">
        <w:tab/>
        <w:t>(1)</w:t>
      </w:r>
      <w:r w:rsidRPr="00E655A9">
        <w:tab/>
        <w:t>Section 90 does not limit another territory law that requires the prosecution in a criminal proceeding to disclose something to a person charged with an indictable offence in relation to a committal hearing.</w:t>
      </w:r>
    </w:p>
    <w:p w14:paraId="2B816A0D" w14:textId="03787F44" w:rsidR="003A78E5" w:rsidRPr="00E655A9" w:rsidRDefault="003A78E5" w:rsidP="003A78E5">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67" w:tooltip="A2001-14" w:history="1">
        <w:r w:rsidRPr="00174924">
          <w:rPr>
            <w:rStyle w:val="charCitHyperlinkAbbrev"/>
          </w:rPr>
          <w:t>Legislation Act</w:t>
        </w:r>
      </w:hyperlink>
      <w:r w:rsidRPr="00E655A9">
        <w:t>, dict, pt</w:t>
      </w:r>
      <w:r>
        <w:t> </w:t>
      </w:r>
      <w:r w:rsidRPr="00E655A9">
        <w:t xml:space="preserve">1, def </w:t>
      </w:r>
      <w:r w:rsidRPr="00174924">
        <w:rPr>
          <w:rStyle w:val="charBoldItals"/>
        </w:rPr>
        <w:t>territory law</w:t>
      </w:r>
      <w:r w:rsidRPr="00E655A9">
        <w:t xml:space="preserve"> and </w:t>
      </w:r>
      <w:r w:rsidRPr="00174924">
        <w:rPr>
          <w:rStyle w:val="charBoldItals"/>
        </w:rPr>
        <w:t>law</w:t>
      </w:r>
      <w:r w:rsidRPr="00E655A9">
        <w:t>, of the Territory).</w:t>
      </w:r>
    </w:p>
    <w:p w14:paraId="1ECE402E" w14:textId="77777777" w:rsidR="003A78E5" w:rsidRPr="00E655A9" w:rsidRDefault="003A78E5" w:rsidP="003A78E5">
      <w:pPr>
        <w:pStyle w:val="Amain"/>
      </w:pPr>
      <w:r w:rsidRPr="00E655A9">
        <w:tab/>
        <w:t>(2)</w:t>
      </w:r>
      <w:r w:rsidRPr="00E655A9">
        <w:tab/>
        <w:t>Section 90 (3) (c) and (5) do not require the disclosure by the prosecutor of anything that is the subject of—</w:t>
      </w:r>
    </w:p>
    <w:p w14:paraId="6980D4D0" w14:textId="77777777" w:rsidR="003A78E5" w:rsidRPr="00E655A9" w:rsidRDefault="003A78E5" w:rsidP="003A78E5">
      <w:pPr>
        <w:pStyle w:val="Apara"/>
      </w:pPr>
      <w:r w:rsidRPr="00E655A9">
        <w:tab/>
        <w:t>(a)</w:t>
      </w:r>
      <w:r w:rsidRPr="00E655A9">
        <w:tab/>
        <w:t>a claim of privilege or public interest immunity; or</w:t>
      </w:r>
    </w:p>
    <w:p w14:paraId="0E7120EF" w14:textId="77777777" w:rsidR="003A78E5" w:rsidRPr="00E655A9" w:rsidRDefault="003A78E5" w:rsidP="003A78E5">
      <w:pPr>
        <w:pStyle w:val="Apara"/>
      </w:pPr>
      <w:r w:rsidRPr="00E655A9">
        <w:tab/>
        <w:t>(b)</w:t>
      </w:r>
      <w:r w:rsidRPr="00E655A9">
        <w:tab/>
        <w:t>an immunity conferred by a law applying in the ACT or elsewhere; or</w:t>
      </w:r>
    </w:p>
    <w:p w14:paraId="25091D7C" w14:textId="77777777" w:rsidR="003A78E5" w:rsidRPr="00E655A9" w:rsidRDefault="003A78E5" w:rsidP="003A78E5">
      <w:pPr>
        <w:pStyle w:val="Apara"/>
      </w:pPr>
      <w:r w:rsidRPr="00E655A9">
        <w:tab/>
        <w:t>(c)</w:t>
      </w:r>
      <w:r w:rsidRPr="00E655A9">
        <w:tab/>
        <w:t>a prohibition or restriction under a law applying in the ACT or elsewhere on the disclosure of the thing to the accused person (a </w:t>
      </w:r>
      <w:r w:rsidRPr="00174924">
        <w:rPr>
          <w:rStyle w:val="charBoldItals"/>
        </w:rPr>
        <w:t>non</w:t>
      </w:r>
      <w:r>
        <w:rPr>
          <w:rStyle w:val="charBoldItals"/>
        </w:rPr>
        <w:t>-</w:t>
      </w:r>
      <w:r w:rsidRPr="00174924">
        <w:rPr>
          <w:rStyle w:val="charBoldItals"/>
        </w:rPr>
        <w:t>disclosure obligation</w:t>
      </w:r>
      <w:r w:rsidRPr="00E655A9">
        <w:t>).</w:t>
      </w:r>
    </w:p>
    <w:p w14:paraId="69BCDB69" w14:textId="77777777" w:rsidR="003A78E5" w:rsidRPr="00E655A9" w:rsidRDefault="003A78E5" w:rsidP="003A78E5">
      <w:pPr>
        <w:pStyle w:val="Amain"/>
      </w:pPr>
      <w:r w:rsidRPr="00E655A9">
        <w:tab/>
        <w:t>(3)</w:t>
      </w:r>
      <w:r w:rsidRPr="00E655A9">
        <w:tab/>
        <w:t>However, if the prosecutor does not disclose something mentioned in subsection (2), they</w:t>
      </w:r>
      <w:r w:rsidRPr="00174924">
        <w:t xml:space="preserve"> </w:t>
      </w:r>
      <w:r w:rsidRPr="00E655A9">
        <w:t>must instead give the accused person a statement that—</w:t>
      </w:r>
    </w:p>
    <w:p w14:paraId="0D3A4249" w14:textId="77777777" w:rsidR="003A78E5" w:rsidRPr="00E655A9" w:rsidRDefault="003A78E5" w:rsidP="003A78E5">
      <w:pPr>
        <w:pStyle w:val="Apara"/>
      </w:pPr>
      <w:r w:rsidRPr="00E655A9">
        <w:tab/>
        <w:t>(a)</w:t>
      </w:r>
      <w:r w:rsidRPr="00E655A9">
        <w:tab/>
        <w:t>describes the thing to the extent possible without—</w:t>
      </w:r>
    </w:p>
    <w:p w14:paraId="0F0D96A8" w14:textId="77777777" w:rsidR="003A78E5" w:rsidRPr="00E655A9" w:rsidRDefault="003A78E5" w:rsidP="003A78E5">
      <w:pPr>
        <w:pStyle w:val="Asubpara"/>
      </w:pPr>
      <w:r w:rsidRPr="00E655A9">
        <w:tab/>
        <w:t>(i)</w:t>
      </w:r>
      <w:r w:rsidRPr="00E655A9">
        <w:tab/>
        <w:t>prejudicing a claim or intended claim of privilege or immunity or an application in relation to a non</w:t>
      </w:r>
      <w:r>
        <w:t>-</w:t>
      </w:r>
      <w:r w:rsidRPr="00E655A9">
        <w:t>disclosure obligation; or</w:t>
      </w:r>
    </w:p>
    <w:p w14:paraId="17595DFC" w14:textId="77777777" w:rsidR="003A78E5" w:rsidRPr="00E655A9" w:rsidRDefault="003A78E5" w:rsidP="003A78E5">
      <w:pPr>
        <w:pStyle w:val="Asubpara"/>
      </w:pPr>
      <w:r w:rsidRPr="00E655A9">
        <w:tab/>
        <w:t>(ii)</w:t>
      </w:r>
      <w:r w:rsidRPr="00E655A9">
        <w:tab/>
        <w:t>contravening a non</w:t>
      </w:r>
      <w:r>
        <w:t>-</w:t>
      </w:r>
      <w:r w:rsidRPr="00E655A9">
        <w:t>disclosure obligation; and</w:t>
      </w:r>
    </w:p>
    <w:p w14:paraId="5A7753CD" w14:textId="77777777" w:rsidR="003A78E5" w:rsidRPr="00E655A9" w:rsidRDefault="003A78E5" w:rsidP="003A78E5">
      <w:pPr>
        <w:pStyle w:val="Apara"/>
      </w:pPr>
      <w:r w:rsidRPr="00E655A9">
        <w:tab/>
        <w:t>(b)</w:t>
      </w:r>
      <w:r w:rsidRPr="00E655A9">
        <w:tab/>
        <w:t>outlines the nature of the claim or intended claim of privilege or immunity or the non</w:t>
      </w:r>
      <w:r>
        <w:t>-</w:t>
      </w:r>
      <w:r w:rsidRPr="00E655A9">
        <w:t>disclosure obligation that applies to the thing.</w:t>
      </w:r>
    </w:p>
    <w:p w14:paraId="2ED6D5B6" w14:textId="77777777" w:rsidR="003A78E5" w:rsidRPr="00E655A9" w:rsidRDefault="003A78E5" w:rsidP="00FD6D92">
      <w:pPr>
        <w:pStyle w:val="Amain"/>
        <w:keepNext/>
      </w:pPr>
      <w:r w:rsidRPr="00E655A9">
        <w:lastRenderedPageBreak/>
        <w:tab/>
        <w:t>(4)</w:t>
      </w:r>
      <w:r w:rsidRPr="00E655A9">
        <w:tab/>
        <w:t>A statement under subsection (3) must be—</w:t>
      </w:r>
    </w:p>
    <w:p w14:paraId="02D172B9" w14:textId="77777777" w:rsidR="003A78E5" w:rsidRPr="00E655A9" w:rsidRDefault="003A78E5" w:rsidP="003A78E5">
      <w:pPr>
        <w:pStyle w:val="Apara"/>
      </w:pPr>
      <w:r w:rsidRPr="00E655A9">
        <w:tab/>
        <w:t>(a)</w:t>
      </w:r>
      <w:r w:rsidRPr="00E655A9">
        <w:tab/>
        <w:t>if the thing was not disclosed in the brief of evidence under section 90 (3) (c)—included in the brief of evidence; or</w:t>
      </w:r>
    </w:p>
    <w:p w14:paraId="382AE140" w14:textId="77777777" w:rsidR="003A78E5" w:rsidRPr="00E655A9" w:rsidRDefault="003A78E5" w:rsidP="003A78E5">
      <w:pPr>
        <w:pStyle w:val="Apara"/>
      </w:pPr>
      <w:r w:rsidRPr="00E655A9">
        <w:tab/>
        <w:t>(b)</w:t>
      </w:r>
      <w:r w:rsidRPr="00E655A9">
        <w:tab/>
        <w:t>if the thing was not disclosed under section 90 (5)—given to the accused person as soon as possible after the thing comes into the prosecutor’s possession or control, or to their notice.</w:t>
      </w:r>
    </w:p>
    <w:p w14:paraId="60101703" w14:textId="77777777" w:rsidR="003A78E5" w:rsidRPr="00E655A9" w:rsidRDefault="003A78E5" w:rsidP="003A78E5">
      <w:pPr>
        <w:pStyle w:val="AH5Sec"/>
      </w:pPr>
      <w:bookmarkStart w:id="136" w:name="_Toc201646323"/>
      <w:r w:rsidRPr="00AD50D6">
        <w:rPr>
          <w:rStyle w:val="CharSectNo"/>
        </w:rPr>
        <w:t>90AAD</w:t>
      </w:r>
      <w:r w:rsidRPr="00E655A9">
        <w:tab/>
        <w:t>Prosecutor must allow inspection of certain disclosed matters on request</w:t>
      </w:r>
      <w:bookmarkEnd w:id="136"/>
    </w:p>
    <w:p w14:paraId="644FB8DC" w14:textId="77777777" w:rsidR="003A78E5" w:rsidRPr="00E655A9" w:rsidRDefault="003A78E5" w:rsidP="003A78E5">
      <w:pPr>
        <w:pStyle w:val="Amain"/>
      </w:pPr>
      <w:r w:rsidRPr="00E655A9">
        <w:tab/>
        <w:t>(1)</w:t>
      </w:r>
      <w:r w:rsidRPr="00E655A9">
        <w:tab/>
        <w:t>This section applies if an accused person has been given a brief of evidence under section 90.</w:t>
      </w:r>
    </w:p>
    <w:p w14:paraId="6173C9E7" w14:textId="77777777" w:rsidR="003A78E5" w:rsidRPr="00E655A9" w:rsidRDefault="003A78E5" w:rsidP="003A78E5">
      <w:pPr>
        <w:pStyle w:val="Amain"/>
      </w:pPr>
      <w:r w:rsidRPr="00E655A9">
        <w:tab/>
        <w:t>(2)</w:t>
      </w:r>
      <w:r w:rsidRPr="00E655A9">
        <w:tab/>
        <w:t>The accused person or their lawyer may ask the prosecutor to allow the accused person or their lawyer to—</w:t>
      </w:r>
    </w:p>
    <w:p w14:paraId="32159808" w14:textId="77777777" w:rsidR="003A78E5" w:rsidRPr="00E655A9" w:rsidRDefault="003A78E5" w:rsidP="003A78E5">
      <w:pPr>
        <w:pStyle w:val="Apara"/>
      </w:pPr>
      <w:r w:rsidRPr="00E655A9">
        <w:tab/>
        <w:t>(a)</w:t>
      </w:r>
      <w:r w:rsidRPr="00E655A9">
        <w:tab/>
        <w:t>inspect any exhibit, information, document or other thing in a notice mentioned in section 90 (3) (b) or (c) or section</w:t>
      </w:r>
      <w:r>
        <w:t> </w:t>
      </w:r>
      <w:r w:rsidRPr="00E655A9">
        <w:t>90</w:t>
      </w:r>
      <w:r>
        <w:t> </w:t>
      </w:r>
      <w:r w:rsidRPr="00E655A9">
        <w:t>(5); and</w:t>
      </w:r>
    </w:p>
    <w:p w14:paraId="01764114" w14:textId="77777777" w:rsidR="003A78E5" w:rsidRPr="00E655A9" w:rsidRDefault="003A78E5" w:rsidP="003A78E5">
      <w:pPr>
        <w:pStyle w:val="Apara"/>
      </w:pPr>
      <w:r w:rsidRPr="00E655A9">
        <w:tab/>
        <w:t>(b)</w:t>
      </w:r>
      <w:r w:rsidRPr="00E655A9">
        <w:tab/>
        <w:t>if a statement mentioned in section 90 (3) (a) is a transcript of a recording mentioned in section 90AA (4)—listen to or view the recording.</w:t>
      </w:r>
    </w:p>
    <w:p w14:paraId="30AB4B66" w14:textId="77777777" w:rsidR="003A78E5" w:rsidRPr="00E655A9" w:rsidRDefault="003A78E5" w:rsidP="003A78E5">
      <w:pPr>
        <w:pStyle w:val="Amain"/>
      </w:pPr>
      <w:r w:rsidRPr="00E655A9">
        <w:tab/>
        <w:t>(3)</w:t>
      </w:r>
      <w:r w:rsidRPr="00E655A9">
        <w:tab/>
        <w:t>The prosecutor must comply with a request under this section.</w:t>
      </w:r>
    </w:p>
    <w:p w14:paraId="36784533" w14:textId="77777777" w:rsidR="003A78E5" w:rsidRPr="00E655A9" w:rsidRDefault="003A78E5" w:rsidP="003A78E5">
      <w:pPr>
        <w:pStyle w:val="Amain"/>
      </w:pPr>
      <w:r w:rsidRPr="00E655A9">
        <w:tab/>
        <w:t>(4)</w:t>
      </w:r>
      <w:r w:rsidRPr="00E655A9">
        <w:tab/>
        <w:t>However, this section does not entitle the accused person or their lawyer to be given or make a copy of a recording mentioned in section 90AA (4).</w:t>
      </w:r>
    </w:p>
    <w:p w14:paraId="73CC1B4E" w14:textId="77777777" w:rsidR="00623781" w:rsidRDefault="00623781" w:rsidP="00C955E5">
      <w:pPr>
        <w:pStyle w:val="AH5Sec"/>
      </w:pPr>
      <w:bookmarkStart w:id="137" w:name="_Toc201646324"/>
      <w:r w:rsidRPr="00AD50D6">
        <w:rPr>
          <w:rStyle w:val="CharSectNo"/>
        </w:rPr>
        <w:t>90AA</w:t>
      </w:r>
      <w:r>
        <w:tab/>
        <w:t>Written statements may be admitted in evidence</w:t>
      </w:r>
      <w:bookmarkEnd w:id="137"/>
    </w:p>
    <w:p w14:paraId="78406C47" w14:textId="392A89F6" w:rsidR="00623781" w:rsidRPr="00DF3D1C" w:rsidRDefault="00623781" w:rsidP="00023B6F">
      <w:pPr>
        <w:pStyle w:val="Amain"/>
        <w:keepLines/>
      </w:pPr>
      <w:r w:rsidRPr="00DF3D1C">
        <w:tab/>
        <w:t>(1)</w:t>
      </w:r>
      <w:r w:rsidRPr="00DF3D1C">
        <w:tab/>
        <w:t xml:space="preserve">If </w:t>
      </w:r>
      <w:r w:rsidR="003A78E5" w:rsidRPr="00E655A9">
        <w:t>the prosecutor has served a copy of a written statement mentioned in section 90 (3) (a)</w:t>
      </w:r>
      <w:r w:rsidRPr="00DF3D1C">
        <w:t xml:space="preserve"> on the accused person in accordance with section</w:t>
      </w:r>
      <w:r w:rsidR="00D80F6F">
        <w:t> </w:t>
      </w:r>
      <w:r w:rsidRPr="00DF3D1C">
        <w:t>90, the court at the committal hearing must (subject to subsection (3)) admit the statement (and any exhibit identified in it) as evidence of the matters in it.</w:t>
      </w:r>
    </w:p>
    <w:p w14:paraId="5A86E431" w14:textId="77777777" w:rsidR="00623781" w:rsidRDefault="00623781" w:rsidP="00623781">
      <w:pPr>
        <w:pStyle w:val="Amain"/>
      </w:pPr>
      <w:r>
        <w:lastRenderedPageBreak/>
        <w:tab/>
        <w:t>(2)</w:t>
      </w:r>
      <w:r>
        <w:tab/>
        <w:t>The statement is the deposition of the person who made it if admitted into evidence.</w:t>
      </w:r>
    </w:p>
    <w:p w14:paraId="03ED0425" w14:textId="77777777" w:rsidR="00623781" w:rsidRDefault="00623781" w:rsidP="00953A79">
      <w:pPr>
        <w:pStyle w:val="Amain"/>
        <w:keepNext/>
      </w:pPr>
      <w:r>
        <w:tab/>
        <w:t>(3)</w:t>
      </w:r>
      <w:r>
        <w:tab/>
        <w:t>Subject to subsection (4), a written statement must not be admitted in evidence by the court unless—</w:t>
      </w:r>
    </w:p>
    <w:p w14:paraId="36C4B8D6" w14:textId="77777777" w:rsidR="00623781" w:rsidRDefault="00623781" w:rsidP="00B1375B">
      <w:pPr>
        <w:pStyle w:val="Apara"/>
        <w:keepNext/>
        <w:keepLines/>
      </w:pPr>
      <w:r>
        <w:tab/>
        <w:t>(a)</w:t>
      </w:r>
      <w:r>
        <w:tab/>
        <w:t>it contains the following endorsement by the person who made it:</w:t>
      </w:r>
    </w:p>
    <w:p w14:paraId="33F3C8D4" w14:textId="77777777" w:rsidR="00623781" w:rsidRDefault="00623781" w:rsidP="00623781">
      <w:pPr>
        <w:pStyle w:val="Aparareturn"/>
      </w:pPr>
      <w:r>
        <w:t>‘This statement made by me accurately sets out the evidence that I would be prepared, if necessary, to give in court as a witness.  The statement is true to the best of my knowledge and belief and I make it knowing that, if it is tendered in evidence, I will be liable to prosecution if I have wilfully stated in it anything that I know to be false or do not believe to be true.’; and</w:t>
      </w:r>
    </w:p>
    <w:p w14:paraId="2A6C33C0" w14:textId="77777777" w:rsidR="00623781" w:rsidRDefault="003365F3" w:rsidP="00623781">
      <w:pPr>
        <w:pStyle w:val="Apara"/>
      </w:pPr>
      <w:r>
        <w:tab/>
        <w:t>(b</w:t>
      </w:r>
      <w:r w:rsidR="00623781">
        <w:t>)</w:t>
      </w:r>
      <w:r w:rsidR="00623781">
        <w:tab/>
        <w:t>it contains a statement that, before the person signed it, the person who made it read the statement or had it read to the person.</w:t>
      </w:r>
    </w:p>
    <w:p w14:paraId="140A1236" w14:textId="77777777" w:rsidR="00623781" w:rsidRDefault="00623781" w:rsidP="00623781">
      <w:pPr>
        <w:pStyle w:val="Amain"/>
      </w:pPr>
      <w:r>
        <w:tab/>
        <w:t>(4)</w:t>
      </w:r>
      <w:r>
        <w:tab/>
        <w:t>A written statement that is in the form of a transcript of a recording made by a police officer may be admitted in evidence by the court if—</w:t>
      </w:r>
    </w:p>
    <w:p w14:paraId="616963B4" w14:textId="77777777" w:rsidR="00623781" w:rsidRDefault="00623781" w:rsidP="00623781">
      <w:pPr>
        <w:pStyle w:val="Apara"/>
      </w:pPr>
      <w:r>
        <w:tab/>
        <w:t>(a)</w:t>
      </w:r>
      <w:r>
        <w:tab/>
        <w:t>the transcript is of a recording of an interview with a person during which the person was questioned by the police officer in connection with the investigation of an offence the subject of the proceeding; and</w:t>
      </w:r>
    </w:p>
    <w:p w14:paraId="2322D22D" w14:textId="77777777" w:rsidR="00623781" w:rsidRDefault="00623781" w:rsidP="00623781">
      <w:pPr>
        <w:pStyle w:val="Apara"/>
      </w:pPr>
      <w:r>
        <w:tab/>
        <w:t>(b)</w:t>
      </w:r>
      <w:r>
        <w:tab/>
        <w:t>a police officer certifies that the statement is an accurate transcript of the recording.</w:t>
      </w:r>
    </w:p>
    <w:p w14:paraId="09E5BD67" w14:textId="77777777" w:rsidR="00623781" w:rsidRDefault="00623781" w:rsidP="00623781">
      <w:pPr>
        <w:pStyle w:val="Amain"/>
      </w:pPr>
      <w:r>
        <w:tab/>
        <w:t>(5)</w:t>
      </w:r>
      <w:r>
        <w:tab/>
        <w:t>If it appears to the court that any part of a written statement tendered in evidence under this section is inadmissible according to the rules of evidence, the court may, if the statement is otherwise admissible under this section, admit that statement, but, if it does so, must identify the part that is inadmissible and must, with reference to that part, write on the statement the words ‘ruled inadmissible’ or words to that effect.</w:t>
      </w:r>
    </w:p>
    <w:p w14:paraId="4D9FBC9C" w14:textId="77777777" w:rsidR="00623781" w:rsidRDefault="00623781" w:rsidP="00623781">
      <w:pPr>
        <w:pStyle w:val="Amain"/>
      </w:pPr>
      <w:r>
        <w:lastRenderedPageBreak/>
        <w:tab/>
        <w:t>(6)</w:t>
      </w:r>
      <w:r>
        <w:tab/>
        <w:t>A prosecution witness may give evidence-in-chief in person at a committal hearing only with the court’s leave.</w:t>
      </w:r>
    </w:p>
    <w:p w14:paraId="04137C40" w14:textId="77777777" w:rsidR="00623781" w:rsidRDefault="00623781" w:rsidP="00B1375B">
      <w:pPr>
        <w:pStyle w:val="Amain"/>
        <w:keepNext/>
      </w:pPr>
      <w:r>
        <w:tab/>
        <w:t>(7)</w:t>
      </w:r>
      <w:r>
        <w:tab/>
        <w:t>The court may give leave only—</w:t>
      </w:r>
    </w:p>
    <w:p w14:paraId="7A9252FA" w14:textId="77777777" w:rsidR="00623781" w:rsidRDefault="00623781" w:rsidP="00623781">
      <w:pPr>
        <w:pStyle w:val="Apara"/>
      </w:pPr>
      <w:r>
        <w:tab/>
        <w:t>(a)</w:t>
      </w:r>
      <w:r>
        <w:tab/>
        <w:t>on application by the prosecution; and</w:t>
      </w:r>
    </w:p>
    <w:p w14:paraId="5A8635B5" w14:textId="77777777" w:rsidR="00623781" w:rsidRDefault="00623781" w:rsidP="00623781">
      <w:pPr>
        <w:pStyle w:val="Apara"/>
      </w:pPr>
      <w:r>
        <w:tab/>
        <w:t>(b)</w:t>
      </w:r>
      <w:r>
        <w:tab/>
        <w:t>if it considers that the interests of justice cannot adequately be satisfied if the witness’s evidence-in-chief is not given in person at the hearing.</w:t>
      </w:r>
    </w:p>
    <w:p w14:paraId="69C74861" w14:textId="77777777" w:rsidR="00623781" w:rsidRPr="00DF3D1C" w:rsidRDefault="00623781" w:rsidP="00623781">
      <w:pPr>
        <w:pStyle w:val="Amain"/>
      </w:pPr>
      <w:r>
        <w:tab/>
        <w:t>(8</w:t>
      </w:r>
      <w:r w:rsidRPr="00DF3D1C">
        <w:t>)</w:t>
      </w:r>
      <w:r w:rsidRPr="00DF3D1C">
        <w:tab/>
        <w:t>However, a person must not be required to attend and give evidence at a committal hearing in relation to a sexual offence (whether or not the hearing also relates to another offence) if the person is a complainant in relation to the sexual offence.</w:t>
      </w:r>
    </w:p>
    <w:p w14:paraId="1D309319" w14:textId="77777777" w:rsidR="00623781" w:rsidRPr="00DF3D1C" w:rsidRDefault="00623781" w:rsidP="00623781">
      <w:pPr>
        <w:pStyle w:val="Amain"/>
      </w:pPr>
      <w:r>
        <w:tab/>
        <w:t>(9</w:t>
      </w:r>
      <w:r w:rsidRPr="00DF3D1C">
        <w:t>)</w:t>
      </w:r>
      <w:r w:rsidRPr="00DF3D1C">
        <w:tab/>
        <w:t>In this section:</w:t>
      </w:r>
    </w:p>
    <w:p w14:paraId="6B87E219" w14:textId="4593244D" w:rsidR="00623781" w:rsidRDefault="00623781" w:rsidP="00623781">
      <w:pPr>
        <w:pStyle w:val="aDef"/>
      </w:pPr>
      <w:r w:rsidRPr="00E02F2C">
        <w:rPr>
          <w:rStyle w:val="charBoldItals"/>
        </w:rPr>
        <w:t>sexual offence</w:t>
      </w:r>
      <w:r w:rsidRPr="00DF3D1C">
        <w:t xml:space="preserve"> means an offence against the </w:t>
      </w:r>
      <w:hyperlink r:id="rId68" w:tooltip="A1900-40" w:history="1">
        <w:r w:rsidR="00E02F2C" w:rsidRPr="00E02F2C">
          <w:rPr>
            <w:rStyle w:val="charCitHyperlinkItal"/>
          </w:rPr>
          <w:t>Crimes Act 1900</w:t>
        </w:r>
      </w:hyperlink>
      <w:r>
        <w:t>,</w:t>
      </w:r>
      <w:r w:rsidRPr="00DF3D1C">
        <w:t xml:space="preserve"> part</w:t>
      </w:r>
      <w:r>
        <w:t> </w:t>
      </w:r>
      <w:r w:rsidRPr="00DF3D1C">
        <w:t>3 (Sexual Offences), part 4 (Female genital mutilation) or part 5 (Sexual servitude).</w:t>
      </w:r>
    </w:p>
    <w:p w14:paraId="56F9C5E0" w14:textId="77777777" w:rsidR="00623781" w:rsidRPr="00450AD8" w:rsidRDefault="00623781" w:rsidP="00C955E5">
      <w:pPr>
        <w:pStyle w:val="AH5Sec"/>
      </w:pPr>
      <w:bookmarkStart w:id="138" w:name="_Toc201646325"/>
      <w:r w:rsidRPr="00AD50D6">
        <w:rPr>
          <w:rStyle w:val="CharSectNo"/>
        </w:rPr>
        <w:t>90AB</w:t>
      </w:r>
      <w:r w:rsidRPr="00450AD8">
        <w:tab/>
        <w:t>Witnesses generally not to be cross-examined at committal hearing</w:t>
      </w:r>
      <w:bookmarkEnd w:id="138"/>
    </w:p>
    <w:p w14:paraId="472918B0" w14:textId="77777777" w:rsidR="00623781" w:rsidRDefault="00623781" w:rsidP="00623781">
      <w:pPr>
        <w:pStyle w:val="Amain"/>
      </w:pPr>
      <w:r>
        <w:tab/>
        <w:t>(1)</w:t>
      </w:r>
      <w:r>
        <w:tab/>
        <w:t>A witness must not be cross-examined at a committal hearing if—</w:t>
      </w:r>
    </w:p>
    <w:p w14:paraId="0EA4EA83" w14:textId="77777777" w:rsidR="00623781" w:rsidRDefault="00623781" w:rsidP="00623781">
      <w:pPr>
        <w:pStyle w:val="Apara"/>
      </w:pPr>
      <w:r>
        <w:tab/>
        <w:t>(a)</w:t>
      </w:r>
      <w:r>
        <w:tab/>
        <w:t>the hearing relates to a sexual offence (whether or not it relates also to another offence); and</w:t>
      </w:r>
    </w:p>
    <w:p w14:paraId="67C55D82" w14:textId="77777777" w:rsidR="00623781" w:rsidRDefault="00623781" w:rsidP="00623781">
      <w:pPr>
        <w:pStyle w:val="Apara"/>
      </w:pPr>
      <w:r>
        <w:tab/>
        <w:t>(b)</w:t>
      </w:r>
      <w:r>
        <w:tab/>
        <w:t>the witness is a complainant in relation to the sexual offence.</w:t>
      </w:r>
    </w:p>
    <w:p w14:paraId="19A12DBA" w14:textId="77777777" w:rsidR="00623781" w:rsidRDefault="00623781" w:rsidP="00FD6D92">
      <w:pPr>
        <w:pStyle w:val="Amain"/>
        <w:keepNext/>
        <w:keepLines/>
      </w:pPr>
      <w:r>
        <w:lastRenderedPageBreak/>
        <w:tab/>
        <w:t>(2)</w:t>
      </w:r>
      <w:r>
        <w:tab/>
        <w:t>A witness (other than a witness mentioned in subsection (1)) must not be cross-examined at a committal hearing unless, on application by the party seeking to cross-examine the witness, the court is satisfied that—</w:t>
      </w:r>
    </w:p>
    <w:p w14:paraId="576408D1" w14:textId="77777777" w:rsidR="00623781" w:rsidRDefault="00623781" w:rsidP="00953A79">
      <w:pPr>
        <w:pStyle w:val="Apara"/>
        <w:keepNext/>
      </w:pPr>
      <w:r>
        <w:tab/>
        <w:t>(a)</w:t>
      </w:r>
      <w:r>
        <w:tab/>
        <w:t>the party has—</w:t>
      </w:r>
    </w:p>
    <w:p w14:paraId="33B3285F" w14:textId="77777777" w:rsidR="00623781" w:rsidRDefault="00623781" w:rsidP="00953A79">
      <w:pPr>
        <w:pStyle w:val="Asubpara"/>
        <w:keepNext/>
      </w:pPr>
      <w:r>
        <w:tab/>
        <w:t>(i)</w:t>
      </w:r>
      <w:r>
        <w:tab/>
        <w:t>identified an issue to which the proposed questioning relates; and</w:t>
      </w:r>
    </w:p>
    <w:p w14:paraId="7B20944F" w14:textId="77777777" w:rsidR="00623781" w:rsidRDefault="00623781" w:rsidP="00623781">
      <w:pPr>
        <w:pStyle w:val="Asubpara"/>
      </w:pPr>
      <w:r>
        <w:tab/>
        <w:t>(ii)</w:t>
      </w:r>
      <w:r>
        <w:tab/>
        <w:t>provided a reason why the evidence of the witness is relevant to the issue; and</w:t>
      </w:r>
    </w:p>
    <w:p w14:paraId="2BE685B3" w14:textId="77777777" w:rsidR="00623781" w:rsidRDefault="00623781" w:rsidP="00623781">
      <w:pPr>
        <w:pStyle w:val="Asubpara"/>
      </w:pPr>
      <w:r>
        <w:tab/>
        <w:t>(iii)</w:t>
      </w:r>
      <w:r>
        <w:tab/>
        <w:t>explained why the evidence disclosed by the prosecution does not address the issue; and</w:t>
      </w:r>
    </w:p>
    <w:p w14:paraId="45A3E630" w14:textId="77777777" w:rsidR="00623781" w:rsidRDefault="00623781" w:rsidP="00623781">
      <w:pPr>
        <w:pStyle w:val="Asubpara"/>
      </w:pPr>
      <w:r>
        <w:tab/>
        <w:t>(iv)</w:t>
      </w:r>
      <w:r>
        <w:tab/>
        <w:t>identified to the court the purpose and general nature of the questions to be put to the witness to address the issue; and</w:t>
      </w:r>
    </w:p>
    <w:p w14:paraId="3BC2A830" w14:textId="77777777" w:rsidR="00623781" w:rsidRDefault="00623781" w:rsidP="00623781">
      <w:pPr>
        <w:pStyle w:val="Apara"/>
      </w:pPr>
      <w:r>
        <w:tab/>
        <w:t>(b)</w:t>
      </w:r>
      <w:r>
        <w:tab/>
        <w:t>the interests of justice cannot adequately be satisfied by leaving cross-examination of the witness about the issue to the trial.</w:t>
      </w:r>
    </w:p>
    <w:p w14:paraId="35BB10BB" w14:textId="77777777" w:rsidR="00623781" w:rsidRDefault="00623781" w:rsidP="00623781">
      <w:pPr>
        <w:pStyle w:val="Amain"/>
      </w:pPr>
      <w:r>
        <w:tab/>
        <w:t>(3)</w:t>
      </w:r>
      <w:r>
        <w:tab/>
        <w:t>In this section:</w:t>
      </w:r>
    </w:p>
    <w:p w14:paraId="647DA0DC" w14:textId="2FC9B8C1" w:rsidR="00623781" w:rsidRDefault="00623781" w:rsidP="00623781">
      <w:pPr>
        <w:pStyle w:val="aDef"/>
      </w:pPr>
      <w:r>
        <w:rPr>
          <w:rStyle w:val="charBoldItals"/>
        </w:rPr>
        <w:t xml:space="preserve">sexual offence </w:t>
      </w:r>
      <w:r>
        <w:t xml:space="preserve">means an offence against the </w:t>
      </w:r>
      <w:hyperlink r:id="rId69" w:tooltip="A1900-40" w:history="1">
        <w:r w:rsidR="00E02F2C" w:rsidRPr="00E02F2C">
          <w:rPr>
            <w:rStyle w:val="charCitHyperlinkItal"/>
          </w:rPr>
          <w:t>Crimes Act 1900</w:t>
        </w:r>
      </w:hyperlink>
      <w:r>
        <w:t>, part 3 (Sexual offences), part 4 (Female genital mutilation) or part 5 (Sexual servitude).</w:t>
      </w:r>
    </w:p>
    <w:p w14:paraId="42910A56" w14:textId="77777777" w:rsidR="00623781" w:rsidRPr="00EC5C53" w:rsidRDefault="00623781" w:rsidP="00C955E5">
      <w:pPr>
        <w:pStyle w:val="AH5Sec"/>
      </w:pPr>
      <w:bookmarkStart w:id="139" w:name="_Toc201646326"/>
      <w:r w:rsidRPr="00AD50D6">
        <w:rPr>
          <w:rStyle w:val="CharSectNo"/>
        </w:rPr>
        <w:t>90ABA</w:t>
      </w:r>
      <w:r w:rsidRPr="00EC5C53">
        <w:tab/>
        <w:t>Attendance of accused not required if order made under s 89A</w:t>
      </w:r>
      <w:bookmarkEnd w:id="139"/>
    </w:p>
    <w:p w14:paraId="51466D18" w14:textId="77777777" w:rsidR="00623781" w:rsidRDefault="00623781" w:rsidP="00623781">
      <w:pPr>
        <w:pStyle w:val="Amainreturn"/>
      </w:pPr>
      <w:r>
        <w:t>The accused person is not required to be present at the committal hearing if the person is excused from attending the hearing under section 89A.</w:t>
      </w:r>
    </w:p>
    <w:p w14:paraId="15D4021F" w14:textId="77777777" w:rsidR="00623781" w:rsidRPr="002A3957" w:rsidRDefault="00623781" w:rsidP="00F7657B">
      <w:pPr>
        <w:pStyle w:val="AH5Sec"/>
      </w:pPr>
      <w:bookmarkStart w:id="140" w:name="_Toc201646327"/>
      <w:r w:rsidRPr="00AD50D6">
        <w:rPr>
          <w:rStyle w:val="CharSectNo"/>
        </w:rPr>
        <w:lastRenderedPageBreak/>
        <w:t>90A</w:t>
      </w:r>
      <w:r w:rsidRPr="002A3957">
        <w:tab/>
        <w:t>Plea of guilty at committal hearing</w:t>
      </w:r>
      <w:bookmarkEnd w:id="140"/>
    </w:p>
    <w:p w14:paraId="01620EEC" w14:textId="77777777" w:rsidR="00623781" w:rsidRDefault="00623781" w:rsidP="00F7657B">
      <w:pPr>
        <w:pStyle w:val="Amain"/>
        <w:keepNext/>
      </w:pPr>
      <w:r>
        <w:tab/>
        <w:t>(1)</w:t>
      </w:r>
      <w:r>
        <w:tab/>
        <w:t>This section does not apply in relation to a person charged with an indictable offence punishable by imprisonment for life.</w:t>
      </w:r>
    </w:p>
    <w:p w14:paraId="29E314EE" w14:textId="637CD1DA" w:rsidR="00623781" w:rsidRDefault="00623781" w:rsidP="00623781">
      <w:pPr>
        <w:pStyle w:val="Amain"/>
      </w:pPr>
      <w:r>
        <w:tab/>
        <w:t>(2)</w:t>
      </w:r>
      <w:r>
        <w:tab/>
        <w:t xml:space="preserve">Subsections (3), (4), (5) and (6) do not apply in relation to a person charged with an offence in relation to which the </w:t>
      </w:r>
      <w:hyperlink r:id="rId70" w:tooltip="A1900-40" w:history="1">
        <w:r w:rsidR="00066790" w:rsidRPr="00066790">
          <w:rPr>
            <w:rStyle w:val="charCitHyperlinkAbbrev"/>
          </w:rPr>
          <w:t>Crimes Act</w:t>
        </w:r>
      </w:hyperlink>
      <w:r>
        <w:t xml:space="preserve">, </w:t>
      </w:r>
      <w:r w:rsidR="00003B30" w:rsidRPr="00DD1EF1">
        <w:t>section</w:t>
      </w:r>
      <w:r w:rsidR="00003B30">
        <w:t> </w:t>
      </w:r>
      <w:r w:rsidR="00003B30" w:rsidRPr="00DD1EF1">
        <w:t>374, section</w:t>
      </w:r>
      <w:r w:rsidR="00003B30">
        <w:t xml:space="preserve"> </w:t>
      </w:r>
      <w:r w:rsidR="00003B30" w:rsidRPr="00DD1EF1">
        <w:t>375 or section</w:t>
      </w:r>
      <w:r w:rsidR="00003B30">
        <w:t xml:space="preserve"> </w:t>
      </w:r>
      <w:r w:rsidR="00003B30" w:rsidRPr="00DD1EF1">
        <w:t>375AA</w:t>
      </w:r>
      <w:r>
        <w:t xml:space="preserve"> applies.</w:t>
      </w:r>
    </w:p>
    <w:p w14:paraId="07A6B3D9" w14:textId="77777777" w:rsidR="00623781" w:rsidRDefault="00623781" w:rsidP="00623781">
      <w:pPr>
        <w:pStyle w:val="Amain"/>
      </w:pPr>
      <w:r>
        <w:tab/>
        <w:t>(3)</w:t>
      </w:r>
      <w:r>
        <w:tab/>
        <w:t xml:space="preserve">A person (the </w:t>
      </w:r>
      <w:r>
        <w:rPr>
          <w:rStyle w:val="charBoldItals"/>
        </w:rPr>
        <w:t>accused person</w:t>
      </w:r>
      <w:r>
        <w:t>) who is before the court charged with an indictable offence may at any stage of the proceeding plead guilty to the charge.</w:t>
      </w:r>
    </w:p>
    <w:p w14:paraId="214E5274" w14:textId="77777777" w:rsidR="00623781" w:rsidRDefault="00623781" w:rsidP="00623781">
      <w:pPr>
        <w:pStyle w:val="Amain"/>
      </w:pPr>
      <w:r>
        <w:tab/>
        <w:t>(4)</w:t>
      </w:r>
      <w:r>
        <w:tab/>
        <w:t>The court may accept or reject the plea but the rejection of the plea at any stage of the proceeding does not prevent the accused person from pleading guilty under this section at a later stage of the proceeding and the court may accept or reject the plea at that later stage.</w:t>
      </w:r>
    </w:p>
    <w:p w14:paraId="54BDFA54" w14:textId="77777777" w:rsidR="00623781" w:rsidRDefault="00623781" w:rsidP="00623781">
      <w:pPr>
        <w:pStyle w:val="Amain"/>
      </w:pPr>
      <w:r>
        <w:tab/>
        <w:t>(5)</w:t>
      </w:r>
      <w:r>
        <w:tab/>
        <w:t>If the court rejects the plea, the proceeding before the court must continue as if the plea had not been made.</w:t>
      </w:r>
    </w:p>
    <w:p w14:paraId="173943F8" w14:textId="77777777" w:rsidR="00623781" w:rsidRDefault="00623781" w:rsidP="00623781">
      <w:pPr>
        <w:pStyle w:val="Amain"/>
      </w:pPr>
      <w:r>
        <w:tab/>
        <w:t>(6)</w:t>
      </w:r>
      <w:r>
        <w:tab/>
        <w:t>If—</w:t>
      </w:r>
    </w:p>
    <w:p w14:paraId="0AF13BFE" w14:textId="77777777" w:rsidR="00623781" w:rsidRDefault="00623781" w:rsidP="00623781">
      <w:pPr>
        <w:pStyle w:val="Apara"/>
      </w:pPr>
      <w:r>
        <w:tab/>
        <w:t>(a)</w:t>
      </w:r>
      <w:r>
        <w:tab/>
        <w:t>the court accepts the plea; and</w:t>
      </w:r>
    </w:p>
    <w:p w14:paraId="639729E8" w14:textId="77777777" w:rsidR="00623781" w:rsidRDefault="00623781" w:rsidP="00623781">
      <w:pPr>
        <w:pStyle w:val="Apara"/>
      </w:pPr>
      <w:r>
        <w:tab/>
        <w:t>(b)</w:t>
      </w:r>
      <w:r>
        <w:tab/>
        <w:t>any of the following subparagraphs applies to the offence:</w:t>
      </w:r>
    </w:p>
    <w:p w14:paraId="392F90AF" w14:textId="77777777" w:rsidR="00623781" w:rsidRDefault="00623781" w:rsidP="00623781">
      <w:pPr>
        <w:pStyle w:val="Asubpara"/>
      </w:pPr>
      <w:r>
        <w:tab/>
        <w:t>(i)</w:t>
      </w:r>
      <w:r>
        <w:tab/>
        <w:t>the offence is under a law in force in the ACT punishable either on indictment or summary conviction;</w:t>
      </w:r>
    </w:p>
    <w:p w14:paraId="70CE5686" w14:textId="77777777" w:rsidR="00623781" w:rsidRDefault="00623781" w:rsidP="00623781">
      <w:pPr>
        <w:pStyle w:val="Asubpara"/>
      </w:pPr>
      <w:r>
        <w:tab/>
        <w:t>(ii)</w:t>
      </w:r>
      <w:r>
        <w:tab/>
        <w:t>the offence may be dealt with summarily without the accused person’s consent;</w:t>
      </w:r>
    </w:p>
    <w:p w14:paraId="36DA416D" w14:textId="77777777" w:rsidR="00623781" w:rsidRDefault="00623781" w:rsidP="00623781">
      <w:pPr>
        <w:pStyle w:val="Asubpara"/>
      </w:pPr>
      <w:r>
        <w:tab/>
        <w:t>(iii)</w:t>
      </w:r>
      <w:r>
        <w:tab/>
        <w:t>the offence may be dealt with summarily if the accused person consents and the accused person consents to it being dealt with summarily;</w:t>
      </w:r>
    </w:p>
    <w:p w14:paraId="6E0CB80E" w14:textId="77777777" w:rsidR="00623781" w:rsidRDefault="00623781" w:rsidP="00023B6F">
      <w:pPr>
        <w:pStyle w:val="Asubpara"/>
      </w:pPr>
      <w:r>
        <w:tab/>
        <w:t>(iv)</w:t>
      </w:r>
      <w:r>
        <w:tab/>
        <w:t>the offence may be dealt with summarily if the prosecutor requests and the prosecutor requests that it be dealt with summarily; and</w:t>
      </w:r>
    </w:p>
    <w:p w14:paraId="78FDD988" w14:textId="77777777" w:rsidR="00623781" w:rsidRDefault="00623781" w:rsidP="00023B6F">
      <w:pPr>
        <w:pStyle w:val="Apara"/>
        <w:keepNext/>
      </w:pPr>
      <w:r>
        <w:lastRenderedPageBreak/>
        <w:tab/>
        <w:t>(c)</w:t>
      </w:r>
      <w:r>
        <w:tab/>
        <w:t>it appears to the court that it is proper to deal with the case summarily;</w:t>
      </w:r>
    </w:p>
    <w:p w14:paraId="3D8F3EB4" w14:textId="77777777" w:rsidR="00623781" w:rsidRDefault="00623781" w:rsidP="00623781">
      <w:pPr>
        <w:pStyle w:val="Amainreturn"/>
      </w:pPr>
      <w:r>
        <w:t>the court may, without hearing further evidence, sentence or otherwise deal with the accused person and finally dispose of the charge and all incidental matters.</w:t>
      </w:r>
    </w:p>
    <w:p w14:paraId="3B654274" w14:textId="77777777" w:rsidR="00623781" w:rsidRDefault="00623781" w:rsidP="00AA71D5">
      <w:pPr>
        <w:pStyle w:val="Amain"/>
        <w:keepNext/>
      </w:pPr>
      <w:r>
        <w:tab/>
        <w:t>(7)</w:t>
      </w:r>
      <w:r>
        <w:tab/>
        <w:t>If—</w:t>
      </w:r>
    </w:p>
    <w:p w14:paraId="36B3256C" w14:textId="77777777" w:rsidR="00623781" w:rsidRDefault="00623781" w:rsidP="00623781">
      <w:pPr>
        <w:pStyle w:val="Apara"/>
      </w:pPr>
      <w:r>
        <w:tab/>
        <w:t>(a)</w:t>
      </w:r>
      <w:r>
        <w:tab/>
        <w:t>the court accepts the plea; and</w:t>
      </w:r>
    </w:p>
    <w:p w14:paraId="11AF6C71" w14:textId="77777777" w:rsidR="00623781" w:rsidRDefault="00623781" w:rsidP="00623781">
      <w:pPr>
        <w:pStyle w:val="Apara"/>
      </w:pPr>
      <w:r>
        <w:tab/>
        <w:t>(b)</w:t>
      </w:r>
      <w:r>
        <w:tab/>
        <w:t>any of the following subparagraphs applies to the offence:</w:t>
      </w:r>
    </w:p>
    <w:p w14:paraId="11DFD41D" w14:textId="77777777" w:rsidR="00623781" w:rsidRDefault="00623781" w:rsidP="00623781">
      <w:pPr>
        <w:pStyle w:val="Asubpara"/>
      </w:pPr>
      <w:r>
        <w:tab/>
        <w:t>(i)</w:t>
      </w:r>
      <w:r>
        <w:tab/>
        <w:t>it does not appear to the court that it is proper to deal with the case summarily;</w:t>
      </w:r>
    </w:p>
    <w:p w14:paraId="52D924B1" w14:textId="77777777" w:rsidR="00623781" w:rsidRDefault="00623781" w:rsidP="00623781">
      <w:pPr>
        <w:pStyle w:val="Asubpara"/>
      </w:pPr>
      <w:r>
        <w:tab/>
        <w:t>(ii)</w:t>
      </w:r>
      <w:r>
        <w:tab/>
        <w:t>the offence is punishable only on indictment;</w:t>
      </w:r>
    </w:p>
    <w:p w14:paraId="6F617111" w14:textId="77777777" w:rsidR="00623781" w:rsidRDefault="00623781" w:rsidP="00623781">
      <w:pPr>
        <w:pStyle w:val="Asubpara"/>
      </w:pPr>
      <w:r>
        <w:tab/>
        <w:t>(iii)</w:t>
      </w:r>
      <w:r>
        <w:tab/>
        <w:t>the offence may be dealt with summarily if the accused person consents, but the accused person does not consent to it being dealt with summarily;</w:t>
      </w:r>
    </w:p>
    <w:p w14:paraId="083B800E" w14:textId="77777777" w:rsidR="00623781" w:rsidRDefault="00623781" w:rsidP="00623781">
      <w:pPr>
        <w:pStyle w:val="Asubpara"/>
      </w:pPr>
      <w:r>
        <w:tab/>
        <w:t>(iv)</w:t>
      </w:r>
      <w:r>
        <w:tab/>
        <w:t>the offence may be dealt with summarily if the prosecutor requests, but the prosecutor does not request that it be dealt with summarily;</w:t>
      </w:r>
    </w:p>
    <w:p w14:paraId="6DAC5BB2" w14:textId="6EA294F0" w:rsidR="00623781" w:rsidRDefault="00623781" w:rsidP="00623781">
      <w:pPr>
        <w:pStyle w:val="Asubpara"/>
      </w:pPr>
      <w:r>
        <w:tab/>
        <w:t>(v)</w:t>
      </w:r>
      <w:r>
        <w:tab/>
        <w:t xml:space="preserve">this subsection applies to the accused person under the </w:t>
      </w:r>
      <w:hyperlink r:id="rId71" w:tooltip="A1900-40" w:history="1">
        <w:r w:rsidR="00B23D0D" w:rsidRPr="00066790">
          <w:rPr>
            <w:rStyle w:val="charCitHyperlinkAbbrev"/>
          </w:rPr>
          <w:t>Crimes Act</w:t>
        </w:r>
      </w:hyperlink>
      <w:r>
        <w:t xml:space="preserve">, </w:t>
      </w:r>
      <w:r w:rsidR="00003B30" w:rsidRPr="00DD1EF1">
        <w:t>section</w:t>
      </w:r>
      <w:r w:rsidR="00003B30">
        <w:t xml:space="preserve"> </w:t>
      </w:r>
      <w:r w:rsidR="00003B30" w:rsidRPr="00DD1EF1">
        <w:t>374, section</w:t>
      </w:r>
      <w:r w:rsidR="00003B30">
        <w:t xml:space="preserve"> </w:t>
      </w:r>
      <w:r w:rsidR="00003B30" w:rsidRPr="00DD1EF1">
        <w:t>375 or section</w:t>
      </w:r>
      <w:r w:rsidR="00003B30">
        <w:t xml:space="preserve"> </w:t>
      </w:r>
      <w:r w:rsidR="00003B30" w:rsidRPr="00DD1EF1">
        <w:t>375AA</w:t>
      </w:r>
      <w:r>
        <w:t>;</w:t>
      </w:r>
    </w:p>
    <w:p w14:paraId="0846A7DD"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must commit the accused person to the sittings of the Supreme Court that the Supreme Court directs and the Supreme Court must deal with the accused person in accordance with subsections (8) to (13).</w:t>
      </w:r>
    </w:p>
    <w:p w14:paraId="19A287DA" w14:textId="77777777" w:rsidR="00623781" w:rsidRDefault="00623781" w:rsidP="00953A79">
      <w:pPr>
        <w:pStyle w:val="Amain"/>
        <w:keepNext/>
      </w:pPr>
      <w:r>
        <w:lastRenderedPageBreak/>
        <w:tab/>
        <w:t>(8)</w:t>
      </w:r>
      <w:r>
        <w:tab/>
        <w:t>A committal under subsection (7) is taken, for all purposes relating to the venue or change of venue of a proceeding consequent on the committal, to be a committal for trial.</w:t>
      </w:r>
    </w:p>
    <w:p w14:paraId="0B428360" w14:textId="77777777" w:rsidR="00623781" w:rsidRDefault="00623781" w:rsidP="00953A79">
      <w:pPr>
        <w:pStyle w:val="Amain"/>
        <w:keepNext/>
      </w:pPr>
      <w:r>
        <w:tab/>
        <w:t>(9)</w:t>
      </w:r>
      <w:r>
        <w:tab/>
        <w:t xml:space="preserve">The Supreme Court may order that the proceeding before the </w:t>
      </w:r>
      <w:smartTag w:uri="urn:schemas-microsoft-com:office:smarttags" w:element="address">
        <w:smartTag w:uri="urn:schemas-microsoft-com:office:smarttags" w:element="Street">
          <w:r>
            <w:t>Magistrates Court</w:t>
          </w:r>
        </w:smartTag>
      </w:smartTag>
      <w:r>
        <w:t xml:space="preserve"> where the accused person pleaded guilty be continued at a time and place stated in the order.</w:t>
      </w:r>
    </w:p>
    <w:p w14:paraId="11B6B0CD" w14:textId="77777777" w:rsidR="00623781" w:rsidRDefault="00623781" w:rsidP="00AA71D5">
      <w:pPr>
        <w:pStyle w:val="Amain"/>
        <w:keepNext/>
      </w:pPr>
      <w:r>
        <w:tab/>
        <w:t>(10)</w:t>
      </w:r>
      <w:r>
        <w:tab/>
        <w:t>The Supreme Court must make an order under subsection (9) if—</w:t>
      </w:r>
    </w:p>
    <w:p w14:paraId="28A9616B" w14:textId="77777777" w:rsidR="00623781" w:rsidRDefault="00623781" w:rsidP="00AA71D5">
      <w:pPr>
        <w:pStyle w:val="Apara"/>
        <w:keepNext/>
        <w:keepLines/>
      </w:pPr>
      <w:r>
        <w:tab/>
        <w:t>(a)</w:t>
      </w:r>
      <w:r>
        <w:tab/>
        <w:t>it appears to the Supreme Court from the information or evidence given to or before it that the facts in relation to which the accused person was charged before the Magistrates Court do not support the charge to which the accused person pleaded guilty; or</w:t>
      </w:r>
    </w:p>
    <w:p w14:paraId="050B2183" w14:textId="77777777" w:rsidR="00623781" w:rsidRDefault="00623781" w:rsidP="00623781">
      <w:pPr>
        <w:pStyle w:val="Apara"/>
      </w:pPr>
      <w:r>
        <w:tab/>
        <w:t>(b)</w:t>
      </w:r>
      <w:r>
        <w:tab/>
        <w:t>the accused person or a lawyer representing the accused person or informant asks that the order be made.</w:t>
      </w:r>
    </w:p>
    <w:p w14:paraId="171157B0" w14:textId="77777777" w:rsidR="00623781" w:rsidRDefault="00623781" w:rsidP="00623781">
      <w:pPr>
        <w:pStyle w:val="Amain"/>
      </w:pPr>
      <w:r>
        <w:tab/>
        <w:t>(11)</w:t>
      </w:r>
      <w:r>
        <w:tab/>
        <w:t>Except if an order is made under subsection (9), the Supreme Court has the same powers of sentencing or otherwise dealing with the accused person and of finally disposing of the charge and of all incidental matters as it would have had if the accused person, on arraignment at any sittings of the court, had pleaded guilty to the offence charged on an indictment filed by the Attorney-General or the Attorney-General of the Commonwealth.</w:t>
      </w:r>
    </w:p>
    <w:p w14:paraId="0F5DBE27" w14:textId="77777777" w:rsidR="00623781" w:rsidRDefault="00623781" w:rsidP="00623781">
      <w:pPr>
        <w:pStyle w:val="Amain"/>
      </w:pPr>
      <w:r>
        <w:tab/>
        <w:t>(12)</w:t>
      </w:r>
      <w:r>
        <w:tab/>
        <w:t>The procedure relating to committal for trial applies, as nearly as may be, to a committal under subsection (7) and bail may be granted as on a committal for trial, but a person must not be bound over to give evidence on a committal under that subsection unless the court otherwise orders.</w:t>
      </w:r>
    </w:p>
    <w:p w14:paraId="1A548F06" w14:textId="77777777" w:rsidR="00623781" w:rsidRDefault="00623781" w:rsidP="00953A79">
      <w:pPr>
        <w:pStyle w:val="Amain"/>
        <w:keepNext/>
      </w:pPr>
      <w:r>
        <w:lastRenderedPageBreak/>
        <w:tab/>
        <w:t>(13)</w:t>
      </w:r>
      <w:r>
        <w:tab/>
        <w:t>If an order is made by the Supreme Court under subsection (9) that the proceeding before a court where an accused person pleaded guilty be continued at a time and place stated in the order—</w:t>
      </w:r>
    </w:p>
    <w:p w14:paraId="38FF9D24" w14:textId="77777777" w:rsidR="00623781" w:rsidRDefault="00623781" w:rsidP="00953A79">
      <w:pPr>
        <w:pStyle w:val="Apara"/>
        <w:keepLines/>
      </w:pPr>
      <w:r>
        <w:tab/>
        <w:t>(a)</w:t>
      </w:r>
      <w:r>
        <w:tab/>
        <w:t>the proceeding must be continued in all respects as if the accused person had not pleaded guilty and as if the proceeding had been adjourned by the court to the time and place so stated; and</w:t>
      </w:r>
    </w:p>
    <w:p w14:paraId="413C3E40" w14:textId="77777777" w:rsidR="00623781" w:rsidRDefault="00623781" w:rsidP="00F46CA5">
      <w:pPr>
        <w:pStyle w:val="Apara"/>
        <w:keepLines/>
      </w:pPr>
      <w:r>
        <w:tab/>
        <w:t>(b)</w:t>
      </w:r>
      <w:r>
        <w:tab/>
        <w:t xml:space="preserve">the Supreme Court may exercise any power that the </w:t>
      </w:r>
      <w:smartTag w:uri="urn:schemas-microsoft-com:office:smarttags" w:element="address">
        <w:smartTag w:uri="urn:schemas-microsoft-com:office:smarttags" w:element="Street">
          <w:r>
            <w:t>Magistrates Court</w:t>
          </w:r>
        </w:smartTag>
      </w:smartTag>
      <w:r>
        <w:t xml:space="preserve"> might have exercised under division 3.4.3 (Remand) if the order had been an order made by the </w:t>
      </w:r>
      <w:smartTag w:uri="urn:schemas-microsoft-com:office:smarttags" w:element="address">
        <w:smartTag w:uri="urn:schemas-microsoft-com:office:smarttags" w:element="Street">
          <w:r>
            <w:t>Magistrates Court</w:t>
          </w:r>
        </w:smartTag>
      </w:smartTag>
      <w:r>
        <w:t xml:space="preserve"> adjourning the proceeding to the stated time and place, and that division applies in relation to the accused person.</w:t>
      </w:r>
    </w:p>
    <w:p w14:paraId="3F2D04BA" w14:textId="77777777" w:rsidR="00F46CA5" w:rsidRPr="003E08E2" w:rsidRDefault="00F46CA5" w:rsidP="00C955E5">
      <w:pPr>
        <w:pStyle w:val="AH5Sec"/>
      </w:pPr>
      <w:bookmarkStart w:id="141" w:name="_Toc201646328"/>
      <w:r w:rsidRPr="00AD50D6">
        <w:rPr>
          <w:rStyle w:val="CharSectNo"/>
        </w:rPr>
        <w:t>90B</w:t>
      </w:r>
      <w:r w:rsidRPr="003E08E2">
        <w:tab/>
        <w:t>Back-up and related offences––transfer to Supreme Court</w:t>
      </w:r>
      <w:bookmarkEnd w:id="141"/>
    </w:p>
    <w:p w14:paraId="3D1B277E" w14:textId="77777777" w:rsidR="00F46CA5" w:rsidRPr="003E08E2" w:rsidRDefault="00F46CA5" w:rsidP="00F46CA5">
      <w:pPr>
        <w:pStyle w:val="Amain"/>
      </w:pPr>
      <w:r w:rsidRPr="003E08E2">
        <w:tab/>
        <w:t>(1)</w:t>
      </w:r>
      <w:r w:rsidRPr="003E08E2">
        <w:tab/>
        <w:t xml:space="preserve">This section applies if a person (the </w:t>
      </w:r>
      <w:r w:rsidRPr="003E08E2">
        <w:rPr>
          <w:rStyle w:val="charBoldItals"/>
        </w:rPr>
        <w:t>accused person</w:t>
      </w:r>
      <w:r w:rsidRPr="003E08E2">
        <w:t>)––</w:t>
      </w:r>
    </w:p>
    <w:p w14:paraId="55C6D108" w14:textId="77777777" w:rsidR="00F46CA5" w:rsidRPr="003E08E2" w:rsidRDefault="00F46CA5" w:rsidP="00F46CA5">
      <w:pPr>
        <w:pStyle w:val="Apara"/>
      </w:pPr>
      <w:r w:rsidRPr="003E08E2">
        <w:tab/>
        <w:t>(a)</w:t>
      </w:r>
      <w:r w:rsidRPr="003E08E2">
        <w:tab/>
        <w:t xml:space="preserve">is committed for trial under section 90A (7); and </w:t>
      </w:r>
    </w:p>
    <w:p w14:paraId="474E0BF4" w14:textId="77777777" w:rsidR="00F46CA5" w:rsidRPr="003E08E2" w:rsidRDefault="00F46CA5" w:rsidP="00F46CA5">
      <w:pPr>
        <w:pStyle w:val="Apara"/>
      </w:pPr>
      <w:r w:rsidRPr="003E08E2">
        <w:tab/>
        <w:t>(b)</w:t>
      </w:r>
      <w:r w:rsidRPr="003E08E2">
        <w:tab/>
        <w:t>has been charged with a back-up or related offence.</w:t>
      </w:r>
    </w:p>
    <w:p w14:paraId="182D66A3" w14:textId="77777777" w:rsidR="00F46CA5" w:rsidRPr="003E08E2" w:rsidRDefault="00F46CA5" w:rsidP="00F46CA5">
      <w:pPr>
        <w:pStyle w:val="aNote"/>
      </w:pPr>
      <w:r w:rsidRPr="003E08E2">
        <w:rPr>
          <w:rStyle w:val="charItals"/>
        </w:rPr>
        <w:t>Note</w:t>
      </w:r>
      <w:r w:rsidRPr="003E08E2">
        <w:rPr>
          <w:rStyle w:val="charItals"/>
        </w:rPr>
        <w:tab/>
      </w:r>
      <w:r w:rsidRPr="003E08E2">
        <w:rPr>
          <w:rStyle w:val="charBoldItals"/>
        </w:rPr>
        <w:t>Back-up offence</w:t>
      </w:r>
      <w:r w:rsidRPr="003E08E2">
        <w:t xml:space="preserve"> and </w:t>
      </w:r>
      <w:r w:rsidRPr="003E08E2">
        <w:rPr>
          <w:rStyle w:val="charBoldItals"/>
        </w:rPr>
        <w:t>related offence</w:t>
      </w:r>
      <w:r w:rsidRPr="003E08E2">
        <w:t>––see the dictionary.</w:t>
      </w:r>
    </w:p>
    <w:p w14:paraId="20C72A46" w14:textId="77777777" w:rsidR="00F46CA5" w:rsidRPr="003E08E2" w:rsidRDefault="00F46CA5" w:rsidP="00F46CA5">
      <w:pPr>
        <w:pStyle w:val="Amain"/>
      </w:pPr>
      <w:r w:rsidRPr="003E08E2">
        <w:tab/>
        <w:t>(2)</w:t>
      </w:r>
      <w:r w:rsidRPr="003E08E2">
        <w:tab/>
        <w:t>The prosecutor must tell the court about the back-up or related offence.</w:t>
      </w:r>
    </w:p>
    <w:p w14:paraId="13AD759B" w14:textId="11687DDB" w:rsidR="00F46CA5" w:rsidRPr="003E08E2" w:rsidRDefault="00F46CA5" w:rsidP="00F46CA5">
      <w:pPr>
        <w:pStyle w:val="Amain"/>
      </w:pPr>
      <w:r w:rsidRPr="003E08E2">
        <w:tab/>
        <w:t>(3)</w:t>
      </w:r>
      <w:r w:rsidRPr="003E08E2">
        <w:tab/>
        <w:t xml:space="preserve">The court must transfer the proceeding for the back-up or related offence to the Supreme Court, to be dealt with under the </w:t>
      </w:r>
      <w:hyperlink r:id="rId72" w:tooltip="A1933-34" w:history="1">
        <w:r w:rsidRPr="003E08E2">
          <w:rPr>
            <w:rStyle w:val="charCitHyperlinkItal"/>
          </w:rPr>
          <w:t>Supreme Court Act 1933</w:t>
        </w:r>
      </w:hyperlink>
      <w:r w:rsidRPr="003E08E2">
        <w:t>, part 8 (Back-up and related offences).</w:t>
      </w:r>
    </w:p>
    <w:p w14:paraId="00857B4D" w14:textId="77777777" w:rsidR="00F46CA5" w:rsidRPr="003E08E2" w:rsidRDefault="00F46CA5" w:rsidP="00F46CA5">
      <w:pPr>
        <w:pStyle w:val="Amain"/>
      </w:pPr>
      <w:r w:rsidRPr="003E08E2">
        <w:tab/>
        <w:t>(4)</w:t>
      </w:r>
      <w:r w:rsidRPr="003E08E2">
        <w:tab/>
        <w:t>Subsection (3) does not prevent the accused person being charged with an offence after committal under section 90A (7).</w:t>
      </w:r>
    </w:p>
    <w:p w14:paraId="1BD7F119" w14:textId="4D9A6D19" w:rsidR="00F46CA5" w:rsidRPr="003E08E2" w:rsidRDefault="00F46CA5" w:rsidP="00F46CA5">
      <w:pPr>
        <w:pStyle w:val="Amain"/>
      </w:pPr>
      <w:r w:rsidRPr="003E08E2">
        <w:tab/>
        <w:t>(5)</w:t>
      </w:r>
      <w:r w:rsidRPr="003E08E2">
        <w:tab/>
        <w:t xml:space="preserve">However, if the accused person is charged with a back-up or related offence after committal under section 90A (7), the court must transfer the proceeding for the offence to the Supreme Court, to be dealt with under the </w:t>
      </w:r>
      <w:hyperlink r:id="rId73" w:tooltip="A1933-34" w:history="1">
        <w:r w:rsidRPr="003E08E2">
          <w:rPr>
            <w:rStyle w:val="charCitHyperlinkItal"/>
          </w:rPr>
          <w:t>Supreme Court Act 1933</w:t>
        </w:r>
      </w:hyperlink>
      <w:r w:rsidRPr="003E08E2">
        <w:t>, part 8.</w:t>
      </w:r>
    </w:p>
    <w:p w14:paraId="4649016F" w14:textId="77777777" w:rsidR="00623781" w:rsidRDefault="00623781" w:rsidP="00C955E5">
      <w:pPr>
        <w:pStyle w:val="AH5Sec"/>
      </w:pPr>
      <w:bookmarkStart w:id="142" w:name="_Toc201646329"/>
      <w:r w:rsidRPr="00AD50D6">
        <w:rPr>
          <w:rStyle w:val="CharSectNo"/>
        </w:rPr>
        <w:lastRenderedPageBreak/>
        <w:t>91</w:t>
      </w:r>
      <w:r>
        <w:tab/>
      </w:r>
      <w:r w:rsidRPr="00B46142">
        <w:t>Proceeding following prosecution evidence</w:t>
      </w:r>
      <w:bookmarkEnd w:id="142"/>
    </w:p>
    <w:p w14:paraId="79C8CAE3" w14:textId="77777777" w:rsidR="00623781" w:rsidRDefault="00623781" w:rsidP="00623781">
      <w:pPr>
        <w:pStyle w:val="Amain"/>
        <w:keepLines/>
      </w:pPr>
      <w:r>
        <w:tab/>
        <w:t>(1)</w:t>
      </w:r>
      <w:r>
        <w:tab/>
        <w:t xml:space="preserve">When all the evidence offered by the prosecution in relation to the indictable offence with which the accused person is charged has been taken, the court must charge the accused person with the offence and must say to the accused person these words, or words to the like effect:  </w:t>
      </w:r>
    </w:p>
    <w:p w14:paraId="271C5A9B" w14:textId="77777777" w:rsidR="00623781" w:rsidRDefault="00623781" w:rsidP="00623781">
      <w:pPr>
        <w:pStyle w:val="Amainreturn"/>
      </w:pPr>
      <w:r>
        <w:t>‘Do you wish to say anything in answer to the charge?  You are not obliged to say anything unless you desire to do so; but whatever you say may be given in evidence against you on your trial.  You are clearly to understand that you have nothing to hope from any promise or favour, and nothing to fear from any threat that may have been held out to you to induce you to make any admission or confession of your guilt; but whatever you now say may be given in evidence against you on your trial, notwithstanding any such promise or threat.’.</w:t>
      </w:r>
    </w:p>
    <w:p w14:paraId="05CCB4C5" w14:textId="77777777" w:rsidR="00623781" w:rsidRDefault="00623781" w:rsidP="00623781">
      <w:pPr>
        <w:pStyle w:val="Amain"/>
      </w:pPr>
      <w:r>
        <w:tab/>
        <w:t>(2)</w:t>
      </w:r>
      <w:r>
        <w:tab/>
        <w:t>Subsection (1) does not apply in relation to a person charged with an indictable offence if the court has decided to dispose of the case summarily under a law in force in the ACT.</w:t>
      </w:r>
    </w:p>
    <w:p w14:paraId="193F8F7C" w14:textId="77777777" w:rsidR="00623781" w:rsidRDefault="00623781" w:rsidP="00623781">
      <w:pPr>
        <w:pStyle w:val="Amain"/>
      </w:pPr>
      <w:r>
        <w:tab/>
        <w:t>(3)</w:t>
      </w:r>
      <w:r>
        <w:tab/>
        <w:t>If the court commits the accused person for trial before the Supreme Court, any statement made by the person in reply to the question mentioned in subsection (1) is, on the trial of the accused person, admissible as evidence.</w:t>
      </w:r>
    </w:p>
    <w:p w14:paraId="36703814" w14:textId="77777777" w:rsidR="00623781" w:rsidRDefault="00623781" w:rsidP="00623781">
      <w:pPr>
        <w:pStyle w:val="Amain"/>
      </w:pPr>
      <w:r>
        <w:tab/>
        <w:t>(4)</w:t>
      </w:r>
      <w:r>
        <w:tab/>
        <w:t>Whether or not the accused person makes a statement in reply to the question mentioned in subsection (1), the magistrate must ask the person if the person wishes to give evidence himself or herself or to call any witnesses on his or her behalf and, if the accused person or any other person then gives evidence, the prosecutor is at liberty to cross-examine the witness and to adduce evidence in reply.</w:t>
      </w:r>
    </w:p>
    <w:p w14:paraId="0A241B4E" w14:textId="77777777" w:rsidR="00623781" w:rsidRDefault="00623781" w:rsidP="00C955E5">
      <w:pPr>
        <w:pStyle w:val="AH5Sec"/>
      </w:pPr>
      <w:bookmarkStart w:id="143" w:name="_Toc201646330"/>
      <w:r w:rsidRPr="00AD50D6">
        <w:rPr>
          <w:rStyle w:val="CharSectNo"/>
        </w:rPr>
        <w:lastRenderedPageBreak/>
        <w:t>92A</w:t>
      </w:r>
      <w:r>
        <w:tab/>
        <w:t>Committal for sentence for indictable offence tried summarily</w:t>
      </w:r>
      <w:bookmarkEnd w:id="143"/>
    </w:p>
    <w:p w14:paraId="2638301E" w14:textId="77777777" w:rsidR="00623781" w:rsidRDefault="00623781" w:rsidP="00023B6F">
      <w:pPr>
        <w:pStyle w:val="Amain"/>
        <w:keepLines/>
      </w:pPr>
      <w:r>
        <w:tab/>
        <w:t>(1)</w:t>
      </w:r>
      <w:r>
        <w:tab/>
        <w:t>On the summary conviction of a person charged with an indictable offence, the court may, if it appears to it that because of the character and antecedents of the person it is desirable that sentence be passed on the person by the Supreme Court, commit the person for sentence to the sittings of the Supreme Court that the court directs.</w:t>
      </w:r>
    </w:p>
    <w:p w14:paraId="549AABE4" w14:textId="77777777" w:rsidR="00F46CA5" w:rsidRPr="003E08E2" w:rsidRDefault="00F46CA5" w:rsidP="00F46CA5">
      <w:pPr>
        <w:pStyle w:val="Amain"/>
        <w:keepNext/>
      </w:pPr>
      <w:r w:rsidRPr="003E08E2">
        <w:tab/>
        <w:t>(2)</w:t>
      </w:r>
      <w:r w:rsidRPr="003E08E2">
        <w:tab/>
        <w:t>If the court commits a person for sentence under subsection (1), the court must––</w:t>
      </w:r>
    </w:p>
    <w:p w14:paraId="4CC11E1F" w14:textId="77777777" w:rsidR="00F46CA5" w:rsidRPr="003E08E2" w:rsidRDefault="00F46CA5" w:rsidP="00F46CA5">
      <w:pPr>
        <w:pStyle w:val="Apara"/>
      </w:pPr>
      <w:r w:rsidRPr="003E08E2">
        <w:tab/>
        <w:t>(a)</w:t>
      </w:r>
      <w:r w:rsidRPr="003E08E2">
        <w:tab/>
        <w:t>deal with the person in the same way as a person who is committed for trial under section 94 (1) (b) (Discharge or committal for trial); and</w:t>
      </w:r>
    </w:p>
    <w:p w14:paraId="27AD725D" w14:textId="77777777" w:rsidR="00F46CA5" w:rsidRPr="003E08E2" w:rsidRDefault="00F46CA5" w:rsidP="00F46CA5">
      <w:pPr>
        <w:pStyle w:val="Apara"/>
      </w:pPr>
      <w:r w:rsidRPr="003E08E2">
        <w:tab/>
        <w:t>(b)</w:t>
      </w:r>
      <w:r w:rsidRPr="003E08E2">
        <w:tab/>
        <w:t>if the person has been charged with a back-up or related offence––deal with the back-up or related offence in accordance with section 94 (2).</w:t>
      </w:r>
    </w:p>
    <w:p w14:paraId="4409313A" w14:textId="77777777" w:rsidR="00623781" w:rsidRDefault="00623781" w:rsidP="00623781">
      <w:pPr>
        <w:pStyle w:val="Amain"/>
      </w:pPr>
      <w:r>
        <w:tab/>
        <w:t>(3)</w:t>
      </w:r>
      <w:r>
        <w:tab/>
        <w:t>The Supreme Court has the same powers of sentencing or otherwise dealing with a person committed for sentence under this section as it would have had if the person had been convicted in that court.</w:t>
      </w:r>
    </w:p>
    <w:p w14:paraId="2FB256F0" w14:textId="2AFE76B8" w:rsidR="00AA71D5" w:rsidRPr="002F7D7E" w:rsidRDefault="00AA71D5" w:rsidP="00C47153">
      <w:pPr>
        <w:pStyle w:val="Amain"/>
      </w:pPr>
      <w:r w:rsidRPr="002F7D7E">
        <w:tab/>
        <w:t>(4)</w:t>
      </w:r>
      <w:r w:rsidRPr="002F7D7E">
        <w:tab/>
        <w:t xml:space="preserve">This section does not apply to the summary conviction of a person charged with an indictable offence if the case was dealt with summarily under the </w:t>
      </w:r>
      <w:hyperlink r:id="rId74" w:tooltip="A1900-40" w:history="1">
        <w:r w:rsidR="00066790" w:rsidRPr="00066790">
          <w:rPr>
            <w:rStyle w:val="charCitHyperlinkAbbrev"/>
          </w:rPr>
          <w:t>Crimes Act</w:t>
        </w:r>
      </w:hyperlink>
      <w:r w:rsidRPr="002F7D7E">
        <w:t>, section 374 (Summary disposal of certain cases at prosecutor’s election).</w:t>
      </w:r>
    </w:p>
    <w:p w14:paraId="67BDF8FF" w14:textId="77777777" w:rsidR="00623781" w:rsidRDefault="00623781" w:rsidP="00F7657B">
      <w:pPr>
        <w:pStyle w:val="AH5Sec"/>
      </w:pPr>
      <w:bookmarkStart w:id="144" w:name="_Toc201646331"/>
      <w:r w:rsidRPr="00AD50D6">
        <w:rPr>
          <w:rStyle w:val="CharSectNo"/>
        </w:rPr>
        <w:lastRenderedPageBreak/>
        <w:t>92B</w:t>
      </w:r>
      <w:r>
        <w:tab/>
        <w:t>Depositions as evidence</w:t>
      </w:r>
      <w:bookmarkEnd w:id="144"/>
    </w:p>
    <w:p w14:paraId="7E06373C" w14:textId="77777777" w:rsidR="00623781" w:rsidRDefault="00623781" w:rsidP="00F7657B">
      <w:pPr>
        <w:pStyle w:val="Amainreturn"/>
        <w:keepNext/>
      </w:pPr>
      <w:r>
        <w:t>If—</w:t>
      </w:r>
    </w:p>
    <w:p w14:paraId="4F81E884" w14:textId="77777777" w:rsidR="00623781" w:rsidRDefault="00623781" w:rsidP="00F7657B">
      <w:pPr>
        <w:pStyle w:val="Apara"/>
        <w:keepNext/>
      </w:pPr>
      <w:r>
        <w:tab/>
        <w:t>(a)</w:t>
      </w:r>
      <w:r>
        <w:tab/>
        <w:t>a person is charged with an indictable offence; and</w:t>
      </w:r>
    </w:p>
    <w:p w14:paraId="45C1E333" w14:textId="77777777" w:rsidR="00623781" w:rsidRDefault="00623781" w:rsidP="00F7657B">
      <w:pPr>
        <w:pStyle w:val="Apara"/>
        <w:keepNext/>
      </w:pPr>
      <w:r>
        <w:tab/>
        <w:t>(b)</w:t>
      </w:r>
      <w:r>
        <w:tab/>
        <w:t>the person has not admitted the truth of the charge; and</w:t>
      </w:r>
    </w:p>
    <w:p w14:paraId="3A35EDCD" w14:textId="77777777" w:rsidR="00623781" w:rsidRDefault="00623781" w:rsidP="00953A79">
      <w:pPr>
        <w:pStyle w:val="Apara"/>
        <w:keepNext/>
      </w:pPr>
      <w:r>
        <w:tab/>
        <w:t>(c)</w:t>
      </w:r>
      <w:r>
        <w:tab/>
        <w:t>the court has decided to dispose of the case summarily under a law in force in the ACT;</w:t>
      </w:r>
    </w:p>
    <w:p w14:paraId="41F095E2" w14:textId="77777777" w:rsidR="00623781" w:rsidRDefault="00623781" w:rsidP="00623781">
      <w:pPr>
        <w:pStyle w:val="Amainreturn"/>
      </w:pPr>
      <w:r>
        <w:t>the depositions of the witnesses who gave evidence for the prosecution at the preliminary hearing are taken to be evidence given on the hearing of the charge and the witnesses, or any of them, must, if so required by the prosecutor or the defendant, be called or recalled for examination or cross-examination.</w:t>
      </w:r>
    </w:p>
    <w:p w14:paraId="45B2D2B9" w14:textId="77777777" w:rsidR="00623781" w:rsidRDefault="00623781" w:rsidP="00C955E5">
      <w:pPr>
        <w:pStyle w:val="AH5Sec"/>
      </w:pPr>
      <w:bookmarkStart w:id="145" w:name="_Toc201646332"/>
      <w:r w:rsidRPr="00AD50D6">
        <w:rPr>
          <w:rStyle w:val="CharSectNo"/>
        </w:rPr>
        <w:t>93</w:t>
      </w:r>
      <w:r>
        <w:tab/>
        <w:t>Admissions and confessions</w:t>
      </w:r>
      <w:bookmarkEnd w:id="145"/>
    </w:p>
    <w:p w14:paraId="784AD1F4" w14:textId="77777777" w:rsidR="00623781" w:rsidRDefault="00623781" w:rsidP="00623781">
      <w:pPr>
        <w:pStyle w:val="Amainreturn"/>
        <w:keepLines/>
      </w:pPr>
      <w:r>
        <w:t>This Act does not prevent the prosecutor in any case from giving in evidence any admission or confession or other statement of the defendant made at any time if it is admissible as evidence against the defendant.</w:t>
      </w:r>
    </w:p>
    <w:p w14:paraId="69657A2B" w14:textId="77777777" w:rsidR="00623781" w:rsidRPr="00AD50D6" w:rsidRDefault="00623781" w:rsidP="00623781">
      <w:pPr>
        <w:pStyle w:val="AH3Div"/>
      </w:pPr>
      <w:bookmarkStart w:id="146" w:name="_Toc201646333"/>
      <w:r w:rsidRPr="00AD50D6">
        <w:rPr>
          <w:rStyle w:val="CharDivNo"/>
        </w:rPr>
        <w:t>Division 3.5.3</w:t>
      </w:r>
      <w:r>
        <w:tab/>
      </w:r>
      <w:r w:rsidRPr="00AD50D6">
        <w:rPr>
          <w:rStyle w:val="CharDivText"/>
        </w:rPr>
        <w:t>Indictable offences—proceedings after hearing of evidence</w:t>
      </w:r>
      <w:bookmarkEnd w:id="146"/>
    </w:p>
    <w:p w14:paraId="750CBFA0" w14:textId="77777777" w:rsidR="00623781" w:rsidRDefault="00623781" w:rsidP="00C955E5">
      <w:pPr>
        <w:pStyle w:val="AH5Sec"/>
      </w:pPr>
      <w:bookmarkStart w:id="147" w:name="_Toc201646334"/>
      <w:r w:rsidRPr="00AD50D6">
        <w:rPr>
          <w:rStyle w:val="CharSectNo"/>
        </w:rPr>
        <w:t>94</w:t>
      </w:r>
      <w:r>
        <w:tab/>
        <w:t>Discharge or committal for trial</w:t>
      </w:r>
      <w:bookmarkEnd w:id="147"/>
    </w:p>
    <w:p w14:paraId="05204E92" w14:textId="77777777" w:rsidR="00623781" w:rsidRDefault="00F46CA5" w:rsidP="00F46CA5">
      <w:pPr>
        <w:pStyle w:val="Amain"/>
      </w:pPr>
      <w:r>
        <w:tab/>
        <w:t>(1)</w:t>
      </w:r>
      <w:r>
        <w:tab/>
      </w:r>
      <w:r w:rsidR="00623781">
        <w:t>When all the evidence for the prosecution and the defence have been taken in relation to the indictable offence with which the accused person is charged, the court must—</w:t>
      </w:r>
    </w:p>
    <w:p w14:paraId="4372EAD1" w14:textId="77777777" w:rsidR="003365F3" w:rsidRPr="005B4B64" w:rsidRDefault="003365F3" w:rsidP="003365F3">
      <w:pPr>
        <w:pStyle w:val="Apara"/>
      </w:pPr>
      <w:r w:rsidRPr="005B4B64">
        <w:tab/>
        <w:t>(a)</w:t>
      </w:r>
      <w:r w:rsidRPr="005B4B64">
        <w:tab/>
        <w:t>if the court is satisfied, having regard to all the evidence before it, that there is no reasonable prospect that the person would be found guilty of an indictable offence—if the person is in custody in relation to the offence, immediately order that the person be released from custody in relation to the offence; or</w:t>
      </w:r>
    </w:p>
    <w:p w14:paraId="2AA71B1C" w14:textId="77777777" w:rsidR="003365F3" w:rsidRDefault="003365F3" w:rsidP="003365F3">
      <w:pPr>
        <w:pStyle w:val="Apara"/>
      </w:pPr>
      <w:r w:rsidRPr="005B4B64">
        <w:lastRenderedPageBreak/>
        <w:tab/>
        <w:t>(b)</w:t>
      </w:r>
      <w:r w:rsidRPr="005B4B64">
        <w:tab/>
        <w:t>if the court is not satisfied as mentioned in paragraph (a)—commit the person for trial.</w:t>
      </w:r>
    </w:p>
    <w:p w14:paraId="67C7CA13" w14:textId="77777777" w:rsidR="00F46CA5" w:rsidRPr="003E08E2" w:rsidRDefault="00F46CA5" w:rsidP="00953A79">
      <w:pPr>
        <w:pStyle w:val="Amain"/>
        <w:keepNext/>
      </w:pPr>
      <w:r w:rsidRPr="003E08E2">
        <w:tab/>
        <w:t>(2)</w:t>
      </w:r>
      <w:r w:rsidRPr="003E08E2">
        <w:tab/>
        <w:t>If the accused person is committed for trial under subsection (1) and has been charged with a back-up or related offence––</w:t>
      </w:r>
    </w:p>
    <w:p w14:paraId="76A030FC" w14:textId="77777777" w:rsidR="00F46CA5" w:rsidRPr="003E08E2" w:rsidRDefault="00F46CA5" w:rsidP="00953A79">
      <w:pPr>
        <w:pStyle w:val="Apara"/>
        <w:keepNext/>
      </w:pPr>
      <w:r w:rsidRPr="003E08E2">
        <w:tab/>
        <w:t>(a)</w:t>
      </w:r>
      <w:r w:rsidRPr="003E08E2">
        <w:tab/>
        <w:t>the prosecutor must tell the court about the back-up or related offence; and</w:t>
      </w:r>
    </w:p>
    <w:p w14:paraId="7A843DF0" w14:textId="1D885E22" w:rsidR="00F46CA5" w:rsidRPr="003E08E2" w:rsidRDefault="00F46CA5" w:rsidP="00F46CA5">
      <w:pPr>
        <w:pStyle w:val="Apara"/>
      </w:pPr>
      <w:r w:rsidRPr="003E08E2">
        <w:tab/>
        <w:t>(b)</w:t>
      </w:r>
      <w:r w:rsidRPr="003E08E2">
        <w:tab/>
        <w:t xml:space="preserve">the court must transfer the proceeding for the back-up or related offence to the Supreme Court, to be dealt with under the </w:t>
      </w:r>
      <w:hyperlink r:id="rId75" w:tooltip="A1933-34" w:history="1">
        <w:r w:rsidRPr="003E08E2">
          <w:rPr>
            <w:rStyle w:val="charCitHyperlinkItal"/>
          </w:rPr>
          <w:t>Supreme Court Act 1933</w:t>
        </w:r>
      </w:hyperlink>
      <w:r w:rsidRPr="003E08E2">
        <w:t>, part 8 (Back-up and related offences).</w:t>
      </w:r>
    </w:p>
    <w:p w14:paraId="3E490CE9" w14:textId="77777777" w:rsidR="00F46CA5" w:rsidRPr="003E08E2" w:rsidRDefault="00F46CA5" w:rsidP="00F46CA5">
      <w:pPr>
        <w:pStyle w:val="Amain"/>
      </w:pPr>
      <w:r w:rsidRPr="003E08E2">
        <w:tab/>
        <w:t>(3)</w:t>
      </w:r>
      <w:r w:rsidRPr="003E08E2">
        <w:tab/>
        <w:t>Subsection (2) does not prevent the accused person being charged with an offence after committal under subsection (1) (b).</w:t>
      </w:r>
    </w:p>
    <w:p w14:paraId="13810FB4" w14:textId="17A6FC60" w:rsidR="00F46CA5" w:rsidRPr="003E08E2" w:rsidRDefault="00F46CA5" w:rsidP="00F46CA5">
      <w:pPr>
        <w:pStyle w:val="Amain"/>
      </w:pPr>
      <w:r w:rsidRPr="003E08E2">
        <w:tab/>
        <w:t>(4)</w:t>
      </w:r>
      <w:r w:rsidRPr="003E08E2">
        <w:tab/>
        <w:t xml:space="preserve">However, if the accused person is charged with a back-up or related offence after committal under subsection (1) (b), the court must transfer the proceeding for the offence to the Supreme Court, to be dealt with under the </w:t>
      </w:r>
      <w:hyperlink r:id="rId76" w:tooltip="A1933-34" w:history="1">
        <w:r w:rsidRPr="003E08E2">
          <w:rPr>
            <w:rStyle w:val="charCitHyperlinkItal"/>
          </w:rPr>
          <w:t>Supreme Court Act 1933</w:t>
        </w:r>
      </w:hyperlink>
      <w:r w:rsidRPr="003E08E2">
        <w:t>, part 8.</w:t>
      </w:r>
    </w:p>
    <w:p w14:paraId="594423B0" w14:textId="5945D261" w:rsidR="00623781" w:rsidRDefault="00623781" w:rsidP="00623781">
      <w:pPr>
        <w:pStyle w:val="aNote"/>
        <w:rPr>
          <w:color w:val="000000"/>
        </w:rPr>
      </w:pPr>
      <w:r w:rsidRPr="00E02F2C">
        <w:rPr>
          <w:rStyle w:val="charItals"/>
        </w:rPr>
        <w:t>Note 1</w:t>
      </w:r>
      <w:r w:rsidRPr="00E02F2C">
        <w:rPr>
          <w:rStyle w:val="charItals"/>
        </w:rPr>
        <w:tab/>
      </w:r>
      <w:r>
        <w:rPr>
          <w:color w:val="000000"/>
        </w:rPr>
        <w:t xml:space="preserve">For the meaning of </w:t>
      </w:r>
      <w:r w:rsidRPr="00E02F2C">
        <w:rPr>
          <w:rStyle w:val="charBoldItals"/>
        </w:rPr>
        <w:t>commit</w:t>
      </w:r>
      <w:r>
        <w:rPr>
          <w:color w:val="000000"/>
        </w:rPr>
        <w:t xml:space="preserve"> a person for trial, see the </w:t>
      </w:r>
      <w:hyperlink r:id="rId77" w:tooltip="A2001-14" w:history="1">
        <w:r w:rsidR="00E02F2C" w:rsidRPr="00E02F2C">
          <w:rPr>
            <w:rStyle w:val="charCitHyperlinkAbbrev"/>
          </w:rPr>
          <w:t>Legislation Act</w:t>
        </w:r>
      </w:hyperlink>
      <w:r>
        <w:rPr>
          <w:color w:val="000000"/>
        </w:rPr>
        <w:t>, dict, pt 1.</w:t>
      </w:r>
    </w:p>
    <w:p w14:paraId="2619F2BA" w14:textId="5ABDF9D4" w:rsidR="00623781" w:rsidRDefault="00623781" w:rsidP="00623781">
      <w:pPr>
        <w:pStyle w:val="aNote"/>
      </w:pPr>
      <w:r w:rsidRPr="00E02F2C">
        <w:rPr>
          <w:rStyle w:val="charItals"/>
        </w:rPr>
        <w:t>Note 2</w:t>
      </w:r>
      <w:r w:rsidRPr="00E02F2C">
        <w:rPr>
          <w:rStyle w:val="charItals"/>
        </w:rPr>
        <w:tab/>
      </w:r>
      <w:r>
        <w:t xml:space="preserve">The court must issue a warrant for the remand of the defendant in the </w:t>
      </w:r>
      <w:r w:rsidR="00B227AE">
        <w:t>director</w:t>
      </w:r>
      <w:r w:rsidR="00B227AE">
        <w:noBreakHyphen/>
        <w:t>general’s</w:t>
      </w:r>
      <w:r>
        <w:t xml:space="preserve"> custody (see </w:t>
      </w:r>
      <w:hyperlink r:id="rId78" w:tooltip="A2005-59" w:history="1">
        <w:r w:rsidR="00E02F2C" w:rsidRPr="00E02F2C">
          <w:rPr>
            <w:rStyle w:val="charCitHyperlinkItal"/>
          </w:rPr>
          <w:t>Crimes (Sentence Administration) Act 2005</w:t>
        </w:r>
      </w:hyperlink>
      <w:r>
        <w:t>, s 17).</w:t>
      </w:r>
    </w:p>
    <w:p w14:paraId="4C81909A" w14:textId="77777777" w:rsidR="00623781" w:rsidRDefault="00623781" w:rsidP="00C955E5">
      <w:pPr>
        <w:pStyle w:val="AH5Sec"/>
      </w:pPr>
      <w:bookmarkStart w:id="148" w:name="_Toc201646335"/>
      <w:r w:rsidRPr="00AD50D6">
        <w:rPr>
          <w:rStyle w:val="CharSectNo"/>
        </w:rPr>
        <w:t>95</w:t>
      </w:r>
      <w:r>
        <w:tab/>
        <w:t>Depositions of dead or absent people</w:t>
      </w:r>
      <w:bookmarkEnd w:id="148"/>
    </w:p>
    <w:p w14:paraId="21954548" w14:textId="77777777" w:rsidR="00623781" w:rsidRDefault="00623781" w:rsidP="00F7657B">
      <w:pPr>
        <w:pStyle w:val="Amainreturn"/>
        <w:keepNext/>
      </w:pPr>
      <w:r>
        <w:t>If, on the trial of a person who has previously been charged before the court with an indictable offence and committed for trial, it is proved—</w:t>
      </w:r>
    </w:p>
    <w:p w14:paraId="768F8CC1" w14:textId="77777777" w:rsidR="00623781" w:rsidRDefault="00623781" w:rsidP="00FD6D92">
      <w:pPr>
        <w:pStyle w:val="Apara"/>
      </w:pPr>
      <w:r>
        <w:tab/>
        <w:t>(a)</w:t>
      </w:r>
      <w:r>
        <w:tab/>
        <w:t>that a witness whose depositions were taken at the hearing of the charge before the magistrate is dead or so ill as not to be able to travel or to give evidence, or is absent from Australia; and</w:t>
      </w:r>
    </w:p>
    <w:p w14:paraId="7C17D1C1" w14:textId="77777777" w:rsidR="00623781" w:rsidRDefault="00623781" w:rsidP="00FD6D92">
      <w:pPr>
        <w:pStyle w:val="Apara"/>
      </w:pPr>
      <w:r>
        <w:tab/>
        <w:t>(b)</w:t>
      </w:r>
      <w:r>
        <w:tab/>
        <w:t>that the depositions of the witness were taken in the presence of the accused person; and</w:t>
      </w:r>
    </w:p>
    <w:p w14:paraId="38D6CCE1" w14:textId="77777777" w:rsidR="00623781" w:rsidRDefault="00623781" w:rsidP="00423105">
      <w:pPr>
        <w:pStyle w:val="Apara"/>
        <w:keepNext/>
      </w:pPr>
      <w:r>
        <w:lastRenderedPageBreak/>
        <w:tab/>
        <w:t>(c)</w:t>
      </w:r>
      <w:r>
        <w:tab/>
        <w:t xml:space="preserve">that the accused person or a lawyer representing the accused person had a full opportunity of cross-examining the witness; </w:t>
      </w:r>
    </w:p>
    <w:p w14:paraId="237E9FA5" w14:textId="77777777" w:rsidR="00623781" w:rsidRDefault="00623781" w:rsidP="00023B6F">
      <w:pPr>
        <w:pStyle w:val="Amainreturn"/>
        <w:keepNext/>
      </w:pPr>
      <w:r>
        <w:t>the depositions are admissible as evidence—</w:t>
      </w:r>
    </w:p>
    <w:p w14:paraId="4BBF307E" w14:textId="77777777" w:rsidR="00623781" w:rsidRDefault="00623781" w:rsidP="00623781">
      <w:pPr>
        <w:pStyle w:val="Apara"/>
      </w:pPr>
      <w:r>
        <w:tab/>
        <w:t>(d)</w:t>
      </w:r>
      <w:r>
        <w:tab/>
        <w:t>if taken in the way specified in section 316 (3)—be read as evidence at the trial of the accused person without further proof unless it is proved that the magistrate by whom the depositions purport to have been signed did not in fact sign them; or</w:t>
      </w:r>
    </w:p>
    <w:p w14:paraId="00B42A6B" w14:textId="77777777" w:rsidR="00623781" w:rsidRDefault="00623781" w:rsidP="00623781">
      <w:pPr>
        <w:pStyle w:val="Apara"/>
      </w:pPr>
      <w:r>
        <w:tab/>
        <w:t>(e)</w:t>
      </w:r>
      <w:r>
        <w:tab/>
        <w:t>if recorded by 1 of the ways specified in section 316 (2)—be read as evidence at the trial of the accused person if it is proved that the record is a correct record of the depositions and that the transcript is a correct transcript of that record.</w:t>
      </w:r>
    </w:p>
    <w:p w14:paraId="1ACBF9C7" w14:textId="77777777" w:rsidR="00623781" w:rsidRDefault="00623781" w:rsidP="00C955E5">
      <w:pPr>
        <w:pStyle w:val="AH5Sec"/>
      </w:pPr>
      <w:bookmarkStart w:id="149" w:name="_Toc201646336"/>
      <w:r w:rsidRPr="00AD50D6">
        <w:rPr>
          <w:rStyle w:val="CharSectNo"/>
        </w:rPr>
        <w:t>96</w:t>
      </w:r>
      <w:r>
        <w:tab/>
        <w:t>Evidence for defence</w:t>
      </w:r>
      <w:bookmarkEnd w:id="149"/>
    </w:p>
    <w:p w14:paraId="1E3A15E5" w14:textId="77777777" w:rsidR="00623781" w:rsidRDefault="00623781" w:rsidP="00623781">
      <w:pPr>
        <w:pStyle w:val="Amainreturn"/>
      </w:pPr>
      <w:r>
        <w:t>If a person is charged with an indictable offence as such, the court is bound to hear any evidence tendered on the person’s behalf tending to show that the defendant is not guilty of the offence with which the defendant is charged.</w:t>
      </w:r>
    </w:p>
    <w:p w14:paraId="3566C5ED" w14:textId="77777777" w:rsidR="00623781" w:rsidRPr="00AD50D6" w:rsidRDefault="00623781" w:rsidP="00F7657B">
      <w:pPr>
        <w:pStyle w:val="AH3Div"/>
      </w:pPr>
      <w:bookmarkStart w:id="150" w:name="_Toc201646337"/>
      <w:r w:rsidRPr="00AD50D6">
        <w:rPr>
          <w:rStyle w:val="CharDivNo"/>
        </w:rPr>
        <w:t>Division 3.5.4</w:t>
      </w:r>
      <w:r>
        <w:tab/>
      </w:r>
      <w:r w:rsidRPr="00AD50D6">
        <w:rPr>
          <w:rStyle w:val="CharDivText"/>
        </w:rPr>
        <w:t>Indictable offences—costs</w:t>
      </w:r>
      <w:bookmarkEnd w:id="150"/>
    </w:p>
    <w:p w14:paraId="42C3DB1E" w14:textId="77777777" w:rsidR="00623781" w:rsidRDefault="00623781" w:rsidP="00F7657B">
      <w:pPr>
        <w:pStyle w:val="AH5Sec"/>
      </w:pPr>
      <w:bookmarkStart w:id="151" w:name="_Toc201646338"/>
      <w:r w:rsidRPr="00AD50D6">
        <w:rPr>
          <w:rStyle w:val="CharSectNo"/>
        </w:rPr>
        <w:t>97</w:t>
      </w:r>
      <w:r>
        <w:tab/>
        <w:t>Discontinued proceeding</w:t>
      </w:r>
      <w:bookmarkEnd w:id="151"/>
    </w:p>
    <w:p w14:paraId="6EB9F11A" w14:textId="77777777" w:rsidR="00623781" w:rsidRDefault="00623781" w:rsidP="00F7657B">
      <w:pPr>
        <w:pStyle w:val="Amainreturn"/>
        <w:keepNext/>
      </w:pPr>
      <w:r>
        <w:t>If—</w:t>
      </w:r>
    </w:p>
    <w:p w14:paraId="6E635F2A" w14:textId="77777777" w:rsidR="00623781" w:rsidRDefault="00623781" w:rsidP="00623781">
      <w:pPr>
        <w:pStyle w:val="Apara"/>
      </w:pPr>
      <w:r>
        <w:tab/>
        <w:t>(a)</w:t>
      </w:r>
      <w:r>
        <w:tab/>
        <w:t xml:space="preserve">in a proceeding under this part, the court is of the opinion, having regard to all the evidence before it, that there is no reasonable prospect that the person would be convicted of </w:t>
      </w:r>
      <w:r w:rsidR="00936345">
        <w:t>an indictable</w:t>
      </w:r>
      <w:r>
        <w:t xml:space="preserve"> offence; or</w:t>
      </w:r>
    </w:p>
    <w:p w14:paraId="7546BDAC" w14:textId="77777777" w:rsidR="00623781" w:rsidRDefault="00623781" w:rsidP="00623781">
      <w:pPr>
        <w:pStyle w:val="Apara"/>
      </w:pPr>
      <w:r>
        <w:tab/>
        <w:t>(b)</w:t>
      </w:r>
      <w:r>
        <w:tab/>
        <w:t xml:space="preserve">a proceeding under this part is discontinued for any other reason; </w:t>
      </w:r>
    </w:p>
    <w:p w14:paraId="35E77395" w14:textId="77777777" w:rsidR="00623781" w:rsidRDefault="00623781" w:rsidP="00623781">
      <w:pPr>
        <w:pStyle w:val="Amainreturn"/>
      </w:pPr>
      <w:r>
        <w:t>the court may order that the informant pay to the defendant the costs the court considers just.</w:t>
      </w:r>
    </w:p>
    <w:p w14:paraId="0B49FDF6" w14:textId="77777777" w:rsidR="00623781" w:rsidRPr="00AD50D6" w:rsidRDefault="00623781" w:rsidP="00623781">
      <w:pPr>
        <w:pStyle w:val="AH3Div"/>
      </w:pPr>
      <w:bookmarkStart w:id="152" w:name="_Toc201646339"/>
      <w:r w:rsidRPr="00AD50D6">
        <w:rPr>
          <w:rStyle w:val="CharDivNo"/>
        </w:rPr>
        <w:lastRenderedPageBreak/>
        <w:t>Division 3.5.5</w:t>
      </w:r>
      <w:r>
        <w:tab/>
      </w:r>
      <w:r w:rsidRPr="00AD50D6">
        <w:rPr>
          <w:rStyle w:val="CharDivText"/>
        </w:rPr>
        <w:t>Indictable offences—witness recognisances</w:t>
      </w:r>
      <w:bookmarkEnd w:id="152"/>
    </w:p>
    <w:p w14:paraId="30A0903F" w14:textId="77777777" w:rsidR="00623781" w:rsidRDefault="00623781" w:rsidP="00C955E5">
      <w:pPr>
        <w:pStyle w:val="AH5Sec"/>
      </w:pPr>
      <w:bookmarkStart w:id="153" w:name="_Toc201646340"/>
      <w:r w:rsidRPr="00AD50D6">
        <w:rPr>
          <w:rStyle w:val="CharSectNo"/>
        </w:rPr>
        <w:t>103</w:t>
      </w:r>
      <w:r>
        <w:tab/>
        <w:t>Recognisance of witnesses etc</w:t>
      </w:r>
      <w:bookmarkEnd w:id="153"/>
    </w:p>
    <w:p w14:paraId="1ACA9E7A" w14:textId="77777777" w:rsidR="00623781" w:rsidRDefault="00623781" w:rsidP="00623781">
      <w:pPr>
        <w:pStyle w:val="Amain"/>
      </w:pPr>
      <w:r>
        <w:tab/>
        <w:t>(1)</w:t>
      </w:r>
      <w:r>
        <w:tab/>
        <w:t>The court may bind by recognisance every person whose written statement was admitted in evidence under section 90AA, or who was examined before it, to appear at the court at which the defendant is to be tried, and then and there to give evidence against the defendant.</w:t>
      </w:r>
    </w:p>
    <w:p w14:paraId="6A2E5CC6" w14:textId="77777777" w:rsidR="00623781" w:rsidRDefault="00623781" w:rsidP="00623781">
      <w:pPr>
        <w:pStyle w:val="Amain"/>
      </w:pPr>
      <w:r>
        <w:tab/>
        <w:t>(2)</w:t>
      </w:r>
      <w:r>
        <w:tab/>
        <w:t>The recognisance must particularly specify the profession, trade, or calling of every person who enters into it, together with the person’s full name and place of residence.</w:t>
      </w:r>
    </w:p>
    <w:p w14:paraId="0FAA0973" w14:textId="77777777" w:rsidR="00623781" w:rsidRDefault="00623781" w:rsidP="00C955E5">
      <w:pPr>
        <w:pStyle w:val="AH5Sec"/>
      </w:pPr>
      <w:bookmarkStart w:id="154" w:name="_Toc201646341"/>
      <w:r w:rsidRPr="00AD50D6">
        <w:rPr>
          <w:rStyle w:val="CharSectNo"/>
        </w:rPr>
        <w:t>104</w:t>
      </w:r>
      <w:r>
        <w:rPr>
          <w:b w:val="0"/>
          <w:bCs/>
        </w:rPr>
        <w:tab/>
      </w:r>
      <w:r>
        <w:t>Signature of magistrate—notice to witnesses</w:t>
      </w:r>
      <w:bookmarkEnd w:id="154"/>
    </w:p>
    <w:p w14:paraId="09393B60" w14:textId="77777777" w:rsidR="00623781" w:rsidRDefault="00623781" w:rsidP="00623781">
      <w:pPr>
        <w:pStyle w:val="Amainreturn"/>
      </w:pPr>
      <w:r>
        <w:t>Every such recognisance must be duly acknowledged by every person who enters into it, and must be subscribed by the magistrate before whom it is acknowledged, and a notice of it signed by the magistrate must at the same time be given to every person bound by it.</w:t>
      </w:r>
    </w:p>
    <w:p w14:paraId="73A786FF" w14:textId="77777777" w:rsidR="00623781" w:rsidRDefault="00623781" w:rsidP="00C955E5">
      <w:pPr>
        <w:pStyle w:val="AH5Sec"/>
      </w:pPr>
      <w:bookmarkStart w:id="155" w:name="_Toc201646342"/>
      <w:r w:rsidRPr="00AD50D6">
        <w:rPr>
          <w:rStyle w:val="CharSectNo"/>
        </w:rPr>
        <w:t>105</w:t>
      </w:r>
      <w:r>
        <w:rPr>
          <w:color w:val="000000"/>
        </w:rPr>
        <w:tab/>
        <w:t>Court may remand noncompliant witness</w:t>
      </w:r>
      <w:bookmarkEnd w:id="155"/>
    </w:p>
    <w:p w14:paraId="7CF2DC85" w14:textId="77777777" w:rsidR="00623781" w:rsidRDefault="00623781" w:rsidP="00623781">
      <w:pPr>
        <w:pStyle w:val="Amain"/>
        <w:keepNext/>
      </w:pPr>
      <w:r>
        <w:rPr>
          <w:color w:val="000000"/>
        </w:rPr>
        <w:tab/>
        <w:t>(1)</w:t>
      </w:r>
      <w:r>
        <w:rPr>
          <w:color w:val="000000"/>
        </w:rPr>
        <w:tab/>
        <w:t>If a witness fails to enter into a recognisance, the court may order the remand of the witness in custody until after the defendant’s trial, unless the witness enters into the recognisance before a magistrate.</w:t>
      </w:r>
    </w:p>
    <w:p w14:paraId="0C02CC23" w14:textId="60FCC86B" w:rsidR="00623781" w:rsidRDefault="00623781" w:rsidP="00623781">
      <w:pPr>
        <w:pStyle w:val="aNote"/>
        <w:rPr>
          <w:color w:val="000000"/>
        </w:rPr>
      </w:pPr>
      <w:r w:rsidRPr="00E02F2C">
        <w:rPr>
          <w:rStyle w:val="charItals"/>
        </w:rPr>
        <w:t>Note</w:t>
      </w:r>
      <w:r w:rsidRPr="00E02F2C">
        <w:rPr>
          <w:rStyle w:val="charItals"/>
        </w:rPr>
        <w:tab/>
      </w:r>
      <w:r>
        <w:rPr>
          <w:color w:val="000000"/>
        </w:rPr>
        <w:t xml:space="preserve">The </w:t>
      </w:r>
      <w:hyperlink r:id="rId79" w:tooltip="A2005-59" w:history="1">
        <w:r w:rsidR="00E02F2C" w:rsidRPr="00E02F2C">
          <w:rPr>
            <w:rStyle w:val="charCitHyperlinkItal"/>
          </w:rPr>
          <w:t>Crimes (Sentence Administration) Act 2005</w:t>
        </w:r>
      </w:hyperlink>
      <w:r>
        <w:rPr>
          <w:color w:val="000000"/>
        </w:rPr>
        <w:t xml:space="preserve">, </w:t>
      </w:r>
      <w:r>
        <w:t>pt 3.2 provides</w:t>
      </w:r>
      <w:r>
        <w:rPr>
          <w:color w:val="000000"/>
        </w:rPr>
        <w:t xml:space="preserve"> for </w:t>
      </w:r>
      <w:r>
        <w:t xml:space="preserve">the </w:t>
      </w:r>
      <w:r w:rsidR="006C15D2">
        <w:t>director</w:t>
      </w:r>
      <w:r w:rsidR="006C15D2">
        <w:noBreakHyphen/>
        <w:t>general</w:t>
      </w:r>
      <w:r>
        <w:t xml:space="preserve"> to have</w:t>
      </w:r>
      <w:r>
        <w:rPr>
          <w:color w:val="000000"/>
        </w:rPr>
        <w:t xml:space="preserve"> custody of the defendant during the remand.</w:t>
      </w:r>
    </w:p>
    <w:p w14:paraId="625E0AE4" w14:textId="77777777" w:rsidR="00623781" w:rsidRDefault="00623781" w:rsidP="00623781">
      <w:pPr>
        <w:pStyle w:val="Amain"/>
      </w:pPr>
      <w:r>
        <w:rPr>
          <w:color w:val="000000"/>
        </w:rPr>
        <w:tab/>
        <w:t>(2)</w:t>
      </w:r>
      <w:r>
        <w:rPr>
          <w:color w:val="000000"/>
        </w:rPr>
        <w:tab/>
        <w:t xml:space="preserve">If the witness is remanded under this section, a magistrate may order the </w:t>
      </w:r>
      <w:r w:rsidR="006C15D2">
        <w:t>director</w:t>
      </w:r>
      <w:r w:rsidR="006C15D2">
        <w:noBreakHyphen/>
        <w:t>general</w:t>
      </w:r>
      <w:r>
        <w:rPr>
          <w:color w:val="000000"/>
        </w:rPr>
        <w:t xml:space="preserve"> to release the witness from custody in accordance with the order if—</w:t>
      </w:r>
    </w:p>
    <w:p w14:paraId="4CD4C52A" w14:textId="77777777" w:rsidR="00623781" w:rsidRDefault="00623781" w:rsidP="00623781">
      <w:pPr>
        <w:pStyle w:val="Apara"/>
      </w:pPr>
      <w:r>
        <w:rPr>
          <w:color w:val="000000"/>
        </w:rPr>
        <w:tab/>
        <w:t>(a)</w:t>
      </w:r>
      <w:r>
        <w:rPr>
          <w:color w:val="000000"/>
        </w:rPr>
        <w:tab/>
        <w:t>the defendant is not committed for trial for the offence with which the defendant is charged; or</w:t>
      </w:r>
    </w:p>
    <w:p w14:paraId="199CAB29" w14:textId="77777777" w:rsidR="00623781" w:rsidRDefault="00623781" w:rsidP="00623781">
      <w:pPr>
        <w:pStyle w:val="Apara"/>
      </w:pPr>
      <w:r>
        <w:tab/>
        <w:t>(b)</w:t>
      </w:r>
      <w:r>
        <w:tab/>
        <w:t>the relevant officer declines to file an information against the defendant for the offence; or</w:t>
      </w:r>
    </w:p>
    <w:p w14:paraId="2A5F01A3" w14:textId="77777777" w:rsidR="00623781" w:rsidRDefault="00623781" w:rsidP="00623781">
      <w:pPr>
        <w:pStyle w:val="Apara"/>
      </w:pPr>
      <w:r>
        <w:lastRenderedPageBreak/>
        <w:tab/>
        <w:t>(c)</w:t>
      </w:r>
      <w:r>
        <w:tab/>
        <w:t>the witness enters into the recognisance before a magistrate.</w:t>
      </w:r>
    </w:p>
    <w:p w14:paraId="19CE9778" w14:textId="77777777" w:rsidR="00623781" w:rsidRPr="00AD50D6" w:rsidRDefault="00623781" w:rsidP="00623781">
      <w:pPr>
        <w:pStyle w:val="AH3Div"/>
      </w:pPr>
      <w:bookmarkStart w:id="156" w:name="_Toc201646343"/>
      <w:r w:rsidRPr="00AD50D6">
        <w:rPr>
          <w:rStyle w:val="CharDivNo"/>
        </w:rPr>
        <w:t>Division 3.5.6</w:t>
      </w:r>
      <w:r>
        <w:tab/>
      </w:r>
      <w:r w:rsidRPr="00AD50D6">
        <w:rPr>
          <w:rStyle w:val="CharDivText"/>
        </w:rPr>
        <w:t>Indictable offences—other provisions</w:t>
      </w:r>
      <w:bookmarkEnd w:id="156"/>
    </w:p>
    <w:p w14:paraId="2595947D" w14:textId="77777777" w:rsidR="00623781" w:rsidRDefault="00623781" w:rsidP="00C955E5">
      <w:pPr>
        <w:pStyle w:val="AH5Sec"/>
      </w:pPr>
      <w:bookmarkStart w:id="157" w:name="_Toc201646344"/>
      <w:r w:rsidRPr="00AD50D6">
        <w:rPr>
          <w:rStyle w:val="CharSectNo"/>
        </w:rPr>
        <w:t>105A</w:t>
      </w:r>
      <w:r>
        <w:tab/>
        <w:t xml:space="preserve">Meaning of </w:t>
      </w:r>
      <w:r w:rsidRPr="00E02F2C">
        <w:rPr>
          <w:rStyle w:val="charItals"/>
        </w:rPr>
        <w:t>certified copy</w:t>
      </w:r>
      <w:r>
        <w:t xml:space="preserve"> of depositions in div 3.5.6</w:t>
      </w:r>
      <w:bookmarkEnd w:id="157"/>
    </w:p>
    <w:p w14:paraId="766E343B" w14:textId="77777777" w:rsidR="00623781" w:rsidRDefault="00623781" w:rsidP="00623781">
      <w:pPr>
        <w:pStyle w:val="Amainreturn"/>
      </w:pPr>
      <w:r>
        <w:t>In this division:</w:t>
      </w:r>
    </w:p>
    <w:p w14:paraId="7CD6BDCE" w14:textId="77777777" w:rsidR="00623781" w:rsidRDefault="00623781" w:rsidP="00623781">
      <w:pPr>
        <w:pStyle w:val="aDef"/>
      </w:pPr>
      <w:r w:rsidRPr="00E02F2C">
        <w:rPr>
          <w:rStyle w:val="charBoldItals"/>
        </w:rPr>
        <w:t>certified copy</w:t>
      </w:r>
      <w:r>
        <w:t>, of depositions, means—</w:t>
      </w:r>
    </w:p>
    <w:p w14:paraId="553C8A23" w14:textId="77777777" w:rsidR="00623781" w:rsidRDefault="00623781" w:rsidP="00623781">
      <w:pPr>
        <w:pStyle w:val="aDefpara"/>
      </w:pPr>
      <w:r>
        <w:tab/>
        <w:t>(a)</w:t>
      </w:r>
      <w:r>
        <w:tab/>
        <w:t>if a record of the deposition was made in accordance with section 316 (2)—a transcript of the record certified in accordance with section 314 (2); or</w:t>
      </w:r>
    </w:p>
    <w:p w14:paraId="0E8C35C3" w14:textId="77777777" w:rsidR="00623781" w:rsidRDefault="00623781" w:rsidP="00623781">
      <w:pPr>
        <w:pStyle w:val="aDefpara"/>
      </w:pPr>
      <w:r>
        <w:tab/>
        <w:t>(b)</w:t>
      </w:r>
      <w:r>
        <w:tab/>
        <w:t>if the depositions were taken down in writing and signed in accordance with section 316 (3)—the depositions as taken down and signed.</w:t>
      </w:r>
    </w:p>
    <w:p w14:paraId="33F73389" w14:textId="77777777" w:rsidR="00623781" w:rsidRDefault="00623781" w:rsidP="00F7657B">
      <w:pPr>
        <w:pStyle w:val="AH5Sec"/>
        <w:keepLines/>
      </w:pPr>
      <w:bookmarkStart w:id="158" w:name="_Toc201646345"/>
      <w:r w:rsidRPr="00AD50D6">
        <w:rPr>
          <w:rStyle w:val="CharSectNo"/>
        </w:rPr>
        <w:t>106</w:t>
      </w:r>
      <w:r>
        <w:tab/>
        <w:t>Giving depositions etc to director of public prosecutions</w:t>
      </w:r>
      <w:bookmarkEnd w:id="158"/>
    </w:p>
    <w:p w14:paraId="2D80E35D" w14:textId="77777777" w:rsidR="00623781" w:rsidRDefault="00623781" w:rsidP="00F7657B">
      <w:pPr>
        <w:pStyle w:val="Amain"/>
        <w:keepLines/>
      </w:pPr>
      <w:r>
        <w:tab/>
        <w:t>(1)</w:t>
      </w:r>
      <w:r>
        <w:tab/>
        <w:t>If a defendant is committed for trial or for sentence, the court must as soon as possible after the conclusion of the case before it, give to the director of public prosecutions or a person authorised by the director of public prosecutions all informations, examinations, depositions, statements, bail undertakings and other documents sworn taken or acknowledged in the case.</w:t>
      </w:r>
    </w:p>
    <w:p w14:paraId="449F4366" w14:textId="77777777" w:rsidR="00623781" w:rsidRDefault="00623781" w:rsidP="00623781">
      <w:pPr>
        <w:pStyle w:val="Amain"/>
      </w:pPr>
      <w:r>
        <w:tab/>
        <w:t>(2)</w:t>
      </w:r>
      <w:r>
        <w:tab/>
        <w:t>In this section:</w:t>
      </w:r>
    </w:p>
    <w:p w14:paraId="2CE96703" w14:textId="77777777" w:rsidR="00623781" w:rsidRDefault="00623781" w:rsidP="00623781">
      <w:pPr>
        <w:pStyle w:val="aDef"/>
      </w:pPr>
      <w:r w:rsidRPr="00E02F2C">
        <w:rPr>
          <w:rStyle w:val="charBoldItals"/>
        </w:rPr>
        <w:t>depositions</w:t>
      </w:r>
      <w:r>
        <w:t xml:space="preserve"> means a certified copy of depositions.</w:t>
      </w:r>
    </w:p>
    <w:p w14:paraId="1121B875" w14:textId="77777777" w:rsidR="00623781" w:rsidRDefault="00623781" w:rsidP="00623781">
      <w:pPr>
        <w:pStyle w:val="aDef"/>
      </w:pPr>
      <w:r w:rsidRPr="00E02F2C">
        <w:rPr>
          <w:rStyle w:val="charBoldItals"/>
        </w:rPr>
        <w:t>statement</w:t>
      </w:r>
      <w:r>
        <w:t xml:space="preserve"> includes a certified copy of the statement (if any) made by a defendant in reply to the </w:t>
      </w:r>
      <w:r w:rsidR="00644382">
        <w:t>question mentioned in section 91</w:t>
      </w:r>
      <w:r>
        <w:t xml:space="preserve"> (1).</w:t>
      </w:r>
    </w:p>
    <w:p w14:paraId="55AE163A" w14:textId="77777777" w:rsidR="00623781" w:rsidRDefault="00623781" w:rsidP="00C955E5">
      <w:pPr>
        <w:pStyle w:val="AH5Sec"/>
      </w:pPr>
      <w:bookmarkStart w:id="159" w:name="_Toc201646346"/>
      <w:r w:rsidRPr="00AD50D6">
        <w:rPr>
          <w:rStyle w:val="CharSectNo"/>
        </w:rPr>
        <w:lastRenderedPageBreak/>
        <w:t>107</w:t>
      </w:r>
      <w:r>
        <w:tab/>
        <w:t>Giving documents to proper officer of court</w:t>
      </w:r>
      <w:bookmarkEnd w:id="159"/>
    </w:p>
    <w:p w14:paraId="129791FB" w14:textId="77777777" w:rsidR="00623781" w:rsidRDefault="00623781" w:rsidP="00953A79">
      <w:pPr>
        <w:pStyle w:val="Amain"/>
        <w:keepLines/>
      </w:pPr>
      <w:r>
        <w:tab/>
        <w:t>(1)</w:t>
      </w:r>
      <w:r>
        <w:tab/>
        <w:t>After being given the documents and before the day of trial, the director of public prosecutions or a person authorised by the director of public prosecutions has and is subject to the same duties and liabilities in relation to the documents on a certiorari order directed to him or her as the court would have had and been subject to on a certiorari order to it if the documents had not been given.</w:t>
      </w:r>
    </w:p>
    <w:p w14:paraId="5BC7F4AB" w14:textId="77777777" w:rsidR="00623781" w:rsidRDefault="00623781" w:rsidP="00623781">
      <w:pPr>
        <w:pStyle w:val="Amain"/>
      </w:pPr>
      <w:r>
        <w:tab/>
        <w:t>(2)</w:t>
      </w:r>
      <w:r>
        <w:tab/>
        <w:t xml:space="preserve">The director of public prosecutions, a person authorised by the director of public prosecutions, the person representing the director of public prosecutions or the person representing the informant, must, at any time after the opening of the Supreme Court at the sitting at which the trial is to be had, give the documents or any of them to the proper officer of the Supreme Court, if the presiding judge so directs. </w:t>
      </w:r>
    </w:p>
    <w:p w14:paraId="21021D96" w14:textId="77777777" w:rsidR="00623781" w:rsidRDefault="00623781" w:rsidP="00F7657B">
      <w:pPr>
        <w:pStyle w:val="AH5Sec"/>
      </w:pPr>
      <w:bookmarkStart w:id="160" w:name="_Toc201646347"/>
      <w:r w:rsidRPr="00AD50D6">
        <w:rPr>
          <w:rStyle w:val="CharSectNo"/>
        </w:rPr>
        <w:t>108</w:t>
      </w:r>
      <w:r>
        <w:tab/>
        <w:t>Accused person may obtain copies of depositions etc</w:t>
      </w:r>
      <w:bookmarkEnd w:id="160"/>
    </w:p>
    <w:p w14:paraId="6935D8AF" w14:textId="77777777" w:rsidR="00623781" w:rsidRDefault="00623781" w:rsidP="00F7657B">
      <w:pPr>
        <w:pStyle w:val="Amain"/>
        <w:keepNext/>
      </w:pPr>
      <w:r>
        <w:tab/>
        <w:t>(1)</w:t>
      </w:r>
      <w:r>
        <w:tab/>
        <w:t>This section applies if—</w:t>
      </w:r>
    </w:p>
    <w:p w14:paraId="51C69F91" w14:textId="77777777" w:rsidR="00623781" w:rsidRDefault="00623781" w:rsidP="00F7657B">
      <w:pPr>
        <w:pStyle w:val="Apara"/>
        <w:keepNext/>
      </w:pPr>
      <w:r>
        <w:tab/>
        <w:t>(a)</w:t>
      </w:r>
      <w:r>
        <w:tab/>
        <w:t>a person is charged with an indictable offence; and</w:t>
      </w:r>
    </w:p>
    <w:p w14:paraId="4BE47064" w14:textId="77777777" w:rsidR="00623781" w:rsidRDefault="00623781" w:rsidP="00F7657B">
      <w:pPr>
        <w:pStyle w:val="Apara"/>
        <w:keepNext/>
      </w:pPr>
      <w:r>
        <w:tab/>
        <w:t>(b)</w:t>
      </w:r>
      <w:r>
        <w:tab/>
        <w:t>the Magistrates Court commits the person for trial before the Supreme Court.</w:t>
      </w:r>
    </w:p>
    <w:p w14:paraId="15B889B1" w14:textId="77777777" w:rsidR="00623781" w:rsidRDefault="00623781" w:rsidP="00623781">
      <w:pPr>
        <w:pStyle w:val="Amain"/>
      </w:pPr>
      <w:r>
        <w:tab/>
        <w:t>(2)</w:t>
      </w:r>
      <w:r>
        <w:tab/>
        <w:t>At any time before the person’s trial before the Supreme Court starts, the person may apply to the registrar—</w:t>
      </w:r>
    </w:p>
    <w:p w14:paraId="63870B36" w14:textId="77777777" w:rsidR="00623781" w:rsidRDefault="00623781" w:rsidP="00623781">
      <w:pPr>
        <w:pStyle w:val="Apara"/>
      </w:pPr>
      <w:r>
        <w:tab/>
        <w:t>(a)</w:t>
      </w:r>
      <w:r>
        <w:tab/>
        <w:t>for certified copies of depositions in the case; and</w:t>
      </w:r>
    </w:p>
    <w:p w14:paraId="4EC6147F" w14:textId="77777777" w:rsidR="00623781" w:rsidRDefault="00623781" w:rsidP="00623781">
      <w:pPr>
        <w:pStyle w:val="Apara"/>
      </w:pPr>
      <w:r>
        <w:tab/>
        <w:t>(b)</w:t>
      </w:r>
      <w:r>
        <w:tab/>
        <w:t>for the evidence given on the cross-examination or the examination of any witnesses in the case.</w:t>
      </w:r>
    </w:p>
    <w:p w14:paraId="200D2BF9" w14:textId="77777777" w:rsidR="00623781" w:rsidRDefault="00623781" w:rsidP="00623781">
      <w:pPr>
        <w:pStyle w:val="Amain"/>
      </w:pPr>
      <w:r>
        <w:tab/>
        <w:t>(3)</w:t>
      </w:r>
      <w:r>
        <w:tab/>
        <w:t>The registrar must give the person the certified copies of depositions and the evidence applied for under subsection (2).</w:t>
      </w:r>
    </w:p>
    <w:p w14:paraId="345CAF26" w14:textId="77777777" w:rsidR="00623781" w:rsidRDefault="00623781" w:rsidP="00623781">
      <w:pPr>
        <w:pStyle w:val="Amain"/>
      </w:pPr>
      <w:r>
        <w:tab/>
        <w:t>(4)</w:t>
      </w:r>
      <w:r>
        <w:tab/>
        <w:t>If the person is in custody, the person having the custody of the person must give any application under subsection (2) to the registrar.</w:t>
      </w:r>
    </w:p>
    <w:p w14:paraId="6AD35BF4" w14:textId="77777777" w:rsidR="00713622" w:rsidRPr="00713622" w:rsidRDefault="00713622" w:rsidP="00713622">
      <w:pPr>
        <w:pStyle w:val="PageBreak"/>
      </w:pPr>
      <w:r w:rsidRPr="00713622">
        <w:br w:type="page"/>
      </w:r>
    </w:p>
    <w:p w14:paraId="3205F7CF" w14:textId="20A81250" w:rsidR="00713622" w:rsidRPr="00AD50D6" w:rsidRDefault="00713622" w:rsidP="00713622">
      <w:pPr>
        <w:pStyle w:val="AH2Part"/>
      </w:pPr>
      <w:bookmarkStart w:id="161" w:name="_Toc201646348"/>
      <w:r w:rsidRPr="00AD50D6">
        <w:rPr>
          <w:rStyle w:val="CharPartNo"/>
        </w:rPr>
        <w:lastRenderedPageBreak/>
        <w:t>Part 3.5A</w:t>
      </w:r>
      <w:r w:rsidRPr="00E655A9">
        <w:tab/>
      </w:r>
      <w:r w:rsidRPr="00AD50D6">
        <w:rPr>
          <w:rStyle w:val="CharPartText"/>
        </w:rPr>
        <w:t>Pre-hearing disclosure for offences punishable summarily</w:t>
      </w:r>
      <w:bookmarkEnd w:id="161"/>
    </w:p>
    <w:p w14:paraId="5AA854F4" w14:textId="77777777" w:rsidR="00B145A8" w:rsidRDefault="00B145A8" w:rsidP="00B145A8">
      <w:pPr>
        <w:pStyle w:val="Placeholder"/>
      </w:pPr>
      <w:r>
        <w:rPr>
          <w:rStyle w:val="CharDivNo"/>
        </w:rPr>
        <w:t xml:space="preserve">  </w:t>
      </w:r>
      <w:r>
        <w:rPr>
          <w:rStyle w:val="CharDivText"/>
        </w:rPr>
        <w:t xml:space="preserve">  </w:t>
      </w:r>
    </w:p>
    <w:p w14:paraId="2A008E47" w14:textId="1AC3A0D4" w:rsidR="00713622" w:rsidRPr="00E655A9" w:rsidRDefault="00713622" w:rsidP="00713622">
      <w:pPr>
        <w:pStyle w:val="AH5Sec"/>
      </w:pPr>
      <w:bookmarkStart w:id="162" w:name="_Toc201646349"/>
      <w:r w:rsidRPr="00AD50D6">
        <w:rPr>
          <w:rStyle w:val="CharSectNo"/>
        </w:rPr>
        <w:t>108AA</w:t>
      </w:r>
      <w:r w:rsidRPr="00E655A9">
        <w:tab/>
        <w:t>Application—pt 3.5A</w:t>
      </w:r>
      <w:bookmarkEnd w:id="162"/>
    </w:p>
    <w:p w14:paraId="725EF79B" w14:textId="77777777" w:rsidR="00713622" w:rsidRPr="00E655A9" w:rsidRDefault="00713622" w:rsidP="00713622">
      <w:pPr>
        <w:pStyle w:val="Amain"/>
      </w:pPr>
      <w:r w:rsidRPr="00E655A9">
        <w:tab/>
        <w:t>(1)</w:t>
      </w:r>
      <w:r w:rsidRPr="00E655A9">
        <w:tab/>
        <w:t>This part applies to a criminal proceeding if—</w:t>
      </w:r>
    </w:p>
    <w:p w14:paraId="404DEFE4" w14:textId="3F1C19B7" w:rsidR="00713622" w:rsidRPr="00E655A9" w:rsidRDefault="00713622" w:rsidP="00713622">
      <w:pPr>
        <w:pStyle w:val="Apara"/>
      </w:pPr>
      <w:r w:rsidRPr="00E655A9">
        <w:tab/>
        <w:t>(a)</w:t>
      </w:r>
      <w:r w:rsidRPr="00E655A9">
        <w:tab/>
        <w:t xml:space="preserve">the proceeding begins on or after the day the </w:t>
      </w:r>
      <w:hyperlink r:id="rId80" w:tooltip="A2024-27" w:history="1">
        <w:r w:rsidR="00A67B42" w:rsidRPr="00A67B42">
          <w:rPr>
            <w:rStyle w:val="charCitHyperlinkItal"/>
          </w:rPr>
          <w:t>Crimes (Disclosure) Legislation Amendment Act 2024</w:t>
        </w:r>
      </w:hyperlink>
      <w:r w:rsidRPr="00E655A9">
        <w:t>, section</w:t>
      </w:r>
      <w:r>
        <w:t> </w:t>
      </w:r>
      <w:r w:rsidRPr="00E655A9">
        <w:t>16 commences; and</w:t>
      </w:r>
    </w:p>
    <w:p w14:paraId="08F8DDF7" w14:textId="77777777" w:rsidR="00713622" w:rsidRPr="00E655A9" w:rsidRDefault="00713622" w:rsidP="00713622">
      <w:pPr>
        <w:pStyle w:val="Apara"/>
      </w:pPr>
      <w:r w:rsidRPr="00E655A9">
        <w:tab/>
        <w:t>(b)</w:t>
      </w:r>
      <w:r w:rsidRPr="00E655A9">
        <w:tab/>
        <w:t>the proceeding is for—</w:t>
      </w:r>
    </w:p>
    <w:p w14:paraId="4E6801EE" w14:textId="77777777" w:rsidR="00713622" w:rsidRPr="00E655A9" w:rsidRDefault="00713622" w:rsidP="00713622">
      <w:pPr>
        <w:pStyle w:val="Asubpara"/>
      </w:pPr>
      <w:r w:rsidRPr="00E655A9">
        <w:tab/>
        <w:t>(i)</w:t>
      </w:r>
      <w:r w:rsidRPr="00E655A9">
        <w:tab/>
        <w:t>a summary offence; or</w:t>
      </w:r>
    </w:p>
    <w:p w14:paraId="071EDFF4" w14:textId="77777777" w:rsidR="00713622" w:rsidRPr="00E655A9" w:rsidRDefault="00713622" w:rsidP="00713622">
      <w:pPr>
        <w:pStyle w:val="Asubpara"/>
      </w:pPr>
      <w:r w:rsidRPr="00E655A9">
        <w:tab/>
        <w:t>(ii)</w:t>
      </w:r>
      <w:r w:rsidRPr="00E655A9">
        <w:tab/>
        <w:t>an indictable offence being dealt with summarily; and</w:t>
      </w:r>
    </w:p>
    <w:p w14:paraId="46825AF9" w14:textId="77777777" w:rsidR="00713622" w:rsidRPr="00E655A9" w:rsidRDefault="00713622" w:rsidP="00713622">
      <w:pPr>
        <w:pStyle w:val="Apara"/>
      </w:pPr>
      <w:r w:rsidRPr="00E655A9">
        <w:tab/>
        <w:t>(c)</w:t>
      </w:r>
      <w:r w:rsidRPr="00E655A9">
        <w:tab/>
        <w:t>the defendant pleads not guilty to the offence.</w:t>
      </w:r>
    </w:p>
    <w:p w14:paraId="11E8D94D" w14:textId="77777777" w:rsidR="00713622" w:rsidRPr="00E655A9" w:rsidRDefault="00713622" w:rsidP="00713622">
      <w:pPr>
        <w:pStyle w:val="Amain"/>
      </w:pPr>
      <w:r w:rsidRPr="00E655A9">
        <w:tab/>
        <w:t>(2)</w:t>
      </w:r>
      <w:r w:rsidRPr="00E655A9">
        <w:tab/>
        <w:t>However, the court may, by order, dispense with the application of any or all of the provisions of this part to a particular proceeding if satisfied it is in the interests of justice.</w:t>
      </w:r>
    </w:p>
    <w:p w14:paraId="2CE52675" w14:textId="77777777" w:rsidR="00713622" w:rsidRPr="00E655A9" w:rsidRDefault="00713622" w:rsidP="00713622">
      <w:pPr>
        <w:pStyle w:val="AH5Sec"/>
      </w:pPr>
      <w:bookmarkStart w:id="163" w:name="_Toc201646350"/>
      <w:r w:rsidRPr="00AD50D6">
        <w:rPr>
          <w:rStyle w:val="CharSectNo"/>
        </w:rPr>
        <w:t>108AB</w:t>
      </w:r>
      <w:r w:rsidRPr="00E655A9">
        <w:tab/>
        <w:t>Prosecutor must give brief of evidence to defendant who pleads not guilty</w:t>
      </w:r>
      <w:bookmarkEnd w:id="163"/>
    </w:p>
    <w:p w14:paraId="6E0114EB" w14:textId="77777777" w:rsidR="00713622" w:rsidRPr="00E655A9" w:rsidRDefault="00713622" w:rsidP="00713622">
      <w:pPr>
        <w:pStyle w:val="Amain"/>
      </w:pPr>
      <w:r w:rsidRPr="00E655A9">
        <w:tab/>
        <w:t>(1)</w:t>
      </w:r>
      <w:r w:rsidRPr="00E655A9">
        <w:tab/>
        <w:t>The prosecutor in a criminal proceeding must give the defendant a brief of evidence about the offence that is the subject of the proceeding—</w:t>
      </w:r>
    </w:p>
    <w:p w14:paraId="3A8C60F9" w14:textId="77777777" w:rsidR="00713622" w:rsidRPr="00E655A9" w:rsidRDefault="00713622" w:rsidP="00713622">
      <w:pPr>
        <w:pStyle w:val="Apara"/>
      </w:pPr>
      <w:r w:rsidRPr="00E655A9">
        <w:tab/>
        <w:t>(a)</w:t>
      </w:r>
      <w:r w:rsidRPr="00E655A9">
        <w:tab/>
        <w:t>in accordance with a timetable determined by the court; or</w:t>
      </w:r>
    </w:p>
    <w:p w14:paraId="367115FC" w14:textId="77777777" w:rsidR="00713622" w:rsidRPr="00E655A9" w:rsidRDefault="00713622" w:rsidP="00713622">
      <w:pPr>
        <w:pStyle w:val="Apara"/>
      </w:pPr>
      <w:r w:rsidRPr="00E655A9">
        <w:tab/>
        <w:t>(b)</w:t>
      </w:r>
      <w:r w:rsidRPr="00E655A9">
        <w:tab/>
        <w:t>if no timetable is determined by the court—not later than 28 days before the date set for the court to hear the prosecution case.</w:t>
      </w:r>
    </w:p>
    <w:p w14:paraId="2B65431C" w14:textId="77777777" w:rsidR="00713622" w:rsidRPr="00E655A9" w:rsidRDefault="00713622" w:rsidP="00713622">
      <w:pPr>
        <w:pStyle w:val="Amain"/>
      </w:pPr>
      <w:r w:rsidRPr="00E655A9">
        <w:tab/>
        <w:t>(2)</w:t>
      </w:r>
      <w:r w:rsidRPr="00E655A9">
        <w:tab/>
        <w:t>The brief of evidence must include—</w:t>
      </w:r>
    </w:p>
    <w:p w14:paraId="66CC457D" w14:textId="77777777" w:rsidR="00713622" w:rsidRPr="00E655A9" w:rsidRDefault="00713622" w:rsidP="00713622">
      <w:pPr>
        <w:pStyle w:val="Apara"/>
      </w:pPr>
      <w:r w:rsidRPr="00E655A9">
        <w:tab/>
        <w:t>(a)</w:t>
      </w:r>
      <w:r w:rsidRPr="00E655A9">
        <w:tab/>
        <w:t>a copy of all written statements taken from any person the prosecutor proposes to call as a witness; and</w:t>
      </w:r>
    </w:p>
    <w:p w14:paraId="4592AEB7" w14:textId="77777777" w:rsidR="00713622" w:rsidRPr="00E655A9" w:rsidRDefault="00713622" w:rsidP="00713622">
      <w:pPr>
        <w:pStyle w:val="Apara"/>
      </w:pPr>
      <w:r w:rsidRPr="00E655A9">
        <w:lastRenderedPageBreak/>
        <w:tab/>
        <w:t>(b)</w:t>
      </w:r>
      <w:r w:rsidRPr="00E655A9">
        <w:tab/>
        <w:t>for each document or other thing identified in a statement mentioned in paragraph (a) that the prosecutor proposes to adduce as evidence—a copy of, or a written notice about the right to inspect, the document or thing; and</w:t>
      </w:r>
    </w:p>
    <w:p w14:paraId="2745884F" w14:textId="77777777" w:rsidR="00713622" w:rsidRPr="00E655A9" w:rsidRDefault="00713622" w:rsidP="00713622">
      <w:pPr>
        <w:pStyle w:val="Apara"/>
      </w:pPr>
      <w:r w:rsidRPr="00E655A9">
        <w:tab/>
        <w:t>(c)</w:t>
      </w:r>
      <w:r w:rsidRPr="00E655A9">
        <w:tab/>
        <w:t>a copy of, or a written notice about the right to inspect, any information, document or other thing that—</w:t>
      </w:r>
    </w:p>
    <w:p w14:paraId="318B12C5" w14:textId="77777777" w:rsidR="00713622" w:rsidRPr="00E655A9" w:rsidRDefault="00713622" w:rsidP="00713622">
      <w:pPr>
        <w:pStyle w:val="Asubpara"/>
      </w:pPr>
      <w:r w:rsidRPr="00E655A9">
        <w:tab/>
        <w:t>(i)</w:t>
      </w:r>
      <w:r w:rsidRPr="00E655A9">
        <w:tab/>
        <w:t>was provided by a police officer or other person responsible for investigating the offence to the prosecutor, or is otherwise in the possession or control of the prosecutor; and</w:t>
      </w:r>
    </w:p>
    <w:p w14:paraId="3F5BE1C3" w14:textId="77777777" w:rsidR="00713622" w:rsidRPr="00E655A9" w:rsidRDefault="00713622" w:rsidP="00713622">
      <w:pPr>
        <w:pStyle w:val="Asubpara"/>
      </w:pPr>
      <w:r w:rsidRPr="00E655A9">
        <w:tab/>
        <w:t>(ii)</w:t>
      </w:r>
      <w:r w:rsidRPr="00E655A9">
        <w:tab/>
        <w:t>would reasonably be regarded as relevant to either the prosecution case or the defence case; and</w:t>
      </w:r>
    </w:p>
    <w:p w14:paraId="42F0D9A5" w14:textId="77777777" w:rsidR="00713622" w:rsidRPr="00E655A9" w:rsidRDefault="00713622" w:rsidP="00713622">
      <w:pPr>
        <w:pStyle w:val="Asubpara"/>
      </w:pPr>
      <w:r w:rsidRPr="00E655A9">
        <w:tab/>
        <w:t>(iii)</w:t>
      </w:r>
      <w:r w:rsidRPr="00E655A9">
        <w:tab/>
        <w:t>has not otherwise been disclosed to the defendant; and</w:t>
      </w:r>
    </w:p>
    <w:p w14:paraId="2CDA66AF" w14:textId="77777777" w:rsidR="00713622" w:rsidRPr="00E655A9" w:rsidRDefault="00713622" w:rsidP="00713622">
      <w:pPr>
        <w:pStyle w:val="Apara"/>
      </w:pPr>
      <w:r w:rsidRPr="00E655A9">
        <w:tab/>
        <w:t>(d)</w:t>
      </w:r>
      <w:r w:rsidRPr="00E655A9">
        <w:tab/>
        <w:t>a list identifying—</w:t>
      </w:r>
    </w:p>
    <w:p w14:paraId="51A215F3" w14:textId="77777777" w:rsidR="00713622" w:rsidRPr="00E655A9" w:rsidRDefault="00713622" w:rsidP="00713622">
      <w:pPr>
        <w:pStyle w:val="Asubpara"/>
      </w:pPr>
      <w:r w:rsidRPr="00E655A9">
        <w:tab/>
        <w:t>(i)</w:t>
      </w:r>
      <w:r w:rsidRPr="00E655A9">
        <w:tab/>
        <w:t>any information, document or other thing of which the prosecutor is aware and that—</w:t>
      </w:r>
    </w:p>
    <w:p w14:paraId="5230E4F7" w14:textId="77777777" w:rsidR="00713622" w:rsidRPr="00E655A9" w:rsidRDefault="00713622" w:rsidP="00713622">
      <w:pPr>
        <w:pStyle w:val="Asubsubpara"/>
      </w:pPr>
      <w:r w:rsidRPr="00E655A9">
        <w:tab/>
        <w:t>(A)</w:t>
      </w:r>
      <w:r w:rsidRPr="00E655A9">
        <w:tab/>
        <w:t>would reasonably be regarded as relevant to either the prosecution case or defence case; and</w:t>
      </w:r>
    </w:p>
    <w:p w14:paraId="38CCC1D4" w14:textId="77777777" w:rsidR="00713622" w:rsidRPr="00E655A9" w:rsidRDefault="00713622" w:rsidP="00713622">
      <w:pPr>
        <w:pStyle w:val="Asubsubpara"/>
      </w:pPr>
      <w:r w:rsidRPr="00E655A9">
        <w:tab/>
        <w:t>(B)</w:t>
      </w:r>
      <w:r w:rsidRPr="00E655A9">
        <w:tab/>
        <w:t>is not in the possession or control of the prosecutor or the defendant; and</w:t>
      </w:r>
    </w:p>
    <w:p w14:paraId="2234C3A6" w14:textId="77777777" w:rsidR="00713622" w:rsidRPr="00E655A9" w:rsidRDefault="00713622" w:rsidP="00713622">
      <w:pPr>
        <w:pStyle w:val="Asubsubpara"/>
      </w:pPr>
      <w:r w:rsidRPr="00E655A9">
        <w:tab/>
        <w:t>(C)</w:t>
      </w:r>
      <w:r w:rsidRPr="00E655A9">
        <w:tab/>
        <w:t>has not otherwise been disclosed to the defendant; and</w:t>
      </w:r>
    </w:p>
    <w:p w14:paraId="5D4284C7" w14:textId="77777777" w:rsidR="00713622" w:rsidRPr="00E655A9" w:rsidRDefault="00713622" w:rsidP="00713622">
      <w:pPr>
        <w:pStyle w:val="Asubpara"/>
      </w:pPr>
      <w:r w:rsidRPr="00E655A9">
        <w:tab/>
        <w:t>(ii)</w:t>
      </w:r>
      <w:r w:rsidRPr="00E655A9">
        <w:tab/>
        <w:t>the place where the prosecutor believes the information, document or other thing may be found; and</w:t>
      </w:r>
    </w:p>
    <w:p w14:paraId="5BECBF73" w14:textId="77777777" w:rsidR="00713622" w:rsidRPr="00E655A9" w:rsidRDefault="00713622" w:rsidP="00713622">
      <w:pPr>
        <w:pStyle w:val="Apara"/>
      </w:pPr>
      <w:r w:rsidRPr="00E655A9">
        <w:tab/>
        <w:t>(e)</w:t>
      </w:r>
      <w:r w:rsidRPr="00E655A9">
        <w:tab/>
        <w:t>a list of all statements given by witnesses whom the prosecutor proposes to call at the trial.</w:t>
      </w:r>
    </w:p>
    <w:p w14:paraId="247993F8" w14:textId="77777777" w:rsidR="00713622" w:rsidRPr="00E655A9" w:rsidRDefault="00713622" w:rsidP="00713622">
      <w:pPr>
        <w:pStyle w:val="Amain"/>
      </w:pPr>
      <w:r w:rsidRPr="00E655A9">
        <w:tab/>
        <w:t>(3)</w:t>
      </w:r>
      <w:r w:rsidRPr="00E655A9">
        <w:tab/>
        <w:t>Subsection (2) requires the brief of evidence to include information, a document or another thing, or a notice about inspection of it, whether or not it could be admitted as evidence.</w:t>
      </w:r>
    </w:p>
    <w:p w14:paraId="672E47DD" w14:textId="77777777" w:rsidR="00713622" w:rsidRPr="00E655A9" w:rsidRDefault="00713622" w:rsidP="00713622">
      <w:pPr>
        <w:pStyle w:val="Amain"/>
      </w:pPr>
      <w:r w:rsidRPr="00E655A9">
        <w:lastRenderedPageBreak/>
        <w:tab/>
        <w:t>(4)</w:t>
      </w:r>
      <w:r w:rsidRPr="00E655A9">
        <w:tab/>
        <w:t>The prosecutor must give the defendant a notice under subsection (2) (b) or (c) about the right to inspect information, a</w:t>
      </w:r>
      <w:r>
        <w:t> </w:t>
      </w:r>
      <w:r w:rsidRPr="00E655A9">
        <w:t>document or another thing only if—</w:t>
      </w:r>
    </w:p>
    <w:p w14:paraId="7587E105" w14:textId="77777777" w:rsidR="00713622" w:rsidRPr="00E655A9" w:rsidRDefault="00713622" w:rsidP="00713622">
      <w:pPr>
        <w:pStyle w:val="Apara"/>
      </w:pPr>
      <w:r w:rsidRPr="00E655A9">
        <w:tab/>
        <w:t>(a)</w:t>
      </w:r>
      <w:r w:rsidRPr="00E655A9">
        <w:tab/>
        <w:t>it is impracticable to copy the information, document or other thing; or</w:t>
      </w:r>
    </w:p>
    <w:p w14:paraId="78D060B1" w14:textId="77777777" w:rsidR="00713622" w:rsidRPr="00E655A9" w:rsidRDefault="00713622" w:rsidP="00713622">
      <w:pPr>
        <w:pStyle w:val="Apara"/>
      </w:pPr>
      <w:r w:rsidRPr="00E655A9">
        <w:tab/>
        <w:t>(b)</w:t>
      </w:r>
      <w:r w:rsidRPr="00E655A9">
        <w:tab/>
        <w:t>the defendant agrees to inspect the information, document or other thing instead of receiving a copy of it.</w:t>
      </w:r>
    </w:p>
    <w:p w14:paraId="6D1A6B72" w14:textId="77777777" w:rsidR="00713622" w:rsidRPr="00E655A9" w:rsidRDefault="00713622" w:rsidP="00713622">
      <w:pPr>
        <w:pStyle w:val="AH5Sec"/>
      </w:pPr>
      <w:bookmarkStart w:id="164" w:name="_Toc201646351"/>
      <w:r w:rsidRPr="00AD50D6">
        <w:rPr>
          <w:rStyle w:val="CharSectNo"/>
        </w:rPr>
        <w:t>108AC</w:t>
      </w:r>
      <w:r w:rsidRPr="00E655A9">
        <w:tab/>
        <w:t>Ongoing duty of disclosure by prosecutor</w:t>
      </w:r>
      <w:bookmarkEnd w:id="164"/>
    </w:p>
    <w:p w14:paraId="2998EC14" w14:textId="77777777" w:rsidR="00713622" w:rsidRPr="00E655A9" w:rsidRDefault="00713622" w:rsidP="00713622">
      <w:pPr>
        <w:pStyle w:val="Amain"/>
      </w:pPr>
      <w:r w:rsidRPr="00E655A9">
        <w:tab/>
        <w:t>(1)</w:t>
      </w:r>
      <w:r w:rsidRPr="00E655A9">
        <w:tab/>
        <w:t>The prosecutor in a criminal proceeding must give a defendant a copy of, or a written notice about the right to inspect, any information, document or other thing that—</w:t>
      </w:r>
    </w:p>
    <w:p w14:paraId="6AA571E3" w14:textId="77777777" w:rsidR="00713622" w:rsidRPr="00E655A9" w:rsidRDefault="00713622" w:rsidP="00713622">
      <w:pPr>
        <w:pStyle w:val="Apara"/>
      </w:pPr>
      <w:r w:rsidRPr="00E655A9">
        <w:tab/>
        <w:t>(a)</w:t>
      </w:r>
      <w:r w:rsidRPr="00E655A9">
        <w:tab/>
        <w:t>comes into the prosecutor’s possession or control, or to their notice, after giving the brief of evidence to the defendant; and</w:t>
      </w:r>
    </w:p>
    <w:p w14:paraId="680EFB43" w14:textId="77777777" w:rsidR="00713622" w:rsidRPr="00E655A9" w:rsidRDefault="00713622" w:rsidP="00713622">
      <w:pPr>
        <w:pStyle w:val="Apara"/>
      </w:pPr>
      <w:r w:rsidRPr="00E655A9">
        <w:tab/>
        <w:t>(b)</w:t>
      </w:r>
      <w:r w:rsidRPr="00E655A9">
        <w:tab/>
        <w:t>is mentioned in section 108AB (2); and</w:t>
      </w:r>
    </w:p>
    <w:p w14:paraId="21CA2577" w14:textId="77777777" w:rsidR="00713622" w:rsidRPr="00E655A9" w:rsidRDefault="00713622" w:rsidP="00713622">
      <w:pPr>
        <w:pStyle w:val="Apara"/>
      </w:pPr>
      <w:r w:rsidRPr="00E655A9">
        <w:tab/>
        <w:t>(c)</w:t>
      </w:r>
      <w:r w:rsidRPr="00E655A9">
        <w:tab/>
        <w:t>has not been given to the defendant.</w:t>
      </w:r>
    </w:p>
    <w:p w14:paraId="630BFDD3" w14:textId="67A2D370" w:rsidR="00713622" w:rsidRPr="00E655A9" w:rsidRDefault="00713622" w:rsidP="00713622">
      <w:pPr>
        <w:pStyle w:val="aNote"/>
      </w:pPr>
      <w:r w:rsidRPr="00174924">
        <w:rPr>
          <w:rStyle w:val="charItals"/>
        </w:rPr>
        <w:t>Note</w:t>
      </w:r>
      <w:r w:rsidRPr="00174924">
        <w:rPr>
          <w:rStyle w:val="charItals"/>
        </w:rPr>
        <w:tab/>
      </w:r>
      <w:r w:rsidRPr="00E655A9">
        <w:t xml:space="preserve">The prosecutor must comply with this subsection as soon as possible after the information, document or other thing comes into their possession or control, or to their notice (see </w:t>
      </w:r>
      <w:hyperlink r:id="rId81" w:tooltip="A2001-14" w:history="1">
        <w:r w:rsidRPr="00174924">
          <w:rPr>
            <w:rStyle w:val="charCitHyperlinkAbbrev"/>
          </w:rPr>
          <w:t>Legislation Act</w:t>
        </w:r>
      </w:hyperlink>
      <w:r w:rsidRPr="00E655A9">
        <w:t>, s 151B).</w:t>
      </w:r>
    </w:p>
    <w:p w14:paraId="5E157F50" w14:textId="77777777" w:rsidR="00713622" w:rsidRPr="00E655A9" w:rsidRDefault="00713622" w:rsidP="00713622">
      <w:pPr>
        <w:pStyle w:val="Amain"/>
      </w:pPr>
      <w:r w:rsidRPr="00E655A9">
        <w:tab/>
        <w:t>(2)</w:t>
      </w:r>
      <w:r w:rsidRPr="00E655A9">
        <w:tab/>
        <w:t>The prosecutor must give the defendant a notice under subsection (1) about the right to inspect information, a document or another thing only if—</w:t>
      </w:r>
    </w:p>
    <w:p w14:paraId="79C1FCF8" w14:textId="77777777" w:rsidR="00713622" w:rsidRPr="00E655A9" w:rsidRDefault="00713622" w:rsidP="00713622">
      <w:pPr>
        <w:pStyle w:val="Apara"/>
      </w:pPr>
      <w:r w:rsidRPr="00E655A9">
        <w:tab/>
        <w:t>(a)</w:t>
      </w:r>
      <w:r w:rsidRPr="00E655A9">
        <w:tab/>
        <w:t>it is impracticable to copy the information, document or other thing; or</w:t>
      </w:r>
    </w:p>
    <w:p w14:paraId="2212BF4A" w14:textId="77777777" w:rsidR="00713622" w:rsidRPr="00E655A9" w:rsidRDefault="00713622" w:rsidP="00713622">
      <w:pPr>
        <w:pStyle w:val="Apara"/>
      </w:pPr>
      <w:r w:rsidRPr="00E655A9">
        <w:tab/>
        <w:t>(b)</w:t>
      </w:r>
      <w:r w:rsidRPr="00E655A9">
        <w:tab/>
        <w:t>the defendant agrees to inspect the information, document or other thing instead of receiving a copy of it.</w:t>
      </w:r>
    </w:p>
    <w:p w14:paraId="444143D6" w14:textId="77777777" w:rsidR="00713622" w:rsidRPr="00E655A9" w:rsidRDefault="00713622" w:rsidP="00713622">
      <w:pPr>
        <w:pStyle w:val="AH5Sec"/>
      </w:pPr>
      <w:bookmarkStart w:id="165" w:name="_Toc201646352"/>
      <w:r w:rsidRPr="00AD50D6">
        <w:rPr>
          <w:rStyle w:val="CharSectNo"/>
        </w:rPr>
        <w:lastRenderedPageBreak/>
        <w:t>108AD</w:t>
      </w:r>
      <w:r w:rsidRPr="00E655A9">
        <w:tab/>
        <w:t>Prosecutor must allow inspection of certain disclosed matters on request</w:t>
      </w:r>
      <w:bookmarkEnd w:id="165"/>
    </w:p>
    <w:p w14:paraId="16D44D4C" w14:textId="77777777" w:rsidR="00713622" w:rsidRPr="00E655A9" w:rsidRDefault="00713622" w:rsidP="00713622">
      <w:pPr>
        <w:pStyle w:val="Amain"/>
      </w:pPr>
      <w:r w:rsidRPr="00E655A9">
        <w:tab/>
        <w:t>(1)</w:t>
      </w:r>
      <w:r w:rsidRPr="00E655A9">
        <w:tab/>
        <w:t>This section applies if a defendant has been given a notice mentioned in section 108AB (2) (b) or (c) or section 108AC (1) about the right to inspect information, a document or another thing.</w:t>
      </w:r>
    </w:p>
    <w:p w14:paraId="69A62D4E" w14:textId="77777777" w:rsidR="00713622" w:rsidRPr="00E655A9" w:rsidRDefault="00713622" w:rsidP="00713622">
      <w:pPr>
        <w:pStyle w:val="Amain"/>
      </w:pPr>
      <w:r w:rsidRPr="00E655A9">
        <w:tab/>
        <w:t>(2)</w:t>
      </w:r>
      <w:r w:rsidRPr="00E655A9">
        <w:tab/>
        <w:t>The defendant or their lawyer may ask the prosecutor to allow the defendant or their lawyer to inspect the information, document or other thing.</w:t>
      </w:r>
    </w:p>
    <w:p w14:paraId="2724FB3B" w14:textId="77777777" w:rsidR="00713622" w:rsidRPr="00E655A9" w:rsidRDefault="00713622" w:rsidP="00713622">
      <w:pPr>
        <w:pStyle w:val="Amain"/>
      </w:pPr>
      <w:r w:rsidRPr="00E655A9">
        <w:tab/>
        <w:t>(3)</w:t>
      </w:r>
      <w:r w:rsidRPr="00E655A9">
        <w:tab/>
        <w:t>The prosecutor must comply with a request under this section.</w:t>
      </w:r>
    </w:p>
    <w:p w14:paraId="50C6BD81" w14:textId="77777777" w:rsidR="00713622" w:rsidRPr="00E655A9" w:rsidRDefault="00713622" w:rsidP="00713622">
      <w:pPr>
        <w:pStyle w:val="AH5Sec"/>
      </w:pPr>
      <w:bookmarkStart w:id="166" w:name="_Toc201646353"/>
      <w:r w:rsidRPr="00AD50D6">
        <w:rPr>
          <w:rStyle w:val="CharSectNo"/>
        </w:rPr>
        <w:t>108AE</w:t>
      </w:r>
      <w:r w:rsidRPr="00E655A9">
        <w:tab/>
        <w:t>Address and contact details of people generally must not be disclosed under pt 3.5A</w:t>
      </w:r>
      <w:bookmarkEnd w:id="166"/>
    </w:p>
    <w:p w14:paraId="7360EB1B" w14:textId="77777777" w:rsidR="00713622" w:rsidRPr="00E655A9" w:rsidRDefault="00713622" w:rsidP="00713622">
      <w:pPr>
        <w:pStyle w:val="Amain"/>
      </w:pPr>
      <w:r w:rsidRPr="00E655A9">
        <w:tab/>
        <w:t>(1)</w:t>
      </w:r>
      <w:r w:rsidRPr="00E655A9">
        <w:tab/>
        <w:t>This section applies if—</w:t>
      </w:r>
    </w:p>
    <w:p w14:paraId="68286491" w14:textId="77777777" w:rsidR="00713622" w:rsidRPr="00E655A9" w:rsidRDefault="00713622" w:rsidP="00713622">
      <w:pPr>
        <w:pStyle w:val="Apara"/>
      </w:pPr>
      <w:r w:rsidRPr="00E655A9">
        <w:tab/>
        <w:t>(a)</w:t>
      </w:r>
      <w:r w:rsidRPr="00E655A9">
        <w:tab/>
        <w:t xml:space="preserve">the prosecutor is required under this part to do any of the following (a </w:t>
      </w:r>
      <w:r w:rsidRPr="00174924">
        <w:rPr>
          <w:rStyle w:val="charBoldItals"/>
        </w:rPr>
        <w:t>disclosure obligation</w:t>
      </w:r>
      <w:r w:rsidRPr="00E655A9">
        <w:t>):</w:t>
      </w:r>
    </w:p>
    <w:p w14:paraId="70A6EEF5" w14:textId="77777777" w:rsidR="00713622" w:rsidRPr="00E655A9" w:rsidRDefault="00713622" w:rsidP="00713622">
      <w:pPr>
        <w:pStyle w:val="Asubpara"/>
      </w:pPr>
      <w:r w:rsidRPr="00E655A9">
        <w:tab/>
        <w:t>(i)</w:t>
      </w:r>
      <w:r w:rsidRPr="00E655A9">
        <w:tab/>
        <w:t>give a defendant a copy of, or a notice about the right to inspect, information, a document or another thing;</w:t>
      </w:r>
    </w:p>
    <w:p w14:paraId="4F2A1681" w14:textId="77777777" w:rsidR="00713622" w:rsidRPr="00E655A9" w:rsidRDefault="00713622" w:rsidP="00713622">
      <w:pPr>
        <w:pStyle w:val="Asubpara"/>
      </w:pPr>
      <w:r w:rsidRPr="00E655A9">
        <w:tab/>
        <w:t>(ii)</w:t>
      </w:r>
      <w:r w:rsidRPr="00E655A9">
        <w:tab/>
        <w:t>allow the defendant or their lawyer to inspect the information, document or other thing; and</w:t>
      </w:r>
    </w:p>
    <w:p w14:paraId="1CAE231D" w14:textId="77777777" w:rsidR="00713622" w:rsidRPr="00E655A9" w:rsidRDefault="00713622" w:rsidP="00713622">
      <w:pPr>
        <w:pStyle w:val="Apara"/>
      </w:pPr>
      <w:r w:rsidRPr="00E655A9">
        <w:tab/>
        <w:t>(b)</w:t>
      </w:r>
      <w:r w:rsidRPr="00E655A9">
        <w:tab/>
        <w:t>complying with the disclosure obligation would—</w:t>
      </w:r>
    </w:p>
    <w:p w14:paraId="5F85D79D" w14:textId="77777777" w:rsidR="00713622" w:rsidRPr="00E655A9" w:rsidRDefault="00713622" w:rsidP="00713622">
      <w:pPr>
        <w:pStyle w:val="Asubpara"/>
      </w:pPr>
      <w:r w:rsidRPr="00E655A9">
        <w:tab/>
        <w:t>(i)</w:t>
      </w:r>
      <w:r w:rsidRPr="00E655A9">
        <w:tab/>
        <w:t>disclose an address or contact details of a witness proposed to be called by the prosecutor or any other living person; or</w:t>
      </w:r>
    </w:p>
    <w:p w14:paraId="2CAD9833" w14:textId="77777777" w:rsidR="00713622" w:rsidRPr="00E655A9" w:rsidRDefault="00713622" w:rsidP="00713622">
      <w:pPr>
        <w:pStyle w:val="Asubpara"/>
      </w:pPr>
      <w:r w:rsidRPr="00E655A9">
        <w:tab/>
        <w:t>(ii)</w:t>
      </w:r>
      <w:r w:rsidRPr="00E655A9">
        <w:tab/>
        <w:t>allow the address or contact details to be worked out; and</w:t>
      </w:r>
    </w:p>
    <w:p w14:paraId="1AB4A12A" w14:textId="77777777" w:rsidR="00713622" w:rsidRPr="00E655A9" w:rsidRDefault="00713622" w:rsidP="00713622">
      <w:pPr>
        <w:pStyle w:val="Apara"/>
      </w:pPr>
      <w:r w:rsidRPr="00E655A9">
        <w:tab/>
        <w:t>(c)</w:t>
      </w:r>
      <w:r w:rsidRPr="00E655A9">
        <w:tab/>
        <w:t>the address or contact details are not relevant to the prosecution case or the defence case.</w:t>
      </w:r>
    </w:p>
    <w:p w14:paraId="1E978A6C" w14:textId="77777777" w:rsidR="00713622" w:rsidRPr="00E655A9" w:rsidRDefault="00713622" w:rsidP="00713622">
      <w:pPr>
        <w:pStyle w:val="Amain"/>
      </w:pPr>
      <w:r w:rsidRPr="00E655A9">
        <w:tab/>
        <w:t>(2)</w:t>
      </w:r>
      <w:r w:rsidRPr="00E655A9">
        <w:tab/>
        <w:t>The prosecutor must comply with the disclosure obligation to the extent possible without—</w:t>
      </w:r>
    </w:p>
    <w:p w14:paraId="36A6139F" w14:textId="77777777" w:rsidR="00713622" w:rsidRPr="00E655A9" w:rsidRDefault="00713622" w:rsidP="00713622">
      <w:pPr>
        <w:pStyle w:val="Apara"/>
      </w:pPr>
      <w:r w:rsidRPr="00E655A9">
        <w:tab/>
        <w:t>(a)</w:t>
      </w:r>
      <w:r w:rsidRPr="00E655A9">
        <w:tab/>
        <w:t>disclosing the address or contact details; or</w:t>
      </w:r>
    </w:p>
    <w:p w14:paraId="1C4B920E" w14:textId="77777777" w:rsidR="00713622" w:rsidRPr="00E655A9" w:rsidRDefault="00713622" w:rsidP="00713622">
      <w:pPr>
        <w:pStyle w:val="Apara"/>
      </w:pPr>
      <w:r w:rsidRPr="00E655A9">
        <w:lastRenderedPageBreak/>
        <w:tab/>
        <w:t>(b)</w:t>
      </w:r>
      <w:r w:rsidRPr="00E655A9">
        <w:tab/>
        <w:t>allowing the address or contact details to be worked out.</w:t>
      </w:r>
    </w:p>
    <w:p w14:paraId="1A2EEE04" w14:textId="77777777" w:rsidR="00713622" w:rsidRPr="00E655A9" w:rsidRDefault="00713622" w:rsidP="00713622">
      <w:pPr>
        <w:pStyle w:val="aExamHdgss"/>
      </w:pPr>
      <w:r w:rsidRPr="00E655A9">
        <w:t>Examples</w:t>
      </w:r>
    </w:p>
    <w:p w14:paraId="156DDB82" w14:textId="77777777" w:rsidR="00713622" w:rsidRPr="00E655A9" w:rsidRDefault="00713622" w:rsidP="00713622">
      <w:pPr>
        <w:pStyle w:val="aExamINumss"/>
      </w:pPr>
      <w:r w:rsidRPr="00E655A9">
        <w:t>1</w:t>
      </w:r>
      <w:r w:rsidRPr="00E655A9">
        <w:tab/>
        <w:t>The prosecutor redacts a person’s address or contact details from a copy of a</w:t>
      </w:r>
      <w:r>
        <w:t> </w:t>
      </w:r>
      <w:r w:rsidRPr="00E655A9">
        <w:t>document given to the defendant.</w:t>
      </w:r>
    </w:p>
    <w:p w14:paraId="328ACBB7" w14:textId="77777777" w:rsidR="00713622" w:rsidRPr="00E655A9" w:rsidRDefault="00713622" w:rsidP="00713622">
      <w:pPr>
        <w:pStyle w:val="aExamINumss"/>
      </w:pPr>
      <w:r w:rsidRPr="00E655A9">
        <w:t>2</w:t>
      </w:r>
      <w:r w:rsidRPr="00E655A9">
        <w:tab/>
        <w:t>The prosecutor, when allowing the defendant to inspect something with a</w:t>
      </w:r>
      <w:r>
        <w:t> </w:t>
      </w:r>
      <w:r w:rsidRPr="00E655A9">
        <w:t>person’s address or contact details on it, temporarily conceals the address or contact details so it cannot be read by the defendant.</w:t>
      </w:r>
    </w:p>
    <w:p w14:paraId="11B5FBE2" w14:textId="77777777" w:rsidR="00713622" w:rsidRPr="00E655A9" w:rsidRDefault="00713622" w:rsidP="00713622">
      <w:pPr>
        <w:pStyle w:val="aExamINumss"/>
      </w:pPr>
      <w:r w:rsidRPr="00E655A9">
        <w:t>3</w:t>
      </w:r>
      <w:r w:rsidRPr="00E655A9">
        <w:tab/>
        <w:t>The prosecutor does not give the defendant a copy of a document that consists solely of the address or contact details of a person, and notifies the defendant why the document was not disclosed.</w:t>
      </w:r>
    </w:p>
    <w:p w14:paraId="0D8CBCC2" w14:textId="77777777" w:rsidR="00713622" w:rsidRPr="00E655A9" w:rsidRDefault="00713622" w:rsidP="00713622">
      <w:pPr>
        <w:pStyle w:val="Amain"/>
      </w:pPr>
      <w:r w:rsidRPr="00E655A9">
        <w:tab/>
        <w:t>(3)</w:t>
      </w:r>
      <w:r w:rsidRPr="00E655A9">
        <w:tab/>
        <w:t>The court may make an order requiring the prosecutor to comply with subsection (2) in a particular way or subject to particular conditions.</w:t>
      </w:r>
    </w:p>
    <w:p w14:paraId="6B322608" w14:textId="77777777" w:rsidR="00713622" w:rsidRPr="00E655A9" w:rsidRDefault="00713622" w:rsidP="00713622">
      <w:pPr>
        <w:pStyle w:val="Amain"/>
      </w:pPr>
      <w:r w:rsidRPr="00E655A9">
        <w:tab/>
        <w:t>(4)</w:t>
      </w:r>
      <w:r w:rsidRPr="00E655A9">
        <w:tab/>
        <w:t>Subsection (2) does not apply if the court is satisfied that—</w:t>
      </w:r>
    </w:p>
    <w:p w14:paraId="7DE9ECA6" w14:textId="77777777" w:rsidR="00713622" w:rsidRPr="00E655A9" w:rsidRDefault="00713622" w:rsidP="00713622">
      <w:pPr>
        <w:pStyle w:val="Apara"/>
      </w:pPr>
      <w:r w:rsidRPr="00E655A9">
        <w:tab/>
        <w:t>(a)</w:t>
      </w:r>
      <w:r w:rsidRPr="00E655A9">
        <w:tab/>
        <w:t>it is in the interests of justice (including the right of the defendant to prepare for the hearing of the evidence for the prosecution) that the person’s address or contact details be disclosed; and</w:t>
      </w:r>
    </w:p>
    <w:p w14:paraId="1228A44D" w14:textId="77777777" w:rsidR="00713622" w:rsidRPr="00E655A9" w:rsidRDefault="00713622" w:rsidP="00713622">
      <w:pPr>
        <w:pStyle w:val="Apara"/>
      </w:pPr>
      <w:r w:rsidRPr="00E655A9">
        <w:tab/>
        <w:t>(b)</w:t>
      </w:r>
      <w:r w:rsidRPr="00E655A9">
        <w:tab/>
        <w:t>either—</w:t>
      </w:r>
    </w:p>
    <w:p w14:paraId="3C33EB86" w14:textId="77777777" w:rsidR="00713622" w:rsidRPr="00E655A9" w:rsidRDefault="00713622" w:rsidP="00713622">
      <w:pPr>
        <w:pStyle w:val="Asubpara"/>
      </w:pPr>
      <w:r w:rsidRPr="00E655A9">
        <w:tab/>
        <w:t>(i)</w:t>
      </w:r>
      <w:r w:rsidRPr="00E655A9">
        <w:tab/>
        <w:t>disclosure of the address or contact details is not likely to create a reasonably foreseeable risk to the welfare or safety of the person or any other person; or</w:t>
      </w:r>
    </w:p>
    <w:p w14:paraId="2EDF4D72" w14:textId="77777777" w:rsidR="00713622" w:rsidRPr="00E655A9" w:rsidRDefault="00713622" w:rsidP="00713622">
      <w:pPr>
        <w:pStyle w:val="Asubpara"/>
      </w:pPr>
      <w:r w:rsidRPr="00E655A9">
        <w:tab/>
        <w:t>(ii)</w:t>
      </w:r>
      <w:r w:rsidRPr="00E655A9">
        <w:tab/>
        <w:t>if there is a risk mentioned in subparagraph (i)—the interests of justice outweigh the risk.</w:t>
      </w:r>
    </w:p>
    <w:p w14:paraId="47AAD91E" w14:textId="77777777" w:rsidR="00713622" w:rsidRPr="00E655A9" w:rsidRDefault="00713622" w:rsidP="00713622">
      <w:pPr>
        <w:pStyle w:val="Amain"/>
      </w:pPr>
      <w:r w:rsidRPr="00E655A9">
        <w:tab/>
        <w:t>(5)</w:t>
      </w:r>
      <w:r w:rsidRPr="00E655A9">
        <w:tab/>
        <w:t>This section does not apply to the disclosure of a person’s address or contact details in general terms that does not—</w:t>
      </w:r>
    </w:p>
    <w:p w14:paraId="0058316A" w14:textId="77777777" w:rsidR="00713622" w:rsidRPr="00E655A9" w:rsidRDefault="00713622" w:rsidP="00713622">
      <w:pPr>
        <w:pStyle w:val="Apara"/>
      </w:pPr>
      <w:r w:rsidRPr="00E655A9">
        <w:tab/>
        <w:t>(a)</w:t>
      </w:r>
      <w:r w:rsidRPr="00E655A9">
        <w:tab/>
        <w:t>disclose the person whose address or contact details it is; or</w:t>
      </w:r>
    </w:p>
    <w:p w14:paraId="526C56FF" w14:textId="77777777" w:rsidR="00713622" w:rsidRPr="00E655A9" w:rsidRDefault="00713622" w:rsidP="00713622">
      <w:pPr>
        <w:pStyle w:val="Apara"/>
      </w:pPr>
      <w:r w:rsidRPr="00E655A9">
        <w:tab/>
        <w:t>(b)</w:t>
      </w:r>
      <w:r w:rsidRPr="00E655A9">
        <w:tab/>
        <w:t>allow the person whose address or contact details it is to be worked out.</w:t>
      </w:r>
    </w:p>
    <w:p w14:paraId="215243EA" w14:textId="77777777" w:rsidR="00713622" w:rsidRPr="00E655A9" w:rsidRDefault="00713622" w:rsidP="00713622">
      <w:pPr>
        <w:pStyle w:val="AH5Sec"/>
      </w:pPr>
      <w:bookmarkStart w:id="167" w:name="_Toc201646354"/>
      <w:r w:rsidRPr="00AD50D6">
        <w:rPr>
          <w:rStyle w:val="CharSectNo"/>
        </w:rPr>
        <w:lastRenderedPageBreak/>
        <w:t>108AF</w:t>
      </w:r>
      <w:r w:rsidRPr="00E655A9">
        <w:tab/>
        <w:t>Material used to give evidentiary certificate etc need not be disclosed under pt 3.5A</w:t>
      </w:r>
      <w:bookmarkEnd w:id="167"/>
    </w:p>
    <w:p w14:paraId="6C04309C" w14:textId="77777777" w:rsidR="00713622" w:rsidRPr="00E655A9" w:rsidRDefault="00713622" w:rsidP="00713622">
      <w:pPr>
        <w:pStyle w:val="Amain"/>
      </w:pPr>
      <w:r w:rsidRPr="00E655A9">
        <w:tab/>
        <w:t>(1)</w:t>
      </w:r>
      <w:r w:rsidRPr="00E655A9">
        <w:tab/>
        <w:t>This part does not require a prosecutor to give a defendant a copy of, or a notice about the right to inspect, any information, document or other thing that was prepared or used only in the course of giving an evidentiary certificate.</w:t>
      </w:r>
    </w:p>
    <w:p w14:paraId="77C9D13F" w14:textId="77777777" w:rsidR="00713622" w:rsidRPr="00E655A9" w:rsidRDefault="00713622" w:rsidP="00713622">
      <w:pPr>
        <w:pStyle w:val="Amain"/>
      </w:pPr>
      <w:r w:rsidRPr="00E655A9">
        <w:tab/>
        <w:t>(2)</w:t>
      </w:r>
      <w:r w:rsidRPr="00E655A9">
        <w:tab/>
        <w:t>In this section:</w:t>
      </w:r>
    </w:p>
    <w:p w14:paraId="146D5267" w14:textId="77777777" w:rsidR="00713622" w:rsidRPr="00E655A9" w:rsidRDefault="00713622" w:rsidP="00713622">
      <w:pPr>
        <w:pStyle w:val="aDef"/>
      </w:pPr>
      <w:r w:rsidRPr="00174924">
        <w:rPr>
          <w:rStyle w:val="charBoldItals"/>
        </w:rPr>
        <w:t>evidentiary certificate</w:t>
      </w:r>
      <w:r w:rsidRPr="00E655A9">
        <w:t xml:space="preserve"> means a certificate that, under a territory law, is evidence of the matters stated in the certificate.</w:t>
      </w:r>
    </w:p>
    <w:p w14:paraId="40FEFE47" w14:textId="77777777" w:rsidR="00713622" w:rsidRPr="00E655A9" w:rsidRDefault="00713622" w:rsidP="00713622">
      <w:pPr>
        <w:pStyle w:val="AH5Sec"/>
      </w:pPr>
      <w:bookmarkStart w:id="168" w:name="_Toc201646355"/>
      <w:r w:rsidRPr="00AD50D6">
        <w:rPr>
          <w:rStyle w:val="CharSectNo"/>
        </w:rPr>
        <w:t>108AG</w:t>
      </w:r>
      <w:r w:rsidRPr="00E655A9">
        <w:tab/>
        <w:t>Sanctions for non</w:t>
      </w:r>
      <w:r>
        <w:t>-</w:t>
      </w:r>
      <w:r w:rsidRPr="00E655A9">
        <w:t>compliance with disclosure requirements</w:t>
      </w:r>
      <w:bookmarkEnd w:id="168"/>
    </w:p>
    <w:p w14:paraId="116DC0DD" w14:textId="77777777" w:rsidR="00713622" w:rsidRPr="00E655A9" w:rsidRDefault="00713622" w:rsidP="00713622">
      <w:pPr>
        <w:pStyle w:val="Amain"/>
      </w:pPr>
      <w:r w:rsidRPr="00E655A9">
        <w:tab/>
        <w:t>(1)</w:t>
      </w:r>
      <w:r w:rsidRPr="00E655A9">
        <w:tab/>
        <w:t>This section applies if—</w:t>
      </w:r>
    </w:p>
    <w:p w14:paraId="3A8C944F" w14:textId="77777777" w:rsidR="00713622" w:rsidRPr="00E655A9" w:rsidRDefault="00713622" w:rsidP="00713622">
      <w:pPr>
        <w:pStyle w:val="Apara"/>
      </w:pPr>
      <w:r w:rsidRPr="00E655A9">
        <w:tab/>
        <w:t>(a)</w:t>
      </w:r>
      <w:r w:rsidRPr="00E655A9">
        <w:tab/>
        <w:t>the prosecutor in a criminal proceeding seeks to adduce evidence in the proceeding; and</w:t>
      </w:r>
    </w:p>
    <w:p w14:paraId="3E22731D" w14:textId="77777777" w:rsidR="00713622" w:rsidRPr="00E655A9" w:rsidRDefault="00713622" w:rsidP="00713622">
      <w:pPr>
        <w:pStyle w:val="Apara"/>
      </w:pPr>
      <w:r w:rsidRPr="00E655A9">
        <w:tab/>
        <w:t>(b)</w:t>
      </w:r>
      <w:r w:rsidRPr="00E655A9">
        <w:tab/>
        <w:t>the prosecutor failed to disclose the evidence to the defendant in accordance with this part.</w:t>
      </w:r>
    </w:p>
    <w:p w14:paraId="4AA70643" w14:textId="77777777" w:rsidR="00713622" w:rsidRPr="00E655A9" w:rsidRDefault="00713622" w:rsidP="00713622">
      <w:pPr>
        <w:pStyle w:val="Amain"/>
      </w:pPr>
      <w:r w:rsidRPr="00E655A9">
        <w:tab/>
        <w:t>(2)</w:t>
      </w:r>
      <w:r w:rsidRPr="00E655A9">
        <w:tab/>
        <w:t>The court may refuse to admit the evidence.</w:t>
      </w:r>
    </w:p>
    <w:p w14:paraId="04A8134F" w14:textId="77777777" w:rsidR="00713622" w:rsidRPr="00E655A9" w:rsidRDefault="00713622" w:rsidP="00713622">
      <w:pPr>
        <w:pStyle w:val="Amain"/>
      </w:pPr>
      <w:r w:rsidRPr="00E655A9">
        <w:tab/>
        <w:t>(3)</w:t>
      </w:r>
      <w:r w:rsidRPr="00E655A9">
        <w:tab/>
        <w:t>The court may grant an adjournment to a party to the proceeding (other than the prosecutor) if admission of the evidence would prejudice the case of the party.</w:t>
      </w:r>
    </w:p>
    <w:p w14:paraId="3EF95E71" w14:textId="77777777" w:rsidR="00713622" w:rsidRPr="00E655A9" w:rsidRDefault="00713622" w:rsidP="00713622">
      <w:pPr>
        <w:pStyle w:val="AH5Sec"/>
      </w:pPr>
      <w:bookmarkStart w:id="169" w:name="_Toc201646356"/>
      <w:r w:rsidRPr="00AD50D6">
        <w:rPr>
          <w:rStyle w:val="CharSectNo"/>
        </w:rPr>
        <w:t>108AH</w:t>
      </w:r>
      <w:r w:rsidRPr="00E655A9">
        <w:tab/>
        <w:t>Effect of pt 3.5A on other laws</w:t>
      </w:r>
      <w:bookmarkEnd w:id="169"/>
    </w:p>
    <w:p w14:paraId="7FA8FD59" w14:textId="77777777" w:rsidR="00713622" w:rsidRPr="00E655A9" w:rsidRDefault="00713622" w:rsidP="00713622">
      <w:pPr>
        <w:pStyle w:val="Amain"/>
      </w:pPr>
      <w:r w:rsidRPr="00E655A9">
        <w:tab/>
        <w:t>(1)</w:t>
      </w:r>
      <w:r w:rsidRPr="00E655A9">
        <w:tab/>
        <w:t>This part does not limit another territory law that requires the prosecution in a criminal proceeding to disclose something to a defendant.</w:t>
      </w:r>
    </w:p>
    <w:p w14:paraId="110C398B" w14:textId="618BD84B" w:rsidR="00713622" w:rsidRPr="00E655A9" w:rsidRDefault="00713622" w:rsidP="00713622">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82" w:tooltip="A2001-14" w:history="1">
        <w:r w:rsidRPr="00174924">
          <w:rPr>
            <w:rStyle w:val="charCitHyperlinkAbbrev"/>
          </w:rPr>
          <w:t>Legislation Act</w:t>
        </w:r>
      </w:hyperlink>
      <w:r w:rsidRPr="00E655A9">
        <w:t>, dict, pt</w:t>
      </w:r>
      <w:r>
        <w:t> </w:t>
      </w:r>
      <w:r w:rsidRPr="00E655A9">
        <w:t xml:space="preserve">1, def </w:t>
      </w:r>
      <w:r w:rsidRPr="00174924">
        <w:rPr>
          <w:rStyle w:val="charBoldItals"/>
        </w:rPr>
        <w:t>territory law</w:t>
      </w:r>
      <w:r w:rsidRPr="00E655A9">
        <w:t xml:space="preserve"> and </w:t>
      </w:r>
      <w:r w:rsidRPr="00174924">
        <w:rPr>
          <w:rStyle w:val="charBoldItals"/>
        </w:rPr>
        <w:t>law</w:t>
      </w:r>
      <w:r w:rsidRPr="00E655A9">
        <w:t>, of the Territory).</w:t>
      </w:r>
    </w:p>
    <w:p w14:paraId="1D0846DD" w14:textId="77777777" w:rsidR="00713622" w:rsidRPr="00E655A9" w:rsidRDefault="00713622" w:rsidP="00FD6D92">
      <w:pPr>
        <w:pStyle w:val="Amain"/>
        <w:keepNext/>
      </w:pPr>
      <w:r w:rsidRPr="00E655A9">
        <w:lastRenderedPageBreak/>
        <w:tab/>
        <w:t>(2)</w:t>
      </w:r>
      <w:r w:rsidRPr="00E655A9">
        <w:tab/>
        <w:t>This part does not require the disclosure by the prosecutor of anything that is the subject of—</w:t>
      </w:r>
    </w:p>
    <w:p w14:paraId="61935D0E" w14:textId="77777777" w:rsidR="00713622" w:rsidRPr="00E655A9" w:rsidRDefault="00713622" w:rsidP="00713622">
      <w:pPr>
        <w:pStyle w:val="Apara"/>
      </w:pPr>
      <w:r w:rsidRPr="00E655A9">
        <w:tab/>
        <w:t>(a)</w:t>
      </w:r>
      <w:r w:rsidRPr="00E655A9">
        <w:tab/>
        <w:t>a claim of privilege or public interest immunity; or</w:t>
      </w:r>
    </w:p>
    <w:p w14:paraId="6D65DAF1" w14:textId="77777777" w:rsidR="00713622" w:rsidRPr="00E655A9" w:rsidRDefault="00713622" w:rsidP="00713622">
      <w:pPr>
        <w:pStyle w:val="Apara"/>
      </w:pPr>
      <w:r w:rsidRPr="00E655A9">
        <w:tab/>
        <w:t>(b)</w:t>
      </w:r>
      <w:r w:rsidRPr="00E655A9">
        <w:tab/>
        <w:t>an immunity conferred by a law applying in the ACT or elsewhere; or</w:t>
      </w:r>
    </w:p>
    <w:p w14:paraId="778D4F3A" w14:textId="77777777" w:rsidR="00713622" w:rsidRPr="00E655A9" w:rsidRDefault="00713622" w:rsidP="00713622">
      <w:pPr>
        <w:pStyle w:val="Apara"/>
      </w:pPr>
      <w:r w:rsidRPr="00E655A9">
        <w:tab/>
        <w:t>(c)</w:t>
      </w:r>
      <w:r w:rsidRPr="00E655A9">
        <w:tab/>
        <w:t>a prohibition or restriction under a law applying in the ACT or elsewhere on the disclosure of the thing to the defendant (a </w:t>
      </w:r>
      <w:r w:rsidRPr="00174924">
        <w:rPr>
          <w:rStyle w:val="charBoldItals"/>
        </w:rPr>
        <w:t>non</w:t>
      </w:r>
      <w:r>
        <w:rPr>
          <w:rStyle w:val="charBoldItals"/>
        </w:rPr>
        <w:noBreakHyphen/>
      </w:r>
      <w:r w:rsidRPr="00174924">
        <w:rPr>
          <w:rStyle w:val="charBoldItals"/>
        </w:rPr>
        <w:t>disclosure obligation</w:t>
      </w:r>
      <w:r w:rsidRPr="00E655A9">
        <w:t>).</w:t>
      </w:r>
    </w:p>
    <w:p w14:paraId="032551B2" w14:textId="77777777" w:rsidR="00713622" w:rsidRPr="00E655A9" w:rsidRDefault="00713622" w:rsidP="00713622">
      <w:pPr>
        <w:pStyle w:val="Amain"/>
      </w:pPr>
      <w:r w:rsidRPr="00E655A9">
        <w:tab/>
        <w:t>(3)</w:t>
      </w:r>
      <w:r w:rsidRPr="00E655A9">
        <w:tab/>
        <w:t>However, if the prosecutor</w:t>
      </w:r>
      <w:r w:rsidRPr="00174924">
        <w:t xml:space="preserve"> </w:t>
      </w:r>
      <w:r w:rsidRPr="00E655A9">
        <w:t>does not disclose something mentioned in subsection (2), they</w:t>
      </w:r>
      <w:r w:rsidRPr="00174924">
        <w:t xml:space="preserve"> </w:t>
      </w:r>
      <w:r w:rsidRPr="00E655A9">
        <w:t>must instead give the defendant a statement that—</w:t>
      </w:r>
    </w:p>
    <w:p w14:paraId="49BBC340" w14:textId="77777777" w:rsidR="00713622" w:rsidRPr="00E655A9" w:rsidRDefault="00713622" w:rsidP="00713622">
      <w:pPr>
        <w:pStyle w:val="Apara"/>
      </w:pPr>
      <w:r w:rsidRPr="00E655A9">
        <w:tab/>
        <w:t>(a)</w:t>
      </w:r>
      <w:r w:rsidRPr="00E655A9">
        <w:tab/>
        <w:t>describes the thing to the extent possible without—</w:t>
      </w:r>
    </w:p>
    <w:p w14:paraId="433E40D3" w14:textId="77777777" w:rsidR="00713622" w:rsidRPr="00E655A9" w:rsidRDefault="00713622" w:rsidP="00713622">
      <w:pPr>
        <w:pStyle w:val="Asubpara"/>
      </w:pPr>
      <w:r w:rsidRPr="00E655A9">
        <w:tab/>
        <w:t>(i)</w:t>
      </w:r>
      <w:r w:rsidRPr="00E655A9">
        <w:tab/>
        <w:t>prejudicing a claim or intended claim of immunity or an application in relation to a non</w:t>
      </w:r>
      <w:r>
        <w:t>-</w:t>
      </w:r>
      <w:r w:rsidRPr="00E655A9">
        <w:t>disclosure obligation; or</w:t>
      </w:r>
    </w:p>
    <w:p w14:paraId="4649AF93" w14:textId="77777777" w:rsidR="00713622" w:rsidRPr="00E655A9" w:rsidRDefault="00713622" w:rsidP="00713622">
      <w:pPr>
        <w:pStyle w:val="Asubpara"/>
      </w:pPr>
      <w:r w:rsidRPr="00E655A9">
        <w:tab/>
        <w:t>(ii)</w:t>
      </w:r>
      <w:r w:rsidRPr="00E655A9">
        <w:tab/>
        <w:t>contravening a non</w:t>
      </w:r>
      <w:r>
        <w:t>-</w:t>
      </w:r>
      <w:r w:rsidRPr="00E655A9">
        <w:t>disclosure obligation; and</w:t>
      </w:r>
    </w:p>
    <w:p w14:paraId="13E17AD7" w14:textId="77777777" w:rsidR="00713622" w:rsidRPr="00E655A9" w:rsidRDefault="00713622" w:rsidP="00713622">
      <w:pPr>
        <w:pStyle w:val="Apara"/>
      </w:pPr>
      <w:r w:rsidRPr="00E655A9">
        <w:tab/>
        <w:t>(b)</w:t>
      </w:r>
      <w:r w:rsidRPr="00E655A9">
        <w:tab/>
        <w:t>outlines the nature of the claim or intended claim of privilege or immunity or the non</w:t>
      </w:r>
      <w:r>
        <w:t>-</w:t>
      </w:r>
      <w:r w:rsidRPr="00E655A9">
        <w:t>disclosure obligation that applies to the thing.</w:t>
      </w:r>
    </w:p>
    <w:p w14:paraId="4C3234D0" w14:textId="77777777" w:rsidR="00713622" w:rsidRPr="00E655A9" w:rsidRDefault="00713622" w:rsidP="00713622">
      <w:pPr>
        <w:pStyle w:val="Amain"/>
      </w:pPr>
      <w:r w:rsidRPr="00E655A9">
        <w:tab/>
        <w:t>(4)</w:t>
      </w:r>
      <w:r w:rsidRPr="00E655A9">
        <w:tab/>
        <w:t>A statement under subsection (3) must be—</w:t>
      </w:r>
    </w:p>
    <w:p w14:paraId="3D20FDEF" w14:textId="77777777" w:rsidR="00713622" w:rsidRPr="00E655A9" w:rsidRDefault="00713622" w:rsidP="00713622">
      <w:pPr>
        <w:pStyle w:val="Apara"/>
      </w:pPr>
      <w:r w:rsidRPr="00E655A9">
        <w:tab/>
        <w:t>(a)</w:t>
      </w:r>
      <w:r w:rsidRPr="00E655A9">
        <w:tab/>
        <w:t>if the thing was not disclosed under section 108AB—included in the brief of evidence; or</w:t>
      </w:r>
    </w:p>
    <w:p w14:paraId="35BA82A8" w14:textId="77777777" w:rsidR="00713622" w:rsidRPr="00E655A9" w:rsidRDefault="00713622" w:rsidP="00713622">
      <w:pPr>
        <w:pStyle w:val="Apara"/>
      </w:pPr>
      <w:r w:rsidRPr="00E655A9">
        <w:tab/>
        <w:t>(b)</w:t>
      </w:r>
      <w:r w:rsidRPr="00E655A9">
        <w:tab/>
        <w:t>if the thing was not disclosed under section 108AC—given to the defendant as soon as possible after the thing comes into the prosecutor’s possession or control, or to their notice.</w:t>
      </w:r>
    </w:p>
    <w:p w14:paraId="62B8076A" w14:textId="77777777" w:rsidR="00623781" w:rsidRDefault="00623781" w:rsidP="00623781">
      <w:pPr>
        <w:pStyle w:val="PageBreak"/>
      </w:pPr>
      <w:r>
        <w:br w:type="page"/>
      </w:r>
    </w:p>
    <w:p w14:paraId="490159B4" w14:textId="77777777" w:rsidR="00623781" w:rsidRPr="00AD50D6" w:rsidRDefault="00623781" w:rsidP="00623781">
      <w:pPr>
        <w:pStyle w:val="AH2Part"/>
      </w:pPr>
      <w:bookmarkStart w:id="170" w:name="_Toc201646357"/>
      <w:r w:rsidRPr="00AD50D6">
        <w:rPr>
          <w:rStyle w:val="CharPartNo"/>
        </w:rPr>
        <w:lastRenderedPageBreak/>
        <w:t>Part 3.6</w:t>
      </w:r>
      <w:r>
        <w:tab/>
      </w:r>
      <w:r w:rsidRPr="00AD50D6">
        <w:rPr>
          <w:rStyle w:val="CharPartText"/>
        </w:rPr>
        <w:t>Proceedings for offences punishable summarily</w:t>
      </w:r>
      <w:bookmarkEnd w:id="170"/>
    </w:p>
    <w:p w14:paraId="53DB3351" w14:textId="77777777" w:rsidR="00623781" w:rsidRDefault="00623781" w:rsidP="00623781">
      <w:pPr>
        <w:pStyle w:val="Placeholder"/>
      </w:pPr>
      <w:r>
        <w:rPr>
          <w:rStyle w:val="CharDivNo"/>
        </w:rPr>
        <w:t xml:space="preserve">  </w:t>
      </w:r>
      <w:r>
        <w:rPr>
          <w:rStyle w:val="CharDivText"/>
        </w:rPr>
        <w:t xml:space="preserve">  </w:t>
      </w:r>
    </w:p>
    <w:p w14:paraId="1B4C9DF8" w14:textId="77777777" w:rsidR="00623781" w:rsidRDefault="00623781" w:rsidP="00C955E5">
      <w:pPr>
        <w:pStyle w:val="AH5Sec"/>
      </w:pPr>
      <w:bookmarkStart w:id="171" w:name="_Toc201646358"/>
      <w:r w:rsidRPr="00AD50D6">
        <w:rPr>
          <w:rStyle w:val="CharSectNo"/>
        </w:rPr>
        <w:t>108A</w:t>
      </w:r>
      <w:r>
        <w:tab/>
        <w:t>Indictable offences dealt with summarily</w:t>
      </w:r>
      <w:bookmarkEnd w:id="171"/>
    </w:p>
    <w:p w14:paraId="6554EA04" w14:textId="77777777" w:rsidR="00623781" w:rsidRDefault="00623781" w:rsidP="00623781">
      <w:pPr>
        <w:pStyle w:val="Amainreturn"/>
      </w:pPr>
      <w:r>
        <w:t>If—</w:t>
      </w:r>
    </w:p>
    <w:p w14:paraId="05A27AC4" w14:textId="77777777" w:rsidR="00623781" w:rsidRDefault="00623781" w:rsidP="00623781">
      <w:pPr>
        <w:pStyle w:val="Apara"/>
      </w:pPr>
      <w:r>
        <w:tab/>
        <w:t>(a)</w:t>
      </w:r>
      <w:r>
        <w:tab/>
        <w:t>a person is charged with an indictable offence; and</w:t>
      </w:r>
    </w:p>
    <w:p w14:paraId="454C667A" w14:textId="77777777" w:rsidR="00623781" w:rsidRDefault="00623781" w:rsidP="00623781">
      <w:pPr>
        <w:pStyle w:val="Apara"/>
      </w:pPr>
      <w:r>
        <w:tab/>
        <w:t>(b)</w:t>
      </w:r>
      <w:r>
        <w:tab/>
        <w:t>the court has decided to dispose of the case summarily under a law in force in the ACT;</w:t>
      </w:r>
    </w:p>
    <w:p w14:paraId="1F0435C8" w14:textId="77777777" w:rsidR="00623781" w:rsidRDefault="00623781" w:rsidP="00623781">
      <w:pPr>
        <w:pStyle w:val="Amainreturn"/>
      </w:pPr>
      <w:r>
        <w:t>this part applies, so far as it is applicable, to the summary disposal of the case.</w:t>
      </w:r>
    </w:p>
    <w:p w14:paraId="7F8FFCDD" w14:textId="77777777" w:rsidR="00623781" w:rsidRDefault="00623781" w:rsidP="00C955E5">
      <w:pPr>
        <w:pStyle w:val="AH5Sec"/>
      </w:pPr>
      <w:bookmarkStart w:id="172" w:name="_Toc201646359"/>
      <w:r w:rsidRPr="00AD50D6">
        <w:rPr>
          <w:rStyle w:val="CharSectNo"/>
        </w:rPr>
        <w:t>109</w:t>
      </w:r>
      <w:r>
        <w:tab/>
        <w:t>Dismissal or adjournment in absence of informant</w:t>
      </w:r>
      <w:bookmarkEnd w:id="172"/>
    </w:p>
    <w:p w14:paraId="51E4A7DD" w14:textId="77777777" w:rsidR="00623781" w:rsidRDefault="00623781" w:rsidP="00623781">
      <w:pPr>
        <w:pStyle w:val="Amain"/>
      </w:pPr>
      <w:r>
        <w:tab/>
        <w:t>(1)</w:t>
      </w:r>
      <w:r>
        <w:tab/>
        <w:t>If—</w:t>
      </w:r>
    </w:p>
    <w:p w14:paraId="4C08B39C" w14:textId="77777777" w:rsidR="00623781" w:rsidRDefault="00623781" w:rsidP="00623781">
      <w:pPr>
        <w:pStyle w:val="Apara"/>
      </w:pPr>
      <w:r>
        <w:tab/>
        <w:t>(a)</w:t>
      </w:r>
      <w:r>
        <w:tab/>
        <w:t>the defendant appears (whether voluntarily, in accordance with a summons or under a warrant) at the time and place for the hearing of an information in relation to an offence punishable summarily; and</w:t>
      </w:r>
    </w:p>
    <w:p w14:paraId="04DF37D9" w14:textId="77777777" w:rsidR="00623781" w:rsidRDefault="00623781" w:rsidP="00623781">
      <w:pPr>
        <w:pStyle w:val="Apara"/>
      </w:pPr>
      <w:r>
        <w:tab/>
        <w:t>(b)</w:t>
      </w:r>
      <w:r>
        <w:tab/>
        <w:t>the informant, having been notified of the time and place for the hearing, does not appear either personally or by a lawyer appearing for the informant;</w:t>
      </w:r>
    </w:p>
    <w:p w14:paraId="026E40F3" w14:textId="77777777" w:rsidR="00623781" w:rsidRDefault="00623781" w:rsidP="00623781">
      <w:pPr>
        <w:pStyle w:val="Amainreturn"/>
      </w:pPr>
      <w:r>
        <w:t>the court must, subject to subsection (2), dismiss the information.</w:t>
      </w:r>
    </w:p>
    <w:p w14:paraId="5ABE57D5" w14:textId="77777777" w:rsidR="00623781" w:rsidRDefault="00623781" w:rsidP="00623781">
      <w:pPr>
        <w:pStyle w:val="Amain"/>
      </w:pPr>
      <w:r>
        <w:tab/>
        <w:t>(2)</w:t>
      </w:r>
      <w:r>
        <w:tab/>
        <w:t>The court may, if it considers it is appropriate to do so, adjourn to another day the hearing of an information that would otherwise be dismissed under subsection (1).</w:t>
      </w:r>
    </w:p>
    <w:p w14:paraId="533C7101" w14:textId="77777777" w:rsidR="00623781" w:rsidRDefault="00623781" w:rsidP="00C955E5">
      <w:pPr>
        <w:pStyle w:val="AH5Sec"/>
      </w:pPr>
      <w:bookmarkStart w:id="173" w:name="_Toc201646360"/>
      <w:r w:rsidRPr="00AD50D6">
        <w:rPr>
          <w:rStyle w:val="CharSectNo"/>
        </w:rPr>
        <w:lastRenderedPageBreak/>
        <w:t>110</w:t>
      </w:r>
      <w:r>
        <w:tab/>
        <w:t>Hearing in absence of defendant</w:t>
      </w:r>
      <w:bookmarkEnd w:id="173"/>
    </w:p>
    <w:p w14:paraId="50C8100D" w14:textId="77777777" w:rsidR="00623781" w:rsidRDefault="00623781" w:rsidP="00623781">
      <w:pPr>
        <w:pStyle w:val="Amain"/>
        <w:keepNext/>
      </w:pPr>
      <w:r>
        <w:tab/>
        <w:t>(1)</w:t>
      </w:r>
      <w:r>
        <w:tab/>
        <w:t>If a summons has been served in accordance with section 41 and the defendant does not appear when called, the court may either—</w:t>
      </w:r>
    </w:p>
    <w:p w14:paraId="261C90A6" w14:textId="77777777" w:rsidR="00623781" w:rsidRDefault="00623781" w:rsidP="00623781">
      <w:pPr>
        <w:pStyle w:val="Apara"/>
      </w:pPr>
      <w:r>
        <w:tab/>
        <w:t>(a)</w:t>
      </w:r>
      <w:r>
        <w:tab/>
        <w:t>proceed to hear and decide the case in the absence of the defendant; or</w:t>
      </w:r>
    </w:p>
    <w:p w14:paraId="30E6068C" w14:textId="77777777" w:rsidR="00623781" w:rsidRDefault="00623781" w:rsidP="00623781">
      <w:pPr>
        <w:pStyle w:val="Apara"/>
      </w:pPr>
      <w:r>
        <w:tab/>
        <w:t>(b)</w:t>
      </w:r>
      <w:r>
        <w:tab/>
        <w:t xml:space="preserve">on oath being made before it, substantiating the matter of the information to its satisfaction, issue a warrant for the arrest of the defendant and to bring the defendant before the court to answer to the information and be further dealt with according to law. </w:t>
      </w:r>
    </w:p>
    <w:p w14:paraId="03960553" w14:textId="77777777" w:rsidR="00623781" w:rsidRDefault="00355429" w:rsidP="00623781">
      <w:pPr>
        <w:pStyle w:val="Amain"/>
      </w:pPr>
      <w:r>
        <w:tab/>
        <w:t>(2</w:t>
      </w:r>
      <w:r w:rsidR="00623781">
        <w:t>)</w:t>
      </w:r>
      <w:r w:rsidR="00623781">
        <w:tab/>
        <w:t>If the court proceeds under subsection (1) (a)—</w:t>
      </w:r>
    </w:p>
    <w:p w14:paraId="2D56FA2D" w14:textId="77777777" w:rsidR="00623781" w:rsidRDefault="00623781" w:rsidP="00623781">
      <w:pPr>
        <w:pStyle w:val="Apara"/>
      </w:pPr>
      <w:r>
        <w:tab/>
        <w:t>(a)</w:t>
      </w:r>
      <w:r>
        <w:tab/>
        <w:t>the evidence of the informant or another person may be given orally; or</w:t>
      </w:r>
    </w:p>
    <w:p w14:paraId="7CC84C96" w14:textId="77777777" w:rsidR="00623781" w:rsidRDefault="00623781" w:rsidP="00623781">
      <w:pPr>
        <w:pStyle w:val="Apara"/>
      </w:pPr>
      <w:r>
        <w:tab/>
        <w:t>(b)</w:t>
      </w:r>
      <w:r>
        <w:tab/>
        <w:t>a written statement made by the informant or another person may be admitted as evidence of the matters contained in it.</w:t>
      </w:r>
    </w:p>
    <w:p w14:paraId="2B2F1832" w14:textId="77777777" w:rsidR="00623781" w:rsidRDefault="00355429" w:rsidP="00623781">
      <w:pPr>
        <w:pStyle w:val="Amain"/>
      </w:pPr>
      <w:r>
        <w:tab/>
        <w:t>(3</w:t>
      </w:r>
      <w:r w:rsidR="00623781">
        <w:t>)</w:t>
      </w:r>
      <w:r w:rsidR="00623781">
        <w:tab/>
        <w:t>A written statement admitted in evidence constitutes the depositions of the person who made the statement.</w:t>
      </w:r>
    </w:p>
    <w:p w14:paraId="48BFF9D3" w14:textId="77777777" w:rsidR="00623781" w:rsidRDefault="00355429" w:rsidP="00623781">
      <w:pPr>
        <w:pStyle w:val="Amain"/>
      </w:pPr>
      <w:r>
        <w:tab/>
        <w:t>(4</w:t>
      </w:r>
      <w:r w:rsidR="00623781">
        <w:t>)</w:t>
      </w:r>
      <w:r w:rsidR="00623781">
        <w:tab/>
        <w:t>A written statement must not be admitted in evidence unless it is sworn before—</w:t>
      </w:r>
    </w:p>
    <w:p w14:paraId="07DFEE52" w14:textId="77777777" w:rsidR="00623781" w:rsidRDefault="00623781" w:rsidP="00623781">
      <w:pPr>
        <w:pStyle w:val="Apara"/>
      </w:pPr>
      <w:r>
        <w:tab/>
        <w:t>(a)</w:t>
      </w:r>
      <w:r>
        <w:tab/>
        <w:t>a lawyer; or</w:t>
      </w:r>
    </w:p>
    <w:p w14:paraId="34C66B06" w14:textId="77777777" w:rsidR="00623781" w:rsidRDefault="00623781" w:rsidP="00623781">
      <w:pPr>
        <w:pStyle w:val="Apara"/>
      </w:pPr>
      <w:r>
        <w:tab/>
        <w:t>(b)</w:t>
      </w:r>
      <w:r>
        <w:tab/>
        <w:t>a justice of the peace; or</w:t>
      </w:r>
    </w:p>
    <w:p w14:paraId="3B04979A" w14:textId="77777777" w:rsidR="00623781" w:rsidRDefault="00623781" w:rsidP="00623781">
      <w:pPr>
        <w:pStyle w:val="Apara"/>
      </w:pPr>
      <w:r>
        <w:tab/>
        <w:t>(c)</w:t>
      </w:r>
      <w:r>
        <w:tab/>
        <w:t>the registrar; or</w:t>
      </w:r>
    </w:p>
    <w:p w14:paraId="3A38C14B" w14:textId="77777777" w:rsidR="00623781" w:rsidRDefault="00623781" w:rsidP="00623781">
      <w:pPr>
        <w:pStyle w:val="Apara"/>
      </w:pPr>
      <w:r>
        <w:tab/>
        <w:t>(d)</w:t>
      </w:r>
      <w:r>
        <w:tab/>
        <w:t>a person prescribed by regulation or rule.</w:t>
      </w:r>
    </w:p>
    <w:p w14:paraId="2E5C25A0" w14:textId="77777777" w:rsidR="00623781" w:rsidRDefault="00355429" w:rsidP="00623781">
      <w:pPr>
        <w:pStyle w:val="Amain"/>
      </w:pPr>
      <w:r>
        <w:tab/>
        <w:t>(5</w:t>
      </w:r>
      <w:r w:rsidR="00623781">
        <w:t>)</w:t>
      </w:r>
      <w:r w:rsidR="00623781">
        <w:tab/>
        <w:t>If the court admits a written statement in evidence it may, on its own initiative, adjourn the hearing of the information and require the person who made the statement to attend before the court to give evidence.</w:t>
      </w:r>
    </w:p>
    <w:p w14:paraId="201C3AA0" w14:textId="77777777" w:rsidR="00623781" w:rsidRDefault="00355429" w:rsidP="00623781">
      <w:pPr>
        <w:pStyle w:val="Amain"/>
      </w:pPr>
      <w:r>
        <w:lastRenderedPageBreak/>
        <w:tab/>
        <w:t>(6</w:t>
      </w:r>
      <w:r w:rsidR="00623781">
        <w:t>)</w:t>
      </w:r>
      <w:r w:rsidR="00623781">
        <w:tab/>
        <w:t>Although a part of a written statement tendered in evidence under this section is inadmissible according to the rules of evidence, the statement is nevertheless admissible under this section as evidence of the matters contained in the remainder of that statement, but, if the court admits such a statement, the court must identify the part that is inadmissible and must, with reference to that part, write on the statement ‘ruled inadmissible’ or words to that effect.</w:t>
      </w:r>
    </w:p>
    <w:p w14:paraId="7601DB3F" w14:textId="77777777" w:rsidR="00936345" w:rsidRPr="005B4B64" w:rsidRDefault="00355429" w:rsidP="00936345">
      <w:pPr>
        <w:pStyle w:val="Amain"/>
      </w:pPr>
      <w:r>
        <w:tab/>
        <w:t>(7</w:t>
      </w:r>
      <w:r w:rsidR="00936345" w:rsidRPr="005B4B64">
        <w:t>)</w:t>
      </w:r>
      <w:r w:rsidR="00936345" w:rsidRPr="005B4B64">
        <w:tab/>
        <w:t>The court must not sentence a defendant to imprisonment for an offence if the court has heard and decided the case under subsection (1) (a) in the absence of the defendant.</w:t>
      </w:r>
    </w:p>
    <w:p w14:paraId="4044F8E5" w14:textId="77777777" w:rsidR="00936345" w:rsidRPr="005B4B64" w:rsidRDefault="00355429" w:rsidP="00936345">
      <w:pPr>
        <w:pStyle w:val="Amain"/>
      </w:pPr>
      <w:r>
        <w:tab/>
        <w:t>(8</w:t>
      </w:r>
      <w:r w:rsidR="00936345" w:rsidRPr="005B4B64">
        <w:t>)</w:t>
      </w:r>
      <w:r w:rsidR="00936345" w:rsidRPr="005B4B64">
        <w:tab/>
        <w:t>The court must set aside an order made in hearing and deciding a case under subsection (1) (a) if—</w:t>
      </w:r>
    </w:p>
    <w:p w14:paraId="310D5085" w14:textId="77777777" w:rsidR="00936345" w:rsidRPr="005B4B64" w:rsidRDefault="00936345" w:rsidP="00936345">
      <w:pPr>
        <w:pStyle w:val="Apara"/>
      </w:pPr>
      <w:r w:rsidRPr="005B4B64">
        <w:tab/>
        <w:t>(a)</w:t>
      </w:r>
      <w:r w:rsidRPr="005B4B64">
        <w:tab/>
        <w:t>the defendant applies under the rules to have the order set aside; and</w:t>
      </w:r>
    </w:p>
    <w:p w14:paraId="66D6C44C" w14:textId="77777777" w:rsidR="00936345" w:rsidRPr="005B4B64" w:rsidRDefault="00936345" w:rsidP="00936345">
      <w:pPr>
        <w:pStyle w:val="Apara"/>
      </w:pPr>
      <w:r w:rsidRPr="005B4B64">
        <w:tab/>
        <w:t>(b)</w:t>
      </w:r>
      <w:r w:rsidRPr="005B4B64">
        <w:tab/>
        <w:t>the court is satisfied on reasonable grounds that the defendant—</w:t>
      </w:r>
    </w:p>
    <w:p w14:paraId="58358A79" w14:textId="77777777" w:rsidR="00936345" w:rsidRPr="005B4B64" w:rsidRDefault="00936345" w:rsidP="00936345">
      <w:pPr>
        <w:pStyle w:val="Asubpara"/>
      </w:pPr>
      <w:r w:rsidRPr="005B4B64">
        <w:tab/>
        <w:t>(i)</w:t>
      </w:r>
      <w:r w:rsidRPr="005B4B64">
        <w:tab/>
        <w:t>did not know the hearing date; or</w:t>
      </w:r>
    </w:p>
    <w:p w14:paraId="190E2F42" w14:textId="77777777" w:rsidR="00936345" w:rsidRPr="005B4B64" w:rsidRDefault="00936345" w:rsidP="00936345">
      <w:pPr>
        <w:pStyle w:val="Asubpara"/>
      </w:pPr>
      <w:r w:rsidRPr="005B4B64">
        <w:tab/>
        <w:t>(ii)</w:t>
      </w:r>
      <w:r w:rsidRPr="005B4B64">
        <w:tab/>
        <w:t>did not understand that the court could proceed to hear and decide the case in the defendant’s absence if the defendant failed to appear; or</w:t>
      </w:r>
    </w:p>
    <w:p w14:paraId="5037AEA6" w14:textId="77777777" w:rsidR="00936345" w:rsidRPr="005B4B64" w:rsidRDefault="00936345" w:rsidP="00936345">
      <w:pPr>
        <w:pStyle w:val="Asubpara"/>
      </w:pPr>
      <w:r w:rsidRPr="005B4B64">
        <w:tab/>
        <w:t>(iii)</w:t>
      </w:r>
      <w:r w:rsidRPr="005B4B64">
        <w:tab/>
        <w:t>otherwise had a reasonable excuse for failing to appear.</w:t>
      </w:r>
    </w:p>
    <w:p w14:paraId="0333EE93" w14:textId="77777777" w:rsidR="00623781" w:rsidRDefault="00623781" w:rsidP="00C955E5">
      <w:pPr>
        <w:pStyle w:val="AH5Sec"/>
      </w:pPr>
      <w:bookmarkStart w:id="174" w:name="_Toc201646361"/>
      <w:r w:rsidRPr="00AD50D6">
        <w:rPr>
          <w:rStyle w:val="CharSectNo"/>
        </w:rPr>
        <w:t>111</w:t>
      </w:r>
      <w:r>
        <w:tab/>
        <w:t>Adjournment if defendant does not appear</w:t>
      </w:r>
      <w:bookmarkEnd w:id="174"/>
    </w:p>
    <w:p w14:paraId="7A542FD3" w14:textId="77777777" w:rsidR="00623781" w:rsidRDefault="00623781" w:rsidP="00623781">
      <w:pPr>
        <w:pStyle w:val="Amain"/>
      </w:pPr>
      <w:r>
        <w:tab/>
        <w:t>(1)</w:t>
      </w:r>
      <w:r>
        <w:tab/>
        <w:t>This section applies if—</w:t>
      </w:r>
    </w:p>
    <w:p w14:paraId="0ABBBB3A" w14:textId="77777777" w:rsidR="00623781" w:rsidRDefault="00623781" w:rsidP="00623781">
      <w:pPr>
        <w:pStyle w:val="Apara"/>
      </w:pPr>
      <w:r>
        <w:tab/>
        <w:t>(a)</w:t>
      </w:r>
      <w:r>
        <w:tab/>
        <w:t xml:space="preserve">the defendant does not appear before the court for the hearing of the information; and </w:t>
      </w:r>
    </w:p>
    <w:p w14:paraId="5F0A5724" w14:textId="77777777" w:rsidR="00623781" w:rsidRDefault="00623781" w:rsidP="00623781">
      <w:pPr>
        <w:pStyle w:val="Apara"/>
      </w:pPr>
      <w:r>
        <w:tab/>
        <w:t>(b)</w:t>
      </w:r>
      <w:r>
        <w:tab/>
        <w:t>the court has issued a warrant for the defendant’s arrest.</w:t>
      </w:r>
    </w:p>
    <w:p w14:paraId="2ABDED53" w14:textId="77777777" w:rsidR="00623781" w:rsidRDefault="00623781" w:rsidP="00623781">
      <w:pPr>
        <w:pStyle w:val="Amain"/>
      </w:pPr>
      <w:r>
        <w:tab/>
        <w:t>(2)</w:t>
      </w:r>
      <w:r>
        <w:tab/>
        <w:t>The court must adjourn the hearing until the defendant is arrested.</w:t>
      </w:r>
    </w:p>
    <w:p w14:paraId="53465C8C" w14:textId="77777777" w:rsidR="00623781" w:rsidRDefault="00623781" w:rsidP="00623781">
      <w:pPr>
        <w:pStyle w:val="Amain"/>
      </w:pPr>
      <w:r>
        <w:lastRenderedPageBreak/>
        <w:tab/>
        <w:t>(3)</w:t>
      </w:r>
      <w:r>
        <w:tab/>
        <w:t>If the defendant is arrested under the warrant, the defendant must be detained in custody until the defendant can be brought before the court at a time and place fixed by the court.</w:t>
      </w:r>
    </w:p>
    <w:p w14:paraId="4D594711" w14:textId="77777777" w:rsidR="00623781" w:rsidRDefault="00623781" w:rsidP="00623781">
      <w:pPr>
        <w:pStyle w:val="Amain"/>
      </w:pPr>
      <w:r>
        <w:tab/>
        <w:t>(4)</w:t>
      </w:r>
      <w:r>
        <w:tab/>
        <w:t>The court must give the informant notice of the time and place fixed.</w:t>
      </w:r>
    </w:p>
    <w:p w14:paraId="750839B4" w14:textId="77777777" w:rsidR="00806350" w:rsidRPr="007F0A68" w:rsidRDefault="00806350" w:rsidP="00C955E5">
      <w:pPr>
        <w:pStyle w:val="AH5Sec"/>
      </w:pPr>
      <w:bookmarkStart w:id="175" w:name="_Toc201646362"/>
      <w:r w:rsidRPr="00AD50D6">
        <w:rPr>
          <w:rStyle w:val="CharSectNo"/>
        </w:rPr>
        <w:t>112</w:t>
      </w:r>
      <w:r w:rsidRPr="007F0A68">
        <w:tab/>
        <w:t>Summary proceedings—issue of warrant for non-appearance at adjourned or postponed hearing</w:t>
      </w:r>
      <w:bookmarkEnd w:id="175"/>
    </w:p>
    <w:p w14:paraId="579AA91F" w14:textId="77777777" w:rsidR="00806350" w:rsidRPr="007F0A68" w:rsidRDefault="00806350" w:rsidP="00806350">
      <w:pPr>
        <w:pStyle w:val="Amain"/>
      </w:pPr>
      <w:r w:rsidRPr="007F0A68">
        <w:tab/>
        <w:t>(1)</w:t>
      </w:r>
      <w:r w:rsidRPr="007F0A68">
        <w:tab/>
        <w:t>This section applies if—</w:t>
      </w:r>
    </w:p>
    <w:p w14:paraId="6356F87B" w14:textId="77777777" w:rsidR="00806350" w:rsidRPr="007F0A68" w:rsidRDefault="00806350" w:rsidP="00806350">
      <w:pPr>
        <w:pStyle w:val="Apara"/>
      </w:pPr>
      <w:r w:rsidRPr="007F0A68">
        <w:tab/>
        <w:t>(a)</w:t>
      </w:r>
      <w:r w:rsidRPr="007F0A68">
        <w:tab/>
        <w:t>a defendant appears before the court for the hearing of an information for an offence; and</w:t>
      </w:r>
    </w:p>
    <w:p w14:paraId="1A8767F1" w14:textId="77777777" w:rsidR="00806350" w:rsidRPr="007F0A68" w:rsidRDefault="00806350" w:rsidP="00806350">
      <w:pPr>
        <w:pStyle w:val="Apara"/>
      </w:pPr>
      <w:r w:rsidRPr="007F0A68">
        <w:tab/>
        <w:t>(b)</w:t>
      </w:r>
      <w:r w:rsidRPr="007F0A68">
        <w:tab/>
        <w:t>the information is substantiated by the oath of the informant or a witness; and</w:t>
      </w:r>
    </w:p>
    <w:p w14:paraId="57AB598C" w14:textId="77777777" w:rsidR="00806350" w:rsidRPr="007F0A68" w:rsidRDefault="00806350" w:rsidP="00806350">
      <w:pPr>
        <w:pStyle w:val="Apara"/>
      </w:pPr>
      <w:r w:rsidRPr="007F0A68">
        <w:tab/>
        <w:t>(c)</w:t>
      </w:r>
      <w:r w:rsidRPr="007F0A68">
        <w:tab/>
        <w:t>the court adjourns or postpones the hearing or further hearing; and</w:t>
      </w:r>
    </w:p>
    <w:p w14:paraId="63973742" w14:textId="77777777" w:rsidR="00806350" w:rsidRPr="007F0A68" w:rsidRDefault="00806350" w:rsidP="00806350">
      <w:pPr>
        <w:pStyle w:val="Apara"/>
      </w:pPr>
      <w:r w:rsidRPr="007F0A68">
        <w:tab/>
        <w:t>(d)</w:t>
      </w:r>
      <w:r w:rsidRPr="007F0A68">
        <w:tab/>
        <w:t>the defendant is told of the time and place of the adjourned or postponed hearing or further hearing; and</w:t>
      </w:r>
    </w:p>
    <w:p w14:paraId="3B2FD24B" w14:textId="77777777" w:rsidR="00806350" w:rsidRPr="007F0A68" w:rsidRDefault="00806350" w:rsidP="00806350">
      <w:pPr>
        <w:pStyle w:val="Apara"/>
      </w:pPr>
      <w:r w:rsidRPr="007F0A68">
        <w:tab/>
        <w:t>(e)</w:t>
      </w:r>
      <w:r w:rsidRPr="007F0A68">
        <w:tab/>
        <w:t>the defendant does not appear before the court at the adjourned or postponed hearing or further hearing.</w:t>
      </w:r>
    </w:p>
    <w:p w14:paraId="34A34FA1" w14:textId="77777777" w:rsidR="00806350" w:rsidRPr="007F0A68" w:rsidRDefault="00806350" w:rsidP="00806350">
      <w:pPr>
        <w:pStyle w:val="Amain"/>
      </w:pPr>
      <w:r w:rsidRPr="007F0A68">
        <w:tab/>
        <w:t>(2)</w:t>
      </w:r>
      <w:r w:rsidRPr="007F0A68">
        <w:tab/>
        <w:t>The court may issue a warrant for the arrest of the defendant and to bring the defendant before the court at the adjourned or postponed hearing or further hearing.</w:t>
      </w:r>
    </w:p>
    <w:p w14:paraId="783298CB" w14:textId="77777777" w:rsidR="00806350" w:rsidRPr="007F0A68" w:rsidRDefault="00806350" w:rsidP="00C955E5">
      <w:pPr>
        <w:pStyle w:val="AH5Sec"/>
      </w:pPr>
      <w:bookmarkStart w:id="176" w:name="_Toc201646363"/>
      <w:r w:rsidRPr="00AD50D6">
        <w:rPr>
          <w:rStyle w:val="CharSectNo"/>
        </w:rPr>
        <w:t>112A</w:t>
      </w:r>
      <w:r w:rsidRPr="007F0A68">
        <w:tab/>
        <w:t>Court may direct defendant to appear</w:t>
      </w:r>
      <w:bookmarkEnd w:id="176"/>
    </w:p>
    <w:p w14:paraId="481CA49F" w14:textId="77777777" w:rsidR="00806350" w:rsidRPr="007F0A68" w:rsidRDefault="00806350" w:rsidP="00806350">
      <w:pPr>
        <w:pStyle w:val="Amain"/>
      </w:pPr>
      <w:r w:rsidRPr="007F0A68">
        <w:tab/>
        <w:t>(1)</w:t>
      </w:r>
      <w:r w:rsidRPr="007F0A68">
        <w:tab/>
        <w:t>This section applies if—</w:t>
      </w:r>
    </w:p>
    <w:p w14:paraId="0DE451CA" w14:textId="77777777" w:rsidR="00806350" w:rsidRPr="007F0A68" w:rsidRDefault="00806350" w:rsidP="00806350">
      <w:pPr>
        <w:pStyle w:val="Apara"/>
      </w:pPr>
      <w:r w:rsidRPr="007F0A68">
        <w:tab/>
        <w:t>(a)</w:t>
      </w:r>
      <w:r w:rsidRPr="007F0A68">
        <w:tab/>
        <w:t>a summons is served on a defendant in relation to an information for an offence; and</w:t>
      </w:r>
    </w:p>
    <w:p w14:paraId="0B2266B0" w14:textId="77777777" w:rsidR="00806350" w:rsidRPr="007F0A68" w:rsidRDefault="00806350" w:rsidP="00806350">
      <w:pPr>
        <w:pStyle w:val="Apara"/>
      </w:pPr>
      <w:r w:rsidRPr="007F0A68">
        <w:tab/>
        <w:t>(b)</w:t>
      </w:r>
      <w:r w:rsidRPr="007F0A68">
        <w:tab/>
        <w:t>in accordance with the summons—the defendant appears before the court represented by a lawyer; and</w:t>
      </w:r>
    </w:p>
    <w:p w14:paraId="41CA192C" w14:textId="77777777" w:rsidR="00806350" w:rsidRPr="007F0A68" w:rsidRDefault="00806350" w:rsidP="00806350">
      <w:pPr>
        <w:pStyle w:val="Apara"/>
      </w:pPr>
      <w:r w:rsidRPr="007F0A68">
        <w:tab/>
        <w:t>(c)</w:t>
      </w:r>
      <w:r w:rsidRPr="007F0A68">
        <w:tab/>
        <w:t>the defendant does not appear personally for the hearing; and</w:t>
      </w:r>
    </w:p>
    <w:p w14:paraId="01347F69" w14:textId="77777777" w:rsidR="00806350" w:rsidRPr="007F0A68" w:rsidRDefault="00806350" w:rsidP="00806350">
      <w:pPr>
        <w:pStyle w:val="Apara"/>
      </w:pPr>
      <w:r w:rsidRPr="007F0A68">
        <w:lastRenderedPageBreak/>
        <w:tab/>
        <w:t>(d)</w:t>
      </w:r>
      <w:r w:rsidRPr="007F0A68">
        <w:tab/>
        <w:t>the information is substantiated by the oath of the informant or a witness.</w:t>
      </w:r>
    </w:p>
    <w:p w14:paraId="56088B20" w14:textId="77777777" w:rsidR="00806350" w:rsidRPr="007F0A68" w:rsidRDefault="00806350" w:rsidP="00806350">
      <w:pPr>
        <w:pStyle w:val="Amain"/>
      </w:pPr>
      <w:r w:rsidRPr="007F0A68">
        <w:tab/>
        <w:t>(2)</w:t>
      </w:r>
      <w:r w:rsidRPr="007F0A68">
        <w:tab/>
        <w:t>The court may at any time during the hearing—</w:t>
      </w:r>
    </w:p>
    <w:p w14:paraId="20CE3C5F" w14:textId="77777777" w:rsidR="00806350" w:rsidRPr="007F0A68" w:rsidRDefault="00806350" w:rsidP="00806350">
      <w:pPr>
        <w:pStyle w:val="Apara"/>
      </w:pPr>
      <w:r w:rsidRPr="007F0A68">
        <w:tab/>
        <w:t>(a)</w:t>
      </w:r>
      <w:r w:rsidRPr="007F0A68">
        <w:tab/>
        <w:t>adjourn the hearing; and</w:t>
      </w:r>
    </w:p>
    <w:p w14:paraId="22EEBD1D" w14:textId="77777777" w:rsidR="00806350" w:rsidRPr="007F0A68" w:rsidRDefault="00806350" w:rsidP="00806350">
      <w:pPr>
        <w:pStyle w:val="Apara"/>
      </w:pPr>
      <w:r w:rsidRPr="007F0A68">
        <w:tab/>
        <w:t>(b)</w:t>
      </w:r>
      <w:r w:rsidRPr="007F0A68">
        <w:tab/>
        <w:t>direct the defendant by written notice to attend personally before the court for any matter related to the hearing, at the time and place specified by the court.</w:t>
      </w:r>
    </w:p>
    <w:p w14:paraId="3BD9C8A5" w14:textId="77777777" w:rsidR="00806350" w:rsidRPr="007F0A68" w:rsidRDefault="00806350" w:rsidP="00806350">
      <w:pPr>
        <w:pStyle w:val="Amain"/>
      </w:pPr>
      <w:r w:rsidRPr="007F0A68">
        <w:tab/>
        <w:t>(3)</w:t>
      </w:r>
      <w:r w:rsidRPr="007F0A68">
        <w:tab/>
        <w:t>A notice under subsection (2) must be served in the same way as the service of a summons under section 41.</w:t>
      </w:r>
    </w:p>
    <w:p w14:paraId="2CF323E1" w14:textId="77777777" w:rsidR="00806350" w:rsidRPr="007F0A68" w:rsidRDefault="00806350" w:rsidP="00806350">
      <w:pPr>
        <w:pStyle w:val="Amain"/>
      </w:pPr>
      <w:r w:rsidRPr="007F0A68">
        <w:tab/>
        <w:t>(4)</w:t>
      </w:r>
      <w:r w:rsidRPr="007F0A68">
        <w:tab/>
        <w:t>If the defendant does not appear before the court in accordance with a notice under subsection (2), the court may issue a warrant for the arrest of the defendant and to bring the defendant before the court.</w:t>
      </w:r>
    </w:p>
    <w:p w14:paraId="06B44296" w14:textId="77777777" w:rsidR="00623781" w:rsidRDefault="00623781" w:rsidP="00C955E5">
      <w:pPr>
        <w:pStyle w:val="AH5Sec"/>
      </w:pPr>
      <w:bookmarkStart w:id="177" w:name="_Toc201646364"/>
      <w:r w:rsidRPr="00AD50D6">
        <w:rPr>
          <w:rStyle w:val="CharSectNo"/>
        </w:rPr>
        <w:t>113</w:t>
      </w:r>
      <w:r>
        <w:tab/>
        <w:t>Proceeding at hearing on defendant’s confession</w:t>
      </w:r>
      <w:bookmarkEnd w:id="177"/>
    </w:p>
    <w:p w14:paraId="4C6B31C8" w14:textId="77777777" w:rsidR="00623781" w:rsidRDefault="00623781" w:rsidP="00623781">
      <w:pPr>
        <w:pStyle w:val="Amainreturn"/>
      </w:pPr>
      <w:r>
        <w:t xml:space="preserve">If the defendant is present at the hearing, the substance of the information must be stated to the defendant, and the defendant must be asked if the defendant has any cause to show why the defendant should not be convicted or why an order should not be made against the defendant, and if the defendant has no cause to show, the court may convict the defendant, or make an order against the defendant accordingly. </w:t>
      </w:r>
    </w:p>
    <w:p w14:paraId="4761B5D3" w14:textId="77777777" w:rsidR="00623781" w:rsidRDefault="00623781" w:rsidP="00C955E5">
      <w:pPr>
        <w:pStyle w:val="AH5Sec"/>
      </w:pPr>
      <w:bookmarkStart w:id="178" w:name="_Toc201646365"/>
      <w:r w:rsidRPr="00AD50D6">
        <w:rPr>
          <w:rStyle w:val="CharSectNo"/>
        </w:rPr>
        <w:t>114</w:t>
      </w:r>
      <w:r>
        <w:tab/>
        <w:t>If defendant does not admit the case</w:t>
      </w:r>
      <w:bookmarkEnd w:id="178"/>
    </w:p>
    <w:p w14:paraId="0A893646" w14:textId="77777777" w:rsidR="00623781" w:rsidRDefault="00623781" w:rsidP="00623781">
      <w:pPr>
        <w:pStyle w:val="Amain"/>
      </w:pPr>
      <w:r>
        <w:tab/>
        <w:t>(1)</w:t>
      </w:r>
      <w:r>
        <w:tab/>
        <w:t>This section applies if the defendant does not admit the truth of the information.</w:t>
      </w:r>
    </w:p>
    <w:p w14:paraId="4CF3CE01" w14:textId="77777777" w:rsidR="00623781" w:rsidRDefault="00623781" w:rsidP="00623781">
      <w:pPr>
        <w:pStyle w:val="Amain"/>
      </w:pPr>
      <w:r>
        <w:tab/>
        <w:t>(2)</w:t>
      </w:r>
      <w:r>
        <w:tab/>
        <w:t>The court must hear—</w:t>
      </w:r>
    </w:p>
    <w:p w14:paraId="4032ED81" w14:textId="77777777" w:rsidR="00623781" w:rsidRDefault="00623781" w:rsidP="00623781">
      <w:pPr>
        <w:pStyle w:val="Apara"/>
      </w:pPr>
      <w:r>
        <w:tab/>
        <w:t>(a)</w:t>
      </w:r>
      <w:r>
        <w:tab/>
        <w:t>the informant and the informant’s witnesses (if any); and</w:t>
      </w:r>
    </w:p>
    <w:p w14:paraId="7CCE5257" w14:textId="77777777" w:rsidR="00623781" w:rsidRDefault="00623781" w:rsidP="00623781">
      <w:pPr>
        <w:pStyle w:val="Apara"/>
      </w:pPr>
      <w:r>
        <w:tab/>
        <w:t>(b)</w:t>
      </w:r>
      <w:r>
        <w:tab/>
        <w:t>if the defendant wants to give evidence—the defendant; and</w:t>
      </w:r>
    </w:p>
    <w:p w14:paraId="1239C3B4" w14:textId="77777777" w:rsidR="00623781" w:rsidRDefault="00623781" w:rsidP="00623781">
      <w:pPr>
        <w:pStyle w:val="Apara"/>
      </w:pPr>
      <w:r>
        <w:tab/>
        <w:t>(c)</w:t>
      </w:r>
      <w:r>
        <w:tab/>
        <w:t>the defendant’s witnesses (if any); and</w:t>
      </w:r>
    </w:p>
    <w:p w14:paraId="4D1579AD" w14:textId="77777777" w:rsidR="00623781" w:rsidRDefault="00623781" w:rsidP="00623781">
      <w:pPr>
        <w:pStyle w:val="Apara"/>
      </w:pPr>
      <w:r>
        <w:lastRenderedPageBreak/>
        <w:tab/>
        <w:t>(d)</w:t>
      </w:r>
      <w:r>
        <w:tab/>
        <w:t>if the defendant has given evidence other than about the defendant’s general character—the informant’s witnesses in reply (if any).</w:t>
      </w:r>
    </w:p>
    <w:p w14:paraId="4BE9BEE8" w14:textId="77777777" w:rsidR="00623781" w:rsidRDefault="00623781" w:rsidP="00623781">
      <w:pPr>
        <w:pStyle w:val="Amain"/>
      </w:pPr>
      <w:r>
        <w:tab/>
        <w:t>(3)</w:t>
      </w:r>
      <w:r>
        <w:tab/>
        <w:t>Having heard each party and the evidence, the court must decide the information and do 1 of the following as justice requires:</w:t>
      </w:r>
    </w:p>
    <w:p w14:paraId="614DBB0C" w14:textId="77777777" w:rsidR="00623781" w:rsidRDefault="00623781" w:rsidP="00623781">
      <w:pPr>
        <w:pStyle w:val="Apara"/>
      </w:pPr>
      <w:r>
        <w:tab/>
        <w:t>(a)</w:t>
      </w:r>
      <w:r>
        <w:tab/>
        <w:t>convict the defendant;</w:t>
      </w:r>
    </w:p>
    <w:p w14:paraId="7E0DA35B" w14:textId="77777777" w:rsidR="00623781" w:rsidRDefault="00623781" w:rsidP="00623781">
      <w:pPr>
        <w:pStyle w:val="Apara"/>
      </w:pPr>
      <w:r>
        <w:tab/>
        <w:t>(b)</w:t>
      </w:r>
      <w:r>
        <w:tab/>
        <w:t>make an order on the defendant;</w:t>
      </w:r>
    </w:p>
    <w:p w14:paraId="6C40DEC1" w14:textId="77777777" w:rsidR="00623781" w:rsidRDefault="00623781" w:rsidP="00623781">
      <w:pPr>
        <w:pStyle w:val="Apara"/>
      </w:pPr>
      <w:r>
        <w:tab/>
        <w:t>(c)</w:t>
      </w:r>
      <w:r>
        <w:tab/>
        <w:t>dismiss the information.</w:t>
      </w:r>
    </w:p>
    <w:p w14:paraId="0FAE8655" w14:textId="77777777" w:rsidR="00623781" w:rsidRDefault="00623781" w:rsidP="00C955E5">
      <w:pPr>
        <w:pStyle w:val="AH5Sec"/>
      </w:pPr>
      <w:bookmarkStart w:id="179" w:name="_Toc201646366"/>
      <w:r w:rsidRPr="00AD50D6">
        <w:rPr>
          <w:rStyle w:val="CharSectNo"/>
        </w:rPr>
        <w:t>115</w:t>
      </w:r>
      <w:r>
        <w:tab/>
        <w:t>Conduct of summary proceeding</w:t>
      </w:r>
      <w:bookmarkEnd w:id="179"/>
    </w:p>
    <w:p w14:paraId="356413DE" w14:textId="77777777" w:rsidR="00623781" w:rsidRDefault="00623781" w:rsidP="00623781">
      <w:pPr>
        <w:pStyle w:val="Amain"/>
      </w:pPr>
      <w:r>
        <w:tab/>
        <w:t>(1)</w:t>
      </w:r>
      <w:r>
        <w:tab/>
        <w:t>The defendant or a lawyer representing the defendant may address the court after all the evidence for the informant and the evidence (if any) for the defendant and for the informant in reply has been given.</w:t>
      </w:r>
    </w:p>
    <w:p w14:paraId="5B5AECD6" w14:textId="77777777" w:rsidR="00623781" w:rsidRDefault="00623781" w:rsidP="00623781">
      <w:pPr>
        <w:pStyle w:val="Amain"/>
      </w:pPr>
      <w:r>
        <w:tab/>
        <w:t>(2)</w:t>
      </w:r>
      <w:r>
        <w:tab/>
        <w:t>The informant or a lawyer representing the informant may make a closing address.</w:t>
      </w:r>
    </w:p>
    <w:p w14:paraId="4A3CA8A1" w14:textId="77777777" w:rsidR="00623781" w:rsidRDefault="00623781" w:rsidP="00623781">
      <w:pPr>
        <w:pStyle w:val="PageBreak"/>
      </w:pPr>
      <w:r>
        <w:br w:type="page"/>
      </w:r>
    </w:p>
    <w:p w14:paraId="141E0EFE" w14:textId="77777777" w:rsidR="00623781" w:rsidRPr="00AD50D6" w:rsidRDefault="00623781" w:rsidP="00623781">
      <w:pPr>
        <w:pStyle w:val="AH2Part"/>
      </w:pPr>
      <w:bookmarkStart w:id="180" w:name="_Toc201646367"/>
      <w:r w:rsidRPr="00AD50D6">
        <w:rPr>
          <w:rStyle w:val="CharPartNo"/>
        </w:rPr>
        <w:lastRenderedPageBreak/>
        <w:t>Part 3.7</w:t>
      </w:r>
      <w:r>
        <w:tab/>
      </w:r>
      <w:r w:rsidRPr="00AD50D6">
        <w:rPr>
          <w:rStyle w:val="CharPartText"/>
        </w:rPr>
        <w:t>Service and pleading by post for certain offences</w:t>
      </w:r>
      <w:bookmarkEnd w:id="180"/>
    </w:p>
    <w:p w14:paraId="6031EC54" w14:textId="77777777" w:rsidR="00623781" w:rsidRDefault="00623781" w:rsidP="00C955E5">
      <w:pPr>
        <w:pStyle w:val="AH5Sec"/>
      </w:pPr>
      <w:bookmarkStart w:id="181" w:name="_Toc201646368"/>
      <w:r w:rsidRPr="00AD50D6">
        <w:rPr>
          <w:rStyle w:val="CharSectNo"/>
        </w:rPr>
        <w:t>116A</w:t>
      </w:r>
      <w:r>
        <w:tab/>
        <w:t>Definitions for pt 3.7</w:t>
      </w:r>
      <w:bookmarkEnd w:id="181"/>
    </w:p>
    <w:p w14:paraId="76444C59" w14:textId="77777777" w:rsidR="00623781" w:rsidRDefault="00623781" w:rsidP="00623781">
      <w:pPr>
        <w:pStyle w:val="Amain"/>
      </w:pPr>
      <w:r>
        <w:tab/>
        <w:t>(1)</w:t>
      </w:r>
      <w:r>
        <w:tab/>
        <w:t>In this part:</w:t>
      </w:r>
    </w:p>
    <w:p w14:paraId="3531D982" w14:textId="77777777" w:rsidR="00623781" w:rsidRDefault="00623781" w:rsidP="00623781">
      <w:pPr>
        <w:pStyle w:val="aDef"/>
      </w:pPr>
      <w:r>
        <w:rPr>
          <w:rStyle w:val="charBoldItals"/>
        </w:rPr>
        <w:t>defendant</w:t>
      </w:r>
      <w:r>
        <w:t xml:space="preserve"> means a person who has been properly served with a summons in accordance with section 116B.</w:t>
      </w:r>
    </w:p>
    <w:p w14:paraId="54722EB6" w14:textId="77777777" w:rsidR="00623781" w:rsidRDefault="00623781" w:rsidP="00623781">
      <w:pPr>
        <w:pStyle w:val="aDef"/>
      </w:pPr>
      <w:r w:rsidRPr="00E02F2C">
        <w:rPr>
          <w:rStyle w:val="charBoldItals"/>
        </w:rPr>
        <w:t>law in force in the ACT</w:t>
      </w:r>
      <w:r>
        <w:t xml:space="preserve"> includes a statute of 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smartTag>
      <w:r>
        <w:t xml:space="preserve"> about parking or traffic.</w:t>
      </w:r>
    </w:p>
    <w:p w14:paraId="3B76D7D4" w14:textId="77777777" w:rsidR="00623781" w:rsidRDefault="00623781" w:rsidP="00623781">
      <w:pPr>
        <w:pStyle w:val="Amain"/>
      </w:pPr>
      <w:r>
        <w:tab/>
        <w:t>(2)</w:t>
      </w:r>
      <w:r>
        <w:tab/>
        <w:t xml:space="preserve">For this part (other than section 116B (2)), a </w:t>
      </w:r>
      <w:r w:rsidRPr="00E02F2C">
        <w:rPr>
          <w:rStyle w:val="charBoldItals"/>
        </w:rPr>
        <w:t>notice to defendant form</w:t>
      </w:r>
      <w:r>
        <w:t xml:space="preserve">, </w:t>
      </w:r>
      <w:r w:rsidRPr="00E02F2C">
        <w:rPr>
          <w:rStyle w:val="charBoldItals"/>
        </w:rPr>
        <w:t>notice of intention to defend form</w:t>
      </w:r>
      <w:r>
        <w:t xml:space="preserve"> and </w:t>
      </w:r>
      <w:r w:rsidRPr="00E02F2C">
        <w:rPr>
          <w:rStyle w:val="charBoldItals"/>
        </w:rPr>
        <w:t>plea of guilty form</w:t>
      </w:r>
      <w:r>
        <w:t xml:space="preserve"> includes a copy of the form printed on the back of a copy of a summons.</w:t>
      </w:r>
    </w:p>
    <w:p w14:paraId="5942C671" w14:textId="77777777" w:rsidR="00623781" w:rsidRDefault="00623781" w:rsidP="00C955E5">
      <w:pPr>
        <w:pStyle w:val="AH5Sec"/>
        <w:rPr>
          <w:rStyle w:val="CharSectNo"/>
        </w:rPr>
      </w:pPr>
      <w:bookmarkStart w:id="182" w:name="_Toc201646369"/>
      <w:r w:rsidRPr="00AD50D6">
        <w:rPr>
          <w:rStyle w:val="CharSectNo"/>
        </w:rPr>
        <w:t>116AA</w:t>
      </w:r>
      <w:r>
        <w:tab/>
      </w:r>
      <w:r>
        <w:rPr>
          <w:rStyle w:val="CharSectNo"/>
        </w:rPr>
        <w:t xml:space="preserve">Meaning of </w:t>
      </w:r>
      <w:r w:rsidRPr="00E02F2C">
        <w:rPr>
          <w:rStyle w:val="charItals"/>
        </w:rPr>
        <w:t>prescribed offence</w:t>
      </w:r>
      <w:r>
        <w:rPr>
          <w:rStyle w:val="CharSectNo"/>
        </w:rPr>
        <w:t xml:space="preserve"> for pt 3.7</w:t>
      </w:r>
      <w:bookmarkEnd w:id="182"/>
    </w:p>
    <w:p w14:paraId="71C3C280" w14:textId="77777777" w:rsidR="00623781" w:rsidRDefault="00623781" w:rsidP="006859BE">
      <w:pPr>
        <w:pStyle w:val="Amain"/>
      </w:pPr>
      <w:r>
        <w:tab/>
        <w:t>(1)</w:t>
      </w:r>
      <w:r>
        <w:tab/>
        <w:t xml:space="preserve">For this part, an offence against a law in force in the ACT is a </w:t>
      </w:r>
      <w:r>
        <w:rPr>
          <w:rStyle w:val="charBoldItals"/>
        </w:rPr>
        <w:t>prescribed offence</w:t>
      </w:r>
      <w:r>
        <w:t xml:space="preserve"> in relation to a person if—</w:t>
      </w:r>
    </w:p>
    <w:p w14:paraId="7E09A673" w14:textId="77777777" w:rsidR="00623781" w:rsidRDefault="00623781" w:rsidP="00623781">
      <w:pPr>
        <w:pStyle w:val="Apara"/>
      </w:pPr>
      <w:r>
        <w:tab/>
        <w:t>(a)</w:t>
      </w:r>
      <w:r>
        <w:tab/>
        <w:t>for an offence against the road transport legislation—the maximum fine that can be imposed on the person for the offence is 30 penalty units; or</w:t>
      </w:r>
    </w:p>
    <w:p w14:paraId="53439704" w14:textId="0533FD03" w:rsidR="00163059" w:rsidRDefault="00163059" w:rsidP="00623781">
      <w:pPr>
        <w:pStyle w:val="Apara"/>
      </w:pPr>
      <w:r>
        <w:tab/>
        <w:t>(b)</w:t>
      </w:r>
      <w:r>
        <w:tab/>
        <w:t xml:space="preserve">it is an offence against the </w:t>
      </w:r>
      <w:hyperlink r:id="rId83" w:tooltip="Heavy Vehicle National Law (ACT)" w:history="1">
        <w:r>
          <w:rPr>
            <w:rStyle w:val="charCitHyperlinkItal"/>
          </w:rPr>
          <w:t>Heavy Vehicle National Law (ACT)</w:t>
        </w:r>
      </w:hyperlink>
      <w:r>
        <w:t>; or</w:t>
      </w:r>
    </w:p>
    <w:p w14:paraId="63055D6D" w14:textId="77777777" w:rsidR="00623781" w:rsidRDefault="00623781" w:rsidP="00623781">
      <w:pPr>
        <w:pStyle w:val="Apara"/>
      </w:pPr>
      <w:r>
        <w:tab/>
        <w:t>(</w:t>
      </w:r>
      <w:r w:rsidR="005B6830">
        <w:t>c</w:t>
      </w:r>
      <w:r>
        <w:t>)</w:t>
      </w:r>
      <w:r>
        <w:tab/>
        <w:t>for any other offence—the maximum fine that can be imposed on the person for the offence is 10 penalty units.</w:t>
      </w:r>
    </w:p>
    <w:p w14:paraId="5FDE0ACB" w14:textId="77777777" w:rsidR="00585187" w:rsidRPr="00CC41D0" w:rsidRDefault="00585187" w:rsidP="00953A79">
      <w:pPr>
        <w:pStyle w:val="Amain"/>
        <w:keepNext/>
      </w:pPr>
      <w:r w:rsidRPr="00CC41D0">
        <w:tab/>
        <w:t>(2)</w:t>
      </w:r>
      <w:r w:rsidRPr="00CC41D0">
        <w:tab/>
        <w:t>In this section:</w:t>
      </w:r>
    </w:p>
    <w:p w14:paraId="6450F2AC" w14:textId="77777777" w:rsidR="00585187" w:rsidRPr="00CC41D0" w:rsidRDefault="00585187" w:rsidP="00953A79">
      <w:pPr>
        <w:pStyle w:val="aDef"/>
        <w:keepNext/>
        <w:numPr>
          <w:ilvl w:val="5"/>
          <w:numId w:val="0"/>
        </w:numPr>
        <w:ind w:left="1100"/>
      </w:pPr>
      <w:r w:rsidRPr="0064288E">
        <w:rPr>
          <w:rStyle w:val="charBoldItals"/>
        </w:rPr>
        <w:t xml:space="preserve">road transport legislation </w:t>
      </w:r>
      <w:r w:rsidRPr="00CC41D0">
        <w:t>means the following:</w:t>
      </w:r>
    </w:p>
    <w:p w14:paraId="107AA407" w14:textId="1B33D5DA" w:rsidR="00585187" w:rsidRPr="00CC41D0" w:rsidRDefault="00585187" w:rsidP="00953A79">
      <w:pPr>
        <w:pStyle w:val="aDefpara"/>
        <w:keepNext/>
      </w:pPr>
      <w:r w:rsidRPr="00CC41D0">
        <w:tab/>
        <w:t>(a)</w:t>
      </w:r>
      <w:r w:rsidRPr="00CC41D0">
        <w:tab/>
        <w:t xml:space="preserve">the </w:t>
      </w:r>
      <w:hyperlink r:id="rId84" w:tooltip="A1999-78" w:history="1">
        <w:r w:rsidR="00E02F2C" w:rsidRPr="00E02F2C">
          <w:rPr>
            <w:rStyle w:val="charCitHyperlinkItal"/>
          </w:rPr>
          <w:t>Road Transport (Driver Licensing) Act 1999</w:t>
        </w:r>
      </w:hyperlink>
      <w:r w:rsidRPr="00CC41D0">
        <w:t>;</w:t>
      </w:r>
    </w:p>
    <w:p w14:paraId="4BF35777" w14:textId="45714E27" w:rsidR="00585187" w:rsidRPr="00CC41D0" w:rsidRDefault="00585187" w:rsidP="00585187">
      <w:pPr>
        <w:pStyle w:val="aDefpara"/>
      </w:pPr>
      <w:r w:rsidRPr="00CC41D0">
        <w:tab/>
        <w:t>(b)</w:t>
      </w:r>
      <w:r w:rsidRPr="00CC41D0">
        <w:tab/>
        <w:t xml:space="preserve">the </w:t>
      </w:r>
      <w:hyperlink r:id="rId85" w:tooltip="A1999-77" w:history="1">
        <w:r w:rsidR="00E02F2C" w:rsidRPr="00E02F2C">
          <w:rPr>
            <w:rStyle w:val="charCitHyperlinkItal"/>
          </w:rPr>
          <w:t>Road Transport (General) Act 1999</w:t>
        </w:r>
      </w:hyperlink>
      <w:r w:rsidRPr="00CC41D0">
        <w:t>;</w:t>
      </w:r>
    </w:p>
    <w:p w14:paraId="516F4F8A" w14:textId="138B6086" w:rsidR="00585187" w:rsidRPr="00CC41D0" w:rsidRDefault="00334ABA" w:rsidP="00585187">
      <w:pPr>
        <w:pStyle w:val="aDefpara"/>
      </w:pPr>
      <w:r>
        <w:lastRenderedPageBreak/>
        <w:tab/>
        <w:t>(c</w:t>
      </w:r>
      <w:r w:rsidR="00585187" w:rsidRPr="00CC41D0">
        <w:t>)</w:t>
      </w:r>
      <w:r w:rsidR="00585187" w:rsidRPr="00CC41D0">
        <w:tab/>
        <w:t xml:space="preserve">the </w:t>
      </w:r>
      <w:hyperlink r:id="rId86" w:tooltip="A2001-62" w:history="1">
        <w:r w:rsidR="00E02F2C" w:rsidRPr="00E02F2C">
          <w:rPr>
            <w:rStyle w:val="charCitHyperlinkItal"/>
          </w:rPr>
          <w:t>Road Transport (Public Passenger Services) Act 2001</w:t>
        </w:r>
      </w:hyperlink>
      <w:r w:rsidR="00585187" w:rsidRPr="00CC41D0">
        <w:t>;</w:t>
      </w:r>
    </w:p>
    <w:p w14:paraId="364B3CC5" w14:textId="35EDAAAE" w:rsidR="00585187" w:rsidRPr="00CC41D0" w:rsidRDefault="00334ABA" w:rsidP="00585187">
      <w:pPr>
        <w:pStyle w:val="aDefpara"/>
      </w:pPr>
      <w:r>
        <w:tab/>
        <w:t>(d</w:t>
      </w:r>
      <w:r w:rsidR="00585187" w:rsidRPr="00CC41D0">
        <w:t>)</w:t>
      </w:r>
      <w:r w:rsidR="00585187" w:rsidRPr="00CC41D0">
        <w:tab/>
        <w:t xml:space="preserve">the </w:t>
      </w:r>
      <w:hyperlink r:id="rId87" w:tooltip="A1999-80" w:history="1">
        <w:r w:rsidR="00E02F2C" w:rsidRPr="00E02F2C">
          <w:rPr>
            <w:rStyle w:val="charCitHyperlinkItal"/>
          </w:rPr>
          <w:t>Road Transport (Safety and Traffic Management) Act 1999</w:t>
        </w:r>
      </w:hyperlink>
      <w:r w:rsidR="00585187" w:rsidRPr="00CC41D0">
        <w:t>;</w:t>
      </w:r>
    </w:p>
    <w:p w14:paraId="7F673106" w14:textId="64800BC1" w:rsidR="00585187" w:rsidRPr="00CC41D0" w:rsidRDefault="00334ABA" w:rsidP="00585187">
      <w:pPr>
        <w:pStyle w:val="aDefpara"/>
      </w:pPr>
      <w:r>
        <w:tab/>
        <w:t>(e</w:t>
      </w:r>
      <w:r w:rsidR="00585187" w:rsidRPr="00CC41D0">
        <w:t>)</w:t>
      </w:r>
      <w:r w:rsidR="00585187" w:rsidRPr="00CC41D0">
        <w:tab/>
        <w:t xml:space="preserve">the </w:t>
      </w:r>
      <w:hyperlink r:id="rId88" w:tooltip="A1999-81" w:history="1">
        <w:r w:rsidR="00E02F2C" w:rsidRPr="00E02F2C">
          <w:rPr>
            <w:rStyle w:val="charCitHyperlinkItal"/>
          </w:rPr>
          <w:t>Road Transport (Vehicle Registration) Act 1999</w:t>
        </w:r>
      </w:hyperlink>
      <w:r w:rsidR="00585187" w:rsidRPr="00CC41D0">
        <w:t>;</w:t>
      </w:r>
    </w:p>
    <w:p w14:paraId="34D09CC1" w14:textId="77777777" w:rsidR="00585187" w:rsidRPr="00CC41D0" w:rsidRDefault="00334ABA" w:rsidP="00A324A6">
      <w:pPr>
        <w:pStyle w:val="aDefpara"/>
        <w:keepNext/>
      </w:pPr>
      <w:r>
        <w:tab/>
        <w:t>(f</w:t>
      </w:r>
      <w:r w:rsidR="00585187" w:rsidRPr="00CC41D0">
        <w:t>)</w:t>
      </w:r>
      <w:r w:rsidR="00585187" w:rsidRPr="00CC41D0">
        <w:tab/>
        <w:t>any other Act or any regulation prescribed by regulation.</w:t>
      </w:r>
    </w:p>
    <w:p w14:paraId="421A6F68" w14:textId="541B011A" w:rsidR="00585187" w:rsidRPr="00CC41D0" w:rsidRDefault="00585187" w:rsidP="00585187">
      <w:pPr>
        <w:pStyle w:val="aNote"/>
      </w:pPr>
      <w:r w:rsidRPr="0064288E">
        <w:rPr>
          <w:rStyle w:val="charItals"/>
        </w:rPr>
        <w:t xml:space="preserve">Note </w:t>
      </w:r>
      <w:r w:rsidRPr="0064288E">
        <w:rPr>
          <w:rStyle w:val="charItals"/>
        </w:rPr>
        <w:tab/>
      </w:r>
      <w:r w:rsidRPr="00CC41D0">
        <w:rPr>
          <w:snapToGrid w:val="0"/>
        </w:rPr>
        <w:t>A reference to an Act includes a reference to the statutory instruments made or in force under the Act, including any regulation (</w:t>
      </w:r>
      <w:r w:rsidRPr="00CC41D0">
        <w:t xml:space="preserve">see </w:t>
      </w:r>
      <w:hyperlink r:id="rId89" w:tooltip="A2001-14" w:history="1">
        <w:r w:rsidR="00E02F2C" w:rsidRPr="00E02F2C">
          <w:rPr>
            <w:rStyle w:val="charCitHyperlinkAbbrev"/>
          </w:rPr>
          <w:t>Legislation Act</w:t>
        </w:r>
      </w:hyperlink>
      <w:r w:rsidRPr="00CC41D0">
        <w:t>, s 104).</w:t>
      </w:r>
    </w:p>
    <w:p w14:paraId="0B30B3B7" w14:textId="77777777" w:rsidR="00623781" w:rsidRDefault="00623781" w:rsidP="00C955E5">
      <w:pPr>
        <w:pStyle w:val="AH5Sec"/>
      </w:pPr>
      <w:bookmarkStart w:id="183" w:name="_Toc201646370"/>
      <w:r w:rsidRPr="00AD50D6">
        <w:rPr>
          <w:rStyle w:val="CharSectNo"/>
        </w:rPr>
        <w:t>116B</w:t>
      </w:r>
      <w:r>
        <w:tab/>
        <w:t>Service of summons for prescribed offence</w:t>
      </w:r>
      <w:bookmarkEnd w:id="183"/>
    </w:p>
    <w:p w14:paraId="666B192B" w14:textId="77777777" w:rsidR="00623781" w:rsidRDefault="00623781" w:rsidP="00623781">
      <w:pPr>
        <w:pStyle w:val="Amain"/>
      </w:pPr>
      <w:r>
        <w:tab/>
        <w:t>(1)</w:t>
      </w:r>
      <w:r>
        <w:tab/>
        <w:t>A summons for a person in relation to a prescribed offence may be served on the person—</w:t>
      </w:r>
    </w:p>
    <w:p w14:paraId="35B16E79" w14:textId="77777777" w:rsidR="00623781" w:rsidRDefault="00623781" w:rsidP="00623781">
      <w:pPr>
        <w:pStyle w:val="Apara"/>
      </w:pPr>
      <w:r>
        <w:tab/>
        <w:t>(a)</w:t>
      </w:r>
      <w:r>
        <w:tab/>
        <w:t>by giving 2 copies of the summons to the person; or</w:t>
      </w:r>
    </w:p>
    <w:p w14:paraId="72E7E85A" w14:textId="77777777" w:rsidR="00623781" w:rsidRDefault="00623781" w:rsidP="00623781">
      <w:pPr>
        <w:pStyle w:val="Apara"/>
      </w:pPr>
      <w:r>
        <w:tab/>
        <w:t>(b)</w:t>
      </w:r>
      <w:r>
        <w:tab/>
        <w:t>by sending 2 copies of the summons by prepaid post, addressed to the person, at the person’s last-known home or business address; or</w:t>
      </w:r>
    </w:p>
    <w:p w14:paraId="45C9C114" w14:textId="77777777" w:rsidR="00623781" w:rsidRDefault="00623781" w:rsidP="00623781">
      <w:pPr>
        <w:pStyle w:val="Apara"/>
      </w:pPr>
      <w:r>
        <w:tab/>
        <w:t>(c)</w:t>
      </w:r>
      <w:r>
        <w:tab/>
        <w:t>by leaving 2 copies of the summons at the person’s last-known home or business address with someone who appears to be at least 16 years old and to live or be employed at the address.</w:t>
      </w:r>
    </w:p>
    <w:p w14:paraId="6800E3D2" w14:textId="77777777" w:rsidR="00623781" w:rsidRDefault="00623781" w:rsidP="00623781">
      <w:pPr>
        <w:pStyle w:val="Amain"/>
      </w:pPr>
      <w:r>
        <w:tab/>
        <w:t>(2)</w:t>
      </w:r>
      <w:r>
        <w:tab/>
        <w:t>One copy of a summons in relation to a prescribed offence served in accordance with this section must have the notice to defendant form printed on the back of it, and the other copy of that summons so served must have the notice of intention to defend form and the plea of guilty form printed on the back of it.</w:t>
      </w:r>
    </w:p>
    <w:p w14:paraId="0530DB0A" w14:textId="77777777" w:rsidR="00623781" w:rsidRDefault="00623781" w:rsidP="00623781">
      <w:pPr>
        <w:pStyle w:val="Amain"/>
        <w:keepLines/>
      </w:pPr>
      <w:r>
        <w:tab/>
        <w:t>(3)</w:t>
      </w:r>
      <w:r>
        <w:tab/>
        <w:t>Service of a summons on a person in relation to a prescribed offence in a way mentioned in subsection (1) (a) or (c) must be made not less than 14 days before the day the person is required by the summons to appear before the court.</w:t>
      </w:r>
    </w:p>
    <w:p w14:paraId="3E4FC9C0" w14:textId="77777777" w:rsidR="00623781" w:rsidRDefault="00623781" w:rsidP="00365FB9">
      <w:pPr>
        <w:pStyle w:val="Amain"/>
        <w:keepLines/>
      </w:pPr>
      <w:r>
        <w:lastRenderedPageBreak/>
        <w:tab/>
        <w:t>(4)</w:t>
      </w:r>
      <w:r>
        <w:tab/>
        <w:t>If a summons in relation to a prescribed offence is served in accordance with this section in the way mentioned in subsection (1) (b), the 2 copies of the summons must be sent by post not less than 21 days before the day when the person to whom it is directed is required by the summons to appear before the court.</w:t>
      </w:r>
    </w:p>
    <w:p w14:paraId="15FBB0A8" w14:textId="269A159F" w:rsidR="00623781" w:rsidRDefault="00623781" w:rsidP="00623781">
      <w:pPr>
        <w:pStyle w:val="aNote"/>
      </w:pPr>
      <w:r w:rsidRPr="00E02F2C">
        <w:rPr>
          <w:rStyle w:val="charItals"/>
        </w:rPr>
        <w:t>Note</w:t>
      </w:r>
      <w:r w:rsidRPr="00E02F2C">
        <w:rPr>
          <w:rStyle w:val="charItals"/>
        </w:rPr>
        <w:tab/>
      </w:r>
      <w:r>
        <w:t xml:space="preserve">If a form is approved under the </w:t>
      </w:r>
      <w:hyperlink r:id="rId90" w:tooltip="A2004-59" w:history="1">
        <w:r w:rsidR="00E02F2C" w:rsidRPr="00E02F2C">
          <w:rPr>
            <w:rStyle w:val="charCitHyperlinkItal"/>
          </w:rPr>
          <w:t>Court Procedures Act 2004</w:t>
        </w:r>
      </w:hyperlink>
      <w:r>
        <w:t xml:space="preserve"> for this provision, the form must be used.</w:t>
      </w:r>
    </w:p>
    <w:p w14:paraId="73B4D1B4" w14:textId="77777777" w:rsidR="00623781" w:rsidRDefault="00623781" w:rsidP="00C955E5">
      <w:pPr>
        <w:pStyle w:val="AH5Sec"/>
      </w:pPr>
      <w:bookmarkStart w:id="184" w:name="_Toc201646371"/>
      <w:r w:rsidRPr="00AD50D6">
        <w:rPr>
          <w:rStyle w:val="CharSectNo"/>
        </w:rPr>
        <w:t>116BA</w:t>
      </w:r>
      <w:r>
        <w:tab/>
        <w:t>Giving of notice by registrar</w:t>
      </w:r>
      <w:bookmarkEnd w:id="184"/>
    </w:p>
    <w:p w14:paraId="7ADDDAD3" w14:textId="77777777" w:rsidR="00623781" w:rsidRDefault="00623781" w:rsidP="00623781">
      <w:pPr>
        <w:pStyle w:val="Amainreturn"/>
      </w:pPr>
      <w:r>
        <w:t>If the registrar is required to give notice to a person under this part, the notice may be given by sending the notice by prepaid post, addressed to the person, at the person’s last-known home or business address.</w:t>
      </w:r>
    </w:p>
    <w:p w14:paraId="2C20DB59" w14:textId="77777777" w:rsidR="00623781" w:rsidRDefault="00623781" w:rsidP="00C955E5">
      <w:pPr>
        <w:pStyle w:val="AH5Sec"/>
      </w:pPr>
      <w:bookmarkStart w:id="185" w:name="_Toc201646372"/>
      <w:r w:rsidRPr="00AD50D6">
        <w:rPr>
          <w:rStyle w:val="CharSectNo"/>
        </w:rPr>
        <w:t>116C</w:t>
      </w:r>
      <w:r>
        <w:tab/>
        <w:t>Proof of service</w:t>
      </w:r>
      <w:bookmarkEnd w:id="185"/>
    </w:p>
    <w:p w14:paraId="038BA134" w14:textId="77777777" w:rsidR="00623781" w:rsidRDefault="00623781" w:rsidP="00623781">
      <w:pPr>
        <w:pStyle w:val="Amain"/>
      </w:pPr>
      <w:r>
        <w:tab/>
        <w:t>(1)</w:t>
      </w:r>
      <w:r>
        <w:tab/>
        <w:t>Service of a summons or notice for this part may be proved by the oath of the person who served it, by affidavit or otherwise.</w:t>
      </w:r>
    </w:p>
    <w:p w14:paraId="1EB40064" w14:textId="77777777" w:rsidR="00623781" w:rsidRDefault="00623781" w:rsidP="00623781">
      <w:pPr>
        <w:pStyle w:val="Amain"/>
      </w:pPr>
      <w:r>
        <w:tab/>
        <w:t>(2)</w:t>
      </w:r>
      <w:r>
        <w:tab/>
        <w:t>For this part, if—</w:t>
      </w:r>
    </w:p>
    <w:p w14:paraId="7A7FAE27" w14:textId="77777777" w:rsidR="00623781" w:rsidRDefault="00623781" w:rsidP="00623781">
      <w:pPr>
        <w:pStyle w:val="Apara"/>
      </w:pPr>
      <w:r>
        <w:tab/>
        <w:t>(a)</w:t>
      </w:r>
      <w:r>
        <w:tab/>
        <w:t>a summons has been served in accordance with section 116B; and</w:t>
      </w:r>
    </w:p>
    <w:p w14:paraId="0F49065B" w14:textId="77777777" w:rsidR="00623781" w:rsidRDefault="00623781" w:rsidP="00623781">
      <w:pPr>
        <w:pStyle w:val="Apara"/>
      </w:pPr>
      <w:r>
        <w:tab/>
        <w:t>(b)</w:t>
      </w:r>
      <w:r>
        <w:tab/>
        <w:t xml:space="preserve">a copy of the summons is returned to the registrar with the notice of intention to defend form or the plea of guilty form completed; </w:t>
      </w:r>
    </w:p>
    <w:p w14:paraId="7F859205" w14:textId="77777777" w:rsidR="00623781" w:rsidRDefault="00623781" w:rsidP="00623781">
      <w:pPr>
        <w:pStyle w:val="Amainreturn"/>
      </w:pPr>
      <w:r>
        <w:t>the defendant is taken, unless the contrary is proved, to have completed and signed the form so completed and to have returned the form to the registrar.</w:t>
      </w:r>
    </w:p>
    <w:p w14:paraId="423FB62A" w14:textId="77777777" w:rsidR="00623781" w:rsidRDefault="00623781" w:rsidP="00953A79">
      <w:pPr>
        <w:pStyle w:val="Amain"/>
        <w:keepNext/>
      </w:pPr>
      <w:r>
        <w:tab/>
        <w:t>(3)</w:t>
      </w:r>
      <w:r>
        <w:tab/>
        <w:t>The plea of guilty form must be signed in the presence of 1 of the following people:</w:t>
      </w:r>
    </w:p>
    <w:p w14:paraId="213C35E9" w14:textId="77777777" w:rsidR="00623781" w:rsidRDefault="00623781" w:rsidP="00623781">
      <w:pPr>
        <w:pStyle w:val="Apara"/>
      </w:pPr>
      <w:r>
        <w:tab/>
        <w:t>(a)</w:t>
      </w:r>
      <w:r>
        <w:tab/>
        <w:t>the registrar;</w:t>
      </w:r>
    </w:p>
    <w:p w14:paraId="1DECFE85" w14:textId="77777777" w:rsidR="00623781" w:rsidRDefault="00623781" w:rsidP="00623781">
      <w:pPr>
        <w:pStyle w:val="Apara"/>
      </w:pPr>
      <w:r>
        <w:tab/>
        <w:t>(b)</w:t>
      </w:r>
      <w:r>
        <w:tab/>
        <w:t>a lawyer;</w:t>
      </w:r>
    </w:p>
    <w:p w14:paraId="27ECE3BF" w14:textId="77777777" w:rsidR="00623781" w:rsidRDefault="00623781" w:rsidP="00F7657B">
      <w:pPr>
        <w:pStyle w:val="Apara"/>
        <w:keepNext/>
      </w:pPr>
      <w:r>
        <w:lastRenderedPageBreak/>
        <w:tab/>
        <w:t>(c)</w:t>
      </w:r>
      <w:r>
        <w:tab/>
        <w:t>a justice of the peace;</w:t>
      </w:r>
    </w:p>
    <w:p w14:paraId="45E9EF67" w14:textId="77777777" w:rsidR="00623781" w:rsidRDefault="00623781" w:rsidP="00623781">
      <w:pPr>
        <w:pStyle w:val="Apara"/>
      </w:pPr>
      <w:r>
        <w:tab/>
        <w:t>(d)</w:t>
      </w:r>
      <w:r>
        <w:tab/>
        <w:t>a person prescribed by regulation or rule.</w:t>
      </w:r>
    </w:p>
    <w:p w14:paraId="3A92142A" w14:textId="77777777" w:rsidR="00623781" w:rsidRDefault="00623781" w:rsidP="00C955E5">
      <w:pPr>
        <w:pStyle w:val="AH5Sec"/>
      </w:pPr>
      <w:bookmarkStart w:id="186" w:name="_Toc201646373"/>
      <w:r w:rsidRPr="00AD50D6">
        <w:rPr>
          <w:rStyle w:val="CharSectNo"/>
        </w:rPr>
        <w:t>116D</w:t>
      </w:r>
      <w:r>
        <w:tab/>
        <w:t>Pleas to prescribed offence</w:t>
      </w:r>
      <w:bookmarkEnd w:id="186"/>
    </w:p>
    <w:p w14:paraId="111C6F9E" w14:textId="77777777" w:rsidR="00623781" w:rsidRDefault="00623781" w:rsidP="00623781">
      <w:pPr>
        <w:pStyle w:val="Amainreturn"/>
      </w:pPr>
      <w:r>
        <w:t>A defendant may—</w:t>
      </w:r>
    </w:p>
    <w:p w14:paraId="0AF2CA82" w14:textId="77777777" w:rsidR="00623781" w:rsidRDefault="00623781" w:rsidP="00623781">
      <w:pPr>
        <w:pStyle w:val="Apara"/>
      </w:pPr>
      <w:r>
        <w:tab/>
        <w:t>(a)</w:t>
      </w:r>
      <w:r>
        <w:tab/>
        <w:t>without prejudice to any other means of pleading guilty, enter a plea of guilty by completing the plea of guilty form and returning the form, whether by post or otherwise, to the registrar; or</w:t>
      </w:r>
    </w:p>
    <w:p w14:paraId="1F4F82FE" w14:textId="77777777" w:rsidR="00623781" w:rsidRDefault="00623781" w:rsidP="00623781">
      <w:pPr>
        <w:pStyle w:val="Apara"/>
      </w:pPr>
      <w:r>
        <w:tab/>
        <w:t>(b)</w:t>
      </w:r>
      <w:r>
        <w:tab/>
        <w:t>give notice of his or her intention to defend by completing the notice of intention to defend form and returning the form, whether by post or otherwise, to the registrar.</w:t>
      </w:r>
    </w:p>
    <w:p w14:paraId="486112BB" w14:textId="77777777" w:rsidR="00623781" w:rsidRDefault="00623781" w:rsidP="00C955E5">
      <w:pPr>
        <w:pStyle w:val="AH5Sec"/>
      </w:pPr>
      <w:bookmarkStart w:id="187" w:name="_Toc201646374"/>
      <w:r w:rsidRPr="00AD50D6">
        <w:rPr>
          <w:rStyle w:val="CharSectNo"/>
        </w:rPr>
        <w:t>116E</w:t>
      </w:r>
      <w:r>
        <w:tab/>
        <w:t>Procedure if plea of guilty entered</w:t>
      </w:r>
      <w:bookmarkEnd w:id="187"/>
    </w:p>
    <w:p w14:paraId="4F185C36" w14:textId="77777777" w:rsidR="00623781" w:rsidRDefault="00623781" w:rsidP="00623781">
      <w:pPr>
        <w:pStyle w:val="Amain"/>
      </w:pPr>
      <w:r>
        <w:tab/>
        <w:t>(1)</w:t>
      </w:r>
      <w:r>
        <w:tab/>
        <w:t>If—</w:t>
      </w:r>
    </w:p>
    <w:p w14:paraId="74965A02" w14:textId="77777777" w:rsidR="00623781" w:rsidRDefault="00623781" w:rsidP="00623781">
      <w:pPr>
        <w:pStyle w:val="Apara"/>
      </w:pPr>
      <w:r>
        <w:tab/>
        <w:t>(a)</w:t>
      </w:r>
      <w:r>
        <w:tab/>
        <w:t>a defendant enters a plea of guilty in accordance with section 116D; and</w:t>
      </w:r>
    </w:p>
    <w:p w14:paraId="4707E920" w14:textId="77777777" w:rsidR="00623781" w:rsidRDefault="00623781" w:rsidP="00623781">
      <w:pPr>
        <w:pStyle w:val="Apara"/>
      </w:pPr>
      <w:r>
        <w:tab/>
        <w:t>(b)</w:t>
      </w:r>
      <w:r>
        <w:tab/>
        <w:t>the defendant—</w:t>
      </w:r>
    </w:p>
    <w:p w14:paraId="158747C5" w14:textId="77777777" w:rsidR="00623781" w:rsidRDefault="00623781" w:rsidP="00623781">
      <w:pPr>
        <w:pStyle w:val="Asubpara"/>
      </w:pPr>
      <w:r>
        <w:tab/>
        <w:t>(i)</w:t>
      </w:r>
      <w:r>
        <w:tab/>
        <w:t>does not appear at the hearing; or</w:t>
      </w:r>
    </w:p>
    <w:p w14:paraId="01D90D90" w14:textId="77777777" w:rsidR="00623781" w:rsidRDefault="00623781" w:rsidP="00623781">
      <w:pPr>
        <w:pStyle w:val="Asubpara"/>
      </w:pPr>
      <w:r>
        <w:tab/>
        <w:t>(ii)</w:t>
      </w:r>
      <w:r>
        <w:tab/>
        <w:t>appears but does not withdraw his or her plea of guilty; and</w:t>
      </w:r>
    </w:p>
    <w:p w14:paraId="7EE9FB3D" w14:textId="77777777" w:rsidR="00623781" w:rsidRDefault="00623781" w:rsidP="00623781">
      <w:pPr>
        <w:pStyle w:val="Apara"/>
      </w:pPr>
      <w:r>
        <w:tab/>
        <w:t>(c)</w:t>
      </w:r>
      <w:r>
        <w:tab/>
        <w:t xml:space="preserve">the court accepts the plea of guilty; </w:t>
      </w:r>
    </w:p>
    <w:p w14:paraId="715860A0" w14:textId="77777777" w:rsidR="00623781" w:rsidRDefault="00623781" w:rsidP="00623781">
      <w:pPr>
        <w:pStyle w:val="Amainreturn"/>
      </w:pPr>
      <w:r>
        <w:t>the court must record a plea of guilty and decide the proceeding accordingly.</w:t>
      </w:r>
    </w:p>
    <w:p w14:paraId="667FC8A4" w14:textId="77777777" w:rsidR="00ED3668" w:rsidRPr="00552242" w:rsidRDefault="00ED3668" w:rsidP="00ED3668">
      <w:pPr>
        <w:pStyle w:val="Amain"/>
      </w:pPr>
      <w:r w:rsidRPr="00552242">
        <w:tab/>
        <w:t>(2)</w:t>
      </w:r>
      <w:r w:rsidRPr="00552242">
        <w:tab/>
        <w:t>The court, in deciding a proceeding under subsection (1), must have regard to any matter drawn to its attention in the plea of guilty and give the matter the weight it considers appropriate.</w:t>
      </w:r>
    </w:p>
    <w:p w14:paraId="4F4138C8" w14:textId="77777777" w:rsidR="00623781" w:rsidRDefault="00623781" w:rsidP="00F7657B">
      <w:pPr>
        <w:pStyle w:val="Amain"/>
        <w:keepNext/>
      </w:pPr>
      <w:r>
        <w:lastRenderedPageBreak/>
        <w:tab/>
        <w:t>(3)</w:t>
      </w:r>
      <w:r>
        <w:tab/>
        <w:t>If the court declines to accept a plea of guilty entered in accordance with section 116D—</w:t>
      </w:r>
    </w:p>
    <w:p w14:paraId="142C3E81" w14:textId="77777777" w:rsidR="00623781" w:rsidRDefault="00623781" w:rsidP="00623781">
      <w:pPr>
        <w:pStyle w:val="Apara"/>
      </w:pPr>
      <w:r>
        <w:tab/>
        <w:t>(a)</w:t>
      </w:r>
      <w:r>
        <w:tab/>
        <w:t>the court must adjourn the hearing and fix a time and place for the hearing of the proceeding; and</w:t>
      </w:r>
    </w:p>
    <w:p w14:paraId="00669948" w14:textId="77777777" w:rsidR="00623781" w:rsidRDefault="00623781" w:rsidP="00623781">
      <w:pPr>
        <w:pStyle w:val="Apara"/>
      </w:pPr>
      <w:r>
        <w:tab/>
        <w:t>(b)</w:t>
      </w:r>
      <w:r>
        <w:tab/>
        <w:t>if the defendant is not before the court—the registrar must give to the defendant notice of the time and place fixed.</w:t>
      </w:r>
    </w:p>
    <w:p w14:paraId="7B131E64" w14:textId="77777777" w:rsidR="00623781" w:rsidRDefault="00623781" w:rsidP="00623781">
      <w:pPr>
        <w:pStyle w:val="Amain"/>
      </w:pPr>
      <w:r>
        <w:tab/>
        <w:t>(4)</w:t>
      </w:r>
      <w:r>
        <w:tab/>
        <w:t>If a defendant does not appear at the time and place fixed under subsection (3), the court may hear and decide the proceeding in the absence of the defendant.</w:t>
      </w:r>
    </w:p>
    <w:p w14:paraId="2781EE39" w14:textId="77777777" w:rsidR="00623781" w:rsidRDefault="00623781" w:rsidP="00C955E5">
      <w:pPr>
        <w:pStyle w:val="AH5Sec"/>
      </w:pPr>
      <w:bookmarkStart w:id="188" w:name="_Toc201646375"/>
      <w:r w:rsidRPr="00AD50D6">
        <w:rPr>
          <w:rStyle w:val="CharSectNo"/>
        </w:rPr>
        <w:t>116F</w:t>
      </w:r>
      <w:r>
        <w:tab/>
        <w:t>Procedure if notice of intention to defend given</w:t>
      </w:r>
      <w:bookmarkEnd w:id="188"/>
    </w:p>
    <w:p w14:paraId="3E9CC75D" w14:textId="77777777" w:rsidR="00623781" w:rsidRDefault="00623781" w:rsidP="00623781">
      <w:pPr>
        <w:pStyle w:val="Amainreturn"/>
      </w:pPr>
      <w:r>
        <w:t>If a defendant returns the notice of intention to defend form to the registrar before the day when the defendant is required by the summons to appear before the court—</w:t>
      </w:r>
    </w:p>
    <w:p w14:paraId="1F991FA4" w14:textId="77777777" w:rsidR="00623781" w:rsidRDefault="00623781" w:rsidP="00623781">
      <w:pPr>
        <w:pStyle w:val="Apara"/>
      </w:pPr>
      <w:r>
        <w:tab/>
        <w:t>(a)</w:t>
      </w:r>
      <w:r>
        <w:tab/>
        <w:t>the court must fix a time and place for the hearing of the proceeding; and</w:t>
      </w:r>
    </w:p>
    <w:p w14:paraId="505F9CC9" w14:textId="77777777" w:rsidR="00623781" w:rsidRDefault="00623781" w:rsidP="00623781">
      <w:pPr>
        <w:pStyle w:val="Apara"/>
      </w:pPr>
      <w:r>
        <w:tab/>
        <w:t>(b)</w:t>
      </w:r>
      <w:r>
        <w:tab/>
        <w:t>the registrar must give to the defendant notice of the time and place fixed.</w:t>
      </w:r>
    </w:p>
    <w:p w14:paraId="7F0EAC6C" w14:textId="77777777" w:rsidR="00623781" w:rsidRDefault="00623781" w:rsidP="00C955E5">
      <w:pPr>
        <w:pStyle w:val="AH5Sec"/>
      </w:pPr>
      <w:bookmarkStart w:id="189" w:name="_Toc201646376"/>
      <w:r w:rsidRPr="00AD50D6">
        <w:rPr>
          <w:rStyle w:val="CharSectNo"/>
        </w:rPr>
        <w:t>116FA</w:t>
      </w:r>
      <w:r>
        <w:tab/>
        <w:t>Procedure if defendant pleads not guilty</w:t>
      </w:r>
      <w:bookmarkEnd w:id="189"/>
    </w:p>
    <w:p w14:paraId="70F9B087" w14:textId="77777777" w:rsidR="00623781" w:rsidRDefault="00623781" w:rsidP="00623781">
      <w:pPr>
        <w:pStyle w:val="Amainreturn"/>
      </w:pPr>
      <w:r>
        <w:t>If the defendant appears before the court at the time and place at which the defendant is required by the summons to appear and pleads not guilty, the court must adjourn the hearing, fix a time and place for the hearing of the proceeding and inform the defendant of the time and place fixed.</w:t>
      </w:r>
    </w:p>
    <w:p w14:paraId="35F630A4" w14:textId="77777777" w:rsidR="00623781" w:rsidRDefault="00623781" w:rsidP="00F7657B">
      <w:pPr>
        <w:pStyle w:val="AH5Sec"/>
      </w:pPr>
      <w:bookmarkStart w:id="190" w:name="_Toc201646377"/>
      <w:r w:rsidRPr="00AD50D6">
        <w:rPr>
          <w:rStyle w:val="CharSectNo"/>
        </w:rPr>
        <w:lastRenderedPageBreak/>
        <w:t>116G</w:t>
      </w:r>
      <w:r>
        <w:tab/>
        <w:t>Procedure if defendant does not plead</w:t>
      </w:r>
      <w:bookmarkEnd w:id="190"/>
    </w:p>
    <w:p w14:paraId="40B4D853" w14:textId="77777777" w:rsidR="00623781" w:rsidRDefault="00623781" w:rsidP="00F7657B">
      <w:pPr>
        <w:pStyle w:val="Amainreturn"/>
        <w:keepNext/>
      </w:pPr>
      <w:r>
        <w:t>If—</w:t>
      </w:r>
    </w:p>
    <w:p w14:paraId="74DBAC56" w14:textId="77777777" w:rsidR="00623781" w:rsidRDefault="00623781" w:rsidP="00F7657B">
      <w:pPr>
        <w:pStyle w:val="Apara"/>
        <w:keepNext/>
      </w:pPr>
      <w:r>
        <w:tab/>
        <w:t>(a)</w:t>
      </w:r>
      <w:r>
        <w:tab/>
        <w:t>a summons has been served in accordance with section 116B; and</w:t>
      </w:r>
    </w:p>
    <w:p w14:paraId="2A6F4452" w14:textId="77777777" w:rsidR="00623781" w:rsidRDefault="00623781" w:rsidP="00365FB9">
      <w:pPr>
        <w:pStyle w:val="Apara"/>
        <w:keepNext/>
        <w:keepLines/>
      </w:pPr>
      <w:r>
        <w:tab/>
        <w:t>(b)</w:t>
      </w:r>
      <w:r>
        <w:tab/>
        <w:t>either—</w:t>
      </w:r>
    </w:p>
    <w:p w14:paraId="099CD8FB" w14:textId="77777777" w:rsidR="00623781" w:rsidRDefault="00623781" w:rsidP="00365FB9">
      <w:pPr>
        <w:pStyle w:val="Asubpara"/>
        <w:keepNext/>
        <w:keepLines/>
      </w:pPr>
      <w:r>
        <w:tab/>
        <w:t>(i)</w:t>
      </w:r>
      <w:r>
        <w:tab/>
        <w:t>the defendant does not enter a plea of guilty in accordance with section 116D or return the notice of intention to defend form to the registrar before the day when the defendant is required by the summons to appear before the court, and does not appear before the court at the time and place specified in the summons; or</w:t>
      </w:r>
    </w:p>
    <w:p w14:paraId="613CCAD5" w14:textId="77777777" w:rsidR="00623781" w:rsidRDefault="00623781" w:rsidP="00623781">
      <w:pPr>
        <w:pStyle w:val="Asubpara"/>
      </w:pPr>
      <w:r>
        <w:tab/>
        <w:t>(ii)</w:t>
      </w:r>
      <w:r>
        <w:tab/>
        <w:t>the defendant does not appear before the court at the time and place specified in the notice given to the defendant in accordance with section 116F or fixed by the court in accordance with section 116FA; and</w:t>
      </w:r>
    </w:p>
    <w:p w14:paraId="743E2950" w14:textId="77777777" w:rsidR="00623781" w:rsidRDefault="00623781" w:rsidP="00623781">
      <w:pPr>
        <w:pStyle w:val="Apara"/>
      </w:pPr>
      <w:r>
        <w:tab/>
        <w:t>(c)</w:t>
      </w:r>
      <w:r>
        <w:tab/>
        <w:t>the court is satisfied—</w:t>
      </w:r>
    </w:p>
    <w:p w14:paraId="0FC3DD66" w14:textId="77777777" w:rsidR="00623781" w:rsidRDefault="00623781" w:rsidP="00623781">
      <w:pPr>
        <w:pStyle w:val="Asubpara"/>
      </w:pPr>
      <w:r>
        <w:tab/>
        <w:t>(i)</w:t>
      </w:r>
      <w:r>
        <w:tab/>
        <w:t>that the matters alleged in the summons are reasonably sufficient to inform the defendant of the offence alleged against the defendant; and</w:t>
      </w:r>
    </w:p>
    <w:p w14:paraId="681144EE" w14:textId="77777777" w:rsidR="00623781" w:rsidRDefault="00623781" w:rsidP="00623781">
      <w:pPr>
        <w:pStyle w:val="Asubpara"/>
      </w:pPr>
      <w:r>
        <w:tab/>
        <w:t>(ii)</w:t>
      </w:r>
      <w:r>
        <w:tab/>
        <w:t xml:space="preserve">that the matters alleged in the summons constitute the offence charged in the summons; </w:t>
      </w:r>
    </w:p>
    <w:p w14:paraId="798E451C" w14:textId="77777777" w:rsidR="00623781" w:rsidRDefault="00623781" w:rsidP="00623781">
      <w:pPr>
        <w:pStyle w:val="Amainreturn"/>
      </w:pPr>
      <w:r>
        <w:t>the court may convict the defendant of the offence charged in the summons.</w:t>
      </w:r>
    </w:p>
    <w:p w14:paraId="61FE3D87" w14:textId="77777777" w:rsidR="00623781" w:rsidRDefault="00623781" w:rsidP="00C955E5">
      <w:pPr>
        <w:pStyle w:val="AH5Sec"/>
      </w:pPr>
      <w:bookmarkStart w:id="191" w:name="_Toc201646378"/>
      <w:r w:rsidRPr="00AD50D6">
        <w:rPr>
          <w:rStyle w:val="CharSectNo"/>
        </w:rPr>
        <w:lastRenderedPageBreak/>
        <w:t>116H</w:t>
      </w:r>
      <w:r>
        <w:tab/>
        <w:t>Restricted penalties under pt 3.7</w:t>
      </w:r>
      <w:bookmarkEnd w:id="191"/>
    </w:p>
    <w:p w14:paraId="718B55B5" w14:textId="482E8C20" w:rsidR="00623781" w:rsidRDefault="00623781" w:rsidP="00623781">
      <w:pPr>
        <w:pStyle w:val="Amain"/>
        <w:keepNext/>
      </w:pPr>
      <w:r>
        <w:tab/>
        <w:t>(1)</w:t>
      </w:r>
      <w:r>
        <w:tab/>
        <w:t>Subject to subsection (</w:t>
      </w:r>
      <w:r w:rsidR="00BE1E31">
        <w:t>4</w:t>
      </w:r>
      <w:r>
        <w:t>), if—</w:t>
      </w:r>
    </w:p>
    <w:p w14:paraId="0963EFA7" w14:textId="77777777" w:rsidR="00623781" w:rsidRDefault="00623781" w:rsidP="00623781">
      <w:pPr>
        <w:pStyle w:val="Apara"/>
        <w:keepNext/>
      </w:pPr>
      <w:r>
        <w:tab/>
        <w:t>(a)</w:t>
      </w:r>
      <w:r>
        <w:tab/>
        <w:t>a defendant is convicted under this part of an offence against a law mentioned in a paragraph of section 116AA (1); and</w:t>
      </w:r>
    </w:p>
    <w:p w14:paraId="59ED868C" w14:textId="77777777" w:rsidR="00623781" w:rsidRDefault="00623781" w:rsidP="00623781">
      <w:pPr>
        <w:pStyle w:val="Apara"/>
      </w:pPr>
      <w:r>
        <w:tab/>
        <w:t>(b)</w:t>
      </w:r>
      <w:r>
        <w:tab/>
        <w:t>at the time that the defendant is sentenced, the defendant is not before the court or is not represented before the court by a lawyer;</w:t>
      </w:r>
    </w:p>
    <w:p w14:paraId="084FA17F" w14:textId="77777777" w:rsidR="00623781" w:rsidRDefault="00623781" w:rsidP="00623781">
      <w:pPr>
        <w:pStyle w:val="Amainreturn"/>
      </w:pPr>
      <w:r>
        <w:t>the only penalty that the court may impose is a fine of an amount not exceeding the amount mentioned in that paragraph.</w:t>
      </w:r>
    </w:p>
    <w:p w14:paraId="71F3498B" w14:textId="77777777" w:rsidR="00623781" w:rsidRDefault="00623781" w:rsidP="00365FB9">
      <w:pPr>
        <w:pStyle w:val="Amain"/>
        <w:keepNext/>
      </w:pPr>
      <w:r>
        <w:tab/>
        <w:t>(2)</w:t>
      </w:r>
      <w:r>
        <w:tab/>
        <w:t>If—</w:t>
      </w:r>
    </w:p>
    <w:p w14:paraId="1D59537B" w14:textId="77777777" w:rsidR="00623781" w:rsidRDefault="00623781" w:rsidP="00623781">
      <w:pPr>
        <w:pStyle w:val="Apara"/>
      </w:pPr>
      <w:r>
        <w:tab/>
        <w:t>(a)</w:t>
      </w:r>
      <w:r>
        <w:tab/>
        <w:t>the court convicts a defendant of an offence against a law mentioned in a paragraph of section 116AA (1); and</w:t>
      </w:r>
    </w:p>
    <w:p w14:paraId="06E46470" w14:textId="77777777" w:rsidR="00623781" w:rsidRDefault="00623781" w:rsidP="00623781">
      <w:pPr>
        <w:pStyle w:val="Apara"/>
      </w:pPr>
      <w:r>
        <w:tab/>
        <w:t>(b)</w:t>
      </w:r>
      <w:r>
        <w:tab/>
        <w:t>the law provides in effect that a penalty other than a fine may be imposed on the defendant; and</w:t>
      </w:r>
    </w:p>
    <w:p w14:paraId="02EDCC7F" w14:textId="77777777" w:rsidR="00623781" w:rsidRDefault="00623781" w:rsidP="00623781">
      <w:pPr>
        <w:pStyle w:val="Apara"/>
      </w:pPr>
      <w:r>
        <w:tab/>
        <w:t>(c)</w:t>
      </w:r>
      <w:r>
        <w:tab/>
        <w:t>when the defendant is sentenced, the defendant is not before the court or is not represented before the court by a lawyer; and</w:t>
      </w:r>
    </w:p>
    <w:p w14:paraId="77CAD343" w14:textId="77777777" w:rsidR="00623781" w:rsidRDefault="00623781" w:rsidP="00623781">
      <w:pPr>
        <w:pStyle w:val="Apara"/>
      </w:pPr>
      <w:r>
        <w:tab/>
        <w:t>(d)</w:t>
      </w:r>
      <w:r>
        <w:tab/>
        <w:t>the court considers that a penalty other than a fine may be appropriate;</w:t>
      </w:r>
    </w:p>
    <w:p w14:paraId="3B17BB36" w14:textId="77777777" w:rsidR="00623781" w:rsidRDefault="00623781" w:rsidP="00623781">
      <w:pPr>
        <w:pStyle w:val="Amainreturn"/>
      </w:pPr>
      <w:r>
        <w:t>the court must adjourn the hearing and fix a time and place for sentence.</w:t>
      </w:r>
    </w:p>
    <w:p w14:paraId="1875D991" w14:textId="77777777" w:rsidR="00623781" w:rsidRDefault="00623781" w:rsidP="00623781">
      <w:pPr>
        <w:pStyle w:val="Amain"/>
      </w:pPr>
      <w:r>
        <w:tab/>
        <w:t>(3)</w:t>
      </w:r>
      <w:r>
        <w:tab/>
        <w:t>The registrar must give the defendant notice of the time and place fixed.</w:t>
      </w:r>
    </w:p>
    <w:p w14:paraId="7C284612" w14:textId="77777777" w:rsidR="00623781" w:rsidRDefault="00623781" w:rsidP="00623781">
      <w:pPr>
        <w:pStyle w:val="Amain"/>
      </w:pPr>
      <w:r>
        <w:tab/>
        <w:t>(4)</w:t>
      </w:r>
      <w:r>
        <w:tab/>
        <w:t>If a defendant convicted of an offence against a law mentioned in a paragraph of section 116AA (1) does not appear at the time and place fixed under subsection (2), the court, in the absence of the defendant, may impose on the defendant any penalty that is applicable under that law.</w:t>
      </w:r>
    </w:p>
    <w:p w14:paraId="30151BCC" w14:textId="77777777" w:rsidR="00623781" w:rsidRDefault="00623781" w:rsidP="00C955E5">
      <w:pPr>
        <w:pStyle w:val="AH5Sec"/>
      </w:pPr>
      <w:bookmarkStart w:id="192" w:name="_Toc201646379"/>
      <w:r w:rsidRPr="00AD50D6">
        <w:rPr>
          <w:rStyle w:val="CharSectNo"/>
        </w:rPr>
        <w:lastRenderedPageBreak/>
        <w:t>116I</w:t>
      </w:r>
      <w:r>
        <w:tab/>
        <w:t>Consequences of conviction in absence of defendant</w:t>
      </w:r>
      <w:bookmarkEnd w:id="192"/>
    </w:p>
    <w:p w14:paraId="34D8334F" w14:textId="77777777" w:rsidR="00623781" w:rsidRDefault="00623781" w:rsidP="00623781">
      <w:pPr>
        <w:pStyle w:val="Amainreturn"/>
      </w:pPr>
      <w:r>
        <w:t>If a defendant is, in his or her absence, convicted of an offence, the registrar must give to the defendant written notice of—</w:t>
      </w:r>
    </w:p>
    <w:p w14:paraId="65351B23" w14:textId="77777777" w:rsidR="00623781" w:rsidRDefault="00623781" w:rsidP="00623781">
      <w:pPr>
        <w:pStyle w:val="Apara"/>
      </w:pPr>
      <w:r>
        <w:tab/>
        <w:t>(a)</w:t>
      </w:r>
      <w:r>
        <w:tab/>
        <w:t>the conviction and order of the court; and</w:t>
      </w:r>
    </w:p>
    <w:p w14:paraId="415F0BD2" w14:textId="77777777" w:rsidR="00623781" w:rsidRDefault="00623781" w:rsidP="00623781">
      <w:pPr>
        <w:pStyle w:val="Apara"/>
      </w:pPr>
      <w:r>
        <w:tab/>
        <w:t>(b)</w:t>
      </w:r>
      <w:r>
        <w:tab/>
        <w:t>the penalty (if any) imposed by the court, and the way in which and the time by which the penalty is required to be discharged; and</w:t>
      </w:r>
    </w:p>
    <w:p w14:paraId="765545A9" w14:textId="77777777" w:rsidR="00623781" w:rsidRDefault="00623781" w:rsidP="00DC61BC">
      <w:pPr>
        <w:pStyle w:val="Apara"/>
        <w:keepNext/>
      </w:pPr>
      <w:r>
        <w:tab/>
        <w:t>(c)</w:t>
      </w:r>
      <w:r>
        <w:tab/>
        <w:t>unless the proceeding is decided in accordance with section 116E (1), the defendant’s right to apply for the setting aside of the conviction or order in accordance with the rules.</w:t>
      </w:r>
    </w:p>
    <w:p w14:paraId="405E6473" w14:textId="2233578E" w:rsidR="00CD09AA" w:rsidRPr="004662C4" w:rsidRDefault="00CD09AA" w:rsidP="00CD09AA">
      <w:pPr>
        <w:pStyle w:val="aNote"/>
      </w:pPr>
      <w:r w:rsidRPr="00821201">
        <w:rPr>
          <w:rStyle w:val="charItals"/>
        </w:rPr>
        <w:t>Note</w:t>
      </w:r>
      <w:r w:rsidRPr="00821201">
        <w:rPr>
          <w:rStyle w:val="charItals"/>
        </w:rPr>
        <w:tab/>
      </w:r>
      <w:r w:rsidRPr="004662C4">
        <w:t xml:space="preserve">If the defendant is liable to pay a fine, the notice must contain a penalty notice for the fine (see </w:t>
      </w:r>
      <w:hyperlink r:id="rId91" w:tooltip="A2005-59" w:history="1">
        <w:r w:rsidR="00E02F2C" w:rsidRPr="00E02F2C">
          <w:rPr>
            <w:rStyle w:val="charCitHyperlinkItal"/>
          </w:rPr>
          <w:t>Crimes (Sentence Administration) Act 2005</w:t>
        </w:r>
      </w:hyperlink>
      <w:r w:rsidRPr="004662C4">
        <w:t>, s 116C (Registrar to send penalty notice)).</w:t>
      </w:r>
    </w:p>
    <w:p w14:paraId="00405397" w14:textId="77777777" w:rsidR="00CD09AA" w:rsidRDefault="00CD09AA" w:rsidP="00CD09AA">
      <w:pPr>
        <w:pStyle w:val="PageBreak"/>
      </w:pPr>
      <w:r>
        <w:br w:type="page"/>
      </w:r>
    </w:p>
    <w:p w14:paraId="3ED38A18" w14:textId="77777777" w:rsidR="00623781" w:rsidRPr="00AD50D6" w:rsidRDefault="00623781" w:rsidP="00CD09AA">
      <w:pPr>
        <w:pStyle w:val="AH2Part"/>
      </w:pPr>
      <w:bookmarkStart w:id="193" w:name="_Toc201646380"/>
      <w:r w:rsidRPr="00AD50D6">
        <w:rPr>
          <w:rStyle w:val="CharPartNo"/>
        </w:rPr>
        <w:lastRenderedPageBreak/>
        <w:t>Part 3.8</w:t>
      </w:r>
      <w:r>
        <w:tab/>
      </w:r>
      <w:r w:rsidRPr="00AD50D6">
        <w:rPr>
          <w:rStyle w:val="CharPartText"/>
        </w:rPr>
        <w:t>Infringement notices for certain offences</w:t>
      </w:r>
      <w:bookmarkEnd w:id="193"/>
    </w:p>
    <w:p w14:paraId="54658413" w14:textId="77777777" w:rsidR="00623781" w:rsidRPr="00AD50D6" w:rsidRDefault="00623781" w:rsidP="00623781">
      <w:pPr>
        <w:pStyle w:val="AH3Div"/>
      </w:pPr>
      <w:bookmarkStart w:id="194" w:name="_Toc201646381"/>
      <w:r w:rsidRPr="00AD50D6">
        <w:rPr>
          <w:rStyle w:val="CharDivNo"/>
        </w:rPr>
        <w:t>Division 3.8.1</w:t>
      </w:r>
      <w:r>
        <w:tab/>
      </w:r>
      <w:r w:rsidRPr="00AD50D6">
        <w:rPr>
          <w:rStyle w:val="CharDivText"/>
        </w:rPr>
        <w:t>Preliminary</w:t>
      </w:r>
      <w:bookmarkEnd w:id="194"/>
    </w:p>
    <w:p w14:paraId="5588AE75" w14:textId="77777777" w:rsidR="00623781" w:rsidRDefault="00623781" w:rsidP="00C955E5">
      <w:pPr>
        <w:pStyle w:val="AH5Sec"/>
      </w:pPr>
      <w:bookmarkStart w:id="195" w:name="_Toc201646382"/>
      <w:r w:rsidRPr="00AD50D6">
        <w:rPr>
          <w:rStyle w:val="CharSectNo"/>
        </w:rPr>
        <w:t>117</w:t>
      </w:r>
      <w:r>
        <w:tab/>
        <w:t>Definitions for pt 3.8</w:t>
      </w:r>
      <w:bookmarkEnd w:id="195"/>
    </w:p>
    <w:p w14:paraId="7799AB5F" w14:textId="05B01BBC" w:rsidR="00623781" w:rsidRDefault="00545D9F" w:rsidP="00545D9F">
      <w:pPr>
        <w:pStyle w:val="Amain"/>
      </w:pPr>
      <w:r>
        <w:tab/>
        <w:t>(1)</w:t>
      </w:r>
      <w:r>
        <w:tab/>
      </w:r>
      <w:r w:rsidR="00623781">
        <w:t>In this part:</w:t>
      </w:r>
    </w:p>
    <w:p w14:paraId="5D5058CA" w14:textId="77777777" w:rsidR="00623781" w:rsidRDefault="00623781" w:rsidP="00623781">
      <w:pPr>
        <w:pStyle w:val="aDef"/>
      </w:pPr>
      <w:r>
        <w:rPr>
          <w:rStyle w:val="charBoldItals"/>
        </w:rPr>
        <w:t>administering authority</w:t>
      </w:r>
      <w:r>
        <w:t>, for an infringement notice offence, means the entity that, under the regulations, is the administering authority for the offence.</w:t>
      </w:r>
    </w:p>
    <w:p w14:paraId="6E6B3232" w14:textId="77777777" w:rsidR="00623781" w:rsidRDefault="00623781" w:rsidP="00623781">
      <w:pPr>
        <w:pStyle w:val="aDef"/>
      </w:pPr>
      <w:r>
        <w:rPr>
          <w:rStyle w:val="charBoldItals"/>
        </w:rPr>
        <w:t>another jurisdiction</w:t>
      </w:r>
      <w:r>
        <w:t xml:space="preserve"> means a jurisdiction other than the ACT.</w:t>
      </w:r>
    </w:p>
    <w:p w14:paraId="63BFF952" w14:textId="77777777" w:rsidR="00545D9F" w:rsidRPr="0065750B" w:rsidRDefault="00545D9F" w:rsidP="00545D9F">
      <w:pPr>
        <w:pStyle w:val="aDef"/>
      </w:pPr>
      <w:r w:rsidRPr="0065750B">
        <w:rPr>
          <w:rStyle w:val="charBoldItals"/>
        </w:rPr>
        <w:t>approved community work or social development program</w:t>
      </w:r>
      <w:r w:rsidRPr="0065750B">
        <w:t xml:space="preserve"> means a community work or social development program approved under section 131AD.</w:t>
      </w:r>
    </w:p>
    <w:p w14:paraId="217188D3" w14:textId="77777777" w:rsidR="00623781" w:rsidRDefault="00623781" w:rsidP="00623781">
      <w:pPr>
        <w:pStyle w:val="aDef"/>
      </w:pPr>
      <w:r>
        <w:rPr>
          <w:rStyle w:val="charBoldItals"/>
        </w:rPr>
        <w:t>authorised person</w:t>
      </w:r>
      <w:r w:rsidRPr="00E02F2C">
        <w:t>—see section 134A (3).</w:t>
      </w:r>
    </w:p>
    <w:p w14:paraId="1B9AC66B" w14:textId="77777777" w:rsidR="00623781" w:rsidRDefault="00623781" w:rsidP="00623781">
      <w:pPr>
        <w:pStyle w:val="aDef"/>
      </w:pPr>
      <w:r>
        <w:rPr>
          <w:rStyle w:val="charBoldItals"/>
        </w:rPr>
        <w:t>date of service</w:t>
      </w:r>
      <w:r>
        <w:t>, of an infringement notice or reminder notice that has been, or is to be, served on a person, means the date the notice is served on the person.</w:t>
      </w:r>
    </w:p>
    <w:p w14:paraId="1BBAC074" w14:textId="77777777" w:rsidR="00623781" w:rsidRDefault="00623781" w:rsidP="00623781">
      <w:pPr>
        <w:pStyle w:val="aDef"/>
      </w:pPr>
      <w:r>
        <w:rPr>
          <w:rStyle w:val="charBoldItals"/>
        </w:rPr>
        <w:t>driver</w:t>
      </w:r>
      <w:r>
        <w:t>, of a vehicle, means the person who is driving the vehicle.</w:t>
      </w:r>
    </w:p>
    <w:p w14:paraId="6675E3DA" w14:textId="77777777" w:rsidR="00623781" w:rsidRDefault="00623781" w:rsidP="00623781">
      <w:pPr>
        <w:pStyle w:val="aDef"/>
      </w:pPr>
      <w:r>
        <w:rPr>
          <w:rStyle w:val="charBoldItals"/>
        </w:rPr>
        <w:t>illegal user declaration</w:t>
      </w:r>
      <w:r w:rsidRPr="00E02F2C">
        <w:t xml:space="preserve">—see </w:t>
      </w:r>
      <w:r>
        <w:t>section 131D.</w:t>
      </w:r>
    </w:p>
    <w:p w14:paraId="53B3077F" w14:textId="77777777" w:rsidR="00623781" w:rsidRDefault="00623781" w:rsidP="00623781">
      <w:pPr>
        <w:pStyle w:val="aDef"/>
      </w:pPr>
      <w:r>
        <w:rPr>
          <w:rStyle w:val="charBoldItals"/>
        </w:rPr>
        <w:t>infringement notice</w:t>
      </w:r>
      <w:r>
        <w:t xml:space="preserve"> means a notice under section 120 (Service of infringement notices).</w:t>
      </w:r>
    </w:p>
    <w:p w14:paraId="3FEA2F8F" w14:textId="77777777" w:rsidR="00545D9F" w:rsidRPr="0065750B" w:rsidRDefault="00545D9F" w:rsidP="00545D9F">
      <w:pPr>
        <w:pStyle w:val="aDef"/>
      </w:pPr>
      <w:r w:rsidRPr="00545D9F">
        <w:rPr>
          <w:rStyle w:val="charBoldItals"/>
        </w:rPr>
        <w:t>infringement notice management plan</w:t>
      </w:r>
      <w:r w:rsidRPr="0065750B">
        <w:rPr>
          <w:bCs/>
          <w:iCs/>
        </w:rPr>
        <w:t>—see section 131AA.</w:t>
      </w:r>
    </w:p>
    <w:p w14:paraId="16338328" w14:textId="77777777" w:rsidR="00623781" w:rsidRDefault="00623781" w:rsidP="00623781">
      <w:pPr>
        <w:pStyle w:val="aDef"/>
      </w:pPr>
      <w:r>
        <w:rPr>
          <w:rStyle w:val="charBoldItals"/>
        </w:rPr>
        <w:t>infringement notice offence</w:t>
      </w:r>
      <w:r>
        <w:t xml:space="preserve"> means an offence declared under the regulations to be an offence to which this part applies.</w:t>
      </w:r>
    </w:p>
    <w:p w14:paraId="513B5E36" w14:textId="77777777" w:rsidR="00623781" w:rsidRDefault="00623781" w:rsidP="00F7657B">
      <w:pPr>
        <w:pStyle w:val="aDef"/>
        <w:keepNext/>
      </w:pPr>
      <w:r>
        <w:rPr>
          <w:rStyle w:val="charBoldItals"/>
        </w:rPr>
        <w:lastRenderedPageBreak/>
        <w:t>infringement notice penalty</w:t>
      </w:r>
      <w:r>
        <w:t>, for a person for an infringement notice offence, means—</w:t>
      </w:r>
    </w:p>
    <w:p w14:paraId="6D9A1ECC" w14:textId="77777777" w:rsidR="00623781" w:rsidRDefault="00623781" w:rsidP="00F7657B">
      <w:pPr>
        <w:pStyle w:val="aDefpara"/>
        <w:keepNext/>
      </w:pPr>
      <w:r>
        <w:tab/>
        <w:t>(a)</w:t>
      </w:r>
      <w:r>
        <w:tab/>
        <w:t>the amount prescribed by regulation as the penalty payable by the person for the offence under an infringement notice for the offence; or</w:t>
      </w:r>
    </w:p>
    <w:p w14:paraId="4C9C6880" w14:textId="77777777" w:rsidR="00623781" w:rsidRDefault="00623781" w:rsidP="00953A79">
      <w:pPr>
        <w:pStyle w:val="aDefpara"/>
        <w:keepLines/>
      </w:pPr>
      <w:r>
        <w:tab/>
        <w:t>(b)</w:t>
      </w:r>
      <w:r>
        <w:tab/>
        <w:t>if a reminder notice has also been served on the person for the offence—the total of the amount mentioned in paragraph (a) and the amount prescribed by regulation as the amount payable by the person for the cost of serving the reminder notice.</w:t>
      </w:r>
    </w:p>
    <w:p w14:paraId="2761E206" w14:textId="77777777" w:rsidR="00623781" w:rsidRDefault="00623781" w:rsidP="00623781">
      <w:pPr>
        <w:pStyle w:val="aDef"/>
      </w:pPr>
      <w:r>
        <w:rPr>
          <w:rStyle w:val="charBoldItals"/>
        </w:rPr>
        <w:t>known offender declaration</w:t>
      </w:r>
      <w:r w:rsidRPr="00E02F2C">
        <w:t xml:space="preserve">—see </w:t>
      </w:r>
      <w:r>
        <w:t>section 131E.</w:t>
      </w:r>
    </w:p>
    <w:p w14:paraId="7128CCC1" w14:textId="2D4D7733" w:rsidR="00623781" w:rsidRPr="00E02F2C" w:rsidRDefault="00623781" w:rsidP="00623781">
      <w:pPr>
        <w:pStyle w:val="aDef"/>
      </w:pPr>
      <w:r>
        <w:rPr>
          <w:rStyle w:val="charBoldItals"/>
        </w:rPr>
        <w:t>registered</w:t>
      </w:r>
      <w:r w:rsidRPr="00E02F2C">
        <w:t xml:space="preserve">, for a vehicle, means registered under the </w:t>
      </w:r>
      <w:hyperlink r:id="rId92" w:tooltip="A1999-81" w:history="1">
        <w:r w:rsidR="00E02F2C" w:rsidRPr="00E02F2C">
          <w:rPr>
            <w:rStyle w:val="charCitHyperlinkItal"/>
          </w:rPr>
          <w:t>Road Transport (Vehicle Registration) Act 1999</w:t>
        </w:r>
      </w:hyperlink>
      <w:r w:rsidRPr="00E02F2C">
        <w:t>.</w:t>
      </w:r>
    </w:p>
    <w:p w14:paraId="6AE074CC" w14:textId="77777777" w:rsidR="00545D9F" w:rsidRPr="0065750B" w:rsidRDefault="00545D9F" w:rsidP="00545D9F">
      <w:pPr>
        <w:pStyle w:val="aDef"/>
      </w:pPr>
      <w:r w:rsidRPr="0065750B">
        <w:rPr>
          <w:rStyle w:val="charBoldItals"/>
        </w:rPr>
        <w:t>relevant circumstances</w:t>
      </w:r>
      <w:r w:rsidRPr="0065750B">
        <w:rPr>
          <w:lang w:eastAsia="en-AU"/>
        </w:rPr>
        <w:t xml:space="preserve">, of a person, means any of the following circumstances that relate to the person and </w:t>
      </w:r>
      <w:r w:rsidRPr="0065750B">
        <w:t>contributes to</w:t>
      </w:r>
      <w:r w:rsidRPr="0065750B">
        <w:rPr>
          <w:lang w:eastAsia="en-AU"/>
        </w:rPr>
        <w:t xml:space="preserve"> the person’s ability to pay an infringement notice penalty:</w:t>
      </w:r>
    </w:p>
    <w:p w14:paraId="3FEDA228" w14:textId="77777777" w:rsidR="00545D9F" w:rsidRPr="0065750B" w:rsidRDefault="00545D9F" w:rsidP="00545D9F">
      <w:pPr>
        <w:pStyle w:val="aDefpara"/>
      </w:pPr>
      <w:r w:rsidRPr="0065750B">
        <w:tab/>
        <w:t>(a)</w:t>
      </w:r>
      <w:r w:rsidRPr="0065750B">
        <w:tab/>
        <w:t>mental illness or mental disorder;</w:t>
      </w:r>
    </w:p>
    <w:p w14:paraId="1A72AFAD" w14:textId="77777777" w:rsidR="00545D9F" w:rsidRPr="0065750B" w:rsidRDefault="00545D9F" w:rsidP="00545D9F">
      <w:pPr>
        <w:pStyle w:val="aDefpara"/>
      </w:pPr>
      <w:r w:rsidRPr="0065750B">
        <w:tab/>
        <w:t>(b)</w:t>
      </w:r>
      <w:r w:rsidRPr="0065750B">
        <w:tab/>
        <w:t>disability, disease or illness;</w:t>
      </w:r>
    </w:p>
    <w:p w14:paraId="3CCA3CD7" w14:textId="77777777" w:rsidR="00545D9F" w:rsidRPr="0065750B" w:rsidRDefault="00545D9F" w:rsidP="00545D9F">
      <w:pPr>
        <w:pStyle w:val="aDefpara"/>
        <w:rPr>
          <w:lang w:eastAsia="en-AU"/>
        </w:rPr>
      </w:pPr>
      <w:r w:rsidRPr="0065750B">
        <w:rPr>
          <w:lang w:eastAsia="en-AU"/>
        </w:rPr>
        <w:tab/>
        <w:t>(c)</w:t>
      </w:r>
      <w:r w:rsidRPr="0065750B">
        <w:rPr>
          <w:lang w:eastAsia="en-AU"/>
        </w:rPr>
        <w:tab/>
        <w:t>addiction to drugs, alcohol or another substance;</w:t>
      </w:r>
    </w:p>
    <w:p w14:paraId="358CD867" w14:textId="77777777" w:rsidR="00545D9F" w:rsidRPr="0065750B" w:rsidRDefault="00545D9F" w:rsidP="00545D9F">
      <w:pPr>
        <w:pStyle w:val="aDefpara"/>
      </w:pPr>
      <w:r w:rsidRPr="0065750B">
        <w:tab/>
        <w:t>(d)</w:t>
      </w:r>
      <w:r w:rsidRPr="0065750B">
        <w:tab/>
        <w:t>family violence;</w:t>
      </w:r>
    </w:p>
    <w:p w14:paraId="7756A827" w14:textId="77777777" w:rsidR="00545D9F" w:rsidRPr="0065750B" w:rsidRDefault="00545D9F" w:rsidP="00545D9F">
      <w:pPr>
        <w:pStyle w:val="aDefpara"/>
        <w:rPr>
          <w:lang w:eastAsia="en-AU"/>
        </w:rPr>
      </w:pPr>
      <w:r w:rsidRPr="0065750B">
        <w:rPr>
          <w:lang w:eastAsia="en-AU"/>
        </w:rPr>
        <w:tab/>
        <w:t>(e)</w:t>
      </w:r>
      <w:r w:rsidRPr="0065750B">
        <w:rPr>
          <w:lang w:eastAsia="en-AU"/>
        </w:rPr>
        <w:tab/>
        <w:t>homelessness, or living in crisis, transitional or supported accommodation;</w:t>
      </w:r>
    </w:p>
    <w:p w14:paraId="527DDDF9" w14:textId="77777777" w:rsidR="00545D9F" w:rsidRPr="0065750B" w:rsidRDefault="00545D9F" w:rsidP="00545D9F">
      <w:pPr>
        <w:pStyle w:val="aDefpara"/>
        <w:rPr>
          <w:lang w:eastAsia="en-AU"/>
        </w:rPr>
      </w:pPr>
      <w:r w:rsidRPr="0065750B">
        <w:rPr>
          <w:lang w:eastAsia="en-AU"/>
        </w:rPr>
        <w:tab/>
        <w:t>(f)</w:t>
      </w:r>
      <w:r w:rsidRPr="0065750B">
        <w:rPr>
          <w:lang w:eastAsia="en-AU"/>
        </w:rPr>
        <w:tab/>
        <w:t>anything else prescribed by regulation.</w:t>
      </w:r>
    </w:p>
    <w:p w14:paraId="4543FA61" w14:textId="77777777" w:rsidR="00623781" w:rsidRDefault="00623781" w:rsidP="00623781">
      <w:pPr>
        <w:pStyle w:val="aDef"/>
      </w:pPr>
      <w:r>
        <w:rPr>
          <w:rStyle w:val="charBoldItals"/>
        </w:rPr>
        <w:t>reminder notice</w:t>
      </w:r>
      <w:r>
        <w:t xml:space="preserve"> means a notice under section 129 (Reminder notices).</w:t>
      </w:r>
    </w:p>
    <w:p w14:paraId="3F9602AE" w14:textId="041CC8CC" w:rsidR="00545D9F" w:rsidRPr="0065750B" w:rsidRDefault="00545D9F" w:rsidP="00545D9F">
      <w:pPr>
        <w:pStyle w:val="aDef"/>
        <w:rPr>
          <w:lang w:eastAsia="en-AU"/>
        </w:rPr>
      </w:pPr>
      <w:r w:rsidRPr="0065750B">
        <w:rPr>
          <w:rStyle w:val="charBoldItals"/>
        </w:rPr>
        <w:t>responsible director-general</w:t>
      </w:r>
      <w:r w:rsidRPr="0065750B">
        <w:rPr>
          <w:bCs/>
          <w:iCs/>
          <w:lang w:eastAsia="en-AU"/>
        </w:rPr>
        <w:t xml:space="preserve"> means the director-general</w:t>
      </w:r>
      <w:r w:rsidRPr="0065750B">
        <w:rPr>
          <w:lang w:eastAsia="en-AU"/>
        </w:rPr>
        <w:t xml:space="preserve"> for the </w:t>
      </w:r>
      <w:hyperlink r:id="rId93" w:tooltip="A2005-59" w:history="1">
        <w:r w:rsidRPr="0065750B">
          <w:rPr>
            <w:rStyle w:val="charCitHyperlinkItal"/>
          </w:rPr>
          <w:t>Crimes (Sentence Administration) Act 2005</w:t>
        </w:r>
      </w:hyperlink>
      <w:r w:rsidRPr="0065750B">
        <w:rPr>
          <w:lang w:eastAsia="en-AU"/>
        </w:rPr>
        <w:t>, part 6.2 (Good behaviour—community service work).</w:t>
      </w:r>
    </w:p>
    <w:p w14:paraId="5BE9353A" w14:textId="158BC580" w:rsidR="00623781" w:rsidRDefault="00623781" w:rsidP="00623781">
      <w:pPr>
        <w:pStyle w:val="aDef"/>
      </w:pPr>
      <w:r>
        <w:rPr>
          <w:rStyle w:val="charBoldItals"/>
        </w:rPr>
        <w:lastRenderedPageBreak/>
        <w:t>responsible person</w:t>
      </w:r>
      <w:r>
        <w:t xml:space="preserve">, for a vehicle—see the </w:t>
      </w:r>
      <w:hyperlink r:id="rId94" w:tooltip="A1999-77" w:history="1">
        <w:r w:rsidR="00E02F2C" w:rsidRPr="00E02F2C">
          <w:rPr>
            <w:rStyle w:val="charCitHyperlinkItal"/>
          </w:rPr>
          <w:t>Road Transport (General) Act 1999</w:t>
        </w:r>
      </w:hyperlink>
      <w:r w:rsidRPr="00E02F2C">
        <w:t xml:space="preserve">, </w:t>
      </w:r>
      <w:r>
        <w:t>section 10 and section 11.</w:t>
      </w:r>
    </w:p>
    <w:p w14:paraId="1CABD1AE" w14:textId="77777777" w:rsidR="00623781" w:rsidRDefault="00623781" w:rsidP="00623781">
      <w:pPr>
        <w:pStyle w:val="aDef"/>
      </w:pPr>
      <w:r>
        <w:rPr>
          <w:rStyle w:val="charBoldItals"/>
        </w:rPr>
        <w:t>sold vehicle declaration</w:t>
      </w:r>
      <w:r w:rsidRPr="00E02F2C">
        <w:t xml:space="preserve">—see </w:t>
      </w:r>
      <w:r>
        <w:t>section 131F.</w:t>
      </w:r>
    </w:p>
    <w:p w14:paraId="0697D15D" w14:textId="77777777" w:rsidR="00623781" w:rsidRDefault="00623781" w:rsidP="00623781">
      <w:pPr>
        <w:pStyle w:val="aDef"/>
      </w:pPr>
      <w:r>
        <w:rPr>
          <w:rStyle w:val="charBoldItals"/>
        </w:rPr>
        <w:t>unknown offender declaration</w:t>
      </w:r>
      <w:r w:rsidRPr="00E02F2C">
        <w:t xml:space="preserve">—see </w:t>
      </w:r>
      <w:r>
        <w:t>section 131G.</w:t>
      </w:r>
    </w:p>
    <w:p w14:paraId="09478566" w14:textId="4675BCD7" w:rsidR="00623781" w:rsidRPr="00E02F2C" w:rsidRDefault="00623781" w:rsidP="00623781">
      <w:pPr>
        <w:pStyle w:val="aDef"/>
      </w:pPr>
      <w:r>
        <w:rPr>
          <w:rStyle w:val="charBoldItals"/>
        </w:rPr>
        <w:t>vehicle</w:t>
      </w:r>
      <w:r>
        <w:rPr>
          <w:bCs/>
          <w:iCs/>
        </w:rPr>
        <w:t xml:space="preserve">—see the </w:t>
      </w:r>
      <w:hyperlink r:id="rId95" w:tooltip="A1999-81" w:history="1">
        <w:r w:rsidR="00E02F2C" w:rsidRPr="00E02F2C">
          <w:rPr>
            <w:rStyle w:val="charCitHyperlinkItal"/>
          </w:rPr>
          <w:t>Road Transport (Vehicle Registration) Act 1999</w:t>
        </w:r>
      </w:hyperlink>
      <w:r w:rsidRPr="00E02F2C">
        <w:t>, dictionary.</w:t>
      </w:r>
    </w:p>
    <w:p w14:paraId="17D55EC4" w14:textId="77777777" w:rsidR="00623781" w:rsidRDefault="00623781" w:rsidP="00623781">
      <w:pPr>
        <w:pStyle w:val="aDef"/>
      </w:pPr>
      <w:r>
        <w:rPr>
          <w:rStyle w:val="charBoldItals"/>
        </w:rPr>
        <w:t>vehicle-related offence</w:t>
      </w:r>
      <w:r>
        <w:rPr>
          <w:bCs/>
          <w:iCs/>
        </w:rPr>
        <w:t xml:space="preserve"> means an infringement notice offence that—</w:t>
      </w:r>
    </w:p>
    <w:p w14:paraId="6FA14E55" w14:textId="77777777" w:rsidR="00623781" w:rsidRDefault="00623781" w:rsidP="00623781">
      <w:pPr>
        <w:pStyle w:val="aDefpara"/>
      </w:pPr>
      <w:r>
        <w:tab/>
        <w:t>(a)</w:t>
      </w:r>
      <w:r>
        <w:tab/>
        <w:t>involves a vehicle; and</w:t>
      </w:r>
    </w:p>
    <w:p w14:paraId="1A46F783" w14:textId="77777777" w:rsidR="00623781" w:rsidRDefault="00623781" w:rsidP="00623781">
      <w:pPr>
        <w:pStyle w:val="aDefpara"/>
      </w:pPr>
      <w:r>
        <w:tab/>
        <w:t>(b)</w:t>
      </w:r>
      <w:r>
        <w:tab/>
        <w:t>is declared by regulation to be a</w:t>
      </w:r>
      <w:r w:rsidR="006E1E04">
        <w:t>n offence to which division 3.8.3</w:t>
      </w:r>
      <w:r>
        <w:t xml:space="preserve"> applies.</w:t>
      </w:r>
    </w:p>
    <w:p w14:paraId="62ACE162" w14:textId="77777777" w:rsidR="00545D9F" w:rsidRPr="0065750B" w:rsidRDefault="00545D9F" w:rsidP="00545D9F">
      <w:pPr>
        <w:pStyle w:val="Amain"/>
      </w:pPr>
      <w:r w:rsidRPr="0065750B">
        <w:tab/>
        <w:t>(2)</w:t>
      </w:r>
      <w:r w:rsidRPr="0065750B">
        <w:tab/>
        <w:t>In this section:</w:t>
      </w:r>
    </w:p>
    <w:p w14:paraId="1D4F6803" w14:textId="2AEBBA43" w:rsidR="00545D9F" w:rsidRPr="0065750B" w:rsidRDefault="00545D9F" w:rsidP="00545D9F">
      <w:pPr>
        <w:pStyle w:val="aDef"/>
        <w:keepNext/>
      </w:pPr>
      <w:r w:rsidRPr="0065750B">
        <w:rPr>
          <w:rStyle w:val="charBoldItals"/>
        </w:rPr>
        <w:t>disability</w:t>
      </w:r>
      <w:r w:rsidRPr="0065750B">
        <w:t xml:space="preserve">—see the </w:t>
      </w:r>
      <w:hyperlink r:id="rId96" w:tooltip="A1991-98" w:history="1">
        <w:r w:rsidRPr="0065750B">
          <w:rPr>
            <w:i/>
            <w:color w:val="0000FF" w:themeColor="hyperlink"/>
          </w:rPr>
          <w:t>Disability Services Act 1991</w:t>
        </w:r>
      </w:hyperlink>
      <w:r w:rsidRPr="0065750B">
        <w:t>, dictionary.</w:t>
      </w:r>
    </w:p>
    <w:p w14:paraId="0A55F4CA" w14:textId="598115EF" w:rsidR="00545D9F" w:rsidRPr="0065750B" w:rsidRDefault="00545D9F" w:rsidP="00545D9F">
      <w:pPr>
        <w:pStyle w:val="aDef"/>
      </w:pPr>
      <w:r w:rsidRPr="0065750B">
        <w:rPr>
          <w:rStyle w:val="charBoldItals"/>
        </w:rPr>
        <w:t>mental disorder</w:t>
      </w:r>
      <w:r w:rsidRPr="0065750B">
        <w:t xml:space="preserve">—see the </w:t>
      </w:r>
      <w:hyperlink r:id="rId97" w:tooltip="A2015-38" w:history="1">
        <w:r w:rsidRPr="0065750B">
          <w:rPr>
            <w:i/>
            <w:color w:val="0000FF" w:themeColor="hyperlink"/>
          </w:rPr>
          <w:t>Mental Health Act 2015</w:t>
        </w:r>
      </w:hyperlink>
      <w:r w:rsidRPr="0065750B">
        <w:t>, section 9.</w:t>
      </w:r>
    </w:p>
    <w:p w14:paraId="1E9C979E" w14:textId="7482B810" w:rsidR="00545D9F" w:rsidRPr="0065750B" w:rsidRDefault="00545D9F" w:rsidP="00545D9F">
      <w:pPr>
        <w:pStyle w:val="aDef"/>
      </w:pPr>
      <w:r w:rsidRPr="0065750B">
        <w:rPr>
          <w:rStyle w:val="charBoldItals"/>
        </w:rPr>
        <w:t>mental illness</w:t>
      </w:r>
      <w:r w:rsidRPr="0065750B">
        <w:t xml:space="preserve">—see the </w:t>
      </w:r>
      <w:hyperlink r:id="rId98" w:tooltip="A2015-38" w:history="1">
        <w:r w:rsidRPr="0065750B">
          <w:rPr>
            <w:i/>
            <w:color w:val="0000FF" w:themeColor="hyperlink"/>
          </w:rPr>
          <w:t>Mental Health Act 2015</w:t>
        </w:r>
      </w:hyperlink>
      <w:r w:rsidRPr="0065750B">
        <w:t>, section 10.</w:t>
      </w:r>
    </w:p>
    <w:p w14:paraId="2F920DF8" w14:textId="77777777" w:rsidR="00623781" w:rsidRDefault="00623781" w:rsidP="00C955E5">
      <w:pPr>
        <w:pStyle w:val="AH5Sec"/>
        <w:rPr>
          <w:rStyle w:val="charItals"/>
        </w:rPr>
      </w:pPr>
      <w:bookmarkStart w:id="196" w:name="_Toc201646383"/>
      <w:r w:rsidRPr="00AD50D6">
        <w:rPr>
          <w:rStyle w:val="CharSectNo"/>
        </w:rPr>
        <w:t>118</w:t>
      </w:r>
      <w:r>
        <w:tab/>
        <w:t>Purpose and effect of pt 3.8</w:t>
      </w:r>
      <w:bookmarkEnd w:id="196"/>
    </w:p>
    <w:p w14:paraId="112EB179" w14:textId="77777777" w:rsidR="00623781" w:rsidRDefault="00623781" w:rsidP="00623781">
      <w:pPr>
        <w:pStyle w:val="Amain"/>
        <w:keepNext/>
      </w:pPr>
      <w:r>
        <w:tab/>
        <w:t>(1)</w:t>
      </w:r>
      <w:r>
        <w:tab/>
        <w:t>The purpose of this part is to create a system of infringement notices for certain offences as an alternative to prosecution.</w:t>
      </w:r>
    </w:p>
    <w:p w14:paraId="475B2248" w14:textId="77777777" w:rsidR="00623781" w:rsidRDefault="00623781" w:rsidP="00623781">
      <w:pPr>
        <w:pStyle w:val="Amain"/>
      </w:pPr>
      <w:r>
        <w:tab/>
        <w:t>(2)</w:t>
      </w:r>
      <w:r>
        <w:tab/>
        <w:t>This part does not—</w:t>
      </w:r>
    </w:p>
    <w:p w14:paraId="0E3F0E42" w14:textId="77777777" w:rsidR="00623781" w:rsidRDefault="00623781" w:rsidP="00623781">
      <w:pPr>
        <w:pStyle w:val="Apara"/>
      </w:pPr>
      <w:r>
        <w:tab/>
        <w:t>(a)</w:t>
      </w:r>
      <w:r>
        <w:tab/>
        <w:t>require an infringement or reminder notice to be served on a person; or</w:t>
      </w:r>
    </w:p>
    <w:p w14:paraId="2412B53F" w14:textId="77777777" w:rsidR="00623781" w:rsidRDefault="00623781" w:rsidP="00953A79">
      <w:pPr>
        <w:pStyle w:val="Apara"/>
        <w:keepNext/>
      </w:pPr>
      <w:r>
        <w:tab/>
        <w:t>(b)</w:t>
      </w:r>
      <w:r>
        <w:tab/>
        <w:t>affect the liability of a person to be prosecuted for an offence if—</w:t>
      </w:r>
    </w:p>
    <w:p w14:paraId="7CBFFF5C" w14:textId="77777777" w:rsidR="00623781" w:rsidRDefault="00623781" w:rsidP="00623781">
      <w:pPr>
        <w:pStyle w:val="Asubpara"/>
      </w:pPr>
      <w:r>
        <w:tab/>
        <w:t>(i)</w:t>
      </w:r>
      <w:r>
        <w:tab/>
        <w:t>an infringement or reminder notice is not served on the person for the offence; or</w:t>
      </w:r>
    </w:p>
    <w:p w14:paraId="55E52A2F" w14:textId="77777777" w:rsidR="0039363F" w:rsidRPr="0065750B" w:rsidRDefault="0039363F" w:rsidP="008556CC">
      <w:pPr>
        <w:pStyle w:val="Asubpara"/>
        <w:keepLines/>
      </w:pPr>
      <w:r w:rsidRPr="0065750B">
        <w:lastRenderedPageBreak/>
        <w:tab/>
        <w:t xml:space="preserve">(ii) </w:t>
      </w:r>
      <w:r w:rsidRPr="0065750B">
        <w:tab/>
        <w:t xml:space="preserve">the person does not comply with an infringement or reminder notice served on the person for the offence, or an infringement notice management plan entered into in relation to the offence; or </w:t>
      </w:r>
    </w:p>
    <w:p w14:paraId="5FA9D407" w14:textId="77777777" w:rsidR="00623781" w:rsidRDefault="00623781" w:rsidP="00623781">
      <w:pPr>
        <w:pStyle w:val="Asubpara"/>
      </w:pPr>
      <w:r>
        <w:tab/>
        <w:t>(iii)</w:t>
      </w:r>
      <w:r>
        <w:tab/>
        <w:t>an infringement notice served on the person for the offence is withdrawn; or</w:t>
      </w:r>
    </w:p>
    <w:p w14:paraId="1137F4BA" w14:textId="77777777" w:rsidR="00623781" w:rsidRDefault="00623781" w:rsidP="00623781">
      <w:pPr>
        <w:pStyle w:val="Apara"/>
      </w:pPr>
      <w:r>
        <w:tab/>
        <w:t>(c)</w:t>
      </w:r>
      <w:r>
        <w:tab/>
        <w:t>prevent the service of 2 or more infringement notices on a person for an offence; or</w:t>
      </w:r>
    </w:p>
    <w:p w14:paraId="2AB4316E" w14:textId="77777777" w:rsidR="00623781" w:rsidRDefault="00623781" w:rsidP="00623781">
      <w:pPr>
        <w:pStyle w:val="Apara"/>
      </w:pPr>
      <w:r>
        <w:tab/>
        <w:t>(d)</w:t>
      </w:r>
      <w:r>
        <w:tab/>
        <w:t>limit or otherwise affect the penalty that may be imposed by a court on a person for an offence.</w:t>
      </w:r>
    </w:p>
    <w:p w14:paraId="5DD902BB" w14:textId="77777777" w:rsidR="00623781" w:rsidRDefault="00623781" w:rsidP="00C955E5">
      <w:pPr>
        <w:pStyle w:val="AH5Sec"/>
      </w:pPr>
      <w:bookmarkStart w:id="197" w:name="_Toc201646384"/>
      <w:r w:rsidRPr="00AD50D6">
        <w:rPr>
          <w:rStyle w:val="CharSectNo"/>
        </w:rPr>
        <w:t>119</w:t>
      </w:r>
      <w:r>
        <w:tab/>
        <w:t>Regulations about infringement notice offences</w:t>
      </w:r>
      <w:bookmarkEnd w:id="197"/>
      <w:r>
        <w:t xml:space="preserve"> </w:t>
      </w:r>
    </w:p>
    <w:p w14:paraId="694A9B7E" w14:textId="77777777" w:rsidR="00623781" w:rsidRDefault="00623781" w:rsidP="00623781">
      <w:pPr>
        <w:pStyle w:val="Amain"/>
      </w:pPr>
      <w:r>
        <w:tab/>
        <w:t>(1)</w:t>
      </w:r>
      <w:r>
        <w:tab/>
        <w:t xml:space="preserve">A regulation may prescribe an offence for the definition of </w:t>
      </w:r>
      <w:r>
        <w:rPr>
          <w:rStyle w:val="charBoldItals"/>
        </w:rPr>
        <w:t>infringement notice offence</w:t>
      </w:r>
      <w:r>
        <w:t xml:space="preserve"> in section 117 by—</w:t>
      </w:r>
    </w:p>
    <w:p w14:paraId="6E3C2FA0" w14:textId="77777777" w:rsidR="00623781" w:rsidRDefault="00623781" w:rsidP="00623781">
      <w:pPr>
        <w:pStyle w:val="Apara"/>
      </w:pPr>
      <w:r>
        <w:tab/>
        <w:t>(a)</w:t>
      </w:r>
      <w:r>
        <w:tab/>
        <w:t>stating the offence; or</w:t>
      </w:r>
    </w:p>
    <w:p w14:paraId="15FBFAD3" w14:textId="77777777" w:rsidR="00623781" w:rsidRDefault="00623781" w:rsidP="00623781">
      <w:pPr>
        <w:pStyle w:val="Apara"/>
      </w:pPr>
      <w:r>
        <w:tab/>
        <w:t>(b)</w:t>
      </w:r>
      <w:r>
        <w:tab/>
        <w:t>referring to the provision creating the offence; or</w:t>
      </w:r>
    </w:p>
    <w:p w14:paraId="7ED22121" w14:textId="77777777" w:rsidR="00623781" w:rsidRDefault="00623781" w:rsidP="00623781">
      <w:pPr>
        <w:pStyle w:val="Apara"/>
      </w:pPr>
      <w:r>
        <w:tab/>
        <w:t>(c)</w:t>
      </w:r>
      <w:r>
        <w:tab/>
        <w:t>providing that all offences, or all offences except for stated offences, against an Act or subordinate law are infringement notice offences.</w:t>
      </w:r>
    </w:p>
    <w:p w14:paraId="5E4DDCD5" w14:textId="77777777" w:rsidR="00623781" w:rsidRDefault="00623781" w:rsidP="00623781">
      <w:pPr>
        <w:pStyle w:val="Amain"/>
      </w:pPr>
      <w:r>
        <w:tab/>
        <w:t>(2)</w:t>
      </w:r>
      <w:r>
        <w:tab/>
        <w:t>Subsection (1) does not limit the way that a regulation may prescribe an offence for that definition.</w:t>
      </w:r>
    </w:p>
    <w:p w14:paraId="6C1DBC4E" w14:textId="77777777" w:rsidR="00623781" w:rsidRDefault="00623781" w:rsidP="00623781">
      <w:pPr>
        <w:pStyle w:val="Amain"/>
      </w:pPr>
      <w:r>
        <w:tab/>
        <w:t>(3)</w:t>
      </w:r>
      <w:r>
        <w:tab/>
        <w:t xml:space="preserve">A regulation may, for the definition of </w:t>
      </w:r>
      <w:r w:rsidRPr="00E02F2C">
        <w:t>infringement notice penalty</w:t>
      </w:r>
      <w:r>
        <w:t xml:space="preserve"> in section 117, prescribe—</w:t>
      </w:r>
    </w:p>
    <w:p w14:paraId="4BCDEFE0" w14:textId="77777777" w:rsidR="00623781" w:rsidRDefault="00623781" w:rsidP="00623781">
      <w:pPr>
        <w:pStyle w:val="Apara"/>
      </w:pPr>
      <w:r>
        <w:tab/>
        <w:t>(a)</w:t>
      </w:r>
      <w:r>
        <w:tab/>
        <w:t>an amount as the penalty payable by anyone for an offence if it is dealt with under this part; or</w:t>
      </w:r>
    </w:p>
    <w:p w14:paraId="367841D0" w14:textId="77777777" w:rsidR="00623781" w:rsidRDefault="00623781" w:rsidP="00623781">
      <w:pPr>
        <w:pStyle w:val="Apara"/>
      </w:pPr>
      <w:r>
        <w:tab/>
        <w:t>(b)</w:t>
      </w:r>
      <w:r>
        <w:tab/>
        <w:t>different amounts as the penalties payable for different offences if they are dealt with under this part; or</w:t>
      </w:r>
    </w:p>
    <w:p w14:paraId="3E818F72" w14:textId="77777777" w:rsidR="00623781" w:rsidRDefault="00623781" w:rsidP="00623781">
      <w:pPr>
        <w:pStyle w:val="Apara"/>
      </w:pPr>
      <w:r>
        <w:lastRenderedPageBreak/>
        <w:tab/>
        <w:t>(c)</w:t>
      </w:r>
      <w:r>
        <w:tab/>
        <w:t>different amounts as the penalties payable for the same kind of offence committed by different people or in different circumstances if the offence is dealt with under this part.</w:t>
      </w:r>
    </w:p>
    <w:p w14:paraId="0B68DBD0" w14:textId="77777777" w:rsidR="00623781" w:rsidRDefault="00623781" w:rsidP="00623781">
      <w:pPr>
        <w:pStyle w:val="Amain"/>
      </w:pPr>
      <w:r>
        <w:tab/>
        <w:t>(4)</w:t>
      </w:r>
      <w:r>
        <w:tab/>
        <w:t>However, an infringement notice penalty prescribed for a person for an offence must not exceed the maximum fine that could be imposed by a court on the person for the offence.</w:t>
      </w:r>
    </w:p>
    <w:p w14:paraId="50C57468" w14:textId="77777777" w:rsidR="00623781" w:rsidRDefault="00623781" w:rsidP="00623781">
      <w:pPr>
        <w:pStyle w:val="Amain"/>
      </w:pPr>
      <w:r>
        <w:tab/>
        <w:t>(5)</w:t>
      </w:r>
      <w:r>
        <w:tab/>
        <w:t>Subsection (3) does not limit the way that a regulation may prescribe an amount for that definition.</w:t>
      </w:r>
    </w:p>
    <w:p w14:paraId="420F9C50" w14:textId="77777777" w:rsidR="00623781" w:rsidRPr="00AD50D6" w:rsidRDefault="00623781" w:rsidP="00623781">
      <w:pPr>
        <w:pStyle w:val="AH3Div"/>
      </w:pPr>
      <w:bookmarkStart w:id="198" w:name="_Toc201646385"/>
      <w:r w:rsidRPr="00AD50D6">
        <w:rPr>
          <w:rStyle w:val="CharDivNo"/>
        </w:rPr>
        <w:t>Division 3.8.2</w:t>
      </w:r>
      <w:r>
        <w:tab/>
      </w:r>
      <w:r w:rsidRPr="00AD50D6">
        <w:rPr>
          <w:rStyle w:val="CharDivText"/>
        </w:rPr>
        <w:t>Infringement and reminder notices</w:t>
      </w:r>
      <w:bookmarkEnd w:id="198"/>
    </w:p>
    <w:p w14:paraId="6BEC7D6E" w14:textId="77777777" w:rsidR="00623781" w:rsidRDefault="00623781" w:rsidP="00C955E5">
      <w:pPr>
        <w:pStyle w:val="AH5Sec"/>
      </w:pPr>
      <w:bookmarkStart w:id="199" w:name="_Toc201646386"/>
      <w:r w:rsidRPr="00AD50D6">
        <w:rPr>
          <w:rStyle w:val="CharSectNo"/>
        </w:rPr>
        <w:t>120</w:t>
      </w:r>
      <w:r>
        <w:tab/>
        <w:t>Service of infringement notices</w:t>
      </w:r>
      <w:bookmarkEnd w:id="199"/>
    </w:p>
    <w:p w14:paraId="6A94D307" w14:textId="77777777" w:rsidR="00623781" w:rsidRDefault="00623781" w:rsidP="00623781">
      <w:pPr>
        <w:pStyle w:val="Amain"/>
      </w:pPr>
      <w:r>
        <w:tab/>
        <w:t>(1)</w:t>
      </w:r>
      <w:r>
        <w:tab/>
        <w:t xml:space="preserve">If an authorised person believes, on reasonable grounds, that a person has committed an infringement notice offence, the authorised person may serve a notice (an </w:t>
      </w:r>
      <w:r>
        <w:rPr>
          <w:rStyle w:val="charBoldItals"/>
        </w:rPr>
        <w:t>infringement notice</w:t>
      </w:r>
      <w:r>
        <w:t>) on the person for the offence.</w:t>
      </w:r>
    </w:p>
    <w:p w14:paraId="6A70AD4D" w14:textId="77777777" w:rsidR="00623781" w:rsidRDefault="00623781" w:rsidP="00623781">
      <w:pPr>
        <w:pStyle w:val="Amain"/>
      </w:pPr>
      <w:r>
        <w:tab/>
        <w:t>(2)</w:t>
      </w:r>
      <w:r>
        <w:tab/>
        <w:t>A regulation may make provision in relation to when an authorised person is, or is not, taken to have reasonable grounds for a belief mentioned in subsection (1).</w:t>
      </w:r>
    </w:p>
    <w:p w14:paraId="7FB5432D" w14:textId="77777777" w:rsidR="00623781" w:rsidRDefault="00623781" w:rsidP="00623781">
      <w:pPr>
        <w:pStyle w:val="Amain"/>
      </w:pPr>
      <w:r>
        <w:tab/>
        <w:t>(3)</w:t>
      </w:r>
      <w:r>
        <w:tab/>
        <w:t>To remove any doubt, an authorised person may not serve an infringement notice on a person under this section for an offence after the end of the time within which a prosecution may be brought for the offence.</w:t>
      </w:r>
    </w:p>
    <w:p w14:paraId="67DF1E3D" w14:textId="77777777" w:rsidR="00623781" w:rsidRDefault="00623781" w:rsidP="00623781">
      <w:pPr>
        <w:pStyle w:val="Amain"/>
      </w:pPr>
      <w:r>
        <w:tab/>
        <w:t>(4)</w:t>
      </w:r>
      <w:r>
        <w:tab/>
        <w:t>This section does not prevent an infringement notice for a vehicle-related offence being served on a person under section 131B (Service of infringement notice on responsible person for vehicle).</w:t>
      </w:r>
    </w:p>
    <w:p w14:paraId="759804F7" w14:textId="77777777" w:rsidR="00623781" w:rsidRDefault="00623781" w:rsidP="00C955E5">
      <w:pPr>
        <w:pStyle w:val="AH5Sec"/>
        <w:rPr>
          <w:rStyle w:val="charItals"/>
        </w:rPr>
      </w:pPr>
      <w:bookmarkStart w:id="200" w:name="_Toc201646387"/>
      <w:r w:rsidRPr="00AD50D6">
        <w:rPr>
          <w:rStyle w:val="CharSectNo"/>
        </w:rPr>
        <w:lastRenderedPageBreak/>
        <w:t>121</w:t>
      </w:r>
      <w:r>
        <w:tab/>
        <w:t>Contents of infringement notices</w:t>
      </w:r>
      <w:bookmarkEnd w:id="200"/>
    </w:p>
    <w:p w14:paraId="64036CC4" w14:textId="77777777" w:rsidR="00623781" w:rsidRDefault="00623781" w:rsidP="00953A79">
      <w:pPr>
        <w:pStyle w:val="Amain"/>
        <w:keepNext/>
      </w:pPr>
      <w:r>
        <w:tab/>
        <w:t>(1)</w:t>
      </w:r>
      <w:r>
        <w:tab/>
        <w:t>An infringement notice served on a person by an authorised person for an infringement notice offence must—</w:t>
      </w:r>
    </w:p>
    <w:p w14:paraId="727090EA" w14:textId="77777777" w:rsidR="00623781" w:rsidRDefault="00623781" w:rsidP="00953A79">
      <w:pPr>
        <w:pStyle w:val="Apara"/>
        <w:keepNext/>
      </w:pPr>
      <w:r>
        <w:tab/>
        <w:t>(a)</w:t>
      </w:r>
      <w:r>
        <w:tab/>
        <w:t>be identified by a unique number; and</w:t>
      </w:r>
    </w:p>
    <w:p w14:paraId="6374488F" w14:textId="77777777" w:rsidR="00623781" w:rsidRDefault="00623781" w:rsidP="00623781">
      <w:pPr>
        <w:pStyle w:val="Apara"/>
      </w:pPr>
      <w:r>
        <w:tab/>
        <w:t>(b)</w:t>
      </w:r>
      <w:r>
        <w:tab/>
        <w:t>state the date of service of the notice; and</w:t>
      </w:r>
    </w:p>
    <w:p w14:paraId="7F1070FC" w14:textId="77777777" w:rsidR="00623781" w:rsidRDefault="00623781" w:rsidP="00623781">
      <w:pPr>
        <w:pStyle w:val="Apara"/>
      </w:pPr>
      <w:r>
        <w:tab/>
        <w:t>(c)</w:t>
      </w:r>
      <w:r>
        <w:tab/>
        <w:t>state—</w:t>
      </w:r>
    </w:p>
    <w:p w14:paraId="34CB67FD" w14:textId="77777777" w:rsidR="00623781" w:rsidRDefault="00623781" w:rsidP="00623781">
      <w:pPr>
        <w:pStyle w:val="Asubpara"/>
      </w:pPr>
      <w:r>
        <w:tab/>
        <w:t>(i)</w:t>
      </w:r>
      <w:r>
        <w:tab/>
        <w:t>the full name, or surname and initials, and address of the person on whom the notice is served; or</w:t>
      </w:r>
    </w:p>
    <w:p w14:paraId="7A6112DF" w14:textId="77777777" w:rsidR="00623781" w:rsidRDefault="00623781" w:rsidP="00623781">
      <w:pPr>
        <w:pStyle w:val="Asubpara"/>
      </w:pPr>
      <w:r>
        <w:tab/>
        <w:t>(ii)</w:t>
      </w:r>
      <w:r>
        <w:tab/>
        <w:t>the particulars that are, under the regulations, identifying particulars for the person; and</w:t>
      </w:r>
    </w:p>
    <w:p w14:paraId="791DFD87" w14:textId="77777777" w:rsidR="00623781" w:rsidRDefault="00623781" w:rsidP="00623781">
      <w:pPr>
        <w:pStyle w:val="Apara"/>
      </w:pPr>
      <w:r>
        <w:tab/>
        <w:t>(d)</w:t>
      </w:r>
      <w:r>
        <w:tab/>
        <w:t>give brief details of the offence, including the Act or subordinate law, and the provision of it, contravened by the person, and—</w:t>
      </w:r>
    </w:p>
    <w:p w14:paraId="0E942273" w14:textId="77777777" w:rsidR="00623781" w:rsidRDefault="00623781" w:rsidP="00623781">
      <w:pPr>
        <w:pStyle w:val="Asubpara"/>
      </w:pPr>
      <w:r>
        <w:tab/>
        <w:t>(i)</w:t>
      </w:r>
      <w:r>
        <w:tab/>
        <w:t>if the offence took place over a period—the period, or approximate period, when the offence was committed; or</w:t>
      </w:r>
    </w:p>
    <w:p w14:paraId="63FA59BC" w14:textId="77777777" w:rsidR="00623781" w:rsidRDefault="00623781" w:rsidP="00623781">
      <w:pPr>
        <w:pStyle w:val="Asubpara"/>
      </w:pPr>
      <w:r>
        <w:tab/>
        <w:t>(ii)</w:t>
      </w:r>
      <w:r>
        <w:tab/>
        <w:t>in any other case—the place where the offence was committed and the date and approximate time of the offence; and</w:t>
      </w:r>
    </w:p>
    <w:p w14:paraId="165177D6" w14:textId="77777777" w:rsidR="00623781" w:rsidRDefault="00623781" w:rsidP="00623781">
      <w:pPr>
        <w:pStyle w:val="Apara"/>
      </w:pPr>
      <w:r>
        <w:tab/>
        <w:t>(e)</w:t>
      </w:r>
      <w:r>
        <w:tab/>
        <w:t>state the infringement notice penalty payable by the person for the offence; and</w:t>
      </w:r>
    </w:p>
    <w:p w14:paraId="4E6F0DDB" w14:textId="77777777" w:rsidR="00623781" w:rsidRDefault="00623781" w:rsidP="00623781">
      <w:pPr>
        <w:pStyle w:val="Apara"/>
      </w:pPr>
      <w:r>
        <w:tab/>
        <w:t>(f)</w:t>
      </w:r>
      <w:r>
        <w:tab/>
        <w:t>contain the information required by section 122 (Additional information in infringement notices); and</w:t>
      </w:r>
    </w:p>
    <w:p w14:paraId="15735E7B" w14:textId="77777777" w:rsidR="00623781" w:rsidRDefault="00623781" w:rsidP="00623781">
      <w:pPr>
        <w:pStyle w:val="Apara"/>
      </w:pPr>
      <w:r>
        <w:tab/>
        <w:t>(g)</w:t>
      </w:r>
      <w:r>
        <w:tab/>
        <w:t>identify the authorised person in accordance with the regulations; and</w:t>
      </w:r>
    </w:p>
    <w:p w14:paraId="05FC58F2" w14:textId="77777777" w:rsidR="00623781" w:rsidRDefault="00623781" w:rsidP="00623781">
      <w:pPr>
        <w:pStyle w:val="Apara"/>
      </w:pPr>
      <w:r>
        <w:tab/>
        <w:t>(h)</w:t>
      </w:r>
      <w:r>
        <w:tab/>
        <w:t>include any other information required by regulation and any additional information that the administering authority considers appropriate.</w:t>
      </w:r>
    </w:p>
    <w:p w14:paraId="3CED0199" w14:textId="77777777" w:rsidR="00623781" w:rsidRDefault="00623781" w:rsidP="00623781">
      <w:pPr>
        <w:pStyle w:val="Amain"/>
      </w:pPr>
      <w:r>
        <w:tab/>
        <w:t>(2)</w:t>
      </w:r>
      <w:r>
        <w:tab/>
        <w:t>A regulation may provide that subsection (1) (c) does not apply to an infringement notice.</w:t>
      </w:r>
    </w:p>
    <w:p w14:paraId="6B632192" w14:textId="77777777" w:rsidR="00623781" w:rsidRDefault="00623781" w:rsidP="00C955E5">
      <w:pPr>
        <w:pStyle w:val="AH5Sec"/>
        <w:rPr>
          <w:rStyle w:val="charItals"/>
        </w:rPr>
      </w:pPr>
      <w:bookmarkStart w:id="201" w:name="_Toc201646388"/>
      <w:r w:rsidRPr="00AD50D6">
        <w:rPr>
          <w:rStyle w:val="CharSectNo"/>
        </w:rPr>
        <w:lastRenderedPageBreak/>
        <w:t>122</w:t>
      </w:r>
      <w:r>
        <w:tab/>
        <w:t>Additional information in infringement notices</w:t>
      </w:r>
      <w:bookmarkEnd w:id="201"/>
      <w:r>
        <w:t xml:space="preserve"> </w:t>
      </w:r>
    </w:p>
    <w:p w14:paraId="550BD9D2" w14:textId="77777777" w:rsidR="00623781" w:rsidRDefault="00623781" w:rsidP="00623781">
      <w:pPr>
        <w:pStyle w:val="Amain"/>
      </w:pPr>
      <w:r>
        <w:tab/>
        <w:t>(1)</w:t>
      </w:r>
      <w:r>
        <w:tab/>
        <w:t>The infringement notice must also tell the person on whom it is served that—</w:t>
      </w:r>
    </w:p>
    <w:p w14:paraId="42B029D3" w14:textId="77777777" w:rsidR="00623781" w:rsidRDefault="00623781" w:rsidP="00623781">
      <w:pPr>
        <w:pStyle w:val="Apara"/>
      </w:pPr>
      <w:r>
        <w:tab/>
        <w:t>(a)</w:t>
      </w:r>
      <w:r>
        <w:tab/>
        <w:t xml:space="preserve">the person may pay the infringement notice penalty for the offence or dispute liability for the offence within 28 days after the day when the notice is served on the person (the </w:t>
      </w:r>
      <w:r>
        <w:rPr>
          <w:rStyle w:val="charBoldItals"/>
        </w:rPr>
        <w:t>date of service</w:t>
      </w:r>
      <w:r>
        <w:t xml:space="preserve"> of the notice); and</w:t>
      </w:r>
    </w:p>
    <w:p w14:paraId="7B416A00" w14:textId="77777777" w:rsidR="00623781" w:rsidRDefault="00623781" w:rsidP="00623781">
      <w:pPr>
        <w:pStyle w:val="Apara"/>
      </w:pPr>
      <w:r>
        <w:tab/>
        <w:t>(b)</w:t>
      </w:r>
      <w:r>
        <w:tab/>
        <w:t>the person may apply to the administering authority for additional time in which to pay the penalty or dispute liability for the offence; and</w:t>
      </w:r>
    </w:p>
    <w:p w14:paraId="5FC23C28" w14:textId="60149FFA" w:rsidR="0039363F" w:rsidRPr="0065750B" w:rsidRDefault="0039363F" w:rsidP="0039363F">
      <w:pPr>
        <w:pStyle w:val="Apara"/>
      </w:pPr>
      <w:r w:rsidRPr="0065750B">
        <w:tab/>
        <w:t>(</w:t>
      </w:r>
      <w:r w:rsidR="00852B95">
        <w:t>c</w:t>
      </w:r>
      <w:r w:rsidRPr="0065750B">
        <w:t>)</w:t>
      </w:r>
      <w:r w:rsidRPr="0065750B">
        <w:tab/>
        <w:t>the person may, within 28 days after the date of service of the notice, apply to the administering authority to—</w:t>
      </w:r>
    </w:p>
    <w:p w14:paraId="398AACEA" w14:textId="77777777" w:rsidR="0039363F" w:rsidRPr="0065750B" w:rsidRDefault="0039363F" w:rsidP="0039363F">
      <w:pPr>
        <w:pStyle w:val="Asubpara"/>
      </w:pPr>
      <w:r w:rsidRPr="0065750B">
        <w:tab/>
        <w:t>(i)</w:t>
      </w:r>
      <w:r w:rsidRPr="0065750B">
        <w:tab/>
        <w:t>enter into an infringement notice management plan; or</w:t>
      </w:r>
    </w:p>
    <w:p w14:paraId="18185371" w14:textId="77777777" w:rsidR="0039363F" w:rsidRPr="0065750B" w:rsidRDefault="0039363F" w:rsidP="0039363F">
      <w:pPr>
        <w:pStyle w:val="Asubpara"/>
      </w:pPr>
      <w:r w:rsidRPr="0065750B">
        <w:tab/>
        <w:t>(ii)</w:t>
      </w:r>
      <w:r w:rsidRPr="0065750B">
        <w:tab/>
        <w:t>if the person has an infringement notice management plan—add the infringement notice penalty for the offence to the plan; or</w:t>
      </w:r>
    </w:p>
    <w:p w14:paraId="7845E5FF" w14:textId="77777777" w:rsidR="0039363F" w:rsidRPr="0065750B" w:rsidRDefault="0039363F" w:rsidP="0039363F">
      <w:pPr>
        <w:pStyle w:val="Asubpara"/>
      </w:pPr>
      <w:r w:rsidRPr="0065750B">
        <w:tab/>
        <w:t>(iii)</w:t>
      </w:r>
      <w:r w:rsidRPr="0065750B">
        <w:tab/>
        <w:t>waive the infringement notice penalty; and</w:t>
      </w:r>
    </w:p>
    <w:p w14:paraId="3AB34BB7" w14:textId="6F54A85F" w:rsidR="0039363F" w:rsidRPr="0065750B" w:rsidRDefault="0039363F" w:rsidP="0039363F">
      <w:pPr>
        <w:pStyle w:val="Apara"/>
      </w:pPr>
      <w:r w:rsidRPr="0065750B">
        <w:tab/>
        <w:t>(</w:t>
      </w:r>
      <w:r w:rsidR="00852B95">
        <w:t>d</w:t>
      </w:r>
      <w:r w:rsidRPr="0065750B">
        <w:t>)</w:t>
      </w:r>
      <w:r w:rsidRPr="0065750B">
        <w:tab/>
        <w:t>the person may apply to the administering authority, in writing, for additional time to do a thing mentioned in paragraph (</w:t>
      </w:r>
      <w:r w:rsidR="00852B95">
        <w:t>c</w:t>
      </w:r>
      <w:r w:rsidRPr="0065750B">
        <w:t>); and</w:t>
      </w:r>
    </w:p>
    <w:p w14:paraId="178C86DA" w14:textId="226D2213" w:rsidR="00623781" w:rsidRDefault="00623781" w:rsidP="00623781">
      <w:pPr>
        <w:pStyle w:val="Apara"/>
      </w:pPr>
      <w:r>
        <w:tab/>
        <w:t>(</w:t>
      </w:r>
      <w:r w:rsidR="00852B95">
        <w:t>e</w:t>
      </w:r>
      <w:r>
        <w:t>)</w:t>
      </w:r>
      <w:r>
        <w:tab/>
        <w:t>the notice may be withdrawn before or after the penalty is paid; and</w:t>
      </w:r>
    </w:p>
    <w:p w14:paraId="04A18069" w14:textId="51650DB2" w:rsidR="0039363F" w:rsidRPr="0065750B" w:rsidRDefault="0039363F" w:rsidP="0039363F">
      <w:pPr>
        <w:pStyle w:val="Apara"/>
      </w:pPr>
      <w:r w:rsidRPr="0065750B">
        <w:tab/>
        <w:t>(</w:t>
      </w:r>
      <w:r w:rsidR="00852B95">
        <w:t>f</w:t>
      </w:r>
      <w:r w:rsidRPr="0065750B">
        <w:t>)</w:t>
      </w:r>
      <w:r w:rsidRPr="0065750B">
        <w:tab/>
        <w:t>if the person pays the penalty within the 28 days (or any additional time allowed by the administering authority) or the penalty is waived, then, unless the infringement notice is withdrawn and any penalty refunded—</w:t>
      </w:r>
    </w:p>
    <w:p w14:paraId="6D23B0CB" w14:textId="77777777" w:rsidR="00623781" w:rsidRDefault="00623781" w:rsidP="00623781">
      <w:pPr>
        <w:pStyle w:val="Asubpara"/>
      </w:pPr>
      <w:r>
        <w:tab/>
        <w:t>(i)</w:t>
      </w:r>
      <w:r>
        <w:tab/>
        <w:t>any liability of the person for the offence is discharged; and</w:t>
      </w:r>
    </w:p>
    <w:p w14:paraId="0D423D15" w14:textId="77777777" w:rsidR="00623781" w:rsidRDefault="00623781" w:rsidP="00623781">
      <w:pPr>
        <w:pStyle w:val="Asubpara"/>
      </w:pPr>
      <w:r>
        <w:tab/>
        <w:t>(ii)</w:t>
      </w:r>
      <w:r>
        <w:tab/>
        <w:t>the person will not be prosecuted in court for the offence; and</w:t>
      </w:r>
    </w:p>
    <w:p w14:paraId="412E004E" w14:textId="77777777" w:rsidR="00623781" w:rsidRDefault="00623781" w:rsidP="00623781">
      <w:pPr>
        <w:pStyle w:val="Asubpara"/>
      </w:pPr>
      <w:r>
        <w:lastRenderedPageBreak/>
        <w:tab/>
        <w:t>(iii)</w:t>
      </w:r>
      <w:r>
        <w:tab/>
        <w:t>the person will not be taken to have been convicted of the offence; and</w:t>
      </w:r>
    </w:p>
    <w:p w14:paraId="1CCE9A96" w14:textId="26C2BE00" w:rsidR="00623781" w:rsidRDefault="00623781" w:rsidP="00623781">
      <w:pPr>
        <w:pStyle w:val="Apara"/>
      </w:pPr>
      <w:r>
        <w:tab/>
        <w:t>(</w:t>
      </w:r>
      <w:r w:rsidR="00852B95">
        <w:t>g</w:t>
      </w:r>
      <w:r>
        <w:t>)</w:t>
      </w:r>
      <w:r>
        <w:tab/>
        <w:t xml:space="preserve">if the person wishes to dispute liability for the offence, the issue may be referred to the </w:t>
      </w:r>
      <w:smartTag w:uri="urn:schemas-microsoft-com:office:smarttags" w:element="address">
        <w:smartTag w:uri="urn:schemas-microsoft-com:office:smarttags" w:element="Street">
          <w:r>
            <w:t>Magistrates Court</w:t>
          </w:r>
        </w:smartTag>
      </w:smartTag>
      <w:r>
        <w:t>; and</w:t>
      </w:r>
    </w:p>
    <w:p w14:paraId="3D0D35B3" w14:textId="4A043049" w:rsidR="00623781" w:rsidRDefault="00623781" w:rsidP="00953A79">
      <w:pPr>
        <w:pStyle w:val="Apara"/>
        <w:keepLines/>
      </w:pPr>
      <w:r>
        <w:tab/>
        <w:t>(</w:t>
      </w:r>
      <w:r w:rsidR="00852B95">
        <w:t>h</w:t>
      </w:r>
      <w:r>
        <w:t>)</w:t>
      </w:r>
      <w:r>
        <w:tab/>
        <w:t>if the Magistrates Court finds against the person or the person is prosecuted in court for the offence, the person may be convicted of the offence and ordered to pay a penalty and costs, and be subject to other court orders; and</w:t>
      </w:r>
    </w:p>
    <w:p w14:paraId="3ED1D943" w14:textId="22563484" w:rsidR="00623781" w:rsidRDefault="00623781" w:rsidP="00365FB9">
      <w:pPr>
        <w:pStyle w:val="Apara"/>
        <w:keepLines/>
      </w:pPr>
      <w:r>
        <w:tab/>
        <w:t>(</w:t>
      </w:r>
      <w:r w:rsidR="00852B95">
        <w:t>i</w:t>
      </w:r>
      <w:r>
        <w:t>)</w:t>
      </w:r>
      <w:r>
        <w:tab/>
        <w:t xml:space="preserve">if the person does not pay the infringement notice penalty, </w:t>
      </w:r>
      <w:r w:rsidR="00223AB4">
        <w:t xml:space="preserve">apply to have the penalty waived </w:t>
      </w:r>
      <w:r>
        <w:t>or dispute liability for the offence, within the 28 days (or any additional time allowed by the administering authority), a reminder notice may be served on the person for the offence or the person may be prosecuted in court for the offence; and</w:t>
      </w:r>
    </w:p>
    <w:p w14:paraId="1388B2E3" w14:textId="0DD3BBA8" w:rsidR="00623781" w:rsidRDefault="00623781" w:rsidP="00623781">
      <w:pPr>
        <w:pStyle w:val="Apara"/>
      </w:pPr>
      <w:r>
        <w:tab/>
        <w:t>(</w:t>
      </w:r>
      <w:r w:rsidR="00852B95">
        <w:t>j</w:t>
      </w:r>
      <w:r>
        <w:t>)</w:t>
      </w:r>
      <w:r>
        <w:tab/>
        <w:t>if a reminder notice is served on the person, the infringement notice penalty is increased by the amount payable by the person for the cost of serving the reminder notice.</w:t>
      </w:r>
    </w:p>
    <w:p w14:paraId="7E43763E" w14:textId="77777777" w:rsidR="00623781" w:rsidRDefault="00623781" w:rsidP="00623781">
      <w:pPr>
        <w:pStyle w:val="Amain"/>
      </w:pPr>
      <w:r>
        <w:tab/>
        <w:t>(2)</w:t>
      </w:r>
      <w:r>
        <w:tab/>
        <w:t>In addition, the infringement notice must—</w:t>
      </w:r>
    </w:p>
    <w:p w14:paraId="7D1C292C" w14:textId="77777777" w:rsidR="00623781" w:rsidRDefault="00623781" w:rsidP="00623781">
      <w:pPr>
        <w:pStyle w:val="Apara"/>
      </w:pPr>
      <w:r>
        <w:tab/>
        <w:t>(a)</w:t>
      </w:r>
      <w:r>
        <w:tab/>
        <w:t>explain how the person may pay the infringement notice penalty or dispute liability for the offence; and</w:t>
      </w:r>
    </w:p>
    <w:p w14:paraId="5D1318B9" w14:textId="77777777" w:rsidR="0039363F" w:rsidRPr="0065750B" w:rsidRDefault="0039363F" w:rsidP="0039363F">
      <w:pPr>
        <w:pStyle w:val="Apara"/>
      </w:pPr>
      <w:r w:rsidRPr="0065750B">
        <w:tab/>
        <w:t>(b)</w:t>
      </w:r>
      <w:r w:rsidRPr="0065750B">
        <w:tab/>
        <w:t>explain how the person may apply for—</w:t>
      </w:r>
    </w:p>
    <w:p w14:paraId="40A847AD" w14:textId="77777777" w:rsidR="0039363F" w:rsidRPr="0065750B" w:rsidRDefault="0039363F" w:rsidP="0039363F">
      <w:pPr>
        <w:pStyle w:val="Asubpara"/>
      </w:pPr>
      <w:r w:rsidRPr="0065750B">
        <w:tab/>
        <w:t>(i)</w:t>
      </w:r>
      <w:r w:rsidRPr="0065750B">
        <w:tab/>
        <w:t>an infringement notice management plan or, if the person has an infringement notice management plan, the addition of the infringement notice penalty to the plan; or</w:t>
      </w:r>
    </w:p>
    <w:p w14:paraId="12D282DB" w14:textId="77777777" w:rsidR="0039363F" w:rsidRPr="0065750B" w:rsidRDefault="0039363F" w:rsidP="0039363F">
      <w:pPr>
        <w:pStyle w:val="Asubpara"/>
      </w:pPr>
      <w:r w:rsidRPr="0065750B">
        <w:tab/>
        <w:t>(ii)</w:t>
      </w:r>
      <w:r w:rsidRPr="0065750B">
        <w:tab/>
        <w:t>waiver of the infringement notice penalty; and</w:t>
      </w:r>
    </w:p>
    <w:p w14:paraId="30F2B838" w14:textId="77777777" w:rsidR="0039363F" w:rsidRPr="0065750B" w:rsidRDefault="0039363F" w:rsidP="0039363F">
      <w:pPr>
        <w:pStyle w:val="Apara"/>
      </w:pPr>
      <w:r w:rsidRPr="0065750B">
        <w:tab/>
        <w:t>(c)</w:t>
      </w:r>
      <w:r w:rsidRPr="0065750B">
        <w:tab/>
        <w:t>explain how the person may apply for additional time to do any of the following:</w:t>
      </w:r>
    </w:p>
    <w:p w14:paraId="6A91F9B5" w14:textId="77777777" w:rsidR="0039363F" w:rsidRPr="0065750B" w:rsidRDefault="0039363F" w:rsidP="0039363F">
      <w:pPr>
        <w:pStyle w:val="Asubpara"/>
      </w:pPr>
      <w:r w:rsidRPr="0065750B">
        <w:tab/>
        <w:t>(i)</w:t>
      </w:r>
      <w:r w:rsidRPr="0065750B">
        <w:tab/>
        <w:t>pay the infringement notice penalty;</w:t>
      </w:r>
    </w:p>
    <w:p w14:paraId="7D258BE3" w14:textId="77777777" w:rsidR="0039363F" w:rsidRPr="0065750B" w:rsidRDefault="0039363F" w:rsidP="0039363F">
      <w:pPr>
        <w:pStyle w:val="Asubpara"/>
      </w:pPr>
      <w:r w:rsidRPr="0065750B">
        <w:tab/>
        <w:t>(ii)</w:t>
      </w:r>
      <w:r w:rsidRPr="0065750B">
        <w:tab/>
        <w:t>dispute liability for the offence;</w:t>
      </w:r>
    </w:p>
    <w:p w14:paraId="24747C54" w14:textId="77777777" w:rsidR="0039363F" w:rsidRPr="0065750B" w:rsidRDefault="0039363F" w:rsidP="0039363F">
      <w:pPr>
        <w:pStyle w:val="Asubpara"/>
      </w:pPr>
      <w:r w:rsidRPr="0065750B">
        <w:lastRenderedPageBreak/>
        <w:tab/>
        <w:t>(iii)</w:t>
      </w:r>
      <w:r w:rsidRPr="0065750B">
        <w:tab/>
        <w:t xml:space="preserve">apply for an infringement notice management plan or, if the person has an infringement notice management plan, the addition of the infringement notice penalty to the plan; </w:t>
      </w:r>
    </w:p>
    <w:p w14:paraId="23D2558B" w14:textId="77777777" w:rsidR="0039363F" w:rsidRPr="0065750B" w:rsidRDefault="0039363F" w:rsidP="0039363F">
      <w:pPr>
        <w:pStyle w:val="Asubpara"/>
      </w:pPr>
      <w:r w:rsidRPr="0065750B">
        <w:tab/>
        <w:t>(iv)</w:t>
      </w:r>
      <w:r w:rsidRPr="0065750B">
        <w:tab/>
        <w:t>apply for waiver of the infringement notice penalty.</w:t>
      </w:r>
    </w:p>
    <w:p w14:paraId="53F3539F" w14:textId="77777777" w:rsidR="00852B95" w:rsidRPr="0065750B" w:rsidRDefault="00852B95" w:rsidP="00852B95">
      <w:pPr>
        <w:pStyle w:val="AH5Sec"/>
      </w:pPr>
      <w:bookmarkStart w:id="202" w:name="_Toc201646389"/>
      <w:r w:rsidRPr="00AD50D6">
        <w:rPr>
          <w:rStyle w:val="CharSectNo"/>
        </w:rPr>
        <w:t>123</w:t>
      </w:r>
      <w:r w:rsidRPr="0065750B">
        <w:tab/>
        <w:t>Discharge of infringement notice penalty</w:t>
      </w:r>
      <w:bookmarkEnd w:id="202"/>
      <w:r w:rsidRPr="0065750B">
        <w:tab/>
      </w:r>
    </w:p>
    <w:p w14:paraId="38DBD4E7" w14:textId="77777777" w:rsidR="00852B95" w:rsidRPr="0065750B" w:rsidRDefault="00852B95" w:rsidP="00852B95">
      <w:pPr>
        <w:pStyle w:val="Amainreturn"/>
      </w:pPr>
      <w:r w:rsidRPr="0065750B">
        <w:t>The infringement notice penalty payable by a person under an infringement notice or reminder notice—</w:t>
      </w:r>
    </w:p>
    <w:p w14:paraId="64836919" w14:textId="77777777" w:rsidR="00852B95" w:rsidRPr="0065750B" w:rsidRDefault="00852B95" w:rsidP="00852B95">
      <w:pPr>
        <w:pStyle w:val="Apara"/>
      </w:pPr>
      <w:r w:rsidRPr="0065750B">
        <w:tab/>
        <w:t>(a)</w:t>
      </w:r>
      <w:r w:rsidRPr="0065750B">
        <w:tab/>
        <w:t>is payable within 28 days after the day the notice is served; or</w:t>
      </w:r>
    </w:p>
    <w:p w14:paraId="2063D35A" w14:textId="77777777" w:rsidR="00852B95" w:rsidRPr="0065750B" w:rsidRDefault="00852B95" w:rsidP="00852B95">
      <w:pPr>
        <w:pStyle w:val="Apara"/>
      </w:pPr>
      <w:r w:rsidRPr="0065750B">
        <w:tab/>
        <w:t>(b)</w:t>
      </w:r>
      <w:r w:rsidRPr="0065750B">
        <w:tab/>
        <w:t>if the person applies to the administering authority within the 28 days for additional time to pay and additional time is allowed—is payable within the additional time allowed by the administering authority; or</w:t>
      </w:r>
    </w:p>
    <w:p w14:paraId="30AFF36C" w14:textId="77777777" w:rsidR="00852B95" w:rsidRPr="0065750B" w:rsidRDefault="00852B95" w:rsidP="00852B95">
      <w:pPr>
        <w:pStyle w:val="Apara"/>
      </w:pPr>
      <w:r w:rsidRPr="0065750B">
        <w:tab/>
        <w:t>(c)</w:t>
      </w:r>
      <w:r w:rsidRPr="0065750B">
        <w:tab/>
        <w:t xml:space="preserve">if the person applies to the administering authority within the 28 days for additional time to pay and the application is refused—is payable within 7 days after the day the person is told of the refusal or 28 days after the day the notice was served, whichever is later; or </w:t>
      </w:r>
    </w:p>
    <w:p w14:paraId="691A33E6" w14:textId="77777777" w:rsidR="00852B95" w:rsidRPr="0065750B" w:rsidRDefault="00852B95" w:rsidP="00852B95">
      <w:pPr>
        <w:pStyle w:val="Apara"/>
      </w:pPr>
      <w:r w:rsidRPr="0065750B">
        <w:tab/>
        <w:t>(d)</w:t>
      </w:r>
      <w:r w:rsidRPr="0065750B">
        <w:tab/>
        <w:t>if the person applies to the administering authority within the 28 days for an infringement notice management plan and the application is allowed—is payable or otherwise to be discharged in accordance with the plan; or</w:t>
      </w:r>
    </w:p>
    <w:p w14:paraId="2D45EB34" w14:textId="77777777" w:rsidR="00852B95" w:rsidRPr="0065750B" w:rsidRDefault="00852B95" w:rsidP="00852B95">
      <w:pPr>
        <w:pStyle w:val="Apara"/>
      </w:pPr>
      <w:r w:rsidRPr="0065750B">
        <w:tab/>
        <w:t>(e)</w:t>
      </w:r>
      <w:r w:rsidRPr="0065750B">
        <w:tab/>
        <w:t>if the person applies to the administering authority within the 28 days for an infringement notice management plan and the application is refused—is payable within 7 days after the day the person is told of the refusal or 28 days after the day the notice was served, whichever is later; or</w:t>
      </w:r>
    </w:p>
    <w:p w14:paraId="6E5CEBE6" w14:textId="77777777" w:rsidR="00852B95" w:rsidRPr="0065750B" w:rsidRDefault="00852B95" w:rsidP="008556CC">
      <w:pPr>
        <w:pStyle w:val="Apara"/>
        <w:keepLines/>
      </w:pPr>
      <w:r w:rsidRPr="0065750B">
        <w:lastRenderedPageBreak/>
        <w:tab/>
        <w:t>(f)</w:t>
      </w:r>
      <w:r w:rsidRPr="0065750B">
        <w:tab/>
        <w:t>if the person applies to the administering authority within the 28 days for waiver of the infringement notice penalty for the offence and the application is refused—is payable within 7 days after the day the person is told of the refusal or 28 days after the day the notice was served, whichever is later.</w:t>
      </w:r>
    </w:p>
    <w:p w14:paraId="7AA9FB43" w14:textId="77777777" w:rsidR="00623781" w:rsidRDefault="00623781" w:rsidP="00C955E5">
      <w:pPr>
        <w:pStyle w:val="AH5Sec"/>
        <w:rPr>
          <w:rStyle w:val="charItals"/>
        </w:rPr>
      </w:pPr>
      <w:bookmarkStart w:id="203" w:name="_Toc201646390"/>
      <w:r w:rsidRPr="00AD50D6">
        <w:rPr>
          <w:rStyle w:val="CharSectNo"/>
        </w:rPr>
        <w:t>124</w:t>
      </w:r>
      <w:r>
        <w:tab/>
        <w:t>Extension of time to pay penalty</w:t>
      </w:r>
      <w:bookmarkEnd w:id="203"/>
    </w:p>
    <w:p w14:paraId="3AB823FB" w14:textId="77777777" w:rsidR="00852B95" w:rsidRPr="0065750B" w:rsidRDefault="00852B95" w:rsidP="00852B95">
      <w:pPr>
        <w:pStyle w:val="Amain"/>
      </w:pPr>
      <w:r w:rsidRPr="0065750B">
        <w:tab/>
        <w:t>(1)</w:t>
      </w:r>
      <w:r w:rsidRPr="0065750B">
        <w:tab/>
        <w:t>A person may apply, in writing, for an extension of time to do any of the following:</w:t>
      </w:r>
    </w:p>
    <w:p w14:paraId="45492A47" w14:textId="3986F698" w:rsidR="00852B95" w:rsidRPr="0065750B" w:rsidRDefault="00852B95" w:rsidP="00852B95">
      <w:pPr>
        <w:pStyle w:val="Apara"/>
      </w:pPr>
      <w:r w:rsidRPr="0065750B">
        <w:tab/>
        <w:t>(a)</w:t>
      </w:r>
      <w:r w:rsidRPr="0065750B">
        <w:tab/>
        <w:t xml:space="preserve">pay the infringement notice penalty stated in the </w:t>
      </w:r>
      <w:r w:rsidR="00946D91">
        <w:t xml:space="preserve">infringement notice or </w:t>
      </w:r>
      <w:r w:rsidRPr="0065750B">
        <w:t xml:space="preserve">reminder notice; </w:t>
      </w:r>
    </w:p>
    <w:p w14:paraId="22E7B452" w14:textId="77777777" w:rsidR="00852B95" w:rsidRPr="0065750B" w:rsidRDefault="00852B95" w:rsidP="00852B95">
      <w:pPr>
        <w:pStyle w:val="Apara"/>
      </w:pPr>
      <w:r w:rsidRPr="0065750B">
        <w:tab/>
        <w:t>(b)</w:t>
      </w:r>
      <w:r w:rsidRPr="0065750B">
        <w:tab/>
        <w:t xml:space="preserve">apply to the administering authority under section 126 to withdraw the infringement notice; </w:t>
      </w:r>
    </w:p>
    <w:p w14:paraId="2DFD6F0E" w14:textId="77777777" w:rsidR="00852B95" w:rsidRPr="0065750B" w:rsidRDefault="00852B95" w:rsidP="00852B95">
      <w:pPr>
        <w:pStyle w:val="Apara"/>
      </w:pPr>
      <w:r w:rsidRPr="0065750B">
        <w:tab/>
        <w:t>(c)</w:t>
      </w:r>
      <w:r w:rsidRPr="0065750B">
        <w:tab/>
        <w:t xml:space="preserve">apply to the administering authority under section 131AA to— </w:t>
      </w:r>
    </w:p>
    <w:p w14:paraId="6E9A2794" w14:textId="77777777" w:rsidR="00852B95" w:rsidRPr="0065750B" w:rsidRDefault="00852B95" w:rsidP="00852B95">
      <w:pPr>
        <w:pStyle w:val="Asubpara"/>
      </w:pPr>
      <w:r w:rsidRPr="0065750B">
        <w:tab/>
        <w:t>(i)</w:t>
      </w:r>
      <w:r w:rsidRPr="0065750B">
        <w:tab/>
        <w:t xml:space="preserve">enter into an infringement notice management plan; or </w:t>
      </w:r>
    </w:p>
    <w:p w14:paraId="2AED3B26" w14:textId="77777777" w:rsidR="00852B95" w:rsidRPr="0065750B" w:rsidRDefault="00852B95" w:rsidP="00852B95">
      <w:pPr>
        <w:pStyle w:val="Asubpara"/>
      </w:pPr>
      <w:r w:rsidRPr="0065750B">
        <w:tab/>
        <w:t>(ii)</w:t>
      </w:r>
      <w:r w:rsidRPr="0065750B">
        <w:tab/>
        <w:t>add the infringement notice penalty for the offence to the plan;</w:t>
      </w:r>
    </w:p>
    <w:p w14:paraId="6A02E74F" w14:textId="77777777" w:rsidR="00852B95" w:rsidRPr="0065750B" w:rsidRDefault="00852B95" w:rsidP="00852B95">
      <w:pPr>
        <w:pStyle w:val="Apara"/>
      </w:pPr>
      <w:r w:rsidRPr="0065750B">
        <w:tab/>
        <w:t>(d)</w:t>
      </w:r>
      <w:r w:rsidRPr="0065750B">
        <w:tab/>
        <w:t xml:space="preserve">apply to the administering authority under section 131AE to waive the infringement notice penalty; </w:t>
      </w:r>
    </w:p>
    <w:p w14:paraId="0C70BEFC" w14:textId="77777777" w:rsidR="00852B95" w:rsidRPr="0065750B" w:rsidRDefault="00852B95" w:rsidP="00852B95">
      <w:pPr>
        <w:pStyle w:val="Apara"/>
      </w:pPr>
      <w:r w:rsidRPr="0065750B">
        <w:tab/>
        <w:t>(e)</w:t>
      </w:r>
      <w:r w:rsidRPr="0065750B">
        <w:tab/>
        <w:t xml:space="preserve">give the administering authority notice disputing liability for the infringement notice offence. </w:t>
      </w:r>
    </w:p>
    <w:p w14:paraId="70907D84" w14:textId="77777777" w:rsidR="00623781" w:rsidRDefault="00623781" w:rsidP="00623781">
      <w:pPr>
        <w:pStyle w:val="Amain"/>
      </w:pPr>
      <w:r>
        <w:tab/>
        <w:t>(2)</w:t>
      </w:r>
      <w:r>
        <w:tab/>
        <w:t>The administering authority must—</w:t>
      </w:r>
    </w:p>
    <w:p w14:paraId="722C119C" w14:textId="77777777" w:rsidR="00623781" w:rsidRDefault="00623781" w:rsidP="00623781">
      <w:pPr>
        <w:pStyle w:val="Apara"/>
      </w:pPr>
      <w:r>
        <w:tab/>
        <w:t>(a)</w:t>
      </w:r>
      <w:r>
        <w:tab/>
        <w:t>allow or refuse to allow the additional time; and</w:t>
      </w:r>
    </w:p>
    <w:p w14:paraId="1FAC73CD" w14:textId="77777777" w:rsidR="00623781" w:rsidRDefault="00623781" w:rsidP="00623781">
      <w:pPr>
        <w:pStyle w:val="Apara"/>
      </w:pPr>
      <w:r>
        <w:tab/>
        <w:t>(b)</w:t>
      </w:r>
      <w:r>
        <w:tab/>
        <w:t>tell the person in writing of the decision and, if the decision is a refusal, the reasons for it.</w:t>
      </w:r>
    </w:p>
    <w:p w14:paraId="4AF674C7" w14:textId="77777777" w:rsidR="00946D91" w:rsidRDefault="00946D91" w:rsidP="00946D91">
      <w:pPr>
        <w:pStyle w:val="Amain"/>
      </w:pPr>
      <w:r>
        <w:tab/>
        <w:t>(3)</w:t>
      </w:r>
      <w:r>
        <w:tab/>
        <w:t>If the time to pay an infringement notice penalty is extended and a territory law limits the period to begin a prosecution for the infringement notice offence, the period to begin the prosecution is extended until 1 year after payment of the penalty is required.</w:t>
      </w:r>
    </w:p>
    <w:p w14:paraId="525D6213" w14:textId="77777777" w:rsidR="00852B95" w:rsidRPr="0065750B" w:rsidRDefault="00852B95" w:rsidP="00852B95">
      <w:pPr>
        <w:pStyle w:val="AH5Sec"/>
      </w:pPr>
      <w:bookmarkStart w:id="204" w:name="_Toc201646391"/>
      <w:r w:rsidRPr="00AD50D6">
        <w:rPr>
          <w:rStyle w:val="CharSectNo"/>
        </w:rPr>
        <w:lastRenderedPageBreak/>
        <w:t>124A</w:t>
      </w:r>
      <w:r w:rsidRPr="0065750B">
        <w:tab/>
        <w:t>Extension of time—guidelines</w:t>
      </w:r>
      <w:bookmarkEnd w:id="204"/>
    </w:p>
    <w:p w14:paraId="638843C0" w14:textId="77777777" w:rsidR="00852B95" w:rsidRPr="0065750B" w:rsidRDefault="00852B95" w:rsidP="00852B95">
      <w:pPr>
        <w:pStyle w:val="Amain"/>
      </w:pPr>
      <w:r w:rsidRPr="0065750B">
        <w:tab/>
        <w:t>(1)</w:t>
      </w:r>
      <w:r w:rsidRPr="0065750B">
        <w:tab/>
        <w:t xml:space="preserve">The Minister may issue guidelines for deciding applications for extensions of time, including applications made after the time for doing something mentioned in section 124 (1). </w:t>
      </w:r>
    </w:p>
    <w:p w14:paraId="7D9BF636" w14:textId="77777777" w:rsidR="00852B95" w:rsidRPr="0065750B" w:rsidRDefault="00852B95" w:rsidP="00852B95">
      <w:pPr>
        <w:pStyle w:val="Amain"/>
      </w:pPr>
      <w:r w:rsidRPr="0065750B">
        <w:tab/>
        <w:t>(2)</w:t>
      </w:r>
      <w:r w:rsidRPr="0065750B">
        <w:tab/>
        <w:t xml:space="preserve">The administering authority for an infringement notice offence must comply with any guidelines for deciding an application for an extension of time. </w:t>
      </w:r>
    </w:p>
    <w:p w14:paraId="6341712C" w14:textId="77777777" w:rsidR="00852B95" w:rsidRPr="0065750B" w:rsidRDefault="00852B95" w:rsidP="00852B95">
      <w:pPr>
        <w:pStyle w:val="Amain"/>
      </w:pPr>
      <w:r w:rsidRPr="0065750B">
        <w:tab/>
        <w:t>(3)</w:t>
      </w:r>
      <w:r w:rsidRPr="0065750B">
        <w:tab/>
        <w:t xml:space="preserve">A guideline is a disallowable instrument. </w:t>
      </w:r>
    </w:p>
    <w:p w14:paraId="609F930D" w14:textId="7BBD02C9" w:rsidR="00852B95" w:rsidRPr="0065750B" w:rsidRDefault="00852B95" w:rsidP="00852B95">
      <w:pPr>
        <w:pStyle w:val="aNote"/>
      </w:pPr>
      <w:r w:rsidRPr="0065750B">
        <w:rPr>
          <w:rStyle w:val="charItals"/>
        </w:rPr>
        <w:t>Note</w:t>
      </w:r>
      <w:r w:rsidRPr="0065750B">
        <w:rPr>
          <w:rStyle w:val="charItals"/>
        </w:rPr>
        <w:tab/>
      </w:r>
      <w:r w:rsidRPr="0065750B">
        <w:t xml:space="preserve">A disallowable instrument must be notified, and presented to the Legislative Assembly, under the </w:t>
      </w:r>
      <w:hyperlink r:id="rId99" w:tooltip="A2001-14" w:history="1">
        <w:r w:rsidRPr="0065750B">
          <w:rPr>
            <w:rStyle w:val="charCitHyperlinkAbbrev"/>
          </w:rPr>
          <w:t>Legislation Act</w:t>
        </w:r>
      </w:hyperlink>
      <w:r w:rsidRPr="0065750B">
        <w:t xml:space="preserve">. </w:t>
      </w:r>
    </w:p>
    <w:p w14:paraId="35E34921" w14:textId="77777777" w:rsidR="00623781" w:rsidRDefault="00623781" w:rsidP="00C955E5">
      <w:pPr>
        <w:pStyle w:val="AH5Sec"/>
        <w:rPr>
          <w:rStyle w:val="charItals"/>
        </w:rPr>
      </w:pPr>
      <w:bookmarkStart w:id="205" w:name="_Toc201646392"/>
      <w:r w:rsidRPr="00AD50D6">
        <w:rPr>
          <w:rStyle w:val="CharSectNo"/>
        </w:rPr>
        <w:t>125</w:t>
      </w:r>
      <w:r>
        <w:tab/>
        <w:t>Effect of payment of infringement notice penalty</w:t>
      </w:r>
      <w:bookmarkEnd w:id="205"/>
    </w:p>
    <w:p w14:paraId="77C619F6" w14:textId="77777777" w:rsidR="00852B95" w:rsidRPr="0065750B" w:rsidRDefault="00852B95" w:rsidP="00852B95">
      <w:pPr>
        <w:pStyle w:val="Amain"/>
      </w:pPr>
      <w:r w:rsidRPr="0065750B">
        <w:tab/>
        <w:t>(1)</w:t>
      </w:r>
      <w:r w:rsidRPr="0065750B">
        <w:tab/>
        <w:t>This section applies—</w:t>
      </w:r>
    </w:p>
    <w:p w14:paraId="05DEDD85" w14:textId="77777777" w:rsidR="00852B95" w:rsidRPr="0065750B" w:rsidRDefault="00852B95" w:rsidP="00852B95">
      <w:pPr>
        <w:pStyle w:val="Apara"/>
      </w:pPr>
      <w:r w:rsidRPr="0065750B">
        <w:tab/>
        <w:t>(a)</w:t>
      </w:r>
      <w:r w:rsidRPr="0065750B">
        <w:tab/>
        <w:t>if—</w:t>
      </w:r>
    </w:p>
    <w:p w14:paraId="51E4E133" w14:textId="77777777" w:rsidR="00852B95" w:rsidRPr="0065750B" w:rsidRDefault="00852B95" w:rsidP="00852B95">
      <w:pPr>
        <w:pStyle w:val="Asubpara"/>
      </w:pPr>
      <w:r w:rsidRPr="0065750B">
        <w:tab/>
        <w:t>(i)</w:t>
      </w:r>
      <w:r w:rsidRPr="0065750B">
        <w:tab/>
        <w:t>a person has been served with an infringement notice for an offence; and</w:t>
      </w:r>
    </w:p>
    <w:p w14:paraId="54A04FF9" w14:textId="77777777" w:rsidR="00852B95" w:rsidRPr="0065750B" w:rsidRDefault="00852B95" w:rsidP="00852B95">
      <w:pPr>
        <w:pStyle w:val="Asubpara"/>
      </w:pPr>
      <w:r w:rsidRPr="0065750B">
        <w:tab/>
        <w:t>(ii)</w:t>
      </w:r>
      <w:r w:rsidRPr="0065750B">
        <w:tab/>
        <w:t>one of the following things happens:</w:t>
      </w:r>
    </w:p>
    <w:p w14:paraId="2528D342" w14:textId="77777777" w:rsidR="00852B95" w:rsidRPr="0065750B" w:rsidRDefault="00852B95" w:rsidP="00852B95">
      <w:pPr>
        <w:pStyle w:val="Asubsubpara"/>
      </w:pPr>
      <w:r w:rsidRPr="0065750B">
        <w:tab/>
        <w:t>(A)</w:t>
      </w:r>
      <w:r w:rsidRPr="0065750B">
        <w:tab/>
        <w:t>the person pays the infringement notice penalty for the offence in accordance with this part;</w:t>
      </w:r>
    </w:p>
    <w:p w14:paraId="2A3D4F9D" w14:textId="77777777" w:rsidR="00852B95" w:rsidRPr="0065750B" w:rsidRDefault="00852B95" w:rsidP="00852B95">
      <w:pPr>
        <w:pStyle w:val="Asubsubpara"/>
      </w:pPr>
      <w:r w:rsidRPr="0065750B">
        <w:tab/>
        <w:t>(B)</w:t>
      </w:r>
      <w:r w:rsidRPr="0065750B">
        <w:tab/>
        <w:t>the person enters into an infringement notice management plan for the infringement notice penalty for the offence or the penalty is added to the person’s infringement notice management plan;</w:t>
      </w:r>
    </w:p>
    <w:p w14:paraId="0D23FC33" w14:textId="77777777" w:rsidR="00852B95" w:rsidRPr="0065750B" w:rsidRDefault="00852B95" w:rsidP="00852B95">
      <w:pPr>
        <w:pStyle w:val="Asubsubpara"/>
      </w:pPr>
      <w:r w:rsidRPr="0065750B">
        <w:tab/>
        <w:t>(C)</w:t>
      </w:r>
      <w:r w:rsidRPr="0065750B">
        <w:tab/>
        <w:t>the administering authority waives the infringement notice penalty for the offence; and</w:t>
      </w:r>
    </w:p>
    <w:p w14:paraId="388EF2EA" w14:textId="77777777" w:rsidR="00852B95" w:rsidRPr="0065750B" w:rsidRDefault="00852B95" w:rsidP="00852B95">
      <w:pPr>
        <w:pStyle w:val="Asubpara"/>
      </w:pPr>
      <w:r w:rsidRPr="0065750B">
        <w:tab/>
        <w:t>(iii)</w:t>
      </w:r>
      <w:r w:rsidRPr="0065750B">
        <w:tab/>
        <w:t>when the thing happened—</w:t>
      </w:r>
    </w:p>
    <w:p w14:paraId="5F09D24C" w14:textId="77777777" w:rsidR="00852B95" w:rsidRPr="0065750B" w:rsidRDefault="00852B95" w:rsidP="00852B95">
      <w:pPr>
        <w:pStyle w:val="Asubsubpara"/>
      </w:pPr>
      <w:r w:rsidRPr="0065750B">
        <w:tab/>
        <w:t>(A)</w:t>
      </w:r>
      <w:r w:rsidRPr="0065750B">
        <w:tab/>
        <w:t>the infringement notice had not been withdrawn; and</w:t>
      </w:r>
    </w:p>
    <w:p w14:paraId="16D59EE7" w14:textId="77777777" w:rsidR="00852B95" w:rsidRPr="0065750B" w:rsidRDefault="00852B95" w:rsidP="00852B95">
      <w:pPr>
        <w:pStyle w:val="Asubsubpara"/>
      </w:pPr>
      <w:r w:rsidRPr="0065750B">
        <w:tab/>
        <w:t>(B)</w:t>
      </w:r>
      <w:r w:rsidRPr="0065750B">
        <w:tab/>
        <w:t>a proceeding had not been brought against the person for the offence; or</w:t>
      </w:r>
    </w:p>
    <w:p w14:paraId="1C3DCFF9" w14:textId="77777777" w:rsidR="00852B95" w:rsidRPr="0065750B" w:rsidRDefault="00852B95" w:rsidP="00852B95">
      <w:pPr>
        <w:pStyle w:val="Apara"/>
      </w:pPr>
      <w:r w:rsidRPr="0065750B">
        <w:lastRenderedPageBreak/>
        <w:tab/>
        <w:t>(b)</w:t>
      </w:r>
      <w:r w:rsidRPr="0065750B">
        <w:tab/>
        <w:t>if—</w:t>
      </w:r>
    </w:p>
    <w:p w14:paraId="0A6044F3" w14:textId="77777777" w:rsidR="00852B95" w:rsidRPr="0065750B" w:rsidRDefault="00852B95" w:rsidP="00852B95">
      <w:pPr>
        <w:pStyle w:val="Asubpara"/>
      </w:pPr>
      <w:r w:rsidRPr="0065750B">
        <w:tab/>
        <w:t>(i)</w:t>
      </w:r>
      <w:r w:rsidRPr="0065750B">
        <w:tab/>
        <w:t>more than 1 infringement notice for the same infringement notice offence has been served on a person and none of the infringement notices has been withdrawn; and</w:t>
      </w:r>
    </w:p>
    <w:p w14:paraId="2A41C850" w14:textId="77777777" w:rsidR="00852B95" w:rsidRPr="0065750B" w:rsidRDefault="00852B95" w:rsidP="00852B95">
      <w:pPr>
        <w:pStyle w:val="Asubpara"/>
      </w:pPr>
      <w:r w:rsidRPr="0065750B">
        <w:tab/>
        <w:t>(ii)</w:t>
      </w:r>
      <w:r w:rsidRPr="0065750B">
        <w:tab/>
        <w:t>one of the following things happens:</w:t>
      </w:r>
    </w:p>
    <w:p w14:paraId="38AE7B15" w14:textId="77777777" w:rsidR="00852B95" w:rsidRPr="0065750B" w:rsidRDefault="00852B95" w:rsidP="00852B95">
      <w:pPr>
        <w:pStyle w:val="Asubsubpara"/>
      </w:pPr>
      <w:r w:rsidRPr="0065750B">
        <w:tab/>
        <w:t>(A)</w:t>
      </w:r>
      <w:r w:rsidRPr="0065750B">
        <w:tab/>
        <w:t>the person pays the infringement notice penalty for the offence in accordance with this part, in relation to 1 of the notices;</w:t>
      </w:r>
    </w:p>
    <w:p w14:paraId="18B49C30" w14:textId="77777777" w:rsidR="00852B95" w:rsidRPr="0065750B" w:rsidRDefault="00852B95" w:rsidP="00852B95">
      <w:pPr>
        <w:pStyle w:val="Asubsubpara"/>
      </w:pPr>
      <w:r w:rsidRPr="0065750B">
        <w:tab/>
        <w:t>(B)</w:t>
      </w:r>
      <w:r w:rsidRPr="0065750B">
        <w:tab/>
        <w:t>the person enters into an infringement notice management plan for the infringement notice penalty for the offence, or the penalty is added to the person’s infringement notice management plan, in relation to 1 of the notices;</w:t>
      </w:r>
    </w:p>
    <w:p w14:paraId="63D8A2D2" w14:textId="77777777" w:rsidR="00852B95" w:rsidRPr="0065750B" w:rsidRDefault="00852B95" w:rsidP="00852B95">
      <w:pPr>
        <w:pStyle w:val="Asubsubpara"/>
      </w:pPr>
      <w:r w:rsidRPr="0065750B">
        <w:tab/>
        <w:t>(C)</w:t>
      </w:r>
      <w:r w:rsidRPr="0065750B">
        <w:tab/>
        <w:t>the administering authority waives the infringement notice penalty for the offence in relation to 1 of the notices.</w:t>
      </w:r>
    </w:p>
    <w:p w14:paraId="12CA5A2B" w14:textId="77777777" w:rsidR="00623781" w:rsidRDefault="00623781" w:rsidP="00623781">
      <w:pPr>
        <w:pStyle w:val="aNote"/>
      </w:pPr>
      <w:r>
        <w:rPr>
          <w:rStyle w:val="charItals"/>
        </w:rPr>
        <w:t>Note</w:t>
      </w:r>
      <w:r>
        <w:rPr>
          <w:rStyle w:val="charItals"/>
        </w:rPr>
        <w:tab/>
      </w:r>
      <w:r>
        <w:t>Section 127 (Withdrawal of infringement notice) provides for the withdrawal at any time of an infringement notice that has been served on a person.  If s 125 applied to the infringement notice offence, it ceases to apply, and is taken never to have applied, on the withdrawal of the notice (see s 127 (4)).</w:t>
      </w:r>
    </w:p>
    <w:p w14:paraId="77F1EFE5" w14:textId="77777777" w:rsidR="00623781" w:rsidRDefault="00623781" w:rsidP="00623781">
      <w:pPr>
        <w:pStyle w:val="Amain"/>
        <w:keepNext/>
      </w:pPr>
      <w:r>
        <w:tab/>
        <w:t>(2)</w:t>
      </w:r>
      <w:r>
        <w:tab/>
        <w:t>If this section applies—</w:t>
      </w:r>
    </w:p>
    <w:p w14:paraId="178D20F3" w14:textId="77777777" w:rsidR="00623781" w:rsidRDefault="00623781" w:rsidP="00623781">
      <w:pPr>
        <w:pStyle w:val="Apara"/>
        <w:keepNext/>
      </w:pPr>
      <w:r>
        <w:tab/>
        <w:t>(a)</w:t>
      </w:r>
      <w:r>
        <w:tab/>
        <w:t>any liability of the person for the offence is discharged; and</w:t>
      </w:r>
    </w:p>
    <w:p w14:paraId="1C35CE64" w14:textId="77777777" w:rsidR="00623781" w:rsidRDefault="00623781" w:rsidP="00623781">
      <w:pPr>
        <w:pStyle w:val="Apara"/>
      </w:pPr>
      <w:r>
        <w:tab/>
        <w:t>(b)</w:t>
      </w:r>
      <w:r>
        <w:tab/>
        <w:t>the person must not be prosecuted in a court for the offence; and</w:t>
      </w:r>
    </w:p>
    <w:p w14:paraId="573B8A13" w14:textId="77777777" w:rsidR="00623781" w:rsidRDefault="00623781" w:rsidP="00623781">
      <w:pPr>
        <w:pStyle w:val="Apara"/>
      </w:pPr>
      <w:r>
        <w:tab/>
        <w:t>(c)</w:t>
      </w:r>
      <w:r>
        <w:tab/>
        <w:t>the person is not taken to have been convicted of the offence.</w:t>
      </w:r>
    </w:p>
    <w:p w14:paraId="7146458B" w14:textId="4628F99F" w:rsidR="00DA5DD8" w:rsidRPr="0065750B" w:rsidRDefault="00DA5DD8" w:rsidP="00DA5DD8">
      <w:pPr>
        <w:pStyle w:val="Amain"/>
      </w:pPr>
      <w:r w:rsidRPr="0065750B">
        <w:tab/>
        <w:t>(3)</w:t>
      </w:r>
      <w:r w:rsidRPr="0065750B">
        <w:tab/>
        <w:t>This section is subject to section 127 (Withdrawal of infringement notice)</w:t>
      </w:r>
      <w:r w:rsidR="00946D91">
        <w:t xml:space="preserve"> </w:t>
      </w:r>
      <w:r w:rsidR="00946D91" w:rsidRPr="00612782">
        <w:t>and section</w:t>
      </w:r>
      <w:r w:rsidR="00946D91">
        <w:t xml:space="preserve"> </w:t>
      </w:r>
      <w:r w:rsidR="00946D91" w:rsidRPr="00612782">
        <w:t>131ACB (Infringement notice management plan—effect of cancellation)</w:t>
      </w:r>
      <w:r w:rsidRPr="0065750B">
        <w:t>.</w:t>
      </w:r>
    </w:p>
    <w:p w14:paraId="2DB94563" w14:textId="77777777" w:rsidR="00623781" w:rsidRDefault="00623781" w:rsidP="00C955E5">
      <w:pPr>
        <w:pStyle w:val="AH5Sec"/>
        <w:rPr>
          <w:rStyle w:val="charItals"/>
        </w:rPr>
      </w:pPr>
      <w:bookmarkStart w:id="206" w:name="_Toc201646393"/>
      <w:r w:rsidRPr="00AD50D6">
        <w:rPr>
          <w:rStyle w:val="CharSectNo"/>
        </w:rPr>
        <w:lastRenderedPageBreak/>
        <w:t>126</w:t>
      </w:r>
      <w:r>
        <w:tab/>
        <w:t>Application for withdrawal of infringement notice</w:t>
      </w:r>
      <w:bookmarkEnd w:id="206"/>
    </w:p>
    <w:p w14:paraId="37A7A42F" w14:textId="77777777" w:rsidR="00623781" w:rsidRDefault="00623781" w:rsidP="00623781">
      <w:pPr>
        <w:pStyle w:val="Amain"/>
      </w:pPr>
      <w:r>
        <w:tab/>
        <w:t>(1)</w:t>
      </w:r>
      <w:r>
        <w:tab/>
        <w:t>The person on whom an infringement notice for an infringement notice offence is served may apply to the administering authority, in writing, for the withdrawal of the notice within 28 days after the day when the infringement notice, or a reminder notice for the offence, is served on the person (or any additional time allowed by the administering authority).</w:t>
      </w:r>
    </w:p>
    <w:p w14:paraId="355261E9" w14:textId="77777777" w:rsidR="00623781" w:rsidRDefault="00623781" w:rsidP="00623781">
      <w:pPr>
        <w:pStyle w:val="Amain"/>
      </w:pPr>
      <w:r>
        <w:tab/>
        <w:t>(2)</w:t>
      </w:r>
      <w:r>
        <w:tab/>
        <w:t>The administering authority must—</w:t>
      </w:r>
    </w:p>
    <w:p w14:paraId="34830262" w14:textId="77777777" w:rsidR="00623781" w:rsidRDefault="00623781" w:rsidP="00623781">
      <w:pPr>
        <w:pStyle w:val="Apara"/>
      </w:pPr>
      <w:r>
        <w:tab/>
        <w:t>(a)</w:t>
      </w:r>
      <w:r>
        <w:tab/>
        <w:t>withdraw the notice or refuse to withdraw the notice; and</w:t>
      </w:r>
    </w:p>
    <w:p w14:paraId="20FF422B" w14:textId="77777777" w:rsidR="00623781" w:rsidRDefault="00623781" w:rsidP="00623781">
      <w:pPr>
        <w:pStyle w:val="Apara"/>
      </w:pPr>
      <w:r>
        <w:tab/>
        <w:t>(b)</w:t>
      </w:r>
      <w:r>
        <w:tab/>
        <w:t>tell the person in writing of the decision and, if the decision is a refusal, the reasons for it.</w:t>
      </w:r>
    </w:p>
    <w:p w14:paraId="7B9A39EB" w14:textId="77777777" w:rsidR="00623781" w:rsidRDefault="00623781" w:rsidP="00C955E5">
      <w:pPr>
        <w:pStyle w:val="AH5Sec"/>
        <w:rPr>
          <w:rStyle w:val="charItals"/>
        </w:rPr>
      </w:pPr>
      <w:bookmarkStart w:id="207" w:name="_Toc201646394"/>
      <w:r w:rsidRPr="00AD50D6">
        <w:rPr>
          <w:rStyle w:val="CharSectNo"/>
        </w:rPr>
        <w:t>127</w:t>
      </w:r>
      <w:r>
        <w:tab/>
        <w:t>Withdrawal of infringement notice</w:t>
      </w:r>
      <w:bookmarkEnd w:id="207"/>
    </w:p>
    <w:p w14:paraId="66ACE574" w14:textId="77777777" w:rsidR="00623781" w:rsidRDefault="00623781" w:rsidP="00953A79">
      <w:pPr>
        <w:pStyle w:val="Amain"/>
        <w:keepNext/>
      </w:pPr>
      <w:r>
        <w:tab/>
        <w:t>(1)</w:t>
      </w:r>
      <w:r>
        <w:tab/>
        <w:t>This section applies to an infringement notice that has been served on a person for an infringement notice offence.</w:t>
      </w:r>
    </w:p>
    <w:p w14:paraId="11EB815D" w14:textId="77777777" w:rsidR="00623781" w:rsidRDefault="00623781" w:rsidP="00953A79">
      <w:pPr>
        <w:pStyle w:val="Amain"/>
        <w:keepNext/>
      </w:pPr>
      <w:r>
        <w:tab/>
        <w:t>(2)</w:t>
      </w:r>
      <w:r>
        <w:tab/>
        <w:t>The administering authority may, by notice served on the person, withdraw the infringement notice, whether or not—</w:t>
      </w:r>
    </w:p>
    <w:p w14:paraId="12CE87AF" w14:textId="77777777" w:rsidR="00623781" w:rsidRDefault="00623781" w:rsidP="00623781">
      <w:pPr>
        <w:pStyle w:val="Apara"/>
      </w:pPr>
      <w:r>
        <w:tab/>
        <w:t>(a)</w:t>
      </w:r>
      <w:r>
        <w:tab/>
        <w:t>the person has made an application for the withdrawal of the infringement notice; or</w:t>
      </w:r>
    </w:p>
    <w:p w14:paraId="1837EF36" w14:textId="77777777" w:rsidR="00623781" w:rsidRDefault="00623781" w:rsidP="00623781">
      <w:pPr>
        <w:pStyle w:val="Apara"/>
      </w:pPr>
      <w:r>
        <w:tab/>
        <w:t>(b)</w:t>
      </w:r>
      <w:r>
        <w:tab/>
        <w:t>the infringement notice penalty (or part of it) has been paid for the offence; or</w:t>
      </w:r>
    </w:p>
    <w:p w14:paraId="34E0ABA8" w14:textId="77777777" w:rsidR="00623781" w:rsidRDefault="00623781" w:rsidP="00623781">
      <w:pPr>
        <w:pStyle w:val="Apara"/>
      </w:pPr>
      <w:r>
        <w:tab/>
        <w:t>(c)</w:t>
      </w:r>
      <w:r>
        <w:tab/>
        <w:t>the person has disputed liability for the infringement notice offence.</w:t>
      </w:r>
    </w:p>
    <w:p w14:paraId="2A2618FC" w14:textId="77777777" w:rsidR="00623781" w:rsidRDefault="00623781" w:rsidP="00623781">
      <w:pPr>
        <w:pStyle w:val="Amain"/>
      </w:pPr>
      <w:r>
        <w:tab/>
        <w:t>(3)</w:t>
      </w:r>
      <w:r>
        <w:tab/>
        <w:t>The notice must—</w:t>
      </w:r>
    </w:p>
    <w:p w14:paraId="129943EE" w14:textId="77777777" w:rsidR="00623781" w:rsidRDefault="00623781" w:rsidP="00623781">
      <w:pPr>
        <w:pStyle w:val="Apara"/>
      </w:pPr>
      <w:r>
        <w:tab/>
        <w:t>(a)</w:t>
      </w:r>
      <w:r>
        <w:tab/>
        <w:t>include the number of the infringement notice and the date of service of the infringement notice; and</w:t>
      </w:r>
    </w:p>
    <w:p w14:paraId="1CCFC6C6" w14:textId="77777777" w:rsidR="00623781" w:rsidRDefault="00623781" w:rsidP="00623781">
      <w:pPr>
        <w:pStyle w:val="Apara"/>
      </w:pPr>
      <w:r>
        <w:tab/>
        <w:t>(b)</w:t>
      </w:r>
      <w:r>
        <w:tab/>
        <w:t>tell the person that the infringement notice is withdrawn and, in general terms, about subsection (4).</w:t>
      </w:r>
    </w:p>
    <w:p w14:paraId="6A094E14" w14:textId="77777777" w:rsidR="00623781" w:rsidRDefault="00623781" w:rsidP="008556CC">
      <w:pPr>
        <w:pStyle w:val="Amain"/>
        <w:keepNext/>
      </w:pPr>
      <w:r>
        <w:lastRenderedPageBreak/>
        <w:tab/>
        <w:t>(4)</w:t>
      </w:r>
      <w:r>
        <w:tab/>
        <w:t>On service of the notice—</w:t>
      </w:r>
    </w:p>
    <w:p w14:paraId="02053F4B" w14:textId="77777777" w:rsidR="00623781" w:rsidRDefault="00623781" w:rsidP="00623781">
      <w:pPr>
        <w:pStyle w:val="Apara"/>
      </w:pPr>
      <w:r>
        <w:tab/>
        <w:t>(a)</w:t>
      </w:r>
      <w:r>
        <w:tab/>
        <w:t>this part ceases to apply to the infringement notice; and</w:t>
      </w:r>
    </w:p>
    <w:p w14:paraId="1E59D48C" w14:textId="77777777" w:rsidR="00623781" w:rsidRDefault="00623781" w:rsidP="00623781">
      <w:pPr>
        <w:pStyle w:val="Apara"/>
      </w:pPr>
      <w:r>
        <w:tab/>
        <w:t>(b)</w:t>
      </w:r>
      <w:r>
        <w:tab/>
        <w:t>if the infringement notice penalty (or part of it) has been paid—the amount paid must be repaid by the administering authority; and</w:t>
      </w:r>
    </w:p>
    <w:p w14:paraId="773BD075" w14:textId="77777777" w:rsidR="00623781" w:rsidRDefault="00623781" w:rsidP="00623781">
      <w:pPr>
        <w:pStyle w:val="Apara"/>
      </w:pPr>
      <w:r>
        <w:tab/>
        <w:t>(c)</w:t>
      </w:r>
      <w:r>
        <w:tab/>
        <w:t>if section 125 (Effect of payment of infringement notice penalty) applies to the offence—the section ceases to apply, and is taken never to have applied, to the offence; and</w:t>
      </w:r>
    </w:p>
    <w:p w14:paraId="4CB901ED" w14:textId="77777777" w:rsidR="00623781" w:rsidRDefault="00623781" w:rsidP="00623781">
      <w:pPr>
        <w:pStyle w:val="Apara"/>
      </w:pPr>
      <w:r>
        <w:tab/>
        <w:t>(d)</w:t>
      </w:r>
      <w:r>
        <w:tab/>
        <w:t>a proceeding for the offence may be taken in a court against anyone (including the person) as if the infringement notice had not been served on the person.</w:t>
      </w:r>
    </w:p>
    <w:p w14:paraId="708BD0D0" w14:textId="77777777" w:rsidR="00623781" w:rsidRDefault="00623781" w:rsidP="00C955E5">
      <w:pPr>
        <w:pStyle w:val="AH5Sec"/>
        <w:rPr>
          <w:rStyle w:val="charItals"/>
        </w:rPr>
      </w:pPr>
      <w:bookmarkStart w:id="208" w:name="_Toc201646395"/>
      <w:r w:rsidRPr="00AD50D6">
        <w:rPr>
          <w:rStyle w:val="CharSectNo"/>
        </w:rPr>
        <w:t>128</w:t>
      </w:r>
      <w:r>
        <w:tab/>
        <w:t>Guidelines about withdrawal of infringement notices</w:t>
      </w:r>
      <w:bookmarkEnd w:id="208"/>
    </w:p>
    <w:p w14:paraId="1D062833" w14:textId="77777777" w:rsidR="00DA5DD8" w:rsidRPr="0065750B" w:rsidRDefault="00DA5DD8" w:rsidP="00DA5DD8">
      <w:pPr>
        <w:pStyle w:val="Amain"/>
      </w:pPr>
      <w:r w:rsidRPr="0065750B">
        <w:tab/>
        <w:t>(1)</w:t>
      </w:r>
      <w:r w:rsidRPr="0065750B">
        <w:tab/>
        <w:t>The Minister may issue guidelines about the exercise of an administering authority’s functions under section 126 (Application for withdrawal of infringement notice) or section 127 (Withdrawal of infringement notice).</w:t>
      </w:r>
    </w:p>
    <w:p w14:paraId="4DEE4B89" w14:textId="77777777" w:rsidR="00623781" w:rsidRDefault="00623781" w:rsidP="00623781">
      <w:pPr>
        <w:pStyle w:val="Amain"/>
      </w:pPr>
      <w:r>
        <w:tab/>
        <w:t>(2)</w:t>
      </w:r>
      <w:r>
        <w:tab/>
        <w:t>The administering authority for an infringement notice offence must comply with any guidelines applying to the offence.</w:t>
      </w:r>
    </w:p>
    <w:p w14:paraId="49D49D3D" w14:textId="77777777" w:rsidR="00623781" w:rsidRDefault="00623781" w:rsidP="00953A79">
      <w:pPr>
        <w:pStyle w:val="Amain"/>
        <w:keepNext/>
      </w:pPr>
      <w:r>
        <w:tab/>
        <w:t>(3)</w:t>
      </w:r>
      <w:r>
        <w:tab/>
        <w:t>A guideline is a disallowable instrument.</w:t>
      </w:r>
    </w:p>
    <w:p w14:paraId="7CA0F829" w14:textId="0EF56025" w:rsidR="00623781" w:rsidRDefault="00623781" w:rsidP="00623781">
      <w:pPr>
        <w:pStyle w:val="aNote"/>
      </w:pPr>
      <w:r>
        <w:rPr>
          <w:rStyle w:val="charItals"/>
        </w:rPr>
        <w:t>Note</w:t>
      </w:r>
      <w:r>
        <w:rPr>
          <w:rStyle w:val="charItals"/>
        </w:rPr>
        <w:tab/>
      </w:r>
      <w:r>
        <w:t xml:space="preserve">A disallowable instrument must be notified, and presented to the Legislative Assembly, under the </w:t>
      </w:r>
      <w:hyperlink r:id="rId100" w:tooltip="A2001-14" w:history="1">
        <w:r w:rsidR="00E02F2C" w:rsidRPr="00E02F2C">
          <w:rPr>
            <w:rStyle w:val="charCitHyperlinkAbbrev"/>
          </w:rPr>
          <w:t>Legislation Act</w:t>
        </w:r>
      </w:hyperlink>
      <w:r w:rsidRPr="00E02F2C">
        <w:rPr>
          <w:rStyle w:val="charItals"/>
        </w:rPr>
        <w:t>.</w:t>
      </w:r>
    </w:p>
    <w:p w14:paraId="465D3647" w14:textId="77777777" w:rsidR="00623781" w:rsidRDefault="00623781" w:rsidP="00C955E5">
      <w:pPr>
        <w:pStyle w:val="AH5Sec"/>
        <w:rPr>
          <w:rStyle w:val="charItals"/>
        </w:rPr>
      </w:pPr>
      <w:bookmarkStart w:id="209" w:name="_Toc201646396"/>
      <w:r w:rsidRPr="00AD50D6">
        <w:rPr>
          <w:rStyle w:val="CharSectNo"/>
        </w:rPr>
        <w:t>129</w:t>
      </w:r>
      <w:r>
        <w:tab/>
        <w:t>Reminder notices</w:t>
      </w:r>
      <w:bookmarkEnd w:id="209"/>
    </w:p>
    <w:p w14:paraId="00F82587" w14:textId="77777777" w:rsidR="00623781" w:rsidRDefault="00623781" w:rsidP="00623781">
      <w:pPr>
        <w:pStyle w:val="Amainreturn"/>
      </w:pPr>
      <w:r>
        <w:t xml:space="preserve">An authorised person may serve a notice (a </w:t>
      </w:r>
      <w:r>
        <w:rPr>
          <w:rStyle w:val="charBoldItals"/>
        </w:rPr>
        <w:t>reminder notice</w:t>
      </w:r>
      <w:r>
        <w:t>) on a person if—</w:t>
      </w:r>
    </w:p>
    <w:p w14:paraId="4AC45674" w14:textId="77777777" w:rsidR="00623781" w:rsidRDefault="00623781" w:rsidP="00623781">
      <w:pPr>
        <w:pStyle w:val="Apara"/>
      </w:pPr>
      <w:r>
        <w:tab/>
        <w:t>(a)</w:t>
      </w:r>
      <w:r>
        <w:tab/>
        <w:t>an infringement notice has been served on the person for an infringement notice offence; and</w:t>
      </w:r>
    </w:p>
    <w:p w14:paraId="693572A3" w14:textId="77777777" w:rsidR="00623781" w:rsidRDefault="00623781" w:rsidP="00623781">
      <w:pPr>
        <w:pStyle w:val="Apara"/>
      </w:pPr>
      <w:r>
        <w:tab/>
        <w:t>(b)</w:t>
      </w:r>
      <w:r>
        <w:tab/>
        <w:t>the infringement notice has not been withdrawn; and</w:t>
      </w:r>
    </w:p>
    <w:p w14:paraId="427BBBFE" w14:textId="77777777" w:rsidR="00623781" w:rsidRDefault="00623781" w:rsidP="00623781">
      <w:pPr>
        <w:pStyle w:val="Apara"/>
      </w:pPr>
      <w:r>
        <w:lastRenderedPageBreak/>
        <w:tab/>
        <w:t>(c)</w:t>
      </w:r>
      <w:r>
        <w:tab/>
        <w:t>the infringement notice penalty has not been paid to the administering authority within the time for payment under this part; and</w:t>
      </w:r>
    </w:p>
    <w:p w14:paraId="1FE7E4E1" w14:textId="77777777" w:rsidR="00623781" w:rsidRDefault="00623781" w:rsidP="00623781">
      <w:pPr>
        <w:pStyle w:val="Apara"/>
      </w:pPr>
      <w:r>
        <w:tab/>
        <w:t>(d)</w:t>
      </w:r>
      <w:r>
        <w:tab/>
        <w:t>written notice disputing liability has not been given to the administering authority in accordance with this part; and</w:t>
      </w:r>
    </w:p>
    <w:p w14:paraId="4D71AF42" w14:textId="11038009" w:rsidR="00151779" w:rsidRPr="0065750B" w:rsidRDefault="00151779" w:rsidP="00151779">
      <w:pPr>
        <w:pStyle w:val="Apara"/>
      </w:pPr>
      <w:r w:rsidRPr="0065750B">
        <w:tab/>
        <w:t>(</w:t>
      </w:r>
      <w:r>
        <w:t>e</w:t>
      </w:r>
      <w:r w:rsidRPr="0065750B">
        <w:t>)</w:t>
      </w:r>
      <w:r w:rsidRPr="0065750B">
        <w:tab/>
        <w:t>the person has not applied to the administering authority for waiver of the infringement notice penalty; and</w:t>
      </w:r>
    </w:p>
    <w:p w14:paraId="1E444AE8" w14:textId="4114716E" w:rsidR="00623781" w:rsidRDefault="00623781" w:rsidP="00623781">
      <w:pPr>
        <w:pStyle w:val="Apara"/>
      </w:pPr>
      <w:r>
        <w:tab/>
        <w:t>(</w:t>
      </w:r>
      <w:r w:rsidR="00151779">
        <w:t>f</w:t>
      </w:r>
      <w:r>
        <w:t>)</w:t>
      </w:r>
      <w:r>
        <w:tab/>
        <w:t>a reminder notice has not previously been served on the person for the offence.</w:t>
      </w:r>
    </w:p>
    <w:p w14:paraId="3CFA5E7A" w14:textId="77777777" w:rsidR="00623781" w:rsidRDefault="00623781" w:rsidP="00C955E5">
      <w:pPr>
        <w:pStyle w:val="AH5Sec"/>
        <w:rPr>
          <w:rStyle w:val="charItals"/>
        </w:rPr>
      </w:pPr>
      <w:bookmarkStart w:id="210" w:name="_Toc201646397"/>
      <w:r w:rsidRPr="00AD50D6">
        <w:rPr>
          <w:rStyle w:val="CharSectNo"/>
        </w:rPr>
        <w:t>130</w:t>
      </w:r>
      <w:r>
        <w:tab/>
        <w:t>Contents of reminder notices</w:t>
      </w:r>
      <w:bookmarkEnd w:id="210"/>
      <w:r>
        <w:t xml:space="preserve"> </w:t>
      </w:r>
    </w:p>
    <w:p w14:paraId="6C075100" w14:textId="77777777" w:rsidR="00623781" w:rsidRDefault="00623781" w:rsidP="00953A79">
      <w:pPr>
        <w:pStyle w:val="Amainreturn"/>
        <w:keepNext/>
      </w:pPr>
      <w:r>
        <w:t>A reminder notice served on a person by an authorised person for an infringement notice offence must—</w:t>
      </w:r>
    </w:p>
    <w:p w14:paraId="6FBB4F4E" w14:textId="77777777" w:rsidR="00623781" w:rsidRDefault="00623781" w:rsidP="00953A79">
      <w:pPr>
        <w:pStyle w:val="Apara"/>
        <w:keepNext/>
      </w:pPr>
      <w:r>
        <w:tab/>
        <w:t>(a)</w:t>
      </w:r>
      <w:r>
        <w:tab/>
        <w:t>be identified by a unique number; and</w:t>
      </w:r>
    </w:p>
    <w:p w14:paraId="7FDE4929" w14:textId="77777777" w:rsidR="00623781" w:rsidRDefault="00623781" w:rsidP="00623781">
      <w:pPr>
        <w:pStyle w:val="Apara"/>
      </w:pPr>
      <w:r>
        <w:tab/>
        <w:t>(b)</w:t>
      </w:r>
      <w:r>
        <w:tab/>
        <w:t>include the following information:</w:t>
      </w:r>
    </w:p>
    <w:p w14:paraId="0DA9A468" w14:textId="77777777" w:rsidR="00623781" w:rsidRDefault="00623781" w:rsidP="00623781">
      <w:pPr>
        <w:pStyle w:val="Asubpara"/>
      </w:pPr>
      <w:r>
        <w:tab/>
        <w:t>(i)</w:t>
      </w:r>
      <w:r>
        <w:tab/>
        <w:t>the Act or subordinate law, and the provision of it, contravened by the person;</w:t>
      </w:r>
    </w:p>
    <w:p w14:paraId="4014DCA8" w14:textId="77777777" w:rsidR="00623781" w:rsidRDefault="00623781" w:rsidP="00623781">
      <w:pPr>
        <w:pStyle w:val="Asubpara"/>
      </w:pPr>
      <w:r>
        <w:tab/>
        <w:t>(ii)</w:t>
      </w:r>
      <w:r>
        <w:tab/>
        <w:t>the number of the infringement notice served on the person for the offence;</w:t>
      </w:r>
    </w:p>
    <w:p w14:paraId="7B61FFAE" w14:textId="77777777" w:rsidR="00623781" w:rsidRDefault="00623781" w:rsidP="00623781">
      <w:pPr>
        <w:pStyle w:val="Asubpara"/>
      </w:pPr>
      <w:r>
        <w:tab/>
        <w:t>(iii)</w:t>
      </w:r>
      <w:r>
        <w:tab/>
        <w:t>the date of service of the infringement notice; and</w:t>
      </w:r>
    </w:p>
    <w:p w14:paraId="799AB091" w14:textId="77777777" w:rsidR="00623781" w:rsidRDefault="00623781" w:rsidP="00623781">
      <w:pPr>
        <w:pStyle w:val="Apara"/>
      </w:pPr>
      <w:r>
        <w:tab/>
        <w:t>(c)</w:t>
      </w:r>
      <w:r>
        <w:tab/>
        <w:t>state the date of service of the reminder notice; and</w:t>
      </w:r>
    </w:p>
    <w:p w14:paraId="3E749C58" w14:textId="77777777" w:rsidR="00623781" w:rsidRDefault="00623781" w:rsidP="00623781">
      <w:pPr>
        <w:pStyle w:val="Apara"/>
      </w:pPr>
      <w:r>
        <w:tab/>
        <w:t>(d)</w:t>
      </w:r>
      <w:r>
        <w:tab/>
        <w:t>state the infringement notice penalty that is now payable by the person for the offence; and</w:t>
      </w:r>
    </w:p>
    <w:p w14:paraId="1A9EA494" w14:textId="77777777" w:rsidR="00623781" w:rsidRDefault="00623781" w:rsidP="00623781">
      <w:pPr>
        <w:pStyle w:val="Apara"/>
      </w:pPr>
      <w:r>
        <w:tab/>
        <w:t>(e)</w:t>
      </w:r>
      <w:r>
        <w:tab/>
        <w:t>contain the information required by section 131 (Additional information in reminder notices); and</w:t>
      </w:r>
    </w:p>
    <w:p w14:paraId="531C759D" w14:textId="77777777" w:rsidR="00623781" w:rsidRDefault="00623781" w:rsidP="00623781">
      <w:pPr>
        <w:pStyle w:val="Apara"/>
      </w:pPr>
      <w:r>
        <w:tab/>
        <w:t>(f)</w:t>
      </w:r>
      <w:r>
        <w:tab/>
        <w:t>identify the authorised person in accordance with the regulations; and</w:t>
      </w:r>
    </w:p>
    <w:p w14:paraId="05D8FC8D" w14:textId="77777777" w:rsidR="00623781" w:rsidRDefault="00623781" w:rsidP="00623781">
      <w:pPr>
        <w:pStyle w:val="Apara"/>
      </w:pPr>
      <w:r>
        <w:lastRenderedPageBreak/>
        <w:tab/>
        <w:t>(g)</w:t>
      </w:r>
      <w:r>
        <w:tab/>
        <w:t>include any other information required by regulation and any additional information that the administering authority considers appropriate.</w:t>
      </w:r>
    </w:p>
    <w:p w14:paraId="705D7201" w14:textId="77777777" w:rsidR="00623781" w:rsidRDefault="00623781" w:rsidP="00C955E5">
      <w:pPr>
        <w:pStyle w:val="AH5Sec"/>
        <w:rPr>
          <w:rStyle w:val="charItals"/>
        </w:rPr>
      </w:pPr>
      <w:bookmarkStart w:id="211" w:name="_Toc201646398"/>
      <w:r w:rsidRPr="00AD50D6">
        <w:rPr>
          <w:rStyle w:val="CharSectNo"/>
        </w:rPr>
        <w:t>131</w:t>
      </w:r>
      <w:r>
        <w:tab/>
        <w:t>Additional information in reminder notices</w:t>
      </w:r>
      <w:bookmarkEnd w:id="211"/>
    </w:p>
    <w:p w14:paraId="4BEB86D3" w14:textId="77777777" w:rsidR="00623781" w:rsidRDefault="00623781" w:rsidP="00623781">
      <w:pPr>
        <w:pStyle w:val="Amain"/>
      </w:pPr>
      <w:r>
        <w:tab/>
        <w:t>(1)</w:t>
      </w:r>
      <w:r>
        <w:tab/>
        <w:t>The reminder notice must also tell the person on whom it is served that—</w:t>
      </w:r>
    </w:p>
    <w:p w14:paraId="25A02D3D" w14:textId="77777777" w:rsidR="00623781" w:rsidRDefault="00623781" w:rsidP="00623781">
      <w:pPr>
        <w:pStyle w:val="Apara"/>
      </w:pPr>
      <w:r>
        <w:tab/>
        <w:t>(a)</w:t>
      </w:r>
      <w:r>
        <w:tab/>
        <w:t>the infringement notice penalty for the offence has not been paid; and</w:t>
      </w:r>
    </w:p>
    <w:p w14:paraId="0CF435CF" w14:textId="77777777" w:rsidR="00623781" w:rsidRDefault="00623781" w:rsidP="00623781">
      <w:pPr>
        <w:pStyle w:val="Apara"/>
      </w:pPr>
      <w:r>
        <w:tab/>
        <w:t>(b)</w:t>
      </w:r>
      <w:r>
        <w:tab/>
        <w:t>the infringement notice has not been withdrawn; and</w:t>
      </w:r>
    </w:p>
    <w:p w14:paraId="0FC105F7" w14:textId="77777777" w:rsidR="00623781" w:rsidRDefault="00623781" w:rsidP="00623781">
      <w:pPr>
        <w:pStyle w:val="Apara"/>
      </w:pPr>
      <w:r>
        <w:tab/>
        <w:t>(c)</w:t>
      </w:r>
      <w:r>
        <w:tab/>
        <w:t>written notice disputing liability has not been received by the administering authority from the person for the offence; and</w:t>
      </w:r>
    </w:p>
    <w:p w14:paraId="7B0E9E4F" w14:textId="77777777" w:rsidR="00623781" w:rsidRDefault="00623781" w:rsidP="00623781">
      <w:pPr>
        <w:pStyle w:val="Apara"/>
      </w:pPr>
      <w:r>
        <w:tab/>
        <w:t>(d)</w:t>
      </w:r>
      <w:r>
        <w:tab/>
        <w:t>the infringement notice penalty for the offence has been increased by the amount payable by the person for the cost of serving the reminder notice; and</w:t>
      </w:r>
    </w:p>
    <w:p w14:paraId="141460C0" w14:textId="77777777" w:rsidR="00151779" w:rsidRPr="0065750B" w:rsidRDefault="00151779" w:rsidP="00151779">
      <w:pPr>
        <w:pStyle w:val="Apara"/>
      </w:pPr>
      <w:r w:rsidRPr="0065750B">
        <w:tab/>
        <w:t>(e)</w:t>
      </w:r>
      <w:r w:rsidRPr="0065750B">
        <w:tab/>
        <w:t>within the required time after the reminder notice is served on the person, the person may do 1 or more of the following things:</w:t>
      </w:r>
    </w:p>
    <w:p w14:paraId="6CD0618A" w14:textId="77777777" w:rsidR="00151779" w:rsidRPr="0065750B" w:rsidRDefault="00151779" w:rsidP="00151779">
      <w:pPr>
        <w:pStyle w:val="Asubpara"/>
      </w:pPr>
      <w:r w:rsidRPr="0065750B">
        <w:tab/>
        <w:t>(i)</w:t>
      </w:r>
      <w:r w:rsidRPr="0065750B">
        <w:tab/>
        <w:t>pay the infringement notice penalty now payable for the offence;</w:t>
      </w:r>
    </w:p>
    <w:p w14:paraId="113AE964" w14:textId="77777777" w:rsidR="00151779" w:rsidRPr="0065750B" w:rsidRDefault="00151779" w:rsidP="00151779">
      <w:pPr>
        <w:pStyle w:val="Asubpara"/>
      </w:pPr>
      <w:r w:rsidRPr="0065750B">
        <w:tab/>
        <w:t>(ii)</w:t>
      </w:r>
      <w:r w:rsidRPr="0065750B">
        <w:tab/>
        <w:t>apply to the administering authority for—</w:t>
      </w:r>
    </w:p>
    <w:p w14:paraId="1C18575B" w14:textId="77777777" w:rsidR="00151779" w:rsidRPr="0065750B" w:rsidRDefault="00151779" w:rsidP="00B145A8">
      <w:pPr>
        <w:pStyle w:val="Asubsubpara"/>
      </w:pPr>
      <w:r w:rsidRPr="0065750B">
        <w:tab/>
        <w:t>(A)</w:t>
      </w:r>
      <w:r w:rsidRPr="0065750B">
        <w:tab/>
        <w:t>an infringement notice management plan; or</w:t>
      </w:r>
    </w:p>
    <w:p w14:paraId="6CDBF01C" w14:textId="77777777" w:rsidR="00151779" w:rsidRPr="0065750B" w:rsidRDefault="00151779" w:rsidP="00B145A8">
      <w:pPr>
        <w:pStyle w:val="Asubsubpara"/>
      </w:pPr>
      <w:r w:rsidRPr="0065750B">
        <w:tab/>
        <w:t>(B)</w:t>
      </w:r>
      <w:r w:rsidRPr="0065750B">
        <w:tab/>
        <w:t>if the person has an infringement notice management plan—the addition of the infringement notice penalty to the plan; or</w:t>
      </w:r>
    </w:p>
    <w:p w14:paraId="4C9748E6" w14:textId="77777777" w:rsidR="00151779" w:rsidRPr="0065750B" w:rsidRDefault="00151779" w:rsidP="00B145A8">
      <w:pPr>
        <w:pStyle w:val="Asubsubpara"/>
      </w:pPr>
      <w:r w:rsidRPr="0065750B">
        <w:tab/>
        <w:t>(C)</w:t>
      </w:r>
      <w:r w:rsidRPr="0065750B">
        <w:tab/>
        <w:t>waiver of the infringement notice penalty;</w:t>
      </w:r>
    </w:p>
    <w:p w14:paraId="62D47A97" w14:textId="77777777" w:rsidR="00151779" w:rsidRPr="0065750B" w:rsidRDefault="00151779" w:rsidP="00151779">
      <w:pPr>
        <w:pStyle w:val="Asubpara"/>
      </w:pPr>
      <w:r w:rsidRPr="0065750B">
        <w:tab/>
        <w:t>(iii)</w:t>
      </w:r>
      <w:r w:rsidRPr="0065750B">
        <w:tab/>
        <w:t>dispute liability for the offence;</w:t>
      </w:r>
    </w:p>
    <w:p w14:paraId="0C6FE74C" w14:textId="77777777" w:rsidR="00151779" w:rsidRPr="0065750B" w:rsidRDefault="00151779" w:rsidP="00151779">
      <w:pPr>
        <w:pStyle w:val="Asubpara"/>
      </w:pPr>
      <w:r w:rsidRPr="0065750B">
        <w:tab/>
        <w:t>(iv)</w:t>
      </w:r>
      <w:r w:rsidRPr="0065750B">
        <w:tab/>
        <w:t>apply to the administering authority for additional time to do the thing; and</w:t>
      </w:r>
    </w:p>
    <w:p w14:paraId="24819866" w14:textId="3B70200A" w:rsidR="00623781" w:rsidRDefault="00623781" w:rsidP="00623781">
      <w:pPr>
        <w:pStyle w:val="Apara"/>
      </w:pPr>
      <w:r>
        <w:lastRenderedPageBreak/>
        <w:tab/>
        <w:t>(</w:t>
      </w:r>
      <w:r w:rsidR="00A51054">
        <w:t>f</w:t>
      </w:r>
      <w:r>
        <w:t>)</w:t>
      </w:r>
      <w:r>
        <w:tab/>
        <w:t xml:space="preserve">the infringement notice may be withdrawn before or after the penalty is paid; and </w:t>
      </w:r>
    </w:p>
    <w:p w14:paraId="0C9A93BE" w14:textId="1F1DCF22" w:rsidR="00A51054" w:rsidRPr="0065750B" w:rsidRDefault="00A51054" w:rsidP="00A51054">
      <w:pPr>
        <w:pStyle w:val="Apara"/>
      </w:pPr>
      <w:r w:rsidRPr="0065750B">
        <w:tab/>
        <w:t>(</w:t>
      </w:r>
      <w:r>
        <w:t>g</w:t>
      </w:r>
      <w:r w:rsidRPr="0065750B">
        <w:t>)</w:t>
      </w:r>
      <w:r w:rsidRPr="0065750B">
        <w:tab/>
        <w:t>if the person pays the penalty within the required time or the penalty is waived, then, unless the infringement notice is withdrawn and any penalty refunded—</w:t>
      </w:r>
    </w:p>
    <w:p w14:paraId="5E46CD90" w14:textId="77777777" w:rsidR="00623781" w:rsidRDefault="00623781" w:rsidP="00623781">
      <w:pPr>
        <w:pStyle w:val="Asubpara"/>
      </w:pPr>
      <w:r>
        <w:tab/>
        <w:t>(i)</w:t>
      </w:r>
      <w:r>
        <w:tab/>
        <w:t>any liability of the person for the offence is discharged; and</w:t>
      </w:r>
    </w:p>
    <w:p w14:paraId="5D48FA8E" w14:textId="77777777" w:rsidR="00623781" w:rsidRDefault="00623781" w:rsidP="00623781">
      <w:pPr>
        <w:pStyle w:val="Asubpara"/>
      </w:pPr>
      <w:r>
        <w:tab/>
        <w:t>(ii)</w:t>
      </w:r>
      <w:r>
        <w:tab/>
        <w:t>the person will not be prosecuted in court for the offence; and</w:t>
      </w:r>
    </w:p>
    <w:p w14:paraId="53C11358" w14:textId="77777777" w:rsidR="00623781" w:rsidRDefault="00623781" w:rsidP="00623781">
      <w:pPr>
        <w:pStyle w:val="Asubpara"/>
      </w:pPr>
      <w:r>
        <w:tab/>
        <w:t>(iii)</w:t>
      </w:r>
      <w:r>
        <w:tab/>
        <w:t>the person will not be taken to have been convicted of the offence; and</w:t>
      </w:r>
    </w:p>
    <w:p w14:paraId="310FF72E" w14:textId="00297896" w:rsidR="00623781" w:rsidRDefault="00623781" w:rsidP="00623781">
      <w:pPr>
        <w:pStyle w:val="Apara"/>
      </w:pPr>
      <w:r>
        <w:tab/>
        <w:t>(</w:t>
      </w:r>
      <w:r w:rsidR="00A51054">
        <w:t>h</w:t>
      </w:r>
      <w:r>
        <w:t>)</w:t>
      </w:r>
      <w:r>
        <w:tab/>
        <w:t xml:space="preserve">if the person wishes to dispute liability for the offence, the issue may be referred to the </w:t>
      </w:r>
      <w:smartTag w:uri="urn:schemas-microsoft-com:office:smarttags" w:element="address">
        <w:smartTag w:uri="urn:schemas-microsoft-com:office:smarttags" w:element="Street">
          <w:r>
            <w:t>Magistrates Court</w:t>
          </w:r>
        </w:smartTag>
      </w:smartTag>
      <w:r>
        <w:t>; and</w:t>
      </w:r>
    </w:p>
    <w:p w14:paraId="4C8A5BE1" w14:textId="25331897" w:rsidR="00623781" w:rsidRDefault="00623781" w:rsidP="00623781">
      <w:pPr>
        <w:pStyle w:val="Apara"/>
      </w:pPr>
      <w:r>
        <w:tab/>
        <w:t>(</w:t>
      </w:r>
      <w:r w:rsidR="00A51054">
        <w:t>i</w:t>
      </w:r>
      <w:r>
        <w:t>)</w:t>
      </w:r>
      <w:r>
        <w:tab/>
        <w:t>if the Magistrates Court finds against the person or the person is prosecuted in court for the offence, the person may be convicted of the offence and ordered to pay a penalty and costs, and be subject to other court orders; and</w:t>
      </w:r>
    </w:p>
    <w:p w14:paraId="7D777DE9" w14:textId="536D7ACB" w:rsidR="00A51054" w:rsidRPr="0065750B" w:rsidRDefault="00A51054" w:rsidP="00B145A8">
      <w:pPr>
        <w:pStyle w:val="Apara"/>
      </w:pPr>
      <w:r w:rsidRPr="0065750B">
        <w:tab/>
        <w:t>(</w:t>
      </w:r>
      <w:r>
        <w:t>j</w:t>
      </w:r>
      <w:r w:rsidRPr="0065750B">
        <w:t>)</w:t>
      </w:r>
      <w:r w:rsidRPr="0065750B">
        <w:tab/>
        <w:t>if the person does not pay the infringement notice penalty, apply to have the penalty waived or dispute liability for the offence within the required time, the person may be prosecuted for the offence.</w:t>
      </w:r>
    </w:p>
    <w:p w14:paraId="069248E2" w14:textId="77777777" w:rsidR="00623781" w:rsidRDefault="00623781" w:rsidP="00623781">
      <w:pPr>
        <w:pStyle w:val="Amain"/>
      </w:pPr>
      <w:r>
        <w:tab/>
        <w:t>(2)</w:t>
      </w:r>
      <w:r>
        <w:tab/>
        <w:t>In addition, the reminder notice must—</w:t>
      </w:r>
    </w:p>
    <w:p w14:paraId="3502B322" w14:textId="77777777" w:rsidR="00623781" w:rsidRDefault="00623781" w:rsidP="00623781">
      <w:pPr>
        <w:pStyle w:val="Apara"/>
      </w:pPr>
      <w:r>
        <w:tab/>
        <w:t>(a)</w:t>
      </w:r>
      <w:r>
        <w:tab/>
        <w:t>explain how the person may pay the infringement notice penalty or dispute liability for the offence; and</w:t>
      </w:r>
    </w:p>
    <w:p w14:paraId="3C74E0BB" w14:textId="77777777" w:rsidR="00A51054" w:rsidRPr="0065750B" w:rsidRDefault="00A51054" w:rsidP="00A51054">
      <w:pPr>
        <w:pStyle w:val="Apara"/>
      </w:pPr>
      <w:r w:rsidRPr="0065750B">
        <w:tab/>
        <w:t>(b)</w:t>
      </w:r>
      <w:r w:rsidRPr="0065750B">
        <w:tab/>
        <w:t>explain how the person may apply for—</w:t>
      </w:r>
    </w:p>
    <w:p w14:paraId="6ADE283E" w14:textId="77777777" w:rsidR="00A51054" w:rsidRPr="0065750B" w:rsidRDefault="00A51054" w:rsidP="00A51054">
      <w:pPr>
        <w:pStyle w:val="Asubpara"/>
      </w:pPr>
      <w:r w:rsidRPr="0065750B">
        <w:tab/>
        <w:t>(i)</w:t>
      </w:r>
      <w:r w:rsidRPr="0065750B">
        <w:tab/>
        <w:t>an infringement notice management plan; or</w:t>
      </w:r>
    </w:p>
    <w:p w14:paraId="67BAC935" w14:textId="77777777" w:rsidR="00A51054" w:rsidRPr="0065750B" w:rsidRDefault="00A51054" w:rsidP="00A51054">
      <w:pPr>
        <w:pStyle w:val="Asubpara"/>
      </w:pPr>
      <w:r w:rsidRPr="0065750B">
        <w:tab/>
        <w:t>(ii)</w:t>
      </w:r>
      <w:r w:rsidRPr="0065750B">
        <w:tab/>
        <w:t>if the person has an infringement notice management plan—the addition of the infringement notice penalty to the plan; or</w:t>
      </w:r>
    </w:p>
    <w:p w14:paraId="03C5EBAC" w14:textId="77777777" w:rsidR="00A51054" w:rsidRPr="0065750B" w:rsidRDefault="00A51054" w:rsidP="00A51054">
      <w:pPr>
        <w:pStyle w:val="Asubpara"/>
      </w:pPr>
      <w:r w:rsidRPr="0065750B">
        <w:tab/>
        <w:t>(iii)</w:t>
      </w:r>
      <w:r w:rsidRPr="0065750B">
        <w:tab/>
        <w:t>waiver of the infringement notice penalty; and</w:t>
      </w:r>
    </w:p>
    <w:p w14:paraId="5AEECACC" w14:textId="77777777" w:rsidR="00A51054" w:rsidRPr="0065750B" w:rsidRDefault="00A51054" w:rsidP="00A51054">
      <w:pPr>
        <w:pStyle w:val="Apara"/>
      </w:pPr>
      <w:r w:rsidRPr="0065750B">
        <w:lastRenderedPageBreak/>
        <w:tab/>
        <w:t>(c)</w:t>
      </w:r>
      <w:r w:rsidRPr="0065750B">
        <w:tab/>
        <w:t>explain how the person may apply for additional time to—</w:t>
      </w:r>
    </w:p>
    <w:p w14:paraId="15E6DF7C" w14:textId="77777777" w:rsidR="00A51054" w:rsidRPr="0065750B" w:rsidRDefault="00A51054" w:rsidP="00A51054">
      <w:pPr>
        <w:pStyle w:val="Asubpara"/>
      </w:pPr>
      <w:r w:rsidRPr="0065750B">
        <w:tab/>
        <w:t>(i)</w:t>
      </w:r>
      <w:r w:rsidRPr="0065750B">
        <w:tab/>
        <w:t>pay the infringement notice penalty; or</w:t>
      </w:r>
    </w:p>
    <w:p w14:paraId="551856B0" w14:textId="77777777" w:rsidR="00A51054" w:rsidRPr="0065750B" w:rsidRDefault="00A51054" w:rsidP="00A51054">
      <w:pPr>
        <w:pStyle w:val="Asubpara"/>
      </w:pPr>
      <w:r w:rsidRPr="0065750B">
        <w:tab/>
        <w:t>(ii)</w:t>
      </w:r>
      <w:r w:rsidRPr="0065750B">
        <w:tab/>
        <w:t>apply for 1 of the following:</w:t>
      </w:r>
    </w:p>
    <w:p w14:paraId="21C27216" w14:textId="77777777" w:rsidR="00A51054" w:rsidRPr="0065750B" w:rsidRDefault="00A51054" w:rsidP="00A51054">
      <w:pPr>
        <w:pStyle w:val="Asubsubpara"/>
      </w:pPr>
      <w:r w:rsidRPr="0065750B">
        <w:tab/>
        <w:t>(A)</w:t>
      </w:r>
      <w:r w:rsidRPr="0065750B">
        <w:tab/>
        <w:t>an infringement notice management plan;</w:t>
      </w:r>
    </w:p>
    <w:p w14:paraId="3B9F68CB" w14:textId="77777777" w:rsidR="00A51054" w:rsidRPr="0065750B" w:rsidRDefault="00A51054" w:rsidP="00A51054">
      <w:pPr>
        <w:pStyle w:val="Asubsubpara"/>
      </w:pPr>
      <w:r w:rsidRPr="0065750B">
        <w:tab/>
        <w:t>(B)</w:t>
      </w:r>
      <w:r w:rsidRPr="0065750B">
        <w:tab/>
        <w:t>if the person has an infringement notice management plan—the addition of the infringement notice penalty to the plan;</w:t>
      </w:r>
    </w:p>
    <w:p w14:paraId="6D84136D" w14:textId="77777777" w:rsidR="00A51054" w:rsidRPr="0065750B" w:rsidRDefault="00A51054" w:rsidP="00A51054">
      <w:pPr>
        <w:pStyle w:val="Asubsubpara"/>
      </w:pPr>
      <w:r w:rsidRPr="0065750B">
        <w:tab/>
        <w:t>(C)</w:t>
      </w:r>
      <w:r w:rsidRPr="0065750B">
        <w:tab/>
        <w:t>waiver of the infringement notice penalty; or</w:t>
      </w:r>
    </w:p>
    <w:p w14:paraId="7EEA3B13" w14:textId="77777777" w:rsidR="00A51054" w:rsidRPr="0065750B" w:rsidRDefault="00A51054" w:rsidP="00A51054">
      <w:pPr>
        <w:pStyle w:val="Asubpara"/>
      </w:pPr>
      <w:r w:rsidRPr="0065750B">
        <w:tab/>
        <w:t>(iii)</w:t>
      </w:r>
      <w:r w:rsidRPr="0065750B">
        <w:tab/>
        <w:t>dispute liability for the offence.</w:t>
      </w:r>
    </w:p>
    <w:p w14:paraId="0387F6F7" w14:textId="77777777" w:rsidR="00A51054" w:rsidRPr="0065750B" w:rsidRDefault="00A51054" w:rsidP="00A51054">
      <w:pPr>
        <w:pStyle w:val="Amain"/>
      </w:pPr>
      <w:r w:rsidRPr="0065750B">
        <w:tab/>
        <w:t>(3)</w:t>
      </w:r>
      <w:r w:rsidRPr="0065750B">
        <w:tab/>
        <w:t>In this section:</w:t>
      </w:r>
    </w:p>
    <w:p w14:paraId="121A155C" w14:textId="77777777" w:rsidR="00A51054" w:rsidRPr="0065750B" w:rsidRDefault="00A51054" w:rsidP="00A51054">
      <w:pPr>
        <w:pStyle w:val="aDef"/>
      </w:pPr>
      <w:r w:rsidRPr="0065750B">
        <w:rPr>
          <w:rStyle w:val="charBoldItals"/>
        </w:rPr>
        <w:t>the required time</w:t>
      </w:r>
      <w:r w:rsidRPr="0065750B">
        <w:t>, for a person to do something mentioned in this section, means—</w:t>
      </w:r>
    </w:p>
    <w:p w14:paraId="0DB223AC" w14:textId="77777777" w:rsidR="00A51054" w:rsidRPr="0065750B" w:rsidRDefault="00A51054" w:rsidP="00A51054">
      <w:pPr>
        <w:pStyle w:val="aDefpara"/>
      </w:pPr>
      <w:r w:rsidRPr="0065750B">
        <w:tab/>
        <w:t>(a)</w:t>
      </w:r>
      <w:r w:rsidRPr="0065750B">
        <w:tab/>
        <w:t>28 days after the day the reminder notice for the offence was served; or</w:t>
      </w:r>
    </w:p>
    <w:p w14:paraId="060F2846" w14:textId="77777777" w:rsidR="00A51054" w:rsidRPr="0065750B" w:rsidRDefault="00A51054" w:rsidP="00A51054">
      <w:pPr>
        <w:pStyle w:val="aDefpara"/>
      </w:pPr>
      <w:r w:rsidRPr="0065750B">
        <w:tab/>
        <w:t>(b)</w:t>
      </w:r>
      <w:r w:rsidRPr="0065750B">
        <w:tab/>
        <w:t>any additional time allowed to do the thing; or</w:t>
      </w:r>
    </w:p>
    <w:p w14:paraId="0E88AE0B" w14:textId="77777777" w:rsidR="00A51054" w:rsidRPr="0065750B" w:rsidRDefault="00A51054" w:rsidP="00A51054">
      <w:pPr>
        <w:pStyle w:val="aDefpara"/>
      </w:pPr>
      <w:r w:rsidRPr="0065750B">
        <w:tab/>
        <w:t>(c)</w:t>
      </w:r>
      <w:r w:rsidRPr="0065750B">
        <w:tab/>
        <w:t>if an application for additional time was refused, the later of the following:</w:t>
      </w:r>
    </w:p>
    <w:p w14:paraId="2C89A0B5" w14:textId="77777777" w:rsidR="00A51054" w:rsidRPr="0065750B" w:rsidRDefault="00A51054" w:rsidP="00A51054">
      <w:pPr>
        <w:pStyle w:val="aDefsubpara"/>
      </w:pPr>
      <w:r w:rsidRPr="0065750B">
        <w:tab/>
        <w:t>(i)</w:t>
      </w:r>
      <w:r w:rsidRPr="0065750B">
        <w:tab/>
        <w:t>7 days after the day the person is given notice of the refusal;</w:t>
      </w:r>
    </w:p>
    <w:p w14:paraId="36E708E3" w14:textId="77777777" w:rsidR="00A51054" w:rsidRPr="0065750B" w:rsidRDefault="00A51054" w:rsidP="00A51054">
      <w:pPr>
        <w:pStyle w:val="aDefsubpara"/>
      </w:pPr>
      <w:r w:rsidRPr="0065750B">
        <w:tab/>
        <w:t>(ii)</w:t>
      </w:r>
      <w:r w:rsidRPr="0065750B">
        <w:tab/>
        <w:t>28 days after the date of issue of the reminder notice.</w:t>
      </w:r>
    </w:p>
    <w:p w14:paraId="296A3406" w14:textId="77777777" w:rsidR="00A51054" w:rsidRPr="00AD50D6" w:rsidRDefault="00A51054" w:rsidP="00FF3090">
      <w:pPr>
        <w:pStyle w:val="AH3Div"/>
      </w:pPr>
      <w:bookmarkStart w:id="212" w:name="_Toc201646399"/>
      <w:r w:rsidRPr="00AD50D6">
        <w:rPr>
          <w:rStyle w:val="CharDivNo"/>
        </w:rPr>
        <w:lastRenderedPageBreak/>
        <w:t>Division 3.8.2A</w:t>
      </w:r>
      <w:r w:rsidRPr="0065750B">
        <w:tab/>
      </w:r>
      <w:r w:rsidRPr="00AD50D6">
        <w:rPr>
          <w:rStyle w:val="CharDivText"/>
        </w:rPr>
        <w:t>Infringement notice management plans</w:t>
      </w:r>
      <w:bookmarkEnd w:id="212"/>
    </w:p>
    <w:p w14:paraId="6A5A9628" w14:textId="77777777" w:rsidR="00A51054" w:rsidRPr="0065750B" w:rsidRDefault="00A51054" w:rsidP="00FF3090">
      <w:pPr>
        <w:pStyle w:val="AH5Sec"/>
        <w:rPr>
          <w:lang w:eastAsia="en-AU"/>
        </w:rPr>
      </w:pPr>
      <w:bookmarkStart w:id="213" w:name="_Toc201646400"/>
      <w:r w:rsidRPr="00AD50D6">
        <w:rPr>
          <w:rStyle w:val="CharSectNo"/>
        </w:rPr>
        <w:t>131AA</w:t>
      </w:r>
      <w:r w:rsidRPr="0065750B">
        <w:tab/>
        <w:t>Application for infringement notice management plan or addition to plan</w:t>
      </w:r>
      <w:bookmarkEnd w:id="213"/>
    </w:p>
    <w:p w14:paraId="303F5D6A" w14:textId="77777777" w:rsidR="00A51054" w:rsidRPr="0065750B" w:rsidRDefault="00A51054" w:rsidP="00AD75EF">
      <w:pPr>
        <w:pStyle w:val="Amain"/>
        <w:keepNext/>
        <w:rPr>
          <w:lang w:eastAsia="en-AU"/>
        </w:rPr>
      </w:pPr>
      <w:r w:rsidRPr="0065750B">
        <w:rPr>
          <w:lang w:eastAsia="en-AU"/>
        </w:rPr>
        <w:tab/>
      </w:r>
      <w:r w:rsidRPr="0065750B">
        <w:t>(1)</w:t>
      </w:r>
      <w:r w:rsidRPr="0065750B">
        <w:tab/>
        <w:t xml:space="preserve">This section applies if a person is </w:t>
      </w:r>
      <w:r w:rsidRPr="0065750B">
        <w:rPr>
          <w:lang w:eastAsia="en-AU"/>
        </w:rPr>
        <w:t>served with an infringement notice or reminder notice for an infringement notice offence.</w:t>
      </w:r>
    </w:p>
    <w:p w14:paraId="09EF8008" w14:textId="77777777" w:rsidR="00A51054" w:rsidRPr="0065750B" w:rsidRDefault="00A51054" w:rsidP="00FF3090">
      <w:pPr>
        <w:pStyle w:val="Amain"/>
        <w:rPr>
          <w:lang w:eastAsia="en-AU"/>
        </w:rPr>
      </w:pPr>
      <w:r w:rsidRPr="0065750B">
        <w:tab/>
        <w:t>(2)</w:t>
      </w:r>
      <w:r w:rsidRPr="0065750B">
        <w:tab/>
        <w:t xml:space="preserve">If the person is an individual, the individual may apply to the </w:t>
      </w:r>
      <w:r w:rsidRPr="0065750B">
        <w:rPr>
          <w:lang w:eastAsia="en-AU"/>
        </w:rPr>
        <w:t>administering authority—</w:t>
      </w:r>
    </w:p>
    <w:p w14:paraId="440F6230" w14:textId="77777777" w:rsidR="00A51054" w:rsidRPr="0065750B" w:rsidRDefault="00A51054" w:rsidP="00FF3090">
      <w:pPr>
        <w:pStyle w:val="Apara"/>
        <w:rPr>
          <w:lang w:eastAsia="en-AU"/>
        </w:rPr>
      </w:pPr>
      <w:r w:rsidRPr="0065750B">
        <w:rPr>
          <w:lang w:eastAsia="en-AU"/>
        </w:rPr>
        <w:tab/>
        <w:t>(a)</w:t>
      </w:r>
      <w:r w:rsidRPr="0065750B">
        <w:rPr>
          <w:lang w:eastAsia="en-AU"/>
        </w:rPr>
        <w:tab/>
        <w:t xml:space="preserve">to enter into an arrangement (an </w:t>
      </w:r>
      <w:r w:rsidRPr="0065750B">
        <w:rPr>
          <w:rStyle w:val="charBoldItals"/>
        </w:rPr>
        <w:t>infringement notice management plan</w:t>
      </w:r>
      <w:r w:rsidRPr="0065750B">
        <w:rPr>
          <w:lang w:eastAsia="en-AU"/>
        </w:rPr>
        <w:t>) with the authority for discharge of the penalty for the offence by—</w:t>
      </w:r>
    </w:p>
    <w:p w14:paraId="1D369685" w14:textId="77777777" w:rsidR="00A51054" w:rsidRPr="0065750B" w:rsidRDefault="00A51054" w:rsidP="00FF3090">
      <w:pPr>
        <w:pStyle w:val="Asubpara"/>
        <w:rPr>
          <w:lang w:eastAsia="en-AU"/>
        </w:rPr>
      </w:pPr>
      <w:r w:rsidRPr="0065750B">
        <w:rPr>
          <w:lang w:eastAsia="en-AU"/>
        </w:rPr>
        <w:tab/>
        <w:t>(i)</w:t>
      </w:r>
      <w:r w:rsidRPr="0065750B">
        <w:rPr>
          <w:lang w:eastAsia="en-AU"/>
        </w:rPr>
        <w:tab/>
        <w:t>payment by instalment; or</w:t>
      </w:r>
    </w:p>
    <w:p w14:paraId="52391FF1" w14:textId="77777777" w:rsidR="00A51054" w:rsidRPr="0065750B" w:rsidRDefault="00A51054" w:rsidP="00FF3090">
      <w:pPr>
        <w:pStyle w:val="Asubpara"/>
        <w:rPr>
          <w:lang w:eastAsia="en-AU"/>
        </w:rPr>
      </w:pPr>
      <w:r w:rsidRPr="0065750B">
        <w:rPr>
          <w:lang w:eastAsia="en-AU"/>
        </w:rPr>
        <w:tab/>
        <w:t>(ii)</w:t>
      </w:r>
      <w:r w:rsidRPr="0065750B">
        <w:rPr>
          <w:lang w:eastAsia="en-AU"/>
        </w:rPr>
        <w:tab/>
      </w:r>
      <w:r w:rsidRPr="0065750B">
        <w:t xml:space="preserve">participating in </w:t>
      </w:r>
      <w:r w:rsidRPr="0065750B">
        <w:rPr>
          <w:lang w:eastAsia="en-AU"/>
        </w:rPr>
        <w:t>an approved community work or social development program; or</w:t>
      </w:r>
    </w:p>
    <w:p w14:paraId="748B4028"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if the individual has </w:t>
      </w:r>
      <w:r w:rsidRPr="0065750B">
        <w:t>an infringement notice management plan</w:t>
      </w:r>
      <w:r w:rsidRPr="0065750B">
        <w:rPr>
          <w:lang w:eastAsia="en-AU"/>
        </w:rPr>
        <w:t>—to add the infringement notice penalty for the offence to the individual’s plan.</w:t>
      </w:r>
    </w:p>
    <w:p w14:paraId="1D29360B" w14:textId="77777777" w:rsidR="00A51054" w:rsidRPr="0065750B" w:rsidRDefault="00A51054" w:rsidP="00FF3090">
      <w:pPr>
        <w:pStyle w:val="Amain"/>
        <w:rPr>
          <w:lang w:eastAsia="en-AU"/>
        </w:rPr>
      </w:pPr>
      <w:r w:rsidRPr="0065750B">
        <w:tab/>
        <w:t>(3)</w:t>
      </w:r>
      <w:r w:rsidRPr="0065750B">
        <w:tab/>
        <w:t xml:space="preserve">If the person is a corporation, the corporation may apply to the </w:t>
      </w:r>
      <w:r w:rsidRPr="0065750B">
        <w:rPr>
          <w:lang w:eastAsia="en-AU"/>
        </w:rPr>
        <w:t>administering authority—</w:t>
      </w:r>
    </w:p>
    <w:p w14:paraId="510B130B" w14:textId="77777777" w:rsidR="00A51054" w:rsidRPr="0065750B" w:rsidRDefault="00A51054" w:rsidP="00FF3090">
      <w:pPr>
        <w:pStyle w:val="Apara"/>
        <w:rPr>
          <w:lang w:eastAsia="en-AU"/>
        </w:rPr>
      </w:pPr>
      <w:r w:rsidRPr="0065750B">
        <w:rPr>
          <w:lang w:eastAsia="en-AU"/>
        </w:rPr>
        <w:tab/>
        <w:t>(a)</w:t>
      </w:r>
      <w:r w:rsidRPr="0065750B">
        <w:rPr>
          <w:lang w:eastAsia="en-AU"/>
        </w:rPr>
        <w:tab/>
        <w:t xml:space="preserve">to enter into an arrangement (also an </w:t>
      </w:r>
      <w:r w:rsidRPr="0065750B">
        <w:rPr>
          <w:rStyle w:val="charBoldItals"/>
        </w:rPr>
        <w:t>infringement notice management plan</w:t>
      </w:r>
      <w:r w:rsidRPr="0065750B">
        <w:rPr>
          <w:lang w:eastAsia="en-AU"/>
        </w:rPr>
        <w:t>) with the authority for discharge of the penalty for the offence by payment by instalment; or</w:t>
      </w:r>
    </w:p>
    <w:p w14:paraId="30E67F0A"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if the corporation has </w:t>
      </w:r>
      <w:r w:rsidRPr="0065750B">
        <w:t>an infringement notice management plan</w:t>
      </w:r>
      <w:r w:rsidRPr="0065750B">
        <w:rPr>
          <w:lang w:eastAsia="en-AU"/>
        </w:rPr>
        <w:t>—to add the infringement notice penalty for the offence to the corporation’s plan.</w:t>
      </w:r>
    </w:p>
    <w:p w14:paraId="15A467A5" w14:textId="77777777" w:rsidR="00A51054" w:rsidRPr="0065750B" w:rsidRDefault="00A51054" w:rsidP="00FF3090">
      <w:pPr>
        <w:pStyle w:val="Amain"/>
        <w:rPr>
          <w:lang w:eastAsia="en-AU"/>
        </w:rPr>
      </w:pPr>
      <w:r w:rsidRPr="0065750B">
        <w:rPr>
          <w:lang w:eastAsia="en-AU"/>
        </w:rPr>
        <w:tab/>
        <w:t>(4)</w:t>
      </w:r>
      <w:r w:rsidRPr="0065750B">
        <w:rPr>
          <w:lang w:eastAsia="en-AU"/>
        </w:rPr>
        <w:tab/>
        <w:t>The application must include—</w:t>
      </w:r>
    </w:p>
    <w:p w14:paraId="5F28E394" w14:textId="77777777" w:rsidR="00A51054" w:rsidRPr="0065750B" w:rsidRDefault="00A51054" w:rsidP="00FF3090">
      <w:pPr>
        <w:pStyle w:val="Apara"/>
        <w:rPr>
          <w:lang w:eastAsia="en-AU"/>
        </w:rPr>
      </w:pPr>
      <w:r w:rsidRPr="0065750B">
        <w:rPr>
          <w:lang w:eastAsia="en-AU"/>
        </w:rPr>
        <w:tab/>
        <w:t>(a)</w:t>
      </w:r>
      <w:r w:rsidRPr="0065750B">
        <w:rPr>
          <w:lang w:eastAsia="en-AU"/>
        </w:rPr>
        <w:tab/>
        <w:t>information about the person’s financial circumstances; and</w:t>
      </w:r>
    </w:p>
    <w:p w14:paraId="3EAF9F46" w14:textId="77777777" w:rsidR="00A51054" w:rsidRPr="0065750B" w:rsidRDefault="00A51054" w:rsidP="00FF3090">
      <w:pPr>
        <w:pStyle w:val="Apara"/>
        <w:rPr>
          <w:lang w:eastAsia="en-AU"/>
        </w:rPr>
      </w:pPr>
      <w:r w:rsidRPr="0065750B">
        <w:rPr>
          <w:lang w:eastAsia="en-AU"/>
        </w:rPr>
        <w:lastRenderedPageBreak/>
        <w:tab/>
        <w:t>(b)</w:t>
      </w:r>
      <w:r w:rsidRPr="0065750B">
        <w:rPr>
          <w:lang w:eastAsia="en-AU"/>
        </w:rPr>
        <w:tab/>
        <w:t>if the person is the holder of a card prescribed by regulation that is current—that information; and</w:t>
      </w:r>
    </w:p>
    <w:p w14:paraId="727E1997" w14:textId="77777777" w:rsidR="00A51054" w:rsidRPr="0065750B" w:rsidRDefault="00A51054" w:rsidP="00FF3090">
      <w:pPr>
        <w:pStyle w:val="Apara"/>
        <w:rPr>
          <w:lang w:eastAsia="en-AU"/>
        </w:rPr>
      </w:pPr>
      <w:r w:rsidRPr="0065750B">
        <w:rPr>
          <w:lang w:eastAsia="en-AU"/>
        </w:rPr>
        <w:tab/>
        <w:t>(c)</w:t>
      </w:r>
      <w:r w:rsidRPr="0065750B">
        <w:rPr>
          <w:lang w:eastAsia="en-AU"/>
        </w:rPr>
        <w:tab/>
        <w:t>if the application is to participate in an approved community work or social development program—information about any relevant circumstances of the person; and</w:t>
      </w:r>
    </w:p>
    <w:p w14:paraId="6AA8BBE6" w14:textId="77777777" w:rsidR="00A51054" w:rsidRPr="0065750B" w:rsidRDefault="00A51054" w:rsidP="00FF3090">
      <w:pPr>
        <w:pStyle w:val="Apara"/>
        <w:rPr>
          <w:lang w:eastAsia="en-AU"/>
        </w:rPr>
      </w:pPr>
      <w:r w:rsidRPr="0065750B">
        <w:rPr>
          <w:lang w:eastAsia="en-AU"/>
        </w:rPr>
        <w:tab/>
        <w:t>(d)</w:t>
      </w:r>
      <w:r w:rsidRPr="0065750B">
        <w:rPr>
          <w:lang w:eastAsia="en-AU"/>
        </w:rPr>
        <w:tab/>
        <w:t>anything else prescribed by regulation.</w:t>
      </w:r>
    </w:p>
    <w:p w14:paraId="663D651B" w14:textId="77777777" w:rsidR="00A51054" w:rsidRPr="0065750B" w:rsidRDefault="00A51054" w:rsidP="00FF3090">
      <w:pPr>
        <w:pStyle w:val="AH5Sec"/>
      </w:pPr>
      <w:bookmarkStart w:id="214" w:name="_Toc201646401"/>
      <w:r w:rsidRPr="00AD50D6">
        <w:rPr>
          <w:rStyle w:val="CharSectNo"/>
        </w:rPr>
        <w:t>131AB</w:t>
      </w:r>
      <w:r w:rsidRPr="0065750B">
        <w:rPr>
          <w:lang w:eastAsia="en-AU"/>
        </w:rPr>
        <w:tab/>
      </w:r>
      <w:r w:rsidRPr="0065750B">
        <w:t>Application for infringement notice management plan or addition to plan—decision</w:t>
      </w:r>
      <w:bookmarkEnd w:id="214"/>
    </w:p>
    <w:p w14:paraId="5C5CB4FE" w14:textId="77777777" w:rsidR="00A51054" w:rsidRPr="0065750B" w:rsidRDefault="00A51054" w:rsidP="00FF3090">
      <w:pPr>
        <w:pStyle w:val="Amain"/>
      </w:pPr>
      <w:r w:rsidRPr="0065750B">
        <w:tab/>
        <w:t>(1)</w:t>
      </w:r>
      <w:r w:rsidRPr="0065750B">
        <w:tab/>
        <w:t>On application by a person under section 131AA, the administering authority must—</w:t>
      </w:r>
    </w:p>
    <w:p w14:paraId="6B985B99" w14:textId="77777777" w:rsidR="00A51054" w:rsidRPr="0065750B" w:rsidRDefault="00A51054" w:rsidP="00FF3090">
      <w:pPr>
        <w:pStyle w:val="Apara"/>
      </w:pPr>
      <w:r w:rsidRPr="0065750B">
        <w:tab/>
        <w:t>(a)</w:t>
      </w:r>
      <w:r w:rsidRPr="0065750B">
        <w:tab/>
        <w:t xml:space="preserve">allow the application; or </w:t>
      </w:r>
    </w:p>
    <w:p w14:paraId="4EFEE8EE" w14:textId="77777777" w:rsidR="00A51054" w:rsidRPr="0065750B" w:rsidRDefault="00A51054" w:rsidP="00FF3090">
      <w:pPr>
        <w:pStyle w:val="Apara"/>
      </w:pPr>
      <w:r w:rsidRPr="0065750B">
        <w:tab/>
        <w:t>(b)</w:t>
      </w:r>
      <w:r w:rsidRPr="0065750B">
        <w:tab/>
        <w:t>refuse the application.</w:t>
      </w:r>
    </w:p>
    <w:p w14:paraId="243ABF1D" w14:textId="77777777" w:rsidR="00A51054" w:rsidRPr="0065750B" w:rsidRDefault="00A51054" w:rsidP="00FF3090">
      <w:pPr>
        <w:pStyle w:val="Amain"/>
      </w:pPr>
      <w:r w:rsidRPr="0065750B">
        <w:tab/>
        <w:t>(2)</w:t>
      </w:r>
      <w:r w:rsidRPr="0065750B">
        <w:tab/>
        <w:t>The administering authority may, in writing, ask the applicant or a person mentioned in the application for more information to assist the authority to make a decision under this section.</w:t>
      </w:r>
    </w:p>
    <w:p w14:paraId="7CC28E67" w14:textId="77777777" w:rsidR="00A51054" w:rsidRPr="0065750B" w:rsidRDefault="00A51054" w:rsidP="00FF3090">
      <w:pPr>
        <w:pStyle w:val="Amain"/>
        <w:rPr>
          <w:lang w:eastAsia="en-AU"/>
        </w:rPr>
      </w:pPr>
      <w:r w:rsidRPr="0065750B">
        <w:rPr>
          <w:lang w:eastAsia="en-AU"/>
        </w:rPr>
        <w:tab/>
        <w:t>(3)</w:t>
      </w:r>
      <w:r w:rsidRPr="0065750B">
        <w:rPr>
          <w:lang w:eastAsia="en-AU"/>
        </w:rPr>
        <w:tab/>
        <w:t>If the person is applying for an infringement notice management plan that allows payment by instalments, the administering authority—</w:t>
      </w:r>
    </w:p>
    <w:p w14:paraId="4EDE0193" w14:textId="77777777" w:rsidR="00A51054" w:rsidRPr="0065750B" w:rsidRDefault="00A51054" w:rsidP="00FF3090">
      <w:pPr>
        <w:pStyle w:val="Apara"/>
        <w:rPr>
          <w:lang w:eastAsia="en-AU"/>
        </w:rPr>
      </w:pPr>
      <w:r w:rsidRPr="0065750B">
        <w:rPr>
          <w:lang w:eastAsia="en-AU"/>
        </w:rPr>
        <w:tab/>
        <w:t>(a)</w:t>
      </w:r>
      <w:r w:rsidRPr="0065750B">
        <w:rPr>
          <w:lang w:eastAsia="en-AU"/>
        </w:rPr>
        <w:tab/>
        <w:t>must allow the application if the person is the holder of a card mentioned in section 131AA (4) (b); and</w:t>
      </w:r>
    </w:p>
    <w:p w14:paraId="35EF3D7E" w14:textId="77777777" w:rsidR="00A51054" w:rsidRPr="0065750B" w:rsidRDefault="00A51054" w:rsidP="00FF3090">
      <w:pPr>
        <w:pStyle w:val="Apara"/>
        <w:rPr>
          <w:lang w:eastAsia="en-AU"/>
        </w:rPr>
      </w:pPr>
      <w:r w:rsidRPr="0065750B">
        <w:rPr>
          <w:lang w:eastAsia="en-AU"/>
        </w:rPr>
        <w:tab/>
        <w:t>(b)</w:t>
      </w:r>
      <w:r w:rsidRPr="0065750B">
        <w:rPr>
          <w:lang w:eastAsia="en-AU"/>
        </w:rPr>
        <w:tab/>
        <w:t>in any other case—may allow the application if satisfied on reasonable grounds that it is justified because of the person’s financial circumstances.</w:t>
      </w:r>
    </w:p>
    <w:p w14:paraId="3616E37D" w14:textId="77777777" w:rsidR="00A51054" w:rsidRPr="0065750B" w:rsidRDefault="00A51054" w:rsidP="00FF3090">
      <w:pPr>
        <w:pStyle w:val="Amain"/>
        <w:rPr>
          <w:lang w:eastAsia="en-AU"/>
        </w:rPr>
      </w:pPr>
      <w:r w:rsidRPr="0065750B">
        <w:tab/>
        <w:t>(4)</w:t>
      </w:r>
      <w:r w:rsidRPr="0065750B">
        <w:tab/>
        <w:t xml:space="preserve">If the person is applying for </w:t>
      </w:r>
      <w:r w:rsidRPr="0065750B">
        <w:rPr>
          <w:lang w:eastAsia="en-AU"/>
        </w:rPr>
        <w:t>an infringement notice management plan that allows participation</w:t>
      </w:r>
      <w:r w:rsidRPr="0065750B">
        <w:t xml:space="preserve"> in an approved community work or social development program, t</w:t>
      </w:r>
      <w:r w:rsidRPr="0065750B">
        <w:rPr>
          <w:lang w:eastAsia="en-AU"/>
        </w:rPr>
        <w:t>he administering authority must allow the application if the responsible director-general agrees to the person participating in an approved community work or social development program under section 131AC.</w:t>
      </w:r>
    </w:p>
    <w:p w14:paraId="3C4D0D3F" w14:textId="5AED1D3B" w:rsidR="00946D91" w:rsidRPr="00612782" w:rsidRDefault="00946D91" w:rsidP="00946D91">
      <w:pPr>
        <w:pStyle w:val="Amain"/>
      </w:pPr>
      <w:r w:rsidRPr="00612782">
        <w:lastRenderedPageBreak/>
        <w:tab/>
        <w:t>(</w:t>
      </w:r>
      <w:r>
        <w:t>5</w:t>
      </w:r>
      <w:r w:rsidRPr="00612782">
        <w:t>)</w:t>
      </w:r>
      <w:r w:rsidRPr="00612782">
        <w:tab/>
        <w:t>Despite subsections</w:t>
      </w:r>
      <w:r>
        <w:t xml:space="preserve"> </w:t>
      </w:r>
      <w:r w:rsidRPr="00612782">
        <w:t>(3) and (4), the administering authority may refuse the application if—</w:t>
      </w:r>
    </w:p>
    <w:p w14:paraId="7301FD6E" w14:textId="77777777" w:rsidR="00946D91" w:rsidRPr="00612782" w:rsidRDefault="00946D91" w:rsidP="00946D91">
      <w:pPr>
        <w:pStyle w:val="Apara"/>
      </w:pPr>
      <w:r w:rsidRPr="00612782">
        <w:tab/>
        <w:t>(a)</w:t>
      </w:r>
      <w:r w:rsidRPr="00612782">
        <w:tab/>
        <w:t>the applicant had an infringement notice management plan covering the same infringement notice offence; and</w:t>
      </w:r>
    </w:p>
    <w:p w14:paraId="2E64531B" w14:textId="77777777" w:rsidR="00946D91" w:rsidRPr="00612782" w:rsidRDefault="00946D91" w:rsidP="00946D91">
      <w:pPr>
        <w:pStyle w:val="Apara"/>
      </w:pPr>
      <w:r w:rsidRPr="00612782">
        <w:tab/>
        <w:t>(b)</w:t>
      </w:r>
      <w:r w:rsidRPr="00612782">
        <w:tab/>
        <w:t>the plan was cancelled under section</w:t>
      </w:r>
      <w:r>
        <w:t xml:space="preserve"> </w:t>
      </w:r>
      <w:r w:rsidRPr="00612782">
        <w:t>131ACA.</w:t>
      </w:r>
    </w:p>
    <w:p w14:paraId="27220EA6" w14:textId="5B6CF4C5" w:rsidR="00A51054" w:rsidRPr="0065750B" w:rsidRDefault="00A51054" w:rsidP="000A5F08">
      <w:pPr>
        <w:pStyle w:val="Amain"/>
        <w:keepLines/>
        <w:rPr>
          <w:lang w:eastAsia="en-AU"/>
        </w:rPr>
      </w:pPr>
      <w:r w:rsidRPr="0065750B">
        <w:rPr>
          <w:lang w:eastAsia="en-AU"/>
        </w:rPr>
        <w:tab/>
        <w:t>(</w:t>
      </w:r>
      <w:r w:rsidR="00946D91">
        <w:rPr>
          <w:lang w:eastAsia="en-AU"/>
        </w:rPr>
        <w:t>6</w:t>
      </w:r>
      <w:r w:rsidRPr="0065750B">
        <w:rPr>
          <w:lang w:eastAsia="en-AU"/>
        </w:rPr>
        <w:t>)</w:t>
      </w:r>
      <w:r w:rsidRPr="0065750B">
        <w:rPr>
          <w:lang w:eastAsia="en-AU"/>
        </w:rPr>
        <w:tab/>
        <w:t>If the administering authority allows an application for an infringement notice management plan that allows payment by instalments,</w:t>
      </w:r>
      <w:r w:rsidRPr="0065750B">
        <w:t xml:space="preserve"> the </w:t>
      </w:r>
      <w:r w:rsidRPr="0065750B">
        <w:rPr>
          <w:lang w:eastAsia="en-AU"/>
        </w:rPr>
        <w:t>authority may decide the amount of the instalments that must be paid.</w:t>
      </w:r>
    </w:p>
    <w:p w14:paraId="6098C0C8" w14:textId="3149E09E" w:rsidR="00A51054" w:rsidRPr="0065750B" w:rsidRDefault="00A51054" w:rsidP="008556CC">
      <w:pPr>
        <w:pStyle w:val="Amain"/>
        <w:keepNext/>
        <w:rPr>
          <w:lang w:eastAsia="en-AU"/>
        </w:rPr>
      </w:pPr>
      <w:r w:rsidRPr="0065750B">
        <w:rPr>
          <w:lang w:eastAsia="en-AU"/>
        </w:rPr>
        <w:tab/>
        <w:t>(</w:t>
      </w:r>
      <w:r w:rsidR="00946D91">
        <w:rPr>
          <w:lang w:eastAsia="en-AU"/>
        </w:rPr>
        <w:t>7</w:t>
      </w:r>
      <w:r w:rsidRPr="0065750B">
        <w:rPr>
          <w:lang w:eastAsia="en-AU"/>
        </w:rPr>
        <w:t>)</w:t>
      </w:r>
      <w:r w:rsidRPr="0065750B">
        <w:rPr>
          <w:lang w:eastAsia="en-AU"/>
        </w:rPr>
        <w:tab/>
        <w:t>The administering authority must—</w:t>
      </w:r>
    </w:p>
    <w:p w14:paraId="5F28A7A0" w14:textId="77777777" w:rsidR="00A51054" w:rsidRPr="0065750B" w:rsidRDefault="00A51054" w:rsidP="008556CC">
      <w:pPr>
        <w:pStyle w:val="Apara"/>
        <w:keepNext/>
        <w:rPr>
          <w:lang w:eastAsia="en-AU"/>
        </w:rPr>
      </w:pPr>
      <w:r w:rsidRPr="0065750B">
        <w:rPr>
          <w:lang w:eastAsia="en-AU"/>
        </w:rPr>
        <w:tab/>
        <w:t>(a)</w:t>
      </w:r>
      <w:r w:rsidRPr="0065750B">
        <w:rPr>
          <w:lang w:eastAsia="en-AU"/>
        </w:rPr>
        <w:tab/>
        <w:t>if the application is allowed—tell the person, in writing—</w:t>
      </w:r>
    </w:p>
    <w:p w14:paraId="35B37F57" w14:textId="77777777" w:rsidR="00A51054" w:rsidRPr="0065750B" w:rsidRDefault="00A51054" w:rsidP="00FF3090">
      <w:pPr>
        <w:pStyle w:val="Asubpara"/>
        <w:rPr>
          <w:lang w:eastAsia="en-AU"/>
        </w:rPr>
      </w:pPr>
      <w:r w:rsidRPr="0065750B">
        <w:rPr>
          <w:lang w:eastAsia="en-AU"/>
        </w:rPr>
        <w:tab/>
        <w:t>(i)</w:t>
      </w:r>
      <w:r w:rsidRPr="0065750B">
        <w:rPr>
          <w:lang w:eastAsia="en-AU"/>
        </w:rPr>
        <w:tab/>
        <w:t>about the arrangements for entering into the</w:t>
      </w:r>
      <w:r w:rsidRPr="0065750B">
        <w:t xml:space="preserve"> infringement notice management plan </w:t>
      </w:r>
      <w:r w:rsidRPr="0065750B">
        <w:rPr>
          <w:lang w:eastAsia="en-AU"/>
        </w:rPr>
        <w:t xml:space="preserve">or that the penalty has been added to the person’s </w:t>
      </w:r>
      <w:r w:rsidRPr="0065750B">
        <w:t xml:space="preserve">infringement notice management </w:t>
      </w:r>
      <w:r w:rsidRPr="0065750B">
        <w:rPr>
          <w:lang w:eastAsia="en-AU"/>
        </w:rPr>
        <w:t>plan; and</w:t>
      </w:r>
    </w:p>
    <w:p w14:paraId="4228FAC2" w14:textId="77777777" w:rsidR="00A51054" w:rsidRPr="0065750B" w:rsidRDefault="00A51054" w:rsidP="00FF3090">
      <w:pPr>
        <w:pStyle w:val="Asubpara"/>
        <w:rPr>
          <w:lang w:eastAsia="en-AU"/>
        </w:rPr>
      </w:pPr>
      <w:r w:rsidRPr="0065750B">
        <w:rPr>
          <w:lang w:eastAsia="en-AU"/>
        </w:rPr>
        <w:tab/>
        <w:t>(ii)</w:t>
      </w:r>
      <w:r w:rsidRPr="0065750B">
        <w:rPr>
          <w:lang w:eastAsia="en-AU"/>
        </w:rPr>
        <w:tab/>
        <w:t>if the person is paying instalments under the plan—that the authority may decide the amount of the instalments that must be paid; or</w:t>
      </w:r>
    </w:p>
    <w:p w14:paraId="3928A943" w14:textId="77777777" w:rsidR="00A51054" w:rsidRPr="0065750B" w:rsidRDefault="00A51054" w:rsidP="00FF3090">
      <w:pPr>
        <w:pStyle w:val="Apara"/>
        <w:rPr>
          <w:lang w:eastAsia="en-AU"/>
        </w:rPr>
      </w:pPr>
      <w:r w:rsidRPr="0065750B">
        <w:rPr>
          <w:lang w:eastAsia="en-AU"/>
        </w:rPr>
        <w:tab/>
        <w:t>(b)</w:t>
      </w:r>
      <w:r w:rsidRPr="0065750B">
        <w:rPr>
          <w:lang w:eastAsia="en-AU"/>
        </w:rPr>
        <w:tab/>
        <w:t>if the application is refused—tell the person in writing about the refusal and the reasons for the refusal.</w:t>
      </w:r>
    </w:p>
    <w:p w14:paraId="67F23F70" w14:textId="131DDA18" w:rsidR="00A51054" w:rsidRPr="0065750B" w:rsidRDefault="00A51054" w:rsidP="00FF3090">
      <w:pPr>
        <w:pStyle w:val="Amain"/>
        <w:rPr>
          <w:lang w:eastAsia="en-AU"/>
        </w:rPr>
      </w:pPr>
      <w:r w:rsidRPr="0065750B">
        <w:rPr>
          <w:lang w:eastAsia="en-AU"/>
        </w:rPr>
        <w:tab/>
        <w:t>(</w:t>
      </w:r>
      <w:r w:rsidR="00946D91">
        <w:rPr>
          <w:lang w:eastAsia="en-AU"/>
        </w:rPr>
        <w:t>8</w:t>
      </w:r>
      <w:r w:rsidRPr="0065750B">
        <w:rPr>
          <w:lang w:eastAsia="en-AU"/>
        </w:rPr>
        <w:t>)</w:t>
      </w:r>
      <w:r w:rsidRPr="0065750B">
        <w:rPr>
          <w:lang w:eastAsia="en-AU"/>
        </w:rPr>
        <w:tab/>
        <w:t>A regulation may make provision in relation to the following:</w:t>
      </w:r>
    </w:p>
    <w:p w14:paraId="53788C32" w14:textId="77777777" w:rsidR="00A51054" w:rsidRPr="0065750B" w:rsidRDefault="00A51054" w:rsidP="00FF3090">
      <w:pPr>
        <w:pStyle w:val="Apara"/>
        <w:rPr>
          <w:lang w:eastAsia="en-AU"/>
        </w:rPr>
      </w:pPr>
      <w:r w:rsidRPr="0065750B">
        <w:rPr>
          <w:lang w:eastAsia="en-AU"/>
        </w:rPr>
        <w:tab/>
        <w:t>(a)</w:t>
      </w:r>
      <w:r w:rsidRPr="0065750B">
        <w:rPr>
          <w:lang w:eastAsia="en-AU"/>
        </w:rPr>
        <w:tab/>
        <w:t>any conditions applying to allowing an application under section 131AA;</w:t>
      </w:r>
    </w:p>
    <w:p w14:paraId="52A73234"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conditions applying to </w:t>
      </w:r>
      <w:r w:rsidRPr="0065750B">
        <w:t>infringement notice management plan</w:t>
      </w:r>
      <w:r w:rsidRPr="0065750B">
        <w:rPr>
          <w:lang w:eastAsia="en-AU"/>
        </w:rPr>
        <w:t>s, including the minimum amount that may be paid as an instalment under a plan;</w:t>
      </w:r>
    </w:p>
    <w:p w14:paraId="733DDF23" w14:textId="77777777" w:rsidR="00A51054" w:rsidRPr="0065750B" w:rsidRDefault="00A51054" w:rsidP="00FF3090">
      <w:pPr>
        <w:pStyle w:val="Apara"/>
        <w:rPr>
          <w:lang w:eastAsia="en-AU"/>
        </w:rPr>
      </w:pPr>
      <w:r w:rsidRPr="0065750B">
        <w:rPr>
          <w:lang w:eastAsia="en-AU"/>
        </w:rPr>
        <w:tab/>
        <w:t>(c)</w:t>
      </w:r>
      <w:r w:rsidRPr="0065750B">
        <w:rPr>
          <w:lang w:eastAsia="en-AU"/>
        </w:rPr>
        <w:tab/>
        <w:t>the payment of amounts under an infringement notice management plan, including the consequences of a payment not being honoured;</w:t>
      </w:r>
    </w:p>
    <w:p w14:paraId="27A63149" w14:textId="77777777" w:rsidR="00A51054" w:rsidRPr="0065750B" w:rsidRDefault="00A51054" w:rsidP="00FF3090">
      <w:pPr>
        <w:pStyle w:val="Apara"/>
      </w:pPr>
      <w:r w:rsidRPr="0065750B">
        <w:lastRenderedPageBreak/>
        <w:tab/>
        <w:t>(d)</w:t>
      </w:r>
      <w:r w:rsidRPr="0065750B">
        <w:tab/>
        <w:t>variation or suspension of a person’s infringement notice management plan at the person’s request;</w:t>
      </w:r>
    </w:p>
    <w:p w14:paraId="2DBD82D4" w14:textId="77777777" w:rsidR="00A51054" w:rsidRPr="0065750B" w:rsidRDefault="00A51054" w:rsidP="00FF3090">
      <w:pPr>
        <w:pStyle w:val="Apara"/>
        <w:rPr>
          <w:lang w:eastAsia="en-AU"/>
        </w:rPr>
      </w:pPr>
      <w:r w:rsidRPr="0065750B">
        <w:rPr>
          <w:lang w:eastAsia="en-AU"/>
        </w:rPr>
        <w:tab/>
        <w:t>(e)</w:t>
      </w:r>
      <w:r w:rsidRPr="0065750B">
        <w:rPr>
          <w:lang w:eastAsia="en-AU"/>
        </w:rPr>
        <w:tab/>
        <w:t xml:space="preserve">the arrangements for </w:t>
      </w:r>
      <w:r w:rsidRPr="0065750B">
        <w:t>participating in</w:t>
      </w:r>
      <w:r w:rsidRPr="0065750B">
        <w:rPr>
          <w:lang w:eastAsia="en-AU"/>
        </w:rPr>
        <w:t xml:space="preserve"> an approved community work or social development program, including when </w:t>
      </w:r>
      <w:r w:rsidRPr="0065750B">
        <w:t xml:space="preserve">participation in </w:t>
      </w:r>
      <w:r w:rsidRPr="0065750B">
        <w:rPr>
          <w:lang w:eastAsia="en-AU"/>
        </w:rPr>
        <w:t>an approved community work or social development program is taken to be finished and evidence of participation.</w:t>
      </w:r>
    </w:p>
    <w:p w14:paraId="5A50D987" w14:textId="77777777" w:rsidR="00A51054" w:rsidRPr="0065750B" w:rsidRDefault="00A51054" w:rsidP="00FF3090">
      <w:pPr>
        <w:pStyle w:val="AH5Sec"/>
        <w:rPr>
          <w:lang w:eastAsia="en-AU"/>
        </w:rPr>
      </w:pPr>
      <w:bookmarkStart w:id="215" w:name="_Toc201646402"/>
      <w:r w:rsidRPr="00AD50D6">
        <w:rPr>
          <w:rStyle w:val="CharSectNo"/>
        </w:rPr>
        <w:t>131AC</w:t>
      </w:r>
      <w:r w:rsidRPr="0065750B">
        <w:rPr>
          <w:lang w:eastAsia="en-AU"/>
        </w:rPr>
        <w:tab/>
        <w:t xml:space="preserve">Approved community work or social development program—responsible </w:t>
      </w:r>
      <w:r w:rsidRPr="0065750B">
        <w:t>director-general’s agreement</w:t>
      </w:r>
      <w:bookmarkEnd w:id="215"/>
    </w:p>
    <w:p w14:paraId="6AB5FA10" w14:textId="77777777" w:rsidR="00A51054" w:rsidRPr="0065750B" w:rsidRDefault="00A51054" w:rsidP="00FF3090">
      <w:pPr>
        <w:pStyle w:val="Amain"/>
        <w:rPr>
          <w:lang w:eastAsia="en-AU"/>
        </w:rPr>
      </w:pPr>
      <w:r w:rsidRPr="0065750B">
        <w:tab/>
        <w:t>(1)</w:t>
      </w:r>
      <w:r w:rsidRPr="0065750B">
        <w:tab/>
        <w:t xml:space="preserve">On receiving an application for </w:t>
      </w:r>
      <w:r w:rsidRPr="0065750B">
        <w:rPr>
          <w:lang w:eastAsia="en-AU"/>
        </w:rPr>
        <w:t>an infringement notice management plan that allows a person to participate</w:t>
      </w:r>
      <w:r w:rsidRPr="0065750B">
        <w:t xml:space="preserve"> in an approved community work or social development program, the administering authority must ask the responsible director-general if the director-general agrees to the applicant participating in</w:t>
      </w:r>
      <w:r w:rsidRPr="0065750B">
        <w:rPr>
          <w:lang w:eastAsia="en-AU"/>
        </w:rPr>
        <w:t xml:space="preserve"> an approved community work or social development program.</w:t>
      </w:r>
    </w:p>
    <w:p w14:paraId="624738D6" w14:textId="77777777" w:rsidR="00A51054" w:rsidRPr="0065750B" w:rsidRDefault="00A51054" w:rsidP="00FF3090">
      <w:pPr>
        <w:pStyle w:val="Amain"/>
        <w:rPr>
          <w:lang w:eastAsia="en-AU"/>
        </w:rPr>
      </w:pPr>
      <w:r w:rsidRPr="0065750B">
        <w:rPr>
          <w:lang w:eastAsia="en-AU"/>
        </w:rPr>
        <w:tab/>
        <w:t>(2)</w:t>
      </w:r>
      <w:r w:rsidRPr="0065750B">
        <w:rPr>
          <w:lang w:eastAsia="en-AU"/>
        </w:rPr>
        <w:tab/>
        <w:t>The responsible director-general must—</w:t>
      </w:r>
    </w:p>
    <w:p w14:paraId="615C61B3" w14:textId="77777777" w:rsidR="00A51054" w:rsidRPr="0065750B" w:rsidRDefault="00A51054" w:rsidP="00FF3090">
      <w:pPr>
        <w:pStyle w:val="Apara"/>
        <w:rPr>
          <w:lang w:eastAsia="en-AU"/>
        </w:rPr>
      </w:pPr>
      <w:r w:rsidRPr="0065750B">
        <w:rPr>
          <w:lang w:eastAsia="en-AU"/>
        </w:rPr>
        <w:tab/>
        <w:t>(a)</w:t>
      </w:r>
      <w:r w:rsidRPr="0065750B">
        <w:rPr>
          <w:lang w:eastAsia="en-AU"/>
        </w:rPr>
        <w:tab/>
        <w:t>agree to the applicant participating in an approved community work or social development program; or</w:t>
      </w:r>
    </w:p>
    <w:p w14:paraId="301D08D0" w14:textId="77777777" w:rsidR="00A51054" w:rsidRPr="0065750B" w:rsidRDefault="00A51054" w:rsidP="00FF3090">
      <w:pPr>
        <w:pStyle w:val="Apara"/>
        <w:rPr>
          <w:lang w:eastAsia="en-AU"/>
        </w:rPr>
      </w:pPr>
      <w:r w:rsidRPr="0065750B">
        <w:rPr>
          <w:lang w:eastAsia="en-AU"/>
        </w:rPr>
        <w:tab/>
        <w:t>(b)</w:t>
      </w:r>
      <w:r w:rsidRPr="0065750B">
        <w:rPr>
          <w:lang w:eastAsia="en-AU"/>
        </w:rPr>
        <w:tab/>
        <w:t>refuse to agree.</w:t>
      </w:r>
    </w:p>
    <w:p w14:paraId="64E7E5E8" w14:textId="77777777" w:rsidR="00A51054" w:rsidRPr="0065750B" w:rsidRDefault="00A51054" w:rsidP="00FF3090">
      <w:pPr>
        <w:pStyle w:val="Amain"/>
      </w:pPr>
      <w:r w:rsidRPr="0065750B">
        <w:tab/>
        <w:t>(3)</w:t>
      </w:r>
      <w:r w:rsidRPr="0065750B">
        <w:tab/>
        <w:t>The responsible director-general may, in writing, ask the applicant or a person mentioned in the application for more information to assist the director-general to make a decision under this section.</w:t>
      </w:r>
    </w:p>
    <w:p w14:paraId="2F6BE706" w14:textId="77777777" w:rsidR="00A51054" w:rsidRPr="0065750B" w:rsidRDefault="00A51054" w:rsidP="00FF3090">
      <w:pPr>
        <w:pStyle w:val="Amain"/>
        <w:rPr>
          <w:lang w:eastAsia="en-AU"/>
        </w:rPr>
      </w:pPr>
      <w:r w:rsidRPr="0065750B">
        <w:rPr>
          <w:lang w:eastAsia="en-AU"/>
        </w:rPr>
        <w:tab/>
        <w:t>(4)</w:t>
      </w:r>
      <w:r w:rsidRPr="0065750B">
        <w:rPr>
          <w:lang w:eastAsia="en-AU"/>
        </w:rPr>
        <w:tab/>
        <w:t>The</w:t>
      </w:r>
      <w:r w:rsidRPr="0065750B">
        <w:t xml:space="preserve"> responsible director-general</w:t>
      </w:r>
      <w:r w:rsidRPr="0065750B">
        <w:rPr>
          <w:lang w:eastAsia="en-AU"/>
        </w:rPr>
        <w:t xml:space="preserve"> may agree to the applicant’s participation in an approved community work or social development program if satisfied on reasonable grounds that—</w:t>
      </w:r>
    </w:p>
    <w:p w14:paraId="598AA0AD" w14:textId="77777777" w:rsidR="00A51054" w:rsidRPr="0065750B" w:rsidRDefault="00A51054" w:rsidP="00FF3090">
      <w:pPr>
        <w:pStyle w:val="Apara"/>
        <w:rPr>
          <w:lang w:eastAsia="en-AU"/>
        </w:rPr>
      </w:pPr>
      <w:r w:rsidRPr="0065750B">
        <w:rPr>
          <w:lang w:eastAsia="en-AU"/>
        </w:rPr>
        <w:tab/>
        <w:t>(a)</w:t>
      </w:r>
      <w:r w:rsidRPr="0065750B">
        <w:rPr>
          <w:lang w:eastAsia="en-AU"/>
        </w:rPr>
        <w:tab/>
        <w:t>it is justified because of either or both of the following:</w:t>
      </w:r>
    </w:p>
    <w:p w14:paraId="36430256" w14:textId="77777777" w:rsidR="00A51054" w:rsidRPr="0065750B" w:rsidRDefault="00A51054" w:rsidP="00FF3090">
      <w:pPr>
        <w:pStyle w:val="Asubpara"/>
        <w:rPr>
          <w:lang w:eastAsia="en-AU"/>
        </w:rPr>
      </w:pPr>
      <w:r w:rsidRPr="0065750B">
        <w:rPr>
          <w:lang w:eastAsia="en-AU"/>
        </w:rPr>
        <w:tab/>
        <w:t>(i)</w:t>
      </w:r>
      <w:r w:rsidRPr="0065750B">
        <w:rPr>
          <w:lang w:eastAsia="en-AU"/>
        </w:rPr>
        <w:tab/>
        <w:t>the financial circumstances of the applicant;</w:t>
      </w:r>
    </w:p>
    <w:p w14:paraId="43BD6FE3" w14:textId="77777777" w:rsidR="00A51054" w:rsidRPr="0065750B" w:rsidRDefault="00A51054" w:rsidP="00FF3090">
      <w:pPr>
        <w:pStyle w:val="Asubpara"/>
        <w:rPr>
          <w:lang w:eastAsia="en-AU"/>
        </w:rPr>
      </w:pPr>
      <w:r w:rsidRPr="0065750B">
        <w:rPr>
          <w:lang w:eastAsia="en-AU"/>
        </w:rPr>
        <w:tab/>
        <w:t>(ii)</w:t>
      </w:r>
      <w:r w:rsidRPr="0065750B">
        <w:rPr>
          <w:lang w:eastAsia="en-AU"/>
        </w:rPr>
        <w:tab/>
        <w:t>any relevant circumstances of the applicant; and</w:t>
      </w:r>
    </w:p>
    <w:p w14:paraId="557A3EB7" w14:textId="77777777" w:rsidR="00A51054" w:rsidRPr="0065750B" w:rsidRDefault="00A51054" w:rsidP="00FF3090">
      <w:pPr>
        <w:pStyle w:val="Apara"/>
        <w:rPr>
          <w:lang w:eastAsia="en-AU"/>
        </w:rPr>
      </w:pPr>
      <w:r w:rsidRPr="0065750B">
        <w:rPr>
          <w:lang w:eastAsia="en-AU"/>
        </w:rPr>
        <w:tab/>
        <w:t>(b)</w:t>
      </w:r>
      <w:r w:rsidRPr="0065750B">
        <w:rPr>
          <w:lang w:eastAsia="en-AU"/>
        </w:rPr>
        <w:tab/>
        <w:t>the applicant is suitable to participate in the program.</w:t>
      </w:r>
    </w:p>
    <w:p w14:paraId="4DC4D7DC" w14:textId="77777777" w:rsidR="00A51054" w:rsidRPr="0065750B" w:rsidRDefault="00A51054" w:rsidP="00FF3090">
      <w:pPr>
        <w:pStyle w:val="Amain"/>
        <w:rPr>
          <w:lang w:eastAsia="en-AU"/>
        </w:rPr>
      </w:pPr>
      <w:r w:rsidRPr="0065750B">
        <w:rPr>
          <w:lang w:eastAsia="en-AU"/>
        </w:rPr>
        <w:lastRenderedPageBreak/>
        <w:tab/>
        <w:t>(5)</w:t>
      </w:r>
      <w:r w:rsidRPr="0065750B">
        <w:rPr>
          <w:lang w:eastAsia="en-AU"/>
        </w:rPr>
        <w:tab/>
        <w:t xml:space="preserve">The </w:t>
      </w:r>
      <w:r w:rsidRPr="0065750B">
        <w:t xml:space="preserve">responsible </w:t>
      </w:r>
      <w:r w:rsidRPr="0065750B">
        <w:rPr>
          <w:lang w:eastAsia="en-AU"/>
        </w:rPr>
        <w:t>director-general may make guidelines about the exercise of the director-general’s functions under subsection (4).</w:t>
      </w:r>
    </w:p>
    <w:p w14:paraId="1399E38C" w14:textId="77777777" w:rsidR="00A51054" w:rsidRPr="0065750B" w:rsidRDefault="00A51054" w:rsidP="00FF3090">
      <w:pPr>
        <w:pStyle w:val="Amain"/>
        <w:rPr>
          <w:lang w:eastAsia="en-AU"/>
        </w:rPr>
      </w:pPr>
      <w:r w:rsidRPr="0065750B">
        <w:rPr>
          <w:lang w:eastAsia="en-AU"/>
        </w:rPr>
        <w:tab/>
        <w:t>(6)</w:t>
      </w:r>
      <w:r w:rsidRPr="0065750B">
        <w:rPr>
          <w:lang w:eastAsia="en-AU"/>
        </w:rPr>
        <w:tab/>
      </w:r>
      <w:r w:rsidRPr="0065750B">
        <w:t>A guideline is a notifiable instrument.</w:t>
      </w:r>
    </w:p>
    <w:p w14:paraId="11BB366C" w14:textId="2F5E6E95" w:rsidR="00A51054" w:rsidRPr="0065750B" w:rsidRDefault="00A51054" w:rsidP="00A51054">
      <w:pPr>
        <w:pStyle w:val="aNote"/>
      </w:pPr>
      <w:r w:rsidRPr="0065750B">
        <w:rPr>
          <w:rStyle w:val="charItals"/>
        </w:rPr>
        <w:t>Note</w:t>
      </w:r>
      <w:r w:rsidRPr="0065750B">
        <w:rPr>
          <w:rStyle w:val="charItals"/>
        </w:rPr>
        <w:tab/>
      </w:r>
      <w:r w:rsidRPr="0065750B">
        <w:t xml:space="preserve">A notifiable instrument must be notified under the </w:t>
      </w:r>
      <w:hyperlink r:id="rId101" w:tooltip="A2001-14" w:history="1">
        <w:r w:rsidRPr="0065750B">
          <w:rPr>
            <w:color w:val="0000FF" w:themeColor="hyperlink"/>
          </w:rPr>
          <w:t>Legislation Act</w:t>
        </w:r>
      </w:hyperlink>
      <w:r w:rsidRPr="0065750B">
        <w:t>.</w:t>
      </w:r>
    </w:p>
    <w:p w14:paraId="3D8B0420" w14:textId="77777777" w:rsidR="00946D91" w:rsidRDefault="00946D91" w:rsidP="00946D91">
      <w:pPr>
        <w:pStyle w:val="AH5Sec"/>
      </w:pPr>
      <w:bookmarkStart w:id="216" w:name="_Toc201646403"/>
      <w:r w:rsidRPr="00AD50D6">
        <w:rPr>
          <w:rStyle w:val="CharSectNo"/>
        </w:rPr>
        <w:t>131ACA</w:t>
      </w:r>
      <w:r w:rsidRPr="00612782">
        <w:tab/>
        <w:t>Cancellation of infringement notice management plan</w:t>
      </w:r>
      <w:bookmarkEnd w:id="216"/>
    </w:p>
    <w:p w14:paraId="192A1772" w14:textId="77777777" w:rsidR="00946D91" w:rsidRDefault="00946D91" w:rsidP="00946D91">
      <w:pPr>
        <w:pStyle w:val="Amain"/>
      </w:pPr>
      <w:r>
        <w:tab/>
        <w:t>(1)</w:t>
      </w:r>
      <w:r>
        <w:tab/>
        <w:t>This section applies if—</w:t>
      </w:r>
    </w:p>
    <w:p w14:paraId="7ED21F64" w14:textId="77777777" w:rsidR="00946D91" w:rsidRDefault="00946D91" w:rsidP="00946D91">
      <w:pPr>
        <w:pStyle w:val="Apara"/>
      </w:pPr>
      <w:r>
        <w:tab/>
        <w:t>(a)</w:t>
      </w:r>
      <w:r>
        <w:tab/>
        <w:t>a person has an infringement notice management plan; and</w:t>
      </w:r>
    </w:p>
    <w:p w14:paraId="5E0B3B42" w14:textId="77777777" w:rsidR="00946D91" w:rsidRDefault="00946D91" w:rsidP="00946D91">
      <w:pPr>
        <w:pStyle w:val="Apara"/>
      </w:pPr>
      <w:r>
        <w:tab/>
        <w:t>(b)</w:t>
      </w:r>
      <w:r>
        <w:tab/>
        <w:t>the administering authority is satisfied on reasonable grounds that—</w:t>
      </w:r>
    </w:p>
    <w:p w14:paraId="6FED3D99" w14:textId="77777777" w:rsidR="00946D91" w:rsidRDefault="00946D91" w:rsidP="00946D91">
      <w:pPr>
        <w:pStyle w:val="Asubpara"/>
      </w:pPr>
      <w:r>
        <w:tab/>
        <w:t>(i)</w:t>
      </w:r>
      <w:r>
        <w:tab/>
        <w:t>circumstan</w:t>
      </w:r>
      <w:r w:rsidRPr="00F20F17">
        <w:t>ces prescribed by regulation apply to the person; or</w:t>
      </w:r>
    </w:p>
    <w:p w14:paraId="7B6102A0" w14:textId="77777777" w:rsidR="00946D91" w:rsidRDefault="00946D91" w:rsidP="00946D91">
      <w:pPr>
        <w:pStyle w:val="Asubpara"/>
      </w:pPr>
      <w:r>
        <w:tab/>
        <w:t>(ii)</w:t>
      </w:r>
      <w:r>
        <w:tab/>
        <w:t>in any other case—the person has failed to comply with the plan; and</w:t>
      </w:r>
    </w:p>
    <w:p w14:paraId="53AEB1A1" w14:textId="77777777" w:rsidR="00946D91" w:rsidRDefault="00946D91" w:rsidP="00946D91">
      <w:pPr>
        <w:pStyle w:val="Apara"/>
      </w:pPr>
      <w:r>
        <w:tab/>
      </w:r>
      <w:r w:rsidRPr="00E71864">
        <w:t>(c)</w:t>
      </w:r>
      <w:r w:rsidRPr="00E71864">
        <w:tab/>
        <w:t>notice disputing liability for an infringement notice offence covered by the plan has not been given to the administering authority in accordance with this part.</w:t>
      </w:r>
    </w:p>
    <w:p w14:paraId="6FE150EA" w14:textId="77777777" w:rsidR="00946D91" w:rsidRDefault="00946D91" w:rsidP="00946D91">
      <w:pPr>
        <w:pStyle w:val="Amain"/>
      </w:pPr>
      <w:r>
        <w:tab/>
        <w:t>(2)</w:t>
      </w:r>
      <w:r>
        <w:tab/>
        <w:t>The administering authority may, by serving a notice (a </w:t>
      </w:r>
      <w:r w:rsidRPr="004B1814">
        <w:rPr>
          <w:rStyle w:val="charBoldItals"/>
        </w:rPr>
        <w:t>cancellation notice</w:t>
      </w:r>
      <w:r>
        <w:t>) on the person, canc</w:t>
      </w:r>
      <w:r w:rsidRPr="00612782">
        <w:t>el the infringement notice management plan, but only if—</w:t>
      </w:r>
    </w:p>
    <w:p w14:paraId="31EA22A3" w14:textId="77777777" w:rsidR="00946D91" w:rsidRPr="00612782" w:rsidRDefault="00946D91" w:rsidP="00946D91">
      <w:pPr>
        <w:pStyle w:val="Apara"/>
      </w:pPr>
      <w:r w:rsidRPr="00612782">
        <w:tab/>
        <w:t>(a)</w:t>
      </w:r>
      <w:r w:rsidRPr="00612782">
        <w:tab/>
        <w:t xml:space="preserve">the administering authority gives the person written notice of the proposed cancellation (a </w:t>
      </w:r>
      <w:r w:rsidRPr="004B1814">
        <w:rPr>
          <w:rStyle w:val="charBoldItals"/>
        </w:rPr>
        <w:t>proposed cancellation notice</w:t>
      </w:r>
      <w:r w:rsidRPr="00612782">
        <w:t>); and</w:t>
      </w:r>
    </w:p>
    <w:p w14:paraId="7E3F83FA" w14:textId="77777777" w:rsidR="00946D91" w:rsidRPr="00612782" w:rsidRDefault="00946D91" w:rsidP="00946D91">
      <w:pPr>
        <w:pStyle w:val="Apara"/>
      </w:pPr>
      <w:r w:rsidRPr="00612782">
        <w:tab/>
        <w:t>(b)</w:t>
      </w:r>
      <w:r w:rsidRPr="00612782">
        <w:tab/>
        <w:t>the proposed cancellation notice—</w:t>
      </w:r>
    </w:p>
    <w:p w14:paraId="65B719EF" w14:textId="77777777" w:rsidR="00946D91" w:rsidRPr="00612782" w:rsidRDefault="00946D91" w:rsidP="00946D91">
      <w:pPr>
        <w:pStyle w:val="Asubpara"/>
      </w:pPr>
      <w:r w:rsidRPr="00612782">
        <w:tab/>
        <w:t>(i)</w:t>
      </w:r>
      <w:r w:rsidRPr="00612782">
        <w:tab/>
        <w:t>sets out the grounds for the proposed cancellation; and</w:t>
      </w:r>
    </w:p>
    <w:p w14:paraId="3C6AD970" w14:textId="77777777" w:rsidR="00946D91" w:rsidRPr="007A202A" w:rsidRDefault="00946D91" w:rsidP="00946D91">
      <w:pPr>
        <w:pStyle w:val="Asubpara"/>
      </w:pPr>
      <w:r w:rsidRPr="00612782">
        <w:tab/>
      </w:r>
      <w:r w:rsidRPr="007A202A">
        <w:t>(ii)</w:t>
      </w:r>
      <w:r w:rsidRPr="007A202A">
        <w:tab/>
        <w:t>states that the person may, within 28 days after the administering authority gives the proposed cancellation notice to the person, give the authority written</w:t>
      </w:r>
      <w:r w:rsidRPr="004B1814">
        <w:t xml:space="preserve"> </w:t>
      </w:r>
      <w:r w:rsidRPr="007A202A">
        <w:t>reasons why the plan should not be cancelled; and</w:t>
      </w:r>
    </w:p>
    <w:p w14:paraId="6A2481F0" w14:textId="77777777" w:rsidR="00946D91" w:rsidRPr="007A202A" w:rsidRDefault="00946D91" w:rsidP="00946D91">
      <w:pPr>
        <w:pStyle w:val="Apara"/>
      </w:pPr>
      <w:r w:rsidRPr="007A202A">
        <w:lastRenderedPageBreak/>
        <w:tab/>
        <w:t>(c)</w:t>
      </w:r>
      <w:r w:rsidRPr="007A202A">
        <w:tab/>
        <w:t xml:space="preserve">the cancellation notice is served after the end of the period mentioned in </w:t>
      </w:r>
      <w:r>
        <w:t xml:space="preserve">paragraph </w:t>
      </w:r>
      <w:r w:rsidRPr="007A202A">
        <w:t>(b)</w:t>
      </w:r>
      <w:r>
        <w:t xml:space="preserve"> </w:t>
      </w:r>
      <w:r w:rsidRPr="007A202A">
        <w:t>(ii).</w:t>
      </w:r>
    </w:p>
    <w:p w14:paraId="1599D5BE" w14:textId="77777777" w:rsidR="00946D91" w:rsidRPr="00612782" w:rsidRDefault="00946D91" w:rsidP="00946D91">
      <w:pPr>
        <w:pStyle w:val="Amain"/>
      </w:pPr>
      <w:r>
        <w:tab/>
      </w:r>
      <w:r w:rsidRPr="00612782">
        <w:t>(3)</w:t>
      </w:r>
      <w:r w:rsidRPr="00612782">
        <w:tab/>
        <w:t>The cancellation notice must state—</w:t>
      </w:r>
    </w:p>
    <w:p w14:paraId="49A98FAC" w14:textId="77777777" w:rsidR="00946D91" w:rsidRPr="00612782" w:rsidRDefault="00946D91" w:rsidP="00946D91">
      <w:pPr>
        <w:pStyle w:val="Apara"/>
      </w:pPr>
      <w:r w:rsidRPr="00612782">
        <w:tab/>
        <w:t>(a)</w:t>
      </w:r>
      <w:r w:rsidRPr="00612782">
        <w:tab/>
        <w:t>the identifying number (however described) for the person’s infringement notice management plan; and</w:t>
      </w:r>
    </w:p>
    <w:p w14:paraId="08F9956D" w14:textId="77777777" w:rsidR="00946D91" w:rsidRPr="00612782" w:rsidRDefault="00946D91" w:rsidP="00946D91">
      <w:pPr>
        <w:pStyle w:val="Apara"/>
      </w:pPr>
      <w:r w:rsidRPr="00612782">
        <w:tab/>
        <w:t>(b)</w:t>
      </w:r>
      <w:r w:rsidRPr="00612782">
        <w:tab/>
        <w:t>that the plan has been cancelled and, in general terms, the effect of section</w:t>
      </w:r>
      <w:r>
        <w:t xml:space="preserve"> </w:t>
      </w:r>
      <w:r w:rsidRPr="00612782">
        <w:t>131ACB; and</w:t>
      </w:r>
    </w:p>
    <w:p w14:paraId="69E62533" w14:textId="77777777" w:rsidR="00946D91" w:rsidRPr="00612782" w:rsidRDefault="00946D91" w:rsidP="00946D91">
      <w:pPr>
        <w:pStyle w:val="Apara"/>
      </w:pPr>
      <w:r w:rsidRPr="00612782">
        <w:tab/>
        <w:t>(c)</w:t>
      </w:r>
      <w:r w:rsidRPr="00612782">
        <w:tab/>
        <w:t>for each infringement notice and reminder notice covered by the infringement notice management plan—</w:t>
      </w:r>
    </w:p>
    <w:p w14:paraId="3D2E14FB" w14:textId="77777777" w:rsidR="00946D91" w:rsidRPr="00612782" w:rsidRDefault="00946D91" w:rsidP="00946D91">
      <w:pPr>
        <w:pStyle w:val="Asubpara"/>
      </w:pPr>
      <w:r w:rsidRPr="00612782">
        <w:tab/>
        <w:t>(i)</w:t>
      </w:r>
      <w:r w:rsidRPr="00612782">
        <w:tab/>
        <w:t>the identifying number for the infringement notice or reminder notice; and</w:t>
      </w:r>
    </w:p>
    <w:p w14:paraId="2BE7B9E6" w14:textId="77777777" w:rsidR="00946D91" w:rsidRPr="00612782" w:rsidRDefault="00946D91" w:rsidP="00946D91">
      <w:pPr>
        <w:pStyle w:val="Asubpara"/>
      </w:pPr>
      <w:r w:rsidRPr="00612782">
        <w:tab/>
        <w:t>(ii)</w:t>
      </w:r>
      <w:r w:rsidRPr="00612782">
        <w:tab/>
        <w:t>the outstanding amount payable by the person for the infringement notice penalty; and</w:t>
      </w:r>
    </w:p>
    <w:p w14:paraId="73D388CA" w14:textId="77777777" w:rsidR="00946D91" w:rsidRPr="00612782" w:rsidRDefault="00946D91" w:rsidP="00946D91">
      <w:pPr>
        <w:pStyle w:val="Apara"/>
      </w:pPr>
      <w:r w:rsidRPr="00612782">
        <w:tab/>
        <w:t>(d)</w:t>
      </w:r>
      <w:r w:rsidRPr="00612782">
        <w:tab/>
        <w:t>the matters mentioned in section</w:t>
      </w:r>
      <w:r>
        <w:t xml:space="preserve"> </w:t>
      </w:r>
      <w:r w:rsidRPr="00612782">
        <w:t>122</w:t>
      </w:r>
      <w:r>
        <w:t xml:space="preserve"> </w:t>
      </w:r>
      <w:r w:rsidRPr="00612782">
        <w:t>(1); and</w:t>
      </w:r>
    </w:p>
    <w:p w14:paraId="15339E3A" w14:textId="77777777" w:rsidR="00946D91" w:rsidRPr="00612782" w:rsidRDefault="00946D91" w:rsidP="00946D91">
      <w:pPr>
        <w:pStyle w:val="Apara"/>
      </w:pPr>
      <w:r w:rsidRPr="00612782">
        <w:tab/>
        <w:t>(e)</w:t>
      </w:r>
      <w:r w:rsidRPr="00612782">
        <w:tab/>
        <w:t>any other information prescribed by regulation and any additional information that the administering authority considers appropriate.</w:t>
      </w:r>
    </w:p>
    <w:p w14:paraId="7849DFD3" w14:textId="77777777" w:rsidR="00946D91" w:rsidRDefault="00946D91" w:rsidP="00946D91">
      <w:pPr>
        <w:pStyle w:val="Amain"/>
      </w:pPr>
      <w:r>
        <w:tab/>
        <w:t>(</w:t>
      </w:r>
      <w:r w:rsidRPr="00612782">
        <w:t>4</w:t>
      </w:r>
      <w:r>
        <w:t>)</w:t>
      </w:r>
      <w:r>
        <w:tab/>
        <w:t>A regulation may make provision in relation to—</w:t>
      </w:r>
    </w:p>
    <w:p w14:paraId="451C89CD" w14:textId="77777777" w:rsidR="00946D91" w:rsidRPr="00612782" w:rsidRDefault="00946D91" w:rsidP="00946D91">
      <w:pPr>
        <w:pStyle w:val="Apara"/>
      </w:pPr>
      <w:r>
        <w:tab/>
      </w:r>
      <w:r w:rsidRPr="00612782">
        <w:t>(a)</w:t>
      </w:r>
      <w:r w:rsidRPr="00612782">
        <w:tab/>
        <w:t>matters the administering authority must consider when deciding under subsection</w:t>
      </w:r>
      <w:r>
        <w:t xml:space="preserve"> </w:t>
      </w:r>
      <w:r w:rsidRPr="00612782">
        <w:t>(1)</w:t>
      </w:r>
      <w:r>
        <w:t xml:space="preserve"> </w:t>
      </w:r>
      <w:r w:rsidRPr="00612782">
        <w:t>(b)</w:t>
      </w:r>
      <w:r>
        <w:t xml:space="preserve"> </w:t>
      </w:r>
      <w:r w:rsidRPr="00612782">
        <w:t>(ii) whether a person has failed to comply with the person’s infringement notice management plan; and</w:t>
      </w:r>
    </w:p>
    <w:p w14:paraId="72DF69E4" w14:textId="77777777" w:rsidR="00946D91" w:rsidRPr="00612782" w:rsidRDefault="00946D91" w:rsidP="00946D91">
      <w:pPr>
        <w:pStyle w:val="Apara"/>
      </w:pPr>
      <w:r w:rsidRPr="00612782">
        <w:tab/>
        <w:t>(b)</w:t>
      </w:r>
      <w:r w:rsidRPr="00612782">
        <w:tab/>
        <w:t>matters the administering authority must consider when deciding whether to cancel an infringement notice management plan; and</w:t>
      </w:r>
    </w:p>
    <w:p w14:paraId="7FEE49A8" w14:textId="77777777" w:rsidR="00946D91" w:rsidRPr="00612782" w:rsidRDefault="00946D91" w:rsidP="00946D91">
      <w:pPr>
        <w:pStyle w:val="Apara"/>
      </w:pPr>
      <w:r w:rsidRPr="00612782">
        <w:tab/>
        <w:t>(c)</w:t>
      </w:r>
      <w:r w:rsidRPr="00612782">
        <w:tab/>
        <w:t>information to be given to the administering authority by the person or anyone else in relation to the person’s compliance with the plan.</w:t>
      </w:r>
    </w:p>
    <w:p w14:paraId="738CBFB8" w14:textId="77777777" w:rsidR="00946D91" w:rsidRPr="00612782" w:rsidRDefault="00946D91" w:rsidP="00946D91">
      <w:pPr>
        <w:pStyle w:val="AH5Sec"/>
      </w:pPr>
      <w:bookmarkStart w:id="217" w:name="_Toc201646404"/>
      <w:r w:rsidRPr="00AD50D6">
        <w:rPr>
          <w:rStyle w:val="CharSectNo"/>
        </w:rPr>
        <w:lastRenderedPageBreak/>
        <w:t>131ACB</w:t>
      </w:r>
      <w:r w:rsidRPr="00612782">
        <w:tab/>
        <w:t>Infringement notice management plan—effect of cancellation</w:t>
      </w:r>
      <w:bookmarkEnd w:id="217"/>
    </w:p>
    <w:p w14:paraId="79A3E243" w14:textId="77777777" w:rsidR="00946D91" w:rsidRPr="00612782" w:rsidRDefault="00946D91" w:rsidP="000A5F08">
      <w:pPr>
        <w:pStyle w:val="Amain"/>
        <w:keepNext/>
      </w:pPr>
      <w:r w:rsidRPr="00612782">
        <w:tab/>
        <w:t>(1)</w:t>
      </w:r>
      <w:r w:rsidRPr="00612782">
        <w:tab/>
        <w:t>This section applies if an infringement notice management plan is cancelled under section</w:t>
      </w:r>
      <w:r>
        <w:t xml:space="preserve"> </w:t>
      </w:r>
      <w:r w:rsidRPr="00612782">
        <w:t>131ACA.</w:t>
      </w:r>
    </w:p>
    <w:p w14:paraId="1F2C1E40" w14:textId="77777777" w:rsidR="00946D91" w:rsidRDefault="00946D91" w:rsidP="000A5F08">
      <w:pPr>
        <w:pStyle w:val="Amain"/>
        <w:keepNext/>
      </w:pPr>
      <w:r w:rsidRPr="00612782">
        <w:tab/>
        <w:t>(2)</w:t>
      </w:r>
      <w:r w:rsidRPr="00612782">
        <w:tab/>
        <w:t>For each infringement notice offence that was covered by the infringement notice management plan—</w:t>
      </w:r>
    </w:p>
    <w:p w14:paraId="7A91451A" w14:textId="77777777" w:rsidR="00946D91" w:rsidRDefault="00946D91" w:rsidP="00946D91">
      <w:pPr>
        <w:pStyle w:val="Apara"/>
      </w:pPr>
      <w:r>
        <w:tab/>
        <w:t>(a)</w:t>
      </w:r>
      <w:r>
        <w:tab/>
        <w:t>section 125 ceases to apply, and is taken never to have applied, to the offence because of the plan; and</w:t>
      </w:r>
    </w:p>
    <w:p w14:paraId="3214FE11" w14:textId="77777777" w:rsidR="00946D91" w:rsidRDefault="00946D91" w:rsidP="00946D91">
      <w:pPr>
        <w:pStyle w:val="Apara"/>
      </w:pPr>
      <w:r>
        <w:tab/>
      </w:r>
      <w:r w:rsidRPr="00F37A40">
        <w:t>(b)</w:t>
      </w:r>
      <w:r w:rsidRPr="00F37A40">
        <w:tab/>
        <w:t xml:space="preserve">this part has effect as if </w:t>
      </w:r>
      <w:r>
        <w:t>the</w:t>
      </w:r>
      <w:r w:rsidRPr="00F37A40">
        <w:t xml:space="preserve"> infringement notice </w:t>
      </w:r>
      <w:r>
        <w:t>or</w:t>
      </w:r>
      <w:r w:rsidRPr="00F37A40">
        <w:t xml:space="preserve"> reminder notice </w:t>
      </w:r>
      <w:r>
        <w:t xml:space="preserve">for the offence </w:t>
      </w:r>
      <w:r w:rsidRPr="00F37A40">
        <w:t xml:space="preserve">had been served </w:t>
      </w:r>
      <w:r>
        <w:t xml:space="preserve">on the person </w:t>
      </w:r>
      <w:r w:rsidRPr="00F37A40">
        <w:t>when the plan was cancelled; and</w:t>
      </w:r>
    </w:p>
    <w:p w14:paraId="6A63A352" w14:textId="77777777" w:rsidR="00946D91" w:rsidRDefault="00946D91" w:rsidP="00946D91">
      <w:pPr>
        <w:pStyle w:val="Apara"/>
      </w:pPr>
      <w:r>
        <w:tab/>
        <w:t>(c)</w:t>
      </w:r>
      <w:r>
        <w:tab/>
        <w:t>a proceeding for the offence may be taken in a court against anyone (including the person) as if the person had not entered into the plan.</w:t>
      </w:r>
    </w:p>
    <w:p w14:paraId="0B7D7621" w14:textId="77777777" w:rsidR="00946D91" w:rsidRDefault="00946D91" w:rsidP="00946D91">
      <w:pPr>
        <w:pStyle w:val="Amain"/>
      </w:pPr>
      <w:r>
        <w:tab/>
        <w:t>(3)</w:t>
      </w:r>
      <w:r>
        <w:tab/>
        <w:t>If the person had paid any instalments under the infringement notice management plan before it was cancelled, the instalments are taken to have been paid—</w:t>
      </w:r>
    </w:p>
    <w:p w14:paraId="672994B2" w14:textId="77777777" w:rsidR="00946D91" w:rsidRPr="00EC42C0" w:rsidRDefault="00946D91" w:rsidP="00946D91">
      <w:pPr>
        <w:pStyle w:val="Apara"/>
      </w:pPr>
      <w:r>
        <w:tab/>
        <w:t>(a)</w:t>
      </w:r>
      <w:r>
        <w:tab/>
        <w:t xml:space="preserve">if the plan </w:t>
      </w:r>
      <w:r w:rsidRPr="000C0B8B">
        <w:t>covered 1</w:t>
      </w:r>
      <w:r>
        <w:t xml:space="preserve"> infringement notice </w:t>
      </w:r>
      <w:r w:rsidRPr="000C0B8B">
        <w:t>penalty only</w:t>
      </w:r>
      <w:r>
        <w:t>—as part of the penalty; or</w:t>
      </w:r>
    </w:p>
    <w:p w14:paraId="413A6028" w14:textId="77777777" w:rsidR="00946D91" w:rsidRPr="00FB7100" w:rsidRDefault="00946D91" w:rsidP="00946D91">
      <w:pPr>
        <w:pStyle w:val="Apara"/>
      </w:pPr>
      <w:r>
        <w:tab/>
        <w:t>(b)</w:t>
      </w:r>
      <w:r>
        <w:tab/>
        <w:t xml:space="preserve">if the plan </w:t>
      </w:r>
      <w:r w:rsidRPr="000C0B8B">
        <w:t>covered more than</w:t>
      </w:r>
      <w:r>
        <w:t xml:space="preserve"> </w:t>
      </w:r>
      <w:r w:rsidRPr="000C0B8B">
        <w:t>1</w:t>
      </w:r>
      <w:r>
        <w:t xml:space="preserve"> </w:t>
      </w:r>
      <w:r w:rsidRPr="000C0B8B">
        <w:t>infringement notice penalty</w:t>
      </w:r>
      <w:r>
        <w:t>—as part of the penalties, apportioned in the way the administering authority considers appropriate.</w:t>
      </w:r>
    </w:p>
    <w:p w14:paraId="7787C328" w14:textId="77777777" w:rsidR="00946D91" w:rsidRDefault="00946D91" w:rsidP="00946D91">
      <w:pPr>
        <w:pStyle w:val="Amain"/>
      </w:pPr>
      <w:r>
        <w:tab/>
        <w:t>(4)</w:t>
      </w:r>
      <w:r>
        <w:tab/>
        <w:t>If a territory law limits the period to begin a prosecution for an infringement notice offence covered by the cancelled infringement notice management plan, the period is extended until 1 year after the plan was cancelled.</w:t>
      </w:r>
    </w:p>
    <w:p w14:paraId="5623886D" w14:textId="77777777" w:rsidR="00A51054" w:rsidRPr="0065750B" w:rsidRDefault="00A51054" w:rsidP="00FF3090">
      <w:pPr>
        <w:pStyle w:val="AH5Sec"/>
      </w:pPr>
      <w:bookmarkStart w:id="218" w:name="_Toc201646405"/>
      <w:r w:rsidRPr="00AD50D6">
        <w:rPr>
          <w:rStyle w:val="CharSectNo"/>
        </w:rPr>
        <w:lastRenderedPageBreak/>
        <w:t>131AD</w:t>
      </w:r>
      <w:r w:rsidRPr="0065750B">
        <w:tab/>
        <w:t>Approval of community work or social development program</w:t>
      </w:r>
      <w:bookmarkEnd w:id="218"/>
    </w:p>
    <w:p w14:paraId="2C35AA78" w14:textId="77777777" w:rsidR="00A51054" w:rsidRPr="0065750B" w:rsidRDefault="00A51054" w:rsidP="00FF3090">
      <w:pPr>
        <w:pStyle w:val="Amain"/>
      </w:pPr>
      <w:r w:rsidRPr="0065750B">
        <w:tab/>
        <w:t>(1)</w:t>
      </w:r>
      <w:r w:rsidRPr="0065750B">
        <w:tab/>
        <w:t>The responsible director-general may approve a community work or social development program for this division.</w:t>
      </w:r>
    </w:p>
    <w:p w14:paraId="21D99483" w14:textId="77777777" w:rsidR="00A51054" w:rsidRPr="0065750B" w:rsidRDefault="00A51054" w:rsidP="00FF3090">
      <w:pPr>
        <w:pStyle w:val="Amain"/>
      </w:pPr>
      <w:r w:rsidRPr="0065750B">
        <w:tab/>
        <w:t>(2)</w:t>
      </w:r>
      <w:r w:rsidRPr="0065750B">
        <w:tab/>
        <w:t>An approval is a notifiable instrument.</w:t>
      </w:r>
    </w:p>
    <w:p w14:paraId="3323340A" w14:textId="2A29F0F5" w:rsidR="00A51054" w:rsidRPr="0065750B" w:rsidRDefault="00A51054" w:rsidP="00A51054">
      <w:pPr>
        <w:pStyle w:val="aNote"/>
      </w:pPr>
      <w:r w:rsidRPr="0065750B">
        <w:rPr>
          <w:rStyle w:val="charItals"/>
        </w:rPr>
        <w:t>Note</w:t>
      </w:r>
      <w:r w:rsidRPr="0065750B">
        <w:rPr>
          <w:rStyle w:val="charItals"/>
        </w:rPr>
        <w:tab/>
      </w:r>
      <w:r w:rsidRPr="0065750B">
        <w:t xml:space="preserve">A notifiable instrument must be notified under the </w:t>
      </w:r>
      <w:hyperlink r:id="rId102" w:tooltip="A2001-14" w:history="1">
        <w:r w:rsidRPr="0065750B">
          <w:rPr>
            <w:color w:val="0000FF" w:themeColor="hyperlink"/>
          </w:rPr>
          <w:t>Legislation Act</w:t>
        </w:r>
      </w:hyperlink>
      <w:r w:rsidRPr="0065750B">
        <w:t>.</w:t>
      </w:r>
    </w:p>
    <w:p w14:paraId="6890444A" w14:textId="77777777" w:rsidR="00A51054" w:rsidRPr="00AD50D6" w:rsidRDefault="00A51054" w:rsidP="00FF3090">
      <w:pPr>
        <w:pStyle w:val="AH3Div"/>
      </w:pPr>
      <w:bookmarkStart w:id="219" w:name="_Toc201646406"/>
      <w:r w:rsidRPr="00AD50D6">
        <w:rPr>
          <w:rStyle w:val="CharDivNo"/>
        </w:rPr>
        <w:t>Division 3.8.2B</w:t>
      </w:r>
      <w:r w:rsidRPr="0065750B">
        <w:tab/>
      </w:r>
      <w:r w:rsidRPr="00AD50D6">
        <w:rPr>
          <w:rStyle w:val="CharDivText"/>
        </w:rPr>
        <w:t>Waiver of infringement notice penalties</w:t>
      </w:r>
      <w:bookmarkEnd w:id="219"/>
    </w:p>
    <w:p w14:paraId="0198B0DD" w14:textId="77777777" w:rsidR="00A51054" w:rsidRPr="0065750B" w:rsidRDefault="00A51054" w:rsidP="00FF3090">
      <w:pPr>
        <w:pStyle w:val="AH5Sec"/>
      </w:pPr>
      <w:bookmarkStart w:id="220" w:name="_Toc201646407"/>
      <w:r w:rsidRPr="00AD50D6">
        <w:rPr>
          <w:rStyle w:val="CharSectNo"/>
        </w:rPr>
        <w:t>131AE</w:t>
      </w:r>
      <w:r w:rsidRPr="0065750B">
        <w:tab/>
        <w:t>Application for waiver of penalty</w:t>
      </w:r>
      <w:bookmarkEnd w:id="220"/>
    </w:p>
    <w:p w14:paraId="59C5C9ED" w14:textId="77777777" w:rsidR="00A51054" w:rsidRPr="0065750B" w:rsidRDefault="00A51054" w:rsidP="00FF3090">
      <w:pPr>
        <w:pStyle w:val="Amain"/>
        <w:rPr>
          <w:lang w:eastAsia="en-AU"/>
        </w:rPr>
      </w:pPr>
      <w:r w:rsidRPr="0065750B">
        <w:rPr>
          <w:lang w:eastAsia="en-AU"/>
        </w:rPr>
        <w:tab/>
        <w:t>(1)</w:t>
      </w:r>
      <w:r w:rsidRPr="0065750B">
        <w:rPr>
          <w:lang w:eastAsia="en-AU"/>
        </w:rPr>
        <w:tab/>
        <w:t>A person served with an infringement notice or reminder notice for an infringement notice offence may apply to the administering authority for waiver of the infringement notice penalty for the offence.</w:t>
      </w:r>
    </w:p>
    <w:p w14:paraId="13E0796B" w14:textId="77777777" w:rsidR="00A51054" w:rsidRPr="0065750B" w:rsidRDefault="00A51054" w:rsidP="00FF3090">
      <w:pPr>
        <w:pStyle w:val="Amain"/>
      </w:pPr>
      <w:r w:rsidRPr="0065750B">
        <w:tab/>
        <w:t>(2)</w:t>
      </w:r>
      <w:r w:rsidRPr="0065750B">
        <w:tab/>
        <w:t>The application must set out—</w:t>
      </w:r>
    </w:p>
    <w:p w14:paraId="259EC787" w14:textId="77777777" w:rsidR="00A51054" w:rsidRPr="0065750B" w:rsidRDefault="00A51054" w:rsidP="00FF3090">
      <w:pPr>
        <w:pStyle w:val="Apara"/>
      </w:pPr>
      <w:r w:rsidRPr="0065750B">
        <w:tab/>
        <w:t>(a)</w:t>
      </w:r>
      <w:r w:rsidRPr="0065750B">
        <w:tab/>
        <w:t>the person’s financial circumstances; and</w:t>
      </w:r>
    </w:p>
    <w:p w14:paraId="57594EB9" w14:textId="77777777" w:rsidR="00A51054" w:rsidRPr="0065750B" w:rsidRDefault="00A51054" w:rsidP="00FF3090">
      <w:pPr>
        <w:pStyle w:val="Apara"/>
      </w:pPr>
      <w:r w:rsidRPr="0065750B">
        <w:tab/>
        <w:t>(b)</w:t>
      </w:r>
      <w:r w:rsidRPr="0065750B">
        <w:tab/>
        <w:t>the person’s relevant circumstances; and</w:t>
      </w:r>
    </w:p>
    <w:p w14:paraId="182DF064" w14:textId="77777777" w:rsidR="00A51054" w:rsidRPr="0065750B" w:rsidRDefault="00A51054" w:rsidP="00FF3090">
      <w:pPr>
        <w:pStyle w:val="Apara"/>
      </w:pPr>
      <w:r w:rsidRPr="0065750B">
        <w:tab/>
        <w:t>(c)</w:t>
      </w:r>
      <w:r w:rsidRPr="0065750B">
        <w:tab/>
        <w:t>anything else prescribed by regulation.</w:t>
      </w:r>
    </w:p>
    <w:p w14:paraId="356BF65C" w14:textId="77777777" w:rsidR="00A51054" w:rsidRPr="0065750B" w:rsidRDefault="00A51054" w:rsidP="00FF3090">
      <w:pPr>
        <w:pStyle w:val="AH5Sec"/>
        <w:rPr>
          <w:lang w:eastAsia="en-AU"/>
        </w:rPr>
      </w:pPr>
      <w:bookmarkStart w:id="221" w:name="_Toc201646408"/>
      <w:r w:rsidRPr="00AD50D6">
        <w:rPr>
          <w:rStyle w:val="CharSectNo"/>
        </w:rPr>
        <w:t>131AF</w:t>
      </w:r>
      <w:r w:rsidRPr="0065750B">
        <w:rPr>
          <w:lang w:eastAsia="en-AU"/>
        </w:rPr>
        <w:tab/>
        <w:t>Application for waiver of penalty—decision</w:t>
      </w:r>
      <w:bookmarkEnd w:id="221"/>
    </w:p>
    <w:p w14:paraId="09D6EC96" w14:textId="77777777" w:rsidR="00A51054" w:rsidRPr="0065750B" w:rsidRDefault="00A51054" w:rsidP="00FF3090">
      <w:pPr>
        <w:pStyle w:val="Amain"/>
      </w:pPr>
      <w:r w:rsidRPr="0065750B">
        <w:tab/>
        <w:t>(1)</w:t>
      </w:r>
      <w:r w:rsidRPr="0065750B">
        <w:tab/>
        <w:t>On application by a person under section 131AE, the administering authority must—</w:t>
      </w:r>
    </w:p>
    <w:p w14:paraId="153EDCB5" w14:textId="77777777" w:rsidR="00A51054" w:rsidRPr="0065750B" w:rsidRDefault="00A51054" w:rsidP="00FF3090">
      <w:pPr>
        <w:pStyle w:val="Apara"/>
      </w:pPr>
      <w:r w:rsidRPr="0065750B">
        <w:tab/>
        <w:t>(a)</w:t>
      </w:r>
      <w:r w:rsidRPr="0065750B">
        <w:tab/>
        <w:t xml:space="preserve">allow the application; or </w:t>
      </w:r>
    </w:p>
    <w:p w14:paraId="27A5D7A8" w14:textId="77777777" w:rsidR="00A51054" w:rsidRPr="0065750B" w:rsidRDefault="00A51054" w:rsidP="00FF3090">
      <w:pPr>
        <w:pStyle w:val="Apara"/>
      </w:pPr>
      <w:r w:rsidRPr="0065750B">
        <w:tab/>
        <w:t>(b)</w:t>
      </w:r>
      <w:r w:rsidRPr="0065750B">
        <w:tab/>
        <w:t>refuse the application.</w:t>
      </w:r>
    </w:p>
    <w:p w14:paraId="204F21F3" w14:textId="77777777" w:rsidR="00A51054" w:rsidRPr="0065750B" w:rsidRDefault="00A51054" w:rsidP="00FF3090">
      <w:pPr>
        <w:pStyle w:val="Amain"/>
      </w:pPr>
      <w:r w:rsidRPr="0065750B">
        <w:tab/>
        <w:t>(2)</w:t>
      </w:r>
      <w:r w:rsidRPr="0065750B">
        <w:tab/>
        <w:t>The administering authority may, in writing, ask the applicant or a person mentioned in the application for more information to assist the authority to make a decision under this section.</w:t>
      </w:r>
    </w:p>
    <w:p w14:paraId="16D6198F" w14:textId="77777777" w:rsidR="00A51054" w:rsidRPr="0065750B" w:rsidRDefault="00A51054" w:rsidP="00FF3090">
      <w:pPr>
        <w:pStyle w:val="Amain"/>
        <w:rPr>
          <w:lang w:eastAsia="en-AU"/>
        </w:rPr>
      </w:pPr>
      <w:r w:rsidRPr="0065750B">
        <w:rPr>
          <w:lang w:eastAsia="en-AU"/>
        </w:rPr>
        <w:lastRenderedPageBreak/>
        <w:tab/>
        <w:t>(3)</w:t>
      </w:r>
      <w:r w:rsidRPr="0065750B">
        <w:rPr>
          <w:lang w:eastAsia="en-AU"/>
        </w:rPr>
        <w:tab/>
        <w:t>The administering authority must allow the application if satisfied on reasonable grounds that—</w:t>
      </w:r>
    </w:p>
    <w:p w14:paraId="2E9F31DB" w14:textId="77777777" w:rsidR="00A51054" w:rsidRPr="0065750B" w:rsidRDefault="00A51054" w:rsidP="00FF3090">
      <w:pPr>
        <w:pStyle w:val="Apara"/>
        <w:rPr>
          <w:lang w:eastAsia="en-AU"/>
        </w:rPr>
      </w:pPr>
      <w:r w:rsidRPr="0065750B">
        <w:rPr>
          <w:lang w:eastAsia="en-AU"/>
        </w:rPr>
        <w:tab/>
        <w:t>(a)</w:t>
      </w:r>
      <w:r w:rsidRPr="0065750B">
        <w:rPr>
          <w:lang w:eastAsia="en-AU"/>
        </w:rPr>
        <w:tab/>
        <w:t>the applicant does not have, and is unlikely to have, the financial ability to pay the infringement notice penalty; and</w:t>
      </w:r>
    </w:p>
    <w:p w14:paraId="2C486D29" w14:textId="77777777" w:rsidR="00A51054" w:rsidRPr="0065750B" w:rsidRDefault="00A51054" w:rsidP="00FF3090">
      <w:pPr>
        <w:pStyle w:val="Apara"/>
        <w:rPr>
          <w:lang w:eastAsia="en-AU"/>
        </w:rPr>
      </w:pPr>
      <w:r w:rsidRPr="0065750B">
        <w:rPr>
          <w:lang w:eastAsia="en-AU"/>
        </w:rPr>
        <w:tab/>
        <w:t>(b)</w:t>
      </w:r>
      <w:r w:rsidRPr="0065750B">
        <w:rPr>
          <w:lang w:eastAsia="en-AU"/>
        </w:rPr>
        <w:tab/>
        <w:t>relevant circumstances exist in relation to the applicant; and</w:t>
      </w:r>
    </w:p>
    <w:p w14:paraId="7190861F" w14:textId="77777777" w:rsidR="00A51054" w:rsidRPr="0065750B" w:rsidRDefault="00A51054" w:rsidP="00FF3090">
      <w:pPr>
        <w:pStyle w:val="Apara"/>
        <w:rPr>
          <w:lang w:eastAsia="en-AU"/>
        </w:rPr>
      </w:pPr>
      <w:r w:rsidRPr="0065750B">
        <w:rPr>
          <w:lang w:eastAsia="en-AU"/>
        </w:rPr>
        <w:tab/>
        <w:t>(c)</w:t>
      </w:r>
      <w:r w:rsidRPr="0065750B">
        <w:rPr>
          <w:lang w:eastAsia="en-AU"/>
        </w:rPr>
        <w:tab/>
        <w:t>enforcement action has not resulted in, or is unlikely to result in, the payment of the infringement notice penalty; and</w:t>
      </w:r>
    </w:p>
    <w:p w14:paraId="5076575C" w14:textId="77777777" w:rsidR="00A51054" w:rsidRPr="0065750B" w:rsidRDefault="00A51054" w:rsidP="00FF3090">
      <w:pPr>
        <w:pStyle w:val="Apara"/>
        <w:rPr>
          <w:lang w:eastAsia="en-AU"/>
        </w:rPr>
      </w:pPr>
      <w:r w:rsidRPr="0065750B">
        <w:rPr>
          <w:lang w:eastAsia="en-AU"/>
        </w:rPr>
        <w:tab/>
        <w:t>(d)</w:t>
      </w:r>
      <w:r w:rsidRPr="0065750B">
        <w:rPr>
          <w:lang w:eastAsia="en-AU"/>
        </w:rPr>
        <w:tab/>
        <w:t>the applicant is not a suitable person to discharge the penalty by completing an approved community work or social development program; and</w:t>
      </w:r>
    </w:p>
    <w:p w14:paraId="67024740" w14:textId="77777777" w:rsidR="00A51054" w:rsidRPr="0065750B" w:rsidRDefault="00A51054" w:rsidP="00FF3090">
      <w:pPr>
        <w:pStyle w:val="Apara"/>
      </w:pPr>
      <w:r w:rsidRPr="0065750B">
        <w:tab/>
        <w:t>(e)</w:t>
      </w:r>
      <w:r w:rsidRPr="0065750B">
        <w:tab/>
        <w:t>allowing the application is consistent with any guidelines made under section 131AG.</w:t>
      </w:r>
    </w:p>
    <w:p w14:paraId="5D74527E" w14:textId="77777777" w:rsidR="00A51054" w:rsidRPr="0065750B" w:rsidRDefault="00A51054" w:rsidP="00FF3090">
      <w:pPr>
        <w:pStyle w:val="Amain"/>
        <w:rPr>
          <w:lang w:eastAsia="en-AU"/>
        </w:rPr>
      </w:pPr>
      <w:r w:rsidRPr="0065750B">
        <w:rPr>
          <w:lang w:eastAsia="en-AU"/>
        </w:rPr>
        <w:tab/>
        <w:t>(4)</w:t>
      </w:r>
      <w:r w:rsidRPr="0065750B">
        <w:rPr>
          <w:lang w:eastAsia="en-AU"/>
        </w:rPr>
        <w:tab/>
        <w:t>For subsection (3) (d), the administering authority may consult with the responsible director-general.</w:t>
      </w:r>
    </w:p>
    <w:p w14:paraId="528D895C" w14:textId="77777777" w:rsidR="00A51054" w:rsidRPr="0065750B" w:rsidRDefault="00A51054" w:rsidP="00FF3090">
      <w:pPr>
        <w:pStyle w:val="Amain"/>
        <w:rPr>
          <w:lang w:eastAsia="en-AU"/>
        </w:rPr>
      </w:pPr>
      <w:r w:rsidRPr="0065750B">
        <w:rPr>
          <w:lang w:eastAsia="en-AU"/>
        </w:rPr>
        <w:tab/>
        <w:t>(5)</w:t>
      </w:r>
      <w:r w:rsidRPr="0065750B">
        <w:rPr>
          <w:lang w:eastAsia="en-AU"/>
        </w:rPr>
        <w:tab/>
        <w:t>The administering authority must—</w:t>
      </w:r>
    </w:p>
    <w:p w14:paraId="1ADB633E" w14:textId="77777777" w:rsidR="00A51054" w:rsidRPr="0065750B" w:rsidRDefault="00A51054" w:rsidP="00FF3090">
      <w:pPr>
        <w:pStyle w:val="Apara"/>
        <w:rPr>
          <w:lang w:eastAsia="en-AU"/>
        </w:rPr>
      </w:pPr>
      <w:r w:rsidRPr="0065750B">
        <w:rPr>
          <w:lang w:eastAsia="en-AU"/>
        </w:rPr>
        <w:tab/>
        <w:t>(a)</w:t>
      </w:r>
      <w:r w:rsidRPr="0065750B">
        <w:rPr>
          <w:lang w:eastAsia="en-AU"/>
        </w:rPr>
        <w:tab/>
        <w:t>if the application is allowed—tell the person in writing about the waiver of the infringement notice penalty; and</w:t>
      </w:r>
    </w:p>
    <w:p w14:paraId="6D7B0CAD" w14:textId="77777777" w:rsidR="00A51054" w:rsidRPr="0065750B" w:rsidRDefault="00A51054" w:rsidP="00FF3090">
      <w:pPr>
        <w:pStyle w:val="Apara"/>
        <w:rPr>
          <w:lang w:eastAsia="en-AU"/>
        </w:rPr>
      </w:pPr>
      <w:r w:rsidRPr="0065750B">
        <w:rPr>
          <w:lang w:eastAsia="en-AU"/>
        </w:rPr>
        <w:tab/>
        <w:t>(b)</w:t>
      </w:r>
      <w:r w:rsidRPr="0065750B">
        <w:rPr>
          <w:lang w:eastAsia="en-AU"/>
        </w:rPr>
        <w:tab/>
        <w:t>if the application is refused—tell the person in writing about the refusal and the reasons for the refusal.</w:t>
      </w:r>
    </w:p>
    <w:p w14:paraId="24A229CF" w14:textId="77777777" w:rsidR="00A51054" w:rsidRPr="0065750B" w:rsidRDefault="00A51054" w:rsidP="00FF3090">
      <w:pPr>
        <w:pStyle w:val="AH5Sec"/>
      </w:pPr>
      <w:bookmarkStart w:id="222" w:name="_Toc201646409"/>
      <w:r w:rsidRPr="00AD50D6">
        <w:rPr>
          <w:rStyle w:val="CharSectNo"/>
        </w:rPr>
        <w:t>131AG</w:t>
      </w:r>
      <w:r w:rsidRPr="0065750B">
        <w:tab/>
        <w:t>Guidelines for waiver of penalty</w:t>
      </w:r>
      <w:bookmarkEnd w:id="222"/>
    </w:p>
    <w:p w14:paraId="7C2A9F78" w14:textId="77777777" w:rsidR="00A51054" w:rsidRPr="0065750B" w:rsidRDefault="00A51054" w:rsidP="00FF3090">
      <w:pPr>
        <w:pStyle w:val="Amain"/>
      </w:pPr>
      <w:r w:rsidRPr="0065750B">
        <w:tab/>
        <w:t>(1)</w:t>
      </w:r>
      <w:r w:rsidRPr="0065750B">
        <w:tab/>
        <w:t>The Minister may make guidelines for the waiver of infringement notice penalties.</w:t>
      </w:r>
    </w:p>
    <w:p w14:paraId="0A34C46B" w14:textId="77777777" w:rsidR="00A51054" w:rsidRPr="0065750B" w:rsidRDefault="00A51054" w:rsidP="00FF3090">
      <w:pPr>
        <w:pStyle w:val="Amain"/>
      </w:pPr>
      <w:r w:rsidRPr="0065750B">
        <w:tab/>
        <w:t>(2)</w:t>
      </w:r>
      <w:r w:rsidRPr="0065750B">
        <w:tab/>
        <w:t>The administering authority for an infringement notice offence must comply with the guidelines.</w:t>
      </w:r>
    </w:p>
    <w:p w14:paraId="2560003C" w14:textId="77777777" w:rsidR="00A51054" w:rsidRPr="0065750B" w:rsidRDefault="00A51054" w:rsidP="00FF3090">
      <w:pPr>
        <w:pStyle w:val="Amain"/>
      </w:pPr>
      <w:r w:rsidRPr="0065750B">
        <w:tab/>
        <w:t>(3)</w:t>
      </w:r>
      <w:r w:rsidRPr="0065750B">
        <w:tab/>
        <w:t>A guideline is a disallowable instrument.</w:t>
      </w:r>
    </w:p>
    <w:p w14:paraId="6EF5BC96" w14:textId="75B51248" w:rsidR="00A51054" w:rsidRPr="0065750B" w:rsidRDefault="00A51054" w:rsidP="00A51054">
      <w:pPr>
        <w:pStyle w:val="aNote"/>
      </w:pPr>
      <w:r w:rsidRPr="0065750B">
        <w:rPr>
          <w:rStyle w:val="charItals"/>
        </w:rPr>
        <w:t>Note</w:t>
      </w:r>
      <w:r w:rsidRPr="0065750B">
        <w:rPr>
          <w:rStyle w:val="charItals"/>
        </w:rPr>
        <w:tab/>
      </w:r>
      <w:r w:rsidRPr="0065750B">
        <w:t xml:space="preserve">A disallowable instrument must be notified, and presented to the Legislative Assembly, under the </w:t>
      </w:r>
      <w:hyperlink r:id="rId103" w:tooltip="A2001-14" w:history="1">
        <w:r w:rsidRPr="0065750B">
          <w:rPr>
            <w:color w:val="0000FF" w:themeColor="hyperlink"/>
          </w:rPr>
          <w:t>Legislation Act</w:t>
        </w:r>
      </w:hyperlink>
      <w:r w:rsidRPr="0065750B">
        <w:t>.</w:t>
      </w:r>
    </w:p>
    <w:p w14:paraId="45BEF37B" w14:textId="77777777" w:rsidR="00623781" w:rsidRPr="00AD50D6" w:rsidRDefault="00623781" w:rsidP="00365FB9">
      <w:pPr>
        <w:pStyle w:val="AH3Div"/>
      </w:pPr>
      <w:bookmarkStart w:id="223" w:name="_Toc201646410"/>
      <w:r w:rsidRPr="00AD50D6">
        <w:rPr>
          <w:rStyle w:val="CharDivNo"/>
        </w:rPr>
        <w:lastRenderedPageBreak/>
        <w:t>Division 3.8.3</w:t>
      </w:r>
      <w:r>
        <w:tab/>
      </w:r>
      <w:r w:rsidRPr="00AD50D6">
        <w:rPr>
          <w:rStyle w:val="CharDivText"/>
        </w:rPr>
        <w:t>Additional provisions for vehicle-related offences</w:t>
      </w:r>
      <w:bookmarkEnd w:id="223"/>
    </w:p>
    <w:p w14:paraId="498F8A0D" w14:textId="77777777" w:rsidR="00623781" w:rsidRDefault="00623781" w:rsidP="00C955E5">
      <w:pPr>
        <w:pStyle w:val="AH5Sec"/>
      </w:pPr>
      <w:bookmarkStart w:id="224" w:name="_Toc201646411"/>
      <w:r w:rsidRPr="00AD50D6">
        <w:rPr>
          <w:rStyle w:val="CharSectNo"/>
        </w:rPr>
        <w:t>131A</w:t>
      </w:r>
      <w:r>
        <w:rPr>
          <w:rStyle w:val="CharSectNo"/>
        </w:rPr>
        <w:tab/>
      </w:r>
      <w:r>
        <w:t xml:space="preserve">Meaning of </w:t>
      </w:r>
      <w:r>
        <w:rPr>
          <w:rStyle w:val="charItals"/>
        </w:rPr>
        <w:t>infringement notice</w:t>
      </w:r>
      <w:bookmarkEnd w:id="224"/>
    </w:p>
    <w:p w14:paraId="22B002CB" w14:textId="77777777" w:rsidR="00623781" w:rsidRDefault="00623781" w:rsidP="00365FB9">
      <w:pPr>
        <w:pStyle w:val="Amainreturn"/>
        <w:keepNext/>
      </w:pPr>
      <w:r>
        <w:t>In this division:</w:t>
      </w:r>
    </w:p>
    <w:p w14:paraId="5567F911" w14:textId="77777777" w:rsidR="00623781" w:rsidRDefault="00623781" w:rsidP="00623781">
      <w:pPr>
        <w:pStyle w:val="aDef"/>
      </w:pPr>
      <w:r>
        <w:rPr>
          <w:rStyle w:val="charBoldItals"/>
        </w:rPr>
        <w:t>infringement notice</w:t>
      </w:r>
      <w:r>
        <w:rPr>
          <w:bCs/>
          <w:iCs/>
        </w:rPr>
        <w:t xml:space="preserve"> means an infringement notice for a vehicle</w:t>
      </w:r>
      <w:r>
        <w:rPr>
          <w:bCs/>
          <w:iCs/>
        </w:rPr>
        <w:noBreakHyphen/>
        <w:t>related offence.</w:t>
      </w:r>
    </w:p>
    <w:p w14:paraId="10CADA6B" w14:textId="77777777" w:rsidR="00623781" w:rsidRDefault="00623781" w:rsidP="00C955E5">
      <w:pPr>
        <w:pStyle w:val="AH5Sec"/>
      </w:pPr>
      <w:bookmarkStart w:id="225" w:name="_Toc201646412"/>
      <w:r w:rsidRPr="00AD50D6">
        <w:rPr>
          <w:rStyle w:val="CharSectNo"/>
        </w:rPr>
        <w:t>131B</w:t>
      </w:r>
      <w:r>
        <w:rPr>
          <w:rStyle w:val="CharSectNo"/>
        </w:rPr>
        <w:tab/>
      </w:r>
      <w:r>
        <w:t>Service of infringement notice on responsible person for vehicles</w:t>
      </w:r>
      <w:bookmarkEnd w:id="225"/>
    </w:p>
    <w:p w14:paraId="5129FB29" w14:textId="77777777" w:rsidR="00623781" w:rsidRDefault="00623781" w:rsidP="00623781">
      <w:pPr>
        <w:pStyle w:val="Amain"/>
      </w:pPr>
      <w:r>
        <w:tab/>
        <w:t>(1)</w:t>
      </w:r>
      <w:r>
        <w:tab/>
        <w:t>This section applies if an authorised person believes, on reasonable grounds, that a vehicle-related offence has been committed.</w:t>
      </w:r>
    </w:p>
    <w:p w14:paraId="529527E3" w14:textId="77777777" w:rsidR="00623781" w:rsidRDefault="00623781" w:rsidP="00623781">
      <w:pPr>
        <w:pStyle w:val="Amain"/>
      </w:pPr>
      <w:r>
        <w:tab/>
        <w:t>(2)</w:t>
      </w:r>
      <w:r>
        <w:tab/>
        <w:t>The authorised person may serve an infringement notice for the offence on—</w:t>
      </w:r>
    </w:p>
    <w:p w14:paraId="3F28210E" w14:textId="77777777" w:rsidR="00623781" w:rsidRDefault="00623781" w:rsidP="00623781">
      <w:pPr>
        <w:pStyle w:val="Apara"/>
      </w:pPr>
      <w:r>
        <w:tab/>
        <w:t>(a)</w:t>
      </w:r>
      <w:r>
        <w:tab/>
        <w:t>the responsible person for the vehicle at the time of the offence; or</w:t>
      </w:r>
    </w:p>
    <w:p w14:paraId="0188FE04" w14:textId="77777777" w:rsidR="00623781" w:rsidRDefault="00623781" w:rsidP="00953A79">
      <w:pPr>
        <w:pStyle w:val="Apara"/>
        <w:keepNext/>
      </w:pPr>
      <w:r>
        <w:tab/>
        <w:t>(b)</w:t>
      </w:r>
      <w:r>
        <w:tab/>
        <w:t>if there is more than 1 responsible person for the vehicle at that time—each or any of them.</w:t>
      </w:r>
    </w:p>
    <w:p w14:paraId="7F859074" w14:textId="7E700A5C" w:rsidR="00623781" w:rsidRDefault="00623781" w:rsidP="00953A79">
      <w:pPr>
        <w:pStyle w:val="aNote"/>
        <w:keepNext/>
      </w:pPr>
      <w:r>
        <w:rPr>
          <w:rStyle w:val="charItals"/>
        </w:rPr>
        <w:t>Note 1</w:t>
      </w:r>
      <w:r>
        <w:rPr>
          <w:rStyle w:val="charItals"/>
        </w:rPr>
        <w:tab/>
      </w:r>
      <w:r>
        <w:t xml:space="preserve">For how documents may be served, see the </w:t>
      </w:r>
      <w:hyperlink r:id="rId104" w:tooltip="A2001-14" w:history="1">
        <w:r w:rsidR="00E02F2C" w:rsidRPr="00E02F2C">
          <w:rPr>
            <w:rStyle w:val="charCitHyperlinkAbbrev"/>
          </w:rPr>
          <w:t>Legislation Act</w:t>
        </w:r>
      </w:hyperlink>
      <w:r>
        <w:t>, pt 19.5</w:t>
      </w:r>
    </w:p>
    <w:p w14:paraId="4203AA67" w14:textId="61578790" w:rsidR="00623781" w:rsidRDefault="00623781" w:rsidP="00623781">
      <w:pPr>
        <w:pStyle w:val="aNote"/>
      </w:pPr>
      <w:r>
        <w:rPr>
          <w:rStyle w:val="charItals"/>
        </w:rPr>
        <w:t>Note 2</w:t>
      </w:r>
      <w:r>
        <w:rPr>
          <w:rStyle w:val="charItals"/>
        </w:rPr>
        <w:tab/>
      </w:r>
      <w:r>
        <w:t xml:space="preserve">Subsections (3) and (4) provide additional ways for serving infringement notices (see </w:t>
      </w:r>
      <w:hyperlink r:id="rId105" w:tooltip="A2001-14" w:history="1">
        <w:r w:rsidR="00E02F2C" w:rsidRPr="00E02F2C">
          <w:rPr>
            <w:rStyle w:val="charCitHyperlinkAbbrev"/>
          </w:rPr>
          <w:t>Legislation Act</w:t>
        </w:r>
      </w:hyperlink>
      <w:r>
        <w:t>, s 251 (1)).</w:t>
      </w:r>
    </w:p>
    <w:p w14:paraId="21AD04F7" w14:textId="5A0A2ACB" w:rsidR="00623781" w:rsidRDefault="00623781" w:rsidP="00623781">
      <w:pPr>
        <w:pStyle w:val="Amain"/>
      </w:pPr>
      <w:r>
        <w:tab/>
        <w:t>(3)</w:t>
      </w:r>
      <w:r>
        <w:tab/>
        <w:t xml:space="preserve">If the infringement notice is to be served on a person under this section by post and the vehicle is registered under a law of another jurisdiction corresponding to the </w:t>
      </w:r>
      <w:hyperlink r:id="rId106" w:tooltip="A1999-81" w:history="1">
        <w:r w:rsidR="00E02F2C" w:rsidRPr="00E02F2C">
          <w:rPr>
            <w:rStyle w:val="charCitHyperlinkItal"/>
          </w:rPr>
          <w:t>Road Transport (Vehicle Registration) Act 1999</w:t>
        </w:r>
      </w:hyperlink>
      <w:r>
        <w:t>, the notice may be served by sending it by prepaid post, addressed to the person, to the latest address of the person in the registration records kept under that law.</w:t>
      </w:r>
    </w:p>
    <w:p w14:paraId="05A43F84" w14:textId="77777777" w:rsidR="00623781" w:rsidRDefault="00623781" w:rsidP="00623781">
      <w:pPr>
        <w:pStyle w:val="Amain"/>
      </w:pPr>
      <w:r>
        <w:tab/>
        <w:t>(4)</w:t>
      </w:r>
      <w:r>
        <w:tab/>
        <w:t xml:space="preserve">An infringement notice for a vehicle-related offence may be served by securely placing or attaching the notice, addressed to the responsible person (without further description), on or to the vehicle in a conspicuous position. </w:t>
      </w:r>
    </w:p>
    <w:p w14:paraId="09255EE2" w14:textId="77777777" w:rsidR="00623781" w:rsidRDefault="00623781" w:rsidP="00623781">
      <w:pPr>
        <w:pStyle w:val="Amain"/>
      </w:pPr>
      <w:r>
        <w:lastRenderedPageBreak/>
        <w:tab/>
        <w:t>(5)</w:t>
      </w:r>
      <w:r>
        <w:tab/>
        <w:t>If an infringement notice is served in the way mentioned in subsection (4), it is taken to have been served, on the day that it is placed on or attached to the vehicle, on—</w:t>
      </w:r>
    </w:p>
    <w:p w14:paraId="79B5B2DB" w14:textId="77777777" w:rsidR="00623781" w:rsidRDefault="00623781" w:rsidP="00623781">
      <w:pPr>
        <w:pStyle w:val="Apara"/>
      </w:pPr>
      <w:r>
        <w:tab/>
        <w:t>(a)</w:t>
      </w:r>
      <w:r>
        <w:tab/>
        <w:t>the responsible person for the vehicle; or</w:t>
      </w:r>
    </w:p>
    <w:p w14:paraId="4A9B6296" w14:textId="77777777" w:rsidR="00623781" w:rsidRDefault="00623781" w:rsidP="00623781">
      <w:pPr>
        <w:pStyle w:val="Apara"/>
      </w:pPr>
      <w:r>
        <w:tab/>
        <w:t>(</w:t>
      </w:r>
      <w:r>
        <w:rPr>
          <w:noProof/>
        </w:rPr>
        <w:t>b</w:t>
      </w:r>
      <w:r>
        <w:t>)</w:t>
      </w:r>
      <w:r>
        <w:tab/>
        <w:t>if there is more than 1 responsible person for the vehicle at that time—each of them.</w:t>
      </w:r>
    </w:p>
    <w:p w14:paraId="4621E50A" w14:textId="77777777" w:rsidR="00623781" w:rsidRDefault="00623781" w:rsidP="00623781">
      <w:pPr>
        <w:pStyle w:val="Amain"/>
      </w:pPr>
      <w:r>
        <w:tab/>
        <w:t>(6)</w:t>
      </w:r>
      <w:r>
        <w:tab/>
        <w:t>A person must not remove, deface or interfere with an infringement notice placed on, or attached to, a vehicle unless the person is the driver of the vehicle or the responsible person (or a responsible person) for the vehicle.</w:t>
      </w:r>
    </w:p>
    <w:p w14:paraId="1D5C9497" w14:textId="77777777" w:rsidR="00623781" w:rsidRDefault="00623781" w:rsidP="00623781">
      <w:pPr>
        <w:pStyle w:val="Penalty"/>
      </w:pPr>
      <w:r>
        <w:t>Maximum penalty:  20 penalty units.</w:t>
      </w:r>
    </w:p>
    <w:p w14:paraId="03BD242D" w14:textId="77777777" w:rsidR="00623781" w:rsidRDefault="00623781" w:rsidP="00623781">
      <w:pPr>
        <w:pStyle w:val="Amain"/>
      </w:pPr>
      <w:r>
        <w:tab/>
        <w:t>(7)</w:t>
      </w:r>
      <w:r>
        <w:tab/>
        <w:t>A regulation may provide that an infringement notice for a vehicle-related offence may only be served on a person under this section within the prescribed period after the day the offence was committed.</w:t>
      </w:r>
    </w:p>
    <w:p w14:paraId="0A21721F" w14:textId="77777777" w:rsidR="00623781" w:rsidRDefault="00623781" w:rsidP="00953A79">
      <w:pPr>
        <w:pStyle w:val="Amain"/>
        <w:keepNext/>
      </w:pPr>
      <w:r>
        <w:tab/>
        <w:t>(8)</w:t>
      </w:r>
      <w:r>
        <w:tab/>
        <w:t>To remove any doubt, an authorised person may not serve an infringement notice on a person under this section for an offence after—</w:t>
      </w:r>
    </w:p>
    <w:p w14:paraId="4023C356" w14:textId="77777777" w:rsidR="00623781" w:rsidRDefault="00623781" w:rsidP="00623781">
      <w:pPr>
        <w:pStyle w:val="Apara"/>
      </w:pPr>
      <w:r>
        <w:tab/>
        <w:t>(a)</w:t>
      </w:r>
      <w:r>
        <w:tab/>
        <w:t>if a regulation under subsection (7) prescribes a period for the offence—the end of the prescribed period; or</w:t>
      </w:r>
    </w:p>
    <w:p w14:paraId="37099D4C" w14:textId="77777777" w:rsidR="00623781" w:rsidRDefault="00623781" w:rsidP="00623781">
      <w:pPr>
        <w:pStyle w:val="Apara"/>
      </w:pPr>
      <w:r>
        <w:tab/>
        <w:t>(b)</w:t>
      </w:r>
      <w:r>
        <w:tab/>
        <w:t>in any other case—the end of the time within which a prosecution may be brought against the person for the offence.</w:t>
      </w:r>
    </w:p>
    <w:p w14:paraId="06E44B66" w14:textId="77777777" w:rsidR="00623781" w:rsidRDefault="00623781" w:rsidP="00623781">
      <w:pPr>
        <w:pStyle w:val="Amain"/>
      </w:pPr>
      <w:r>
        <w:tab/>
        <w:t>(9)</w:t>
      </w:r>
      <w:r>
        <w:tab/>
        <w:t>This section does not prevent an infringement notice for a vehicle-related offence being served on a person under section 120 (Service of infringement notices).</w:t>
      </w:r>
    </w:p>
    <w:p w14:paraId="7F2D32E9" w14:textId="77777777" w:rsidR="00623781" w:rsidRDefault="00623781" w:rsidP="00C955E5">
      <w:pPr>
        <w:pStyle w:val="AH5Sec"/>
      </w:pPr>
      <w:bookmarkStart w:id="226" w:name="_Toc201646413"/>
      <w:r w:rsidRPr="00AD50D6">
        <w:rPr>
          <w:rStyle w:val="CharSectNo"/>
        </w:rPr>
        <w:lastRenderedPageBreak/>
        <w:t>131C</w:t>
      </w:r>
      <w:r>
        <w:rPr>
          <w:rStyle w:val="CharSectNo"/>
        </w:rPr>
        <w:tab/>
      </w:r>
      <w:r>
        <w:t>Liability for vehicle-related offences</w:t>
      </w:r>
      <w:bookmarkEnd w:id="226"/>
      <w:r>
        <w:t xml:space="preserve"> </w:t>
      </w:r>
    </w:p>
    <w:p w14:paraId="040710F4" w14:textId="77777777" w:rsidR="00623781" w:rsidRDefault="00623781" w:rsidP="00365FB9">
      <w:pPr>
        <w:pStyle w:val="Amain"/>
        <w:keepLines/>
      </w:pPr>
      <w:r>
        <w:tab/>
        <w:t>(1)</w:t>
      </w:r>
      <w:r>
        <w:tab/>
        <w:t xml:space="preserve">If an infringement notice for a vehicle-related offence is served on a person under section 131B, the person is liable for the offence, and may be convicted of and punished for the offence, even though the person who actually committed the offence (the </w:t>
      </w:r>
      <w:r>
        <w:rPr>
          <w:rStyle w:val="charBoldItals"/>
        </w:rPr>
        <w:t>actual offender</w:t>
      </w:r>
      <w:r>
        <w:t>) may have been someone else.</w:t>
      </w:r>
    </w:p>
    <w:p w14:paraId="1E22214E" w14:textId="77777777" w:rsidR="00623781" w:rsidRDefault="00623781" w:rsidP="00623781">
      <w:pPr>
        <w:pStyle w:val="Amain"/>
      </w:pPr>
      <w:r>
        <w:tab/>
        <w:t>(2)</w:t>
      </w:r>
      <w:r>
        <w:tab/>
        <w:t>If the actual offender is not the responsible person (or a responsible person) for the vehicle at the time of the offence, subsection (1) does not affect the liability of the actual offender, but—</w:t>
      </w:r>
    </w:p>
    <w:p w14:paraId="1E647DD0" w14:textId="77777777" w:rsidR="00623781" w:rsidRDefault="00623781" w:rsidP="00623781">
      <w:pPr>
        <w:pStyle w:val="Apara"/>
      </w:pPr>
      <w:r>
        <w:tab/>
        <w:t>(a)</w:t>
      </w:r>
      <w:r>
        <w:tab/>
        <w:t>an additional penalty for the offence may not be recovered from or imposed on the actual offender if an infringement notice penalty for the offence has been paid by, or a penalty has been imposed on, the responsible person (or a responsible person) for the vehicle at that time; and</w:t>
      </w:r>
    </w:p>
    <w:p w14:paraId="103B4B30" w14:textId="77777777" w:rsidR="00623781" w:rsidRDefault="00623781" w:rsidP="00623781">
      <w:pPr>
        <w:pStyle w:val="Apara"/>
      </w:pPr>
      <w:r>
        <w:tab/>
        <w:t>(b)</w:t>
      </w:r>
      <w:r>
        <w:tab/>
        <w:t>an additional penalty for the offence may not be recovered from or imposed on the responsible person (or a responsible person) for the vehicle at that time if an infringement notice penalty for the offence has been paid by, or a penalty has been imposed on, the actual offender.</w:t>
      </w:r>
    </w:p>
    <w:p w14:paraId="4DC033DF" w14:textId="77777777" w:rsidR="00623781" w:rsidRDefault="00623781" w:rsidP="00953A79">
      <w:pPr>
        <w:pStyle w:val="Amain"/>
        <w:keepNext/>
      </w:pPr>
      <w:r>
        <w:tab/>
        <w:t>(3)</w:t>
      </w:r>
      <w:r>
        <w:tab/>
        <w:t>However, in a prosecution against a responsible person for a vehicle-related offence, it is a defence if the responsible person establishes—</w:t>
      </w:r>
    </w:p>
    <w:p w14:paraId="6192DE22" w14:textId="77777777" w:rsidR="00623781" w:rsidRDefault="00623781" w:rsidP="00623781">
      <w:pPr>
        <w:pStyle w:val="Apara"/>
      </w:pPr>
      <w:r>
        <w:tab/>
        <w:t>(a)</w:t>
      </w:r>
      <w:r>
        <w:tab/>
        <w:t>that the vehicle was stolen, or illegally taken or used, at the time of the offence; or</w:t>
      </w:r>
    </w:p>
    <w:p w14:paraId="5A609C4F" w14:textId="77777777" w:rsidR="00623781" w:rsidRDefault="00623781" w:rsidP="00623781">
      <w:pPr>
        <w:pStyle w:val="Apara"/>
      </w:pPr>
      <w:r>
        <w:tab/>
        <w:t>(</w:t>
      </w:r>
      <w:r>
        <w:rPr>
          <w:noProof/>
        </w:rPr>
        <w:t>b</w:t>
      </w:r>
      <w:r>
        <w:t>)</w:t>
      </w:r>
      <w:r>
        <w:tab/>
        <w:t>that the person made and gave to the administering authority a known offender declaration in accordance with section 131E (Known offender declaration) for the offence; or</w:t>
      </w:r>
    </w:p>
    <w:p w14:paraId="47597A5C" w14:textId="77777777" w:rsidR="00623781" w:rsidRDefault="00623781" w:rsidP="00623781">
      <w:pPr>
        <w:pStyle w:val="Apara"/>
      </w:pPr>
      <w:r>
        <w:tab/>
        <w:t>(</w:t>
      </w:r>
      <w:r>
        <w:rPr>
          <w:noProof/>
        </w:rPr>
        <w:t>c</w:t>
      </w:r>
      <w:r>
        <w:t>)</w:t>
      </w:r>
      <w:r>
        <w:tab/>
        <w:t>that the vehicle (or all of the person’s interest in the vehicle) had been sold or disposed of by the person before the time of the offence, and that at that time the person did not have an interest in the vehicle; or</w:t>
      </w:r>
    </w:p>
    <w:p w14:paraId="4EB7F855" w14:textId="77777777" w:rsidR="00623781" w:rsidRDefault="00623781" w:rsidP="00365FB9">
      <w:pPr>
        <w:pStyle w:val="Apara"/>
        <w:keepNext/>
      </w:pPr>
      <w:r>
        <w:lastRenderedPageBreak/>
        <w:tab/>
        <w:t>(</w:t>
      </w:r>
      <w:r>
        <w:rPr>
          <w:noProof/>
        </w:rPr>
        <w:t>d</w:t>
      </w:r>
      <w:r>
        <w:t>)</w:t>
      </w:r>
      <w:r>
        <w:tab/>
        <w:t>that the person—</w:t>
      </w:r>
    </w:p>
    <w:p w14:paraId="02BEB7B7" w14:textId="77777777" w:rsidR="00623781" w:rsidRDefault="00623781" w:rsidP="00623781">
      <w:pPr>
        <w:pStyle w:val="Asubpara"/>
      </w:pPr>
      <w:r>
        <w:tab/>
        <w:t>(i)</w:t>
      </w:r>
      <w:r>
        <w:tab/>
        <w:t>was not the driver of the vehicle at the time of the offence; and</w:t>
      </w:r>
    </w:p>
    <w:p w14:paraId="699A8AFF" w14:textId="77777777" w:rsidR="00623781" w:rsidRDefault="00623781" w:rsidP="00623781">
      <w:pPr>
        <w:pStyle w:val="Asubpara"/>
      </w:pPr>
      <w:r>
        <w:tab/>
        <w:t>(</w:t>
      </w:r>
      <w:r>
        <w:rPr>
          <w:noProof/>
        </w:rPr>
        <w:t>ii</w:t>
      </w:r>
      <w:r>
        <w:t>)</w:t>
      </w:r>
      <w:r>
        <w:tab/>
        <w:t>does not know, and could not with reasonable diligence have found out, the name and address of the driver of the vehicle at that time.</w:t>
      </w:r>
    </w:p>
    <w:p w14:paraId="68D33639" w14:textId="77777777" w:rsidR="00623781" w:rsidRDefault="00623781" w:rsidP="00C955E5">
      <w:pPr>
        <w:pStyle w:val="AH5Sec"/>
      </w:pPr>
      <w:bookmarkStart w:id="227" w:name="_Toc201646414"/>
      <w:r w:rsidRPr="00AD50D6">
        <w:rPr>
          <w:rStyle w:val="CharSectNo"/>
        </w:rPr>
        <w:t>131D</w:t>
      </w:r>
      <w:r>
        <w:rPr>
          <w:rStyle w:val="CharSectNo"/>
        </w:rPr>
        <w:tab/>
      </w:r>
      <w:r>
        <w:t>Illegal user declarations</w:t>
      </w:r>
      <w:bookmarkEnd w:id="227"/>
    </w:p>
    <w:p w14:paraId="09D41488" w14:textId="77777777" w:rsidR="00623781" w:rsidRDefault="00623781" w:rsidP="00623781">
      <w:pPr>
        <w:pStyle w:val="Amain"/>
      </w:pPr>
      <w:r>
        <w:tab/>
        <w:t>(1)</w:t>
      </w:r>
      <w:r>
        <w:tab/>
        <w:t>This section applies if—</w:t>
      </w:r>
    </w:p>
    <w:p w14:paraId="2824677F" w14:textId="77777777" w:rsidR="00623781" w:rsidRDefault="00623781" w:rsidP="00623781">
      <w:pPr>
        <w:pStyle w:val="Apara"/>
      </w:pPr>
      <w:r>
        <w:tab/>
        <w:t>(a)</w:t>
      </w:r>
      <w:r>
        <w:tab/>
        <w:t>an infringement notice for a vehicle-related offence is served on a person under section 131B (Service of infringement notice on responsible person for vehicles); and</w:t>
      </w:r>
    </w:p>
    <w:p w14:paraId="17A32E8F" w14:textId="77777777" w:rsidR="00623781" w:rsidRDefault="00623781" w:rsidP="00623781">
      <w:pPr>
        <w:pStyle w:val="Apara"/>
      </w:pPr>
      <w:r>
        <w:tab/>
        <w:t>(</w:t>
      </w:r>
      <w:r>
        <w:rPr>
          <w:noProof/>
        </w:rPr>
        <w:t>b</w:t>
      </w:r>
      <w:r>
        <w:t>)</w:t>
      </w:r>
      <w:r>
        <w:tab/>
        <w:t xml:space="preserve">the person makes </w:t>
      </w:r>
      <w:r w:rsidR="0072570D" w:rsidRPr="00326F84">
        <w:t>a declaration</w:t>
      </w:r>
      <w:r>
        <w:t xml:space="preserve"> (an </w:t>
      </w:r>
      <w:r>
        <w:rPr>
          <w:rStyle w:val="charBoldItals"/>
        </w:rPr>
        <w:t>illegal user declaration</w:t>
      </w:r>
      <w:r>
        <w:t>) stating that the vehicle was stolen, or illegally taken or used, at the time of the offence and providing all relevant facts supporting that statement, including details of where and when the matter was reported to the police; and</w:t>
      </w:r>
    </w:p>
    <w:p w14:paraId="6A3DD8FF" w14:textId="77777777" w:rsidR="00623781" w:rsidRDefault="00623781" w:rsidP="00623781">
      <w:pPr>
        <w:pStyle w:val="Apara"/>
      </w:pPr>
      <w:r>
        <w:tab/>
        <w:t>(</w:t>
      </w:r>
      <w:r>
        <w:rPr>
          <w:noProof/>
        </w:rPr>
        <w:t>c</w:t>
      </w:r>
      <w:r>
        <w:t>)</w:t>
      </w:r>
      <w:r>
        <w:tab/>
        <w:t>the person gives the illegal user declaration to the administering authority within 28 days after the day when the infringement notice, or a reminder notice for the offence, is served on the person (or any additional time allowed by the administering authority).</w:t>
      </w:r>
    </w:p>
    <w:p w14:paraId="61BA9F8D" w14:textId="77777777" w:rsidR="00623781" w:rsidRDefault="00623781" w:rsidP="00623781">
      <w:pPr>
        <w:pStyle w:val="Amain"/>
      </w:pPr>
      <w:r>
        <w:rPr>
          <w:noProof/>
        </w:rPr>
        <w:tab/>
        <w:t>(2)</w:t>
      </w:r>
      <w:r>
        <w:rPr>
          <w:noProof/>
        </w:rPr>
        <w:tab/>
      </w:r>
      <w:r>
        <w:t xml:space="preserve">An infringement notice for the offence may be served under section 120 (Service of infringement notices) on the person (if any) stated in the illegal user declaration as the person (the </w:t>
      </w:r>
      <w:r>
        <w:rPr>
          <w:rStyle w:val="charBoldItals"/>
        </w:rPr>
        <w:t>named offender</w:t>
      </w:r>
      <w:r>
        <w:t>) who was illegally in charge of the vehicle at the time of the offence.</w:t>
      </w:r>
    </w:p>
    <w:p w14:paraId="4F87DA29" w14:textId="77777777" w:rsidR="00623781" w:rsidRDefault="00623781" w:rsidP="00365FB9">
      <w:pPr>
        <w:pStyle w:val="Amain"/>
        <w:keepLines/>
      </w:pPr>
      <w:r>
        <w:rPr>
          <w:noProof/>
        </w:rPr>
        <w:lastRenderedPageBreak/>
        <w:tab/>
        <w:t>(3)</w:t>
      </w:r>
      <w:r>
        <w:rPr>
          <w:noProof/>
        </w:rPr>
        <w:tab/>
      </w:r>
      <w:r>
        <w:t>If a document (including an infringement notice or reminder notice) is to be served on the named offender under this part by post in relation to the offence, the document may be addressed to the named offender at his or her home or business address stated in the illegal user declaration.</w:t>
      </w:r>
    </w:p>
    <w:p w14:paraId="29C92CFD" w14:textId="77777777" w:rsidR="00623781" w:rsidRDefault="00623781" w:rsidP="00623781">
      <w:pPr>
        <w:pStyle w:val="Amain"/>
      </w:pPr>
      <w:r>
        <w:rPr>
          <w:noProof/>
        </w:rPr>
        <w:tab/>
        <w:t>(4)</w:t>
      </w:r>
      <w:r>
        <w:rPr>
          <w:noProof/>
        </w:rPr>
        <w:tab/>
      </w:r>
      <w:r>
        <w:t>Section 131C (Liability for vehicle-related offences) and section 131E (Known offender declarations) apply as if the named offender were the responsible person for the vehicle at the time of the offence and the infringement notice had been served on the named offender under section 131B.</w:t>
      </w:r>
    </w:p>
    <w:p w14:paraId="25CFB470" w14:textId="77777777" w:rsidR="00623781" w:rsidRDefault="00623781" w:rsidP="00623781">
      <w:pPr>
        <w:pStyle w:val="Amain"/>
      </w:pPr>
      <w:r>
        <w:rPr>
          <w:noProof/>
        </w:rPr>
        <w:tab/>
        <w:t>(5)</w:t>
      </w:r>
      <w:r>
        <w:rPr>
          <w:noProof/>
        </w:rPr>
        <w:tab/>
      </w:r>
      <w:r>
        <w:t>However, a proceeding for the offence may be brought in a court against the named offender only if a copy of the illegal user declaration has been served on the named offender by an authorised person.</w:t>
      </w:r>
    </w:p>
    <w:p w14:paraId="2C49EDF4" w14:textId="77777777" w:rsidR="00623781" w:rsidRDefault="00623781" w:rsidP="00623781">
      <w:pPr>
        <w:pStyle w:val="Amain"/>
      </w:pPr>
      <w:r>
        <w:rPr>
          <w:noProof/>
        </w:rPr>
        <w:tab/>
        <w:t>(6)</w:t>
      </w:r>
      <w:r>
        <w:rPr>
          <w:noProof/>
        </w:rPr>
        <w:tab/>
      </w:r>
      <w:r>
        <w:t>In a proceeding against the named offender for the offence, the illegal user declaration is evidence that the named offender was the driver of the vehicle at the time of the offence.</w:t>
      </w:r>
    </w:p>
    <w:p w14:paraId="2B3A6523" w14:textId="77777777" w:rsidR="00623781" w:rsidRDefault="00623781" w:rsidP="00F7657B">
      <w:pPr>
        <w:pStyle w:val="AH5Sec"/>
      </w:pPr>
      <w:bookmarkStart w:id="228" w:name="_Toc201646415"/>
      <w:r w:rsidRPr="00AD50D6">
        <w:rPr>
          <w:rStyle w:val="CharSectNo"/>
        </w:rPr>
        <w:lastRenderedPageBreak/>
        <w:t>131E</w:t>
      </w:r>
      <w:r>
        <w:rPr>
          <w:rStyle w:val="CharSectNo"/>
        </w:rPr>
        <w:tab/>
      </w:r>
      <w:r>
        <w:t>Known offender declarations</w:t>
      </w:r>
      <w:bookmarkEnd w:id="228"/>
    </w:p>
    <w:p w14:paraId="7A46ABBB" w14:textId="77777777" w:rsidR="00623781" w:rsidRDefault="00623781" w:rsidP="00F7657B">
      <w:pPr>
        <w:pStyle w:val="Amain"/>
        <w:keepNext/>
      </w:pPr>
      <w:r>
        <w:rPr>
          <w:noProof/>
        </w:rPr>
        <w:tab/>
        <w:t>(1)</w:t>
      </w:r>
      <w:r>
        <w:rPr>
          <w:noProof/>
        </w:rPr>
        <w:tab/>
      </w:r>
      <w:r>
        <w:t>This section applies if—</w:t>
      </w:r>
    </w:p>
    <w:p w14:paraId="043711BC" w14:textId="77777777" w:rsidR="00623781" w:rsidRDefault="00623781" w:rsidP="00F7657B">
      <w:pPr>
        <w:pStyle w:val="Apara"/>
        <w:keepNext/>
      </w:pPr>
      <w:r>
        <w:tab/>
        <w:t>(a)</w:t>
      </w:r>
      <w:r>
        <w:tab/>
        <w:t>an infringement notice for a vehicle-related offence is served on a person under section 131B (Service of infringement notice on responsible person for vehicles); and</w:t>
      </w:r>
    </w:p>
    <w:p w14:paraId="4FB002E2" w14:textId="77777777" w:rsidR="00623781" w:rsidRDefault="00623781" w:rsidP="00F7657B">
      <w:pPr>
        <w:pStyle w:val="Apara"/>
        <w:keepNext/>
      </w:pPr>
      <w:r>
        <w:tab/>
        <w:t>(</w:t>
      </w:r>
      <w:r>
        <w:rPr>
          <w:noProof/>
        </w:rPr>
        <w:t>b</w:t>
      </w:r>
      <w:r>
        <w:t>)</w:t>
      </w:r>
      <w:r>
        <w:tab/>
        <w:t xml:space="preserve">the person makes </w:t>
      </w:r>
      <w:r w:rsidR="0072570D" w:rsidRPr="00326F84">
        <w:t>a declaration</w:t>
      </w:r>
      <w:r>
        <w:t xml:space="preserve"> (a </w:t>
      </w:r>
      <w:r>
        <w:rPr>
          <w:rStyle w:val="charBoldItals"/>
        </w:rPr>
        <w:t>known offender declaration</w:t>
      </w:r>
      <w:r>
        <w:t>) stating—</w:t>
      </w:r>
    </w:p>
    <w:p w14:paraId="2E6B6AAD" w14:textId="77777777" w:rsidR="00623781" w:rsidRDefault="00623781" w:rsidP="00F7657B">
      <w:pPr>
        <w:pStyle w:val="Asubpara"/>
        <w:keepNext/>
      </w:pPr>
      <w:r>
        <w:tab/>
        <w:t>(i)</w:t>
      </w:r>
      <w:r>
        <w:tab/>
        <w:t>if the person is an individual—</w:t>
      </w:r>
    </w:p>
    <w:p w14:paraId="69E828C4" w14:textId="77777777" w:rsidR="00623781" w:rsidRDefault="00623781" w:rsidP="00F7657B">
      <w:pPr>
        <w:pStyle w:val="Asubsubpara"/>
        <w:keepNext/>
      </w:pPr>
      <w:r>
        <w:tab/>
        <w:t>(A)</w:t>
      </w:r>
      <w:r>
        <w:tab/>
        <w:t>that the person was not the driver of the vehicle at the time of the offence and did not commit the offence; and</w:t>
      </w:r>
    </w:p>
    <w:p w14:paraId="0A70D0B5" w14:textId="77777777" w:rsidR="00623781" w:rsidRDefault="00623781" w:rsidP="00623781">
      <w:pPr>
        <w:pStyle w:val="Asubsubpara"/>
      </w:pPr>
      <w:r>
        <w:tab/>
        <w:t>(</w:t>
      </w:r>
      <w:r>
        <w:rPr>
          <w:noProof/>
        </w:rPr>
        <w:t>B</w:t>
      </w:r>
      <w:r>
        <w:t>)</w:t>
      </w:r>
      <w:r>
        <w:tab/>
        <w:t xml:space="preserve">the name and home or business address of the person (the </w:t>
      </w:r>
      <w:r>
        <w:rPr>
          <w:rStyle w:val="charBoldItals"/>
        </w:rPr>
        <w:t>named offender</w:t>
      </w:r>
      <w:r>
        <w:t>) who was the driver of the vehicle at that time; and</w:t>
      </w:r>
    </w:p>
    <w:p w14:paraId="250359A4" w14:textId="77777777" w:rsidR="00623781" w:rsidRDefault="00623781" w:rsidP="00623781">
      <w:pPr>
        <w:pStyle w:val="Asubsubpara"/>
      </w:pPr>
      <w:r>
        <w:tab/>
        <w:t>(</w:t>
      </w:r>
      <w:r>
        <w:rPr>
          <w:noProof/>
        </w:rPr>
        <w:t>C</w:t>
      </w:r>
      <w:r>
        <w:t>)</w:t>
      </w:r>
      <w:r>
        <w:tab/>
        <w:t>all relevant facts supporting those statements; or</w:t>
      </w:r>
    </w:p>
    <w:p w14:paraId="0C92B0AA" w14:textId="77777777" w:rsidR="00623781" w:rsidRDefault="00623781" w:rsidP="00623781">
      <w:pPr>
        <w:pStyle w:val="Asubpara"/>
      </w:pPr>
      <w:r>
        <w:tab/>
        <w:t>(ii)</w:t>
      </w:r>
      <w:r>
        <w:tab/>
        <w:t xml:space="preserve">if the person is a corporation—the name and home or business address of the person (also the </w:t>
      </w:r>
      <w:r>
        <w:rPr>
          <w:rStyle w:val="charBoldItals"/>
        </w:rPr>
        <w:t>named offender</w:t>
      </w:r>
      <w:r>
        <w:t>) who was the driver of the vehicle at the time of the offence and all relevant facts supporting that statement; or</w:t>
      </w:r>
    </w:p>
    <w:p w14:paraId="72901331" w14:textId="77777777" w:rsidR="00623781" w:rsidRDefault="00623781" w:rsidP="00623781">
      <w:pPr>
        <w:pStyle w:val="Asubpara"/>
      </w:pPr>
      <w:r>
        <w:tab/>
        <w:t>(iii)</w:t>
      </w:r>
      <w:r>
        <w:tab/>
        <w:t xml:space="preserve">for a vehicle-related offence under an Act declared  by regulation to be an Act to which this subparagraph applies—the person saw another named person (also the </w:t>
      </w:r>
      <w:r>
        <w:rPr>
          <w:rStyle w:val="charBoldItals"/>
        </w:rPr>
        <w:t>named offender</w:t>
      </w:r>
      <w:r>
        <w:t>) do the act the subject of the offence and stating—</w:t>
      </w:r>
    </w:p>
    <w:p w14:paraId="1C3D29CD" w14:textId="77777777" w:rsidR="00623781" w:rsidRDefault="00623781" w:rsidP="00623781">
      <w:pPr>
        <w:pStyle w:val="Asubsubpara"/>
      </w:pPr>
      <w:r>
        <w:tab/>
        <w:t>(A)</w:t>
      </w:r>
      <w:r>
        <w:tab/>
        <w:t>the address of the named offender; and</w:t>
      </w:r>
    </w:p>
    <w:p w14:paraId="71795FA2" w14:textId="77777777" w:rsidR="00623781" w:rsidRDefault="00623781" w:rsidP="00623781">
      <w:pPr>
        <w:pStyle w:val="Asubsubpara"/>
      </w:pPr>
      <w:r>
        <w:tab/>
        <w:t>(B)</w:t>
      </w:r>
      <w:r>
        <w:tab/>
        <w:t>if the person does not know the other person’s address—the reasons why the person does not know the address; and</w:t>
      </w:r>
    </w:p>
    <w:p w14:paraId="5856B29A" w14:textId="77777777" w:rsidR="00623781" w:rsidRDefault="00623781" w:rsidP="00623781">
      <w:pPr>
        <w:pStyle w:val="Apara"/>
      </w:pPr>
      <w:r>
        <w:lastRenderedPageBreak/>
        <w:tab/>
        <w:t>(c)</w:t>
      </w:r>
      <w:r>
        <w:tab/>
        <w:t>the person gives the known offender declaration to the administering authority within 28 days after the day when the infringement notice, or a reminder notice for the offence, is served on the person (or any additional time allowed by the administering authority).</w:t>
      </w:r>
    </w:p>
    <w:p w14:paraId="110E9564" w14:textId="77777777" w:rsidR="00623781" w:rsidRDefault="00623781" w:rsidP="00623781">
      <w:pPr>
        <w:pStyle w:val="Amain"/>
      </w:pPr>
      <w:r>
        <w:tab/>
        <w:t>(2)</w:t>
      </w:r>
      <w:r>
        <w:tab/>
        <w:t>An infringement notice for the offence may be served under section 120 (Service of infringement notices) on the named offender.</w:t>
      </w:r>
    </w:p>
    <w:p w14:paraId="7785CFD4" w14:textId="77777777" w:rsidR="00623781" w:rsidRDefault="00623781" w:rsidP="00623781">
      <w:pPr>
        <w:pStyle w:val="Amain"/>
      </w:pPr>
      <w:r>
        <w:rPr>
          <w:noProof/>
        </w:rPr>
        <w:tab/>
        <w:t>(3)</w:t>
      </w:r>
      <w:r>
        <w:rPr>
          <w:noProof/>
        </w:rPr>
        <w:tab/>
      </w:r>
      <w:r>
        <w:t>If a document (including an infringement notice or reminder notice) is to be served on the named offender under this part by post in relation to the offence, the document may be addressed to the named offender at his or her home or business address stated in the known offender declaration.</w:t>
      </w:r>
    </w:p>
    <w:p w14:paraId="6382E230" w14:textId="77777777" w:rsidR="00623781" w:rsidRDefault="00623781" w:rsidP="00365FB9">
      <w:pPr>
        <w:pStyle w:val="Amain"/>
        <w:keepLines/>
      </w:pPr>
      <w:r>
        <w:rPr>
          <w:noProof/>
        </w:rPr>
        <w:tab/>
        <w:t>(4)</w:t>
      </w:r>
      <w:r>
        <w:rPr>
          <w:noProof/>
        </w:rPr>
        <w:tab/>
      </w:r>
      <w:r>
        <w:t>Section 131C (Liability for vehicle-related offences), this section and section 131F apply as if the named offender were the responsible person for the vehicle at the time of the offence and the infringement notice had been served on the named offender under section 131B.</w:t>
      </w:r>
    </w:p>
    <w:p w14:paraId="2F2C341D" w14:textId="77777777" w:rsidR="00623781" w:rsidRDefault="00623781" w:rsidP="00623781">
      <w:pPr>
        <w:pStyle w:val="Amain"/>
      </w:pPr>
      <w:r>
        <w:rPr>
          <w:noProof/>
        </w:rPr>
        <w:tab/>
        <w:t>(5)</w:t>
      </w:r>
      <w:r>
        <w:rPr>
          <w:noProof/>
        </w:rPr>
        <w:tab/>
      </w:r>
      <w:r>
        <w:t>However, a proceeding for the offence may be brought in a court against the named offender only if a copy of the known offender declaration has been served on the named offender by an authorised person.</w:t>
      </w:r>
    </w:p>
    <w:p w14:paraId="4DD80CDC" w14:textId="77777777" w:rsidR="00623781" w:rsidRDefault="00623781" w:rsidP="00623781">
      <w:pPr>
        <w:pStyle w:val="Amain"/>
      </w:pPr>
      <w:r>
        <w:rPr>
          <w:noProof/>
        </w:rPr>
        <w:tab/>
        <w:t>(6)</w:t>
      </w:r>
      <w:r>
        <w:rPr>
          <w:noProof/>
        </w:rPr>
        <w:tab/>
      </w:r>
      <w:r>
        <w:t>In a proceeding against the named offender for the offence, the known offender declaration is evidence that the named offender was the offender at the time of the offence.</w:t>
      </w:r>
    </w:p>
    <w:p w14:paraId="747222F8" w14:textId="77777777" w:rsidR="00623781" w:rsidRDefault="00623781" w:rsidP="00C955E5">
      <w:pPr>
        <w:pStyle w:val="AH5Sec"/>
      </w:pPr>
      <w:bookmarkStart w:id="229" w:name="_Toc201646416"/>
      <w:r w:rsidRPr="00AD50D6">
        <w:rPr>
          <w:rStyle w:val="CharSectNo"/>
        </w:rPr>
        <w:t>131F</w:t>
      </w:r>
      <w:r>
        <w:rPr>
          <w:rStyle w:val="CharSectNo"/>
        </w:rPr>
        <w:tab/>
      </w:r>
      <w:r>
        <w:t>Sold vehicle declarations</w:t>
      </w:r>
      <w:bookmarkEnd w:id="229"/>
    </w:p>
    <w:p w14:paraId="59B47622" w14:textId="77777777" w:rsidR="00623781" w:rsidRDefault="00623781" w:rsidP="00623781">
      <w:pPr>
        <w:pStyle w:val="Amain"/>
      </w:pPr>
      <w:r>
        <w:tab/>
        <w:t>(1)</w:t>
      </w:r>
      <w:r>
        <w:tab/>
        <w:t>This section applies if—</w:t>
      </w:r>
    </w:p>
    <w:p w14:paraId="7B24E1DF" w14:textId="77777777" w:rsidR="00623781" w:rsidRDefault="00623781" w:rsidP="00623781">
      <w:pPr>
        <w:pStyle w:val="Apara"/>
      </w:pPr>
      <w:r>
        <w:tab/>
        <w:t>(a)</w:t>
      </w:r>
      <w:r>
        <w:tab/>
        <w:t>an infringement notice for a vehicle-related offence is served on a person under section 131B (Service of infringement notice on responsible person for vehicles); and</w:t>
      </w:r>
    </w:p>
    <w:p w14:paraId="50FA1AF3" w14:textId="77777777" w:rsidR="00623781" w:rsidRDefault="00623781" w:rsidP="00F7657B">
      <w:pPr>
        <w:pStyle w:val="Apara"/>
        <w:keepNext/>
        <w:keepLines/>
      </w:pPr>
      <w:r>
        <w:lastRenderedPageBreak/>
        <w:tab/>
        <w:t>(</w:t>
      </w:r>
      <w:r>
        <w:rPr>
          <w:noProof/>
        </w:rPr>
        <w:t>b</w:t>
      </w:r>
      <w:r>
        <w:t>)</w:t>
      </w:r>
      <w:r>
        <w:tab/>
        <w:t xml:space="preserve">the person makes </w:t>
      </w:r>
      <w:r w:rsidR="0072570D" w:rsidRPr="00326F84">
        <w:t>a declaration</w:t>
      </w:r>
      <w:r>
        <w:t xml:space="preserve"> (a </w:t>
      </w:r>
      <w:r>
        <w:rPr>
          <w:rStyle w:val="charBoldItals"/>
        </w:rPr>
        <w:t>sold vehicle declaration</w:t>
      </w:r>
      <w:r>
        <w:t>) stating that the vehicle (or all of the person’s interest in the vehicle) had been sold or otherwise disposed of by the person before the time of the offence and providing all relevant facts supporting that statement, including—</w:t>
      </w:r>
    </w:p>
    <w:p w14:paraId="25E8CEB2" w14:textId="77777777" w:rsidR="00623781" w:rsidRDefault="00623781" w:rsidP="00623781">
      <w:pPr>
        <w:pStyle w:val="Asubpara"/>
      </w:pPr>
      <w:r>
        <w:tab/>
        <w:t>(i)</w:t>
      </w:r>
      <w:r>
        <w:tab/>
        <w:t xml:space="preserve">the name and home or business address of the person (the </w:t>
      </w:r>
      <w:r>
        <w:rPr>
          <w:rStyle w:val="charBoldItals"/>
        </w:rPr>
        <w:t>buyer</w:t>
      </w:r>
      <w:r>
        <w:t>) to whom the vehicle (or the person’s interest in the vehicle) was sold or disposed of by the person; and</w:t>
      </w:r>
    </w:p>
    <w:p w14:paraId="6F4E4426" w14:textId="77777777" w:rsidR="00623781" w:rsidRDefault="00623781" w:rsidP="00623781">
      <w:pPr>
        <w:pStyle w:val="Asubpara"/>
      </w:pPr>
      <w:r>
        <w:tab/>
        <w:t>(</w:t>
      </w:r>
      <w:r>
        <w:rPr>
          <w:noProof/>
        </w:rPr>
        <w:t>ii</w:t>
      </w:r>
      <w:r>
        <w:t>)</w:t>
      </w:r>
      <w:r>
        <w:tab/>
        <w:t>the date and, if relevant to the offence, time of the sale or disposal; and</w:t>
      </w:r>
    </w:p>
    <w:p w14:paraId="28995C91" w14:textId="77777777" w:rsidR="00623781" w:rsidRDefault="00623781" w:rsidP="00623781">
      <w:pPr>
        <w:pStyle w:val="Asubpara"/>
      </w:pPr>
      <w:r>
        <w:tab/>
        <w:t>(</w:t>
      </w:r>
      <w:r>
        <w:rPr>
          <w:noProof/>
        </w:rPr>
        <w:t>iii</w:t>
      </w:r>
      <w:r>
        <w:t>)</w:t>
      </w:r>
      <w:r>
        <w:tab/>
        <w:t>if an agent made the sale or disposal for the person—the name and home or business address of the agent; and</w:t>
      </w:r>
    </w:p>
    <w:p w14:paraId="1E80FCC5" w14:textId="77777777" w:rsidR="00623781" w:rsidRDefault="00623781" w:rsidP="00623781">
      <w:pPr>
        <w:pStyle w:val="Asubpara"/>
      </w:pPr>
      <w:r>
        <w:tab/>
        <w:t>(</w:t>
      </w:r>
      <w:r>
        <w:rPr>
          <w:noProof/>
        </w:rPr>
        <w:t>iv</w:t>
      </w:r>
      <w:r>
        <w:t>)</w:t>
      </w:r>
      <w:r>
        <w:tab/>
        <w:t>whether the person had any interest in the vehicle at the time of the offence; and</w:t>
      </w:r>
    </w:p>
    <w:p w14:paraId="556DE017" w14:textId="77777777" w:rsidR="00623781" w:rsidRDefault="00623781" w:rsidP="00623781">
      <w:pPr>
        <w:pStyle w:val="Apara"/>
      </w:pPr>
      <w:r>
        <w:tab/>
        <w:t>(c)</w:t>
      </w:r>
      <w:r>
        <w:tab/>
        <w:t>the person gives the sold vehicle declaration to the administering authority within 28 days after the day when the infringement notice, or a reminder notice for the offence, is served on the person (or any additional time allowed by the administering authority).</w:t>
      </w:r>
    </w:p>
    <w:p w14:paraId="733AB9FA" w14:textId="77777777" w:rsidR="00623781" w:rsidRDefault="00623781" w:rsidP="00623781">
      <w:pPr>
        <w:pStyle w:val="Amain"/>
      </w:pPr>
      <w:r>
        <w:rPr>
          <w:noProof/>
        </w:rPr>
        <w:tab/>
        <w:t>(2)</w:t>
      </w:r>
      <w:r>
        <w:rPr>
          <w:noProof/>
        </w:rPr>
        <w:tab/>
      </w:r>
      <w:r>
        <w:t>An infringement notice for the offence may be served under section 120 (Service of infringement notices) on the buyer.</w:t>
      </w:r>
    </w:p>
    <w:p w14:paraId="2EFDB40B" w14:textId="77777777" w:rsidR="00623781" w:rsidRDefault="00623781" w:rsidP="00623781">
      <w:pPr>
        <w:pStyle w:val="Amain"/>
      </w:pPr>
      <w:r>
        <w:rPr>
          <w:noProof/>
        </w:rPr>
        <w:tab/>
        <w:t>(3)</w:t>
      </w:r>
      <w:r>
        <w:rPr>
          <w:noProof/>
        </w:rPr>
        <w:tab/>
      </w:r>
      <w:r>
        <w:t>If a document (including an infringement notice or reminder notice) is to be served on the buyer under this part by post in relation to the offence, the document may be addressed to the buyer at his or her home or business address stated in the sold vehicle declaration.</w:t>
      </w:r>
    </w:p>
    <w:p w14:paraId="55F0C62A" w14:textId="77777777" w:rsidR="00623781" w:rsidRDefault="00623781" w:rsidP="00623781">
      <w:pPr>
        <w:pStyle w:val="Amain"/>
      </w:pPr>
      <w:r>
        <w:rPr>
          <w:noProof/>
        </w:rPr>
        <w:tab/>
        <w:t>(4)</w:t>
      </w:r>
      <w:r>
        <w:rPr>
          <w:noProof/>
        </w:rPr>
        <w:tab/>
      </w:r>
      <w:r>
        <w:t>Section 131C (Liability for vehicle-related offences), section 131E and this section apply as if the buyer were a responsible person for the vehicle at the time of the offence and the infringement notice had been served on the buyer under section 131B.</w:t>
      </w:r>
    </w:p>
    <w:p w14:paraId="10EF0DA1" w14:textId="77777777" w:rsidR="00623781" w:rsidRDefault="00623781" w:rsidP="00623781">
      <w:pPr>
        <w:pStyle w:val="Amain"/>
      </w:pPr>
      <w:r>
        <w:rPr>
          <w:noProof/>
        </w:rPr>
        <w:lastRenderedPageBreak/>
        <w:tab/>
        <w:t>(5)</w:t>
      </w:r>
      <w:r>
        <w:rPr>
          <w:noProof/>
        </w:rPr>
        <w:tab/>
      </w:r>
      <w:r>
        <w:t>However, a proceeding for the offence may be brought in a court against the buyer only if a copy of the sold vehicle declaration has been served on the buyer by an authorised person.</w:t>
      </w:r>
    </w:p>
    <w:p w14:paraId="3DEAA132" w14:textId="77777777" w:rsidR="00623781" w:rsidRDefault="00623781" w:rsidP="00623781">
      <w:pPr>
        <w:pStyle w:val="Amain"/>
      </w:pPr>
      <w:r>
        <w:rPr>
          <w:noProof/>
        </w:rPr>
        <w:tab/>
        <w:t>(6)</w:t>
      </w:r>
      <w:r>
        <w:rPr>
          <w:noProof/>
        </w:rPr>
        <w:tab/>
      </w:r>
      <w:r>
        <w:t>In a proceeding against the buyer for the offence, the sold vehicle declaration is evidence that the buyer was the responsible person for the vehicle at the time of the offence.</w:t>
      </w:r>
    </w:p>
    <w:p w14:paraId="6D36CE7B" w14:textId="77777777" w:rsidR="00623781" w:rsidRDefault="00623781" w:rsidP="00C955E5">
      <w:pPr>
        <w:pStyle w:val="AH5Sec"/>
      </w:pPr>
      <w:bookmarkStart w:id="230" w:name="_Toc201646417"/>
      <w:r w:rsidRPr="00AD50D6">
        <w:rPr>
          <w:rStyle w:val="CharSectNo"/>
        </w:rPr>
        <w:t>131G</w:t>
      </w:r>
      <w:r>
        <w:rPr>
          <w:rStyle w:val="CharSectNo"/>
        </w:rPr>
        <w:tab/>
      </w:r>
      <w:r>
        <w:t>Unknown offender declarations</w:t>
      </w:r>
      <w:bookmarkEnd w:id="230"/>
    </w:p>
    <w:p w14:paraId="6A9C4449" w14:textId="77777777" w:rsidR="00623781" w:rsidRDefault="00623781" w:rsidP="00365FB9">
      <w:pPr>
        <w:pStyle w:val="Amainreturn"/>
        <w:keepNext/>
      </w:pPr>
      <w:r>
        <w:t>If an infringement notice for a vehicle-related offence is served on a person under section 131B (Service of infringement notice on responsible person for vehicles), the person may—</w:t>
      </w:r>
    </w:p>
    <w:p w14:paraId="07F48B40" w14:textId="77777777" w:rsidR="00623781" w:rsidRDefault="00623781" w:rsidP="00365FB9">
      <w:pPr>
        <w:pStyle w:val="Apara"/>
        <w:keepNext/>
      </w:pPr>
      <w:r>
        <w:tab/>
        <w:t>(a)</w:t>
      </w:r>
      <w:r>
        <w:tab/>
        <w:t xml:space="preserve">make </w:t>
      </w:r>
      <w:r w:rsidR="0072570D" w:rsidRPr="00326F84">
        <w:t>a declaration</w:t>
      </w:r>
      <w:r>
        <w:t xml:space="preserve"> (an </w:t>
      </w:r>
      <w:r>
        <w:rPr>
          <w:rStyle w:val="charBoldItals"/>
        </w:rPr>
        <w:t>unknown offender declaration</w:t>
      </w:r>
      <w:r>
        <w:t>) stating—</w:t>
      </w:r>
    </w:p>
    <w:p w14:paraId="4B8ECAD9" w14:textId="77777777" w:rsidR="00623781" w:rsidRDefault="00623781" w:rsidP="00365FB9">
      <w:pPr>
        <w:pStyle w:val="Asubpara"/>
        <w:keepNext/>
      </w:pPr>
      <w:r>
        <w:tab/>
        <w:t>(i)</w:t>
      </w:r>
      <w:r>
        <w:tab/>
        <w:t>that—</w:t>
      </w:r>
    </w:p>
    <w:p w14:paraId="4008D44D" w14:textId="77777777" w:rsidR="00623781" w:rsidRDefault="00623781" w:rsidP="00623781">
      <w:pPr>
        <w:pStyle w:val="Asubsubpara"/>
      </w:pPr>
      <w:r>
        <w:tab/>
        <w:t>(A)</w:t>
      </w:r>
      <w:r>
        <w:tab/>
        <w:t>if the person is an individual—the person was not the driver of the vehicle at the time of the offence and did not commit the offence; or</w:t>
      </w:r>
    </w:p>
    <w:p w14:paraId="2DC57646" w14:textId="77777777" w:rsidR="00623781" w:rsidRDefault="00623781" w:rsidP="00623781">
      <w:pPr>
        <w:pStyle w:val="Asubsubpara"/>
      </w:pPr>
      <w:r>
        <w:tab/>
        <w:t>(</w:t>
      </w:r>
      <w:r>
        <w:rPr>
          <w:noProof/>
        </w:rPr>
        <w:t>B</w:t>
      </w:r>
      <w:r>
        <w:t>)</w:t>
      </w:r>
      <w:r>
        <w:tab/>
        <w:t>if the person is a corporation—the vehicle was not being used for the corporation’s purposes at the time of the offence; and</w:t>
      </w:r>
    </w:p>
    <w:p w14:paraId="0B572F47" w14:textId="77777777" w:rsidR="00623781" w:rsidRDefault="00623781" w:rsidP="00623781">
      <w:pPr>
        <w:pStyle w:val="Asubpara"/>
      </w:pPr>
      <w:r>
        <w:tab/>
        <w:t>(ii)</w:t>
      </w:r>
      <w:r>
        <w:tab/>
        <w:t>that the person has made inquiries to find out who was—</w:t>
      </w:r>
    </w:p>
    <w:p w14:paraId="2ABD7416" w14:textId="77777777" w:rsidR="00623781" w:rsidRDefault="00623781" w:rsidP="00623781">
      <w:pPr>
        <w:pStyle w:val="Asubsubpara"/>
      </w:pPr>
      <w:r>
        <w:tab/>
        <w:t>(A)</w:t>
      </w:r>
      <w:r>
        <w:tab/>
        <w:t>the driver of the vehicle at that time; or</w:t>
      </w:r>
    </w:p>
    <w:p w14:paraId="411B39CC" w14:textId="77777777" w:rsidR="00623781" w:rsidRDefault="00623781" w:rsidP="00623781">
      <w:pPr>
        <w:pStyle w:val="Asubsubpara"/>
      </w:pPr>
      <w:r>
        <w:tab/>
        <w:t>(B)</w:t>
      </w:r>
      <w:r>
        <w:tab/>
        <w:t>for a vehicle-related offence under an Act declared by regulation to be an Act to which this subparagraph applies—the offender was at that time; and</w:t>
      </w:r>
    </w:p>
    <w:p w14:paraId="4C851DBA" w14:textId="77777777" w:rsidR="00623781" w:rsidRDefault="00623781" w:rsidP="00953A79">
      <w:pPr>
        <w:pStyle w:val="Asubpara"/>
        <w:keepNext/>
      </w:pPr>
      <w:r>
        <w:tab/>
        <w:t>(</w:t>
      </w:r>
      <w:r>
        <w:rPr>
          <w:noProof/>
        </w:rPr>
        <w:t>iii</w:t>
      </w:r>
      <w:r>
        <w:t>)</w:t>
      </w:r>
      <w:r>
        <w:tab/>
        <w:t>that the person does not know, and has not been able to find out, who was the driver of the vehicle, or the offender, at that time; and</w:t>
      </w:r>
    </w:p>
    <w:p w14:paraId="29D24183" w14:textId="77777777" w:rsidR="00623781" w:rsidRDefault="00623781" w:rsidP="00623781">
      <w:pPr>
        <w:pStyle w:val="Asubpara"/>
      </w:pPr>
      <w:r>
        <w:tab/>
        <w:t>(</w:t>
      </w:r>
      <w:r>
        <w:rPr>
          <w:noProof/>
        </w:rPr>
        <w:t>iv</w:t>
      </w:r>
      <w:r>
        <w:t>)</w:t>
      </w:r>
      <w:r>
        <w:tab/>
        <w:t>the nature and extent of the inquiries made by the person; and</w:t>
      </w:r>
    </w:p>
    <w:p w14:paraId="0228095F" w14:textId="77777777" w:rsidR="00623781" w:rsidRDefault="00623781" w:rsidP="00623781">
      <w:pPr>
        <w:pStyle w:val="Apara"/>
      </w:pPr>
      <w:r>
        <w:lastRenderedPageBreak/>
        <w:tab/>
        <w:t>(b)</w:t>
      </w:r>
      <w:r>
        <w:tab/>
        <w:t>give the unknown offender declaration to the administering authority within 28 days after the day when the infringement notice, or a reminder notice for the offence, is served on the person (or any additional time allowed by the administering authority).</w:t>
      </w:r>
    </w:p>
    <w:p w14:paraId="54FC3FA0" w14:textId="77777777" w:rsidR="00623781" w:rsidRPr="00AD50D6" w:rsidRDefault="00623781" w:rsidP="00623781">
      <w:pPr>
        <w:pStyle w:val="AH3Div"/>
      </w:pPr>
      <w:bookmarkStart w:id="231" w:name="_Toc201646418"/>
      <w:r w:rsidRPr="00AD50D6">
        <w:rPr>
          <w:rStyle w:val="CharDivNo"/>
        </w:rPr>
        <w:t>Division 3.8.4</w:t>
      </w:r>
      <w:r>
        <w:tab/>
      </w:r>
      <w:r w:rsidRPr="00AD50D6">
        <w:rPr>
          <w:rStyle w:val="CharDivText"/>
        </w:rPr>
        <w:t>Disputing liability for infringement notices</w:t>
      </w:r>
      <w:bookmarkEnd w:id="231"/>
    </w:p>
    <w:p w14:paraId="6C21CD38" w14:textId="77777777" w:rsidR="00623781" w:rsidRDefault="00623781" w:rsidP="00C955E5">
      <w:pPr>
        <w:pStyle w:val="AH5Sec"/>
        <w:rPr>
          <w:rStyle w:val="charItals"/>
        </w:rPr>
      </w:pPr>
      <w:bookmarkStart w:id="232" w:name="_Toc201646419"/>
      <w:r w:rsidRPr="00AD50D6">
        <w:rPr>
          <w:rStyle w:val="CharSectNo"/>
        </w:rPr>
        <w:t>132</w:t>
      </w:r>
      <w:r>
        <w:tab/>
        <w:t>Disputing liability for infringement notice offence</w:t>
      </w:r>
      <w:bookmarkEnd w:id="232"/>
    </w:p>
    <w:p w14:paraId="67CAC3FE" w14:textId="77777777" w:rsidR="00623781" w:rsidRDefault="00623781" w:rsidP="00623781">
      <w:pPr>
        <w:pStyle w:val="Amain"/>
        <w:keepLines/>
      </w:pPr>
      <w:r>
        <w:tab/>
        <w:t>(1)</w:t>
      </w:r>
      <w:r>
        <w:tab/>
        <w:t>A person on whom an infringement notice or reminder notice has been served for an infringement notice offence may dispute liability for the offence by written notice given to the administering authority.</w:t>
      </w:r>
    </w:p>
    <w:p w14:paraId="68CDE1C7" w14:textId="77777777" w:rsidR="00623781" w:rsidRDefault="00623781" w:rsidP="00623781">
      <w:pPr>
        <w:pStyle w:val="Amain"/>
      </w:pPr>
      <w:r>
        <w:tab/>
        <w:t>(2)</w:t>
      </w:r>
      <w:r>
        <w:tab/>
        <w:t>The notice must set out the grounds on which the person relies.</w:t>
      </w:r>
    </w:p>
    <w:p w14:paraId="3D5B8ED2" w14:textId="77777777" w:rsidR="00623781" w:rsidRDefault="00623781" w:rsidP="00623781">
      <w:pPr>
        <w:pStyle w:val="Amain"/>
      </w:pPr>
      <w:r>
        <w:tab/>
        <w:t>(3)</w:t>
      </w:r>
      <w:r>
        <w:tab/>
        <w:t>The notice must be given to the administering authority—</w:t>
      </w:r>
    </w:p>
    <w:p w14:paraId="7C82EDF8" w14:textId="77777777" w:rsidR="00623781" w:rsidRDefault="00623781" w:rsidP="00623781">
      <w:pPr>
        <w:pStyle w:val="Apara"/>
      </w:pPr>
      <w:r>
        <w:tab/>
        <w:t>(a)</w:t>
      </w:r>
      <w:r>
        <w:tab/>
        <w:t>within 28 days after the date of service of the infringement notice or reminder notice; or</w:t>
      </w:r>
    </w:p>
    <w:p w14:paraId="45F04193" w14:textId="77777777" w:rsidR="00623781" w:rsidRDefault="00623781" w:rsidP="00623781">
      <w:pPr>
        <w:pStyle w:val="Apara"/>
      </w:pPr>
      <w:r>
        <w:tab/>
        <w:t>(b)</w:t>
      </w:r>
      <w:r>
        <w:tab/>
        <w:t>if the person applies to the administering authority within the 28 days for additional time to dispute liability for the offence and the additional time is allowed—within the additional time allowed by the administering authority; or</w:t>
      </w:r>
    </w:p>
    <w:p w14:paraId="2D106F42" w14:textId="77777777" w:rsidR="00623781" w:rsidRDefault="00623781" w:rsidP="00953A79">
      <w:pPr>
        <w:pStyle w:val="Apara"/>
        <w:keepLines/>
      </w:pPr>
      <w:r>
        <w:tab/>
        <w:t>(c)</w:t>
      </w:r>
      <w:r>
        <w:tab/>
        <w:t>if the person applies to the administering authority within the 28 days for additional time to dispute liability for the offence and the application is refused—within 7 days after the day the person is told of the refusal or 28 days after the date of service of the infringement notice or reminder notice, whichever is later.</w:t>
      </w:r>
    </w:p>
    <w:p w14:paraId="4F047D47" w14:textId="77777777" w:rsidR="00623781" w:rsidRDefault="00623781" w:rsidP="00C955E5">
      <w:pPr>
        <w:pStyle w:val="AH5Sec"/>
        <w:rPr>
          <w:rStyle w:val="charItals"/>
        </w:rPr>
      </w:pPr>
      <w:bookmarkStart w:id="233" w:name="_Toc201646420"/>
      <w:r w:rsidRPr="00AD50D6">
        <w:rPr>
          <w:rStyle w:val="CharSectNo"/>
        </w:rPr>
        <w:lastRenderedPageBreak/>
        <w:t>134</w:t>
      </w:r>
      <w:r>
        <w:tab/>
        <w:t>Procedure if liability disputed</w:t>
      </w:r>
      <w:bookmarkEnd w:id="233"/>
    </w:p>
    <w:p w14:paraId="7A46FBC2" w14:textId="77777777" w:rsidR="00623781" w:rsidRDefault="00623781" w:rsidP="00623781">
      <w:pPr>
        <w:pStyle w:val="Amain"/>
        <w:keepNext/>
        <w:keepLines/>
      </w:pPr>
      <w:r>
        <w:tab/>
        <w:t>(1)</w:t>
      </w:r>
      <w:r>
        <w:tab/>
        <w:t>This section applies if a person disputes liability for an infringement notice offence by giving the administering authority a notice in accordance with section 132 (Disputing liability for infringement notice offence).</w:t>
      </w:r>
    </w:p>
    <w:p w14:paraId="1035420F" w14:textId="77777777" w:rsidR="00623781" w:rsidRDefault="00623781" w:rsidP="00623781">
      <w:pPr>
        <w:pStyle w:val="Amain"/>
      </w:pPr>
      <w:r>
        <w:tab/>
        <w:t>(2)</w:t>
      </w:r>
      <w:r>
        <w:tab/>
        <w:t xml:space="preserve">The administering authority may lay an information in the </w:t>
      </w:r>
      <w:smartTag w:uri="urn:schemas-microsoft-com:office:smarttags" w:element="address">
        <w:smartTag w:uri="urn:schemas-microsoft-com:office:smarttags" w:element="Street">
          <w:r>
            <w:t>Magistrates Court</w:t>
          </w:r>
        </w:smartTag>
      </w:smartTag>
      <w:r>
        <w:t xml:space="preserve"> against the person for the offence within 60 days after being given the notice.</w:t>
      </w:r>
    </w:p>
    <w:p w14:paraId="6633E13C" w14:textId="77777777" w:rsidR="00623781" w:rsidRDefault="00623781" w:rsidP="008F7D11">
      <w:pPr>
        <w:pStyle w:val="Amain"/>
        <w:keepNext/>
      </w:pPr>
      <w:r>
        <w:tab/>
        <w:t>(3)</w:t>
      </w:r>
      <w:r>
        <w:tab/>
        <w:t>The administering authority must discontinue a proceeding brought against the person for the offence if, before the hearing of the proceeding, the person pays the total of—</w:t>
      </w:r>
    </w:p>
    <w:p w14:paraId="6F54A5F1" w14:textId="77777777" w:rsidR="00623781" w:rsidRDefault="00623781" w:rsidP="008F7D11">
      <w:pPr>
        <w:pStyle w:val="Apara"/>
        <w:keepNext/>
      </w:pPr>
      <w:r>
        <w:tab/>
        <w:t>(a)</w:t>
      </w:r>
      <w:r>
        <w:tab/>
        <w:t>the infringement notice penalty; and</w:t>
      </w:r>
    </w:p>
    <w:p w14:paraId="1D6F0504" w14:textId="77777777" w:rsidR="00623781" w:rsidRDefault="00623781" w:rsidP="008F7D11">
      <w:pPr>
        <w:pStyle w:val="Apara"/>
        <w:keepNext/>
      </w:pPr>
      <w:r>
        <w:tab/>
        <w:t>(b)</w:t>
      </w:r>
      <w:r>
        <w:tab/>
        <w:t>the costs (if any) prescribed by regulation for beginning the proceeding; and</w:t>
      </w:r>
    </w:p>
    <w:p w14:paraId="472024AC" w14:textId="77777777" w:rsidR="00623781" w:rsidRDefault="00623781" w:rsidP="00623781">
      <w:pPr>
        <w:pStyle w:val="Apara"/>
      </w:pPr>
      <w:r>
        <w:tab/>
        <w:t>(c)</w:t>
      </w:r>
      <w:r>
        <w:tab/>
        <w:t>the disbursements (if any) incurred by the administering authority up to the day payment is made.</w:t>
      </w:r>
    </w:p>
    <w:p w14:paraId="372BB97F" w14:textId="77777777" w:rsidR="00623781" w:rsidRDefault="00623781" w:rsidP="00623781">
      <w:pPr>
        <w:pStyle w:val="Amain"/>
      </w:pPr>
      <w:r>
        <w:tab/>
        <w:t>(4)</w:t>
      </w:r>
      <w:r>
        <w:tab/>
        <w:t>If subsection (3) applies, section 125 (Effect of payment of infringement notice penalty) also applies to the person in relation to the offence, even though the person paid the infringement notice penalty for the offence after an information had been laid in the Magistrates Court against the person for the offence.</w:t>
      </w:r>
    </w:p>
    <w:p w14:paraId="2377FCE7" w14:textId="77777777" w:rsidR="00623781" w:rsidRDefault="00623781" w:rsidP="00F7657B">
      <w:pPr>
        <w:pStyle w:val="Amain"/>
        <w:keepNext/>
      </w:pPr>
      <w:r>
        <w:tab/>
        <w:t>(5)</w:t>
      </w:r>
      <w:r>
        <w:tab/>
        <w:t xml:space="preserve">If the administering authority does not lay an information in the </w:t>
      </w:r>
      <w:smartTag w:uri="urn:schemas-microsoft-com:office:smarttags" w:element="address">
        <w:smartTag w:uri="urn:schemas-microsoft-com:office:smarttags" w:element="Street">
          <w:r>
            <w:t>Magistrates Court</w:t>
          </w:r>
        </w:smartTag>
      </w:smartTag>
      <w:r>
        <w:t xml:space="preserve"> against the person for the offence within 60 days after being given the notice, the administering authority must—</w:t>
      </w:r>
    </w:p>
    <w:p w14:paraId="4D2DF37F" w14:textId="77777777" w:rsidR="00623781" w:rsidRDefault="00623781" w:rsidP="00623781">
      <w:pPr>
        <w:pStyle w:val="Apara"/>
      </w:pPr>
      <w:r>
        <w:tab/>
        <w:t>(a)</w:t>
      </w:r>
      <w:r>
        <w:tab/>
        <w:t>tell the person, in writing, that no further action will be taken against the person for the offence; and</w:t>
      </w:r>
    </w:p>
    <w:p w14:paraId="76E33736" w14:textId="77777777" w:rsidR="00623781" w:rsidRDefault="00623781" w:rsidP="00623781">
      <w:pPr>
        <w:pStyle w:val="Apara"/>
      </w:pPr>
      <w:r>
        <w:tab/>
        <w:t>(b)</w:t>
      </w:r>
      <w:r>
        <w:tab/>
        <w:t>take no further action against the person for the offence.</w:t>
      </w:r>
    </w:p>
    <w:p w14:paraId="05C9F7ED" w14:textId="77777777" w:rsidR="00623781" w:rsidRDefault="00623781" w:rsidP="00365FB9">
      <w:pPr>
        <w:pStyle w:val="Amain"/>
        <w:keepNext/>
        <w:keepLines/>
      </w:pPr>
      <w:r>
        <w:lastRenderedPageBreak/>
        <w:tab/>
        <w:t>(6)</w:t>
      </w:r>
      <w:r>
        <w:tab/>
        <w:t>To remove any doubt, subsection (2) does not permit the administering authority to lay an information against a person for an offence after the end of the time within which, apart from this section, a prosecution may be brought against the person for the offence.</w:t>
      </w:r>
    </w:p>
    <w:p w14:paraId="3038E264" w14:textId="710A80A9" w:rsidR="00623781" w:rsidRDefault="00623781" w:rsidP="00623781">
      <w:pPr>
        <w:pStyle w:val="aNote"/>
      </w:pPr>
      <w:r w:rsidRPr="00E02F2C">
        <w:rPr>
          <w:rStyle w:val="charItals"/>
        </w:rPr>
        <w:t>Note</w:t>
      </w:r>
      <w:r w:rsidRPr="00E02F2C">
        <w:rPr>
          <w:rStyle w:val="charItals"/>
        </w:rPr>
        <w:tab/>
      </w:r>
      <w:r>
        <w:t xml:space="preserve">For the time within which a prosecution must be begun, see the </w:t>
      </w:r>
      <w:hyperlink r:id="rId107" w:tooltip="A2001-14" w:history="1">
        <w:r w:rsidR="00E02F2C" w:rsidRPr="00E02F2C">
          <w:rPr>
            <w:rStyle w:val="charCitHyperlinkAbbrev"/>
          </w:rPr>
          <w:t>Legislation Act</w:t>
        </w:r>
      </w:hyperlink>
      <w:r>
        <w:t>, s 192.</w:t>
      </w:r>
    </w:p>
    <w:p w14:paraId="1151DF03" w14:textId="77777777" w:rsidR="00623781" w:rsidRPr="00AD50D6" w:rsidRDefault="00623781" w:rsidP="00623781">
      <w:pPr>
        <w:pStyle w:val="AH3Div"/>
      </w:pPr>
      <w:bookmarkStart w:id="234" w:name="_Toc201646421"/>
      <w:r w:rsidRPr="00AD50D6">
        <w:rPr>
          <w:rStyle w:val="CharDivNo"/>
        </w:rPr>
        <w:t>Division 3.8.5</w:t>
      </w:r>
      <w:r>
        <w:tab/>
      </w:r>
      <w:r w:rsidRPr="00AD50D6">
        <w:rPr>
          <w:rStyle w:val="CharDivText"/>
        </w:rPr>
        <w:t>Infringement notices—other provisions</w:t>
      </w:r>
      <w:bookmarkEnd w:id="234"/>
    </w:p>
    <w:p w14:paraId="0CE530E9" w14:textId="77777777" w:rsidR="00623781" w:rsidRDefault="00623781" w:rsidP="00C955E5">
      <w:pPr>
        <w:pStyle w:val="AH5Sec"/>
      </w:pPr>
      <w:bookmarkStart w:id="235" w:name="_Toc201646422"/>
      <w:r w:rsidRPr="00AD50D6">
        <w:rPr>
          <w:rStyle w:val="CharSectNo"/>
        </w:rPr>
        <w:t>134A</w:t>
      </w:r>
      <w:r>
        <w:tab/>
        <w:t>Authorised people for infringement notice offences</w:t>
      </w:r>
      <w:bookmarkEnd w:id="235"/>
    </w:p>
    <w:p w14:paraId="4F9224AC" w14:textId="77777777" w:rsidR="00623781" w:rsidRDefault="00623781" w:rsidP="008F7D11">
      <w:pPr>
        <w:pStyle w:val="Amain"/>
        <w:keepNext/>
      </w:pPr>
      <w:r>
        <w:tab/>
        <w:t>(1)</w:t>
      </w:r>
      <w:r>
        <w:tab/>
        <w:t>The administering authority for an infringement notice offence may appoint a person to be an authorised person to serve infringement notices or reminder notices.</w:t>
      </w:r>
    </w:p>
    <w:p w14:paraId="3495C602" w14:textId="261594E3" w:rsidR="00623781" w:rsidRPr="00050F2A" w:rsidRDefault="00623781" w:rsidP="00050F2A">
      <w:pPr>
        <w:pStyle w:val="aNote"/>
      </w:pPr>
      <w:r w:rsidRPr="00050F2A">
        <w:rPr>
          <w:rStyle w:val="charItals"/>
        </w:rPr>
        <w:t>Note 1</w:t>
      </w:r>
      <w:r w:rsidRPr="00050F2A">
        <w:tab/>
        <w:t xml:space="preserve">For the making of appointments (including acting appointments), see the </w:t>
      </w:r>
      <w:hyperlink r:id="rId108" w:tooltip="A2001-14" w:history="1">
        <w:r w:rsidR="00E02F2C" w:rsidRPr="00050F2A">
          <w:rPr>
            <w:rStyle w:val="charCitHyperlinkAbbrev"/>
            <w:color w:val="auto"/>
          </w:rPr>
          <w:t>Legislation Act</w:t>
        </w:r>
      </w:hyperlink>
      <w:r w:rsidRPr="00050F2A">
        <w:t xml:space="preserve">, pt 19.3. </w:t>
      </w:r>
    </w:p>
    <w:p w14:paraId="70DA074D" w14:textId="305F867C" w:rsidR="00623781" w:rsidRPr="00050F2A" w:rsidRDefault="00623781" w:rsidP="00050F2A">
      <w:pPr>
        <w:pStyle w:val="aNote"/>
      </w:pPr>
      <w:r w:rsidRPr="00050F2A">
        <w:rPr>
          <w:rStyle w:val="charItals"/>
        </w:rPr>
        <w:t>Note 2</w:t>
      </w:r>
      <w:r w:rsidRPr="00050F2A">
        <w:tab/>
        <w:t xml:space="preserve">In particular, a person may be appointed for a particular provision of a law (see </w:t>
      </w:r>
      <w:hyperlink r:id="rId109" w:tooltip="A2001-14" w:history="1">
        <w:r w:rsidR="00E02F2C" w:rsidRPr="00050F2A">
          <w:rPr>
            <w:rStyle w:val="charCitHyperlinkAbbrev"/>
            <w:color w:val="auto"/>
          </w:rPr>
          <w:t>Legislation Act</w:t>
        </w:r>
      </w:hyperlink>
      <w:r w:rsidRPr="00050F2A">
        <w:t>, s 7 (3)) and an appointment may be made by naming a person or nominating the occupant of a position (see s 207).</w:t>
      </w:r>
    </w:p>
    <w:p w14:paraId="7757073C" w14:textId="77777777" w:rsidR="00623781" w:rsidRDefault="00623781" w:rsidP="00623781">
      <w:pPr>
        <w:pStyle w:val="Amain"/>
      </w:pPr>
      <w:r>
        <w:tab/>
        <w:t>(2)</w:t>
      </w:r>
      <w:r>
        <w:tab/>
        <w:t>A regulation may prescribe a person to be an authorised person for the service of infringement notices or reminder notices.</w:t>
      </w:r>
    </w:p>
    <w:p w14:paraId="60BD8926" w14:textId="77777777" w:rsidR="00623781" w:rsidRDefault="00623781" w:rsidP="00F7657B">
      <w:pPr>
        <w:pStyle w:val="Amain"/>
        <w:keepNext/>
      </w:pPr>
      <w:r>
        <w:tab/>
        <w:t>(3)</w:t>
      </w:r>
      <w:r>
        <w:tab/>
        <w:t>In this part:</w:t>
      </w:r>
    </w:p>
    <w:p w14:paraId="6243567D" w14:textId="77777777" w:rsidR="00623781" w:rsidRDefault="00623781" w:rsidP="00F7657B">
      <w:pPr>
        <w:pStyle w:val="aDef"/>
        <w:keepNext/>
      </w:pPr>
      <w:r>
        <w:rPr>
          <w:rStyle w:val="charBoldItals"/>
        </w:rPr>
        <w:t xml:space="preserve">authorised person </w:t>
      </w:r>
      <w:r>
        <w:t>means—</w:t>
      </w:r>
    </w:p>
    <w:p w14:paraId="4C59D187" w14:textId="77777777" w:rsidR="00623781" w:rsidRDefault="00623781" w:rsidP="00F7657B">
      <w:pPr>
        <w:pStyle w:val="aDefpara"/>
        <w:keepNext/>
      </w:pPr>
      <w:r>
        <w:tab/>
        <w:t>(a)</w:t>
      </w:r>
      <w:r>
        <w:tab/>
        <w:t>for an infringement notice for an infringement notice offence—</w:t>
      </w:r>
    </w:p>
    <w:p w14:paraId="2CC7F2E6" w14:textId="77777777" w:rsidR="00623781" w:rsidRDefault="00623781" w:rsidP="00623781">
      <w:pPr>
        <w:pStyle w:val="aDefsubpara"/>
      </w:pPr>
      <w:r>
        <w:tab/>
        <w:t>(i)</w:t>
      </w:r>
      <w:r>
        <w:tab/>
        <w:t>the administering authority; or</w:t>
      </w:r>
    </w:p>
    <w:p w14:paraId="0DBE26A4" w14:textId="77777777" w:rsidR="00623781" w:rsidRDefault="00623781" w:rsidP="00623781">
      <w:pPr>
        <w:pStyle w:val="aDefsubpara"/>
      </w:pPr>
      <w:r>
        <w:tab/>
        <w:t>(ii)</w:t>
      </w:r>
      <w:r>
        <w:tab/>
        <w:t>a person who is appointed under this section by the administering authority to serve an infringement notice for the offence; or</w:t>
      </w:r>
    </w:p>
    <w:p w14:paraId="52DD2730" w14:textId="77777777" w:rsidR="00623781" w:rsidRDefault="00623781" w:rsidP="00623781">
      <w:pPr>
        <w:pStyle w:val="aDefsubpara"/>
      </w:pPr>
      <w:r>
        <w:tab/>
        <w:t>(iii)</w:t>
      </w:r>
      <w:r>
        <w:tab/>
        <w:t>anyone else who, under the regulations, may serve an infringement notice for the offence; or</w:t>
      </w:r>
    </w:p>
    <w:p w14:paraId="09352C77" w14:textId="77777777" w:rsidR="00623781" w:rsidRDefault="00623781" w:rsidP="00623781">
      <w:pPr>
        <w:pStyle w:val="aDefpara"/>
      </w:pPr>
      <w:r>
        <w:lastRenderedPageBreak/>
        <w:tab/>
        <w:t>(b)</w:t>
      </w:r>
      <w:r>
        <w:tab/>
        <w:t>for a reminder notice for an infringement notice offence—</w:t>
      </w:r>
    </w:p>
    <w:p w14:paraId="57F78468" w14:textId="77777777" w:rsidR="00623781" w:rsidRDefault="00623781" w:rsidP="00623781">
      <w:pPr>
        <w:pStyle w:val="aDefsubpara"/>
      </w:pPr>
      <w:r>
        <w:tab/>
        <w:t>(i)</w:t>
      </w:r>
      <w:r>
        <w:tab/>
        <w:t>the administering authority; or</w:t>
      </w:r>
    </w:p>
    <w:p w14:paraId="4D9F65F1" w14:textId="77777777" w:rsidR="00623781" w:rsidRDefault="00623781" w:rsidP="00623781">
      <w:pPr>
        <w:pStyle w:val="aDefsubpara"/>
      </w:pPr>
      <w:r>
        <w:tab/>
        <w:t>(ii)</w:t>
      </w:r>
      <w:r>
        <w:tab/>
        <w:t>a person who is appointed under this section by the administering authority to serve a reminder notice for the offence; or</w:t>
      </w:r>
    </w:p>
    <w:p w14:paraId="7716B86C" w14:textId="77777777" w:rsidR="00623781" w:rsidRDefault="00623781" w:rsidP="00623781">
      <w:pPr>
        <w:pStyle w:val="aDefsubpara"/>
      </w:pPr>
      <w:r>
        <w:tab/>
        <w:t>(iii)</w:t>
      </w:r>
      <w:r>
        <w:tab/>
        <w:t>anyone else who, under the regulations, may serve a reminder notice for the offence.</w:t>
      </w:r>
    </w:p>
    <w:p w14:paraId="3DADFA53" w14:textId="77777777" w:rsidR="00623781" w:rsidRDefault="00623781" w:rsidP="00C955E5">
      <w:pPr>
        <w:pStyle w:val="AH5Sec"/>
      </w:pPr>
      <w:bookmarkStart w:id="236" w:name="_Toc201646423"/>
      <w:r w:rsidRPr="00AD50D6">
        <w:rPr>
          <w:rStyle w:val="CharSectNo"/>
        </w:rPr>
        <w:t>135</w:t>
      </w:r>
      <w:r>
        <w:tab/>
        <w:t>Delegation of administering authority’s functions</w:t>
      </w:r>
      <w:bookmarkEnd w:id="236"/>
    </w:p>
    <w:p w14:paraId="56691BFE" w14:textId="77777777" w:rsidR="00623781" w:rsidRDefault="00623781" w:rsidP="00623781">
      <w:pPr>
        <w:pStyle w:val="Amain"/>
      </w:pPr>
      <w:r>
        <w:tab/>
        <w:t>(1)</w:t>
      </w:r>
      <w:r>
        <w:tab/>
        <w:t>The administering authority for an infringement notice offence may delegate the administering authority’s functions under this part to an authorised person or a person prescribed by regulation.</w:t>
      </w:r>
    </w:p>
    <w:p w14:paraId="1963B0F3" w14:textId="77777777" w:rsidR="00623781" w:rsidRDefault="00623781" w:rsidP="00623781">
      <w:pPr>
        <w:pStyle w:val="Amain"/>
      </w:pPr>
      <w:r>
        <w:tab/>
        <w:t>(2)</w:t>
      </w:r>
      <w:r>
        <w:tab/>
        <w:t>A person prescribed by regulation for subsection (1) may delegate the functions delegated to the person under that subsection to anyone else.</w:t>
      </w:r>
    </w:p>
    <w:p w14:paraId="20880D4E" w14:textId="1912F6B4" w:rsidR="00623781" w:rsidRDefault="00623781" w:rsidP="00623781">
      <w:pPr>
        <w:pStyle w:val="aNote"/>
      </w:pPr>
      <w:r>
        <w:rPr>
          <w:rStyle w:val="charItals"/>
        </w:rPr>
        <w:t>Note</w:t>
      </w:r>
      <w:r>
        <w:tab/>
        <w:t xml:space="preserve">For the making of delegations and the exercise of delegated functions, see </w:t>
      </w:r>
      <w:hyperlink r:id="rId110" w:tooltip="A2001-14" w:history="1">
        <w:r w:rsidR="00E02F2C" w:rsidRPr="00E02F2C">
          <w:rPr>
            <w:rStyle w:val="charCitHyperlinkAbbrev"/>
          </w:rPr>
          <w:t>Legislation Act</w:t>
        </w:r>
      </w:hyperlink>
      <w:r>
        <w:t>, pt 19.4.</w:t>
      </w:r>
    </w:p>
    <w:p w14:paraId="1E733790" w14:textId="77777777" w:rsidR="00623781" w:rsidRDefault="00623781" w:rsidP="00C955E5">
      <w:pPr>
        <w:pStyle w:val="AH5Sec"/>
        <w:rPr>
          <w:rStyle w:val="charItals"/>
        </w:rPr>
      </w:pPr>
      <w:bookmarkStart w:id="237" w:name="_Toc201646424"/>
      <w:r w:rsidRPr="00AD50D6">
        <w:rPr>
          <w:rStyle w:val="CharSectNo"/>
        </w:rPr>
        <w:t>136</w:t>
      </w:r>
      <w:r>
        <w:tab/>
        <w:t>Evidentiary certificates</w:t>
      </w:r>
      <w:bookmarkEnd w:id="237"/>
    </w:p>
    <w:p w14:paraId="45275B11" w14:textId="77777777" w:rsidR="00623781" w:rsidRDefault="00623781" w:rsidP="00623781">
      <w:pPr>
        <w:pStyle w:val="Amain"/>
      </w:pPr>
      <w:r>
        <w:tab/>
        <w:t>(1)</w:t>
      </w:r>
      <w:r>
        <w:tab/>
        <w:t>This section applies to a proceeding for an infringement notice offence.</w:t>
      </w:r>
    </w:p>
    <w:p w14:paraId="11DD6728" w14:textId="77777777" w:rsidR="00623781" w:rsidRDefault="00623781" w:rsidP="00623781">
      <w:pPr>
        <w:pStyle w:val="Amain"/>
      </w:pPr>
      <w:r>
        <w:tab/>
        <w:t>(2)</w:t>
      </w:r>
      <w:r>
        <w:tab/>
        <w:t>A certificate that appears to be signed by or on behalf of the administering authority, and states any matter relevant to anything done or not done under this part in relation to the offence, is evidence of the matter.</w:t>
      </w:r>
    </w:p>
    <w:p w14:paraId="75CB240C" w14:textId="77777777" w:rsidR="00623781" w:rsidRDefault="00623781" w:rsidP="00623781">
      <w:pPr>
        <w:pStyle w:val="Amain"/>
        <w:keepNext/>
      </w:pPr>
      <w:r>
        <w:tab/>
        <w:t>(3)</w:t>
      </w:r>
      <w:r>
        <w:tab/>
        <w:t>Without limiting subsection (2), a certificate given under that subsection may state any of the following:</w:t>
      </w:r>
    </w:p>
    <w:p w14:paraId="0D32DB3F" w14:textId="77777777" w:rsidR="00623781" w:rsidRDefault="00623781" w:rsidP="00623781">
      <w:pPr>
        <w:pStyle w:val="Apara"/>
      </w:pPr>
      <w:r>
        <w:tab/>
        <w:t>(a)</w:t>
      </w:r>
      <w:r>
        <w:tab/>
        <w:t>a stated infringement notice or reminder notice was served by a stated authorised person in a stated way on a stated person on a stated date for a stated infringement notice offence;</w:t>
      </w:r>
    </w:p>
    <w:p w14:paraId="7311AF2A" w14:textId="77777777" w:rsidR="00623781" w:rsidRDefault="00623781" w:rsidP="00623781">
      <w:pPr>
        <w:pStyle w:val="Apara"/>
      </w:pPr>
      <w:r>
        <w:lastRenderedPageBreak/>
        <w:tab/>
        <w:t>(b)</w:t>
      </w:r>
      <w:r>
        <w:tab/>
        <w:t>the administering authority did not allow additional time, or allowed stated additional time, for payment of the infringement notice penalty or to dispute liability for the offence;</w:t>
      </w:r>
    </w:p>
    <w:p w14:paraId="0879CFB4" w14:textId="77777777" w:rsidR="00623781" w:rsidRDefault="00623781" w:rsidP="00623781">
      <w:pPr>
        <w:pStyle w:val="Apara"/>
      </w:pPr>
      <w:r>
        <w:tab/>
        <w:t>(c)</w:t>
      </w:r>
      <w:r>
        <w:tab/>
        <w:t>the infringement notice penalty was not paid within the time in which it was required to be paid under this part;</w:t>
      </w:r>
    </w:p>
    <w:p w14:paraId="4421E02B" w14:textId="77777777" w:rsidR="00623781" w:rsidRDefault="00623781" w:rsidP="00623781">
      <w:pPr>
        <w:pStyle w:val="Apara"/>
      </w:pPr>
      <w:r>
        <w:tab/>
        <w:t>(d)</w:t>
      </w:r>
      <w:r>
        <w:tab/>
        <w:t>the infringement notice has not been withdrawn or was withdrawn on a stated date;</w:t>
      </w:r>
    </w:p>
    <w:p w14:paraId="62A198CD" w14:textId="77777777" w:rsidR="00623781" w:rsidRDefault="00623781" w:rsidP="00623781">
      <w:pPr>
        <w:pStyle w:val="Apara"/>
      </w:pPr>
      <w:r>
        <w:tab/>
        <w:t>(e)</w:t>
      </w:r>
      <w:r>
        <w:tab/>
        <w:t>a stated address was, on a stated date, the latest business, home or email address, or fax number, of a stated person recorded in a register or other record kept by the administering authority;</w:t>
      </w:r>
    </w:p>
    <w:p w14:paraId="6C6FDFBD" w14:textId="77777777" w:rsidR="00623781" w:rsidRDefault="00623781" w:rsidP="00623781">
      <w:pPr>
        <w:pStyle w:val="Apara"/>
      </w:pPr>
      <w:r>
        <w:tab/>
        <w:t>(f)</w:t>
      </w:r>
      <w:r>
        <w:tab/>
        <w:t>an infringement notice penalty has not been paid by, or a penalty has not been imposed on, a stated person or anyone for the offence.</w:t>
      </w:r>
    </w:p>
    <w:p w14:paraId="1AE74BC0" w14:textId="77777777" w:rsidR="00623781" w:rsidRDefault="00623781" w:rsidP="00623781">
      <w:pPr>
        <w:pStyle w:val="Amain"/>
      </w:pPr>
      <w:r>
        <w:tab/>
        <w:t>(4)</w:t>
      </w:r>
      <w:r>
        <w:tab/>
        <w:t>A court must accept a certificate given under this section as proof of the matters stated in it if there is no evidence to the contrary.</w:t>
      </w:r>
    </w:p>
    <w:p w14:paraId="3651C26B" w14:textId="77777777" w:rsidR="00623781" w:rsidRDefault="00623781" w:rsidP="00623781">
      <w:pPr>
        <w:pStyle w:val="PageBreak"/>
      </w:pPr>
      <w:r>
        <w:br w:type="page"/>
      </w:r>
    </w:p>
    <w:p w14:paraId="799C4927" w14:textId="77777777" w:rsidR="00623781" w:rsidRPr="00AD50D6" w:rsidRDefault="00623781" w:rsidP="00623781">
      <w:pPr>
        <w:pStyle w:val="AH2Part"/>
      </w:pPr>
      <w:bookmarkStart w:id="238" w:name="_Toc201646425"/>
      <w:r w:rsidRPr="00AD50D6">
        <w:rPr>
          <w:rStyle w:val="CharPartNo"/>
        </w:rPr>
        <w:lastRenderedPageBreak/>
        <w:t>Part 3.9</w:t>
      </w:r>
      <w:r>
        <w:tab/>
      </w:r>
      <w:r w:rsidRPr="00AD50D6">
        <w:rPr>
          <w:rStyle w:val="CharPartText"/>
        </w:rPr>
        <w:t>Enforcement of criminal decisions</w:t>
      </w:r>
      <w:bookmarkEnd w:id="238"/>
    </w:p>
    <w:p w14:paraId="7BAF458A" w14:textId="77777777" w:rsidR="00623781" w:rsidRPr="00AD50D6" w:rsidRDefault="00623781" w:rsidP="00623781">
      <w:pPr>
        <w:pStyle w:val="AH3Div"/>
      </w:pPr>
      <w:bookmarkStart w:id="239" w:name="_Toc201646426"/>
      <w:r w:rsidRPr="00AD50D6">
        <w:rPr>
          <w:rStyle w:val="CharDivNo"/>
        </w:rPr>
        <w:t>Division 3.9.1</w:t>
      </w:r>
      <w:r>
        <w:tab/>
      </w:r>
      <w:r w:rsidRPr="00AD50D6">
        <w:rPr>
          <w:rStyle w:val="CharDivText"/>
        </w:rPr>
        <w:t>Enforcement of criminal decisions—general</w:t>
      </w:r>
      <w:bookmarkEnd w:id="239"/>
    </w:p>
    <w:p w14:paraId="0E0BC063" w14:textId="77777777" w:rsidR="00623781" w:rsidRDefault="00623781" w:rsidP="00C955E5">
      <w:pPr>
        <w:pStyle w:val="AH5Sec"/>
      </w:pPr>
      <w:bookmarkStart w:id="240" w:name="_Toc201646427"/>
      <w:r w:rsidRPr="00AD50D6">
        <w:rPr>
          <w:rStyle w:val="CharSectNo"/>
        </w:rPr>
        <w:t>141</w:t>
      </w:r>
      <w:r>
        <w:tab/>
        <w:t>Minute of decision and notice to defendant</w:t>
      </w:r>
      <w:bookmarkEnd w:id="240"/>
    </w:p>
    <w:p w14:paraId="73E0562D" w14:textId="77777777" w:rsidR="00623781" w:rsidRDefault="00623781" w:rsidP="00623781">
      <w:pPr>
        <w:pStyle w:val="Amain"/>
      </w:pPr>
      <w:r>
        <w:tab/>
        <w:t>(1)</w:t>
      </w:r>
      <w:r>
        <w:tab/>
        <w:t>If the court convicts or makes an order against a defendant—</w:t>
      </w:r>
    </w:p>
    <w:p w14:paraId="0056EFBE" w14:textId="77777777" w:rsidR="00623781" w:rsidRDefault="00623781" w:rsidP="00623781">
      <w:pPr>
        <w:pStyle w:val="Apara"/>
      </w:pPr>
      <w:r>
        <w:tab/>
        <w:t>(a)</w:t>
      </w:r>
      <w:r>
        <w:tab/>
        <w:t>a minute or memorandum of the conviction or order must be made and signed by the magistrate exercising the jurisdiction of the court; and</w:t>
      </w:r>
    </w:p>
    <w:p w14:paraId="2237F503" w14:textId="77777777" w:rsidR="00623781" w:rsidRDefault="00623781" w:rsidP="00623781">
      <w:pPr>
        <w:pStyle w:val="Apara"/>
      </w:pPr>
      <w:r>
        <w:tab/>
        <w:t>(b)</w:t>
      </w:r>
      <w:r>
        <w:tab/>
        <w:t>the defendant must be notified in writing of the conviction or order.</w:t>
      </w:r>
    </w:p>
    <w:p w14:paraId="57BF3547" w14:textId="160553CC" w:rsidR="00623781" w:rsidRDefault="00623781" w:rsidP="00623781">
      <w:pPr>
        <w:pStyle w:val="aNote"/>
      </w:pPr>
      <w:r w:rsidRPr="00E02F2C">
        <w:rPr>
          <w:rStyle w:val="charItals"/>
        </w:rPr>
        <w:t xml:space="preserve">Note </w:t>
      </w:r>
      <w:r w:rsidR="00CD09AA" w:rsidRPr="00E02F2C">
        <w:rPr>
          <w:rStyle w:val="charItals"/>
        </w:rPr>
        <w:t>1</w:t>
      </w:r>
      <w:r w:rsidRPr="00E02F2C">
        <w:rPr>
          <w:rStyle w:val="charItals"/>
        </w:rPr>
        <w:tab/>
      </w:r>
      <w:r>
        <w:t xml:space="preserve">If the defendant is sentenced to imprisonment, the court must issue a warrant for the imprisonment of the defendant in the </w:t>
      </w:r>
      <w:r w:rsidR="00B227AE">
        <w:t>director</w:t>
      </w:r>
      <w:r w:rsidR="00B227AE">
        <w:noBreakHyphen/>
        <w:t>general’s</w:t>
      </w:r>
      <w:r>
        <w:t xml:space="preserve"> custody (see </w:t>
      </w:r>
      <w:hyperlink r:id="rId111" w:tooltip="A2005-59" w:history="1">
        <w:r w:rsidR="00E02F2C" w:rsidRPr="00E02F2C">
          <w:rPr>
            <w:rStyle w:val="charCitHyperlinkItal"/>
          </w:rPr>
          <w:t>Crimes (Sentence Administration) Act 2005</w:t>
        </w:r>
      </w:hyperlink>
      <w:r>
        <w:t>, s 12).</w:t>
      </w:r>
    </w:p>
    <w:p w14:paraId="5D6BCE11" w14:textId="0CDED909" w:rsidR="00CD09AA" w:rsidRPr="004662C4" w:rsidRDefault="00CD09AA" w:rsidP="00CD09AA">
      <w:pPr>
        <w:pStyle w:val="aNote"/>
      </w:pPr>
      <w:r w:rsidRPr="00821201">
        <w:rPr>
          <w:rStyle w:val="charItals"/>
        </w:rPr>
        <w:t>Note 2</w:t>
      </w:r>
      <w:r w:rsidRPr="00821201">
        <w:rPr>
          <w:rStyle w:val="charItals"/>
        </w:rPr>
        <w:tab/>
      </w:r>
      <w:r w:rsidRPr="004662C4">
        <w:t xml:space="preserve">If the defendant is liable to pay a fine, the notice must contain a penalty notice for the fine (see </w:t>
      </w:r>
      <w:hyperlink r:id="rId112" w:tooltip="A2005-59" w:history="1">
        <w:r w:rsidR="00E02F2C" w:rsidRPr="00E02F2C">
          <w:rPr>
            <w:rStyle w:val="charCitHyperlinkItal"/>
          </w:rPr>
          <w:t>Crimes (Sentence Administration) Act 2005</w:t>
        </w:r>
      </w:hyperlink>
      <w:r w:rsidRPr="004662C4">
        <w:t>, s 116C (Registrar to send penalty notice)).</w:t>
      </w:r>
    </w:p>
    <w:p w14:paraId="0BCD43E3" w14:textId="0FA33242" w:rsidR="00623781" w:rsidRDefault="00623781" w:rsidP="00623781">
      <w:pPr>
        <w:pStyle w:val="Amain"/>
      </w:pPr>
      <w:r>
        <w:tab/>
        <w:t>(2)</w:t>
      </w:r>
      <w:r>
        <w:tab/>
        <w:t xml:space="preserve">A minute or memorandum under subsection (1) (a) </w:t>
      </w:r>
      <w:r w:rsidR="00510CBD">
        <w:t>may</w:t>
      </w:r>
      <w:r>
        <w:t xml:space="preserve"> specify the amount of </w:t>
      </w:r>
      <w:r w:rsidR="00987288" w:rsidRPr="00A31FB4">
        <w:t xml:space="preserve">any victims financial assistance levy imposed under the </w:t>
      </w:r>
      <w:hyperlink r:id="rId113" w:tooltip="A2016-12" w:history="1">
        <w:r w:rsidR="00987288" w:rsidRPr="00987288">
          <w:rPr>
            <w:rStyle w:val="charCitHyperlinkItal"/>
          </w:rPr>
          <w:t>Victims of Crime (Financial Assistance) Act 2016</w:t>
        </w:r>
      </w:hyperlink>
      <w:r w:rsidR="00987288" w:rsidRPr="00A31FB4">
        <w:t>, part 7.</w:t>
      </w:r>
    </w:p>
    <w:p w14:paraId="5CB2098B" w14:textId="77777777" w:rsidR="00623781" w:rsidRDefault="00623781" w:rsidP="00623781">
      <w:pPr>
        <w:pStyle w:val="Amain"/>
      </w:pPr>
      <w:r>
        <w:tab/>
        <w:t>(3)</w:t>
      </w:r>
      <w:r>
        <w:tab/>
        <w:t>Failure to comply with subsection (1) does not invalidate a conviction or order or the enforcement of a conviction or order.</w:t>
      </w:r>
    </w:p>
    <w:p w14:paraId="35250E89" w14:textId="77777777" w:rsidR="00623781" w:rsidRDefault="00623781" w:rsidP="00303EDA">
      <w:pPr>
        <w:pStyle w:val="Amain"/>
        <w:keepNext/>
      </w:pPr>
      <w:r>
        <w:tab/>
        <w:t>(4)</w:t>
      </w:r>
      <w:r>
        <w:tab/>
        <w:t>The minute must not form part of—</w:t>
      </w:r>
    </w:p>
    <w:p w14:paraId="69AB6CF7" w14:textId="5D2B37ED" w:rsidR="00623781" w:rsidRDefault="00623781" w:rsidP="00623781">
      <w:pPr>
        <w:pStyle w:val="Apara"/>
      </w:pPr>
      <w:r>
        <w:tab/>
        <w:t>(a)</w:t>
      </w:r>
      <w:r>
        <w:tab/>
        <w:t xml:space="preserve">a warrant under the </w:t>
      </w:r>
      <w:hyperlink r:id="rId114" w:tooltip="A2005-59" w:history="1">
        <w:r w:rsidR="00E02F2C" w:rsidRPr="00E02F2C">
          <w:rPr>
            <w:rStyle w:val="charCitHyperlinkItal"/>
          </w:rPr>
          <w:t>Crimes (Sentence Administration) Act 2005</w:t>
        </w:r>
      </w:hyperlink>
      <w:r>
        <w:t>, section 12 (Warrant for imprisonment); or</w:t>
      </w:r>
    </w:p>
    <w:p w14:paraId="70803FB5" w14:textId="77777777" w:rsidR="00623781" w:rsidRDefault="00623781" w:rsidP="00623781">
      <w:pPr>
        <w:pStyle w:val="Apara"/>
      </w:pPr>
      <w:r>
        <w:tab/>
        <w:t>(b)</w:t>
      </w:r>
      <w:r>
        <w:tab/>
        <w:t>an enforcement order.</w:t>
      </w:r>
    </w:p>
    <w:p w14:paraId="0318E5E3" w14:textId="77777777" w:rsidR="00623781" w:rsidRDefault="00623781" w:rsidP="00C955E5">
      <w:pPr>
        <w:pStyle w:val="AH5Sec"/>
      </w:pPr>
      <w:bookmarkStart w:id="241" w:name="_Toc201646428"/>
      <w:r w:rsidRPr="00AD50D6">
        <w:rPr>
          <w:rStyle w:val="CharSectNo"/>
        </w:rPr>
        <w:lastRenderedPageBreak/>
        <w:t>142</w:t>
      </w:r>
      <w:r>
        <w:tab/>
        <w:t>Formal convictions and orders</w:t>
      </w:r>
      <w:bookmarkEnd w:id="241"/>
    </w:p>
    <w:p w14:paraId="6D37F4ED" w14:textId="77777777" w:rsidR="00623781" w:rsidRDefault="00623781" w:rsidP="00623781">
      <w:pPr>
        <w:pStyle w:val="Amain"/>
      </w:pPr>
      <w:r>
        <w:tab/>
        <w:t>(1)</w:t>
      </w:r>
      <w:r>
        <w:tab/>
        <w:t>The conviction or order must, if required, be drawn up by the court in proper form and be filed by the registrar in the court’s records.</w:t>
      </w:r>
    </w:p>
    <w:p w14:paraId="16BC2289" w14:textId="77777777" w:rsidR="00623781" w:rsidRDefault="00623781" w:rsidP="00623781">
      <w:pPr>
        <w:pStyle w:val="Amain"/>
      </w:pPr>
      <w:r>
        <w:tab/>
        <w:t>(2)</w:t>
      </w:r>
      <w:r>
        <w:tab/>
        <w:t>It is not necessary for a court formally to draw up a conviction or order or any other record of a decision, unless it is demanded by a party to the proceeding for the purpose of an appeal against the decision, or is required for the purpose of a habeas corpus order or another order from the Supreme Court.</w:t>
      </w:r>
    </w:p>
    <w:p w14:paraId="4A85A4AE" w14:textId="77777777" w:rsidR="00623781" w:rsidRDefault="00623781" w:rsidP="00C955E5">
      <w:pPr>
        <w:pStyle w:val="AH5Sec"/>
      </w:pPr>
      <w:bookmarkStart w:id="242" w:name="_Toc201646429"/>
      <w:r w:rsidRPr="00AD50D6">
        <w:rPr>
          <w:rStyle w:val="CharSectNo"/>
        </w:rPr>
        <w:t>143</w:t>
      </w:r>
      <w:r>
        <w:tab/>
        <w:t>Consequences if information dismissed</w:t>
      </w:r>
      <w:bookmarkEnd w:id="242"/>
    </w:p>
    <w:p w14:paraId="040B88EC" w14:textId="77777777" w:rsidR="00623781" w:rsidRDefault="00623781" w:rsidP="00623781">
      <w:pPr>
        <w:pStyle w:val="Amain"/>
      </w:pPr>
      <w:r>
        <w:tab/>
        <w:t>(1)</w:t>
      </w:r>
      <w:r>
        <w:tab/>
        <w:t>The court must make an order of dismissal if the court dismisses an information.</w:t>
      </w:r>
    </w:p>
    <w:p w14:paraId="499073D1" w14:textId="77777777" w:rsidR="00623781" w:rsidRDefault="00623781" w:rsidP="00623781">
      <w:pPr>
        <w:pStyle w:val="Amain"/>
      </w:pPr>
      <w:r>
        <w:tab/>
        <w:t>(2)</w:t>
      </w:r>
      <w:r>
        <w:tab/>
        <w:t>The court must give the defendant a certificate of dismissal signed by the adjudicating magistrate or the registrar if the defendant applies for it.</w:t>
      </w:r>
    </w:p>
    <w:p w14:paraId="45B7E79A" w14:textId="77777777" w:rsidR="00623781" w:rsidRDefault="00623781" w:rsidP="00623781">
      <w:pPr>
        <w:pStyle w:val="Amain"/>
        <w:rPr>
          <w:snapToGrid w:val="0"/>
        </w:rPr>
      </w:pPr>
      <w:r>
        <w:rPr>
          <w:snapToGrid w:val="0"/>
        </w:rPr>
        <w:tab/>
        <w:t>(3)</w:t>
      </w:r>
      <w:r>
        <w:rPr>
          <w:snapToGrid w:val="0"/>
        </w:rPr>
        <w:tab/>
        <w:t>If a certificate of dismissal is produced to a court—</w:t>
      </w:r>
    </w:p>
    <w:p w14:paraId="3B3CCE25" w14:textId="77777777" w:rsidR="00623781" w:rsidRDefault="00623781" w:rsidP="00623781">
      <w:pPr>
        <w:pStyle w:val="Apara"/>
        <w:rPr>
          <w:snapToGrid w:val="0"/>
        </w:rPr>
      </w:pPr>
      <w:r>
        <w:rPr>
          <w:snapToGrid w:val="0"/>
        </w:rPr>
        <w:tab/>
        <w:t>(a)</w:t>
      </w:r>
      <w:r>
        <w:rPr>
          <w:snapToGrid w:val="0"/>
        </w:rPr>
        <w:tab/>
        <w:t>the court must accept it as proof of the matters stated in it if there is no evidence to the contrary; and</w:t>
      </w:r>
    </w:p>
    <w:p w14:paraId="26BD3B0F" w14:textId="77777777" w:rsidR="00623781" w:rsidRDefault="00623781" w:rsidP="00623781">
      <w:pPr>
        <w:pStyle w:val="Apara"/>
      </w:pPr>
      <w:r>
        <w:rPr>
          <w:snapToGrid w:val="0"/>
        </w:rPr>
        <w:tab/>
        <w:t>(b)</w:t>
      </w:r>
      <w:r>
        <w:rPr>
          <w:snapToGrid w:val="0"/>
        </w:rPr>
        <w:tab/>
        <w:t xml:space="preserve">it is a bar to </w:t>
      </w:r>
      <w:r>
        <w:t>any other information or proceeding in any court (other than an appeal) for the same matter against the same party.</w:t>
      </w:r>
    </w:p>
    <w:p w14:paraId="448F6B37" w14:textId="77777777" w:rsidR="00623781" w:rsidRDefault="00623781" w:rsidP="00C955E5">
      <w:pPr>
        <w:pStyle w:val="AH5Sec"/>
      </w:pPr>
      <w:bookmarkStart w:id="243" w:name="_Toc201646430"/>
      <w:r w:rsidRPr="00AD50D6">
        <w:rPr>
          <w:rStyle w:val="CharSectNo"/>
        </w:rPr>
        <w:t>144</w:t>
      </w:r>
      <w:r>
        <w:tab/>
        <w:t>Copies of informations and other documents</w:t>
      </w:r>
      <w:bookmarkEnd w:id="243"/>
    </w:p>
    <w:p w14:paraId="4D1102BC" w14:textId="77777777" w:rsidR="00623781" w:rsidRDefault="00623781" w:rsidP="008F7D11">
      <w:pPr>
        <w:pStyle w:val="Amain"/>
        <w:keepNext/>
      </w:pPr>
      <w:r>
        <w:tab/>
        <w:t>(1)</w:t>
      </w:r>
      <w:r>
        <w:tab/>
        <w:t>On application, the registrar must give an applicant a copy of—</w:t>
      </w:r>
    </w:p>
    <w:p w14:paraId="20A2B366" w14:textId="77777777" w:rsidR="00623781" w:rsidRDefault="00623781" w:rsidP="008F7D11">
      <w:pPr>
        <w:pStyle w:val="Apara"/>
        <w:keepNext/>
      </w:pPr>
      <w:r>
        <w:tab/>
        <w:t>(a)</w:t>
      </w:r>
      <w:r>
        <w:tab/>
        <w:t>an information; or</w:t>
      </w:r>
    </w:p>
    <w:p w14:paraId="1CC92660" w14:textId="77777777" w:rsidR="00623781" w:rsidRDefault="00623781" w:rsidP="00623781">
      <w:pPr>
        <w:pStyle w:val="Apara"/>
      </w:pPr>
      <w:r>
        <w:tab/>
        <w:t>(b)</w:t>
      </w:r>
      <w:r>
        <w:tab/>
        <w:t xml:space="preserve">a minute or memorandum of a conviction or order; or </w:t>
      </w:r>
    </w:p>
    <w:p w14:paraId="6BD1EDF0" w14:textId="77777777" w:rsidR="00623781" w:rsidRDefault="00623781" w:rsidP="00623781">
      <w:pPr>
        <w:pStyle w:val="Apara"/>
      </w:pPr>
      <w:r>
        <w:tab/>
        <w:t>(c)</w:t>
      </w:r>
      <w:r>
        <w:tab/>
        <w:t>a formal conviction or order; or</w:t>
      </w:r>
    </w:p>
    <w:p w14:paraId="6FA211D0" w14:textId="77777777" w:rsidR="00623781" w:rsidRDefault="00623781" w:rsidP="00623781">
      <w:pPr>
        <w:pStyle w:val="Apara"/>
      </w:pPr>
      <w:r>
        <w:tab/>
        <w:t>(d)</w:t>
      </w:r>
      <w:r>
        <w:tab/>
        <w:t>a committal order.</w:t>
      </w:r>
    </w:p>
    <w:p w14:paraId="37923BB2" w14:textId="77777777" w:rsidR="00623781" w:rsidRDefault="00623781" w:rsidP="00E433E0">
      <w:pPr>
        <w:pStyle w:val="Amain"/>
        <w:keepNext/>
      </w:pPr>
      <w:r>
        <w:lastRenderedPageBreak/>
        <w:tab/>
        <w:t>(2)</w:t>
      </w:r>
      <w:r>
        <w:tab/>
        <w:t>The registrar may refuse an application under subsection (1) if—</w:t>
      </w:r>
    </w:p>
    <w:p w14:paraId="0008DB22" w14:textId="77777777" w:rsidR="00623781" w:rsidRDefault="00623781" w:rsidP="00623781">
      <w:pPr>
        <w:pStyle w:val="Apara"/>
      </w:pPr>
      <w:r>
        <w:tab/>
        <w:t>(a)</w:t>
      </w:r>
      <w:r>
        <w:tab/>
        <w:t>the applicant is not a party to the relevant proceeding; and</w:t>
      </w:r>
    </w:p>
    <w:p w14:paraId="6ECB550E" w14:textId="77777777" w:rsidR="00623781" w:rsidRDefault="00623781" w:rsidP="00623781">
      <w:pPr>
        <w:pStyle w:val="Apara"/>
      </w:pPr>
      <w:r>
        <w:tab/>
        <w:t>(b)</w:t>
      </w:r>
      <w:r>
        <w:tab/>
        <w:t>the registrar or a magistrate is not satisfied that the applicant has a good reason for being given that copy.</w:t>
      </w:r>
    </w:p>
    <w:p w14:paraId="098AF2A7" w14:textId="77777777" w:rsidR="00623781" w:rsidRPr="00AD50D6" w:rsidRDefault="00623781" w:rsidP="00623781">
      <w:pPr>
        <w:pStyle w:val="AH3Div"/>
      </w:pPr>
      <w:bookmarkStart w:id="244" w:name="_Toc201646431"/>
      <w:r w:rsidRPr="00AD50D6">
        <w:rPr>
          <w:rStyle w:val="CharDivNo"/>
        </w:rPr>
        <w:t>Division 3.9.3</w:t>
      </w:r>
      <w:r>
        <w:tab/>
      </w:r>
      <w:r w:rsidRPr="00AD50D6">
        <w:rPr>
          <w:rStyle w:val="CharDivText"/>
        </w:rPr>
        <w:t>Reciprocal enforcement of fines against bodies corporate</w:t>
      </w:r>
      <w:bookmarkEnd w:id="244"/>
    </w:p>
    <w:p w14:paraId="328B9575" w14:textId="77777777" w:rsidR="00623781" w:rsidRDefault="00623781" w:rsidP="00C955E5">
      <w:pPr>
        <w:pStyle w:val="AH5Sec"/>
      </w:pPr>
      <w:bookmarkStart w:id="245" w:name="_Toc201646432"/>
      <w:r w:rsidRPr="00AD50D6">
        <w:rPr>
          <w:rStyle w:val="CharSectNo"/>
        </w:rPr>
        <w:t>166A</w:t>
      </w:r>
      <w:r>
        <w:tab/>
        <w:t>Definitions for div 3.9.3</w:t>
      </w:r>
      <w:bookmarkEnd w:id="245"/>
    </w:p>
    <w:p w14:paraId="2FF18A76" w14:textId="77777777" w:rsidR="00623781" w:rsidRDefault="00623781" w:rsidP="00623781">
      <w:pPr>
        <w:pStyle w:val="Amainreturn"/>
      </w:pPr>
      <w:r>
        <w:t>In this division:</w:t>
      </w:r>
    </w:p>
    <w:p w14:paraId="6059AC5A" w14:textId="77777777" w:rsidR="00623781" w:rsidRDefault="00623781" w:rsidP="00623781">
      <w:pPr>
        <w:pStyle w:val="aDef"/>
      </w:pPr>
      <w:r>
        <w:rPr>
          <w:rStyle w:val="charBoldItals"/>
        </w:rPr>
        <w:t>conviction</w:t>
      </w:r>
      <w:r>
        <w:t xml:space="preserve"> means a conviction or order entered or made by a court in the exercise of summary jurisdiction in a proceeding for an offence.</w:t>
      </w:r>
    </w:p>
    <w:p w14:paraId="6B35F094" w14:textId="77777777" w:rsidR="00623781" w:rsidRDefault="00623781" w:rsidP="00623781">
      <w:pPr>
        <w:pStyle w:val="aDef"/>
      </w:pPr>
      <w:r>
        <w:rPr>
          <w:rStyle w:val="charBoldItals"/>
        </w:rPr>
        <w:t>fine</w:t>
      </w:r>
      <w:r>
        <w:t xml:space="preserve"> includes—</w:t>
      </w:r>
    </w:p>
    <w:p w14:paraId="0F5B4F96" w14:textId="77777777" w:rsidR="00623781" w:rsidRDefault="00623781" w:rsidP="00623781">
      <w:pPr>
        <w:pStyle w:val="aDefpara"/>
      </w:pPr>
      <w:r>
        <w:tab/>
        <w:t>(a)</w:t>
      </w:r>
      <w:r>
        <w:tab/>
        <w:t>a financial penalty, financial forfeiture and financial compensation; and</w:t>
      </w:r>
    </w:p>
    <w:p w14:paraId="3D08DDAC" w14:textId="77777777" w:rsidR="00623781" w:rsidRDefault="00623781" w:rsidP="00623781">
      <w:pPr>
        <w:pStyle w:val="aDefpara"/>
      </w:pPr>
      <w:r>
        <w:tab/>
        <w:t>(b)</w:t>
      </w:r>
      <w:r>
        <w:tab/>
        <w:t>fees, charges and costs payable by a body corporate under an order made in a proceeding in which a conviction was entered in relation to the body corporate.</w:t>
      </w:r>
    </w:p>
    <w:p w14:paraId="182CE175" w14:textId="77777777" w:rsidR="00623781" w:rsidRDefault="00623781" w:rsidP="00623781">
      <w:pPr>
        <w:pStyle w:val="aDef"/>
      </w:pPr>
      <w:r w:rsidRPr="00E02F2C">
        <w:rPr>
          <w:rStyle w:val="charBoldItals"/>
        </w:rPr>
        <w:t>reciprocating court</w:t>
      </w:r>
      <w:r>
        <w:t xml:space="preserve"> means a court declared under section 166B to be a reciprocating court.</w:t>
      </w:r>
    </w:p>
    <w:p w14:paraId="0CD21468" w14:textId="77777777" w:rsidR="00623781" w:rsidRDefault="00623781" w:rsidP="00623781">
      <w:pPr>
        <w:pStyle w:val="aDef"/>
      </w:pPr>
      <w:r>
        <w:rPr>
          <w:rStyle w:val="charBoldItals"/>
        </w:rPr>
        <w:t>relevant officer</w:t>
      </w:r>
      <w:r>
        <w:t>, in relation to a reciprocating court, means the registrar or other corresponding officer of the court.</w:t>
      </w:r>
    </w:p>
    <w:p w14:paraId="72659785" w14:textId="77777777" w:rsidR="00623781" w:rsidRDefault="00623781" w:rsidP="00623781">
      <w:pPr>
        <w:pStyle w:val="aDef"/>
      </w:pPr>
      <w:r>
        <w:rPr>
          <w:rStyle w:val="charBoldItals"/>
        </w:rPr>
        <w:t>State</w:t>
      </w:r>
      <w:r>
        <w:t xml:space="preserve"> includes a Territory other than the </w:t>
      </w:r>
      <w:smartTag w:uri="urn:schemas-microsoft-com:office:smarttags" w:element="State">
        <w:smartTag w:uri="urn:schemas-microsoft-com:office:smarttags" w:element="place">
          <w:r>
            <w:t>Australian Capital Territory</w:t>
          </w:r>
        </w:smartTag>
      </w:smartTag>
      <w:r>
        <w:t>.</w:t>
      </w:r>
    </w:p>
    <w:p w14:paraId="3E72BCEE" w14:textId="77777777" w:rsidR="00623781" w:rsidRDefault="00623781" w:rsidP="00623781">
      <w:pPr>
        <w:pStyle w:val="aDef"/>
      </w:pPr>
      <w:r>
        <w:rPr>
          <w:rStyle w:val="charBoldItals"/>
        </w:rPr>
        <w:t>territory fine</w:t>
      </w:r>
      <w:r>
        <w:t xml:space="preserve"> means a fine payable under a conviction of the court.</w:t>
      </w:r>
    </w:p>
    <w:p w14:paraId="52C6DACA" w14:textId="77777777" w:rsidR="00623781" w:rsidRDefault="00623781" w:rsidP="00C955E5">
      <w:pPr>
        <w:pStyle w:val="AH5Sec"/>
      </w:pPr>
      <w:bookmarkStart w:id="246" w:name="_Toc201646433"/>
      <w:r w:rsidRPr="00AD50D6">
        <w:rPr>
          <w:rStyle w:val="CharSectNo"/>
        </w:rPr>
        <w:lastRenderedPageBreak/>
        <w:t>166B</w:t>
      </w:r>
      <w:r>
        <w:tab/>
        <w:t>Declarations relating to reciprocating courts</w:t>
      </w:r>
      <w:bookmarkEnd w:id="246"/>
    </w:p>
    <w:p w14:paraId="31C4598A" w14:textId="77777777" w:rsidR="00623781" w:rsidRDefault="00623781" w:rsidP="00E433E0">
      <w:pPr>
        <w:pStyle w:val="Amain"/>
        <w:keepLines/>
      </w:pPr>
      <w:r>
        <w:tab/>
        <w:t>(1)</w:t>
      </w:r>
      <w:r>
        <w:tab/>
        <w:t xml:space="preserve">If a State has laws providing for the enforcement in the State of a territory fine against a body corporate, the </w:t>
      </w:r>
      <w:r w:rsidR="00BF421E">
        <w:t>Attorney-General may</w:t>
      </w:r>
      <w:r>
        <w:t xml:space="preserve"> declare a court of summary jurisdiction in the State to be a reciprocating court.</w:t>
      </w:r>
    </w:p>
    <w:p w14:paraId="54ABDB06" w14:textId="77777777" w:rsidR="00623781" w:rsidRDefault="00623781" w:rsidP="00623781">
      <w:pPr>
        <w:pStyle w:val="Amain"/>
      </w:pPr>
      <w:r>
        <w:tab/>
        <w:t>(2)</w:t>
      </w:r>
      <w:r>
        <w:tab/>
        <w:t>A declaration is a notifiable instrument.</w:t>
      </w:r>
    </w:p>
    <w:p w14:paraId="5FFE517D" w14:textId="40817EB8" w:rsidR="00623781" w:rsidRDefault="00623781" w:rsidP="00623781">
      <w:pPr>
        <w:pStyle w:val="aNote"/>
      </w:pPr>
      <w:r w:rsidRPr="00E02F2C">
        <w:rPr>
          <w:rStyle w:val="charItals"/>
        </w:rPr>
        <w:t>Note</w:t>
      </w:r>
      <w:r w:rsidRPr="00E02F2C">
        <w:rPr>
          <w:rStyle w:val="charItals"/>
        </w:rPr>
        <w:tab/>
      </w:r>
      <w:r>
        <w:t xml:space="preserve">A notifiable instrument must be notified under the </w:t>
      </w:r>
      <w:hyperlink r:id="rId115" w:tooltip="A2001-14" w:history="1">
        <w:r w:rsidR="00E02F2C" w:rsidRPr="00E02F2C">
          <w:rPr>
            <w:rStyle w:val="charCitHyperlinkAbbrev"/>
          </w:rPr>
          <w:t>Legislation Act</w:t>
        </w:r>
      </w:hyperlink>
      <w:r>
        <w:t>.</w:t>
      </w:r>
    </w:p>
    <w:p w14:paraId="3A892039" w14:textId="77777777" w:rsidR="00623781" w:rsidRDefault="00623781" w:rsidP="00C955E5">
      <w:pPr>
        <w:pStyle w:val="AH5Sec"/>
      </w:pPr>
      <w:bookmarkStart w:id="247" w:name="_Toc201646434"/>
      <w:r w:rsidRPr="00AD50D6">
        <w:rPr>
          <w:rStyle w:val="CharSectNo"/>
        </w:rPr>
        <w:t>166C</w:t>
      </w:r>
      <w:r>
        <w:tab/>
        <w:t>Enforcement of fine</w:t>
      </w:r>
      <w:bookmarkEnd w:id="247"/>
    </w:p>
    <w:p w14:paraId="39A5EF31" w14:textId="77777777" w:rsidR="00623781" w:rsidRDefault="00623781" w:rsidP="00623781">
      <w:pPr>
        <w:pStyle w:val="Amain"/>
      </w:pPr>
      <w:r>
        <w:tab/>
        <w:t>(1)</w:t>
      </w:r>
      <w:r>
        <w:tab/>
        <w:t>If—</w:t>
      </w:r>
    </w:p>
    <w:p w14:paraId="2DD60564" w14:textId="77777777" w:rsidR="00623781" w:rsidRDefault="00623781" w:rsidP="00623781">
      <w:pPr>
        <w:pStyle w:val="Apara"/>
      </w:pPr>
      <w:r>
        <w:tab/>
        <w:t>(a)</w:t>
      </w:r>
      <w:r>
        <w:tab/>
        <w:t>a fine is payable by a body corporate under a conviction of a reciprocating court; and</w:t>
      </w:r>
    </w:p>
    <w:p w14:paraId="069997F6" w14:textId="77777777" w:rsidR="00623781" w:rsidRDefault="00623781" w:rsidP="00623781">
      <w:pPr>
        <w:pStyle w:val="Apara"/>
      </w:pPr>
      <w:r>
        <w:tab/>
        <w:t>(b)</w:t>
      </w:r>
      <w:r>
        <w:tab/>
        <w:t>the registrar receives a written request from the relevant officer of the reciprocating court for the enforcement of the conviction accompanied by—</w:t>
      </w:r>
    </w:p>
    <w:p w14:paraId="4D67688C" w14:textId="77777777" w:rsidR="00623781" w:rsidRDefault="00623781" w:rsidP="00623781">
      <w:pPr>
        <w:pStyle w:val="Asubpara"/>
      </w:pPr>
      <w:r>
        <w:tab/>
        <w:t>(i)</w:t>
      </w:r>
      <w:r>
        <w:tab/>
        <w:t>a copy, certified by the relevant officer to be correct, of the conviction; and</w:t>
      </w:r>
    </w:p>
    <w:p w14:paraId="132294D6" w14:textId="77777777" w:rsidR="00623781" w:rsidRDefault="00623781" w:rsidP="00623781">
      <w:pPr>
        <w:pStyle w:val="Asubpara"/>
      </w:pPr>
      <w:r>
        <w:tab/>
        <w:t>(ii)</w:t>
      </w:r>
      <w:r>
        <w:tab/>
        <w:t>a certificate signed by the relevant officer stating the amount of the fine that remains unpaid;</w:t>
      </w:r>
    </w:p>
    <w:p w14:paraId="30B47E48" w14:textId="77777777" w:rsidR="00623781" w:rsidRDefault="00623781" w:rsidP="00623781">
      <w:pPr>
        <w:pStyle w:val="Amainreturn"/>
      </w:pPr>
      <w:r>
        <w:t>the registrar must register the conviction by filing in the court the certified copy of the conviction and noting the date of the registration on the copy.</w:t>
      </w:r>
    </w:p>
    <w:p w14:paraId="175D4DE6" w14:textId="77777777" w:rsidR="00623781" w:rsidRDefault="00623781" w:rsidP="008F7D11">
      <w:pPr>
        <w:pStyle w:val="Amain"/>
        <w:keepNext/>
      </w:pPr>
      <w:r>
        <w:tab/>
        <w:t>(2)</w:t>
      </w:r>
      <w:r>
        <w:tab/>
        <w:t>On the registration of a conviction under subsection (1)—</w:t>
      </w:r>
    </w:p>
    <w:p w14:paraId="71823DCE" w14:textId="77777777" w:rsidR="00623781" w:rsidRDefault="00623781" w:rsidP="00623781">
      <w:pPr>
        <w:pStyle w:val="Apara"/>
      </w:pPr>
      <w:r>
        <w:tab/>
        <w:t>(a)</w:t>
      </w:r>
      <w:r>
        <w:tab/>
        <w:t>the conviction is taken, for this part, to be a conviction of the court adjudging payment of a fine by the body corporate in the amount stated as unpaid in the certificate mentioned in subsection (1) (b); and</w:t>
      </w:r>
    </w:p>
    <w:p w14:paraId="2C89EC17" w14:textId="77777777" w:rsidR="00623781" w:rsidRDefault="00623781" w:rsidP="00623781">
      <w:pPr>
        <w:pStyle w:val="Apara"/>
      </w:pPr>
      <w:r>
        <w:tab/>
        <w:t>(b)</w:t>
      </w:r>
      <w:r>
        <w:tab/>
        <w:t>the registrar must make an enforcement order for the purpose of recovering the amount mentioned in paragraph (a); and</w:t>
      </w:r>
    </w:p>
    <w:p w14:paraId="423309B1" w14:textId="77777777" w:rsidR="00623781" w:rsidRDefault="00623781" w:rsidP="00623781">
      <w:pPr>
        <w:pStyle w:val="Apara"/>
      </w:pPr>
      <w:r>
        <w:lastRenderedPageBreak/>
        <w:tab/>
        <w:t>(c)</w:t>
      </w:r>
      <w:r>
        <w:tab/>
        <w:t xml:space="preserve">subject to this section, this Act and the rules applying to civil proceedings in the </w:t>
      </w:r>
      <w:smartTag w:uri="urn:schemas-microsoft-com:office:smarttags" w:element="address">
        <w:smartTag w:uri="urn:schemas-microsoft-com:office:smarttags" w:element="Street">
          <w:r>
            <w:t>Magistrates Court</w:t>
          </w:r>
        </w:smartTag>
      </w:smartTag>
      <w:r>
        <w:t xml:space="preserve"> apply in relation to an enforcement order made under paragraph (b) as if the order had been made in a civil proceeding in the court.</w:t>
      </w:r>
    </w:p>
    <w:p w14:paraId="3B07B540" w14:textId="77777777" w:rsidR="00623781" w:rsidRDefault="00623781" w:rsidP="00623781">
      <w:pPr>
        <w:pStyle w:val="Amain"/>
        <w:keepLines/>
      </w:pPr>
      <w:r>
        <w:tab/>
        <w:t>(3)</w:t>
      </w:r>
      <w:r>
        <w:tab/>
        <w:t>If a request is made under this section in relation to a fine payable under a conviction of a reciprocating court and the registrar later receives a notification from the relevant officer of the reciprocating court of payment of an amount in satisfaction in whole or part of the amount of the fine, the registrar must note the particulars of the payment on the certified copy of the conviction filed in the court.</w:t>
      </w:r>
    </w:p>
    <w:p w14:paraId="31C12BF2" w14:textId="77777777" w:rsidR="00623781" w:rsidRDefault="00623781" w:rsidP="00623781">
      <w:pPr>
        <w:pStyle w:val="Amain"/>
      </w:pPr>
      <w:r>
        <w:tab/>
        <w:t>(4)</w:t>
      </w:r>
      <w:r>
        <w:tab/>
        <w:t>If—</w:t>
      </w:r>
    </w:p>
    <w:p w14:paraId="5ABFB8A1" w14:textId="77777777" w:rsidR="00623781" w:rsidRDefault="00623781" w:rsidP="00623781">
      <w:pPr>
        <w:pStyle w:val="Apara"/>
      </w:pPr>
      <w:r>
        <w:tab/>
        <w:t>(a)</w:t>
      </w:r>
      <w:r>
        <w:tab/>
        <w:t>an enforcement order is made under subsection (2) in relation to a fine; and</w:t>
      </w:r>
    </w:p>
    <w:p w14:paraId="081AF0E7" w14:textId="77777777" w:rsidR="00623781" w:rsidRDefault="00623781" w:rsidP="00623781">
      <w:pPr>
        <w:pStyle w:val="Apara"/>
      </w:pPr>
      <w:r>
        <w:tab/>
        <w:t>(b)</w:t>
      </w:r>
      <w:r>
        <w:tab/>
        <w:t>before enforcement, the registrar receives a notification mentioned in subsection (3) in relation to the fine;</w:t>
      </w:r>
    </w:p>
    <w:p w14:paraId="0C987D6D" w14:textId="77777777" w:rsidR="00623781" w:rsidRDefault="00623781" w:rsidP="00623781">
      <w:pPr>
        <w:pStyle w:val="Amainreturn"/>
      </w:pPr>
      <w:r>
        <w:t>the registrar must stay the order.</w:t>
      </w:r>
    </w:p>
    <w:p w14:paraId="51107838" w14:textId="77777777" w:rsidR="00623781" w:rsidRDefault="00623781" w:rsidP="00623781">
      <w:pPr>
        <w:pStyle w:val="Amain"/>
      </w:pPr>
      <w:r>
        <w:tab/>
        <w:t>(5)</w:t>
      </w:r>
      <w:r>
        <w:tab/>
        <w:t>On the stay of the order, the registrar must—</w:t>
      </w:r>
    </w:p>
    <w:p w14:paraId="7FE0C9F7" w14:textId="77777777" w:rsidR="00623781" w:rsidRDefault="00623781" w:rsidP="00623781">
      <w:pPr>
        <w:pStyle w:val="Apara"/>
      </w:pPr>
      <w:r>
        <w:tab/>
        <w:t>(a)</w:t>
      </w:r>
      <w:r>
        <w:tab/>
        <w:t>if the amount of the fine has been paid in full—set aside the order; or</w:t>
      </w:r>
    </w:p>
    <w:p w14:paraId="6DB10FD3" w14:textId="77777777" w:rsidR="00623781" w:rsidRDefault="00623781" w:rsidP="00623781">
      <w:pPr>
        <w:pStyle w:val="Apara"/>
      </w:pPr>
      <w:r>
        <w:tab/>
        <w:t>(b)</w:t>
      </w:r>
      <w:r>
        <w:tab/>
        <w:t>if part of the amount of the fine remains unpaid—amend the order to show the amount still unpaid.</w:t>
      </w:r>
    </w:p>
    <w:p w14:paraId="3CB8FEAC" w14:textId="77777777" w:rsidR="00623781" w:rsidRDefault="00623781" w:rsidP="00623781">
      <w:pPr>
        <w:pStyle w:val="Amain"/>
      </w:pPr>
      <w:r>
        <w:tab/>
        <w:t>(6)</w:t>
      </w:r>
      <w:r>
        <w:tab/>
        <w:t>If an enforcement order is amended under subsection (5) (b), the order must be enforced in relation to the amount of the fine shown in the order as unpaid.</w:t>
      </w:r>
    </w:p>
    <w:p w14:paraId="200EF16A" w14:textId="77777777" w:rsidR="00623781" w:rsidRDefault="00623781" w:rsidP="00365FB9">
      <w:pPr>
        <w:pStyle w:val="Amain"/>
        <w:keepLines/>
      </w:pPr>
      <w:r>
        <w:tab/>
        <w:t>(7)</w:t>
      </w:r>
      <w:r>
        <w:tab/>
        <w:t>If an amount of money is paid to the registrar in satisfaction in whole or in part of a fine payable under a conviction registered under subsection (1), the registrar must remit the amount to the relevant officer of the reciprocating court by which the conviction was entered.</w:t>
      </w:r>
    </w:p>
    <w:p w14:paraId="78503CAE" w14:textId="77777777" w:rsidR="00623781" w:rsidRDefault="00623781" w:rsidP="00623781">
      <w:pPr>
        <w:pStyle w:val="Amain"/>
      </w:pPr>
      <w:r>
        <w:lastRenderedPageBreak/>
        <w:tab/>
        <w:t>(8)</w:t>
      </w:r>
      <w:r>
        <w:tab/>
        <w:t>For this section, a document that purports to have been signed by the relevant officer of a reciprocating court is taken to have been so signed unless the contrary is proved.</w:t>
      </w:r>
    </w:p>
    <w:p w14:paraId="3934E2DC" w14:textId="77777777" w:rsidR="00623781" w:rsidRDefault="00623781" w:rsidP="00C955E5">
      <w:pPr>
        <w:pStyle w:val="AH5Sec"/>
      </w:pPr>
      <w:bookmarkStart w:id="248" w:name="_Toc201646435"/>
      <w:r w:rsidRPr="00AD50D6">
        <w:rPr>
          <w:rStyle w:val="CharSectNo"/>
        </w:rPr>
        <w:t>166D</w:t>
      </w:r>
      <w:r>
        <w:tab/>
        <w:t>Effect of enforcement by reciprocating court</w:t>
      </w:r>
      <w:bookmarkEnd w:id="248"/>
    </w:p>
    <w:p w14:paraId="3CEFF14E" w14:textId="77777777" w:rsidR="00623781" w:rsidRDefault="00623781" w:rsidP="00623781">
      <w:pPr>
        <w:pStyle w:val="Amainreturn"/>
      </w:pPr>
      <w:r>
        <w:t>An amount received by the registrar from a reciprocating court in satisfaction in whole or in part of a territory fine must be applied by the registrar as if the amount had been paid to the registrar by the body corporate by which the fine was payable in satisfaction in whole or in part of the fine.</w:t>
      </w:r>
    </w:p>
    <w:p w14:paraId="5C091FF1" w14:textId="77777777" w:rsidR="00623781" w:rsidRDefault="00623781" w:rsidP="00C955E5">
      <w:pPr>
        <w:pStyle w:val="AH5Sec"/>
      </w:pPr>
      <w:bookmarkStart w:id="249" w:name="_Toc201646436"/>
      <w:r w:rsidRPr="00AD50D6">
        <w:rPr>
          <w:rStyle w:val="CharSectNo"/>
        </w:rPr>
        <w:t>166E</w:t>
      </w:r>
      <w:r>
        <w:tab/>
        <w:t>Registrar to notify payment of territory fine</w:t>
      </w:r>
      <w:bookmarkEnd w:id="249"/>
    </w:p>
    <w:p w14:paraId="651B3BE3" w14:textId="77777777" w:rsidR="00623781" w:rsidRDefault="00623781" w:rsidP="00623781">
      <w:pPr>
        <w:pStyle w:val="Amainreturn"/>
      </w:pPr>
      <w:r>
        <w:t>If—</w:t>
      </w:r>
    </w:p>
    <w:p w14:paraId="60D55D69" w14:textId="77777777" w:rsidR="00623781" w:rsidRDefault="00623781" w:rsidP="00623781">
      <w:pPr>
        <w:pStyle w:val="Apara"/>
      </w:pPr>
      <w:r>
        <w:tab/>
        <w:t>(a)</w:t>
      </w:r>
      <w:r>
        <w:tab/>
        <w:t>a conviction of the court under which a fine is payable is registered by the relevant officer of a reciprocating court; and</w:t>
      </w:r>
    </w:p>
    <w:p w14:paraId="746D7F33" w14:textId="77777777" w:rsidR="00623781" w:rsidRDefault="00623781" w:rsidP="00623781">
      <w:pPr>
        <w:pStyle w:val="Apara"/>
      </w:pPr>
      <w:r>
        <w:tab/>
        <w:t>(b)</w:t>
      </w:r>
      <w:r>
        <w:tab/>
        <w:t>an amount is received by the registrar in satisfaction in whole or in part of the fine;</w:t>
      </w:r>
    </w:p>
    <w:p w14:paraId="27B5C39C" w14:textId="77777777" w:rsidR="00623781" w:rsidRDefault="00623781" w:rsidP="00623781">
      <w:pPr>
        <w:pStyle w:val="Amainreturn"/>
      </w:pPr>
      <w:r>
        <w:t>the registrar must, as soon as practicable, notify the relevant officer of the amount of that payment.</w:t>
      </w:r>
    </w:p>
    <w:p w14:paraId="031E09B9" w14:textId="77777777" w:rsidR="00623781" w:rsidRPr="00AD50D6" w:rsidRDefault="00623781" w:rsidP="00365FB9">
      <w:pPr>
        <w:pStyle w:val="AH3Div"/>
        <w:keepLines/>
      </w:pPr>
      <w:bookmarkStart w:id="250" w:name="_Toc201646437"/>
      <w:r w:rsidRPr="00AD50D6">
        <w:rPr>
          <w:rStyle w:val="CharDivNo"/>
        </w:rPr>
        <w:t>Division 3.9.4</w:t>
      </w:r>
      <w:r>
        <w:tab/>
      </w:r>
      <w:r w:rsidRPr="00AD50D6">
        <w:rPr>
          <w:rStyle w:val="CharDivText"/>
        </w:rPr>
        <w:t>Enforcement of criminal decisions—other provisions</w:t>
      </w:r>
      <w:bookmarkEnd w:id="250"/>
    </w:p>
    <w:p w14:paraId="3267ADB6" w14:textId="77777777" w:rsidR="00623781" w:rsidRDefault="00623781" w:rsidP="00C955E5">
      <w:pPr>
        <w:pStyle w:val="AH5Sec"/>
      </w:pPr>
      <w:bookmarkStart w:id="251" w:name="_Toc201646438"/>
      <w:r w:rsidRPr="00AD50D6">
        <w:rPr>
          <w:rStyle w:val="CharSectNo"/>
        </w:rPr>
        <w:t>184</w:t>
      </w:r>
      <w:r>
        <w:tab/>
        <w:t>Enforcement of costs against informant</w:t>
      </w:r>
      <w:bookmarkEnd w:id="251"/>
    </w:p>
    <w:p w14:paraId="4E7FFF1A" w14:textId="77777777" w:rsidR="00623781" w:rsidRDefault="00623781" w:rsidP="00365FB9">
      <w:pPr>
        <w:pStyle w:val="Amainreturn"/>
        <w:keepLines/>
      </w:pPr>
      <w:r>
        <w:t>If a court orders an informant in a criminal proceeding to pay costs to a defendant, the order operates as a judgment given or entered in relation to a claim for the payment of money and is enforceable accordingly.</w:t>
      </w:r>
    </w:p>
    <w:p w14:paraId="1F6A6D14" w14:textId="77777777" w:rsidR="00623781" w:rsidRDefault="00623781" w:rsidP="00C955E5">
      <w:pPr>
        <w:pStyle w:val="AH5Sec"/>
      </w:pPr>
      <w:bookmarkStart w:id="252" w:name="_Toc201646439"/>
      <w:r w:rsidRPr="00AD50D6">
        <w:rPr>
          <w:rStyle w:val="CharSectNo"/>
        </w:rPr>
        <w:lastRenderedPageBreak/>
        <w:t>191</w:t>
      </w:r>
      <w:r>
        <w:tab/>
        <w:t>Accounts to be kept of amounts received</w:t>
      </w:r>
      <w:bookmarkEnd w:id="252"/>
    </w:p>
    <w:p w14:paraId="50E74991" w14:textId="77777777" w:rsidR="00623781" w:rsidRDefault="00623781" w:rsidP="00E433E0">
      <w:pPr>
        <w:pStyle w:val="Amainreturn"/>
        <w:keepNext/>
        <w:keepLines/>
      </w:pPr>
      <w:r>
        <w:t>Every registrar and person in charge of a correctional centre must keep a true and exact account of all amounts received by him or her under or because of any conviction or order, showing the people from whom and the time when the amounts were received and to whom and when the amounts were paid.</w:t>
      </w:r>
    </w:p>
    <w:p w14:paraId="53FE2D72" w14:textId="77777777" w:rsidR="00623781" w:rsidRDefault="00623781" w:rsidP="00623781">
      <w:pPr>
        <w:pStyle w:val="Penalty"/>
      </w:pPr>
      <w:r>
        <w:t>Maximum penalty:  1 penalty unit.</w:t>
      </w:r>
    </w:p>
    <w:p w14:paraId="59224C39" w14:textId="77777777" w:rsidR="00623781" w:rsidRDefault="00623781" w:rsidP="00C955E5">
      <w:pPr>
        <w:pStyle w:val="AH5Sec"/>
      </w:pPr>
      <w:bookmarkStart w:id="253" w:name="_Toc201646440"/>
      <w:r w:rsidRPr="00AD50D6">
        <w:rPr>
          <w:rStyle w:val="CharSectNo"/>
        </w:rPr>
        <w:t>193</w:t>
      </w:r>
      <w:r>
        <w:tab/>
        <w:t>Forfeited goods may be sold</w:t>
      </w:r>
      <w:bookmarkEnd w:id="253"/>
    </w:p>
    <w:p w14:paraId="13D3106F" w14:textId="77777777" w:rsidR="00623781" w:rsidRDefault="00623781" w:rsidP="00623781">
      <w:pPr>
        <w:pStyle w:val="Amainreturn"/>
      </w:pPr>
      <w:r>
        <w:t>Except where otherwise provided, all forfeitures, not financial, that are incurred in relation to an offence triable by the court or that may be enforced by the court, may be sold or disposed of or dealt with in the way that the court directs, and the proceeds of the sale must be applied in a similar way as if the proceeds were a fine imposed under the Act, ordinance or law on which the proceeding for forfeiture is founded.</w:t>
      </w:r>
    </w:p>
    <w:p w14:paraId="232A311E" w14:textId="77777777" w:rsidR="00623781" w:rsidRDefault="00623781" w:rsidP="00C955E5">
      <w:pPr>
        <w:pStyle w:val="AH5Sec"/>
      </w:pPr>
      <w:bookmarkStart w:id="254" w:name="_Toc201646441"/>
      <w:r w:rsidRPr="00AD50D6">
        <w:rPr>
          <w:rStyle w:val="CharSectNo"/>
        </w:rPr>
        <w:t>194</w:t>
      </w:r>
      <w:r>
        <w:tab/>
        <w:t>Enforcement order not void for form only</w:t>
      </w:r>
      <w:bookmarkEnd w:id="254"/>
    </w:p>
    <w:p w14:paraId="24AB079E" w14:textId="77777777" w:rsidR="00623781" w:rsidRDefault="00623781" w:rsidP="00623781">
      <w:pPr>
        <w:pStyle w:val="Amainreturn"/>
      </w:pPr>
      <w:r>
        <w:t>An enforcement order is not void only because of a defect or error in it if there is a conviction or order that is valid, or that may be amended and made valid, under this Act to support it.</w:t>
      </w:r>
    </w:p>
    <w:p w14:paraId="50500952" w14:textId="77777777" w:rsidR="00623781" w:rsidRDefault="00623781" w:rsidP="00C955E5">
      <w:pPr>
        <w:pStyle w:val="AH5Sec"/>
      </w:pPr>
      <w:bookmarkStart w:id="255" w:name="_Toc201646442"/>
      <w:r w:rsidRPr="00AD50D6">
        <w:rPr>
          <w:rStyle w:val="CharSectNo"/>
        </w:rPr>
        <w:t>195</w:t>
      </w:r>
      <w:r>
        <w:tab/>
        <w:t>Convictions etc to be given to Supreme Court registrar</w:t>
      </w:r>
      <w:bookmarkEnd w:id="255"/>
    </w:p>
    <w:p w14:paraId="29826F39" w14:textId="77777777" w:rsidR="00623781" w:rsidRDefault="00623781" w:rsidP="00623781">
      <w:pPr>
        <w:pStyle w:val="Amain"/>
      </w:pPr>
      <w:r>
        <w:tab/>
        <w:t>(1)</w:t>
      </w:r>
      <w:r>
        <w:tab/>
        <w:t>This section applies if a person is convicted of an indictable offence by the court or an information in relation to an indictable offence is dismissed by the court.</w:t>
      </w:r>
    </w:p>
    <w:p w14:paraId="0BF1AEC8" w14:textId="77777777" w:rsidR="00623781" w:rsidRDefault="00623781" w:rsidP="00623781">
      <w:pPr>
        <w:pStyle w:val="Amain"/>
      </w:pPr>
      <w:r>
        <w:tab/>
        <w:t>(2)</w:t>
      </w:r>
      <w:r>
        <w:tab/>
        <w:t>The court must immediately give the registrar of the Supreme Court a copy of the conviction and recognisances or a copy of the certificate of dismissal (if any).</w:t>
      </w:r>
    </w:p>
    <w:p w14:paraId="51CAF6A9" w14:textId="77777777" w:rsidR="00623781" w:rsidRDefault="00623781" w:rsidP="00623781">
      <w:pPr>
        <w:pStyle w:val="Amain"/>
      </w:pPr>
      <w:r>
        <w:tab/>
        <w:t>(3)</w:t>
      </w:r>
      <w:r>
        <w:tab/>
        <w:t>The court must keep a conviction and dismissal book and record each conviction or dismissal in it.</w:t>
      </w:r>
    </w:p>
    <w:p w14:paraId="7265A096" w14:textId="77777777" w:rsidR="00623781" w:rsidRDefault="00623781" w:rsidP="00623781">
      <w:pPr>
        <w:pStyle w:val="PageBreak"/>
      </w:pPr>
      <w:r>
        <w:br w:type="page"/>
      </w:r>
    </w:p>
    <w:p w14:paraId="3FCE899C" w14:textId="77777777" w:rsidR="00623781" w:rsidRPr="00AD50D6" w:rsidRDefault="00623781" w:rsidP="00623781">
      <w:pPr>
        <w:pStyle w:val="AH2Part"/>
      </w:pPr>
      <w:bookmarkStart w:id="256" w:name="_Toc201646443"/>
      <w:r w:rsidRPr="00AD50D6">
        <w:rPr>
          <w:rStyle w:val="CharPartNo"/>
        </w:rPr>
        <w:lastRenderedPageBreak/>
        <w:t>Part 3.10</w:t>
      </w:r>
      <w:r>
        <w:tab/>
      </w:r>
      <w:r w:rsidRPr="00AD50D6">
        <w:rPr>
          <w:rStyle w:val="CharPartText"/>
        </w:rPr>
        <w:t>Criminal appeals</w:t>
      </w:r>
      <w:bookmarkEnd w:id="256"/>
    </w:p>
    <w:p w14:paraId="71820DE5" w14:textId="77777777" w:rsidR="00623781" w:rsidRPr="00AD50D6" w:rsidRDefault="00623781" w:rsidP="00623781">
      <w:pPr>
        <w:pStyle w:val="AH3Div"/>
      </w:pPr>
      <w:bookmarkStart w:id="257" w:name="_Toc201646444"/>
      <w:r w:rsidRPr="00AD50D6">
        <w:rPr>
          <w:rStyle w:val="CharDivNo"/>
        </w:rPr>
        <w:t>Division 3.10.1</w:t>
      </w:r>
      <w:r>
        <w:tab/>
      </w:r>
      <w:r w:rsidRPr="00AD50D6">
        <w:rPr>
          <w:rStyle w:val="CharDivText"/>
        </w:rPr>
        <w:t>Criminal appeals—jurisdiction of Supreme Court</w:t>
      </w:r>
      <w:bookmarkEnd w:id="257"/>
    </w:p>
    <w:p w14:paraId="255BFD6F" w14:textId="77777777" w:rsidR="00623781" w:rsidRDefault="00623781" w:rsidP="00C955E5">
      <w:pPr>
        <w:pStyle w:val="AH5Sec"/>
      </w:pPr>
      <w:bookmarkStart w:id="258" w:name="_Toc201646445"/>
      <w:r w:rsidRPr="00AD50D6">
        <w:rPr>
          <w:rStyle w:val="CharSectNo"/>
        </w:rPr>
        <w:t>207</w:t>
      </w:r>
      <w:r>
        <w:tab/>
        <w:t>Jurisdiction of Supreme Court</w:t>
      </w:r>
      <w:bookmarkEnd w:id="258"/>
    </w:p>
    <w:p w14:paraId="55164CE3" w14:textId="77777777" w:rsidR="00623781" w:rsidRDefault="00623781" w:rsidP="00623781">
      <w:pPr>
        <w:pStyle w:val="Amain"/>
      </w:pPr>
      <w:r>
        <w:tab/>
        <w:t>(1)</w:t>
      </w:r>
      <w:r>
        <w:tab/>
        <w:t xml:space="preserve">The appellate jurisdiction of the Supreme Court in relation to decisions of the </w:t>
      </w:r>
      <w:smartTag w:uri="urn:schemas-microsoft-com:office:smarttags" w:element="address">
        <w:smartTag w:uri="urn:schemas-microsoft-com:office:smarttags" w:element="Street">
          <w:r>
            <w:t>Magistrates Court</w:t>
          </w:r>
        </w:smartTag>
      </w:smartTag>
      <w:r>
        <w:t xml:space="preserve"> under this Act (other than chapter 4 (Civil proceedings)) extends to the hearing and deciding of the following appeals and to no others:</w:t>
      </w:r>
    </w:p>
    <w:p w14:paraId="539077D5" w14:textId="77777777" w:rsidR="00623781" w:rsidRDefault="00623781" w:rsidP="00623781">
      <w:pPr>
        <w:pStyle w:val="Apara"/>
      </w:pPr>
      <w:r>
        <w:tab/>
        <w:t>(a)</w:t>
      </w:r>
      <w:r>
        <w:tab/>
        <w:t>appeals to which division 3.10.2 (Appeals in criminal matters) applies;</w:t>
      </w:r>
    </w:p>
    <w:p w14:paraId="6851F846" w14:textId="77777777" w:rsidR="00623781" w:rsidRDefault="00623781" w:rsidP="00623781">
      <w:pPr>
        <w:pStyle w:val="Apara"/>
      </w:pPr>
      <w:r>
        <w:tab/>
        <w:t>(b)</w:t>
      </w:r>
      <w:r>
        <w:tab/>
        <w:t>reference appeals under division 3.10.2A (Reference appeals in criminal matters);</w:t>
      </w:r>
    </w:p>
    <w:p w14:paraId="2BAE83BA" w14:textId="77777777" w:rsidR="00623781" w:rsidRDefault="00623781" w:rsidP="00623781">
      <w:pPr>
        <w:pStyle w:val="Apara"/>
      </w:pPr>
      <w:r>
        <w:tab/>
        <w:t>(c)</w:t>
      </w:r>
      <w:r>
        <w:tab/>
        <w:t>review appeals under division 3.10.3 (Review appeals in criminal matters).</w:t>
      </w:r>
    </w:p>
    <w:p w14:paraId="6100386E" w14:textId="77777777" w:rsidR="00623781" w:rsidRDefault="00623781" w:rsidP="00623781">
      <w:pPr>
        <w:pStyle w:val="Amain"/>
      </w:pPr>
      <w:r>
        <w:tab/>
        <w:t>(2)</w:t>
      </w:r>
      <w:r>
        <w:tab/>
        <w:t>This part does not limit the operation of any other Act that makes provisions in relation to the appellate jurisdiction of the Supreme Court.</w:t>
      </w:r>
    </w:p>
    <w:p w14:paraId="6081C733" w14:textId="77777777" w:rsidR="00623781" w:rsidRPr="00AD50D6" w:rsidRDefault="00623781" w:rsidP="00623781">
      <w:pPr>
        <w:pStyle w:val="AH3Div"/>
      </w:pPr>
      <w:bookmarkStart w:id="259" w:name="_Toc201646446"/>
      <w:r w:rsidRPr="00AD50D6">
        <w:rPr>
          <w:rStyle w:val="CharDivNo"/>
        </w:rPr>
        <w:t>Division 3.10.2</w:t>
      </w:r>
      <w:r>
        <w:tab/>
      </w:r>
      <w:r w:rsidRPr="00AD50D6">
        <w:rPr>
          <w:rStyle w:val="CharDivText"/>
        </w:rPr>
        <w:t>Appeals in criminal matters</w:t>
      </w:r>
      <w:bookmarkEnd w:id="259"/>
    </w:p>
    <w:p w14:paraId="6DC3D74D" w14:textId="77777777" w:rsidR="00623781" w:rsidRDefault="00623781" w:rsidP="00C955E5">
      <w:pPr>
        <w:pStyle w:val="AH5Sec"/>
      </w:pPr>
      <w:bookmarkStart w:id="260" w:name="_Toc201646447"/>
      <w:r w:rsidRPr="00AD50D6">
        <w:rPr>
          <w:rStyle w:val="CharSectNo"/>
        </w:rPr>
        <w:t>208</w:t>
      </w:r>
      <w:r>
        <w:tab/>
        <w:t>Appeals to which div 3.10.2 applies</w:t>
      </w:r>
      <w:bookmarkEnd w:id="260"/>
    </w:p>
    <w:p w14:paraId="0D2794C5" w14:textId="77777777" w:rsidR="00623781" w:rsidRDefault="00623781" w:rsidP="00623781">
      <w:pPr>
        <w:pStyle w:val="Amain"/>
      </w:pPr>
      <w:r>
        <w:tab/>
        <w:t>(1)</w:t>
      </w:r>
      <w:r>
        <w:tab/>
        <w:t>Each of the following appeals is an appeal to which this division applies:</w:t>
      </w:r>
    </w:p>
    <w:p w14:paraId="4282FD58" w14:textId="375FD9FA" w:rsidR="00623781" w:rsidRDefault="00623781" w:rsidP="00623781">
      <w:pPr>
        <w:pStyle w:val="Apara"/>
      </w:pPr>
      <w:r>
        <w:tab/>
        <w:t>(a)</w:t>
      </w:r>
      <w:r>
        <w:tab/>
        <w:t xml:space="preserve">an appeal by any of the following from a decision of the Magistrates Court under the </w:t>
      </w:r>
      <w:hyperlink r:id="rId116" w:tooltip="A1900-40" w:history="1">
        <w:r w:rsidR="00BC066F" w:rsidRPr="00066790">
          <w:rPr>
            <w:rStyle w:val="charCitHyperlinkAbbrev"/>
          </w:rPr>
          <w:t>Crimes Act</w:t>
        </w:r>
      </w:hyperlink>
      <w:r>
        <w:t>, section 315A (2) or (3) (Investigation into fitness to plead) or section 315D (7) (Person found temporarily unfit to plead):</w:t>
      </w:r>
    </w:p>
    <w:p w14:paraId="363DE027" w14:textId="77777777" w:rsidR="00623781" w:rsidRDefault="00623781" w:rsidP="00623781">
      <w:pPr>
        <w:pStyle w:val="Asubpara"/>
      </w:pPr>
      <w:r>
        <w:tab/>
        <w:t>(i)</w:t>
      </w:r>
      <w:r>
        <w:tab/>
        <w:t>the person whose fitness to plead was decided;</w:t>
      </w:r>
    </w:p>
    <w:p w14:paraId="7ECD0112" w14:textId="77777777" w:rsidR="00623781" w:rsidRDefault="00623781" w:rsidP="00623781">
      <w:pPr>
        <w:pStyle w:val="Asubpara"/>
      </w:pPr>
      <w:r>
        <w:lastRenderedPageBreak/>
        <w:tab/>
        <w:t>(ii)</w:t>
      </w:r>
      <w:r>
        <w:tab/>
        <w:t>anyone who appeared at the proceeding in which the decision was made;</w:t>
      </w:r>
    </w:p>
    <w:p w14:paraId="19AF05A1" w14:textId="77777777" w:rsidR="00623781" w:rsidRDefault="00623781" w:rsidP="00623781">
      <w:pPr>
        <w:pStyle w:val="Asubpara"/>
      </w:pPr>
      <w:r>
        <w:tab/>
        <w:t>(iii)</w:t>
      </w:r>
      <w:r>
        <w:tab/>
        <w:t>anyone else with the leave of the court;</w:t>
      </w:r>
    </w:p>
    <w:p w14:paraId="3EF88441" w14:textId="77777777" w:rsidR="00F906DC" w:rsidRPr="00DD1EF1" w:rsidRDefault="00F906DC" w:rsidP="00F906DC">
      <w:pPr>
        <w:pStyle w:val="Apara"/>
      </w:pPr>
      <w:r w:rsidRPr="00DD1EF1">
        <w:tab/>
        <w:t>(b)</w:t>
      </w:r>
      <w:r w:rsidRPr="00DD1EF1">
        <w:tab/>
        <w:t>an appeal, by the person convicted, from a conviction for an offence dealt with by the Magistrates Court, or the Childrens Court, under—</w:t>
      </w:r>
    </w:p>
    <w:p w14:paraId="5EF68AB4" w14:textId="77777777" w:rsidR="00F906DC" w:rsidRPr="00DD1EF1" w:rsidRDefault="00F906DC" w:rsidP="00F906DC">
      <w:pPr>
        <w:pStyle w:val="Asubpara"/>
      </w:pPr>
      <w:r w:rsidRPr="00DD1EF1">
        <w:tab/>
        <w:t>(i)</w:t>
      </w:r>
      <w:r w:rsidRPr="00DD1EF1">
        <w:tab/>
        <w:t>part</w:t>
      </w:r>
      <w:r>
        <w:t xml:space="preserve"> </w:t>
      </w:r>
      <w:r w:rsidRPr="00DD1EF1">
        <w:t>3.6 (Proceedings for offences punishable summarily); or</w:t>
      </w:r>
    </w:p>
    <w:p w14:paraId="3333F41B" w14:textId="77777777" w:rsidR="00F906DC" w:rsidRPr="00DD1EF1" w:rsidRDefault="00F906DC" w:rsidP="00F906DC">
      <w:pPr>
        <w:pStyle w:val="Asubpara"/>
      </w:pPr>
      <w:r w:rsidRPr="00DD1EF1">
        <w:tab/>
        <w:t>(ii)</w:t>
      </w:r>
      <w:r w:rsidRPr="00DD1EF1">
        <w:tab/>
        <w:t>part</w:t>
      </w:r>
      <w:r>
        <w:t xml:space="preserve"> </w:t>
      </w:r>
      <w:r w:rsidRPr="00DD1EF1">
        <w:t>3.7 (Service and pleading by post for certain offences); or</w:t>
      </w:r>
    </w:p>
    <w:p w14:paraId="6B288C0B" w14:textId="15DDF76F" w:rsidR="00F906DC" w:rsidRPr="00DD1EF1" w:rsidRDefault="00F906DC" w:rsidP="00F906DC">
      <w:pPr>
        <w:pStyle w:val="Asubpara"/>
      </w:pPr>
      <w:r w:rsidRPr="00DD1EF1">
        <w:tab/>
        <w:t>(iii)</w:t>
      </w:r>
      <w:r w:rsidRPr="00DD1EF1">
        <w:tab/>
        <w:t xml:space="preserve">the </w:t>
      </w:r>
      <w:hyperlink r:id="rId117" w:tooltip="A1900-40" w:history="1">
        <w:r w:rsidRPr="00DF274F">
          <w:rPr>
            <w:rStyle w:val="charCitHyperlinkAbbrev"/>
          </w:rPr>
          <w:t>Crimes Act</w:t>
        </w:r>
      </w:hyperlink>
      <w:r w:rsidRPr="00DD1EF1">
        <w:t>—</w:t>
      </w:r>
    </w:p>
    <w:p w14:paraId="0D9172D7" w14:textId="77777777" w:rsidR="00F906DC" w:rsidRPr="00DD1EF1" w:rsidRDefault="00F906DC" w:rsidP="00F906DC">
      <w:pPr>
        <w:pStyle w:val="Asubsubpara"/>
      </w:pPr>
      <w:r w:rsidRPr="00DD1EF1">
        <w:tab/>
        <w:t>(A)</w:t>
      </w:r>
      <w:r w:rsidRPr="00DD1EF1">
        <w:tab/>
        <w:t>section</w:t>
      </w:r>
      <w:r>
        <w:t xml:space="preserve"> </w:t>
      </w:r>
      <w:r w:rsidRPr="00DD1EF1">
        <w:t>374 (Summary disposal of certain cases at prosecutor’s election); or</w:t>
      </w:r>
    </w:p>
    <w:p w14:paraId="1FEF6ADD" w14:textId="77777777" w:rsidR="00F906DC" w:rsidRPr="00DD1EF1" w:rsidRDefault="00F906DC" w:rsidP="00F906DC">
      <w:pPr>
        <w:pStyle w:val="Asubsubpara"/>
      </w:pPr>
      <w:r w:rsidRPr="00DD1EF1">
        <w:tab/>
        <w:t>(B)</w:t>
      </w:r>
      <w:r w:rsidRPr="00DD1EF1">
        <w:tab/>
        <w:t>section</w:t>
      </w:r>
      <w:r>
        <w:t xml:space="preserve"> </w:t>
      </w:r>
      <w:r w:rsidRPr="00DD1EF1">
        <w:t>375 (Summary disposal of certain cases—Magistrates Court); or</w:t>
      </w:r>
    </w:p>
    <w:p w14:paraId="3EE36213" w14:textId="77777777" w:rsidR="00F906DC" w:rsidRPr="00DD1EF1" w:rsidRDefault="00F906DC" w:rsidP="00F906DC">
      <w:pPr>
        <w:pStyle w:val="Asubsubpara"/>
      </w:pPr>
      <w:r w:rsidRPr="00DD1EF1">
        <w:tab/>
        <w:t>(C)</w:t>
      </w:r>
      <w:r w:rsidRPr="00DD1EF1">
        <w:tab/>
        <w:t>section</w:t>
      </w:r>
      <w:r>
        <w:t xml:space="preserve"> </w:t>
      </w:r>
      <w:r w:rsidRPr="00DD1EF1">
        <w:t>375AA (Summary disposal of certain cases—Childrens Court);</w:t>
      </w:r>
    </w:p>
    <w:p w14:paraId="343638D0" w14:textId="77777777" w:rsidR="00F906DC" w:rsidRPr="00DD1EF1" w:rsidRDefault="00F906DC" w:rsidP="00F906DC">
      <w:pPr>
        <w:pStyle w:val="Apara"/>
      </w:pPr>
      <w:r w:rsidRPr="00DD1EF1">
        <w:tab/>
        <w:t>(c)</w:t>
      </w:r>
      <w:r w:rsidRPr="00DD1EF1">
        <w:tab/>
        <w:t>an appeal, by the person against whom the order is made, from an order made under section</w:t>
      </w:r>
      <w:r>
        <w:t xml:space="preserve"> </w:t>
      </w:r>
      <w:r w:rsidRPr="00DD1EF1">
        <w:t>113 or section</w:t>
      </w:r>
      <w:r>
        <w:t xml:space="preserve"> </w:t>
      </w:r>
      <w:r w:rsidRPr="00DD1EF1">
        <w:t>114, in a proceeding dealt with under—</w:t>
      </w:r>
    </w:p>
    <w:p w14:paraId="1F2E4919" w14:textId="77777777" w:rsidR="00F906DC" w:rsidRPr="00DD1EF1" w:rsidRDefault="00F906DC" w:rsidP="00F906DC">
      <w:pPr>
        <w:pStyle w:val="Asubpara"/>
      </w:pPr>
      <w:r w:rsidRPr="00DD1EF1">
        <w:tab/>
        <w:t>(i)</w:t>
      </w:r>
      <w:r w:rsidRPr="00DD1EF1">
        <w:tab/>
        <w:t>part</w:t>
      </w:r>
      <w:r>
        <w:t xml:space="preserve"> </w:t>
      </w:r>
      <w:r w:rsidRPr="00DD1EF1">
        <w:t>3.6; or</w:t>
      </w:r>
    </w:p>
    <w:p w14:paraId="4DB70D23" w14:textId="271E2B97" w:rsidR="00F906DC" w:rsidRPr="00DD1EF1" w:rsidRDefault="00F906DC" w:rsidP="00F906DC">
      <w:pPr>
        <w:pStyle w:val="Asubpara"/>
      </w:pPr>
      <w:r w:rsidRPr="00DD1EF1">
        <w:tab/>
        <w:t>(ii)</w:t>
      </w:r>
      <w:r w:rsidRPr="00DD1EF1">
        <w:tab/>
        <w:t xml:space="preserve">the </w:t>
      </w:r>
      <w:hyperlink r:id="rId118"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027FD561" w14:textId="77777777" w:rsidR="00F906DC" w:rsidRPr="00DD1EF1" w:rsidRDefault="00F906DC" w:rsidP="00F906DC">
      <w:pPr>
        <w:pStyle w:val="Apara"/>
      </w:pPr>
      <w:r w:rsidRPr="00DD1EF1">
        <w:tab/>
        <w:t>(d)</w:t>
      </w:r>
      <w:r w:rsidRPr="00DD1EF1">
        <w:tab/>
        <w:t>an appeal from a sentence or penalty by a person convicted of an offence dealt with under any of the following (whether or not the person appeals against the conviction in relation to which the sentence or penalty was imposed):</w:t>
      </w:r>
    </w:p>
    <w:p w14:paraId="7D299FA9" w14:textId="77777777" w:rsidR="00F906DC" w:rsidRPr="00DD1EF1" w:rsidRDefault="00F906DC" w:rsidP="00F906DC">
      <w:pPr>
        <w:pStyle w:val="Asubpara"/>
      </w:pPr>
      <w:r w:rsidRPr="00DD1EF1">
        <w:tab/>
        <w:t>(i)</w:t>
      </w:r>
      <w:r w:rsidRPr="00DD1EF1">
        <w:tab/>
        <w:t>section</w:t>
      </w:r>
      <w:r>
        <w:t xml:space="preserve"> </w:t>
      </w:r>
      <w:r w:rsidRPr="00DD1EF1">
        <w:t>90A, part</w:t>
      </w:r>
      <w:r>
        <w:t xml:space="preserve"> </w:t>
      </w:r>
      <w:r w:rsidRPr="00DD1EF1">
        <w:t>3.6 or part</w:t>
      </w:r>
      <w:r>
        <w:t xml:space="preserve"> </w:t>
      </w:r>
      <w:r w:rsidRPr="00DD1EF1">
        <w:t>3.7;</w:t>
      </w:r>
    </w:p>
    <w:p w14:paraId="40DF03CB" w14:textId="48AD4057" w:rsidR="00F906DC" w:rsidRPr="00DD1EF1" w:rsidRDefault="00F906DC" w:rsidP="00F906DC">
      <w:pPr>
        <w:pStyle w:val="Asubpara"/>
      </w:pPr>
      <w:r w:rsidRPr="00DD1EF1">
        <w:tab/>
        <w:t>(ii)</w:t>
      </w:r>
      <w:r w:rsidRPr="00DD1EF1">
        <w:tab/>
        <w:t xml:space="preserve">the </w:t>
      </w:r>
      <w:hyperlink r:id="rId119"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2F840800" w14:textId="05A0C585" w:rsidR="00623781" w:rsidRDefault="00623781" w:rsidP="00623781">
      <w:pPr>
        <w:pStyle w:val="Apara"/>
      </w:pPr>
      <w:r>
        <w:rPr>
          <w:color w:val="000000"/>
        </w:rPr>
        <w:lastRenderedPageBreak/>
        <w:tab/>
        <w:t>(e)</w:t>
      </w:r>
      <w:r>
        <w:rPr>
          <w:color w:val="000000"/>
        </w:rPr>
        <w:tab/>
        <w:t xml:space="preserve">an appeal from an order of the court under any of the following provisions of the </w:t>
      </w:r>
      <w:hyperlink r:id="rId120" w:tooltip="A2005-58" w:history="1">
        <w:r w:rsidR="00E02F2C" w:rsidRPr="00E02F2C">
          <w:rPr>
            <w:rStyle w:val="charCitHyperlinkItal"/>
          </w:rPr>
          <w:t>Crimes (Sentencing) Act 2005</w:t>
        </w:r>
      </w:hyperlink>
      <w:r w:rsidRPr="00E02F2C">
        <w:t>:</w:t>
      </w:r>
    </w:p>
    <w:p w14:paraId="7733C788" w14:textId="77777777" w:rsidR="00623781" w:rsidRDefault="00623781" w:rsidP="00623781">
      <w:pPr>
        <w:pStyle w:val="Asubpara"/>
      </w:pPr>
      <w:r>
        <w:rPr>
          <w:color w:val="000000"/>
        </w:rPr>
        <w:tab/>
        <w:t>(i)</w:t>
      </w:r>
      <w:r>
        <w:rPr>
          <w:color w:val="000000"/>
        </w:rPr>
        <w:tab/>
        <w:t>part 3.2 (Sentences of imprisonment);</w:t>
      </w:r>
    </w:p>
    <w:p w14:paraId="187A9CF4" w14:textId="77777777" w:rsidR="00623781" w:rsidRDefault="00623781" w:rsidP="00623781">
      <w:pPr>
        <w:pStyle w:val="Asubpara"/>
      </w:pPr>
      <w:r>
        <w:tab/>
        <w:t>(ii)</w:t>
      </w:r>
      <w:r>
        <w:tab/>
        <w:t>part 3.3 (Non-custodial sentences);</w:t>
      </w:r>
    </w:p>
    <w:p w14:paraId="32E3E986" w14:textId="77777777" w:rsidR="00623781" w:rsidRDefault="00623781" w:rsidP="00623781">
      <w:pPr>
        <w:pStyle w:val="Asubpara"/>
      </w:pPr>
      <w:r>
        <w:tab/>
        <w:t>(iii)</w:t>
      </w:r>
      <w:r>
        <w:tab/>
        <w:t>part 3.4 (Non-association and place restriction orders);</w:t>
      </w:r>
    </w:p>
    <w:p w14:paraId="6C828BF3" w14:textId="77777777" w:rsidR="00623781" w:rsidRDefault="00623781" w:rsidP="00623781">
      <w:pPr>
        <w:pStyle w:val="Asubpara"/>
      </w:pPr>
      <w:r>
        <w:tab/>
        <w:t>(iv)</w:t>
      </w:r>
      <w:r>
        <w:tab/>
        <w:t>part 3.5 (Deferred sentence orders);</w:t>
      </w:r>
    </w:p>
    <w:p w14:paraId="673FD40C" w14:textId="77777777" w:rsidR="00623781" w:rsidRDefault="00623781" w:rsidP="00623781">
      <w:pPr>
        <w:pStyle w:val="Asubpara"/>
        <w:keepNext/>
      </w:pPr>
      <w:r>
        <w:tab/>
        <w:t>(v)</w:t>
      </w:r>
      <w:r>
        <w:tab/>
        <w:t>part 3.6 (Combination sentences);</w:t>
      </w:r>
    </w:p>
    <w:p w14:paraId="7D804096" w14:textId="632A835A" w:rsidR="00623781" w:rsidRDefault="00623781" w:rsidP="00623781">
      <w:pPr>
        <w:pStyle w:val="Apara"/>
      </w:pPr>
      <w:r>
        <w:rPr>
          <w:color w:val="000000"/>
        </w:rPr>
        <w:tab/>
        <w:t>(f)</w:t>
      </w:r>
      <w:r>
        <w:rPr>
          <w:color w:val="000000"/>
        </w:rPr>
        <w:tab/>
        <w:t xml:space="preserve">an appeal from an order of the court under the </w:t>
      </w:r>
      <w:hyperlink r:id="rId121" w:tooltip="A2005-59" w:history="1">
        <w:r w:rsidR="00E02F2C" w:rsidRPr="00E02F2C">
          <w:rPr>
            <w:rStyle w:val="charCitHyperlinkItal"/>
          </w:rPr>
          <w:t>Crimes (Sentence Administration) Act 2005</w:t>
        </w:r>
      </w:hyperlink>
      <w:r w:rsidRPr="00E02F2C">
        <w:rPr>
          <w:rStyle w:val="charItals"/>
        </w:rPr>
        <w:t xml:space="preserve">, </w:t>
      </w:r>
      <w:r>
        <w:rPr>
          <w:color w:val="000000"/>
        </w:rPr>
        <w:t>part 6.6 (Good behaviour orders—amendment and discharge)</w:t>
      </w:r>
      <w:r w:rsidR="003D267A">
        <w:rPr>
          <w:color w:val="000000"/>
        </w:rPr>
        <w:t>;</w:t>
      </w:r>
    </w:p>
    <w:p w14:paraId="3C3AB2E7" w14:textId="59A825C4" w:rsidR="003D267A" w:rsidRPr="00C64FDD" w:rsidRDefault="003D267A" w:rsidP="003D267A">
      <w:pPr>
        <w:pStyle w:val="Apara"/>
      </w:pPr>
      <w:r w:rsidRPr="00C64FDD">
        <w:tab/>
        <w:t>(g)</w:t>
      </w:r>
      <w:r w:rsidRPr="00C64FDD">
        <w:tab/>
        <w:t xml:space="preserve">an appeal from an order of the court to disqualify a person from holding or obtaining a driver licence under an automatic disqualification provision under the </w:t>
      </w:r>
      <w:hyperlink r:id="rId122" w:tooltip="A1999-77" w:history="1">
        <w:r w:rsidRPr="00E24FE5">
          <w:rPr>
            <w:rStyle w:val="charCitHyperlinkItal"/>
          </w:rPr>
          <w:t>Road Transport (General) Act 1999</w:t>
        </w:r>
      </w:hyperlink>
      <w:r w:rsidRPr="00C64FDD">
        <w:t>, division 4.2 (</w:t>
      </w:r>
      <w:r w:rsidRPr="00C64FDD">
        <w:rPr>
          <w:bCs/>
        </w:rPr>
        <w:t>Licence suspension, disqualification and related matters</w:t>
      </w:r>
      <w:r w:rsidRPr="00C64FDD">
        <w:t>), if the order is for a longer period than the minimum.</w:t>
      </w:r>
    </w:p>
    <w:p w14:paraId="32EE1DDD" w14:textId="63D79B25" w:rsidR="003D267A" w:rsidRPr="00C64FDD" w:rsidRDefault="003D267A" w:rsidP="003D267A">
      <w:pPr>
        <w:pStyle w:val="aNotepar"/>
      </w:pPr>
      <w:r w:rsidRPr="000E5F0F">
        <w:rPr>
          <w:rStyle w:val="charItals"/>
        </w:rPr>
        <w:t>Note</w:t>
      </w:r>
      <w:r w:rsidRPr="000E5F0F">
        <w:rPr>
          <w:rStyle w:val="charItals"/>
        </w:rPr>
        <w:tab/>
      </w:r>
      <w:r w:rsidRPr="000E5F0F">
        <w:rPr>
          <w:rStyle w:val="charBoldItals"/>
        </w:rPr>
        <w:t>Automatic disqualification provision</w:t>
      </w:r>
      <w:r w:rsidRPr="00C64FDD">
        <w:t xml:space="preserve">—see the </w:t>
      </w:r>
      <w:hyperlink r:id="rId123" w:tooltip="A1999-77" w:history="1">
        <w:r w:rsidRPr="00E24FE5">
          <w:rPr>
            <w:rStyle w:val="charCitHyperlinkItal"/>
          </w:rPr>
          <w:t>Road Transport (General) Act 1999</w:t>
        </w:r>
      </w:hyperlink>
      <w:r w:rsidRPr="00C64FDD">
        <w:t>, s 61A.</w:t>
      </w:r>
    </w:p>
    <w:p w14:paraId="73FC67DF" w14:textId="77777777" w:rsidR="00623781" w:rsidRDefault="00623781" w:rsidP="00623781">
      <w:pPr>
        <w:pStyle w:val="Amain"/>
      </w:pPr>
      <w:r>
        <w:tab/>
        <w:t>(</w:t>
      </w:r>
      <w:r w:rsidR="009222C5">
        <w:t>2</w:t>
      </w:r>
      <w:r>
        <w:t>)</w:t>
      </w:r>
      <w:r>
        <w:tab/>
        <w:t>Subsection (1) does not affect any power that the Supreme Court has, apart from this Act, to grant bail or to vary the conditions of bail.</w:t>
      </w:r>
    </w:p>
    <w:p w14:paraId="3529C5E1" w14:textId="77777777" w:rsidR="00623781" w:rsidRDefault="00623781" w:rsidP="00C955E5">
      <w:pPr>
        <w:pStyle w:val="AH5Sec"/>
      </w:pPr>
      <w:bookmarkStart w:id="261" w:name="_Toc201646448"/>
      <w:r w:rsidRPr="00AD50D6">
        <w:rPr>
          <w:rStyle w:val="CharSectNo"/>
        </w:rPr>
        <w:t>209</w:t>
      </w:r>
      <w:r>
        <w:tab/>
        <w:t>Institution of appeal</w:t>
      </w:r>
      <w:bookmarkEnd w:id="261"/>
    </w:p>
    <w:p w14:paraId="6C5CBC0B" w14:textId="77777777" w:rsidR="006F7DAB" w:rsidRPr="001624F0" w:rsidRDefault="006F7DAB" w:rsidP="006F7DAB">
      <w:pPr>
        <w:pStyle w:val="Amain"/>
      </w:pPr>
      <w:r w:rsidRPr="001624F0">
        <w:tab/>
        <w:t>(1)</w:t>
      </w:r>
      <w:r w:rsidRPr="001624F0">
        <w:tab/>
        <w:t>An appeal must be instituted by the appellant filing a notice of appeal in the office of the registrar of the Supreme Court—</w:t>
      </w:r>
    </w:p>
    <w:p w14:paraId="3CA6DF8B" w14:textId="77777777" w:rsidR="006F7DAB" w:rsidRPr="001624F0" w:rsidRDefault="006F7DAB" w:rsidP="006F7DAB">
      <w:pPr>
        <w:pStyle w:val="Apara"/>
      </w:pPr>
      <w:r w:rsidRPr="001624F0">
        <w:tab/>
        <w:t>(a)</w:t>
      </w:r>
      <w:r w:rsidRPr="001624F0">
        <w:tab/>
        <w:t>for an appeal mentioned in section 208 (1) (b)—within 28 days after the sentence or penalty is imposed in relation to the conviction, or within any further time the Supreme Court allows; and</w:t>
      </w:r>
    </w:p>
    <w:p w14:paraId="68DAA08D" w14:textId="77777777" w:rsidR="006F7DAB" w:rsidRPr="001624F0" w:rsidRDefault="006F7DAB" w:rsidP="006F7DAB">
      <w:pPr>
        <w:pStyle w:val="Apara"/>
      </w:pPr>
      <w:r w:rsidRPr="001624F0">
        <w:lastRenderedPageBreak/>
        <w:tab/>
        <w:t>(b)</w:t>
      </w:r>
      <w:r w:rsidRPr="001624F0">
        <w:tab/>
        <w:t>for any other appeal—within 28 days after the order or decision is made, or the sentence or penalty is imposed, or within any further time the Supreme Court allows.</w:t>
      </w:r>
    </w:p>
    <w:p w14:paraId="74EA0CC3" w14:textId="77777777" w:rsidR="00623781" w:rsidRDefault="00623781" w:rsidP="00623781">
      <w:pPr>
        <w:pStyle w:val="Amain"/>
      </w:pPr>
      <w:r>
        <w:tab/>
        <w:t>(2)</w:t>
      </w:r>
      <w:r>
        <w:tab/>
        <w:t>As soon as practicable after instituting the appeal, the appellant must—</w:t>
      </w:r>
    </w:p>
    <w:p w14:paraId="51F8805C" w14:textId="77777777" w:rsidR="00623781" w:rsidRDefault="00623781" w:rsidP="00623781">
      <w:pPr>
        <w:pStyle w:val="Apara"/>
      </w:pPr>
      <w:r>
        <w:tab/>
        <w:t>(a)</w:t>
      </w:r>
      <w:r>
        <w:tab/>
        <w:t xml:space="preserve">file a copy of the notice of appeal with the </w:t>
      </w:r>
      <w:smartTag w:uri="urn:schemas-microsoft-com:office:smarttags" w:element="address">
        <w:smartTag w:uri="urn:schemas-microsoft-com:office:smarttags" w:element="Street">
          <w:r>
            <w:t>Magistrates Court</w:t>
          </w:r>
        </w:smartTag>
      </w:smartTag>
      <w:r>
        <w:t>; and</w:t>
      </w:r>
    </w:p>
    <w:p w14:paraId="45613C70" w14:textId="77777777" w:rsidR="00623781" w:rsidRDefault="00623781" w:rsidP="00623781">
      <w:pPr>
        <w:pStyle w:val="Apara"/>
      </w:pPr>
      <w:r>
        <w:tab/>
        <w:t>(b)</w:t>
      </w:r>
      <w:r>
        <w:tab/>
        <w:t>serve a copy of the notice of appeal on—</w:t>
      </w:r>
    </w:p>
    <w:p w14:paraId="3E58678F" w14:textId="77777777" w:rsidR="00623781" w:rsidRDefault="00623781" w:rsidP="00623781">
      <w:pPr>
        <w:pStyle w:val="Asubpara"/>
      </w:pPr>
      <w:r>
        <w:tab/>
        <w:t>(i)</w:t>
      </w:r>
      <w:r>
        <w:tab/>
        <w:t>for an appeal mentioned in section 208 (1) (a)—each other person mentioned in that paragraph; and</w:t>
      </w:r>
    </w:p>
    <w:p w14:paraId="6089AEBE" w14:textId="77777777" w:rsidR="00623781" w:rsidRDefault="00623781" w:rsidP="00623781">
      <w:pPr>
        <w:pStyle w:val="Asubpara"/>
      </w:pPr>
      <w:r>
        <w:tab/>
        <w:t>(ii)</w:t>
      </w:r>
      <w:r>
        <w:tab/>
        <w:t>for any other appeal—the director of public prosecutions.</w:t>
      </w:r>
    </w:p>
    <w:p w14:paraId="1D01880A" w14:textId="77777777" w:rsidR="00623781" w:rsidRDefault="00623781" w:rsidP="00C955E5">
      <w:pPr>
        <w:pStyle w:val="AH5Sec"/>
      </w:pPr>
      <w:bookmarkStart w:id="262" w:name="_Toc201646449"/>
      <w:r w:rsidRPr="00AD50D6">
        <w:rPr>
          <w:rStyle w:val="CharSectNo"/>
        </w:rPr>
        <w:t>210</w:t>
      </w:r>
      <w:r>
        <w:tab/>
        <w:t>Substituted service of notice of appeal</w:t>
      </w:r>
      <w:bookmarkEnd w:id="262"/>
    </w:p>
    <w:p w14:paraId="5ECCB961" w14:textId="77777777" w:rsidR="00623781" w:rsidRDefault="00623781" w:rsidP="00623781">
      <w:pPr>
        <w:pStyle w:val="Amain"/>
        <w:keepLines/>
      </w:pPr>
      <w:r>
        <w:tab/>
        <w:t>(1)</w:t>
      </w:r>
      <w:r>
        <w:tab/>
        <w:t>If it appears to the Supreme Court, on an application made for an order under this section, that personal service of a notice of appeal under section 209 on a person on whom it is required to be served cannot be effected, the Supreme Court may make the order for substituted or other service the Supreme Court considers just.</w:t>
      </w:r>
    </w:p>
    <w:p w14:paraId="6EF09E98" w14:textId="77777777" w:rsidR="00623781" w:rsidRDefault="00623781" w:rsidP="00623781">
      <w:pPr>
        <w:pStyle w:val="Amain"/>
      </w:pPr>
      <w:r>
        <w:tab/>
        <w:t>(2)</w:t>
      </w:r>
      <w:r>
        <w:tab/>
        <w:t>The Supreme Court may, on an application made for an order under this subsection, dispense with service of a notice of appeal if the court considers it necessary or expedient to do so.</w:t>
      </w:r>
    </w:p>
    <w:p w14:paraId="20011DB0" w14:textId="77777777" w:rsidR="00623781" w:rsidRDefault="00623781" w:rsidP="00623781">
      <w:pPr>
        <w:pStyle w:val="Amain"/>
      </w:pPr>
      <w:r>
        <w:tab/>
        <w:t>(3)</w:t>
      </w:r>
      <w:r>
        <w:tab/>
        <w:t>An order under subsection (2) may be made subject to the conditions (if any) the Supreme Court considers appropriate.</w:t>
      </w:r>
    </w:p>
    <w:p w14:paraId="65DCB523" w14:textId="77777777" w:rsidR="00623781" w:rsidRDefault="00623781" w:rsidP="00C955E5">
      <w:pPr>
        <w:pStyle w:val="AH5Sec"/>
      </w:pPr>
      <w:bookmarkStart w:id="263" w:name="_Toc201646450"/>
      <w:r w:rsidRPr="00AD50D6">
        <w:rPr>
          <w:rStyle w:val="CharSectNo"/>
        </w:rPr>
        <w:t>214</w:t>
      </w:r>
      <w:r>
        <w:tab/>
        <w:t>Appeals in cases other than civil cases</w:t>
      </w:r>
      <w:bookmarkEnd w:id="263"/>
    </w:p>
    <w:p w14:paraId="5F1DF580" w14:textId="77777777" w:rsidR="00623781" w:rsidRDefault="00623781" w:rsidP="00623781">
      <w:pPr>
        <w:pStyle w:val="Amain"/>
      </w:pPr>
      <w:r>
        <w:tab/>
        <w:t>(1)</w:t>
      </w:r>
      <w:r>
        <w:tab/>
        <w:t>This section applies to an appeal mentioned in section 208 (Appeals to which div 3.10.2 applies).</w:t>
      </w:r>
    </w:p>
    <w:p w14:paraId="1B601E06" w14:textId="77777777" w:rsidR="00623781" w:rsidRDefault="00623781" w:rsidP="00623781">
      <w:pPr>
        <w:pStyle w:val="Amain"/>
      </w:pPr>
      <w:r>
        <w:tab/>
        <w:t>(2)</w:t>
      </w:r>
      <w:r>
        <w:tab/>
        <w:t>In an appeal to which this section applies, the Supreme Court must have regard to the evidence given in the proceeding out of which the appeal arose, and has power to draw inferences of fact.</w:t>
      </w:r>
    </w:p>
    <w:p w14:paraId="516C7C95" w14:textId="77777777" w:rsidR="00623781" w:rsidRDefault="00623781" w:rsidP="00623781">
      <w:pPr>
        <w:pStyle w:val="Amain"/>
      </w:pPr>
      <w:r>
        <w:lastRenderedPageBreak/>
        <w:tab/>
        <w:t>(3)</w:t>
      </w:r>
      <w:r>
        <w:tab/>
        <w:t>In an appeal to which this section applies, the Supreme Court must—</w:t>
      </w:r>
    </w:p>
    <w:p w14:paraId="49F44701" w14:textId="77777777" w:rsidR="00623781" w:rsidRDefault="00623781" w:rsidP="00623781">
      <w:pPr>
        <w:pStyle w:val="Apara"/>
      </w:pPr>
      <w:r>
        <w:tab/>
        <w:t>(a)</w:t>
      </w:r>
      <w:r>
        <w:tab/>
        <w:t>if it considers it necessary or expedient to do so in the interests of justice—</w:t>
      </w:r>
    </w:p>
    <w:p w14:paraId="3B54DA43" w14:textId="77777777" w:rsidR="00623781" w:rsidRDefault="00623781" w:rsidP="00623781">
      <w:pPr>
        <w:pStyle w:val="Asubpara"/>
      </w:pPr>
      <w:r>
        <w:tab/>
        <w:t>(i)</w:t>
      </w:r>
      <w:r>
        <w:tab/>
        <w:t>order the production of a document or anything else that was an exhibit in, or was otherwise connected with, the proceeding out of which the appeal arose and that appears to it to be necessary to produce for deciding the appeal; and</w:t>
      </w:r>
    </w:p>
    <w:p w14:paraId="41462191" w14:textId="77777777" w:rsidR="00623781" w:rsidRDefault="00623781" w:rsidP="008F7D11">
      <w:pPr>
        <w:pStyle w:val="Asubpara"/>
        <w:keepNext/>
        <w:keepLines/>
      </w:pPr>
      <w:r>
        <w:tab/>
        <w:t>(ii)</w:t>
      </w:r>
      <w:r>
        <w:tab/>
        <w:t>order any person who was, or would have been if the person had been called, a compellable witness in the proceeding to attend for examination before the Supreme Court; and</w:t>
      </w:r>
    </w:p>
    <w:p w14:paraId="3A82A0BA" w14:textId="77777777" w:rsidR="00623781" w:rsidRDefault="00623781" w:rsidP="00623781">
      <w:pPr>
        <w:pStyle w:val="Asubpara"/>
      </w:pPr>
      <w:r>
        <w:tab/>
        <w:t>(iii)</w:t>
      </w:r>
      <w:r>
        <w:tab/>
        <w:t>receive the evidence, if tendered, of any witness; and</w:t>
      </w:r>
    </w:p>
    <w:p w14:paraId="405CCC5F" w14:textId="77777777" w:rsidR="00623781" w:rsidRDefault="00623781" w:rsidP="00623781">
      <w:pPr>
        <w:pStyle w:val="Apara"/>
      </w:pPr>
      <w:r>
        <w:tab/>
        <w:t>(b)</w:t>
      </w:r>
      <w:r>
        <w:tab/>
        <w:t>receive evidence with the consent of the parties to the appeal.</w:t>
      </w:r>
    </w:p>
    <w:p w14:paraId="43193952" w14:textId="77777777" w:rsidR="00623781" w:rsidRDefault="00623781" w:rsidP="00623781">
      <w:pPr>
        <w:pStyle w:val="Amain"/>
      </w:pPr>
      <w:r>
        <w:tab/>
        <w:t>(4)</w:t>
      </w:r>
      <w:r>
        <w:tab/>
        <w:t>If evidence is tendered in an appeal to which this section applies, the Supreme Court must, unless satisfied that the evidence would not afford any ground for allowing the appeal, receive the evidence if—</w:t>
      </w:r>
    </w:p>
    <w:p w14:paraId="39B8CC57" w14:textId="77777777" w:rsidR="00623781" w:rsidRDefault="00623781" w:rsidP="00623781">
      <w:pPr>
        <w:pStyle w:val="Apara"/>
      </w:pPr>
      <w:r>
        <w:tab/>
        <w:t>(a)</w:t>
      </w:r>
      <w:r>
        <w:tab/>
        <w:t>it appears to the Supreme Court that the evidence is likely to be credible and would have been admissible in the proceeding out of the which the appeal arose on an issue relevant to the appeal; and</w:t>
      </w:r>
    </w:p>
    <w:p w14:paraId="0183FF60" w14:textId="77777777" w:rsidR="00623781" w:rsidRDefault="00623781" w:rsidP="00623781">
      <w:pPr>
        <w:pStyle w:val="Apara"/>
      </w:pPr>
      <w:r>
        <w:tab/>
        <w:t>(b)</w:t>
      </w:r>
      <w:r>
        <w:tab/>
        <w:t xml:space="preserve"> the Supreme Court is satisfied that the evidence was not adduced in the proceeding and there is a reasonable explanation for the failure to adduce it.</w:t>
      </w:r>
    </w:p>
    <w:p w14:paraId="3FE8AA37" w14:textId="77777777" w:rsidR="00C510BB" w:rsidRPr="006C39BE" w:rsidRDefault="00C510BB" w:rsidP="00C955E5">
      <w:pPr>
        <w:pStyle w:val="AH5Sec"/>
      </w:pPr>
      <w:bookmarkStart w:id="264" w:name="_Toc201646451"/>
      <w:r w:rsidRPr="00AD50D6">
        <w:rPr>
          <w:rStyle w:val="CharSectNo"/>
        </w:rPr>
        <w:t>216</w:t>
      </w:r>
      <w:r w:rsidRPr="006C39BE">
        <w:tab/>
        <w:t>Stay of execution pending appeal in certain cases</w:t>
      </w:r>
      <w:bookmarkEnd w:id="264"/>
    </w:p>
    <w:p w14:paraId="5BD6DD7E" w14:textId="77777777" w:rsidR="00C510BB" w:rsidRPr="006C39BE" w:rsidRDefault="00C510BB" w:rsidP="00C510BB">
      <w:pPr>
        <w:pStyle w:val="Amain"/>
      </w:pPr>
      <w:r>
        <w:tab/>
      </w:r>
      <w:r w:rsidRPr="006C39BE">
        <w:t>(1)</w:t>
      </w:r>
      <w:r w:rsidRPr="006C39BE">
        <w:tab/>
        <w:t xml:space="preserve">If a person (the </w:t>
      </w:r>
      <w:r w:rsidRPr="00E02F2C">
        <w:rPr>
          <w:rStyle w:val="charBoldItals"/>
        </w:rPr>
        <w:t>appellant</w:t>
      </w:r>
      <w:r w:rsidRPr="006C39BE">
        <w:t>) appeals under this division—</w:t>
      </w:r>
    </w:p>
    <w:p w14:paraId="5CFC0416" w14:textId="77777777" w:rsidR="00C510BB" w:rsidRPr="006C39BE" w:rsidRDefault="00C510BB" w:rsidP="00C510BB">
      <w:pPr>
        <w:pStyle w:val="Apara"/>
      </w:pPr>
      <w:r w:rsidRPr="006C39BE">
        <w:tab/>
        <w:t>(a)</w:t>
      </w:r>
      <w:r w:rsidRPr="006C39BE">
        <w:tab/>
        <w:t>the enforcement or execution of the decision, conviction, order, sentence or penalty that is the subject of the appeal is stayed until the appeal is decided or is abandoned or discontinued; and</w:t>
      </w:r>
    </w:p>
    <w:p w14:paraId="4B35AD9D" w14:textId="662515AA" w:rsidR="00C510BB" w:rsidRPr="006C39BE" w:rsidRDefault="00C510BB" w:rsidP="00C510BB">
      <w:pPr>
        <w:pStyle w:val="Apara"/>
      </w:pPr>
      <w:r w:rsidRPr="006C39BE">
        <w:lastRenderedPageBreak/>
        <w:tab/>
        <w:t>(b)</w:t>
      </w:r>
      <w:r w:rsidRPr="006C39BE">
        <w:tab/>
        <w:t xml:space="preserve">if the appellant is in custody—the appellant may, if not detained for another reason, apply for bail under the </w:t>
      </w:r>
      <w:hyperlink r:id="rId124" w:tooltip="A1992-8" w:history="1">
        <w:r w:rsidR="00E02F2C" w:rsidRPr="00E02F2C">
          <w:rPr>
            <w:rStyle w:val="charCitHyperlinkItal"/>
          </w:rPr>
          <w:t>Bail Act 1992</w:t>
        </w:r>
      </w:hyperlink>
      <w:r w:rsidRPr="006C39BE">
        <w:t>.</w:t>
      </w:r>
    </w:p>
    <w:p w14:paraId="65522FE8" w14:textId="77777777" w:rsidR="00C510BB" w:rsidRPr="006C39BE" w:rsidRDefault="00C510BB" w:rsidP="008F7D11">
      <w:pPr>
        <w:pStyle w:val="Amain"/>
        <w:keepNext/>
      </w:pPr>
      <w:r w:rsidRPr="006C39BE">
        <w:tab/>
        <w:t>(2)</w:t>
      </w:r>
      <w:r w:rsidRPr="006C39BE">
        <w:tab/>
        <w:t>Unless the appellant is detained for another reason, the appellant remains in the custody of the person who had custody of the appellant immediately before the enforcement or execution of the conviction or sentence was stayed until—</w:t>
      </w:r>
    </w:p>
    <w:p w14:paraId="1D04C940" w14:textId="6C92231B" w:rsidR="00C510BB" w:rsidRPr="006C39BE" w:rsidRDefault="00C510BB" w:rsidP="008F7D11">
      <w:pPr>
        <w:pStyle w:val="Apara"/>
        <w:keepNext/>
      </w:pPr>
      <w:r w:rsidRPr="006C39BE">
        <w:tab/>
        <w:t>(a)</w:t>
      </w:r>
      <w:r w:rsidRPr="006C39BE">
        <w:tab/>
        <w:t xml:space="preserve">the appellant is granted bail under the </w:t>
      </w:r>
      <w:hyperlink r:id="rId125" w:tooltip="A1992-8" w:history="1">
        <w:r w:rsidR="00E02F2C" w:rsidRPr="00E02F2C">
          <w:rPr>
            <w:rStyle w:val="charCitHyperlinkItal"/>
          </w:rPr>
          <w:t>Bail Act 1992</w:t>
        </w:r>
      </w:hyperlink>
      <w:r w:rsidRPr="006C39BE">
        <w:t>; or</w:t>
      </w:r>
    </w:p>
    <w:p w14:paraId="5BA95A4A" w14:textId="77777777" w:rsidR="00C510BB" w:rsidRPr="006C39BE" w:rsidRDefault="00C510BB" w:rsidP="00C510BB">
      <w:pPr>
        <w:pStyle w:val="Apara"/>
      </w:pPr>
      <w:r w:rsidRPr="006C39BE">
        <w:tab/>
        <w:t>(b)</w:t>
      </w:r>
      <w:r w:rsidRPr="006C39BE">
        <w:tab/>
        <w:t>the appellant is remanded in custody.</w:t>
      </w:r>
    </w:p>
    <w:p w14:paraId="0AF9B203" w14:textId="77777777" w:rsidR="00623781" w:rsidRDefault="00623781" w:rsidP="00C955E5">
      <w:pPr>
        <w:pStyle w:val="AH5Sec"/>
      </w:pPr>
      <w:bookmarkStart w:id="265" w:name="_Toc201646452"/>
      <w:r w:rsidRPr="00AD50D6">
        <w:rPr>
          <w:rStyle w:val="CharSectNo"/>
        </w:rPr>
        <w:t>218</w:t>
      </w:r>
      <w:r>
        <w:tab/>
        <w:t>Orders by Supreme Court on appeals</w:t>
      </w:r>
      <w:bookmarkEnd w:id="265"/>
    </w:p>
    <w:p w14:paraId="282ECA80" w14:textId="77777777" w:rsidR="00623781" w:rsidRDefault="00623781" w:rsidP="00623781">
      <w:pPr>
        <w:pStyle w:val="Amain"/>
        <w:keepNext/>
      </w:pPr>
      <w:r>
        <w:tab/>
        <w:t>(1)</w:t>
      </w:r>
      <w:r>
        <w:tab/>
        <w:t>On an appeal to which this division applies, the Supreme Court may—</w:t>
      </w:r>
    </w:p>
    <w:p w14:paraId="261B46D3" w14:textId="77777777" w:rsidR="00623781" w:rsidRDefault="00623781" w:rsidP="00623781">
      <w:pPr>
        <w:pStyle w:val="Apara"/>
      </w:pPr>
      <w:r>
        <w:tab/>
        <w:t>(a)</w:t>
      </w:r>
      <w:r>
        <w:tab/>
        <w:t>confirm, reverse or vary the conviction, order, sentence, penalty or decision appealed from; or</w:t>
      </w:r>
    </w:p>
    <w:p w14:paraId="7F78DA93" w14:textId="77777777" w:rsidR="00623781" w:rsidRDefault="00623781" w:rsidP="00623781">
      <w:pPr>
        <w:pStyle w:val="Apara"/>
      </w:pPr>
      <w:r>
        <w:tab/>
        <w:t>(b)</w:t>
      </w:r>
      <w:r>
        <w:tab/>
        <w:t>give the judgment, or make the order, that, in all the circumstances, it considers appropriate, or refuse to make an order; or</w:t>
      </w:r>
    </w:p>
    <w:p w14:paraId="5A663602" w14:textId="77777777" w:rsidR="00623781" w:rsidRDefault="00623781" w:rsidP="00623781">
      <w:pPr>
        <w:pStyle w:val="Apara"/>
      </w:pPr>
      <w:r>
        <w:tab/>
        <w:t>(c)</w:t>
      </w:r>
      <w:r>
        <w:tab/>
        <w:t xml:space="preserve">set aside the conviction, order, sentence, penalty or decision appealed from, in whole or in part, and remit the proceeding to the </w:t>
      </w:r>
      <w:smartTag w:uri="urn:schemas-microsoft-com:office:smarttags" w:element="address">
        <w:smartTag w:uri="urn:schemas-microsoft-com:office:smarttags" w:element="Street">
          <w:r>
            <w:t>Magistrates Court</w:t>
          </w:r>
        </w:smartTag>
      </w:smartTag>
      <w:r>
        <w:t xml:space="preserve"> for further hearing and decision, subject to the directions the Supreme Court considers appropriate.</w:t>
      </w:r>
    </w:p>
    <w:p w14:paraId="1E32C744" w14:textId="77777777" w:rsidR="00623781" w:rsidRDefault="00623781" w:rsidP="00623781">
      <w:pPr>
        <w:pStyle w:val="Amain"/>
      </w:pPr>
      <w:r>
        <w:tab/>
        <w:t>(2)</w:t>
      </w:r>
      <w:r>
        <w:tab/>
        <w:t xml:space="preserve">A judgment or order of the Supreme Court under subsection (1) (a) or (b) has effect as if it were a decision of the </w:t>
      </w:r>
      <w:smartTag w:uri="urn:schemas-microsoft-com:office:smarttags" w:element="address">
        <w:smartTag w:uri="urn:schemas-microsoft-com:office:smarttags" w:element="Street">
          <w:r>
            <w:t>Magistrates Court</w:t>
          </w:r>
        </w:smartTag>
      </w:smartTag>
      <w:r>
        <w:t xml:space="preserve"> and may be enforced by the </w:t>
      </w:r>
      <w:smartTag w:uri="urn:schemas-microsoft-com:office:smarttags" w:element="address">
        <w:smartTag w:uri="urn:schemas-microsoft-com:office:smarttags" w:element="Street">
          <w:r>
            <w:t>Magistrates Court</w:t>
          </w:r>
        </w:smartTag>
      </w:smartTag>
      <w:r>
        <w:t xml:space="preserve"> accordingly.</w:t>
      </w:r>
    </w:p>
    <w:p w14:paraId="1D133BB2" w14:textId="77777777" w:rsidR="00623781" w:rsidRPr="003367F0" w:rsidRDefault="00623781" w:rsidP="00C955E5">
      <w:pPr>
        <w:pStyle w:val="AH5Sec"/>
      </w:pPr>
      <w:bookmarkStart w:id="266" w:name="_Toc201646453"/>
      <w:r w:rsidRPr="00AD50D6">
        <w:rPr>
          <w:rStyle w:val="CharSectNo"/>
        </w:rPr>
        <w:t>219</w:t>
      </w:r>
      <w:r w:rsidRPr="003367F0">
        <w:tab/>
        <w:t>No right of appeal under div 3.10.2 if review appeal</w:t>
      </w:r>
      <w:bookmarkEnd w:id="266"/>
    </w:p>
    <w:p w14:paraId="05E5D3CA" w14:textId="77777777" w:rsidR="00623781" w:rsidRDefault="00623781" w:rsidP="00623781">
      <w:pPr>
        <w:pStyle w:val="Amain"/>
      </w:pPr>
      <w:r>
        <w:tab/>
        <w:t>(1)</w:t>
      </w:r>
      <w:r>
        <w:tab/>
        <w:t xml:space="preserve">A person is not entitled to appeal to the Supreme Court under this division against a decision of the </w:t>
      </w:r>
      <w:smartTag w:uri="urn:schemas-microsoft-com:office:smarttags" w:element="address">
        <w:smartTag w:uri="urn:schemas-microsoft-com:office:smarttags" w:element="Street">
          <w:r w:rsidRPr="009E68D4">
            <w:t>Magistrates Court</w:t>
          </w:r>
        </w:smartTag>
      </w:smartTag>
      <w:r w:rsidRPr="009E68D4">
        <w:t xml:space="preserve"> </w:t>
      </w:r>
      <w:r>
        <w:t>if the person has instituted an appeal against the decision under division 3.10.3 (Review appeals in criminal matters).</w:t>
      </w:r>
    </w:p>
    <w:p w14:paraId="5CFAA1BB" w14:textId="77777777" w:rsidR="00623781" w:rsidRDefault="00623781" w:rsidP="00623781">
      <w:pPr>
        <w:pStyle w:val="Amain"/>
      </w:pPr>
      <w:r>
        <w:lastRenderedPageBreak/>
        <w:tab/>
        <w:t>(2)</w:t>
      </w:r>
      <w:r>
        <w:tab/>
        <w:t xml:space="preserve">If a person institutes an appeal under division 3.10.3 in relation to a decision of the </w:t>
      </w:r>
      <w:smartTag w:uri="urn:schemas-microsoft-com:office:smarttags" w:element="address">
        <w:smartTag w:uri="urn:schemas-microsoft-com:office:smarttags" w:element="Street">
          <w:r w:rsidRPr="009E68D4">
            <w:t>Magistrates Court</w:t>
          </w:r>
        </w:smartTag>
      </w:smartTag>
      <w:r w:rsidRPr="009E68D4">
        <w:t>,</w:t>
      </w:r>
      <w:r>
        <w:t xml:space="preserve"> any appeal against the decision that has been instituted under this division is taken to be withdrawn.</w:t>
      </w:r>
    </w:p>
    <w:p w14:paraId="161B695D" w14:textId="77777777" w:rsidR="00623781" w:rsidRPr="00AD50D6" w:rsidRDefault="00623781" w:rsidP="00623781">
      <w:pPr>
        <w:pStyle w:val="AH3Div"/>
      </w:pPr>
      <w:bookmarkStart w:id="267" w:name="_Toc201646454"/>
      <w:r w:rsidRPr="00AD50D6">
        <w:rPr>
          <w:rStyle w:val="CharDivNo"/>
        </w:rPr>
        <w:t>Division 3.10.2A</w:t>
      </w:r>
      <w:r>
        <w:tab/>
      </w:r>
      <w:r w:rsidRPr="00AD50D6">
        <w:rPr>
          <w:rStyle w:val="CharDivText"/>
        </w:rPr>
        <w:t>Reference appeals in criminal matters</w:t>
      </w:r>
      <w:bookmarkEnd w:id="267"/>
    </w:p>
    <w:p w14:paraId="34A5D3E0" w14:textId="77777777" w:rsidR="00623781" w:rsidRDefault="00623781" w:rsidP="00697283">
      <w:pPr>
        <w:pStyle w:val="AH5Sec"/>
      </w:pPr>
      <w:bookmarkStart w:id="268" w:name="_Toc201646455"/>
      <w:r w:rsidRPr="00AD50D6">
        <w:rPr>
          <w:rStyle w:val="CharSectNo"/>
        </w:rPr>
        <w:t>219A</w:t>
      </w:r>
      <w:r>
        <w:tab/>
        <w:t xml:space="preserve">What is a </w:t>
      </w:r>
      <w:r w:rsidRPr="003E2C42">
        <w:rPr>
          <w:rStyle w:val="charItals"/>
        </w:rPr>
        <w:t>reference appeal</w:t>
      </w:r>
      <w:r>
        <w:t>?</w:t>
      </w:r>
      <w:bookmarkEnd w:id="268"/>
    </w:p>
    <w:p w14:paraId="58BE0FF7" w14:textId="77777777" w:rsidR="00623781" w:rsidRDefault="00623781" w:rsidP="00697283">
      <w:pPr>
        <w:pStyle w:val="Amainreturn"/>
        <w:keepNext/>
      </w:pPr>
      <w:r>
        <w:t>In this division:</w:t>
      </w:r>
    </w:p>
    <w:p w14:paraId="0E775D89" w14:textId="77777777" w:rsidR="00623781" w:rsidRDefault="00623781" w:rsidP="00697283">
      <w:pPr>
        <w:pStyle w:val="aDef"/>
        <w:keepNext/>
      </w:pPr>
      <w:r w:rsidRPr="00E02F2C">
        <w:rPr>
          <w:rStyle w:val="charBoldItals"/>
        </w:rPr>
        <w:t>reference appeal</w:t>
      </w:r>
      <w:r>
        <w:t>—see section 219AB (2).</w:t>
      </w:r>
    </w:p>
    <w:p w14:paraId="144C0C57" w14:textId="77777777" w:rsidR="00623781" w:rsidRDefault="00623781" w:rsidP="00C955E5">
      <w:pPr>
        <w:pStyle w:val="AH5Sec"/>
      </w:pPr>
      <w:bookmarkStart w:id="269" w:name="_Toc201646456"/>
      <w:r w:rsidRPr="00AD50D6">
        <w:rPr>
          <w:rStyle w:val="CharSectNo"/>
        </w:rPr>
        <w:t>219AB</w:t>
      </w:r>
      <w:r>
        <w:rPr>
          <w:rStyle w:val="CharSectNo"/>
        </w:rPr>
        <w:tab/>
      </w:r>
      <w:r>
        <w:t>Reference appeal in relation to proceeding</w:t>
      </w:r>
      <w:bookmarkEnd w:id="269"/>
    </w:p>
    <w:p w14:paraId="44822897" w14:textId="77777777" w:rsidR="00623781" w:rsidRDefault="00623781" w:rsidP="00623781">
      <w:pPr>
        <w:pStyle w:val="Amain"/>
      </w:pPr>
      <w:r>
        <w:tab/>
        <w:t>(1)</w:t>
      </w:r>
      <w:r>
        <w:tab/>
        <w:t xml:space="preserve">This section applies if a person has been charged on indictment in the </w:t>
      </w:r>
      <w:smartTag w:uri="urn:schemas-microsoft-com:office:smarttags" w:element="Street">
        <w:smartTag w:uri="urn:schemas-microsoft-com:office:smarttags" w:element="address">
          <w:r>
            <w:t>Magistrates Court</w:t>
          </w:r>
        </w:smartTag>
      </w:smartTag>
      <w:r>
        <w:t xml:space="preserve"> and the proceeding in relation to all or part of the indictment has concluded.</w:t>
      </w:r>
    </w:p>
    <w:p w14:paraId="505C1188" w14:textId="77777777" w:rsidR="00623781" w:rsidRDefault="00623781" w:rsidP="00623781">
      <w:pPr>
        <w:pStyle w:val="Amain"/>
      </w:pPr>
      <w:r>
        <w:tab/>
        <w:t>(2)</w:t>
      </w:r>
      <w:r>
        <w:tab/>
        <w:t>The Supreme Court may, on application by the Attorney-General</w:t>
      </w:r>
      <w:r w:rsidR="00A03840" w:rsidRPr="00022B5E">
        <w:t>, solicitor-general</w:t>
      </w:r>
      <w:r>
        <w:t xml:space="preserve"> or director of public prosecutions (the </w:t>
      </w:r>
      <w:r>
        <w:rPr>
          <w:rStyle w:val="charBoldItals"/>
        </w:rPr>
        <w:t>applicant</w:t>
      </w:r>
      <w:r>
        <w:t xml:space="preserve">), hear and decide (by a </w:t>
      </w:r>
      <w:r>
        <w:rPr>
          <w:rStyle w:val="charBoldItals"/>
        </w:rPr>
        <w:t>reference appeal</w:t>
      </w:r>
      <w:r>
        <w:t>) any question of law arising at or in relation to the proceeding.</w:t>
      </w:r>
    </w:p>
    <w:p w14:paraId="77195EBA" w14:textId="77777777" w:rsidR="00623781" w:rsidRDefault="00623781" w:rsidP="00C955E5">
      <w:pPr>
        <w:pStyle w:val="AH5Sec"/>
      </w:pPr>
      <w:bookmarkStart w:id="270" w:name="_Toc201646457"/>
      <w:r w:rsidRPr="00AD50D6">
        <w:rPr>
          <w:rStyle w:val="CharSectNo"/>
        </w:rPr>
        <w:t>219AC</w:t>
      </w:r>
      <w:r>
        <w:tab/>
        <w:t>Who may be heard at reference appeal</w:t>
      </w:r>
      <w:bookmarkEnd w:id="270"/>
    </w:p>
    <w:p w14:paraId="2353FAFC" w14:textId="77777777" w:rsidR="00623781" w:rsidRDefault="00623781" w:rsidP="00623781">
      <w:pPr>
        <w:pStyle w:val="Amain"/>
      </w:pPr>
      <w:r>
        <w:tab/>
        <w:t>(1)</w:t>
      </w:r>
      <w:r>
        <w:tab/>
        <w:t xml:space="preserve">Each of the following people (each </w:t>
      </w:r>
      <w:r>
        <w:rPr>
          <w:rStyle w:val="charBoldItals"/>
        </w:rPr>
        <w:t>interested party</w:t>
      </w:r>
      <w:r>
        <w:t>) may be heard in a reference appeal:</w:t>
      </w:r>
    </w:p>
    <w:p w14:paraId="67D0614C" w14:textId="77777777" w:rsidR="00623781" w:rsidRDefault="00623781" w:rsidP="00623781">
      <w:pPr>
        <w:pStyle w:val="Apara"/>
      </w:pPr>
      <w:r>
        <w:tab/>
        <w:t>(a)</w:t>
      </w:r>
      <w:r>
        <w:tab/>
        <w:t>a person charged in the proceeding;</w:t>
      </w:r>
    </w:p>
    <w:p w14:paraId="403192F3" w14:textId="77777777" w:rsidR="00623781" w:rsidRDefault="00623781" w:rsidP="00623781">
      <w:pPr>
        <w:pStyle w:val="Apara"/>
      </w:pPr>
      <w:r>
        <w:tab/>
        <w:t>(b)</w:t>
      </w:r>
      <w:r>
        <w:tab/>
        <w:t>a person who seeks to be heard, if the court is satisfied that the person has a sufficient interest in the appeal to be heard.</w:t>
      </w:r>
    </w:p>
    <w:p w14:paraId="48DF5529" w14:textId="77777777" w:rsidR="00623781" w:rsidRDefault="00623781" w:rsidP="00623781">
      <w:pPr>
        <w:pStyle w:val="Amain"/>
      </w:pPr>
      <w:r>
        <w:tab/>
        <w:t>(2)</w:t>
      </w:r>
      <w:r>
        <w:tab/>
        <w:t>If an interested party is not represented in the appeal, the applicant must instruct counsel to argue the reference appeal on the party’s behalf.</w:t>
      </w:r>
    </w:p>
    <w:p w14:paraId="3AD2DA6A" w14:textId="77777777" w:rsidR="00623781" w:rsidRDefault="00623781" w:rsidP="00623781">
      <w:pPr>
        <w:pStyle w:val="Amain"/>
      </w:pPr>
      <w:r>
        <w:tab/>
        <w:t>(3)</w:t>
      </w:r>
      <w:r>
        <w:tab/>
        <w:t>The reasonable costs of legal representation of an interested party are payable by the Territory.</w:t>
      </w:r>
    </w:p>
    <w:p w14:paraId="4611EA27" w14:textId="77777777" w:rsidR="00623781" w:rsidRDefault="00623781" w:rsidP="00C955E5">
      <w:pPr>
        <w:pStyle w:val="AH5Sec"/>
      </w:pPr>
      <w:bookmarkStart w:id="271" w:name="_Toc201646458"/>
      <w:r w:rsidRPr="00AD50D6">
        <w:rPr>
          <w:rStyle w:val="CharSectNo"/>
        </w:rPr>
        <w:lastRenderedPageBreak/>
        <w:t>219AD</w:t>
      </w:r>
      <w:r>
        <w:tab/>
        <w:t>Reference appeal decision does not affect verdict</w:t>
      </w:r>
      <w:bookmarkEnd w:id="271"/>
    </w:p>
    <w:p w14:paraId="3850A53F" w14:textId="77777777" w:rsidR="00623781" w:rsidRDefault="00623781" w:rsidP="00623781">
      <w:pPr>
        <w:pStyle w:val="Amainreturn"/>
      </w:pPr>
      <w:r>
        <w:t>The decision on a reference appeal does not invalidate or affect any verdict or decision given in the proceeding.</w:t>
      </w:r>
    </w:p>
    <w:p w14:paraId="08E03BE1" w14:textId="77777777" w:rsidR="00623781" w:rsidRPr="00AD50D6" w:rsidRDefault="00623781" w:rsidP="00623781">
      <w:pPr>
        <w:pStyle w:val="AH3Div"/>
      </w:pPr>
      <w:bookmarkStart w:id="272" w:name="_Toc201646459"/>
      <w:r w:rsidRPr="00AD50D6">
        <w:rPr>
          <w:rStyle w:val="CharDivNo"/>
        </w:rPr>
        <w:t>Division 3.10.3</w:t>
      </w:r>
      <w:r>
        <w:tab/>
      </w:r>
      <w:r w:rsidRPr="00AD50D6">
        <w:rPr>
          <w:rStyle w:val="CharDivText"/>
        </w:rPr>
        <w:t>Review appeals in criminal matters</w:t>
      </w:r>
      <w:bookmarkEnd w:id="272"/>
    </w:p>
    <w:p w14:paraId="335D39E4" w14:textId="77777777" w:rsidR="00F906DC" w:rsidRPr="00DD1EF1" w:rsidRDefault="00F906DC" w:rsidP="00F906DC">
      <w:pPr>
        <w:pStyle w:val="AH5Sec"/>
      </w:pPr>
      <w:bookmarkStart w:id="273" w:name="_Toc201646460"/>
      <w:r w:rsidRPr="00AD50D6">
        <w:rPr>
          <w:rStyle w:val="CharSectNo"/>
        </w:rPr>
        <w:t>219B</w:t>
      </w:r>
      <w:r w:rsidRPr="00DD1EF1">
        <w:tab/>
        <w:t>Decisions subject to review appeal</w:t>
      </w:r>
      <w:bookmarkEnd w:id="273"/>
    </w:p>
    <w:p w14:paraId="1A82B7B9" w14:textId="77777777" w:rsidR="00F906DC" w:rsidRPr="00DD1EF1" w:rsidRDefault="00F906DC" w:rsidP="00F906DC">
      <w:pPr>
        <w:pStyle w:val="Amain"/>
      </w:pPr>
      <w:r w:rsidRPr="00DD1EF1">
        <w:tab/>
        <w:t>(1)</w:t>
      </w:r>
      <w:r w:rsidRPr="00DD1EF1">
        <w:tab/>
        <w:t xml:space="preserve">Each of the following is a decision of the Magistrates Court, or the Childrens Court, from which an appeal by way of review (a </w:t>
      </w:r>
      <w:r w:rsidRPr="00DD1EF1">
        <w:rPr>
          <w:rStyle w:val="charBoldItals"/>
        </w:rPr>
        <w:t>review appeal</w:t>
      </w:r>
      <w:r w:rsidRPr="00DD1EF1">
        <w:t>) may be made in accordance with this division:</w:t>
      </w:r>
    </w:p>
    <w:p w14:paraId="23CEEA28" w14:textId="77777777" w:rsidR="00F906DC" w:rsidRPr="00DD1EF1" w:rsidRDefault="00F906DC" w:rsidP="00F906DC">
      <w:pPr>
        <w:pStyle w:val="Apara"/>
      </w:pPr>
      <w:r w:rsidRPr="00DD1EF1">
        <w:tab/>
        <w:t>(a)</w:t>
      </w:r>
      <w:r w:rsidRPr="00DD1EF1">
        <w:tab/>
        <w:t>an order dismissing an information dealt with under—</w:t>
      </w:r>
    </w:p>
    <w:p w14:paraId="53F9D1FA" w14:textId="77777777" w:rsidR="00F906DC" w:rsidRPr="00DD1EF1" w:rsidRDefault="00F906DC" w:rsidP="00F906DC">
      <w:pPr>
        <w:pStyle w:val="Asubpara"/>
      </w:pPr>
      <w:r w:rsidRPr="00DD1EF1">
        <w:tab/>
        <w:t>(i)</w:t>
      </w:r>
      <w:r w:rsidRPr="00DD1EF1">
        <w:tab/>
        <w:t>part</w:t>
      </w:r>
      <w:r>
        <w:t xml:space="preserve"> </w:t>
      </w:r>
      <w:r w:rsidRPr="00DD1EF1">
        <w:t>3.6 (Proceedings for offences punishable summarily); or</w:t>
      </w:r>
    </w:p>
    <w:p w14:paraId="31F94EAB" w14:textId="77777777" w:rsidR="00F906DC" w:rsidRPr="00DD1EF1" w:rsidRDefault="00F906DC" w:rsidP="00F906DC">
      <w:pPr>
        <w:pStyle w:val="Asubpara"/>
      </w:pPr>
      <w:r w:rsidRPr="00DD1EF1">
        <w:tab/>
        <w:t>(ii)</w:t>
      </w:r>
      <w:r w:rsidRPr="00DD1EF1">
        <w:tab/>
        <w:t>part</w:t>
      </w:r>
      <w:r>
        <w:t xml:space="preserve"> </w:t>
      </w:r>
      <w:r w:rsidRPr="00DD1EF1">
        <w:t>3.7 (Service and pleading by post for certain offences); or</w:t>
      </w:r>
    </w:p>
    <w:p w14:paraId="444BD0B6" w14:textId="35EBEF3D" w:rsidR="00F906DC" w:rsidRPr="00DD1EF1" w:rsidRDefault="00F906DC" w:rsidP="00F906DC">
      <w:pPr>
        <w:pStyle w:val="Asubpara"/>
      </w:pPr>
      <w:r w:rsidRPr="00DD1EF1">
        <w:tab/>
        <w:t>(iii)</w:t>
      </w:r>
      <w:r w:rsidRPr="00DD1EF1">
        <w:tab/>
        <w:t xml:space="preserve">the </w:t>
      </w:r>
      <w:hyperlink r:id="rId126" w:tooltip="A1900-40" w:history="1">
        <w:r w:rsidRPr="00DF274F">
          <w:rPr>
            <w:rStyle w:val="charCitHyperlinkAbbrev"/>
          </w:rPr>
          <w:t>Crimes Act</w:t>
        </w:r>
      </w:hyperlink>
      <w:r w:rsidRPr="00DD1EF1">
        <w:t>—</w:t>
      </w:r>
    </w:p>
    <w:p w14:paraId="2B92A0BF" w14:textId="77777777" w:rsidR="00F906DC" w:rsidRPr="00DD1EF1" w:rsidRDefault="00F906DC" w:rsidP="00F906DC">
      <w:pPr>
        <w:pStyle w:val="Asubsubpara"/>
      </w:pPr>
      <w:r w:rsidRPr="00DD1EF1">
        <w:tab/>
        <w:t>(A)</w:t>
      </w:r>
      <w:r w:rsidRPr="00DD1EF1">
        <w:tab/>
        <w:t>section</w:t>
      </w:r>
      <w:r>
        <w:t xml:space="preserve"> </w:t>
      </w:r>
      <w:r w:rsidRPr="00DD1EF1">
        <w:t>374 (Summary disposal of certain cases at prosecutor’s election); or</w:t>
      </w:r>
    </w:p>
    <w:p w14:paraId="332D95EE" w14:textId="77777777" w:rsidR="00F906DC" w:rsidRPr="00DD1EF1" w:rsidRDefault="00F906DC" w:rsidP="00F906DC">
      <w:pPr>
        <w:pStyle w:val="Asubsubpara"/>
      </w:pPr>
      <w:r w:rsidRPr="00DD1EF1">
        <w:tab/>
        <w:t>(B)</w:t>
      </w:r>
      <w:r w:rsidRPr="00DD1EF1">
        <w:tab/>
        <w:t>section</w:t>
      </w:r>
      <w:r>
        <w:t xml:space="preserve"> </w:t>
      </w:r>
      <w:r w:rsidRPr="00DD1EF1">
        <w:t>375 (Summary disposal of certain cases—Magistrates Court); or</w:t>
      </w:r>
    </w:p>
    <w:p w14:paraId="76DD9D6E" w14:textId="77777777" w:rsidR="00F906DC" w:rsidRPr="00DD1EF1" w:rsidRDefault="00F906DC" w:rsidP="00F906DC">
      <w:pPr>
        <w:pStyle w:val="Asubsubpara"/>
      </w:pPr>
      <w:r w:rsidRPr="00DD1EF1">
        <w:tab/>
        <w:t>(C)</w:t>
      </w:r>
      <w:r w:rsidRPr="00DD1EF1">
        <w:tab/>
        <w:t>section</w:t>
      </w:r>
      <w:r>
        <w:t xml:space="preserve"> </w:t>
      </w:r>
      <w:r w:rsidRPr="00DD1EF1">
        <w:t>375AA (Summary disposal of certain cases—Childrens Court);</w:t>
      </w:r>
    </w:p>
    <w:p w14:paraId="2EED7A3A" w14:textId="77777777" w:rsidR="00F906DC" w:rsidRPr="00DD1EF1" w:rsidRDefault="00F906DC" w:rsidP="00F906DC">
      <w:pPr>
        <w:pStyle w:val="Apara"/>
      </w:pPr>
      <w:r w:rsidRPr="00DD1EF1">
        <w:tab/>
        <w:t>(b)</w:t>
      </w:r>
      <w:r w:rsidRPr="00DD1EF1">
        <w:tab/>
        <w:t>a conviction for an offence dealt with under—</w:t>
      </w:r>
    </w:p>
    <w:p w14:paraId="6776C0E2" w14:textId="77777777" w:rsidR="00F906DC" w:rsidRPr="00DD1EF1" w:rsidRDefault="00F906DC" w:rsidP="00F906DC">
      <w:pPr>
        <w:pStyle w:val="Asubpara"/>
      </w:pPr>
      <w:r w:rsidRPr="00DD1EF1">
        <w:tab/>
        <w:t>(i)</w:t>
      </w:r>
      <w:r w:rsidRPr="00DD1EF1">
        <w:tab/>
        <w:t>part</w:t>
      </w:r>
      <w:r>
        <w:t xml:space="preserve"> </w:t>
      </w:r>
      <w:r w:rsidRPr="00DD1EF1">
        <w:t>3.6 or part</w:t>
      </w:r>
      <w:r>
        <w:t xml:space="preserve"> </w:t>
      </w:r>
      <w:r w:rsidRPr="00DD1EF1">
        <w:t>3.7; or</w:t>
      </w:r>
    </w:p>
    <w:p w14:paraId="51D298AF" w14:textId="0850CE23" w:rsidR="00F906DC" w:rsidRPr="00DD1EF1" w:rsidRDefault="00F906DC" w:rsidP="00F906DC">
      <w:pPr>
        <w:pStyle w:val="Asubpara"/>
      </w:pPr>
      <w:r w:rsidRPr="00DD1EF1">
        <w:tab/>
        <w:t>(ii)</w:t>
      </w:r>
      <w:r w:rsidRPr="00DD1EF1">
        <w:tab/>
        <w:t xml:space="preserve">the </w:t>
      </w:r>
      <w:hyperlink r:id="rId127"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173851B6" w14:textId="77777777" w:rsidR="00F906DC" w:rsidRPr="00DD1EF1" w:rsidRDefault="00F906DC" w:rsidP="00F906DC">
      <w:pPr>
        <w:pStyle w:val="Apara"/>
      </w:pPr>
      <w:r w:rsidRPr="00DD1EF1">
        <w:tab/>
        <w:t>(c)</w:t>
      </w:r>
      <w:r w:rsidRPr="00DD1EF1">
        <w:tab/>
        <w:t>an order made under section</w:t>
      </w:r>
      <w:r>
        <w:t xml:space="preserve"> </w:t>
      </w:r>
      <w:r w:rsidRPr="00DD1EF1">
        <w:t>113 or section</w:t>
      </w:r>
      <w:r>
        <w:t xml:space="preserve"> </w:t>
      </w:r>
      <w:r w:rsidRPr="00DD1EF1">
        <w:t>114, in a proceeding dealt with under—</w:t>
      </w:r>
    </w:p>
    <w:p w14:paraId="66A36850" w14:textId="77777777" w:rsidR="00F906DC" w:rsidRPr="00DD1EF1" w:rsidRDefault="00F906DC" w:rsidP="00F906DC">
      <w:pPr>
        <w:pStyle w:val="Asubpara"/>
      </w:pPr>
      <w:r w:rsidRPr="00DD1EF1">
        <w:tab/>
        <w:t>(i)</w:t>
      </w:r>
      <w:r w:rsidRPr="00DD1EF1">
        <w:tab/>
        <w:t>part</w:t>
      </w:r>
      <w:r>
        <w:t xml:space="preserve"> </w:t>
      </w:r>
      <w:r w:rsidRPr="00DD1EF1">
        <w:t>3.6; or</w:t>
      </w:r>
    </w:p>
    <w:p w14:paraId="25E5C3EB" w14:textId="7E6B562E" w:rsidR="00F906DC" w:rsidRPr="00DD1EF1" w:rsidRDefault="00F906DC" w:rsidP="00F906DC">
      <w:pPr>
        <w:pStyle w:val="Asubpara"/>
      </w:pPr>
      <w:r w:rsidRPr="00DD1EF1">
        <w:lastRenderedPageBreak/>
        <w:tab/>
        <w:t>(ii)</w:t>
      </w:r>
      <w:r w:rsidRPr="00DD1EF1">
        <w:tab/>
        <w:t xml:space="preserve">the </w:t>
      </w:r>
      <w:hyperlink r:id="rId128"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7A99D5B3" w14:textId="77777777" w:rsidR="00F906DC" w:rsidRPr="00DD1EF1" w:rsidRDefault="00F906DC" w:rsidP="00F906DC">
      <w:pPr>
        <w:pStyle w:val="Apara"/>
      </w:pPr>
      <w:r w:rsidRPr="00DD1EF1">
        <w:tab/>
        <w:t>(d)</w:t>
      </w:r>
      <w:r w:rsidRPr="00DD1EF1">
        <w:tab/>
        <w:t>a decision not to commit a person to the Supreme Court for sentence under section</w:t>
      </w:r>
      <w:r>
        <w:t xml:space="preserve"> </w:t>
      </w:r>
      <w:r w:rsidRPr="00DD1EF1">
        <w:t>92A (Committal for sentence for indictable offence tried summarily);</w:t>
      </w:r>
    </w:p>
    <w:p w14:paraId="7AA8313B" w14:textId="11E08758" w:rsidR="00F906DC" w:rsidRPr="00DD1EF1" w:rsidRDefault="00F906DC" w:rsidP="00F906DC">
      <w:pPr>
        <w:pStyle w:val="Apara"/>
      </w:pPr>
      <w:r w:rsidRPr="00DD1EF1">
        <w:tab/>
        <w:t>(e)</w:t>
      </w:r>
      <w:r w:rsidRPr="00DD1EF1">
        <w:tab/>
        <w:t xml:space="preserve">a decision to dispose of a case summarily under the </w:t>
      </w:r>
      <w:hyperlink r:id="rId129"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xml:space="preserve"> </w:t>
      </w:r>
      <w:r w:rsidRPr="00DD1EF1">
        <w:t>375AA;</w:t>
      </w:r>
    </w:p>
    <w:p w14:paraId="2175925B" w14:textId="77777777" w:rsidR="00F906DC" w:rsidRPr="00DD1EF1" w:rsidRDefault="00F906DC" w:rsidP="00F906DC">
      <w:pPr>
        <w:pStyle w:val="Apara"/>
      </w:pPr>
      <w:r w:rsidRPr="00DD1EF1">
        <w:tab/>
        <w:t>(f)</w:t>
      </w:r>
      <w:r w:rsidRPr="00DD1EF1">
        <w:tab/>
        <w:t>a sentence or penalty imposed for an offence dealt with under—</w:t>
      </w:r>
    </w:p>
    <w:p w14:paraId="367C7285" w14:textId="77777777" w:rsidR="00F906DC" w:rsidRPr="00DD1EF1" w:rsidRDefault="00F906DC" w:rsidP="00F906DC">
      <w:pPr>
        <w:pStyle w:val="Asubpara"/>
      </w:pPr>
      <w:r w:rsidRPr="00DD1EF1">
        <w:tab/>
        <w:t>(i)</w:t>
      </w:r>
      <w:r w:rsidRPr="00DD1EF1">
        <w:tab/>
        <w:t>section</w:t>
      </w:r>
      <w:r>
        <w:t xml:space="preserve"> </w:t>
      </w:r>
      <w:r w:rsidRPr="00DD1EF1">
        <w:t>90A, part</w:t>
      </w:r>
      <w:r>
        <w:t xml:space="preserve"> </w:t>
      </w:r>
      <w:r w:rsidRPr="00DD1EF1">
        <w:t>3.6 or part 3.7; or</w:t>
      </w:r>
    </w:p>
    <w:p w14:paraId="5F421A67" w14:textId="52B34B7F" w:rsidR="00F906DC" w:rsidRPr="00DD1EF1" w:rsidRDefault="00F906DC" w:rsidP="00F906DC">
      <w:pPr>
        <w:pStyle w:val="Asubpara"/>
      </w:pPr>
      <w:r w:rsidRPr="00DD1EF1">
        <w:tab/>
        <w:t>(ii)</w:t>
      </w:r>
      <w:r w:rsidRPr="00DD1EF1">
        <w:tab/>
        <w:t xml:space="preserve">the </w:t>
      </w:r>
      <w:hyperlink r:id="rId130"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05FBC334" w14:textId="77777777" w:rsidR="00F906DC" w:rsidRPr="00DD1EF1" w:rsidRDefault="00F906DC" w:rsidP="00F906DC">
      <w:pPr>
        <w:pStyle w:val="Amain"/>
      </w:pPr>
      <w:r w:rsidRPr="00DD1EF1">
        <w:tab/>
        <w:t>(2)</w:t>
      </w:r>
      <w:r w:rsidRPr="00DD1EF1">
        <w:tab/>
        <w:t>In subsection</w:t>
      </w:r>
      <w:r>
        <w:t xml:space="preserve"> </w:t>
      </w:r>
      <w:r w:rsidRPr="00DD1EF1">
        <w:t>(1)</w:t>
      </w:r>
      <w:r>
        <w:t xml:space="preserve"> </w:t>
      </w:r>
      <w:r w:rsidRPr="00DD1EF1">
        <w:t>(f):</w:t>
      </w:r>
    </w:p>
    <w:p w14:paraId="267C56F1" w14:textId="77777777" w:rsidR="00F906DC" w:rsidRPr="00DD1EF1" w:rsidRDefault="00F906DC" w:rsidP="00F906DC">
      <w:pPr>
        <w:pStyle w:val="aDef"/>
      </w:pPr>
      <w:r w:rsidRPr="00DD1EF1">
        <w:rPr>
          <w:rStyle w:val="charBoldItals"/>
        </w:rPr>
        <w:t>sentence or penalty</w:t>
      </w:r>
      <w:r w:rsidRPr="00DD1EF1">
        <w:t xml:space="preserve"> includes a sentence or penalty imposed by an order under—</w:t>
      </w:r>
    </w:p>
    <w:p w14:paraId="0B20261C" w14:textId="75854F24" w:rsidR="00F906DC" w:rsidRPr="00DD1EF1" w:rsidRDefault="00F906DC" w:rsidP="00F906DC">
      <w:pPr>
        <w:pStyle w:val="aDefpara"/>
      </w:pPr>
      <w:r w:rsidRPr="00DD1EF1">
        <w:rPr>
          <w:color w:val="000000"/>
        </w:rPr>
        <w:tab/>
      </w:r>
      <w:r w:rsidRPr="00DD1EF1">
        <w:t>(a)</w:t>
      </w:r>
      <w:r w:rsidRPr="00DD1EF1">
        <w:tab/>
        <w:t xml:space="preserve">any of the following provisions of the </w:t>
      </w:r>
      <w:hyperlink r:id="rId131" w:tooltip="A2005-58" w:history="1">
        <w:r w:rsidRPr="00DF274F">
          <w:rPr>
            <w:rStyle w:val="charCitHyperlinkItal"/>
          </w:rPr>
          <w:t>Crimes (Sentencing) Act 2005</w:t>
        </w:r>
      </w:hyperlink>
      <w:r w:rsidRPr="00DD1EF1">
        <w:t>:</w:t>
      </w:r>
    </w:p>
    <w:p w14:paraId="6B62A961" w14:textId="77777777" w:rsidR="00F906DC" w:rsidRPr="00DD1EF1" w:rsidRDefault="00F906DC" w:rsidP="00F906DC">
      <w:pPr>
        <w:pStyle w:val="aDefsubpara"/>
      </w:pPr>
      <w:r w:rsidRPr="00DD1EF1">
        <w:tab/>
        <w:t>(i)</w:t>
      </w:r>
      <w:r w:rsidRPr="00DD1EF1">
        <w:tab/>
        <w:t>part 3.2 (Sentences of imprisonment);</w:t>
      </w:r>
    </w:p>
    <w:p w14:paraId="4308EAB2" w14:textId="77777777" w:rsidR="00F906DC" w:rsidRPr="00DD1EF1" w:rsidRDefault="00F906DC" w:rsidP="00F906DC">
      <w:pPr>
        <w:pStyle w:val="aDefsubpara"/>
      </w:pPr>
      <w:r w:rsidRPr="00DD1EF1">
        <w:tab/>
        <w:t>(ii)</w:t>
      </w:r>
      <w:r w:rsidRPr="00DD1EF1">
        <w:tab/>
        <w:t>part 3.3 (Non-custodial sentences);</w:t>
      </w:r>
    </w:p>
    <w:p w14:paraId="48207D43" w14:textId="77777777" w:rsidR="00F906DC" w:rsidRPr="00DD1EF1" w:rsidRDefault="00F906DC" w:rsidP="00F906DC">
      <w:pPr>
        <w:pStyle w:val="aDefsubpara"/>
      </w:pPr>
      <w:r w:rsidRPr="00DD1EF1">
        <w:tab/>
        <w:t>(iii)</w:t>
      </w:r>
      <w:r w:rsidRPr="00DD1EF1">
        <w:tab/>
        <w:t>part 3.4 (Non-association and place restriction orders);</w:t>
      </w:r>
    </w:p>
    <w:p w14:paraId="217261F0" w14:textId="77777777" w:rsidR="00F906DC" w:rsidRPr="00DD1EF1" w:rsidRDefault="00F906DC" w:rsidP="00F906DC">
      <w:pPr>
        <w:pStyle w:val="aDefsubpara"/>
      </w:pPr>
      <w:r w:rsidRPr="00DD1EF1">
        <w:tab/>
        <w:t>(iv)</w:t>
      </w:r>
      <w:r w:rsidRPr="00DD1EF1">
        <w:tab/>
        <w:t>part 3.5 (Deferred sentence orders);</w:t>
      </w:r>
    </w:p>
    <w:p w14:paraId="3C23EB8F" w14:textId="77777777" w:rsidR="00F906DC" w:rsidRPr="00DD1EF1" w:rsidRDefault="00F906DC" w:rsidP="00F906DC">
      <w:pPr>
        <w:pStyle w:val="aDefsubpara"/>
      </w:pPr>
      <w:r w:rsidRPr="00DD1EF1">
        <w:tab/>
        <w:t>(v)</w:t>
      </w:r>
      <w:r w:rsidRPr="00DD1EF1">
        <w:tab/>
        <w:t>part 3.6 (Combination sentences); or</w:t>
      </w:r>
    </w:p>
    <w:p w14:paraId="4910AFB4" w14:textId="4D60984D" w:rsidR="00F906DC" w:rsidRPr="00DD1EF1" w:rsidRDefault="00F906DC" w:rsidP="00F906DC">
      <w:pPr>
        <w:pStyle w:val="aDefpara"/>
      </w:pPr>
      <w:r w:rsidRPr="00DD1EF1">
        <w:rPr>
          <w:color w:val="000000"/>
        </w:rPr>
        <w:tab/>
      </w:r>
      <w:r w:rsidRPr="00DD1EF1">
        <w:t>(b)</w:t>
      </w:r>
      <w:r w:rsidRPr="00DD1EF1">
        <w:tab/>
        <w:t xml:space="preserve">the </w:t>
      </w:r>
      <w:hyperlink r:id="rId132" w:tooltip="A2005-59" w:history="1">
        <w:r w:rsidRPr="00DF274F">
          <w:rPr>
            <w:rStyle w:val="charCitHyperlinkItal"/>
          </w:rPr>
          <w:t>Crimes (Sentence Administration) Act 2005</w:t>
        </w:r>
      </w:hyperlink>
      <w:r w:rsidRPr="00DF274F">
        <w:rPr>
          <w:rStyle w:val="charItals"/>
        </w:rPr>
        <w:t xml:space="preserve">, </w:t>
      </w:r>
      <w:r w:rsidRPr="00DD1EF1">
        <w:t>part</w:t>
      </w:r>
      <w:r>
        <w:t xml:space="preserve"> </w:t>
      </w:r>
      <w:r w:rsidRPr="00DD1EF1">
        <w:t>6.6 (Good behaviour orders—amendment and discharge).</w:t>
      </w:r>
    </w:p>
    <w:p w14:paraId="407EBD68" w14:textId="77777777" w:rsidR="00623781" w:rsidRPr="00884A77" w:rsidRDefault="00623781" w:rsidP="00C955E5">
      <w:pPr>
        <w:pStyle w:val="AH5Sec"/>
      </w:pPr>
      <w:bookmarkStart w:id="274" w:name="_Toc201646461"/>
      <w:r w:rsidRPr="00AD50D6">
        <w:rPr>
          <w:rStyle w:val="CharSectNo"/>
        </w:rPr>
        <w:t>219C</w:t>
      </w:r>
      <w:r w:rsidRPr="00884A77">
        <w:tab/>
        <w:t>How review appeal is instituted</w:t>
      </w:r>
      <w:bookmarkEnd w:id="274"/>
    </w:p>
    <w:p w14:paraId="593523DC" w14:textId="77777777" w:rsidR="00623781" w:rsidRDefault="00623781" w:rsidP="00623781">
      <w:pPr>
        <w:pStyle w:val="Amain"/>
      </w:pPr>
      <w:r>
        <w:tab/>
        <w:t>(1)</w:t>
      </w:r>
      <w:r>
        <w:tab/>
        <w:t>A review appeal must be instituted by the appellant filing a notice of appeal in the Supreme Court within 28 days after the day the conviction was entered, the order or decision was made or the sentence or penalty imposed, or within any further time the Supreme Court allows.</w:t>
      </w:r>
    </w:p>
    <w:p w14:paraId="66AD8A08" w14:textId="77777777" w:rsidR="00623781" w:rsidRDefault="00623781" w:rsidP="00623781">
      <w:pPr>
        <w:pStyle w:val="Amain"/>
      </w:pPr>
      <w:r>
        <w:lastRenderedPageBreak/>
        <w:tab/>
        <w:t>(2)</w:t>
      </w:r>
      <w:r>
        <w:tab/>
        <w:t>As soon as practicable after instituting the appeal, the appellant must—</w:t>
      </w:r>
    </w:p>
    <w:p w14:paraId="2A955051" w14:textId="77777777" w:rsidR="00623781" w:rsidRDefault="00623781" w:rsidP="00623781">
      <w:pPr>
        <w:pStyle w:val="Apara"/>
      </w:pPr>
      <w:r>
        <w:tab/>
        <w:t>(a)</w:t>
      </w:r>
      <w:r>
        <w:tab/>
        <w:t xml:space="preserve">file a copy of the notice of appeal in the </w:t>
      </w:r>
      <w:smartTag w:uri="urn:schemas-microsoft-com:office:smarttags" w:element="address">
        <w:smartTag w:uri="urn:schemas-microsoft-com:office:smarttags" w:element="Street">
          <w:r w:rsidRPr="009E68D4">
            <w:t>Magistrates Court</w:t>
          </w:r>
        </w:smartTag>
      </w:smartTag>
      <w:r w:rsidRPr="009E68D4">
        <w:t>;</w:t>
      </w:r>
      <w:r>
        <w:t xml:space="preserve"> and</w:t>
      </w:r>
    </w:p>
    <w:p w14:paraId="3D36ED1F" w14:textId="77777777" w:rsidR="00623781" w:rsidRDefault="00623781" w:rsidP="008F7D11">
      <w:pPr>
        <w:pStyle w:val="Apara"/>
        <w:keepNext/>
      </w:pPr>
      <w:r>
        <w:tab/>
        <w:t>(b)</w:t>
      </w:r>
      <w:r>
        <w:tab/>
        <w:t>serve a copy of the notice of appeal on—</w:t>
      </w:r>
    </w:p>
    <w:p w14:paraId="7F3392DA" w14:textId="77777777" w:rsidR="00623781" w:rsidRDefault="00623781" w:rsidP="008F7D11">
      <w:pPr>
        <w:pStyle w:val="Asubpara"/>
        <w:keepNext/>
      </w:pPr>
      <w:r>
        <w:tab/>
        <w:t>(i)</w:t>
      </w:r>
      <w:r>
        <w:tab/>
        <w:t>for an appeal mentioned in section 219B (1) (b) or (c)—the director of public prosecutions; and</w:t>
      </w:r>
    </w:p>
    <w:p w14:paraId="7895B82B" w14:textId="77777777" w:rsidR="00623781" w:rsidRDefault="00623781" w:rsidP="00623781">
      <w:pPr>
        <w:pStyle w:val="Asubpara"/>
      </w:pPr>
      <w:r>
        <w:tab/>
        <w:t>(ii)</w:t>
      </w:r>
      <w:r>
        <w:tab/>
        <w:t xml:space="preserve">for any other appeal—the person who was the defendant in the proceeding in the </w:t>
      </w:r>
      <w:smartTag w:uri="urn:schemas-microsoft-com:office:smarttags" w:element="address">
        <w:smartTag w:uri="urn:schemas-microsoft-com:office:smarttags" w:element="Street">
          <w:r>
            <w:t>Magistrates Court</w:t>
          </w:r>
        </w:smartTag>
      </w:smartTag>
      <w:r>
        <w:t>.</w:t>
      </w:r>
    </w:p>
    <w:p w14:paraId="22C736F2" w14:textId="77777777" w:rsidR="00623781" w:rsidRPr="00884A77" w:rsidRDefault="00623781" w:rsidP="00C955E5">
      <w:pPr>
        <w:pStyle w:val="AH5Sec"/>
      </w:pPr>
      <w:bookmarkStart w:id="275" w:name="_Toc201646462"/>
      <w:r w:rsidRPr="00AD50D6">
        <w:rPr>
          <w:rStyle w:val="CharSectNo"/>
        </w:rPr>
        <w:t>219D</w:t>
      </w:r>
      <w:r w:rsidRPr="00884A77">
        <w:tab/>
        <w:t>Grounds for review</w:t>
      </w:r>
      <w:bookmarkEnd w:id="275"/>
    </w:p>
    <w:p w14:paraId="4F9395FD" w14:textId="77777777" w:rsidR="00623781" w:rsidRDefault="00623781" w:rsidP="00623781">
      <w:pPr>
        <w:pStyle w:val="Amainreturn"/>
        <w:keepNext/>
      </w:pPr>
      <w:r>
        <w:t xml:space="preserve">The Supreme Court may review a decision of the </w:t>
      </w:r>
      <w:smartTag w:uri="urn:schemas-microsoft-com:office:smarttags" w:element="address">
        <w:smartTag w:uri="urn:schemas-microsoft-com:office:smarttags" w:element="Street">
          <w:r>
            <w:t>Magistrates Court</w:t>
          </w:r>
        </w:smartTag>
      </w:smartTag>
      <w:r>
        <w:t xml:space="preserve"> under this division on any 1 or more of the following grounds:</w:t>
      </w:r>
    </w:p>
    <w:p w14:paraId="6BEDEDF7" w14:textId="77777777" w:rsidR="00623781" w:rsidRDefault="00623781" w:rsidP="00623781">
      <w:pPr>
        <w:pStyle w:val="Apara"/>
      </w:pPr>
      <w:r>
        <w:tab/>
        <w:t>(a)</w:t>
      </w:r>
      <w:r>
        <w:tab/>
        <w:t>that there was a prima facie case of error or mistake on the part of the Magistrates Court;</w:t>
      </w:r>
    </w:p>
    <w:p w14:paraId="21CEFB84" w14:textId="77777777" w:rsidR="00623781" w:rsidRDefault="00623781" w:rsidP="00623781">
      <w:pPr>
        <w:pStyle w:val="Apara"/>
      </w:pPr>
      <w:r>
        <w:tab/>
        <w:t>(b)</w:t>
      </w:r>
      <w:r>
        <w:tab/>
        <w:t xml:space="preserve">that the </w:t>
      </w:r>
      <w:smartTag w:uri="urn:schemas-microsoft-com:office:smarttags" w:element="address">
        <w:smartTag w:uri="urn:schemas-microsoft-com:office:smarttags" w:element="Street">
          <w:r w:rsidRPr="009E68D4">
            <w:t>Magistrates Court</w:t>
          </w:r>
        </w:smartTag>
      </w:smartTag>
      <w:r>
        <w:t xml:space="preserve"> did not have jurisdiction or authority to make the decision;</w:t>
      </w:r>
    </w:p>
    <w:p w14:paraId="1C93C841" w14:textId="77777777" w:rsidR="00623781" w:rsidRDefault="00623781" w:rsidP="00623781">
      <w:pPr>
        <w:pStyle w:val="Apara"/>
      </w:pPr>
      <w:r>
        <w:tab/>
        <w:t>(c)</w:t>
      </w:r>
      <w:r>
        <w:tab/>
        <w:t xml:space="preserve">that the decision of the </w:t>
      </w:r>
      <w:smartTag w:uri="urn:schemas-microsoft-com:office:smarttags" w:element="address">
        <w:smartTag w:uri="urn:schemas-microsoft-com:office:smarttags" w:element="Street">
          <w:r w:rsidRPr="009E68D4">
            <w:t>Magistrates Court</w:t>
          </w:r>
        </w:smartTag>
      </w:smartTag>
      <w:r>
        <w:t xml:space="preserve"> should not in law have been made;</w:t>
      </w:r>
    </w:p>
    <w:p w14:paraId="6C761C29" w14:textId="77777777" w:rsidR="00623781" w:rsidRDefault="00623781" w:rsidP="00623781">
      <w:pPr>
        <w:pStyle w:val="Apara"/>
      </w:pPr>
      <w:r>
        <w:tab/>
        <w:t>(d)</w:t>
      </w:r>
      <w:r>
        <w:tab/>
        <w:t xml:space="preserve">for a decision mentioned in section 219B (1) (d) or (e)—that, in the circumstances of the case, the decision should not have been made; </w:t>
      </w:r>
    </w:p>
    <w:p w14:paraId="0A2333BB" w14:textId="77777777" w:rsidR="00623781" w:rsidRDefault="00623781" w:rsidP="00623781">
      <w:pPr>
        <w:pStyle w:val="Apara"/>
      </w:pPr>
      <w:r>
        <w:tab/>
        <w:t>(e)</w:t>
      </w:r>
      <w:r>
        <w:tab/>
        <w:t>for a decision mentioned in section 219B (1) (f)—that the sentence or penalty was manifestly inadequate or otherwise in error.</w:t>
      </w:r>
    </w:p>
    <w:p w14:paraId="03843087" w14:textId="77777777" w:rsidR="00623781" w:rsidRPr="003367F0" w:rsidRDefault="00623781" w:rsidP="00C955E5">
      <w:pPr>
        <w:pStyle w:val="AH5Sec"/>
      </w:pPr>
      <w:bookmarkStart w:id="276" w:name="_Toc201646463"/>
      <w:r w:rsidRPr="00AD50D6">
        <w:rPr>
          <w:rStyle w:val="CharSectNo"/>
        </w:rPr>
        <w:lastRenderedPageBreak/>
        <w:t>219E</w:t>
      </w:r>
      <w:r w:rsidRPr="003367F0">
        <w:tab/>
        <w:t>Report by Magistrate</w:t>
      </w:r>
      <w:bookmarkEnd w:id="276"/>
    </w:p>
    <w:p w14:paraId="0146693D" w14:textId="77777777" w:rsidR="00623781" w:rsidRDefault="00623781" w:rsidP="005E72E0">
      <w:pPr>
        <w:pStyle w:val="Amainreturn"/>
        <w:keepLines/>
      </w:pPr>
      <w:r>
        <w:t>On a review appeal, the Supreme Court may, if it considers appropriate, make an order requiring the magistrate by whom the Magistrates Court was constituted to give to the Supreme Court a report setting out the reasons for the decision of the Magistrates Court and any facts or matters that in the view of the magistrate were relevant to the decision of the Magistrates Court.</w:t>
      </w:r>
    </w:p>
    <w:p w14:paraId="053FF380" w14:textId="77777777" w:rsidR="00623781" w:rsidRDefault="00623781" w:rsidP="00C955E5">
      <w:pPr>
        <w:pStyle w:val="AH5Sec"/>
      </w:pPr>
      <w:bookmarkStart w:id="277" w:name="_Toc201646464"/>
      <w:r w:rsidRPr="00AD50D6">
        <w:rPr>
          <w:rStyle w:val="CharSectNo"/>
        </w:rPr>
        <w:t>219F</w:t>
      </w:r>
      <w:r>
        <w:tab/>
        <w:t>Powers of Supreme Court</w:t>
      </w:r>
      <w:bookmarkEnd w:id="277"/>
    </w:p>
    <w:p w14:paraId="016D1AAB" w14:textId="77777777" w:rsidR="00623781" w:rsidRDefault="00623781" w:rsidP="00623781">
      <w:pPr>
        <w:pStyle w:val="Amain"/>
      </w:pPr>
      <w:r>
        <w:tab/>
        <w:t>(1)</w:t>
      </w:r>
      <w:r>
        <w:tab/>
        <w:t xml:space="preserve">On a review appeal, the Supreme Court may, after considering the evidence before the </w:t>
      </w:r>
      <w:smartTag w:uri="urn:schemas-microsoft-com:office:smarttags" w:element="address">
        <w:smartTag w:uri="urn:schemas-microsoft-com:office:smarttags" w:element="Street">
          <w:r w:rsidRPr="007144E7">
            <w:t>Magistrates Court</w:t>
          </w:r>
        </w:smartTag>
      </w:smartTag>
      <w:r>
        <w:t xml:space="preserve"> and any further evidence called by leave of the Supreme Court—</w:t>
      </w:r>
    </w:p>
    <w:p w14:paraId="51A4D4B0" w14:textId="77777777" w:rsidR="00623781" w:rsidRDefault="00623781" w:rsidP="00623781">
      <w:pPr>
        <w:pStyle w:val="Apara"/>
      </w:pPr>
      <w:r>
        <w:tab/>
        <w:t>(a)</w:t>
      </w:r>
      <w:r>
        <w:tab/>
        <w:t xml:space="preserve">dismiss the appeal if satisfied that the decision of the </w:t>
      </w:r>
      <w:smartTag w:uri="urn:schemas-microsoft-com:office:smarttags" w:element="address">
        <w:smartTag w:uri="urn:schemas-microsoft-com:office:smarttags" w:element="Street">
          <w:r w:rsidRPr="007144E7">
            <w:t>Magistrates Court</w:t>
          </w:r>
        </w:smartTag>
      </w:smartTag>
      <w:r w:rsidRPr="007144E7">
        <w:t xml:space="preserve"> </w:t>
      </w:r>
      <w:r>
        <w:t>should be confirmed; or</w:t>
      </w:r>
    </w:p>
    <w:p w14:paraId="3B805834" w14:textId="77777777" w:rsidR="00623781" w:rsidRDefault="00623781" w:rsidP="00623781">
      <w:pPr>
        <w:pStyle w:val="Apara"/>
      </w:pPr>
      <w:r>
        <w:tab/>
        <w:t>(b)</w:t>
      </w:r>
      <w:r>
        <w:tab/>
        <w:t xml:space="preserve">set aside or quash, in whole or part, or otherwise vary or amend, the decision of the </w:t>
      </w:r>
      <w:smartTag w:uri="urn:schemas-microsoft-com:office:smarttags" w:element="address">
        <w:smartTag w:uri="urn:schemas-microsoft-com:office:smarttags" w:element="Street">
          <w:r w:rsidRPr="007144E7">
            <w:t>Magistrates Court</w:t>
          </w:r>
        </w:smartTag>
      </w:smartTag>
      <w:r>
        <w:t>.</w:t>
      </w:r>
    </w:p>
    <w:p w14:paraId="45C4A4D2" w14:textId="77777777" w:rsidR="00623781" w:rsidRDefault="00623781" w:rsidP="00623781">
      <w:pPr>
        <w:pStyle w:val="Amain"/>
      </w:pPr>
      <w:r>
        <w:tab/>
        <w:t>(2)</w:t>
      </w:r>
      <w:r>
        <w:tab/>
        <w:t xml:space="preserve">If, under subsection (1) (b), the Supreme Court sets aside, quashes or otherwise varies or amends a decision of the </w:t>
      </w:r>
      <w:smartTag w:uri="urn:schemas-microsoft-com:office:smarttags" w:element="address">
        <w:smartTag w:uri="urn:schemas-microsoft-com:office:smarttags" w:element="Street">
          <w:r>
            <w:t>Magistrates Court</w:t>
          </w:r>
        </w:smartTag>
      </w:smartTag>
      <w:r>
        <w:t>, the Supreme Court may—</w:t>
      </w:r>
    </w:p>
    <w:p w14:paraId="23F3F5A4" w14:textId="77777777" w:rsidR="00623781" w:rsidRDefault="00623781" w:rsidP="00623781">
      <w:pPr>
        <w:pStyle w:val="Apara"/>
      </w:pPr>
      <w:r>
        <w:tab/>
        <w:t>(a)</w:t>
      </w:r>
      <w:r>
        <w:tab/>
        <w:t xml:space="preserve">for a decision mentioned in section 219B (1) (d)—order that the </w:t>
      </w:r>
      <w:smartTag w:uri="urn:schemas-microsoft-com:office:smarttags" w:element="address">
        <w:smartTag w:uri="urn:schemas-microsoft-com:office:smarttags" w:element="Street">
          <w:r>
            <w:t>Magistrates Court</w:t>
          </w:r>
        </w:smartTag>
      </w:smartTag>
      <w:r>
        <w:t xml:space="preserve"> commit the person to whom the decision relates to the Supreme Court for sentence under section 92A; or</w:t>
      </w:r>
    </w:p>
    <w:p w14:paraId="612356E3" w14:textId="77777777" w:rsidR="00623781" w:rsidRDefault="00623781" w:rsidP="00623781">
      <w:pPr>
        <w:pStyle w:val="Apara"/>
      </w:pPr>
      <w:r>
        <w:tab/>
        <w:t>(b)</w:t>
      </w:r>
      <w:r>
        <w:tab/>
        <w:t xml:space="preserve">for a decision mentioned in section 219B (1) (e)—order that the </w:t>
      </w:r>
      <w:smartTag w:uri="urn:schemas-microsoft-com:office:smarttags" w:element="address">
        <w:smartTag w:uri="urn:schemas-microsoft-com:office:smarttags" w:element="Street">
          <w:r>
            <w:t>Magistrates Court</w:t>
          </w:r>
        </w:smartTag>
      </w:smartTag>
      <w:r>
        <w:t xml:space="preserve"> continue the committal hearing of the person to whom the decision relates in accordance with part 3.5; or</w:t>
      </w:r>
    </w:p>
    <w:p w14:paraId="23C93927" w14:textId="77777777" w:rsidR="00623781" w:rsidRDefault="00623781" w:rsidP="00623781">
      <w:pPr>
        <w:pStyle w:val="Apara"/>
      </w:pPr>
      <w:r>
        <w:tab/>
        <w:t>(c)</w:t>
      </w:r>
      <w:r>
        <w:tab/>
        <w:t>for a decision mentioned in section 219B (1) (f)—</w:t>
      </w:r>
    </w:p>
    <w:p w14:paraId="79A25C37" w14:textId="77777777" w:rsidR="00623781" w:rsidRDefault="00623781" w:rsidP="00623781">
      <w:pPr>
        <w:pStyle w:val="Asubpara"/>
      </w:pPr>
      <w:r>
        <w:tab/>
        <w:t>(i)</w:t>
      </w:r>
      <w:r>
        <w:tab/>
        <w:t>impose the sentence or penalty the Supreme Court considers appropriate; or</w:t>
      </w:r>
    </w:p>
    <w:p w14:paraId="64B89C05" w14:textId="77777777" w:rsidR="00623781" w:rsidRDefault="00623781" w:rsidP="00623781">
      <w:pPr>
        <w:pStyle w:val="Asubpara"/>
      </w:pPr>
      <w:r>
        <w:tab/>
        <w:t>(ii)</w:t>
      </w:r>
      <w:r>
        <w:tab/>
        <w:t xml:space="preserve">by order, exercise any power that the </w:t>
      </w:r>
      <w:smartTag w:uri="urn:schemas-microsoft-com:office:smarttags" w:element="address">
        <w:smartTag w:uri="urn:schemas-microsoft-com:office:smarttags" w:element="Street">
          <w:r>
            <w:t>Magistrates Court</w:t>
          </w:r>
        </w:smartTag>
      </w:smartTag>
      <w:r>
        <w:t xml:space="preserve"> might have exercised; or</w:t>
      </w:r>
    </w:p>
    <w:p w14:paraId="19465757" w14:textId="77777777" w:rsidR="00623781" w:rsidRDefault="00623781" w:rsidP="008F7D11">
      <w:pPr>
        <w:pStyle w:val="Apara"/>
        <w:keepNext/>
      </w:pPr>
      <w:r>
        <w:lastRenderedPageBreak/>
        <w:tab/>
        <w:t>(d)</w:t>
      </w:r>
      <w:r>
        <w:tab/>
        <w:t>in any other case—</w:t>
      </w:r>
    </w:p>
    <w:p w14:paraId="3A91712F" w14:textId="77777777" w:rsidR="00623781" w:rsidRDefault="00623781" w:rsidP="008F7D11">
      <w:pPr>
        <w:pStyle w:val="Asubpara"/>
        <w:keepNext/>
      </w:pPr>
      <w:r>
        <w:tab/>
        <w:t>(i)</w:t>
      </w:r>
      <w:r>
        <w:tab/>
        <w:t xml:space="preserve">remit the matter to the </w:t>
      </w:r>
      <w:smartTag w:uri="urn:schemas-microsoft-com:office:smarttags" w:element="address">
        <w:smartTag w:uri="urn:schemas-microsoft-com:office:smarttags" w:element="Street">
          <w:r>
            <w:t>Magistrates Court</w:t>
          </w:r>
        </w:smartTag>
      </w:smartTag>
      <w:r>
        <w:t xml:space="preserve"> for rehearing or for further hearing with or without directions of law; or</w:t>
      </w:r>
    </w:p>
    <w:p w14:paraId="78AFE3F9" w14:textId="77777777" w:rsidR="00623781" w:rsidRDefault="00623781" w:rsidP="00623781">
      <w:pPr>
        <w:pStyle w:val="Asubpara"/>
      </w:pPr>
      <w:r>
        <w:tab/>
        <w:t>(ii)</w:t>
      </w:r>
      <w:r>
        <w:tab/>
        <w:t>make any other order the Supreme Court considers necessary to decide the matter finally, including a prohibition order or habeas corpus order.</w:t>
      </w:r>
    </w:p>
    <w:p w14:paraId="0EC9C7BD" w14:textId="77777777" w:rsidR="00623781" w:rsidRDefault="00623781" w:rsidP="00697283">
      <w:pPr>
        <w:pStyle w:val="Amain"/>
        <w:keepNext/>
      </w:pPr>
      <w:r>
        <w:tab/>
        <w:t>(3)</w:t>
      </w:r>
      <w:r>
        <w:tab/>
        <w:t>For the purpose of—</w:t>
      </w:r>
    </w:p>
    <w:p w14:paraId="6E004FEF" w14:textId="77777777" w:rsidR="00623781" w:rsidRDefault="00623781" w:rsidP="00623781">
      <w:pPr>
        <w:pStyle w:val="Apara"/>
      </w:pPr>
      <w:r>
        <w:tab/>
        <w:t>(a)</w:t>
      </w:r>
      <w:r>
        <w:tab/>
        <w:t xml:space="preserve">correcting any defect or error in the proceeding before the </w:t>
      </w:r>
      <w:smartTag w:uri="urn:schemas-microsoft-com:office:smarttags" w:element="address">
        <w:smartTag w:uri="urn:schemas-microsoft-com:office:smarttags" w:element="Street">
          <w:r>
            <w:t>Magistrates Court</w:t>
          </w:r>
        </w:smartTag>
      </w:smartTag>
      <w:r>
        <w:t>; or</w:t>
      </w:r>
    </w:p>
    <w:p w14:paraId="1D077F75" w14:textId="77777777" w:rsidR="00623781" w:rsidRDefault="00623781" w:rsidP="00623781">
      <w:pPr>
        <w:pStyle w:val="Apara"/>
      </w:pPr>
      <w:r>
        <w:tab/>
        <w:t>(b)</w:t>
      </w:r>
      <w:r>
        <w:tab/>
        <w:t>enabling the matter to be decided on the merits;</w:t>
      </w:r>
    </w:p>
    <w:p w14:paraId="43B17A41" w14:textId="77777777" w:rsidR="00623781" w:rsidRDefault="00623781" w:rsidP="00623781">
      <w:pPr>
        <w:pStyle w:val="Amainreturn"/>
      </w:pPr>
      <w:r>
        <w:t xml:space="preserve">the Supreme Court may make the amendments of the proceeding in the </w:t>
      </w:r>
      <w:smartTag w:uri="urn:schemas-microsoft-com:office:smarttags" w:element="address">
        <w:smartTag w:uri="urn:schemas-microsoft-com:office:smarttags" w:element="Street">
          <w:r>
            <w:t>Magistrates Court</w:t>
          </w:r>
        </w:smartTag>
      </w:smartTag>
      <w:r>
        <w:t xml:space="preserve"> it considers appropriate.</w:t>
      </w:r>
    </w:p>
    <w:p w14:paraId="0AABE5C9" w14:textId="77777777" w:rsidR="00623781" w:rsidRDefault="00623781" w:rsidP="00623781">
      <w:pPr>
        <w:pStyle w:val="Amain"/>
      </w:pPr>
      <w:r>
        <w:tab/>
        <w:t>(4)</w:t>
      </w:r>
      <w:r>
        <w:tab/>
        <w:t>For subsections (1) (b) and (2) (c), the Supreme Court must not—</w:t>
      </w:r>
    </w:p>
    <w:p w14:paraId="7F9AFF25" w14:textId="77777777" w:rsidR="00623781" w:rsidRDefault="00623781" w:rsidP="00623781">
      <w:pPr>
        <w:pStyle w:val="Apara"/>
      </w:pPr>
      <w:r>
        <w:tab/>
        <w:t>(a)</w:t>
      </w:r>
      <w:r>
        <w:tab/>
        <w:t xml:space="preserve">vary a sentence or penalty such that the sentence or penalty as varied could not have been imposed by the </w:t>
      </w:r>
      <w:smartTag w:uri="urn:schemas-microsoft-com:office:smarttags" w:element="address">
        <w:smartTag w:uri="urn:schemas-microsoft-com:office:smarttags" w:element="Street">
          <w:r>
            <w:t>Magistrates Court</w:t>
          </w:r>
        </w:smartTag>
      </w:smartTag>
      <w:r>
        <w:t>; or</w:t>
      </w:r>
    </w:p>
    <w:p w14:paraId="783B384E" w14:textId="77777777" w:rsidR="00623781" w:rsidRDefault="00623781" w:rsidP="00623781">
      <w:pPr>
        <w:pStyle w:val="Apara"/>
      </w:pPr>
      <w:r>
        <w:tab/>
        <w:t>(b)</w:t>
      </w:r>
      <w:r>
        <w:tab/>
        <w:t xml:space="preserve">impose a sentence or penalty that could not have been imposed by the </w:t>
      </w:r>
      <w:smartTag w:uri="urn:schemas-microsoft-com:office:smarttags" w:element="address">
        <w:smartTag w:uri="urn:schemas-microsoft-com:office:smarttags" w:element="Street">
          <w:r>
            <w:t>Magistrates Court</w:t>
          </w:r>
        </w:smartTag>
      </w:smartTag>
      <w:r>
        <w:t>.</w:t>
      </w:r>
    </w:p>
    <w:p w14:paraId="12EC10EF" w14:textId="77777777" w:rsidR="00623781" w:rsidRDefault="00623781" w:rsidP="00365FB9">
      <w:pPr>
        <w:pStyle w:val="Amain"/>
        <w:keepLines/>
      </w:pPr>
      <w:r>
        <w:tab/>
        <w:t>(5)</w:t>
      </w:r>
      <w:r>
        <w:tab/>
        <w:t>The Supreme Court may, despite the ground or any of the grounds for review mentioned in section 219D being established, dismiss the appeal if the court considers that no substantial miscarriage of justice has happened.</w:t>
      </w:r>
    </w:p>
    <w:p w14:paraId="05525966" w14:textId="77777777" w:rsidR="00623781" w:rsidRDefault="00623781" w:rsidP="00623781">
      <w:pPr>
        <w:pStyle w:val="Amain"/>
      </w:pPr>
      <w:r>
        <w:tab/>
        <w:t>(6)</w:t>
      </w:r>
      <w:r>
        <w:tab/>
        <w:t>On the dismissal of an appeal, the decision of the Magistrates Court appealed from may be enforced, executed or given effect to as if the appeal had not been instituted.</w:t>
      </w:r>
    </w:p>
    <w:p w14:paraId="433C56DA" w14:textId="77777777" w:rsidR="00623781" w:rsidRDefault="00623781" w:rsidP="008F7D11">
      <w:pPr>
        <w:pStyle w:val="Amain"/>
        <w:keepNext/>
      </w:pPr>
      <w:r>
        <w:lastRenderedPageBreak/>
        <w:tab/>
        <w:t>(7)</w:t>
      </w:r>
      <w:r>
        <w:tab/>
        <w:t>If, in relation to a sentence or penalty mentioned in section 219B (1) (f), the Supreme Court—</w:t>
      </w:r>
    </w:p>
    <w:p w14:paraId="7CDCB6E4" w14:textId="77777777" w:rsidR="00623781" w:rsidRDefault="00623781" w:rsidP="008F7D11">
      <w:pPr>
        <w:pStyle w:val="Apara"/>
        <w:keepNext/>
      </w:pPr>
      <w:r>
        <w:tab/>
        <w:t>(a)</w:t>
      </w:r>
      <w:r>
        <w:tab/>
        <w:t>varies a sentence or penalty under subsection (1) (b); or</w:t>
      </w:r>
    </w:p>
    <w:p w14:paraId="3A6156E5" w14:textId="77777777" w:rsidR="00623781" w:rsidRDefault="00623781" w:rsidP="00623781">
      <w:pPr>
        <w:pStyle w:val="Apara"/>
      </w:pPr>
      <w:r>
        <w:tab/>
        <w:t>(b)</w:t>
      </w:r>
      <w:r>
        <w:tab/>
        <w:t>imposes a sentence or penalty or makes an order under subsection (2) (b);</w:t>
      </w:r>
    </w:p>
    <w:p w14:paraId="434F51A7" w14:textId="77777777" w:rsidR="00623781" w:rsidRDefault="00623781" w:rsidP="00623781">
      <w:pPr>
        <w:pStyle w:val="Amainreturn"/>
      </w:pPr>
      <w:r>
        <w:t xml:space="preserve">the sentence or penalty as varied or imposed or the order made has effect as if it were a decision of the </w:t>
      </w:r>
      <w:smartTag w:uri="urn:schemas-microsoft-com:office:smarttags" w:element="address">
        <w:smartTag w:uri="urn:schemas-microsoft-com:office:smarttags" w:element="Street">
          <w:r>
            <w:t>Magistrates Court</w:t>
          </w:r>
        </w:smartTag>
      </w:smartTag>
      <w:r>
        <w:t xml:space="preserve"> and may be enforced by the </w:t>
      </w:r>
      <w:smartTag w:uri="urn:schemas-microsoft-com:office:smarttags" w:element="address">
        <w:smartTag w:uri="urn:schemas-microsoft-com:office:smarttags" w:element="Street">
          <w:r>
            <w:t>Magistrates Court</w:t>
          </w:r>
        </w:smartTag>
      </w:smartTag>
      <w:r>
        <w:t xml:space="preserve"> accordingly.</w:t>
      </w:r>
    </w:p>
    <w:p w14:paraId="54FC51ED" w14:textId="77777777" w:rsidR="00623781" w:rsidRDefault="00623781" w:rsidP="00697283">
      <w:pPr>
        <w:pStyle w:val="Amain"/>
        <w:keepNext/>
        <w:keepLines/>
      </w:pPr>
      <w:r>
        <w:tab/>
        <w:t>(8)</w:t>
      </w:r>
      <w:r>
        <w:tab/>
        <w:t>On an appeal under this division from an order, decision, sentence or penalty mentioned in section 219B (1) (a), (d), (e) or (f), the Supreme Court must order that the costs of and incidental to the appeal are payable by the appellant.</w:t>
      </w:r>
    </w:p>
    <w:p w14:paraId="6EDFDE44" w14:textId="77777777" w:rsidR="00623781" w:rsidRDefault="00623781" w:rsidP="00623781">
      <w:pPr>
        <w:pStyle w:val="Amain"/>
      </w:pPr>
      <w:r>
        <w:tab/>
        <w:t>(9)</w:t>
      </w:r>
      <w:r>
        <w:tab/>
        <w:t>Subsection (8) applies whether the Supreme Court dismisses the appeal or exercises any of the other powers given to it by this section.</w:t>
      </w:r>
    </w:p>
    <w:p w14:paraId="1D5EC97F" w14:textId="77777777" w:rsidR="00623781" w:rsidRPr="00AD50D6" w:rsidRDefault="00623781" w:rsidP="00365FB9">
      <w:pPr>
        <w:pStyle w:val="AH3Div"/>
        <w:keepLines/>
      </w:pPr>
      <w:bookmarkStart w:id="278" w:name="_Toc201646465"/>
      <w:r w:rsidRPr="00AD50D6">
        <w:rPr>
          <w:rStyle w:val="CharDivNo"/>
        </w:rPr>
        <w:t>Division 3.10.4</w:t>
      </w:r>
      <w:r>
        <w:tab/>
      </w:r>
      <w:r w:rsidRPr="00AD50D6">
        <w:rPr>
          <w:rStyle w:val="CharDivText"/>
        </w:rPr>
        <w:t>Criminal appeals—other provisions</w:t>
      </w:r>
      <w:bookmarkEnd w:id="278"/>
    </w:p>
    <w:p w14:paraId="5864CB1A" w14:textId="77777777" w:rsidR="00623781" w:rsidRDefault="00623781" w:rsidP="00C955E5">
      <w:pPr>
        <w:pStyle w:val="AH5Sec"/>
      </w:pPr>
      <w:bookmarkStart w:id="279" w:name="_Toc201646466"/>
      <w:r w:rsidRPr="00AD50D6">
        <w:rPr>
          <w:rStyle w:val="CharSectNo"/>
        </w:rPr>
        <w:t>222</w:t>
      </w:r>
      <w:r>
        <w:tab/>
        <w:t>Control of Supreme Court over summary convictions</w:t>
      </w:r>
      <w:bookmarkEnd w:id="279"/>
    </w:p>
    <w:p w14:paraId="2DD0869A" w14:textId="77777777" w:rsidR="00623781" w:rsidRDefault="00623781" w:rsidP="00365FB9">
      <w:pPr>
        <w:pStyle w:val="Amain"/>
        <w:keepLines/>
      </w:pPr>
      <w:r>
        <w:tab/>
        <w:t>(1)</w:t>
      </w:r>
      <w:r>
        <w:tab/>
        <w:t>A person brought before the Supreme Court, under a habeas corpus order or another order, must not be discharged from custody because any defect or error in a committal order of the Magistrates Court, unless the court, or the magistrate constituting the court, and the prosecutor or other party interested in supporting the committal order have received reasonable and sufficient notice of the intention to apply for the discharge.</w:t>
      </w:r>
    </w:p>
    <w:p w14:paraId="33C899D6" w14:textId="77777777" w:rsidR="00623781" w:rsidRDefault="00623781" w:rsidP="00623781">
      <w:pPr>
        <w:pStyle w:val="Amain"/>
      </w:pPr>
      <w:r>
        <w:tab/>
        <w:t>(2)</w:t>
      </w:r>
      <w:r>
        <w:tab/>
        <w:t>The notice must require them to give to the Supreme Court the conviction, judgment or order (if any) on which the committal was founded, together with the depositions and information intended to be relied on in support of the conviction, judgment or order, or certified copies of them.</w:t>
      </w:r>
    </w:p>
    <w:p w14:paraId="31C2830E" w14:textId="77777777" w:rsidR="00623781" w:rsidRDefault="00623781" w:rsidP="00C955E5">
      <w:pPr>
        <w:pStyle w:val="AH5Sec"/>
      </w:pPr>
      <w:bookmarkStart w:id="280" w:name="_Toc201646467"/>
      <w:r w:rsidRPr="00AD50D6">
        <w:rPr>
          <w:rStyle w:val="CharSectNo"/>
        </w:rPr>
        <w:lastRenderedPageBreak/>
        <w:t>223</w:t>
      </w:r>
      <w:r>
        <w:tab/>
        <w:t>Amendment of documents</w:t>
      </w:r>
      <w:bookmarkEnd w:id="280"/>
    </w:p>
    <w:p w14:paraId="0E2A8189" w14:textId="77777777" w:rsidR="00623781" w:rsidRDefault="00623781" w:rsidP="00623781">
      <w:pPr>
        <w:pStyle w:val="Amain"/>
      </w:pPr>
      <w:r>
        <w:tab/>
        <w:t>(1)</w:t>
      </w:r>
      <w:r>
        <w:tab/>
        <w:t>This section applies if—</w:t>
      </w:r>
    </w:p>
    <w:p w14:paraId="0FB82942" w14:textId="77777777" w:rsidR="00623781" w:rsidRDefault="00623781" w:rsidP="00623781">
      <w:pPr>
        <w:pStyle w:val="Apara"/>
      </w:pPr>
      <w:r>
        <w:tab/>
        <w:t>(a)</w:t>
      </w:r>
      <w:r>
        <w:tab/>
        <w:t>a document mentioned in section 222 (2) is given to the Supreme Court; and</w:t>
      </w:r>
    </w:p>
    <w:p w14:paraId="27137D34" w14:textId="77777777" w:rsidR="00623781" w:rsidRDefault="00623781" w:rsidP="00623781">
      <w:pPr>
        <w:pStyle w:val="Apara"/>
      </w:pPr>
      <w:r>
        <w:tab/>
        <w:t>(b)</w:t>
      </w:r>
      <w:r>
        <w:tab/>
        <w:t>the offence charged or intended to be charged by the document appears to have been established; and</w:t>
      </w:r>
    </w:p>
    <w:p w14:paraId="31B6FE85" w14:textId="77777777" w:rsidR="00623781" w:rsidRDefault="00623781" w:rsidP="00623781">
      <w:pPr>
        <w:pStyle w:val="Apara"/>
      </w:pPr>
      <w:r>
        <w:tab/>
        <w:t>(c)</w:t>
      </w:r>
      <w:r>
        <w:tab/>
        <w:t xml:space="preserve">the </w:t>
      </w:r>
      <w:smartTag w:uri="urn:schemas-microsoft-com:office:smarttags" w:element="address">
        <w:smartTag w:uri="urn:schemas-microsoft-com:office:smarttags" w:element="Street">
          <w:r>
            <w:t>Magistrates Court</w:t>
          </w:r>
        </w:smartTag>
      </w:smartTag>
      <w:r>
        <w:t>’s judgment appears to be in substance justified; and</w:t>
      </w:r>
    </w:p>
    <w:p w14:paraId="544F0ADC" w14:textId="77777777" w:rsidR="00623781" w:rsidRDefault="00623781" w:rsidP="00623781">
      <w:pPr>
        <w:pStyle w:val="Apara"/>
      </w:pPr>
      <w:r>
        <w:tab/>
        <w:t>(d)</w:t>
      </w:r>
      <w:r>
        <w:tab/>
        <w:t xml:space="preserve">the defects or errors appear to be defects of form only or mistakes not affecting the substance of the proceeding before the </w:t>
      </w:r>
      <w:smartTag w:uri="urn:schemas-microsoft-com:office:smarttags" w:element="address">
        <w:smartTag w:uri="urn:schemas-microsoft-com:office:smarttags" w:element="Street">
          <w:r>
            <w:t>Magistrates Court</w:t>
          </w:r>
        </w:smartTag>
      </w:smartTag>
      <w:r>
        <w:t>.</w:t>
      </w:r>
    </w:p>
    <w:p w14:paraId="77606BE4" w14:textId="77777777" w:rsidR="00623781" w:rsidRDefault="00623781" w:rsidP="00623781">
      <w:pPr>
        <w:pStyle w:val="Amain"/>
      </w:pPr>
      <w:r>
        <w:tab/>
        <w:t>(2)</w:t>
      </w:r>
      <w:r>
        <w:tab/>
        <w:t>The Supreme Court must allow the committal order, and may allow the conviction or judgment, to be immediately amended as necessary in accordance with the facts.</w:t>
      </w:r>
    </w:p>
    <w:p w14:paraId="4917FF17" w14:textId="77777777" w:rsidR="00623781" w:rsidRDefault="00623781" w:rsidP="00623781">
      <w:pPr>
        <w:pStyle w:val="Amain"/>
      </w:pPr>
      <w:r>
        <w:tab/>
        <w:t>(3)</w:t>
      </w:r>
      <w:r>
        <w:tab/>
        <w:t>The person committed must then be remanded to the person’s former custody.</w:t>
      </w:r>
    </w:p>
    <w:p w14:paraId="38A1F989" w14:textId="77777777" w:rsidR="00623781" w:rsidRDefault="00623781" w:rsidP="00C955E5">
      <w:pPr>
        <w:pStyle w:val="AH5Sec"/>
      </w:pPr>
      <w:bookmarkStart w:id="281" w:name="_Toc201646468"/>
      <w:r w:rsidRPr="00AD50D6">
        <w:rPr>
          <w:rStyle w:val="CharSectNo"/>
        </w:rPr>
        <w:t>224</w:t>
      </w:r>
      <w:r>
        <w:tab/>
        <w:t>In cases of certiorari order</w:t>
      </w:r>
      <w:bookmarkEnd w:id="281"/>
    </w:p>
    <w:p w14:paraId="38EED0FD" w14:textId="77777777" w:rsidR="00623781" w:rsidRDefault="00623781" w:rsidP="00623781">
      <w:pPr>
        <w:pStyle w:val="Amainreturn"/>
      </w:pPr>
      <w:r>
        <w:t>The like proceedings as mentioned in section 222 and section 223 must be had, and the like amendments may and must be allowed to be made, in relation to every order brought before the Supreme Court by certiorari order, and after amendment in any such case the order may be enforced in the proper way, and must in all respects and for all purposes be regarded and dealt with as if it had been drawn up originally as amended.</w:t>
      </w:r>
    </w:p>
    <w:p w14:paraId="3CD45A0B" w14:textId="77777777" w:rsidR="00623781" w:rsidRDefault="00623781" w:rsidP="00C955E5">
      <w:pPr>
        <w:pStyle w:val="AH5Sec"/>
      </w:pPr>
      <w:bookmarkStart w:id="282" w:name="_Toc201646469"/>
      <w:r w:rsidRPr="00AD50D6">
        <w:rPr>
          <w:rStyle w:val="CharSectNo"/>
        </w:rPr>
        <w:lastRenderedPageBreak/>
        <w:t>225</w:t>
      </w:r>
      <w:r>
        <w:tab/>
        <w:t>Notice dispensed with</w:t>
      </w:r>
      <w:bookmarkEnd w:id="282"/>
    </w:p>
    <w:p w14:paraId="398F338F" w14:textId="77777777" w:rsidR="00623781" w:rsidRDefault="00623781" w:rsidP="008F7D11">
      <w:pPr>
        <w:pStyle w:val="Amain"/>
        <w:keepNext/>
      </w:pPr>
      <w:r>
        <w:tab/>
        <w:t>(1)</w:t>
      </w:r>
      <w:r>
        <w:tab/>
        <w:t>The notice required by section 222 may be given either before or after the habeas corpus order, certiorari order or other order is made.</w:t>
      </w:r>
    </w:p>
    <w:p w14:paraId="45B9CD71" w14:textId="77777777" w:rsidR="00623781" w:rsidRDefault="00623781" w:rsidP="008F7D11">
      <w:pPr>
        <w:pStyle w:val="Amain"/>
        <w:keepNext/>
      </w:pPr>
      <w:r>
        <w:tab/>
        <w:t>(2)</w:t>
      </w:r>
      <w:r>
        <w:tab/>
        <w:t>When at the time of applying for the order—</w:t>
      </w:r>
    </w:p>
    <w:p w14:paraId="040B2F63" w14:textId="77777777" w:rsidR="00623781" w:rsidRDefault="00623781" w:rsidP="00623781">
      <w:pPr>
        <w:pStyle w:val="Apara"/>
      </w:pPr>
      <w:r>
        <w:tab/>
        <w:t>(a)</w:t>
      </w:r>
      <w:r>
        <w:tab/>
        <w:t>copies of the conviction or order and depositions are produced; or</w:t>
      </w:r>
    </w:p>
    <w:p w14:paraId="3C259972" w14:textId="77777777" w:rsidR="00623781" w:rsidRDefault="00623781" w:rsidP="00623781">
      <w:pPr>
        <w:pStyle w:val="Apara"/>
      </w:pPr>
      <w:r>
        <w:tab/>
        <w:t>(b)</w:t>
      </w:r>
      <w:r>
        <w:tab/>
        <w:t>in cases of committal for trial or for sentence all informations, depositions, and statements have been given, as provided in section 106, to the director of public prosecutions or a person authorised by the director of public prosecutions;</w:t>
      </w:r>
    </w:p>
    <w:p w14:paraId="097C71E6" w14:textId="77777777" w:rsidR="00623781" w:rsidRDefault="00623781" w:rsidP="00623781">
      <w:pPr>
        <w:pStyle w:val="Amainreturn"/>
      </w:pPr>
      <w:r>
        <w:t>the Supreme Court may dispense with the notice.</w:t>
      </w:r>
    </w:p>
    <w:p w14:paraId="062A42F9" w14:textId="77777777" w:rsidR="00623781" w:rsidRDefault="00623781" w:rsidP="00C955E5">
      <w:pPr>
        <w:pStyle w:val="AH5Sec"/>
      </w:pPr>
      <w:bookmarkStart w:id="283" w:name="_Toc201646470"/>
      <w:r w:rsidRPr="00AD50D6">
        <w:rPr>
          <w:rStyle w:val="CharSectNo"/>
        </w:rPr>
        <w:t>226</w:t>
      </w:r>
      <w:r>
        <w:tab/>
        <w:t>Power of court to admit to bail</w:t>
      </w:r>
      <w:bookmarkEnd w:id="283"/>
    </w:p>
    <w:p w14:paraId="1E5809B3" w14:textId="09C3B802" w:rsidR="00623781" w:rsidRDefault="00623781" w:rsidP="00623781">
      <w:pPr>
        <w:pStyle w:val="Amain"/>
      </w:pPr>
      <w:r>
        <w:tab/>
        <w:t>(1)</w:t>
      </w:r>
      <w:r>
        <w:tab/>
        <w:t xml:space="preserve">If any person imprisoned or detained under a summary conviction or order is brought up by a habeas corpus order, and the Supreme Court postpones the final decision of the case, the Supreme Court may admit the person to bail in accordance with the </w:t>
      </w:r>
      <w:hyperlink r:id="rId133" w:tooltip="A1992-8" w:history="1">
        <w:r w:rsidR="00E02F2C" w:rsidRPr="00E02F2C">
          <w:rPr>
            <w:rStyle w:val="charCitHyperlinkItal"/>
          </w:rPr>
          <w:t>Bail Act 1992</w:t>
        </w:r>
      </w:hyperlink>
      <w:r>
        <w:t>.</w:t>
      </w:r>
    </w:p>
    <w:p w14:paraId="3278D731" w14:textId="77777777" w:rsidR="00623781" w:rsidRDefault="00623781" w:rsidP="00365FB9">
      <w:pPr>
        <w:pStyle w:val="Amain"/>
        <w:keepLines/>
      </w:pPr>
      <w:r>
        <w:tab/>
        <w:t>(2)</w:t>
      </w:r>
      <w:r>
        <w:tab/>
        <w:t>If the judgment of the Supreme Court is against any person so brought up, the Supreme Court may remand the person to his or her former custody, there to serve the rest of the term for which the person was committed.</w:t>
      </w:r>
    </w:p>
    <w:p w14:paraId="60E4515C" w14:textId="77777777" w:rsidR="00623781" w:rsidRDefault="00623781" w:rsidP="00C955E5">
      <w:pPr>
        <w:pStyle w:val="AH5Sec"/>
      </w:pPr>
      <w:bookmarkStart w:id="284" w:name="_Toc201646471"/>
      <w:r w:rsidRPr="00AD50D6">
        <w:rPr>
          <w:rStyle w:val="CharSectNo"/>
        </w:rPr>
        <w:lastRenderedPageBreak/>
        <w:t>227</w:t>
      </w:r>
      <w:r>
        <w:tab/>
        <w:t>Respecting the amendment of convictions etc</w:t>
      </w:r>
      <w:bookmarkEnd w:id="284"/>
    </w:p>
    <w:p w14:paraId="3212191B" w14:textId="77777777" w:rsidR="00623781" w:rsidRDefault="00623781" w:rsidP="008F7D11">
      <w:pPr>
        <w:pStyle w:val="Amain"/>
        <w:keepLines/>
      </w:pPr>
      <w:r>
        <w:tab/>
        <w:t>(1)</w:t>
      </w:r>
      <w:r>
        <w:tab/>
        <w:t>Whenever the facts or evidence appearing by the depositions in substance support the decision of the Magistrates Court, if the decision does not extend beyond the information, and if the facts or evidence would have justified the court in making any necessary allegation or finding omitted in the decision, or in the formal conviction or order, or any warrant issued under the adjudication, the powers of amendment given by section 223 may be exercised, and if in a conviction there is some excess that may (consistently with the merits of the case) be corrected, the conviction must be amended accordingly and must stand good for the remainder.</w:t>
      </w:r>
    </w:p>
    <w:p w14:paraId="7B59DCBF" w14:textId="77777777" w:rsidR="00623781" w:rsidRDefault="00623781" w:rsidP="00623781">
      <w:pPr>
        <w:pStyle w:val="Amain"/>
      </w:pPr>
      <w:r>
        <w:tab/>
        <w:t>(2)</w:t>
      </w:r>
      <w:r>
        <w:tab/>
        <w:t>All amendments are subject to the order about costs and otherwise the Supreme Court considers appropriate.</w:t>
      </w:r>
    </w:p>
    <w:p w14:paraId="41769794" w14:textId="77777777" w:rsidR="00623781" w:rsidRDefault="00623781" w:rsidP="00C955E5">
      <w:pPr>
        <w:pStyle w:val="AH5Sec"/>
      </w:pPr>
      <w:bookmarkStart w:id="285" w:name="_Toc201646472"/>
      <w:r w:rsidRPr="00AD50D6">
        <w:rPr>
          <w:rStyle w:val="CharSectNo"/>
        </w:rPr>
        <w:t>228</w:t>
      </w:r>
      <w:r>
        <w:tab/>
        <w:t>No summons or information</w:t>
      </w:r>
      <w:bookmarkEnd w:id="285"/>
    </w:p>
    <w:p w14:paraId="7DA1DCE8" w14:textId="77777777" w:rsidR="00623781" w:rsidRDefault="00623781" w:rsidP="00623781">
      <w:pPr>
        <w:pStyle w:val="Amain"/>
      </w:pPr>
      <w:r>
        <w:tab/>
        <w:t>(1)</w:t>
      </w:r>
      <w:r>
        <w:tab/>
        <w:t>This section applies to a conviction or order in a case if—</w:t>
      </w:r>
    </w:p>
    <w:p w14:paraId="45A4AFCF" w14:textId="77777777" w:rsidR="00623781" w:rsidRDefault="00623781" w:rsidP="00623781">
      <w:pPr>
        <w:pStyle w:val="Apara"/>
      </w:pPr>
      <w:r>
        <w:tab/>
        <w:t>(a)</w:t>
      </w:r>
      <w:r>
        <w:tab/>
        <w:t>a relevant person is present at the hearing of the case; and</w:t>
      </w:r>
    </w:p>
    <w:p w14:paraId="59F97808" w14:textId="77777777" w:rsidR="00623781" w:rsidRDefault="00623781" w:rsidP="00623781">
      <w:pPr>
        <w:pStyle w:val="Apara"/>
      </w:pPr>
      <w:r>
        <w:tab/>
        <w:t>(b)</w:t>
      </w:r>
      <w:r>
        <w:tab/>
        <w:t>there is no summons or information (or an amendment of a summons or information) in relation to the person; and</w:t>
      </w:r>
    </w:p>
    <w:p w14:paraId="527EB0F5" w14:textId="77777777" w:rsidR="00623781" w:rsidRDefault="00623781" w:rsidP="00623781">
      <w:pPr>
        <w:pStyle w:val="Apara"/>
      </w:pPr>
      <w:r>
        <w:tab/>
        <w:t>(c)</w:t>
      </w:r>
      <w:r>
        <w:tab/>
        <w:t>the person does not object at the hearing about the matter mentioned in paragraph (b).</w:t>
      </w:r>
    </w:p>
    <w:p w14:paraId="61578FFA" w14:textId="77777777" w:rsidR="00623781" w:rsidRDefault="00623781" w:rsidP="00623781">
      <w:pPr>
        <w:pStyle w:val="Amain"/>
      </w:pPr>
      <w:r>
        <w:tab/>
        <w:t>(2)</w:t>
      </w:r>
      <w:r>
        <w:tab/>
        <w:t>The conviction or order stands.</w:t>
      </w:r>
    </w:p>
    <w:p w14:paraId="773B5604" w14:textId="77777777" w:rsidR="00623781" w:rsidRDefault="00623781" w:rsidP="00623781">
      <w:pPr>
        <w:pStyle w:val="Amain"/>
      </w:pPr>
      <w:r>
        <w:tab/>
        <w:t>(3)</w:t>
      </w:r>
      <w:r>
        <w:tab/>
        <w:t>In this section:</w:t>
      </w:r>
    </w:p>
    <w:p w14:paraId="3A5FBC62" w14:textId="77777777" w:rsidR="00623781" w:rsidRDefault="00623781" w:rsidP="00623781">
      <w:pPr>
        <w:pStyle w:val="aDef"/>
      </w:pPr>
      <w:r w:rsidRPr="00E02F2C">
        <w:rPr>
          <w:rStyle w:val="charBoldItals"/>
        </w:rPr>
        <w:t>relevant person</w:t>
      </w:r>
      <w:r>
        <w:t xml:space="preserve"> means—</w:t>
      </w:r>
    </w:p>
    <w:p w14:paraId="05CAC8DB" w14:textId="77777777" w:rsidR="00623781" w:rsidRDefault="00623781" w:rsidP="00623781">
      <w:pPr>
        <w:pStyle w:val="aDefpara"/>
      </w:pPr>
      <w:r>
        <w:tab/>
        <w:t>(a)</w:t>
      </w:r>
      <w:r>
        <w:tab/>
        <w:t>a convicted person; or</w:t>
      </w:r>
    </w:p>
    <w:p w14:paraId="4F883773" w14:textId="77777777" w:rsidR="00623781" w:rsidRDefault="00623781" w:rsidP="00623781">
      <w:pPr>
        <w:pStyle w:val="aDefpara"/>
      </w:pPr>
      <w:r>
        <w:tab/>
        <w:t>(b)</w:t>
      </w:r>
      <w:r>
        <w:tab/>
        <w:t>a person against whom an order has been made; or</w:t>
      </w:r>
    </w:p>
    <w:p w14:paraId="37C411F7" w14:textId="77777777" w:rsidR="00623781" w:rsidRDefault="00623781" w:rsidP="00623781">
      <w:pPr>
        <w:pStyle w:val="aDefpara"/>
      </w:pPr>
      <w:r>
        <w:tab/>
        <w:t>(c)</w:t>
      </w:r>
      <w:r>
        <w:tab/>
        <w:t>a person whose goods have been condemned or ordered to be sold as forfeited.</w:t>
      </w:r>
    </w:p>
    <w:p w14:paraId="77F20CBD" w14:textId="77777777" w:rsidR="00623781" w:rsidRDefault="00623781" w:rsidP="00C955E5">
      <w:pPr>
        <w:pStyle w:val="AH5Sec"/>
      </w:pPr>
      <w:bookmarkStart w:id="286" w:name="_Toc201646473"/>
      <w:r w:rsidRPr="00AD50D6">
        <w:rPr>
          <w:rStyle w:val="CharSectNo"/>
        </w:rPr>
        <w:lastRenderedPageBreak/>
        <w:t>229</w:t>
      </w:r>
      <w:r>
        <w:tab/>
        <w:t>Distribution of penalty</w:t>
      </w:r>
      <w:bookmarkEnd w:id="286"/>
    </w:p>
    <w:p w14:paraId="1BDFB0F7" w14:textId="77777777" w:rsidR="00623781" w:rsidRDefault="00623781" w:rsidP="00623781">
      <w:pPr>
        <w:pStyle w:val="Amainreturn"/>
      </w:pPr>
      <w:r>
        <w:t>A conviction or an order is not defeated for the want of any distribution, or for a wrong distribution of the penalty or forfeiture.</w:t>
      </w:r>
    </w:p>
    <w:p w14:paraId="6F94A269" w14:textId="77777777" w:rsidR="00623781" w:rsidRDefault="00623781" w:rsidP="00623781">
      <w:pPr>
        <w:pStyle w:val="PageBreak"/>
      </w:pPr>
      <w:r>
        <w:br w:type="page"/>
      </w:r>
    </w:p>
    <w:p w14:paraId="34277634" w14:textId="77777777" w:rsidR="00623781" w:rsidRPr="00AD50D6" w:rsidRDefault="00623781" w:rsidP="00623781">
      <w:pPr>
        <w:pStyle w:val="AH2Part"/>
      </w:pPr>
      <w:bookmarkStart w:id="287" w:name="_Toc201646474"/>
      <w:r w:rsidRPr="00AD50D6">
        <w:rPr>
          <w:rStyle w:val="CharPartNo"/>
        </w:rPr>
        <w:lastRenderedPageBreak/>
        <w:t>Part 3.11</w:t>
      </w:r>
      <w:r>
        <w:tab/>
      </w:r>
      <w:r w:rsidRPr="00AD50D6">
        <w:rPr>
          <w:rStyle w:val="CharPartText"/>
        </w:rPr>
        <w:t>Costs in criminal matters</w:t>
      </w:r>
      <w:bookmarkEnd w:id="287"/>
    </w:p>
    <w:p w14:paraId="68EE7DA2" w14:textId="77777777" w:rsidR="00623781" w:rsidRDefault="00623781" w:rsidP="00623781">
      <w:pPr>
        <w:pStyle w:val="Placeholder"/>
      </w:pPr>
      <w:r>
        <w:rPr>
          <w:rStyle w:val="CharDivNo"/>
        </w:rPr>
        <w:t xml:space="preserve">  </w:t>
      </w:r>
      <w:r>
        <w:rPr>
          <w:rStyle w:val="CharDivText"/>
        </w:rPr>
        <w:t xml:space="preserve">  </w:t>
      </w:r>
    </w:p>
    <w:p w14:paraId="20569A67" w14:textId="77777777" w:rsidR="00623781" w:rsidRPr="00884A77" w:rsidRDefault="00623781" w:rsidP="00C955E5">
      <w:pPr>
        <w:pStyle w:val="AH5Sec"/>
      </w:pPr>
      <w:bookmarkStart w:id="288" w:name="_Toc201646475"/>
      <w:r w:rsidRPr="00AD50D6">
        <w:rPr>
          <w:rStyle w:val="CharSectNo"/>
        </w:rPr>
        <w:t>244</w:t>
      </w:r>
      <w:r w:rsidRPr="00884A77">
        <w:tab/>
        <w:t>Costs in criminal matters</w:t>
      </w:r>
      <w:bookmarkEnd w:id="288"/>
    </w:p>
    <w:p w14:paraId="356E2022" w14:textId="77777777" w:rsidR="00623781" w:rsidRDefault="00623781" w:rsidP="00623781">
      <w:pPr>
        <w:pStyle w:val="Amain"/>
      </w:pPr>
      <w:r>
        <w:tab/>
        <w:t>(1)</w:t>
      </w:r>
      <w:r>
        <w:tab/>
        <w:t>The power of the court to award costs is subject to the following:</w:t>
      </w:r>
    </w:p>
    <w:p w14:paraId="5CD39377" w14:textId="77777777" w:rsidR="00623781" w:rsidRDefault="00623781" w:rsidP="00623781">
      <w:pPr>
        <w:pStyle w:val="Apara"/>
      </w:pPr>
      <w:r>
        <w:tab/>
        <w:t>(a)</w:t>
      </w:r>
      <w:r>
        <w:tab/>
        <w:t>if the court makes a conviction or order in favour of the informant—it may order that the defendant must pay to the informant the informant’s costs;</w:t>
      </w:r>
    </w:p>
    <w:p w14:paraId="3BCD1146" w14:textId="77777777" w:rsidR="00623781" w:rsidRDefault="00623781" w:rsidP="00623781">
      <w:pPr>
        <w:pStyle w:val="Apara"/>
      </w:pPr>
      <w:r>
        <w:tab/>
        <w:t>(b)</w:t>
      </w:r>
      <w:r>
        <w:tab/>
        <w:t>if the court dismisses the information, or makes an order in favour of the defendant—it may order that the informant must pay to the defendant the defendant’s costs;</w:t>
      </w:r>
    </w:p>
    <w:p w14:paraId="451C8A7D" w14:textId="77777777" w:rsidR="00623781" w:rsidRDefault="00623781" w:rsidP="00623781">
      <w:pPr>
        <w:pStyle w:val="Apara"/>
      </w:pPr>
      <w:r>
        <w:tab/>
        <w:t>(c)</w:t>
      </w:r>
      <w:r>
        <w:tab/>
        <w:t>if a matter is adjourned—the court may order that the costs of and caused by the adjournment be paid by any party to any other party;</w:t>
      </w:r>
    </w:p>
    <w:p w14:paraId="72F9B200" w14:textId="77777777" w:rsidR="00623781" w:rsidRDefault="00623781" w:rsidP="00623781">
      <w:pPr>
        <w:pStyle w:val="Apara"/>
      </w:pPr>
      <w:r>
        <w:tab/>
        <w:t>(d)</w:t>
      </w:r>
      <w:r>
        <w:tab/>
        <w:t>costs ordered to be paid—</w:t>
      </w:r>
    </w:p>
    <w:p w14:paraId="702EACF9" w14:textId="77777777" w:rsidR="00623781" w:rsidRDefault="00623781" w:rsidP="00623781">
      <w:pPr>
        <w:pStyle w:val="Asubpara"/>
      </w:pPr>
      <w:r>
        <w:tab/>
        <w:t>(i)</w:t>
      </w:r>
      <w:r>
        <w:tab/>
        <w:t>must be awarded in the way prescribed by regulation; and</w:t>
      </w:r>
    </w:p>
    <w:p w14:paraId="49AEB9C7" w14:textId="77777777" w:rsidR="00623781" w:rsidRDefault="00623781" w:rsidP="00623781">
      <w:pPr>
        <w:pStyle w:val="Asubpara"/>
      </w:pPr>
      <w:r>
        <w:tab/>
        <w:t>(ii)</w:t>
      </w:r>
      <w:r>
        <w:tab/>
        <w:t>may be recovered under the rules about the enforcement of judgments of the court in civil proceedings.</w:t>
      </w:r>
    </w:p>
    <w:p w14:paraId="4F19E1BB" w14:textId="77777777" w:rsidR="00623781" w:rsidRDefault="00623781" w:rsidP="00623781">
      <w:pPr>
        <w:pStyle w:val="Amain"/>
      </w:pPr>
      <w:r>
        <w:tab/>
        <w:t>(2)</w:t>
      </w:r>
      <w:r>
        <w:tab/>
        <w:t>Subject to any order of the court, the expenses of a person who attends at court to give evidence or to produce documents must be allowed to the person (whether or not they have been examined or produced documents and whether or not they were subpoenaed to attend).</w:t>
      </w:r>
    </w:p>
    <w:p w14:paraId="2EF5A5FD" w14:textId="77777777" w:rsidR="00623781" w:rsidRDefault="00623781" w:rsidP="00623781">
      <w:pPr>
        <w:pStyle w:val="PageBreak"/>
      </w:pPr>
      <w:r>
        <w:br w:type="page"/>
      </w:r>
    </w:p>
    <w:p w14:paraId="20EDB9B2" w14:textId="77777777" w:rsidR="00623781" w:rsidRPr="00AD50D6" w:rsidRDefault="00623781" w:rsidP="00623781">
      <w:pPr>
        <w:pStyle w:val="AH2Part"/>
      </w:pPr>
      <w:bookmarkStart w:id="289" w:name="_Toc201646476"/>
      <w:r w:rsidRPr="00AD50D6">
        <w:rPr>
          <w:rStyle w:val="CharPartNo"/>
        </w:rPr>
        <w:lastRenderedPageBreak/>
        <w:t>Part 3.12</w:t>
      </w:r>
      <w:r>
        <w:tab/>
      </w:r>
      <w:r w:rsidRPr="00AD50D6">
        <w:rPr>
          <w:rStyle w:val="CharPartText"/>
        </w:rPr>
        <w:t>Securities in criminal matters</w:t>
      </w:r>
      <w:bookmarkEnd w:id="289"/>
    </w:p>
    <w:p w14:paraId="5AF9B2E3" w14:textId="77777777" w:rsidR="005C5BBD" w:rsidRPr="004662C4" w:rsidRDefault="005C5BBD" w:rsidP="00C955E5">
      <w:pPr>
        <w:pStyle w:val="AH5Sec"/>
      </w:pPr>
      <w:bookmarkStart w:id="290" w:name="_Toc201646477"/>
      <w:r w:rsidRPr="00AD50D6">
        <w:rPr>
          <w:rStyle w:val="CharSectNo"/>
        </w:rPr>
        <w:t>248</w:t>
      </w:r>
      <w:r w:rsidRPr="004662C4">
        <w:tab/>
        <w:t xml:space="preserve">Meaning of </w:t>
      </w:r>
      <w:r w:rsidRPr="00821201">
        <w:rPr>
          <w:rStyle w:val="charItals"/>
        </w:rPr>
        <w:t>security</w:t>
      </w:r>
      <w:r w:rsidRPr="004662C4">
        <w:t>—pt 3.12</w:t>
      </w:r>
      <w:bookmarkEnd w:id="290"/>
    </w:p>
    <w:p w14:paraId="38508469" w14:textId="77777777" w:rsidR="005C5BBD" w:rsidRPr="004662C4" w:rsidRDefault="005C5BBD" w:rsidP="005C5BBD">
      <w:pPr>
        <w:pStyle w:val="Amainreturn"/>
        <w:keepNext/>
      </w:pPr>
      <w:r w:rsidRPr="004662C4">
        <w:t>In this part:</w:t>
      </w:r>
    </w:p>
    <w:p w14:paraId="03F470BD" w14:textId="4CF54436" w:rsidR="005C5BBD" w:rsidRPr="004662C4" w:rsidRDefault="005C5BBD" w:rsidP="005C5BBD">
      <w:pPr>
        <w:pStyle w:val="aDef"/>
      </w:pPr>
      <w:r w:rsidRPr="00E02F2C">
        <w:rPr>
          <w:rStyle w:val="charBoldItals"/>
        </w:rPr>
        <w:t>security</w:t>
      </w:r>
      <w:r w:rsidRPr="004662C4">
        <w:t xml:space="preserve"> means a security under the </w:t>
      </w:r>
      <w:hyperlink r:id="rId134" w:tooltip="A2005-58" w:history="1">
        <w:r w:rsidR="00E02F2C" w:rsidRPr="00E02F2C">
          <w:rPr>
            <w:rStyle w:val="charCitHyperlinkItal"/>
          </w:rPr>
          <w:t>Crimes (Sentencing) Act 2005</w:t>
        </w:r>
      </w:hyperlink>
      <w:r w:rsidRPr="004662C4">
        <w:t>, section 15A (Fines—security for payment).</w:t>
      </w:r>
    </w:p>
    <w:p w14:paraId="5395A5CD" w14:textId="77777777" w:rsidR="00623781" w:rsidRDefault="00623781" w:rsidP="00C955E5">
      <w:pPr>
        <w:pStyle w:val="AH5Sec"/>
      </w:pPr>
      <w:bookmarkStart w:id="291" w:name="_Toc201646478"/>
      <w:r w:rsidRPr="00AD50D6">
        <w:rPr>
          <w:rStyle w:val="CharSectNo"/>
        </w:rPr>
        <w:t>249</w:t>
      </w:r>
      <w:r>
        <w:tab/>
        <w:t>Securities taken under Act</w:t>
      </w:r>
      <w:bookmarkEnd w:id="291"/>
    </w:p>
    <w:p w14:paraId="2F068A95" w14:textId="77777777" w:rsidR="00623781" w:rsidRDefault="00623781" w:rsidP="00DC61BC">
      <w:pPr>
        <w:pStyle w:val="Amain"/>
        <w:keepNext/>
      </w:pPr>
      <w:r>
        <w:tab/>
      </w:r>
      <w:r w:rsidR="005C5BBD">
        <w:t>(1)</w:t>
      </w:r>
      <w:r w:rsidR="005C5BBD">
        <w:tab/>
        <w:t>A person must give security</w:t>
      </w:r>
      <w:r>
        <w:t>, whether as principal or surety, either by the deposit of an amount with the registrar, or by an oral or written acknowledgment of the undertaking or condition by which, and of the amount for which, the person is bound.</w:t>
      </w:r>
    </w:p>
    <w:p w14:paraId="28FF3931" w14:textId="49322C15" w:rsidR="00623781" w:rsidRDefault="00623781" w:rsidP="00623781">
      <w:pPr>
        <w:pStyle w:val="aNote"/>
      </w:pPr>
      <w:r w:rsidRPr="00E02F2C">
        <w:rPr>
          <w:rStyle w:val="charItals"/>
        </w:rPr>
        <w:t>Note</w:t>
      </w:r>
      <w:r w:rsidRPr="00E02F2C">
        <w:rPr>
          <w:rStyle w:val="charItals"/>
        </w:rPr>
        <w:tab/>
      </w:r>
      <w:r>
        <w:t xml:space="preserve">If a form is approved under the </w:t>
      </w:r>
      <w:hyperlink r:id="rId135" w:tooltip="A2004-59" w:history="1">
        <w:r w:rsidR="00E02F2C" w:rsidRPr="00E02F2C">
          <w:rPr>
            <w:rStyle w:val="charCitHyperlinkItal"/>
          </w:rPr>
          <w:t>Court Procedures Act 2004</w:t>
        </w:r>
      </w:hyperlink>
      <w:r>
        <w:t xml:space="preserve"> for this provision, the form must be used.</w:t>
      </w:r>
    </w:p>
    <w:p w14:paraId="6241D614" w14:textId="77777777" w:rsidR="00623781" w:rsidRDefault="00623781" w:rsidP="00623781">
      <w:pPr>
        <w:pStyle w:val="Amain"/>
      </w:pPr>
      <w:r>
        <w:tab/>
        <w:t>(2)</w:t>
      </w:r>
      <w:r>
        <w:tab/>
        <w:t>Record of the security having been made may be provided by entry of it in the court’s records.</w:t>
      </w:r>
    </w:p>
    <w:p w14:paraId="12BEAFD6" w14:textId="77777777" w:rsidR="00623781" w:rsidRDefault="00623781" w:rsidP="00C955E5">
      <w:pPr>
        <w:pStyle w:val="AH5Sec"/>
      </w:pPr>
      <w:bookmarkStart w:id="292" w:name="_Toc201646479"/>
      <w:r w:rsidRPr="00AD50D6">
        <w:rPr>
          <w:rStyle w:val="CharSectNo"/>
        </w:rPr>
        <w:t>250</w:t>
      </w:r>
      <w:r>
        <w:tab/>
        <w:t>Recovery of amount due under security</w:t>
      </w:r>
      <w:bookmarkEnd w:id="292"/>
    </w:p>
    <w:p w14:paraId="386C4DCE" w14:textId="77777777" w:rsidR="00623781" w:rsidRDefault="00623781" w:rsidP="00623781">
      <w:pPr>
        <w:pStyle w:val="Amainreturn"/>
      </w:pPr>
      <w:r>
        <w:t xml:space="preserve">Any amount becoming due under a security </w:t>
      </w:r>
      <w:r w:rsidRPr="00E02F2C">
        <w:t xml:space="preserve"> </w:t>
      </w:r>
      <w:r>
        <w:t>is recoverable on a claim by a police officer or by the registrar or by some other person authorised by the court.</w:t>
      </w:r>
    </w:p>
    <w:p w14:paraId="2DF19FFE" w14:textId="77777777" w:rsidR="00623781" w:rsidRDefault="00623781" w:rsidP="00C955E5">
      <w:pPr>
        <w:pStyle w:val="AH5Sec"/>
      </w:pPr>
      <w:bookmarkStart w:id="293" w:name="_Toc201646480"/>
      <w:r w:rsidRPr="00AD50D6">
        <w:rPr>
          <w:rStyle w:val="CharSectNo"/>
        </w:rPr>
        <w:t>252</w:t>
      </w:r>
      <w:r>
        <w:tab/>
        <w:t>Sums paid by surety may be recovered from principal</w:t>
      </w:r>
      <w:bookmarkEnd w:id="293"/>
    </w:p>
    <w:p w14:paraId="2993AA0B" w14:textId="77777777" w:rsidR="00623781" w:rsidRDefault="00623781" w:rsidP="00623781">
      <w:pPr>
        <w:pStyle w:val="Amainreturn"/>
      </w:pPr>
      <w:r>
        <w:t>Any amount paid by a surety on behalf of his or her princip</w:t>
      </w:r>
      <w:r w:rsidR="005C5BBD">
        <w:t>al in relation to a security</w:t>
      </w:r>
      <w:r>
        <w:t>, together with all costs, charges and expenses incurred by the surety in relation to the security, is taken to be a debt due to the surety from the principal, and may be recovered on a claim by the surety.</w:t>
      </w:r>
    </w:p>
    <w:p w14:paraId="20EF2883" w14:textId="77777777" w:rsidR="00623781" w:rsidRDefault="00623781" w:rsidP="00C955E5">
      <w:pPr>
        <w:pStyle w:val="AH5Sec"/>
      </w:pPr>
      <w:bookmarkStart w:id="294" w:name="_Toc201646481"/>
      <w:r w:rsidRPr="00AD50D6">
        <w:rPr>
          <w:rStyle w:val="CharSectNo"/>
        </w:rPr>
        <w:lastRenderedPageBreak/>
        <w:t>253</w:t>
      </w:r>
      <w:r>
        <w:tab/>
        <w:t>Payment enforced by security</w:t>
      </w:r>
      <w:bookmarkEnd w:id="294"/>
    </w:p>
    <w:p w14:paraId="11F1EC21" w14:textId="77777777" w:rsidR="00623781" w:rsidRDefault="005C5BBD" w:rsidP="00623781">
      <w:pPr>
        <w:pStyle w:val="Amainreturn"/>
        <w:keepLines/>
      </w:pPr>
      <w:r>
        <w:t>If security is given</w:t>
      </w:r>
      <w:r w:rsidR="00623781" w:rsidRPr="00E02F2C">
        <w:t xml:space="preserve"> </w:t>
      </w:r>
      <w:r w:rsidR="00623781">
        <w:t>for payment of an amount, the payment must be enforced by means of the security in substitution for other means of enforcing the payment.</w:t>
      </w:r>
    </w:p>
    <w:p w14:paraId="08FC6CDB" w14:textId="77777777" w:rsidR="00623781" w:rsidRDefault="00623781" w:rsidP="00C955E5">
      <w:pPr>
        <w:pStyle w:val="AH5Sec"/>
      </w:pPr>
      <w:bookmarkStart w:id="295" w:name="_Toc201646482"/>
      <w:r w:rsidRPr="00AD50D6">
        <w:rPr>
          <w:rStyle w:val="CharSectNo"/>
        </w:rPr>
        <w:t>254</w:t>
      </w:r>
      <w:r>
        <w:tab/>
        <w:t>Enforcement of recognisance</w:t>
      </w:r>
      <w:bookmarkEnd w:id="295"/>
    </w:p>
    <w:p w14:paraId="56E8D03E" w14:textId="77777777" w:rsidR="00623781" w:rsidRDefault="00623781" w:rsidP="00623781">
      <w:pPr>
        <w:pStyle w:val="Amain"/>
      </w:pPr>
      <w:r>
        <w:tab/>
        <w:t>(1)</w:t>
      </w:r>
      <w:r>
        <w:tab/>
        <w:t>If—</w:t>
      </w:r>
    </w:p>
    <w:p w14:paraId="3C89CDB0" w14:textId="77777777" w:rsidR="00623781" w:rsidRDefault="00623781" w:rsidP="00623781">
      <w:pPr>
        <w:pStyle w:val="Apara"/>
      </w:pPr>
      <w:r>
        <w:tab/>
        <w:t>(a)</w:t>
      </w:r>
      <w:r>
        <w:tab/>
        <w:t>a witness or a person sought to be made a witness has entered into a recognisance for this Act; and</w:t>
      </w:r>
    </w:p>
    <w:p w14:paraId="0DA4B9C0" w14:textId="77777777" w:rsidR="00623781" w:rsidRDefault="00623781" w:rsidP="00623781">
      <w:pPr>
        <w:pStyle w:val="Apara"/>
      </w:pPr>
      <w:r>
        <w:tab/>
        <w:t>(b)</w:t>
      </w:r>
      <w:r>
        <w:tab/>
        <w:t>the court is satisfied that the witness or person sought to be made a witness has failed to comply with a condition of the recognisance;</w:t>
      </w:r>
    </w:p>
    <w:p w14:paraId="0376A1F1" w14:textId="77777777" w:rsidR="00623781" w:rsidRDefault="00623781" w:rsidP="00623781">
      <w:pPr>
        <w:pStyle w:val="Amainreturn"/>
      </w:pPr>
      <w:r>
        <w:t>the court may declare the recognisance to be forfeited and may make an order that the witness or person sought to be made a witness pay the whole or a part of the amount in which the witness or person is bound under the recognisance.</w:t>
      </w:r>
    </w:p>
    <w:p w14:paraId="792F4DF3" w14:textId="77777777" w:rsidR="00623781" w:rsidRDefault="00623781" w:rsidP="00623781">
      <w:pPr>
        <w:pStyle w:val="Amain"/>
      </w:pPr>
      <w:r>
        <w:tab/>
        <w:t>(2)</w:t>
      </w:r>
      <w:r>
        <w:tab/>
        <w:t>If—</w:t>
      </w:r>
    </w:p>
    <w:p w14:paraId="26CE5459" w14:textId="77777777" w:rsidR="00623781" w:rsidRDefault="00623781" w:rsidP="00623781">
      <w:pPr>
        <w:pStyle w:val="Apara"/>
      </w:pPr>
      <w:r>
        <w:tab/>
        <w:t>(a)</w:t>
      </w:r>
      <w:r>
        <w:tab/>
        <w:t>the court has declared a recognisance to be forfeited under subsection (1); and</w:t>
      </w:r>
    </w:p>
    <w:p w14:paraId="5486918E" w14:textId="77777777" w:rsidR="00623781" w:rsidRDefault="00623781" w:rsidP="00623781">
      <w:pPr>
        <w:pStyle w:val="Apara"/>
      </w:pPr>
      <w:r>
        <w:tab/>
        <w:t>(b)</w:t>
      </w:r>
      <w:r>
        <w:tab/>
        <w:t>a person is bound by the recognisance as surety for the performance of that condition;</w:t>
      </w:r>
    </w:p>
    <w:p w14:paraId="498AC968" w14:textId="77777777" w:rsidR="00623781" w:rsidRDefault="00623781" w:rsidP="00623781">
      <w:pPr>
        <w:pStyle w:val="Amainreturn"/>
      </w:pPr>
      <w:r>
        <w:t>the court may make an order that the person mentioned in paragraph (b) pay the whole or a part of the amount in which the person is bound under the recognisance.</w:t>
      </w:r>
    </w:p>
    <w:p w14:paraId="6C5D65EF" w14:textId="77777777" w:rsidR="00623781" w:rsidRDefault="00623781" w:rsidP="00623781">
      <w:pPr>
        <w:pStyle w:val="Amain"/>
      </w:pPr>
      <w:r>
        <w:tab/>
        <w:t>(3)</w:t>
      </w:r>
      <w:r>
        <w:tab/>
        <w:t>An order made under subsection (1) or (2) may be enforced as if it were a judgment entered on a claim by the registrar.</w:t>
      </w:r>
    </w:p>
    <w:p w14:paraId="561C62C8" w14:textId="77777777" w:rsidR="00623781" w:rsidRDefault="00623781" w:rsidP="00623781">
      <w:pPr>
        <w:pStyle w:val="Amain"/>
        <w:keepNext/>
      </w:pPr>
      <w:r>
        <w:lastRenderedPageBreak/>
        <w:tab/>
        <w:t>(4)</w:t>
      </w:r>
      <w:r>
        <w:tab/>
        <w:t>Subject to subsection (5), the court may, on application by a person against whom an order has been made under subsection (1) or (2)—</w:t>
      </w:r>
    </w:p>
    <w:p w14:paraId="1A066E4C" w14:textId="77777777" w:rsidR="00623781" w:rsidRDefault="00623781" w:rsidP="00623781">
      <w:pPr>
        <w:pStyle w:val="Apara"/>
      </w:pPr>
      <w:r>
        <w:tab/>
        <w:t>(a)</w:t>
      </w:r>
      <w:r>
        <w:tab/>
        <w:t>vary the order by reducing the amount payable under the order; or</w:t>
      </w:r>
    </w:p>
    <w:p w14:paraId="03C212B5" w14:textId="77777777" w:rsidR="00623781" w:rsidRDefault="00623781" w:rsidP="00623781">
      <w:pPr>
        <w:pStyle w:val="Apara"/>
      </w:pPr>
      <w:r>
        <w:tab/>
        <w:t>(b)</w:t>
      </w:r>
      <w:r>
        <w:tab/>
        <w:t>revoke the order and, if the order was made under subsection (1), revoke the declaration that the recognisance is forfeited.</w:t>
      </w:r>
    </w:p>
    <w:p w14:paraId="47546CF7" w14:textId="77777777" w:rsidR="00623781" w:rsidRDefault="00623781" w:rsidP="00623781">
      <w:pPr>
        <w:pStyle w:val="Amain"/>
      </w:pPr>
      <w:r>
        <w:tab/>
        <w:t>(5)</w:t>
      </w:r>
      <w:r>
        <w:tab/>
        <w:t>If—</w:t>
      </w:r>
    </w:p>
    <w:p w14:paraId="0CE516F3" w14:textId="77777777" w:rsidR="00623781" w:rsidRDefault="00623781" w:rsidP="00623781">
      <w:pPr>
        <w:pStyle w:val="Apara"/>
      </w:pPr>
      <w:r>
        <w:tab/>
        <w:t>(a)</w:t>
      </w:r>
      <w:r>
        <w:tab/>
        <w:t>the court has made an order under subsection (1) or (2); and</w:t>
      </w:r>
    </w:p>
    <w:p w14:paraId="4BAE2C3D" w14:textId="77777777" w:rsidR="00623781" w:rsidRDefault="00623781" w:rsidP="00623781">
      <w:pPr>
        <w:pStyle w:val="Apara"/>
      </w:pPr>
      <w:r>
        <w:tab/>
        <w:t>(b)</w:t>
      </w:r>
      <w:r>
        <w:tab/>
        <w:t>an enforcement order has been made; and</w:t>
      </w:r>
    </w:p>
    <w:p w14:paraId="73E3F055" w14:textId="77777777" w:rsidR="00623781" w:rsidRDefault="00623781" w:rsidP="00623781">
      <w:pPr>
        <w:pStyle w:val="Apara"/>
      </w:pPr>
      <w:r>
        <w:tab/>
        <w:t>(c)</w:t>
      </w:r>
      <w:r>
        <w:tab/>
        <w:t>property has been sold under the enforcement order;</w:t>
      </w:r>
    </w:p>
    <w:p w14:paraId="0A87D45C" w14:textId="77777777" w:rsidR="00623781" w:rsidRDefault="00623781" w:rsidP="00623781">
      <w:pPr>
        <w:pStyle w:val="Amainreturn"/>
      </w:pPr>
      <w:r>
        <w:t>the court must not make an order under subsection (4).</w:t>
      </w:r>
    </w:p>
    <w:p w14:paraId="17EA7B0E" w14:textId="77777777" w:rsidR="00623781" w:rsidRDefault="00623781" w:rsidP="00623781">
      <w:pPr>
        <w:pStyle w:val="Amain"/>
      </w:pPr>
      <w:r>
        <w:tab/>
        <w:t>(6)</w:t>
      </w:r>
      <w:r>
        <w:tab/>
        <w:t>It is not necessary that, for the purpose of hearing an application under subsection (4), the court be constituted by the magistrate who made the order to which the application relates.</w:t>
      </w:r>
    </w:p>
    <w:p w14:paraId="197F9351" w14:textId="77777777" w:rsidR="00623781" w:rsidRDefault="00623781" w:rsidP="00623781">
      <w:pPr>
        <w:pStyle w:val="PageBreak"/>
      </w:pPr>
      <w:r>
        <w:br w:type="page"/>
      </w:r>
    </w:p>
    <w:p w14:paraId="4E434BFD" w14:textId="77777777" w:rsidR="00623781" w:rsidRPr="00AD50D6" w:rsidRDefault="00623781" w:rsidP="00623781">
      <w:pPr>
        <w:pStyle w:val="AH1Chapter"/>
      </w:pPr>
      <w:bookmarkStart w:id="296" w:name="_Toc201646483"/>
      <w:r w:rsidRPr="00AD50D6">
        <w:rPr>
          <w:rStyle w:val="CharChapNo"/>
        </w:rPr>
        <w:lastRenderedPageBreak/>
        <w:t>Chapter 4</w:t>
      </w:r>
      <w:r>
        <w:tab/>
      </w:r>
      <w:r w:rsidRPr="00AD50D6">
        <w:rPr>
          <w:rStyle w:val="CharChapText"/>
        </w:rPr>
        <w:t>Civil proceedings</w:t>
      </w:r>
      <w:bookmarkEnd w:id="296"/>
    </w:p>
    <w:p w14:paraId="06C70048" w14:textId="77777777" w:rsidR="00623781" w:rsidRPr="00AD50D6" w:rsidRDefault="00623781" w:rsidP="00623781">
      <w:pPr>
        <w:pStyle w:val="AH2Part"/>
      </w:pPr>
      <w:bookmarkStart w:id="297" w:name="_Toc201646484"/>
      <w:r w:rsidRPr="00AD50D6">
        <w:rPr>
          <w:rStyle w:val="CharPartNo"/>
        </w:rPr>
        <w:t>Part 4.1</w:t>
      </w:r>
      <w:r>
        <w:tab/>
      </w:r>
      <w:r w:rsidRPr="00AD50D6">
        <w:rPr>
          <w:rStyle w:val="CharPartText"/>
        </w:rPr>
        <w:t>Preliminary</w:t>
      </w:r>
      <w:bookmarkEnd w:id="297"/>
    </w:p>
    <w:p w14:paraId="1B6275B1" w14:textId="77777777" w:rsidR="00623781" w:rsidRDefault="00623781" w:rsidP="00C955E5">
      <w:pPr>
        <w:pStyle w:val="AH5Sec"/>
      </w:pPr>
      <w:bookmarkStart w:id="298" w:name="_Toc201646485"/>
      <w:r w:rsidRPr="00AD50D6">
        <w:rPr>
          <w:rStyle w:val="CharSectNo"/>
        </w:rPr>
        <w:t>256</w:t>
      </w:r>
      <w:r>
        <w:tab/>
        <w:t>Application of ch 4</w:t>
      </w:r>
      <w:bookmarkEnd w:id="298"/>
    </w:p>
    <w:p w14:paraId="2B49CF3C" w14:textId="77777777" w:rsidR="00623781" w:rsidRDefault="00623781" w:rsidP="00623781">
      <w:pPr>
        <w:pStyle w:val="Amainreturn"/>
      </w:pPr>
      <w:r>
        <w:t>This chapter does not apply in relation to—</w:t>
      </w:r>
    </w:p>
    <w:p w14:paraId="499FF2A9" w14:textId="4B4B8A2E" w:rsidR="0067387F" w:rsidRDefault="0067387F" w:rsidP="0067387F">
      <w:pPr>
        <w:pStyle w:val="Apara"/>
      </w:pPr>
      <w:r>
        <w:tab/>
        <w:t>(a)</w:t>
      </w:r>
      <w:r>
        <w:tab/>
        <w:t xml:space="preserve">a proceeding under the </w:t>
      </w:r>
      <w:hyperlink r:id="rId136" w:tooltip="A2016-42" w:history="1">
        <w:r>
          <w:rPr>
            <w:rStyle w:val="charCitHyperlinkItal"/>
          </w:rPr>
          <w:t>Family Violence Act 2016</w:t>
        </w:r>
      </w:hyperlink>
      <w:r>
        <w:t xml:space="preserve"> or </w:t>
      </w:r>
      <w:hyperlink r:id="rId137" w:tooltip="A2016-43" w:history="1">
        <w:r>
          <w:rPr>
            <w:rStyle w:val="charCitHyperlinkItal"/>
          </w:rPr>
          <w:t>Personal Violence Act 2016</w:t>
        </w:r>
      </w:hyperlink>
      <w:r>
        <w:t>; or</w:t>
      </w:r>
    </w:p>
    <w:p w14:paraId="182D0A46" w14:textId="37436373" w:rsidR="00623781" w:rsidRDefault="00623781" w:rsidP="00623781">
      <w:pPr>
        <w:pStyle w:val="Apara"/>
      </w:pPr>
      <w:r>
        <w:tab/>
        <w:t>(b)</w:t>
      </w:r>
      <w:r>
        <w:tab/>
        <w:t xml:space="preserve">a proceeding under the </w:t>
      </w:r>
      <w:hyperlink r:id="rId138" w:tooltip="A1951-2" w:history="1">
        <w:r w:rsidR="00E02F2C" w:rsidRPr="00E02F2C">
          <w:rPr>
            <w:rStyle w:val="charCitHyperlinkItal"/>
          </w:rPr>
          <w:t>Workers Compensation Act 1951</w:t>
        </w:r>
      </w:hyperlink>
      <w:r>
        <w:t>; or</w:t>
      </w:r>
    </w:p>
    <w:p w14:paraId="12EFE0D8" w14:textId="77777777" w:rsidR="00623781" w:rsidRDefault="00623781" w:rsidP="00623781">
      <w:pPr>
        <w:pStyle w:val="Apara"/>
      </w:pPr>
      <w:r>
        <w:tab/>
        <w:t>(c)</w:t>
      </w:r>
      <w:r>
        <w:tab/>
        <w:t>a proceeding on an information for an offence.</w:t>
      </w:r>
    </w:p>
    <w:p w14:paraId="179187E7" w14:textId="77777777" w:rsidR="00623781" w:rsidRDefault="00623781" w:rsidP="00623781">
      <w:pPr>
        <w:pStyle w:val="PageBreak"/>
      </w:pPr>
      <w:r>
        <w:br w:type="page"/>
      </w:r>
    </w:p>
    <w:p w14:paraId="45175CB2" w14:textId="77777777" w:rsidR="00623781" w:rsidRPr="00AD50D6" w:rsidRDefault="00623781" w:rsidP="00623781">
      <w:pPr>
        <w:pStyle w:val="AH2Part"/>
      </w:pPr>
      <w:bookmarkStart w:id="299" w:name="_Toc201646486"/>
      <w:r w:rsidRPr="00AD50D6">
        <w:rPr>
          <w:rStyle w:val="CharPartNo"/>
        </w:rPr>
        <w:lastRenderedPageBreak/>
        <w:t>Part 4.2</w:t>
      </w:r>
      <w:r>
        <w:tab/>
      </w:r>
      <w:r w:rsidRPr="00AD50D6">
        <w:rPr>
          <w:rStyle w:val="CharPartText"/>
        </w:rPr>
        <w:t>Civil jurisdiction</w:t>
      </w:r>
      <w:bookmarkEnd w:id="299"/>
    </w:p>
    <w:p w14:paraId="2C4BDFD9" w14:textId="77777777" w:rsidR="00623781" w:rsidRDefault="00623781" w:rsidP="00C955E5">
      <w:pPr>
        <w:pStyle w:val="AH5Sec"/>
      </w:pPr>
      <w:bookmarkStart w:id="300" w:name="_Toc201646487"/>
      <w:r w:rsidRPr="00AD50D6">
        <w:rPr>
          <w:rStyle w:val="CharSectNo"/>
        </w:rPr>
        <w:t>257</w:t>
      </w:r>
      <w:r>
        <w:tab/>
        <w:t>Personal actions at law—amount or value</w:t>
      </w:r>
      <w:bookmarkEnd w:id="300"/>
    </w:p>
    <w:p w14:paraId="75D750BC" w14:textId="77777777" w:rsidR="00623781" w:rsidRDefault="00623781" w:rsidP="00623781">
      <w:pPr>
        <w:pStyle w:val="Amain"/>
      </w:pPr>
      <w:r>
        <w:tab/>
        <w:t>(1)</w:t>
      </w:r>
      <w:r>
        <w:tab/>
        <w:t>The Magistrates Court has jurisdiction to hear and decide any personal action at law if the amount claimed is not more than $</w:t>
      </w:r>
      <w:r w:rsidR="004B4A77">
        <w:t>2</w:t>
      </w:r>
      <w:r>
        <w:t>50 000, including a personal action at law if—</w:t>
      </w:r>
    </w:p>
    <w:p w14:paraId="60413262" w14:textId="77777777" w:rsidR="00623781" w:rsidRDefault="00623781" w:rsidP="00623781">
      <w:pPr>
        <w:pStyle w:val="Apara"/>
      </w:pPr>
      <w:r>
        <w:tab/>
        <w:t>(a)</w:t>
      </w:r>
      <w:r>
        <w:tab/>
        <w:t>the amount claimed is the amount owing on a balance of account, after an admitted set-off or otherwise; or</w:t>
      </w:r>
    </w:p>
    <w:p w14:paraId="4036BDA2" w14:textId="77777777" w:rsidR="00623781" w:rsidRDefault="00623781" w:rsidP="00623781">
      <w:pPr>
        <w:pStyle w:val="Apara"/>
      </w:pPr>
      <w:r>
        <w:tab/>
        <w:t>(b)</w:t>
      </w:r>
      <w:r>
        <w:tab/>
        <w:t>any amount in excess of $</w:t>
      </w:r>
      <w:r w:rsidR="004B4A77">
        <w:t>2</w:t>
      </w:r>
      <w:r>
        <w:t>50 000 to which the plaintiff may be entitled in relation to the cause of action is abandoned in accordance with the rules.</w:t>
      </w:r>
    </w:p>
    <w:p w14:paraId="0F15B623" w14:textId="77777777" w:rsidR="00623781" w:rsidRDefault="00623781" w:rsidP="00623781">
      <w:pPr>
        <w:pStyle w:val="Amain"/>
      </w:pPr>
      <w:r>
        <w:tab/>
        <w:t>(2)</w:t>
      </w:r>
      <w:r>
        <w:tab/>
        <w:t>If the amount claimed in a personal action includes interest up to judgment, or a lump sum instead of interest, in accordance with the rules, the interest is disregarded in working out whether or not the court has jurisdiction.</w:t>
      </w:r>
    </w:p>
    <w:p w14:paraId="4EF91EBA" w14:textId="77777777" w:rsidR="00623781" w:rsidRDefault="00623781" w:rsidP="00623781">
      <w:pPr>
        <w:pStyle w:val="Amain"/>
      </w:pPr>
      <w:r>
        <w:tab/>
        <w:t>(3)</w:t>
      </w:r>
      <w:r>
        <w:tab/>
        <w:t xml:space="preserve">For this section, a </w:t>
      </w:r>
      <w:r w:rsidRPr="00E02F2C">
        <w:rPr>
          <w:rStyle w:val="charBoldItals"/>
        </w:rPr>
        <w:t xml:space="preserve">personal action at law </w:t>
      </w:r>
      <w:r>
        <w:t>includes an action relating to the detention of goods, and the amount claimed in the action is the value of the goods plus any amount claimed for damages for the detention of the goods.</w:t>
      </w:r>
    </w:p>
    <w:p w14:paraId="461CA062" w14:textId="77777777" w:rsidR="00623781" w:rsidRDefault="00623781" w:rsidP="00623781">
      <w:pPr>
        <w:pStyle w:val="Amain"/>
      </w:pPr>
      <w:r>
        <w:tab/>
        <w:t>(4)</w:t>
      </w:r>
      <w:r>
        <w:tab/>
        <w:t>Subsection (1) does not limit the court’s jurisdiction if, under another law in force in the ACT, an amount may be recovered by action in the court (even if the amount is more than $</w:t>
      </w:r>
      <w:r w:rsidR="004B4A77">
        <w:t>2</w:t>
      </w:r>
      <w:r>
        <w:t>50 000).</w:t>
      </w:r>
    </w:p>
    <w:p w14:paraId="40DFE955" w14:textId="77777777" w:rsidR="00541A5F" w:rsidRPr="008216B9" w:rsidRDefault="00541A5F" w:rsidP="00541A5F">
      <w:pPr>
        <w:pStyle w:val="aExamHdgss"/>
        <w:rPr>
          <w:color w:val="000000" w:themeColor="text1"/>
        </w:rPr>
      </w:pPr>
      <w:r w:rsidRPr="008216B9">
        <w:rPr>
          <w:color w:val="000000" w:themeColor="text1"/>
        </w:rPr>
        <w:t>Example—s (4)</w:t>
      </w:r>
    </w:p>
    <w:p w14:paraId="6907490E" w14:textId="6BAEAC66" w:rsidR="00541A5F" w:rsidRPr="00257428" w:rsidRDefault="00541A5F" w:rsidP="00541A5F">
      <w:pPr>
        <w:pStyle w:val="aExamss"/>
      </w:pPr>
      <w:r w:rsidRPr="00257428">
        <w:t xml:space="preserve">jurisdiction under the </w:t>
      </w:r>
      <w:hyperlink r:id="rId139" w:tooltip="Act 2009 No 28 (Cwlth)" w:history="1">
        <w:r w:rsidR="00257428" w:rsidRPr="008216B9">
          <w:rPr>
            <w:rStyle w:val="charCitHyperlinkItal"/>
          </w:rPr>
          <w:t>Fair Work Act 2009</w:t>
        </w:r>
      </w:hyperlink>
      <w:r w:rsidRPr="00257428">
        <w:t xml:space="preserve"> (Cwlth), ch 4, pt 4-1 (Civil remedies) to award an amount of more than $250 000 in compensation for loss</w:t>
      </w:r>
    </w:p>
    <w:p w14:paraId="5341AF22" w14:textId="77777777" w:rsidR="00623781" w:rsidRDefault="00623781" w:rsidP="00623781">
      <w:pPr>
        <w:pStyle w:val="Amain"/>
      </w:pPr>
      <w:r>
        <w:tab/>
        <w:t>(5)</w:t>
      </w:r>
      <w:r>
        <w:tab/>
        <w:t>The court’s jurisdiction under subsection (1) is additional to any jurisdiction that the court has under any other law in force in the ACT.</w:t>
      </w:r>
    </w:p>
    <w:p w14:paraId="19E89BE6" w14:textId="77777777" w:rsidR="00914355" w:rsidRPr="00B669BF" w:rsidRDefault="00914355" w:rsidP="00914355">
      <w:pPr>
        <w:pStyle w:val="aExamHdgss"/>
      </w:pPr>
      <w:r w:rsidRPr="00B669BF">
        <w:t>Example—s (5)</w:t>
      </w:r>
    </w:p>
    <w:p w14:paraId="0BB1734A" w14:textId="78C7EF96" w:rsidR="00914355" w:rsidRDefault="00914355" w:rsidP="00914355">
      <w:pPr>
        <w:pStyle w:val="aExamss"/>
      </w:pPr>
      <w:r w:rsidRPr="00B669BF">
        <w:t xml:space="preserve">jurisdiction under the </w:t>
      </w:r>
      <w:hyperlink r:id="rId140" w:tooltip="Act 2009 No 28 (Cwlth)" w:history="1">
        <w:r w:rsidRPr="00B669BF">
          <w:rPr>
            <w:rStyle w:val="charCitHyperlinkItal"/>
          </w:rPr>
          <w:t>Fair Work Act 2009</w:t>
        </w:r>
      </w:hyperlink>
      <w:r w:rsidRPr="00B669BF">
        <w:t xml:space="preserve"> (Cwlth), chapter 4, part 4-1 (Civil remedies) to make orders in relation to contraventions of certain civil remedy provisions under that Act</w:t>
      </w:r>
    </w:p>
    <w:p w14:paraId="31A0A238" w14:textId="77777777" w:rsidR="00623781" w:rsidRDefault="00623781" w:rsidP="00C955E5">
      <w:pPr>
        <w:pStyle w:val="AH5Sec"/>
      </w:pPr>
      <w:bookmarkStart w:id="301" w:name="_Toc201646488"/>
      <w:r w:rsidRPr="00AD50D6">
        <w:rPr>
          <w:rStyle w:val="CharSectNo"/>
        </w:rPr>
        <w:lastRenderedPageBreak/>
        <w:t>258</w:t>
      </w:r>
      <w:r>
        <w:tab/>
        <w:t>Power of court to grant relief</w:t>
      </w:r>
      <w:bookmarkEnd w:id="301"/>
    </w:p>
    <w:p w14:paraId="7A7C0AFE" w14:textId="77777777" w:rsidR="00623781" w:rsidRDefault="00623781" w:rsidP="008F7D11">
      <w:pPr>
        <w:pStyle w:val="Amain"/>
        <w:keepNext/>
      </w:pPr>
      <w:r>
        <w:tab/>
        <w:t>(1)</w:t>
      </w:r>
      <w:r>
        <w:tab/>
        <w:t>In any proceeding that the Magistrates Court has jurisdiction to hear and decide—</w:t>
      </w:r>
    </w:p>
    <w:p w14:paraId="03BEAB83" w14:textId="77777777" w:rsidR="00623781" w:rsidRDefault="00623781" w:rsidP="0080332B">
      <w:pPr>
        <w:pStyle w:val="Apara"/>
        <w:keepNext/>
        <w:keepLines/>
      </w:pPr>
      <w:r>
        <w:tab/>
        <w:t>(a)</w:t>
      </w:r>
      <w:r>
        <w:tab/>
        <w:t>the court may grant any relief, redress or remedy that the Supreme Court may grant in a similar action in that court, and for that purpose the Magistrates Court may make any order that the Supreme Court may make; and</w:t>
      </w:r>
    </w:p>
    <w:p w14:paraId="44C6702B" w14:textId="77777777" w:rsidR="00623781" w:rsidRDefault="00623781" w:rsidP="00623781">
      <w:pPr>
        <w:pStyle w:val="Apara"/>
      </w:pPr>
      <w:r>
        <w:tab/>
        <w:t>(b)</w:t>
      </w:r>
      <w:r>
        <w:tab/>
        <w:t>the court must give effect to any ground of defence, counterclaim or set-off, whether equitable or legal, in the same way and to the same extent that the Supreme Court would do.</w:t>
      </w:r>
    </w:p>
    <w:p w14:paraId="0BCA0893" w14:textId="77777777" w:rsidR="00623781" w:rsidRDefault="00623781" w:rsidP="00623781">
      <w:pPr>
        <w:pStyle w:val="Amain"/>
      </w:pPr>
      <w:r>
        <w:tab/>
        <w:t>(2)</w:t>
      </w:r>
      <w:r>
        <w:tab/>
        <w:t>For the exercise by the Magistrates Court of its powers under subsection (1) in any proceeding—</w:t>
      </w:r>
    </w:p>
    <w:p w14:paraId="60B7B8E8" w14:textId="77777777" w:rsidR="00623781" w:rsidRDefault="00623781" w:rsidP="00623781">
      <w:pPr>
        <w:pStyle w:val="Apara"/>
      </w:pPr>
      <w:r>
        <w:tab/>
        <w:t>(a)</w:t>
      </w:r>
      <w:r>
        <w:tab/>
        <w:t>a magistrate constituting the court has, as well as any other powers under this Act, all the powers of a judge in a similar action in the Supreme Court; and</w:t>
      </w:r>
    </w:p>
    <w:p w14:paraId="033D7D64" w14:textId="77777777" w:rsidR="00623781" w:rsidRDefault="00623781" w:rsidP="00623781">
      <w:pPr>
        <w:pStyle w:val="Apara"/>
      </w:pPr>
      <w:r>
        <w:tab/>
        <w:t>(b)</w:t>
      </w:r>
      <w:r>
        <w:tab/>
        <w:t>the registrar, bailiff or other appropriate officer of the Magistrates Court must exercise any function that a corresponding officer of the Supreme Court would exercise in a similar action in that court in accordance with the practice and procedure of that court.</w:t>
      </w:r>
    </w:p>
    <w:p w14:paraId="69002863" w14:textId="77777777" w:rsidR="00623781" w:rsidRDefault="00623781" w:rsidP="00623781">
      <w:pPr>
        <w:pStyle w:val="Amain"/>
      </w:pPr>
      <w:r>
        <w:tab/>
        <w:t>(3)</w:t>
      </w:r>
      <w:r>
        <w:tab/>
        <w:t xml:space="preserve">In exercising a function mentioned in subsection (2), the registrar, a bailiff or other officer of the court must comply with this Act, the rules and any order of the </w:t>
      </w:r>
      <w:smartTag w:uri="urn:schemas-microsoft-com:office:smarttags" w:element="address">
        <w:smartTag w:uri="urn:schemas-microsoft-com:office:smarttags" w:element="Street">
          <w:r>
            <w:t>Magistrates Court</w:t>
          </w:r>
        </w:smartTag>
      </w:smartTag>
      <w:r>
        <w:t>.</w:t>
      </w:r>
    </w:p>
    <w:p w14:paraId="461A4D9C" w14:textId="77777777" w:rsidR="00623781" w:rsidRDefault="00623781" w:rsidP="00C955E5">
      <w:pPr>
        <w:pStyle w:val="AH5Sec"/>
      </w:pPr>
      <w:bookmarkStart w:id="302" w:name="_Toc201646489"/>
      <w:r w:rsidRPr="00AD50D6">
        <w:rPr>
          <w:rStyle w:val="CharSectNo"/>
        </w:rPr>
        <w:t>259</w:t>
      </w:r>
      <w:r>
        <w:tab/>
        <w:t>Rules of equity to prevail</w:t>
      </w:r>
      <w:bookmarkEnd w:id="302"/>
    </w:p>
    <w:p w14:paraId="7A203CE0" w14:textId="77777777" w:rsidR="00623781" w:rsidRDefault="00623781" w:rsidP="00623781">
      <w:pPr>
        <w:pStyle w:val="Amainreturn"/>
      </w:pPr>
      <w:r>
        <w:t xml:space="preserve">In any proceeding in the </w:t>
      </w:r>
      <w:smartTag w:uri="urn:schemas-microsoft-com:office:smarttags" w:element="address">
        <w:smartTag w:uri="urn:schemas-microsoft-com:office:smarttags" w:element="Street">
          <w:r>
            <w:t>Magistrates Court</w:t>
          </w:r>
        </w:smartTag>
      </w:smartTag>
      <w:r>
        <w:t>, if there is a conflict between the rules of equity and the rules of common law, the rules of equity prevail.</w:t>
      </w:r>
    </w:p>
    <w:p w14:paraId="41CC4A19" w14:textId="77777777" w:rsidR="00623781" w:rsidRDefault="00623781" w:rsidP="00C955E5">
      <w:pPr>
        <w:pStyle w:val="AH5Sec"/>
      </w:pPr>
      <w:bookmarkStart w:id="303" w:name="_Toc201646490"/>
      <w:r w:rsidRPr="00AD50D6">
        <w:rPr>
          <w:rStyle w:val="CharSectNo"/>
        </w:rPr>
        <w:lastRenderedPageBreak/>
        <w:t>260</w:t>
      </w:r>
      <w:r>
        <w:tab/>
        <w:t>Nuisance</w:t>
      </w:r>
      <w:bookmarkEnd w:id="303"/>
    </w:p>
    <w:p w14:paraId="55436A23"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has the same jurisdiction as the Supreme Court to hear and decide a civil action for nuisance.</w:t>
      </w:r>
    </w:p>
    <w:p w14:paraId="164B9E61" w14:textId="77777777" w:rsidR="00623781" w:rsidRDefault="00623781" w:rsidP="00623781">
      <w:pPr>
        <w:pStyle w:val="Amain"/>
      </w:pPr>
      <w:r>
        <w:tab/>
        <w:t>(2)</w:t>
      </w:r>
      <w:r>
        <w:tab/>
        <w:t xml:space="preserve">In a civil action for nuisance, the </w:t>
      </w:r>
      <w:smartTag w:uri="urn:schemas-microsoft-com:office:smarttags" w:element="address">
        <w:smartTag w:uri="urn:schemas-microsoft-com:office:smarttags" w:element="Street">
          <w:r>
            <w:t>Magistrates Court</w:t>
          </w:r>
        </w:smartTag>
      </w:smartTag>
      <w:r>
        <w:t xml:space="preserve"> may grant the same relief as the Supreme Court may grant in a similar action in that court.</w:t>
      </w:r>
    </w:p>
    <w:p w14:paraId="6E07A4A9" w14:textId="77777777" w:rsidR="00623781" w:rsidRDefault="00623781" w:rsidP="00C955E5">
      <w:pPr>
        <w:pStyle w:val="AH5Sec"/>
      </w:pPr>
      <w:bookmarkStart w:id="304" w:name="_Toc201646491"/>
      <w:r w:rsidRPr="00AD50D6">
        <w:rPr>
          <w:rStyle w:val="CharSectNo"/>
        </w:rPr>
        <w:t>261</w:t>
      </w:r>
      <w:r>
        <w:tab/>
        <w:t>Disputed debts</w:t>
      </w:r>
      <w:bookmarkEnd w:id="304"/>
    </w:p>
    <w:p w14:paraId="3644D4CA"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may, in a proceeding in the court, declare that—</w:t>
      </w:r>
    </w:p>
    <w:p w14:paraId="09A42AB8" w14:textId="77777777" w:rsidR="00623781" w:rsidRDefault="00623781" w:rsidP="00623781">
      <w:pPr>
        <w:pStyle w:val="Apara"/>
      </w:pPr>
      <w:r>
        <w:tab/>
        <w:t>(a)</w:t>
      </w:r>
      <w:r>
        <w:tab/>
        <w:t>a person is or is not indebted to someone else; or</w:t>
      </w:r>
    </w:p>
    <w:p w14:paraId="7A078671" w14:textId="77777777" w:rsidR="00623781" w:rsidRDefault="00623781" w:rsidP="00623781">
      <w:pPr>
        <w:pStyle w:val="Apara"/>
      </w:pPr>
      <w:r>
        <w:tab/>
        <w:t>(b)</w:t>
      </w:r>
      <w:r>
        <w:tab/>
        <w:t>a person is or is not indebted to someone else in a stated amount; or</w:t>
      </w:r>
    </w:p>
    <w:p w14:paraId="0DBDA6B3" w14:textId="77777777" w:rsidR="00623781" w:rsidRDefault="00623781" w:rsidP="00623781">
      <w:pPr>
        <w:pStyle w:val="Apara"/>
      </w:pPr>
      <w:r>
        <w:tab/>
        <w:t>(c)</w:t>
      </w:r>
      <w:r>
        <w:tab/>
        <w:t>a person is or is not indebted to someone else in an amount that is more than a stated amount.</w:t>
      </w:r>
    </w:p>
    <w:p w14:paraId="3FB0C811" w14:textId="77777777" w:rsidR="00623781" w:rsidRDefault="00623781" w:rsidP="00623781">
      <w:pPr>
        <w:pStyle w:val="Amain"/>
      </w:pPr>
      <w:r>
        <w:tab/>
        <w:t>(2)</w:t>
      </w:r>
      <w:r>
        <w:tab/>
        <w:t>This section applies only in relation to a debt that is not more than $</w:t>
      </w:r>
      <w:r w:rsidR="004B4A77">
        <w:t>2</w:t>
      </w:r>
      <w:r>
        <w:t>50 000.</w:t>
      </w:r>
    </w:p>
    <w:p w14:paraId="7BF80000" w14:textId="77777777" w:rsidR="00623781" w:rsidRDefault="00623781" w:rsidP="00C955E5">
      <w:pPr>
        <w:pStyle w:val="AH5Sec"/>
      </w:pPr>
      <w:bookmarkStart w:id="305" w:name="_Toc201646492"/>
      <w:r w:rsidRPr="00AD50D6">
        <w:rPr>
          <w:rStyle w:val="CharSectNo"/>
        </w:rPr>
        <w:t>262</w:t>
      </w:r>
      <w:r>
        <w:tab/>
        <w:t>Cause of action arising, or defendant resident, outside ACT</w:t>
      </w:r>
      <w:bookmarkEnd w:id="305"/>
    </w:p>
    <w:p w14:paraId="7424F94E"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has jurisdiction to hear and decide a proceeding if—</w:t>
      </w:r>
    </w:p>
    <w:p w14:paraId="497D2889" w14:textId="77777777" w:rsidR="00623781" w:rsidRDefault="00623781" w:rsidP="00623781">
      <w:pPr>
        <w:pStyle w:val="Apara"/>
      </w:pPr>
      <w:r>
        <w:tab/>
        <w:t>(a)</w:t>
      </w:r>
      <w:r>
        <w:tab/>
        <w:t>the defendant was resident in the ACT when the claim was served on the defendant, even though all of the cause of action in the proceeding arose outside the ACT; or</w:t>
      </w:r>
    </w:p>
    <w:p w14:paraId="6188EBB4" w14:textId="77777777" w:rsidR="00623781" w:rsidRDefault="00623781" w:rsidP="0080332B">
      <w:pPr>
        <w:pStyle w:val="Apara"/>
        <w:keepNext/>
      </w:pPr>
      <w:r>
        <w:lastRenderedPageBreak/>
        <w:tab/>
        <w:t>(b)</w:t>
      </w:r>
      <w:r>
        <w:tab/>
        <w:t>both of the following apply, even though the defendant is not in the ACT:</w:t>
      </w:r>
    </w:p>
    <w:p w14:paraId="5CC753B9" w14:textId="77777777" w:rsidR="00623781" w:rsidRDefault="00623781" w:rsidP="0080332B">
      <w:pPr>
        <w:pStyle w:val="Asubpara"/>
        <w:keepNext/>
      </w:pPr>
      <w:r>
        <w:tab/>
        <w:t>(i)</w:t>
      </w:r>
      <w:r>
        <w:tab/>
        <w:t>a material part of the cause of action in the proceeding arose in the ACT, even though part of the cause of action arose outside the ACT;</w:t>
      </w:r>
    </w:p>
    <w:p w14:paraId="65E3B94B" w14:textId="77777777" w:rsidR="00623781" w:rsidRDefault="00623781" w:rsidP="00623781">
      <w:pPr>
        <w:pStyle w:val="Asubpara"/>
      </w:pPr>
      <w:r>
        <w:tab/>
        <w:t>(ii)</w:t>
      </w:r>
      <w:r>
        <w:tab/>
        <w:t xml:space="preserve">the claim is served on the defendant in </w:t>
      </w:r>
      <w:smartTag w:uri="urn:schemas-microsoft-com:office:smarttags" w:element="country-region">
        <w:smartTag w:uri="urn:schemas-microsoft-com:office:smarttags" w:element="place">
          <w:r>
            <w:t>Australia</w:t>
          </w:r>
        </w:smartTag>
      </w:smartTag>
      <w:r>
        <w:t xml:space="preserve"> or an external territory.</w:t>
      </w:r>
    </w:p>
    <w:p w14:paraId="6C487152" w14:textId="77777777" w:rsidR="00623781" w:rsidRDefault="00623781" w:rsidP="00C955E5">
      <w:pPr>
        <w:pStyle w:val="AH5Sec"/>
      </w:pPr>
      <w:bookmarkStart w:id="306" w:name="_Toc201646493"/>
      <w:r w:rsidRPr="00AD50D6">
        <w:rPr>
          <w:rStyle w:val="CharSectNo"/>
        </w:rPr>
        <w:t>263</w:t>
      </w:r>
      <w:r>
        <w:tab/>
        <w:t>Requests under conventions relating to legal proceedings in civil and commercial matters</w:t>
      </w:r>
      <w:bookmarkEnd w:id="306"/>
    </w:p>
    <w:p w14:paraId="32305964"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has jurisdiction to make any order or take any action necessary to comply with a request received from the consular or other authority of a relevant foreign country for serving documents in the ACT or taking evidence in the ACT.</w:t>
      </w:r>
    </w:p>
    <w:p w14:paraId="03E21BE3" w14:textId="77777777" w:rsidR="00623781" w:rsidRDefault="00623781" w:rsidP="00623781">
      <w:pPr>
        <w:pStyle w:val="Amain"/>
      </w:pPr>
      <w:r>
        <w:tab/>
        <w:t>(2)</w:t>
      </w:r>
      <w:r>
        <w:tab/>
        <w:t>In this section:</w:t>
      </w:r>
    </w:p>
    <w:p w14:paraId="14547CAE" w14:textId="77777777" w:rsidR="00623781" w:rsidRDefault="00623781" w:rsidP="00623781">
      <w:pPr>
        <w:pStyle w:val="aDef"/>
      </w:pPr>
      <w:r w:rsidRPr="00E02F2C">
        <w:rPr>
          <w:rStyle w:val="charBoldItals"/>
        </w:rPr>
        <w:t>relevant foreign country</w:t>
      </w:r>
      <w:r>
        <w:t xml:space="preserve">—a foreign country is a </w:t>
      </w:r>
      <w:r w:rsidRPr="00E02F2C">
        <w:rPr>
          <w:rStyle w:val="charBoldItals"/>
        </w:rPr>
        <w:t xml:space="preserve">relevant foreign country </w:t>
      </w:r>
      <w:r>
        <w:t xml:space="preserve">if a convention relating to legal proceedings in civil and commercial matters is in force between the country and </w:t>
      </w:r>
      <w:smartTag w:uri="urn:schemas-microsoft-com:office:smarttags" w:element="country-region">
        <w:smartTag w:uri="urn:schemas-microsoft-com:office:smarttags" w:element="place">
          <w:r>
            <w:t>Australia</w:t>
          </w:r>
        </w:smartTag>
      </w:smartTag>
      <w:r>
        <w:t>.</w:t>
      </w:r>
    </w:p>
    <w:p w14:paraId="083FCEF2" w14:textId="77777777" w:rsidR="00623781" w:rsidRDefault="00623781" w:rsidP="00C955E5">
      <w:pPr>
        <w:pStyle w:val="AH5Sec"/>
      </w:pPr>
      <w:bookmarkStart w:id="307" w:name="_Toc201646494"/>
      <w:r w:rsidRPr="00AD50D6">
        <w:rPr>
          <w:rStyle w:val="CharSectNo"/>
        </w:rPr>
        <w:t>264</w:t>
      </w:r>
      <w:r>
        <w:tab/>
        <w:t>Proceedings affecting title to land</w:t>
      </w:r>
      <w:bookmarkEnd w:id="307"/>
      <w:r>
        <w:t xml:space="preserve"> </w:t>
      </w:r>
    </w:p>
    <w:p w14:paraId="12F2C214"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does not have jurisdiction to hear and decide a proceeding in which the title to land is genuinely in question.</w:t>
      </w:r>
    </w:p>
    <w:p w14:paraId="060C3A88" w14:textId="77777777" w:rsidR="00623781" w:rsidRDefault="00623781" w:rsidP="00623781">
      <w:pPr>
        <w:pStyle w:val="Amain"/>
      </w:pPr>
      <w:r>
        <w:tab/>
        <w:t>(2)</w:t>
      </w:r>
      <w:r>
        <w:tab/>
        <w:t xml:space="preserve">However, the jurisdiction of the </w:t>
      </w:r>
      <w:smartTag w:uri="urn:schemas-microsoft-com:office:smarttags" w:element="address">
        <w:smartTag w:uri="urn:schemas-microsoft-com:office:smarttags" w:element="Street">
          <w:r>
            <w:t>Magistrates Court</w:t>
          </w:r>
        </w:smartTag>
      </w:smartTag>
      <w:r>
        <w:t xml:space="preserve"> to hear and decide a proceeding is not affected only because the title to land incidentally comes in question in the proceeding.</w:t>
      </w:r>
    </w:p>
    <w:p w14:paraId="1E2E2EE7" w14:textId="77777777" w:rsidR="00623781" w:rsidRDefault="00623781" w:rsidP="00623781">
      <w:pPr>
        <w:pStyle w:val="Amain"/>
      </w:pPr>
      <w:r>
        <w:tab/>
        <w:t>(3)</w:t>
      </w:r>
      <w:r>
        <w:tab/>
        <w:t>In a proceeding mentioned in subsection (2), a judgment is not evidence of title to land.</w:t>
      </w:r>
    </w:p>
    <w:p w14:paraId="6CCA0FEF" w14:textId="77777777" w:rsidR="00623781" w:rsidRDefault="00623781" w:rsidP="00C955E5">
      <w:pPr>
        <w:pStyle w:val="AH5Sec"/>
      </w:pPr>
      <w:bookmarkStart w:id="308" w:name="_Toc201646495"/>
      <w:r w:rsidRPr="00AD50D6">
        <w:rPr>
          <w:rStyle w:val="CharSectNo"/>
        </w:rPr>
        <w:lastRenderedPageBreak/>
        <w:t>265</w:t>
      </w:r>
      <w:r>
        <w:tab/>
        <w:t>Disputes under Residential Tenancies Act</w:t>
      </w:r>
      <w:bookmarkEnd w:id="308"/>
      <w:r>
        <w:t xml:space="preserve"> </w:t>
      </w:r>
    </w:p>
    <w:p w14:paraId="1ED2309F" w14:textId="7D3E0FDA" w:rsidR="00623781" w:rsidRDefault="00623781" w:rsidP="00623781">
      <w:pPr>
        <w:pStyle w:val="Amainreturn"/>
      </w:pPr>
      <w:r>
        <w:t xml:space="preserve">The Magistrates Court does not have jurisdiction in relation to a dispute to which the </w:t>
      </w:r>
      <w:hyperlink r:id="rId141" w:tooltip="A1997-84" w:history="1">
        <w:r w:rsidR="00E02F2C" w:rsidRPr="00E02F2C">
          <w:rPr>
            <w:rStyle w:val="charCitHyperlinkItal"/>
          </w:rPr>
          <w:t>Residential Tenancies Act 1997</w:t>
        </w:r>
      </w:hyperlink>
      <w:r>
        <w:t xml:space="preserve"> applies if the amount in dispute is not more than $10 000.</w:t>
      </w:r>
    </w:p>
    <w:p w14:paraId="00A013B7" w14:textId="77777777" w:rsidR="00623781" w:rsidRDefault="00623781" w:rsidP="00C955E5">
      <w:pPr>
        <w:pStyle w:val="AH5Sec"/>
      </w:pPr>
      <w:bookmarkStart w:id="309" w:name="_Toc201646496"/>
      <w:r w:rsidRPr="00AD50D6">
        <w:rPr>
          <w:rStyle w:val="CharSectNo"/>
        </w:rPr>
        <w:t>266</w:t>
      </w:r>
      <w:r>
        <w:tab/>
        <w:t>Complaints under Utilities Act, pt 12</w:t>
      </w:r>
      <w:bookmarkEnd w:id="309"/>
    </w:p>
    <w:p w14:paraId="1820FFB1"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does not have jurisdiction in relation to a matter to the extent to which it is the subject of—</w:t>
      </w:r>
    </w:p>
    <w:p w14:paraId="44FDE339" w14:textId="19F61FF9" w:rsidR="00623781" w:rsidRDefault="00623781" w:rsidP="00623781">
      <w:pPr>
        <w:pStyle w:val="Apara"/>
      </w:pPr>
      <w:r>
        <w:tab/>
        <w:t>(a)</w:t>
      </w:r>
      <w:r>
        <w:tab/>
        <w:t xml:space="preserve">a complaint under the </w:t>
      </w:r>
      <w:hyperlink r:id="rId142" w:tooltip="A2000-65" w:history="1">
        <w:r w:rsidR="00E02F2C" w:rsidRPr="00E02F2C">
          <w:rPr>
            <w:rStyle w:val="charCitHyperlinkItal"/>
          </w:rPr>
          <w:t>Utilities Act 2000</w:t>
        </w:r>
      </w:hyperlink>
      <w:r>
        <w:t xml:space="preserve">, part 12 </w:t>
      </w:r>
      <w:r w:rsidR="00DC1140" w:rsidRPr="00DD1EF1">
        <w:t>(</w:t>
      </w:r>
      <w:r w:rsidR="00DC1140" w:rsidRPr="00DD1EF1">
        <w:rPr>
          <w:rStyle w:val="CharPartText"/>
        </w:rPr>
        <w:t>Complaints to ACAT about utilities)</w:t>
      </w:r>
      <w:r>
        <w:t>; or</w:t>
      </w:r>
    </w:p>
    <w:p w14:paraId="5B02D058" w14:textId="77777777" w:rsidR="00623781" w:rsidRDefault="00623781" w:rsidP="00623781">
      <w:pPr>
        <w:pStyle w:val="Apara"/>
      </w:pPr>
      <w:r>
        <w:tab/>
        <w:t>(b)</w:t>
      </w:r>
      <w:r>
        <w:tab/>
        <w:t>a direction or declaration of the ACAT under that part.</w:t>
      </w:r>
    </w:p>
    <w:p w14:paraId="15FF9ED5" w14:textId="77777777" w:rsidR="00623781" w:rsidRDefault="00623781" w:rsidP="00C955E5">
      <w:pPr>
        <w:pStyle w:val="AH5Sec"/>
      </w:pPr>
      <w:bookmarkStart w:id="310" w:name="_Toc201646497"/>
      <w:r w:rsidRPr="00AD50D6">
        <w:rPr>
          <w:rStyle w:val="CharSectNo"/>
        </w:rPr>
        <w:t>266A</w:t>
      </w:r>
      <w:r>
        <w:tab/>
        <w:t>Civil disputes under ACT Civil and Administrative Tribunal Act</w:t>
      </w:r>
      <w:bookmarkEnd w:id="310"/>
    </w:p>
    <w:p w14:paraId="0A7D0336" w14:textId="77777777" w:rsidR="00623781" w:rsidRDefault="00623781" w:rsidP="00623781">
      <w:pPr>
        <w:pStyle w:val="Amain"/>
      </w:pPr>
      <w:r>
        <w:tab/>
        <w:t>(1)</w:t>
      </w:r>
      <w:r>
        <w:tab/>
        <w:t xml:space="preserve">A proceeding may not be started in the </w:t>
      </w:r>
      <w:smartTag w:uri="urn:schemas-microsoft-com:office:smarttags" w:element="address">
        <w:smartTag w:uri="urn:schemas-microsoft-com:office:smarttags" w:element="Street">
          <w:r>
            <w:t>Magistrates Court</w:t>
          </w:r>
        </w:smartTag>
      </w:smartTag>
      <w:r>
        <w:t xml:space="preserve"> in relation to—</w:t>
      </w:r>
    </w:p>
    <w:p w14:paraId="78F0DA13" w14:textId="77777777" w:rsidR="00623781" w:rsidRDefault="00623781" w:rsidP="00623781">
      <w:pPr>
        <w:pStyle w:val="Apara"/>
      </w:pPr>
      <w:r>
        <w:tab/>
        <w:t>(a)</w:t>
      </w:r>
      <w:r>
        <w:tab/>
        <w:t>a common boundaries determination; or</w:t>
      </w:r>
    </w:p>
    <w:p w14:paraId="4AEAF23A" w14:textId="77777777" w:rsidR="00623781" w:rsidRDefault="00623781" w:rsidP="00623781">
      <w:pPr>
        <w:pStyle w:val="Apara"/>
      </w:pPr>
      <w:r>
        <w:tab/>
        <w:t>(b)</w:t>
      </w:r>
      <w:r>
        <w:tab/>
        <w:t>another civil dispute i</w:t>
      </w:r>
      <w:r w:rsidR="00D53AC7">
        <w:t>f an amount of not more than $25</w:t>
      </w:r>
      <w:r>
        <w:t xml:space="preserve"> 000 is claimed, or sought to be declared as a debt, whether or not any other relief is also sought.</w:t>
      </w:r>
    </w:p>
    <w:p w14:paraId="7D73C278" w14:textId="77777777" w:rsidR="00541A5F" w:rsidRPr="008216B9" w:rsidRDefault="00541A5F" w:rsidP="00257428">
      <w:pPr>
        <w:pStyle w:val="Amain"/>
        <w:keepNext/>
      </w:pPr>
      <w:r w:rsidRPr="008216B9">
        <w:tab/>
        <w:t>(2)</w:t>
      </w:r>
      <w:r w:rsidRPr="008216B9">
        <w:tab/>
        <w:t>To remove any doubt, this section does not apply—</w:t>
      </w:r>
    </w:p>
    <w:p w14:paraId="5CF86EC0" w14:textId="77777777" w:rsidR="00541A5F" w:rsidRPr="008216B9" w:rsidRDefault="00541A5F" w:rsidP="00541A5F">
      <w:pPr>
        <w:pStyle w:val="Apara"/>
      </w:pPr>
      <w:r w:rsidRPr="008216B9">
        <w:tab/>
        <w:t>(a)</w:t>
      </w:r>
      <w:r w:rsidRPr="008216B9">
        <w:tab/>
        <w:t>in relation to the enforcement of an order made by the ACAT; or</w:t>
      </w:r>
    </w:p>
    <w:p w14:paraId="41BDB103" w14:textId="246188CC" w:rsidR="00541A5F" w:rsidRPr="008216B9" w:rsidRDefault="00541A5F" w:rsidP="00257428">
      <w:pPr>
        <w:pStyle w:val="Apara"/>
        <w:keepNext/>
      </w:pPr>
      <w:r w:rsidRPr="008216B9">
        <w:tab/>
        <w:t>(b)</w:t>
      </w:r>
      <w:r w:rsidRPr="008216B9">
        <w:tab/>
        <w:t xml:space="preserve">to a combined fair work matter removed by the ACAT to the Magistrates Court under the </w:t>
      </w:r>
      <w:hyperlink r:id="rId143" w:tooltip="A2008-35" w:history="1">
        <w:r w:rsidRPr="008216B9">
          <w:rPr>
            <w:rStyle w:val="charCitHyperlinkItal"/>
          </w:rPr>
          <w:t>ACT Civil and Administrative Tribunal Act 2008</w:t>
        </w:r>
      </w:hyperlink>
      <w:r w:rsidRPr="008216B9">
        <w:t>, s</w:t>
      </w:r>
      <w:r w:rsidR="00DC1140">
        <w:t>ection</w:t>
      </w:r>
      <w:r w:rsidRPr="008216B9">
        <w:t xml:space="preserve"> 82A.</w:t>
      </w:r>
    </w:p>
    <w:p w14:paraId="7C69C03D" w14:textId="10DA60B2" w:rsidR="002120E8" w:rsidRPr="00537812" w:rsidRDefault="002120E8" w:rsidP="002120E8">
      <w:pPr>
        <w:pStyle w:val="aNote"/>
        <w:rPr>
          <w:color w:val="000000"/>
          <w:lang w:eastAsia="en-AU"/>
        </w:rPr>
      </w:pPr>
      <w:r w:rsidRPr="00537812">
        <w:rPr>
          <w:rStyle w:val="charItals"/>
        </w:rPr>
        <w:t>Note</w:t>
      </w:r>
      <w:r w:rsidRPr="00537812">
        <w:rPr>
          <w:rStyle w:val="charItals"/>
        </w:rPr>
        <w:tab/>
      </w:r>
      <w:r w:rsidRPr="00537812">
        <w:rPr>
          <w:color w:val="000000"/>
          <w:lang w:eastAsia="en-AU"/>
        </w:rPr>
        <w:t xml:space="preserve">The </w:t>
      </w:r>
      <w:hyperlink r:id="rId144" w:tooltip="A2008-35" w:history="1">
        <w:r w:rsidRPr="00537812">
          <w:rPr>
            <w:rStyle w:val="charCitHyperlinkItal"/>
          </w:rPr>
          <w:t>ACT Civil and Administrative Tribunal Act 2008</w:t>
        </w:r>
      </w:hyperlink>
      <w:r w:rsidRPr="00537812">
        <w:rPr>
          <w:color w:val="000000"/>
          <w:lang w:eastAsia="en-AU"/>
        </w:rPr>
        <w:t xml:space="preserve">, s 71 provides for the enforcement by an appropriate court </w:t>
      </w:r>
      <w:r>
        <w:rPr>
          <w:color w:val="000000"/>
          <w:lang w:eastAsia="en-AU"/>
        </w:rPr>
        <w:t>of a money order or non</w:t>
      </w:r>
      <w:r>
        <w:rPr>
          <w:color w:val="000000"/>
          <w:lang w:eastAsia="en-AU"/>
        </w:rPr>
        <w:noBreakHyphen/>
        <w:t xml:space="preserve">money </w:t>
      </w:r>
      <w:r w:rsidRPr="00537812">
        <w:rPr>
          <w:color w:val="000000"/>
          <w:lang w:eastAsia="en-AU"/>
        </w:rPr>
        <w:t xml:space="preserve">order made by the tribunal under the </w:t>
      </w:r>
      <w:hyperlink r:id="rId145" w:tooltip="SL2006-29" w:history="1">
        <w:r w:rsidRPr="00537812">
          <w:rPr>
            <w:rStyle w:val="charCitHyperlinkItal"/>
          </w:rPr>
          <w:t>Court Procedures Rules 2006</w:t>
        </w:r>
      </w:hyperlink>
      <w:r w:rsidRPr="00537812">
        <w:rPr>
          <w:color w:val="000000"/>
          <w:lang w:eastAsia="en-AU"/>
        </w:rPr>
        <w:t>, pt 2.18 (Enforcement).</w:t>
      </w:r>
    </w:p>
    <w:p w14:paraId="0000F1B4" w14:textId="77777777" w:rsidR="00623781" w:rsidRDefault="00623781" w:rsidP="00981746">
      <w:pPr>
        <w:pStyle w:val="Amain"/>
        <w:keepNext/>
      </w:pPr>
      <w:r>
        <w:lastRenderedPageBreak/>
        <w:tab/>
        <w:t>(3)</w:t>
      </w:r>
      <w:r>
        <w:tab/>
        <w:t>In this section:</w:t>
      </w:r>
    </w:p>
    <w:p w14:paraId="3F453E83" w14:textId="680BF32F" w:rsidR="00623781" w:rsidRDefault="00623781" w:rsidP="00981746">
      <w:pPr>
        <w:pStyle w:val="aDef"/>
        <w:keepNext/>
      </w:pPr>
      <w:r w:rsidRPr="00E02F2C">
        <w:rPr>
          <w:rStyle w:val="charBoldItals"/>
        </w:rPr>
        <w:t>civil dispute</w:t>
      </w:r>
      <w:r>
        <w:t xml:space="preserve">—see the </w:t>
      </w:r>
      <w:hyperlink r:id="rId146" w:tooltip="A2008-35" w:history="1">
        <w:r w:rsidR="00E02F2C" w:rsidRPr="00E02F2C">
          <w:rPr>
            <w:rStyle w:val="charCitHyperlinkItal"/>
          </w:rPr>
          <w:t>ACT Civil and Administrative Tribunal Act 2008</w:t>
        </w:r>
      </w:hyperlink>
      <w:r>
        <w:t>, section 16.</w:t>
      </w:r>
    </w:p>
    <w:p w14:paraId="5E7C034D" w14:textId="389CC411" w:rsidR="00623781" w:rsidRDefault="00623781" w:rsidP="00623781">
      <w:pPr>
        <w:pStyle w:val="aDef"/>
        <w:keepNext/>
      </w:pPr>
      <w:r w:rsidRPr="00E02F2C">
        <w:rPr>
          <w:rStyle w:val="charBoldItals"/>
        </w:rPr>
        <w:t>common boundaries determination</w:t>
      </w:r>
      <w:r>
        <w:t xml:space="preserve">—see the </w:t>
      </w:r>
      <w:hyperlink r:id="rId147" w:tooltip="A2008-35" w:history="1">
        <w:r w:rsidR="00E02F2C" w:rsidRPr="00E02F2C">
          <w:rPr>
            <w:rStyle w:val="charCitHyperlinkItal"/>
          </w:rPr>
          <w:t>ACT Civil and Administrative Tribunal Act 2008</w:t>
        </w:r>
      </w:hyperlink>
      <w:r>
        <w:t>, section 15.</w:t>
      </w:r>
    </w:p>
    <w:p w14:paraId="5697952F" w14:textId="6D062E15" w:rsidR="00623781" w:rsidRDefault="00623781" w:rsidP="00981746">
      <w:pPr>
        <w:pStyle w:val="aNote"/>
        <w:keepLines/>
      </w:pPr>
      <w:r w:rsidRPr="00E02F2C">
        <w:rPr>
          <w:rStyle w:val="charItals"/>
        </w:rPr>
        <w:t>Note</w:t>
      </w:r>
      <w:r w:rsidRPr="00E02F2C">
        <w:rPr>
          <w:rStyle w:val="charItals"/>
        </w:rPr>
        <w:tab/>
      </w:r>
      <w:r>
        <w:t xml:space="preserve">An application may be made to the ACAT for civil disputes (see </w:t>
      </w:r>
      <w:hyperlink r:id="rId148" w:tooltip="A2008-35" w:history="1">
        <w:r w:rsidR="00050F2A">
          <w:rPr>
            <w:rStyle w:val="charCitHyperlinkItal"/>
          </w:rPr>
          <w:t>ACT Civil and Administrative Tribunal Act 2008</w:t>
        </w:r>
      </w:hyperlink>
      <w:r>
        <w:t xml:space="preserve">, pt 4). The ACAT has, in relation to civil disputes, the same jurisdiction and powers as the </w:t>
      </w:r>
      <w:smartTag w:uri="urn:schemas-microsoft-com:office:smarttags" w:element="address">
        <w:smartTag w:uri="urn:schemas-microsoft-com:office:smarttags" w:element="Street">
          <w:r>
            <w:t>Magistrates Court</w:t>
          </w:r>
        </w:smartTag>
      </w:smartTag>
      <w:r>
        <w:t xml:space="preserve"> (see </w:t>
      </w:r>
      <w:hyperlink r:id="rId149" w:tooltip="A2008-35" w:history="1">
        <w:r w:rsidR="00E02F2C" w:rsidRPr="00E02F2C">
          <w:rPr>
            <w:rStyle w:val="charCitHyperlinkItal"/>
          </w:rPr>
          <w:t>ACT Civil and Administrative Tribunal Act 2008</w:t>
        </w:r>
      </w:hyperlink>
      <w:r>
        <w:t>, s 22).</w:t>
      </w:r>
    </w:p>
    <w:p w14:paraId="104321B7" w14:textId="77777777" w:rsidR="0012174D" w:rsidRDefault="0012174D" w:rsidP="00C955E5">
      <w:pPr>
        <w:pStyle w:val="AH5Sec"/>
      </w:pPr>
      <w:bookmarkStart w:id="311" w:name="_Toc201646498"/>
      <w:r w:rsidRPr="00AD50D6">
        <w:rPr>
          <w:rStyle w:val="CharSectNo"/>
        </w:rPr>
        <w:t>266B</w:t>
      </w:r>
      <w:r>
        <w:tab/>
        <w:t>Enforcement of ACT Civil and Administrative Tribunal order—representation</w:t>
      </w:r>
      <w:bookmarkEnd w:id="311"/>
    </w:p>
    <w:p w14:paraId="7A7123B2" w14:textId="77777777" w:rsidR="0012174D" w:rsidRDefault="0012174D" w:rsidP="0012174D">
      <w:pPr>
        <w:pStyle w:val="Amain"/>
      </w:pPr>
      <w:r>
        <w:tab/>
        <w:t>(1)</w:t>
      </w:r>
      <w:r>
        <w:tab/>
        <w:t>This section applies if</w:t>
      </w:r>
      <w:r w:rsidRPr="00461156">
        <w:t xml:space="preserve"> </w:t>
      </w:r>
      <w:r>
        <w:t xml:space="preserve">a person (the </w:t>
      </w:r>
      <w:r w:rsidRPr="002813C0">
        <w:rPr>
          <w:rStyle w:val="charBoldItals"/>
        </w:rPr>
        <w:t>first person</w:t>
      </w:r>
      <w:r>
        <w:t>)—</w:t>
      </w:r>
    </w:p>
    <w:p w14:paraId="61736909" w14:textId="4D13FD45" w:rsidR="0012174D" w:rsidRDefault="0012174D" w:rsidP="0012174D">
      <w:pPr>
        <w:pStyle w:val="Apara"/>
      </w:pPr>
      <w:r>
        <w:tab/>
        <w:t>(a)</w:t>
      </w:r>
      <w:r>
        <w:tab/>
        <w:t xml:space="preserve">was represented in an application in the ACAT by someone else (the </w:t>
      </w:r>
      <w:r w:rsidRPr="002813C0">
        <w:rPr>
          <w:rStyle w:val="charBoldItals"/>
        </w:rPr>
        <w:t>second person</w:t>
      </w:r>
      <w:r>
        <w:t xml:space="preserve">) under the </w:t>
      </w:r>
      <w:hyperlink r:id="rId150" w:tooltip="A2008-35" w:history="1">
        <w:r w:rsidR="00E02F2C" w:rsidRPr="00E02F2C">
          <w:rPr>
            <w:rStyle w:val="charCitHyperlinkItal"/>
          </w:rPr>
          <w:t>ACT Civil and Administrative Tribunal Act 2008</w:t>
        </w:r>
      </w:hyperlink>
      <w:r>
        <w:t>, section 30; and</w:t>
      </w:r>
    </w:p>
    <w:p w14:paraId="23916466" w14:textId="77777777" w:rsidR="0012174D" w:rsidRDefault="0012174D" w:rsidP="0012174D">
      <w:pPr>
        <w:pStyle w:val="Apara"/>
      </w:pPr>
      <w:r>
        <w:tab/>
        <w:t>(b)</w:t>
      </w:r>
      <w:r>
        <w:tab/>
        <w:t>the ACAT made a money order or non-money order in favour of the first person; and</w:t>
      </w:r>
    </w:p>
    <w:p w14:paraId="1BC566A3" w14:textId="6D284B99" w:rsidR="0012174D" w:rsidRDefault="0012174D" w:rsidP="0012174D">
      <w:pPr>
        <w:pStyle w:val="Apara"/>
      </w:pPr>
      <w:r>
        <w:tab/>
        <w:t>(c)</w:t>
      </w:r>
      <w:r>
        <w:tab/>
        <w:t xml:space="preserve">the first person enforces the order in the </w:t>
      </w:r>
      <w:smartTag w:uri="urn:schemas-microsoft-com:office:smarttags" w:element="Street">
        <w:smartTag w:uri="urn:schemas-microsoft-com:office:smarttags" w:element="address">
          <w:r>
            <w:t>Magistrates Court</w:t>
          </w:r>
        </w:smartTag>
      </w:smartTag>
      <w:r>
        <w:t xml:space="preserve"> under the </w:t>
      </w:r>
      <w:hyperlink r:id="rId151" w:tooltip="SL2006-29" w:history="1">
        <w:r w:rsidR="00E02F2C" w:rsidRPr="00E02F2C">
          <w:rPr>
            <w:rStyle w:val="charCitHyperlinkItal"/>
          </w:rPr>
          <w:t>Court Procedures Rules 2006</w:t>
        </w:r>
      </w:hyperlink>
      <w:r>
        <w:t>, part 2.18 (Enforcement).</w:t>
      </w:r>
    </w:p>
    <w:p w14:paraId="7EFF3CEC" w14:textId="77777777" w:rsidR="0012174D" w:rsidRDefault="0012174D" w:rsidP="0012174D">
      <w:pPr>
        <w:pStyle w:val="Amain"/>
      </w:pPr>
      <w:r>
        <w:tab/>
        <w:t>(2)</w:t>
      </w:r>
      <w:r>
        <w:tab/>
        <w:t xml:space="preserve">The second person may represent the first person in the enforcement proceeding in the </w:t>
      </w:r>
      <w:smartTag w:uri="urn:schemas-microsoft-com:office:smarttags" w:element="Street">
        <w:smartTag w:uri="urn:schemas-microsoft-com:office:smarttags" w:element="address">
          <w:r>
            <w:t>Magistrates Court</w:t>
          </w:r>
        </w:smartTag>
      </w:smartTag>
      <w:r>
        <w:t>.</w:t>
      </w:r>
    </w:p>
    <w:p w14:paraId="4F24A043" w14:textId="77777777" w:rsidR="00541A5F" w:rsidRPr="00541A5F" w:rsidRDefault="00541A5F" w:rsidP="00541A5F">
      <w:pPr>
        <w:pStyle w:val="PageBreak"/>
      </w:pPr>
      <w:r w:rsidRPr="00541A5F">
        <w:br w:type="page"/>
      </w:r>
    </w:p>
    <w:p w14:paraId="699E0E23" w14:textId="3A544D42" w:rsidR="00541A5F" w:rsidRPr="00AD50D6" w:rsidRDefault="00541A5F" w:rsidP="00541A5F">
      <w:pPr>
        <w:pStyle w:val="AH2Part"/>
      </w:pPr>
      <w:bookmarkStart w:id="312" w:name="_Toc201646499"/>
      <w:r w:rsidRPr="00AD50D6">
        <w:rPr>
          <w:rStyle w:val="CharPartNo"/>
        </w:rPr>
        <w:lastRenderedPageBreak/>
        <w:t>Part 4.2A</w:t>
      </w:r>
      <w:r w:rsidRPr="008216B9">
        <w:rPr>
          <w:color w:val="000000" w:themeColor="text1"/>
        </w:rPr>
        <w:tab/>
      </w:r>
      <w:r w:rsidRPr="00AD50D6">
        <w:rPr>
          <w:rStyle w:val="CharPartText"/>
          <w:color w:val="000000" w:themeColor="text1"/>
        </w:rPr>
        <w:t>Fair work claims</w:t>
      </w:r>
      <w:bookmarkEnd w:id="312"/>
    </w:p>
    <w:p w14:paraId="6F913CCA" w14:textId="6AF30240" w:rsidR="00541A5F" w:rsidRPr="008216B9" w:rsidRDefault="00541A5F" w:rsidP="00541A5F">
      <w:pPr>
        <w:pStyle w:val="aNote"/>
        <w:keepLines/>
        <w:rPr>
          <w:lang w:eastAsia="en-AU"/>
        </w:rPr>
      </w:pPr>
      <w:r w:rsidRPr="008216B9">
        <w:rPr>
          <w:rStyle w:val="charItals"/>
        </w:rPr>
        <w:t>Note 1</w:t>
      </w:r>
      <w:r w:rsidRPr="008216B9">
        <w:rPr>
          <w:rStyle w:val="charItals"/>
        </w:rPr>
        <w:tab/>
      </w:r>
      <w:r w:rsidRPr="008216B9">
        <w:t>Jurisdiction is conferred on the Magistrates Court (as an eligible State and Territory court) in relation to the contravention of a civil remedy provision and related matters under the</w:t>
      </w:r>
      <w:r w:rsidRPr="008216B9">
        <w:rPr>
          <w:rStyle w:val="charItals"/>
        </w:rPr>
        <w:t xml:space="preserve"> </w:t>
      </w:r>
      <w:hyperlink r:id="rId152" w:tooltip="Act 2009 No 28 (Cwlth)" w:history="1">
        <w:r w:rsidRPr="008216B9">
          <w:rPr>
            <w:rStyle w:val="charCitHyperlinkItal"/>
          </w:rPr>
          <w:t>Fair Work Act 2009</w:t>
        </w:r>
      </w:hyperlink>
      <w:r w:rsidRPr="008216B9">
        <w:rPr>
          <w:rStyle w:val="charItals"/>
        </w:rPr>
        <w:t xml:space="preserve"> </w:t>
      </w:r>
      <w:r w:rsidRPr="008216B9">
        <w:t xml:space="preserve">(Cwlth), s 539 and the </w:t>
      </w:r>
      <w:hyperlink r:id="rId153" w:tooltip="SLI 2009 No 112 (Cwlth)" w:history="1">
        <w:r w:rsidRPr="008216B9">
          <w:rPr>
            <w:rStyle w:val="charCitHyperlinkItal"/>
          </w:rPr>
          <w:t>Fair Work Regulations 2009</w:t>
        </w:r>
      </w:hyperlink>
      <w:r w:rsidRPr="008216B9">
        <w:t xml:space="preserve"> (Cwlth), reg 4.01A.</w:t>
      </w:r>
    </w:p>
    <w:p w14:paraId="31D5F6B0" w14:textId="3881BC95" w:rsidR="00541A5F" w:rsidRPr="008216B9" w:rsidRDefault="00541A5F" w:rsidP="00541A5F">
      <w:pPr>
        <w:pStyle w:val="aNote"/>
        <w:keepNext/>
        <w:keepLines/>
      </w:pPr>
      <w:r w:rsidRPr="008216B9">
        <w:rPr>
          <w:rStyle w:val="charItals"/>
        </w:rPr>
        <w:t>Note 2</w:t>
      </w:r>
      <w:r w:rsidRPr="008216B9">
        <w:rPr>
          <w:rStyle w:val="charItals"/>
        </w:rPr>
        <w:tab/>
      </w:r>
      <w:r w:rsidRPr="008216B9">
        <w:rPr>
          <w:iCs/>
        </w:rPr>
        <w:t>A</w:t>
      </w:r>
      <w:r w:rsidRPr="008216B9">
        <w:t xml:space="preserve"> person may choose to have the contravention of a civil remedy provision dealt with under a small claims procedure (see </w:t>
      </w:r>
      <w:hyperlink r:id="rId154" w:tooltip="Act 2009 No 28 (Cwlth)" w:history="1">
        <w:r w:rsidRPr="008216B9">
          <w:rPr>
            <w:rStyle w:val="charCitHyperlinkItal"/>
          </w:rPr>
          <w:t>Fair Work Act 2009</w:t>
        </w:r>
      </w:hyperlink>
      <w:r w:rsidRPr="008216B9">
        <w:rPr>
          <w:rStyle w:val="charItals"/>
        </w:rPr>
        <w:t xml:space="preserve"> </w:t>
      </w:r>
      <w:r w:rsidRPr="008216B9">
        <w:t xml:space="preserve">(Cwlth), s 548 and </w:t>
      </w:r>
      <w:hyperlink r:id="rId155" w:tooltip="SLI 2009 No 112 (Cwlth)" w:history="1">
        <w:r w:rsidRPr="008216B9">
          <w:rPr>
            <w:rStyle w:val="charCitHyperlinkItal"/>
          </w:rPr>
          <w:t>Fair Work Regulations 2009</w:t>
        </w:r>
      </w:hyperlink>
      <w:r w:rsidRPr="008216B9">
        <w:t> (Cwlth), reg 4.01).</w:t>
      </w:r>
    </w:p>
    <w:p w14:paraId="78658797" w14:textId="4125B74E" w:rsidR="00541A5F" w:rsidRPr="008216B9" w:rsidRDefault="00541A5F" w:rsidP="00541A5F">
      <w:pPr>
        <w:pStyle w:val="aNote"/>
        <w:keepNext/>
        <w:rPr>
          <w:color w:val="000000" w:themeColor="text1"/>
        </w:rPr>
      </w:pPr>
      <w:r w:rsidRPr="008216B9">
        <w:rPr>
          <w:rStyle w:val="charItals"/>
        </w:rPr>
        <w:t>Note 3</w:t>
      </w:r>
      <w:r w:rsidRPr="008216B9">
        <w:rPr>
          <w:rStyle w:val="charItals"/>
        </w:rPr>
        <w:tab/>
      </w:r>
      <w:r w:rsidRPr="008216B9">
        <w:rPr>
          <w:color w:val="000000" w:themeColor="text1"/>
        </w:rPr>
        <w:t xml:space="preserve">A party to a proceeding for a fair work small claim may be represented by an official of an industrial association in circumstances stated by the Commonwealth legislation (see s 266G and </w:t>
      </w:r>
      <w:hyperlink r:id="rId156"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 xml:space="preserve">(Cwlth), s 548 and </w:t>
      </w:r>
      <w:hyperlink r:id="rId157" w:tooltip="SLI 2009 No 112 (Cwlth)" w:history="1">
        <w:r w:rsidRPr="008216B9">
          <w:rPr>
            <w:rStyle w:val="charCitHyperlinkItal"/>
          </w:rPr>
          <w:t>Fair Work Regulations 2009</w:t>
        </w:r>
      </w:hyperlink>
      <w:r w:rsidRPr="008216B9">
        <w:t> (Cwlth)</w:t>
      </w:r>
      <w:r w:rsidRPr="008216B9">
        <w:rPr>
          <w:color w:val="000000" w:themeColor="text1"/>
        </w:rPr>
        <w:t>, reg 4.01).</w:t>
      </w:r>
    </w:p>
    <w:p w14:paraId="6A0F9AE6" w14:textId="20033795" w:rsidR="00541A5F" w:rsidRPr="008216B9" w:rsidRDefault="00541A5F" w:rsidP="00541A5F">
      <w:pPr>
        <w:pStyle w:val="aNote"/>
        <w:keepNext/>
      </w:pPr>
      <w:r w:rsidRPr="008216B9">
        <w:rPr>
          <w:rStyle w:val="charItals"/>
        </w:rPr>
        <w:t>Note 4</w:t>
      </w:r>
      <w:r w:rsidRPr="008216B9">
        <w:rPr>
          <w:rStyle w:val="charItals"/>
        </w:rPr>
        <w:tab/>
      </w:r>
      <w:r w:rsidRPr="008216B9">
        <w:t xml:space="preserve">The </w:t>
      </w:r>
      <w:hyperlink r:id="rId158" w:tooltip="Act 2009 No 28 (Cwlth)" w:history="1">
        <w:r w:rsidRPr="008216B9">
          <w:rPr>
            <w:rStyle w:val="charCitHyperlinkItal"/>
          </w:rPr>
          <w:t>Fair Work Act 2009</w:t>
        </w:r>
      </w:hyperlink>
      <w:r w:rsidRPr="008216B9">
        <w:t xml:space="preserve"> (Cwlth), s 539 (2), sets out who may apply for orders in relation to the contravention of a civil remedy provision.</w:t>
      </w:r>
    </w:p>
    <w:p w14:paraId="73B64AE2" w14:textId="35E05C48" w:rsidR="00541A5F" w:rsidRPr="008216B9" w:rsidRDefault="00541A5F" w:rsidP="00541A5F">
      <w:pPr>
        <w:pStyle w:val="aNote"/>
      </w:pPr>
      <w:r w:rsidRPr="008216B9">
        <w:rPr>
          <w:rStyle w:val="charItals"/>
        </w:rPr>
        <w:t>Note 5</w:t>
      </w:r>
      <w:r w:rsidRPr="008216B9">
        <w:rPr>
          <w:rStyle w:val="charItals"/>
        </w:rPr>
        <w:tab/>
      </w:r>
      <w:r w:rsidRPr="008216B9">
        <w:t xml:space="preserve">The Magistrates Court may make orders in relation to a fair work claim for parties to pay a particular amount or a pecuniary penalty, may order interest up to judgment and may order costs in limited circumstances (see </w:t>
      </w:r>
      <w:hyperlink r:id="rId159" w:tooltip="Act 2009 No 28 (Cwlth)" w:history="1">
        <w:r w:rsidRPr="008216B9">
          <w:rPr>
            <w:rStyle w:val="charCitHyperlinkItal"/>
          </w:rPr>
          <w:t>Fair Work Act 2009</w:t>
        </w:r>
      </w:hyperlink>
      <w:r w:rsidRPr="008216B9">
        <w:rPr>
          <w:rStyle w:val="charItals"/>
        </w:rPr>
        <w:t xml:space="preserve"> </w:t>
      </w:r>
      <w:r w:rsidRPr="008216B9">
        <w:t>(Cwlth), s 545 (3) and (3A), s 546 (1), s 547 and s 570).</w:t>
      </w:r>
    </w:p>
    <w:p w14:paraId="3363BE6F" w14:textId="77777777" w:rsidR="00541A5F" w:rsidRPr="008216B9" w:rsidRDefault="00541A5F" w:rsidP="00541A5F">
      <w:pPr>
        <w:pStyle w:val="AH5Sec"/>
      </w:pPr>
      <w:bookmarkStart w:id="313" w:name="_Toc201646500"/>
      <w:r w:rsidRPr="00AD50D6">
        <w:rPr>
          <w:rStyle w:val="CharSectNo"/>
        </w:rPr>
        <w:t>266C</w:t>
      </w:r>
      <w:r w:rsidRPr="008216B9">
        <w:rPr>
          <w:color w:val="000000" w:themeColor="text1"/>
        </w:rPr>
        <w:tab/>
        <w:t>Object of pt 4.2A</w:t>
      </w:r>
      <w:bookmarkEnd w:id="313"/>
    </w:p>
    <w:p w14:paraId="148D6565" w14:textId="77777777" w:rsidR="00541A5F" w:rsidRPr="008216B9" w:rsidRDefault="00541A5F" w:rsidP="00541A5F">
      <w:pPr>
        <w:pStyle w:val="Amainreturn"/>
        <w:rPr>
          <w:color w:val="000000" w:themeColor="text1"/>
        </w:rPr>
      </w:pPr>
      <w:r w:rsidRPr="008216B9">
        <w:t>The object of this part is to provide for the timely, inexpensive and informal resolution of fair work claims in the Magistrates Court.</w:t>
      </w:r>
    </w:p>
    <w:p w14:paraId="0F778898" w14:textId="77777777" w:rsidR="00541A5F" w:rsidRPr="008216B9" w:rsidRDefault="00541A5F" w:rsidP="00541A5F">
      <w:pPr>
        <w:pStyle w:val="AH5Sec"/>
      </w:pPr>
      <w:bookmarkStart w:id="314" w:name="_Toc201646501"/>
      <w:r w:rsidRPr="00AD50D6">
        <w:rPr>
          <w:rStyle w:val="CharSectNo"/>
        </w:rPr>
        <w:t>266D</w:t>
      </w:r>
      <w:r w:rsidRPr="008216B9">
        <w:rPr>
          <w:color w:val="000000" w:themeColor="text1"/>
        </w:rPr>
        <w:tab/>
        <w:t>Application of pt 4.2A</w:t>
      </w:r>
      <w:bookmarkEnd w:id="314"/>
    </w:p>
    <w:p w14:paraId="77BFEBD5" w14:textId="77777777" w:rsidR="00541A5F" w:rsidRPr="008216B9" w:rsidRDefault="00541A5F" w:rsidP="00541A5F">
      <w:pPr>
        <w:pStyle w:val="Amainreturn"/>
        <w:rPr>
          <w:color w:val="000000" w:themeColor="text1"/>
        </w:rPr>
      </w:pPr>
      <w:r w:rsidRPr="008216B9">
        <w:rPr>
          <w:color w:val="000000" w:themeColor="text1"/>
        </w:rPr>
        <w:t>To remove any doubt, the following provisions do not apply to a fair work claim:</w:t>
      </w:r>
    </w:p>
    <w:p w14:paraId="18C74890" w14:textId="77777777" w:rsidR="00541A5F" w:rsidRPr="008216B9" w:rsidRDefault="00541A5F" w:rsidP="00541A5F">
      <w:pPr>
        <w:pStyle w:val="Apara"/>
      </w:pPr>
      <w:r w:rsidRPr="008216B9">
        <w:rPr>
          <w:color w:val="000000" w:themeColor="text1"/>
        </w:rPr>
        <w:tab/>
        <w:t>(a)</w:t>
      </w:r>
      <w:r w:rsidRPr="008216B9">
        <w:rPr>
          <w:color w:val="000000" w:themeColor="text1"/>
        </w:rPr>
        <w:tab/>
        <w:t>part 4.3 (Case stated for Supreme Court);</w:t>
      </w:r>
    </w:p>
    <w:p w14:paraId="30376B4B" w14:textId="77777777" w:rsidR="00541A5F" w:rsidRPr="008216B9" w:rsidRDefault="00541A5F" w:rsidP="00541A5F">
      <w:pPr>
        <w:pStyle w:val="Apara"/>
      </w:pPr>
      <w:r w:rsidRPr="008216B9">
        <w:tab/>
        <w:t xml:space="preserve">(b) </w:t>
      </w:r>
      <w:r w:rsidRPr="008216B9">
        <w:tab/>
        <w:t>part 4.4 (Transfer of proceedings from or to Supreme Court);</w:t>
      </w:r>
    </w:p>
    <w:p w14:paraId="591BF1D0" w14:textId="77777777" w:rsidR="00541A5F" w:rsidRPr="008216B9" w:rsidRDefault="00541A5F" w:rsidP="004E0E68">
      <w:pPr>
        <w:pStyle w:val="Apara"/>
        <w:keepNext/>
      </w:pPr>
      <w:r w:rsidRPr="008216B9">
        <w:lastRenderedPageBreak/>
        <w:tab/>
        <w:t>(c)</w:t>
      </w:r>
      <w:r w:rsidRPr="008216B9">
        <w:tab/>
        <w:t>part 4.5 (Civil appeals).</w:t>
      </w:r>
    </w:p>
    <w:p w14:paraId="2018A30A" w14:textId="09AADFD7" w:rsidR="00541A5F" w:rsidRPr="008216B9" w:rsidRDefault="00541A5F" w:rsidP="00541A5F">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An appeal lies to the Federal Court from the Magistrates Court (as an eligible State or Territory court)—see the </w:t>
      </w:r>
      <w:hyperlink r:id="rId160"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 565.</w:t>
      </w:r>
    </w:p>
    <w:p w14:paraId="6C336E61" w14:textId="77777777" w:rsidR="00541A5F" w:rsidRPr="008216B9" w:rsidRDefault="00541A5F" w:rsidP="00541A5F">
      <w:pPr>
        <w:pStyle w:val="AH5Sec"/>
      </w:pPr>
      <w:bookmarkStart w:id="315" w:name="_Toc201646502"/>
      <w:r w:rsidRPr="00AD50D6">
        <w:rPr>
          <w:rStyle w:val="CharSectNo"/>
        </w:rPr>
        <w:t>266E</w:t>
      </w:r>
      <w:r w:rsidRPr="008216B9">
        <w:rPr>
          <w:color w:val="000000" w:themeColor="text1"/>
        </w:rPr>
        <w:tab/>
        <w:t>Definitions—pt 4.2A</w:t>
      </w:r>
      <w:bookmarkEnd w:id="315"/>
    </w:p>
    <w:p w14:paraId="0C1E5E7A" w14:textId="77777777" w:rsidR="00541A5F" w:rsidRPr="008216B9" w:rsidRDefault="00541A5F" w:rsidP="00541A5F">
      <w:pPr>
        <w:pStyle w:val="Amainreturn"/>
        <w:keepNext/>
      </w:pPr>
      <w:r w:rsidRPr="008216B9">
        <w:t>In this part:</w:t>
      </w:r>
    </w:p>
    <w:p w14:paraId="041B1CB4" w14:textId="42B2AC5B" w:rsidR="00541A5F" w:rsidRPr="008216B9" w:rsidRDefault="00541A5F" w:rsidP="00541A5F">
      <w:pPr>
        <w:pStyle w:val="aDef"/>
        <w:rPr>
          <w:color w:val="000000" w:themeColor="text1"/>
        </w:rPr>
      </w:pPr>
      <w:r w:rsidRPr="008216B9">
        <w:rPr>
          <w:rStyle w:val="charBoldItals"/>
        </w:rPr>
        <w:t>civil remedy provision</w:t>
      </w:r>
      <w:r w:rsidRPr="008216B9">
        <w:rPr>
          <w:color w:val="000000" w:themeColor="text1"/>
        </w:rPr>
        <w:t xml:space="preserve">—see the </w:t>
      </w:r>
      <w:hyperlink r:id="rId161"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section 539 (1).</w:t>
      </w:r>
    </w:p>
    <w:p w14:paraId="1F28E994" w14:textId="7BFFF24B" w:rsidR="00541A5F" w:rsidRPr="008216B9" w:rsidRDefault="00541A5F" w:rsidP="00541A5F">
      <w:pPr>
        <w:pStyle w:val="aDef"/>
        <w:keepNext/>
        <w:rPr>
          <w:color w:val="000000" w:themeColor="text1"/>
        </w:rPr>
      </w:pPr>
      <w:r w:rsidRPr="008216B9">
        <w:rPr>
          <w:rStyle w:val="charBoldItals"/>
        </w:rPr>
        <w:t>eligible State or Territory court</w:t>
      </w:r>
      <w:r w:rsidRPr="008216B9">
        <w:rPr>
          <w:color w:val="000000" w:themeColor="text1"/>
        </w:rPr>
        <w:t xml:space="preserve">—see the </w:t>
      </w:r>
      <w:hyperlink r:id="rId162"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 xml:space="preserve">(Cwlth), section 12. </w:t>
      </w:r>
    </w:p>
    <w:p w14:paraId="7F95917A" w14:textId="6C906D66" w:rsidR="00541A5F" w:rsidRPr="008216B9" w:rsidRDefault="00541A5F" w:rsidP="00541A5F">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The Magistrates Court is an eligible State or Territory Court (see </w:t>
      </w:r>
      <w:hyperlink r:id="rId163"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 12).</w:t>
      </w:r>
      <w:r w:rsidRPr="008216B9">
        <w:t xml:space="preserve"> </w:t>
      </w:r>
    </w:p>
    <w:p w14:paraId="27FAF6CC" w14:textId="77777777" w:rsidR="00541A5F" w:rsidRPr="008216B9" w:rsidRDefault="00541A5F" w:rsidP="00541A5F">
      <w:pPr>
        <w:pStyle w:val="aDef"/>
        <w:rPr>
          <w:color w:val="000000" w:themeColor="text1"/>
        </w:rPr>
      </w:pPr>
      <w:r w:rsidRPr="008216B9">
        <w:rPr>
          <w:rStyle w:val="charBoldItals"/>
        </w:rPr>
        <w:t xml:space="preserve">fair work claim </w:t>
      </w:r>
      <w:r w:rsidRPr="008216B9">
        <w:rPr>
          <w:color w:val="000000" w:themeColor="text1"/>
        </w:rPr>
        <w:t>means—</w:t>
      </w:r>
    </w:p>
    <w:p w14:paraId="61DAC527" w14:textId="77777777" w:rsidR="00541A5F" w:rsidRPr="008216B9" w:rsidRDefault="00541A5F" w:rsidP="00541A5F">
      <w:pPr>
        <w:pStyle w:val="aDefpara"/>
      </w:pPr>
      <w:r w:rsidRPr="008216B9">
        <w:rPr>
          <w:color w:val="000000" w:themeColor="text1"/>
        </w:rPr>
        <w:tab/>
        <w:t>(a)</w:t>
      </w:r>
      <w:r w:rsidRPr="008216B9">
        <w:rPr>
          <w:color w:val="000000" w:themeColor="text1"/>
        </w:rPr>
        <w:tab/>
        <w:t>a fair work general claim; or</w:t>
      </w:r>
    </w:p>
    <w:p w14:paraId="20CA493A" w14:textId="77777777" w:rsidR="00541A5F" w:rsidRPr="008216B9" w:rsidRDefault="00541A5F" w:rsidP="00541A5F">
      <w:pPr>
        <w:pStyle w:val="aDefpara"/>
      </w:pPr>
      <w:r w:rsidRPr="008216B9">
        <w:tab/>
        <w:t>(b)</w:t>
      </w:r>
      <w:r w:rsidRPr="008216B9">
        <w:tab/>
        <w:t>a fair work small claim.</w:t>
      </w:r>
    </w:p>
    <w:p w14:paraId="0B680AAB" w14:textId="77777777" w:rsidR="00541A5F" w:rsidRPr="008216B9" w:rsidRDefault="00541A5F" w:rsidP="00541A5F">
      <w:pPr>
        <w:pStyle w:val="aDef"/>
        <w:rPr>
          <w:color w:val="000000" w:themeColor="text1"/>
        </w:rPr>
      </w:pPr>
      <w:r w:rsidRPr="008216B9">
        <w:rPr>
          <w:rStyle w:val="charBoldItals"/>
        </w:rPr>
        <w:t>fair work general claim</w:t>
      </w:r>
      <w:r w:rsidRPr="008216B9">
        <w:rPr>
          <w:color w:val="000000" w:themeColor="text1"/>
        </w:rPr>
        <w:t xml:space="preserve"> means a claim—  </w:t>
      </w:r>
    </w:p>
    <w:p w14:paraId="316DF85F" w14:textId="77777777" w:rsidR="00541A5F" w:rsidRPr="008216B9" w:rsidRDefault="00541A5F" w:rsidP="00541A5F">
      <w:pPr>
        <w:pStyle w:val="aDefpara"/>
      </w:pPr>
      <w:r w:rsidRPr="008216B9">
        <w:rPr>
          <w:color w:val="000000" w:themeColor="text1"/>
        </w:rPr>
        <w:tab/>
        <w:t>(a)</w:t>
      </w:r>
      <w:r w:rsidRPr="008216B9">
        <w:rPr>
          <w:color w:val="000000" w:themeColor="text1"/>
        </w:rPr>
        <w:tab/>
        <w:t>in relation to a civil remedy provision; and</w:t>
      </w:r>
    </w:p>
    <w:p w14:paraId="62DE1B78" w14:textId="77777777" w:rsidR="00541A5F" w:rsidRPr="008216B9" w:rsidRDefault="00541A5F" w:rsidP="00541A5F">
      <w:pPr>
        <w:pStyle w:val="aDefpara"/>
      </w:pPr>
      <w:r w:rsidRPr="008216B9">
        <w:tab/>
        <w:t>(b)</w:t>
      </w:r>
      <w:r w:rsidRPr="008216B9">
        <w:tab/>
        <w:t xml:space="preserve">that may be heard by the Magistrates Court (as an eligible State or Territory court); and </w:t>
      </w:r>
    </w:p>
    <w:p w14:paraId="7DD0A4F4" w14:textId="77777777" w:rsidR="00541A5F" w:rsidRPr="008216B9" w:rsidRDefault="00541A5F" w:rsidP="00541A5F">
      <w:pPr>
        <w:pStyle w:val="aDefpara"/>
      </w:pPr>
      <w:r w:rsidRPr="008216B9">
        <w:tab/>
        <w:t>(c)</w:t>
      </w:r>
      <w:r w:rsidRPr="008216B9">
        <w:tab/>
        <w:t>that is not a fair work small claim.</w:t>
      </w:r>
    </w:p>
    <w:p w14:paraId="48552717" w14:textId="77777777" w:rsidR="00541A5F" w:rsidRPr="008216B9" w:rsidRDefault="00541A5F" w:rsidP="00541A5F">
      <w:pPr>
        <w:pStyle w:val="aDef"/>
        <w:rPr>
          <w:color w:val="000000" w:themeColor="text1"/>
        </w:rPr>
      </w:pPr>
      <w:r w:rsidRPr="008216B9">
        <w:rPr>
          <w:rStyle w:val="charBoldItals"/>
        </w:rPr>
        <w:t>fair work small claim</w:t>
      </w:r>
      <w:r w:rsidRPr="008216B9">
        <w:rPr>
          <w:color w:val="000000" w:themeColor="text1"/>
        </w:rPr>
        <w:t xml:space="preserve"> means a claim—</w:t>
      </w:r>
    </w:p>
    <w:p w14:paraId="05C98057" w14:textId="77777777" w:rsidR="00541A5F" w:rsidRPr="008216B9" w:rsidRDefault="00541A5F" w:rsidP="00541A5F">
      <w:pPr>
        <w:pStyle w:val="aDefpara"/>
      </w:pPr>
      <w:r w:rsidRPr="008216B9">
        <w:rPr>
          <w:color w:val="000000" w:themeColor="text1"/>
        </w:rPr>
        <w:tab/>
        <w:t>(a)</w:t>
      </w:r>
      <w:r w:rsidRPr="008216B9">
        <w:rPr>
          <w:color w:val="000000" w:themeColor="text1"/>
        </w:rPr>
        <w:tab/>
        <w:t xml:space="preserve">in relation to a civil remedy provision; and </w:t>
      </w:r>
    </w:p>
    <w:p w14:paraId="1E4D3B0F" w14:textId="77777777" w:rsidR="00541A5F" w:rsidRPr="008216B9" w:rsidRDefault="00541A5F" w:rsidP="00541A5F">
      <w:pPr>
        <w:pStyle w:val="aDefpara"/>
      </w:pPr>
      <w:r w:rsidRPr="008216B9">
        <w:tab/>
        <w:t>(b)</w:t>
      </w:r>
      <w:r w:rsidRPr="008216B9">
        <w:tab/>
        <w:t xml:space="preserve">that may be heard by the Magistrates Court (as an eligible State or Territory court); and </w:t>
      </w:r>
    </w:p>
    <w:p w14:paraId="13DF83CC" w14:textId="57AD342C" w:rsidR="00541A5F" w:rsidRPr="008216B9" w:rsidRDefault="00541A5F" w:rsidP="00541A5F">
      <w:pPr>
        <w:pStyle w:val="aDefpara"/>
      </w:pPr>
      <w:r w:rsidRPr="008216B9">
        <w:tab/>
        <w:t>(c)</w:t>
      </w:r>
      <w:r w:rsidRPr="008216B9">
        <w:tab/>
        <w:t xml:space="preserve">that may be dealt with under the small claims procedure mentioned in the </w:t>
      </w:r>
      <w:hyperlink r:id="rId164" w:tooltip="Act 2009 No 28 (Cwlth)" w:history="1">
        <w:r w:rsidRPr="008216B9">
          <w:rPr>
            <w:rStyle w:val="charCitHyperlinkItal"/>
          </w:rPr>
          <w:t>Fair Work Act 2009</w:t>
        </w:r>
      </w:hyperlink>
      <w:r w:rsidRPr="008216B9">
        <w:rPr>
          <w:rStyle w:val="charItals"/>
        </w:rPr>
        <w:t xml:space="preserve"> </w:t>
      </w:r>
      <w:r w:rsidRPr="008216B9">
        <w:t>(Cwlth), section 548.</w:t>
      </w:r>
    </w:p>
    <w:p w14:paraId="00CFD852" w14:textId="5AB41FA9" w:rsidR="00541A5F" w:rsidRPr="008216B9" w:rsidRDefault="00541A5F" w:rsidP="00541A5F">
      <w:pPr>
        <w:pStyle w:val="aDef"/>
        <w:rPr>
          <w:color w:val="000000" w:themeColor="text1"/>
        </w:rPr>
      </w:pPr>
      <w:r w:rsidRPr="008216B9">
        <w:rPr>
          <w:rStyle w:val="charBoldItals"/>
        </w:rPr>
        <w:lastRenderedPageBreak/>
        <w:t>official</w:t>
      </w:r>
      <w:r w:rsidRPr="008216B9">
        <w:rPr>
          <w:color w:val="000000" w:themeColor="text1"/>
        </w:rPr>
        <w:t>, of an industrial association</w:t>
      </w:r>
      <w:r w:rsidRPr="008216B9">
        <w:rPr>
          <w:b/>
          <w:color w:val="000000" w:themeColor="text1"/>
        </w:rPr>
        <w:t>—</w:t>
      </w:r>
      <w:r w:rsidRPr="008216B9">
        <w:rPr>
          <w:color w:val="000000" w:themeColor="text1"/>
        </w:rPr>
        <w:t xml:space="preserve">see the </w:t>
      </w:r>
      <w:hyperlink r:id="rId165"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section 12.</w:t>
      </w:r>
    </w:p>
    <w:p w14:paraId="40AA5F89" w14:textId="77777777" w:rsidR="00541A5F" w:rsidRPr="008216B9" w:rsidRDefault="00541A5F" w:rsidP="00541A5F">
      <w:pPr>
        <w:pStyle w:val="AH5Sec"/>
      </w:pPr>
      <w:bookmarkStart w:id="316" w:name="_Toc201646503"/>
      <w:r w:rsidRPr="00AD50D6">
        <w:rPr>
          <w:rStyle w:val="CharSectNo"/>
        </w:rPr>
        <w:t>266F</w:t>
      </w:r>
      <w:r w:rsidRPr="008216B9">
        <w:rPr>
          <w:color w:val="000000" w:themeColor="text1"/>
        </w:rPr>
        <w:tab/>
        <w:t>Fair work claim—compulsory mediation</w:t>
      </w:r>
      <w:bookmarkEnd w:id="316"/>
    </w:p>
    <w:p w14:paraId="631FE8E1" w14:textId="77777777" w:rsidR="00541A5F" w:rsidRPr="008216B9" w:rsidRDefault="00541A5F" w:rsidP="00541A5F">
      <w:pPr>
        <w:pStyle w:val="Amain"/>
      </w:pPr>
      <w:r w:rsidRPr="008216B9">
        <w:rPr>
          <w:color w:val="000000" w:themeColor="text1"/>
        </w:rPr>
        <w:tab/>
        <w:t>(1)</w:t>
      </w:r>
      <w:r w:rsidRPr="008216B9">
        <w:rPr>
          <w:color w:val="000000" w:themeColor="text1"/>
        </w:rPr>
        <w:tab/>
        <w:t>After a person has started a proceeding for a fair work claim in the Magistrates Court, and before the court hears the claim, the registrar must direct the parties to the claim to attend mediation at a stated time and place.</w:t>
      </w:r>
    </w:p>
    <w:p w14:paraId="5A35EA6F" w14:textId="77777777" w:rsidR="00541A5F" w:rsidRPr="008216B9" w:rsidRDefault="00541A5F" w:rsidP="00541A5F">
      <w:pPr>
        <w:pStyle w:val="Amain"/>
      </w:pPr>
      <w:r w:rsidRPr="008216B9">
        <w:tab/>
        <w:t>(2)</w:t>
      </w:r>
      <w:r w:rsidRPr="008216B9">
        <w:tab/>
        <w:t>The purpose of the mediation is to achieve a timely, cost-effective, proportionate and agreed resolution of the claim if possible.</w:t>
      </w:r>
    </w:p>
    <w:p w14:paraId="616F9756" w14:textId="77777777" w:rsidR="00541A5F" w:rsidRPr="008216B9" w:rsidRDefault="00541A5F" w:rsidP="00541A5F">
      <w:pPr>
        <w:pStyle w:val="Amain"/>
      </w:pPr>
      <w:r w:rsidRPr="008216B9">
        <w:tab/>
        <w:t>(3)</w:t>
      </w:r>
      <w:r w:rsidRPr="008216B9">
        <w:tab/>
        <w:t>The registrar may dispense with the mediation on the joint application of the parties to the claim.</w:t>
      </w:r>
    </w:p>
    <w:p w14:paraId="110DB77B" w14:textId="77777777" w:rsidR="00541A5F" w:rsidRPr="008216B9" w:rsidRDefault="00541A5F" w:rsidP="00541A5F">
      <w:pPr>
        <w:pStyle w:val="Amain"/>
      </w:pPr>
      <w:r w:rsidRPr="008216B9">
        <w:tab/>
        <w:t>(4)</w:t>
      </w:r>
      <w:r w:rsidRPr="008216B9">
        <w:tab/>
        <w:t xml:space="preserve">The person who conducts the mediation may make a recommendation or express an opinion during the mediation to assist the parties to the proceeding achieve the purpose of the mediation. </w:t>
      </w:r>
    </w:p>
    <w:p w14:paraId="5644991D" w14:textId="77777777" w:rsidR="00541A5F" w:rsidRPr="008216B9" w:rsidRDefault="00541A5F" w:rsidP="00541A5F">
      <w:pPr>
        <w:pStyle w:val="Amain"/>
      </w:pPr>
      <w:r w:rsidRPr="008216B9">
        <w:tab/>
        <w:t>(5)</w:t>
      </w:r>
      <w:r w:rsidRPr="008216B9">
        <w:tab/>
        <w:t>Failure to comply with subsection (1) does not affect the validity of any orders made by the court in relation to the claim.</w:t>
      </w:r>
    </w:p>
    <w:p w14:paraId="20B2C68D" w14:textId="77777777" w:rsidR="00541A5F" w:rsidRPr="008216B9" w:rsidRDefault="00541A5F" w:rsidP="00541A5F">
      <w:pPr>
        <w:pStyle w:val="AH5Sec"/>
      </w:pPr>
      <w:bookmarkStart w:id="317" w:name="_Toc201646504"/>
      <w:r w:rsidRPr="00AD50D6">
        <w:rPr>
          <w:rStyle w:val="CharSectNo"/>
        </w:rPr>
        <w:t>266G</w:t>
      </w:r>
      <w:r w:rsidRPr="008216B9">
        <w:rPr>
          <w:color w:val="000000" w:themeColor="text1"/>
        </w:rPr>
        <w:tab/>
        <w:t>Fair work small claim—representation by official of industrial association</w:t>
      </w:r>
      <w:bookmarkEnd w:id="317"/>
    </w:p>
    <w:p w14:paraId="0577E0F9" w14:textId="77777777" w:rsidR="00541A5F" w:rsidRPr="008216B9" w:rsidRDefault="00541A5F" w:rsidP="00541A5F">
      <w:pPr>
        <w:pStyle w:val="Amainreturn"/>
        <w:rPr>
          <w:color w:val="000000" w:themeColor="text1"/>
        </w:rPr>
      </w:pPr>
      <w:r w:rsidRPr="008216B9">
        <w:rPr>
          <w:color w:val="000000" w:themeColor="text1"/>
        </w:rPr>
        <w:t xml:space="preserve">A party to a fair work small claim may be represented in the Magistrates Court by an official of an industrial association if </w:t>
      </w:r>
      <w:r w:rsidRPr="008216B9">
        <w:t>the court grants the party leave.</w:t>
      </w:r>
    </w:p>
    <w:p w14:paraId="62FE6A73" w14:textId="77777777" w:rsidR="00541A5F" w:rsidRPr="008216B9" w:rsidRDefault="00541A5F" w:rsidP="00541A5F">
      <w:pPr>
        <w:pStyle w:val="AH5Sec"/>
      </w:pPr>
      <w:bookmarkStart w:id="318" w:name="_Toc201646505"/>
      <w:r w:rsidRPr="00AD50D6">
        <w:rPr>
          <w:rStyle w:val="CharSectNo"/>
        </w:rPr>
        <w:t>266H</w:t>
      </w:r>
      <w:r w:rsidRPr="008216B9">
        <w:rPr>
          <w:color w:val="000000" w:themeColor="text1"/>
        </w:rPr>
        <w:tab/>
        <w:t>Fair work small claim that is fair work general claim</w:t>
      </w:r>
      <w:bookmarkEnd w:id="318"/>
      <w:r w:rsidRPr="008216B9">
        <w:rPr>
          <w:color w:val="000000" w:themeColor="text1"/>
        </w:rPr>
        <w:t xml:space="preserve"> </w:t>
      </w:r>
    </w:p>
    <w:p w14:paraId="5546AE3E" w14:textId="77777777" w:rsidR="00541A5F" w:rsidRPr="008216B9" w:rsidRDefault="00541A5F" w:rsidP="00541A5F">
      <w:pPr>
        <w:pStyle w:val="Amain"/>
      </w:pPr>
      <w:r w:rsidRPr="008216B9">
        <w:rPr>
          <w:color w:val="000000" w:themeColor="text1"/>
        </w:rPr>
        <w:tab/>
        <w:t>(1)</w:t>
      </w:r>
      <w:r w:rsidRPr="008216B9">
        <w:rPr>
          <w:color w:val="000000" w:themeColor="text1"/>
        </w:rPr>
        <w:tab/>
        <w:t>This section applies to a proceeding started in the Magistrates Court  as a fair work small claim but which the court considers to be a fair work general claim.</w:t>
      </w:r>
    </w:p>
    <w:p w14:paraId="13977304" w14:textId="77777777" w:rsidR="00541A5F" w:rsidRPr="008216B9" w:rsidRDefault="00541A5F" w:rsidP="00541A5F">
      <w:pPr>
        <w:pStyle w:val="Amain"/>
      </w:pPr>
      <w:r w:rsidRPr="008216B9">
        <w:tab/>
        <w:t>(2)</w:t>
      </w:r>
      <w:r w:rsidRPr="008216B9">
        <w:tab/>
        <w:t>The court must continue the proceeding as a proceeding for a fair work general claim.</w:t>
      </w:r>
    </w:p>
    <w:p w14:paraId="342428E9" w14:textId="77777777" w:rsidR="00541A5F" w:rsidRPr="008216B9" w:rsidRDefault="00541A5F" w:rsidP="00541A5F">
      <w:pPr>
        <w:pStyle w:val="AH5Sec"/>
      </w:pPr>
      <w:bookmarkStart w:id="319" w:name="_Toc201646506"/>
      <w:r w:rsidRPr="00AD50D6">
        <w:rPr>
          <w:rStyle w:val="CharSectNo"/>
        </w:rPr>
        <w:lastRenderedPageBreak/>
        <w:t>266I</w:t>
      </w:r>
      <w:r w:rsidRPr="008216B9">
        <w:tab/>
        <w:t>Combined fair work matter—procedure if removed from ACAT</w:t>
      </w:r>
      <w:bookmarkEnd w:id="319"/>
    </w:p>
    <w:p w14:paraId="6A423EEB" w14:textId="7A300E95" w:rsidR="00541A5F" w:rsidRPr="008216B9" w:rsidRDefault="00541A5F" w:rsidP="00541A5F">
      <w:pPr>
        <w:pStyle w:val="Amain"/>
      </w:pPr>
      <w:r w:rsidRPr="008216B9">
        <w:tab/>
        <w:t>(1)</w:t>
      </w:r>
      <w:r w:rsidRPr="008216B9">
        <w:tab/>
        <w:t xml:space="preserve">If the ACAT makes an order under section 82A of the </w:t>
      </w:r>
      <w:hyperlink r:id="rId166" w:tooltip="A2008-35" w:history="1">
        <w:r w:rsidRPr="008216B9">
          <w:rPr>
            <w:rStyle w:val="charCitHyperlinkItal"/>
          </w:rPr>
          <w:t>ACT Civil and Administrative Tribunal Act 2008</w:t>
        </w:r>
      </w:hyperlink>
      <w:r w:rsidRPr="008216B9">
        <w:t xml:space="preserve"> to remove a combined fair work matter to the Magistrates Court, the ACAT must send the court any document or thing that was before the ACAT in relation to the matter (the </w:t>
      </w:r>
      <w:r w:rsidRPr="008216B9">
        <w:rPr>
          <w:rStyle w:val="charBoldItals"/>
        </w:rPr>
        <w:t>matter material</w:t>
      </w:r>
      <w:r w:rsidRPr="008216B9">
        <w:t>).</w:t>
      </w:r>
    </w:p>
    <w:p w14:paraId="0A74BA21" w14:textId="77777777" w:rsidR="00541A5F" w:rsidRPr="008216B9" w:rsidRDefault="00541A5F" w:rsidP="00541A5F">
      <w:pPr>
        <w:pStyle w:val="Amain"/>
        <w:rPr>
          <w:color w:val="000000" w:themeColor="text1"/>
        </w:rPr>
      </w:pPr>
      <w:r w:rsidRPr="008216B9">
        <w:tab/>
        <w:t>(2)</w:t>
      </w:r>
      <w:r w:rsidRPr="008216B9">
        <w:tab/>
        <w:t>A proceeding for a combined fair work matter is taken to have started in the court on the day the matter material is received by the court.</w:t>
      </w:r>
    </w:p>
    <w:p w14:paraId="3B154806" w14:textId="77777777" w:rsidR="00541A5F" w:rsidRPr="008216B9" w:rsidRDefault="00541A5F" w:rsidP="00541A5F">
      <w:pPr>
        <w:pStyle w:val="AH5Sec"/>
      </w:pPr>
      <w:bookmarkStart w:id="320" w:name="_Toc201646507"/>
      <w:r w:rsidRPr="00AD50D6">
        <w:rPr>
          <w:rStyle w:val="CharSectNo"/>
        </w:rPr>
        <w:t>266J</w:t>
      </w:r>
      <w:r w:rsidRPr="008216B9">
        <w:tab/>
        <w:t>Fair work claim—deciding or adjourning proceedings</w:t>
      </w:r>
      <w:bookmarkEnd w:id="320"/>
    </w:p>
    <w:p w14:paraId="3A78E552" w14:textId="77777777" w:rsidR="00541A5F" w:rsidRPr="008216B9" w:rsidRDefault="00541A5F" w:rsidP="00541A5F">
      <w:pPr>
        <w:pStyle w:val="Amain"/>
      </w:pPr>
      <w:r w:rsidRPr="008216B9">
        <w:tab/>
        <w:t>(1)</w:t>
      </w:r>
      <w:r w:rsidRPr="008216B9">
        <w:tab/>
        <w:t>This section applies to a fair work claim started in the Magistrates Court if—</w:t>
      </w:r>
    </w:p>
    <w:p w14:paraId="4B025E25" w14:textId="77777777" w:rsidR="00541A5F" w:rsidRPr="008216B9" w:rsidRDefault="00541A5F" w:rsidP="00541A5F">
      <w:pPr>
        <w:pStyle w:val="Apara"/>
      </w:pPr>
      <w:r w:rsidRPr="00541A5F">
        <w:tab/>
      </w:r>
      <w:r w:rsidRPr="008216B9">
        <w:t>(a)</w:t>
      </w:r>
      <w:r w:rsidRPr="008216B9">
        <w:tab/>
        <w:t>a party to the claim does not attend mediation as directed by the registrar under section 266F; and</w:t>
      </w:r>
    </w:p>
    <w:p w14:paraId="34E285BD" w14:textId="77777777" w:rsidR="00541A5F" w:rsidRPr="008216B9" w:rsidRDefault="00541A5F" w:rsidP="00541A5F">
      <w:pPr>
        <w:pStyle w:val="Apara"/>
      </w:pPr>
      <w:r w:rsidRPr="008216B9">
        <w:tab/>
        <w:t>(b)</w:t>
      </w:r>
      <w:r w:rsidRPr="008216B9">
        <w:tab/>
        <w:t>the court is satisfied that the party has been made aware of the time and place for the mediation.</w:t>
      </w:r>
    </w:p>
    <w:p w14:paraId="71316465" w14:textId="77777777" w:rsidR="00541A5F" w:rsidRPr="008216B9" w:rsidRDefault="00541A5F" w:rsidP="00541A5F">
      <w:pPr>
        <w:pStyle w:val="Amain"/>
      </w:pPr>
      <w:r w:rsidRPr="008216B9">
        <w:tab/>
        <w:t>(2)</w:t>
      </w:r>
      <w:r w:rsidRPr="008216B9">
        <w:tab/>
        <w:t xml:space="preserve">The Magistrates Court may— </w:t>
      </w:r>
    </w:p>
    <w:p w14:paraId="0EE57480" w14:textId="77777777" w:rsidR="00541A5F" w:rsidRPr="008216B9" w:rsidRDefault="00541A5F" w:rsidP="00541A5F">
      <w:pPr>
        <w:pStyle w:val="Apara"/>
      </w:pPr>
      <w:r w:rsidRPr="008216B9">
        <w:tab/>
        <w:t>(a)</w:t>
      </w:r>
      <w:r w:rsidRPr="008216B9">
        <w:tab/>
        <w:t>decide the claim; or</w:t>
      </w:r>
    </w:p>
    <w:p w14:paraId="13B30514" w14:textId="77777777" w:rsidR="00541A5F" w:rsidRPr="008216B9" w:rsidRDefault="00541A5F" w:rsidP="00541A5F">
      <w:pPr>
        <w:pStyle w:val="Apara"/>
      </w:pPr>
      <w:r w:rsidRPr="008216B9">
        <w:tab/>
        <w:t>(b)</w:t>
      </w:r>
      <w:r w:rsidRPr="008216B9">
        <w:tab/>
        <w:t>adjourn the proceedings for the claim.</w:t>
      </w:r>
    </w:p>
    <w:p w14:paraId="20D13567" w14:textId="77777777" w:rsidR="00623781" w:rsidRDefault="00623781" w:rsidP="00623781">
      <w:pPr>
        <w:pStyle w:val="PageBreak"/>
      </w:pPr>
      <w:r>
        <w:br w:type="page"/>
      </w:r>
    </w:p>
    <w:p w14:paraId="14FA7A13" w14:textId="77777777" w:rsidR="00623781" w:rsidRPr="00AD50D6" w:rsidRDefault="00623781" w:rsidP="00623781">
      <w:pPr>
        <w:pStyle w:val="AH2Part"/>
      </w:pPr>
      <w:bookmarkStart w:id="321" w:name="_Toc201646508"/>
      <w:r w:rsidRPr="00AD50D6">
        <w:rPr>
          <w:rStyle w:val="CharPartNo"/>
        </w:rPr>
        <w:lastRenderedPageBreak/>
        <w:t>Part 4.3</w:t>
      </w:r>
      <w:r>
        <w:tab/>
      </w:r>
      <w:r w:rsidRPr="00AD50D6">
        <w:rPr>
          <w:rStyle w:val="CharPartText"/>
        </w:rPr>
        <w:t>Case stated for Supreme Court</w:t>
      </w:r>
      <w:bookmarkEnd w:id="321"/>
    </w:p>
    <w:p w14:paraId="6829F395" w14:textId="77777777" w:rsidR="00623781" w:rsidRDefault="00623781" w:rsidP="00C955E5">
      <w:pPr>
        <w:pStyle w:val="AH5Sec"/>
      </w:pPr>
      <w:bookmarkStart w:id="322" w:name="_Toc201646509"/>
      <w:r w:rsidRPr="00AD50D6">
        <w:rPr>
          <w:rStyle w:val="CharSectNo"/>
        </w:rPr>
        <w:t>267</w:t>
      </w:r>
      <w:r>
        <w:tab/>
        <w:t>Case stated</w:t>
      </w:r>
      <w:bookmarkEnd w:id="322"/>
      <w:r>
        <w:t xml:space="preserve"> </w:t>
      </w:r>
    </w:p>
    <w:p w14:paraId="2C727C50" w14:textId="77777777" w:rsidR="00623781" w:rsidRDefault="00623781" w:rsidP="00623781">
      <w:pPr>
        <w:pStyle w:val="Amain"/>
      </w:pPr>
      <w:r>
        <w:tab/>
        <w:t>(1)</w:t>
      </w:r>
      <w:r>
        <w:tab/>
        <w:t xml:space="preserve">On the application of a party to a proceeding in the </w:t>
      </w:r>
      <w:smartTag w:uri="urn:schemas-microsoft-com:office:smarttags" w:element="address">
        <w:smartTag w:uri="urn:schemas-microsoft-com:office:smarttags" w:element="Street">
          <w:r>
            <w:t>Magistrates Court</w:t>
          </w:r>
        </w:smartTag>
      </w:smartTag>
      <w:r>
        <w:t>, the court may state, in the form of a special case, any question of law that arises in the proceeding for the opinion of the Supreme Court.</w:t>
      </w:r>
    </w:p>
    <w:p w14:paraId="3F17D318" w14:textId="77777777" w:rsidR="00623781" w:rsidRDefault="00623781" w:rsidP="00623781">
      <w:pPr>
        <w:pStyle w:val="Amain"/>
      </w:pPr>
      <w:r>
        <w:tab/>
        <w:t>(2)</w:t>
      </w:r>
      <w:r>
        <w:tab/>
        <w:t>The Supreme Court has jurisdiction to hear and decide a case stated under this section.</w:t>
      </w:r>
    </w:p>
    <w:p w14:paraId="100A04E1" w14:textId="77777777" w:rsidR="00623781" w:rsidRDefault="00623781" w:rsidP="00623781">
      <w:pPr>
        <w:pStyle w:val="PageBreak"/>
      </w:pPr>
      <w:r>
        <w:br w:type="page"/>
      </w:r>
    </w:p>
    <w:p w14:paraId="6B69F850" w14:textId="77777777" w:rsidR="00623781" w:rsidRPr="00AD50D6" w:rsidRDefault="00623781" w:rsidP="00623781">
      <w:pPr>
        <w:pStyle w:val="AH2Part"/>
      </w:pPr>
      <w:bookmarkStart w:id="323" w:name="_Toc201646510"/>
      <w:r w:rsidRPr="00AD50D6">
        <w:rPr>
          <w:rStyle w:val="CharPartNo"/>
        </w:rPr>
        <w:lastRenderedPageBreak/>
        <w:t>Part 4.4</w:t>
      </w:r>
      <w:r>
        <w:tab/>
      </w:r>
      <w:r w:rsidRPr="00AD50D6">
        <w:rPr>
          <w:rStyle w:val="CharPartText"/>
        </w:rPr>
        <w:t>Transfer of proceedings from or to Supreme Court</w:t>
      </w:r>
      <w:bookmarkEnd w:id="323"/>
    </w:p>
    <w:p w14:paraId="5B680754" w14:textId="77777777" w:rsidR="00623781" w:rsidRDefault="00623781" w:rsidP="00C955E5">
      <w:pPr>
        <w:pStyle w:val="AH5Sec"/>
      </w:pPr>
      <w:bookmarkStart w:id="324" w:name="_Toc201646511"/>
      <w:r w:rsidRPr="00AD50D6">
        <w:rPr>
          <w:rStyle w:val="CharSectNo"/>
        </w:rPr>
        <w:t>268</w:t>
      </w:r>
      <w:r>
        <w:tab/>
        <w:t>Transfer of action from Supreme Court</w:t>
      </w:r>
      <w:bookmarkEnd w:id="324"/>
      <w:r>
        <w:t xml:space="preserve"> </w:t>
      </w:r>
    </w:p>
    <w:p w14:paraId="40EDFB81" w14:textId="77777777" w:rsidR="00623781" w:rsidRDefault="00623781" w:rsidP="00623781">
      <w:pPr>
        <w:pStyle w:val="Amain"/>
      </w:pPr>
      <w:r>
        <w:tab/>
      </w:r>
      <w:r w:rsidR="007B6BF6" w:rsidRPr="00366402">
        <w:rPr>
          <w:lang w:eastAsia="en-AU"/>
        </w:rPr>
        <w:t>(1)</w:t>
      </w:r>
      <w:r w:rsidR="007B6BF6" w:rsidRPr="00366402">
        <w:rPr>
          <w:lang w:eastAsia="en-AU"/>
        </w:rPr>
        <w:tab/>
        <w:t>This section applies if a proceeding in the Supreme Court relates to a cause of action that is a prescribed action.</w:t>
      </w:r>
    </w:p>
    <w:p w14:paraId="04D6637A" w14:textId="77777777" w:rsidR="00F46CA5" w:rsidRPr="003E08E2" w:rsidRDefault="00623781" w:rsidP="00F46CA5">
      <w:pPr>
        <w:pStyle w:val="Amain"/>
      </w:pPr>
      <w:r>
        <w:tab/>
        <w:t>(2)</w:t>
      </w:r>
      <w:r>
        <w:tab/>
        <w:t xml:space="preserve">The Supreme Court may, on the application of a party to the action or its own initiative, order that the action be transferred to the </w:t>
      </w:r>
      <w:smartTag w:uri="urn:schemas-microsoft-com:office:smarttags" w:element="address">
        <w:smartTag w:uri="urn:schemas-microsoft-com:office:smarttags" w:element="Street">
          <w:r>
            <w:t>Magistrates Court</w:t>
          </w:r>
        </w:smartTag>
      </w:smartTag>
      <w:r>
        <w:t xml:space="preserve"> if it considers it just to do so.</w:t>
      </w:r>
    </w:p>
    <w:p w14:paraId="2FB2EA1B" w14:textId="77777777" w:rsidR="00623781" w:rsidRDefault="00623781" w:rsidP="00623781">
      <w:pPr>
        <w:pStyle w:val="Amain"/>
      </w:pPr>
      <w:r>
        <w:tab/>
        <w:t>(</w:t>
      </w:r>
      <w:r w:rsidR="00447169">
        <w:t>3</w:t>
      </w:r>
      <w:r>
        <w:t>)</w:t>
      </w:r>
      <w:r>
        <w:tab/>
        <w:t>In subsection (1):</w:t>
      </w:r>
    </w:p>
    <w:p w14:paraId="7DCBDCC8" w14:textId="77777777" w:rsidR="00623781" w:rsidRDefault="00623781" w:rsidP="00623781">
      <w:pPr>
        <w:pStyle w:val="aDef"/>
      </w:pPr>
      <w:r w:rsidRPr="00E02F2C">
        <w:rPr>
          <w:rStyle w:val="charBoldItals"/>
        </w:rPr>
        <w:t>prescribed action</w:t>
      </w:r>
      <w:r>
        <w:t xml:space="preserve"> means an action in which the amount claimed (whether initially or as reduced by payment, admitted set-off or otherwise) is not more than the amount for which the Magistrates Court has jurisdiction under this chapter.</w:t>
      </w:r>
    </w:p>
    <w:p w14:paraId="10E1CFBB" w14:textId="77777777" w:rsidR="00623781" w:rsidRDefault="00623781" w:rsidP="00C955E5">
      <w:pPr>
        <w:pStyle w:val="AH5Sec"/>
      </w:pPr>
      <w:bookmarkStart w:id="325" w:name="_Toc201646512"/>
      <w:r w:rsidRPr="00AD50D6">
        <w:rPr>
          <w:rStyle w:val="CharSectNo"/>
        </w:rPr>
        <w:t>269</w:t>
      </w:r>
      <w:r>
        <w:tab/>
        <w:t>Procedure on transfer of action from Supreme Court</w:t>
      </w:r>
      <w:bookmarkEnd w:id="325"/>
      <w:r>
        <w:t xml:space="preserve"> </w:t>
      </w:r>
    </w:p>
    <w:p w14:paraId="41EB0224" w14:textId="77777777" w:rsidR="00623781" w:rsidRDefault="00623781" w:rsidP="00623781">
      <w:pPr>
        <w:pStyle w:val="Amain"/>
      </w:pPr>
      <w:r>
        <w:tab/>
        <w:t>(1)</w:t>
      </w:r>
      <w:r>
        <w:tab/>
        <w:t xml:space="preserve">This section applies if the Supreme Court has made an order under section 268 that an action pending in the Supreme Court be transferred to the </w:t>
      </w:r>
      <w:smartTag w:uri="urn:schemas-microsoft-com:office:smarttags" w:element="address">
        <w:smartTag w:uri="urn:schemas-microsoft-com:office:smarttags" w:element="Street">
          <w:r>
            <w:t>Magistrates Court</w:t>
          </w:r>
        </w:smartTag>
      </w:smartTag>
      <w:r>
        <w:t>.</w:t>
      </w:r>
    </w:p>
    <w:p w14:paraId="6FBDE44F" w14:textId="77777777" w:rsidR="00623781" w:rsidRDefault="00623781" w:rsidP="00623781">
      <w:pPr>
        <w:pStyle w:val="Amain"/>
      </w:pPr>
      <w:r>
        <w:tab/>
        <w:t>(2)</w:t>
      </w:r>
      <w:r>
        <w:tab/>
        <w:t xml:space="preserve">A party to the action may file in the </w:t>
      </w:r>
      <w:smartTag w:uri="urn:schemas-microsoft-com:office:smarttags" w:element="address">
        <w:smartTag w:uri="urn:schemas-microsoft-com:office:smarttags" w:element="Street">
          <w:r>
            <w:t>Magistrates Court</w:t>
          </w:r>
        </w:smartTag>
      </w:smartTag>
      <w:r>
        <w:t xml:space="preserve"> a copy of the order, a copy of each of the pleadings (if any) in the action and any other relevant documents filed in the Supreme Court.</w:t>
      </w:r>
    </w:p>
    <w:p w14:paraId="62ECA49B" w14:textId="77777777" w:rsidR="00623781" w:rsidRDefault="00623781" w:rsidP="00623781">
      <w:pPr>
        <w:pStyle w:val="Amain"/>
      </w:pPr>
      <w:r>
        <w:tab/>
        <w:t>(3)</w:t>
      </w:r>
      <w:r>
        <w:tab/>
        <w:t>When the copies have been filed, the action—</w:t>
      </w:r>
    </w:p>
    <w:p w14:paraId="2B73BC88" w14:textId="77777777" w:rsidR="00623781" w:rsidRDefault="00623781" w:rsidP="00623781">
      <w:pPr>
        <w:pStyle w:val="Apara"/>
      </w:pPr>
      <w:r>
        <w:tab/>
        <w:t>(a)</w:t>
      </w:r>
      <w:r>
        <w:tab/>
        <w:t>stops being an action in the Supreme Court; and</w:t>
      </w:r>
    </w:p>
    <w:p w14:paraId="1214684E" w14:textId="77777777" w:rsidR="00623781" w:rsidRDefault="00623781" w:rsidP="00623781">
      <w:pPr>
        <w:pStyle w:val="Apara"/>
      </w:pPr>
      <w:r>
        <w:tab/>
        <w:t>(b)</w:t>
      </w:r>
      <w:r>
        <w:tab/>
        <w:t xml:space="preserve">becomes a proceeding in the </w:t>
      </w:r>
      <w:smartTag w:uri="urn:schemas-microsoft-com:office:smarttags" w:element="address">
        <w:smartTag w:uri="urn:schemas-microsoft-com:office:smarttags" w:element="Street">
          <w:r>
            <w:t>Magistrates Court</w:t>
          </w:r>
        </w:smartTag>
      </w:smartTag>
      <w:r>
        <w:t>.</w:t>
      </w:r>
    </w:p>
    <w:p w14:paraId="33F222F9" w14:textId="77777777" w:rsidR="00623781" w:rsidRDefault="00623781" w:rsidP="00623781">
      <w:pPr>
        <w:pStyle w:val="Amain"/>
      </w:pPr>
      <w:r>
        <w:tab/>
        <w:t>(4)</w:t>
      </w:r>
      <w:r>
        <w:tab/>
        <w:t xml:space="preserve">The proceeding is taken to have been begun in the </w:t>
      </w:r>
      <w:smartTag w:uri="urn:schemas-microsoft-com:office:smarttags" w:element="address">
        <w:smartTag w:uri="urn:schemas-microsoft-com:office:smarttags" w:element="Street">
          <w:r>
            <w:t>Magistrates Court</w:t>
          </w:r>
        </w:smartTag>
      </w:smartTag>
      <w:r>
        <w:t xml:space="preserve"> on the day the action was begun in the Supreme Court.</w:t>
      </w:r>
    </w:p>
    <w:p w14:paraId="6B346B7E" w14:textId="77777777" w:rsidR="00623781" w:rsidRDefault="00623781" w:rsidP="009267AD">
      <w:pPr>
        <w:pStyle w:val="Amain"/>
        <w:keepNext/>
      </w:pPr>
      <w:r>
        <w:lastRenderedPageBreak/>
        <w:tab/>
        <w:t>(5)</w:t>
      </w:r>
      <w:r>
        <w:tab/>
        <w:t>Costs in the proceeding are to be allowed—</w:t>
      </w:r>
    </w:p>
    <w:p w14:paraId="550CB416" w14:textId="0DEBB97F" w:rsidR="00623781" w:rsidRDefault="00623781" w:rsidP="00623781">
      <w:pPr>
        <w:pStyle w:val="Apara"/>
      </w:pPr>
      <w:r>
        <w:tab/>
        <w:t>(a)</w:t>
      </w:r>
      <w:r>
        <w:tab/>
        <w:t xml:space="preserve">for costs incurred before the order under section 268 was made (including the costs of getting the order) and the costs of getting the copies mentioned in subsection (2)—in accordance with the rules under the </w:t>
      </w:r>
      <w:hyperlink r:id="rId167" w:tooltip="A2004-59" w:history="1">
        <w:r w:rsidR="00E02F2C" w:rsidRPr="00E02F2C">
          <w:rPr>
            <w:rStyle w:val="charCitHyperlinkItal"/>
          </w:rPr>
          <w:t>Court Procedures Act 2004</w:t>
        </w:r>
      </w:hyperlink>
      <w:r>
        <w:t xml:space="preserve"> applying to the Supreme Court, but subject to any Supreme Court order; and</w:t>
      </w:r>
    </w:p>
    <w:p w14:paraId="63659ECF" w14:textId="77777777" w:rsidR="00623781" w:rsidRDefault="00623781" w:rsidP="00623781">
      <w:pPr>
        <w:pStyle w:val="Apara"/>
      </w:pPr>
      <w:r>
        <w:tab/>
        <w:t>(b)</w:t>
      </w:r>
      <w:r>
        <w:tab/>
        <w:t xml:space="preserve">for costs incurred after the order was made (not including the costs of getting the copies)—in accordance with the rules applying to the </w:t>
      </w:r>
      <w:smartTag w:uri="urn:schemas-microsoft-com:office:smarttags" w:element="address">
        <w:smartTag w:uri="urn:schemas-microsoft-com:office:smarttags" w:element="Street">
          <w:r>
            <w:t>Magistrates Court</w:t>
          </w:r>
        </w:smartTag>
      </w:smartTag>
      <w:r>
        <w:t>.</w:t>
      </w:r>
    </w:p>
    <w:p w14:paraId="4C8A5DD7" w14:textId="77777777" w:rsidR="00623781" w:rsidRDefault="00623781" w:rsidP="00623781">
      <w:pPr>
        <w:pStyle w:val="Amain"/>
      </w:pPr>
      <w:r>
        <w:tab/>
        <w:t>(6)</w:t>
      </w:r>
      <w:r>
        <w:tab/>
        <w:t>If costs mentioned in subsection (5) (a) are to be assessed, the costs must be assessed by the registrar in accordance with the rules applying to the Supreme Court.</w:t>
      </w:r>
    </w:p>
    <w:p w14:paraId="733ED77F" w14:textId="77777777" w:rsidR="00623781" w:rsidRDefault="00623781" w:rsidP="00C955E5">
      <w:pPr>
        <w:pStyle w:val="AH5Sec"/>
      </w:pPr>
      <w:bookmarkStart w:id="326" w:name="_Toc201646513"/>
      <w:r w:rsidRPr="00AD50D6">
        <w:rPr>
          <w:rStyle w:val="CharSectNo"/>
        </w:rPr>
        <w:t>270</w:t>
      </w:r>
      <w:r>
        <w:tab/>
        <w:t>Removal of proceedings into Supreme Court</w:t>
      </w:r>
      <w:bookmarkEnd w:id="326"/>
      <w:r>
        <w:t xml:space="preserve"> </w:t>
      </w:r>
    </w:p>
    <w:p w14:paraId="4CDE0D89" w14:textId="77777777" w:rsidR="00623781" w:rsidRDefault="00623781" w:rsidP="00623781">
      <w:pPr>
        <w:pStyle w:val="Amainreturn"/>
      </w:pPr>
      <w:r>
        <w:t>On the application of a party to a proceeding in the Magistrates Court, the Supreme Court may order that the proceeding be removed into the Supreme Court on the conditions about costs, security for the amount claimed or costs, or otherwise, that the Supreme Court considers just.</w:t>
      </w:r>
    </w:p>
    <w:p w14:paraId="7DBA17E8" w14:textId="77777777" w:rsidR="00623781" w:rsidRDefault="00623781" w:rsidP="00C955E5">
      <w:pPr>
        <w:pStyle w:val="AH5Sec"/>
      </w:pPr>
      <w:bookmarkStart w:id="327" w:name="_Toc201646514"/>
      <w:r w:rsidRPr="00AD50D6">
        <w:rPr>
          <w:rStyle w:val="CharSectNo"/>
        </w:rPr>
        <w:t>271</w:t>
      </w:r>
      <w:r>
        <w:tab/>
        <w:t>Stay of proceedings</w:t>
      </w:r>
      <w:bookmarkEnd w:id="327"/>
      <w:r>
        <w:t xml:space="preserve"> </w:t>
      </w:r>
    </w:p>
    <w:p w14:paraId="673428FF" w14:textId="77777777" w:rsidR="00623781" w:rsidRDefault="00623781" w:rsidP="00623781">
      <w:pPr>
        <w:pStyle w:val="Amain"/>
      </w:pPr>
      <w:r>
        <w:tab/>
        <w:t>(1)</w:t>
      </w:r>
      <w:r>
        <w:tab/>
        <w:t xml:space="preserve">This section applies if an application under section 270 to have a proceeding in the </w:t>
      </w:r>
      <w:smartTag w:uri="urn:schemas-microsoft-com:office:smarttags" w:element="address">
        <w:smartTag w:uri="urn:schemas-microsoft-com:office:smarttags" w:element="Street">
          <w:r>
            <w:t>Magistrates Court</w:t>
          </w:r>
        </w:smartTag>
      </w:smartTag>
      <w:r>
        <w:t xml:space="preserve"> removed into the Supreme Court is pending.</w:t>
      </w:r>
    </w:p>
    <w:p w14:paraId="5715B971" w14:textId="77777777" w:rsidR="00623781" w:rsidRDefault="00623781" w:rsidP="00623781">
      <w:pPr>
        <w:pStyle w:val="Amain"/>
      </w:pPr>
      <w:r>
        <w:tab/>
        <w:t>(2)</w:t>
      </w:r>
      <w:r>
        <w:tab/>
        <w:t>On the application of a party to the proceeding, the Supreme Court may order that the proceeding be stayed until the application under section 270 is decided or until the Supreme Court orders otherwise.</w:t>
      </w:r>
    </w:p>
    <w:p w14:paraId="77781916" w14:textId="77777777" w:rsidR="00623781" w:rsidRDefault="00623781" w:rsidP="00623781">
      <w:pPr>
        <w:pStyle w:val="Amain"/>
      </w:pPr>
      <w:r>
        <w:tab/>
        <w:t>(3)</w:t>
      </w:r>
      <w:r>
        <w:tab/>
        <w:t xml:space="preserve">An order that a proceeding be stayed takes effect immediately on a copy of the order being filed in the </w:t>
      </w:r>
      <w:smartTag w:uri="urn:schemas-microsoft-com:office:smarttags" w:element="address">
        <w:smartTag w:uri="urn:schemas-microsoft-com:office:smarttags" w:element="Street">
          <w:r>
            <w:t>Magistrates Court</w:t>
          </w:r>
        </w:smartTag>
      </w:smartTag>
      <w:r>
        <w:t>.</w:t>
      </w:r>
    </w:p>
    <w:p w14:paraId="5567568E" w14:textId="77777777" w:rsidR="00623781" w:rsidRDefault="00623781" w:rsidP="00623781">
      <w:pPr>
        <w:pStyle w:val="PageBreak"/>
      </w:pPr>
      <w:r>
        <w:br w:type="page"/>
      </w:r>
    </w:p>
    <w:p w14:paraId="78705F46" w14:textId="77777777" w:rsidR="00623781" w:rsidRPr="00AD50D6" w:rsidRDefault="00623781" w:rsidP="00623781">
      <w:pPr>
        <w:pStyle w:val="AH2Part"/>
      </w:pPr>
      <w:bookmarkStart w:id="328" w:name="_Toc201646515"/>
      <w:r w:rsidRPr="00AD50D6">
        <w:rPr>
          <w:rStyle w:val="CharPartNo"/>
        </w:rPr>
        <w:lastRenderedPageBreak/>
        <w:t>Part 4.5</w:t>
      </w:r>
      <w:r>
        <w:tab/>
      </w:r>
      <w:r w:rsidRPr="00AD50D6">
        <w:rPr>
          <w:rStyle w:val="CharPartText"/>
        </w:rPr>
        <w:t>Civil appeals</w:t>
      </w:r>
      <w:bookmarkEnd w:id="328"/>
    </w:p>
    <w:p w14:paraId="0A03EA88" w14:textId="77777777" w:rsidR="00623781" w:rsidRDefault="00623781" w:rsidP="00C955E5">
      <w:pPr>
        <w:pStyle w:val="AH5Sec"/>
      </w:pPr>
      <w:bookmarkStart w:id="329" w:name="_Toc201646516"/>
      <w:r w:rsidRPr="00AD50D6">
        <w:rPr>
          <w:rStyle w:val="CharSectNo"/>
        </w:rPr>
        <w:t>272</w:t>
      </w:r>
      <w:r>
        <w:tab/>
        <w:t xml:space="preserve">Meaning of </w:t>
      </w:r>
      <w:r w:rsidRPr="00E02F2C">
        <w:rPr>
          <w:rStyle w:val="charItals"/>
        </w:rPr>
        <w:t>appeal</w:t>
      </w:r>
      <w:r>
        <w:t>—pt 4.5</w:t>
      </w:r>
      <w:bookmarkEnd w:id="329"/>
    </w:p>
    <w:p w14:paraId="53491EAC" w14:textId="77777777" w:rsidR="00623781" w:rsidRDefault="00623781" w:rsidP="00623781">
      <w:pPr>
        <w:pStyle w:val="Amainreturn"/>
        <w:keepNext/>
      </w:pPr>
      <w:r>
        <w:t>In this part:</w:t>
      </w:r>
    </w:p>
    <w:p w14:paraId="372AA053" w14:textId="77777777" w:rsidR="00623781" w:rsidRDefault="00623781" w:rsidP="00623781">
      <w:pPr>
        <w:pStyle w:val="aDef"/>
      </w:pPr>
      <w:r w:rsidRPr="00E02F2C">
        <w:rPr>
          <w:rStyle w:val="charBoldItals"/>
        </w:rPr>
        <w:t>appeal</w:t>
      </w:r>
      <w:r>
        <w:t xml:space="preserve"> means an appeal to the Supreme Court from a judgment or order of the </w:t>
      </w:r>
      <w:smartTag w:uri="urn:schemas-microsoft-com:office:smarttags" w:element="address">
        <w:smartTag w:uri="urn:schemas-microsoft-com:office:smarttags" w:element="Street">
          <w:r>
            <w:t>Magistrates Court</w:t>
          </w:r>
        </w:smartTag>
      </w:smartTag>
      <w:r>
        <w:t xml:space="preserve">, whether final or interlocutory, in a proceeding that the </w:t>
      </w:r>
      <w:smartTag w:uri="urn:schemas-microsoft-com:office:smarttags" w:element="address">
        <w:smartTag w:uri="urn:schemas-microsoft-com:office:smarttags" w:element="Street">
          <w:r>
            <w:t>Magistrates Court</w:t>
          </w:r>
        </w:smartTag>
      </w:smartTag>
      <w:r>
        <w:t xml:space="preserve"> has jurisdiction to hear and decide under this chapter.</w:t>
      </w:r>
    </w:p>
    <w:p w14:paraId="795562F2" w14:textId="77777777" w:rsidR="00623781" w:rsidRDefault="00623781" w:rsidP="00C955E5">
      <w:pPr>
        <w:pStyle w:val="AH5Sec"/>
      </w:pPr>
      <w:bookmarkStart w:id="330" w:name="_Toc201646517"/>
      <w:r w:rsidRPr="00AD50D6">
        <w:rPr>
          <w:rStyle w:val="CharSectNo"/>
        </w:rPr>
        <w:t>273</w:t>
      </w:r>
      <w:r>
        <w:tab/>
        <w:t>Jurisdiction</w:t>
      </w:r>
      <w:bookmarkEnd w:id="330"/>
      <w:r>
        <w:t xml:space="preserve"> </w:t>
      </w:r>
    </w:p>
    <w:p w14:paraId="5BC1D31A" w14:textId="77777777" w:rsidR="00623781" w:rsidRDefault="00623781" w:rsidP="00623781">
      <w:pPr>
        <w:pStyle w:val="Amain"/>
      </w:pPr>
      <w:r>
        <w:tab/>
        <w:t>(1)</w:t>
      </w:r>
      <w:r>
        <w:tab/>
        <w:t>The jurisdiction of the Supreme Court to hear and decide appeals is subject to the exceptions and conditions in this part.</w:t>
      </w:r>
    </w:p>
    <w:p w14:paraId="35CC6995" w14:textId="77777777" w:rsidR="00623781" w:rsidRDefault="00623781" w:rsidP="00623781">
      <w:pPr>
        <w:pStyle w:val="Amain"/>
      </w:pPr>
      <w:r>
        <w:tab/>
        <w:t>(2)</w:t>
      </w:r>
      <w:r>
        <w:tab/>
        <w:t>Subsection (1) does not affect the operation of any other law that provides for the appellate jurisdiction of the Supreme Court.</w:t>
      </w:r>
    </w:p>
    <w:p w14:paraId="7DFB4A7F" w14:textId="77777777" w:rsidR="00623781" w:rsidRDefault="00623781" w:rsidP="00C955E5">
      <w:pPr>
        <w:pStyle w:val="AH5Sec"/>
      </w:pPr>
      <w:bookmarkStart w:id="331" w:name="_Toc201646518"/>
      <w:r w:rsidRPr="00AD50D6">
        <w:rPr>
          <w:rStyle w:val="CharSectNo"/>
        </w:rPr>
        <w:t>274</w:t>
      </w:r>
      <w:r>
        <w:tab/>
        <w:t>Cases in which appeal may be brought</w:t>
      </w:r>
      <w:bookmarkEnd w:id="331"/>
      <w:r>
        <w:t xml:space="preserve"> </w:t>
      </w:r>
    </w:p>
    <w:p w14:paraId="2C65F462" w14:textId="77777777" w:rsidR="00623781" w:rsidRDefault="00623781" w:rsidP="00623781">
      <w:pPr>
        <w:pStyle w:val="Amain"/>
      </w:pPr>
      <w:r>
        <w:tab/>
        <w:t>(1)</w:t>
      </w:r>
      <w:r>
        <w:tab/>
        <w:t>An appeal may be brought only with the leave of the Supreme Court.</w:t>
      </w:r>
    </w:p>
    <w:p w14:paraId="5E5D0C05" w14:textId="77777777" w:rsidR="00623781" w:rsidRDefault="00623781" w:rsidP="00623781">
      <w:pPr>
        <w:pStyle w:val="Amain"/>
      </w:pPr>
      <w:r>
        <w:tab/>
        <w:t>(2)</w:t>
      </w:r>
      <w:r>
        <w:tab/>
        <w:t>However, an appeal may be brought as of right from a judgment or order—</w:t>
      </w:r>
    </w:p>
    <w:p w14:paraId="32A31367" w14:textId="77777777" w:rsidR="00623781" w:rsidRDefault="00623781" w:rsidP="00623781">
      <w:pPr>
        <w:pStyle w:val="Apara"/>
      </w:pPr>
      <w:r>
        <w:tab/>
        <w:t>(a)</w:t>
      </w:r>
      <w:r>
        <w:tab/>
        <w:t>for, or for the payment of, an amount of $2 000 or more; or</w:t>
      </w:r>
    </w:p>
    <w:p w14:paraId="352C2C5D" w14:textId="77777777" w:rsidR="00623781" w:rsidRDefault="00623781" w:rsidP="00623781">
      <w:pPr>
        <w:pStyle w:val="Apara"/>
      </w:pPr>
      <w:r>
        <w:tab/>
        <w:t>(b)</w:t>
      </w:r>
      <w:r>
        <w:tab/>
        <w:t xml:space="preserve">in a proceeding in the </w:t>
      </w:r>
      <w:smartTag w:uri="urn:schemas-microsoft-com:office:smarttags" w:element="address">
        <w:smartTag w:uri="urn:schemas-microsoft-com:office:smarttags" w:element="Street">
          <w:r>
            <w:t>Magistrates Court</w:t>
          </w:r>
        </w:smartTag>
      </w:smartTag>
      <w:r>
        <w:t>—</w:t>
      </w:r>
    </w:p>
    <w:p w14:paraId="7AAEAC5F" w14:textId="77777777" w:rsidR="00623781" w:rsidRDefault="00623781" w:rsidP="00623781">
      <w:pPr>
        <w:pStyle w:val="Asubpara"/>
      </w:pPr>
      <w:r>
        <w:tab/>
        <w:t>(i)</w:t>
      </w:r>
      <w:r>
        <w:tab/>
        <w:t>in which the matter in issue amounts to, or is of the value of, $2 000 or more; or</w:t>
      </w:r>
    </w:p>
    <w:p w14:paraId="1A17A862" w14:textId="77777777" w:rsidR="00623781" w:rsidRDefault="00623781" w:rsidP="00623781">
      <w:pPr>
        <w:pStyle w:val="Asubpara"/>
      </w:pPr>
      <w:r>
        <w:tab/>
        <w:t>(ii)</w:t>
      </w:r>
      <w:r>
        <w:tab/>
        <w:t>that involves directly or indirectly a claim, demand or question to or in relation to any property or any civil right amounting to, or of the value of, $2 000 or more.</w:t>
      </w:r>
    </w:p>
    <w:p w14:paraId="18A3726C" w14:textId="77777777" w:rsidR="00623781" w:rsidRDefault="00623781" w:rsidP="00C955E5">
      <w:pPr>
        <w:pStyle w:val="AH5Sec"/>
      </w:pPr>
      <w:bookmarkStart w:id="332" w:name="_Toc201646519"/>
      <w:r w:rsidRPr="00AD50D6">
        <w:rPr>
          <w:rStyle w:val="CharSectNo"/>
        </w:rPr>
        <w:lastRenderedPageBreak/>
        <w:t>276</w:t>
      </w:r>
      <w:r>
        <w:tab/>
        <w:t>Evidence on appeal</w:t>
      </w:r>
      <w:bookmarkEnd w:id="332"/>
      <w:r>
        <w:t xml:space="preserve"> </w:t>
      </w:r>
    </w:p>
    <w:p w14:paraId="51696343" w14:textId="77777777" w:rsidR="00623781" w:rsidRDefault="00623781" w:rsidP="005E4EA7">
      <w:pPr>
        <w:pStyle w:val="Amainreturn"/>
        <w:keepLines/>
      </w:pPr>
      <w:r>
        <w:t xml:space="preserve">In an appeal, the Supreme Court must have regard to the evidence given in the proceeding in the </w:t>
      </w:r>
      <w:smartTag w:uri="urn:schemas-microsoft-com:office:smarttags" w:element="address">
        <w:smartTag w:uri="urn:schemas-microsoft-com:office:smarttags" w:element="Street">
          <w:r>
            <w:t>Magistrates Court</w:t>
          </w:r>
        </w:smartTag>
      </w:smartTag>
      <w:r>
        <w:t xml:space="preserve"> out of which the appeal arose, and has power to draw inferences of fact and, in its discretion, to receive further evidence.</w:t>
      </w:r>
    </w:p>
    <w:p w14:paraId="5311ECDC" w14:textId="77777777" w:rsidR="00623781" w:rsidRDefault="00623781" w:rsidP="00623781">
      <w:pPr>
        <w:pStyle w:val="PageBreak"/>
      </w:pPr>
      <w:r>
        <w:br w:type="page"/>
      </w:r>
    </w:p>
    <w:p w14:paraId="71B8A6DC" w14:textId="77777777" w:rsidR="00623781" w:rsidRPr="00AD50D6" w:rsidRDefault="00623781" w:rsidP="00623781">
      <w:pPr>
        <w:pStyle w:val="AH1Chapter"/>
      </w:pPr>
      <w:bookmarkStart w:id="333" w:name="_Toc201646520"/>
      <w:r w:rsidRPr="00AD50D6">
        <w:rPr>
          <w:rStyle w:val="CharChapNo"/>
        </w:rPr>
        <w:lastRenderedPageBreak/>
        <w:t>Chapter 4A</w:t>
      </w:r>
      <w:r>
        <w:tab/>
      </w:r>
      <w:r w:rsidRPr="00AD50D6">
        <w:rPr>
          <w:rStyle w:val="CharChapText"/>
        </w:rPr>
        <w:t>The Childrens Court</w:t>
      </w:r>
      <w:bookmarkEnd w:id="333"/>
    </w:p>
    <w:p w14:paraId="53E63830" w14:textId="77777777" w:rsidR="00623781" w:rsidRPr="00AD50D6" w:rsidRDefault="00623781" w:rsidP="00623781">
      <w:pPr>
        <w:pStyle w:val="AH2Part"/>
      </w:pPr>
      <w:bookmarkStart w:id="334" w:name="_Toc201646521"/>
      <w:r w:rsidRPr="00AD50D6">
        <w:rPr>
          <w:rStyle w:val="CharPartNo"/>
        </w:rPr>
        <w:t>Part 4A.1</w:t>
      </w:r>
      <w:r>
        <w:tab/>
      </w:r>
      <w:r w:rsidRPr="00AD50D6">
        <w:rPr>
          <w:rStyle w:val="CharPartText"/>
        </w:rPr>
        <w:t>The Childrens Court</w:t>
      </w:r>
      <w:bookmarkEnd w:id="334"/>
    </w:p>
    <w:p w14:paraId="4206636D" w14:textId="77777777" w:rsidR="00623781" w:rsidRDefault="00623781" w:rsidP="00C955E5">
      <w:pPr>
        <w:pStyle w:val="AH5Sec"/>
      </w:pPr>
      <w:bookmarkStart w:id="335" w:name="_Toc201646522"/>
      <w:r w:rsidRPr="00AD50D6">
        <w:rPr>
          <w:rStyle w:val="CharSectNo"/>
        </w:rPr>
        <w:t>287</w:t>
      </w:r>
      <w:r>
        <w:tab/>
        <w:t>Childrens Court</w:t>
      </w:r>
      <w:bookmarkEnd w:id="335"/>
      <w:r>
        <w:t xml:space="preserve"> </w:t>
      </w:r>
    </w:p>
    <w:p w14:paraId="0A212C36"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is known as the </w:t>
      </w:r>
      <w:smartTag w:uri="urn:schemas-microsoft-com:office:smarttags" w:element="address">
        <w:smartTag w:uri="urn:schemas-microsoft-com:office:smarttags" w:element="Street">
          <w:r>
            <w:t>Childrens Court</w:t>
          </w:r>
        </w:smartTag>
      </w:smartTag>
      <w:r>
        <w:t xml:space="preserve"> when it is constituted by </w:t>
      </w:r>
      <w:r w:rsidR="00D36049" w:rsidRPr="00077A88">
        <w:t>a Childrens Court Magistrate</w:t>
      </w:r>
      <w:r>
        <w:t xml:space="preserve"> exercising the jurisdiction given under section 288.</w:t>
      </w:r>
    </w:p>
    <w:p w14:paraId="35A9BE67" w14:textId="77777777" w:rsidR="00623781" w:rsidRDefault="00623781" w:rsidP="00623781">
      <w:pPr>
        <w:pStyle w:val="Amain"/>
      </w:pPr>
      <w:r>
        <w:tab/>
        <w:t>(2)</w:t>
      </w:r>
      <w:r>
        <w:tab/>
        <w:t xml:space="preserve">The Magistrates Court is also known as the </w:t>
      </w:r>
      <w:smartTag w:uri="urn:schemas-microsoft-com:office:smarttags" w:element="address">
        <w:smartTag w:uri="urn:schemas-microsoft-com:office:smarttags" w:element="Street">
          <w:r>
            <w:t>Childrens Court</w:t>
          </w:r>
        </w:smartTag>
      </w:smartTag>
      <w:r>
        <w:t xml:space="preserve"> when it is constituted by—</w:t>
      </w:r>
    </w:p>
    <w:p w14:paraId="4BFA4464" w14:textId="77777777" w:rsidR="00623781" w:rsidRDefault="00623781" w:rsidP="00623781">
      <w:pPr>
        <w:pStyle w:val="Apara"/>
      </w:pPr>
      <w:r>
        <w:tab/>
        <w:t>(a)</w:t>
      </w:r>
      <w:r>
        <w:tab/>
        <w:t xml:space="preserve">a magistrate assigned under section 291C (Assignment of other magistrates for </w:t>
      </w:r>
      <w:smartTag w:uri="urn:schemas-microsoft-com:office:smarttags" w:element="address">
        <w:smartTag w:uri="urn:schemas-microsoft-com:office:smarttags" w:element="Street">
          <w:r>
            <w:t>Childrens Court</w:t>
          </w:r>
        </w:smartTag>
      </w:smartTag>
      <w:r>
        <w:t xml:space="preserve"> matters) who is exercising the jurisdiction given under section 288; or</w:t>
      </w:r>
    </w:p>
    <w:p w14:paraId="5B1E9B66" w14:textId="77777777" w:rsidR="00623781" w:rsidRDefault="00623781" w:rsidP="00623781">
      <w:pPr>
        <w:pStyle w:val="Apara"/>
      </w:pPr>
      <w:r>
        <w:tab/>
        <w:t>(b)</w:t>
      </w:r>
      <w:r>
        <w:tab/>
        <w:t>a magistrate acting under section 291D (2) (Completion of part-heard matters).</w:t>
      </w:r>
    </w:p>
    <w:p w14:paraId="403C878C" w14:textId="77777777" w:rsidR="00623781" w:rsidRDefault="00623781" w:rsidP="00623781">
      <w:pPr>
        <w:pStyle w:val="Amain"/>
      </w:pPr>
      <w:r>
        <w:tab/>
        <w:t>(3)</w:t>
      </w:r>
      <w:r>
        <w:tab/>
        <w:t xml:space="preserve">The </w:t>
      </w:r>
      <w:smartTag w:uri="urn:schemas-microsoft-com:office:smarttags" w:element="address">
        <w:smartTag w:uri="urn:schemas-microsoft-com:office:smarttags" w:element="Street">
          <w:r>
            <w:t>Childrens Court</w:t>
          </w:r>
        </w:smartTag>
      </w:smartTag>
      <w:r>
        <w:t xml:space="preserve"> may use the </w:t>
      </w:r>
      <w:smartTag w:uri="urn:schemas-microsoft-com:office:smarttags" w:element="address">
        <w:smartTag w:uri="urn:schemas-microsoft-com:office:smarttags" w:element="Street">
          <w:r>
            <w:t>Magistrates Court</w:t>
          </w:r>
        </w:smartTag>
      </w:smartTag>
      <w:r>
        <w:t xml:space="preserve"> seal.</w:t>
      </w:r>
    </w:p>
    <w:p w14:paraId="6D28EA7C" w14:textId="77777777" w:rsidR="00623781" w:rsidRDefault="00623781" w:rsidP="00C955E5">
      <w:pPr>
        <w:pStyle w:val="AH5Sec"/>
      </w:pPr>
      <w:bookmarkStart w:id="336" w:name="_Toc201646523"/>
      <w:r w:rsidRPr="00AD50D6">
        <w:rPr>
          <w:rStyle w:val="CharSectNo"/>
        </w:rPr>
        <w:t>288</w:t>
      </w:r>
      <w:r>
        <w:tab/>
        <w:t xml:space="preserve">Jurisdiction of </w:t>
      </w:r>
      <w:smartTag w:uri="urn:schemas-microsoft-com:office:smarttags" w:element="address">
        <w:smartTag w:uri="urn:schemas-microsoft-com:office:smarttags" w:element="Street">
          <w:r>
            <w:t>Childrens Court</w:t>
          </w:r>
        </w:smartTag>
      </w:smartTag>
      <w:bookmarkEnd w:id="336"/>
      <w:r>
        <w:t xml:space="preserve"> </w:t>
      </w:r>
    </w:p>
    <w:p w14:paraId="55B89513"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Childrens Court</w:t>
          </w:r>
        </w:smartTag>
      </w:smartTag>
      <w:r>
        <w:t xml:space="preserve"> has jurisdiction to hear and decide—</w:t>
      </w:r>
    </w:p>
    <w:p w14:paraId="253BE7D3" w14:textId="77777777" w:rsidR="00623781" w:rsidRDefault="00623781" w:rsidP="00623781">
      <w:pPr>
        <w:pStyle w:val="Apara"/>
      </w:pPr>
      <w:r>
        <w:tab/>
        <w:t>(a)</w:t>
      </w:r>
      <w:r>
        <w:tab/>
        <w:t>any criminal proceeding against a person in relation to a summary offence if the person was under 18 years old at the time of the alleged offence; and</w:t>
      </w:r>
    </w:p>
    <w:p w14:paraId="06394F0A" w14:textId="77777777" w:rsidR="00623781" w:rsidRDefault="00623781" w:rsidP="00623781">
      <w:pPr>
        <w:pStyle w:val="Apara"/>
      </w:pPr>
      <w:r>
        <w:tab/>
        <w:t>(b)</w:t>
      </w:r>
      <w:r>
        <w:tab/>
        <w:t>any criminal proceeding against a person in relation to an indictable offence (other than an offence punishable by imprisonment for life) if the person was under 18 years old at the time of the alleged offence; and</w:t>
      </w:r>
    </w:p>
    <w:p w14:paraId="5F99EDC0" w14:textId="77777777" w:rsidR="00623781" w:rsidRDefault="00623781" w:rsidP="00623781">
      <w:pPr>
        <w:pStyle w:val="Apara"/>
      </w:pPr>
      <w:r>
        <w:tab/>
        <w:t>(c)</w:t>
      </w:r>
      <w:r>
        <w:tab/>
        <w:t>a proceeding in relation to bail for a child; and</w:t>
      </w:r>
    </w:p>
    <w:p w14:paraId="2F42C4A7" w14:textId="3E3D12A1" w:rsidR="00623781" w:rsidRDefault="00623781" w:rsidP="00C535F0">
      <w:pPr>
        <w:pStyle w:val="Apara"/>
        <w:keepNext/>
        <w:keepLines/>
      </w:pPr>
      <w:r>
        <w:lastRenderedPageBreak/>
        <w:tab/>
        <w:t>(d)</w:t>
      </w:r>
      <w:r>
        <w:tab/>
      </w:r>
      <w:r w:rsidR="006F5022" w:rsidRPr="007F46B4">
        <w:t>any application to or other proceeding in a court</w:t>
      </w:r>
      <w:r>
        <w:t xml:space="preserve"> under the </w:t>
      </w:r>
      <w:hyperlink r:id="rId168" w:tooltip="A2008-19" w:history="1">
        <w:r w:rsidR="00E02F2C" w:rsidRPr="00E02F2C">
          <w:rPr>
            <w:rStyle w:val="charCitHyperlinkItal"/>
          </w:rPr>
          <w:t>Children and Young People Act 2008</w:t>
        </w:r>
      </w:hyperlink>
      <w:r>
        <w:t xml:space="preserve">, including a proceeding transferred to the court under the </w:t>
      </w:r>
      <w:hyperlink r:id="rId169" w:tooltip="A2008-19" w:history="1">
        <w:r w:rsidR="00E02F2C" w:rsidRPr="00E02F2C">
          <w:rPr>
            <w:rStyle w:val="charCitHyperlinkItal"/>
          </w:rPr>
          <w:t>Children and Young People Act 2008</w:t>
        </w:r>
      </w:hyperlink>
      <w:r>
        <w:t>, chapter 17 (Care and protection—interstate tran</w:t>
      </w:r>
      <w:r w:rsidR="003D267A">
        <w:t>sfer of orders and proceedings); and</w:t>
      </w:r>
    </w:p>
    <w:p w14:paraId="2F7F15B5" w14:textId="77777777" w:rsidR="003D267A" w:rsidRPr="00C64FDD" w:rsidRDefault="003D267A" w:rsidP="003D267A">
      <w:pPr>
        <w:pStyle w:val="Apara"/>
      </w:pPr>
      <w:r w:rsidRPr="00C64FDD">
        <w:tab/>
        <w:t>(e)</w:t>
      </w:r>
      <w:r w:rsidRPr="00C64FDD">
        <w:tab/>
        <w:t>if a child and an adult are jointly charged with an offence—the proceeding against the child and the proceeding against the adult that arise out of the charge.</w:t>
      </w:r>
    </w:p>
    <w:p w14:paraId="3ECA6F68" w14:textId="58234DB4" w:rsidR="00F906DC" w:rsidRPr="00DD1EF1" w:rsidRDefault="00F906DC" w:rsidP="00F906DC">
      <w:pPr>
        <w:pStyle w:val="Amain"/>
      </w:pPr>
      <w:r w:rsidRPr="00DD1EF1">
        <w:tab/>
        <w:t>(2)</w:t>
      </w:r>
      <w:r w:rsidRPr="00DD1EF1">
        <w:tab/>
        <w:t>Subsection</w:t>
      </w:r>
      <w:r>
        <w:t xml:space="preserve"> </w:t>
      </w:r>
      <w:r w:rsidRPr="00DD1EF1">
        <w:t>(1)</w:t>
      </w:r>
      <w:r>
        <w:t xml:space="preserve"> </w:t>
      </w:r>
      <w:r w:rsidRPr="00DD1EF1">
        <w:t xml:space="preserve">(b) is subject to the </w:t>
      </w:r>
      <w:hyperlink r:id="rId170" w:tooltip="A1900-40" w:history="1">
        <w:r w:rsidRPr="00DF274F">
          <w:rPr>
            <w:rStyle w:val="charCitHyperlinkItal"/>
          </w:rPr>
          <w:t>Crimes Act 1900</w:t>
        </w:r>
      </w:hyperlink>
      <w:r w:rsidRPr="00DD1EF1">
        <w:t>—</w:t>
      </w:r>
    </w:p>
    <w:p w14:paraId="7720C610"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3F5B597C" w14:textId="77777777" w:rsidR="00F906DC" w:rsidRPr="00DD1EF1" w:rsidRDefault="00F906DC" w:rsidP="00F906DC">
      <w:pPr>
        <w:pStyle w:val="Apara"/>
      </w:pPr>
      <w:r w:rsidRPr="00DD1EF1">
        <w:tab/>
        <w:t>(b)</w:t>
      </w:r>
      <w:r w:rsidRPr="00DD1EF1">
        <w:tab/>
        <w:t>section</w:t>
      </w:r>
      <w:r>
        <w:t xml:space="preserve"> </w:t>
      </w:r>
      <w:r w:rsidRPr="00DD1EF1">
        <w:t>375AA (Summary disposal of certain cases—Childrens Court).</w:t>
      </w:r>
    </w:p>
    <w:p w14:paraId="2E243F32" w14:textId="183087F4" w:rsidR="00623781" w:rsidRDefault="00623781" w:rsidP="00623781">
      <w:pPr>
        <w:pStyle w:val="Amain"/>
      </w:pPr>
      <w:r>
        <w:tab/>
        <w:t>(3)</w:t>
      </w:r>
      <w:r>
        <w:tab/>
        <w:t xml:space="preserve">Subsection (1) (c) is subject to the </w:t>
      </w:r>
      <w:hyperlink r:id="rId171" w:tooltip="A1992-8" w:history="1">
        <w:r w:rsidR="00E02F2C" w:rsidRPr="00E02F2C">
          <w:rPr>
            <w:rStyle w:val="charCitHyperlinkItal"/>
          </w:rPr>
          <w:t>Bail Act 1992</w:t>
        </w:r>
      </w:hyperlink>
      <w:r>
        <w:t>.</w:t>
      </w:r>
    </w:p>
    <w:p w14:paraId="3F993562" w14:textId="77777777" w:rsidR="00623781" w:rsidRDefault="00623781" w:rsidP="00C955E5">
      <w:pPr>
        <w:pStyle w:val="AH5Sec"/>
      </w:pPr>
      <w:bookmarkStart w:id="337" w:name="_Toc201646524"/>
      <w:r w:rsidRPr="00AD50D6">
        <w:rPr>
          <w:rStyle w:val="CharSectNo"/>
        </w:rPr>
        <w:t>289</w:t>
      </w:r>
      <w:r>
        <w:tab/>
      </w:r>
      <w:r w:rsidR="003D267A" w:rsidRPr="00C64FDD">
        <w:t>Procedure for proceedings where children jointly charged with adults</w:t>
      </w:r>
      <w:bookmarkEnd w:id="337"/>
    </w:p>
    <w:p w14:paraId="73A1D0BB" w14:textId="77777777" w:rsidR="004D532B" w:rsidRPr="00C64FDD" w:rsidRDefault="004D532B" w:rsidP="004D532B">
      <w:pPr>
        <w:pStyle w:val="Amain"/>
      </w:pPr>
      <w:r w:rsidRPr="00C64FDD">
        <w:tab/>
        <w:t>(1)</w:t>
      </w:r>
      <w:r w:rsidRPr="00C64FDD">
        <w:tab/>
        <w:t>If section 288 (1) (e) applies, a magistrate may, considering the nature of the alleged offence and the time and expense involved in carrying out hearings for the offence separately, order that the hearing for the offence against the child and the adult be heard together.</w:t>
      </w:r>
    </w:p>
    <w:p w14:paraId="21D197DD" w14:textId="77777777" w:rsidR="004D532B" w:rsidRPr="00C64FDD" w:rsidRDefault="004D532B" w:rsidP="004D532B">
      <w:pPr>
        <w:pStyle w:val="aNote"/>
      </w:pPr>
      <w:r w:rsidRPr="000E5F0F">
        <w:rPr>
          <w:rStyle w:val="charItals"/>
        </w:rPr>
        <w:t>Note</w:t>
      </w:r>
      <w:r w:rsidRPr="000E5F0F">
        <w:rPr>
          <w:rStyle w:val="charItals"/>
        </w:rPr>
        <w:tab/>
      </w:r>
      <w:r w:rsidRPr="00C64FDD">
        <w:t>Section 288 (1) (e) applies if a child and an adult are jointly charged with an offence.</w:t>
      </w:r>
    </w:p>
    <w:p w14:paraId="00BBAB91" w14:textId="58D96C4A" w:rsidR="004D532B" w:rsidRPr="00C64FDD" w:rsidRDefault="004D532B" w:rsidP="004D532B">
      <w:pPr>
        <w:pStyle w:val="Amain"/>
      </w:pPr>
      <w:r w:rsidRPr="00C64FDD">
        <w:tab/>
        <w:t>(2)</w:t>
      </w:r>
      <w:r w:rsidRPr="00C64FDD">
        <w:tab/>
        <w:t xml:space="preserve">Subsection (1) does not affect the operation of the </w:t>
      </w:r>
      <w:hyperlink r:id="rId172" w:tooltip="A2004-59" w:history="1">
        <w:r w:rsidRPr="00E24FE5">
          <w:rPr>
            <w:rStyle w:val="charCitHyperlinkItal"/>
          </w:rPr>
          <w:t>Court Procedures Act 2004</w:t>
        </w:r>
      </w:hyperlink>
      <w:r w:rsidRPr="00C64FDD">
        <w:t>, part 7A (</w:t>
      </w:r>
      <w:r w:rsidRPr="00C64FDD">
        <w:rPr>
          <w:bCs/>
        </w:rPr>
        <w:t>Procedural provisions—proceedings involving children or young people</w:t>
      </w:r>
      <w:r w:rsidRPr="00C64FDD">
        <w:t>) in relation to the child.</w:t>
      </w:r>
    </w:p>
    <w:p w14:paraId="3AB18895" w14:textId="5FAC9BAF" w:rsidR="00623781" w:rsidRDefault="00623781" w:rsidP="00623781">
      <w:pPr>
        <w:pStyle w:val="Amain"/>
      </w:pPr>
      <w:r>
        <w:tab/>
        <w:t>(3)</w:t>
      </w:r>
      <w:r>
        <w:tab/>
        <w:t xml:space="preserve">To remove any doubt, the </w:t>
      </w:r>
      <w:hyperlink r:id="rId173" w:tooltip="A2004-59" w:history="1">
        <w:r w:rsidR="00E02F2C" w:rsidRPr="00E02F2C">
          <w:rPr>
            <w:rStyle w:val="charCitHyperlinkItal"/>
          </w:rPr>
          <w:t>Court Procedures Act 2004</w:t>
        </w:r>
      </w:hyperlink>
      <w:r>
        <w:t>, part 7A (Procedural provisions—proceedings involving children or young people) applies to a proceeding against a child even if the proceeding arises out of an offence for which the child and an adult were jointly charged.</w:t>
      </w:r>
    </w:p>
    <w:p w14:paraId="47D18ABB" w14:textId="77777777" w:rsidR="00623781" w:rsidRDefault="00623781" w:rsidP="00C955E5">
      <w:pPr>
        <w:pStyle w:val="AH5Sec"/>
      </w:pPr>
      <w:bookmarkStart w:id="338" w:name="_Toc201646525"/>
      <w:r w:rsidRPr="00AD50D6">
        <w:rPr>
          <w:rStyle w:val="CharSectNo"/>
        </w:rPr>
        <w:lastRenderedPageBreak/>
        <w:t>290</w:t>
      </w:r>
      <w:r>
        <w:tab/>
        <w:t xml:space="preserve">Chief Magistrate to arrange business of </w:t>
      </w:r>
      <w:smartTag w:uri="urn:schemas-microsoft-com:office:smarttags" w:element="address">
        <w:smartTag w:uri="urn:schemas-microsoft-com:office:smarttags" w:element="Street">
          <w:r>
            <w:t>Childrens Court</w:t>
          </w:r>
        </w:smartTag>
      </w:smartTag>
      <w:bookmarkEnd w:id="338"/>
      <w:r>
        <w:t xml:space="preserve"> </w:t>
      </w:r>
    </w:p>
    <w:p w14:paraId="4CC3FBA1" w14:textId="77777777" w:rsidR="00623781" w:rsidRDefault="00623781" w:rsidP="00D10CC4">
      <w:pPr>
        <w:pStyle w:val="Amain"/>
        <w:keepNext/>
      </w:pPr>
      <w:r>
        <w:tab/>
        <w:t>(1)</w:t>
      </w:r>
      <w:r>
        <w:tab/>
        <w:t xml:space="preserve">The Chief Magistrate is responsible for ensuring the orderly and prompt discharge of the business of the </w:t>
      </w:r>
      <w:smartTag w:uri="urn:schemas-microsoft-com:office:smarttags" w:element="address">
        <w:smartTag w:uri="urn:schemas-microsoft-com:office:smarttags" w:element="Street">
          <w:r>
            <w:t>Childrens Court</w:t>
          </w:r>
        </w:smartTag>
      </w:smartTag>
      <w:r>
        <w:t>.</w:t>
      </w:r>
    </w:p>
    <w:p w14:paraId="15992536" w14:textId="77777777" w:rsidR="00623781" w:rsidRDefault="00623781" w:rsidP="00623781">
      <w:pPr>
        <w:pStyle w:val="Amain"/>
        <w:keepNext/>
      </w:pPr>
      <w:r>
        <w:tab/>
        <w:t>(2)</w:t>
      </w:r>
      <w:r>
        <w:tab/>
        <w:t>The Chief Magistrate may, subject to appropriate and practicable consultation with the magistrates, make arrangements about—</w:t>
      </w:r>
    </w:p>
    <w:p w14:paraId="2F35344D" w14:textId="77777777" w:rsidR="00D36049" w:rsidRPr="00077A88" w:rsidRDefault="00D36049" w:rsidP="00D36049">
      <w:pPr>
        <w:pStyle w:val="Apara"/>
      </w:pPr>
      <w:r w:rsidRPr="00077A88">
        <w:tab/>
        <w:t>(a)</w:t>
      </w:r>
      <w:r w:rsidRPr="00077A88">
        <w:tab/>
        <w:t>a magistrate who is to be a Childrens Court Magistrate; and</w:t>
      </w:r>
    </w:p>
    <w:p w14:paraId="272443D8" w14:textId="77777777" w:rsidR="00623781" w:rsidRDefault="00623781" w:rsidP="00623781">
      <w:pPr>
        <w:pStyle w:val="Apara"/>
      </w:pPr>
      <w:r>
        <w:tab/>
        <w:t>(b)</w:t>
      </w:r>
      <w:r>
        <w:tab/>
        <w:t>the assignment of a magistrate under—</w:t>
      </w:r>
    </w:p>
    <w:p w14:paraId="354B6F17" w14:textId="77777777" w:rsidR="00623781" w:rsidRDefault="00623781" w:rsidP="00623781">
      <w:pPr>
        <w:pStyle w:val="Asubpara"/>
      </w:pPr>
      <w:r>
        <w:tab/>
        <w:t>(i)</w:t>
      </w:r>
      <w:r>
        <w:tab/>
        <w:t>section 291B (Acting Childrens Court Magistrate); or</w:t>
      </w:r>
    </w:p>
    <w:p w14:paraId="29F192FC" w14:textId="77777777" w:rsidR="00623781" w:rsidRDefault="00623781" w:rsidP="00623781">
      <w:pPr>
        <w:pStyle w:val="Asubpara"/>
      </w:pPr>
      <w:r>
        <w:tab/>
        <w:t>(ii)</w:t>
      </w:r>
      <w:r>
        <w:tab/>
        <w:t xml:space="preserve">section 291C (Assignment of other magistrates for </w:t>
      </w:r>
      <w:smartTag w:uri="urn:schemas-microsoft-com:office:smarttags" w:element="address">
        <w:smartTag w:uri="urn:schemas-microsoft-com:office:smarttags" w:element="Street">
          <w:r>
            <w:t>Childrens Court</w:t>
          </w:r>
        </w:smartTag>
      </w:smartTag>
      <w:r>
        <w:t xml:space="preserve"> matters).</w:t>
      </w:r>
    </w:p>
    <w:p w14:paraId="33A087EB" w14:textId="77777777" w:rsidR="00623781" w:rsidRDefault="00623781" w:rsidP="00C955E5">
      <w:pPr>
        <w:pStyle w:val="AH5Sec"/>
      </w:pPr>
      <w:bookmarkStart w:id="339" w:name="_Toc201646526"/>
      <w:r w:rsidRPr="00AD50D6">
        <w:rPr>
          <w:rStyle w:val="CharSectNo"/>
        </w:rPr>
        <w:t>291</w:t>
      </w:r>
      <w:r>
        <w:tab/>
        <w:t>Childrens Court Magistrate to hear all matters</w:t>
      </w:r>
      <w:bookmarkEnd w:id="339"/>
      <w:r>
        <w:t xml:space="preserve"> </w:t>
      </w:r>
    </w:p>
    <w:p w14:paraId="308B08F4" w14:textId="77777777" w:rsidR="00623781" w:rsidRDefault="00623781" w:rsidP="00623781">
      <w:pPr>
        <w:pStyle w:val="Amain"/>
      </w:pPr>
      <w:r>
        <w:tab/>
        <w:t>(1)</w:t>
      </w:r>
      <w:r>
        <w:tab/>
      </w:r>
      <w:r w:rsidR="00667810" w:rsidRPr="00077A88">
        <w:t>A Childrens Court Magistrate</w:t>
      </w:r>
      <w:r>
        <w:t xml:space="preserve"> is responsible for dealing with all matters within the jurisdiction of the </w:t>
      </w:r>
      <w:smartTag w:uri="urn:schemas-microsoft-com:office:smarttags" w:element="address">
        <w:smartTag w:uri="urn:schemas-microsoft-com:office:smarttags" w:element="Street">
          <w:r>
            <w:t>Childrens Court</w:t>
          </w:r>
        </w:smartTag>
      </w:smartTag>
      <w:r>
        <w:t>.</w:t>
      </w:r>
    </w:p>
    <w:p w14:paraId="60E35686" w14:textId="77777777" w:rsidR="00623781" w:rsidRDefault="00623781" w:rsidP="00623781">
      <w:pPr>
        <w:pStyle w:val="Amain"/>
      </w:pPr>
      <w:r>
        <w:tab/>
        <w:t>(2)</w:t>
      </w:r>
      <w:r>
        <w:tab/>
        <w:t>Subsection (1) is subject to—</w:t>
      </w:r>
    </w:p>
    <w:p w14:paraId="0C7B4360" w14:textId="77777777" w:rsidR="00623781" w:rsidRDefault="00623781" w:rsidP="00623781">
      <w:pPr>
        <w:pStyle w:val="Apara"/>
      </w:pPr>
      <w:r>
        <w:tab/>
        <w:t>(a)</w:t>
      </w:r>
      <w:r>
        <w:tab/>
        <w:t xml:space="preserve">section 291C (Assignment of other magistrates for </w:t>
      </w:r>
      <w:smartTag w:uri="urn:schemas-microsoft-com:office:smarttags" w:element="address">
        <w:smartTag w:uri="urn:schemas-microsoft-com:office:smarttags" w:element="Street">
          <w:r>
            <w:t>Childrens Court</w:t>
          </w:r>
        </w:smartTag>
      </w:smartTag>
      <w:r>
        <w:t xml:space="preserve"> matters); and</w:t>
      </w:r>
    </w:p>
    <w:p w14:paraId="6FD4748B" w14:textId="77777777" w:rsidR="00623781" w:rsidRDefault="00623781" w:rsidP="00623781">
      <w:pPr>
        <w:pStyle w:val="Apara"/>
      </w:pPr>
      <w:r>
        <w:tab/>
        <w:t>(b)</w:t>
      </w:r>
      <w:r>
        <w:tab/>
        <w:t>section 291D (Completion of part-heard matters).</w:t>
      </w:r>
    </w:p>
    <w:p w14:paraId="4487DAF4" w14:textId="77777777" w:rsidR="00623781" w:rsidRDefault="00D246B1" w:rsidP="00623781">
      <w:pPr>
        <w:pStyle w:val="Amain"/>
      </w:pPr>
      <w:r>
        <w:tab/>
        <w:t>(3</w:t>
      </w:r>
      <w:r w:rsidR="00623781">
        <w:t>)</w:t>
      </w:r>
      <w:r w:rsidR="00623781">
        <w:tab/>
        <w:t xml:space="preserve">Also, subsection (1) does not prevent a magistrate other than </w:t>
      </w:r>
      <w:r w:rsidRPr="00077A88">
        <w:t>a Childrens Court Magistrate</w:t>
      </w:r>
      <w:r w:rsidR="00623781">
        <w:t xml:space="preserve"> from exercising—</w:t>
      </w:r>
    </w:p>
    <w:p w14:paraId="2AE79031" w14:textId="77B646EF" w:rsidR="00623781" w:rsidRDefault="00623781" w:rsidP="00623781">
      <w:pPr>
        <w:pStyle w:val="Apara"/>
      </w:pPr>
      <w:r>
        <w:tab/>
        <w:t>(a)</w:t>
      </w:r>
      <w:r>
        <w:tab/>
        <w:t xml:space="preserve">a function or power given to a magistrate under a provision of the </w:t>
      </w:r>
      <w:hyperlink r:id="rId174" w:tooltip="A2008-19" w:history="1">
        <w:r w:rsidR="00E02F2C" w:rsidRPr="00E02F2C">
          <w:rPr>
            <w:rStyle w:val="charCitHyperlinkItal"/>
          </w:rPr>
          <w:t>Children and Young People Act 2008</w:t>
        </w:r>
      </w:hyperlink>
      <w:r>
        <w:t>; or</w:t>
      </w:r>
    </w:p>
    <w:p w14:paraId="10938191" w14:textId="047842D8" w:rsidR="00623781" w:rsidRDefault="00623781" w:rsidP="00623781">
      <w:pPr>
        <w:pStyle w:val="Apara"/>
      </w:pPr>
      <w:r>
        <w:tab/>
        <w:t>(b)</w:t>
      </w:r>
      <w:r>
        <w:tab/>
        <w:t xml:space="preserve">a power given to a magistrate under a territory law to admit a child or young person to bail under the </w:t>
      </w:r>
      <w:hyperlink r:id="rId175" w:tooltip="A1992-8" w:history="1">
        <w:r w:rsidR="00E02F2C" w:rsidRPr="00E02F2C">
          <w:rPr>
            <w:rStyle w:val="charCitHyperlinkItal"/>
          </w:rPr>
          <w:t>Bail Act 1992</w:t>
        </w:r>
      </w:hyperlink>
      <w:r>
        <w:t xml:space="preserve"> or to remand a child or young person in custody.</w:t>
      </w:r>
    </w:p>
    <w:p w14:paraId="05DE6262" w14:textId="77777777" w:rsidR="00623781" w:rsidRDefault="00623781" w:rsidP="00623781">
      <w:pPr>
        <w:pStyle w:val="PageBreak"/>
      </w:pPr>
      <w:r>
        <w:br w:type="page"/>
      </w:r>
    </w:p>
    <w:p w14:paraId="3F7100C0" w14:textId="77777777" w:rsidR="00623781" w:rsidRPr="00AD50D6" w:rsidRDefault="00623781" w:rsidP="00623781">
      <w:pPr>
        <w:pStyle w:val="AH2Part"/>
      </w:pPr>
      <w:bookmarkStart w:id="340" w:name="_Toc201646527"/>
      <w:r w:rsidRPr="00AD50D6">
        <w:rPr>
          <w:rStyle w:val="CharPartNo"/>
        </w:rPr>
        <w:lastRenderedPageBreak/>
        <w:t>Part 4A.2</w:t>
      </w:r>
      <w:r>
        <w:tab/>
      </w:r>
      <w:r w:rsidRPr="00AD50D6">
        <w:rPr>
          <w:rStyle w:val="CharPartText"/>
        </w:rPr>
        <w:t>Childrens Court Magistrate</w:t>
      </w:r>
      <w:bookmarkEnd w:id="340"/>
    </w:p>
    <w:p w14:paraId="6D369399" w14:textId="77777777" w:rsidR="00623781" w:rsidRPr="002A1427" w:rsidRDefault="00623781" w:rsidP="00C955E5">
      <w:pPr>
        <w:pStyle w:val="AH5Sec"/>
        <w:rPr>
          <w:rStyle w:val="CharSectNo"/>
        </w:rPr>
      </w:pPr>
      <w:bookmarkStart w:id="341" w:name="_Toc201646528"/>
      <w:r w:rsidRPr="00AD50D6">
        <w:rPr>
          <w:rStyle w:val="CharSectNo"/>
        </w:rPr>
        <w:t>291A</w:t>
      </w:r>
      <w:r w:rsidRPr="002A1427">
        <w:rPr>
          <w:rStyle w:val="CharSectNo"/>
        </w:rPr>
        <w:tab/>
      </w:r>
      <w:smartTag w:uri="urn:schemas-microsoft-com:office:smarttags" w:element="address">
        <w:smartTag w:uri="urn:schemas-microsoft-com:office:smarttags" w:element="Street">
          <w:r w:rsidRPr="002A1427">
            <w:t>Childrens Court</w:t>
          </w:r>
        </w:smartTag>
      </w:smartTag>
      <w:r w:rsidRPr="002A1427">
        <w:t xml:space="preserve"> Magistrate</w:t>
      </w:r>
      <w:bookmarkEnd w:id="341"/>
      <w:r w:rsidRPr="002A1427">
        <w:rPr>
          <w:rStyle w:val="CharSectNo"/>
        </w:rPr>
        <w:t xml:space="preserve"> </w:t>
      </w:r>
    </w:p>
    <w:p w14:paraId="61C94A38" w14:textId="77777777" w:rsidR="00FE6DB5" w:rsidRPr="00077A88" w:rsidRDefault="00FE6DB5" w:rsidP="00F03C00">
      <w:pPr>
        <w:pStyle w:val="Amain"/>
        <w:rPr>
          <w:lang w:eastAsia="en-AU"/>
        </w:rPr>
      </w:pPr>
      <w:r w:rsidRPr="00077A88">
        <w:rPr>
          <w:lang w:eastAsia="en-AU"/>
        </w:rPr>
        <w:tab/>
        <w:t>(1)</w:t>
      </w:r>
      <w:r w:rsidRPr="00077A88">
        <w:rPr>
          <w:lang w:eastAsia="en-AU"/>
        </w:rPr>
        <w:tab/>
        <w:t>The Chief Magistrate—</w:t>
      </w:r>
    </w:p>
    <w:p w14:paraId="02312715" w14:textId="77777777" w:rsidR="00FE6DB5" w:rsidRPr="00077A88" w:rsidRDefault="00FE6DB5" w:rsidP="00F03C00">
      <w:pPr>
        <w:pStyle w:val="Apara"/>
        <w:rPr>
          <w:lang w:eastAsia="en-AU"/>
        </w:rPr>
      </w:pPr>
      <w:r w:rsidRPr="00077A88">
        <w:rPr>
          <w:lang w:eastAsia="en-AU"/>
        </w:rPr>
        <w:tab/>
        <w:t>(a)</w:t>
      </w:r>
      <w:r w:rsidRPr="00077A88">
        <w:rPr>
          <w:lang w:eastAsia="en-AU"/>
        </w:rPr>
        <w:tab/>
        <w:t>must declare 1 magistrate to be a Childrens Court Magistrate; and</w:t>
      </w:r>
    </w:p>
    <w:p w14:paraId="32B4F0D9" w14:textId="77777777" w:rsidR="00FE6DB5" w:rsidRPr="00077A88" w:rsidRDefault="00FE6DB5" w:rsidP="00F03C00">
      <w:pPr>
        <w:pStyle w:val="Apara"/>
        <w:rPr>
          <w:lang w:eastAsia="en-AU"/>
        </w:rPr>
      </w:pPr>
      <w:r w:rsidRPr="00077A88">
        <w:rPr>
          <w:lang w:eastAsia="en-AU"/>
        </w:rPr>
        <w:tab/>
        <w:t>(b)</w:t>
      </w:r>
      <w:r w:rsidRPr="00077A88">
        <w:rPr>
          <w:lang w:eastAsia="en-AU"/>
        </w:rPr>
        <w:tab/>
        <w:t>may declare more than 1 magistrate to be a Childrens Court Magistrate; and</w:t>
      </w:r>
    </w:p>
    <w:p w14:paraId="628892B8" w14:textId="77777777" w:rsidR="00FE6DB5" w:rsidRPr="00077A88" w:rsidRDefault="00FE6DB5" w:rsidP="00F03C00">
      <w:pPr>
        <w:pStyle w:val="Apara"/>
        <w:rPr>
          <w:lang w:eastAsia="en-AU"/>
        </w:rPr>
      </w:pPr>
      <w:r w:rsidRPr="00077A88">
        <w:rPr>
          <w:lang w:eastAsia="en-AU"/>
        </w:rPr>
        <w:tab/>
        <w:t>(c)</w:t>
      </w:r>
      <w:r w:rsidRPr="00077A88">
        <w:rPr>
          <w:lang w:eastAsia="en-AU"/>
        </w:rPr>
        <w:tab/>
        <w:t>may declare that the Chief Magistrate is a Childrens Court Magistrate.</w:t>
      </w:r>
    </w:p>
    <w:p w14:paraId="2C717E2D" w14:textId="77777777" w:rsidR="00FE6DB5" w:rsidRPr="00077A88" w:rsidRDefault="00FE6DB5" w:rsidP="00F03C00">
      <w:pPr>
        <w:pStyle w:val="Amain"/>
        <w:rPr>
          <w:lang w:eastAsia="en-AU"/>
        </w:rPr>
      </w:pPr>
      <w:r w:rsidRPr="00077A88">
        <w:rPr>
          <w:lang w:eastAsia="en-AU"/>
        </w:rPr>
        <w:tab/>
        <w:t>(2)</w:t>
      </w:r>
      <w:r w:rsidRPr="00077A88">
        <w:rPr>
          <w:lang w:eastAsia="en-AU"/>
        </w:rPr>
        <w:tab/>
        <w:t>The declaration must state the period, of not longer than 2 years, for which the magistrate is a Childrens Court Magistrate.</w:t>
      </w:r>
    </w:p>
    <w:p w14:paraId="19025C51" w14:textId="77777777" w:rsidR="00623781" w:rsidRDefault="00623781" w:rsidP="00623781">
      <w:pPr>
        <w:pStyle w:val="Amain"/>
      </w:pPr>
      <w:r>
        <w:tab/>
        <w:t>(3)</w:t>
      </w:r>
      <w:r>
        <w:tab/>
        <w:t xml:space="preserve">The Chief Magistrate must not declare a magistrate to be </w:t>
      </w:r>
      <w:r w:rsidR="00F03C00" w:rsidRPr="00077A88">
        <w:rPr>
          <w:lang w:eastAsia="en-AU"/>
        </w:rPr>
        <w:t>a Childrens Court Magistrate</w:t>
      </w:r>
      <w:r>
        <w:t xml:space="preserve"> unless satisfied the magistrate is suitably qualified to be </w:t>
      </w:r>
      <w:r w:rsidR="00F03C00" w:rsidRPr="00077A88">
        <w:rPr>
          <w:lang w:eastAsia="en-AU"/>
        </w:rPr>
        <w:t>a Childrens Court Magistrate</w:t>
      </w:r>
      <w:r>
        <w:t>.</w:t>
      </w:r>
    </w:p>
    <w:p w14:paraId="0A9C4C59" w14:textId="77777777" w:rsidR="003B499B" w:rsidRPr="00077A88" w:rsidRDefault="003B499B" w:rsidP="003B499B">
      <w:pPr>
        <w:pStyle w:val="Amain"/>
        <w:rPr>
          <w:lang w:eastAsia="en-AU"/>
        </w:rPr>
      </w:pPr>
      <w:r w:rsidRPr="00077A88">
        <w:rPr>
          <w:lang w:eastAsia="en-AU"/>
        </w:rPr>
        <w:tab/>
        <w:t>(4)</w:t>
      </w:r>
      <w:r w:rsidRPr="00077A88">
        <w:rPr>
          <w:lang w:eastAsia="en-AU"/>
        </w:rPr>
        <w:tab/>
        <w:t>The Chief Magistrate—</w:t>
      </w:r>
    </w:p>
    <w:p w14:paraId="2929994C" w14:textId="77777777" w:rsidR="003B499B" w:rsidRPr="00077A88" w:rsidRDefault="003B499B" w:rsidP="003B499B">
      <w:pPr>
        <w:pStyle w:val="Apara"/>
        <w:rPr>
          <w:lang w:eastAsia="en-AU"/>
        </w:rPr>
      </w:pPr>
      <w:r w:rsidRPr="00077A88">
        <w:rPr>
          <w:lang w:eastAsia="en-AU"/>
        </w:rPr>
        <w:tab/>
        <w:t>(a)</w:t>
      </w:r>
      <w:r w:rsidRPr="00077A88">
        <w:rPr>
          <w:lang w:eastAsia="en-AU"/>
        </w:rPr>
        <w:tab/>
        <w:t xml:space="preserve">must revoke a declaration that a magistrate is a Childrens Court Magistrate if </w:t>
      </w:r>
      <w:r w:rsidRPr="00077A88">
        <w:rPr>
          <w:szCs w:val="24"/>
          <w:lang w:eastAsia="en-AU"/>
        </w:rPr>
        <w:t>asked by the magistrate; and</w:t>
      </w:r>
    </w:p>
    <w:p w14:paraId="3BEABD78" w14:textId="77777777" w:rsidR="003B499B" w:rsidRPr="00077A88" w:rsidRDefault="003B499B" w:rsidP="003B499B">
      <w:pPr>
        <w:pStyle w:val="Apara"/>
        <w:rPr>
          <w:lang w:eastAsia="en-AU"/>
        </w:rPr>
      </w:pPr>
      <w:r w:rsidRPr="00077A88">
        <w:rPr>
          <w:lang w:eastAsia="en-AU"/>
        </w:rPr>
        <w:tab/>
        <w:t>(b)</w:t>
      </w:r>
      <w:r w:rsidRPr="00077A88">
        <w:rPr>
          <w:lang w:eastAsia="en-AU"/>
        </w:rPr>
        <w:tab/>
        <w:t>may revoke a declaration that the Chief Magistrate is a Childrens Court Magistrate at any time.</w:t>
      </w:r>
    </w:p>
    <w:p w14:paraId="37737BA9" w14:textId="77777777" w:rsidR="00623781" w:rsidRDefault="00623781" w:rsidP="00623781">
      <w:pPr>
        <w:pStyle w:val="Amain"/>
      </w:pPr>
      <w:r>
        <w:tab/>
        <w:t>(5)</w:t>
      </w:r>
      <w:r>
        <w:tab/>
        <w:t>A declaration, or revocation, under this section is a notifiable instrument.</w:t>
      </w:r>
    </w:p>
    <w:p w14:paraId="645BDEC7" w14:textId="36DF9632" w:rsidR="00623781" w:rsidRDefault="00623781" w:rsidP="00623781">
      <w:pPr>
        <w:pStyle w:val="aNote"/>
      </w:pPr>
      <w:r w:rsidRPr="00E02F2C">
        <w:rPr>
          <w:rStyle w:val="charItals"/>
        </w:rPr>
        <w:t>Note</w:t>
      </w:r>
      <w:r w:rsidRPr="00E02F2C">
        <w:rPr>
          <w:rStyle w:val="charItals"/>
        </w:rPr>
        <w:tab/>
      </w:r>
      <w:r>
        <w:t xml:space="preserve">A notifiable instrument must be notified under the </w:t>
      </w:r>
      <w:hyperlink r:id="rId176" w:tooltip="A2001-14" w:history="1">
        <w:r w:rsidR="00E02F2C" w:rsidRPr="00E02F2C">
          <w:rPr>
            <w:rStyle w:val="charCitHyperlinkAbbrev"/>
          </w:rPr>
          <w:t>Legislation Act</w:t>
        </w:r>
      </w:hyperlink>
      <w:r>
        <w:t>.</w:t>
      </w:r>
    </w:p>
    <w:p w14:paraId="337E7713" w14:textId="77777777" w:rsidR="00623781" w:rsidRDefault="00623781" w:rsidP="00697283">
      <w:pPr>
        <w:pStyle w:val="AH5Sec"/>
      </w:pPr>
      <w:bookmarkStart w:id="342" w:name="_Toc201646529"/>
      <w:r w:rsidRPr="00AD50D6">
        <w:rPr>
          <w:rStyle w:val="CharSectNo"/>
        </w:rPr>
        <w:lastRenderedPageBreak/>
        <w:t>291B</w:t>
      </w:r>
      <w:r>
        <w:tab/>
      </w:r>
      <w:smartTag w:uri="urn:schemas-microsoft-com:office:smarttags" w:element="address">
        <w:smartTag w:uri="urn:schemas-microsoft-com:office:smarttags" w:element="Street">
          <w:r>
            <w:t>Acting Childrens Court</w:t>
          </w:r>
        </w:smartTag>
      </w:smartTag>
      <w:r>
        <w:t xml:space="preserve"> Magistrate</w:t>
      </w:r>
      <w:bookmarkEnd w:id="342"/>
      <w:r>
        <w:t xml:space="preserve"> </w:t>
      </w:r>
    </w:p>
    <w:p w14:paraId="15AAD445" w14:textId="77777777" w:rsidR="00623781" w:rsidRDefault="00623781" w:rsidP="00697283">
      <w:pPr>
        <w:pStyle w:val="Amain"/>
        <w:keepNext/>
      </w:pPr>
      <w:r>
        <w:tab/>
        <w:t>(1)</w:t>
      </w:r>
      <w:r>
        <w:tab/>
        <w:t xml:space="preserve">The Chief Magistrate may assign a magistrate to act as </w:t>
      </w:r>
      <w:r w:rsidR="00C50FCA" w:rsidRPr="00077A88">
        <w:t>a Childrens Court Magistrate</w:t>
      </w:r>
      <w:r>
        <w:t xml:space="preserve"> only if—</w:t>
      </w:r>
    </w:p>
    <w:p w14:paraId="559E0FAA" w14:textId="77777777" w:rsidR="00623781" w:rsidRDefault="00623781" w:rsidP="00697283">
      <w:pPr>
        <w:pStyle w:val="Apara"/>
        <w:keepNext/>
      </w:pPr>
      <w:r>
        <w:tab/>
        <w:t>(a)</w:t>
      </w:r>
      <w:r>
        <w:tab/>
        <w:t>there is no Childrens Court Magistrate; or</w:t>
      </w:r>
    </w:p>
    <w:p w14:paraId="2BCBDA3B" w14:textId="77777777" w:rsidR="00715744" w:rsidRPr="00077A88" w:rsidRDefault="00715744" w:rsidP="00715744">
      <w:pPr>
        <w:pStyle w:val="Apara"/>
        <w:rPr>
          <w:lang w:eastAsia="en-AU"/>
        </w:rPr>
      </w:pPr>
      <w:r w:rsidRPr="00077A88">
        <w:rPr>
          <w:lang w:eastAsia="en-AU"/>
        </w:rPr>
        <w:tab/>
        <w:t>(b)</w:t>
      </w:r>
      <w:r w:rsidRPr="00077A88">
        <w:rPr>
          <w:lang w:eastAsia="en-AU"/>
        </w:rPr>
        <w:tab/>
        <w:t xml:space="preserve">there is no Childrens Court Magistrate able to </w:t>
      </w:r>
      <w:r w:rsidRPr="00077A88">
        <w:rPr>
          <w:szCs w:val="24"/>
          <w:lang w:eastAsia="en-AU"/>
        </w:rPr>
        <w:t>exercise the functions of a Childrens Court Magistrate (for example, due to absence from duty or from the ACT).</w:t>
      </w:r>
    </w:p>
    <w:p w14:paraId="467FCB5F" w14:textId="77777777" w:rsidR="00623781" w:rsidRDefault="00623781" w:rsidP="00623781">
      <w:pPr>
        <w:pStyle w:val="Amain"/>
      </w:pPr>
      <w:r>
        <w:tab/>
        <w:t>(2)</w:t>
      </w:r>
      <w:r>
        <w:tab/>
        <w:t xml:space="preserve">A magistrate assigned to act as </w:t>
      </w:r>
      <w:r w:rsidR="00715744" w:rsidRPr="00077A88">
        <w:t>a Childrens Court Magistrate is a</w:t>
      </w:r>
      <w:r>
        <w:t xml:space="preserve"> Childrens Court Magistrate for this Act and any other Act.</w:t>
      </w:r>
    </w:p>
    <w:p w14:paraId="2FA9CF5C" w14:textId="77777777" w:rsidR="00623781" w:rsidRDefault="00623781" w:rsidP="00C955E5">
      <w:pPr>
        <w:pStyle w:val="AH5Sec"/>
      </w:pPr>
      <w:bookmarkStart w:id="343" w:name="_Toc201646530"/>
      <w:r w:rsidRPr="00AD50D6">
        <w:rPr>
          <w:rStyle w:val="CharSectNo"/>
        </w:rPr>
        <w:t>291C</w:t>
      </w:r>
      <w:r>
        <w:tab/>
        <w:t xml:space="preserve">Assignment of other magistrates for </w:t>
      </w:r>
      <w:smartTag w:uri="urn:schemas-microsoft-com:office:smarttags" w:element="address">
        <w:smartTag w:uri="urn:schemas-microsoft-com:office:smarttags" w:element="Street">
          <w:r>
            <w:t>Childrens Court</w:t>
          </w:r>
        </w:smartTag>
      </w:smartTag>
      <w:r>
        <w:t xml:space="preserve"> matters</w:t>
      </w:r>
      <w:bookmarkEnd w:id="343"/>
      <w:r>
        <w:t xml:space="preserve"> </w:t>
      </w:r>
    </w:p>
    <w:p w14:paraId="2084B9B7" w14:textId="77777777" w:rsidR="00623781" w:rsidRDefault="00623781" w:rsidP="00623781">
      <w:pPr>
        <w:pStyle w:val="Amain"/>
      </w:pPr>
      <w:r>
        <w:tab/>
        <w:t>(1)</w:t>
      </w:r>
      <w:r>
        <w:tab/>
        <w:t xml:space="preserve">The Chief Magistrate may assign another magistrate to deal with a matter if </w:t>
      </w:r>
      <w:r w:rsidR="00715744" w:rsidRPr="00077A88">
        <w:t xml:space="preserve">a Childrens Court Magistrate </w:t>
      </w:r>
      <w:r>
        <w:t>is unable to deal with the matter—</w:t>
      </w:r>
    </w:p>
    <w:p w14:paraId="1ED56B4A" w14:textId="77777777" w:rsidR="00623781" w:rsidRDefault="00623781" w:rsidP="00623781">
      <w:pPr>
        <w:pStyle w:val="Apara"/>
      </w:pPr>
      <w:r>
        <w:tab/>
        <w:t>(a)</w:t>
      </w:r>
      <w:r>
        <w:tab/>
        <w:t>without delay that is likely to prejudice the wellbeing of a child or young person; or</w:t>
      </w:r>
    </w:p>
    <w:p w14:paraId="7C81A622" w14:textId="77777777" w:rsidR="00623781" w:rsidRDefault="00623781" w:rsidP="00623781">
      <w:pPr>
        <w:pStyle w:val="Apara"/>
      </w:pPr>
      <w:r>
        <w:tab/>
        <w:t>(b)</w:t>
      </w:r>
      <w:r>
        <w:tab/>
        <w:t>because of a conflict of interest, or a perceived conflict of interest.</w:t>
      </w:r>
    </w:p>
    <w:p w14:paraId="14CF65A8" w14:textId="77777777" w:rsidR="00623781" w:rsidRDefault="00623781" w:rsidP="00623781">
      <w:pPr>
        <w:pStyle w:val="Amain"/>
      </w:pPr>
      <w:r>
        <w:tab/>
        <w:t>(2)</w:t>
      </w:r>
      <w:r>
        <w:tab/>
        <w:t>A magistrate may be assigned under subsection (1) (a) only if the Chief Magistrate is satisfied the assignment is necessary having regard to—</w:t>
      </w:r>
    </w:p>
    <w:p w14:paraId="737BA8E2" w14:textId="77777777" w:rsidR="00623781" w:rsidRDefault="00623781" w:rsidP="00623781">
      <w:pPr>
        <w:pStyle w:val="Apara"/>
      </w:pPr>
      <w:r>
        <w:tab/>
        <w:t>(a)</w:t>
      </w:r>
      <w:r>
        <w:tab/>
        <w:t>how the delay is likely to prejudice the child’s or young person’s wellbeing; and</w:t>
      </w:r>
    </w:p>
    <w:p w14:paraId="6A0AD18C" w14:textId="065326FB" w:rsidR="00623781" w:rsidRDefault="00623781" w:rsidP="00623781">
      <w:pPr>
        <w:pStyle w:val="Apara"/>
      </w:pPr>
      <w:r>
        <w:tab/>
        <w:t>(b)</w:t>
      </w:r>
      <w:r>
        <w:tab/>
        <w:t xml:space="preserve">the principle in the </w:t>
      </w:r>
      <w:hyperlink r:id="rId177" w:tooltip="A2008-19" w:history="1">
        <w:r w:rsidR="00E02F2C" w:rsidRPr="00E02F2C">
          <w:rPr>
            <w:rStyle w:val="charCitHyperlinkItal"/>
          </w:rPr>
          <w:t>Children and Young People Act 2008</w:t>
        </w:r>
      </w:hyperlink>
      <w:r>
        <w:t>, section 8 that in making a decision under that Act in relation to a particular child or young person, the decision-maker must regard the best interests of the child or young person as the paramount consideration; and</w:t>
      </w:r>
    </w:p>
    <w:p w14:paraId="3C15D3FB" w14:textId="77777777" w:rsidR="00623781" w:rsidRDefault="00623781" w:rsidP="00623781">
      <w:pPr>
        <w:pStyle w:val="Apara"/>
      </w:pPr>
      <w:r>
        <w:lastRenderedPageBreak/>
        <w:tab/>
        <w:t>(c)</w:t>
      </w:r>
      <w:r>
        <w:tab/>
        <w:t>the degree of urgency of the matter to be dealt with by the assigned magistrate; and</w:t>
      </w:r>
    </w:p>
    <w:p w14:paraId="2C722225" w14:textId="77777777" w:rsidR="00623781" w:rsidRDefault="00623781" w:rsidP="00623781">
      <w:pPr>
        <w:pStyle w:val="Apara"/>
      </w:pPr>
      <w:r>
        <w:tab/>
        <w:t>(d)</w:t>
      </w:r>
      <w:r>
        <w:tab/>
        <w:t xml:space="preserve">the views and wishes (if any) of the Childrens Court Magistrate </w:t>
      </w:r>
      <w:r w:rsidR="006E2F7A" w:rsidRPr="00077A88">
        <w:t>who is unable to deal with the matter about the proposed assignment</w:t>
      </w:r>
      <w:r>
        <w:t>.</w:t>
      </w:r>
    </w:p>
    <w:p w14:paraId="3194B6BD" w14:textId="77777777" w:rsidR="00623781" w:rsidRDefault="00F46CA5" w:rsidP="00623781">
      <w:pPr>
        <w:pStyle w:val="Amain"/>
      </w:pPr>
      <w:r>
        <w:tab/>
        <w:t>(3</w:t>
      </w:r>
      <w:r w:rsidR="00623781">
        <w:t>)</w:t>
      </w:r>
      <w:r w:rsidR="00623781">
        <w:tab/>
        <w:t>This section is in addition to, and does not limit, section 291B (Acting Childrens Court Magistrate).</w:t>
      </w:r>
    </w:p>
    <w:p w14:paraId="31334D93" w14:textId="77777777" w:rsidR="00623781" w:rsidRDefault="00623781" w:rsidP="00C955E5">
      <w:pPr>
        <w:pStyle w:val="AH5Sec"/>
      </w:pPr>
      <w:bookmarkStart w:id="344" w:name="_Toc201646531"/>
      <w:r w:rsidRPr="00AD50D6">
        <w:rPr>
          <w:rStyle w:val="CharSectNo"/>
        </w:rPr>
        <w:t>291D</w:t>
      </w:r>
      <w:r>
        <w:tab/>
        <w:t>Completion of part-heard matters</w:t>
      </w:r>
      <w:bookmarkEnd w:id="344"/>
      <w:r>
        <w:t xml:space="preserve"> </w:t>
      </w:r>
    </w:p>
    <w:p w14:paraId="1833BCDF" w14:textId="77777777" w:rsidR="00623781" w:rsidRDefault="00623781" w:rsidP="0080332B">
      <w:pPr>
        <w:pStyle w:val="Amain"/>
        <w:keepNext/>
      </w:pPr>
      <w:r>
        <w:tab/>
        <w:t>(1)</w:t>
      </w:r>
      <w:r>
        <w:tab/>
        <w:t>This section applies if—</w:t>
      </w:r>
    </w:p>
    <w:p w14:paraId="13E180E5" w14:textId="77777777" w:rsidR="00623781" w:rsidRDefault="00623781" w:rsidP="0080332B">
      <w:pPr>
        <w:pStyle w:val="Apara"/>
        <w:keepNext/>
      </w:pPr>
      <w:r>
        <w:tab/>
        <w:t>(a)</w:t>
      </w:r>
      <w:r>
        <w:tab/>
        <w:t xml:space="preserve">a magistrate begins to deal with a </w:t>
      </w:r>
      <w:smartTag w:uri="urn:schemas-microsoft-com:office:smarttags" w:element="address">
        <w:smartTag w:uri="urn:schemas-microsoft-com:office:smarttags" w:element="Street">
          <w:r>
            <w:t>Childrens Court</w:t>
          </w:r>
        </w:smartTag>
      </w:smartTag>
      <w:r>
        <w:t xml:space="preserve"> matter under this chapter; and</w:t>
      </w:r>
    </w:p>
    <w:p w14:paraId="4D1A886A" w14:textId="77777777" w:rsidR="00623781" w:rsidRDefault="00623781" w:rsidP="00623781">
      <w:pPr>
        <w:pStyle w:val="Apara"/>
      </w:pPr>
      <w:r>
        <w:tab/>
        <w:t>(b)</w:t>
      </w:r>
      <w:r>
        <w:tab/>
        <w:t>before the matter is finally decided, the magistrate ceases to—</w:t>
      </w:r>
    </w:p>
    <w:p w14:paraId="0DF01F54" w14:textId="77777777" w:rsidR="00B459D9" w:rsidRPr="00077A88" w:rsidRDefault="00B459D9" w:rsidP="00B459D9">
      <w:pPr>
        <w:pStyle w:val="Asubpara"/>
        <w:rPr>
          <w:lang w:eastAsia="en-AU"/>
        </w:rPr>
      </w:pPr>
      <w:r w:rsidRPr="00077A88">
        <w:rPr>
          <w:lang w:eastAsia="en-AU"/>
        </w:rPr>
        <w:tab/>
        <w:t>(i)</w:t>
      </w:r>
      <w:r w:rsidRPr="00077A88">
        <w:rPr>
          <w:lang w:eastAsia="en-AU"/>
        </w:rPr>
        <w:tab/>
        <w:t>be a Childrens Court Magistrate; or</w:t>
      </w:r>
    </w:p>
    <w:p w14:paraId="4FEEA4AB" w14:textId="77777777" w:rsidR="00623781" w:rsidRDefault="00623781" w:rsidP="00623781">
      <w:pPr>
        <w:pStyle w:val="Asubpara"/>
      </w:pPr>
      <w:r>
        <w:tab/>
        <w:t>(ii)</w:t>
      </w:r>
      <w:r>
        <w:tab/>
        <w:t>hold an assignment under section 291B or section 291C.</w:t>
      </w:r>
    </w:p>
    <w:p w14:paraId="11301515" w14:textId="77777777" w:rsidR="00623781" w:rsidRDefault="00623781" w:rsidP="00623781">
      <w:pPr>
        <w:pStyle w:val="Amain"/>
      </w:pPr>
      <w:r>
        <w:tab/>
        <w:t>(2)</w:t>
      </w:r>
      <w:r>
        <w:tab/>
        <w:t>The magistrate may continue to deal with the matter until it is finally decided.</w:t>
      </w:r>
    </w:p>
    <w:p w14:paraId="7CA57BC0" w14:textId="77777777" w:rsidR="00623781" w:rsidRDefault="00623781" w:rsidP="00623781">
      <w:pPr>
        <w:pStyle w:val="PageBreak"/>
      </w:pPr>
      <w:r>
        <w:br w:type="page"/>
      </w:r>
    </w:p>
    <w:p w14:paraId="73896CA2" w14:textId="77777777" w:rsidR="00623781" w:rsidRPr="00AD50D6" w:rsidRDefault="00623781" w:rsidP="00623781">
      <w:pPr>
        <w:pStyle w:val="AH2Part"/>
      </w:pPr>
      <w:bookmarkStart w:id="345" w:name="_Toc201646532"/>
      <w:r w:rsidRPr="00AD50D6">
        <w:rPr>
          <w:rStyle w:val="CharPartNo"/>
        </w:rPr>
        <w:lastRenderedPageBreak/>
        <w:t>Part 4A.3</w:t>
      </w:r>
      <w:r>
        <w:tab/>
      </w:r>
      <w:r w:rsidRPr="00AD50D6">
        <w:rPr>
          <w:rStyle w:val="CharPartText"/>
        </w:rPr>
        <w:t>Criminal proceedings</w:t>
      </w:r>
      <w:bookmarkEnd w:id="345"/>
    </w:p>
    <w:p w14:paraId="7A1974AA" w14:textId="77777777" w:rsidR="00623781" w:rsidRDefault="00623781" w:rsidP="00C955E5">
      <w:pPr>
        <w:pStyle w:val="AH5Sec"/>
      </w:pPr>
      <w:bookmarkStart w:id="346" w:name="_Toc201646533"/>
      <w:r w:rsidRPr="00AD50D6">
        <w:rPr>
          <w:rStyle w:val="CharSectNo"/>
        </w:rPr>
        <w:t>291E</w:t>
      </w:r>
      <w:r>
        <w:tab/>
        <w:t>Procedures for hearing indictable offences</w:t>
      </w:r>
      <w:bookmarkEnd w:id="346"/>
      <w:r>
        <w:t xml:space="preserve"> </w:t>
      </w:r>
    </w:p>
    <w:p w14:paraId="3D9D9AAA" w14:textId="77777777" w:rsidR="00623781" w:rsidRDefault="00623781" w:rsidP="00623781">
      <w:pPr>
        <w:pStyle w:val="Amain"/>
      </w:pPr>
      <w:r>
        <w:tab/>
        <w:t>(1)</w:t>
      </w:r>
      <w:r>
        <w:tab/>
        <w:t>This section applies if—</w:t>
      </w:r>
    </w:p>
    <w:p w14:paraId="62433DCD" w14:textId="77777777" w:rsidR="00623781" w:rsidRDefault="00623781" w:rsidP="00623781">
      <w:pPr>
        <w:pStyle w:val="Apara"/>
      </w:pPr>
      <w:r>
        <w:tab/>
        <w:t>(a)</w:t>
      </w:r>
      <w:r>
        <w:tab/>
        <w:t xml:space="preserve">a child charged with an indictable offence is brought before the </w:t>
      </w:r>
      <w:smartTag w:uri="urn:schemas-microsoft-com:office:smarttags" w:element="address">
        <w:smartTag w:uri="urn:schemas-microsoft-com:office:smarttags" w:element="Street">
          <w:r>
            <w:t>Childrens Court</w:t>
          </w:r>
        </w:smartTag>
      </w:smartTag>
      <w:r>
        <w:t>; and</w:t>
      </w:r>
    </w:p>
    <w:p w14:paraId="48A6DDB4" w14:textId="77777777" w:rsidR="00623781" w:rsidRDefault="00623781" w:rsidP="00623781">
      <w:pPr>
        <w:pStyle w:val="Apara"/>
      </w:pPr>
      <w:r>
        <w:tab/>
        <w:t>(b)</w:t>
      </w:r>
      <w:r>
        <w:tab/>
        <w:t>the court—</w:t>
      </w:r>
    </w:p>
    <w:p w14:paraId="44942260" w14:textId="77777777" w:rsidR="00623781" w:rsidRDefault="00623781" w:rsidP="00623781">
      <w:pPr>
        <w:pStyle w:val="Asubpara"/>
      </w:pPr>
      <w:r>
        <w:tab/>
        <w:t>(i)</w:t>
      </w:r>
      <w:r>
        <w:tab/>
        <w:t>has no power to hear and decide the charge summarily; or</w:t>
      </w:r>
    </w:p>
    <w:p w14:paraId="01F78A81" w14:textId="77777777" w:rsidR="00623781" w:rsidRDefault="00623781" w:rsidP="00623781">
      <w:pPr>
        <w:pStyle w:val="Asubpara"/>
      </w:pPr>
      <w:r>
        <w:tab/>
        <w:t>(ii)</w:t>
      </w:r>
      <w:r>
        <w:tab/>
        <w:t>has the power to hear and decide the charge summarily, but decides not to.</w:t>
      </w:r>
    </w:p>
    <w:p w14:paraId="1089313C" w14:textId="77777777" w:rsidR="00623781" w:rsidRDefault="00623781" w:rsidP="00623781">
      <w:pPr>
        <w:pStyle w:val="Amain"/>
      </w:pPr>
      <w:r>
        <w:tab/>
        <w:t>(2)</w:t>
      </w:r>
      <w:r>
        <w:tab/>
        <w:t xml:space="preserve">The </w:t>
      </w:r>
      <w:smartTag w:uri="urn:schemas-microsoft-com:office:smarttags" w:element="address">
        <w:smartTag w:uri="urn:schemas-microsoft-com:office:smarttags" w:element="Street">
          <w:r>
            <w:t>Childrens Court</w:t>
          </w:r>
        </w:smartTag>
      </w:smartTag>
      <w:r>
        <w:t xml:space="preserve"> must deal with the charge as if—</w:t>
      </w:r>
    </w:p>
    <w:p w14:paraId="7A329161" w14:textId="77777777" w:rsidR="00623781" w:rsidRDefault="00623781" w:rsidP="00623781">
      <w:pPr>
        <w:pStyle w:val="Apara"/>
      </w:pPr>
      <w:r>
        <w:tab/>
        <w:t>(a)</w:t>
      </w:r>
      <w:r>
        <w:tab/>
        <w:t>the charge were a charge for an indictable offence to which this Act applied; and</w:t>
      </w:r>
    </w:p>
    <w:p w14:paraId="01002B21" w14:textId="77777777" w:rsidR="00623781" w:rsidRDefault="00623781" w:rsidP="00623781">
      <w:pPr>
        <w:pStyle w:val="Apara"/>
      </w:pPr>
      <w:r>
        <w:tab/>
        <w:t>(b)</w:t>
      </w:r>
      <w:r>
        <w:tab/>
        <w:t xml:space="preserve">the </w:t>
      </w:r>
      <w:smartTag w:uri="urn:schemas-microsoft-com:office:smarttags" w:element="address">
        <w:smartTag w:uri="urn:schemas-microsoft-com:office:smarttags" w:element="Street">
          <w:r>
            <w:t>Childrens Court</w:t>
          </w:r>
        </w:smartTag>
      </w:smartTag>
      <w:r>
        <w:t xml:space="preserve"> were the </w:t>
      </w:r>
      <w:smartTag w:uri="urn:schemas-microsoft-com:office:smarttags" w:element="address">
        <w:smartTag w:uri="urn:schemas-microsoft-com:office:smarttags" w:element="Street">
          <w:r>
            <w:t>Magistrates Court</w:t>
          </w:r>
        </w:smartTag>
      </w:smartTag>
      <w:r>
        <w:t>; and</w:t>
      </w:r>
    </w:p>
    <w:p w14:paraId="7E83523F" w14:textId="77777777" w:rsidR="00623781" w:rsidRDefault="00623781" w:rsidP="00623781">
      <w:pPr>
        <w:pStyle w:val="Apara"/>
      </w:pPr>
      <w:r>
        <w:tab/>
        <w:t>(c)</w:t>
      </w:r>
      <w:r>
        <w:tab/>
        <w:t>any necessary changes were made.</w:t>
      </w:r>
    </w:p>
    <w:p w14:paraId="0EF7431C" w14:textId="77777777" w:rsidR="00623781" w:rsidRDefault="00623781" w:rsidP="00C955E5">
      <w:pPr>
        <w:pStyle w:val="AH5Sec"/>
      </w:pPr>
      <w:bookmarkStart w:id="347" w:name="_Toc201646534"/>
      <w:r w:rsidRPr="00AD50D6">
        <w:rPr>
          <w:rStyle w:val="CharSectNo"/>
        </w:rPr>
        <w:t>291F</w:t>
      </w:r>
      <w:r>
        <w:tab/>
      </w:r>
      <w:smartTag w:uri="urn:schemas-microsoft-com:office:smarttags" w:element="address">
        <w:smartTag w:uri="urn:schemas-microsoft-com:office:smarttags" w:element="Street">
          <w:r>
            <w:t>Childrens Court</w:t>
          </w:r>
        </w:smartTag>
      </w:smartTag>
      <w:r>
        <w:t xml:space="preserve"> may adjourn hearings to allow access to legal advice</w:t>
      </w:r>
      <w:bookmarkEnd w:id="347"/>
      <w:r>
        <w:t xml:space="preserve"> </w:t>
      </w:r>
    </w:p>
    <w:p w14:paraId="3ED650BB" w14:textId="77777777" w:rsidR="00623781" w:rsidRDefault="00623781" w:rsidP="00623781">
      <w:pPr>
        <w:pStyle w:val="Amain"/>
      </w:pPr>
      <w:r>
        <w:tab/>
        <w:t>(1)</w:t>
      </w:r>
      <w:r>
        <w:tab/>
        <w:t xml:space="preserve">This section applies to a charge for an indictable offence against a child that the </w:t>
      </w:r>
      <w:smartTag w:uri="urn:schemas-microsoft-com:office:smarttags" w:element="address">
        <w:smartTag w:uri="urn:schemas-microsoft-com:office:smarttags" w:element="Street">
          <w:r>
            <w:t>Childrens Court</w:t>
          </w:r>
        </w:smartTag>
      </w:smartTag>
      <w:r>
        <w:t xml:space="preserve"> is hearing summarily.</w:t>
      </w:r>
    </w:p>
    <w:p w14:paraId="3EE3DB51" w14:textId="77777777" w:rsidR="00623781" w:rsidRDefault="00623781" w:rsidP="00623781">
      <w:pPr>
        <w:pStyle w:val="Amain"/>
      </w:pPr>
      <w:r>
        <w:tab/>
        <w:t>(2)</w:t>
      </w:r>
      <w:r>
        <w:tab/>
        <w:t>The court may, at any time, adjourn the hearing to allow any of the following people to get legal advice:</w:t>
      </w:r>
    </w:p>
    <w:p w14:paraId="466193E8" w14:textId="77777777" w:rsidR="00623781" w:rsidRDefault="00623781" w:rsidP="00623781">
      <w:pPr>
        <w:pStyle w:val="Apara"/>
      </w:pPr>
      <w:r>
        <w:tab/>
        <w:t>(a)</w:t>
      </w:r>
      <w:r>
        <w:tab/>
        <w:t>the child;</w:t>
      </w:r>
    </w:p>
    <w:p w14:paraId="2874112F" w14:textId="77777777" w:rsidR="00623781" w:rsidRDefault="00623781" w:rsidP="00623781">
      <w:pPr>
        <w:pStyle w:val="Apara"/>
      </w:pPr>
      <w:r>
        <w:tab/>
        <w:t>(b)</w:t>
      </w:r>
      <w:r>
        <w:tab/>
        <w:t>a parent of the child;</w:t>
      </w:r>
    </w:p>
    <w:p w14:paraId="07C4131E" w14:textId="77777777" w:rsidR="00623781" w:rsidRDefault="00623781" w:rsidP="00623781">
      <w:pPr>
        <w:pStyle w:val="Apara"/>
      </w:pPr>
      <w:r>
        <w:tab/>
        <w:t>(c)</w:t>
      </w:r>
      <w:r>
        <w:tab/>
        <w:t>someone else who has daily care responsibility, or long-term care responsibility, for the child.</w:t>
      </w:r>
    </w:p>
    <w:p w14:paraId="081E0D9D" w14:textId="77777777" w:rsidR="00623781" w:rsidRDefault="00623781" w:rsidP="009267AD">
      <w:pPr>
        <w:pStyle w:val="Amain"/>
        <w:keepNext/>
      </w:pPr>
      <w:r>
        <w:lastRenderedPageBreak/>
        <w:tab/>
        <w:t>(3)</w:t>
      </w:r>
      <w:r>
        <w:tab/>
        <w:t>In this section:</w:t>
      </w:r>
    </w:p>
    <w:p w14:paraId="03FCFDDB" w14:textId="28FD270F" w:rsidR="00623781" w:rsidRDefault="00623781" w:rsidP="00623781">
      <w:pPr>
        <w:pStyle w:val="aDef"/>
      </w:pPr>
      <w:r w:rsidRPr="00E02F2C">
        <w:rPr>
          <w:rStyle w:val="charBoldItals"/>
        </w:rPr>
        <w:t>daily care responsibility</w:t>
      </w:r>
      <w:r>
        <w:t xml:space="preserve">—see the </w:t>
      </w:r>
      <w:hyperlink r:id="rId178" w:tooltip="A2008-19" w:history="1">
        <w:r w:rsidR="00E02F2C" w:rsidRPr="00E02F2C">
          <w:rPr>
            <w:rStyle w:val="charCitHyperlinkItal"/>
          </w:rPr>
          <w:t>Children and Young People Act 2008</w:t>
        </w:r>
      </w:hyperlink>
      <w:r>
        <w:t xml:space="preserve">, section 19. </w:t>
      </w:r>
    </w:p>
    <w:p w14:paraId="1BA3686B" w14:textId="58E1932F" w:rsidR="00623781" w:rsidRDefault="00623781" w:rsidP="00623781">
      <w:pPr>
        <w:pStyle w:val="aDef"/>
      </w:pPr>
      <w:r w:rsidRPr="00E02F2C">
        <w:rPr>
          <w:rStyle w:val="charBoldItals"/>
        </w:rPr>
        <w:t>long-term care responsibility</w:t>
      </w:r>
      <w:r>
        <w:t xml:space="preserve">—see the </w:t>
      </w:r>
      <w:hyperlink r:id="rId179" w:tooltip="A2008-19" w:history="1">
        <w:r w:rsidR="00E02F2C" w:rsidRPr="00E02F2C">
          <w:rPr>
            <w:rStyle w:val="charCitHyperlinkItal"/>
          </w:rPr>
          <w:t>Children and Young People Act 2008</w:t>
        </w:r>
      </w:hyperlink>
      <w:r>
        <w:t>, section 20.</w:t>
      </w:r>
    </w:p>
    <w:p w14:paraId="66E98AA4" w14:textId="77777777" w:rsidR="00623781" w:rsidRDefault="00623781" w:rsidP="00C955E5">
      <w:pPr>
        <w:pStyle w:val="AH5Sec"/>
      </w:pPr>
      <w:bookmarkStart w:id="348" w:name="_Toc201646535"/>
      <w:r w:rsidRPr="00AD50D6">
        <w:rPr>
          <w:rStyle w:val="CharSectNo"/>
        </w:rPr>
        <w:t>291G</w:t>
      </w:r>
      <w:r>
        <w:tab/>
        <w:t>Childrens Court may send cases to Supreme Court for sentencing</w:t>
      </w:r>
      <w:bookmarkEnd w:id="348"/>
      <w:r>
        <w:t xml:space="preserve"> </w:t>
      </w:r>
    </w:p>
    <w:p w14:paraId="28789124" w14:textId="77777777" w:rsidR="00623781" w:rsidRDefault="00623781" w:rsidP="00623781">
      <w:pPr>
        <w:pStyle w:val="Amain"/>
      </w:pPr>
      <w:r>
        <w:tab/>
        <w:t>(1)</w:t>
      </w:r>
      <w:r>
        <w:tab/>
        <w:t xml:space="preserve">This section applies if the </w:t>
      </w:r>
      <w:smartTag w:uri="urn:schemas-microsoft-com:office:smarttags" w:element="address">
        <w:smartTag w:uri="urn:schemas-microsoft-com:office:smarttags" w:element="Street">
          <w:r>
            <w:t>Childrens Court</w:t>
          </w:r>
        </w:smartTag>
      </w:smartTag>
      <w:r>
        <w:t xml:space="preserve"> convicts a person of an indictable offence.</w:t>
      </w:r>
    </w:p>
    <w:p w14:paraId="3464EA92" w14:textId="77777777" w:rsidR="00623781" w:rsidRDefault="00623781" w:rsidP="00623781">
      <w:pPr>
        <w:pStyle w:val="Amain"/>
      </w:pPr>
      <w:r>
        <w:tab/>
        <w:t>(2)</w:t>
      </w:r>
      <w:r>
        <w:tab/>
        <w:t xml:space="preserve">The </w:t>
      </w:r>
      <w:smartTag w:uri="urn:schemas-microsoft-com:office:smarttags" w:element="address">
        <w:smartTag w:uri="urn:schemas-microsoft-com:office:smarttags" w:element="Street">
          <w:r>
            <w:t>Childrens Court</w:t>
          </w:r>
        </w:smartTag>
      </w:smartTag>
      <w:r>
        <w:t xml:space="preserve"> may, by order, commit the person to the Supreme Court for sentence if satisfied that—</w:t>
      </w:r>
    </w:p>
    <w:p w14:paraId="1E87AA60" w14:textId="77777777" w:rsidR="00623781" w:rsidRDefault="00623781" w:rsidP="00623781">
      <w:pPr>
        <w:pStyle w:val="Apara"/>
      </w:pPr>
      <w:r>
        <w:tab/>
        <w:t>(a)</w:t>
      </w:r>
      <w:r>
        <w:tab/>
        <w:t>sentence should be passed on the person by the Supreme Court because of the character and history of the person; or</w:t>
      </w:r>
    </w:p>
    <w:p w14:paraId="559FD55A" w14:textId="77777777" w:rsidR="00623781" w:rsidRDefault="00623781" w:rsidP="00623781">
      <w:pPr>
        <w:pStyle w:val="Apara"/>
      </w:pPr>
      <w:r>
        <w:tab/>
        <w:t>(b)</w:t>
      </w:r>
      <w:r>
        <w:tab/>
        <w:t xml:space="preserve">the sentence that is likely to be appropriate is a sentence the </w:t>
      </w:r>
      <w:smartTag w:uri="urn:schemas-microsoft-com:office:smarttags" w:element="address">
        <w:smartTag w:uri="urn:schemas-microsoft-com:office:smarttags" w:element="Street">
          <w:r>
            <w:t>Childrens Court</w:t>
          </w:r>
        </w:smartTag>
      </w:smartTag>
      <w:r>
        <w:t xml:space="preserve"> does not have power to impose. </w:t>
      </w:r>
    </w:p>
    <w:p w14:paraId="6FC8CB8A" w14:textId="696B8D8F" w:rsidR="00623781" w:rsidRDefault="00623781" w:rsidP="00623781">
      <w:pPr>
        <w:pStyle w:val="Amain"/>
      </w:pPr>
      <w:r>
        <w:tab/>
        <w:t>(3)</w:t>
      </w:r>
      <w:r>
        <w:tab/>
        <w:t xml:space="preserve">In deciding whether to make an order under subsection (2) (a), the </w:t>
      </w:r>
      <w:smartTag w:uri="urn:schemas-microsoft-com:office:smarttags" w:element="address">
        <w:smartTag w:uri="urn:schemas-microsoft-com:office:smarttags" w:element="Street">
          <w:r>
            <w:t>Childrens Court</w:t>
          </w:r>
        </w:smartTag>
      </w:smartTag>
      <w:r>
        <w:t xml:space="preserve"> must consider any report provided under the </w:t>
      </w:r>
      <w:hyperlink r:id="rId180" w:tooltip="A2004-59" w:history="1">
        <w:r w:rsidR="00E02F2C" w:rsidRPr="00E02F2C">
          <w:rPr>
            <w:rStyle w:val="charCitHyperlinkItal"/>
          </w:rPr>
          <w:t>Court Procedures Act 2004</w:t>
        </w:r>
      </w:hyperlink>
      <w:r>
        <w:t>, section 74D (Court may order report about young person).</w:t>
      </w:r>
    </w:p>
    <w:p w14:paraId="053551EA" w14:textId="77777777" w:rsidR="00623781" w:rsidRDefault="00623781" w:rsidP="00623781">
      <w:pPr>
        <w:pStyle w:val="Amain"/>
      </w:pPr>
      <w:r>
        <w:tab/>
        <w:t>(4)</w:t>
      </w:r>
      <w:r>
        <w:tab/>
        <w:t xml:space="preserve">If the </w:t>
      </w:r>
      <w:smartTag w:uri="urn:schemas-microsoft-com:office:smarttags" w:element="address">
        <w:smartTag w:uri="urn:schemas-microsoft-com:office:smarttags" w:element="Street">
          <w:r>
            <w:t>Childrens Court</w:t>
          </w:r>
        </w:smartTag>
      </w:smartTag>
      <w:r>
        <w:t xml:space="preserve"> makes an order under subsection (2), the Supreme Court may deal with the person as if the person had been convicted of the offence in the Supreme Court.</w:t>
      </w:r>
    </w:p>
    <w:p w14:paraId="69943D52" w14:textId="77777777" w:rsidR="003C4CFC" w:rsidRDefault="00F46CA5" w:rsidP="003C4CFC">
      <w:pPr>
        <w:pStyle w:val="Amain"/>
      </w:pPr>
      <w:r w:rsidRPr="003E08E2">
        <w:tab/>
        <w:t>(5)</w:t>
      </w:r>
      <w:r w:rsidRPr="003E08E2">
        <w:tab/>
        <w:t>Also, if the Childrens Court makes an order under subsection (2), the Childrens Court must, if the person has been charged with a back-up or related offence, deal with the back-up or related offence in accordance with section 94 (2) (Discharge or committal for trial) in the same way as a person who is committed for trial under that section.</w:t>
      </w:r>
    </w:p>
    <w:p w14:paraId="77015F48" w14:textId="77777777" w:rsidR="000813C4" w:rsidRPr="000813C4" w:rsidRDefault="000813C4" w:rsidP="000813C4">
      <w:pPr>
        <w:pStyle w:val="PageBreak"/>
      </w:pPr>
      <w:r w:rsidRPr="000813C4">
        <w:br w:type="page"/>
      </w:r>
    </w:p>
    <w:p w14:paraId="0AB14DF6" w14:textId="77777777" w:rsidR="000813C4" w:rsidRPr="00AD50D6" w:rsidRDefault="000813C4" w:rsidP="000813C4">
      <w:pPr>
        <w:pStyle w:val="AH2Part"/>
      </w:pPr>
      <w:bookmarkStart w:id="349" w:name="_Toc201646536"/>
      <w:r w:rsidRPr="00AD50D6">
        <w:rPr>
          <w:rStyle w:val="CharPartNo"/>
        </w:rPr>
        <w:lastRenderedPageBreak/>
        <w:t>Part 4A.4</w:t>
      </w:r>
      <w:r w:rsidRPr="00077A88">
        <w:tab/>
      </w:r>
      <w:r w:rsidRPr="00AD50D6">
        <w:rPr>
          <w:rStyle w:val="CharPartText"/>
        </w:rPr>
        <w:t>Warrumbul Court</w:t>
      </w:r>
      <w:bookmarkEnd w:id="349"/>
    </w:p>
    <w:p w14:paraId="4F089322" w14:textId="77777777" w:rsidR="000813C4" w:rsidRPr="00077A88" w:rsidRDefault="000813C4" w:rsidP="00C955E5">
      <w:pPr>
        <w:pStyle w:val="AH5Sec"/>
      </w:pPr>
      <w:bookmarkStart w:id="350" w:name="_Toc201646537"/>
      <w:r w:rsidRPr="00AD50D6">
        <w:rPr>
          <w:rStyle w:val="CharSectNo"/>
        </w:rPr>
        <w:t>291GA</w:t>
      </w:r>
      <w:r w:rsidRPr="00077A88">
        <w:tab/>
        <w:t>Warrumbul Court</w:t>
      </w:r>
      <w:bookmarkEnd w:id="350"/>
    </w:p>
    <w:p w14:paraId="1701651B" w14:textId="77777777" w:rsidR="000813C4" w:rsidRPr="00077A88" w:rsidRDefault="000813C4" w:rsidP="000813C4">
      <w:pPr>
        <w:pStyle w:val="Amainreturn"/>
      </w:pPr>
      <w:r w:rsidRPr="00077A88">
        <w:t>The Childrens Court is known as the Warrumbul Court when it is sitting to provide circle sentencing.</w:t>
      </w:r>
    </w:p>
    <w:p w14:paraId="2B9089E9" w14:textId="77777777" w:rsidR="000813C4" w:rsidRPr="00077A88" w:rsidRDefault="000813C4" w:rsidP="00C955E5">
      <w:pPr>
        <w:pStyle w:val="AH5Sec"/>
      </w:pPr>
      <w:bookmarkStart w:id="351" w:name="_Toc201646538"/>
      <w:r w:rsidRPr="00AD50D6">
        <w:rPr>
          <w:rStyle w:val="CharSectNo"/>
        </w:rPr>
        <w:t>291GB</w:t>
      </w:r>
      <w:r w:rsidRPr="00077A88">
        <w:tab/>
        <w:t>Directions about procedure for Warrumbul Court</w:t>
      </w:r>
      <w:bookmarkEnd w:id="351"/>
    </w:p>
    <w:p w14:paraId="630785F6" w14:textId="77777777" w:rsidR="000813C4" w:rsidRPr="00077A88" w:rsidRDefault="000813C4" w:rsidP="000813C4">
      <w:pPr>
        <w:pStyle w:val="Amain"/>
      </w:pPr>
      <w:r w:rsidRPr="00077A88">
        <w:tab/>
        <w:t>(1)</w:t>
      </w:r>
      <w:r w:rsidRPr="00077A88">
        <w:tab/>
        <w:t>The Childrens Court may give a direction in relation to the procedure to be followed in relation to circle sentencing for certain Aboriginal or Torres Strait Islander offenders, and any other relevant matter in relation to circle sentencing.</w:t>
      </w:r>
    </w:p>
    <w:p w14:paraId="32AB11CC" w14:textId="77777777" w:rsidR="000813C4" w:rsidRPr="00077A88" w:rsidRDefault="000813C4" w:rsidP="000813C4">
      <w:pPr>
        <w:pStyle w:val="Amain"/>
      </w:pPr>
      <w:r w:rsidRPr="00077A88">
        <w:tab/>
        <w:t>(2)</w:t>
      </w:r>
      <w:r w:rsidRPr="00077A88">
        <w:tab/>
        <w:t>To remove any doubt, a direction mentioned in subsection (1) is not taken to limit the Childrens Court’s discretion in sentencing an offender.</w:t>
      </w:r>
    </w:p>
    <w:p w14:paraId="67D69A5F" w14:textId="77777777" w:rsidR="000813C4" w:rsidRPr="00077A88" w:rsidRDefault="000813C4" w:rsidP="000813C4">
      <w:pPr>
        <w:pStyle w:val="Amain"/>
      </w:pPr>
      <w:r w:rsidRPr="00077A88">
        <w:tab/>
        <w:t>(3)</w:t>
      </w:r>
      <w:r w:rsidRPr="00077A88">
        <w:tab/>
        <w:t>Nothing in this section limits the Childrens Court’s power to give a direction under section 309 (Directions about procedure).</w:t>
      </w:r>
    </w:p>
    <w:p w14:paraId="2EED117E" w14:textId="77777777" w:rsidR="004B4A77" w:rsidRDefault="004B4A77" w:rsidP="004B4A77">
      <w:pPr>
        <w:pStyle w:val="PageBreak"/>
      </w:pPr>
      <w:r>
        <w:br w:type="page"/>
      </w:r>
    </w:p>
    <w:p w14:paraId="57C4E697" w14:textId="77777777" w:rsidR="004B4A77" w:rsidRPr="00AD50D6" w:rsidRDefault="004B4A77" w:rsidP="004B4A77">
      <w:pPr>
        <w:pStyle w:val="AH1Chapter"/>
      </w:pPr>
      <w:bookmarkStart w:id="352" w:name="_Toc201646539"/>
      <w:r w:rsidRPr="00AD50D6">
        <w:rPr>
          <w:rStyle w:val="CharChapNo"/>
        </w:rPr>
        <w:lastRenderedPageBreak/>
        <w:t xml:space="preserve">Chapter 4B </w:t>
      </w:r>
      <w:r w:rsidRPr="002F7D7E">
        <w:tab/>
      </w:r>
      <w:r w:rsidRPr="00AD50D6">
        <w:rPr>
          <w:rStyle w:val="CharChapText"/>
        </w:rPr>
        <w:t>The Family Violence Court</w:t>
      </w:r>
      <w:bookmarkEnd w:id="352"/>
    </w:p>
    <w:p w14:paraId="37CF0433" w14:textId="77777777" w:rsidR="004B4A77" w:rsidRPr="00AD50D6" w:rsidRDefault="004B4A77" w:rsidP="004B4A77">
      <w:pPr>
        <w:pStyle w:val="AH2Part"/>
      </w:pPr>
      <w:bookmarkStart w:id="353" w:name="_Toc201646540"/>
      <w:r w:rsidRPr="00AD50D6">
        <w:rPr>
          <w:rStyle w:val="CharPartNo"/>
        </w:rPr>
        <w:t>Part 4B.1</w:t>
      </w:r>
      <w:r w:rsidRPr="002F7D7E">
        <w:tab/>
      </w:r>
      <w:r w:rsidRPr="00AD50D6">
        <w:rPr>
          <w:rStyle w:val="CharPartText"/>
        </w:rPr>
        <w:t>Preliminary</w:t>
      </w:r>
      <w:bookmarkEnd w:id="353"/>
    </w:p>
    <w:p w14:paraId="1BE0EE19" w14:textId="77777777" w:rsidR="00C96050" w:rsidRDefault="00C96050" w:rsidP="00C955E5">
      <w:pPr>
        <w:pStyle w:val="AH5Sec"/>
      </w:pPr>
      <w:bookmarkStart w:id="354" w:name="_Toc201646541"/>
      <w:r w:rsidRPr="00AD50D6">
        <w:rPr>
          <w:rStyle w:val="CharSectNo"/>
        </w:rPr>
        <w:t>291H</w:t>
      </w:r>
      <w:r>
        <w:tab/>
        <w:t xml:space="preserve">Meaning of </w:t>
      </w:r>
      <w:r>
        <w:rPr>
          <w:rStyle w:val="charItals"/>
        </w:rPr>
        <w:t>family violence offence</w:t>
      </w:r>
      <w:bookmarkEnd w:id="354"/>
    </w:p>
    <w:p w14:paraId="1F1AF932" w14:textId="77777777" w:rsidR="00C96050" w:rsidRDefault="00C96050" w:rsidP="00C96050">
      <w:pPr>
        <w:pStyle w:val="Amainreturn"/>
        <w:keepNext/>
      </w:pPr>
      <w:r>
        <w:t>In this Act:</w:t>
      </w:r>
    </w:p>
    <w:p w14:paraId="68D6AAE9" w14:textId="70B5C8E2" w:rsidR="00C96050" w:rsidRDefault="00C96050" w:rsidP="00C96050">
      <w:pPr>
        <w:pStyle w:val="aDef"/>
      </w:pPr>
      <w:r>
        <w:rPr>
          <w:rStyle w:val="charBoldItals"/>
        </w:rPr>
        <w:t>family violence offence</w:t>
      </w:r>
      <w:r>
        <w:t xml:space="preserve">—see the </w:t>
      </w:r>
      <w:hyperlink r:id="rId181" w:tooltip="A2016-42" w:history="1">
        <w:r>
          <w:rPr>
            <w:rStyle w:val="charCitHyperlinkItal"/>
          </w:rPr>
          <w:t>Family Violence Act 2016</w:t>
        </w:r>
      </w:hyperlink>
      <w:r>
        <w:t>, dictionary</w:t>
      </w:r>
      <w:r>
        <w:rPr>
          <w:rStyle w:val="charItals"/>
        </w:rPr>
        <w:t>.</w:t>
      </w:r>
    </w:p>
    <w:p w14:paraId="0E678BE2" w14:textId="77777777" w:rsidR="004B4A77" w:rsidRPr="002F7D7E" w:rsidRDefault="004B4A77" w:rsidP="00C955E5">
      <w:pPr>
        <w:pStyle w:val="AH5Sec"/>
      </w:pPr>
      <w:bookmarkStart w:id="355" w:name="_Toc201646542"/>
      <w:r w:rsidRPr="00AD50D6">
        <w:rPr>
          <w:rStyle w:val="CharSectNo"/>
        </w:rPr>
        <w:t>291I</w:t>
      </w:r>
      <w:r w:rsidRPr="002F7D7E">
        <w:tab/>
        <w:t>Purpose—ch 4B</w:t>
      </w:r>
      <w:bookmarkEnd w:id="355"/>
    </w:p>
    <w:p w14:paraId="356E0B69" w14:textId="77777777" w:rsidR="004B4A77" w:rsidRPr="002F7D7E" w:rsidRDefault="004B4A77" w:rsidP="004B4A77">
      <w:pPr>
        <w:pStyle w:val="Amainreturn"/>
        <w:keepNext/>
      </w:pPr>
      <w:r w:rsidRPr="002F7D7E">
        <w:t xml:space="preserve">The purpose of this chapter is to establish a specialised court to deal with </w:t>
      </w:r>
      <w:r w:rsidR="00C96050">
        <w:t>family violence</w:t>
      </w:r>
      <w:r w:rsidRPr="002F7D7E">
        <w:t xml:space="preserve"> offences, recognising that—</w:t>
      </w:r>
    </w:p>
    <w:p w14:paraId="59B8785C" w14:textId="77777777" w:rsidR="004B4A77" w:rsidRPr="002F7D7E" w:rsidRDefault="004B4A77" w:rsidP="004B4A77">
      <w:pPr>
        <w:pStyle w:val="Apara"/>
      </w:pPr>
      <w:r w:rsidRPr="002F7D7E">
        <w:tab/>
        <w:t>(a)</w:t>
      </w:r>
      <w:r w:rsidRPr="002F7D7E">
        <w:tab/>
        <w:t xml:space="preserve">the nature of </w:t>
      </w:r>
      <w:r w:rsidR="00C96050">
        <w:t>family violence</w:t>
      </w:r>
      <w:r w:rsidRPr="002F7D7E">
        <w:t xml:space="preserve"> and the particular needs involved in protecting victims is complex; and</w:t>
      </w:r>
    </w:p>
    <w:p w14:paraId="14EE4AA0" w14:textId="77777777" w:rsidR="004B4A77" w:rsidRPr="002F7D7E" w:rsidRDefault="004B4A77" w:rsidP="004B4A77">
      <w:pPr>
        <w:pStyle w:val="Apara"/>
      </w:pPr>
      <w:r w:rsidRPr="002F7D7E">
        <w:tab/>
        <w:t>(b)</w:t>
      </w:r>
      <w:r w:rsidRPr="002F7D7E">
        <w:tab/>
        <w:t xml:space="preserve">great social harm results from </w:t>
      </w:r>
      <w:r w:rsidR="00C96050">
        <w:t>family violence</w:t>
      </w:r>
      <w:r w:rsidRPr="002F7D7E">
        <w:t>; and</w:t>
      </w:r>
    </w:p>
    <w:p w14:paraId="14B19081" w14:textId="77777777" w:rsidR="006A1F04" w:rsidRPr="002F7D7E" w:rsidRDefault="004B4A77" w:rsidP="004B4A77">
      <w:pPr>
        <w:pStyle w:val="Apara"/>
      </w:pPr>
      <w:r w:rsidRPr="002F7D7E">
        <w:rPr>
          <w:vertAlign w:val="superscript"/>
        </w:rPr>
        <w:tab/>
      </w:r>
      <w:r w:rsidRPr="002F7D7E">
        <w:t>(c)</w:t>
      </w:r>
      <w:r w:rsidRPr="002F7D7E">
        <w:tab/>
      </w:r>
      <w:r w:rsidR="00C96050">
        <w:t>family violence</w:t>
      </w:r>
      <w:r w:rsidRPr="002F7D7E">
        <w:t xml:space="preserve"> offences take place in the context of a special relationship between people.</w:t>
      </w:r>
    </w:p>
    <w:p w14:paraId="7B015710" w14:textId="77777777" w:rsidR="006A1F04" w:rsidRPr="006A1F04" w:rsidRDefault="006A1F04" w:rsidP="006A1F04">
      <w:pPr>
        <w:pStyle w:val="PageBreak"/>
      </w:pPr>
      <w:r w:rsidRPr="006A1F04">
        <w:br w:type="page"/>
      </w:r>
    </w:p>
    <w:p w14:paraId="7D75F579" w14:textId="77777777" w:rsidR="004B4A77" w:rsidRPr="00AD50D6" w:rsidRDefault="004B4A77" w:rsidP="004B4A77">
      <w:pPr>
        <w:pStyle w:val="AH2Part"/>
      </w:pPr>
      <w:bookmarkStart w:id="356" w:name="_Toc201646543"/>
      <w:r w:rsidRPr="00AD50D6">
        <w:rPr>
          <w:rStyle w:val="CharPartNo"/>
        </w:rPr>
        <w:lastRenderedPageBreak/>
        <w:t>Part 4B.2</w:t>
      </w:r>
      <w:r w:rsidRPr="002F7D7E">
        <w:tab/>
      </w:r>
      <w:r w:rsidRPr="00AD50D6">
        <w:rPr>
          <w:rStyle w:val="CharPartText"/>
        </w:rPr>
        <w:t>The Family Violence Court</w:t>
      </w:r>
      <w:bookmarkEnd w:id="356"/>
    </w:p>
    <w:p w14:paraId="31571C1E" w14:textId="77777777" w:rsidR="004B4A77" w:rsidRPr="002F7D7E" w:rsidRDefault="004B4A77" w:rsidP="00C955E5">
      <w:pPr>
        <w:pStyle w:val="AH5Sec"/>
      </w:pPr>
      <w:bookmarkStart w:id="357" w:name="_Toc201646544"/>
      <w:r w:rsidRPr="00AD50D6">
        <w:rPr>
          <w:rStyle w:val="CharSectNo"/>
        </w:rPr>
        <w:t>291J</w:t>
      </w:r>
      <w:r w:rsidRPr="002F7D7E">
        <w:tab/>
      </w:r>
      <w:smartTag w:uri="urn:schemas-microsoft-com:office:smarttags" w:element="Street">
        <w:r w:rsidRPr="002F7D7E">
          <w:t>Family Violence Court</w:t>
        </w:r>
      </w:smartTag>
      <w:bookmarkEnd w:id="357"/>
      <w:r w:rsidRPr="002F7D7E">
        <w:t xml:space="preserve"> </w:t>
      </w:r>
    </w:p>
    <w:p w14:paraId="75DE79CC" w14:textId="77777777" w:rsidR="004B4A77" w:rsidRPr="002F7D7E" w:rsidRDefault="004B4A77" w:rsidP="004B4A77">
      <w:pPr>
        <w:pStyle w:val="Amain"/>
      </w:pPr>
      <w:r w:rsidRPr="002F7D7E">
        <w:tab/>
        <w:t>(1)</w:t>
      </w:r>
      <w:r w:rsidRPr="002F7D7E">
        <w:tab/>
        <w:t xml:space="preserve">The </w:t>
      </w:r>
      <w:smartTag w:uri="urn:schemas-microsoft-com:office:smarttags" w:element="Street">
        <w:r w:rsidRPr="002F7D7E">
          <w:t>Magistrates Court</w:t>
        </w:r>
      </w:smartTag>
      <w:r w:rsidRPr="002F7D7E">
        <w:t xml:space="preserve"> is known as the </w:t>
      </w:r>
      <w:smartTag w:uri="urn:schemas-microsoft-com:office:smarttags" w:element="Street">
        <w:r w:rsidRPr="002F7D7E">
          <w:t>Family Violence Court</w:t>
        </w:r>
      </w:smartTag>
      <w:r w:rsidRPr="002F7D7E">
        <w:t xml:space="preserve"> when it is exercising the jurisdiction of the </w:t>
      </w:r>
      <w:smartTag w:uri="urn:schemas-microsoft-com:office:smarttags" w:element="Street">
        <w:r w:rsidRPr="002F7D7E">
          <w:t>Magistrates Court</w:t>
        </w:r>
      </w:smartTag>
      <w:r w:rsidRPr="002F7D7E">
        <w:t xml:space="preserve"> in relation to a proceeding mentioned in section 291K.</w:t>
      </w:r>
    </w:p>
    <w:p w14:paraId="72F36B36" w14:textId="77777777" w:rsidR="004B4A77" w:rsidRPr="002F7D7E" w:rsidRDefault="004B4A77" w:rsidP="004B4A77">
      <w:pPr>
        <w:pStyle w:val="Amain"/>
      </w:pPr>
      <w:r w:rsidRPr="002F7D7E">
        <w:tab/>
        <w:t>(2)</w:t>
      </w:r>
      <w:r w:rsidRPr="002F7D7E">
        <w:tab/>
        <w:t>The Family Violence Court may use the Magistrates Court seal.</w:t>
      </w:r>
    </w:p>
    <w:p w14:paraId="7F64EA3A" w14:textId="77777777" w:rsidR="004B4A77" w:rsidRPr="002F7D7E" w:rsidRDefault="004B4A77" w:rsidP="004B4A77">
      <w:pPr>
        <w:pStyle w:val="Amain"/>
      </w:pPr>
      <w:r w:rsidRPr="002F7D7E">
        <w:tab/>
        <w:t>(3)</w:t>
      </w:r>
      <w:r w:rsidRPr="002F7D7E">
        <w:tab/>
        <w:t>When a magistrate sits as the Family Violence Court, the magistrate may be referred to as the Family Violence Court Magistrate.</w:t>
      </w:r>
    </w:p>
    <w:p w14:paraId="5D7ABDC3" w14:textId="77777777" w:rsidR="004B4A77" w:rsidRPr="002F7D7E" w:rsidRDefault="004B4A77" w:rsidP="004B4A77">
      <w:pPr>
        <w:pStyle w:val="Amain"/>
      </w:pPr>
      <w:r w:rsidRPr="002F7D7E">
        <w:tab/>
        <w:t>(4)</w:t>
      </w:r>
      <w:r w:rsidRPr="002F7D7E">
        <w:tab/>
        <w:t>The Chief Magistrate is responsible for ensuring the orderly and prompt discharge of the business of the Family Violence Court.</w:t>
      </w:r>
    </w:p>
    <w:p w14:paraId="48CEC412" w14:textId="77777777" w:rsidR="004B4A77" w:rsidRPr="002F7D7E" w:rsidRDefault="004B4A77" w:rsidP="00C955E5">
      <w:pPr>
        <w:pStyle w:val="AH5Sec"/>
      </w:pPr>
      <w:bookmarkStart w:id="358" w:name="_Toc201646545"/>
      <w:r w:rsidRPr="00AD50D6">
        <w:rPr>
          <w:rStyle w:val="CharSectNo"/>
        </w:rPr>
        <w:t>291K</w:t>
      </w:r>
      <w:r w:rsidRPr="002F7D7E">
        <w:tab/>
        <w:t>Jurisdiction of Family Violence Court</w:t>
      </w:r>
      <w:bookmarkEnd w:id="358"/>
      <w:r w:rsidRPr="002F7D7E">
        <w:t xml:space="preserve"> </w:t>
      </w:r>
    </w:p>
    <w:p w14:paraId="3F44C566" w14:textId="77777777" w:rsidR="004B4A77" w:rsidRPr="002F7D7E" w:rsidRDefault="004B4A77" w:rsidP="004B4A77">
      <w:pPr>
        <w:pStyle w:val="Amain"/>
      </w:pPr>
      <w:r w:rsidRPr="002F7D7E">
        <w:tab/>
        <w:t>(1)</w:t>
      </w:r>
      <w:r w:rsidRPr="002F7D7E">
        <w:tab/>
        <w:t>The Family Violence Court may exercise the jurisdiction of the Magistrates Court in relation to the following:</w:t>
      </w:r>
    </w:p>
    <w:p w14:paraId="4C55B23F" w14:textId="77777777" w:rsidR="004B4A77" w:rsidRPr="002F7D7E" w:rsidRDefault="004B4A77" w:rsidP="004B4A77">
      <w:pPr>
        <w:pStyle w:val="Apara"/>
      </w:pPr>
      <w:r w:rsidRPr="002F7D7E">
        <w:tab/>
        <w:t>(a)</w:t>
      </w:r>
      <w:r w:rsidRPr="002F7D7E">
        <w:tab/>
        <w:t xml:space="preserve">any criminal proceeding against a person in relation to a summary </w:t>
      </w:r>
      <w:r w:rsidR="00C96050">
        <w:t>family violence</w:t>
      </w:r>
      <w:r w:rsidRPr="002F7D7E">
        <w:t xml:space="preserve"> offence if the person was 18 years old or over at the time of the alleged offence; </w:t>
      </w:r>
    </w:p>
    <w:p w14:paraId="0EA3ECB6" w14:textId="77777777" w:rsidR="004B4A77" w:rsidRPr="002F7D7E" w:rsidRDefault="004B4A77" w:rsidP="004B4A77">
      <w:pPr>
        <w:pStyle w:val="Apara"/>
      </w:pPr>
      <w:r w:rsidRPr="002F7D7E">
        <w:tab/>
        <w:t>(b)</w:t>
      </w:r>
      <w:r w:rsidRPr="002F7D7E">
        <w:tab/>
        <w:t xml:space="preserve">any criminal proceeding against a person in relation to an indictable </w:t>
      </w:r>
      <w:r w:rsidR="00C96050">
        <w:t>family violence</w:t>
      </w:r>
      <w:r w:rsidRPr="002F7D7E">
        <w:t xml:space="preserve"> offence if the person was 18 years old or over at the time of the alleged offence; </w:t>
      </w:r>
    </w:p>
    <w:p w14:paraId="41BCC315" w14:textId="77777777" w:rsidR="004B4A77" w:rsidRPr="002F7D7E" w:rsidRDefault="004B4A77" w:rsidP="004B4A77">
      <w:pPr>
        <w:pStyle w:val="Apara"/>
      </w:pPr>
      <w:r w:rsidRPr="002F7D7E">
        <w:tab/>
        <w:t>(c)</w:t>
      </w:r>
      <w:r w:rsidRPr="002F7D7E">
        <w:tab/>
        <w:t xml:space="preserve">a proceeding in relation to bail for an adult charged with a </w:t>
      </w:r>
      <w:r w:rsidR="00C96050">
        <w:t>family violence</w:t>
      </w:r>
      <w:r w:rsidRPr="002F7D7E">
        <w:t xml:space="preserve"> offence; </w:t>
      </w:r>
    </w:p>
    <w:p w14:paraId="0194C29E" w14:textId="77777777" w:rsidR="004B4A77" w:rsidRPr="002F7D7E" w:rsidRDefault="004B4A77" w:rsidP="004B4A77">
      <w:pPr>
        <w:pStyle w:val="Apara"/>
      </w:pPr>
      <w:r w:rsidRPr="002F7D7E">
        <w:tab/>
        <w:t>(d)</w:t>
      </w:r>
      <w:r w:rsidRPr="002F7D7E">
        <w:tab/>
        <w:t xml:space="preserve">a proceeding in relation to a breach of a sentence imposed by the Magistrates Court or the Family Violence Court on a person for a </w:t>
      </w:r>
      <w:r w:rsidR="00C96050">
        <w:t>family violence</w:t>
      </w:r>
      <w:r w:rsidRPr="002F7D7E">
        <w:t xml:space="preserve"> offence.</w:t>
      </w:r>
    </w:p>
    <w:p w14:paraId="2BF4E193" w14:textId="59616815" w:rsidR="00F906DC" w:rsidRPr="00DD1EF1" w:rsidRDefault="00F906DC" w:rsidP="00F906DC">
      <w:pPr>
        <w:pStyle w:val="Amain"/>
      </w:pPr>
      <w:r w:rsidRPr="00DD1EF1">
        <w:tab/>
        <w:t>(2)</w:t>
      </w:r>
      <w:r w:rsidRPr="00DD1EF1">
        <w:tab/>
        <w:t>Subsection</w:t>
      </w:r>
      <w:r>
        <w:t xml:space="preserve"> </w:t>
      </w:r>
      <w:r w:rsidRPr="00DD1EF1">
        <w:t>(1)</w:t>
      </w:r>
      <w:r>
        <w:t xml:space="preserve"> </w:t>
      </w:r>
      <w:r w:rsidRPr="00DD1EF1">
        <w:t xml:space="preserve">(b) is subject to the </w:t>
      </w:r>
      <w:hyperlink r:id="rId182" w:tooltip="A1900-40" w:history="1">
        <w:r w:rsidRPr="00DF274F">
          <w:rPr>
            <w:rStyle w:val="charCitHyperlinkItal"/>
          </w:rPr>
          <w:t>Crimes Act 1900</w:t>
        </w:r>
      </w:hyperlink>
      <w:r w:rsidRPr="00DD1EF1">
        <w:t>—</w:t>
      </w:r>
    </w:p>
    <w:p w14:paraId="6C7E7E2B"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4BBB398C" w14:textId="77777777" w:rsidR="00F906DC" w:rsidRPr="00DD1EF1" w:rsidRDefault="00F906DC" w:rsidP="00F906DC">
      <w:pPr>
        <w:pStyle w:val="Apara"/>
      </w:pPr>
      <w:r w:rsidRPr="00DD1EF1">
        <w:lastRenderedPageBreak/>
        <w:tab/>
        <w:t>(b)</w:t>
      </w:r>
      <w:r w:rsidRPr="00DD1EF1">
        <w:tab/>
        <w:t>section</w:t>
      </w:r>
      <w:r>
        <w:t xml:space="preserve"> </w:t>
      </w:r>
      <w:r w:rsidRPr="00DD1EF1">
        <w:t>375 (Summary disposal of certain cases—Magistrates Court).</w:t>
      </w:r>
    </w:p>
    <w:p w14:paraId="2AABEC12" w14:textId="0055A966" w:rsidR="007E00D3" w:rsidRPr="002F7D7E" w:rsidRDefault="004B4A77" w:rsidP="004B4A77">
      <w:pPr>
        <w:pStyle w:val="Amain"/>
      </w:pPr>
      <w:r w:rsidRPr="002F7D7E">
        <w:tab/>
        <w:t>(3)</w:t>
      </w:r>
      <w:r w:rsidRPr="002F7D7E">
        <w:tab/>
        <w:t xml:space="preserve">Subsection (1) (c) is subject to the </w:t>
      </w:r>
      <w:hyperlink r:id="rId183" w:tooltip="A1992-8" w:history="1">
        <w:r w:rsidR="00E02F2C" w:rsidRPr="00E02F2C">
          <w:rPr>
            <w:rStyle w:val="charCitHyperlinkItal"/>
          </w:rPr>
          <w:t>Bail Act 1992</w:t>
        </w:r>
      </w:hyperlink>
      <w:r w:rsidRPr="002F7D7E">
        <w:t>.</w:t>
      </w:r>
    </w:p>
    <w:p w14:paraId="20DA4A5D" w14:textId="77777777" w:rsidR="002A2BC6" w:rsidRPr="002A2BC6" w:rsidRDefault="002A2BC6" w:rsidP="002A2BC6">
      <w:pPr>
        <w:pStyle w:val="PageBreak"/>
      </w:pPr>
      <w:r w:rsidRPr="002A2BC6">
        <w:br w:type="page"/>
      </w:r>
    </w:p>
    <w:p w14:paraId="208C31AD" w14:textId="4C8B8E2E" w:rsidR="004B4A77" w:rsidRPr="00AD50D6" w:rsidRDefault="004B4A77" w:rsidP="004B4A77">
      <w:pPr>
        <w:pStyle w:val="AH1Chapter"/>
      </w:pPr>
      <w:bookmarkStart w:id="359" w:name="_Toc201646546"/>
      <w:r w:rsidRPr="00AD50D6">
        <w:rPr>
          <w:rStyle w:val="CharChapNo"/>
        </w:rPr>
        <w:lastRenderedPageBreak/>
        <w:t>Chapter 4C</w:t>
      </w:r>
      <w:r w:rsidRPr="002F7D7E">
        <w:tab/>
      </w:r>
      <w:r w:rsidRPr="00AD50D6">
        <w:rPr>
          <w:rStyle w:val="CharChapText"/>
        </w:rPr>
        <w:t>Galambany Court</w:t>
      </w:r>
      <w:bookmarkEnd w:id="359"/>
    </w:p>
    <w:p w14:paraId="3D5A8A19" w14:textId="77777777" w:rsidR="00DB1B41" w:rsidRDefault="00DB1B41" w:rsidP="00AD61A1">
      <w:pPr>
        <w:pStyle w:val="Placeholder"/>
        <w:suppressLineNumbers/>
      </w:pPr>
      <w:r>
        <w:rPr>
          <w:rStyle w:val="CharPartNo"/>
        </w:rPr>
        <w:t xml:space="preserve">  </w:t>
      </w:r>
      <w:r>
        <w:rPr>
          <w:rStyle w:val="CharPartText"/>
        </w:rPr>
        <w:t xml:space="preserve">  </w:t>
      </w:r>
    </w:p>
    <w:p w14:paraId="5570A929" w14:textId="77777777" w:rsidR="004B4A77" w:rsidRPr="002F7D7E" w:rsidRDefault="004B4A77" w:rsidP="00C955E5">
      <w:pPr>
        <w:pStyle w:val="AH5Sec"/>
      </w:pPr>
      <w:bookmarkStart w:id="360" w:name="_Toc201646547"/>
      <w:r w:rsidRPr="00AD50D6">
        <w:rPr>
          <w:rStyle w:val="CharSectNo"/>
        </w:rPr>
        <w:t>291M</w:t>
      </w:r>
      <w:r w:rsidRPr="002F7D7E">
        <w:tab/>
        <w:t>Galambany Court</w:t>
      </w:r>
      <w:bookmarkEnd w:id="360"/>
    </w:p>
    <w:p w14:paraId="5E16800E" w14:textId="77777777" w:rsidR="004B4A77" w:rsidRPr="002F7D7E" w:rsidRDefault="004B4A77" w:rsidP="004B4A77">
      <w:pPr>
        <w:pStyle w:val="Amainreturn"/>
      </w:pPr>
      <w:r w:rsidRPr="002F7D7E">
        <w:t>The Magistrates Court is known as the Galambany Court when it is sitting to provide circle sentencing.</w:t>
      </w:r>
    </w:p>
    <w:p w14:paraId="203B8416" w14:textId="77777777" w:rsidR="004B4A77" w:rsidRPr="002F7D7E" w:rsidRDefault="004B4A77" w:rsidP="00C955E5">
      <w:pPr>
        <w:pStyle w:val="AH5Sec"/>
      </w:pPr>
      <w:bookmarkStart w:id="361" w:name="_Toc201646548"/>
      <w:r w:rsidRPr="00AD50D6">
        <w:rPr>
          <w:rStyle w:val="CharSectNo"/>
        </w:rPr>
        <w:t>291N</w:t>
      </w:r>
      <w:r w:rsidRPr="002F7D7E">
        <w:tab/>
        <w:t>Directions about procedure for Galambany Court</w:t>
      </w:r>
      <w:bookmarkEnd w:id="361"/>
    </w:p>
    <w:p w14:paraId="26470228" w14:textId="77777777" w:rsidR="004B4A77" w:rsidRPr="002F7D7E" w:rsidRDefault="004B4A77" w:rsidP="004B4A77">
      <w:pPr>
        <w:pStyle w:val="Amain"/>
      </w:pPr>
      <w:r w:rsidRPr="002F7D7E">
        <w:tab/>
        <w:t>(1)</w:t>
      </w:r>
      <w:r w:rsidRPr="002F7D7E">
        <w:tab/>
        <w:t>The Magistrates Court may give a direction in relation to the procedure to be followed in relation to circle sentencing for certain Aboriginal or Torres Strait Islander offenders, and any other relevant matter in relation to circle sentencing.</w:t>
      </w:r>
    </w:p>
    <w:p w14:paraId="0D2A7AEC" w14:textId="77777777" w:rsidR="004B4A77" w:rsidRPr="002F7D7E" w:rsidRDefault="004B4A77" w:rsidP="004B4A77">
      <w:pPr>
        <w:pStyle w:val="Amain"/>
      </w:pPr>
      <w:r w:rsidRPr="002F7D7E">
        <w:tab/>
        <w:t>(2)</w:t>
      </w:r>
      <w:r w:rsidRPr="002F7D7E">
        <w:tab/>
        <w:t>To remove any doubt, a direction mentioned in subsection (1) is not taken to limit the Magistrates Court’s discretion in sentencing an offender.</w:t>
      </w:r>
    </w:p>
    <w:p w14:paraId="31BA60AA" w14:textId="77777777" w:rsidR="004B4A77" w:rsidRDefault="004B4A77" w:rsidP="004B4A77">
      <w:pPr>
        <w:pStyle w:val="Amain"/>
      </w:pPr>
      <w:r w:rsidRPr="002F7D7E">
        <w:tab/>
        <w:t>(3)</w:t>
      </w:r>
      <w:r w:rsidRPr="002F7D7E">
        <w:tab/>
        <w:t>Nothing in this section limits the Magistrates Court’s power to give a direction under section 309 (Directions about procedure).</w:t>
      </w:r>
    </w:p>
    <w:p w14:paraId="561B24AF" w14:textId="77777777" w:rsidR="00834047" w:rsidRPr="00834047" w:rsidRDefault="00834047" w:rsidP="00834047">
      <w:pPr>
        <w:pStyle w:val="PageBreak"/>
      </w:pPr>
      <w:r w:rsidRPr="00834047">
        <w:br w:type="page"/>
      </w:r>
    </w:p>
    <w:p w14:paraId="6A5B3FFD" w14:textId="77777777" w:rsidR="00CD0700" w:rsidRPr="00AD50D6" w:rsidRDefault="00CD0700" w:rsidP="00644C52">
      <w:pPr>
        <w:pStyle w:val="AH1Chapter"/>
      </w:pPr>
      <w:bookmarkStart w:id="362" w:name="_Toc201646549"/>
      <w:r w:rsidRPr="00AD50D6">
        <w:rPr>
          <w:rStyle w:val="CharChapNo"/>
        </w:rPr>
        <w:lastRenderedPageBreak/>
        <w:t>Chapter 4D</w:t>
      </w:r>
      <w:r w:rsidRPr="00862272">
        <w:tab/>
      </w:r>
      <w:r w:rsidRPr="00AD50D6">
        <w:rPr>
          <w:rStyle w:val="CharChapText"/>
        </w:rPr>
        <w:t>The Industrial Court</w:t>
      </w:r>
      <w:bookmarkEnd w:id="362"/>
    </w:p>
    <w:p w14:paraId="49B2B4C3" w14:textId="77777777" w:rsidR="00CD0700" w:rsidRPr="00AD50D6" w:rsidRDefault="00CD0700" w:rsidP="00644C52">
      <w:pPr>
        <w:pStyle w:val="AH2Part"/>
      </w:pPr>
      <w:bookmarkStart w:id="363" w:name="_Toc201646550"/>
      <w:r w:rsidRPr="00AD50D6">
        <w:rPr>
          <w:rStyle w:val="CharPartNo"/>
        </w:rPr>
        <w:t>Part 4D.1</w:t>
      </w:r>
      <w:r w:rsidRPr="00862272">
        <w:tab/>
      </w:r>
      <w:r w:rsidRPr="00AD50D6">
        <w:rPr>
          <w:rStyle w:val="CharPartText"/>
        </w:rPr>
        <w:t>Preliminary</w:t>
      </w:r>
      <w:bookmarkEnd w:id="363"/>
    </w:p>
    <w:p w14:paraId="67CD6D3C" w14:textId="77777777" w:rsidR="00CD0700" w:rsidRPr="00862272" w:rsidRDefault="00CD0700" w:rsidP="00C955E5">
      <w:pPr>
        <w:pStyle w:val="AH5Sec"/>
      </w:pPr>
      <w:bookmarkStart w:id="364" w:name="_Toc201646551"/>
      <w:r w:rsidRPr="00AD50D6">
        <w:rPr>
          <w:rStyle w:val="CharSectNo"/>
        </w:rPr>
        <w:t>291O</w:t>
      </w:r>
      <w:r w:rsidRPr="00862272">
        <w:tab/>
        <w:t>Definitions—ch 4D</w:t>
      </w:r>
      <w:bookmarkEnd w:id="364"/>
    </w:p>
    <w:p w14:paraId="4EE4932D" w14:textId="77777777" w:rsidR="00CD0700" w:rsidRPr="00862272" w:rsidRDefault="00CD0700" w:rsidP="00CD0700">
      <w:pPr>
        <w:pStyle w:val="Amainreturn"/>
        <w:keepNext/>
      </w:pPr>
      <w:r w:rsidRPr="00862272">
        <w:t>In this chapter:</w:t>
      </w:r>
    </w:p>
    <w:p w14:paraId="31EF1345" w14:textId="77777777" w:rsidR="00CD0700" w:rsidRPr="00862272" w:rsidRDefault="00CD0700" w:rsidP="00CD0700">
      <w:pPr>
        <w:pStyle w:val="aDef"/>
      </w:pPr>
      <w:r w:rsidRPr="00862272">
        <w:rPr>
          <w:rStyle w:val="charBoldItals"/>
        </w:rPr>
        <w:t>industrial or work safety matter</w:t>
      </w:r>
      <w:r w:rsidRPr="00862272">
        <w:t>—see section 291Q (1).</w:t>
      </w:r>
    </w:p>
    <w:p w14:paraId="3BC30373" w14:textId="77777777" w:rsidR="00CD0700" w:rsidRPr="00862272" w:rsidRDefault="00CD0700" w:rsidP="00CD0700">
      <w:pPr>
        <w:pStyle w:val="aDef"/>
      </w:pPr>
      <w:r w:rsidRPr="00862272">
        <w:rPr>
          <w:rStyle w:val="charBoldItals"/>
        </w:rPr>
        <w:t>industrial or work safety offence</w:t>
      </w:r>
      <w:r w:rsidRPr="00862272">
        <w:t xml:space="preserve"> means an offence under an Act mentioned in section 291Q (1) (a).</w:t>
      </w:r>
    </w:p>
    <w:p w14:paraId="43683442" w14:textId="77777777" w:rsidR="00644C52" w:rsidRPr="00644C52" w:rsidRDefault="00644C52" w:rsidP="00644C52">
      <w:pPr>
        <w:pStyle w:val="PageBreak"/>
      </w:pPr>
      <w:r w:rsidRPr="00644C52">
        <w:br w:type="page"/>
      </w:r>
    </w:p>
    <w:p w14:paraId="0FA9ADE2" w14:textId="77777777" w:rsidR="00CD0700" w:rsidRPr="00AD50D6" w:rsidRDefault="00CD0700" w:rsidP="00644C52">
      <w:pPr>
        <w:pStyle w:val="AH2Part"/>
      </w:pPr>
      <w:bookmarkStart w:id="365" w:name="_Toc201646552"/>
      <w:r w:rsidRPr="00AD50D6">
        <w:rPr>
          <w:rStyle w:val="CharPartNo"/>
        </w:rPr>
        <w:lastRenderedPageBreak/>
        <w:t>Part 4D.2</w:t>
      </w:r>
      <w:r w:rsidRPr="00862272">
        <w:tab/>
      </w:r>
      <w:r w:rsidRPr="00AD50D6">
        <w:rPr>
          <w:rStyle w:val="CharPartText"/>
        </w:rPr>
        <w:t>The Industrial Court</w:t>
      </w:r>
      <w:bookmarkEnd w:id="365"/>
    </w:p>
    <w:p w14:paraId="7B806BC6" w14:textId="77777777" w:rsidR="00CD0700" w:rsidRPr="00862272" w:rsidRDefault="00CD0700" w:rsidP="00C955E5">
      <w:pPr>
        <w:pStyle w:val="AH5Sec"/>
      </w:pPr>
      <w:bookmarkStart w:id="366" w:name="_Toc201646553"/>
      <w:r w:rsidRPr="00AD50D6">
        <w:rPr>
          <w:rStyle w:val="CharSectNo"/>
        </w:rPr>
        <w:t>291P</w:t>
      </w:r>
      <w:r w:rsidRPr="00862272">
        <w:tab/>
        <w:t>Industrial Court</w:t>
      </w:r>
      <w:bookmarkEnd w:id="366"/>
    </w:p>
    <w:p w14:paraId="08B37F5F" w14:textId="77777777" w:rsidR="00CD0700" w:rsidRPr="00862272" w:rsidRDefault="00CD0700" w:rsidP="00644C52">
      <w:pPr>
        <w:pStyle w:val="Amain"/>
        <w:rPr>
          <w:lang w:eastAsia="en-AU"/>
        </w:rPr>
      </w:pPr>
      <w:r w:rsidRPr="00862272">
        <w:rPr>
          <w:lang w:eastAsia="en-AU"/>
        </w:rPr>
        <w:tab/>
        <w:t>(1)</w:t>
      </w:r>
      <w:r w:rsidRPr="00862272">
        <w:rPr>
          <w:lang w:eastAsia="en-AU"/>
        </w:rPr>
        <w:tab/>
        <w:t xml:space="preserve">The Magistrates Court is known as the Industrial Court when it is </w:t>
      </w:r>
      <w:r w:rsidRPr="00862272">
        <w:rPr>
          <w:szCs w:val="24"/>
          <w:lang w:eastAsia="en-AU"/>
        </w:rPr>
        <w:t xml:space="preserve">constituted by the </w:t>
      </w:r>
      <w:r w:rsidRPr="00862272">
        <w:rPr>
          <w:lang w:eastAsia="en-AU"/>
        </w:rPr>
        <w:t>Industrial</w:t>
      </w:r>
      <w:r w:rsidRPr="00862272">
        <w:rPr>
          <w:szCs w:val="24"/>
          <w:lang w:eastAsia="en-AU"/>
        </w:rPr>
        <w:t xml:space="preserve"> Court Magistrate exercising the jurisdiction given under section 291Q.</w:t>
      </w:r>
    </w:p>
    <w:p w14:paraId="692A1D7A" w14:textId="77777777" w:rsidR="00CD0700" w:rsidRPr="00862272" w:rsidRDefault="00CD0700" w:rsidP="00644C52">
      <w:pPr>
        <w:pStyle w:val="Amain"/>
        <w:rPr>
          <w:lang w:eastAsia="en-AU"/>
        </w:rPr>
      </w:pPr>
      <w:r w:rsidRPr="00862272">
        <w:rPr>
          <w:lang w:eastAsia="en-AU"/>
        </w:rPr>
        <w:tab/>
        <w:t>(2)</w:t>
      </w:r>
      <w:r w:rsidRPr="00862272">
        <w:rPr>
          <w:lang w:eastAsia="en-AU"/>
        </w:rPr>
        <w:tab/>
        <w:t>The Magistrates Court is also known as the Industrial Court when it is constituted by—</w:t>
      </w:r>
    </w:p>
    <w:p w14:paraId="0FB9B37B" w14:textId="77777777" w:rsidR="00CD0700" w:rsidRPr="00862272" w:rsidRDefault="00CD0700" w:rsidP="00644C52">
      <w:pPr>
        <w:pStyle w:val="Apara"/>
        <w:rPr>
          <w:lang w:eastAsia="en-AU"/>
        </w:rPr>
      </w:pPr>
      <w:r w:rsidRPr="00862272">
        <w:rPr>
          <w:lang w:eastAsia="en-AU"/>
        </w:rPr>
        <w:tab/>
        <w:t>(a)</w:t>
      </w:r>
      <w:r w:rsidRPr="00862272">
        <w:rPr>
          <w:lang w:eastAsia="en-AU"/>
        </w:rPr>
        <w:tab/>
        <w:t xml:space="preserve">a magistrate assigned under section 291W (Assignment of other </w:t>
      </w:r>
      <w:r w:rsidRPr="00862272">
        <w:rPr>
          <w:szCs w:val="24"/>
          <w:lang w:eastAsia="en-AU"/>
        </w:rPr>
        <w:t>magistrates for Industrial Court matters) who is exercising the jurisdiction given under section 291Q; or</w:t>
      </w:r>
    </w:p>
    <w:p w14:paraId="62272736" w14:textId="77777777" w:rsidR="00CD0700" w:rsidRPr="00862272" w:rsidRDefault="00CD0700" w:rsidP="00644C52">
      <w:pPr>
        <w:pStyle w:val="Apara"/>
        <w:rPr>
          <w:lang w:eastAsia="en-AU"/>
        </w:rPr>
      </w:pPr>
      <w:r w:rsidRPr="00862272">
        <w:rPr>
          <w:lang w:eastAsia="en-AU"/>
        </w:rPr>
        <w:tab/>
        <w:t>(b)</w:t>
      </w:r>
      <w:r w:rsidRPr="00862272">
        <w:rPr>
          <w:lang w:eastAsia="en-AU"/>
        </w:rPr>
        <w:tab/>
        <w:t>a magistrate acting under section 291X (2) (</w:t>
      </w:r>
      <w:r w:rsidRPr="00862272">
        <w:t>Industrial Court—</w:t>
      </w:r>
      <w:r w:rsidRPr="00862272">
        <w:rPr>
          <w:lang w:eastAsia="en-AU"/>
        </w:rPr>
        <w:t>completion of part-heard matters).</w:t>
      </w:r>
    </w:p>
    <w:p w14:paraId="13181EEF" w14:textId="77777777" w:rsidR="00CD0700" w:rsidRPr="00862272" w:rsidRDefault="00CD0700" w:rsidP="00644C52">
      <w:pPr>
        <w:pStyle w:val="Amain"/>
        <w:rPr>
          <w:lang w:eastAsia="en-AU"/>
        </w:rPr>
      </w:pPr>
      <w:r w:rsidRPr="00862272">
        <w:rPr>
          <w:lang w:eastAsia="en-AU"/>
        </w:rPr>
        <w:tab/>
        <w:t>(3)</w:t>
      </w:r>
      <w:r w:rsidRPr="00862272">
        <w:rPr>
          <w:lang w:eastAsia="en-AU"/>
        </w:rPr>
        <w:tab/>
        <w:t>The Industrial Court may use the Magistrates Court seal.</w:t>
      </w:r>
    </w:p>
    <w:p w14:paraId="1F6761E9" w14:textId="77777777" w:rsidR="00CD0700" w:rsidRPr="00862272" w:rsidRDefault="00CD0700" w:rsidP="00C955E5">
      <w:pPr>
        <w:pStyle w:val="AH5Sec"/>
      </w:pPr>
      <w:bookmarkStart w:id="367" w:name="_Toc201646554"/>
      <w:r w:rsidRPr="00AD50D6">
        <w:rPr>
          <w:rStyle w:val="CharSectNo"/>
        </w:rPr>
        <w:t>291Q</w:t>
      </w:r>
      <w:r w:rsidRPr="00862272">
        <w:tab/>
        <w:t>Jurisdiction of Industrial Court</w:t>
      </w:r>
      <w:bookmarkEnd w:id="367"/>
    </w:p>
    <w:p w14:paraId="5C23EC21" w14:textId="77777777" w:rsidR="00CD0700" w:rsidRPr="00862272" w:rsidRDefault="00CD0700" w:rsidP="00644C52">
      <w:pPr>
        <w:pStyle w:val="Amain"/>
        <w:rPr>
          <w:lang w:eastAsia="en-AU"/>
        </w:rPr>
      </w:pPr>
      <w:r w:rsidRPr="00862272">
        <w:rPr>
          <w:lang w:eastAsia="en-AU"/>
        </w:rPr>
        <w:tab/>
        <w:t>(1)</w:t>
      </w:r>
      <w:r w:rsidRPr="00862272">
        <w:rPr>
          <w:lang w:eastAsia="en-AU"/>
        </w:rPr>
        <w:tab/>
        <w:t xml:space="preserve">The Industrial Court has jurisdiction to hear and decide the following (an </w:t>
      </w:r>
      <w:r w:rsidRPr="00862272">
        <w:rPr>
          <w:rStyle w:val="charBoldItals"/>
        </w:rPr>
        <w:t>industrial or work safety matter</w:t>
      </w:r>
      <w:r w:rsidRPr="00862272">
        <w:rPr>
          <w:lang w:eastAsia="en-AU"/>
        </w:rPr>
        <w:t>):</w:t>
      </w:r>
    </w:p>
    <w:p w14:paraId="69268893" w14:textId="77777777" w:rsidR="00AB6127" w:rsidRPr="00862272" w:rsidRDefault="00AB6127" w:rsidP="00AB6127">
      <w:pPr>
        <w:pStyle w:val="Apara"/>
      </w:pPr>
      <w:r w:rsidRPr="00862272">
        <w:rPr>
          <w:lang w:eastAsia="en-AU"/>
        </w:rPr>
        <w:tab/>
        <w:t>(a)</w:t>
      </w:r>
      <w:r w:rsidRPr="00862272">
        <w:rPr>
          <w:lang w:eastAsia="en-AU"/>
        </w:rPr>
        <w:tab/>
      </w:r>
      <w:r w:rsidRPr="00862272">
        <w:t>a proceeding under the following Acts:</w:t>
      </w:r>
    </w:p>
    <w:p w14:paraId="06526066" w14:textId="31A0E844" w:rsidR="00AB6127" w:rsidRPr="00862272" w:rsidRDefault="00AB6127" w:rsidP="00AB6127">
      <w:pPr>
        <w:pStyle w:val="Asubpara"/>
      </w:pPr>
      <w:r w:rsidRPr="00862272">
        <w:tab/>
        <w:t>(i)</w:t>
      </w:r>
      <w:r w:rsidRPr="00862272">
        <w:tab/>
        <w:t xml:space="preserve">the </w:t>
      </w:r>
      <w:hyperlink r:id="rId184" w:tooltip="A2004-7" w:history="1">
        <w:r w:rsidRPr="00862272">
          <w:rPr>
            <w:rStyle w:val="charCitHyperlinkItal"/>
          </w:rPr>
          <w:t>Dangerous Substances Act 2004</w:t>
        </w:r>
      </w:hyperlink>
      <w:r w:rsidRPr="00862272">
        <w:t>;</w:t>
      </w:r>
    </w:p>
    <w:p w14:paraId="2148D93C" w14:textId="35759461" w:rsidR="00AB6127" w:rsidRPr="00862272" w:rsidRDefault="00AB6127" w:rsidP="00AB6127">
      <w:pPr>
        <w:pStyle w:val="Asubpara"/>
      </w:pPr>
      <w:r w:rsidRPr="00862272">
        <w:tab/>
        <w:t>(ii)</w:t>
      </w:r>
      <w:r w:rsidRPr="00862272">
        <w:tab/>
        <w:t xml:space="preserve">the </w:t>
      </w:r>
      <w:hyperlink r:id="rId185" w:tooltip="A1949-11" w:history="1">
        <w:r w:rsidRPr="00862272">
          <w:rPr>
            <w:rStyle w:val="charCitHyperlinkItal"/>
          </w:rPr>
          <w:t>Machinery Act 1949</w:t>
        </w:r>
      </w:hyperlink>
      <w:r w:rsidRPr="00862272">
        <w:t>;</w:t>
      </w:r>
    </w:p>
    <w:p w14:paraId="02C2A4C6" w14:textId="38ABB78B" w:rsidR="00AB6127" w:rsidRPr="00862272" w:rsidRDefault="00AB6127" w:rsidP="00AB6127">
      <w:pPr>
        <w:pStyle w:val="Asubpara"/>
      </w:pPr>
      <w:r w:rsidRPr="00862272">
        <w:tab/>
        <w:t>(iii)</w:t>
      </w:r>
      <w:r w:rsidRPr="00862272">
        <w:tab/>
        <w:t xml:space="preserve">the </w:t>
      </w:r>
      <w:hyperlink r:id="rId186" w:tooltip="A1912-38" w:history="1">
        <w:r w:rsidRPr="00862272">
          <w:rPr>
            <w:rStyle w:val="charCitHyperlinkItal"/>
          </w:rPr>
          <w:t>Scaffolding and Lifts Act 1912</w:t>
        </w:r>
      </w:hyperlink>
      <w:r w:rsidRPr="00862272">
        <w:t>;</w:t>
      </w:r>
    </w:p>
    <w:p w14:paraId="0037E878" w14:textId="404645E3" w:rsidR="00AB6127" w:rsidRPr="00862272" w:rsidRDefault="00AB6127" w:rsidP="00AB6127">
      <w:pPr>
        <w:pStyle w:val="Asubpara"/>
      </w:pPr>
      <w:r w:rsidRPr="00862272">
        <w:tab/>
        <w:t>(iv)</w:t>
      </w:r>
      <w:r w:rsidRPr="00862272">
        <w:tab/>
        <w:t xml:space="preserve">the </w:t>
      </w:r>
      <w:hyperlink r:id="rId187" w:tooltip="A1951-2" w:history="1">
        <w:r w:rsidRPr="00862272">
          <w:rPr>
            <w:rStyle w:val="charCitHyperlinkItal"/>
          </w:rPr>
          <w:t>Workers Compensation Act 1951</w:t>
        </w:r>
      </w:hyperlink>
      <w:r w:rsidRPr="00862272">
        <w:t>;</w:t>
      </w:r>
    </w:p>
    <w:p w14:paraId="7BDE0155" w14:textId="4061B557" w:rsidR="00AB6127" w:rsidRPr="00862272" w:rsidRDefault="00AB6127" w:rsidP="00AB6127">
      <w:pPr>
        <w:pStyle w:val="Asubpara"/>
      </w:pPr>
      <w:r w:rsidRPr="00862272">
        <w:tab/>
        <w:t>(v)</w:t>
      </w:r>
      <w:r w:rsidRPr="00862272">
        <w:tab/>
        <w:t xml:space="preserve">the </w:t>
      </w:r>
      <w:hyperlink r:id="rId188" w:tooltip="A2011-35" w:history="1">
        <w:r w:rsidRPr="00862272">
          <w:rPr>
            <w:rStyle w:val="charCitHyperlinkItal"/>
          </w:rPr>
          <w:t>Work Health and Safety Act 2011</w:t>
        </w:r>
      </w:hyperlink>
      <w:r w:rsidRPr="00862272">
        <w:t>;</w:t>
      </w:r>
    </w:p>
    <w:p w14:paraId="0EE6247E" w14:textId="04A98570" w:rsidR="00AB6127" w:rsidRPr="00487BD0" w:rsidRDefault="00AB6127" w:rsidP="00AB6127">
      <w:pPr>
        <w:pStyle w:val="Asubpara"/>
      </w:pPr>
      <w:r w:rsidRPr="00487BD0">
        <w:tab/>
        <w:t>(vi)</w:t>
      </w:r>
      <w:r w:rsidRPr="00487BD0">
        <w:tab/>
        <w:t xml:space="preserve">the </w:t>
      </w:r>
      <w:hyperlink r:id="rId189" w:tooltip="A2011-4" w:history="1">
        <w:r w:rsidRPr="00487BD0">
          <w:rPr>
            <w:rStyle w:val="charCitHyperlinkItal"/>
          </w:rPr>
          <w:t>Workplace Privacy Act 2011</w:t>
        </w:r>
      </w:hyperlink>
      <w:r w:rsidRPr="00487BD0">
        <w:t>;</w:t>
      </w:r>
    </w:p>
    <w:p w14:paraId="2E12C0C7" w14:textId="77777777" w:rsidR="00AB6127" w:rsidRPr="00862272" w:rsidRDefault="00AB6127" w:rsidP="00AB6127">
      <w:pPr>
        <w:pStyle w:val="Apara"/>
      </w:pPr>
      <w:r w:rsidRPr="00862272">
        <w:tab/>
        <w:t>(b)</w:t>
      </w:r>
      <w:r w:rsidRPr="00862272">
        <w:tab/>
        <w:t>a proceeding that an Act states must be heard and decided by the Industrial Court;</w:t>
      </w:r>
    </w:p>
    <w:p w14:paraId="207A6551" w14:textId="77777777" w:rsidR="00CD0700" w:rsidRPr="00862272" w:rsidRDefault="00CD0700" w:rsidP="0080332B">
      <w:pPr>
        <w:pStyle w:val="Apara"/>
        <w:keepNext/>
        <w:rPr>
          <w:szCs w:val="24"/>
          <w:lang w:eastAsia="en-AU"/>
        </w:rPr>
      </w:pPr>
      <w:r w:rsidRPr="00862272">
        <w:lastRenderedPageBreak/>
        <w:tab/>
        <w:t>(c)</w:t>
      </w:r>
      <w:r w:rsidRPr="00862272">
        <w:tab/>
      </w:r>
      <w:r w:rsidRPr="00862272">
        <w:rPr>
          <w:szCs w:val="24"/>
          <w:lang w:eastAsia="en-AU"/>
        </w:rPr>
        <w:t>a personal action at law arising from substantially the same facts that form the basis of a proceeding mentioned in paragraph (a) or (b) before the court.</w:t>
      </w:r>
    </w:p>
    <w:p w14:paraId="128D91CC" w14:textId="5E1A3158" w:rsidR="00CD0700" w:rsidRPr="00862272" w:rsidRDefault="00CD0700" w:rsidP="00CD0700">
      <w:pPr>
        <w:pStyle w:val="aNote"/>
        <w:keepNext/>
      </w:pPr>
      <w:r w:rsidRPr="00862272">
        <w:rPr>
          <w:rStyle w:val="charItals"/>
        </w:rPr>
        <w:t>Note</w:t>
      </w:r>
      <w:r w:rsidRPr="00862272">
        <w:rPr>
          <w:rStyle w:val="charItals"/>
        </w:rPr>
        <w:tab/>
      </w:r>
      <w:r w:rsidRPr="00862272">
        <w:rPr>
          <w:snapToGrid w:val="0"/>
        </w:rPr>
        <w:t>A reference to an Act includes a reference to the statutory instruments made or in force under the Act, including any regulation (</w:t>
      </w:r>
      <w:r w:rsidRPr="00862272">
        <w:t xml:space="preserve">see </w:t>
      </w:r>
      <w:hyperlink r:id="rId190" w:tooltip="A2001-14" w:history="1">
        <w:r w:rsidRPr="00862272">
          <w:rPr>
            <w:rStyle w:val="charCitHyperlinkAbbrev"/>
          </w:rPr>
          <w:t>Legislation Act</w:t>
        </w:r>
      </w:hyperlink>
      <w:r w:rsidRPr="00862272">
        <w:t>, s 104).</w:t>
      </w:r>
    </w:p>
    <w:p w14:paraId="5C1EE984" w14:textId="77777777" w:rsidR="00CD0700" w:rsidRPr="00862272" w:rsidRDefault="00CD0700" w:rsidP="00644C52">
      <w:pPr>
        <w:pStyle w:val="Amain"/>
        <w:rPr>
          <w:lang w:eastAsia="en-AU"/>
        </w:rPr>
      </w:pPr>
      <w:r w:rsidRPr="00862272">
        <w:rPr>
          <w:lang w:eastAsia="en-AU"/>
        </w:rPr>
        <w:tab/>
        <w:t>(2)</w:t>
      </w:r>
      <w:r w:rsidRPr="00862272">
        <w:rPr>
          <w:lang w:eastAsia="en-AU"/>
        </w:rPr>
        <w:tab/>
        <w:t xml:space="preserve">The Industrial Court may exercise the jurisdiction of the </w:t>
      </w:r>
      <w:r w:rsidRPr="00862272">
        <w:rPr>
          <w:szCs w:val="24"/>
          <w:lang w:eastAsia="en-AU"/>
        </w:rPr>
        <w:t>Magistrates Court in relation to the following:</w:t>
      </w:r>
    </w:p>
    <w:p w14:paraId="28F165D0" w14:textId="77777777" w:rsidR="000C2AF0" w:rsidRPr="008216B9" w:rsidRDefault="000C2AF0" w:rsidP="000C2AF0">
      <w:pPr>
        <w:pStyle w:val="Apara"/>
      </w:pPr>
      <w:r w:rsidRPr="008216B9">
        <w:rPr>
          <w:color w:val="000000" w:themeColor="text1"/>
        </w:rPr>
        <w:tab/>
        <w:t>(a)</w:t>
      </w:r>
      <w:r w:rsidRPr="008216B9">
        <w:rPr>
          <w:color w:val="000000" w:themeColor="text1"/>
        </w:rPr>
        <w:tab/>
        <w:t>any criminal proceeding in relation to an industrial or work safety offence that is a summary offence against a person who is—</w:t>
      </w:r>
    </w:p>
    <w:p w14:paraId="4FDBB5E0" w14:textId="77777777" w:rsidR="000C2AF0" w:rsidRPr="008216B9" w:rsidRDefault="000C2AF0" w:rsidP="000C2AF0">
      <w:pPr>
        <w:pStyle w:val="Asubpara"/>
      </w:pPr>
      <w:r w:rsidRPr="008216B9">
        <w:rPr>
          <w:color w:val="000000" w:themeColor="text1"/>
        </w:rPr>
        <w:tab/>
        <w:t>(i)</w:t>
      </w:r>
      <w:r w:rsidRPr="008216B9">
        <w:rPr>
          <w:color w:val="000000" w:themeColor="text1"/>
        </w:rPr>
        <w:tab/>
        <w:t>a corporation; or</w:t>
      </w:r>
    </w:p>
    <w:p w14:paraId="3ADD3FFF" w14:textId="77777777" w:rsidR="000C2AF0" w:rsidRPr="008216B9" w:rsidRDefault="000C2AF0" w:rsidP="000C2AF0">
      <w:pPr>
        <w:pStyle w:val="Asubpara"/>
      </w:pPr>
      <w:r w:rsidRPr="008216B9">
        <w:tab/>
        <w:t>(ii)</w:t>
      </w:r>
      <w:r w:rsidRPr="008216B9">
        <w:tab/>
        <w:t>an individual, but only if the individual was an adult at the time of the alleged offence;</w:t>
      </w:r>
    </w:p>
    <w:p w14:paraId="54ECE982" w14:textId="77777777" w:rsidR="000C2AF0" w:rsidRPr="008216B9" w:rsidRDefault="000C2AF0" w:rsidP="000C2AF0">
      <w:pPr>
        <w:pStyle w:val="Apara"/>
      </w:pPr>
      <w:r w:rsidRPr="008216B9">
        <w:rPr>
          <w:color w:val="000000" w:themeColor="text1"/>
        </w:rPr>
        <w:tab/>
        <w:t>(b)</w:t>
      </w:r>
      <w:r w:rsidRPr="008216B9">
        <w:rPr>
          <w:color w:val="000000" w:themeColor="text1"/>
        </w:rPr>
        <w:tab/>
        <w:t>any criminal proceeding in relation to an industrial or work safety offence that is an indictable offence against a person who is—</w:t>
      </w:r>
    </w:p>
    <w:p w14:paraId="1FC71232" w14:textId="77777777" w:rsidR="000C2AF0" w:rsidRPr="008216B9" w:rsidRDefault="000C2AF0" w:rsidP="000C2AF0">
      <w:pPr>
        <w:pStyle w:val="Asubpara"/>
      </w:pPr>
      <w:r w:rsidRPr="008216B9">
        <w:rPr>
          <w:color w:val="000000" w:themeColor="text1"/>
        </w:rPr>
        <w:tab/>
        <w:t>(i)</w:t>
      </w:r>
      <w:r w:rsidRPr="008216B9">
        <w:rPr>
          <w:color w:val="000000" w:themeColor="text1"/>
        </w:rPr>
        <w:tab/>
        <w:t>a corporation; or</w:t>
      </w:r>
    </w:p>
    <w:p w14:paraId="3311C635" w14:textId="77777777" w:rsidR="000C2AF0" w:rsidRPr="008216B9" w:rsidRDefault="000C2AF0" w:rsidP="000C2AF0">
      <w:pPr>
        <w:pStyle w:val="Asubpara"/>
      </w:pPr>
      <w:r w:rsidRPr="008216B9">
        <w:tab/>
        <w:t>(ii)</w:t>
      </w:r>
      <w:r w:rsidRPr="008216B9">
        <w:tab/>
        <w:t>an individual, but only if the individual was an adult at the time of the alleged offence;</w:t>
      </w:r>
    </w:p>
    <w:p w14:paraId="4BEDA204" w14:textId="77777777" w:rsidR="00CD0700" w:rsidRPr="00862272" w:rsidRDefault="00CD0700" w:rsidP="00644C52">
      <w:pPr>
        <w:pStyle w:val="Apara"/>
        <w:rPr>
          <w:lang w:eastAsia="en-AU"/>
        </w:rPr>
      </w:pPr>
      <w:r w:rsidRPr="00862272">
        <w:rPr>
          <w:lang w:eastAsia="en-AU"/>
        </w:rPr>
        <w:tab/>
        <w:t>(c)</w:t>
      </w:r>
      <w:r w:rsidRPr="00862272">
        <w:rPr>
          <w:lang w:eastAsia="en-AU"/>
        </w:rPr>
        <w:tab/>
        <w:t>a proceeding in relation to bail for an adult charged with an industrial or work safety offence;</w:t>
      </w:r>
    </w:p>
    <w:p w14:paraId="766D4738" w14:textId="77777777" w:rsidR="00CD0700" w:rsidRPr="00862272" w:rsidRDefault="00CD0700" w:rsidP="00644C52">
      <w:pPr>
        <w:pStyle w:val="Apara"/>
        <w:rPr>
          <w:lang w:eastAsia="en-AU"/>
        </w:rPr>
      </w:pPr>
      <w:r w:rsidRPr="00862272">
        <w:rPr>
          <w:lang w:eastAsia="en-AU"/>
        </w:rPr>
        <w:tab/>
        <w:t>(d)</w:t>
      </w:r>
      <w:r w:rsidRPr="00862272">
        <w:rPr>
          <w:lang w:eastAsia="en-AU"/>
        </w:rPr>
        <w:tab/>
        <w:t>a proceeding in relation to a breach of a sentence imposed by the Magistrates Court for an industrial or work safety offence.</w:t>
      </w:r>
    </w:p>
    <w:p w14:paraId="4753E3B7" w14:textId="1D1B622E" w:rsidR="00F906DC" w:rsidRPr="00DD1EF1" w:rsidRDefault="00F906DC" w:rsidP="00F906DC">
      <w:pPr>
        <w:pStyle w:val="Amain"/>
      </w:pPr>
      <w:r w:rsidRPr="00DD1EF1">
        <w:tab/>
        <w:t>(3)</w:t>
      </w:r>
      <w:r w:rsidRPr="00DD1EF1">
        <w:tab/>
        <w:t>Subsection</w:t>
      </w:r>
      <w:r>
        <w:t xml:space="preserve"> </w:t>
      </w:r>
      <w:r w:rsidRPr="00DD1EF1">
        <w:t>(2)</w:t>
      </w:r>
      <w:r>
        <w:t xml:space="preserve"> </w:t>
      </w:r>
      <w:r w:rsidRPr="00DD1EF1">
        <w:t xml:space="preserve">(b) is subject to the </w:t>
      </w:r>
      <w:hyperlink r:id="rId191" w:tooltip="A1900-40" w:history="1">
        <w:r w:rsidRPr="00DF274F">
          <w:rPr>
            <w:rStyle w:val="charCitHyperlinkItal"/>
          </w:rPr>
          <w:t>Crimes Act 1900</w:t>
        </w:r>
      </w:hyperlink>
      <w:r w:rsidRPr="00DD1EF1">
        <w:t>—</w:t>
      </w:r>
    </w:p>
    <w:p w14:paraId="7853ACC2"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3D17810B" w14:textId="77777777" w:rsidR="00F906DC" w:rsidRPr="00DD1EF1" w:rsidRDefault="00F906DC" w:rsidP="00F906DC">
      <w:pPr>
        <w:pStyle w:val="Apara"/>
      </w:pPr>
      <w:r w:rsidRPr="00DD1EF1">
        <w:tab/>
        <w:t>(b)</w:t>
      </w:r>
      <w:r w:rsidRPr="00DD1EF1">
        <w:tab/>
        <w:t>section</w:t>
      </w:r>
      <w:r>
        <w:t xml:space="preserve"> </w:t>
      </w:r>
      <w:r w:rsidRPr="00DD1EF1">
        <w:t>375 (Summary disposal of certain cases—Magistrates Court).</w:t>
      </w:r>
    </w:p>
    <w:p w14:paraId="41641AB1" w14:textId="08E9F522" w:rsidR="00CD0700" w:rsidRPr="00862272" w:rsidRDefault="00CD0700" w:rsidP="00644C52">
      <w:pPr>
        <w:pStyle w:val="Amain"/>
        <w:rPr>
          <w:lang w:eastAsia="en-AU"/>
        </w:rPr>
      </w:pPr>
      <w:r w:rsidRPr="00862272">
        <w:rPr>
          <w:lang w:eastAsia="en-AU"/>
        </w:rPr>
        <w:lastRenderedPageBreak/>
        <w:tab/>
        <w:t>(4)</w:t>
      </w:r>
      <w:r w:rsidRPr="00862272">
        <w:rPr>
          <w:lang w:eastAsia="en-AU"/>
        </w:rPr>
        <w:tab/>
        <w:t xml:space="preserve">Subsection (2) (c) is subject to the </w:t>
      </w:r>
      <w:hyperlink r:id="rId192" w:tooltip="A1992-8" w:history="1">
        <w:r w:rsidRPr="00862272">
          <w:rPr>
            <w:rStyle w:val="charCitHyperlinkItal"/>
          </w:rPr>
          <w:t>Bail Act 1992</w:t>
        </w:r>
      </w:hyperlink>
      <w:r w:rsidRPr="00862272">
        <w:rPr>
          <w:lang w:eastAsia="en-AU"/>
        </w:rPr>
        <w:t>.</w:t>
      </w:r>
    </w:p>
    <w:p w14:paraId="2C7AAF03" w14:textId="77777777" w:rsidR="00541A5F" w:rsidRPr="008216B9" w:rsidRDefault="00541A5F" w:rsidP="00D01FF4">
      <w:pPr>
        <w:pStyle w:val="Amain"/>
        <w:keepNext/>
      </w:pPr>
      <w:r w:rsidRPr="008216B9">
        <w:tab/>
        <w:t>(5)</w:t>
      </w:r>
      <w:r w:rsidRPr="008216B9">
        <w:tab/>
        <w:t>The Industrial Court may exercise the jurisdiction of the Magistrates Court in relation to—</w:t>
      </w:r>
    </w:p>
    <w:p w14:paraId="7998D356" w14:textId="77777777" w:rsidR="00541A5F" w:rsidRPr="008216B9" w:rsidRDefault="00541A5F" w:rsidP="00541A5F">
      <w:pPr>
        <w:pStyle w:val="Apara"/>
      </w:pPr>
      <w:r w:rsidRPr="008216B9">
        <w:tab/>
        <w:t>(a)</w:t>
      </w:r>
      <w:r w:rsidRPr="008216B9">
        <w:tab/>
        <w:t>an industrial or work safety matter; and</w:t>
      </w:r>
    </w:p>
    <w:p w14:paraId="76F094DB" w14:textId="77777777" w:rsidR="00541A5F" w:rsidRPr="008216B9" w:rsidRDefault="00541A5F" w:rsidP="00541A5F">
      <w:pPr>
        <w:pStyle w:val="Apara"/>
      </w:pPr>
      <w:r w:rsidRPr="008216B9">
        <w:tab/>
        <w:t>(b)</w:t>
      </w:r>
      <w:r w:rsidRPr="008216B9">
        <w:tab/>
        <w:t>a fair work claim; and</w:t>
      </w:r>
    </w:p>
    <w:p w14:paraId="068B9743" w14:textId="77777777" w:rsidR="00541A5F" w:rsidRPr="008216B9" w:rsidRDefault="00541A5F" w:rsidP="00541A5F">
      <w:pPr>
        <w:pStyle w:val="Apara"/>
      </w:pPr>
      <w:r w:rsidRPr="008216B9">
        <w:tab/>
        <w:t>(c)</w:t>
      </w:r>
      <w:r w:rsidRPr="008216B9">
        <w:tab/>
        <w:t>a combined fair work matter.</w:t>
      </w:r>
    </w:p>
    <w:p w14:paraId="75EBDAED" w14:textId="77777777" w:rsidR="00CD0700" w:rsidRPr="00862272" w:rsidRDefault="00CD0700" w:rsidP="00644C52">
      <w:pPr>
        <w:pStyle w:val="Amain"/>
        <w:rPr>
          <w:lang w:eastAsia="en-AU"/>
        </w:rPr>
      </w:pPr>
      <w:r w:rsidRPr="00862272">
        <w:rPr>
          <w:lang w:eastAsia="en-AU"/>
        </w:rPr>
        <w:tab/>
        <w:t>(6)</w:t>
      </w:r>
      <w:r w:rsidRPr="00862272">
        <w:rPr>
          <w:lang w:eastAsia="en-AU"/>
        </w:rPr>
        <w:tab/>
        <w:t>This section applies—</w:t>
      </w:r>
    </w:p>
    <w:p w14:paraId="743ABC37" w14:textId="175249F8" w:rsidR="00CD0700" w:rsidRPr="00862272" w:rsidRDefault="00CD0700" w:rsidP="00644C52">
      <w:pPr>
        <w:pStyle w:val="Apara"/>
        <w:rPr>
          <w:lang w:eastAsia="en-AU"/>
        </w:rPr>
      </w:pPr>
      <w:r w:rsidRPr="00862272">
        <w:rPr>
          <w:lang w:eastAsia="en-AU"/>
        </w:rPr>
        <w:tab/>
        <w:t>(a)</w:t>
      </w:r>
      <w:r w:rsidRPr="00862272">
        <w:rPr>
          <w:lang w:eastAsia="en-AU"/>
        </w:rPr>
        <w:tab/>
        <w:t xml:space="preserve">for a civil proceeding—to an industrial or work safety matter commenced after the commencement of the </w:t>
      </w:r>
      <w:hyperlink r:id="rId193" w:tooltip="A2013-43" w:history="1">
        <w:r w:rsidR="00FE6F66" w:rsidRPr="00FE6F66">
          <w:rPr>
            <w:rStyle w:val="charCitHyperlinkItal"/>
          </w:rPr>
          <w:t>Magistrates Court (Industrial Proceedings) Amendment Act 2013</w:t>
        </w:r>
      </w:hyperlink>
      <w:r w:rsidRPr="00862272">
        <w:rPr>
          <w:lang w:eastAsia="en-AU"/>
        </w:rPr>
        <w:t>; and</w:t>
      </w:r>
    </w:p>
    <w:p w14:paraId="0C538F95" w14:textId="6B6B773E" w:rsidR="00CD0700" w:rsidRPr="00862272" w:rsidRDefault="00CD0700" w:rsidP="00644C52">
      <w:pPr>
        <w:pStyle w:val="Apara"/>
        <w:keepLines/>
        <w:rPr>
          <w:lang w:eastAsia="en-AU"/>
        </w:rPr>
      </w:pPr>
      <w:r w:rsidRPr="00862272">
        <w:rPr>
          <w:lang w:eastAsia="en-AU"/>
        </w:rPr>
        <w:tab/>
        <w:t>(b)</w:t>
      </w:r>
      <w:r w:rsidRPr="00862272">
        <w:rPr>
          <w:lang w:eastAsia="en-AU"/>
        </w:rPr>
        <w:tab/>
        <w:t xml:space="preserve">for a criminal proceeding—to a prosecution for an industrial or work safety offence commenced after the commencement of the </w:t>
      </w:r>
      <w:hyperlink r:id="rId194" w:tooltip="A2013-43" w:history="1">
        <w:r w:rsidR="00FE6F66" w:rsidRPr="00FE6F66">
          <w:rPr>
            <w:rStyle w:val="charCitHyperlinkItal"/>
          </w:rPr>
          <w:t>Magistrates Court (Industrial Proceedings) Amendment Act 2013</w:t>
        </w:r>
      </w:hyperlink>
      <w:r w:rsidRPr="00862272">
        <w:rPr>
          <w:lang w:eastAsia="en-AU"/>
        </w:rPr>
        <w:t>.</w:t>
      </w:r>
    </w:p>
    <w:p w14:paraId="7CB7F582" w14:textId="77777777" w:rsidR="00CD0700" w:rsidRPr="00862272" w:rsidRDefault="00CD0700" w:rsidP="00644C52">
      <w:pPr>
        <w:pStyle w:val="Amain"/>
        <w:rPr>
          <w:lang w:eastAsia="en-AU"/>
        </w:rPr>
      </w:pPr>
      <w:r w:rsidRPr="00862272">
        <w:rPr>
          <w:lang w:eastAsia="en-AU"/>
        </w:rPr>
        <w:tab/>
        <w:t>(7)</w:t>
      </w:r>
      <w:r w:rsidRPr="00862272">
        <w:rPr>
          <w:lang w:eastAsia="en-AU"/>
        </w:rPr>
        <w:tab/>
        <w:t>In this section:</w:t>
      </w:r>
    </w:p>
    <w:p w14:paraId="385266C7" w14:textId="77777777" w:rsidR="00CD0700" w:rsidRPr="00862272" w:rsidRDefault="00CD0700" w:rsidP="00CD0700">
      <w:pPr>
        <w:pStyle w:val="aDef"/>
      </w:pPr>
      <w:r w:rsidRPr="00862272">
        <w:rPr>
          <w:rStyle w:val="charBoldItals"/>
        </w:rPr>
        <w:t>proceeding</w:t>
      </w:r>
      <w:r w:rsidRPr="00862272">
        <w:t>, under an Act mentioned in subsection (1) (a)—</w:t>
      </w:r>
    </w:p>
    <w:p w14:paraId="4C3D9F28" w14:textId="77777777" w:rsidR="00CD0700" w:rsidRPr="00862272" w:rsidRDefault="00CD0700" w:rsidP="00644C52">
      <w:pPr>
        <w:pStyle w:val="aDefpara"/>
      </w:pPr>
      <w:r w:rsidRPr="00862272">
        <w:tab/>
        <w:t>(a)</w:t>
      </w:r>
      <w:r w:rsidRPr="00862272">
        <w:tab/>
        <w:t>includes arbitration; but</w:t>
      </w:r>
    </w:p>
    <w:p w14:paraId="730FAA94" w14:textId="77777777" w:rsidR="00CD0700" w:rsidRPr="00862272" w:rsidRDefault="00CD0700" w:rsidP="00644C52">
      <w:pPr>
        <w:pStyle w:val="Apara"/>
      </w:pPr>
      <w:r w:rsidRPr="00862272">
        <w:tab/>
        <w:t>(b)</w:t>
      </w:r>
      <w:r w:rsidRPr="00862272">
        <w:tab/>
        <w:t>does not include a matter that may be brought before the ACAT under the Act.</w:t>
      </w:r>
    </w:p>
    <w:p w14:paraId="3B0FE2EE" w14:textId="77777777" w:rsidR="00CD0700" w:rsidRPr="00862272" w:rsidRDefault="00CD0700" w:rsidP="00C955E5">
      <w:pPr>
        <w:pStyle w:val="AH5Sec"/>
      </w:pPr>
      <w:bookmarkStart w:id="368" w:name="_Toc201646555"/>
      <w:r w:rsidRPr="00AD50D6">
        <w:rPr>
          <w:rStyle w:val="CharSectNo"/>
        </w:rPr>
        <w:t>291R</w:t>
      </w:r>
      <w:r w:rsidRPr="00862272">
        <w:tab/>
        <w:t>Chief Magistrate to arrange business of Industrial Court</w:t>
      </w:r>
      <w:bookmarkEnd w:id="368"/>
    </w:p>
    <w:p w14:paraId="6B81A557"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is responsible for allocating, and ensuring the orderly and prompt discharge of, the business of the Industrial Court.</w:t>
      </w:r>
    </w:p>
    <w:p w14:paraId="67B0F57C" w14:textId="77777777" w:rsidR="00CD0700" w:rsidRPr="00862272" w:rsidRDefault="00CD0700" w:rsidP="00644C52">
      <w:pPr>
        <w:pStyle w:val="Amain"/>
        <w:rPr>
          <w:szCs w:val="24"/>
          <w:lang w:eastAsia="en-AU"/>
        </w:rPr>
      </w:pPr>
      <w:r w:rsidRPr="00862272">
        <w:rPr>
          <w:lang w:eastAsia="en-AU"/>
        </w:rPr>
        <w:tab/>
        <w:t>(2)</w:t>
      </w:r>
      <w:r w:rsidRPr="00862272">
        <w:rPr>
          <w:lang w:eastAsia="en-AU"/>
        </w:rPr>
        <w:tab/>
        <w:t xml:space="preserve">The Chief Magistrate may, subject to appropriate and practicable </w:t>
      </w:r>
      <w:r w:rsidRPr="00862272">
        <w:rPr>
          <w:szCs w:val="24"/>
          <w:lang w:eastAsia="en-AU"/>
        </w:rPr>
        <w:t>consultation with the magistrates, make arrangements about—</w:t>
      </w:r>
    </w:p>
    <w:p w14:paraId="0AC6920F" w14:textId="77777777" w:rsidR="00CD0700" w:rsidRPr="00862272" w:rsidRDefault="00CD0700" w:rsidP="00644C52">
      <w:pPr>
        <w:pStyle w:val="Apara"/>
      </w:pPr>
      <w:r w:rsidRPr="00862272">
        <w:rPr>
          <w:lang w:eastAsia="en-AU"/>
        </w:rPr>
        <w:tab/>
        <w:t>(a)</w:t>
      </w:r>
      <w:r w:rsidRPr="00862272">
        <w:rPr>
          <w:lang w:eastAsia="en-AU"/>
        </w:rPr>
        <w:tab/>
        <w:t>the magistrate who is to be the Industrial Court Magistrate; and</w:t>
      </w:r>
    </w:p>
    <w:p w14:paraId="7EDDEE29" w14:textId="77777777" w:rsidR="00CD0700" w:rsidRPr="00862272" w:rsidRDefault="00CD0700" w:rsidP="00D01FF4">
      <w:pPr>
        <w:pStyle w:val="Apara"/>
        <w:keepNext/>
        <w:rPr>
          <w:lang w:eastAsia="en-AU"/>
        </w:rPr>
      </w:pPr>
      <w:r w:rsidRPr="00862272">
        <w:rPr>
          <w:lang w:eastAsia="en-AU"/>
        </w:rPr>
        <w:lastRenderedPageBreak/>
        <w:tab/>
        <w:t>(b)</w:t>
      </w:r>
      <w:r w:rsidRPr="00862272">
        <w:rPr>
          <w:lang w:eastAsia="en-AU"/>
        </w:rPr>
        <w:tab/>
        <w:t>the assignment of a magistrate under—</w:t>
      </w:r>
    </w:p>
    <w:p w14:paraId="23069B40" w14:textId="77777777" w:rsidR="00CD0700" w:rsidRPr="00862272" w:rsidRDefault="00CD0700" w:rsidP="00D01FF4">
      <w:pPr>
        <w:pStyle w:val="Asubpara"/>
        <w:keepNext/>
        <w:rPr>
          <w:lang w:eastAsia="en-AU"/>
        </w:rPr>
      </w:pPr>
      <w:r w:rsidRPr="00862272">
        <w:rPr>
          <w:lang w:eastAsia="en-AU"/>
        </w:rPr>
        <w:tab/>
        <w:t>(i)</w:t>
      </w:r>
      <w:r w:rsidRPr="00862272">
        <w:rPr>
          <w:lang w:eastAsia="en-AU"/>
        </w:rPr>
        <w:tab/>
        <w:t>section 291V (Acting Industrial Court Magistrate); or</w:t>
      </w:r>
    </w:p>
    <w:p w14:paraId="4F7E9F92" w14:textId="77777777" w:rsidR="00CD0700" w:rsidRPr="00862272" w:rsidRDefault="00CD0700" w:rsidP="00644C52">
      <w:pPr>
        <w:pStyle w:val="Asubpara"/>
        <w:rPr>
          <w:szCs w:val="24"/>
          <w:lang w:eastAsia="en-AU"/>
        </w:rPr>
      </w:pPr>
      <w:r w:rsidRPr="00862272">
        <w:rPr>
          <w:lang w:eastAsia="en-AU"/>
        </w:rPr>
        <w:tab/>
        <w:t>(ii)</w:t>
      </w:r>
      <w:r w:rsidRPr="00862272">
        <w:rPr>
          <w:lang w:eastAsia="en-AU"/>
        </w:rPr>
        <w:tab/>
        <w:t xml:space="preserve">section 291W (Assignment of other magistrates for </w:t>
      </w:r>
      <w:r w:rsidRPr="00862272">
        <w:rPr>
          <w:szCs w:val="24"/>
          <w:lang w:eastAsia="en-AU"/>
        </w:rPr>
        <w:t>Industrial Court matters).</w:t>
      </w:r>
    </w:p>
    <w:p w14:paraId="47BC7C28" w14:textId="77777777" w:rsidR="00CD0700" w:rsidRPr="00862272" w:rsidRDefault="00CD0700" w:rsidP="00C955E5">
      <w:pPr>
        <w:pStyle w:val="AH5Sec"/>
      </w:pPr>
      <w:bookmarkStart w:id="369" w:name="_Toc201646556"/>
      <w:r w:rsidRPr="00AD50D6">
        <w:rPr>
          <w:rStyle w:val="CharSectNo"/>
        </w:rPr>
        <w:t>291S</w:t>
      </w:r>
      <w:r w:rsidRPr="00862272">
        <w:tab/>
        <w:t>Industrial Court Magistrate to hear all matters</w:t>
      </w:r>
      <w:bookmarkEnd w:id="369"/>
    </w:p>
    <w:p w14:paraId="24F3D563" w14:textId="77777777" w:rsidR="00CD0700" w:rsidRPr="00862272" w:rsidRDefault="00CD0700" w:rsidP="0080332B">
      <w:pPr>
        <w:pStyle w:val="Amain"/>
        <w:keepNext/>
        <w:rPr>
          <w:lang w:eastAsia="en-AU"/>
        </w:rPr>
      </w:pPr>
      <w:r w:rsidRPr="00862272">
        <w:tab/>
        <w:t>(1)</w:t>
      </w:r>
      <w:r w:rsidRPr="00862272">
        <w:tab/>
      </w:r>
      <w:r w:rsidRPr="00862272">
        <w:rPr>
          <w:lang w:eastAsia="en-AU"/>
        </w:rPr>
        <w:t xml:space="preserve">The Industrial Court Magistrate is responsible for dealing with all </w:t>
      </w:r>
      <w:r w:rsidRPr="00862272">
        <w:rPr>
          <w:szCs w:val="24"/>
          <w:lang w:eastAsia="en-AU"/>
        </w:rPr>
        <w:t>matters before the Industrial Court.</w:t>
      </w:r>
    </w:p>
    <w:p w14:paraId="394DFC0D" w14:textId="77777777" w:rsidR="00CD0700" w:rsidRPr="00862272" w:rsidRDefault="00CD0700" w:rsidP="0080332B">
      <w:pPr>
        <w:pStyle w:val="Amain"/>
        <w:keepNext/>
        <w:rPr>
          <w:lang w:eastAsia="en-AU"/>
        </w:rPr>
      </w:pPr>
      <w:r w:rsidRPr="00862272">
        <w:rPr>
          <w:lang w:eastAsia="en-AU"/>
        </w:rPr>
        <w:tab/>
        <w:t>(2)</w:t>
      </w:r>
      <w:r w:rsidRPr="00862272">
        <w:rPr>
          <w:lang w:eastAsia="en-AU"/>
        </w:rPr>
        <w:tab/>
        <w:t>Subsection (1) is subject to—</w:t>
      </w:r>
    </w:p>
    <w:p w14:paraId="7FCB4454" w14:textId="77777777" w:rsidR="00CD0700" w:rsidRPr="00862272" w:rsidRDefault="00CD0700" w:rsidP="0080332B">
      <w:pPr>
        <w:pStyle w:val="Apara"/>
        <w:keepNext/>
        <w:rPr>
          <w:lang w:eastAsia="en-AU"/>
        </w:rPr>
      </w:pPr>
      <w:r w:rsidRPr="00862272">
        <w:rPr>
          <w:lang w:eastAsia="en-AU"/>
        </w:rPr>
        <w:tab/>
        <w:t>(a)</w:t>
      </w:r>
      <w:r w:rsidRPr="00862272">
        <w:rPr>
          <w:lang w:eastAsia="en-AU"/>
        </w:rPr>
        <w:tab/>
        <w:t xml:space="preserve">section 291W (Assignment of other magistrates for Industrial </w:t>
      </w:r>
      <w:r w:rsidRPr="00862272">
        <w:rPr>
          <w:szCs w:val="24"/>
          <w:lang w:eastAsia="en-AU"/>
        </w:rPr>
        <w:t>Court matters); and</w:t>
      </w:r>
    </w:p>
    <w:p w14:paraId="340940E7" w14:textId="77777777" w:rsidR="00CD0700" w:rsidRPr="00862272" w:rsidRDefault="00CD0700" w:rsidP="00644C52">
      <w:pPr>
        <w:pStyle w:val="Apara"/>
      </w:pPr>
      <w:r w:rsidRPr="00862272">
        <w:rPr>
          <w:lang w:eastAsia="en-AU"/>
        </w:rPr>
        <w:tab/>
        <w:t>(b)</w:t>
      </w:r>
      <w:r w:rsidRPr="00862272">
        <w:rPr>
          <w:lang w:eastAsia="en-AU"/>
        </w:rPr>
        <w:tab/>
        <w:t>section 291X (Industrial Court—completion of part-heard matters).</w:t>
      </w:r>
    </w:p>
    <w:p w14:paraId="620BB775" w14:textId="77777777" w:rsidR="00CD0700" w:rsidRPr="00862272" w:rsidRDefault="00CD0700" w:rsidP="00C955E5">
      <w:pPr>
        <w:pStyle w:val="AH5Sec"/>
        <w:rPr>
          <w:lang w:eastAsia="en-AU"/>
        </w:rPr>
      </w:pPr>
      <w:bookmarkStart w:id="370" w:name="_Toc201646557"/>
      <w:r w:rsidRPr="00AD50D6">
        <w:rPr>
          <w:rStyle w:val="CharSectNo"/>
        </w:rPr>
        <w:t>291T</w:t>
      </w:r>
      <w:r w:rsidRPr="00862272">
        <w:rPr>
          <w:lang w:eastAsia="en-AU"/>
        </w:rPr>
        <w:tab/>
        <w:t>Transfer of industrial or work safety matter to Supreme Court</w:t>
      </w:r>
      <w:bookmarkEnd w:id="370"/>
    </w:p>
    <w:p w14:paraId="7689DFAA" w14:textId="77777777" w:rsidR="00CD0700" w:rsidRPr="00862272" w:rsidRDefault="00CD0700" w:rsidP="00644C52">
      <w:pPr>
        <w:pStyle w:val="Amain"/>
        <w:rPr>
          <w:lang w:eastAsia="en-AU"/>
        </w:rPr>
      </w:pPr>
      <w:r w:rsidRPr="00862272">
        <w:rPr>
          <w:lang w:eastAsia="en-AU"/>
        </w:rPr>
        <w:tab/>
        <w:t>(1)</w:t>
      </w:r>
      <w:r w:rsidRPr="00862272">
        <w:rPr>
          <w:lang w:eastAsia="en-AU"/>
        </w:rPr>
        <w:tab/>
        <w:t>If a party to an industrial or work safety matter (a </w:t>
      </w:r>
      <w:r w:rsidRPr="00862272">
        <w:rPr>
          <w:rStyle w:val="charBoldItals"/>
        </w:rPr>
        <w:t>matter</w:t>
      </w:r>
      <w:r w:rsidRPr="00862272">
        <w:rPr>
          <w:lang w:eastAsia="en-AU"/>
        </w:rPr>
        <w:t xml:space="preserve">) applies to have the matter transferred to the </w:t>
      </w:r>
      <w:r w:rsidRPr="00862272">
        <w:rPr>
          <w:szCs w:val="24"/>
          <w:lang w:eastAsia="en-AU"/>
        </w:rPr>
        <w:t xml:space="preserve">Supreme Court, the Industrial Court may, if it considers it appropriate, order that the matter be </w:t>
      </w:r>
      <w:r w:rsidRPr="00862272">
        <w:rPr>
          <w:lang w:eastAsia="en-AU"/>
        </w:rPr>
        <w:t>transferred</w:t>
      </w:r>
      <w:r w:rsidRPr="00862272">
        <w:rPr>
          <w:szCs w:val="24"/>
          <w:lang w:eastAsia="en-AU"/>
        </w:rPr>
        <w:t xml:space="preserve"> to the Supreme Court.</w:t>
      </w:r>
    </w:p>
    <w:p w14:paraId="225666A2" w14:textId="77777777" w:rsidR="00CD0700" w:rsidRPr="00862272" w:rsidRDefault="00CD0700" w:rsidP="00644C52">
      <w:pPr>
        <w:pStyle w:val="Amain"/>
        <w:rPr>
          <w:lang w:eastAsia="en-AU"/>
        </w:rPr>
      </w:pPr>
      <w:r w:rsidRPr="00862272">
        <w:rPr>
          <w:lang w:eastAsia="en-AU"/>
        </w:rPr>
        <w:tab/>
        <w:t>(2)</w:t>
      </w:r>
      <w:r w:rsidRPr="00862272">
        <w:rPr>
          <w:lang w:eastAsia="en-AU"/>
        </w:rPr>
        <w:tab/>
        <w:t>If the parties to a matter jointly apply to have the matter transferred to the Supreme Court, the Industrial Court must order that the matter be transferred to the Supreme Court.</w:t>
      </w:r>
    </w:p>
    <w:p w14:paraId="67AC21A7" w14:textId="77777777" w:rsidR="00CD0700" w:rsidRPr="00862272" w:rsidRDefault="00CD0700" w:rsidP="00644C52">
      <w:pPr>
        <w:pStyle w:val="Amain"/>
        <w:rPr>
          <w:lang w:eastAsia="en-AU"/>
        </w:rPr>
      </w:pPr>
      <w:r w:rsidRPr="00862272">
        <w:rPr>
          <w:lang w:eastAsia="en-AU"/>
        </w:rPr>
        <w:tab/>
        <w:t>(3)</w:t>
      </w:r>
      <w:r w:rsidRPr="00862272">
        <w:rPr>
          <w:lang w:eastAsia="en-AU"/>
        </w:rPr>
        <w:tab/>
        <w:t>If the Industrial Court considers that a matter would be more appropriately dealt with by the Supreme Court, the Industrial Court may order that the matter be transferred to the Supreme Court.</w:t>
      </w:r>
    </w:p>
    <w:p w14:paraId="5193E479" w14:textId="77777777" w:rsidR="00CD0700" w:rsidRPr="00862272" w:rsidRDefault="00CD0700" w:rsidP="00644C52">
      <w:pPr>
        <w:pStyle w:val="Amain"/>
        <w:rPr>
          <w:lang w:eastAsia="en-AU"/>
        </w:rPr>
      </w:pPr>
      <w:r w:rsidRPr="00862272">
        <w:rPr>
          <w:lang w:eastAsia="en-AU"/>
        </w:rPr>
        <w:tab/>
        <w:t>(4)</w:t>
      </w:r>
      <w:r w:rsidRPr="00862272">
        <w:rPr>
          <w:lang w:eastAsia="en-AU"/>
        </w:rPr>
        <w:tab/>
        <w:t>This section does not apply to a proceeding mentioned in section 291Q (2).</w:t>
      </w:r>
    </w:p>
    <w:p w14:paraId="31B0E9DF" w14:textId="77777777" w:rsidR="00644C52" w:rsidRPr="00644C52" w:rsidRDefault="00644C52" w:rsidP="00644C52">
      <w:pPr>
        <w:pStyle w:val="PageBreak"/>
      </w:pPr>
      <w:r w:rsidRPr="00644C52">
        <w:br w:type="page"/>
      </w:r>
    </w:p>
    <w:p w14:paraId="6B08E9C6" w14:textId="77777777" w:rsidR="00CD0700" w:rsidRPr="00AD50D6" w:rsidRDefault="00CD0700" w:rsidP="00644C52">
      <w:pPr>
        <w:pStyle w:val="AH2Part"/>
      </w:pPr>
      <w:bookmarkStart w:id="371" w:name="_Toc201646558"/>
      <w:r w:rsidRPr="00AD50D6">
        <w:rPr>
          <w:rStyle w:val="CharPartNo"/>
        </w:rPr>
        <w:lastRenderedPageBreak/>
        <w:t>Part 4D.3</w:t>
      </w:r>
      <w:r w:rsidRPr="00862272">
        <w:rPr>
          <w:lang w:eastAsia="en-AU"/>
        </w:rPr>
        <w:tab/>
      </w:r>
      <w:r w:rsidRPr="00AD50D6">
        <w:rPr>
          <w:rStyle w:val="CharPartText"/>
          <w:lang w:eastAsia="en-AU"/>
        </w:rPr>
        <w:t>Industrial Court Magistrate</w:t>
      </w:r>
      <w:bookmarkEnd w:id="371"/>
    </w:p>
    <w:p w14:paraId="4FFD41FF" w14:textId="77777777" w:rsidR="00CD0700" w:rsidRPr="00862272" w:rsidRDefault="00CD0700" w:rsidP="00C955E5">
      <w:pPr>
        <w:pStyle w:val="AH5Sec"/>
        <w:rPr>
          <w:lang w:eastAsia="en-AU"/>
        </w:rPr>
      </w:pPr>
      <w:bookmarkStart w:id="372" w:name="_Toc201646559"/>
      <w:r w:rsidRPr="00AD50D6">
        <w:rPr>
          <w:rStyle w:val="CharSectNo"/>
        </w:rPr>
        <w:t>291U</w:t>
      </w:r>
      <w:r w:rsidRPr="00862272">
        <w:rPr>
          <w:lang w:eastAsia="en-AU"/>
        </w:rPr>
        <w:tab/>
        <w:t>Industrial Court Magistrate</w:t>
      </w:r>
      <w:bookmarkEnd w:id="372"/>
    </w:p>
    <w:p w14:paraId="41D9B139"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must declare 1 magistrate to be the Industrial Court Magistrate for a stated term of not longer than 4 years.</w:t>
      </w:r>
    </w:p>
    <w:p w14:paraId="5770AC86" w14:textId="77777777" w:rsidR="00CD0700" w:rsidRPr="00862272" w:rsidRDefault="00CD0700" w:rsidP="00644C52">
      <w:pPr>
        <w:pStyle w:val="Amain"/>
        <w:rPr>
          <w:szCs w:val="24"/>
          <w:lang w:eastAsia="en-AU"/>
        </w:rPr>
      </w:pPr>
      <w:r w:rsidRPr="00862272">
        <w:rPr>
          <w:lang w:eastAsia="en-AU"/>
        </w:rPr>
        <w:tab/>
        <w:t>(2)</w:t>
      </w:r>
      <w:r w:rsidRPr="00862272">
        <w:rPr>
          <w:lang w:eastAsia="en-AU"/>
        </w:rPr>
        <w:tab/>
        <w:t xml:space="preserve">The Chief Magistrate may declare himself or herself to be the </w:t>
      </w:r>
      <w:r w:rsidRPr="00862272">
        <w:rPr>
          <w:szCs w:val="24"/>
          <w:lang w:eastAsia="en-AU"/>
        </w:rPr>
        <w:t>Industrial Court Magistrate.</w:t>
      </w:r>
    </w:p>
    <w:p w14:paraId="18978233" w14:textId="77777777" w:rsidR="00CD0700" w:rsidRPr="00862272" w:rsidRDefault="00CD0700" w:rsidP="00644C52">
      <w:pPr>
        <w:pStyle w:val="Amain"/>
        <w:rPr>
          <w:szCs w:val="24"/>
          <w:lang w:eastAsia="en-AU"/>
        </w:rPr>
      </w:pPr>
      <w:r w:rsidRPr="00862272">
        <w:rPr>
          <w:lang w:eastAsia="en-AU"/>
        </w:rPr>
        <w:tab/>
        <w:t>(3)</w:t>
      </w:r>
      <w:r w:rsidRPr="00862272">
        <w:rPr>
          <w:lang w:eastAsia="en-AU"/>
        </w:rPr>
        <w:tab/>
        <w:t xml:space="preserve">The Chief Magistrate must not declare a magistrate to be the </w:t>
      </w:r>
      <w:r w:rsidRPr="00862272">
        <w:rPr>
          <w:szCs w:val="24"/>
          <w:lang w:eastAsia="en-AU"/>
        </w:rPr>
        <w:t>Industrial Court Magistrate unless satisfied the magistrate is suitably qualified to be the Industrial Court Magistrate.</w:t>
      </w:r>
    </w:p>
    <w:p w14:paraId="076A9920" w14:textId="77777777" w:rsidR="00CD0700" w:rsidRPr="00862272" w:rsidRDefault="00CD0700" w:rsidP="00644C52">
      <w:pPr>
        <w:pStyle w:val="Amain"/>
        <w:rPr>
          <w:szCs w:val="24"/>
          <w:lang w:eastAsia="en-AU"/>
        </w:rPr>
      </w:pPr>
      <w:r w:rsidRPr="00862272">
        <w:rPr>
          <w:lang w:eastAsia="en-AU"/>
        </w:rPr>
        <w:tab/>
        <w:t>(4)</w:t>
      </w:r>
      <w:r w:rsidRPr="00862272">
        <w:rPr>
          <w:lang w:eastAsia="en-AU"/>
        </w:rPr>
        <w:tab/>
        <w:t xml:space="preserve">The Chief Magistrate must revoke a declaration under this section if </w:t>
      </w:r>
      <w:r w:rsidRPr="00862272">
        <w:rPr>
          <w:szCs w:val="24"/>
          <w:lang w:eastAsia="en-AU"/>
        </w:rPr>
        <w:t>asked by the Industrial Court Magistrate.</w:t>
      </w:r>
    </w:p>
    <w:p w14:paraId="1F8115C0" w14:textId="77777777" w:rsidR="00CD0700" w:rsidRPr="00862272" w:rsidRDefault="00CD0700" w:rsidP="00644C52">
      <w:pPr>
        <w:pStyle w:val="Amain"/>
        <w:rPr>
          <w:szCs w:val="24"/>
          <w:lang w:eastAsia="en-AU"/>
        </w:rPr>
      </w:pPr>
      <w:r w:rsidRPr="00862272">
        <w:rPr>
          <w:lang w:eastAsia="en-AU"/>
        </w:rPr>
        <w:tab/>
        <w:t>(5)</w:t>
      </w:r>
      <w:r w:rsidRPr="00862272">
        <w:rPr>
          <w:lang w:eastAsia="en-AU"/>
        </w:rPr>
        <w:tab/>
        <w:t xml:space="preserve">A declaration, or revocation, under this section is a notifiable </w:t>
      </w:r>
      <w:r w:rsidRPr="00862272">
        <w:rPr>
          <w:szCs w:val="24"/>
          <w:lang w:eastAsia="en-AU"/>
        </w:rPr>
        <w:t>instrument.</w:t>
      </w:r>
    </w:p>
    <w:p w14:paraId="362C3846" w14:textId="339F3A30" w:rsidR="00CD0700" w:rsidRPr="00862272" w:rsidRDefault="00CD0700" w:rsidP="00CD0700">
      <w:pPr>
        <w:pStyle w:val="aNote"/>
        <w:rPr>
          <w:lang w:eastAsia="en-AU"/>
        </w:rPr>
      </w:pPr>
      <w:r w:rsidRPr="00862272">
        <w:rPr>
          <w:rStyle w:val="charItals"/>
        </w:rPr>
        <w:t>Note</w:t>
      </w:r>
      <w:r w:rsidRPr="00862272">
        <w:rPr>
          <w:rStyle w:val="charItals"/>
        </w:rPr>
        <w:tab/>
      </w:r>
      <w:r w:rsidRPr="00862272">
        <w:rPr>
          <w:lang w:eastAsia="en-AU"/>
        </w:rPr>
        <w:t xml:space="preserve">A notifiable instrument must be notified under the </w:t>
      </w:r>
      <w:hyperlink r:id="rId195" w:tooltip="A2001-14" w:history="1">
        <w:r w:rsidRPr="00862272">
          <w:rPr>
            <w:rStyle w:val="charCitHyperlinkAbbrev"/>
          </w:rPr>
          <w:t>Legislation Act</w:t>
        </w:r>
      </w:hyperlink>
      <w:r w:rsidRPr="00862272">
        <w:rPr>
          <w:lang w:eastAsia="en-AU"/>
        </w:rPr>
        <w:t>.</w:t>
      </w:r>
    </w:p>
    <w:p w14:paraId="5977A0E2" w14:textId="77777777" w:rsidR="00CD0700" w:rsidRPr="00862272" w:rsidRDefault="00CD0700" w:rsidP="00C955E5">
      <w:pPr>
        <w:pStyle w:val="AH5Sec"/>
        <w:rPr>
          <w:lang w:eastAsia="en-AU"/>
        </w:rPr>
      </w:pPr>
      <w:bookmarkStart w:id="373" w:name="_Toc201646560"/>
      <w:r w:rsidRPr="00AD50D6">
        <w:rPr>
          <w:rStyle w:val="CharSectNo"/>
        </w:rPr>
        <w:t>291V</w:t>
      </w:r>
      <w:r w:rsidRPr="00862272">
        <w:rPr>
          <w:lang w:eastAsia="en-AU"/>
        </w:rPr>
        <w:tab/>
        <w:t>Acting Industrial Court Magistrate</w:t>
      </w:r>
      <w:bookmarkEnd w:id="373"/>
    </w:p>
    <w:p w14:paraId="5D63D491"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may assign a magistrate to act as Industrial</w:t>
      </w:r>
      <w:r w:rsidRPr="00862272">
        <w:rPr>
          <w:szCs w:val="24"/>
          <w:lang w:eastAsia="en-AU"/>
        </w:rPr>
        <w:t xml:space="preserve"> Court Magistrate only if—</w:t>
      </w:r>
    </w:p>
    <w:p w14:paraId="59DEB00B" w14:textId="77777777" w:rsidR="00CD0700" w:rsidRPr="00862272" w:rsidRDefault="00CD0700" w:rsidP="00644C52">
      <w:pPr>
        <w:pStyle w:val="Apara"/>
        <w:rPr>
          <w:lang w:eastAsia="en-AU"/>
        </w:rPr>
      </w:pPr>
      <w:r w:rsidRPr="00862272">
        <w:rPr>
          <w:lang w:eastAsia="en-AU"/>
        </w:rPr>
        <w:tab/>
        <w:t>(a)</w:t>
      </w:r>
      <w:r w:rsidRPr="00862272">
        <w:rPr>
          <w:lang w:eastAsia="en-AU"/>
        </w:rPr>
        <w:tab/>
        <w:t>there is no Industrial Court Magistrate; or</w:t>
      </w:r>
    </w:p>
    <w:p w14:paraId="4F146904" w14:textId="77777777" w:rsidR="00CD0700" w:rsidRPr="00862272" w:rsidRDefault="00CD0700" w:rsidP="00644C52">
      <w:pPr>
        <w:pStyle w:val="Apara"/>
        <w:rPr>
          <w:lang w:eastAsia="en-AU"/>
        </w:rPr>
      </w:pPr>
      <w:r w:rsidRPr="00862272">
        <w:rPr>
          <w:lang w:eastAsia="en-AU"/>
        </w:rPr>
        <w:tab/>
        <w:t>(b)</w:t>
      </w:r>
      <w:r w:rsidRPr="00862272">
        <w:rPr>
          <w:lang w:eastAsia="en-AU"/>
        </w:rPr>
        <w:tab/>
        <w:t>the Industrial Court Magistrate—</w:t>
      </w:r>
    </w:p>
    <w:p w14:paraId="5D0DA22E" w14:textId="77777777" w:rsidR="00CD0700" w:rsidRPr="00862272" w:rsidRDefault="00CD0700" w:rsidP="00644C52">
      <w:pPr>
        <w:pStyle w:val="Asubpara"/>
        <w:rPr>
          <w:lang w:eastAsia="en-AU"/>
        </w:rPr>
      </w:pPr>
      <w:r w:rsidRPr="00862272">
        <w:rPr>
          <w:lang w:eastAsia="en-AU"/>
        </w:rPr>
        <w:tab/>
        <w:t>(i)</w:t>
      </w:r>
      <w:r w:rsidRPr="00862272">
        <w:rPr>
          <w:lang w:eastAsia="en-AU"/>
        </w:rPr>
        <w:tab/>
        <w:t>is absent from duty or from the ACT; or</w:t>
      </w:r>
    </w:p>
    <w:p w14:paraId="6F13B5D8" w14:textId="77777777" w:rsidR="00CD0700" w:rsidRPr="00862272" w:rsidRDefault="00CD0700" w:rsidP="00644C52">
      <w:pPr>
        <w:pStyle w:val="Asubpara"/>
        <w:rPr>
          <w:szCs w:val="24"/>
          <w:lang w:eastAsia="en-AU"/>
        </w:rPr>
      </w:pPr>
      <w:r w:rsidRPr="00862272">
        <w:rPr>
          <w:lang w:eastAsia="en-AU"/>
        </w:rPr>
        <w:tab/>
        <w:t>(ii)</w:t>
      </w:r>
      <w:r w:rsidRPr="00862272">
        <w:rPr>
          <w:lang w:eastAsia="en-AU"/>
        </w:rPr>
        <w:tab/>
        <w:t xml:space="preserve">cannot exercise the functions of the Industrial Court </w:t>
      </w:r>
      <w:r w:rsidRPr="00862272">
        <w:rPr>
          <w:szCs w:val="24"/>
          <w:lang w:eastAsia="en-AU"/>
        </w:rPr>
        <w:t>Magistrate for another reason.</w:t>
      </w:r>
    </w:p>
    <w:p w14:paraId="62341854" w14:textId="77777777" w:rsidR="00CD0700" w:rsidRPr="00862272" w:rsidRDefault="00CD0700" w:rsidP="00644C52">
      <w:pPr>
        <w:pStyle w:val="Amain"/>
      </w:pPr>
      <w:r w:rsidRPr="00862272">
        <w:rPr>
          <w:lang w:eastAsia="en-AU"/>
        </w:rPr>
        <w:tab/>
        <w:t>(2)</w:t>
      </w:r>
      <w:r w:rsidRPr="00862272">
        <w:rPr>
          <w:lang w:eastAsia="en-AU"/>
        </w:rPr>
        <w:tab/>
        <w:t xml:space="preserve">A magistrate assigned to act as Industrial Court Magistrate is the </w:t>
      </w:r>
      <w:r w:rsidRPr="00862272">
        <w:rPr>
          <w:szCs w:val="24"/>
          <w:lang w:eastAsia="en-AU"/>
        </w:rPr>
        <w:t>Industrial Court Magistrate for this Act and any other Act.</w:t>
      </w:r>
    </w:p>
    <w:p w14:paraId="039627E9" w14:textId="77777777" w:rsidR="00CD0700" w:rsidRPr="00862272" w:rsidRDefault="00CD0700" w:rsidP="00C955E5">
      <w:pPr>
        <w:pStyle w:val="AH5Sec"/>
        <w:rPr>
          <w:lang w:eastAsia="en-AU"/>
        </w:rPr>
      </w:pPr>
      <w:bookmarkStart w:id="374" w:name="_Toc201646561"/>
      <w:r w:rsidRPr="00AD50D6">
        <w:rPr>
          <w:rStyle w:val="CharSectNo"/>
        </w:rPr>
        <w:lastRenderedPageBreak/>
        <w:t>291W</w:t>
      </w:r>
      <w:r w:rsidRPr="00862272">
        <w:rPr>
          <w:lang w:eastAsia="en-AU"/>
        </w:rPr>
        <w:tab/>
        <w:t>Assignment of other magistrates for Industrial Court matters</w:t>
      </w:r>
      <w:bookmarkEnd w:id="374"/>
    </w:p>
    <w:p w14:paraId="3285BD82"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may assign another magistrate to deal with an industrial or work safety matter if—</w:t>
      </w:r>
    </w:p>
    <w:p w14:paraId="4FC3EFFA" w14:textId="77777777" w:rsidR="00CD0700" w:rsidRPr="00862272" w:rsidRDefault="00CD0700" w:rsidP="00644C52">
      <w:pPr>
        <w:pStyle w:val="Apara"/>
        <w:rPr>
          <w:lang w:eastAsia="en-AU"/>
        </w:rPr>
      </w:pPr>
      <w:r w:rsidRPr="00862272">
        <w:rPr>
          <w:lang w:eastAsia="en-AU"/>
        </w:rPr>
        <w:tab/>
        <w:t>(a)</w:t>
      </w:r>
      <w:r w:rsidRPr="00862272">
        <w:rPr>
          <w:lang w:eastAsia="en-AU"/>
        </w:rPr>
        <w:tab/>
        <w:t>the Chief Magistrate is satisfied that—</w:t>
      </w:r>
    </w:p>
    <w:p w14:paraId="2ADA3C2A" w14:textId="77777777" w:rsidR="00CD0700" w:rsidRPr="00862272" w:rsidRDefault="00CD0700" w:rsidP="00644C52">
      <w:pPr>
        <w:pStyle w:val="Asubpara"/>
        <w:rPr>
          <w:lang w:eastAsia="en-AU"/>
        </w:rPr>
      </w:pPr>
      <w:r w:rsidRPr="00862272">
        <w:rPr>
          <w:lang w:eastAsia="en-AU"/>
        </w:rPr>
        <w:tab/>
        <w:t>(i)</w:t>
      </w:r>
      <w:r w:rsidRPr="00862272">
        <w:rPr>
          <w:lang w:eastAsia="en-AU"/>
        </w:rPr>
        <w:tab/>
        <w:t>a perception of bias may arise if the Industrial Court Magistrate were to deal with the matter; or</w:t>
      </w:r>
    </w:p>
    <w:p w14:paraId="1142D1C8" w14:textId="77777777" w:rsidR="00CD0700" w:rsidRPr="00862272" w:rsidRDefault="00CD0700" w:rsidP="00644C52">
      <w:pPr>
        <w:pStyle w:val="Asubpara"/>
        <w:rPr>
          <w:lang w:eastAsia="en-AU"/>
        </w:rPr>
      </w:pPr>
      <w:r w:rsidRPr="00862272">
        <w:rPr>
          <w:lang w:eastAsia="en-AU"/>
        </w:rPr>
        <w:tab/>
        <w:t>(ii)</w:t>
      </w:r>
      <w:r w:rsidRPr="00862272">
        <w:rPr>
          <w:lang w:eastAsia="en-AU"/>
        </w:rPr>
        <w:tab/>
        <w:t>it is in the interests of justice to do so; or</w:t>
      </w:r>
    </w:p>
    <w:p w14:paraId="4B7693D0" w14:textId="77777777" w:rsidR="00CD0700" w:rsidRPr="00862272" w:rsidRDefault="00CD0700" w:rsidP="00644C52">
      <w:pPr>
        <w:pStyle w:val="Apara"/>
        <w:rPr>
          <w:lang w:eastAsia="en-AU"/>
        </w:rPr>
      </w:pPr>
      <w:r w:rsidRPr="00862272">
        <w:rPr>
          <w:lang w:eastAsia="en-AU"/>
        </w:rPr>
        <w:tab/>
        <w:t>(b)</w:t>
      </w:r>
      <w:r w:rsidRPr="00862272">
        <w:rPr>
          <w:lang w:eastAsia="en-AU"/>
        </w:rPr>
        <w:tab/>
        <w:t xml:space="preserve">a magistrate begins to deal with the matter under </w:t>
      </w:r>
      <w:r w:rsidRPr="00862272">
        <w:rPr>
          <w:szCs w:val="24"/>
          <w:lang w:eastAsia="en-AU"/>
        </w:rPr>
        <w:t>this chapter but before the matter is finally decided, the magistrate—</w:t>
      </w:r>
    </w:p>
    <w:p w14:paraId="1F116835" w14:textId="77777777" w:rsidR="00CD0700" w:rsidRPr="00862272" w:rsidRDefault="00CD0700" w:rsidP="00644C52">
      <w:pPr>
        <w:pStyle w:val="Asubpara"/>
        <w:rPr>
          <w:lang w:eastAsia="en-AU"/>
        </w:rPr>
      </w:pPr>
      <w:r w:rsidRPr="00862272">
        <w:rPr>
          <w:lang w:eastAsia="en-AU"/>
        </w:rPr>
        <w:tab/>
        <w:t>(i)</w:t>
      </w:r>
      <w:r w:rsidRPr="00862272">
        <w:rPr>
          <w:lang w:eastAsia="en-AU"/>
        </w:rPr>
        <w:tab/>
        <w:t>dies; or</w:t>
      </w:r>
    </w:p>
    <w:p w14:paraId="79D78454" w14:textId="77777777" w:rsidR="00CD0700" w:rsidRPr="00862272" w:rsidRDefault="00CD0700" w:rsidP="00644C52">
      <w:pPr>
        <w:pStyle w:val="Asubpara"/>
        <w:rPr>
          <w:lang w:eastAsia="en-AU"/>
        </w:rPr>
      </w:pPr>
      <w:r w:rsidRPr="00862272">
        <w:rPr>
          <w:lang w:eastAsia="en-AU"/>
        </w:rPr>
        <w:tab/>
        <w:t>(ii)</w:t>
      </w:r>
      <w:r w:rsidRPr="00862272">
        <w:rPr>
          <w:lang w:eastAsia="en-AU"/>
        </w:rPr>
        <w:tab/>
        <w:t>becomes mentally or physically incapacitated, if the incapacity substantially affects the exercise of the magistrate’s functions; or</w:t>
      </w:r>
    </w:p>
    <w:p w14:paraId="5BFC8ADE" w14:textId="77777777" w:rsidR="00CD0700" w:rsidRPr="00862272" w:rsidRDefault="00CD0700" w:rsidP="00644C52">
      <w:pPr>
        <w:pStyle w:val="Asubpara"/>
        <w:rPr>
          <w:lang w:eastAsia="en-AU"/>
        </w:rPr>
      </w:pPr>
      <w:r w:rsidRPr="00862272">
        <w:rPr>
          <w:lang w:eastAsia="en-AU"/>
        </w:rPr>
        <w:tab/>
        <w:t>(iii)</w:t>
      </w:r>
      <w:r w:rsidRPr="00862272">
        <w:rPr>
          <w:lang w:eastAsia="en-AU"/>
        </w:rPr>
        <w:tab/>
        <w:t>resigns; or</w:t>
      </w:r>
    </w:p>
    <w:p w14:paraId="02684656" w14:textId="77777777" w:rsidR="00CD0700" w:rsidRPr="00862272" w:rsidRDefault="00CD0700" w:rsidP="00644C52">
      <w:pPr>
        <w:pStyle w:val="Asubpara"/>
        <w:rPr>
          <w:lang w:eastAsia="en-AU"/>
        </w:rPr>
      </w:pPr>
      <w:r w:rsidRPr="00862272">
        <w:rPr>
          <w:lang w:eastAsia="en-AU"/>
        </w:rPr>
        <w:tab/>
        <w:t>(iv)</w:t>
      </w:r>
      <w:r w:rsidRPr="00862272">
        <w:rPr>
          <w:lang w:eastAsia="en-AU"/>
        </w:rPr>
        <w:tab/>
        <w:t>is otherwise unable to continue to deal with the matter.</w:t>
      </w:r>
    </w:p>
    <w:p w14:paraId="755F02FE" w14:textId="77777777" w:rsidR="00CD0700" w:rsidRPr="00862272" w:rsidRDefault="00CD0700" w:rsidP="00644C52">
      <w:pPr>
        <w:pStyle w:val="Amain"/>
        <w:rPr>
          <w:lang w:eastAsia="en-AU"/>
        </w:rPr>
      </w:pPr>
      <w:r w:rsidRPr="00862272">
        <w:rPr>
          <w:lang w:eastAsia="en-AU"/>
        </w:rPr>
        <w:tab/>
        <w:t>(2)</w:t>
      </w:r>
      <w:r w:rsidRPr="00862272">
        <w:rPr>
          <w:lang w:eastAsia="en-AU"/>
        </w:rPr>
        <w:tab/>
        <w:t>This section is in addition to, and does not limit, section 291V (Acting Industrial Court Magistrate).</w:t>
      </w:r>
    </w:p>
    <w:p w14:paraId="5902BB7E" w14:textId="77777777" w:rsidR="00CD0700" w:rsidRPr="00862272" w:rsidRDefault="00CD0700" w:rsidP="00697283">
      <w:pPr>
        <w:pStyle w:val="AH5Sec"/>
      </w:pPr>
      <w:bookmarkStart w:id="375" w:name="_Toc201646562"/>
      <w:r w:rsidRPr="00AD50D6">
        <w:rPr>
          <w:rStyle w:val="CharSectNo"/>
        </w:rPr>
        <w:lastRenderedPageBreak/>
        <w:t>291X</w:t>
      </w:r>
      <w:r w:rsidRPr="00862272">
        <w:tab/>
        <w:t>Industrial Court—completion of part-heard matters</w:t>
      </w:r>
      <w:bookmarkEnd w:id="375"/>
    </w:p>
    <w:p w14:paraId="58DFACDC" w14:textId="77777777" w:rsidR="00CD0700" w:rsidRPr="00862272" w:rsidRDefault="00CD0700" w:rsidP="00697283">
      <w:pPr>
        <w:pStyle w:val="Amain"/>
        <w:keepNext/>
        <w:rPr>
          <w:lang w:eastAsia="en-AU"/>
        </w:rPr>
      </w:pPr>
      <w:r w:rsidRPr="00862272">
        <w:rPr>
          <w:lang w:eastAsia="en-AU"/>
        </w:rPr>
        <w:tab/>
        <w:t>(1)</w:t>
      </w:r>
      <w:r w:rsidRPr="00862272">
        <w:rPr>
          <w:lang w:eastAsia="en-AU"/>
        </w:rPr>
        <w:tab/>
        <w:t>This section applies if—</w:t>
      </w:r>
    </w:p>
    <w:p w14:paraId="17F756D4" w14:textId="77777777" w:rsidR="00CD0700" w:rsidRPr="00862272" w:rsidRDefault="00CD0700" w:rsidP="00697283">
      <w:pPr>
        <w:pStyle w:val="Apara"/>
        <w:keepNext/>
        <w:rPr>
          <w:lang w:eastAsia="en-AU"/>
        </w:rPr>
      </w:pPr>
      <w:r w:rsidRPr="00862272">
        <w:rPr>
          <w:lang w:eastAsia="en-AU"/>
        </w:rPr>
        <w:tab/>
        <w:t>(a)</w:t>
      </w:r>
      <w:r w:rsidRPr="00862272">
        <w:rPr>
          <w:lang w:eastAsia="en-AU"/>
        </w:rPr>
        <w:tab/>
        <w:t xml:space="preserve">a magistrate begins to deal with an Industrial Court matter under </w:t>
      </w:r>
      <w:r w:rsidRPr="00862272">
        <w:rPr>
          <w:szCs w:val="24"/>
          <w:lang w:eastAsia="en-AU"/>
        </w:rPr>
        <w:t>this chapter; and</w:t>
      </w:r>
    </w:p>
    <w:p w14:paraId="06CAD3DE" w14:textId="77777777" w:rsidR="00CD0700" w:rsidRPr="00862272" w:rsidRDefault="00CD0700" w:rsidP="0080332B">
      <w:pPr>
        <w:pStyle w:val="Apara"/>
        <w:keepNext/>
        <w:rPr>
          <w:lang w:eastAsia="en-AU"/>
        </w:rPr>
      </w:pPr>
      <w:r w:rsidRPr="00862272">
        <w:rPr>
          <w:lang w:eastAsia="en-AU"/>
        </w:rPr>
        <w:tab/>
        <w:t>(b)</w:t>
      </w:r>
      <w:r w:rsidRPr="00862272">
        <w:rPr>
          <w:lang w:eastAsia="en-AU"/>
        </w:rPr>
        <w:tab/>
        <w:t>before the matter is finally decided, the magistrate ceases to—</w:t>
      </w:r>
    </w:p>
    <w:p w14:paraId="2E2E9EC0" w14:textId="77777777" w:rsidR="00CD0700" w:rsidRPr="00862272" w:rsidRDefault="00CD0700" w:rsidP="0080332B">
      <w:pPr>
        <w:pStyle w:val="Asubpara"/>
        <w:keepNext/>
        <w:rPr>
          <w:lang w:eastAsia="en-AU"/>
        </w:rPr>
      </w:pPr>
      <w:r w:rsidRPr="00862272">
        <w:rPr>
          <w:lang w:eastAsia="en-AU"/>
        </w:rPr>
        <w:tab/>
        <w:t>(i)</w:t>
      </w:r>
      <w:r w:rsidRPr="00862272">
        <w:rPr>
          <w:lang w:eastAsia="en-AU"/>
        </w:rPr>
        <w:tab/>
        <w:t>be the Industrial Court Magistrate; or</w:t>
      </w:r>
    </w:p>
    <w:p w14:paraId="4D8D00F1" w14:textId="77777777" w:rsidR="00CD0700" w:rsidRPr="00862272" w:rsidRDefault="00CD0700" w:rsidP="000E4834">
      <w:pPr>
        <w:pStyle w:val="Asubpara"/>
        <w:keepNext/>
        <w:rPr>
          <w:lang w:eastAsia="en-AU"/>
        </w:rPr>
      </w:pPr>
      <w:r w:rsidRPr="00862272">
        <w:rPr>
          <w:lang w:eastAsia="en-AU"/>
        </w:rPr>
        <w:tab/>
        <w:t>(ii)</w:t>
      </w:r>
      <w:r w:rsidRPr="00862272">
        <w:rPr>
          <w:lang w:eastAsia="en-AU"/>
        </w:rPr>
        <w:tab/>
        <w:t>hold an assignment under section 291V or section 291W.</w:t>
      </w:r>
    </w:p>
    <w:p w14:paraId="356A0B8C" w14:textId="77777777" w:rsidR="00CD0700" w:rsidRPr="00862272" w:rsidRDefault="00CD0700" w:rsidP="00644C52">
      <w:pPr>
        <w:pStyle w:val="Amain"/>
      </w:pPr>
      <w:r w:rsidRPr="00862272">
        <w:rPr>
          <w:lang w:eastAsia="en-AU"/>
        </w:rPr>
        <w:tab/>
        <w:t>(2)</w:t>
      </w:r>
      <w:r w:rsidRPr="00862272">
        <w:rPr>
          <w:lang w:eastAsia="en-AU"/>
        </w:rPr>
        <w:tab/>
        <w:t xml:space="preserve">The magistrate may continue to deal with the matter until it is </w:t>
      </w:r>
      <w:r w:rsidRPr="00862272">
        <w:rPr>
          <w:szCs w:val="24"/>
          <w:lang w:eastAsia="en-AU"/>
        </w:rPr>
        <w:t>finally decided.</w:t>
      </w:r>
    </w:p>
    <w:p w14:paraId="4049C636" w14:textId="77777777" w:rsidR="00623781" w:rsidRDefault="00623781" w:rsidP="00623781">
      <w:pPr>
        <w:pStyle w:val="PageBreak"/>
      </w:pPr>
      <w:r>
        <w:br w:type="page"/>
      </w:r>
    </w:p>
    <w:p w14:paraId="6945E2FA" w14:textId="77777777" w:rsidR="00623781" w:rsidRPr="00AD50D6" w:rsidRDefault="00623781" w:rsidP="00623781">
      <w:pPr>
        <w:pStyle w:val="AH1Chapter"/>
      </w:pPr>
      <w:bookmarkStart w:id="376" w:name="_Toc201646563"/>
      <w:r w:rsidRPr="00AD50D6">
        <w:rPr>
          <w:rStyle w:val="CharChapNo"/>
        </w:rPr>
        <w:lastRenderedPageBreak/>
        <w:t>Chapter 5</w:t>
      </w:r>
      <w:r>
        <w:tab/>
      </w:r>
      <w:r w:rsidRPr="00AD50D6">
        <w:rPr>
          <w:rStyle w:val="CharChapText"/>
        </w:rPr>
        <w:t>Miscellaneous</w:t>
      </w:r>
      <w:bookmarkEnd w:id="376"/>
    </w:p>
    <w:p w14:paraId="39217719" w14:textId="77777777" w:rsidR="00623781" w:rsidRPr="00AD50D6" w:rsidRDefault="00623781" w:rsidP="00623781">
      <w:pPr>
        <w:pStyle w:val="AH2Part"/>
      </w:pPr>
      <w:bookmarkStart w:id="377" w:name="_Toc201646564"/>
      <w:r w:rsidRPr="00AD50D6">
        <w:rPr>
          <w:rStyle w:val="CharPartNo"/>
        </w:rPr>
        <w:t>Part 5.1</w:t>
      </w:r>
      <w:r>
        <w:tab/>
      </w:r>
      <w:r w:rsidRPr="00AD50D6">
        <w:rPr>
          <w:rStyle w:val="CharPartText"/>
        </w:rPr>
        <w:t>Offences</w:t>
      </w:r>
      <w:bookmarkEnd w:id="377"/>
    </w:p>
    <w:p w14:paraId="53E2D199" w14:textId="77777777" w:rsidR="00623781" w:rsidRDefault="00623781" w:rsidP="00C955E5">
      <w:pPr>
        <w:pStyle w:val="AH5Sec"/>
      </w:pPr>
      <w:bookmarkStart w:id="378" w:name="_Toc201646565"/>
      <w:r w:rsidRPr="00AD50D6">
        <w:rPr>
          <w:rStyle w:val="CharSectNo"/>
        </w:rPr>
        <w:t>292</w:t>
      </w:r>
      <w:r>
        <w:tab/>
        <w:t>Failure to comply with order in nuisance action</w:t>
      </w:r>
      <w:bookmarkEnd w:id="378"/>
      <w:r>
        <w:t xml:space="preserve"> </w:t>
      </w:r>
    </w:p>
    <w:p w14:paraId="3F8FBA6A" w14:textId="77777777" w:rsidR="00623781" w:rsidRDefault="00623781" w:rsidP="00623781">
      <w:pPr>
        <w:pStyle w:val="Amainreturn"/>
        <w:keepNext/>
      </w:pPr>
      <w:r>
        <w:t>A person must not contravene an order made by the court in a civil action for nuisance.</w:t>
      </w:r>
    </w:p>
    <w:p w14:paraId="07EF5A90" w14:textId="77777777" w:rsidR="00623781" w:rsidRDefault="00623781" w:rsidP="00623781">
      <w:pPr>
        <w:pStyle w:val="Penalty"/>
      </w:pPr>
      <w:r>
        <w:t>Maximum penalty:  50 penalty units, imprisonment for 6 months or both.</w:t>
      </w:r>
    </w:p>
    <w:p w14:paraId="047208ED" w14:textId="77777777" w:rsidR="00623781" w:rsidRDefault="00623781" w:rsidP="00C955E5">
      <w:pPr>
        <w:pStyle w:val="AH5Sec"/>
      </w:pPr>
      <w:bookmarkStart w:id="379" w:name="_Toc201646566"/>
      <w:r w:rsidRPr="00AD50D6">
        <w:rPr>
          <w:rStyle w:val="CharSectNo"/>
        </w:rPr>
        <w:t>298</w:t>
      </w:r>
      <w:r>
        <w:tab/>
        <w:t>Prejudice to employee</w:t>
      </w:r>
      <w:bookmarkEnd w:id="379"/>
    </w:p>
    <w:p w14:paraId="25CD31EF" w14:textId="77777777" w:rsidR="00623781" w:rsidRDefault="00623781" w:rsidP="00623781">
      <w:pPr>
        <w:pStyle w:val="Amain"/>
      </w:pPr>
      <w:r>
        <w:tab/>
        <w:t>(1)</w:t>
      </w:r>
      <w:r>
        <w:tab/>
        <w:t>An employer must not dismiss an employee, or otherwise prejudice an employee in his or her employment, because a garnishee order attaching the earnings of the employee has been made by the court.</w:t>
      </w:r>
    </w:p>
    <w:p w14:paraId="4C015C64" w14:textId="77777777" w:rsidR="00623781" w:rsidRDefault="00623781" w:rsidP="00623781">
      <w:pPr>
        <w:pStyle w:val="Penalty"/>
      </w:pPr>
      <w:r>
        <w:t>Maximum penalty:  50 penalty units, imprisonment for 6 months or both.</w:t>
      </w:r>
    </w:p>
    <w:p w14:paraId="6B423580" w14:textId="77777777" w:rsidR="00623781" w:rsidRDefault="00623781" w:rsidP="00623781">
      <w:pPr>
        <w:pStyle w:val="Amain"/>
      </w:pPr>
      <w:r>
        <w:tab/>
        <w:t>(2)</w:t>
      </w:r>
      <w:r>
        <w:tab/>
        <w:t>If—</w:t>
      </w:r>
    </w:p>
    <w:p w14:paraId="660B7326" w14:textId="77777777" w:rsidR="00623781" w:rsidRDefault="00623781" w:rsidP="00623781">
      <w:pPr>
        <w:pStyle w:val="Apara"/>
      </w:pPr>
      <w:r>
        <w:tab/>
        <w:t>(a)</w:t>
      </w:r>
      <w:r>
        <w:tab/>
        <w:t>an employee is dismissed or prejudiced within 6 months after a garnishee order is made; and</w:t>
      </w:r>
    </w:p>
    <w:p w14:paraId="604D5830" w14:textId="77777777" w:rsidR="00623781" w:rsidRDefault="00623781" w:rsidP="00623781">
      <w:pPr>
        <w:pStyle w:val="Apara"/>
        <w:keepNext/>
      </w:pPr>
      <w:r>
        <w:tab/>
        <w:t>(b)</w:t>
      </w:r>
      <w:r>
        <w:tab/>
        <w:t>all the elements of the offence other than the reason for the employer’s action are proved;</w:t>
      </w:r>
    </w:p>
    <w:p w14:paraId="123D0C0C" w14:textId="77777777" w:rsidR="00623781" w:rsidRDefault="00623781" w:rsidP="00623781">
      <w:pPr>
        <w:pStyle w:val="Amainreturn"/>
      </w:pPr>
      <w:r>
        <w:t>the onus of proving that the dismissal or prejudice was not because of the garnishee order is on the employer.</w:t>
      </w:r>
    </w:p>
    <w:p w14:paraId="4B03DD55" w14:textId="77777777" w:rsidR="00623781" w:rsidRDefault="00623781" w:rsidP="00623781">
      <w:pPr>
        <w:pStyle w:val="Amain"/>
      </w:pPr>
      <w:r>
        <w:tab/>
        <w:t>(3)</w:t>
      </w:r>
      <w:r>
        <w:tab/>
        <w:t>A conviction under subsection (1) does not limit, restrict or otherwise effect any obligation that the garnishee may have in relation to the judgment debtor or any right or remedy that the judgment debtor may have against the garnishee under any other law in force in the ACT.</w:t>
      </w:r>
    </w:p>
    <w:p w14:paraId="6E4EEFD3" w14:textId="77777777" w:rsidR="00623781" w:rsidRDefault="00623781" w:rsidP="00623781">
      <w:pPr>
        <w:pStyle w:val="PageBreak"/>
      </w:pPr>
      <w:r>
        <w:br w:type="page"/>
      </w:r>
    </w:p>
    <w:p w14:paraId="65536BB5" w14:textId="77777777" w:rsidR="00623781" w:rsidRPr="00AD50D6" w:rsidRDefault="00623781" w:rsidP="00623781">
      <w:pPr>
        <w:pStyle w:val="AH2Part"/>
      </w:pPr>
      <w:bookmarkStart w:id="380" w:name="_Toc201646567"/>
      <w:r w:rsidRPr="00AD50D6">
        <w:rPr>
          <w:rStyle w:val="CharPartNo"/>
        </w:rPr>
        <w:lastRenderedPageBreak/>
        <w:t>Part 5.2</w:t>
      </w:r>
      <w:r>
        <w:tab/>
      </w:r>
      <w:r w:rsidRPr="00AD50D6">
        <w:rPr>
          <w:rStyle w:val="CharPartText"/>
        </w:rPr>
        <w:t>Other</w:t>
      </w:r>
      <w:bookmarkEnd w:id="380"/>
    </w:p>
    <w:p w14:paraId="4C57FAE9" w14:textId="77777777" w:rsidR="00623781" w:rsidRDefault="00623781" w:rsidP="00C955E5">
      <w:pPr>
        <w:pStyle w:val="AH5Sec"/>
      </w:pPr>
      <w:bookmarkStart w:id="381" w:name="_Toc201646568"/>
      <w:r w:rsidRPr="00AD50D6">
        <w:rPr>
          <w:rStyle w:val="CharSectNo"/>
        </w:rPr>
        <w:t>307</w:t>
      </w:r>
      <w:r>
        <w:tab/>
        <w:t>Contempt of court</w:t>
      </w:r>
      <w:bookmarkEnd w:id="381"/>
    </w:p>
    <w:p w14:paraId="664195A8" w14:textId="77777777" w:rsidR="00623781" w:rsidRDefault="00623781" w:rsidP="00623781">
      <w:pPr>
        <w:pStyle w:val="Amain"/>
      </w:pPr>
      <w:r>
        <w:tab/>
        <w:t>(1)</w:t>
      </w:r>
      <w:r>
        <w:tab/>
        <w:t xml:space="preserve">A person is in contempt of the </w:t>
      </w:r>
      <w:smartTag w:uri="urn:schemas-microsoft-com:office:smarttags" w:element="address">
        <w:smartTag w:uri="urn:schemas-microsoft-com:office:smarttags" w:element="Street">
          <w:r>
            <w:t>Magistrates Court</w:t>
          </w:r>
        </w:smartTag>
      </w:smartTag>
      <w:r>
        <w:t xml:space="preserve"> if the person—</w:t>
      </w:r>
    </w:p>
    <w:p w14:paraId="7D174623" w14:textId="77777777" w:rsidR="00623781" w:rsidRDefault="00623781" w:rsidP="00623781">
      <w:pPr>
        <w:pStyle w:val="Apara"/>
      </w:pPr>
      <w:r>
        <w:tab/>
        <w:t>(a)</w:t>
      </w:r>
      <w:r>
        <w:tab/>
        <w:t>contravenes an order of the court or an undertaking given to the court; or</w:t>
      </w:r>
    </w:p>
    <w:p w14:paraId="00EAB371" w14:textId="77777777" w:rsidR="00623781" w:rsidRDefault="00623781" w:rsidP="00623781">
      <w:pPr>
        <w:pStyle w:val="Apara"/>
      </w:pPr>
      <w:r>
        <w:tab/>
        <w:t>(b)</w:t>
      </w:r>
      <w:r>
        <w:tab/>
        <w:t>commits a contempt in the face or in the hearing of the court; or</w:t>
      </w:r>
    </w:p>
    <w:p w14:paraId="46F299F1" w14:textId="77777777" w:rsidR="00623781" w:rsidRDefault="00623781" w:rsidP="00623781">
      <w:pPr>
        <w:pStyle w:val="Apara"/>
      </w:pPr>
      <w:r>
        <w:tab/>
        <w:t>(c)</w:t>
      </w:r>
      <w:r>
        <w:tab/>
        <w:t>commits any other contempt of court.</w:t>
      </w:r>
    </w:p>
    <w:p w14:paraId="64088C9D" w14:textId="77777777" w:rsidR="00623781" w:rsidRDefault="00623781" w:rsidP="00623781">
      <w:pPr>
        <w:pStyle w:val="aExamHdgss"/>
      </w:pPr>
      <w:r>
        <w:t>Examples—par (b)</w:t>
      </w:r>
    </w:p>
    <w:p w14:paraId="37075514" w14:textId="77777777" w:rsidR="00623781" w:rsidRDefault="00623781" w:rsidP="00623781">
      <w:pPr>
        <w:pStyle w:val="aExamINumss"/>
        <w:keepNext/>
      </w:pPr>
      <w:r>
        <w:t>1</w:t>
      </w:r>
      <w:r>
        <w:tab/>
        <w:t>insulting a magistrate, the registrar, deputy registrar, bailiff or other court officer during the officer’s sitting or attendance in court</w:t>
      </w:r>
    </w:p>
    <w:p w14:paraId="2F57A547" w14:textId="77777777" w:rsidR="00623781" w:rsidRDefault="00623781" w:rsidP="00623781">
      <w:pPr>
        <w:pStyle w:val="aExamINumss"/>
        <w:keepNext/>
      </w:pPr>
      <w:r>
        <w:t>2</w:t>
      </w:r>
      <w:r>
        <w:tab/>
        <w:t>interrupting a proceeding of the court or misbehaving in court</w:t>
      </w:r>
    </w:p>
    <w:p w14:paraId="506C536F" w14:textId="77777777" w:rsidR="00623781" w:rsidRDefault="00623781" w:rsidP="00623781">
      <w:pPr>
        <w:pStyle w:val="aExamINumss"/>
        <w:keepNext/>
      </w:pPr>
      <w:r>
        <w:t>3</w:t>
      </w:r>
      <w:r>
        <w:tab/>
        <w:t>obstructing or assaulting someone in attendance in court</w:t>
      </w:r>
    </w:p>
    <w:p w14:paraId="66C99D77" w14:textId="77777777" w:rsidR="00623781" w:rsidRDefault="00623781" w:rsidP="00623781">
      <w:pPr>
        <w:pStyle w:val="aExamINumss"/>
        <w:keepNext/>
      </w:pPr>
      <w:r>
        <w:t>4</w:t>
      </w:r>
      <w:r>
        <w:tab/>
        <w:t>disobeying a direction of the court at the hearing of a proceeding</w:t>
      </w:r>
    </w:p>
    <w:p w14:paraId="5FAADDC2" w14:textId="77777777" w:rsidR="00623781" w:rsidRDefault="00623781" w:rsidP="00623781">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has the same power to deal with contempt of the </w:t>
      </w:r>
      <w:smartTag w:uri="urn:schemas-microsoft-com:office:smarttags" w:element="address">
        <w:smartTag w:uri="urn:schemas-microsoft-com:office:smarttags" w:element="Street">
          <w:r>
            <w:t>Magistrates Court</w:t>
          </w:r>
        </w:smartTag>
      </w:smartTag>
      <w:r>
        <w:t xml:space="preserve"> as the Supreme Court has to deal with contempt of the Supreme Court.</w:t>
      </w:r>
    </w:p>
    <w:p w14:paraId="390A3B29" w14:textId="77777777" w:rsidR="00623781" w:rsidRDefault="00623781" w:rsidP="00623781">
      <w:pPr>
        <w:pStyle w:val="Amain"/>
      </w:pPr>
      <w:r>
        <w:tab/>
        <w:t>(3)</w:t>
      </w:r>
      <w:r>
        <w:tab/>
        <w:t>However, a contempt mentioned in subsection (1) (a) may be dealt with as a contempt of court only if there is no other effective way to enforce the order or undertaking.</w:t>
      </w:r>
    </w:p>
    <w:p w14:paraId="588C6C02" w14:textId="77777777" w:rsidR="00623781" w:rsidRDefault="00623781" w:rsidP="00623781">
      <w:pPr>
        <w:pStyle w:val="Amain"/>
      </w:pPr>
      <w:r>
        <w:tab/>
        <w:t>(4)</w:t>
      </w:r>
      <w:r>
        <w:tab/>
        <w:t xml:space="preserve">To remove any doubt, this section does not limit the Supreme Court’s power to deal with contempt of the </w:t>
      </w:r>
      <w:smartTag w:uri="urn:schemas-microsoft-com:office:smarttags" w:element="address">
        <w:smartTag w:uri="urn:schemas-microsoft-com:office:smarttags" w:element="Street">
          <w:r>
            <w:t>Magistrates Court</w:t>
          </w:r>
        </w:smartTag>
      </w:smartTag>
      <w:r>
        <w:t>.</w:t>
      </w:r>
    </w:p>
    <w:p w14:paraId="1E1879F2" w14:textId="77777777" w:rsidR="00623781" w:rsidRDefault="00623781" w:rsidP="00C955E5">
      <w:pPr>
        <w:pStyle w:val="AH5Sec"/>
      </w:pPr>
      <w:bookmarkStart w:id="382" w:name="_Toc201646569"/>
      <w:r w:rsidRPr="00AD50D6">
        <w:rPr>
          <w:rStyle w:val="CharSectNo"/>
        </w:rPr>
        <w:t>308</w:t>
      </w:r>
      <w:r>
        <w:tab/>
        <w:t>Magistrates Court’s seal</w:t>
      </w:r>
      <w:bookmarkEnd w:id="382"/>
    </w:p>
    <w:p w14:paraId="2C0AFE00"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must have a seal.</w:t>
      </w:r>
    </w:p>
    <w:p w14:paraId="3CBF0B9C" w14:textId="77777777" w:rsidR="008071FB" w:rsidRPr="002F7D7E" w:rsidRDefault="008071FB" w:rsidP="00697283">
      <w:pPr>
        <w:pStyle w:val="AH5Sec"/>
      </w:pPr>
      <w:bookmarkStart w:id="383" w:name="_Toc201646570"/>
      <w:r w:rsidRPr="00AD50D6">
        <w:rPr>
          <w:rStyle w:val="CharSectNo"/>
        </w:rPr>
        <w:lastRenderedPageBreak/>
        <w:t>309</w:t>
      </w:r>
      <w:r w:rsidRPr="002F7D7E">
        <w:tab/>
        <w:t>Directions about procedure</w:t>
      </w:r>
      <w:bookmarkEnd w:id="383"/>
    </w:p>
    <w:p w14:paraId="082D2FB3" w14:textId="77777777" w:rsidR="008071FB" w:rsidRPr="002F7D7E" w:rsidRDefault="008071FB" w:rsidP="00697283">
      <w:pPr>
        <w:pStyle w:val="Amainreturn"/>
        <w:keepNext/>
      </w:pPr>
      <w:r w:rsidRPr="002F7D7E">
        <w:t>If the procedure for taking a step in a proceeding is not set out in this Act or the law under which the step is to be taken, the court may give a direction in relation to—</w:t>
      </w:r>
    </w:p>
    <w:p w14:paraId="488B9934" w14:textId="77777777" w:rsidR="008071FB" w:rsidRPr="002F7D7E" w:rsidRDefault="008071FB" w:rsidP="008071FB">
      <w:pPr>
        <w:pStyle w:val="Apara"/>
      </w:pPr>
      <w:r w:rsidRPr="002F7D7E">
        <w:tab/>
        <w:t>(a)</w:t>
      </w:r>
      <w:r w:rsidRPr="002F7D7E">
        <w:tab/>
        <w:t>the procedure to be followed in relation to the step; and</w:t>
      </w:r>
    </w:p>
    <w:p w14:paraId="2E813C0E" w14:textId="77777777" w:rsidR="008071FB" w:rsidRPr="002F7D7E" w:rsidRDefault="008071FB" w:rsidP="008071FB">
      <w:pPr>
        <w:pStyle w:val="Apara"/>
      </w:pPr>
      <w:r w:rsidRPr="002F7D7E">
        <w:tab/>
        <w:t>(b)</w:t>
      </w:r>
      <w:r w:rsidRPr="002F7D7E">
        <w:tab/>
        <w:t>any other relevant matter in relation to the step.</w:t>
      </w:r>
    </w:p>
    <w:p w14:paraId="2EE9A899" w14:textId="77777777" w:rsidR="000813C4" w:rsidRPr="00077A88" w:rsidRDefault="000813C4" w:rsidP="000813C4">
      <w:pPr>
        <w:pStyle w:val="aNote"/>
      </w:pPr>
      <w:r w:rsidRPr="00077A88">
        <w:rPr>
          <w:rStyle w:val="charItals"/>
        </w:rPr>
        <w:t>Note</w:t>
      </w:r>
      <w:r w:rsidRPr="00077A88">
        <w:rPr>
          <w:rStyle w:val="charItals"/>
        </w:rPr>
        <w:tab/>
      </w:r>
      <w:r w:rsidRPr="00077A88">
        <w:rPr>
          <w:lang w:eastAsia="en-AU"/>
        </w:rPr>
        <w:t>The Childrens Court and the Magistrates Court may make procedures to be followed in relation to circle sentencing for certain Aboriginal or Torres Strait Islander offenders (see s 291GB and s 291N).</w:t>
      </w:r>
    </w:p>
    <w:p w14:paraId="54F5C24F" w14:textId="77777777" w:rsidR="00623781" w:rsidRDefault="00623781" w:rsidP="00C955E5">
      <w:pPr>
        <w:pStyle w:val="AH5Sec"/>
      </w:pPr>
      <w:bookmarkStart w:id="384" w:name="_Toc201646571"/>
      <w:r w:rsidRPr="00AD50D6">
        <w:rPr>
          <w:rStyle w:val="CharSectNo"/>
        </w:rPr>
        <w:t>310</w:t>
      </w:r>
      <w:r>
        <w:tab/>
        <w:t>Hearings generally to be in public</w:t>
      </w:r>
      <w:bookmarkEnd w:id="384"/>
    </w:p>
    <w:p w14:paraId="732C2A89" w14:textId="77777777" w:rsidR="00623781" w:rsidRDefault="00623781" w:rsidP="00623781">
      <w:pPr>
        <w:pStyle w:val="Amain"/>
      </w:pPr>
      <w:r>
        <w:tab/>
        <w:t>(1)</w:t>
      </w:r>
      <w:r>
        <w:tab/>
        <w:t xml:space="preserve">The hearing of a proceeding before the </w:t>
      </w:r>
      <w:smartTag w:uri="urn:schemas-microsoft-com:office:smarttags" w:element="address">
        <w:smartTag w:uri="urn:schemas-microsoft-com:office:smarttags" w:element="Street">
          <w:r>
            <w:t>Magistrates Court</w:t>
          </w:r>
        </w:smartTag>
      </w:smartTag>
      <w:r>
        <w:t xml:space="preserve"> must be in public.</w:t>
      </w:r>
    </w:p>
    <w:p w14:paraId="0068C1CF" w14:textId="77777777" w:rsidR="00623781" w:rsidRDefault="00623781" w:rsidP="00623781">
      <w:pPr>
        <w:pStyle w:val="Amain"/>
      </w:pPr>
      <w:r>
        <w:tab/>
        <w:t>(2)</w:t>
      </w:r>
      <w:r>
        <w:tab/>
        <w:t>However, if the magistrate presiding at a hearing is of the opinion that it is desirable in the public interest or in the interests of justice to do so, the magistrate may, by order—</w:t>
      </w:r>
    </w:p>
    <w:p w14:paraId="4DDFD560" w14:textId="77777777" w:rsidR="00623781" w:rsidRDefault="00623781" w:rsidP="00623781">
      <w:pPr>
        <w:pStyle w:val="Apara"/>
      </w:pPr>
      <w:r>
        <w:tab/>
        <w:t>(a)</w:t>
      </w:r>
      <w:r>
        <w:tab/>
        <w:t>direct that the hearing or part of the hearing take place in private and give directions about the people who may be present; and</w:t>
      </w:r>
    </w:p>
    <w:p w14:paraId="1F09A00A" w14:textId="77777777" w:rsidR="00623781" w:rsidRDefault="00623781" w:rsidP="00623781">
      <w:pPr>
        <w:pStyle w:val="Apara"/>
      </w:pPr>
      <w:r>
        <w:tab/>
        <w:t>(b)</w:t>
      </w:r>
      <w:r>
        <w:tab/>
        <w:t>give directions prohibiting or restricting the publication of evidence given at the hearing, whether in public or in private, or of matters contained in documents lodged with the court or received in evidence by the court for the purposes of the proceeding; and</w:t>
      </w:r>
    </w:p>
    <w:p w14:paraId="4F4D7187" w14:textId="77777777" w:rsidR="00623781" w:rsidRDefault="00623781" w:rsidP="00623781">
      <w:pPr>
        <w:pStyle w:val="Apara"/>
      </w:pPr>
      <w:r>
        <w:tab/>
        <w:t>(c)</w:t>
      </w:r>
      <w:r>
        <w:tab/>
        <w:t>give directions prohibiting or restricting the disclosure to some or all of the parties to the proceeding of evidence given at the hearing, or of a matter contained in a document lodged with the court or received in evidence by the court for the purposes of the proceeding.</w:t>
      </w:r>
    </w:p>
    <w:p w14:paraId="69093656" w14:textId="77777777" w:rsidR="00623781" w:rsidRDefault="00623781" w:rsidP="0080332B">
      <w:pPr>
        <w:pStyle w:val="Amain"/>
        <w:keepNext/>
      </w:pPr>
      <w:r>
        <w:lastRenderedPageBreak/>
        <w:tab/>
        <w:t>(3)</w:t>
      </w:r>
      <w:r>
        <w:tab/>
        <w:t>A person who, without reasonable excuse, contravenes an order under subsection (2) commits an offence.</w:t>
      </w:r>
    </w:p>
    <w:p w14:paraId="21766978" w14:textId="77777777" w:rsidR="00623781" w:rsidRDefault="00623781" w:rsidP="00623781">
      <w:pPr>
        <w:pStyle w:val="Penalty"/>
      </w:pPr>
      <w:r>
        <w:t>Maximum penalty:  100 penalty units, imprisonment for 1 year or both.</w:t>
      </w:r>
    </w:p>
    <w:p w14:paraId="56B8ED78" w14:textId="77777777" w:rsidR="00623781" w:rsidRDefault="00623781" w:rsidP="00623781">
      <w:pPr>
        <w:pStyle w:val="Amain"/>
      </w:pPr>
      <w:r>
        <w:tab/>
        <w:t>(4)</w:t>
      </w:r>
      <w:r>
        <w:tab/>
        <w:t>Subsection (1)—</w:t>
      </w:r>
    </w:p>
    <w:p w14:paraId="0F7AFC5F" w14:textId="77777777" w:rsidR="00623781" w:rsidRDefault="00623781" w:rsidP="00623781">
      <w:pPr>
        <w:pStyle w:val="Apara"/>
      </w:pPr>
      <w:r>
        <w:tab/>
        <w:t>(a)</w:t>
      </w:r>
      <w:r>
        <w:tab/>
        <w:t>does not apply in relation to a civil matter that, under another territory law, may be dealt with otherwise than in open court; and</w:t>
      </w:r>
    </w:p>
    <w:p w14:paraId="7C3091F0" w14:textId="77777777" w:rsidR="00623781" w:rsidRDefault="00623781" w:rsidP="00623781">
      <w:pPr>
        <w:pStyle w:val="Apara"/>
      </w:pPr>
      <w:r>
        <w:tab/>
        <w:t>(b)</w:t>
      </w:r>
      <w:r>
        <w:tab/>
        <w:t>is subject to any other territory law that restricts who may be present at a hearing.</w:t>
      </w:r>
    </w:p>
    <w:p w14:paraId="6E5BA4B0" w14:textId="77777777" w:rsidR="00623781" w:rsidRDefault="00623781" w:rsidP="00C955E5">
      <w:pPr>
        <w:pStyle w:val="AH5Sec"/>
      </w:pPr>
      <w:bookmarkStart w:id="385" w:name="_Toc201646572"/>
      <w:r w:rsidRPr="00AD50D6">
        <w:rPr>
          <w:rStyle w:val="CharSectNo"/>
        </w:rPr>
        <w:t>311</w:t>
      </w:r>
      <w:r>
        <w:tab/>
        <w:t>Appearance by audiovisual or audio links etc</w:t>
      </w:r>
      <w:bookmarkEnd w:id="385"/>
    </w:p>
    <w:p w14:paraId="4CC9E18F" w14:textId="77777777" w:rsidR="00623781" w:rsidRDefault="00623781" w:rsidP="00623781">
      <w:pPr>
        <w:pStyle w:val="Amain"/>
      </w:pPr>
      <w:r>
        <w:tab/>
        <w:t>(1)</w:t>
      </w:r>
      <w:r>
        <w:tab/>
        <w:t xml:space="preserve">This section applies if, in relation to a proceeding or a part of a proceeding (the </w:t>
      </w:r>
      <w:r>
        <w:rPr>
          <w:rStyle w:val="charBoldItals"/>
        </w:rPr>
        <w:t>relevant proceeding</w:t>
      </w:r>
      <w:r>
        <w:t>), the court has—</w:t>
      </w:r>
    </w:p>
    <w:p w14:paraId="77DEFAE5" w14:textId="44683A87" w:rsidR="00623781" w:rsidRDefault="00623781" w:rsidP="00623781">
      <w:pPr>
        <w:pStyle w:val="Apara"/>
      </w:pPr>
      <w:r>
        <w:tab/>
        <w:t>(a)</w:t>
      </w:r>
      <w:r>
        <w:tab/>
        <w:t xml:space="preserve">given a direction under the </w:t>
      </w:r>
      <w:hyperlink r:id="rId196" w:tooltip="A1991-34" w:history="1">
        <w:r w:rsidR="00E02F2C" w:rsidRPr="00E02F2C">
          <w:rPr>
            <w:rStyle w:val="charCitHyperlinkItal"/>
          </w:rPr>
          <w:t>Evidence (Miscellaneous Provisions) Act 1991</w:t>
        </w:r>
      </w:hyperlink>
      <w:r w:rsidRPr="00E02F2C">
        <w:t>,</w:t>
      </w:r>
      <w:r>
        <w:t xml:space="preserve"> </w:t>
      </w:r>
      <w:r w:rsidR="00E63263" w:rsidRPr="00AE69E1">
        <w:t xml:space="preserve">section 20 (1) (Territory courts may take evidence and submissions from participating States) or section 32 (1) (Territory courts may take evidence and submissions from </w:t>
      </w:r>
      <w:r w:rsidR="00D32731" w:rsidRPr="00537812">
        <w:t>another place</w:t>
      </w:r>
      <w:r w:rsidR="00E63263" w:rsidRPr="00AE69E1">
        <w:t>)</w:t>
      </w:r>
      <w:r>
        <w:t>; or</w:t>
      </w:r>
    </w:p>
    <w:p w14:paraId="404C1C20" w14:textId="4F8D29DB" w:rsidR="00623781" w:rsidRDefault="00623781" w:rsidP="00623781">
      <w:pPr>
        <w:pStyle w:val="Apara"/>
      </w:pPr>
      <w:r>
        <w:tab/>
        <w:t>(b)</w:t>
      </w:r>
      <w:r>
        <w:tab/>
        <w:t xml:space="preserve">made an order under the </w:t>
      </w:r>
      <w:hyperlink r:id="rId197" w:tooltip="SL2006-29" w:history="1">
        <w:r w:rsidR="00E02F2C" w:rsidRPr="00E02F2C">
          <w:rPr>
            <w:rStyle w:val="charCitHyperlinkItal"/>
          </w:rPr>
          <w:t>Court Procedures Rules 2006</w:t>
        </w:r>
      </w:hyperlink>
      <w:r>
        <w:t>, rule 6703 (Evidence by telephone etc) about receiving evidence or submissions by telephone, video link or another form of communication in the proceeding.</w:t>
      </w:r>
    </w:p>
    <w:p w14:paraId="42DFD80F" w14:textId="77777777" w:rsidR="00623781" w:rsidRDefault="00623781" w:rsidP="00623781">
      <w:pPr>
        <w:pStyle w:val="Amain"/>
      </w:pPr>
      <w:r>
        <w:tab/>
        <w:t>(2)</w:t>
      </w:r>
      <w:r>
        <w:tab/>
        <w:t>If this section applies, a person who, in a relevant proceeding—</w:t>
      </w:r>
    </w:p>
    <w:p w14:paraId="20708886" w14:textId="77777777" w:rsidR="00623781" w:rsidRDefault="00623781" w:rsidP="00623781">
      <w:pPr>
        <w:pStyle w:val="Apara"/>
      </w:pPr>
      <w:r>
        <w:tab/>
        <w:t>(a)</w:t>
      </w:r>
      <w:r>
        <w:tab/>
        <w:t>is required or entitled to appear personally, whether as a party or as a witness; or</w:t>
      </w:r>
    </w:p>
    <w:p w14:paraId="183244B0" w14:textId="77777777" w:rsidR="00623781" w:rsidRDefault="00623781" w:rsidP="00623781">
      <w:pPr>
        <w:pStyle w:val="Apara"/>
      </w:pPr>
      <w:r>
        <w:tab/>
        <w:t>(b)</w:t>
      </w:r>
      <w:r>
        <w:tab/>
        <w:t>is entitled to appear for another person;</w:t>
      </w:r>
    </w:p>
    <w:p w14:paraId="5B81DCC4" w14:textId="77777777" w:rsidR="00623781" w:rsidRDefault="00623781" w:rsidP="00623781">
      <w:pPr>
        <w:pStyle w:val="Amainreturn"/>
      </w:pPr>
      <w:r>
        <w:t>may appear in the relevant proceeding and participate or give evidence in accordance with the direction or order.</w:t>
      </w:r>
    </w:p>
    <w:p w14:paraId="1FFF3A53" w14:textId="77777777" w:rsidR="00623781" w:rsidRDefault="00623781" w:rsidP="00623781">
      <w:pPr>
        <w:pStyle w:val="Amain"/>
      </w:pPr>
      <w:r>
        <w:lastRenderedPageBreak/>
        <w:tab/>
        <w:t>(3)</w:t>
      </w:r>
      <w:r>
        <w:tab/>
        <w:t>A person who appears in a relevant proceeding in accordance with this section is taken to be before the court.</w:t>
      </w:r>
    </w:p>
    <w:p w14:paraId="1D6D43F1" w14:textId="77777777" w:rsidR="00623781" w:rsidRDefault="00623781" w:rsidP="00623781">
      <w:pPr>
        <w:pStyle w:val="Amain"/>
        <w:keepNext/>
      </w:pPr>
      <w:r>
        <w:tab/>
        <w:t>(4)</w:t>
      </w:r>
      <w:r>
        <w:tab/>
        <w:t>In this Act:</w:t>
      </w:r>
    </w:p>
    <w:p w14:paraId="03D43A76" w14:textId="77777777" w:rsidR="00623781" w:rsidRDefault="00623781" w:rsidP="00623781">
      <w:pPr>
        <w:pStyle w:val="aDef"/>
      </w:pPr>
      <w:r>
        <w:rPr>
          <w:rStyle w:val="charBoldItals"/>
        </w:rPr>
        <w:t>appearance</w:t>
      </w:r>
      <w:r>
        <w:t>, in relation to a proceeding and whether by a party or anyone else, includes appearance in accordance with this section if this section applies.</w:t>
      </w:r>
    </w:p>
    <w:p w14:paraId="7FD38666" w14:textId="77777777" w:rsidR="00623781" w:rsidRDefault="00623781" w:rsidP="00623781">
      <w:pPr>
        <w:pStyle w:val="Amain"/>
      </w:pPr>
      <w:r>
        <w:tab/>
        <w:t>(5)</w:t>
      </w:r>
      <w:r>
        <w:tab/>
        <w:t>In this section:</w:t>
      </w:r>
    </w:p>
    <w:p w14:paraId="70D7E678" w14:textId="77777777" w:rsidR="00623781" w:rsidRDefault="00623781" w:rsidP="00623781">
      <w:pPr>
        <w:pStyle w:val="aDef"/>
      </w:pPr>
      <w:r>
        <w:rPr>
          <w:rStyle w:val="charBoldItals"/>
        </w:rPr>
        <w:t>proceeding</w:t>
      </w:r>
      <w:r>
        <w:t xml:space="preserve"> does not include a proceeding about bail.</w:t>
      </w:r>
    </w:p>
    <w:p w14:paraId="25B18DB2" w14:textId="77777777" w:rsidR="00623781" w:rsidRDefault="00623781" w:rsidP="00C955E5">
      <w:pPr>
        <w:pStyle w:val="AH5Sec"/>
      </w:pPr>
      <w:bookmarkStart w:id="386" w:name="_Toc201646573"/>
      <w:r w:rsidRPr="00AD50D6">
        <w:rPr>
          <w:rStyle w:val="CharSectNo"/>
        </w:rPr>
        <w:t>312</w:t>
      </w:r>
      <w:r>
        <w:tab/>
        <w:t>Failure to give evidence—committal</w:t>
      </w:r>
      <w:bookmarkEnd w:id="386"/>
    </w:p>
    <w:p w14:paraId="2795A222" w14:textId="77777777" w:rsidR="00623781" w:rsidRDefault="00623781" w:rsidP="00623781">
      <w:pPr>
        <w:pStyle w:val="Amain"/>
      </w:pPr>
      <w:r>
        <w:tab/>
        <w:t>(1)</w:t>
      </w:r>
      <w:r>
        <w:tab/>
        <w:t>This section applies if the court is satisfied—</w:t>
      </w:r>
    </w:p>
    <w:p w14:paraId="3279BC3B" w14:textId="08BECD3E" w:rsidR="00623781" w:rsidRDefault="00623781" w:rsidP="00623781">
      <w:pPr>
        <w:pStyle w:val="Apara"/>
      </w:pPr>
      <w:r>
        <w:tab/>
        <w:t>(a)</w:t>
      </w:r>
      <w:r>
        <w:tab/>
        <w:t xml:space="preserve">that a witness before the court has contravened any of the following provisions of the </w:t>
      </w:r>
      <w:hyperlink r:id="rId198" w:tooltip="A2002-51" w:history="1">
        <w:r w:rsidR="00E02F2C" w:rsidRPr="00E02F2C">
          <w:rPr>
            <w:rStyle w:val="charCitHyperlinkAbbrev"/>
          </w:rPr>
          <w:t>Criminal Code</w:t>
        </w:r>
      </w:hyperlink>
      <w:r>
        <w:t xml:space="preserve"> (the </w:t>
      </w:r>
      <w:r w:rsidRPr="00E02F2C">
        <w:rPr>
          <w:rStyle w:val="charBoldItals"/>
        </w:rPr>
        <w:t>relevant Code provisions</w:t>
      </w:r>
      <w:r>
        <w:t>):</w:t>
      </w:r>
    </w:p>
    <w:p w14:paraId="03370106" w14:textId="77777777" w:rsidR="00623781" w:rsidRDefault="00623781" w:rsidP="00623781">
      <w:pPr>
        <w:pStyle w:val="Asubpara"/>
      </w:pPr>
      <w:r>
        <w:tab/>
        <w:t>(i)</w:t>
      </w:r>
      <w:r>
        <w:tab/>
        <w:t>section 720 (Failing to produce document or other thing);</w:t>
      </w:r>
    </w:p>
    <w:p w14:paraId="702EF1A2" w14:textId="77777777" w:rsidR="00623781" w:rsidRDefault="00623781" w:rsidP="00623781">
      <w:pPr>
        <w:pStyle w:val="Asubpara"/>
      </w:pPr>
      <w:r>
        <w:tab/>
        <w:t>(ii)</w:t>
      </w:r>
      <w:r>
        <w:tab/>
        <w:t>section 721 (Failing to take oath);</w:t>
      </w:r>
    </w:p>
    <w:p w14:paraId="53F8C55F" w14:textId="77777777" w:rsidR="00623781" w:rsidRDefault="00623781" w:rsidP="00623781">
      <w:pPr>
        <w:pStyle w:val="Asubpara"/>
      </w:pPr>
      <w:r>
        <w:tab/>
        <w:t>(iii)</w:t>
      </w:r>
      <w:r>
        <w:tab/>
        <w:t>section 722 (Failing to answer question or give information); or</w:t>
      </w:r>
    </w:p>
    <w:p w14:paraId="09B89F1D" w14:textId="77777777" w:rsidR="00623781" w:rsidRDefault="00623781" w:rsidP="00623781">
      <w:pPr>
        <w:pStyle w:val="Apara"/>
      </w:pPr>
      <w:r>
        <w:tab/>
        <w:t>(b)</w:t>
      </w:r>
      <w:r>
        <w:tab/>
        <w:t>a person has contravened any of the relevant Code provisions in relation to an examination before the registrar under the rules.</w:t>
      </w:r>
    </w:p>
    <w:p w14:paraId="0ABCC799" w14:textId="77777777" w:rsidR="00623781" w:rsidRDefault="00623781" w:rsidP="00697283">
      <w:pPr>
        <w:pStyle w:val="Amain"/>
        <w:keepNext/>
      </w:pPr>
      <w:r>
        <w:lastRenderedPageBreak/>
        <w:tab/>
        <w:t>(2)</w:t>
      </w:r>
      <w:r>
        <w:tab/>
        <w:t>The court may—</w:t>
      </w:r>
    </w:p>
    <w:p w14:paraId="0741E492" w14:textId="77777777" w:rsidR="00623781" w:rsidRDefault="00623781" w:rsidP="00697283">
      <w:pPr>
        <w:pStyle w:val="Apara"/>
        <w:keepNext/>
      </w:pPr>
      <w:r>
        <w:tab/>
        <w:t>(a)</w:t>
      </w:r>
      <w:r>
        <w:tab/>
        <w:t>adjourn the proceeding for not longer than 8 days; and</w:t>
      </w:r>
    </w:p>
    <w:p w14:paraId="05EA5A0F" w14:textId="77777777" w:rsidR="00623781" w:rsidRDefault="00623781" w:rsidP="00697283">
      <w:pPr>
        <w:pStyle w:val="aDefpara"/>
        <w:keepNext/>
      </w:pPr>
      <w:r>
        <w:rPr>
          <w:color w:val="000000"/>
        </w:rPr>
        <w:tab/>
        <w:t>(b)</w:t>
      </w:r>
      <w:r>
        <w:rPr>
          <w:color w:val="000000"/>
        </w:rPr>
        <w:tab/>
        <w:t>order that the person be remanded in custody until the earlier of the following:</w:t>
      </w:r>
    </w:p>
    <w:p w14:paraId="0A8D9A97" w14:textId="77777777" w:rsidR="00623781" w:rsidRDefault="00623781" w:rsidP="00697283">
      <w:pPr>
        <w:pStyle w:val="Asubpara"/>
        <w:keepNext/>
      </w:pPr>
      <w:r>
        <w:rPr>
          <w:color w:val="000000"/>
        </w:rPr>
        <w:tab/>
        <w:t>(i)</w:t>
      </w:r>
      <w:r>
        <w:rPr>
          <w:color w:val="000000"/>
        </w:rPr>
        <w:tab/>
        <w:t>the date to which the proceeding is adjourned;</w:t>
      </w:r>
    </w:p>
    <w:p w14:paraId="75703B9D" w14:textId="77777777" w:rsidR="00623781" w:rsidRDefault="00623781" w:rsidP="00623781">
      <w:pPr>
        <w:pStyle w:val="Asubpara"/>
        <w:keepNext/>
      </w:pPr>
      <w:r>
        <w:tab/>
        <w:t>(ii)</w:t>
      </w:r>
      <w:r>
        <w:tab/>
        <w:t>the person agrees to comply with the relevant Code provisions.</w:t>
      </w:r>
    </w:p>
    <w:p w14:paraId="6DABEF0B" w14:textId="66C5EB90" w:rsidR="00623781" w:rsidRDefault="00623781" w:rsidP="00623781">
      <w:pPr>
        <w:pStyle w:val="aNotepar"/>
      </w:pPr>
      <w:r w:rsidRPr="00E02F2C">
        <w:rPr>
          <w:rStyle w:val="charItals"/>
        </w:rPr>
        <w:t>Note</w:t>
      </w:r>
      <w:r>
        <w:tab/>
        <w:t xml:space="preserve">The court must issue a warrant for the remand of the person in the </w:t>
      </w:r>
      <w:r w:rsidR="00B227AE">
        <w:t>director</w:t>
      </w:r>
      <w:r w:rsidR="00B227AE">
        <w:noBreakHyphen/>
        <w:t>general’s</w:t>
      </w:r>
      <w:r>
        <w:t xml:space="preserve"> custody (see </w:t>
      </w:r>
      <w:hyperlink r:id="rId199" w:tooltip="A2005-59" w:history="1">
        <w:r w:rsidR="00E02F2C" w:rsidRPr="00E02F2C">
          <w:rPr>
            <w:rStyle w:val="charCitHyperlinkItal"/>
          </w:rPr>
          <w:t>Crimes (Sentence Administration) Act 2005</w:t>
        </w:r>
      </w:hyperlink>
      <w:r>
        <w:t>, s 17).</w:t>
      </w:r>
    </w:p>
    <w:p w14:paraId="77FE6052" w14:textId="77777777" w:rsidR="00623781" w:rsidRDefault="00623781" w:rsidP="00623781">
      <w:pPr>
        <w:pStyle w:val="Amain"/>
      </w:pPr>
      <w:r>
        <w:tab/>
        <w:t>(3)</w:t>
      </w:r>
      <w:r>
        <w:tab/>
        <w:t>If—</w:t>
      </w:r>
    </w:p>
    <w:p w14:paraId="74C21635" w14:textId="77777777" w:rsidR="00623781" w:rsidRDefault="00623781" w:rsidP="00623781">
      <w:pPr>
        <w:pStyle w:val="Apara"/>
      </w:pPr>
      <w:r>
        <w:tab/>
        <w:t>(a)</w:t>
      </w:r>
      <w:r>
        <w:tab/>
        <w:t>the court has adjourned the proceeding, and ordered the person’s remand, under subsection (2) or this subsection; and</w:t>
      </w:r>
    </w:p>
    <w:p w14:paraId="54DAE929" w14:textId="77777777" w:rsidR="00623781" w:rsidRDefault="00623781" w:rsidP="00623781">
      <w:pPr>
        <w:pStyle w:val="Apara"/>
      </w:pPr>
      <w:r>
        <w:tab/>
        <w:t>(b)</w:t>
      </w:r>
      <w:r>
        <w:tab/>
        <w:t>the person is later brought before the court; and</w:t>
      </w:r>
    </w:p>
    <w:p w14:paraId="6D2FB81D" w14:textId="77777777" w:rsidR="00623781" w:rsidRDefault="00623781" w:rsidP="00623781">
      <w:pPr>
        <w:pStyle w:val="Apara"/>
      </w:pPr>
      <w:r>
        <w:tab/>
        <w:t>(c)</w:t>
      </w:r>
      <w:r>
        <w:tab/>
        <w:t>the person does not consent to comply with the relevant Code provisions;</w:t>
      </w:r>
    </w:p>
    <w:p w14:paraId="5AB711CA" w14:textId="77777777" w:rsidR="00623781" w:rsidRDefault="00623781" w:rsidP="00623781">
      <w:pPr>
        <w:pStyle w:val="Amainreturn"/>
      </w:pPr>
      <w:r>
        <w:t>the court may exercise the powers mentioned in subsection (2) in relation to the person.</w:t>
      </w:r>
    </w:p>
    <w:p w14:paraId="3C3269E5" w14:textId="77777777" w:rsidR="00623781" w:rsidRDefault="00623781" w:rsidP="00623781">
      <w:pPr>
        <w:pStyle w:val="Amain"/>
      </w:pPr>
      <w:r>
        <w:tab/>
        <w:t>(4)</w:t>
      </w:r>
      <w:r>
        <w:tab/>
        <w:t>The periods for which a person is remanded under this section must not total more than 28 days.</w:t>
      </w:r>
    </w:p>
    <w:p w14:paraId="7515452A" w14:textId="77777777" w:rsidR="00623781" w:rsidRDefault="00623781" w:rsidP="00623781">
      <w:pPr>
        <w:pStyle w:val="Amain"/>
      </w:pPr>
      <w:r>
        <w:tab/>
        <w:t>(5)</w:t>
      </w:r>
      <w:r>
        <w:tab/>
        <w:t>However, the court must not commit a person under subsection (2) or (3) if the person is punished for an offence against any or the relevant Code provisions in relation to the contravention mentioned in subsection (1).</w:t>
      </w:r>
    </w:p>
    <w:p w14:paraId="4C0B4754" w14:textId="77777777" w:rsidR="00623781" w:rsidRDefault="00623781" w:rsidP="00697283">
      <w:pPr>
        <w:pStyle w:val="AH5Sec"/>
        <w:keepLines/>
      </w:pPr>
      <w:bookmarkStart w:id="387" w:name="_Toc201646574"/>
      <w:r w:rsidRPr="00AD50D6">
        <w:rPr>
          <w:rStyle w:val="CharSectNo"/>
        </w:rPr>
        <w:lastRenderedPageBreak/>
        <w:t>314</w:t>
      </w:r>
      <w:r>
        <w:tab/>
        <w:t>Registrar to give directions for preparation of transcript</w:t>
      </w:r>
      <w:bookmarkEnd w:id="387"/>
    </w:p>
    <w:p w14:paraId="67BC5115" w14:textId="77777777" w:rsidR="00623781" w:rsidRDefault="00623781" w:rsidP="00697283">
      <w:pPr>
        <w:pStyle w:val="Amain"/>
        <w:keepNext/>
        <w:keepLines/>
      </w:pPr>
      <w:r>
        <w:tab/>
        <w:t>(1)</w:t>
      </w:r>
      <w:r>
        <w:tab/>
        <w:t>If an application has been made for a copy of a transcript of depositions of which a record was made in accordance with section 316 (2), the registrar must give the directions the registrar considers necessary for ensuring that a transcript of the record is prepared and, for the purpose of enabling the transcript to be prepared, the record must be produced out of the custody of the registrar.</w:t>
      </w:r>
    </w:p>
    <w:p w14:paraId="3E7F7E3A" w14:textId="77777777" w:rsidR="00623781" w:rsidRDefault="00623781" w:rsidP="00623781">
      <w:pPr>
        <w:pStyle w:val="Amain"/>
        <w:keepLines/>
      </w:pPr>
      <w:r>
        <w:tab/>
        <w:t>(2)</w:t>
      </w:r>
      <w:r>
        <w:tab/>
        <w:t>If a transcript of a record is prepared in accordance with directions given under subsection (1), the person who prepared the transcript, or under whose supervision the transcript was prepared, must certify on the transcript, by signed writing, that the transcript is a true transcript of a record produced out of the custody of the registrar.</w:t>
      </w:r>
    </w:p>
    <w:p w14:paraId="3C1A4A9E" w14:textId="77777777" w:rsidR="00623781" w:rsidRDefault="00623781" w:rsidP="00C955E5">
      <w:pPr>
        <w:pStyle w:val="AH5Sec"/>
      </w:pPr>
      <w:bookmarkStart w:id="388" w:name="_Toc201646575"/>
      <w:r w:rsidRPr="00AD50D6">
        <w:rPr>
          <w:rStyle w:val="CharSectNo"/>
        </w:rPr>
        <w:t>315</w:t>
      </w:r>
      <w:r>
        <w:tab/>
        <w:t>Applications for transcripts</w:t>
      </w:r>
      <w:bookmarkEnd w:id="388"/>
    </w:p>
    <w:p w14:paraId="57AD572E" w14:textId="77777777" w:rsidR="00623781" w:rsidRDefault="00623781" w:rsidP="00623781">
      <w:pPr>
        <w:pStyle w:val="Amain"/>
      </w:pPr>
      <w:r>
        <w:tab/>
        <w:t>(1)</w:t>
      </w:r>
      <w:r>
        <w:tab/>
        <w:t>Subject to this section, if a record of any proceeding is constituted by—</w:t>
      </w:r>
    </w:p>
    <w:p w14:paraId="2FF65A00" w14:textId="77777777" w:rsidR="00623781" w:rsidRDefault="00623781" w:rsidP="00623781">
      <w:pPr>
        <w:pStyle w:val="Apara"/>
      </w:pPr>
      <w:r>
        <w:tab/>
        <w:t>(a)</w:t>
      </w:r>
      <w:r>
        <w:tab/>
        <w:t>an audiovisual or a sound recording made in accordance with section 316 (2); or</w:t>
      </w:r>
    </w:p>
    <w:p w14:paraId="18E7871F" w14:textId="77777777" w:rsidR="00623781" w:rsidRDefault="00623781" w:rsidP="00623781">
      <w:pPr>
        <w:pStyle w:val="Apara"/>
      </w:pPr>
      <w:r>
        <w:tab/>
        <w:t>(b)</w:t>
      </w:r>
      <w:r>
        <w:tab/>
        <w:t>a shorthand or similar record made in accordance with section 316 (2); or</w:t>
      </w:r>
    </w:p>
    <w:p w14:paraId="053770EE" w14:textId="77777777" w:rsidR="00623781" w:rsidRDefault="00623781" w:rsidP="00623781">
      <w:pPr>
        <w:pStyle w:val="Apara"/>
      </w:pPr>
      <w:r>
        <w:tab/>
        <w:t>(c)</w:t>
      </w:r>
      <w:r>
        <w:tab/>
        <w:t>writing taken down in accordance with section 316 (3); or</w:t>
      </w:r>
    </w:p>
    <w:p w14:paraId="3AF40492" w14:textId="77777777" w:rsidR="00623781" w:rsidRDefault="00623781" w:rsidP="00623781">
      <w:pPr>
        <w:pStyle w:val="Apara"/>
      </w:pPr>
      <w:r>
        <w:tab/>
        <w:t>(d)</w:t>
      </w:r>
      <w:r>
        <w:tab/>
        <w:t>a written statement or statements in accordance wit</w:t>
      </w:r>
      <w:r w:rsidR="00644382">
        <w:t>h section 90AA or section 110 (2</w:t>
      </w:r>
      <w:r>
        <w:t>);</w:t>
      </w:r>
    </w:p>
    <w:p w14:paraId="3E603207" w14:textId="77777777" w:rsidR="00623781" w:rsidRDefault="00623781" w:rsidP="00623781">
      <w:pPr>
        <w:pStyle w:val="Amainreturn"/>
      </w:pPr>
      <w:r>
        <w:t>a person may make application to the registrar for a copy or a transcript of all or part of the record.</w:t>
      </w:r>
    </w:p>
    <w:p w14:paraId="0B6BF9FB" w14:textId="77777777" w:rsidR="00623781" w:rsidRDefault="00623781" w:rsidP="00623781">
      <w:pPr>
        <w:pStyle w:val="Amain"/>
      </w:pPr>
      <w:r>
        <w:tab/>
        <w:t>(2)</w:t>
      </w:r>
      <w:r>
        <w:tab/>
        <w:t>The registrar must give the applicant a copy of the record or a transcript or a copy of the transcript of the record if—</w:t>
      </w:r>
    </w:p>
    <w:p w14:paraId="4861D7F1" w14:textId="77777777" w:rsidR="00623781" w:rsidRDefault="00623781" w:rsidP="00623781">
      <w:pPr>
        <w:pStyle w:val="Apara"/>
      </w:pPr>
      <w:r>
        <w:tab/>
        <w:t>(a)</w:t>
      </w:r>
      <w:r>
        <w:tab/>
        <w:t>the applicant is a party to the proceeding; or</w:t>
      </w:r>
    </w:p>
    <w:p w14:paraId="6CA61682" w14:textId="77777777" w:rsidR="00623781" w:rsidRDefault="00623781" w:rsidP="00623781">
      <w:pPr>
        <w:pStyle w:val="Apara"/>
      </w:pPr>
      <w:r>
        <w:lastRenderedPageBreak/>
        <w:tab/>
        <w:t>(b)</w:t>
      </w:r>
      <w:r>
        <w:tab/>
        <w:t>for an applicant who is not a party to the proceeding—the registrar or a magistrate is satisfied that the applicant has good reason for applying.</w:t>
      </w:r>
    </w:p>
    <w:p w14:paraId="3ABA70E3" w14:textId="3A9BC282" w:rsidR="00623781" w:rsidRDefault="00623781" w:rsidP="00623781">
      <w:pPr>
        <w:pStyle w:val="Amain"/>
      </w:pPr>
      <w:r>
        <w:tab/>
        <w:t>(3)</w:t>
      </w:r>
      <w:r>
        <w:tab/>
        <w:t xml:space="preserve">If a person applies for a transcript that has not been prepared, the registrar may require the applicant to deposit with the registrar in advance an amount that the registrar considers will not exceed the amount of the fee determined under the </w:t>
      </w:r>
      <w:hyperlink r:id="rId200" w:tooltip="A2004-59" w:history="1">
        <w:r w:rsidR="00E02F2C" w:rsidRPr="00E02F2C">
          <w:rPr>
            <w:rStyle w:val="charCitHyperlinkItal"/>
          </w:rPr>
          <w:t>Court Procedures Act 2004</w:t>
        </w:r>
      </w:hyperlink>
      <w:r>
        <w:t>, part 3 for the preparation of the transcript.</w:t>
      </w:r>
    </w:p>
    <w:p w14:paraId="1D899174" w14:textId="77777777" w:rsidR="00623781" w:rsidRDefault="00623781" w:rsidP="00623781">
      <w:pPr>
        <w:pStyle w:val="Amain"/>
      </w:pPr>
      <w:r>
        <w:tab/>
        <w:t>(4)</w:t>
      </w:r>
      <w:r>
        <w:tab/>
        <w:t>Subject to subsections (5) and (6), if the registrar receives an application in accordance with this section—</w:t>
      </w:r>
    </w:p>
    <w:p w14:paraId="419DD294" w14:textId="77777777" w:rsidR="00623781" w:rsidRDefault="00623781" w:rsidP="00623781">
      <w:pPr>
        <w:pStyle w:val="Apara"/>
      </w:pPr>
      <w:r>
        <w:tab/>
        <w:t>(a)</w:t>
      </w:r>
      <w:r>
        <w:tab/>
        <w:t>the registrar must, for an application relating to depositions; and</w:t>
      </w:r>
    </w:p>
    <w:p w14:paraId="5EA43D86" w14:textId="77777777" w:rsidR="00623781" w:rsidRDefault="00623781" w:rsidP="00623781">
      <w:pPr>
        <w:pStyle w:val="Apara"/>
      </w:pPr>
      <w:r>
        <w:tab/>
        <w:t>(b)</w:t>
      </w:r>
      <w:r>
        <w:tab/>
        <w:t>the registrar may, in any other case;</w:t>
      </w:r>
    </w:p>
    <w:p w14:paraId="5DD91BA3" w14:textId="77777777" w:rsidR="00623781" w:rsidRDefault="00623781" w:rsidP="00623781">
      <w:pPr>
        <w:pStyle w:val="Amainreturn"/>
      </w:pPr>
      <w:r>
        <w:t>give to the applicant a copy of the record or a copy of a transcript of the record relating to the depositions or other matter.</w:t>
      </w:r>
    </w:p>
    <w:p w14:paraId="6D0633DF" w14:textId="77777777" w:rsidR="00623781" w:rsidRDefault="00623781" w:rsidP="00623781">
      <w:pPr>
        <w:pStyle w:val="Amain"/>
      </w:pPr>
      <w:r>
        <w:tab/>
        <w:t>(5)</w:t>
      </w:r>
      <w:r>
        <w:tab/>
        <w:t>The registrar must not give a copy of the record or a copy of a transcript under subsection (4) (a) unless there is written on the copy a certificate signed by the registrar stating that the copy is a true copy of the record or a true copy of a transcript of the record produced out of the custody of the registrar.</w:t>
      </w:r>
    </w:p>
    <w:p w14:paraId="2200F54A" w14:textId="77777777" w:rsidR="00623781" w:rsidRDefault="00623781" w:rsidP="00623781">
      <w:pPr>
        <w:pStyle w:val="Amain"/>
      </w:pPr>
      <w:r>
        <w:tab/>
        <w:t>(6)</w:t>
      </w:r>
      <w:r>
        <w:tab/>
        <w:t>This section does not require the registrar to give a copy of a transcript of any proceeding if—</w:t>
      </w:r>
    </w:p>
    <w:p w14:paraId="19CED45A" w14:textId="77777777" w:rsidR="00623781" w:rsidRDefault="00623781" w:rsidP="00623781">
      <w:pPr>
        <w:pStyle w:val="Apara"/>
      </w:pPr>
      <w:r>
        <w:tab/>
        <w:t>(a)</w:t>
      </w:r>
      <w:r>
        <w:tab/>
        <w:t>the proceeding was recorded by means of an audiovisual or a sound recording made in accordance with section 316 (2); and</w:t>
      </w:r>
    </w:p>
    <w:p w14:paraId="2EB54A93" w14:textId="77777777" w:rsidR="00623781" w:rsidRDefault="00623781" w:rsidP="00623781">
      <w:pPr>
        <w:pStyle w:val="Apara"/>
      </w:pPr>
      <w:r>
        <w:tab/>
        <w:t>(b)</w:t>
      </w:r>
      <w:r>
        <w:tab/>
        <w:t>the application for the copy was made after the end of 7 years after the date of completion of the proceeding to which the record relates; and</w:t>
      </w:r>
    </w:p>
    <w:p w14:paraId="7BFAC6FC" w14:textId="77777777" w:rsidR="00623781" w:rsidRDefault="00623781" w:rsidP="00623781">
      <w:pPr>
        <w:pStyle w:val="Apara"/>
      </w:pPr>
      <w:r>
        <w:tab/>
        <w:t>(c)</w:t>
      </w:r>
      <w:r>
        <w:tab/>
        <w:t>the registrar does not have the record or a transcript of the record in his or her custody.</w:t>
      </w:r>
    </w:p>
    <w:p w14:paraId="5EB0ACBA" w14:textId="03B5080F" w:rsidR="00623781" w:rsidRDefault="00623781" w:rsidP="00697283">
      <w:pPr>
        <w:pStyle w:val="Amain"/>
        <w:keepLines/>
      </w:pPr>
      <w:r>
        <w:lastRenderedPageBreak/>
        <w:tab/>
        <w:t>(7)</w:t>
      </w:r>
      <w:r>
        <w:tab/>
        <w:t xml:space="preserve">If an amount deposited by a person under subsection (3) exceeds the fee determined under the </w:t>
      </w:r>
      <w:hyperlink r:id="rId201" w:tooltip="A2004-59" w:history="1">
        <w:r w:rsidR="00E02F2C" w:rsidRPr="00E02F2C">
          <w:rPr>
            <w:rStyle w:val="charCitHyperlinkItal"/>
          </w:rPr>
          <w:t>Court Procedures Act 2004</w:t>
        </w:r>
      </w:hyperlink>
      <w:r>
        <w:t>, part 3 for the preparation of the transcript, there is payable to the person the amount of the excess.</w:t>
      </w:r>
    </w:p>
    <w:p w14:paraId="3ADF4D16" w14:textId="77777777" w:rsidR="00623781" w:rsidRDefault="00623781" w:rsidP="00C955E5">
      <w:pPr>
        <w:pStyle w:val="AH5Sec"/>
      </w:pPr>
      <w:bookmarkStart w:id="389" w:name="_Toc201646576"/>
      <w:r w:rsidRPr="00AD50D6">
        <w:rPr>
          <w:rStyle w:val="CharSectNo"/>
        </w:rPr>
        <w:t>316</w:t>
      </w:r>
      <w:r>
        <w:rPr>
          <w:rStyle w:val="CharSectNo"/>
        </w:rPr>
        <w:tab/>
      </w:r>
      <w:r>
        <w:t>Record of proceedings</w:t>
      </w:r>
      <w:bookmarkEnd w:id="389"/>
    </w:p>
    <w:p w14:paraId="239D25F4" w14:textId="77777777" w:rsidR="00623781" w:rsidRDefault="00623781" w:rsidP="00623781">
      <w:pPr>
        <w:pStyle w:val="Amain"/>
        <w:keepNext/>
      </w:pPr>
      <w:r>
        <w:tab/>
        <w:t>(1)</w:t>
      </w:r>
      <w:r>
        <w:tab/>
        <w:t>In this section:</w:t>
      </w:r>
    </w:p>
    <w:p w14:paraId="5EC5B6C3" w14:textId="77777777" w:rsidR="00623781" w:rsidRDefault="00623781" w:rsidP="00623781">
      <w:pPr>
        <w:pStyle w:val="aDef"/>
      </w:pPr>
      <w:r>
        <w:rPr>
          <w:rStyle w:val="charBoldItals"/>
          <w:lang w:val="en-US"/>
        </w:rPr>
        <w:t>deposition</w:t>
      </w:r>
      <w:r>
        <w:t xml:space="preserve"> includes a statement made by an accused person in reply to the </w:t>
      </w:r>
      <w:r w:rsidR="00644382">
        <w:t>question mentioned in section 91</w:t>
      </w:r>
      <w:r>
        <w:t xml:space="preserve"> (1), but does not include a written statement admitted unde</w:t>
      </w:r>
      <w:r w:rsidR="00644382">
        <w:t>r section 90AA or section 110 (2</w:t>
      </w:r>
      <w:r>
        <w:t>).</w:t>
      </w:r>
    </w:p>
    <w:p w14:paraId="62014EB9" w14:textId="77777777" w:rsidR="00623781" w:rsidRDefault="00623781" w:rsidP="00623781">
      <w:pPr>
        <w:pStyle w:val="Amain"/>
      </w:pPr>
      <w:r>
        <w:tab/>
        <w:t>(2)</w:t>
      </w:r>
      <w:r>
        <w:tab/>
        <w:t>Subject to subsection (3), a record of the depositions of a witness in any proceeding must be made—</w:t>
      </w:r>
    </w:p>
    <w:p w14:paraId="67360105" w14:textId="2DC3DCB9" w:rsidR="00623781" w:rsidRDefault="00623781" w:rsidP="00623781">
      <w:pPr>
        <w:pStyle w:val="Apara"/>
      </w:pPr>
      <w:r>
        <w:tab/>
        <w:t>(a)</w:t>
      </w:r>
      <w:r>
        <w:tab/>
        <w:t xml:space="preserve">in a proceeding in relation to bail and if, in relation to proceeding or a part of the proceeding, the court has given a direction under the </w:t>
      </w:r>
      <w:hyperlink r:id="rId202" w:tooltip="A1991-34" w:history="1">
        <w:r w:rsidR="00E02F2C" w:rsidRPr="00E02F2C">
          <w:rPr>
            <w:rStyle w:val="charCitHyperlinkItal"/>
          </w:rPr>
          <w:t>Evidence (Miscellaneous Provisions) Act 1991</w:t>
        </w:r>
      </w:hyperlink>
      <w:r w:rsidRPr="00E02F2C">
        <w:t>,</w:t>
      </w:r>
      <w:r>
        <w:t xml:space="preserve"> </w:t>
      </w:r>
      <w:r w:rsidR="00E63263" w:rsidRPr="00AE69E1">
        <w:t xml:space="preserve">section 20 (1) (Territory courts may take evidence and submissions from participating States) or section 32 (1) (Territory courts may take evidence and submissions from </w:t>
      </w:r>
      <w:r w:rsidR="00362CA3" w:rsidRPr="00537812">
        <w:t>another place</w:t>
      </w:r>
      <w:r w:rsidR="00E63263" w:rsidRPr="00AE69E1">
        <w:t>)</w:t>
      </w:r>
      <w:r>
        <w:t xml:space="preserve"> that evidence be taken or a submission be made by audiovisual link—by means of audiovisual recording apparatus or sound-recording apparatus; and</w:t>
      </w:r>
    </w:p>
    <w:p w14:paraId="1DD219A6" w14:textId="77777777" w:rsidR="00623781" w:rsidRDefault="00623781" w:rsidP="00623781">
      <w:pPr>
        <w:pStyle w:val="Apara"/>
      </w:pPr>
      <w:r>
        <w:tab/>
        <w:t>(b)</w:t>
      </w:r>
      <w:r>
        <w:tab/>
        <w:t>in any other case—</w:t>
      </w:r>
    </w:p>
    <w:p w14:paraId="202EC04F" w14:textId="77777777" w:rsidR="00623781" w:rsidRDefault="00623781" w:rsidP="00623781">
      <w:pPr>
        <w:pStyle w:val="Asubpara"/>
      </w:pPr>
      <w:r>
        <w:tab/>
        <w:t>(i)</w:t>
      </w:r>
      <w:r>
        <w:tab/>
        <w:t>by means of sound-recording apparatus; or</w:t>
      </w:r>
    </w:p>
    <w:p w14:paraId="3C9469B8" w14:textId="77777777" w:rsidR="00623781" w:rsidRDefault="00623781" w:rsidP="00623781">
      <w:pPr>
        <w:pStyle w:val="Asubpara"/>
      </w:pPr>
      <w:r>
        <w:tab/>
        <w:t>(ii)</w:t>
      </w:r>
      <w:r>
        <w:tab/>
        <w:t>if the court so directs, by means of shorthand or any similar means.</w:t>
      </w:r>
    </w:p>
    <w:p w14:paraId="24A89B93" w14:textId="77777777" w:rsidR="00623781" w:rsidRDefault="00623781" w:rsidP="00623781">
      <w:pPr>
        <w:pStyle w:val="Amain"/>
      </w:pPr>
      <w:r>
        <w:tab/>
        <w:t>(3)</w:t>
      </w:r>
      <w:r>
        <w:tab/>
        <w:t>If the court so directs, the depositions of a witness in any proceeding must not be recorded in accordance with subsection (2), but must be taken down in writing, and, after being read over to the witness or given to the witness to read, signed by the witness and the magistrate constituting the court.</w:t>
      </w:r>
    </w:p>
    <w:p w14:paraId="7365272C" w14:textId="77777777" w:rsidR="00623781" w:rsidRDefault="00623781" w:rsidP="00623781">
      <w:pPr>
        <w:pStyle w:val="Amain"/>
      </w:pPr>
      <w:r>
        <w:lastRenderedPageBreak/>
        <w:tab/>
        <w:t>(4)</w:t>
      </w:r>
      <w:r>
        <w:tab/>
        <w:t>The registrar has the custody of any record of depositions made in accordance with subsection (2).</w:t>
      </w:r>
    </w:p>
    <w:p w14:paraId="0A9CBBD9" w14:textId="77777777" w:rsidR="00623781" w:rsidRDefault="00623781" w:rsidP="0080332B">
      <w:pPr>
        <w:pStyle w:val="Amain"/>
        <w:keepLines/>
      </w:pPr>
      <w:r>
        <w:tab/>
        <w:t>(5)</w:t>
      </w:r>
      <w:r>
        <w:tab/>
        <w:t>The registrar may erase the record of the depositions of a witness recorded by means of recording apparatus and the record of any other part of a proceeding made by means of recording apparatus after the end of 7 years after the date of completion of the proceeding in which the record was made.</w:t>
      </w:r>
    </w:p>
    <w:p w14:paraId="39DF26DC" w14:textId="77777777" w:rsidR="00B844FF" w:rsidRPr="001B6998" w:rsidRDefault="00B844FF" w:rsidP="003239D1">
      <w:pPr>
        <w:pStyle w:val="Amain"/>
        <w:keepNext/>
      </w:pPr>
      <w:r w:rsidRPr="001B6998">
        <w:tab/>
        <w:t>(6)</w:t>
      </w:r>
      <w:r w:rsidRPr="001B6998">
        <w:tab/>
        <w:t>However, the sound recording of any part of the following proceedings must not be erased unless a transcript of the record of that part of the proceeding has been prepared:</w:t>
      </w:r>
    </w:p>
    <w:p w14:paraId="40E29426" w14:textId="77777777" w:rsidR="00B844FF" w:rsidRPr="001B6998" w:rsidRDefault="00B844FF" w:rsidP="00B844FF">
      <w:pPr>
        <w:pStyle w:val="Apara"/>
      </w:pPr>
      <w:r w:rsidRPr="001B6998">
        <w:tab/>
        <w:t>(a)</w:t>
      </w:r>
      <w:r w:rsidRPr="001B6998">
        <w:tab/>
        <w:t>a proceeding in which a person charged with an indictable offence is committed to trial before the Supreme Court;</w:t>
      </w:r>
    </w:p>
    <w:p w14:paraId="4F5A418E" w14:textId="77777777" w:rsidR="00B844FF" w:rsidRPr="001B6998" w:rsidRDefault="00B844FF" w:rsidP="00B844FF">
      <w:pPr>
        <w:pStyle w:val="Apara"/>
      </w:pPr>
      <w:r w:rsidRPr="001B6998">
        <w:tab/>
        <w:t>(b)</w:t>
      </w:r>
      <w:r w:rsidRPr="001B6998">
        <w:tab/>
        <w:t>a proceeding in which evidence is taken under a request mentioned in section 263 (Requests under conventions relating to legal proceedings in civil and commercial matters).</w:t>
      </w:r>
    </w:p>
    <w:p w14:paraId="5491D6ED" w14:textId="77777777" w:rsidR="00623781" w:rsidRDefault="00623781" w:rsidP="00623781">
      <w:pPr>
        <w:pStyle w:val="Amain"/>
      </w:pPr>
      <w:r>
        <w:tab/>
        <w:t>(7)</w:t>
      </w:r>
      <w:r>
        <w:tab/>
        <w:t>This section applies in relation to a proceeding before a magistrate as if a reference to the court were a reference to a magistrate.</w:t>
      </w:r>
    </w:p>
    <w:p w14:paraId="79EF22FA" w14:textId="77777777" w:rsidR="00623781" w:rsidRDefault="00623781" w:rsidP="00C955E5">
      <w:pPr>
        <w:pStyle w:val="AH5Sec"/>
      </w:pPr>
      <w:bookmarkStart w:id="390" w:name="_Toc201646577"/>
      <w:r w:rsidRPr="00AD50D6">
        <w:rPr>
          <w:rStyle w:val="CharSectNo"/>
        </w:rPr>
        <w:t>317</w:t>
      </w:r>
      <w:r>
        <w:tab/>
        <w:t>Record of proceedings and transcript</w:t>
      </w:r>
      <w:bookmarkEnd w:id="390"/>
    </w:p>
    <w:p w14:paraId="661DCBB3" w14:textId="77777777" w:rsidR="00623781" w:rsidRDefault="00623781" w:rsidP="00623781">
      <w:pPr>
        <w:pStyle w:val="Amain"/>
      </w:pPr>
      <w:r>
        <w:tab/>
        <w:t>(1)</w:t>
      </w:r>
      <w:r>
        <w:tab/>
        <w:t>If a record made by means of recording apparatus, shorthand or similar means is produced out of the custody of the registrar and the record purports to be a record made in accordance with section 316 (2) of the depositions of a witness in any proceeding, the record is evidence that the person made the depositions in the proceeding.</w:t>
      </w:r>
    </w:p>
    <w:p w14:paraId="201C8E09" w14:textId="77777777" w:rsidR="00623781" w:rsidRDefault="00623781" w:rsidP="00697283">
      <w:pPr>
        <w:pStyle w:val="Amain"/>
        <w:keepNext/>
      </w:pPr>
      <w:r>
        <w:lastRenderedPageBreak/>
        <w:tab/>
        <w:t>(2)</w:t>
      </w:r>
      <w:r>
        <w:tab/>
        <w:t>If—</w:t>
      </w:r>
    </w:p>
    <w:p w14:paraId="0281BA5A" w14:textId="77777777" w:rsidR="00623781" w:rsidRDefault="00623781" w:rsidP="00697283">
      <w:pPr>
        <w:pStyle w:val="Apara"/>
        <w:keepNext/>
      </w:pPr>
      <w:r>
        <w:tab/>
        <w:t>(a)</w:t>
      </w:r>
      <w:r>
        <w:tab/>
        <w:t>a recording is produced out of the custody of the registrar; and</w:t>
      </w:r>
    </w:p>
    <w:p w14:paraId="45D6C252" w14:textId="77777777" w:rsidR="00623781" w:rsidRDefault="00623781" w:rsidP="00697283">
      <w:pPr>
        <w:pStyle w:val="Apara"/>
        <w:keepNext/>
      </w:pPr>
      <w:r>
        <w:tab/>
        <w:t>(b)</w:t>
      </w:r>
      <w:r>
        <w:tab/>
        <w:t>the recording contains a record of comments that purport—</w:t>
      </w:r>
    </w:p>
    <w:p w14:paraId="5AE9A366" w14:textId="77777777" w:rsidR="00623781" w:rsidRDefault="00623781" w:rsidP="00623781">
      <w:pPr>
        <w:pStyle w:val="Asubpara"/>
      </w:pPr>
      <w:r>
        <w:tab/>
        <w:t>(i)</w:t>
      </w:r>
      <w:r>
        <w:tab/>
        <w:t>to have been made at the same time as a recording made in accordance with section 316 (2) of the depositions of a person in any proceeding; and</w:t>
      </w:r>
    </w:p>
    <w:p w14:paraId="502E6834" w14:textId="77777777" w:rsidR="00623781" w:rsidRDefault="00623781" w:rsidP="00623781">
      <w:pPr>
        <w:pStyle w:val="Asubpara"/>
      </w:pPr>
      <w:r>
        <w:tab/>
        <w:t>(ii)</w:t>
      </w:r>
      <w:r>
        <w:tab/>
        <w:t>to have been made for the purpose of identifying the proceeding, voices recorded on the lastmentioned recording or anything else so recorded;</w:t>
      </w:r>
    </w:p>
    <w:p w14:paraId="1F607F2A" w14:textId="77777777" w:rsidR="00623781" w:rsidRDefault="00623781" w:rsidP="00623781">
      <w:pPr>
        <w:pStyle w:val="Amainreturn"/>
      </w:pPr>
      <w:r>
        <w:t>the firstmentioned recording is evidence of the identity of the proceeding, of the voices or of the thing.</w:t>
      </w:r>
    </w:p>
    <w:p w14:paraId="53FB33CA" w14:textId="77777777" w:rsidR="00623781" w:rsidRDefault="00623781" w:rsidP="003239D1">
      <w:pPr>
        <w:pStyle w:val="Amain"/>
        <w:keepNext/>
      </w:pPr>
      <w:r>
        <w:tab/>
        <w:t>(3)</w:t>
      </w:r>
      <w:r>
        <w:tab/>
        <w:t>If—</w:t>
      </w:r>
    </w:p>
    <w:p w14:paraId="66FEBBCD" w14:textId="77777777" w:rsidR="00623781" w:rsidRDefault="00623781" w:rsidP="00623781">
      <w:pPr>
        <w:pStyle w:val="Apara"/>
      </w:pPr>
      <w:r>
        <w:tab/>
        <w:t>(a)</w:t>
      </w:r>
      <w:r>
        <w:tab/>
        <w:t>a document purports to be a transcript, or a copy of a transcript, of a record made in accordance with section 316 (2) of depositions made by a person in any proceeding; and</w:t>
      </w:r>
    </w:p>
    <w:p w14:paraId="55778522" w14:textId="77777777" w:rsidR="00623781" w:rsidRDefault="00623781" w:rsidP="00623781">
      <w:pPr>
        <w:pStyle w:val="Apara"/>
      </w:pPr>
      <w:r>
        <w:tab/>
        <w:t>(b)</w:t>
      </w:r>
      <w:r>
        <w:tab/>
        <w:t>the document bears a certificate that purports to be a certificate given in accordance with s</w:t>
      </w:r>
      <w:r w:rsidR="00F344F4">
        <w:t>ection 314 (2) or section 315 (5</w:t>
      </w:r>
      <w:r>
        <w:t>);</w:t>
      </w:r>
    </w:p>
    <w:p w14:paraId="653B4523" w14:textId="77777777" w:rsidR="00623781" w:rsidRDefault="00623781" w:rsidP="00623781">
      <w:pPr>
        <w:pStyle w:val="Amainreturn"/>
      </w:pPr>
      <w:r>
        <w:t>the document is evidence that the person made the depositions in the proceeding.</w:t>
      </w:r>
    </w:p>
    <w:p w14:paraId="2DD83D1D" w14:textId="77777777" w:rsidR="00623781" w:rsidRDefault="00623781" w:rsidP="00623781">
      <w:pPr>
        <w:pStyle w:val="Amain"/>
      </w:pPr>
      <w:r>
        <w:tab/>
        <w:t>(4)</w:t>
      </w:r>
      <w:r>
        <w:tab/>
        <w:t>If a document—</w:t>
      </w:r>
    </w:p>
    <w:p w14:paraId="5BAD3C81" w14:textId="77777777" w:rsidR="00623781" w:rsidRDefault="00623781" w:rsidP="00623781">
      <w:pPr>
        <w:pStyle w:val="Apara"/>
      </w:pPr>
      <w:r>
        <w:tab/>
        <w:t>(a)</w:t>
      </w:r>
      <w:r>
        <w:tab/>
        <w:t>purports to be the depositions of a witness in any proceeding as taken down in writing and signed in</w:t>
      </w:r>
      <w:r w:rsidR="003239D1">
        <w:t xml:space="preserve"> accordance with section 316 </w:t>
      </w:r>
      <w:r>
        <w:t>(3); or</w:t>
      </w:r>
    </w:p>
    <w:p w14:paraId="1FF6F8D5" w14:textId="77777777" w:rsidR="00623781" w:rsidRDefault="00623781" w:rsidP="00623781">
      <w:pPr>
        <w:pStyle w:val="Apara"/>
      </w:pPr>
      <w:r>
        <w:tab/>
        <w:t>(b)</w:t>
      </w:r>
      <w:r>
        <w:tab/>
        <w:t xml:space="preserve">purports to be a copy of the depositions of a witness in any proceeding as so taken down in writing and signed and bears a certificate that purports to be a certificate given in accordance with section </w:t>
      </w:r>
      <w:r w:rsidR="00F344F4">
        <w:t>315 (5</w:t>
      </w:r>
      <w:r>
        <w:t>);</w:t>
      </w:r>
    </w:p>
    <w:p w14:paraId="60B4C04B" w14:textId="77777777" w:rsidR="00623781" w:rsidRDefault="00623781" w:rsidP="00623781">
      <w:pPr>
        <w:pStyle w:val="Amainreturn"/>
      </w:pPr>
      <w:r>
        <w:t>the document is evidence that the witness made the depositions in the proceeding.</w:t>
      </w:r>
    </w:p>
    <w:p w14:paraId="1141F0F0" w14:textId="77777777" w:rsidR="00623781" w:rsidRDefault="00623781" w:rsidP="00623781">
      <w:pPr>
        <w:pStyle w:val="Amain"/>
        <w:keepNext/>
      </w:pPr>
      <w:r>
        <w:lastRenderedPageBreak/>
        <w:tab/>
        <w:t>(5)</w:t>
      </w:r>
      <w:r>
        <w:tab/>
        <w:t>In this section:</w:t>
      </w:r>
    </w:p>
    <w:p w14:paraId="29C4EC0C" w14:textId="77777777" w:rsidR="00623781" w:rsidRDefault="00623781" w:rsidP="00623781">
      <w:pPr>
        <w:pStyle w:val="aDef"/>
      </w:pPr>
      <w:r>
        <w:rPr>
          <w:rStyle w:val="charBoldItals"/>
          <w:lang w:val="en-US"/>
        </w:rPr>
        <w:t>recording apparatus</w:t>
      </w:r>
      <w:r>
        <w:t xml:space="preserve"> means the recording apparatus, whether audiovisual or sound, by means of which a record of depositions of witnesses has been made under section 316 (2).</w:t>
      </w:r>
    </w:p>
    <w:p w14:paraId="02A05F6E" w14:textId="77777777" w:rsidR="00623781" w:rsidRDefault="00623781" w:rsidP="00C955E5">
      <w:pPr>
        <w:pStyle w:val="AH5Sec"/>
      </w:pPr>
      <w:bookmarkStart w:id="391" w:name="_Toc201646578"/>
      <w:r w:rsidRPr="00AD50D6">
        <w:rPr>
          <w:rStyle w:val="CharSectNo"/>
        </w:rPr>
        <w:t>318</w:t>
      </w:r>
      <w:r>
        <w:tab/>
        <w:t>Person about to leave ACT may be ordered to be examined or produce documents</w:t>
      </w:r>
      <w:bookmarkEnd w:id="391"/>
    </w:p>
    <w:p w14:paraId="5D79B4FC" w14:textId="77777777" w:rsidR="00623781" w:rsidRDefault="00623781" w:rsidP="003239D1">
      <w:pPr>
        <w:pStyle w:val="Amain"/>
        <w:keepLines/>
      </w:pPr>
      <w:r>
        <w:tab/>
        <w:t>(1)</w:t>
      </w:r>
      <w:r>
        <w:tab/>
        <w:t>If, by evidence on oath, a magistrate is satisfied that any person is able to give material evidence or to produce relevant or material documents relating to any information or claim pending before a court, and that the person is likely to be absent from the ACT when the case comes on for hearing, the magistrate may, on the application of any party, order that the evidence of the person be taken or the documents be produced before the magistrate, at any time before the hearing, in the same way as the evidence would be taken or the documents be produced at the hearing and after reasonable notice of the intended examination or production is given to the other party.</w:t>
      </w:r>
    </w:p>
    <w:p w14:paraId="2120FFF8" w14:textId="77777777" w:rsidR="00623781" w:rsidRDefault="00623781" w:rsidP="00623781">
      <w:pPr>
        <w:pStyle w:val="Amain"/>
      </w:pPr>
      <w:r>
        <w:tab/>
        <w:t>(2)</w:t>
      </w:r>
      <w:r>
        <w:tab/>
        <w:t>If an order under subsection (1) is served on a person, it must be accompanied by a form to be completed by the person to claim his or her reasonable costs and expenses of attending the examination or production.</w:t>
      </w:r>
    </w:p>
    <w:p w14:paraId="0A087E1A" w14:textId="77777777" w:rsidR="00623781" w:rsidRDefault="00623781" w:rsidP="00623781">
      <w:pPr>
        <w:pStyle w:val="Amain"/>
      </w:pPr>
      <w:r>
        <w:tab/>
        <w:t>(3)</w:t>
      </w:r>
      <w:r>
        <w:tab/>
        <w:t>A person is not entitled to refuse to comply with an order under subsection (1) because the person was not given the form mentioned in subsection (2) when the order was served on the person.</w:t>
      </w:r>
    </w:p>
    <w:p w14:paraId="02DA56FC" w14:textId="77777777" w:rsidR="00623781" w:rsidRDefault="00623781" w:rsidP="00623781">
      <w:pPr>
        <w:pStyle w:val="Amain"/>
      </w:pPr>
      <w:r>
        <w:tab/>
        <w:t>(4)</w:t>
      </w:r>
      <w:r>
        <w:tab/>
        <w:t>The taking of depositions before a magistrate under subsection (1) is a proceeding for section 316 (Recordings of proceedings).</w:t>
      </w:r>
    </w:p>
    <w:p w14:paraId="0D47A31E" w14:textId="77777777" w:rsidR="00623781" w:rsidRDefault="00623781" w:rsidP="00C955E5">
      <w:pPr>
        <w:pStyle w:val="AH5Sec"/>
      </w:pPr>
      <w:bookmarkStart w:id="392" w:name="_Toc201646579"/>
      <w:r w:rsidRPr="00AD50D6">
        <w:rPr>
          <w:rStyle w:val="CharSectNo"/>
        </w:rPr>
        <w:lastRenderedPageBreak/>
        <w:t>319</w:t>
      </w:r>
      <w:r>
        <w:tab/>
        <w:t>Witnesses’ rights and liabilities</w:t>
      </w:r>
      <w:bookmarkEnd w:id="392"/>
    </w:p>
    <w:p w14:paraId="104977C4" w14:textId="77777777" w:rsidR="00623781" w:rsidRDefault="00623781" w:rsidP="00623781">
      <w:pPr>
        <w:pStyle w:val="Amainreturn"/>
        <w:keepLines/>
      </w:pPr>
      <w:r>
        <w:t>On service on any person of an order made under section 318, the person must attend at the time and place appointed by the order, and has all the rights and liabilities that the person would have if the person was duly required by subpoena to appear to give evidence or to produce documents on the hearing.</w:t>
      </w:r>
    </w:p>
    <w:p w14:paraId="6D8457B5" w14:textId="77777777" w:rsidR="00623781" w:rsidRDefault="00623781" w:rsidP="00C955E5">
      <w:pPr>
        <w:pStyle w:val="AH5Sec"/>
      </w:pPr>
      <w:bookmarkStart w:id="393" w:name="_Toc201646580"/>
      <w:r w:rsidRPr="00AD50D6">
        <w:rPr>
          <w:rStyle w:val="CharSectNo"/>
        </w:rPr>
        <w:t>320</w:t>
      </w:r>
      <w:r>
        <w:tab/>
        <w:t>Depositions to be given to registrar</w:t>
      </w:r>
      <w:bookmarkEnd w:id="393"/>
    </w:p>
    <w:p w14:paraId="0925B095" w14:textId="77777777" w:rsidR="00623781" w:rsidRDefault="00623781" w:rsidP="003239D1">
      <w:pPr>
        <w:pStyle w:val="Amain"/>
        <w:keepNext/>
      </w:pPr>
      <w:r>
        <w:tab/>
        <w:t>(1)</w:t>
      </w:r>
      <w:r>
        <w:tab/>
        <w:t>If depositions are taken before a magistrate under section 318, there must be given to the registrar—</w:t>
      </w:r>
    </w:p>
    <w:p w14:paraId="05F3FCB4" w14:textId="77777777" w:rsidR="00623781" w:rsidRDefault="00623781" w:rsidP="00623781">
      <w:pPr>
        <w:pStyle w:val="Apara"/>
      </w:pPr>
      <w:r>
        <w:tab/>
        <w:t>(a)</w:t>
      </w:r>
      <w:r>
        <w:tab/>
        <w:t>the record of the depositions made in accordance with section 316 (2) or the document containing the depositions as taken down in writing and signed in accordance with section 316 (3); and</w:t>
      </w:r>
    </w:p>
    <w:p w14:paraId="7C323E2F" w14:textId="77777777" w:rsidR="00623781" w:rsidRDefault="00623781" w:rsidP="00623781">
      <w:pPr>
        <w:pStyle w:val="Apara"/>
      </w:pPr>
      <w:r>
        <w:tab/>
        <w:t>(b)</w:t>
      </w:r>
      <w:r>
        <w:tab/>
        <w:t>any documents produced to the magistrate.</w:t>
      </w:r>
    </w:p>
    <w:p w14:paraId="2E888524" w14:textId="77777777" w:rsidR="00623781" w:rsidRDefault="00623781" w:rsidP="00623781">
      <w:pPr>
        <w:pStyle w:val="Amain"/>
      </w:pPr>
      <w:r>
        <w:tab/>
        <w:t>(2)</w:t>
      </w:r>
      <w:r>
        <w:tab/>
        <w:t>If documents are produced by a person not giving evidence, the documents, must, when given to the registrar, be accompanied by a certificate signed by the magistrate stating the name of the person producing them.</w:t>
      </w:r>
    </w:p>
    <w:p w14:paraId="4668777E" w14:textId="77777777" w:rsidR="00623781" w:rsidRDefault="00623781" w:rsidP="00623781">
      <w:pPr>
        <w:pStyle w:val="Amain"/>
      </w:pPr>
      <w:r>
        <w:tab/>
        <w:t>(3)</w:t>
      </w:r>
      <w:r>
        <w:tab/>
        <w:t>If the court is satisfied that the person who made the depositions is not in the ACT, his or her depositions may be read by any party.</w:t>
      </w:r>
    </w:p>
    <w:p w14:paraId="30BCE634" w14:textId="77777777" w:rsidR="00623781" w:rsidRDefault="00623781" w:rsidP="00623781">
      <w:pPr>
        <w:pStyle w:val="Amain"/>
      </w:pPr>
      <w:r>
        <w:tab/>
        <w:t>(4)</w:t>
      </w:r>
      <w:r>
        <w:tab/>
        <w:t>Any documents so given to the registrar may, subject to all just exceptions, be put in at the hearing as if produced at the hearing by the person producing them.</w:t>
      </w:r>
    </w:p>
    <w:p w14:paraId="59D83307" w14:textId="77777777" w:rsidR="00C96050" w:rsidRDefault="00C96050" w:rsidP="00C955E5">
      <w:pPr>
        <w:pStyle w:val="AH5Sec"/>
      </w:pPr>
      <w:bookmarkStart w:id="394" w:name="_Toc201646581"/>
      <w:r w:rsidRPr="00AD50D6">
        <w:rPr>
          <w:rStyle w:val="CharSectNo"/>
        </w:rPr>
        <w:t>320A</w:t>
      </w:r>
      <w:r>
        <w:tab/>
        <w:t>Family violence offence information</w:t>
      </w:r>
      <w:bookmarkEnd w:id="394"/>
    </w:p>
    <w:p w14:paraId="562A8116" w14:textId="77777777" w:rsidR="008071FB" w:rsidRPr="002F7D7E" w:rsidRDefault="008071FB" w:rsidP="008071FB">
      <w:pPr>
        <w:pStyle w:val="Amain"/>
      </w:pPr>
      <w:r w:rsidRPr="002F7D7E">
        <w:tab/>
        <w:t>(1)</w:t>
      </w:r>
      <w:r w:rsidRPr="002F7D7E">
        <w:tab/>
        <w:t xml:space="preserve">The Minister may determine what statistical information in relation to </w:t>
      </w:r>
      <w:r w:rsidR="00C96050">
        <w:t>family violence offences</w:t>
      </w:r>
      <w:r w:rsidRPr="002F7D7E">
        <w:t xml:space="preserve"> (the </w:t>
      </w:r>
      <w:r w:rsidR="00C96050" w:rsidRPr="00C96050">
        <w:rPr>
          <w:rStyle w:val="charBoldItals"/>
        </w:rPr>
        <w:t xml:space="preserve">family </w:t>
      </w:r>
      <w:r w:rsidRPr="00E02F2C">
        <w:rPr>
          <w:rStyle w:val="charBoldItals"/>
        </w:rPr>
        <w:t>violence offence information</w:t>
      </w:r>
      <w:r w:rsidRPr="002F7D7E">
        <w:t xml:space="preserve">) must be collected by the registrar. </w:t>
      </w:r>
    </w:p>
    <w:p w14:paraId="37A71843" w14:textId="1C98CBC8" w:rsidR="008071FB" w:rsidRPr="002F7D7E" w:rsidRDefault="008071FB" w:rsidP="008071FB">
      <w:pPr>
        <w:pStyle w:val="Amain"/>
      </w:pPr>
      <w:r w:rsidRPr="002F7D7E">
        <w:lastRenderedPageBreak/>
        <w:tab/>
        <w:t>(2)</w:t>
      </w:r>
      <w:r w:rsidRPr="002F7D7E">
        <w:tab/>
        <w:t xml:space="preserve">The registrar must give the </w:t>
      </w:r>
      <w:r w:rsidR="00C00748">
        <w:t>family violence offence</w:t>
      </w:r>
      <w:r w:rsidRPr="002F7D7E">
        <w:t xml:space="preserve"> information for a financial year to the </w:t>
      </w:r>
      <w:r w:rsidR="004D7014" w:rsidRPr="00E86487">
        <w:rPr>
          <w:color w:val="000000"/>
        </w:rPr>
        <w:t>victims of crime commissioner</w:t>
      </w:r>
      <w:r w:rsidRPr="002F7D7E">
        <w:t xml:space="preserve"> by 31 July in the following financial year.</w:t>
      </w:r>
    </w:p>
    <w:p w14:paraId="205A9211" w14:textId="54F034BA" w:rsidR="008071FB" w:rsidRPr="002F7D7E" w:rsidRDefault="008071FB" w:rsidP="008071FB">
      <w:pPr>
        <w:pStyle w:val="Amain"/>
      </w:pPr>
      <w:r w:rsidRPr="002F7D7E">
        <w:tab/>
        <w:t>(3)</w:t>
      </w:r>
      <w:r w:rsidRPr="002F7D7E">
        <w:tab/>
        <w:t xml:space="preserve">The registrar must also give the </w:t>
      </w:r>
      <w:r w:rsidR="004D7014" w:rsidRPr="00E86487">
        <w:rPr>
          <w:color w:val="000000"/>
        </w:rPr>
        <w:t>commissioner</w:t>
      </w:r>
      <w:r w:rsidRPr="002F7D7E">
        <w:t xml:space="preserve"> </w:t>
      </w:r>
      <w:r w:rsidR="00C00748">
        <w:t>family violence offence</w:t>
      </w:r>
      <w:r w:rsidRPr="002F7D7E">
        <w:t xml:space="preserve"> information otherwise requested, in writing, by the </w:t>
      </w:r>
      <w:r w:rsidR="00A73A45" w:rsidRPr="00E86487">
        <w:rPr>
          <w:color w:val="000000"/>
        </w:rPr>
        <w:t>commissioner</w:t>
      </w:r>
      <w:r w:rsidRPr="002F7D7E">
        <w:t>.</w:t>
      </w:r>
    </w:p>
    <w:p w14:paraId="4DA253D7" w14:textId="77777777" w:rsidR="008071FB" w:rsidRPr="002F7D7E" w:rsidRDefault="008071FB" w:rsidP="008071FB">
      <w:pPr>
        <w:pStyle w:val="Amain"/>
      </w:pPr>
      <w:r w:rsidRPr="002F7D7E">
        <w:tab/>
        <w:t>(4)</w:t>
      </w:r>
      <w:r w:rsidRPr="002F7D7E">
        <w:tab/>
        <w:t>A determination is a notifiable instrument.</w:t>
      </w:r>
    </w:p>
    <w:p w14:paraId="67774BC0" w14:textId="2750E962" w:rsidR="008071FB" w:rsidRPr="002F7D7E" w:rsidRDefault="008071FB" w:rsidP="008071FB">
      <w:pPr>
        <w:pStyle w:val="aNote"/>
      </w:pPr>
      <w:r w:rsidRPr="00E02F2C">
        <w:rPr>
          <w:rStyle w:val="charItals"/>
        </w:rPr>
        <w:t>Note</w:t>
      </w:r>
      <w:r w:rsidRPr="00E02F2C">
        <w:rPr>
          <w:rStyle w:val="charItals"/>
        </w:rPr>
        <w:tab/>
      </w:r>
      <w:r w:rsidRPr="002F7D7E">
        <w:t xml:space="preserve">A notifiable instrument must be notified under the </w:t>
      </w:r>
      <w:hyperlink r:id="rId203" w:tooltip="A2001-14" w:history="1">
        <w:r w:rsidR="00E02F2C" w:rsidRPr="00E02F2C">
          <w:rPr>
            <w:rStyle w:val="charCitHyperlinkAbbrev"/>
          </w:rPr>
          <w:t>Legislation Act</w:t>
        </w:r>
      </w:hyperlink>
      <w:r w:rsidRPr="002F7D7E">
        <w:t>.</w:t>
      </w:r>
    </w:p>
    <w:p w14:paraId="03470B3A" w14:textId="77777777" w:rsidR="00623781" w:rsidRDefault="00623781" w:rsidP="00C955E5">
      <w:pPr>
        <w:pStyle w:val="AH5Sec"/>
      </w:pPr>
      <w:bookmarkStart w:id="395" w:name="_Toc201646582"/>
      <w:r w:rsidRPr="00AD50D6">
        <w:rPr>
          <w:rStyle w:val="CharSectNo"/>
        </w:rPr>
        <w:t>321</w:t>
      </w:r>
      <w:r>
        <w:tab/>
        <w:t>Regulation-making power</w:t>
      </w:r>
      <w:bookmarkEnd w:id="395"/>
    </w:p>
    <w:p w14:paraId="578653F6" w14:textId="77777777" w:rsidR="00623781" w:rsidRDefault="00623781" w:rsidP="00623781">
      <w:pPr>
        <w:pStyle w:val="Amainreturn"/>
        <w:keepNext/>
      </w:pPr>
      <w:r>
        <w:t>The Executive may make regulations for this Act.</w:t>
      </w:r>
    </w:p>
    <w:p w14:paraId="574FDE6F" w14:textId="79265791" w:rsidR="00623781" w:rsidRDefault="00623781" w:rsidP="00623781">
      <w:pPr>
        <w:pStyle w:val="aNote"/>
        <w:keepNext/>
      </w:pPr>
      <w:r w:rsidRPr="00E02F2C">
        <w:rPr>
          <w:rStyle w:val="charItals"/>
        </w:rPr>
        <w:t>Note</w:t>
      </w:r>
      <w:r w:rsidRPr="00E02F2C">
        <w:rPr>
          <w:rStyle w:val="charItals"/>
        </w:rPr>
        <w:tab/>
      </w:r>
      <w:r>
        <w:t xml:space="preserve">A regulation must be notified, and presented to the Legislative Assembly, under the </w:t>
      </w:r>
      <w:hyperlink r:id="rId204" w:tooltip="A2001-14" w:history="1">
        <w:r w:rsidR="00E02F2C" w:rsidRPr="00E02F2C">
          <w:rPr>
            <w:rStyle w:val="charCitHyperlinkAbbrev"/>
          </w:rPr>
          <w:t>Legislation Act</w:t>
        </w:r>
      </w:hyperlink>
      <w:r>
        <w:t>.</w:t>
      </w:r>
    </w:p>
    <w:p w14:paraId="730A0E75" w14:textId="77777777" w:rsidR="00BE1E31" w:rsidRPr="00BE1E31" w:rsidRDefault="00BE1E31" w:rsidP="00BE1E31">
      <w:pPr>
        <w:pStyle w:val="PageBreak"/>
      </w:pPr>
      <w:r w:rsidRPr="00BE1E31">
        <w:br w:type="page"/>
      </w:r>
    </w:p>
    <w:p w14:paraId="785CA241" w14:textId="1FBB6478" w:rsidR="00BE1E31" w:rsidRPr="00AD50D6" w:rsidRDefault="00BE1E31" w:rsidP="00BE1E31">
      <w:pPr>
        <w:pStyle w:val="AH1Chapter"/>
      </w:pPr>
      <w:bookmarkStart w:id="396" w:name="_Toc201646583"/>
      <w:r w:rsidRPr="00AD50D6">
        <w:rPr>
          <w:rStyle w:val="CharChapNo"/>
        </w:rPr>
        <w:lastRenderedPageBreak/>
        <w:t>Chapter 15</w:t>
      </w:r>
      <w:r w:rsidRPr="00E655A9">
        <w:tab/>
      </w:r>
      <w:r w:rsidRPr="00AD50D6">
        <w:rPr>
          <w:rStyle w:val="CharChapText"/>
        </w:rPr>
        <w:t>Transitional—Crimes (Disclosure) Legislation Amendment Act 2024</w:t>
      </w:r>
      <w:bookmarkEnd w:id="396"/>
    </w:p>
    <w:p w14:paraId="6965DB04" w14:textId="77777777" w:rsidR="00AD75EF" w:rsidRDefault="00AD75EF" w:rsidP="00DB23AE">
      <w:pPr>
        <w:pStyle w:val="Placeholder"/>
        <w:suppressLineNumbers/>
      </w:pPr>
      <w:r>
        <w:rPr>
          <w:rStyle w:val="CharPartNo"/>
        </w:rPr>
        <w:t xml:space="preserve">  </w:t>
      </w:r>
      <w:r>
        <w:rPr>
          <w:rStyle w:val="CharPartText"/>
        </w:rPr>
        <w:t xml:space="preserve">  </w:t>
      </w:r>
    </w:p>
    <w:p w14:paraId="14C99C17" w14:textId="77777777" w:rsidR="00BE1E31" w:rsidRPr="00E655A9" w:rsidRDefault="00BE1E31" w:rsidP="00BE1E31">
      <w:pPr>
        <w:pStyle w:val="AH5Sec"/>
      </w:pPr>
      <w:bookmarkStart w:id="397" w:name="_Toc201646584"/>
      <w:r w:rsidRPr="00AD50D6">
        <w:rPr>
          <w:rStyle w:val="CharSectNo"/>
        </w:rPr>
        <w:t>476</w:t>
      </w:r>
      <w:r w:rsidRPr="00E655A9">
        <w:tab/>
        <w:t xml:space="preserve">Meaning of </w:t>
      </w:r>
      <w:r w:rsidRPr="00174924">
        <w:rPr>
          <w:rStyle w:val="charItals"/>
        </w:rPr>
        <w:t>commencement day</w:t>
      </w:r>
      <w:r w:rsidRPr="00E655A9">
        <w:t>—ch 15</w:t>
      </w:r>
      <w:bookmarkEnd w:id="397"/>
    </w:p>
    <w:p w14:paraId="1575D73B" w14:textId="77777777" w:rsidR="00BE1E31" w:rsidRPr="00E655A9" w:rsidRDefault="00BE1E31" w:rsidP="00BE1E31">
      <w:pPr>
        <w:pStyle w:val="Amainreturn"/>
      </w:pPr>
      <w:r w:rsidRPr="00E655A9">
        <w:t>In this chapter:</w:t>
      </w:r>
    </w:p>
    <w:p w14:paraId="64CEA0BD" w14:textId="764FD860" w:rsidR="00BE1E31" w:rsidRPr="00E655A9" w:rsidRDefault="00BE1E31" w:rsidP="00BE1E31">
      <w:pPr>
        <w:pStyle w:val="aDef"/>
      </w:pPr>
      <w:r w:rsidRPr="00174924">
        <w:rPr>
          <w:rStyle w:val="charBoldItals"/>
        </w:rPr>
        <w:t>commencement day</w:t>
      </w:r>
      <w:r w:rsidRPr="00E655A9">
        <w:rPr>
          <w:bCs/>
          <w:iCs/>
        </w:rPr>
        <w:t xml:space="preserve"> means the day the </w:t>
      </w:r>
      <w:hyperlink r:id="rId205" w:tooltip="A2024-27" w:history="1">
        <w:r w:rsidRPr="00BE1E31">
          <w:rPr>
            <w:rStyle w:val="charCitHyperlinkItal"/>
          </w:rPr>
          <w:t>Crimes (Disclosure) Legislation Amendment Act 2024</w:t>
        </w:r>
      </w:hyperlink>
      <w:r w:rsidRPr="00E655A9">
        <w:rPr>
          <w:bCs/>
          <w:iCs/>
        </w:rPr>
        <w:t>, section 17 commences.</w:t>
      </w:r>
    </w:p>
    <w:p w14:paraId="65F9563D" w14:textId="77777777" w:rsidR="00BE1E31" w:rsidRPr="00E655A9" w:rsidRDefault="00BE1E31" w:rsidP="00BE1E31">
      <w:pPr>
        <w:pStyle w:val="AH5Sec"/>
      </w:pPr>
      <w:bookmarkStart w:id="398" w:name="_Toc201646585"/>
      <w:r w:rsidRPr="00AD50D6">
        <w:rPr>
          <w:rStyle w:val="CharSectNo"/>
        </w:rPr>
        <w:t>477</w:t>
      </w:r>
      <w:r w:rsidRPr="00E655A9">
        <w:tab/>
        <w:t>Committal proceedings—person charged before commencement day</w:t>
      </w:r>
      <w:bookmarkEnd w:id="398"/>
    </w:p>
    <w:p w14:paraId="296E4B5C" w14:textId="77777777" w:rsidR="00BE1E31" w:rsidRPr="00E655A9" w:rsidRDefault="00BE1E31" w:rsidP="00BE1E31">
      <w:pPr>
        <w:pStyle w:val="Amain"/>
      </w:pPr>
      <w:r w:rsidRPr="00E655A9">
        <w:tab/>
        <w:t>(1)</w:t>
      </w:r>
      <w:r w:rsidRPr="00E655A9">
        <w:tab/>
        <w:t>This section applies if—</w:t>
      </w:r>
    </w:p>
    <w:p w14:paraId="074DE32A" w14:textId="77777777" w:rsidR="00BE1E31" w:rsidRPr="00E655A9" w:rsidRDefault="00BE1E31" w:rsidP="00BE1E31">
      <w:pPr>
        <w:pStyle w:val="Apara"/>
      </w:pPr>
      <w:r w:rsidRPr="00E655A9">
        <w:tab/>
        <w:t>(a)</w:t>
      </w:r>
      <w:r w:rsidRPr="00E655A9">
        <w:tab/>
        <w:t xml:space="preserve">a person was charged with an indictable offence (an </w:t>
      </w:r>
      <w:r w:rsidRPr="00174924">
        <w:rPr>
          <w:rStyle w:val="charBoldItals"/>
        </w:rPr>
        <w:t>accused person</w:t>
      </w:r>
      <w:r w:rsidRPr="00E655A9">
        <w:t>) before the commencement day; and</w:t>
      </w:r>
    </w:p>
    <w:p w14:paraId="52107476" w14:textId="77777777" w:rsidR="00BE1E31" w:rsidRPr="00E655A9" w:rsidRDefault="00BE1E31" w:rsidP="00BE1E31">
      <w:pPr>
        <w:pStyle w:val="Apara"/>
      </w:pPr>
      <w:r w:rsidRPr="00E655A9">
        <w:tab/>
        <w:t>(b)</w:t>
      </w:r>
      <w:r w:rsidRPr="00E655A9">
        <w:tab/>
        <w:t>a committal hearing is to be held in relation to the charge.</w:t>
      </w:r>
    </w:p>
    <w:p w14:paraId="5C50A12A" w14:textId="77777777" w:rsidR="00BE1E31" w:rsidRPr="00E655A9" w:rsidRDefault="00BE1E31" w:rsidP="00BE1E31">
      <w:pPr>
        <w:pStyle w:val="Amain"/>
      </w:pPr>
      <w:r w:rsidRPr="00E655A9">
        <w:tab/>
        <w:t>(2)</w:t>
      </w:r>
      <w:r w:rsidRPr="00E655A9">
        <w:tab/>
        <w:t>Section 90 and section 90AA (1), as in force immediately before the commencement day, continue to apply in relation to the accused person.</w:t>
      </w:r>
    </w:p>
    <w:p w14:paraId="1C43C158" w14:textId="77777777" w:rsidR="00BE1E31" w:rsidRPr="00E655A9" w:rsidRDefault="00BE1E31" w:rsidP="00BE1E31">
      <w:pPr>
        <w:pStyle w:val="Amain"/>
      </w:pPr>
      <w:r w:rsidRPr="00E655A9">
        <w:tab/>
        <w:t>(3)</w:t>
      </w:r>
      <w:r w:rsidRPr="00E655A9">
        <w:tab/>
        <w:t>Sections 90AAA to 90AAD do not apply in relation to the accused person.</w:t>
      </w:r>
    </w:p>
    <w:p w14:paraId="6E5D14D3" w14:textId="77777777" w:rsidR="00BE1E31" w:rsidRPr="00E655A9" w:rsidRDefault="00BE1E31" w:rsidP="00BE1E31">
      <w:pPr>
        <w:pStyle w:val="AH5Sec"/>
      </w:pPr>
      <w:bookmarkStart w:id="399" w:name="_Toc201646586"/>
      <w:r w:rsidRPr="00AD50D6">
        <w:rPr>
          <w:rStyle w:val="CharSectNo"/>
        </w:rPr>
        <w:t>478</w:t>
      </w:r>
      <w:r w:rsidRPr="00E655A9">
        <w:tab/>
        <w:t>Expiry—ch 15</w:t>
      </w:r>
      <w:bookmarkEnd w:id="399"/>
    </w:p>
    <w:p w14:paraId="03F4C3EA" w14:textId="77777777" w:rsidR="00BE1E31" w:rsidRPr="00E655A9" w:rsidRDefault="00BE1E31" w:rsidP="00BE1E31">
      <w:pPr>
        <w:pStyle w:val="Amainreturn"/>
      </w:pPr>
      <w:r w:rsidRPr="00E655A9">
        <w:t>This chapter expires 2 years after the commencement day.</w:t>
      </w:r>
    </w:p>
    <w:p w14:paraId="600C92CA" w14:textId="049DF76D" w:rsidR="00BE1E31" w:rsidRPr="00E655A9" w:rsidRDefault="00BE1E31" w:rsidP="00BE1E31">
      <w:pPr>
        <w:pStyle w:val="aNote"/>
      </w:pPr>
      <w:r w:rsidRPr="00174924">
        <w:rPr>
          <w:rStyle w:val="charItals"/>
        </w:rPr>
        <w:t>Note</w:t>
      </w:r>
      <w:r w:rsidRPr="00E655A9">
        <w:tab/>
        <w:t xml:space="preserve">A transitional provision is repealed on its expiry but continues to have effect after its repeal (see </w:t>
      </w:r>
      <w:hyperlink r:id="rId206" w:tooltip="A2001-14" w:history="1">
        <w:r w:rsidRPr="00174924">
          <w:rPr>
            <w:rStyle w:val="charCitHyperlinkAbbrev"/>
          </w:rPr>
          <w:t>Legislation Act</w:t>
        </w:r>
      </w:hyperlink>
      <w:r w:rsidRPr="00E655A9">
        <w:t>, s 88).</w:t>
      </w:r>
    </w:p>
    <w:p w14:paraId="1F5A505D" w14:textId="77777777" w:rsidR="005250EE" w:rsidRDefault="005250EE" w:rsidP="002A3279">
      <w:pPr>
        <w:pStyle w:val="02Text"/>
        <w:sectPr w:rsidR="005250EE">
          <w:headerReference w:type="even" r:id="rId207"/>
          <w:headerReference w:type="default" r:id="rId208"/>
          <w:footerReference w:type="even" r:id="rId209"/>
          <w:footerReference w:type="default" r:id="rId210"/>
          <w:footerReference w:type="first" r:id="rId211"/>
          <w:pgSz w:w="11907" w:h="16839" w:code="9"/>
          <w:pgMar w:top="3880" w:right="1900" w:bottom="3100" w:left="2300" w:header="1800" w:footer="1760" w:gutter="0"/>
          <w:pgNumType w:start="1"/>
          <w:cols w:space="720"/>
          <w:titlePg/>
          <w:docGrid w:linePitch="254"/>
        </w:sectPr>
      </w:pPr>
    </w:p>
    <w:p w14:paraId="7B67DB74" w14:textId="77777777" w:rsidR="00623781" w:rsidRDefault="00623781" w:rsidP="00623781">
      <w:pPr>
        <w:pStyle w:val="PageBreak"/>
      </w:pPr>
      <w:r>
        <w:br w:type="page"/>
      </w:r>
    </w:p>
    <w:p w14:paraId="5A5AE7AD" w14:textId="77777777" w:rsidR="00623781" w:rsidRPr="00AD50D6" w:rsidRDefault="00623781" w:rsidP="00623781">
      <w:pPr>
        <w:pStyle w:val="Sched-heading"/>
      </w:pPr>
      <w:bookmarkStart w:id="400" w:name="_Toc201646587"/>
      <w:r w:rsidRPr="00AD50D6">
        <w:rPr>
          <w:rStyle w:val="CharChapNo"/>
        </w:rPr>
        <w:lastRenderedPageBreak/>
        <w:t>Schedule 1</w:t>
      </w:r>
      <w:r>
        <w:rPr>
          <w:rStyle w:val="CharChapNo"/>
        </w:rPr>
        <w:tab/>
      </w:r>
      <w:r w:rsidRPr="00AD50D6">
        <w:rPr>
          <w:rStyle w:val="CharChapText"/>
        </w:rPr>
        <w:t>Oath and affirmation of office</w:t>
      </w:r>
      <w:bookmarkEnd w:id="400"/>
    </w:p>
    <w:p w14:paraId="6C76BF79" w14:textId="77777777" w:rsidR="00623781" w:rsidRDefault="00623781" w:rsidP="00623781">
      <w:pPr>
        <w:pStyle w:val="Placeholder"/>
      </w:pPr>
      <w:r>
        <w:rPr>
          <w:rStyle w:val="CharPartNo"/>
        </w:rPr>
        <w:t xml:space="preserve">  </w:t>
      </w:r>
      <w:r>
        <w:rPr>
          <w:rStyle w:val="CharPartText"/>
        </w:rPr>
        <w:t xml:space="preserve">  </w:t>
      </w:r>
    </w:p>
    <w:p w14:paraId="229C66D1" w14:textId="77777777" w:rsidR="00623781" w:rsidRDefault="00623781" w:rsidP="00623781">
      <w:pPr>
        <w:pStyle w:val="ref"/>
      </w:pPr>
      <w:r>
        <w:t>(see s 10</w:t>
      </w:r>
      <w:r w:rsidR="002B6514">
        <w:t>P</w:t>
      </w:r>
      <w:r>
        <w:t>)</w:t>
      </w:r>
    </w:p>
    <w:p w14:paraId="65211C17" w14:textId="77777777" w:rsidR="00623781" w:rsidRDefault="00623781" w:rsidP="006859BE">
      <w:pPr>
        <w:pStyle w:val="Amainreturn"/>
        <w:ind w:left="0"/>
        <w:jc w:val="left"/>
      </w:pPr>
      <w:r>
        <w:t>Oath</w:t>
      </w:r>
    </w:p>
    <w:p w14:paraId="423F9917" w14:textId="77777777" w:rsidR="00623781" w:rsidRDefault="00623781" w:rsidP="00623781">
      <w:pPr>
        <w:rPr>
          <w:color w:val="000000"/>
        </w:rPr>
      </w:pPr>
      <w:r>
        <w:rPr>
          <w:color w:val="000000"/>
        </w:rPr>
        <w:t>I, [</w:t>
      </w:r>
      <w:r>
        <w:rPr>
          <w:rStyle w:val="charItals"/>
        </w:rPr>
        <w:t>name</w:t>
      </w:r>
      <w:r>
        <w:rPr>
          <w:color w:val="000000"/>
        </w:rPr>
        <w:t>], do swear that I will well and truly serve in the office of</w:t>
      </w:r>
      <w:r>
        <w:rPr>
          <w:color w:val="000000"/>
        </w:rPr>
        <w:br/>
        <w:t>and that I will do right to all manner of people according to law, without fear or favour, affection or ill will.  So help me God!</w:t>
      </w:r>
    </w:p>
    <w:p w14:paraId="1CE0CF10" w14:textId="77777777" w:rsidR="00623781" w:rsidRDefault="00623781" w:rsidP="00623781">
      <w:pPr>
        <w:pStyle w:val="Amainreturn"/>
        <w:ind w:left="0"/>
      </w:pPr>
      <w:r>
        <w:t>Affirmation</w:t>
      </w:r>
    </w:p>
    <w:p w14:paraId="77746C21" w14:textId="77777777" w:rsidR="00623781" w:rsidRDefault="00623781" w:rsidP="00623781">
      <w:pPr>
        <w:rPr>
          <w:color w:val="000000"/>
        </w:rPr>
      </w:pPr>
      <w:r>
        <w:rPr>
          <w:color w:val="000000"/>
        </w:rPr>
        <w:t>I, [</w:t>
      </w:r>
      <w:r>
        <w:rPr>
          <w:rStyle w:val="charItals"/>
        </w:rPr>
        <w:t>name</w:t>
      </w:r>
      <w:r>
        <w:rPr>
          <w:color w:val="000000"/>
        </w:rPr>
        <w:t>], do solemnly and sincerely affirm and declare that I will well and truly serve in the office of                                       and that I will do right to all manner of people, according to law, without fear or favour, affection or ill will.</w:t>
      </w:r>
    </w:p>
    <w:p w14:paraId="582C72D9" w14:textId="77777777" w:rsidR="004D7014" w:rsidRDefault="004D7014">
      <w:pPr>
        <w:pStyle w:val="03Schedule"/>
        <w:sectPr w:rsidR="004D7014">
          <w:headerReference w:type="even" r:id="rId212"/>
          <w:headerReference w:type="default" r:id="rId213"/>
          <w:footerReference w:type="even" r:id="rId214"/>
          <w:footerReference w:type="default" r:id="rId215"/>
          <w:type w:val="continuous"/>
          <w:pgSz w:w="11907" w:h="16839" w:code="9"/>
          <w:pgMar w:top="3880" w:right="1900" w:bottom="3100" w:left="2300" w:header="2280" w:footer="1760" w:gutter="0"/>
          <w:cols w:space="720"/>
        </w:sectPr>
      </w:pPr>
    </w:p>
    <w:p w14:paraId="6C92E094" w14:textId="77777777" w:rsidR="00623781" w:rsidRDefault="00623781" w:rsidP="00623781">
      <w:pPr>
        <w:pStyle w:val="PageBreak"/>
      </w:pPr>
      <w:r>
        <w:br w:type="page"/>
      </w:r>
    </w:p>
    <w:p w14:paraId="59BE8F17" w14:textId="77777777" w:rsidR="00F07A18" w:rsidRPr="00AD50D6" w:rsidRDefault="00F07A18" w:rsidP="00F07A18">
      <w:pPr>
        <w:pStyle w:val="Sched-heading"/>
      </w:pPr>
      <w:bookmarkStart w:id="401" w:name="_Toc201646588"/>
      <w:r w:rsidRPr="00AD50D6">
        <w:rPr>
          <w:rStyle w:val="CharChapNo"/>
        </w:rPr>
        <w:lastRenderedPageBreak/>
        <w:t>Schedule 2</w:t>
      </w:r>
      <w:r w:rsidRPr="002023B7">
        <w:rPr>
          <w:lang w:eastAsia="en-AU"/>
        </w:rPr>
        <w:tab/>
      </w:r>
      <w:r w:rsidRPr="00AD50D6">
        <w:rPr>
          <w:rStyle w:val="CharChapText"/>
          <w:lang w:eastAsia="en-AU"/>
        </w:rPr>
        <w:t>ACT and corresponding courts</w:t>
      </w:r>
      <w:bookmarkEnd w:id="401"/>
    </w:p>
    <w:p w14:paraId="7E8452F9" w14:textId="77777777" w:rsidR="00F07A18" w:rsidRDefault="00F07A18" w:rsidP="00F07A18">
      <w:pPr>
        <w:pStyle w:val="ref"/>
      </w:pPr>
      <w:r w:rsidRPr="002023B7">
        <w:t>(see s 9C</w:t>
      </w:r>
      <w:r>
        <w:t xml:space="preserve">, defs </w:t>
      </w:r>
      <w:r w:rsidRPr="000D1E61">
        <w:rPr>
          <w:rStyle w:val="charBoldItals"/>
        </w:rPr>
        <w:t>ACT court</w:t>
      </w:r>
      <w:r>
        <w:t xml:space="preserve"> and </w:t>
      </w:r>
      <w:r w:rsidRPr="000D1E61">
        <w:rPr>
          <w:rStyle w:val="charBoldItals"/>
        </w:rPr>
        <w:t>corresponding court</w:t>
      </w:r>
      <w:r w:rsidRPr="002023B7">
        <w:t>)</w:t>
      </w:r>
    </w:p>
    <w:p w14:paraId="357010B2" w14:textId="77777777" w:rsidR="00F07A18" w:rsidRPr="00AA2682" w:rsidRDefault="00F07A18" w:rsidP="00F07A18">
      <w:pPr>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60"/>
        <w:gridCol w:w="3840"/>
      </w:tblGrid>
      <w:tr w:rsidR="00F07A18" w:rsidRPr="002023B7" w14:paraId="35E82A18" w14:textId="77777777" w:rsidTr="00F07A18">
        <w:trPr>
          <w:cantSplit/>
          <w:tblHeader/>
        </w:trPr>
        <w:tc>
          <w:tcPr>
            <w:tcW w:w="1200" w:type="dxa"/>
            <w:tcBorders>
              <w:bottom w:val="single" w:sz="4" w:space="0" w:color="auto"/>
            </w:tcBorders>
          </w:tcPr>
          <w:p w14:paraId="273D486B" w14:textId="77777777" w:rsidR="00F07A18" w:rsidRDefault="00F07A18" w:rsidP="00F07A18">
            <w:pPr>
              <w:pStyle w:val="TableColHd"/>
            </w:pPr>
            <w:r>
              <w:t>column 1</w:t>
            </w:r>
          </w:p>
          <w:p w14:paraId="750FFCD8" w14:textId="77777777" w:rsidR="00F07A18" w:rsidRPr="002023B7" w:rsidRDefault="00F07A18" w:rsidP="00F07A18">
            <w:pPr>
              <w:pStyle w:val="TableColHd"/>
            </w:pPr>
            <w:r>
              <w:t>item</w:t>
            </w:r>
          </w:p>
        </w:tc>
        <w:tc>
          <w:tcPr>
            <w:tcW w:w="2760" w:type="dxa"/>
            <w:tcBorders>
              <w:bottom w:val="single" w:sz="4" w:space="0" w:color="auto"/>
            </w:tcBorders>
          </w:tcPr>
          <w:p w14:paraId="0163F1B8" w14:textId="77777777" w:rsidR="00F07A18" w:rsidRPr="002023B7" w:rsidRDefault="00F07A18" w:rsidP="00F07A18">
            <w:pPr>
              <w:pStyle w:val="TableColHd"/>
            </w:pPr>
            <w:r>
              <w:t>column 2</w:t>
            </w:r>
          </w:p>
          <w:p w14:paraId="723CCE12" w14:textId="77777777" w:rsidR="00F07A18" w:rsidRPr="002023B7" w:rsidRDefault="00F07A18" w:rsidP="00F07A18">
            <w:pPr>
              <w:pStyle w:val="TableColHd"/>
            </w:pPr>
            <w:r w:rsidRPr="002023B7">
              <w:t>ACT court</w:t>
            </w:r>
          </w:p>
        </w:tc>
        <w:tc>
          <w:tcPr>
            <w:tcW w:w="3840" w:type="dxa"/>
            <w:tcBorders>
              <w:bottom w:val="single" w:sz="4" w:space="0" w:color="auto"/>
            </w:tcBorders>
          </w:tcPr>
          <w:p w14:paraId="21BA8B84" w14:textId="77777777" w:rsidR="00F07A18" w:rsidRPr="002023B7" w:rsidRDefault="00F07A18" w:rsidP="00F07A18">
            <w:pPr>
              <w:pStyle w:val="TableColHd"/>
            </w:pPr>
            <w:r>
              <w:t>column 3</w:t>
            </w:r>
          </w:p>
          <w:p w14:paraId="0C871974" w14:textId="77777777" w:rsidR="00F07A18" w:rsidRPr="002023B7" w:rsidRDefault="00F07A18" w:rsidP="00F07A18">
            <w:pPr>
              <w:pStyle w:val="TableColHd"/>
            </w:pPr>
            <w:r w:rsidRPr="002023B7">
              <w:t>corresponding court</w:t>
            </w:r>
          </w:p>
        </w:tc>
      </w:tr>
      <w:tr w:rsidR="00F07A18" w:rsidRPr="002023B7" w14:paraId="22773115" w14:textId="77777777" w:rsidTr="00F07A18">
        <w:trPr>
          <w:cantSplit/>
        </w:trPr>
        <w:tc>
          <w:tcPr>
            <w:tcW w:w="1200" w:type="dxa"/>
            <w:tcBorders>
              <w:top w:val="single" w:sz="4" w:space="0" w:color="auto"/>
            </w:tcBorders>
          </w:tcPr>
          <w:p w14:paraId="26A3A1FA" w14:textId="77777777" w:rsidR="00F07A18" w:rsidRPr="002023B7" w:rsidRDefault="00F07A18" w:rsidP="00F07A18">
            <w:pPr>
              <w:pStyle w:val="TableText10"/>
            </w:pPr>
            <w:r>
              <w:t>1</w:t>
            </w:r>
          </w:p>
        </w:tc>
        <w:tc>
          <w:tcPr>
            <w:tcW w:w="2760" w:type="dxa"/>
            <w:tcBorders>
              <w:top w:val="single" w:sz="4" w:space="0" w:color="auto"/>
            </w:tcBorders>
          </w:tcPr>
          <w:p w14:paraId="6E89C3B1" w14:textId="77777777" w:rsidR="00F07A18" w:rsidRDefault="00F07A18" w:rsidP="000E4834">
            <w:pPr>
              <w:pStyle w:val="TableText10"/>
            </w:pPr>
            <w:smartTag w:uri="urn:schemas-microsoft-com:office:smarttags" w:element="address">
              <w:smartTag w:uri="urn:schemas-microsoft-com:office:smarttags" w:element="Street">
                <w:r w:rsidRPr="002023B7">
                  <w:t>Childrens Court</w:t>
                </w:r>
              </w:smartTag>
            </w:smartTag>
          </w:p>
          <w:p w14:paraId="36254F45" w14:textId="77777777" w:rsidR="00F07A18" w:rsidRDefault="00F07A18" w:rsidP="000E4834">
            <w:pPr>
              <w:pStyle w:val="TableText10"/>
            </w:pPr>
            <w:r w:rsidRPr="002023B7">
              <w:t>Coroner’s Court</w:t>
            </w:r>
          </w:p>
          <w:p w14:paraId="505EC82E" w14:textId="77777777" w:rsidR="00EA6BE2" w:rsidRDefault="00EA6BE2" w:rsidP="000E4834">
            <w:pPr>
              <w:pStyle w:val="TableText10"/>
            </w:pPr>
            <w:r w:rsidRPr="00862272">
              <w:t>Industrial Court</w:t>
            </w:r>
          </w:p>
          <w:p w14:paraId="5F327CCD" w14:textId="77777777" w:rsidR="000E4834" w:rsidRPr="002023B7" w:rsidRDefault="00F07A18" w:rsidP="000E4834">
            <w:pPr>
              <w:pStyle w:val="TableText10"/>
            </w:pPr>
            <w:r>
              <w:t>Magistrates Court</w:t>
            </w:r>
          </w:p>
        </w:tc>
        <w:tc>
          <w:tcPr>
            <w:tcW w:w="3840" w:type="dxa"/>
            <w:tcBorders>
              <w:top w:val="single" w:sz="4" w:space="0" w:color="auto"/>
            </w:tcBorders>
          </w:tcPr>
          <w:p w14:paraId="2EEABA7C" w14:textId="77777777" w:rsidR="00F07A18" w:rsidRDefault="00F07A18" w:rsidP="00F07A18">
            <w:pPr>
              <w:pStyle w:val="TableText10"/>
            </w:pPr>
            <w:r w:rsidRPr="002023B7">
              <w:t>Children’s Court of Western Australia</w:t>
            </w:r>
          </w:p>
          <w:p w14:paraId="7E01041B" w14:textId="77777777" w:rsidR="00F07A18" w:rsidRPr="002023B7" w:rsidRDefault="00F07A18" w:rsidP="00F07A18">
            <w:pPr>
              <w:pStyle w:val="TableText10"/>
            </w:pPr>
            <w:r w:rsidRPr="002023B7">
              <w:t xml:space="preserve">Coroners Court of </w:t>
            </w:r>
            <w:smartTag w:uri="urn:schemas-microsoft-com:office:smarttags" w:element="State">
              <w:smartTag w:uri="urn:schemas-microsoft-com:office:smarttags" w:element="place">
                <w:r w:rsidRPr="002023B7">
                  <w:t>South Australia</w:t>
                </w:r>
              </w:smartTag>
            </w:smartTag>
          </w:p>
          <w:p w14:paraId="08077094" w14:textId="77777777" w:rsidR="00F07A18" w:rsidRDefault="00F07A18" w:rsidP="00F07A18">
            <w:pPr>
              <w:pStyle w:val="TableText10"/>
            </w:pPr>
            <w:r w:rsidRPr="002023B7">
              <w:t>Local Court of New South Wales</w:t>
            </w:r>
          </w:p>
          <w:p w14:paraId="20769F7B" w14:textId="77777777" w:rsidR="00F07A18" w:rsidRDefault="00F07A18" w:rsidP="00F07A18">
            <w:pPr>
              <w:pStyle w:val="TableText10"/>
            </w:pPr>
            <w:r w:rsidRPr="002023B7">
              <w:t xml:space="preserve">Local Court of the </w:t>
            </w:r>
            <w:smartTag w:uri="urn:schemas-microsoft-com:office:smarttags" w:element="place">
              <w:smartTag w:uri="urn:schemas-microsoft-com:office:smarttags" w:element="State">
                <w:r w:rsidRPr="002023B7">
                  <w:t>Northern Territory</w:t>
                </w:r>
              </w:smartTag>
            </w:smartTag>
          </w:p>
          <w:p w14:paraId="01D0F0A1" w14:textId="77777777" w:rsidR="00F07A18" w:rsidRDefault="00F07A18" w:rsidP="00F07A18">
            <w:pPr>
              <w:pStyle w:val="TableText10"/>
              <w:ind w:left="252" w:hanging="252"/>
            </w:pPr>
            <w:r w:rsidRPr="002023B7">
              <w:t xml:space="preserve">Magistrates Courts of </w:t>
            </w:r>
            <w:smartTag w:uri="urn:schemas-microsoft-com:office:smarttags" w:element="State">
              <w:r w:rsidRPr="002023B7">
                <w:t>South Australia</w:t>
              </w:r>
            </w:smartTag>
            <w:r w:rsidRPr="002023B7">
              <w:t xml:space="preserve">, </w:t>
            </w:r>
            <w:smartTag w:uri="urn:schemas-microsoft-com:office:smarttags" w:element="State">
              <w:r w:rsidRPr="002023B7">
                <w:t>Tasmania</w:t>
              </w:r>
            </w:smartTag>
            <w:r w:rsidRPr="002023B7">
              <w:t xml:space="preserve">, </w:t>
            </w:r>
            <w:smartTag w:uri="urn:schemas-microsoft-com:office:smarttags" w:element="State">
              <w:r w:rsidRPr="002023B7">
                <w:t>Victoria</w:t>
              </w:r>
            </w:smartTag>
            <w:r w:rsidRPr="002023B7">
              <w:t xml:space="preserve"> and </w:t>
            </w:r>
            <w:smartTag w:uri="urn:schemas-microsoft-com:office:smarttags" w:element="place">
              <w:smartTag w:uri="urn:schemas-microsoft-com:office:smarttags" w:element="State">
                <w:r w:rsidRPr="002023B7">
                  <w:t>Western Australia</w:t>
                </w:r>
              </w:smartTag>
            </w:smartTag>
          </w:p>
          <w:p w14:paraId="47ABF3C8" w14:textId="77777777" w:rsidR="00F07A18" w:rsidRDefault="00F07A18" w:rsidP="00F07A18">
            <w:pPr>
              <w:pStyle w:val="TableText10"/>
              <w:ind w:left="252" w:hanging="252"/>
            </w:pPr>
            <w:r w:rsidRPr="002023B7">
              <w:t xml:space="preserve">Warden’s Courts of South Australia and the </w:t>
            </w:r>
            <w:smartTag w:uri="urn:schemas-microsoft-com:office:smarttags" w:element="place">
              <w:smartTag w:uri="urn:schemas-microsoft-com:office:smarttags" w:element="State">
                <w:r w:rsidRPr="002023B7">
                  <w:t>Northern Territory</w:t>
                </w:r>
              </w:smartTag>
            </w:smartTag>
          </w:p>
          <w:p w14:paraId="2AB40857" w14:textId="77777777" w:rsidR="00F07A18" w:rsidRDefault="00F07A18" w:rsidP="00F07A18">
            <w:pPr>
              <w:pStyle w:val="TableText10"/>
            </w:pPr>
            <w:r w:rsidRPr="002023B7">
              <w:t xml:space="preserve">Work Health Court of the </w:t>
            </w:r>
            <w:smartTag w:uri="urn:schemas-microsoft-com:office:smarttags" w:element="place">
              <w:smartTag w:uri="urn:schemas-microsoft-com:office:smarttags" w:element="State">
                <w:r w:rsidRPr="002023B7">
                  <w:t>Northern Territory</w:t>
                </w:r>
              </w:smartTag>
            </w:smartTag>
          </w:p>
          <w:p w14:paraId="57B0C36D" w14:textId="77777777" w:rsidR="00F07A18" w:rsidRDefault="00F07A18" w:rsidP="00F07A18">
            <w:pPr>
              <w:pStyle w:val="TableText10"/>
              <w:ind w:left="252" w:hanging="252"/>
            </w:pPr>
            <w:r w:rsidRPr="002023B7">
              <w:t xml:space="preserve">Youth Court of </w:t>
            </w:r>
            <w:smartTag w:uri="urn:schemas-microsoft-com:office:smarttags" w:element="place">
              <w:smartTag w:uri="urn:schemas-microsoft-com:office:smarttags" w:element="State">
                <w:r w:rsidRPr="002023B7">
                  <w:t>South Australia</w:t>
                </w:r>
              </w:smartTag>
            </w:smartTag>
            <w:r w:rsidRPr="002023B7">
              <w:t xml:space="preserve"> (constituted by a Magistrate)</w:t>
            </w:r>
          </w:p>
          <w:p w14:paraId="334613ED" w14:textId="77777777" w:rsidR="00F07A18" w:rsidRPr="002023B7" w:rsidRDefault="00F07A18" w:rsidP="00F07A18">
            <w:pPr>
              <w:pStyle w:val="TableText10"/>
              <w:ind w:left="252" w:hanging="252"/>
            </w:pPr>
            <w:r w:rsidRPr="002023B7">
              <w:t xml:space="preserve">Youth Justice Court of the </w:t>
            </w:r>
            <w:smartTag w:uri="urn:schemas-microsoft-com:office:smarttags" w:element="place">
              <w:smartTag w:uri="urn:schemas-microsoft-com:office:smarttags" w:element="State">
                <w:r w:rsidRPr="002023B7">
                  <w:t>Northern Territory</w:t>
                </w:r>
              </w:smartTag>
            </w:smartTag>
          </w:p>
        </w:tc>
      </w:tr>
    </w:tbl>
    <w:p w14:paraId="51D48224" w14:textId="77777777" w:rsidR="008B35CE" w:rsidRDefault="008B35CE">
      <w:pPr>
        <w:pStyle w:val="03Schedule"/>
        <w:sectPr w:rsidR="008B35CE">
          <w:headerReference w:type="even" r:id="rId216"/>
          <w:headerReference w:type="default" r:id="rId217"/>
          <w:footerReference w:type="even" r:id="rId218"/>
          <w:footerReference w:type="default" r:id="rId219"/>
          <w:type w:val="continuous"/>
          <w:pgSz w:w="11907" w:h="16839" w:code="9"/>
          <w:pgMar w:top="3880" w:right="1900" w:bottom="3100" w:left="2300" w:header="2280" w:footer="1760" w:gutter="0"/>
          <w:cols w:space="720"/>
        </w:sectPr>
      </w:pPr>
    </w:p>
    <w:p w14:paraId="6B8B4049" w14:textId="77777777" w:rsidR="00F07A18" w:rsidRDefault="00F07A18" w:rsidP="00F07A18">
      <w:pPr>
        <w:pStyle w:val="PageBreak"/>
      </w:pPr>
      <w:r>
        <w:br w:type="page"/>
      </w:r>
    </w:p>
    <w:p w14:paraId="582E0E8E" w14:textId="77777777" w:rsidR="00623781" w:rsidRDefault="00623781" w:rsidP="00F07A18">
      <w:pPr>
        <w:pStyle w:val="Dict-Heading"/>
      </w:pPr>
      <w:bookmarkStart w:id="402" w:name="_Toc201646589"/>
      <w:r>
        <w:lastRenderedPageBreak/>
        <w:t>Dictionary</w:t>
      </w:r>
      <w:bookmarkEnd w:id="402"/>
    </w:p>
    <w:p w14:paraId="79F135EC" w14:textId="77777777" w:rsidR="00623781" w:rsidRDefault="00623781" w:rsidP="00623781">
      <w:pPr>
        <w:pStyle w:val="ref"/>
        <w:keepNext/>
      </w:pPr>
      <w:r>
        <w:t>(see s 2)</w:t>
      </w:r>
    </w:p>
    <w:p w14:paraId="35AEA4DB" w14:textId="4D39D43A" w:rsidR="00623781" w:rsidRDefault="00623781" w:rsidP="00623781">
      <w:pPr>
        <w:pStyle w:val="aNote"/>
      </w:pPr>
      <w:r w:rsidRPr="00E02F2C">
        <w:rPr>
          <w:rStyle w:val="charItals"/>
        </w:rPr>
        <w:t>Note 1</w:t>
      </w:r>
      <w:r w:rsidRPr="00E02F2C">
        <w:rPr>
          <w:rStyle w:val="charItals"/>
        </w:rPr>
        <w:tab/>
      </w:r>
      <w:r>
        <w:t xml:space="preserve">The </w:t>
      </w:r>
      <w:hyperlink r:id="rId220" w:tooltip="A2001-14" w:history="1">
        <w:r w:rsidR="00E02F2C" w:rsidRPr="00E02F2C">
          <w:rPr>
            <w:rStyle w:val="charCitHyperlinkAbbrev"/>
          </w:rPr>
          <w:t>Legislation Act</w:t>
        </w:r>
      </w:hyperlink>
      <w:r>
        <w:t xml:space="preserve"> contains definitions and other provisions relevant to this Act.</w:t>
      </w:r>
    </w:p>
    <w:p w14:paraId="07F744CC" w14:textId="26AEF832" w:rsidR="000A37B3" w:rsidRPr="00552242" w:rsidRDefault="000A37B3" w:rsidP="000A37B3">
      <w:pPr>
        <w:pStyle w:val="aNote"/>
        <w:keepNext/>
      </w:pPr>
      <w:r w:rsidRPr="00E02F2C">
        <w:rPr>
          <w:rStyle w:val="charItals"/>
        </w:rPr>
        <w:t>Note 2</w:t>
      </w:r>
      <w:r w:rsidRPr="00E02F2C">
        <w:rPr>
          <w:rStyle w:val="charItals"/>
        </w:rPr>
        <w:tab/>
      </w:r>
      <w:r w:rsidRPr="00552242">
        <w:t xml:space="preserve">For example, the </w:t>
      </w:r>
      <w:hyperlink r:id="rId221" w:tooltip="A2001-14" w:history="1">
        <w:r w:rsidR="00E02F2C" w:rsidRPr="00E02F2C">
          <w:rPr>
            <w:rStyle w:val="charCitHyperlinkAbbrev"/>
          </w:rPr>
          <w:t>Legislation Act</w:t>
        </w:r>
      </w:hyperlink>
      <w:r w:rsidRPr="00552242">
        <w:t>, pt 1 defines the following terms:</w:t>
      </w:r>
    </w:p>
    <w:p w14:paraId="3416F46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ACAT</w:t>
      </w:r>
    </w:p>
    <w:p w14:paraId="6FAB6A1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ACT</w:t>
      </w:r>
    </w:p>
    <w:p w14:paraId="1E11B73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adult</w:t>
      </w:r>
    </w:p>
    <w:p w14:paraId="28ADAD8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Attorney-General</w:t>
      </w:r>
    </w:p>
    <w:p w14:paraId="29E75FB3"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child</w:t>
      </w:r>
    </w:p>
    <w:p w14:paraId="2C4F245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correctional centre</w:t>
      </w:r>
    </w:p>
    <w:p w14:paraId="73317D3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Commonwealth</w:t>
      </w:r>
    </w:p>
    <w:p w14:paraId="4C9E550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Criminal Code</w:t>
      </w:r>
    </w:p>
    <w:p w14:paraId="71305BC8" w14:textId="77777777" w:rsidR="00406C5A" w:rsidRPr="00552242" w:rsidRDefault="00406C5A" w:rsidP="00406C5A">
      <w:pPr>
        <w:pStyle w:val="aNoteBulletss"/>
        <w:tabs>
          <w:tab w:val="left" w:pos="2300"/>
        </w:tabs>
      </w:pPr>
      <w:r w:rsidRPr="00552242">
        <w:rPr>
          <w:rFonts w:ascii="Symbol" w:hAnsi="Symbol"/>
        </w:rPr>
        <w:t></w:t>
      </w:r>
      <w:r w:rsidRPr="00552242">
        <w:rPr>
          <w:rFonts w:ascii="Symbol" w:hAnsi="Symbol"/>
        </w:rPr>
        <w:tab/>
      </w:r>
      <w:r>
        <w:t>director-general</w:t>
      </w:r>
      <w:r w:rsidRPr="00552242">
        <w:t xml:space="preserve"> (see s 163)</w:t>
      </w:r>
    </w:p>
    <w:p w14:paraId="673E05F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director of public prosecutions</w:t>
      </w:r>
    </w:p>
    <w:p w14:paraId="517877F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disallowable instrument (see s 9)</w:t>
      </w:r>
    </w:p>
    <w:p w14:paraId="159F8D1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document</w:t>
      </w:r>
    </w:p>
    <w:p w14:paraId="24F4419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Executive</w:t>
      </w:r>
    </w:p>
    <w:p w14:paraId="4985D57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exercise, a function</w:t>
      </w:r>
    </w:p>
    <w:p w14:paraId="2E5BF1C1"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external territory</w:t>
      </w:r>
    </w:p>
    <w:p w14:paraId="18564E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fail</w:t>
      </w:r>
    </w:p>
    <w:p w14:paraId="421553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file</w:t>
      </w:r>
    </w:p>
    <w:p w14:paraId="47383E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function</w:t>
      </w:r>
    </w:p>
    <w:p w14:paraId="53C99EC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home address</w:t>
      </w:r>
    </w:p>
    <w:p w14:paraId="78DE3FD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individual</w:t>
      </w:r>
    </w:p>
    <w:p w14:paraId="01450B3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 relation to</w:t>
      </w:r>
    </w:p>
    <w:p w14:paraId="50CC995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instrument (see s 14)</w:t>
      </w:r>
    </w:p>
    <w:p w14:paraId="5423A6A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judge</w:t>
      </w:r>
    </w:p>
    <w:p w14:paraId="76BE1AC1"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lawyer</w:t>
      </w:r>
    </w:p>
    <w:p w14:paraId="76154B2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may (see s 146)</w:t>
      </w:r>
    </w:p>
    <w:p w14:paraId="29F03C4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month</w:t>
      </w:r>
    </w:p>
    <w:p w14:paraId="00456369"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must</w:t>
      </w:r>
    </w:p>
    <w:p w14:paraId="0103710A" w14:textId="77777777" w:rsidR="000A37B3" w:rsidRPr="00552242" w:rsidRDefault="000A37B3" w:rsidP="000A37B3">
      <w:pPr>
        <w:pStyle w:val="aNoteBulletss"/>
        <w:tabs>
          <w:tab w:val="left" w:pos="2300"/>
        </w:tabs>
      </w:pPr>
      <w:r w:rsidRPr="00552242">
        <w:rPr>
          <w:rFonts w:ascii="Symbol" w:hAnsi="Symbol"/>
        </w:rPr>
        <w:lastRenderedPageBreak/>
        <w:t></w:t>
      </w:r>
      <w:r w:rsidRPr="00552242">
        <w:rPr>
          <w:rFonts w:ascii="Symbol" w:hAnsi="Symbol"/>
        </w:rPr>
        <w:tab/>
      </w:r>
      <w:r w:rsidRPr="00552242">
        <w:t>notifiable instrument (see s 10)</w:t>
      </w:r>
    </w:p>
    <w:p w14:paraId="7C144175"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NSW correctional centre</w:t>
      </w:r>
    </w:p>
    <w:p w14:paraId="30200FE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oath</w:t>
      </w:r>
    </w:p>
    <w:p w14:paraId="590E69B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parent</w:t>
      </w:r>
    </w:p>
    <w:p w14:paraId="18FB04D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penalty unit (see s 133)</w:t>
      </w:r>
    </w:p>
    <w:p w14:paraId="70F5D17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police officer</w:t>
      </w:r>
    </w:p>
    <w:p w14:paraId="2171E43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prescribed</w:t>
      </w:r>
    </w:p>
    <w:p w14:paraId="294D53D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proceeding</w:t>
      </w:r>
    </w:p>
    <w:p w14:paraId="1695757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sign</w:t>
      </w:r>
    </w:p>
    <w:p w14:paraId="7EC7DEFE"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summary offence (see s 190)</w:t>
      </w:r>
    </w:p>
    <w:p w14:paraId="54C2C02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territory law</w:t>
      </w:r>
    </w:p>
    <w:p w14:paraId="4E52074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under.</w:t>
      </w:r>
    </w:p>
    <w:p w14:paraId="3BEF408F" w14:textId="77777777" w:rsidR="00DB5956" w:rsidRPr="00077A88" w:rsidRDefault="00DB5956" w:rsidP="00DB5956">
      <w:pPr>
        <w:pStyle w:val="aDef"/>
      </w:pPr>
      <w:r w:rsidRPr="00077A88">
        <w:rPr>
          <w:rStyle w:val="charBoldItals"/>
        </w:rPr>
        <w:t>Aboriginal or Torres Strait Islander</w:t>
      </w:r>
      <w:r w:rsidRPr="00077A88">
        <w:t xml:space="preserve"> </w:t>
      </w:r>
      <w:r w:rsidRPr="00077A88">
        <w:rPr>
          <w:rStyle w:val="charBoldItals"/>
        </w:rPr>
        <w:t>offender</w:t>
      </w:r>
      <w:r w:rsidRPr="00077A88">
        <w:t xml:space="preserve"> means an offender who—</w:t>
      </w:r>
    </w:p>
    <w:p w14:paraId="648C8623" w14:textId="77777777" w:rsidR="00DB5956" w:rsidRPr="00077A88" w:rsidRDefault="00DB5956" w:rsidP="00DB5956">
      <w:pPr>
        <w:pStyle w:val="aDefpara"/>
      </w:pPr>
      <w:r w:rsidRPr="00077A88">
        <w:tab/>
        <w:t>(a)</w:t>
      </w:r>
      <w:r w:rsidRPr="00077A88">
        <w:tab/>
        <w:t>is a descendant of an Aboriginal or Torres Strait Islander person; and</w:t>
      </w:r>
    </w:p>
    <w:p w14:paraId="7E02E4E5" w14:textId="77777777" w:rsidR="00DB5956" w:rsidRPr="00077A88" w:rsidRDefault="00DB5956" w:rsidP="00DB5956">
      <w:pPr>
        <w:pStyle w:val="aDefpara"/>
      </w:pPr>
      <w:r w:rsidRPr="00077A88">
        <w:tab/>
        <w:t>(b)</w:t>
      </w:r>
      <w:r w:rsidRPr="00077A88">
        <w:tab/>
        <w:t>identifies as an Aboriginal or Torres Strait Islander person; and</w:t>
      </w:r>
    </w:p>
    <w:p w14:paraId="501432E1" w14:textId="77777777" w:rsidR="00DB5956" w:rsidRPr="00077A88" w:rsidRDefault="00DB5956" w:rsidP="00DB5956">
      <w:pPr>
        <w:pStyle w:val="aDefpara"/>
      </w:pPr>
      <w:r w:rsidRPr="00077A88">
        <w:tab/>
        <w:t>(c)</w:t>
      </w:r>
      <w:r w:rsidRPr="00077A88">
        <w:tab/>
        <w:t>is accepted as an Aboriginal or Torres Strait Islander person by an Aboriginal or Torres Strait Islander community.</w:t>
      </w:r>
    </w:p>
    <w:p w14:paraId="31F0CE29" w14:textId="77777777" w:rsidR="000A37B3" w:rsidRPr="00552242" w:rsidRDefault="000A37B3" w:rsidP="000A37B3">
      <w:pPr>
        <w:pStyle w:val="aDef"/>
      </w:pPr>
      <w:r w:rsidRPr="00E02F2C">
        <w:rPr>
          <w:rStyle w:val="charBoldItals"/>
        </w:rPr>
        <w:t>ACT court</w:t>
      </w:r>
      <w:r w:rsidRPr="00552242">
        <w:t>, for division 2.2.3A (Judicial officers exchange)—see section 9C.</w:t>
      </w:r>
    </w:p>
    <w:p w14:paraId="7E21CE5C" w14:textId="77777777" w:rsidR="00623781" w:rsidRDefault="00623781" w:rsidP="00623781">
      <w:pPr>
        <w:pStyle w:val="aDef"/>
      </w:pPr>
      <w:r w:rsidRPr="00E02F2C">
        <w:rPr>
          <w:rStyle w:val="charBoldItals"/>
        </w:rPr>
        <w:t>administering authority</w:t>
      </w:r>
      <w:r>
        <w:t>, for an infringement notice offence, for part 3.8 (Infringement notices for certain offences)—see section 117.</w:t>
      </w:r>
    </w:p>
    <w:p w14:paraId="71F6ACF5" w14:textId="77777777" w:rsidR="00623781" w:rsidRDefault="00623781" w:rsidP="00623781">
      <w:pPr>
        <w:pStyle w:val="aDef"/>
      </w:pPr>
      <w:r w:rsidRPr="00E02F2C">
        <w:rPr>
          <w:rStyle w:val="charBoldItals"/>
        </w:rPr>
        <w:t>another jurisdiction</w:t>
      </w:r>
      <w:r>
        <w:t>, for part 3.8 (Infringement notices for certain offences)—see section 117.</w:t>
      </w:r>
    </w:p>
    <w:p w14:paraId="1F5637DB" w14:textId="77777777" w:rsidR="00623781" w:rsidRDefault="00623781" w:rsidP="00623781">
      <w:pPr>
        <w:pStyle w:val="aDef"/>
      </w:pPr>
      <w:r w:rsidRPr="00E02F2C">
        <w:rPr>
          <w:rStyle w:val="charBoldItals"/>
        </w:rPr>
        <w:t>appeal</w:t>
      </w:r>
      <w:r>
        <w:t>, for part 4.5 (Civil appeals)—see section 272.</w:t>
      </w:r>
    </w:p>
    <w:p w14:paraId="49A981FB" w14:textId="77777777" w:rsidR="00623781" w:rsidRDefault="00623781" w:rsidP="00623781">
      <w:pPr>
        <w:pStyle w:val="aDef"/>
      </w:pPr>
      <w:r w:rsidRPr="00E02F2C">
        <w:rPr>
          <w:rStyle w:val="charBoldItals"/>
        </w:rPr>
        <w:t>appearance</w:t>
      </w:r>
      <w:r>
        <w:t>—see section 311 (4).</w:t>
      </w:r>
    </w:p>
    <w:p w14:paraId="46BD9C0D" w14:textId="77777777" w:rsidR="00FF3090" w:rsidRPr="0065750B" w:rsidRDefault="00FF3090" w:rsidP="00FF3090">
      <w:pPr>
        <w:pStyle w:val="aDef"/>
      </w:pPr>
      <w:r w:rsidRPr="0065750B">
        <w:rPr>
          <w:rStyle w:val="charBoldItals"/>
        </w:rPr>
        <w:t>approved community work or social development program</w:t>
      </w:r>
      <w:r w:rsidRPr="0065750B">
        <w:t>, for part 3.8 (Infringement notices for certain offences)—see section 117.</w:t>
      </w:r>
    </w:p>
    <w:p w14:paraId="06EC6795" w14:textId="77777777" w:rsidR="00623781" w:rsidRDefault="00623781" w:rsidP="00623781">
      <w:pPr>
        <w:pStyle w:val="aDef"/>
        <w:keepNext/>
      </w:pPr>
      <w:r>
        <w:rPr>
          <w:rStyle w:val="charBoldItals"/>
        </w:rPr>
        <w:lastRenderedPageBreak/>
        <w:t>authorised person</w:t>
      </w:r>
      <w:r>
        <w:t>—</w:t>
      </w:r>
    </w:p>
    <w:p w14:paraId="364E7A19" w14:textId="77777777" w:rsidR="00623781" w:rsidRDefault="00623781" w:rsidP="005E4EA7">
      <w:pPr>
        <w:pStyle w:val="aDefpara"/>
        <w:keepNext/>
      </w:pPr>
      <w:r>
        <w:tab/>
        <w:t>(a)</w:t>
      </w:r>
      <w:r>
        <w:tab/>
        <w:t>for division 3.3.3A (Court attendance notices)—see section 41A; and</w:t>
      </w:r>
    </w:p>
    <w:p w14:paraId="7BAEE90B" w14:textId="77777777" w:rsidR="00623781" w:rsidRDefault="00623781" w:rsidP="00623781">
      <w:pPr>
        <w:pStyle w:val="aDefpara"/>
      </w:pPr>
      <w:r>
        <w:tab/>
        <w:t>(b)</w:t>
      </w:r>
      <w:r>
        <w:tab/>
        <w:t>for part 3.8 (Infringement notices for certain offences)—see section 134A (3).</w:t>
      </w:r>
    </w:p>
    <w:p w14:paraId="002F54A5" w14:textId="06E3571D" w:rsidR="00F46CA5" w:rsidRPr="003E08E2" w:rsidRDefault="00F46CA5" w:rsidP="00F46CA5">
      <w:pPr>
        <w:pStyle w:val="aDef"/>
        <w:keepNext/>
      </w:pPr>
      <w:r w:rsidRPr="003E08E2">
        <w:rPr>
          <w:rStyle w:val="charBoldItals"/>
        </w:rPr>
        <w:t>back-up offence</w:t>
      </w:r>
      <w:r w:rsidRPr="003E08E2">
        <w:t xml:space="preserve">, in relation to an indictable offence––see the </w:t>
      </w:r>
      <w:hyperlink r:id="rId222" w:tooltip="A1933-34" w:history="1">
        <w:r w:rsidRPr="003E08E2">
          <w:rPr>
            <w:rStyle w:val="charCitHyperlinkItal"/>
          </w:rPr>
          <w:t>Supreme Court Act 1933</w:t>
        </w:r>
      </w:hyperlink>
      <w:r w:rsidRPr="003E08E2">
        <w:t>, section 68CA.</w:t>
      </w:r>
    </w:p>
    <w:p w14:paraId="32CEE4FB" w14:textId="77777777" w:rsidR="00623781" w:rsidRDefault="00623781" w:rsidP="00623781">
      <w:pPr>
        <w:pStyle w:val="aDef"/>
      </w:pPr>
      <w:r w:rsidRPr="00E02F2C">
        <w:rPr>
          <w:rStyle w:val="charBoldItals"/>
        </w:rPr>
        <w:t>bailiff</w:t>
      </w:r>
      <w:r>
        <w:t xml:space="preserve"> means a bailiff under this Act.</w:t>
      </w:r>
    </w:p>
    <w:p w14:paraId="46333D03" w14:textId="77777777" w:rsidR="00623781" w:rsidRDefault="00623781" w:rsidP="00623781">
      <w:pPr>
        <w:pStyle w:val="aDef"/>
      </w:pPr>
      <w:r w:rsidRPr="00E02F2C">
        <w:rPr>
          <w:rStyle w:val="charBoldItals"/>
        </w:rPr>
        <w:t>certified cop</w:t>
      </w:r>
      <w:r w:rsidR="00B67C4D" w:rsidRPr="00E02F2C">
        <w:rPr>
          <w:rStyle w:val="charBoldItals"/>
        </w:rPr>
        <w:t>y</w:t>
      </w:r>
      <w:r>
        <w:t>, of depositions, for division 3.5.6 (Indictable offences—other provisions)—see section 105A.</w:t>
      </w:r>
    </w:p>
    <w:p w14:paraId="36B87D6C" w14:textId="77777777" w:rsidR="00DB5956" w:rsidRPr="00077A88" w:rsidRDefault="00DB5956" w:rsidP="00DB5956">
      <w:pPr>
        <w:pStyle w:val="aDef"/>
      </w:pPr>
      <w:r w:rsidRPr="00077A88">
        <w:rPr>
          <w:rStyle w:val="charBoldItals"/>
        </w:rPr>
        <w:t>circle sentencing</w:t>
      </w:r>
      <w:r w:rsidRPr="00077A88">
        <w:t xml:space="preserve"> means the step in a sentencing proceeding for an Aboriginal or Torres Strait Islander offender that includes members of the Aboriginal or Torres Strait Islander community.</w:t>
      </w:r>
    </w:p>
    <w:p w14:paraId="03F7A094" w14:textId="77777777" w:rsidR="00D01FF4" w:rsidRPr="008216B9" w:rsidRDefault="00D01FF4" w:rsidP="00D01FF4">
      <w:pPr>
        <w:pStyle w:val="aDef"/>
        <w:keepNext/>
        <w:rPr>
          <w:color w:val="000000" w:themeColor="text1"/>
        </w:rPr>
      </w:pPr>
      <w:r w:rsidRPr="008216B9">
        <w:rPr>
          <w:rStyle w:val="charBoldItals"/>
        </w:rPr>
        <w:t>civil remedy provision</w:t>
      </w:r>
      <w:r w:rsidRPr="008216B9">
        <w:rPr>
          <w:color w:val="000000" w:themeColor="text1"/>
        </w:rPr>
        <w:t xml:space="preserve">, for part 4.2A (Fair work claims)—see section 266E. </w:t>
      </w:r>
    </w:p>
    <w:p w14:paraId="5EB07033" w14:textId="77777777" w:rsidR="00623781" w:rsidRDefault="00623781" w:rsidP="00623781">
      <w:pPr>
        <w:pStyle w:val="aDef"/>
      </w:pPr>
      <w:r w:rsidRPr="00E02F2C">
        <w:rPr>
          <w:rStyle w:val="charBoldItals"/>
        </w:rPr>
        <w:t>claim</w:t>
      </w:r>
      <w:r>
        <w:t xml:space="preserve"> means a claim under the rules.</w:t>
      </w:r>
    </w:p>
    <w:p w14:paraId="1A67F5F3" w14:textId="214529D1" w:rsidR="00541A5F" w:rsidRPr="008216B9" w:rsidRDefault="00541A5F" w:rsidP="00541A5F">
      <w:pPr>
        <w:pStyle w:val="aDef"/>
      </w:pPr>
      <w:r w:rsidRPr="008216B9">
        <w:rPr>
          <w:rStyle w:val="charBoldItals"/>
        </w:rPr>
        <w:t>combined fair work matter—</w:t>
      </w:r>
      <w:r w:rsidRPr="008216B9">
        <w:t xml:space="preserve">see the </w:t>
      </w:r>
      <w:hyperlink r:id="rId223" w:tooltip="A2008-35" w:history="1">
        <w:r w:rsidRPr="008216B9">
          <w:rPr>
            <w:rStyle w:val="charCitHyperlinkItal"/>
          </w:rPr>
          <w:t>ACT Civil and Administrative Tribunal Act 2008</w:t>
        </w:r>
      </w:hyperlink>
      <w:r w:rsidRPr="008216B9">
        <w:t>, see section 82A (2).</w:t>
      </w:r>
    </w:p>
    <w:p w14:paraId="31CD37CF" w14:textId="48AF3FFC" w:rsidR="00623781" w:rsidRDefault="00623781" w:rsidP="00623781">
      <w:pPr>
        <w:pStyle w:val="aDef"/>
      </w:pPr>
      <w:r w:rsidRPr="00E02F2C">
        <w:rPr>
          <w:rStyle w:val="charBoldItals"/>
        </w:rPr>
        <w:t>committal order</w:t>
      </w:r>
      <w:r>
        <w:t xml:space="preserve">—see the </w:t>
      </w:r>
      <w:hyperlink r:id="rId224" w:tooltip="A2005-59" w:history="1">
        <w:r w:rsidR="00E02F2C" w:rsidRPr="00E02F2C">
          <w:rPr>
            <w:rStyle w:val="charCitHyperlinkItal"/>
          </w:rPr>
          <w:t>Crimes (Sentence Administration) Act 2005</w:t>
        </w:r>
      </w:hyperlink>
      <w:r>
        <w:t>, section 10.</w:t>
      </w:r>
    </w:p>
    <w:p w14:paraId="28E2CD87" w14:textId="77777777" w:rsidR="00623781" w:rsidRDefault="00623781" w:rsidP="00623781">
      <w:pPr>
        <w:pStyle w:val="aDef"/>
        <w:keepNext/>
      </w:pPr>
      <w:r w:rsidRPr="00E02F2C">
        <w:rPr>
          <w:rStyle w:val="charBoldItals"/>
        </w:rPr>
        <w:t>conviction</w:t>
      </w:r>
      <w:r>
        <w:t>—</w:t>
      </w:r>
    </w:p>
    <w:p w14:paraId="1FF378E8" w14:textId="77777777" w:rsidR="00623781" w:rsidRDefault="00623781" w:rsidP="00623781">
      <w:pPr>
        <w:pStyle w:val="aDefpara"/>
      </w:pPr>
      <w:r>
        <w:tab/>
        <w:t>(a)</w:t>
      </w:r>
      <w:r>
        <w:tab/>
        <w:t>means conviction by a magistrate for an offence; and</w:t>
      </w:r>
    </w:p>
    <w:p w14:paraId="5A720CFC" w14:textId="77777777" w:rsidR="00623781" w:rsidRDefault="00623781" w:rsidP="00623781">
      <w:pPr>
        <w:pStyle w:val="aDefpara"/>
      </w:pPr>
      <w:r>
        <w:tab/>
        <w:t>(b)</w:t>
      </w:r>
      <w:r>
        <w:tab/>
        <w:t>for division 3.9.3 (Reciprocal enforcement of fines against bodies corporate)—see section 166A.</w:t>
      </w:r>
    </w:p>
    <w:p w14:paraId="6468FBEE" w14:textId="77777777" w:rsidR="00B67C4D" w:rsidRPr="00E02F2C" w:rsidRDefault="00B67C4D" w:rsidP="00B67C4D">
      <w:pPr>
        <w:pStyle w:val="aDef"/>
      </w:pPr>
      <w:r w:rsidRPr="00E02F2C">
        <w:rPr>
          <w:rStyle w:val="charBoldItals"/>
        </w:rPr>
        <w:t>corresponding court</w:t>
      </w:r>
      <w:r w:rsidRPr="00552242">
        <w:t>, for division 2.2.3A (Judicial officers exchange)—see section 9C.</w:t>
      </w:r>
    </w:p>
    <w:p w14:paraId="2A95D83E" w14:textId="77777777" w:rsidR="00623781" w:rsidRDefault="00623781" w:rsidP="00623781">
      <w:pPr>
        <w:pStyle w:val="aDef"/>
      </w:pPr>
      <w:r w:rsidRPr="00E02F2C">
        <w:rPr>
          <w:rStyle w:val="charBoldItals"/>
        </w:rPr>
        <w:t>court</w:t>
      </w:r>
      <w:r>
        <w:t xml:space="preserve"> means the </w:t>
      </w:r>
      <w:smartTag w:uri="urn:schemas-microsoft-com:office:smarttags" w:element="address">
        <w:smartTag w:uri="urn:schemas-microsoft-com:office:smarttags" w:element="Street">
          <w:r>
            <w:t>Magistrates Court</w:t>
          </w:r>
        </w:smartTag>
      </w:smartTag>
      <w:r>
        <w:t>.</w:t>
      </w:r>
    </w:p>
    <w:p w14:paraId="519582E3" w14:textId="77777777" w:rsidR="00B67C4D" w:rsidRPr="00E02F2C" w:rsidRDefault="00B67C4D" w:rsidP="00B67C4D">
      <w:pPr>
        <w:pStyle w:val="aDef"/>
      </w:pPr>
      <w:r w:rsidRPr="00E02F2C">
        <w:rPr>
          <w:rStyle w:val="charBoldItals"/>
        </w:rPr>
        <w:lastRenderedPageBreak/>
        <w:t>court</w:t>
      </w:r>
      <w:r w:rsidRPr="00552242">
        <w:t>, for division 2.2.3A (Judicial officers exchange)—see section 9C.</w:t>
      </w:r>
    </w:p>
    <w:p w14:paraId="6FCB196D" w14:textId="77777777" w:rsidR="00623781" w:rsidRDefault="00623781" w:rsidP="00623781">
      <w:pPr>
        <w:pStyle w:val="aDef"/>
      </w:pPr>
      <w:r>
        <w:rPr>
          <w:rStyle w:val="charBoldItals"/>
        </w:rPr>
        <w:t>court attendance notice</w:t>
      </w:r>
      <w:r>
        <w:t>, for division 3.3.3A (Court attendance notices)—see section 41B.</w:t>
      </w:r>
    </w:p>
    <w:p w14:paraId="5D9B5811" w14:textId="77777777" w:rsidR="00623781" w:rsidRDefault="00623781" w:rsidP="00623781">
      <w:pPr>
        <w:pStyle w:val="aDef"/>
      </w:pPr>
      <w:r w:rsidRPr="00E02F2C">
        <w:rPr>
          <w:rStyle w:val="charBoldItals"/>
        </w:rPr>
        <w:t>Crimes Act</w:t>
      </w:r>
      <w:r>
        <w:t>, for chapter 3 (Criminal proceedings)—see section 18A.</w:t>
      </w:r>
    </w:p>
    <w:p w14:paraId="2B8E6C8D" w14:textId="77777777" w:rsidR="00623781" w:rsidRDefault="00623781" w:rsidP="00623781">
      <w:pPr>
        <w:pStyle w:val="aDef"/>
      </w:pPr>
      <w:r w:rsidRPr="00E02F2C">
        <w:rPr>
          <w:rStyle w:val="charBoldItals"/>
        </w:rPr>
        <w:t>date of service</w:t>
      </w:r>
      <w:r>
        <w:t>, of an infringement notice or reminder notice that has been, or is to be, served on a person, for part 3.8 (Infringement notices for certain offences)—see section 117.</w:t>
      </w:r>
    </w:p>
    <w:p w14:paraId="11E7380A" w14:textId="77777777" w:rsidR="00623781" w:rsidRDefault="00623781" w:rsidP="00623781">
      <w:pPr>
        <w:pStyle w:val="aDef"/>
      </w:pPr>
      <w:r w:rsidRPr="00E02F2C">
        <w:rPr>
          <w:rStyle w:val="charBoldItals"/>
        </w:rPr>
        <w:t>decision</w:t>
      </w:r>
      <w:r>
        <w:t>, for chapter 3 (Criminal proceedings)—see section 18A.</w:t>
      </w:r>
    </w:p>
    <w:p w14:paraId="6E5D90CD" w14:textId="77777777" w:rsidR="00623781" w:rsidRDefault="00623781" w:rsidP="00623781">
      <w:pPr>
        <w:pStyle w:val="aDef"/>
        <w:keepNext/>
      </w:pPr>
      <w:r w:rsidRPr="00E02F2C">
        <w:rPr>
          <w:rStyle w:val="charBoldItals"/>
        </w:rPr>
        <w:t>defendant</w:t>
      </w:r>
      <w:r>
        <w:t>—</w:t>
      </w:r>
    </w:p>
    <w:p w14:paraId="1688F905" w14:textId="77777777" w:rsidR="00623781" w:rsidRDefault="00623781" w:rsidP="0080332B">
      <w:pPr>
        <w:pStyle w:val="aDefpara"/>
        <w:keepNext/>
      </w:pPr>
      <w:r>
        <w:tab/>
        <w:t>(a)</w:t>
      </w:r>
      <w:r>
        <w:tab/>
        <w:t>for chapter 3 (Criminal proceedings)—see section 18A; and</w:t>
      </w:r>
    </w:p>
    <w:p w14:paraId="1FC5E1B3" w14:textId="77777777" w:rsidR="00623781" w:rsidRDefault="00623781" w:rsidP="00623781">
      <w:pPr>
        <w:pStyle w:val="aDefpara"/>
      </w:pPr>
      <w:r>
        <w:tab/>
        <w:t>(b)</w:t>
      </w:r>
      <w:r>
        <w:tab/>
        <w:t>for part 3.7 (Service and pleading by post for certain offences)—see section 116A (1).</w:t>
      </w:r>
    </w:p>
    <w:p w14:paraId="0570624D" w14:textId="77777777" w:rsidR="00623781" w:rsidRDefault="00623781" w:rsidP="00623781">
      <w:pPr>
        <w:pStyle w:val="aDef"/>
      </w:pPr>
      <w:r w:rsidRPr="00E02F2C">
        <w:rPr>
          <w:rStyle w:val="charBoldItals"/>
        </w:rPr>
        <w:t>driver</w:t>
      </w:r>
      <w:r>
        <w:t>, of a vehicle, for part 3.8 (Infringement notices for certain offences)—see section 117.</w:t>
      </w:r>
    </w:p>
    <w:p w14:paraId="66C5B5BD" w14:textId="77777777" w:rsidR="00541A5F" w:rsidRPr="008216B9" w:rsidRDefault="00541A5F" w:rsidP="00541A5F">
      <w:pPr>
        <w:pStyle w:val="aDef"/>
        <w:rPr>
          <w:color w:val="000000" w:themeColor="text1"/>
        </w:rPr>
      </w:pPr>
      <w:r w:rsidRPr="008216B9">
        <w:rPr>
          <w:rStyle w:val="charBoldItals"/>
        </w:rPr>
        <w:t>eligible State or Territory court</w:t>
      </w:r>
      <w:r w:rsidRPr="008216B9">
        <w:rPr>
          <w:color w:val="000000" w:themeColor="text1"/>
        </w:rPr>
        <w:t xml:space="preserve">, for part 4.2A (Fair work claims)—see section 266E. </w:t>
      </w:r>
    </w:p>
    <w:p w14:paraId="7E245ECE" w14:textId="77777777" w:rsidR="003E1AB1" w:rsidRPr="008216B9" w:rsidRDefault="003E1AB1" w:rsidP="003E1AB1">
      <w:pPr>
        <w:pStyle w:val="aDef"/>
        <w:rPr>
          <w:color w:val="000000" w:themeColor="text1"/>
        </w:rPr>
      </w:pPr>
      <w:r w:rsidRPr="008216B9">
        <w:rPr>
          <w:rStyle w:val="charBoldItals"/>
        </w:rPr>
        <w:t>fair work claim</w:t>
      </w:r>
      <w:r w:rsidRPr="008216B9">
        <w:rPr>
          <w:color w:val="000000" w:themeColor="text1"/>
        </w:rPr>
        <w:t xml:space="preserve">, for part 4.2A (Fair work claims)—see section 266E. </w:t>
      </w:r>
    </w:p>
    <w:p w14:paraId="5455F9F3" w14:textId="77777777" w:rsidR="003E1AB1" w:rsidRPr="008216B9" w:rsidRDefault="003E1AB1" w:rsidP="003E1AB1">
      <w:pPr>
        <w:pStyle w:val="aDef"/>
        <w:rPr>
          <w:color w:val="000000" w:themeColor="text1"/>
        </w:rPr>
      </w:pPr>
      <w:r w:rsidRPr="008216B9">
        <w:rPr>
          <w:rStyle w:val="charBoldItals"/>
        </w:rPr>
        <w:t>fair work general claim</w:t>
      </w:r>
      <w:r w:rsidRPr="008216B9">
        <w:rPr>
          <w:color w:val="000000" w:themeColor="text1"/>
        </w:rPr>
        <w:t xml:space="preserve">, for part 4.2A (Fair work claims)—see section 266E. </w:t>
      </w:r>
    </w:p>
    <w:p w14:paraId="0162B586" w14:textId="77777777" w:rsidR="003E1AB1" w:rsidRPr="008216B9" w:rsidRDefault="003E1AB1" w:rsidP="003E1AB1">
      <w:pPr>
        <w:pStyle w:val="aDef"/>
        <w:rPr>
          <w:color w:val="000000" w:themeColor="text1"/>
        </w:rPr>
      </w:pPr>
      <w:r w:rsidRPr="008216B9">
        <w:rPr>
          <w:rStyle w:val="charBoldItals"/>
        </w:rPr>
        <w:t>fair work small claim</w:t>
      </w:r>
      <w:r w:rsidRPr="008216B9">
        <w:rPr>
          <w:color w:val="000000" w:themeColor="text1"/>
        </w:rPr>
        <w:t>, for part 4.2A (Fair work claims)—see section 266E.</w:t>
      </w:r>
    </w:p>
    <w:p w14:paraId="4377E862" w14:textId="76498C37" w:rsidR="00C00748" w:rsidRDefault="00C00748" w:rsidP="00C00748">
      <w:pPr>
        <w:pStyle w:val="aDef"/>
      </w:pPr>
      <w:r>
        <w:rPr>
          <w:rStyle w:val="charBoldItals"/>
        </w:rPr>
        <w:t>family violence offence</w:t>
      </w:r>
      <w:r>
        <w:t xml:space="preserve">—see the </w:t>
      </w:r>
      <w:hyperlink r:id="rId225" w:tooltip="A2016-42" w:history="1">
        <w:r>
          <w:rPr>
            <w:rStyle w:val="charCitHyperlinkItal"/>
          </w:rPr>
          <w:t>Family Violence Act 2016</w:t>
        </w:r>
      </w:hyperlink>
      <w:r>
        <w:t>, dictionary.</w:t>
      </w:r>
    </w:p>
    <w:p w14:paraId="6A1ACB38" w14:textId="77777777" w:rsidR="005C5BBD" w:rsidRPr="004662C4" w:rsidRDefault="005C5BBD" w:rsidP="005C5BBD">
      <w:pPr>
        <w:pStyle w:val="aDef"/>
      </w:pPr>
      <w:r w:rsidRPr="00E02F2C">
        <w:rPr>
          <w:rStyle w:val="charBoldItals"/>
        </w:rPr>
        <w:t>fine</w:t>
      </w:r>
      <w:r w:rsidRPr="004662C4">
        <w:t xml:space="preserve">, for division 3.9.3 (Reciprocal enforcement of fines against bodies corporate)—see section 166A. </w:t>
      </w:r>
    </w:p>
    <w:p w14:paraId="20F31875" w14:textId="77777777" w:rsidR="00623781" w:rsidRDefault="00623781" w:rsidP="00623781">
      <w:pPr>
        <w:pStyle w:val="aDef"/>
      </w:pPr>
      <w:r w:rsidRPr="00E02F2C">
        <w:rPr>
          <w:rStyle w:val="charBoldItals"/>
        </w:rPr>
        <w:t>hearing</w:t>
      </w:r>
      <w:r>
        <w:t xml:space="preserve"> includes the examination of a person charged with an indictable offence.</w:t>
      </w:r>
    </w:p>
    <w:p w14:paraId="28FE16AC" w14:textId="77777777" w:rsidR="00623781" w:rsidRDefault="00623781" w:rsidP="00623781">
      <w:pPr>
        <w:pStyle w:val="aDef"/>
      </w:pPr>
      <w:r w:rsidRPr="00E02F2C">
        <w:rPr>
          <w:rStyle w:val="charBoldItals"/>
        </w:rPr>
        <w:lastRenderedPageBreak/>
        <w:t>illegal user declaration</w:t>
      </w:r>
      <w:r>
        <w:t>, for part 3.8 (Infringement notices for certain offences)—see section 131D.</w:t>
      </w:r>
    </w:p>
    <w:p w14:paraId="36B899FA" w14:textId="77777777" w:rsidR="00623781" w:rsidRDefault="00623781" w:rsidP="00623781">
      <w:pPr>
        <w:pStyle w:val="aDef"/>
      </w:pPr>
      <w:r w:rsidRPr="00E02F2C">
        <w:rPr>
          <w:rStyle w:val="charBoldItals"/>
        </w:rPr>
        <w:t>indictable offence</w:t>
      </w:r>
      <w:r>
        <w:t xml:space="preserve"> means an offence that may be prosecuted before the Supreme Court by charge or indictment.</w:t>
      </w:r>
    </w:p>
    <w:p w14:paraId="62F7EF53" w14:textId="77777777" w:rsidR="00623781" w:rsidRDefault="00623781" w:rsidP="00623781">
      <w:pPr>
        <w:pStyle w:val="aDef"/>
        <w:keepNext/>
      </w:pPr>
      <w:r w:rsidRPr="00E02F2C">
        <w:rPr>
          <w:rStyle w:val="charBoldItals"/>
        </w:rPr>
        <w:t>indictment</w:t>
      </w:r>
      <w:r>
        <w:t xml:space="preserve"> means an information for an indictable offence presented by an authorised officer to a court with jurisdiction to try the accused person.</w:t>
      </w:r>
    </w:p>
    <w:p w14:paraId="5CA52562" w14:textId="77777777" w:rsidR="000E4834" w:rsidRPr="00862272" w:rsidRDefault="000E4834" w:rsidP="000E4834">
      <w:pPr>
        <w:pStyle w:val="Amainreturn"/>
        <w:keepNext/>
      </w:pPr>
      <w:r w:rsidRPr="00862272">
        <w:rPr>
          <w:rStyle w:val="charBoldItals"/>
        </w:rPr>
        <w:t>industrial or work safety matter</w:t>
      </w:r>
      <w:r w:rsidRPr="00862272">
        <w:t>, for chapter 4D (The Industrial Court)—see section 291Q (1).</w:t>
      </w:r>
    </w:p>
    <w:p w14:paraId="4697FF76" w14:textId="77777777" w:rsidR="000E4834" w:rsidRPr="00862272" w:rsidRDefault="000E4834" w:rsidP="000E4834">
      <w:pPr>
        <w:pStyle w:val="Amainreturn"/>
      </w:pPr>
      <w:r w:rsidRPr="00862272">
        <w:rPr>
          <w:rStyle w:val="charBoldItals"/>
        </w:rPr>
        <w:t>industrial or work safety offence</w:t>
      </w:r>
      <w:r w:rsidRPr="00862272">
        <w:t>, for chapter 4D (The Industrial Court)—see section 291O.</w:t>
      </w:r>
    </w:p>
    <w:p w14:paraId="50302A0F" w14:textId="77777777" w:rsidR="00623781" w:rsidRDefault="00623781" w:rsidP="00623781">
      <w:pPr>
        <w:pStyle w:val="aDef"/>
      </w:pPr>
      <w:r w:rsidRPr="00E02F2C">
        <w:rPr>
          <w:rStyle w:val="charBoldItals"/>
        </w:rPr>
        <w:t>information</w:t>
      </w:r>
      <w:r>
        <w:t xml:space="preserve"> includes a complaint brought to enforce a criminal penalty or forfeiture under a territory law.</w:t>
      </w:r>
    </w:p>
    <w:p w14:paraId="62CA5345" w14:textId="77777777" w:rsidR="00B67C4D" w:rsidRPr="00552242" w:rsidRDefault="00B67C4D" w:rsidP="00B67C4D">
      <w:pPr>
        <w:pStyle w:val="aDef"/>
      </w:pPr>
      <w:r w:rsidRPr="00E02F2C">
        <w:rPr>
          <w:rStyle w:val="charBoldItals"/>
        </w:rPr>
        <w:t>infringement notice</w:t>
      </w:r>
      <w:r w:rsidRPr="00552242">
        <w:t>—</w:t>
      </w:r>
    </w:p>
    <w:p w14:paraId="06E96565" w14:textId="77777777" w:rsidR="00B67C4D" w:rsidRPr="00552242" w:rsidRDefault="00B67C4D" w:rsidP="00B67C4D">
      <w:pPr>
        <w:pStyle w:val="aDefpara"/>
      </w:pPr>
      <w:r w:rsidRPr="00552242">
        <w:tab/>
        <w:t>(a)</w:t>
      </w:r>
      <w:r w:rsidRPr="00552242">
        <w:tab/>
        <w:t>for part 3.8 (Infringement notices for certain offences)—see section 117; and</w:t>
      </w:r>
    </w:p>
    <w:p w14:paraId="42E399AD" w14:textId="77777777" w:rsidR="00B67C4D" w:rsidRPr="00552242" w:rsidRDefault="00B67C4D" w:rsidP="00B67C4D">
      <w:pPr>
        <w:pStyle w:val="aDefpara"/>
      </w:pPr>
      <w:r w:rsidRPr="00552242">
        <w:tab/>
        <w:t>(b)</w:t>
      </w:r>
      <w:r w:rsidRPr="00552242">
        <w:tab/>
        <w:t>for division 3.8.3 (Additional provisions for vehicle-related offences)—see section 131A.</w:t>
      </w:r>
    </w:p>
    <w:p w14:paraId="486F69CD" w14:textId="77777777" w:rsidR="00FF3090" w:rsidRPr="0065750B" w:rsidRDefault="00FF3090" w:rsidP="00FF3090">
      <w:pPr>
        <w:pStyle w:val="aDef"/>
      </w:pPr>
      <w:r w:rsidRPr="0065750B">
        <w:rPr>
          <w:rStyle w:val="charBoldItals"/>
        </w:rPr>
        <w:t>infringement notice management plan</w:t>
      </w:r>
      <w:r w:rsidRPr="0065750B">
        <w:rPr>
          <w:bCs/>
          <w:iCs/>
        </w:rPr>
        <w:t>, for part 3.8 (Infringement notices for certain offences)—see section 131AA.</w:t>
      </w:r>
      <w:r w:rsidRPr="0065750B">
        <w:t xml:space="preserve"> </w:t>
      </w:r>
    </w:p>
    <w:p w14:paraId="308B4E5A" w14:textId="77777777" w:rsidR="00623781" w:rsidRDefault="00623781" w:rsidP="00623781">
      <w:pPr>
        <w:pStyle w:val="aDef"/>
      </w:pPr>
      <w:r w:rsidRPr="00E02F2C">
        <w:rPr>
          <w:rStyle w:val="charBoldItals"/>
        </w:rPr>
        <w:t>infringement notice offence</w:t>
      </w:r>
      <w:r>
        <w:t>, for part 3.8 (Infringement notices for certain offences)—see section 117.</w:t>
      </w:r>
    </w:p>
    <w:p w14:paraId="6B4997A1" w14:textId="77777777" w:rsidR="00623781" w:rsidRDefault="00623781" w:rsidP="00623781">
      <w:pPr>
        <w:pStyle w:val="aDef"/>
      </w:pPr>
      <w:r w:rsidRPr="00E02F2C">
        <w:rPr>
          <w:rStyle w:val="charBoldItals"/>
        </w:rPr>
        <w:t>infringement notice penalty</w:t>
      </w:r>
      <w:r>
        <w:t>, for a person for an infringement notice offence, for part 3.8 (Infringement notices for certain offences)—see section 117.</w:t>
      </w:r>
    </w:p>
    <w:p w14:paraId="014AD987" w14:textId="77777777" w:rsidR="00B67C4D" w:rsidRPr="00E02F2C" w:rsidRDefault="00B67C4D" w:rsidP="00B67C4D">
      <w:pPr>
        <w:pStyle w:val="aDef"/>
      </w:pPr>
      <w:r w:rsidRPr="00E02F2C">
        <w:rPr>
          <w:rStyle w:val="charBoldItals"/>
        </w:rPr>
        <w:t>judicial exchange arrangement</w:t>
      </w:r>
      <w:r w:rsidRPr="00552242">
        <w:t>, for division 2.2.3A (Judicial officers exchange)—see section 9C.</w:t>
      </w:r>
    </w:p>
    <w:p w14:paraId="2F87C205" w14:textId="77777777" w:rsidR="00B67C4D" w:rsidRPr="00E02F2C" w:rsidRDefault="00B67C4D" w:rsidP="00B67C4D">
      <w:pPr>
        <w:pStyle w:val="aDef"/>
      </w:pPr>
      <w:r w:rsidRPr="00E02F2C">
        <w:rPr>
          <w:rStyle w:val="charBoldItals"/>
        </w:rPr>
        <w:t>judicial officer</w:t>
      </w:r>
      <w:r w:rsidRPr="00552242">
        <w:t>, for division 2.2.3A (Judicial officers exchange)—see section 9C.</w:t>
      </w:r>
    </w:p>
    <w:p w14:paraId="062B1994" w14:textId="77777777" w:rsidR="00623781" w:rsidRDefault="00623781" w:rsidP="00623781">
      <w:pPr>
        <w:pStyle w:val="aDef"/>
      </w:pPr>
      <w:r w:rsidRPr="00E02F2C">
        <w:rPr>
          <w:rStyle w:val="charBoldItals"/>
        </w:rPr>
        <w:lastRenderedPageBreak/>
        <w:t>known offender declaration</w:t>
      </w:r>
      <w:r>
        <w:t>, for part 3.8 (Infringement notices for certain offences)—see section 131E.</w:t>
      </w:r>
    </w:p>
    <w:p w14:paraId="3E8106FD" w14:textId="77777777" w:rsidR="00623781" w:rsidRDefault="00623781" w:rsidP="00623781">
      <w:pPr>
        <w:pStyle w:val="aDef"/>
      </w:pPr>
      <w:r w:rsidRPr="00E02F2C">
        <w:rPr>
          <w:rStyle w:val="charBoldItals"/>
        </w:rPr>
        <w:t>law in force in the ACT</w:t>
      </w:r>
      <w:r>
        <w:t>, for part 3.7 (Service and pleading by post for certain offences)—see section 116A (1).</w:t>
      </w:r>
    </w:p>
    <w:p w14:paraId="76F5ED4A" w14:textId="77777777" w:rsidR="00623781" w:rsidRDefault="00623781" w:rsidP="00623781">
      <w:pPr>
        <w:pStyle w:val="aDef"/>
        <w:keepNext/>
      </w:pPr>
      <w:r w:rsidRPr="00E02F2C">
        <w:rPr>
          <w:rStyle w:val="charBoldItals"/>
        </w:rPr>
        <w:t>magistrate</w:t>
      </w:r>
      <w:r>
        <w:t>—</w:t>
      </w:r>
    </w:p>
    <w:p w14:paraId="539D1C14" w14:textId="77777777" w:rsidR="00623781" w:rsidRDefault="00623781" w:rsidP="00623781">
      <w:pPr>
        <w:pStyle w:val="aDefpara"/>
      </w:pPr>
      <w:r>
        <w:tab/>
        <w:t>(a)</w:t>
      </w:r>
      <w:r>
        <w:tab/>
        <w:t>means the Chief Magistrate, a magistrate, or a special magistrate and, if a function of a magistrate is exercisable by a registrar, includes a registrar exercising the function; and</w:t>
      </w:r>
    </w:p>
    <w:p w14:paraId="4D4B1032" w14:textId="77777777" w:rsidR="00623781" w:rsidRDefault="00623781" w:rsidP="00623781">
      <w:pPr>
        <w:pStyle w:val="aDefpara"/>
      </w:pPr>
      <w:r>
        <w:tab/>
        <w:t>(b)</w:t>
      </w:r>
      <w:r>
        <w:tab/>
        <w:t>for</w:t>
      </w:r>
      <w:r>
        <w:rPr>
          <w:sz w:val="20"/>
        </w:rPr>
        <w:t xml:space="preserve"> </w:t>
      </w:r>
      <w:r>
        <w:t>division</w:t>
      </w:r>
      <w:r>
        <w:rPr>
          <w:sz w:val="20"/>
        </w:rPr>
        <w:t xml:space="preserve"> </w:t>
      </w:r>
      <w:r>
        <w:t>2.2.1</w:t>
      </w:r>
      <w:r>
        <w:rPr>
          <w:sz w:val="20"/>
        </w:rPr>
        <w:t xml:space="preserve"> </w:t>
      </w:r>
      <w:r>
        <w:t>(Magistrates</w:t>
      </w:r>
      <w:r>
        <w:rPr>
          <w:sz w:val="20"/>
        </w:rPr>
        <w:t xml:space="preserve"> </w:t>
      </w:r>
      <w:r>
        <w:t>other than special magistrates)—see section 6.</w:t>
      </w:r>
    </w:p>
    <w:p w14:paraId="53B91B57" w14:textId="77777777" w:rsidR="00623781" w:rsidRDefault="00623781" w:rsidP="00623781">
      <w:pPr>
        <w:pStyle w:val="aDef"/>
      </w:pPr>
      <w:r w:rsidRPr="00E02F2C">
        <w:rPr>
          <w:rStyle w:val="charBoldItals"/>
        </w:rPr>
        <w:t>notice of intention to defend form</w:t>
      </w:r>
      <w:r>
        <w:t>, for part 3.7 (Service and pleading by post for certain offences) (other than section 116B (2))—see section 116A (2).</w:t>
      </w:r>
    </w:p>
    <w:p w14:paraId="7F5AB5E3" w14:textId="77777777" w:rsidR="00623781" w:rsidRDefault="00623781" w:rsidP="00623781">
      <w:pPr>
        <w:pStyle w:val="aDef"/>
      </w:pPr>
      <w:r w:rsidRPr="00E02F2C">
        <w:rPr>
          <w:rStyle w:val="charBoldItals"/>
        </w:rPr>
        <w:t>notice to defendant form</w:t>
      </w:r>
      <w:r>
        <w:t>, for part 3.7 (Service and pleading by post for certain offences) (other than section 116B (2))—see</w:t>
      </w:r>
      <w:r w:rsidR="003239D1">
        <w:t xml:space="preserve"> section 116A </w:t>
      </w:r>
      <w:r>
        <w:t>(2).</w:t>
      </w:r>
    </w:p>
    <w:p w14:paraId="3BB7A045" w14:textId="77777777" w:rsidR="003E1AB1" w:rsidRPr="008216B9" w:rsidRDefault="003E1AB1" w:rsidP="003E1AB1">
      <w:pPr>
        <w:pStyle w:val="aDef"/>
        <w:rPr>
          <w:color w:val="000000" w:themeColor="text1"/>
        </w:rPr>
      </w:pPr>
      <w:r w:rsidRPr="008216B9">
        <w:rPr>
          <w:rStyle w:val="charBoldItals"/>
        </w:rPr>
        <w:t>official</w:t>
      </w:r>
      <w:r w:rsidRPr="008216B9">
        <w:rPr>
          <w:color w:val="000000" w:themeColor="text1"/>
        </w:rPr>
        <w:t>, of an industrial association, for part 4.2A (Fair work claims)—see section 266E.</w:t>
      </w:r>
    </w:p>
    <w:p w14:paraId="5600CB23" w14:textId="77777777" w:rsidR="003862BA" w:rsidRPr="00552242" w:rsidRDefault="003862BA" w:rsidP="003862BA">
      <w:pPr>
        <w:pStyle w:val="aDef"/>
        <w:keepNext/>
      </w:pPr>
      <w:r w:rsidRPr="00E02F2C">
        <w:rPr>
          <w:rStyle w:val="charBoldItals"/>
        </w:rPr>
        <w:t>participating jurisdiction</w:t>
      </w:r>
      <w:r w:rsidRPr="00552242">
        <w:t>, for division 2.2.3A (Judicial officers exchange)—see section 9C.</w:t>
      </w:r>
    </w:p>
    <w:p w14:paraId="777DD959" w14:textId="77777777" w:rsidR="00623781" w:rsidRDefault="00623781" w:rsidP="00623781">
      <w:pPr>
        <w:pStyle w:val="aDef"/>
      </w:pPr>
      <w:r w:rsidRPr="00E02F2C">
        <w:rPr>
          <w:rStyle w:val="charBoldItals"/>
        </w:rPr>
        <w:t>plea of guilty form</w:t>
      </w:r>
      <w:r>
        <w:t>, for part 3.7 (Service and pleading by post for certain offences) (other than section 116B (2))—see section 116A (2).</w:t>
      </w:r>
    </w:p>
    <w:p w14:paraId="32083128" w14:textId="77777777" w:rsidR="00623781" w:rsidRDefault="00623781" w:rsidP="00623781">
      <w:pPr>
        <w:pStyle w:val="aDef"/>
      </w:pPr>
      <w:r w:rsidRPr="00E02F2C">
        <w:rPr>
          <w:rStyle w:val="charBoldItals"/>
        </w:rPr>
        <w:t>prescribed offence</w:t>
      </w:r>
      <w:r>
        <w:t>, for part 3.7 (Service and pleading by post for certain offences)—see section 116AA.</w:t>
      </w:r>
    </w:p>
    <w:p w14:paraId="7F528EE3" w14:textId="77777777" w:rsidR="003862BA" w:rsidRPr="00552242" w:rsidRDefault="003862BA" w:rsidP="003862BA">
      <w:pPr>
        <w:pStyle w:val="aDef"/>
      </w:pPr>
      <w:r w:rsidRPr="00E02F2C">
        <w:rPr>
          <w:rStyle w:val="charBoldItals"/>
        </w:rPr>
        <w:t>prescribed period</w:t>
      </w:r>
      <w:r w:rsidRPr="00552242">
        <w:t>, for division 3.4.2 (Warrants for witnesses)—see section 62.</w:t>
      </w:r>
    </w:p>
    <w:p w14:paraId="1D40A5FC" w14:textId="77777777" w:rsidR="00623781" w:rsidRDefault="00623781" w:rsidP="00623781">
      <w:pPr>
        <w:pStyle w:val="aDef"/>
        <w:keepNext/>
      </w:pPr>
      <w:r w:rsidRPr="00E02F2C">
        <w:rPr>
          <w:rStyle w:val="charBoldItals"/>
        </w:rPr>
        <w:lastRenderedPageBreak/>
        <w:t>reciprocating court</w:t>
      </w:r>
      <w:r>
        <w:t>, for division 3.9.3 (Reciprocal enforcement of fines against bodies corporate)—see section 166A.</w:t>
      </w:r>
    </w:p>
    <w:p w14:paraId="542C706A" w14:textId="77777777" w:rsidR="00623781" w:rsidRDefault="00623781" w:rsidP="00623781">
      <w:pPr>
        <w:pStyle w:val="aDef"/>
      </w:pPr>
      <w:r w:rsidRPr="00E02F2C">
        <w:rPr>
          <w:rStyle w:val="charBoldItals"/>
        </w:rPr>
        <w:t>reference appeal</w:t>
      </w:r>
      <w:r>
        <w:rPr>
          <w:bCs/>
          <w:iCs/>
        </w:rPr>
        <w:t>, for division 3.10.2A (</w:t>
      </w:r>
      <w:r>
        <w:t>Reference appeals in criminal matters)—see section 219AB (2).</w:t>
      </w:r>
    </w:p>
    <w:p w14:paraId="47E1715E" w14:textId="77777777" w:rsidR="00623781" w:rsidRDefault="00623781" w:rsidP="00623781">
      <w:pPr>
        <w:pStyle w:val="aDef"/>
      </w:pPr>
      <w:r w:rsidRPr="00E02F2C">
        <w:rPr>
          <w:rStyle w:val="charBoldItals"/>
        </w:rPr>
        <w:t>registered</w:t>
      </w:r>
      <w:r>
        <w:t>, for a vehicle, for part 3.8 (Infringement notices for certain offences)—see section 117.</w:t>
      </w:r>
    </w:p>
    <w:p w14:paraId="2EC6FB57" w14:textId="77777777" w:rsidR="00623781" w:rsidRDefault="00623781" w:rsidP="00623781">
      <w:pPr>
        <w:pStyle w:val="aDef"/>
      </w:pPr>
      <w:r w:rsidRPr="00E02F2C">
        <w:rPr>
          <w:rStyle w:val="charBoldItals"/>
        </w:rPr>
        <w:t>registrar</w:t>
      </w:r>
      <w:r>
        <w:t xml:space="preserve"> means the registrar of the </w:t>
      </w:r>
      <w:smartTag w:uri="urn:schemas-microsoft-com:office:smarttags" w:element="address">
        <w:smartTag w:uri="urn:schemas-microsoft-com:office:smarttags" w:element="Street">
          <w:r>
            <w:t>Magistrates Court</w:t>
          </w:r>
        </w:smartTag>
      </w:smartTag>
      <w:r>
        <w:t>, and includes a deputy registrar of the court.</w:t>
      </w:r>
    </w:p>
    <w:p w14:paraId="22A50A6E" w14:textId="3A568099" w:rsidR="00F46CA5" w:rsidRPr="003E08E2" w:rsidRDefault="00F46CA5" w:rsidP="00F46CA5">
      <w:pPr>
        <w:pStyle w:val="aDef"/>
      </w:pPr>
      <w:r w:rsidRPr="003E08E2">
        <w:rPr>
          <w:rStyle w:val="charBoldItals"/>
        </w:rPr>
        <w:t>related offence</w:t>
      </w:r>
      <w:r w:rsidRPr="003E08E2">
        <w:t xml:space="preserve">, in relation to an indictable offence––see the </w:t>
      </w:r>
      <w:hyperlink r:id="rId226" w:tooltip="A1933-34" w:history="1">
        <w:r w:rsidRPr="003E08E2">
          <w:rPr>
            <w:rStyle w:val="charCitHyperlinkItal"/>
          </w:rPr>
          <w:t>Supreme Court Act 1933</w:t>
        </w:r>
      </w:hyperlink>
      <w:r w:rsidRPr="003E08E2">
        <w:t>, section 68CA.</w:t>
      </w:r>
    </w:p>
    <w:p w14:paraId="0B09AF6D" w14:textId="77777777" w:rsidR="00FF3090" w:rsidRPr="0065750B" w:rsidRDefault="00FF3090" w:rsidP="00FF3090">
      <w:pPr>
        <w:pStyle w:val="aDef"/>
        <w:rPr>
          <w:lang w:eastAsia="en-AU"/>
        </w:rPr>
      </w:pPr>
      <w:r w:rsidRPr="0065750B">
        <w:rPr>
          <w:rStyle w:val="charBoldItals"/>
        </w:rPr>
        <w:t>relevant circumstances</w:t>
      </w:r>
      <w:r w:rsidRPr="0065750B">
        <w:rPr>
          <w:lang w:eastAsia="en-AU"/>
        </w:rPr>
        <w:t>, of a person, for part 3.8 (Infringement notices for certain offences)—see section 117.</w:t>
      </w:r>
    </w:p>
    <w:p w14:paraId="308DDEED" w14:textId="77777777" w:rsidR="00623781" w:rsidRDefault="00623781" w:rsidP="00623781">
      <w:pPr>
        <w:pStyle w:val="aDef"/>
      </w:pPr>
      <w:r w:rsidRPr="00E02F2C">
        <w:rPr>
          <w:rStyle w:val="charBoldItals"/>
        </w:rPr>
        <w:t>relevant officer</w:t>
      </w:r>
      <w:r>
        <w:t>, in relation to a reciprocating court, for division 3.9.3 (Reciprocal enforcement of fines against bodies corporate)—see section 166A.</w:t>
      </w:r>
    </w:p>
    <w:p w14:paraId="4DADF015" w14:textId="77777777" w:rsidR="00623781" w:rsidRDefault="00623781" w:rsidP="00623781">
      <w:pPr>
        <w:pStyle w:val="aDef"/>
      </w:pPr>
      <w:r w:rsidRPr="00E02F2C">
        <w:rPr>
          <w:rStyle w:val="charBoldItals"/>
        </w:rPr>
        <w:t>reminder notice</w:t>
      </w:r>
      <w:r>
        <w:t>, for part 3.8 (Infringement notices for certain offences)—see section 117.</w:t>
      </w:r>
    </w:p>
    <w:p w14:paraId="24E02222" w14:textId="77777777" w:rsidR="003862BA" w:rsidRPr="00552242" w:rsidRDefault="003862BA" w:rsidP="003862BA">
      <w:pPr>
        <w:pStyle w:val="aDef"/>
      </w:pPr>
      <w:r w:rsidRPr="00E02F2C">
        <w:rPr>
          <w:rStyle w:val="charBoldItals"/>
        </w:rPr>
        <w:t>reporting officer</w:t>
      </w:r>
      <w:r w:rsidRPr="00552242">
        <w:t>, for division 3.4.2 (Warrants for witnesses)—see section 62.</w:t>
      </w:r>
    </w:p>
    <w:p w14:paraId="1589532A" w14:textId="77777777" w:rsidR="00FF3090" w:rsidRPr="0065750B" w:rsidRDefault="00FF3090" w:rsidP="00FF3090">
      <w:pPr>
        <w:pStyle w:val="aDef"/>
      </w:pPr>
      <w:r w:rsidRPr="0065750B">
        <w:rPr>
          <w:rStyle w:val="charBoldItals"/>
        </w:rPr>
        <w:t>responsible director-general</w:t>
      </w:r>
      <w:r w:rsidRPr="0065750B">
        <w:t xml:space="preserve">, for part 3.8 (Infringement notices for certain offences)—see section 117. </w:t>
      </w:r>
    </w:p>
    <w:p w14:paraId="458A3749" w14:textId="6D5C3695" w:rsidR="00623781" w:rsidRDefault="00623781" w:rsidP="00623781">
      <w:pPr>
        <w:pStyle w:val="aDef"/>
      </w:pPr>
      <w:r w:rsidRPr="00E02F2C">
        <w:rPr>
          <w:rStyle w:val="charBoldItals"/>
        </w:rPr>
        <w:t>responsible person</w:t>
      </w:r>
      <w:r>
        <w:t xml:space="preserve">, for a vehicle, for part 3.8 (Infringement notices for certain offences)—see the </w:t>
      </w:r>
      <w:hyperlink r:id="rId227" w:tooltip="A1999-77" w:history="1">
        <w:r w:rsidR="00E02F2C" w:rsidRPr="00E02F2C">
          <w:rPr>
            <w:rStyle w:val="charCitHyperlinkItal"/>
          </w:rPr>
          <w:t>Road Transport (General) Act 1999</w:t>
        </w:r>
      </w:hyperlink>
      <w:r>
        <w:t>, section 10 and section 11.</w:t>
      </w:r>
    </w:p>
    <w:p w14:paraId="6277C98E" w14:textId="77777777" w:rsidR="00623781" w:rsidRDefault="00623781" w:rsidP="00623781">
      <w:pPr>
        <w:pStyle w:val="aDef"/>
      </w:pPr>
      <w:r>
        <w:rPr>
          <w:rStyle w:val="charBoldItals"/>
        </w:rPr>
        <w:t>review appeal</w:t>
      </w:r>
      <w:r>
        <w:t>, for di</w:t>
      </w:r>
      <w:r w:rsidR="003862BA">
        <w:t>vision 3</w:t>
      </w:r>
      <w:r>
        <w:t xml:space="preserve">.10.3 (Review appeals in criminal matters)—see section 219B (1). </w:t>
      </w:r>
    </w:p>
    <w:p w14:paraId="287C24DA" w14:textId="6D6F9DDE" w:rsidR="00623781" w:rsidRDefault="00623781" w:rsidP="00623781">
      <w:pPr>
        <w:pStyle w:val="aDef"/>
      </w:pPr>
      <w:r w:rsidRPr="00E02F2C">
        <w:rPr>
          <w:rStyle w:val="charBoldItals"/>
        </w:rPr>
        <w:t xml:space="preserve">rules </w:t>
      </w:r>
      <w:r>
        <w:t xml:space="preserve">means rules under the </w:t>
      </w:r>
      <w:hyperlink r:id="rId228" w:tooltip="A2004-59" w:history="1">
        <w:r w:rsidR="00E02F2C" w:rsidRPr="00E02F2C">
          <w:rPr>
            <w:rStyle w:val="charCitHyperlinkItal"/>
          </w:rPr>
          <w:t>Court Procedures Act 2004</w:t>
        </w:r>
      </w:hyperlink>
      <w:r>
        <w:t xml:space="preserve"> applying in relation to the </w:t>
      </w:r>
      <w:smartTag w:uri="urn:schemas-microsoft-com:office:smarttags" w:element="address">
        <w:smartTag w:uri="urn:schemas-microsoft-com:office:smarttags" w:element="Street">
          <w:r>
            <w:t>Magistrates Court</w:t>
          </w:r>
        </w:smartTag>
      </w:smartTag>
      <w:r>
        <w:t>.</w:t>
      </w:r>
    </w:p>
    <w:p w14:paraId="3D9E97FC" w14:textId="77777777" w:rsidR="003C6721" w:rsidRPr="004662C4" w:rsidRDefault="003C6721" w:rsidP="003C6721">
      <w:pPr>
        <w:pStyle w:val="aDef"/>
      </w:pPr>
      <w:r w:rsidRPr="00E02F2C">
        <w:rPr>
          <w:rStyle w:val="charBoldItals"/>
        </w:rPr>
        <w:t>security</w:t>
      </w:r>
      <w:r w:rsidRPr="004662C4">
        <w:t xml:space="preserve">—for part 3.12 (Securities in criminal matters)—see section 248. </w:t>
      </w:r>
    </w:p>
    <w:p w14:paraId="083981C1" w14:textId="77777777" w:rsidR="00623781" w:rsidRDefault="00623781" w:rsidP="00623781">
      <w:pPr>
        <w:pStyle w:val="aDef"/>
      </w:pPr>
      <w:r w:rsidRPr="00E02F2C">
        <w:rPr>
          <w:rStyle w:val="charBoldItals"/>
        </w:rPr>
        <w:lastRenderedPageBreak/>
        <w:t>sold vehicle declaration</w:t>
      </w:r>
      <w:r>
        <w:t>, for part 3.8 (Infringement notices for certain offences)—see section 131F.</w:t>
      </w:r>
    </w:p>
    <w:p w14:paraId="21338F79" w14:textId="77777777" w:rsidR="00623781" w:rsidRDefault="00623781" w:rsidP="00623781">
      <w:pPr>
        <w:pStyle w:val="aDef"/>
      </w:pPr>
      <w:r w:rsidRPr="00E02F2C">
        <w:rPr>
          <w:rStyle w:val="charBoldItals"/>
        </w:rPr>
        <w:t>State</w:t>
      </w:r>
      <w:r>
        <w:t>, for division 3.9.3 (Reciprocal enforcement of fines against bodies corporate)—see section 166A.</w:t>
      </w:r>
    </w:p>
    <w:p w14:paraId="5213DDF0" w14:textId="77777777" w:rsidR="00623781" w:rsidRDefault="00623781" w:rsidP="00623781">
      <w:pPr>
        <w:pStyle w:val="aDef"/>
      </w:pPr>
      <w:r w:rsidRPr="00E02F2C">
        <w:rPr>
          <w:rStyle w:val="charBoldItals"/>
        </w:rPr>
        <w:t>summary conviction</w:t>
      </w:r>
      <w:r>
        <w:t xml:space="preserve"> means conviction by a magistrate for an offence.</w:t>
      </w:r>
    </w:p>
    <w:p w14:paraId="5F3616E1" w14:textId="77777777" w:rsidR="00623781" w:rsidRDefault="00623781" w:rsidP="00623781">
      <w:pPr>
        <w:pStyle w:val="aDef"/>
      </w:pPr>
      <w:r w:rsidRPr="00E02F2C">
        <w:rPr>
          <w:rStyle w:val="charBoldItals"/>
        </w:rPr>
        <w:t>territory fine</w:t>
      </w:r>
      <w:r>
        <w:t>, for division 3.9.3 (Reciprocal enforcement of fines against bodies corporate)—see section 166A.</w:t>
      </w:r>
    </w:p>
    <w:p w14:paraId="391895A6" w14:textId="77777777" w:rsidR="00190916" w:rsidRPr="00552242" w:rsidRDefault="00190916" w:rsidP="00190916">
      <w:pPr>
        <w:pStyle w:val="aDef"/>
        <w:keepNext/>
      </w:pPr>
      <w:r w:rsidRPr="00E02F2C">
        <w:rPr>
          <w:rStyle w:val="charBoldItals"/>
        </w:rPr>
        <w:t>this jurisdiction</w:t>
      </w:r>
      <w:r w:rsidRPr="00552242">
        <w:t>, for division 2.2.3A (Judicial officers exchange)—see section 9C.</w:t>
      </w:r>
    </w:p>
    <w:p w14:paraId="7F31C7F5" w14:textId="77777777" w:rsidR="00623781" w:rsidRDefault="00623781" w:rsidP="00623781">
      <w:pPr>
        <w:pStyle w:val="aDef"/>
      </w:pPr>
      <w:r w:rsidRPr="00E02F2C">
        <w:rPr>
          <w:rStyle w:val="charBoldItals"/>
        </w:rPr>
        <w:t>unknown offender declaration</w:t>
      </w:r>
      <w:r>
        <w:t>, for part 3.8 (Infringement notices for certain offences)—see section 131G.</w:t>
      </w:r>
    </w:p>
    <w:p w14:paraId="33D10D39" w14:textId="503D8EE7" w:rsidR="00623781" w:rsidRDefault="00623781" w:rsidP="00623781">
      <w:pPr>
        <w:pStyle w:val="aDef"/>
      </w:pPr>
      <w:r w:rsidRPr="00E02F2C">
        <w:rPr>
          <w:rStyle w:val="charBoldItals"/>
        </w:rPr>
        <w:t>vehicle</w:t>
      </w:r>
      <w:r>
        <w:t xml:space="preserve">, for part 3.8 (Infringement notices for certain offences)—see the </w:t>
      </w:r>
      <w:hyperlink r:id="rId229" w:tooltip="A1999-81" w:history="1">
        <w:r w:rsidR="00E02F2C" w:rsidRPr="00E02F2C">
          <w:rPr>
            <w:rStyle w:val="charCitHyperlinkItal"/>
          </w:rPr>
          <w:t>Road Transport (Vehicle Registration) Act 1999</w:t>
        </w:r>
      </w:hyperlink>
      <w:r>
        <w:t>, dictionary.</w:t>
      </w:r>
    </w:p>
    <w:p w14:paraId="75F50A10" w14:textId="77777777" w:rsidR="00623781" w:rsidRDefault="00623781" w:rsidP="00623781">
      <w:pPr>
        <w:pStyle w:val="aDef"/>
      </w:pPr>
      <w:r w:rsidRPr="00E02F2C">
        <w:rPr>
          <w:rStyle w:val="charBoldItals"/>
        </w:rPr>
        <w:t>vehicle-related offence</w:t>
      </w:r>
      <w:r>
        <w:t>, for part 3.8 (Infringement notices for certain offences)—see section 117.</w:t>
      </w:r>
    </w:p>
    <w:p w14:paraId="548FF728" w14:textId="77777777" w:rsidR="00190916" w:rsidRPr="00552242" w:rsidRDefault="00190916" w:rsidP="00190916">
      <w:pPr>
        <w:pStyle w:val="aDef"/>
      </w:pPr>
      <w:r w:rsidRPr="00E02F2C">
        <w:rPr>
          <w:rStyle w:val="charBoldItals"/>
        </w:rPr>
        <w:t>warrant</w:t>
      </w:r>
      <w:r w:rsidRPr="00552242">
        <w:t>, for division 3.4.2 (Warrants for witnesses)—see section 62.</w:t>
      </w:r>
    </w:p>
    <w:p w14:paraId="269AE0BC" w14:textId="77777777" w:rsidR="008B35CE" w:rsidRDefault="008B35CE">
      <w:pPr>
        <w:pStyle w:val="04Dictionary"/>
        <w:sectPr w:rsidR="008B35CE">
          <w:headerReference w:type="even" r:id="rId230"/>
          <w:headerReference w:type="default" r:id="rId231"/>
          <w:footerReference w:type="even" r:id="rId232"/>
          <w:footerReference w:type="default" r:id="rId233"/>
          <w:type w:val="continuous"/>
          <w:pgSz w:w="11907" w:h="16839" w:code="9"/>
          <w:pgMar w:top="3000" w:right="1900" w:bottom="2500" w:left="2300" w:header="2480" w:footer="2100" w:gutter="0"/>
          <w:cols w:space="720"/>
          <w:docGrid w:linePitch="254"/>
        </w:sectPr>
      </w:pPr>
    </w:p>
    <w:p w14:paraId="33F47A5C" w14:textId="77777777" w:rsidR="00343213" w:rsidRDefault="00343213">
      <w:pPr>
        <w:pStyle w:val="Endnote1"/>
      </w:pPr>
      <w:bookmarkStart w:id="403" w:name="_Toc201646590"/>
      <w:r>
        <w:lastRenderedPageBreak/>
        <w:t>Endnotes</w:t>
      </w:r>
      <w:bookmarkEnd w:id="403"/>
    </w:p>
    <w:p w14:paraId="4506D9D6" w14:textId="77777777" w:rsidR="00343213" w:rsidRPr="00AD50D6" w:rsidRDefault="00343213">
      <w:pPr>
        <w:pStyle w:val="Endnote2"/>
      </w:pPr>
      <w:bookmarkStart w:id="404" w:name="_Toc201646591"/>
      <w:r w:rsidRPr="00AD50D6">
        <w:rPr>
          <w:rStyle w:val="charTableNo"/>
        </w:rPr>
        <w:t>1</w:t>
      </w:r>
      <w:r>
        <w:tab/>
      </w:r>
      <w:r w:rsidRPr="00AD50D6">
        <w:rPr>
          <w:rStyle w:val="charTableText"/>
        </w:rPr>
        <w:t>About the endnotes</w:t>
      </w:r>
      <w:bookmarkEnd w:id="404"/>
    </w:p>
    <w:p w14:paraId="32DFCC59" w14:textId="77777777" w:rsidR="00343213" w:rsidRDefault="00343213">
      <w:pPr>
        <w:pStyle w:val="EndNoteTextPub"/>
      </w:pPr>
      <w:r>
        <w:t>Amending and modifying laws are annotated in the legislation history and the amendment history.  Current modifications are not included in the republished law but are set out in the endnotes.</w:t>
      </w:r>
    </w:p>
    <w:p w14:paraId="4EAF317F" w14:textId="6DCBFFA9" w:rsidR="00343213" w:rsidRDefault="00343213">
      <w:pPr>
        <w:pStyle w:val="EndNoteTextPub"/>
      </w:pPr>
      <w:r>
        <w:t xml:space="preserve">Not all editorial amendments made under the </w:t>
      </w:r>
      <w:hyperlink r:id="rId234" w:tooltip="A2001-14" w:history="1">
        <w:r w:rsidR="00E02F2C" w:rsidRPr="00E02F2C">
          <w:rPr>
            <w:rStyle w:val="charCitHyperlinkItal"/>
          </w:rPr>
          <w:t>Legislation Act 2001</w:t>
        </w:r>
      </w:hyperlink>
      <w:r>
        <w:t>, part 11.3 are annotated in the amendment history.  Full details of any amendments can be obtained from the Parliamentary Counsel’s Office.</w:t>
      </w:r>
    </w:p>
    <w:p w14:paraId="320AB3B3" w14:textId="77777777" w:rsidR="00343213" w:rsidRDefault="00343213" w:rsidP="0034321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9C9658" w14:textId="77777777" w:rsidR="00343213" w:rsidRDefault="00343213">
      <w:pPr>
        <w:pStyle w:val="EndNoteTextPub"/>
      </w:pPr>
      <w:r>
        <w:t xml:space="preserve">If all the provisions of the law have been renumbered, a table of renumbered provisions gives details of previous and current numbering.  </w:t>
      </w:r>
    </w:p>
    <w:p w14:paraId="15409047" w14:textId="77777777" w:rsidR="00343213" w:rsidRDefault="00343213">
      <w:pPr>
        <w:pStyle w:val="EndNoteTextPub"/>
      </w:pPr>
      <w:r>
        <w:t>The endnotes also include a table of earlier republications.</w:t>
      </w:r>
    </w:p>
    <w:p w14:paraId="68EBB341" w14:textId="77777777" w:rsidR="00343213" w:rsidRPr="00AD50D6" w:rsidRDefault="00343213">
      <w:pPr>
        <w:pStyle w:val="Endnote2"/>
      </w:pPr>
      <w:bookmarkStart w:id="405" w:name="_Toc201646592"/>
      <w:r w:rsidRPr="00AD50D6">
        <w:rPr>
          <w:rStyle w:val="charTableNo"/>
        </w:rPr>
        <w:t>2</w:t>
      </w:r>
      <w:r>
        <w:tab/>
      </w:r>
      <w:r w:rsidRPr="00AD50D6">
        <w:rPr>
          <w:rStyle w:val="charTableText"/>
        </w:rPr>
        <w:t>Abbreviation key</w:t>
      </w:r>
      <w:bookmarkEnd w:id="405"/>
    </w:p>
    <w:p w14:paraId="3548BF0C" w14:textId="77777777" w:rsidR="00343213" w:rsidRDefault="00343213">
      <w:pPr>
        <w:rPr>
          <w:sz w:val="4"/>
        </w:rPr>
      </w:pPr>
    </w:p>
    <w:tbl>
      <w:tblPr>
        <w:tblW w:w="7372" w:type="dxa"/>
        <w:tblInd w:w="1100" w:type="dxa"/>
        <w:tblLayout w:type="fixed"/>
        <w:tblLook w:val="0000" w:firstRow="0" w:lastRow="0" w:firstColumn="0" w:lastColumn="0" w:noHBand="0" w:noVBand="0"/>
      </w:tblPr>
      <w:tblGrid>
        <w:gridCol w:w="3720"/>
        <w:gridCol w:w="3652"/>
      </w:tblGrid>
      <w:tr w:rsidR="00343213" w14:paraId="40AB3C12" w14:textId="77777777" w:rsidTr="00343213">
        <w:tc>
          <w:tcPr>
            <w:tcW w:w="3720" w:type="dxa"/>
          </w:tcPr>
          <w:p w14:paraId="42D6018E" w14:textId="77777777" w:rsidR="00343213" w:rsidRDefault="00343213">
            <w:pPr>
              <w:pStyle w:val="EndnotesAbbrev"/>
            </w:pPr>
            <w:r>
              <w:t>A = Act</w:t>
            </w:r>
          </w:p>
        </w:tc>
        <w:tc>
          <w:tcPr>
            <w:tcW w:w="3652" w:type="dxa"/>
          </w:tcPr>
          <w:p w14:paraId="27068864" w14:textId="77777777" w:rsidR="00343213" w:rsidRDefault="00343213" w:rsidP="00343213">
            <w:pPr>
              <w:pStyle w:val="EndnotesAbbrev"/>
            </w:pPr>
            <w:r>
              <w:t>NI = Notifiable instrument</w:t>
            </w:r>
          </w:p>
        </w:tc>
      </w:tr>
      <w:tr w:rsidR="00343213" w14:paraId="472F44C3" w14:textId="77777777" w:rsidTr="00343213">
        <w:tc>
          <w:tcPr>
            <w:tcW w:w="3720" w:type="dxa"/>
          </w:tcPr>
          <w:p w14:paraId="042C4CEB" w14:textId="77777777" w:rsidR="00343213" w:rsidRDefault="00343213" w:rsidP="00343213">
            <w:pPr>
              <w:pStyle w:val="EndnotesAbbrev"/>
            </w:pPr>
            <w:r>
              <w:t>AF = Approved form</w:t>
            </w:r>
          </w:p>
        </w:tc>
        <w:tc>
          <w:tcPr>
            <w:tcW w:w="3652" w:type="dxa"/>
          </w:tcPr>
          <w:p w14:paraId="328F86B3" w14:textId="77777777" w:rsidR="00343213" w:rsidRDefault="00343213" w:rsidP="00343213">
            <w:pPr>
              <w:pStyle w:val="EndnotesAbbrev"/>
            </w:pPr>
            <w:r>
              <w:t>o = order</w:t>
            </w:r>
          </w:p>
        </w:tc>
      </w:tr>
      <w:tr w:rsidR="00343213" w14:paraId="39210645" w14:textId="77777777" w:rsidTr="00343213">
        <w:tc>
          <w:tcPr>
            <w:tcW w:w="3720" w:type="dxa"/>
          </w:tcPr>
          <w:p w14:paraId="7B6DCE78" w14:textId="77777777" w:rsidR="00343213" w:rsidRDefault="00343213">
            <w:pPr>
              <w:pStyle w:val="EndnotesAbbrev"/>
            </w:pPr>
            <w:r>
              <w:t>am = amended</w:t>
            </w:r>
          </w:p>
        </w:tc>
        <w:tc>
          <w:tcPr>
            <w:tcW w:w="3652" w:type="dxa"/>
          </w:tcPr>
          <w:p w14:paraId="3E96C56F" w14:textId="77777777" w:rsidR="00343213" w:rsidRDefault="00343213" w:rsidP="00343213">
            <w:pPr>
              <w:pStyle w:val="EndnotesAbbrev"/>
            </w:pPr>
            <w:r>
              <w:t>om = omitted/repealed</w:t>
            </w:r>
          </w:p>
        </w:tc>
      </w:tr>
      <w:tr w:rsidR="00343213" w14:paraId="684C7AC4" w14:textId="77777777" w:rsidTr="00343213">
        <w:tc>
          <w:tcPr>
            <w:tcW w:w="3720" w:type="dxa"/>
          </w:tcPr>
          <w:p w14:paraId="42FA61D4" w14:textId="77777777" w:rsidR="00343213" w:rsidRDefault="00343213">
            <w:pPr>
              <w:pStyle w:val="EndnotesAbbrev"/>
            </w:pPr>
            <w:r>
              <w:t>amdt = amendment</w:t>
            </w:r>
          </w:p>
        </w:tc>
        <w:tc>
          <w:tcPr>
            <w:tcW w:w="3652" w:type="dxa"/>
          </w:tcPr>
          <w:p w14:paraId="1A87D6E9" w14:textId="77777777" w:rsidR="00343213" w:rsidRDefault="00343213" w:rsidP="00343213">
            <w:pPr>
              <w:pStyle w:val="EndnotesAbbrev"/>
            </w:pPr>
            <w:r>
              <w:t>ord = ordinance</w:t>
            </w:r>
          </w:p>
        </w:tc>
      </w:tr>
      <w:tr w:rsidR="00343213" w14:paraId="2E1C6323" w14:textId="77777777" w:rsidTr="00343213">
        <w:tc>
          <w:tcPr>
            <w:tcW w:w="3720" w:type="dxa"/>
          </w:tcPr>
          <w:p w14:paraId="590E8E0A" w14:textId="77777777" w:rsidR="00343213" w:rsidRDefault="00343213">
            <w:pPr>
              <w:pStyle w:val="EndnotesAbbrev"/>
            </w:pPr>
            <w:r>
              <w:t>AR = Assembly resolution</w:t>
            </w:r>
          </w:p>
        </w:tc>
        <w:tc>
          <w:tcPr>
            <w:tcW w:w="3652" w:type="dxa"/>
          </w:tcPr>
          <w:p w14:paraId="1E6BF17F" w14:textId="77777777" w:rsidR="00343213" w:rsidRDefault="00343213" w:rsidP="00343213">
            <w:pPr>
              <w:pStyle w:val="EndnotesAbbrev"/>
            </w:pPr>
            <w:r>
              <w:t>orig = original</w:t>
            </w:r>
          </w:p>
        </w:tc>
      </w:tr>
      <w:tr w:rsidR="00343213" w14:paraId="1A633673" w14:textId="77777777" w:rsidTr="00343213">
        <w:tc>
          <w:tcPr>
            <w:tcW w:w="3720" w:type="dxa"/>
          </w:tcPr>
          <w:p w14:paraId="121412EE" w14:textId="77777777" w:rsidR="00343213" w:rsidRDefault="00343213">
            <w:pPr>
              <w:pStyle w:val="EndnotesAbbrev"/>
            </w:pPr>
            <w:r>
              <w:t>ch = chapter</w:t>
            </w:r>
          </w:p>
        </w:tc>
        <w:tc>
          <w:tcPr>
            <w:tcW w:w="3652" w:type="dxa"/>
          </w:tcPr>
          <w:p w14:paraId="2726E671" w14:textId="77777777" w:rsidR="00343213" w:rsidRDefault="00343213" w:rsidP="00343213">
            <w:pPr>
              <w:pStyle w:val="EndnotesAbbrev"/>
            </w:pPr>
            <w:r>
              <w:t>par = paragraph/subparagraph</w:t>
            </w:r>
          </w:p>
        </w:tc>
      </w:tr>
      <w:tr w:rsidR="00343213" w14:paraId="2FD86642" w14:textId="77777777" w:rsidTr="00343213">
        <w:tc>
          <w:tcPr>
            <w:tcW w:w="3720" w:type="dxa"/>
          </w:tcPr>
          <w:p w14:paraId="6B2C927F" w14:textId="77777777" w:rsidR="00343213" w:rsidRDefault="00343213">
            <w:pPr>
              <w:pStyle w:val="EndnotesAbbrev"/>
            </w:pPr>
            <w:r>
              <w:t>CN = Commencement notice</w:t>
            </w:r>
          </w:p>
        </w:tc>
        <w:tc>
          <w:tcPr>
            <w:tcW w:w="3652" w:type="dxa"/>
          </w:tcPr>
          <w:p w14:paraId="27FCFF3C" w14:textId="77777777" w:rsidR="00343213" w:rsidRDefault="00343213" w:rsidP="00343213">
            <w:pPr>
              <w:pStyle w:val="EndnotesAbbrev"/>
            </w:pPr>
            <w:r>
              <w:t>pres = present</w:t>
            </w:r>
          </w:p>
        </w:tc>
      </w:tr>
      <w:tr w:rsidR="00343213" w14:paraId="1C7AC1A2" w14:textId="77777777" w:rsidTr="00343213">
        <w:tc>
          <w:tcPr>
            <w:tcW w:w="3720" w:type="dxa"/>
          </w:tcPr>
          <w:p w14:paraId="1BD7B411" w14:textId="77777777" w:rsidR="00343213" w:rsidRDefault="00343213">
            <w:pPr>
              <w:pStyle w:val="EndnotesAbbrev"/>
            </w:pPr>
            <w:r>
              <w:t>def = definition</w:t>
            </w:r>
          </w:p>
        </w:tc>
        <w:tc>
          <w:tcPr>
            <w:tcW w:w="3652" w:type="dxa"/>
          </w:tcPr>
          <w:p w14:paraId="3D23AB98" w14:textId="77777777" w:rsidR="00343213" w:rsidRDefault="00343213" w:rsidP="00343213">
            <w:pPr>
              <w:pStyle w:val="EndnotesAbbrev"/>
            </w:pPr>
            <w:r>
              <w:t>prev = previous</w:t>
            </w:r>
          </w:p>
        </w:tc>
      </w:tr>
      <w:tr w:rsidR="00343213" w14:paraId="103E4828" w14:textId="77777777" w:rsidTr="00343213">
        <w:tc>
          <w:tcPr>
            <w:tcW w:w="3720" w:type="dxa"/>
          </w:tcPr>
          <w:p w14:paraId="2C632E68" w14:textId="77777777" w:rsidR="00343213" w:rsidRDefault="00343213">
            <w:pPr>
              <w:pStyle w:val="EndnotesAbbrev"/>
            </w:pPr>
            <w:r>
              <w:t>DI = Disallowable instrument</w:t>
            </w:r>
          </w:p>
        </w:tc>
        <w:tc>
          <w:tcPr>
            <w:tcW w:w="3652" w:type="dxa"/>
          </w:tcPr>
          <w:p w14:paraId="73F81B5A" w14:textId="77777777" w:rsidR="00343213" w:rsidRDefault="00343213" w:rsidP="00343213">
            <w:pPr>
              <w:pStyle w:val="EndnotesAbbrev"/>
            </w:pPr>
            <w:r>
              <w:t>(prev...) = previously</w:t>
            </w:r>
          </w:p>
        </w:tc>
      </w:tr>
      <w:tr w:rsidR="00343213" w14:paraId="72A126D8" w14:textId="77777777" w:rsidTr="00343213">
        <w:tc>
          <w:tcPr>
            <w:tcW w:w="3720" w:type="dxa"/>
          </w:tcPr>
          <w:p w14:paraId="4062CEC5" w14:textId="77777777" w:rsidR="00343213" w:rsidRDefault="00343213">
            <w:pPr>
              <w:pStyle w:val="EndnotesAbbrev"/>
            </w:pPr>
            <w:r>
              <w:t>dict = dictionary</w:t>
            </w:r>
          </w:p>
        </w:tc>
        <w:tc>
          <w:tcPr>
            <w:tcW w:w="3652" w:type="dxa"/>
          </w:tcPr>
          <w:p w14:paraId="29A323CD" w14:textId="77777777" w:rsidR="00343213" w:rsidRDefault="00343213" w:rsidP="00343213">
            <w:pPr>
              <w:pStyle w:val="EndnotesAbbrev"/>
            </w:pPr>
            <w:r>
              <w:t>pt = part</w:t>
            </w:r>
          </w:p>
        </w:tc>
      </w:tr>
      <w:tr w:rsidR="00343213" w14:paraId="546FCCA1" w14:textId="77777777" w:rsidTr="00343213">
        <w:tc>
          <w:tcPr>
            <w:tcW w:w="3720" w:type="dxa"/>
          </w:tcPr>
          <w:p w14:paraId="2B5C0F3A" w14:textId="77777777" w:rsidR="00343213" w:rsidRDefault="00343213">
            <w:pPr>
              <w:pStyle w:val="EndnotesAbbrev"/>
            </w:pPr>
            <w:r>
              <w:t xml:space="preserve">disallowed = disallowed by the Legislative </w:t>
            </w:r>
          </w:p>
        </w:tc>
        <w:tc>
          <w:tcPr>
            <w:tcW w:w="3652" w:type="dxa"/>
          </w:tcPr>
          <w:p w14:paraId="05C0E723" w14:textId="77777777" w:rsidR="00343213" w:rsidRDefault="00343213" w:rsidP="00343213">
            <w:pPr>
              <w:pStyle w:val="EndnotesAbbrev"/>
            </w:pPr>
            <w:r>
              <w:t>r = rule/subrule</w:t>
            </w:r>
          </w:p>
        </w:tc>
      </w:tr>
      <w:tr w:rsidR="00343213" w14:paraId="23AC98BF" w14:textId="77777777" w:rsidTr="00343213">
        <w:tc>
          <w:tcPr>
            <w:tcW w:w="3720" w:type="dxa"/>
          </w:tcPr>
          <w:p w14:paraId="600A2F0D" w14:textId="77777777" w:rsidR="00343213" w:rsidRDefault="00343213">
            <w:pPr>
              <w:pStyle w:val="EndnotesAbbrev"/>
              <w:ind w:left="972"/>
            </w:pPr>
            <w:r>
              <w:t>Assembly</w:t>
            </w:r>
          </w:p>
        </w:tc>
        <w:tc>
          <w:tcPr>
            <w:tcW w:w="3652" w:type="dxa"/>
          </w:tcPr>
          <w:p w14:paraId="01BBFB84" w14:textId="77777777" w:rsidR="00343213" w:rsidRDefault="00343213" w:rsidP="00343213">
            <w:pPr>
              <w:pStyle w:val="EndnotesAbbrev"/>
            </w:pPr>
            <w:r>
              <w:t>reloc = relocated</w:t>
            </w:r>
          </w:p>
        </w:tc>
      </w:tr>
      <w:tr w:rsidR="00343213" w14:paraId="07750832" w14:textId="77777777" w:rsidTr="00343213">
        <w:tc>
          <w:tcPr>
            <w:tcW w:w="3720" w:type="dxa"/>
          </w:tcPr>
          <w:p w14:paraId="2F6CAE28" w14:textId="77777777" w:rsidR="00343213" w:rsidRDefault="00343213">
            <w:pPr>
              <w:pStyle w:val="EndnotesAbbrev"/>
            </w:pPr>
            <w:r>
              <w:t>div = division</w:t>
            </w:r>
          </w:p>
        </w:tc>
        <w:tc>
          <w:tcPr>
            <w:tcW w:w="3652" w:type="dxa"/>
          </w:tcPr>
          <w:p w14:paraId="77620C0B" w14:textId="77777777" w:rsidR="00343213" w:rsidRDefault="00343213" w:rsidP="00343213">
            <w:pPr>
              <w:pStyle w:val="EndnotesAbbrev"/>
            </w:pPr>
            <w:r>
              <w:t>renum = renumbered</w:t>
            </w:r>
          </w:p>
        </w:tc>
      </w:tr>
      <w:tr w:rsidR="00343213" w14:paraId="0F5698B6" w14:textId="77777777" w:rsidTr="00343213">
        <w:tc>
          <w:tcPr>
            <w:tcW w:w="3720" w:type="dxa"/>
          </w:tcPr>
          <w:p w14:paraId="2FC825EE" w14:textId="77777777" w:rsidR="00343213" w:rsidRDefault="00343213">
            <w:pPr>
              <w:pStyle w:val="EndnotesAbbrev"/>
            </w:pPr>
            <w:r>
              <w:t>exp = expires/expired</w:t>
            </w:r>
          </w:p>
        </w:tc>
        <w:tc>
          <w:tcPr>
            <w:tcW w:w="3652" w:type="dxa"/>
          </w:tcPr>
          <w:p w14:paraId="2C63E50B" w14:textId="77777777" w:rsidR="00343213" w:rsidRDefault="00343213" w:rsidP="00343213">
            <w:pPr>
              <w:pStyle w:val="EndnotesAbbrev"/>
            </w:pPr>
            <w:r>
              <w:t>R[X] = Republication No</w:t>
            </w:r>
          </w:p>
        </w:tc>
      </w:tr>
      <w:tr w:rsidR="00343213" w14:paraId="7F6AFE7C" w14:textId="77777777" w:rsidTr="00343213">
        <w:tc>
          <w:tcPr>
            <w:tcW w:w="3720" w:type="dxa"/>
          </w:tcPr>
          <w:p w14:paraId="082D3D10" w14:textId="77777777" w:rsidR="00343213" w:rsidRDefault="00343213">
            <w:pPr>
              <w:pStyle w:val="EndnotesAbbrev"/>
            </w:pPr>
            <w:r>
              <w:t>Gaz = gazette</w:t>
            </w:r>
          </w:p>
        </w:tc>
        <w:tc>
          <w:tcPr>
            <w:tcW w:w="3652" w:type="dxa"/>
          </w:tcPr>
          <w:p w14:paraId="4A8C321A" w14:textId="77777777" w:rsidR="00343213" w:rsidRDefault="00343213" w:rsidP="00343213">
            <w:pPr>
              <w:pStyle w:val="EndnotesAbbrev"/>
            </w:pPr>
            <w:r>
              <w:t>RI = reissue</w:t>
            </w:r>
          </w:p>
        </w:tc>
      </w:tr>
      <w:tr w:rsidR="00343213" w14:paraId="320F5B48" w14:textId="77777777" w:rsidTr="00343213">
        <w:tc>
          <w:tcPr>
            <w:tcW w:w="3720" w:type="dxa"/>
          </w:tcPr>
          <w:p w14:paraId="46B1E298" w14:textId="77777777" w:rsidR="00343213" w:rsidRDefault="00343213">
            <w:pPr>
              <w:pStyle w:val="EndnotesAbbrev"/>
            </w:pPr>
            <w:r>
              <w:t>hdg = heading</w:t>
            </w:r>
          </w:p>
        </w:tc>
        <w:tc>
          <w:tcPr>
            <w:tcW w:w="3652" w:type="dxa"/>
          </w:tcPr>
          <w:p w14:paraId="314EAB53" w14:textId="77777777" w:rsidR="00343213" w:rsidRDefault="00343213" w:rsidP="00343213">
            <w:pPr>
              <w:pStyle w:val="EndnotesAbbrev"/>
            </w:pPr>
            <w:r>
              <w:t>s = section/subsection</w:t>
            </w:r>
          </w:p>
        </w:tc>
      </w:tr>
      <w:tr w:rsidR="00343213" w14:paraId="704D6374" w14:textId="77777777" w:rsidTr="00343213">
        <w:tc>
          <w:tcPr>
            <w:tcW w:w="3720" w:type="dxa"/>
          </w:tcPr>
          <w:p w14:paraId="122DA19D" w14:textId="77777777" w:rsidR="00343213" w:rsidRDefault="00343213">
            <w:pPr>
              <w:pStyle w:val="EndnotesAbbrev"/>
            </w:pPr>
            <w:r>
              <w:t>IA = Interpretation Act 1967</w:t>
            </w:r>
          </w:p>
        </w:tc>
        <w:tc>
          <w:tcPr>
            <w:tcW w:w="3652" w:type="dxa"/>
          </w:tcPr>
          <w:p w14:paraId="7B9DD04F" w14:textId="77777777" w:rsidR="00343213" w:rsidRDefault="00343213" w:rsidP="00343213">
            <w:pPr>
              <w:pStyle w:val="EndnotesAbbrev"/>
            </w:pPr>
            <w:r>
              <w:t>sch = schedule</w:t>
            </w:r>
          </w:p>
        </w:tc>
      </w:tr>
      <w:tr w:rsidR="00343213" w14:paraId="7B0C968B" w14:textId="77777777" w:rsidTr="00343213">
        <w:tc>
          <w:tcPr>
            <w:tcW w:w="3720" w:type="dxa"/>
          </w:tcPr>
          <w:p w14:paraId="63ED439D" w14:textId="77777777" w:rsidR="00343213" w:rsidRDefault="00343213">
            <w:pPr>
              <w:pStyle w:val="EndnotesAbbrev"/>
            </w:pPr>
            <w:r>
              <w:t>ins = inserted/added</w:t>
            </w:r>
          </w:p>
        </w:tc>
        <w:tc>
          <w:tcPr>
            <w:tcW w:w="3652" w:type="dxa"/>
          </w:tcPr>
          <w:p w14:paraId="2047BC39" w14:textId="77777777" w:rsidR="00343213" w:rsidRDefault="00343213" w:rsidP="00343213">
            <w:pPr>
              <w:pStyle w:val="EndnotesAbbrev"/>
            </w:pPr>
            <w:r>
              <w:t>sdiv = subdivision</w:t>
            </w:r>
          </w:p>
        </w:tc>
      </w:tr>
      <w:tr w:rsidR="00343213" w14:paraId="425037D8" w14:textId="77777777" w:rsidTr="00343213">
        <w:tc>
          <w:tcPr>
            <w:tcW w:w="3720" w:type="dxa"/>
          </w:tcPr>
          <w:p w14:paraId="2CF84969" w14:textId="77777777" w:rsidR="00343213" w:rsidRDefault="00343213">
            <w:pPr>
              <w:pStyle w:val="EndnotesAbbrev"/>
            </w:pPr>
            <w:r>
              <w:t>LA = Legislation Act 2001</w:t>
            </w:r>
          </w:p>
        </w:tc>
        <w:tc>
          <w:tcPr>
            <w:tcW w:w="3652" w:type="dxa"/>
          </w:tcPr>
          <w:p w14:paraId="4C24FECF" w14:textId="77777777" w:rsidR="00343213" w:rsidRDefault="00343213" w:rsidP="00343213">
            <w:pPr>
              <w:pStyle w:val="EndnotesAbbrev"/>
            </w:pPr>
            <w:r>
              <w:t>SL = Subordinate law</w:t>
            </w:r>
          </w:p>
        </w:tc>
      </w:tr>
      <w:tr w:rsidR="00343213" w14:paraId="79BE67B0" w14:textId="77777777" w:rsidTr="00343213">
        <w:tc>
          <w:tcPr>
            <w:tcW w:w="3720" w:type="dxa"/>
          </w:tcPr>
          <w:p w14:paraId="1A7B41D9" w14:textId="77777777" w:rsidR="00343213" w:rsidRDefault="00343213">
            <w:pPr>
              <w:pStyle w:val="EndnotesAbbrev"/>
            </w:pPr>
            <w:r>
              <w:t>LR = legislation register</w:t>
            </w:r>
          </w:p>
        </w:tc>
        <w:tc>
          <w:tcPr>
            <w:tcW w:w="3652" w:type="dxa"/>
          </w:tcPr>
          <w:p w14:paraId="0599D649" w14:textId="77777777" w:rsidR="00343213" w:rsidRDefault="00343213" w:rsidP="00343213">
            <w:pPr>
              <w:pStyle w:val="EndnotesAbbrev"/>
            </w:pPr>
            <w:r>
              <w:t>sub = substituted</w:t>
            </w:r>
          </w:p>
        </w:tc>
      </w:tr>
      <w:tr w:rsidR="00343213" w14:paraId="274EECBC" w14:textId="77777777" w:rsidTr="00343213">
        <w:tc>
          <w:tcPr>
            <w:tcW w:w="3720" w:type="dxa"/>
          </w:tcPr>
          <w:p w14:paraId="189CBB7C" w14:textId="77777777" w:rsidR="00343213" w:rsidRDefault="00343213">
            <w:pPr>
              <w:pStyle w:val="EndnotesAbbrev"/>
            </w:pPr>
            <w:r>
              <w:t>LRA = Legislation (Republication) Act 1996</w:t>
            </w:r>
          </w:p>
        </w:tc>
        <w:tc>
          <w:tcPr>
            <w:tcW w:w="3652" w:type="dxa"/>
          </w:tcPr>
          <w:p w14:paraId="4FD130EE" w14:textId="77777777" w:rsidR="00343213" w:rsidRDefault="00343213" w:rsidP="00343213">
            <w:pPr>
              <w:pStyle w:val="EndnotesAbbrev"/>
            </w:pPr>
            <w:r w:rsidRPr="00E02F2C">
              <w:rPr>
                <w:rStyle w:val="charUnderline"/>
              </w:rPr>
              <w:t>underlining</w:t>
            </w:r>
            <w:r>
              <w:t xml:space="preserve"> = whole or part not commenced</w:t>
            </w:r>
          </w:p>
        </w:tc>
      </w:tr>
      <w:tr w:rsidR="00343213" w14:paraId="73EF849F" w14:textId="77777777" w:rsidTr="00343213">
        <w:tc>
          <w:tcPr>
            <w:tcW w:w="3720" w:type="dxa"/>
          </w:tcPr>
          <w:p w14:paraId="19DCACB6" w14:textId="77777777" w:rsidR="00343213" w:rsidRDefault="00343213">
            <w:pPr>
              <w:pStyle w:val="EndnotesAbbrev"/>
            </w:pPr>
            <w:r>
              <w:t>mod = modified/modification</w:t>
            </w:r>
          </w:p>
        </w:tc>
        <w:tc>
          <w:tcPr>
            <w:tcW w:w="3652" w:type="dxa"/>
          </w:tcPr>
          <w:p w14:paraId="41DA6F60" w14:textId="77777777" w:rsidR="00343213" w:rsidRDefault="00343213" w:rsidP="00343213">
            <w:pPr>
              <w:pStyle w:val="EndnotesAbbrev"/>
              <w:ind w:left="1073"/>
            </w:pPr>
            <w:r>
              <w:t>or to be expired</w:t>
            </w:r>
          </w:p>
        </w:tc>
      </w:tr>
    </w:tbl>
    <w:p w14:paraId="46BFC44B" w14:textId="77777777" w:rsidR="0042426C" w:rsidRDefault="0042426C">
      <w:pPr>
        <w:pStyle w:val="PageBreak"/>
      </w:pPr>
      <w:r>
        <w:br w:type="page"/>
      </w:r>
    </w:p>
    <w:p w14:paraId="45DA46E4" w14:textId="77777777" w:rsidR="0042426C" w:rsidRPr="00AD50D6" w:rsidRDefault="0042426C">
      <w:pPr>
        <w:pStyle w:val="Endnote2"/>
      </w:pPr>
      <w:bookmarkStart w:id="406" w:name="_Toc201646593"/>
      <w:r w:rsidRPr="00AD50D6">
        <w:rPr>
          <w:rStyle w:val="charTableNo"/>
        </w:rPr>
        <w:lastRenderedPageBreak/>
        <w:t>3</w:t>
      </w:r>
      <w:r>
        <w:tab/>
      </w:r>
      <w:r w:rsidRPr="00AD50D6">
        <w:rPr>
          <w:rStyle w:val="charTableText"/>
        </w:rPr>
        <w:t>Legislation history</w:t>
      </w:r>
      <w:bookmarkEnd w:id="406"/>
    </w:p>
    <w:p w14:paraId="61DE63E8" w14:textId="14D92A2B" w:rsidR="0042426C" w:rsidRDefault="0042426C">
      <w:pPr>
        <w:pStyle w:val="EndNoteTextEPS"/>
      </w:pPr>
      <w:r>
        <w:t xml:space="preserve">This Act was originally a Commonwealth ordinance—the </w:t>
      </w:r>
      <w:hyperlink r:id="rId235" w:tooltip="Ord1930-21" w:history="1">
        <w:r w:rsidR="00E02F2C" w:rsidRPr="00E02F2C">
          <w:rPr>
            <w:rStyle w:val="charCitHyperlinkItal"/>
          </w:rPr>
          <w:t>Court of Petty Sessions Ordinance (No 2) 1930</w:t>
        </w:r>
      </w:hyperlink>
      <w:r>
        <w:t xml:space="preserve"> No 21 (Cwlth).</w:t>
      </w:r>
      <w:r w:rsidR="00D32C46">
        <w:t xml:space="preserve">  It was renamed as the </w:t>
      </w:r>
      <w:r w:rsidR="00D32C46" w:rsidRPr="009F606F">
        <w:rPr>
          <w:rStyle w:val="charItals"/>
        </w:rPr>
        <w:t>Magistrates Court Ordinance 1930</w:t>
      </w:r>
      <w:r w:rsidR="00D32C46">
        <w:t xml:space="preserve"> by the </w:t>
      </w:r>
      <w:hyperlink r:id="rId236" w:tooltip="Ord1985-67" w:history="1">
        <w:r w:rsidR="00E02F2C" w:rsidRPr="00E02F2C">
          <w:rPr>
            <w:rStyle w:val="charCitHyperlinkItal"/>
          </w:rPr>
          <w:t>Magistrates Court Ordinance 1985</w:t>
        </w:r>
      </w:hyperlink>
      <w:r w:rsidR="00D32C46">
        <w:t xml:space="preserve"> No 67 (s 3).</w:t>
      </w:r>
    </w:p>
    <w:p w14:paraId="2BAB9546" w14:textId="52E70628" w:rsidR="0042426C" w:rsidRDefault="0042426C">
      <w:pPr>
        <w:pStyle w:val="EndNoteTextEPS"/>
      </w:pPr>
      <w:r>
        <w:rPr>
          <w:snapToGrid w:val="0"/>
        </w:rPr>
        <w:t xml:space="preserve">The </w:t>
      </w:r>
      <w:hyperlink r:id="rId237" w:tooltip="Act 1988 No 109 (Cwlth)" w:history="1">
        <w:r w:rsidR="00042F17" w:rsidRPr="00042F17">
          <w:rPr>
            <w:rStyle w:val="charCitHyperlinkItal"/>
          </w:rPr>
          <w:t>ACT Self-Government (Consequential Provisions) Act 1988</w:t>
        </w:r>
      </w:hyperlink>
      <w:r w:rsidR="00042F17">
        <w:rPr>
          <w:rStyle w:val="charItals"/>
        </w:rPr>
        <w:t xml:space="preserve"> </w:t>
      </w:r>
      <w:r w:rsidR="00042F17">
        <w:rPr>
          <w:rStyle w:val="charItals"/>
          <w:i w:val="0"/>
        </w:rPr>
        <w:t>No </w:t>
      </w:r>
      <w:r w:rsidR="00E02F2C" w:rsidRPr="00735432">
        <w:rPr>
          <w:rStyle w:val="charItals"/>
          <w:i w:val="0"/>
        </w:rPr>
        <w:t>109</w:t>
      </w:r>
      <w:r w:rsidRPr="00735432">
        <w:rPr>
          <w:i/>
          <w:snapToGrid w:val="0"/>
        </w:rPr>
        <w:t xml:space="preserve"> </w:t>
      </w:r>
      <w:r>
        <w:rPr>
          <w:snapToGrid w:val="0"/>
        </w:rPr>
        <w:t>(Cwlth), s 12</w:t>
      </w:r>
      <w:r>
        <w:t xml:space="preserve"> </w:t>
      </w:r>
      <w:r>
        <w:rPr>
          <w:snapToGrid w:val="0"/>
        </w:rPr>
        <w:t>converted some former Commonwealth ordinances in force in the ACT into ACT enactments.</w:t>
      </w:r>
      <w:r>
        <w:t xml:space="preserve"> This allowed the ACT Legislative Assembly to amend and repeal the laws. This Act was converted into an ACT enactment on 1 July 1990.</w:t>
      </w:r>
    </w:p>
    <w:p w14:paraId="708A57AC" w14:textId="5E1D18F3" w:rsidR="0042426C" w:rsidRDefault="0042426C">
      <w:pPr>
        <w:pStyle w:val="EndNoteTextEPS"/>
      </w:pPr>
      <w:r>
        <w:t xml:space="preserve">As with most ordinances in force in the ACT, the name was changed from </w:t>
      </w:r>
      <w:r w:rsidRPr="00E02F2C">
        <w:rPr>
          <w:rStyle w:val="charItals"/>
        </w:rPr>
        <w:t>Ordinance</w:t>
      </w:r>
      <w:r>
        <w:t xml:space="preserve"> to </w:t>
      </w:r>
      <w:r w:rsidRPr="00E02F2C">
        <w:rPr>
          <w:rStyle w:val="charItals"/>
        </w:rPr>
        <w:t>Act</w:t>
      </w:r>
      <w:r>
        <w:t xml:space="preserve"> by the </w:t>
      </w:r>
      <w:hyperlink r:id="rId238" w:tooltip="A1989-21" w:history="1">
        <w:r w:rsidR="00735432" w:rsidRPr="00735432">
          <w:rPr>
            <w:rStyle w:val="charCitHyperlinkItal"/>
          </w:rPr>
          <w:t>Self-Government (Citation of Laws) Act 1989</w:t>
        </w:r>
      </w:hyperlink>
      <w:r w:rsidRPr="00E02F2C">
        <w:rPr>
          <w:rStyle w:val="charItals"/>
        </w:rPr>
        <w:t xml:space="preserve"> </w:t>
      </w:r>
      <w:r w:rsidR="00E02F2C" w:rsidRPr="00735432">
        <w:t>A1989</w:t>
      </w:r>
      <w:r w:rsidR="00E02F2C" w:rsidRPr="00735432">
        <w:noBreakHyphen/>
        <w:t>21</w:t>
      </w:r>
      <w:r>
        <w:t>, s 5 on its conversion to an ACT enactment on 1 July 1990.</w:t>
      </w:r>
    </w:p>
    <w:p w14:paraId="06525900" w14:textId="155C6887" w:rsidR="0042426C" w:rsidRDefault="0042426C">
      <w:pPr>
        <w:pStyle w:val="EndNoteTextEPS"/>
      </w:pPr>
      <w:r>
        <w:t xml:space="preserve">Before 11 May 1989, ordinances commenced on their notification day unless otherwise stated (see </w:t>
      </w:r>
      <w:hyperlink r:id="rId239" w:tooltip="Act 1910 No 25 (Cwlth)" w:history="1">
        <w:r w:rsidR="00E02F2C" w:rsidRPr="00E02F2C">
          <w:rPr>
            <w:rStyle w:val="charCitHyperlinkItal"/>
          </w:rPr>
          <w:t>Seat of Government (Administration) Act 1910</w:t>
        </w:r>
      </w:hyperlink>
      <w:r>
        <w:rPr>
          <w:rStyle w:val="charItals"/>
        </w:rPr>
        <w:t xml:space="preserve"> </w:t>
      </w:r>
      <w:r>
        <w:t>(Cwlth), s 12).</w:t>
      </w:r>
    </w:p>
    <w:p w14:paraId="202CFDB0" w14:textId="71B2279D" w:rsidR="0042426C" w:rsidRDefault="0042426C">
      <w:pPr>
        <w:pStyle w:val="EndNoteTextEPS"/>
      </w:pPr>
      <w:r>
        <w:t xml:space="preserve">After 11 May 1989 and before 10 November 1999, Acts commenced on their notification day unless otherwise stated (see </w:t>
      </w:r>
      <w:hyperlink r:id="rId240" w:tooltip="Act 1988 No 106 (Cwlth)" w:history="1">
        <w:r w:rsidR="00E02F2C" w:rsidRPr="00E02F2C">
          <w:rPr>
            <w:rStyle w:val="charCitHyperlinkItal"/>
          </w:rPr>
          <w:t>Australian Capital Territory (Self</w:t>
        </w:r>
        <w:r w:rsidR="00E02F2C" w:rsidRPr="00E02F2C">
          <w:rPr>
            <w:rStyle w:val="charCitHyperlinkItal"/>
          </w:rPr>
          <w:noBreakHyphen/>
          <w:t>Government) Act 1988</w:t>
        </w:r>
      </w:hyperlink>
      <w:r>
        <w:t xml:space="preserve"> (Cwlth) s 25).</w:t>
      </w:r>
    </w:p>
    <w:p w14:paraId="790D149D" w14:textId="77777777" w:rsidR="0042426C" w:rsidRDefault="0042426C" w:rsidP="00C955E5">
      <w:pPr>
        <w:pStyle w:val="Endnote3"/>
      </w:pPr>
      <w:r>
        <w:tab/>
        <w:t>Legislation before becoming Territory enactment</w:t>
      </w:r>
    </w:p>
    <w:p w14:paraId="05DCB669" w14:textId="77777777" w:rsidR="0042426C" w:rsidRPr="00E02F2C" w:rsidRDefault="0042426C" w:rsidP="00C955E5">
      <w:pPr>
        <w:pStyle w:val="NewAct"/>
      </w:pPr>
      <w:r w:rsidRPr="00E02F2C">
        <w:rPr>
          <w:rFonts w:cs="Arial"/>
        </w:rPr>
        <w:t>Magistrates Court Act 1930</w:t>
      </w:r>
      <w:r w:rsidR="00E02F2C">
        <w:rPr>
          <w:rFonts w:cs="Arial"/>
        </w:rPr>
        <w:t xml:space="preserve"> A1930-21 </w:t>
      </w:r>
    </w:p>
    <w:p w14:paraId="7F4E98DB" w14:textId="77777777" w:rsidR="0042426C" w:rsidRDefault="0042426C">
      <w:pPr>
        <w:pStyle w:val="Actdetails"/>
      </w:pPr>
      <w:r>
        <w:t>notified 21 November 1930</w:t>
      </w:r>
    </w:p>
    <w:p w14:paraId="054B0B0A" w14:textId="77777777" w:rsidR="0042426C" w:rsidRDefault="0042426C">
      <w:pPr>
        <w:pStyle w:val="Actdetails"/>
      </w:pPr>
      <w:r>
        <w:t>commenced 21 November 1930</w:t>
      </w:r>
    </w:p>
    <w:p w14:paraId="2AF32D51" w14:textId="77777777" w:rsidR="0042426C" w:rsidRDefault="0042426C">
      <w:pPr>
        <w:pStyle w:val="Asamby"/>
      </w:pPr>
      <w:r>
        <w:t>as amended by</w:t>
      </w:r>
    </w:p>
    <w:p w14:paraId="4E1E361F" w14:textId="44A3E76D" w:rsidR="0042426C" w:rsidRPr="00E02F2C" w:rsidRDefault="00E02F2C" w:rsidP="00C955E5">
      <w:pPr>
        <w:pStyle w:val="NewAct"/>
      </w:pPr>
      <w:hyperlink r:id="rId241" w:tooltip="Ord1932-21" w:history="1">
        <w:r w:rsidRPr="00E02F2C">
          <w:rPr>
            <w:rStyle w:val="charCitHyperlinkAbbrev"/>
          </w:rPr>
          <w:t>Court of Petty Sessions Ordinance 1932</w:t>
        </w:r>
      </w:hyperlink>
      <w:r>
        <w:rPr>
          <w:rFonts w:cs="Arial"/>
        </w:rPr>
        <w:t xml:space="preserve"> Ord1932</w:t>
      </w:r>
      <w:r>
        <w:rPr>
          <w:rFonts w:cs="Arial"/>
        </w:rPr>
        <w:noBreakHyphen/>
        <w:t xml:space="preserve">21 </w:t>
      </w:r>
    </w:p>
    <w:p w14:paraId="780F17DA" w14:textId="77777777" w:rsidR="0042426C" w:rsidRDefault="0042426C">
      <w:pPr>
        <w:pStyle w:val="Actdetails"/>
      </w:pPr>
      <w:r>
        <w:t>notified 17 November 1932</w:t>
      </w:r>
    </w:p>
    <w:p w14:paraId="7613092B" w14:textId="77777777" w:rsidR="0042426C" w:rsidRDefault="0042426C">
      <w:pPr>
        <w:pStyle w:val="Actdetails"/>
      </w:pPr>
      <w:r>
        <w:t>commenced 17 November 1932</w:t>
      </w:r>
    </w:p>
    <w:p w14:paraId="5353A3F1" w14:textId="0996A4BC" w:rsidR="0042426C" w:rsidRPr="00E02F2C" w:rsidRDefault="00E02F2C" w:rsidP="00C955E5">
      <w:pPr>
        <w:pStyle w:val="NewAct"/>
      </w:pPr>
      <w:hyperlink r:id="rId242" w:tooltip="Ord1934-17" w:history="1">
        <w:r w:rsidRPr="00E02F2C">
          <w:rPr>
            <w:rStyle w:val="charCitHyperlinkAbbrev"/>
          </w:rPr>
          <w:t>Court of Petty Sessions Ordinance 1934</w:t>
        </w:r>
      </w:hyperlink>
      <w:r>
        <w:rPr>
          <w:rFonts w:cs="Arial"/>
        </w:rPr>
        <w:t xml:space="preserve"> Ord1934</w:t>
      </w:r>
      <w:r>
        <w:rPr>
          <w:rFonts w:cs="Arial"/>
        </w:rPr>
        <w:noBreakHyphen/>
        <w:t xml:space="preserve">17 </w:t>
      </w:r>
    </w:p>
    <w:p w14:paraId="4AC52EFD" w14:textId="77777777" w:rsidR="0042426C" w:rsidRDefault="0042426C">
      <w:pPr>
        <w:pStyle w:val="Actdetails"/>
      </w:pPr>
      <w:r>
        <w:t>notified 19 July 1934</w:t>
      </w:r>
    </w:p>
    <w:p w14:paraId="09A882F8" w14:textId="77777777" w:rsidR="0042426C" w:rsidRDefault="0042426C">
      <w:pPr>
        <w:pStyle w:val="Actdetails"/>
      </w:pPr>
      <w:r>
        <w:t>commenced 19 July 1934</w:t>
      </w:r>
    </w:p>
    <w:p w14:paraId="20B51C84" w14:textId="2275BBC1" w:rsidR="0042426C" w:rsidRPr="00E02F2C" w:rsidRDefault="00E02F2C" w:rsidP="00C955E5">
      <w:pPr>
        <w:pStyle w:val="NewAct"/>
      </w:pPr>
      <w:hyperlink r:id="rId243" w:tooltip="Ord1936-13" w:history="1">
        <w:r w:rsidRPr="00E02F2C">
          <w:rPr>
            <w:rStyle w:val="charCitHyperlinkAbbrev"/>
          </w:rPr>
          <w:t>Money Lenders Ordinance 1936</w:t>
        </w:r>
      </w:hyperlink>
      <w:r>
        <w:rPr>
          <w:rFonts w:cs="Arial"/>
        </w:rPr>
        <w:t xml:space="preserve"> Ord1936</w:t>
      </w:r>
      <w:r>
        <w:rPr>
          <w:rFonts w:cs="Arial"/>
        </w:rPr>
        <w:noBreakHyphen/>
        <w:t xml:space="preserve">13 </w:t>
      </w:r>
    </w:p>
    <w:p w14:paraId="5F13C52C" w14:textId="77777777" w:rsidR="0042426C" w:rsidRDefault="0042426C">
      <w:pPr>
        <w:pStyle w:val="Actdetails"/>
      </w:pPr>
      <w:r>
        <w:t>notified 9 April 1936</w:t>
      </w:r>
    </w:p>
    <w:p w14:paraId="1480254B" w14:textId="77777777" w:rsidR="0042426C" w:rsidRDefault="0042426C">
      <w:pPr>
        <w:pStyle w:val="Actdetails"/>
      </w:pPr>
      <w:r>
        <w:t>commenced 1 May 1936</w:t>
      </w:r>
    </w:p>
    <w:p w14:paraId="13236ED6" w14:textId="269CFA0B" w:rsidR="0042426C" w:rsidRPr="00E02F2C" w:rsidRDefault="00E02F2C" w:rsidP="00C955E5">
      <w:pPr>
        <w:pStyle w:val="NewAct"/>
      </w:pPr>
      <w:hyperlink r:id="rId244" w:tooltip="Ord1937-5" w:history="1">
        <w:r w:rsidRPr="00E02F2C">
          <w:rPr>
            <w:rStyle w:val="charCitHyperlinkAbbrev"/>
          </w:rPr>
          <w:t>Court of Petty Sessions Ordinance 1937</w:t>
        </w:r>
      </w:hyperlink>
      <w:r>
        <w:rPr>
          <w:rFonts w:cs="Arial"/>
        </w:rPr>
        <w:t xml:space="preserve"> Ord1937</w:t>
      </w:r>
      <w:r>
        <w:rPr>
          <w:rFonts w:cs="Arial"/>
        </w:rPr>
        <w:noBreakHyphen/>
        <w:t xml:space="preserve">5 </w:t>
      </w:r>
    </w:p>
    <w:p w14:paraId="515FD13F" w14:textId="77777777" w:rsidR="0042426C" w:rsidRDefault="0042426C">
      <w:pPr>
        <w:pStyle w:val="Actdetails"/>
        <w:keepNext/>
      </w:pPr>
      <w:r>
        <w:t>notified 27 May 1937</w:t>
      </w:r>
    </w:p>
    <w:p w14:paraId="63EB3EFE" w14:textId="77777777" w:rsidR="0042426C" w:rsidRDefault="0042426C">
      <w:pPr>
        <w:pStyle w:val="Actdetails"/>
      </w:pPr>
      <w:r>
        <w:t>commenced 27 May 1937</w:t>
      </w:r>
    </w:p>
    <w:p w14:paraId="52DC7FB2" w14:textId="51DE1342" w:rsidR="0042426C" w:rsidRPr="00E02F2C" w:rsidRDefault="00E02F2C" w:rsidP="00C955E5">
      <w:pPr>
        <w:pStyle w:val="NewAct"/>
      </w:pPr>
      <w:hyperlink r:id="rId245" w:tooltip="Ord1937-28" w:history="1">
        <w:r w:rsidRPr="00E02F2C">
          <w:rPr>
            <w:rStyle w:val="charCitHyperlinkAbbrev"/>
          </w:rPr>
          <w:t>Court of Petty Sessions Ordinance (No 2) 1937</w:t>
        </w:r>
      </w:hyperlink>
      <w:r>
        <w:rPr>
          <w:rFonts w:cs="Arial"/>
        </w:rPr>
        <w:t xml:space="preserve"> Ord1937</w:t>
      </w:r>
      <w:r>
        <w:rPr>
          <w:rFonts w:cs="Arial"/>
        </w:rPr>
        <w:noBreakHyphen/>
        <w:t xml:space="preserve">28 </w:t>
      </w:r>
    </w:p>
    <w:p w14:paraId="701BBF4E" w14:textId="77777777" w:rsidR="0042426C" w:rsidRDefault="0042426C">
      <w:pPr>
        <w:pStyle w:val="Actdetails"/>
      </w:pPr>
      <w:r>
        <w:t>notified 23 December 1937</w:t>
      </w:r>
    </w:p>
    <w:p w14:paraId="738705E6" w14:textId="77777777" w:rsidR="0042426C" w:rsidRDefault="0042426C">
      <w:pPr>
        <w:pStyle w:val="Actdetails"/>
      </w:pPr>
      <w:r>
        <w:t>commenced 23 December 1937</w:t>
      </w:r>
    </w:p>
    <w:p w14:paraId="1DFA3E6B" w14:textId="42C8202E" w:rsidR="0042426C" w:rsidRPr="00E02F2C" w:rsidRDefault="00E02F2C" w:rsidP="00C955E5">
      <w:pPr>
        <w:pStyle w:val="NewAct"/>
      </w:pPr>
      <w:hyperlink r:id="rId246" w:tooltip="Ord1938-25" w:history="1">
        <w:r w:rsidRPr="00E02F2C">
          <w:rPr>
            <w:rStyle w:val="charCitHyperlinkAbbrev"/>
          </w:rPr>
          <w:t>Seat of Government (Designation) Ordinance 1938</w:t>
        </w:r>
      </w:hyperlink>
      <w:r>
        <w:rPr>
          <w:rFonts w:cs="Arial"/>
        </w:rPr>
        <w:t xml:space="preserve"> Ord1938</w:t>
      </w:r>
      <w:r>
        <w:rPr>
          <w:rFonts w:cs="Arial"/>
        </w:rPr>
        <w:noBreakHyphen/>
        <w:t xml:space="preserve">25 </w:t>
      </w:r>
      <w:r w:rsidR="00FB038D" w:rsidRPr="00E02F2C">
        <w:rPr>
          <w:rFonts w:cs="Arial"/>
        </w:rPr>
        <w:t>(as am</w:t>
      </w:r>
      <w:r w:rsidR="0042426C" w:rsidRPr="00E02F2C">
        <w:rPr>
          <w:rFonts w:cs="Arial"/>
        </w:rPr>
        <w:t xml:space="preserve"> by </w:t>
      </w:r>
      <w:hyperlink r:id="rId247" w:tooltip="Ordinances Revision Ordinance 1938" w:history="1">
        <w:r w:rsidRPr="00E02F2C">
          <w:rPr>
            <w:rStyle w:val="charCitHyperlinkAbbrev"/>
          </w:rPr>
          <w:t>Ord1938</w:t>
        </w:r>
        <w:r w:rsidRPr="00E02F2C">
          <w:rPr>
            <w:rStyle w:val="charCitHyperlinkAbbrev"/>
          </w:rPr>
          <w:noBreakHyphen/>
          <w:t>35</w:t>
        </w:r>
      </w:hyperlink>
      <w:r w:rsidR="0042426C" w:rsidRPr="00E02F2C">
        <w:rPr>
          <w:rFonts w:cs="Arial"/>
        </w:rPr>
        <w:t>)</w:t>
      </w:r>
    </w:p>
    <w:p w14:paraId="24395E13" w14:textId="77777777" w:rsidR="0042426C" w:rsidRDefault="0042426C">
      <w:pPr>
        <w:pStyle w:val="Actdetails"/>
      </w:pPr>
      <w:r>
        <w:t>notified 8 September 1938</w:t>
      </w:r>
    </w:p>
    <w:p w14:paraId="47DAB227" w14:textId="77777777" w:rsidR="0042426C" w:rsidRDefault="0042426C">
      <w:pPr>
        <w:pStyle w:val="Actdetails"/>
      </w:pPr>
      <w:r>
        <w:t>commenced 8 September 1938</w:t>
      </w:r>
    </w:p>
    <w:p w14:paraId="2BF1654D" w14:textId="6EE411A6" w:rsidR="0042426C" w:rsidRPr="00E02F2C" w:rsidRDefault="00E02F2C" w:rsidP="00C955E5">
      <w:pPr>
        <w:pStyle w:val="NewAct"/>
      </w:pPr>
      <w:hyperlink r:id="rId248" w:tooltip="Ord1938-35" w:history="1">
        <w:r w:rsidRPr="00E02F2C">
          <w:rPr>
            <w:rStyle w:val="charCitHyperlinkAbbrev"/>
          </w:rPr>
          <w:t>Ordinances Revision Ordinance 1938</w:t>
        </w:r>
      </w:hyperlink>
      <w:r>
        <w:rPr>
          <w:rFonts w:cs="Arial"/>
        </w:rPr>
        <w:t xml:space="preserve"> Ord1938</w:t>
      </w:r>
      <w:r>
        <w:rPr>
          <w:rFonts w:cs="Arial"/>
        </w:rPr>
        <w:noBreakHyphen/>
        <w:t xml:space="preserve">35 </w:t>
      </w:r>
    </w:p>
    <w:p w14:paraId="66C7FA5C" w14:textId="77777777" w:rsidR="0042426C" w:rsidRDefault="0042426C">
      <w:pPr>
        <w:pStyle w:val="Actdetails"/>
      </w:pPr>
      <w:r>
        <w:t>notified 15 December 1938</w:t>
      </w:r>
    </w:p>
    <w:p w14:paraId="20DC8EE3" w14:textId="77777777" w:rsidR="0042426C" w:rsidRDefault="0042426C">
      <w:pPr>
        <w:pStyle w:val="Actdetails"/>
      </w:pPr>
      <w:r>
        <w:t>commenced 15 December 1938</w:t>
      </w:r>
    </w:p>
    <w:p w14:paraId="486270C8" w14:textId="3798C7C9" w:rsidR="0042426C" w:rsidRPr="00E02F2C" w:rsidRDefault="00E02F2C" w:rsidP="00C955E5">
      <w:pPr>
        <w:pStyle w:val="NewAct"/>
      </w:pPr>
      <w:hyperlink r:id="rId249" w:tooltip="Ord1940-20" w:history="1">
        <w:r w:rsidRPr="00E02F2C">
          <w:rPr>
            <w:rStyle w:val="charCitHyperlinkAbbrev"/>
          </w:rPr>
          <w:t>Court of Petty Sessions Ordinance 1940</w:t>
        </w:r>
      </w:hyperlink>
      <w:r>
        <w:rPr>
          <w:rFonts w:cs="Arial"/>
        </w:rPr>
        <w:t xml:space="preserve"> Ord1940</w:t>
      </w:r>
      <w:r>
        <w:rPr>
          <w:rFonts w:cs="Arial"/>
        </w:rPr>
        <w:noBreakHyphen/>
        <w:t xml:space="preserve">20 </w:t>
      </w:r>
    </w:p>
    <w:p w14:paraId="038D8C17" w14:textId="77777777" w:rsidR="0042426C" w:rsidRDefault="0042426C">
      <w:pPr>
        <w:pStyle w:val="Actdetails"/>
      </w:pPr>
      <w:r>
        <w:t>notified 7 November 1940</w:t>
      </w:r>
    </w:p>
    <w:p w14:paraId="68440341" w14:textId="77777777" w:rsidR="0042426C" w:rsidRDefault="0042426C">
      <w:pPr>
        <w:pStyle w:val="Actdetails"/>
      </w:pPr>
      <w:r>
        <w:t>commenced 7 November 1940</w:t>
      </w:r>
    </w:p>
    <w:p w14:paraId="143DB799" w14:textId="43991631" w:rsidR="0042426C" w:rsidRPr="00E02F2C" w:rsidRDefault="00E02F2C" w:rsidP="00C955E5">
      <w:pPr>
        <w:pStyle w:val="NewAct"/>
      </w:pPr>
      <w:hyperlink r:id="rId250" w:tooltip="Ord1940-22" w:history="1">
        <w:r w:rsidRPr="00E02F2C">
          <w:rPr>
            <w:rStyle w:val="charCitHyperlinkAbbrev"/>
          </w:rPr>
          <w:t>Court of Petty Sessions Ordinance (No 2) 1940</w:t>
        </w:r>
      </w:hyperlink>
      <w:r>
        <w:rPr>
          <w:rFonts w:cs="Arial"/>
        </w:rPr>
        <w:t xml:space="preserve"> Ord1940</w:t>
      </w:r>
      <w:r>
        <w:rPr>
          <w:rFonts w:cs="Arial"/>
        </w:rPr>
        <w:noBreakHyphen/>
        <w:t xml:space="preserve">22 </w:t>
      </w:r>
    </w:p>
    <w:p w14:paraId="1EB91A09" w14:textId="77777777" w:rsidR="0042426C" w:rsidRDefault="0042426C">
      <w:pPr>
        <w:pStyle w:val="Actdetails"/>
      </w:pPr>
      <w:r>
        <w:t>notified 12 December 1940</w:t>
      </w:r>
    </w:p>
    <w:p w14:paraId="3E28A09D" w14:textId="77777777" w:rsidR="0042426C" w:rsidRDefault="0042426C">
      <w:pPr>
        <w:pStyle w:val="Actdetails"/>
      </w:pPr>
      <w:r>
        <w:t>commenced 12 December 1940</w:t>
      </w:r>
    </w:p>
    <w:p w14:paraId="37A67C9B" w14:textId="72C9FCE7" w:rsidR="0042426C" w:rsidRPr="00E02F2C" w:rsidRDefault="00E02F2C" w:rsidP="00C955E5">
      <w:pPr>
        <w:pStyle w:val="NewAct"/>
      </w:pPr>
      <w:hyperlink r:id="rId251" w:tooltip="Ord1949-13" w:history="1">
        <w:r w:rsidRPr="00E02F2C">
          <w:rPr>
            <w:rStyle w:val="charCitHyperlinkAbbrev"/>
          </w:rPr>
          <w:t>Court of Petty Sessions Ordinance 1949</w:t>
        </w:r>
      </w:hyperlink>
      <w:r>
        <w:rPr>
          <w:rFonts w:cs="Arial"/>
        </w:rPr>
        <w:t xml:space="preserve"> Ord1949</w:t>
      </w:r>
      <w:r>
        <w:rPr>
          <w:rFonts w:cs="Arial"/>
        </w:rPr>
        <w:noBreakHyphen/>
        <w:t xml:space="preserve">13 </w:t>
      </w:r>
    </w:p>
    <w:p w14:paraId="09070A6C" w14:textId="77777777" w:rsidR="0042426C" w:rsidRDefault="0042426C">
      <w:pPr>
        <w:pStyle w:val="Actdetails"/>
      </w:pPr>
      <w:r>
        <w:t>notified 1 December 1949</w:t>
      </w:r>
    </w:p>
    <w:p w14:paraId="6E2788FB" w14:textId="77777777" w:rsidR="0042426C" w:rsidRDefault="0042426C">
      <w:pPr>
        <w:pStyle w:val="Actdetails"/>
      </w:pPr>
      <w:r>
        <w:t>commenced 1 December 1949</w:t>
      </w:r>
    </w:p>
    <w:p w14:paraId="7DBEE46A" w14:textId="4FA00294" w:rsidR="0042426C" w:rsidRPr="00E02F2C" w:rsidRDefault="00E02F2C" w:rsidP="00C955E5">
      <w:pPr>
        <w:pStyle w:val="NewAct"/>
      </w:pPr>
      <w:hyperlink r:id="rId252" w:tooltip="Ord1951-7" w:history="1">
        <w:r w:rsidRPr="00E02F2C">
          <w:rPr>
            <w:rStyle w:val="charCitHyperlinkAbbrev"/>
          </w:rPr>
          <w:t>Court of Petty Sessions Ordinance 1951</w:t>
        </w:r>
      </w:hyperlink>
      <w:r>
        <w:rPr>
          <w:rFonts w:cs="Arial"/>
        </w:rPr>
        <w:t xml:space="preserve"> Ord1951</w:t>
      </w:r>
      <w:r>
        <w:rPr>
          <w:rFonts w:cs="Arial"/>
        </w:rPr>
        <w:noBreakHyphen/>
        <w:t xml:space="preserve">7 </w:t>
      </w:r>
    </w:p>
    <w:p w14:paraId="1F4DB19E" w14:textId="77777777" w:rsidR="0042426C" w:rsidRDefault="0042426C">
      <w:pPr>
        <w:pStyle w:val="Actdetails"/>
      </w:pPr>
      <w:r>
        <w:t>notified 26 July 1951</w:t>
      </w:r>
    </w:p>
    <w:p w14:paraId="02A3BEAA" w14:textId="77777777" w:rsidR="0042426C" w:rsidRDefault="0042426C">
      <w:pPr>
        <w:pStyle w:val="Actdetails"/>
      </w:pPr>
      <w:r>
        <w:t>commenced 26 July 1951</w:t>
      </w:r>
    </w:p>
    <w:p w14:paraId="5ED61F14" w14:textId="4EB28117" w:rsidR="0042426C" w:rsidRPr="00E02F2C" w:rsidRDefault="00E02F2C" w:rsidP="00C955E5">
      <w:pPr>
        <w:pStyle w:val="NewAct"/>
      </w:pPr>
      <w:hyperlink r:id="rId253" w:tooltip="Ord1951-12" w:history="1">
        <w:r w:rsidRPr="00E02F2C">
          <w:rPr>
            <w:rStyle w:val="charCitHyperlinkAbbrev"/>
          </w:rPr>
          <w:t>Court of Petty Sessions Ordinance (No 2) 1951</w:t>
        </w:r>
      </w:hyperlink>
      <w:r>
        <w:rPr>
          <w:rFonts w:cs="Arial"/>
        </w:rPr>
        <w:t xml:space="preserve"> Ord1951</w:t>
      </w:r>
      <w:r>
        <w:rPr>
          <w:rFonts w:cs="Arial"/>
        </w:rPr>
        <w:noBreakHyphen/>
        <w:t xml:space="preserve">12 </w:t>
      </w:r>
    </w:p>
    <w:p w14:paraId="57731942" w14:textId="77777777" w:rsidR="0042426C" w:rsidRDefault="0042426C">
      <w:pPr>
        <w:pStyle w:val="Actdetails"/>
      </w:pPr>
      <w:r>
        <w:t>notified 14 December 1951</w:t>
      </w:r>
    </w:p>
    <w:p w14:paraId="759CE565" w14:textId="77777777" w:rsidR="0042426C" w:rsidRDefault="0042426C">
      <w:pPr>
        <w:pStyle w:val="Actdetails"/>
      </w:pPr>
      <w:r>
        <w:t>commenced 14 December 1951</w:t>
      </w:r>
    </w:p>
    <w:p w14:paraId="1F194D87" w14:textId="302D37FF" w:rsidR="0042426C" w:rsidRPr="00E02F2C" w:rsidRDefault="00E02F2C" w:rsidP="00C955E5">
      <w:pPr>
        <w:pStyle w:val="NewAct"/>
      </w:pPr>
      <w:hyperlink r:id="rId254" w:tooltip="Ord1953-14" w:history="1">
        <w:r w:rsidRPr="00E02F2C">
          <w:rPr>
            <w:rStyle w:val="charCitHyperlinkAbbrev"/>
          </w:rPr>
          <w:t>Court of Petty Sessions Ordinance 1953</w:t>
        </w:r>
      </w:hyperlink>
      <w:r>
        <w:rPr>
          <w:rFonts w:cs="Arial"/>
        </w:rPr>
        <w:t xml:space="preserve"> Ord1953</w:t>
      </w:r>
      <w:r>
        <w:rPr>
          <w:rFonts w:cs="Arial"/>
        </w:rPr>
        <w:noBreakHyphen/>
        <w:t xml:space="preserve">14 </w:t>
      </w:r>
    </w:p>
    <w:p w14:paraId="28BFF502" w14:textId="77777777" w:rsidR="0042426C" w:rsidRDefault="0042426C">
      <w:pPr>
        <w:pStyle w:val="Actdetails"/>
      </w:pPr>
      <w:r>
        <w:t>notified 12 November 1953</w:t>
      </w:r>
    </w:p>
    <w:p w14:paraId="672713B5" w14:textId="77777777" w:rsidR="0042426C" w:rsidRDefault="0042426C">
      <w:pPr>
        <w:pStyle w:val="Actdetails"/>
      </w:pPr>
      <w:r>
        <w:t>commenced 3 December 1953</w:t>
      </w:r>
    </w:p>
    <w:p w14:paraId="612BF99E" w14:textId="4F57F6CB" w:rsidR="0042426C" w:rsidRPr="00E02F2C" w:rsidRDefault="00E02F2C" w:rsidP="00C955E5">
      <w:pPr>
        <w:pStyle w:val="NewAct"/>
      </w:pPr>
      <w:hyperlink r:id="rId255" w:tooltip="Ord1958-12" w:history="1">
        <w:r w:rsidRPr="00E02F2C">
          <w:rPr>
            <w:rStyle w:val="charCitHyperlinkAbbrev"/>
          </w:rPr>
          <w:t>Court of Petty Sessions Ordinance 1958</w:t>
        </w:r>
      </w:hyperlink>
      <w:r>
        <w:rPr>
          <w:rFonts w:cs="Arial"/>
        </w:rPr>
        <w:t xml:space="preserve"> Ord1958</w:t>
      </w:r>
      <w:r>
        <w:rPr>
          <w:rFonts w:cs="Arial"/>
        </w:rPr>
        <w:noBreakHyphen/>
        <w:t xml:space="preserve">12 </w:t>
      </w:r>
    </w:p>
    <w:p w14:paraId="6F140DB1" w14:textId="77777777" w:rsidR="0042426C" w:rsidRDefault="0042426C">
      <w:pPr>
        <w:pStyle w:val="Actdetails"/>
        <w:keepNext/>
      </w:pPr>
      <w:r>
        <w:t>notified 24 July 1958</w:t>
      </w:r>
    </w:p>
    <w:p w14:paraId="6F5E43B2" w14:textId="77777777" w:rsidR="0042426C" w:rsidRDefault="0042426C">
      <w:pPr>
        <w:pStyle w:val="Actdetails"/>
      </w:pPr>
      <w:r>
        <w:t>commenced 24 July 1958</w:t>
      </w:r>
    </w:p>
    <w:p w14:paraId="0E58025F" w14:textId="2DB6186E" w:rsidR="0042426C" w:rsidRDefault="00E02F2C" w:rsidP="00C955E5">
      <w:pPr>
        <w:pStyle w:val="NewAct"/>
      </w:pPr>
      <w:hyperlink r:id="rId256" w:tooltip="Ord1961-2" w:history="1">
        <w:r w:rsidRPr="00E02F2C">
          <w:rPr>
            <w:rStyle w:val="charCitHyperlinkAbbrev"/>
          </w:rPr>
          <w:t>Court of Petty Sessions Ordinance 1961</w:t>
        </w:r>
      </w:hyperlink>
      <w:r>
        <w:t xml:space="preserve"> Ord1961</w:t>
      </w:r>
      <w:r>
        <w:noBreakHyphen/>
        <w:t xml:space="preserve">2 </w:t>
      </w:r>
    </w:p>
    <w:p w14:paraId="615FAFFB" w14:textId="77777777" w:rsidR="0042426C" w:rsidRDefault="0042426C" w:rsidP="00C5588A">
      <w:pPr>
        <w:pStyle w:val="Actdetails"/>
        <w:keepNext/>
      </w:pPr>
      <w:r>
        <w:t>notified 29 March 1961</w:t>
      </w:r>
    </w:p>
    <w:p w14:paraId="2EEF163D" w14:textId="77777777" w:rsidR="0042426C" w:rsidRDefault="0042426C">
      <w:pPr>
        <w:pStyle w:val="Actdetails"/>
      </w:pPr>
      <w:r>
        <w:t>commenced 29 March 1961</w:t>
      </w:r>
    </w:p>
    <w:p w14:paraId="2534E4C6" w14:textId="0B8F7E3C" w:rsidR="0042426C" w:rsidRPr="00E02F2C" w:rsidRDefault="00E02F2C" w:rsidP="00C955E5">
      <w:pPr>
        <w:pStyle w:val="NewAct"/>
      </w:pPr>
      <w:hyperlink r:id="rId257" w:tooltip="Ord1966-2" w:history="1">
        <w:r w:rsidRPr="00E02F2C">
          <w:rPr>
            <w:rStyle w:val="charCitHyperlinkAbbrev"/>
          </w:rPr>
          <w:t>Court of Petty Sessions Ordinance 1966</w:t>
        </w:r>
      </w:hyperlink>
      <w:r>
        <w:rPr>
          <w:rFonts w:cs="Arial"/>
        </w:rPr>
        <w:t xml:space="preserve"> Ord1966</w:t>
      </w:r>
      <w:r>
        <w:rPr>
          <w:rFonts w:cs="Arial"/>
        </w:rPr>
        <w:noBreakHyphen/>
        <w:t xml:space="preserve">2 </w:t>
      </w:r>
    </w:p>
    <w:p w14:paraId="793945C2" w14:textId="77777777" w:rsidR="0042426C" w:rsidRDefault="0042426C">
      <w:pPr>
        <w:pStyle w:val="Actdetails"/>
      </w:pPr>
      <w:r>
        <w:t>notified 10 February 1966</w:t>
      </w:r>
    </w:p>
    <w:p w14:paraId="25362EC5" w14:textId="77777777" w:rsidR="0042426C" w:rsidRDefault="0042426C">
      <w:pPr>
        <w:pStyle w:val="Actdetails"/>
      </w:pPr>
      <w:r>
        <w:t>commenced 14 February 1966</w:t>
      </w:r>
    </w:p>
    <w:p w14:paraId="2AAD08D2" w14:textId="2F64904F" w:rsidR="0042426C" w:rsidRPr="00E02F2C" w:rsidRDefault="00E02F2C" w:rsidP="00C955E5">
      <w:pPr>
        <w:pStyle w:val="NewAct"/>
      </w:pPr>
      <w:hyperlink r:id="rId258" w:tooltip="Ord1967-1" w:history="1">
        <w:r w:rsidRPr="00E02F2C">
          <w:rPr>
            <w:rStyle w:val="charCitHyperlinkAbbrev"/>
          </w:rPr>
          <w:t>Court of Petty Sessions Ordinance 1967</w:t>
        </w:r>
      </w:hyperlink>
      <w:r>
        <w:rPr>
          <w:rFonts w:cs="Arial"/>
        </w:rPr>
        <w:t xml:space="preserve"> Ord1967</w:t>
      </w:r>
      <w:r>
        <w:rPr>
          <w:rFonts w:cs="Arial"/>
        </w:rPr>
        <w:noBreakHyphen/>
        <w:t xml:space="preserve">1 </w:t>
      </w:r>
    </w:p>
    <w:p w14:paraId="4B381E2E" w14:textId="77777777" w:rsidR="0042426C" w:rsidRDefault="0042426C">
      <w:pPr>
        <w:pStyle w:val="Actdetails"/>
      </w:pPr>
      <w:r>
        <w:t>notified 9 February 1967</w:t>
      </w:r>
    </w:p>
    <w:p w14:paraId="42EAA5E6" w14:textId="77777777" w:rsidR="0042426C" w:rsidRDefault="0042426C">
      <w:pPr>
        <w:pStyle w:val="Actdetails"/>
      </w:pPr>
      <w:r>
        <w:t>commenced 9 February 1967</w:t>
      </w:r>
    </w:p>
    <w:p w14:paraId="3EEB4491" w14:textId="0253363D" w:rsidR="0042426C" w:rsidRPr="00E02F2C" w:rsidRDefault="00E02F2C" w:rsidP="00C955E5">
      <w:pPr>
        <w:pStyle w:val="NewAct"/>
      </w:pPr>
      <w:hyperlink r:id="rId259" w:tooltip="Ord1968-25" w:history="1">
        <w:r w:rsidRPr="00E02F2C">
          <w:rPr>
            <w:rStyle w:val="charCitHyperlinkAbbrev"/>
          </w:rPr>
          <w:t>Court of Petty Sessions Ordinance 1968</w:t>
        </w:r>
      </w:hyperlink>
      <w:r>
        <w:rPr>
          <w:rFonts w:cs="Arial"/>
        </w:rPr>
        <w:t xml:space="preserve"> Ord1968</w:t>
      </w:r>
      <w:r>
        <w:rPr>
          <w:rFonts w:cs="Arial"/>
        </w:rPr>
        <w:noBreakHyphen/>
        <w:t xml:space="preserve">25 </w:t>
      </w:r>
    </w:p>
    <w:p w14:paraId="62B24A9C" w14:textId="77777777" w:rsidR="0042426C" w:rsidRDefault="0042426C">
      <w:pPr>
        <w:pStyle w:val="Actdetails"/>
      </w:pPr>
      <w:r>
        <w:t>notified 19 December 1968</w:t>
      </w:r>
    </w:p>
    <w:p w14:paraId="6CE53E00" w14:textId="77777777" w:rsidR="0042426C" w:rsidRDefault="0042426C">
      <w:pPr>
        <w:pStyle w:val="Actdetails"/>
      </w:pPr>
      <w:r>
        <w:t>commenced 1 January 1969 (Cwlth Gaz 1968 p 7565)</w:t>
      </w:r>
    </w:p>
    <w:p w14:paraId="31888574" w14:textId="3C6B3D4E" w:rsidR="0042426C" w:rsidRPr="00E02F2C" w:rsidRDefault="00E02F2C" w:rsidP="00C955E5">
      <w:pPr>
        <w:pStyle w:val="NewAct"/>
      </w:pPr>
      <w:hyperlink r:id="rId260" w:tooltip="Ord1969-12" w:history="1">
        <w:r w:rsidRPr="00E02F2C">
          <w:rPr>
            <w:rStyle w:val="charCitHyperlinkAbbrev"/>
          </w:rPr>
          <w:t>Court of Petty Sessions Ordinance 1969</w:t>
        </w:r>
      </w:hyperlink>
      <w:r>
        <w:rPr>
          <w:rFonts w:cs="Arial"/>
        </w:rPr>
        <w:t xml:space="preserve"> Ord1969</w:t>
      </w:r>
      <w:r>
        <w:rPr>
          <w:rFonts w:cs="Arial"/>
        </w:rPr>
        <w:noBreakHyphen/>
        <w:t xml:space="preserve">12 </w:t>
      </w:r>
    </w:p>
    <w:p w14:paraId="5D748BEE" w14:textId="77777777" w:rsidR="0042426C" w:rsidRDefault="0042426C">
      <w:pPr>
        <w:pStyle w:val="Actdetails"/>
      </w:pPr>
      <w:r>
        <w:t>notified 20 June 1969</w:t>
      </w:r>
    </w:p>
    <w:p w14:paraId="5B290CAA" w14:textId="77777777" w:rsidR="0042426C" w:rsidRDefault="0042426C">
      <w:pPr>
        <w:pStyle w:val="Actdetails"/>
      </w:pPr>
      <w:r>
        <w:t>commenced 20 June 1969</w:t>
      </w:r>
    </w:p>
    <w:p w14:paraId="50D7C27A" w14:textId="337C9C23" w:rsidR="0042426C" w:rsidRPr="00E02F2C" w:rsidRDefault="00E02F2C" w:rsidP="00C955E5">
      <w:pPr>
        <w:pStyle w:val="NewAct"/>
      </w:pPr>
      <w:hyperlink r:id="rId261" w:tooltip="Ord1970-15" w:history="1">
        <w:r w:rsidRPr="00E02F2C">
          <w:rPr>
            <w:rStyle w:val="charCitHyperlinkAbbrev"/>
          </w:rPr>
          <w:t>Court of Petty Sessions Ordinance 1970</w:t>
        </w:r>
      </w:hyperlink>
      <w:r>
        <w:rPr>
          <w:rFonts w:cs="Arial"/>
        </w:rPr>
        <w:t xml:space="preserve"> Ord1970</w:t>
      </w:r>
      <w:r>
        <w:rPr>
          <w:rFonts w:cs="Arial"/>
        </w:rPr>
        <w:noBreakHyphen/>
        <w:t xml:space="preserve">15 </w:t>
      </w:r>
    </w:p>
    <w:p w14:paraId="004CB1AB" w14:textId="77777777" w:rsidR="0042426C" w:rsidRDefault="0042426C">
      <w:pPr>
        <w:pStyle w:val="Actdetails"/>
      </w:pPr>
      <w:r>
        <w:t>notified 19 March 1970</w:t>
      </w:r>
    </w:p>
    <w:p w14:paraId="19489D74" w14:textId="77777777" w:rsidR="0042426C" w:rsidRDefault="0042426C">
      <w:pPr>
        <w:pStyle w:val="Actdetails"/>
      </w:pPr>
      <w:r>
        <w:t>commenced 19 March 1970</w:t>
      </w:r>
    </w:p>
    <w:p w14:paraId="11CD24B1" w14:textId="6F3ED927" w:rsidR="0042426C" w:rsidRPr="00E02F2C" w:rsidRDefault="00E02F2C" w:rsidP="00C955E5">
      <w:pPr>
        <w:pStyle w:val="NewAct"/>
      </w:pPr>
      <w:hyperlink r:id="rId262" w:tooltip="Ord1972-37" w:history="1">
        <w:r w:rsidRPr="00E02F2C">
          <w:rPr>
            <w:rStyle w:val="charCitHyperlinkAbbrev"/>
          </w:rPr>
          <w:t>Court of Petty Sessions Ordinance 1972</w:t>
        </w:r>
      </w:hyperlink>
      <w:r>
        <w:rPr>
          <w:rFonts w:cs="Arial"/>
        </w:rPr>
        <w:t xml:space="preserve"> Ord1972</w:t>
      </w:r>
      <w:r>
        <w:rPr>
          <w:rFonts w:cs="Arial"/>
        </w:rPr>
        <w:noBreakHyphen/>
        <w:t xml:space="preserve">37 </w:t>
      </w:r>
    </w:p>
    <w:p w14:paraId="060548F7" w14:textId="77777777" w:rsidR="0042426C" w:rsidRDefault="0042426C">
      <w:pPr>
        <w:pStyle w:val="Actdetails"/>
      </w:pPr>
      <w:r>
        <w:t>notified 16 November 1972</w:t>
      </w:r>
    </w:p>
    <w:p w14:paraId="13CCED47" w14:textId="77777777" w:rsidR="0042426C" w:rsidRDefault="0042426C">
      <w:pPr>
        <w:pStyle w:val="Actdetails"/>
      </w:pPr>
      <w:r>
        <w:t>s 1, s 2, s 6, s 14, commenced 16 November 1972</w:t>
      </w:r>
    </w:p>
    <w:p w14:paraId="37B775A5" w14:textId="77777777" w:rsidR="0042426C" w:rsidRDefault="0042426C">
      <w:pPr>
        <w:pStyle w:val="Actdetails"/>
      </w:pPr>
      <w:r>
        <w:t>remainder commenced 1 February 1973 (Cwlth Gaz 1972 No 118)</w:t>
      </w:r>
    </w:p>
    <w:p w14:paraId="14291776" w14:textId="61D32FCB" w:rsidR="0042426C" w:rsidRPr="00E02F2C" w:rsidRDefault="00E02F2C" w:rsidP="00C955E5">
      <w:pPr>
        <w:pStyle w:val="NewAct"/>
      </w:pPr>
      <w:hyperlink r:id="rId263" w:tooltip="Ord1973-48" w:history="1">
        <w:r w:rsidRPr="00E02F2C">
          <w:rPr>
            <w:rStyle w:val="charCitHyperlinkAbbrev"/>
          </w:rPr>
          <w:t>Court of Petty Sessions Ordinance 1973</w:t>
        </w:r>
      </w:hyperlink>
      <w:r>
        <w:rPr>
          <w:rFonts w:cs="Arial"/>
        </w:rPr>
        <w:t xml:space="preserve"> Ord1973</w:t>
      </w:r>
      <w:r>
        <w:rPr>
          <w:rFonts w:cs="Arial"/>
        </w:rPr>
        <w:noBreakHyphen/>
        <w:t xml:space="preserve">48 </w:t>
      </w:r>
    </w:p>
    <w:p w14:paraId="0775D1BA" w14:textId="77777777" w:rsidR="0042426C" w:rsidRDefault="0042426C">
      <w:pPr>
        <w:pStyle w:val="Actdetails"/>
      </w:pPr>
      <w:r>
        <w:t>notified 17 December 1973</w:t>
      </w:r>
    </w:p>
    <w:p w14:paraId="4DFB8777" w14:textId="77777777" w:rsidR="0042426C" w:rsidRDefault="0042426C">
      <w:pPr>
        <w:pStyle w:val="Actdetails"/>
      </w:pPr>
      <w:r>
        <w:t>commenced 17 December 1973</w:t>
      </w:r>
    </w:p>
    <w:p w14:paraId="4588B13A" w14:textId="311A92F7" w:rsidR="0042426C" w:rsidRPr="00E02F2C" w:rsidRDefault="00E02F2C" w:rsidP="00C955E5">
      <w:pPr>
        <w:pStyle w:val="NewAct"/>
      </w:pPr>
      <w:hyperlink r:id="rId264" w:tooltip="Ord1974-14" w:history="1">
        <w:r w:rsidRPr="00E02F2C">
          <w:rPr>
            <w:rStyle w:val="charCitHyperlinkAbbrev"/>
          </w:rPr>
          <w:t>Court of Petty Sessions Ordinance 1974</w:t>
        </w:r>
      </w:hyperlink>
      <w:r>
        <w:rPr>
          <w:rFonts w:cs="Arial"/>
        </w:rPr>
        <w:t xml:space="preserve"> Ord1974</w:t>
      </w:r>
      <w:r>
        <w:rPr>
          <w:rFonts w:cs="Arial"/>
        </w:rPr>
        <w:noBreakHyphen/>
        <w:t xml:space="preserve">14 </w:t>
      </w:r>
    </w:p>
    <w:p w14:paraId="2803E579" w14:textId="77777777" w:rsidR="0042426C" w:rsidRDefault="0042426C">
      <w:pPr>
        <w:pStyle w:val="Actdetails"/>
      </w:pPr>
      <w:r>
        <w:t>notified 17 April 1974</w:t>
      </w:r>
    </w:p>
    <w:p w14:paraId="38871FE9" w14:textId="77777777" w:rsidR="0042426C" w:rsidRDefault="0042426C">
      <w:pPr>
        <w:pStyle w:val="Actdetails"/>
      </w:pPr>
      <w:r>
        <w:t>commenced 17 April 1974</w:t>
      </w:r>
    </w:p>
    <w:p w14:paraId="32DFF607" w14:textId="7AFFB15D" w:rsidR="0042426C" w:rsidRPr="00E02F2C" w:rsidRDefault="00E02F2C" w:rsidP="00C955E5">
      <w:pPr>
        <w:pStyle w:val="NewAct"/>
      </w:pPr>
      <w:hyperlink r:id="rId265" w:tooltip="Ord1974-47" w:history="1">
        <w:r w:rsidRPr="00E02F2C">
          <w:rPr>
            <w:rStyle w:val="charCitHyperlinkAbbrev"/>
          </w:rPr>
          <w:t>Ordinances Revision (Age of Majority) Ordinance 1974</w:t>
        </w:r>
      </w:hyperlink>
      <w:r>
        <w:rPr>
          <w:rFonts w:cs="Arial"/>
        </w:rPr>
        <w:t xml:space="preserve"> Ord1974</w:t>
      </w:r>
      <w:r>
        <w:rPr>
          <w:rFonts w:cs="Arial"/>
        </w:rPr>
        <w:noBreakHyphen/>
        <w:t xml:space="preserve">47 </w:t>
      </w:r>
    </w:p>
    <w:p w14:paraId="54EE2FDA" w14:textId="77777777" w:rsidR="0042426C" w:rsidRDefault="0042426C">
      <w:pPr>
        <w:pStyle w:val="Actdetails"/>
        <w:keepNext/>
      </w:pPr>
      <w:r>
        <w:t>notified 24 October 1974</w:t>
      </w:r>
    </w:p>
    <w:p w14:paraId="50AE98B5" w14:textId="77777777" w:rsidR="0042426C" w:rsidRDefault="0042426C">
      <w:pPr>
        <w:pStyle w:val="Actdetails"/>
      </w:pPr>
      <w:r>
        <w:t>commenced 1 November 1974</w:t>
      </w:r>
    </w:p>
    <w:p w14:paraId="552541C7" w14:textId="5CB632B4" w:rsidR="0042426C" w:rsidRPr="00E02F2C" w:rsidRDefault="00E02F2C" w:rsidP="00C955E5">
      <w:pPr>
        <w:pStyle w:val="NewAct"/>
      </w:pPr>
      <w:hyperlink r:id="rId266" w:tooltip="Ord1976-42" w:history="1">
        <w:r w:rsidRPr="00E02F2C">
          <w:rPr>
            <w:rStyle w:val="charCitHyperlinkAbbrev"/>
          </w:rPr>
          <w:t>Court of Petty Sessions (Amendment) Ordinance 1976</w:t>
        </w:r>
      </w:hyperlink>
      <w:r>
        <w:rPr>
          <w:rFonts w:cs="Arial"/>
        </w:rPr>
        <w:t xml:space="preserve"> Ord1976</w:t>
      </w:r>
      <w:r>
        <w:rPr>
          <w:rFonts w:cs="Arial"/>
        </w:rPr>
        <w:noBreakHyphen/>
        <w:t xml:space="preserve">42 </w:t>
      </w:r>
    </w:p>
    <w:p w14:paraId="115949F6" w14:textId="77777777" w:rsidR="0042426C" w:rsidRDefault="0042426C" w:rsidP="00C5588A">
      <w:pPr>
        <w:pStyle w:val="Actdetails"/>
        <w:keepNext/>
      </w:pPr>
      <w:r>
        <w:t>notified 13 September 1976</w:t>
      </w:r>
    </w:p>
    <w:p w14:paraId="29770D9A" w14:textId="77777777" w:rsidR="0042426C" w:rsidRDefault="0042426C">
      <w:pPr>
        <w:pStyle w:val="Actdetails"/>
      </w:pPr>
      <w:r>
        <w:t>commenced 13 September 1976</w:t>
      </w:r>
    </w:p>
    <w:p w14:paraId="57519F5E" w14:textId="02403F49" w:rsidR="0042426C" w:rsidRPr="00E02F2C" w:rsidRDefault="00E02F2C" w:rsidP="00C955E5">
      <w:pPr>
        <w:pStyle w:val="NewAct"/>
      </w:pPr>
      <w:hyperlink r:id="rId267" w:tooltip="Ord1977-4" w:history="1">
        <w:r w:rsidRPr="00E02F2C">
          <w:rPr>
            <w:rStyle w:val="charCitHyperlinkAbbrev"/>
          </w:rPr>
          <w:t>Court of Petty Sessions (Amendment) Ordinance 1977</w:t>
        </w:r>
      </w:hyperlink>
      <w:r>
        <w:rPr>
          <w:rFonts w:cs="Arial"/>
        </w:rPr>
        <w:t xml:space="preserve"> Ord1977</w:t>
      </w:r>
      <w:r>
        <w:rPr>
          <w:rFonts w:cs="Arial"/>
        </w:rPr>
        <w:noBreakHyphen/>
        <w:t xml:space="preserve">4 </w:t>
      </w:r>
    </w:p>
    <w:p w14:paraId="715BAB7E" w14:textId="77777777" w:rsidR="0042426C" w:rsidRDefault="0042426C">
      <w:pPr>
        <w:pStyle w:val="Actdetails"/>
      </w:pPr>
      <w:r>
        <w:t>notified 24 March 1977</w:t>
      </w:r>
    </w:p>
    <w:p w14:paraId="64CEF283" w14:textId="77777777" w:rsidR="0042426C" w:rsidRDefault="0042426C">
      <w:pPr>
        <w:pStyle w:val="Actdetails"/>
      </w:pPr>
      <w:r>
        <w:t>ss 1-3, 10 commenced 24 March 1977</w:t>
      </w:r>
    </w:p>
    <w:p w14:paraId="723A8199" w14:textId="77777777" w:rsidR="0042426C" w:rsidRDefault="0042426C">
      <w:pPr>
        <w:pStyle w:val="Actdetails"/>
      </w:pPr>
      <w:r>
        <w:t>remainder commenced 28 March 1977 (Cwlth Gaz 1977 No S52)</w:t>
      </w:r>
    </w:p>
    <w:p w14:paraId="498ACE02" w14:textId="279F6572" w:rsidR="0042426C" w:rsidRPr="00E02F2C" w:rsidRDefault="00E02F2C" w:rsidP="00C955E5">
      <w:pPr>
        <w:pStyle w:val="NewAct"/>
      </w:pPr>
      <w:hyperlink r:id="rId268" w:tooltip="Ord1977-34" w:history="1">
        <w:r w:rsidRPr="00E02F2C">
          <w:rPr>
            <w:rStyle w:val="charCitHyperlinkAbbrev"/>
          </w:rPr>
          <w:t>Court of Petty Sessions (Amendment) Ordinance (No 2) 1977</w:t>
        </w:r>
      </w:hyperlink>
      <w:r>
        <w:rPr>
          <w:rFonts w:cs="Arial"/>
        </w:rPr>
        <w:t xml:space="preserve"> Ord1977</w:t>
      </w:r>
      <w:r>
        <w:rPr>
          <w:rFonts w:cs="Arial"/>
        </w:rPr>
        <w:noBreakHyphen/>
        <w:t xml:space="preserve">34 </w:t>
      </w:r>
    </w:p>
    <w:p w14:paraId="6D0DED47" w14:textId="77777777" w:rsidR="0042426C" w:rsidRDefault="0042426C">
      <w:pPr>
        <w:pStyle w:val="Actdetails"/>
      </w:pPr>
      <w:r>
        <w:t>notified 28 July 1977</w:t>
      </w:r>
    </w:p>
    <w:p w14:paraId="4A54B2BB" w14:textId="77777777" w:rsidR="0042426C" w:rsidRDefault="0042426C">
      <w:pPr>
        <w:pStyle w:val="Actdetails"/>
      </w:pPr>
      <w:r>
        <w:t>commenced 28 July 1977</w:t>
      </w:r>
    </w:p>
    <w:p w14:paraId="2E59862D" w14:textId="064DE728" w:rsidR="0042426C" w:rsidRPr="00E02F2C" w:rsidRDefault="00E02F2C" w:rsidP="00C955E5">
      <w:pPr>
        <w:pStyle w:val="NewAct"/>
      </w:pPr>
      <w:hyperlink r:id="rId269" w:tooltip="Ord1977-56" w:history="1">
        <w:r w:rsidRPr="00E02F2C">
          <w:rPr>
            <w:rStyle w:val="charCitHyperlinkAbbrev"/>
          </w:rPr>
          <w:t>Court of Petty Sessions (Amendment) Ordinance (No 3) 1977</w:t>
        </w:r>
      </w:hyperlink>
      <w:r>
        <w:rPr>
          <w:rFonts w:cs="Arial"/>
        </w:rPr>
        <w:t xml:space="preserve"> Ord1977</w:t>
      </w:r>
      <w:r>
        <w:rPr>
          <w:rFonts w:cs="Arial"/>
        </w:rPr>
        <w:noBreakHyphen/>
        <w:t xml:space="preserve">56 </w:t>
      </w:r>
    </w:p>
    <w:p w14:paraId="3B7D48CF" w14:textId="77777777" w:rsidR="0042426C" w:rsidRDefault="0042426C">
      <w:pPr>
        <w:pStyle w:val="Actdetails"/>
      </w:pPr>
      <w:r>
        <w:t>notified 6 October 1977</w:t>
      </w:r>
    </w:p>
    <w:p w14:paraId="505F0C95" w14:textId="77777777" w:rsidR="0042426C" w:rsidRDefault="0042426C">
      <w:pPr>
        <w:pStyle w:val="Actdetails"/>
      </w:pPr>
      <w:r>
        <w:t>ceased to have effect because not tabled</w:t>
      </w:r>
    </w:p>
    <w:p w14:paraId="697292BB" w14:textId="093DCD47" w:rsidR="0042426C" w:rsidRPr="00E02F2C" w:rsidRDefault="00E02F2C" w:rsidP="00C955E5">
      <w:pPr>
        <w:pStyle w:val="NewAct"/>
      </w:pPr>
      <w:hyperlink r:id="rId270" w:tooltip="Ord1977-61" w:history="1">
        <w:r w:rsidRPr="00E02F2C">
          <w:rPr>
            <w:rStyle w:val="charCitHyperlinkAbbrev"/>
          </w:rPr>
          <w:t>Court of Petty Sessions (Amendment) Ordinance (No 4) 1977</w:t>
        </w:r>
      </w:hyperlink>
      <w:r>
        <w:rPr>
          <w:rFonts w:cs="Arial"/>
        </w:rPr>
        <w:t xml:space="preserve"> Ord1977</w:t>
      </w:r>
      <w:r>
        <w:rPr>
          <w:rFonts w:cs="Arial"/>
        </w:rPr>
        <w:noBreakHyphen/>
        <w:t xml:space="preserve">61 </w:t>
      </w:r>
    </w:p>
    <w:p w14:paraId="6B7411A2" w14:textId="77777777" w:rsidR="0042426C" w:rsidRDefault="0042426C">
      <w:pPr>
        <w:pStyle w:val="Actdetails"/>
      </w:pPr>
      <w:r>
        <w:t>notified 21 November 1977</w:t>
      </w:r>
    </w:p>
    <w:p w14:paraId="5ED55DCC" w14:textId="77777777" w:rsidR="0042426C" w:rsidRDefault="0042426C">
      <w:pPr>
        <w:pStyle w:val="Actdetails"/>
      </w:pPr>
      <w:r>
        <w:t>commenced 21 November 1977</w:t>
      </w:r>
    </w:p>
    <w:p w14:paraId="3A7C5551" w14:textId="40042599" w:rsidR="0042426C" w:rsidRPr="00E02F2C" w:rsidRDefault="00E02F2C" w:rsidP="00C955E5">
      <w:pPr>
        <w:pStyle w:val="NewAct"/>
      </w:pPr>
      <w:hyperlink r:id="rId271" w:tooltip="Ord1978-46" w:history="1">
        <w:r w:rsidRPr="00E02F2C">
          <w:rPr>
            <w:rStyle w:val="charCitHyperlinkAbbrev"/>
          </w:rPr>
          <w:t>Ordinances Revision Ordinance 1978</w:t>
        </w:r>
      </w:hyperlink>
      <w:r>
        <w:rPr>
          <w:rFonts w:cs="Arial"/>
        </w:rPr>
        <w:t xml:space="preserve"> Ord1978</w:t>
      </w:r>
      <w:r>
        <w:rPr>
          <w:rFonts w:cs="Arial"/>
        </w:rPr>
        <w:noBreakHyphen/>
        <w:t xml:space="preserve">46 </w:t>
      </w:r>
    </w:p>
    <w:p w14:paraId="4EE1E814" w14:textId="77777777" w:rsidR="0042426C" w:rsidRDefault="0042426C">
      <w:pPr>
        <w:pStyle w:val="Actdetails"/>
      </w:pPr>
      <w:r>
        <w:t>notified 28 December 1978</w:t>
      </w:r>
    </w:p>
    <w:p w14:paraId="4B91376F" w14:textId="77777777" w:rsidR="0042426C" w:rsidRDefault="0042426C">
      <w:pPr>
        <w:pStyle w:val="Actdetails"/>
      </w:pPr>
      <w:r>
        <w:t>commenced 28 December 1978</w:t>
      </w:r>
    </w:p>
    <w:p w14:paraId="1D0873F2" w14:textId="34BC92F5" w:rsidR="0042426C" w:rsidRPr="00E02F2C" w:rsidRDefault="00E02F2C" w:rsidP="00C955E5">
      <w:pPr>
        <w:pStyle w:val="NewAct"/>
      </w:pPr>
      <w:hyperlink r:id="rId272" w:tooltip="Ord1979-33" w:history="1">
        <w:r w:rsidRPr="00E02F2C">
          <w:rPr>
            <w:rStyle w:val="charCitHyperlinkAbbrev"/>
          </w:rPr>
          <w:t>Court of Petty Sessions (Amendment) Ordinance 1979</w:t>
        </w:r>
      </w:hyperlink>
      <w:r>
        <w:rPr>
          <w:rFonts w:cs="Arial"/>
        </w:rPr>
        <w:t xml:space="preserve"> Ord1979</w:t>
      </w:r>
      <w:r>
        <w:rPr>
          <w:rFonts w:cs="Arial"/>
        </w:rPr>
        <w:noBreakHyphen/>
        <w:t xml:space="preserve">33 </w:t>
      </w:r>
    </w:p>
    <w:p w14:paraId="6854BD7D" w14:textId="77777777" w:rsidR="0042426C" w:rsidRDefault="0042426C">
      <w:pPr>
        <w:pStyle w:val="Actdetails"/>
      </w:pPr>
      <w:r>
        <w:t>notified 14 November 1979</w:t>
      </w:r>
    </w:p>
    <w:p w14:paraId="15F6558E" w14:textId="77777777" w:rsidR="0042426C" w:rsidRDefault="0042426C">
      <w:pPr>
        <w:pStyle w:val="Actdetails"/>
      </w:pPr>
      <w:r>
        <w:t>commenced 14 November 1979</w:t>
      </w:r>
    </w:p>
    <w:p w14:paraId="263CE6B4" w14:textId="65AC1F09" w:rsidR="0042426C" w:rsidRPr="00E02F2C" w:rsidRDefault="00E02F2C" w:rsidP="00C955E5">
      <w:pPr>
        <w:pStyle w:val="NewAct"/>
      </w:pPr>
      <w:hyperlink r:id="rId273" w:tooltip="Ord1979-41" w:history="1">
        <w:r w:rsidRPr="00E02F2C">
          <w:rPr>
            <w:rStyle w:val="charCitHyperlinkAbbrev"/>
          </w:rPr>
          <w:t>Court of Petty Sessions (Amendment) Ordinance (No 2) 1979</w:t>
        </w:r>
      </w:hyperlink>
      <w:r>
        <w:rPr>
          <w:rFonts w:cs="Arial"/>
        </w:rPr>
        <w:t xml:space="preserve"> Ord1979</w:t>
      </w:r>
      <w:r>
        <w:rPr>
          <w:rFonts w:cs="Arial"/>
        </w:rPr>
        <w:noBreakHyphen/>
        <w:t xml:space="preserve">41 </w:t>
      </w:r>
    </w:p>
    <w:p w14:paraId="096B5120" w14:textId="77777777" w:rsidR="0042426C" w:rsidRDefault="0042426C">
      <w:pPr>
        <w:pStyle w:val="Actdetails"/>
      </w:pPr>
      <w:r>
        <w:t>notified 18 December 1979</w:t>
      </w:r>
    </w:p>
    <w:p w14:paraId="7513E1E8" w14:textId="77777777" w:rsidR="0042426C" w:rsidRDefault="0042426C">
      <w:pPr>
        <w:pStyle w:val="Actdetails"/>
      </w:pPr>
      <w:r>
        <w:t>commenced 18 December 1979</w:t>
      </w:r>
    </w:p>
    <w:p w14:paraId="16CE84B5" w14:textId="152E86B0" w:rsidR="0042426C" w:rsidRPr="00E02F2C" w:rsidRDefault="00E02F2C" w:rsidP="00C955E5">
      <w:pPr>
        <w:pStyle w:val="NewAct"/>
      </w:pPr>
      <w:hyperlink r:id="rId274" w:tooltip="Ord1980-4" w:history="1">
        <w:r w:rsidRPr="00E02F2C">
          <w:rPr>
            <w:rStyle w:val="charCitHyperlinkAbbrev"/>
          </w:rPr>
          <w:t>Court of Petty Sessions (Amendment) Ordinance 1980</w:t>
        </w:r>
      </w:hyperlink>
      <w:r>
        <w:rPr>
          <w:rFonts w:cs="Arial"/>
        </w:rPr>
        <w:t xml:space="preserve"> Ord1980</w:t>
      </w:r>
      <w:r>
        <w:rPr>
          <w:rFonts w:cs="Arial"/>
        </w:rPr>
        <w:noBreakHyphen/>
        <w:t xml:space="preserve">4 </w:t>
      </w:r>
    </w:p>
    <w:p w14:paraId="0BC5DE50" w14:textId="77777777" w:rsidR="0042426C" w:rsidRDefault="0042426C">
      <w:pPr>
        <w:pStyle w:val="Actdetails"/>
      </w:pPr>
      <w:r>
        <w:t>notified 20 March 1980</w:t>
      </w:r>
    </w:p>
    <w:p w14:paraId="40EE4C46" w14:textId="77777777" w:rsidR="0042426C" w:rsidRDefault="0042426C">
      <w:pPr>
        <w:pStyle w:val="Actdetails"/>
      </w:pPr>
      <w:r>
        <w:t>commenced 1 April 1980 (Cwlth Gaz 1980 No S66)</w:t>
      </w:r>
    </w:p>
    <w:p w14:paraId="10F0EF87" w14:textId="3C0E34BB" w:rsidR="0042426C" w:rsidRPr="00E02F2C" w:rsidRDefault="00E02F2C" w:rsidP="00C955E5">
      <w:pPr>
        <w:pStyle w:val="NewAct"/>
      </w:pPr>
      <w:hyperlink r:id="rId275" w:tooltip="Ord1980-10" w:history="1">
        <w:r w:rsidRPr="00E02F2C">
          <w:rPr>
            <w:rStyle w:val="charCitHyperlinkAbbrev"/>
          </w:rPr>
          <w:t>Court of Petty Sessions (Amendment) Ordinance (No 2) 1980</w:t>
        </w:r>
      </w:hyperlink>
      <w:r>
        <w:rPr>
          <w:rFonts w:cs="Arial"/>
        </w:rPr>
        <w:t xml:space="preserve"> Ord1980</w:t>
      </w:r>
      <w:r>
        <w:rPr>
          <w:rFonts w:cs="Arial"/>
        </w:rPr>
        <w:noBreakHyphen/>
        <w:t xml:space="preserve">10 </w:t>
      </w:r>
    </w:p>
    <w:p w14:paraId="0621B635" w14:textId="77777777" w:rsidR="0042426C" w:rsidRDefault="0042426C">
      <w:pPr>
        <w:pStyle w:val="Actdetails"/>
        <w:keepNext/>
      </w:pPr>
      <w:r>
        <w:t>notified 26 March 1980</w:t>
      </w:r>
    </w:p>
    <w:p w14:paraId="5657D084" w14:textId="77777777" w:rsidR="0042426C" w:rsidRDefault="0042426C">
      <w:pPr>
        <w:pStyle w:val="Actdetails"/>
      </w:pPr>
      <w:r>
        <w:t>commenced 26 March 1980</w:t>
      </w:r>
    </w:p>
    <w:p w14:paraId="01E739D0" w14:textId="75F3BF47" w:rsidR="0042426C" w:rsidRPr="00E02F2C" w:rsidRDefault="00E02F2C" w:rsidP="00C955E5">
      <w:pPr>
        <w:pStyle w:val="NewAct"/>
      </w:pPr>
      <w:hyperlink r:id="rId276" w:tooltip="Ord1982-2" w:history="1">
        <w:r w:rsidRPr="00E02F2C">
          <w:rPr>
            <w:rStyle w:val="charCitHyperlinkAbbrev"/>
          </w:rPr>
          <w:t>Court of Petty Sessions (Amendment) Ordinance 1982</w:t>
        </w:r>
      </w:hyperlink>
      <w:r>
        <w:rPr>
          <w:rFonts w:cs="Arial"/>
        </w:rPr>
        <w:t xml:space="preserve"> Ord1982</w:t>
      </w:r>
      <w:r>
        <w:rPr>
          <w:rFonts w:cs="Arial"/>
        </w:rPr>
        <w:noBreakHyphen/>
        <w:t xml:space="preserve">2 </w:t>
      </w:r>
    </w:p>
    <w:p w14:paraId="1EA19C95" w14:textId="77777777" w:rsidR="0042426C" w:rsidRDefault="0042426C" w:rsidP="00794142">
      <w:pPr>
        <w:pStyle w:val="Actdetails"/>
        <w:keepNext/>
      </w:pPr>
      <w:r>
        <w:t>notified 26 February 1982</w:t>
      </w:r>
    </w:p>
    <w:p w14:paraId="3900C691" w14:textId="77777777" w:rsidR="0042426C" w:rsidRDefault="0042426C">
      <w:pPr>
        <w:pStyle w:val="Actdetails"/>
      </w:pPr>
      <w:r>
        <w:t>commenced 1 September 1982 (Cwlth Gaz 1982 No S178)</w:t>
      </w:r>
    </w:p>
    <w:p w14:paraId="6DCE6943" w14:textId="03235BA2" w:rsidR="0042426C" w:rsidRPr="00E02F2C" w:rsidRDefault="00E02F2C" w:rsidP="00C955E5">
      <w:pPr>
        <w:pStyle w:val="NewAct"/>
      </w:pPr>
      <w:hyperlink r:id="rId277" w:tooltip="Ord1982-3" w:history="1">
        <w:r w:rsidRPr="00E02F2C">
          <w:rPr>
            <w:rStyle w:val="charCitHyperlinkAbbrev"/>
          </w:rPr>
          <w:t>Court of Petty Sessions (Amendment) Ordinance (No 2) 1982</w:t>
        </w:r>
      </w:hyperlink>
      <w:r>
        <w:rPr>
          <w:rFonts w:cs="Arial"/>
        </w:rPr>
        <w:t xml:space="preserve"> Ord1982</w:t>
      </w:r>
      <w:r>
        <w:rPr>
          <w:rFonts w:cs="Arial"/>
        </w:rPr>
        <w:noBreakHyphen/>
        <w:t xml:space="preserve">3 </w:t>
      </w:r>
    </w:p>
    <w:p w14:paraId="22A91F36" w14:textId="77777777" w:rsidR="0042426C" w:rsidRDefault="0042426C">
      <w:pPr>
        <w:pStyle w:val="Actdetails"/>
      </w:pPr>
      <w:r>
        <w:t>notified 26 February 1982</w:t>
      </w:r>
    </w:p>
    <w:p w14:paraId="4D1F156F" w14:textId="77777777" w:rsidR="0042426C" w:rsidRDefault="0042426C">
      <w:pPr>
        <w:pStyle w:val="Actdetails"/>
      </w:pPr>
      <w:r>
        <w:t>commenced 26 February 1982</w:t>
      </w:r>
    </w:p>
    <w:p w14:paraId="3C8633B8" w14:textId="6B33C613" w:rsidR="0042426C" w:rsidRPr="00E02F2C" w:rsidRDefault="00E02F2C" w:rsidP="00C955E5">
      <w:pPr>
        <w:pStyle w:val="NewAct"/>
      </w:pPr>
      <w:hyperlink r:id="rId278" w:tooltip="Ord1984-9" w:history="1">
        <w:r w:rsidRPr="00E02F2C">
          <w:rPr>
            <w:rStyle w:val="charCitHyperlinkAbbrev"/>
          </w:rPr>
          <w:t>Court of Petty Sessions (Amendment) Ordinance 1984</w:t>
        </w:r>
      </w:hyperlink>
      <w:r>
        <w:rPr>
          <w:rFonts w:cs="Arial"/>
        </w:rPr>
        <w:t xml:space="preserve"> Ord1984</w:t>
      </w:r>
      <w:r>
        <w:rPr>
          <w:rFonts w:cs="Arial"/>
        </w:rPr>
        <w:noBreakHyphen/>
        <w:t xml:space="preserve">9 </w:t>
      </w:r>
    </w:p>
    <w:p w14:paraId="037ADF02" w14:textId="77777777" w:rsidR="0042426C" w:rsidRDefault="0042426C">
      <w:pPr>
        <w:pStyle w:val="Actdetails"/>
      </w:pPr>
      <w:r>
        <w:t>notified 11 April 1984</w:t>
      </w:r>
    </w:p>
    <w:p w14:paraId="1BC9F5F1" w14:textId="77777777" w:rsidR="0042426C" w:rsidRDefault="0042426C">
      <w:pPr>
        <w:pStyle w:val="Actdetails"/>
      </w:pPr>
      <w:r>
        <w:t>commenced 11 April 1984</w:t>
      </w:r>
    </w:p>
    <w:p w14:paraId="2DECEA74" w14:textId="6705BDC3" w:rsidR="0042426C" w:rsidRPr="00E02F2C" w:rsidRDefault="00E02F2C" w:rsidP="00C955E5">
      <w:pPr>
        <w:pStyle w:val="NewAct"/>
      </w:pPr>
      <w:hyperlink r:id="rId279" w:tooltip="Ord1984-10" w:history="1">
        <w:r w:rsidRPr="00E02F2C">
          <w:rPr>
            <w:rStyle w:val="charCitHyperlinkAbbrev"/>
          </w:rPr>
          <w:t>Court of Petty Sessions (Amendment) Ordinance (No 2) 1984</w:t>
        </w:r>
      </w:hyperlink>
      <w:r>
        <w:rPr>
          <w:rFonts w:cs="Arial"/>
        </w:rPr>
        <w:t xml:space="preserve"> Ord1984</w:t>
      </w:r>
      <w:r>
        <w:rPr>
          <w:rFonts w:cs="Arial"/>
        </w:rPr>
        <w:noBreakHyphen/>
        <w:t xml:space="preserve">10 </w:t>
      </w:r>
    </w:p>
    <w:p w14:paraId="74EB3E0D" w14:textId="77777777" w:rsidR="0042426C" w:rsidRDefault="0042426C">
      <w:pPr>
        <w:pStyle w:val="Actdetails"/>
      </w:pPr>
      <w:r>
        <w:t>notified 11 April 1984</w:t>
      </w:r>
    </w:p>
    <w:p w14:paraId="7FB877B9" w14:textId="77777777" w:rsidR="0042426C" w:rsidRDefault="0042426C">
      <w:pPr>
        <w:pStyle w:val="Actdetails"/>
      </w:pPr>
      <w:r>
        <w:t>commenced 11 April 1984</w:t>
      </w:r>
    </w:p>
    <w:p w14:paraId="62D5EFE9" w14:textId="5FAC3FC3" w:rsidR="0042426C" w:rsidRPr="00E02F2C" w:rsidRDefault="00E02F2C" w:rsidP="00C955E5">
      <w:pPr>
        <w:pStyle w:val="NewAct"/>
      </w:pPr>
      <w:hyperlink r:id="rId280" w:tooltip="Ord1984-16" w:history="1">
        <w:r w:rsidRPr="00E02F2C">
          <w:rPr>
            <w:rStyle w:val="charCitHyperlinkAbbrev"/>
          </w:rPr>
          <w:t>Court of Petty Sessions (Amendment) Ordinance (No 3) 1984</w:t>
        </w:r>
      </w:hyperlink>
      <w:r>
        <w:rPr>
          <w:rFonts w:cs="Arial"/>
        </w:rPr>
        <w:t xml:space="preserve"> Ord1984</w:t>
      </w:r>
      <w:r>
        <w:rPr>
          <w:rFonts w:cs="Arial"/>
        </w:rPr>
        <w:noBreakHyphen/>
        <w:t xml:space="preserve">16 </w:t>
      </w:r>
    </w:p>
    <w:p w14:paraId="4461B9A7" w14:textId="77777777" w:rsidR="0042426C" w:rsidRDefault="0042426C">
      <w:pPr>
        <w:pStyle w:val="Actdetails"/>
      </w:pPr>
      <w:r>
        <w:t>notified 1 June 1984</w:t>
      </w:r>
    </w:p>
    <w:p w14:paraId="741C06BE" w14:textId="77777777" w:rsidR="0042426C" w:rsidRDefault="0042426C">
      <w:pPr>
        <w:pStyle w:val="Actdetails"/>
      </w:pPr>
      <w:r>
        <w:t>commenced 1 June 1984</w:t>
      </w:r>
    </w:p>
    <w:p w14:paraId="723BA75F" w14:textId="05DE17B8" w:rsidR="0042426C" w:rsidRPr="00E02F2C" w:rsidRDefault="00E02F2C" w:rsidP="00C955E5">
      <w:pPr>
        <w:pStyle w:val="NewAct"/>
      </w:pPr>
      <w:hyperlink r:id="rId281" w:tooltip="Ord1984-61" w:history="1">
        <w:r w:rsidRPr="00E02F2C">
          <w:rPr>
            <w:rStyle w:val="charCitHyperlinkAbbrev"/>
          </w:rPr>
          <w:t>Court of Petty Sessions (Amendment) Ordinance (No 4) 1984</w:t>
        </w:r>
      </w:hyperlink>
      <w:r>
        <w:rPr>
          <w:rFonts w:cs="Arial"/>
        </w:rPr>
        <w:t xml:space="preserve"> Ord1984</w:t>
      </w:r>
      <w:r>
        <w:rPr>
          <w:rFonts w:cs="Arial"/>
        </w:rPr>
        <w:noBreakHyphen/>
        <w:t xml:space="preserve">61 </w:t>
      </w:r>
    </w:p>
    <w:p w14:paraId="7590ED8E" w14:textId="77777777" w:rsidR="0042426C" w:rsidRDefault="0042426C">
      <w:pPr>
        <w:pStyle w:val="Actdetails"/>
      </w:pPr>
      <w:r>
        <w:t>notified 2 November 1984</w:t>
      </w:r>
    </w:p>
    <w:p w14:paraId="53F65F24" w14:textId="77777777" w:rsidR="0042426C" w:rsidRDefault="0042426C">
      <w:pPr>
        <w:pStyle w:val="Actdetails"/>
      </w:pPr>
      <w:r>
        <w:t>commenced 2 November 1984</w:t>
      </w:r>
    </w:p>
    <w:p w14:paraId="2DACB9FA" w14:textId="2C68B042" w:rsidR="0042426C" w:rsidRPr="00E02F2C" w:rsidRDefault="00E02F2C" w:rsidP="00C955E5">
      <w:pPr>
        <w:pStyle w:val="NewAct"/>
      </w:pPr>
      <w:hyperlink r:id="rId282" w:tooltip="Ord1984-62" w:history="1">
        <w:r w:rsidRPr="00E02F2C">
          <w:rPr>
            <w:rStyle w:val="charCitHyperlinkAbbrev"/>
          </w:rPr>
          <w:t>Court of Petty Sessions (Amendment) Ordinance (No 5) 1984</w:t>
        </w:r>
      </w:hyperlink>
      <w:r>
        <w:rPr>
          <w:rFonts w:cs="Arial"/>
        </w:rPr>
        <w:t xml:space="preserve"> Ord1984</w:t>
      </w:r>
      <w:r>
        <w:rPr>
          <w:rFonts w:cs="Arial"/>
        </w:rPr>
        <w:noBreakHyphen/>
        <w:t xml:space="preserve">62 </w:t>
      </w:r>
    </w:p>
    <w:p w14:paraId="566773C0" w14:textId="77777777" w:rsidR="0042426C" w:rsidRDefault="0042426C">
      <w:pPr>
        <w:pStyle w:val="Actdetails"/>
      </w:pPr>
      <w:r>
        <w:t>notified 2 November 1984</w:t>
      </w:r>
    </w:p>
    <w:p w14:paraId="59D074F9" w14:textId="77777777" w:rsidR="0042426C" w:rsidRDefault="0042426C">
      <w:pPr>
        <w:pStyle w:val="Actdetails"/>
      </w:pPr>
      <w:r>
        <w:t>commenced 2 November 1984</w:t>
      </w:r>
    </w:p>
    <w:p w14:paraId="2D2467B3" w14:textId="4934CCE4" w:rsidR="0042426C" w:rsidRPr="00E02F2C" w:rsidRDefault="00E02F2C" w:rsidP="00C955E5">
      <w:pPr>
        <w:pStyle w:val="NewAct"/>
      </w:pPr>
      <w:hyperlink r:id="rId283" w:tooltip="Ord1985-17" w:history="1">
        <w:r w:rsidRPr="00E02F2C">
          <w:rPr>
            <w:rStyle w:val="charCitHyperlinkAbbrev"/>
          </w:rPr>
          <w:t>Court of Petty Sessions (Amendment) Ordinance 1985</w:t>
        </w:r>
      </w:hyperlink>
      <w:r>
        <w:rPr>
          <w:rFonts w:cs="Arial"/>
        </w:rPr>
        <w:t xml:space="preserve"> Ord1985</w:t>
      </w:r>
      <w:r>
        <w:rPr>
          <w:rFonts w:cs="Arial"/>
        </w:rPr>
        <w:noBreakHyphen/>
        <w:t xml:space="preserve">17 </w:t>
      </w:r>
    </w:p>
    <w:p w14:paraId="68AAFF70" w14:textId="77777777" w:rsidR="0042426C" w:rsidRDefault="0042426C">
      <w:pPr>
        <w:pStyle w:val="Actdetails"/>
      </w:pPr>
      <w:r>
        <w:t>notified 17 April 1985</w:t>
      </w:r>
    </w:p>
    <w:p w14:paraId="03165B7C" w14:textId="77777777" w:rsidR="0042426C" w:rsidRDefault="0042426C">
      <w:pPr>
        <w:pStyle w:val="Actdetails"/>
      </w:pPr>
      <w:r>
        <w:t>commenced 17 April 1985</w:t>
      </w:r>
    </w:p>
    <w:p w14:paraId="0BC057D3" w14:textId="21E56F23" w:rsidR="0042426C" w:rsidRPr="00E02F2C" w:rsidRDefault="00E02F2C" w:rsidP="00C955E5">
      <w:pPr>
        <w:pStyle w:val="NewAct"/>
      </w:pPr>
      <w:hyperlink r:id="rId284" w:tooltip="Ord1985-18" w:history="1">
        <w:r w:rsidRPr="00E02F2C">
          <w:rPr>
            <w:rStyle w:val="charCitHyperlinkAbbrev"/>
          </w:rPr>
          <w:t>Court of Petty Sessions (Amendment) Ordinance (No 2) 1985</w:t>
        </w:r>
      </w:hyperlink>
      <w:r>
        <w:rPr>
          <w:rFonts w:cs="Arial"/>
        </w:rPr>
        <w:t xml:space="preserve"> Ord1985</w:t>
      </w:r>
      <w:r>
        <w:rPr>
          <w:rFonts w:cs="Arial"/>
        </w:rPr>
        <w:noBreakHyphen/>
        <w:t xml:space="preserve">18 </w:t>
      </w:r>
    </w:p>
    <w:p w14:paraId="6CF600D6" w14:textId="77777777" w:rsidR="0042426C" w:rsidRDefault="0042426C">
      <w:pPr>
        <w:pStyle w:val="Actdetails"/>
      </w:pPr>
      <w:r>
        <w:t>notified 17 April 1985</w:t>
      </w:r>
    </w:p>
    <w:p w14:paraId="348AF1A4" w14:textId="77777777" w:rsidR="0042426C" w:rsidRDefault="0042426C">
      <w:pPr>
        <w:pStyle w:val="Actdetails"/>
      </w:pPr>
      <w:r>
        <w:t>commenced 17 April 1985</w:t>
      </w:r>
    </w:p>
    <w:p w14:paraId="5164FE76" w14:textId="6CC16D47" w:rsidR="0042426C" w:rsidRPr="00E02F2C" w:rsidRDefault="00E02F2C" w:rsidP="00C955E5">
      <w:pPr>
        <w:pStyle w:val="NewAct"/>
      </w:pPr>
      <w:hyperlink r:id="rId285" w:tooltip="Ord1985-41" w:history="1">
        <w:r w:rsidRPr="00E02F2C">
          <w:rPr>
            <w:rStyle w:val="charCitHyperlinkAbbrev"/>
          </w:rPr>
          <w:t>Court of Petty Sessions (Amendment) Ordinance (No 3) 1985</w:t>
        </w:r>
      </w:hyperlink>
      <w:r>
        <w:rPr>
          <w:rFonts w:cs="Arial"/>
        </w:rPr>
        <w:t xml:space="preserve"> Ord1985</w:t>
      </w:r>
      <w:r>
        <w:rPr>
          <w:rFonts w:cs="Arial"/>
        </w:rPr>
        <w:noBreakHyphen/>
        <w:t xml:space="preserve">41 </w:t>
      </w:r>
    </w:p>
    <w:p w14:paraId="2A82E590" w14:textId="77777777" w:rsidR="0042426C" w:rsidRDefault="0042426C">
      <w:pPr>
        <w:pStyle w:val="Actdetails"/>
      </w:pPr>
      <w:r>
        <w:t>notified 5 September 1985</w:t>
      </w:r>
    </w:p>
    <w:p w14:paraId="7AAD7FFA" w14:textId="77777777" w:rsidR="0042426C" w:rsidRDefault="0042426C">
      <w:pPr>
        <w:pStyle w:val="Actdetails"/>
      </w:pPr>
      <w:r>
        <w:t>commenced 5 September 1985</w:t>
      </w:r>
    </w:p>
    <w:p w14:paraId="6D13A2A3" w14:textId="7980D250" w:rsidR="0042426C" w:rsidRPr="00E02F2C" w:rsidRDefault="00E02F2C" w:rsidP="00C955E5">
      <w:pPr>
        <w:pStyle w:val="NewAct"/>
      </w:pPr>
      <w:hyperlink r:id="rId286" w:tooltip="Ord1985-66" w:history="1">
        <w:r w:rsidRPr="00E02F2C">
          <w:rPr>
            <w:rStyle w:val="charCitHyperlinkAbbrev"/>
          </w:rPr>
          <w:t>Limitation Ordinance 1985</w:t>
        </w:r>
      </w:hyperlink>
      <w:r>
        <w:rPr>
          <w:rFonts w:cs="Arial"/>
        </w:rPr>
        <w:t xml:space="preserve"> Ord1985</w:t>
      </w:r>
      <w:r>
        <w:rPr>
          <w:rFonts w:cs="Arial"/>
        </w:rPr>
        <w:noBreakHyphen/>
        <w:t xml:space="preserve">66 </w:t>
      </w:r>
    </w:p>
    <w:p w14:paraId="25533B22" w14:textId="77777777" w:rsidR="0042426C" w:rsidRDefault="0042426C">
      <w:pPr>
        <w:pStyle w:val="Actdetails"/>
      </w:pPr>
      <w:r>
        <w:t>notified 19 December 1985</w:t>
      </w:r>
    </w:p>
    <w:p w14:paraId="05103AD5" w14:textId="77777777" w:rsidR="0042426C" w:rsidRDefault="0042426C">
      <w:pPr>
        <w:pStyle w:val="Actdetails"/>
      </w:pPr>
      <w:r>
        <w:t>commenced 19 December 1985</w:t>
      </w:r>
    </w:p>
    <w:p w14:paraId="5AADA8B0" w14:textId="54C011DD" w:rsidR="0042426C" w:rsidRPr="00E02F2C" w:rsidRDefault="00E02F2C" w:rsidP="00C955E5">
      <w:pPr>
        <w:pStyle w:val="NewAct"/>
      </w:pPr>
      <w:hyperlink r:id="rId287" w:tooltip="Ord1985-67" w:history="1">
        <w:r w:rsidRPr="00E02F2C">
          <w:rPr>
            <w:rStyle w:val="charCitHyperlinkAbbrev"/>
          </w:rPr>
          <w:t>Magistrates Court Ordinance 1985</w:t>
        </w:r>
      </w:hyperlink>
      <w:r>
        <w:rPr>
          <w:rFonts w:cs="Arial"/>
        </w:rPr>
        <w:t xml:space="preserve"> Ord1985</w:t>
      </w:r>
      <w:r>
        <w:rPr>
          <w:rFonts w:cs="Arial"/>
        </w:rPr>
        <w:noBreakHyphen/>
        <w:t xml:space="preserve">67 </w:t>
      </w:r>
    </w:p>
    <w:p w14:paraId="532D4153" w14:textId="77777777" w:rsidR="0042426C" w:rsidRDefault="0042426C">
      <w:pPr>
        <w:pStyle w:val="Actdetails"/>
      </w:pPr>
      <w:r>
        <w:t>notified 19 December 1985</w:t>
      </w:r>
    </w:p>
    <w:p w14:paraId="0A3001BF" w14:textId="77777777" w:rsidR="0042426C" w:rsidRDefault="0042426C">
      <w:pPr>
        <w:pStyle w:val="Actdetails"/>
      </w:pPr>
      <w:r>
        <w:t>commenced 1 February 1986 (Cwlth Gaz 1986 No G3)</w:t>
      </w:r>
    </w:p>
    <w:p w14:paraId="6EBFA1C6" w14:textId="57058ABB" w:rsidR="0042426C" w:rsidRPr="00E02F2C" w:rsidRDefault="00E02F2C" w:rsidP="00C955E5">
      <w:pPr>
        <w:pStyle w:val="NewAct"/>
      </w:pPr>
      <w:hyperlink r:id="rId288" w:tooltip="Ord1986-33" w:history="1">
        <w:r w:rsidRPr="00E02F2C">
          <w:rPr>
            <w:rStyle w:val="charCitHyperlinkAbbrev"/>
          </w:rPr>
          <w:t>Magistrates Court (Amendment) Ordinance 1986</w:t>
        </w:r>
      </w:hyperlink>
      <w:r>
        <w:rPr>
          <w:rFonts w:cs="Arial"/>
        </w:rPr>
        <w:t xml:space="preserve"> Ord1986</w:t>
      </w:r>
      <w:r>
        <w:rPr>
          <w:rFonts w:cs="Arial"/>
        </w:rPr>
        <w:noBreakHyphen/>
        <w:t xml:space="preserve">33 </w:t>
      </w:r>
    </w:p>
    <w:p w14:paraId="48AE1B45" w14:textId="77777777" w:rsidR="0042426C" w:rsidRDefault="0042426C">
      <w:pPr>
        <w:pStyle w:val="Actdetails"/>
      </w:pPr>
      <w:r>
        <w:t>notified 7 August 1986</w:t>
      </w:r>
    </w:p>
    <w:p w14:paraId="5A590719" w14:textId="77777777" w:rsidR="0042426C" w:rsidRDefault="0042426C">
      <w:pPr>
        <w:pStyle w:val="Actdetails"/>
      </w:pPr>
      <w:r>
        <w:t>commenced 7 August 1986</w:t>
      </w:r>
    </w:p>
    <w:p w14:paraId="24722C8A" w14:textId="6CEB1CFC" w:rsidR="0042426C" w:rsidRPr="00E02F2C" w:rsidRDefault="00E02F2C" w:rsidP="00C955E5">
      <w:pPr>
        <w:pStyle w:val="NewAct"/>
      </w:pPr>
      <w:hyperlink r:id="rId289" w:tooltip="Ord1986-53" w:history="1">
        <w:r w:rsidRPr="00E02F2C">
          <w:rPr>
            <w:rStyle w:val="charCitHyperlinkAbbrev"/>
          </w:rPr>
          <w:t>Domestic Violence (Miscellaneous Amendments) Ordinance 1986</w:t>
        </w:r>
      </w:hyperlink>
      <w:r>
        <w:rPr>
          <w:rFonts w:cs="Arial"/>
        </w:rPr>
        <w:t xml:space="preserve"> Ord1986</w:t>
      </w:r>
      <w:r>
        <w:rPr>
          <w:rFonts w:cs="Arial"/>
        </w:rPr>
        <w:noBreakHyphen/>
        <w:t xml:space="preserve">53 </w:t>
      </w:r>
    </w:p>
    <w:p w14:paraId="4B237789" w14:textId="77777777" w:rsidR="0042426C" w:rsidRDefault="0042426C">
      <w:pPr>
        <w:pStyle w:val="Actdetails"/>
      </w:pPr>
      <w:r>
        <w:t>notified 4 September 1986</w:t>
      </w:r>
    </w:p>
    <w:p w14:paraId="2AAD8E99" w14:textId="77777777" w:rsidR="0042426C" w:rsidRDefault="0042426C">
      <w:pPr>
        <w:pStyle w:val="Actdetails"/>
      </w:pPr>
      <w:r>
        <w:t>commenced 1 October 1986 (Cwlth Gaz 1986 No S484)</w:t>
      </w:r>
    </w:p>
    <w:p w14:paraId="5F445687" w14:textId="7E4DB30C" w:rsidR="0042426C" w:rsidRPr="00E02F2C" w:rsidRDefault="00E02F2C" w:rsidP="00C955E5">
      <w:pPr>
        <w:pStyle w:val="NewAct"/>
      </w:pPr>
      <w:hyperlink r:id="rId290" w:tooltip="Ord1986-57" w:history="1">
        <w:r w:rsidRPr="00E02F2C">
          <w:rPr>
            <w:rStyle w:val="charCitHyperlinkAbbrev"/>
          </w:rPr>
          <w:t>Crimes (Amendment) Ordinance (No 4) 1986</w:t>
        </w:r>
      </w:hyperlink>
      <w:r>
        <w:rPr>
          <w:rFonts w:cs="Arial"/>
        </w:rPr>
        <w:t xml:space="preserve"> Ord1986</w:t>
      </w:r>
      <w:r>
        <w:rPr>
          <w:rFonts w:cs="Arial"/>
        </w:rPr>
        <w:noBreakHyphen/>
        <w:t xml:space="preserve">57 </w:t>
      </w:r>
    </w:p>
    <w:p w14:paraId="5BB855CE" w14:textId="77777777" w:rsidR="0042426C" w:rsidRDefault="0042426C">
      <w:pPr>
        <w:pStyle w:val="Actdetails"/>
      </w:pPr>
      <w:r>
        <w:t>notified 3 October 1986</w:t>
      </w:r>
    </w:p>
    <w:p w14:paraId="49C094BB" w14:textId="77777777" w:rsidR="0042426C" w:rsidRDefault="0042426C">
      <w:pPr>
        <w:pStyle w:val="Actdetails"/>
      </w:pPr>
      <w:r>
        <w:t>commenced 3 October 1986</w:t>
      </w:r>
    </w:p>
    <w:p w14:paraId="7C169C0D" w14:textId="36CDAED1" w:rsidR="0042426C" w:rsidRPr="00E02F2C" w:rsidRDefault="00E02F2C" w:rsidP="00C955E5">
      <w:pPr>
        <w:pStyle w:val="NewAct"/>
      </w:pPr>
      <w:hyperlink r:id="rId291" w:tooltip="Ord1986-71" w:history="1">
        <w:r w:rsidRPr="00E02F2C">
          <w:rPr>
            <w:rStyle w:val="charCitHyperlinkAbbrev"/>
          </w:rPr>
          <w:t>Magistrates Court (Amendment) Ordinance (No 2) 1986</w:t>
        </w:r>
      </w:hyperlink>
      <w:r>
        <w:rPr>
          <w:rFonts w:cs="Arial"/>
        </w:rPr>
        <w:t xml:space="preserve"> Ord1986</w:t>
      </w:r>
      <w:r>
        <w:rPr>
          <w:rFonts w:cs="Arial"/>
        </w:rPr>
        <w:noBreakHyphen/>
        <w:t xml:space="preserve">71 </w:t>
      </w:r>
    </w:p>
    <w:p w14:paraId="0A6DA1ED" w14:textId="77777777" w:rsidR="0042426C" w:rsidRDefault="0042426C">
      <w:pPr>
        <w:pStyle w:val="Actdetails"/>
      </w:pPr>
      <w:r>
        <w:t>notified 30 October 1986</w:t>
      </w:r>
    </w:p>
    <w:p w14:paraId="2AE9B6AC" w14:textId="77777777" w:rsidR="0042426C" w:rsidRDefault="0042426C">
      <w:pPr>
        <w:pStyle w:val="Actdetails"/>
      </w:pPr>
      <w:r>
        <w:t>commenced 1 April 1987 (Cwlth Gaz 1987 No S52)</w:t>
      </w:r>
    </w:p>
    <w:p w14:paraId="6311B974" w14:textId="3A189E8F" w:rsidR="0042426C" w:rsidRPr="00E02F2C" w:rsidRDefault="00E02F2C" w:rsidP="00C955E5">
      <w:pPr>
        <w:pStyle w:val="NewAct"/>
      </w:pPr>
      <w:hyperlink r:id="rId292" w:tooltip="Ord1986-74" w:history="1">
        <w:r w:rsidRPr="00E02F2C">
          <w:rPr>
            <w:rStyle w:val="charCitHyperlinkAbbrev"/>
          </w:rPr>
          <w:t>Magistrates Court (Amendment) Ordinance (No 3) 1986</w:t>
        </w:r>
      </w:hyperlink>
      <w:r>
        <w:rPr>
          <w:rFonts w:cs="Arial"/>
        </w:rPr>
        <w:t xml:space="preserve"> Ord1986</w:t>
      </w:r>
      <w:r>
        <w:rPr>
          <w:rFonts w:cs="Arial"/>
        </w:rPr>
        <w:noBreakHyphen/>
        <w:t xml:space="preserve">74 </w:t>
      </w:r>
    </w:p>
    <w:p w14:paraId="3A04703B" w14:textId="77777777" w:rsidR="0042426C" w:rsidRDefault="0042426C">
      <w:pPr>
        <w:pStyle w:val="Actdetails"/>
      </w:pPr>
      <w:r>
        <w:t>notified 14 November 1986</w:t>
      </w:r>
    </w:p>
    <w:p w14:paraId="57526026" w14:textId="77777777" w:rsidR="0042426C" w:rsidRDefault="0042426C">
      <w:pPr>
        <w:pStyle w:val="Actdetails"/>
      </w:pPr>
      <w:r>
        <w:t>commenced 14 November 1986</w:t>
      </w:r>
    </w:p>
    <w:p w14:paraId="0E3F6E0B" w14:textId="383FDA46" w:rsidR="0042426C" w:rsidRPr="00E02F2C" w:rsidRDefault="00E02F2C" w:rsidP="00C955E5">
      <w:pPr>
        <w:pStyle w:val="NewAct"/>
      </w:pPr>
      <w:hyperlink r:id="rId293" w:tooltip="Ord1986-83" w:history="1">
        <w:r w:rsidRPr="00E02F2C">
          <w:rPr>
            <w:rStyle w:val="charCitHyperlinkAbbrev"/>
          </w:rPr>
          <w:t>Magistrates Court (Amendment) Ordinance (No 4) 1986</w:t>
        </w:r>
      </w:hyperlink>
      <w:r>
        <w:rPr>
          <w:rFonts w:cs="Arial"/>
        </w:rPr>
        <w:t xml:space="preserve"> Ord1986</w:t>
      </w:r>
      <w:r>
        <w:rPr>
          <w:rFonts w:cs="Arial"/>
        </w:rPr>
        <w:noBreakHyphen/>
        <w:t xml:space="preserve">83 </w:t>
      </w:r>
    </w:p>
    <w:p w14:paraId="326D667A" w14:textId="77777777" w:rsidR="0042426C" w:rsidRDefault="0042426C">
      <w:pPr>
        <w:pStyle w:val="Actdetails"/>
      </w:pPr>
      <w:r>
        <w:t>notified 22 December 1986</w:t>
      </w:r>
    </w:p>
    <w:p w14:paraId="2A011EED" w14:textId="77777777" w:rsidR="0042426C" w:rsidRDefault="0042426C">
      <w:pPr>
        <w:pStyle w:val="Actdetails"/>
      </w:pPr>
      <w:r>
        <w:t>commenced 22 December 1986</w:t>
      </w:r>
    </w:p>
    <w:p w14:paraId="080C4451" w14:textId="5A8AB087" w:rsidR="0042426C" w:rsidRPr="00E02F2C" w:rsidRDefault="00E02F2C" w:rsidP="00C955E5">
      <w:pPr>
        <w:pStyle w:val="NewAct"/>
      </w:pPr>
      <w:hyperlink r:id="rId294" w:tooltip="Ord1987-56" w:history="1">
        <w:r w:rsidRPr="00E02F2C">
          <w:rPr>
            <w:rStyle w:val="charCitHyperlinkAbbrev"/>
          </w:rPr>
          <w:t>Magistrates Court (Amendment) Ordinance 1987</w:t>
        </w:r>
      </w:hyperlink>
      <w:r>
        <w:rPr>
          <w:rFonts w:cs="Arial"/>
        </w:rPr>
        <w:t xml:space="preserve"> Ord1987</w:t>
      </w:r>
      <w:r>
        <w:rPr>
          <w:rFonts w:cs="Arial"/>
        </w:rPr>
        <w:noBreakHyphen/>
        <w:t xml:space="preserve">56 </w:t>
      </w:r>
    </w:p>
    <w:p w14:paraId="59A57F36" w14:textId="77777777" w:rsidR="0042426C" w:rsidRDefault="0042426C">
      <w:pPr>
        <w:pStyle w:val="Actdetails"/>
      </w:pPr>
      <w:r>
        <w:t>notified 21 October 1987</w:t>
      </w:r>
    </w:p>
    <w:p w14:paraId="3D0E25C4" w14:textId="77777777" w:rsidR="0042426C" w:rsidRDefault="0042426C">
      <w:pPr>
        <w:pStyle w:val="Actdetails"/>
      </w:pPr>
      <w:r>
        <w:t>commenced 21 October 1987</w:t>
      </w:r>
    </w:p>
    <w:p w14:paraId="62CBA04D" w14:textId="29558B68" w:rsidR="0042426C" w:rsidRPr="00E02F2C" w:rsidRDefault="00E02F2C" w:rsidP="00C955E5">
      <w:pPr>
        <w:pStyle w:val="NewAct"/>
      </w:pPr>
      <w:hyperlink r:id="rId295" w:tooltip="Ord1988-45" w:history="1">
        <w:r w:rsidRPr="00E02F2C">
          <w:rPr>
            <w:rStyle w:val="charCitHyperlinkAbbrev"/>
          </w:rPr>
          <w:t>Magistrates Court (Amendment) Ordinance 1988</w:t>
        </w:r>
      </w:hyperlink>
      <w:r>
        <w:rPr>
          <w:rFonts w:cs="Arial"/>
        </w:rPr>
        <w:t xml:space="preserve"> Ord1988</w:t>
      </w:r>
      <w:r>
        <w:rPr>
          <w:rFonts w:cs="Arial"/>
        </w:rPr>
        <w:noBreakHyphen/>
        <w:t xml:space="preserve">45 </w:t>
      </w:r>
    </w:p>
    <w:p w14:paraId="38D18A7B" w14:textId="77777777" w:rsidR="0042426C" w:rsidRDefault="0042426C">
      <w:pPr>
        <w:pStyle w:val="Actdetails"/>
      </w:pPr>
      <w:r>
        <w:t>notified 27 July 1988</w:t>
      </w:r>
    </w:p>
    <w:p w14:paraId="59BA68B9" w14:textId="77777777" w:rsidR="0042426C" w:rsidRDefault="0042426C">
      <w:pPr>
        <w:pStyle w:val="Actdetails"/>
      </w:pPr>
      <w:r>
        <w:t>commenced 27 July 1988</w:t>
      </w:r>
    </w:p>
    <w:p w14:paraId="5F506B74" w14:textId="79DC680C" w:rsidR="0042426C" w:rsidRPr="00E02F2C" w:rsidRDefault="00E02F2C" w:rsidP="00C955E5">
      <w:pPr>
        <w:pStyle w:val="NewAct"/>
      </w:pPr>
      <w:hyperlink r:id="rId296" w:tooltip="Ord1989-55" w:history="1">
        <w:r w:rsidRPr="00E02F2C">
          <w:rPr>
            <w:rStyle w:val="charCitHyperlinkAbbrev"/>
          </w:rPr>
          <w:t>Magistrates Court (Amendment) Ordinance 1989</w:t>
        </w:r>
      </w:hyperlink>
      <w:r>
        <w:rPr>
          <w:rFonts w:cs="Arial"/>
        </w:rPr>
        <w:t xml:space="preserve"> Ord1989</w:t>
      </w:r>
      <w:r>
        <w:rPr>
          <w:rFonts w:cs="Arial"/>
        </w:rPr>
        <w:noBreakHyphen/>
        <w:t xml:space="preserve">55 </w:t>
      </w:r>
    </w:p>
    <w:p w14:paraId="2B3730B6" w14:textId="77777777" w:rsidR="0042426C" w:rsidRDefault="0042426C">
      <w:pPr>
        <w:pStyle w:val="Actdetails"/>
        <w:keepNext/>
      </w:pPr>
      <w:r>
        <w:t>notified 30 June 1989</w:t>
      </w:r>
    </w:p>
    <w:p w14:paraId="7F547B59" w14:textId="77777777" w:rsidR="0042426C" w:rsidRDefault="0042426C">
      <w:pPr>
        <w:pStyle w:val="Actdetails"/>
      </w:pPr>
      <w:r>
        <w:t>commenced 1 July 1989</w:t>
      </w:r>
    </w:p>
    <w:p w14:paraId="670CFF3D" w14:textId="20E806C1" w:rsidR="0042426C" w:rsidRPr="00E02F2C" w:rsidRDefault="00E02F2C" w:rsidP="00C955E5">
      <w:pPr>
        <w:pStyle w:val="NewAct"/>
      </w:pPr>
      <w:hyperlink r:id="rId297" w:tooltip="Ord1989-59" w:history="1">
        <w:r w:rsidRPr="00E02F2C">
          <w:rPr>
            <w:rStyle w:val="charCitHyperlinkAbbrev"/>
          </w:rPr>
          <w:t>Magistrates Court (Amendment) Ordinance (No 2) 1989</w:t>
        </w:r>
      </w:hyperlink>
      <w:r>
        <w:rPr>
          <w:rFonts w:cs="Arial"/>
        </w:rPr>
        <w:t xml:space="preserve"> Ord1989</w:t>
      </w:r>
      <w:r>
        <w:rPr>
          <w:rFonts w:cs="Arial"/>
        </w:rPr>
        <w:noBreakHyphen/>
        <w:t xml:space="preserve">59 </w:t>
      </w:r>
    </w:p>
    <w:p w14:paraId="78A8B560" w14:textId="77777777" w:rsidR="0042426C" w:rsidRDefault="0042426C" w:rsidP="00794142">
      <w:pPr>
        <w:pStyle w:val="Actdetails"/>
        <w:keepNext/>
      </w:pPr>
      <w:r>
        <w:t>notified 25 October 1989</w:t>
      </w:r>
    </w:p>
    <w:p w14:paraId="7B432B7E" w14:textId="77777777" w:rsidR="0042426C" w:rsidRDefault="0042426C">
      <w:pPr>
        <w:pStyle w:val="Actdetails"/>
      </w:pPr>
      <w:r>
        <w:t>s 11, s 12, s 14 commenced 27 June 1990 (Cwlth Gaz 1990 No GN25)</w:t>
      </w:r>
    </w:p>
    <w:p w14:paraId="5AE87848" w14:textId="77777777" w:rsidR="0042426C" w:rsidRDefault="0042426C">
      <w:pPr>
        <w:pStyle w:val="Actdetails"/>
      </w:pPr>
      <w:r>
        <w:t>remainder commenced 25 October 1989</w:t>
      </w:r>
    </w:p>
    <w:p w14:paraId="235B5792" w14:textId="4534777B" w:rsidR="0042426C" w:rsidRPr="00E02F2C" w:rsidRDefault="00E02F2C" w:rsidP="00C955E5">
      <w:pPr>
        <w:pStyle w:val="NewAct"/>
      </w:pPr>
      <w:hyperlink r:id="rId298" w:tooltip="Ord1989-60" w:history="1">
        <w:r w:rsidRPr="00E02F2C">
          <w:rPr>
            <w:rStyle w:val="charCitHyperlinkAbbrev"/>
          </w:rPr>
          <w:t>Magistrates Court (Amendment) Ordinance (No 3) 1989</w:t>
        </w:r>
      </w:hyperlink>
      <w:r>
        <w:rPr>
          <w:rFonts w:cs="Arial"/>
        </w:rPr>
        <w:t xml:space="preserve"> Ord1989</w:t>
      </w:r>
      <w:r>
        <w:rPr>
          <w:rFonts w:cs="Arial"/>
        </w:rPr>
        <w:noBreakHyphen/>
        <w:t xml:space="preserve">60 </w:t>
      </w:r>
    </w:p>
    <w:p w14:paraId="023B47B9" w14:textId="77777777" w:rsidR="0042426C" w:rsidRDefault="0042426C">
      <w:pPr>
        <w:pStyle w:val="Actdetails"/>
      </w:pPr>
      <w:r>
        <w:t>notified 20 December 1989</w:t>
      </w:r>
    </w:p>
    <w:p w14:paraId="373B22DB" w14:textId="77777777" w:rsidR="0042426C" w:rsidRDefault="0042426C">
      <w:pPr>
        <w:pStyle w:val="Actdetails"/>
      </w:pPr>
      <w:r>
        <w:t>commenced 14 February 1990 (Cwlth Gaz 1990 No GN5)</w:t>
      </w:r>
    </w:p>
    <w:p w14:paraId="72B4EA33" w14:textId="772BD55D" w:rsidR="0042426C" w:rsidRPr="00E02F2C" w:rsidRDefault="00E02F2C" w:rsidP="00C955E5">
      <w:pPr>
        <w:pStyle w:val="NewAct"/>
      </w:pPr>
      <w:hyperlink r:id="rId299" w:tooltip="Ord1990-1" w:history="1">
        <w:r w:rsidRPr="00E02F2C">
          <w:rPr>
            <w:rStyle w:val="charCitHyperlinkAbbrev"/>
          </w:rPr>
          <w:t>Crimes (Amendment) Ordinance 1990</w:t>
        </w:r>
      </w:hyperlink>
      <w:r>
        <w:rPr>
          <w:rFonts w:cs="Arial"/>
        </w:rPr>
        <w:t xml:space="preserve"> Ord1990</w:t>
      </w:r>
      <w:r>
        <w:rPr>
          <w:rFonts w:cs="Arial"/>
        </w:rPr>
        <w:noBreakHyphen/>
        <w:t xml:space="preserve">1 </w:t>
      </w:r>
    </w:p>
    <w:p w14:paraId="218991AD" w14:textId="77777777" w:rsidR="0042426C" w:rsidRDefault="0042426C">
      <w:pPr>
        <w:pStyle w:val="Actdetails"/>
      </w:pPr>
      <w:r>
        <w:t>notified 23 May 1990</w:t>
      </w:r>
    </w:p>
    <w:p w14:paraId="35A66A19" w14:textId="77777777" w:rsidR="0042426C" w:rsidRDefault="0042426C">
      <w:pPr>
        <w:pStyle w:val="Actdetails"/>
      </w:pPr>
      <w:r>
        <w:t>commenced 23 May 1990</w:t>
      </w:r>
    </w:p>
    <w:p w14:paraId="4C41092A" w14:textId="47FC1B74" w:rsidR="0042426C" w:rsidRPr="00E02F2C" w:rsidRDefault="00E02F2C" w:rsidP="00C955E5">
      <w:pPr>
        <w:pStyle w:val="NewAct"/>
      </w:pPr>
      <w:hyperlink r:id="rId300" w:tooltip="Ord1990-5" w:history="1">
        <w:r w:rsidRPr="00E02F2C">
          <w:rPr>
            <w:rStyle w:val="charCitHyperlinkAbbrev"/>
          </w:rPr>
          <w:t>Self-Government (Consequential Amendments) Ordinance 1990</w:t>
        </w:r>
      </w:hyperlink>
      <w:r>
        <w:rPr>
          <w:rFonts w:cs="Arial"/>
        </w:rPr>
        <w:t xml:space="preserve"> Ord1990</w:t>
      </w:r>
      <w:r>
        <w:rPr>
          <w:rFonts w:cs="Arial"/>
        </w:rPr>
        <w:noBreakHyphen/>
        <w:t xml:space="preserve">5 </w:t>
      </w:r>
    </w:p>
    <w:p w14:paraId="7609600E" w14:textId="77777777" w:rsidR="0042426C" w:rsidRDefault="0042426C">
      <w:pPr>
        <w:pStyle w:val="Actdetails"/>
      </w:pPr>
      <w:r>
        <w:t>notified 27 June 1990</w:t>
      </w:r>
    </w:p>
    <w:p w14:paraId="60B6E415" w14:textId="77777777" w:rsidR="0042426C" w:rsidRDefault="0042426C">
      <w:pPr>
        <w:pStyle w:val="Actdetails"/>
      </w:pPr>
      <w:r>
        <w:t>s 1, s 2 commenced 27 June 1990</w:t>
      </w:r>
    </w:p>
    <w:p w14:paraId="6358E227" w14:textId="77777777" w:rsidR="0042426C" w:rsidRDefault="0042426C">
      <w:pPr>
        <w:pStyle w:val="Actdetails"/>
      </w:pPr>
      <w:r>
        <w:t>remainder commenced 1 July 1990</w:t>
      </w:r>
    </w:p>
    <w:p w14:paraId="63E8DAEA" w14:textId="3BC1B181" w:rsidR="0042426C" w:rsidRPr="00E02F2C" w:rsidRDefault="00E02F2C" w:rsidP="00C955E5">
      <w:pPr>
        <w:pStyle w:val="NewAct"/>
      </w:pPr>
      <w:hyperlink r:id="rId301" w:tooltip="Ord1990-9" w:history="1">
        <w:r w:rsidRPr="00E02F2C">
          <w:rPr>
            <w:rStyle w:val="charCitHyperlinkAbbrev"/>
          </w:rPr>
          <w:t>Magistrates Court (Appeals Against Sentence) Ordinance 1990</w:t>
        </w:r>
      </w:hyperlink>
      <w:r>
        <w:rPr>
          <w:rFonts w:cs="Arial"/>
        </w:rPr>
        <w:t xml:space="preserve"> Ord1990</w:t>
      </w:r>
      <w:r>
        <w:rPr>
          <w:rFonts w:cs="Arial"/>
        </w:rPr>
        <w:noBreakHyphen/>
        <w:t xml:space="preserve">9 </w:t>
      </w:r>
    </w:p>
    <w:p w14:paraId="772340A9" w14:textId="77777777" w:rsidR="0042426C" w:rsidRDefault="0042426C">
      <w:pPr>
        <w:pStyle w:val="Actdetails"/>
      </w:pPr>
      <w:r>
        <w:t>notified 29 June 1990</w:t>
      </w:r>
    </w:p>
    <w:p w14:paraId="1E7484B0" w14:textId="77777777" w:rsidR="0042426C" w:rsidRDefault="0042426C">
      <w:pPr>
        <w:pStyle w:val="Actdetails"/>
      </w:pPr>
      <w:r>
        <w:t>commenced 29 June 1990</w:t>
      </w:r>
    </w:p>
    <w:p w14:paraId="77131FFD" w14:textId="77777777" w:rsidR="0042426C" w:rsidRDefault="0042426C" w:rsidP="00C955E5">
      <w:pPr>
        <w:pStyle w:val="Endnote3"/>
        <w:rPr>
          <w:rStyle w:val="CharPartText"/>
        </w:rPr>
      </w:pPr>
      <w:r>
        <w:rPr>
          <w:rStyle w:val="CharPartText"/>
        </w:rPr>
        <w:tab/>
        <w:t>Legislation after becoming Territory enactment</w:t>
      </w:r>
    </w:p>
    <w:p w14:paraId="33BF14C3" w14:textId="33B2F97D" w:rsidR="0042426C" w:rsidRPr="00E02F2C" w:rsidRDefault="00E02F2C" w:rsidP="00C955E5">
      <w:pPr>
        <w:pStyle w:val="NewAct"/>
      </w:pPr>
      <w:hyperlink r:id="rId302" w:tooltip="A1990-65" w:history="1">
        <w:r w:rsidRPr="00E02F2C">
          <w:rPr>
            <w:rStyle w:val="charCitHyperlinkAbbrev"/>
          </w:rPr>
          <w:t>Magistrates Court (Amendment) Act 1990</w:t>
        </w:r>
      </w:hyperlink>
      <w:r>
        <w:rPr>
          <w:rFonts w:cs="Arial"/>
        </w:rPr>
        <w:t xml:space="preserve"> A1990</w:t>
      </w:r>
      <w:r>
        <w:rPr>
          <w:rFonts w:cs="Arial"/>
        </w:rPr>
        <w:noBreakHyphen/>
        <w:t xml:space="preserve">65 </w:t>
      </w:r>
    </w:p>
    <w:p w14:paraId="448C4D63" w14:textId="77777777" w:rsidR="0042426C" w:rsidRDefault="0042426C">
      <w:pPr>
        <w:pStyle w:val="Actdetails"/>
      </w:pPr>
      <w:r>
        <w:t>notified 24 December 1990</w:t>
      </w:r>
    </w:p>
    <w:p w14:paraId="5581B2EB" w14:textId="77777777" w:rsidR="0042426C" w:rsidRDefault="0042426C">
      <w:pPr>
        <w:pStyle w:val="Actdetails"/>
      </w:pPr>
      <w:r>
        <w:t>commenced 24 December 1990</w:t>
      </w:r>
    </w:p>
    <w:p w14:paraId="6BB9C70C" w14:textId="268F24D8" w:rsidR="0042426C" w:rsidRPr="00E02F2C" w:rsidRDefault="00E02F2C" w:rsidP="00C955E5">
      <w:pPr>
        <w:pStyle w:val="NewAct"/>
      </w:pPr>
      <w:hyperlink r:id="rId303" w:tooltip="A1991-9" w:history="1">
        <w:r w:rsidRPr="00E02F2C">
          <w:rPr>
            <w:rStyle w:val="charCitHyperlinkAbbrev"/>
          </w:rPr>
          <w:t>Weapons (Consequential Amendments) Act 1991</w:t>
        </w:r>
      </w:hyperlink>
      <w:r>
        <w:rPr>
          <w:rFonts w:cs="Arial"/>
        </w:rPr>
        <w:t xml:space="preserve"> A1991</w:t>
      </w:r>
      <w:r>
        <w:rPr>
          <w:rFonts w:cs="Arial"/>
        </w:rPr>
        <w:noBreakHyphen/>
        <w:t xml:space="preserve">9 </w:t>
      </w:r>
      <w:r w:rsidR="0042426C" w:rsidRPr="00E02F2C">
        <w:rPr>
          <w:rFonts w:cs="Arial"/>
        </w:rPr>
        <w:t>sch</w:t>
      </w:r>
    </w:p>
    <w:p w14:paraId="511603DB" w14:textId="77777777" w:rsidR="0042426C" w:rsidRDefault="0042426C">
      <w:pPr>
        <w:pStyle w:val="Actdetails"/>
      </w:pPr>
      <w:r>
        <w:t>notified 3 April 1991 (</w:t>
      </w:r>
      <w:r w:rsidR="00E02F2C" w:rsidRPr="002C755C">
        <w:t>Gaz 1991 No S19</w:t>
      </w:r>
      <w:r>
        <w:t>)</w:t>
      </w:r>
    </w:p>
    <w:p w14:paraId="549EC2FF" w14:textId="77777777" w:rsidR="0042426C" w:rsidRDefault="0042426C">
      <w:pPr>
        <w:pStyle w:val="Actdetails"/>
      </w:pPr>
      <w:r>
        <w:t>s 1, s 2 commenced 3 April 1991 (s 2 (1))</w:t>
      </w:r>
    </w:p>
    <w:p w14:paraId="69AB93B1" w14:textId="77777777" w:rsidR="0042426C" w:rsidRDefault="0042426C">
      <w:pPr>
        <w:pStyle w:val="Actdetails"/>
      </w:pPr>
      <w:r>
        <w:t>sch commenced 3 October 1991 (s 2 (2))</w:t>
      </w:r>
    </w:p>
    <w:p w14:paraId="764DCC15" w14:textId="00770841" w:rsidR="0042426C" w:rsidRPr="00E02F2C" w:rsidRDefault="00E02F2C" w:rsidP="00C955E5">
      <w:pPr>
        <w:pStyle w:val="NewAct"/>
      </w:pPr>
      <w:hyperlink r:id="rId304" w:tooltip="A1991-38" w:history="1">
        <w:r w:rsidRPr="00E02F2C">
          <w:rPr>
            <w:rStyle w:val="charCitHyperlinkAbbrev"/>
          </w:rPr>
          <w:t>Magistrates Court (Amendment) Act 1991</w:t>
        </w:r>
      </w:hyperlink>
      <w:r>
        <w:rPr>
          <w:rFonts w:cs="Arial"/>
        </w:rPr>
        <w:t xml:space="preserve"> A1991</w:t>
      </w:r>
      <w:r>
        <w:rPr>
          <w:rFonts w:cs="Arial"/>
        </w:rPr>
        <w:noBreakHyphen/>
        <w:t xml:space="preserve">38 </w:t>
      </w:r>
    </w:p>
    <w:p w14:paraId="219B3937" w14:textId="77777777" w:rsidR="0042426C" w:rsidRDefault="0042426C">
      <w:pPr>
        <w:pStyle w:val="Actdetails"/>
      </w:pPr>
      <w:r>
        <w:t>notified 20 September 1991</w:t>
      </w:r>
    </w:p>
    <w:p w14:paraId="5AEEC8EC" w14:textId="77777777" w:rsidR="0042426C" w:rsidRDefault="0042426C">
      <w:pPr>
        <w:pStyle w:val="Actdetails"/>
      </w:pPr>
      <w:r>
        <w:t>ss 1-3 commenced 20 September 1991</w:t>
      </w:r>
    </w:p>
    <w:p w14:paraId="159EECB0" w14:textId="77777777" w:rsidR="0042426C" w:rsidRDefault="0042426C">
      <w:pPr>
        <w:pStyle w:val="Actdetails"/>
      </w:pPr>
      <w:r>
        <w:t>remainder commenced 25 September 1991 (</w:t>
      </w:r>
      <w:r w:rsidR="00E02F2C" w:rsidRPr="002C755C">
        <w:t>Gaz 1991 No S103</w:t>
      </w:r>
      <w:r>
        <w:t>)</w:t>
      </w:r>
    </w:p>
    <w:p w14:paraId="0CEAE572" w14:textId="7E910B0F" w:rsidR="0042426C" w:rsidRPr="00E02F2C" w:rsidRDefault="00E02F2C" w:rsidP="00C955E5">
      <w:pPr>
        <w:pStyle w:val="NewAct"/>
      </w:pPr>
      <w:hyperlink r:id="rId305" w:tooltip="A1991-44" w:history="1">
        <w:r w:rsidRPr="00E02F2C">
          <w:rPr>
            <w:rStyle w:val="charCitHyperlinkAbbrev"/>
          </w:rPr>
          <w:t>Magistrates and Coroner’s Courts (Registrar) Act 1991</w:t>
        </w:r>
      </w:hyperlink>
      <w:r>
        <w:rPr>
          <w:rFonts w:cs="Arial"/>
        </w:rPr>
        <w:t xml:space="preserve"> A1991</w:t>
      </w:r>
      <w:r>
        <w:rPr>
          <w:rFonts w:cs="Arial"/>
        </w:rPr>
        <w:noBreakHyphen/>
        <w:t xml:space="preserve">44 </w:t>
      </w:r>
    </w:p>
    <w:p w14:paraId="2A710129" w14:textId="77777777" w:rsidR="0042426C" w:rsidRDefault="0042426C" w:rsidP="00794142">
      <w:pPr>
        <w:pStyle w:val="Actdetails"/>
        <w:keepNext/>
      </w:pPr>
      <w:r>
        <w:t>notified 20 September 1991 (</w:t>
      </w:r>
      <w:r w:rsidR="00E02F2C" w:rsidRPr="002C755C">
        <w:t>Gaz 1991 No S95</w:t>
      </w:r>
      <w:r>
        <w:t>)</w:t>
      </w:r>
    </w:p>
    <w:p w14:paraId="4C4644F4" w14:textId="77777777" w:rsidR="0042426C" w:rsidRDefault="0042426C" w:rsidP="00794142">
      <w:pPr>
        <w:pStyle w:val="Actdetails"/>
        <w:keepNext/>
      </w:pPr>
      <w:r>
        <w:t>s 1, s 2 commenced 20 September 1991 (s 2 (1))</w:t>
      </w:r>
    </w:p>
    <w:p w14:paraId="3ED03449" w14:textId="77777777" w:rsidR="0042426C" w:rsidRDefault="0042426C">
      <w:pPr>
        <w:pStyle w:val="Actdetails"/>
      </w:pPr>
      <w:r>
        <w:t xml:space="preserve">remainder commenced 25 September 1991 (s 2 (2) and </w:t>
      </w:r>
      <w:r w:rsidR="00E02F2C" w:rsidRPr="002C755C">
        <w:t>Gaz 1991 No S103</w:t>
      </w:r>
      <w:r>
        <w:t>)</w:t>
      </w:r>
    </w:p>
    <w:p w14:paraId="5472A0B8" w14:textId="5B3E731B" w:rsidR="0042426C" w:rsidRPr="00E02F2C" w:rsidRDefault="00E02F2C" w:rsidP="00C955E5">
      <w:pPr>
        <w:pStyle w:val="NewAct"/>
      </w:pPr>
      <w:hyperlink r:id="rId306" w:tooltip="A1991-79" w:history="1">
        <w:r w:rsidRPr="00E02F2C">
          <w:rPr>
            <w:rStyle w:val="charCitHyperlinkAbbrev"/>
          </w:rPr>
          <w:t>Magistrates Court (Amendment) Act (No 2) 1991</w:t>
        </w:r>
      </w:hyperlink>
      <w:r>
        <w:rPr>
          <w:rFonts w:cs="Arial"/>
        </w:rPr>
        <w:t xml:space="preserve"> A1991</w:t>
      </w:r>
      <w:r>
        <w:rPr>
          <w:rFonts w:cs="Arial"/>
        </w:rPr>
        <w:noBreakHyphen/>
        <w:t xml:space="preserve">79 </w:t>
      </w:r>
    </w:p>
    <w:p w14:paraId="4C8CA8A1" w14:textId="77777777" w:rsidR="0042426C" w:rsidRDefault="0042426C">
      <w:pPr>
        <w:pStyle w:val="Actdetails"/>
      </w:pPr>
      <w:r>
        <w:t>notified 11 December 1991</w:t>
      </w:r>
    </w:p>
    <w:p w14:paraId="4B2E1702" w14:textId="77777777" w:rsidR="0042426C" w:rsidRDefault="0042426C">
      <w:pPr>
        <w:pStyle w:val="Actdetails"/>
      </w:pPr>
      <w:r>
        <w:t>ss 1-3 commenced 11 December 1991</w:t>
      </w:r>
    </w:p>
    <w:p w14:paraId="42357E7E" w14:textId="77777777" w:rsidR="0042426C" w:rsidRDefault="0042426C">
      <w:pPr>
        <w:pStyle w:val="Actdetails"/>
      </w:pPr>
      <w:r>
        <w:t>remainder commenced 11 June 1992</w:t>
      </w:r>
    </w:p>
    <w:p w14:paraId="19428EA7" w14:textId="00443650" w:rsidR="0042426C" w:rsidRPr="00E02F2C" w:rsidRDefault="00885A81" w:rsidP="00C955E5">
      <w:pPr>
        <w:pStyle w:val="NewAct"/>
      </w:pPr>
      <w:hyperlink r:id="rId307" w:tooltip="A1991-106" w:history="1">
        <w:r>
          <w:rPr>
            <w:rStyle w:val="charCitHyperlinkAbbrev"/>
          </w:rPr>
          <w:t>Workers’ Compensation (Consequential Amendments) Act 1991</w:t>
        </w:r>
      </w:hyperlink>
      <w:r w:rsidR="0042426C" w:rsidRPr="009F606F">
        <w:rPr>
          <w:rFonts w:cs="Arial"/>
        </w:rPr>
        <w:t xml:space="preserve"> </w:t>
      </w:r>
      <w:r w:rsidR="009F606F" w:rsidRPr="009F606F">
        <w:rPr>
          <w:rFonts w:cs="Arial"/>
        </w:rPr>
        <w:t>A1991</w:t>
      </w:r>
      <w:r w:rsidR="009F606F" w:rsidRPr="009F606F">
        <w:rPr>
          <w:rFonts w:cs="Arial"/>
        </w:rPr>
        <w:noBreakHyphen/>
      </w:r>
      <w:r w:rsidR="0042426C" w:rsidRPr="009F606F">
        <w:rPr>
          <w:rFonts w:cs="Arial"/>
        </w:rPr>
        <w:t xml:space="preserve">106 </w:t>
      </w:r>
      <w:r w:rsidR="0042426C" w:rsidRPr="00E02F2C">
        <w:rPr>
          <w:rFonts w:cs="Arial"/>
        </w:rPr>
        <w:t>sch</w:t>
      </w:r>
    </w:p>
    <w:p w14:paraId="29675F35" w14:textId="77777777" w:rsidR="0042426C" w:rsidRDefault="0042426C">
      <w:pPr>
        <w:pStyle w:val="Actdetails"/>
      </w:pPr>
      <w:r>
        <w:t>notified 15 January 1991 (</w:t>
      </w:r>
      <w:r w:rsidR="00E02F2C" w:rsidRPr="002C755C">
        <w:t>Gaz 1992 No S3</w:t>
      </w:r>
      <w:r>
        <w:t>)</w:t>
      </w:r>
    </w:p>
    <w:p w14:paraId="7DBC331E" w14:textId="77777777" w:rsidR="0042426C" w:rsidRDefault="0042426C">
      <w:pPr>
        <w:pStyle w:val="Actdetails"/>
      </w:pPr>
      <w:r>
        <w:t>s 1, s 2 commenced 15 January 1992 (s 2 (1))</w:t>
      </w:r>
    </w:p>
    <w:p w14:paraId="3801EEF3" w14:textId="77777777" w:rsidR="0042426C" w:rsidRDefault="0042426C">
      <w:pPr>
        <w:pStyle w:val="Actdetails"/>
      </w:pPr>
      <w:r>
        <w:t xml:space="preserve">remainder commenced 22 January 1992 (s 2 (2) and </w:t>
      </w:r>
      <w:r w:rsidR="00E02F2C" w:rsidRPr="002C755C">
        <w:t>Gaz 1992 No S9</w:t>
      </w:r>
      <w:r>
        <w:t>)</w:t>
      </w:r>
    </w:p>
    <w:p w14:paraId="3D38AD3B" w14:textId="7A8B9FF2" w:rsidR="0042426C" w:rsidRPr="00E02F2C" w:rsidRDefault="00E02F2C" w:rsidP="00C955E5">
      <w:pPr>
        <w:pStyle w:val="NewAct"/>
      </w:pPr>
      <w:hyperlink r:id="rId308" w:tooltip="A1991-112" w:history="1">
        <w:r w:rsidRPr="00E02F2C">
          <w:rPr>
            <w:rStyle w:val="charCitHyperlinkAbbrev"/>
          </w:rPr>
          <w:t>Magistrates Court (Amendment) Act (No 3) 1991</w:t>
        </w:r>
      </w:hyperlink>
      <w:r>
        <w:rPr>
          <w:rFonts w:cs="Arial"/>
        </w:rPr>
        <w:t xml:space="preserve"> A1991</w:t>
      </w:r>
      <w:r>
        <w:rPr>
          <w:rFonts w:cs="Arial"/>
        </w:rPr>
        <w:noBreakHyphen/>
        <w:t xml:space="preserve">112 </w:t>
      </w:r>
    </w:p>
    <w:p w14:paraId="425A78D1" w14:textId="77777777" w:rsidR="0042426C" w:rsidRDefault="0042426C">
      <w:pPr>
        <w:pStyle w:val="Actdetails"/>
      </w:pPr>
      <w:r>
        <w:t>notified 10 January 1992</w:t>
      </w:r>
    </w:p>
    <w:p w14:paraId="23D9AF3D" w14:textId="77777777" w:rsidR="0042426C" w:rsidRDefault="0042426C">
      <w:pPr>
        <w:pStyle w:val="Actdetails"/>
      </w:pPr>
      <w:r>
        <w:t>s 1, s 2 commenced 10 January 1992</w:t>
      </w:r>
    </w:p>
    <w:p w14:paraId="71246B4F" w14:textId="77777777" w:rsidR="0042426C" w:rsidRDefault="0042426C">
      <w:pPr>
        <w:pStyle w:val="Actdetails"/>
      </w:pPr>
      <w:r>
        <w:t>remainder commenced 18 May 1992 (</w:t>
      </w:r>
      <w:r w:rsidR="00E02F2C" w:rsidRPr="002C755C">
        <w:t>Gaz 1992 No S57</w:t>
      </w:r>
      <w:r>
        <w:t>)</w:t>
      </w:r>
    </w:p>
    <w:p w14:paraId="1D359FBA" w14:textId="3A456DE2" w:rsidR="0042426C" w:rsidRPr="00E02F2C" w:rsidRDefault="00E02F2C" w:rsidP="00C955E5">
      <w:pPr>
        <w:pStyle w:val="NewAct"/>
      </w:pPr>
      <w:hyperlink r:id="rId309" w:tooltip="A1992-9" w:history="1">
        <w:r w:rsidRPr="00E02F2C">
          <w:rPr>
            <w:rStyle w:val="charCitHyperlinkAbbrev"/>
          </w:rPr>
          <w:t>Bail (Consequential Amendments) Act 1992</w:t>
        </w:r>
      </w:hyperlink>
      <w:r>
        <w:rPr>
          <w:rFonts w:cs="Arial"/>
        </w:rPr>
        <w:t xml:space="preserve"> A1992</w:t>
      </w:r>
      <w:r>
        <w:rPr>
          <w:rFonts w:cs="Arial"/>
        </w:rPr>
        <w:noBreakHyphen/>
        <w:t xml:space="preserve">9 </w:t>
      </w:r>
    </w:p>
    <w:p w14:paraId="2D3D56F2" w14:textId="77777777" w:rsidR="0042426C" w:rsidRDefault="0042426C">
      <w:pPr>
        <w:pStyle w:val="Actdetails"/>
      </w:pPr>
      <w:r>
        <w:t>notified 28 May 1992 (</w:t>
      </w:r>
      <w:r w:rsidR="00E02F2C" w:rsidRPr="002C755C">
        <w:t>Gaz 1992 No S59</w:t>
      </w:r>
      <w:r>
        <w:t>)</w:t>
      </w:r>
    </w:p>
    <w:p w14:paraId="253D5A7B" w14:textId="77777777" w:rsidR="0042426C" w:rsidRDefault="0042426C">
      <w:pPr>
        <w:pStyle w:val="Actdetails"/>
      </w:pPr>
      <w:r>
        <w:t>s 1, s 2 commenced 28 May 1992 (s 2 (1))</w:t>
      </w:r>
    </w:p>
    <w:p w14:paraId="3DC4EEFC" w14:textId="77777777" w:rsidR="0042426C" w:rsidRDefault="0042426C">
      <w:pPr>
        <w:pStyle w:val="Actdetails"/>
      </w:pPr>
      <w:r>
        <w:t>remainder commenced 28 November 1992 (s 2 (3))</w:t>
      </w:r>
    </w:p>
    <w:p w14:paraId="47110C45" w14:textId="3E7D28AA" w:rsidR="0042426C" w:rsidRPr="00E02F2C" w:rsidRDefault="00E02F2C" w:rsidP="00C955E5">
      <w:pPr>
        <w:pStyle w:val="NewAct"/>
      </w:pPr>
      <w:hyperlink r:id="rId310" w:tooltip="A1992-23" w:history="1">
        <w:r w:rsidRPr="00E02F2C">
          <w:rPr>
            <w:rStyle w:val="charCitHyperlinkAbbrev"/>
          </w:rPr>
          <w:t>Statute Law Revision (Miscellaneous Provisions) Act 1992</w:t>
        </w:r>
      </w:hyperlink>
      <w:r>
        <w:rPr>
          <w:rFonts w:cs="Arial"/>
        </w:rPr>
        <w:t xml:space="preserve"> A1992</w:t>
      </w:r>
      <w:r>
        <w:rPr>
          <w:rFonts w:cs="Arial"/>
        </w:rPr>
        <w:noBreakHyphen/>
        <w:t xml:space="preserve">23 </w:t>
      </w:r>
      <w:r w:rsidR="0042426C" w:rsidRPr="00E02F2C">
        <w:rPr>
          <w:rFonts w:cs="Arial"/>
        </w:rPr>
        <w:t>sch 1</w:t>
      </w:r>
    </w:p>
    <w:p w14:paraId="74107AEB" w14:textId="77777777" w:rsidR="0042426C" w:rsidRDefault="0042426C">
      <w:pPr>
        <w:pStyle w:val="Actdetails"/>
      </w:pPr>
      <w:r>
        <w:t>notified 4 June 1992 (</w:t>
      </w:r>
      <w:r w:rsidR="00E02F2C" w:rsidRPr="002C755C">
        <w:t>Gaz 1992 No S71</w:t>
      </w:r>
      <w:r>
        <w:t>)</w:t>
      </w:r>
    </w:p>
    <w:p w14:paraId="374890FE" w14:textId="77777777" w:rsidR="0042426C" w:rsidRDefault="0042426C">
      <w:pPr>
        <w:pStyle w:val="Actdetails"/>
      </w:pPr>
      <w:r>
        <w:t>commenced 4 June 1992</w:t>
      </w:r>
    </w:p>
    <w:p w14:paraId="75EF316B" w14:textId="76343981" w:rsidR="0042426C" w:rsidRPr="00E02F2C" w:rsidRDefault="00E02F2C" w:rsidP="00C955E5">
      <w:pPr>
        <w:pStyle w:val="NewAct"/>
      </w:pPr>
      <w:hyperlink r:id="rId311" w:tooltip="A1992-37" w:history="1">
        <w:r w:rsidRPr="00E02F2C">
          <w:rPr>
            <w:rStyle w:val="charCitHyperlinkAbbrev"/>
          </w:rPr>
          <w:t>Protection Orders (Reciprocal Arrangements) (Consequential Amendments) Act 1992</w:t>
        </w:r>
      </w:hyperlink>
      <w:r>
        <w:rPr>
          <w:rFonts w:cs="Arial"/>
        </w:rPr>
        <w:t xml:space="preserve"> A1992</w:t>
      </w:r>
      <w:r>
        <w:rPr>
          <w:rFonts w:cs="Arial"/>
        </w:rPr>
        <w:noBreakHyphen/>
        <w:t xml:space="preserve">37 </w:t>
      </w:r>
      <w:r w:rsidR="0042426C" w:rsidRPr="00E02F2C">
        <w:rPr>
          <w:rFonts w:cs="Arial"/>
        </w:rPr>
        <w:t>pt 3</w:t>
      </w:r>
    </w:p>
    <w:p w14:paraId="7447CB35" w14:textId="77777777" w:rsidR="0042426C" w:rsidRDefault="0042426C">
      <w:pPr>
        <w:pStyle w:val="Actdetails"/>
      </w:pPr>
      <w:r>
        <w:t>notified 8 July 1992 (</w:t>
      </w:r>
      <w:r w:rsidR="00E02F2C" w:rsidRPr="002C755C">
        <w:t>Gaz 1992 No S103</w:t>
      </w:r>
      <w:r>
        <w:t>)</w:t>
      </w:r>
    </w:p>
    <w:p w14:paraId="014B9B7B" w14:textId="77777777" w:rsidR="0042426C" w:rsidRDefault="0042426C">
      <w:pPr>
        <w:pStyle w:val="Actdetails"/>
      </w:pPr>
      <w:r>
        <w:t>ss 1-6 and 8-11 commenced 8 July 1992 (s 2 (1))</w:t>
      </w:r>
    </w:p>
    <w:p w14:paraId="4C986E76" w14:textId="77777777" w:rsidR="0042426C" w:rsidRDefault="0042426C">
      <w:pPr>
        <w:pStyle w:val="Actdetails"/>
      </w:pPr>
      <w:r>
        <w:t xml:space="preserve">s 7, s 12 commenced 3 August 1992 (s 2 (2) and </w:t>
      </w:r>
      <w:r w:rsidR="00E02F2C" w:rsidRPr="002C755C">
        <w:t>Gaz 1992 No S130</w:t>
      </w:r>
      <w:r>
        <w:t>)</w:t>
      </w:r>
    </w:p>
    <w:p w14:paraId="0ED2883A" w14:textId="22ADCC1A" w:rsidR="0042426C" w:rsidRPr="00E02F2C" w:rsidRDefault="00E02F2C" w:rsidP="00C955E5">
      <w:pPr>
        <w:pStyle w:val="NewAct"/>
      </w:pPr>
      <w:hyperlink r:id="rId312" w:tooltip="A1993-2" w:history="1">
        <w:r w:rsidRPr="00E02F2C">
          <w:rPr>
            <w:rStyle w:val="charCitHyperlinkAbbrev"/>
          </w:rPr>
          <w:t>Evidence (Amendment) Act 1993</w:t>
        </w:r>
      </w:hyperlink>
      <w:r>
        <w:rPr>
          <w:rFonts w:cs="Arial"/>
        </w:rPr>
        <w:t xml:space="preserve"> A1993</w:t>
      </w:r>
      <w:r>
        <w:rPr>
          <w:rFonts w:cs="Arial"/>
        </w:rPr>
        <w:noBreakHyphen/>
        <w:t xml:space="preserve">2 </w:t>
      </w:r>
    </w:p>
    <w:p w14:paraId="3DC0D277" w14:textId="77777777" w:rsidR="0042426C" w:rsidRDefault="0042426C">
      <w:pPr>
        <w:pStyle w:val="Actdetails"/>
      </w:pPr>
      <w:r>
        <w:t>notified 1 March 1993</w:t>
      </w:r>
    </w:p>
    <w:p w14:paraId="2956FE51" w14:textId="77777777" w:rsidR="0042426C" w:rsidRDefault="0042426C">
      <w:pPr>
        <w:pStyle w:val="Actdetails"/>
      </w:pPr>
      <w:r>
        <w:t>commenced 1 March 1993</w:t>
      </w:r>
    </w:p>
    <w:p w14:paraId="09673029" w14:textId="24BEB492" w:rsidR="0042426C" w:rsidRPr="00E02F2C" w:rsidRDefault="00E02F2C" w:rsidP="00C955E5">
      <w:pPr>
        <w:pStyle w:val="NewAct"/>
      </w:pPr>
      <w:hyperlink r:id="rId313" w:tooltip="A1993-4" w:history="1">
        <w:r w:rsidRPr="00E02F2C">
          <w:rPr>
            <w:rStyle w:val="charCitHyperlinkAbbrev"/>
          </w:rPr>
          <w:t>Magistrates Court (Amendment) Act 1993</w:t>
        </w:r>
      </w:hyperlink>
      <w:r>
        <w:rPr>
          <w:rFonts w:cs="Arial"/>
        </w:rPr>
        <w:t xml:space="preserve"> A1993</w:t>
      </w:r>
      <w:r>
        <w:rPr>
          <w:rFonts w:cs="Arial"/>
        </w:rPr>
        <w:noBreakHyphen/>
        <w:t xml:space="preserve">4 </w:t>
      </w:r>
    </w:p>
    <w:p w14:paraId="56AF5A5A" w14:textId="77777777" w:rsidR="0042426C" w:rsidRDefault="0042426C">
      <w:pPr>
        <w:pStyle w:val="Actdetails"/>
      </w:pPr>
      <w:r>
        <w:t>notified 1 March 1993</w:t>
      </w:r>
    </w:p>
    <w:p w14:paraId="202A1726" w14:textId="77777777" w:rsidR="0042426C" w:rsidRDefault="0042426C">
      <w:pPr>
        <w:pStyle w:val="Actdetails"/>
      </w:pPr>
      <w:r>
        <w:t>ss 1-3 commenced 1 March 1993</w:t>
      </w:r>
    </w:p>
    <w:p w14:paraId="09C6C83A" w14:textId="77777777" w:rsidR="0042426C" w:rsidRDefault="0042426C">
      <w:pPr>
        <w:pStyle w:val="Actdetails"/>
      </w:pPr>
      <w:r>
        <w:t>ss 4-19, 21-24, 26-32 commenced 8 March 1993 (</w:t>
      </w:r>
      <w:r w:rsidR="00E02F2C" w:rsidRPr="002C755C">
        <w:t>Gaz 1993 No 32</w:t>
      </w:r>
      <w:r>
        <w:t>)</w:t>
      </w:r>
    </w:p>
    <w:p w14:paraId="29FC0E1F" w14:textId="77777777" w:rsidR="0042426C" w:rsidRDefault="0042426C">
      <w:pPr>
        <w:pStyle w:val="Actdetails"/>
      </w:pPr>
      <w:r>
        <w:t>remainder commenced 1 September 1993</w:t>
      </w:r>
    </w:p>
    <w:p w14:paraId="45B685D1" w14:textId="0EC55DE4" w:rsidR="0042426C" w:rsidRPr="00E02F2C" w:rsidRDefault="00E02F2C" w:rsidP="00C955E5">
      <w:pPr>
        <w:pStyle w:val="NewAct"/>
      </w:pPr>
      <w:hyperlink r:id="rId314" w:tooltip="A1993-48" w:history="1">
        <w:r w:rsidRPr="00E02F2C">
          <w:rPr>
            <w:rStyle w:val="charCitHyperlinkAbbrev"/>
          </w:rPr>
          <w:t>Magistrates Court (Amendment) Act (No 2) 1993</w:t>
        </w:r>
      </w:hyperlink>
      <w:r>
        <w:rPr>
          <w:rFonts w:cs="Arial"/>
        </w:rPr>
        <w:t xml:space="preserve"> A1993</w:t>
      </w:r>
      <w:r>
        <w:rPr>
          <w:rFonts w:cs="Arial"/>
        </w:rPr>
        <w:noBreakHyphen/>
        <w:t xml:space="preserve">48 </w:t>
      </w:r>
    </w:p>
    <w:p w14:paraId="06387281" w14:textId="77777777" w:rsidR="0042426C" w:rsidRDefault="0042426C">
      <w:pPr>
        <w:pStyle w:val="Actdetails"/>
      </w:pPr>
      <w:r>
        <w:t>notified 27 August 1993</w:t>
      </w:r>
    </w:p>
    <w:p w14:paraId="3E8D6E98" w14:textId="77777777" w:rsidR="0042426C" w:rsidRDefault="0042426C">
      <w:pPr>
        <w:pStyle w:val="Actdetails"/>
      </w:pPr>
      <w:r>
        <w:t>ss 1-3 commenced 27 August 1993</w:t>
      </w:r>
    </w:p>
    <w:p w14:paraId="52D88BBE" w14:textId="77777777" w:rsidR="0042426C" w:rsidRDefault="0042426C">
      <w:pPr>
        <w:pStyle w:val="Actdetails"/>
      </w:pPr>
      <w:r>
        <w:t xml:space="preserve">remainder commenced 27 September 1993 (s 2 (2) and </w:t>
      </w:r>
      <w:r w:rsidR="00E02F2C" w:rsidRPr="002C755C">
        <w:t>Gaz 1993 No S201</w:t>
      </w:r>
      <w:r>
        <w:t>)</w:t>
      </w:r>
    </w:p>
    <w:p w14:paraId="5875DFA6" w14:textId="20C9577C" w:rsidR="0042426C" w:rsidRPr="00E02F2C" w:rsidRDefault="00E02F2C" w:rsidP="00C955E5">
      <w:pPr>
        <w:pStyle w:val="NewAct"/>
      </w:pPr>
      <w:hyperlink r:id="rId315" w:tooltip="A1993-91" w:history="1">
        <w:r w:rsidRPr="00E02F2C">
          <w:rPr>
            <w:rStyle w:val="charCitHyperlinkAbbrev"/>
          </w:rPr>
          <w:t>Supreme Court (Amendment) Act (No 2) 1993</w:t>
        </w:r>
      </w:hyperlink>
      <w:r>
        <w:rPr>
          <w:rFonts w:cs="Arial"/>
        </w:rPr>
        <w:t xml:space="preserve"> A1993</w:t>
      </w:r>
      <w:r>
        <w:rPr>
          <w:rFonts w:cs="Arial"/>
        </w:rPr>
        <w:noBreakHyphen/>
        <w:t xml:space="preserve">91 </w:t>
      </w:r>
    </w:p>
    <w:p w14:paraId="3D11C529" w14:textId="77777777" w:rsidR="0042426C" w:rsidRDefault="0042426C">
      <w:pPr>
        <w:pStyle w:val="Actdetails"/>
      </w:pPr>
      <w:r>
        <w:t>notified 17 December 1993</w:t>
      </w:r>
    </w:p>
    <w:p w14:paraId="6DC59846" w14:textId="77777777" w:rsidR="0042426C" w:rsidRDefault="0042426C">
      <w:pPr>
        <w:pStyle w:val="Actdetails"/>
      </w:pPr>
      <w:r>
        <w:t>commenced 17 December 1993</w:t>
      </w:r>
    </w:p>
    <w:p w14:paraId="506FA23A" w14:textId="6A750FB2" w:rsidR="0042426C" w:rsidRPr="00E02F2C" w:rsidRDefault="00E02F2C" w:rsidP="00C955E5">
      <w:pPr>
        <w:pStyle w:val="NewAct"/>
      </w:pPr>
      <w:hyperlink r:id="rId316" w:tooltip="A1994-4" w:history="1">
        <w:r w:rsidRPr="00E02F2C">
          <w:rPr>
            <w:rStyle w:val="charCitHyperlinkAbbrev"/>
          </w:rPr>
          <w:t>Magistrates Court (Amendment) Act 1994</w:t>
        </w:r>
      </w:hyperlink>
      <w:r>
        <w:rPr>
          <w:rFonts w:cs="Arial"/>
        </w:rPr>
        <w:t xml:space="preserve"> A1994</w:t>
      </w:r>
      <w:r>
        <w:rPr>
          <w:rFonts w:cs="Arial"/>
        </w:rPr>
        <w:noBreakHyphen/>
        <w:t xml:space="preserve">4 </w:t>
      </w:r>
    </w:p>
    <w:p w14:paraId="65AF5B04" w14:textId="77777777" w:rsidR="0042426C" w:rsidRDefault="0042426C">
      <w:pPr>
        <w:pStyle w:val="Actdetails"/>
      </w:pPr>
      <w:r>
        <w:t>notified 14 March 1994</w:t>
      </w:r>
    </w:p>
    <w:p w14:paraId="1343A164" w14:textId="77777777" w:rsidR="0042426C" w:rsidRDefault="0042426C">
      <w:pPr>
        <w:pStyle w:val="Actdetails"/>
      </w:pPr>
      <w:r>
        <w:t>ss 1-4, s 10, s 12, s 13 commenced 14 March 1994</w:t>
      </w:r>
    </w:p>
    <w:p w14:paraId="24933340" w14:textId="77777777" w:rsidR="0042426C" w:rsidRDefault="0042426C">
      <w:pPr>
        <w:pStyle w:val="Actdetails"/>
      </w:pPr>
      <w:r>
        <w:t>remainder commenced 1 July 1994 (s 2 (2))</w:t>
      </w:r>
    </w:p>
    <w:p w14:paraId="3E21E163" w14:textId="0F7FF4CC" w:rsidR="0042426C" w:rsidRPr="00E02F2C" w:rsidRDefault="00E02F2C" w:rsidP="00C955E5">
      <w:pPr>
        <w:pStyle w:val="NewAct"/>
      </w:pPr>
      <w:hyperlink r:id="rId317" w:tooltip="A1994-10" w:history="1">
        <w:r w:rsidRPr="00E02F2C">
          <w:rPr>
            <w:rStyle w:val="charCitHyperlinkAbbrev"/>
          </w:rPr>
          <w:t>Judicial Commissions (Consequential Amendments) Act 1994</w:t>
        </w:r>
      </w:hyperlink>
      <w:r>
        <w:rPr>
          <w:rFonts w:cs="Arial"/>
        </w:rPr>
        <w:t xml:space="preserve"> A1994</w:t>
      </w:r>
      <w:r>
        <w:rPr>
          <w:rFonts w:cs="Arial"/>
        </w:rPr>
        <w:noBreakHyphen/>
        <w:t xml:space="preserve">10 </w:t>
      </w:r>
    </w:p>
    <w:p w14:paraId="34D06337" w14:textId="77777777" w:rsidR="0042426C" w:rsidRDefault="0042426C">
      <w:pPr>
        <w:pStyle w:val="Actdetails"/>
      </w:pPr>
      <w:r>
        <w:t>notified 14 March 1994 (</w:t>
      </w:r>
      <w:r w:rsidR="00E02F2C" w:rsidRPr="002C755C">
        <w:t>Gaz 1994 No S44</w:t>
      </w:r>
      <w:r>
        <w:t>)</w:t>
      </w:r>
    </w:p>
    <w:p w14:paraId="397AFD10" w14:textId="77777777" w:rsidR="0042426C" w:rsidRDefault="0042426C">
      <w:pPr>
        <w:pStyle w:val="Actdetails"/>
      </w:pPr>
      <w:r>
        <w:t>commenced 14 March 1994 (s 2)</w:t>
      </w:r>
    </w:p>
    <w:p w14:paraId="3E4B1E9D" w14:textId="16044209" w:rsidR="0042426C" w:rsidRPr="00E02F2C" w:rsidRDefault="00E02F2C" w:rsidP="00C955E5">
      <w:pPr>
        <w:pStyle w:val="NewAct"/>
      </w:pPr>
      <w:hyperlink r:id="rId318" w:tooltip="A1994-38" w:history="1">
        <w:r w:rsidRPr="00E02F2C">
          <w:rPr>
            <w:rStyle w:val="charCitHyperlinkAbbrev"/>
          </w:rPr>
          <w:t>Public Sector Management (Consequential and Transitional Provisions) Act 1994</w:t>
        </w:r>
      </w:hyperlink>
      <w:r>
        <w:rPr>
          <w:rFonts w:cs="Arial"/>
        </w:rPr>
        <w:t xml:space="preserve"> A1994</w:t>
      </w:r>
      <w:r>
        <w:rPr>
          <w:rFonts w:cs="Arial"/>
        </w:rPr>
        <w:noBreakHyphen/>
        <w:t xml:space="preserve">38 </w:t>
      </w:r>
    </w:p>
    <w:p w14:paraId="62E231AB" w14:textId="77777777" w:rsidR="0042426C" w:rsidRDefault="0042426C">
      <w:pPr>
        <w:pStyle w:val="Actdetails"/>
      </w:pPr>
      <w:r>
        <w:t>notified 30 June 1994 (</w:t>
      </w:r>
      <w:r w:rsidR="00E02F2C" w:rsidRPr="002C755C">
        <w:t>Gaz 1994 No S121</w:t>
      </w:r>
      <w:r>
        <w:t>)</w:t>
      </w:r>
    </w:p>
    <w:p w14:paraId="1A9855A6" w14:textId="77777777" w:rsidR="0042426C" w:rsidRDefault="0042426C">
      <w:pPr>
        <w:pStyle w:val="Actdetails"/>
      </w:pPr>
      <w:r>
        <w:t>s 1, s 2 commenced 30 June 1994 (s 2 (1))</w:t>
      </w:r>
    </w:p>
    <w:p w14:paraId="611A83B1" w14:textId="77777777" w:rsidR="0042426C" w:rsidRDefault="0042426C">
      <w:pPr>
        <w:pStyle w:val="Actdetails"/>
      </w:pPr>
      <w:r>
        <w:t xml:space="preserve">remainder commenced 1 July 1994 (s 2 (2) and </w:t>
      </w:r>
      <w:r w:rsidR="00E02F2C" w:rsidRPr="002C755C">
        <w:t>Gaz 1994 No S142</w:t>
      </w:r>
      <w:r>
        <w:t>)</w:t>
      </w:r>
    </w:p>
    <w:p w14:paraId="513AF497" w14:textId="3387A341" w:rsidR="0042426C" w:rsidRPr="00E02F2C" w:rsidRDefault="00E02F2C" w:rsidP="00C955E5">
      <w:pPr>
        <w:pStyle w:val="NewAct"/>
      </w:pPr>
      <w:hyperlink r:id="rId319" w:tooltip="A1994-45" w:history="1">
        <w:r w:rsidRPr="00E02F2C">
          <w:rPr>
            <w:rStyle w:val="charCitHyperlinkAbbrev"/>
          </w:rPr>
          <w:t>Mental Health (Consequential Provisions) Act 1994</w:t>
        </w:r>
      </w:hyperlink>
      <w:r>
        <w:rPr>
          <w:rFonts w:cs="Arial"/>
        </w:rPr>
        <w:t xml:space="preserve"> A1994</w:t>
      </w:r>
      <w:r>
        <w:rPr>
          <w:rFonts w:cs="Arial"/>
        </w:rPr>
        <w:noBreakHyphen/>
        <w:t xml:space="preserve">45 </w:t>
      </w:r>
    </w:p>
    <w:p w14:paraId="5DC63625" w14:textId="77777777" w:rsidR="0042426C" w:rsidRDefault="0042426C">
      <w:pPr>
        <w:pStyle w:val="Actdetails"/>
      </w:pPr>
      <w:r>
        <w:t>notified 7 September 1994 (</w:t>
      </w:r>
      <w:r w:rsidR="00E02F2C" w:rsidRPr="002C755C">
        <w:t>Gaz 1994 No S177</w:t>
      </w:r>
      <w:r>
        <w:t>)</w:t>
      </w:r>
    </w:p>
    <w:p w14:paraId="18181BDC" w14:textId="77777777" w:rsidR="0042426C" w:rsidRDefault="0042426C">
      <w:pPr>
        <w:pStyle w:val="Actdetails"/>
      </w:pPr>
      <w:r>
        <w:t>s 1, s 2 commenced 7 September 1994 (s 2 (1))</w:t>
      </w:r>
    </w:p>
    <w:p w14:paraId="6FF18868" w14:textId="77777777" w:rsidR="0042426C" w:rsidRDefault="0042426C">
      <w:pPr>
        <w:pStyle w:val="Actdetails"/>
      </w:pPr>
      <w:r>
        <w:t xml:space="preserve">remainder commenced 6 February 1995 (s 2 (2) and </w:t>
      </w:r>
      <w:r w:rsidR="00E02F2C" w:rsidRPr="002C755C">
        <w:t>Gaz 1995 No S33</w:t>
      </w:r>
      <w:r>
        <w:t>)</w:t>
      </w:r>
    </w:p>
    <w:p w14:paraId="200AF48B" w14:textId="01F4F0EE" w:rsidR="0042426C" w:rsidRPr="00E02F2C" w:rsidRDefault="00E02F2C" w:rsidP="00C955E5">
      <w:pPr>
        <w:pStyle w:val="NewAct"/>
      </w:pPr>
      <w:hyperlink r:id="rId320" w:tooltip="A1994-61" w:history="1">
        <w:r w:rsidRPr="00E02F2C">
          <w:rPr>
            <w:rStyle w:val="charCitHyperlinkAbbrev"/>
          </w:rPr>
          <w:t>Magistrates Court (Enforcement of Judgments) Act 1994</w:t>
        </w:r>
      </w:hyperlink>
      <w:r>
        <w:rPr>
          <w:rFonts w:cs="Arial"/>
        </w:rPr>
        <w:t xml:space="preserve"> A1994</w:t>
      </w:r>
      <w:r>
        <w:rPr>
          <w:rFonts w:cs="Arial"/>
        </w:rPr>
        <w:noBreakHyphen/>
        <w:t xml:space="preserve">61 </w:t>
      </w:r>
    </w:p>
    <w:p w14:paraId="5F544E96" w14:textId="77777777" w:rsidR="0042426C" w:rsidRDefault="0042426C" w:rsidP="00794142">
      <w:pPr>
        <w:pStyle w:val="Actdetails"/>
        <w:keepNext/>
      </w:pPr>
      <w:r>
        <w:t>notified 11 October 1994</w:t>
      </w:r>
    </w:p>
    <w:p w14:paraId="4057C561" w14:textId="77777777" w:rsidR="0042426C" w:rsidRDefault="0042426C" w:rsidP="00794142">
      <w:pPr>
        <w:pStyle w:val="Actdetails"/>
        <w:keepNext/>
      </w:pPr>
      <w:r>
        <w:t>s 1, s 2 commenced 11 October 1994</w:t>
      </w:r>
    </w:p>
    <w:p w14:paraId="023C01DE" w14:textId="77777777" w:rsidR="0042426C" w:rsidRDefault="0042426C">
      <w:pPr>
        <w:pStyle w:val="Actdetails"/>
      </w:pPr>
      <w:r>
        <w:t>remainder commenced 10 April 1995 (</w:t>
      </w:r>
      <w:r w:rsidR="00E02F2C" w:rsidRPr="002C755C">
        <w:t>Gaz 1995 No S75</w:t>
      </w:r>
      <w:r>
        <w:t>)</w:t>
      </w:r>
    </w:p>
    <w:p w14:paraId="53205D24" w14:textId="177B8897" w:rsidR="0042426C" w:rsidRPr="00E02F2C" w:rsidRDefault="00E02F2C" w:rsidP="00C955E5">
      <w:pPr>
        <w:pStyle w:val="NewAct"/>
      </w:pPr>
      <w:hyperlink r:id="rId321" w:tooltip="A1994-66" w:history="1">
        <w:r w:rsidRPr="00E02F2C">
          <w:rPr>
            <w:rStyle w:val="charCitHyperlinkAbbrev"/>
          </w:rPr>
          <w:t>Coroners (Amendment) Act (No 2) 1994</w:t>
        </w:r>
      </w:hyperlink>
      <w:r>
        <w:rPr>
          <w:rFonts w:cs="Arial"/>
        </w:rPr>
        <w:t xml:space="preserve"> A1994</w:t>
      </w:r>
      <w:r>
        <w:rPr>
          <w:rFonts w:cs="Arial"/>
        </w:rPr>
        <w:noBreakHyphen/>
        <w:t xml:space="preserve">66 </w:t>
      </w:r>
    </w:p>
    <w:p w14:paraId="1BA21077" w14:textId="77777777" w:rsidR="0042426C" w:rsidRDefault="0042426C">
      <w:pPr>
        <w:pStyle w:val="Actdetails"/>
      </w:pPr>
      <w:r>
        <w:t>notified 11 October 1994</w:t>
      </w:r>
    </w:p>
    <w:p w14:paraId="335E5C4E" w14:textId="77777777" w:rsidR="0042426C" w:rsidRDefault="0042426C">
      <w:pPr>
        <w:pStyle w:val="Actdetails"/>
      </w:pPr>
      <w:r>
        <w:t>commenced 11 October 1994</w:t>
      </w:r>
    </w:p>
    <w:p w14:paraId="4607E338" w14:textId="51CCAF0A" w:rsidR="0042426C" w:rsidRPr="00E02F2C" w:rsidRDefault="00E02F2C" w:rsidP="00C955E5">
      <w:pPr>
        <w:pStyle w:val="NewAct"/>
      </w:pPr>
      <w:hyperlink r:id="rId322" w:tooltip="A1994-81" w:history="1">
        <w:r w:rsidRPr="00E02F2C">
          <w:rPr>
            <w:rStyle w:val="charCitHyperlinkAbbrev"/>
          </w:rPr>
          <w:t>Statute Law Revision (Penalties) Act 1994</w:t>
        </w:r>
      </w:hyperlink>
      <w:r>
        <w:rPr>
          <w:rFonts w:cs="Arial"/>
        </w:rPr>
        <w:t xml:space="preserve"> A1994</w:t>
      </w:r>
      <w:r>
        <w:rPr>
          <w:rFonts w:cs="Arial"/>
        </w:rPr>
        <w:noBreakHyphen/>
        <w:t xml:space="preserve">81 </w:t>
      </w:r>
      <w:r w:rsidR="0042426C" w:rsidRPr="00E02F2C">
        <w:rPr>
          <w:rFonts w:cs="Arial"/>
        </w:rPr>
        <w:t xml:space="preserve">sch </w:t>
      </w:r>
    </w:p>
    <w:p w14:paraId="37A4AEBD" w14:textId="77777777" w:rsidR="0042426C" w:rsidRDefault="0042426C">
      <w:pPr>
        <w:pStyle w:val="Actdetails"/>
      </w:pPr>
      <w:r>
        <w:t>notified 29 November 1994 (</w:t>
      </w:r>
      <w:r w:rsidR="00E02F2C" w:rsidRPr="002C755C">
        <w:t>Gaz 1994 No S253</w:t>
      </w:r>
      <w:r>
        <w:t>)</w:t>
      </w:r>
    </w:p>
    <w:p w14:paraId="43D068DE" w14:textId="77777777" w:rsidR="0042426C" w:rsidRDefault="0042426C">
      <w:pPr>
        <w:pStyle w:val="Actdetails"/>
      </w:pPr>
      <w:r>
        <w:t>s 1, s 2 commenced 29 November 1994 (s 2 (1))</w:t>
      </w:r>
    </w:p>
    <w:p w14:paraId="2D53EF2E" w14:textId="77777777" w:rsidR="0042426C" w:rsidRDefault="0042426C">
      <w:pPr>
        <w:pStyle w:val="Actdetails"/>
      </w:pPr>
      <w:r>
        <w:t xml:space="preserve">remainder commenced 29 November 1994 (s 2 (2) and </w:t>
      </w:r>
      <w:r w:rsidR="00E02F2C" w:rsidRPr="002C755C">
        <w:t>Gaz 1994 No S269</w:t>
      </w:r>
      <w:r>
        <w:t>)</w:t>
      </w:r>
    </w:p>
    <w:p w14:paraId="080B8C15" w14:textId="7AEC132D" w:rsidR="0042426C" w:rsidRPr="00E02F2C" w:rsidRDefault="00E02F2C" w:rsidP="00C955E5">
      <w:pPr>
        <w:pStyle w:val="NewAct"/>
      </w:pPr>
      <w:hyperlink r:id="rId323" w:tooltip="A1995-41" w:history="1">
        <w:r w:rsidRPr="00E02F2C">
          <w:rPr>
            <w:rStyle w:val="charCitHyperlinkAbbrev"/>
          </w:rPr>
          <w:t>Magistrates Court (Amendment) Act 1995</w:t>
        </w:r>
      </w:hyperlink>
      <w:r>
        <w:rPr>
          <w:rFonts w:cs="Arial"/>
        </w:rPr>
        <w:t xml:space="preserve"> A1995</w:t>
      </w:r>
      <w:r>
        <w:rPr>
          <w:rFonts w:cs="Arial"/>
        </w:rPr>
        <w:noBreakHyphen/>
        <w:t xml:space="preserve">41 </w:t>
      </w:r>
    </w:p>
    <w:p w14:paraId="3E09C956" w14:textId="77777777" w:rsidR="0042426C" w:rsidRDefault="0042426C">
      <w:pPr>
        <w:pStyle w:val="Actdetails"/>
      </w:pPr>
      <w:r>
        <w:t>notified 7 November 1995</w:t>
      </w:r>
    </w:p>
    <w:p w14:paraId="187DBB91" w14:textId="77777777" w:rsidR="0042426C" w:rsidRDefault="0042426C">
      <w:pPr>
        <w:pStyle w:val="Actdetails"/>
      </w:pPr>
      <w:r>
        <w:t>s 1, s 2 commenced 7 November 1995</w:t>
      </w:r>
    </w:p>
    <w:p w14:paraId="2A915C8E" w14:textId="77777777" w:rsidR="0042426C" w:rsidRDefault="0042426C">
      <w:pPr>
        <w:pStyle w:val="Actdetails"/>
      </w:pPr>
      <w:r>
        <w:t>remainder commenced 7 May 1996</w:t>
      </w:r>
    </w:p>
    <w:p w14:paraId="259873E0" w14:textId="562F4EA5" w:rsidR="0042426C" w:rsidRPr="00E02F2C" w:rsidRDefault="00E02F2C" w:rsidP="00C955E5">
      <w:pPr>
        <w:pStyle w:val="NewAct"/>
      </w:pPr>
      <w:hyperlink r:id="rId324" w:tooltip="A1995-46" w:history="1">
        <w:r w:rsidRPr="00E02F2C">
          <w:rPr>
            <w:rStyle w:val="charCitHyperlinkAbbrev"/>
          </w:rPr>
          <w:t>Statute Law Revision Act 1995</w:t>
        </w:r>
      </w:hyperlink>
      <w:r>
        <w:rPr>
          <w:rFonts w:cs="Arial"/>
        </w:rPr>
        <w:t xml:space="preserve"> A1995</w:t>
      </w:r>
      <w:r>
        <w:rPr>
          <w:rFonts w:cs="Arial"/>
        </w:rPr>
        <w:noBreakHyphen/>
        <w:t xml:space="preserve">46 </w:t>
      </w:r>
      <w:r w:rsidR="0042426C" w:rsidRPr="00E02F2C">
        <w:rPr>
          <w:rFonts w:cs="Arial"/>
        </w:rPr>
        <w:t>sch</w:t>
      </w:r>
    </w:p>
    <w:p w14:paraId="64A22C5E" w14:textId="77777777" w:rsidR="0042426C" w:rsidRDefault="0042426C">
      <w:pPr>
        <w:pStyle w:val="Actdetails"/>
      </w:pPr>
      <w:r>
        <w:t>notified 18 December 1995 (</w:t>
      </w:r>
      <w:r w:rsidR="00E02F2C" w:rsidRPr="002C755C">
        <w:t>Gaz 1995 No S306</w:t>
      </w:r>
      <w:r>
        <w:t>)</w:t>
      </w:r>
    </w:p>
    <w:p w14:paraId="3C8D03BE" w14:textId="77777777" w:rsidR="0042426C" w:rsidRDefault="0042426C">
      <w:pPr>
        <w:pStyle w:val="Actdetails"/>
      </w:pPr>
      <w:r>
        <w:t>amdts commenced 18 December 1995 (s 2)</w:t>
      </w:r>
    </w:p>
    <w:p w14:paraId="08D55197" w14:textId="58ECA655" w:rsidR="0042426C" w:rsidRPr="00E02F2C" w:rsidRDefault="00E02F2C" w:rsidP="00C955E5">
      <w:pPr>
        <w:pStyle w:val="NewAct"/>
      </w:pPr>
      <w:hyperlink r:id="rId325" w:tooltip="A1996-6" w:history="1">
        <w:r w:rsidRPr="00E02F2C">
          <w:rPr>
            <w:rStyle w:val="charCitHyperlinkAbbrev"/>
          </w:rPr>
          <w:t>Magistrates Court (Amendment) Act 1996</w:t>
        </w:r>
      </w:hyperlink>
      <w:r>
        <w:rPr>
          <w:rFonts w:cs="Arial"/>
        </w:rPr>
        <w:t xml:space="preserve"> A1996</w:t>
      </w:r>
      <w:r>
        <w:rPr>
          <w:rFonts w:cs="Arial"/>
        </w:rPr>
        <w:noBreakHyphen/>
        <w:t xml:space="preserve">6 </w:t>
      </w:r>
    </w:p>
    <w:p w14:paraId="7AA7BEDB" w14:textId="77777777" w:rsidR="0042426C" w:rsidRDefault="0042426C">
      <w:pPr>
        <w:pStyle w:val="Actdetails"/>
      </w:pPr>
      <w:r>
        <w:t>notified 12 March 1996</w:t>
      </w:r>
    </w:p>
    <w:p w14:paraId="1051CFD2" w14:textId="77777777" w:rsidR="0042426C" w:rsidRDefault="0042426C">
      <w:pPr>
        <w:pStyle w:val="Actdetails"/>
      </w:pPr>
      <w:r>
        <w:t>ss 1-3 commenced 12 March 1996</w:t>
      </w:r>
    </w:p>
    <w:p w14:paraId="2D9E734C" w14:textId="77777777" w:rsidR="0042426C" w:rsidRDefault="0042426C">
      <w:pPr>
        <w:pStyle w:val="Actdetails"/>
      </w:pPr>
      <w:r>
        <w:t>s 7 commenced 25 September 1991</w:t>
      </w:r>
    </w:p>
    <w:p w14:paraId="32B9F371" w14:textId="77777777" w:rsidR="0042426C" w:rsidRDefault="0042426C">
      <w:pPr>
        <w:pStyle w:val="Actdetails"/>
      </w:pPr>
      <w:r>
        <w:t>remainder commenced 12 September 1996</w:t>
      </w:r>
    </w:p>
    <w:p w14:paraId="22BCFECF" w14:textId="21B83CA8" w:rsidR="0042426C" w:rsidRPr="00E02F2C" w:rsidRDefault="00E02F2C" w:rsidP="00C955E5">
      <w:pPr>
        <w:pStyle w:val="NewAct"/>
      </w:pPr>
      <w:hyperlink r:id="rId326" w:tooltip="A1996-68" w:history="1">
        <w:r w:rsidRPr="00E02F2C">
          <w:rPr>
            <w:rStyle w:val="charCitHyperlinkAbbrev"/>
          </w:rPr>
          <w:t>Criminal Injuries Compensation (Amendment) Act 1996</w:t>
        </w:r>
      </w:hyperlink>
      <w:r>
        <w:rPr>
          <w:rFonts w:cs="Arial"/>
        </w:rPr>
        <w:t xml:space="preserve"> A1996</w:t>
      </w:r>
      <w:r>
        <w:rPr>
          <w:rFonts w:cs="Arial"/>
        </w:rPr>
        <w:noBreakHyphen/>
        <w:t xml:space="preserve">68 </w:t>
      </w:r>
    </w:p>
    <w:p w14:paraId="47880CFC" w14:textId="77777777" w:rsidR="0042426C" w:rsidRDefault="0042426C">
      <w:pPr>
        <w:pStyle w:val="Actdetails"/>
      </w:pPr>
      <w:r>
        <w:t>notified 20 December 1996</w:t>
      </w:r>
    </w:p>
    <w:p w14:paraId="49670BD1" w14:textId="77777777" w:rsidR="0042426C" w:rsidRDefault="0042426C">
      <w:pPr>
        <w:pStyle w:val="Actdetails"/>
      </w:pPr>
      <w:r>
        <w:t>ss 1-3 commenced 20 December 1996</w:t>
      </w:r>
    </w:p>
    <w:p w14:paraId="113D3CD3" w14:textId="77777777" w:rsidR="0042426C" w:rsidRDefault="0042426C">
      <w:pPr>
        <w:pStyle w:val="Actdetails"/>
      </w:pPr>
      <w:r>
        <w:t>remainder commenced 1 January 1997 (</w:t>
      </w:r>
      <w:r w:rsidR="00E02F2C" w:rsidRPr="002C755C">
        <w:t>Gaz 1996 No S352</w:t>
      </w:r>
      <w:r>
        <w:t>)</w:t>
      </w:r>
    </w:p>
    <w:p w14:paraId="755333B4" w14:textId="5B886CB4" w:rsidR="0042426C" w:rsidRPr="00E02F2C" w:rsidRDefault="00E02F2C" w:rsidP="00C955E5">
      <w:pPr>
        <w:pStyle w:val="NewAct"/>
      </w:pPr>
      <w:hyperlink r:id="rId327" w:tooltip="A1996-74" w:history="1">
        <w:r w:rsidRPr="00E02F2C">
          <w:rPr>
            <w:rStyle w:val="charCitHyperlinkAbbrev"/>
          </w:rPr>
          <w:t>Firearms Act 1996</w:t>
        </w:r>
      </w:hyperlink>
      <w:r>
        <w:rPr>
          <w:rFonts w:cs="Arial"/>
        </w:rPr>
        <w:t xml:space="preserve"> A1996</w:t>
      </w:r>
      <w:r>
        <w:rPr>
          <w:rFonts w:cs="Arial"/>
        </w:rPr>
        <w:noBreakHyphen/>
        <w:t xml:space="preserve">74 </w:t>
      </w:r>
    </w:p>
    <w:p w14:paraId="13F3846B" w14:textId="77777777" w:rsidR="0042426C" w:rsidRDefault="0042426C">
      <w:pPr>
        <w:pStyle w:val="Actdetails"/>
      </w:pPr>
      <w:r>
        <w:t>notified 20 December 1996</w:t>
      </w:r>
    </w:p>
    <w:p w14:paraId="002BB273" w14:textId="77777777" w:rsidR="0042426C" w:rsidRDefault="0042426C">
      <w:pPr>
        <w:pStyle w:val="Actdetails"/>
      </w:pPr>
      <w:r>
        <w:t>s 1, s 2 commenced 20 December 1996</w:t>
      </w:r>
    </w:p>
    <w:p w14:paraId="27699462" w14:textId="77777777" w:rsidR="0042426C" w:rsidRDefault="0042426C">
      <w:pPr>
        <w:pStyle w:val="Actdetails"/>
      </w:pPr>
      <w:r>
        <w:t>remainder commenced 17 May 1997 (</w:t>
      </w:r>
      <w:r w:rsidR="00E02F2C" w:rsidRPr="002C755C">
        <w:t>Gaz 1997 No S135</w:t>
      </w:r>
      <w:r>
        <w:t>)</w:t>
      </w:r>
    </w:p>
    <w:p w14:paraId="186E4CB2" w14:textId="0EFF7658" w:rsidR="0042426C" w:rsidRPr="00E02F2C" w:rsidRDefault="00E02F2C" w:rsidP="00C955E5">
      <w:pPr>
        <w:pStyle w:val="NewAct"/>
      </w:pPr>
      <w:hyperlink r:id="rId328" w:tooltip="A1996-82" w:history="1">
        <w:r w:rsidRPr="00E02F2C">
          <w:rPr>
            <w:rStyle w:val="charCitHyperlinkAbbrev"/>
          </w:rPr>
          <w:t>Magistrates Court (Amendment) Act (No 2) 1996</w:t>
        </w:r>
      </w:hyperlink>
      <w:r>
        <w:rPr>
          <w:rFonts w:cs="Arial"/>
        </w:rPr>
        <w:t xml:space="preserve"> A1996</w:t>
      </w:r>
      <w:r>
        <w:rPr>
          <w:rFonts w:cs="Arial"/>
        </w:rPr>
        <w:noBreakHyphen/>
        <w:t xml:space="preserve">82 </w:t>
      </w:r>
    </w:p>
    <w:p w14:paraId="5A810967" w14:textId="77777777" w:rsidR="0042426C" w:rsidRDefault="0042426C">
      <w:pPr>
        <w:pStyle w:val="Actdetails"/>
      </w:pPr>
      <w:r>
        <w:t>notified 20 December 1996</w:t>
      </w:r>
    </w:p>
    <w:p w14:paraId="23528BDD" w14:textId="77777777" w:rsidR="0042426C" w:rsidRDefault="0042426C">
      <w:pPr>
        <w:pStyle w:val="Actdetails"/>
      </w:pPr>
      <w:r>
        <w:t>ss 1-3 commenced 20 December 1996</w:t>
      </w:r>
    </w:p>
    <w:p w14:paraId="30CC4FCA" w14:textId="77777777" w:rsidR="0042426C" w:rsidRDefault="0042426C">
      <w:pPr>
        <w:pStyle w:val="Actdetails"/>
      </w:pPr>
      <w:r>
        <w:t>remainder commenced 1 January 1997 (</w:t>
      </w:r>
      <w:r w:rsidR="00E02F2C" w:rsidRPr="002C755C">
        <w:t>Gaz 1996 No S353</w:t>
      </w:r>
      <w:r>
        <w:t>)</w:t>
      </w:r>
    </w:p>
    <w:p w14:paraId="291DBC32" w14:textId="397B1AF6" w:rsidR="0042426C" w:rsidRPr="00E02F2C" w:rsidRDefault="00E02F2C" w:rsidP="00C955E5">
      <w:pPr>
        <w:pStyle w:val="NewAct"/>
      </w:pPr>
      <w:hyperlink r:id="rId329" w:tooltip="A1997-25" w:history="1">
        <w:r w:rsidRPr="00E02F2C">
          <w:rPr>
            <w:rStyle w:val="charCitHyperlinkAbbrev"/>
          </w:rPr>
          <w:t>Magistrates Court (Amendment) Act 1997</w:t>
        </w:r>
      </w:hyperlink>
      <w:r>
        <w:rPr>
          <w:rFonts w:cs="Arial"/>
        </w:rPr>
        <w:t xml:space="preserve"> A1997</w:t>
      </w:r>
      <w:r>
        <w:rPr>
          <w:rFonts w:cs="Arial"/>
        </w:rPr>
        <w:noBreakHyphen/>
        <w:t xml:space="preserve">25 </w:t>
      </w:r>
    </w:p>
    <w:p w14:paraId="74C98C66" w14:textId="77777777" w:rsidR="0042426C" w:rsidRDefault="0042426C">
      <w:pPr>
        <w:pStyle w:val="Actdetails"/>
        <w:keepNext/>
      </w:pPr>
      <w:r>
        <w:t>notified 29 May 1997</w:t>
      </w:r>
    </w:p>
    <w:p w14:paraId="731C14C5" w14:textId="77777777" w:rsidR="0042426C" w:rsidRDefault="0042426C">
      <w:pPr>
        <w:pStyle w:val="Actdetails"/>
      </w:pPr>
      <w:r>
        <w:t>ss 1-3 commenced 29 May 1997</w:t>
      </w:r>
    </w:p>
    <w:p w14:paraId="1755C32E" w14:textId="77777777" w:rsidR="0042426C" w:rsidRDefault="0042426C">
      <w:pPr>
        <w:pStyle w:val="Actdetails"/>
      </w:pPr>
      <w:r>
        <w:t xml:space="preserve">remainder commenced 30 May 1997 (s 2 (2) and </w:t>
      </w:r>
      <w:r w:rsidR="00E02F2C" w:rsidRPr="002C755C">
        <w:t>Gaz 1997 No S149</w:t>
      </w:r>
      <w:r>
        <w:t>)</w:t>
      </w:r>
    </w:p>
    <w:p w14:paraId="502D67B1" w14:textId="44B0DFCB" w:rsidR="0042426C" w:rsidRPr="00E02F2C" w:rsidRDefault="00E02F2C" w:rsidP="00C955E5">
      <w:pPr>
        <w:pStyle w:val="NewAct"/>
      </w:pPr>
      <w:hyperlink r:id="rId330" w:tooltip="A1997-41" w:history="1">
        <w:r w:rsidRPr="00E02F2C">
          <w:rPr>
            <w:rStyle w:val="charCitHyperlinkAbbrev"/>
          </w:rPr>
          <w:t>Remuneration Tribunal (Consequential Amendments) Act 1997</w:t>
        </w:r>
      </w:hyperlink>
      <w:r>
        <w:rPr>
          <w:rFonts w:cs="Arial"/>
        </w:rPr>
        <w:t xml:space="preserve"> A1997</w:t>
      </w:r>
      <w:r>
        <w:rPr>
          <w:rFonts w:cs="Arial"/>
        </w:rPr>
        <w:noBreakHyphen/>
        <w:t xml:space="preserve">41 </w:t>
      </w:r>
      <w:r w:rsidR="0042426C" w:rsidRPr="00E02F2C">
        <w:rPr>
          <w:rFonts w:cs="Arial"/>
        </w:rPr>
        <w:t>sch 1</w:t>
      </w:r>
      <w:r w:rsidR="0042426C">
        <w:t xml:space="preserve"> (as am by </w:t>
      </w:r>
      <w:hyperlink r:id="rId331" w:tooltip="Statute Law Amendment Act 2002 (No 2)" w:history="1">
        <w:r w:rsidR="00885A81" w:rsidRPr="00885A81">
          <w:rPr>
            <w:rStyle w:val="charCitHyperlinkAbbrev"/>
          </w:rPr>
          <w:t>A2002</w:t>
        </w:r>
        <w:r w:rsidR="00885A81" w:rsidRPr="00885A81">
          <w:rPr>
            <w:rStyle w:val="charCitHyperlinkAbbrev"/>
          </w:rPr>
          <w:noBreakHyphen/>
          <w:t>49</w:t>
        </w:r>
      </w:hyperlink>
      <w:r w:rsidR="0042426C" w:rsidRPr="00885A81">
        <w:t xml:space="preserve"> </w:t>
      </w:r>
      <w:r w:rsidR="0042426C">
        <w:t>amdt 3.222)</w:t>
      </w:r>
    </w:p>
    <w:p w14:paraId="78EFE30A" w14:textId="77777777" w:rsidR="0042426C" w:rsidRDefault="0042426C">
      <w:pPr>
        <w:pStyle w:val="Actdetails"/>
      </w:pPr>
      <w:r>
        <w:t>notified 19 September 1997 (</w:t>
      </w:r>
      <w:r w:rsidR="00E02F2C" w:rsidRPr="002C755C">
        <w:t>Gaz 1997 No S264</w:t>
      </w:r>
      <w:r>
        <w:t>)</w:t>
      </w:r>
    </w:p>
    <w:p w14:paraId="25E5EC7F" w14:textId="48F2074E" w:rsidR="0042426C" w:rsidRDefault="0042426C">
      <w:pPr>
        <w:pStyle w:val="Actdetails"/>
      </w:pPr>
      <w:r>
        <w:t xml:space="preserve">commenced 24 September 1997 (s 2 as am by </w:t>
      </w:r>
      <w:hyperlink r:id="rId332" w:tooltip="Statute Law Amendment Act 2002 (No 2)" w:history="1">
        <w:r w:rsidR="00885A81" w:rsidRPr="00885A81">
          <w:rPr>
            <w:rStyle w:val="charCitHyperlinkAbbrev"/>
          </w:rPr>
          <w:t>A2002</w:t>
        </w:r>
        <w:r w:rsidR="00885A81" w:rsidRPr="00885A81">
          <w:rPr>
            <w:rStyle w:val="charCitHyperlinkAbbrev"/>
          </w:rPr>
          <w:noBreakHyphen/>
          <w:t>49</w:t>
        </w:r>
      </w:hyperlink>
      <w:r w:rsidRPr="00885A81">
        <w:t xml:space="preserve"> </w:t>
      </w:r>
      <w:r>
        <w:t>amdt 3.222)</w:t>
      </w:r>
    </w:p>
    <w:p w14:paraId="00AE9357" w14:textId="45057885" w:rsidR="0042426C" w:rsidRPr="00E02F2C" w:rsidRDefault="00E02F2C" w:rsidP="00C955E5">
      <w:pPr>
        <w:pStyle w:val="NewAct"/>
      </w:pPr>
      <w:hyperlink r:id="rId333" w:tooltip="A1997-94" w:history="1">
        <w:r w:rsidRPr="00E02F2C">
          <w:rPr>
            <w:rStyle w:val="charCitHyperlinkAbbrev"/>
          </w:rPr>
          <w:t>Magistrates Court (Civil Jurisdiction) (Amendment) Act 1997</w:t>
        </w:r>
      </w:hyperlink>
      <w:r>
        <w:rPr>
          <w:rFonts w:cs="Arial"/>
        </w:rPr>
        <w:t xml:space="preserve"> A1997</w:t>
      </w:r>
      <w:r>
        <w:rPr>
          <w:rFonts w:cs="Arial"/>
        </w:rPr>
        <w:noBreakHyphen/>
        <w:t xml:space="preserve">94 </w:t>
      </w:r>
    </w:p>
    <w:p w14:paraId="445723DB" w14:textId="77777777" w:rsidR="0042426C" w:rsidRDefault="0042426C">
      <w:pPr>
        <w:pStyle w:val="Actdetails"/>
      </w:pPr>
      <w:r>
        <w:t>notified 1 December 1997</w:t>
      </w:r>
    </w:p>
    <w:p w14:paraId="5E076BB0" w14:textId="77777777" w:rsidR="0042426C" w:rsidRDefault="0042426C">
      <w:pPr>
        <w:pStyle w:val="Actdetails"/>
      </w:pPr>
      <w:r>
        <w:t>ss 1-3 commenced 1 December 1997</w:t>
      </w:r>
    </w:p>
    <w:p w14:paraId="5DBB3027" w14:textId="77777777" w:rsidR="0042426C" w:rsidRDefault="0042426C">
      <w:pPr>
        <w:pStyle w:val="Actdetails"/>
      </w:pPr>
      <w:r>
        <w:t>remainder commenced 25 May 1998 (</w:t>
      </w:r>
      <w:r w:rsidR="00E02F2C" w:rsidRPr="002C755C">
        <w:t>Gaz 1998 No S140</w:t>
      </w:r>
      <w:r>
        <w:t>)</w:t>
      </w:r>
    </w:p>
    <w:p w14:paraId="7133339D" w14:textId="17D0A1B9" w:rsidR="0042426C" w:rsidRPr="00E02F2C" w:rsidRDefault="00E02F2C" w:rsidP="00C955E5">
      <w:pPr>
        <w:pStyle w:val="NewAct"/>
      </w:pPr>
      <w:hyperlink r:id="rId334" w:tooltip="A1997-96" w:history="1">
        <w:r w:rsidRPr="00E02F2C">
          <w:rPr>
            <w:rStyle w:val="charCitHyperlinkAbbrev"/>
          </w:rPr>
          <w:t>Legal Practitioners (Consequential Amendments) Act 1997</w:t>
        </w:r>
      </w:hyperlink>
      <w:r>
        <w:rPr>
          <w:rFonts w:cs="Arial"/>
        </w:rPr>
        <w:t xml:space="preserve"> A1997</w:t>
      </w:r>
      <w:r>
        <w:rPr>
          <w:rFonts w:cs="Arial"/>
        </w:rPr>
        <w:noBreakHyphen/>
        <w:t xml:space="preserve">96 </w:t>
      </w:r>
      <w:r w:rsidR="0042426C" w:rsidRPr="00E02F2C">
        <w:rPr>
          <w:rFonts w:cs="Arial"/>
        </w:rPr>
        <w:t>sch 1</w:t>
      </w:r>
    </w:p>
    <w:p w14:paraId="544FFA02" w14:textId="77777777" w:rsidR="0042426C" w:rsidRDefault="0042426C">
      <w:pPr>
        <w:pStyle w:val="Actdetails"/>
      </w:pPr>
      <w:r>
        <w:t>notified 1 December 1997 (</w:t>
      </w:r>
      <w:r w:rsidR="00E02F2C" w:rsidRPr="002C755C">
        <w:t>Gaz 1997 No S380</w:t>
      </w:r>
      <w:r>
        <w:t>)</w:t>
      </w:r>
    </w:p>
    <w:p w14:paraId="1B36EED4" w14:textId="77777777" w:rsidR="0042426C" w:rsidRDefault="0042426C">
      <w:pPr>
        <w:pStyle w:val="Actdetails"/>
      </w:pPr>
      <w:r>
        <w:t>s 1, s 2 commenced 1 December 1997 (s 2 (1))</w:t>
      </w:r>
    </w:p>
    <w:p w14:paraId="2574F529" w14:textId="77777777" w:rsidR="0042426C" w:rsidRDefault="0042426C">
      <w:pPr>
        <w:pStyle w:val="Actdetails"/>
      </w:pPr>
      <w:r>
        <w:t>sch 1 commenced 1 June 1998 (s 2 (2))</w:t>
      </w:r>
    </w:p>
    <w:p w14:paraId="12EDFDF0" w14:textId="515032D5" w:rsidR="0042426C" w:rsidRPr="00E02F2C" w:rsidRDefault="00E02F2C" w:rsidP="00C955E5">
      <w:pPr>
        <w:pStyle w:val="NewAct"/>
      </w:pPr>
      <w:hyperlink r:id="rId335" w:tooltip="A1998-25" w:history="1">
        <w:r w:rsidRPr="00E02F2C">
          <w:rPr>
            <w:rStyle w:val="charCitHyperlinkAbbrev"/>
          </w:rPr>
          <w:t>Magistrates Court (Amendment) Act 1998</w:t>
        </w:r>
      </w:hyperlink>
      <w:r>
        <w:rPr>
          <w:rFonts w:cs="Arial"/>
        </w:rPr>
        <w:t xml:space="preserve"> A1998</w:t>
      </w:r>
      <w:r>
        <w:rPr>
          <w:rFonts w:cs="Arial"/>
        </w:rPr>
        <w:noBreakHyphen/>
        <w:t xml:space="preserve">25 </w:t>
      </w:r>
    </w:p>
    <w:p w14:paraId="4F33A412" w14:textId="77777777" w:rsidR="0042426C" w:rsidRDefault="0042426C">
      <w:pPr>
        <w:pStyle w:val="Actdetails"/>
      </w:pPr>
      <w:r>
        <w:t>notified 10 July 1998</w:t>
      </w:r>
    </w:p>
    <w:p w14:paraId="0B2A361C" w14:textId="77777777" w:rsidR="0042426C" w:rsidRDefault="0042426C">
      <w:pPr>
        <w:pStyle w:val="Actdetails"/>
      </w:pPr>
      <w:r>
        <w:t>s 1, s 2 commenced 10 July 1998</w:t>
      </w:r>
    </w:p>
    <w:p w14:paraId="6D6A9567" w14:textId="77777777" w:rsidR="0042426C" w:rsidRDefault="0042426C">
      <w:pPr>
        <w:pStyle w:val="Actdetails"/>
      </w:pPr>
      <w:r>
        <w:t>remainder commenced 1 January 1999 (</w:t>
      </w:r>
      <w:r w:rsidR="00E02F2C" w:rsidRPr="002C755C">
        <w:t>Gaz 1998 No 50</w:t>
      </w:r>
      <w:r>
        <w:t>)</w:t>
      </w:r>
    </w:p>
    <w:p w14:paraId="2CF28A54" w14:textId="7B413FF6" w:rsidR="0042426C" w:rsidRPr="00E02F2C" w:rsidRDefault="00E02F2C" w:rsidP="00C955E5">
      <w:pPr>
        <w:pStyle w:val="NewAct"/>
      </w:pPr>
      <w:hyperlink r:id="rId336" w:tooltip="A1998-38" w:history="1">
        <w:r w:rsidRPr="00E02F2C">
          <w:rPr>
            <w:rStyle w:val="charCitHyperlinkAbbrev"/>
          </w:rPr>
          <w:t>Magistrates Court (Amendment) Act (No 2) 1998</w:t>
        </w:r>
      </w:hyperlink>
      <w:r>
        <w:rPr>
          <w:rFonts w:cs="Arial"/>
        </w:rPr>
        <w:t xml:space="preserve"> A1998</w:t>
      </w:r>
      <w:r>
        <w:rPr>
          <w:rFonts w:cs="Arial"/>
        </w:rPr>
        <w:noBreakHyphen/>
        <w:t xml:space="preserve">38 </w:t>
      </w:r>
    </w:p>
    <w:p w14:paraId="6FB1805F" w14:textId="77777777" w:rsidR="0042426C" w:rsidRDefault="0042426C">
      <w:pPr>
        <w:pStyle w:val="Actdetails"/>
      </w:pPr>
      <w:r>
        <w:t>notified 14 October 1998</w:t>
      </w:r>
    </w:p>
    <w:p w14:paraId="07969DC6" w14:textId="77777777" w:rsidR="0042426C" w:rsidRDefault="0042426C">
      <w:pPr>
        <w:pStyle w:val="Actdetails"/>
      </w:pPr>
      <w:r>
        <w:t>ss 1-3 commenced 14 October 1998</w:t>
      </w:r>
    </w:p>
    <w:p w14:paraId="382F5FB7" w14:textId="77777777" w:rsidR="0042426C" w:rsidRDefault="0042426C">
      <w:pPr>
        <w:pStyle w:val="Actdetails"/>
      </w:pPr>
      <w:r>
        <w:t>remainder commenced 19 October 1998 (</w:t>
      </w:r>
      <w:r w:rsidR="00E02F2C" w:rsidRPr="002C755C">
        <w:t>Gaz 1998 No 41</w:t>
      </w:r>
      <w:r>
        <w:t>)</w:t>
      </w:r>
    </w:p>
    <w:p w14:paraId="0C77BE75" w14:textId="52BD95F6" w:rsidR="0042426C" w:rsidRPr="00E02F2C" w:rsidRDefault="00E02F2C" w:rsidP="00C955E5">
      <w:pPr>
        <w:pStyle w:val="NewAct"/>
      </w:pPr>
      <w:hyperlink r:id="rId337" w:tooltip="A1998-54" w:history="1">
        <w:r w:rsidRPr="00E02F2C">
          <w:rPr>
            <w:rStyle w:val="charCitHyperlinkAbbrev"/>
          </w:rPr>
          <w:t>Statute Law Revision (Penalties) Act 1998</w:t>
        </w:r>
      </w:hyperlink>
      <w:r>
        <w:rPr>
          <w:rFonts w:cs="Arial"/>
        </w:rPr>
        <w:t xml:space="preserve"> A1998</w:t>
      </w:r>
      <w:r>
        <w:rPr>
          <w:rFonts w:cs="Arial"/>
        </w:rPr>
        <w:noBreakHyphen/>
        <w:t xml:space="preserve">54 </w:t>
      </w:r>
      <w:r w:rsidR="0042426C" w:rsidRPr="00E02F2C">
        <w:rPr>
          <w:rFonts w:cs="Arial"/>
        </w:rPr>
        <w:t>sch</w:t>
      </w:r>
    </w:p>
    <w:p w14:paraId="68D25336" w14:textId="77777777" w:rsidR="0042426C" w:rsidRDefault="0042426C" w:rsidP="00794142">
      <w:pPr>
        <w:pStyle w:val="Actdetails"/>
        <w:keepNext/>
      </w:pPr>
      <w:r>
        <w:t>notified 27 November 1998 (</w:t>
      </w:r>
      <w:r w:rsidR="00E02F2C" w:rsidRPr="002C755C">
        <w:t>Gaz 1998 No S207</w:t>
      </w:r>
      <w:r>
        <w:t>)</w:t>
      </w:r>
    </w:p>
    <w:p w14:paraId="67CF2E1C" w14:textId="77777777" w:rsidR="0042426C" w:rsidRDefault="0042426C" w:rsidP="00794142">
      <w:pPr>
        <w:pStyle w:val="Actdetails"/>
        <w:keepNext/>
      </w:pPr>
      <w:r>
        <w:t>s 1, s 2 commenced 27 November 1998 (s 2 (1))</w:t>
      </w:r>
    </w:p>
    <w:p w14:paraId="1228CCCE" w14:textId="77777777" w:rsidR="0042426C" w:rsidRDefault="0042426C">
      <w:pPr>
        <w:pStyle w:val="Actdetails"/>
      </w:pPr>
      <w:r>
        <w:t xml:space="preserve">remainder commenced 9 December 1998 (s 2 (2) and </w:t>
      </w:r>
      <w:r w:rsidR="00E02F2C" w:rsidRPr="002C755C">
        <w:t>Gaz 1998 No 49</w:t>
      </w:r>
      <w:r>
        <w:t>)</w:t>
      </w:r>
    </w:p>
    <w:p w14:paraId="4245AC24" w14:textId="78654130" w:rsidR="0042426C" w:rsidRPr="00E02F2C" w:rsidRDefault="00E02F2C" w:rsidP="00C955E5">
      <w:pPr>
        <w:pStyle w:val="NewAct"/>
      </w:pPr>
      <w:hyperlink r:id="rId338" w:tooltip="A1998-67" w:history="1">
        <w:r w:rsidRPr="00E02F2C">
          <w:rPr>
            <w:rStyle w:val="charCitHyperlinkAbbrev"/>
          </w:rPr>
          <w:t>Custodial Escorts (Consequential Provisions) Act 1998</w:t>
        </w:r>
      </w:hyperlink>
      <w:r>
        <w:rPr>
          <w:rFonts w:cs="Arial"/>
        </w:rPr>
        <w:t xml:space="preserve"> A1998</w:t>
      </w:r>
      <w:r>
        <w:rPr>
          <w:rFonts w:cs="Arial"/>
        </w:rPr>
        <w:noBreakHyphen/>
        <w:t xml:space="preserve">67 </w:t>
      </w:r>
    </w:p>
    <w:p w14:paraId="05E9A87D" w14:textId="77777777" w:rsidR="0042426C" w:rsidRDefault="0042426C">
      <w:pPr>
        <w:pStyle w:val="Actdetails"/>
        <w:keepNext/>
      </w:pPr>
      <w:r>
        <w:t>notified 23 December 1998 (</w:t>
      </w:r>
      <w:r w:rsidR="00E02F2C" w:rsidRPr="002C755C">
        <w:t>Gaz 1998 No S212</w:t>
      </w:r>
      <w:r>
        <w:t>)</w:t>
      </w:r>
    </w:p>
    <w:p w14:paraId="6FF17ADB" w14:textId="77777777" w:rsidR="0042426C" w:rsidRDefault="0042426C">
      <w:pPr>
        <w:pStyle w:val="Actdetails"/>
        <w:keepNext/>
      </w:pPr>
      <w:r>
        <w:t>s 1, s 2 commenced 23 December 1998 (s 2 (1))</w:t>
      </w:r>
    </w:p>
    <w:p w14:paraId="1E030D49" w14:textId="77777777" w:rsidR="0042426C" w:rsidRDefault="0042426C">
      <w:pPr>
        <w:pStyle w:val="Actdetails"/>
      </w:pPr>
      <w:r>
        <w:t xml:space="preserve">remainder commenced 23 December 1998 (s 2 (2) and </w:t>
      </w:r>
      <w:r w:rsidR="00E02F2C" w:rsidRPr="002C755C">
        <w:t>Gaz 1998 No 51</w:t>
      </w:r>
      <w:r>
        <w:t>)</w:t>
      </w:r>
    </w:p>
    <w:p w14:paraId="76216862" w14:textId="360234FD" w:rsidR="0042426C" w:rsidRPr="00E02F2C" w:rsidRDefault="00E02F2C" w:rsidP="00C955E5">
      <w:pPr>
        <w:pStyle w:val="NewAct"/>
      </w:pPr>
      <w:hyperlink r:id="rId339" w:tooltip="A1999-12" w:history="1">
        <w:r w:rsidRPr="00E02F2C">
          <w:rPr>
            <w:rStyle w:val="charCitHyperlinkAbbrev"/>
          </w:rPr>
          <w:t>Children’s Services (Amendment) Act 1999</w:t>
        </w:r>
      </w:hyperlink>
      <w:r>
        <w:rPr>
          <w:rFonts w:cs="Arial"/>
        </w:rPr>
        <w:t xml:space="preserve"> A1999</w:t>
      </w:r>
      <w:r>
        <w:rPr>
          <w:rFonts w:cs="Arial"/>
        </w:rPr>
        <w:noBreakHyphen/>
        <w:t xml:space="preserve">12 </w:t>
      </w:r>
    </w:p>
    <w:p w14:paraId="7AAE60A6" w14:textId="77777777" w:rsidR="0042426C" w:rsidRDefault="0042426C">
      <w:pPr>
        <w:pStyle w:val="Actdetails"/>
      </w:pPr>
      <w:r>
        <w:t>notified 23 March 1999</w:t>
      </w:r>
    </w:p>
    <w:p w14:paraId="0EBEB39F" w14:textId="77777777" w:rsidR="0042426C" w:rsidRDefault="0042426C">
      <w:pPr>
        <w:pStyle w:val="Actdetails"/>
      </w:pPr>
      <w:r>
        <w:t>commenced 1 May 1999</w:t>
      </w:r>
    </w:p>
    <w:p w14:paraId="44FDA338" w14:textId="56050C74" w:rsidR="0042426C" w:rsidRPr="00E02F2C" w:rsidRDefault="00E02F2C" w:rsidP="00C955E5">
      <w:pPr>
        <w:pStyle w:val="NewAct"/>
      </w:pPr>
      <w:hyperlink r:id="rId340" w:tooltip="A1999-22" w:history="1">
        <w:r w:rsidRPr="00E02F2C">
          <w:rPr>
            <w:rStyle w:val="charCitHyperlinkAbbrev"/>
          </w:rPr>
          <w:t>Courts and Tribunals (Audio Visual and Audio Linking) Act 1999</w:t>
        </w:r>
      </w:hyperlink>
      <w:r>
        <w:rPr>
          <w:rFonts w:cs="Arial"/>
        </w:rPr>
        <w:t xml:space="preserve"> A1999</w:t>
      </w:r>
      <w:r>
        <w:rPr>
          <w:rFonts w:cs="Arial"/>
        </w:rPr>
        <w:noBreakHyphen/>
        <w:t xml:space="preserve">22 </w:t>
      </w:r>
    </w:p>
    <w:p w14:paraId="516B679F" w14:textId="77777777" w:rsidR="0042426C" w:rsidRDefault="0042426C">
      <w:pPr>
        <w:pStyle w:val="Actdetails"/>
      </w:pPr>
      <w:r>
        <w:t>notified 14 April 1999 (</w:t>
      </w:r>
      <w:r w:rsidR="00E02F2C" w:rsidRPr="002C755C">
        <w:t>Gaz 1999 No S16</w:t>
      </w:r>
      <w:r>
        <w:t>)</w:t>
      </w:r>
    </w:p>
    <w:p w14:paraId="20731528" w14:textId="77777777" w:rsidR="0042426C" w:rsidRDefault="0042426C">
      <w:pPr>
        <w:pStyle w:val="Actdetails"/>
      </w:pPr>
      <w:r>
        <w:t>s 1, s 2 commenced 14 April 1999 (s 2 (1))</w:t>
      </w:r>
    </w:p>
    <w:p w14:paraId="79FF6390" w14:textId="77777777" w:rsidR="0042426C" w:rsidRDefault="0042426C">
      <w:pPr>
        <w:pStyle w:val="Actdetails"/>
      </w:pPr>
      <w:r>
        <w:t xml:space="preserve">remainder commenced 1 September 1999 (s 2 (2) and </w:t>
      </w:r>
      <w:r w:rsidR="00E02F2C" w:rsidRPr="002C755C">
        <w:t>Gaz 1999 No 35</w:t>
      </w:r>
      <w:r>
        <w:t>)</w:t>
      </w:r>
    </w:p>
    <w:p w14:paraId="559B88D1" w14:textId="292FB074" w:rsidR="0042426C" w:rsidRPr="00E02F2C" w:rsidRDefault="00E02F2C" w:rsidP="00C955E5">
      <w:pPr>
        <w:pStyle w:val="NewAct"/>
      </w:pPr>
      <w:hyperlink r:id="rId341" w:tooltip="A1999-34" w:history="1">
        <w:r w:rsidRPr="00E02F2C">
          <w:rPr>
            <w:rStyle w:val="charCitHyperlinkAbbrev"/>
          </w:rPr>
          <w:t>Magistrates Court (Amendment) Act 1999</w:t>
        </w:r>
      </w:hyperlink>
      <w:r>
        <w:rPr>
          <w:rFonts w:cs="Arial"/>
        </w:rPr>
        <w:t xml:space="preserve"> A1999</w:t>
      </w:r>
      <w:r>
        <w:rPr>
          <w:rFonts w:cs="Arial"/>
        </w:rPr>
        <w:noBreakHyphen/>
        <w:t xml:space="preserve">34 </w:t>
      </w:r>
    </w:p>
    <w:p w14:paraId="4ADC9D5B" w14:textId="77777777" w:rsidR="0042426C" w:rsidRDefault="0042426C">
      <w:pPr>
        <w:pStyle w:val="Actdetails"/>
      </w:pPr>
      <w:r>
        <w:t>notified 2 July 1999</w:t>
      </w:r>
    </w:p>
    <w:p w14:paraId="0C8D8753" w14:textId="77777777" w:rsidR="0042426C" w:rsidRDefault="0042426C">
      <w:pPr>
        <w:pStyle w:val="Actdetails"/>
      </w:pPr>
      <w:r>
        <w:t>commenced 2 July 1999</w:t>
      </w:r>
    </w:p>
    <w:p w14:paraId="2C8D37C5" w14:textId="4A405129" w:rsidR="0042426C" w:rsidRPr="00E02F2C" w:rsidRDefault="00E02F2C" w:rsidP="00C955E5">
      <w:pPr>
        <w:pStyle w:val="NewAct"/>
      </w:pPr>
      <w:hyperlink r:id="rId342" w:tooltip="A1999-59" w:history="1">
        <w:r w:rsidRPr="00E02F2C">
          <w:rPr>
            <w:rStyle w:val="charCitHyperlinkAbbrev"/>
          </w:rPr>
          <w:t>Magistrates Court Amendment Act (No 2) 1999</w:t>
        </w:r>
      </w:hyperlink>
      <w:r>
        <w:rPr>
          <w:rFonts w:cs="Arial"/>
        </w:rPr>
        <w:t xml:space="preserve"> A1999</w:t>
      </w:r>
      <w:r>
        <w:rPr>
          <w:rFonts w:cs="Arial"/>
        </w:rPr>
        <w:noBreakHyphen/>
        <w:t xml:space="preserve">59 </w:t>
      </w:r>
    </w:p>
    <w:p w14:paraId="40A15862" w14:textId="77777777" w:rsidR="0042426C" w:rsidRDefault="0042426C">
      <w:pPr>
        <w:pStyle w:val="Actdetails"/>
      </w:pPr>
      <w:r>
        <w:t>notified 10 November 1999 (</w:t>
      </w:r>
      <w:r w:rsidR="00E02F2C" w:rsidRPr="002C755C">
        <w:t xml:space="preserve">Gaz 1999 No 45 </w:t>
      </w:r>
      <w:r w:rsidRPr="002C755C">
        <w:t>and 1999 No 47</w:t>
      </w:r>
      <w:r>
        <w:t>)</w:t>
      </w:r>
    </w:p>
    <w:p w14:paraId="08C87CF3" w14:textId="77777777" w:rsidR="0042426C" w:rsidRDefault="0042426C">
      <w:pPr>
        <w:pStyle w:val="Actdetails"/>
      </w:pPr>
      <w:r>
        <w:t>commenced 10 November 1999</w:t>
      </w:r>
    </w:p>
    <w:p w14:paraId="0E6E257C" w14:textId="7BDEA825" w:rsidR="0042426C" w:rsidRPr="00E02F2C" w:rsidRDefault="00E02F2C" w:rsidP="00C955E5">
      <w:pPr>
        <w:pStyle w:val="NewAct"/>
      </w:pPr>
      <w:hyperlink r:id="rId343" w:tooltip="A1999-61" w:history="1">
        <w:r w:rsidRPr="00E02F2C">
          <w:rPr>
            <w:rStyle w:val="charCitHyperlinkAbbrev"/>
          </w:rPr>
          <w:t>Children’s Services Amendment Act (No 2) 1999</w:t>
        </w:r>
      </w:hyperlink>
      <w:r>
        <w:rPr>
          <w:rFonts w:cs="Arial"/>
        </w:rPr>
        <w:t xml:space="preserve"> A1999</w:t>
      </w:r>
      <w:r>
        <w:rPr>
          <w:rFonts w:cs="Arial"/>
        </w:rPr>
        <w:noBreakHyphen/>
        <w:t xml:space="preserve">61 </w:t>
      </w:r>
    </w:p>
    <w:p w14:paraId="32A0CA28" w14:textId="77777777" w:rsidR="0042426C" w:rsidRDefault="0042426C">
      <w:pPr>
        <w:pStyle w:val="Actdetails"/>
      </w:pPr>
      <w:r>
        <w:t>notified 10 November 1999</w:t>
      </w:r>
    </w:p>
    <w:p w14:paraId="5D783EA4" w14:textId="77777777" w:rsidR="0042426C" w:rsidRDefault="0042426C">
      <w:pPr>
        <w:pStyle w:val="Actdetails"/>
      </w:pPr>
      <w:r>
        <w:t>s 1, s 2 commenced 10 November 1999</w:t>
      </w:r>
    </w:p>
    <w:p w14:paraId="6907F8CF" w14:textId="77777777" w:rsidR="0042426C" w:rsidRDefault="0042426C">
      <w:pPr>
        <w:pStyle w:val="Actdetails"/>
      </w:pPr>
      <w:r>
        <w:t>remainder commenced 1 December 1999</w:t>
      </w:r>
    </w:p>
    <w:p w14:paraId="71E1183B" w14:textId="2B9AA712" w:rsidR="0042426C" w:rsidRPr="00E02F2C" w:rsidRDefault="00E02F2C" w:rsidP="00C955E5">
      <w:pPr>
        <w:pStyle w:val="NewAct"/>
      </w:pPr>
      <w:hyperlink r:id="rId344" w:tooltip="A1999-64" w:history="1">
        <w:r w:rsidRPr="00E02F2C">
          <w:rPr>
            <w:rStyle w:val="charCitHyperlinkAbbrev"/>
          </w:rPr>
          <w:t>Children and Young People (Consequential Amendments) Act 1999</w:t>
        </w:r>
      </w:hyperlink>
      <w:r>
        <w:rPr>
          <w:rFonts w:cs="Arial"/>
        </w:rPr>
        <w:t xml:space="preserve"> A1999</w:t>
      </w:r>
      <w:r>
        <w:rPr>
          <w:rFonts w:cs="Arial"/>
        </w:rPr>
        <w:noBreakHyphen/>
        <w:t xml:space="preserve">64 </w:t>
      </w:r>
      <w:r w:rsidR="0042426C" w:rsidRPr="00E02F2C">
        <w:rPr>
          <w:rFonts w:cs="Arial"/>
        </w:rPr>
        <w:t>sch 2</w:t>
      </w:r>
    </w:p>
    <w:p w14:paraId="636B7303" w14:textId="77777777" w:rsidR="0042426C" w:rsidRDefault="0042426C">
      <w:pPr>
        <w:pStyle w:val="Actdetails"/>
      </w:pPr>
      <w:r>
        <w:t>notified 10 November 1999 (</w:t>
      </w:r>
      <w:r w:rsidR="00E02F2C" w:rsidRPr="002C755C">
        <w:t>Gaz 1999 No 45</w:t>
      </w:r>
      <w:r>
        <w:t>)</w:t>
      </w:r>
    </w:p>
    <w:p w14:paraId="2C28235E" w14:textId="77777777" w:rsidR="0042426C" w:rsidRDefault="0042426C">
      <w:pPr>
        <w:pStyle w:val="Actdetails"/>
      </w:pPr>
      <w:r>
        <w:t>s 1, s 2 commenced 10 November 1999 (s 2 (1))</w:t>
      </w:r>
    </w:p>
    <w:p w14:paraId="1AE1887F" w14:textId="77777777" w:rsidR="0042426C" w:rsidRDefault="0042426C">
      <w:pPr>
        <w:pStyle w:val="Actdetails"/>
      </w:pPr>
      <w:r>
        <w:t>remainder commenced 10 May 2000 (s 2 (2))</w:t>
      </w:r>
    </w:p>
    <w:p w14:paraId="593E1E37" w14:textId="3CC0A9C5" w:rsidR="0042426C" w:rsidRPr="00E02F2C" w:rsidRDefault="00E02F2C" w:rsidP="00C955E5">
      <w:pPr>
        <w:pStyle w:val="NewAct"/>
      </w:pPr>
      <w:hyperlink r:id="rId345" w:tooltip="A1999-66" w:history="1">
        <w:r w:rsidRPr="00E02F2C">
          <w:rPr>
            <w:rStyle w:val="charCitHyperlinkAbbrev"/>
          </w:rPr>
          <w:t>Law Reform (Miscellaneous Provisions) Act 1999</w:t>
        </w:r>
      </w:hyperlink>
      <w:r>
        <w:rPr>
          <w:rFonts w:cs="Arial"/>
        </w:rPr>
        <w:t xml:space="preserve"> A1999</w:t>
      </w:r>
      <w:r>
        <w:rPr>
          <w:rFonts w:cs="Arial"/>
        </w:rPr>
        <w:noBreakHyphen/>
        <w:t xml:space="preserve">66 </w:t>
      </w:r>
      <w:r w:rsidR="0042426C" w:rsidRPr="00E02F2C">
        <w:rPr>
          <w:rFonts w:cs="Arial"/>
        </w:rPr>
        <w:t>sch 3</w:t>
      </w:r>
    </w:p>
    <w:p w14:paraId="3F1A1905" w14:textId="77777777" w:rsidR="0042426C" w:rsidRDefault="0042426C" w:rsidP="00794142">
      <w:pPr>
        <w:pStyle w:val="Actdetails"/>
        <w:keepNext/>
      </w:pPr>
      <w:r>
        <w:t>notified 10 November 1999 (</w:t>
      </w:r>
      <w:r w:rsidR="00E02F2C" w:rsidRPr="002C755C">
        <w:t>Gaz 1999 No 45</w:t>
      </w:r>
      <w:r>
        <w:t>)</w:t>
      </w:r>
    </w:p>
    <w:p w14:paraId="673EA403" w14:textId="77777777" w:rsidR="0042426C" w:rsidRDefault="0042426C">
      <w:pPr>
        <w:pStyle w:val="Actdetails"/>
      </w:pPr>
      <w:r>
        <w:t>commenced 10 November 1999 (s 2)</w:t>
      </w:r>
    </w:p>
    <w:p w14:paraId="69270711" w14:textId="4B03772F" w:rsidR="0042426C" w:rsidRPr="00E02F2C" w:rsidRDefault="00E02F2C" w:rsidP="00C955E5">
      <w:pPr>
        <w:pStyle w:val="NewAct"/>
      </w:pPr>
      <w:hyperlink r:id="rId346" w:tooltip="A1999-79" w:history="1">
        <w:r w:rsidRPr="00E02F2C">
          <w:rPr>
            <w:rStyle w:val="charCitHyperlinkAbbrev"/>
          </w:rPr>
          <w:t>Road Transport Legislation Amendment Act 1999</w:t>
        </w:r>
      </w:hyperlink>
      <w:r>
        <w:rPr>
          <w:rFonts w:cs="Arial"/>
        </w:rPr>
        <w:t xml:space="preserve"> A1999</w:t>
      </w:r>
      <w:r>
        <w:rPr>
          <w:rFonts w:cs="Arial"/>
        </w:rPr>
        <w:noBreakHyphen/>
        <w:t xml:space="preserve">79 </w:t>
      </w:r>
      <w:r w:rsidR="0042426C" w:rsidRPr="00E02F2C">
        <w:rPr>
          <w:rFonts w:cs="Arial"/>
        </w:rPr>
        <w:t>sch 3</w:t>
      </w:r>
    </w:p>
    <w:p w14:paraId="1946FA4F" w14:textId="77777777" w:rsidR="0042426C" w:rsidRDefault="0042426C">
      <w:pPr>
        <w:pStyle w:val="Actdetails"/>
        <w:keepNext/>
      </w:pPr>
      <w:r>
        <w:t>notified 23 December 1999 (</w:t>
      </w:r>
      <w:r w:rsidR="00E02F2C" w:rsidRPr="002C755C">
        <w:t>Gaz 1999 No S65</w:t>
      </w:r>
      <w:r>
        <w:t>)</w:t>
      </w:r>
    </w:p>
    <w:p w14:paraId="52FD6816" w14:textId="77777777" w:rsidR="0042426C" w:rsidRDefault="0042426C">
      <w:pPr>
        <w:pStyle w:val="Actdetails"/>
      </w:pPr>
      <w:r>
        <w:t>s 1, s 2 commenced 23 December 1999 (IA s 10B)</w:t>
      </w:r>
    </w:p>
    <w:p w14:paraId="5E8F0775" w14:textId="77777777" w:rsidR="0042426C" w:rsidRDefault="0042426C">
      <w:pPr>
        <w:pStyle w:val="Actdetails"/>
      </w:pPr>
      <w:r>
        <w:t xml:space="preserve">remainder commenced 1 March 2000 (s 2 (2) and </w:t>
      </w:r>
      <w:r w:rsidR="00E02F2C" w:rsidRPr="002C755C">
        <w:t>Gaz 2000 No S5</w:t>
      </w:r>
      <w:r>
        <w:t>)</w:t>
      </w:r>
    </w:p>
    <w:p w14:paraId="301DE9D3" w14:textId="2561A853" w:rsidR="0042426C" w:rsidRPr="00E02F2C" w:rsidRDefault="00E02F2C" w:rsidP="00C955E5">
      <w:pPr>
        <w:pStyle w:val="NewAct"/>
      </w:pPr>
      <w:hyperlink r:id="rId347" w:tooltip="A1999-91" w:history="1">
        <w:r w:rsidRPr="00E02F2C">
          <w:rPr>
            <w:rStyle w:val="charCitHyperlinkAbbrev"/>
          </w:rPr>
          <w:t>Victims of Crime (Financial Assistance) (Amendment) Act 1999</w:t>
        </w:r>
      </w:hyperlink>
      <w:r>
        <w:rPr>
          <w:rFonts w:cs="Arial"/>
        </w:rPr>
        <w:t xml:space="preserve"> A1999</w:t>
      </w:r>
      <w:r>
        <w:rPr>
          <w:rFonts w:cs="Arial"/>
        </w:rPr>
        <w:noBreakHyphen/>
        <w:t xml:space="preserve">91 </w:t>
      </w:r>
      <w:r w:rsidR="0042426C" w:rsidRPr="00E02F2C">
        <w:rPr>
          <w:rFonts w:cs="Arial"/>
        </w:rPr>
        <w:t>sch 2</w:t>
      </w:r>
    </w:p>
    <w:p w14:paraId="06A000B9" w14:textId="77777777" w:rsidR="0042426C" w:rsidRDefault="0042426C">
      <w:pPr>
        <w:pStyle w:val="Actdetails"/>
      </w:pPr>
      <w:r>
        <w:t>notified 23 December 1999 (</w:t>
      </w:r>
      <w:r w:rsidR="00E02F2C" w:rsidRPr="002C755C">
        <w:t>Gaz 1999 No S65</w:t>
      </w:r>
      <w:r>
        <w:t>)</w:t>
      </w:r>
    </w:p>
    <w:p w14:paraId="43486E1B" w14:textId="77777777" w:rsidR="0042426C" w:rsidRDefault="0042426C">
      <w:pPr>
        <w:pStyle w:val="Actdetails"/>
      </w:pPr>
      <w:r>
        <w:t>s 1, s 2 commenced 23 December 1999 (IA s 10B)</w:t>
      </w:r>
    </w:p>
    <w:p w14:paraId="4CB4E4CA" w14:textId="77777777" w:rsidR="0042426C" w:rsidRDefault="0042426C">
      <w:pPr>
        <w:pStyle w:val="Actdetails"/>
      </w:pPr>
      <w:r>
        <w:t xml:space="preserve">remainder commenced 24 December (s 2 (2) and </w:t>
      </w:r>
      <w:r w:rsidR="00E02F2C" w:rsidRPr="002C755C">
        <w:t>Gaz 1999 No S69</w:t>
      </w:r>
      <w:r>
        <w:t>)</w:t>
      </w:r>
    </w:p>
    <w:p w14:paraId="52B9F133" w14:textId="7CA5C932" w:rsidR="0042426C" w:rsidRDefault="00E02F2C" w:rsidP="00C955E5">
      <w:pPr>
        <w:pStyle w:val="NewAct"/>
      </w:pPr>
      <w:hyperlink r:id="rId348" w:tooltip="A2000-1" w:history="1">
        <w:r w:rsidRPr="00E02F2C">
          <w:rPr>
            <w:rStyle w:val="charCitHyperlinkAbbrev"/>
          </w:rPr>
          <w:t>Justice and Community Safety Legislation Amendment Act 2000</w:t>
        </w:r>
      </w:hyperlink>
      <w:r>
        <w:t xml:space="preserve"> A2000</w:t>
      </w:r>
      <w:r>
        <w:noBreakHyphen/>
        <w:t xml:space="preserve">1 </w:t>
      </w:r>
      <w:r w:rsidR="0042426C">
        <w:t>sch</w:t>
      </w:r>
    </w:p>
    <w:p w14:paraId="426706DF" w14:textId="77777777" w:rsidR="0042426C" w:rsidRDefault="0042426C">
      <w:pPr>
        <w:pStyle w:val="Actdetails"/>
      </w:pPr>
      <w:r>
        <w:t>notified 9 March 2000 (</w:t>
      </w:r>
      <w:r w:rsidR="00E02F2C" w:rsidRPr="002C755C">
        <w:t>Gaz 2000 No 10</w:t>
      </w:r>
      <w:r>
        <w:t>)</w:t>
      </w:r>
    </w:p>
    <w:p w14:paraId="057F6E95" w14:textId="77777777" w:rsidR="0042426C" w:rsidRDefault="0042426C">
      <w:pPr>
        <w:pStyle w:val="Actdetails"/>
      </w:pPr>
      <w:r>
        <w:t>s 1, s 2 commenced 9 March 2000 (s 2 (1))</w:t>
      </w:r>
    </w:p>
    <w:p w14:paraId="04C20E3E" w14:textId="77777777" w:rsidR="0042426C" w:rsidRDefault="0042426C">
      <w:pPr>
        <w:pStyle w:val="Actdetails"/>
      </w:pPr>
      <w:r>
        <w:t>amdts commenced 9 September 2000 (s 2 (3))</w:t>
      </w:r>
    </w:p>
    <w:p w14:paraId="23A91846" w14:textId="35A2AC8D" w:rsidR="0042426C" w:rsidRDefault="00E02F2C" w:rsidP="00C955E5">
      <w:pPr>
        <w:pStyle w:val="NewAct"/>
      </w:pPr>
      <w:hyperlink r:id="rId349" w:tooltip="A2000-17" w:history="1">
        <w:r w:rsidRPr="00E02F2C">
          <w:rPr>
            <w:rStyle w:val="charCitHyperlinkAbbrev"/>
          </w:rPr>
          <w:t>Justice and Community Safety Legislation Amendment Act 2000 (No 3)</w:t>
        </w:r>
      </w:hyperlink>
      <w:r>
        <w:t xml:space="preserve"> A2000</w:t>
      </w:r>
      <w:r>
        <w:noBreakHyphen/>
        <w:t xml:space="preserve">17 </w:t>
      </w:r>
      <w:r w:rsidR="0042426C">
        <w:t>sch 1</w:t>
      </w:r>
    </w:p>
    <w:p w14:paraId="2914EE4D" w14:textId="77777777" w:rsidR="0042426C" w:rsidRDefault="0042426C">
      <w:pPr>
        <w:pStyle w:val="Actdetails"/>
      </w:pPr>
      <w:r>
        <w:t>notified 1 June 2000 (</w:t>
      </w:r>
      <w:r w:rsidR="00E02F2C" w:rsidRPr="002C755C">
        <w:t>Gaz 2000 No 22</w:t>
      </w:r>
      <w:r>
        <w:t>)</w:t>
      </w:r>
    </w:p>
    <w:p w14:paraId="2306D4A5" w14:textId="77777777" w:rsidR="0042426C" w:rsidRDefault="0042426C">
      <w:pPr>
        <w:pStyle w:val="Actdetails"/>
      </w:pPr>
      <w:r>
        <w:t>commenced 1 June 2000 (s 2)</w:t>
      </w:r>
    </w:p>
    <w:p w14:paraId="58187B28" w14:textId="09420ACD" w:rsidR="0042426C" w:rsidRDefault="00E02F2C" w:rsidP="00C955E5">
      <w:pPr>
        <w:pStyle w:val="NewAct"/>
      </w:pPr>
      <w:hyperlink r:id="rId350" w:tooltip="A2000-60" w:history="1">
        <w:r w:rsidRPr="00E02F2C">
          <w:rPr>
            <w:rStyle w:val="charCitHyperlinkAbbrev"/>
          </w:rPr>
          <w:t>Magistrates Court Amendment Act 2000</w:t>
        </w:r>
      </w:hyperlink>
      <w:r>
        <w:t xml:space="preserve"> A2000</w:t>
      </w:r>
      <w:r>
        <w:noBreakHyphen/>
        <w:t xml:space="preserve">60 </w:t>
      </w:r>
    </w:p>
    <w:p w14:paraId="3E3996BB" w14:textId="77777777" w:rsidR="0042426C" w:rsidRDefault="0042426C">
      <w:pPr>
        <w:pStyle w:val="Actdetails"/>
      </w:pPr>
      <w:r>
        <w:t>notified 5 October 2000 (</w:t>
      </w:r>
      <w:r w:rsidR="00E02F2C" w:rsidRPr="002C755C">
        <w:t>Gaz 2000 No 40</w:t>
      </w:r>
      <w:r>
        <w:t>)</w:t>
      </w:r>
    </w:p>
    <w:p w14:paraId="42585EAC" w14:textId="77777777" w:rsidR="0042426C" w:rsidRDefault="0042426C">
      <w:pPr>
        <w:pStyle w:val="Actdetails"/>
      </w:pPr>
      <w:r>
        <w:t>commenced 5 October 2000 (s 2)</w:t>
      </w:r>
    </w:p>
    <w:p w14:paraId="5334C50C" w14:textId="692328CA" w:rsidR="0042426C" w:rsidRDefault="00E02F2C" w:rsidP="00C955E5">
      <w:pPr>
        <w:pStyle w:val="NewAct"/>
      </w:pPr>
      <w:hyperlink r:id="rId351" w:tooltip="A2001-18" w:history="1">
        <w:r w:rsidRPr="00E02F2C">
          <w:rPr>
            <w:rStyle w:val="charCitHyperlinkAbbrev"/>
          </w:rPr>
          <w:t>Leases (Commercial and Retail) Act 2001</w:t>
        </w:r>
      </w:hyperlink>
      <w:r>
        <w:t xml:space="preserve"> A2001-18 </w:t>
      </w:r>
      <w:r w:rsidR="0042426C">
        <w:t>s 174</w:t>
      </w:r>
    </w:p>
    <w:p w14:paraId="2A785206" w14:textId="77777777" w:rsidR="0042426C" w:rsidRDefault="0042426C">
      <w:pPr>
        <w:pStyle w:val="Actdetails"/>
      </w:pPr>
      <w:r>
        <w:t>notified 19 April 2001 (</w:t>
      </w:r>
      <w:r w:rsidR="00E02F2C" w:rsidRPr="002C755C">
        <w:t>Gaz 2001 No 16</w:t>
      </w:r>
      <w:r>
        <w:t>)</w:t>
      </w:r>
    </w:p>
    <w:p w14:paraId="64EF82E6" w14:textId="77777777" w:rsidR="0042426C" w:rsidRDefault="0042426C">
      <w:pPr>
        <w:pStyle w:val="Actdetails"/>
      </w:pPr>
      <w:r>
        <w:t>s 1, s 2 commenced 19 April 2001 (IA s 10B)</w:t>
      </w:r>
    </w:p>
    <w:p w14:paraId="537D9FC6" w14:textId="77777777" w:rsidR="0042426C" w:rsidRDefault="0042426C">
      <w:pPr>
        <w:pStyle w:val="Actdetails"/>
      </w:pPr>
      <w:r>
        <w:t>s 174 commenced 1 July 2002 (s 2)</w:t>
      </w:r>
    </w:p>
    <w:p w14:paraId="15675031" w14:textId="3E9ACC68" w:rsidR="0042426C" w:rsidRDefault="00E02F2C" w:rsidP="00C955E5">
      <w:pPr>
        <w:pStyle w:val="NewAct"/>
      </w:pPr>
      <w:hyperlink r:id="rId352" w:tooltip="A2001-44" w:history="1">
        <w:r w:rsidRPr="00E02F2C">
          <w:rPr>
            <w:rStyle w:val="charCitHyperlinkAbbrev"/>
          </w:rPr>
          <w:t>Legislation (Consequential Amendments) Act 2001</w:t>
        </w:r>
      </w:hyperlink>
      <w:r>
        <w:t xml:space="preserve"> A2001</w:t>
      </w:r>
      <w:r>
        <w:noBreakHyphen/>
        <w:t xml:space="preserve">44 </w:t>
      </w:r>
      <w:r w:rsidR="0042426C">
        <w:t>pt 237</w:t>
      </w:r>
    </w:p>
    <w:p w14:paraId="377C1270" w14:textId="77777777" w:rsidR="0042426C" w:rsidRDefault="0042426C">
      <w:pPr>
        <w:pStyle w:val="Actdetails"/>
      </w:pPr>
      <w:r>
        <w:t>notified 26 July 2001 (</w:t>
      </w:r>
      <w:r w:rsidR="00E02F2C" w:rsidRPr="002C755C">
        <w:t>Gaz 2001 No 30</w:t>
      </w:r>
      <w:r>
        <w:t>)</w:t>
      </w:r>
    </w:p>
    <w:p w14:paraId="2DDC13BA" w14:textId="77777777" w:rsidR="0042426C" w:rsidRPr="00E02F2C" w:rsidRDefault="0042426C">
      <w:pPr>
        <w:pStyle w:val="Actdetails"/>
      </w:pPr>
      <w:r>
        <w:t>s 1, s 2 commenced 26 July 2001 (IA s 10B)</w:t>
      </w:r>
    </w:p>
    <w:p w14:paraId="6EED9385" w14:textId="77777777" w:rsidR="0042426C" w:rsidRDefault="0042426C">
      <w:pPr>
        <w:pStyle w:val="Actdetails"/>
      </w:pPr>
      <w:r>
        <w:t xml:space="preserve">pt 237 commenced 12 September 2001 (s 2 and see </w:t>
      </w:r>
      <w:r w:rsidR="00E02F2C" w:rsidRPr="002C755C">
        <w:t>Gaz 2001 No S65</w:t>
      </w:r>
      <w:r>
        <w:t>)</w:t>
      </w:r>
    </w:p>
    <w:p w14:paraId="2B414410" w14:textId="511EE42D" w:rsidR="0042426C" w:rsidRDefault="00E02F2C" w:rsidP="00C955E5">
      <w:pPr>
        <w:pStyle w:val="NewAct"/>
      </w:pPr>
      <w:hyperlink r:id="rId353" w:tooltip="A2001-56" w:history="1">
        <w:r w:rsidRPr="00E02F2C">
          <w:rPr>
            <w:rStyle w:val="charCitHyperlinkAbbrev"/>
          </w:rPr>
          <w:t>Statute Law Amendment Act 2001 (No 2)</w:t>
        </w:r>
      </w:hyperlink>
      <w:r w:rsidR="0042426C">
        <w:t xml:space="preserve"> 2001 No 56 pt 3.37</w:t>
      </w:r>
    </w:p>
    <w:p w14:paraId="01DCDF46" w14:textId="77777777" w:rsidR="0042426C" w:rsidRDefault="0042426C" w:rsidP="00794142">
      <w:pPr>
        <w:pStyle w:val="Actdetails"/>
        <w:keepNext/>
      </w:pPr>
      <w:r>
        <w:t>notified 5 September 2001 (</w:t>
      </w:r>
      <w:r w:rsidR="00E02F2C" w:rsidRPr="002C755C">
        <w:t>Gaz 2001 No S65</w:t>
      </w:r>
      <w:r>
        <w:t>)</w:t>
      </w:r>
    </w:p>
    <w:p w14:paraId="116E4285" w14:textId="77777777" w:rsidR="0042426C" w:rsidRDefault="0042426C">
      <w:pPr>
        <w:pStyle w:val="Actdetails"/>
      </w:pPr>
      <w:r>
        <w:t>commenced 5 September 2001 (s 2 (1))</w:t>
      </w:r>
    </w:p>
    <w:p w14:paraId="4DFAA3BD" w14:textId="7409CE1C" w:rsidR="0042426C" w:rsidRDefault="00E02F2C" w:rsidP="00C955E5">
      <w:pPr>
        <w:pStyle w:val="NewAct"/>
      </w:pPr>
      <w:hyperlink r:id="rId354" w:tooltip="A2001-62" w:history="1">
        <w:r w:rsidRPr="00E02F2C">
          <w:rPr>
            <w:rStyle w:val="charCitHyperlinkAbbrev"/>
          </w:rPr>
          <w:t>Road Transport (Public Passenger Services) Act 2001</w:t>
        </w:r>
      </w:hyperlink>
      <w:r>
        <w:t xml:space="preserve"> A2001</w:t>
      </w:r>
      <w:r>
        <w:noBreakHyphen/>
        <w:t xml:space="preserve">62 </w:t>
      </w:r>
      <w:r w:rsidR="001E1D0A">
        <w:t>pt </w:t>
      </w:r>
      <w:r w:rsidR="0042426C">
        <w:t>1.1</w:t>
      </w:r>
    </w:p>
    <w:p w14:paraId="236855B7" w14:textId="77777777" w:rsidR="0042426C" w:rsidRDefault="0042426C">
      <w:pPr>
        <w:pStyle w:val="Actdetails"/>
      </w:pPr>
      <w:r>
        <w:t>notified 10 September 2001 (</w:t>
      </w:r>
      <w:r w:rsidR="00E02F2C" w:rsidRPr="002C755C">
        <w:t>Gaz 2001 No S66</w:t>
      </w:r>
      <w:r>
        <w:t>)</w:t>
      </w:r>
    </w:p>
    <w:p w14:paraId="74AD0EF7" w14:textId="77777777" w:rsidR="0042426C" w:rsidRDefault="0042426C">
      <w:pPr>
        <w:pStyle w:val="Actdetails"/>
      </w:pPr>
      <w:r>
        <w:t>s 1, s 2 commenced 10 September 2001 (IA s 10B)</w:t>
      </w:r>
    </w:p>
    <w:p w14:paraId="2E24107E" w14:textId="77777777" w:rsidR="0042426C" w:rsidRPr="00E02F2C" w:rsidRDefault="0042426C">
      <w:pPr>
        <w:pStyle w:val="Actdetails"/>
        <w:rPr>
          <w:rFonts w:cs="Arial"/>
        </w:rPr>
      </w:pPr>
      <w:r w:rsidRPr="00E02F2C">
        <w:rPr>
          <w:rFonts w:cs="Arial"/>
        </w:rPr>
        <w:t>pt 1.1 commences 1 December 2001 (s 2 and CN 2001 No 2)</w:t>
      </w:r>
    </w:p>
    <w:p w14:paraId="389987DE" w14:textId="05648118" w:rsidR="0042426C" w:rsidRDefault="00E02F2C" w:rsidP="00C955E5">
      <w:pPr>
        <w:pStyle w:val="NewAct"/>
      </w:pPr>
      <w:hyperlink r:id="rId355" w:tooltip="A2001-63" w:history="1">
        <w:r w:rsidRPr="00E02F2C">
          <w:rPr>
            <w:rStyle w:val="charCitHyperlinkAbbrev"/>
          </w:rPr>
          <w:t>Crimes Legislation Amendment Act 2001</w:t>
        </w:r>
      </w:hyperlink>
      <w:r>
        <w:t xml:space="preserve"> A2001</w:t>
      </w:r>
      <w:r>
        <w:noBreakHyphen/>
        <w:t xml:space="preserve">63 </w:t>
      </w:r>
      <w:r w:rsidR="0042426C">
        <w:t>pt 8</w:t>
      </w:r>
    </w:p>
    <w:p w14:paraId="74FE1E2C" w14:textId="77777777" w:rsidR="0042426C" w:rsidRDefault="0042426C">
      <w:pPr>
        <w:pStyle w:val="Actdetails"/>
      </w:pPr>
      <w:r>
        <w:t>notified 10 September 2001 (</w:t>
      </w:r>
      <w:r w:rsidR="00E02F2C" w:rsidRPr="002C755C">
        <w:t>Gaz 2001 No S66</w:t>
      </w:r>
      <w:r>
        <w:t>)</w:t>
      </w:r>
    </w:p>
    <w:p w14:paraId="53D8659C" w14:textId="77777777" w:rsidR="0042426C" w:rsidRDefault="0042426C">
      <w:pPr>
        <w:pStyle w:val="Actdetails"/>
      </w:pPr>
      <w:r>
        <w:t>s 1, s 2 commenced 10 September 2001 (IA s 10B)</w:t>
      </w:r>
    </w:p>
    <w:p w14:paraId="2FBEF39B" w14:textId="77777777" w:rsidR="0042426C" w:rsidRPr="00E02F2C" w:rsidRDefault="0042426C">
      <w:pPr>
        <w:pStyle w:val="Actdetails"/>
        <w:rPr>
          <w:rFonts w:cs="Arial"/>
        </w:rPr>
      </w:pPr>
      <w:r w:rsidRPr="00E02F2C">
        <w:rPr>
          <w:rFonts w:cs="Arial"/>
        </w:rPr>
        <w:t>pt 8 commenced 27 September 2001 (s 2 (2) and CN 2001 No 3)</w:t>
      </w:r>
    </w:p>
    <w:p w14:paraId="4B94444B" w14:textId="42D93981" w:rsidR="0042426C" w:rsidRDefault="00E02F2C" w:rsidP="00C955E5">
      <w:pPr>
        <w:pStyle w:val="NewAct"/>
      </w:pPr>
      <w:hyperlink r:id="rId356" w:tooltip="A2001-64" w:history="1">
        <w:r w:rsidRPr="00E02F2C">
          <w:rPr>
            <w:rStyle w:val="charCitHyperlinkAbbrev"/>
          </w:rPr>
          <w:t>Criminal Code 2001</w:t>
        </w:r>
      </w:hyperlink>
      <w:r w:rsidR="0042426C">
        <w:t xml:space="preserve"> Act No 64 sch 1 (as am by </w:t>
      </w:r>
      <w:hyperlink r:id="rId357" w:tooltip="A2002-2" w:history="1">
        <w:r w:rsidRPr="00E02F2C">
          <w:rPr>
            <w:rStyle w:val="charCitHyperlinkAbbrev"/>
          </w:rPr>
          <w:t>Criminal Code Amendment Act 2002</w:t>
        </w:r>
      </w:hyperlink>
      <w:r>
        <w:t xml:space="preserve"> A2002</w:t>
      </w:r>
      <w:r>
        <w:noBreakHyphen/>
        <w:t xml:space="preserve">2 </w:t>
      </w:r>
      <w:r w:rsidR="0042426C">
        <w:t>)</w:t>
      </w:r>
    </w:p>
    <w:p w14:paraId="120CD9ED" w14:textId="77777777" w:rsidR="0042426C" w:rsidRDefault="0042426C">
      <w:pPr>
        <w:pStyle w:val="Actdetails"/>
      </w:pPr>
      <w:r>
        <w:t>notified 10 September 2001 (</w:t>
      </w:r>
      <w:r w:rsidR="00E02F2C" w:rsidRPr="002C755C">
        <w:t>Gaz 2001 No S66</w:t>
      </w:r>
      <w:r>
        <w:t>)</w:t>
      </w:r>
    </w:p>
    <w:p w14:paraId="12110310" w14:textId="1E01D111" w:rsidR="0042426C" w:rsidRDefault="0042426C">
      <w:pPr>
        <w:pStyle w:val="Actdetails"/>
      </w:pPr>
      <w:r>
        <w:t xml:space="preserve">repealed before commencement by </w:t>
      </w:r>
      <w:hyperlink r:id="rId358" w:tooltip="A2002-51" w:history="1">
        <w:r w:rsidR="00E02F2C" w:rsidRPr="00E02F2C">
          <w:rPr>
            <w:rStyle w:val="charCitHyperlinkAbbrev"/>
          </w:rPr>
          <w:t>Criminal Code 2002</w:t>
        </w:r>
      </w:hyperlink>
      <w:r>
        <w:t xml:space="preserve"> No 51 s 126</w:t>
      </w:r>
    </w:p>
    <w:p w14:paraId="31AF2580" w14:textId="0B58F699" w:rsidR="0042426C" w:rsidRDefault="00E02F2C" w:rsidP="00C955E5">
      <w:pPr>
        <w:pStyle w:val="NewAct"/>
      </w:pPr>
      <w:hyperlink r:id="rId359" w:tooltip="A2001-70" w:history="1">
        <w:r w:rsidRPr="00E02F2C">
          <w:rPr>
            <w:rStyle w:val="charCitHyperlinkAbbrev"/>
          </w:rPr>
          <w:t>Justice and Community Safety Legislation Amendment Act 2001</w:t>
        </w:r>
      </w:hyperlink>
      <w:r>
        <w:t xml:space="preserve"> A2001</w:t>
      </w:r>
      <w:r>
        <w:noBreakHyphen/>
        <w:t xml:space="preserve">70 </w:t>
      </w:r>
      <w:r w:rsidR="0042426C">
        <w:t>sch 1</w:t>
      </w:r>
    </w:p>
    <w:p w14:paraId="273E6B2E" w14:textId="77777777" w:rsidR="0042426C" w:rsidRDefault="0042426C">
      <w:pPr>
        <w:pStyle w:val="Actdetails"/>
      </w:pPr>
      <w:r>
        <w:t>notified LR 14 September 2001</w:t>
      </w:r>
    </w:p>
    <w:p w14:paraId="20A288B9" w14:textId="77777777" w:rsidR="0042426C" w:rsidRDefault="0042426C">
      <w:pPr>
        <w:pStyle w:val="Actdetails"/>
      </w:pPr>
      <w:r>
        <w:t>amdt commenced 14 September 2001 (s 2 (5))</w:t>
      </w:r>
    </w:p>
    <w:p w14:paraId="1663DFDA" w14:textId="62FBA17F" w:rsidR="0042426C" w:rsidRDefault="00E02F2C" w:rsidP="00C955E5">
      <w:pPr>
        <w:pStyle w:val="NewAct"/>
      </w:pPr>
      <w:hyperlink r:id="rId360" w:tooltip="A2001-77" w:history="1">
        <w:r w:rsidRPr="00E02F2C">
          <w:rPr>
            <w:rStyle w:val="charCitHyperlinkAbbrev"/>
          </w:rPr>
          <w:t>Fair Trading Legislation Amendment Act 2001</w:t>
        </w:r>
      </w:hyperlink>
      <w:r>
        <w:t xml:space="preserve"> A2001</w:t>
      </w:r>
      <w:r>
        <w:noBreakHyphen/>
        <w:t xml:space="preserve">77 </w:t>
      </w:r>
      <w:r w:rsidR="0042426C">
        <w:t>pt 4</w:t>
      </w:r>
    </w:p>
    <w:p w14:paraId="108F5BFB" w14:textId="77777777" w:rsidR="0042426C" w:rsidRDefault="0042426C">
      <w:pPr>
        <w:pStyle w:val="Actdetails"/>
      </w:pPr>
      <w:r>
        <w:t>notified LR 14 September 2001</w:t>
      </w:r>
    </w:p>
    <w:p w14:paraId="66C85EFC" w14:textId="77777777" w:rsidR="0042426C" w:rsidRDefault="0042426C">
      <w:pPr>
        <w:pStyle w:val="Actdetails"/>
      </w:pPr>
      <w:r>
        <w:t>s 1, s 2 commenced 14 September 2001 (LA s 75)</w:t>
      </w:r>
    </w:p>
    <w:p w14:paraId="2FF0C93B" w14:textId="77777777" w:rsidR="0042426C" w:rsidRDefault="0042426C">
      <w:pPr>
        <w:pStyle w:val="Actdetails"/>
      </w:pPr>
      <w:r>
        <w:t>pt 4 commenced 14 March 2002 (LA s 79)</w:t>
      </w:r>
    </w:p>
    <w:p w14:paraId="4364B48D" w14:textId="509DCBD5" w:rsidR="0042426C" w:rsidRDefault="00E02F2C" w:rsidP="00C955E5">
      <w:pPr>
        <w:pStyle w:val="NewAct"/>
      </w:pPr>
      <w:hyperlink r:id="rId361" w:tooltip="A2001-90" w:history="1">
        <w:r w:rsidRPr="00E02F2C">
          <w:rPr>
            <w:rStyle w:val="charCitHyperlinkAbbrev"/>
          </w:rPr>
          <w:t>Protection Orders (Consequential Amendments) Act 2001</w:t>
        </w:r>
      </w:hyperlink>
      <w:r>
        <w:t xml:space="preserve"> A2001</w:t>
      </w:r>
      <w:r>
        <w:noBreakHyphen/>
        <w:t xml:space="preserve">90 </w:t>
      </w:r>
      <w:r w:rsidR="0042426C">
        <w:t>sch 1 pt 8</w:t>
      </w:r>
    </w:p>
    <w:p w14:paraId="096F5014" w14:textId="77777777" w:rsidR="0042426C" w:rsidRDefault="0042426C">
      <w:pPr>
        <w:pStyle w:val="Actdetails"/>
      </w:pPr>
      <w:r>
        <w:t>notified LR 27 September 2001</w:t>
      </w:r>
    </w:p>
    <w:p w14:paraId="0E5FD45A" w14:textId="77777777" w:rsidR="0042426C" w:rsidRDefault="0042426C">
      <w:pPr>
        <w:pStyle w:val="Actdetails"/>
      </w:pPr>
      <w:r>
        <w:t>s 1, s 2 commenced 27 September 2001 (LA s 75)</w:t>
      </w:r>
    </w:p>
    <w:p w14:paraId="0D62464F" w14:textId="77777777" w:rsidR="0042426C" w:rsidRDefault="0042426C">
      <w:pPr>
        <w:pStyle w:val="Actdetails"/>
      </w:pPr>
      <w:r>
        <w:t>sch 1 pt 8 commenced 27 March 2002 (s 2 and LA s 79)</w:t>
      </w:r>
    </w:p>
    <w:p w14:paraId="0E2FEE5D" w14:textId="607F5CD3" w:rsidR="0042426C" w:rsidRDefault="00E02F2C" w:rsidP="00C955E5">
      <w:pPr>
        <w:pStyle w:val="NewAct"/>
      </w:pPr>
      <w:hyperlink r:id="rId362" w:tooltip="A2002-2" w:history="1">
        <w:r w:rsidRPr="00E02F2C">
          <w:rPr>
            <w:rStyle w:val="charCitHyperlinkAbbrev"/>
          </w:rPr>
          <w:t>Criminal Code Amendment Act 2002</w:t>
        </w:r>
      </w:hyperlink>
      <w:r>
        <w:t xml:space="preserve"> A2002</w:t>
      </w:r>
      <w:r>
        <w:noBreakHyphen/>
        <w:t xml:space="preserve">2 </w:t>
      </w:r>
      <w:r w:rsidR="0042426C">
        <w:t>s 4</w:t>
      </w:r>
    </w:p>
    <w:p w14:paraId="5FD818F6" w14:textId="77777777" w:rsidR="0042426C" w:rsidRDefault="0042426C" w:rsidP="00794142">
      <w:pPr>
        <w:pStyle w:val="Actdetails"/>
        <w:keepNext/>
      </w:pPr>
      <w:r>
        <w:t>notified LR 7 March 2002</w:t>
      </w:r>
    </w:p>
    <w:p w14:paraId="00427188" w14:textId="77777777" w:rsidR="0042426C" w:rsidRDefault="0042426C" w:rsidP="00794142">
      <w:pPr>
        <w:pStyle w:val="Actdetails"/>
        <w:keepNext/>
      </w:pPr>
      <w:r>
        <w:t>s 1, s 2 commenced 7 March 2002 (LA s 75)</w:t>
      </w:r>
    </w:p>
    <w:p w14:paraId="100A31EB" w14:textId="77777777" w:rsidR="0042426C" w:rsidRDefault="0042426C" w:rsidP="00794142">
      <w:pPr>
        <w:pStyle w:val="Actdetails"/>
        <w:keepNext/>
      </w:pPr>
      <w:r>
        <w:t>remainder commenced 9 March 2002 (s 2)</w:t>
      </w:r>
    </w:p>
    <w:p w14:paraId="7229D119" w14:textId="4EB18C53" w:rsidR="0042426C" w:rsidRDefault="0042426C">
      <w:pPr>
        <w:pStyle w:val="LegHistNote"/>
      </w:pPr>
      <w:r>
        <w:rPr>
          <w:rStyle w:val="charItals"/>
        </w:rPr>
        <w:t>Note</w:t>
      </w:r>
      <w:r>
        <w:rPr>
          <w:rStyle w:val="charItals"/>
        </w:rPr>
        <w:tab/>
      </w:r>
      <w:r>
        <w:t xml:space="preserve">This Act only amends the </w:t>
      </w:r>
      <w:hyperlink r:id="rId363" w:tooltip="A2001-64" w:history="1">
        <w:r w:rsidR="00E02F2C" w:rsidRPr="00E02F2C">
          <w:rPr>
            <w:rStyle w:val="charCitHyperlinkAbbrev"/>
          </w:rPr>
          <w:t>Criminal Code 2001</w:t>
        </w:r>
      </w:hyperlink>
      <w:r>
        <w:t xml:space="preserve"> Act No 64.  </w:t>
      </w:r>
      <w:r w:rsidRPr="00885A81">
        <w:t>The</w:t>
      </w:r>
      <w:r w:rsidR="00C5588A" w:rsidRPr="00885A81">
        <w:t> </w:t>
      </w:r>
      <w:hyperlink r:id="rId364" w:tooltip="A2002-51" w:history="1">
        <w:r w:rsidR="00E02F2C" w:rsidRPr="00E02F2C">
          <w:rPr>
            <w:rStyle w:val="charCitHyperlinkAbbrev"/>
          </w:rPr>
          <w:t>Criminal Code</w:t>
        </w:r>
      </w:hyperlink>
      <w:r w:rsidRPr="00885A81">
        <w:t xml:space="preserve"> 2001 </w:t>
      </w:r>
      <w:r>
        <w:t>was repealed before it commenced (see</w:t>
      </w:r>
      <w:r w:rsidRPr="00885A81">
        <w:t xml:space="preserve"> </w:t>
      </w:r>
      <w:hyperlink r:id="rId365" w:tooltip="Criminal Code 2002" w:history="1">
        <w:r w:rsidR="00885A81" w:rsidRPr="00885A81">
          <w:rPr>
            <w:rStyle w:val="charCitHyperlinkAbbrev"/>
          </w:rPr>
          <w:t>A2002</w:t>
        </w:r>
        <w:r w:rsidR="00885A81" w:rsidRPr="00885A81">
          <w:rPr>
            <w:rStyle w:val="charCitHyperlinkAbbrev"/>
          </w:rPr>
          <w:noBreakHyphen/>
          <w:t>51</w:t>
        </w:r>
      </w:hyperlink>
      <w:r w:rsidRPr="00885A81">
        <w:t xml:space="preserve"> </w:t>
      </w:r>
      <w:r>
        <w:t>s 126)</w:t>
      </w:r>
    </w:p>
    <w:p w14:paraId="4947944A" w14:textId="05491AF8" w:rsidR="0042426C" w:rsidRDefault="00E02F2C" w:rsidP="00C955E5">
      <w:pPr>
        <w:pStyle w:val="NewAct"/>
      </w:pPr>
      <w:hyperlink r:id="rId366" w:tooltip="A2002-30" w:history="1">
        <w:r w:rsidRPr="00E02F2C">
          <w:rPr>
            <w:rStyle w:val="charCitHyperlinkAbbrev"/>
          </w:rPr>
          <w:t>Statute Law Amendment Act 2002</w:t>
        </w:r>
      </w:hyperlink>
      <w:r>
        <w:t xml:space="preserve"> A2002</w:t>
      </w:r>
      <w:r>
        <w:noBreakHyphen/>
        <w:t xml:space="preserve">30 </w:t>
      </w:r>
      <w:r w:rsidR="0042426C">
        <w:t>pt 3.46</w:t>
      </w:r>
    </w:p>
    <w:p w14:paraId="5A10AFA0" w14:textId="77777777" w:rsidR="0042426C" w:rsidRDefault="0042426C">
      <w:pPr>
        <w:pStyle w:val="Actdetails"/>
        <w:keepNext/>
      </w:pPr>
      <w:r>
        <w:t>notified LR 16 September 2002</w:t>
      </w:r>
    </w:p>
    <w:p w14:paraId="4D2E77AC" w14:textId="77777777" w:rsidR="0042426C" w:rsidRDefault="0042426C">
      <w:pPr>
        <w:pStyle w:val="Actdetails"/>
        <w:keepNext/>
      </w:pPr>
      <w:r>
        <w:t>s 1, s 2 taken to have commenced 19 May 1997 (LA s 75 (2))</w:t>
      </w:r>
    </w:p>
    <w:p w14:paraId="0AB1E691" w14:textId="77777777" w:rsidR="0042426C" w:rsidRDefault="0042426C">
      <w:pPr>
        <w:pStyle w:val="Actdetails"/>
      </w:pPr>
      <w:r>
        <w:t>pt 3.46 commenced 17 September 2002 (s 2 (1))</w:t>
      </w:r>
    </w:p>
    <w:p w14:paraId="65E6FD6C" w14:textId="659FFCFD" w:rsidR="0042426C" w:rsidRDefault="00E02F2C" w:rsidP="00C955E5">
      <w:pPr>
        <w:pStyle w:val="NewAct"/>
      </w:pPr>
      <w:hyperlink r:id="rId367" w:tooltip="A2002-36" w:history="1">
        <w:r w:rsidRPr="00E02F2C">
          <w:rPr>
            <w:rStyle w:val="charCitHyperlinkAbbrev"/>
          </w:rPr>
          <w:t>Magistrates Court (Refund of Fees) Amendment Act 2002</w:t>
        </w:r>
      </w:hyperlink>
      <w:r>
        <w:t xml:space="preserve"> A2002</w:t>
      </w:r>
      <w:r>
        <w:noBreakHyphen/>
        <w:t xml:space="preserve">36 </w:t>
      </w:r>
    </w:p>
    <w:p w14:paraId="699513A4" w14:textId="77777777" w:rsidR="0042426C" w:rsidRDefault="0042426C">
      <w:pPr>
        <w:pStyle w:val="Actdetails"/>
      </w:pPr>
      <w:r>
        <w:t>notified LR 10 October 2002</w:t>
      </w:r>
    </w:p>
    <w:p w14:paraId="171F5AA4" w14:textId="77777777" w:rsidR="0042426C" w:rsidRDefault="0042426C">
      <w:pPr>
        <w:pStyle w:val="Actdetails"/>
      </w:pPr>
      <w:r>
        <w:t>s 1, s 2 commenced 10 October 2002 (LA s 75 (1))</w:t>
      </w:r>
    </w:p>
    <w:p w14:paraId="28E4F3D0" w14:textId="77777777" w:rsidR="0042426C" w:rsidRDefault="0042426C">
      <w:pPr>
        <w:pStyle w:val="Actdetails"/>
      </w:pPr>
      <w:r>
        <w:t>remainder commenced 11 October 2002 (s 2)</w:t>
      </w:r>
    </w:p>
    <w:p w14:paraId="726A28CF" w14:textId="731274F3" w:rsidR="0042426C" w:rsidRPr="00E02F2C" w:rsidRDefault="00E02F2C" w:rsidP="00C955E5">
      <w:pPr>
        <w:pStyle w:val="NewAct"/>
      </w:pPr>
      <w:hyperlink r:id="rId368" w:tooltip="A2002-49" w:history="1">
        <w:r w:rsidRPr="00E02F2C">
          <w:rPr>
            <w:rStyle w:val="charCitHyperlinkAbbrev"/>
          </w:rPr>
          <w:t>Statute Law Amendment Act 2002 (No 2)</w:t>
        </w:r>
      </w:hyperlink>
      <w:r>
        <w:t xml:space="preserve"> A2002</w:t>
      </w:r>
      <w:r>
        <w:noBreakHyphen/>
        <w:t xml:space="preserve">49 </w:t>
      </w:r>
      <w:r w:rsidR="0042426C">
        <w:t>amdt 3.222</w:t>
      </w:r>
    </w:p>
    <w:p w14:paraId="6DAC7A84" w14:textId="77777777" w:rsidR="0042426C" w:rsidRDefault="0042426C">
      <w:pPr>
        <w:pStyle w:val="Actdetails"/>
      </w:pPr>
      <w:r>
        <w:t>notified LR 20 December 2002</w:t>
      </w:r>
    </w:p>
    <w:p w14:paraId="0CE51AC2" w14:textId="77777777" w:rsidR="0042426C" w:rsidRDefault="0042426C">
      <w:pPr>
        <w:pStyle w:val="Actdetails"/>
      </w:pPr>
      <w:r>
        <w:t>s 1, s 2 taken to have commenced 7 October 1994 (LA s 75 (2))</w:t>
      </w:r>
    </w:p>
    <w:p w14:paraId="4C40413E" w14:textId="77777777" w:rsidR="0042426C" w:rsidRDefault="0042426C">
      <w:pPr>
        <w:pStyle w:val="Actdetails"/>
      </w:pPr>
      <w:r>
        <w:t>amdt 3.222 taken to have commenced 24 September 1997 (s 2 (3))</w:t>
      </w:r>
    </w:p>
    <w:p w14:paraId="5813CD46" w14:textId="57D5CC15" w:rsidR="0042426C" w:rsidRDefault="0042426C">
      <w:pPr>
        <w:pStyle w:val="LegHistNote"/>
      </w:pPr>
      <w:r>
        <w:rPr>
          <w:rStyle w:val="charItals"/>
        </w:rPr>
        <w:t>Note</w:t>
      </w:r>
      <w:r>
        <w:tab/>
        <w:t xml:space="preserve">This Act only amends the </w:t>
      </w:r>
      <w:hyperlink r:id="rId369" w:tooltip="A1997-41" w:history="1">
        <w:r w:rsidR="00E02F2C" w:rsidRPr="00E02F2C">
          <w:rPr>
            <w:rStyle w:val="charCitHyperlinkAbbrev"/>
          </w:rPr>
          <w:t>Remuneration Tribunal (Consequential Amendments) Act 1997</w:t>
        </w:r>
      </w:hyperlink>
      <w:r w:rsidR="00E02F2C">
        <w:t xml:space="preserve"> A1997</w:t>
      </w:r>
      <w:r w:rsidR="00E02F2C">
        <w:noBreakHyphen/>
        <w:t xml:space="preserve">41 </w:t>
      </w:r>
      <w:r>
        <w:t>.</w:t>
      </w:r>
    </w:p>
    <w:p w14:paraId="0AB6E9E6" w14:textId="5591961D" w:rsidR="0042426C" w:rsidRDefault="00E02F2C" w:rsidP="00C955E5">
      <w:pPr>
        <w:pStyle w:val="NewAct"/>
      </w:pPr>
      <w:hyperlink r:id="rId370" w:tooltip="A2003-2" w:history="1">
        <w:r w:rsidRPr="00E02F2C">
          <w:rPr>
            <w:rStyle w:val="charCitHyperlinkAbbrev"/>
          </w:rPr>
          <w:t>Justice and Community Safety Legislation Amendment Act 2003</w:t>
        </w:r>
      </w:hyperlink>
      <w:r w:rsidR="0042426C">
        <w:t xml:space="preserve"> A2003-2 pt 14</w:t>
      </w:r>
    </w:p>
    <w:p w14:paraId="2637CC83" w14:textId="77777777" w:rsidR="0042426C" w:rsidRDefault="0042426C">
      <w:pPr>
        <w:pStyle w:val="Actdetails"/>
      </w:pPr>
      <w:r>
        <w:t>notified LR 3 March 2003</w:t>
      </w:r>
      <w:r>
        <w:br/>
        <w:t>s 1, s 2 commenced 3 March 2003 (LA s 75 (1))</w:t>
      </w:r>
      <w:r>
        <w:br/>
        <w:t>pt 14 commenced 31 March 2003 (s 2 (2))</w:t>
      </w:r>
    </w:p>
    <w:p w14:paraId="45AD7AA8" w14:textId="148AF0C3" w:rsidR="0042426C" w:rsidRDefault="00E02F2C" w:rsidP="00C955E5">
      <w:pPr>
        <w:pStyle w:val="NewAct"/>
      </w:pPr>
      <w:hyperlink r:id="rId371" w:tooltip="A2003-48" w:history="1">
        <w:r w:rsidRPr="00E02F2C">
          <w:rPr>
            <w:rStyle w:val="charCitHyperlinkAbbrev"/>
          </w:rPr>
          <w:t>Evidence (Miscellaneous Provisions) Amendment Act 2003</w:t>
        </w:r>
      </w:hyperlink>
      <w:r w:rsidR="0042426C">
        <w:t xml:space="preserve"> A2003-48 sch 2 pt 2.8</w:t>
      </w:r>
    </w:p>
    <w:p w14:paraId="2B475A4C" w14:textId="77777777" w:rsidR="0042426C" w:rsidRDefault="0042426C">
      <w:pPr>
        <w:pStyle w:val="Actdetails"/>
      </w:pPr>
      <w:r>
        <w:t>notified LR 31 October 2003</w:t>
      </w:r>
    </w:p>
    <w:p w14:paraId="6B5FD239" w14:textId="77777777" w:rsidR="0042426C" w:rsidRDefault="0042426C">
      <w:pPr>
        <w:pStyle w:val="Actdetails"/>
      </w:pPr>
      <w:r>
        <w:t>s 1, s 2 commenced 31 October 2003 (LA s 75 (1))</w:t>
      </w:r>
    </w:p>
    <w:p w14:paraId="5610D2E3" w14:textId="77777777" w:rsidR="0042426C" w:rsidRDefault="0042426C">
      <w:pPr>
        <w:pStyle w:val="Actdetails"/>
      </w:pPr>
      <w:r>
        <w:t>sch 2 pt 2.8 commenced 30 April 2004 (s 2 and LA s 79)</w:t>
      </w:r>
    </w:p>
    <w:p w14:paraId="5E7723CE" w14:textId="79CF9C7F" w:rsidR="0042426C" w:rsidRDefault="00E02F2C" w:rsidP="00C955E5">
      <w:pPr>
        <w:pStyle w:val="NewAct"/>
      </w:pPr>
      <w:hyperlink r:id="rId372" w:tooltip="A2003-56" w:history="1">
        <w:r w:rsidRPr="00E02F2C">
          <w:rPr>
            <w:rStyle w:val="charCitHyperlinkAbbrev"/>
          </w:rPr>
          <w:t>Statute Law Amendment Act 2003 (No 2)</w:t>
        </w:r>
      </w:hyperlink>
      <w:r w:rsidR="0042426C">
        <w:t xml:space="preserve"> A2003-56 sch 3 pt 3.14</w:t>
      </w:r>
    </w:p>
    <w:p w14:paraId="1BA591C5" w14:textId="77777777" w:rsidR="0042426C" w:rsidRDefault="0042426C">
      <w:pPr>
        <w:pStyle w:val="Actdetails"/>
      </w:pPr>
      <w:r>
        <w:t>notified LR 5 December 2003</w:t>
      </w:r>
    </w:p>
    <w:p w14:paraId="39D5F6AD" w14:textId="77777777" w:rsidR="0042426C" w:rsidRDefault="0042426C">
      <w:pPr>
        <w:pStyle w:val="Actdetails"/>
      </w:pPr>
      <w:r>
        <w:t>s 1, s 2 commenced 5 December 2003 (LA s 75 (1))</w:t>
      </w:r>
    </w:p>
    <w:p w14:paraId="606528F5" w14:textId="77777777" w:rsidR="0042426C" w:rsidRDefault="0042426C">
      <w:pPr>
        <w:pStyle w:val="Actdetails"/>
      </w:pPr>
      <w:r>
        <w:t>sch 3 pt 3.14 commenced 19 December 2003 (s 2)</w:t>
      </w:r>
    </w:p>
    <w:p w14:paraId="23E11E3D" w14:textId="02BBBA92" w:rsidR="0042426C" w:rsidRDefault="00E02F2C" w:rsidP="00C955E5">
      <w:pPr>
        <w:pStyle w:val="NewAct"/>
      </w:pPr>
      <w:hyperlink r:id="rId373" w:tooltip="A2004-2" w:history="1">
        <w:r w:rsidRPr="00E02F2C">
          <w:rPr>
            <w:rStyle w:val="charCitHyperlinkAbbrev"/>
          </w:rPr>
          <w:t>Sexuality Discrimination Legislation Amendment Act 2004</w:t>
        </w:r>
      </w:hyperlink>
      <w:r w:rsidR="0042426C">
        <w:t xml:space="preserve"> A2004-2 sch</w:t>
      </w:r>
      <w:r w:rsidR="00C5588A">
        <w:t> </w:t>
      </w:r>
      <w:r w:rsidR="0042426C">
        <w:t>2 pt 2.6</w:t>
      </w:r>
    </w:p>
    <w:p w14:paraId="0E51DED5" w14:textId="1A629E85" w:rsidR="0042426C" w:rsidRDefault="0042426C" w:rsidP="00794142">
      <w:pPr>
        <w:pStyle w:val="Actdetails"/>
        <w:keepNext/>
      </w:pPr>
      <w:r>
        <w:t>notified LR 18 February 2004</w:t>
      </w:r>
      <w:r>
        <w:br/>
        <w:t>s 1, s 2 commenced 18 February 2004 (LA s 75 (1))</w:t>
      </w:r>
      <w:r>
        <w:br/>
        <w:t xml:space="preserve">sch 2 pt 2.6 commenced 22 March 2004 (s 2 and </w:t>
      </w:r>
      <w:hyperlink r:id="rId374" w:tooltip="CN2004-4" w:history="1">
        <w:r w:rsidR="00E02F2C" w:rsidRPr="00E02F2C">
          <w:rPr>
            <w:rStyle w:val="charCitHyperlinkAbbrev"/>
          </w:rPr>
          <w:t>CN2004-4</w:t>
        </w:r>
      </w:hyperlink>
      <w:r>
        <w:t>)</w:t>
      </w:r>
    </w:p>
    <w:p w14:paraId="75DE4E98" w14:textId="39752096" w:rsidR="0042426C" w:rsidRDefault="00E02F2C" w:rsidP="00C955E5">
      <w:pPr>
        <w:pStyle w:val="NewAct"/>
      </w:pPr>
      <w:hyperlink r:id="rId375" w:tooltip="A2004-14" w:history="1">
        <w:r w:rsidRPr="00E02F2C">
          <w:rPr>
            <w:rStyle w:val="charCitHyperlinkAbbrev"/>
          </w:rPr>
          <w:t>Bail Amendment Act 2004</w:t>
        </w:r>
      </w:hyperlink>
      <w:r w:rsidR="0042426C">
        <w:t xml:space="preserve"> A2004-14 sch 2 pt 2.2</w:t>
      </w:r>
    </w:p>
    <w:p w14:paraId="6C7A066A" w14:textId="77777777" w:rsidR="0042426C" w:rsidRDefault="0042426C">
      <w:pPr>
        <w:pStyle w:val="Actdetails"/>
        <w:keepNext/>
      </w:pPr>
      <w:r>
        <w:t>notified LR 26 March 2004</w:t>
      </w:r>
    </w:p>
    <w:p w14:paraId="2055119D" w14:textId="77777777" w:rsidR="0042426C" w:rsidRDefault="0042426C">
      <w:pPr>
        <w:pStyle w:val="Actdetails"/>
      </w:pPr>
      <w:r>
        <w:t>s 1, s 2 commenced 26 March 2004 (LA s 75 (1))</w:t>
      </w:r>
    </w:p>
    <w:p w14:paraId="7A91664F" w14:textId="77777777" w:rsidR="0042426C" w:rsidRPr="00E02F2C" w:rsidRDefault="0042426C">
      <w:pPr>
        <w:pStyle w:val="Actdetails"/>
        <w:rPr>
          <w:rFonts w:cs="Arial"/>
        </w:rPr>
      </w:pPr>
      <w:r w:rsidRPr="00E02F2C">
        <w:rPr>
          <w:rFonts w:cs="Arial"/>
        </w:rPr>
        <w:t>sch 2 pt 2.2 commenced 26 June 2004 (s 2 (1))</w:t>
      </w:r>
    </w:p>
    <w:p w14:paraId="370EE055" w14:textId="2A6D7905" w:rsidR="0042426C" w:rsidRDefault="00DB27B2" w:rsidP="00C955E5">
      <w:pPr>
        <w:pStyle w:val="NewAct"/>
      </w:pPr>
      <w:hyperlink r:id="rId376" w:tooltip="A2004-15" w:history="1">
        <w:r w:rsidRPr="00DB27B2">
          <w:rPr>
            <w:rStyle w:val="charCitHyperlinkAbbrev"/>
          </w:rPr>
          <w:t>Criminal Code (Theft, Fraud, Bribery and Related Offences) Amendment Act 2004</w:t>
        </w:r>
      </w:hyperlink>
      <w:r w:rsidR="0042426C">
        <w:t xml:space="preserve"> A2004-15 sch 3 pt 3.4</w:t>
      </w:r>
    </w:p>
    <w:p w14:paraId="50C0EBA1" w14:textId="77777777" w:rsidR="0042426C" w:rsidRDefault="0042426C">
      <w:pPr>
        <w:pStyle w:val="Actdetails"/>
      </w:pPr>
      <w:r>
        <w:t>notified LR 26 March 2004</w:t>
      </w:r>
    </w:p>
    <w:p w14:paraId="141C55A9" w14:textId="77777777" w:rsidR="0042426C" w:rsidRDefault="0042426C">
      <w:pPr>
        <w:pStyle w:val="Actdetails"/>
      </w:pPr>
      <w:r>
        <w:t>s 1, s 2 commenced 26 March 2004 (LA s 75 (1))</w:t>
      </w:r>
    </w:p>
    <w:p w14:paraId="1E0EE387" w14:textId="77777777" w:rsidR="0042426C" w:rsidRDefault="0042426C">
      <w:pPr>
        <w:pStyle w:val="Actdetails"/>
      </w:pPr>
      <w:r>
        <w:t>sch 3 pt 3.4 commenced 9 April 2004 (s 2 (1))</w:t>
      </w:r>
    </w:p>
    <w:p w14:paraId="3C3B6F2F" w14:textId="5966BF1F" w:rsidR="0042426C" w:rsidRDefault="00E02F2C" w:rsidP="00C955E5">
      <w:pPr>
        <w:pStyle w:val="NewAct"/>
      </w:pPr>
      <w:hyperlink r:id="rId377" w:tooltip="A2004-42" w:history="1">
        <w:r w:rsidRPr="00E02F2C">
          <w:rPr>
            <w:rStyle w:val="charCitHyperlinkAbbrev"/>
          </w:rPr>
          <w:t>Statute Law Amendment Act 2004</w:t>
        </w:r>
      </w:hyperlink>
      <w:r w:rsidR="0042426C">
        <w:t xml:space="preserve"> A2004-42 sch 1 pt 1.4</w:t>
      </w:r>
    </w:p>
    <w:p w14:paraId="4F25404E" w14:textId="77777777" w:rsidR="0042426C" w:rsidRDefault="0042426C">
      <w:pPr>
        <w:pStyle w:val="Actdetails"/>
      </w:pPr>
      <w:r>
        <w:t>notified LR 11 August 2004</w:t>
      </w:r>
    </w:p>
    <w:p w14:paraId="6320CF31" w14:textId="77777777" w:rsidR="0042426C" w:rsidRDefault="0042426C">
      <w:pPr>
        <w:pStyle w:val="Actdetails"/>
      </w:pPr>
      <w:r>
        <w:t>s 1, s 2 commenced 11 August 2004 (LA s 75 (1))</w:t>
      </w:r>
    </w:p>
    <w:p w14:paraId="7CB9895A" w14:textId="2EF5AD3A" w:rsidR="0042426C" w:rsidRDefault="0042426C">
      <w:pPr>
        <w:pStyle w:val="Actdetails"/>
      </w:pPr>
      <w:r>
        <w:t>amdt 1.10, amdt 1.11 commenced 30 September 2004(s 2 (2) and see</w:t>
      </w:r>
      <w:r w:rsidR="00C5588A">
        <w:t> </w:t>
      </w:r>
      <w:hyperlink r:id="rId378" w:tooltip="A2004-47" w:history="1">
        <w:r w:rsidR="00E02F2C" w:rsidRPr="00E02F2C">
          <w:rPr>
            <w:rStyle w:val="charCitHyperlinkAbbrev"/>
          </w:rPr>
          <w:t>Litter Act 2004</w:t>
        </w:r>
      </w:hyperlink>
      <w:r>
        <w:t xml:space="preserve"> A2004-47, s 2 and </w:t>
      </w:r>
      <w:hyperlink r:id="rId379" w:tooltip="CN2004-22" w:history="1">
        <w:r w:rsidR="00E02F2C" w:rsidRPr="00E02F2C">
          <w:rPr>
            <w:rStyle w:val="charCitHyperlinkAbbrev"/>
          </w:rPr>
          <w:t>CN2004-22</w:t>
        </w:r>
      </w:hyperlink>
      <w:r>
        <w:t>)</w:t>
      </w:r>
    </w:p>
    <w:p w14:paraId="74D739E1" w14:textId="77777777" w:rsidR="0042426C" w:rsidRDefault="0042426C">
      <w:pPr>
        <w:pStyle w:val="Actdetails"/>
      </w:pPr>
      <w:r>
        <w:t>sch 1 pt 1.4 remainder commenced 25 August 2004 (s 2 (1))</w:t>
      </w:r>
    </w:p>
    <w:p w14:paraId="7FD45410" w14:textId="72542A68" w:rsidR="0042426C" w:rsidRDefault="00E02F2C" w:rsidP="00C955E5">
      <w:pPr>
        <w:pStyle w:val="NewAct"/>
      </w:pPr>
      <w:hyperlink r:id="rId380" w:tooltip="A2004-47" w:history="1">
        <w:r w:rsidRPr="00E02F2C">
          <w:rPr>
            <w:rStyle w:val="charCitHyperlinkAbbrev"/>
          </w:rPr>
          <w:t>Litter Act 2004</w:t>
        </w:r>
      </w:hyperlink>
      <w:r w:rsidR="0042426C">
        <w:t xml:space="preserve"> A2004-47 sch 1</w:t>
      </w:r>
    </w:p>
    <w:p w14:paraId="0FA9D63D" w14:textId="77777777" w:rsidR="0042426C" w:rsidRDefault="0042426C">
      <w:pPr>
        <w:pStyle w:val="Actdetails"/>
      </w:pPr>
      <w:r>
        <w:t>notified LR 16 August 2004</w:t>
      </w:r>
    </w:p>
    <w:p w14:paraId="018C8F59" w14:textId="77777777" w:rsidR="0042426C" w:rsidRDefault="0042426C">
      <w:pPr>
        <w:pStyle w:val="Actdetails"/>
      </w:pPr>
      <w:r>
        <w:t>s 1, s 2 commenced 16 August 2004 (LA s 75 (1))</w:t>
      </w:r>
    </w:p>
    <w:p w14:paraId="0863EAC1" w14:textId="6E59C0D8" w:rsidR="0042426C" w:rsidRDefault="0042426C">
      <w:pPr>
        <w:pStyle w:val="Actdetails"/>
      </w:pPr>
      <w:r>
        <w:t xml:space="preserve">sch 1 commenced 30 September 2004 (s 2 and </w:t>
      </w:r>
      <w:hyperlink r:id="rId381" w:tooltip="CN2004-22" w:history="1">
        <w:r w:rsidR="00E02F2C" w:rsidRPr="00E02F2C">
          <w:rPr>
            <w:rStyle w:val="charCitHyperlinkAbbrev"/>
          </w:rPr>
          <w:t>CN2004-22</w:t>
        </w:r>
      </w:hyperlink>
      <w:r>
        <w:t>)</w:t>
      </w:r>
    </w:p>
    <w:p w14:paraId="7C31A209" w14:textId="5D57A39B" w:rsidR="0042426C" w:rsidRDefault="00E02F2C" w:rsidP="00C955E5">
      <w:pPr>
        <w:pStyle w:val="NewAct"/>
      </w:pPr>
      <w:hyperlink r:id="rId382" w:tooltip="A2004-60" w:history="1">
        <w:r w:rsidRPr="00E02F2C">
          <w:rPr>
            <w:rStyle w:val="charCitHyperlinkAbbrev"/>
          </w:rPr>
          <w:t>Court Procedures (Consequential Amendments) Act 2004</w:t>
        </w:r>
      </w:hyperlink>
      <w:r w:rsidR="0042426C">
        <w:t xml:space="preserve"> A2004-60 sch</w:t>
      </w:r>
      <w:r w:rsidR="00C5588A">
        <w:t> </w:t>
      </w:r>
      <w:r w:rsidR="0042426C">
        <w:t>1 pt 1.40, pt 1.51 (in part)</w:t>
      </w:r>
    </w:p>
    <w:p w14:paraId="17223A41" w14:textId="77777777" w:rsidR="0042426C" w:rsidRDefault="0042426C">
      <w:pPr>
        <w:pStyle w:val="Actdetails"/>
      </w:pPr>
      <w:r>
        <w:t>notified LR 2 September 2004</w:t>
      </w:r>
      <w:r>
        <w:br/>
        <w:t>s 1, s 2 commenced 2 September 2004 (LA s 75 (1))</w:t>
      </w:r>
    </w:p>
    <w:p w14:paraId="17219EF7" w14:textId="446FA1D0" w:rsidR="0042426C" w:rsidRDefault="0042426C">
      <w:pPr>
        <w:pStyle w:val="Actdetails"/>
      </w:pPr>
      <w:r>
        <w:t xml:space="preserve">sch 1 pt 1.40, pt 1.51 commenced 10 January 2005 (s 2 and see </w:t>
      </w:r>
      <w:hyperlink r:id="rId383" w:tooltip="A2004-59" w:history="1">
        <w:r w:rsidR="00E02F2C" w:rsidRPr="00E02F2C">
          <w:rPr>
            <w:rStyle w:val="charCitHyperlinkAbbrev"/>
          </w:rPr>
          <w:t>Court Procedures Act 2004</w:t>
        </w:r>
      </w:hyperlink>
      <w:r>
        <w:t xml:space="preserve"> A2004-59, s 2 and </w:t>
      </w:r>
      <w:hyperlink r:id="rId384" w:tooltip="CN2004-29" w:history="1">
        <w:r w:rsidR="00E02F2C" w:rsidRPr="00E02F2C">
          <w:rPr>
            <w:rStyle w:val="charCitHyperlinkAbbrev"/>
          </w:rPr>
          <w:t>CN2004-29</w:t>
        </w:r>
      </w:hyperlink>
      <w:r>
        <w:t>)</w:t>
      </w:r>
    </w:p>
    <w:p w14:paraId="7FDC2AEA" w14:textId="47F893FA" w:rsidR="0042426C" w:rsidRDefault="00E02F2C" w:rsidP="00C955E5">
      <w:pPr>
        <w:pStyle w:val="NewAct"/>
      </w:pPr>
      <w:hyperlink r:id="rId385" w:tooltip="A2005-5" w:history="1">
        <w:r w:rsidRPr="00E02F2C">
          <w:rPr>
            <w:rStyle w:val="charCitHyperlinkAbbrev"/>
          </w:rPr>
          <w:t>Justice and Community Safety Legislation Amendment Act 2005</w:t>
        </w:r>
      </w:hyperlink>
      <w:r w:rsidR="0042426C">
        <w:t xml:space="preserve"> A2005-5 pt 8</w:t>
      </w:r>
    </w:p>
    <w:p w14:paraId="3C675442" w14:textId="77777777" w:rsidR="0042426C" w:rsidRDefault="0042426C" w:rsidP="00794142">
      <w:pPr>
        <w:pStyle w:val="Actdetails"/>
        <w:keepNext/>
      </w:pPr>
      <w:r>
        <w:t>notified LR 23 February 2005</w:t>
      </w:r>
    </w:p>
    <w:p w14:paraId="63184E8D" w14:textId="77777777" w:rsidR="0042426C" w:rsidRDefault="0042426C" w:rsidP="00794142">
      <w:pPr>
        <w:pStyle w:val="Actdetails"/>
        <w:keepNext/>
      </w:pPr>
      <w:r>
        <w:t>s 1, s 2 commenced 23 February 2005 (LA s 75 (1))</w:t>
      </w:r>
    </w:p>
    <w:p w14:paraId="368A6A9D" w14:textId="77777777" w:rsidR="0042426C" w:rsidRDefault="0042426C">
      <w:pPr>
        <w:pStyle w:val="Actdetails"/>
      </w:pPr>
      <w:r>
        <w:t>pt 8 commenced 24 February 2005 (s 2 (2))</w:t>
      </w:r>
    </w:p>
    <w:p w14:paraId="7728D862" w14:textId="28757AC4" w:rsidR="0042426C" w:rsidRDefault="00E02F2C" w:rsidP="00C955E5">
      <w:pPr>
        <w:pStyle w:val="NewAct"/>
      </w:pPr>
      <w:hyperlink r:id="rId386" w:tooltip="A2005-7" w:history="1">
        <w:r w:rsidRPr="00E02F2C">
          <w:rPr>
            <w:rStyle w:val="charCitHyperlinkAbbrev"/>
          </w:rPr>
          <w:t>Crimes Amendment Act 2005</w:t>
        </w:r>
      </w:hyperlink>
      <w:r w:rsidR="0042426C">
        <w:t xml:space="preserve"> A2005-7 pt 4</w:t>
      </w:r>
    </w:p>
    <w:p w14:paraId="75020F26" w14:textId="77777777" w:rsidR="0042426C" w:rsidRDefault="0042426C">
      <w:pPr>
        <w:pStyle w:val="Actdetails"/>
      </w:pPr>
      <w:r>
        <w:t>notified LR 23 February 2005</w:t>
      </w:r>
    </w:p>
    <w:p w14:paraId="6B0C2634" w14:textId="77777777" w:rsidR="0042426C" w:rsidRDefault="0042426C">
      <w:pPr>
        <w:pStyle w:val="Actdetails"/>
      </w:pPr>
      <w:r>
        <w:t>s 1, s 2 commenced 23 February 2005 (LA s 75 (1))</w:t>
      </w:r>
    </w:p>
    <w:p w14:paraId="4C228D67" w14:textId="77777777" w:rsidR="0042426C" w:rsidRDefault="0042426C">
      <w:pPr>
        <w:pStyle w:val="Actdetails"/>
      </w:pPr>
      <w:r>
        <w:t>pt 4 commenced 24 February 2005 (s 2)</w:t>
      </w:r>
    </w:p>
    <w:p w14:paraId="649793A3" w14:textId="40C5B237" w:rsidR="0042426C" w:rsidRDefault="00E02F2C" w:rsidP="00C955E5">
      <w:pPr>
        <w:pStyle w:val="NewAct"/>
      </w:pPr>
      <w:hyperlink r:id="rId387" w:tooltip="A2005-13" w:history="1">
        <w:r w:rsidRPr="00E02F2C">
          <w:rPr>
            <w:rStyle w:val="charCitHyperlinkAbbrev"/>
          </w:rPr>
          <w:t>Domestic Violence and Protection Orders Amendment Act 2005</w:t>
        </w:r>
      </w:hyperlink>
      <w:r w:rsidR="0042426C">
        <w:t xml:space="preserve"> A2005</w:t>
      </w:r>
      <w:r w:rsidR="00C5588A">
        <w:noBreakHyphen/>
      </w:r>
      <w:r w:rsidR="0042426C">
        <w:t>13 sch 1 pt 1.12</w:t>
      </w:r>
    </w:p>
    <w:p w14:paraId="2607D1A6" w14:textId="77777777" w:rsidR="0042426C" w:rsidRDefault="0042426C">
      <w:pPr>
        <w:pStyle w:val="Actdetails"/>
      </w:pPr>
      <w:r>
        <w:t>notified LR 24 March 2005</w:t>
      </w:r>
      <w:r>
        <w:br/>
        <w:t>s 1, s 2 commenced 24 March 2005 (LA s 75 (1))</w:t>
      </w:r>
    </w:p>
    <w:p w14:paraId="15028355" w14:textId="77777777" w:rsidR="0042426C" w:rsidRDefault="0042426C">
      <w:pPr>
        <w:pStyle w:val="Actdetails"/>
      </w:pPr>
      <w:r>
        <w:t>sch 1 pt 1.12 commenced 25 March 2005 (s 2)</w:t>
      </w:r>
    </w:p>
    <w:p w14:paraId="1C7505EF" w14:textId="3021CFA1" w:rsidR="0042426C" w:rsidRDefault="00E02F2C" w:rsidP="00C955E5">
      <w:pPr>
        <w:pStyle w:val="NewAct"/>
      </w:pPr>
      <w:hyperlink r:id="rId388" w:tooltip="A2005-20" w:history="1">
        <w:r w:rsidRPr="00E02F2C">
          <w:rPr>
            <w:rStyle w:val="charCitHyperlinkAbbrev"/>
          </w:rPr>
          <w:t>Statute Law Amendment Act 2005</w:t>
        </w:r>
      </w:hyperlink>
      <w:r w:rsidR="0042426C">
        <w:t xml:space="preserve"> A2005-20 sch 3 pt 3.35</w:t>
      </w:r>
    </w:p>
    <w:p w14:paraId="50716230" w14:textId="77777777" w:rsidR="0042426C" w:rsidRDefault="0042426C">
      <w:pPr>
        <w:pStyle w:val="Actdetails"/>
      </w:pPr>
      <w:r>
        <w:t>notified LR 12 May 2005</w:t>
      </w:r>
    </w:p>
    <w:p w14:paraId="28D0A667" w14:textId="77777777" w:rsidR="0042426C" w:rsidRDefault="0042426C">
      <w:pPr>
        <w:pStyle w:val="Actdetails"/>
      </w:pPr>
      <w:r>
        <w:t>s 1, s 2 taken to have commenced 8 March 2005 (LA s 75 (2))</w:t>
      </w:r>
    </w:p>
    <w:p w14:paraId="678C8486" w14:textId="77777777" w:rsidR="0042426C" w:rsidRDefault="0042426C">
      <w:pPr>
        <w:pStyle w:val="Actdetails"/>
      </w:pPr>
      <w:r>
        <w:t>sch 1 pt 3.35 commenced 2 June 2005 (s 2 (1))</w:t>
      </w:r>
    </w:p>
    <w:p w14:paraId="14C4F0FC" w14:textId="2156F6FD" w:rsidR="0042426C" w:rsidRDefault="00E02F2C" w:rsidP="00C955E5">
      <w:pPr>
        <w:pStyle w:val="NewAct"/>
      </w:pPr>
      <w:hyperlink r:id="rId389" w:tooltip="A2005-53" w:history="1">
        <w:r w:rsidRPr="00E02F2C">
          <w:rPr>
            <w:rStyle w:val="charCitHyperlinkAbbrev"/>
          </w:rPr>
          <w:t>Criminal Code (Administration of Justice Offences) Amendment Act 2005</w:t>
        </w:r>
      </w:hyperlink>
      <w:r w:rsidR="0042426C">
        <w:t xml:space="preserve"> A2005-53 sch 1 pt 1.20</w:t>
      </w:r>
    </w:p>
    <w:p w14:paraId="625DA107" w14:textId="77777777" w:rsidR="0042426C" w:rsidRDefault="0042426C">
      <w:pPr>
        <w:pStyle w:val="Actdetails"/>
      </w:pPr>
      <w:r>
        <w:t>notified LR 26 October 2005</w:t>
      </w:r>
    </w:p>
    <w:p w14:paraId="3CF76D33" w14:textId="77777777" w:rsidR="0042426C" w:rsidRDefault="0042426C">
      <w:pPr>
        <w:pStyle w:val="Actdetails"/>
      </w:pPr>
      <w:r>
        <w:t>s 1, s 2 commenced 26 October 2005 (LA s 75 (1))</w:t>
      </w:r>
    </w:p>
    <w:p w14:paraId="7B250754" w14:textId="77777777" w:rsidR="0042426C" w:rsidRDefault="0042426C">
      <w:pPr>
        <w:pStyle w:val="Actdetails"/>
      </w:pPr>
      <w:r>
        <w:t>sch 1 pt 1.20 commenced 23 November 2005 (s 2)</w:t>
      </w:r>
    </w:p>
    <w:p w14:paraId="56971E7F" w14:textId="6E9469E3" w:rsidR="0042426C" w:rsidRDefault="00E02F2C" w:rsidP="00C955E5">
      <w:pPr>
        <w:pStyle w:val="NewAct"/>
      </w:pPr>
      <w:hyperlink r:id="rId390" w:tooltip="A2005-60" w:history="1">
        <w:r w:rsidRPr="00E02F2C">
          <w:rPr>
            <w:rStyle w:val="charCitHyperlinkAbbrev"/>
          </w:rPr>
          <w:t>Justice and Community Safety Legislation Amendment Act 2005 (No 4)</w:t>
        </w:r>
      </w:hyperlink>
      <w:r w:rsidR="0042426C">
        <w:t xml:space="preserve"> A2005-60 sch 1 pt 1.19</w:t>
      </w:r>
    </w:p>
    <w:p w14:paraId="7E79C713" w14:textId="77777777" w:rsidR="0042426C" w:rsidRDefault="0042426C">
      <w:pPr>
        <w:pStyle w:val="Actdetails"/>
      </w:pPr>
      <w:r>
        <w:t>notified LR 1 December 2005</w:t>
      </w:r>
    </w:p>
    <w:p w14:paraId="20D7150C" w14:textId="77777777" w:rsidR="0042426C" w:rsidRDefault="0042426C">
      <w:pPr>
        <w:pStyle w:val="Actdetails"/>
      </w:pPr>
      <w:r>
        <w:t>s 1, s 2 taken to have commenced 23 November 2005 (LA s 75 (2))</w:t>
      </w:r>
    </w:p>
    <w:p w14:paraId="764F2B9F" w14:textId="77777777" w:rsidR="0042426C" w:rsidRDefault="0042426C">
      <w:pPr>
        <w:pStyle w:val="Actdetails"/>
      </w:pPr>
      <w:r>
        <w:t>sch 1 pt 1.19 commenced 22 December 2005 (s 2 (4))</w:t>
      </w:r>
    </w:p>
    <w:p w14:paraId="564970CA" w14:textId="2FD5E2C4" w:rsidR="0042426C" w:rsidRDefault="00E02F2C" w:rsidP="00C955E5">
      <w:pPr>
        <w:pStyle w:val="NewAct"/>
      </w:pPr>
      <w:hyperlink r:id="rId391" w:tooltip="A2006-23" w:history="1">
        <w:r w:rsidRPr="00E02F2C">
          <w:rPr>
            <w:rStyle w:val="charCitHyperlinkAbbrev"/>
          </w:rPr>
          <w:t>Sentencing Legislation Amendment Act 2006</w:t>
        </w:r>
      </w:hyperlink>
      <w:r w:rsidR="0042426C">
        <w:t xml:space="preserve"> A2006-23 sch 1 pt 1.27</w:t>
      </w:r>
    </w:p>
    <w:p w14:paraId="5A78E34D" w14:textId="77777777" w:rsidR="0042426C" w:rsidRDefault="0042426C">
      <w:pPr>
        <w:pStyle w:val="Actdetails"/>
      </w:pPr>
      <w:r>
        <w:t>notified LR 18 May 2006</w:t>
      </w:r>
    </w:p>
    <w:p w14:paraId="6AB4ECB8" w14:textId="77777777" w:rsidR="0042426C" w:rsidRDefault="0042426C">
      <w:pPr>
        <w:pStyle w:val="Actdetails"/>
      </w:pPr>
      <w:r>
        <w:t>s 1, s 2 commenced 18 May 2006 (LA s 75 (1))</w:t>
      </w:r>
    </w:p>
    <w:p w14:paraId="39EA3053" w14:textId="1739E84B" w:rsidR="0042426C" w:rsidRDefault="0042426C">
      <w:pPr>
        <w:pStyle w:val="Actdetails"/>
      </w:pPr>
      <w:r>
        <w:t xml:space="preserve">sch 1 pt 1.27 commenced 2 June 2006 (s 2 (1) and see </w:t>
      </w:r>
      <w:hyperlink r:id="rId392" w:tooltip="A2005-59" w:history="1">
        <w:r w:rsidR="00E02F2C" w:rsidRPr="00E02F2C">
          <w:rPr>
            <w:rStyle w:val="charCitHyperlinkAbbrev"/>
          </w:rPr>
          <w:t>Crimes (Sentence Administration) Act 2005</w:t>
        </w:r>
      </w:hyperlink>
      <w:r>
        <w:t xml:space="preserve"> A2005-59 s 2, </w:t>
      </w:r>
      <w:hyperlink r:id="rId393" w:tooltip="A2005-58" w:history="1">
        <w:r w:rsidR="00E02F2C" w:rsidRPr="00E02F2C">
          <w:rPr>
            <w:rStyle w:val="charCitHyperlinkAbbrev"/>
          </w:rPr>
          <w:t>Crimes (Sentencing) Act 2005</w:t>
        </w:r>
      </w:hyperlink>
      <w:r>
        <w:t xml:space="preserve"> A2005-58, s 2 and LA s 79)</w:t>
      </w:r>
    </w:p>
    <w:p w14:paraId="684CC60D" w14:textId="6D5B9F3B" w:rsidR="0042426C" w:rsidRDefault="00E02F2C" w:rsidP="00C955E5">
      <w:pPr>
        <w:pStyle w:val="NewAct"/>
      </w:pPr>
      <w:hyperlink r:id="rId394" w:tooltip="A2006-40" w:history="1">
        <w:r w:rsidRPr="00E02F2C">
          <w:rPr>
            <w:rStyle w:val="charCitHyperlinkAbbrev"/>
          </w:rPr>
          <w:t>Justice and Community Safety Legislation Amendment Act 2006</w:t>
        </w:r>
      </w:hyperlink>
      <w:r w:rsidR="0042426C">
        <w:t xml:space="preserve"> A2006-40 sch 2 pt 2.23 (as am by </w:t>
      </w:r>
      <w:hyperlink r:id="rId395" w:tooltip="Court Legislation Amendment Act 2006" w:history="1">
        <w:r w:rsidRPr="00E02F2C">
          <w:rPr>
            <w:rStyle w:val="charCitHyperlinkAbbrev"/>
          </w:rPr>
          <w:t>A2006</w:t>
        </w:r>
        <w:r w:rsidRPr="00E02F2C">
          <w:rPr>
            <w:rStyle w:val="charCitHyperlinkAbbrev"/>
          </w:rPr>
          <w:noBreakHyphen/>
          <w:t>55</w:t>
        </w:r>
      </w:hyperlink>
      <w:r w:rsidR="0042426C">
        <w:t xml:space="preserve"> pt 4)</w:t>
      </w:r>
    </w:p>
    <w:p w14:paraId="6456E21F" w14:textId="77777777" w:rsidR="0042426C" w:rsidRDefault="0042426C" w:rsidP="00794142">
      <w:pPr>
        <w:pStyle w:val="Actdetails"/>
        <w:keepNext/>
      </w:pPr>
      <w:r>
        <w:t>notified LR 28 September 2006</w:t>
      </w:r>
      <w:r>
        <w:br/>
        <w:t>s 1, s 2 commenced 28 September 2006 (LA s 75 (1))</w:t>
      </w:r>
      <w:r>
        <w:br/>
      </w:r>
      <w:r w:rsidRPr="00E02F2C">
        <w:rPr>
          <w:rFonts w:cs="Arial"/>
        </w:rPr>
        <w:t>sch 2 pt 2.23 commenced 1 January 2007 (s 2 (4))</w:t>
      </w:r>
    </w:p>
    <w:p w14:paraId="742DB3B3" w14:textId="4EC4D9D4" w:rsidR="0042426C" w:rsidRDefault="00E02F2C" w:rsidP="00C955E5">
      <w:pPr>
        <w:pStyle w:val="NewAct"/>
      </w:pPr>
      <w:hyperlink r:id="rId396" w:tooltip="A2006-55" w:history="1">
        <w:r w:rsidRPr="00E02F2C">
          <w:rPr>
            <w:rStyle w:val="charCitHyperlinkAbbrev"/>
          </w:rPr>
          <w:t>Court Legislation Amendment Act 2006</w:t>
        </w:r>
      </w:hyperlink>
      <w:r w:rsidR="0042426C">
        <w:t xml:space="preserve"> A2006-55 pt 4, pt 5</w:t>
      </w:r>
    </w:p>
    <w:p w14:paraId="1853BE36" w14:textId="77777777" w:rsidR="0042426C" w:rsidRDefault="0042426C">
      <w:pPr>
        <w:pStyle w:val="Actdetails"/>
      </w:pPr>
      <w:r>
        <w:t>notified LR 18 December 2006</w:t>
      </w:r>
    </w:p>
    <w:p w14:paraId="5FB4CB8C" w14:textId="77777777" w:rsidR="0042426C" w:rsidRDefault="0042426C">
      <w:pPr>
        <w:pStyle w:val="Actdetails"/>
      </w:pPr>
      <w:r>
        <w:t>s 1, s 2 commenced 18 December 2006 (LA s 75 (1))</w:t>
      </w:r>
    </w:p>
    <w:p w14:paraId="35F1A0F6" w14:textId="2E46E279" w:rsidR="0042426C" w:rsidRDefault="0042426C">
      <w:pPr>
        <w:pStyle w:val="Actdetails"/>
      </w:pPr>
      <w:r>
        <w:t xml:space="preserve">pt 4 commenced 1 January 2007 (LA s 79A and </w:t>
      </w:r>
      <w:hyperlink r:id="rId39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w:t>
      </w:r>
    </w:p>
    <w:p w14:paraId="11B8D4D0" w14:textId="77777777" w:rsidR="0042426C" w:rsidRDefault="0042426C">
      <w:pPr>
        <w:pStyle w:val="Actdetails"/>
      </w:pPr>
      <w:r>
        <w:t>pt 5 commenced 19 December 2006 (s 2)</w:t>
      </w:r>
    </w:p>
    <w:p w14:paraId="7AC8E210" w14:textId="549522C9" w:rsidR="0042426C" w:rsidRDefault="00E02F2C" w:rsidP="00C955E5">
      <w:pPr>
        <w:pStyle w:val="NewAct"/>
      </w:pPr>
      <w:hyperlink r:id="rId398" w:tooltip="A2007-8" w:history="1">
        <w:r w:rsidRPr="00E02F2C">
          <w:rPr>
            <w:rStyle w:val="charCitHyperlinkAbbrev"/>
          </w:rPr>
          <w:t>Housing Assistance Act 2007</w:t>
        </w:r>
      </w:hyperlink>
      <w:r w:rsidR="0042426C">
        <w:t xml:space="preserve"> A2007-8 sch 1 pt 1.7</w:t>
      </w:r>
    </w:p>
    <w:p w14:paraId="079569FD" w14:textId="77777777" w:rsidR="0042426C" w:rsidRDefault="0042426C">
      <w:pPr>
        <w:pStyle w:val="Actdetails"/>
      </w:pPr>
      <w:r>
        <w:t>notified LR 10 May 2007</w:t>
      </w:r>
    </w:p>
    <w:p w14:paraId="0A0FD13A" w14:textId="77777777" w:rsidR="0042426C" w:rsidRDefault="0042426C">
      <w:pPr>
        <w:pStyle w:val="Actdetails"/>
      </w:pPr>
      <w:r>
        <w:t>s 1, s 2 commenced 10 May 2007 (LA s 75 (1))</w:t>
      </w:r>
    </w:p>
    <w:p w14:paraId="1BDA4808" w14:textId="77777777" w:rsidR="0042426C" w:rsidRDefault="0042426C">
      <w:pPr>
        <w:pStyle w:val="Actdetails"/>
      </w:pPr>
      <w:r>
        <w:t>sch 1 pt 1.7 commenced 10 November 2007 (s 2 and LA s 79)</w:t>
      </w:r>
    </w:p>
    <w:p w14:paraId="200A29F5" w14:textId="3B4D1949" w:rsidR="0042426C" w:rsidRDefault="00E02F2C" w:rsidP="00C955E5">
      <w:pPr>
        <w:pStyle w:val="NewAct"/>
      </w:pPr>
      <w:hyperlink r:id="rId399" w:tooltip="A2007-15" w:history="1">
        <w:r w:rsidRPr="00E02F2C">
          <w:rPr>
            <w:rStyle w:val="charCitHyperlinkAbbrev"/>
          </w:rPr>
          <w:t>Corrections Management Act 2007</w:t>
        </w:r>
      </w:hyperlink>
      <w:r w:rsidR="0042426C">
        <w:t xml:space="preserve"> A2007-15 sch 1 pt 1.6</w:t>
      </w:r>
    </w:p>
    <w:p w14:paraId="40F867AF" w14:textId="77777777" w:rsidR="0042426C" w:rsidRDefault="0042426C">
      <w:pPr>
        <w:pStyle w:val="Actdetails"/>
      </w:pPr>
      <w:r>
        <w:t>notified LR 18 June 2007</w:t>
      </w:r>
    </w:p>
    <w:p w14:paraId="14AE6996" w14:textId="77777777" w:rsidR="0042426C" w:rsidRDefault="0042426C">
      <w:pPr>
        <w:pStyle w:val="Actdetails"/>
      </w:pPr>
      <w:r>
        <w:t>s 1, s 2 commenced 18 June 2007 (LA s 75 (1))</w:t>
      </w:r>
    </w:p>
    <w:p w14:paraId="02155E23" w14:textId="77777777" w:rsidR="0042426C" w:rsidRPr="00E02F2C" w:rsidRDefault="0042426C">
      <w:pPr>
        <w:pStyle w:val="Actdetails"/>
        <w:rPr>
          <w:rFonts w:cs="Arial"/>
        </w:rPr>
      </w:pPr>
      <w:r w:rsidRPr="00E02F2C">
        <w:rPr>
          <w:rFonts w:cs="Arial"/>
        </w:rPr>
        <w:t>sch 1 pt 1.6 commenced 18 December 2007 (s 2 and LA s 79)</w:t>
      </w:r>
    </w:p>
    <w:p w14:paraId="08C91280" w14:textId="1B1AB0B8" w:rsidR="0042426C" w:rsidRDefault="00E02F2C" w:rsidP="00C955E5">
      <w:pPr>
        <w:pStyle w:val="NewAct"/>
      </w:pPr>
      <w:hyperlink r:id="rId400" w:tooltip="A2007-44" w:history="1">
        <w:r w:rsidRPr="00E02F2C">
          <w:rPr>
            <w:rStyle w:val="charCitHyperlinkAbbrev"/>
          </w:rPr>
          <w:t>Victims of Crime Amendment Act 2007</w:t>
        </w:r>
      </w:hyperlink>
      <w:r w:rsidR="0042426C">
        <w:t xml:space="preserve"> A2007-44 sch 1 pt 1.2</w:t>
      </w:r>
    </w:p>
    <w:p w14:paraId="24D76B4E" w14:textId="77777777" w:rsidR="0042426C" w:rsidRDefault="0042426C">
      <w:pPr>
        <w:pStyle w:val="Actdetails"/>
      </w:pPr>
      <w:r>
        <w:t>notified LR 13 December 2007</w:t>
      </w:r>
    </w:p>
    <w:p w14:paraId="773C5FA6" w14:textId="77777777" w:rsidR="0042426C" w:rsidRDefault="0042426C">
      <w:pPr>
        <w:pStyle w:val="Actdetails"/>
      </w:pPr>
      <w:r>
        <w:t>s 1, s 2 commenced 13 December 2007 (LA s 75 (1))</w:t>
      </w:r>
    </w:p>
    <w:p w14:paraId="622E4978" w14:textId="77777777" w:rsidR="0042426C" w:rsidRPr="00E02F2C" w:rsidRDefault="0042426C">
      <w:pPr>
        <w:pStyle w:val="Actdetails"/>
        <w:rPr>
          <w:rFonts w:cs="Arial"/>
        </w:rPr>
      </w:pPr>
      <w:r w:rsidRPr="00E02F2C">
        <w:rPr>
          <w:rFonts w:cs="Arial"/>
        </w:rPr>
        <w:t>sch 1 pt 1.2 commenced 20 December 2007 (s 2)</w:t>
      </w:r>
    </w:p>
    <w:p w14:paraId="24C560E1" w14:textId="41A35B33" w:rsidR="0042426C" w:rsidRDefault="00E02F2C" w:rsidP="00C955E5">
      <w:pPr>
        <w:pStyle w:val="NewAct"/>
      </w:pPr>
      <w:hyperlink r:id="rId401" w:tooltip="A2008-6" w:history="1">
        <w:r w:rsidRPr="00E02F2C">
          <w:rPr>
            <w:rStyle w:val="charCitHyperlinkAbbrev"/>
          </w:rPr>
          <w:t>Crimes Amendment Act 2008</w:t>
        </w:r>
      </w:hyperlink>
      <w:r w:rsidR="0042426C">
        <w:t xml:space="preserve"> A2008-6 pt 5</w:t>
      </w:r>
    </w:p>
    <w:p w14:paraId="43225AE0" w14:textId="77777777" w:rsidR="0042426C" w:rsidRDefault="0042426C" w:rsidP="00794142">
      <w:pPr>
        <w:pStyle w:val="Actdetails"/>
        <w:keepNext/>
      </w:pPr>
      <w:r>
        <w:t>notified LR 15 April 2008</w:t>
      </w:r>
    </w:p>
    <w:p w14:paraId="180513A0" w14:textId="77777777" w:rsidR="0042426C" w:rsidRDefault="0042426C" w:rsidP="00794142">
      <w:pPr>
        <w:pStyle w:val="Actdetails"/>
        <w:keepNext/>
      </w:pPr>
      <w:r>
        <w:t>s 1, s 2 commenced 15 April 2008 (LA s 75 (1))</w:t>
      </w:r>
    </w:p>
    <w:p w14:paraId="15CEA935" w14:textId="77777777" w:rsidR="0042426C" w:rsidRDefault="0042426C">
      <w:pPr>
        <w:pStyle w:val="Actdetails"/>
      </w:pPr>
      <w:r>
        <w:t>pt 5 commenced 16 April 2008 (s 2)</w:t>
      </w:r>
    </w:p>
    <w:p w14:paraId="343E260E" w14:textId="03D7AAA7" w:rsidR="0042426C" w:rsidRDefault="00E02F2C" w:rsidP="00C955E5">
      <w:pPr>
        <w:pStyle w:val="NewAct"/>
      </w:pPr>
      <w:hyperlink r:id="rId402" w:tooltip="A2008-19" w:history="1">
        <w:r w:rsidRPr="00E02F2C">
          <w:rPr>
            <w:rStyle w:val="charCitHyperlinkAbbrev"/>
          </w:rPr>
          <w:t>Children and Young People Act 2008</w:t>
        </w:r>
      </w:hyperlink>
      <w:r w:rsidR="0042426C">
        <w:t xml:space="preserve"> A2008-19 sch 1 pt 1.8</w:t>
      </w:r>
    </w:p>
    <w:p w14:paraId="4F46ABB8" w14:textId="77777777" w:rsidR="0042426C" w:rsidRDefault="0042426C">
      <w:pPr>
        <w:pStyle w:val="Actdetails"/>
        <w:keepNext/>
      </w:pPr>
      <w:r>
        <w:t>notified LR 17 July 2008</w:t>
      </w:r>
    </w:p>
    <w:p w14:paraId="65369A5E" w14:textId="77777777" w:rsidR="0042426C" w:rsidRDefault="0042426C">
      <w:pPr>
        <w:pStyle w:val="Actdetails"/>
        <w:keepNext/>
      </w:pPr>
      <w:r>
        <w:t>s 1, s 2 commenced 17 July 2008 (LA s 75 (1))</w:t>
      </w:r>
    </w:p>
    <w:p w14:paraId="7ACCF0E5" w14:textId="298E0024" w:rsidR="00EE71F6" w:rsidRPr="00EE71F6" w:rsidRDefault="00EE71F6" w:rsidP="00863F5A">
      <w:pPr>
        <w:pStyle w:val="Actdetails"/>
      </w:pPr>
      <w:r w:rsidRPr="00EE71F6">
        <w:t xml:space="preserve">sch 1 pt 1.8 commenced 27 February 2009 (s 2 and </w:t>
      </w:r>
      <w:hyperlink r:id="rId403" w:tooltip="CN2008-17" w:history="1">
        <w:r w:rsidR="00E02F2C" w:rsidRPr="00E02F2C">
          <w:rPr>
            <w:rStyle w:val="charCitHyperlinkAbbrev"/>
          </w:rPr>
          <w:t xml:space="preserve">CN2008-17 </w:t>
        </w:r>
      </w:hyperlink>
      <w:r w:rsidRPr="00EE71F6">
        <w:t xml:space="preserve">(and see </w:t>
      </w:r>
      <w:hyperlink r:id="rId404" w:tooltip="CN2008-13" w:history="1">
        <w:r w:rsidR="00E02F2C" w:rsidRPr="00E02F2C">
          <w:rPr>
            <w:rStyle w:val="charCitHyperlinkAbbrev"/>
          </w:rPr>
          <w:t>CN2008-13</w:t>
        </w:r>
      </w:hyperlink>
      <w:r w:rsidRPr="00EE71F6">
        <w:t>))</w:t>
      </w:r>
    </w:p>
    <w:p w14:paraId="23427ED9" w14:textId="197A71F7" w:rsidR="0042426C" w:rsidRDefault="00E02F2C" w:rsidP="00C955E5">
      <w:pPr>
        <w:pStyle w:val="NewAct"/>
      </w:pPr>
      <w:hyperlink r:id="rId405" w:tooltip="A2008-20" w:history="1">
        <w:r w:rsidRPr="00E02F2C">
          <w:rPr>
            <w:rStyle w:val="charCitHyperlinkAbbrev"/>
          </w:rPr>
          <w:t>Children and Young People (Consequential Amendments) Act 2008</w:t>
        </w:r>
      </w:hyperlink>
      <w:r w:rsidR="0042426C">
        <w:t xml:space="preserve"> A2008</w:t>
      </w:r>
      <w:r w:rsidR="0042426C">
        <w:noBreakHyphen/>
        <w:t>20 sch 1 pt 1.5</w:t>
      </w:r>
    </w:p>
    <w:p w14:paraId="490915D6" w14:textId="77777777" w:rsidR="0042426C" w:rsidRDefault="0042426C">
      <w:pPr>
        <w:pStyle w:val="Actdetails"/>
        <w:keepNext/>
      </w:pPr>
      <w:r>
        <w:t>notified LR 17 July 2008</w:t>
      </w:r>
    </w:p>
    <w:p w14:paraId="7C9785C2" w14:textId="77777777" w:rsidR="0042426C" w:rsidRDefault="0042426C">
      <w:pPr>
        <w:pStyle w:val="Actdetails"/>
        <w:keepNext/>
      </w:pPr>
      <w:r>
        <w:t>s 1, s 2 commenced 17 July 2008 (LA s 75 (1))</w:t>
      </w:r>
    </w:p>
    <w:p w14:paraId="5BF36D91" w14:textId="77777777" w:rsidR="0042426C" w:rsidRDefault="0042426C">
      <w:pPr>
        <w:pStyle w:val="Actdetails"/>
        <w:keepNext/>
      </w:pPr>
      <w:r>
        <w:t>s 3 commenced 18 July 2008 (s 2 (1))</w:t>
      </w:r>
    </w:p>
    <w:p w14:paraId="24BF4AE4" w14:textId="141F7A73" w:rsidR="009D7E94" w:rsidRPr="009D7E94" w:rsidRDefault="00A64D01" w:rsidP="00863F5A">
      <w:pPr>
        <w:pStyle w:val="Actdetails"/>
      </w:pPr>
      <w:r>
        <w:t>sch 1 pt</w:t>
      </w:r>
      <w:r w:rsidR="009D7E94" w:rsidRPr="009D7E94">
        <w:t xml:space="preserve"> 1.5 commenced 27 February 2009 (s 2 (5) and see </w:t>
      </w:r>
      <w:hyperlink r:id="rId406" w:tooltip="A2008-19" w:history="1">
        <w:r w:rsidR="00E02F2C" w:rsidRPr="00E02F2C">
          <w:rPr>
            <w:rStyle w:val="charCitHyperlinkAbbrev"/>
          </w:rPr>
          <w:t>Children and Young People Act 2008</w:t>
        </w:r>
      </w:hyperlink>
      <w:r w:rsidR="009D7E94" w:rsidRPr="009D7E94">
        <w:t xml:space="preserve"> A2008-19, s 2 and </w:t>
      </w:r>
      <w:hyperlink r:id="rId407" w:tooltip="CN2008-17" w:history="1">
        <w:r w:rsidR="00E02F2C" w:rsidRPr="00E02F2C">
          <w:rPr>
            <w:rStyle w:val="charCitHyperlinkAbbrev"/>
          </w:rPr>
          <w:t xml:space="preserve">CN2008-17 </w:t>
        </w:r>
      </w:hyperlink>
      <w:r w:rsidR="009D7E94" w:rsidRPr="009D7E94">
        <w:t xml:space="preserve">(and see </w:t>
      </w:r>
      <w:hyperlink r:id="rId408" w:tooltip="CN2008-13" w:history="1">
        <w:r w:rsidR="00E02F2C" w:rsidRPr="00E02F2C">
          <w:rPr>
            <w:rStyle w:val="charCitHyperlinkAbbrev"/>
          </w:rPr>
          <w:t>CN2008-13</w:t>
        </w:r>
      </w:hyperlink>
      <w:r w:rsidR="009D7E94" w:rsidRPr="009D7E94">
        <w:t>))</w:t>
      </w:r>
    </w:p>
    <w:p w14:paraId="59A8BFEE" w14:textId="76280410" w:rsidR="0042426C" w:rsidRDefault="00E02F2C" w:rsidP="00C955E5">
      <w:pPr>
        <w:pStyle w:val="NewAct"/>
      </w:pPr>
      <w:hyperlink r:id="rId409" w:tooltip="A2008-22" w:history="1">
        <w:r w:rsidRPr="00E02F2C">
          <w:rPr>
            <w:rStyle w:val="charCitHyperlinkAbbrev"/>
          </w:rPr>
          <w:t>Justice and Community Safety Legislation Amendment Act 2008 (No 2)</w:t>
        </w:r>
      </w:hyperlink>
      <w:r w:rsidR="0042426C">
        <w:t xml:space="preserve"> A2008-22 sch 1 pt 1.6</w:t>
      </w:r>
    </w:p>
    <w:p w14:paraId="39D7E2A8" w14:textId="77777777" w:rsidR="0042426C" w:rsidRDefault="0042426C">
      <w:pPr>
        <w:pStyle w:val="Actdetails"/>
        <w:keepNext/>
      </w:pPr>
      <w:r>
        <w:t>notified LR 8 July 2008</w:t>
      </w:r>
    </w:p>
    <w:p w14:paraId="2A1F0EAA" w14:textId="77777777" w:rsidR="0042426C" w:rsidRDefault="0042426C">
      <w:pPr>
        <w:pStyle w:val="Actdetails"/>
        <w:keepNext/>
      </w:pPr>
      <w:r>
        <w:t>s 1, s 2 commenced 8 July 2008 (LA s 75 (1))</w:t>
      </w:r>
    </w:p>
    <w:p w14:paraId="04825C1D" w14:textId="77777777" w:rsidR="0042426C" w:rsidRDefault="0042426C">
      <w:pPr>
        <w:pStyle w:val="Actdetails"/>
      </w:pPr>
      <w:r>
        <w:t>sch 1 pt 1.6 commenced 29 July 2008 (s 2)</w:t>
      </w:r>
    </w:p>
    <w:p w14:paraId="18147B89" w14:textId="01B0653E" w:rsidR="0042426C" w:rsidRDefault="00E02F2C" w:rsidP="00C955E5">
      <w:pPr>
        <w:pStyle w:val="NewAct"/>
      </w:pPr>
      <w:hyperlink r:id="rId410" w:tooltip="A2008-29" w:history="1">
        <w:r w:rsidRPr="00E02F2C">
          <w:rPr>
            <w:rStyle w:val="charCitHyperlinkAbbrev"/>
          </w:rPr>
          <w:t>Justice and Community Safety Legislation Amendment Act 2008 (No 3)</w:t>
        </w:r>
      </w:hyperlink>
      <w:r w:rsidR="0042426C">
        <w:t xml:space="preserve"> A2008-29 sch 1 pt 1.10</w:t>
      </w:r>
    </w:p>
    <w:p w14:paraId="64D3F6AE" w14:textId="77777777" w:rsidR="0042426C" w:rsidRDefault="0042426C">
      <w:pPr>
        <w:pStyle w:val="Actdetails"/>
        <w:keepNext/>
      </w:pPr>
      <w:r>
        <w:t>notified LR 13 August 2008</w:t>
      </w:r>
    </w:p>
    <w:p w14:paraId="32AB6F17" w14:textId="77777777" w:rsidR="0042426C" w:rsidRDefault="0042426C">
      <w:pPr>
        <w:pStyle w:val="Actdetails"/>
        <w:keepNext/>
      </w:pPr>
      <w:r>
        <w:t>s 1, s 2 commenced 13 August 2008 (LA s 75 (1))</w:t>
      </w:r>
    </w:p>
    <w:p w14:paraId="75D1A530" w14:textId="77777777" w:rsidR="0042426C" w:rsidRDefault="0042426C">
      <w:pPr>
        <w:pStyle w:val="Actdetails"/>
      </w:pPr>
      <w:r>
        <w:t>sch 1 pt 1.10 commenced 27 August 2008 (s 2)</w:t>
      </w:r>
    </w:p>
    <w:p w14:paraId="06BB087E" w14:textId="1C3382AE" w:rsidR="00373915" w:rsidRDefault="00E02F2C" w:rsidP="00C955E5">
      <w:pPr>
        <w:pStyle w:val="NewAct"/>
      </w:pPr>
      <w:hyperlink r:id="rId411" w:tooltip="A2008-36" w:history="1">
        <w:r w:rsidRPr="00E02F2C">
          <w:rPr>
            <w:rStyle w:val="charCitHyperlinkAbbrev"/>
          </w:rPr>
          <w:t>ACT Civil and Administrative Tribunal Legislation Amendment Act 2008</w:t>
        </w:r>
      </w:hyperlink>
      <w:r w:rsidR="007525B1">
        <w:t xml:space="preserve"> A2008-36 sch 1 pt 1.36</w:t>
      </w:r>
    </w:p>
    <w:p w14:paraId="50418C89" w14:textId="77777777" w:rsidR="00373915" w:rsidRDefault="00373915" w:rsidP="00373915">
      <w:pPr>
        <w:pStyle w:val="Actdetails"/>
        <w:keepNext/>
      </w:pPr>
      <w:r>
        <w:t>notified LR 4 September 2008</w:t>
      </w:r>
    </w:p>
    <w:p w14:paraId="7DB93789" w14:textId="77777777" w:rsidR="00373915" w:rsidRDefault="00373915" w:rsidP="00373915">
      <w:pPr>
        <w:pStyle w:val="Actdetails"/>
        <w:keepNext/>
      </w:pPr>
      <w:r>
        <w:t>s 1, s 2 commenced 4 September 2008 (LA s 75 (1))</w:t>
      </w:r>
    </w:p>
    <w:p w14:paraId="459485D2" w14:textId="086463D6" w:rsidR="00373915" w:rsidRPr="00912621" w:rsidRDefault="00373915" w:rsidP="00A64D01">
      <w:pPr>
        <w:pStyle w:val="Actdetails"/>
      </w:pPr>
      <w:r>
        <w:t>sch 1 pt 1.</w:t>
      </w:r>
      <w:r w:rsidR="007525B1">
        <w:t>36</w:t>
      </w:r>
      <w:r>
        <w:t xml:space="preserve"> commenced 2 February 2009 (s 2 (1) and see </w:t>
      </w:r>
      <w:hyperlink r:id="rId412" w:tooltip="A2008-35" w:history="1">
        <w:r w:rsidR="00E02F2C" w:rsidRPr="00E02F2C">
          <w:rPr>
            <w:rStyle w:val="charCitHyperlinkAbbrev"/>
          </w:rPr>
          <w:t>ACT Civil and Administrative Tribunal Act 2008</w:t>
        </w:r>
      </w:hyperlink>
      <w:r w:rsidR="00A42EBC">
        <w:t xml:space="preserve"> A2008-35, s 2 (1) and </w:t>
      </w:r>
      <w:hyperlink r:id="rId413" w:tooltip="CN2009-2" w:history="1">
        <w:r w:rsidR="00E02F2C" w:rsidRPr="00E02F2C">
          <w:rPr>
            <w:rStyle w:val="charCitHyperlinkAbbrev"/>
          </w:rPr>
          <w:t>CN2009-2</w:t>
        </w:r>
      </w:hyperlink>
      <w:r>
        <w:t>)</w:t>
      </w:r>
    </w:p>
    <w:p w14:paraId="6DDE9749" w14:textId="2E015EBA" w:rsidR="00373915" w:rsidRDefault="00E02F2C" w:rsidP="00C955E5">
      <w:pPr>
        <w:pStyle w:val="NewAct"/>
      </w:pPr>
      <w:hyperlink r:id="rId414" w:tooltip="A2008-37" w:history="1">
        <w:r w:rsidRPr="00E02F2C">
          <w:rPr>
            <w:rStyle w:val="charCitHyperlinkAbbrev"/>
          </w:rPr>
          <w:t>ACT Civil and Administrative Tribunal Legislation Amendment Act 2008 (No 2)</w:t>
        </w:r>
      </w:hyperlink>
      <w:r w:rsidR="00B67E6F">
        <w:t xml:space="preserve"> A2008-37 sch 1 pt 1.74</w:t>
      </w:r>
    </w:p>
    <w:p w14:paraId="0F5ECF19" w14:textId="77777777" w:rsidR="00373915" w:rsidRDefault="00373915" w:rsidP="00373915">
      <w:pPr>
        <w:pStyle w:val="Actdetails"/>
        <w:keepNext/>
      </w:pPr>
      <w:r>
        <w:t>notified LR 4 September 2008</w:t>
      </w:r>
    </w:p>
    <w:p w14:paraId="433BA40F" w14:textId="77777777" w:rsidR="00373915" w:rsidRDefault="00373915" w:rsidP="00373915">
      <w:pPr>
        <w:pStyle w:val="Actdetails"/>
        <w:keepNext/>
      </w:pPr>
      <w:r>
        <w:t>s 1, s 2 commenced 4 September 2008 (LA s 75 (1))</w:t>
      </w:r>
    </w:p>
    <w:p w14:paraId="6211B335" w14:textId="33434F9F" w:rsidR="00373915" w:rsidRPr="00912621" w:rsidRDefault="00373915" w:rsidP="00A64D01">
      <w:pPr>
        <w:pStyle w:val="Actdetails"/>
      </w:pPr>
      <w:r>
        <w:t>s</w:t>
      </w:r>
      <w:r w:rsidR="00B67E6F">
        <w:t>ch 1 pt 1.74</w:t>
      </w:r>
      <w:r>
        <w:t xml:space="preserve"> commenced 2 February 2009 (s 2 (1) and see </w:t>
      </w:r>
      <w:hyperlink r:id="rId415" w:tooltip="A2008-35" w:history="1">
        <w:r w:rsidR="00E02F2C" w:rsidRPr="00E02F2C">
          <w:rPr>
            <w:rStyle w:val="charCitHyperlinkAbbrev"/>
          </w:rPr>
          <w:t>ACT Civil and Administrative Tribunal Act 2008</w:t>
        </w:r>
      </w:hyperlink>
      <w:r w:rsidR="00A42EBC">
        <w:t xml:space="preserve"> A2008-35, s 2 (1) and </w:t>
      </w:r>
      <w:hyperlink r:id="rId416" w:tooltip="CN2009-2" w:history="1">
        <w:r w:rsidR="00E02F2C" w:rsidRPr="00E02F2C">
          <w:rPr>
            <w:rStyle w:val="charCitHyperlinkAbbrev"/>
          </w:rPr>
          <w:t>CN2009-2</w:t>
        </w:r>
      </w:hyperlink>
      <w:r>
        <w:t>)</w:t>
      </w:r>
    </w:p>
    <w:p w14:paraId="5C14D756" w14:textId="478AF112" w:rsidR="00206C10" w:rsidRDefault="00E02F2C" w:rsidP="00C955E5">
      <w:pPr>
        <w:pStyle w:val="NewAct"/>
      </w:pPr>
      <w:hyperlink r:id="rId417" w:tooltip="A2008-41" w:history="1">
        <w:r w:rsidRPr="00E02F2C">
          <w:rPr>
            <w:rStyle w:val="charCitHyperlinkAbbrev"/>
          </w:rPr>
          <w:t>Sexual and Violent Offences Legislation Amendment Act 2008</w:t>
        </w:r>
      </w:hyperlink>
      <w:r w:rsidR="00206C10">
        <w:t xml:space="preserve"> A2008</w:t>
      </w:r>
      <w:r w:rsidR="00206C10">
        <w:noBreakHyphen/>
        <w:t>41 pt 3</w:t>
      </w:r>
    </w:p>
    <w:p w14:paraId="2695EB57" w14:textId="77777777" w:rsidR="00AC0690" w:rsidRDefault="00206C10" w:rsidP="00DF349F">
      <w:pPr>
        <w:pStyle w:val="Actdetails"/>
      </w:pPr>
      <w:r>
        <w:t>notified LR 8 September 2008</w:t>
      </w:r>
    </w:p>
    <w:p w14:paraId="60722E10" w14:textId="77777777" w:rsidR="00AC0690" w:rsidRDefault="00206C10" w:rsidP="00DF349F">
      <w:pPr>
        <w:pStyle w:val="Actdetails"/>
      </w:pPr>
      <w:r>
        <w:t>s 1, s 2 commenced 8 September 2008 (LA s 75 (1))</w:t>
      </w:r>
    </w:p>
    <w:p w14:paraId="175E0444" w14:textId="4E062A7A" w:rsidR="001A24AE" w:rsidRPr="00487338" w:rsidRDefault="001A24AE" w:rsidP="001A24AE">
      <w:pPr>
        <w:pStyle w:val="Actdetails"/>
      </w:pPr>
      <w:r w:rsidRPr="00487338">
        <w:t>pt 3</w:t>
      </w:r>
      <w:r w:rsidR="00487338">
        <w:t xml:space="preserve"> commenced</w:t>
      </w:r>
      <w:r w:rsidRPr="00487338">
        <w:t xml:space="preserve"> 30 May 2009 (s 2 and </w:t>
      </w:r>
      <w:hyperlink r:id="rId418" w:tooltip="CN2009-3" w:history="1">
        <w:r w:rsidR="00E02F2C" w:rsidRPr="00E02F2C">
          <w:rPr>
            <w:rStyle w:val="charCitHyperlinkAbbrev"/>
          </w:rPr>
          <w:t>CN2009-3</w:t>
        </w:r>
      </w:hyperlink>
      <w:r w:rsidRPr="00487338">
        <w:t>)</w:t>
      </w:r>
    </w:p>
    <w:p w14:paraId="0CD66020" w14:textId="3D04AB03" w:rsidR="00206C10" w:rsidRDefault="00E02F2C" w:rsidP="00C955E5">
      <w:pPr>
        <w:pStyle w:val="NewAct"/>
      </w:pPr>
      <w:hyperlink r:id="rId419" w:tooltip="A2008-42" w:history="1">
        <w:r w:rsidRPr="00E02F2C">
          <w:rPr>
            <w:rStyle w:val="charCitHyperlinkAbbrev"/>
          </w:rPr>
          <w:t>Court Legislation Amendment Act 2008</w:t>
        </w:r>
      </w:hyperlink>
      <w:r w:rsidR="00206C10">
        <w:t xml:space="preserve"> A2008-42 pt 4</w:t>
      </w:r>
    </w:p>
    <w:p w14:paraId="173260AD" w14:textId="77777777" w:rsidR="00AC0690" w:rsidRDefault="00206C10" w:rsidP="00206C10">
      <w:pPr>
        <w:pStyle w:val="Actdetails"/>
      </w:pPr>
      <w:r>
        <w:t>notified LR notified LR 8 September 2008</w:t>
      </w:r>
    </w:p>
    <w:p w14:paraId="02B39768" w14:textId="77777777" w:rsidR="00AC0690" w:rsidRDefault="00206C10" w:rsidP="00206C10">
      <w:pPr>
        <w:pStyle w:val="Actdetails"/>
      </w:pPr>
      <w:r>
        <w:t>s 1, s 2 commenced 8 September 2008 (LA s 75 (1))</w:t>
      </w:r>
    </w:p>
    <w:p w14:paraId="3EC419FE" w14:textId="77777777" w:rsidR="00206C10" w:rsidRPr="000B035A" w:rsidRDefault="00206C10" w:rsidP="00206C10">
      <w:pPr>
        <w:pStyle w:val="Actdetails"/>
      </w:pPr>
      <w:r w:rsidRPr="000B035A">
        <w:t xml:space="preserve">pt 4 </w:t>
      </w:r>
      <w:r w:rsidR="000B035A">
        <w:t>commenced 8 March 2009</w:t>
      </w:r>
      <w:r w:rsidRPr="000B035A">
        <w:t xml:space="preserve"> (s 2</w:t>
      </w:r>
      <w:r w:rsidR="000B035A">
        <w:t xml:space="preserve"> and LA s 79</w:t>
      </w:r>
      <w:r w:rsidRPr="000B035A">
        <w:t>)</w:t>
      </w:r>
    </w:p>
    <w:p w14:paraId="0425FB5F" w14:textId="56EEA9E0" w:rsidR="00206C10" w:rsidRDefault="00E02F2C" w:rsidP="00C955E5">
      <w:pPr>
        <w:pStyle w:val="NewAct"/>
      </w:pPr>
      <w:hyperlink r:id="rId420" w:tooltip="A2008-44" w:history="1">
        <w:r w:rsidRPr="00E02F2C">
          <w:rPr>
            <w:rStyle w:val="charCitHyperlinkAbbrev"/>
          </w:rPr>
          <w:t>Crimes Legislation Amendment Act 2008</w:t>
        </w:r>
      </w:hyperlink>
      <w:r w:rsidR="00206C10">
        <w:t xml:space="preserve"> A2008-44 sch 1 pt 1.11</w:t>
      </w:r>
    </w:p>
    <w:p w14:paraId="40292AAD" w14:textId="77777777" w:rsidR="00AC0690" w:rsidRDefault="00206C10" w:rsidP="00DF349F">
      <w:pPr>
        <w:pStyle w:val="Actdetails"/>
      </w:pPr>
      <w:r>
        <w:t>notified LR 9 September 2008</w:t>
      </w:r>
    </w:p>
    <w:p w14:paraId="06570D69" w14:textId="77777777" w:rsidR="00AC0690" w:rsidRDefault="00206C10" w:rsidP="00DF349F">
      <w:pPr>
        <w:pStyle w:val="Actdetails"/>
      </w:pPr>
      <w:r>
        <w:t>s 1, s 2 commenced 9 September 2008 (LA s 75 (1))</w:t>
      </w:r>
    </w:p>
    <w:p w14:paraId="54AA3176" w14:textId="6B549022" w:rsidR="001A24AE" w:rsidRPr="00487338" w:rsidRDefault="001A24AE" w:rsidP="001A24AE">
      <w:pPr>
        <w:pStyle w:val="Actdetails"/>
      </w:pPr>
      <w:r w:rsidRPr="00487338">
        <w:t>sch 1 pt 1.11 commence</w:t>
      </w:r>
      <w:r w:rsidR="00487338">
        <w:t>d</w:t>
      </w:r>
      <w:r w:rsidRPr="00487338">
        <w:t xml:space="preserve"> 30 May 2009 (s 2 and </w:t>
      </w:r>
      <w:hyperlink r:id="rId421" w:tooltip="CN2009-4" w:history="1">
        <w:r w:rsidR="00E02F2C" w:rsidRPr="00E02F2C">
          <w:rPr>
            <w:rStyle w:val="charCitHyperlinkAbbrev"/>
          </w:rPr>
          <w:t>CN2009-4</w:t>
        </w:r>
      </w:hyperlink>
      <w:r w:rsidRPr="00487338">
        <w:t>)</w:t>
      </w:r>
    </w:p>
    <w:p w14:paraId="20385E2D" w14:textId="3EC9DD15" w:rsidR="00206C10" w:rsidRDefault="00E02F2C" w:rsidP="00C955E5">
      <w:pPr>
        <w:pStyle w:val="NewAct"/>
      </w:pPr>
      <w:hyperlink r:id="rId422" w:tooltip="A2008-46" w:history="1">
        <w:r w:rsidRPr="00E02F2C">
          <w:rPr>
            <w:rStyle w:val="charCitHyperlinkAbbrev"/>
          </w:rPr>
          <w:t>Domestic Violence and Protection Orders Act 2008</w:t>
        </w:r>
      </w:hyperlink>
      <w:r w:rsidR="00206C10">
        <w:t xml:space="preserve"> A2008-46 sch 3 pt 3.12</w:t>
      </w:r>
    </w:p>
    <w:p w14:paraId="2D81A3D0" w14:textId="77777777" w:rsidR="00A74576" w:rsidRDefault="00206C10" w:rsidP="00DF349F">
      <w:pPr>
        <w:pStyle w:val="Actdetails"/>
      </w:pPr>
      <w:r>
        <w:t>notified LR 10 September 2008</w:t>
      </w:r>
    </w:p>
    <w:p w14:paraId="617636A1" w14:textId="77777777" w:rsidR="00A74576" w:rsidRDefault="00206C10" w:rsidP="00DF349F">
      <w:pPr>
        <w:pStyle w:val="Actdetails"/>
      </w:pPr>
      <w:r>
        <w:t>s 1, s 2 commenced 10 September 2008 (LA s 75 (1))</w:t>
      </w:r>
    </w:p>
    <w:p w14:paraId="0F1AB70D" w14:textId="77777777" w:rsidR="00206C10" w:rsidRPr="001F260F" w:rsidRDefault="001F260F" w:rsidP="00DF349F">
      <w:pPr>
        <w:pStyle w:val="Actdetails"/>
      </w:pPr>
      <w:r>
        <w:t>sch 3 pt 3.12 commenced</w:t>
      </w:r>
      <w:r w:rsidR="00206C10" w:rsidRPr="001F260F">
        <w:t xml:space="preserve"> 30 March 2009 (s 2)</w:t>
      </w:r>
    </w:p>
    <w:p w14:paraId="0EED2B2B" w14:textId="0647E297" w:rsidR="001C3BE7" w:rsidRDefault="00E02F2C" w:rsidP="00C955E5">
      <w:pPr>
        <w:pStyle w:val="NewAct"/>
      </w:pPr>
      <w:hyperlink r:id="rId423" w:tooltip="A2009-7" w:history="1">
        <w:r w:rsidRPr="00E02F2C">
          <w:rPr>
            <w:rStyle w:val="charCitHyperlinkAbbrev"/>
          </w:rPr>
          <w:t>Justice and Community Safety Legislation Amendment Act 2009</w:t>
        </w:r>
      </w:hyperlink>
      <w:r w:rsidR="00961212">
        <w:t xml:space="preserve"> A2009-7 sch 1 pt 1.8</w:t>
      </w:r>
    </w:p>
    <w:p w14:paraId="3B9DC200" w14:textId="77777777" w:rsidR="001C3BE7" w:rsidRDefault="001C3BE7" w:rsidP="001C3BE7">
      <w:pPr>
        <w:pStyle w:val="Actdetails"/>
      </w:pPr>
      <w:r>
        <w:t>notified LR 5 March 2009</w:t>
      </w:r>
    </w:p>
    <w:p w14:paraId="2E284860" w14:textId="77777777" w:rsidR="001C3BE7" w:rsidRDefault="001C3BE7" w:rsidP="001C3BE7">
      <w:pPr>
        <w:pStyle w:val="Actdetails"/>
      </w:pPr>
      <w:r>
        <w:t>s 1, s 2 commenced 5 March 2009 (LA s 75 (1))</w:t>
      </w:r>
    </w:p>
    <w:p w14:paraId="5A6D6490" w14:textId="1B7940BD" w:rsidR="001C3BE7" w:rsidRPr="00487338" w:rsidRDefault="00961212" w:rsidP="001C3BE7">
      <w:pPr>
        <w:pStyle w:val="Actdetails"/>
      </w:pPr>
      <w:r w:rsidRPr="00487338">
        <w:t>sch 1 pt 1.8</w:t>
      </w:r>
      <w:r w:rsidR="006B0026" w:rsidRPr="00487338">
        <w:t xml:space="preserve"> commence</w:t>
      </w:r>
      <w:r w:rsidR="00487338">
        <w:t>d</w:t>
      </w:r>
      <w:r w:rsidR="001C3BE7" w:rsidRPr="00487338">
        <w:t xml:space="preserve"> </w:t>
      </w:r>
      <w:r w:rsidR="00B71FD3" w:rsidRPr="00487338">
        <w:t>30 M</w:t>
      </w:r>
      <w:r w:rsidR="00253F71" w:rsidRPr="00487338">
        <w:t xml:space="preserve">ay 2009 (s 2 (4) and see </w:t>
      </w:r>
      <w:hyperlink r:id="rId424" w:tooltip="A2008-44" w:history="1">
        <w:r w:rsidR="00E02F2C" w:rsidRPr="00E02F2C">
          <w:rPr>
            <w:rStyle w:val="charCitHyperlinkAbbrev"/>
          </w:rPr>
          <w:t>Crimes Legislation Amendment Act 2008</w:t>
        </w:r>
      </w:hyperlink>
      <w:r w:rsidR="00180098" w:rsidRPr="00487338">
        <w:t xml:space="preserve"> A2008-44, s 2 and </w:t>
      </w:r>
      <w:hyperlink r:id="rId425" w:tooltip="CN2009-4" w:history="1">
        <w:r w:rsidR="00E02F2C" w:rsidRPr="00E02F2C">
          <w:rPr>
            <w:rStyle w:val="charCitHyperlinkAbbrev"/>
          </w:rPr>
          <w:t>CN2009-4</w:t>
        </w:r>
      </w:hyperlink>
      <w:r w:rsidR="00253F71" w:rsidRPr="00487338">
        <w:t>)</w:t>
      </w:r>
    </w:p>
    <w:p w14:paraId="31B7D26A" w14:textId="77777777" w:rsidR="000A334B" w:rsidRDefault="000A334B">
      <w:pPr>
        <w:pStyle w:val="Asamby"/>
      </w:pPr>
      <w:r>
        <w:t>as modified by</w:t>
      </w:r>
    </w:p>
    <w:p w14:paraId="740FE7C6" w14:textId="6736740A" w:rsidR="000A334B" w:rsidRPr="000A334B" w:rsidRDefault="00E02F2C" w:rsidP="00C955E5">
      <w:pPr>
        <w:pStyle w:val="NewAct"/>
      </w:pPr>
      <w:hyperlink r:id="rId426" w:tooltip="SL2009-20" w:history="1">
        <w:r w:rsidRPr="00E02F2C">
          <w:rPr>
            <w:rStyle w:val="charCitHyperlinkAbbrev"/>
          </w:rPr>
          <w:t>Magistrates Court (Transitional Provisions) Regulation 2009</w:t>
        </w:r>
      </w:hyperlink>
      <w:r w:rsidR="000A334B">
        <w:t xml:space="preserve"> SL2009</w:t>
      </w:r>
      <w:r w:rsidR="000A334B">
        <w:noBreakHyphen/>
        <w:t>20</w:t>
      </w:r>
    </w:p>
    <w:p w14:paraId="213B8AC5" w14:textId="77777777" w:rsidR="000A334B" w:rsidRDefault="000A334B" w:rsidP="00794142">
      <w:pPr>
        <w:pStyle w:val="Actdetails"/>
        <w:keepNext/>
      </w:pPr>
      <w:r>
        <w:t>notified LR 18 May 2009</w:t>
      </w:r>
    </w:p>
    <w:p w14:paraId="04477A84" w14:textId="77777777" w:rsidR="000A334B" w:rsidRDefault="000A334B" w:rsidP="00794142">
      <w:pPr>
        <w:pStyle w:val="Actdetails"/>
        <w:keepNext/>
      </w:pPr>
      <w:r>
        <w:t>s 1, s 2 commenced 18 May 2009 (LA s 75 (1))</w:t>
      </w:r>
    </w:p>
    <w:p w14:paraId="4533D05A" w14:textId="446E7FEC" w:rsidR="000A334B" w:rsidRPr="001F260F" w:rsidRDefault="000A334B" w:rsidP="000A334B">
      <w:pPr>
        <w:pStyle w:val="Actdetails"/>
      </w:pPr>
      <w:r>
        <w:t>remainder commenced 30 May</w:t>
      </w:r>
      <w:r w:rsidRPr="001F260F">
        <w:t xml:space="preserve"> 2009 (s 2</w:t>
      </w:r>
      <w:r>
        <w:t xml:space="preserve"> and see </w:t>
      </w:r>
      <w:hyperlink r:id="rId427" w:tooltip="A2008-44" w:history="1">
        <w:r w:rsidR="00E02F2C" w:rsidRPr="00E02F2C">
          <w:rPr>
            <w:rStyle w:val="charCitHyperlinkAbbrev"/>
          </w:rPr>
          <w:t>Crimes Legislation Amendment Act 2008</w:t>
        </w:r>
      </w:hyperlink>
      <w:r w:rsidRPr="00487338">
        <w:t xml:space="preserve"> A2008-44, s 2 and </w:t>
      </w:r>
      <w:hyperlink r:id="rId428" w:tooltip="CN2009-4" w:history="1">
        <w:r w:rsidR="00E02F2C" w:rsidRPr="00E02F2C">
          <w:rPr>
            <w:rStyle w:val="charCitHyperlinkAbbrev"/>
          </w:rPr>
          <w:t>CN2009-4</w:t>
        </w:r>
      </w:hyperlink>
      <w:r w:rsidRPr="001F260F">
        <w:t>)</w:t>
      </w:r>
    </w:p>
    <w:p w14:paraId="6FCCE196" w14:textId="77777777" w:rsidR="00C622E4" w:rsidRDefault="00C622E4" w:rsidP="00794142">
      <w:pPr>
        <w:pStyle w:val="Asamby"/>
        <w:keepNext/>
      </w:pPr>
      <w:r>
        <w:t>as amended by</w:t>
      </w:r>
    </w:p>
    <w:p w14:paraId="21F72FFB" w14:textId="33DF84DE" w:rsidR="00D35003" w:rsidRDefault="00E02F2C" w:rsidP="00C955E5">
      <w:pPr>
        <w:pStyle w:val="NewAct"/>
      </w:pPr>
      <w:hyperlink r:id="rId429" w:tooltip="A2009-19" w:history="1">
        <w:r w:rsidRPr="00E02F2C">
          <w:rPr>
            <w:rStyle w:val="charCitHyperlinkAbbrev"/>
          </w:rPr>
          <w:t>Justice and Community Safety Legislation Amendment Act 2009 (No 2)</w:t>
        </w:r>
      </w:hyperlink>
      <w:r w:rsidR="00D35003">
        <w:t xml:space="preserve"> A2009-19 pt 11</w:t>
      </w:r>
    </w:p>
    <w:p w14:paraId="22F866A9" w14:textId="77777777" w:rsidR="00D35003" w:rsidRDefault="00D35003" w:rsidP="00D35003">
      <w:pPr>
        <w:pStyle w:val="Actdetails"/>
        <w:keepNext/>
      </w:pPr>
      <w:r>
        <w:t>notified LR 1 September 2009</w:t>
      </w:r>
    </w:p>
    <w:p w14:paraId="2E8716E5" w14:textId="77777777" w:rsidR="00D35003" w:rsidRDefault="00D35003" w:rsidP="00D35003">
      <w:pPr>
        <w:pStyle w:val="Actdetails"/>
        <w:keepNext/>
      </w:pPr>
      <w:r>
        <w:t>s 1, s 2 commenced 1 September 2009 (LA s 75 (1))</w:t>
      </w:r>
    </w:p>
    <w:p w14:paraId="0F861D32" w14:textId="77777777" w:rsidR="00D35003" w:rsidRPr="00C40D29" w:rsidRDefault="00C40D29" w:rsidP="00D35003">
      <w:pPr>
        <w:pStyle w:val="Actdetails"/>
      </w:pPr>
      <w:r>
        <w:t>pt 11 commenced</w:t>
      </w:r>
      <w:r w:rsidR="00D35003" w:rsidRPr="00C40D29">
        <w:t xml:space="preserve"> 29 September 2009 (s 2)</w:t>
      </w:r>
    </w:p>
    <w:p w14:paraId="271ABE03" w14:textId="0D4FE235" w:rsidR="006C43E5" w:rsidRDefault="00A44A23" w:rsidP="00C955E5">
      <w:pPr>
        <w:pStyle w:val="NewAct"/>
      </w:pPr>
      <w:hyperlink r:id="rId430" w:tooltip="A2009-22" w:history="1">
        <w:r w:rsidRPr="00A44A23">
          <w:rPr>
            <w:rStyle w:val="charCitHyperlinkAbbrev"/>
          </w:rPr>
          <w:t>Road Transport (Mass, Dimensions and Loading) Act 2009</w:t>
        </w:r>
      </w:hyperlink>
      <w:r w:rsidR="006C43E5">
        <w:t xml:space="preserve"> A2009-22 sch</w:t>
      </w:r>
      <w:r w:rsidR="003A7ADF">
        <w:t> </w:t>
      </w:r>
      <w:r w:rsidR="006C43E5">
        <w:t>1 pt 1.1</w:t>
      </w:r>
    </w:p>
    <w:p w14:paraId="47F8516E" w14:textId="77777777" w:rsidR="006C43E5" w:rsidRDefault="006C43E5" w:rsidP="006C43E5">
      <w:pPr>
        <w:pStyle w:val="Actdetails"/>
        <w:keepNext/>
      </w:pPr>
      <w:r>
        <w:t>notified LR 3 September 2009</w:t>
      </w:r>
    </w:p>
    <w:p w14:paraId="1C58C8B9" w14:textId="77777777" w:rsidR="006C43E5" w:rsidRDefault="006C43E5" w:rsidP="006C43E5">
      <w:pPr>
        <w:pStyle w:val="Actdetails"/>
        <w:keepNext/>
      </w:pPr>
      <w:r>
        <w:t>s 1, s 2 commenced 3 September 2009 (LA s 75 (1))</w:t>
      </w:r>
    </w:p>
    <w:p w14:paraId="151919EE" w14:textId="77777777" w:rsidR="006C43E5" w:rsidRPr="00BB7642" w:rsidRDefault="006C43E5" w:rsidP="006C43E5">
      <w:pPr>
        <w:pStyle w:val="Actdetails"/>
      </w:pPr>
      <w:r w:rsidRPr="00BB7642">
        <w:t xml:space="preserve">sch 1 pt 1.1 </w:t>
      </w:r>
      <w:r w:rsidR="00BB7642" w:rsidRPr="00BB7642">
        <w:t>commenced 3 March 2010</w:t>
      </w:r>
      <w:r w:rsidRPr="00BB7642">
        <w:t xml:space="preserve"> (s 2</w:t>
      </w:r>
      <w:r w:rsidR="008E2834">
        <w:t xml:space="preserve"> and LA s 79</w:t>
      </w:r>
      <w:r w:rsidRPr="00BB7642">
        <w:t>)</w:t>
      </w:r>
    </w:p>
    <w:p w14:paraId="7F048631" w14:textId="0EE04E9B" w:rsidR="00C622E4" w:rsidRDefault="00E02F2C" w:rsidP="00C955E5">
      <w:pPr>
        <w:pStyle w:val="NewAct"/>
      </w:pPr>
      <w:hyperlink r:id="rId431" w:tooltip="A2009-24" w:history="1">
        <w:r w:rsidRPr="00E02F2C">
          <w:rPr>
            <w:rStyle w:val="charCitHyperlinkAbbrev"/>
          </w:rPr>
          <w:t>Crimes Legislation Amendment Act 2009</w:t>
        </w:r>
      </w:hyperlink>
      <w:r w:rsidR="00C622E4">
        <w:t xml:space="preserve"> A2009-24 sch 1 pt 1.9</w:t>
      </w:r>
    </w:p>
    <w:p w14:paraId="6B9CF19F" w14:textId="77777777" w:rsidR="00C622E4" w:rsidRDefault="00C622E4" w:rsidP="00C622E4">
      <w:pPr>
        <w:pStyle w:val="Actdetails"/>
        <w:keepNext/>
      </w:pPr>
      <w:r>
        <w:t>notified LR 3 September 2009</w:t>
      </w:r>
    </w:p>
    <w:p w14:paraId="7EEE4948" w14:textId="77777777" w:rsidR="00C622E4" w:rsidRDefault="00C622E4" w:rsidP="00C622E4">
      <w:pPr>
        <w:pStyle w:val="Actdetails"/>
        <w:keepNext/>
      </w:pPr>
      <w:r>
        <w:t>s 1, s 2 commenced 3 September 2009 (LA s 75 (1))</w:t>
      </w:r>
    </w:p>
    <w:p w14:paraId="167E5E59" w14:textId="77777777" w:rsidR="004023FC" w:rsidRDefault="00C622E4" w:rsidP="00A60919">
      <w:pPr>
        <w:pStyle w:val="Actdetails"/>
      </w:pPr>
      <w:r>
        <w:t>sch 1 pt 1.9</w:t>
      </w:r>
      <w:r w:rsidRPr="00CB0B3C">
        <w:t xml:space="preserve"> commenced 4 September 2009 (s 2)</w:t>
      </w:r>
    </w:p>
    <w:p w14:paraId="08F6344F" w14:textId="492164C6" w:rsidR="00A60919" w:rsidRPr="00A60919" w:rsidRDefault="00E02F2C" w:rsidP="00C955E5">
      <w:pPr>
        <w:pStyle w:val="NewAct"/>
      </w:pPr>
      <w:hyperlink r:id="rId432" w:tooltip="A2009-37" w:history="1">
        <w:r w:rsidRPr="00E02F2C">
          <w:rPr>
            <w:rStyle w:val="charCitHyperlinkAbbrev"/>
          </w:rPr>
          <w:t>Courts (Appointments) Amendment Act 2009</w:t>
        </w:r>
      </w:hyperlink>
      <w:r w:rsidR="00A60919">
        <w:t xml:space="preserve"> A2009-37 pt 2</w:t>
      </w:r>
    </w:p>
    <w:p w14:paraId="6841621C" w14:textId="77777777" w:rsidR="00A60919" w:rsidRDefault="00A60919" w:rsidP="00A60919">
      <w:pPr>
        <w:pStyle w:val="Actdetails"/>
        <w:keepNext/>
      </w:pPr>
      <w:r>
        <w:t>notified LR 21 October 2009</w:t>
      </w:r>
    </w:p>
    <w:p w14:paraId="2F5DBAD8" w14:textId="77777777" w:rsidR="00A60919" w:rsidRDefault="00A60919" w:rsidP="00A60919">
      <w:pPr>
        <w:pStyle w:val="Actdetails"/>
        <w:keepNext/>
      </w:pPr>
      <w:r>
        <w:t>s 1, s 2 commenced 21 October 2009 (LA s 75 (1))</w:t>
      </w:r>
    </w:p>
    <w:p w14:paraId="39D5AECF" w14:textId="77777777" w:rsidR="00A60919" w:rsidRDefault="00A60919" w:rsidP="00A60919">
      <w:pPr>
        <w:pStyle w:val="Actdetails"/>
      </w:pPr>
      <w:r>
        <w:t>pt 2 commenced 22</w:t>
      </w:r>
      <w:r w:rsidRPr="00CB0B3C">
        <w:t xml:space="preserve"> </w:t>
      </w:r>
      <w:r>
        <w:t>October</w:t>
      </w:r>
      <w:r w:rsidRPr="00CB0B3C">
        <w:t xml:space="preserve"> 2009 (s 2)</w:t>
      </w:r>
    </w:p>
    <w:p w14:paraId="55A019D5" w14:textId="77777777" w:rsidR="005014CF" w:rsidRDefault="005014CF" w:rsidP="005014CF">
      <w:pPr>
        <w:pStyle w:val="Asamby"/>
        <w:keepNext/>
      </w:pPr>
      <w:r>
        <w:t>as modified by</w:t>
      </w:r>
    </w:p>
    <w:p w14:paraId="7A0BEA06" w14:textId="13738F07" w:rsidR="005014CF" w:rsidRDefault="00E02F2C" w:rsidP="00C955E5">
      <w:pPr>
        <w:pStyle w:val="NewAct"/>
      </w:pPr>
      <w:hyperlink r:id="rId433" w:tooltip="SL2009-2" w:history="1">
        <w:r w:rsidRPr="00E02F2C">
          <w:rPr>
            <w:rStyle w:val="charCitHyperlinkAbbrev"/>
          </w:rPr>
          <w:t>ACT Civil and Administrative Tribunal (Transitional Provisions) Regulation 2009</w:t>
        </w:r>
      </w:hyperlink>
      <w:r w:rsidR="005014CF">
        <w:t xml:space="preserve"> SL2009-2 s 67 (as am by </w:t>
      </w:r>
      <w:hyperlink r:id="rId434" w:tooltip="ACT Civil and Administrative Tribunal (Transitional Provisions) Amendment Regulation 2009 (No 1)" w:history="1">
        <w:r w:rsidRPr="00E02F2C">
          <w:rPr>
            <w:rStyle w:val="charCitHyperlinkAbbrev"/>
          </w:rPr>
          <w:t>SL2009</w:t>
        </w:r>
        <w:r w:rsidRPr="00E02F2C">
          <w:rPr>
            <w:rStyle w:val="charCitHyperlinkAbbrev"/>
          </w:rPr>
          <w:noBreakHyphen/>
          <w:t>51</w:t>
        </w:r>
      </w:hyperlink>
      <w:r w:rsidR="005014CF">
        <w:t xml:space="preserve"> s 6, s 8</w:t>
      </w:r>
      <w:r w:rsidR="00FE462C">
        <w:t xml:space="preserve">, </w:t>
      </w:r>
      <w:hyperlink r:id="rId435" w:tooltip="Justice and Community Safety Legislation Amendment Act 2009 (No 4)" w:history="1">
        <w:r w:rsidRPr="00E02F2C">
          <w:rPr>
            <w:rStyle w:val="charCitHyperlinkAbbrev"/>
          </w:rPr>
          <w:t>A2009</w:t>
        </w:r>
        <w:r w:rsidRPr="00E02F2C">
          <w:rPr>
            <w:rStyle w:val="charCitHyperlinkAbbrev"/>
          </w:rPr>
          <w:noBreakHyphen/>
          <w:t>54</w:t>
        </w:r>
      </w:hyperlink>
      <w:r w:rsidR="00FE462C">
        <w:t xml:space="preserve"> amdt 1.3</w:t>
      </w:r>
      <w:r w:rsidR="005014CF">
        <w:t>)</w:t>
      </w:r>
    </w:p>
    <w:p w14:paraId="361DECBB" w14:textId="77777777" w:rsidR="005014CF" w:rsidRDefault="005014CF" w:rsidP="005014CF">
      <w:pPr>
        <w:pStyle w:val="Actdetails"/>
      </w:pPr>
      <w:r>
        <w:t>notified LR 29 January 2009</w:t>
      </w:r>
    </w:p>
    <w:p w14:paraId="350F81D9" w14:textId="77777777" w:rsidR="005014CF" w:rsidRDefault="005014CF" w:rsidP="005014CF">
      <w:pPr>
        <w:pStyle w:val="Actdetails"/>
      </w:pPr>
      <w:r>
        <w:t>s 1, s 2 commenced 29 January 2009 (LA s 75 (1))</w:t>
      </w:r>
    </w:p>
    <w:p w14:paraId="2EF5395A" w14:textId="11A64E6D" w:rsidR="005014CF" w:rsidRPr="00912621" w:rsidRDefault="005014CF" w:rsidP="005014CF">
      <w:pPr>
        <w:pStyle w:val="Actdetails"/>
      </w:pPr>
      <w:r>
        <w:t xml:space="preserve">s 67 commenced 2 February 2009 (s 2 and see </w:t>
      </w:r>
      <w:hyperlink r:id="rId436" w:tooltip="A2008-35" w:history="1">
        <w:r w:rsidR="00E02F2C" w:rsidRPr="00E02F2C">
          <w:rPr>
            <w:rStyle w:val="charCitHyperlinkAbbrev"/>
          </w:rPr>
          <w:t>ACT Civil and Administrative Tribunal Act 2008</w:t>
        </w:r>
      </w:hyperlink>
      <w:r>
        <w:t xml:space="preserve"> A2008-35, s 2 (1) and </w:t>
      </w:r>
      <w:hyperlink r:id="rId437" w:tooltip="CN2009-2" w:history="1">
        <w:r w:rsidR="00E02F2C" w:rsidRPr="00E02F2C">
          <w:rPr>
            <w:rStyle w:val="charCitHyperlinkAbbrev"/>
          </w:rPr>
          <w:t>CN2009-2</w:t>
        </w:r>
      </w:hyperlink>
      <w:r>
        <w:t>)</w:t>
      </w:r>
    </w:p>
    <w:p w14:paraId="10A5EB2B" w14:textId="180739FE" w:rsidR="005014CF" w:rsidRDefault="00E02F2C" w:rsidP="00C955E5">
      <w:pPr>
        <w:pStyle w:val="NewAct"/>
      </w:pPr>
      <w:hyperlink r:id="rId438" w:tooltip="SL2009-51" w:history="1">
        <w:r w:rsidRPr="00E02F2C">
          <w:rPr>
            <w:rStyle w:val="charCitHyperlinkAbbrev"/>
          </w:rPr>
          <w:t>ACT Civil and Administrative Tribunal (Transitional Provisions) Amendment Regulation 2009 (No 1)</w:t>
        </w:r>
      </w:hyperlink>
      <w:r w:rsidR="005014CF">
        <w:t xml:space="preserve"> SL2009-51 s 6, s 8</w:t>
      </w:r>
    </w:p>
    <w:p w14:paraId="483B904F" w14:textId="77777777" w:rsidR="005014CF" w:rsidRDefault="005014CF" w:rsidP="005014CF">
      <w:pPr>
        <w:pStyle w:val="Actdetails"/>
        <w:keepNext/>
      </w:pPr>
      <w:r>
        <w:t>notified LR 30 October 2009</w:t>
      </w:r>
    </w:p>
    <w:p w14:paraId="301C0FAD" w14:textId="77777777" w:rsidR="005014CF" w:rsidRDefault="005014CF" w:rsidP="005014CF">
      <w:pPr>
        <w:pStyle w:val="Actdetails"/>
        <w:keepNext/>
      </w:pPr>
      <w:r>
        <w:t>s 1, s 2 commenced 30 October 2009 (LA s 75 (1))</w:t>
      </w:r>
    </w:p>
    <w:p w14:paraId="3F9225AE" w14:textId="77777777" w:rsidR="005014CF" w:rsidRPr="00912621" w:rsidRDefault="005014CF" w:rsidP="005014CF">
      <w:pPr>
        <w:pStyle w:val="Actdetails"/>
        <w:keepNext/>
      </w:pPr>
      <w:r>
        <w:t>s 6, s 8 commenced 31 October 2009 (s 2)</w:t>
      </w:r>
    </w:p>
    <w:p w14:paraId="64BC6923" w14:textId="4107DB82" w:rsidR="005014CF" w:rsidRDefault="005014CF" w:rsidP="005014CF">
      <w:pPr>
        <w:pStyle w:val="LegHistNote"/>
      </w:pPr>
      <w:r>
        <w:rPr>
          <w:rStyle w:val="charItals"/>
        </w:rPr>
        <w:t>Note</w:t>
      </w:r>
      <w:r>
        <w:tab/>
        <w:t xml:space="preserve">This regulation only amends the </w:t>
      </w:r>
      <w:hyperlink r:id="rId439" w:tooltip="SL2009-2" w:history="1">
        <w:r w:rsidR="00E02F2C" w:rsidRPr="00E02F2C">
          <w:rPr>
            <w:rStyle w:val="charCitHyperlinkAbbrev"/>
          </w:rPr>
          <w:t>ACT Civil and Administrative Tribunal (Transitional Provisions) Regulation 2009</w:t>
        </w:r>
      </w:hyperlink>
      <w:r>
        <w:t xml:space="preserve"> SL2009-2.</w:t>
      </w:r>
    </w:p>
    <w:p w14:paraId="2B1A5742" w14:textId="77777777" w:rsidR="00BB7C7B" w:rsidRDefault="00BB7C7B" w:rsidP="00BB7C7B">
      <w:pPr>
        <w:pStyle w:val="Asamby"/>
      </w:pPr>
      <w:r>
        <w:t>as amended by</w:t>
      </w:r>
    </w:p>
    <w:p w14:paraId="2C9235E7" w14:textId="0015D695" w:rsidR="008D4CBC" w:rsidRPr="00574BD0" w:rsidRDefault="00E02F2C" w:rsidP="00C955E5">
      <w:pPr>
        <w:pStyle w:val="NewAct"/>
      </w:pPr>
      <w:hyperlink r:id="rId440" w:tooltip="A2009-49" w:history="1">
        <w:r w:rsidRPr="00E02F2C">
          <w:rPr>
            <w:rStyle w:val="charCitHyperlinkAbbrev"/>
          </w:rPr>
          <w:t>Statute Law Amendment Act 2009 (No 2)</w:t>
        </w:r>
      </w:hyperlink>
      <w:r w:rsidR="008D4CBC" w:rsidRPr="00574BD0">
        <w:t> A2009-</w:t>
      </w:r>
      <w:r w:rsidR="008D4CBC">
        <w:t>49 sch 3 pt 3.48</w:t>
      </w:r>
    </w:p>
    <w:p w14:paraId="002A97DE" w14:textId="77777777" w:rsidR="008D4CBC" w:rsidRPr="00DB3D5E" w:rsidRDefault="008D4CBC" w:rsidP="008D4CBC">
      <w:pPr>
        <w:pStyle w:val="Actdetails"/>
        <w:keepNext/>
      </w:pPr>
      <w:r>
        <w:t>notified LR 26</w:t>
      </w:r>
      <w:r w:rsidRPr="00DB3D5E">
        <w:t xml:space="preserve"> </w:t>
      </w:r>
      <w:r>
        <w:t>November</w:t>
      </w:r>
      <w:r w:rsidRPr="00DB3D5E">
        <w:t xml:space="preserve"> 2009</w:t>
      </w:r>
    </w:p>
    <w:p w14:paraId="7D10D4EB" w14:textId="77777777" w:rsidR="008D4CBC" w:rsidRDefault="008D4CBC" w:rsidP="008D4CBC">
      <w:pPr>
        <w:pStyle w:val="Actdetails"/>
        <w:keepNext/>
      </w:pPr>
      <w:r>
        <w:t>s 1, s 2 commenced 26 November 2009 (LA s 75 (1))</w:t>
      </w:r>
    </w:p>
    <w:p w14:paraId="09C54133" w14:textId="77777777" w:rsidR="008D4CBC" w:rsidRPr="00BF40E8" w:rsidRDefault="008D4CBC" w:rsidP="008D4CBC">
      <w:pPr>
        <w:pStyle w:val="Actdetails"/>
      </w:pPr>
      <w:r>
        <w:t>sch 3 pt 3.48 commenced 17</w:t>
      </w:r>
      <w:r w:rsidRPr="00BF40E8">
        <w:t xml:space="preserve"> </w:t>
      </w:r>
      <w:r>
        <w:t>December 2009 (s 2)</w:t>
      </w:r>
    </w:p>
    <w:p w14:paraId="6F62ECC2" w14:textId="0124FE5A" w:rsidR="00140E27" w:rsidRPr="00DB3D5E" w:rsidRDefault="00E02F2C" w:rsidP="00C955E5">
      <w:pPr>
        <w:pStyle w:val="NewAct"/>
      </w:pPr>
      <w:hyperlink r:id="rId441" w:tooltip="A2009-54" w:history="1">
        <w:r w:rsidRPr="00E02F2C">
          <w:rPr>
            <w:rStyle w:val="charCitHyperlinkAbbrev"/>
          </w:rPr>
          <w:t>Justice and Community Safety Legislation Amendment Act 2009 (No 4)</w:t>
        </w:r>
      </w:hyperlink>
      <w:r w:rsidR="00140E27" w:rsidRPr="00DB3D5E">
        <w:t> A2009-</w:t>
      </w:r>
      <w:r w:rsidR="00FE462C">
        <w:t>54 sch 1 pt 1.2, sch 1 pt 1.4</w:t>
      </w:r>
    </w:p>
    <w:p w14:paraId="4121C743" w14:textId="77777777" w:rsidR="00140E27" w:rsidRPr="00DB3D5E" w:rsidRDefault="00140E27" w:rsidP="00140E27">
      <w:pPr>
        <w:pStyle w:val="Actdetails"/>
        <w:keepNext/>
      </w:pPr>
      <w:r>
        <w:t>notified LR 18 December</w:t>
      </w:r>
      <w:r w:rsidRPr="00DB3D5E">
        <w:t xml:space="preserve"> 2009</w:t>
      </w:r>
    </w:p>
    <w:p w14:paraId="47E627B0" w14:textId="77777777" w:rsidR="00140E27" w:rsidRDefault="00140E27" w:rsidP="00140E27">
      <w:pPr>
        <w:pStyle w:val="Actdetails"/>
        <w:keepNext/>
      </w:pPr>
      <w:r>
        <w:t>s 1, s 2 commenced 18 December 2009 (LA s 75 (1))</w:t>
      </w:r>
    </w:p>
    <w:p w14:paraId="638D5650" w14:textId="0E9E83C8" w:rsidR="00140E27" w:rsidRDefault="00FE462C" w:rsidP="00140E27">
      <w:pPr>
        <w:pStyle w:val="Actdetails"/>
      </w:pPr>
      <w:r>
        <w:t>sch 1 pt 1.2, sch 1 pt 1.4</w:t>
      </w:r>
      <w:r w:rsidR="00140E27">
        <w:t xml:space="preserve"> commenced 22</w:t>
      </w:r>
      <w:r w:rsidR="00140E27" w:rsidRPr="00BF40E8">
        <w:t xml:space="preserve"> </w:t>
      </w:r>
      <w:r w:rsidR="00140E27">
        <w:t xml:space="preserve">December 2009 (s 2 (2) (a) and see </w:t>
      </w:r>
      <w:hyperlink r:id="rId442" w:tooltip="A2009-44" w:history="1">
        <w:r w:rsidR="00E02F2C" w:rsidRPr="00E02F2C">
          <w:rPr>
            <w:rStyle w:val="charCitHyperlinkAbbrev"/>
          </w:rPr>
          <w:t>Justice and Community Safety Legislation Amendment Act 2009 (No 3)</w:t>
        </w:r>
      </w:hyperlink>
      <w:r w:rsidR="00140E27" w:rsidRPr="00DB3D5E">
        <w:t> </w:t>
      </w:r>
      <w:r w:rsidR="00140E27">
        <w:t>A2009-44 s 2 (3))</w:t>
      </w:r>
    </w:p>
    <w:p w14:paraId="403530ED" w14:textId="0DA675B1" w:rsidR="009444C2" w:rsidRDefault="009444C2" w:rsidP="009444C2">
      <w:pPr>
        <w:pStyle w:val="LegHistNote"/>
      </w:pPr>
      <w:r>
        <w:rPr>
          <w:rStyle w:val="charItals"/>
        </w:rPr>
        <w:t>Note</w:t>
      </w:r>
      <w:r>
        <w:tab/>
        <w:t xml:space="preserve">This Act also amends the </w:t>
      </w:r>
      <w:hyperlink r:id="rId443" w:tooltip="SL2009-2" w:history="1">
        <w:r w:rsidR="00E02F2C" w:rsidRPr="00E02F2C">
          <w:rPr>
            <w:rStyle w:val="charCitHyperlinkAbbrev"/>
          </w:rPr>
          <w:t>ACT Civil and Administrative Tribunal (Transitional Provisions) Regulation 2009</w:t>
        </w:r>
      </w:hyperlink>
      <w:r>
        <w:t xml:space="preserve"> SL2009-2.</w:t>
      </w:r>
    </w:p>
    <w:p w14:paraId="53A2C339" w14:textId="32B0ED6E" w:rsidR="006F7B33" w:rsidRDefault="00E02F2C" w:rsidP="00C955E5">
      <w:pPr>
        <w:pStyle w:val="NewAct"/>
      </w:pPr>
      <w:hyperlink r:id="rId444" w:tooltip="A2010-13" w:history="1">
        <w:r w:rsidRPr="00E02F2C">
          <w:rPr>
            <w:rStyle w:val="charCitHyperlinkAbbrev"/>
          </w:rPr>
          <w:t>Justice and Community Safety Legislation Amendment Act 2010</w:t>
        </w:r>
      </w:hyperlink>
      <w:r w:rsidR="006F7B33">
        <w:t xml:space="preserve"> A2010-13 sch 1 pt 1.4</w:t>
      </w:r>
    </w:p>
    <w:p w14:paraId="2628345B" w14:textId="77777777" w:rsidR="006F7B33" w:rsidRDefault="006F7B33" w:rsidP="006F7B33">
      <w:pPr>
        <w:pStyle w:val="Actdetails"/>
      </w:pPr>
      <w:r>
        <w:t>notified LR 31 March 2010</w:t>
      </w:r>
    </w:p>
    <w:p w14:paraId="6F6D47F2" w14:textId="77777777" w:rsidR="006F7B33" w:rsidRDefault="006F7B33" w:rsidP="006F7B33">
      <w:pPr>
        <w:pStyle w:val="Actdetails"/>
      </w:pPr>
      <w:r>
        <w:t>s 1, s 2 commenced 31 March 2010 (LA s 75 (1))</w:t>
      </w:r>
    </w:p>
    <w:p w14:paraId="4E6DF44B" w14:textId="77777777" w:rsidR="006F7B33" w:rsidRDefault="006F7B33" w:rsidP="006F7B33">
      <w:pPr>
        <w:pStyle w:val="Actdetails"/>
      </w:pPr>
      <w:r>
        <w:t>s 3 commenced 1 April 2010 (LA s 75AA)</w:t>
      </w:r>
    </w:p>
    <w:p w14:paraId="6B41B1F1" w14:textId="77777777" w:rsidR="006F7B33" w:rsidRPr="001356DF" w:rsidRDefault="006F7B33" w:rsidP="006F7B33">
      <w:pPr>
        <w:pStyle w:val="Actdetails"/>
      </w:pPr>
      <w:r w:rsidRPr="001356DF">
        <w:t xml:space="preserve">sch 1 pt </w:t>
      </w:r>
      <w:r>
        <w:t>1.4</w:t>
      </w:r>
      <w:r w:rsidRPr="001356DF">
        <w:t xml:space="preserve"> commenced 28 April 2010 (s 2 (4))</w:t>
      </w:r>
    </w:p>
    <w:p w14:paraId="52545C71" w14:textId="0DBF06DF" w:rsidR="00E74FA0" w:rsidRDefault="00E02F2C" w:rsidP="00C955E5">
      <w:pPr>
        <w:pStyle w:val="NewAct"/>
      </w:pPr>
      <w:hyperlink r:id="rId445" w:tooltip="A2010-21" w:history="1">
        <w:r w:rsidRPr="00E02F2C">
          <w:rPr>
            <w:rStyle w:val="charCitHyperlinkAbbrev"/>
          </w:rPr>
          <w:t>Crimes (Sentence Administration) Amendment Act 2010</w:t>
        </w:r>
      </w:hyperlink>
      <w:r w:rsidR="00B93336">
        <w:t xml:space="preserve"> A2010-21 sch 1 pt 1.6</w:t>
      </w:r>
    </w:p>
    <w:p w14:paraId="096B387D" w14:textId="77777777" w:rsidR="00E74FA0" w:rsidRDefault="00E74FA0" w:rsidP="00E74FA0">
      <w:pPr>
        <w:pStyle w:val="Actdetails"/>
        <w:keepNext/>
      </w:pPr>
      <w:r>
        <w:t>notified LR 30 June 2010</w:t>
      </w:r>
    </w:p>
    <w:p w14:paraId="7162DA4A" w14:textId="77777777" w:rsidR="00E74FA0" w:rsidRDefault="00E74FA0" w:rsidP="00E74FA0">
      <w:pPr>
        <w:pStyle w:val="Actdetails"/>
        <w:keepNext/>
      </w:pPr>
      <w:r>
        <w:t>s 1, s 2 commenced 30 June 2010 (LA s 75 (1))</w:t>
      </w:r>
    </w:p>
    <w:p w14:paraId="785D42A3" w14:textId="77777777" w:rsidR="00E74FA0" w:rsidRPr="00CB0B3C" w:rsidRDefault="00B93336" w:rsidP="00E74FA0">
      <w:pPr>
        <w:pStyle w:val="Actdetails"/>
      </w:pPr>
      <w:r>
        <w:t>sch 1 pt 1.6</w:t>
      </w:r>
      <w:r w:rsidR="00E74FA0" w:rsidRPr="00CB0B3C">
        <w:t xml:space="preserve"> commenced </w:t>
      </w:r>
      <w:r w:rsidR="00E74FA0">
        <w:t>1 July 2010</w:t>
      </w:r>
      <w:r w:rsidR="00E74FA0" w:rsidRPr="00CB0B3C">
        <w:t xml:space="preserve"> (s 2)</w:t>
      </w:r>
    </w:p>
    <w:p w14:paraId="2CD26DDD" w14:textId="230B4310" w:rsidR="006C1932" w:rsidRDefault="00E02F2C" w:rsidP="00C955E5">
      <w:pPr>
        <w:pStyle w:val="NewAct"/>
      </w:pPr>
      <w:hyperlink r:id="rId446" w:tooltip="A2010-30" w:history="1">
        <w:r w:rsidRPr="00E02F2C">
          <w:rPr>
            <w:rStyle w:val="charCitHyperlinkAbbrev"/>
          </w:rPr>
          <w:t>Justice and Community Safety Legislation Amendment Act 2010 (No 2)</w:t>
        </w:r>
      </w:hyperlink>
      <w:r w:rsidR="006C1932">
        <w:t> A2010-30 sch 1 pt 1.15</w:t>
      </w:r>
    </w:p>
    <w:p w14:paraId="1FCD7A80" w14:textId="77777777" w:rsidR="006C1932" w:rsidRDefault="006C1932" w:rsidP="006C1932">
      <w:pPr>
        <w:pStyle w:val="Actdetails"/>
        <w:keepNext/>
      </w:pPr>
      <w:r>
        <w:t>notified LR 31 August 2010</w:t>
      </w:r>
    </w:p>
    <w:p w14:paraId="28E1315B" w14:textId="77777777" w:rsidR="006C1932" w:rsidRDefault="006C1932" w:rsidP="006C1932">
      <w:pPr>
        <w:pStyle w:val="Actdetails"/>
        <w:keepNext/>
      </w:pPr>
      <w:r>
        <w:t>s 1, s 2 commenced 31 August 2010 (LA s 75 (1))</w:t>
      </w:r>
    </w:p>
    <w:p w14:paraId="622F3404" w14:textId="77777777" w:rsidR="006C1932" w:rsidRDefault="006C1932" w:rsidP="006C1932">
      <w:pPr>
        <w:pStyle w:val="Actdetails"/>
        <w:keepNext/>
      </w:pPr>
      <w:r>
        <w:t>s 3 commenced 1 September 2010 (s 2 (1))</w:t>
      </w:r>
    </w:p>
    <w:p w14:paraId="47EB73FD" w14:textId="77777777" w:rsidR="006C1932" w:rsidRDefault="006C1932" w:rsidP="006C1932">
      <w:pPr>
        <w:pStyle w:val="Actdetails"/>
      </w:pPr>
      <w:r>
        <w:t>sch 1 pt 1.15 commenced 28 September 2010 (s 2 (2))</w:t>
      </w:r>
    </w:p>
    <w:p w14:paraId="2ECD9863" w14:textId="00EE7DA9" w:rsidR="003D633B" w:rsidRDefault="00E02F2C" w:rsidP="00C955E5">
      <w:pPr>
        <w:pStyle w:val="NewAct"/>
      </w:pPr>
      <w:hyperlink r:id="rId447" w:tooltip="A2010-40" w:history="1">
        <w:r w:rsidRPr="00E02F2C">
          <w:rPr>
            <w:rStyle w:val="charCitHyperlinkAbbrev"/>
          </w:rPr>
          <w:t>Justice and Community Safety Legislation Amendment Act 2010 (No 3)</w:t>
        </w:r>
      </w:hyperlink>
      <w:r w:rsidR="003D633B">
        <w:t xml:space="preserve"> A2010-40 sch 2 pt 2.10</w:t>
      </w:r>
    </w:p>
    <w:p w14:paraId="205BE1E3" w14:textId="77777777" w:rsidR="003D633B" w:rsidRDefault="003D633B" w:rsidP="003D633B">
      <w:pPr>
        <w:pStyle w:val="Actdetails"/>
        <w:keepNext/>
      </w:pPr>
      <w:r>
        <w:t>notified LR 5 October 2010</w:t>
      </w:r>
    </w:p>
    <w:p w14:paraId="7FF585B9" w14:textId="77777777" w:rsidR="003D633B" w:rsidRDefault="003D633B" w:rsidP="003D633B">
      <w:pPr>
        <w:pStyle w:val="Actdetails"/>
        <w:keepNext/>
      </w:pPr>
      <w:r>
        <w:t>s 1, s 2 commenced 5 October 2010 (LA s 75 (1))</w:t>
      </w:r>
    </w:p>
    <w:p w14:paraId="0917F642" w14:textId="77777777" w:rsidR="003D633B" w:rsidRDefault="003D633B" w:rsidP="003D633B">
      <w:pPr>
        <w:pStyle w:val="Actdetails"/>
        <w:keepNext/>
      </w:pPr>
      <w:r>
        <w:t>s 3 commenced 6 October 2010 (s 2 (1))</w:t>
      </w:r>
    </w:p>
    <w:p w14:paraId="774EF2C0" w14:textId="77777777" w:rsidR="003D633B" w:rsidRDefault="003D633B" w:rsidP="003D633B">
      <w:pPr>
        <w:pStyle w:val="Actdetails"/>
      </w:pPr>
      <w:r>
        <w:t>sch 2 pt 2.10 commenced 2 November 2010 (s 2 (2))</w:t>
      </w:r>
    </w:p>
    <w:p w14:paraId="2AC3B978" w14:textId="2B607E38" w:rsidR="00A71C01" w:rsidRDefault="00E02F2C" w:rsidP="00C955E5">
      <w:pPr>
        <w:pStyle w:val="NewAct"/>
      </w:pPr>
      <w:hyperlink r:id="rId448" w:tooltip="A2011-13" w:history="1">
        <w:r w:rsidRPr="00E02F2C">
          <w:rPr>
            <w:rStyle w:val="charCitHyperlinkAbbrev"/>
          </w:rPr>
          <w:t>Courts Legislation Amendment Act 2011</w:t>
        </w:r>
      </w:hyperlink>
      <w:r w:rsidR="00A71C01">
        <w:t xml:space="preserve"> A2011-13 sch 1 pt 1.5</w:t>
      </w:r>
    </w:p>
    <w:p w14:paraId="31AF050A" w14:textId="77777777" w:rsidR="00A71C01" w:rsidRDefault="00A71C01" w:rsidP="00200F21">
      <w:pPr>
        <w:pStyle w:val="Actdetails"/>
      </w:pPr>
      <w:r>
        <w:t>notified LR 11 May 2011</w:t>
      </w:r>
    </w:p>
    <w:p w14:paraId="22611F4F" w14:textId="77777777" w:rsidR="00A71C01" w:rsidRDefault="00A71C01" w:rsidP="00200F21">
      <w:pPr>
        <w:pStyle w:val="Actdetails"/>
      </w:pPr>
      <w:r>
        <w:t>s 1, s 2 commenced 11 May 2011 (LA s 75 (1))</w:t>
      </w:r>
    </w:p>
    <w:p w14:paraId="02FAE8E7" w14:textId="65A8DDAD" w:rsidR="00A71C01" w:rsidRPr="005C5B12" w:rsidRDefault="00A71C01" w:rsidP="00200F21">
      <w:pPr>
        <w:pStyle w:val="Actdetails"/>
      </w:pPr>
      <w:r w:rsidRPr="005C5B12">
        <w:t xml:space="preserve">sch 1 pt 1.5 </w:t>
      </w:r>
      <w:r w:rsidR="005C5B12">
        <w:t>commenced 25 July 2011</w:t>
      </w:r>
      <w:r w:rsidRPr="005C5B12">
        <w:t xml:space="preserve"> (s 2</w:t>
      </w:r>
      <w:r w:rsidR="005C5B12">
        <w:t xml:space="preserve"> and </w:t>
      </w:r>
      <w:hyperlink r:id="rId449" w:tooltip="CN2011-8" w:history="1">
        <w:r w:rsidR="00E02F2C" w:rsidRPr="00E02F2C">
          <w:rPr>
            <w:rStyle w:val="charCitHyperlinkAbbrev"/>
          </w:rPr>
          <w:t>CN2011-8</w:t>
        </w:r>
      </w:hyperlink>
      <w:r w:rsidRPr="005C5B12">
        <w:t>)</w:t>
      </w:r>
    </w:p>
    <w:p w14:paraId="6EC5992B" w14:textId="1D92B43E" w:rsidR="00E94C0B" w:rsidRDefault="00E02F2C" w:rsidP="00C955E5">
      <w:pPr>
        <w:pStyle w:val="NewAct"/>
      </w:pPr>
      <w:hyperlink r:id="rId450" w:tooltip="A2011-22" w:history="1">
        <w:r w:rsidRPr="00E02F2C">
          <w:rPr>
            <w:rStyle w:val="charCitHyperlinkAbbrev"/>
          </w:rPr>
          <w:t>Administrative (One ACT Public Service Miscellaneous Amendments) Act 2011</w:t>
        </w:r>
      </w:hyperlink>
      <w:r w:rsidR="00E94C0B">
        <w:t xml:space="preserve"> A2011-22 sch 1 pt 1.99</w:t>
      </w:r>
    </w:p>
    <w:p w14:paraId="2D91E9C1" w14:textId="77777777" w:rsidR="00E94C0B" w:rsidRDefault="00E94C0B" w:rsidP="00E94C0B">
      <w:pPr>
        <w:pStyle w:val="Actdetails"/>
        <w:keepNext/>
      </w:pPr>
      <w:r>
        <w:t>notified LR 30 June 2011</w:t>
      </w:r>
    </w:p>
    <w:p w14:paraId="51C16781" w14:textId="77777777" w:rsidR="00E94C0B" w:rsidRDefault="00E94C0B" w:rsidP="00E94C0B">
      <w:pPr>
        <w:pStyle w:val="Actdetails"/>
        <w:keepNext/>
      </w:pPr>
      <w:r>
        <w:t>s 1, s 2 commenced 30 June 2011 (LA s 75 (1))</w:t>
      </w:r>
    </w:p>
    <w:p w14:paraId="03ACAA44" w14:textId="77777777" w:rsidR="00E94C0B" w:rsidRPr="00CB0D40" w:rsidRDefault="00E94C0B" w:rsidP="00E94C0B">
      <w:pPr>
        <w:pStyle w:val="Actdetails"/>
      </w:pPr>
      <w:r>
        <w:t>sch 1 pt 1.99</w:t>
      </w:r>
      <w:r w:rsidRPr="00CB0D40">
        <w:t xml:space="preserve"> commenced </w:t>
      </w:r>
      <w:r>
        <w:t>1 July 2011 (s 2 (1</w:t>
      </w:r>
      <w:r w:rsidRPr="00CB0D40">
        <w:t>)</w:t>
      </w:r>
      <w:r>
        <w:t>)</w:t>
      </w:r>
    </w:p>
    <w:p w14:paraId="120CA37C" w14:textId="0D7D35E0" w:rsidR="0046399D" w:rsidRPr="0046399D" w:rsidRDefault="00E02F2C" w:rsidP="00C955E5">
      <w:pPr>
        <w:pStyle w:val="NewAct"/>
      </w:pPr>
      <w:hyperlink r:id="rId451" w:tooltip="A2011-28" w:history="1">
        <w:r w:rsidRPr="00E02F2C">
          <w:rPr>
            <w:rStyle w:val="charCitHyperlinkAbbrev"/>
          </w:rPr>
          <w:t>Statute Law Amendment Act 2011 (No 2)</w:t>
        </w:r>
      </w:hyperlink>
      <w:r w:rsidR="0046399D">
        <w:t> A2011</w:t>
      </w:r>
      <w:r w:rsidR="0046399D" w:rsidRPr="0046399D">
        <w:t>-</w:t>
      </w:r>
      <w:r w:rsidR="0046399D">
        <w:t>28 sch 3 pt 3.26</w:t>
      </w:r>
    </w:p>
    <w:p w14:paraId="09E8890B" w14:textId="77777777" w:rsidR="0046399D" w:rsidRPr="00DB3D5E" w:rsidRDefault="00E0530C" w:rsidP="0046399D">
      <w:pPr>
        <w:pStyle w:val="Actdetails"/>
        <w:keepNext/>
      </w:pPr>
      <w:r>
        <w:t>notified LR 31</w:t>
      </w:r>
      <w:r w:rsidR="0046399D" w:rsidRPr="00DB3D5E">
        <w:t xml:space="preserve"> </w:t>
      </w:r>
      <w:r w:rsidR="0046399D">
        <w:t>August 2011</w:t>
      </w:r>
    </w:p>
    <w:p w14:paraId="38DE18EE" w14:textId="77777777" w:rsidR="0046399D" w:rsidRDefault="0046399D" w:rsidP="0046399D">
      <w:pPr>
        <w:pStyle w:val="Actdetails"/>
        <w:keepNext/>
      </w:pPr>
      <w:r>
        <w:t xml:space="preserve">s </w:t>
      </w:r>
      <w:r w:rsidR="00E0530C">
        <w:t>1, s 2 commenced 31</w:t>
      </w:r>
      <w:r>
        <w:t xml:space="preserve"> August 2011 (LA s 75 (1))</w:t>
      </w:r>
    </w:p>
    <w:p w14:paraId="3B6F2333" w14:textId="77777777" w:rsidR="0046399D" w:rsidRPr="00794142" w:rsidRDefault="00EE5F53" w:rsidP="0046399D">
      <w:pPr>
        <w:pStyle w:val="Actdetails"/>
      </w:pPr>
      <w:r w:rsidRPr="00794142">
        <w:t>sch 3 pt 3.26 commence</w:t>
      </w:r>
      <w:r w:rsidR="00794142">
        <w:t>d</w:t>
      </w:r>
      <w:r w:rsidRPr="00794142">
        <w:t xml:space="preserve"> 21</w:t>
      </w:r>
      <w:r w:rsidR="0046399D" w:rsidRPr="00794142">
        <w:t xml:space="preserve"> September 2011 (s 2</w:t>
      </w:r>
      <w:r w:rsidRPr="00794142">
        <w:t xml:space="preserve"> (1)</w:t>
      </w:r>
      <w:r w:rsidR="0046399D" w:rsidRPr="00794142">
        <w:t>)</w:t>
      </w:r>
    </w:p>
    <w:p w14:paraId="31A632F8" w14:textId="6D3E79F3" w:rsidR="00AD06B8" w:rsidRDefault="00E02F2C" w:rsidP="00C955E5">
      <w:pPr>
        <w:pStyle w:val="NewAct"/>
      </w:pPr>
      <w:hyperlink r:id="rId452" w:tooltip="A2011-30" w:history="1">
        <w:r w:rsidRPr="00E02F2C">
          <w:rPr>
            <w:rStyle w:val="charCitHyperlinkAbbrev"/>
          </w:rPr>
          <w:t>Law Officers Act 2011</w:t>
        </w:r>
      </w:hyperlink>
      <w:r w:rsidR="00AD06B8">
        <w:t xml:space="preserve"> A2011-30 sch 1 pt 1.5</w:t>
      </w:r>
    </w:p>
    <w:p w14:paraId="4FFE2CF5" w14:textId="77777777" w:rsidR="00AD06B8" w:rsidRDefault="00AD06B8" w:rsidP="00AD06B8">
      <w:pPr>
        <w:pStyle w:val="Actdetails"/>
      </w:pPr>
      <w:r>
        <w:t>notified LR 29 August 2011</w:t>
      </w:r>
    </w:p>
    <w:p w14:paraId="650F9D2D" w14:textId="77777777" w:rsidR="00AD06B8" w:rsidRDefault="00AD06B8" w:rsidP="00AD06B8">
      <w:pPr>
        <w:pStyle w:val="Actdetails"/>
      </w:pPr>
      <w:r>
        <w:t>s 1, s 2 commenced 29 August 2011 (LA s 75 (1))</w:t>
      </w:r>
    </w:p>
    <w:p w14:paraId="230DAFF3" w14:textId="7B006828" w:rsidR="00AD06B8" w:rsidRDefault="00AD06B8" w:rsidP="00AD06B8">
      <w:pPr>
        <w:pStyle w:val="Actdetails"/>
      </w:pPr>
      <w:r>
        <w:t xml:space="preserve">sch 1 pt 1.5 commenced 31 August 2011 (s 2 and </w:t>
      </w:r>
      <w:hyperlink r:id="rId453" w:tooltip="CN2011-9" w:history="1">
        <w:r w:rsidR="00E02F2C" w:rsidRPr="00E02F2C">
          <w:rPr>
            <w:rStyle w:val="charCitHyperlinkAbbrev"/>
          </w:rPr>
          <w:t>CN2011-9</w:t>
        </w:r>
      </w:hyperlink>
      <w:r>
        <w:t>)</w:t>
      </w:r>
    </w:p>
    <w:p w14:paraId="5F23C6A1" w14:textId="3902A175" w:rsidR="00AF2FB6" w:rsidRDefault="00E02F2C" w:rsidP="00C955E5">
      <w:pPr>
        <w:pStyle w:val="NewAct"/>
      </w:pPr>
      <w:hyperlink r:id="rId454" w:tooltip="A2011-48" w:history="1">
        <w:r w:rsidRPr="00E02F2C">
          <w:rPr>
            <w:rStyle w:val="charCitHyperlinkAbbrev"/>
          </w:rPr>
          <w:t>Evidence (Consequential Amendments) Act 2011</w:t>
        </w:r>
      </w:hyperlink>
      <w:r w:rsidR="00AF2FB6">
        <w:t xml:space="preserve"> A2011-48 sch 1 pt 1.23</w:t>
      </w:r>
    </w:p>
    <w:p w14:paraId="7A880805" w14:textId="77777777" w:rsidR="00AF2FB6" w:rsidRDefault="00AF2FB6" w:rsidP="00AF2FB6">
      <w:pPr>
        <w:pStyle w:val="Actdetails"/>
      </w:pPr>
      <w:r>
        <w:t>notified LR 22 November 2011</w:t>
      </w:r>
    </w:p>
    <w:p w14:paraId="4FA8997B" w14:textId="77777777" w:rsidR="00AF2FB6" w:rsidRDefault="00AF2FB6" w:rsidP="00AF2FB6">
      <w:pPr>
        <w:pStyle w:val="Actdetails"/>
      </w:pPr>
      <w:r>
        <w:t>s 1, s 2 commenced 22 November 2011 (LA s 75 (1))</w:t>
      </w:r>
    </w:p>
    <w:p w14:paraId="1214F2A8" w14:textId="03AE903B" w:rsidR="00AF2FB6" w:rsidRDefault="00AF2FB6" w:rsidP="00AF2FB6">
      <w:pPr>
        <w:pStyle w:val="Actdetails"/>
      </w:pPr>
      <w:r>
        <w:t>sch 1 pt 1.23</w:t>
      </w:r>
      <w:r w:rsidRPr="002D2CC3">
        <w:t xml:space="preserve"> </w:t>
      </w:r>
      <w:r w:rsidRPr="009A7FDA">
        <w:t>commenced 1 March 2012 (s 2</w:t>
      </w:r>
      <w:r>
        <w:t xml:space="preserve"> (1)</w:t>
      </w:r>
      <w:r w:rsidRPr="009A7FDA">
        <w:t xml:space="preserve"> and see </w:t>
      </w:r>
      <w:hyperlink r:id="rId455" w:tooltip="A2011-12" w:history="1">
        <w:r w:rsidR="00E02F2C" w:rsidRPr="00E02F2C">
          <w:rPr>
            <w:rStyle w:val="charCitHyperlinkAbbrev"/>
          </w:rPr>
          <w:t>Evidence Act 2011</w:t>
        </w:r>
      </w:hyperlink>
      <w:r w:rsidRPr="009A7FDA">
        <w:t xml:space="preserve"> A2011</w:t>
      </w:r>
      <w:r w:rsidRPr="009A7FDA">
        <w:noBreakHyphen/>
        <w:t>12</w:t>
      </w:r>
      <w:r>
        <w:t>,</w:t>
      </w:r>
      <w:r w:rsidRPr="009A7FDA">
        <w:t xml:space="preserve"> s 2 and </w:t>
      </w:r>
      <w:hyperlink r:id="rId456" w:tooltip="CN2012-4" w:history="1">
        <w:r w:rsidR="00E02F2C" w:rsidRPr="00E02F2C">
          <w:rPr>
            <w:rStyle w:val="charCitHyperlinkAbbrev"/>
          </w:rPr>
          <w:t>CN2012-4</w:t>
        </w:r>
      </w:hyperlink>
      <w:r w:rsidRPr="009A7FDA">
        <w:t>)</w:t>
      </w:r>
    </w:p>
    <w:p w14:paraId="48ADCAE2" w14:textId="592B8AD3" w:rsidR="00087B26" w:rsidRDefault="00E02F2C" w:rsidP="00C955E5">
      <w:pPr>
        <w:pStyle w:val="NewAct"/>
      </w:pPr>
      <w:hyperlink r:id="rId457" w:tooltip="A2011-52" w:history="1">
        <w:r w:rsidRPr="00E02F2C">
          <w:rPr>
            <w:rStyle w:val="charCitHyperlinkAbbrev"/>
          </w:rPr>
          <w:t>Statute Law Amendment Act 2011 (No 3)</w:t>
        </w:r>
      </w:hyperlink>
      <w:r w:rsidR="00087B26">
        <w:t xml:space="preserve"> A2011-52 sch 3 pt 3.37</w:t>
      </w:r>
    </w:p>
    <w:p w14:paraId="4E4D0E40" w14:textId="77777777" w:rsidR="00087B26" w:rsidRDefault="00087B26" w:rsidP="00087B26">
      <w:pPr>
        <w:pStyle w:val="Actdetails"/>
        <w:keepNext/>
      </w:pPr>
      <w:r>
        <w:t>notified LR 28 November 2011</w:t>
      </w:r>
    </w:p>
    <w:p w14:paraId="7D289865" w14:textId="77777777" w:rsidR="00087B26" w:rsidRDefault="00087B26" w:rsidP="00087B26">
      <w:pPr>
        <w:pStyle w:val="Actdetails"/>
        <w:keepNext/>
      </w:pPr>
      <w:r>
        <w:t>s 1, s 2 commenced 28 November 2011 (LA s 75 (1))</w:t>
      </w:r>
    </w:p>
    <w:p w14:paraId="196B5128" w14:textId="77777777" w:rsidR="00087B26" w:rsidRDefault="00087B26" w:rsidP="00087B26">
      <w:pPr>
        <w:pStyle w:val="Actdetails"/>
      </w:pPr>
      <w:r w:rsidRPr="00D6142D">
        <w:t xml:space="preserve">sch </w:t>
      </w:r>
      <w:r>
        <w:t>3 pt 3.37</w:t>
      </w:r>
      <w:r w:rsidRPr="00D6142D">
        <w:t xml:space="preserve"> </w:t>
      </w:r>
      <w:r>
        <w:t>commenced 12 December 2011</w:t>
      </w:r>
      <w:r w:rsidRPr="00D6142D">
        <w:t xml:space="preserve"> (s 2</w:t>
      </w:r>
      <w:r>
        <w:t>)</w:t>
      </w:r>
    </w:p>
    <w:p w14:paraId="451525C0" w14:textId="32A9FFA0" w:rsidR="000B0C7F" w:rsidRPr="00A8568C" w:rsidRDefault="00E02F2C" w:rsidP="00C955E5">
      <w:pPr>
        <w:pStyle w:val="NewAct"/>
      </w:pPr>
      <w:hyperlink r:id="rId458" w:tooltip="A2012-13" w:history="1">
        <w:r w:rsidRPr="00E02F2C">
          <w:rPr>
            <w:rStyle w:val="charCitHyperlinkAbbrev"/>
          </w:rPr>
          <w:t>Justice and Community Safety Legislation Amendment Act 2012</w:t>
        </w:r>
      </w:hyperlink>
      <w:r w:rsidR="000B0C7F">
        <w:t xml:space="preserve"> A2012-13 sch 1 pt 1.8</w:t>
      </w:r>
    </w:p>
    <w:p w14:paraId="575615C2" w14:textId="77777777" w:rsidR="000B0C7F" w:rsidRDefault="000B0C7F" w:rsidP="000B0C7F">
      <w:pPr>
        <w:pStyle w:val="Actdetails"/>
        <w:keepNext/>
      </w:pPr>
      <w:r>
        <w:t>notified LR 11 April 2012</w:t>
      </w:r>
    </w:p>
    <w:p w14:paraId="1C8D999B" w14:textId="77777777" w:rsidR="000B0C7F" w:rsidRDefault="000B0C7F" w:rsidP="000B0C7F">
      <w:pPr>
        <w:pStyle w:val="Actdetails"/>
        <w:keepNext/>
      </w:pPr>
      <w:r>
        <w:t>s 1, s 2 commenced 11 April 2012 (LA s 75 (1))</w:t>
      </w:r>
    </w:p>
    <w:p w14:paraId="7F4A98E2" w14:textId="77777777" w:rsidR="000B0C7F" w:rsidRDefault="000B0C7F" w:rsidP="000B0C7F">
      <w:pPr>
        <w:pStyle w:val="Actdetails"/>
      </w:pPr>
      <w:r>
        <w:t>sch 1 pt 1.8</w:t>
      </w:r>
      <w:r w:rsidRPr="002D2CC3">
        <w:t xml:space="preserve"> </w:t>
      </w:r>
      <w:r w:rsidRPr="009A7FDA">
        <w:t xml:space="preserve">commenced </w:t>
      </w:r>
      <w:r>
        <w:t>12 April</w:t>
      </w:r>
      <w:r w:rsidRPr="009A7FDA">
        <w:t xml:space="preserve"> 2012 (s 2</w:t>
      </w:r>
      <w:r>
        <w:t xml:space="preserve"> (1)</w:t>
      </w:r>
      <w:r w:rsidRPr="009A7FDA">
        <w:t>)</w:t>
      </w:r>
    </w:p>
    <w:p w14:paraId="6BD8248A" w14:textId="7986A90E" w:rsidR="0015637E" w:rsidRDefault="0015637E" w:rsidP="00C955E5">
      <w:pPr>
        <w:pStyle w:val="NewAct"/>
      </w:pPr>
      <w:hyperlink r:id="rId459" w:tooltip="A2013-12" w:history="1">
        <w:r>
          <w:rPr>
            <w:rStyle w:val="charCitHyperlinkAbbrev"/>
          </w:rPr>
          <w:t>Crimes Legislation Amendment Act 2013</w:t>
        </w:r>
      </w:hyperlink>
      <w:r w:rsidR="00555B03">
        <w:t xml:space="preserve"> A2013-12 pt 9</w:t>
      </w:r>
    </w:p>
    <w:p w14:paraId="5DFEA782" w14:textId="77777777" w:rsidR="0015637E" w:rsidRDefault="0015637E" w:rsidP="0015637E">
      <w:pPr>
        <w:pStyle w:val="Actdetails"/>
        <w:keepNext/>
      </w:pPr>
      <w:r>
        <w:t>notified LR 17 April 2013</w:t>
      </w:r>
    </w:p>
    <w:p w14:paraId="0D6D1D4B" w14:textId="77777777" w:rsidR="0015637E" w:rsidRDefault="0015637E" w:rsidP="0015637E">
      <w:pPr>
        <w:pStyle w:val="Actdetails"/>
        <w:keepNext/>
      </w:pPr>
      <w:r>
        <w:t>s 1, s 2 commenced 17 April 2013 (LA s 75 (1))</w:t>
      </w:r>
    </w:p>
    <w:p w14:paraId="2E096B69" w14:textId="77777777" w:rsidR="0015637E" w:rsidRDefault="00555B03" w:rsidP="0015637E">
      <w:pPr>
        <w:pStyle w:val="Actdetails"/>
      </w:pPr>
      <w:r>
        <w:t>pt 9</w:t>
      </w:r>
      <w:r w:rsidR="0015637E" w:rsidRPr="00D6142D">
        <w:t xml:space="preserve"> </w:t>
      </w:r>
      <w:r w:rsidR="0015637E">
        <w:t>commenced 24 April 2013</w:t>
      </w:r>
      <w:r w:rsidR="0015637E" w:rsidRPr="00D6142D">
        <w:t xml:space="preserve"> (s 2)</w:t>
      </w:r>
    </w:p>
    <w:p w14:paraId="3A6A7895" w14:textId="164E96B9" w:rsidR="00834047" w:rsidRDefault="00834047" w:rsidP="00C955E5">
      <w:pPr>
        <w:pStyle w:val="NewAct"/>
      </w:pPr>
      <w:hyperlink r:id="rId460" w:tooltip="A2013-43" w:history="1">
        <w:r>
          <w:rPr>
            <w:rStyle w:val="charCitHyperlinkAbbrev"/>
          </w:rPr>
          <w:t>Magistrates Court (Industrial Proceedings) Amendment Act 2013</w:t>
        </w:r>
      </w:hyperlink>
      <w:r>
        <w:t xml:space="preserve"> A2013-43</w:t>
      </w:r>
    </w:p>
    <w:p w14:paraId="21A0B303" w14:textId="77777777" w:rsidR="00834047" w:rsidRDefault="00834047" w:rsidP="00834047">
      <w:pPr>
        <w:pStyle w:val="Actdetails"/>
        <w:keepNext/>
      </w:pPr>
      <w:r>
        <w:t>notified LR 7 November 2013</w:t>
      </w:r>
    </w:p>
    <w:p w14:paraId="2D004D7D" w14:textId="77777777" w:rsidR="00834047" w:rsidRDefault="00834047" w:rsidP="00834047">
      <w:pPr>
        <w:pStyle w:val="Actdetails"/>
        <w:keepNext/>
      </w:pPr>
      <w:r>
        <w:t>s 1, s 2 commenced 7 November 2013 (LA s 75 (1))</w:t>
      </w:r>
    </w:p>
    <w:p w14:paraId="7FA96E40" w14:textId="77777777" w:rsidR="00834047" w:rsidRDefault="0036144D" w:rsidP="00834047">
      <w:pPr>
        <w:pStyle w:val="Actdetails"/>
      </w:pPr>
      <w:r>
        <w:t>remainder</w:t>
      </w:r>
      <w:r w:rsidR="00834047" w:rsidRPr="002D2CC3">
        <w:t xml:space="preserve"> </w:t>
      </w:r>
      <w:r w:rsidR="00834047" w:rsidRPr="009A7FDA">
        <w:t xml:space="preserve">commenced </w:t>
      </w:r>
      <w:r w:rsidR="00834047">
        <w:t>8 November</w:t>
      </w:r>
      <w:r w:rsidR="00834047" w:rsidRPr="009A7FDA">
        <w:t xml:space="preserve"> 201</w:t>
      </w:r>
      <w:r w:rsidR="00834047">
        <w:t>3</w:t>
      </w:r>
      <w:r w:rsidR="00834047" w:rsidRPr="009A7FDA">
        <w:t xml:space="preserve"> (s 2)</w:t>
      </w:r>
    </w:p>
    <w:p w14:paraId="21F79625" w14:textId="6E04CE13" w:rsidR="00C15036" w:rsidRDefault="00C15036" w:rsidP="00C955E5">
      <w:pPr>
        <w:pStyle w:val="NewAct"/>
      </w:pPr>
      <w:hyperlink r:id="rId461" w:tooltip="A2013-45" w:history="1">
        <w:r>
          <w:rPr>
            <w:rStyle w:val="charCitHyperlinkAbbrev"/>
          </w:rPr>
          <w:t>Justice and Community Safety Legislation Amendment Act 2013 (No</w:t>
        </w:r>
        <w:r w:rsidR="008D1BDE">
          <w:t> </w:t>
        </w:r>
        <w:r>
          <w:rPr>
            <w:rStyle w:val="charCitHyperlinkAbbrev"/>
          </w:rPr>
          <w:t>4)</w:t>
        </w:r>
      </w:hyperlink>
      <w:r>
        <w:t xml:space="preserve"> A2013-</w:t>
      </w:r>
      <w:r w:rsidR="009C12A7">
        <w:t>45</w:t>
      </w:r>
      <w:r>
        <w:t xml:space="preserve"> sch 1 pt 1.2</w:t>
      </w:r>
    </w:p>
    <w:p w14:paraId="3247DDE3" w14:textId="77777777" w:rsidR="00C15036" w:rsidRDefault="00C15036" w:rsidP="00C15036">
      <w:pPr>
        <w:pStyle w:val="Actdetails"/>
        <w:keepNext/>
      </w:pPr>
      <w:r>
        <w:t>notified LR 11 November 2013</w:t>
      </w:r>
    </w:p>
    <w:p w14:paraId="0A181C25" w14:textId="77777777" w:rsidR="00C15036" w:rsidRDefault="00C15036" w:rsidP="00C15036">
      <w:pPr>
        <w:pStyle w:val="Actdetails"/>
        <w:keepNext/>
      </w:pPr>
      <w:r>
        <w:t>s 1, s 2 commenced 11 November 2013 (LA s 75 (1))</w:t>
      </w:r>
    </w:p>
    <w:p w14:paraId="59FC6047" w14:textId="77777777" w:rsidR="00C15036" w:rsidRDefault="00C15036" w:rsidP="00C15036">
      <w:pPr>
        <w:pStyle w:val="Actdetails"/>
      </w:pPr>
      <w:r>
        <w:t>sch 1 pt 1.2</w:t>
      </w:r>
      <w:r w:rsidRPr="00D6142D">
        <w:t xml:space="preserve"> </w:t>
      </w:r>
      <w:r>
        <w:t>commenced 12 November 2013</w:t>
      </w:r>
      <w:r w:rsidRPr="00D6142D">
        <w:t xml:space="preserve"> (s 2)</w:t>
      </w:r>
    </w:p>
    <w:p w14:paraId="42065D68" w14:textId="6A770A08" w:rsidR="003342C5" w:rsidRDefault="003342C5" w:rsidP="00C955E5">
      <w:pPr>
        <w:pStyle w:val="NewAct"/>
      </w:pPr>
      <w:hyperlink r:id="rId462" w:tooltip="A2013-52" w:history="1">
        <w:r>
          <w:rPr>
            <w:rStyle w:val="charCitHyperlinkAbbrev"/>
          </w:rPr>
          <w:t>Heavy Vehicle National Law (Consequential Amendments) Act 2013</w:t>
        </w:r>
      </w:hyperlink>
      <w:r>
        <w:t xml:space="preserve"> A2013-52 pt 4</w:t>
      </w:r>
    </w:p>
    <w:p w14:paraId="093A41EA" w14:textId="77777777" w:rsidR="003342C5" w:rsidRDefault="003342C5" w:rsidP="003342C5">
      <w:pPr>
        <w:pStyle w:val="Actdetails"/>
        <w:keepNext/>
      </w:pPr>
      <w:r>
        <w:t>notified LR 9 December 2013</w:t>
      </w:r>
    </w:p>
    <w:p w14:paraId="1AFF6D66" w14:textId="77777777" w:rsidR="003342C5" w:rsidRDefault="003342C5" w:rsidP="003342C5">
      <w:pPr>
        <w:pStyle w:val="Actdetails"/>
        <w:keepNext/>
      </w:pPr>
      <w:r>
        <w:t>s 1, s 2 commenced 9 December 2013 (LA s 75 (1))</w:t>
      </w:r>
    </w:p>
    <w:p w14:paraId="5414AF28" w14:textId="1F4DC7EA" w:rsidR="003342C5" w:rsidRDefault="003342C5" w:rsidP="003342C5">
      <w:pPr>
        <w:pStyle w:val="Actdetails"/>
      </w:pPr>
      <w:r>
        <w:t xml:space="preserve">pt 4 commenced 10 February 2014 (s 2 and see </w:t>
      </w:r>
      <w:hyperlink r:id="rId463" w:tooltip="A2013-51" w:history="1">
        <w:r w:rsidRPr="00DB4DDB">
          <w:rPr>
            <w:rStyle w:val="charCitHyperlinkAbbrev"/>
          </w:rPr>
          <w:t>Heavy Vehicle National Law (ACT) Act 2013</w:t>
        </w:r>
      </w:hyperlink>
      <w:r>
        <w:t xml:space="preserve"> A2013-51, s 2 (1) and </w:t>
      </w:r>
      <w:hyperlink r:id="rId464" w:tooltip="CN2014-2" w:history="1">
        <w:r>
          <w:rPr>
            <w:rStyle w:val="charCitHyperlinkAbbrev"/>
          </w:rPr>
          <w:t>CN2014-2</w:t>
        </w:r>
      </w:hyperlink>
      <w:r>
        <w:t>)</w:t>
      </w:r>
    </w:p>
    <w:p w14:paraId="389067D9" w14:textId="0F6D8D1B" w:rsidR="00CC3B0F" w:rsidRDefault="00CC3B0F" w:rsidP="00C955E5">
      <w:pPr>
        <w:pStyle w:val="NewAct"/>
      </w:pPr>
      <w:hyperlink r:id="rId465" w:tooltip="A2014-1" w:history="1">
        <w:r>
          <w:rPr>
            <w:rStyle w:val="charCitHyperlinkAbbrev"/>
          </w:rPr>
          <w:t>Courts Legislation Amendment Act 2014</w:t>
        </w:r>
      </w:hyperlink>
      <w:r>
        <w:t xml:space="preserve"> A2014</w:t>
      </w:r>
      <w:r>
        <w:noBreakHyphen/>
        <w:t>1 pt 5</w:t>
      </w:r>
    </w:p>
    <w:p w14:paraId="16ECD344" w14:textId="77777777" w:rsidR="00CC3B0F" w:rsidRDefault="00CC3B0F" w:rsidP="00CC3B0F">
      <w:pPr>
        <w:pStyle w:val="Actdetails"/>
        <w:keepNext/>
      </w:pPr>
      <w:r>
        <w:t>notified LR 5 March 2014</w:t>
      </w:r>
    </w:p>
    <w:p w14:paraId="16718C9B" w14:textId="77777777" w:rsidR="00CC3B0F" w:rsidRDefault="00CC3B0F" w:rsidP="00CC3B0F">
      <w:pPr>
        <w:pStyle w:val="Actdetails"/>
        <w:keepNext/>
      </w:pPr>
      <w:r>
        <w:t>s 1, s 2 commenced 5 March 2014 (LA s 75 (1))</w:t>
      </w:r>
    </w:p>
    <w:p w14:paraId="1D2BD2EE" w14:textId="77777777" w:rsidR="00CC3B0F" w:rsidRDefault="00CC3B0F" w:rsidP="00CC3B0F">
      <w:pPr>
        <w:pStyle w:val="Actdetails"/>
      </w:pPr>
      <w:r>
        <w:t>pt 5</w:t>
      </w:r>
      <w:r w:rsidRPr="00AE7C72">
        <w:t xml:space="preserve"> commenced 2 April 2014 (s 2)</w:t>
      </w:r>
    </w:p>
    <w:p w14:paraId="3547A5EA" w14:textId="1D397EFB" w:rsidR="00A755DA" w:rsidRDefault="00A755DA" w:rsidP="00C955E5">
      <w:pPr>
        <w:pStyle w:val="NewAct"/>
      </w:pPr>
      <w:hyperlink r:id="rId466" w:tooltip="A2015-10" w:history="1">
        <w:r>
          <w:rPr>
            <w:rStyle w:val="charCitHyperlinkAbbrev"/>
          </w:rPr>
          <w:t>Courts Legislation Amendment Act 2015</w:t>
        </w:r>
      </w:hyperlink>
      <w:r>
        <w:t xml:space="preserve"> A2015</w:t>
      </w:r>
      <w:r>
        <w:noBreakHyphen/>
        <w:t xml:space="preserve">10 pt </w:t>
      </w:r>
      <w:r w:rsidR="00DE03C0">
        <w:t>12</w:t>
      </w:r>
    </w:p>
    <w:p w14:paraId="18B4D75B" w14:textId="77777777" w:rsidR="00A755DA" w:rsidRDefault="00A755DA" w:rsidP="00A755DA">
      <w:pPr>
        <w:pStyle w:val="Actdetails"/>
        <w:keepNext/>
      </w:pPr>
      <w:r>
        <w:t>notified LR 7 April 2015</w:t>
      </w:r>
    </w:p>
    <w:p w14:paraId="6CB66D43" w14:textId="77777777" w:rsidR="00A755DA" w:rsidRDefault="00A755DA" w:rsidP="00A755DA">
      <w:pPr>
        <w:pStyle w:val="Actdetails"/>
        <w:keepNext/>
      </w:pPr>
      <w:r>
        <w:t>s 1, s 2 commenced 7 April 2015 (LA s 75 (1))</w:t>
      </w:r>
    </w:p>
    <w:p w14:paraId="2D8A8DD0" w14:textId="77777777" w:rsidR="00A755DA" w:rsidRDefault="00A755DA" w:rsidP="00CC3B0F">
      <w:pPr>
        <w:pStyle w:val="Actdetails"/>
      </w:pPr>
      <w:r>
        <w:t xml:space="preserve">pt 12 </w:t>
      </w:r>
      <w:r w:rsidRPr="00AE7C72">
        <w:t xml:space="preserve">commenced </w:t>
      </w:r>
      <w:r>
        <w:t>21 April 2015</w:t>
      </w:r>
      <w:r w:rsidRPr="00AE7C72">
        <w:t xml:space="preserve"> (</w:t>
      </w:r>
      <w:r>
        <w:t>s 2 (2))</w:t>
      </w:r>
    </w:p>
    <w:p w14:paraId="376F42C0" w14:textId="5A436565" w:rsidR="002B76B2" w:rsidRDefault="002B76B2" w:rsidP="00C955E5">
      <w:pPr>
        <w:pStyle w:val="NewAct"/>
      </w:pPr>
      <w:hyperlink r:id="rId467" w:tooltip="A2015-52" w:history="1">
        <w:r>
          <w:rPr>
            <w:rStyle w:val="charCitHyperlinkAbbrev"/>
          </w:rPr>
          <w:t>Courts Legislation Amendment Act 2015 (No 2)</w:t>
        </w:r>
      </w:hyperlink>
      <w:r>
        <w:t xml:space="preserve"> A2015</w:t>
      </w:r>
      <w:r>
        <w:noBreakHyphen/>
        <w:t>52 pt 13</w:t>
      </w:r>
    </w:p>
    <w:p w14:paraId="42607F97" w14:textId="77777777" w:rsidR="002B76B2" w:rsidRDefault="002B76B2" w:rsidP="002B76B2">
      <w:pPr>
        <w:pStyle w:val="Actdetails"/>
        <w:keepNext/>
      </w:pPr>
      <w:r>
        <w:t>notified LR 26 November 2015</w:t>
      </w:r>
    </w:p>
    <w:p w14:paraId="0B0B9468" w14:textId="77777777" w:rsidR="002B76B2" w:rsidRDefault="002B76B2" w:rsidP="002B76B2">
      <w:pPr>
        <w:pStyle w:val="Actdetails"/>
        <w:keepNext/>
      </w:pPr>
      <w:r>
        <w:t>s 1, s 2 commenced 26 November 2015 (LA s 75 (1))</w:t>
      </w:r>
    </w:p>
    <w:p w14:paraId="5649175F" w14:textId="77777777" w:rsidR="002B76B2" w:rsidRPr="00AE7C72" w:rsidRDefault="002B76B2" w:rsidP="002B76B2">
      <w:pPr>
        <w:pStyle w:val="Actdetails"/>
      </w:pPr>
      <w:r>
        <w:t xml:space="preserve">pt 13 </w:t>
      </w:r>
      <w:r w:rsidRPr="00AE7C72">
        <w:t>commenced</w:t>
      </w:r>
      <w:r>
        <w:t xml:space="preserve"> 10</w:t>
      </w:r>
      <w:r w:rsidRPr="00AE7C72">
        <w:t xml:space="preserve"> </w:t>
      </w:r>
      <w:r>
        <w:t>December 2015</w:t>
      </w:r>
      <w:r w:rsidRPr="00AE7C72">
        <w:t xml:space="preserve"> (</w:t>
      </w:r>
      <w:r>
        <w:t>s 2 (2))</w:t>
      </w:r>
    </w:p>
    <w:p w14:paraId="4D127D30" w14:textId="16BC1141" w:rsidR="00B03E12" w:rsidRDefault="00B03E12" w:rsidP="00C955E5">
      <w:pPr>
        <w:pStyle w:val="NewAct"/>
      </w:pPr>
      <w:hyperlink r:id="rId468" w:tooltip="A2016-12" w:history="1">
        <w:r w:rsidRPr="00B03E12">
          <w:rPr>
            <w:rStyle w:val="charCitHyperlinkAbbrev"/>
          </w:rPr>
          <w:t>Victims of Crime (Financial Assistance) Act 2016</w:t>
        </w:r>
      </w:hyperlink>
      <w:r w:rsidR="005867DC">
        <w:rPr>
          <w:spacing w:val="-2"/>
        </w:rPr>
        <w:t xml:space="preserve"> A2016-12 sch 3 pt </w:t>
      </w:r>
      <w:r>
        <w:rPr>
          <w:spacing w:val="-2"/>
        </w:rPr>
        <w:t>3.4</w:t>
      </w:r>
    </w:p>
    <w:p w14:paraId="595986EF" w14:textId="77777777" w:rsidR="00B03E12" w:rsidRDefault="00B03E12" w:rsidP="00B03E12">
      <w:pPr>
        <w:pStyle w:val="Actdetails"/>
      </w:pPr>
      <w:r>
        <w:t>notified LR 16 March 2016</w:t>
      </w:r>
    </w:p>
    <w:p w14:paraId="5A9A5943" w14:textId="77777777" w:rsidR="00B03E12" w:rsidRDefault="00B03E12" w:rsidP="00B03E12">
      <w:pPr>
        <w:pStyle w:val="Actdetails"/>
      </w:pPr>
      <w:r>
        <w:t>s 1, s 2 commenced 16 March 2016 (LA s 75 (1))</w:t>
      </w:r>
    </w:p>
    <w:p w14:paraId="6E5F4264" w14:textId="77777777" w:rsidR="00B03E12" w:rsidRPr="00A5472C" w:rsidRDefault="00B03E12" w:rsidP="00B03E12">
      <w:pPr>
        <w:pStyle w:val="Actdetails"/>
      </w:pPr>
      <w:r w:rsidRPr="00A5472C">
        <w:t>sch 3 pt 3.4</w:t>
      </w:r>
      <w:r w:rsidR="00A5472C">
        <w:t xml:space="preserve"> commenced</w:t>
      </w:r>
      <w:r w:rsidRPr="00A5472C">
        <w:t xml:space="preserve"> 1 July 2016 (s 2</w:t>
      </w:r>
      <w:r w:rsidR="00353F71">
        <w:t xml:space="preserve"> (1) (a)</w:t>
      </w:r>
      <w:r w:rsidRPr="00A5472C">
        <w:t>)</w:t>
      </w:r>
    </w:p>
    <w:p w14:paraId="5782FB79" w14:textId="29D75726" w:rsidR="00B03E12" w:rsidRDefault="00B03E12" w:rsidP="00C955E5">
      <w:pPr>
        <w:pStyle w:val="NewAct"/>
      </w:pPr>
      <w:hyperlink r:id="rId469" w:tooltip="A2016-18" w:history="1">
        <w:r>
          <w:rPr>
            <w:rStyle w:val="charCitHyperlinkAbbrev"/>
          </w:rPr>
          <w:t>Red Tape Reduction Legislation Amendment Act 2016</w:t>
        </w:r>
      </w:hyperlink>
      <w:r w:rsidR="005867DC">
        <w:rPr>
          <w:spacing w:val="-2"/>
        </w:rPr>
        <w:t xml:space="preserve"> A2016-18 sch 3 pt </w:t>
      </w:r>
      <w:r>
        <w:rPr>
          <w:spacing w:val="-2"/>
        </w:rPr>
        <w:t>3.29</w:t>
      </w:r>
    </w:p>
    <w:p w14:paraId="56F6489E" w14:textId="77777777" w:rsidR="00B03E12" w:rsidRDefault="00B03E12" w:rsidP="00B03E12">
      <w:pPr>
        <w:pStyle w:val="Actdetails"/>
      </w:pPr>
      <w:r>
        <w:t>notified LR 13 April 2016</w:t>
      </w:r>
    </w:p>
    <w:p w14:paraId="414CB24F" w14:textId="77777777" w:rsidR="00B03E12" w:rsidRDefault="00B03E12" w:rsidP="00B03E12">
      <w:pPr>
        <w:pStyle w:val="Actdetails"/>
      </w:pPr>
      <w:r>
        <w:t>s 1, s 2 commenced 13 April 2016 (LA s 75 (1))</w:t>
      </w:r>
    </w:p>
    <w:p w14:paraId="36616388" w14:textId="77777777" w:rsidR="00B03E12" w:rsidRPr="00B03E12" w:rsidRDefault="00B03E12" w:rsidP="00B03E12">
      <w:pPr>
        <w:pStyle w:val="Actdetails"/>
      </w:pPr>
      <w:r w:rsidRPr="00B03E12">
        <w:t>sch 3 pt 3.29 commence</w:t>
      </w:r>
      <w:r>
        <w:t>d</w:t>
      </w:r>
      <w:r w:rsidRPr="00B03E12">
        <w:t xml:space="preserve"> 27 April 2016 (s 2)</w:t>
      </w:r>
    </w:p>
    <w:p w14:paraId="51342249" w14:textId="6BD307A7" w:rsidR="005362CF" w:rsidRDefault="005362CF" w:rsidP="00C955E5">
      <w:pPr>
        <w:pStyle w:val="NewAct"/>
      </w:pPr>
      <w:hyperlink r:id="rId470" w:tooltip="A2016-22" w:history="1">
        <w:r w:rsidRPr="005362CF">
          <w:rPr>
            <w:rStyle w:val="charCitHyperlinkAbbrev"/>
          </w:rPr>
          <w:t>Workplace Privacy Amendment Act 2016</w:t>
        </w:r>
      </w:hyperlink>
      <w:r>
        <w:t xml:space="preserve"> A2016-22 s 21</w:t>
      </w:r>
    </w:p>
    <w:p w14:paraId="5814281B" w14:textId="77777777" w:rsidR="005362CF" w:rsidRDefault="005362CF" w:rsidP="00620ADC">
      <w:pPr>
        <w:pStyle w:val="Actdetails"/>
      </w:pPr>
      <w:r>
        <w:t>notified LR 14 April 2016</w:t>
      </w:r>
    </w:p>
    <w:p w14:paraId="185368A1" w14:textId="77777777" w:rsidR="005362CF" w:rsidRPr="008830C1" w:rsidRDefault="005362CF" w:rsidP="00620ADC">
      <w:pPr>
        <w:pStyle w:val="Actdetails"/>
      </w:pPr>
      <w:r>
        <w:t>s 1, s 2 commenced 14 April 2016 (LA s 75 (1))</w:t>
      </w:r>
    </w:p>
    <w:p w14:paraId="52E1B3A4" w14:textId="46515CB6" w:rsidR="005362CF" w:rsidRPr="00354A57" w:rsidRDefault="005362CF" w:rsidP="00620ADC">
      <w:pPr>
        <w:pStyle w:val="Actdetails"/>
      </w:pPr>
      <w:r w:rsidRPr="00354A57">
        <w:t xml:space="preserve">s 21 </w:t>
      </w:r>
      <w:r w:rsidR="00354A57" w:rsidRPr="00354A57">
        <w:t>commenced 14 October 2016</w:t>
      </w:r>
      <w:r w:rsidRPr="00354A57">
        <w:t xml:space="preserve"> (s 2 (1) (as am by </w:t>
      </w:r>
      <w:hyperlink r:id="rId471" w:tooltip="Justice and Community Safety Legislation Amendment Act 2016" w:history="1">
        <w:r w:rsidR="00C64DD3" w:rsidRPr="00354A57">
          <w:rPr>
            <w:rStyle w:val="charCitHyperlinkAbbrev"/>
          </w:rPr>
          <w:t>A2016</w:t>
        </w:r>
        <w:r w:rsidR="00C64DD3" w:rsidRPr="00354A57">
          <w:rPr>
            <w:rStyle w:val="charCitHyperlinkAbbrev"/>
          </w:rPr>
          <w:noBreakHyphen/>
          <w:t>37</w:t>
        </w:r>
      </w:hyperlink>
      <w:r w:rsidR="00C64DD3" w:rsidRPr="00354A57">
        <w:t xml:space="preserve"> amdt </w:t>
      </w:r>
      <w:r w:rsidRPr="00354A57">
        <w:t>1.44)</w:t>
      </w:r>
      <w:r w:rsidR="00354A57" w:rsidRPr="00354A57">
        <w:t xml:space="preserve"> and LA s 79</w:t>
      </w:r>
      <w:r w:rsidRPr="00354A57">
        <w:t>)</w:t>
      </w:r>
    </w:p>
    <w:p w14:paraId="37B57B89" w14:textId="5B0346F4" w:rsidR="005362CF" w:rsidRPr="00250361" w:rsidRDefault="005362CF" w:rsidP="00C955E5">
      <w:pPr>
        <w:pStyle w:val="NewAct"/>
      </w:pPr>
      <w:hyperlink r:id="rId472" w:tooltip="A2016-28" w:history="1">
        <w:r w:rsidRPr="005362CF">
          <w:rPr>
            <w:rStyle w:val="charCitHyperlinkAbbrev"/>
          </w:rPr>
          <w:t>ACT Civil and Administrative Tribunal Amendment Act 2016 (No 2)</w:t>
        </w:r>
      </w:hyperlink>
      <w:r>
        <w:rPr>
          <w:spacing w:val="-2"/>
        </w:rPr>
        <w:t xml:space="preserve"> A2016-28 sch 1 pt 1.5</w:t>
      </w:r>
    </w:p>
    <w:p w14:paraId="48511242" w14:textId="77777777" w:rsidR="005362CF" w:rsidRDefault="005362CF" w:rsidP="00620ADC">
      <w:pPr>
        <w:pStyle w:val="Actdetails"/>
      </w:pPr>
      <w:r>
        <w:t>notified LR 15 June 2016</w:t>
      </w:r>
    </w:p>
    <w:p w14:paraId="69363F7F" w14:textId="77777777" w:rsidR="005362CF" w:rsidRDefault="005362CF" w:rsidP="00620ADC">
      <w:pPr>
        <w:pStyle w:val="Actdetails"/>
      </w:pPr>
      <w:r>
        <w:t>s 1, s 2 commenced 15 June 2016 (LA s 75 (1))</w:t>
      </w:r>
    </w:p>
    <w:p w14:paraId="612EDCF3" w14:textId="77777777" w:rsidR="005362CF" w:rsidRPr="0050416B" w:rsidRDefault="005362CF" w:rsidP="00620ADC">
      <w:pPr>
        <w:pStyle w:val="Actdetails"/>
      </w:pPr>
      <w:r w:rsidRPr="0050416B">
        <w:t>sch 1 pt 1.5 commence</w:t>
      </w:r>
      <w:r w:rsidR="00D41C86">
        <w:t>d</w:t>
      </w:r>
      <w:r w:rsidRPr="0050416B">
        <w:t xml:space="preserve"> 15 December 2016 (s 2 (2))</w:t>
      </w:r>
    </w:p>
    <w:p w14:paraId="5DDF531B" w14:textId="70B7A2AF" w:rsidR="000E103D" w:rsidRDefault="000E103D" w:rsidP="00C955E5">
      <w:pPr>
        <w:pStyle w:val="NewAct"/>
      </w:pPr>
      <w:hyperlink r:id="rId473" w:tooltip="A2016-37" w:history="1">
        <w:r>
          <w:rPr>
            <w:rStyle w:val="charCitHyperlinkAbbrev"/>
          </w:rPr>
          <w:t>Justice and Community Safety Legislation Amendment Act 2016</w:t>
        </w:r>
      </w:hyperlink>
      <w:r>
        <w:t xml:space="preserve"> A2016</w:t>
      </w:r>
      <w:r>
        <w:noBreakHyphen/>
        <w:t>37 sch 1 pt 1.14</w:t>
      </w:r>
      <w:r w:rsidR="00620ADC">
        <w:t>, amdt 1.44</w:t>
      </w:r>
    </w:p>
    <w:p w14:paraId="5B84242C" w14:textId="77777777" w:rsidR="000E103D" w:rsidRDefault="000E103D" w:rsidP="000E103D">
      <w:pPr>
        <w:pStyle w:val="Actdetails"/>
        <w:keepNext/>
      </w:pPr>
      <w:r>
        <w:t>notified LR 22 June 2016</w:t>
      </w:r>
    </w:p>
    <w:p w14:paraId="776CA55D" w14:textId="77777777" w:rsidR="000E103D" w:rsidRDefault="000E103D" w:rsidP="000E103D">
      <w:pPr>
        <w:pStyle w:val="Actdetails"/>
        <w:keepNext/>
      </w:pPr>
      <w:r>
        <w:t>s 1, s 2 commenced 22 June 2016 (LA s 75 (1))</w:t>
      </w:r>
    </w:p>
    <w:p w14:paraId="1E10EAE1" w14:textId="77777777" w:rsidR="00620ADC" w:rsidRDefault="000E103D" w:rsidP="000E103D">
      <w:pPr>
        <w:pStyle w:val="Actdetails"/>
      </w:pPr>
      <w:r>
        <w:t>sch 1 pt 1.14</w:t>
      </w:r>
      <w:r w:rsidR="00620ADC">
        <w:t>, amdt 1.44</w:t>
      </w:r>
      <w:r>
        <w:t xml:space="preserve"> commenced 29 June 2016 (s 2)</w:t>
      </w:r>
    </w:p>
    <w:p w14:paraId="0A0F8A97" w14:textId="38419227" w:rsidR="00620ADC" w:rsidRDefault="00620ADC" w:rsidP="00620ADC">
      <w:pPr>
        <w:pStyle w:val="LegHistNote"/>
      </w:pPr>
      <w:r>
        <w:rPr>
          <w:rStyle w:val="charItals"/>
        </w:rPr>
        <w:t>Note</w:t>
      </w:r>
      <w:r>
        <w:tab/>
      </w:r>
      <w:r w:rsidR="00A2116F">
        <w:t>a</w:t>
      </w:r>
      <w:r>
        <w:t xml:space="preserve">mdt </w:t>
      </w:r>
      <w:r w:rsidR="00BA7934">
        <w:t>1.44</w:t>
      </w:r>
      <w:r>
        <w:t xml:space="preserve"> only amends the </w:t>
      </w:r>
      <w:hyperlink r:id="rId474" w:tooltip="A2016-22" w:history="1">
        <w:r w:rsidR="00564B5C">
          <w:rPr>
            <w:rStyle w:val="charCitHyperlinkAbbrev"/>
          </w:rPr>
          <w:t>Workplace Privacy Amendment Act </w:t>
        </w:r>
        <w:r w:rsidR="00BA7934" w:rsidRPr="005362CF">
          <w:rPr>
            <w:rStyle w:val="charCitHyperlinkAbbrev"/>
          </w:rPr>
          <w:t>2016</w:t>
        </w:r>
      </w:hyperlink>
      <w:r w:rsidR="00BA7934">
        <w:t xml:space="preserve"> A2016-22</w:t>
      </w:r>
    </w:p>
    <w:p w14:paraId="114475F6" w14:textId="49E23795" w:rsidR="00667713" w:rsidRDefault="00667713" w:rsidP="00C955E5">
      <w:pPr>
        <w:pStyle w:val="NewAct"/>
      </w:pPr>
      <w:hyperlink r:id="rId475" w:tooltip="A2016-42" w:history="1">
        <w:r>
          <w:rPr>
            <w:rStyle w:val="charCitHyperlinkAbbrev"/>
          </w:rPr>
          <w:t>Family Violence Act 2016</w:t>
        </w:r>
      </w:hyperlink>
      <w:r>
        <w:t xml:space="preserve"> A2016</w:t>
      </w:r>
      <w:r>
        <w:noBreakHyphen/>
        <w:t>42 sch 3 pt 3.15</w:t>
      </w:r>
      <w:r w:rsidR="00BD0F6F">
        <w:t xml:space="preserve"> (as am by </w:t>
      </w:r>
      <w:hyperlink r:id="rId476" w:tooltip="Family and Personal Violence Amendment Act 2017" w:history="1">
        <w:r w:rsidR="00BD0F6F">
          <w:rPr>
            <w:rStyle w:val="charCitHyperlinkAbbrev"/>
          </w:rPr>
          <w:t>A2017</w:t>
        </w:r>
        <w:r w:rsidR="00BD0F6F">
          <w:rPr>
            <w:rStyle w:val="charCitHyperlinkAbbrev"/>
          </w:rPr>
          <w:noBreakHyphen/>
          <w:t>10</w:t>
        </w:r>
      </w:hyperlink>
      <w:r w:rsidR="00BD0F6F">
        <w:t xml:space="preserve"> s 7)</w:t>
      </w:r>
    </w:p>
    <w:p w14:paraId="0A6E0D33" w14:textId="77777777" w:rsidR="00667713" w:rsidRDefault="00667713" w:rsidP="00667713">
      <w:pPr>
        <w:pStyle w:val="Actdetails"/>
        <w:keepNext/>
      </w:pPr>
      <w:r>
        <w:t>notified LR 18 August 2016</w:t>
      </w:r>
    </w:p>
    <w:p w14:paraId="3AFD2529" w14:textId="77777777" w:rsidR="00667713" w:rsidRDefault="00667713" w:rsidP="00667713">
      <w:pPr>
        <w:pStyle w:val="Actdetails"/>
        <w:keepNext/>
      </w:pPr>
      <w:r>
        <w:t>s 1, s 2 commenced 18 August 2016 (LA s 75 (1))</w:t>
      </w:r>
    </w:p>
    <w:p w14:paraId="1C876240" w14:textId="401B8A08" w:rsidR="00667713" w:rsidRPr="00F9221F" w:rsidRDefault="00F9221F" w:rsidP="00667713">
      <w:pPr>
        <w:pStyle w:val="Actdetails"/>
      </w:pPr>
      <w:r>
        <w:t>sch 3 pt 3.15 commenced</w:t>
      </w:r>
      <w:r w:rsidR="00667713" w:rsidRPr="00F9221F">
        <w:t xml:space="preserve"> 1 May 2017 </w:t>
      </w:r>
      <w:r w:rsidR="00BD0F6F">
        <w:t xml:space="preserve"> (s 2 (2) as am by </w:t>
      </w:r>
      <w:hyperlink r:id="rId477" w:tooltip="Family and Personal Violence Amendment Act 2017" w:history="1">
        <w:r w:rsidR="00BD0F6F">
          <w:rPr>
            <w:rStyle w:val="charCitHyperlinkAbbrev"/>
          </w:rPr>
          <w:t>A2017</w:t>
        </w:r>
        <w:r w:rsidR="00BD0F6F">
          <w:rPr>
            <w:rStyle w:val="charCitHyperlinkAbbrev"/>
          </w:rPr>
          <w:noBreakHyphen/>
          <w:t>10</w:t>
        </w:r>
      </w:hyperlink>
      <w:r w:rsidR="00BD0F6F">
        <w:t xml:space="preserve"> s</w:t>
      </w:r>
      <w:r w:rsidR="009370B8">
        <w:t> </w:t>
      </w:r>
      <w:r w:rsidR="00BD0F6F">
        <w:t>7</w:t>
      </w:r>
      <w:r w:rsidR="00BD0F6F" w:rsidRPr="006F3A6F">
        <w:t>)</w:t>
      </w:r>
    </w:p>
    <w:p w14:paraId="10D0E840" w14:textId="235120CC" w:rsidR="00667713" w:rsidRDefault="00667713" w:rsidP="00C955E5">
      <w:pPr>
        <w:pStyle w:val="NewAct"/>
      </w:pPr>
      <w:hyperlink r:id="rId478" w:tooltip="A2016-52" w:history="1">
        <w:r>
          <w:rPr>
            <w:rStyle w:val="charCitHyperlinkAbbrev"/>
          </w:rPr>
          <w:t>Public Sector Management Amendment Act 2016</w:t>
        </w:r>
      </w:hyperlink>
      <w:r>
        <w:t xml:space="preserve"> A2016-52 sch 1 pt 1.50</w:t>
      </w:r>
    </w:p>
    <w:p w14:paraId="396A9F2A" w14:textId="77777777" w:rsidR="00667713" w:rsidRDefault="00667713" w:rsidP="00667713">
      <w:pPr>
        <w:pStyle w:val="Actdetails"/>
      </w:pPr>
      <w:r>
        <w:t>notified LR 25 August 2016</w:t>
      </w:r>
    </w:p>
    <w:p w14:paraId="4A68E5C6" w14:textId="77777777" w:rsidR="00667713" w:rsidRDefault="00667713" w:rsidP="00667713">
      <w:pPr>
        <w:pStyle w:val="Actdetails"/>
      </w:pPr>
      <w:r>
        <w:t>s 1, s 2 commenced 25 August 2016 (LA s 75 (1))</w:t>
      </w:r>
    </w:p>
    <w:p w14:paraId="3543BCC4" w14:textId="77777777" w:rsidR="00667713" w:rsidRDefault="00667713" w:rsidP="00667713">
      <w:pPr>
        <w:pStyle w:val="Actdetails"/>
      </w:pPr>
      <w:r>
        <w:t>sch 1 pt 1.50 commenced 1 September 2016 (s 2)</w:t>
      </w:r>
    </w:p>
    <w:p w14:paraId="02AD6AE5" w14:textId="6787E4D9" w:rsidR="00F9221F" w:rsidRDefault="00F9221F" w:rsidP="00C955E5">
      <w:pPr>
        <w:pStyle w:val="NewAct"/>
      </w:pPr>
      <w:hyperlink r:id="rId479" w:tooltip="A2017-10" w:history="1">
        <w:r>
          <w:rPr>
            <w:rStyle w:val="charCitHyperlinkAbbrev"/>
          </w:rPr>
          <w:t>Family and Personal Violence Legislation Amendment Act 2017</w:t>
        </w:r>
      </w:hyperlink>
      <w:r>
        <w:t xml:space="preserve"> A2017</w:t>
      </w:r>
      <w:r>
        <w:noBreakHyphen/>
        <w:t>10 s 7</w:t>
      </w:r>
    </w:p>
    <w:p w14:paraId="51EA95CD" w14:textId="77777777" w:rsidR="00F9221F" w:rsidRDefault="00F9221F" w:rsidP="00B90816">
      <w:pPr>
        <w:pStyle w:val="Actdetails"/>
        <w:keepNext/>
      </w:pPr>
      <w:r>
        <w:t>notified LR 6 April 2017</w:t>
      </w:r>
    </w:p>
    <w:p w14:paraId="2F81C5AC" w14:textId="77777777" w:rsidR="00F9221F" w:rsidRDefault="00F9221F" w:rsidP="00B90816">
      <w:pPr>
        <w:pStyle w:val="Actdetails"/>
        <w:keepNext/>
      </w:pPr>
      <w:r>
        <w:t>s 1, s 2 commenced 6 April 2017 (LA s 75 (1))</w:t>
      </w:r>
    </w:p>
    <w:p w14:paraId="20892D0E" w14:textId="77777777" w:rsidR="00F9221F" w:rsidRDefault="00F9221F" w:rsidP="00B90816">
      <w:pPr>
        <w:pStyle w:val="Actdetails"/>
        <w:keepNext/>
      </w:pPr>
      <w:r>
        <w:t>s 7 commenced 30 April 2017 (s 2 (1))</w:t>
      </w:r>
    </w:p>
    <w:p w14:paraId="49923632" w14:textId="74308D63" w:rsidR="00F9221F" w:rsidRDefault="00F9221F" w:rsidP="00B90816">
      <w:pPr>
        <w:pStyle w:val="LegHistNote"/>
        <w:keepNext/>
      </w:pPr>
      <w:r>
        <w:rPr>
          <w:i/>
        </w:rPr>
        <w:t>Note</w:t>
      </w:r>
      <w:r>
        <w:rPr>
          <w:i/>
        </w:rPr>
        <w:tab/>
      </w:r>
      <w:r>
        <w:t>This Act only amends the Family Violence Act 2016</w:t>
      </w:r>
      <w:r>
        <w:br/>
      </w:r>
      <w:hyperlink r:id="rId480" w:tooltip="Family Violence Act 2016" w:history="1">
        <w:r>
          <w:rPr>
            <w:rStyle w:val="charCitHyperlinkAbbrev"/>
          </w:rPr>
          <w:t>A2016</w:t>
        </w:r>
        <w:r>
          <w:rPr>
            <w:rStyle w:val="charCitHyperlinkAbbrev"/>
          </w:rPr>
          <w:noBreakHyphen/>
          <w:t>42</w:t>
        </w:r>
      </w:hyperlink>
      <w:r>
        <w:t>.</w:t>
      </w:r>
    </w:p>
    <w:p w14:paraId="0935FA47" w14:textId="5C176BC3" w:rsidR="00F169AB" w:rsidRDefault="00F169AB" w:rsidP="00C955E5">
      <w:pPr>
        <w:pStyle w:val="NewAct"/>
      </w:pPr>
      <w:hyperlink r:id="rId481" w:tooltip="A2018-6" w:history="1">
        <w:r>
          <w:rPr>
            <w:rStyle w:val="charCitHyperlinkAbbrev"/>
          </w:rPr>
          <w:t>Crimes Legislation Amendment Act 2018</w:t>
        </w:r>
      </w:hyperlink>
      <w:r>
        <w:t xml:space="preserve"> A2018-6 pt 5</w:t>
      </w:r>
    </w:p>
    <w:p w14:paraId="76CF2EA9" w14:textId="77777777" w:rsidR="00F169AB" w:rsidRDefault="00F169AB" w:rsidP="00F169AB">
      <w:pPr>
        <w:pStyle w:val="Actdetails"/>
      </w:pPr>
      <w:r>
        <w:t>notified LR 1 March 2018</w:t>
      </w:r>
    </w:p>
    <w:p w14:paraId="053E046E" w14:textId="77777777" w:rsidR="00F169AB" w:rsidRDefault="00F169AB" w:rsidP="00F169AB">
      <w:pPr>
        <w:pStyle w:val="Actdetails"/>
      </w:pPr>
      <w:r>
        <w:t>s 1, s 2 commenced 1 March 2018 (LA s 75 (1))</w:t>
      </w:r>
    </w:p>
    <w:p w14:paraId="373CAD54" w14:textId="77777777" w:rsidR="000707C9" w:rsidRDefault="00F169AB" w:rsidP="00F169AB">
      <w:pPr>
        <w:pStyle w:val="Actdetails"/>
      </w:pPr>
      <w:r>
        <w:t>ss 19-31</w:t>
      </w:r>
      <w:r w:rsidRPr="00EB4E30">
        <w:t xml:space="preserve"> commenced 2 March 2018 (s 2 (1))</w:t>
      </w:r>
    </w:p>
    <w:p w14:paraId="2DD2404A" w14:textId="77777777" w:rsidR="00F169AB" w:rsidRPr="00740712" w:rsidRDefault="00740712" w:rsidP="00F169AB">
      <w:pPr>
        <w:pStyle w:val="Actdetails"/>
      </w:pPr>
      <w:r>
        <w:t>pt 5 remainder commenced 1 September 2018 (s 2 (2))</w:t>
      </w:r>
    </w:p>
    <w:p w14:paraId="75F92960" w14:textId="279139F6" w:rsidR="00D04243" w:rsidRPr="00935D4E" w:rsidRDefault="00D04243" w:rsidP="00C955E5">
      <w:pPr>
        <w:pStyle w:val="NewAct"/>
      </w:pPr>
      <w:hyperlink r:id="rId482" w:tooltip="A2018-9" w:history="1">
        <w:r>
          <w:rPr>
            <w:rStyle w:val="charCitHyperlinkAbbrev"/>
          </w:rPr>
          <w:t>Courts and Other Justice Legislation Amendment Act 2018</w:t>
        </w:r>
      </w:hyperlink>
      <w:r>
        <w:t xml:space="preserve"> A2018-9 pt 13</w:t>
      </w:r>
    </w:p>
    <w:p w14:paraId="72B5478D" w14:textId="77777777" w:rsidR="00D04243" w:rsidRDefault="00D04243" w:rsidP="00D04243">
      <w:pPr>
        <w:pStyle w:val="Actdetails"/>
      </w:pPr>
      <w:r>
        <w:t>notified LR 29 March 2018</w:t>
      </w:r>
    </w:p>
    <w:p w14:paraId="2F86D9D8" w14:textId="77777777" w:rsidR="00D04243" w:rsidRDefault="00D04243" w:rsidP="00D04243">
      <w:pPr>
        <w:pStyle w:val="Actdetails"/>
      </w:pPr>
      <w:r>
        <w:t>s 1, s 2 commenced 29 March 2018 (LA s 75 (1))</w:t>
      </w:r>
    </w:p>
    <w:p w14:paraId="6360036A" w14:textId="77777777" w:rsidR="00D04243" w:rsidRDefault="00D04243" w:rsidP="00D04243">
      <w:pPr>
        <w:pStyle w:val="Actdetails"/>
      </w:pPr>
      <w:r>
        <w:t>pt 13 commenced 26 April 2018 (s 2</w:t>
      </w:r>
      <w:r w:rsidRPr="006F3A6F">
        <w:t>)</w:t>
      </w:r>
    </w:p>
    <w:p w14:paraId="756FF270" w14:textId="2752D983" w:rsidR="00703F67" w:rsidRDefault="00703F67" w:rsidP="00C955E5">
      <w:pPr>
        <w:pStyle w:val="NewAct"/>
      </w:pPr>
      <w:hyperlink r:id="rId483" w:tooltip="A2018-39 " w:history="1">
        <w:r w:rsidRPr="00703F67">
          <w:rPr>
            <w:rStyle w:val="Hyperlink"/>
            <w:u w:val="none"/>
          </w:rPr>
          <w:t>Courts and Other Justice Legislation Amendment Act 2018 (No 2)</w:t>
        </w:r>
      </w:hyperlink>
      <w:r>
        <w:t xml:space="preserve"> A2018-39 pt </w:t>
      </w:r>
      <w:r w:rsidR="00CC4088">
        <w:t>5</w:t>
      </w:r>
    </w:p>
    <w:p w14:paraId="62B4B955" w14:textId="77777777" w:rsidR="0013548C" w:rsidRDefault="0013548C" w:rsidP="0013548C">
      <w:pPr>
        <w:pStyle w:val="Actdetails"/>
      </w:pPr>
      <w:r>
        <w:t>notified LR 27 September 2018</w:t>
      </w:r>
    </w:p>
    <w:p w14:paraId="4A36DB74" w14:textId="77777777" w:rsidR="0013548C" w:rsidRDefault="0013548C" w:rsidP="0013548C">
      <w:pPr>
        <w:pStyle w:val="Actdetails"/>
      </w:pPr>
      <w:r>
        <w:t>s 1, s 2 commenced 27 September 2018 (LA s 75 (1))</w:t>
      </w:r>
    </w:p>
    <w:p w14:paraId="358DC85C" w14:textId="376AD4C8" w:rsidR="0013548C" w:rsidRDefault="0013548C" w:rsidP="0013548C">
      <w:pPr>
        <w:pStyle w:val="Actdetails"/>
      </w:pPr>
      <w:r>
        <w:t>pt 5 commenced</w:t>
      </w:r>
      <w:r w:rsidRPr="006F3A6F">
        <w:t xml:space="preserve"> </w:t>
      </w:r>
      <w:r>
        <w:t xml:space="preserve">13 March 2019 (s 2 and </w:t>
      </w:r>
      <w:hyperlink r:id="rId484" w:tooltip="CN2019-5" w:history="1">
        <w:r w:rsidRPr="00690420">
          <w:rPr>
            <w:rStyle w:val="charCitHyperlinkAbbrev"/>
          </w:rPr>
          <w:t>CN2019-5</w:t>
        </w:r>
      </w:hyperlink>
      <w:r>
        <w:t>)</w:t>
      </w:r>
    </w:p>
    <w:p w14:paraId="1B4C3562" w14:textId="637DA974" w:rsidR="00703F67" w:rsidRPr="00935D4E" w:rsidRDefault="00703F67" w:rsidP="00C955E5">
      <w:pPr>
        <w:pStyle w:val="NewAct"/>
      </w:pPr>
      <w:hyperlink r:id="rId485" w:tooltip="A2018-40" w:history="1">
        <w:r>
          <w:rPr>
            <w:rStyle w:val="charCitHyperlinkAbbrev"/>
          </w:rPr>
          <w:t>Crimes Legislation Amendment Act 2018 (No 2)</w:t>
        </w:r>
      </w:hyperlink>
      <w:r>
        <w:t xml:space="preserve"> A2018-40 pt 8</w:t>
      </w:r>
    </w:p>
    <w:p w14:paraId="55A8C0C6" w14:textId="77777777" w:rsidR="00703F67" w:rsidRDefault="00703F67" w:rsidP="00703F67">
      <w:pPr>
        <w:pStyle w:val="Actdetails"/>
      </w:pPr>
      <w:r>
        <w:t>notified LR 7 November 2018</w:t>
      </w:r>
    </w:p>
    <w:p w14:paraId="45F85368" w14:textId="77777777" w:rsidR="00703F67" w:rsidRDefault="00703F67" w:rsidP="00703F67">
      <w:pPr>
        <w:pStyle w:val="Actdetails"/>
      </w:pPr>
      <w:r>
        <w:t>s 1, s 2 commenced 7 November 2018 (LA s 75 (1))</w:t>
      </w:r>
    </w:p>
    <w:p w14:paraId="62A490B3" w14:textId="77777777" w:rsidR="00703F67" w:rsidRDefault="00703F67" w:rsidP="00703F67">
      <w:pPr>
        <w:pStyle w:val="Actdetails"/>
      </w:pPr>
      <w:r>
        <w:t>pt 8 commenced</w:t>
      </w:r>
      <w:r w:rsidRPr="006F3A6F">
        <w:t xml:space="preserve"> </w:t>
      </w:r>
      <w:r>
        <w:t>8 November 2018 (s 2)</w:t>
      </w:r>
    </w:p>
    <w:p w14:paraId="5E500DA6" w14:textId="6CBD6A96" w:rsidR="00012A38" w:rsidRPr="00935D4E" w:rsidRDefault="00012A38" w:rsidP="00012A38">
      <w:pPr>
        <w:pStyle w:val="NewAct"/>
      </w:pPr>
      <w:hyperlink r:id="rId486" w:tooltip="A2019-17" w:history="1">
        <w:r>
          <w:rPr>
            <w:rStyle w:val="charCitHyperlinkAbbrev"/>
          </w:rPr>
          <w:t>Justice and Community Safety Legislation Amendment Act 2019</w:t>
        </w:r>
      </w:hyperlink>
      <w:r>
        <w:t xml:space="preserve"> A2019-17 pt 11</w:t>
      </w:r>
    </w:p>
    <w:p w14:paraId="4028855A" w14:textId="77777777" w:rsidR="00012A38" w:rsidRDefault="00012A38" w:rsidP="00012A38">
      <w:pPr>
        <w:pStyle w:val="Actdetails"/>
      </w:pPr>
      <w:r>
        <w:t>notified LR 14 June 2019</w:t>
      </w:r>
    </w:p>
    <w:p w14:paraId="6D90A4AF" w14:textId="77777777" w:rsidR="00012A38" w:rsidRDefault="00012A38" w:rsidP="00012A38">
      <w:pPr>
        <w:pStyle w:val="Actdetails"/>
      </w:pPr>
      <w:r>
        <w:t>s 1, s 2 commenced 14 June 2019 (LA s 75 (1))</w:t>
      </w:r>
    </w:p>
    <w:p w14:paraId="610AC95B" w14:textId="77777777" w:rsidR="00012A38" w:rsidRDefault="00012A38" w:rsidP="00012A38">
      <w:pPr>
        <w:pStyle w:val="Actdetails"/>
      </w:pPr>
      <w:r>
        <w:t>pt 11 commenced</w:t>
      </w:r>
      <w:r w:rsidRPr="006F3A6F">
        <w:t xml:space="preserve"> </w:t>
      </w:r>
      <w:r>
        <w:t>21 June 2019 (s 2)</w:t>
      </w:r>
    </w:p>
    <w:p w14:paraId="75DB8498" w14:textId="05EDCF59" w:rsidR="003A3AA2" w:rsidRPr="00935D4E" w:rsidRDefault="003A3AA2" w:rsidP="003A3AA2">
      <w:pPr>
        <w:pStyle w:val="NewAct"/>
      </w:pPr>
      <w:hyperlink r:id="rId487" w:tooltip="A2019-21" w:history="1">
        <w:r>
          <w:rPr>
            <w:rStyle w:val="charCitHyperlinkAbbrev"/>
          </w:rPr>
          <w:t>Road Transport Legislation Amendment Act 2019</w:t>
        </w:r>
      </w:hyperlink>
      <w:r>
        <w:t xml:space="preserve"> A2019-21 pt 2</w:t>
      </w:r>
    </w:p>
    <w:p w14:paraId="017AA193" w14:textId="77777777" w:rsidR="003A3AA2" w:rsidRDefault="003A3AA2" w:rsidP="003A3AA2">
      <w:pPr>
        <w:pStyle w:val="Actdetails"/>
      </w:pPr>
      <w:r>
        <w:t>notified LR 8 August 2019</w:t>
      </w:r>
    </w:p>
    <w:p w14:paraId="58953CAC" w14:textId="77777777" w:rsidR="003A3AA2" w:rsidRDefault="003A3AA2" w:rsidP="003A3AA2">
      <w:pPr>
        <w:pStyle w:val="Actdetails"/>
      </w:pPr>
      <w:r>
        <w:t>s 1, s 2 commenced 8 August 2019 (LA s 75 (1))</w:t>
      </w:r>
    </w:p>
    <w:p w14:paraId="70457C22" w14:textId="77777777" w:rsidR="003A3AA2" w:rsidRDefault="003A3AA2" w:rsidP="003A3AA2">
      <w:pPr>
        <w:pStyle w:val="Actdetails"/>
      </w:pPr>
      <w:r>
        <w:t>pt 2 commenced</w:t>
      </w:r>
      <w:r w:rsidRPr="006F3A6F">
        <w:t xml:space="preserve"> </w:t>
      </w:r>
      <w:r>
        <w:t>19 September 2019 (s 2 (1))</w:t>
      </w:r>
    </w:p>
    <w:p w14:paraId="34B80E00" w14:textId="7B50C511" w:rsidR="00655F9C" w:rsidRPr="00935D4E" w:rsidRDefault="00655F9C" w:rsidP="00655F9C">
      <w:pPr>
        <w:pStyle w:val="NewAct"/>
      </w:pPr>
      <w:hyperlink r:id="rId488" w:tooltip="A2019-32" w:history="1">
        <w:r>
          <w:rPr>
            <w:rStyle w:val="charCitHyperlinkAbbrev"/>
          </w:rPr>
          <w:t>Courts (Fair Work and Work Safety) Legislation Amendment Act 2019</w:t>
        </w:r>
      </w:hyperlink>
      <w:r>
        <w:t xml:space="preserve"> A2019-32 pt 5</w:t>
      </w:r>
    </w:p>
    <w:p w14:paraId="13FDF456" w14:textId="77777777" w:rsidR="00655F9C" w:rsidRDefault="00655F9C" w:rsidP="00655F9C">
      <w:pPr>
        <w:pStyle w:val="Actdetails"/>
      </w:pPr>
      <w:r>
        <w:t>notified LR 9 October 2019</w:t>
      </w:r>
    </w:p>
    <w:p w14:paraId="10935505" w14:textId="77777777" w:rsidR="00655F9C" w:rsidRDefault="00655F9C" w:rsidP="00655F9C">
      <w:pPr>
        <w:pStyle w:val="Actdetails"/>
      </w:pPr>
      <w:r>
        <w:t>s 1, s 2 commenced 9 October 2019 (LA s 75 (1))</w:t>
      </w:r>
    </w:p>
    <w:p w14:paraId="7F31691E" w14:textId="77777777" w:rsidR="00655F9C" w:rsidRDefault="00655F9C" w:rsidP="00655F9C">
      <w:pPr>
        <w:pStyle w:val="Actdetails"/>
      </w:pPr>
      <w:r>
        <w:t>s 3, s 14 commenced 10 October 2019 (s 2 (1))</w:t>
      </w:r>
    </w:p>
    <w:p w14:paraId="259AAEF8" w14:textId="5B7C1BCB" w:rsidR="00655F9C" w:rsidRPr="007250A9" w:rsidRDefault="00655F9C" w:rsidP="00655F9C">
      <w:pPr>
        <w:pStyle w:val="Actdetails"/>
      </w:pPr>
      <w:r w:rsidRPr="007250A9">
        <w:t xml:space="preserve">pt 5 remainder </w:t>
      </w:r>
      <w:r w:rsidR="007250A9" w:rsidRPr="007250A9">
        <w:t>commenced 9 October 2020 (s 2 (3))</w:t>
      </w:r>
    </w:p>
    <w:p w14:paraId="3A37185E" w14:textId="55FBD33B" w:rsidR="00FF2F13" w:rsidRPr="00935D4E" w:rsidRDefault="00FF2F13" w:rsidP="00FF2F13">
      <w:pPr>
        <w:pStyle w:val="NewAct"/>
      </w:pPr>
      <w:hyperlink r:id="rId489" w:tooltip="A2020-5" w:history="1">
        <w:r>
          <w:rPr>
            <w:rStyle w:val="charCitHyperlinkAbbrev"/>
          </w:rPr>
          <w:t>Magistrates Court (Infringement Notices) Amendment Act 2020</w:t>
        </w:r>
      </w:hyperlink>
      <w:r>
        <w:t xml:space="preserve"> A2020</w:t>
      </w:r>
      <w:r w:rsidR="00705354">
        <w:noBreakHyphen/>
      </w:r>
      <w:r>
        <w:t>5 pt 2</w:t>
      </w:r>
      <w:r w:rsidR="00C16B2A">
        <w:t xml:space="preserve"> (as am by </w:t>
      </w:r>
      <w:hyperlink r:id="rId490" w:tooltip="Justice and Community Safety Legislation Amendment Act 2021 (No 2)" w:history="1">
        <w:r w:rsidR="00921354" w:rsidRPr="008D4ADB">
          <w:rPr>
            <w:rStyle w:val="charCitHyperlinkAbbrev"/>
          </w:rPr>
          <w:t>A2021-33</w:t>
        </w:r>
      </w:hyperlink>
      <w:r w:rsidR="00C16B2A">
        <w:t xml:space="preserve"> </w:t>
      </w:r>
      <w:r w:rsidR="005F299A">
        <w:t>pt 15</w:t>
      </w:r>
      <w:r w:rsidR="00C16B2A">
        <w:t>)</w:t>
      </w:r>
    </w:p>
    <w:p w14:paraId="6EAE916E" w14:textId="77777777" w:rsidR="00FF2F13" w:rsidRDefault="00FF2F13" w:rsidP="00FF2F13">
      <w:pPr>
        <w:pStyle w:val="Actdetails"/>
      </w:pPr>
      <w:r>
        <w:t>notified LR 27 February 2020</w:t>
      </w:r>
    </w:p>
    <w:p w14:paraId="3A0E2D83" w14:textId="77777777" w:rsidR="00FF2F13" w:rsidRDefault="00FF2F13" w:rsidP="00FF2F13">
      <w:pPr>
        <w:pStyle w:val="Actdetails"/>
      </w:pPr>
      <w:r>
        <w:t>s 1, s 2 commenced 27 February</w:t>
      </w:r>
      <w:r w:rsidR="009E4DF9">
        <w:t xml:space="preserve"> 2020</w:t>
      </w:r>
      <w:r>
        <w:t xml:space="preserve"> (LA s 75 (1))</w:t>
      </w:r>
    </w:p>
    <w:p w14:paraId="4CF4BA81" w14:textId="06C68FB3" w:rsidR="00FF2F13" w:rsidRPr="00B043DD" w:rsidRDefault="00FF2F13" w:rsidP="00FF2F13">
      <w:pPr>
        <w:pStyle w:val="Actdetails"/>
      </w:pPr>
      <w:r w:rsidRPr="00B043DD">
        <w:t xml:space="preserve">pt 2 </w:t>
      </w:r>
      <w:r w:rsidR="00C51B40" w:rsidRPr="00B043DD">
        <w:t>commenced 27 February 2024 (</w:t>
      </w:r>
      <w:r w:rsidR="00B043DD" w:rsidRPr="00B043DD">
        <w:t xml:space="preserve">s 2 (2) </w:t>
      </w:r>
      <w:r w:rsidR="005F299A">
        <w:t>(</w:t>
      </w:r>
      <w:r w:rsidR="00B043DD" w:rsidRPr="00B043DD">
        <w:t xml:space="preserve">as am by </w:t>
      </w:r>
      <w:hyperlink r:id="rId491" w:tooltip="Justice and Community Safety Legislation Amendment Act 2021 (No 2)" w:history="1">
        <w:r w:rsidR="00921354" w:rsidRPr="008D4ADB">
          <w:rPr>
            <w:rStyle w:val="charCitHyperlinkAbbrev"/>
          </w:rPr>
          <w:t>A2021-33</w:t>
        </w:r>
      </w:hyperlink>
      <w:r w:rsidR="00B043DD" w:rsidRPr="00B043DD">
        <w:t xml:space="preserve"> </w:t>
      </w:r>
      <w:r w:rsidR="005F299A">
        <w:t>pt 15)</w:t>
      </w:r>
      <w:r w:rsidR="00B043DD" w:rsidRPr="00B043DD">
        <w:t xml:space="preserve"> a</w:t>
      </w:r>
      <w:r w:rsidR="00921354">
        <w:t>n</w:t>
      </w:r>
      <w:r w:rsidR="00B043DD" w:rsidRPr="00B043DD">
        <w:t>d LA s 79)</w:t>
      </w:r>
    </w:p>
    <w:p w14:paraId="63A3BE61" w14:textId="6E3B59AA" w:rsidR="007C33F6" w:rsidRPr="00935D4E" w:rsidRDefault="007C33F6" w:rsidP="007C33F6">
      <w:pPr>
        <w:pStyle w:val="NewAct"/>
      </w:pPr>
      <w:hyperlink r:id="rId492" w:tooltip="A2020-42" w:history="1">
        <w:r>
          <w:rPr>
            <w:rStyle w:val="charCitHyperlinkAbbrev"/>
          </w:rPr>
          <w:t>Justice Legislation Amendment Act 2020</w:t>
        </w:r>
      </w:hyperlink>
      <w:r>
        <w:t xml:space="preserve"> A2020-42 pt 22</w:t>
      </w:r>
    </w:p>
    <w:p w14:paraId="1BCB6F13" w14:textId="77777777" w:rsidR="007C33F6" w:rsidRDefault="007C33F6" w:rsidP="007C33F6">
      <w:pPr>
        <w:pStyle w:val="Actdetails"/>
      </w:pPr>
      <w:r>
        <w:t>notified LR 27 August 2020</w:t>
      </w:r>
    </w:p>
    <w:p w14:paraId="6670EB97" w14:textId="77777777" w:rsidR="007C33F6" w:rsidRDefault="007C33F6" w:rsidP="007C33F6">
      <w:pPr>
        <w:pStyle w:val="Actdetails"/>
      </w:pPr>
      <w:r>
        <w:t>s 1, s 2 commenced 27 August 2020 (LA s 75 (1))</w:t>
      </w:r>
    </w:p>
    <w:p w14:paraId="150AE8D5" w14:textId="77777777" w:rsidR="007C33F6" w:rsidRPr="007C33F6" w:rsidRDefault="007C33F6" w:rsidP="007C33F6">
      <w:pPr>
        <w:pStyle w:val="Actdetails"/>
      </w:pPr>
      <w:r>
        <w:t>pt 22 commenced</w:t>
      </w:r>
      <w:r w:rsidRPr="006F3A6F">
        <w:t xml:space="preserve"> </w:t>
      </w:r>
      <w:r>
        <w:t>10 September 2020 (s 2 (1))</w:t>
      </w:r>
    </w:p>
    <w:p w14:paraId="2B3B1454" w14:textId="728963DF" w:rsidR="002328C9" w:rsidRDefault="002328C9" w:rsidP="002328C9">
      <w:pPr>
        <w:pStyle w:val="NewAct"/>
      </w:pPr>
      <w:hyperlink r:id="rId493" w:tooltip="A2021-6" w:history="1">
        <w:r>
          <w:rPr>
            <w:rStyle w:val="charCitHyperlinkAbbrev"/>
          </w:rPr>
          <w:t>Crimes Legislation Amendment Act 2021</w:t>
        </w:r>
      </w:hyperlink>
      <w:r>
        <w:t xml:space="preserve"> A2021-6 pt 7</w:t>
      </w:r>
    </w:p>
    <w:p w14:paraId="14879809" w14:textId="77777777" w:rsidR="002328C9" w:rsidRDefault="002328C9" w:rsidP="002328C9">
      <w:pPr>
        <w:pStyle w:val="Actdetails"/>
      </w:pPr>
      <w:r>
        <w:t>notified LR 8 April 2021</w:t>
      </w:r>
    </w:p>
    <w:p w14:paraId="30E0499E" w14:textId="77777777" w:rsidR="002328C9" w:rsidRDefault="002328C9" w:rsidP="002328C9">
      <w:pPr>
        <w:pStyle w:val="Actdetails"/>
      </w:pPr>
      <w:r>
        <w:t>s 1, s 2 commenced 8 April 2021 (LA s 75 (1))</w:t>
      </w:r>
    </w:p>
    <w:p w14:paraId="2774FCA7" w14:textId="50FD9F26" w:rsidR="002328C9" w:rsidRDefault="002328C9" w:rsidP="002328C9">
      <w:pPr>
        <w:pStyle w:val="Actdetails"/>
      </w:pPr>
      <w:r>
        <w:t>pt 7 commenced 9 April 2021 (s 2)</w:t>
      </w:r>
    </w:p>
    <w:p w14:paraId="7D11AD90" w14:textId="17EC282E" w:rsidR="00921354" w:rsidRDefault="00156B19" w:rsidP="00921354">
      <w:pPr>
        <w:pStyle w:val="NewAct"/>
      </w:pPr>
      <w:hyperlink r:id="rId494" w:tooltip="A2021-13" w:history="1">
        <w:r>
          <w:rPr>
            <w:rStyle w:val="charCitHyperlinkAbbrev"/>
          </w:rPr>
          <w:t>Courts and Other Justice Legislation Amendment Act 2021</w:t>
        </w:r>
      </w:hyperlink>
      <w:r w:rsidR="00921354">
        <w:t xml:space="preserve"> A2021-13 pt 7</w:t>
      </w:r>
    </w:p>
    <w:p w14:paraId="2A3C5E9B" w14:textId="77777777" w:rsidR="00921354" w:rsidRDefault="00921354" w:rsidP="00921354">
      <w:pPr>
        <w:pStyle w:val="Actdetails"/>
      </w:pPr>
      <w:r>
        <w:t>notified LR 9 June 2021</w:t>
      </w:r>
    </w:p>
    <w:p w14:paraId="690637E6" w14:textId="77777777" w:rsidR="00921354" w:rsidRDefault="00921354" w:rsidP="00921354">
      <w:pPr>
        <w:pStyle w:val="Actdetails"/>
      </w:pPr>
      <w:r>
        <w:t>s 1, s 2 commenced 9 June 2021 (LA s 75 (1))</w:t>
      </w:r>
    </w:p>
    <w:p w14:paraId="2E9B595C" w14:textId="77777777" w:rsidR="00921354" w:rsidRDefault="00921354" w:rsidP="00921354">
      <w:pPr>
        <w:pStyle w:val="Actdetails"/>
      </w:pPr>
      <w:r>
        <w:t>pt 7 commenced 16 June 2021 (s 2 (3))</w:t>
      </w:r>
    </w:p>
    <w:p w14:paraId="37376038" w14:textId="53064AFF" w:rsidR="005F299A" w:rsidRDefault="00156B19" w:rsidP="005F299A">
      <w:pPr>
        <w:pStyle w:val="NewAct"/>
      </w:pPr>
      <w:hyperlink r:id="rId495" w:tooltip="A2021-33" w:history="1">
        <w:r>
          <w:rPr>
            <w:rStyle w:val="charCitHyperlinkAbbrev"/>
          </w:rPr>
          <w:t>Justice and Community Safety Legislation Amendment Act 2021 (No 2)</w:t>
        </w:r>
      </w:hyperlink>
      <w:r w:rsidRPr="00156B19">
        <w:t xml:space="preserve"> </w:t>
      </w:r>
      <w:r w:rsidR="005F299A">
        <w:t>A2021-33 pt 15</w:t>
      </w:r>
    </w:p>
    <w:p w14:paraId="62730F1F" w14:textId="77777777" w:rsidR="005F299A" w:rsidRDefault="005F299A" w:rsidP="005F299A">
      <w:pPr>
        <w:pStyle w:val="Actdetails"/>
      </w:pPr>
      <w:r>
        <w:t>notified LR 10 December 2021</w:t>
      </w:r>
    </w:p>
    <w:p w14:paraId="7317FCBD" w14:textId="77777777" w:rsidR="005F299A" w:rsidRDefault="005F299A" w:rsidP="005F299A">
      <w:pPr>
        <w:pStyle w:val="Actdetails"/>
      </w:pPr>
      <w:r>
        <w:t>s 1, s 2 commenced 10 December 2021 (LA s 75 (1))</w:t>
      </w:r>
    </w:p>
    <w:p w14:paraId="7A47CEC0" w14:textId="77777777" w:rsidR="005F299A" w:rsidRDefault="005F299A" w:rsidP="005F299A">
      <w:pPr>
        <w:pStyle w:val="Actdetails"/>
      </w:pPr>
      <w:r>
        <w:t>pt 15 commenced 17 December 2021 (s 2 (1))</w:t>
      </w:r>
    </w:p>
    <w:p w14:paraId="2FD391C3" w14:textId="1EBA402C" w:rsidR="005F299A" w:rsidRDefault="005F299A" w:rsidP="005F299A">
      <w:pPr>
        <w:pStyle w:val="LegHistNote"/>
      </w:pPr>
      <w:r>
        <w:rPr>
          <w:rStyle w:val="charItals"/>
        </w:rPr>
        <w:t>Note</w:t>
      </w:r>
      <w:r>
        <w:tab/>
        <w:t>This Act only amends the</w:t>
      </w:r>
      <w:r w:rsidRPr="00661325">
        <w:rPr>
          <w:color w:val="FF0000"/>
        </w:rPr>
        <w:t xml:space="preserve"> </w:t>
      </w:r>
      <w:r w:rsidRPr="007A2000">
        <w:t>Magistrates Court (Infringement Notices) Amendment Act 2020</w:t>
      </w:r>
      <w:r>
        <w:t xml:space="preserve"> </w:t>
      </w:r>
      <w:hyperlink r:id="rId496" w:tooltip="Magistrates Court (Infringement Notices) Amendment Act 2020" w:history="1">
        <w:r w:rsidRPr="006851CE">
          <w:rPr>
            <w:rStyle w:val="charCitHyperlinkAbbrev"/>
          </w:rPr>
          <w:t>A2020-5</w:t>
        </w:r>
      </w:hyperlink>
      <w:r>
        <w:t>.</w:t>
      </w:r>
    </w:p>
    <w:p w14:paraId="254D41D6" w14:textId="31151027" w:rsidR="006F7D65" w:rsidRDefault="00F7045D" w:rsidP="006F7D65">
      <w:pPr>
        <w:pStyle w:val="NewAct"/>
      </w:pPr>
      <w:hyperlink r:id="rId497" w:tooltip="A2022-11" w:history="1">
        <w:r>
          <w:rPr>
            <w:rStyle w:val="charCitHyperlinkAbbrev"/>
          </w:rPr>
          <w:t>Domestic Violence Agencies Amendment Act 2022</w:t>
        </w:r>
      </w:hyperlink>
      <w:r w:rsidR="006F7D65">
        <w:t xml:space="preserve"> A202</w:t>
      </w:r>
      <w:r>
        <w:t>2</w:t>
      </w:r>
      <w:r w:rsidR="006F7D65">
        <w:t>-</w:t>
      </w:r>
      <w:r>
        <w:t>11</w:t>
      </w:r>
      <w:r w:rsidR="006F7D65">
        <w:t xml:space="preserve"> </w:t>
      </w:r>
      <w:r>
        <w:t>sch 1 pt 1.3</w:t>
      </w:r>
    </w:p>
    <w:p w14:paraId="1FE3672A" w14:textId="306C57BC" w:rsidR="006F7D65" w:rsidRDefault="006F7D65" w:rsidP="008820FE">
      <w:pPr>
        <w:pStyle w:val="Actdetails"/>
        <w:keepNext/>
      </w:pPr>
      <w:r>
        <w:t xml:space="preserve">notified LR </w:t>
      </w:r>
      <w:r w:rsidR="00C004AE">
        <w:t>17 June</w:t>
      </w:r>
      <w:r w:rsidR="00F7045D">
        <w:t xml:space="preserve"> 2022</w:t>
      </w:r>
    </w:p>
    <w:p w14:paraId="71F9877A" w14:textId="62886154" w:rsidR="006F7D65" w:rsidRDefault="006F7D65" w:rsidP="008820FE">
      <w:pPr>
        <w:pStyle w:val="Actdetails"/>
        <w:keepNext/>
      </w:pPr>
      <w:r>
        <w:t xml:space="preserve">s 1, s 2 commenced </w:t>
      </w:r>
      <w:r w:rsidR="00C004AE">
        <w:t>17 June</w:t>
      </w:r>
      <w:r w:rsidR="00F7045D">
        <w:t xml:space="preserve"> 2022</w:t>
      </w:r>
      <w:r>
        <w:t xml:space="preserve"> (LA s 75 (1))</w:t>
      </w:r>
    </w:p>
    <w:p w14:paraId="117688C9" w14:textId="1F91EFF0" w:rsidR="006F7D65" w:rsidRDefault="00015A4E" w:rsidP="00F537DD">
      <w:pPr>
        <w:pStyle w:val="Actdetails"/>
      </w:pPr>
      <w:r>
        <w:t xml:space="preserve">sch 1 </w:t>
      </w:r>
      <w:r w:rsidR="006F7D65">
        <w:t xml:space="preserve">pt </w:t>
      </w:r>
      <w:r>
        <w:t>1.3</w:t>
      </w:r>
      <w:r w:rsidR="006F7D65">
        <w:t xml:space="preserve"> commenced </w:t>
      </w:r>
      <w:r w:rsidR="00F7045D">
        <w:t>1</w:t>
      </w:r>
      <w:r w:rsidR="00C004AE">
        <w:t>7</w:t>
      </w:r>
      <w:r w:rsidR="00F7045D">
        <w:t xml:space="preserve"> December 2022</w:t>
      </w:r>
      <w:r w:rsidR="006F7D65">
        <w:t xml:space="preserve"> (s 2</w:t>
      </w:r>
      <w:r w:rsidR="00F7045D">
        <w:t xml:space="preserve"> </w:t>
      </w:r>
      <w:r w:rsidR="00F7045D" w:rsidRPr="00354A57">
        <w:t>and LA s 79</w:t>
      </w:r>
      <w:r w:rsidR="006F7D65">
        <w:t>)</w:t>
      </w:r>
    </w:p>
    <w:p w14:paraId="04A7CD1C" w14:textId="390B6D09" w:rsidR="00705354" w:rsidRDefault="00705354" w:rsidP="00705354">
      <w:pPr>
        <w:pStyle w:val="NewAct"/>
      </w:pPr>
      <w:hyperlink r:id="rId498" w:tooltip="A2023-33" w:history="1">
        <w:r w:rsidRPr="00BA3D30">
          <w:rPr>
            <w:rStyle w:val="charCitHyperlinkAbbrev"/>
          </w:rPr>
          <w:t>Crimes Legislation Amendment Act 2023</w:t>
        </w:r>
      </w:hyperlink>
      <w:r>
        <w:t xml:space="preserve"> A2023-33 sch 1 pt 1.3, sch 2 pt</w:t>
      </w:r>
      <w:r w:rsidR="003A7ADF">
        <w:t> </w:t>
      </w:r>
      <w:r>
        <w:t>2.6</w:t>
      </w:r>
    </w:p>
    <w:p w14:paraId="3474695D" w14:textId="77777777" w:rsidR="00705354" w:rsidRDefault="00705354" w:rsidP="00705354">
      <w:pPr>
        <w:pStyle w:val="Actdetails"/>
      </w:pPr>
      <w:r>
        <w:t>notified LR 6 September 2023</w:t>
      </w:r>
    </w:p>
    <w:p w14:paraId="70FAE57B" w14:textId="77777777" w:rsidR="00705354" w:rsidRDefault="00705354" w:rsidP="00705354">
      <w:pPr>
        <w:pStyle w:val="Actdetails"/>
      </w:pPr>
      <w:r>
        <w:t>s 1, s 2 commenced 6 September 2023 (LA s 75 (1))</w:t>
      </w:r>
    </w:p>
    <w:p w14:paraId="64429193" w14:textId="252DD185" w:rsidR="00705354" w:rsidRDefault="00705354" w:rsidP="00705354">
      <w:pPr>
        <w:pStyle w:val="Actdetails"/>
      </w:pPr>
      <w:r>
        <w:t>sch 1 pt 1.3, sch 2 pt 2.6 commenced 13 September 2023 (s 2)</w:t>
      </w:r>
    </w:p>
    <w:p w14:paraId="1BA08C58" w14:textId="1590D31E" w:rsidR="002053E5" w:rsidRDefault="002053E5" w:rsidP="002053E5">
      <w:pPr>
        <w:pStyle w:val="NewAct"/>
      </w:pPr>
      <w:hyperlink r:id="rId499" w:tooltip="A2023-37" w:history="1">
        <w:r>
          <w:rPr>
            <w:rStyle w:val="charCitHyperlinkAbbrev"/>
          </w:rPr>
          <w:t>Courts Legislation Amendment Act 2023</w:t>
        </w:r>
      </w:hyperlink>
      <w:r>
        <w:t xml:space="preserve"> A2023-37 pt 3</w:t>
      </w:r>
    </w:p>
    <w:p w14:paraId="7934CA88" w14:textId="77777777" w:rsidR="002053E5" w:rsidRDefault="002053E5" w:rsidP="002053E5">
      <w:pPr>
        <w:pStyle w:val="Actdetails"/>
      </w:pPr>
      <w:r>
        <w:t>notified LR 29 September 2023</w:t>
      </w:r>
    </w:p>
    <w:p w14:paraId="794AB6F1" w14:textId="77777777" w:rsidR="002053E5" w:rsidRDefault="002053E5" w:rsidP="002053E5">
      <w:pPr>
        <w:pStyle w:val="Actdetails"/>
      </w:pPr>
      <w:r>
        <w:t>s 1, s 2 commenced 29 September 2023 (LA s 75 (1))</w:t>
      </w:r>
    </w:p>
    <w:p w14:paraId="42593F5A" w14:textId="552E982A" w:rsidR="002053E5" w:rsidRDefault="002053E5" w:rsidP="002053E5">
      <w:pPr>
        <w:pStyle w:val="Actdetails"/>
      </w:pPr>
      <w:r>
        <w:t>pt 3 commenced 30 September 2023 (s 2)</w:t>
      </w:r>
    </w:p>
    <w:p w14:paraId="5484DDE7" w14:textId="453A69EF" w:rsidR="007D012E" w:rsidRDefault="007D012E" w:rsidP="007D012E">
      <w:pPr>
        <w:pStyle w:val="NewAct"/>
      </w:pPr>
      <w:hyperlink r:id="rId500" w:tooltip="A2024-12" w:history="1">
        <w:r>
          <w:rPr>
            <w:rStyle w:val="charCitHyperlinkAbbrev"/>
          </w:rPr>
          <w:t>Crimes Legislation Amendment Act 2024</w:t>
        </w:r>
      </w:hyperlink>
      <w:r>
        <w:t xml:space="preserve"> A2024-12 pt 9</w:t>
      </w:r>
    </w:p>
    <w:p w14:paraId="0841C10F" w14:textId="01EC9277" w:rsidR="007D012E" w:rsidRDefault="007D012E" w:rsidP="007D012E">
      <w:pPr>
        <w:pStyle w:val="Actdetails"/>
      </w:pPr>
      <w:r>
        <w:t>notified LR 19 April 2024</w:t>
      </w:r>
    </w:p>
    <w:p w14:paraId="5D9823A1" w14:textId="09E290E1" w:rsidR="007D012E" w:rsidRDefault="007D012E" w:rsidP="007D012E">
      <w:pPr>
        <w:pStyle w:val="Actdetails"/>
      </w:pPr>
      <w:r>
        <w:t>s 1, s 2 commenced 19 April 2024 (LA s 75 (1))</w:t>
      </w:r>
    </w:p>
    <w:p w14:paraId="309BC6C2" w14:textId="36A65228" w:rsidR="007D012E" w:rsidRDefault="007D012E" w:rsidP="007D012E">
      <w:pPr>
        <w:pStyle w:val="Actdetails"/>
      </w:pPr>
      <w:r>
        <w:t>pt 9 commenced 20 April 2024 (s 2 (3) (b))</w:t>
      </w:r>
    </w:p>
    <w:p w14:paraId="7D2AD847" w14:textId="083D69BE" w:rsidR="00B95B5D" w:rsidRDefault="00B95B5D" w:rsidP="00B95B5D">
      <w:pPr>
        <w:pStyle w:val="NewAct"/>
      </w:pPr>
      <w:hyperlink r:id="rId501" w:tooltip="A2024-27" w:history="1">
        <w:r>
          <w:rPr>
            <w:rStyle w:val="charCitHyperlinkAbbrev"/>
          </w:rPr>
          <w:t>Crimes (Disclosure) Legislation Amendment Act 2024</w:t>
        </w:r>
      </w:hyperlink>
      <w:r>
        <w:t xml:space="preserve"> A2024-27 pt 4</w:t>
      </w:r>
    </w:p>
    <w:p w14:paraId="6FB81BEB" w14:textId="112A0BA9" w:rsidR="00B95B5D" w:rsidRDefault="00B95B5D" w:rsidP="00B95B5D">
      <w:pPr>
        <w:pStyle w:val="Actdetails"/>
      </w:pPr>
      <w:r>
        <w:t>notified LR 19 June 2024</w:t>
      </w:r>
    </w:p>
    <w:p w14:paraId="0513F797" w14:textId="6FC3A2E3" w:rsidR="00B95B5D" w:rsidRDefault="00B95B5D" w:rsidP="00B95B5D">
      <w:pPr>
        <w:pStyle w:val="Actdetails"/>
      </w:pPr>
      <w:r>
        <w:t>s 1, s 2 commenced 19 June 2024 (LA s 75 (1))</w:t>
      </w:r>
    </w:p>
    <w:p w14:paraId="6A0E2103" w14:textId="52A17A7E" w:rsidR="00B95B5D" w:rsidRDefault="00B95B5D" w:rsidP="00B95B5D">
      <w:pPr>
        <w:pStyle w:val="Actdetails"/>
      </w:pPr>
      <w:r>
        <w:t>pt 4 commenced 19 June 2025 (s 2 (2))</w:t>
      </w:r>
    </w:p>
    <w:p w14:paraId="1DBC44EF" w14:textId="3A39FA1B" w:rsidR="00BC7992" w:rsidRDefault="00BC7992" w:rsidP="00BC7992">
      <w:pPr>
        <w:pStyle w:val="NewAct"/>
      </w:pPr>
      <w:hyperlink r:id="rId502" w:tooltip="A2024-34" w:history="1">
        <w:r>
          <w:rPr>
            <w:rStyle w:val="charCitHyperlinkAbbrev"/>
          </w:rPr>
          <w:t>Children and Young People Amendment Act 2024 (No 2)</w:t>
        </w:r>
      </w:hyperlink>
      <w:r>
        <w:t xml:space="preserve"> A2024-34 sch 1 pt 1.2</w:t>
      </w:r>
    </w:p>
    <w:p w14:paraId="5AAD5020" w14:textId="211F5720" w:rsidR="00BC7992" w:rsidRDefault="00BC7992" w:rsidP="00BC7992">
      <w:pPr>
        <w:pStyle w:val="Actdetails"/>
      </w:pPr>
      <w:r>
        <w:t>notified LR 10 July 2024</w:t>
      </w:r>
    </w:p>
    <w:p w14:paraId="45E7CA85" w14:textId="37A78DB4" w:rsidR="00BC7992" w:rsidRDefault="00BC7992" w:rsidP="00BC7992">
      <w:pPr>
        <w:pStyle w:val="Actdetails"/>
      </w:pPr>
      <w:r>
        <w:t>s 1, s 2 commenced 10 July 2024 (LA s 75 (1))</w:t>
      </w:r>
    </w:p>
    <w:p w14:paraId="6851238F" w14:textId="69FA9B27" w:rsidR="00BC7992" w:rsidRDefault="00BC7992" w:rsidP="00BC7992">
      <w:pPr>
        <w:pStyle w:val="Actdetails"/>
      </w:pPr>
      <w:r>
        <w:t>sch 1 pt 1.2 commenced 1 July 2025 (s 2 (2))</w:t>
      </w:r>
    </w:p>
    <w:p w14:paraId="5E92F936" w14:textId="77777777" w:rsidR="003F1B12" w:rsidRPr="003F1B12" w:rsidRDefault="003F1B12" w:rsidP="003F1B12">
      <w:pPr>
        <w:pStyle w:val="PageBreak"/>
      </w:pPr>
      <w:r w:rsidRPr="003F1B12">
        <w:br w:type="page"/>
      </w:r>
    </w:p>
    <w:p w14:paraId="476F718C" w14:textId="77777777" w:rsidR="0042426C" w:rsidRPr="00AD50D6" w:rsidRDefault="0042426C" w:rsidP="00140E27">
      <w:pPr>
        <w:pStyle w:val="Endnote2"/>
      </w:pPr>
      <w:bookmarkStart w:id="407" w:name="_Toc201646594"/>
      <w:r w:rsidRPr="00AD50D6">
        <w:rPr>
          <w:rStyle w:val="charTableNo"/>
        </w:rPr>
        <w:lastRenderedPageBreak/>
        <w:t>4</w:t>
      </w:r>
      <w:r>
        <w:tab/>
      </w:r>
      <w:r w:rsidRPr="00AD50D6">
        <w:rPr>
          <w:rStyle w:val="charTableText"/>
        </w:rPr>
        <w:t>Amendment history</w:t>
      </w:r>
      <w:bookmarkEnd w:id="407"/>
    </w:p>
    <w:p w14:paraId="1963D50A" w14:textId="7BD17ED2" w:rsidR="0042426C" w:rsidRDefault="0042426C">
      <w:pPr>
        <w:pStyle w:val="EndNoteTextEPS"/>
      </w:pPr>
      <w:r>
        <w:t xml:space="preserve">The </w:t>
      </w:r>
      <w:hyperlink r:id="rId503" w:tooltip="A1994-61" w:history="1">
        <w:r w:rsidR="004421D0" w:rsidRPr="004421D0">
          <w:rPr>
            <w:rStyle w:val="charCitHyperlinkItal"/>
          </w:rPr>
          <w:t>Magistrates Court (Enforcement of Judgments) Act 1994</w:t>
        </w:r>
      </w:hyperlink>
      <w:r w:rsidRPr="00E02F2C">
        <w:rPr>
          <w:rStyle w:val="charItals"/>
        </w:rPr>
        <w:t xml:space="preserve"> </w:t>
      </w:r>
      <w:r w:rsidR="00E02F2C" w:rsidRPr="004421D0">
        <w:t>A1994</w:t>
      </w:r>
      <w:r w:rsidR="00E02F2C" w:rsidRPr="004421D0">
        <w:noBreakHyphen/>
        <w:t>61</w:t>
      </w:r>
      <w:r>
        <w:t xml:space="preserve"> s 28 amended the Act by reversing the order of masculine and feminine pronouns.  The amendments have been incorporated in the republication but have not been noted in the amendment history.</w:t>
      </w:r>
    </w:p>
    <w:p w14:paraId="25F0978F" w14:textId="77777777" w:rsidR="0042426C" w:rsidRDefault="0042426C" w:rsidP="00C955E5">
      <w:pPr>
        <w:pStyle w:val="AmdtsEntryHd"/>
      </w:pPr>
      <w:r>
        <w:t>Title</w:t>
      </w:r>
    </w:p>
    <w:p w14:paraId="19F301E6" w14:textId="768545EF" w:rsidR="0042426C" w:rsidRDefault="0042426C">
      <w:pPr>
        <w:pStyle w:val="AmdtsEntries"/>
      </w:pPr>
      <w:r>
        <w:t>title</w:t>
      </w:r>
      <w:r>
        <w:tab/>
        <w:t xml:space="preserve">am </w:t>
      </w:r>
      <w:hyperlink r:id="rId504" w:tooltip="Magistrates Court Ordinance 1985" w:history="1">
        <w:r w:rsidR="00E02F2C" w:rsidRPr="00E02F2C">
          <w:rPr>
            <w:rStyle w:val="charCitHyperlinkAbbrev"/>
          </w:rPr>
          <w:t>Ord1985</w:t>
        </w:r>
        <w:r w:rsidR="00E02F2C" w:rsidRPr="00E02F2C">
          <w:rPr>
            <w:rStyle w:val="charCitHyperlinkAbbrev"/>
          </w:rPr>
          <w:noBreakHyphen/>
          <w:t>67</w:t>
        </w:r>
      </w:hyperlink>
    </w:p>
    <w:p w14:paraId="1A9C89D5" w14:textId="77777777" w:rsidR="0042426C" w:rsidRDefault="0042426C" w:rsidP="00C955E5">
      <w:pPr>
        <w:pStyle w:val="AmdtsEntryHd"/>
      </w:pPr>
      <w:r>
        <w:t>Preliminary</w:t>
      </w:r>
    </w:p>
    <w:p w14:paraId="0260697A" w14:textId="256A3AA3" w:rsidR="0042426C" w:rsidRDefault="0042426C">
      <w:pPr>
        <w:pStyle w:val="AmdtsEntries"/>
      </w:pPr>
      <w:r>
        <w:t>ch 1 hdg</w:t>
      </w:r>
      <w:r>
        <w:tab/>
        <w:t xml:space="preserve">ins </w:t>
      </w:r>
      <w:hyperlink r:id="rId5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1.181</w:t>
      </w:r>
    </w:p>
    <w:p w14:paraId="47BB3088" w14:textId="77777777" w:rsidR="0042426C" w:rsidRDefault="0042426C" w:rsidP="00C955E5">
      <w:pPr>
        <w:pStyle w:val="AmdtsEntryHd"/>
      </w:pPr>
      <w:r>
        <w:t>Preliminary</w:t>
      </w:r>
    </w:p>
    <w:p w14:paraId="7341A89F" w14:textId="1254CBA9" w:rsidR="0042426C" w:rsidRDefault="0042426C">
      <w:pPr>
        <w:pStyle w:val="AmdtsEntries"/>
      </w:pPr>
      <w:r>
        <w:t>pt 1 hdg</w:t>
      </w:r>
      <w:r>
        <w:tab/>
        <w:t xml:space="preserve">om </w:t>
      </w:r>
      <w:hyperlink r:id="rId5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1.181</w:t>
      </w:r>
    </w:p>
    <w:p w14:paraId="38EEDD17" w14:textId="77777777" w:rsidR="0042426C" w:rsidRDefault="0042426C" w:rsidP="00C955E5">
      <w:pPr>
        <w:pStyle w:val="AmdtsEntryHd"/>
      </w:pPr>
      <w:r>
        <w:t>Name of Act</w:t>
      </w:r>
    </w:p>
    <w:p w14:paraId="3EA4829D" w14:textId="0F9CD5F7" w:rsidR="0042426C" w:rsidRDefault="0042426C">
      <w:pPr>
        <w:pStyle w:val="AmdtsEntries"/>
      </w:pPr>
      <w:r>
        <w:t>s 1</w:t>
      </w:r>
      <w:r>
        <w:tab/>
        <w:t xml:space="preserve">sub </w:t>
      </w:r>
      <w:hyperlink r:id="rId507" w:tooltip="Statute Law Amendment Act 2003 (No 2)" w:history="1">
        <w:r w:rsidR="00E02F2C" w:rsidRPr="00E02F2C">
          <w:rPr>
            <w:rStyle w:val="charCitHyperlinkAbbrev"/>
          </w:rPr>
          <w:t>A2003</w:t>
        </w:r>
        <w:r w:rsidR="00E02F2C" w:rsidRPr="00E02F2C">
          <w:rPr>
            <w:rStyle w:val="charCitHyperlinkAbbrev"/>
          </w:rPr>
          <w:noBreakHyphen/>
          <w:t>56</w:t>
        </w:r>
      </w:hyperlink>
      <w:r>
        <w:t xml:space="preserve"> amdt 3.161</w:t>
      </w:r>
    </w:p>
    <w:p w14:paraId="483390E9" w14:textId="77777777" w:rsidR="0042426C" w:rsidRDefault="0042426C" w:rsidP="00C955E5">
      <w:pPr>
        <w:pStyle w:val="AmdtsEntryHd"/>
      </w:pPr>
      <w:r>
        <w:t>Dictionary</w:t>
      </w:r>
    </w:p>
    <w:p w14:paraId="7D4B063E" w14:textId="52E943FA" w:rsidR="0042426C" w:rsidRDefault="0042426C">
      <w:pPr>
        <w:pStyle w:val="AmdtsEntries"/>
      </w:pPr>
      <w:r>
        <w:t>s 2</w:t>
      </w:r>
      <w:r>
        <w:tab/>
        <w:t xml:space="preserve">om </w:t>
      </w:r>
      <w:hyperlink r:id="rId508"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423B834A" w14:textId="43D52E71" w:rsidR="0042426C" w:rsidRDefault="0042426C">
      <w:pPr>
        <w:pStyle w:val="AmdtsEntries"/>
      </w:pPr>
      <w:r>
        <w:tab/>
        <w:t xml:space="preserve">ins </w:t>
      </w:r>
      <w:hyperlink r:id="rId5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1.182</w:t>
      </w:r>
    </w:p>
    <w:p w14:paraId="00289703" w14:textId="585DFE9E" w:rsidR="0042426C" w:rsidRDefault="0042426C">
      <w:pPr>
        <w:pStyle w:val="AmdtsEntries"/>
      </w:pPr>
      <w:r>
        <w:tab/>
        <w:t xml:space="preserve">am </w:t>
      </w:r>
      <w:hyperlink r:id="rId5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3.193</w:t>
      </w:r>
    </w:p>
    <w:p w14:paraId="3035FB7F" w14:textId="77777777" w:rsidR="0042426C" w:rsidRDefault="0042426C" w:rsidP="00C955E5">
      <w:pPr>
        <w:pStyle w:val="AmdtsEntryHd"/>
      </w:pPr>
      <w:r>
        <w:t>Notes</w:t>
      </w:r>
    </w:p>
    <w:p w14:paraId="21FE13D4" w14:textId="301E3C23" w:rsidR="0042426C" w:rsidRDefault="0042426C">
      <w:pPr>
        <w:pStyle w:val="AmdtsEntries"/>
        <w:keepNext/>
      </w:pPr>
      <w:r>
        <w:t>s 3</w:t>
      </w:r>
      <w:r>
        <w:tab/>
        <w:t xml:space="preserve">om </w:t>
      </w:r>
      <w:hyperlink r:id="rId51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B4B61F7" w14:textId="7D9BB546" w:rsidR="0042426C" w:rsidRDefault="0042426C">
      <w:pPr>
        <w:pStyle w:val="AmdtsEntries"/>
      </w:pPr>
      <w:r>
        <w:tab/>
        <w:t xml:space="preserve">ins </w:t>
      </w:r>
      <w:hyperlink r:id="rId5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1.182</w:t>
      </w:r>
    </w:p>
    <w:p w14:paraId="05FA122E" w14:textId="77777777" w:rsidR="0042426C" w:rsidRDefault="0042426C">
      <w:pPr>
        <w:pStyle w:val="AmdtsEntries"/>
      </w:pPr>
      <w:r>
        <w:tab/>
        <w:t>(2), (3) exp 10 January 2006 (s 3 (3))</w:t>
      </w:r>
    </w:p>
    <w:p w14:paraId="65983332" w14:textId="77777777" w:rsidR="0042426C" w:rsidRDefault="0042426C" w:rsidP="00C955E5">
      <w:pPr>
        <w:pStyle w:val="AmdtsEntryHd"/>
      </w:pPr>
      <w:r>
        <w:t>Offences against Act—application of Criminal Code etc</w:t>
      </w:r>
    </w:p>
    <w:p w14:paraId="1AF0DFC1" w14:textId="0C1835E1" w:rsidR="0042426C" w:rsidRDefault="0042426C" w:rsidP="008B1504">
      <w:pPr>
        <w:pStyle w:val="AmdtsEntries"/>
        <w:keepNext/>
      </w:pPr>
      <w:r>
        <w:t>s 3A</w:t>
      </w:r>
      <w:r>
        <w:tab/>
        <w:t xml:space="preserve">ins </w:t>
      </w:r>
      <w:hyperlink r:id="rId513"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1.107</w:t>
      </w:r>
    </w:p>
    <w:p w14:paraId="25C4B9BE" w14:textId="4ADF0A28" w:rsidR="0042426C" w:rsidRDefault="0042426C">
      <w:pPr>
        <w:pStyle w:val="AmdtsEntries"/>
      </w:pPr>
      <w:r>
        <w:tab/>
        <w:t xml:space="preserve">om </w:t>
      </w:r>
      <w:hyperlink r:id="rId514"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12</w:t>
      </w:r>
    </w:p>
    <w:p w14:paraId="07168492" w14:textId="77777777" w:rsidR="0042426C" w:rsidRDefault="0042426C" w:rsidP="00C955E5">
      <w:pPr>
        <w:pStyle w:val="AmdtsEntryHd"/>
      </w:pPr>
      <w:r>
        <w:t>Magistrates Court and magistrates</w:t>
      </w:r>
    </w:p>
    <w:p w14:paraId="05E880A7" w14:textId="2778B531" w:rsidR="0042426C" w:rsidRDefault="0042426C">
      <w:pPr>
        <w:pStyle w:val="AmdtsEntries"/>
      </w:pPr>
      <w:r>
        <w:t>ch 2 hdg</w:t>
      </w:r>
      <w:r>
        <w:tab/>
        <w:t xml:space="preserve">ins </w:t>
      </w:r>
      <w:hyperlink r:id="rId5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439C2F34" w14:textId="77777777" w:rsidR="0042426C" w:rsidRDefault="0042426C" w:rsidP="00C955E5">
      <w:pPr>
        <w:pStyle w:val="AmdtsEntryHd"/>
      </w:pPr>
      <w:r>
        <w:t>Appointment and jurisdiction of magistrates</w:t>
      </w:r>
    </w:p>
    <w:p w14:paraId="59CBC1FE" w14:textId="77777777" w:rsidR="0042426C" w:rsidRDefault="0042426C">
      <w:pPr>
        <w:pStyle w:val="AmdtsEntries"/>
      </w:pPr>
      <w:r>
        <w:t>pt 2 hdg</w:t>
      </w:r>
      <w:r>
        <w:tab/>
        <w:t>renum as pt 2.2 hdg</w:t>
      </w:r>
    </w:p>
    <w:p w14:paraId="78DE20E2" w14:textId="77777777" w:rsidR="0042426C" w:rsidRDefault="0042426C" w:rsidP="00C955E5">
      <w:pPr>
        <w:pStyle w:val="AmdtsEntryHd"/>
      </w:pPr>
      <w:r>
        <w:t>The court</w:t>
      </w:r>
    </w:p>
    <w:p w14:paraId="7CA088B7" w14:textId="165678B2" w:rsidR="0042426C" w:rsidRDefault="0042426C">
      <w:pPr>
        <w:pStyle w:val="AmdtsEntries"/>
      </w:pPr>
      <w:r>
        <w:t>pt 2.1 hdg</w:t>
      </w:r>
      <w:r>
        <w:tab/>
        <w:t xml:space="preserve">ins </w:t>
      </w:r>
      <w:hyperlink r:id="rId5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35A9D62F" w14:textId="77777777" w:rsidR="0042426C" w:rsidRDefault="0042426C" w:rsidP="00C955E5">
      <w:pPr>
        <w:pStyle w:val="AmdtsEntryHd"/>
      </w:pPr>
      <w:r>
        <w:t>Constitution of court</w:t>
      </w:r>
    </w:p>
    <w:p w14:paraId="4F8A8CBC" w14:textId="76AAF2A9" w:rsidR="0042426C" w:rsidRDefault="0042426C">
      <w:pPr>
        <w:pStyle w:val="AmdtsEntries"/>
        <w:keepNext/>
      </w:pPr>
      <w:r>
        <w:t>s 4</w:t>
      </w:r>
      <w:r>
        <w:tab/>
        <w:t xml:space="preserve">orig s 4 am </w:t>
      </w:r>
      <w:hyperlink r:id="rId51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518"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1145E2F7" w14:textId="1513617A" w:rsidR="0042426C" w:rsidRDefault="0042426C" w:rsidP="004023FC">
      <w:pPr>
        <w:pStyle w:val="AmdtsEntries"/>
        <w:keepNext/>
      </w:pPr>
      <w:r>
        <w:tab/>
        <w:t xml:space="preserve">sub </w:t>
      </w:r>
      <w:hyperlink r:id="rId519"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4120C8F7" w14:textId="5FA660E4" w:rsidR="0042426C" w:rsidRDefault="0042426C" w:rsidP="004023FC">
      <w:pPr>
        <w:pStyle w:val="AmdtsEntries"/>
        <w:keepNext/>
      </w:pPr>
      <w:r>
        <w:tab/>
        <w:t xml:space="preserve">am </w:t>
      </w:r>
      <w:hyperlink r:id="rId520"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52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1CA7E27" w14:textId="0822B9F5" w:rsidR="0042426C" w:rsidRDefault="0042426C" w:rsidP="004023FC">
      <w:pPr>
        <w:pStyle w:val="AmdtsEntries"/>
        <w:keepNext/>
      </w:pPr>
      <w:r>
        <w:tab/>
        <w:t xml:space="preserve">om </w:t>
      </w:r>
      <w:hyperlink r:id="rId52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0567083" w14:textId="64D969E5" w:rsidR="0042426C" w:rsidRDefault="0042426C" w:rsidP="004023FC">
      <w:pPr>
        <w:pStyle w:val="AmdtsEntries"/>
        <w:keepNext/>
      </w:pPr>
      <w:r>
        <w:tab/>
        <w:t xml:space="preserve">(prev s 18) am </w:t>
      </w:r>
      <w:hyperlink r:id="rId523" w:tooltip="Court of Petty Sessions Ordinance 1940" w:history="1">
        <w:r w:rsidR="00E02F2C" w:rsidRPr="00E02F2C">
          <w:rPr>
            <w:rStyle w:val="charCitHyperlinkAbbrev"/>
          </w:rPr>
          <w:t>Ord1940</w:t>
        </w:r>
        <w:r w:rsidR="00E02F2C" w:rsidRPr="00E02F2C">
          <w:rPr>
            <w:rStyle w:val="charCitHyperlinkAbbrev"/>
          </w:rPr>
          <w:noBreakHyphen/>
          <w:t>20</w:t>
        </w:r>
      </w:hyperlink>
      <w:r>
        <w:t xml:space="preserve">; </w:t>
      </w:r>
      <w:hyperlink r:id="rId52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52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526"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1.2750; </w:t>
      </w:r>
      <w:hyperlink r:id="rId52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1.195, amdt 1.196</w:t>
      </w:r>
    </w:p>
    <w:p w14:paraId="3F274355" w14:textId="04636DBA" w:rsidR="0042426C" w:rsidRDefault="0042426C" w:rsidP="004023FC">
      <w:pPr>
        <w:pStyle w:val="AmdtsEntries"/>
        <w:keepNext/>
      </w:pPr>
      <w:r>
        <w:tab/>
        <w:t xml:space="preserve">reloc by </w:t>
      </w:r>
      <w:hyperlink r:id="rId52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1.197</w:t>
      </w:r>
    </w:p>
    <w:p w14:paraId="604EE387" w14:textId="7BCAA652" w:rsidR="0042426C" w:rsidRDefault="0042426C">
      <w:pPr>
        <w:pStyle w:val="AmdtsEntries"/>
      </w:pPr>
      <w:r>
        <w:tab/>
        <w:t xml:space="preserve">am </w:t>
      </w:r>
      <w:hyperlink r:id="rId52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3.194; </w:t>
      </w:r>
      <w:hyperlink r:id="rId530"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13</w:t>
      </w:r>
    </w:p>
    <w:p w14:paraId="4D7B8F1A" w14:textId="77777777" w:rsidR="0042426C" w:rsidRDefault="0042426C" w:rsidP="00C955E5">
      <w:pPr>
        <w:pStyle w:val="AmdtsEntryHd"/>
      </w:pPr>
      <w:r>
        <w:lastRenderedPageBreak/>
        <w:t>Arrangement of court business</w:t>
      </w:r>
    </w:p>
    <w:p w14:paraId="182DC937" w14:textId="3354A266" w:rsidR="0042426C" w:rsidRDefault="0042426C">
      <w:pPr>
        <w:pStyle w:val="AmdtsEntries"/>
      </w:pPr>
      <w:r>
        <w:t>s 5</w:t>
      </w:r>
      <w:r>
        <w:tab/>
        <w:t xml:space="preserve">am </w:t>
      </w:r>
      <w:hyperlink r:id="rId53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532"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533" w:tooltip="Court of Petty Sessions Ordinance 1951" w:history="1">
        <w:r w:rsidR="00E02F2C" w:rsidRPr="00E02F2C">
          <w:rPr>
            <w:rStyle w:val="charCitHyperlinkAbbrev"/>
          </w:rPr>
          <w:t>Ord1951</w:t>
        </w:r>
        <w:r w:rsidR="00E02F2C" w:rsidRPr="00E02F2C">
          <w:rPr>
            <w:rStyle w:val="charCitHyperlinkAbbrev"/>
          </w:rPr>
          <w:noBreakHyphen/>
          <w:t>7</w:t>
        </w:r>
      </w:hyperlink>
      <w:r>
        <w:t xml:space="preserve">; </w:t>
      </w:r>
      <w:hyperlink r:id="rId534"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535" w:tooltip="Court of Petty Sessions Ordinance 1953" w:history="1">
        <w:r w:rsidR="00E02F2C" w:rsidRPr="00E02F2C">
          <w:rPr>
            <w:rStyle w:val="charCitHyperlinkAbbrev"/>
          </w:rPr>
          <w:t>Ord1953</w:t>
        </w:r>
        <w:r w:rsidR="00E02F2C" w:rsidRPr="00E02F2C">
          <w:rPr>
            <w:rStyle w:val="charCitHyperlinkAbbrev"/>
          </w:rPr>
          <w:noBreakHyphen/>
          <w:t>14</w:t>
        </w:r>
      </w:hyperlink>
      <w:r>
        <w:t>;</w:t>
      </w:r>
      <w:r w:rsidR="009361DA">
        <w:t xml:space="preserve"> </w:t>
      </w:r>
      <w:hyperlink r:id="rId536" w:tooltip="Court of Petty Sessions Ordinance 1958" w:history="1">
        <w:r w:rsidR="009361DA" w:rsidRPr="009361DA">
          <w:rPr>
            <w:rStyle w:val="charCitHyperlinkAbbrev"/>
          </w:rPr>
          <w:t>Ord1958</w:t>
        </w:r>
        <w:r w:rsidR="009361DA" w:rsidRPr="009361DA">
          <w:rPr>
            <w:rStyle w:val="charCitHyperlinkAbbrev"/>
          </w:rPr>
          <w:noBreakHyphen/>
          <w:t>12</w:t>
        </w:r>
      </w:hyperlink>
      <w:r>
        <w:t xml:space="preserve">; </w:t>
      </w:r>
      <w:hyperlink r:id="rId53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538"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539" w:tooltip="Court of Petty Sessions Ordinance 1973" w:history="1">
        <w:r w:rsidR="00E02F2C" w:rsidRPr="00E02F2C">
          <w:rPr>
            <w:rStyle w:val="charCitHyperlinkAbbrev"/>
          </w:rPr>
          <w:t>Ord1973</w:t>
        </w:r>
        <w:r w:rsidR="00E02F2C" w:rsidRPr="00E02F2C">
          <w:rPr>
            <w:rStyle w:val="charCitHyperlinkAbbrev"/>
          </w:rPr>
          <w:noBreakHyphen/>
          <w:t>48</w:t>
        </w:r>
      </w:hyperlink>
      <w:r>
        <w:t xml:space="preserve">; </w:t>
      </w:r>
      <w:hyperlink r:id="rId540"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541"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542"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543"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544"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54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54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547"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548"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54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550"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55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552"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553"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554" w:tooltip="Supreme Court (Amendment) Act (No 2) 1993" w:history="1">
        <w:r w:rsidR="00E02F2C" w:rsidRPr="00E02F2C">
          <w:rPr>
            <w:rStyle w:val="charCitHyperlinkAbbrev"/>
          </w:rPr>
          <w:t>A1993</w:t>
        </w:r>
        <w:r w:rsidR="00E02F2C" w:rsidRPr="00E02F2C">
          <w:rPr>
            <w:rStyle w:val="charCitHyperlinkAbbrev"/>
          </w:rPr>
          <w:noBreakHyphen/>
          <w:t>91</w:t>
        </w:r>
      </w:hyperlink>
      <w:r>
        <w:t xml:space="preserve">; </w:t>
      </w:r>
      <w:hyperlink r:id="rId555"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556"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557" w:tooltip="Magistrates Court (Amendment) Act (No 2) 1996" w:history="1">
        <w:r w:rsidR="00E02F2C" w:rsidRPr="00E02F2C">
          <w:rPr>
            <w:rStyle w:val="charCitHyperlinkAbbrev"/>
          </w:rPr>
          <w:t>A1996</w:t>
        </w:r>
        <w:r w:rsidR="00E02F2C" w:rsidRPr="00E02F2C">
          <w:rPr>
            <w:rStyle w:val="charCitHyperlinkAbbrev"/>
          </w:rPr>
          <w:noBreakHyphen/>
          <w:t>82</w:t>
        </w:r>
      </w:hyperlink>
      <w:r>
        <w:t xml:space="preserve">; </w:t>
      </w:r>
      <w:hyperlink r:id="rId558"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r>
        <w:t xml:space="preserve">; </w:t>
      </w:r>
      <w:hyperlink r:id="rId559"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r>
        <w:t xml:space="preserve">; </w:t>
      </w:r>
      <w:hyperlink r:id="rId560"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18; </w:t>
      </w:r>
      <w:hyperlink r:id="rId561"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562"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 </w:t>
      </w:r>
      <w:hyperlink r:id="rId563"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1.2748</w:t>
      </w:r>
    </w:p>
    <w:p w14:paraId="2F8D049E" w14:textId="452255A9" w:rsidR="0042426C" w:rsidRDefault="0042426C">
      <w:pPr>
        <w:pStyle w:val="AmdtsEntries"/>
      </w:pPr>
      <w:r>
        <w:tab/>
        <w:t xml:space="preserve">om </w:t>
      </w:r>
      <w:hyperlink r:id="rId5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1.183</w:t>
      </w:r>
    </w:p>
    <w:p w14:paraId="4FF6FFBC" w14:textId="2F94173F" w:rsidR="0042426C" w:rsidRDefault="0042426C">
      <w:pPr>
        <w:pStyle w:val="AmdtsEntries"/>
      </w:pPr>
      <w:r>
        <w:tab/>
        <w:t xml:space="preserve">ins </w:t>
      </w:r>
      <w:hyperlink r:id="rId56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3.195</w:t>
      </w:r>
    </w:p>
    <w:p w14:paraId="51BD9D12" w14:textId="77777777" w:rsidR="00D24CCF" w:rsidRDefault="00D24CCF" w:rsidP="00C955E5">
      <w:pPr>
        <w:pStyle w:val="AmdtsEntryHd"/>
      </w:pPr>
      <w:r w:rsidRPr="001B6998">
        <w:t>Magistrate for matter not available</w:t>
      </w:r>
    </w:p>
    <w:p w14:paraId="723FAA35" w14:textId="15BBD914" w:rsidR="00D24CCF" w:rsidRDefault="00D24CCF" w:rsidP="00D24CCF">
      <w:pPr>
        <w:pStyle w:val="AmdtsEntries"/>
      </w:pPr>
      <w:r>
        <w:t>s 5A</w:t>
      </w:r>
      <w:r>
        <w:tab/>
        <w:t xml:space="preserve">ins </w:t>
      </w:r>
      <w:hyperlink r:id="rId566" w:tooltip="Justice and Community Safety Legislation Amendment Act 2013 (No 4)" w:history="1">
        <w:r>
          <w:rPr>
            <w:rStyle w:val="charCitHyperlinkAbbrev"/>
          </w:rPr>
          <w:t>A2013</w:t>
        </w:r>
        <w:r>
          <w:rPr>
            <w:rStyle w:val="charCitHyperlinkAbbrev"/>
          </w:rPr>
          <w:noBreakHyphen/>
          <w:t>45</w:t>
        </w:r>
      </w:hyperlink>
      <w:r>
        <w:t xml:space="preserve"> amdt 1.9</w:t>
      </w:r>
    </w:p>
    <w:p w14:paraId="0F7197F6" w14:textId="77777777" w:rsidR="0042426C" w:rsidRDefault="0042426C" w:rsidP="00C955E5">
      <w:pPr>
        <w:pStyle w:val="AmdtsEntryHd"/>
      </w:pPr>
      <w:r>
        <w:t>Appointment and jurisdiction of magistrates</w:t>
      </w:r>
    </w:p>
    <w:p w14:paraId="13DF70A4" w14:textId="6E0EF242" w:rsidR="0042426C" w:rsidRDefault="0042426C">
      <w:pPr>
        <w:pStyle w:val="AmdtsEntries"/>
      </w:pPr>
      <w:r>
        <w:t>pt 2.2 hdg</w:t>
      </w:r>
      <w:r>
        <w:tab/>
        <w:t xml:space="preserve">(prev pt 2 hdg) renum </w:t>
      </w:r>
      <w:hyperlink r:id="rId5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7DF106DC" w14:textId="77777777" w:rsidR="0042426C" w:rsidRDefault="0042426C" w:rsidP="00C955E5">
      <w:pPr>
        <w:pStyle w:val="AmdtsEntryHd"/>
      </w:pPr>
      <w:r>
        <w:t>Magistrates other than special magistrates</w:t>
      </w:r>
    </w:p>
    <w:p w14:paraId="22A12A79" w14:textId="561329F1" w:rsidR="0042426C" w:rsidRDefault="0042426C">
      <w:pPr>
        <w:pStyle w:val="AmdtsEntries"/>
      </w:pPr>
      <w:r>
        <w:t>div 2.2.1 hdg</w:t>
      </w:r>
      <w:r>
        <w:tab/>
        <w:t xml:space="preserve">(prev pt 2 div 1 hdg) ins </w:t>
      </w:r>
      <w:hyperlink r:id="rId568"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BE723E0" w14:textId="15AE2E29" w:rsidR="0042426C" w:rsidRDefault="0042426C">
      <w:pPr>
        <w:pStyle w:val="AmdtsEntries"/>
      </w:pPr>
      <w:r>
        <w:tab/>
        <w:t xml:space="preserve">am </w:t>
      </w:r>
      <w:hyperlink r:id="rId569" w:tooltip="Magistrates Court Ordinance 1985" w:history="1">
        <w:r w:rsidR="00E02F2C" w:rsidRPr="00E02F2C">
          <w:rPr>
            <w:rStyle w:val="charCitHyperlinkAbbrev"/>
          </w:rPr>
          <w:t>Ord1985</w:t>
        </w:r>
        <w:r w:rsidR="00E02F2C" w:rsidRPr="00E02F2C">
          <w:rPr>
            <w:rStyle w:val="charCitHyperlinkAbbrev"/>
          </w:rPr>
          <w:noBreakHyphen/>
          <w:t>67</w:t>
        </w:r>
      </w:hyperlink>
    </w:p>
    <w:p w14:paraId="0D57F988" w14:textId="77777777" w:rsidR="0042426C" w:rsidRDefault="0042426C">
      <w:pPr>
        <w:pStyle w:val="AmdtsEntries"/>
      </w:pPr>
      <w:r>
        <w:tab/>
        <w:t>renum as div 2.1 hdg R8 LA</w:t>
      </w:r>
    </w:p>
    <w:p w14:paraId="030C8FE1" w14:textId="3005DE4B" w:rsidR="0042426C" w:rsidRDefault="0042426C">
      <w:pPr>
        <w:pStyle w:val="AmdtsEntries"/>
      </w:pPr>
      <w:r>
        <w:tab/>
        <w:t xml:space="preserve">sub and renum </w:t>
      </w:r>
      <w:hyperlink r:id="rId5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1.186</w:t>
      </w:r>
    </w:p>
    <w:p w14:paraId="13F86A6E" w14:textId="2EF006DE" w:rsidR="0042426C" w:rsidRDefault="0042426C">
      <w:pPr>
        <w:pStyle w:val="AmdtsEntries"/>
      </w:pPr>
      <w:r>
        <w:tab/>
        <w:t xml:space="preserve">sub </w:t>
      </w:r>
      <w:hyperlink r:id="rId5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3C17C093" w14:textId="77777777" w:rsidR="0042426C" w:rsidRDefault="0042426C" w:rsidP="00C955E5">
      <w:pPr>
        <w:pStyle w:val="AmdtsEntryHd"/>
      </w:pPr>
      <w:r>
        <w:t xml:space="preserve">Meaning of </w:t>
      </w:r>
      <w:r>
        <w:rPr>
          <w:rStyle w:val="charItals"/>
        </w:rPr>
        <w:t xml:space="preserve">magistrate </w:t>
      </w:r>
      <w:r>
        <w:t>in div 2.2.1</w:t>
      </w:r>
    </w:p>
    <w:p w14:paraId="7643A43C" w14:textId="5AB5FA69" w:rsidR="0042426C" w:rsidRDefault="0042426C">
      <w:pPr>
        <w:pStyle w:val="AmdtsEntries"/>
      </w:pPr>
      <w:r>
        <w:t>s 6</w:t>
      </w:r>
      <w:r>
        <w:tab/>
        <w:t xml:space="preserve">sub </w:t>
      </w:r>
      <w:hyperlink r:id="rId572" w:tooltip="Court of Petty Sessions Ordinance (No 2) 1951" w:history="1">
        <w:r w:rsidR="00E02F2C" w:rsidRPr="00E02F2C">
          <w:rPr>
            <w:rStyle w:val="charCitHyperlinkAbbrev"/>
          </w:rPr>
          <w:t>Ord1951</w:t>
        </w:r>
        <w:r w:rsidR="00E02F2C" w:rsidRPr="00E02F2C">
          <w:rPr>
            <w:rStyle w:val="charCitHyperlinkAbbrev"/>
          </w:rPr>
          <w:noBreakHyphen/>
          <w:t>12</w:t>
        </w:r>
      </w:hyperlink>
    </w:p>
    <w:p w14:paraId="1C009406" w14:textId="4D5966DF" w:rsidR="0042426C" w:rsidRDefault="0042426C">
      <w:pPr>
        <w:pStyle w:val="AmdtsEntries"/>
      </w:pPr>
      <w:r>
        <w:tab/>
        <w:t xml:space="preserve">am </w:t>
      </w:r>
      <w:hyperlink r:id="rId573" w:tooltip="Self-Government (Consequential Amendments) Ordinance 1990" w:history="1">
        <w:r w:rsidR="009361DA" w:rsidRPr="0059733C">
          <w:rPr>
            <w:rStyle w:val="charCitHyperlinkAbbrev"/>
          </w:rPr>
          <w:t>Ord1990</w:t>
        </w:r>
        <w:r w:rsidR="009361DA" w:rsidRPr="0059733C">
          <w:rPr>
            <w:rStyle w:val="charCitHyperlinkAbbrev"/>
          </w:rPr>
          <w:noBreakHyphen/>
          <w:t>5</w:t>
        </w:r>
      </w:hyperlink>
    </w:p>
    <w:p w14:paraId="5D3B7854" w14:textId="2E318B44" w:rsidR="0042426C" w:rsidRDefault="0042426C">
      <w:pPr>
        <w:pStyle w:val="AmdtsEntries"/>
      </w:pPr>
      <w:r>
        <w:tab/>
        <w:t xml:space="preserve">om </w:t>
      </w:r>
      <w:hyperlink r:id="rId5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1.183</w:t>
      </w:r>
    </w:p>
    <w:p w14:paraId="4D8419AA" w14:textId="697082F6" w:rsidR="0042426C" w:rsidRDefault="0042426C">
      <w:pPr>
        <w:pStyle w:val="AmdtsEntries"/>
      </w:pPr>
      <w:r>
        <w:tab/>
        <w:t xml:space="preserve">ins </w:t>
      </w:r>
      <w:hyperlink r:id="rId57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FD95EDB" w14:textId="77777777" w:rsidR="0042426C" w:rsidRDefault="0042426C" w:rsidP="00C955E5">
      <w:pPr>
        <w:pStyle w:val="AmdtsEntryHd"/>
      </w:pPr>
      <w:r>
        <w:t xml:space="preserve">Meaning of </w:t>
      </w:r>
      <w:r w:rsidRPr="00E02F2C">
        <w:rPr>
          <w:rStyle w:val="charItals"/>
        </w:rPr>
        <w:t xml:space="preserve">magistrate </w:t>
      </w:r>
      <w:r>
        <w:t>in div 2.2.1</w:t>
      </w:r>
    </w:p>
    <w:p w14:paraId="3118D811" w14:textId="38F3DE02" w:rsidR="0042426C" w:rsidRDefault="0042426C">
      <w:pPr>
        <w:pStyle w:val="AmdtsEntries"/>
      </w:pPr>
      <w:r>
        <w:t>s 6A hdg</w:t>
      </w:r>
      <w:r>
        <w:tab/>
        <w:t xml:space="preserve">sub </w:t>
      </w:r>
      <w:hyperlink r:id="rId5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1.187</w:t>
      </w:r>
    </w:p>
    <w:p w14:paraId="2125DC38" w14:textId="442F47E7" w:rsidR="0042426C" w:rsidRDefault="0042426C">
      <w:pPr>
        <w:pStyle w:val="AmdtsEntries"/>
      </w:pPr>
      <w:r>
        <w:t>s 6A</w:t>
      </w:r>
      <w:r>
        <w:tab/>
        <w:t xml:space="preserve">ins </w:t>
      </w:r>
      <w:hyperlink r:id="rId57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47E143B" w14:textId="71C6D0B2" w:rsidR="0042426C" w:rsidRDefault="0042426C">
      <w:pPr>
        <w:pStyle w:val="AmdtsEntries"/>
      </w:pPr>
      <w:r>
        <w:tab/>
        <w:t xml:space="preserve">am </w:t>
      </w:r>
      <w:hyperlink r:id="rId578" w:tooltip="Magistrates Court Ordinance 1985" w:history="1">
        <w:r w:rsidR="00E02F2C" w:rsidRPr="00E02F2C">
          <w:rPr>
            <w:rStyle w:val="charCitHyperlinkAbbrev"/>
          </w:rPr>
          <w:t>Ord1985</w:t>
        </w:r>
        <w:r w:rsidR="00E02F2C" w:rsidRPr="00E02F2C">
          <w:rPr>
            <w:rStyle w:val="charCitHyperlinkAbbrev"/>
          </w:rPr>
          <w:noBreakHyphen/>
          <w:t>67</w:t>
        </w:r>
      </w:hyperlink>
    </w:p>
    <w:p w14:paraId="33DAE4A4" w14:textId="27BAAE8E" w:rsidR="0042426C" w:rsidRDefault="0042426C">
      <w:pPr>
        <w:pStyle w:val="AmdtsEntries"/>
      </w:pPr>
      <w:r>
        <w:tab/>
        <w:t xml:space="preserve">om </w:t>
      </w:r>
      <w:hyperlink r:id="rId5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6F822CCF" w14:textId="77777777" w:rsidR="0042426C" w:rsidRDefault="0042426C" w:rsidP="00C955E5">
      <w:pPr>
        <w:pStyle w:val="AmdtsEntryHd"/>
      </w:pPr>
      <w:r>
        <w:t>Appointment of Chief Magistrate and other magistrates</w:t>
      </w:r>
    </w:p>
    <w:p w14:paraId="6FFDFB1B" w14:textId="593EB2A3" w:rsidR="0042426C" w:rsidRDefault="0042426C">
      <w:pPr>
        <w:pStyle w:val="AmdtsEntries"/>
        <w:keepNext/>
      </w:pPr>
      <w:r>
        <w:t>s 7</w:t>
      </w:r>
      <w:r>
        <w:tab/>
        <w:t xml:space="preserve">sub </w:t>
      </w:r>
      <w:hyperlink r:id="rId580" w:tooltip="Court of Petty Sessions Ordinance 1949" w:history="1">
        <w:r w:rsidR="00E02F2C" w:rsidRPr="00E02F2C">
          <w:rPr>
            <w:rStyle w:val="charCitHyperlinkAbbrev"/>
          </w:rPr>
          <w:t>Ord1949</w:t>
        </w:r>
        <w:r w:rsidR="00E02F2C" w:rsidRPr="00E02F2C">
          <w:rPr>
            <w:rStyle w:val="charCitHyperlinkAbbrev"/>
          </w:rPr>
          <w:noBreakHyphen/>
          <w:t>13</w:t>
        </w:r>
      </w:hyperlink>
    </w:p>
    <w:p w14:paraId="7D972906" w14:textId="1BDE5B1C" w:rsidR="0042426C" w:rsidRDefault="0042426C">
      <w:pPr>
        <w:pStyle w:val="AmdtsEntries"/>
        <w:keepNext/>
      </w:pPr>
      <w:r>
        <w:tab/>
        <w:t xml:space="preserve">am </w:t>
      </w:r>
      <w:hyperlink r:id="rId581" w:tooltip="Court of Petty Sessions Ordinance 1951" w:history="1">
        <w:r w:rsidR="00E02F2C" w:rsidRPr="00E02F2C">
          <w:rPr>
            <w:rStyle w:val="charCitHyperlinkAbbrev"/>
          </w:rPr>
          <w:t>Ord1951</w:t>
        </w:r>
        <w:r w:rsidR="00E02F2C" w:rsidRPr="00E02F2C">
          <w:rPr>
            <w:rStyle w:val="charCitHyperlinkAbbrev"/>
          </w:rPr>
          <w:noBreakHyphen/>
          <w:t>7</w:t>
        </w:r>
      </w:hyperlink>
      <w:r>
        <w:t xml:space="preserve">; </w:t>
      </w:r>
      <w:hyperlink r:id="rId582"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583"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2B0DD2E0" w14:textId="19687073" w:rsidR="0042426C" w:rsidRDefault="0042426C">
      <w:pPr>
        <w:pStyle w:val="AmdtsEntries"/>
      </w:pPr>
      <w:r>
        <w:tab/>
        <w:t xml:space="preserve">sub </w:t>
      </w:r>
      <w:hyperlink r:id="rId58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r>
        <w:t xml:space="preserve">; </w:t>
      </w:r>
      <w:hyperlink r:id="rId585" w:tooltip="Magistrates Court Ordinance 1985" w:history="1">
        <w:r w:rsidR="00E02F2C" w:rsidRPr="00E02F2C">
          <w:rPr>
            <w:rStyle w:val="charCitHyperlinkAbbrev"/>
          </w:rPr>
          <w:t>Ord1985</w:t>
        </w:r>
        <w:r w:rsidR="00E02F2C" w:rsidRPr="00E02F2C">
          <w:rPr>
            <w:rStyle w:val="charCitHyperlinkAbbrev"/>
          </w:rPr>
          <w:noBreakHyphen/>
          <w:t>67</w:t>
        </w:r>
      </w:hyperlink>
    </w:p>
    <w:p w14:paraId="4C5FB36A" w14:textId="05738307" w:rsidR="0042426C" w:rsidRDefault="0042426C">
      <w:pPr>
        <w:pStyle w:val="AmdtsEntries"/>
      </w:pPr>
      <w:r>
        <w:tab/>
        <w:t xml:space="preserve">am </w:t>
      </w:r>
      <w:hyperlink r:id="rId58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E72D3C2" w14:textId="47C117CC" w:rsidR="0042426C" w:rsidRDefault="0042426C">
      <w:pPr>
        <w:pStyle w:val="AmdtsEntries"/>
      </w:pPr>
      <w:r>
        <w:tab/>
        <w:t xml:space="preserve">sub </w:t>
      </w:r>
      <w:hyperlink r:id="rId58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663282AE" w14:textId="77777777" w:rsidR="008B1E41" w:rsidRDefault="008B1E41" w:rsidP="00C955E5">
      <w:pPr>
        <w:pStyle w:val="AmdtsEntryHd"/>
      </w:pPr>
      <w:r>
        <w:t>Requirements of appointment—magistrates</w:t>
      </w:r>
    </w:p>
    <w:p w14:paraId="3ACC38CF" w14:textId="7849F723" w:rsidR="008B1E41" w:rsidRDefault="008B1E41">
      <w:pPr>
        <w:pStyle w:val="AmdtsEntries"/>
      </w:pPr>
      <w:r>
        <w:t>s 7AA</w:t>
      </w:r>
      <w:r>
        <w:tab/>
        <w:t xml:space="preserve">ins </w:t>
      </w:r>
      <w:hyperlink r:id="rId588" w:tooltip="Courts (Appointments) Amendment Act 2009" w:history="1">
        <w:r w:rsidR="00E02F2C" w:rsidRPr="00E02F2C">
          <w:rPr>
            <w:rStyle w:val="charCitHyperlinkAbbrev"/>
          </w:rPr>
          <w:t>A2009</w:t>
        </w:r>
        <w:r w:rsidR="00E02F2C" w:rsidRPr="00E02F2C">
          <w:rPr>
            <w:rStyle w:val="charCitHyperlinkAbbrev"/>
          </w:rPr>
          <w:noBreakHyphen/>
          <w:t>37</w:t>
        </w:r>
      </w:hyperlink>
      <w:r>
        <w:t xml:space="preserve"> s 4</w:t>
      </w:r>
    </w:p>
    <w:p w14:paraId="47AC30BE" w14:textId="77777777" w:rsidR="0042426C" w:rsidRDefault="0042426C" w:rsidP="00C955E5">
      <w:pPr>
        <w:pStyle w:val="AmdtsEntryHd"/>
      </w:pPr>
      <w:r>
        <w:t>Eligibility for appointment as magistrate</w:t>
      </w:r>
    </w:p>
    <w:p w14:paraId="33D6D72B" w14:textId="7C2201BC" w:rsidR="0042426C" w:rsidRDefault="0042426C">
      <w:pPr>
        <w:pStyle w:val="AmdtsEntries"/>
      </w:pPr>
      <w:r>
        <w:t>s 7A</w:t>
      </w:r>
      <w:r>
        <w:tab/>
        <w:t xml:space="preserve">ins </w:t>
      </w:r>
      <w:hyperlink r:id="rId58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40966E9" w14:textId="77777777" w:rsidR="0042426C" w:rsidRDefault="0042426C" w:rsidP="00C955E5">
      <w:pPr>
        <w:pStyle w:val="AmdtsEntryHd"/>
      </w:pPr>
      <w:r>
        <w:lastRenderedPageBreak/>
        <w:t>Seniority of magistrates</w:t>
      </w:r>
    </w:p>
    <w:p w14:paraId="07BDCDC4" w14:textId="6712598D" w:rsidR="0042426C" w:rsidRDefault="0042426C">
      <w:pPr>
        <w:pStyle w:val="AmdtsEntries"/>
      </w:pPr>
      <w:r>
        <w:t>s 7B</w:t>
      </w:r>
      <w:r>
        <w:tab/>
        <w:t xml:space="preserve">ins </w:t>
      </w:r>
      <w:hyperlink r:id="rId59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178B98DE" w14:textId="77777777" w:rsidR="0042426C" w:rsidRDefault="0042426C" w:rsidP="00C955E5">
      <w:pPr>
        <w:pStyle w:val="AmdtsEntryHd"/>
      </w:pPr>
      <w:r>
        <w:t>Conditions of appointment of magistrates</w:t>
      </w:r>
    </w:p>
    <w:p w14:paraId="61744D1F" w14:textId="65164155" w:rsidR="0042426C" w:rsidRDefault="0042426C">
      <w:pPr>
        <w:pStyle w:val="AmdtsEntries"/>
      </w:pPr>
      <w:r>
        <w:t>s 7C</w:t>
      </w:r>
      <w:r>
        <w:tab/>
        <w:t xml:space="preserve">ins </w:t>
      </w:r>
      <w:hyperlink r:id="rId59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5BF7B3F" w14:textId="0CE5B7BB" w:rsidR="0013548C" w:rsidRDefault="0013548C">
      <w:pPr>
        <w:pStyle w:val="AmdtsEntries"/>
      </w:pPr>
      <w:r>
        <w:tab/>
        <w:t xml:space="preserve">am </w:t>
      </w:r>
      <w:hyperlink r:id="rId592" w:tooltip="Courts and Other Justice Legislation Amendment Act 2018 No 2)" w:history="1">
        <w:r w:rsidR="002624E1" w:rsidRPr="002624E1">
          <w:rPr>
            <w:rStyle w:val="charCitHyperlinkAbbrev"/>
          </w:rPr>
          <w:t>A2018</w:t>
        </w:r>
        <w:r w:rsidR="002624E1" w:rsidRPr="002624E1">
          <w:rPr>
            <w:rStyle w:val="charCitHyperlinkAbbrev"/>
          </w:rPr>
          <w:noBreakHyphen/>
          <w:t>39</w:t>
        </w:r>
      </w:hyperlink>
      <w:r>
        <w:t xml:space="preserve"> s 9</w:t>
      </w:r>
    </w:p>
    <w:p w14:paraId="5DE809AF" w14:textId="77777777" w:rsidR="0042426C" w:rsidRDefault="0042426C" w:rsidP="00C955E5">
      <w:pPr>
        <w:pStyle w:val="AmdtsEntryHd"/>
      </w:pPr>
      <w:r>
        <w:t>Term of appointment of magistrates</w:t>
      </w:r>
    </w:p>
    <w:p w14:paraId="29C86AB3" w14:textId="4902ED38" w:rsidR="0042426C" w:rsidRDefault="0042426C">
      <w:pPr>
        <w:pStyle w:val="AmdtsEntries"/>
      </w:pPr>
      <w:r>
        <w:t>s 7D</w:t>
      </w:r>
      <w:r>
        <w:tab/>
        <w:t xml:space="preserve">ins </w:t>
      </w:r>
      <w:hyperlink r:id="rId59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08B20CA1" w14:textId="65E5F308" w:rsidR="002624E1" w:rsidRDefault="002624E1" w:rsidP="002624E1">
      <w:pPr>
        <w:pStyle w:val="AmdtsEntries"/>
      </w:pPr>
      <w:r>
        <w:tab/>
        <w:t xml:space="preserve">am </w:t>
      </w:r>
      <w:hyperlink r:id="rId594" w:tooltip="Courts and Other Justice Legislation Amendment Act 2018 No 2)" w:history="1">
        <w:r w:rsidRPr="002624E1">
          <w:rPr>
            <w:rStyle w:val="charCitHyperlinkAbbrev"/>
          </w:rPr>
          <w:t>A2018</w:t>
        </w:r>
        <w:r w:rsidRPr="002624E1">
          <w:rPr>
            <w:rStyle w:val="charCitHyperlinkAbbrev"/>
          </w:rPr>
          <w:noBreakHyphen/>
          <w:t>39</w:t>
        </w:r>
      </w:hyperlink>
      <w:r>
        <w:t xml:space="preserve"> s 10, s 11</w:t>
      </w:r>
    </w:p>
    <w:p w14:paraId="319B276C" w14:textId="77777777" w:rsidR="002624E1" w:rsidRPr="00615D63" w:rsidRDefault="002624E1" w:rsidP="002624E1">
      <w:pPr>
        <w:pStyle w:val="AmdtsEntries"/>
      </w:pPr>
      <w:r w:rsidRPr="00615D63">
        <w:tab/>
        <w:t>(3)-</w:t>
      </w:r>
      <w:r w:rsidR="009370B8" w:rsidRPr="00615D63">
        <w:t>(</w:t>
      </w:r>
      <w:r w:rsidRPr="00615D63">
        <w:t>5) exp 13 March 2020 (s 7D (4))</w:t>
      </w:r>
    </w:p>
    <w:p w14:paraId="28443726" w14:textId="77777777" w:rsidR="0042426C" w:rsidRDefault="0042426C" w:rsidP="00C955E5">
      <w:pPr>
        <w:pStyle w:val="AmdtsEntryHd"/>
      </w:pPr>
      <w:r>
        <w:t>Acting Chief Magistrate</w:t>
      </w:r>
    </w:p>
    <w:p w14:paraId="5C046945" w14:textId="1BC18CBD" w:rsidR="0042426C" w:rsidRDefault="0042426C">
      <w:pPr>
        <w:pStyle w:val="AmdtsEntries"/>
      </w:pPr>
      <w:r>
        <w:t>s 7E</w:t>
      </w:r>
      <w:r>
        <w:tab/>
        <w:t xml:space="preserve">ins </w:t>
      </w:r>
      <w:hyperlink r:id="rId59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21BE2B6A" w14:textId="33330A42" w:rsidR="00E53C71" w:rsidRDefault="00E53C71">
      <w:pPr>
        <w:pStyle w:val="AmdtsEntries"/>
      </w:pPr>
      <w:r>
        <w:tab/>
        <w:t xml:space="preserve">am </w:t>
      </w:r>
      <w:hyperlink r:id="rId596" w:tooltip="Courts and Other Justice Legislation Amendment Act 2021" w:history="1">
        <w:r>
          <w:rPr>
            <w:rStyle w:val="charCitHyperlinkAbbrev"/>
          </w:rPr>
          <w:t>A2021</w:t>
        </w:r>
        <w:r>
          <w:rPr>
            <w:rStyle w:val="charCitHyperlinkAbbrev"/>
          </w:rPr>
          <w:noBreakHyphen/>
          <w:t>13</w:t>
        </w:r>
      </w:hyperlink>
      <w:r>
        <w:t xml:space="preserve"> s 32</w:t>
      </w:r>
    </w:p>
    <w:p w14:paraId="30476C4F" w14:textId="77777777" w:rsidR="0042426C" w:rsidRDefault="0042426C" w:rsidP="00C955E5">
      <w:pPr>
        <w:pStyle w:val="AmdtsEntryHd"/>
      </w:pPr>
      <w:r>
        <w:t>Retirement</w:t>
      </w:r>
    </w:p>
    <w:p w14:paraId="3F12F049" w14:textId="29452E5C" w:rsidR="0042426C" w:rsidRDefault="0042426C" w:rsidP="00E94C0B">
      <w:pPr>
        <w:pStyle w:val="AmdtsEntries"/>
        <w:keepNext/>
      </w:pPr>
      <w:r>
        <w:t>s 7F</w:t>
      </w:r>
      <w:r>
        <w:tab/>
        <w:t xml:space="preserve">ins </w:t>
      </w:r>
      <w:hyperlink r:id="rId59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498F556" w14:textId="30FB9684" w:rsidR="00D35003" w:rsidRPr="00C40D29" w:rsidRDefault="00D35003">
      <w:pPr>
        <w:pStyle w:val="AmdtsEntries"/>
      </w:pPr>
      <w:r w:rsidRPr="00C40D29">
        <w:tab/>
        <w:t xml:space="preserve">sub </w:t>
      </w:r>
      <w:hyperlink r:id="rId598"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57</w:t>
      </w:r>
    </w:p>
    <w:p w14:paraId="0B08D5C3" w14:textId="77777777" w:rsidR="0042426C" w:rsidRDefault="0042426C" w:rsidP="00C955E5">
      <w:pPr>
        <w:pStyle w:val="AmdtsEntryHd"/>
      </w:pPr>
      <w:r>
        <w:t>Magistrates not to do other work</w:t>
      </w:r>
    </w:p>
    <w:p w14:paraId="6CFD546E" w14:textId="6C01771B" w:rsidR="0042426C" w:rsidRDefault="0042426C">
      <w:pPr>
        <w:pStyle w:val="AmdtsEntries"/>
      </w:pPr>
      <w:r>
        <w:t>s 7G</w:t>
      </w:r>
      <w:r>
        <w:tab/>
        <w:t xml:space="preserve">ins </w:t>
      </w:r>
      <w:hyperlink r:id="rId59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D9D01D0" w14:textId="77777777" w:rsidR="0042426C" w:rsidRDefault="0042426C" w:rsidP="00C955E5">
      <w:pPr>
        <w:pStyle w:val="AmdtsEntryHd"/>
      </w:pPr>
      <w:r>
        <w:t>Rights of public servants</w:t>
      </w:r>
    </w:p>
    <w:p w14:paraId="1B5B5A29" w14:textId="1EBE013E" w:rsidR="0042426C" w:rsidRDefault="0042426C">
      <w:pPr>
        <w:pStyle w:val="AmdtsEntries"/>
      </w:pPr>
      <w:r>
        <w:t>s 7H</w:t>
      </w:r>
      <w:r>
        <w:tab/>
        <w:t xml:space="preserve">ins </w:t>
      </w:r>
      <w:hyperlink r:id="rId60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1A9EA951" w14:textId="77777777" w:rsidR="0042426C" w:rsidRDefault="0042426C" w:rsidP="00C955E5">
      <w:pPr>
        <w:pStyle w:val="AmdtsEntryHd"/>
      </w:pPr>
      <w:r>
        <w:t>Special magistrates</w:t>
      </w:r>
    </w:p>
    <w:p w14:paraId="53D25AC5" w14:textId="5FD7B317" w:rsidR="0042426C" w:rsidRDefault="0042426C">
      <w:pPr>
        <w:pStyle w:val="AmdtsEntries"/>
        <w:keepNext/>
      </w:pPr>
      <w:r>
        <w:t>div 2.2.2 hdg</w:t>
      </w:r>
      <w:r>
        <w:tab/>
        <w:t xml:space="preserve">(prev pt 2 div 2 hdg) ins </w:t>
      </w:r>
      <w:hyperlink r:id="rId60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7F1294F" w14:textId="77777777" w:rsidR="0042426C" w:rsidRDefault="0042426C">
      <w:pPr>
        <w:pStyle w:val="AmdtsEntries"/>
        <w:keepNext/>
      </w:pPr>
      <w:r>
        <w:tab/>
        <w:t>renum as div 2.2 hdg R8 LA</w:t>
      </w:r>
    </w:p>
    <w:p w14:paraId="09CA8B34" w14:textId="6BE0C7C2" w:rsidR="0042426C" w:rsidRDefault="0042426C">
      <w:pPr>
        <w:pStyle w:val="AmdtsEntries"/>
      </w:pPr>
      <w:r>
        <w:tab/>
        <w:t xml:space="preserve">renum </w:t>
      </w:r>
      <w:hyperlink r:id="rId6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1.189</w:t>
      </w:r>
    </w:p>
    <w:p w14:paraId="3A4AF2A7" w14:textId="56E1B533" w:rsidR="0042426C" w:rsidRDefault="0042426C">
      <w:pPr>
        <w:pStyle w:val="AmdtsEntries"/>
      </w:pPr>
      <w:r>
        <w:tab/>
        <w:t xml:space="preserve">sub </w:t>
      </w:r>
      <w:hyperlink r:id="rId60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684BC350" w14:textId="77777777" w:rsidR="0042426C" w:rsidRDefault="0042426C" w:rsidP="00C955E5">
      <w:pPr>
        <w:pStyle w:val="AmdtsEntryHd"/>
      </w:pPr>
      <w:r>
        <w:t>Appointment of special magistrates</w:t>
      </w:r>
    </w:p>
    <w:p w14:paraId="3D90BB50" w14:textId="6229DE88" w:rsidR="0042426C" w:rsidRDefault="0042426C">
      <w:pPr>
        <w:pStyle w:val="AmdtsEntries"/>
      </w:pPr>
      <w:r>
        <w:t>s 8</w:t>
      </w:r>
      <w:r>
        <w:tab/>
        <w:t xml:space="preserve">am </w:t>
      </w:r>
      <w:hyperlink r:id="rId604" w:tooltip="Court of Petty Sessions Ordinance 1949" w:history="1">
        <w:r w:rsidR="00E02F2C" w:rsidRPr="00E02F2C">
          <w:rPr>
            <w:rStyle w:val="charCitHyperlinkAbbrev"/>
          </w:rPr>
          <w:t>Ord1949</w:t>
        </w:r>
        <w:r w:rsidR="00E02F2C" w:rsidRPr="00E02F2C">
          <w:rPr>
            <w:rStyle w:val="charCitHyperlinkAbbrev"/>
          </w:rPr>
          <w:noBreakHyphen/>
          <w:t>13</w:t>
        </w:r>
      </w:hyperlink>
    </w:p>
    <w:p w14:paraId="746ED170" w14:textId="0730ABB4" w:rsidR="0042426C" w:rsidRDefault="0042426C">
      <w:pPr>
        <w:pStyle w:val="AmdtsEntries"/>
      </w:pPr>
      <w:r>
        <w:tab/>
        <w:t xml:space="preserve">sub </w:t>
      </w:r>
      <w:hyperlink r:id="rId60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5A65ACAC" w14:textId="04165B04" w:rsidR="0042426C" w:rsidRDefault="0042426C">
      <w:pPr>
        <w:pStyle w:val="AmdtsEntries"/>
      </w:pPr>
      <w:r>
        <w:tab/>
        <w:t xml:space="preserve">am </w:t>
      </w:r>
      <w:hyperlink r:id="rId606"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p>
    <w:p w14:paraId="099E2D69" w14:textId="026B9DC3" w:rsidR="0042426C" w:rsidRDefault="0042426C">
      <w:pPr>
        <w:pStyle w:val="AmdtsEntries"/>
      </w:pPr>
      <w:r>
        <w:tab/>
        <w:t xml:space="preserve">sub </w:t>
      </w:r>
      <w:hyperlink r:id="rId60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440D057" w14:textId="77777777" w:rsidR="008B1E41" w:rsidRDefault="008B1E41" w:rsidP="00C955E5">
      <w:pPr>
        <w:pStyle w:val="AmdtsEntryHd"/>
      </w:pPr>
      <w:r>
        <w:t>Requirements of appointment—special magistrates</w:t>
      </w:r>
    </w:p>
    <w:p w14:paraId="1585601E" w14:textId="2BA3DA0E" w:rsidR="008B1E41" w:rsidRDefault="008B1E41" w:rsidP="008B1E41">
      <w:pPr>
        <w:pStyle w:val="AmdtsEntries"/>
      </w:pPr>
      <w:r>
        <w:t>s 8AA</w:t>
      </w:r>
      <w:r>
        <w:tab/>
        <w:t xml:space="preserve">ins </w:t>
      </w:r>
      <w:hyperlink r:id="rId608" w:tooltip="Courts (Appointments) Amendment Act 2009" w:history="1">
        <w:r w:rsidR="00E02F2C" w:rsidRPr="00E02F2C">
          <w:rPr>
            <w:rStyle w:val="charCitHyperlinkAbbrev"/>
          </w:rPr>
          <w:t>A2009</w:t>
        </w:r>
        <w:r w:rsidR="00E02F2C" w:rsidRPr="00E02F2C">
          <w:rPr>
            <w:rStyle w:val="charCitHyperlinkAbbrev"/>
          </w:rPr>
          <w:noBreakHyphen/>
          <w:t>37</w:t>
        </w:r>
      </w:hyperlink>
      <w:r>
        <w:t xml:space="preserve"> s 5</w:t>
      </w:r>
    </w:p>
    <w:p w14:paraId="38C50F74" w14:textId="77777777" w:rsidR="0042426C" w:rsidRDefault="0042426C" w:rsidP="00C955E5">
      <w:pPr>
        <w:pStyle w:val="AmdtsEntryHd"/>
      </w:pPr>
      <w:r>
        <w:t>Term of appointment of special magistrates</w:t>
      </w:r>
    </w:p>
    <w:p w14:paraId="7AEEA396" w14:textId="05FD8DFC" w:rsidR="0042426C" w:rsidRDefault="0042426C" w:rsidP="004C5476">
      <w:pPr>
        <w:pStyle w:val="AmdtsEntries"/>
        <w:keepNext/>
      </w:pPr>
      <w:r>
        <w:t>s 8A</w:t>
      </w:r>
      <w:r>
        <w:tab/>
        <w:t xml:space="preserve">ins </w:t>
      </w:r>
      <w:hyperlink r:id="rId609"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3006B884" w14:textId="129B6375" w:rsidR="0042426C" w:rsidRDefault="0042426C" w:rsidP="004C5476">
      <w:pPr>
        <w:pStyle w:val="AmdtsEntries"/>
        <w:keepNext/>
      </w:pPr>
      <w:r>
        <w:tab/>
        <w:t xml:space="preserve">om </w:t>
      </w:r>
      <w:hyperlink r:id="rId61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CE15FB8" w14:textId="24F6029D" w:rsidR="0042426C" w:rsidRDefault="0042426C">
      <w:pPr>
        <w:pStyle w:val="AmdtsEntries"/>
      </w:pPr>
      <w:r>
        <w:tab/>
        <w:t xml:space="preserve">ins </w:t>
      </w:r>
      <w:hyperlink r:id="rId61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3D21DF6D" w14:textId="77777777" w:rsidR="0042426C" w:rsidRDefault="0042426C" w:rsidP="00C955E5">
      <w:pPr>
        <w:pStyle w:val="AmdtsEntryHd"/>
      </w:pPr>
      <w:r>
        <w:t>Conditions of appointment of special magistrates</w:t>
      </w:r>
    </w:p>
    <w:p w14:paraId="57851A4F" w14:textId="7D7DF51E" w:rsidR="0042426C" w:rsidRDefault="0042426C">
      <w:pPr>
        <w:pStyle w:val="AmdtsEntries"/>
      </w:pPr>
      <w:r>
        <w:t>s 8B</w:t>
      </w:r>
      <w:r>
        <w:tab/>
        <w:t xml:space="preserve">ins </w:t>
      </w:r>
      <w:hyperlink r:id="rId612"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284F2E01" w14:textId="57EA0FC3" w:rsidR="0042426C" w:rsidRDefault="0042426C">
      <w:pPr>
        <w:pStyle w:val="AmdtsEntries"/>
      </w:pPr>
      <w:r>
        <w:tab/>
        <w:t xml:space="preserve">om </w:t>
      </w:r>
      <w:hyperlink r:id="rId61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0A4A606" w14:textId="4049EF79" w:rsidR="0042426C" w:rsidRDefault="0042426C">
      <w:pPr>
        <w:pStyle w:val="AmdtsEntries"/>
      </w:pPr>
      <w:r>
        <w:tab/>
        <w:t xml:space="preserve">ins </w:t>
      </w:r>
      <w:hyperlink r:id="rId61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4781D67F" w14:textId="77777777" w:rsidR="0042426C" w:rsidRDefault="0042426C" w:rsidP="00C955E5">
      <w:pPr>
        <w:pStyle w:val="AmdtsEntryHd"/>
      </w:pPr>
      <w:r>
        <w:lastRenderedPageBreak/>
        <w:t>Registrar and other court officers</w:t>
      </w:r>
    </w:p>
    <w:p w14:paraId="5B0EA752" w14:textId="6FA9D438" w:rsidR="0042426C" w:rsidRDefault="0042426C">
      <w:pPr>
        <w:pStyle w:val="AmdtsEntries"/>
        <w:keepNext/>
      </w:pPr>
      <w:r>
        <w:t>div 2.2.3 hdg</w:t>
      </w:r>
      <w:r>
        <w:tab/>
        <w:t xml:space="preserve">(prev pt 2 div 3 hdg) ins </w:t>
      </w:r>
      <w:hyperlink r:id="rId61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5C35CA48" w14:textId="49C52EEF" w:rsidR="0042426C" w:rsidRDefault="0042426C">
      <w:pPr>
        <w:pStyle w:val="AmdtsEntries"/>
        <w:keepNext/>
      </w:pPr>
      <w:r>
        <w:tab/>
        <w:t xml:space="preserve">am </w:t>
      </w:r>
      <w:hyperlink r:id="rId61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1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69E0FAA" w14:textId="77777777" w:rsidR="0042426C" w:rsidRDefault="0042426C" w:rsidP="004023FC">
      <w:pPr>
        <w:pStyle w:val="AmdtsEntries"/>
        <w:keepNext/>
      </w:pPr>
      <w:r>
        <w:tab/>
        <w:t>renum as div 2.3 hdg R8 LA</w:t>
      </w:r>
    </w:p>
    <w:p w14:paraId="48CBA8A0" w14:textId="06FF3E1D" w:rsidR="0042426C" w:rsidRDefault="0042426C" w:rsidP="004023FC">
      <w:pPr>
        <w:pStyle w:val="AmdtsEntries"/>
        <w:keepNext/>
      </w:pPr>
      <w:r>
        <w:tab/>
        <w:t xml:space="preserve">sub and renum </w:t>
      </w:r>
      <w:hyperlink r:id="rId6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1.190</w:t>
      </w:r>
    </w:p>
    <w:p w14:paraId="4810E0FC" w14:textId="28C433CF" w:rsidR="0042426C" w:rsidRDefault="0042426C">
      <w:pPr>
        <w:pStyle w:val="AmdtsEntries"/>
      </w:pPr>
      <w:r>
        <w:tab/>
        <w:t xml:space="preserve">sub </w:t>
      </w:r>
      <w:hyperlink r:id="rId61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4A93FBBD" w14:textId="77777777" w:rsidR="0042426C" w:rsidRDefault="0042426C" w:rsidP="00C955E5">
      <w:pPr>
        <w:pStyle w:val="AmdtsEntryHd"/>
      </w:pPr>
      <w:r>
        <w:t>Appointment of registrar etc</w:t>
      </w:r>
    </w:p>
    <w:p w14:paraId="2A2D537C" w14:textId="611135C0" w:rsidR="0042426C" w:rsidRDefault="0042426C">
      <w:pPr>
        <w:pStyle w:val="AmdtsEntries"/>
      </w:pPr>
      <w:r>
        <w:t>s 9</w:t>
      </w:r>
      <w:r>
        <w:tab/>
        <w:t xml:space="preserve">sub </w:t>
      </w:r>
      <w:hyperlink r:id="rId62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7E87D03" w14:textId="1DB9246F" w:rsidR="0042426C" w:rsidRDefault="0042426C">
      <w:pPr>
        <w:pStyle w:val="AmdtsEntries"/>
      </w:pPr>
      <w:r>
        <w:tab/>
        <w:t xml:space="preserve">am </w:t>
      </w:r>
      <w:hyperlink r:id="rId621" w:tooltip="Magistrates Court Ordinance 1985" w:history="1">
        <w:r w:rsidR="00E02F2C" w:rsidRPr="00E02F2C">
          <w:rPr>
            <w:rStyle w:val="charCitHyperlinkAbbrev"/>
          </w:rPr>
          <w:t>Ord1985</w:t>
        </w:r>
        <w:r w:rsidR="00E02F2C" w:rsidRPr="00E02F2C">
          <w:rPr>
            <w:rStyle w:val="charCitHyperlinkAbbrev"/>
          </w:rPr>
          <w:noBreakHyphen/>
          <w:t>67</w:t>
        </w:r>
      </w:hyperlink>
    </w:p>
    <w:p w14:paraId="1D10A213" w14:textId="33009C86" w:rsidR="0042426C" w:rsidRDefault="0042426C">
      <w:pPr>
        <w:pStyle w:val="AmdtsEntries"/>
      </w:pPr>
      <w:r>
        <w:tab/>
        <w:t xml:space="preserve">om </w:t>
      </w:r>
      <w:hyperlink r:id="rId62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22267F68" w14:textId="394E91CE" w:rsidR="0042426C" w:rsidRDefault="0042426C">
      <w:pPr>
        <w:pStyle w:val="AmdtsEntries"/>
      </w:pPr>
      <w:r>
        <w:tab/>
        <w:t xml:space="preserve">ins </w:t>
      </w:r>
      <w:hyperlink r:id="rId62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39F27DB7" w14:textId="77777777" w:rsidR="0042426C" w:rsidRDefault="0042426C" w:rsidP="00C955E5">
      <w:pPr>
        <w:pStyle w:val="AmdtsEntryHd"/>
      </w:pPr>
      <w:r>
        <w:t>Staff assisting registrar</w:t>
      </w:r>
    </w:p>
    <w:p w14:paraId="26CDB384" w14:textId="22B71652" w:rsidR="0042426C" w:rsidRDefault="0042426C">
      <w:pPr>
        <w:pStyle w:val="AmdtsEntries"/>
      </w:pPr>
      <w:r>
        <w:t>s 9A</w:t>
      </w:r>
      <w:r>
        <w:tab/>
        <w:t xml:space="preserve">ins </w:t>
      </w:r>
      <w:hyperlink r:id="rId62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3C6CA738" w14:textId="00F36327" w:rsidR="00D14849" w:rsidRDefault="00D14849">
      <w:pPr>
        <w:pStyle w:val="AmdtsEntries"/>
      </w:pPr>
      <w:r>
        <w:tab/>
        <w:t xml:space="preserve">om </w:t>
      </w:r>
      <w:hyperlink r:id="rId625" w:tooltip="Public Sector Management Amendment Act 2016" w:history="1">
        <w:r>
          <w:rPr>
            <w:rStyle w:val="charCitHyperlinkAbbrev"/>
          </w:rPr>
          <w:t>A2016</w:t>
        </w:r>
        <w:r>
          <w:rPr>
            <w:rStyle w:val="charCitHyperlinkAbbrev"/>
          </w:rPr>
          <w:noBreakHyphen/>
          <w:t>52</w:t>
        </w:r>
      </w:hyperlink>
      <w:r>
        <w:t xml:space="preserve"> amdt 1.135</w:t>
      </w:r>
    </w:p>
    <w:p w14:paraId="2F57E823" w14:textId="77777777" w:rsidR="0042426C" w:rsidRDefault="0042426C" w:rsidP="00C955E5">
      <w:pPr>
        <w:pStyle w:val="AmdtsEntryHd"/>
      </w:pPr>
      <w:r>
        <w:t>Functions of registrar and deputy registrars</w:t>
      </w:r>
    </w:p>
    <w:p w14:paraId="5A71438E" w14:textId="7EB0BA3B" w:rsidR="0042426C" w:rsidRDefault="0042426C">
      <w:pPr>
        <w:pStyle w:val="AmdtsEntries"/>
      </w:pPr>
      <w:r>
        <w:t>s 9B</w:t>
      </w:r>
      <w:r>
        <w:tab/>
        <w:t xml:space="preserve">ins </w:t>
      </w:r>
      <w:hyperlink r:id="rId6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46398B4F" w14:textId="6541C97C" w:rsidR="0042426C" w:rsidRDefault="0042426C">
      <w:pPr>
        <w:pStyle w:val="AmdtsEntries"/>
      </w:pPr>
      <w:r>
        <w:tab/>
        <w:t xml:space="preserve">sub </w:t>
      </w:r>
      <w:hyperlink r:id="rId62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2.129 (as am </w:t>
      </w:r>
      <w:hyperlink r:id="rId628"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10)</w:t>
      </w:r>
    </w:p>
    <w:p w14:paraId="28A21EAE" w14:textId="77777777" w:rsidR="006F7B33" w:rsidRDefault="006F7B33" w:rsidP="00C955E5">
      <w:pPr>
        <w:pStyle w:val="AmdtsEntryHd"/>
      </w:pPr>
      <w:r w:rsidRPr="002023B7">
        <w:t>Judicial officers exchange</w:t>
      </w:r>
    </w:p>
    <w:p w14:paraId="6E7FCFE7" w14:textId="2B4CA25E" w:rsidR="006F7B33" w:rsidRPr="006F7B33" w:rsidRDefault="006F7B33" w:rsidP="006F7B33">
      <w:pPr>
        <w:pStyle w:val="AmdtsEntries"/>
      </w:pPr>
      <w:r>
        <w:t>div 2.2.3A hdg</w:t>
      </w:r>
      <w:r>
        <w:tab/>
        <w:t xml:space="preserve">ins </w:t>
      </w:r>
      <w:hyperlink r:id="rId629"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857B0D4" w14:textId="77777777" w:rsidR="006F7B33" w:rsidRDefault="006F7B33" w:rsidP="00C955E5">
      <w:pPr>
        <w:pStyle w:val="AmdtsEntryHd"/>
      </w:pPr>
      <w:r w:rsidRPr="002023B7">
        <w:t>Definitions</w:t>
      </w:r>
      <w:r>
        <w:t>—div 2.2.3A</w:t>
      </w:r>
    </w:p>
    <w:p w14:paraId="17277BAD" w14:textId="62CDB101" w:rsidR="006F7B33" w:rsidRDefault="006F7B33" w:rsidP="006F7B33">
      <w:pPr>
        <w:pStyle w:val="AmdtsEntries"/>
      </w:pPr>
      <w:r>
        <w:t>s 9C</w:t>
      </w:r>
      <w:r>
        <w:tab/>
        <w:t xml:space="preserve">ins </w:t>
      </w:r>
      <w:hyperlink r:id="rId63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0C05A56" w14:textId="5E9B0BCA" w:rsidR="006F7B33" w:rsidRPr="006F7B33" w:rsidRDefault="006F7B33" w:rsidP="006F7B33">
      <w:pPr>
        <w:pStyle w:val="AmdtsEntries"/>
      </w:pPr>
      <w:r>
        <w:tab/>
        <w:t xml:space="preserve">def </w:t>
      </w:r>
      <w:r w:rsidRPr="000D1E61">
        <w:rPr>
          <w:rStyle w:val="charBoldItals"/>
        </w:rPr>
        <w:t>ACT court</w:t>
      </w:r>
      <w:r>
        <w:rPr>
          <w:rStyle w:val="charBoldItals"/>
        </w:rPr>
        <w:t xml:space="preserve"> </w:t>
      </w:r>
      <w:r>
        <w:t xml:space="preserve">ins </w:t>
      </w:r>
      <w:hyperlink r:id="rId631"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4E5681D0" w14:textId="55E08F1C" w:rsidR="006F7B33" w:rsidRPr="006F7B33" w:rsidRDefault="006F7B33" w:rsidP="006F7B33">
      <w:pPr>
        <w:pStyle w:val="AmdtsEntries"/>
      </w:pPr>
      <w:r>
        <w:tab/>
        <w:t xml:space="preserve">def </w:t>
      </w:r>
      <w:r w:rsidRPr="000D1E61">
        <w:rPr>
          <w:rStyle w:val="charBoldItals"/>
        </w:rPr>
        <w:t>corresponding court</w:t>
      </w:r>
      <w:r>
        <w:rPr>
          <w:rStyle w:val="charBoldItals"/>
        </w:rPr>
        <w:t xml:space="preserve"> </w:t>
      </w:r>
      <w:r>
        <w:t xml:space="preserve">ins </w:t>
      </w:r>
      <w:hyperlink r:id="rId632"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7BEE9F8" w14:textId="5FD2E8CB" w:rsidR="006F7B33" w:rsidRPr="006F7B33" w:rsidRDefault="006F7B33" w:rsidP="006F7B33">
      <w:pPr>
        <w:pStyle w:val="AmdtsEntries"/>
      </w:pPr>
      <w:r>
        <w:tab/>
        <w:t xml:space="preserve">def </w:t>
      </w:r>
      <w:r w:rsidRPr="000D1E61">
        <w:rPr>
          <w:rStyle w:val="charBoldItals"/>
        </w:rPr>
        <w:t>court</w:t>
      </w:r>
      <w:r>
        <w:rPr>
          <w:rStyle w:val="charBoldItals"/>
        </w:rPr>
        <w:t xml:space="preserve"> </w:t>
      </w:r>
      <w:r>
        <w:t xml:space="preserve">ins </w:t>
      </w:r>
      <w:hyperlink r:id="rId63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222AE08" w14:textId="74D90D09" w:rsidR="006F7B33" w:rsidRPr="006F7B33" w:rsidRDefault="006F7B33" w:rsidP="006F7B33">
      <w:pPr>
        <w:pStyle w:val="AmdtsEntries"/>
      </w:pPr>
      <w:r>
        <w:tab/>
        <w:t xml:space="preserve">def </w:t>
      </w:r>
      <w:r w:rsidRPr="000D1E61">
        <w:rPr>
          <w:rStyle w:val="charBoldItals"/>
        </w:rPr>
        <w:t>judicial exchange arrangement</w:t>
      </w:r>
      <w:r>
        <w:rPr>
          <w:rStyle w:val="charBoldItals"/>
        </w:rPr>
        <w:t xml:space="preserve"> </w:t>
      </w:r>
      <w:r>
        <w:t xml:space="preserve">ins </w:t>
      </w:r>
      <w:hyperlink r:id="rId634"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77B21B4" w14:textId="3CEC279B" w:rsidR="006F7B33" w:rsidRPr="006F7B33" w:rsidRDefault="006F7B33" w:rsidP="006F7B33">
      <w:pPr>
        <w:pStyle w:val="AmdtsEntries"/>
      </w:pPr>
      <w:r>
        <w:tab/>
        <w:t xml:space="preserve">def </w:t>
      </w:r>
      <w:r w:rsidR="00D02662" w:rsidRPr="000D1E61">
        <w:rPr>
          <w:rStyle w:val="charBoldItals"/>
        </w:rPr>
        <w:t>judicial officer</w:t>
      </w:r>
      <w:r>
        <w:rPr>
          <w:rStyle w:val="charBoldItals"/>
        </w:rPr>
        <w:t xml:space="preserve"> </w:t>
      </w:r>
      <w:r>
        <w:t xml:space="preserve">ins </w:t>
      </w:r>
      <w:hyperlink r:id="rId635"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9C8C418" w14:textId="19360829" w:rsidR="006F7B33" w:rsidRPr="006F7B33" w:rsidRDefault="006F7B33" w:rsidP="006F7B33">
      <w:pPr>
        <w:pStyle w:val="AmdtsEntries"/>
      </w:pPr>
      <w:r>
        <w:tab/>
        <w:t xml:space="preserve">def </w:t>
      </w:r>
      <w:r w:rsidR="00D02662" w:rsidRPr="000D1E61">
        <w:rPr>
          <w:rStyle w:val="charBoldItals"/>
        </w:rPr>
        <w:t>participating jurisdiction</w:t>
      </w:r>
      <w:r>
        <w:rPr>
          <w:rStyle w:val="charBoldItals"/>
        </w:rPr>
        <w:t xml:space="preserve"> </w:t>
      </w:r>
      <w:r>
        <w:t xml:space="preserve">ins </w:t>
      </w:r>
      <w:hyperlink r:id="rId636"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6178E0E" w14:textId="668E14B4" w:rsidR="006F7B33" w:rsidRPr="006F7B33" w:rsidRDefault="006F7B33" w:rsidP="006F7B33">
      <w:pPr>
        <w:pStyle w:val="AmdtsEntries"/>
      </w:pPr>
      <w:r>
        <w:tab/>
        <w:t xml:space="preserve">def </w:t>
      </w:r>
      <w:r w:rsidR="00D02662" w:rsidRPr="000D1E61">
        <w:rPr>
          <w:rStyle w:val="charBoldItals"/>
        </w:rPr>
        <w:t>this jurisdiction</w:t>
      </w:r>
      <w:r>
        <w:rPr>
          <w:rStyle w:val="charBoldItals"/>
        </w:rPr>
        <w:t xml:space="preserve"> </w:t>
      </w:r>
      <w:r>
        <w:t xml:space="preserve">ins </w:t>
      </w:r>
      <w:hyperlink r:id="rId637"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0B197E9" w14:textId="77777777" w:rsidR="00D02662" w:rsidRDefault="00D02662" w:rsidP="00C955E5">
      <w:pPr>
        <w:pStyle w:val="AmdtsEntryHd"/>
      </w:pPr>
      <w:r w:rsidRPr="002023B7">
        <w:rPr>
          <w:rFonts w:cs="Arial"/>
          <w:bCs/>
          <w:szCs w:val="24"/>
          <w:lang w:eastAsia="en-AU"/>
        </w:rPr>
        <w:t>Establishment of judicial exchange arrangements</w:t>
      </w:r>
    </w:p>
    <w:p w14:paraId="281DA3E8" w14:textId="3CF0ED67" w:rsidR="00D02662" w:rsidRDefault="00D02662" w:rsidP="00D02662">
      <w:pPr>
        <w:pStyle w:val="AmdtsEntries"/>
      </w:pPr>
      <w:r>
        <w:t>s 9D</w:t>
      </w:r>
      <w:r>
        <w:tab/>
        <w:t xml:space="preserve">ins </w:t>
      </w:r>
      <w:hyperlink r:id="rId638"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1425C217" w14:textId="77777777" w:rsidR="00D02662" w:rsidRDefault="00D02662" w:rsidP="00C955E5">
      <w:pPr>
        <w:pStyle w:val="AmdtsEntryHd"/>
      </w:pPr>
      <w:r w:rsidRPr="002023B7">
        <w:rPr>
          <w:rFonts w:cs="Arial"/>
          <w:bCs/>
          <w:szCs w:val="24"/>
          <w:lang w:eastAsia="en-AU"/>
        </w:rPr>
        <w:t>Transfer of judicial officer of another jurisdiction to ACT court</w:t>
      </w:r>
    </w:p>
    <w:p w14:paraId="0793B8C9" w14:textId="2FC12D65" w:rsidR="00D02662" w:rsidRDefault="00D02662" w:rsidP="00D02662">
      <w:pPr>
        <w:pStyle w:val="AmdtsEntries"/>
      </w:pPr>
      <w:r>
        <w:t>s 9E</w:t>
      </w:r>
      <w:r>
        <w:tab/>
        <w:t xml:space="preserve">ins </w:t>
      </w:r>
      <w:hyperlink r:id="rId639"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4924B4FC" w14:textId="77777777" w:rsidR="00D02662" w:rsidRDefault="00D02662" w:rsidP="00C955E5">
      <w:pPr>
        <w:pStyle w:val="AmdtsEntryHd"/>
      </w:pPr>
      <w:r w:rsidRPr="002023B7">
        <w:rPr>
          <w:rFonts w:cs="Arial"/>
          <w:bCs/>
          <w:szCs w:val="24"/>
          <w:lang w:eastAsia="en-AU"/>
        </w:rPr>
        <w:t>Service in ACT court of judicial officer of another jurisdiction</w:t>
      </w:r>
    </w:p>
    <w:p w14:paraId="204009B5" w14:textId="49D8BF41" w:rsidR="00D02662" w:rsidRDefault="00D02662" w:rsidP="00D02662">
      <w:pPr>
        <w:pStyle w:val="AmdtsEntries"/>
      </w:pPr>
      <w:r>
        <w:t>s 9F</w:t>
      </w:r>
      <w:r>
        <w:tab/>
        <w:t xml:space="preserve">ins </w:t>
      </w:r>
      <w:hyperlink r:id="rId64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53C11648" w14:textId="77777777" w:rsidR="00D02662" w:rsidRDefault="00D02662" w:rsidP="00C955E5">
      <w:pPr>
        <w:pStyle w:val="AmdtsEntryHd"/>
      </w:pPr>
      <w:r w:rsidRPr="002023B7">
        <w:rPr>
          <w:rFonts w:cs="Arial"/>
          <w:bCs/>
          <w:szCs w:val="24"/>
          <w:lang w:eastAsia="en-AU"/>
        </w:rPr>
        <w:t>Service of ACT judicial officer in corresponding court</w:t>
      </w:r>
    </w:p>
    <w:p w14:paraId="3180A478" w14:textId="50DC440F" w:rsidR="00D02662" w:rsidRDefault="00D02662" w:rsidP="00D02662">
      <w:pPr>
        <w:pStyle w:val="AmdtsEntries"/>
      </w:pPr>
      <w:r>
        <w:t>s 9G</w:t>
      </w:r>
      <w:r>
        <w:tab/>
        <w:t xml:space="preserve">ins </w:t>
      </w:r>
      <w:hyperlink r:id="rId641"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F32610B" w14:textId="77777777" w:rsidR="00D02662" w:rsidRDefault="00D02662" w:rsidP="00C955E5">
      <w:pPr>
        <w:pStyle w:val="AmdtsEntryHd"/>
      </w:pPr>
      <w:r w:rsidRPr="002023B7">
        <w:rPr>
          <w:rFonts w:cs="Arial"/>
          <w:bCs/>
          <w:szCs w:val="24"/>
          <w:lang w:eastAsia="en-AU"/>
        </w:rPr>
        <w:t>Judicial office not affected by appointment to another judicial office</w:t>
      </w:r>
    </w:p>
    <w:p w14:paraId="3AC1A77B" w14:textId="042784CB" w:rsidR="00D02662" w:rsidRDefault="00D02662" w:rsidP="00D02662">
      <w:pPr>
        <w:pStyle w:val="AmdtsEntries"/>
      </w:pPr>
      <w:r>
        <w:t>s 9H</w:t>
      </w:r>
      <w:r>
        <w:tab/>
        <w:t xml:space="preserve">ins </w:t>
      </w:r>
      <w:hyperlink r:id="rId642"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242F446" w14:textId="77777777" w:rsidR="00D02662" w:rsidRDefault="00D02662" w:rsidP="00C955E5">
      <w:pPr>
        <w:pStyle w:val="AmdtsEntryHd"/>
      </w:pPr>
      <w:r w:rsidRPr="002023B7">
        <w:rPr>
          <w:rFonts w:cs="Arial"/>
          <w:bCs/>
          <w:szCs w:val="24"/>
          <w:lang w:eastAsia="en-AU"/>
        </w:rPr>
        <w:t>Other arrangements not affected</w:t>
      </w:r>
    </w:p>
    <w:p w14:paraId="4DA1EC0F" w14:textId="49F438FA" w:rsidR="00D02662" w:rsidRDefault="00D02662" w:rsidP="00D02662">
      <w:pPr>
        <w:pStyle w:val="AmdtsEntries"/>
      </w:pPr>
      <w:r>
        <w:t>s 9I</w:t>
      </w:r>
      <w:r>
        <w:tab/>
        <w:t xml:space="preserve">ins </w:t>
      </w:r>
      <w:hyperlink r:id="rId64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57E9D1FE" w14:textId="77777777" w:rsidR="00D02662" w:rsidRDefault="00D02662" w:rsidP="00C955E5">
      <w:pPr>
        <w:pStyle w:val="AmdtsEntryHd"/>
      </w:pPr>
      <w:r w:rsidRPr="002023B7">
        <w:rPr>
          <w:rFonts w:cs="Arial"/>
          <w:bCs/>
          <w:szCs w:val="24"/>
          <w:lang w:eastAsia="en-AU"/>
        </w:rPr>
        <w:lastRenderedPageBreak/>
        <w:t>Amendment of s</w:t>
      </w:r>
      <w:r>
        <w:rPr>
          <w:rFonts w:cs="Arial"/>
          <w:bCs/>
          <w:szCs w:val="24"/>
          <w:lang w:eastAsia="en-AU"/>
        </w:rPr>
        <w:t>ch</w:t>
      </w:r>
      <w:r w:rsidRPr="002023B7">
        <w:rPr>
          <w:rFonts w:cs="Arial"/>
          <w:bCs/>
          <w:szCs w:val="24"/>
          <w:lang w:eastAsia="en-AU"/>
        </w:rPr>
        <w:t xml:space="preserve"> 2</w:t>
      </w:r>
    </w:p>
    <w:p w14:paraId="4029CF3F" w14:textId="19FDB1BA" w:rsidR="00D02662" w:rsidRDefault="00D02662" w:rsidP="00D02662">
      <w:pPr>
        <w:pStyle w:val="AmdtsEntries"/>
      </w:pPr>
      <w:r>
        <w:t>s 9J</w:t>
      </w:r>
      <w:r>
        <w:tab/>
        <w:t xml:space="preserve">ins </w:t>
      </w:r>
      <w:hyperlink r:id="rId644"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1F0072CA" w14:textId="77777777" w:rsidR="0042426C" w:rsidRDefault="0042426C" w:rsidP="00C955E5">
      <w:pPr>
        <w:pStyle w:val="AmdtsEntryHd"/>
      </w:pPr>
      <w:r>
        <w:t>Terms and conditions of appointment</w:t>
      </w:r>
    </w:p>
    <w:p w14:paraId="6F406D1F" w14:textId="4A02CCD4" w:rsidR="0042426C" w:rsidRDefault="0042426C" w:rsidP="00FB6195">
      <w:pPr>
        <w:pStyle w:val="AmdtsEntries"/>
        <w:keepNext/>
      </w:pPr>
      <w:r>
        <w:t>s 10</w:t>
      </w:r>
      <w:r>
        <w:tab/>
        <w:t xml:space="preserve">am </w:t>
      </w:r>
      <w:hyperlink r:id="rId645"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646"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15A731E1" w14:textId="7D17D909" w:rsidR="0042426C" w:rsidRDefault="0042426C" w:rsidP="00FB6195">
      <w:pPr>
        <w:pStyle w:val="AmdtsEntries"/>
        <w:keepNext/>
      </w:pPr>
      <w:r>
        <w:tab/>
        <w:t xml:space="preserve">sub </w:t>
      </w:r>
      <w:hyperlink r:id="rId64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A3142B4" w14:textId="48014628" w:rsidR="0042426C" w:rsidRDefault="0042426C" w:rsidP="00FB6195">
      <w:pPr>
        <w:pStyle w:val="AmdtsEntries"/>
        <w:keepNext/>
      </w:pPr>
      <w:r>
        <w:tab/>
        <w:t xml:space="preserve">am </w:t>
      </w:r>
      <w:hyperlink r:id="rId64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ED8D58C" w14:textId="6F8F293E" w:rsidR="0042426C" w:rsidRDefault="0042426C" w:rsidP="00FB6195">
      <w:pPr>
        <w:pStyle w:val="AmdtsEntries"/>
        <w:keepNext/>
      </w:pPr>
      <w:r>
        <w:tab/>
        <w:t xml:space="preserve">sub </w:t>
      </w:r>
      <w:hyperlink r:id="rId649"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p w14:paraId="3F8533C0" w14:textId="1FFE0EED" w:rsidR="0042426C" w:rsidRDefault="0042426C">
      <w:pPr>
        <w:pStyle w:val="AmdtsEntries"/>
      </w:pPr>
      <w:r>
        <w:tab/>
        <w:t xml:space="preserve">om </w:t>
      </w:r>
      <w:hyperlink r:id="rId6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41F290F" w14:textId="77777777" w:rsidR="0042426C" w:rsidRDefault="0042426C" w:rsidP="00C955E5">
      <w:pPr>
        <w:pStyle w:val="AmdtsEntryHd"/>
      </w:pPr>
      <w:r>
        <w:t>Tenure of office</w:t>
      </w:r>
    </w:p>
    <w:p w14:paraId="6A771C42" w14:textId="4480337F" w:rsidR="0042426C" w:rsidRDefault="0042426C" w:rsidP="005D596A">
      <w:pPr>
        <w:pStyle w:val="AmdtsEntries"/>
        <w:keepNext/>
      </w:pPr>
      <w:r>
        <w:t>s 10A</w:t>
      </w:r>
      <w:r>
        <w:tab/>
        <w:t xml:space="preserve">ins </w:t>
      </w:r>
      <w:hyperlink r:id="rId65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683FAE5" w14:textId="2D79051D" w:rsidR="0042426C" w:rsidRDefault="0042426C">
      <w:pPr>
        <w:pStyle w:val="AmdtsEntries"/>
      </w:pPr>
      <w:r>
        <w:tab/>
        <w:t xml:space="preserve">om </w:t>
      </w:r>
      <w:hyperlink r:id="rId65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03D2B1D" w14:textId="77777777" w:rsidR="0042426C" w:rsidRDefault="0042426C" w:rsidP="00C955E5">
      <w:pPr>
        <w:pStyle w:val="AmdtsEntryHd"/>
      </w:pPr>
      <w:r>
        <w:t>Resignation</w:t>
      </w:r>
    </w:p>
    <w:p w14:paraId="05ABBE32" w14:textId="42D02A54" w:rsidR="0042426C" w:rsidRDefault="0042426C" w:rsidP="00E94C0B">
      <w:pPr>
        <w:pStyle w:val="AmdtsEntries"/>
        <w:keepNext/>
      </w:pPr>
      <w:r>
        <w:t>s 10B</w:t>
      </w:r>
      <w:r>
        <w:tab/>
        <w:t xml:space="preserve">ins </w:t>
      </w:r>
      <w:hyperlink r:id="rId65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8AC42A8" w14:textId="31DBBC38" w:rsidR="0042426C" w:rsidRDefault="0042426C" w:rsidP="00E94C0B">
      <w:pPr>
        <w:pStyle w:val="AmdtsEntries"/>
        <w:keepNext/>
      </w:pPr>
      <w:r>
        <w:tab/>
        <w:t xml:space="preserve">am </w:t>
      </w:r>
      <w:hyperlink r:id="rId654"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7385ED3C" w14:textId="39556126" w:rsidR="0042426C" w:rsidRDefault="0042426C">
      <w:pPr>
        <w:pStyle w:val="AmdtsEntries"/>
      </w:pPr>
      <w:r>
        <w:tab/>
        <w:t xml:space="preserve">om </w:t>
      </w:r>
      <w:hyperlink r:id="rId6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3EB1E90" w14:textId="77777777" w:rsidR="0042426C" w:rsidRDefault="0042426C" w:rsidP="00C955E5">
      <w:pPr>
        <w:pStyle w:val="AmdtsEntryHd"/>
      </w:pPr>
      <w:r>
        <w:t>Acting Chief Magistrate</w:t>
      </w:r>
    </w:p>
    <w:p w14:paraId="1E007F9D" w14:textId="1AA65096" w:rsidR="0042426C" w:rsidRDefault="0042426C" w:rsidP="00B479E2">
      <w:pPr>
        <w:pStyle w:val="AmdtsEntries"/>
        <w:keepNext/>
      </w:pPr>
      <w:r>
        <w:t>s 10C</w:t>
      </w:r>
      <w:r>
        <w:tab/>
        <w:t xml:space="preserve">ins </w:t>
      </w:r>
      <w:hyperlink r:id="rId65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42C62E9" w14:textId="5EE656B7" w:rsidR="0042426C" w:rsidRDefault="0042426C">
      <w:pPr>
        <w:pStyle w:val="AmdtsEntries"/>
      </w:pPr>
      <w:r>
        <w:tab/>
        <w:t xml:space="preserve">am </w:t>
      </w:r>
      <w:hyperlink r:id="rId657"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5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5DB32F4" w14:textId="2EE03F2B" w:rsidR="0042426C" w:rsidRDefault="0042426C">
      <w:pPr>
        <w:pStyle w:val="AmdtsEntries"/>
      </w:pPr>
      <w:r>
        <w:tab/>
        <w:t xml:space="preserve">om </w:t>
      </w:r>
      <w:hyperlink r:id="rId65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53E77DB" w14:textId="77777777" w:rsidR="0042426C" w:rsidRDefault="0042426C" w:rsidP="00C955E5">
      <w:pPr>
        <w:pStyle w:val="AmdtsEntryHd"/>
      </w:pPr>
      <w:r>
        <w:t>Retirement</w:t>
      </w:r>
    </w:p>
    <w:p w14:paraId="0888F5C3" w14:textId="28B25AC1" w:rsidR="0042426C" w:rsidRDefault="0042426C">
      <w:pPr>
        <w:pStyle w:val="AmdtsEntries"/>
      </w:pPr>
      <w:r>
        <w:t>s 10D</w:t>
      </w:r>
      <w:r>
        <w:tab/>
        <w:t xml:space="preserve">ins </w:t>
      </w:r>
      <w:hyperlink r:id="rId66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948EE38" w14:textId="6DBE5ADE" w:rsidR="0042426C" w:rsidRDefault="0042426C">
      <w:pPr>
        <w:pStyle w:val="AmdtsEntries"/>
      </w:pPr>
      <w:r>
        <w:tab/>
        <w:t xml:space="preserve">sub </w:t>
      </w:r>
      <w:hyperlink r:id="rId661"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p>
    <w:p w14:paraId="4DE78C8C" w14:textId="32AD12ED" w:rsidR="0042426C" w:rsidRDefault="0042426C">
      <w:pPr>
        <w:pStyle w:val="AmdtsEntries"/>
      </w:pPr>
      <w:r>
        <w:tab/>
        <w:t xml:space="preserve">om </w:t>
      </w:r>
      <w:hyperlink r:id="rId66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707A529" w14:textId="77777777" w:rsidR="0042426C" w:rsidRDefault="0042426C" w:rsidP="00C955E5">
      <w:pPr>
        <w:pStyle w:val="AmdtsEntryHd"/>
      </w:pPr>
      <w:r>
        <w:t>Magistrates not to undertake other work</w:t>
      </w:r>
    </w:p>
    <w:p w14:paraId="0B57E89E" w14:textId="24EC3452" w:rsidR="0042426C" w:rsidRDefault="0042426C">
      <w:pPr>
        <w:pStyle w:val="AmdtsEntries"/>
      </w:pPr>
      <w:r>
        <w:t>s 10E</w:t>
      </w:r>
      <w:r>
        <w:tab/>
        <w:t xml:space="preserve">ins </w:t>
      </w:r>
      <w:hyperlink r:id="rId66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683BD41" w14:textId="468254AD" w:rsidR="0042426C" w:rsidRDefault="0042426C">
      <w:pPr>
        <w:pStyle w:val="AmdtsEntries"/>
      </w:pPr>
      <w:r>
        <w:tab/>
        <w:t xml:space="preserve">am </w:t>
      </w:r>
      <w:hyperlink r:id="rId664"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66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70047DF" w14:textId="798EB864" w:rsidR="0042426C" w:rsidRDefault="0042426C">
      <w:pPr>
        <w:pStyle w:val="AmdtsEntries"/>
      </w:pPr>
      <w:r>
        <w:tab/>
        <w:t xml:space="preserve">om </w:t>
      </w:r>
      <w:hyperlink r:id="rId66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0D20702" w14:textId="77777777" w:rsidR="0042426C" w:rsidRDefault="0042426C" w:rsidP="00C955E5">
      <w:pPr>
        <w:pStyle w:val="AmdtsEntryHd"/>
      </w:pPr>
      <w:r>
        <w:t>Rights of public servants</w:t>
      </w:r>
    </w:p>
    <w:p w14:paraId="4463BF21" w14:textId="32639989" w:rsidR="0042426C" w:rsidRDefault="0042426C">
      <w:pPr>
        <w:pStyle w:val="AmdtsEntries"/>
      </w:pPr>
      <w:r>
        <w:t>s 10F</w:t>
      </w:r>
      <w:r>
        <w:tab/>
        <w:t xml:space="preserve">ins </w:t>
      </w:r>
      <w:hyperlink r:id="rId66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1A821F1" w14:textId="2A008E47" w:rsidR="0042426C" w:rsidRDefault="0042426C">
      <w:pPr>
        <w:pStyle w:val="AmdtsEntries"/>
      </w:pPr>
      <w:r>
        <w:tab/>
        <w:t xml:space="preserve">sub </w:t>
      </w:r>
      <w:hyperlink r:id="rId668"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p>
    <w:p w14:paraId="6A2AE2EE" w14:textId="404DEFE4" w:rsidR="0042426C" w:rsidRDefault="0042426C">
      <w:pPr>
        <w:pStyle w:val="AmdtsEntries"/>
      </w:pPr>
      <w:r>
        <w:tab/>
        <w:t xml:space="preserve">om </w:t>
      </w:r>
      <w:hyperlink r:id="rId66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0A50B023" w14:textId="77777777" w:rsidR="0042426C" w:rsidRDefault="0042426C" w:rsidP="00C955E5">
      <w:pPr>
        <w:pStyle w:val="AmdtsEntryHd"/>
      </w:pPr>
      <w:r>
        <w:t>Arrangement of business of courts</w:t>
      </w:r>
    </w:p>
    <w:p w14:paraId="5481E2DD" w14:textId="4E6801EE" w:rsidR="0042426C" w:rsidRDefault="0042426C">
      <w:pPr>
        <w:pStyle w:val="AmdtsEntries"/>
        <w:keepNext/>
      </w:pPr>
      <w:r>
        <w:t>s 10G</w:t>
      </w:r>
      <w:r>
        <w:tab/>
        <w:t xml:space="preserve">ins </w:t>
      </w:r>
      <w:hyperlink r:id="rId67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5E92250" w14:textId="3A8C60F9" w:rsidR="0042426C" w:rsidRDefault="0042426C">
      <w:pPr>
        <w:pStyle w:val="AmdtsEntries"/>
      </w:pPr>
      <w:r>
        <w:tab/>
        <w:t xml:space="preserve">am </w:t>
      </w:r>
      <w:hyperlink r:id="rId671"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7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673" w:tooltip="Coroners (Amendment) Act (No 2) 1994" w:history="1">
        <w:r w:rsidR="00E02F2C" w:rsidRPr="00E02F2C">
          <w:rPr>
            <w:rStyle w:val="charCitHyperlinkAbbrev"/>
          </w:rPr>
          <w:t>A1994</w:t>
        </w:r>
        <w:r w:rsidR="00E02F2C" w:rsidRPr="00E02F2C">
          <w:rPr>
            <w:rStyle w:val="charCitHyperlinkAbbrev"/>
          </w:rPr>
          <w:noBreakHyphen/>
          <w:t>66</w:t>
        </w:r>
      </w:hyperlink>
    </w:p>
    <w:p w14:paraId="2BD60B5D" w14:textId="2B65431C" w:rsidR="0042426C" w:rsidRDefault="0042426C">
      <w:pPr>
        <w:pStyle w:val="AmdtsEntries"/>
      </w:pPr>
      <w:r>
        <w:tab/>
        <w:t xml:space="preserve">sub </w:t>
      </w:r>
      <w:hyperlink r:id="rId674" w:tooltip="Children's Services (Amendment) Act 1999" w:history="1">
        <w:r w:rsidR="00E02F2C" w:rsidRPr="00E02F2C">
          <w:rPr>
            <w:rStyle w:val="charCitHyperlinkAbbrev"/>
          </w:rPr>
          <w:t>A1999</w:t>
        </w:r>
        <w:r w:rsidR="00E02F2C" w:rsidRPr="00E02F2C">
          <w:rPr>
            <w:rStyle w:val="charCitHyperlinkAbbrev"/>
          </w:rPr>
          <w:noBreakHyphen/>
          <w:t>12</w:t>
        </w:r>
      </w:hyperlink>
    </w:p>
    <w:p w14:paraId="4D7EC062" w14:textId="42F0D9A5" w:rsidR="0042426C" w:rsidRDefault="0042426C">
      <w:pPr>
        <w:pStyle w:val="AmdtsEntries"/>
      </w:pPr>
      <w:r>
        <w:tab/>
        <w:t xml:space="preserve">am </w:t>
      </w:r>
      <w:hyperlink r:id="rId675" w:tooltip="Children's Services Amendment Act (No 2) 1999" w:history="1">
        <w:r w:rsidR="00E02F2C" w:rsidRPr="00E02F2C">
          <w:rPr>
            <w:rStyle w:val="charCitHyperlinkAbbrev"/>
          </w:rPr>
          <w:t>A1999</w:t>
        </w:r>
        <w:r w:rsidR="00E02F2C" w:rsidRPr="00E02F2C">
          <w:rPr>
            <w:rStyle w:val="charCitHyperlinkAbbrev"/>
          </w:rPr>
          <w:noBreakHyphen/>
          <w:t>61</w:t>
        </w:r>
      </w:hyperlink>
      <w:r>
        <w:t xml:space="preserve"> s 6; </w:t>
      </w:r>
      <w:hyperlink r:id="rId676"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 </w:t>
      </w:r>
      <w:hyperlink r:id="rId6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1.188</w:t>
      </w:r>
    </w:p>
    <w:p w14:paraId="12A74207" w14:textId="51A215F3" w:rsidR="0042426C" w:rsidRDefault="0042426C">
      <w:pPr>
        <w:pStyle w:val="AmdtsEntries"/>
      </w:pPr>
      <w:r>
        <w:tab/>
        <w:t xml:space="preserve">om </w:t>
      </w:r>
      <w:hyperlink r:id="rId67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359CB287" w14:textId="77777777" w:rsidR="0042426C" w:rsidRDefault="0042426C" w:rsidP="00C955E5">
      <w:pPr>
        <w:pStyle w:val="AmdtsEntryHd"/>
      </w:pPr>
      <w:r>
        <w:t>Appointment of special magistrates</w:t>
      </w:r>
    </w:p>
    <w:p w14:paraId="5779B06B" w14:textId="38CCC1D4" w:rsidR="0042426C" w:rsidRDefault="0042426C">
      <w:pPr>
        <w:pStyle w:val="AmdtsEntries"/>
        <w:keepNext/>
      </w:pPr>
      <w:r>
        <w:t>s 10H</w:t>
      </w:r>
      <w:r>
        <w:tab/>
        <w:t xml:space="preserve">ins </w:t>
      </w:r>
      <w:hyperlink r:id="rId67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271EEBB" w14:textId="5D4284C7" w:rsidR="0042426C" w:rsidRDefault="0042426C">
      <w:pPr>
        <w:pStyle w:val="AmdtsEntries"/>
        <w:keepNext/>
      </w:pPr>
      <w:r>
        <w:tab/>
        <w:t xml:space="preserve">am </w:t>
      </w:r>
      <w:hyperlink r:id="rId68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7E0716D" w14:textId="247993F8" w:rsidR="0042426C" w:rsidRDefault="0042426C">
      <w:pPr>
        <w:pStyle w:val="AmdtsEntries"/>
      </w:pPr>
      <w:r>
        <w:tab/>
        <w:t xml:space="preserve">om </w:t>
      </w:r>
      <w:hyperlink r:id="rId68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86C0EE2" w14:textId="77777777" w:rsidR="0042426C" w:rsidRDefault="0042426C" w:rsidP="00C955E5">
      <w:pPr>
        <w:pStyle w:val="AmdtsEntryHd"/>
      </w:pPr>
      <w:r>
        <w:lastRenderedPageBreak/>
        <w:t>Tenure of office</w:t>
      </w:r>
    </w:p>
    <w:p w14:paraId="0483B4FE" w14:textId="7587E105" w:rsidR="0042426C" w:rsidRDefault="0042426C" w:rsidP="00FB6195">
      <w:pPr>
        <w:pStyle w:val="AmdtsEntries"/>
        <w:keepNext/>
      </w:pPr>
      <w:r>
        <w:t>s 10J</w:t>
      </w:r>
      <w:r>
        <w:tab/>
        <w:t xml:space="preserve">ins </w:t>
      </w:r>
      <w:hyperlink r:id="rId68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BC3334A" w14:textId="6D1A6B72" w:rsidR="0042426C" w:rsidRDefault="0042426C" w:rsidP="001E1D0A">
      <w:pPr>
        <w:pStyle w:val="AmdtsEntries"/>
        <w:keepNext/>
      </w:pPr>
      <w:r>
        <w:tab/>
        <w:t xml:space="preserve">sub </w:t>
      </w:r>
      <w:hyperlink r:id="rId683"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p>
    <w:p w14:paraId="1A936E82" w14:textId="6AA571E3" w:rsidR="0042426C" w:rsidRDefault="0042426C">
      <w:pPr>
        <w:pStyle w:val="AmdtsEntries"/>
      </w:pPr>
      <w:r>
        <w:tab/>
        <w:t xml:space="preserve">am </w:t>
      </w:r>
      <w:hyperlink r:id="rId68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50335CA" w14:textId="21CA2577" w:rsidR="0042426C" w:rsidRDefault="0042426C">
      <w:pPr>
        <w:pStyle w:val="AmdtsEntries"/>
      </w:pPr>
      <w:r>
        <w:tab/>
        <w:t xml:space="preserve">om </w:t>
      </w:r>
      <w:hyperlink r:id="rId68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07334194" w14:textId="77777777" w:rsidR="0042426C" w:rsidRDefault="0042426C" w:rsidP="00C955E5">
      <w:pPr>
        <w:pStyle w:val="AmdtsEntryHd"/>
      </w:pPr>
      <w:r>
        <w:t>Resignation</w:t>
      </w:r>
    </w:p>
    <w:p w14:paraId="54679146" w14:textId="5E157F50" w:rsidR="0042426C" w:rsidRDefault="0042426C" w:rsidP="005D596A">
      <w:pPr>
        <w:pStyle w:val="AmdtsEntries"/>
        <w:keepNext/>
      </w:pPr>
      <w:r>
        <w:t>s 10K</w:t>
      </w:r>
      <w:r>
        <w:tab/>
        <w:t xml:space="preserve">ins </w:t>
      </w:r>
      <w:hyperlink r:id="rId68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43D0159" w14:textId="2212BF4A" w:rsidR="0042426C" w:rsidRDefault="0042426C" w:rsidP="005D596A">
      <w:pPr>
        <w:pStyle w:val="AmdtsEntries"/>
        <w:keepNext/>
      </w:pPr>
      <w:r>
        <w:tab/>
        <w:t xml:space="preserve">am </w:t>
      </w:r>
      <w:hyperlink r:id="rId68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36981C8" w14:textId="16D44D4C" w:rsidR="0042426C" w:rsidRDefault="0042426C">
      <w:pPr>
        <w:pStyle w:val="AmdtsEntries"/>
      </w:pPr>
      <w:r>
        <w:tab/>
        <w:t xml:space="preserve">om </w:t>
      </w:r>
      <w:hyperlink r:id="rId68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1A4B651" w14:textId="77777777" w:rsidR="0042426C" w:rsidRDefault="0042426C" w:rsidP="00C955E5">
      <w:pPr>
        <w:pStyle w:val="AmdtsEntryHd"/>
      </w:pPr>
      <w:r>
        <w:t>Terms and conditions of appointment</w:t>
      </w:r>
    </w:p>
    <w:p w14:paraId="76F30109" w14:textId="2724FB3B" w:rsidR="0042426C" w:rsidRDefault="0042426C">
      <w:pPr>
        <w:pStyle w:val="AmdtsEntries"/>
        <w:keepNext/>
      </w:pPr>
      <w:r>
        <w:t>s 10L</w:t>
      </w:r>
      <w:r>
        <w:tab/>
        <w:t xml:space="preserve">ins </w:t>
      </w:r>
      <w:hyperlink r:id="rId68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37BBEA3" w14:textId="7360EB1B" w:rsidR="0042426C" w:rsidRDefault="0042426C">
      <w:pPr>
        <w:pStyle w:val="AmdtsEntries"/>
        <w:keepNext/>
      </w:pPr>
      <w:r>
        <w:tab/>
        <w:t xml:space="preserve">am </w:t>
      </w:r>
      <w:hyperlink r:id="rId69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D4D6389" w14:textId="70A6EEF5" w:rsidR="0042426C" w:rsidRDefault="0042426C">
      <w:pPr>
        <w:pStyle w:val="AmdtsEntries"/>
      </w:pPr>
      <w:r>
        <w:tab/>
        <w:t xml:space="preserve">sub </w:t>
      </w:r>
      <w:hyperlink r:id="rId691"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p w14:paraId="3CF03CF6" w14:textId="1CAE231D" w:rsidR="0042426C" w:rsidRDefault="0042426C">
      <w:pPr>
        <w:pStyle w:val="AmdtsEntries"/>
      </w:pPr>
      <w:r>
        <w:tab/>
        <w:t xml:space="preserve">om </w:t>
      </w:r>
      <w:hyperlink r:id="rId69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675F7A10" w14:textId="77777777" w:rsidR="0042426C" w:rsidRDefault="0042426C" w:rsidP="00C955E5">
      <w:pPr>
        <w:pStyle w:val="AmdtsEntryHd"/>
      </w:pPr>
      <w:r>
        <w:t>Appointment of registrar etc</w:t>
      </w:r>
    </w:p>
    <w:p w14:paraId="54DAA9B4" w14:textId="2CAD9833" w:rsidR="0042426C" w:rsidRDefault="0042426C">
      <w:pPr>
        <w:pStyle w:val="AmdtsEntries"/>
      </w:pPr>
      <w:r>
        <w:t>s 10M hdg</w:t>
      </w:r>
      <w:r>
        <w:tab/>
        <w:t xml:space="preserve">am </w:t>
      </w:r>
      <w:hyperlink r:id="rId69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3AD3BD3" w14:textId="1E978A6C" w:rsidR="0042426C" w:rsidRDefault="0042426C">
      <w:pPr>
        <w:pStyle w:val="AmdtsEntries"/>
      </w:pPr>
      <w:r>
        <w:t>s 10M</w:t>
      </w:r>
      <w:r>
        <w:tab/>
        <w:t xml:space="preserve">ins </w:t>
      </w:r>
      <w:hyperlink r:id="rId69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7DCFAE7" w14:textId="156DDB82" w:rsidR="0042426C" w:rsidRDefault="0042426C">
      <w:pPr>
        <w:pStyle w:val="AmdtsEntries"/>
      </w:pPr>
      <w:r>
        <w:tab/>
        <w:t xml:space="preserve">am </w:t>
      </w:r>
      <w:hyperlink r:id="rId69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9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3921CF3" w14:textId="11B5FBE2" w:rsidR="0042426C" w:rsidRDefault="0042426C">
      <w:pPr>
        <w:pStyle w:val="AmdtsEntries"/>
      </w:pPr>
      <w:r>
        <w:tab/>
        <w:t xml:space="preserve">sub </w:t>
      </w:r>
      <w:hyperlink r:id="rId697"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76D767C" w14:textId="6B322608" w:rsidR="0042426C" w:rsidRDefault="0042426C">
      <w:pPr>
        <w:pStyle w:val="AmdtsEntries"/>
      </w:pPr>
      <w:r>
        <w:tab/>
        <w:t xml:space="preserve">om </w:t>
      </w:r>
      <w:hyperlink r:id="rId69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1D675594" w14:textId="77777777" w:rsidR="0042426C" w:rsidRDefault="0042426C" w:rsidP="00C955E5">
      <w:pPr>
        <w:pStyle w:val="AmdtsEntryHd"/>
      </w:pPr>
      <w:r>
        <w:t>Staff assisting registrar</w:t>
      </w:r>
    </w:p>
    <w:p w14:paraId="204AE323" w14:textId="1228A44D" w:rsidR="0042426C" w:rsidRDefault="0042426C">
      <w:pPr>
        <w:pStyle w:val="AmdtsEntries"/>
      </w:pPr>
      <w:r>
        <w:t>s 10MA</w:t>
      </w:r>
      <w:r>
        <w:tab/>
        <w:t xml:space="preserve">ins </w:t>
      </w:r>
      <w:hyperlink r:id="rId699"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p>
    <w:p w14:paraId="73F87D6B" w14:textId="2EDF4D72" w:rsidR="0042426C" w:rsidRDefault="0042426C">
      <w:pPr>
        <w:pStyle w:val="AmdtsEntries"/>
      </w:pPr>
      <w:r>
        <w:tab/>
        <w:t xml:space="preserve">om </w:t>
      </w:r>
      <w:hyperlink r:id="rId70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1EF06B8F" w14:textId="77777777" w:rsidR="0042426C" w:rsidRDefault="0042426C" w:rsidP="00C955E5">
      <w:pPr>
        <w:pStyle w:val="AmdtsEntryHd"/>
      </w:pPr>
      <w:r>
        <w:t>Duties of registrar</w:t>
      </w:r>
    </w:p>
    <w:p w14:paraId="085AFFD4" w14:textId="0058316A" w:rsidR="0042426C" w:rsidRDefault="0042426C">
      <w:pPr>
        <w:pStyle w:val="AmdtsEntries"/>
      </w:pPr>
      <w:r>
        <w:t>s 10N hdg</w:t>
      </w:r>
      <w:r>
        <w:tab/>
        <w:t xml:space="preserve">am </w:t>
      </w:r>
      <w:hyperlink r:id="rId70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615284E" w14:textId="215243EA" w:rsidR="0042426C" w:rsidRDefault="0042426C">
      <w:pPr>
        <w:pStyle w:val="AmdtsEntries"/>
      </w:pPr>
      <w:r>
        <w:t>s 10N</w:t>
      </w:r>
      <w:r>
        <w:tab/>
        <w:t xml:space="preserve">ins </w:t>
      </w:r>
      <w:hyperlink r:id="rId70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4B80C55" w14:textId="77C9D13F" w:rsidR="0042426C" w:rsidRDefault="0042426C">
      <w:pPr>
        <w:pStyle w:val="AmdtsEntries"/>
      </w:pPr>
      <w:r>
        <w:tab/>
        <w:t xml:space="preserve">am </w:t>
      </w:r>
      <w:hyperlink r:id="rId70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3BDE41B" w14:textId="40FEFE47" w:rsidR="0042426C" w:rsidRDefault="0042426C">
      <w:pPr>
        <w:pStyle w:val="AmdtsEntries"/>
      </w:pPr>
      <w:r>
        <w:tab/>
        <w:t xml:space="preserve">om </w:t>
      </w:r>
      <w:hyperlink r:id="rId70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56E4C7BC" w14:textId="77777777" w:rsidR="0042426C" w:rsidRDefault="0042426C" w:rsidP="00C955E5">
      <w:pPr>
        <w:pStyle w:val="AmdtsEntryHd"/>
      </w:pPr>
      <w:r>
        <w:t>Jurisdiction of magistrates</w:t>
      </w:r>
    </w:p>
    <w:p w14:paraId="21CF4EBE" w14:textId="3A8C944F" w:rsidR="0042426C" w:rsidRDefault="0042426C">
      <w:pPr>
        <w:pStyle w:val="AmdtsEntries"/>
        <w:keepNext/>
      </w:pPr>
      <w:r>
        <w:t>div 2.2.4 hdg</w:t>
      </w:r>
      <w:r>
        <w:tab/>
        <w:t xml:space="preserve">(prev pt 2 div 4 hdg) ins </w:t>
      </w:r>
      <w:hyperlink r:id="rId70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90C8187" w14:textId="77777777" w:rsidR="0042426C" w:rsidRDefault="0042426C">
      <w:pPr>
        <w:pStyle w:val="AmdtsEntries"/>
      </w:pPr>
      <w:r>
        <w:tab/>
        <w:t>renum as div 2.4 hdg R8 LA</w:t>
      </w:r>
    </w:p>
    <w:p w14:paraId="5FD1DBDA" w14:textId="4AA70643" w:rsidR="0042426C" w:rsidRDefault="0042426C">
      <w:pPr>
        <w:pStyle w:val="AmdtsEntries"/>
      </w:pPr>
      <w:r>
        <w:tab/>
        <w:t xml:space="preserve">renum </w:t>
      </w:r>
      <w:hyperlink r:id="rId7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1.191</w:t>
      </w:r>
    </w:p>
    <w:p w14:paraId="10EC22CC" w14:textId="77777777" w:rsidR="0042426C" w:rsidRDefault="0042426C" w:rsidP="00C955E5">
      <w:pPr>
        <w:pStyle w:val="AmdtsEntryHd"/>
      </w:pPr>
      <w:r>
        <w:t>Oath etc of office</w:t>
      </w:r>
    </w:p>
    <w:p w14:paraId="4DFFB577" w14:textId="3EF95E71" w:rsidR="0042426C" w:rsidRDefault="0042426C">
      <w:pPr>
        <w:pStyle w:val="AmdtsEntries"/>
      </w:pPr>
      <w:r>
        <w:t>s 10P</w:t>
      </w:r>
      <w:r>
        <w:tab/>
        <w:t xml:space="preserve">ins </w:t>
      </w:r>
      <w:hyperlink r:id="rId70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5E16966" w14:textId="61935D0E" w:rsidR="0042426C" w:rsidRDefault="0042426C">
      <w:pPr>
        <w:pStyle w:val="AmdtsEntries"/>
      </w:pPr>
      <w:r>
        <w:tab/>
        <w:t xml:space="preserve">am </w:t>
      </w:r>
      <w:hyperlink r:id="rId70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70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1.2749</w:t>
      </w:r>
    </w:p>
    <w:p w14:paraId="13955FB9" w14:textId="778D4F3A" w:rsidR="0042426C" w:rsidRDefault="0042426C">
      <w:pPr>
        <w:pStyle w:val="AmdtsEntries"/>
      </w:pPr>
      <w:r>
        <w:tab/>
        <w:t xml:space="preserve">sub </w:t>
      </w:r>
      <w:hyperlink r:id="rId7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3.199</w:t>
      </w:r>
    </w:p>
    <w:p w14:paraId="648604BC" w14:textId="77777777" w:rsidR="0042426C" w:rsidRDefault="0042426C" w:rsidP="00C955E5">
      <w:pPr>
        <w:pStyle w:val="AmdtsEntryHd"/>
      </w:pPr>
      <w:r>
        <w:t>Acts done beyond ACT</w:t>
      </w:r>
    </w:p>
    <w:p w14:paraId="047099E9" w14:textId="77777777" w:rsidR="0042426C" w:rsidRDefault="0042426C">
      <w:pPr>
        <w:pStyle w:val="AmdtsEntries"/>
      </w:pPr>
      <w:r>
        <w:t>s 10Q</w:t>
      </w:r>
      <w:r>
        <w:tab/>
        <w:t>renum as s 11</w:t>
      </w:r>
    </w:p>
    <w:p w14:paraId="6ECD2B8D" w14:textId="77777777" w:rsidR="0042426C" w:rsidRDefault="0042426C" w:rsidP="00C955E5">
      <w:pPr>
        <w:pStyle w:val="AmdtsEntryHd"/>
      </w:pPr>
      <w:r>
        <w:lastRenderedPageBreak/>
        <w:t>Acts done beyond ACT</w:t>
      </w:r>
    </w:p>
    <w:p w14:paraId="500CAAFF" w14:textId="49BBC340" w:rsidR="0042426C" w:rsidRDefault="0042426C" w:rsidP="00C94A5D">
      <w:pPr>
        <w:pStyle w:val="AmdtsEntries"/>
        <w:keepNext/>
      </w:pPr>
      <w:r>
        <w:t>s 11 hdg</w:t>
      </w:r>
      <w:r>
        <w:tab/>
        <w:t xml:space="preserve">am </w:t>
      </w:r>
      <w:hyperlink r:id="rId71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108CC56" w14:textId="35BA82A8" w:rsidR="0042426C" w:rsidRDefault="0042426C" w:rsidP="00C94A5D">
      <w:pPr>
        <w:pStyle w:val="AmdtsEntries"/>
        <w:keepNext/>
      </w:pPr>
      <w:r>
        <w:t>s 11</w:t>
      </w:r>
      <w:r>
        <w:tab/>
        <w:t xml:space="preserve">orig s 11 am </w:t>
      </w:r>
      <w:hyperlink r:id="rId71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1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71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993AE99" w14:textId="68B149CC" w:rsidR="0042426C" w:rsidRDefault="0042426C">
      <w:pPr>
        <w:pStyle w:val="AmdtsEntries"/>
      </w:pPr>
      <w:r>
        <w:tab/>
        <w:t xml:space="preserve">reloc to </w:t>
      </w:r>
      <w:hyperlink r:id="rId715" w:tooltip="SL1932-4" w:history="1">
        <w:r w:rsidR="00E02F2C" w:rsidRPr="00E02F2C">
          <w:rPr>
            <w:rStyle w:val="charCitHyperlinkAbbrev"/>
          </w:rPr>
          <w:t>Magistrates Court Rules 1932</w:t>
        </w:r>
      </w:hyperlink>
      <w:r>
        <w:t xml:space="preserve">, pt 19 as rule 99 by </w:t>
      </w:r>
      <w:hyperlink r:id="rId71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3.202</w:t>
      </w:r>
    </w:p>
    <w:p w14:paraId="519DF5A1" w14:textId="7D379AAC" w:rsidR="0042426C" w:rsidRDefault="0042426C">
      <w:pPr>
        <w:pStyle w:val="AmdtsEntries"/>
      </w:pPr>
      <w:r>
        <w:tab/>
        <w:t xml:space="preserve">(prev s 10Q) ins </w:t>
      </w:r>
      <w:hyperlink r:id="rId71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3E4F75B" w14:textId="7D57058B" w:rsidR="0042426C" w:rsidRDefault="0042426C">
      <w:pPr>
        <w:pStyle w:val="AmdtsEntries"/>
      </w:pPr>
      <w:r>
        <w:tab/>
        <w:t xml:space="preserve">am </w:t>
      </w:r>
      <w:hyperlink r:id="rId71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3.200</w:t>
      </w:r>
    </w:p>
    <w:p w14:paraId="71F23E0A" w14:textId="5D63C791" w:rsidR="0042426C" w:rsidRDefault="0042426C">
      <w:pPr>
        <w:pStyle w:val="AmdtsEntries"/>
      </w:pPr>
      <w:r>
        <w:tab/>
        <w:t xml:space="preserve">renum </w:t>
      </w:r>
      <w:hyperlink r:id="rId71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3.201</w:t>
      </w:r>
    </w:p>
    <w:p w14:paraId="7542F99E" w14:textId="77777777" w:rsidR="0042426C" w:rsidRDefault="0042426C" w:rsidP="00C955E5">
      <w:pPr>
        <w:pStyle w:val="AmdtsEntryHd"/>
      </w:pPr>
      <w:r>
        <w:t>Acts by magistrate out of court etc</w:t>
      </w:r>
    </w:p>
    <w:p w14:paraId="256F297F" w14:textId="0F4F381A" w:rsidR="0042426C" w:rsidRDefault="0042426C">
      <w:pPr>
        <w:pStyle w:val="AmdtsEntries"/>
      </w:pPr>
      <w:r>
        <w:t>s 12 hdg</w:t>
      </w:r>
      <w:r>
        <w:tab/>
        <w:t xml:space="preserve">am </w:t>
      </w:r>
      <w:hyperlink r:id="rId72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497B3CC" w14:textId="7A200FAC" w:rsidR="0042426C" w:rsidRDefault="0042426C">
      <w:pPr>
        <w:pStyle w:val="AmdtsEntries"/>
      </w:pPr>
      <w:r>
        <w:t>s 12</w:t>
      </w:r>
      <w:r>
        <w:tab/>
        <w:t xml:space="preserve">am </w:t>
      </w:r>
      <w:hyperlink r:id="rId72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2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72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2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AD9579A" w14:textId="77533887" w:rsidR="0042426C" w:rsidRDefault="0042426C">
      <w:pPr>
        <w:pStyle w:val="AmdtsEntries"/>
      </w:pPr>
      <w:r>
        <w:tab/>
        <w:t xml:space="preserve">sub </w:t>
      </w:r>
      <w:hyperlink r:id="rId72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3.203</w:t>
      </w:r>
    </w:p>
    <w:p w14:paraId="3F027527" w14:textId="77777777" w:rsidR="0042426C" w:rsidRDefault="0042426C" w:rsidP="00C955E5">
      <w:pPr>
        <w:pStyle w:val="AmdtsEntryHd"/>
      </w:pPr>
      <w:r>
        <w:t>Making of enforcement order after case decided</w:t>
      </w:r>
    </w:p>
    <w:p w14:paraId="5C553A93" w14:textId="4D9109F2" w:rsidR="0042426C" w:rsidRDefault="0042426C">
      <w:pPr>
        <w:pStyle w:val="AmdtsEntries"/>
        <w:keepNext/>
      </w:pPr>
      <w:r>
        <w:t>s 13 hdg</w:t>
      </w:r>
      <w:r>
        <w:tab/>
        <w:t xml:space="preserve">sub </w:t>
      </w:r>
      <w:hyperlink r:id="rId72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2.130</w:t>
      </w:r>
    </w:p>
    <w:p w14:paraId="4CB4F856" w14:textId="29E1C19C" w:rsidR="0042426C" w:rsidRDefault="0042426C">
      <w:pPr>
        <w:pStyle w:val="AmdtsEntries"/>
        <w:keepNext/>
      </w:pPr>
      <w:r>
        <w:t>s 13</w:t>
      </w:r>
      <w:r>
        <w:tab/>
        <w:t xml:space="preserve">am </w:t>
      </w:r>
      <w:hyperlink r:id="rId72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2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5A7DA66" w14:textId="6E313D02" w:rsidR="0042426C" w:rsidRDefault="0042426C">
      <w:pPr>
        <w:pStyle w:val="AmdtsEntries"/>
      </w:pPr>
      <w:r>
        <w:tab/>
        <w:t xml:space="preserve">sub </w:t>
      </w:r>
      <w:hyperlink r:id="rId72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3.203; </w:t>
      </w:r>
      <w:hyperlink r:id="rId73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1.220</w:t>
      </w:r>
    </w:p>
    <w:p w14:paraId="23726F1F" w14:textId="495B24A7" w:rsidR="0042426C" w:rsidRDefault="0042426C">
      <w:pPr>
        <w:pStyle w:val="AmdtsEntries"/>
      </w:pPr>
      <w:r>
        <w:tab/>
        <w:t xml:space="preserve">am </w:t>
      </w:r>
      <w:hyperlink r:id="rId73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2.131</w:t>
      </w:r>
    </w:p>
    <w:p w14:paraId="781DB999" w14:textId="77777777" w:rsidR="0042426C" w:rsidRDefault="0042426C" w:rsidP="00C955E5">
      <w:pPr>
        <w:pStyle w:val="AmdtsEntryHd"/>
      </w:pPr>
      <w:r>
        <w:t>Warrants of execution after appeal</w:t>
      </w:r>
    </w:p>
    <w:p w14:paraId="27660B69" w14:textId="58035157" w:rsidR="0042426C" w:rsidRDefault="0042426C">
      <w:pPr>
        <w:pStyle w:val="AmdtsEntries"/>
      </w:pPr>
      <w:r>
        <w:t>s 14</w:t>
      </w:r>
      <w:r>
        <w:tab/>
        <w:t xml:space="preserve">om </w:t>
      </w:r>
      <w:hyperlink r:id="rId73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0D0731F" w14:textId="77777777" w:rsidR="0042426C" w:rsidRDefault="0042426C" w:rsidP="00C955E5">
      <w:pPr>
        <w:pStyle w:val="AmdtsEntryHd"/>
      </w:pPr>
      <w:r>
        <w:t>Process not invalid only because of death of magistrate etc</w:t>
      </w:r>
    </w:p>
    <w:p w14:paraId="27DD13AD" w14:textId="4C17039D" w:rsidR="0042426C" w:rsidRDefault="0042426C">
      <w:pPr>
        <w:pStyle w:val="AmdtsEntries"/>
      </w:pPr>
      <w:r>
        <w:t>s 15 hdg</w:t>
      </w:r>
      <w:r>
        <w:tab/>
        <w:t xml:space="preserve">am </w:t>
      </w:r>
      <w:hyperlink r:id="rId73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7489C27" w14:textId="6EF62B4E" w:rsidR="0042426C" w:rsidRDefault="0042426C">
      <w:pPr>
        <w:pStyle w:val="AmdtsEntries"/>
      </w:pPr>
      <w:r>
        <w:t>s 15</w:t>
      </w:r>
      <w:r>
        <w:tab/>
        <w:t xml:space="preserve">am </w:t>
      </w:r>
      <w:hyperlink r:id="rId73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3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79B68DF" w14:textId="0D0CCC3B" w:rsidR="0042426C" w:rsidRDefault="0042426C">
      <w:pPr>
        <w:pStyle w:val="AmdtsEntries"/>
      </w:pPr>
      <w:r>
        <w:tab/>
        <w:t xml:space="preserve">sub </w:t>
      </w:r>
      <w:hyperlink r:id="rId73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3.204</w:t>
      </w:r>
    </w:p>
    <w:p w14:paraId="501311A5" w14:textId="0B747B51" w:rsidR="0042426C" w:rsidRDefault="0042426C">
      <w:pPr>
        <w:pStyle w:val="AmdtsEntries"/>
      </w:pPr>
      <w:r>
        <w:tab/>
        <w:t xml:space="preserve">am </w:t>
      </w:r>
      <w:hyperlink r:id="rId73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2.132</w:t>
      </w:r>
    </w:p>
    <w:p w14:paraId="0698D098" w14:textId="77777777" w:rsidR="0042426C" w:rsidRDefault="0042426C" w:rsidP="00C955E5">
      <w:pPr>
        <w:pStyle w:val="AmdtsEntryHd"/>
      </w:pPr>
      <w:r>
        <w:t>Order instead of mandamus order</w:t>
      </w:r>
    </w:p>
    <w:p w14:paraId="2F870F0B" w14:textId="6844DDAB" w:rsidR="0042426C" w:rsidRPr="00E02F2C" w:rsidRDefault="0042426C">
      <w:pPr>
        <w:pStyle w:val="AmdtsEntries"/>
      </w:pPr>
      <w:r>
        <w:t>s 16 hdg</w:t>
      </w:r>
      <w:r>
        <w:tab/>
        <w:t xml:space="preserve">sub </w:t>
      </w:r>
      <w:hyperlink r:id="rId73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2.133</w:t>
      </w:r>
    </w:p>
    <w:p w14:paraId="6B58D8D5" w14:textId="3C74FDDF" w:rsidR="0042426C" w:rsidRDefault="0042426C">
      <w:pPr>
        <w:pStyle w:val="AmdtsEntries"/>
      </w:pPr>
      <w:r>
        <w:t>s 16</w:t>
      </w:r>
      <w:r>
        <w:tab/>
        <w:t xml:space="preserve">am </w:t>
      </w:r>
      <w:hyperlink r:id="rId739"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4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r>
        <w:t xml:space="preserve">; </w:t>
      </w:r>
      <w:hyperlink r:id="rId74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4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r>
        <w:br/>
      </w:r>
      <w:hyperlink r:id="rId7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1.192; </w:t>
      </w:r>
      <w:hyperlink r:id="rId74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2.134, amdt 2.135</w:t>
      </w:r>
    </w:p>
    <w:p w14:paraId="4A835A4A" w14:textId="77777777" w:rsidR="0042426C" w:rsidRDefault="0042426C" w:rsidP="00C955E5">
      <w:pPr>
        <w:pStyle w:val="AmdtsEntryHd"/>
      </w:pPr>
      <w:r>
        <w:t>Magistrates may exercise functions of justices of peace</w:t>
      </w:r>
    </w:p>
    <w:p w14:paraId="2C2BACEA" w14:textId="7067B081" w:rsidR="0042426C" w:rsidRDefault="0042426C">
      <w:pPr>
        <w:pStyle w:val="AmdtsEntries"/>
      </w:pPr>
      <w:r>
        <w:t>s 17 hdg</w:t>
      </w:r>
      <w:r>
        <w:tab/>
        <w:t xml:space="preserve">sub </w:t>
      </w:r>
      <w:hyperlink r:id="rId74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3.205</w:t>
      </w:r>
    </w:p>
    <w:p w14:paraId="2295534B" w14:textId="39E712FD" w:rsidR="0042426C" w:rsidRDefault="0042426C">
      <w:pPr>
        <w:pStyle w:val="AmdtsEntries"/>
      </w:pPr>
      <w:r>
        <w:t>s 17</w:t>
      </w:r>
      <w:r>
        <w:tab/>
        <w:t xml:space="preserve">am </w:t>
      </w:r>
      <w:hyperlink r:id="rId74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4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5A92642" w14:textId="77777777" w:rsidR="0042426C" w:rsidRDefault="0042426C" w:rsidP="00C955E5">
      <w:pPr>
        <w:pStyle w:val="AmdtsEntryHd"/>
      </w:pPr>
      <w:r>
        <w:t>Protection of magistrates in execution of their office</w:t>
      </w:r>
    </w:p>
    <w:p w14:paraId="552D8CCA" w14:textId="0309E781" w:rsidR="0042426C" w:rsidRDefault="0042426C">
      <w:pPr>
        <w:pStyle w:val="AmdtsEntries"/>
      </w:pPr>
      <w:r>
        <w:t>pt 2.3 hdg</w:t>
      </w:r>
      <w:r>
        <w:tab/>
        <w:t xml:space="preserve">ins </w:t>
      </w:r>
      <w:hyperlink r:id="rId7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1.193</w:t>
      </w:r>
    </w:p>
    <w:p w14:paraId="4F7F00EA" w14:textId="38A60CA7" w:rsidR="0042426C" w:rsidRDefault="002053E5" w:rsidP="00C955E5">
      <w:pPr>
        <w:pStyle w:val="AmdtsEntryHd"/>
      </w:pPr>
      <w:r w:rsidRPr="002053E5">
        <w:t>Protection and immunity of magistrates</w:t>
      </w:r>
    </w:p>
    <w:p w14:paraId="5653018D" w14:textId="7B28DB01" w:rsidR="0042426C" w:rsidRDefault="0042426C">
      <w:pPr>
        <w:pStyle w:val="AmdtsEntries"/>
        <w:keepNext/>
      </w:pPr>
      <w:r>
        <w:t>s 17A</w:t>
      </w:r>
      <w:r>
        <w:tab/>
        <w:t xml:space="preserve">(prev s 231) am </w:t>
      </w:r>
      <w:hyperlink r:id="rId749"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50"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75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96F5151" w14:textId="212E516F" w:rsidR="0042426C" w:rsidRDefault="0042426C">
      <w:pPr>
        <w:pStyle w:val="AmdtsEntries"/>
      </w:pPr>
      <w:r>
        <w:tab/>
        <w:t xml:space="preserve">reloc by </w:t>
      </w:r>
      <w:hyperlink r:id="rId7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7666EDF5" w14:textId="7D5FA6DB" w:rsidR="002053E5" w:rsidRDefault="0042426C">
      <w:pPr>
        <w:pStyle w:val="AmdtsEntries"/>
      </w:pPr>
      <w:r>
        <w:tab/>
        <w:t xml:space="preserve">am </w:t>
      </w:r>
      <w:hyperlink r:id="rId75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3.206, amdt 3.207</w:t>
      </w:r>
    </w:p>
    <w:p w14:paraId="4E8F7B20" w14:textId="30E39D59" w:rsidR="0042426C" w:rsidRDefault="002053E5">
      <w:pPr>
        <w:pStyle w:val="AmdtsEntries"/>
      </w:pPr>
      <w:r>
        <w:tab/>
        <w:t xml:space="preserve">sub </w:t>
      </w:r>
      <w:hyperlink r:id="rId754" w:tooltip="Courts Legislation Amendment Act 2023" w:history="1">
        <w:r>
          <w:rPr>
            <w:rStyle w:val="charCitHyperlinkAbbrev"/>
          </w:rPr>
          <w:t>A2023-37</w:t>
        </w:r>
      </w:hyperlink>
      <w:r>
        <w:t xml:space="preserve"> s 15</w:t>
      </w:r>
    </w:p>
    <w:p w14:paraId="71734746" w14:textId="77777777" w:rsidR="0042426C" w:rsidRDefault="0042426C" w:rsidP="00C955E5">
      <w:pPr>
        <w:pStyle w:val="AmdtsEntryHd"/>
      </w:pPr>
      <w:r>
        <w:t>Magistrate sued for act not within jurisdiction</w:t>
      </w:r>
    </w:p>
    <w:p w14:paraId="6E8241A9" w14:textId="64CF5BC1" w:rsidR="0042426C" w:rsidRDefault="0042426C">
      <w:pPr>
        <w:pStyle w:val="AmdtsEntries"/>
      </w:pPr>
      <w:r>
        <w:t>s 17B</w:t>
      </w:r>
      <w:r>
        <w:tab/>
        <w:t xml:space="preserve">(prev s 232) reloc by </w:t>
      </w:r>
      <w:hyperlink r:id="rId7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61DECB4" w14:textId="4F823BD6" w:rsidR="00613A76" w:rsidRPr="00556E12" w:rsidRDefault="00613A76">
      <w:pPr>
        <w:pStyle w:val="AmdtsEntries"/>
      </w:pPr>
      <w:r w:rsidRPr="00556E12">
        <w:tab/>
        <w:t xml:space="preserve">om </w:t>
      </w:r>
      <w:hyperlink r:id="rId756"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1.63</w:t>
      </w:r>
    </w:p>
    <w:p w14:paraId="150E760F" w14:textId="77777777" w:rsidR="0042426C" w:rsidRDefault="0042426C" w:rsidP="00C955E5">
      <w:pPr>
        <w:pStyle w:val="AmdtsEntryHd"/>
      </w:pPr>
      <w:r>
        <w:lastRenderedPageBreak/>
        <w:t>Committal or enforcement order by magistrate on order of court</w:t>
      </w:r>
    </w:p>
    <w:p w14:paraId="66D3C78F" w14:textId="3ECC7BCB" w:rsidR="0042426C" w:rsidRDefault="0042426C">
      <w:pPr>
        <w:pStyle w:val="AmdtsEntries"/>
        <w:keepNext/>
      </w:pPr>
      <w:r>
        <w:t>s 17C hdg</w:t>
      </w:r>
      <w:r>
        <w:tab/>
        <w:t xml:space="preserve">sub </w:t>
      </w:r>
      <w:hyperlink r:id="rId75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2.136</w:t>
      </w:r>
    </w:p>
    <w:p w14:paraId="659B95EF" w14:textId="703B72BF" w:rsidR="0042426C" w:rsidRDefault="0042426C">
      <w:pPr>
        <w:pStyle w:val="AmdtsEntries"/>
      </w:pPr>
      <w:r>
        <w:t>s 17C</w:t>
      </w:r>
      <w:r>
        <w:tab/>
        <w:t xml:space="preserve">(prev s 233) am </w:t>
      </w:r>
      <w:hyperlink r:id="rId75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1CD3DBA0" w14:textId="377BEE8D" w:rsidR="0042426C" w:rsidRDefault="0042426C">
      <w:pPr>
        <w:pStyle w:val="AmdtsEntries"/>
      </w:pPr>
      <w:r>
        <w:tab/>
        <w:t xml:space="preserve">reloc by </w:t>
      </w:r>
      <w:hyperlink r:id="rId7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69D4EE3" w14:textId="32BEDC9E" w:rsidR="0042426C" w:rsidRDefault="0042426C">
      <w:pPr>
        <w:pStyle w:val="AmdtsEntries"/>
      </w:pPr>
      <w:r>
        <w:tab/>
        <w:t xml:space="preserve">am </w:t>
      </w:r>
      <w:hyperlink r:id="rId76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1.221; </w:t>
      </w:r>
      <w:hyperlink r:id="rId76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2.137</w:t>
      </w:r>
    </w:p>
    <w:p w14:paraId="245025B6" w14:textId="480A9890" w:rsidR="002053E5" w:rsidRPr="00E02F2C" w:rsidRDefault="002053E5">
      <w:pPr>
        <w:pStyle w:val="AmdtsEntries"/>
      </w:pPr>
      <w:r>
        <w:tab/>
        <w:t xml:space="preserve">om </w:t>
      </w:r>
      <w:hyperlink r:id="rId762" w:tooltip="Courts Legislation Amendment Act 2023" w:history="1">
        <w:r>
          <w:rPr>
            <w:rStyle w:val="charCitHyperlinkAbbrev"/>
          </w:rPr>
          <w:t>A2023-37</w:t>
        </w:r>
      </w:hyperlink>
      <w:r>
        <w:t xml:space="preserve"> s 15</w:t>
      </w:r>
    </w:p>
    <w:p w14:paraId="5BE8120F" w14:textId="77777777" w:rsidR="0042426C" w:rsidRDefault="0042426C" w:rsidP="00C955E5">
      <w:pPr>
        <w:pStyle w:val="AmdtsEntryHd"/>
      </w:pPr>
      <w:r>
        <w:t>No action for acts done under Supreme Court order</w:t>
      </w:r>
    </w:p>
    <w:p w14:paraId="7109C11B" w14:textId="5FFE7A7B" w:rsidR="0042426C" w:rsidRDefault="0042426C">
      <w:pPr>
        <w:pStyle w:val="AmdtsEntries"/>
      </w:pPr>
      <w:r>
        <w:t>s 17D</w:t>
      </w:r>
      <w:r>
        <w:tab/>
        <w:t xml:space="preserve">(prev s 234) am </w:t>
      </w:r>
      <w:hyperlink r:id="rId76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E422C16" w14:textId="62861063" w:rsidR="0042426C" w:rsidRDefault="0042426C">
      <w:pPr>
        <w:pStyle w:val="AmdtsEntries"/>
      </w:pPr>
      <w:r>
        <w:tab/>
        <w:t xml:space="preserve">reloc by </w:t>
      </w:r>
      <w:hyperlink r:id="rId7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6BA20475" w14:textId="59D8BEDF" w:rsidR="0042426C" w:rsidRDefault="0042426C">
      <w:pPr>
        <w:pStyle w:val="AmdtsEntries"/>
      </w:pPr>
      <w:r>
        <w:tab/>
        <w:t xml:space="preserve">sub </w:t>
      </w:r>
      <w:hyperlink r:id="rId76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3.208</w:t>
      </w:r>
    </w:p>
    <w:p w14:paraId="4191ECBF" w14:textId="77777777" w:rsidR="0042426C" w:rsidRDefault="0042426C" w:rsidP="00C955E5">
      <w:pPr>
        <w:pStyle w:val="AmdtsEntryHd"/>
      </w:pPr>
      <w:r>
        <w:t>No action if proceeding confirmed on appeal</w:t>
      </w:r>
    </w:p>
    <w:p w14:paraId="16343920" w14:textId="2C112D27" w:rsidR="0042426C" w:rsidRDefault="0042426C" w:rsidP="000B5C33">
      <w:pPr>
        <w:pStyle w:val="AmdtsEntries"/>
        <w:keepNext/>
      </w:pPr>
      <w:r>
        <w:t>s 17E</w:t>
      </w:r>
      <w:r>
        <w:tab/>
        <w:t xml:space="preserve">(prev s 235) am </w:t>
      </w:r>
      <w:hyperlink r:id="rId76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C803D04" w14:textId="0DCBCD83" w:rsidR="0042426C" w:rsidRDefault="0042426C" w:rsidP="000B5C33">
      <w:pPr>
        <w:pStyle w:val="AmdtsEntries"/>
        <w:keepNext/>
      </w:pPr>
      <w:r>
        <w:tab/>
        <w:t xml:space="preserve">reloc by </w:t>
      </w:r>
      <w:hyperlink r:id="rId7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EB1ABBB" w14:textId="166464AA" w:rsidR="0042426C" w:rsidRDefault="0042426C">
      <w:pPr>
        <w:pStyle w:val="AmdtsEntries"/>
      </w:pPr>
      <w:r>
        <w:tab/>
        <w:t xml:space="preserve">am </w:t>
      </w:r>
      <w:hyperlink r:id="rId76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1.222, amdt 1.223; </w:t>
      </w:r>
      <w:hyperlink r:id="rId76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amdts 2.137-2.139</w:t>
      </w:r>
    </w:p>
    <w:p w14:paraId="4DE14F1B" w14:textId="731EA752" w:rsidR="002053E5" w:rsidRDefault="002053E5">
      <w:pPr>
        <w:pStyle w:val="AmdtsEntries"/>
      </w:pPr>
      <w:r>
        <w:tab/>
        <w:t xml:space="preserve">om </w:t>
      </w:r>
      <w:hyperlink r:id="rId770" w:tooltip="Courts Legislation Amendment Act 2023" w:history="1">
        <w:r>
          <w:rPr>
            <w:rStyle w:val="charCitHyperlinkAbbrev"/>
          </w:rPr>
          <w:t>A2023-37</w:t>
        </w:r>
      </w:hyperlink>
      <w:r>
        <w:t xml:space="preserve"> s 16</w:t>
      </w:r>
    </w:p>
    <w:p w14:paraId="5115E05A" w14:textId="77777777" w:rsidR="0042426C" w:rsidRDefault="0042426C" w:rsidP="00C955E5">
      <w:pPr>
        <w:pStyle w:val="AmdtsEntryHd"/>
      </w:pPr>
      <w:r>
        <w:t>Actions in cases prohibited</w:t>
      </w:r>
    </w:p>
    <w:p w14:paraId="4F4CB81B" w14:textId="5125DB09" w:rsidR="0042426C" w:rsidRDefault="0042426C">
      <w:pPr>
        <w:pStyle w:val="AmdtsEntries"/>
      </w:pPr>
      <w:r>
        <w:t>s 17F</w:t>
      </w:r>
      <w:r>
        <w:tab/>
        <w:t xml:space="preserve">(prev s 236) am </w:t>
      </w:r>
      <w:hyperlink r:id="rId77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D3FD4BA" w14:textId="1B7DE377" w:rsidR="0042426C" w:rsidRDefault="0042426C">
      <w:pPr>
        <w:pStyle w:val="AmdtsEntries"/>
      </w:pPr>
      <w:r>
        <w:tab/>
        <w:t xml:space="preserve">reloc by </w:t>
      </w:r>
      <w:hyperlink r:id="rId7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24D0B325" w14:textId="614ACF82" w:rsidR="0042426C" w:rsidRDefault="0042426C">
      <w:pPr>
        <w:pStyle w:val="AmdtsEntries"/>
      </w:pPr>
      <w:r>
        <w:tab/>
        <w:t xml:space="preserve">am </w:t>
      </w:r>
      <w:hyperlink r:id="rId77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3.209</w:t>
      </w:r>
    </w:p>
    <w:p w14:paraId="7FCBC3B7" w14:textId="573189D7" w:rsidR="002053E5" w:rsidRDefault="002053E5">
      <w:pPr>
        <w:pStyle w:val="AmdtsEntries"/>
      </w:pPr>
      <w:r>
        <w:tab/>
        <w:t xml:space="preserve">om </w:t>
      </w:r>
      <w:hyperlink r:id="rId774" w:tooltip="Courts Legislation Amendment Act 2023" w:history="1">
        <w:r>
          <w:rPr>
            <w:rStyle w:val="charCitHyperlinkAbbrev"/>
          </w:rPr>
          <w:t>A2023-37</w:t>
        </w:r>
      </w:hyperlink>
      <w:r>
        <w:t xml:space="preserve"> s 16</w:t>
      </w:r>
    </w:p>
    <w:p w14:paraId="75756888" w14:textId="77777777" w:rsidR="0042426C" w:rsidRDefault="0042426C" w:rsidP="00C955E5">
      <w:pPr>
        <w:pStyle w:val="AmdtsEntryHd"/>
      </w:pPr>
      <w:r>
        <w:t>Payment into court</w:t>
      </w:r>
    </w:p>
    <w:p w14:paraId="34381E4C" w14:textId="6828AD67" w:rsidR="0042426C" w:rsidRDefault="0042426C">
      <w:pPr>
        <w:pStyle w:val="AmdtsEntries"/>
        <w:keepNext/>
      </w:pPr>
      <w:r>
        <w:t>s 17G</w:t>
      </w:r>
      <w:r>
        <w:tab/>
        <w:t xml:space="preserve">(prev s 239) am </w:t>
      </w:r>
      <w:hyperlink r:id="rId77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7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7EF0ADF" w14:textId="0FBB6C04" w:rsidR="0042426C" w:rsidRDefault="0042426C">
      <w:pPr>
        <w:pStyle w:val="AmdtsEntries"/>
      </w:pPr>
      <w:r>
        <w:tab/>
        <w:t xml:space="preserve">reloc by </w:t>
      </w:r>
      <w:hyperlink r:id="rId7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5880EEDE" w14:textId="341730CF" w:rsidR="0042426C" w:rsidRDefault="0042426C">
      <w:pPr>
        <w:pStyle w:val="AmdtsEntries"/>
      </w:pPr>
      <w:r>
        <w:tab/>
        <w:t xml:space="preserve">sub </w:t>
      </w:r>
      <w:hyperlink r:id="rId77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3.210</w:t>
      </w:r>
    </w:p>
    <w:p w14:paraId="2EBACBD3" w14:textId="4EF42460" w:rsidR="002053E5" w:rsidRDefault="002053E5">
      <w:pPr>
        <w:pStyle w:val="AmdtsEntries"/>
      </w:pPr>
      <w:r>
        <w:tab/>
        <w:t xml:space="preserve">om </w:t>
      </w:r>
      <w:hyperlink r:id="rId779" w:tooltip="Courts Legislation Amendment Act 2023" w:history="1">
        <w:r>
          <w:rPr>
            <w:rStyle w:val="charCitHyperlinkAbbrev"/>
          </w:rPr>
          <w:t>A2023-37</w:t>
        </w:r>
      </w:hyperlink>
      <w:r>
        <w:t xml:space="preserve"> s 16</w:t>
      </w:r>
    </w:p>
    <w:p w14:paraId="65589D07" w14:textId="77777777" w:rsidR="0042426C" w:rsidRDefault="0042426C" w:rsidP="00C955E5">
      <w:pPr>
        <w:pStyle w:val="AmdtsEntryHd"/>
      </w:pPr>
      <w:r>
        <w:t xml:space="preserve">No action against magistrate for judicial acts in </w:t>
      </w:r>
      <w:smartTag w:uri="urn:schemas-microsoft-com:office:smarttags" w:element="address">
        <w:smartTag w:uri="urn:schemas-microsoft-com:office:smarttags" w:element="Street">
          <w:r>
            <w:t>Magistrates Court</w:t>
          </w:r>
        </w:smartTag>
      </w:smartTag>
    </w:p>
    <w:p w14:paraId="138D0258" w14:textId="1ADCA441" w:rsidR="0042426C" w:rsidRDefault="0042426C">
      <w:pPr>
        <w:pStyle w:val="AmdtsEntries"/>
      </w:pPr>
      <w:r>
        <w:t>s 17H</w:t>
      </w:r>
      <w:r>
        <w:tab/>
        <w:t xml:space="preserve">(prev s 240) am </w:t>
      </w:r>
      <w:hyperlink r:id="rId780" w:tooltip="Magistrates Court Ordinance 1985" w:history="1">
        <w:r w:rsidR="00E02F2C" w:rsidRPr="00E02F2C">
          <w:rPr>
            <w:rStyle w:val="charCitHyperlinkAbbrev"/>
          </w:rPr>
          <w:t>Ord1985</w:t>
        </w:r>
        <w:r w:rsidR="00E02F2C" w:rsidRPr="00E02F2C">
          <w:rPr>
            <w:rStyle w:val="charCitHyperlinkAbbrev"/>
          </w:rPr>
          <w:noBreakHyphen/>
          <w:t>67</w:t>
        </w:r>
      </w:hyperlink>
    </w:p>
    <w:p w14:paraId="239F938E" w14:textId="205C48DF" w:rsidR="0042426C" w:rsidRDefault="0042426C">
      <w:pPr>
        <w:pStyle w:val="AmdtsEntries"/>
      </w:pPr>
      <w:r>
        <w:tab/>
        <w:t xml:space="preserve">reloc by </w:t>
      </w:r>
      <w:hyperlink r:id="rId7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F6273C5" w14:textId="1A0FC01D" w:rsidR="002053E5" w:rsidRDefault="002053E5">
      <w:pPr>
        <w:pStyle w:val="AmdtsEntries"/>
      </w:pPr>
      <w:r>
        <w:tab/>
        <w:t xml:space="preserve">om </w:t>
      </w:r>
      <w:hyperlink r:id="rId782" w:tooltip="Courts Legislation Amendment Act 2023" w:history="1">
        <w:r>
          <w:rPr>
            <w:rStyle w:val="charCitHyperlinkAbbrev"/>
          </w:rPr>
          <w:t>A2023-37</w:t>
        </w:r>
      </w:hyperlink>
      <w:r>
        <w:t xml:space="preserve"> s 16</w:t>
      </w:r>
    </w:p>
    <w:p w14:paraId="3BEC8128" w14:textId="77777777" w:rsidR="0042426C" w:rsidRDefault="0042426C" w:rsidP="00C955E5">
      <w:pPr>
        <w:pStyle w:val="AmdtsEntryHd"/>
      </w:pPr>
      <w:r>
        <w:t>Magistrate sued for acts within magistrate’s jurisdiction only liable in case of malice and absence of reasonable and probable cause</w:t>
      </w:r>
    </w:p>
    <w:p w14:paraId="7B23BBD0" w14:textId="4F2A2081" w:rsidR="0042426C" w:rsidRDefault="0042426C">
      <w:pPr>
        <w:pStyle w:val="AmdtsEntries"/>
      </w:pPr>
      <w:r>
        <w:t>s 17I</w:t>
      </w:r>
      <w:r>
        <w:tab/>
        <w:t xml:space="preserve">(prev s 241) reloc by </w:t>
      </w:r>
      <w:hyperlink r:id="rId7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24E90410" w14:textId="5D123010" w:rsidR="0042426C" w:rsidRDefault="0042426C">
      <w:pPr>
        <w:pStyle w:val="AmdtsEntries"/>
      </w:pPr>
      <w:r>
        <w:tab/>
        <w:t xml:space="preserve">am </w:t>
      </w:r>
      <w:hyperlink r:id="rId78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3.211</w:t>
      </w:r>
    </w:p>
    <w:p w14:paraId="45A7E0FA" w14:textId="06568D99" w:rsidR="002053E5" w:rsidRDefault="002053E5">
      <w:pPr>
        <w:pStyle w:val="AmdtsEntries"/>
      </w:pPr>
      <w:r>
        <w:tab/>
        <w:t xml:space="preserve">om </w:t>
      </w:r>
      <w:hyperlink r:id="rId785" w:tooltip="Courts Legislation Amendment Act 2023" w:history="1">
        <w:r>
          <w:rPr>
            <w:rStyle w:val="charCitHyperlinkAbbrev"/>
          </w:rPr>
          <w:t>A2023-37</w:t>
        </w:r>
      </w:hyperlink>
      <w:r>
        <w:t xml:space="preserve"> s 16</w:t>
      </w:r>
    </w:p>
    <w:p w14:paraId="1A4DAA10" w14:textId="77777777" w:rsidR="0042426C" w:rsidRDefault="0042426C" w:rsidP="00C955E5">
      <w:pPr>
        <w:pStyle w:val="AmdtsEntryHd"/>
      </w:pPr>
      <w:r>
        <w:t>Verdict for defendant</w:t>
      </w:r>
    </w:p>
    <w:p w14:paraId="3081EFE5" w14:textId="21615318" w:rsidR="0042426C" w:rsidRDefault="0042426C" w:rsidP="004023FC">
      <w:pPr>
        <w:pStyle w:val="AmdtsEntries"/>
        <w:keepNext/>
      </w:pPr>
      <w:r>
        <w:t>s 17J</w:t>
      </w:r>
      <w:r>
        <w:tab/>
        <w:t xml:space="preserve">(prev s 242) am </w:t>
      </w:r>
      <w:hyperlink r:id="rId78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8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3DCF3FE" w14:textId="5A5A7B6B" w:rsidR="0042426C" w:rsidRDefault="0042426C" w:rsidP="004023FC">
      <w:pPr>
        <w:pStyle w:val="AmdtsEntries"/>
        <w:keepNext/>
      </w:pPr>
      <w:r>
        <w:tab/>
        <w:t xml:space="preserve">sub </w:t>
      </w:r>
      <w:hyperlink r:id="rId78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E891BE8" w14:textId="4247F690" w:rsidR="0042426C" w:rsidRDefault="0042426C">
      <w:pPr>
        <w:pStyle w:val="AmdtsEntries"/>
      </w:pPr>
      <w:r>
        <w:tab/>
        <w:t xml:space="preserve">reloc by </w:t>
      </w:r>
      <w:hyperlink r:id="rId7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4150330" w14:textId="4903BA75" w:rsidR="002053E5" w:rsidRDefault="002053E5">
      <w:pPr>
        <w:pStyle w:val="AmdtsEntries"/>
      </w:pPr>
      <w:r>
        <w:tab/>
        <w:t xml:space="preserve">om </w:t>
      </w:r>
      <w:hyperlink r:id="rId790" w:tooltip="Courts Legislation Amendment Act 2023" w:history="1">
        <w:r>
          <w:rPr>
            <w:rStyle w:val="charCitHyperlinkAbbrev"/>
          </w:rPr>
          <w:t>A2023-37</w:t>
        </w:r>
      </w:hyperlink>
      <w:r>
        <w:t xml:space="preserve"> s 16</w:t>
      </w:r>
    </w:p>
    <w:p w14:paraId="7D007BCE" w14:textId="77777777" w:rsidR="0042426C" w:rsidRDefault="0042426C" w:rsidP="00C955E5">
      <w:pPr>
        <w:pStyle w:val="AmdtsEntryHd"/>
      </w:pPr>
      <w:r>
        <w:lastRenderedPageBreak/>
        <w:t>Damages</w:t>
      </w:r>
    </w:p>
    <w:p w14:paraId="169A7697" w14:textId="55024234" w:rsidR="0042426C" w:rsidRDefault="0042426C">
      <w:pPr>
        <w:pStyle w:val="AmdtsEntries"/>
        <w:keepNext/>
      </w:pPr>
      <w:r>
        <w:t>s 17K</w:t>
      </w:r>
      <w:r>
        <w:tab/>
        <w:t xml:space="preserve">(prev s 243) am </w:t>
      </w:r>
      <w:hyperlink r:id="rId791" w:tooltip="Court of Petty Sessions Ordinance 1966" w:history="1">
        <w:r w:rsidR="00E02F2C" w:rsidRPr="00E02F2C">
          <w:rPr>
            <w:rStyle w:val="charCitHyperlinkAbbrev"/>
          </w:rPr>
          <w:t>Ord1966</w:t>
        </w:r>
        <w:r w:rsidR="00E02F2C" w:rsidRPr="00E02F2C">
          <w:rPr>
            <w:rStyle w:val="charCitHyperlinkAbbrev"/>
          </w:rPr>
          <w:noBreakHyphen/>
          <w:t>2</w:t>
        </w:r>
      </w:hyperlink>
    </w:p>
    <w:p w14:paraId="3EC42FEF" w14:textId="2CB098E1" w:rsidR="0042426C" w:rsidRDefault="0042426C" w:rsidP="002053E5">
      <w:pPr>
        <w:pStyle w:val="AmdtsEntries"/>
        <w:keepNext/>
      </w:pPr>
      <w:r>
        <w:tab/>
        <w:t xml:space="preserve">sub </w:t>
      </w:r>
      <w:hyperlink r:id="rId79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76FBCB1" w14:textId="407666D7" w:rsidR="0042426C" w:rsidRDefault="0042426C">
      <w:pPr>
        <w:pStyle w:val="AmdtsEntries"/>
      </w:pPr>
      <w:r>
        <w:tab/>
        <w:t xml:space="preserve">reloc by </w:t>
      </w:r>
      <w:hyperlink r:id="rId7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929E18D" w14:textId="48D6758E" w:rsidR="002053E5" w:rsidRDefault="002053E5">
      <w:pPr>
        <w:pStyle w:val="AmdtsEntries"/>
      </w:pPr>
      <w:r>
        <w:tab/>
        <w:t xml:space="preserve">om </w:t>
      </w:r>
      <w:hyperlink r:id="rId794" w:tooltip="Courts Legislation Amendment Act 2023" w:history="1">
        <w:r>
          <w:rPr>
            <w:rStyle w:val="charCitHyperlinkAbbrev"/>
          </w:rPr>
          <w:t>A2023-37</w:t>
        </w:r>
      </w:hyperlink>
      <w:r>
        <w:t xml:space="preserve"> s 16</w:t>
      </w:r>
    </w:p>
    <w:p w14:paraId="64A6961C" w14:textId="77777777" w:rsidR="0042426C" w:rsidRDefault="0042426C" w:rsidP="00C955E5">
      <w:pPr>
        <w:pStyle w:val="AmdtsEntryHd"/>
      </w:pPr>
      <w:r>
        <w:t>Criminal proceedings</w:t>
      </w:r>
    </w:p>
    <w:p w14:paraId="65D998C5" w14:textId="5776BDE8" w:rsidR="0042426C" w:rsidRDefault="0042426C">
      <w:pPr>
        <w:pStyle w:val="AmdtsEntries"/>
      </w:pPr>
      <w:r>
        <w:t>ch 3 hdg</w:t>
      </w:r>
      <w:r>
        <w:tab/>
        <w:t xml:space="preserve">ins </w:t>
      </w:r>
      <w:hyperlink r:id="rId7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7C6AD48" w14:textId="77777777" w:rsidR="0042426C" w:rsidRDefault="0042426C" w:rsidP="00C955E5">
      <w:pPr>
        <w:pStyle w:val="AmdtsEntryHd"/>
      </w:pPr>
      <w:r>
        <w:t>Magistrates Court</w:t>
      </w:r>
    </w:p>
    <w:p w14:paraId="4BF29CB1" w14:textId="66B4B500" w:rsidR="0042426C" w:rsidRDefault="0042426C">
      <w:pPr>
        <w:pStyle w:val="AmdtsEntries"/>
        <w:keepNext/>
      </w:pPr>
      <w:r>
        <w:t>pt 3 hdg</w:t>
      </w:r>
      <w:r>
        <w:tab/>
        <w:t xml:space="preserve">sub </w:t>
      </w:r>
      <w:hyperlink r:id="rId796" w:tooltip="Magistrates Court Ordinance 1985" w:history="1">
        <w:r w:rsidR="00E02F2C" w:rsidRPr="00E02F2C">
          <w:rPr>
            <w:rStyle w:val="charCitHyperlinkAbbrev"/>
          </w:rPr>
          <w:t>Ord1985</w:t>
        </w:r>
        <w:r w:rsidR="00E02F2C" w:rsidRPr="00E02F2C">
          <w:rPr>
            <w:rStyle w:val="charCitHyperlinkAbbrev"/>
          </w:rPr>
          <w:noBreakHyphen/>
          <w:t>67</w:t>
        </w:r>
      </w:hyperlink>
    </w:p>
    <w:p w14:paraId="3571FD9B" w14:textId="70FB36F2" w:rsidR="0042426C" w:rsidRDefault="0042426C">
      <w:pPr>
        <w:pStyle w:val="AmdtsEntries"/>
      </w:pPr>
      <w:r>
        <w:tab/>
        <w:t xml:space="preserve">om </w:t>
      </w:r>
      <w:hyperlink r:id="rId7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1.194</w:t>
      </w:r>
    </w:p>
    <w:p w14:paraId="711AEBD6" w14:textId="77777777" w:rsidR="0042426C" w:rsidRDefault="0042426C" w:rsidP="00C955E5">
      <w:pPr>
        <w:pStyle w:val="AmdtsEntryHd"/>
      </w:pPr>
      <w:r>
        <w:t>Preliminary</w:t>
      </w:r>
    </w:p>
    <w:p w14:paraId="30D66A5A" w14:textId="3DD1FC9F" w:rsidR="0042426C" w:rsidRDefault="0042426C">
      <w:pPr>
        <w:pStyle w:val="AmdtsEntries"/>
      </w:pPr>
      <w:r>
        <w:t>pt 3.1 hdg</w:t>
      </w:r>
      <w:r>
        <w:tab/>
        <w:t xml:space="preserve">ins </w:t>
      </w:r>
      <w:hyperlink r:id="rId7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2CBAD10B" w14:textId="77777777" w:rsidR="0042426C" w:rsidRDefault="0042426C" w:rsidP="00C955E5">
      <w:pPr>
        <w:pStyle w:val="AmdtsEntryHd"/>
      </w:pPr>
      <w:r>
        <w:t xml:space="preserve">Establishment of </w:t>
      </w:r>
      <w:smartTag w:uri="urn:schemas-microsoft-com:office:smarttags" w:element="address">
        <w:smartTag w:uri="urn:schemas-microsoft-com:office:smarttags" w:element="Street">
          <w:r>
            <w:t>Magistrates Court</w:t>
          </w:r>
        </w:smartTag>
      </w:smartTag>
    </w:p>
    <w:p w14:paraId="15F25E60" w14:textId="7B8BB795" w:rsidR="0042426C" w:rsidRDefault="0042426C">
      <w:pPr>
        <w:pStyle w:val="AmdtsEntries"/>
      </w:pPr>
      <w:r>
        <w:t>div 3.1 hdg</w:t>
      </w:r>
      <w:r>
        <w:tab/>
        <w:t xml:space="preserve">(prev pt 3 div 1 hdg) am </w:t>
      </w:r>
      <w:hyperlink r:id="rId799" w:tooltip="Magistrates Court Ordinance 1985" w:history="1">
        <w:r w:rsidR="00E02F2C" w:rsidRPr="00E02F2C">
          <w:rPr>
            <w:rStyle w:val="charCitHyperlinkAbbrev"/>
          </w:rPr>
          <w:t>Ord1985</w:t>
        </w:r>
        <w:r w:rsidR="00E02F2C" w:rsidRPr="00E02F2C">
          <w:rPr>
            <w:rStyle w:val="charCitHyperlinkAbbrev"/>
          </w:rPr>
          <w:noBreakHyphen/>
          <w:t>67</w:t>
        </w:r>
      </w:hyperlink>
    </w:p>
    <w:p w14:paraId="0E1B5861" w14:textId="77777777" w:rsidR="0042426C" w:rsidRDefault="0042426C">
      <w:pPr>
        <w:pStyle w:val="AmdtsEntries"/>
      </w:pPr>
      <w:r>
        <w:tab/>
        <w:t>renum R8 LA</w:t>
      </w:r>
    </w:p>
    <w:p w14:paraId="4A1A2A00" w14:textId="657F7E43" w:rsidR="0042426C" w:rsidRDefault="0042426C">
      <w:pPr>
        <w:pStyle w:val="AmdtsEntries"/>
      </w:pPr>
      <w:r>
        <w:tab/>
        <w:t xml:space="preserve">om </w:t>
      </w:r>
      <w:hyperlink r:id="rId8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1.194</w:t>
      </w:r>
    </w:p>
    <w:p w14:paraId="68CA14A5" w14:textId="77777777" w:rsidR="0042426C" w:rsidRDefault="0042426C" w:rsidP="00C955E5">
      <w:pPr>
        <w:pStyle w:val="AmdtsEntryHd"/>
      </w:pPr>
      <w:r>
        <w:t>Constitution of court</w:t>
      </w:r>
    </w:p>
    <w:p w14:paraId="2B86E532" w14:textId="77777777" w:rsidR="0042426C" w:rsidRDefault="0042426C">
      <w:pPr>
        <w:pStyle w:val="AmdtsEntries"/>
      </w:pPr>
      <w:r>
        <w:t>s 18</w:t>
      </w:r>
      <w:r>
        <w:tab/>
        <w:t>reloc as s 4</w:t>
      </w:r>
    </w:p>
    <w:p w14:paraId="71136E2D" w14:textId="77777777" w:rsidR="0042426C" w:rsidRDefault="0042426C" w:rsidP="00C955E5">
      <w:pPr>
        <w:pStyle w:val="AmdtsEntryHd"/>
      </w:pPr>
      <w:r>
        <w:t xml:space="preserve">Jurisdiction of </w:t>
      </w:r>
      <w:smartTag w:uri="urn:schemas-microsoft-com:office:smarttags" w:element="address">
        <w:smartTag w:uri="urn:schemas-microsoft-com:office:smarttags" w:element="Street">
          <w:r>
            <w:t>Magistrates Court</w:t>
          </w:r>
        </w:smartTag>
      </w:smartTag>
    </w:p>
    <w:p w14:paraId="1176AB56" w14:textId="2D873F6D" w:rsidR="0042426C" w:rsidRDefault="0042426C" w:rsidP="000B5C33">
      <w:pPr>
        <w:pStyle w:val="AmdtsEntries"/>
        <w:keepNext/>
      </w:pPr>
      <w:r>
        <w:t>div 3.2 hdg</w:t>
      </w:r>
      <w:r>
        <w:tab/>
        <w:t xml:space="preserve">(prev pt 3 div 2 hdg) am </w:t>
      </w:r>
      <w:hyperlink r:id="rId801" w:tooltip="Magistrates Court Ordinance 1985" w:history="1">
        <w:r w:rsidR="00E02F2C" w:rsidRPr="00E02F2C">
          <w:rPr>
            <w:rStyle w:val="charCitHyperlinkAbbrev"/>
          </w:rPr>
          <w:t>Ord1985</w:t>
        </w:r>
        <w:r w:rsidR="00E02F2C" w:rsidRPr="00E02F2C">
          <w:rPr>
            <w:rStyle w:val="charCitHyperlinkAbbrev"/>
          </w:rPr>
          <w:noBreakHyphen/>
          <w:t>67</w:t>
        </w:r>
      </w:hyperlink>
    </w:p>
    <w:p w14:paraId="1097C6CE" w14:textId="77777777" w:rsidR="0042426C" w:rsidRDefault="0042426C">
      <w:pPr>
        <w:pStyle w:val="AmdtsEntries"/>
      </w:pPr>
      <w:r>
        <w:tab/>
        <w:t>renum R8 LA</w:t>
      </w:r>
    </w:p>
    <w:p w14:paraId="29B28808" w14:textId="5F1DF5A2" w:rsidR="0042426C" w:rsidRDefault="0042426C">
      <w:pPr>
        <w:pStyle w:val="AmdtsEntries"/>
      </w:pPr>
      <w:r>
        <w:tab/>
        <w:t xml:space="preserve">om </w:t>
      </w:r>
      <w:hyperlink r:id="rId8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1.199</w:t>
      </w:r>
    </w:p>
    <w:p w14:paraId="4119616A" w14:textId="77777777" w:rsidR="0042426C" w:rsidRDefault="0042426C" w:rsidP="00C955E5">
      <w:pPr>
        <w:pStyle w:val="AmdtsEntryHd"/>
      </w:pPr>
      <w:r>
        <w:t>Definitions for ch 3</w:t>
      </w:r>
    </w:p>
    <w:p w14:paraId="05BAF66E" w14:textId="114EBA89" w:rsidR="0042426C" w:rsidRDefault="0042426C">
      <w:pPr>
        <w:pStyle w:val="AmdtsEntries"/>
        <w:keepNext/>
      </w:pPr>
      <w:r>
        <w:t>s 18A</w:t>
      </w:r>
      <w:r>
        <w:tab/>
        <w:t xml:space="preserve">ins </w:t>
      </w:r>
      <w:hyperlink r:id="rId8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708C820C" w14:textId="648AB356" w:rsidR="0042426C" w:rsidRDefault="0042426C">
      <w:pPr>
        <w:pStyle w:val="AmdtsEntries"/>
        <w:keepNext/>
      </w:pPr>
      <w:r>
        <w:tab/>
        <w:t xml:space="preserve">def </w:t>
      </w:r>
      <w:r>
        <w:rPr>
          <w:rStyle w:val="charBoldItals"/>
        </w:rPr>
        <w:t xml:space="preserve">administrator </w:t>
      </w:r>
      <w:r>
        <w:t xml:space="preserve">ins </w:t>
      </w:r>
      <w:hyperlink r:id="rId8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5965E704" w14:textId="2CDAE4E4" w:rsidR="0042426C" w:rsidRDefault="0042426C">
      <w:pPr>
        <w:pStyle w:val="AmdtsEntriesDefL2"/>
        <w:keepNext/>
      </w:pPr>
      <w:r>
        <w:tab/>
        <w:t xml:space="preserve">om </w:t>
      </w:r>
      <w:hyperlink r:id="rId80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355C6A95" w14:textId="647F843B" w:rsidR="0042426C" w:rsidRDefault="0042426C">
      <w:pPr>
        <w:pStyle w:val="AmdtsEntries"/>
        <w:keepNext/>
      </w:pPr>
      <w:r>
        <w:tab/>
        <w:t xml:space="preserve">def </w:t>
      </w:r>
      <w:r>
        <w:rPr>
          <w:rStyle w:val="charBoldItals"/>
        </w:rPr>
        <w:t xml:space="preserve">Crimes Act </w:t>
      </w:r>
      <w:r>
        <w:t xml:space="preserve">ins </w:t>
      </w:r>
      <w:hyperlink r:id="rId8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35719FB6" w14:textId="34F087A9" w:rsidR="0042426C" w:rsidRDefault="0042426C">
      <w:pPr>
        <w:pStyle w:val="AmdtsEntries"/>
        <w:keepNext/>
      </w:pPr>
      <w:r>
        <w:tab/>
        <w:t xml:space="preserve">def </w:t>
      </w:r>
      <w:r>
        <w:rPr>
          <w:rStyle w:val="charBoldItals"/>
        </w:rPr>
        <w:t xml:space="preserve">decision </w:t>
      </w:r>
      <w:r>
        <w:t xml:space="preserve">ins </w:t>
      </w:r>
      <w:hyperlink r:id="rId8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308CAD4" w14:textId="7E585C49" w:rsidR="0042426C" w:rsidRDefault="0042426C">
      <w:pPr>
        <w:pStyle w:val="AmdtsEntries"/>
      </w:pPr>
      <w:r>
        <w:tab/>
        <w:t xml:space="preserve">def </w:t>
      </w:r>
      <w:r>
        <w:rPr>
          <w:rStyle w:val="charBoldItals"/>
        </w:rPr>
        <w:t xml:space="preserve">defendant </w:t>
      </w:r>
      <w:r>
        <w:t xml:space="preserve">ins </w:t>
      </w:r>
      <w:hyperlink r:id="rId8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35A0C51" w14:textId="1567C421" w:rsidR="0042426C" w:rsidRDefault="0042426C">
      <w:pPr>
        <w:pStyle w:val="AmdtsEntries"/>
      </w:pPr>
      <w:r>
        <w:tab/>
        <w:t xml:space="preserve">def </w:t>
      </w:r>
      <w:r>
        <w:rPr>
          <w:rStyle w:val="charBoldItals"/>
        </w:rPr>
        <w:t xml:space="preserve">escort </w:t>
      </w:r>
      <w:r>
        <w:t xml:space="preserve">ins </w:t>
      </w:r>
      <w:hyperlink r:id="rId8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10976F72" w14:textId="3791009E" w:rsidR="0042426C" w:rsidRDefault="0042426C">
      <w:pPr>
        <w:pStyle w:val="AmdtsEntriesDefL2"/>
      </w:pPr>
      <w:r>
        <w:tab/>
        <w:t xml:space="preserve">om </w:t>
      </w:r>
      <w:hyperlink r:id="rId81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1C9B3119" w14:textId="0D588DB6" w:rsidR="0042426C" w:rsidRDefault="0042426C">
      <w:pPr>
        <w:pStyle w:val="AmdtsEntries"/>
      </w:pPr>
      <w:r>
        <w:tab/>
        <w:t xml:space="preserve">def </w:t>
      </w:r>
      <w:r>
        <w:rPr>
          <w:rStyle w:val="charBoldItals"/>
        </w:rPr>
        <w:t xml:space="preserve">superintendent </w:t>
      </w:r>
      <w:r>
        <w:t xml:space="preserve">ins </w:t>
      </w:r>
      <w:hyperlink r:id="rId8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08B746E8" w14:textId="76C2D16E" w:rsidR="0042426C" w:rsidRDefault="0042426C">
      <w:pPr>
        <w:pStyle w:val="AmdtsEntriesDefL2"/>
      </w:pPr>
      <w:r>
        <w:tab/>
        <w:t xml:space="preserve">om </w:t>
      </w:r>
      <w:hyperlink r:id="rId81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7A27D5F2" w14:textId="77777777" w:rsidR="0042426C" w:rsidRDefault="0042426C" w:rsidP="00C955E5">
      <w:pPr>
        <w:pStyle w:val="AmdtsEntryHd"/>
      </w:pPr>
      <w:r>
        <w:t>Criminal jurisdiction</w:t>
      </w:r>
    </w:p>
    <w:p w14:paraId="6547906F" w14:textId="548043F1" w:rsidR="0042426C" w:rsidRDefault="0042426C">
      <w:pPr>
        <w:pStyle w:val="AmdtsEntries"/>
      </w:pPr>
      <w:r>
        <w:t>pt 3.2 hdg</w:t>
      </w:r>
      <w:r>
        <w:tab/>
        <w:t xml:space="preserve">ins </w:t>
      </w:r>
      <w:hyperlink r:id="rId8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1.199</w:t>
      </w:r>
    </w:p>
    <w:p w14:paraId="057CE558" w14:textId="77777777" w:rsidR="0042426C" w:rsidRDefault="0042426C" w:rsidP="00C955E5">
      <w:pPr>
        <w:pStyle w:val="AmdtsEntryHd"/>
      </w:pPr>
      <w:r>
        <w:lastRenderedPageBreak/>
        <w:t>Jurisdiction of court</w:t>
      </w:r>
    </w:p>
    <w:p w14:paraId="23770D7A" w14:textId="2587E077" w:rsidR="0042426C" w:rsidRDefault="0042426C" w:rsidP="004023FC">
      <w:pPr>
        <w:pStyle w:val="AmdtsEntries"/>
        <w:keepNext/>
        <w:keepLines/>
      </w:pPr>
      <w:r>
        <w:t>s 19</w:t>
      </w:r>
      <w:r>
        <w:tab/>
        <w:t xml:space="preserve">am </w:t>
      </w:r>
      <w:hyperlink r:id="rId81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1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81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1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18"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81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1.2751; </w:t>
      </w:r>
      <w:hyperlink r:id="rId820" w:tooltip="Statute Law Amendment Act 2001 (No 2)" w:history="1">
        <w:r w:rsidR="00E02F2C" w:rsidRPr="00E02F2C">
          <w:rPr>
            <w:rStyle w:val="charCitHyperlinkAbbrev"/>
          </w:rPr>
          <w:t>A2001</w:t>
        </w:r>
        <w:r w:rsidR="00E02F2C" w:rsidRPr="00E02F2C">
          <w:rPr>
            <w:rStyle w:val="charCitHyperlinkAbbrev"/>
          </w:rPr>
          <w:noBreakHyphen/>
          <w:t>56</w:t>
        </w:r>
      </w:hyperlink>
      <w:r>
        <w:t xml:space="preserve"> amdt 3.447, amdt 3.448; </w:t>
      </w:r>
      <w:hyperlink r:id="rId8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1.200; </w:t>
      </w:r>
      <w:hyperlink r:id="rId82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3.212</w:t>
      </w:r>
    </w:p>
    <w:p w14:paraId="294CD71D" w14:textId="77777777" w:rsidR="0042426C" w:rsidRDefault="0042426C" w:rsidP="00C955E5">
      <w:pPr>
        <w:pStyle w:val="AmdtsEntryHd"/>
      </w:pPr>
      <w:r>
        <w:t>Civil jurisdiction of the court</w:t>
      </w:r>
    </w:p>
    <w:p w14:paraId="03E54C8E" w14:textId="613F3C0C" w:rsidR="0042426C" w:rsidRDefault="0042426C">
      <w:pPr>
        <w:pStyle w:val="AmdtsEntries"/>
        <w:keepNext/>
      </w:pPr>
      <w:r>
        <w:t>s 20</w:t>
      </w:r>
      <w:r>
        <w:tab/>
        <w:t xml:space="preserve">am </w:t>
      </w:r>
      <w:hyperlink r:id="rId823" w:tooltip="Money Lenders Ordinance 1936" w:history="1">
        <w:r w:rsidR="00E02F2C" w:rsidRPr="00E02F2C">
          <w:rPr>
            <w:rStyle w:val="charCitHyperlinkAbbrev"/>
          </w:rPr>
          <w:t>Ord1936</w:t>
        </w:r>
        <w:r w:rsidR="00E02F2C" w:rsidRPr="00E02F2C">
          <w:rPr>
            <w:rStyle w:val="charCitHyperlinkAbbrev"/>
          </w:rPr>
          <w:noBreakHyphen/>
          <w:t>13</w:t>
        </w:r>
      </w:hyperlink>
      <w:r>
        <w:t xml:space="preserve">; </w:t>
      </w:r>
      <w:hyperlink r:id="rId824"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825"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82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EB68EF9" w14:textId="6B8F4E17" w:rsidR="0042426C" w:rsidRDefault="0042426C">
      <w:pPr>
        <w:pStyle w:val="AmdtsEntries"/>
      </w:pPr>
      <w:r>
        <w:tab/>
        <w:t xml:space="preserve">om </w:t>
      </w:r>
      <w:hyperlink r:id="rId82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97A074" w14:textId="77777777" w:rsidR="0042426C" w:rsidRDefault="0042426C" w:rsidP="00C955E5">
      <w:pPr>
        <w:pStyle w:val="AmdtsEntryHd"/>
      </w:pPr>
      <w:r>
        <w:t>Civil jurisdiction of court in action for nuisance</w:t>
      </w:r>
    </w:p>
    <w:p w14:paraId="2FF34C3F" w14:textId="52D72B0F" w:rsidR="0042426C" w:rsidRDefault="0042426C">
      <w:pPr>
        <w:pStyle w:val="AmdtsEntries"/>
      </w:pPr>
      <w:r>
        <w:t>s 20A</w:t>
      </w:r>
      <w:r>
        <w:tab/>
        <w:t xml:space="preserve">ins </w:t>
      </w:r>
      <w:hyperlink r:id="rId828" w:tooltip="Court of Petty Sessions Ordinance 1961" w:history="1">
        <w:r w:rsidR="00E02F2C" w:rsidRPr="00E02F2C">
          <w:rPr>
            <w:rStyle w:val="charCitHyperlinkAbbrev"/>
          </w:rPr>
          <w:t>Ord1961</w:t>
        </w:r>
        <w:r w:rsidR="00E02F2C" w:rsidRPr="00E02F2C">
          <w:rPr>
            <w:rStyle w:val="charCitHyperlinkAbbrev"/>
          </w:rPr>
          <w:noBreakHyphen/>
          <w:t>2</w:t>
        </w:r>
      </w:hyperlink>
    </w:p>
    <w:p w14:paraId="23C0D904" w14:textId="27C602E2" w:rsidR="0042426C" w:rsidRDefault="0042426C">
      <w:pPr>
        <w:pStyle w:val="AmdtsEntries"/>
      </w:pPr>
      <w:r>
        <w:tab/>
        <w:t xml:space="preserve">am </w:t>
      </w:r>
      <w:hyperlink r:id="rId829"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85236E9" w14:textId="51D20165" w:rsidR="0042426C" w:rsidRDefault="0042426C">
      <w:pPr>
        <w:pStyle w:val="AmdtsEntries"/>
      </w:pPr>
      <w:r>
        <w:tab/>
        <w:t xml:space="preserve">om </w:t>
      </w:r>
      <w:hyperlink r:id="rId83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51154EC" w14:textId="77777777" w:rsidR="0042426C" w:rsidRDefault="0042426C" w:rsidP="00C955E5">
      <w:pPr>
        <w:pStyle w:val="AmdtsEntryHd"/>
      </w:pPr>
      <w:r>
        <w:t>Jurisdiction of court if defendant absent from ACT</w:t>
      </w:r>
    </w:p>
    <w:p w14:paraId="44F3B820" w14:textId="1F95995D" w:rsidR="0042426C" w:rsidRDefault="0042426C">
      <w:pPr>
        <w:pStyle w:val="AmdtsEntries"/>
      </w:pPr>
      <w:r>
        <w:t>s 21</w:t>
      </w:r>
      <w:r>
        <w:tab/>
        <w:t xml:space="preserve">am </w:t>
      </w:r>
      <w:hyperlink r:id="rId83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32"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83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3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4EB8E06" w14:textId="77777777" w:rsidR="0042426C" w:rsidRDefault="0042426C" w:rsidP="00C955E5">
      <w:pPr>
        <w:pStyle w:val="AmdtsEntryHd"/>
      </w:pPr>
      <w:r>
        <w:t>Ex parte order may be set aside</w:t>
      </w:r>
    </w:p>
    <w:p w14:paraId="6BB45352" w14:textId="4DCD6F19" w:rsidR="0042426C" w:rsidRDefault="0042426C" w:rsidP="00D97EAE">
      <w:pPr>
        <w:pStyle w:val="AmdtsEntries"/>
        <w:keepNext/>
      </w:pPr>
      <w:r>
        <w:t>s 23</w:t>
      </w:r>
      <w:r>
        <w:tab/>
        <w:t xml:space="preserve">am </w:t>
      </w:r>
      <w:hyperlink r:id="rId835"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7FED5424" w14:textId="787C949C" w:rsidR="0042426C" w:rsidRDefault="0042426C" w:rsidP="00D97EAE">
      <w:pPr>
        <w:pStyle w:val="AmdtsEntries"/>
        <w:keepNext/>
      </w:pPr>
      <w:r>
        <w:tab/>
        <w:t xml:space="preserve">sub </w:t>
      </w:r>
      <w:hyperlink r:id="rId83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4EC1E3E3" w14:textId="7FA1AD5B" w:rsidR="0042426C" w:rsidRDefault="0042426C">
      <w:pPr>
        <w:pStyle w:val="AmdtsEntries"/>
      </w:pPr>
      <w:r>
        <w:tab/>
        <w:t xml:space="preserve">am </w:t>
      </w:r>
      <w:hyperlink r:id="rId83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83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39"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84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841"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84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43"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w:t>
      </w:r>
      <w:hyperlink r:id="rId844"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8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1.201-1.209</w:t>
      </w:r>
    </w:p>
    <w:p w14:paraId="7F504A36" w14:textId="320662F7" w:rsidR="0042426C" w:rsidRDefault="0042426C">
      <w:pPr>
        <w:pStyle w:val="AmdtsEntries"/>
      </w:pPr>
      <w:r>
        <w:tab/>
        <w:t xml:space="preserve">reloc to </w:t>
      </w:r>
      <w:hyperlink r:id="rId846" w:tooltip="SL1932-4" w:history="1">
        <w:r w:rsidR="00695E82" w:rsidRPr="00E02F2C">
          <w:rPr>
            <w:rStyle w:val="charCitHyperlinkAbbrev"/>
          </w:rPr>
          <w:t>Magistrates Court Rules 1932</w:t>
        </w:r>
      </w:hyperlink>
      <w:r>
        <w:t xml:space="preserve">, pt 4 as rule 10 by </w:t>
      </w:r>
      <w:hyperlink r:id="rId8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1.210</w:t>
      </w:r>
    </w:p>
    <w:p w14:paraId="463BF626" w14:textId="77777777" w:rsidR="0042426C" w:rsidRDefault="0042426C" w:rsidP="00C955E5">
      <w:pPr>
        <w:pStyle w:val="AmdtsEntryHd"/>
      </w:pPr>
      <w:r>
        <w:t>Ex parte conviction may be set aside on application by informant</w:t>
      </w:r>
    </w:p>
    <w:p w14:paraId="055EE574" w14:textId="7E8D6C28" w:rsidR="0042426C" w:rsidRDefault="0042426C" w:rsidP="005D596A">
      <w:pPr>
        <w:pStyle w:val="AmdtsEntries"/>
        <w:keepNext/>
      </w:pPr>
      <w:r>
        <w:t>s 23AA</w:t>
      </w:r>
      <w:r>
        <w:tab/>
        <w:t xml:space="preserve">ins </w:t>
      </w:r>
      <w:hyperlink r:id="rId848" w:tooltip="Court of Petty Sessions (Amendment) Ordinance (No 2) 1982" w:history="1">
        <w:r w:rsidR="00E02F2C" w:rsidRPr="00E02F2C">
          <w:rPr>
            <w:rStyle w:val="charCitHyperlinkAbbrev"/>
          </w:rPr>
          <w:t>Ord1982</w:t>
        </w:r>
        <w:r w:rsidR="00E02F2C" w:rsidRPr="00E02F2C">
          <w:rPr>
            <w:rStyle w:val="charCitHyperlinkAbbrev"/>
          </w:rPr>
          <w:noBreakHyphen/>
          <w:t>3</w:t>
        </w:r>
      </w:hyperlink>
    </w:p>
    <w:p w14:paraId="249537DC" w14:textId="1ACE63F6" w:rsidR="0042426C" w:rsidRDefault="0042426C" w:rsidP="005D596A">
      <w:pPr>
        <w:pStyle w:val="AmdtsEntries"/>
        <w:keepNext/>
      </w:pPr>
      <w:r>
        <w:tab/>
        <w:t xml:space="preserve">am </w:t>
      </w:r>
      <w:hyperlink r:id="rId8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1.211-1.215</w:t>
      </w:r>
    </w:p>
    <w:p w14:paraId="0B8CA68D" w14:textId="197ADCB4" w:rsidR="0042426C" w:rsidRDefault="0042426C">
      <w:pPr>
        <w:pStyle w:val="AmdtsEntries"/>
      </w:pPr>
      <w:r>
        <w:tab/>
        <w:t xml:space="preserve">reloc to </w:t>
      </w:r>
      <w:hyperlink r:id="rId850" w:tooltip="SL1932-4" w:history="1">
        <w:r w:rsidR="00695E82" w:rsidRPr="00E02F2C">
          <w:rPr>
            <w:rStyle w:val="charCitHyperlinkAbbrev"/>
          </w:rPr>
          <w:t>Magistrates Court Rules 1932</w:t>
        </w:r>
      </w:hyperlink>
      <w:r>
        <w:t xml:space="preserve">, pt 4 as rule 11 by </w:t>
      </w:r>
      <w:hyperlink r:id="rId8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1.216</w:t>
      </w:r>
    </w:p>
    <w:p w14:paraId="2DDE2878" w14:textId="77777777" w:rsidR="0042426C" w:rsidRDefault="0042426C" w:rsidP="00C955E5">
      <w:pPr>
        <w:pStyle w:val="AmdtsEntryHd"/>
      </w:pPr>
      <w:r>
        <w:t>Requests under conventions regarding legal proceedings in civil and commercial matters</w:t>
      </w:r>
    </w:p>
    <w:p w14:paraId="3EC354BE" w14:textId="361F0D07" w:rsidR="0042426C" w:rsidRDefault="0042426C" w:rsidP="00B479E2">
      <w:pPr>
        <w:pStyle w:val="AmdtsEntries"/>
        <w:keepNext/>
      </w:pPr>
      <w:r>
        <w:t>s 23A</w:t>
      </w:r>
      <w:r>
        <w:tab/>
        <w:t xml:space="preserve">ins </w:t>
      </w:r>
      <w:hyperlink r:id="rId852" w:tooltip="Court of Petty Sessions Ordinance 1932" w:history="1">
        <w:r w:rsidR="00E02F2C" w:rsidRPr="00E02F2C">
          <w:rPr>
            <w:rStyle w:val="charCitHyperlinkAbbrev"/>
          </w:rPr>
          <w:t>Ord1932</w:t>
        </w:r>
        <w:r w:rsidR="00E02F2C" w:rsidRPr="00E02F2C">
          <w:rPr>
            <w:rStyle w:val="charCitHyperlinkAbbrev"/>
          </w:rPr>
          <w:noBreakHyphen/>
          <w:t>21</w:t>
        </w:r>
      </w:hyperlink>
    </w:p>
    <w:p w14:paraId="6696CBFF" w14:textId="1CC7C9F7" w:rsidR="0042426C" w:rsidRDefault="0042426C">
      <w:pPr>
        <w:pStyle w:val="AmdtsEntries"/>
      </w:pPr>
      <w:r>
        <w:tab/>
        <w:t xml:space="preserve">om </w:t>
      </w:r>
      <w:hyperlink r:id="rId8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1.217</w:t>
      </w:r>
    </w:p>
    <w:p w14:paraId="421CE0B6" w14:textId="77777777" w:rsidR="0042426C" w:rsidRDefault="0042426C" w:rsidP="00C955E5">
      <w:pPr>
        <w:pStyle w:val="AmdtsEntryHd"/>
      </w:pPr>
      <w:r>
        <w:t>Rectification of certain orders etc</w:t>
      </w:r>
    </w:p>
    <w:p w14:paraId="68E56F3F" w14:textId="70AC1F97" w:rsidR="0042426C" w:rsidRDefault="0042426C">
      <w:pPr>
        <w:pStyle w:val="AmdtsEntries"/>
      </w:pPr>
      <w:r>
        <w:t>s 23B</w:t>
      </w:r>
      <w:r>
        <w:tab/>
        <w:t xml:space="preserve">ins </w:t>
      </w:r>
      <w:hyperlink r:id="rId854"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44E9A884" w14:textId="675509FA" w:rsidR="0042426C" w:rsidRDefault="0042426C">
      <w:pPr>
        <w:pStyle w:val="AmdtsEntries"/>
      </w:pPr>
      <w:r>
        <w:tab/>
        <w:t xml:space="preserve">am </w:t>
      </w:r>
      <w:hyperlink r:id="rId85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85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1.218; </w:t>
      </w:r>
      <w:hyperlink r:id="rId85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3.213, amdt 3.214</w:t>
      </w:r>
    </w:p>
    <w:p w14:paraId="52F2A79E" w14:textId="1742C8B6" w:rsidR="0042426C" w:rsidRDefault="0042426C">
      <w:pPr>
        <w:pStyle w:val="AmdtsEntries"/>
      </w:pPr>
      <w:r>
        <w:tab/>
        <w:t xml:space="preserve">om </w:t>
      </w:r>
      <w:hyperlink r:id="rId85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1.225</w:t>
      </w:r>
    </w:p>
    <w:p w14:paraId="4215462B" w14:textId="77777777" w:rsidR="0042426C" w:rsidRDefault="0042426C" w:rsidP="00C955E5">
      <w:pPr>
        <w:pStyle w:val="AmdtsEntryHd"/>
      </w:pPr>
      <w:r>
        <w:t>Beginning criminal proceedings</w:t>
      </w:r>
    </w:p>
    <w:p w14:paraId="4531BD6E" w14:textId="342E4DEE" w:rsidR="0042426C" w:rsidRDefault="0042426C">
      <w:pPr>
        <w:pStyle w:val="AmdtsEntries"/>
      </w:pPr>
      <w:r>
        <w:t>pt 3.3 hdg</w:t>
      </w:r>
      <w:r>
        <w:tab/>
        <w:t xml:space="preserve">(prev pt 4 hdg) sub and renum </w:t>
      </w:r>
      <w:hyperlink r:id="rId8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1.219</w:t>
      </w:r>
    </w:p>
    <w:p w14:paraId="203D0EB0" w14:textId="77777777" w:rsidR="0042426C" w:rsidRDefault="0042426C" w:rsidP="00C955E5">
      <w:pPr>
        <w:pStyle w:val="AmdtsEntryHd"/>
      </w:pPr>
      <w:r>
        <w:t>Beginning criminal proceedings—general</w:t>
      </w:r>
    </w:p>
    <w:p w14:paraId="616934BA" w14:textId="77777777" w:rsidR="0042426C" w:rsidRDefault="0042426C">
      <w:pPr>
        <w:pStyle w:val="AmdtsEntries"/>
      </w:pPr>
      <w:r>
        <w:t>div 3.3.1 hdg</w:t>
      </w:r>
      <w:r>
        <w:tab/>
        <w:t xml:space="preserve">(prev pt 4 div 1 hdg) renum as div 4.1 hdg R8 LA </w:t>
      </w:r>
    </w:p>
    <w:p w14:paraId="1C18A5A7" w14:textId="4858D218" w:rsidR="0042426C" w:rsidRDefault="0042426C">
      <w:pPr>
        <w:pStyle w:val="AmdtsEntries"/>
      </w:pPr>
      <w:r>
        <w:tab/>
        <w:t xml:space="preserve">sub and renum </w:t>
      </w:r>
      <w:hyperlink r:id="rId8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1.220</w:t>
      </w:r>
    </w:p>
    <w:p w14:paraId="7897C896" w14:textId="77777777" w:rsidR="0042426C" w:rsidRDefault="0042426C" w:rsidP="00C955E5">
      <w:pPr>
        <w:pStyle w:val="AmdtsEntryHd"/>
      </w:pPr>
      <w:r>
        <w:lastRenderedPageBreak/>
        <w:t>Cases excepted from court’s jurisdiction</w:t>
      </w:r>
    </w:p>
    <w:p w14:paraId="71F72949" w14:textId="70C000C1" w:rsidR="0042426C" w:rsidRDefault="0042426C">
      <w:pPr>
        <w:pStyle w:val="AmdtsEntries"/>
      </w:pPr>
      <w:r>
        <w:t>s 24</w:t>
      </w:r>
      <w:r>
        <w:tab/>
        <w:t xml:space="preserve">om </w:t>
      </w:r>
      <w:hyperlink r:id="rId86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1F7CD08" w14:textId="77777777" w:rsidR="0042426C" w:rsidRDefault="0042426C" w:rsidP="00C955E5">
      <w:pPr>
        <w:pStyle w:val="AmdtsEntryHd"/>
      </w:pPr>
      <w:r>
        <w:t>Removal of civil cases to the Supreme Court</w:t>
      </w:r>
    </w:p>
    <w:p w14:paraId="0A817AF6" w14:textId="78E7F37F" w:rsidR="0042426C" w:rsidRDefault="0042426C">
      <w:pPr>
        <w:pStyle w:val="AmdtsEntries"/>
      </w:pPr>
      <w:r>
        <w:t>s 24A</w:t>
      </w:r>
      <w:r>
        <w:tab/>
        <w:t xml:space="preserve">ins </w:t>
      </w:r>
      <w:hyperlink r:id="rId86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456D4AF" w14:textId="3109E76D" w:rsidR="0042426C" w:rsidRDefault="0042426C">
      <w:pPr>
        <w:pStyle w:val="AmdtsEntries"/>
      </w:pPr>
      <w:r>
        <w:tab/>
        <w:t xml:space="preserve">om </w:t>
      </w:r>
      <w:hyperlink r:id="rId86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22A0296" w14:textId="77777777" w:rsidR="0042426C" w:rsidRDefault="0042426C" w:rsidP="00C955E5">
      <w:pPr>
        <w:pStyle w:val="AmdtsEntryHd"/>
      </w:pPr>
      <w:r>
        <w:t>Procedure after removal of cases</w:t>
      </w:r>
    </w:p>
    <w:p w14:paraId="10B1F323" w14:textId="6EF83AEA" w:rsidR="0042426C" w:rsidRDefault="0042426C">
      <w:pPr>
        <w:pStyle w:val="AmdtsEntries"/>
      </w:pPr>
      <w:r>
        <w:t>s 24B</w:t>
      </w:r>
      <w:r>
        <w:tab/>
        <w:t xml:space="preserve">ins </w:t>
      </w:r>
      <w:hyperlink r:id="rId86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5C93380" w14:textId="36B0AAA4" w:rsidR="0042426C" w:rsidRDefault="0042426C">
      <w:pPr>
        <w:pStyle w:val="AmdtsEntries"/>
      </w:pPr>
      <w:r>
        <w:tab/>
        <w:t xml:space="preserve">am </w:t>
      </w:r>
      <w:hyperlink r:id="rId86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866"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r>
        <w:t xml:space="preserve">; </w:t>
      </w:r>
      <w:hyperlink r:id="rId867" w:tooltip="Magistrates Court Ordinance 1985" w:history="1">
        <w:r w:rsidR="00E02F2C" w:rsidRPr="00E02F2C">
          <w:rPr>
            <w:rStyle w:val="charCitHyperlinkAbbrev"/>
          </w:rPr>
          <w:t>Ord1985</w:t>
        </w:r>
        <w:r w:rsidR="00E02F2C" w:rsidRPr="00E02F2C">
          <w:rPr>
            <w:rStyle w:val="charCitHyperlinkAbbrev"/>
          </w:rPr>
          <w:noBreakHyphen/>
          <w:t>67</w:t>
        </w:r>
      </w:hyperlink>
    </w:p>
    <w:p w14:paraId="62C9684D" w14:textId="3757CD5C" w:rsidR="0042426C" w:rsidRDefault="0042426C">
      <w:pPr>
        <w:pStyle w:val="AmdtsEntries"/>
      </w:pPr>
      <w:r>
        <w:tab/>
        <w:t xml:space="preserve">om </w:t>
      </w:r>
      <w:hyperlink r:id="rId86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3B331A7" w14:textId="77777777" w:rsidR="0042426C" w:rsidRDefault="0042426C" w:rsidP="00C955E5">
      <w:pPr>
        <w:pStyle w:val="AmdtsEntryHd"/>
      </w:pPr>
      <w:r>
        <w:t>Informations</w:t>
      </w:r>
    </w:p>
    <w:p w14:paraId="6C84D225" w14:textId="1DE0AED0" w:rsidR="0042426C" w:rsidRDefault="0042426C">
      <w:pPr>
        <w:pStyle w:val="AmdtsEntries"/>
        <w:keepNext/>
      </w:pPr>
      <w:r>
        <w:t>s 25</w:t>
      </w:r>
      <w:r>
        <w:tab/>
        <w:t xml:space="preserve">sub </w:t>
      </w:r>
      <w:hyperlink r:id="rId86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E7EC6A9" w14:textId="66C0EB19" w:rsidR="0042426C" w:rsidRDefault="0042426C">
      <w:pPr>
        <w:pStyle w:val="AmdtsEntries"/>
        <w:keepNext/>
      </w:pPr>
      <w:r>
        <w:tab/>
        <w:t xml:space="preserve">am </w:t>
      </w:r>
      <w:hyperlink r:id="rId87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7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098068E" w14:textId="59D286F8" w:rsidR="0042426C" w:rsidRDefault="0042426C">
      <w:pPr>
        <w:pStyle w:val="AmdtsEntries"/>
      </w:pPr>
      <w:r>
        <w:tab/>
        <w:t xml:space="preserve">sub </w:t>
      </w:r>
      <w:hyperlink r:id="rId87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3.215</w:t>
      </w:r>
    </w:p>
    <w:p w14:paraId="0340422B" w14:textId="77777777" w:rsidR="0042426C" w:rsidRDefault="0042426C" w:rsidP="00C955E5">
      <w:pPr>
        <w:pStyle w:val="AmdtsEntryHd"/>
      </w:pPr>
      <w:r>
        <w:t>Informations</w:t>
      </w:r>
    </w:p>
    <w:p w14:paraId="53371129" w14:textId="77777777" w:rsidR="0042426C" w:rsidRDefault="0042426C" w:rsidP="00D97EAE">
      <w:pPr>
        <w:pStyle w:val="AmdtsEntries"/>
        <w:keepNext/>
      </w:pPr>
      <w:r>
        <w:t>div 3.3.2 hdg</w:t>
      </w:r>
      <w:r>
        <w:tab/>
        <w:t xml:space="preserve">(prev pt 4 div 2 hdg) renum as div 4.2 hdg R8 LA </w:t>
      </w:r>
    </w:p>
    <w:p w14:paraId="029A2BD1" w14:textId="59374AC4" w:rsidR="0042426C" w:rsidRDefault="0042426C">
      <w:pPr>
        <w:pStyle w:val="AmdtsEntries"/>
      </w:pPr>
      <w:r>
        <w:tab/>
        <w:t xml:space="preserve">renum </w:t>
      </w:r>
      <w:hyperlink r:id="rId8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6F8F93D7" w14:textId="77777777" w:rsidR="0042426C" w:rsidRDefault="0042426C" w:rsidP="00C955E5">
      <w:pPr>
        <w:pStyle w:val="AmdtsEntryHd"/>
      </w:pPr>
      <w:r>
        <w:t>Laying of informations</w:t>
      </w:r>
    </w:p>
    <w:p w14:paraId="722791AC" w14:textId="4D67E2FC" w:rsidR="0042426C" w:rsidRDefault="0042426C">
      <w:pPr>
        <w:pStyle w:val="AmdtsEntries"/>
      </w:pPr>
      <w:r>
        <w:t>s 26</w:t>
      </w:r>
      <w:r>
        <w:tab/>
        <w:t xml:space="preserve">am </w:t>
      </w:r>
      <w:hyperlink r:id="rId874"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875"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76" w:tooltip="Magistrates Court (Amendment) Act 1994" w:history="1">
        <w:r w:rsidR="00E02F2C" w:rsidRPr="00E02F2C">
          <w:rPr>
            <w:rStyle w:val="charCitHyperlinkAbbrev"/>
          </w:rPr>
          <w:t>A1994</w:t>
        </w:r>
        <w:r w:rsidR="00E02F2C" w:rsidRPr="00E02F2C">
          <w:rPr>
            <w:rStyle w:val="charCitHyperlinkAbbrev"/>
          </w:rPr>
          <w:noBreakHyphen/>
          <w:t>4</w:t>
        </w:r>
      </w:hyperlink>
    </w:p>
    <w:p w14:paraId="730C59E9" w14:textId="77777777" w:rsidR="0042426C" w:rsidRDefault="0042426C" w:rsidP="00C955E5">
      <w:pPr>
        <w:pStyle w:val="AmdtsEntryHd"/>
      </w:pPr>
      <w:r>
        <w:t>Description of people and property and of offences</w:t>
      </w:r>
    </w:p>
    <w:p w14:paraId="3BE2252C" w14:textId="17E64F3E" w:rsidR="0042426C" w:rsidRDefault="0042426C">
      <w:pPr>
        <w:pStyle w:val="AmdtsEntries"/>
      </w:pPr>
      <w:r>
        <w:t>s 27</w:t>
      </w:r>
      <w:r>
        <w:tab/>
        <w:t xml:space="preserve">am </w:t>
      </w:r>
      <w:hyperlink r:id="rId87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6DB8E79E" w14:textId="77777777" w:rsidR="0042426C" w:rsidRDefault="0042426C" w:rsidP="00C955E5">
      <w:pPr>
        <w:pStyle w:val="AmdtsEntryHd"/>
      </w:pPr>
      <w:r>
        <w:t>Authority to appear etc in place of informant</w:t>
      </w:r>
    </w:p>
    <w:p w14:paraId="699A820C" w14:textId="722D26F2" w:rsidR="0042426C" w:rsidRDefault="0042426C">
      <w:pPr>
        <w:pStyle w:val="AmdtsEntries"/>
      </w:pPr>
      <w:r>
        <w:t>s 27A</w:t>
      </w:r>
      <w:r>
        <w:tab/>
        <w:t xml:space="preserve">ins </w:t>
      </w:r>
      <w:hyperlink r:id="rId878"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77BE4B1" w14:textId="1FCC6371" w:rsidR="0042426C" w:rsidRDefault="0042426C">
      <w:pPr>
        <w:pStyle w:val="AmdtsEntries"/>
      </w:pPr>
      <w:r>
        <w:tab/>
        <w:t xml:space="preserve">om </w:t>
      </w:r>
      <w:hyperlink r:id="rId879"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p>
    <w:p w14:paraId="17014E71" w14:textId="77777777" w:rsidR="0042426C" w:rsidRDefault="0042426C" w:rsidP="00C955E5">
      <w:pPr>
        <w:pStyle w:val="AmdtsEntryHd"/>
      </w:pPr>
      <w:r>
        <w:t>Form of information</w:t>
      </w:r>
    </w:p>
    <w:p w14:paraId="282B0D5C" w14:textId="173C224B" w:rsidR="0042426C" w:rsidRDefault="0042426C">
      <w:pPr>
        <w:pStyle w:val="AmdtsEntries"/>
      </w:pPr>
      <w:r>
        <w:t>s 30</w:t>
      </w:r>
      <w:r>
        <w:tab/>
        <w:t xml:space="preserve">sub </w:t>
      </w:r>
      <w:hyperlink r:id="rId8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3.216</w:t>
      </w:r>
    </w:p>
    <w:p w14:paraId="16AC40C4" w14:textId="77777777" w:rsidR="0042426C" w:rsidRDefault="0042426C" w:rsidP="00C955E5">
      <w:pPr>
        <w:pStyle w:val="AmdtsEntryHd"/>
      </w:pPr>
      <w:r>
        <w:t>Limitation of proceedings</w:t>
      </w:r>
    </w:p>
    <w:p w14:paraId="693D5779" w14:textId="19923704" w:rsidR="0042426C" w:rsidRDefault="0042426C">
      <w:pPr>
        <w:pStyle w:val="AmdtsEntries"/>
      </w:pPr>
      <w:r>
        <w:t>s 31</w:t>
      </w:r>
      <w:r>
        <w:tab/>
        <w:t xml:space="preserve">am </w:t>
      </w:r>
      <w:hyperlink r:id="rId881"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882"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8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884" w:tooltip="Magistrates Court Amendment Act (No 2) 1999" w:history="1">
        <w:r w:rsidR="00E02F2C" w:rsidRPr="00E02F2C">
          <w:rPr>
            <w:rStyle w:val="charCitHyperlinkAbbrev"/>
          </w:rPr>
          <w:t>A1999</w:t>
        </w:r>
        <w:r w:rsidR="00E02F2C" w:rsidRPr="00E02F2C">
          <w:rPr>
            <w:rStyle w:val="charCitHyperlinkAbbrev"/>
          </w:rPr>
          <w:noBreakHyphen/>
          <w:t>59</w:t>
        </w:r>
      </w:hyperlink>
      <w:r>
        <w:t xml:space="preserve"> s 3</w:t>
      </w:r>
    </w:p>
    <w:p w14:paraId="7151A69A" w14:textId="7722ADBA" w:rsidR="0042426C" w:rsidRDefault="0042426C">
      <w:pPr>
        <w:pStyle w:val="AmdtsEntries"/>
      </w:pPr>
      <w:r>
        <w:tab/>
        <w:t xml:space="preserve">om </w:t>
      </w:r>
      <w:hyperlink r:id="rId885" w:tooltip="Crimes Legislation Amendment Act 2001" w:history="1">
        <w:r w:rsidR="00E02F2C" w:rsidRPr="00E02F2C">
          <w:rPr>
            <w:rStyle w:val="charCitHyperlinkAbbrev"/>
          </w:rPr>
          <w:t>A2001</w:t>
        </w:r>
        <w:r w:rsidR="00E02F2C" w:rsidRPr="00E02F2C">
          <w:rPr>
            <w:rStyle w:val="charCitHyperlinkAbbrev"/>
          </w:rPr>
          <w:noBreakHyphen/>
          <w:t>63</w:t>
        </w:r>
      </w:hyperlink>
      <w:r>
        <w:t xml:space="preserve"> s 58</w:t>
      </w:r>
    </w:p>
    <w:p w14:paraId="6471667E" w14:textId="77777777" w:rsidR="0042426C" w:rsidRDefault="0042426C" w:rsidP="00C955E5">
      <w:pPr>
        <w:pStyle w:val="AmdtsEntryHd"/>
      </w:pPr>
      <w:r>
        <w:t>Commencement of action by entry of complaint</w:t>
      </w:r>
    </w:p>
    <w:p w14:paraId="6D75D60C" w14:textId="3DFF990F" w:rsidR="0042426C" w:rsidRDefault="0042426C">
      <w:pPr>
        <w:pStyle w:val="AmdtsEntries"/>
        <w:keepNext/>
      </w:pPr>
      <w:r>
        <w:t>s 32</w:t>
      </w:r>
      <w:r>
        <w:tab/>
        <w:t xml:space="preserve">am </w:t>
      </w:r>
      <w:hyperlink r:id="rId886" w:tooltip="Court of Petty Sessions Ordinance 1961" w:history="1">
        <w:r w:rsidR="00E02F2C" w:rsidRPr="00E02F2C">
          <w:rPr>
            <w:rStyle w:val="charCitHyperlinkAbbrev"/>
          </w:rPr>
          <w:t>Ord1961</w:t>
        </w:r>
        <w:r w:rsidR="00E02F2C" w:rsidRPr="00E02F2C">
          <w:rPr>
            <w:rStyle w:val="charCitHyperlinkAbbrev"/>
          </w:rPr>
          <w:noBreakHyphen/>
          <w:t>2</w:t>
        </w:r>
      </w:hyperlink>
    </w:p>
    <w:p w14:paraId="5CA1883D" w14:textId="3413D3E5" w:rsidR="0042426C" w:rsidRDefault="0042426C">
      <w:pPr>
        <w:pStyle w:val="AmdtsEntries"/>
      </w:pPr>
      <w:r>
        <w:tab/>
        <w:t xml:space="preserve">om </w:t>
      </w:r>
      <w:hyperlink r:id="rId88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BF46BFE" w14:textId="77777777" w:rsidR="0042426C" w:rsidRDefault="0042426C" w:rsidP="00C955E5">
      <w:pPr>
        <w:pStyle w:val="AmdtsEntryHd"/>
      </w:pPr>
      <w:r>
        <w:t>Complaint may be for 1 or more matters</w:t>
      </w:r>
    </w:p>
    <w:p w14:paraId="2ADFD554" w14:textId="224A9542" w:rsidR="0042426C" w:rsidRDefault="0042426C">
      <w:pPr>
        <w:pStyle w:val="AmdtsEntries"/>
      </w:pPr>
      <w:r>
        <w:t>s 33</w:t>
      </w:r>
      <w:r>
        <w:tab/>
        <w:t xml:space="preserve">am </w:t>
      </w:r>
      <w:hyperlink r:id="rId88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889"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89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807BA20" w14:textId="799CAEA3" w:rsidR="0042426C" w:rsidRDefault="0042426C">
      <w:pPr>
        <w:pStyle w:val="AmdtsEntries"/>
      </w:pPr>
      <w:r>
        <w:tab/>
        <w:t xml:space="preserve">om </w:t>
      </w:r>
      <w:hyperlink r:id="rId89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B7C49D3" w14:textId="77777777" w:rsidR="0042426C" w:rsidRDefault="0042426C" w:rsidP="00C955E5">
      <w:pPr>
        <w:pStyle w:val="AmdtsEntryHd"/>
      </w:pPr>
      <w:r>
        <w:t>Demands not to be divided into 2 suits or complaints</w:t>
      </w:r>
    </w:p>
    <w:p w14:paraId="3A28E238" w14:textId="0163A5EE" w:rsidR="0042426C" w:rsidRDefault="0042426C">
      <w:pPr>
        <w:pStyle w:val="AmdtsEntries"/>
      </w:pPr>
      <w:r>
        <w:t>s 34</w:t>
      </w:r>
      <w:r>
        <w:tab/>
        <w:t xml:space="preserve">om </w:t>
      </w:r>
      <w:hyperlink r:id="rId89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D7B4B85" w14:textId="77777777" w:rsidR="0042426C" w:rsidRDefault="0042426C" w:rsidP="00C955E5">
      <w:pPr>
        <w:pStyle w:val="AmdtsEntryHd"/>
      </w:pPr>
      <w:r>
        <w:t>Infant may sue</w:t>
      </w:r>
    </w:p>
    <w:p w14:paraId="0E0D0A9B" w14:textId="6A2E5AEC" w:rsidR="0042426C" w:rsidRDefault="0042426C">
      <w:pPr>
        <w:pStyle w:val="AmdtsEntries"/>
      </w:pPr>
      <w:r>
        <w:t>s 35</w:t>
      </w:r>
      <w:r>
        <w:tab/>
        <w:t xml:space="preserve">am </w:t>
      </w:r>
      <w:hyperlink r:id="rId893" w:tooltip="Ordinances Revision (Age of Majority) Ordinance 1974" w:history="1">
        <w:r w:rsidR="00E02F2C" w:rsidRPr="00E02F2C">
          <w:rPr>
            <w:rStyle w:val="charCitHyperlinkAbbrev"/>
          </w:rPr>
          <w:t>Ord1974</w:t>
        </w:r>
        <w:r w:rsidR="00E02F2C" w:rsidRPr="00E02F2C">
          <w:rPr>
            <w:rStyle w:val="charCitHyperlinkAbbrev"/>
          </w:rPr>
          <w:noBreakHyphen/>
          <w:t>47</w:t>
        </w:r>
      </w:hyperlink>
    </w:p>
    <w:p w14:paraId="255C9542" w14:textId="64171680" w:rsidR="0042426C" w:rsidRDefault="0042426C">
      <w:pPr>
        <w:pStyle w:val="AmdtsEntries"/>
      </w:pPr>
      <w:r>
        <w:tab/>
        <w:t xml:space="preserve">om </w:t>
      </w:r>
      <w:hyperlink r:id="rId89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BD6BA40" w14:textId="77777777" w:rsidR="0042426C" w:rsidRDefault="0042426C" w:rsidP="00C955E5">
      <w:pPr>
        <w:pStyle w:val="AmdtsEntryHd"/>
      </w:pPr>
      <w:r>
        <w:lastRenderedPageBreak/>
        <w:t>Copy of information or complaint</w:t>
      </w:r>
    </w:p>
    <w:p w14:paraId="27B408B6" w14:textId="42F78185" w:rsidR="0042426C" w:rsidRDefault="0042426C">
      <w:pPr>
        <w:pStyle w:val="AmdtsEntries"/>
      </w:pPr>
      <w:r>
        <w:t>s 36</w:t>
      </w:r>
      <w:r>
        <w:tab/>
        <w:t xml:space="preserve">om </w:t>
      </w:r>
      <w:hyperlink r:id="rId89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0BEF17A" w14:textId="77777777" w:rsidR="0042426C" w:rsidRDefault="0042426C" w:rsidP="00C955E5">
      <w:pPr>
        <w:pStyle w:val="AmdtsEntryHd"/>
      </w:pPr>
      <w:r>
        <w:t>Summonses</w:t>
      </w:r>
    </w:p>
    <w:p w14:paraId="7842BA78" w14:textId="77777777" w:rsidR="0042426C" w:rsidRDefault="0042426C">
      <w:pPr>
        <w:pStyle w:val="AmdtsEntries"/>
      </w:pPr>
      <w:r>
        <w:t>div 3.3.3 hdg</w:t>
      </w:r>
      <w:r>
        <w:tab/>
        <w:t>(prev pt 4 div 4 hdg) renum as div 4.4 hdg R8 LA</w:t>
      </w:r>
    </w:p>
    <w:p w14:paraId="32F8960A" w14:textId="5E9C1F77" w:rsidR="0042426C" w:rsidRDefault="0042426C">
      <w:pPr>
        <w:pStyle w:val="AmdtsEntries"/>
      </w:pPr>
      <w:r>
        <w:tab/>
        <w:t xml:space="preserve">renum </w:t>
      </w:r>
      <w:hyperlink r:id="rId8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05A0CEA2" w14:textId="77777777" w:rsidR="0042426C" w:rsidRDefault="0042426C" w:rsidP="00C955E5">
      <w:pPr>
        <w:pStyle w:val="AmdtsEntryHd"/>
      </w:pPr>
      <w:r>
        <w:t>When magistrate may issue summons</w:t>
      </w:r>
    </w:p>
    <w:p w14:paraId="0523DDE5" w14:textId="116D1A00" w:rsidR="0042426C" w:rsidRDefault="0042426C">
      <w:pPr>
        <w:pStyle w:val="AmdtsEntries"/>
      </w:pPr>
      <w:r>
        <w:t>s 37</w:t>
      </w:r>
      <w:r>
        <w:tab/>
        <w:t xml:space="preserve">am </w:t>
      </w:r>
      <w:hyperlink r:id="rId89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98" w:tooltip="Magistrates Court (Amendment) Ordinance 1989" w:history="1">
        <w:r w:rsidR="00E02F2C" w:rsidRPr="00E02F2C">
          <w:rPr>
            <w:rStyle w:val="charCitHyperlinkAbbrev"/>
          </w:rPr>
          <w:t>Ord1989</w:t>
        </w:r>
        <w:r w:rsidR="00E02F2C" w:rsidRPr="00E02F2C">
          <w:rPr>
            <w:rStyle w:val="charCitHyperlinkAbbrev"/>
          </w:rPr>
          <w:noBreakHyphen/>
          <w:t>55</w:t>
        </w:r>
      </w:hyperlink>
      <w:r>
        <w:t>;</w:t>
      </w:r>
      <w:hyperlink r:id="rId89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900"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90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90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C0440C7" w14:textId="77777777" w:rsidR="0042426C" w:rsidRDefault="0042426C" w:rsidP="00C955E5">
      <w:pPr>
        <w:pStyle w:val="AmdtsEntryHd"/>
      </w:pPr>
      <w:r>
        <w:t>Form of summons</w:t>
      </w:r>
    </w:p>
    <w:p w14:paraId="5A360109" w14:textId="366B2561" w:rsidR="0042426C" w:rsidRDefault="0042426C">
      <w:pPr>
        <w:pStyle w:val="AmdtsEntries"/>
      </w:pPr>
      <w:r>
        <w:t>s 38</w:t>
      </w:r>
      <w:r>
        <w:tab/>
        <w:t xml:space="preserve">am </w:t>
      </w:r>
      <w:hyperlink r:id="rId90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0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90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0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4D2A1F1" w14:textId="77777777" w:rsidR="0042426C" w:rsidRDefault="0042426C" w:rsidP="00C955E5">
      <w:pPr>
        <w:pStyle w:val="AmdtsEntryHd"/>
      </w:pPr>
      <w:r>
        <w:t>Ex parte proceedings</w:t>
      </w:r>
    </w:p>
    <w:p w14:paraId="7F9B7510" w14:textId="71CFEFD6" w:rsidR="0042426C" w:rsidRDefault="0042426C">
      <w:pPr>
        <w:pStyle w:val="AmdtsEntries"/>
      </w:pPr>
      <w:r>
        <w:t>s 39</w:t>
      </w:r>
      <w:r>
        <w:tab/>
        <w:t xml:space="preserve">om </w:t>
      </w:r>
      <w:hyperlink r:id="rId90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9E6D0D7" w14:textId="77777777" w:rsidR="0042426C" w:rsidRDefault="0042426C" w:rsidP="00C955E5">
      <w:pPr>
        <w:pStyle w:val="AmdtsEntryHd"/>
      </w:pPr>
      <w:r>
        <w:t>Signature and contents of summons</w:t>
      </w:r>
    </w:p>
    <w:p w14:paraId="76E67C7A" w14:textId="57F4D5E4" w:rsidR="0042426C" w:rsidRDefault="0042426C">
      <w:pPr>
        <w:pStyle w:val="AmdtsEntries"/>
      </w:pPr>
      <w:r>
        <w:t>s 40</w:t>
      </w:r>
      <w:r>
        <w:tab/>
        <w:t xml:space="preserve">am </w:t>
      </w:r>
      <w:hyperlink r:id="rId90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03425341" w14:textId="30C808DF" w:rsidR="0042426C" w:rsidRDefault="0042426C">
      <w:pPr>
        <w:pStyle w:val="AmdtsEntries"/>
      </w:pPr>
      <w:r>
        <w:tab/>
        <w:t xml:space="preserve">om </w:t>
      </w:r>
      <w:hyperlink r:id="rId90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2808CB4" w14:textId="77777777" w:rsidR="0042426C" w:rsidRDefault="0042426C" w:rsidP="00C955E5">
      <w:pPr>
        <w:pStyle w:val="AmdtsEntryHd"/>
      </w:pPr>
      <w:r>
        <w:t>Service of summons</w:t>
      </w:r>
    </w:p>
    <w:p w14:paraId="38A28FB0" w14:textId="4C411669" w:rsidR="0042426C" w:rsidRDefault="0042426C">
      <w:pPr>
        <w:pStyle w:val="AmdtsEntries"/>
      </w:pPr>
      <w:r>
        <w:t>s 41</w:t>
      </w:r>
      <w:r>
        <w:tab/>
        <w:t xml:space="preserve">sub </w:t>
      </w:r>
      <w:hyperlink r:id="rId91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F6F298E" w14:textId="111584F4" w:rsidR="0042426C" w:rsidRDefault="0042426C">
      <w:pPr>
        <w:pStyle w:val="AmdtsEntries"/>
      </w:pPr>
      <w:r>
        <w:tab/>
        <w:t xml:space="preserve">am </w:t>
      </w:r>
      <w:hyperlink r:id="rId911"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91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1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ss renum R10 LA; </w:t>
      </w:r>
      <w:hyperlink r:id="rId91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3.217</w:t>
      </w:r>
    </w:p>
    <w:p w14:paraId="769A0586" w14:textId="77777777" w:rsidR="004E70A5" w:rsidRPr="000B035A" w:rsidRDefault="004E70A5" w:rsidP="00C955E5">
      <w:pPr>
        <w:pStyle w:val="AmdtsEntryHd"/>
      </w:pPr>
      <w:r w:rsidRPr="000B035A">
        <w:t>Court attendance notices</w:t>
      </w:r>
    </w:p>
    <w:p w14:paraId="0DD2D6D3" w14:textId="170B2A2E" w:rsidR="004E70A5" w:rsidRPr="000B035A" w:rsidRDefault="004E70A5" w:rsidP="004E70A5">
      <w:pPr>
        <w:pStyle w:val="AmdtsEntries"/>
      </w:pPr>
      <w:r w:rsidRPr="000B035A">
        <w:t>div 3.3.3A hdg</w:t>
      </w:r>
      <w:r w:rsidRPr="000B035A">
        <w:tab/>
        <w:t xml:space="preserve">ins </w:t>
      </w:r>
      <w:hyperlink r:id="rId915"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6C881AEA" w14:textId="77777777" w:rsidR="004E70A5" w:rsidRPr="000B035A" w:rsidRDefault="004E70A5" w:rsidP="00C955E5">
      <w:pPr>
        <w:pStyle w:val="AmdtsEntryHd"/>
      </w:pPr>
      <w:r w:rsidRPr="000B035A">
        <w:t>Definitions—div 3.3.3A</w:t>
      </w:r>
    </w:p>
    <w:p w14:paraId="3C7D810A" w14:textId="09CF6F57" w:rsidR="00FF2EC1" w:rsidRPr="000B035A" w:rsidRDefault="004E70A5" w:rsidP="004E70A5">
      <w:pPr>
        <w:pStyle w:val="AmdtsEntries"/>
      </w:pPr>
      <w:r w:rsidRPr="000B035A">
        <w:t>s 41A</w:t>
      </w:r>
      <w:r w:rsidRPr="000B035A">
        <w:tab/>
      </w:r>
      <w:r w:rsidR="00FF2EC1" w:rsidRPr="000B035A">
        <w:t xml:space="preserve">ins </w:t>
      </w:r>
      <w:hyperlink r:id="rId916" w:tooltip="Court Legislation Amendment Act 2008" w:history="1">
        <w:r w:rsidR="00E02F2C" w:rsidRPr="00E02F2C">
          <w:rPr>
            <w:rStyle w:val="charCitHyperlinkAbbrev"/>
          </w:rPr>
          <w:t>A2008</w:t>
        </w:r>
        <w:r w:rsidR="00E02F2C" w:rsidRPr="00E02F2C">
          <w:rPr>
            <w:rStyle w:val="charCitHyperlinkAbbrev"/>
          </w:rPr>
          <w:noBreakHyphen/>
          <w:t>42</w:t>
        </w:r>
      </w:hyperlink>
      <w:r w:rsidR="00FF2EC1" w:rsidRPr="000B035A">
        <w:t xml:space="preserve"> s 10</w:t>
      </w:r>
    </w:p>
    <w:p w14:paraId="35CC2431" w14:textId="71D3DA01" w:rsidR="004E70A5" w:rsidRPr="000B035A" w:rsidRDefault="00FF2EC1" w:rsidP="004E70A5">
      <w:pPr>
        <w:pStyle w:val="AmdtsEntries"/>
      </w:pPr>
      <w:r w:rsidRPr="000B035A">
        <w:tab/>
      </w:r>
      <w:r w:rsidR="004E70A5" w:rsidRPr="000B035A">
        <w:t xml:space="preserve">def </w:t>
      </w:r>
      <w:r w:rsidR="004E70A5" w:rsidRPr="000B035A">
        <w:rPr>
          <w:rStyle w:val="charBoldItals"/>
        </w:rPr>
        <w:t xml:space="preserve">authorised person </w:t>
      </w:r>
      <w:r w:rsidR="004E70A5" w:rsidRPr="000B035A">
        <w:t xml:space="preserve">ins </w:t>
      </w:r>
      <w:hyperlink r:id="rId917" w:tooltip="Court Legislation Amendment Act 2008" w:history="1">
        <w:r w:rsidR="00E02F2C" w:rsidRPr="00E02F2C">
          <w:rPr>
            <w:rStyle w:val="charCitHyperlinkAbbrev"/>
          </w:rPr>
          <w:t>A2008</w:t>
        </w:r>
        <w:r w:rsidR="00E02F2C" w:rsidRPr="00E02F2C">
          <w:rPr>
            <w:rStyle w:val="charCitHyperlinkAbbrev"/>
          </w:rPr>
          <w:noBreakHyphen/>
          <w:t>42</w:t>
        </w:r>
      </w:hyperlink>
      <w:r w:rsidR="004E70A5" w:rsidRPr="000B035A">
        <w:t xml:space="preserve"> s 10</w:t>
      </w:r>
    </w:p>
    <w:p w14:paraId="7395312E" w14:textId="50C139D1" w:rsidR="004E70A5" w:rsidRPr="000B035A" w:rsidRDefault="004E70A5" w:rsidP="004E70A5">
      <w:pPr>
        <w:pStyle w:val="AmdtsEntries"/>
      </w:pPr>
      <w:r w:rsidRPr="000B035A">
        <w:tab/>
        <w:t xml:space="preserve">def </w:t>
      </w:r>
      <w:r w:rsidRPr="000B035A">
        <w:rPr>
          <w:rStyle w:val="charBoldItals"/>
        </w:rPr>
        <w:t xml:space="preserve">court attendance notice </w:t>
      </w:r>
      <w:r w:rsidRPr="000B035A">
        <w:t xml:space="preserve">ins </w:t>
      </w:r>
      <w:hyperlink r:id="rId918"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3D8CB98E" w14:textId="77777777" w:rsidR="004E70A5" w:rsidRPr="000B035A" w:rsidRDefault="00F177A0" w:rsidP="00C955E5">
      <w:pPr>
        <w:pStyle w:val="AmdtsEntryHd"/>
      </w:pPr>
      <w:r w:rsidRPr="000B035A">
        <w:t>Commencing criminal proceeding by court attendance notice</w:t>
      </w:r>
    </w:p>
    <w:p w14:paraId="5AB76290" w14:textId="207658F4" w:rsidR="004E70A5" w:rsidRPr="000B035A" w:rsidRDefault="004E70A5" w:rsidP="004E70A5">
      <w:pPr>
        <w:pStyle w:val="AmdtsEntries"/>
      </w:pPr>
      <w:r w:rsidRPr="000B035A">
        <w:t>s 41B</w:t>
      </w:r>
      <w:r w:rsidRPr="000B035A">
        <w:tab/>
        <w:t xml:space="preserve">ins </w:t>
      </w:r>
      <w:hyperlink r:id="rId919"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484D1052" w14:textId="77777777" w:rsidR="004E70A5" w:rsidRPr="000B035A" w:rsidRDefault="00F177A0" w:rsidP="00C955E5">
      <w:pPr>
        <w:pStyle w:val="AmdtsEntryHd"/>
      </w:pPr>
      <w:r w:rsidRPr="000B035A">
        <w:t>Court attendance notice––service</w:t>
      </w:r>
    </w:p>
    <w:p w14:paraId="4F77E3BE" w14:textId="509BB4F0" w:rsidR="004E70A5" w:rsidRPr="000B035A" w:rsidRDefault="004E70A5" w:rsidP="004E70A5">
      <w:pPr>
        <w:pStyle w:val="AmdtsEntries"/>
      </w:pPr>
      <w:r w:rsidRPr="000B035A">
        <w:t>s 41C</w:t>
      </w:r>
      <w:r w:rsidRPr="000B035A">
        <w:tab/>
        <w:t xml:space="preserve">ins </w:t>
      </w:r>
      <w:hyperlink r:id="rId920"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4568D494" w14:textId="77777777" w:rsidR="004E70A5" w:rsidRPr="000B035A" w:rsidRDefault="00F177A0" w:rsidP="00C955E5">
      <w:pPr>
        <w:pStyle w:val="AmdtsEntryHd"/>
      </w:pPr>
      <w:r w:rsidRPr="000B035A">
        <w:t>Court attendance notice—filing</w:t>
      </w:r>
    </w:p>
    <w:p w14:paraId="61B00276" w14:textId="48B43405" w:rsidR="004E70A5" w:rsidRPr="000B035A" w:rsidRDefault="004E70A5" w:rsidP="004E70A5">
      <w:pPr>
        <w:pStyle w:val="AmdtsEntries"/>
      </w:pPr>
      <w:r w:rsidRPr="000B035A">
        <w:t>s 41D</w:t>
      </w:r>
      <w:r w:rsidRPr="000B035A">
        <w:tab/>
        <w:t xml:space="preserve">ins </w:t>
      </w:r>
      <w:hyperlink r:id="rId921"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385B5AC2" w14:textId="77777777" w:rsidR="004E70A5" w:rsidRPr="000B035A" w:rsidRDefault="00F177A0" w:rsidP="00C955E5">
      <w:pPr>
        <w:pStyle w:val="AmdtsEntryHd"/>
      </w:pPr>
      <w:r w:rsidRPr="000B035A">
        <w:t>Court attendance notice—relationship to information and summons</w:t>
      </w:r>
    </w:p>
    <w:p w14:paraId="23B5A1EA" w14:textId="604E6BEC" w:rsidR="004E70A5" w:rsidRPr="000B035A" w:rsidRDefault="004E70A5" w:rsidP="004E70A5">
      <w:pPr>
        <w:pStyle w:val="AmdtsEntries"/>
      </w:pPr>
      <w:r w:rsidRPr="000B035A">
        <w:t>s 41E</w:t>
      </w:r>
      <w:r w:rsidRPr="000B035A">
        <w:tab/>
        <w:t xml:space="preserve">ins </w:t>
      </w:r>
      <w:hyperlink r:id="rId922"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0A1154E5" w14:textId="77777777" w:rsidR="0042426C" w:rsidRDefault="0042426C" w:rsidP="00C955E5">
      <w:pPr>
        <w:pStyle w:val="AmdtsEntryHd"/>
      </w:pPr>
      <w:r>
        <w:t>Warrants</w:t>
      </w:r>
    </w:p>
    <w:p w14:paraId="55F28239" w14:textId="77777777" w:rsidR="0042426C" w:rsidRDefault="0042426C" w:rsidP="004C5476">
      <w:pPr>
        <w:pStyle w:val="AmdtsEntries"/>
        <w:keepNext/>
      </w:pPr>
      <w:r>
        <w:t>div 3.3.4 hdg</w:t>
      </w:r>
      <w:r>
        <w:tab/>
        <w:t xml:space="preserve">(prev pt 4 div 5 hdg) renum as div 4.5 hdg R8 LA </w:t>
      </w:r>
    </w:p>
    <w:p w14:paraId="537AA4EA" w14:textId="7FC5C481" w:rsidR="0042426C" w:rsidRDefault="0042426C" w:rsidP="004C5476">
      <w:pPr>
        <w:pStyle w:val="AmdtsEntries"/>
        <w:keepNext/>
      </w:pPr>
      <w:r>
        <w:tab/>
        <w:t xml:space="preserve">renum </w:t>
      </w:r>
      <w:hyperlink r:id="rId9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2315878A" w14:textId="525303C1" w:rsidR="0042426C" w:rsidRDefault="0042426C">
      <w:pPr>
        <w:pStyle w:val="AmdtsEntries"/>
      </w:pPr>
      <w:r>
        <w:tab/>
        <w:t xml:space="preserve">sub </w:t>
      </w:r>
      <w:hyperlink r:id="rId92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3.218</w:t>
      </w:r>
    </w:p>
    <w:p w14:paraId="0BFD8D81" w14:textId="77777777" w:rsidR="0042426C" w:rsidRDefault="0042426C" w:rsidP="00C955E5">
      <w:pPr>
        <w:pStyle w:val="AmdtsEntryHd"/>
      </w:pPr>
      <w:r>
        <w:lastRenderedPageBreak/>
        <w:t>Issue of warrant and summons</w:t>
      </w:r>
    </w:p>
    <w:p w14:paraId="192A5593" w14:textId="5E158165" w:rsidR="0042426C" w:rsidRDefault="0042426C" w:rsidP="004023FC">
      <w:pPr>
        <w:pStyle w:val="AmdtsEntries"/>
        <w:keepNext/>
      </w:pPr>
      <w:r>
        <w:t>s 42</w:t>
      </w:r>
      <w:r>
        <w:tab/>
        <w:t xml:space="preserve">am </w:t>
      </w:r>
      <w:hyperlink r:id="rId925"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92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ss renum R10 LA</w:t>
      </w:r>
    </w:p>
    <w:p w14:paraId="0821955D" w14:textId="1EA9F057" w:rsidR="0042426C" w:rsidRDefault="0042426C">
      <w:pPr>
        <w:pStyle w:val="AmdtsEntries"/>
      </w:pPr>
      <w:r>
        <w:tab/>
        <w:t xml:space="preserve">sub </w:t>
      </w:r>
      <w:hyperlink r:id="rId92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3.219</w:t>
      </w:r>
    </w:p>
    <w:p w14:paraId="0B6BC3AA" w14:textId="77777777" w:rsidR="0042426C" w:rsidRDefault="0042426C" w:rsidP="00C955E5">
      <w:pPr>
        <w:pStyle w:val="AmdtsEntryHd"/>
      </w:pPr>
      <w:r>
        <w:t>Procedure on filing indictment</w:t>
      </w:r>
    </w:p>
    <w:p w14:paraId="403E110C" w14:textId="6B4A48B2" w:rsidR="0042426C" w:rsidRDefault="0042426C">
      <w:pPr>
        <w:pStyle w:val="AmdtsEntries"/>
      </w:pPr>
      <w:r>
        <w:t>s 43</w:t>
      </w:r>
      <w:r>
        <w:tab/>
        <w:t xml:space="preserve">am </w:t>
      </w:r>
      <w:hyperlink r:id="rId92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2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93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93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93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1.226; </w:t>
      </w:r>
      <w:hyperlink r:id="rId93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2.140</w:t>
      </w:r>
    </w:p>
    <w:p w14:paraId="2820CD5B" w14:textId="77777777" w:rsidR="0042426C" w:rsidRDefault="0042426C" w:rsidP="00C955E5">
      <w:pPr>
        <w:pStyle w:val="AmdtsEntryHd"/>
      </w:pPr>
      <w:r>
        <w:t>Warrants to be signed and, where so required, sealed</w:t>
      </w:r>
    </w:p>
    <w:p w14:paraId="0D72E74A" w14:textId="280A60DD" w:rsidR="0042426C" w:rsidRDefault="0042426C">
      <w:pPr>
        <w:pStyle w:val="AmdtsEntries"/>
      </w:pPr>
      <w:r>
        <w:t>s 46</w:t>
      </w:r>
      <w:r>
        <w:tab/>
        <w:t xml:space="preserve">om </w:t>
      </w:r>
      <w:hyperlink r:id="rId93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C1FC373" w14:textId="77777777" w:rsidR="0042426C" w:rsidRDefault="0042426C" w:rsidP="00C955E5">
      <w:pPr>
        <w:pStyle w:val="AmdtsEntryHd"/>
      </w:pPr>
      <w:r>
        <w:t>Form of arrest warrant</w:t>
      </w:r>
    </w:p>
    <w:p w14:paraId="3999C3C8" w14:textId="03F693B1" w:rsidR="0042426C" w:rsidRDefault="0042426C" w:rsidP="00C94A5D">
      <w:pPr>
        <w:pStyle w:val="AmdtsEntries"/>
        <w:keepNext/>
      </w:pPr>
      <w:r>
        <w:t>s 47</w:t>
      </w:r>
      <w:r>
        <w:tab/>
        <w:t xml:space="preserve">am </w:t>
      </w:r>
      <w:hyperlink r:id="rId935"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5AF8A18D" w14:textId="2056D494" w:rsidR="0042426C" w:rsidRDefault="0042426C">
      <w:pPr>
        <w:pStyle w:val="AmdtsEntries"/>
      </w:pPr>
      <w:r>
        <w:tab/>
        <w:t xml:space="preserve">sub </w:t>
      </w:r>
      <w:hyperlink r:id="rId93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3.220</w:t>
      </w:r>
    </w:p>
    <w:p w14:paraId="0F5A8C85" w14:textId="77777777" w:rsidR="0042426C" w:rsidRDefault="0042426C" w:rsidP="00C955E5">
      <w:pPr>
        <w:pStyle w:val="AmdtsEntryHd"/>
      </w:pPr>
      <w:r>
        <w:t>Sunday warrants</w:t>
      </w:r>
    </w:p>
    <w:p w14:paraId="1FCD8C2E" w14:textId="50061F9E" w:rsidR="0042426C" w:rsidRDefault="0042426C">
      <w:pPr>
        <w:pStyle w:val="AmdtsEntries"/>
      </w:pPr>
      <w:r>
        <w:t>s 49</w:t>
      </w:r>
      <w:r>
        <w:tab/>
        <w:t xml:space="preserve">am </w:t>
      </w:r>
      <w:hyperlink r:id="rId93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3.221</w:t>
      </w:r>
    </w:p>
    <w:p w14:paraId="2B878D97" w14:textId="77777777" w:rsidR="0042426C" w:rsidRDefault="0042426C" w:rsidP="00C955E5">
      <w:pPr>
        <w:pStyle w:val="AmdtsEntryHd"/>
      </w:pPr>
      <w:r>
        <w:t>Bail of persons arrested without a warrant</w:t>
      </w:r>
    </w:p>
    <w:p w14:paraId="0A4F9B45" w14:textId="5C6A0B1A" w:rsidR="0042426C" w:rsidRDefault="0042426C">
      <w:pPr>
        <w:pStyle w:val="AmdtsEntries"/>
      </w:pPr>
      <w:r>
        <w:t>s 50</w:t>
      </w:r>
      <w:r>
        <w:tab/>
        <w:t xml:space="preserve">am </w:t>
      </w:r>
      <w:hyperlink r:id="rId93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B046F7F" w14:textId="7AE02893" w:rsidR="0042426C" w:rsidRDefault="0042426C">
      <w:pPr>
        <w:pStyle w:val="AmdtsEntries"/>
      </w:pPr>
      <w:r>
        <w:tab/>
        <w:t xml:space="preserve">om </w:t>
      </w:r>
      <w:hyperlink r:id="rId939"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4363546" w14:textId="77777777" w:rsidR="0042426C" w:rsidRDefault="0042426C" w:rsidP="00C955E5">
      <w:pPr>
        <w:pStyle w:val="AmdtsEntryHd"/>
      </w:pPr>
      <w:r>
        <w:t>Hearings generally to be in public</w:t>
      </w:r>
    </w:p>
    <w:p w14:paraId="0EA6ABFA" w14:textId="77777777" w:rsidR="0042426C" w:rsidRDefault="0042426C">
      <w:pPr>
        <w:pStyle w:val="AmdtsEntries"/>
      </w:pPr>
      <w:r>
        <w:t>s 51</w:t>
      </w:r>
      <w:r>
        <w:tab/>
        <w:t>reloc as s 310</w:t>
      </w:r>
    </w:p>
    <w:p w14:paraId="2B205EBA" w14:textId="77777777" w:rsidR="0042426C" w:rsidRDefault="0042426C" w:rsidP="00C955E5">
      <w:pPr>
        <w:pStyle w:val="AmdtsEntryHd"/>
      </w:pPr>
      <w:r>
        <w:t>Exclusion of strangers</w:t>
      </w:r>
    </w:p>
    <w:p w14:paraId="13DED54C" w14:textId="7B3AEA5C" w:rsidR="0042426C" w:rsidRDefault="0042426C">
      <w:pPr>
        <w:pStyle w:val="AmdtsEntries"/>
      </w:pPr>
      <w:r>
        <w:t>s 52</w:t>
      </w:r>
      <w:r>
        <w:tab/>
        <w:t xml:space="preserve">om </w:t>
      </w:r>
      <w:hyperlink r:id="rId94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6A98246" w14:textId="77777777" w:rsidR="0042426C" w:rsidRDefault="0042426C" w:rsidP="00C955E5">
      <w:pPr>
        <w:pStyle w:val="AmdtsEntryHd"/>
      </w:pPr>
      <w:r>
        <w:t>Hearing of criminal proceedings</w:t>
      </w:r>
    </w:p>
    <w:p w14:paraId="0FF7A414" w14:textId="439FAC1C" w:rsidR="0042426C" w:rsidRDefault="0042426C">
      <w:pPr>
        <w:pStyle w:val="AmdtsEntries"/>
      </w:pPr>
      <w:r>
        <w:t>pt 3.4 hdg</w:t>
      </w:r>
      <w:r>
        <w:tab/>
        <w:t xml:space="preserve">(prev pt 5 hdg) sub and renum </w:t>
      </w:r>
      <w:hyperlink r:id="rId9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1.222</w:t>
      </w:r>
    </w:p>
    <w:p w14:paraId="2A5E5547" w14:textId="77777777" w:rsidR="0042426C" w:rsidRDefault="0042426C" w:rsidP="00C955E5">
      <w:pPr>
        <w:pStyle w:val="AmdtsEntryHd"/>
      </w:pPr>
      <w:r>
        <w:t>Hearing of criminal proceedings—general</w:t>
      </w:r>
    </w:p>
    <w:p w14:paraId="7FFA5F9A" w14:textId="77777777" w:rsidR="0042426C" w:rsidRDefault="0042426C">
      <w:pPr>
        <w:pStyle w:val="AmdtsEntries"/>
        <w:keepNext/>
      </w:pPr>
      <w:r>
        <w:t>div 3.4.1 hdg</w:t>
      </w:r>
      <w:r>
        <w:tab/>
        <w:t xml:space="preserve">(prev pt 5 div 1 hdg) renum as div 5.1 hdg R8 LA </w:t>
      </w:r>
    </w:p>
    <w:p w14:paraId="43329CD8" w14:textId="483537AE" w:rsidR="0042426C" w:rsidRDefault="0042426C">
      <w:pPr>
        <w:pStyle w:val="AmdtsEntries"/>
      </w:pPr>
      <w:r>
        <w:tab/>
        <w:t xml:space="preserve">sub and renum </w:t>
      </w:r>
      <w:hyperlink r:id="rId9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1.223</w:t>
      </w:r>
    </w:p>
    <w:p w14:paraId="07B7D4BA" w14:textId="77777777" w:rsidR="0042426C" w:rsidRDefault="0042426C" w:rsidP="00C955E5">
      <w:pPr>
        <w:pStyle w:val="AmdtsEntryHd"/>
      </w:pPr>
      <w:r>
        <w:t>Conduct of case generally</w:t>
      </w:r>
    </w:p>
    <w:p w14:paraId="32689746" w14:textId="2974AD89" w:rsidR="0042426C" w:rsidRDefault="0042426C" w:rsidP="00B479E2">
      <w:pPr>
        <w:pStyle w:val="AmdtsEntries"/>
        <w:keepNext/>
      </w:pPr>
      <w:r>
        <w:t>s 53</w:t>
      </w:r>
      <w:r>
        <w:tab/>
        <w:t xml:space="preserve">am </w:t>
      </w:r>
      <w:hyperlink r:id="rId94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4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18018A4" w14:textId="29115D1F" w:rsidR="0042426C" w:rsidRDefault="0042426C">
      <w:pPr>
        <w:pStyle w:val="AmdtsEntries"/>
      </w:pPr>
      <w:r>
        <w:tab/>
        <w:t xml:space="preserve">sub </w:t>
      </w:r>
      <w:hyperlink r:id="rId94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3.222</w:t>
      </w:r>
    </w:p>
    <w:p w14:paraId="5A3E3EF7" w14:textId="77777777" w:rsidR="0042426C" w:rsidRDefault="0042426C" w:rsidP="00C955E5">
      <w:pPr>
        <w:pStyle w:val="AmdtsEntryHd"/>
      </w:pPr>
      <w:r>
        <w:t>If both parties present in court to hear case</w:t>
      </w:r>
    </w:p>
    <w:p w14:paraId="21027F72" w14:textId="2EEA7270" w:rsidR="0042426C" w:rsidRDefault="0042426C">
      <w:pPr>
        <w:pStyle w:val="AmdtsEntries"/>
      </w:pPr>
      <w:r>
        <w:t>s 54</w:t>
      </w:r>
      <w:r>
        <w:tab/>
        <w:t xml:space="preserve">am </w:t>
      </w:r>
      <w:hyperlink r:id="rId94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47" w:tooltip="Magistrates Court (Amendment) Act (No 2) 1991" w:history="1">
        <w:r w:rsidR="00E02F2C" w:rsidRPr="00E02F2C">
          <w:rPr>
            <w:rStyle w:val="charCitHyperlinkAbbrev"/>
          </w:rPr>
          <w:t>A1991</w:t>
        </w:r>
        <w:r w:rsidR="00E02F2C" w:rsidRPr="00E02F2C">
          <w:rPr>
            <w:rStyle w:val="charCitHyperlinkAbbrev"/>
          </w:rPr>
          <w:noBreakHyphen/>
          <w:t>79</w:t>
        </w:r>
      </w:hyperlink>
      <w:r>
        <w:t xml:space="preserve">; </w:t>
      </w:r>
      <w:hyperlink r:id="rId948" w:tooltip="Evidence (Amendment) Act 1993" w:history="1">
        <w:r w:rsidR="00E02F2C" w:rsidRPr="00E02F2C">
          <w:rPr>
            <w:rStyle w:val="charCitHyperlinkAbbrev"/>
          </w:rPr>
          <w:t>A1993</w:t>
        </w:r>
        <w:r w:rsidR="00E02F2C" w:rsidRPr="00E02F2C">
          <w:rPr>
            <w:rStyle w:val="charCitHyperlinkAbbrev"/>
          </w:rPr>
          <w:noBreakHyphen/>
          <w:t>2</w:t>
        </w:r>
      </w:hyperlink>
      <w:r>
        <w:t xml:space="preserve">; </w:t>
      </w:r>
      <w:hyperlink r:id="rId94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7DFF999" w14:textId="50E17A3F" w:rsidR="0042426C" w:rsidRDefault="0042426C">
      <w:pPr>
        <w:pStyle w:val="AmdtsEntries"/>
      </w:pPr>
      <w:r>
        <w:tab/>
        <w:t xml:space="preserve">sub </w:t>
      </w:r>
      <w:hyperlink r:id="rId9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3.222</w:t>
      </w:r>
    </w:p>
    <w:p w14:paraId="667763D5" w14:textId="77777777" w:rsidR="0042426C" w:rsidRDefault="0042426C" w:rsidP="00C955E5">
      <w:pPr>
        <w:pStyle w:val="AmdtsEntryHd"/>
      </w:pPr>
      <w:r>
        <w:t>Interpreter</w:t>
      </w:r>
    </w:p>
    <w:p w14:paraId="0D3DC8F6" w14:textId="401BD473" w:rsidR="0042426C" w:rsidRDefault="0042426C">
      <w:pPr>
        <w:pStyle w:val="AmdtsEntries"/>
      </w:pPr>
      <w:r>
        <w:t>s 54AA</w:t>
      </w:r>
      <w:r>
        <w:tab/>
        <w:t xml:space="preserve">ins </w:t>
      </w:r>
      <w:hyperlink r:id="rId951" w:tooltip="Magistrates Court (Amendment) Act (No 2) 1991" w:history="1">
        <w:r w:rsidR="00E02F2C" w:rsidRPr="00E02F2C">
          <w:rPr>
            <w:rStyle w:val="charCitHyperlinkAbbrev"/>
          </w:rPr>
          <w:t>A1991</w:t>
        </w:r>
        <w:r w:rsidR="00E02F2C" w:rsidRPr="00E02F2C">
          <w:rPr>
            <w:rStyle w:val="charCitHyperlinkAbbrev"/>
          </w:rPr>
          <w:noBreakHyphen/>
          <w:t>79</w:t>
        </w:r>
      </w:hyperlink>
    </w:p>
    <w:p w14:paraId="16532C08" w14:textId="77C1A8C2" w:rsidR="0042426C" w:rsidRDefault="0042426C">
      <w:pPr>
        <w:pStyle w:val="AmdtsEntries"/>
      </w:pPr>
      <w:r>
        <w:tab/>
        <w:t xml:space="preserve">om </w:t>
      </w:r>
      <w:hyperlink r:id="rId952" w:tooltip="Evidence (Amendment) Act 1993" w:history="1">
        <w:r w:rsidR="00E02F2C" w:rsidRPr="00E02F2C">
          <w:rPr>
            <w:rStyle w:val="charCitHyperlinkAbbrev"/>
          </w:rPr>
          <w:t>A1993</w:t>
        </w:r>
        <w:r w:rsidR="00E02F2C" w:rsidRPr="00E02F2C">
          <w:rPr>
            <w:rStyle w:val="charCitHyperlinkAbbrev"/>
          </w:rPr>
          <w:noBreakHyphen/>
          <w:t>2</w:t>
        </w:r>
      </w:hyperlink>
    </w:p>
    <w:p w14:paraId="0FCCFE42" w14:textId="77777777" w:rsidR="0042426C" w:rsidRDefault="0042426C" w:rsidP="00C955E5">
      <w:pPr>
        <w:pStyle w:val="AmdtsEntryHd"/>
      </w:pPr>
      <w:r>
        <w:t>Record of proceedings</w:t>
      </w:r>
    </w:p>
    <w:p w14:paraId="4642EB2A" w14:textId="77777777" w:rsidR="0042426C" w:rsidRDefault="0042426C">
      <w:pPr>
        <w:pStyle w:val="AmdtsEntries"/>
      </w:pPr>
      <w:r>
        <w:t>s 54A</w:t>
      </w:r>
      <w:r>
        <w:tab/>
        <w:t>reloc as s 316</w:t>
      </w:r>
    </w:p>
    <w:p w14:paraId="10448526" w14:textId="77777777" w:rsidR="0042426C" w:rsidRDefault="0042426C" w:rsidP="00C955E5">
      <w:pPr>
        <w:pStyle w:val="AmdtsEntryHd"/>
      </w:pPr>
      <w:r>
        <w:lastRenderedPageBreak/>
        <w:t>Warrants for witnesses</w:t>
      </w:r>
    </w:p>
    <w:p w14:paraId="2FB4C2F2" w14:textId="77777777" w:rsidR="0042426C" w:rsidRDefault="0042426C" w:rsidP="004023FC">
      <w:pPr>
        <w:pStyle w:val="AmdtsEntries"/>
        <w:keepNext/>
      </w:pPr>
      <w:r>
        <w:t>div 3.4.2 hdg</w:t>
      </w:r>
      <w:r>
        <w:tab/>
        <w:t>(prev pt 5 div 2 hdg) renum as div 5.2 hdg R8 LA</w:t>
      </w:r>
    </w:p>
    <w:p w14:paraId="44A783F9" w14:textId="11330B52" w:rsidR="0042426C" w:rsidRDefault="0042426C" w:rsidP="004023FC">
      <w:pPr>
        <w:pStyle w:val="AmdtsEntries"/>
        <w:keepNext/>
      </w:pPr>
      <w:r>
        <w:tab/>
        <w:t xml:space="preserve">sub and renum </w:t>
      </w:r>
      <w:hyperlink r:id="rId9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1.232</w:t>
      </w:r>
    </w:p>
    <w:p w14:paraId="697EBAED" w14:textId="10CE4D24" w:rsidR="0042426C" w:rsidRDefault="0042426C">
      <w:pPr>
        <w:pStyle w:val="AmdtsEntries"/>
      </w:pPr>
      <w:r>
        <w:tab/>
        <w:t xml:space="preserve">sub </w:t>
      </w:r>
      <w:hyperlink r:id="rId95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3.223</w:t>
      </w:r>
    </w:p>
    <w:p w14:paraId="3DD5FD46" w14:textId="77777777" w:rsidR="0042426C" w:rsidRDefault="0042426C" w:rsidP="00C955E5">
      <w:pPr>
        <w:pStyle w:val="AmdtsEntryHd"/>
      </w:pPr>
      <w:r>
        <w:t>Examination to be on oath</w:t>
      </w:r>
    </w:p>
    <w:p w14:paraId="556244D7" w14:textId="164BACEA" w:rsidR="0042426C" w:rsidRDefault="0042426C">
      <w:pPr>
        <w:pStyle w:val="AmdtsEntries"/>
      </w:pPr>
      <w:r>
        <w:t>s 55</w:t>
      </w:r>
      <w:r>
        <w:tab/>
        <w:t xml:space="preserve">om </w:t>
      </w:r>
      <w:hyperlink r:id="rId9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3.224</w:t>
      </w:r>
    </w:p>
    <w:p w14:paraId="35F7C0DA" w14:textId="77777777" w:rsidR="0042426C" w:rsidRDefault="0042426C" w:rsidP="00C955E5">
      <w:pPr>
        <w:pStyle w:val="AmdtsEntryHd"/>
      </w:pPr>
      <w:r>
        <w:t>Power to order witnesses out of Court</w:t>
      </w:r>
    </w:p>
    <w:p w14:paraId="7CAE2F60" w14:textId="4595EB1E" w:rsidR="0042426C" w:rsidRDefault="0042426C">
      <w:pPr>
        <w:pStyle w:val="AmdtsEntries"/>
      </w:pPr>
      <w:r>
        <w:t>s 56</w:t>
      </w:r>
      <w:r>
        <w:tab/>
        <w:t xml:space="preserve">am </w:t>
      </w:r>
      <w:hyperlink r:id="rId95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15C8151" w14:textId="27A9B721" w:rsidR="0042426C" w:rsidRDefault="0042426C">
      <w:pPr>
        <w:pStyle w:val="AmdtsEntries"/>
      </w:pPr>
      <w:r>
        <w:tab/>
        <w:t xml:space="preserve">om </w:t>
      </w:r>
      <w:hyperlink r:id="rId95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4D9DB9E" w14:textId="77777777" w:rsidR="0042426C" w:rsidRDefault="0042426C" w:rsidP="00C955E5">
      <w:pPr>
        <w:pStyle w:val="AmdtsEntryHd"/>
      </w:pPr>
      <w:r>
        <w:t xml:space="preserve">Husband or wife of complainant or </w:t>
      </w:r>
      <w:r w:rsidR="00CE025C">
        <w:t>defandant</w:t>
      </w:r>
      <w:r>
        <w:t xml:space="preserve"> to be competent witness</w:t>
      </w:r>
    </w:p>
    <w:p w14:paraId="04CAF20D" w14:textId="0CB6D4FC" w:rsidR="0042426C" w:rsidRDefault="0042426C">
      <w:pPr>
        <w:pStyle w:val="AmdtsEntries"/>
      </w:pPr>
      <w:r>
        <w:t>s 57</w:t>
      </w:r>
      <w:r>
        <w:tab/>
        <w:t xml:space="preserve">om </w:t>
      </w:r>
      <w:hyperlink r:id="rId95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8B4924B" w14:textId="77777777" w:rsidR="0042426C" w:rsidRDefault="0042426C" w:rsidP="00C955E5">
      <w:pPr>
        <w:pStyle w:val="AmdtsEntryHd"/>
      </w:pPr>
      <w:r>
        <w:t>Defendant and husband or wife, when competent in criminal proceedings</w:t>
      </w:r>
    </w:p>
    <w:p w14:paraId="425D4294" w14:textId="1F1FC432" w:rsidR="0042426C" w:rsidRDefault="0042426C">
      <w:pPr>
        <w:pStyle w:val="AmdtsEntries"/>
      </w:pPr>
      <w:r>
        <w:t>s 58</w:t>
      </w:r>
      <w:r>
        <w:tab/>
        <w:t xml:space="preserve">om </w:t>
      </w:r>
      <w:hyperlink r:id="rId959" w:tooltip="Sexuality Discrimination Legislation Amendment Act 2004" w:history="1">
        <w:r w:rsidR="00E02F2C" w:rsidRPr="00E02F2C">
          <w:rPr>
            <w:rStyle w:val="charCitHyperlinkAbbrev"/>
          </w:rPr>
          <w:t>A2004</w:t>
        </w:r>
        <w:r w:rsidR="00E02F2C" w:rsidRPr="00E02F2C">
          <w:rPr>
            <w:rStyle w:val="charCitHyperlinkAbbrev"/>
          </w:rPr>
          <w:noBreakHyphen/>
          <w:t>2</w:t>
        </w:r>
      </w:hyperlink>
      <w:r>
        <w:t xml:space="preserve"> amdt 2.14</w:t>
      </w:r>
    </w:p>
    <w:p w14:paraId="0ED00102" w14:textId="77777777" w:rsidR="0042426C" w:rsidRDefault="0042426C" w:rsidP="00C955E5">
      <w:pPr>
        <w:pStyle w:val="AmdtsEntryHd"/>
      </w:pPr>
      <w:r>
        <w:t>Proof of negative etc</w:t>
      </w:r>
    </w:p>
    <w:p w14:paraId="5CC36A03" w14:textId="118B4910" w:rsidR="0042426C" w:rsidRDefault="0042426C">
      <w:pPr>
        <w:pStyle w:val="AmdtsEntries"/>
      </w:pPr>
      <w:r>
        <w:t>s 59</w:t>
      </w:r>
      <w:r>
        <w:tab/>
        <w:t xml:space="preserve">am </w:t>
      </w:r>
      <w:hyperlink r:id="rId96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4FC6EF72" w14:textId="3FB94C7C" w:rsidR="0042426C" w:rsidRDefault="0042426C">
      <w:pPr>
        <w:pStyle w:val="AmdtsEntries"/>
      </w:pPr>
      <w:r>
        <w:tab/>
        <w:t xml:space="preserve">om </w:t>
      </w:r>
      <w:hyperlink r:id="rId961" w:tooltip="Criminal Code (Theft, Fraud, Bribery and Related Offences) Amendment Act 2004" w:history="1">
        <w:r w:rsidR="00E02F2C" w:rsidRPr="00E02F2C">
          <w:rPr>
            <w:rStyle w:val="charCitHyperlinkAbbrev"/>
          </w:rPr>
          <w:t>A2004</w:t>
        </w:r>
        <w:r w:rsidR="00E02F2C" w:rsidRPr="00E02F2C">
          <w:rPr>
            <w:rStyle w:val="charCitHyperlinkAbbrev"/>
          </w:rPr>
          <w:noBreakHyphen/>
          <w:t>15</w:t>
        </w:r>
      </w:hyperlink>
      <w:r>
        <w:t xml:space="preserve"> amdt 3.20</w:t>
      </w:r>
    </w:p>
    <w:p w14:paraId="1DDCDA02" w14:textId="77777777" w:rsidR="0042426C" w:rsidRDefault="0042426C" w:rsidP="00C955E5">
      <w:pPr>
        <w:pStyle w:val="AmdtsEntryHd"/>
      </w:pPr>
      <w:r>
        <w:t>Record of proceedings and transcript</w:t>
      </w:r>
    </w:p>
    <w:p w14:paraId="3CA4404A" w14:textId="77777777" w:rsidR="0042426C" w:rsidRDefault="0042426C">
      <w:pPr>
        <w:pStyle w:val="AmdtsEntries"/>
      </w:pPr>
      <w:r>
        <w:t>s 60</w:t>
      </w:r>
      <w:r>
        <w:tab/>
        <w:t>reloc as s 317</w:t>
      </w:r>
    </w:p>
    <w:p w14:paraId="04432E41" w14:textId="77777777" w:rsidR="0042426C" w:rsidRDefault="0042426C" w:rsidP="00C955E5">
      <w:pPr>
        <w:pStyle w:val="AmdtsEntryHd"/>
      </w:pPr>
      <w:r>
        <w:t>Informant may request witnesses to attend</w:t>
      </w:r>
    </w:p>
    <w:p w14:paraId="20521F26" w14:textId="2B13264B" w:rsidR="0042426C" w:rsidRDefault="0042426C">
      <w:pPr>
        <w:pStyle w:val="AmdtsEntries"/>
      </w:pPr>
      <w:r>
        <w:t>s 60A</w:t>
      </w:r>
      <w:r>
        <w:tab/>
        <w:t xml:space="preserve">ins </w:t>
      </w:r>
      <w:hyperlink r:id="rId96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981BCBD" w14:textId="5A26CE3F" w:rsidR="0042426C" w:rsidRDefault="0042426C">
      <w:pPr>
        <w:pStyle w:val="AmdtsEntries"/>
      </w:pPr>
      <w:r>
        <w:tab/>
        <w:t xml:space="preserve">reloc to </w:t>
      </w:r>
      <w:hyperlink r:id="rId963" w:tooltip="SL1932-4" w:history="1">
        <w:r w:rsidR="00695E82" w:rsidRPr="00E02F2C">
          <w:rPr>
            <w:rStyle w:val="charCitHyperlinkAbbrev"/>
          </w:rPr>
          <w:t>Magistrates Court Rules 1932</w:t>
        </w:r>
      </w:hyperlink>
      <w:r>
        <w:t xml:space="preserve">, pt 4 as rule 12 by </w:t>
      </w:r>
      <w:hyperlink r:id="rId9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1.239</w:t>
      </w:r>
    </w:p>
    <w:p w14:paraId="51326085" w14:textId="77777777" w:rsidR="0042426C" w:rsidRDefault="0042426C" w:rsidP="00C955E5">
      <w:pPr>
        <w:pStyle w:val="AmdtsEntryHd"/>
      </w:pPr>
      <w:r>
        <w:t>Power of magistrate to summon witnesses</w:t>
      </w:r>
    </w:p>
    <w:p w14:paraId="14ADC18F" w14:textId="6158566A" w:rsidR="0042426C" w:rsidRDefault="0042426C">
      <w:pPr>
        <w:pStyle w:val="AmdtsEntries"/>
        <w:keepNext/>
      </w:pPr>
      <w:r>
        <w:t>s 61 hdg</w:t>
      </w:r>
      <w:r>
        <w:tab/>
        <w:t xml:space="preserve">sub </w:t>
      </w:r>
      <w:hyperlink r:id="rId9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1.240</w:t>
      </w:r>
    </w:p>
    <w:p w14:paraId="68E74C5C" w14:textId="09EFA720" w:rsidR="0042426C" w:rsidRDefault="0042426C">
      <w:pPr>
        <w:pStyle w:val="AmdtsEntries"/>
        <w:keepNext/>
      </w:pPr>
      <w:r>
        <w:t>s 61</w:t>
      </w:r>
      <w:r>
        <w:tab/>
        <w:t xml:space="preserve">am </w:t>
      </w:r>
      <w:hyperlink r:id="rId96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695538" w14:textId="5F7B64F1" w:rsidR="0042426C" w:rsidRDefault="0042426C">
      <w:pPr>
        <w:pStyle w:val="AmdtsEntries"/>
        <w:keepNext/>
      </w:pPr>
      <w:r>
        <w:tab/>
        <w:t xml:space="preserve">sub </w:t>
      </w:r>
      <w:hyperlink r:id="rId96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FF6F91F" w14:textId="6E983DBD" w:rsidR="0042426C" w:rsidRDefault="0042426C">
      <w:pPr>
        <w:pStyle w:val="AmdtsEntries"/>
        <w:keepNext/>
      </w:pPr>
      <w:r>
        <w:tab/>
        <w:t xml:space="preserve">am </w:t>
      </w:r>
      <w:hyperlink r:id="rId9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1.241</w:t>
      </w:r>
    </w:p>
    <w:p w14:paraId="00BFE173" w14:textId="5F0C716F" w:rsidR="0042426C" w:rsidRDefault="0042426C">
      <w:pPr>
        <w:pStyle w:val="AmdtsEntries"/>
      </w:pPr>
      <w:r>
        <w:tab/>
        <w:t xml:space="preserve">reloc to </w:t>
      </w:r>
      <w:hyperlink r:id="rId969" w:tooltip="SL1932-4" w:history="1">
        <w:r w:rsidR="00695E82" w:rsidRPr="00E02F2C">
          <w:rPr>
            <w:rStyle w:val="charCitHyperlinkAbbrev"/>
          </w:rPr>
          <w:t>Magistrates Court Rules 1932</w:t>
        </w:r>
      </w:hyperlink>
      <w:r>
        <w:t xml:space="preserve">, pt 4 as rule 13 by </w:t>
      </w:r>
      <w:hyperlink r:id="rId9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1.242</w:t>
      </w:r>
    </w:p>
    <w:p w14:paraId="5C389B51" w14:textId="77777777" w:rsidR="00D35003" w:rsidRDefault="00D35003" w:rsidP="00C955E5">
      <w:pPr>
        <w:pStyle w:val="AmdtsEntryHd"/>
      </w:pPr>
      <w:r w:rsidRPr="00E001B7">
        <w:t>Warrants for witnesses</w:t>
      </w:r>
    </w:p>
    <w:p w14:paraId="02AB6885" w14:textId="7420C4E7" w:rsidR="00D35003" w:rsidRPr="00C40D29" w:rsidRDefault="00D35003" w:rsidP="00D35003">
      <w:pPr>
        <w:pStyle w:val="AmdtsEntries"/>
      </w:pPr>
      <w:r w:rsidRPr="00C40D29">
        <w:t>div 3.4.2 hdg</w:t>
      </w:r>
      <w:r w:rsidRPr="00C40D29">
        <w:tab/>
        <w:t xml:space="preserve">sub </w:t>
      </w:r>
      <w:hyperlink r:id="rId971"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58</w:t>
      </w:r>
    </w:p>
    <w:p w14:paraId="04D55916" w14:textId="77777777" w:rsidR="0042426C" w:rsidRPr="00C40D29" w:rsidRDefault="00D35003" w:rsidP="00C955E5">
      <w:pPr>
        <w:pStyle w:val="AmdtsEntryHd"/>
      </w:pPr>
      <w:r w:rsidRPr="00C40D29">
        <w:t>Definitions—div 3.4.2</w:t>
      </w:r>
    </w:p>
    <w:p w14:paraId="07C75F44" w14:textId="242664B4" w:rsidR="0042426C" w:rsidRDefault="0042426C">
      <w:pPr>
        <w:pStyle w:val="AmdtsEntries"/>
      </w:pPr>
      <w:r>
        <w:t>s 62 hdg</w:t>
      </w:r>
      <w:r>
        <w:tab/>
        <w:t xml:space="preserve">am </w:t>
      </w:r>
      <w:hyperlink r:id="rId9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1.243</w:t>
      </w:r>
    </w:p>
    <w:p w14:paraId="069E55A4" w14:textId="1B78D4C5" w:rsidR="0042426C" w:rsidRDefault="0042426C">
      <w:pPr>
        <w:pStyle w:val="AmdtsEntries"/>
      </w:pPr>
      <w:r>
        <w:t>s 62</w:t>
      </w:r>
      <w:r>
        <w:tab/>
        <w:t xml:space="preserve">sub </w:t>
      </w:r>
      <w:hyperlink r:id="rId97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7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34823AA" w14:textId="30999C88" w:rsidR="0042426C" w:rsidRDefault="0042426C">
      <w:pPr>
        <w:pStyle w:val="AmdtsEntries"/>
      </w:pPr>
      <w:r>
        <w:tab/>
        <w:t xml:space="preserve">am </w:t>
      </w:r>
      <w:hyperlink r:id="rId9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1.243, amdt 1.244</w:t>
      </w:r>
    </w:p>
    <w:p w14:paraId="018CEE58" w14:textId="21A5E932" w:rsidR="0042426C" w:rsidRDefault="0042426C">
      <w:pPr>
        <w:pStyle w:val="AmdtsEntries"/>
      </w:pPr>
      <w:r>
        <w:tab/>
        <w:t xml:space="preserve">reloc to </w:t>
      </w:r>
      <w:hyperlink r:id="rId976" w:tooltip="SL1932-4" w:history="1">
        <w:r w:rsidR="00695E82" w:rsidRPr="00E02F2C">
          <w:rPr>
            <w:rStyle w:val="charCitHyperlinkAbbrev"/>
          </w:rPr>
          <w:t>Magistrates Court Rules 1932</w:t>
        </w:r>
      </w:hyperlink>
      <w:r>
        <w:t xml:space="preserve">, pt 4 as rule 14 by </w:t>
      </w:r>
      <w:hyperlink r:id="rId9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1.245</w:t>
      </w:r>
    </w:p>
    <w:p w14:paraId="16A05608" w14:textId="345431D9" w:rsidR="00292528" w:rsidRPr="00C40D29" w:rsidRDefault="00292528">
      <w:pPr>
        <w:pStyle w:val="AmdtsEntries"/>
      </w:pPr>
      <w:r w:rsidRPr="00C40D29">
        <w:tab/>
        <w:t xml:space="preserve">ins </w:t>
      </w:r>
      <w:hyperlink r:id="rId978"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58</w:t>
      </w:r>
    </w:p>
    <w:p w14:paraId="20112CFC" w14:textId="03983A44" w:rsidR="00D35003" w:rsidRPr="00E02F2C" w:rsidRDefault="00D35003">
      <w:pPr>
        <w:pStyle w:val="AmdtsEntries"/>
        <w:rPr>
          <w:rFonts w:cs="Arial"/>
        </w:rPr>
      </w:pPr>
      <w:r w:rsidRPr="00C40D29">
        <w:tab/>
      </w:r>
      <w:r w:rsidR="002D4CC2" w:rsidRPr="00C40D29">
        <w:t xml:space="preserve">def </w:t>
      </w:r>
      <w:r w:rsidR="002D4CC2" w:rsidRPr="00C40D29">
        <w:rPr>
          <w:rStyle w:val="charBoldItals"/>
        </w:rPr>
        <w:t xml:space="preserve">prescribed period </w:t>
      </w:r>
      <w:r w:rsidRPr="00E02F2C">
        <w:rPr>
          <w:rFonts w:cs="Arial"/>
        </w:rPr>
        <w:t xml:space="preserve">ins </w:t>
      </w:r>
      <w:hyperlink r:id="rId979"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4DF790EB" w14:textId="5115F118" w:rsidR="002D4CC2" w:rsidRPr="00E02F2C" w:rsidRDefault="002D4CC2" w:rsidP="002D4CC2">
      <w:pPr>
        <w:pStyle w:val="AmdtsEntries"/>
        <w:rPr>
          <w:rFonts w:cs="Arial"/>
        </w:rPr>
      </w:pPr>
      <w:r w:rsidRPr="00C40D29">
        <w:tab/>
        <w:t xml:space="preserve">def </w:t>
      </w:r>
      <w:r w:rsidRPr="00C40D29">
        <w:rPr>
          <w:rStyle w:val="charBoldItals"/>
        </w:rPr>
        <w:t xml:space="preserve">reporting officer </w:t>
      </w:r>
      <w:r w:rsidRPr="00E02F2C">
        <w:rPr>
          <w:rFonts w:cs="Arial"/>
        </w:rPr>
        <w:t xml:space="preserve">ins </w:t>
      </w:r>
      <w:hyperlink r:id="rId980"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2D7F6B41" w14:textId="0C3D847E" w:rsidR="002D4CC2" w:rsidRPr="00E02F2C" w:rsidRDefault="002D4CC2" w:rsidP="002D4CC2">
      <w:pPr>
        <w:pStyle w:val="AmdtsEntries"/>
        <w:rPr>
          <w:rFonts w:cs="Arial"/>
        </w:rPr>
      </w:pPr>
      <w:r w:rsidRPr="00C40D29">
        <w:tab/>
        <w:t xml:space="preserve">def </w:t>
      </w:r>
      <w:r w:rsidRPr="00C40D29">
        <w:rPr>
          <w:rStyle w:val="charBoldItals"/>
        </w:rPr>
        <w:t xml:space="preserve">warrant </w:t>
      </w:r>
      <w:r w:rsidRPr="00E02F2C">
        <w:rPr>
          <w:rFonts w:cs="Arial"/>
        </w:rPr>
        <w:t xml:space="preserve">ins </w:t>
      </w:r>
      <w:hyperlink r:id="rId981"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0C4254F6" w14:textId="77777777" w:rsidR="0042426C" w:rsidRDefault="0042426C" w:rsidP="00C955E5">
      <w:pPr>
        <w:pStyle w:val="AmdtsEntryHd"/>
      </w:pPr>
      <w:r>
        <w:lastRenderedPageBreak/>
        <w:t>Witnesses entitled to claim expenses</w:t>
      </w:r>
    </w:p>
    <w:p w14:paraId="67C22B9E" w14:textId="27239CCC" w:rsidR="0042426C" w:rsidRDefault="0042426C">
      <w:pPr>
        <w:pStyle w:val="AmdtsEntries"/>
      </w:pPr>
      <w:r>
        <w:t>s 62A</w:t>
      </w:r>
      <w:r>
        <w:tab/>
        <w:t xml:space="preserve">ins </w:t>
      </w:r>
      <w:hyperlink r:id="rId98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F104CD4" w14:textId="1805F704" w:rsidR="0042426C" w:rsidRDefault="0042426C">
      <w:pPr>
        <w:pStyle w:val="AmdtsEntries"/>
      </w:pPr>
      <w:r>
        <w:tab/>
        <w:t xml:space="preserve">reloc to </w:t>
      </w:r>
      <w:hyperlink r:id="rId983" w:tooltip="SL1932-4" w:history="1">
        <w:r w:rsidR="00695E82" w:rsidRPr="00E02F2C">
          <w:rPr>
            <w:rStyle w:val="charCitHyperlinkAbbrev"/>
          </w:rPr>
          <w:t>Magistrates Court Rules 1932</w:t>
        </w:r>
      </w:hyperlink>
      <w:r>
        <w:t xml:space="preserve">, pt 4 as rule 15 by </w:t>
      </w:r>
      <w:hyperlink r:id="rId9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1.246</w:t>
      </w:r>
    </w:p>
    <w:p w14:paraId="4F60213B" w14:textId="77777777" w:rsidR="0042426C" w:rsidRDefault="0042426C" w:rsidP="00C955E5">
      <w:pPr>
        <w:pStyle w:val="AmdtsEntryHd"/>
      </w:pPr>
      <w:r>
        <w:t>Warrant to bring witness to court</w:t>
      </w:r>
    </w:p>
    <w:p w14:paraId="35E7A176" w14:textId="789B9880" w:rsidR="0042426C" w:rsidRDefault="0042426C">
      <w:pPr>
        <w:pStyle w:val="AmdtsEntries"/>
      </w:pPr>
      <w:r>
        <w:t>s 63</w:t>
      </w:r>
      <w:r>
        <w:tab/>
        <w:t xml:space="preserve">am </w:t>
      </w:r>
      <w:hyperlink r:id="rId985"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1229FB38" w14:textId="33237AC3" w:rsidR="0042426C" w:rsidRDefault="0042426C">
      <w:pPr>
        <w:pStyle w:val="AmdtsEntries"/>
      </w:pPr>
      <w:r>
        <w:tab/>
        <w:t xml:space="preserve">sub </w:t>
      </w:r>
      <w:hyperlink r:id="rId98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F975487" w14:textId="169AD24A" w:rsidR="0042426C" w:rsidRDefault="0042426C">
      <w:pPr>
        <w:pStyle w:val="AmdtsEntries"/>
      </w:pPr>
      <w:r>
        <w:tab/>
        <w:t xml:space="preserve">am </w:t>
      </w:r>
      <w:hyperlink r:id="rId9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1.247-1.249</w:t>
      </w:r>
    </w:p>
    <w:p w14:paraId="1B92C04C" w14:textId="77777777" w:rsidR="0042426C" w:rsidRPr="00E02F2C" w:rsidRDefault="0042426C">
      <w:pPr>
        <w:pStyle w:val="AmdtsEntries"/>
        <w:rPr>
          <w:rFonts w:cs="Arial"/>
        </w:rPr>
      </w:pPr>
      <w:r>
        <w:tab/>
      </w:r>
      <w:r w:rsidRPr="00E02F2C">
        <w:rPr>
          <w:rFonts w:cs="Arial"/>
        </w:rPr>
        <w:t>(2), (3) exp 1 July 2006 (s 63 (3))</w:t>
      </w:r>
    </w:p>
    <w:p w14:paraId="67E7E3D2" w14:textId="77777777" w:rsidR="0042426C" w:rsidRPr="00E02F2C" w:rsidRDefault="0042426C">
      <w:pPr>
        <w:pStyle w:val="AmdtsEntries"/>
        <w:rPr>
          <w:rFonts w:cs="Arial"/>
        </w:rPr>
      </w:pPr>
      <w:r w:rsidRPr="00E02F2C">
        <w:rPr>
          <w:rFonts w:cs="Arial"/>
        </w:rPr>
        <w:tab/>
        <w:t>ss renum R34 LA</w:t>
      </w:r>
    </w:p>
    <w:p w14:paraId="461BE2AE" w14:textId="3844FD36" w:rsidR="002D4CC2" w:rsidRPr="006763FE" w:rsidRDefault="002D4CC2">
      <w:pPr>
        <w:pStyle w:val="AmdtsEntries"/>
      </w:pPr>
      <w:r w:rsidRPr="006763FE">
        <w:tab/>
        <w:t xml:space="preserve">sub </w:t>
      </w:r>
      <w:hyperlink r:id="rId988"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36D3FC90" w14:textId="77777777" w:rsidR="0042426C" w:rsidRPr="007222E9" w:rsidRDefault="00292528" w:rsidP="00C955E5">
      <w:pPr>
        <w:pStyle w:val="AmdtsEntryHd"/>
      </w:pPr>
      <w:r w:rsidRPr="007222E9">
        <w:t>First instance warrant</w:t>
      </w:r>
    </w:p>
    <w:p w14:paraId="7D8CE17F" w14:textId="6C8D9685" w:rsidR="0042426C" w:rsidRDefault="0042426C">
      <w:pPr>
        <w:pStyle w:val="AmdtsEntries"/>
      </w:pPr>
      <w:r>
        <w:t>s 64</w:t>
      </w:r>
      <w:r>
        <w:tab/>
        <w:t xml:space="preserve">am </w:t>
      </w:r>
      <w:hyperlink r:id="rId9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1.250</w:t>
      </w:r>
    </w:p>
    <w:p w14:paraId="20B3C664" w14:textId="03ECD7BE" w:rsidR="00292528" w:rsidRPr="006763FE" w:rsidRDefault="00292528" w:rsidP="00292528">
      <w:pPr>
        <w:pStyle w:val="AmdtsEntries"/>
      </w:pPr>
      <w:r w:rsidRPr="006763FE">
        <w:tab/>
        <w:t xml:space="preserve">sub </w:t>
      </w:r>
      <w:hyperlink r:id="rId990"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2BCEAA8B" w14:textId="77777777" w:rsidR="0042426C" w:rsidRPr="006763FE" w:rsidRDefault="000C13FB" w:rsidP="00C955E5">
      <w:pPr>
        <w:pStyle w:val="AmdtsEntryHd"/>
      </w:pPr>
      <w:r w:rsidRPr="006763FE">
        <w:t>Warrant remains in force until executed</w:t>
      </w:r>
    </w:p>
    <w:p w14:paraId="32716386" w14:textId="204101AD" w:rsidR="0042426C" w:rsidRDefault="0042426C">
      <w:pPr>
        <w:pStyle w:val="AmdtsEntries"/>
      </w:pPr>
      <w:r>
        <w:t>s 65</w:t>
      </w:r>
      <w:r>
        <w:tab/>
        <w:t xml:space="preserve">am </w:t>
      </w:r>
      <w:hyperlink r:id="rId991"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99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303DB07" w14:textId="46E40594" w:rsidR="0042426C" w:rsidRDefault="0042426C">
      <w:pPr>
        <w:pStyle w:val="AmdtsEntries"/>
      </w:pPr>
      <w:r>
        <w:tab/>
        <w:t xml:space="preserve">om </w:t>
      </w:r>
      <w:hyperlink r:id="rId99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5F68319" w14:textId="65F1005B" w:rsidR="0060653E" w:rsidRPr="006763FE" w:rsidRDefault="0060653E" w:rsidP="0060653E">
      <w:pPr>
        <w:pStyle w:val="AmdtsEntries"/>
      </w:pPr>
      <w:r w:rsidRPr="006763FE">
        <w:tab/>
        <w:t xml:space="preserve">ins </w:t>
      </w:r>
      <w:hyperlink r:id="rId994"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5D100A9B" w14:textId="77777777" w:rsidR="0042426C" w:rsidRPr="006763FE" w:rsidRDefault="000C13FB" w:rsidP="00C955E5">
      <w:pPr>
        <w:pStyle w:val="AmdtsEntryHd"/>
      </w:pPr>
      <w:r w:rsidRPr="006763FE">
        <w:t>Executing a warrant</w:t>
      </w:r>
    </w:p>
    <w:p w14:paraId="4B73C2CF" w14:textId="713DA1E1" w:rsidR="0042426C" w:rsidRDefault="0042426C" w:rsidP="006D6FA3">
      <w:pPr>
        <w:pStyle w:val="AmdtsEntries"/>
        <w:keepNext/>
      </w:pPr>
      <w:r>
        <w:t>s 66</w:t>
      </w:r>
      <w:r>
        <w:tab/>
        <w:t xml:space="preserve">am </w:t>
      </w:r>
      <w:hyperlink r:id="rId99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1.251-1.253</w:t>
      </w:r>
    </w:p>
    <w:p w14:paraId="33056B9F" w14:textId="1C3BE790" w:rsidR="0042426C" w:rsidRDefault="0042426C">
      <w:pPr>
        <w:pStyle w:val="AmdtsEntries"/>
      </w:pPr>
      <w:r>
        <w:tab/>
        <w:t xml:space="preserve">reloc to </w:t>
      </w:r>
      <w:hyperlink r:id="rId997" w:tooltip="SL1932-4" w:history="1">
        <w:r w:rsidR="00695E82" w:rsidRPr="00E02F2C">
          <w:rPr>
            <w:rStyle w:val="charCitHyperlinkAbbrev"/>
          </w:rPr>
          <w:t>Magistrates Court Rules 1932</w:t>
        </w:r>
      </w:hyperlink>
      <w:r>
        <w:t xml:space="preserve">, pt 4 as rule 16 by </w:t>
      </w:r>
      <w:hyperlink r:id="rId9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1.254</w:t>
      </w:r>
    </w:p>
    <w:p w14:paraId="71FE863B" w14:textId="4F14AF01" w:rsidR="0060653E" w:rsidRPr="006763FE" w:rsidRDefault="0060653E" w:rsidP="0060653E">
      <w:pPr>
        <w:pStyle w:val="AmdtsEntries"/>
      </w:pPr>
      <w:r w:rsidRPr="006763FE">
        <w:tab/>
        <w:t xml:space="preserve">ins </w:t>
      </w:r>
      <w:hyperlink r:id="rId999"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4C706C9C" w14:textId="77777777" w:rsidR="0042426C" w:rsidRDefault="0042426C" w:rsidP="00C955E5">
      <w:pPr>
        <w:pStyle w:val="AmdtsEntryHd"/>
      </w:pPr>
      <w:r>
        <w:t>Setting aside summons</w:t>
      </w:r>
    </w:p>
    <w:p w14:paraId="10037B29" w14:textId="4CA24804" w:rsidR="0042426C" w:rsidRDefault="0042426C">
      <w:pPr>
        <w:pStyle w:val="AmdtsEntries"/>
      </w:pPr>
      <w:r>
        <w:t>s 66A</w:t>
      </w:r>
      <w:r>
        <w:tab/>
        <w:t xml:space="preserve">ins </w:t>
      </w:r>
      <w:hyperlink r:id="rId1000"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7098893E" w14:textId="213D76CF" w:rsidR="0042426C" w:rsidRDefault="0042426C">
      <w:pPr>
        <w:pStyle w:val="AmdtsEntries"/>
      </w:pPr>
      <w:r>
        <w:tab/>
        <w:t xml:space="preserve">am </w:t>
      </w:r>
      <w:hyperlink r:id="rId10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1.255, amdt 1.256</w:t>
      </w:r>
    </w:p>
    <w:p w14:paraId="26D5F5F4" w14:textId="7DC62D70" w:rsidR="0042426C" w:rsidRDefault="0042426C">
      <w:pPr>
        <w:pStyle w:val="AmdtsEntries"/>
      </w:pPr>
      <w:r>
        <w:tab/>
        <w:t xml:space="preserve">reloc to </w:t>
      </w:r>
      <w:hyperlink r:id="rId1002" w:tooltip="SL1932-4" w:history="1">
        <w:r w:rsidR="00695E82" w:rsidRPr="00E02F2C">
          <w:rPr>
            <w:rStyle w:val="charCitHyperlinkAbbrev"/>
          </w:rPr>
          <w:t>Magistrates Court Rules 1932</w:t>
        </w:r>
      </w:hyperlink>
      <w:r>
        <w:t xml:space="preserve">, pt 4 as rule 17 by </w:t>
      </w:r>
      <w:hyperlink r:id="rId10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1.257</w:t>
      </w:r>
    </w:p>
    <w:p w14:paraId="794950CD" w14:textId="77777777" w:rsidR="0042426C" w:rsidRPr="006763FE" w:rsidRDefault="000C13FB" w:rsidP="00C955E5">
      <w:pPr>
        <w:pStyle w:val="AmdtsEntryHd"/>
      </w:pPr>
      <w:r w:rsidRPr="006763FE">
        <w:t>Procedure after arrest</w:t>
      </w:r>
    </w:p>
    <w:p w14:paraId="0CADCD66" w14:textId="77777777" w:rsidR="0042426C" w:rsidRDefault="0042426C">
      <w:pPr>
        <w:pStyle w:val="AmdtsEntries"/>
      </w:pPr>
      <w:r>
        <w:t>s 67</w:t>
      </w:r>
      <w:r>
        <w:tab/>
        <w:t>reloc as s 318</w:t>
      </w:r>
    </w:p>
    <w:p w14:paraId="02AD7E87" w14:textId="04D90A44" w:rsidR="0060653E" w:rsidRPr="006763FE" w:rsidRDefault="0060653E" w:rsidP="0060653E">
      <w:pPr>
        <w:pStyle w:val="AmdtsEntries"/>
      </w:pPr>
      <w:r w:rsidRPr="006763FE">
        <w:tab/>
        <w:t xml:space="preserve">ins </w:t>
      </w:r>
      <w:hyperlink r:id="rId1004"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54DBA48F" w14:textId="77777777" w:rsidR="0042426C" w:rsidRDefault="0042426C" w:rsidP="00C955E5">
      <w:pPr>
        <w:pStyle w:val="AmdtsEntryHd"/>
      </w:pPr>
      <w:r>
        <w:t xml:space="preserve">Examination of witnesses—application of </w:t>
      </w:r>
      <w:smartTag w:uri="urn:schemas-microsoft-com:office:smarttags" w:element="address">
        <w:smartTag w:uri="urn:schemas-microsoft-com:office:smarttags" w:element="Street">
          <w:r>
            <w:t>Magistrates Court</w:t>
          </w:r>
        </w:smartTag>
      </w:smartTag>
      <w:r>
        <w:t xml:space="preserve"> (Civil Jurisdiction) Act</w:t>
      </w:r>
    </w:p>
    <w:p w14:paraId="0944DF8A" w14:textId="568C20F6" w:rsidR="0042426C" w:rsidRDefault="0042426C">
      <w:pPr>
        <w:pStyle w:val="AmdtsEntries"/>
      </w:pPr>
      <w:r>
        <w:t>s 67A</w:t>
      </w:r>
      <w:r>
        <w:tab/>
        <w:t xml:space="preserve">ins </w:t>
      </w:r>
      <w:hyperlink r:id="rId100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2407698" w14:textId="096D3345" w:rsidR="0042426C" w:rsidRDefault="0042426C">
      <w:pPr>
        <w:pStyle w:val="AmdtsEntries"/>
      </w:pPr>
      <w:r>
        <w:tab/>
        <w:t xml:space="preserve">am </w:t>
      </w:r>
      <w:hyperlink r:id="rId100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07" w:tooltip="Statute Law Revision Act 1995" w:history="1">
        <w:r w:rsidR="00E02F2C" w:rsidRPr="00E02F2C">
          <w:rPr>
            <w:rStyle w:val="charCitHyperlinkAbbrev"/>
          </w:rPr>
          <w:t>A1995</w:t>
        </w:r>
        <w:r w:rsidR="00E02F2C" w:rsidRPr="00E02F2C">
          <w:rPr>
            <w:rStyle w:val="charCitHyperlinkAbbrev"/>
          </w:rPr>
          <w:noBreakHyphen/>
          <w:t>46</w:t>
        </w:r>
      </w:hyperlink>
    </w:p>
    <w:p w14:paraId="6E12674E" w14:textId="72A2192C" w:rsidR="0042426C" w:rsidRDefault="0042426C">
      <w:pPr>
        <w:pStyle w:val="AmdtsEntries"/>
      </w:pPr>
      <w:r>
        <w:tab/>
        <w:t xml:space="preserve">om </w:t>
      </w:r>
      <w:hyperlink r:id="rId10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1.262</w:t>
      </w:r>
    </w:p>
    <w:p w14:paraId="5311FD1E" w14:textId="77777777" w:rsidR="0042426C" w:rsidRDefault="0042426C" w:rsidP="00C955E5">
      <w:pPr>
        <w:pStyle w:val="AmdtsEntryHd"/>
      </w:pPr>
      <w:r>
        <w:t xml:space="preserve">Affidavits—application of </w:t>
      </w:r>
      <w:smartTag w:uri="urn:schemas-microsoft-com:office:smarttags" w:element="address">
        <w:smartTag w:uri="urn:schemas-microsoft-com:office:smarttags" w:element="Street">
          <w:r>
            <w:t>Magistrates Court</w:t>
          </w:r>
        </w:smartTag>
      </w:smartTag>
      <w:r>
        <w:t xml:space="preserve"> (Civil Jurisdiction) Act</w:t>
      </w:r>
    </w:p>
    <w:p w14:paraId="74284362" w14:textId="2B04A439" w:rsidR="0042426C" w:rsidRDefault="0042426C">
      <w:pPr>
        <w:pStyle w:val="AmdtsEntries"/>
      </w:pPr>
      <w:r>
        <w:t>s 67B</w:t>
      </w:r>
      <w:r>
        <w:tab/>
        <w:t xml:space="preserve">ins </w:t>
      </w:r>
      <w:hyperlink r:id="rId100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7ADFE7D" w14:textId="7FDD56F5" w:rsidR="0042426C" w:rsidRDefault="0042426C">
      <w:pPr>
        <w:pStyle w:val="AmdtsEntries"/>
      </w:pPr>
      <w:r>
        <w:tab/>
        <w:t xml:space="preserve">am </w:t>
      </w:r>
      <w:hyperlink r:id="rId101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11" w:tooltip="Statute Law Revision Act 1995" w:history="1">
        <w:r w:rsidR="00E02F2C" w:rsidRPr="00E02F2C">
          <w:rPr>
            <w:rStyle w:val="charCitHyperlinkAbbrev"/>
          </w:rPr>
          <w:t>A1995</w:t>
        </w:r>
        <w:r w:rsidR="00E02F2C" w:rsidRPr="00E02F2C">
          <w:rPr>
            <w:rStyle w:val="charCitHyperlinkAbbrev"/>
          </w:rPr>
          <w:noBreakHyphen/>
          <w:t>46</w:t>
        </w:r>
      </w:hyperlink>
    </w:p>
    <w:p w14:paraId="7908CCDC" w14:textId="541649B1" w:rsidR="0042426C" w:rsidRDefault="0042426C">
      <w:pPr>
        <w:pStyle w:val="AmdtsEntries"/>
      </w:pPr>
      <w:r>
        <w:tab/>
        <w:t xml:space="preserve">om </w:t>
      </w:r>
      <w:hyperlink r:id="rId10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1.262</w:t>
      </w:r>
    </w:p>
    <w:p w14:paraId="61A810C0" w14:textId="77777777" w:rsidR="0042426C" w:rsidRPr="006763FE" w:rsidRDefault="000C13FB" w:rsidP="00C955E5">
      <w:pPr>
        <w:pStyle w:val="AmdtsEntryHd"/>
      </w:pPr>
      <w:r w:rsidRPr="006763FE">
        <w:lastRenderedPageBreak/>
        <w:t>Orders following executed warrant</w:t>
      </w:r>
    </w:p>
    <w:p w14:paraId="07978745" w14:textId="77777777" w:rsidR="0042426C" w:rsidRDefault="0042426C" w:rsidP="005D596A">
      <w:pPr>
        <w:pStyle w:val="AmdtsEntries"/>
        <w:keepNext/>
      </w:pPr>
      <w:r>
        <w:t>s 68</w:t>
      </w:r>
      <w:r>
        <w:tab/>
        <w:t>reloc as s 319</w:t>
      </w:r>
    </w:p>
    <w:p w14:paraId="5B2D1CA9" w14:textId="406C0E9B" w:rsidR="0060653E" w:rsidRPr="006763FE" w:rsidRDefault="0060653E" w:rsidP="0060653E">
      <w:pPr>
        <w:pStyle w:val="AmdtsEntries"/>
      </w:pPr>
      <w:r w:rsidRPr="006763FE">
        <w:tab/>
        <w:t xml:space="preserve">ins </w:t>
      </w:r>
      <w:hyperlink r:id="rId1013"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6CB15AE1" w14:textId="77777777" w:rsidR="0042426C" w:rsidRDefault="0042426C" w:rsidP="00C955E5">
      <w:pPr>
        <w:pStyle w:val="AmdtsEntryHd"/>
      </w:pPr>
      <w:r>
        <w:t>Depositions to be delivered to registrar</w:t>
      </w:r>
    </w:p>
    <w:p w14:paraId="6AF8619F" w14:textId="77777777" w:rsidR="0042426C" w:rsidRDefault="0042426C">
      <w:pPr>
        <w:pStyle w:val="AmdtsEntries"/>
      </w:pPr>
      <w:r>
        <w:t>s 69</w:t>
      </w:r>
      <w:r>
        <w:tab/>
        <w:t>reloc as s 320</w:t>
      </w:r>
    </w:p>
    <w:p w14:paraId="55C60294" w14:textId="77777777" w:rsidR="0042426C" w:rsidRDefault="0042426C" w:rsidP="00C955E5">
      <w:pPr>
        <w:pStyle w:val="AmdtsEntryHd"/>
      </w:pPr>
      <w:r>
        <w:t>Remand</w:t>
      </w:r>
    </w:p>
    <w:p w14:paraId="285DBE4F" w14:textId="77777777" w:rsidR="0042426C" w:rsidRDefault="0042426C">
      <w:pPr>
        <w:pStyle w:val="AmdtsEntries"/>
      </w:pPr>
      <w:r>
        <w:t>div 3.4.3 hdg</w:t>
      </w:r>
      <w:r>
        <w:tab/>
        <w:t>(prev pt 5 div 3 hdg) renum as div 5.3 hdg R8 LA</w:t>
      </w:r>
    </w:p>
    <w:p w14:paraId="2F5AAEAC" w14:textId="1D811A6E" w:rsidR="0042426C" w:rsidRDefault="0042426C">
      <w:pPr>
        <w:pStyle w:val="AmdtsEntries"/>
      </w:pPr>
      <w:r>
        <w:tab/>
        <w:t xml:space="preserve">renum </w:t>
      </w:r>
      <w:hyperlink r:id="rId10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1.270</w:t>
      </w:r>
    </w:p>
    <w:p w14:paraId="44EBCB62" w14:textId="2C7FFD7F" w:rsidR="0042426C" w:rsidRDefault="0042426C">
      <w:pPr>
        <w:pStyle w:val="AmdtsEntries"/>
      </w:pPr>
      <w:r>
        <w:tab/>
        <w:t xml:space="preserve">sub </w:t>
      </w:r>
      <w:hyperlink r:id="rId101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24E652B5" w14:textId="77777777" w:rsidR="0042426C" w:rsidRDefault="0042426C" w:rsidP="00C955E5">
      <w:pPr>
        <w:pStyle w:val="AmdtsEntryHd"/>
      </w:pPr>
      <w:r>
        <w:t>Remand of defendant</w:t>
      </w:r>
    </w:p>
    <w:p w14:paraId="32FFB702" w14:textId="738F8F62" w:rsidR="0042426C" w:rsidRDefault="0042426C" w:rsidP="00C94A5D">
      <w:pPr>
        <w:pStyle w:val="AmdtsEntries"/>
        <w:keepNext/>
      </w:pPr>
      <w:r>
        <w:t>s 70</w:t>
      </w:r>
      <w:r>
        <w:tab/>
        <w:t xml:space="preserve">am </w:t>
      </w:r>
      <w:hyperlink r:id="rId1016"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01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71C859F" w14:textId="78259A19" w:rsidR="0042426C" w:rsidRDefault="0042426C" w:rsidP="00C94A5D">
      <w:pPr>
        <w:pStyle w:val="AmdtsEntries"/>
        <w:keepNext/>
      </w:pPr>
      <w:r>
        <w:tab/>
        <w:t xml:space="preserve">sub </w:t>
      </w:r>
      <w:hyperlink r:id="rId1018"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3C3ED996" w14:textId="6B182B54" w:rsidR="0042426C" w:rsidRDefault="0042426C">
      <w:pPr>
        <w:pStyle w:val="AmdtsEntries"/>
      </w:pPr>
      <w:r>
        <w:tab/>
        <w:t xml:space="preserve">am </w:t>
      </w:r>
      <w:hyperlink r:id="rId1019"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522E2B81" w14:textId="3DF14E35" w:rsidR="0042426C" w:rsidRDefault="0042426C">
      <w:pPr>
        <w:pStyle w:val="AmdtsEntries"/>
      </w:pPr>
      <w:r>
        <w:tab/>
        <w:t xml:space="preserve">sub </w:t>
      </w:r>
      <w:hyperlink r:id="rId1020" w:tooltip="Bail Amendment Act 2004" w:history="1">
        <w:r w:rsidR="00E02F2C" w:rsidRPr="00E02F2C">
          <w:rPr>
            <w:rStyle w:val="charCitHyperlinkAbbrev"/>
          </w:rPr>
          <w:t>A2004</w:t>
        </w:r>
        <w:r w:rsidR="00E02F2C" w:rsidRPr="00E02F2C">
          <w:rPr>
            <w:rStyle w:val="charCitHyperlinkAbbrev"/>
          </w:rPr>
          <w:noBreakHyphen/>
          <w:t>14</w:t>
        </w:r>
      </w:hyperlink>
      <w:r>
        <w:t xml:space="preserve"> amdt 2.4; </w:t>
      </w:r>
      <w:hyperlink r:id="rId102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5047CFCD" w14:textId="00BE5F10" w:rsidR="00D575B5" w:rsidRDefault="00D575B5">
      <w:pPr>
        <w:pStyle w:val="AmdtsEntries"/>
      </w:pPr>
      <w:r>
        <w:tab/>
        <w:t xml:space="preserve">am </w:t>
      </w:r>
      <w:hyperlink r:id="rId1022"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1.305</w:t>
      </w:r>
      <w:r>
        <w:t xml:space="preserve">, amdt </w:t>
      </w:r>
      <w:r w:rsidR="00200F21">
        <w:t>1.306</w:t>
      </w:r>
      <w:r w:rsidR="006E0710">
        <w:t xml:space="preserve">, amdt </w:t>
      </w:r>
      <w:r w:rsidR="00200F21">
        <w:t>1.310</w:t>
      </w:r>
    </w:p>
    <w:p w14:paraId="6DFBC070" w14:textId="77777777" w:rsidR="0042426C" w:rsidRDefault="0042426C" w:rsidP="00C955E5">
      <w:pPr>
        <w:pStyle w:val="AmdtsEntryHd"/>
      </w:pPr>
      <w:r>
        <w:t>Verbal remand</w:t>
      </w:r>
    </w:p>
    <w:p w14:paraId="6E128823" w14:textId="2DE02BD6" w:rsidR="0042426C" w:rsidRDefault="0042426C">
      <w:pPr>
        <w:pStyle w:val="AmdtsEntries"/>
      </w:pPr>
      <w:r>
        <w:t>s 71</w:t>
      </w:r>
      <w:r>
        <w:tab/>
        <w:t xml:space="preserve">am </w:t>
      </w:r>
      <w:hyperlink r:id="rId102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7FDA5DE" w14:textId="3CEDF0B2" w:rsidR="0042426C" w:rsidRDefault="0042426C">
      <w:pPr>
        <w:pStyle w:val="AmdtsEntries"/>
      </w:pPr>
      <w:r>
        <w:tab/>
        <w:t xml:space="preserve">om </w:t>
      </w:r>
      <w:hyperlink r:id="rId1024"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38D118EE" w14:textId="77777777" w:rsidR="0042426C" w:rsidRDefault="0042426C" w:rsidP="00C955E5">
      <w:pPr>
        <w:pStyle w:val="AmdtsEntryHd"/>
      </w:pPr>
      <w:r>
        <w:t>Bringing remanded defendant before court</w:t>
      </w:r>
    </w:p>
    <w:p w14:paraId="48B62FC9" w14:textId="68570983" w:rsidR="0042426C" w:rsidRDefault="0042426C" w:rsidP="00D97EAE">
      <w:pPr>
        <w:pStyle w:val="AmdtsEntries"/>
        <w:keepNext/>
      </w:pPr>
      <w:r>
        <w:t>s 72</w:t>
      </w:r>
      <w:r>
        <w:tab/>
        <w:t xml:space="preserve">sub </w:t>
      </w:r>
      <w:hyperlink r:id="rId102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10541D3F" w14:textId="324B9267" w:rsidR="006E0710" w:rsidRDefault="006E0710">
      <w:pPr>
        <w:pStyle w:val="AmdtsEntries"/>
      </w:pPr>
      <w:r>
        <w:tab/>
        <w:t xml:space="preserve">am </w:t>
      </w:r>
      <w:hyperlink r:id="rId1026"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CC20AA">
        <w:t>1.310</w:t>
      </w:r>
    </w:p>
    <w:p w14:paraId="05F2AA98" w14:textId="77777777" w:rsidR="0042426C" w:rsidRDefault="0042426C" w:rsidP="00C955E5">
      <w:pPr>
        <w:pStyle w:val="AmdtsEntryHd"/>
      </w:pPr>
      <w:r>
        <w:t>Bail application hearings—audiovisual links</w:t>
      </w:r>
    </w:p>
    <w:p w14:paraId="49873F3E" w14:textId="5C1C6A9D" w:rsidR="0042426C" w:rsidRDefault="0042426C">
      <w:pPr>
        <w:pStyle w:val="AmdtsEntries"/>
        <w:keepNext/>
      </w:pPr>
      <w:r>
        <w:t>s 72A</w:t>
      </w:r>
      <w:r>
        <w:tab/>
        <w:t xml:space="preserve">ins </w:t>
      </w:r>
      <w:hyperlink r:id="rId1027"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21</w:t>
      </w:r>
    </w:p>
    <w:p w14:paraId="649205F0" w14:textId="68114735" w:rsidR="0042426C" w:rsidRDefault="0042426C">
      <w:pPr>
        <w:pStyle w:val="AmdtsEntries"/>
        <w:keepNext/>
      </w:pPr>
      <w:r>
        <w:tab/>
        <w:t xml:space="preserve">am </w:t>
      </w:r>
      <w:hyperlink r:id="rId1028"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w:t>
      </w:r>
      <w:hyperlink r:id="rId1029"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t xml:space="preserve"> amdt 2.10</w:t>
      </w:r>
    </w:p>
    <w:p w14:paraId="50FAAEEA" w14:textId="7CF76C1F" w:rsidR="0042426C" w:rsidRDefault="0042426C">
      <w:pPr>
        <w:pStyle w:val="AmdtsEntries"/>
      </w:pPr>
      <w:r>
        <w:tab/>
        <w:t xml:space="preserve">sub </w:t>
      </w:r>
      <w:hyperlink r:id="rId103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3C1521F9" w14:textId="77777777" w:rsidR="0042426C" w:rsidRDefault="0042426C" w:rsidP="00C955E5">
      <w:pPr>
        <w:pStyle w:val="AmdtsEntryHd"/>
      </w:pPr>
      <w:r>
        <w:t>Defendant’s appearance in non-bail proceedings—audiovisual links</w:t>
      </w:r>
    </w:p>
    <w:p w14:paraId="11C51491" w14:textId="6B9DE8A1" w:rsidR="0042426C" w:rsidRDefault="0042426C">
      <w:pPr>
        <w:pStyle w:val="AmdtsEntries"/>
      </w:pPr>
      <w:r>
        <w:t>s 72B</w:t>
      </w:r>
      <w:r>
        <w:tab/>
        <w:t xml:space="preserve">ins </w:t>
      </w:r>
      <w:hyperlink r:id="rId1031"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21</w:t>
      </w:r>
    </w:p>
    <w:p w14:paraId="50B2C09D" w14:textId="25DDBDAB" w:rsidR="0042426C" w:rsidRDefault="0042426C">
      <w:pPr>
        <w:pStyle w:val="AmdtsEntries"/>
      </w:pPr>
      <w:r>
        <w:tab/>
        <w:t xml:space="preserve">am </w:t>
      </w:r>
      <w:hyperlink r:id="rId103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1.271</w:t>
      </w:r>
    </w:p>
    <w:p w14:paraId="74941AE1" w14:textId="1CCD56B2" w:rsidR="0042426C" w:rsidRDefault="0042426C">
      <w:pPr>
        <w:pStyle w:val="AmdtsEntries"/>
      </w:pPr>
      <w:r>
        <w:tab/>
        <w:t xml:space="preserve">sub </w:t>
      </w:r>
      <w:hyperlink r:id="rId103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70D80D64" w14:textId="710983BA" w:rsidR="003D633B" w:rsidRDefault="003D633B">
      <w:pPr>
        <w:pStyle w:val="AmdtsEntries"/>
      </w:pPr>
      <w:r>
        <w:tab/>
        <w:t xml:space="preserve">am </w:t>
      </w:r>
      <w:hyperlink r:id="rId1034"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t xml:space="preserve"> amdt 2.16</w:t>
      </w:r>
      <w:r w:rsidR="006E0710">
        <w:t xml:space="preserve">; </w:t>
      </w:r>
      <w:hyperlink r:id="rId1035"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1.310</w:t>
      </w:r>
      <w:r w:rsidR="00B043C8">
        <w:t xml:space="preserve">; </w:t>
      </w:r>
      <w:hyperlink r:id="rId1036"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103</w:t>
      </w:r>
    </w:p>
    <w:p w14:paraId="2B86A5A6" w14:textId="77777777" w:rsidR="0042426C" w:rsidRDefault="0042426C" w:rsidP="00C955E5">
      <w:pPr>
        <w:pStyle w:val="AmdtsEntryHd"/>
      </w:pPr>
      <w:r>
        <w:t>Bail of defendant during examination</w:t>
      </w:r>
    </w:p>
    <w:p w14:paraId="678D8F91" w14:textId="0CA88320" w:rsidR="0042426C" w:rsidRDefault="0042426C">
      <w:pPr>
        <w:pStyle w:val="AmdtsEntries"/>
      </w:pPr>
      <w:r>
        <w:t>s 73</w:t>
      </w:r>
      <w:r>
        <w:tab/>
        <w:t xml:space="preserve">am </w:t>
      </w:r>
      <w:hyperlink r:id="rId1037"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3CC9ABB5" w14:textId="77777777" w:rsidR="0042426C" w:rsidRDefault="0042426C" w:rsidP="00C955E5">
      <w:pPr>
        <w:pStyle w:val="AmdtsEntryHd"/>
      </w:pPr>
      <w:r>
        <w:t>Committal and recognisance</w:t>
      </w:r>
    </w:p>
    <w:p w14:paraId="1FCD062A" w14:textId="77777777" w:rsidR="0042426C" w:rsidRDefault="0042426C">
      <w:pPr>
        <w:pStyle w:val="AmdtsEntries"/>
      </w:pPr>
      <w:r>
        <w:t>div 3.4.4 hdg</w:t>
      </w:r>
      <w:r>
        <w:tab/>
        <w:t>(prev pt 5 div 4 hdg) renum as div 5.4 hdg R8 LA</w:t>
      </w:r>
    </w:p>
    <w:p w14:paraId="177230B5" w14:textId="220635B1" w:rsidR="0042426C" w:rsidRDefault="0042426C">
      <w:pPr>
        <w:pStyle w:val="AmdtsEntries"/>
      </w:pPr>
      <w:r>
        <w:tab/>
        <w:t xml:space="preserve">renum </w:t>
      </w:r>
      <w:hyperlink r:id="rId10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1.272</w:t>
      </w:r>
    </w:p>
    <w:p w14:paraId="12C3531E" w14:textId="77777777" w:rsidR="0042426C" w:rsidRDefault="0042426C" w:rsidP="00C955E5">
      <w:pPr>
        <w:pStyle w:val="AmdtsEntryHd"/>
      </w:pPr>
      <w:r>
        <w:t>Extended application of div 3.4.4</w:t>
      </w:r>
    </w:p>
    <w:p w14:paraId="6A5864B0" w14:textId="26F71B62" w:rsidR="0042426C" w:rsidRDefault="0042426C">
      <w:pPr>
        <w:pStyle w:val="AmdtsEntries"/>
      </w:pPr>
      <w:r>
        <w:t>s 73A</w:t>
      </w:r>
      <w:r>
        <w:tab/>
        <w:t xml:space="preserve">ins </w:t>
      </w:r>
      <w:hyperlink r:id="rId103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C1B9604" w14:textId="32880557" w:rsidR="0042426C" w:rsidRDefault="0042426C">
      <w:pPr>
        <w:pStyle w:val="AmdtsEntries"/>
      </w:pPr>
      <w:r>
        <w:tab/>
        <w:t xml:space="preserve">am </w:t>
      </w:r>
      <w:hyperlink r:id="rId1040" w:tooltip="Statute Law Revision Act 1995" w:history="1">
        <w:r w:rsidR="00E02F2C" w:rsidRPr="00E02F2C">
          <w:rPr>
            <w:rStyle w:val="charCitHyperlinkAbbrev"/>
          </w:rPr>
          <w:t>A1995</w:t>
        </w:r>
        <w:r w:rsidR="00E02F2C" w:rsidRPr="00E02F2C">
          <w:rPr>
            <w:rStyle w:val="charCitHyperlinkAbbrev"/>
          </w:rPr>
          <w:noBreakHyphen/>
          <w:t>46</w:t>
        </w:r>
      </w:hyperlink>
    </w:p>
    <w:p w14:paraId="29570EBE" w14:textId="1EFF07BA" w:rsidR="0042426C" w:rsidRDefault="0042426C">
      <w:pPr>
        <w:pStyle w:val="AmdtsEntries"/>
      </w:pPr>
      <w:r>
        <w:tab/>
        <w:t xml:space="preserve">sub </w:t>
      </w:r>
      <w:hyperlink r:id="rId10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1.273</w:t>
      </w:r>
    </w:p>
    <w:p w14:paraId="0BDD4919" w14:textId="77777777" w:rsidR="0042426C" w:rsidRDefault="0042426C" w:rsidP="00C955E5">
      <w:pPr>
        <w:pStyle w:val="AmdtsEntryHd"/>
      </w:pPr>
      <w:r>
        <w:rPr>
          <w:color w:val="000000"/>
        </w:rPr>
        <w:lastRenderedPageBreak/>
        <w:t>Remand of defendant before decision</w:t>
      </w:r>
    </w:p>
    <w:p w14:paraId="4349EECB" w14:textId="6792861C" w:rsidR="0042426C" w:rsidRDefault="0042426C">
      <w:pPr>
        <w:pStyle w:val="AmdtsEntries"/>
      </w:pPr>
      <w:r>
        <w:t>s 74</w:t>
      </w:r>
      <w:r>
        <w:tab/>
        <w:t xml:space="preserve">am </w:t>
      </w:r>
      <w:hyperlink r:id="rId104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043"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065AA9C2" w14:textId="739AB8C1" w:rsidR="0042426C" w:rsidRDefault="0042426C">
      <w:pPr>
        <w:pStyle w:val="AmdtsEntries"/>
      </w:pPr>
      <w:r>
        <w:tab/>
        <w:t xml:space="preserve">sub </w:t>
      </w:r>
      <w:hyperlink r:id="rId104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1.228</w:t>
      </w:r>
    </w:p>
    <w:p w14:paraId="5F2F19F1" w14:textId="7915A483" w:rsidR="00D575B5" w:rsidRDefault="00D575B5">
      <w:pPr>
        <w:pStyle w:val="AmdtsEntries"/>
      </w:pPr>
      <w:r>
        <w:tab/>
        <w:t xml:space="preserve">am </w:t>
      </w:r>
      <w:hyperlink r:id="rId1045"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1.307</w:t>
      </w:r>
    </w:p>
    <w:p w14:paraId="2D0321AC" w14:textId="77777777" w:rsidR="0042426C" w:rsidRDefault="0042426C" w:rsidP="00C955E5">
      <w:pPr>
        <w:pStyle w:val="AmdtsEntryHd"/>
      </w:pPr>
      <w:r>
        <w:rPr>
          <w:color w:val="000000"/>
        </w:rPr>
        <w:t>Remand of witness or defendant after decision</w:t>
      </w:r>
    </w:p>
    <w:p w14:paraId="6C2F8545" w14:textId="37BB0A86" w:rsidR="0042426C" w:rsidRDefault="0042426C">
      <w:pPr>
        <w:pStyle w:val="AmdtsEntries"/>
      </w:pPr>
      <w:r>
        <w:t>s 75</w:t>
      </w:r>
      <w:r>
        <w:tab/>
        <w:t xml:space="preserve">sub </w:t>
      </w:r>
      <w:hyperlink r:id="rId1046"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76189456" w14:textId="25F043C7" w:rsidR="0042426C" w:rsidRDefault="0042426C">
      <w:pPr>
        <w:pStyle w:val="AmdtsEntries"/>
      </w:pPr>
      <w:r>
        <w:tab/>
        <w:t xml:space="preserve">am </w:t>
      </w:r>
      <w:hyperlink r:id="rId1047"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27FF9337" w14:textId="73E6072C" w:rsidR="0042426C" w:rsidRDefault="0042426C">
      <w:pPr>
        <w:pStyle w:val="AmdtsEntries"/>
      </w:pPr>
      <w:r>
        <w:tab/>
        <w:t xml:space="preserve">sub </w:t>
      </w:r>
      <w:hyperlink r:id="rId104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1.228</w:t>
      </w:r>
    </w:p>
    <w:p w14:paraId="12BF7515" w14:textId="77777777" w:rsidR="0042426C" w:rsidRDefault="0042426C" w:rsidP="00C955E5">
      <w:pPr>
        <w:pStyle w:val="AmdtsEntryHd"/>
      </w:pPr>
      <w:r>
        <w:t>Witnesses may be discharged on recognisance</w:t>
      </w:r>
    </w:p>
    <w:p w14:paraId="55FB60C6" w14:textId="3062579E" w:rsidR="0042426C" w:rsidRDefault="0042426C">
      <w:pPr>
        <w:pStyle w:val="AmdtsEntries"/>
      </w:pPr>
      <w:r>
        <w:t>s 76</w:t>
      </w:r>
      <w:r>
        <w:tab/>
        <w:t xml:space="preserve">am </w:t>
      </w:r>
      <w:hyperlink r:id="rId104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5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0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1.274</w:t>
      </w:r>
    </w:p>
    <w:p w14:paraId="27BC63F9" w14:textId="77777777" w:rsidR="0042426C" w:rsidRDefault="0042426C" w:rsidP="00C955E5">
      <w:pPr>
        <w:pStyle w:val="AmdtsEntryHd"/>
      </w:pPr>
      <w:r>
        <w:t>Recognisances</w:t>
      </w:r>
    </w:p>
    <w:p w14:paraId="01540B59" w14:textId="08755479" w:rsidR="0042426C" w:rsidRDefault="0042426C">
      <w:pPr>
        <w:pStyle w:val="AmdtsEntries"/>
      </w:pPr>
      <w:r>
        <w:t>s 77</w:t>
      </w:r>
      <w:r>
        <w:tab/>
        <w:t xml:space="preserve">am </w:t>
      </w:r>
      <w:hyperlink r:id="rId1052"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1053"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043F82D" w14:textId="77777777" w:rsidR="0042426C" w:rsidRDefault="0042426C" w:rsidP="00C955E5">
      <w:pPr>
        <w:pStyle w:val="AmdtsEntryHd"/>
      </w:pPr>
      <w:r>
        <w:t>Issue of warrant for non-appearance</w:t>
      </w:r>
    </w:p>
    <w:p w14:paraId="1A949B96" w14:textId="24DB0BAA" w:rsidR="0042426C" w:rsidRDefault="0042426C">
      <w:pPr>
        <w:pStyle w:val="AmdtsEntries"/>
      </w:pPr>
      <w:r>
        <w:t>s 78</w:t>
      </w:r>
      <w:r>
        <w:tab/>
        <w:t xml:space="preserve">am </w:t>
      </w:r>
      <w:hyperlink r:id="rId1054"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1.275; </w:t>
      </w:r>
      <w:hyperlink r:id="rId105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3.225</w:t>
      </w:r>
    </w:p>
    <w:p w14:paraId="5221822D" w14:textId="77777777" w:rsidR="0042426C" w:rsidRDefault="0042426C" w:rsidP="00C955E5">
      <w:pPr>
        <w:pStyle w:val="AmdtsEntryHd"/>
      </w:pPr>
      <w:r>
        <w:t>Recognisances taken out of court</w:t>
      </w:r>
    </w:p>
    <w:p w14:paraId="6A8BCEC6" w14:textId="7EA50AB5" w:rsidR="0042426C" w:rsidRDefault="0042426C">
      <w:pPr>
        <w:pStyle w:val="AmdtsEntries"/>
      </w:pPr>
      <w:r>
        <w:t>s 79</w:t>
      </w:r>
      <w:r>
        <w:tab/>
        <w:t xml:space="preserve">am </w:t>
      </w:r>
      <w:hyperlink r:id="rId1057"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058"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05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06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6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08882F6" w14:textId="2B474679" w:rsidR="0042426C" w:rsidRDefault="0042426C">
      <w:pPr>
        <w:pStyle w:val="AmdtsEntries"/>
      </w:pPr>
      <w:r>
        <w:tab/>
        <w:t xml:space="preserve">sub </w:t>
      </w:r>
      <w:hyperlink r:id="rId106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3.226</w:t>
      </w:r>
    </w:p>
    <w:p w14:paraId="6014C299" w14:textId="61AEB027" w:rsidR="0042426C" w:rsidRDefault="0042426C">
      <w:pPr>
        <w:pStyle w:val="AmdtsEntries"/>
      </w:pPr>
      <w:r>
        <w:tab/>
        <w:t xml:space="preserve">am </w:t>
      </w:r>
      <w:hyperlink r:id="rId106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1.229</w:t>
      </w:r>
    </w:p>
    <w:p w14:paraId="177A605F" w14:textId="77777777" w:rsidR="0042426C" w:rsidRDefault="0042426C" w:rsidP="00C955E5">
      <w:pPr>
        <w:pStyle w:val="AmdtsEntryHd"/>
      </w:pPr>
      <w:r>
        <w:t>Forfeited recognisances—how enforced</w:t>
      </w:r>
    </w:p>
    <w:p w14:paraId="4CCFC87F" w14:textId="5C5BE501" w:rsidR="0042426C" w:rsidRDefault="0042426C">
      <w:pPr>
        <w:pStyle w:val="AmdtsEntries"/>
      </w:pPr>
      <w:r>
        <w:t>s 80</w:t>
      </w:r>
      <w:r>
        <w:tab/>
        <w:t xml:space="preserve">am </w:t>
      </w:r>
      <w:hyperlink r:id="rId1064"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065"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1066"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106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68"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6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A4B7B83" w14:textId="77777777" w:rsidR="0042426C" w:rsidRDefault="0042426C" w:rsidP="00C955E5">
      <w:pPr>
        <w:pStyle w:val="AmdtsEntryHd"/>
      </w:pPr>
      <w:r>
        <w:t>Arrest of principal by sureties</w:t>
      </w:r>
    </w:p>
    <w:p w14:paraId="1CCE4674" w14:textId="2AF5C178" w:rsidR="0042426C" w:rsidRDefault="0042426C" w:rsidP="006D6FA3">
      <w:pPr>
        <w:pStyle w:val="AmdtsEntries"/>
        <w:keepNext/>
      </w:pPr>
      <w:r>
        <w:t>s 81</w:t>
      </w:r>
      <w:r>
        <w:tab/>
        <w:t xml:space="preserve">am </w:t>
      </w:r>
      <w:hyperlink r:id="rId107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071"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30719F44" w14:textId="32326011" w:rsidR="0042426C" w:rsidRDefault="0042426C">
      <w:pPr>
        <w:pStyle w:val="AmdtsEntries"/>
      </w:pPr>
      <w:r>
        <w:tab/>
        <w:t xml:space="preserve">om </w:t>
      </w:r>
      <w:hyperlink r:id="rId107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1F7C65A" w14:textId="77777777" w:rsidR="0042426C" w:rsidRDefault="0042426C" w:rsidP="00C955E5">
      <w:pPr>
        <w:pStyle w:val="AmdtsEntryHd"/>
      </w:pPr>
      <w:r>
        <w:t>Conveying people to custody</w:t>
      </w:r>
    </w:p>
    <w:p w14:paraId="69812B95" w14:textId="7B82BB56" w:rsidR="0042426C" w:rsidRDefault="0042426C">
      <w:pPr>
        <w:pStyle w:val="AmdtsEntries"/>
      </w:pPr>
      <w:r>
        <w:t>s 82</w:t>
      </w:r>
      <w:r>
        <w:tab/>
        <w:t xml:space="preserve">am </w:t>
      </w:r>
      <w:hyperlink r:id="rId1073"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074"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1B71D882" w14:textId="4B89CC94" w:rsidR="0042426C" w:rsidRDefault="0042426C">
      <w:pPr>
        <w:pStyle w:val="AmdtsEntries"/>
      </w:pPr>
      <w:r>
        <w:tab/>
        <w:t xml:space="preserve">om </w:t>
      </w:r>
      <w:hyperlink r:id="rId107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1.230</w:t>
      </w:r>
    </w:p>
    <w:p w14:paraId="798BC3D9" w14:textId="77777777" w:rsidR="0042426C" w:rsidRDefault="0042426C" w:rsidP="00C955E5">
      <w:pPr>
        <w:pStyle w:val="AmdtsEntryHd"/>
      </w:pPr>
      <w:r>
        <w:t>Adjournment of criminal proceedings</w:t>
      </w:r>
    </w:p>
    <w:p w14:paraId="01E546C2" w14:textId="77777777" w:rsidR="0042426C" w:rsidRDefault="0042426C">
      <w:pPr>
        <w:pStyle w:val="AmdtsEntries"/>
      </w:pPr>
      <w:r>
        <w:t>div 3.4.5 hdg</w:t>
      </w:r>
      <w:r>
        <w:tab/>
        <w:t>(prev pt 5 div 5 hdg) renum as div 5.5 hdg R8 LA</w:t>
      </w:r>
    </w:p>
    <w:p w14:paraId="53D83BBE" w14:textId="686166BB" w:rsidR="0042426C" w:rsidRDefault="0042426C">
      <w:pPr>
        <w:pStyle w:val="AmdtsEntries"/>
      </w:pPr>
      <w:r>
        <w:tab/>
        <w:t xml:space="preserve">sub and renum </w:t>
      </w:r>
      <w:hyperlink r:id="rId10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1.276</w:t>
      </w:r>
    </w:p>
    <w:p w14:paraId="2978DBDE" w14:textId="77777777" w:rsidR="0042426C" w:rsidRDefault="0042426C" w:rsidP="00C955E5">
      <w:pPr>
        <w:pStyle w:val="AmdtsEntryHd"/>
      </w:pPr>
      <w:r>
        <w:rPr>
          <w:color w:val="000000"/>
        </w:rPr>
        <w:t>Particular cases may be adjourned</w:t>
      </w:r>
    </w:p>
    <w:p w14:paraId="1C979716" w14:textId="1EB4B947" w:rsidR="0042426C" w:rsidRDefault="0042426C">
      <w:pPr>
        <w:pStyle w:val="AmdtsEntries"/>
      </w:pPr>
      <w:r>
        <w:t>s 84</w:t>
      </w:r>
      <w:r>
        <w:tab/>
        <w:t xml:space="preserve">am </w:t>
      </w:r>
      <w:hyperlink r:id="rId107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78"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7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0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3.227</w:t>
      </w:r>
    </w:p>
    <w:p w14:paraId="7E8BECBF" w14:textId="7A603471" w:rsidR="0042426C" w:rsidRDefault="0042426C">
      <w:pPr>
        <w:pStyle w:val="AmdtsEntries"/>
      </w:pPr>
      <w:r>
        <w:tab/>
        <w:t xml:space="preserve">sub </w:t>
      </w:r>
      <w:hyperlink r:id="rId108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1.231</w:t>
      </w:r>
    </w:p>
    <w:p w14:paraId="59065FB5" w14:textId="4B385A92" w:rsidR="00D575B5" w:rsidRDefault="00D575B5" w:rsidP="00D575B5">
      <w:pPr>
        <w:pStyle w:val="AmdtsEntries"/>
      </w:pPr>
      <w:r>
        <w:tab/>
        <w:t xml:space="preserve">am </w:t>
      </w:r>
      <w:hyperlink r:id="rId1082"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1.308</w:t>
      </w:r>
    </w:p>
    <w:p w14:paraId="64929A90" w14:textId="77777777" w:rsidR="0042426C" w:rsidRDefault="0042426C" w:rsidP="00C955E5">
      <w:pPr>
        <w:pStyle w:val="AmdtsEntryHd"/>
      </w:pPr>
      <w:r>
        <w:t>Proceeding if either party not present at adjourned hearing</w:t>
      </w:r>
    </w:p>
    <w:p w14:paraId="67407128" w14:textId="0B60EDC0" w:rsidR="0042426C" w:rsidRDefault="0042426C">
      <w:pPr>
        <w:pStyle w:val="AmdtsEntries"/>
      </w:pPr>
      <w:r>
        <w:t>s 85</w:t>
      </w:r>
      <w:r>
        <w:tab/>
        <w:t xml:space="preserve">am </w:t>
      </w:r>
      <w:hyperlink r:id="rId108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8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E420C7C" w14:textId="720D0E4B" w:rsidR="0042426C" w:rsidRDefault="0042426C">
      <w:pPr>
        <w:pStyle w:val="AmdtsEntries"/>
      </w:pPr>
      <w:r>
        <w:tab/>
        <w:t xml:space="preserve">sub </w:t>
      </w:r>
      <w:hyperlink r:id="rId108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36E5BBAD" w14:textId="77777777" w:rsidR="0042426C" w:rsidRDefault="0042426C" w:rsidP="00C955E5">
      <w:pPr>
        <w:pStyle w:val="AmdtsEntryHd"/>
      </w:pPr>
      <w:r>
        <w:t>Proceeding if both parties present at adjourned hearing</w:t>
      </w:r>
    </w:p>
    <w:p w14:paraId="265DB264" w14:textId="2968A460" w:rsidR="0042426C" w:rsidRDefault="0042426C">
      <w:pPr>
        <w:pStyle w:val="AmdtsEntries"/>
      </w:pPr>
      <w:r>
        <w:t>s 86</w:t>
      </w:r>
      <w:r>
        <w:tab/>
        <w:t xml:space="preserve">am </w:t>
      </w:r>
      <w:hyperlink r:id="rId108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391784C" w14:textId="1EB91396" w:rsidR="0042426C" w:rsidRDefault="0042426C">
      <w:pPr>
        <w:pStyle w:val="AmdtsEntries"/>
      </w:pPr>
      <w:r>
        <w:tab/>
        <w:t xml:space="preserve">sub </w:t>
      </w:r>
      <w:hyperlink r:id="rId108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2EC0F0E0" w14:textId="77777777" w:rsidR="0042426C" w:rsidRDefault="0042426C" w:rsidP="00C955E5">
      <w:pPr>
        <w:pStyle w:val="AmdtsEntryHd"/>
      </w:pPr>
      <w:r>
        <w:lastRenderedPageBreak/>
        <w:t>Witness to attend adjourned etc hearing</w:t>
      </w:r>
    </w:p>
    <w:p w14:paraId="3AE57F31" w14:textId="21DE1EA9" w:rsidR="0042426C" w:rsidRDefault="0042426C">
      <w:pPr>
        <w:pStyle w:val="AmdtsEntries"/>
      </w:pPr>
      <w:r>
        <w:t>s 87</w:t>
      </w:r>
      <w:r>
        <w:tab/>
        <w:t xml:space="preserve">am </w:t>
      </w:r>
      <w:hyperlink r:id="rId1088"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114D4F06" w14:textId="153C985B" w:rsidR="0042426C" w:rsidRDefault="0042426C">
      <w:pPr>
        <w:pStyle w:val="AmdtsEntries"/>
      </w:pPr>
      <w:r>
        <w:tab/>
        <w:t xml:space="preserve">sub </w:t>
      </w:r>
      <w:hyperlink r:id="rId108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5DDD52F3" w14:textId="77777777" w:rsidR="0042426C" w:rsidRDefault="0042426C" w:rsidP="00C955E5">
      <w:pPr>
        <w:pStyle w:val="AmdtsEntryHd"/>
      </w:pPr>
      <w:r>
        <w:t>Postponement of hearing</w:t>
      </w:r>
    </w:p>
    <w:p w14:paraId="0EC40FD8" w14:textId="481C5A10" w:rsidR="0042426C" w:rsidRDefault="0042426C">
      <w:pPr>
        <w:pStyle w:val="AmdtsEntries"/>
      </w:pPr>
      <w:r>
        <w:t>s 88</w:t>
      </w:r>
      <w:r>
        <w:tab/>
        <w:t xml:space="preserve">am </w:t>
      </w:r>
      <w:hyperlink r:id="rId109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9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2A08399" w14:textId="77777777" w:rsidR="0042426C" w:rsidRDefault="0042426C" w:rsidP="00C955E5">
      <w:pPr>
        <w:pStyle w:val="AmdtsEntryHd"/>
      </w:pPr>
      <w:r>
        <w:t>Proceedings for indictable offences</w:t>
      </w:r>
    </w:p>
    <w:p w14:paraId="32E54BEA" w14:textId="67FD4B79" w:rsidR="0042426C" w:rsidRDefault="0042426C">
      <w:pPr>
        <w:pStyle w:val="AmdtsEntries"/>
      </w:pPr>
      <w:r>
        <w:t>pt 3.5 hdg</w:t>
      </w:r>
      <w:r>
        <w:tab/>
        <w:t xml:space="preserve">(prev pt 6 hdg) sub and renum </w:t>
      </w:r>
      <w:hyperlink r:id="rId10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1.277</w:t>
      </w:r>
    </w:p>
    <w:p w14:paraId="219E26DA" w14:textId="77777777" w:rsidR="0042426C" w:rsidRDefault="003937EF" w:rsidP="00C955E5">
      <w:pPr>
        <w:pStyle w:val="AmdtsEntryHd"/>
      </w:pPr>
      <w:r w:rsidRPr="003E08E2">
        <w:t>Dispensing with application of part</w:t>
      </w:r>
    </w:p>
    <w:p w14:paraId="4B4540AD" w14:textId="2CD32B6B" w:rsidR="0042426C" w:rsidRDefault="0042426C" w:rsidP="00C23ABF">
      <w:pPr>
        <w:pStyle w:val="AmdtsEntries"/>
        <w:keepNext/>
      </w:pPr>
      <w:r>
        <w:t>div 3.5.1 hdg</w:t>
      </w:r>
      <w:r>
        <w:tab/>
        <w:t xml:space="preserve">(prev pt 6 div 1A hdg) ins </w:t>
      </w:r>
      <w:hyperlink r:id="rId1093"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3ACF11A0" w14:textId="77777777" w:rsidR="0042426C" w:rsidRDefault="0042426C">
      <w:pPr>
        <w:pStyle w:val="AmdtsEntries"/>
      </w:pPr>
      <w:r>
        <w:tab/>
        <w:t>renum as div 6.1A hdg R8 LA</w:t>
      </w:r>
    </w:p>
    <w:p w14:paraId="34E40CBB" w14:textId="6BF77233" w:rsidR="0042426C" w:rsidRDefault="0042426C">
      <w:pPr>
        <w:pStyle w:val="AmdtsEntries"/>
      </w:pPr>
      <w:r>
        <w:tab/>
        <w:t xml:space="preserve">renum </w:t>
      </w:r>
      <w:hyperlink r:id="rId10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1.278</w:t>
      </w:r>
    </w:p>
    <w:p w14:paraId="2BC9211A" w14:textId="0387384A" w:rsidR="003F1B12" w:rsidRDefault="003F1B12">
      <w:pPr>
        <w:pStyle w:val="AmdtsEntries"/>
      </w:pPr>
      <w:r>
        <w:tab/>
        <w:t xml:space="preserve">om </w:t>
      </w:r>
      <w:hyperlink r:id="rId1095"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3.176</w:t>
      </w:r>
    </w:p>
    <w:p w14:paraId="5E079AA4" w14:textId="5C1E5684" w:rsidR="003937EF" w:rsidRDefault="003937EF">
      <w:pPr>
        <w:pStyle w:val="AmdtsEntries"/>
      </w:pPr>
      <w:r>
        <w:tab/>
        <w:t xml:space="preserve">ins </w:t>
      </w:r>
      <w:hyperlink r:id="rId1096" w:tooltip="Courts Legislation Amendment Act 2014" w:history="1">
        <w:r>
          <w:rPr>
            <w:rStyle w:val="charCitHyperlinkAbbrev"/>
          </w:rPr>
          <w:t>A2014</w:t>
        </w:r>
        <w:r>
          <w:rPr>
            <w:rStyle w:val="charCitHyperlinkAbbrev"/>
          </w:rPr>
          <w:noBreakHyphen/>
          <w:t>1</w:t>
        </w:r>
      </w:hyperlink>
      <w:r>
        <w:t xml:space="preserve"> s 22</w:t>
      </w:r>
    </w:p>
    <w:p w14:paraId="64C46842" w14:textId="77777777" w:rsidR="0042426C" w:rsidRDefault="003937EF" w:rsidP="00C955E5">
      <w:pPr>
        <w:pStyle w:val="AmdtsEntryHd"/>
      </w:pPr>
      <w:r w:rsidRPr="003E08E2">
        <w:t>Dispensing with application of part in interests of justice</w:t>
      </w:r>
    </w:p>
    <w:p w14:paraId="5DE08E48" w14:textId="3238350A" w:rsidR="0042426C" w:rsidRDefault="0042426C">
      <w:pPr>
        <w:pStyle w:val="AmdtsEntries"/>
      </w:pPr>
      <w:r>
        <w:t>s 88A hdg</w:t>
      </w:r>
      <w:r>
        <w:tab/>
        <w:t xml:space="preserve">sub </w:t>
      </w:r>
      <w:hyperlink r:id="rId10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1.279</w:t>
      </w:r>
    </w:p>
    <w:p w14:paraId="0ABF45FD" w14:textId="0621C46A" w:rsidR="0042426C" w:rsidRDefault="0042426C">
      <w:pPr>
        <w:pStyle w:val="AmdtsEntries"/>
      </w:pPr>
      <w:r>
        <w:t>s 88A</w:t>
      </w:r>
      <w:r>
        <w:tab/>
        <w:t xml:space="preserve">ins </w:t>
      </w:r>
      <w:hyperlink r:id="rId1098"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66ECA89D" w14:textId="2A5A37B5" w:rsidR="00913193" w:rsidRDefault="00913193" w:rsidP="00913193">
      <w:pPr>
        <w:pStyle w:val="AmdtsEntries"/>
      </w:pPr>
      <w:r>
        <w:tab/>
        <w:t xml:space="preserve">om </w:t>
      </w:r>
      <w:hyperlink r:id="rId1099"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3.176</w:t>
      </w:r>
    </w:p>
    <w:p w14:paraId="200D8799" w14:textId="49129F4B" w:rsidR="003937EF" w:rsidRDefault="003937EF" w:rsidP="00913193">
      <w:pPr>
        <w:pStyle w:val="AmdtsEntries"/>
      </w:pPr>
      <w:r>
        <w:tab/>
        <w:t xml:space="preserve">ins </w:t>
      </w:r>
      <w:hyperlink r:id="rId1100" w:tooltip="Courts Legislation Amendment Act 2014" w:history="1">
        <w:r>
          <w:rPr>
            <w:rStyle w:val="charCitHyperlinkAbbrev"/>
          </w:rPr>
          <w:t>A2014</w:t>
        </w:r>
        <w:r>
          <w:rPr>
            <w:rStyle w:val="charCitHyperlinkAbbrev"/>
          </w:rPr>
          <w:noBreakHyphen/>
          <w:t>1</w:t>
        </w:r>
      </w:hyperlink>
      <w:r>
        <w:t xml:space="preserve"> s 22</w:t>
      </w:r>
    </w:p>
    <w:p w14:paraId="4217B606" w14:textId="77777777" w:rsidR="008E013A" w:rsidRDefault="008E013A" w:rsidP="00C955E5">
      <w:pPr>
        <w:pStyle w:val="AmdtsEntryHd"/>
      </w:pPr>
      <w:r w:rsidRPr="00110E88">
        <w:t>Waiver of committal proceedings</w:t>
      </w:r>
    </w:p>
    <w:p w14:paraId="22AEDBEC" w14:textId="43B86CA2" w:rsidR="008E013A" w:rsidRDefault="007F203A" w:rsidP="008E013A">
      <w:pPr>
        <w:pStyle w:val="AmdtsEntries"/>
      </w:pPr>
      <w:r>
        <w:t>d</w:t>
      </w:r>
      <w:r w:rsidR="008E013A">
        <w:t>iv 3.5.1A hdg</w:t>
      </w:r>
      <w:r w:rsidR="008E013A">
        <w:tab/>
      </w:r>
      <w:r>
        <w:t xml:space="preserve">ins </w:t>
      </w:r>
      <w:hyperlink r:id="rId1101" w:tooltip="Courts Legislation Amendment Act 2015 (No 2)" w:history="1">
        <w:r>
          <w:rPr>
            <w:rStyle w:val="charCitHyperlinkAbbrev"/>
          </w:rPr>
          <w:t>A2015</w:t>
        </w:r>
        <w:r>
          <w:rPr>
            <w:rStyle w:val="charCitHyperlinkAbbrev"/>
          </w:rPr>
          <w:noBreakHyphen/>
          <w:t>52</w:t>
        </w:r>
      </w:hyperlink>
      <w:r>
        <w:t xml:space="preserve"> s 42</w:t>
      </w:r>
    </w:p>
    <w:p w14:paraId="2937BB1C" w14:textId="77777777" w:rsidR="007F203A" w:rsidRDefault="007F203A" w:rsidP="00C955E5">
      <w:pPr>
        <w:pStyle w:val="AmdtsEntryHd"/>
      </w:pPr>
      <w:r w:rsidRPr="00110E88">
        <w:t>Court may waive committal proceedings</w:t>
      </w:r>
    </w:p>
    <w:p w14:paraId="5A11FADC" w14:textId="6237809C" w:rsidR="007F203A" w:rsidRDefault="007F203A" w:rsidP="007F203A">
      <w:pPr>
        <w:pStyle w:val="AmdtsEntries"/>
      </w:pPr>
      <w:r>
        <w:t xml:space="preserve">s </w:t>
      </w:r>
      <w:r w:rsidR="00F33DD1">
        <w:t>88B</w:t>
      </w:r>
      <w:r>
        <w:tab/>
        <w:t xml:space="preserve">ins </w:t>
      </w:r>
      <w:hyperlink r:id="rId1102" w:tooltip="Courts Legislation Amendment Act 2015 (No 2)" w:history="1">
        <w:r>
          <w:rPr>
            <w:rStyle w:val="charCitHyperlinkAbbrev"/>
          </w:rPr>
          <w:t>A2015</w:t>
        </w:r>
        <w:r>
          <w:rPr>
            <w:rStyle w:val="charCitHyperlinkAbbrev"/>
          </w:rPr>
          <w:noBreakHyphen/>
          <w:t>52</w:t>
        </w:r>
      </w:hyperlink>
      <w:r>
        <w:t xml:space="preserve"> s 42</w:t>
      </w:r>
    </w:p>
    <w:p w14:paraId="7ED1B404" w14:textId="70187854" w:rsidR="00FC3DC0" w:rsidRPr="007F203A" w:rsidRDefault="00FC3DC0" w:rsidP="007F203A">
      <w:pPr>
        <w:pStyle w:val="AmdtsEntries"/>
      </w:pPr>
      <w:r>
        <w:tab/>
        <w:t xml:space="preserve">am </w:t>
      </w:r>
      <w:hyperlink r:id="rId1103" w:tooltip="Crimes Legislation Amendment Act 2018 (No 2)" w:history="1">
        <w:r w:rsidRPr="00FC3DC0">
          <w:rPr>
            <w:rStyle w:val="charCitHyperlinkAbbrev"/>
          </w:rPr>
          <w:t>A2018</w:t>
        </w:r>
        <w:r w:rsidRPr="00FC3DC0">
          <w:rPr>
            <w:rStyle w:val="charCitHyperlinkAbbrev"/>
          </w:rPr>
          <w:noBreakHyphen/>
          <w:t>40</w:t>
        </w:r>
      </w:hyperlink>
      <w:r>
        <w:t xml:space="preserve"> s 19</w:t>
      </w:r>
      <w:r w:rsidR="00813F18">
        <w:t>; ss renum R86 LA</w:t>
      </w:r>
    </w:p>
    <w:p w14:paraId="4DF40573" w14:textId="77777777" w:rsidR="0042426C" w:rsidRDefault="0042426C" w:rsidP="00C955E5">
      <w:pPr>
        <w:pStyle w:val="AmdtsEntryHd"/>
      </w:pPr>
      <w:r>
        <w:t>Indictable offences—beginning of proceedings</w:t>
      </w:r>
    </w:p>
    <w:p w14:paraId="2581DA54" w14:textId="77777777" w:rsidR="0042426C" w:rsidRDefault="0042426C" w:rsidP="00D97EAE">
      <w:pPr>
        <w:pStyle w:val="AmdtsEntries"/>
        <w:keepNext/>
      </w:pPr>
      <w:r>
        <w:t>div 3.5.2 hdg</w:t>
      </w:r>
      <w:r>
        <w:tab/>
        <w:t>(prev pt 6 div 1 hdg) renum as div 6.1 hdg R8 LA</w:t>
      </w:r>
    </w:p>
    <w:p w14:paraId="01A1A249" w14:textId="57308C82" w:rsidR="0042426C" w:rsidRDefault="0042426C">
      <w:pPr>
        <w:pStyle w:val="AmdtsEntries"/>
      </w:pPr>
      <w:r>
        <w:tab/>
        <w:t xml:space="preserve">sub and renum </w:t>
      </w:r>
      <w:hyperlink r:id="rId11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1.280</w:t>
      </w:r>
    </w:p>
    <w:p w14:paraId="30DB6EDC" w14:textId="77777777" w:rsidR="0042426C" w:rsidRDefault="00A6121E" w:rsidP="00C955E5">
      <w:pPr>
        <w:pStyle w:val="AmdtsEntryHd"/>
      </w:pPr>
      <w:r w:rsidRPr="007F0A68">
        <w:t>Indictable offences—issue of warrant for non-appearance</w:t>
      </w:r>
    </w:p>
    <w:p w14:paraId="6D38CB6E" w14:textId="068F40B1" w:rsidR="00A6121E" w:rsidRDefault="00764175" w:rsidP="008B1504">
      <w:pPr>
        <w:pStyle w:val="AmdtsEntries"/>
        <w:keepNext/>
      </w:pPr>
      <w:r>
        <w:t>s 89 hdg</w:t>
      </w:r>
      <w:r>
        <w:tab/>
        <w:t xml:space="preserve">sub </w:t>
      </w:r>
      <w:hyperlink r:id="rId1105"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1.40</w:t>
      </w:r>
    </w:p>
    <w:p w14:paraId="36E13AAD" w14:textId="736B9B08" w:rsidR="0042426C" w:rsidRDefault="0042426C" w:rsidP="008B1504">
      <w:pPr>
        <w:pStyle w:val="AmdtsEntries"/>
        <w:keepNext/>
      </w:pPr>
      <w:r>
        <w:t>s 89</w:t>
      </w:r>
      <w:r>
        <w:tab/>
        <w:t xml:space="preserve">am </w:t>
      </w:r>
      <w:hyperlink r:id="rId1106"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7994DCE1" w14:textId="3F081151" w:rsidR="0042426C" w:rsidRDefault="0042426C">
      <w:pPr>
        <w:pStyle w:val="AmdtsEntries"/>
      </w:pPr>
      <w:r>
        <w:tab/>
        <w:t xml:space="preserve">sub </w:t>
      </w:r>
      <w:hyperlink r:id="rId110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3.229</w:t>
      </w:r>
    </w:p>
    <w:p w14:paraId="5EEAA25E" w14:textId="4B3C28A0" w:rsidR="00764175" w:rsidRDefault="00764175">
      <w:pPr>
        <w:pStyle w:val="AmdtsEntries"/>
      </w:pPr>
      <w:r>
        <w:tab/>
        <w:t xml:space="preserve">am </w:t>
      </w:r>
      <w:hyperlink r:id="rId1108"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1.41; ss renum R58 LA</w:t>
      </w:r>
    </w:p>
    <w:p w14:paraId="6A63C916" w14:textId="77777777" w:rsidR="0042426C" w:rsidRDefault="0042426C" w:rsidP="00C955E5">
      <w:pPr>
        <w:pStyle w:val="AmdtsEntryHd"/>
      </w:pPr>
      <w:r>
        <w:t>Accused person may be excused from attendance before court</w:t>
      </w:r>
    </w:p>
    <w:p w14:paraId="11264223" w14:textId="43AA98C3" w:rsidR="0042426C" w:rsidRDefault="0042426C" w:rsidP="006D6FA3">
      <w:pPr>
        <w:pStyle w:val="AmdtsEntries"/>
        <w:keepNext/>
      </w:pPr>
      <w:r>
        <w:t>s 89A</w:t>
      </w:r>
      <w:r>
        <w:tab/>
        <w:t xml:space="preserve">ins </w:t>
      </w:r>
      <w:hyperlink r:id="rId1109"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03C3F6D6" w14:textId="7CAC8905" w:rsidR="0042426C" w:rsidRPr="00556E12" w:rsidRDefault="0042426C">
      <w:pPr>
        <w:pStyle w:val="AmdtsEntries"/>
      </w:pPr>
      <w:r>
        <w:tab/>
        <w:t xml:space="preserve">am </w:t>
      </w:r>
      <w:hyperlink r:id="rId1110"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11"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11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1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3.230, </w:t>
      </w:r>
      <w:r w:rsidRPr="00556E12">
        <w:t>amdt 3.231</w:t>
      </w:r>
      <w:r w:rsidR="00613A76" w:rsidRPr="00556E12">
        <w:t xml:space="preserve">; </w:t>
      </w:r>
      <w:hyperlink r:id="rId1114" w:tooltip="Crimes Legislation Amendment Act 2008" w:history="1">
        <w:r w:rsidR="00E02F2C" w:rsidRPr="00E02F2C">
          <w:rPr>
            <w:rStyle w:val="charCitHyperlinkAbbrev"/>
          </w:rPr>
          <w:t>A2008</w:t>
        </w:r>
        <w:r w:rsidR="00E02F2C" w:rsidRPr="00E02F2C">
          <w:rPr>
            <w:rStyle w:val="charCitHyperlinkAbbrev"/>
          </w:rPr>
          <w:noBreakHyphen/>
          <w:t>44</w:t>
        </w:r>
      </w:hyperlink>
      <w:r w:rsidR="00613A76" w:rsidRPr="00556E12">
        <w:t xml:space="preserve"> amdt 1.64</w:t>
      </w:r>
    </w:p>
    <w:p w14:paraId="0FE1131D" w14:textId="2608D123" w:rsidR="0042426C" w:rsidRPr="00556E12" w:rsidRDefault="00CC795E" w:rsidP="00C955E5">
      <w:pPr>
        <w:pStyle w:val="AmdtsEntryHd"/>
      </w:pPr>
      <w:r w:rsidRPr="00CC795E">
        <w:rPr>
          <w:bCs/>
        </w:rPr>
        <w:lastRenderedPageBreak/>
        <w:t>Committal proceedings—prosecutor must give brief of evidence to accused person</w:t>
      </w:r>
    </w:p>
    <w:p w14:paraId="48A6E8D2" w14:textId="73995476" w:rsidR="0042426C" w:rsidRDefault="0042426C" w:rsidP="005D596A">
      <w:pPr>
        <w:pStyle w:val="AmdtsEntries"/>
        <w:keepNext/>
      </w:pPr>
      <w:r>
        <w:t>s 90</w:t>
      </w:r>
      <w:r>
        <w:tab/>
        <w:t xml:space="preserve">sub </w:t>
      </w:r>
      <w:hyperlink r:id="rId1115"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463E9D5A" w14:textId="25204798" w:rsidR="0042426C" w:rsidRDefault="0042426C" w:rsidP="005D596A">
      <w:pPr>
        <w:pStyle w:val="AmdtsEntries"/>
        <w:keepNext/>
      </w:pPr>
      <w:r>
        <w:tab/>
        <w:t xml:space="preserve">am </w:t>
      </w:r>
      <w:hyperlink r:id="rId1116"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6B275019" w14:textId="30DAD8F7" w:rsidR="0042426C" w:rsidRDefault="0042426C" w:rsidP="002053E5">
      <w:pPr>
        <w:pStyle w:val="AmdtsEntries"/>
        <w:keepNext/>
      </w:pPr>
      <w:r>
        <w:tab/>
        <w:t xml:space="preserve">sub </w:t>
      </w:r>
      <w:hyperlink r:id="rId111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E38B715" w14:textId="1504802C" w:rsidR="0042426C" w:rsidRPr="00556E12" w:rsidRDefault="0042426C" w:rsidP="002053E5">
      <w:pPr>
        <w:pStyle w:val="AmdtsEntries"/>
        <w:keepNext/>
      </w:pPr>
      <w:r>
        <w:tab/>
        <w:t xml:space="preserve">am </w:t>
      </w:r>
      <w:hyperlink r:id="rId1118"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1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120"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2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w:t>
      </w:r>
      <w:r w:rsidRPr="00556E12">
        <w:t>amdt 3.232</w:t>
      </w:r>
      <w:r w:rsidR="00251531" w:rsidRPr="00556E12">
        <w:t xml:space="preserve">; </w:t>
      </w:r>
      <w:hyperlink r:id="rId1122"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00251531" w:rsidRPr="00556E12">
        <w:t xml:space="preserve"> s 31</w:t>
      </w:r>
    </w:p>
    <w:p w14:paraId="40D47EF7" w14:textId="3C1276B6" w:rsidR="00613A76" w:rsidRPr="00556E12" w:rsidRDefault="00613A76">
      <w:pPr>
        <w:pStyle w:val="AmdtsEntries"/>
      </w:pPr>
      <w:r w:rsidRPr="00556E12">
        <w:tab/>
        <w:t xml:space="preserve">sub </w:t>
      </w:r>
      <w:hyperlink r:id="rId1123"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1.65</w:t>
      </w:r>
      <w:r w:rsidR="00F521CB">
        <w:t xml:space="preserve">; </w:t>
      </w:r>
      <w:hyperlink r:id="rId1124" w:tooltip="Crimes (Disclosure) Legislation Amendment Act 2024" w:history="1">
        <w:r w:rsidR="00F521CB">
          <w:rPr>
            <w:rStyle w:val="charCitHyperlinkAbbrev"/>
          </w:rPr>
          <w:t>A2024</w:t>
        </w:r>
        <w:r w:rsidR="00F521CB">
          <w:rPr>
            <w:rStyle w:val="charCitHyperlinkAbbrev"/>
          </w:rPr>
          <w:noBreakHyphen/>
          <w:t>27</w:t>
        </w:r>
      </w:hyperlink>
      <w:r w:rsidR="00F521CB">
        <w:t xml:space="preserve"> s 14</w:t>
      </w:r>
    </w:p>
    <w:p w14:paraId="59DDF419" w14:textId="7FCE410C" w:rsidR="00F521CB" w:rsidRDefault="00F521CB" w:rsidP="00C955E5">
      <w:pPr>
        <w:pStyle w:val="AmdtsEntryHd"/>
      </w:pPr>
      <w:r w:rsidRPr="00E655A9">
        <w:t>Address and contact details of people generally must not be disclosed as part of pre</w:t>
      </w:r>
      <w:r>
        <w:t>-</w:t>
      </w:r>
      <w:r w:rsidRPr="00E655A9">
        <w:t>committal disclosure</w:t>
      </w:r>
    </w:p>
    <w:p w14:paraId="352FA6CB" w14:textId="4351ADCC" w:rsidR="00F521CB" w:rsidRPr="00F521CB" w:rsidRDefault="00F521CB" w:rsidP="00F521CB">
      <w:pPr>
        <w:pStyle w:val="AmdtsEntries"/>
      </w:pPr>
      <w:r>
        <w:t>s 90AAA</w:t>
      </w:r>
      <w:r>
        <w:tab/>
        <w:t xml:space="preserve">ins </w:t>
      </w:r>
      <w:hyperlink r:id="rId1125" w:tooltip="Crimes (Disclosure) Legislation Amendment Act 2024" w:history="1">
        <w:r>
          <w:rPr>
            <w:rStyle w:val="charCitHyperlinkAbbrev"/>
          </w:rPr>
          <w:t>A2024</w:t>
        </w:r>
        <w:r>
          <w:rPr>
            <w:rStyle w:val="charCitHyperlinkAbbrev"/>
          </w:rPr>
          <w:noBreakHyphen/>
          <w:t>27</w:t>
        </w:r>
      </w:hyperlink>
      <w:r>
        <w:t xml:space="preserve"> s 14</w:t>
      </w:r>
    </w:p>
    <w:p w14:paraId="3BB38DB5" w14:textId="1B7B281C" w:rsidR="00F521CB" w:rsidRDefault="00F521CB" w:rsidP="00F521CB">
      <w:pPr>
        <w:pStyle w:val="AmdtsEntryHd"/>
      </w:pPr>
      <w:r w:rsidRPr="00E655A9">
        <w:t>Material used to give evidentiary certificate etc need not be disclosed as part of pre</w:t>
      </w:r>
      <w:r>
        <w:t>-</w:t>
      </w:r>
      <w:r w:rsidRPr="00E655A9">
        <w:t>committal disclosure</w:t>
      </w:r>
    </w:p>
    <w:p w14:paraId="7250233B" w14:textId="2559FF78" w:rsidR="00F521CB" w:rsidRPr="00F521CB" w:rsidRDefault="00F521CB" w:rsidP="00F521CB">
      <w:pPr>
        <w:pStyle w:val="AmdtsEntries"/>
      </w:pPr>
      <w:r>
        <w:t>s 90AAB</w:t>
      </w:r>
      <w:r>
        <w:tab/>
        <w:t xml:space="preserve">ins </w:t>
      </w:r>
      <w:hyperlink r:id="rId1126" w:tooltip="Crimes (Disclosure) Legislation Amendment Act 2024" w:history="1">
        <w:r>
          <w:rPr>
            <w:rStyle w:val="charCitHyperlinkAbbrev"/>
          </w:rPr>
          <w:t>A2024</w:t>
        </w:r>
        <w:r>
          <w:rPr>
            <w:rStyle w:val="charCitHyperlinkAbbrev"/>
          </w:rPr>
          <w:noBreakHyphen/>
          <w:t>27</w:t>
        </w:r>
      </w:hyperlink>
      <w:r>
        <w:t xml:space="preserve"> s 14</w:t>
      </w:r>
    </w:p>
    <w:p w14:paraId="0B29B8B9" w14:textId="21D46C5E" w:rsidR="00CA6B45" w:rsidRDefault="00CA6B45" w:rsidP="00CA6B45">
      <w:pPr>
        <w:pStyle w:val="AmdtsEntryHd"/>
      </w:pPr>
      <w:r w:rsidRPr="00E655A9">
        <w:t>Effect of pre</w:t>
      </w:r>
      <w:r>
        <w:t>-</w:t>
      </w:r>
      <w:r w:rsidRPr="00E655A9">
        <w:t>committal disclosure obligations on other laws</w:t>
      </w:r>
    </w:p>
    <w:p w14:paraId="5AA0383E" w14:textId="0E28D405" w:rsidR="00CA6B45" w:rsidRPr="00F521CB" w:rsidRDefault="00CA6B45" w:rsidP="00CA6B45">
      <w:pPr>
        <w:pStyle w:val="AmdtsEntries"/>
      </w:pPr>
      <w:r>
        <w:t>s 90AAC</w:t>
      </w:r>
      <w:r>
        <w:tab/>
        <w:t xml:space="preserve">ins </w:t>
      </w:r>
      <w:hyperlink r:id="rId1127" w:tooltip="Crimes (Disclosure) Legislation Amendment Act 2024" w:history="1">
        <w:r>
          <w:rPr>
            <w:rStyle w:val="charCitHyperlinkAbbrev"/>
          </w:rPr>
          <w:t>A2024</w:t>
        </w:r>
        <w:r>
          <w:rPr>
            <w:rStyle w:val="charCitHyperlinkAbbrev"/>
          </w:rPr>
          <w:noBreakHyphen/>
          <w:t>27</w:t>
        </w:r>
      </w:hyperlink>
      <w:r>
        <w:t xml:space="preserve"> s 14</w:t>
      </w:r>
    </w:p>
    <w:p w14:paraId="281F108B" w14:textId="15AC54BC" w:rsidR="00CA6B45" w:rsidRDefault="00CA6B45" w:rsidP="00CA6B45">
      <w:pPr>
        <w:pStyle w:val="AmdtsEntryHd"/>
      </w:pPr>
      <w:r w:rsidRPr="00E655A9">
        <w:t>Prosecutor must allow inspection of certain disclosed matters on request</w:t>
      </w:r>
    </w:p>
    <w:p w14:paraId="4ACA5F2A" w14:textId="5A99E132" w:rsidR="00CA6B45" w:rsidRPr="00F521CB" w:rsidRDefault="00CA6B45" w:rsidP="00CA6B45">
      <w:pPr>
        <w:pStyle w:val="AmdtsEntries"/>
      </w:pPr>
      <w:r>
        <w:t>s 90AAD</w:t>
      </w:r>
      <w:r>
        <w:tab/>
        <w:t xml:space="preserve">ins </w:t>
      </w:r>
      <w:hyperlink r:id="rId1128" w:tooltip="Crimes (Disclosure) Legislation Amendment Act 2024" w:history="1">
        <w:r>
          <w:rPr>
            <w:rStyle w:val="charCitHyperlinkAbbrev"/>
          </w:rPr>
          <w:t>A2024</w:t>
        </w:r>
        <w:r>
          <w:rPr>
            <w:rStyle w:val="charCitHyperlinkAbbrev"/>
          </w:rPr>
          <w:noBreakHyphen/>
          <w:t>27</w:t>
        </w:r>
      </w:hyperlink>
      <w:r>
        <w:t xml:space="preserve"> s 14</w:t>
      </w:r>
    </w:p>
    <w:p w14:paraId="33179782" w14:textId="104FA0F1" w:rsidR="0042426C" w:rsidRDefault="0042426C" w:rsidP="00C955E5">
      <w:pPr>
        <w:pStyle w:val="AmdtsEntryHd"/>
      </w:pPr>
      <w:r>
        <w:t>Written statements may be admitted in evidence</w:t>
      </w:r>
    </w:p>
    <w:p w14:paraId="2B1C1E89" w14:textId="154CC392" w:rsidR="0042426C" w:rsidRDefault="0042426C" w:rsidP="00B479E2">
      <w:pPr>
        <w:pStyle w:val="AmdtsEntries"/>
        <w:keepNext/>
      </w:pPr>
      <w:r>
        <w:t>s 90AA</w:t>
      </w:r>
      <w:r>
        <w:tab/>
        <w:t xml:space="preserve">ins </w:t>
      </w:r>
      <w:hyperlink r:id="rId112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0CC2C1B" w14:textId="63D27DFD" w:rsidR="0042426C" w:rsidRPr="00A40E05" w:rsidRDefault="0042426C" w:rsidP="00B479E2">
      <w:pPr>
        <w:pStyle w:val="AmdtsEntries"/>
        <w:keepNext/>
        <w:keepLines/>
      </w:pPr>
      <w:r>
        <w:tab/>
        <w:t xml:space="preserve">am </w:t>
      </w:r>
      <w:hyperlink r:id="rId113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13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3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3.233, amdt 3.234; ss renum R29 LA (see </w:t>
      </w:r>
      <w:hyperlink r:id="rId113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3.235)</w:t>
      </w:r>
      <w:r w:rsidR="00251531">
        <w:t xml:space="preserve">; </w:t>
      </w:r>
      <w:hyperlink r:id="rId1134" w:tooltip="Court Legislation Amendment Act 2008" w:history="1">
        <w:r w:rsidR="00E02F2C" w:rsidRPr="00E02F2C">
          <w:rPr>
            <w:rStyle w:val="charCitHyperlinkAbbrev"/>
          </w:rPr>
          <w:t>A2008</w:t>
        </w:r>
        <w:r w:rsidR="00E02F2C" w:rsidRPr="00E02F2C">
          <w:rPr>
            <w:rStyle w:val="charCitHyperlinkAbbrev"/>
          </w:rPr>
          <w:noBreakHyphen/>
          <w:t>42</w:t>
        </w:r>
      </w:hyperlink>
      <w:r w:rsidR="000B035A" w:rsidRPr="00E02F2C">
        <w:rPr>
          <w:rFonts w:cs="Arial"/>
        </w:rPr>
        <w:t xml:space="preserve"> s 11; </w:t>
      </w:r>
      <w:hyperlink r:id="rId1135"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00251531" w:rsidRPr="00556E12">
        <w:t xml:space="preserve"> ss 32-34</w:t>
      </w:r>
      <w:r w:rsidR="00AC6FC8">
        <w:t>;</w:t>
      </w:r>
      <w:r w:rsidR="00613A76">
        <w:t xml:space="preserve"> </w:t>
      </w:r>
      <w:hyperlink r:id="rId1136" w:tooltip="Crimes Legislation Amendment Act 2008" w:history="1">
        <w:r w:rsidR="00E02F2C" w:rsidRPr="00E02F2C">
          <w:rPr>
            <w:rStyle w:val="charCitHyperlinkAbbrev"/>
          </w:rPr>
          <w:t>A2008</w:t>
        </w:r>
        <w:r w:rsidR="00E02F2C" w:rsidRPr="00E02F2C">
          <w:rPr>
            <w:rStyle w:val="charCitHyperlinkAbbrev"/>
          </w:rPr>
          <w:noBreakHyphen/>
          <w:t>44</w:t>
        </w:r>
      </w:hyperlink>
      <w:r w:rsidR="00613A76" w:rsidRPr="00A40E05">
        <w:t xml:space="preserve"> amdts 1.66</w:t>
      </w:r>
      <w:r w:rsidR="00613A76" w:rsidRPr="00A40E05">
        <w:noBreakHyphen/>
        <w:t>1.69</w:t>
      </w:r>
      <w:r w:rsidR="00FF4C1A" w:rsidRPr="00A40E05">
        <w:t xml:space="preserve">; </w:t>
      </w:r>
      <w:hyperlink r:id="rId1137" w:tooltip="Justice and Community Safety Legislation Amendment Act 2009" w:history="1">
        <w:r w:rsidR="00E02F2C" w:rsidRPr="00E02F2C">
          <w:rPr>
            <w:rStyle w:val="charCitHyperlinkAbbrev"/>
          </w:rPr>
          <w:t>A2009</w:t>
        </w:r>
        <w:r w:rsidR="00E02F2C" w:rsidRPr="00E02F2C">
          <w:rPr>
            <w:rStyle w:val="charCitHyperlinkAbbrev"/>
          </w:rPr>
          <w:noBreakHyphen/>
          <w:t>7</w:t>
        </w:r>
      </w:hyperlink>
      <w:r w:rsidR="00E049A8" w:rsidRPr="00A40E05">
        <w:t xml:space="preserve"> amdts 1.32-1.35</w:t>
      </w:r>
      <w:r w:rsidR="00A93F26">
        <w:t>; ss renum R47</w:t>
      </w:r>
      <w:r w:rsidR="00C622E4">
        <w:t> </w:t>
      </w:r>
      <w:r w:rsidR="00A93F26">
        <w:t>LA</w:t>
      </w:r>
      <w:r w:rsidR="00C622E4">
        <w:t xml:space="preserve">; </w:t>
      </w:r>
      <w:hyperlink r:id="rId1138"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1.34, amdt 1.35</w:t>
      </w:r>
      <w:r w:rsidR="003365F3">
        <w:t>; pars renum R48 LA</w:t>
      </w:r>
      <w:r w:rsidR="00CA6B45">
        <w:t xml:space="preserve">; </w:t>
      </w:r>
      <w:hyperlink r:id="rId1139" w:tooltip="Crimes (Disclosure) Legislation Amendment Act 2024" w:history="1">
        <w:r w:rsidR="00CA6B45">
          <w:rPr>
            <w:rStyle w:val="charCitHyperlinkAbbrev"/>
          </w:rPr>
          <w:t>A2024</w:t>
        </w:r>
        <w:r w:rsidR="00CA6B45">
          <w:rPr>
            <w:rStyle w:val="charCitHyperlinkAbbrev"/>
          </w:rPr>
          <w:noBreakHyphen/>
          <w:t>27</w:t>
        </w:r>
      </w:hyperlink>
      <w:r w:rsidR="00CA6B45">
        <w:t xml:space="preserve"> s 15</w:t>
      </w:r>
    </w:p>
    <w:p w14:paraId="63C50CCE" w14:textId="77777777" w:rsidR="0042426C" w:rsidRPr="00556E12" w:rsidRDefault="004446B6" w:rsidP="00C955E5">
      <w:pPr>
        <w:pStyle w:val="AmdtsEntryHd"/>
      </w:pPr>
      <w:r w:rsidRPr="00556E12">
        <w:t>Witnesses generally not to be cross-examined at committal hearing</w:t>
      </w:r>
    </w:p>
    <w:p w14:paraId="19892490" w14:textId="141E799E" w:rsidR="0042426C" w:rsidRDefault="0042426C">
      <w:pPr>
        <w:pStyle w:val="AmdtsEntries"/>
      </w:pPr>
      <w:r>
        <w:t>s 90AB</w:t>
      </w:r>
      <w:r>
        <w:tab/>
        <w:t xml:space="preserve">ins </w:t>
      </w:r>
      <w:hyperlink r:id="rId114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D4C671A" w14:textId="404C15E1" w:rsidR="0042426C" w:rsidRDefault="0042426C">
      <w:pPr>
        <w:pStyle w:val="AmdtsEntries"/>
      </w:pPr>
      <w:r>
        <w:tab/>
        <w:t xml:space="preserve">am </w:t>
      </w:r>
      <w:hyperlink r:id="rId1141"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4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71C3287" w14:textId="752F5135" w:rsidR="0042426C" w:rsidRPr="00556E12" w:rsidRDefault="0042426C">
      <w:pPr>
        <w:pStyle w:val="AmdtsEntries"/>
      </w:pPr>
      <w:r w:rsidRPr="00556E12">
        <w:tab/>
        <w:t xml:space="preserve">sub </w:t>
      </w:r>
      <w:hyperlink r:id="rId1143" w:tooltip="Statute Law Amendment Act 2005" w:history="1">
        <w:r w:rsidR="00E02F2C" w:rsidRPr="00E02F2C">
          <w:rPr>
            <w:rStyle w:val="charCitHyperlinkAbbrev"/>
          </w:rPr>
          <w:t>A2005</w:t>
        </w:r>
        <w:r w:rsidR="00E02F2C" w:rsidRPr="00E02F2C">
          <w:rPr>
            <w:rStyle w:val="charCitHyperlinkAbbrev"/>
          </w:rPr>
          <w:noBreakHyphen/>
          <w:t>20</w:t>
        </w:r>
      </w:hyperlink>
      <w:r w:rsidRPr="00556E12">
        <w:t xml:space="preserve"> amdt 3.236</w:t>
      </w:r>
      <w:r w:rsidR="00515461" w:rsidRPr="00556E12">
        <w:t xml:space="preserve">; </w:t>
      </w:r>
      <w:hyperlink r:id="rId1144" w:tooltip="Crimes Legislation Amendment Act 2008" w:history="1">
        <w:r w:rsidR="00E02F2C" w:rsidRPr="00E02F2C">
          <w:rPr>
            <w:rStyle w:val="charCitHyperlinkAbbrev"/>
          </w:rPr>
          <w:t>A2008</w:t>
        </w:r>
        <w:r w:rsidR="00E02F2C" w:rsidRPr="00E02F2C">
          <w:rPr>
            <w:rStyle w:val="charCitHyperlinkAbbrev"/>
          </w:rPr>
          <w:noBreakHyphen/>
          <w:t>44</w:t>
        </w:r>
      </w:hyperlink>
      <w:r w:rsidR="00515461" w:rsidRPr="00556E12">
        <w:t xml:space="preserve"> amdt 1.71</w:t>
      </w:r>
    </w:p>
    <w:p w14:paraId="4FCB35F7" w14:textId="77777777" w:rsidR="0042426C" w:rsidRPr="00556E12" w:rsidRDefault="00596C8D" w:rsidP="00C955E5">
      <w:pPr>
        <w:pStyle w:val="AmdtsEntryHd"/>
      </w:pPr>
      <w:r w:rsidRPr="00556E12">
        <w:t>Attendance of accused not required if order made under s 89A</w:t>
      </w:r>
    </w:p>
    <w:p w14:paraId="41E2252A" w14:textId="6BA4B525" w:rsidR="0042426C" w:rsidRDefault="0042426C">
      <w:pPr>
        <w:pStyle w:val="AmdtsEntries"/>
      </w:pPr>
      <w:r>
        <w:t>s 90ABA hdg</w:t>
      </w:r>
      <w:r>
        <w:tab/>
        <w:t xml:space="preserve">sub </w:t>
      </w:r>
      <w:hyperlink r:id="rId114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3.237</w:t>
      </w:r>
    </w:p>
    <w:p w14:paraId="1BB88D55" w14:textId="586EDF2B" w:rsidR="0042426C" w:rsidRDefault="0042426C">
      <w:pPr>
        <w:pStyle w:val="AmdtsEntries"/>
      </w:pPr>
      <w:r>
        <w:t>s 90ABA</w:t>
      </w:r>
      <w:r>
        <w:tab/>
        <w:t xml:space="preserve">ins </w:t>
      </w:r>
      <w:hyperlink r:id="rId1146"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1212BDE3" w14:textId="7D84C1E6" w:rsidR="00596C8D" w:rsidRPr="00556E12" w:rsidRDefault="00596C8D">
      <w:pPr>
        <w:pStyle w:val="AmdtsEntries"/>
      </w:pPr>
      <w:r w:rsidRPr="00556E12">
        <w:tab/>
        <w:t xml:space="preserve">sub </w:t>
      </w:r>
      <w:hyperlink r:id="rId1147"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1.72</w:t>
      </w:r>
    </w:p>
    <w:p w14:paraId="740B764B" w14:textId="77777777" w:rsidR="0042426C" w:rsidRPr="00556E12" w:rsidRDefault="003C608C" w:rsidP="00C955E5">
      <w:pPr>
        <w:pStyle w:val="AmdtsEntryHd"/>
      </w:pPr>
      <w:r w:rsidRPr="00556E12">
        <w:t>Plea of guilty at committal hearing</w:t>
      </w:r>
    </w:p>
    <w:p w14:paraId="76C60A5D" w14:textId="1754766F" w:rsidR="00613A76" w:rsidRPr="00556E12" w:rsidRDefault="00613A76" w:rsidP="005867DC">
      <w:pPr>
        <w:pStyle w:val="AmdtsEntries"/>
        <w:keepNext/>
      </w:pPr>
      <w:r w:rsidRPr="00556E12">
        <w:t>s 90A hdg</w:t>
      </w:r>
      <w:r w:rsidRPr="00556E12">
        <w:tab/>
        <w:t xml:space="preserve">sub </w:t>
      </w:r>
      <w:hyperlink r:id="rId1148"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1.70</w:t>
      </w:r>
    </w:p>
    <w:p w14:paraId="26887A03" w14:textId="076F9F2C" w:rsidR="0042426C" w:rsidRDefault="0042426C" w:rsidP="005867DC">
      <w:pPr>
        <w:pStyle w:val="AmdtsEntries"/>
        <w:keepNext/>
      </w:pPr>
      <w:r>
        <w:t>s 90A</w:t>
      </w:r>
      <w:r>
        <w:tab/>
        <w:t xml:space="preserve">ins </w:t>
      </w:r>
      <w:hyperlink r:id="rId1149"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5CBD920A" w14:textId="6B07B230" w:rsidR="0042426C" w:rsidRDefault="0042426C">
      <w:pPr>
        <w:pStyle w:val="AmdtsEntries"/>
      </w:pPr>
      <w:r>
        <w:tab/>
        <w:t xml:space="preserve">am </w:t>
      </w:r>
      <w:hyperlink r:id="rId1150"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151"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15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ss renum R10 LA; </w:t>
      </w:r>
      <w:hyperlink r:id="rId11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1.281; </w:t>
      </w:r>
      <w:hyperlink r:id="rId115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3.238-3.240; ss renum R29 LA (see </w:t>
      </w:r>
      <w:hyperlink r:id="rId11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3.241)</w:t>
      </w:r>
      <w:r w:rsidR="00A908D8">
        <w:t xml:space="preserve">; </w:t>
      </w:r>
      <w:hyperlink r:id="rId1156"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1.10</w:t>
      </w:r>
      <w:r w:rsidR="00705354">
        <w:t xml:space="preserve">; </w:t>
      </w:r>
      <w:hyperlink r:id="rId1157" w:tooltip="Crimes Legislation Amendment Act 2023" w:history="1">
        <w:r w:rsidR="00705354" w:rsidRPr="00913ADD">
          <w:rPr>
            <w:rStyle w:val="charCitHyperlinkAbbrev"/>
          </w:rPr>
          <w:t>A2023-33</w:t>
        </w:r>
      </w:hyperlink>
      <w:r w:rsidR="00705354">
        <w:t xml:space="preserve"> amdt 1.8</w:t>
      </w:r>
    </w:p>
    <w:p w14:paraId="6F987860" w14:textId="77777777" w:rsidR="00EA0DD4" w:rsidRPr="00556E12" w:rsidRDefault="00EA0DD4" w:rsidP="00C955E5">
      <w:pPr>
        <w:pStyle w:val="AmdtsEntryHd"/>
      </w:pPr>
      <w:r w:rsidRPr="003E08E2">
        <w:t>Back-up and related offences––transfer to Supreme Court</w:t>
      </w:r>
    </w:p>
    <w:p w14:paraId="474EE68C" w14:textId="72C09C28" w:rsidR="00EA0DD4" w:rsidRDefault="00EA0DD4">
      <w:pPr>
        <w:pStyle w:val="AmdtsEntries"/>
      </w:pPr>
      <w:r>
        <w:t>s 90B</w:t>
      </w:r>
      <w:r>
        <w:tab/>
        <w:t xml:space="preserve">ins </w:t>
      </w:r>
      <w:hyperlink r:id="rId1158" w:tooltip="Courts Legislation Amendment Act 2014" w:history="1">
        <w:r>
          <w:rPr>
            <w:rStyle w:val="charCitHyperlinkAbbrev"/>
          </w:rPr>
          <w:t>A2014</w:t>
        </w:r>
        <w:r>
          <w:rPr>
            <w:rStyle w:val="charCitHyperlinkAbbrev"/>
          </w:rPr>
          <w:noBreakHyphen/>
          <w:t>1</w:t>
        </w:r>
      </w:hyperlink>
      <w:r>
        <w:t xml:space="preserve"> s 23</w:t>
      </w:r>
    </w:p>
    <w:p w14:paraId="38EF6373" w14:textId="77777777" w:rsidR="0042426C" w:rsidRDefault="00556E12" w:rsidP="00C955E5">
      <w:pPr>
        <w:pStyle w:val="AmdtsEntryHd"/>
      </w:pPr>
      <w:r w:rsidRPr="007918DB">
        <w:rPr>
          <w:rStyle w:val="CharSectNo"/>
        </w:rPr>
        <w:lastRenderedPageBreak/>
        <w:t>Proceeding following prosecution evidence</w:t>
      </w:r>
    </w:p>
    <w:p w14:paraId="52C6FD68" w14:textId="77777777" w:rsidR="00556E12" w:rsidRDefault="0042426C" w:rsidP="00C94A5D">
      <w:pPr>
        <w:pStyle w:val="AmdtsEntries"/>
        <w:keepNext/>
      </w:pPr>
      <w:r>
        <w:t>s 91</w:t>
      </w:r>
      <w:r>
        <w:tab/>
      </w:r>
      <w:r w:rsidR="00556E12">
        <w:rPr>
          <w:rStyle w:val="charBold"/>
        </w:rPr>
        <w:t>orig s 91</w:t>
      </w:r>
    </w:p>
    <w:p w14:paraId="36F45553" w14:textId="1B7FE7F4" w:rsidR="0042426C" w:rsidRDefault="00556E12" w:rsidP="00C94A5D">
      <w:pPr>
        <w:pStyle w:val="AmdtsEntries"/>
        <w:keepNext/>
      </w:pPr>
      <w:r>
        <w:tab/>
      </w:r>
      <w:r w:rsidR="0042426C">
        <w:t xml:space="preserve">am </w:t>
      </w:r>
      <w:hyperlink r:id="rId1159" w:tooltip="Court of Petty Sessions Ordinance 1974" w:history="1">
        <w:r w:rsidR="00E02F2C" w:rsidRPr="00E02F2C">
          <w:rPr>
            <w:rStyle w:val="charCitHyperlinkAbbrev"/>
          </w:rPr>
          <w:t>Ord1974</w:t>
        </w:r>
        <w:r w:rsidR="00E02F2C" w:rsidRPr="00E02F2C">
          <w:rPr>
            <w:rStyle w:val="charCitHyperlinkAbbrev"/>
          </w:rPr>
          <w:noBreakHyphen/>
          <w:t>14</w:t>
        </w:r>
      </w:hyperlink>
      <w:r w:rsidR="0042426C">
        <w:t xml:space="preserve">; </w:t>
      </w:r>
      <w:hyperlink r:id="rId1160"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567A231F" w14:textId="29F80438" w:rsidR="0042426C" w:rsidRDefault="0042426C" w:rsidP="00C94A5D">
      <w:pPr>
        <w:pStyle w:val="AmdtsEntries"/>
        <w:keepNext/>
      </w:pPr>
      <w:r>
        <w:tab/>
        <w:t xml:space="preserve">sub </w:t>
      </w:r>
      <w:hyperlink r:id="rId11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3.242</w:t>
      </w:r>
    </w:p>
    <w:p w14:paraId="26A25187" w14:textId="20F4062D" w:rsidR="00596C8D" w:rsidRDefault="00596C8D">
      <w:pPr>
        <w:pStyle w:val="AmdtsEntries"/>
      </w:pPr>
      <w:r w:rsidRPr="00556E12">
        <w:tab/>
        <w:t xml:space="preserve">om </w:t>
      </w:r>
      <w:hyperlink r:id="rId1162"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1.73</w:t>
      </w:r>
    </w:p>
    <w:p w14:paraId="3C1E65C9" w14:textId="77777777" w:rsidR="00556E12" w:rsidRDefault="00556E12" w:rsidP="008B1504">
      <w:pPr>
        <w:pStyle w:val="AmdtsEntries"/>
        <w:keepNext/>
      </w:pPr>
      <w:r>
        <w:tab/>
      </w:r>
      <w:r>
        <w:rPr>
          <w:rStyle w:val="charBold"/>
        </w:rPr>
        <w:t>pres s 91</w:t>
      </w:r>
    </w:p>
    <w:p w14:paraId="75339D45" w14:textId="29A91F9F" w:rsidR="00556E12" w:rsidRDefault="00556E12">
      <w:pPr>
        <w:pStyle w:val="AmdtsEntries"/>
      </w:pPr>
      <w:r>
        <w:tab/>
        <w:t xml:space="preserve">(prev s 92) am </w:t>
      </w:r>
      <w:hyperlink r:id="rId1163"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1164"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165"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6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167"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68"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16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170"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71"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1.75</w:t>
      </w:r>
    </w:p>
    <w:p w14:paraId="58254452" w14:textId="1A52C6D2" w:rsidR="00556E12" w:rsidRPr="00556E12" w:rsidRDefault="00556E12">
      <w:pPr>
        <w:pStyle w:val="AmdtsEntries"/>
      </w:pPr>
      <w:r>
        <w:tab/>
        <w:t xml:space="preserve">renum as s 91 </w:t>
      </w:r>
      <w:hyperlink r:id="rId1172" w:tooltip="Crimes Legislation Amendment Act 2008" w:history="1">
        <w:r w:rsidR="00E02F2C" w:rsidRPr="00E02F2C">
          <w:rPr>
            <w:rStyle w:val="charCitHyperlinkAbbrev"/>
          </w:rPr>
          <w:t>A2008</w:t>
        </w:r>
        <w:r w:rsidR="00E02F2C" w:rsidRPr="00E02F2C">
          <w:rPr>
            <w:rStyle w:val="charCitHyperlinkAbbrev"/>
          </w:rPr>
          <w:noBreakHyphen/>
          <w:t>44</w:t>
        </w:r>
      </w:hyperlink>
      <w:r>
        <w:t xml:space="preserve"> amdt 1.74</w:t>
      </w:r>
    </w:p>
    <w:p w14:paraId="28BAD921" w14:textId="77777777" w:rsidR="0042426C" w:rsidRDefault="0042426C" w:rsidP="00C955E5">
      <w:pPr>
        <w:pStyle w:val="AmdtsEntryHd"/>
      </w:pPr>
      <w:r>
        <w:t>Proceeding if evidence sufficient to put accused on trial</w:t>
      </w:r>
    </w:p>
    <w:p w14:paraId="23288A93" w14:textId="77777777" w:rsidR="002B03D0" w:rsidRPr="00E02F2C" w:rsidRDefault="00556E12" w:rsidP="002B03D0">
      <w:pPr>
        <w:pStyle w:val="AmdtsEntries"/>
      </w:pPr>
      <w:r>
        <w:t>s 92</w:t>
      </w:r>
      <w:r w:rsidR="002B03D0">
        <w:tab/>
      </w:r>
      <w:r>
        <w:t>renum as s 91</w:t>
      </w:r>
    </w:p>
    <w:p w14:paraId="6558FD18" w14:textId="77777777" w:rsidR="0042426C" w:rsidRDefault="0042426C" w:rsidP="00C955E5">
      <w:pPr>
        <w:pStyle w:val="AmdtsEntryHd"/>
      </w:pPr>
      <w:r>
        <w:t>Committal for sentence for indictable offence tried summarily</w:t>
      </w:r>
    </w:p>
    <w:p w14:paraId="21F27DCD" w14:textId="0B5893A5" w:rsidR="0042426C" w:rsidRDefault="0042426C">
      <w:pPr>
        <w:pStyle w:val="AmdtsEntries"/>
      </w:pPr>
      <w:r>
        <w:t>s 92A</w:t>
      </w:r>
      <w:r>
        <w:tab/>
        <w:t xml:space="preserve">ins </w:t>
      </w:r>
      <w:hyperlink r:id="rId117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ED0F384" w14:textId="0D30E98C" w:rsidR="00A908D8" w:rsidRDefault="00A908D8">
      <w:pPr>
        <w:pStyle w:val="AmdtsEntries"/>
      </w:pPr>
      <w:r>
        <w:tab/>
        <w:t xml:space="preserve">am </w:t>
      </w:r>
      <w:hyperlink r:id="rId1174"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1.11</w:t>
      </w:r>
      <w:r w:rsidR="00EA0DD4">
        <w:t xml:space="preserve">; </w:t>
      </w:r>
      <w:hyperlink r:id="rId1175" w:tooltip="Courts Legislation Amendment Act 2014" w:history="1">
        <w:r w:rsidR="00EA0DD4">
          <w:rPr>
            <w:rStyle w:val="charCitHyperlinkAbbrev"/>
          </w:rPr>
          <w:t>A2014</w:t>
        </w:r>
        <w:r w:rsidR="00EA0DD4">
          <w:rPr>
            <w:rStyle w:val="charCitHyperlinkAbbrev"/>
          </w:rPr>
          <w:noBreakHyphen/>
          <w:t>1</w:t>
        </w:r>
      </w:hyperlink>
      <w:r w:rsidR="00EA0DD4">
        <w:t xml:space="preserve"> s 24</w:t>
      </w:r>
    </w:p>
    <w:p w14:paraId="611B0B2F" w14:textId="77777777" w:rsidR="0042426C" w:rsidRDefault="0042426C" w:rsidP="00C955E5">
      <w:pPr>
        <w:pStyle w:val="AmdtsEntryHd"/>
      </w:pPr>
      <w:r>
        <w:t>Depositions as evidence</w:t>
      </w:r>
    </w:p>
    <w:p w14:paraId="6588EA35" w14:textId="457EB170" w:rsidR="0042426C" w:rsidRDefault="0042426C">
      <w:pPr>
        <w:pStyle w:val="AmdtsEntries"/>
      </w:pPr>
      <w:r>
        <w:t>s 92B</w:t>
      </w:r>
      <w:r>
        <w:tab/>
        <w:t xml:space="preserve">ins </w:t>
      </w:r>
      <w:hyperlink r:id="rId1176"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p>
    <w:p w14:paraId="508DCED1" w14:textId="77777777" w:rsidR="0042426C" w:rsidRDefault="0042426C" w:rsidP="00C955E5">
      <w:pPr>
        <w:pStyle w:val="AmdtsEntryHd"/>
      </w:pPr>
      <w:r>
        <w:t>Admissions and confessions</w:t>
      </w:r>
    </w:p>
    <w:p w14:paraId="6B44006A" w14:textId="5B581861" w:rsidR="0042426C" w:rsidRDefault="0042426C">
      <w:pPr>
        <w:pStyle w:val="AmdtsEntries"/>
      </w:pPr>
      <w:r>
        <w:t>s 93</w:t>
      </w:r>
      <w:r>
        <w:tab/>
        <w:t xml:space="preserve">am </w:t>
      </w:r>
      <w:hyperlink r:id="rId1177"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17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7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3.243</w:t>
      </w:r>
    </w:p>
    <w:p w14:paraId="2AD0D034" w14:textId="77777777" w:rsidR="0042426C" w:rsidRDefault="0042426C" w:rsidP="00C955E5">
      <w:pPr>
        <w:pStyle w:val="AmdtsEntryHd"/>
      </w:pPr>
      <w:r>
        <w:t>Indictable offences—proceedings after hearing of evidence</w:t>
      </w:r>
    </w:p>
    <w:p w14:paraId="27D031BC" w14:textId="77777777" w:rsidR="0042426C" w:rsidRDefault="0042426C">
      <w:pPr>
        <w:pStyle w:val="AmdtsEntries"/>
      </w:pPr>
      <w:r>
        <w:t>div 3.5.3 hdg</w:t>
      </w:r>
      <w:r>
        <w:tab/>
        <w:t>(prev pt 6 div 2 hdg) renum as div 6.2 hdg R8 LA</w:t>
      </w:r>
    </w:p>
    <w:p w14:paraId="7910C0C6" w14:textId="2EBA1E63" w:rsidR="0042426C" w:rsidRDefault="0042426C">
      <w:pPr>
        <w:pStyle w:val="AmdtsEntries"/>
      </w:pPr>
      <w:r>
        <w:tab/>
        <w:t xml:space="preserve">sub and renum </w:t>
      </w:r>
      <w:hyperlink r:id="rId11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1.282</w:t>
      </w:r>
    </w:p>
    <w:p w14:paraId="12C07713" w14:textId="77777777" w:rsidR="0042426C" w:rsidRDefault="0042426C" w:rsidP="00C955E5">
      <w:pPr>
        <w:pStyle w:val="AmdtsEntryHd"/>
      </w:pPr>
      <w:r>
        <w:t>Discharge or committal for trial</w:t>
      </w:r>
    </w:p>
    <w:p w14:paraId="7CA4D337" w14:textId="3D03634B" w:rsidR="0042426C" w:rsidRDefault="0042426C">
      <w:pPr>
        <w:pStyle w:val="AmdtsEntries"/>
      </w:pPr>
      <w:r>
        <w:t>s 94</w:t>
      </w:r>
      <w:r>
        <w:tab/>
        <w:t xml:space="preserve">am </w:t>
      </w:r>
      <w:hyperlink r:id="rId118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183"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184"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8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A47D17A" w14:textId="4B5BEF44" w:rsidR="0042426C" w:rsidRDefault="0042426C">
      <w:pPr>
        <w:pStyle w:val="AmdtsEntries"/>
      </w:pPr>
      <w:r>
        <w:tab/>
        <w:t xml:space="preserve">sub </w:t>
      </w:r>
      <w:hyperlink r:id="rId118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3.244</w:t>
      </w:r>
    </w:p>
    <w:p w14:paraId="103C0FC3" w14:textId="12196B52" w:rsidR="0042426C" w:rsidRPr="00A40E05" w:rsidRDefault="0042426C">
      <w:pPr>
        <w:pStyle w:val="AmdtsEntries"/>
      </w:pPr>
      <w:r w:rsidRPr="00A40E05">
        <w:tab/>
        <w:t xml:space="preserve">am </w:t>
      </w:r>
      <w:hyperlink r:id="rId1187"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A40E05">
        <w:t xml:space="preserve"> amdt 1.232</w:t>
      </w:r>
      <w:r w:rsidR="00426E2E" w:rsidRPr="00A40E05">
        <w:t xml:space="preserve">; </w:t>
      </w:r>
      <w:hyperlink r:id="rId1188"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1.76</w:t>
      </w:r>
      <w:r w:rsidR="00C622E4">
        <w:t xml:space="preserve">; </w:t>
      </w:r>
      <w:hyperlink r:id="rId1189"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1.36</w:t>
      </w:r>
      <w:r w:rsidR="006E0710">
        <w:t xml:space="preserve">; </w:t>
      </w:r>
      <w:hyperlink r:id="rId1190"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r w:rsidR="00EA0DD4">
        <w:t xml:space="preserve">; </w:t>
      </w:r>
      <w:hyperlink r:id="rId1191" w:tooltip="Courts Legislation Amendment Act 2014" w:history="1">
        <w:r w:rsidR="00EA0DD4">
          <w:rPr>
            <w:rStyle w:val="charCitHyperlinkAbbrev"/>
          </w:rPr>
          <w:t>A2014</w:t>
        </w:r>
        <w:r w:rsidR="00EA0DD4">
          <w:rPr>
            <w:rStyle w:val="charCitHyperlinkAbbrev"/>
          </w:rPr>
          <w:noBreakHyphen/>
          <w:t>1</w:t>
        </w:r>
      </w:hyperlink>
      <w:r w:rsidR="00EA0DD4">
        <w:t xml:space="preserve"> s 25</w:t>
      </w:r>
    </w:p>
    <w:p w14:paraId="6B356888" w14:textId="77777777" w:rsidR="0042426C" w:rsidRDefault="0042426C" w:rsidP="00C955E5">
      <w:pPr>
        <w:pStyle w:val="AmdtsEntryHd"/>
      </w:pPr>
      <w:r>
        <w:t>Depositions of dead or absent people</w:t>
      </w:r>
    </w:p>
    <w:p w14:paraId="7AF80830" w14:textId="79451C02" w:rsidR="0042426C" w:rsidRDefault="0042426C">
      <w:pPr>
        <w:pStyle w:val="AmdtsEntries"/>
      </w:pPr>
      <w:r>
        <w:t>s 95</w:t>
      </w:r>
      <w:r>
        <w:tab/>
        <w:t xml:space="preserve">sub </w:t>
      </w:r>
      <w:hyperlink r:id="rId1192"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85F111A" w14:textId="190DFB32" w:rsidR="0042426C" w:rsidRDefault="0042426C">
      <w:pPr>
        <w:pStyle w:val="AmdtsEntries"/>
      </w:pPr>
      <w:r>
        <w:tab/>
        <w:t xml:space="preserve">am </w:t>
      </w:r>
      <w:hyperlink r:id="rId119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94"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195"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1.283, amdt 1.284; </w:t>
      </w:r>
      <w:hyperlink r:id="rId119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3.245</w:t>
      </w:r>
    </w:p>
    <w:p w14:paraId="121FC912" w14:textId="77777777" w:rsidR="0042426C" w:rsidRDefault="0042426C" w:rsidP="00C955E5">
      <w:pPr>
        <w:pStyle w:val="AmdtsEntryHd"/>
      </w:pPr>
      <w:r>
        <w:t>Indictable offences—costs</w:t>
      </w:r>
    </w:p>
    <w:p w14:paraId="68717AF9" w14:textId="3874096E" w:rsidR="0042426C" w:rsidRDefault="0042426C" w:rsidP="00863F5A">
      <w:pPr>
        <w:pStyle w:val="AmdtsEntries"/>
        <w:keepNext/>
      </w:pPr>
      <w:r>
        <w:t>div 3.5.4 hdg</w:t>
      </w:r>
      <w:r>
        <w:tab/>
        <w:t xml:space="preserve">(prev pt 6 div 2A hdg) ins </w:t>
      </w:r>
      <w:hyperlink r:id="rId1198" w:tooltip="Court of Petty Sessions (Amendment) Ordinance 1984" w:history="1">
        <w:r w:rsidR="00E02F2C" w:rsidRPr="00E02F2C">
          <w:rPr>
            <w:rStyle w:val="charCitHyperlinkAbbrev"/>
          </w:rPr>
          <w:t>Ord1984</w:t>
        </w:r>
        <w:r w:rsidR="00E02F2C" w:rsidRPr="00E02F2C">
          <w:rPr>
            <w:rStyle w:val="charCitHyperlinkAbbrev"/>
          </w:rPr>
          <w:noBreakHyphen/>
          <w:t>9</w:t>
        </w:r>
      </w:hyperlink>
    </w:p>
    <w:p w14:paraId="64878E94" w14:textId="77777777" w:rsidR="0042426C" w:rsidRDefault="0042426C">
      <w:pPr>
        <w:pStyle w:val="AmdtsEntries"/>
      </w:pPr>
      <w:r>
        <w:tab/>
        <w:t>renum as div 6.2A hdg R8 LA</w:t>
      </w:r>
    </w:p>
    <w:p w14:paraId="3F75A1BA" w14:textId="01855AEE" w:rsidR="0042426C" w:rsidRDefault="0042426C">
      <w:pPr>
        <w:pStyle w:val="AmdtsEntries"/>
      </w:pPr>
      <w:r>
        <w:tab/>
        <w:t xml:space="preserve">sub and renum </w:t>
      </w:r>
      <w:hyperlink r:id="rId11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1.285</w:t>
      </w:r>
    </w:p>
    <w:p w14:paraId="1ECA2DDF" w14:textId="77777777" w:rsidR="0042426C" w:rsidRDefault="0042426C" w:rsidP="00C955E5">
      <w:pPr>
        <w:pStyle w:val="AmdtsEntryHd"/>
      </w:pPr>
      <w:r>
        <w:t>Discontinued proceeding</w:t>
      </w:r>
    </w:p>
    <w:p w14:paraId="4D4E7A8F" w14:textId="7226D958" w:rsidR="0042426C" w:rsidRDefault="0042426C">
      <w:pPr>
        <w:pStyle w:val="AmdtsEntries"/>
      </w:pPr>
      <w:r>
        <w:t>s 97</w:t>
      </w:r>
      <w:r>
        <w:tab/>
        <w:t xml:space="preserve">am </w:t>
      </w:r>
      <w:hyperlink r:id="rId120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6C0A2C7" w14:textId="0B2A4938" w:rsidR="0042426C" w:rsidRDefault="0042426C">
      <w:pPr>
        <w:pStyle w:val="AmdtsEntries"/>
      </w:pPr>
      <w:r>
        <w:tab/>
        <w:t xml:space="preserve">om </w:t>
      </w:r>
      <w:hyperlink r:id="rId1201"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37319C89" w14:textId="078008A5" w:rsidR="0042426C" w:rsidRDefault="0042426C">
      <w:pPr>
        <w:pStyle w:val="AmdtsEntries"/>
      </w:pPr>
      <w:r>
        <w:tab/>
        <w:t xml:space="preserve">ins </w:t>
      </w:r>
      <w:hyperlink r:id="rId1202" w:tooltip="Court of Petty Sessions (Amendment) Ordinance 1984" w:history="1">
        <w:r w:rsidR="00E02F2C" w:rsidRPr="00E02F2C">
          <w:rPr>
            <w:rStyle w:val="charCitHyperlinkAbbrev"/>
          </w:rPr>
          <w:t>Ord1984</w:t>
        </w:r>
        <w:r w:rsidR="00E02F2C" w:rsidRPr="00E02F2C">
          <w:rPr>
            <w:rStyle w:val="charCitHyperlinkAbbrev"/>
          </w:rPr>
          <w:noBreakHyphen/>
          <w:t>9</w:t>
        </w:r>
      </w:hyperlink>
    </w:p>
    <w:p w14:paraId="054F115C" w14:textId="2FE9AEB2" w:rsidR="0042426C" w:rsidRPr="00A40E05" w:rsidRDefault="0042426C">
      <w:pPr>
        <w:pStyle w:val="AmdtsEntries"/>
      </w:pPr>
      <w:r w:rsidRPr="00A40E05">
        <w:tab/>
        <w:t xml:space="preserve">am </w:t>
      </w:r>
      <w:hyperlink r:id="rId1203" w:tooltip="Magistrates Court (Amendment) Ordinance 1987" w:history="1">
        <w:r w:rsidR="00E02F2C" w:rsidRPr="00E02F2C">
          <w:rPr>
            <w:rStyle w:val="charCitHyperlinkAbbrev"/>
          </w:rPr>
          <w:t>Ord1987</w:t>
        </w:r>
        <w:r w:rsidR="00E02F2C" w:rsidRPr="00E02F2C">
          <w:rPr>
            <w:rStyle w:val="charCitHyperlinkAbbrev"/>
          </w:rPr>
          <w:noBreakHyphen/>
          <w:t>56</w:t>
        </w:r>
      </w:hyperlink>
      <w:r w:rsidR="00426E2E" w:rsidRPr="00A40E05">
        <w:t xml:space="preserve">; </w:t>
      </w:r>
      <w:hyperlink r:id="rId1204"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1.77</w:t>
      </w:r>
      <w:r w:rsidR="00C622E4">
        <w:t xml:space="preserve">; </w:t>
      </w:r>
      <w:hyperlink r:id="rId1205"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1.37</w:t>
      </w:r>
    </w:p>
    <w:p w14:paraId="4559A4E1" w14:textId="77777777" w:rsidR="0042426C" w:rsidRDefault="0042426C" w:rsidP="00C955E5">
      <w:pPr>
        <w:pStyle w:val="AmdtsEntryHd"/>
      </w:pPr>
      <w:r>
        <w:lastRenderedPageBreak/>
        <w:t>Indictable offences—witness recognisances</w:t>
      </w:r>
    </w:p>
    <w:p w14:paraId="1B1716E5" w14:textId="497DF2FF" w:rsidR="0042426C" w:rsidRDefault="0042426C" w:rsidP="00C94A5D">
      <w:pPr>
        <w:pStyle w:val="AmdtsEntries"/>
        <w:keepNext/>
      </w:pPr>
      <w:r>
        <w:t>div 3.5.5 hdg</w:t>
      </w:r>
      <w:r>
        <w:tab/>
        <w:t xml:space="preserve">(prev pt 6 div 3 hdg) am </w:t>
      </w:r>
      <w:hyperlink r:id="rId120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5FD609C9" w14:textId="77777777" w:rsidR="0042426C" w:rsidRDefault="0042426C">
      <w:pPr>
        <w:pStyle w:val="AmdtsEntries"/>
      </w:pPr>
      <w:r>
        <w:tab/>
        <w:t>renum as div 6.3 hdg R8 LA</w:t>
      </w:r>
    </w:p>
    <w:p w14:paraId="31423F82" w14:textId="4E510F3A" w:rsidR="0042426C" w:rsidRDefault="0042426C">
      <w:pPr>
        <w:pStyle w:val="AmdtsEntries"/>
      </w:pPr>
      <w:r>
        <w:tab/>
        <w:t xml:space="preserve">sub and renum </w:t>
      </w:r>
      <w:hyperlink r:id="rId12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1.286</w:t>
      </w:r>
    </w:p>
    <w:p w14:paraId="558B2FBF" w14:textId="77777777" w:rsidR="0042426C" w:rsidRDefault="0042426C" w:rsidP="00C955E5">
      <w:pPr>
        <w:pStyle w:val="AmdtsEntryHd"/>
      </w:pPr>
      <w:r>
        <w:t>Bail in capital offences</w:t>
      </w:r>
    </w:p>
    <w:p w14:paraId="57B3A434" w14:textId="29597AC9" w:rsidR="0042426C" w:rsidRDefault="0042426C">
      <w:pPr>
        <w:pStyle w:val="AmdtsEntries"/>
      </w:pPr>
      <w:r>
        <w:t>s 98</w:t>
      </w:r>
      <w:r>
        <w:tab/>
        <w:t xml:space="preserve">am </w:t>
      </w:r>
      <w:hyperlink r:id="rId120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1AF355C" w14:textId="65E4377D" w:rsidR="0042426C" w:rsidRDefault="0042426C">
      <w:pPr>
        <w:pStyle w:val="AmdtsEntries"/>
      </w:pPr>
      <w:r>
        <w:tab/>
        <w:t xml:space="preserve">om </w:t>
      </w:r>
      <w:hyperlink r:id="rId1209"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99ED56D" w14:textId="77777777" w:rsidR="0042426C" w:rsidRDefault="0042426C" w:rsidP="00C955E5">
      <w:pPr>
        <w:pStyle w:val="AmdtsEntryHd"/>
      </w:pPr>
      <w:r>
        <w:t>Admission of persons committed for trial to bail</w:t>
      </w:r>
    </w:p>
    <w:p w14:paraId="3D6E899E" w14:textId="71D61086" w:rsidR="0042426C" w:rsidRDefault="0042426C">
      <w:pPr>
        <w:pStyle w:val="AmdtsEntries"/>
      </w:pPr>
      <w:r>
        <w:t>s 99</w:t>
      </w:r>
      <w:r>
        <w:tab/>
        <w:t xml:space="preserve">am </w:t>
      </w:r>
      <w:hyperlink r:id="rId121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211"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12"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4A25621" w14:textId="39D40670" w:rsidR="0042426C" w:rsidRDefault="0042426C">
      <w:pPr>
        <w:pStyle w:val="AmdtsEntries"/>
      </w:pPr>
      <w:r>
        <w:tab/>
        <w:t xml:space="preserve">om </w:t>
      </w:r>
      <w:hyperlink r:id="rId1213"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2CF00C2" w14:textId="77777777" w:rsidR="0042426C" w:rsidRDefault="0042426C" w:rsidP="00C955E5">
      <w:pPr>
        <w:pStyle w:val="AmdtsEntryHd"/>
      </w:pPr>
      <w:r>
        <w:t>Admission of persons committed for trial and are in prison awaiting trial to bail</w:t>
      </w:r>
    </w:p>
    <w:p w14:paraId="0A5D0B57" w14:textId="4F13EFA3" w:rsidR="0042426C" w:rsidRDefault="0042426C">
      <w:pPr>
        <w:pStyle w:val="AmdtsEntries"/>
      </w:pPr>
      <w:r>
        <w:t>s 100</w:t>
      </w:r>
      <w:r>
        <w:tab/>
        <w:t xml:space="preserve">am </w:t>
      </w:r>
      <w:hyperlink r:id="rId121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215"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16"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2E88BBA2" w14:textId="200F3352" w:rsidR="0042426C" w:rsidRDefault="0042426C">
      <w:pPr>
        <w:pStyle w:val="AmdtsEntries"/>
      </w:pPr>
      <w:r>
        <w:tab/>
        <w:t xml:space="preserve">om </w:t>
      </w:r>
      <w:hyperlink r:id="rId1217"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4E930413" w14:textId="77777777" w:rsidR="0042426C" w:rsidRDefault="0042426C" w:rsidP="00C955E5">
      <w:pPr>
        <w:pStyle w:val="AmdtsEntryHd"/>
      </w:pPr>
      <w:r>
        <w:t>Recognisances to be transmitted to Crown Solicitor</w:t>
      </w:r>
    </w:p>
    <w:p w14:paraId="79103F04" w14:textId="2406EE74" w:rsidR="0042426C" w:rsidRDefault="0042426C" w:rsidP="005D596A">
      <w:pPr>
        <w:pStyle w:val="AmdtsEntries"/>
        <w:keepNext/>
      </w:pPr>
      <w:r>
        <w:t>s 101</w:t>
      </w:r>
      <w:r>
        <w:tab/>
        <w:t xml:space="preserve">am </w:t>
      </w:r>
      <w:hyperlink r:id="rId121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19"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20"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p>
    <w:p w14:paraId="7F4E6ECA" w14:textId="657F3C42" w:rsidR="0042426C" w:rsidRDefault="0042426C">
      <w:pPr>
        <w:pStyle w:val="AmdtsEntries"/>
      </w:pPr>
      <w:r>
        <w:tab/>
        <w:t xml:space="preserve">om </w:t>
      </w:r>
      <w:hyperlink r:id="rId1221"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EFD42C6" w14:textId="77777777" w:rsidR="0042426C" w:rsidRDefault="0042426C" w:rsidP="00C955E5">
      <w:pPr>
        <w:pStyle w:val="AmdtsEntryHd"/>
      </w:pPr>
      <w:r>
        <w:t>Warrant of deliverance</w:t>
      </w:r>
    </w:p>
    <w:p w14:paraId="54F7AED3" w14:textId="3977C887" w:rsidR="0042426C" w:rsidRDefault="0042426C">
      <w:pPr>
        <w:pStyle w:val="AmdtsEntries"/>
      </w:pPr>
      <w:r>
        <w:t>s 102</w:t>
      </w:r>
      <w:r>
        <w:tab/>
        <w:t xml:space="preserve">am </w:t>
      </w:r>
      <w:hyperlink r:id="rId1222"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3CFAA919" w14:textId="211EE6F8" w:rsidR="0042426C" w:rsidRDefault="0042426C">
      <w:pPr>
        <w:pStyle w:val="AmdtsEntries"/>
      </w:pPr>
      <w:r>
        <w:tab/>
        <w:t xml:space="preserve">om </w:t>
      </w:r>
      <w:hyperlink r:id="rId1223"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735F2C1" w14:textId="77777777" w:rsidR="0042426C" w:rsidRDefault="0042426C" w:rsidP="00C955E5">
      <w:pPr>
        <w:pStyle w:val="AmdtsEntryHd"/>
      </w:pPr>
      <w:r>
        <w:t>Recognisance of witnesses etc</w:t>
      </w:r>
    </w:p>
    <w:p w14:paraId="6BAECBAC" w14:textId="3BB57F7B" w:rsidR="0042426C" w:rsidRDefault="0042426C">
      <w:pPr>
        <w:pStyle w:val="AmdtsEntries"/>
      </w:pPr>
      <w:r>
        <w:t>s 103</w:t>
      </w:r>
      <w:r>
        <w:tab/>
        <w:t xml:space="preserve">am </w:t>
      </w:r>
      <w:hyperlink r:id="rId1224"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22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BC8858A" w14:textId="77777777" w:rsidR="0042426C" w:rsidRDefault="0042426C" w:rsidP="00C955E5">
      <w:pPr>
        <w:pStyle w:val="AmdtsEntryHd"/>
      </w:pPr>
      <w:r>
        <w:rPr>
          <w:color w:val="000000"/>
        </w:rPr>
        <w:t>Court may remand noncompliant witness</w:t>
      </w:r>
    </w:p>
    <w:p w14:paraId="46B7C2F1" w14:textId="3AB9CDA1" w:rsidR="0042426C" w:rsidRDefault="0042426C">
      <w:pPr>
        <w:pStyle w:val="AmdtsEntries"/>
      </w:pPr>
      <w:r>
        <w:t>s 105</w:t>
      </w:r>
      <w:r>
        <w:tab/>
        <w:t xml:space="preserve">am </w:t>
      </w:r>
      <w:hyperlink r:id="rId1226"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12BE8027" w14:textId="71012E0B" w:rsidR="0042426C" w:rsidRDefault="0042426C">
      <w:pPr>
        <w:pStyle w:val="AmdtsEntries"/>
      </w:pPr>
      <w:r>
        <w:tab/>
        <w:t xml:space="preserve">sub </w:t>
      </w:r>
      <w:hyperlink r:id="rId122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3.246; </w:t>
      </w:r>
      <w:hyperlink r:id="rId122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1.233</w:t>
      </w:r>
    </w:p>
    <w:p w14:paraId="31472186" w14:textId="0749DE24" w:rsidR="006E0710" w:rsidRDefault="006E0710">
      <w:pPr>
        <w:pStyle w:val="AmdtsEntries"/>
      </w:pPr>
      <w:r>
        <w:tab/>
        <w:t xml:space="preserve">am </w:t>
      </w:r>
      <w:hyperlink r:id="rId1229"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CC20AA">
        <w:t>1.310</w:t>
      </w:r>
    </w:p>
    <w:p w14:paraId="10DDE4DA" w14:textId="77777777" w:rsidR="0042426C" w:rsidRDefault="0042426C" w:rsidP="00C955E5">
      <w:pPr>
        <w:pStyle w:val="AmdtsEntryHd"/>
      </w:pPr>
      <w:r>
        <w:t>Indictable offences—other provisions</w:t>
      </w:r>
    </w:p>
    <w:p w14:paraId="2BA14A80" w14:textId="77777777" w:rsidR="0042426C" w:rsidRDefault="0042426C">
      <w:pPr>
        <w:pStyle w:val="AmdtsEntries"/>
      </w:pPr>
      <w:r>
        <w:t>div 3.5.6 hdg</w:t>
      </w:r>
      <w:r>
        <w:tab/>
        <w:t>(prev pt 6 div 4 hdg) renum as div 6.4 hdg R8 LA</w:t>
      </w:r>
    </w:p>
    <w:p w14:paraId="65B3D907" w14:textId="02A050FB" w:rsidR="0042426C" w:rsidRDefault="0042426C">
      <w:pPr>
        <w:pStyle w:val="AmdtsEntries"/>
      </w:pPr>
      <w:r>
        <w:tab/>
        <w:t xml:space="preserve">sub and renum </w:t>
      </w:r>
      <w:hyperlink r:id="rId123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1.287</w:t>
      </w:r>
    </w:p>
    <w:p w14:paraId="3F99DB27" w14:textId="77777777" w:rsidR="0042426C" w:rsidRDefault="0042426C" w:rsidP="00C955E5">
      <w:pPr>
        <w:pStyle w:val="AmdtsEntryHd"/>
      </w:pPr>
      <w:r>
        <w:t xml:space="preserve">Meaning of </w:t>
      </w:r>
      <w:r w:rsidRPr="00E02F2C">
        <w:rPr>
          <w:rStyle w:val="charItals"/>
        </w:rPr>
        <w:t>certified copy</w:t>
      </w:r>
      <w:r>
        <w:t xml:space="preserve"> of depositions in div 3.5.6</w:t>
      </w:r>
    </w:p>
    <w:p w14:paraId="0C793971" w14:textId="0D89F89A" w:rsidR="0042426C" w:rsidRDefault="0042426C">
      <w:pPr>
        <w:pStyle w:val="AmdtsEntries"/>
      </w:pPr>
      <w:r>
        <w:t>s 105A</w:t>
      </w:r>
      <w:r>
        <w:tab/>
        <w:t xml:space="preserve">ins </w:t>
      </w:r>
      <w:hyperlink r:id="rId12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1.288</w:t>
      </w:r>
    </w:p>
    <w:p w14:paraId="219D6876" w14:textId="4AF85094" w:rsidR="0042426C" w:rsidRDefault="0042426C">
      <w:pPr>
        <w:pStyle w:val="AmdtsEntries"/>
      </w:pPr>
      <w:r>
        <w:tab/>
        <w:t xml:space="preserve">sub </w:t>
      </w:r>
      <w:hyperlink r:id="rId123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3.247</w:t>
      </w:r>
    </w:p>
    <w:p w14:paraId="2EBD4A7D" w14:textId="77777777" w:rsidR="0042426C" w:rsidRDefault="0042426C" w:rsidP="00C955E5">
      <w:pPr>
        <w:pStyle w:val="AmdtsEntryHd"/>
      </w:pPr>
      <w:r>
        <w:t>Giving depositions etc to director of public prosecutions</w:t>
      </w:r>
    </w:p>
    <w:p w14:paraId="2EDF6C29" w14:textId="202BEBDE" w:rsidR="0042426C" w:rsidRDefault="0042426C">
      <w:pPr>
        <w:pStyle w:val="AmdtsEntries"/>
      </w:pPr>
      <w:r>
        <w:t>s 106</w:t>
      </w:r>
      <w:r>
        <w:tab/>
        <w:t xml:space="preserve">am </w:t>
      </w:r>
      <w:hyperlink r:id="rId123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34"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1235"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236"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23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3.248</w:t>
      </w:r>
    </w:p>
    <w:p w14:paraId="4C453710" w14:textId="77777777" w:rsidR="0042426C" w:rsidRDefault="0042426C" w:rsidP="00C955E5">
      <w:pPr>
        <w:pStyle w:val="AmdtsEntryHd"/>
      </w:pPr>
      <w:r>
        <w:t>Giving documents to proper officer of court</w:t>
      </w:r>
    </w:p>
    <w:p w14:paraId="165E364F" w14:textId="63AA1E89" w:rsidR="0042426C" w:rsidRDefault="0042426C">
      <w:pPr>
        <w:pStyle w:val="AmdtsEntries"/>
      </w:pPr>
      <w:r>
        <w:t>s 107</w:t>
      </w:r>
      <w:r>
        <w:tab/>
        <w:t xml:space="preserve">am </w:t>
      </w:r>
      <w:hyperlink r:id="rId123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39"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1240"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41"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124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3.249; </w:t>
      </w:r>
      <w:hyperlink r:id="rId124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2.141, amdt 2.142</w:t>
      </w:r>
    </w:p>
    <w:p w14:paraId="375631D7" w14:textId="77777777" w:rsidR="0042426C" w:rsidRDefault="0042426C" w:rsidP="00C955E5">
      <w:pPr>
        <w:pStyle w:val="AmdtsEntryHd"/>
      </w:pPr>
      <w:r>
        <w:lastRenderedPageBreak/>
        <w:t>Accused person may obtain copies of depositions etc</w:t>
      </w:r>
    </w:p>
    <w:p w14:paraId="00C2E757" w14:textId="3FA61926" w:rsidR="0042426C" w:rsidRDefault="0042426C">
      <w:pPr>
        <w:pStyle w:val="AmdtsEntries"/>
        <w:keepNext/>
      </w:pPr>
      <w:r>
        <w:t>s 108</w:t>
      </w:r>
      <w:r>
        <w:tab/>
        <w:t xml:space="preserve">am </w:t>
      </w:r>
      <w:hyperlink r:id="rId1244"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45"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w:t>
      </w:r>
    </w:p>
    <w:p w14:paraId="5031AD1A" w14:textId="73BE7BF6" w:rsidR="0042426C" w:rsidRDefault="0042426C">
      <w:pPr>
        <w:pStyle w:val="AmdtsEntries"/>
        <w:keepNext/>
      </w:pPr>
      <w:r>
        <w:tab/>
        <w:t xml:space="preserve">sub </w:t>
      </w:r>
      <w:hyperlink r:id="rId124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3.250</w:t>
      </w:r>
    </w:p>
    <w:p w14:paraId="29A86D85" w14:textId="36F1CB68" w:rsidR="00B22A7E" w:rsidRDefault="00B22A7E" w:rsidP="00C955E5">
      <w:pPr>
        <w:pStyle w:val="AmdtsEntryHd"/>
      </w:pPr>
      <w:r w:rsidRPr="00E655A9">
        <w:t>Pre</w:t>
      </w:r>
      <w:r>
        <w:t>-</w:t>
      </w:r>
      <w:r w:rsidRPr="00E655A9">
        <w:t>hearing disclosure for offences punishable summarily</w:t>
      </w:r>
    </w:p>
    <w:p w14:paraId="328AA26A" w14:textId="295D2F82" w:rsidR="00B22A7E" w:rsidRPr="00B22A7E" w:rsidRDefault="00B22A7E" w:rsidP="00B22A7E">
      <w:pPr>
        <w:pStyle w:val="AmdtsEntries"/>
      </w:pPr>
      <w:r>
        <w:t>pt 3.5A hdg</w:t>
      </w:r>
      <w:r>
        <w:tab/>
        <w:t xml:space="preserve">ins </w:t>
      </w:r>
      <w:hyperlink r:id="rId1247" w:tooltip="Crimes (Disclosure) Legislation Amendment Act 2024" w:history="1">
        <w:r>
          <w:rPr>
            <w:rStyle w:val="charCitHyperlinkAbbrev"/>
          </w:rPr>
          <w:t>A2024</w:t>
        </w:r>
        <w:r>
          <w:rPr>
            <w:rStyle w:val="charCitHyperlinkAbbrev"/>
          </w:rPr>
          <w:noBreakHyphen/>
          <w:t>27</w:t>
        </w:r>
      </w:hyperlink>
      <w:r>
        <w:t xml:space="preserve"> s 16</w:t>
      </w:r>
    </w:p>
    <w:p w14:paraId="26FDAEF1" w14:textId="3EA8374D" w:rsidR="00B22A7E" w:rsidRDefault="00B22A7E" w:rsidP="00B22A7E">
      <w:pPr>
        <w:pStyle w:val="AmdtsEntryHd"/>
      </w:pPr>
      <w:r w:rsidRPr="00E655A9">
        <w:t>Application—pt 3.5A</w:t>
      </w:r>
    </w:p>
    <w:p w14:paraId="6D2D24FF" w14:textId="18A82D18" w:rsidR="00B22A7E" w:rsidRPr="00B22A7E" w:rsidRDefault="00B22A7E" w:rsidP="00B22A7E">
      <w:pPr>
        <w:pStyle w:val="AmdtsEntries"/>
      </w:pPr>
      <w:r>
        <w:t>s 108AA</w:t>
      </w:r>
      <w:r>
        <w:tab/>
        <w:t xml:space="preserve">ins </w:t>
      </w:r>
      <w:hyperlink r:id="rId1248" w:tooltip="Crimes (Disclosure) Legislation Amendment Act 2024" w:history="1">
        <w:r>
          <w:rPr>
            <w:rStyle w:val="charCitHyperlinkAbbrev"/>
          </w:rPr>
          <w:t>A2024</w:t>
        </w:r>
        <w:r>
          <w:rPr>
            <w:rStyle w:val="charCitHyperlinkAbbrev"/>
          </w:rPr>
          <w:noBreakHyphen/>
          <w:t>27</w:t>
        </w:r>
      </w:hyperlink>
      <w:r>
        <w:t xml:space="preserve"> s 16</w:t>
      </w:r>
    </w:p>
    <w:p w14:paraId="193B184A" w14:textId="3EDECAD8" w:rsidR="00B22A7E" w:rsidRDefault="00B22A7E" w:rsidP="00B22A7E">
      <w:pPr>
        <w:pStyle w:val="AmdtsEntryHd"/>
      </w:pPr>
      <w:r w:rsidRPr="00E655A9">
        <w:t>Prosecutor must give brief of evidence to defendant who pleads not guilty</w:t>
      </w:r>
    </w:p>
    <w:p w14:paraId="0B1F9372" w14:textId="7397C051" w:rsidR="00B22A7E" w:rsidRPr="00B22A7E" w:rsidRDefault="00B22A7E" w:rsidP="00B22A7E">
      <w:pPr>
        <w:pStyle w:val="AmdtsEntries"/>
      </w:pPr>
      <w:r>
        <w:t>s 108AB</w:t>
      </w:r>
      <w:r>
        <w:tab/>
        <w:t xml:space="preserve">ins </w:t>
      </w:r>
      <w:hyperlink r:id="rId1249" w:tooltip="Crimes (Disclosure) Legislation Amendment Act 2024" w:history="1">
        <w:r>
          <w:rPr>
            <w:rStyle w:val="charCitHyperlinkAbbrev"/>
          </w:rPr>
          <w:t>A2024</w:t>
        </w:r>
        <w:r>
          <w:rPr>
            <w:rStyle w:val="charCitHyperlinkAbbrev"/>
          </w:rPr>
          <w:noBreakHyphen/>
          <w:t>27</w:t>
        </w:r>
      </w:hyperlink>
      <w:r>
        <w:t xml:space="preserve"> s 16</w:t>
      </w:r>
    </w:p>
    <w:p w14:paraId="59CEAF04" w14:textId="020D1004" w:rsidR="00B22A7E" w:rsidRDefault="00B22A7E" w:rsidP="00B22A7E">
      <w:pPr>
        <w:pStyle w:val="AmdtsEntryHd"/>
      </w:pPr>
      <w:r w:rsidRPr="00E655A9">
        <w:t>Ongoing duty of disclosure by prosecutor</w:t>
      </w:r>
    </w:p>
    <w:p w14:paraId="691D1EB7" w14:textId="36D4C677" w:rsidR="00B22A7E" w:rsidRPr="00B22A7E" w:rsidRDefault="00B22A7E" w:rsidP="00B22A7E">
      <w:pPr>
        <w:pStyle w:val="AmdtsEntries"/>
      </w:pPr>
      <w:r>
        <w:t>s 108AC</w:t>
      </w:r>
      <w:r>
        <w:tab/>
        <w:t xml:space="preserve">ins </w:t>
      </w:r>
      <w:hyperlink r:id="rId1250" w:tooltip="Crimes (Disclosure) Legislation Amendment Act 2024" w:history="1">
        <w:r>
          <w:rPr>
            <w:rStyle w:val="charCitHyperlinkAbbrev"/>
          </w:rPr>
          <w:t>A2024</w:t>
        </w:r>
        <w:r>
          <w:rPr>
            <w:rStyle w:val="charCitHyperlinkAbbrev"/>
          </w:rPr>
          <w:noBreakHyphen/>
          <w:t>27</w:t>
        </w:r>
      </w:hyperlink>
      <w:r>
        <w:t xml:space="preserve"> s 16</w:t>
      </w:r>
    </w:p>
    <w:p w14:paraId="515A86EE" w14:textId="3E63CEEB" w:rsidR="00B22A7E" w:rsidRDefault="00B22A7E" w:rsidP="00B22A7E">
      <w:pPr>
        <w:pStyle w:val="AmdtsEntryHd"/>
      </w:pPr>
      <w:r w:rsidRPr="00E655A9">
        <w:t>Prosecutor must allow inspection of certain disclosed matters on request</w:t>
      </w:r>
    </w:p>
    <w:p w14:paraId="18F73F6A" w14:textId="5D3F11CF" w:rsidR="00B22A7E" w:rsidRPr="00B22A7E" w:rsidRDefault="00B22A7E" w:rsidP="00B22A7E">
      <w:pPr>
        <w:pStyle w:val="AmdtsEntries"/>
      </w:pPr>
      <w:r>
        <w:t>s 108AD</w:t>
      </w:r>
      <w:r>
        <w:tab/>
        <w:t xml:space="preserve">ins </w:t>
      </w:r>
      <w:hyperlink r:id="rId1251" w:tooltip="Crimes (Disclosure) Legislation Amendment Act 2024" w:history="1">
        <w:r>
          <w:rPr>
            <w:rStyle w:val="charCitHyperlinkAbbrev"/>
          </w:rPr>
          <w:t>A2024</w:t>
        </w:r>
        <w:r>
          <w:rPr>
            <w:rStyle w:val="charCitHyperlinkAbbrev"/>
          </w:rPr>
          <w:noBreakHyphen/>
          <w:t>27</w:t>
        </w:r>
      </w:hyperlink>
      <w:r>
        <w:t xml:space="preserve"> s 16</w:t>
      </w:r>
    </w:p>
    <w:p w14:paraId="47DBC2CE" w14:textId="05695F09" w:rsidR="00B22A7E" w:rsidRDefault="00B22A7E" w:rsidP="00B22A7E">
      <w:pPr>
        <w:pStyle w:val="AmdtsEntryHd"/>
      </w:pPr>
      <w:r w:rsidRPr="00E655A9">
        <w:t>Address and contact details of people generally must not be disclosed under pt 3.5A</w:t>
      </w:r>
    </w:p>
    <w:p w14:paraId="54CD42DC" w14:textId="7465B391" w:rsidR="00B22A7E" w:rsidRPr="00B22A7E" w:rsidRDefault="00B22A7E" w:rsidP="00B22A7E">
      <w:pPr>
        <w:pStyle w:val="AmdtsEntries"/>
      </w:pPr>
      <w:r>
        <w:t>s 108AE</w:t>
      </w:r>
      <w:r>
        <w:tab/>
        <w:t xml:space="preserve">ins </w:t>
      </w:r>
      <w:hyperlink r:id="rId1252" w:tooltip="Crimes (Disclosure) Legislation Amendment Act 2024" w:history="1">
        <w:r>
          <w:rPr>
            <w:rStyle w:val="charCitHyperlinkAbbrev"/>
          </w:rPr>
          <w:t>A2024</w:t>
        </w:r>
        <w:r>
          <w:rPr>
            <w:rStyle w:val="charCitHyperlinkAbbrev"/>
          </w:rPr>
          <w:noBreakHyphen/>
          <w:t>27</w:t>
        </w:r>
      </w:hyperlink>
      <w:r>
        <w:t xml:space="preserve"> s 16</w:t>
      </w:r>
    </w:p>
    <w:p w14:paraId="2F8E5AB6" w14:textId="4F4907AF" w:rsidR="00B22A7E" w:rsidRDefault="00B22A7E" w:rsidP="00B22A7E">
      <w:pPr>
        <w:pStyle w:val="AmdtsEntryHd"/>
      </w:pPr>
      <w:r w:rsidRPr="00E655A9">
        <w:t>Material used to give evidentiary certificate etc need not be disclosed under pt 3.5A</w:t>
      </w:r>
    </w:p>
    <w:p w14:paraId="033AC36D" w14:textId="222CA026" w:rsidR="00B22A7E" w:rsidRPr="00B22A7E" w:rsidRDefault="00B22A7E" w:rsidP="00B22A7E">
      <w:pPr>
        <w:pStyle w:val="AmdtsEntries"/>
      </w:pPr>
      <w:r>
        <w:t>s 108AF</w:t>
      </w:r>
      <w:r>
        <w:tab/>
        <w:t xml:space="preserve">ins </w:t>
      </w:r>
      <w:hyperlink r:id="rId1253" w:tooltip="Crimes (Disclosure) Legislation Amendment Act 2024" w:history="1">
        <w:r>
          <w:rPr>
            <w:rStyle w:val="charCitHyperlinkAbbrev"/>
          </w:rPr>
          <w:t>A2024</w:t>
        </w:r>
        <w:r>
          <w:rPr>
            <w:rStyle w:val="charCitHyperlinkAbbrev"/>
          </w:rPr>
          <w:noBreakHyphen/>
          <w:t>27</w:t>
        </w:r>
      </w:hyperlink>
      <w:r>
        <w:t xml:space="preserve"> s 16</w:t>
      </w:r>
    </w:p>
    <w:p w14:paraId="5BB3C534" w14:textId="6871C972" w:rsidR="00BB0A15" w:rsidRDefault="00BB0A15" w:rsidP="00BB0A15">
      <w:pPr>
        <w:pStyle w:val="AmdtsEntryHd"/>
      </w:pPr>
      <w:r w:rsidRPr="00E655A9">
        <w:t>Sanctions for non</w:t>
      </w:r>
      <w:r>
        <w:t>-</w:t>
      </w:r>
      <w:r w:rsidRPr="00E655A9">
        <w:t>compliance with disclosure requirements</w:t>
      </w:r>
    </w:p>
    <w:p w14:paraId="1AA1464B" w14:textId="550A5484" w:rsidR="00BB0A15" w:rsidRPr="00B22A7E" w:rsidRDefault="00BB0A15" w:rsidP="00BB0A15">
      <w:pPr>
        <w:pStyle w:val="AmdtsEntries"/>
      </w:pPr>
      <w:r>
        <w:t>s 108AG</w:t>
      </w:r>
      <w:r>
        <w:tab/>
        <w:t xml:space="preserve">ins </w:t>
      </w:r>
      <w:hyperlink r:id="rId1254" w:tooltip="Crimes (Disclosure) Legislation Amendment Act 2024" w:history="1">
        <w:r>
          <w:rPr>
            <w:rStyle w:val="charCitHyperlinkAbbrev"/>
          </w:rPr>
          <w:t>A2024</w:t>
        </w:r>
        <w:r>
          <w:rPr>
            <w:rStyle w:val="charCitHyperlinkAbbrev"/>
          </w:rPr>
          <w:noBreakHyphen/>
          <w:t>27</w:t>
        </w:r>
      </w:hyperlink>
      <w:r>
        <w:t xml:space="preserve"> s 16</w:t>
      </w:r>
    </w:p>
    <w:p w14:paraId="2BAE368F" w14:textId="34DAA02E" w:rsidR="00BB0A15" w:rsidRDefault="00BB0A15" w:rsidP="00BB0A15">
      <w:pPr>
        <w:pStyle w:val="AmdtsEntryHd"/>
      </w:pPr>
      <w:r w:rsidRPr="00E655A9">
        <w:t>Effect of pt 3.5A on other laws</w:t>
      </w:r>
    </w:p>
    <w:p w14:paraId="556FE171" w14:textId="5DDAFC20" w:rsidR="00BB0A15" w:rsidRPr="00B22A7E" w:rsidRDefault="00BB0A15" w:rsidP="00BB0A15">
      <w:pPr>
        <w:pStyle w:val="AmdtsEntries"/>
      </w:pPr>
      <w:r>
        <w:t>s 108AH</w:t>
      </w:r>
      <w:r>
        <w:tab/>
        <w:t xml:space="preserve">ins </w:t>
      </w:r>
      <w:hyperlink r:id="rId1255" w:tooltip="Crimes (Disclosure) Legislation Amendment Act 2024" w:history="1">
        <w:r>
          <w:rPr>
            <w:rStyle w:val="charCitHyperlinkAbbrev"/>
          </w:rPr>
          <w:t>A2024</w:t>
        </w:r>
        <w:r>
          <w:rPr>
            <w:rStyle w:val="charCitHyperlinkAbbrev"/>
          </w:rPr>
          <w:noBreakHyphen/>
          <w:t>27</w:t>
        </w:r>
      </w:hyperlink>
      <w:r>
        <w:t xml:space="preserve"> s 16</w:t>
      </w:r>
    </w:p>
    <w:p w14:paraId="1CCA96A4" w14:textId="714CC82D" w:rsidR="0042426C" w:rsidRDefault="0042426C" w:rsidP="00C955E5">
      <w:pPr>
        <w:pStyle w:val="AmdtsEntryHd"/>
      </w:pPr>
      <w:r>
        <w:t>Proceedings for offences punishable summarily</w:t>
      </w:r>
    </w:p>
    <w:p w14:paraId="2301C881" w14:textId="72295B12" w:rsidR="0042426C" w:rsidRDefault="0042426C">
      <w:pPr>
        <w:pStyle w:val="AmdtsEntries"/>
      </w:pPr>
      <w:r>
        <w:t>pt 3.6 hdg</w:t>
      </w:r>
      <w:r>
        <w:tab/>
        <w:t xml:space="preserve">(prev pt 7 hdg) renum </w:t>
      </w:r>
      <w:hyperlink r:id="rId125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1.289</w:t>
      </w:r>
    </w:p>
    <w:p w14:paraId="1675B5D0" w14:textId="77777777" w:rsidR="0042426C" w:rsidRDefault="0042426C" w:rsidP="00C955E5">
      <w:pPr>
        <w:pStyle w:val="AmdtsEntryHd"/>
      </w:pPr>
      <w:r>
        <w:t>Indictable offences dealt with summarily</w:t>
      </w:r>
    </w:p>
    <w:p w14:paraId="3CCCA1D6" w14:textId="504751EE" w:rsidR="0042426C" w:rsidRDefault="0042426C">
      <w:pPr>
        <w:pStyle w:val="AmdtsEntries"/>
        <w:keepNext/>
      </w:pPr>
      <w:r>
        <w:t>s 108A</w:t>
      </w:r>
      <w:r>
        <w:tab/>
        <w:t xml:space="preserve">ins </w:t>
      </w:r>
      <w:hyperlink r:id="rId1257"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p>
    <w:p w14:paraId="11696E34" w14:textId="4E32BC19" w:rsidR="0042426C" w:rsidRDefault="0042426C">
      <w:pPr>
        <w:pStyle w:val="AmdtsEntries"/>
      </w:pPr>
      <w:r>
        <w:tab/>
        <w:t xml:space="preserve">am </w:t>
      </w:r>
      <w:hyperlink r:id="rId12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1.290</w:t>
      </w:r>
    </w:p>
    <w:p w14:paraId="14B5841B" w14:textId="77777777" w:rsidR="0042426C" w:rsidRDefault="0042426C" w:rsidP="00C955E5">
      <w:pPr>
        <w:pStyle w:val="AmdtsEntryHd"/>
      </w:pPr>
      <w:r>
        <w:t>Dismissal or adjournment in absence of informant</w:t>
      </w:r>
    </w:p>
    <w:p w14:paraId="1299B0AA" w14:textId="08AD7DC7" w:rsidR="0042426C" w:rsidRDefault="0042426C" w:rsidP="004300F6">
      <w:pPr>
        <w:pStyle w:val="AmdtsEntries"/>
        <w:keepNext/>
      </w:pPr>
      <w:r>
        <w:t>s 109</w:t>
      </w:r>
      <w:r>
        <w:tab/>
        <w:t xml:space="preserve">sub </w:t>
      </w:r>
      <w:hyperlink r:id="rId125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D1B2DB8" w14:textId="704B3F36" w:rsidR="0042426C" w:rsidRDefault="0042426C">
      <w:pPr>
        <w:pStyle w:val="AmdtsEntries"/>
      </w:pPr>
      <w:r>
        <w:tab/>
        <w:t xml:space="preserve">am </w:t>
      </w:r>
      <w:hyperlink r:id="rId126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3.251</w:t>
      </w:r>
    </w:p>
    <w:p w14:paraId="06B5BC05" w14:textId="77777777" w:rsidR="0042426C" w:rsidRDefault="0042426C" w:rsidP="00C955E5">
      <w:pPr>
        <w:pStyle w:val="AmdtsEntryHd"/>
      </w:pPr>
      <w:r>
        <w:t>Hearing in absence of defendant</w:t>
      </w:r>
    </w:p>
    <w:p w14:paraId="04FACCEF" w14:textId="4C615857" w:rsidR="0042426C" w:rsidRDefault="0042426C">
      <w:pPr>
        <w:pStyle w:val="AmdtsEntries"/>
      </w:pPr>
      <w:r>
        <w:t>s 110 hdg</w:t>
      </w:r>
      <w:r>
        <w:tab/>
        <w:t xml:space="preserve">sub </w:t>
      </w:r>
      <w:hyperlink r:id="rId12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3.252</w:t>
      </w:r>
    </w:p>
    <w:p w14:paraId="24949A62" w14:textId="2A1F8D1A" w:rsidR="0042426C" w:rsidRPr="00A40E05" w:rsidRDefault="0042426C">
      <w:pPr>
        <w:pStyle w:val="AmdtsEntries"/>
      </w:pPr>
      <w:r>
        <w:t>s 110</w:t>
      </w:r>
      <w:r>
        <w:tab/>
        <w:t xml:space="preserve">am </w:t>
      </w:r>
      <w:hyperlink r:id="rId1262"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263"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1264"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265"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66" w:tooltip="Statute Law Amendment Act 2005" w:history="1">
        <w:r w:rsidR="00E02F2C" w:rsidRPr="00E02F2C">
          <w:rPr>
            <w:rStyle w:val="charCitHyperlinkAbbrev"/>
          </w:rPr>
          <w:t>A2005</w:t>
        </w:r>
        <w:r w:rsidR="00E02F2C" w:rsidRPr="00E02F2C">
          <w:rPr>
            <w:rStyle w:val="charCitHyperlinkAbbrev"/>
          </w:rPr>
          <w:noBreakHyphen/>
          <w:t>20</w:t>
        </w:r>
      </w:hyperlink>
      <w:r w:rsidRPr="00A40E05">
        <w:t xml:space="preserve"> amdts 3.253-3.256</w:t>
      </w:r>
      <w:r w:rsidR="00426E2E" w:rsidRPr="00A40E05">
        <w:t xml:space="preserve">; </w:t>
      </w:r>
      <w:hyperlink r:id="rId1267"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1.78</w:t>
      </w:r>
      <w:r w:rsidR="00A40E05">
        <w:t>; ss renum R47 LA</w:t>
      </w:r>
      <w:r w:rsidR="00BC02B2">
        <w:t xml:space="preserve">; </w:t>
      </w:r>
      <w:hyperlink r:id="rId1268" w:tooltip="Crimes Legislation Amendment Act 2009" w:history="1">
        <w:r w:rsidR="00E02F2C" w:rsidRPr="00E02F2C">
          <w:rPr>
            <w:rStyle w:val="charCitHyperlinkAbbrev"/>
          </w:rPr>
          <w:t>A2009</w:t>
        </w:r>
        <w:r w:rsidR="00E02F2C" w:rsidRPr="00E02F2C">
          <w:rPr>
            <w:rStyle w:val="charCitHyperlinkAbbrev"/>
          </w:rPr>
          <w:noBreakHyphen/>
          <w:t>24</w:t>
        </w:r>
      </w:hyperlink>
      <w:r w:rsidR="00BC02B2">
        <w:t xml:space="preserve"> amdt 1.38, amdt 1.</w:t>
      </w:r>
      <w:r w:rsidR="00C622E4">
        <w:t>39; ss renum R48 LA</w:t>
      </w:r>
    </w:p>
    <w:p w14:paraId="73F365DC" w14:textId="77777777" w:rsidR="0042426C" w:rsidRDefault="0042426C" w:rsidP="00C955E5">
      <w:pPr>
        <w:pStyle w:val="AmdtsEntryHd"/>
      </w:pPr>
      <w:r>
        <w:t>Adjournment if defendant does not appear</w:t>
      </w:r>
    </w:p>
    <w:p w14:paraId="5B9794F8" w14:textId="7ADC376A" w:rsidR="0042426C" w:rsidRDefault="0042426C">
      <w:pPr>
        <w:pStyle w:val="AmdtsEntries"/>
      </w:pPr>
      <w:r>
        <w:t>s 111</w:t>
      </w:r>
      <w:r>
        <w:tab/>
        <w:t xml:space="preserve">sub </w:t>
      </w:r>
      <w:hyperlink r:id="rId126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3.257</w:t>
      </w:r>
    </w:p>
    <w:p w14:paraId="613AC53C" w14:textId="543B4F46" w:rsidR="0042426C" w:rsidRDefault="0042426C">
      <w:pPr>
        <w:pStyle w:val="AmdtsEntries"/>
      </w:pPr>
      <w:r>
        <w:tab/>
        <w:t xml:space="preserve">am </w:t>
      </w:r>
      <w:hyperlink r:id="rId127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1.234</w:t>
      </w:r>
    </w:p>
    <w:p w14:paraId="26AD7227" w14:textId="77777777" w:rsidR="0042426C" w:rsidRDefault="00764175" w:rsidP="00C955E5">
      <w:pPr>
        <w:pStyle w:val="AmdtsEntryHd"/>
      </w:pPr>
      <w:r w:rsidRPr="007F0A68">
        <w:lastRenderedPageBreak/>
        <w:t>Summary proceedings—issue of warrant for non-appearance at adjourned or postponed hearing</w:t>
      </w:r>
    </w:p>
    <w:p w14:paraId="67011676" w14:textId="499BA57E" w:rsidR="0042426C" w:rsidRDefault="0042426C" w:rsidP="006D6FA3">
      <w:pPr>
        <w:pStyle w:val="AmdtsEntries"/>
        <w:keepNext/>
      </w:pPr>
      <w:r>
        <w:t>s 112</w:t>
      </w:r>
      <w:r>
        <w:tab/>
        <w:t xml:space="preserve">am </w:t>
      </w:r>
      <w:hyperlink r:id="rId127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FC793F8" w14:textId="7ABDA858" w:rsidR="0042426C" w:rsidRDefault="0042426C">
      <w:pPr>
        <w:pStyle w:val="AmdtsEntries"/>
      </w:pPr>
      <w:r>
        <w:tab/>
        <w:t xml:space="preserve">om </w:t>
      </w:r>
      <w:hyperlink r:id="rId127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3.258</w:t>
      </w:r>
    </w:p>
    <w:p w14:paraId="1684688A" w14:textId="126E4452" w:rsidR="00764175" w:rsidRDefault="00764175">
      <w:pPr>
        <w:pStyle w:val="AmdtsEntries"/>
      </w:pPr>
      <w:r>
        <w:tab/>
        <w:t xml:space="preserve">ins </w:t>
      </w:r>
      <w:hyperlink r:id="rId1273"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1.42</w:t>
      </w:r>
    </w:p>
    <w:p w14:paraId="70AB28A2" w14:textId="77777777" w:rsidR="00764175" w:rsidRDefault="00764175" w:rsidP="00C955E5">
      <w:pPr>
        <w:pStyle w:val="AmdtsEntryHd"/>
      </w:pPr>
      <w:r w:rsidRPr="007F0A68">
        <w:t>Court may direct defendant to appear</w:t>
      </w:r>
    </w:p>
    <w:p w14:paraId="7142B906" w14:textId="4754DA4B" w:rsidR="00764175" w:rsidRPr="00764175" w:rsidRDefault="00764175" w:rsidP="00764175">
      <w:pPr>
        <w:pStyle w:val="AmdtsEntries"/>
      </w:pPr>
      <w:r>
        <w:t>s 112A</w:t>
      </w:r>
      <w:r>
        <w:tab/>
        <w:t xml:space="preserve">ins </w:t>
      </w:r>
      <w:hyperlink r:id="rId1274"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1.42</w:t>
      </w:r>
    </w:p>
    <w:p w14:paraId="27C103DB" w14:textId="77777777" w:rsidR="0042426C" w:rsidRDefault="0042426C" w:rsidP="00C955E5">
      <w:pPr>
        <w:pStyle w:val="AmdtsEntryHd"/>
      </w:pPr>
      <w:r>
        <w:t>If defendant does not admit the case</w:t>
      </w:r>
    </w:p>
    <w:p w14:paraId="32BDB8F5" w14:textId="558BE2FA" w:rsidR="0042426C" w:rsidRDefault="0042426C">
      <w:pPr>
        <w:pStyle w:val="AmdtsEntries"/>
      </w:pPr>
      <w:r>
        <w:t>s 114</w:t>
      </w:r>
      <w:r>
        <w:tab/>
        <w:t xml:space="preserve">am </w:t>
      </w:r>
      <w:hyperlink r:id="rId127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36D6506" w14:textId="06D59AB6" w:rsidR="0042426C" w:rsidRDefault="0042426C">
      <w:pPr>
        <w:pStyle w:val="AmdtsEntries"/>
      </w:pPr>
      <w:r>
        <w:tab/>
        <w:t xml:space="preserve">sub </w:t>
      </w:r>
      <w:hyperlink r:id="rId127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06C95EBD" w14:textId="77777777" w:rsidR="0042426C" w:rsidRDefault="0042426C" w:rsidP="00C955E5">
      <w:pPr>
        <w:pStyle w:val="AmdtsEntryHd"/>
      </w:pPr>
      <w:r>
        <w:t>Conduct of summary proceeding</w:t>
      </w:r>
    </w:p>
    <w:p w14:paraId="76443E0A" w14:textId="5EDBAE52" w:rsidR="0042426C" w:rsidRDefault="0042426C">
      <w:pPr>
        <w:pStyle w:val="AmdtsEntries"/>
      </w:pPr>
      <w:r>
        <w:t>s 115</w:t>
      </w:r>
      <w:r>
        <w:tab/>
        <w:t xml:space="preserve">am </w:t>
      </w:r>
      <w:hyperlink r:id="rId127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30D0D7B" w14:textId="2AA3C493" w:rsidR="0042426C" w:rsidRDefault="0042426C">
      <w:pPr>
        <w:pStyle w:val="AmdtsEntries"/>
      </w:pPr>
      <w:r>
        <w:tab/>
        <w:t xml:space="preserve">sub </w:t>
      </w:r>
      <w:hyperlink r:id="rId127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16CAE74D" w14:textId="77777777" w:rsidR="0042426C" w:rsidRDefault="0042426C" w:rsidP="00C955E5">
      <w:pPr>
        <w:pStyle w:val="AmdtsEntryHd"/>
      </w:pPr>
      <w:r>
        <w:t>Conduct of summary proceedings regulated</w:t>
      </w:r>
    </w:p>
    <w:p w14:paraId="0118309F" w14:textId="418507CD" w:rsidR="0042426C" w:rsidRDefault="0042426C" w:rsidP="00863F5A">
      <w:pPr>
        <w:pStyle w:val="AmdtsEntries"/>
        <w:keepNext/>
      </w:pPr>
      <w:r>
        <w:t>s 116</w:t>
      </w:r>
      <w:r>
        <w:tab/>
        <w:t xml:space="preserve">am </w:t>
      </w:r>
      <w:hyperlink r:id="rId127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80DE75B" w14:textId="510B652F" w:rsidR="0042426C" w:rsidRDefault="0042426C">
      <w:pPr>
        <w:pStyle w:val="AmdtsEntries"/>
      </w:pPr>
      <w:r>
        <w:tab/>
        <w:t xml:space="preserve">om </w:t>
      </w:r>
      <w:hyperlink r:id="rId12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68714C40" w14:textId="77777777" w:rsidR="0042426C" w:rsidRDefault="0042426C" w:rsidP="00C955E5">
      <w:pPr>
        <w:pStyle w:val="AmdtsEntryHd"/>
      </w:pPr>
      <w:r>
        <w:t>Service and pleading by post for certain offences</w:t>
      </w:r>
    </w:p>
    <w:p w14:paraId="5D870F73" w14:textId="4CB0B913" w:rsidR="0042426C" w:rsidRDefault="0042426C" w:rsidP="004023FC">
      <w:pPr>
        <w:pStyle w:val="AmdtsEntries"/>
        <w:keepNext/>
      </w:pPr>
      <w:r>
        <w:t>pt 3.7 hdg</w:t>
      </w:r>
      <w:r>
        <w:tab/>
        <w:t xml:space="preserve">(prev pt 7A hdg) ins </w:t>
      </w:r>
      <w:hyperlink r:id="rId1281"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216888FE" w14:textId="7BA7A9CB" w:rsidR="0042426C" w:rsidRDefault="0042426C" w:rsidP="004023FC">
      <w:pPr>
        <w:pStyle w:val="AmdtsEntries"/>
        <w:keepNext/>
      </w:pPr>
      <w:r>
        <w:tab/>
        <w:t xml:space="preserve">sub </w:t>
      </w:r>
      <w:hyperlink r:id="rId1282"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425C466D" w14:textId="61DD050A" w:rsidR="0042426C" w:rsidRDefault="0042426C">
      <w:pPr>
        <w:pStyle w:val="AmdtsEntries"/>
      </w:pPr>
      <w:r>
        <w:tab/>
        <w:t xml:space="preserve">renum </w:t>
      </w:r>
      <w:hyperlink r:id="rId12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1.291</w:t>
      </w:r>
    </w:p>
    <w:p w14:paraId="69068861" w14:textId="77777777" w:rsidR="0042426C" w:rsidRDefault="0042426C" w:rsidP="00C955E5">
      <w:pPr>
        <w:pStyle w:val="AmdtsEntryHd"/>
      </w:pPr>
      <w:r>
        <w:t>Definitions for pt 3.7</w:t>
      </w:r>
    </w:p>
    <w:p w14:paraId="3AAAE7B3" w14:textId="50E47D30" w:rsidR="0042426C" w:rsidRDefault="0042426C">
      <w:pPr>
        <w:pStyle w:val="AmdtsEntries"/>
        <w:keepNext/>
        <w:keepLines/>
      </w:pPr>
      <w:r>
        <w:t>s 116A hdg</w:t>
      </w:r>
      <w:r>
        <w:tab/>
        <w:t xml:space="preserve">sub </w:t>
      </w:r>
      <w:hyperlink r:id="rId12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1.292</w:t>
      </w:r>
    </w:p>
    <w:p w14:paraId="49879E89" w14:textId="5FE4AE28" w:rsidR="0042426C" w:rsidRDefault="0042426C">
      <w:pPr>
        <w:pStyle w:val="AmdtsEntries"/>
        <w:keepNext/>
        <w:keepLines/>
      </w:pPr>
      <w:r>
        <w:t>s 116A</w:t>
      </w:r>
      <w:r>
        <w:tab/>
        <w:t xml:space="preserve">ins </w:t>
      </w:r>
      <w:hyperlink r:id="rId128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2D9C5CF" w14:textId="2F08D88C" w:rsidR="0042426C" w:rsidRDefault="0042426C">
      <w:pPr>
        <w:pStyle w:val="AmdtsEntries"/>
        <w:keepNext/>
        <w:keepLines/>
      </w:pPr>
      <w:r>
        <w:tab/>
        <w:t xml:space="preserve">sub </w:t>
      </w:r>
      <w:hyperlink r:id="rId128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27868073" w14:textId="4A742E9C" w:rsidR="0042426C" w:rsidRDefault="0042426C">
      <w:pPr>
        <w:pStyle w:val="AmdtsEntries"/>
        <w:keepNext/>
        <w:keepLines/>
      </w:pPr>
      <w:r>
        <w:tab/>
        <w:t xml:space="preserve">am </w:t>
      </w:r>
      <w:hyperlink r:id="rId128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288"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28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90"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w:t>
      </w:r>
      <w:hyperlink r:id="rId1291"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sch</w:t>
      </w:r>
      <w:r w:rsidR="00B86896">
        <w:t> </w:t>
      </w:r>
      <w:r>
        <w:t xml:space="preserve">3; </w:t>
      </w:r>
      <w:hyperlink r:id="rId12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1.294</w:t>
      </w:r>
    </w:p>
    <w:p w14:paraId="6DFA8521" w14:textId="62C65DC6" w:rsidR="0042426C" w:rsidRDefault="0042426C">
      <w:pPr>
        <w:pStyle w:val="AmdtsEntries"/>
        <w:keepNext/>
        <w:keepLines/>
      </w:pPr>
      <w:r>
        <w:tab/>
        <w:t xml:space="preserve">sub </w:t>
      </w:r>
      <w:hyperlink r:id="rId129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3ED23C86" w14:textId="2CD10C98" w:rsidR="0042426C" w:rsidRDefault="0042426C">
      <w:pPr>
        <w:pStyle w:val="AmdtsEntries"/>
        <w:keepNext/>
        <w:keepLines/>
      </w:pPr>
      <w:r>
        <w:tab/>
        <w:t xml:space="preserve">def </w:t>
      </w:r>
      <w:r w:rsidRPr="00E02F2C">
        <w:rPr>
          <w:rStyle w:val="charBoldItals"/>
        </w:rPr>
        <w:t xml:space="preserve">defendant </w:t>
      </w:r>
      <w:r>
        <w:t xml:space="preserve">ins </w:t>
      </w:r>
      <w:hyperlink r:id="rId129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2268AC22" w14:textId="37C01E55" w:rsidR="0042426C" w:rsidRDefault="0042426C">
      <w:pPr>
        <w:pStyle w:val="AmdtsEntries"/>
        <w:keepNext/>
        <w:keepLines/>
      </w:pPr>
      <w:r>
        <w:tab/>
        <w:t xml:space="preserve">def </w:t>
      </w:r>
      <w:r w:rsidRPr="00E02F2C">
        <w:rPr>
          <w:rStyle w:val="charBoldItals"/>
        </w:rPr>
        <w:t xml:space="preserve">law in force in the ACT </w:t>
      </w:r>
      <w:r>
        <w:t xml:space="preserve">ins </w:t>
      </w:r>
      <w:hyperlink r:id="rId12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1.293</w:t>
      </w:r>
    </w:p>
    <w:p w14:paraId="24A06AD2" w14:textId="3E1CEBDC" w:rsidR="0042426C" w:rsidRDefault="0042426C">
      <w:pPr>
        <w:pStyle w:val="AmdtsEntriesDefL2"/>
        <w:keepNext/>
        <w:keepLines/>
      </w:pPr>
      <w:r>
        <w:tab/>
        <w:t xml:space="preserve">sub </w:t>
      </w:r>
      <w:hyperlink r:id="rId129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392EC54B" w14:textId="364FF3FB" w:rsidR="0042426C" w:rsidRDefault="0042426C">
      <w:pPr>
        <w:pStyle w:val="AmdtsEntries"/>
        <w:keepNext/>
      </w:pPr>
      <w:r>
        <w:tab/>
        <w:t xml:space="preserve">def </w:t>
      </w:r>
      <w:r>
        <w:rPr>
          <w:rStyle w:val="charBoldItals"/>
        </w:rPr>
        <w:t xml:space="preserve">prescribed offence </w:t>
      </w:r>
      <w:r>
        <w:t xml:space="preserve">am </w:t>
      </w:r>
      <w:hyperlink r:id="rId1297" w:tooltip="Court of Petty Sessions (Amendment) Act (No 2) 1984" w:history="1">
        <w:r w:rsidR="00E02F2C" w:rsidRPr="00E02F2C">
          <w:rPr>
            <w:rStyle w:val="charCitHyperlinkAbbrev"/>
          </w:rPr>
          <w:t>A1984</w:t>
        </w:r>
        <w:r w:rsidR="00E02F2C" w:rsidRPr="00E02F2C">
          <w:rPr>
            <w:rStyle w:val="charCitHyperlinkAbbrev"/>
          </w:rPr>
          <w:noBreakHyphen/>
          <w:t>10</w:t>
        </w:r>
      </w:hyperlink>
      <w:r>
        <w:t xml:space="preserve"> s 2; </w:t>
      </w:r>
      <w:hyperlink r:id="rId129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sch 1</w:t>
      </w:r>
    </w:p>
    <w:p w14:paraId="5253A144" w14:textId="71E381BB" w:rsidR="0042426C" w:rsidRDefault="0042426C">
      <w:pPr>
        <w:pStyle w:val="AmdtsEntriesDefL2"/>
        <w:keepNext/>
      </w:pPr>
      <w:r>
        <w:tab/>
        <w:t xml:space="preserve">sub </w:t>
      </w:r>
      <w:hyperlink r:id="rId1299"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s 10</w:t>
      </w:r>
    </w:p>
    <w:p w14:paraId="6D5E916E" w14:textId="2C313BB6" w:rsidR="0042426C" w:rsidRDefault="0042426C">
      <w:pPr>
        <w:pStyle w:val="AmdtsEntriesDefL2"/>
      </w:pPr>
      <w:r>
        <w:tab/>
        <w:t xml:space="preserve">om </w:t>
      </w:r>
      <w:hyperlink r:id="rId1300"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sch 3</w:t>
      </w:r>
    </w:p>
    <w:p w14:paraId="5FFE2018" w14:textId="77777777" w:rsidR="0042426C" w:rsidRDefault="0042426C" w:rsidP="00C955E5">
      <w:pPr>
        <w:pStyle w:val="AmdtsEntryHd"/>
      </w:pPr>
      <w:r>
        <w:t xml:space="preserve">Meaning of </w:t>
      </w:r>
      <w:r w:rsidRPr="00E02F2C">
        <w:rPr>
          <w:rStyle w:val="charItals"/>
        </w:rPr>
        <w:t>prescribed offence</w:t>
      </w:r>
      <w:r>
        <w:t xml:space="preserve"> for pt 3.7</w:t>
      </w:r>
    </w:p>
    <w:p w14:paraId="332231BB" w14:textId="7B19DB41" w:rsidR="0042426C" w:rsidRDefault="0042426C">
      <w:pPr>
        <w:pStyle w:val="AmdtsEntries"/>
      </w:pPr>
      <w:r>
        <w:t>s 116AA hdg</w:t>
      </w:r>
      <w:r>
        <w:tab/>
        <w:t xml:space="preserve">sub </w:t>
      </w:r>
      <w:hyperlink r:id="rId13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1.295</w:t>
      </w:r>
    </w:p>
    <w:p w14:paraId="41DA93D2" w14:textId="73EC1184" w:rsidR="0042426C" w:rsidRDefault="0042426C">
      <w:pPr>
        <w:pStyle w:val="AmdtsEntries"/>
      </w:pPr>
      <w:r>
        <w:t>s 116AA</w:t>
      </w:r>
      <w:r>
        <w:tab/>
        <w:t xml:space="preserve">ins </w:t>
      </w:r>
      <w:hyperlink r:id="rId1302"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7965C4AA" w14:textId="6B234916" w:rsidR="0042426C" w:rsidRPr="00902E1E" w:rsidRDefault="0042426C">
      <w:pPr>
        <w:pStyle w:val="AmdtsEntries"/>
      </w:pPr>
      <w:r>
        <w:tab/>
        <w:t xml:space="preserve">am </w:t>
      </w:r>
      <w:hyperlink r:id="rId1303" w:tooltip="Road Transport (Public Passenger Services) Act 2001" w:history="1">
        <w:r w:rsidR="00E02F2C" w:rsidRPr="00E02F2C">
          <w:rPr>
            <w:rStyle w:val="charCitHyperlinkAbbrev"/>
          </w:rPr>
          <w:t>A2001</w:t>
        </w:r>
        <w:r w:rsidR="00E02F2C" w:rsidRPr="00E02F2C">
          <w:rPr>
            <w:rStyle w:val="charCitHyperlinkAbbrev"/>
          </w:rPr>
          <w:noBreakHyphen/>
          <w:t>62</w:t>
        </w:r>
      </w:hyperlink>
      <w:r>
        <w:t xml:space="preserve"> amdts 1.1-1.3; </w:t>
      </w:r>
      <w:hyperlink r:id="rId13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1.296; </w:t>
      </w:r>
      <w:hyperlink r:id="rId130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3.261</w:t>
      </w:r>
      <w:r w:rsidR="00C85053">
        <w:t xml:space="preserve">; </w:t>
      </w:r>
      <w:hyperlink r:id="rId1306" w:tooltip="Road Transport (Mass, Dimensions and Loading) Act 2009" w:history="1">
        <w:r w:rsidR="00E02F2C" w:rsidRPr="00E02F2C">
          <w:rPr>
            <w:rStyle w:val="charCitHyperlinkAbbrev"/>
          </w:rPr>
          <w:t>A2009</w:t>
        </w:r>
        <w:r w:rsidR="00E02F2C" w:rsidRPr="00E02F2C">
          <w:rPr>
            <w:rStyle w:val="charCitHyperlinkAbbrev"/>
          </w:rPr>
          <w:noBreakHyphen/>
          <w:t>22</w:t>
        </w:r>
      </w:hyperlink>
      <w:r w:rsidR="00C85053" w:rsidRPr="00E02F2C">
        <w:rPr>
          <w:rFonts w:cs="Arial"/>
        </w:rPr>
        <w:t xml:space="preserve"> amdt 1.1</w:t>
      </w:r>
      <w:r w:rsidR="003342C5">
        <w:rPr>
          <w:rFonts w:cs="Arial"/>
        </w:rPr>
        <w:t xml:space="preserve">; </w:t>
      </w:r>
      <w:hyperlink r:id="rId1307" w:tooltip="Heavy Vehicle National Law (Consequential Amendments) Act 2013" w:history="1">
        <w:r w:rsidR="003342C5">
          <w:rPr>
            <w:rStyle w:val="charCitHyperlinkAbbrev"/>
          </w:rPr>
          <w:t>A2013</w:t>
        </w:r>
        <w:r w:rsidR="003342C5">
          <w:rPr>
            <w:rStyle w:val="charCitHyperlinkAbbrev"/>
          </w:rPr>
          <w:noBreakHyphen/>
          <w:t>52</w:t>
        </w:r>
      </w:hyperlink>
      <w:r w:rsidR="003342C5">
        <w:t xml:space="preserve"> s 7, s 8</w:t>
      </w:r>
      <w:r w:rsidR="004D5745">
        <w:t>; pars renum R71 LA</w:t>
      </w:r>
      <w:r w:rsidR="00902E1E">
        <w:t xml:space="preserve">; </w:t>
      </w:r>
      <w:hyperlink r:id="rId1308" w:tooltip="Road Transport Legislation Amendment Act 2019" w:history="1">
        <w:r w:rsidR="00902E1E">
          <w:rPr>
            <w:rStyle w:val="charCitHyperlinkAbbrev"/>
          </w:rPr>
          <w:t>A2019</w:t>
        </w:r>
        <w:r w:rsidR="00902E1E">
          <w:rPr>
            <w:rStyle w:val="charCitHyperlinkAbbrev"/>
          </w:rPr>
          <w:noBreakHyphen/>
          <w:t>21</w:t>
        </w:r>
      </w:hyperlink>
      <w:r w:rsidR="00902E1E">
        <w:t xml:space="preserve"> s 5</w:t>
      </w:r>
    </w:p>
    <w:p w14:paraId="5036A4BE" w14:textId="77777777" w:rsidR="0042426C" w:rsidRDefault="0042426C" w:rsidP="00C955E5">
      <w:pPr>
        <w:pStyle w:val="AmdtsEntryHd"/>
      </w:pPr>
      <w:r>
        <w:lastRenderedPageBreak/>
        <w:t>Service of summons for prescribed offence</w:t>
      </w:r>
    </w:p>
    <w:p w14:paraId="5B5AF7F2" w14:textId="7912F442" w:rsidR="0042426C" w:rsidRDefault="0042426C" w:rsidP="005D596A">
      <w:pPr>
        <w:pStyle w:val="AmdtsEntries"/>
        <w:keepNext/>
      </w:pPr>
      <w:r>
        <w:t>s 116B hdg</w:t>
      </w:r>
      <w:r>
        <w:tab/>
        <w:t xml:space="preserve">sub </w:t>
      </w:r>
      <w:hyperlink r:id="rId13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1.297</w:t>
      </w:r>
    </w:p>
    <w:p w14:paraId="4BE6E078" w14:textId="7319B4D5" w:rsidR="0042426C" w:rsidRDefault="0042426C" w:rsidP="005D596A">
      <w:pPr>
        <w:pStyle w:val="AmdtsEntries"/>
        <w:keepNext/>
      </w:pPr>
      <w:r>
        <w:t>s 116B</w:t>
      </w:r>
      <w:r>
        <w:tab/>
        <w:t xml:space="preserve">ins </w:t>
      </w:r>
      <w:hyperlink r:id="rId131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33E4876" w14:textId="465B27A3" w:rsidR="0042426C" w:rsidRDefault="0042426C" w:rsidP="005D596A">
      <w:pPr>
        <w:pStyle w:val="AmdtsEntries"/>
        <w:keepNext/>
      </w:pPr>
      <w:r>
        <w:tab/>
        <w:t xml:space="preserve">sub </w:t>
      </w:r>
      <w:hyperlink r:id="rId1311"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376ED426" w14:textId="5CEB56B2" w:rsidR="0042426C" w:rsidRDefault="0042426C">
      <w:pPr>
        <w:pStyle w:val="AmdtsEntries"/>
      </w:pPr>
      <w:r>
        <w:tab/>
        <w:t xml:space="preserve">am </w:t>
      </w:r>
      <w:hyperlink r:id="rId131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1.298; </w:t>
      </w:r>
      <w:hyperlink r:id="rId131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3.262, amdt 3.263</w:t>
      </w:r>
    </w:p>
    <w:p w14:paraId="31CD8441" w14:textId="77777777" w:rsidR="0042426C" w:rsidRDefault="0042426C" w:rsidP="00C955E5">
      <w:pPr>
        <w:pStyle w:val="AmdtsEntryHd"/>
      </w:pPr>
      <w:r>
        <w:t>Giving of notice by registrar</w:t>
      </w:r>
    </w:p>
    <w:p w14:paraId="34579246" w14:textId="36421C67" w:rsidR="0042426C" w:rsidRDefault="0042426C" w:rsidP="006D6FA3">
      <w:pPr>
        <w:pStyle w:val="AmdtsEntries"/>
        <w:keepNext/>
      </w:pPr>
      <w:r>
        <w:t>s 116BA</w:t>
      </w:r>
      <w:r>
        <w:tab/>
        <w:t xml:space="preserve">ins </w:t>
      </w:r>
      <w:hyperlink r:id="rId1315"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E93470C" w14:textId="738AD95D" w:rsidR="0042426C" w:rsidRDefault="0042426C">
      <w:pPr>
        <w:pStyle w:val="AmdtsEntries"/>
      </w:pPr>
      <w:r>
        <w:tab/>
        <w:t xml:space="preserve">sub </w:t>
      </w:r>
      <w:hyperlink r:id="rId131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3.264</w:t>
      </w:r>
    </w:p>
    <w:p w14:paraId="13195301" w14:textId="77777777" w:rsidR="0042426C" w:rsidRDefault="0042426C" w:rsidP="00C955E5">
      <w:pPr>
        <w:pStyle w:val="AmdtsEntryHd"/>
      </w:pPr>
      <w:r>
        <w:t>Proof of service</w:t>
      </w:r>
    </w:p>
    <w:p w14:paraId="4D921751" w14:textId="105681A2" w:rsidR="0042426C" w:rsidRDefault="0042426C">
      <w:pPr>
        <w:pStyle w:val="AmdtsEntries"/>
      </w:pPr>
      <w:r>
        <w:t>s 116C</w:t>
      </w:r>
      <w:r>
        <w:tab/>
        <w:t xml:space="preserve">ins </w:t>
      </w:r>
      <w:hyperlink r:id="rId131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89562FA" w14:textId="68057E12" w:rsidR="0042426C" w:rsidRDefault="0042426C">
      <w:pPr>
        <w:pStyle w:val="AmdtsEntries"/>
      </w:pPr>
      <w:r>
        <w:tab/>
        <w:t xml:space="preserve">sub </w:t>
      </w:r>
      <w:hyperlink r:id="rId131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60307E2" w14:textId="410443DF" w:rsidR="0042426C" w:rsidRDefault="0042426C">
      <w:pPr>
        <w:pStyle w:val="AmdtsEntries"/>
      </w:pPr>
      <w:r>
        <w:tab/>
        <w:t xml:space="preserve">am </w:t>
      </w:r>
      <w:hyperlink r:id="rId131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20"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2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22" w:tooltip="Statute Law Amendment Act 2005" w:history="1">
        <w:r w:rsidR="00E02F2C" w:rsidRPr="00E02F2C">
          <w:rPr>
            <w:rStyle w:val="charCitHyperlinkAbbrev"/>
          </w:rPr>
          <w:t>A2005</w:t>
        </w:r>
        <w:r w:rsidR="00E02F2C" w:rsidRPr="00E02F2C">
          <w:rPr>
            <w:rStyle w:val="charCitHyperlinkAbbrev"/>
          </w:rPr>
          <w:noBreakHyphen/>
          <w:t>20</w:t>
        </w:r>
      </w:hyperlink>
      <w:r w:rsidR="00505DEB">
        <w:t xml:space="preserve"> amdt 3.265, amdt </w:t>
      </w:r>
      <w:r>
        <w:t>3.266</w:t>
      </w:r>
    </w:p>
    <w:p w14:paraId="0D5234B5" w14:textId="77777777" w:rsidR="0042426C" w:rsidRDefault="0042426C" w:rsidP="00C955E5">
      <w:pPr>
        <w:pStyle w:val="AmdtsEntryHd"/>
      </w:pPr>
      <w:r>
        <w:t>Pleas to prescribed offence</w:t>
      </w:r>
    </w:p>
    <w:p w14:paraId="25BCC1CC" w14:textId="098A58DC" w:rsidR="0042426C" w:rsidRDefault="0042426C" w:rsidP="00863F5A">
      <w:pPr>
        <w:pStyle w:val="AmdtsEntries"/>
        <w:keepNext/>
      </w:pPr>
      <w:r>
        <w:t>s 116D hdg</w:t>
      </w:r>
      <w:r>
        <w:tab/>
        <w:t xml:space="preserve">sub </w:t>
      </w:r>
      <w:hyperlink r:id="rId13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1.299</w:t>
      </w:r>
    </w:p>
    <w:p w14:paraId="556371DF" w14:textId="0BCEA4AB" w:rsidR="0042426C" w:rsidRDefault="0042426C" w:rsidP="00863F5A">
      <w:pPr>
        <w:pStyle w:val="AmdtsEntries"/>
        <w:keepNext/>
      </w:pPr>
      <w:r>
        <w:t>s 116D</w:t>
      </w:r>
      <w:r>
        <w:tab/>
        <w:t xml:space="preserve">ins </w:t>
      </w:r>
      <w:hyperlink r:id="rId1324"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3144BC8" w14:textId="5980C112" w:rsidR="0042426C" w:rsidRDefault="0042426C">
      <w:pPr>
        <w:pStyle w:val="AmdtsEntries"/>
      </w:pPr>
      <w:r>
        <w:tab/>
        <w:t xml:space="preserve">sub </w:t>
      </w:r>
      <w:hyperlink r:id="rId1325"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CAC1458" w14:textId="25044802" w:rsidR="0042426C" w:rsidRDefault="0042426C">
      <w:pPr>
        <w:pStyle w:val="AmdtsEntries"/>
      </w:pPr>
      <w:r>
        <w:tab/>
        <w:t xml:space="preserve">am </w:t>
      </w:r>
      <w:hyperlink r:id="rId132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27"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09541E6" w14:textId="77777777" w:rsidR="0042426C" w:rsidRDefault="0042426C" w:rsidP="00C955E5">
      <w:pPr>
        <w:pStyle w:val="AmdtsEntryHd"/>
      </w:pPr>
      <w:r>
        <w:t>Procedure if plea of guilty entered</w:t>
      </w:r>
    </w:p>
    <w:p w14:paraId="490DC46F" w14:textId="520F597F" w:rsidR="0042426C" w:rsidRDefault="0042426C">
      <w:pPr>
        <w:pStyle w:val="AmdtsEntries"/>
        <w:keepNext/>
      </w:pPr>
      <w:r>
        <w:t>s 116E</w:t>
      </w:r>
      <w:r>
        <w:tab/>
        <w:t xml:space="preserve">ins </w:t>
      </w:r>
      <w:hyperlink r:id="rId1328"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035B2C9" w14:textId="5C2DF823" w:rsidR="0042426C" w:rsidRDefault="0042426C" w:rsidP="00913193">
      <w:pPr>
        <w:pStyle w:val="AmdtsEntries"/>
        <w:keepNext/>
      </w:pPr>
      <w:r>
        <w:tab/>
        <w:t xml:space="preserve">sub </w:t>
      </w:r>
      <w:hyperlink r:id="rId1329"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718A868" w14:textId="5961A429" w:rsidR="0042426C" w:rsidRDefault="0042426C">
      <w:pPr>
        <w:pStyle w:val="AmdtsEntries"/>
      </w:pPr>
      <w:r>
        <w:tab/>
        <w:t xml:space="preserve">am </w:t>
      </w:r>
      <w:hyperlink r:id="rId133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31" w:tooltip="Magistrates Court (Amendment) Act 1993" w:history="1">
        <w:r w:rsidR="00E02F2C" w:rsidRPr="00E02F2C">
          <w:rPr>
            <w:rStyle w:val="charCitHyperlinkAbbrev"/>
          </w:rPr>
          <w:t>A1993</w:t>
        </w:r>
        <w:r w:rsidR="00E02F2C" w:rsidRPr="00E02F2C">
          <w:rPr>
            <w:rStyle w:val="charCitHyperlinkAbbrev"/>
          </w:rPr>
          <w:noBreakHyphen/>
          <w:t>4</w:t>
        </w:r>
      </w:hyperlink>
      <w:r w:rsidR="00913193">
        <w:t xml:space="preserve">; </w:t>
      </w:r>
      <w:hyperlink r:id="rId1332"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3.177</w:t>
      </w:r>
    </w:p>
    <w:p w14:paraId="28015A06" w14:textId="77777777" w:rsidR="0042426C" w:rsidRDefault="0042426C" w:rsidP="00C955E5">
      <w:pPr>
        <w:pStyle w:val="AmdtsEntryHd"/>
      </w:pPr>
      <w:r>
        <w:t>Procedure if notice of intention to defend given</w:t>
      </w:r>
    </w:p>
    <w:p w14:paraId="56E77384" w14:textId="616FF441" w:rsidR="0042426C" w:rsidRDefault="0042426C">
      <w:pPr>
        <w:pStyle w:val="AmdtsEntries"/>
      </w:pPr>
      <w:r>
        <w:t>s 116F</w:t>
      </w:r>
      <w:r>
        <w:tab/>
        <w:t xml:space="preserve">ins </w:t>
      </w:r>
      <w:hyperlink r:id="rId133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084778E8" w14:textId="01E43603" w:rsidR="0042426C" w:rsidRDefault="0042426C">
      <w:pPr>
        <w:pStyle w:val="AmdtsEntries"/>
      </w:pPr>
      <w:r>
        <w:tab/>
        <w:t xml:space="preserve">sub </w:t>
      </w:r>
      <w:hyperlink r:id="rId133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38F6099D" w14:textId="2E84876E" w:rsidR="0042426C" w:rsidRDefault="0042426C">
      <w:pPr>
        <w:pStyle w:val="AmdtsEntries"/>
      </w:pPr>
      <w:r>
        <w:tab/>
        <w:t xml:space="preserve">am </w:t>
      </w:r>
      <w:hyperlink r:id="rId133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36"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1DBA1C1" w14:textId="77777777" w:rsidR="0042426C" w:rsidRDefault="0042426C" w:rsidP="00C955E5">
      <w:pPr>
        <w:pStyle w:val="AmdtsEntryHd"/>
      </w:pPr>
      <w:r>
        <w:t>Procedure if defendant pleads not guilty</w:t>
      </w:r>
    </w:p>
    <w:p w14:paraId="71D93B28" w14:textId="6663E78E" w:rsidR="0042426C" w:rsidRDefault="0042426C">
      <w:pPr>
        <w:pStyle w:val="AmdtsEntries"/>
      </w:pPr>
      <w:r>
        <w:t>s 116FA</w:t>
      </w:r>
      <w:r>
        <w:tab/>
        <w:t xml:space="preserve">ins </w:t>
      </w:r>
      <w:hyperlink r:id="rId1337"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35BF69C3" w14:textId="77777777" w:rsidR="0042426C" w:rsidRDefault="0042426C" w:rsidP="00C955E5">
      <w:pPr>
        <w:pStyle w:val="AmdtsEntryHd"/>
      </w:pPr>
      <w:r>
        <w:t>Procedure if defendant does not plead</w:t>
      </w:r>
    </w:p>
    <w:p w14:paraId="0B493DFA" w14:textId="0B388BAA" w:rsidR="0042426C" w:rsidRDefault="0042426C">
      <w:pPr>
        <w:pStyle w:val="AmdtsEntries"/>
      </w:pPr>
      <w:r>
        <w:t>s 116G</w:t>
      </w:r>
      <w:r>
        <w:tab/>
        <w:t xml:space="preserve">ins </w:t>
      </w:r>
      <w:hyperlink r:id="rId1338"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3DB5506" w14:textId="647B58EB" w:rsidR="0042426C" w:rsidRDefault="0042426C">
      <w:pPr>
        <w:pStyle w:val="AmdtsEntries"/>
      </w:pPr>
      <w:r>
        <w:tab/>
        <w:t xml:space="preserve">sub </w:t>
      </w:r>
      <w:hyperlink r:id="rId1339"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6059794E" w14:textId="2E809254" w:rsidR="0042426C" w:rsidRDefault="0042426C">
      <w:pPr>
        <w:pStyle w:val="AmdtsEntries"/>
      </w:pPr>
      <w:r>
        <w:tab/>
        <w:t xml:space="preserve">am </w:t>
      </w:r>
      <w:hyperlink r:id="rId1340"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34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42" w:tooltip="Magistrates Court (Amendment) Act 1993" w:history="1">
        <w:r w:rsidR="00E02F2C" w:rsidRPr="00E02F2C">
          <w:rPr>
            <w:rStyle w:val="charCitHyperlinkAbbrev"/>
          </w:rPr>
          <w:t>A1993</w:t>
        </w:r>
        <w:r w:rsidR="00E02F2C" w:rsidRPr="00E02F2C">
          <w:rPr>
            <w:rStyle w:val="charCitHyperlinkAbbrev"/>
          </w:rPr>
          <w:noBreakHyphen/>
          <w:t>4</w:t>
        </w:r>
      </w:hyperlink>
    </w:p>
    <w:p w14:paraId="638F9307" w14:textId="77777777" w:rsidR="0042426C" w:rsidRDefault="0042426C" w:rsidP="00C955E5">
      <w:pPr>
        <w:pStyle w:val="AmdtsEntryHd"/>
      </w:pPr>
      <w:r>
        <w:t>Restricted penalties under pt 3.7</w:t>
      </w:r>
    </w:p>
    <w:p w14:paraId="160870C0" w14:textId="1208FC88" w:rsidR="0042426C" w:rsidRDefault="0042426C" w:rsidP="002053E5">
      <w:pPr>
        <w:pStyle w:val="AmdtsEntries"/>
        <w:keepNext/>
      </w:pPr>
      <w:r>
        <w:t>s 116H hdg</w:t>
      </w:r>
      <w:r>
        <w:tab/>
        <w:t xml:space="preserve">sub </w:t>
      </w:r>
      <w:hyperlink r:id="rId13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1.300</w:t>
      </w:r>
    </w:p>
    <w:p w14:paraId="5CDA3D3B" w14:textId="32276307" w:rsidR="0042426C" w:rsidRDefault="0042426C" w:rsidP="002053E5">
      <w:pPr>
        <w:pStyle w:val="AmdtsEntries"/>
        <w:keepNext/>
      </w:pPr>
      <w:r>
        <w:t>s 116H</w:t>
      </w:r>
      <w:r>
        <w:tab/>
        <w:t xml:space="preserve">ins </w:t>
      </w:r>
      <w:hyperlink r:id="rId1344"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B6BE536" w14:textId="2FC54BDC" w:rsidR="0042426C" w:rsidRDefault="0042426C">
      <w:pPr>
        <w:pStyle w:val="AmdtsEntries"/>
      </w:pPr>
      <w:r>
        <w:tab/>
        <w:t xml:space="preserve">sub </w:t>
      </w:r>
      <w:hyperlink r:id="rId1345"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346" w:tooltip="Magistrates Court (Amendment) Act 1993" w:history="1">
        <w:r w:rsidR="00E02F2C" w:rsidRPr="00E02F2C">
          <w:rPr>
            <w:rStyle w:val="charCitHyperlinkAbbrev"/>
          </w:rPr>
          <w:t>A1993</w:t>
        </w:r>
        <w:r w:rsidR="00E02F2C" w:rsidRPr="00E02F2C">
          <w:rPr>
            <w:rStyle w:val="charCitHyperlinkAbbrev"/>
          </w:rPr>
          <w:noBreakHyphen/>
          <w:t>4</w:t>
        </w:r>
      </w:hyperlink>
    </w:p>
    <w:p w14:paraId="35452E39" w14:textId="717DA23A" w:rsidR="0042426C" w:rsidRDefault="0042426C">
      <w:pPr>
        <w:pStyle w:val="AmdtsEntries"/>
      </w:pPr>
      <w:r>
        <w:tab/>
        <w:t xml:space="preserve">am </w:t>
      </w:r>
      <w:hyperlink r:id="rId1347"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48"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349" w:tooltip="Statute Law Amendment Act 2003 (No 2)" w:history="1">
        <w:r w:rsidR="00E02F2C" w:rsidRPr="00E02F2C">
          <w:rPr>
            <w:rStyle w:val="charCitHyperlinkAbbrev"/>
          </w:rPr>
          <w:t>A2003</w:t>
        </w:r>
        <w:r w:rsidR="00E02F2C" w:rsidRPr="00E02F2C">
          <w:rPr>
            <w:rStyle w:val="charCitHyperlinkAbbrev"/>
          </w:rPr>
          <w:noBreakHyphen/>
          <w:t>56</w:t>
        </w:r>
      </w:hyperlink>
      <w:r>
        <w:t xml:space="preserve"> amdt 3.162; </w:t>
      </w:r>
      <w:hyperlink r:id="rId13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3.267, amdt 3.268; ss renum R29 LA (see </w:t>
      </w:r>
      <w:hyperlink r:id="rId135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3.269)</w:t>
      </w:r>
    </w:p>
    <w:p w14:paraId="3A0AFFDF" w14:textId="77777777" w:rsidR="0042426C" w:rsidRDefault="0042426C" w:rsidP="00C955E5">
      <w:pPr>
        <w:pStyle w:val="AmdtsEntryHd"/>
      </w:pPr>
      <w:r>
        <w:lastRenderedPageBreak/>
        <w:t>Consequences of conviction in absence of defendant</w:t>
      </w:r>
    </w:p>
    <w:p w14:paraId="5306EC92" w14:textId="649F4C9F" w:rsidR="0042426C" w:rsidRDefault="0042426C" w:rsidP="005D596A">
      <w:pPr>
        <w:pStyle w:val="AmdtsEntries"/>
        <w:keepNext/>
      </w:pPr>
      <w:r>
        <w:t>s 116I hdg</w:t>
      </w:r>
      <w:r>
        <w:tab/>
        <w:t xml:space="preserve">sub </w:t>
      </w:r>
      <w:hyperlink r:id="rId135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3.270</w:t>
      </w:r>
    </w:p>
    <w:p w14:paraId="4BAE7FB8" w14:textId="3E66B02A" w:rsidR="0042426C" w:rsidRDefault="0042426C">
      <w:pPr>
        <w:pStyle w:val="AmdtsEntries"/>
      </w:pPr>
      <w:r>
        <w:t>s 116I</w:t>
      </w:r>
      <w:r>
        <w:tab/>
        <w:t xml:space="preserve">ins </w:t>
      </w:r>
      <w:hyperlink r:id="rId135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00669827" w14:textId="63D19742" w:rsidR="0042426C" w:rsidRDefault="0042426C">
      <w:pPr>
        <w:pStyle w:val="AmdtsEntries"/>
      </w:pPr>
      <w:r>
        <w:tab/>
        <w:t xml:space="preserve">sub </w:t>
      </w:r>
      <w:hyperlink r:id="rId135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7AE7CFA1" w14:textId="2683B5B3" w:rsidR="0042426C" w:rsidRDefault="0042426C">
      <w:pPr>
        <w:pStyle w:val="AmdtsEntries"/>
      </w:pPr>
      <w:r>
        <w:tab/>
        <w:t xml:space="preserve">am </w:t>
      </w:r>
      <w:hyperlink r:id="rId135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56"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57"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1.301</w:t>
      </w:r>
      <w:r w:rsidR="00B93336">
        <w:t xml:space="preserve">; </w:t>
      </w:r>
      <w:hyperlink r:id="rId135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B93336">
        <w:t xml:space="preserve"> amdt 1.9</w:t>
      </w:r>
    </w:p>
    <w:p w14:paraId="2A154DED" w14:textId="77777777" w:rsidR="0042426C" w:rsidRDefault="0042426C" w:rsidP="00C955E5">
      <w:pPr>
        <w:pStyle w:val="AmdtsEntryHd"/>
      </w:pPr>
      <w:r>
        <w:t>Date of conviction</w:t>
      </w:r>
    </w:p>
    <w:p w14:paraId="0E5B3752" w14:textId="5CD4213D" w:rsidR="0042426C" w:rsidRDefault="0042426C">
      <w:pPr>
        <w:pStyle w:val="AmdtsEntries"/>
      </w:pPr>
      <w:r>
        <w:t>s 116J</w:t>
      </w:r>
      <w:r>
        <w:tab/>
        <w:t xml:space="preserve">ins </w:t>
      </w:r>
      <w:hyperlink r:id="rId136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C65FD6F" w14:textId="5643E2AB" w:rsidR="0042426C" w:rsidRDefault="0042426C">
      <w:pPr>
        <w:pStyle w:val="AmdtsEntries"/>
      </w:pPr>
      <w:r>
        <w:tab/>
        <w:t xml:space="preserve">om </w:t>
      </w:r>
      <w:hyperlink r:id="rId1361"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4FB87173" w14:textId="77777777" w:rsidR="0042426C" w:rsidRDefault="0042426C" w:rsidP="00C955E5">
      <w:pPr>
        <w:pStyle w:val="AmdtsEntryHd"/>
      </w:pPr>
      <w:r>
        <w:t>Infringement notices for certain offences</w:t>
      </w:r>
    </w:p>
    <w:p w14:paraId="71E538B8" w14:textId="25A9D1A5" w:rsidR="0042426C" w:rsidRDefault="0042426C">
      <w:pPr>
        <w:pStyle w:val="AmdtsEntries"/>
      </w:pPr>
      <w:r>
        <w:t>pt 3.8 hdg</w:t>
      </w:r>
      <w:r>
        <w:tab/>
        <w:t xml:space="preserve">(prev pt 8 hdg) om </w:t>
      </w:r>
      <w:hyperlink r:id="rId136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1BDD2EC" w14:textId="6873F64C" w:rsidR="0042426C" w:rsidRDefault="0042426C">
      <w:pPr>
        <w:pStyle w:val="AmdtsEntries"/>
      </w:pPr>
      <w:r>
        <w:tab/>
        <w:t xml:space="preserve">ins </w:t>
      </w:r>
      <w:hyperlink r:id="rId136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A5166BF" w14:textId="389B3A4F" w:rsidR="0042426C" w:rsidRDefault="0042426C">
      <w:pPr>
        <w:pStyle w:val="AmdtsEntries"/>
      </w:pPr>
      <w:r>
        <w:tab/>
        <w:t xml:space="preserve">renum </w:t>
      </w:r>
      <w:hyperlink r:id="rId13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1.302</w:t>
      </w:r>
    </w:p>
    <w:p w14:paraId="4FDFA460" w14:textId="77777777" w:rsidR="0042426C" w:rsidRDefault="0042426C" w:rsidP="00C955E5">
      <w:pPr>
        <w:pStyle w:val="AmdtsEntryHd"/>
      </w:pPr>
      <w:r>
        <w:t>Preliminary</w:t>
      </w:r>
    </w:p>
    <w:p w14:paraId="51B1D270" w14:textId="6CC9D260" w:rsidR="0042426C" w:rsidRDefault="0042426C">
      <w:pPr>
        <w:pStyle w:val="AmdtsEntries"/>
      </w:pPr>
      <w:r>
        <w:t>div 3.8.1 hdg</w:t>
      </w:r>
      <w:r>
        <w:tab/>
        <w:t xml:space="preserve">ins </w:t>
      </w:r>
      <w:hyperlink r:id="rId1365"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DE2EB2E" w14:textId="19BF51D9" w:rsidR="0042426C" w:rsidRDefault="0042426C">
      <w:pPr>
        <w:pStyle w:val="AmdtsEntries"/>
      </w:pPr>
      <w:r>
        <w:tab/>
        <w:t xml:space="preserve">renum </w:t>
      </w:r>
      <w:hyperlink r:id="rId13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1.303</w:t>
      </w:r>
    </w:p>
    <w:p w14:paraId="75650B0A" w14:textId="77777777" w:rsidR="0042426C" w:rsidRDefault="0042426C" w:rsidP="002053E5">
      <w:pPr>
        <w:pStyle w:val="AmdtsEntryHd"/>
        <w:spacing w:before="100"/>
      </w:pPr>
      <w:r>
        <w:t>Definitions for pt 3.8</w:t>
      </w:r>
    </w:p>
    <w:p w14:paraId="40657BD7" w14:textId="1752286F" w:rsidR="0042426C" w:rsidRDefault="0042426C" w:rsidP="004023FC">
      <w:pPr>
        <w:pStyle w:val="AmdtsEntries"/>
        <w:keepNext/>
      </w:pPr>
      <w:r>
        <w:t>s 117 hdg</w:t>
      </w:r>
      <w:r>
        <w:tab/>
        <w:t xml:space="preserve">sub </w:t>
      </w:r>
      <w:hyperlink r:id="rId13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1.304</w:t>
      </w:r>
    </w:p>
    <w:p w14:paraId="104CAEAA" w14:textId="1DFF38B5" w:rsidR="0042426C" w:rsidRDefault="0042426C" w:rsidP="004023FC">
      <w:pPr>
        <w:pStyle w:val="AmdtsEntries"/>
        <w:keepNext/>
      </w:pPr>
      <w:r>
        <w:t>s 117</w:t>
      </w:r>
      <w:r>
        <w:tab/>
        <w:t xml:space="preserve">om </w:t>
      </w:r>
      <w:hyperlink r:id="rId136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8D57524" w14:textId="27183FE3" w:rsidR="0042426C" w:rsidRDefault="0042426C" w:rsidP="004023FC">
      <w:pPr>
        <w:pStyle w:val="AmdtsEntries"/>
        <w:keepNext/>
      </w:pPr>
      <w:r>
        <w:tab/>
        <w:t xml:space="preserve">ins </w:t>
      </w:r>
      <w:hyperlink r:id="rId1369"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40E37BF" w14:textId="07359AD1" w:rsidR="000C0026" w:rsidRDefault="000C0026" w:rsidP="004023FC">
      <w:pPr>
        <w:pStyle w:val="AmdtsEntries"/>
        <w:keepNext/>
      </w:pPr>
      <w:r>
        <w:tab/>
        <w:t xml:space="preserve">am </w:t>
      </w:r>
      <w:hyperlink r:id="rId1370" w:tooltip="Magistrates Court (Infringement Notices) Amendment Act 2020" w:history="1">
        <w:r w:rsidR="007227C0" w:rsidRPr="006851CE">
          <w:rPr>
            <w:rStyle w:val="charCitHyperlinkAbbrev"/>
          </w:rPr>
          <w:t>A2020-5</w:t>
        </w:r>
      </w:hyperlink>
      <w:r>
        <w:t xml:space="preserve"> s 5</w:t>
      </w:r>
    </w:p>
    <w:p w14:paraId="5FFBC78F" w14:textId="251B9688" w:rsidR="0042426C" w:rsidRDefault="0042426C" w:rsidP="004023FC">
      <w:pPr>
        <w:pStyle w:val="AmdtsEntries"/>
        <w:keepNext/>
      </w:pPr>
      <w:r>
        <w:tab/>
        <w:t xml:space="preserve">def </w:t>
      </w:r>
      <w:r>
        <w:rPr>
          <w:rStyle w:val="charBoldItals"/>
        </w:rPr>
        <w:t>another</w:t>
      </w:r>
      <w:r>
        <w:t xml:space="preserve"> </w:t>
      </w:r>
      <w:r>
        <w:rPr>
          <w:rStyle w:val="charBoldItals"/>
        </w:rPr>
        <w:t>jurisdiction</w:t>
      </w:r>
      <w:r>
        <w:t xml:space="preserve"> ins </w:t>
      </w:r>
      <w:hyperlink r:id="rId1371"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2B4D2AFF" w14:textId="4BB10155" w:rsidR="000C0026" w:rsidRDefault="000C0026">
      <w:pPr>
        <w:pStyle w:val="AmdtsEntries"/>
      </w:pPr>
      <w:r>
        <w:tab/>
        <w:t xml:space="preserve">def </w:t>
      </w:r>
      <w:r w:rsidRPr="000C0026">
        <w:rPr>
          <w:rStyle w:val="charBoldItals"/>
        </w:rPr>
        <w:t>approved community work or social development program</w:t>
      </w:r>
      <w:r>
        <w:t xml:space="preserve"> ins </w:t>
      </w:r>
      <w:hyperlink r:id="rId1372" w:tooltip="Magistrates Court (Infringement Notices) Amendment Act 2020" w:history="1">
        <w:r w:rsidRPr="006851CE">
          <w:rPr>
            <w:rStyle w:val="charCitHyperlinkAbbrev"/>
          </w:rPr>
          <w:t>A2020-5</w:t>
        </w:r>
      </w:hyperlink>
      <w:r>
        <w:t xml:space="preserve"> s 4</w:t>
      </w:r>
    </w:p>
    <w:p w14:paraId="59239EDA" w14:textId="44FF4D8C" w:rsidR="0042426C" w:rsidRDefault="0042426C">
      <w:pPr>
        <w:pStyle w:val="AmdtsEntries"/>
      </w:pPr>
      <w:r>
        <w:tab/>
        <w:t xml:space="preserve">def </w:t>
      </w:r>
      <w:r>
        <w:rPr>
          <w:rStyle w:val="charBoldItals"/>
        </w:rPr>
        <w:t xml:space="preserve">authorised person </w:t>
      </w:r>
      <w:r>
        <w:t xml:space="preserve">sub </w:t>
      </w:r>
      <w:hyperlink r:id="rId1373"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3.587; </w:t>
      </w:r>
      <w:r>
        <w:br/>
      </w:r>
      <w:hyperlink r:id="rId13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1.305</w:t>
      </w:r>
    </w:p>
    <w:p w14:paraId="4691EC3C" w14:textId="1994A26A" w:rsidR="0042426C" w:rsidRDefault="0042426C">
      <w:pPr>
        <w:pStyle w:val="AmdtsEntries"/>
      </w:pPr>
      <w:r>
        <w:tab/>
        <w:t xml:space="preserve">def </w:t>
      </w:r>
      <w:r>
        <w:rPr>
          <w:rStyle w:val="charBoldItals"/>
        </w:rPr>
        <w:t>driver</w:t>
      </w:r>
      <w:r>
        <w:t xml:space="preserve"> ins </w:t>
      </w:r>
      <w:hyperlink r:id="rId1375"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72087DF" w14:textId="63DA32E1" w:rsidR="0042426C" w:rsidRDefault="0042426C">
      <w:pPr>
        <w:pStyle w:val="AmdtsEntries"/>
      </w:pPr>
      <w:r>
        <w:tab/>
        <w:t xml:space="preserve">def </w:t>
      </w:r>
      <w:r>
        <w:rPr>
          <w:rStyle w:val="charBoldItals"/>
        </w:rPr>
        <w:t>home</w:t>
      </w:r>
      <w:r>
        <w:t xml:space="preserve"> </w:t>
      </w:r>
      <w:r>
        <w:rPr>
          <w:rStyle w:val="charBoldItals"/>
        </w:rPr>
        <w:t>address</w:t>
      </w:r>
      <w:r>
        <w:t xml:space="preserve"> ins </w:t>
      </w:r>
      <w:hyperlink r:id="rId1376"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6095A30" w14:textId="3155DCDA" w:rsidR="008D4CBC" w:rsidRDefault="008D4CBC" w:rsidP="008D4CBC">
      <w:pPr>
        <w:pStyle w:val="AmdtsEntriesDefL2"/>
      </w:pPr>
      <w:r>
        <w:tab/>
        <w:t xml:space="preserve">om </w:t>
      </w:r>
      <w:hyperlink r:id="rId1377" w:tooltip="Statute Law Amendment Act 2009 (No 2)" w:history="1">
        <w:r w:rsidR="00E02F2C" w:rsidRPr="00E02F2C">
          <w:rPr>
            <w:rStyle w:val="charCitHyperlinkAbbrev"/>
          </w:rPr>
          <w:t>A2009</w:t>
        </w:r>
        <w:r w:rsidR="00E02F2C" w:rsidRPr="00E02F2C">
          <w:rPr>
            <w:rStyle w:val="charCitHyperlinkAbbrev"/>
          </w:rPr>
          <w:noBreakHyphen/>
          <w:t>49</w:t>
        </w:r>
      </w:hyperlink>
      <w:r>
        <w:t xml:space="preserve"> amdt 3.113</w:t>
      </w:r>
    </w:p>
    <w:p w14:paraId="0FD5DE06" w14:textId="7C992110" w:rsidR="0042426C" w:rsidRDefault="0042426C">
      <w:pPr>
        <w:pStyle w:val="AmdtsEntries"/>
      </w:pPr>
      <w:r>
        <w:tab/>
        <w:t xml:space="preserve">def </w:t>
      </w:r>
      <w:r>
        <w:rPr>
          <w:rStyle w:val="charBoldItals"/>
        </w:rPr>
        <w:t>illegal</w:t>
      </w:r>
      <w:r>
        <w:t xml:space="preserve"> </w:t>
      </w:r>
      <w:r>
        <w:rPr>
          <w:rStyle w:val="charBoldItals"/>
        </w:rPr>
        <w:t>user</w:t>
      </w:r>
      <w:r>
        <w:t xml:space="preserve"> </w:t>
      </w:r>
      <w:r>
        <w:rPr>
          <w:rStyle w:val="charBoldItals"/>
        </w:rPr>
        <w:t>declaration</w:t>
      </w:r>
      <w:r>
        <w:t xml:space="preserve"> ins </w:t>
      </w:r>
      <w:hyperlink r:id="rId1378"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6D84531" w14:textId="3A3BD85F" w:rsidR="000C0026" w:rsidRDefault="000C0026" w:rsidP="000C0026">
      <w:pPr>
        <w:pStyle w:val="AmdtsEntries"/>
      </w:pPr>
      <w:r>
        <w:tab/>
        <w:t xml:space="preserve">def </w:t>
      </w:r>
      <w:r w:rsidRPr="000C0026">
        <w:rPr>
          <w:rStyle w:val="charBoldItals"/>
        </w:rPr>
        <w:t>infringement notice management plan</w:t>
      </w:r>
      <w:r>
        <w:t xml:space="preserve"> ins </w:t>
      </w:r>
      <w:hyperlink r:id="rId1379" w:tooltip="Magistrates Court (Infringement Notices) Amendment Act 2020" w:history="1">
        <w:r w:rsidRPr="006851CE">
          <w:rPr>
            <w:rStyle w:val="charCitHyperlinkAbbrev"/>
          </w:rPr>
          <w:t>A2020-5</w:t>
        </w:r>
      </w:hyperlink>
      <w:r>
        <w:t xml:space="preserve"> s 4</w:t>
      </w:r>
    </w:p>
    <w:p w14:paraId="1AB345F4" w14:textId="08B283FC" w:rsidR="0042426C" w:rsidRDefault="0042426C">
      <w:pPr>
        <w:pStyle w:val="AmdtsEntries"/>
      </w:pPr>
      <w:r>
        <w:tab/>
        <w:t xml:space="preserve">def </w:t>
      </w:r>
      <w:r>
        <w:rPr>
          <w:rStyle w:val="charBoldItals"/>
        </w:rPr>
        <w:t>known</w:t>
      </w:r>
      <w:r>
        <w:t xml:space="preserve"> </w:t>
      </w:r>
      <w:r>
        <w:rPr>
          <w:rStyle w:val="charBoldItals"/>
        </w:rPr>
        <w:t>offender</w:t>
      </w:r>
      <w:r>
        <w:t xml:space="preserve"> </w:t>
      </w:r>
      <w:r>
        <w:rPr>
          <w:rStyle w:val="charBoldItals"/>
        </w:rPr>
        <w:t>declaration</w:t>
      </w:r>
      <w:r>
        <w:t xml:space="preserve"> ins </w:t>
      </w:r>
      <w:hyperlink r:id="rId1380"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A8F56D6" w14:textId="540143F7" w:rsidR="0042426C" w:rsidRDefault="0042426C">
      <w:pPr>
        <w:pStyle w:val="AmdtsEntries"/>
      </w:pPr>
      <w:r>
        <w:tab/>
        <w:t xml:space="preserve">def </w:t>
      </w:r>
      <w:r>
        <w:rPr>
          <w:rStyle w:val="charBoldItals"/>
        </w:rPr>
        <w:t>registered</w:t>
      </w:r>
      <w:r>
        <w:t xml:space="preserve"> ins </w:t>
      </w:r>
      <w:hyperlink r:id="rId1381"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18034E99" w14:textId="45909F0B" w:rsidR="0042426C" w:rsidRDefault="0042426C">
      <w:pPr>
        <w:pStyle w:val="AmdtsEntries"/>
      </w:pPr>
      <w:r>
        <w:tab/>
        <w:t xml:space="preserve">def </w:t>
      </w:r>
      <w:r>
        <w:rPr>
          <w:rStyle w:val="charBoldItals"/>
        </w:rPr>
        <w:t>registered</w:t>
      </w:r>
      <w:r>
        <w:t xml:space="preserve"> </w:t>
      </w:r>
      <w:r>
        <w:rPr>
          <w:rStyle w:val="charBoldItals"/>
        </w:rPr>
        <w:t>operator</w:t>
      </w:r>
      <w:r>
        <w:t xml:space="preserve"> ins </w:t>
      </w:r>
      <w:hyperlink r:id="rId1382"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51EB0AEA" w14:textId="1D20A78F" w:rsidR="0042426C" w:rsidRDefault="0042426C">
      <w:pPr>
        <w:pStyle w:val="AmdtsEntriesDefL2"/>
      </w:pPr>
      <w:r>
        <w:tab/>
        <w:t xml:space="preserve">om </w:t>
      </w:r>
      <w:hyperlink r:id="rId138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3.271</w:t>
      </w:r>
    </w:p>
    <w:p w14:paraId="0B8DBADC" w14:textId="1F22AC0D" w:rsidR="000C0026" w:rsidRDefault="000C0026" w:rsidP="000C0026">
      <w:pPr>
        <w:pStyle w:val="AmdtsEntries"/>
      </w:pPr>
      <w:r>
        <w:tab/>
        <w:t xml:space="preserve">def </w:t>
      </w:r>
      <w:r w:rsidRPr="0065750B">
        <w:rPr>
          <w:rStyle w:val="charBoldItals"/>
        </w:rPr>
        <w:t>relevant circumstances</w:t>
      </w:r>
      <w:r>
        <w:t xml:space="preserve"> ins </w:t>
      </w:r>
      <w:hyperlink r:id="rId1384" w:tooltip="Magistrates Court (Infringement Notices) Amendment Act 2020" w:history="1">
        <w:r w:rsidRPr="006851CE">
          <w:rPr>
            <w:rStyle w:val="charCitHyperlinkAbbrev"/>
          </w:rPr>
          <w:t>A2020-5</w:t>
        </w:r>
      </w:hyperlink>
      <w:r>
        <w:t xml:space="preserve"> s 4</w:t>
      </w:r>
    </w:p>
    <w:p w14:paraId="2F0CD27A" w14:textId="7BEF284F" w:rsidR="000C0026" w:rsidRDefault="000C0026" w:rsidP="000C0026">
      <w:pPr>
        <w:pStyle w:val="AmdtsEntries"/>
      </w:pPr>
      <w:r>
        <w:tab/>
        <w:t xml:space="preserve">def </w:t>
      </w:r>
      <w:r w:rsidRPr="0065750B">
        <w:rPr>
          <w:rStyle w:val="charBoldItals"/>
        </w:rPr>
        <w:t>responsible director-general</w:t>
      </w:r>
      <w:r>
        <w:t xml:space="preserve"> ins </w:t>
      </w:r>
      <w:hyperlink r:id="rId1385" w:tooltip="Magistrates Court (Infringement Notices) Amendment Act 2020" w:history="1">
        <w:r w:rsidRPr="006851CE">
          <w:rPr>
            <w:rStyle w:val="charCitHyperlinkAbbrev"/>
          </w:rPr>
          <w:t>A2020-5</w:t>
        </w:r>
      </w:hyperlink>
      <w:r>
        <w:t xml:space="preserve"> s 4</w:t>
      </w:r>
    </w:p>
    <w:p w14:paraId="410E89DA" w14:textId="5708DB1D" w:rsidR="0042426C" w:rsidRDefault="0042426C">
      <w:pPr>
        <w:pStyle w:val="AmdtsEntries"/>
      </w:pPr>
      <w:r>
        <w:tab/>
        <w:t xml:space="preserve">def </w:t>
      </w:r>
      <w:r>
        <w:rPr>
          <w:rStyle w:val="charBoldItals"/>
        </w:rPr>
        <w:t>responsible</w:t>
      </w:r>
      <w:r>
        <w:t xml:space="preserve"> </w:t>
      </w:r>
      <w:r>
        <w:rPr>
          <w:rStyle w:val="charBoldItals"/>
        </w:rPr>
        <w:t>person</w:t>
      </w:r>
      <w:r>
        <w:t xml:space="preserve"> ins </w:t>
      </w:r>
      <w:hyperlink r:id="rId1386"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5CB37AD" w14:textId="44B0D74B" w:rsidR="0042426C" w:rsidRDefault="0042426C">
      <w:pPr>
        <w:pStyle w:val="AmdtsEntries"/>
      </w:pPr>
      <w:r>
        <w:tab/>
        <w:t xml:space="preserve">def </w:t>
      </w:r>
      <w:r>
        <w:rPr>
          <w:rStyle w:val="charBoldItals"/>
        </w:rPr>
        <w:t>sold</w:t>
      </w:r>
      <w:r>
        <w:t xml:space="preserve"> </w:t>
      </w:r>
      <w:r>
        <w:rPr>
          <w:rStyle w:val="charBoldItals"/>
        </w:rPr>
        <w:t>vehicle</w:t>
      </w:r>
      <w:r>
        <w:t xml:space="preserve"> </w:t>
      </w:r>
      <w:r>
        <w:rPr>
          <w:rStyle w:val="charBoldItals"/>
        </w:rPr>
        <w:t>declaration</w:t>
      </w:r>
      <w:r>
        <w:t xml:space="preserve"> ins </w:t>
      </w:r>
      <w:hyperlink r:id="rId1387"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4023CCA0" w14:textId="6DD99BA2" w:rsidR="0042426C" w:rsidRDefault="0042426C">
      <w:pPr>
        <w:pStyle w:val="AmdtsEntries"/>
      </w:pPr>
      <w:r>
        <w:tab/>
        <w:t xml:space="preserve">def </w:t>
      </w:r>
      <w:r>
        <w:rPr>
          <w:rStyle w:val="charBoldItals"/>
        </w:rPr>
        <w:t>trader’s</w:t>
      </w:r>
      <w:r>
        <w:t xml:space="preserve"> </w:t>
      </w:r>
      <w:r>
        <w:rPr>
          <w:rStyle w:val="charBoldItals"/>
        </w:rPr>
        <w:t>plate</w:t>
      </w:r>
      <w:r>
        <w:t xml:space="preserve"> ins </w:t>
      </w:r>
      <w:hyperlink r:id="rId1388"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386DFBBB" w14:textId="0C6A890A" w:rsidR="0042426C" w:rsidRDefault="0042426C">
      <w:pPr>
        <w:pStyle w:val="AmdtsEntriesDefL2"/>
      </w:pPr>
      <w:r>
        <w:tab/>
        <w:t xml:space="preserve">om </w:t>
      </w:r>
      <w:hyperlink r:id="rId138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3.271</w:t>
      </w:r>
    </w:p>
    <w:p w14:paraId="6E5EF418" w14:textId="2B399D74" w:rsidR="0042426C" w:rsidRDefault="0042426C">
      <w:pPr>
        <w:pStyle w:val="AmdtsEntries"/>
      </w:pPr>
      <w:r>
        <w:tab/>
        <w:t xml:space="preserve">def </w:t>
      </w:r>
      <w:r>
        <w:rPr>
          <w:rStyle w:val="charBoldItals"/>
        </w:rPr>
        <w:t>unknown</w:t>
      </w:r>
      <w:r>
        <w:t xml:space="preserve"> </w:t>
      </w:r>
      <w:r>
        <w:rPr>
          <w:rStyle w:val="charBoldItals"/>
        </w:rPr>
        <w:t>offender</w:t>
      </w:r>
      <w:r>
        <w:t xml:space="preserve"> </w:t>
      </w:r>
      <w:r>
        <w:rPr>
          <w:rStyle w:val="charBoldItals"/>
        </w:rPr>
        <w:t>declaration</w:t>
      </w:r>
      <w:r>
        <w:t xml:space="preserve"> ins </w:t>
      </w:r>
      <w:hyperlink r:id="rId1390"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4BC741A4" w14:textId="0C9F73AC" w:rsidR="0042426C" w:rsidRDefault="0042426C">
      <w:pPr>
        <w:pStyle w:val="AmdtsEntries"/>
      </w:pPr>
      <w:r>
        <w:tab/>
        <w:t xml:space="preserve">def </w:t>
      </w:r>
      <w:r>
        <w:rPr>
          <w:rStyle w:val="charBoldItals"/>
        </w:rPr>
        <w:t>vehicle</w:t>
      </w:r>
      <w:r>
        <w:t xml:space="preserve"> ins </w:t>
      </w:r>
      <w:hyperlink r:id="rId1391"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362E1369" w14:textId="1BF4F225" w:rsidR="0042426C" w:rsidRDefault="0042426C">
      <w:pPr>
        <w:pStyle w:val="AmdtsEntries"/>
      </w:pPr>
      <w:r>
        <w:tab/>
        <w:t xml:space="preserve">def </w:t>
      </w:r>
      <w:r>
        <w:rPr>
          <w:rStyle w:val="charBoldItals"/>
        </w:rPr>
        <w:t>vehicle</w:t>
      </w:r>
      <w:r>
        <w:t xml:space="preserve"> </w:t>
      </w:r>
      <w:r>
        <w:rPr>
          <w:rStyle w:val="charBoldItals"/>
        </w:rPr>
        <w:t>related</w:t>
      </w:r>
      <w:r>
        <w:t xml:space="preserve"> </w:t>
      </w:r>
      <w:r>
        <w:rPr>
          <w:rStyle w:val="charBoldItals"/>
        </w:rPr>
        <w:t>offence</w:t>
      </w:r>
      <w:r>
        <w:t xml:space="preserve"> ins </w:t>
      </w:r>
      <w:hyperlink r:id="rId1392"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20AB6D07" w14:textId="77777777" w:rsidR="0042426C" w:rsidRDefault="0042426C" w:rsidP="00C955E5">
      <w:pPr>
        <w:pStyle w:val="AmdtsEntryHd"/>
      </w:pPr>
      <w:r>
        <w:lastRenderedPageBreak/>
        <w:t>Purpose and effect of pt 3.8</w:t>
      </w:r>
    </w:p>
    <w:p w14:paraId="6B825CC3" w14:textId="01422B8B" w:rsidR="0042426C" w:rsidRDefault="0042426C">
      <w:pPr>
        <w:pStyle w:val="AmdtsEntries"/>
      </w:pPr>
      <w:r>
        <w:t>s 118 hdg</w:t>
      </w:r>
      <w:r>
        <w:tab/>
        <w:t xml:space="preserve">sub </w:t>
      </w:r>
      <w:hyperlink r:id="rId13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1.306</w:t>
      </w:r>
    </w:p>
    <w:p w14:paraId="032DA007" w14:textId="5B2B7AFE" w:rsidR="0042426C" w:rsidRDefault="0042426C">
      <w:pPr>
        <w:pStyle w:val="AmdtsEntries"/>
      </w:pPr>
      <w:r>
        <w:t>s 118</w:t>
      </w:r>
      <w:r>
        <w:tab/>
        <w:t xml:space="preserve">om </w:t>
      </w:r>
      <w:hyperlink r:id="rId139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860D156" w14:textId="414A01A5" w:rsidR="0042426C" w:rsidRDefault="0042426C">
      <w:pPr>
        <w:pStyle w:val="AmdtsEntries"/>
      </w:pPr>
      <w:r>
        <w:tab/>
        <w:t xml:space="preserve">ins </w:t>
      </w:r>
      <w:hyperlink r:id="rId1395"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786A02D" w14:textId="2FF3E068" w:rsidR="007227C0" w:rsidRDefault="007227C0">
      <w:pPr>
        <w:pStyle w:val="AmdtsEntries"/>
      </w:pPr>
      <w:r>
        <w:tab/>
        <w:t xml:space="preserve">am </w:t>
      </w:r>
      <w:hyperlink r:id="rId1396" w:tooltip="Magistrates Court (Infringement Notices) Amendment Act 2020" w:history="1">
        <w:r w:rsidRPr="006851CE">
          <w:rPr>
            <w:rStyle w:val="charCitHyperlinkAbbrev"/>
          </w:rPr>
          <w:t>A2020-5</w:t>
        </w:r>
      </w:hyperlink>
      <w:r>
        <w:t xml:space="preserve"> s 6</w:t>
      </w:r>
    </w:p>
    <w:p w14:paraId="054B8AD8" w14:textId="77777777" w:rsidR="0042426C" w:rsidRDefault="0042426C" w:rsidP="00C955E5">
      <w:pPr>
        <w:pStyle w:val="AmdtsEntryHd"/>
      </w:pPr>
      <w:r>
        <w:t>Regulations about infringement notice offences</w:t>
      </w:r>
    </w:p>
    <w:p w14:paraId="3E1A2639" w14:textId="000475FB" w:rsidR="0042426C" w:rsidRDefault="0042426C" w:rsidP="00BB7C7B">
      <w:pPr>
        <w:pStyle w:val="AmdtsEntries"/>
        <w:keepNext/>
      </w:pPr>
      <w:r>
        <w:t>s 119</w:t>
      </w:r>
      <w:r>
        <w:tab/>
        <w:t xml:space="preserve">om </w:t>
      </w:r>
      <w:hyperlink r:id="rId139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393846" w14:textId="0CE07590" w:rsidR="0042426C" w:rsidRDefault="0042426C" w:rsidP="00BB7C7B">
      <w:pPr>
        <w:pStyle w:val="AmdtsEntries"/>
        <w:keepNext/>
      </w:pPr>
      <w:r>
        <w:tab/>
        <w:t xml:space="preserve">ins </w:t>
      </w:r>
      <w:hyperlink r:id="rId139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A3080AB" w14:textId="2C35AE81" w:rsidR="0042426C" w:rsidRDefault="0042426C">
      <w:pPr>
        <w:pStyle w:val="AmdtsEntries"/>
      </w:pPr>
      <w:r>
        <w:tab/>
        <w:t xml:space="preserve">am </w:t>
      </w:r>
      <w:hyperlink r:id="rId1399" w:tooltip="Justice and Community Safety Legislation Amendment Act 2003" w:history="1">
        <w:r w:rsidR="00E02F2C" w:rsidRPr="00E02F2C">
          <w:rPr>
            <w:rStyle w:val="charCitHyperlinkAbbrev"/>
          </w:rPr>
          <w:t>A2003</w:t>
        </w:r>
        <w:r w:rsidR="00E02F2C" w:rsidRPr="00E02F2C">
          <w:rPr>
            <w:rStyle w:val="charCitHyperlinkAbbrev"/>
          </w:rPr>
          <w:noBreakHyphen/>
          <w:t>2</w:t>
        </w:r>
      </w:hyperlink>
      <w:r>
        <w:t xml:space="preserve"> s 70</w:t>
      </w:r>
    </w:p>
    <w:p w14:paraId="01C4CC2F" w14:textId="77777777" w:rsidR="0042426C" w:rsidRDefault="0042426C" w:rsidP="00C955E5">
      <w:pPr>
        <w:pStyle w:val="AmdtsEntryHd"/>
      </w:pPr>
      <w:r>
        <w:t>Infringement and reminder notices</w:t>
      </w:r>
    </w:p>
    <w:p w14:paraId="75D9D30E" w14:textId="61E7117F" w:rsidR="0042426C" w:rsidRDefault="0042426C">
      <w:pPr>
        <w:pStyle w:val="AmdtsEntries"/>
      </w:pPr>
      <w:r>
        <w:t>div 3.8.2 hdg</w:t>
      </w:r>
      <w:r>
        <w:tab/>
        <w:t xml:space="preserve">(prev div 8.2 hdg) ins </w:t>
      </w:r>
      <w:hyperlink r:id="rId140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082B1D4" w14:textId="5B39A409" w:rsidR="0042426C" w:rsidRDefault="0042426C">
      <w:pPr>
        <w:pStyle w:val="AmdtsEntries"/>
      </w:pPr>
      <w:r>
        <w:tab/>
        <w:t xml:space="preserve">renum </w:t>
      </w:r>
      <w:hyperlink r:id="rId14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1.307</w:t>
      </w:r>
    </w:p>
    <w:p w14:paraId="70ECF897" w14:textId="77777777" w:rsidR="0042426C" w:rsidRDefault="0042426C" w:rsidP="00C955E5">
      <w:pPr>
        <w:pStyle w:val="AmdtsEntryHd"/>
      </w:pPr>
      <w:r>
        <w:t>Service of infringement notices</w:t>
      </w:r>
    </w:p>
    <w:p w14:paraId="4E09AC3F" w14:textId="17A531E1" w:rsidR="0042426C" w:rsidRDefault="0042426C" w:rsidP="006D6FA3">
      <w:pPr>
        <w:pStyle w:val="AmdtsEntries"/>
        <w:keepNext/>
      </w:pPr>
      <w:r>
        <w:t>s 120</w:t>
      </w:r>
      <w:r>
        <w:tab/>
        <w:t xml:space="preserve">om </w:t>
      </w:r>
      <w:hyperlink r:id="rId140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421BC3C" w14:textId="73472C90" w:rsidR="0042426C" w:rsidRDefault="0042426C" w:rsidP="006D6FA3">
      <w:pPr>
        <w:pStyle w:val="AmdtsEntries"/>
        <w:keepNext/>
      </w:pPr>
      <w:r>
        <w:tab/>
        <w:t xml:space="preserve">ins </w:t>
      </w:r>
      <w:hyperlink r:id="rId140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D3F3158" w14:textId="7B6D650A" w:rsidR="0042426C" w:rsidRDefault="0042426C" w:rsidP="006D6FA3">
      <w:pPr>
        <w:pStyle w:val="AmdtsEntries"/>
        <w:keepNext/>
      </w:pPr>
      <w:r>
        <w:tab/>
        <w:t xml:space="preserve">am </w:t>
      </w:r>
      <w:hyperlink r:id="rId1404"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1.8, amdt 1.9</w:t>
      </w:r>
    </w:p>
    <w:p w14:paraId="7C54FE37" w14:textId="1F7DDF85" w:rsidR="0042426C" w:rsidRDefault="0042426C" w:rsidP="006D6FA3">
      <w:pPr>
        <w:pStyle w:val="AmdtsEntries"/>
        <w:keepNext/>
      </w:pPr>
      <w:r>
        <w:tab/>
        <w:t xml:space="preserve">sub </w:t>
      </w:r>
      <w:hyperlink r:id="rId1405" w:tooltip="Litter Act 2004" w:history="1">
        <w:r w:rsidR="00E02F2C" w:rsidRPr="00E02F2C">
          <w:rPr>
            <w:rStyle w:val="charCitHyperlinkAbbrev"/>
          </w:rPr>
          <w:t>A2004</w:t>
        </w:r>
        <w:r w:rsidR="00E02F2C" w:rsidRPr="00E02F2C">
          <w:rPr>
            <w:rStyle w:val="charCitHyperlinkAbbrev"/>
          </w:rPr>
          <w:noBreakHyphen/>
          <w:t>47</w:t>
        </w:r>
      </w:hyperlink>
      <w:r>
        <w:t xml:space="preserve"> amdt 1.2</w:t>
      </w:r>
    </w:p>
    <w:p w14:paraId="63A990EB" w14:textId="5A6AC2FD" w:rsidR="0042426C" w:rsidRDefault="0042426C">
      <w:pPr>
        <w:pStyle w:val="AmdtsEntries"/>
      </w:pPr>
      <w:r>
        <w:tab/>
        <w:t xml:space="preserve">am </w:t>
      </w:r>
      <w:hyperlink r:id="rId1406" w:tooltip="Crimes Amendment Act 2008" w:history="1">
        <w:r w:rsidR="00E02F2C" w:rsidRPr="00E02F2C">
          <w:rPr>
            <w:rStyle w:val="charCitHyperlinkAbbrev"/>
          </w:rPr>
          <w:t>A2008</w:t>
        </w:r>
        <w:r w:rsidR="00E02F2C" w:rsidRPr="00E02F2C">
          <w:rPr>
            <w:rStyle w:val="charCitHyperlinkAbbrev"/>
          </w:rPr>
          <w:noBreakHyphen/>
          <w:t>6</w:t>
        </w:r>
      </w:hyperlink>
      <w:r>
        <w:t xml:space="preserve"> s 18; ss renum R40 LA</w:t>
      </w:r>
    </w:p>
    <w:p w14:paraId="7B297AD5" w14:textId="77777777" w:rsidR="0042426C" w:rsidRDefault="0042426C" w:rsidP="00C955E5">
      <w:pPr>
        <w:pStyle w:val="AmdtsEntryHd"/>
      </w:pPr>
      <w:r>
        <w:t>Contents of infringement notices</w:t>
      </w:r>
    </w:p>
    <w:p w14:paraId="015A3A10" w14:textId="1508845C" w:rsidR="0042426C" w:rsidRDefault="0042426C">
      <w:pPr>
        <w:pStyle w:val="AmdtsEntries"/>
      </w:pPr>
      <w:r>
        <w:t>s 121</w:t>
      </w:r>
      <w:r>
        <w:tab/>
        <w:t xml:space="preserve">om </w:t>
      </w:r>
      <w:hyperlink r:id="rId140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D7234E0" w14:textId="2F3F6C5A" w:rsidR="0042426C" w:rsidRDefault="0042426C">
      <w:pPr>
        <w:pStyle w:val="AmdtsEntries"/>
      </w:pPr>
      <w:r>
        <w:tab/>
        <w:t xml:space="preserve">ins </w:t>
      </w:r>
      <w:hyperlink r:id="rId140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1637701" w14:textId="77777777" w:rsidR="0042426C" w:rsidRDefault="0042426C" w:rsidP="00C955E5">
      <w:pPr>
        <w:pStyle w:val="AmdtsEntryHd"/>
      </w:pPr>
      <w:r>
        <w:t>Additional information in infringement notices</w:t>
      </w:r>
    </w:p>
    <w:p w14:paraId="7FD92984" w14:textId="5A57ED74" w:rsidR="0042426C" w:rsidRDefault="0042426C" w:rsidP="000B5C33">
      <w:pPr>
        <w:pStyle w:val="AmdtsEntries"/>
        <w:keepNext/>
      </w:pPr>
      <w:r>
        <w:t>s 122</w:t>
      </w:r>
      <w:r>
        <w:tab/>
        <w:t xml:space="preserve">om </w:t>
      </w:r>
      <w:hyperlink r:id="rId140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91AAA15" w14:textId="21110EE8" w:rsidR="0042426C" w:rsidRDefault="0042426C">
      <w:pPr>
        <w:pStyle w:val="AmdtsEntries"/>
      </w:pPr>
      <w:r>
        <w:tab/>
        <w:t xml:space="preserve">ins </w:t>
      </w:r>
      <w:hyperlink r:id="rId141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0AE7DBC" w14:textId="078414E0" w:rsidR="007227C0" w:rsidRDefault="007227C0" w:rsidP="007227C0">
      <w:pPr>
        <w:pStyle w:val="AmdtsEntries"/>
      </w:pPr>
      <w:r>
        <w:tab/>
        <w:t xml:space="preserve">am </w:t>
      </w:r>
      <w:hyperlink r:id="rId1411" w:tooltip="Magistrates Court (Infringement Notices) Amendment Act 2020" w:history="1">
        <w:r w:rsidRPr="006851CE">
          <w:rPr>
            <w:rStyle w:val="charCitHyperlinkAbbrev"/>
          </w:rPr>
          <w:t>A2020-5</w:t>
        </w:r>
      </w:hyperlink>
      <w:r>
        <w:t xml:space="preserve"> ss 7-11; pars renum R100 LA</w:t>
      </w:r>
    </w:p>
    <w:p w14:paraId="1EFBCEA8" w14:textId="43435ADC" w:rsidR="0042426C" w:rsidRDefault="00E26A36" w:rsidP="00C955E5">
      <w:pPr>
        <w:pStyle w:val="AmdtsEntryHd"/>
      </w:pPr>
      <w:r w:rsidRPr="0065750B">
        <w:t>Discharge of infringement notice penalty</w:t>
      </w:r>
    </w:p>
    <w:p w14:paraId="3D33D381" w14:textId="2F329D5E" w:rsidR="0042426C" w:rsidRDefault="0042426C">
      <w:pPr>
        <w:pStyle w:val="AmdtsEntries"/>
      </w:pPr>
      <w:r>
        <w:t>s 123</w:t>
      </w:r>
      <w:r>
        <w:tab/>
        <w:t xml:space="preserve">sub </w:t>
      </w:r>
      <w:hyperlink r:id="rId141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845D8DA" w14:textId="01B7639F" w:rsidR="0042426C" w:rsidRDefault="0042426C">
      <w:pPr>
        <w:pStyle w:val="AmdtsEntries"/>
      </w:pPr>
      <w:r>
        <w:tab/>
        <w:t xml:space="preserve">om </w:t>
      </w:r>
      <w:hyperlink r:id="rId141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A9CE6A1" w14:textId="7F3EE766" w:rsidR="0042426C" w:rsidRDefault="0042426C">
      <w:pPr>
        <w:pStyle w:val="AmdtsEntries"/>
      </w:pPr>
      <w:r>
        <w:tab/>
        <w:t xml:space="preserve">ins </w:t>
      </w:r>
      <w:hyperlink r:id="rId141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61B8603" w14:textId="56EE3312" w:rsidR="00E26A36" w:rsidRDefault="00E26A36">
      <w:pPr>
        <w:pStyle w:val="AmdtsEntries"/>
      </w:pPr>
      <w:r>
        <w:tab/>
        <w:t xml:space="preserve">sub </w:t>
      </w:r>
      <w:hyperlink r:id="rId1415" w:tooltip="Magistrates Court (Infringement Notices) Amendment Act 2020" w:history="1">
        <w:r w:rsidRPr="006851CE">
          <w:rPr>
            <w:rStyle w:val="charCitHyperlinkAbbrev"/>
          </w:rPr>
          <w:t>A2020-5</w:t>
        </w:r>
      </w:hyperlink>
      <w:r>
        <w:t xml:space="preserve"> s 12</w:t>
      </w:r>
    </w:p>
    <w:p w14:paraId="70489A9B" w14:textId="77777777" w:rsidR="0042426C" w:rsidRDefault="0042426C" w:rsidP="00C955E5">
      <w:pPr>
        <w:pStyle w:val="AmdtsEntryHd"/>
      </w:pPr>
      <w:r>
        <w:t>Extension of time to pay penalty</w:t>
      </w:r>
    </w:p>
    <w:p w14:paraId="2C6030B5" w14:textId="6980D309" w:rsidR="0042426C" w:rsidRDefault="0042426C" w:rsidP="00913193">
      <w:pPr>
        <w:pStyle w:val="AmdtsEntries"/>
        <w:keepNext/>
      </w:pPr>
      <w:r>
        <w:t>s 124</w:t>
      </w:r>
      <w:r>
        <w:tab/>
        <w:t xml:space="preserve">om </w:t>
      </w:r>
      <w:hyperlink r:id="rId141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1396819" w14:textId="6D5E6BCF" w:rsidR="0042426C" w:rsidRDefault="0042426C">
      <w:pPr>
        <w:pStyle w:val="AmdtsEntries"/>
      </w:pPr>
      <w:r>
        <w:tab/>
        <w:t xml:space="preserve">ins </w:t>
      </w:r>
      <w:hyperlink r:id="rId141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CF72B71" w14:textId="0E763574" w:rsidR="00C2606B" w:rsidRDefault="00C2606B" w:rsidP="00C2606B">
      <w:pPr>
        <w:pStyle w:val="AmdtsEntries"/>
      </w:pPr>
      <w:r>
        <w:tab/>
        <w:t xml:space="preserve">am </w:t>
      </w:r>
      <w:hyperlink r:id="rId1418" w:tooltip="Magistrates Court (Infringement Notices) Amendment Act 2020" w:history="1">
        <w:r w:rsidRPr="006851CE">
          <w:rPr>
            <w:rStyle w:val="charCitHyperlinkAbbrev"/>
          </w:rPr>
          <w:t>A2020-5</w:t>
        </w:r>
      </w:hyperlink>
      <w:r>
        <w:t xml:space="preserve"> s 13</w:t>
      </w:r>
      <w:r w:rsidR="007D012E">
        <w:t xml:space="preserve">; </w:t>
      </w:r>
      <w:hyperlink r:id="rId1419" w:tooltip="Crimes Legislation Amendment Act 2024" w:history="1">
        <w:r w:rsidR="007D012E">
          <w:rPr>
            <w:rStyle w:val="charCitHyperlinkAbbrev"/>
          </w:rPr>
          <w:t>A2024</w:t>
        </w:r>
        <w:r w:rsidR="007D012E">
          <w:rPr>
            <w:rStyle w:val="charCitHyperlinkAbbrev"/>
          </w:rPr>
          <w:noBreakHyphen/>
          <w:t>12</w:t>
        </w:r>
      </w:hyperlink>
      <w:r w:rsidR="007D012E">
        <w:t xml:space="preserve"> s 19, s 20</w:t>
      </w:r>
    </w:p>
    <w:p w14:paraId="5BD31B0A" w14:textId="1E9D6500" w:rsidR="00C2606B" w:rsidRDefault="00C2606B" w:rsidP="00C955E5">
      <w:pPr>
        <w:pStyle w:val="AmdtsEntryHd"/>
      </w:pPr>
      <w:r w:rsidRPr="0065750B">
        <w:t>Extension of time—guidelines</w:t>
      </w:r>
    </w:p>
    <w:p w14:paraId="205DF1A1" w14:textId="19A1C03C" w:rsidR="00C2606B" w:rsidRPr="00C2606B" w:rsidRDefault="00C2606B" w:rsidP="00C2606B">
      <w:pPr>
        <w:pStyle w:val="AmdtsEntries"/>
      </w:pPr>
      <w:r>
        <w:t>s 124A</w:t>
      </w:r>
      <w:r>
        <w:tab/>
        <w:t xml:space="preserve">ins </w:t>
      </w:r>
      <w:hyperlink r:id="rId1420" w:tooltip="Magistrates Court (Infringement Notices) Amendment Act 2020" w:history="1">
        <w:r w:rsidRPr="006851CE">
          <w:rPr>
            <w:rStyle w:val="charCitHyperlinkAbbrev"/>
          </w:rPr>
          <w:t>A2020-5</w:t>
        </w:r>
      </w:hyperlink>
      <w:r>
        <w:t xml:space="preserve"> s 14</w:t>
      </w:r>
    </w:p>
    <w:p w14:paraId="125B407B" w14:textId="629DD3CC" w:rsidR="0042426C" w:rsidRDefault="0042426C" w:rsidP="00C955E5">
      <w:pPr>
        <w:pStyle w:val="AmdtsEntryHd"/>
      </w:pPr>
      <w:r>
        <w:t>Effect of payment of infringement notice penalty</w:t>
      </w:r>
    </w:p>
    <w:p w14:paraId="51C56768" w14:textId="752F39E6" w:rsidR="0042426C" w:rsidRDefault="0042426C">
      <w:pPr>
        <w:pStyle w:val="AmdtsEntries"/>
        <w:keepNext/>
      </w:pPr>
      <w:r>
        <w:t>s 125</w:t>
      </w:r>
      <w:r>
        <w:tab/>
        <w:t xml:space="preserve">am </w:t>
      </w:r>
      <w:hyperlink r:id="rId142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D1CD304" w14:textId="6E2C555C" w:rsidR="0042426C" w:rsidRDefault="0042426C">
      <w:pPr>
        <w:pStyle w:val="AmdtsEntries"/>
      </w:pPr>
      <w:r>
        <w:tab/>
        <w:t xml:space="preserve">om </w:t>
      </w:r>
      <w:hyperlink r:id="rId142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5D81485" w14:textId="0F5D6677" w:rsidR="0042426C" w:rsidRDefault="0042426C">
      <w:pPr>
        <w:pStyle w:val="AmdtsEntries"/>
      </w:pPr>
      <w:r>
        <w:tab/>
        <w:t xml:space="preserve">ins </w:t>
      </w:r>
      <w:hyperlink r:id="rId142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2237108" w14:textId="330FE3C1" w:rsidR="00C2606B" w:rsidRDefault="00C2606B" w:rsidP="00C2606B">
      <w:pPr>
        <w:pStyle w:val="AmdtsEntries"/>
      </w:pPr>
      <w:r>
        <w:tab/>
        <w:t xml:space="preserve">am </w:t>
      </w:r>
      <w:hyperlink r:id="rId1424" w:tooltip="Magistrates Court (Infringement Notices) Amendment Act 2020" w:history="1">
        <w:r w:rsidRPr="006851CE">
          <w:rPr>
            <w:rStyle w:val="charCitHyperlinkAbbrev"/>
          </w:rPr>
          <w:t>A2020-5</w:t>
        </w:r>
      </w:hyperlink>
      <w:r>
        <w:t xml:space="preserve"> s 15, s 16</w:t>
      </w:r>
      <w:r w:rsidR="00A01514">
        <w:t xml:space="preserve">; </w:t>
      </w:r>
      <w:hyperlink r:id="rId1425" w:tooltip="Crimes Legislation Amendment Act 2024" w:history="1">
        <w:r w:rsidR="00A01514">
          <w:rPr>
            <w:rStyle w:val="charCitHyperlinkAbbrev"/>
          </w:rPr>
          <w:t>A2024</w:t>
        </w:r>
        <w:r w:rsidR="00A01514">
          <w:rPr>
            <w:rStyle w:val="charCitHyperlinkAbbrev"/>
          </w:rPr>
          <w:noBreakHyphen/>
          <w:t>12</w:t>
        </w:r>
      </w:hyperlink>
      <w:r w:rsidR="00A01514">
        <w:t xml:space="preserve"> s 21</w:t>
      </w:r>
    </w:p>
    <w:p w14:paraId="7D982ADF" w14:textId="77777777" w:rsidR="0042426C" w:rsidRDefault="0042426C" w:rsidP="00C955E5">
      <w:pPr>
        <w:pStyle w:val="AmdtsEntryHd"/>
      </w:pPr>
      <w:r>
        <w:lastRenderedPageBreak/>
        <w:t>Application for withdrawal of infringement notice</w:t>
      </w:r>
    </w:p>
    <w:p w14:paraId="51B1B741" w14:textId="5A5BDD71" w:rsidR="0042426C" w:rsidRDefault="0042426C">
      <w:pPr>
        <w:pStyle w:val="AmdtsEntries"/>
      </w:pPr>
      <w:r>
        <w:t>s 126</w:t>
      </w:r>
      <w:r>
        <w:tab/>
        <w:t xml:space="preserve">om </w:t>
      </w:r>
      <w:hyperlink r:id="rId142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9D01766" w14:textId="0B2D64A5" w:rsidR="0042426C" w:rsidRDefault="0042426C">
      <w:pPr>
        <w:pStyle w:val="AmdtsEntries"/>
      </w:pPr>
      <w:r>
        <w:tab/>
        <w:t xml:space="preserve">ins </w:t>
      </w:r>
      <w:hyperlink r:id="rId142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F1E7547" w14:textId="77777777" w:rsidR="0042426C" w:rsidRDefault="0042426C" w:rsidP="00C955E5">
      <w:pPr>
        <w:pStyle w:val="AmdtsEntryHd"/>
      </w:pPr>
      <w:r>
        <w:t>Withdrawal of infringement notice</w:t>
      </w:r>
    </w:p>
    <w:p w14:paraId="3E85FABC" w14:textId="6D7FFED7" w:rsidR="0042426C" w:rsidRDefault="0042426C">
      <w:pPr>
        <w:pStyle w:val="AmdtsEntries"/>
      </w:pPr>
      <w:r>
        <w:t>s 127</w:t>
      </w:r>
      <w:r>
        <w:tab/>
        <w:t xml:space="preserve">sub </w:t>
      </w:r>
      <w:hyperlink r:id="rId142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4F0E540" w14:textId="27CF716C" w:rsidR="0042426C" w:rsidRDefault="0042426C">
      <w:pPr>
        <w:pStyle w:val="AmdtsEntries"/>
      </w:pPr>
      <w:r>
        <w:tab/>
        <w:t xml:space="preserve">om </w:t>
      </w:r>
      <w:hyperlink r:id="rId142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89791C2" w14:textId="76118431" w:rsidR="0042426C" w:rsidRDefault="0042426C">
      <w:pPr>
        <w:pStyle w:val="AmdtsEntries"/>
      </w:pPr>
      <w:r>
        <w:tab/>
        <w:t xml:space="preserve">ins </w:t>
      </w:r>
      <w:hyperlink r:id="rId143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9BF7A39" w14:textId="77777777" w:rsidR="0042426C" w:rsidRDefault="0042426C" w:rsidP="00C955E5">
      <w:pPr>
        <w:pStyle w:val="AmdtsEntryHd"/>
      </w:pPr>
      <w:r>
        <w:t>Guidelines about withdrawal of infringement notices</w:t>
      </w:r>
    </w:p>
    <w:p w14:paraId="11C09FC5" w14:textId="11E41480" w:rsidR="0042426C" w:rsidRDefault="0042426C">
      <w:pPr>
        <w:pStyle w:val="AmdtsEntries"/>
      </w:pPr>
      <w:r>
        <w:t>s 128</w:t>
      </w:r>
      <w:r>
        <w:tab/>
        <w:t xml:space="preserve">am </w:t>
      </w:r>
      <w:hyperlink r:id="rId143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5BE11D9" w14:textId="0BBCDCBB" w:rsidR="0042426C" w:rsidRDefault="0042426C">
      <w:pPr>
        <w:pStyle w:val="AmdtsEntries"/>
      </w:pPr>
      <w:r>
        <w:tab/>
        <w:t xml:space="preserve">om </w:t>
      </w:r>
      <w:hyperlink r:id="rId143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7BF7E0A" w14:textId="4C355449" w:rsidR="0042426C" w:rsidRDefault="0042426C">
      <w:pPr>
        <w:pStyle w:val="AmdtsEntries"/>
      </w:pPr>
      <w:r>
        <w:tab/>
        <w:t xml:space="preserve">ins </w:t>
      </w:r>
      <w:hyperlink r:id="rId143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852EEB1" w14:textId="0A78D0BF" w:rsidR="00913193" w:rsidRDefault="00913193">
      <w:pPr>
        <w:pStyle w:val="AmdtsEntries"/>
      </w:pPr>
      <w:r>
        <w:tab/>
        <w:t xml:space="preserve">am </w:t>
      </w:r>
      <w:hyperlink r:id="rId1434"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3.178</w:t>
      </w:r>
      <w:r w:rsidR="00C2606B">
        <w:t xml:space="preserve">; </w:t>
      </w:r>
      <w:hyperlink r:id="rId1435" w:tooltip="Magistrates Court (Infringement Notices) Amendment Act 2020" w:history="1">
        <w:r w:rsidR="00C2606B" w:rsidRPr="006851CE">
          <w:rPr>
            <w:rStyle w:val="charCitHyperlinkAbbrev"/>
          </w:rPr>
          <w:t>A2020-5</w:t>
        </w:r>
      </w:hyperlink>
      <w:r w:rsidR="00C2606B">
        <w:t xml:space="preserve"> s 17</w:t>
      </w:r>
    </w:p>
    <w:p w14:paraId="009BEAD3" w14:textId="77777777" w:rsidR="0042426C" w:rsidRDefault="0042426C" w:rsidP="00C955E5">
      <w:pPr>
        <w:pStyle w:val="AmdtsEntryHd"/>
      </w:pPr>
      <w:r>
        <w:t>Reminder notices</w:t>
      </w:r>
    </w:p>
    <w:p w14:paraId="788C510E" w14:textId="363B04C9" w:rsidR="0042426C" w:rsidRDefault="0042426C" w:rsidP="005D596A">
      <w:pPr>
        <w:pStyle w:val="AmdtsEntries"/>
        <w:keepNext/>
      </w:pPr>
      <w:r>
        <w:t>s 129</w:t>
      </w:r>
      <w:r>
        <w:tab/>
        <w:t xml:space="preserve">sub </w:t>
      </w:r>
      <w:hyperlink r:id="rId1436"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A0E6CF7" w14:textId="7B1DDA06" w:rsidR="0042426C" w:rsidRDefault="0042426C" w:rsidP="005D596A">
      <w:pPr>
        <w:pStyle w:val="AmdtsEntries"/>
        <w:keepNext/>
      </w:pPr>
      <w:r>
        <w:tab/>
        <w:t xml:space="preserve">am </w:t>
      </w:r>
      <w:hyperlink r:id="rId1437"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56770DE1" w14:textId="5974BBEF" w:rsidR="0042426C" w:rsidRDefault="0042426C" w:rsidP="005D596A">
      <w:pPr>
        <w:pStyle w:val="AmdtsEntries"/>
        <w:keepNext/>
      </w:pPr>
      <w:r>
        <w:tab/>
        <w:t xml:space="preserve">om </w:t>
      </w:r>
      <w:hyperlink r:id="rId143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05C5BE3" w14:textId="269A6B5A" w:rsidR="0042426C" w:rsidRDefault="0042426C">
      <w:pPr>
        <w:pStyle w:val="AmdtsEntries"/>
      </w:pPr>
      <w:r>
        <w:tab/>
        <w:t xml:space="preserve">ins </w:t>
      </w:r>
      <w:hyperlink r:id="rId1439"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A56B26B" w14:textId="7EB6FCD7" w:rsidR="00C2606B" w:rsidRDefault="00C2606B">
      <w:pPr>
        <w:pStyle w:val="AmdtsEntries"/>
      </w:pPr>
      <w:r>
        <w:tab/>
        <w:t xml:space="preserve">am </w:t>
      </w:r>
      <w:hyperlink r:id="rId1440" w:tooltip="Magistrates Court (Infringement Notices) Amendment Act 2020" w:history="1">
        <w:r w:rsidRPr="006851CE">
          <w:rPr>
            <w:rStyle w:val="charCitHyperlinkAbbrev"/>
          </w:rPr>
          <w:t>A2020-5</w:t>
        </w:r>
      </w:hyperlink>
      <w:r>
        <w:t xml:space="preserve"> s 18; pars renum R100 LA</w:t>
      </w:r>
    </w:p>
    <w:p w14:paraId="623DE390" w14:textId="77777777" w:rsidR="0042426C" w:rsidRDefault="0042426C" w:rsidP="00C955E5">
      <w:pPr>
        <w:pStyle w:val="AmdtsEntryHd"/>
      </w:pPr>
      <w:r>
        <w:t>Contents of reminder notices</w:t>
      </w:r>
    </w:p>
    <w:p w14:paraId="7B4FEBD1" w14:textId="4809F96A" w:rsidR="0042426C" w:rsidRDefault="0042426C" w:rsidP="006D6FA3">
      <w:pPr>
        <w:pStyle w:val="AmdtsEntries"/>
        <w:keepNext/>
      </w:pPr>
      <w:r>
        <w:t>s 130</w:t>
      </w:r>
      <w:r>
        <w:tab/>
        <w:t xml:space="preserve">om </w:t>
      </w:r>
      <w:hyperlink r:id="rId144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416AF54" w14:textId="6D72059D" w:rsidR="0042426C" w:rsidRDefault="0042426C">
      <w:pPr>
        <w:pStyle w:val="AmdtsEntries"/>
      </w:pPr>
      <w:r>
        <w:tab/>
        <w:t xml:space="preserve">ins </w:t>
      </w:r>
      <w:hyperlink r:id="rId144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55113D7" w14:textId="77777777" w:rsidR="0042426C" w:rsidRDefault="0042426C" w:rsidP="00C955E5">
      <w:pPr>
        <w:pStyle w:val="AmdtsEntryHd"/>
      </w:pPr>
      <w:r>
        <w:t>Additional information in reminder notices</w:t>
      </w:r>
    </w:p>
    <w:p w14:paraId="0272EF48" w14:textId="360A0278" w:rsidR="0042426C" w:rsidRDefault="0042426C">
      <w:pPr>
        <w:pStyle w:val="AmdtsEntries"/>
      </w:pPr>
      <w:r>
        <w:t>s 131</w:t>
      </w:r>
      <w:r>
        <w:tab/>
        <w:t xml:space="preserve">om </w:t>
      </w:r>
      <w:hyperlink r:id="rId144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E525E46" w14:textId="56981A44" w:rsidR="0042426C" w:rsidRDefault="0042426C">
      <w:pPr>
        <w:pStyle w:val="AmdtsEntries"/>
      </w:pPr>
      <w:r>
        <w:tab/>
        <w:t xml:space="preserve">ins </w:t>
      </w:r>
      <w:hyperlink r:id="rId144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DA7EDBD" w14:textId="0C92128F" w:rsidR="00DF6B44" w:rsidRDefault="00DF6B44">
      <w:pPr>
        <w:pStyle w:val="AmdtsEntries"/>
      </w:pPr>
      <w:r>
        <w:tab/>
        <w:t xml:space="preserve">am </w:t>
      </w:r>
      <w:hyperlink r:id="rId1445" w:tooltip="Magistrates Court (Infringement Notices) Amendment Act 2020" w:history="1">
        <w:r w:rsidRPr="006851CE">
          <w:rPr>
            <w:rStyle w:val="charCitHyperlinkAbbrev"/>
          </w:rPr>
          <w:t>A2020-5</w:t>
        </w:r>
      </w:hyperlink>
      <w:r>
        <w:t xml:space="preserve"> ss 19-23</w:t>
      </w:r>
      <w:r w:rsidR="00A51054">
        <w:t>; pars renum R100 LA</w:t>
      </w:r>
    </w:p>
    <w:p w14:paraId="2A99EF1A" w14:textId="5E8EF8FE" w:rsidR="00FA4175" w:rsidRDefault="00FA4175" w:rsidP="00C955E5">
      <w:pPr>
        <w:pStyle w:val="AmdtsEntryHd"/>
      </w:pPr>
      <w:r w:rsidRPr="0065750B">
        <w:t>Infringement notice management plans</w:t>
      </w:r>
    </w:p>
    <w:p w14:paraId="6EFC346B" w14:textId="2D2C51B5" w:rsidR="00FA4175" w:rsidRPr="00FA4175" w:rsidRDefault="00FA4175" w:rsidP="00FA4175">
      <w:pPr>
        <w:pStyle w:val="AmdtsEntries"/>
      </w:pPr>
      <w:r>
        <w:t>div 3.8.2A hdg</w:t>
      </w:r>
      <w:r>
        <w:tab/>
        <w:t xml:space="preserve">ins </w:t>
      </w:r>
      <w:hyperlink r:id="rId1446" w:tooltip="Magistrates Court (Infringement Notices) Amendment Act 2020" w:history="1">
        <w:r w:rsidRPr="006851CE">
          <w:rPr>
            <w:rStyle w:val="charCitHyperlinkAbbrev"/>
          </w:rPr>
          <w:t>A2020-5</w:t>
        </w:r>
      </w:hyperlink>
      <w:r>
        <w:t xml:space="preserve"> s 24</w:t>
      </w:r>
    </w:p>
    <w:p w14:paraId="070AD32C" w14:textId="7F505B80" w:rsidR="00FA4175" w:rsidRDefault="00FA4175" w:rsidP="00FA4175">
      <w:pPr>
        <w:pStyle w:val="AmdtsEntryHd"/>
      </w:pPr>
      <w:r w:rsidRPr="0065750B">
        <w:t>Application for infringement notice management plan or addition to plan</w:t>
      </w:r>
    </w:p>
    <w:p w14:paraId="4553E712" w14:textId="05B08CF9" w:rsidR="00FA4175" w:rsidRPr="00FA4175" w:rsidRDefault="00FA4175" w:rsidP="00FA4175">
      <w:pPr>
        <w:pStyle w:val="AmdtsEntries"/>
      </w:pPr>
      <w:r>
        <w:t>s 131AA</w:t>
      </w:r>
      <w:r>
        <w:tab/>
        <w:t xml:space="preserve">ins </w:t>
      </w:r>
      <w:hyperlink r:id="rId1447" w:tooltip="Magistrates Court (Infringement Notices) Amendment Act 2020" w:history="1">
        <w:r w:rsidRPr="006851CE">
          <w:rPr>
            <w:rStyle w:val="charCitHyperlinkAbbrev"/>
          </w:rPr>
          <w:t>A2020-5</w:t>
        </w:r>
      </w:hyperlink>
      <w:r>
        <w:t xml:space="preserve"> s 24</w:t>
      </w:r>
    </w:p>
    <w:p w14:paraId="15B5602A" w14:textId="06080B1E" w:rsidR="00FA4175" w:rsidRDefault="00FA4175" w:rsidP="00FA4175">
      <w:pPr>
        <w:pStyle w:val="AmdtsEntryHd"/>
      </w:pPr>
      <w:r w:rsidRPr="0065750B">
        <w:t>Application for infringement notice management plan or addition to plan—decision</w:t>
      </w:r>
    </w:p>
    <w:p w14:paraId="6A36F4D6" w14:textId="2BFE430A" w:rsidR="00FA4175" w:rsidRDefault="00FA4175" w:rsidP="00FA4175">
      <w:pPr>
        <w:pStyle w:val="AmdtsEntries"/>
      </w:pPr>
      <w:r>
        <w:t>s 131AB</w:t>
      </w:r>
      <w:r>
        <w:tab/>
        <w:t xml:space="preserve">ins </w:t>
      </w:r>
      <w:hyperlink r:id="rId1448" w:tooltip="Magistrates Court (Infringement Notices) Amendment Act 2020" w:history="1">
        <w:r w:rsidRPr="006851CE">
          <w:rPr>
            <w:rStyle w:val="charCitHyperlinkAbbrev"/>
          </w:rPr>
          <w:t>A2020-5</w:t>
        </w:r>
      </w:hyperlink>
      <w:r>
        <w:t xml:space="preserve"> s 24</w:t>
      </w:r>
    </w:p>
    <w:p w14:paraId="124A4E8E" w14:textId="4F57471F" w:rsidR="00A01514" w:rsidRPr="00FA4175" w:rsidRDefault="00A01514" w:rsidP="00FA4175">
      <w:pPr>
        <w:pStyle w:val="AmdtsEntries"/>
      </w:pPr>
      <w:r>
        <w:tab/>
        <w:t xml:space="preserve">am </w:t>
      </w:r>
      <w:hyperlink r:id="rId1449" w:tooltip="Crimes Legislation Amendment Act 2024" w:history="1">
        <w:r>
          <w:rPr>
            <w:rStyle w:val="charCitHyperlinkAbbrev"/>
          </w:rPr>
          <w:t>A2024</w:t>
        </w:r>
        <w:r>
          <w:rPr>
            <w:rStyle w:val="charCitHyperlinkAbbrev"/>
          </w:rPr>
          <w:noBreakHyphen/>
          <w:t>12</w:t>
        </w:r>
      </w:hyperlink>
      <w:r>
        <w:t xml:space="preserve"> s 22; ss renum R101 LA</w:t>
      </w:r>
    </w:p>
    <w:p w14:paraId="0A0C9B1B" w14:textId="4E6B34D9" w:rsidR="00FA4175" w:rsidRDefault="00FA4175" w:rsidP="00FA4175">
      <w:pPr>
        <w:pStyle w:val="AmdtsEntryHd"/>
      </w:pPr>
      <w:r w:rsidRPr="0065750B">
        <w:rPr>
          <w:lang w:eastAsia="en-AU"/>
        </w:rPr>
        <w:t xml:space="preserve">Approved community work or social development program—responsible </w:t>
      </w:r>
      <w:r w:rsidRPr="0065750B">
        <w:t>director-general’s agreement</w:t>
      </w:r>
    </w:p>
    <w:p w14:paraId="20A6FF73" w14:textId="3C93C07D" w:rsidR="00FA4175" w:rsidRPr="00FA4175" w:rsidRDefault="00FA4175" w:rsidP="00FA4175">
      <w:pPr>
        <w:pStyle w:val="AmdtsEntries"/>
      </w:pPr>
      <w:r>
        <w:t>s 131AC</w:t>
      </w:r>
      <w:r>
        <w:tab/>
        <w:t xml:space="preserve">ins </w:t>
      </w:r>
      <w:hyperlink r:id="rId1450" w:tooltip="Magistrates Court (Infringement Notices) Amendment Act 2020" w:history="1">
        <w:r w:rsidRPr="006851CE">
          <w:rPr>
            <w:rStyle w:val="charCitHyperlinkAbbrev"/>
          </w:rPr>
          <w:t>A2020-5</w:t>
        </w:r>
      </w:hyperlink>
      <w:r>
        <w:t xml:space="preserve"> s 24</w:t>
      </w:r>
    </w:p>
    <w:p w14:paraId="696C89D1" w14:textId="5A1A053D" w:rsidR="00A01514" w:rsidRDefault="00127947" w:rsidP="00FA4175">
      <w:pPr>
        <w:pStyle w:val="AmdtsEntryHd"/>
      </w:pPr>
      <w:r w:rsidRPr="00612782">
        <w:t>Cancellation of infringement notice management plan</w:t>
      </w:r>
    </w:p>
    <w:p w14:paraId="18AF351F" w14:textId="0B13228E" w:rsidR="00127947" w:rsidRPr="00127947" w:rsidRDefault="00127947" w:rsidP="00127947">
      <w:pPr>
        <w:pStyle w:val="AmdtsEntries"/>
      </w:pPr>
      <w:r>
        <w:t>s 131ACA</w:t>
      </w:r>
      <w:r>
        <w:tab/>
        <w:t xml:space="preserve">ins </w:t>
      </w:r>
      <w:hyperlink r:id="rId1451" w:tooltip="Crimes Legislation Amendment Act 2024" w:history="1">
        <w:r>
          <w:rPr>
            <w:rStyle w:val="charCitHyperlinkAbbrev"/>
          </w:rPr>
          <w:t>A2024</w:t>
        </w:r>
        <w:r>
          <w:rPr>
            <w:rStyle w:val="charCitHyperlinkAbbrev"/>
          </w:rPr>
          <w:noBreakHyphen/>
          <w:t>12</w:t>
        </w:r>
      </w:hyperlink>
      <w:r>
        <w:t xml:space="preserve"> s 23</w:t>
      </w:r>
    </w:p>
    <w:p w14:paraId="5305C281" w14:textId="6F977C48" w:rsidR="00127947" w:rsidRDefault="00127947" w:rsidP="00127947">
      <w:pPr>
        <w:pStyle w:val="AmdtsEntryHd"/>
      </w:pPr>
      <w:r w:rsidRPr="00612782">
        <w:t>Infringement notice management plan—effect of cancellation</w:t>
      </w:r>
    </w:p>
    <w:p w14:paraId="1F03BBBD" w14:textId="3102C169" w:rsidR="00127947" w:rsidRPr="00127947" w:rsidRDefault="00127947" w:rsidP="00127947">
      <w:pPr>
        <w:pStyle w:val="AmdtsEntries"/>
      </w:pPr>
      <w:r>
        <w:t>s 131ACB</w:t>
      </w:r>
      <w:r>
        <w:tab/>
        <w:t xml:space="preserve">ins </w:t>
      </w:r>
      <w:hyperlink r:id="rId1452" w:tooltip="Crimes Legislation Amendment Act 2024" w:history="1">
        <w:r>
          <w:rPr>
            <w:rStyle w:val="charCitHyperlinkAbbrev"/>
          </w:rPr>
          <w:t>A2024</w:t>
        </w:r>
        <w:r>
          <w:rPr>
            <w:rStyle w:val="charCitHyperlinkAbbrev"/>
          </w:rPr>
          <w:noBreakHyphen/>
          <w:t>12</w:t>
        </w:r>
      </w:hyperlink>
      <w:r>
        <w:t xml:space="preserve"> s 23</w:t>
      </w:r>
    </w:p>
    <w:p w14:paraId="67CD29A2" w14:textId="306D3A91" w:rsidR="00FA4175" w:rsidRDefault="00FA4175" w:rsidP="00FA4175">
      <w:pPr>
        <w:pStyle w:val="AmdtsEntryHd"/>
      </w:pPr>
      <w:r w:rsidRPr="0065750B">
        <w:lastRenderedPageBreak/>
        <w:t>Approval of community work or social development program</w:t>
      </w:r>
    </w:p>
    <w:p w14:paraId="44C3119B" w14:textId="31E9A6CB" w:rsidR="00FA4175" w:rsidRPr="00FA4175" w:rsidRDefault="00FA4175" w:rsidP="00FA4175">
      <w:pPr>
        <w:pStyle w:val="AmdtsEntries"/>
      </w:pPr>
      <w:r>
        <w:t>s 131AD</w:t>
      </w:r>
      <w:r>
        <w:tab/>
        <w:t xml:space="preserve">ins </w:t>
      </w:r>
      <w:hyperlink r:id="rId1453" w:tooltip="Magistrates Court (Infringement Notices) Amendment Act 2020" w:history="1">
        <w:r w:rsidRPr="006851CE">
          <w:rPr>
            <w:rStyle w:val="charCitHyperlinkAbbrev"/>
          </w:rPr>
          <w:t>A2020-5</w:t>
        </w:r>
      </w:hyperlink>
      <w:r>
        <w:t xml:space="preserve"> s 24</w:t>
      </w:r>
    </w:p>
    <w:p w14:paraId="4CC10E9E" w14:textId="01F401F6" w:rsidR="004D75F7" w:rsidRDefault="004D75F7" w:rsidP="004D75F7">
      <w:pPr>
        <w:pStyle w:val="AmdtsEntryHd"/>
      </w:pPr>
      <w:r w:rsidRPr="0065750B">
        <w:t>Waiver of infringement notice penalties</w:t>
      </w:r>
    </w:p>
    <w:p w14:paraId="255A9E37" w14:textId="6F4BBC79" w:rsidR="004D75F7" w:rsidRPr="00FA4175" w:rsidRDefault="004D75F7" w:rsidP="004D75F7">
      <w:pPr>
        <w:pStyle w:val="AmdtsEntries"/>
      </w:pPr>
      <w:r>
        <w:t>div 3.8.2B hdg</w:t>
      </w:r>
      <w:r>
        <w:tab/>
        <w:t xml:space="preserve">ins </w:t>
      </w:r>
      <w:hyperlink r:id="rId1454" w:tooltip="Magistrates Court (Infringement Notices) Amendment Act 2020" w:history="1">
        <w:r w:rsidRPr="006851CE">
          <w:rPr>
            <w:rStyle w:val="charCitHyperlinkAbbrev"/>
          </w:rPr>
          <w:t>A2020-5</w:t>
        </w:r>
      </w:hyperlink>
      <w:r>
        <w:t xml:space="preserve"> s 24</w:t>
      </w:r>
    </w:p>
    <w:p w14:paraId="3097CC05" w14:textId="3F4191CE" w:rsidR="004D75F7" w:rsidRDefault="004D75F7" w:rsidP="004D75F7">
      <w:pPr>
        <w:pStyle w:val="AmdtsEntryHd"/>
      </w:pPr>
      <w:r w:rsidRPr="0065750B">
        <w:t>Application for waiver of penalty</w:t>
      </w:r>
    </w:p>
    <w:p w14:paraId="4A7AB129" w14:textId="231E7EC0" w:rsidR="004D75F7" w:rsidRPr="00FA4175" w:rsidRDefault="004D75F7" w:rsidP="004D75F7">
      <w:pPr>
        <w:pStyle w:val="AmdtsEntries"/>
      </w:pPr>
      <w:r>
        <w:t>s 131AE</w:t>
      </w:r>
      <w:r>
        <w:tab/>
        <w:t xml:space="preserve">ins </w:t>
      </w:r>
      <w:hyperlink r:id="rId1455" w:tooltip="Magistrates Court (Infringement Notices) Amendment Act 2020" w:history="1">
        <w:r w:rsidRPr="006851CE">
          <w:rPr>
            <w:rStyle w:val="charCitHyperlinkAbbrev"/>
          </w:rPr>
          <w:t>A2020-5</w:t>
        </w:r>
      </w:hyperlink>
      <w:r>
        <w:t xml:space="preserve"> s 24</w:t>
      </w:r>
    </w:p>
    <w:p w14:paraId="4D92E31A" w14:textId="1E4F4F9C" w:rsidR="004D75F7" w:rsidRDefault="004D75F7" w:rsidP="004D75F7">
      <w:pPr>
        <w:pStyle w:val="AmdtsEntryHd"/>
      </w:pPr>
      <w:r w:rsidRPr="0065750B">
        <w:rPr>
          <w:lang w:eastAsia="en-AU"/>
        </w:rPr>
        <w:t>Application for waiver of penalty—decision</w:t>
      </w:r>
    </w:p>
    <w:p w14:paraId="171F2BA6" w14:textId="3A46F7E8" w:rsidR="004D75F7" w:rsidRPr="00FA4175" w:rsidRDefault="004D75F7" w:rsidP="004D75F7">
      <w:pPr>
        <w:pStyle w:val="AmdtsEntries"/>
      </w:pPr>
      <w:r>
        <w:t>s 131AF</w:t>
      </w:r>
      <w:r>
        <w:tab/>
        <w:t xml:space="preserve">ins </w:t>
      </w:r>
      <w:hyperlink r:id="rId1456" w:tooltip="Magistrates Court (Infringement Notices) Amendment Act 2020" w:history="1">
        <w:r w:rsidRPr="006851CE">
          <w:rPr>
            <w:rStyle w:val="charCitHyperlinkAbbrev"/>
          </w:rPr>
          <w:t>A2020-5</w:t>
        </w:r>
      </w:hyperlink>
      <w:r>
        <w:t xml:space="preserve"> s 24</w:t>
      </w:r>
    </w:p>
    <w:p w14:paraId="6C7C52E0" w14:textId="51B00A01" w:rsidR="004D75F7" w:rsidRDefault="009C5F74" w:rsidP="004D75F7">
      <w:pPr>
        <w:pStyle w:val="AmdtsEntryHd"/>
      </w:pPr>
      <w:r>
        <w:rPr>
          <w:lang w:eastAsia="en-AU"/>
        </w:rPr>
        <w:t>Guidelines</w:t>
      </w:r>
      <w:r w:rsidR="004D75F7" w:rsidRPr="0065750B">
        <w:rPr>
          <w:lang w:eastAsia="en-AU"/>
        </w:rPr>
        <w:t xml:space="preserve"> for waiver of penalty</w:t>
      </w:r>
    </w:p>
    <w:p w14:paraId="78845069" w14:textId="78FC4D6D" w:rsidR="004D75F7" w:rsidRPr="00FA4175" w:rsidRDefault="004D75F7" w:rsidP="004D75F7">
      <w:pPr>
        <w:pStyle w:val="AmdtsEntries"/>
      </w:pPr>
      <w:r>
        <w:t>s 131AG</w:t>
      </w:r>
      <w:r>
        <w:tab/>
        <w:t xml:space="preserve">ins </w:t>
      </w:r>
      <w:hyperlink r:id="rId1457" w:tooltip="Magistrates Court (Infringement Notices) Amendment Act 2020" w:history="1">
        <w:r w:rsidRPr="006851CE">
          <w:rPr>
            <w:rStyle w:val="charCitHyperlinkAbbrev"/>
          </w:rPr>
          <w:t>A2020-5</w:t>
        </w:r>
      </w:hyperlink>
      <w:r>
        <w:t xml:space="preserve"> s 24</w:t>
      </w:r>
    </w:p>
    <w:p w14:paraId="08F750FE" w14:textId="6C3AE617" w:rsidR="0042426C" w:rsidRDefault="0042426C" w:rsidP="00C955E5">
      <w:pPr>
        <w:pStyle w:val="AmdtsEntryHd"/>
      </w:pPr>
      <w:r>
        <w:t>Additional provisions for vehicle-related offences</w:t>
      </w:r>
    </w:p>
    <w:p w14:paraId="12EAD52D" w14:textId="044C0CD8" w:rsidR="0042426C" w:rsidRDefault="0042426C">
      <w:pPr>
        <w:pStyle w:val="AmdtsEntries"/>
      </w:pPr>
      <w:r>
        <w:t>div 3.8.3 hdg</w:t>
      </w:r>
      <w:r>
        <w:tab/>
        <w:t xml:space="preserve">(prev div 8.2A hdg) ins </w:t>
      </w:r>
      <w:hyperlink r:id="rId1458"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5600DBF7" w14:textId="77777777" w:rsidR="0042426C" w:rsidRDefault="0042426C">
      <w:pPr>
        <w:pStyle w:val="AmdtsEntries"/>
      </w:pPr>
      <w:r>
        <w:tab/>
        <w:t>renum R26 LA</w:t>
      </w:r>
    </w:p>
    <w:p w14:paraId="7A036A8B" w14:textId="77777777" w:rsidR="0042426C" w:rsidRDefault="0042426C" w:rsidP="00C955E5">
      <w:pPr>
        <w:pStyle w:val="AmdtsEntryHd"/>
      </w:pPr>
      <w:r>
        <w:t>Meaning of</w:t>
      </w:r>
      <w:r w:rsidRPr="00E02F2C">
        <w:rPr>
          <w:rStyle w:val="charItals"/>
        </w:rPr>
        <w:t xml:space="preserve"> infringement notice</w:t>
      </w:r>
    </w:p>
    <w:p w14:paraId="701B5233" w14:textId="225774B6" w:rsidR="0042426C" w:rsidRDefault="0042426C">
      <w:pPr>
        <w:pStyle w:val="AmdtsEntries"/>
      </w:pPr>
      <w:r>
        <w:t>s 131A</w:t>
      </w:r>
      <w:r>
        <w:tab/>
        <w:t xml:space="preserve">ins </w:t>
      </w:r>
      <w:hyperlink r:id="rId1459"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32D6A88" w14:textId="77777777" w:rsidR="0042426C" w:rsidRDefault="0042426C" w:rsidP="00C955E5">
      <w:pPr>
        <w:pStyle w:val="AmdtsEntryHd"/>
      </w:pPr>
      <w:r>
        <w:t>Service of infringement notice on responsible person for vehicles</w:t>
      </w:r>
    </w:p>
    <w:p w14:paraId="605CD4EC" w14:textId="003FA498" w:rsidR="0042426C" w:rsidRDefault="0042426C" w:rsidP="004023FC">
      <w:pPr>
        <w:pStyle w:val="AmdtsEntries"/>
        <w:keepNext/>
      </w:pPr>
      <w:r>
        <w:t>s 131B</w:t>
      </w:r>
      <w:r>
        <w:tab/>
        <w:t xml:space="preserve">ins </w:t>
      </w:r>
      <w:hyperlink r:id="rId1460"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46142B1" w14:textId="5643C38B" w:rsidR="0042426C" w:rsidRDefault="0042426C">
      <w:pPr>
        <w:pStyle w:val="AmdtsEntries"/>
      </w:pPr>
      <w:r>
        <w:tab/>
        <w:t xml:space="preserve">am </w:t>
      </w:r>
      <w:hyperlink r:id="rId1461"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1.10; ss renum R25 LA (see </w:t>
      </w:r>
      <w:hyperlink r:id="rId14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1.11)</w:t>
      </w:r>
    </w:p>
    <w:p w14:paraId="02485BCB" w14:textId="77777777" w:rsidR="0042426C" w:rsidRDefault="0042426C" w:rsidP="00C955E5">
      <w:pPr>
        <w:pStyle w:val="AmdtsEntryHd"/>
      </w:pPr>
      <w:r>
        <w:t>Liability for vehicle-related offences</w:t>
      </w:r>
    </w:p>
    <w:p w14:paraId="2CF625E8" w14:textId="395FD75C" w:rsidR="0042426C" w:rsidRDefault="0042426C">
      <w:pPr>
        <w:pStyle w:val="AmdtsEntries"/>
      </w:pPr>
      <w:r>
        <w:t>s 131C</w:t>
      </w:r>
      <w:r>
        <w:tab/>
        <w:t xml:space="preserve">ins </w:t>
      </w:r>
      <w:hyperlink r:id="rId1463"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7A1900BC" w14:textId="77777777" w:rsidR="0042426C" w:rsidRDefault="0042426C" w:rsidP="00C955E5">
      <w:pPr>
        <w:pStyle w:val="AmdtsEntryHd"/>
      </w:pPr>
      <w:r>
        <w:t>Illegal user declarations</w:t>
      </w:r>
    </w:p>
    <w:p w14:paraId="2C3E19C5" w14:textId="1B02DABE" w:rsidR="0042426C" w:rsidRDefault="0042426C">
      <w:pPr>
        <w:pStyle w:val="AmdtsEntries"/>
      </w:pPr>
      <w:r>
        <w:t>s 131D</w:t>
      </w:r>
      <w:r>
        <w:tab/>
        <w:t xml:space="preserve">ins </w:t>
      </w:r>
      <w:hyperlink r:id="rId1464"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56F5C94" w14:textId="0DF6ED37" w:rsidR="00D76E56" w:rsidRDefault="00D76E56">
      <w:pPr>
        <w:pStyle w:val="AmdtsEntries"/>
      </w:pPr>
      <w:r>
        <w:tab/>
        <w:t xml:space="preserve">am </w:t>
      </w:r>
      <w:hyperlink r:id="rId1465" w:tooltip="Red Tape Reduction Legislation Amendment Act 2016" w:history="1">
        <w:r>
          <w:rPr>
            <w:rStyle w:val="charCitHyperlinkAbbrev"/>
          </w:rPr>
          <w:t>A2016</w:t>
        </w:r>
        <w:r>
          <w:rPr>
            <w:rStyle w:val="charCitHyperlinkAbbrev"/>
          </w:rPr>
          <w:noBreakHyphen/>
          <w:t>18</w:t>
        </w:r>
      </w:hyperlink>
      <w:r>
        <w:t xml:space="preserve"> amdt 3.139</w:t>
      </w:r>
    </w:p>
    <w:p w14:paraId="7C3F7493" w14:textId="77777777" w:rsidR="0042426C" w:rsidRDefault="0042426C" w:rsidP="00C955E5">
      <w:pPr>
        <w:pStyle w:val="AmdtsEntryHd"/>
      </w:pPr>
      <w:r>
        <w:t>Known offender declarations</w:t>
      </w:r>
    </w:p>
    <w:p w14:paraId="2968314D" w14:textId="25D18B3C" w:rsidR="0042426C" w:rsidRDefault="0042426C">
      <w:pPr>
        <w:pStyle w:val="AmdtsEntries"/>
      </w:pPr>
      <w:r>
        <w:t>s 131E</w:t>
      </w:r>
      <w:r>
        <w:tab/>
        <w:t xml:space="preserve">ins </w:t>
      </w:r>
      <w:hyperlink r:id="rId1466"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1D38213B" w14:textId="49A7E273" w:rsidR="00D76E56" w:rsidRDefault="00D76E56" w:rsidP="00D76E56">
      <w:pPr>
        <w:pStyle w:val="AmdtsEntries"/>
      </w:pPr>
      <w:r>
        <w:tab/>
        <w:t xml:space="preserve">am </w:t>
      </w:r>
      <w:hyperlink r:id="rId1467" w:tooltip="Red Tape Reduction Legislation Amendment Act 2016" w:history="1">
        <w:r>
          <w:rPr>
            <w:rStyle w:val="charCitHyperlinkAbbrev"/>
          </w:rPr>
          <w:t>A2016</w:t>
        </w:r>
        <w:r>
          <w:rPr>
            <w:rStyle w:val="charCitHyperlinkAbbrev"/>
          </w:rPr>
          <w:noBreakHyphen/>
          <w:t>18</w:t>
        </w:r>
      </w:hyperlink>
      <w:r>
        <w:t xml:space="preserve"> amdt 3.140</w:t>
      </w:r>
    </w:p>
    <w:p w14:paraId="0D5F8823" w14:textId="77777777" w:rsidR="0042426C" w:rsidRDefault="0042426C" w:rsidP="00C955E5">
      <w:pPr>
        <w:pStyle w:val="AmdtsEntryHd"/>
      </w:pPr>
      <w:r>
        <w:t>Sold vehicle declarations</w:t>
      </w:r>
    </w:p>
    <w:p w14:paraId="24F666EE" w14:textId="4E9BABEF" w:rsidR="0042426C" w:rsidRDefault="0042426C">
      <w:pPr>
        <w:pStyle w:val="AmdtsEntries"/>
      </w:pPr>
      <w:r>
        <w:t>s 131F</w:t>
      </w:r>
      <w:r>
        <w:tab/>
        <w:t xml:space="preserve">ins </w:t>
      </w:r>
      <w:hyperlink r:id="rId1468"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1BD7857D" w14:textId="723FF121" w:rsidR="00D76E56" w:rsidRDefault="00D76E56" w:rsidP="00D76E56">
      <w:pPr>
        <w:pStyle w:val="AmdtsEntries"/>
      </w:pPr>
      <w:r>
        <w:tab/>
        <w:t xml:space="preserve">am </w:t>
      </w:r>
      <w:hyperlink r:id="rId1469" w:tooltip="Red Tape Reduction Legislation Amendment Act 2016" w:history="1">
        <w:r>
          <w:rPr>
            <w:rStyle w:val="charCitHyperlinkAbbrev"/>
          </w:rPr>
          <w:t>A2016</w:t>
        </w:r>
        <w:r>
          <w:rPr>
            <w:rStyle w:val="charCitHyperlinkAbbrev"/>
          </w:rPr>
          <w:noBreakHyphen/>
          <w:t>18</w:t>
        </w:r>
      </w:hyperlink>
      <w:r>
        <w:t xml:space="preserve"> amdt 3.141</w:t>
      </w:r>
    </w:p>
    <w:p w14:paraId="3628DBC3" w14:textId="77777777" w:rsidR="0042426C" w:rsidRDefault="0042426C" w:rsidP="00C955E5">
      <w:pPr>
        <w:pStyle w:val="AmdtsEntryHd"/>
      </w:pPr>
      <w:r>
        <w:t>Unknown offender declarations</w:t>
      </w:r>
    </w:p>
    <w:p w14:paraId="58838907" w14:textId="529ACD10" w:rsidR="0042426C" w:rsidRDefault="0042426C">
      <w:pPr>
        <w:pStyle w:val="AmdtsEntries"/>
      </w:pPr>
      <w:r>
        <w:t>s 131G</w:t>
      </w:r>
      <w:r>
        <w:tab/>
        <w:t xml:space="preserve">ins </w:t>
      </w:r>
      <w:hyperlink r:id="rId1470"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492CAC6E" w14:textId="4E6028A3" w:rsidR="00D76E56" w:rsidRDefault="00D76E56" w:rsidP="00D76E56">
      <w:pPr>
        <w:pStyle w:val="AmdtsEntries"/>
      </w:pPr>
      <w:r>
        <w:tab/>
        <w:t xml:space="preserve">am </w:t>
      </w:r>
      <w:hyperlink r:id="rId1471" w:tooltip="Red Tape Reduction Legislation Amendment Act 2016" w:history="1">
        <w:r>
          <w:rPr>
            <w:rStyle w:val="charCitHyperlinkAbbrev"/>
          </w:rPr>
          <w:t>A2016</w:t>
        </w:r>
        <w:r>
          <w:rPr>
            <w:rStyle w:val="charCitHyperlinkAbbrev"/>
          </w:rPr>
          <w:noBreakHyphen/>
          <w:t>18</w:t>
        </w:r>
      </w:hyperlink>
      <w:r>
        <w:t xml:space="preserve"> amdt 3.142</w:t>
      </w:r>
    </w:p>
    <w:p w14:paraId="51DFDE76" w14:textId="77777777" w:rsidR="0042426C" w:rsidRDefault="0042426C" w:rsidP="00C955E5">
      <w:pPr>
        <w:pStyle w:val="AmdtsEntryHd"/>
      </w:pPr>
      <w:r>
        <w:t>Disputing liability for infringement notices</w:t>
      </w:r>
    </w:p>
    <w:p w14:paraId="1466414B" w14:textId="5F397D1C" w:rsidR="0042426C" w:rsidRDefault="0042426C">
      <w:pPr>
        <w:pStyle w:val="AmdtsEntries"/>
      </w:pPr>
      <w:r>
        <w:t>div 3.8.4 hdg</w:t>
      </w:r>
      <w:r>
        <w:tab/>
        <w:t xml:space="preserve">(prev div 8.3 hdg) ins </w:t>
      </w:r>
      <w:hyperlink r:id="rId147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1E3875B" w14:textId="730AC7E2" w:rsidR="0042426C" w:rsidRDefault="0042426C">
      <w:pPr>
        <w:pStyle w:val="AmdtsEntries"/>
      </w:pPr>
      <w:r>
        <w:tab/>
        <w:t xml:space="preserve">sub and renum </w:t>
      </w:r>
      <w:hyperlink r:id="rId14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1.308 and R26 LA</w:t>
      </w:r>
    </w:p>
    <w:p w14:paraId="00CC6EE0" w14:textId="77777777" w:rsidR="0042426C" w:rsidRDefault="0042426C" w:rsidP="00C955E5">
      <w:pPr>
        <w:pStyle w:val="AmdtsEntryHd"/>
      </w:pPr>
      <w:r>
        <w:lastRenderedPageBreak/>
        <w:t>Disputing liability for infringement notice offence</w:t>
      </w:r>
    </w:p>
    <w:p w14:paraId="3DC63F6C" w14:textId="699C0D17" w:rsidR="0042426C" w:rsidRDefault="0042426C">
      <w:pPr>
        <w:pStyle w:val="AmdtsEntries"/>
        <w:keepNext/>
      </w:pPr>
      <w:r>
        <w:t>s 132</w:t>
      </w:r>
      <w:r>
        <w:tab/>
        <w:t xml:space="preserve">am </w:t>
      </w:r>
      <w:hyperlink r:id="rId1474"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475"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147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97BE6FA" w14:textId="31EB03DE" w:rsidR="0042426C" w:rsidRDefault="0042426C">
      <w:pPr>
        <w:pStyle w:val="AmdtsEntries"/>
        <w:keepNext/>
      </w:pPr>
      <w:r>
        <w:tab/>
        <w:t xml:space="preserve">om </w:t>
      </w:r>
      <w:hyperlink r:id="rId147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158FAD6" w14:textId="42A392FF" w:rsidR="0042426C" w:rsidRDefault="0042426C">
      <w:pPr>
        <w:pStyle w:val="AmdtsEntries"/>
      </w:pPr>
      <w:r>
        <w:tab/>
        <w:t xml:space="preserve">ins </w:t>
      </w:r>
      <w:hyperlink r:id="rId147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D9B9A83" w14:textId="77777777" w:rsidR="0042426C" w:rsidRDefault="0042426C" w:rsidP="00C955E5">
      <w:pPr>
        <w:pStyle w:val="AmdtsEntryHd"/>
      </w:pPr>
      <w:r>
        <w:t>Extension of time to dispute liability</w:t>
      </w:r>
    </w:p>
    <w:p w14:paraId="05838B54" w14:textId="14AB0757" w:rsidR="0042426C" w:rsidRDefault="0042426C" w:rsidP="00B82652">
      <w:pPr>
        <w:pStyle w:val="AmdtsEntries"/>
        <w:keepNext/>
      </w:pPr>
      <w:r>
        <w:t>s 133</w:t>
      </w:r>
      <w:r>
        <w:tab/>
        <w:t xml:space="preserve">am </w:t>
      </w:r>
      <w:hyperlink r:id="rId147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284D32F" w14:textId="7D9D5747" w:rsidR="0042426C" w:rsidRDefault="0042426C" w:rsidP="00B82652">
      <w:pPr>
        <w:pStyle w:val="AmdtsEntries"/>
        <w:keepNext/>
      </w:pPr>
      <w:r>
        <w:tab/>
        <w:t xml:space="preserve">om </w:t>
      </w:r>
      <w:hyperlink r:id="rId148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CA6785B" w14:textId="29A2870B" w:rsidR="0042426C" w:rsidRDefault="0042426C">
      <w:pPr>
        <w:pStyle w:val="AmdtsEntries"/>
      </w:pPr>
      <w:r>
        <w:tab/>
        <w:t xml:space="preserve">ins </w:t>
      </w:r>
      <w:hyperlink r:id="rId1481"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A2560AE" w14:textId="7D8F258A" w:rsidR="004D75F7" w:rsidRDefault="004D75F7">
      <w:pPr>
        <w:pStyle w:val="AmdtsEntries"/>
      </w:pPr>
      <w:r>
        <w:tab/>
        <w:t xml:space="preserve">om </w:t>
      </w:r>
      <w:hyperlink r:id="rId1482" w:tooltip="Magistrates Court (Infringement Notices) Amendment Act 2020" w:history="1">
        <w:r w:rsidRPr="006851CE">
          <w:rPr>
            <w:rStyle w:val="charCitHyperlinkAbbrev"/>
          </w:rPr>
          <w:t>A2020-5</w:t>
        </w:r>
      </w:hyperlink>
      <w:r>
        <w:t xml:space="preserve"> s 25</w:t>
      </w:r>
    </w:p>
    <w:p w14:paraId="7964236E" w14:textId="77777777" w:rsidR="0042426C" w:rsidRDefault="0042426C" w:rsidP="00C955E5">
      <w:pPr>
        <w:pStyle w:val="AmdtsEntryHd"/>
      </w:pPr>
      <w:r>
        <w:t>Procedure if liability disputed</w:t>
      </w:r>
    </w:p>
    <w:p w14:paraId="11B03424" w14:textId="556BD193" w:rsidR="0042426C" w:rsidRDefault="0042426C">
      <w:pPr>
        <w:pStyle w:val="AmdtsEntries"/>
      </w:pPr>
      <w:r>
        <w:t>s 134</w:t>
      </w:r>
      <w:r>
        <w:tab/>
        <w:t xml:space="preserve">ins </w:t>
      </w:r>
      <w:hyperlink r:id="rId148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FCD0240" w14:textId="42494216" w:rsidR="0042426C" w:rsidRPr="00E02F2C" w:rsidRDefault="0042426C">
      <w:pPr>
        <w:pStyle w:val="AmdtsEntries"/>
      </w:pPr>
      <w:r>
        <w:tab/>
        <w:t xml:space="preserve">am </w:t>
      </w:r>
      <w:hyperlink r:id="rId1484"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1.12</w:t>
      </w:r>
    </w:p>
    <w:p w14:paraId="66DC1B6D" w14:textId="77777777" w:rsidR="0042426C" w:rsidRDefault="0042426C" w:rsidP="00C955E5">
      <w:pPr>
        <w:pStyle w:val="AmdtsEntryHd"/>
      </w:pPr>
      <w:r>
        <w:t>Infringement notices—other provisions</w:t>
      </w:r>
    </w:p>
    <w:p w14:paraId="25151E0F" w14:textId="34EF3E3E" w:rsidR="0042426C" w:rsidRDefault="0042426C">
      <w:pPr>
        <w:pStyle w:val="AmdtsEntries"/>
      </w:pPr>
      <w:r>
        <w:t>div 3.8.5 hdg</w:t>
      </w:r>
      <w:r>
        <w:tab/>
        <w:t xml:space="preserve">(prev div 8.4 hdg) ins </w:t>
      </w:r>
      <w:hyperlink r:id="rId1485"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62EE9C9" w14:textId="2B24A59A" w:rsidR="0042426C" w:rsidRDefault="0042426C">
      <w:pPr>
        <w:pStyle w:val="AmdtsEntries"/>
      </w:pPr>
      <w:r>
        <w:tab/>
        <w:t xml:space="preserve">sub and renum </w:t>
      </w:r>
      <w:hyperlink r:id="rId14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1.309 and R26 LA</w:t>
      </w:r>
    </w:p>
    <w:p w14:paraId="40CB90AC" w14:textId="77777777" w:rsidR="0042426C" w:rsidRDefault="0042426C" w:rsidP="00C955E5">
      <w:pPr>
        <w:pStyle w:val="AmdtsEntryHd"/>
      </w:pPr>
      <w:r>
        <w:t>Authorised people for infringement notice offences</w:t>
      </w:r>
    </w:p>
    <w:p w14:paraId="5C79E95B" w14:textId="513C81E3" w:rsidR="0042426C" w:rsidRDefault="0042426C" w:rsidP="005867DC">
      <w:pPr>
        <w:pStyle w:val="AmdtsEntries"/>
        <w:keepNext/>
      </w:pPr>
      <w:r>
        <w:t>s 134A</w:t>
      </w:r>
      <w:r>
        <w:tab/>
        <w:t xml:space="preserve">ins </w:t>
      </w:r>
      <w:hyperlink r:id="rId1487"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4BFA1DDA" w14:textId="220DF9CE" w:rsidR="0042426C" w:rsidRDefault="0042426C" w:rsidP="005867DC">
      <w:pPr>
        <w:pStyle w:val="AmdtsEntries"/>
        <w:keepNext/>
      </w:pPr>
      <w:r>
        <w:tab/>
        <w:t xml:space="preserve">om </w:t>
      </w:r>
      <w:hyperlink r:id="rId148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5580D36" w14:textId="48158656" w:rsidR="0042426C" w:rsidRDefault="0042426C">
      <w:pPr>
        <w:pStyle w:val="AmdtsEntries"/>
      </w:pPr>
      <w:r>
        <w:tab/>
        <w:t xml:space="preserve">ins </w:t>
      </w:r>
      <w:hyperlink r:id="rId1489"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3.588</w:t>
      </w:r>
    </w:p>
    <w:p w14:paraId="2DFFA25E" w14:textId="77777777" w:rsidR="0042426C" w:rsidRDefault="0042426C" w:rsidP="00C955E5">
      <w:pPr>
        <w:pStyle w:val="AmdtsEntryHd"/>
      </w:pPr>
      <w:r>
        <w:t>Money recovered by infant or person of unsound mind</w:t>
      </w:r>
    </w:p>
    <w:p w14:paraId="4304AA25" w14:textId="3B93DE94" w:rsidR="0042426C" w:rsidRDefault="0042426C" w:rsidP="00863F5A">
      <w:pPr>
        <w:pStyle w:val="AmdtsEntries"/>
        <w:keepNext/>
      </w:pPr>
      <w:r>
        <w:t>s 134B</w:t>
      </w:r>
      <w:r>
        <w:tab/>
        <w:t xml:space="preserve">ins </w:t>
      </w:r>
      <w:hyperlink r:id="rId1490"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2500178C" w14:textId="3D236DC6" w:rsidR="0042426C" w:rsidRDefault="0042426C" w:rsidP="00863F5A">
      <w:pPr>
        <w:pStyle w:val="AmdtsEntries"/>
        <w:keepNext/>
      </w:pPr>
      <w:r>
        <w:tab/>
        <w:t xml:space="preserve">am </w:t>
      </w:r>
      <w:hyperlink r:id="rId1491"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0F9421FD" w14:textId="465369D7" w:rsidR="0042426C" w:rsidRDefault="0042426C">
      <w:pPr>
        <w:pStyle w:val="AmdtsEntries"/>
      </w:pPr>
      <w:r>
        <w:tab/>
        <w:t xml:space="preserve">om </w:t>
      </w:r>
      <w:hyperlink r:id="rId149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0E8AF5E" w14:textId="77777777" w:rsidR="0042426C" w:rsidRDefault="0042426C" w:rsidP="00C955E5">
      <w:pPr>
        <w:pStyle w:val="AmdtsEntryHd"/>
      </w:pPr>
      <w:r>
        <w:t>Delegation of administering authority’s functions</w:t>
      </w:r>
    </w:p>
    <w:p w14:paraId="399C756D" w14:textId="4D60BBDD" w:rsidR="0042426C" w:rsidRDefault="0042426C">
      <w:pPr>
        <w:pStyle w:val="AmdtsEntries"/>
      </w:pPr>
      <w:r>
        <w:t>s 135</w:t>
      </w:r>
      <w:r>
        <w:tab/>
        <w:t xml:space="preserve">am </w:t>
      </w:r>
      <w:hyperlink r:id="rId149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251ACFD" w14:textId="7CCD5159" w:rsidR="0042426C" w:rsidRDefault="0042426C">
      <w:pPr>
        <w:pStyle w:val="AmdtsEntries"/>
      </w:pPr>
      <w:r>
        <w:tab/>
        <w:t xml:space="preserve">om </w:t>
      </w:r>
      <w:hyperlink r:id="rId149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266504F" w14:textId="5AA3D11B" w:rsidR="0042426C" w:rsidRDefault="0042426C">
      <w:pPr>
        <w:pStyle w:val="AmdtsEntries"/>
      </w:pPr>
      <w:r>
        <w:tab/>
        <w:t xml:space="preserve">ins </w:t>
      </w:r>
      <w:hyperlink r:id="rId1495"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A23BDD7" w14:textId="7E976BF0" w:rsidR="0042426C" w:rsidRDefault="0042426C">
      <w:pPr>
        <w:pStyle w:val="AmdtsEntries"/>
      </w:pPr>
      <w:r>
        <w:tab/>
        <w:t xml:space="preserve">sub </w:t>
      </w:r>
      <w:hyperlink r:id="rId1496"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3.589</w:t>
      </w:r>
    </w:p>
    <w:p w14:paraId="0836C477" w14:textId="77777777" w:rsidR="0042426C" w:rsidRDefault="0042426C" w:rsidP="00C955E5">
      <w:pPr>
        <w:pStyle w:val="AmdtsEntryHd"/>
      </w:pPr>
      <w:r>
        <w:t>Evidentiary certificates</w:t>
      </w:r>
    </w:p>
    <w:p w14:paraId="381BB72A" w14:textId="4288E20F" w:rsidR="0042426C" w:rsidRDefault="0042426C">
      <w:pPr>
        <w:pStyle w:val="AmdtsEntries"/>
      </w:pPr>
      <w:r>
        <w:t>s 136</w:t>
      </w:r>
      <w:r>
        <w:tab/>
        <w:t xml:space="preserve">om </w:t>
      </w:r>
      <w:hyperlink r:id="rId149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A4E8700" w14:textId="1A18B2FA" w:rsidR="0042426C" w:rsidRDefault="0042426C">
      <w:pPr>
        <w:pStyle w:val="AmdtsEntries"/>
      </w:pPr>
      <w:r>
        <w:tab/>
        <w:t xml:space="preserve">ins </w:t>
      </w:r>
      <w:hyperlink r:id="rId149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19DBC14" w14:textId="77777777" w:rsidR="0042426C" w:rsidRDefault="0042426C" w:rsidP="00C955E5">
      <w:pPr>
        <w:pStyle w:val="AmdtsEntryHd"/>
      </w:pPr>
      <w:r>
        <w:t>Default summons</w:t>
      </w:r>
    </w:p>
    <w:p w14:paraId="2B452422" w14:textId="76C848DB" w:rsidR="0042426C" w:rsidRDefault="0042426C">
      <w:pPr>
        <w:pStyle w:val="AmdtsEntries"/>
      </w:pPr>
      <w:r>
        <w:t>s 137</w:t>
      </w:r>
      <w:r>
        <w:tab/>
        <w:t xml:space="preserve">om </w:t>
      </w:r>
      <w:hyperlink r:id="rId149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687F02A" w14:textId="77777777" w:rsidR="0042426C" w:rsidRDefault="0042426C" w:rsidP="00C955E5">
      <w:pPr>
        <w:pStyle w:val="AmdtsEntryHd"/>
      </w:pPr>
      <w:r>
        <w:t>Service of default summons</w:t>
      </w:r>
    </w:p>
    <w:p w14:paraId="78153D7E" w14:textId="1C7A8AD7" w:rsidR="0042426C" w:rsidRDefault="0042426C">
      <w:pPr>
        <w:pStyle w:val="AmdtsEntries"/>
      </w:pPr>
      <w:r>
        <w:t>s 138</w:t>
      </w:r>
      <w:r>
        <w:tab/>
        <w:t xml:space="preserve">om </w:t>
      </w:r>
      <w:hyperlink r:id="rId150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1E4FA7D" w14:textId="77777777" w:rsidR="0042426C" w:rsidRDefault="0042426C" w:rsidP="00C955E5">
      <w:pPr>
        <w:pStyle w:val="AmdtsEntryHd"/>
      </w:pPr>
      <w:r>
        <w:t>Ground of defence to be in writing lodged with the clerk</w:t>
      </w:r>
    </w:p>
    <w:p w14:paraId="286A8705" w14:textId="0ACC3AF7" w:rsidR="0042426C" w:rsidRDefault="0042426C">
      <w:pPr>
        <w:pStyle w:val="AmdtsEntries"/>
      </w:pPr>
      <w:r>
        <w:t>s 139</w:t>
      </w:r>
      <w:r>
        <w:tab/>
        <w:t xml:space="preserve">am </w:t>
      </w:r>
      <w:hyperlink r:id="rId150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502"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503"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19CA9D17" w14:textId="623AE1CA" w:rsidR="0042426C" w:rsidRDefault="0042426C">
      <w:pPr>
        <w:pStyle w:val="AmdtsEntries"/>
      </w:pPr>
      <w:r>
        <w:tab/>
        <w:t xml:space="preserve">om </w:t>
      </w:r>
      <w:hyperlink r:id="rId150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F93FC5" w14:textId="77777777" w:rsidR="0042426C" w:rsidRDefault="0042426C" w:rsidP="00C955E5">
      <w:pPr>
        <w:pStyle w:val="AmdtsEntryHd"/>
      </w:pPr>
      <w:r>
        <w:t>Trial</w:t>
      </w:r>
    </w:p>
    <w:p w14:paraId="511015D3" w14:textId="1720E1C9" w:rsidR="0042426C" w:rsidRDefault="0042426C">
      <w:pPr>
        <w:pStyle w:val="AmdtsEntries"/>
      </w:pPr>
      <w:r>
        <w:t>s 140</w:t>
      </w:r>
      <w:r>
        <w:tab/>
        <w:t xml:space="preserve">am </w:t>
      </w:r>
      <w:hyperlink r:id="rId1505"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506"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71220E66" w14:textId="252EF123" w:rsidR="0042426C" w:rsidRDefault="0042426C">
      <w:pPr>
        <w:pStyle w:val="AmdtsEntries"/>
      </w:pPr>
      <w:r>
        <w:tab/>
        <w:t xml:space="preserve">om </w:t>
      </w:r>
      <w:hyperlink r:id="rId150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28F5B96" w14:textId="77777777" w:rsidR="0042426C" w:rsidRDefault="0042426C" w:rsidP="00C955E5">
      <w:pPr>
        <w:pStyle w:val="AmdtsEntryHd"/>
      </w:pPr>
      <w:r>
        <w:lastRenderedPageBreak/>
        <w:t>Enforcement of criminal decisions</w:t>
      </w:r>
    </w:p>
    <w:p w14:paraId="10B95F23" w14:textId="434D4C79" w:rsidR="0042426C" w:rsidRDefault="0042426C">
      <w:pPr>
        <w:pStyle w:val="AmdtsEntries"/>
      </w:pPr>
      <w:r>
        <w:t>pt 3.9 hdg</w:t>
      </w:r>
      <w:r>
        <w:tab/>
        <w:t xml:space="preserve">(prev pt 9 hdg) sub and renum </w:t>
      </w:r>
      <w:hyperlink r:id="rId15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1.310</w:t>
      </w:r>
    </w:p>
    <w:p w14:paraId="32838CCB" w14:textId="77777777" w:rsidR="0042426C" w:rsidRDefault="0042426C" w:rsidP="00C955E5">
      <w:pPr>
        <w:pStyle w:val="AmdtsEntryHd"/>
      </w:pPr>
      <w:r>
        <w:t>Enforcement of criminal decisions—general</w:t>
      </w:r>
    </w:p>
    <w:p w14:paraId="7BBD21BB" w14:textId="77777777" w:rsidR="0042426C" w:rsidRDefault="0042426C" w:rsidP="00B82652">
      <w:pPr>
        <w:pStyle w:val="AmdtsEntries"/>
        <w:keepNext/>
      </w:pPr>
      <w:r>
        <w:t>div 3.9.1 hdg</w:t>
      </w:r>
      <w:r>
        <w:tab/>
        <w:t>(prev pt 9 div 1 hdg) renum R8 LA</w:t>
      </w:r>
    </w:p>
    <w:p w14:paraId="21C408E8" w14:textId="2B69FF8F" w:rsidR="0042426C" w:rsidRDefault="0042426C">
      <w:pPr>
        <w:pStyle w:val="AmdtsEntries"/>
      </w:pPr>
      <w:r>
        <w:tab/>
        <w:t xml:space="preserve">sub and renum </w:t>
      </w:r>
      <w:hyperlink r:id="rId15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1.311</w:t>
      </w:r>
    </w:p>
    <w:p w14:paraId="78967D6D" w14:textId="77777777" w:rsidR="0042426C" w:rsidRDefault="0042426C" w:rsidP="00C955E5">
      <w:pPr>
        <w:pStyle w:val="AmdtsEntryHd"/>
      </w:pPr>
      <w:r>
        <w:t>Minute of decision and notice to defendant</w:t>
      </w:r>
    </w:p>
    <w:p w14:paraId="4056B3F0" w14:textId="73F7927F" w:rsidR="0042426C" w:rsidRPr="00606045" w:rsidRDefault="0042426C">
      <w:pPr>
        <w:pStyle w:val="AmdtsEntries"/>
      </w:pPr>
      <w:r>
        <w:t>s 141</w:t>
      </w:r>
      <w:r>
        <w:tab/>
        <w:t xml:space="preserve">am </w:t>
      </w:r>
      <w:hyperlink r:id="rId1510"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1511"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51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13"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51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515" w:tooltip="Criminal Injuries Compensation (Amendment) Act 1996" w:history="1">
        <w:r w:rsidR="00E02F2C" w:rsidRPr="00E02F2C">
          <w:rPr>
            <w:rStyle w:val="charCitHyperlinkAbbrev"/>
          </w:rPr>
          <w:t>A1996</w:t>
        </w:r>
        <w:r w:rsidR="00E02F2C" w:rsidRPr="00E02F2C">
          <w:rPr>
            <w:rStyle w:val="charCitHyperlinkAbbrev"/>
          </w:rPr>
          <w:noBreakHyphen/>
          <w:t>68</w:t>
        </w:r>
      </w:hyperlink>
      <w:r>
        <w:t xml:space="preserve">; </w:t>
      </w:r>
      <w:hyperlink r:id="rId1516"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517"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r>
        <w:t xml:space="preserve"> sch 2; ss</w:t>
      </w:r>
      <w:r w:rsidR="006219CE">
        <w:t> </w:t>
      </w:r>
      <w:r>
        <w:t xml:space="preserve">renum R10 LA; </w:t>
      </w:r>
      <w:hyperlink r:id="rId151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1.235, 1.236; </w:t>
      </w:r>
      <w:hyperlink r:id="rId151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2.143; </w:t>
      </w:r>
      <w:hyperlink r:id="rId1520" w:tooltip="Victims of Crime Amendment Act 2007" w:history="1">
        <w:r w:rsidR="00E02F2C" w:rsidRPr="00E02F2C">
          <w:rPr>
            <w:rStyle w:val="charCitHyperlinkAbbrev"/>
          </w:rPr>
          <w:t>A2007</w:t>
        </w:r>
        <w:r w:rsidR="00E02F2C" w:rsidRPr="00E02F2C">
          <w:rPr>
            <w:rStyle w:val="charCitHyperlinkAbbrev"/>
          </w:rPr>
          <w:noBreakHyphen/>
          <w:t>44</w:t>
        </w:r>
      </w:hyperlink>
      <w:r>
        <w:t xml:space="preserve"> amdt 1.2</w:t>
      </w:r>
      <w:r w:rsidR="00B93336">
        <w:t xml:space="preserve">; </w:t>
      </w:r>
      <w:hyperlink r:id="rId152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B93336">
        <w:t xml:space="preserve"> amdt 1.10</w:t>
      </w:r>
      <w:r w:rsidR="006E0710">
        <w:t xml:space="preserve">; </w:t>
      </w:r>
      <w:hyperlink r:id="rId1522"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3C6E48">
        <w:t xml:space="preserve"> amdt </w:t>
      </w:r>
      <w:r w:rsidR="00CC20AA">
        <w:t>1.311</w:t>
      </w:r>
      <w:r w:rsidR="006219CE">
        <w:t xml:space="preserve">; </w:t>
      </w:r>
      <w:hyperlink r:id="rId1523" w:tooltip="Evidence (Consequential Amendments) Act 2011" w:history="1">
        <w:r w:rsidR="00E02F2C" w:rsidRPr="00E02F2C">
          <w:rPr>
            <w:rStyle w:val="charCitHyperlinkAbbrev"/>
          </w:rPr>
          <w:t>A2011</w:t>
        </w:r>
        <w:r w:rsidR="00E02F2C" w:rsidRPr="00E02F2C">
          <w:rPr>
            <w:rStyle w:val="charCitHyperlinkAbbrev"/>
          </w:rPr>
          <w:noBreakHyphen/>
          <w:t>48</w:t>
        </w:r>
      </w:hyperlink>
      <w:r w:rsidR="006219CE">
        <w:t xml:space="preserve"> amdt 1.38</w:t>
      </w:r>
      <w:r w:rsidR="00243B0E">
        <w:t xml:space="preserve">; </w:t>
      </w:r>
      <w:hyperlink r:id="rId1524" w:tooltip="Victims of Crime (Financial Assistance) Act 2016" w:history="1">
        <w:r w:rsidR="00243B0E">
          <w:rPr>
            <w:rStyle w:val="charCitHyperlinkAbbrev"/>
          </w:rPr>
          <w:t>A2016</w:t>
        </w:r>
        <w:r w:rsidR="00243B0E">
          <w:rPr>
            <w:rStyle w:val="charCitHyperlinkAbbrev"/>
          </w:rPr>
          <w:noBreakHyphen/>
          <w:t>12</w:t>
        </w:r>
      </w:hyperlink>
      <w:r w:rsidR="00243B0E">
        <w:t xml:space="preserve"> amdt 3.5</w:t>
      </w:r>
      <w:r w:rsidR="00606045">
        <w:t xml:space="preserve">; </w:t>
      </w:r>
      <w:hyperlink r:id="rId1525" w:tooltip="Justice Legislation Amendment Act 2020" w:history="1">
        <w:r w:rsidR="00606045">
          <w:rPr>
            <w:rStyle w:val="charCitHyperlinkAbbrev"/>
          </w:rPr>
          <w:t>A2020</w:t>
        </w:r>
        <w:r w:rsidR="00606045">
          <w:rPr>
            <w:rStyle w:val="charCitHyperlinkAbbrev"/>
          </w:rPr>
          <w:noBreakHyphen/>
          <w:t>42</w:t>
        </w:r>
      </w:hyperlink>
      <w:r w:rsidR="00606045">
        <w:t xml:space="preserve"> s 127, s 128</w:t>
      </w:r>
    </w:p>
    <w:p w14:paraId="5941C30C" w14:textId="77777777" w:rsidR="0042426C" w:rsidRDefault="0042426C" w:rsidP="00C955E5">
      <w:pPr>
        <w:pStyle w:val="AmdtsEntryHd"/>
      </w:pPr>
      <w:r>
        <w:t>Formal convictions and orders</w:t>
      </w:r>
    </w:p>
    <w:p w14:paraId="4AE47A6D" w14:textId="55003359" w:rsidR="0042426C" w:rsidRDefault="0042426C">
      <w:pPr>
        <w:pStyle w:val="AmdtsEntries"/>
      </w:pPr>
      <w:r>
        <w:t>s 142</w:t>
      </w:r>
      <w:r>
        <w:tab/>
        <w:t xml:space="preserve">am </w:t>
      </w:r>
      <w:hyperlink r:id="rId152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52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2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3.272; </w:t>
      </w:r>
      <w:hyperlink r:id="rId152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2.144</w:t>
      </w:r>
    </w:p>
    <w:p w14:paraId="3A3983FC" w14:textId="77777777" w:rsidR="0042426C" w:rsidRDefault="0042426C" w:rsidP="00C955E5">
      <w:pPr>
        <w:pStyle w:val="AmdtsEntryHd"/>
      </w:pPr>
      <w:r>
        <w:t>Consequences if information dismissed</w:t>
      </w:r>
    </w:p>
    <w:p w14:paraId="4B8932F6" w14:textId="55A23E05" w:rsidR="0042426C" w:rsidRDefault="0042426C">
      <w:pPr>
        <w:pStyle w:val="AmdtsEntries"/>
      </w:pPr>
      <w:r>
        <w:t>s 143</w:t>
      </w:r>
      <w:r>
        <w:tab/>
        <w:t xml:space="preserve">am </w:t>
      </w:r>
      <w:hyperlink r:id="rId153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3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974EE17" w14:textId="3CFD5EC9" w:rsidR="0042426C" w:rsidRDefault="0042426C">
      <w:pPr>
        <w:pStyle w:val="AmdtsEntries"/>
      </w:pPr>
      <w:r>
        <w:tab/>
        <w:t xml:space="preserve">sub </w:t>
      </w:r>
      <w:hyperlink r:id="rId153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3.273</w:t>
      </w:r>
    </w:p>
    <w:p w14:paraId="45DEE9AF" w14:textId="77777777" w:rsidR="0042426C" w:rsidRDefault="0042426C" w:rsidP="00C955E5">
      <w:pPr>
        <w:pStyle w:val="AmdtsEntryHd"/>
      </w:pPr>
      <w:r>
        <w:t>Copies of informations and other documents</w:t>
      </w:r>
    </w:p>
    <w:p w14:paraId="13B7A5AF" w14:textId="6DD7B0A0" w:rsidR="0042426C" w:rsidRDefault="0042426C">
      <w:pPr>
        <w:pStyle w:val="AmdtsEntries"/>
      </w:pPr>
      <w:r>
        <w:t>s 144</w:t>
      </w:r>
      <w:r>
        <w:tab/>
        <w:t xml:space="preserve">sub </w:t>
      </w:r>
      <w:hyperlink r:id="rId1533"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075BEC84" w14:textId="2806DB78" w:rsidR="0042426C" w:rsidRDefault="0042426C">
      <w:pPr>
        <w:pStyle w:val="AmdtsEntries"/>
      </w:pPr>
      <w:r>
        <w:tab/>
        <w:t xml:space="preserve">am </w:t>
      </w:r>
      <w:hyperlink r:id="rId1534"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r>
        <w:t xml:space="preserve">; </w:t>
      </w:r>
      <w:hyperlink r:id="rId153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36"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153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38"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153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1.237</w:t>
      </w:r>
    </w:p>
    <w:p w14:paraId="6C8D316F" w14:textId="77777777" w:rsidR="0042426C" w:rsidRDefault="0042426C" w:rsidP="00C955E5">
      <w:pPr>
        <w:pStyle w:val="AmdtsEntryHd"/>
      </w:pPr>
      <w:r>
        <w:t>Imprisonment in first instance</w:t>
      </w:r>
    </w:p>
    <w:p w14:paraId="7FAE52FA" w14:textId="698CF8AD" w:rsidR="0042426C" w:rsidRDefault="0042426C" w:rsidP="004023FC">
      <w:pPr>
        <w:pStyle w:val="AmdtsEntries"/>
        <w:keepNext/>
      </w:pPr>
      <w:r>
        <w:t>s 145</w:t>
      </w:r>
      <w:r>
        <w:tab/>
        <w:t xml:space="preserve">am </w:t>
      </w:r>
      <w:hyperlink r:id="rId154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DB23123" w14:textId="39447F9D" w:rsidR="0042426C" w:rsidRDefault="0042426C">
      <w:pPr>
        <w:pStyle w:val="AmdtsEntries"/>
      </w:pPr>
      <w:r>
        <w:tab/>
        <w:t xml:space="preserve">om </w:t>
      </w:r>
      <w:hyperlink r:id="rId154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1.238</w:t>
      </w:r>
    </w:p>
    <w:p w14:paraId="1813F059" w14:textId="77777777" w:rsidR="0042426C" w:rsidRDefault="0042426C" w:rsidP="00C955E5">
      <w:pPr>
        <w:pStyle w:val="AmdtsEntryHd"/>
      </w:pPr>
      <w:r>
        <w:t>Enforcement of fines</w:t>
      </w:r>
    </w:p>
    <w:p w14:paraId="4FF837A2" w14:textId="242ABCD6" w:rsidR="0042426C" w:rsidRDefault="0042426C">
      <w:pPr>
        <w:pStyle w:val="AmdtsEntries"/>
      </w:pPr>
      <w:r>
        <w:t>div 3.9.2 hdg</w:t>
      </w:r>
      <w:r>
        <w:tab/>
        <w:t xml:space="preserve">(prev pt 9 div 2 hdg) sub </w:t>
      </w:r>
      <w:hyperlink r:id="rId154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07B2FA0" w14:textId="5B06886E" w:rsidR="0042426C" w:rsidRDefault="0042426C">
      <w:pPr>
        <w:pStyle w:val="AmdtsEntries"/>
      </w:pPr>
      <w:r>
        <w:tab/>
        <w:t xml:space="preserve">am </w:t>
      </w:r>
      <w:hyperlink r:id="rId154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0DEC493" w14:textId="77777777" w:rsidR="0042426C" w:rsidRDefault="0042426C">
      <w:pPr>
        <w:pStyle w:val="AmdtsEntries"/>
      </w:pPr>
      <w:r>
        <w:tab/>
        <w:t>renum as div 9.2 hdg R8 LA</w:t>
      </w:r>
    </w:p>
    <w:p w14:paraId="4D27FEC3" w14:textId="13DA3D8D" w:rsidR="0042426C" w:rsidRDefault="0042426C">
      <w:pPr>
        <w:pStyle w:val="AmdtsEntries"/>
      </w:pPr>
      <w:r>
        <w:tab/>
        <w:t xml:space="preserve">renum </w:t>
      </w:r>
      <w:hyperlink r:id="rId15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1.312</w:t>
      </w:r>
    </w:p>
    <w:p w14:paraId="12656F7F" w14:textId="34946A78" w:rsidR="002A512A" w:rsidRDefault="002A512A">
      <w:pPr>
        <w:pStyle w:val="AmdtsEntries"/>
      </w:pPr>
      <w:r>
        <w:tab/>
        <w:t xml:space="preserve">om </w:t>
      </w:r>
      <w:hyperlink r:id="rId154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58732577" w14:textId="77777777" w:rsidR="0042426C" w:rsidRDefault="0042426C" w:rsidP="00C955E5">
      <w:pPr>
        <w:pStyle w:val="AmdtsEntryHd"/>
      </w:pPr>
      <w:r>
        <w:t>Definitions for div 3.9.2</w:t>
      </w:r>
    </w:p>
    <w:p w14:paraId="54712743" w14:textId="75B5DD2A" w:rsidR="0042426C" w:rsidRDefault="0042426C">
      <w:pPr>
        <w:pStyle w:val="AmdtsEntries"/>
        <w:keepNext/>
      </w:pPr>
      <w:r>
        <w:t>s 146 hdg</w:t>
      </w:r>
      <w:r>
        <w:tab/>
        <w:t xml:space="preserve">sub </w:t>
      </w:r>
      <w:hyperlink r:id="rId15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1.313</w:t>
      </w:r>
    </w:p>
    <w:p w14:paraId="13FC17CC" w14:textId="5D67D061" w:rsidR="0042426C" w:rsidRDefault="0042426C">
      <w:pPr>
        <w:pStyle w:val="AmdtsEntries"/>
      </w:pPr>
      <w:r>
        <w:t>s 146</w:t>
      </w:r>
      <w:r>
        <w:tab/>
        <w:t xml:space="preserve">om </w:t>
      </w:r>
      <w:hyperlink r:id="rId1547" w:tooltip="Crimes (Amendment) Ordinance (No 4) 1986" w:history="1">
        <w:r w:rsidR="00E02F2C" w:rsidRPr="00E02F2C">
          <w:rPr>
            <w:rStyle w:val="charCitHyperlinkAbbrev"/>
          </w:rPr>
          <w:t>Ord1986</w:t>
        </w:r>
        <w:r w:rsidR="00E02F2C" w:rsidRPr="00E02F2C">
          <w:rPr>
            <w:rStyle w:val="charCitHyperlinkAbbrev"/>
          </w:rPr>
          <w:noBreakHyphen/>
          <w:t>57</w:t>
        </w:r>
      </w:hyperlink>
    </w:p>
    <w:p w14:paraId="4929BA83" w14:textId="321A1D2B" w:rsidR="0042426C" w:rsidRDefault="0042426C">
      <w:pPr>
        <w:pStyle w:val="AmdtsEntries"/>
      </w:pPr>
      <w:r>
        <w:tab/>
        <w:t xml:space="preserve">ins </w:t>
      </w:r>
      <w:hyperlink r:id="rId1548"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0E4FF6A" w14:textId="0DC254D6" w:rsidR="0042426C" w:rsidRDefault="0042426C">
      <w:pPr>
        <w:pStyle w:val="AmdtsEntries"/>
      </w:pPr>
      <w:r>
        <w:tab/>
        <w:t xml:space="preserve">sub </w:t>
      </w:r>
      <w:hyperlink r:id="rId1549" w:tooltip="Magistrates Court (Amendment) Act (No 3) 1991" w:history="1">
        <w:r w:rsidR="00E02F2C" w:rsidRPr="00E02F2C">
          <w:rPr>
            <w:rStyle w:val="charCitHyperlinkAbbrev"/>
          </w:rPr>
          <w:t>A1991</w:t>
        </w:r>
        <w:r w:rsidR="00E02F2C" w:rsidRPr="00E02F2C">
          <w:rPr>
            <w:rStyle w:val="charCitHyperlinkAbbrev"/>
          </w:rPr>
          <w:noBreakHyphen/>
          <w:t>112</w:t>
        </w:r>
      </w:hyperlink>
    </w:p>
    <w:p w14:paraId="4C277ED1" w14:textId="1431185C" w:rsidR="0042426C" w:rsidRDefault="0042426C">
      <w:pPr>
        <w:pStyle w:val="AmdtsEntries"/>
      </w:pPr>
      <w:r>
        <w:tab/>
        <w:t xml:space="preserve">am </w:t>
      </w:r>
      <w:hyperlink r:id="rId155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1.239</w:t>
      </w:r>
    </w:p>
    <w:p w14:paraId="2238F4B0" w14:textId="64A51FC6" w:rsidR="002A512A" w:rsidRDefault="002A512A" w:rsidP="002A512A">
      <w:pPr>
        <w:pStyle w:val="AmdtsEntries"/>
      </w:pPr>
      <w:r>
        <w:tab/>
        <w:t xml:space="preserve">om </w:t>
      </w:r>
      <w:hyperlink r:id="rId155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E0FD8D4" w14:textId="5C94892E" w:rsidR="0042426C" w:rsidRDefault="0042426C">
      <w:pPr>
        <w:pStyle w:val="AmdtsEntries"/>
      </w:pPr>
      <w:r>
        <w:tab/>
        <w:t xml:space="preserve">def </w:t>
      </w:r>
      <w:r>
        <w:rPr>
          <w:rStyle w:val="charBoldItals"/>
        </w:rPr>
        <w:t xml:space="preserve">chief police officer </w:t>
      </w:r>
      <w:r>
        <w:t xml:space="preserve">ins </w:t>
      </w:r>
      <w:hyperlink r:id="rId1552"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40FE3580" w14:textId="70C50434" w:rsidR="0042426C" w:rsidRDefault="0042426C">
      <w:pPr>
        <w:pStyle w:val="AmdtsEntriesDefL2"/>
      </w:pPr>
      <w:r>
        <w:tab/>
        <w:t xml:space="preserve">om </w:t>
      </w:r>
      <w:hyperlink r:id="rId15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1.314</w:t>
      </w:r>
    </w:p>
    <w:p w14:paraId="73574C55" w14:textId="7E25BE59" w:rsidR="0042426C" w:rsidRDefault="0042426C">
      <w:pPr>
        <w:pStyle w:val="AmdtsEntries"/>
      </w:pPr>
      <w:r>
        <w:tab/>
        <w:t xml:space="preserve">def </w:t>
      </w:r>
      <w:r>
        <w:rPr>
          <w:rStyle w:val="charBoldItals"/>
        </w:rPr>
        <w:t xml:space="preserve">default notice </w:t>
      </w:r>
      <w:r>
        <w:t xml:space="preserve">ins </w:t>
      </w:r>
      <w:hyperlink r:id="rId1554"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77185B1A" w14:textId="06143451" w:rsidR="002A512A" w:rsidRDefault="002A512A" w:rsidP="00911F4F">
      <w:pPr>
        <w:pStyle w:val="AmdtsEntriesDefL2"/>
      </w:pPr>
      <w:r>
        <w:tab/>
        <w:t xml:space="preserve">om </w:t>
      </w:r>
      <w:hyperlink r:id="rId155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C6BE8F5" w14:textId="21310AF6" w:rsidR="0042426C" w:rsidRDefault="0042426C" w:rsidP="00E60017">
      <w:pPr>
        <w:pStyle w:val="AmdtsEntries"/>
        <w:keepNext/>
      </w:pPr>
      <w:r>
        <w:lastRenderedPageBreak/>
        <w:tab/>
        <w:t xml:space="preserve">def </w:t>
      </w:r>
      <w:r>
        <w:rPr>
          <w:rStyle w:val="charBoldItals"/>
        </w:rPr>
        <w:t xml:space="preserve">fine </w:t>
      </w:r>
      <w:r>
        <w:t xml:space="preserve">ins </w:t>
      </w:r>
      <w:hyperlink r:id="rId1556"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52D4EA3A" w14:textId="46983376" w:rsidR="0042426C" w:rsidRPr="00E02F2C" w:rsidRDefault="0042426C">
      <w:pPr>
        <w:pStyle w:val="AmdtsEntriesDefL2"/>
      </w:pPr>
      <w:r>
        <w:tab/>
        <w:t xml:space="preserve">am </w:t>
      </w:r>
      <w:hyperlink r:id="rId1557"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r>
        <w:t xml:space="preserve"> sch 2; </w:t>
      </w:r>
      <w:hyperlink r:id="rId155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3.274; </w:t>
      </w:r>
      <w:hyperlink r:id="rId155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1.240, amdt 1.241; </w:t>
      </w:r>
      <w:hyperlink r:id="rId1560" w:tooltip="Victims of Crime Amendment Act 2007" w:history="1">
        <w:r w:rsidR="00E02F2C" w:rsidRPr="00E02F2C">
          <w:rPr>
            <w:rStyle w:val="charCitHyperlinkAbbrev"/>
          </w:rPr>
          <w:t>A2007</w:t>
        </w:r>
        <w:r w:rsidR="00E02F2C" w:rsidRPr="00E02F2C">
          <w:rPr>
            <w:rStyle w:val="charCitHyperlinkAbbrev"/>
          </w:rPr>
          <w:noBreakHyphen/>
          <w:t>44</w:t>
        </w:r>
      </w:hyperlink>
      <w:r>
        <w:t xml:space="preserve"> amdt 1.3; pars renum R39 LA</w:t>
      </w:r>
    </w:p>
    <w:p w14:paraId="4D2A8A36" w14:textId="5831466C" w:rsidR="00911F4F" w:rsidRDefault="00911F4F" w:rsidP="00911F4F">
      <w:pPr>
        <w:pStyle w:val="AmdtsEntriesDefL2"/>
      </w:pPr>
      <w:r>
        <w:tab/>
        <w:t xml:space="preserve">om </w:t>
      </w:r>
      <w:hyperlink r:id="rId156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4051CF8" w14:textId="1DB1A12E" w:rsidR="0042426C" w:rsidRDefault="0042426C">
      <w:pPr>
        <w:pStyle w:val="AmdtsEntries"/>
      </w:pPr>
      <w:r>
        <w:tab/>
        <w:t xml:space="preserve">def </w:t>
      </w:r>
      <w:r>
        <w:rPr>
          <w:rStyle w:val="charBoldItals"/>
        </w:rPr>
        <w:t xml:space="preserve">fine defaulter </w:t>
      </w:r>
      <w:r>
        <w:t xml:space="preserve">ins </w:t>
      </w:r>
      <w:hyperlink r:id="rId1562"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033550C1" w14:textId="6F050DDD" w:rsidR="00911F4F" w:rsidRDefault="00911F4F" w:rsidP="00911F4F">
      <w:pPr>
        <w:pStyle w:val="AmdtsEntriesDefL2"/>
      </w:pPr>
      <w:r>
        <w:tab/>
        <w:t xml:space="preserve">om </w:t>
      </w:r>
      <w:hyperlink r:id="rId156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F67BCED" w14:textId="6916087C" w:rsidR="0042426C" w:rsidRDefault="0042426C">
      <w:pPr>
        <w:pStyle w:val="AmdtsEntries"/>
      </w:pPr>
      <w:r>
        <w:tab/>
        <w:t xml:space="preserve">def </w:t>
      </w:r>
      <w:r>
        <w:rPr>
          <w:rStyle w:val="charBoldItals"/>
        </w:rPr>
        <w:t xml:space="preserve">government agency </w:t>
      </w:r>
      <w:r>
        <w:t xml:space="preserve">ins </w:t>
      </w:r>
      <w:hyperlink r:id="rId1564"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9C7AE83" w14:textId="6407303D" w:rsidR="0042426C" w:rsidRDefault="0042426C">
      <w:pPr>
        <w:pStyle w:val="AmdtsEntriesDefL2"/>
      </w:pPr>
      <w:r>
        <w:tab/>
        <w:t xml:space="preserve">am </w:t>
      </w:r>
      <w:hyperlink r:id="rId156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3.275</w:t>
      </w:r>
    </w:p>
    <w:p w14:paraId="3C7E9CF9" w14:textId="6139C07C" w:rsidR="00911F4F" w:rsidRDefault="00911F4F" w:rsidP="00911F4F">
      <w:pPr>
        <w:pStyle w:val="AmdtsEntriesDefL2"/>
      </w:pPr>
      <w:r>
        <w:tab/>
        <w:t xml:space="preserve">om </w:t>
      </w:r>
      <w:hyperlink r:id="rId156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6058DDF0" w14:textId="5B8C660A" w:rsidR="0042426C" w:rsidRDefault="0042426C">
      <w:pPr>
        <w:pStyle w:val="AmdtsEntries"/>
      </w:pPr>
      <w:r>
        <w:tab/>
        <w:t xml:space="preserve">def </w:t>
      </w:r>
      <w:r>
        <w:rPr>
          <w:rStyle w:val="charBoldItals"/>
        </w:rPr>
        <w:t xml:space="preserve">outstanding fine </w:t>
      </w:r>
      <w:r>
        <w:t xml:space="preserve">ins </w:t>
      </w:r>
      <w:hyperlink r:id="rId1567"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4C472617" w14:textId="3673B7D5" w:rsidR="0042426C" w:rsidRDefault="0042426C">
      <w:pPr>
        <w:pStyle w:val="AmdtsEntriesDefL2"/>
      </w:pPr>
      <w:r>
        <w:tab/>
        <w:t xml:space="preserve">sub </w:t>
      </w:r>
      <w:hyperlink r:id="rId156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3.276</w:t>
      </w:r>
    </w:p>
    <w:p w14:paraId="608D1B64" w14:textId="562DC5CB" w:rsidR="00911F4F" w:rsidRDefault="00911F4F" w:rsidP="00911F4F">
      <w:pPr>
        <w:pStyle w:val="AmdtsEntriesDefL2"/>
      </w:pPr>
      <w:r>
        <w:tab/>
        <w:t xml:space="preserve">om </w:t>
      </w:r>
      <w:hyperlink r:id="rId156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060BFC5" w14:textId="560403F5" w:rsidR="0042426C" w:rsidRDefault="0042426C">
      <w:pPr>
        <w:pStyle w:val="AmdtsEntries"/>
      </w:pPr>
      <w:r>
        <w:tab/>
        <w:t xml:space="preserve">def </w:t>
      </w:r>
      <w:r>
        <w:rPr>
          <w:rStyle w:val="charBoldItals"/>
        </w:rPr>
        <w:t xml:space="preserve">parking offence </w:t>
      </w:r>
      <w:r>
        <w:t xml:space="preserve">om </w:t>
      </w:r>
      <w:hyperlink r:id="rId1570"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AA9A662" w14:textId="12F4A644" w:rsidR="0042426C" w:rsidRDefault="0042426C">
      <w:pPr>
        <w:pStyle w:val="AmdtsEntries"/>
      </w:pPr>
      <w:r>
        <w:tab/>
        <w:t xml:space="preserve">def </w:t>
      </w:r>
      <w:r>
        <w:rPr>
          <w:rStyle w:val="charBoldItals"/>
        </w:rPr>
        <w:t xml:space="preserve">penalty notice </w:t>
      </w:r>
      <w:r>
        <w:t xml:space="preserve">ins </w:t>
      </w:r>
      <w:hyperlink r:id="rId1571"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1960D1D3" w14:textId="342E5162" w:rsidR="00911F4F" w:rsidRDefault="00911F4F" w:rsidP="00911F4F">
      <w:pPr>
        <w:pStyle w:val="AmdtsEntriesDefL2"/>
      </w:pPr>
      <w:r>
        <w:tab/>
        <w:t xml:space="preserve">om </w:t>
      </w:r>
      <w:hyperlink r:id="rId157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25E456C" w14:textId="20E77E06" w:rsidR="0042426C" w:rsidRDefault="0042426C" w:rsidP="005867DC">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rPr>
          <w:rStyle w:val="charBoldItals"/>
        </w:rPr>
        <w:t xml:space="preserve"> entity </w:t>
      </w:r>
      <w:r>
        <w:t xml:space="preserve">ins </w:t>
      </w:r>
      <w:hyperlink r:id="rId1573"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659A1BCB" w14:textId="337D82BD" w:rsidR="0042426C" w:rsidRDefault="0042426C" w:rsidP="005867DC">
      <w:pPr>
        <w:pStyle w:val="AmdtsEntriesDefL2"/>
        <w:keepNext/>
      </w:pPr>
      <w:r>
        <w:tab/>
        <w:t xml:space="preserve">sub </w:t>
      </w:r>
      <w:hyperlink r:id="rId15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1.315</w:t>
      </w:r>
    </w:p>
    <w:p w14:paraId="64293999" w14:textId="29479801" w:rsidR="00911F4F" w:rsidRDefault="00911F4F" w:rsidP="00911F4F">
      <w:pPr>
        <w:pStyle w:val="AmdtsEntriesDefL2"/>
      </w:pPr>
      <w:r>
        <w:tab/>
        <w:t xml:space="preserve">om </w:t>
      </w:r>
      <w:hyperlink r:id="rId157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C939048" w14:textId="04622C6F" w:rsidR="0042426C" w:rsidRDefault="0042426C">
      <w:pPr>
        <w:pStyle w:val="AmdtsEntries"/>
      </w:pPr>
      <w:r>
        <w:tab/>
        <w:t xml:space="preserve">def </w:t>
      </w:r>
      <w:r>
        <w:rPr>
          <w:rStyle w:val="charBoldItals"/>
        </w:rPr>
        <w:t xml:space="preserve">traffic offence </w:t>
      </w:r>
      <w:r>
        <w:t xml:space="preserve">am </w:t>
      </w:r>
      <w:hyperlink r:id="rId1576"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s 21</w:t>
      </w:r>
    </w:p>
    <w:p w14:paraId="6412CAA2" w14:textId="11469D06" w:rsidR="0042426C" w:rsidRDefault="0042426C">
      <w:pPr>
        <w:pStyle w:val="AmdtsEntriesDefL2"/>
      </w:pPr>
      <w:r>
        <w:tab/>
        <w:t xml:space="preserve">om </w:t>
      </w:r>
      <w:hyperlink r:id="rId1577"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FF496B2" w14:textId="77777777" w:rsidR="0042426C" w:rsidRDefault="0042426C" w:rsidP="00C955E5">
      <w:pPr>
        <w:pStyle w:val="AmdtsEntryHd"/>
      </w:pPr>
      <w:r>
        <w:t>No imprisonment for breach of reparation order</w:t>
      </w:r>
    </w:p>
    <w:p w14:paraId="25460F72" w14:textId="4AD04590" w:rsidR="0042426C" w:rsidRDefault="0042426C">
      <w:pPr>
        <w:pStyle w:val="AmdtsEntries"/>
      </w:pPr>
      <w:r>
        <w:t>s 146A</w:t>
      </w:r>
      <w:r>
        <w:tab/>
        <w:t xml:space="preserve">ins ord </w:t>
      </w:r>
      <w:hyperlink r:id="rId1578" w:tooltip="Crimes (Amendment) Act 1990" w:history="1">
        <w:r w:rsidR="00E02F2C" w:rsidRPr="00E02F2C">
          <w:rPr>
            <w:rStyle w:val="charCitHyperlinkAbbrev"/>
          </w:rPr>
          <w:t>A1990</w:t>
        </w:r>
        <w:r w:rsidR="00E02F2C" w:rsidRPr="00E02F2C">
          <w:rPr>
            <w:rStyle w:val="charCitHyperlinkAbbrev"/>
          </w:rPr>
          <w:noBreakHyphen/>
          <w:t>1</w:t>
        </w:r>
      </w:hyperlink>
    </w:p>
    <w:p w14:paraId="0BCB47A8" w14:textId="0EE406E5" w:rsidR="0042426C" w:rsidRDefault="0042426C">
      <w:pPr>
        <w:pStyle w:val="AmdtsEntries"/>
      </w:pPr>
      <w:r>
        <w:tab/>
        <w:t xml:space="preserve">am </w:t>
      </w:r>
      <w:hyperlink r:id="rId157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088B733" w14:textId="798E98B0" w:rsidR="0042426C" w:rsidRDefault="0042426C">
      <w:pPr>
        <w:pStyle w:val="AmdtsEntries"/>
      </w:pPr>
      <w:r>
        <w:tab/>
        <w:t xml:space="preserve">om </w:t>
      </w:r>
      <w:hyperlink r:id="rId158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7E8D7B9" w14:textId="77777777" w:rsidR="0042426C" w:rsidRDefault="0042426C" w:rsidP="00C955E5">
      <w:pPr>
        <w:pStyle w:val="AmdtsEntryHd"/>
      </w:pPr>
      <w:r>
        <w:t>Payment of fine</w:t>
      </w:r>
    </w:p>
    <w:p w14:paraId="6AA8B6E3" w14:textId="6DBC065E" w:rsidR="0042426C" w:rsidRDefault="0042426C">
      <w:pPr>
        <w:pStyle w:val="AmdtsEntries"/>
      </w:pPr>
      <w:r>
        <w:t>s 147</w:t>
      </w:r>
      <w:r>
        <w:tab/>
        <w:t xml:space="preserve">am </w:t>
      </w:r>
      <w:hyperlink r:id="rId1581"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1582"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58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84"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58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586"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587" w:tooltip="Statute Law Revision (Miscellaneous Provisions) Act 1992" w:history="1">
        <w:r w:rsidR="00E02F2C" w:rsidRPr="00E02F2C">
          <w:rPr>
            <w:rStyle w:val="charCitHyperlinkAbbrev"/>
          </w:rPr>
          <w:t>A1992</w:t>
        </w:r>
        <w:r w:rsidR="00E02F2C" w:rsidRPr="00E02F2C">
          <w:rPr>
            <w:rStyle w:val="charCitHyperlinkAbbrev"/>
          </w:rPr>
          <w:noBreakHyphen/>
          <w:t>23</w:t>
        </w:r>
      </w:hyperlink>
      <w:r>
        <w:t xml:space="preserve">; </w:t>
      </w:r>
      <w:hyperlink r:id="rId1588"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589"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1590"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w:t>
      </w:r>
      <w:hyperlink r:id="rId159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592" w:tooltip="Statute Law Revision Act 1995" w:history="1">
        <w:r w:rsidR="00E02F2C" w:rsidRPr="00E02F2C">
          <w:rPr>
            <w:rStyle w:val="charCitHyperlinkAbbrev"/>
          </w:rPr>
          <w:t>A1995</w:t>
        </w:r>
        <w:r w:rsidR="00E02F2C" w:rsidRPr="00E02F2C">
          <w:rPr>
            <w:rStyle w:val="charCitHyperlinkAbbrev"/>
          </w:rPr>
          <w:noBreakHyphen/>
          <w:t>46</w:t>
        </w:r>
      </w:hyperlink>
    </w:p>
    <w:p w14:paraId="657D04C5" w14:textId="6910C75F" w:rsidR="0042426C" w:rsidRDefault="0042426C">
      <w:pPr>
        <w:pStyle w:val="AmdtsEntries"/>
      </w:pPr>
      <w:r>
        <w:tab/>
        <w:t xml:space="preserve">sub </w:t>
      </w:r>
      <w:hyperlink r:id="rId159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82CDF66" w14:textId="58DB6B5A" w:rsidR="00911F4F" w:rsidRDefault="00911F4F" w:rsidP="00911F4F">
      <w:pPr>
        <w:pStyle w:val="AmdtsEntries"/>
      </w:pPr>
      <w:r>
        <w:tab/>
        <w:t xml:space="preserve">om </w:t>
      </w:r>
      <w:hyperlink r:id="rId159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C82F9C3" w14:textId="77777777" w:rsidR="0042426C" w:rsidRDefault="0042426C" w:rsidP="00C955E5">
      <w:pPr>
        <w:pStyle w:val="AmdtsEntryHd"/>
      </w:pPr>
      <w:r>
        <w:t>Notice of address etc</w:t>
      </w:r>
    </w:p>
    <w:p w14:paraId="07B4800A" w14:textId="72AB86B9" w:rsidR="0042426C" w:rsidRDefault="0042426C" w:rsidP="004023FC">
      <w:pPr>
        <w:pStyle w:val="AmdtsEntries"/>
        <w:keepNext/>
      </w:pPr>
      <w:r>
        <w:t>s 147A</w:t>
      </w:r>
      <w:r>
        <w:tab/>
        <w:t xml:space="preserve">ins </w:t>
      </w:r>
      <w:hyperlink r:id="rId1595"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32A0BD13" w14:textId="14C9C73A" w:rsidR="0042426C" w:rsidRDefault="0042426C" w:rsidP="00575FAA">
      <w:pPr>
        <w:pStyle w:val="AmdtsEntries"/>
        <w:keepNext/>
      </w:pPr>
      <w:r>
        <w:tab/>
        <w:t xml:space="preserve">am </w:t>
      </w:r>
      <w:hyperlink r:id="rId159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97"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598" w:tooltip="Magistrates Court (Amendment) Act (No 2) 1993" w:history="1">
        <w:r w:rsidR="00E02F2C" w:rsidRPr="00E02F2C">
          <w:rPr>
            <w:rStyle w:val="charCitHyperlinkAbbrev"/>
          </w:rPr>
          <w:t>A1993</w:t>
        </w:r>
        <w:r w:rsidR="00E02F2C" w:rsidRPr="00E02F2C">
          <w:rPr>
            <w:rStyle w:val="charCitHyperlinkAbbrev"/>
          </w:rPr>
          <w:noBreakHyphen/>
          <w:t>48</w:t>
        </w:r>
      </w:hyperlink>
    </w:p>
    <w:p w14:paraId="5B8259A4" w14:textId="65225C7B" w:rsidR="0042426C" w:rsidRDefault="0042426C" w:rsidP="00D97EAE">
      <w:pPr>
        <w:pStyle w:val="AmdtsEntries"/>
        <w:keepNext/>
      </w:pPr>
      <w:r>
        <w:tab/>
        <w:t xml:space="preserve">sub </w:t>
      </w:r>
      <w:hyperlink r:id="rId159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2B5DD51" w14:textId="091EF04A" w:rsidR="00911F4F" w:rsidRDefault="00911F4F" w:rsidP="00911F4F">
      <w:pPr>
        <w:pStyle w:val="AmdtsEntries"/>
      </w:pPr>
      <w:r>
        <w:tab/>
        <w:t xml:space="preserve">om </w:t>
      </w:r>
      <w:hyperlink r:id="rId160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5F8461E" w14:textId="77777777" w:rsidR="0042426C" w:rsidRDefault="0042426C" w:rsidP="00C955E5">
      <w:pPr>
        <w:pStyle w:val="AmdtsEntryHd"/>
      </w:pPr>
      <w:r>
        <w:t>Access to particulars of address</w:t>
      </w:r>
    </w:p>
    <w:p w14:paraId="20A6B0A3" w14:textId="09D0FD22" w:rsidR="0042426C" w:rsidRDefault="0042426C">
      <w:pPr>
        <w:pStyle w:val="AmdtsEntries"/>
      </w:pPr>
      <w:r>
        <w:t>s 147B</w:t>
      </w:r>
      <w:r>
        <w:tab/>
        <w:t xml:space="preserve">ins </w:t>
      </w:r>
      <w:hyperlink r:id="rId160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5D3187C" w14:textId="596B3D3F" w:rsidR="0042426C" w:rsidRDefault="0042426C">
      <w:pPr>
        <w:pStyle w:val="AmdtsEntries"/>
      </w:pPr>
      <w:r>
        <w:tab/>
        <w:t xml:space="preserve">sub </w:t>
      </w:r>
      <w:hyperlink r:id="rId1602" w:tooltip="Housing Assistance Act 2007" w:history="1">
        <w:r w:rsidR="00E02F2C" w:rsidRPr="00E02F2C">
          <w:rPr>
            <w:rStyle w:val="charCitHyperlinkAbbrev"/>
          </w:rPr>
          <w:t>A2007</w:t>
        </w:r>
        <w:r w:rsidR="00E02F2C" w:rsidRPr="00E02F2C">
          <w:rPr>
            <w:rStyle w:val="charCitHyperlinkAbbrev"/>
          </w:rPr>
          <w:noBreakHyphen/>
          <w:t>8</w:t>
        </w:r>
      </w:hyperlink>
      <w:r>
        <w:t xml:space="preserve"> amdt 1.14</w:t>
      </w:r>
    </w:p>
    <w:p w14:paraId="7E5F1A85" w14:textId="27AB6F00" w:rsidR="00911F4F" w:rsidRDefault="00911F4F" w:rsidP="00911F4F">
      <w:pPr>
        <w:pStyle w:val="AmdtsEntries"/>
      </w:pPr>
      <w:r>
        <w:tab/>
        <w:t xml:space="preserve">om </w:t>
      </w:r>
      <w:hyperlink r:id="rId160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189597A" w14:textId="77777777" w:rsidR="0042426C" w:rsidRDefault="0042426C" w:rsidP="00C955E5">
      <w:pPr>
        <w:pStyle w:val="AmdtsEntryHd"/>
      </w:pPr>
      <w:r>
        <w:t>Doubtful service</w:t>
      </w:r>
    </w:p>
    <w:p w14:paraId="2D3A6C39" w14:textId="594E59D2" w:rsidR="0042426C" w:rsidRDefault="0042426C">
      <w:pPr>
        <w:pStyle w:val="AmdtsEntries"/>
      </w:pPr>
      <w:r>
        <w:t>s 147C</w:t>
      </w:r>
      <w:r>
        <w:tab/>
        <w:t xml:space="preserve">ins </w:t>
      </w:r>
      <w:hyperlink r:id="rId1604"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5568473" w14:textId="6E311065" w:rsidR="00911F4F" w:rsidRDefault="00911F4F" w:rsidP="00911F4F">
      <w:pPr>
        <w:pStyle w:val="AmdtsEntries"/>
      </w:pPr>
      <w:r>
        <w:tab/>
        <w:t xml:space="preserve">om </w:t>
      </w:r>
      <w:hyperlink r:id="rId160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5323FD07" w14:textId="77777777" w:rsidR="0042426C" w:rsidRDefault="0042426C" w:rsidP="00C955E5">
      <w:pPr>
        <w:pStyle w:val="AmdtsEntryHd"/>
      </w:pPr>
      <w:r>
        <w:lastRenderedPageBreak/>
        <w:t>Court may allow time to pay</w:t>
      </w:r>
    </w:p>
    <w:p w14:paraId="26AED9CD" w14:textId="51469C73" w:rsidR="0042426C" w:rsidRDefault="0042426C">
      <w:pPr>
        <w:pStyle w:val="AmdtsEntries"/>
      </w:pPr>
      <w:r>
        <w:t>s 148</w:t>
      </w:r>
      <w:r>
        <w:tab/>
        <w:t xml:space="preserve">am </w:t>
      </w:r>
      <w:hyperlink r:id="rId160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60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60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09"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ss renum R10 LA; </w:t>
      </w:r>
      <w:hyperlink r:id="rId16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3.277</w:t>
      </w:r>
    </w:p>
    <w:p w14:paraId="1CE6424D" w14:textId="44535EF9" w:rsidR="00911F4F" w:rsidRDefault="00911F4F" w:rsidP="00911F4F">
      <w:pPr>
        <w:pStyle w:val="AmdtsEntries"/>
      </w:pPr>
      <w:r>
        <w:tab/>
        <w:t xml:space="preserve">om </w:t>
      </w:r>
      <w:hyperlink r:id="rId161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488A399F" w14:textId="77777777" w:rsidR="0042426C" w:rsidRDefault="0042426C" w:rsidP="00C955E5">
      <w:pPr>
        <w:pStyle w:val="AmdtsEntryHd"/>
      </w:pPr>
      <w:r>
        <w:t>Penalty notice</w:t>
      </w:r>
    </w:p>
    <w:p w14:paraId="79D164B2" w14:textId="415CF14F" w:rsidR="0042426C" w:rsidRDefault="0042426C">
      <w:pPr>
        <w:pStyle w:val="AmdtsEntries"/>
      </w:pPr>
      <w:r>
        <w:t>s 149</w:t>
      </w:r>
      <w:r>
        <w:tab/>
        <w:t xml:space="preserve">om </w:t>
      </w:r>
      <w:hyperlink r:id="rId161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110FBFE" w14:textId="5C000A3A" w:rsidR="0042426C" w:rsidRDefault="0042426C">
      <w:pPr>
        <w:pStyle w:val="AmdtsEntries"/>
      </w:pPr>
      <w:r>
        <w:tab/>
        <w:t xml:space="preserve">ins </w:t>
      </w:r>
      <w:hyperlink r:id="rId161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3A03EE1" w14:textId="5EE2CD10" w:rsidR="00911F4F" w:rsidRDefault="00911F4F" w:rsidP="00911F4F">
      <w:pPr>
        <w:pStyle w:val="AmdtsEntries"/>
      </w:pPr>
      <w:r>
        <w:tab/>
        <w:t xml:space="preserve">om </w:t>
      </w:r>
      <w:hyperlink r:id="rId161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598FE1B" w14:textId="77777777" w:rsidR="0042426C" w:rsidRDefault="0042426C" w:rsidP="00C955E5">
      <w:pPr>
        <w:pStyle w:val="AmdtsEntryHd"/>
      </w:pPr>
      <w:r>
        <w:t>Default</w:t>
      </w:r>
    </w:p>
    <w:p w14:paraId="79590668" w14:textId="5A85BCFC" w:rsidR="0042426C" w:rsidRDefault="0042426C">
      <w:pPr>
        <w:pStyle w:val="AmdtsEntries"/>
      </w:pPr>
      <w:r>
        <w:t>s 150</w:t>
      </w:r>
      <w:r>
        <w:tab/>
        <w:t xml:space="preserve">am </w:t>
      </w:r>
      <w:hyperlink r:id="rId1615"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616"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61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61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619"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620"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2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622"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6757B140" w14:textId="15C1084D" w:rsidR="0042426C" w:rsidRDefault="0042426C">
      <w:pPr>
        <w:pStyle w:val="AmdtsEntries"/>
      </w:pPr>
      <w:r>
        <w:tab/>
        <w:t xml:space="preserve">sub </w:t>
      </w:r>
      <w:hyperlink r:id="rId162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A37CCA0" w14:textId="1A4F2B84" w:rsidR="0042426C" w:rsidRDefault="0042426C">
      <w:pPr>
        <w:pStyle w:val="AmdtsEntries"/>
      </w:pPr>
      <w:r>
        <w:tab/>
        <w:t xml:space="preserve">am </w:t>
      </w:r>
      <w:hyperlink r:id="rId162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1.316</w:t>
      </w:r>
    </w:p>
    <w:p w14:paraId="39B1F0F0" w14:textId="77252A5D" w:rsidR="00911F4F" w:rsidRDefault="00911F4F" w:rsidP="00911F4F">
      <w:pPr>
        <w:pStyle w:val="AmdtsEntries"/>
      </w:pPr>
      <w:r>
        <w:tab/>
        <w:t xml:space="preserve">om </w:t>
      </w:r>
      <w:hyperlink r:id="rId162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A7506B8" w14:textId="77777777" w:rsidR="0042426C" w:rsidRDefault="0042426C" w:rsidP="00C955E5">
      <w:pPr>
        <w:pStyle w:val="AmdtsEntryHd"/>
      </w:pPr>
      <w:r>
        <w:t>Parking offences—further orders in respect of natural persons</w:t>
      </w:r>
    </w:p>
    <w:p w14:paraId="768FB162" w14:textId="4518AF12" w:rsidR="0042426C" w:rsidRDefault="0042426C">
      <w:pPr>
        <w:pStyle w:val="AmdtsEntries"/>
        <w:keepNext/>
      </w:pPr>
      <w:r>
        <w:t>s 150A</w:t>
      </w:r>
      <w:r>
        <w:tab/>
        <w:t xml:space="preserve">ins </w:t>
      </w:r>
      <w:hyperlink r:id="rId1626"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0194F637" w14:textId="62ADC162" w:rsidR="0042426C" w:rsidRDefault="0042426C">
      <w:pPr>
        <w:pStyle w:val="AmdtsEntries"/>
        <w:keepNext/>
      </w:pPr>
      <w:r>
        <w:tab/>
        <w:t xml:space="preserve">am </w:t>
      </w:r>
      <w:hyperlink r:id="rId162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28"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29" w:tooltip="Magistrates Court (Amendment) Act (No 2) 1993" w:history="1">
        <w:r w:rsidR="00E02F2C" w:rsidRPr="00E02F2C">
          <w:rPr>
            <w:rStyle w:val="charCitHyperlinkAbbrev"/>
          </w:rPr>
          <w:t>A1993</w:t>
        </w:r>
        <w:r w:rsidR="00E02F2C" w:rsidRPr="00E02F2C">
          <w:rPr>
            <w:rStyle w:val="charCitHyperlinkAbbrev"/>
          </w:rPr>
          <w:noBreakHyphen/>
          <w:t>48</w:t>
        </w:r>
      </w:hyperlink>
    </w:p>
    <w:p w14:paraId="4AB647F7" w14:textId="50B3714B" w:rsidR="0042426C" w:rsidRDefault="0042426C">
      <w:pPr>
        <w:pStyle w:val="AmdtsEntries"/>
      </w:pPr>
      <w:r>
        <w:tab/>
        <w:t xml:space="preserve">om </w:t>
      </w:r>
      <w:hyperlink r:id="rId163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DF39A1C" w14:textId="77777777" w:rsidR="0042426C" w:rsidRDefault="0042426C" w:rsidP="00C955E5">
      <w:pPr>
        <w:pStyle w:val="AmdtsEntryHd"/>
      </w:pPr>
      <w:r>
        <w:t>Parking offences—further orders in respect of bodies corporate</w:t>
      </w:r>
    </w:p>
    <w:p w14:paraId="156BFF23" w14:textId="2C54941F" w:rsidR="0042426C" w:rsidRDefault="0042426C" w:rsidP="00863F5A">
      <w:pPr>
        <w:pStyle w:val="AmdtsEntries"/>
        <w:keepNext/>
      </w:pPr>
      <w:r>
        <w:t>s 150B</w:t>
      </w:r>
      <w:r>
        <w:tab/>
        <w:t xml:space="preserve">ins </w:t>
      </w:r>
      <w:hyperlink r:id="rId1631"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B27A8D2" w14:textId="2421AA52" w:rsidR="0042426C" w:rsidRDefault="0042426C">
      <w:pPr>
        <w:pStyle w:val="AmdtsEntries"/>
      </w:pPr>
      <w:r>
        <w:tab/>
        <w:t xml:space="preserve">am </w:t>
      </w:r>
      <w:hyperlink r:id="rId163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33"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34"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w:t>
      </w:r>
      <w:hyperlink r:id="rId163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B846896" w14:textId="379B0606" w:rsidR="0042426C" w:rsidRDefault="0042426C">
      <w:pPr>
        <w:pStyle w:val="AmdtsEntries"/>
      </w:pPr>
      <w:r>
        <w:tab/>
        <w:t xml:space="preserve">om </w:t>
      </w:r>
      <w:hyperlink r:id="rId163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1AD3CB3" w14:textId="77777777" w:rsidR="0042426C" w:rsidRDefault="0042426C" w:rsidP="00C955E5">
      <w:pPr>
        <w:pStyle w:val="AmdtsEntryHd"/>
      </w:pPr>
      <w:r>
        <w:t>Further orders—service</w:t>
      </w:r>
    </w:p>
    <w:p w14:paraId="7DFE82C1" w14:textId="0CF786EB" w:rsidR="0042426C" w:rsidRDefault="0042426C">
      <w:pPr>
        <w:pStyle w:val="AmdtsEntries"/>
      </w:pPr>
      <w:r>
        <w:t>s 150C</w:t>
      </w:r>
      <w:r>
        <w:tab/>
        <w:t xml:space="preserve">ins </w:t>
      </w:r>
      <w:hyperlink r:id="rId1637"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27EB1D40" w14:textId="7F1EA86C" w:rsidR="0042426C" w:rsidRDefault="0042426C">
      <w:pPr>
        <w:pStyle w:val="AmdtsEntries"/>
      </w:pPr>
      <w:r>
        <w:tab/>
        <w:t xml:space="preserve">am </w:t>
      </w:r>
      <w:hyperlink r:id="rId163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1CDF2E6" w14:textId="1272795F" w:rsidR="0042426C" w:rsidRDefault="0042426C">
      <w:pPr>
        <w:pStyle w:val="AmdtsEntries"/>
      </w:pPr>
      <w:r>
        <w:tab/>
        <w:t xml:space="preserve">om </w:t>
      </w:r>
      <w:hyperlink r:id="rId163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4EC2271" w14:textId="77777777" w:rsidR="0042426C" w:rsidRDefault="0042426C" w:rsidP="00C955E5">
      <w:pPr>
        <w:pStyle w:val="AmdtsEntryHd"/>
      </w:pPr>
      <w:r>
        <w:t>Default notice</w:t>
      </w:r>
    </w:p>
    <w:p w14:paraId="01F22E6F" w14:textId="77777777" w:rsidR="0042426C" w:rsidRDefault="0042426C">
      <w:pPr>
        <w:pStyle w:val="AmdtsEntries"/>
      </w:pPr>
      <w:r>
        <w:t>s 151</w:t>
      </w:r>
      <w:r>
        <w:tab/>
        <w:t>orig s 151 renum as s 185</w:t>
      </w:r>
    </w:p>
    <w:p w14:paraId="42EC1996" w14:textId="3B801A81" w:rsidR="0042426C" w:rsidRDefault="0042426C">
      <w:pPr>
        <w:pStyle w:val="AmdtsEntries"/>
      </w:pPr>
      <w:r>
        <w:tab/>
        <w:t xml:space="preserve">ins </w:t>
      </w:r>
      <w:hyperlink r:id="rId164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69E7159" w14:textId="6A736D97" w:rsidR="00911F4F" w:rsidRDefault="00911F4F" w:rsidP="00911F4F">
      <w:pPr>
        <w:pStyle w:val="AmdtsEntries"/>
      </w:pPr>
      <w:r>
        <w:tab/>
        <w:t xml:space="preserve">om </w:t>
      </w:r>
      <w:hyperlink r:id="rId164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76F5CB7" w14:textId="77777777" w:rsidR="008864DF" w:rsidRDefault="008864DF" w:rsidP="00C955E5">
      <w:pPr>
        <w:pStyle w:val="AmdtsEntryHd"/>
      </w:pPr>
      <w:r>
        <w:t>Special arrangements</w:t>
      </w:r>
    </w:p>
    <w:p w14:paraId="4644BC36" w14:textId="77777777" w:rsidR="008864DF" w:rsidRDefault="008864DF" w:rsidP="008864DF">
      <w:pPr>
        <w:pStyle w:val="AmdtsEntries"/>
      </w:pPr>
      <w:r>
        <w:t>s 152</w:t>
      </w:r>
      <w:r>
        <w:tab/>
        <w:t>orig s 152 renum as s 186</w:t>
      </w:r>
    </w:p>
    <w:p w14:paraId="55F53464" w14:textId="5E1A58FA" w:rsidR="008864DF" w:rsidRDefault="008864DF" w:rsidP="008864DF">
      <w:pPr>
        <w:pStyle w:val="AmdtsEntries"/>
      </w:pPr>
      <w:r>
        <w:tab/>
        <w:t xml:space="preserve">ins </w:t>
      </w:r>
      <w:hyperlink r:id="rId164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AE7B2D3" w14:textId="72248DDA" w:rsidR="008864DF" w:rsidRPr="008864DF" w:rsidRDefault="008864DF" w:rsidP="008864DF">
      <w:pPr>
        <w:pStyle w:val="AmdtsEntries"/>
      </w:pPr>
      <w:r w:rsidRPr="008864DF">
        <w:tab/>
        <w:t xml:space="preserve">am </w:t>
      </w:r>
      <w:hyperlink r:id="rId1643"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8864DF">
        <w:t xml:space="preserve"> amdt 1.242; </w:t>
      </w:r>
      <w:hyperlink r:id="rId1644"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1.86</w:t>
      </w:r>
    </w:p>
    <w:p w14:paraId="65C421F7" w14:textId="0BD33D91" w:rsidR="00911F4F" w:rsidRDefault="00911F4F" w:rsidP="00911F4F">
      <w:pPr>
        <w:pStyle w:val="AmdtsEntries"/>
      </w:pPr>
      <w:r>
        <w:tab/>
        <w:t xml:space="preserve">om </w:t>
      </w:r>
      <w:hyperlink r:id="rId164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057EE5A" w14:textId="77777777" w:rsidR="008864DF" w:rsidRDefault="008864DF" w:rsidP="00C955E5">
      <w:pPr>
        <w:pStyle w:val="AmdtsEntryHd"/>
      </w:pPr>
      <w:r>
        <w:t>Notice for suspension of driver licence etc</w:t>
      </w:r>
    </w:p>
    <w:p w14:paraId="385FC292" w14:textId="56C24B1E" w:rsidR="008864DF" w:rsidRDefault="008864DF" w:rsidP="004023FC">
      <w:pPr>
        <w:pStyle w:val="AmdtsEntries"/>
        <w:keepNext/>
      </w:pPr>
      <w:r>
        <w:t>s 153</w:t>
      </w:r>
      <w:r>
        <w:tab/>
        <w:t xml:space="preserve">am </w:t>
      </w:r>
      <w:hyperlink r:id="rId164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647" w:tooltip="Court of Petty Sessions Ordinance (No 2) 1940" w:history="1">
        <w:r w:rsidR="00E02F2C" w:rsidRPr="00E02F2C">
          <w:rPr>
            <w:rStyle w:val="charCitHyperlinkAbbrev"/>
          </w:rPr>
          <w:t>Ord1940</w:t>
        </w:r>
        <w:r w:rsidR="00E02F2C" w:rsidRPr="00E02F2C">
          <w:rPr>
            <w:rStyle w:val="charCitHyperlinkAbbrev"/>
          </w:rPr>
          <w:noBreakHyphen/>
          <w:t>22</w:t>
        </w:r>
      </w:hyperlink>
      <w:r>
        <w:t xml:space="preserve">; </w:t>
      </w:r>
      <w:hyperlink r:id="rId1648"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64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CB826A4" w14:textId="08CDFB33" w:rsidR="008864DF" w:rsidRDefault="008864DF" w:rsidP="002053E5">
      <w:pPr>
        <w:pStyle w:val="AmdtsEntries"/>
        <w:keepNext/>
      </w:pPr>
      <w:r>
        <w:tab/>
        <w:t xml:space="preserve">om </w:t>
      </w:r>
      <w:hyperlink r:id="rId165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FAF45FB" w14:textId="34FAA086" w:rsidR="008864DF" w:rsidRDefault="008864DF" w:rsidP="002053E5">
      <w:pPr>
        <w:pStyle w:val="AmdtsEntries"/>
        <w:keepNext/>
      </w:pPr>
      <w:r>
        <w:tab/>
        <w:t xml:space="preserve">sub </w:t>
      </w:r>
      <w:hyperlink r:id="rId1651"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121C9750" w14:textId="157A1644" w:rsidR="008864DF" w:rsidRPr="008864DF" w:rsidRDefault="008864DF" w:rsidP="008864DF">
      <w:pPr>
        <w:pStyle w:val="AmdtsEntries"/>
      </w:pPr>
      <w:r w:rsidRPr="008864DF">
        <w:tab/>
        <w:t xml:space="preserve">am </w:t>
      </w:r>
      <w:hyperlink r:id="rId1652"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8864DF">
        <w:t xml:space="preserve"> amdt 1.243; </w:t>
      </w:r>
      <w:hyperlink r:id="rId1653"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1.87</w:t>
      </w:r>
    </w:p>
    <w:p w14:paraId="6DE58577" w14:textId="41A08D05" w:rsidR="00911F4F" w:rsidRDefault="00911F4F" w:rsidP="00911F4F">
      <w:pPr>
        <w:pStyle w:val="AmdtsEntries"/>
      </w:pPr>
      <w:r>
        <w:tab/>
        <w:t xml:space="preserve">om </w:t>
      </w:r>
      <w:hyperlink r:id="rId165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93E2948" w14:textId="77777777" w:rsidR="008864DF" w:rsidRDefault="008864DF" w:rsidP="00C955E5">
      <w:pPr>
        <w:pStyle w:val="AmdtsEntryHd"/>
      </w:pPr>
      <w:r>
        <w:lastRenderedPageBreak/>
        <w:t>Parking offences—instalment payments</w:t>
      </w:r>
    </w:p>
    <w:p w14:paraId="00C27D29" w14:textId="3713BBC5" w:rsidR="008864DF" w:rsidRDefault="008864DF" w:rsidP="008864DF">
      <w:pPr>
        <w:pStyle w:val="AmdtsEntries"/>
      </w:pPr>
      <w:r>
        <w:t>s 153A</w:t>
      </w:r>
      <w:r>
        <w:tab/>
        <w:t xml:space="preserve">ins </w:t>
      </w:r>
      <w:hyperlink r:id="rId1655"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404844BE" w14:textId="1991ED29" w:rsidR="008864DF" w:rsidRDefault="008864DF" w:rsidP="008864DF">
      <w:pPr>
        <w:pStyle w:val="AmdtsEntries"/>
      </w:pPr>
      <w:r>
        <w:tab/>
        <w:t xml:space="preserve">am </w:t>
      </w:r>
      <w:hyperlink r:id="rId165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F82055E" w14:textId="622A7D2E" w:rsidR="008864DF" w:rsidRDefault="008864DF" w:rsidP="008864DF">
      <w:pPr>
        <w:pStyle w:val="AmdtsEntries"/>
      </w:pPr>
      <w:r>
        <w:tab/>
        <w:t xml:space="preserve">om </w:t>
      </w:r>
      <w:hyperlink r:id="rId1657"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A14AC02" w14:textId="77777777" w:rsidR="008864DF" w:rsidRDefault="008864DF" w:rsidP="00C955E5">
      <w:pPr>
        <w:pStyle w:val="AmdtsEntryHd"/>
      </w:pPr>
      <w:r>
        <w:t>Consequence of non-compliance with certain orders</w:t>
      </w:r>
    </w:p>
    <w:p w14:paraId="76179FCA" w14:textId="1488D980" w:rsidR="008864DF" w:rsidRDefault="008864DF" w:rsidP="008864DF">
      <w:pPr>
        <w:pStyle w:val="AmdtsEntries"/>
        <w:keepNext/>
      </w:pPr>
      <w:r>
        <w:t>s 153B</w:t>
      </w:r>
      <w:r>
        <w:tab/>
        <w:t xml:space="preserve">ins </w:t>
      </w:r>
      <w:hyperlink r:id="rId1658"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035A0B23" w14:textId="41C2D040" w:rsidR="008864DF" w:rsidRDefault="008864DF" w:rsidP="008864DF">
      <w:pPr>
        <w:pStyle w:val="AmdtsEntries"/>
      </w:pPr>
      <w:r>
        <w:tab/>
        <w:t xml:space="preserve">am </w:t>
      </w:r>
      <w:hyperlink r:id="rId165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069EFD8" w14:textId="69B4015B" w:rsidR="008864DF" w:rsidRDefault="008864DF" w:rsidP="008864DF">
      <w:pPr>
        <w:pStyle w:val="AmdtsEntries"/>
      </w:pPr>
      <w:r>
        <w:tab/>
        <w:t xml:space="preserve">om </w:t>
      </w:r>
      <w:hyperlink r:id="rId166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B22F8CC" w14:textId="77777777" w:rsidR="008864DF" w:rsidRDefault="008864DF" w:rsidP="00C955E5">
      <w:pPr>
        <w:pStyle w:val="AmdtsEntryHd"/>
      </w:pPr>
      <w:r>
        <w:t>Part payments</w:t>
      </w:r>
    </w:p>
    <w:p w14:paraId="37AFA751" w14:textId="0921E65D" w:rsidR="008864DF" w:rsidRDefault="008864DF" w:rsidP="008864DF">
      <w:pPr>
        <w:pStyle w:val="AmdtsEntries"/>
      </w:pPr>
      <w:r>
        <w:t>s 153C</w:t>
      </w:r>
      <w:r>
        <w:tab/>
        <w:t xml:space="preserve">ins </w:t>
      </w:r>
      <w:hyperlink r:id="rId1661"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8B295FB" w14:textId="31FA84B0" w:rsidR="008864DF" w:rsidRDefault="008864DF" w:rsidP="008864DF">
      <w:pPr>
        <w:pStyle w:val="AmdtsEntries"/>
      </w:pPr>
      <w:r>
        <w:tab/>
        <w:t xml:space="preserve">am </w:t>
      </w:r>
      <w:hyperlink r:id="rId166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630A9EF" w14:textId="77E37E83" w:rsidR="008864DF" w:rsidRDefault="008864DF" w:rsidP="008864DF">
      <w:pPr>
        <w:pStyle w:val="AmdtsEntries"/>
      </w:pPr>
      <w:r>
        <w:tab/>
        <w:t xml:space="preserve">om </w:t>
      </w:r>
      <w:hyperlink r:id="rId166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3F3F0F2" w14:textId="77777777" w:rsidR="008864DF" w:rsidRDefault="008864DF" w:rsidP="00C955E5">
      <w:pPr>
        <w:pStyle w:val="AmdtsEntryHd"/>
      </w:pPr>
      <w:r>
        <w:t>Access to personal information</w:t>
      </w:r>
    </w:p>
    <w:p w14:paraId="306F3374" w14:textId="77777777" w:rsidR="008864DF" w:rsidRDefault="008864DF" w:rsidP="005867DC">
      <w:pPr>
        <w:pStyle w:val="AmdtsEntries"/>
        <w:keepNext/>
      </w:pPr>
      <w:r>
        <w:t>s 154</w:t>
      </w:r>
      <w:r>
        <w:tab/>
        <w:t>orig s 154 renum as s 187</w:t>
      </w:r>
    </w:p>
    <w:p w14:paraId="3515C42E" w14:textId="672D95DE" w:rsidR="008864DF" w:rsidRDefault="008864DF" w:rsidP="005867DC">
      <w:pPr>
        <w:pStyle w:val="AmdtsEntries"/>
        <w:keepNext/>
      </w:pPr>
      <w:r>
        <w:tab/>
        <w:t xml:space="preserve">ins </w:t>
      </w:r>
      <w:hyperlink r:id="rId1664"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F13E6CA" w14:textId="2C2A4187" w:rsidR="008864DF" w:rsidRDefault="008864DF" w:rsidP="008864DF">
      <w:pPr>
        <w:pStyle w:val="AmdtsEntries"/>
      </w:pPr>
      <w:r>
        <w:tab/>
        <w:t xml:space="preserve">sub </w:t>
      </w:r>
      <w:hyperlink r:id="rId1665" w:tooltip="Housing Assistance Act 2007" w:history="1">
        <w:r w:rsidR="00E02F2C" w:rsidRPr="00E02F2C">
          <w:rPr>
            <w:rStyle w:val="charCitHyperlinkAbbrev"/>
          </w:rPr>
          <w:t>A2007</w:t>
        </w:r>
        <w:r w:rsidR="00E02F2C" w:rsidRPr="00E02F2C">
          <w:rPr>
            <w:rStyle w:val="charCitHyperlinkAbbrev"/>
          </w:rPr>
          <w:noBreakHyphen/>
          <w:t>8</w:t>
        </w:r>
      </w:hyperlink>
      <w:r>
        <w:t xml:space="preserve"> amdt 1.15</w:t>
      </w:r>
    </w:p>
    <w:p w14:paraId="59899133" w14:textId="3966EA0A" w:rsidR="00911F4F" w:rsidRDefault="00911F4F" w:rsidP="00911F4F">
      <w:pPr>
        <w:pStyle w:val="AmdtsEntries"/>
      </w:pPr>
      <w:r>
        <w:tab/>
        <w:t xml:space="preserve">om </w:t>
      </w:r>
      <w:hyperlink r:id="rId166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D9425C0" w14:textId="77777777" w:rsidR="008864DF" w:rsidRDefault="008864DF" w:rsidP="00C955E5">
      <w:pPr>
        <w:pStyle w:val="AmdtsEntryHd"/>
      </w:pPr>
      <w:r>
        <w:t>Ascertainment of capacity to pay fine</w:t>
      </w:r>
    </w:p>
    <w:p w14:paraId="0778F086" w14:textId="30B99E0C" w:rsidR="008864DF" w:rsidRDefault="008864DF" w:rsidP="008864DF">
      <w:pPr>
        <w:pStyle w:val="AmdtsEntries"/>
        <w:keepNext/>
      </w:pPr>
      <w:r>
        <w:t>s 154A</w:t>
      </w:r>
      <w:r>
        <w:tab/>
        <w:t xml:space="preserve">ins </w:t>
      </w:r>
      <w:hyperlink r:id="rId1667"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5AFF9E1" w14:textId="480F21FA" w:rsidR="008864DF" w:rsidRDefault="008864DF" w:rsidP="008864DF">
      <w:pPr>
        <w:pStyle w:val="AmdtsEntries"/>
        <w:keepNext/>
      </w:pPr>
      <w:r>
        <w:tab/>
        <w:t xml:space="preserve">am </w:t>
      </w:r>
      <w:hyperlink r:id="rId16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1.317-1.320</w:t>
      </w:r>
    </w:p>
    <w:p w14:paraId="0B12053B" w14:textId="3D67D1A2" w:rsidR="008864DF" w:rsidRDefault="008864DF" w:rsidP="008864DF">
      <w:pPr>
        <w:pStyle w:val="AmdtsEntries"/>
      </w:pPr>
      <w:r>
        <w:tab/>
        <w:t xml:space="preserve">reloc to </w:t>
      </w:r>
      <w:hyperlink r:id="rId1669" w:tooltip="SL1932-4" w:history="1">
        <w:r w:rsidR="00695E82" w:rsidRPr="00E02F2C">
          <w:rPr>
            <w:rStyle w:val="charCitHyperlinkAbbrev"/>
          </w:rPr>
          <w:t>Magistrates Court Rules 1932</w:t>
        </w:r>
      </w:hyperlink>
      <w:r>
        <w:t xml:space="preserve">, pt 4 as rule 18 by </w:t>
      </w:r>
      <w:hyperlink r:id="rId16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1.321</w:t>
      </w:r>
    </w:p>
    <w:p w14:paraId="4D5F6FC4" w14:textId="77777777" w:rsidR="008864DF" w:rsidRDefault="008864DF" w:rsidP="00C955E5">
      <w:pPr>
        <w:pStyle w:val="AmdtsEntryHd"/>
      </w:pPr>
      <w:r>
        <w:t>Garnishee orders and writs of execution</w:t>
      </w:r>
    </w:p>
    <w:p w14:paraId="614F890B" w14:textId="468181F9" w:rsidR="008864DF" w:rsidRDefault="008864DF" w:rsidP="008864DF">
      <w:pPr>
        <w:pStyle w:val="AmdtsEntries"/>
      </w:pPr>
      <w:r>
        <w:t>s 154B</w:t>
      </w:r>
      <w:r>
        <w:tab/>
        <w:t xml:space="preserve">ins </w:t>
      </w:r>
      <w:hyperlink r:id="rId167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34958D7" w14:textId="22C11F95" w:rsidR="008864DF" w:rsidRDefault="008864DF" w:rsidP="008864DF">
      <w:pPr>
        <w:pStyle w:val="AmdtsEntries"/>
      </w:pPr>
      <w:r>
        <w:tab/>
        <w:t xml:space="preserve">am </w:t>
      </w:r>
      <w:hyperlink r:id="rId16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1.322, amdt 1.323</w:t>
      </w:r>
    </w:p>
    <w:p w14:paraId="6FE214E2" w14:textId="1D4F4702" w:rsidR="008864DF" w:rsidRDefault="008864DF" w:rsidP="008864DF">
      <w:pPr>
        <w:pStyle w:val="AmdtsEntries"/>
      </w:pPr>
      <w:r>
        <w:tab/>
        <w:t xml:space="preserve">reloc to </w:t>
      </w:r>
      <w:hyperlink r:id="rId1673" w:tooltip="SL1932-4" w:history="1">
        <w:r w:rsidR="00695E82" w:rsidRPr="00E02F2C">
          <w:rPr>
            <w:rStyle w:val="charCitHyperlinkAbbrev"/>
          </w:rPr>
          <w:t>Magistrates Court Rules 1932</w:t>
        </w:r>
      </w:hyperlink>
      <w:r>
        <w:t xml:space="preserve">, pt 4 as rule 19 by </w:t>
      </w:r>
      <w:hyperlink r:id="rId16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1.324</w:t>
      </w:r>
    </w:p>
    <w:p w14:paraId="4F4807B4" w14:textId="77777777" w:rsidR="008864DF" w:rsidRDefault="008864DF" w:rsidP="00C955E5">
      <w:pPr>
        <w:pStyle w:val="AmdtsEntryHd"/>
      </w:pPr>
      <w:r>
        <w:t xml:space="preserve">Application of </w:t>
      </w:r>
      <w:smartTag w:uri="urn:schemas-microsoft-com:office:smarttags" w:element="address">
        <w:smartTag w:uri="urn:schemas-microsoft-com:office:smarttags" w:element="Street">
          <w:r>
            <w:t>Magistrates Court</w:t>
          </w:r>
        </w:smartTag>
      </w:smartTag>
      <w:r>
        <w:t xml:space="preserve"> (Civil Jurisdiction) Rules, pt 19</w:t>
      </w:r>
    </w:p>
    <w:p w14:paraId="195C69EC" w14:textId="6293C33F" w:rsidR="008864DF" w:rsidRDefault="008864DF" w:rsidP="008864DF">
      <w:pPr>
        <w:pStyle w:val="AmdtsEntries"/>
        <w:keepNext/>
      </w:pPr>
      <w:r>
        <w:t>s 154C hdg</w:t>
      </w:r>
      <w:r>
        <w:tab/>
        <w:t xml:space="preserve">sub </w:t>
      </w:r>
      <w:hyperlink r:id="rId16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1.325</w:t>
      </w:r>
    </w:p>
    <w:p w14:paraId="09583AEF" w14:textId="3FC7B9BC" w:rsidR="008864DF" w:rsidRDefault="008864DF" w:rsidP="008864DF">
      <w:pPr>
        <w:pStyle w:val="AmdtsEntries"/>
        <w:keepNext/>
      </w:pPr>
      <w:r>
        <w:t>s 154C</w:t>
      </w:r>
      <w:r>
        <w:tab/>
        <w:t xml:space="preserve">ins </w:t>
      </w:r>
      <w:hyperlink r:id="rId167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8D99F25" w14:textId="206A668F" w:rsidR="008864DF" w:rsidRDefault="008864DF" w:rsidP="008864DF">
      <w:pPr>
        <w:pStyle w:val="AmdtsEntries"/>
        <w:keepNext/>
      </w:pPr>
      <w:r>
        <w:tab/>
        <w:t xml:space="preserve">am </w:t>
      </w:r>
      <w:hyperlink r:id="rId16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1.326-1.334</w:t>
      </w:r>
    </w:p>
    <w:p w14:paraId="6FBB0A62" w14:textId="22BE36DA" w:rsidR="008864DF" w:rsidRDefault="008864DF" w:rsidP="008864DF">
      <w:pPr>
        <w:pStyle w:val="AmdtsEntries"/>
      </w:pPr>
      <w:r>
        <w:tab/>
        <w:t xml:space="preserve">reloc to </w:t>
      </w:r>
      <w:hyperlink r:id="rId1678" w:tooltip="SL1932-4" w:history="1">
        <w:r w:rsidR="00695E82" w:rsidRPr="00E02F2C">
          <w:rPr>
            <w:rStyle w:val="charCitHyperlinkAbbrev"/>
          </w:rPr>
          <w:t>Magistrates Court Rules 1932</w:t>
        </w:r>
      </w:hyperlink>
      <w:r>
        <w:t xml:space="preserve">, pt 4 as rule 20 by </w:t>
      </w:r>
      <w:hyperlink r:id="rId16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1.335</w:t>
      </w:r>
    </w:p>
    <w:p w14:paraId="758A376D" w14:textId="77777777" w:rsidR="008864DF" w:rsidRDefault="008864DF" w:rsidP="00C955E5">
      <w:pPr>
        <w:pStyle w:val="AmdtsEntryHd"/>
      </w:pPr>
      <w:r>
        <w:rPr>
          <w:color w:val="000000"/>
        </w:rPr>
        <w:t>Fine defaulters—imprisonment</w:t>
      </w:r>
    </w:p>
    <w:p w14:paraId="527D4B1B" w14:textId="37F40B54" w:rsidR="008864DF" w:rsidRDefault="008864DF" w:rsidP="002053E5">
      <w:pPr>
        <w:pStyle w:val="AmdtsEntries"/>
        <w:keepNext/>
      </w:pPr>
      <w:r>
        <w:t>s 154D</w:t>
      </w:r>
      <w:r>
        <w:tab/>
        <w:t xml:space="preserve">ins </w:t>
      </w:r>
      <w:hyperlink r:id="rId168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BB7240D" w14:textId="061071A3" w:rsidR="008864DF" w:rsidRDefault="008864DF" w:rsidP="002053E5">
      <w:pPr>
        <w:pStyle w:val="AmdtsEntries"/>
        <w:keepNext/>
      </w:pPr>
      <w:r>
        <w:tab/>
        <w:t xml:space="preserve">sub </w:t>
      </w:r>
      <w:hyperlink r:id="rId168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2BEEC703" w14:textId="1A1E89DD" w:rsidR="008864DF" w:rsidRPr="008864DF" w:rsidRDefault="008864DF" w:rsidP="008864DF">
      <w:pPr>
        <w:pStyle w:val="AmdtsEntries"/>
      </w:pPr>
      <w:r w:rsidRPr="008864DF">
        <w:tab/>
        <w:t xml:space="preserve">am </w:t>
      </w:r>
      <w:hyperlink r:id="rId1682" w:tooltip="Corrections Management Act 2007" w:history="1">
        <w:r w:rsidR="00E02F2C" w:rsidRPr="00E02F2C">
          <w:rPr>
            <w:rStyle w:val="charCitHyperlinkAbbrev"/>
          </w:rPr>
          <w:t>A2007</w:t>
        </w:r>
        <w:r w:rsidR="00E02F2C" w:rsidRPr="00E02F2C">
          <w:rPr>
            <w:rStyle w:val="charCitHyperlinkAbbrev"/>
          </w:rPr>
          <w:noBreakHyphen/>
          <w:t>15</w:t>
        </w:r>
      </w:hyperlink>
      <w:r w:rsidRPr="008864DF">
        <w:t xml:space="preserve"> amdt 1.27; </w:t>
      </w:r>
      <w:hyperlink r:id="rId1683" w:tooltip="Victims of Crime Amendment Act 2007" w:history="1">
        <w:r w:rsidR="00E02F2C" w:rsidRPr="00E02F2C">
          <w:rPr>
            <w:rStyle w:val="charCitHyperlinkAbbrev"/>
          </w:rPr>
          <w:t>A2007</w:t>
        </w:r>
        <w:r w:rsidR="00E02F2C" w:rsidRPr="00E02F2C">
          <w:rPr>
            <w:rStyle w:val="charCitHyperlinkAbbrev"/>
          </w:rPr>
          <w:noBreakHyphen/>
          <w:t>44</w:t>
        </w:r>
      </w:hyperlink>
      <w:r w:rsidRPr="008864DF">
        <w:t xml:space="preserve"> amdt 1.4; </w:t>
      </w:r>
      <w:hyperlink r:id="rId1684"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1.88</w:t>
      </w:r>
    </w:p>
    <w:p w14:paraId="02559217" w14:textId="0D0A69A0" w:rsidR="00911F4F" w:rsidRDefault="00911F4F" w:rsidP="00911F4F">
      <w:pPr>
        <w:pStyle w:val="AmdtsEntries"/>
      </w:pPr>
      <w:r>
        <w:tab/>
        <w:t xml:space="preserve">om </w:t>
      </w:r>
      <w:hyperlink r:id="rId168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7D22139" w14:textId="77777777" w:rsidR="008864DF" w:rsidRPr="008864DF" w:rsidRDefault="008864DF" w:rsidP="00C955E5">
      <w:pPr>
        <w:pStyle w:val="AmdtsEntryHd"/>
      </w:pPr>
      <w:r w:rsidRPr="008864DF">
        <w:t>Young fine defaulters</w:t>
      </w:r>
    </w:p>
    <w:p w14:paraId="43514946" w14:textId="2F4313AF" w:rsidR="008864DF" w:rsidRPr="008864DF" w:rsidRDefault="008864DF" w:rsidP="008864DF">
      <w:pPr>
        <w:pStyle w:val="AmdtsEntries"/>
      </w:pPr>
      <w:r w:rsidRPr="008864DF">
        <w:t>s 154E</w:t>
      </w:r>
      <w:r w:rsidRPr="008864DF">
        <w:tab/>
        <w:t xml:space="preserve">ins </w:t>
      </w:r>
      <w:hyperlink r:id="rId1686"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1.89</w:t>
      </w:r>
    </w:p>
    <w:p w14:paraId="2074CA70" w14:textId="11955469" w:rsidR="00911F4F" w:rsidRDefault="00911F4F" w:rsidP="00911F4F">
      <w:pPr>
        <w:pStyle w:val="AmdtsEntries"/>
      </w:pPr>
      <w:r>
        <w:tab/>
        <w:t xml:space="preserve">om </w:t>
      </w:r>
      <w:hyperlink r:id="rId168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B86F385" w14:textId="77777777" w:rsidR="008864DF" w:rsidRPr="008864DF" w:rsidRDefault="008864DF" w:rsidP="00C955E5">
      <w:pPr>
        <w:pStyle w:val="AmdtsEntryHd"/>
      </w:pPr>
      <w:r w:rsidRPr="008864DF">
        <w:lastRenderedPageBreak/>
        <w:t>Young fine defaulters—no capacity to pay</w:t>
      </w:r>
    </w:p>
    <w:p w14:paraId="4338FE12" w14:textId="6516795D" w:rsidR="008864DF" w:rsidRPr="008864DF" w:rsidRDefault="008864DF" w:rsidP="008864DF">
      <w:pPr>
        <w:pStyle w:val="AmdtsEntries"/>
      </w:pPr>
      <w:r w:rsidRPr="008864DF">
        <w:t>s 154F</w:t>
      </w:r>
      <w:r w:rsidRPr="008864DF">
        <w:tab/>
        <w:t xml:space="preserve">ins </w:t>
      </w:r>
      <w:hyperlink r:id="rId1688"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1.89</w:t>
      </w:r>
    </w:p>
    <w:p w14:paraId="7C77E0B0" w14:textId="2EE2E16E" w:rsidR="00FD0B22" w:rsidRDefault="00FD0B22" w:rsidP="00FD0B22">
      <w:pPr>
        <w:pStyle w:val="AmdtsEntries"/>
      </w:pPr>
      <w:r>
        <w:tab/>
        <w:t xml:space="preserve">om </w:t>
      </w:r>
      <w:hyperlink r:id="rId168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DF3AC36" w14:textId="77777777" w:rsidR="008864DF" w:rsidRDefault="008864DF" w:rsidP="00C955E5">
      <w:pPr>
        <w:pStyle w:val="AmdtsEntryHd"/>
      </w:pPr>
      <w:r>
        <w:t>Fine amounts to be paid to registrar</w:t>
      </w:r>
    </w:p>
    <w:p w14:paraId="2822593A" w14:textId="7D9D208E" w:rsidR="008864DF" w:rsidRDefault="008864DF" w:rsidP="00A64D01">
      <w:pPr>
        <w:pStyle w:val="AmdtsEntries"/>
        <w:keepNext/>
      </w:pPr>
      <w:r>
        <w:t>s 155 hdg</w:t>
      </w:r>
      <w:r>
        <w:tab/>
        <w:t xml:space="preserve">am </w:t>
      </w:r>
      <w:hyperlink r:id="rId169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8C5D618" w14:textId="0FE1AE37" w:rsidR="008864DF" w:rsidRDefault="008864DF" w:rsidP="00A64D01">
      <w:pPr>
        <w:pStyle w:val="AmdtsEntries"/>
        <w:keepNext/>
      </w:pPr>
      <w:r>
        <w:t>s 155</w:t>
      </w:r>
      <w:r>
        <w:tab/>
        <w:t xml:space="preserve">am </w:t>
      </w:r>
      <w:hyperlink r:id="rId169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8B33042" w14:textId="78C23BA9" w:rsidR="008864DF" w:rsidRDefault="008864DF" w:rsidP="00A64D01">
      <w:pPr>
        <w:pStyle w:val="AmdtsEntries"/>
        <w:keepNext/>
      </w:pPr>
      <w:r>
        <w:tab/>
        <w:t xml:space="preserve">sub </w:t>
      </w:r>
      <w:hyperlink r:id="rId169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3.278</w:t>
      </w:r>
    </w:p>
    <w:p w14:paraId="3D4F3024" w14:textId="6099FA1F" w:rsidR="008864DF" w:rsidRDefault="008864DF" w:rsidP="008864DF">
      <w:pPr>
        <w:pStyle w:val="AmdtsEntries"/>
      </w:pPr>
      <w:r>
        <w:tab/>
        <w:t xml:space="preserve">om </w:t>
      </w:r>
      <w:hyperlink r:id="rId169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21F69897" w14:textId="77777777" w:rsidR="008864DF" w:rsidRDefault="008864DF" w:rsidP="00C955E5">
      <w:pPr>
        <w:pStyle w:val="AmdtsEntryHd"/>
      </w:pPr>
      <w:r>
        <w:t>Costs to be paid to clerk by registrar of motor vehicles</w:t>
      </w:r>
    </w:p>
    <w:p w14:paraId="0C48A596" w14:textId="18C82113" w:rsidR="008864DF" w:rsidRDefault="008864DF" w:rsidP="008864DF">
      <w:pPr>
        <w:pStyle w:val="AmdtsEntries"/>
      </w:pPr>
      <w:r>
        <w:t>s 155A hdg</w:t>
      </w:r>
      <w:r>
        <w:tab/>
        <w:t xml:space="preserve">am </w:t>
      </w:r>
      <w:hyperlink r:id="rId169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A051EF7" w14:textId="12530810" w:rsidR="008864DF" w:rsidRDefault="008864DF" w:rsidP="008864DF">
      <w:pPr>
        <w:pStyle w:val="AmdtsEntries"/>
      </w:pPr>
      <w:r>
        <w:t>s 155A</w:t>
      </w:r>
      <w:r>
        <w:tab/>
        <w:t xml:space="preserve">ins </w:t>
      </w:r>
      <w:hyperlink r:id="rId1695"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1181E1C5" w14:textId="3AF6E8B3" w:rsidR="008864DF" w:rsidRDefault="008864DF" w:rsidP="008864DF">
      <w:pPr>
        <w:pStyle w:val="AmdtsEntries"/>
      </w:pPr>
      <w:r>
        <w:tab/>
        <w:t xml:space="preserve">am </w:t>
      </w:r>
      <w:hyperlink r:id="rId169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97" w:tooltip="Magistrates Court (Amendment) Act (No 3) 1991" w:history="1">
        <w:r w:rsidR="00E02F2C" w:rsidRPr="00E02F2C">
          <w:rPr>
            <w:rStyle w:val="charCitHyperlinkAbbrev"/>
          </w:rPr>
          <w:t>A1991</w:t>
        </w:r>
        <w:r w:rsidR="00E02F2C" w:rsidRPr="00E02F2C">
          <w:rPr>
            <w:rStyle w:val="charCitHyperlinkAbbrev"/>
          </w:rPr>
          <w:noBreakHyphen/>
          <w:t>112</w:t>
        </w:r>
      </w:hyperlink>
    </w:p>
    <w:p w14:paraId="3EBEF598" w14:textId="09E1D336" w:rsidR="008864DF" w:rsidRDefault="008864DF" w:rsidP="008864DF">
      <w:pPr>
        <w:pStyle w:val="AmdtsEntries"/>
      </w:pPr>
      <w:r>
        <w:tab/>
        <w:t xml:space="preserve">om </w:t>
      </w:r>
      <w:hyperlink r:id="rId169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EE09672" w14:textId="77777777" w:rsidR="008864DF" w:rsidRDefault="008864DF" w:rsidP="00C955E5">
      <w:pPr>
        <w:pStyle w:val="AmdtsEntryHd"/>
      </w:pPr>
      <w:r>
        <w:t>Execution to stop on payment</w:t>
      </w:r>
    </w:p>
    <w:p w14:paraId="48F85F2B" w14:textId="704BAF16" w:rsidR="008864DF" w:rsidRDefault="008864DF" w:rsidP="008864DF">
      <w:pPr>
        <w:pStyle w:val="AmdtsEntries"/>
      </w:pPr>
      <w:r>
        <w:t>s 156</w:t>
      </w:r>
      <w:r>
        <w:tab/>
        <w:t xml:space="preserve">am </w:t>
      </w:r>
      <w:hyperlink r:id="rId1699"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p>
    <w:p w14:paraId="7B67C098" w14:textId="75830E87" w:rsidR="008864DF" w:rsidRDefault="008864DF" w:rsidP="008864DF">
      <w:pPr>
        <w:pStyle w:val="AmdtsEntries"/>
      </w:pPr>
      <w:r>
        <w:tab/>
        <w:t xml:space="preserve">sub </w:t>
      </w:r>
      <w:hyperlink r:id="rId170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3.278</w:t>
      </w:r>
    </w:p>
    <w:p w14:paraId="56548E77" w14:textId="5D7CC051" w:rsidR="008864DF" w:rsidRDefault="008864DF" w:rsidP="008864DF">
      <w:pPr>
        <w:pStyle w:val="AmdtsEntries"/>
      </w:pPr>
      <w:r>
        <w:tab/>
        <w:t xml:space="preserve">om </w:t>
      </w:r>
      <w:hyperlink r:id="rId170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04EA3FD4" w14:textId="77777777" w:rsidR="008864DF" w:rsidRDefault="008864DF" w:rsidP="00C955E5">
      <w:pPr>
        <w:pStyle w:val="AmdtsEntryHd"/>
      </w:pPr>
      <w:r>
        <w:rPr>
          <w:color w:val="000000"/>
        </w:rPr>
        <w:t>Outstanding fine discharged by payment</w:t>
      </w:r>
    </w:p>
    <w:p w14:paraId="299F5E44" w14:textId="3DE56D2B" w:rsidR="008864DF" w:rsidRDefault="008864DF" w:rsidP="008864DF">
      <w:pPr>
        <w:pStyle w:val="AmdtsEntries"/>
      </w:pPr>
      <w:r>
        <w:t>s 157</w:t>
      </w:r>
      <w:r>
        <w:tab/>
        <w:t xml:space="preserve">am </w:t>
      </w:r>
      <w:hyperlink r:id="rId1702"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703"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70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0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7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1.336</w:t>
      </w:r>
    </w:p>
    <w:p w14:paraId="61F01DA9" w14:textId="1D56EF10" w:rsidR="008864DF" w:rsidRDefault="008864DF" w:rsidP="008864DF">
      <w:pPr>
        <w:pStyle w:val="AmdtsEntries"/>
      </w:pPr>
      <w:r>
        <w:tab/>
        <w:t xml:space="preserve">sub </w:t>
      </w:r>
      <w:hyperlink r:id="rId170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53AEB6C2" w14:textId="3A0F35BD" w:rsidR="008864DF" w:rsidRPr="008864DF" w:rsidRDefault="008864DF" w:rsidP="008864DF">
      <w:pPr>
        <w:pStyle w:val="AmdtsEntries"/>
      </w:pPr>
      <w:r w:rsidRPr="008864DF">
        <w:tab/>
        <w:t xml:space="preserve">am </w:t>
      </w:r>
      <w:hyperlink r:id="rId1708"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1.90</w:t>
      </w:r>
    </w:p>
    <w:p w14:paraId="70A60C90" w14:textId="71441272" w:rsidR="00FD0B22" w:rsidRDefault="00FD0B22" w:rsidP="00FD0B22">
      <w:pPr>
        <w:pStyle w:val="AmdtsEntries"/>
      </w:pPr>
      <w:r>
        <w:tab/>
        <w:t xml:space="preserve">om </w:t>
      </w:r>
      <w:hyperlink r:id="rId170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D3CD338" w14:textId="77777777" w:rsidR="008864DF" w:rsidRDefault="008864DF" w:rsidP="00C955E5">
      <w:pPr>
        <w:pStyle w:val="AmdtsEntryHd"/>
      </w:pPr>
      <w:r>
        <w:rPr>
          <w:color w:val="000000"/>
        </w:rPr>
        <w:t>Outstanding fine satisfied by imprisonment</w:t>
      </w:r>
    </w:p>
    <w:p w14:paraId="117FDC32" w14:textId="3758F5F0" w:rsidR="008864DF" w:rsidRDefault="008864DF" w:rsidP="008864DF">
      <w:pPr>
        <w:pStyle w:val="AmdtsEntries"/>
        <w:keepNext/>
        <w:keepLines/>
      </w:pPr>
      <w:r>
        <w:t>s 158</w:t>
      </w:r>
      <w:r>
        <w:tab/>
        <w:t xml:space="preserve">am </w:t>
      </w:r>
      <w:hyperlink r:id="rId171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71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12F1D43" w14:textId="24F12617" w:rsidR="008864DF" w:rsidRDefault="008864DF" w:rsidP="008864DF">
      <w:pPr>
        <w:pStyle w:val="AmdtsEntries"/>
        <w:keepNext/>
        <w:keepLines/>
      </w:pPr>
      <w:r>
        <w:tab/>
        <w:t xml:space="preserve">om </w:t>
      </w:r>
      <w:hyperlink r:id="rId171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37828EE6" w14:textId="3E8D4EC5" w:rsidR="008864DF" w:rsidRDefault="008864DF" w:rsidP="008864DF">
      <w:pPr>
        <w:pStyle w:val="AmdtsEntries"/>
        <w:keepNext/>
        <w:keepLines/>
      </w:pPr>
      <w:r>
        <w:tab/>
        <w:t xml:space="preserve">ins </w:t>
      </w:r>
      <w:hyperlink r:id="rId171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6B0D543" w14:textId="63967A4C" w:rsidR="008864DF" w:rsidRDefault="008864DF" w:rsidP="00575FAA">
      <w:pPr>
        <w:pStyle w:val="AmdtsEntries"/>
        <w:keepNext/>
      </w:pPr>
      <w:r>
        <w:tab/>
        <w:t xml:space="preserve">sub </w:t>
      </w:r>
      <w:hyperlink r:id="rId171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68F23EA8" w14:textId="5FDDCAA6" w:rsidR="008864DF" w:rsidRPr="00E02F2C" w:rsidRDefault="008864DF" w:rsidP="008864DF">
      <w:pPr>
        <w:pStyle w:val="AmdtsEntries"/>
        <w:rPr>
          <w:rFonts w:cs="Arial"/>
        </w:rPr>
      </w:pPr>
      <w:r>
        <w:tab/>
      </w:r>
      <w:r w:rsidRPr="00E02F2C">
        <w:rPr>
          <w:rFonts w:cs="Arial"/>
        </w:rPr>
        <w:t xml:space="preserve">am </w:t>
      </w:r>
      <w:hyperlink r:id="rId1715" w:tooltip="Corrections Management Act 2007" w:history="1">
        <w:r w:rsidR="00E02F2C" w:rsidRPr="00E02F2C">
          <w:rPr>
            <w:rStyle w:val="charCitHyperlinkAbbrev"/>
          </w:rPr>
          <w:t>A2007</w:t>
        </w:r>
        <w:r w:rsidR="00E02F2C" w:rsidRPr="00E02F2C">
          <w:rPr>
            <w:rStyle w:val="charCitHyperlinkAbbrev"/>
          </w:rPr>
          <w:noBreakHyphen/>
          <w:t>15</w:t>
        </w:r>
      </w:hyperlink>
      <w:r w:rsidRPr="00E02F2C">
        <w:rPr>
          <w:rFonts w:cs="Arial"/>
        </w:rPr>
        <w:t xml:space="preserve"> amdt 1.28</w:t>
      </w:r>
    </w:p>
    <w:p w14:paraId="305AB2A3" w14:textId="4C633532" w:rsidR="00FD0B22" w:rsidRDefault="00FD0B22" w:rsidP="00FD0B22">
      <w:pPr>
        <w:pStyle w:val="AmdtsEntries"/>
      </w:pPr>
      <w:r>
        <w:tab/>
        <w:t xml:space="preserve">om </w:t>
      </w:r>
      <w:hyperlink r:id="rId171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283D781" w14:textId="77777777" w:rsidR="008864DF" w:rsidRPr="008864DF" w:rsidRDefault="008864DF" w:rsidP="00C955E5">
      <w:pPr>
        <w:pStyle w:val="AmdtsEntryHd"/>
      </w:pPr>
      <w:r w:rsidRPr="008864DF">
        <w:t>Outstanding fine satisfied by imprisonment—young fine defaulter</w:t>
      </w:r>
    </w:p>
    <w:p w14:paraId="36EF43DC" w14:textId="3C15EF8D" w:rsidR="008864DF" w:rsidRPr="008864DF" w:rsidRDefault="008864DF" w:rsidP="008864DF">
      <w:pPr>
        <w:pStyle w:val="AmdtsEntries"/>
      </w:pPr>
      <w:r w:rsidRPr="008864DF">
        <w:t>s 158A</w:t>
      </w:r>
      <w:r w:rsidRPr="008864DF">
        <w:tab/>
        <w:t xml:space="preserve">ins </w:t>
      </w:r>
      <w:hyperlink r:id="rId1717"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1.91</w:t>
      </w:r>
    </w:p>
    <w:p w14:paraId="140B1A27" w14:textId="2E6F6EDA" w:rsidR="00FD0B22" w:rsidRDefault="00FD0B22" w:rsidP="00FD0B22">
      <w:pPr>
        <w:pStyle w:val="AmdtsEntries"/>
      </w:pPr>
      <w:r>
        <w:tab/>
        <w:t xml:space="preserve">om </w:t>
      </w:r>
      <w:hyperlink r:id="rId171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8F70BBC" w14:textId="77777777" w:rsidR="0042426C" w:rsidRDefault="0042426C" w:rsidP="00C955E5">
      <w:pPr>
        <w:pStyle w:val="AmdtsEntryHd"/>
      </w:pPr>
      <w:r>
        <w:t>Remission</w:t>
      </w:r>
    </w:p>
    <w:p w14:paraId="0889DC4E" w14:textId="0653ED9A" w:rsidR="0042426C" w:rsidRDefault="0042426C">
      <w:pPr>
        <w:pStyle w:val="AmdtsEntries"/>
        <w:keepNext/>
      </w:pPr>
      <w:r>
        <w:t>s 159 hdg</w:t>
      </w:r>
      <w:r>
        <w:tab/>
        <w:t xml:space="preserve">am </w:t>
      </w:r>
      <w:hyperlink r:id="rId171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BD547DF" w14:textId="09560BF6" w:rsidR="0042426C" w:rsidRDefault="0042426C">
      <w:pPr>
        <w:pStyle w:val="AmdtsEntries"/>
        <w:keepNext/>
      </w:pPr>
      <w:r>
        <w:t>s 159</w:t>
      </w:r>
      <w:r>
        <w:tab/>
        <w:t xml:space="preserve">am </w:t>
      </w:r>
      <w:hyperlink r:id="rId172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032FDF2" w14:textId="64DABE8E" w:rsidR="0042426C" w:rsidRDefault="0042426C">
      <w:pPr>
        <w:pStyle w:val="AmdtsEntries"/>
        <w:keepNext/>
      </w:pPr>
      <w:r>
        <w:tab/>
        <w:t xml:space="preserve">om </w:t>
      </w:r>
      <w:hyperlink r:id="rId172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F44EEC7" w14:textId="7BCF5FD4" w:rsidR="0042426C" w:rsidRDefault="0042426C">
      <w:pPr>
        <w:pStyle w:val="AmdtsEntries"/>
        <w:keepNext/>
      </w:pPr>
      <w:r>
        <w:tab/>
        <w:t xml:space="preserve">ins </w:t>
      </w:r>
      <w:hyperlink r:id="rId172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289152C" w14:textId="501557E2" w:rsidR="0042426C" w:rsidRDefault="0042426C">
      <w:pPr>
        <w:pStyle w:val="AmdtsEntries"/>
      </w:pPr>
      <w:r>
        <w:tab/>
        <w:t xml:space="preserve">om </w:t>
      </w:r>
      <w:hyperlink r:id="rId172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1.245</w:t>
      </w:r>
    </w:p>
    <w:p w14:paraId="5FFDFA65" w14:textId="77777777" w:rsidR="0042426C" w:rsidRDefault="0042426C" w:rsidP="00C955E5">
      <w:pPr>
        <w:pStyle w:val="AmdtsEntryHd"/>
      </w:pPr>
      <w:r>
        <w:lastRenderedPageBreak/>
        <w:t>Conviction or order quashed or set aside</w:t>
      </w:r>
    </w:p>
    <w:p w14:paraId="2D7BE47D" w14:textId="7563D850" w:rsidR="0042426C" w:rsidRDefault="0042426C" w:rsidP="006D6FA3">
      <w:pPr>
        <w:pStyle w:val="AmdtsEntries"/>
        <w:keepNext/>
      </w:pPr>
      <w:r>
        <w:t>s 160</w:t>
      </w:r>
      <w:r>
        <w:tab/>
        <w:t xml:space="preserve">om </w:t>
      </w:r>
      <w:hyperlink r:id="rId172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4F95A31" w14:textId="33F153BA" w:rsidR="0042426C" w:rsidRDefault="0042426C" w:rsidP="00E60017">
      <w:pPr>
        <w:pStyle w:val="AmdtsEntries"/>
        <w:keepNext/>
      </w:pPr>
      <w:r>
        <w:tab/>
        <w:t xml:space="preserve">ins </w:t>
      </w:r>
      <w:hyperlink r:id="rId172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D05C7EA" w14:textId="64108E76" w:rsidR="0042426C" w:rsidRDefault="0042426C" w:rsidP="00E60017">
      <w:pPr>
        <w:pStyle w:val="AmdtsEntries"/>
        <w:keepNext/>
      </w:pPr>
      <w:r>
        <w:tab/>
        <w:t xml:space="preserve">am </w:t>
      </w:r>
      <w:hyperlink r:id="rId1726"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11D34C1B" w14:textId="3C4A14A3" w:rsidR="00FD0B22" w:rsidRDefault="00FD0B22" w:rsidP="00FD0B22">
      <w:pPr>
        <w:pStyle w:val="AmdtsEntries"/>
      </w:pPr>
      <w:r>
        <w:tab/>
        <w:t xml:space="preserve">om </w:t>
      </w:r>
      <w:hyperlink r:id="rId172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21B5117" w14:textId="77777777" w:rsidR="0042426C" w:rsidRDefault="0042426C" w:rsidP="00C955E5">
      <w:pPr>
        <w:pStyle w:val="AmdtsEntryHd"/>
      </w:pPr>
      <w:r>
        <w:t>Other enforcement provisions not affected</w:t>
      </w:r>
    </w:p>
    <w:p w14:paraId="1D02E2C8" w14:textId="739883AD" w:rsidR="0042426C" w:rsidRDefault="0042426C">
      <w:pPr>
        <w:pStyle w:val="AmdtsEntries"/>
      </w:pPr>
      <w:r>
        <w:t>s 161</w:t>
      </w:r>
      <w:r>
        <w:tab/>
        <w:t xml:space="preserve">am </w:t>
      </w:r>
      <w:hyperlink r:id="rId172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2C2DD37" w14:textId="577DA7F1" w:rsidR="0042426C" w:rsidRDefault="0042426C">
      <w:pPr>
        <w:pStyle w:val="AmdtsEntries"/>
      </w:pPr>
      <w:r>
        <w:tab/>
        <w:t xml:space="preserve">om </w:t>
      </w:r>
      <w:hyperlink r:id="rId172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8AD3031" w14:textId="512EF4BB" w:rsidR="0042426C" w:rsidRDefault="0042426C">
      <w:pPr>
        <w:pStyle w:val="AmdtsEntries"/>
      </w:pPr>
      <w:r>
        <w:tab/>
        <w:t xml:space="preserve">ins </w:t>
      </w:r>
      <w:hyperlink r:id="rId173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71E9DE6" w14:textId="7E0535C3" w:rsidR="00FD0B22" w:rsidRDefault="00FD0B22" w:rsidP="00FD0B22">
      <w:pPr>
        <w:pStyle w:val="AmdtsEntries"/>
      </w:pPr>
      <w:r>
        <w:tab/>
        <w:t xml:space="preserve">om </w:t>
      </w:r>
      <w:hyperlink r:id="rId173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C9C28B7" w14:textId="77777777" w:rsidR="0042426C" w:rsidRDefault="0042426C" w:rsidP="00C955E5">
      <w:pPr>
        <w:pStyle w:val="AmdtsEntryHd"/>
      </w:pPr>
      <w:r>
        <w:t>Procedure on execution</w:t>
      </w:r>
    </w:p>
    <w:p w14:paraId="4DD2DC1B" w14:textId="39170C14" w:rsidR="0042426C" w:rsidRDefault="0042426C">
      <w:pPr>
        <w:pStyle w:val="AmdtsEntries"/>
      </w:pPr>
      <w:r>
        <w:t>s 162</w:t>
      </w:r>
      <w:r>
        <w:tab/>
        <w:t xml:space="preserve">am </w:t>
      </w:r>
      <w:hyperlink r:id="rId1732"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73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73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35"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2D52D9AB" w14:textId="1308F4FC" w:rsidR="0042426C" w:rsidRDefault="0042426C">
      <w:pPr>
        <w:pStyle w:val="AmdtsEntries"/>
      </w:pPr>
      <w:r>
        <w:tab/>
        <w:t xml:space="preserve">om </w:t>
      </w:r>
      <w:hyperlink r:id="rId173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E753123" w14:textId="77777777" w:rsidR="0042426C" w:rsidRDefault="0042426C" w:rsidP="00C955E5">
      <w:pPr>
        <w:pStyle w:val="AmdtsEntryHd"/>
      </w:pPr>
      <w:r>
        <w:t>Warrant of distress after appeal</w:t>
      </w:r>
    </w:p>
    <w:p w14:paraId="50EAF883" w14:textId="1820D9D9" w:rsidR="0042426C" w:rsidRDefault="0042426C">
      <w:pPr>
        <w:pStyle w:val="AmdtsEntries"/>
      </w:pPr>
      <w:r>
        <w:t>s 163</w:t>
      </w:r>
      <w:r>
        <w:tab/>
        <w:t xml:space="preserve">om </w:t>
      </w:r>
      <w:hyperlink r:id="rId173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614C8989" w14:textId="77777777" w:rsidR="0042426C" w:rsidRDefault="0042426C" w:rsidP="00C955E5">
      <w:pPr>
        <w:pStyle w:val="AmdtsEntryHd"/>
      </w:pPr>
      <w:r>
        <w:t xml:space="preserve">Money, Australian notes and bank notes may be seized and choses in action </w:t>
      </w:r>
      <w:r w:rsidR="006B68CC">
        <w:t xml:space="preserve"> </w:t>
      </w:r>
      <w:r>
        <w:t>may be seized, sued on and sold</w:t>
      </w:r>
    </w:p>
    <w:p w14:paraId="504545B4" w14:textId="4D507948" w:rsidR="0042426C" w:rsidRDefault="0042426C">
      <w:pPr>
        <w:pStyle w:val="AmdtsEntries"/>
      </w:pPr>
      <w:r>
        <w:t>s 164</w:t>
      </w:r>
      <w:r>
        <w:tab/>
        <w:t xml:space="preserve">am </w:t>
      </w:r>
      <w:hyperlink r:id="rId173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C8FEAAD" w14:textId="57B35500" w:rsidR="0042426C" w:rsidRDefault="0042426C">
      <w:pPr>
        <w:pStyle w:val="AmdtsEntries"/>
      </w:pPr>
      <w:r>
        <w:tab/>
        <w:t xml:space="preserve">om </w:t>
      </w:r>
      <w:hyperlink r:id="rId173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82AB1FD" w14:textId="77777777" w:rsidR="0042426C" w:rsidRDefault="0042426C" w:rsidP="00C955E5">
      <w:pPr>
        <w:pStyle w:val="AmdtsEntryHd"/>
      </w:pPr>
      <w:r>
        <w:t>Time of application to be recorded</w:t>
      </w:r>
    </w:p>
    <w:p w14:paraId="68FAE0CB" w14:textId="11420C0D" w:rsidR="0042426C" w:rsidRDefault="0042426C">
      <w:pPr>
        <w:pStyle w:val="AmdtsEntries"/>
      </w:pPr>
      <w:r>
        <w:t>s 165</w:t>
      </w:r>
      <w:r>
        <w:tab/>
        <w:t xml:space="preserve">am </w:t>
      </w:r>
      <w:hyperlink r:id="rId1740"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74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B8EBA30" w14:textId="61EA175E" w:rsidR="0042426C" w:rsidRDefault="0042426C">
      <w:pPr>
        <w:pStyle w:val="AmdtsEntries"/>
      </w:pPr>
      <w:r>
        <w:tab/>
        <w:t xml:space="preserve">om </w:t>
      </w:r>
      <w:hyperlink r:id="rId174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D89B99A" w14:textId="77777777" w:rsidR="0042426C" w:rsidRDefault="0042426C" w:rsidP="00C955E5">
      <w:pPr>
        <w:pStyle w:val="AmdtsEntryHd"/>
      </w:pPr>
      <w:r>
        <w:t>Warrant of execution, when to be executed</w:t>
      </w:r>
    </w:p>
    <w:p w14:paraId="17A20DA8" w14:textId="7788A041" w:rsidR="0042426C" w:rsidRDefault="0042426C">
      <w:pPr>
        <w:pStyle w:val="AmdtsEntries"/>
      </w:pPr>
      <w:r>
        <w:t>s 166</w:t>
      </w:r>
      <w:r>
        <w:tab/>
        <w:t xml:space="preserve">am </w:t>
      </w:r>
      <w:hyperlink r:id="rId174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744"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3EF2AF29" w14:textId="6858C9E6" w:rsidR="0042426C" w:rsidRDefault="0042426C">
      <w:pPr>
        <w:pStyle w:val="AmdtsEntries"/>
      </w:pPr>
      <w:r>
        <w:tab/>
        <w:t xml:space="preserve">om </w:t>
      </w:r>
      <w:hyperlink r:id="rId174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F369C85" w14:textId="77777777" w:rsidR="0042426C" w:rsidRDefault="0042426C" w:rsidP="00C955E5">
      <w:pPr>
        <w:pStyle w:val="AmdtsEntryHd"/>
      </w:pPr>
      <w:r>
        <w:t>Reciprocal enforcement of fines against bodies corporate</w:t>
      </w:r>
    </w:p>
    <w:p w14:paraId="6D1F9858" w14:textId="74FF74BF" w:rsidR="0042426C" w:rsidRDefault="0042426C">
      <w:pPr>
        <w:pStyle w:val="AmdtsEntries"/>
      </w:pPr>
      <w:r>
        <w:t>div 3.9.3 hdg</w:t>
      </w:r>
      <w:r>
        <w:tab/>
        <w:t xml:space="preserve">(prev pt 9 div 2A hdg) ins </w:t>
      </w:r>
      <w:hyperlink r:id="rId1746"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702455E3" w14:textId="77777777" w:rsidR="0042426C" w:rsidRDefault="0042426C">
      <w:pPr>
        <w:pStyle w:val="AmdtsEntries"/>
      </w:pPr>
      <w:r>
        <w:tab/>
        <w:t>renum as div 9.2A hdg R8 LA</w:t>
      </w:r>
    </w:p>
    <w:p w14:paraId="3CFFD14A" w14:textId="248E9228" w:rsidR="0042426C" w:rsidRDefault="0042426C">
      <w:pPr>
        <w:pStyle w:val="AmdtsEntries"/>
      </w:pPr>
      <w:r>
        <w:tab/>
        <w:t xml:space="preserve">renum </w:t>
      </w:r>
      <w:hyperlink r:id="rId17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1.337</w:t>
      </w:r>
    </w:p>
    <w:p w14:paraId="3D0CC60C" w14:textId="77777777" w:rsidR="0042426C" w:rsidRDefault="0042426C" w:rsidP="00C955E5">
      <w:pPr>
        <w:pStyle w:val="AmdtsEntryHd"/>
      </w:pPr>
      <w:r>
        <w:t>Definitions for div 3.9.3</w:t>
      </w:r>
    </w:p>
    <w:p w14:paraId="2E167CBF" w14:textId="2098C9DE" w:rsidR="0042426C" w:rsidRDefault="0042426C">
      <w:pPr>
        <w:pStyle w:val="AmdtsEntries"/>
        <w:keepNext/>
      </w:pPr>
      <w:r>
        <w:t>s 166A hdg</w:t>
      </w:r>
      <w:r>
        <w:tab/>
        <w:t xml:space="preserve">sub </w:t>
      </w:r>
      <w:hyperlink r:id="rId17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1.338</w:t>
      </w:r>
    </w:p>
    <w:p w14:paraId="2FBC82AE" w14:textId="2B25CCD2" w:rsidR="0042426C" w:rsidRDefault="0042426C" w:rsidP="00D355E5">
      <w:pPr>
        <w:pStyle w:val="AmdtsEntries"/>
        <w:keepNext/>
      </w:pPr>
      <w:r>
        <w:t>s 166A</w:t>
      </w:r>
      <w:r>
        <w:tab/>
        <w:t xml:space="preserve">ins </w:t>
      </w:r>
      <w:hyperlink r:id="rId1749"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6DEE1823" w14:textId="09A0E52C" w:rsidR="0042426C" w:rsidRDefault="0042426C" w:rsidP="00D355E5">
      <w:pPr>
        <w:pStyle w:val="AmdtsEntries"/>
        <w:keepNext/>
      </w:pPr>
      <w:r>
        <w:tab/>
        <w:t xml:space="preserve">def </w:t>
      </w:r>
      <w:r w:rsidRPr="00E02F2C">
        <w:rPr>
          <w:rStyle w:val="charBoldItals"/>
        </w:rPr>
        <w:t xml:space="preserve">fine </w:t>
      </w:r>
      <w:r>
        <w:t xml:space="preserve">am </w:t>
      </w:r>
      <w:hyperlink r:id="rId17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3.279</w:t>
      </w:r>
    </w:p>
    <w:p w14:paraId="6220E921" w14:textId="04CF4834" w:rsidR="0042426C" w:rsidRDefault="0042426C" w:rsidP="00D355E5">
      <w:pPr>
        <w:pStyle w:val="AmdtsEntries"/>
        <w:keepNext/>
      </w:pPr>
      <w:r>
        <w:tab/>
        <w:t xml:space="preserve">def </w:t>
      </w:r>
      <w:r w:rsidRPr="00E02F2C">
        <w:rPr>
          <w:rStyle w:val="charBoldItals"/>
        </w:rPr>
        <w:t xml:space="preserve">reciprocating court </w:t>
      </w:r>
      <w:r>
        <w:t xml:space="preserve">sub </w:t>
      </w:r>
      <w:hyperlink r:id="rId175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3.280</w:t>
      </w:r>
    </w:p>
    <w:p w14:paraId="239C7EEA" w14:textId="0208C2C2" w:rsidR="0042426C" w:rsidRDefault="0042426C" w:rsidP="00D355E5">
      <w:pPr>
        <w:pStyle w:val="AmdtsEntries"/>
        <w:keepNext/>
      </w:pPr>
      <w:r>
        <w:tab/>
        <w:t xml:space="preserve">def </w:t>
      </w:r>
      <w:r>
        <w:rPr>
          <w:rStyle w:val="charBoldItals"/>
        </w:rPr>
        <w:t xml:space="preserve">relevant officer </w:t>
      </w:r>
      <w:r>
        <w:t xml:space="preserve">am </w:t>
      </w:r>
      <w:hyperlink r:id="rId175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s 7 and sch 1</w:t>
      </w:r>
    </w:p>
    <w:p w14:paraId="45BDAE60" w14:textId="79299729" w:rsidR="0042426C" w:rsidRDefault="0042426C">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State</w:t>
          </w:r>
        </w:smartTag>
      </w:smartTag>
      <w:r>
        <w:rPr>
          <w:rStyle w:val="charBoldItals"/>
        </w:rPr>
        <w:t xml:space="preserve"> </w:t>
      </w:r>
      <w:r>
        <w:t xml:space="preserve">am </w:t>
      </w:r>
      <w:hyperlink r:id="rId17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1.339</w:t>
      </w:r>
    </w:p>
    <w:p w14:paraId="18D76AC6" w14:textId="77777777" w:rsidR="0042426C" w:rsidRDefault="0042426C" w:rsidP="00C955E5">
      <w:pPr>
        <w:pStyle w:val="AmdtsEntryHd"/>
      </w:pPr>
      <w:r>
        <w:t>Declarations relating to reciprocating courts</w:t>
      </w:r>
    </w:p>
    <w:p w14:paraId="1B27F5DD" w14:textId="444457D5" w:rsidR="0042426C" w:rsidRDefault="0042426C">
      <w:pPr>
        <w:pStyle w:val="AmdtsEntries"/>
        <w:keepNext/>
      </w:pPr>
      <w:r>
        <w:t>s 166B</w:t>
      </w:r>
      <w:r>
        <w:tab/>
        <w:t xml:space="preserve">ins </w:t>
      </w:r>
      <w:hyperlink r:id="rId1754"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670FE125" w14:textId="06C014EA" w:rsidR="0042426C" w:rsidRDefault="0042426C">
      <w:pPr>
        <w:pStyle w:val="AmdtsEntries"/>
      </w:pPr>
      <w:r>
        <w:tab/>
        <w:t xml:space="preserve">am </w:t>
      </w:r>
      <w:hyperlink r:id="rId1755"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amdts 1</w:t>
      </w:r>
      <w:r w:rsidRPr="00267E20">
        <w:t>.2752-1</w:t>
      </w:r>
      <w:r>
        <w:t xml:space="preserve">.2754; </w:t>
      </w:r>
      <w:hyperlink r:id="rId175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3.281</w:t>
      </w:r>
      <w:r w:rsidR="00913193">
        <w:t xml:space="preserve">; </w:t>
      </w:r>
      <w:hyperlink r:id="rId1757"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3.178</w:t>
      </w:r>
    </w:p>
    <w:p w14:paraId="673D3BAE" w14:textId="77777777" w:rsidR="0042426C" w:rsidRDefault="0042426C" w:rsidP="00C955E5">
      <w:pPr>
        <w:pStyle w:val="AmdtsEntryHd"/>
      </w:pPr>
      <w:r>
        <w:lastRenderedPageBreak/>
        <w:t>Enforcement of fine</w:t>
      </w:r>
    </w:p>
    <w:p w14:paraId="332769FD" w14:textId="1BFF9962" w:rsidR="0042426C" w:rsidRDefault="0042426C" w:rsidP="006D6FA3">
      <w:pPr>
        <w:pStyle w:val="AmdtsEntries"/>
        <w:keepNext/>
      </w:pPr>
      <w:r>
        <w:t>s 166C</w:t>
      </w:r>
      <w:r>
        <w:tab/>
        <w:t xml:space="preserve">ins </w:t>
      </w:r>
      <w:hyperlink r:id="rId1758"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0A19D858" w14:textId="74270C61" w:rsidR="0042426C" w:rsidRDefault="0042426C">
      <w:pPr>
        <w:pStyle w:val="AmdtsEntries"/>
      </w:pPr>
      <w:r>
        <w:tab/>
        <w:t xml:space="preserve">am </w:t>
      </w:r>
      <w:hyperlink r:id="rId175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6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76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1.340, amdt 1.341; </w:t>
      </w:r>
      <w:hyperlink r:id="rId176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3.282-3.284; ss renum R29 LA (see </w:t>
      </w:r>
      <w:hyperlink r:id="rId176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3.285); </w:t>
      </w:r>
      <w:hyperlink r:id="rId176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amdts 2.145-2.147</w:t>
      </w:r>
    </w:p>
    <w:p w14:paraId="1C8D5BBF" w14:textId="77777777" w:rsidR="0042426C" w:rsidRDefault="0042426C" w:rsidP="00C955E5">
      <w:pPr>
        <w:pStyle w:val="AmdtsEntryHd"/>
      </w:pPr>
      <w:r>
        <w:t>Effect of enforcement by reciprocating court</w:t>
      </w:r>
    </w:p>
    <w:p w14:paraId="76057591" w14:textId="02F668E0" w:rsidR="0042426C" w:rsidRDefault="0042426C">
      <w:pPr>
        <w:pStyle w:val="AmdtsEntries"/>
      </w:pPr>
      <w:r>
        <w:t>s 166D</w:t>
      </w:r>
      <w:r>
        <w:tab/>
        <w:t xml:space="preserve">ins </w:t>
      </w:r>
      <w:hyperlink r:id="rId1765"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4A7C2AF2" w14:textId="3092EA84" w:rsidR="0042426C" w:rsidRDefault="0042426C">
      <w:pPr>
        <w:pStyle w:val="AmdtsEntries"/>
      </w:pPr>
      <w:r>
        <w:tab/>
        <w:t xml:space="preserve">am </w:t>
      </w:r>
      <w:hyperlink r:id="rId176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88855B7" w14:textId="77777777" w:rsidR="0042426C" w:rsidRDefault="0042426C" w:rsidP="00C955E5">
      <w:pPr>
        <w:pStyle w:val="AmdtsEntryHd"/>
      </w:pPr>
      <w:r>
        <w:t>Registrar to notify payment of territory fine</w:t>
      </w:r>
    </w:p>
    <w:p w14:paraId="414D121D" w14:textId="7C190AA9" w:rsidR="0042426C" w:rsidRDefault="0042426C">
      <w:pPr>
        <w:pStyle w:val="AmdtsEntries"/>
      </w:pPr>
      <w:r>
        <w:t>s 166E hdg</w:t>
      </w:r>
      <w:r>
        <w:tab/>
        <w:t xml:space="preserve">am </w:t>
      </w:r>
      <w:hyperlink r:id="rId176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4BCCB0F" w14:textId="075923C5" w:rsidR="0042426C" w:rsidRDefault="0042426C">
      <w:pPr>
        <w:pStyle w:val="AmdtsEntries"/>
      </w:pPr>
      <w:r>
        <w:t>s 166E</w:t>
      </w:r>
      <w:r>
        <w:tab/>
        <w:t xml:space="preserve">ins </w:t>
      </w:r>
      <w:hyperlink r:id="rId1768"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19C6E734" w14:textId="6C6721EB" w:rsidR="0042426C" w:rsidRDefault="0042426C">
      <w:pPr>
        <w:pStyle w:val="AmdtsEntries"/>
      </w:pPr>
      <w:r>
        <w:tab/>
        <w:t xml:space="preserve">am </w:t>
      </w:r>
      <w:hyperlink r:id="rId176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EA066D1" w14:textId="77777777" w:rsidR="0042426C" w:rsidRDefault="0042426C" w:rsidP="00C955E5">
      <w:pPr>
        <w:pStyle w:val="AmdtsEntryHd"/>
      </w:pPr>
      <w:r>
        <w:t>Adverse claim to goods seized</w:t>
      </w:r>
    </w:p>
    <w:p w14:paraId="6A955137" w14:textId="01F901BC" w:rsidR="0042426C" w:rsidRDefault="0042426C">
      <w:pPr>
        <w:pStyle w:val="AmdtsEntries"/>
      </w:pPr>
      <w:r>
        <w:t>s 167</w:t>
      </w:r>
      <w:r>
        <w:tab/>
        <w:t xml:space="preserve">am </w:t>
      </w:r>
      <w:hyperlink r:id="rId1770"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7D599D64" w14:textId="2C959B82" w:rsidR="0042426C" w:rsidRDefault="0042426C">
      <w:pPr>
        <w:pStyle w:val="AmdtsEntries"/>
      </w:pPr>
      <w:r>
        <w:tab/>
        <w:t xml:space="preserve">om </w:t>
      </w:r>
      <w:hyperlink r:id="rId177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1F8138A" w14:textId="77777777" w:rsidR="0042426C" w:rsidRDefault="0042426C" w:rsidP="00C955E5">
      <w:pPr>
        <w:pStyle w:val="AmdtsEntryHd"/>
      </w:pPr>
      <w:r>
        <w:t>Rules in Interpleader summons</w:t>
      </w:r>
    </w:p>
    <w:p w14:paraId="55128C0B" w14:textId="5B9FB9DD" w:rsidR="0042426C" w:rsidRDefault="0042426C">
      <w:pPr>
        <w:pStyle w:val="AmdtsEntries"/>
      </w:pPr>
      <w:r>
        <w:t>s 168</w:t>
      </w:r>
      <w:r>
        <w:tab/>
        <w:t xml:space="preserve">om </w:t>
      </w:r>
      <w:hyperlink r:id="rId177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3936607" w14:textId="77777777" w:rsidR="0042426C" w:rsidRDefault="0042426C" w:rsidP="00C955E5">
      <w:pPr>
        <w:pStyle w:val="AmdtsEntryHd"/>
      </w:pPr>
      <w:r>
        <w:t>Right of landlord not affected</w:t>
      </w:r>
    </w:p>
    <w:p w14:paraId="08BDE0D4" w14:textId="344C625D" w:rsidR="0042426C" w:rsidRDefault="0042426C">
      <w:pPr>
        <w:pStyle w:val="AmdtsEntries"/>
      </w:pPr>
      <w:r>
        <w:t>s 169</w:t>
      </w:r>
      <w:r>
        <w:tab/>
        <w:t xml:space="preserve">om </w:t>
      </w:r>
      <w:hyperlink r:id="rId177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766E706" w14:textId="77777777" w:rsidR="0042426C" w:rsidRDefault="0042426C" w:rsidP="00C955E5">
      <w:pPr>
        <w:pStyle w:val="AmdtsEntryHd"/>
      </w:pPr>
      <w:r>
        <w:t>Oral examination of debtor as to debts owing to him</w:t>
      </w:r>
    </w:p>
    <w:p w14:paraId="41B9D25B" w14:textId="3C4F26B9" w:rsidR="0042426C" w:rsidRDefault="0042426C">
      <w:pPr>
        <w:pStyle w:val="AmdtsEntries"/>
      </w:pPr>
      <w:r>
        <w:t>s 170</w:t>
      </w:r>
      <w:r>
        <w:tab/>
        <w:t xml:space="preserve">am </w:t>
      </w:r>
      <w:hyperlink r:id="rId1774"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177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0C7CC98" w14:textId="200D8F56" w:rsidR="0042426C" w:rsidRDefault="0042426C">
      <w:pPr>
        <w:pStyle w:val="AmdtsEntries"/>
      </w:pPr>
      <w:r>
        <w:tab/>
        <w:t xml:space="preserve">om </w:t>
      </w:r>
      <w:hyperlink r:id="rId177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C00AD65" w14:textId="77777777" w:rsidR="0042426C" w:rsidRDefault="0042426C" w:rsidP="00C955E5">
      <w:pPr>
        <w:pStyle w:val="AmdtsEntryHd"/>
      </w:pPr>
      <w:r>
        <w:t>Order nisi for attachment of debt</w:t>
      </w:r>
    </w:p>
    <w:p w14:paraId="2108F527" w14:textId="55F494CD" w:rsidR="0042426C" w:rsidRDefault="0042426C">
      <w:pPr>
        <w:pStyle w:val="AmdtsEntries"/>
        <w:keepNext/>
      </w:pPr>
      <w:r>
        <w:t>s 171</w:t>
      </w:r>
      <w:r>
        <w:tab/>
        <w:t xml:space="preserve">am </w:t>
      </w:r>
      <w:hyperlink r:id="rId177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77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FB19D80" w14:textId="6EDECA76" w:rsidR="0042426C" w:rsidRDefault="0042426C">
      <w:pPr>
        <w:pStyle w:val="AmdtsEntries"/>
      </w:pPr>
      <w:r>
        <w:tab/>
        <w:t xml:space="preserve">om </w:t>
      </w:r>
      <w:hyperlink r:id="rId177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BF42A85" w14:textId="77777777" w:rsidR="0042426C" w:rsidRDefault="0042426C" w:rsidP="00C955E5">
      <w:pPr>
        <w:pStyle w:val="AmdtsEntryHd"/>
      </w:pPr>
      <w:r>
        <w:t>Service of order nisi to bind debts</w:t>
      </w:r>
    </w:p>
    <w:p w14:paraId="310FDCE6" w14:textId="3E7D710C" w:rsidR="0042426C" w:rsidRDefault="0042426C" w:rsidP="00575FAA">
      <w:pPr>
        <w:pStyle w:val="AmdtsEntries"/>
        <w:keepNext/>
      </w:pPr>
      <w:r>
        <w:t>s 172</w:t>
      </w:r>
      <w:r>
        <w:tab/>
        <w:t xml:space="preserve">am </w:t>
      </w:r>
      <w:hyperlink r:id="rId1780" w:tooltip="Magistrates Court (Amendment) Act 1993" w:history="1">
        <w:r w:rsidR="00E02F2C" w:rsidRPr="00E02F2C">
          <w:rPr>
            <w:rStyle w:val="charCitHyperlinkAbbrev"/>
          </w:rPr>
          <w:t>A1993</w:t>
        </w:r>
        <w:r w:rsidR="00E02F2C" w:rsidRPr="00E02F2C">
          <w:rPr>
            <w:rStyle w:val="charCitHyperlinkAbbrev"/>
          </w:rPr>
          <w:noBreakHyphen/>
          <w:t>4</w:t>
        </w:r>
      </w:hyperlink>
    </w:p>
    <w:p w14:paraId="489A4051" w14:textId="161292EE" w:rsidR="0042426C" w:rsidRDefault="0042426C">
      <w:pPr>
        <w:pStyle w:val="AmdtsEntries"/>
      </w:pPr>
      <w:r>
        <w:tab/>
        <w:t xml:space="preserve">om </w:t>
      </w:r>
      <w:hyperlink r:id="rId178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0A23851" w14:textId="77777777" w:rsidR="0042426C" w:rsidRDefault="0042426C" w:rsidP="00C955E5">
      <w:pPr>
        <w:pStyle w:val="AmdtsEntryHd"/>
      </w:pPr>
      <w:r>
        <w:t>Where garnishee does not dispute debt</w:t>
      </w:r>
    </w:p>
    <w:p w14:paraId="4A5773E9" w14:textId="2228B146" w:rsidR="0042426C" w:rsidRDefault="0042426C">
      <w:pPr>
        <w:pStyle w:val="AmdtsEntries"/>
        <w:keepNext/>
      </w:pPr>
      <w:r>
        <w:t>s 173</w:t>
      </w:r>
      <w:r>
        <w:tab/>
        <w:t xml:space="preserve">sub </w:t>
      </w:r>
      <w:hyperlink r:id="rId1782"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18068E7C" w14:textId="17ACA853" w:rsidR="0042426C" w:rsidRDefault="0042426C">
      <w:pPr>
        <w:pStyle w:val="AmdtsEntries"/>
        <w:keepNext/>
      </w:pPr>
      <w:r>
        <w:tab/>
        <w:t xml:space="preserve">am </w:t>
      </w:r>
      <w:hyperlink r:id="rId1783"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178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E94E08C" w14:textId="15FC468F" w:rsidR="0042426C" w:rsidRDefault="0042426C">
      <w:pPr>
        <w:pStyle w:val="AmdtsEntries"/>
      </w:pPr>
      <w:r>
        <w:tab/>
        <w:t xml:space="preserve">om </w:t>
      </w:r>
      <w:hyperlink r:id="rId178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07728DC" w14:textId="77777777" w:rsidR="0042426C" w:rsidRDefault="0042426C" w:rsidP="00C955E5">
      <w:pPr>
        <w:pStyle w:val="AmdtsEntryHd"/>
      </w:pPr>
      <w:r>
        <w:t>Where garnishee disputes debt</w:t>
      </w:r>
    </w:p>
    <w:p w14:paraId="36675D22" w14:textId="45328E5F" w:rsidR="0042426C" w:rsidRDefault="0042426C">
      <w:pPr>
        <w:pStyle w:val="AmdtsEntries"/>
      </w:pPr>
      <w:r>
        <w:t>s 174</w:t>
      </w:r>
      <w:r>
        <w:tab/>
        <w:t xml:space="preserve">am </w:t>
      </w:r>
      <w:hyperlink r:id="rId178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66CB9B1" w14:textId="13580363" w:rsidR="0042426C" w:rsidRDefault="0042426C">
      <w:pPr>
        <w:pStyle w:val="AmdtsEntries"/>
      </w:pPr>
      <w:r>
        <w:tab/>
        <w:t xml:space="preserve">om </w:t>
      </w:r>
      <w:hyperlink r:id="rId178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41C9B10" w14:textId="77777777" w:rsidR="0042426C" w:rsidRDefault="0042426C" w:rsidP="00C955E5">
      <w:pPr>
        <w:pStyle w:val="AmdtsEntryHd"/>
      </w:pPr>
      <w:r>
        <w:t>Issue may be filed</w:t>
      </w:r>
    </w:p>
    <w:p w14:paraId="58756D88" w14:textId="72D9D44E" w:rsidR="0042426C" w:rsidRDefault="0042426C">
      <w:pPr>
        <w:pStyle w:val="AmdtsEntries"/>
      </w:pPr>
      <w:r>
        <w:t>s 175</w:t>
      </w:r>
      <w:r>
        <w:tab/>
        <w:t xml:space="preserve">om </w:t>
      </w:r>
      <w:hyperlink r:id="rId178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BF7E781" w14:textId="77777777" w:rsidR="0042426C" w:rsidRDefault="0042426C" w:rsidP="00C955E5">
      <w:pPr>
        <w:pStyle w:val="AmdtsEntryHd"/>
      </w:pPr>
      <w:r>
        <w:t>Where third party claims lien or charge on debt</w:t>
      </w:r>
    </w:p>
    <w:p w14:paraId="60790552" w14:textId="45E7B959" w:rsidR="0042426C" w:rsidRDefault="0042426C">
      <w:pPr>
        <w:pStyle w:val="AmdtsEntries"/>
      </w:pPr>
      <w:r>
        <w:t>s 176</w:t>
      </w:r>
      <w:r>
        <w:tab/>
        <w:t xml:space="preserve">om </w:t>
      </w:r>
      <w:hyperlink r:id="rId178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1DCE033E" w14:textId="77777777" w:rsidR="0042426C" w:rsidRDefault="0042426C" w:rsidP="00C955E5">
      <w:pPr>
        <w:pStyle w:val="AmdtsEntryHd"/>
      </w:pPr>
      <w:r>
        <w:lastRenderedPageBreak/>
        <w:t>Court may order warrant to levy amount or issue to be tried</w:t>
      </w:r>
    </w:p>
    <w:p w14:paraId="035F1CF2" w14:textId="543EFA87" w:rsidR="0042426C" w:rsidRDefault="0042426C">
      <w:pPr>
        <w:pStyle w:val="AmdtsEntries"/>
      </w:pPr>
      <w:r>
        <w:t>s 177</w:t>
      </w:r>
      <w:r>
        <w:tab/>
        <w:t xml:space="preserve">om </w:t>
      </w:r>
      <w:hyperlink r:id="rId179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2E624F6" w14:textId="77777777" w:rsidR="0042426C" w:rsidRDefault="0042426C" w:rsidP="00C955E5">
      <w:pPr>
        <w:pStyle w:val="AmdtsEntryHd"/>
      </w:pPr>
      <w:r>
        <w:t>Payment by debtor under order to be valid discharge</w:t>
      </w:r>
    </w:p>
    <w:p w14:paraId="0224E24A" w14:textId="087FE5AA" w:rsidR="0042426C" w:rsidRDefault="0042426C">
      <w:pPr>
        <w:pStyle w:val="AmdtsEntries"/>
      </w:pPr>
      <w:r>
        <w:t>s 178</w:t>
      </w:r>
      <w:r>
        <w:tab/>
        <w:t xml:space="preserve">am </w:t>
      </w:r>
      <w:hyperlink r:id="rId179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C09DA2B" w14:textId="193A31A6" w:rsidR="0042426C" w:rsidRDefault="0042426C">
      <w:pPr>
        <w:pStyle w:val="AmdtsEntries"/>
      </w:pPr>
      <w:r>
        <w:tab/>
        <w:t xml:space="preserve">om </w:t>
      </w:r>
      <w:hyperlink r:id="rId179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10380B0" w14:textId="77777777" w:rsidR="0042426C" w:rsidRDefault="0042426C" w:rsidP="00C955E5">
      <w:pPr>
        <w:pStyle w:val="AmdtsEntryHd"/>
      </w:pPr>
      <w:r>
        <w:t>Debt attachment book</w:t>
      </w:r>
    </w:p>
    <w:p w14:paraId="7E6C9AFA" w14:textId="60D6BAF0" w:rsidR="0042426C" w:rsidRDefault="0042426C">
      <w:pPr>
        <w:pStyle w:val="AmdtsEntries"/>
      </w:pPr>
      <w:r>
        <w:t>s 179</w:t>
      </w:r>
      <w:r>
        <w:tab/>
        <w:t xml:space="preserve">am </w:t>
      </w:r>
      <w:hyperlink r:id="rId179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7826E1F" w14:textId="11E7A7A4" w:rsidR="0042426C" w:rsidRDefault="0042426C">
      <w:pPr>
        <w:pStyle w:val="AmdtsEntries"/>
      </w:pPr>
      <w:r>
        <w:tab/>
        <w:t xml:space="preserve">om </w:t>
      </w:r>
      <w:hyperlink r:id="rId179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1C75FAC" w14:textId="77777777" w:rsidR="0042426C" w:rsidRDefault="0042426C" w:rsidP="00C955E5">
      <w:pPr>
        <w:pStyle w:val="AmdtsEntryHd"/>
      </w:pPr>
      <w:r>
        <w:t>Costs of attachment</w:t>
      </w:r>
    </w:p>
    <w:p w14:paraId="68AE1D1A" w14:textId="2CA48807" w:rsidR="0042426C" w:rsidRDefault="0042426C">
      <w:pPr>
        <w:pStyle w:val="AmdtsEntries"/>
      </w:pPr>
      <w:r>
        <w:t>s 180</w:t>
      </w:r>
      <w:r>
        <w:tab/>
        <w:t xml:space="preserve">om </w:t>
      </w:r>
      <w:hyperlink r:id="rId179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A9F638E" w14:textId="77777777" w:rsidR="0042426C" w:rsidRDefault="0042426C" w:rsidP="00C955E5">
      <w:pPr>
        <w:pStyle w:val="AmdtsEntryHd"/>
      </w:pPr>
      <w:r>
        <w:t>Defendants in civil cases not to be imprisoned except under certain circumstances</w:t>
      </w:r>
    </w:p>
    <w:p w14:paraId="4FBB3B1E" w14:textId="52A7B32F" w:rsidR="0042426C" w:rsidRDefault="0042426C">
      <w:pPr>
        <w:pStyle w:val="AmdtsEntries"/>
      </w:pPr>
      <w:r>
        <w:t>s 181</w:t>
      </w:r>
      <w:r>
        <w:tab/>
        <w:t xml:space="preserve">am </w:t>
      </w:r>
      <w:hyperlink r:id="rId179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79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CD7C38A" w14:textId="271161D0" w:rsidR="0042426C" w:rsidRDefault="0042426C">
      <w:pPr>
        <w:pStyle w:val="AmdtsEntries"/>
      </w:pPr>
      <w:r>
        <w:tab/>
        <w:t xml:space="preserve">om </w:t>
      </w:r>
      <w:hyperlink r:id="rId179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C757693" w14:textId="77777777" w:rsidR="0042426C" w:rsidRDefault="0042426C" w:rsidP="00C955E5">
      <w:pPr>
        <w:pStyle w:val="AmdtsEntryHd"/>
      </w:pPr>
      <w:r>
        <w:t>Warrant in default of compliance</w:t>
      </w:r>
    </w:p>
    <w:p w14:paraId="2152BF65" w14:textId="5DE756F7" w:rsidR="0042426C" w:rsidRDefault="0042426C">
      <w:pPr>
        <w:pStyle w:val="AmdtsEntries"/>
      </w:pPr>
      <w:r>
        <w:t>s 182</w:t>
      </w:r>
      <w:r>
        <w:tab/>
        <w:t xml:space="preserve">am </w:t>
      </w:r>
      <w:hyperlink r:id="rId179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E853EEF" w14:textId="1658F1BC" w:rsidR="0042426C" w:rsidRDefault="0042426C">
      <w:pPr>
        <w:pStyle w:val="AmdtsEntries"/>
      </w:pPr>
      <w:r>
        <w:tab/>
        <w:t xml:space="preserve">om </w:t>
      </w:r>
      <w:hyperlink r:id="rId180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8CC4E55" w14:textId="77777777" w:rsidR="0042426C" w:rsidRDefault="0042426C" w:rsidP="00C955E5">
      <w:pPr>
        <w:pStyle w:val="AmdtsEntryHd"/>
      </w:pPr>
      <w:r>
        <w:t>Ex parte order of commitment</w:t>
      </w:r>
    </w:p>
    <w:p w14:paraId="30E6084B" w14:textId="0FA610AE" w:rsidR="0042426C" w:rsidRDefault="0042426C">
      <w:pPr>
        <w:pStyle w:val="AmdtsEntries"/>
      </w:pPr>
      <w:r>
        <w:t>s 183</w:t>
      </w:r>
      <w:r>
        <w:tab/>
        <w:t xml:space="preserve">am </w:t>
      </w:r>
      <w:hyperlink r:id="rId180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3D8F0ED" w14:textId="10268955" w:rsidR="0042426C" w:rsidRDefault="0042426C">
      <w:pPr>
        <w:pStyle w:val="AmdtsEntries"/>
      </w:pPr>
      <w:r>
        <w:tab/>
        <w:t xml:space="preserve">om </w:t>
      </w:r>
      <w:hyperlink r:id="rId180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349F791C" w14:textId="77777777" w:rsidR="0042426C" w:rsidRDefault="0042426C" w:rsidP="00C955E5">
      <w:pPr>
        <w:pStyle w:val="AmdtsEntryHd"/>
      </w:pPr>
      <w:r>
        <w:t>Enforcement of criminal decisions—other provisions</w:t>
      </w:r>
    </w:p>
    <w:p w14:paraId="64F5E5CF" w14:textId="77777777" w:rsidR="0042426C" w:rsidRDefault="0042426C">
      <w:pPr>
        <w:pStyle w:val="AmdtsEntries"/>
      </w:pPr>
      <w:r>
        <w:t>div 3.9.4 hdg</w:t>
      </w:r>
      <w:r>
        <w:tab/>
        <w:t>(prev pt 9 div 6 hdg) renum as div 9.6 hdg R8 LA</w:t>
      </w:r>
    </w:p>
    <w:p w14:paraId="487E30B5" w14:textId="137E28CD" w:rsidR="0042426C" w:rsidRDefault="0042426C">
      <w:pPr>
        <w:pStyle w:val="AmdtsEntries"/>
      </w:pPr>
      <w:r>
        <w:tab/>
        <w:t xml:space="preserve">sub and renum </w:t>
      </w:r>
      <w:hyperlink r:id="rId18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1.342</w:t>
      </w:r>
    </w:p>
    <w:p w14:paraId="2C1F68EC" w14:textId="77777777" w:rsidR="0042426C" w:rsidRDefault="0042426C" w:rsidP="00C955E5">
      <w:pPr>
        <w:pStyle w:val="AmdtsEntryHd"/>
      </w:pPr>
      <w:r>
        <w:t>Enforcement of costs against informant</w:t>
      </w:r>
    </w:p>
    <w:p w14:paraId="4C08DF0E" w14:textId="36D8B2A8" w:rsidR="0042426C" w:rsidRDefault="0042426C" w:rsidP="00575FAA">
      <w:pPr>
        <w:pStyle w:val="AmdtsEntries"/>
        <w:keepNext/>
      </w:pPr>
      <w:r>
        <w:t>s 184</w:t>
      </w:r>
      <w:r>
        <w:tab/>
        <w:t xml:space="preserve">orig s 184 am </w:t>
      </w:r>
      <w:hyperlink r:id="rId180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B61F435" w14:textId="734B50E4" w:rsidR="0042426C" w:rsidRDefault="0042426C" w:rsidP="00575FAA">
      <w:pPr>
        <w:pStyle w:val="AmdtsEntries"/>
        <w:keepNext/>
      </w:pPr>
      <w:r>
        <w:tab/>
        <w:t xml:space="preserve">om </w:t>
      </w:r>
      <w:hyperlink r:id="rId180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7E239BE" w14:textId="4C262F41" w:rsidR="0042426C" w:rsidRDefault="0042426C">
      <w:pPr>
        <w:pStyle w:val="AmdtsEntries"/>
      </w:pPr>
      <w:r>
        <w:tab/>
        <w:t xml:space="preserve">ins </w:t>
      </w:r>
      <w:hyperlink r:id="rId1806"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17</w:t>
      </w:r>
    </w:p>
    <w:p w14:paraId="4CCE1978" w14:textId="77777777" w:rsidR="0042426C" w:rsidRDefault="0042426C" w:rsidP="00C955E5">
      <w:pPr>
        <w:pStyle w:val="AmdtsEntryHd"/>
      </w:pPr>
      <w:r>
        <w:t>Committal to prison—orders not involving payment of amount</w:t>
      </w:r>
    </w:p>
    <w:p w14:paraId="19B3FC91" w14:textId="5B64B38A" w:rsidR="0042426C" w:rsidRDefault="0042426C">
      <w:pPr>
        <w:pStyle w:val="AmdtsEntries"/>
        <w:keepNext/>
      </w:pPr>
      <w:r>
        <w:t>s 185</w:t>
      </w:r>
      <w:r>
        <w:tab/>
        <w:t xml:space="preserve">orig s 185 sub </w:t>
      </w:r>
      <w:hyperlink r:id="rId1807"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28ED16B3" w14:textId="1AA41579" w:rsidR="0042426C" w:rsidRDefault="0042426C">
      <w:pPr>
        <w:pStyle w:val="AmdtsEntries"/>
      </w:pPr>
      <w:r>
        <w:tab/>
        <w:t xml:space="preserve">om </w:t>
      </w:r>
      <w:hyperlink r:id="rId180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A8CAA91" w14:textId="47D33873" w:rsidR="0042426C" w:rsidRDefault="0042426C">
      <w:pPr>
        <w:pStyle w:val="AmdtsEntries"/>
      </w:pPr>
      <w:r>
        <w:tab/>
        <w:t xml:space="preserve">(prev s 151) am </w:t>
      </w:r>
      <w:hyperlink r:id="rId1809"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81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17858D6" w14:textId="0AEBC63A" w:rsidR="0042426C" w:rsidRDefault="0042426C">
      <w:pPr>
        <w:pStyle w:val="AmdtsEntries"/>
      </w:pPr>
      <w:r>
        <w:tab/>
        <w:t xml:space="preserve">renum </w:t>
      </w:r>
      <w:hyperlink r:id="rId181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0F4F39E" w14:textId="7DFD0BAA" w:rsidR="0042426C" w:rsidRDefault="0042426C">
      <w:pPr>
        <w:pStyle w:val="AmdtsEntries"/>
      </w:pPr>
      <w:r>
        <w:tab/>
        <w:t xml:space="preserve">am </w:t>
      </w:r>
      <w:hyperlink r:id="rId181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3.286-3.288</w:t>
      </w:r>
    </w:p>
    <w:p w14:paraId="4032C133" w14:textId="1FBA8972" w:rsidR="0042426C" w:rsidRDefault="0042426C">
      <w:pPr>
        <w:pStyle w:val="AmdtsEntries"/>
      </w:pPr>
      <w:r>
        <w:tab/>
        <w:t xml:space="preserve">om </w:t>
      </w:r>
      <w:hyperlink r:id="rId181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762AA255" w14:textId="77777777" w:rsidR="0042426C" w:rsidRDefault="0042426C" w:rsidP="00C955E5">
      <w:pPr>
        <w:pStyle w:val="AmdtsEntryHd"/>
      </w:pPr>
      <w:r>
        <w:t>Warrant of commitment to prison</w:t>
      </w:r>
    </w:p>
    <w:p w14:paraId="5CA28ACB" w14:textId="38E66E84" w:rsidR="0042426C" w:rsidRDefault="0042426C">
      <w:pPr>
        <w:pStyle w:val="AmdtsEntries"/>
        <w:keepNext/>
      </w:pPr>
      <w:r>
        <w:t>s 186</w:t>
      </w:r>
      <w:r>
        <w:tab/>
        <w:t xml:space="preserve">orig s 186 om </w:t>
      </w:r>
      <w:hyperlink r:id="rId181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2B36795" w14:textId="2D220C01" w:rsidR="0042426C" w:rsidRDefault="0042426C">
      <w:pPr>
        <w:pStyle w:val="AmdtsEntries"/>
        <w:keepNext/>
      </w:pPr>
      <w:r>
        <w:tab/>
        <w:t xml:space="preserve">(prev s 152) sub </w:t>
      </w:r>
      <w:hyperlink r:id="rId181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799B72B" w14:textId="618D9DC5" w:rsidR="0042426C" w:rsidRDefault="0042426C">
      <w:pPr>
        <w:pStyle w:val="AmdtsEntries"/>
        <w:keepNext/>
      </w:pPr>
      <w:r>
        <w:tab/>
        <w:t xml:space="preserve">renum </w:t>
      </w:r>
      <w:hyperlink r:id="rId181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F149FA5" w14:textId="0F2F475E" w:rsidR="0042426C" w:rsidRDefault="0042426C">
      <w:pPr>
        <w:pStyle w:val="AmdtsEntries"/>
        <w:keepNext/>
      </w:pPr>
      <w:r>
        <w:tab/>
        <w:t xml:space="preserve">am </w:t>
      </w:r>
      <w:hyperlink r:id="rId1817"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r>
        <w:t>; ss renum R10 LA</w:t>
      </w:r>
    </w:p>
    <w:p w14:paraId="553D7187" w14:textId="3873A47D" w:rsidR="0042426C" w:rsidRDefault="0042426C">
      <w:pPr>
        <w:pStyle w:val="AmdtsEntries"/>
      </w:pPr>
      <w:r>
        <w:tab/>
        <w:t xml:space="preserve">om </w:t>
      </w:r>
      <w:hyperlink r:id="rId181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31393A29" w14:textId="77777777" w:rsidR="0042426C" w:rsidRDefault="0042426C" w:rsidP="00C955E5">
      <w:pPr>
        <w:pStyle w:val="AmdtsEntryHd"/>
      </w:pPr>
      <w:r>
        <w:lastRenderedPageBreak/>
        <w:t>Warrant of commitment if defendant already in prison</w:t>
      </w:r>
    </w:p>
    <w:p w14:paraId="7B7902DE" w14:textId="35900249" w:rsidR="0042426C" w:rsidRDefault="0042426C">
      <w:pPr>
        <w:pStyle w:val="AmdtsEntries"/>
      </w:pPr>
      <w:r>
        <w:t>s 187</w:t>
      </w:r>
      <w:r>
        <w:tab/>
        <w:t xml:space="preserve">orig s 187 om </w:t>
      </w:r>
      <w:hyperlink r:id="rId181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C7005E4" w14:textId="545E3C19" w:rsidR="0042426C" w:rsidRDefault="0042426C">
      <w:pPr>
        <w:pStyle w:val="AmdtsEntries"/>
      </w:pPr>
      <w:r>
        <w:tab/>
        <w:t xml:space="preserve">(prev s 154) renum </w:t>
      </w:r>
      <w:hyperlink r:id="rId182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09EF6CA" w14:textId="7D386A92" w:rsidR="0042426C" w:rsidRDefault="0042426C">
      <w:pPr>
        <w:pStyle w:val="AmdtsEntries"/>
      </w:pPr>
      <w:r>
        <w:tab/>
        <w:t xml:space="preserve">am </w:t>
      </w:r>
      <w:hyperlink r:id="rId182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3.289</w:t>
      </w:r>
    </w:p>
    <w:p w14:paraId="0D6E59B6" w14:textId="33CBBB37" w:rsidR="0042426C" w:rsidRDefault="0042426C">
      <w:pPr>
        <w:pStyle w:val="AmdtsEntries"/>
      </w:pPr>
      <w:r>
        <w:tab/>
        <w:t xml:space="preserve">om </w:t>
      </w:r>
      <w:hyperlink r:id="rId182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5D7442AE" w14:textId="77777777" w:rsidR="0042426C" w:rsidRDefault="0042426C" w:rsidP="00C955E5">
      <w:pPr>
        <w:pStyle w:val="AmdtsEntryHd"/>
      </w:pPr>
      <w:r>
        <w:t>Mitigation of payment by court</w:t>
      </w:r>
    </w:p>
    <w:p w14:paraId="502EE374" w14:textId="5E5FE913" w:rsidR="0042426C" w:rsidRDefault="0042426C">
      <w:pPr>
        <w:pStyle w:val="AmdtsEntries"/>
      </w:pPr>
      <w:r>
        <w:t>s 188</w:t>
      </w:r>
      <w:r>
        <w:tab/>
        <w:t xml:space="preserve">am </w:t>
      </w:r>
      <w:hyperlink r:id="rId182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24" w:tooltip="Court of Petty Sessions (Amendment) Ordinance (No 2) 1982" w:history="1">
        <w:r w:rsidR="00E02F2C" w:rsidRPr="00E02F2C">
          <w:rPr>
            <w:rStyle w:val="charCitHyperlinkAbbrev"/>
          </w:rPr>
          <w:t>Ord1982</w:t>
        </w:r>
        <w:r w:rsidR="00E02F2C" w:rsidRPr="00E02F2C">
          <w:rPr>
            <w:rStyle w:val="charCitHyperlinkAbbrev"/>
          </w:rPr>
          <w:noBreakHyphen/>
          <w:t>3</w:t>
        </w:r>
      </w:hyperlink>
      <w:r>
        <w:t xml:space="preserve">; </w:t>
      </w:r>
      <w:hyperlink r:id="rId1825"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82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27"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31D8B59A" w14:textId="07089E41" w:rsidR="0042426C" w:rsidRDefault="0042426C">
      <w:pPr>
        <w:pStyle w:val="AmdtsEntries"/>
      </w:pPr>
      <w:r>
        <w:tab/>
        <w:t xml:space="preserve">om </w:t>
      </w:r>
      <w:hyperlink r:id="rId182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61BBB454" w14:textId="77777777" w:rsidR="0042426C" w:rsidRDefault="006A2512" w:rsidP="00C955E5">
      <w:pPr>
        <w:pStyle w:val="AmdtsEntryHd"/>
      </w:pPr>
      <w:r>
        <w:t xml:space="preserve">Scale of imprisonment for </w:t>
      </w:r>
      <w:r w:rsidR="00CE025C">
        <w:t>non</w:t>
      </w:r>
      <w:r w:rsidR="00212BFC">
        <w:t>payment</w:t>
      </w:r>
      <w:r w:rsidR="0042426C">
        <w:t xml:space="preserve"> of money</w:t>
      </w:r>
    </w:p>
    <w:p w14:paraId="7901DD1E" w14:textId="704557BD" w:rsidR="0042426C" w:rsidRDefault="0042426C" w:rsidP="00C94A5D">
      <w:pPr>
        <w:pStyle w:val="AmdtsEntries"/>
        <w:keepNext/>
      </w:pPr>
      <w:r>
        <w:t>s 189</w:t>
      </w:r>
      <w:r>
        <w:tab/>
        <w:t xml:space="preserve">am </w:t>
      </w:r>
      <w:hyperlink r:id="rId1829"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30"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831"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578CC999" w14:textId="5A59DC6E" w:rsidR="0042426C" w:rsidRDefault="0042426C" w:rsidP="00C94A5D">
      <w:pPr>
        <w:pStyle w:val="AmdtsEntries"/>
        <w:keepNext/>
      </w:pPr>
      <w:r>
        <w:tab/>
        <w:t xml:space="preserve">sub </w:t>
      </w:r>
      <w:hyperlink r:id="rId1832" w:tooltip="Magistrates Court (Amendment) Act 1993" w:history="1">
        <w:r w:rsidR="00E02F2C" w:rsidRPr="00E02F2C">
          <w:rPr>
            <w:rStyle w:val="charCitHyperlinkAbbrev"/>
          </w:rPr>
          <w:t>A1993</w:t>
        </w:r>
        <w:r w:rsidR="00E02F2C" w:rsidRPr="00E02F2C">
          <w:rPr>
            <w:rStyle w:val="charCitHyperlinkAbbrev"/>
          </w:rPr>
          <w:noBreakHyphen/>
          <w:t>4</w:t>
        </w:r>
      </w:hyperlink>
    </w:p>
    <w:p w14:paraId="4F1EDC9B" w14:textId="3D0BF465" w:rsidR="0042426C" w:rsidRDefault="0042426C">
      <w:pPr>
        <w:pStyle w:val="AmdtsEntries"/>
      </w:pPr>
      <w:r>
        <w:tab/>
        <w:t xml:space="preserve">am </w:t>
      </w:r>
      <w:hyperlink r:id="rId183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E0200F8" w14:textId="65D91A01" w:rsidR="0042426C" w:rsidRDefault="0042426C">
      <w:pPr>
        <w:pStyle w:val="AmdtsEntries"/>
      </w:pPr>
      <w:r>
        <w:tab/>
        <w:t xml:space="preserve">om </w:t>
      </w:r>
      <w:hyperlink r:id="rId1834"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DEC220D" w14:textId="77777777" w:rsidR="0042426C" w:rsidRDefault="0042426C" w:rsidP="00C955E5">
      <w:pPr>
        <w:pStyle w:val="AmdtsEntryHd"/>
      </w:pPr>
      <w:r>
        <w:t>Proceeds of warrants of execution</w:t>
      </w:r>
    </w:p>
    <w:p w14:paraId="46E34595" w14:textId="044F513A" w:rsidR="0042426C" w:rsidRDefault="0042426C">
      <w:pPr>
        <w:pStyle w:val="AmdtsEntries"/>
      </w:pPr>
      <w:r>
        <w:t>s 190</w:t>
      </w:r>
      <w:r>
        <w:tab/>
        <w:t xml:space="preserve">sub </w:t>
      </w:r>
      <w:hyperlink r:id="rId183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7F13E72" w14:textId="4F22DE94" w:rsidR="0042426C" w:rsidRDefault="0042426C">
      <w:pPr>
        <w:pStyle w:val="AmdtsEntries"/>
      </w:pPr>
      <w:r>
        <w:tab/>
        <w:t xml:space="preserve">am </w:t>
      </w:r>
      <w:hyperlink r:id="rId183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3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CF562AC" w14:textId="2F19435B" w:rsidR="0042426C" w:rsidRDefault="0042426C">
      <w:pPr>
        <w:pStyle w:val="AmdtsEntries"/>
      </w:pPr>
      <w:r>
        <w:tab/>
        <w:t xml:space="preserve">om </w:t>
      </w:r>
      <w:hyperlink r:id="rId183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CD7305D" w14:textId="77777777" w:rsidR="0042426C" w:rsidRDefault="0042426C" w:rsidP="00C955E5">
      <w:pPr>
        <w:pStyle w:val="AmdtsEntryHd"/>
      </w:pPr>
      <w:r>
        <w:t>Accounts to be kept of amounts received</w:t>
      </w:r>
    </w:p>
    <w:p w14:paraId="36670507" w14:textId="00D92C5A" w:rsidR="0042426C" w:rsidRDefault="0042426C" w:rsidP="0080332B">
      <w:pPr>
        <w:pStyle w:val="AmdtsEntries"/>
        <w:keepNext/>
      </w:pPr>
      <w:r>
        <w:t>s 191 hdg</w:t>
      </w:r>
      <w:r>
        <w:tab/>
        <w:t xml:space="preserve">am </w:t>
      </w:r>
      <w:hyperlink r:id="rId183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1.2755</w:t>
      </w:r>
    </w:p>
    <w:p w14:paraId="29389B96" w14:textId="295D752E" w:rsidR="0042426C" w:rsidRDefault="0042426C" w:rsidP="0080332B">
      <w:pPr>
        <w:pStyle w:val="AmdtsEntries"/>
        <w:keepNext/>
      </w:pPr>
      <w:r>
        <w:tab/>
        <w:t xml:space="preserve">sub </w:t>
      </w:r>
      <w:hyperlink r:id="rId18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1.343</w:t>
      </w:r>
    </w:p>
    <w:p w14:paraId="7BB58C40" w14:textId="3422FD0B" w:rsidR="0042426C" w:rsidRDefault="0042426C">
      <w:pPr>
        <w:pStyle w:val="AmdtsEntries"/>
      </w:pPr>
      <w:r>
        <w:t>s 191</w:t>
      </w:r>
      <w:r>
        <w:tab/>
        <w:t xml:space="preserve">am </w:t>
      </w:r>
      <w:hyperlink r:id="rId1841"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42"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84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844"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845"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1.2756; </w:t>
      </w:r>
      <w:hyperlink r:id="rId18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1.344, amdt 1.345; </w:t>
      </w:r>
      <w:hyperlink r:id="rId184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1.247</w:t>
      </w:r>
    </w:p>
    <w:p w14:paraId="7ED26D61" w14:textId="77777777" w:rsidR="0042426C" w:rsidRDefault="0042426C" w:rsidP="00C955E5">
      <w:pPr>
        <w:pStyle w:val="AmdtsEntryHd"/>
      </w:pPr>
      <w:r>
        <w:t>Executors and administrators may enforce orders in civil matters</w:t>
      </w:r>
    </w:p>
    <w:p w14:paraId="69BB256F" w14:textId="196ADB02" w:rsidR="0042426C" w:rsidRDefault="0042426C">
      <w:pPr>
        <w:pStyle w:val="AmdtsEntries"/>
        <w:keepNext/>
      </w:pPr>
      <w:r>
        <w:t>s 192</w:t>
      </w:r>
      <w:r>
        <w:tab/>
        <w:t xml:space="preserve">am </w:t>
      </w:r>
      <w:hyperlink r:id="rId184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B9815A0" w14:textId="1D5F2D2A" w:rsidR="0042426C" w:rsidRDefault="0042426C">
      <w:pPr>
        <w:pStyle w:val="AmdtsEntries"/>
      </w:pPr>
      <w:r>
        <w:tab/>
        <w:t xml:space="preserve">om </w:t>
      </w:r>
      <w:hyperlink r:id="rId184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4827018" w14:textId="77777777" w:rsidR="0042426C" w:rsidRDefault="0042426C" w:rsidP="00C955E5">
      <w:pPr>
        <w:pStyle w:val="AmdtsEntryHd"/>
      </w:pPr>
      <w:r>
        <w:t>Forfeited goods may be sold</w:t>
      </w:r>
    </w:p>
    <w:p w14:paraId="3B1321CF" w14:textId="1A843D43" w:rsidR="0042426C" w:rsidRDefault="0042426C">
      <w:pPr>
        <w:pStyle w:val="AmdtsEntries"/>
      </w:pPr>
      <w:r>
        <w:t>s 193</w:t>
      </w:r>
      <w:r>
        <w:tab/>
        <w:t xml:space="preserve">am </w:t>
      </w:r>
      <w:hyperlink r:id="rId185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5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3.290</w:t>
      </w:r>
    </w:p>
    <w:p w14:paraId="6804DAEA" w14:textId="77777777" w:rsidR="0042426C" w:rsidRDefault="0042426C" w:rsidP="00C955E5">
      <w:pPr>
        <w:pStyle w:val="AmdtsEntryHd"/>
      </w:pPr>
      <w:r>
        <w:t>Enforcement order not void for form only</w:t>
      </w:r>
    </w:p>
    <w:p w14:paraId="1D4F1F3F" w14:textId="4956A637" w:rsidR="0042426C" w:rsidRDefault="0042426C">
      <w:pPr>
        <w:pStyle w:val="AmdtsEntries"/>
      </w:pPr>
      <w:r>
        <w:t>s 194 hdg</w:t>
      </w:r>
      <w:r>
        <w:tab/>
        <w:t xml:space="preserve">sub </w:t>
      </w:r>
      <w:hyperlink r:id="rId185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2.148</w:t>
      </w:r>
    </w:p>
    <w:p w14:paraId="7F6E7E5D" w14:textId="7DE99786" w:rsidR="0042426C" w:rsidRDefault="0042426C">
      <w:pPr>
        <w:pStyle w:val="AmdtsEntries"/>
      </w:pPr>
      <w:r>
        <w:t>s 194</w:t>
      </w:r>
      <w:r>
        <w:tab/>
        <w:t xml:space="preserve">am </w:t>
      </w:r>
      <w:hyperlink r:id="rId185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CF2A4C1" w14:textId="567E2055" w:rsidR="0042426C" w:rsidRDefault="0042426C">
      <w:pPr>
        <w:pStyle w:val="AmdtsEntries"/>
      </w:pPr>
      <w:r>
        <w:tab/>
        <w:t xml:space="preserve">sub </w:t>
      </w:r>
      <w:hyperlink r:id="rId185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1.248</w:t>
      </w:r>
    </w:p>
    <w:p w14:paraId="13A75A68" w14:textId="2A2D76AD" w:rsidR="0042426C" w:rsidRDefault="0042426C">
      <w:pPr>
        <w:pStyle w:val="AmdtsEntries"/>
      </w:pPr>
      <w:r>
        <w:tab/>
        <w:t xml:space="preserve">am </w:t>
      </w:r>
      <w:hyperlink r:id="rId1855"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2.149</w:t>
      </w:r>
    </w:p>
    <w:p w14:paraId="1643F68A" w14:textId="77777777" w:rsidR="0042426C" w:rsidRDefault="0042426C" w:rsidP="00C955E5">
      <w:pPr>
        <w:pStyle w:val="AmdtsEntryHd"/>
      </w:pPr>
      <w:r>
        <w:t>Convictions etc to be given to Supreme Court registrar</w:t>
      </w:r>
    </w:p>
    <w:p w14:paraId="4855CCCC" w14:textId="538756C8" w:rsidR="0042426C" w:rsidRDefault="0042426C">
      <w:pPr>
        <w:pStyle w:val="AmdtsEntries"/>
        <w:keepNext/>
      </w:pPr>
      <w:r>
        <w:t>s 195</w:t>
      </w:r>
      <w:r>
        <w:tab/>
        <w:t xml:space="preserve">am </w:t>
      </w:r>
      <w:hyperlink r:id="rId185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857" w:tooltip="Statute Law Revision (Miscellaneous Provisions) Act 1992" w:history="1">
        <w:r w:rsidR="00E02F2C" w:rsidRPr="00E02F2C">
          <w:rPr>
            <w:rStyle w:val="charCitHyperlinkAbbrev"/>
          </w:rPr>
          <w:t>A1992</w:t>
        </w:r>
        <w:r w:rsidR="00E02F2C" w:rsidRPr="00E02F2C">
          <w:rPr>
            <w:rStyle w:val="charCitHyperlinkAbbrev"/>
          </w:rPr>
          <w:noBreakHyphen/>
          <w:t>23</w:t>
        </w:r>
      </w:hyperlink>
    </w:p>
    <w:p w14:paraId="1E9E7E96" w14:textId="7F2D4336" w:rsidR="0042426C" w:rsidRDefault="0042426C">
      <w:pPr>
        <w:pStyle w:val="AmdtsEntries"/>
      </w:pPr>
      <w:r>
        <w:tab/>
        <w:t xml:space="preserve">sub </w:t>
      </w:r>
      <w:hyperlink r:id="rId185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3.291</w:t>
      </w:r>
    </w:p>
    <w:p w14:paraId="416AF71D" w14:textId="77777777" w:rsidR="0042426C" w:rsidRDefault="0042426C" w:rsidP="00C955E5">
      <w:pPr>
        <w:pStyle w:val="AmdtsEntryHd"/>
      </w:pPr>
      <w:r>
        <w:t>Definitions for pt 10</w:t>
      </w:r>
    </w:p>
    <w:p w14:paraId="3F96FD56" w14:textId="526EC06C" w:rsidR="0042426C" w:rsidRDefault="0042426C">
      <w:pPr>
        <w:pStyle w:val="AmdtsEntries"/>
      </w:pPr>
      <w:r>
        <w:t>s 196</w:t>
      </w:r>
      <w:r>
        <w:tab/>
        <w:t xml:space="preserve">am </w:t>
      </w:r>
      <w:hyperlink r:id="rId185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E819201" w14:textId="005ED2D0" w:rsidR="0042426C" w:rsidRDefault="0042426C">
      <w:pPr>
        <w:pStyle w:val="AmdtsEntries"/>
      </w:pPr>
      <w:r>
        <w:tab/>
        <w:t xml:space="preserve">sub </w:t>
      </w:r>
      <w:hyperlink r:id="rId186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BCAE7F5" w14:textId="0419BE62" w:rsidR="0042426C" w:rsidRDefault="0042426C">
      <w:pPr>
        <w:pStyle w:val="AmdtsEntries"/>
      </w:pPr>
      <w:r>
        <w:tab/>
        <w:t xml:space="preserve">am </w:t>
      </w:r>
      <w:hyperlink r:id="rId1861"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t xml:space="preserve">; </w:t>
      </w:r>
      <w:hyperlink r:id="rId1862"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4</w:t>
      </w:r>
    </w:p>
    <w:p w14:paraId="623199AA" w14:textId="02A6799F" w:rsidR="0042426C" w:rsidRDefault="0042426C">
      <w:pPr>
        <w:pStyle w:val="AmdtsEntries"/>
      </w:pPr>
      <w:r>
        <w:tab/>
        <w:t xml:space="preserve">om </w:t>
      </w:r>
      <w:hyperlink r:id="rId186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3E0EBBF" w14:textId="77777777" w:rsidR="0042426C" w:rsidRDefault="0042426C" w:rsidP="00C955E5">
      <w:pPr>
        <w:pStyle w:val="AmdtsEntryHd"/>
      </w:pPr>
      <w:r>
        <w:lastRenderedPageBreak/>
        <w:t>Power to make</w:t>
      </w:r>
    </w:p>
    <w:p w14:paraId="06C0C1D3" w14:textId="23588567" w:rsidR="0042426C" w:rsidRDefault="0042426C">
      <w:pPr>
        <w:pStyle w:val="AmdtsEntries"/>
        <w:keepNext/>
      </w:pPr>
      <w:r>
        <w:t>s 197</w:t>
      </w:r>
      <w:r>
        <w:tab/>
        <w:t xml:space="preserve">sub </w:t>
      </w:r>
      <w:hyperlink r:id="rId186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BD8816A" w14:textId="77E2A153" w:rsidR="0042426C" w:rsidRDefault="0042426C">
      <w:pPr>
        <w:pStyle w:val="AmdtsEntries"/>
      </w:pPr>
      <w:r>
        <w:tab/>
        <w:t xml:space="preserve">om </w:t>
      </w:r>
      <w:hyperlink r:id="rId1865"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BE9771B" w14:textId="77777777" w:rsidR="0042426C" w:rsidRDefault="0042426C" w:rsidP="00C955E5">
      <w:pPr>
        <w:pStyle w:val="AmdtsEntryHd"/>
      </w:pPr>
      <w:r>
        <w:t>Entitlement to apply</w:t>
      </w:r>
    </w:p>
    <w:p w14:paraId="368B181B" w14:textId="4A301488" w:rsidR="0042426C" w:rsidRDefault="0042426C">
      <w:pPr>
        <w:pStyle w:val="AmdtsEntries"/>
      </w:pPr>
      <w:r>
        <w:t>s 198</w:t>
      </w:r>
      <w:r>
        <w:tab/>
        <w:t xml:space="preserve">sub </w:t>
      </w:r>
      <w:hyperlink r:id="rId1866"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128A0B9" w14:textId="6A12C67C" w:rsidR="0042426C" w:rsidRDefault="0042426C">
      <w:pPr>
        <w:pStyle w:val="AmdtsEntries"/>
      </w:pPr>
      <w:r>
        <w:tab/>
        <w:t xml:space="preserve">am </w:t>
      </w:r>
      <w:hyperlink r:id="rId1867"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hyperlink r:id="rId1868"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5</w:t>
      </w:r>
    </w:p>
    <w:p w14:paraId="5EAA95AC" w14:textId="7F775B05" w:rsidR="0042426C" w:rsidRDefault="0042426C">
      <w:pPr>
        <w:pStyle w:val="AmdtsEntries"/>
      </w:pPr>
      <w:r>
        <w:tab/>
        <w:t xml:space="preserve">om </w:t>
      </w:r>
      <w:hyperlink r:id="rId186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13CD7BA" w14:textId="77777777" w:rsidR="0042426C" w:rsidRDefault="0042426C" w:rsidP="00C955E5">
      <w:pPr>
        <w:pStyle w:val="AmdtsEntryHd"/>
      </w:pPr>
      <w:r>
        <w:t>Powers exercisable in care and protection proceedings</w:t>
      </w:r>
    </w:p>
    <w:p w14:paraId="262CD828" w14:textId="11EA7F22" w:rsidR="0042426C" w:rsidRDefault="0042426C">
      <w:pPr>
        <w:pStyle w:val="AmdtsEntries"/>
      </w:pPr>
      <w:r>
        <w:t>s 198A</w:t>
      </w:r>
      <w:r>
        <w:tab/>
        <w:t xml:space="preserve">ins </w:t>
      </w:r>
      <w:hyperlink r:id="rId1870"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216D4B5A" w14:textId="0A6EC11C" w:rsidR="0042426C" w:rsidRDefault="0042426C">
      <w:pPr>
        <w:pStyle w:val="AmdtsEntries"/>
      </w:pPr>
      <w:r>
        <w:tab/>
        <w:t xml:space="preserve">om </w:t>
      </w:r>
      <w:hyperlink r:id="rId187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8F086D8" w14:textId="77777777" w:rsidR="0042426C" w:rsidRDefault="0042426C" w:rsidP="00C955E5">
      <w:pPr>
        <w:pStyle w:val="AmdtsEntryHd"/>
      </w:pPr>
      <w:r>
        <w:t>Special requirements—applications by community advocate or employer</w:t>
      </w:r>
    </w:p>
    <w:p w14:paraId="3E7213CA" w14:textId="6582F9F1" w:rsidR="0042426C" w:rsidRDefault="0042426C">
      <w:pPr>
        <w:pStyle w:val="AmdtsEntries"/>
      </w:pPr>
      <w:r>
        <w:t>s 198B</w:t>
      </w:r>
      <w:r>
        <w:tab/>
        <w:t xml:space="preserve">ins </w:t>
      </w:r>
      <w:hyperlink r:id="rId1872"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6</w:t>
      </w:r>
    </w:p>
    <w:p w14:paraId="396E0805" w14:textId="709E22F1" w:rsidR="0042426C" w:rsidRDefault="0042426C">
      <w:pPr>
        <w:pStyle w:val="AmdtsEntries"/>
      </w:pPr>
      <w:r>
        <w:tab/>
        <w:t xml:space="preserve">om </w:t>
      </w:r>
      <w:hyperlink r:id="rId187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D368746" w14:textId="77777777" w:rsidR="0042426C" w:rsidRDefault="0042426C" w:rsidP="00C955E5">
      <w:pPr>
        <w:pStyle w:val="AmdtsEntryHd"/>
      </w:pPr>
      <w:r>
        <w:t>Hearing dates</w:t>
      </w:r>
    </w:p>
    <w:p w14:paraId="3FF07201" w14:textId="4CF716DD" w:rsidR="0042426C" w:rsidRDefault="0042426C">
      <w:pPr>
        <w:pStyle w:val="AmdtsEntries"/>
      </w:pPr>
      <w:r>
        <w:t>s 199</w:t>
      </w:r>
      <w:r>
        <w:tab/>
        <w:t xml:space="preserve">am </w:t>
      </w:r>
      <w:hyperlink r:id="rId187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6526795" w14:textId="115CF518" w:rsidR="0042426C" w:rsidRDefault="0042426C">
      <w:pPr>
        <w:pStyle w:val="AmdtsEntries"/>
      </w:pPr>
      <w:r>
        <w:tab/>
        <w:t xml:space="preserve">sub </w:t>
      </w:r>
      <w:hyperlink r:id="rId187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25C8317" w14:textId="682E13F5" w:rsidR="0042426C" w:rsidRDefault="0042426C">
      <w:pPr>
        <w:pStyle w:val="AmdtsEntries"/>
      </w:pPr>
      <w:r>
        <w:tab/>
        <w:t xml:space="preserve">am </w:t>
      </w:r>
      <w:hyperlink r:id="rId187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21DD987" w14:textId="560FDC23" w:rsidR="0042426C" w:rsidRDefault="0042426C">
      <w:pPr>
        <w:pStyle w:val="AmdtsEntries"/>
      </w:pPr>
      <w:r>
        <w:tab/>
        <w:t xml:space="preserve">om </w:t>
      </w:r>
      <w:hyperlink r:id="rId187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E2EF784" w14:textId="77777777" w:rsidR="0042426C" w:rsidRDefault="0042426C" w:rsidP="00C955E5">
      <w:pPr>
        <w:pStyle w:val="AmdtsEntryHd"/>
      </w:pPr>
      <w:r>
        <w:t>Parties—applications by persons other than aggrieved persons</w:t>
      </w:r>
    </w:p>
    <w:p w14:paraId="4ADA7D3C" w14:textId="0F2CAA58" w:rsidR="0042426C" w:rsidRDefault="0042426C" w:rsidP="00863F5A">
      <w:pPr>
        <w:pStyle w:val="AmdtsEntries"/>
        <w:keepNext/>
      </w:pPr>
      <w:r>
        <w:t>s 200</w:t>
      </w:r>
      <w:r>
        <w:tab/>
        <w:t xml:space="preserve">am </w:t>
      </w:r>
      <w:hyperlink r:id="rId187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B03516C" w14:textId="04B3D920" w:rsidR="0042426C" w:rsidRDefault="0042426C">
      <w:pPr>
        <w:pStyle w:val="AmdtsEntries"/>
      </w:pPr>
      <w:r>
        <w:tab/>
        <w:t xml:space="preserve">sub </w:t>
      </w:r>
      <w:hyperlink r:id="rId187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95761EC" w14:textId="5521D74B" w:rsidR="0042426C" w:rsidRDefault="0042426C">
      <w:pPr>
        <w:pStyle w:val="AmdtsEntries"/>
      </w:pPr>
      <w:r>
        <w:tab/>
        <w:t xml:space="preserve">am </w:t>
      </w:r>
      <w:hyperlink r:id="rId1880"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hyperlink r:id="rId1881"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7</w:t>
      </w:r>
    </w:p>
    <w:p w14:paraId="78544B5C" w14:textId="45BA82CE" w:rsidR="0042426C" w:rsidRDefault="0042426C">
      <w:pPr>
        <w:pStyle w:val="AmdtsEntries"/>
      </w:pPr>
      <w:r>
        <w:tab/>
        <w:t xml:space="preserve">om </w:t>
      </w:r>
      <w:hyperlink r:id="rId188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4DC0434" w14:textId="77777777" w:rsidR="0042426C" w:rsidRDefault="0042426C" w:rsidP="00C955E5">
      <w:pPr>
        <w:pStyle w:val="AmdtsEntryHd"/>
      </w:pPr>
      <w:r>
        <w:t>Parties—applications involving children</w:t>
      </w:r>
    </w:p>
    <w:p w14:paraId="179A1B6E" w14:textId="68E7AFD1" w:rsidR="0042426C" w:rsidRDefault="0042426C">
      <w:pPr>
        <w:pStyle w:val="AmdtsEntries"/>
      </w:pPr>
      <w:r>
        <w:t>s 201</w:t>
      </w:r>
      <w:r>
        <w:tab/>
        <w:t xml:space="preserve">sub </w:t>
      </w:r>
      <w:hyperlink r:id="rId1883"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E1B0AF4" w14:textId="0667F7B6" w:rsidR="0042426C" w:rsidRDefault="0042426C">
      <w:pPr>
        <w:pStyle w:val="AmdtsEntries"/>
      </w:pPr>
      <w:r>
        <w:tab/>
        <w:t xml:space="preserve">am </w:t>
      </w:r>
      <w:hyperlink r:id="rId188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E7FEAC3" w14:textId="7A2D964B" w:rsidR="0042426C" w:rsidRDefault="0042426C">
      <w:pPr>
        <w:pStyle w:val="AmdtsEntries"/>
      </w:pPr>
      <w:r>
        <w:tab/>
        <w:t xml:space="preserve">om </w:t>
      </w:r>
      <w:hyperlink r:id="rId1885"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5E168D" w14:textId="77777777" w:rsidR="0042426C" w:rsidRDefault="0042426C" w:rsidP="00C955E5">
      <w:pPr>
        <w:pStyle w:val="AmdtsEntryHd"/>
      </w:pPr>
      <w:r>
        <w:t>Representation of children</w:t>
      </w:r>
    </w:p>
    <w:p w14:paraId="509405A6" w14:textId="08B17CEA" w:rsidR="0042426C" w:rsidRDefault="0042426C">
      <w:pPr>
        <w:pStyle w:val="AmdtsEntries"/>
      </w:pPr>
      <w:r>
        <w:t>s 202</w:t>
      </w:r>
      <w:r>
        <w:tab/>
        <w:t xml:space="preserve">sub </w:t>
      </w:r>
      <w:hyperlink r:id="rId1886"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9A996C2" w14:textId="723019F3" w:rsidR="0042426C" w:rsidRDefault="0042426C">
      <w:pPr>
        <w:pStyle w:val="AmdtsEntries"/>
      </w:pPr>
      <w:r>
        <w:tab/>
        <w:t xml:space="preserve">om </w:t>
      </w:r>
      <w:hyperlink r:id="rId188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A096811" w14:textId="77777777" w:rsidR="0042426C" w:rsidRDefault="0042426C" w:rsidP="00C955E5">
      <w:pPr>
        <w:pStyle w:val="AmdtsEntryHd"/>
      </w:pPr>
      <w:r>
        <w:t>Hearing of applications</w:t>
      </w:r>
    </w:p>
    <w:p w14:paraId="35EA3AFA" w14:textId="212758F4" w:rsidR="0042426C" w:rsidRDefault="0042426C">
      <w:pPr>
        <w:pStyle w:val="AmdtsEntries"/>
        <w:keepNext/>
      </w:pPr>
      <w:r>
        <w:t>s 203</w:t>
      </w:r>
      <w:r>
        <w:tab/>
        <w:t xml:space="preserve">sub </w:t>
      </w:r>
      <w:hyperlink r:id="rId1888"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5E56AC0" w14:textId="6C37885E" w:rsidR="0042426C" w:rsidRDefault="0042426C">
      <w:pPr>
        <w:pStyle w:val="AmdtsEntries"/>
        <w:keepNext/>
      </w:pPr>
      <w:r>
        <w:tab/>
        <w:t xml:space="preserve">am </w:t>
      </w:r>
      <w:hyperlink r:id="rId1889"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1890"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7D3D3119" w14:textId="67C4199D" w:rsidR="0042426C" w:rsidRDefault="0042426C">
      <w:pPr>
        <w:pStyle w:val="AmdtsEntries"/>
      </w:pPr>
      <w:r>
        <w:tab/>
        <w:t xml:space="preserve">om </w:t>
      </w:r>
      <w:hyperlink r:id="rId189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F9174E8" w14:textId="77777777" w:rsidR="0042426C" w:rsidRDefault="0042426C" w:rsidP="00C955E5">
      <w:pPr>
        <w:pStyle w:val="AmdtsEntryHd"/>
      </w:pPr>
      <w:r>
        <w:t>Matters to be taken into account</w:t>
      </w:r>
    </w:p>
    <w:p w14:paraId="7A3EC69D" w14:textId="46C0E523" w:rsidR="0042426C" w:rsidRDefault="0042426C">
      <w:pPr>
        <w:pStyle w:val="AmdtsEntries"/>
      </w:pPr>
      <w:r>
        <w:t>s 204</w:t>
      </w:r>
      <w:r>
        <w:tab/>
        <w:t xml:space="preserve">sub </w:t>
      </w:r>
      <w:hyperlink r:id="rId1892"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556692C" w14:textId="7398696F" w:rsidR="0042426C" w:rsidRDefault="0042426C">
      <w:pPr>
        <w:pStyle w:val="AmdtsEntries"/>
      </w:pPr>
      <w:r>
        <w:tab/>
        <w:t xml:space="preserve">om </w:t>
      </w:r>
      <w:hyperlink r:id="rId189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F0DABCD" w14:textId="77777777" w:rsidR="0042426C" w:rsidRDefault="0042426C" w:rsidP="00C955E5">
      <w:pPr>
        <w:pStyle w:val="AmdtsEntryHd"/>
      </w:pPr>
      <w:r>
        <w:t>Restrictions in orders</w:t>
      </w:r>
    </w:p>
    <w:p w14:paraId="7A84CA1C" w14:textId="785FEBF6" w:rsidR="0042426C" w:rsidRDefault="0042426C">
      <w:pPr>
        <w:pStyle w:val="AmdtsEntries"/>
      </w:pPr>
      <w:r>
        <w:t>s 205</w:t>
      </w:r>
      <w:r>
        <w:tab/>
        <w:t xml:space="preserve">am </w:t>
      </w:r>
      <w:hyperlink r:id="rId189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34A9114" w14:textId="0B7223A6" w:rsidR="0042426C" w:rsidRDefault="0042426C">
      <w:pPr>
        <w:pStyle w:val="AmdtsEntries"/>
      </w:pPr>
      <w:r>
        <w:tab/>
        <w:t xml:space="preserve">sub </w:t>
      </w:r>
      <w:hyperlink r:id="rId189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EAC7E4F" w14:textId="6AF7B6BA" w:rsidR="0042426C" w:rsidRDefault="0042426C">
      <w:pPr>
        <w:pStyle w:val="AmdtsEntries"/>
      </w:pPr>
      <w:r>
        <w:tab/>
        <w:t xml:space="preserve">om </w:t>
      </w:r>
      <w:hyperlink r:id="rId189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A7698EE" w14:textId="77777777" w:rsidR="0042426C" w:rsidRDefault="0042426C" w:rsidP="00C955E5">
      <w:pPr>
        <w:pStyle w:val="AmdtsEntryHd"/>
      </w:pPr>
      <w:r>
        <w:lastRenderedPageBreak/>
        <w:t>Consent orders</w:t>
      </w:r>
    </w:p>
    <w:p w14:paraId="62D5C298" w14:textId="3241435F" w:rsidR="0042426C" w:rsidRDefault="0042426C">
      <w:pPr>
        <w:pStyle w:val="AmdtsEntries"/>
      </w:pPr>
      <w:r>
        <w:t>s 206</w:t>
      </w:r>
      <w:r>
        <w:tab/>
        <w:t xml:space="preserve">sub </w:t>
      </w:r>
      <w:hyperlink r:id="rId189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3D971CC8" w14:textId="15E7B58A" w:rsidR="0042426C" w:rsidRDefault="0042426C">
      <w:pPr>
        <w:pStyle w:val="AmdtsEntries"/>
      </w:pPr>
      <w:r>
        <w:tab/>
        <w:t xml:space="preserve">om </w:t>
      </w:r>
      <w:hyperlink r:id="rId189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937FD25" w14:textId="77777777" w:rsidR="0042426C" w:rsidRDefault="0042426C" w:rsidP="00C955E5">
      <w:pPr>
        <w:pStyle w:val="AmdtsEntryHd"/>
      </w:pPr>
      <w:r>
        <w:t>Jurisdiction under s 206</w:t>
      </w:r>
    </w:p>
    <w:p w14:paraId="23F76223" w14:textId="3B29D5F9" w:rsidR="0042426C" w:rsidRDefault="0042426C">
      <w:pPr>
        <w:pStyle w:val="AmdtsEntries"/>
      </w:pPr>
      <w:r>
        <w:t>s 206AA</w:t>
      </w:r>
      <w:r>
        <w:tab/>
        <w:t xml:space="preserve">ins </w:t>
      </w:r>
      <w:hyperlink r:id="rId1899"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647CAF8E" w14:textId="2C3CDB99" w:rsidR="0042426C" w:rsidRDefault="0042426C">
      <w:pPr>
        <w:pStyle w:val="AmdtsEntries"/>
      </w:pPr>
      <w:r>
        <w:tab/>
        <w:t xml:space="preserve">om </w:t>
      </w:r>
      <w:hyperlink r:id="rId190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E67C86F" w14:textId="77777777" w:rsidR="0042426C" w:rsidRDefault="0042426C" w:rsidP="00C955E5">
      <w:pPr>
        <w:pStyle w:val="AmdtsEntryHd"/>
      </w:pPr>
      <w:r>
        <w:t>Service of applications</w:t>
      </w:r>
    </w:p>
    <w:p w14:paraId="0E8108BE" w14:textId="53121671" w:rsidR="0042426C" w:rsidRDefault="0042426C">
      <w:pPr>
        <w:pStyle w:val="AmdtsEntries"/>
      </w:pPr>
      <w:r>
        <w:t>s 206A</w:t>
      </w:r>
      <w:r>
        <w:tab/>
        <w:t xml:space="preserve">ins </w:t>
      </w:r>
      <w:hyperlink r:id="rId190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7392044" w14:textId="17EB48AB" w:rsidR="0042426C" w:rsidRDefault="0042426C">
      <w:pPr>
        <w:pStyle w:val="AmdtsEntries"/>
      </w:pPr>
      <w:r>
        <w:tab/>
        <w:t xml:space="preserve">am </w:t>
      </w:r>
      <w:hyperlink r:id="rId190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03"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8; </w:t>
      </w:r>
      <w:hyperlink r:id="rId1904"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1.2757</w:t>
      </w:r>
    </w:p>
    <w:p w14:paraId="35978FDE" w14:textId="5F02CEB2" w:rsidR="0042426C" w:rsidRDefault="0042426C">
      <w:pPr>
        <w:pStyle w:val="AmdtsEntries"/>
      </w:pPr>
      <w:r>
        <w:tab/>
        <w:t xml:space="preserve">om </w:t>
      </w:r>
      <w:hyperlink r:id="rId1905"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2771636" w14:textId="77777777" w:rsidR="0042426C" w:rsidRDefault="0042426C" w:rsidP="00C955E5">
      <w:pPr>
        <w:pStyle w:val="AmdtsEntryHd"/>
      </w:pPr>
      <w:r>
        <w:t>Procedure in absence of respondent</w:t>
      </w:r>
    </w:p>
    <w:p w14:paraId="7D9BD1EE" w14:textId="38219F10" w:rsidR="0042426C" w:rsidRDefault="0042426C">
      <w:pPr>
        <w:pStyle w:val="AmdtsEntries"/>
      </w:pPr>
      <w:r>
        <w:t>s 206B</w:t>
      </w:r>
      <w:r>
        <w:tab/>
        <w:t xml:space="preserve">ins </w:t>
      </w:r>
      <w:hyperlink r:id="rId1906"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DD1A021" w14:textId="3A2B82D2" w:rsidR="0042426C" w:rsidRDefault="0042426C">
      <w:pPr>
        <w:pStyle w:val="AmdtsEntries"/>
      </w:pPr>
      <w:r>
        <w:tab/>
        <w:t xml:space="preserve">om </w:t>
      </w:r>
      <w:hyperlink r:id="rId190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DF8F7D1" w14:textId="77777777" w:rsidR="0042426C" w:rsidRDefault="0042426C" w:rsidP="00C955E5">
      <w:pPr>
        <w:pStyle w:val="AmdtsEntryHd"/>
      </w:pPr>
      <w:r>
        <w:t>Interim restraining orders</w:t>
      </w:r>
    </w:p>
    <w:p w14:paraId="6347E0FE" w14:textId="581018EF" w:rsidR="0042426C" w:rsidRDefault="0042426C">
      <w:pPr>
        <w:pStyle w:val="AmdtsEntries"/>
      </w:pPr>
      <w:r>
        <w:t>s 206C</w:t>
      </w:r>
      <w:r>
        <w:tab/>
        <w:t xml:space="preserve">ins </w:t>
      </w:r>
      <w:hyperlink r:id="rId1908"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78F68D5" w14:textId="25BB0ACA" w:rsidR="0042426C" w:rsidRDefault="0042426C">
      <w:pPr>
        <w:pStyle w:val="AmdtsEntries"/>
      </w:pPr>
      <w:r>
        <w:tab/>
        <w:t xml:space="preserve">om </w:t>
      </w:r>
      <w:hyperlink r:id="rId190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3B5972F" w14:textId="77777777" w:rsidR="0042426C" w:rsidRDefault="0042426C" w:rsidP="00C955E5">
      <w:pPr>
        <w:pStyle w:val="AmdtsEntryHd"/>
      </w:pPr>
      <w:r>
        <w:t>Seizure of firearms</w:t>
      </w:r>
    </w:p>
    <w:p w14:paraId="5875BDD0" w14:textId="0BC782B2" w:rsidR="0042426C" w:rsidRDefault="0042426C" w:rsidP="00863F5A">
      <w:pPr>
        <w:pStyle w:val="AmdtsEntries"/>
        <w:keepNext/>
      </w:pPr>
      <w:r>
        <w:t>s 206D</w:t>
      </w:r>
      <w:r>
        <w:tab/>
        <w:t xml:space="preserve">ins </w:t>
      </w:r>
      <w:hyperlink r:id="rId191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37FFC94D" w14:textId="0944FB9F" w:rsidR="0042426C" w:rsidRDefault="0042426C">
      <w:pPr>
        <w:pStyle w:val="AmdtsEntries"/>
      </w:pPr>
      <w:r>
        <w:tab/>
        <w:t xml:space="preserve">am </w:t>
      </w:r>
      <w:hyperlink r:id="rId1911" w:tooltip="Weapons (Consequential Amendments) Act 1991" w:history="1">
        <w:r w:rsidR="00E02F2C" w:rsidRPr="00E02F2C">
          <w:rPr>
            <w:rStyle w:val="charCitHyperlinkAbbrev"/>
          </w:rPr>
          <w:t>A1991</w:t>
        </w:r>
        <w:r w:rsidR="00E02F2C" w:rsidRPr="00E02F2C">
          <w:rPr>
            <w:rStyle w:val="charCitHyperlinkAbbrev"/>
          </w:rPr>
          <w:noBreakHyphen/>
          <w:t>9</w:t>
        </w:r>
      </w:hyperlink>
      <w:r>
        <w:t xml:space="preserve">; </w:t>
      </w:r>
      <w:hyperlink r:id="rId1912" w:tooltip="Firearms Act 1996" w:history="1">
        <w:r w:rsidR="00E02F2C" w:rsidRPr="00E02F2C">
          <w:rPr>
            <w:rStyle w:val="charCitHyperlinkAbbrev"/>
          </w:rPr>
          <w:t>A1996</w:t>
        </w:r>
        <w:r w:rsidR="00E02F2C" w:rsidRPr="00E02F2C">
          <w:rPr>
            <w:rStyle w:val="charCitHyperlinkAbbrev"/>
          </w:rPr>
          <w:noBreakHyphen/>
          <w:t>74</w:t>
        </w:r>
      </w:hyperlink>
      <w:r>
        <w:t xml:space="preserve">; </w:t>
      </w:r>
      <w:hyperlink r:id="rId1913" w:tooltip="Magistrates Court (Amendment) Act 1997" w:history="1">
        <w:r w:rsidR="00E02F2C" w:rsidRPr="00E02F2C">
          <w:rPr>
            <w:rStyle w:val="charCitHyperlinkAbbrev"/>
          </w:rPr>
          <w:t>A1997</w:t>
        </w:r>
        <w:r w:rsidR="00E02F2C" w:rsidRPr="00E02F2C">
          <w:rPr>
            <w:rStyle w:val="charCitHyperlinkAbbrev"/>
          </w:rPr>
          <w:noBreakHyphen/>
          <w:t>25</w:t>
        </w:r>
      </w:hyperlink>
    </w:p>
    <w:p w14:paraId="6ADA68A9" w14:textId="5E4D0347" w:rsidR="0042426C" w:rsidRDefault="0042426C">
      <w:pPr>
        <w:pStyle w:val="AmdtsEntries"/>
      </w:pPr>
      <w:r>
        <w:tab/>
        <w:t xml:space="preserve">om </w:t>
      </w:r>
      <w:hyperlink r:id="rId191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7EE057E" w14:textId="77777777" w:rsidR="0042426C" w:rsidRDefault="0042426C" w:rsidP="00C955E5">
      <w:pPr>
        <w:pStyle w:val="AmdtsEntryHd"/>
      </w:pPr>
      <w:r>
        <w:t>Explaining proposed orders</w:t>
      </w:r>
    </w:p>
    <w:p w14:paraId="61559467" w14:textId="13488CC0" w:rsidR="0042426C" w:rsidRDefault="0042426C">
      <w:pPr>
        <w:pStyle w:val="AmdtsEntries"/>
        <w:keepNext/>
      </w:pPr>
      <w:r>
        <w:t>s 206E</w:t>
      </w:r>
      <w:r>
        <w:tab/>
        <w:t xml:space="preserve">ins </w:t>
      </w:r>
      <w:hyperlink r:id="rId191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B2B2742" w14:textId="47C1EB80" w:rsidR="0042426C" w:rsidRDefault="0042426C">
      <w:pPr>
        <w:pStyle w:val="AmdtsEntries"/>
        <w:keepNext/>
      </w:pPr>
      <w:r>
        <w:tab/>
        <w:t xml:space="preserve">am </w:t>
      </w:r>
      <w:hyperlink r:id="rId1916"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p>
    <w:p w14:paraId="318DE1C6" w14:textId="102B6992" w:rsidR="0042426C" w:rsidRDefault="0042426C">
      <w:pPr>
        <w:pStyle w:val="AmdtsEntries"/>
      </w:pPr>
      <w:r>
        <w:tab/>
        <w:t xml:space="preserve">om </w:t>
      </w:r>
      <w:hyperlink r:id="rId191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B1B37C1" w14:textId="77777777" w:rsidR="0042426C" w:rsidRDefault="0042426C" w:rsidP="00C955E5">
      <w:pPr>
        <w:pStyle w:val="AmdtsEntryHd"/>
      </w:pPr>
      <w:r>
        <w:t>Counselling</w:t>
      </w:r>
    </w:p>
    <w:p w14:paraId="4E36C440" w14:textId="2F11C551" w:rsidR="0042426C" w:rsidRDefault="0042426C">
      <w:pPr>
        <w:pStyle w:val="AmdtsEntries"/>
      </w:pPr>
      <w:r>
        <w:t>s 206F</w:t>
      </w:r>
      <w:r>
        <w:tab/>
        <w:t xml:space="preserve">ins </w:t>
      </w:r>
      <w:hyperlink r:id="rId1918"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6139CA0" w14:textId="32D94985" w:rsidR="0042426C" w:rsidRDefault="0042426C">
      <w:pPr>
        <w:pStyle w:val="AmdtsEntries"/>
      </w:pPr>
      <w:r>
        <w:tab/>
        <w:t xml:space="preserve">om </w:t>
      </w:r>
      <w:hyperlink r:id="rId191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96C63A4" w14:textId="77777777" w:rsidR="0042426C" w:rsidRDefault="0042426C" w:rsidP="00C955E5">
      <w:pPr>
        <w:pStyle w:val="AmdtsEntryHd"/>
      </w:pPr>
      <w:r>
        <w:t>Power of court to make orders where person charged</w:t>
      </w:r>
    </w:p>
    <w:p w14:paraId="2E37694A" w14:textId="211115E1" w:rsidR="0042426C" w:rsidRDefault="0042426C">
      <w:pPr>
        <w:pStyle w:val="AmdtsEntries"/>
      </w:pPr>
      <w:r>
        <w:t>s 206G</w:t>
      </w:r>
      <w:r>
        <w:tab/>
        <w:t xml:space="preserve">ins </w:t>
      </w:r>
      <w:hyperlink r:id="rId192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CF0624" w14:textId="1FB54983" w:rsidR="0042426C" w:rsidRDefault="0042426C">
      <w:pPr>
        <w:pStyle w:val="AmdtsEntries"/>
      </w:pPr>
      <w:r>
        <w:tab/>
        <w:t xml:space="preserve">om </w:t>
      </w:r>
      <w:hyperlink r:id="rId192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072B46C8" w14:textId="77777777" w:rsidR="0042426C" w:rsidRDefault="0042426C" w:rsidP="00C955E5">
      <w:pPr>
        <w:pStyle w:val="AmdtsEntryHd"/>
      </w:pPr>
      <w:r>
        <w:t>Duration of orders</w:t>
      </w:r>
    </w:p>
    <w:p w14:paraId="224726DF" w14:textId="79452634" w:rsidR="0042426C" w:rsidRDefault="0042426C">
      <w:pPr>
        <w:pStyle w:val="AmdtsEntries"/>
      </w:pPr>
      <w:r>
        <w:t>s 206H</w:t>
      </w:r>
      <w:r>
        <w:tab/>
        <w:t xml:space="preserve">ins </w:t>
      </w:r>
      <w:hyperlink r:id="rId1922"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AB060A" w14:textId="22A3A74D" w:rsidR="0042426C" w:rsidRDefault="0042426C">
      <w:pPr>
        <w:pStyle w:val="AmdtsEntries"/>
      </w:pPr>
      <w:r>
        <w:tab/>
        <w:t xml:space="preserve">om </w:t>
      </w:r>
      <w:hyperlink r:id="rId192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2137CFC" w14:textId="77777777" w:rsidR="0042426C" w:rsidRDefault="0042426C" w:rsidP="002053E5">
      <w:pPr>
        <w:pStyle w:val="AmdtsEntryHd"/>
        <w:spacing w:before="100"/>
      </w:pPr>
      <w:r>
        <w:t>Exercise of certain powers by registrar</w:t>
      </w:r>
    </w:p>
    <w:p w14:paraId="60AE90BC" w14:textId="2B3EC461" w:rsidR="0042426C" w:rsidRDefault="0042426C">
      <w:pPr>
        <w:pStyle w:val="AmdtsEntries"/>
      </w:pPr>
      <w:r>
        <w:t>s 206I</w:t>
      </w:r>
      <w:r>
        <w:tab/>
        <w:t xml:space="preserve">ins </w:t>
      </w:r>
      <w:hyperlink r:id="rId1924" w:tooltip="Justice and Community Safety Legislation Amendment Act 2001" w:history="1">
        <w:r w:rsidR="00E02F2C" w:rsidRPr="00E02F2C">
          <w:rPr>
            <w:rStyle w:val="charCitHyperlinkAbbrev"/>
          </w:rPr>
          <w:t>A2001</w:t>
        </w:r>
        <w:r w:rsidR="00E02F2C" w:rsidRPr="00E02F2C">
          <w:rPr>
            <w:rStyle w:val="charCitHyperlinkAbbrev"/>
          </w:rPr>
          <w:noBreakHyphen/>
          <w:t>70</w:t>
        </w:r>
      </w:hyperlink>
      <w:r>
        <w:t xml:space="preserve"> amdt 1.67</w:t>
      </w:r>
    </w:p>
    <w:p w14:paraId="23F35730" w14:textId="0A9CB85B" w:rsidR="0042426C" w:rsidRDefault="0042426C">
      <w:pPr>
        <w:pStyle w:val="AmdtsEntries"/>
      </w:pPr>
      <w:r>
        <w:tab/>
        <w:t xml:space="preserve">om </w:t>
      </w:r>
      <w:hyperlink r:id="rId1925"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9648C93" w14:textId="77777777" w:rsidR="0042426C" w:rsidRDefault="0042426C" w:rsidP="002053E5">
      <w:pPr>
        <w:pStyle w:val="AmdtsEntryHd"/>
        <w:spacing w:before="100"/>
      </w:pPr>
      <w:r>
        <w:t>Variation and revocation of orders</w:t>
      </w:r>
    </w:p>
    <w:p w14:paraId="3171CFD3" w14:textId="2F15BB87" w:rsidR="0042426C" w:rsidRDefault="0042426C">
      <w:pPr>
        <w:pStyle w:val="AmdtsEntries"/>
      </w:pPr>
      <w:r>
        <w:t>s 206J</w:t>
      </w:r>
      <w:r>
        <w:tab/>
        <w:t xml:space="preserve">ins </w:t>
      </w:r>
      <w:hyperlink r:id="rId1926"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63EA51F" w14:textId="6AC0A52B" w:rsidR="0042426C" w:rsidRDefault="0042426C">
      <w:pPr>
        <w:pStyle w:val="AmdtsEntries"/>
      </w:pPr>
      <w:r>
        <w:tab/>
        <w:t xml:space="preserve">am </w:t>
      </w:r>
      <w:hyperlink r:id="rId192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28"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5C517D70" w14:textId="7723EC34" w:rsidR="0042426C" w:rsidRDefault="0042426C">
      <w:pPr>
        <w:pStyle w:val="AmdtsEntries"/>
      </w:pPr>
      <w:r>
        <w:tab/>
        <w:t xml:space="preserve">om </w:t>
      </w:r>
      <w:hyperlink r:id="rId192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D46102C" w14:textId="77777777" w:rsidR="0042426C" w:rsidRDefault="0042426C" w:rsidP="002053E5">
      <w:pPr>
        <w:pStyle w:val="AmdtsEntryHd"/>
        <w:spacing w:before="100"/>
      </w:pPr>
      <w:r>
        <w:lastRenderedPageBreak/>
        <w:t>Service etc of orders</w:t>
      </w:r>
    </w:p>
    <w:p w14:paraId="43E743B2" w14:textId="2CF3ECAC" w:rsidR="0042426C" w:rsidRDefault="0042426C">
      <w:pPr>
        <w:pStyle w:val="AmdtsEntries"/>
      </w:pPr>
      <w:r>
        <w:t>s 206K</w:t>
      </w:r>
      <w:r>
        <w:tab/>
        <w:t xml:space="preserve">ins </w:t>
      </w:r>
      <w:hyperlink r:id="rId193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A1CEA18" w14:textId="1547594E" w:rsidR="0042426C" w:rsidRDefault="0042426C">
      <w:pPr>
        <w:pStyle w:val="AmdtsEntries"/>
      </w:pPr>
      <w:r>
        <w:tab/>
        <w:t xml:space="preserve">am </w:t>
      </w:r>
      <w:hyperlink r:id="rId193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32" w:tooltip="Legislation (Republication) Act 1996" w:history="1">
        <w:r w:rsidR="00E02F2C" w:rsidRPr="00E02F2C">
          <w:rPr>
            <w:rStyle w:val="charCitHyperlinkAbbrev"/>
          </w:rPr>
          <w:t>A1996</w:t>
        </w:r>
        <w:r w:rsidR="00E02F2C" w:rsidRPr="00E02F2C">
          <w:rPr>
            <w:rStyle w:val="charCitHyperlinkAbbrev"/>
          </w:rPr>
          <w:noBreakHyphen/>
          <w:t>51</w:t>
        </w:r>
      </w:hyperlink>
      <w:r>
        <w:t xml:space="preserve">; </w:t>
      </w:r>
      <w:hyperlink r:id="rId1933"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1.2758, amdt 1.2759</w:t>
      </w:r>
    </w:p>
    <w:p w14:paraId="624D59CE" w14:textId="5962C185" w:rsidR="0042426C" w:rsidRDefault="0042426C">
      <w:pPr>
        <w:pStyle w:val="AmdtsEntries"/>
      </w:pPr>
      <w:r>
        <w:tab/>
        <w:t xml:space="preserve">om </w:t>
      </w:r>
      <w:hyperlink r:id="rId193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7B31CA" w14:textId="77777777" w:rsidR="0042426C" w:rsidRDefault="0042426C" w:rsidP="002053E5">
      <w:pPr>
        <w:pStyle w:val="AmdtsEntryHd"/>
        <w:spacing w:before="100"/>
      </w:pPr>
      <w:r>
        <w:t>Offence</w:t>
      </w:r>
    </w:p>
    <w:p w14:paraId="2D31F930" w14:textId="6AD17445" w:rsidR="0042426C" w:rsidRDefault="0042426C" w:rsidP="004023FC">
      <w:pPr>
        <w:pStyle w:val="AmdtsEntries"/>
        <w:keepNext/>
      </w:pPr>
      <w:r>
        <w:t>s 206L</w:t>
      </w:r>
      <w:r>
        <w:tab/>
        <w:t xml:space="preserve">ins </w:t>
      </w:r>
      <w:hyperlink r:id="rId193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1316201" w14:textId="5DE8205F" w:rsidR="0042426C" w:rsidRDefault="0042426C">
      <w:pPr>
        <w:pStyle w:val="AmdtsEntries"/>
      </w:pPr>
      <w:r>
        <w:tab/>
        <w:t xml:space="preserve">am </w:t>
      </w:r>
      <w:hyperlink r:id="rId1936"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t xml:space="preserve">; </w:t>
      </w:r>
      <w:hyperlink r:id="rId1937"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938" w:tooltip="Magistrates Court (Amendment) Act 1997" w:history="1">
        <w:r w:rsidR="00E02F2C" w:rsidRPr="00E02F2C">
          <w:rPr>
            <w:rStyle w:val="charCitHyperlinkAbbrev"/>
          </w:rPr>
          <w:t>A1997</w:t>
        </w:r>
        <w:r w:rsidR="00E02F2C" w:rsidRPr="00E02F2C">
          <w:rPr>
            <w:rStyle w:val="charCitHyperlinkAbbrev"/>
          </w:rPr>
          <w:noBreakHyphen/>
          <w:t>25</w:t>
        </w:r>
      </w:hyperlink>
    </w:p>
    <w:p w14:paraId="0E89A9B7" w14:textId="77F61FBF" w:rsidR="0042426C" w:rsidRDefault="0042426C">
      <w:pPr>
        <w:pStyle w:val="AmdtsEntries"/>
      </w:pPr>
      <w:r>
        <w:tab/>
        <w:t xml:space="preserve">om </w:t>
      </w:r>
      <w:hyperlink r:id="rId193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24093F1" w14:textId="77777777" w:rsidR="0042426C" w:rsidRDefault="0042426C" w:rsidP="002053E5">
      <w:pPr>
        <w:pStyle w:val="AmdtsEntryHd"/>
        <w:spacing w:before="100"/>
      </w:pPr>
      <w:r>
        <w:t>Service other than personal service</w:t>
      </w:r>
    </w:p>
    <w:p w14:paraId="127862D0" w14:textId="2C933177" w:rsidR="0042426C" w:rsidRDefault="0042426C">
      <w:pPr>
        <w:pStyle w:val="AmdtsEntries"/>
      </w:pPr>
      <w:r>
        <w:t>s 206M</w:t>
      </w:r>
      <w:r>
        <w:tab/>
        <w:t xml:space="preserve">ins </w:t>
      </w:r>
      <w:hyperlink r:id="rId194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F738C5F" w14:textId="390DDCD4" w:rsidR="0042426C" w:rsidRDefault="0042426C">
      <w:pPr>
        <w:pStyle w:val="AmdtsEntries"/>
      </w:pPr>
      <w:r>
        <w:tab/>
        <w:t xml:space="preserve">om </w:t>
      </w:r>
      <w:hyperlink r:id="rId194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EDCE4EF" w14:textId="77777777" w:rsidR="0042426C" w:rsidRDefault="0042426C" w:rsidP="002053E5">
      <w:pPr>
        <w:pStyle w:val="AmdtsEntryHd"/>
        <w:spacing w:before="100"/>
      </w:pPr>
      <w:r>
        <w:t>Service by police officers</w:t>
      </w:r>
    </w:p>
    <w:p w14:paraId="7B47AF83" w14:textId="456CA1FF" w:rsidR="0042426C" w:rsidRDefault="0042426C">
      <w:pPr>
        <w:pStyle w:val="AmdtsEntries"/>
      </w:pPr>
      <w:r>
        <w:t>s 206N</w:t>
      </w:r>
      <w:r>
        <w:tab/>
        <w:t xml:space="preserve">ins </w:t>
      </w:r>
      <w:hyperlink r:id="rId1942"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8253D30" w14:textId="66F0DEF2" w:rsidR="0042426C" w:rsidRDefault="0042426C">
      <w:pPr>
        <w:pStyle w:val="AmdtsEntries"/>
      </w:pPr>
      <w:r>
        <w:tab/>
        <w:t xml:space="preserve">am </w:t>
      </w:r>
      <w:hyperlink r:id="rId194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7A91303" w14:textId="1147BE49" w:rsidR="0042426C" w:rsidRDefault="0042426C">
      <w:pPr>
        <w:pStyle w:val="AmdtsEntries"/>
      </w:pPr>
      <w:r>
        <w:tab/>
        <w:t xml:space="preserve">om </w:t>
      </w:r>
      <w:hyperlink r:id="rId194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4B12E3" w14:textId="77777777" w:rsidR="0042426C" w:rsidRDefault="0042426C" w:rsidP="002053E5">
      <w:pPr>
        <w:pStyle w:val="AmdtsEntryHd"/>
        <w:spacing w:before="100"/>
      </w:pPr>
      <w:r>
        <w:t>Restriction on publication of reports of proceedings</w:t>
      </w:r>
    </w:p>
    <w:p w14:paraId="77205C2A" w14:textId="414A59A7" w:rsidR="0042426C" w:rsidRDefault="0042426C" w:rsidP="0080332B">
      <w:pPr>
        <w:pStyle w:val="AmdtsEntries"/>
        <w:keepNext/>
      </w:pPr>
      <w:r>
        <w:t>s 206P</w:t>
      </w:r>
      <w:r>
        <w:tab/>
        <w:t xml:space="preserve">ins </w:t>
      </w:r>
      <w:hyperlink r:id="rId194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F7C9EF6" w14:textId="321953DC" w:rsidR="0042426C" w:rsidRDefault="0042426C">
      <w:pPr>
        <w:pStyle w:val="AmdtsEntries"/>
      </w:pPr>
      <w:r>
        <w:tab/>
        <w:t xml:space="preserve">am </w:t>
      </w:r>
      <w:hyperlink r:id="rId1946"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947"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5AEB05D4" w14:textId="3ABF3C61" w:rsidR="0042426C" w:rsidRDefault="0042426C">
      <w:pPr>
        <w:pStyle w:val="AmdtsEntries"/>
      </w:pPr>
      <w:r>
        <w:tab/>
        <w:t xml:space="preserve">om </w:t>
      </w:r>
      <w:hyperlink r:id="rId194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054B7448" w14:textId="77777777" w:rsidR="0042426C" w:rsidRDefault="0042426C" w:rsidP="00C955E5">
      <w:pPr>
        <w:pStyle w:val="AmdtsEntryHd"/>
      </w:pPr>
      <w:r>
        <w:t>Limits of restriction on publication</w:t>
      </w:r>
    </w:p>
    <w:p w14:paraId="3AB88E9A" w14:textId="151EC6DC" w:rsidR="0042426C" w:rsidRDefault="0042426C">
      <w:pPr>
        <w:pStyle w:val="AmdtsEntries"/>
      </w:pPr>
      <w:r>
        <w:t>s 206PA</w:t>
      </w:r>
      <w:r>
        <w:tab/>
        <w:t xml:space="preserve">ins </w:t>
      </w:r>
      <w:hyperlink r:id="rId1949"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5543765F" w14:textId="4961303E" w:rsidR="0042426C" w:rsidRDefault="0042426C">
      <w:pPr>
        <w:pStyle w:val="AmdtsEntries"/>
      </w:pPr>
      <w:r>
        <w:tab/>
        <w:t xml:space="preserve">om </w:t>
      </w:r>
      <w:hyperlink r:id="rId195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820FED8" w14:textId="77777777" w:rsidR="0042426C" w:rsidRDefault="0042426C" w:rsidP="00C955E5">
      <w:pPr>
        <w:pStyle w:val="AmdtsEntryHd"/>
      </w:pPr>
      <w:r>
        <w:t>Application not invalid only because made under wrong Act</w:t>
      </w:r>
    </w:p>
    <w:p w14:paraId="44DD6043" w14:textId="6BA3A9C7" w:rsidR="0042426C" w:rsidRDefault="0042426C">
      <w:pPr>
        <w:pStyle w:val="AmdtsEntries"/>
      </w:pPr>
      <w:r>
        <w:t>s 206PB</w:t>
      </w:r>
      <w:r>
        <w:tab/>
        <w:t xml:space="preserve">ins </w:t>
      </w:r>
      <w:hyperlink r:id="rId1951"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7BC2C23A" w14:textId="431ED4E2" w:rsidR="0042426C" w:rsidRDefault="0042426C">
      <w:pPr>
        <w:pStyle w:val="AmdtsEntries"/>
      </w:pPr>
      <w:r>
        <w:tab/>
        <w:t xml:space="preserve">om </w:t>
      </w:r>
      <w:hyperlink r:id="rId195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9A22DBE" w14:textId="77777777" w:rsidR="0042426C" w:rsidRDefault="0042426C" w:rsidP="00C955E5">
      <w:pPr>
        <w:pStyle w:val="AmdtsEntryHd"/>
      </w:pPr>
      <w:r>
        <w:t>Appeals</w:t>
      </w:r>
    </w:p>
    <w:p w14:paraId="5DC1C9D5" w14:textId="0D05FE70" w:rsidR="0042426C" w:rsidRDefault="0042426C" w:rsidP="00D355E5">
      <w:pPr>
        <w:pStyle w:val="AmdtsEntries"/>
        <w:keepNext/>
      </w:pPr>
      <w:r>
        <w:t>s 206Q</w:t>
      </w:r>
      <w:r>
        <w:tab/>
        <w:t xml:space="preserve">ins </w:t>
      </w:r>
      <w:hyperlink r:id="rId1953"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E68DB4D" w14:textId="7FE9BA37" w:rsidR="0042426C" w:rsidRDefault="0042426C">
      <w:pPr>
        <w:pStyle w:val="AmdtsEntries"/>
      </w:pPr>
      <w:r>
        <w:tab/>
        <w:t xml:space="preserve">am </w:t>
      </w:r>
      <w:hyperlink r:id="rId1954" w:tooltip="Statute Law Revision Act 1995" w:history="1">
        <w:r w:rsidR="00E02F2C" w:rsidRPr="00E02F2C">
          <w:rPr>
            <w:rStyle w:val="charCitHyperlinkAbbrev"/>
          </w:rPr>
          <w:t>A1995</w:t>
        </w:r>
        <w:r w:rsidR="00E02F2C" w:rsidRPr="00E02F2C">
          <w:rPr>
            <w:rStyle w:val="charCitHyperlinkAbbrev"/>
          </w:rPr>
          <w:noBreakHyphen/>
          <w:t>46</w:t>
        </w:r>
      </w:hyperlink>
    </w:p>
    <w:p w14:paraId="47B1FA87" w14:textId="5CA36382" w:rsidR="0042426C" w:rsidRDefault="0042426C">
      <w:pPr>
        <w:pStyle w:val="AmdtsEntries"/>
      </w:pPr>
      <w:r>
        <w:tab/>
        <w:t xml:space="preserve">om </w:t>
      </w:r>
      <w:hyperlink r:id="rId1955"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1E4FA11" w14:textId="77777777" w:rsidR="0042426C" w:rsidRDefault="0042426C" w:rsidP="00C955E5">
      <w:pPr>
        <w:pStyle w:val="AmdtsEntryHd"/>
      </w:pPr>
      <w:r>
        <w:t>Application of Crimes Act</w:t>
      </w:r>
    </w:p>
    <w:p w14:paraId="185A1CAB" w14:textId="7E4CFD01" w:rsidR="0042426C" w:rsidRDefault="0042426C">
      <w:pPr>
        <w:pStyle w:val="AmdtsEntries"/>
      </w:pPr>
      <w:r>
        <w:t>s 206R</w:t>
      </w:r>
      <w:r>
        <w:tab/>
        <w:t xml:space="preserve">ins </w:t>
      </w:r>
      <w:hyperlink r:id="rId1956"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40A9254" w14:textId="26F9F43B" w:rsidR="0042426C" w:rsidRDefault="0042426C">
      <w:pPr>
        <w:pStyle w:val="AmdtsEntries"/>
      </w:pPr>
      <w:r>
        <w:tab/>
        <w:t xml:space="preserve">om </w:t>
      </w:r>
      <w:hyperlink r:id="rId195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49C81EC" w14:textId="77777777" w:rsidR="0042426C" w:rsidRDefault="0042426C" w:rsidP="00C955E5">
      <w:pPr>
        <w:pStyle w:val="AmdtsEntryHd"/>
      </w:pPr>
      <w:r>
        <w:t>Criminal appeals</w:t>
      </w:r>
    </w:p>
    <w:p w14:paraId="733119AA" w14:textId="54818B34" w:rsidR="0042426C" w:rsidRDefault="0042426C">
      <w:pPr>
        <w:pStyle w:val="AmdtsEntries"/>
      </w:pPr>
      <w:r>
        <w:t>pt 3.10 hdg</w:t>
      </w:r>
      <w:r>
        <w:tab/>
        <w:t xml:space="preserve">(prev pt 11 hdg) sub </w:t>
      </w:r>
      <w:hyperlink r:id="rId195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DB29448" w14:textId="34CB694E" w:rsidR="0042426C" w:rsidRDefault="0042426C">
      <w:pPr>
        <w:pStyle w:val="AmdtsEntries"/>
      </w:pPr>
      <w:r>
        <w:tab/>
        <w:t xml:space="preserve">sub and renum </w:t>
      </w:r>
      <w:hyperlink r:id="rId19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1.346</w:t>
      </w:r>
    </w:p>
    <w:p w14:paraId="06EF5C03" w14:textId="77777777" w:rsidR="0042426C" w:rsidRDefault="0042426C" w:rsidP="00C955E5">
      <w:pPr>
        <w:pStyle w:val="AmdtsEntryHd"/>
      </w:pPr>
      <w:r>
        <w:t>Criminal appeals—jurisdiction of Supreme Court</w:t>
      </w:r>
    </w:p>
    <w:p w14:paraId="27A98801" w14:textId="0C4FDE92" w:rsidR="0042426C" w:rsidRDefault="0042426C">
      <w:pPr>
        <w:pStyle w:val="AmdtsEntries"/>
      </w:pPr>
      <w:r>
        <w:t>div 3.10.1 hdg</w:t>
      </w:r>
      <w:r>
        <w:tab/>
        <w:t xml:space="preserve">(prev pt 11 div 1 hdg) ins </w:t>
      </w:r>
      <w:hyperlink r:id="rId1960"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DD34896" w14:textId="77777777" w:rsidR="0042426C" w:rsidRDefault="0042426C">
      <w:pPr>
        <w:pStyle w:val="AmdtsEntries"/>
      </w:pPr>
      <w:r>
        <w:tab/>
        <w:t>renum as div 11.1 hdg R8 LA</w:t>
      </w:r>
    </w:p>
    <w:p w14:paraId="1D945B24" w14:textId="5B85F429" w:rsidR="0042426C" w:rsidRDefault="0042426C">
      <w:pPr>
        <w:pStyle w:val="AmdtsEntries"/>
      </w:pPr>
      <w:r>
        <w:tab/>
        <w:t xml:space="preserve">sub and renum </w:t>
      </w:r>
      <w:hyperlink r:id="rId196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1.347</w:t>
      </w:r>
    </w:p>
    <w:p w14:paraId="5F7933D7" w14:textId="77777777" w:rsidR="0042426C" w:rsidRDefault="0042426C" w:rsidP="00C955E5">
      <w:pPr>
        <w:pStyle w:val="AmdtsEntryHd"/>
      </w:pPr>
      <w:r>
        <w:lastRenderedPageBreak/>
        <w:t>Jurisdiction of Supreme Court</w:t>
      </w:r>
    </w:p>
    <w:p w14:paraId="47C6AF0C" w14:textId="1086D2CD" w:rsidR="0042426C" w:rsidRDefault="0042426C">
      <w:pPr>
        <w:pStyle w:val="AmdtsEntries"/>
        <w:keepNext/>
      </w:pPr>
      <w:r>
        <w:t>s 207</w:t>
      </w:r>
      <w:r>
        <w:tab/>
        <w:t xml:space="preserve">sub </w:t>
      </w:r>
      <w:hyperlink r:id="rId196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C364770" w14:textId="1B1B2150" w:rsidR="0042426C" w:rsidRDefault="0042426C" w:rsidP="004023FC">
      <w:pPr>
        <w:pStyle w:val="AmdtsEntries"/>
        <w:keepNext/>
      </w:pPr>
      <w:r>
        <w:tab/>
        <w:t xml:space="preserve">am </w:t>
      </w:r>
      <w:hyperlink r:id="rId196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964"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395F52A1" w14:textId="0CAC8FC1" w:rsidR="0042426C" w:rsidRDefault="0042426C" w:rsidP="004023FC">
      <w:pPr>
        <w:pStyle w:val="AmdtsEntries"/>
        <w:keepNext/>
      </w:pPr>
      <w:r>
        <w:tab/>
        <w:t xml:space="preserve">sub </w:t>
      </w:r>
      <w:hyperlink r:id="rId196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8F1B425" w14:textId="695DDBB0" w:rsidR="0042426C" w:rsidRPr="00A40E05" w:rsidRDefault="0042426C">
      <w:pPr>
        <w:pStyle w:val="AmdtsEntries"/>
      </w:pPr>
      <w:r>
        <w:tab/>
        <w:t xml:space="preserve">am </w:t>
      </w:r>
      <w:hyperlink r:id="rId196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1967"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196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1.80; </w:t>
      </w:r>
      <w:hyperlink r:id="rId19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rsidRPr="00A40E05">
        <w:t xml:space="preserve"> amdts 1.348-1.350; </w:t>
      </w:r>
      <w:hyperlink r:id="rId1970"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Pr="00A40E05">
        <w:t xml:space="preserve"> s 30</w:t>
      </w:r>
      <w:r w:rsidR="00426E2E" w:rsidRPr="00A40E05">
        <w:t xml:space="preserve">; </w:t>
      </w:r>
      <w:hyperlink r:id="rId1971"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1.79</w:t>
      </w:r>
    </w:p>
    <w:p w14:paraId="0B98B820" w14:textId="77777777" w:rsidR="0042426C" w:rsidRDefault="0042426C" w:rsidP="00C955E5">
      <w:pPr>
        <w:pStyle w:val="AmdtsEntryHd"/>
      </w:pPr>
      <w:r>
        <w:t>Appeals in criminal matters</w:t>
      </w:r>
    </w:p>
    <w:p w14:paraId="7CDC5E71" w14:textId="366E1E63" w:rsidR="0042426C" w:rsidRDefault="0042426C">
      <w:pPr>
        <w:pStyle w:val="AmdtsEntries"/>
      </w:pPr>
      <w:r>
        <w:t>div 3.10.2 hdg</w:t>
      </w:r>
      <w:r>
        <w:tab/>
        <w:t xml:space="preserve">(prev pt 11 div 2 hdg) ins </w:t>
      </w:r>
      <w:hyperlink r:id="rId197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D200572" w14:textId="77777777" w:rsidR="0042426C" w:rsidRDefault="0042426C">
      <w:pPr>
        <w:pStyle w:val="AmdtsEntries"/>
      </w:pPr>
      <w:r>
        <w:tab/>
        <w:t>renum as div 11.2 hdg R8 LA</w:t>
      </w:r>
    </w:p>
    <w:p w14:paraId="407DAB93" w14:textId="792384C6" w:rsidR="0042426C" w:rsidRDefault="0042426C">
      <w:pPr>
        <w:pStyle w:val="AmdtsEntries"/>
      </w:pPr>
      <w:r>
        <w:tab/>
        <w:t xml:space="preserve">sub and renum </w:t>
      </w:r>
      <w:hyperlink r:id="rId19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1.351</w:t>
      </w:r>
    </w:p>
    <w:p w14:paraId="302BF2FB" w14:textId="77777777" w:rsidR="0042426C" w:rsidRDefault="0042426C" w:rsidP="00C955E5">
      <w:pPr>
        <w:pStyle w:val="AmdtsEntryHd"/>
      </w:pPr>
      <w:r>
        <w:t>Appeals to which div 3.10.2 applies</w:t>
      </w:r>
    </w:p>
    <w:p w14:paraId="21155317" w14:textId="20686A6A" w:rsidR="0042426C" w:rsidRDefault="0042426C" w:rsidP="0080332B">
      <w:pPr>
        <w:pStyle w:val="AmdtsEntries"/>
        <w:keepNext/>
      </w:pPr>
      <w:r>
        <w:t>s 208 hdg</w:t>
      </w:r>
      <w:r>
        <w:tab/>
        <w:t xml:space="preserve">sub </w:t>
      </w:r>
      <w:hyperlink r:id="rId19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1.352</w:t>
      </w:r>
    </w:p>
    <w:p w14:paraId="4A214CE8" w14:textId="52B8FBA8" w:rsidR="0042426C" w:rsidRDefault="0042426C" w:rsidP="0080332B">
      <w:pPr>
        <w:pStyle w:val="AmdtsEntries"/>
        <w:keepNext/>
      </w:pPr>
      <w:r>
        <w:t>s 208</w:t>
      </w:r>
      <w:r>
        <w:tab/>
        <w:t xml:space="preserve">sub </w:t>
      </w:r>
      <w:hyperlink r:id="rId197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A9038EB" w14:textId="336B2FCC" w:rsidR="0042426C" w:rsidRDefault="0042426C" w:rsidP="0080332B">
      <w:pPr>
        <w:pStyle w:val="AmdtsEntries"/>
        <w:keepNext/>
      </w:pPr>
      <w:r>
        <w:tab/>
        <w:t xml:space="preserve">am </w:t>
      </w:r>
      <w:hyperlink r:id="rId1976"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977"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978"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09E48B02" w14:textId="7D7D6467" w:rsidR="0042426C" w:rsidRDefault="0042426C" w:rsidP="0080332B">
      <w:pPr>
        <w:pStyle w:val="AmdtsEntries"/>
        <w:keepNext/>
      </w:pPr>
      <w:r>
        <w:tab/>
        <w:t xml:space="preserve">sub </w:t>
      </w:r>
      <w:hyperlink r:id="rId197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FB5741D" w14:textId="1E26F796" w:rsidR="0042426C" w:rsidRDefault="0042426C" w:rsidP="0080332B">
      <w:pPr>
        <w:pStyle w:val="AmdtsEntries"/>
        <w:keepNext/>
        <w:keepLines/>
      </w:pPr>
      <w:r>
        <w:tab/>
        <w:t xml:space="preserve">am </w:t>
      </w:r>
      <w:hyperlink r:id="rId1980" w:tooltip="Court of Petty Sessions (Amendment) Ordinance (No 3) 1984" w:history="1">
        <w:r w:rsidR="00E02F2C" w:rsidRPr="00E02F2C">
          <w:rPr>
            <w:rStyle w:val="charCitHyperlinkAbbrev"/>
          </w:rPr>
          <w:t>Ord1984</w:t>
        </w:r>
        <w:r w:rsidR="00E02F2C" w:rsidRPr="00E02F2C">
          <w:rPr>
            <w:rStyle w:val="charCitHyperlinkAbbrev"/>
          </w:rPr>
          <w:noBreakHyphen/>
          <w:t>16</w:t>
        </w:r>
      </w:hyperlink>
      <w:r>
        <w:t xml:space="preserve">; </w:t>
      </w:r>
      <w:hyperlink r:id="rId1981"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982"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1983" w:tooltip="Magistrates Court (Amendment) Ordinance 1986" w:history="1">
        <w:r w:rsidR="00E02F2C" w:rsidRPr="00E02F2C">
          <w:rPr>
            <w:rStyle w:val="charCitHyperlinkAbbrev"/>
          </w:rPr>
          <w:t>Ord1986</w:t>
        </w:r>
        <w:r w:rsidR="00E02F2C" w:rsidRPr="00E02F2C">
          <w:rPr>
            <w:rStyle w:val="charCitHyperlinkAbbrev"/>
          </w:rPr>
          <w:noBreakHyphen/>
          <w:t>33</w:t>
        </w:r>
      </w:hyperlink>
      <w:r>
        <w:t xml:space="preserve">; </w:t>
      </w:r>
      <w:hyperlink r:id="rId198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985"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1986"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98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988"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9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1.353-1.355; </w:t>
      </w:r>
      <w:hyperlink r:id="rId1990" w:tooltip="Crimes Amendment Act 2005" w:history="1">
        <w:r w:rsidR="00E02F2C" w:rsidRPr="00E02F2C">
          <w:rPr>
            <w:rStyle w:val="charCitHyperlinkAbbrev"/>
          </w:rPr>
          <w:t>A2005</w:t>
        </w:r>
        <w:r w:rsidR="00E02F2C" w:rsidRPr="00E02F2C">
          <w:rPr>
            <w:rStyle w:val="charCitHyperlinkAbbrev"/>
          </w:rPr>
          <w:noBreakHyphen/>
          <w:t>7</w:t>
        </w:r>
      </w:hyperlink>
      <w:r>
        <w:t xml:space="preserve"> s 16; pars renum R27 LA (see </w:t>
      </w:r>
      <w:hyperlink r:id="rId1991" w:tooltip="Crimes Amendment Act 2005" w:history="1">
        <w:r w:rsidR="00E02F2C" w:rsidRPr="00E02F2C">
          <w:rPr>
            <w:rStyle w:val="charCitHyperlinkAbbrev"/>
          </w:rPr>
          <w:t>A2005</w:t>
        </w:r>
        <w:r w:rsidR="00E02F2C" w:rsidRPr="00E02F2C">
          <w:rPr>
            <w:rStyle w:val="charCitHyperlinkAbbrev"/>
          </w:rPr>
          <w:noBreakHyphen/>
          <w:t>7</w:t>
        </w:r>
      </w:hyperlink>
      <w:r>
        <w:t xml:space="preserve"> s 17); </w:t>
      </w:r>
      <w:hyperlink r:id="rId199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1.249; </w:t>
      </w:r>
      <w:hyperlink r:id="rId1993"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14, s 15</w:t>
      </w:r>
      <w:r w:rsidR="00A908D8">
        <w:t xml:space="preserve">; </w:t>
      </w:r>
      <w:hyperlink r:id="rId1994"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1.12</w:t>
      </w:r>
      <w:r w:rsidR="00AC062C">
        <w:t>; ss renum R67 LA</w:t>
      </w:r>
      <w:r w:rsidR="00555B03">
        <w:t xml:space="preserve">; </w:t>
      </w:r>
      <w:hyperlink r:id="rId1995" w:tooltip="Crimes Legislation Amendment Act 2013" w:history="1">
        <w:r w:rsidR="00555B03">
          <w:rPr>
            <w:rStyle w:val="charCitHyperlinkAbbrev"/>
          </w:rPr>
          <w:t>A2013</w:t>
        </w:r>
        <w:r w:rsidR="00555B03">
          <w:rPr>
            <w:rStyle w:val="charCitHyperlinkAbbrev"/>
          </w:rPr>
          <w:noBreakHyphen/>
          <w:t>12</w:t>
        </w:r>
      </w:hyperlink>
      <w:r w:rsidR="00860A01">
        <w:t xml:space="preserve"> s 39</w:t>
      </w:r>
      <w:r w:rsidR="00705354">
        <w:t xml:space="preserve">; </w:t>
      </w:r>
      <w:hyperlink r:id="rId1996" w:tooltip="Crimes Legislation Amendment Act 2023" w:history="1">
        <w:r w:rsidR="00705354" w:rsidRPr="00913ADD">
          <w:rPr>
            <w:rStyle w:val="charCitHyperlinkAbbrev"/>
          </w:rPr>
          <w:t>A2023-33</w:t>
        </w:r>
      </w:hyperlink>
      <w:r w:rsidR="00705354">
        <w:t xml:space="preserve"> amdt 1.9, amdt 1.10</w:t>
      </w:r>
    </w:p>
    <w:p w14:paraId="0F3452B5" w14:textId="77777777" w:rsidR="0042426C" w:rsidRDefault="0042426C" w:rsidP="00C955E5">
      <w:pPr>
        <w:pStyle w:val="AmdtsEntryHd"/>
      </w:pPr>
      <w:r>
        <w:t>Appeals in other cases</w:t>
      </w:r>
    </w:p>
    <w:p w14:paraId="655598E2" w14:textId="6AD0B5CC" w:rsidR="0042426C" w:rsidRDefault="0042426C">
      <w:pPr>
        <w:pStyle w:val="AmdtsEntries"/>
        <w:keepNext/>
      </w:pPr>
      <w:r>
        <w:t>s 208A</w:t>
      </w:r>
      <w:r>
        <w:tab/>
        <w:t xml:space="preserve">ins </w:t>
      </w:r>
      <w:hyperlink r:id="rId1997"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FD6F99C" w14:textId="70286662" w:rsidR="0042426C" w:rsidRDefault="0042426C" w:rsidP="004D5745">
      <w:pPr>
        <w:pStyle w:val="AmdtsEntries"/>
        <w:keepNext/>
      </w:pPr>
      <w:r>
        <w:tab/>
        <w:t xml:space="preserve">am </w:t>
      </w:r>
      <w:hyperlink r:id="rId199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999"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1532918B" w14:textId="0A299CF8" w:rsidR="0042426C" w:rsidRDefault="0042426C">
      <w:pPr>
        <w:pStyle w:val="AmdtsEntries"/>
      </w:pPr>
      <w:r>
        <w:tab/>
        <w:t xml:space="preserve">om </w:t>
      </w:r>
      <w:hyperlink r:id="rId2000"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00639FE" w14:textId="77777777" w:rsidR="0042426C" w:rsidRDefault="0042426C" w:rsidP="00C955E5">
      <w:pPr>
        <w:pStyle w:val="AmdtsEntryHd"/>
      </w:pPr>
      <w:r>
        <w:t>Substituted service of notice of appeal</w:t>
      </w:r>
    </w:p>
    <w:p w14:paraId="19EB9D77" w14:textId="780B2D0C" w:rsidR="0042426C" w:rsidRDefault="0042426C">
      <w:pPr>
        <w:pStyle w:val="AmdtsEntries"/>
      </w:pPr>
      <w:r>
        <w:t>s 208B</w:t>
      </w:r>
      <w:r>
        <w:tab/>
        <w:t xml:space="preserve">ins </w:t>
      </w:r>
      <w:hyperlink r:id="rId2001"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7F04B00C" w14:textId="342629F1" w:rsidR="0042426C" w:rsidRDefault="0042426C">
      <w:pPr>
        <w:pStyle w:val="AmdtsEntries"/>
      </w:pPr>
      <w:r>
        <w:tab/>
        <w:t xml:space="preserve">om </w:t>
      </w:r>
      <w:hyperlink r:id="rId200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1E2CA0C" w14:textId="77777777" w:rsidR="0042426C" w:rsidRDefault="0042426C" w:rsidP="00C955E5">
      <w:pPr>
        <w:pStyle w:val="AmdtsEntryHd"/>
      </w:pPr>
      <w:r>
        <w:t>Institution of appeal</w:t>
      </w:r>
    </w:p>
    <w:p w14:paraId="246E1AC8" w14:textId="74F323B2" w:rsidR="0042426C" w:rsidRDefault="0042426C">
      <w:pPr>
        <w:pStyle w:val="AmdtsEntries"/>
        <w:keepNext/>
      </w:pPr>
      <w:r>
        <w:t>s 209</w:t>
      </w:r>
      <w:r>
        <w:tab/>
        <w:t xml:space="preserve">am </w:t>
      </w:r>
      <w:hyperlink r:id="rId2003" w:tooltip="Court of Petty Sessions Ordinance 1934" w:history="1">
        <w:r w:rsidR="00E02F2C" w:rsidRPr="00E02F2C">
          <w:rPr>
            <w:rStyle w:val="charCitHyperlinkAbbrev"/>
          </w:rPr>
          <w:t>Ord1934</w:t>
        </w:r>
        <w:r w:rsidR="00E02F2C" w:rsidRPr="00E02F2C">
          <w:rPr>
            <w:rStyle w:val="charCitHyperlinkAbbrev"/>
          </w:rPr>
          <w:noBreakHyphen/>
          <w:t>17</w:t>
        </w:r>
      </w:hyperlink>
    </w:p>
    <w:p w14:paraId="2F063E34" w14:textId="4D1F2A7F" w:rsidR="0042426C" w:rsidRDefault="0042426C">
      <w:pPr>
        <w:pStyle w:val="AmdtsEntries"/>
        <w:keepNext/>
      </w:pPr>
      <w:r>
        <w:tab/>
        <w:t xml:space="preserve">sub </w:t>
      </w:r>
      <w:hyperlink r:id="rId200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D8D18AD" w14:textId="15F7A762" w:rsidR="0042426C" w:rsidRDefault="0042426C">
      <w:pPr>
        <w:pStyle w:val="AmdtsEntries"/>
        <w:keepNext/>
      </w:pPr>
      <w:r>
        <w:tab/>
        <w:t xml:space="preserve">am </w:t>
      </w:r>
      <w:hyperlink r:id="rId2005"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48F858C6" w14:textId="368E231D" w:rsidR="0042426C" w:rsidRDefault="0042426C">
      <w:pPr>
        <w:pStyle w:val="AmdtsEntries"/>
        <w:keepNext/>
      </w:pPr>
      <w:r>
        <w:tab/>
        <w:t xml:space="preserve">sub </w:t>
      </w:r>
      <w:hyperlink r:id="rId200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A72790C" w14:textId="7497129A" w:rsidR="0042426C" w:rsidRDefault="0042426C">
      <w:pPr>
        <w:pStyle w:val="AmdtsEntries"/>
        <w:keepNext/>
      </w:pPr>
      <w:r>
        <w:tab/>
        <w:t xml:space="preserve">am </w:t>
      </w:r>
      <w:hyperlink r:id="rId2007"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008" w:tooltip="Magistrates Court Ordinance 1985" w:history="1">
        <w:r w:rsidR="00E02F2C" w:rsidRPr="00E02F2C">
          <w:rPr>
            <w:rStyle w:val="charCitHyperlinkAbbrev"/>
          </w:rPr>
          <w:t>Ord1985</w:t>
        </w:r>
        <w:r w:rsidR="00E02F2C" w:rsidRPr="00E02F2C">
          <w:rPr>
            <w:rStyle w:val="charCitHyperlinkAbbrev"/>
          </w:rPr>
          <w:noBreakHyphen/>
          <w:t>67</w:t>
        </w:r>
      </w:hyperlink>
    </w:p>
    <w:p w14:paraId="149AA864" w14:textId="51637CB1" w:rsidR="0042426C" w:rsidRDefault="0042426C">
      <w:pPr>
        <w:pStyle w:val="AmdtsEntries"/>
      </w:pPr>
      <w:r>
        <w:tab/>
        <w:t xml:space="preserve">sub </w:t>
      </w:r>
      <w:hyperlink r:id="rId200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3AAE84" w14:textId="46D87977" w:rsidR="0042426C" w:rsidRPr="00E02F2C" w:rsidRDefault="0042426C">
      <w:pPr>
        <w:pStyle w:val="AmdtsEntries"/>
      </w:pPr>
      <w:r>
        <w:tab/>
        <w:t xml:space="preserve">am </w:t>
      </w:r>
      <w:hyperlink r:id="rId2010"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31; </w:t>
      </w:r>
      <w:hyperlink r:id="rId2011" w:tooltip="Crimes Amendment Act 2005" w:history="1">
        <w:r w:rsidR="00E02F2C" w:rsidRPr="00E02F2C">
          <w:rPr>
            <w:rStyle w:val="charCitHyperlinkAbbrev"/>
          </w:rPr>
          <w:t>A2005</w:t>
        </w:r>
        <w:r w:rsidR="00E02F2C" w:rsidRPr="00E02F2C">
          <w:rPr>
            <w:rStyle w:val="charCitHyperlinkAbbrev"/>
          </w:rPr>
          <w:noBreakHyphen/>
          <w:t>7</w:t>
        </w:r>
      </w:hyperlink>
      <w:r>
        <w:t xml:space="preserve"> s 18; </w:t>
      </w:r>
      <w:hyperlink r:id="rId201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2.150</w:t>
      </w:r>
      <w:r w:rsidR="002328C9">
        <w:t xml:space="preserve">; </w:t>
      </w:r>
      <w:hyperlink r:id="rId2013" w:tooltip="Crimes Legislation Amendment Act 2021" w:history="1">
        <w:r w:rsidR="002328C9">
          <w:rPr>
            <w:rStyle w:val="charCitHyperlinkAbbrev"/>
          </w:rPr>
          <w:t>A2021</w:t>
        </w:r>
        <w:r w:rsidR="002328C9">
          <w:rPr>
            <w:rStyle w:val="charCitHyperlinkAbbrev"/>
          </w:rPr>
          <w:noBreakHyphen/>
          <w:t>6</w:t>
        </w:r>
      </w:hyperlink>
      <w:r w:rsidR="002328C9">
        <w:t xml:space="preserve"> s 19</w:t>
      </w:r>
    </w:p>
    <w:p w14:paraId="4245BB8B" w14:textId="77777777" w:rsidR="0042426C" w:rsidRDefault="0042426C" w:rsidP="00C955E5">
      <w:pPr>
        <w:pStyle w:val="AmdtsEntryHd"/>
      </w:pPr>
      <w:r>
        <w:t>Substituted service of notice of appeal</w:t>
      </w:r>
    </w:p>
    <w:p w14:paraId="0838A92D" w14:textId="3B38FB30" w:rsidR="0042426C" w:rsidRDefault="0042426C" w:rsidP="002053E5">
      <w:pPr>
        <w:pStyle w:val="AmdtsEntries"/>
        <w:keepNext/>
      </w:pPr>
      <w:r>
        <w:t>s 210</w:t>
      </w:r>
      <w:r>
        <w:tab/>
        <w:t xml:space="preserve">am </w:t>
      </w:r>
      <w:hyperlink r:id="rId2014" w:tooltip="Court of Petty Sessions Ordinance 1934" w:history="1">
        <w:r w:rsidR="00E02F2C" w:rsidRPr="00E02F2C">
          <w:rPr>
            <w:rStyle w:val="charCitHyperlinkAbbrev"/>
          </w:rPr>
          <w:t>Ord1934</w:t>
        </w:r>
        <w:r w:rsidR="00E02F2C" w:rsidRPr="00E02F2C">
          <w:rPr>
            <w:rStyle w:val="charCitHyperlinkAbbrev"/>
          </w:rPr>
          <w:noBreakHyphen/>
          <w:t>17</w:t>
        </w:r>
      </w:hyperlink>
    </w:p>
    <w:p w14:paraId="00BEE97C" w14:textId="3E215F06" w:rsidR="0042426C" w:rsidRDefault="0042426C">
      <w:pPr>
        <w:pStyle w:val="AmdtsEntries"/>
      </w:pPr>
      <w:r>
        <w:tab/>
        <w:t xml:space="preserve">sub </w:t>
      </w:r>
      <w:hyperlink r:id="rId201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1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70FEE1F" w14:textId="77777777" w:rsidR="0042426C" w:rsidRDefault="0042426C" w:rsidP="00C955E5">
      <w:pPr>
        <w:pStyle w:val="AmdtsEntryHd"/>
      </w:pPr>
      <w:r>
        <w:t>When appeal deemed to be duly instituted</w:t>
      </w:r>
    </w:p>
    <w:p w14:paraId="792EFE51" w14:textId="4D8E7E34" w:rsidR="0042426C" w:rsidRDefault="0042426C">
      <w:pPr>
        <w:pStyle w:val="AmdtsEntries"/>
      </w:pPr>
      <w:r>
        <w:t>s 211</w:t>
      </w:r>
      <w:r>
        <w:tab/>
        <w:t xml:space="preserve">sub </w:t>
      </w:r>
      <w:hyperlink r:id="rId201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18"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2019"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1ADF53AD" w14:textId="1F42D2F0" w:rsidR="0042426C" w:rsidRDefault="0042426C">
      <w:pPr>
        <w:pStyle w:val="AmdtsEntries"/>
      </w:pPr>
      <w:r>
        <w:tab/>
        <w:t xml:space="preserve">om </w:t>
      </w:r>
      <w:hyperlink r:id="rId202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499DD35" w14:textId="77777777" w:rsidR="0042426C" w:rsidRDefault="0042426C" w:rsidP="00C955E5">
      <w:pPr>
        <w:pStyle w:val="AmdtsEntryHd"/>
      </w:pPr>
      <w:r>
        <w:lastRenderedPageBreak/>
        <w:t>When appeal deemed to be duly instituted</w:t>
      </w:r>
    </w:p>
    <w:p w14:paraId="1DC7E710" w14:textId="6C928D5A" w:rsidR="0042426C" w:rsidRDefault="0042426C">
      <w:pPr>
        <w:pStyle w:val="AmdtsEntries"/>
        <w:keepNext/>
      </w:pPr>
      <w:r>
        <w:t>s 212</w:t>
      </w:r>
      <w:r>
        <w:tab/>
        <w:t xml:space="preserve">sub </w:t>
      </w:r>
      <w:hyperlink r:id="rId202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22"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8F81C1E" w14:textId="0499DEBD" w:rsidR="0042426C" w:rsidRDefault="0042426C">
      <w:pPr>
        <w:pStyle w:val="AmdtsEntries"/>
        <w:keepNext/>
      </w:pPr>
      <w:r>
        <w:tab/>
        <w:t xml:space="preserve">am </w:t>
      </w:r>
      <w:hyperlink r:id="rId2023"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015B736F" w14:textId="686462F2" w:rsidR="0042426C" w:rsidRDefault="0042426C">
      <w:pPr>
        <w:pStyle w:val="AmdtsEntries"/>
        <w:keepNext/>
      </w:pPr>
      <w:r>
        <w:tab/>
        <w:t xml:space="preserve">sub </w:t>
      </w:r>
      <w:hyperlink r:id="rId202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C681635" w14:textId="7851CF15" w:rsidR="0042426C" w:rsidRDefault="0042426C">
      <w:pPr>
        <w:pStyle w:val="AmdtsEntries"/>
      </w:pPr>
      <w:r>
        <w:tab/>
        <w:t xml:space="preserve">om </w:t>
      </w:r>
      <w:hyperlink r:id="rId2025"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3028C187" w14:textId="77777777" w:rsidR="0042426C" w:rsidRDefault="0042426C" w:rsidP="00C955E5">
      <w:pPr>
        <w:pStyle w:val="AmdtsEntryHd"/>
      </w:pPr>
      <w:r>
        <w:t>Increase in amount of security</w:t>
      </w:r>
    </w:p>
    <w:p w14:paraId="269527F5" w14:textId="28D502A1" w:rsidR="0042426C" w:rsidRDefault="0042426C">
      <w:pPr>
        <w:pStyle w:val="AmdtsEntries"/>
      </w:pPr>
      <w:r>
        <w:t>s 213</w:t>
      </w:r>
      <w:r>
        <w:tab/>
        <w:t xml:space="preserve">sub </w:t>
      </w:r>
      <w:hyperlink r:id="rId202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2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32A9DE9" w14:textId="4262E2F3" w:rsidR="0042426C" w:rsidRDefault="0042426C">
      <w:pPr>
        <w:pStyle w:val="AmdtsEntries"/>
      </w:pPr>
      <w:r>
        <w:tab/>
        <w:t xml:space="preserve">om </w:t>
      </w:r>
      <w:hyperlink r:id="rId2028"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54F8C2CE" w14:textId="77777777" w:rsidR="0042426C" w:rsidRDefault="0042426C" w:rsidP="00C955E5">
      <w:pPr>
        <w:pStyle w:val="AmdtsEntryHd"/>
      </w:pPr>
      <w:r>
        <w:t>Appeals in cases other than civil cases</w:t>
      </w:r>
    </w:p>
    <w:p w14:paraId="6656422F" w14:textId="09F13D8F" w:rsidR="0042426C" w:rsidRDefault="0042426C" w:rsidP="0080332B">
      <w:pPr>
        <w:pStyle w:val="AmdtsEntries"/>
        <w:keepNext/>
      </w:pPr>
      <w:r>
        <w:t>s 214</w:t>
      </w:r>
      <w:r>
        <w:tab/>
        <w:t xml:space="preserve">sub </w:t>
      </w:r>
      <w:hyperlink r:id="rId202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635EDC0" w14:textId="71A4973C" w:rsidR="0042426C" w:rsidRDefault="0042426C" w:rsidP="0080332B">
      <w:pPr>
        <w:pStyle w:val="AmdtsEntries"/>
        <w:keepNext/>
      </w:pPr>
      <w:r>
        <w:tab/>
        <w:t xml:space="preserve">am </w:t>
      </w:r>
      <w:hyperlink r:id="rId2030"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2DEEAF13" w14:textId="1A1801E8" w:rsidR="0042426C" w:rsidRDefault="0042426C">
      <w:pPr>
        <w:pStyle w:val="AmdtsEntries"/>
      </w:pPr>
      <w:r>
        <w:tab/>
        <w:t xml:space="preserve">sub </w:t>
      </w:r>
      <w:hyperlink r:id="rId203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8BF3AF4" w14:textId="1BD32261" w:rsidR="0042426C" w:rsidRDefault="0042426C">
      <w:pPr>
        <w:pStyle w:val="AmdtsEntries"/>
      </w:pPr>
      <w:r>
        <w:tab/>
        <w:t xml:space="preserve">am </w:t>
      </w:r>
      <w:hyperlink r:id="rId2032"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033"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20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1.356; </w:t>
      </w:r>
      <w:hyperlink r:id="rId203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3.292</w:t>
      </w:r>
    </w:p>
    <w:p w14:paraId="1B456E52" w14:textId="77777777" w:rsidR="0042426C" w:rsidRDefault="0042426C" w:rsidP="00C955E5">
      <w:pPr>
        <w:pStyle w:val="AmdtsEntryHd"/>
      </w:pPr>
      <w:r>
        <w:t>Appeals in relation to grant of bail</w:t>
      </w:r>
    </w:p>
    <w:p w14:paraId="51A604CC" w14:textId="1672D50B" w:rsidR="0042426C" w:rsidRDefault="0042426C">
      <w:pPr>
        <w:pStyle w:val="AmdtsEntries"/>
      </w:pPr>
      <w:r>
        <w:t>s 214A</w:t>
      </w:r>
      <w:r>
        <w:tab/>
        <w:t xml:space="preserve">ins </w:t>
      </w:r>
      <w:hyperlink r:id="rId2036" w:tooltip="Magistrates Court (Amendment) Ordinance 1986" w:history="1">
        <w:r w:rsidR="00E02F2C" w:rsidRPr="00E02F2C">
          <w:rPr>
            <w:rStyle w:val="charCitHyperlinkAbbrev"/>
          </w:rPr>
          <w:t>Ord1986</w:t>
        </w:r>
        <w:r w:rsidR="00E02F2C" w:rsidRPr="00E02F2C">
          <w:rPr>
            <w:rStyle w:val="charCitHyperlinkAbbrev"/>
          </w:rPr>
          <w:noBreakHyphen/>
          <w:t>33</w:t>
        </w:r>
      </w:hyperlink>
    </w:p>
    <w:p w14:paraId="6912EB1C" w14:textId="636B6053" w:rsidR="0042426C" w:rsidRDefault="0042426C">
      <w:pPr>
        <w:pStyle w:val="AmdtsEntries"/>
      </w:pPr>
      <w:r>
        <w:tab/>
        <w:t xml:space="preserve">om </w:t>
      </w:r>
      <w:hyperlink r:id="rId2037"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5D28BAF" w14:textId="77777777" w:rsidR="0042426C" w:rsidRDefault="0042426C" w:rsidP="00C955E5">
      <w:pPr>
        <w:pStyle w:val="AmdtsEntryHd"/>
      </w:pPr>
      <w:r>
        <w:t>Appeals in civil cases</w:t>
      </w:r>
    </w:p>
    <w:p w14:paraId="49456B60" w14:textId="2CC24047" w:rsidR="0042426C" w:rsidRDefault="0042426C">
      <w:pPr>
        <w:pStyle w:val="AmdtsEntries"/>
        <w:keepNext/>
      </w:pPr>
      <w:r>
        <w:t>s 215</w:t>
      </w:r>
      <w:r>
        <w:tab/>
        <w:t xml:space="preserve">om </w:t>
      </w:r>
      <w:hyperlink r:id="rId203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7352190" w14:textId="3C3F2A30" w:rsidR="0042426C" w:rsidRDefault="0042426C">
      <w:pPr>
        <w:pStyle w:val="AmdtsEntries"/>
        <w:keepNext/>
      </w:pPr>
      <w:r>
        <w:tab/>
        <w:t xml:space="preserve">ins </w:t>
      </w:r>
      <w:hyperlink r:id="rId203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C554311" w14:textId="31AC822E" w:rsidR="0042426C" w:rsidRDefault="0042426C">
      <w:pPr>
        <w:pStyle w:val="AmdtsEntries"/>
        <w:keepNext/>
      </w:pPr>
      <w:r>
        <w:tab/>
        <w:t xml:space="preserve">am </w:t>
      </w:r>
      <w:hyperlink r:id="rId2040" w:tooltip="Magistrates Court Ordinance 1985" w:history="1">
        <w:r w:rsidR="00E02F2C" w:rsidRPr="00E02F2C">
          <w:rPr>
            <w:rStyle w:val="charCitHyperlinkAbbrev"/>
          </w:rPr>
          <w:t>Ord1985</w:t>
        </w:r>
        <w:r w:rsidR="00E02F2C" w:rsidRPr="00E02F2C">
          <w:rPr>
            <w:rStyle w:val="charCitHyperlinkAbbrev"/>
          </w:rPr>
          <w:noBreakHyphen/>
          <w:t>67</w:t>
        </w:r>
      </w:hyperlink>
    </w:p>
    <w:p w14:paraId="0DFAAE08" w14:textId="38AEF940" w:rsidR="0042426C" w:rsidRDefault="0042426C">
      <w:pPr>
        <w:pStyle w:val="AmdtsEntries"/>
      </w:pPr>
      <w:r>
        <w:tab/>
        <w:t xml:space="preserve">om </w:t>
      </w:r>
      <w:hyperlink r:id="rId204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4F32DFD" w14:textId="77777777" w:rsidR="0042426C" w:rsidRDefault="0042426C" w:rsidP="00C955E5">
      <w:pPr>
        <w:pStyle w:val="AmdtsEntryHd"/>
      </w:pPr>
      <w:r>
        <w:t>Stay of execution pending appeal in certain cases</w:t>
      </w:r>
    </w:p>
    <w:p w14:paraId="60382EE1" w14:textId="3CB277D9" w:rsidR="0042426C" w:rsidRDefault="0042426C">
      <w:pPr>
        <w:pStyle w:val="AmdtsEntries"/>
      </w:pPr>
      <w:r>
        <w:t>s 216</w:t>
      </w:r>
      <w:r>
        <w:tab/>
        <w:t xml:space="preserve">om </w:t>
      </w:r>
      <w:hyperlink r:id="rId204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666B641F" w14:textId="688A98EC" w:rsidR="0042426C" w:rsidRDefault="0042426C">
      <w:pPr>
        <w:pStyle w:val="AmdtsEntries"/>
      </w:pPr>
      <w:r>
        <w:tab/>
        <w:t xml:space="preserve">ins </w:t>
      </w:r>
      <w:hyperlink r:id="rId204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0ECF92A" w14:textId="620E0CE0" w:rsidR="0042426C" w:rsidRDefault="0042426C">
      <w:pPr>
        <w:pStyle w:val="AmdtsEntries"/>
      </w:pPr>
      <w:r>
        <w:tab/>
        <w:t xml:space="preserve">am </w:t>
      </w:r>
      <w:hyperlink r:id="rId2044"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204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046"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047"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w:t>
      </w:r>
      <w:hyperlink r:id="rId2048" w:tooltip="Crimes Amendment Act 2005" w:history="1">
        <w:r w:rsidR="00E02F2C" w:rsidRPr="00E02F2C">
          <w:rPr>
            <w:rStyle w:val="charCitHyperlinkAbbrev"/>
          </w:rPr>
          <w:t>A2005</w:t>
        </w:r>
        <w:r w:rsidR="00E02F2C" w:rsidRPr="00E02F2C">
          <w:rPr>
            <w:rStyle w:val="charCitHyperlinkAbbrev"/>
          </w:rPr>
          <w:noBreakHyphen/>
          <w:t>7</w:t>
        </w:r>
      </w:hyperlink>
      <w:r>
        <w:t xml:space="preserve"> s</w:t>
      </w:r>
      <w:r w:rsidR="00223739">
        <w:t> </w:t>
      </w:r>
      <w:r>
        <w:t xml:space="preserve">19; </w:t>
      </w:r>
      <w:hyperlink r:id="rId204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1.250, amdt 1.251; </w:t>
      </w:r>
      <w:hyperlink r:id="rId2050" w:tooltip="Justice and Community Safety Legislation Amendment Act 2008 (No 3)" w:history="1">
        <w:r w:rsidR="00E02F2C" w:rsidRPr="00E02F2C">
          <w:rPr>
            <w:rStyle w:val="charCitHyperlinkAbbrev"/>
          </w:rPr>
          <w:t>A2008</w:t>
        </w:r>
        <w:r w:rsidR="00E02F2C" w:rsidRPr="00E02F2C">
          <w:rPr>
            <w:rStyle w:val="charCitHyperlinkAbbrev"/>
          </w:rPr>
          <w:noBreakHyphen/>
          <w:t>29</w:t>
        </w:r>
      </w:hyperlink>
      <w:r>
        <w:t xml:space="preserve"> amdt</w:t>
      </w:r>
      <w:r w:rsidR="006A7BDA">
        <w:t> </w:t>
      </w:r>
      <w:r>
        <w:t>1.32</w:t>
      </w:r>
      <w:r w:rsidR="006E0710">
        <w:t xml:space="preserve">; </w:t>
      </w:r>
      <w:hyperlink r:id="rId2051"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p>
    <w:p w14:paraId="5E1F9C6B" w14:textId="33B0C15D" w:rsidR="000B0C7F" w:rsidRDefault="000B0C7F">
      <w:pPr>
        <w:pStyle w:val="AmdtsEntries"/>
      </w:pPr>
      <w:r>
        <w:tab/>
        <w:t xml:space="preserve">sub </w:t>
      </w:r>
      <w:hyperlink r:id="rId2052" w:tooltip="Justice and Community Safety Legislation Amendment Act 2012" w:history="1">
        <w:r w:rsidR="00E02F2C" w:rsidRPr="00E02F2C">
          <w:rPr>
            <w:rStyle w:val="charCitHyperlinkAbbrev"/>
          </w:rPr>
          <w:t>A2012</w:t>
        </w:r>
        <w:r w:rsidR="00E02F2C" w:rsidRPr="00E02F2C">
          <w:rPr>
            <w:rStyle w:val="charCitHyperlinkAbbrev"/>
          </w:rPr>
          <w:noBreakHyphen/>
          <w:t>13</w:t>
        </w:r>
      </w:hyperlink>
      <w:r>
        <w:t xml:space="preserve"> amdt 1.40</w:t>
      </w:r>
    </w:p>
    <w:p w14:paraId="7DC09EBE" w14:textId="77777777" w:rsidR="0042426C" w:rsidRDefault="0042426C" w:rsidP="00C955E5">
      <w:pPr>
        <w:pStyle w:val="AmdtsEntryHd"/>
      </w:pPr>
      <w:r>
        <w:t>Execution not to be stayed in other cases except by order of Supreme Court</w:t>
      </w:r>
    </w:p>
    <w:p w14:paraId="6196D21D" w14:textId="7D87E17F" w:rsidR="0042426C" w:rsidRDefault="0042426C">
      <w:pPr>
        <w:pStyle w:val="AmdtsEntries"/>
      </w:pPr>
      <w:r>
        <w:t>s 217</w:t>
      </w:r>
      <w:r>
        <w:tab/>
        <w:t xml:space="preserve">om </w:t>
      </w:r>
      <w:hyperlink r:id="rId205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2077C5F" w14:textId="76888E9F" w:rsidR="0042426C" w:rsidRDefault="0042426C">
      <w:pPr>
        <w:pStyle w:val="AmdtsEntries"/>
      </w:pPr>
      <w:r>
        <w:tab/>
        <w:t xml:space="preserve">ins </w:t>
      </w:r>
      <w:hyperlink r:id="rId205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43B408D" w14:textId="43F78EC9" w:rsidR="0042426C" w:rsidRDefault="0042426C">
      <w:pPr>
        <w:pStyle w:val="AmdtsEntries"/>
      </w:pPr>
      <w:r>
        <w:tab/>
        <w:t xml:space="preserve">om </w:t>
      </w:r>
      <w:hyperlink r:id="rId205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0281467" w14:textId="77777777" w:rsidR="0042426C" w:rsidRDefault="0042426C" w:rsidP="00C955E5">
      <w:pPr>
        <w:pStyle w:val="AmdtsEntryHd"/>
      </w:pPr>
      <w:r>
        <w:t>Orders by Supreme Court on appeals</w:t>
      </w:r>
    </w:p>
    <w:p w14:paraId="6CA36937" w14:textId="6B617B87" w:rsidR="0042426C" w:rsidRDefault="0042426C">
      <w:pPr>
        <w:pStyle w:val="AmdtsEntries"/>
        <w:keepNext/>
      </w:pPr>
      <w:r>
        <w:t>s 218</w:t>
      </w:r>
      <w:r>
        <w:tab/>
        <w:t xml:space="preserve">om </w:t>
      </w:r>
      <w:hyperlink r:id="rId2056"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4084CDA" w14:textId="6C9D3A2C" w:rsidR="0042426C" w:rsidRDefault="0042426C" w:rsidP="002053E5">
      <w:pPr>
        <w:pStyle w:val="AmdtsEntries"/>
        <w:keepNext/>
      </w:pPr>
      <w:r>
        <w:tab/>
        <w:t xml:space="preserve">ins </w:t>
      </w:r>
      <w:hyperlink r:id="rId205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D793A5C" w14:textId="78F8BCC6" w:rsidR="0042426C" w:rsidRDefault="0042426C">
      <w:pPr>
        <w:pStyle w:val="AmdtsEntries"/>
      </w:pPr>
      <w:r>
        <w:tab/>
        <w:t xml:space="preserve">sub </w:t>
      </w:r>
      <w:hyperlink r:id="rId2058"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p>
    <w:p w14:paraId="0EC0BC3C" w14:textId="0AD3A338" w:rsidR="0042426C" w:rsidRDefault="0042426C">
      <w:pPr>
        <w:pStyle w:val="AmdtsEntries"/>
      </w:pPr>
      <w:r>
        <w:tab/>
        <w:t xml:space="preserve">am </w:t>
      </w:r>
      <w:hyperlink r:id="rId2059"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1.357, amdt 1.358</w:t>
      </w:r>
    </w:p>
    <w:p w14:paraId="1301F0FD" w14:textId="77777777" w:rsidR="0042426C" w:rsidRPr="00A40E05" w:rsidRDefault="00426E2E" w:rsidP="00C955E5">
      <w:pPr>
        <w:pStyle w:val="AmdtsEntryHd"/>
      </w:pPr>
      <w:r w:rsidRPr="00A40E05">
        <w:lastRenderedPageBreak/>
        <w:t>No right of appeal under div 3.10.2 if review appeal</w:t>
      </w:r>
    </w:p>
    <w:p w14:paraId="4C86CD4F" w14:textId="70B31518" w:rsidR="0042426C" w:rsidRDefault="0042426C" w:rsidP="00E60017">
      <w:pPr>
        <w:pStyle w:val="AmdtsEntries"/>
        <w:keepNext/>
      </w:pPr>
      <w:r>
        <w:t>s 219 hdg</w:t>
      </w:r>
      <w:r>
        <w:tab/>
        <w:t xml:space="preserve">sub </w:t>
      </w:r>
      <w:hyperlink r:id="rId206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1.359</w:t>
      </w:r>
    </w:p>
    <w:p w14:paraId="6A7F40C4" w14:textId="44B5E68D" w:rsidR="0042426C" w:rsidRDefault="0042426C" w:rsidP="00E60017">
      <w:pPr>
        <w:pStyle w:val="AmdtsEntries"/>
        <w:keepNext/>
      </w:pPr>
      <w:r>
        <w:t>s 219</w:t>
      </w:r>
      <w:r>
        <w:tab/>
        <w:t xml:space="preserve">om </w:t>
      </w:r>
      <w:hyperlink r:id="rId206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EE47CB7" w14:textId="58A523DB" w:rsidR="0042426C" w:rsidRDefault="0042426C" w:rsidP="00E60017">
      <w:pPr>
        <w:pStyle w:val="AmdtsEntries"/>
        <w:keepNext/>
      </w:pPr>
      <w:r>
        <w:tab/>
        <w:t xml:space="preserve">ins </w:t>
      </w:r>
      <w:hyperlink r:id="rId206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0E914656" w14:textId="182BDB1B" w:rsidR="0042426C" w:rsidRDefault="0042426C">
      <w:pPr>
        <w:pStyle w:val="AmdtsEntries"/>
      </w:pPr>
      <w:r>
        <w:tab/>
        <w:t xml:space="preserve">am </w:t>
      </w:r>
      <w:hyperlink r:id="rId206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6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0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1.360, amdt 1.361</w:t>
      </w:r>
    </w:p>
    <w:p w14:paraId="7643FA26" w14:textId="2C771A43" w:rsidR="00426E2E" w:rsidRPr="00A40E05" w:rsidRDefault="00426E2E">
      <w:pPr>
        <w:pStyle w:val="AmdtsEntries"/>
      </w:pPr>
      <w:r w:rsidRPr="00A40E05">
        <w:tab/>
        <w:t xml:space="preserve">sub </w:t>
      </w:r>
      <w:hyperlink r:id="rId2067"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1.80</w:t>
      </w:r>
    </w:p>
    <w:p w14:paraId="28E08AC1" w14:textId="77777777" w:rsidR="0042426C" w:rsidRDefault="0042426C" w:rsidP="00C955E5">
      <w:pPr>
        <w:pStyle w:val="AmdtsEntryHd"/>
      </w:pPr>
      <w:r>
        <w:t>Reference appeals in criminal matters</w:t>
      </w:r>
    </w:p>
    <w:p w14:paraId="4937C6D5" w14:textId="1442C7C9" w:rsidR="0042426C" w:rsidRDefault="0042426C">
      <w:pPr>
        <w:pStyle w:val="AmdtsEntries"/>
      </w:pPr>
      <w:r>
        <w:t>div 3.10.2A</w:t>
      </w:r>
      <w:r>
        <w:tab/>
        <w:t xml:space="preserve">ins </w:t>
      </w:r>
      <w:hyperlink r:id="rId2068"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7BD3C679" w14:textId="77777777" w:rsidR="0042426C" w:rsidRDefault="0042426C" w:rsidP="00C955E5">
      <w:pPr>
        <w:pStyle w:val="AmdtsEntryHd"/>
      </w:pPr>
      <w:r>
        <w:t>What is a reference appeal?</w:t>
      </w:r>
    </w:p>
    <w:p w14:paraId="0671FBC8" w14:textId="03C8DC16" w:rsidR="0042426C" w:rsidRDefault="00962D26">
      <w:pPr>
        <w:pStyle w:val="AmdtsEntries"/>
      </w:pPr>
      <w:r>
        <w:t>s</w:t>
      </w:r>
      <w:r w:rsidR="0042426C">
        <w:t xml:space="preserve"> 219A</w:t>
      </w:r>
      <w:r w:rsidR="0042426C">
        <w:tab/>
        <w:t xml:space="preserve">ins </w:t>
      </w:r>
      <w:hyperlink r:id="rId2069"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0042426C">
        <w:t xml:space="preserve"> s 32</w:t>
      </w:r>
    </w:p>
    <w:p w14:paraId="5DD4E9D1" w14:textId="77777777" w:rsidR="0042426C" w:rsidRPr="00E02F2C" w:rsidRDefault="002C4308" w:rsidP="00C955E5">
      <w:pPr>
        <w:pStyle w:val="AmdtsEntryHd"/>
      </w:pPr>
      <w:r w:rsidRPr="00E02F2C">
        <w:rPr>
          <w:rFonts w:cs="Arial"/>
        </w:rPr>
        <w:t>Reference appeal in relation to proceeding</w:t>
      </w:r>
    </w:p>
    <w:p w14:paraId="4C1ADFAD" w14:textId="393951A0" w:rsidR="00AC6FC8" w:rsidRPr="00E02F2C" w:rsidRDefault="00AC6FC8" w:rsidP="00AC6FC8">
      <w:pPr>
        <w:pStyle w:val="AmdtsEntries"/>
        <w:rPr>
          <w:rFonts w:cs="Arial"/>
        </w:rPr>
      </w:pPr>
      <w:r w:rsidRPr="000B035A">
        <w:t>s 219AB hdg</w:t>
      </w:r>
      <w:r w:rsidRPr="000B035A">
        <w:tab/>
      </w:r>
      <w:r w:rsidRPr="00E02F2C">
        <w:rPr>
          <w:rFonts w:cs="Arial"/>
        </w:rPr>
        <w:t xml:space="preserve">sub </w:t>
      </w:r>
      <w:hyperlink r:id="rId2070"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12</w:t>
      </w:r>
    </w:p>
    <w:p w14:paraId="3E03C724" w14:textId="1BE31EB7" w:rsidR="0042426C" w:rsidRDefault="0042426C">
      <w:pPr>
        <w:pStyle w:val="AmdtsEntries"/>
      </w:pPr>
      <w:r>
        <w:t>s 219AB</w:t>
      </w:r>
      <w:r>
        <w:tab/>
        <w:t xml:space="preserve">ins </w:t>
      </w:r>
      <w:hyperlink r:id="rId2071"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31FB7B02" w14:textId="4A039333" w:rsidR="0042426C" w:rsidRPr="00E02F2C" w:rsidRDefault="0042426C">
      <w:pPr>
        <w:pStyle w:val="AmdtsEntries"/>
        <w:rPr>
          <w:rFonts w:cs="Arial"/>
        </w:rPr>
      </w:pPr>
      <w:r w:rsidRPr="000B035A">
        <w:tab/>
        <w:t xml:space="preserve">am </w:t>
      </w:r>
      <w:hyperlink r:id="rId2072" w:tooltip="Court Legislation Amendment Act 2006" w:history="1">
        <w:r w:rsidR="00E02F2C" w:rsidRPr="00E02F2C">
          <w:rPr>
            <w:rStyle w:val="charCitHyperlinkAbbrev"/>
          </w:rPr>
          <w:t>A2006</w:t>
        </w:r>
        <w:r w:rsidR="00E02F2C" w:rsidRPr="00E02F2C">
          <w:rPr>
            <w:rStyle w:val="charCitHyperlinkAbbrev"/>
          </w:rPr>
          <w:noBreakHyphen/>
          <w:t>55</w:t>
        </w:r>
      </w:hyperlink>
      <w:r w:rsidRPr="000B035A">
        <w:t xml:space="preserve"> s 15; </w:t>
      </w:r>
      <w:hyperlink r:id="rId207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rsidRPr="000B035A">
        <w:t xml:space="preserve"> amdt 2.151</w:t>
      </w:r>
      <w:r w:rsidR="002C4308" w:rsidRPr="000B035A">
        <w:t xml:space="preserve">; </w:t>
      </w:r>
      <w:hyperlink r:id="rId2074" w:tooltip="Court Legislation Amendment Act 2008" w:history="1">
        <w:r w:rsidR="00E02F2C" w:rsidRPr="00E02F2C">
          <w:rPr>
            <w:rStyle w:val="charCitHyperlinkAbbrev"/>
          </w:rPr>
          <w:t>A2008</w:t>
        </w:r>
        <w:r w:rsidR="00E02F2C" w:rsidRPr="00E02F2C">
          <w:rPr>
            <w:rStyle w:val="charCitHyperlinkAbbrev"/>
          </w:rPr>
          <w:noBreakHyphen/>
          <w:t>42</w:t>
        </w:r>
      </w:hyperlink>
      <w:r w:rsidR="002C4308" w:rsidRPr="00E02F2C">
        <w:rPr>
          <w:rFonts w:cs="Arial"/>
        </w:rPr>
        <w:t xml:space="preserve"> s 13, s 14</w:t>
      </w:r>
      <w:r w:rsidR="005865AD" w:rsidRPr="00E02F2C">
        <w:rPr>
          <w:rFonts w:cs="Arial"/>
        </w:rPr>
        <w:t xml:space="preserve">; </w:t>
      </w:r>
      <w:hyperlink r:id="rId2075" w:tooltip="Law Officers Act 2011" w:history="1">
        <w:r w:rsidR="00E02F2C" w:rsidRPr="00E02F2C">
          <w:rPr>
            <w:rStyle w:val="charCitHyperlinkAbbrev"/>
          </w:rPr>
          <w:t>A2011</w:t>
        </w:r>
        <w:r w:rsidR="00E02F2C" w:rsidRPr="00E02F2C">
          <w:rPr>
            <w:rStyle w:val="charCitHyperlinkAbbrev"/>
          </w:rPr>
          <w:noBreakHyphen/>
          <w:t>30</w:t>
        </w:r>
      </w:hyperlink>
      <w:r w:rsidR="005865AD" w:rsidRPr="00E02F2C">
        <w:rPr>
          <w:rFonts w:cs="Arial"/>
        </w:rPr>
        <w:t xml:space="preserve"> amdt 1.11</w:t>
      </w:r>
    </w:p>
    <w:p w14:paraId="17AAC7C8" w14:textId="77777777" w:rsidR="0042426C" w:rsidRDefault="0042426C" w:rsidP="00C955E5">
      <w:pPr>
        <w:pStyle w:val="AmdtsEntryHd"/>
      </w:pPr>
      <w:r>
        <w:t>Who may be heard at reference appeal</w:t>
      </w:r>
    </w:p>
    <w:p w14:paraId="0DBF0526" w14:textId="68AA636C" w:rsidR="0042426C" w:rsidRDefault="0042426C">
      <w:pPr>
        <w:pStyle w:val="AmdtsEntries"/>
      </w:pPr>
      <w:r>
        <w:t>s 219AC</w:t>
      </w:r>
      <w:r>
        <w:tab/>
        <w:t xml:space="preserve">ins </w:t>
      </w:r>
      <w:hyperlink r:id="rId2076"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74352CD6" w14:textId="1E6575D0" w:rsidR="002C4308" w:rsidRPr="00E02F2C" w:rsidRDefault="002C4308">
      <w:pPr>
        <w:pStyle w:val="AmdtsEntries"/>
        <w:rPr>
          <w:rFonts w:cs="Arial"/>
        </w:rPr>
      </w:pPr>
      <w:r w:rsidRPr="000B035A">
        <w:tab/>
      </w:r>
      <w:r w:rsidRPr="00E02F2C">
        <w:rPr>
          <w:rFonts w:cs="Arial"/>
        </w:rPr>
        <w:t xml:space="preserve">am </w:t>
      </w:r>
      <w:hyperlink r:id="rId2077"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15</w:t>
      </w:r>
    </w:p>
    <w:p w14:paraId="37060A20" w14:textId="77777777" w:rsidR="0042426C" w:rsidRPr="000B035A" w:rsidRDefault="00EB6F4A" w:rsidP="00C955E5">
      <w:pPr>
        <w:pStyle w:val="AmdtsEntryHd"/>
      </w:pPr>
      <w:r w:rsidRPr="000B035A">
        <w:t>Reference appeal decision does not affect verdict</w:t>
      </w:r>
    </w:p>
    <w:p w14:paraId="7DBF352E" w14:textId="0E13A672" w:rsidR="0042426C" w:rsidRPr="000B035A" w:rsidRDefault="0042426C" w:rsidP="00D97EAE">
      <w:pPr>
        <w:pStyle w:val="AmdtsEntries"/>
        <w:keepNext/>
      </w:pPr>
      <w:r w:rsidRPr="000B035A">
        <w:t>s 219AD</w:t>
      </w:r>
      <w:r w:rsidRPr="000B035A">
        <w:tab/>
        <w:t xml:space="preserve">ins </w:t>
      </w:r>
      <w:hyperlink r:id="rId2078"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Pr="000B035A">
        <w:t xml:space="preserve"> s 32</w:t>
      </w:r>
    </w:p>
    <w:p w14:paraId="2B681176" w14:textId="49783CD4" w:rsidR="00EB6F4A" w:rsidRPr="00E02F2C" w:rsidRDefault="00EB6F4A" w:rsidP="00EB6F4A">
      <w:pPr>
        <w:pStyle w:val="AmdtsEntries"/>
        <w:rPr>
          <w:rFonts w:cs="Arial"/>
        </w:rPr>
      </w:pPr>
      <w:r w:rsidRPr="000B035A">
        <w:tab/>
      </w:r>
      <w:r w:rsidRPr="00E02F2C">
        <w:rPr>
          <w:rFonts w:cs="Arial"/>
        </w:rPr>
        <w:t xml:space="preserve">sub </w:t>
      </w:r>
      <w:hyperlink r:id="rId2079"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16</w:t>
      </w:r>
    </w:p>
    <w:p w14:paraId="52729722" w14:textId="77777777" w:rsidR="0042426C" w:rsidRPr="00A40E05" w:rsidRDefault="008B0A31" w:rsidP="00C955E5">
      <w:pPr>
        <w:pStyle w:val="AmdtsEntryHd"/>
      </w:pPr>
      <w:r w:rsidRPr="00A40E05">
        <w:t>Review appeals in criminal matters</w:t>
      </w:r>
    </w:p>
    <w:p w14:paraId="111CE732" w14:textId="51172A67" w:rsidR="0042426C" w:rsidRDefault="0042426C">
      <w:pPr>
        <w:pStyle w:val="AmdtsEntries"/>
      </w:pPr>
      <w:r>
        <w:t>div 3.10.3 hdg</w:t>
      </w:r>
      <w:r>
        <w:tab/>
        <w:t xml:space="preserve">(prev pt 11 div 3 hdg) ins </w:t>
      </w:r>
      <w:hyperlink r:id="rId2080"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CDE1599" w14:textId="77777777" w:rsidR="0042426C" w:rsidRDefault="0042426C">
      <w:pPr>
        <w:pStyle w:val="AmdtsEntries"/>
      </w:pPr>
      <w:r>
        <w:tab/>
        <w:t>renum as div 11.3 hdg R8 LA</w:t>
      </w:r>
    </w:p>
    <w:p w14:paraId="0EEF5D69" w14:textId="4408E1C4" w:rsidR="0042426C" w:rsidRDefault="0042426C">
      <w:pPr>
        <w:pStyle w:val="AmdtsEntries"/>
      </w:pPr>
      <w:r>
        <w:tab/>
        <w:t xml:space="preserve">sub and renum </w:t>
      </w:r>
      <w:hyperlink r:id="rId20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1.362</w:t>
      </w:r>
    </w:p>
    <w:p w14:paraId="0FDF3BEC" w14:textId="17B14CF6" w:rsidR="008B0A31" w:rsidRPr="00A40E05" w:rsidRDefault="008B0A31">
      <w:pPr>
        <w:pStyle w:val="AmdtsEntries"/>
      </w:pPr>
      <w:r w:rsidRPr="00A40E05">
        <w:tab/>
        <w:t xml:space="preserve">sub </w:t>
      </w:r>
      <w:hyperlink r:id="rId2082"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1.81</w:t>
      </w:r>
    </w:p>
    <w:p w14:paraId="020A77BF" w14:textId="77777777" w:rsidR="0042426C" w:rsidRDefault="0042426C" w:rsidP="00C955E5">
      <w:pPr>
        <w:pStyle w:val="AmdtsEntryHd"/>
      </w:pPr>
      <w:r>
        <w:t>Interpretation</w:t>
      </w:r>
    </w:p>
    <w:p w14:paraId="66A097E7" w14:textId="0AFECAB9" w:rsidR="0042426C" w:rsidRDefault="0042426C">
      <w:pPr>
        <w:pStyle w:val="AmdtsEntries"/>
      </w:pPr>
      <w:r>
        <w:t>s 219A</w:t>
      </w:r>
      <w:r>
        <w:tab/>
        <w:t xml:space="preserve">ins </w:t>
      </w:r>
      <w:hyperlink r:id="rId208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9F057A1" w14:textId="6AF04E0C" w:rsidR="0042426C" w:rsidRDefault="0042426C">
      <w:pPr>
        <w:pStyle w:val="AmdtsEntries"/>
      </w:pPr>
      <w:r>
        <w:tab/>
        <w:t xml:space="preserve">om </w:t>
      </w:r>
      <w:hyperlink r:id="rId208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45E9CBF" w14:textId="77777777" w:rsidR="0042426C" w:rsidRPr="00A40E05" w:rsidRDefault="008B0A31" w:rsidP="00C955E5">
      <w:pPr>
        <w:pStyle w:val="AmdtsEntryHd"/>
      </w:pPr>
      <w:r w:rsidRPr="00A40E05">
        <w:t>Decisions subject to review appeal</w:t>
      </w:r>
    </w:p>
    <w:p w14:paraId="4CB01C62" w14:textId="31E5D8E4" w:rsidR="008B0A31" w:rsidRPr="00A40E05" w:rsidRDefault="008B0A31" w:rsidP="00D355E5">
      <w:pPr>
        <w:pStyle w:val="AmdtsEntries"/>
        <w:keepNext/>
      </w:pPr>
      <w:r w:rsidRPr="00A40E05">
        <w:t>s 219B hdg</w:t>
      </w:r>
      <w:r w:rsidRPr="00A40E05">
        <w:tab/>
        <w:t xml:space="preserve">sub </w:t>
      </w:r>
      <w:hyperlink r:id="rId208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1.82</w:t>
      </w:r>
    </w:p>
    <w:p w14:paraId="1B3DC301" w14:textId="7A93AB5E" w:rsidR="0042426C" w:rsidRDefault="0042426C" w:rsidP="002053E5">
      <w:pPr>
        <w:pStyle w:val="AmdtsEntries"/>
        <w:keepNext/>
      </w:pPr>
      <w:r>
        <w:t>s 219B</w:t>
      </w:r>
      <w:r>
        <w:tab/>
        <w:t xml:space="preserve">ins </w:t>
      </w:r>
      <w:hyperlink r:id="rId208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B6ECA51" w14:textId="35C13846" w:rsidR="0042426C" w:rsidRDefault="0042426C" w:rsidP="002053E5">
      <w:pPr>
        <w:pStyle w:val="AmdtsEntries"/>
        <w:keepNext/>
        <w:keepLines/>
      </w:pPr>
      <w:r>
        <w:tab/>
        <w:t xml:space="preserve">am </w:t>
      </w:r>
      <w:hyperlink r:id="rId2087"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088"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089" w:tooltip="Court of Petty Sessions (Amendment) Ordinance (No 3) 1984" w:history="1">
        <w:r w:rsidR="00E02F2C" w:rsidRPr="00E02F2C">
          <w:rPr>
            <w:rStyle w:val="charCitHyperlinkAbbrev"/>
          </w:rPr>
          <w:t>Ord1984</w:t>
        </w:r>
        <w:r w:rsidR="00E02F2C" w:rsidRPr="00E02F2C">
          <w:rPr>
            <w:rStyle w:val="charCitHyperlinkAbbrev"/>
          </w:rPr>
          <w:noBreakHyphen/>
          <w:t>16</w:t>
        </w:r>
      </w:hyperlink>
      <w:r>
        <w:t xml:space="preserve">; </w:t>
      </w:r>
      <w:hyperlink r:id="rId2090"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091"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92"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09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09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pars renum R10 LA; </w:t>
      </w:r>
      <w:hyperlink r:id="rId20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1.363-1.366; </w:t>
      </w:r>
      <w:hyperlink r:id="rId209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w:t>
      </w:r>
      <w:r w:rsidRPr="00A40E05">
        <w:t xml:space="preserve">amdt 3.293; </w:t>
      </w:r>
      <w:hyperlink r:id="rId2097"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A40E05">
        <w:t xml:space="preserve"> amdt 1.252; </w:t>
      </w:r>
      <w:hyperlink r:id="rId2098" w:tooltip="Court Legislation Amendment Act 2006" w:history="1">
        <w:r w:rsidR="00E02F2C" w:rsidRPr="00E02F2C">
          <w:rPr>
            <w:rStyle w:val="charCitHyperlinkAbbrev"/>
          </w:rPr>
          <w:t>A2006</w:t>
        </w:r>
        <w:r w:rsidR="00E02F2C" w:rsidRPr="00E02F2C">
          <w:rPr>
            <w:rStyle w:val="charCitHyperlinkAbbrev"/>
          </w:rPr>
          <w:noBreakHyphen/>
          <w:t>55</w:t>
        </w:r>
      </w:hyperlink>
      <w:r w:rsidRPr="00A40E05">
        <w:t xml:space="preserve"> s 16</w:t>
      </w:r>
      <w:r w:rsidR="00957D99" w:rsidRPr="00A40E05">
        <w:t xml:space="preserve">; </w:t>
      </w:r>
      <w:hyperlink r:id="rId2099" w:tooltip="Crimes Legislation Amendment Act 2008" w:history="1">
        <w:r w:rsidR="00E02F2C" w:rsidRPr="00E02F2C">
          <w:rPr>
            <w:rStyle w:val="charCitHyperlinkAbbrev"/>
          </w:rPr>
          <w:t>A2008</w:t>
        </w:r>
        <w:r w:rsidR="00E02F2C" w:rsidRPr="00E02F2C">
          <w:rPr>
            <w:rStyle w:val="charCitHyperlinkAbbrev"/>
          </w:rPr>
          <w:noBreakHyphen/>
          <w:t>44</w:t>
        </w:r>
      </w:hyperlink>
      <w:r w:rsidR="00957D99" w:rsidRPr="00A40E05">
        <w:t xml:space="preserve"> amdt 1.83</w:t>
      </w:r>
      <w:r w:rsidR="00A908D8">
        <w:t xml:space="preserve">; </w:t>
      </w:r>
      <w:hyperlink r:id="rId2100"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1.13</w:t>
      </w:r>
    </w:p>
    <w:p w14:paraId="2E94A7BF" w14:textId="0C0D214E" w:rsidR="00320300" w:rsidRPr="00A40E05" w:rsidRDefault="00320300">
      <w:pPr>
        <w:pStyle w:val="AmdtsEntries"/>
      </w:pPr>
      <w:r>
        <w:tab/>
        <w:t xml:space="preserve">sub </w:t>
      </w:r>
      <w:hyperlink r:id="rId2101" w:tooltip="Crimes Legislation Amendment Act 2023" w:history="1">
        <w:r w:rsidRPr="00913ADD">
          <w:rPr>
            <w:rStyle w:val="charCitHyperlinkAbbrev"/>
          </w:rPr>
          <w:t>A2023-33</w:t>
        </w:r>
      </w:hyperlink>
      <w:r>
        <w:t xml:space="preserve"> amdt 1.11</w:t>
      </w:r>
    </w:p>
    <w:p w14:paraId="54544DCE" w14:textId="77777777" w:rsidR="0042426C" w:rsidRPr="00A40E05" w:rsidRDefault="00957D99" w:rsidP="00C955E5">
      <w:pPr>
        <w:pStyle w:val="AmdtsEntryHd"/>
      </w:pPr>
      <w:r w:rsidRPr="00A40E05">
        <w:lastRenderedPageBreak/>
        <w:t>How review appeal is instituted</w:t>
      </w:r>
    </w:p>
    <w:p w14:paraId="4139C382" w14:textId="5624173A" w:rsidR="0042426C" w:rsidRDefault="0042426C">
      <w:pPr>
        <w:pStyle w:val="AmdtsEntries"/>
        <w:keepNext/>
      </w:pPr>
      <w:r>
        <w:t>s 219C</w:t>
      </w:r>
      <w:r>
        <w:tab/>
        <w:t xml:space="preserve">ins </w:t>
      </w:r>
      <w:hyperlink r:id="rId210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600E2CBD" w14:textId="6D0F27EE" w:rsidR="0042426C" w:rsidRDefault="0042426C">
      <w:pPr>
        <w:pStyle w:val="AmdtsEntries"/>
      </w:pPr>
      <w:r>
        <w:tab/>
        <w:t xml:space="preserve">am </w:t>
      </w:r>
      <w:hyperlink r:id="rId2103"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104"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105"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106"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07"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08"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10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pars renum R10 LA; </w:t>
      </w:r>
      <w:hyperlink r:id="rId2110"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33; </w:t>
      </w:r>
      <w:hyperlink r:id="rId211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3.294-3.296; pars and ss</w:t>
      </w:r>
      <w:r w:rsidR="00A40E05">
        <w:t> </w:t>
      </w:r>
      <w:r>
        <w:t xml:space="preserve">renum R29 LA (see </w:t>
      </w:r>
      <w:hyperlink r:id="rId211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3.297)</w:t>
      </w:r>
    </w:p>
    <w:p w14:paraId="1AD738B0" w14:textId="1EE04B29" w:rsidR="00957D99" w:rsidRPr="00A40E05" w:rsidRDefault="00957D99">
      <w:pPr>
        <w:pStyle w:val="AmdtsEntries"/>
      </w:pPr>
      <w:r w:rsidRPr="00A40E05">
        <w:tab/>
        <w:t xml:space="preserve">sub </w:t>
      </w:r>
      <w:hyperlink r:id="rId2113"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4DA66C3D" w14:textId="77777777" w:rsidR="0042426C" w:rsidRPr="00A40E05" w:rsidRDefault="009C1002" w:rsidP="00C955E5">
      <w:pPr>
        <w:pStyle w:val="AmdtsEntryHd"/>
      </w:pPr>
      <w:r w:rsidRPr="00A40E05">
        <w:t>Grounds for review</w:t>
      </w:r>
    </w:p>
    <w:p w14:paraId="049331C3" w14:textId="087A5DCE" w:rsidR="0042426C" w:rsidRDefault="0042426C" w:rsidP="006D6FA3">
      <w:pPr>
        <w:pStyle w:val="AmdtsEntries"/>
        <w:keepNext/>
      </w:pPr>
      <w:r>
        <w:t>s 219D</w:t>
      </w:r>
      <w:r>
        <w:tab/>
        <w:t xml:space="preserve">ins </w:t>
      </w:r>
      <w:hyperlink r:id="rId211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DE8B1E6" w14:textId="1837400B" w:rsidR="0042426C" w:rsidRDefault="0042426C" w:rsidP="006D6FA3">
      <w:pPr>
        <w:pStyle w:val="AmdtsEntries"/>
        <w:keepNext/>
      </w:pPr>
      <w:r>
        <w:tab/>
        <w:t xml:space="preserve">am </w:t>
      </w:r>
      <w:hyperlink r:id="rId2115"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1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17"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118"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119" w:tooltip="Magistrates Court (Amendment) Act 1996" w:history="1">
        <w:r w:rsidR="00E02F2C" w:rsidRPr="00E02F2C">
          <w:rPr>
            <w:rStyle w:val="charCitHyperlinkAbbrev"/>
          </w:rPr>
          <w:t>A1996</w:t>
        </w:r>
        <w:r w:rsidR="00E02F2C" w:rsidRPr="00E02F2C">
          <w:rPr>
            <w:rStyle w:val="charCitHyperlinkAbbrev"/>
          </w:rPr>
          <w:noBreakHyphen/>
          <w:t>6</w:t>
        </w:r>
      </w:hyperlink>
      <w:r>
        <w:t>; ss renum R10 LA</w:t>
      </w:r>
    </w:p>
    <w:p w14:paraId="02FD96E8" w14:textId="1FE174F9" w:rsidR="0042426C" w:rsidRDefault="0042426C">
      <w:pPr>
        <w:pStyle w:val="AmdtsEntries"/>
      </w:pPr>
      <w:r>
        <w:tab/>
        <w:t xml:space="preserve">om </w:t>
      </w:r>
      <w:hyperlink r:id="rId212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2.152</w:t>
      </w:r>
    </w:p>
    <w:p w14:paraId="5592E74B" w14:textId="734161C8" w:rsidR="009C1002" w:rsidRPr="00A40E05" w:rsidRDefault="009C1002">
      <w:pPr>
        <w:pStyle w:val="AmdtsEntries"/>
      </w:pPr>
      <w:r w:rsidRPr="00A40E05">
        <w:tab/>
        <w:t xml:space="preserve">ins </w:t>
      </w:r>
      <w:hyperlink r:id="rId2121"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7FC01E1B" w14:textId="77777777" w:rsidR="0042426C" w:rsidRPr="00E02F2C" w:rsidRDefault="009C1002" w:rsidP="00C955E5">
      <w:pPr>
        <w:pStyle w:val="AmdtsEntryHd"/>
      </w:pPr>
      <w:r w:rsidRPr="00E02F2C">
        <w:rPr>
          <w:rFonts w:cs="Arial"/>
        </w:rPr>
        <w:t>Report by Magistrate</w:t>
      </w:r>
    </w:p>
    <w:p w14:paraId="084FFE4E" w14:textId="7AB49FE0" w:rsidR="0042426C" w:rsidRDefault="0042426C" w:rsidP="0080332B">
      <w:pPr>
        <w:pStyle w:val="AmdtsEntries"/>
        <w:keepNext/>
      </w:pPr>
      <w:r>
        <w:t>s 219E</w:t>
      </w:r>
      <w:r>
        <w:tab/>
        <w:t xml:space="preserve">ins </w:t>
      </w:r>
      <w:hyperlink r:id="rId212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FDB99A0" w14:textId="358E31AF" w:rsidR="0042426C" w:rsidRDefault="0042426C" w:rsidP="0080332B">
      <w:pPr>
        <w:pStyle w:val="AmdtsEntries"/>
        <w:keepNext/>
      </w:pPr>
      <w:r>
        <w:tab/>
        <w:t xml:space="preserve">am </w:t>
      </w:r>
      <w:hyperlink r:id="rId212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6A17E2C" w14:textId="5B4E100A" w:rsidR="0042426C" w:rsidRDefault="0042426C">
      <w:pPr>
        <w:pStyle w:val="AmdtsEntries"/>
      </w:pPr>
      <w:r>
        <w:tab/>
        <w:t xml:space="preserve">om </w:t>
      </w:r>
      <w:hyperlink r:id="rId212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2.152</w:t>
      </w:r>
    </w:p>
    <w:p w14:paraId="1C7218F5" w14:textId="55D07428" w:rsidR="009C1002" w:rsidRPr="00A40E05" w:rsidRDefault="009C1002" w:rsidP="009C1002">
      <w:pPr>
        <w:pStyle w:val="AmdtsEntries"/>
      </w:pPr>
      <w:r w:rsidRPr="00A40E05">
        <w:tab/>
        <w:t xml:space="preserve">ins </w:t>
      </w:r>
      <w:hyperlink r:id="rId212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6034209B" w14:textId="77777777" w:rsidR="0042426C" w:rsidRDefault="0042426C" w:rsidP="00C955E5">
      <w:pPr>
        <w:pStyle w:val="AmdtsEntryHd"/>
      </w:pPr>
      <w:r>
        <w:t>Powers of Supreme Court</w:t>
      </w:r>
    </w:p>
    <w:p w14:paraId="4AD3BD97" w14:textId="1351EC26" w:rsidR="0042426C" w:rsidRDefault="0042426C">
      <w:pPr>
        <w:pStyle w:val="AmdtsEntries"/>
      </w:pPr>
      <w:r>
        <w:t>s 219F</w:t>
      </w:r>
      <w:r>
        <w:tab/>
        <w:t xml:space="preserve">ins </w:t>
      </w:r>
      <w:hyperlink r:id="rId212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81D172F" w14:textId="3262FC6A" w:rsidR="0042426C" w:rsidRPr="00A40E05" w:rsidRDefault="0042426C">
      <w:pPr>
        <w:pStyle w:val="AmdtsEntries"/>
      </w:pPr>
      <w:r>
        <w:tab/>
        <w:t xml:space="preserve">am </w:t>
      </w:r>
      <w:hyperlink r:id="rId2127"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128"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129"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30"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31"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ss and pars renum R10 LA; </w:t>
      </w:r>
      <w:hyperlink r:id="rId213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Pr="00A40E05">
        <w:t xml:space="preserve">amdt 1.367; </w:t>
      </w:r>
      <w:hyperlink r:id="rId213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rsidRPr="00A40E05">
        <w:t xml:space="preserve"> amdt 2.153</w:t>
      </w:r>
      <w:r w:rsidR="007F4F4B" w:rsidRPr="00A40E05">
        <w:t xml:space="preserve">; </w:t>
      </w:r>
      <w:hyperlink r:id="rId2134" w:tooltip="Crimes Legislation Amendment Act 2008" w:history="1">
        <w:r w:rsidR="00E02F2C" w:rsidRPr="00E02F2C">
          <w:rPr>
            <w:rStyle w:val="charCitHyperlinkAbbrev"/>
          </w:rPr>
          <w:t>A2008</w:t>
        </w:r>
        <w:r w:rsidR="00E02F2C" w:rsidRPr="00E02F2C">
          <w:rPr>
            <w:rStyle w:val="charCitHyperlinkAbbrev"/>
          </w:rPr>
          <w:noBreakHyphen/>
          <w:t>44</w:t>
        </w:r>
      </w:hyperlink>
      <w:r w:rsidR="007F4F4B" w:rsidRPr="00A40E05">
        <w:t xml:space="preserve"> amdts 1.85</w:t>
      </w:r>
      <w:r w:rsidR="007F4F4B" w:rsidRPr="00A40E05">
        <w:noBreakHyphen/>
        <w:t>1.88</w:t>
      </w:r>
    </w:p>
    <w:p w14:paraId="4F0F2AEF" w14:textId="77777777" w:rsidR="0042426C" w:rsidRDefault="0042426C" w:rsidP="00C955E5">
      <w:pPr>
        <w:pStyle w:val="AmdtsEntryHd"/>
      </w:pPr>
      <w:r>
        <w:t>Interpretation</w:t>
      </w:r>
    </w:p>
    <w:p w14:paraId="13EEE9E5" w14:textId="5CA43921" w:rsidR="0042426C" w:rsidRDefault="0042426C" w:rsidP="00575FAA">
      <w:pPr>
        <w:pStyle w:val="AmdtsEntries"/>
        <w:keepNext/>
      </w:pPr>
      <w:r>
        <w:t>s 219G</w:t>
      </w:r>
      <w:r>
        <w:tab/>
        <w:t xml:space="preserve">ins </w:t>
      </w:r>
      <w:hyperlink r:id="rId2135"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F8FAC37" w14:textId="17A58CDD" w:rsidR="0042426C" w:rsidRDefault="0042426C" w:rsidP="00575FAA">
      <w:pPr>
        <w:pStyle w:val="AmdtsEntries"/>
        <w:keepNext/>
      </w:pPr>
      <w:r>
        <w:tab/>
        <w:t xml:space="preserve">am </w:t>
      </w:r>
      <w:hyperlink r:id="rId213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5CE9265" w14:textId="04292F28" w:rsidR="0042426C" w:rsidRDefault="0042426C">
      <w:pPr>
        <w:pStyle w:val="AmdtsEntries"/>
      </w:pPr>
      <w:r>
        <w:tab/>
        <w:t xml:space="preserve">om </w:t>
      </w:r>
      <w:hyperlink r:id="rId2137"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0D3136A" w14:textId="77777777" w:rsidR="0042426C" w:rsidRDefault="0042426C" w:rsidP="00C955E5">
      <w:pPr>
        <w:pStyle w:val="AmdtsEntryHd"/>
      </w:pPr>
      <w:r>
        <w:t>Warrant of apprehension of appellant</w:t>
      </w:r>
    </w:p>
    <w:p w14:paraId="6C9CCAD5" w14:textId="7252C628" w:rsidR="0042426C" w:rsidRDefault="0042426C">
      <w:pPr>
        <w:pStyle w:val="AmdtsEntries"/>
      </w:pPr>
      <w:r>
        <w:t>s 219H</w:t>
      </w:r>
      <w:r>
        <w:tab/>
        <w:t xml:space="preserve">ins </w:t>
      </w:r>
      <w:hyperlink r:id="rId2138"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61E3AFF" w14:textId="5B538107" w:rsidR="0042426C" w:rsidRDefault="0042426C">
      <w:pPr>
        <w:pStyle w:val="AmdtsEntries"/>
      </w:pPr>
      <w:r>
        <w:tab/>
        <w:t xml:space="preserve">om </w:t>
      </w:r>
      <w:hyperlink r:id="rId2139"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0CA3EF2" w14:textId="77777777" w:rsidR="0042426C" w:rsidRDefault="0042426C" w:rsidP="00C955E5">
      <w:pPr>
        <w:pStyle w:val="AmdtsEntryHd"/>
      </w:pPr>
      <w:r>
        <w:t>Power of Court where person apprehended</w:t>
      </w:r>
    </w:p>
    <w:p w14:paraId="49DDC2D9" w14:textId="18F11A16" w:rsidR="0042426C" w:rsidRDefault="0042426C">
      <w:pPr>
        <w:pStyle w:val="AmdtsEntries"/>
      </w:pPr>
      <w:r>
        <w:t>s 219J</w:t>
      </w:r>
      <w:r>
        <w:tab/>
        <w:t xml:space="preserve">ins </w:t>
      </w:r>
      <w:hyperlink r:id="rId2140"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B88DF1D" w14:textId="4E1C39AD" w:rsidR="0042426C" w:rsidRDefault="0042426C">
      <w:pPr>
        <w:pStyle w:val="AmdtsEntries"/>
      </w:pPr>
      <w:r>
        <w:tab/>
        <w:t xml:space="preserve">om </w:t>
      </w:r>
      <w:hyperlink r:id="rId2141"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CE44509" w14:textId="77777777" w:rsidR="0042426C" w:rsidRDefault="0042426C" w:rsidP="00C955E5">
      <w:pPr>
        <w:pStyle w:val="AmdtsEntryHd"/>
      </w:pPr>
      <w:r>
        <w:t>Effect of apprehension of appellant</w:t>
      </w:r>
    </w:p>
    <w:p w14:paraId="4C393A84" w14:textId="6A6BE5C8" w:rsidR="0042426C" w:rsidRDefault="0042426C">
      <w:pPr>
        <w:pStyle w:val="AmdtsEntries"/>
      </w:pPr>
      <w:r>
        <w:t>s 219K</w:t>
      </w:r>
      <w:r>
        <w:tab/>
        <w:t xml:space="preserve">ins </w:t>
      </w:r>
      <w:hyperlink r:id="rId2142"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A86C866" w14:textId="68459DED" w:rsidR="0042426C" w:rsidRDefault="0042426C">
      <w:pPr>
        <w:pStyle w:val="AmdtsEntries"/>
      </w:pPr>
      <w:r>
        <w:tab/>
        <w:t xml:space="preserve">om </w:t>
      </w:r>
      <w:hyperlink r:id="rId2143"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FC2C0DB" w14:textId="77777777" w:rsidR="0042426C" w:rsidRDefault="0042426C" w:rsidP="00C955E5">
      <w:pPr>
        <w:pStyle w:val="AmdtsEntryHd"/>
      </w:pPr>
      <w:r>
        <w:t>Stay of execution not affected</w:t>
      </w:r>
    </w:p>
    <w:p w14:paraId="5D6D5631" w14:textId="11E242B0" w:rsidR="0042426C" w:rsidRDefault="0042426C">
      <w:pPr>
        <w:pStyle w:val="AmdtsEntries"/>
      </w:pPr>
      <w:r>
        <w:t>s 219L</w:t>
      </w:r>
      <w:r>
        <w:tab/>
        <w:t xml:space="preserve">ins </w:t>
      </w:r>
      <w:hyperlink r:id="rId2144"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6907E53" w14:textId="19D39DEC" w:rsidR="0042426C" w:rsidRDefault="0042426C">
      <w:pPr>
        <w:pStyle w:val="AmdtsEntries"/>
      </w:pPr>
      <w:r>
        <w:tab/>
        <w:t xml:space="preserve">om </w:t>
      </w:r>
      <w:hyperlink r:id="rId2145"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304B1EE7" w14:textId="77777777" w:rsidR="0042426C" w:rsidRDefault="0042426C" w:rsidP="00C955E5">
      <w:pPr>
        <w:pStyle w:val="AmdtsEntryHd"/>
      </w:pPr>
      <w:r>
        <w:lastRenderedPageBreak/>
        <w:t>Criminal appeals—other provisions</w:t>
      </w:r>
    </w:p>
    <w:p w14:paraId="4CED5B35" w14:textId="44EC4699" w:rsidR="0042426C" w:rsidRDefault="0042426C" w:rsidP="00E60017">
      <w:pPr>
        <w:pStyle w:val="AmdtsEntries"/>
        <w:keepNext/>
      </w:pPr>
      <w:r>
        <w:t>div 3.10.4 hdg</w:t>
      </w:r>
      <w:r>
        <w:tab/>
        <w:t xml:space="preserve">(prev pt 11 div 4 hdg) ins </w:t>
      </w:r>
      <w:hyperlink r:id="rId214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8D0F18C" w14:textId="77777777" w:rsidR="0042426C" w:rsidRDefault="0042426C">
      <w:pPr>
        <w:pStyle w:val="AmdtsEntries"/>
      </w:pPr>
      <w:r>
        <w:tab/>
        <w:t>renum as div 11.4 hdg R8 LA</w:t>
      </w:r>
    </w:p>
    <w:p w14:paraId="12CF53EA" w14:textId="0CB20F1A" w:rsidR="0042426C" w:rsidRDefault="0042426C">
      <w:pPr>
        <w:pStyle w:val="AmdtsEntries"/>
      </w:pPr>
      <w:r>
        <w:tab/>
        <w:t xml:space="preserve">sub and renum </w:t>
      </w:r>
      <w:hyperlink r:id="rId21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1.368</w:t>
      </w:r>
    </w:p>
    <w:p w14:paraId="36D2F97F" w14:textId="77777777" w:rsidR="0042426C" w:rsidRDefault="0042426C" w:rsidP="00C955E5">
      <w:pPr>
        <w:pStyle w:val="AmdtsEntryHd"/>
      </w:pPr>
      <w:r>
        <w:t>Forfeiture of recognisance</w:t>
      </w:r>
    </w:p>
    <w:p w14:paraId="56BA4D89" w14:textId="748B1187" w:rsidR="0042426C" w:rsidRDefault="0042426C">
      <w:pPr>
        <w:pStyle w:val="AmdtsEntries"/>
      </w:pPr>
      <w:r>
        <w:t>s 220</w:t>
      </w:r>
      <w:r>
        <w:tab/>
        <w:t xml:space="preserve">am </w:t>
      </w:r>
      <w:hyperlink r:id="rId214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4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43D56CA" w14:textId="41D2FD2F" w:rsidR="0042426C" w:rsidRDefault="0042426C">
      <w:pPr>
        <w:pStyle w:val="AmdtsEntries"/>
      </w:pPr>
      <w:r>
        <w:tab/>
        <w:t xml:space="preserve">sub </w:t>
      </w:r>
      <w:hyperlink r:id="rId2150"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00374AF2" w14:textId="1BB07BD0" w:rsidR="0042426C" w:rsidRDefault="0042426C">
      <w:pPr>
        <w:pStyle w:val="AmdtsEntries"/>
      </w:pPr>
      <w:r>
        <w:tab/>
        <w:t xml:space="preserve">om </w:t>
      </w:r>
      <w:hyperlink r:id="rId2151"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442C4EF" w14:textId="77777777" w:rsidR="0042426C" w:rsidRDefault="0042426C" w:rsidP="00C955E5">
      <w:pPr>
        <w:pStyle w:val="AmdtsEntryHd"/>
      </w:pPr>
      <w:r>
        <w:t>Magistrate may order appellant to be liberated</w:t>
      </w:r>
    </w:p>
    <w:p w14:paraId="7089E64E" w14:textId="4B04C0F8" w:rsidR="0042426C" w:rsidRDefault="0042426C">
      <w:pPr>
        <w:pStyle w:val="AmdtsEntries"/>
      </w:pPr>
      <w:r>
        <w:t>s 221</w:t>
      </w:r>
      <w:r>
        <w:tab/>
        <w:t xml:space="preserve">om </w:t>
      </w:r>
      <w:hyperlink r:id="rId215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555329F" w14:textId="77777777" w:rsidR="0042426C" w:rsidRDefault="0042426C" w:rsidP="00C955E5">
      <w:pPr>
        <w:pStyle w:val="AmdtsEntryHd"/>
      </w:pPr>
      <w:r>
        <w:t>Control of Supreme Court over summary convictions</w:t>
      </w:r>
    </w:p>
    <w:p w14:paraId="6083FA5E" w14:textId="727EE828" w:rsidR="0042426C" w:rsidRPr="00E02F2C" w:rsidRDefault="0042426C">
      <w:pPr>
        <w:pStyle w:val="AmdtsEntries"/>
      </w:pPr>
      <w:r>
        <w:t>s 222</w:t>
      </w:r>
      <w:r>
        <w:tab/>
        <w:t xml:space="preserve">am </w:t>
      </w:r>
      <w:hyperlink r:id="rId215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5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5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15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3.298-3.300; </w:t>
      </w:r>
      <w:hyperlink r:id="rId215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1.253-1.255; </w:t>
      </w:r>
      <w:hyperlink r:id="rId215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2.154</w:t>
      </w:r>
    </w:p>
    <w:p w14:paraId="4228C4AF" w14:textId="77777777" w:rsidR="0042426C" w:rsidRDefault="0042426C" w:rsidP="00C955E5">
      <w:pPr>
        <w:pStyle w:val="AmdtsEntryHd"/>
      </w:pPr>
      <w:r>
        <w:t>Amendment of documents</w:t>
      </w:r>
    </w:p>
    <w:p w14:paraId="310E53ED" w14:textId="30902CAB" w:rsidR="0042426C" w:rsidRDefault="0042426C">
      <w:pPr>
        <w:pStyle w:val="AmdtsEntries"/>
      </w:pPr>
      <w:r>
        <w:t>s 223</w:t>
      </w:r>
      <w:r>
        <w:tab/>
        <w:t xml:space="preserve">am </w:t>
      </w:r>
      <w:hyperlink r:id="rId2159"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60"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6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DB68996" w14:textId="143A8B42" w:rsidR="0042426C" w:rsidRDefault="0042426C">
      <w:pPr>
        <w:pStyle w:val="AmdtsEntries"/>
      </w:pPr>
      <w:r>
        <w:tab/>
        <w:t xml:space="preserve">sub </w:t>
      </w:r>
      <w:hyperlink r:id="rId216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3.301</w:t>
      </w:r>
    </w:p>
    <w:p w14:paraId="2EC8F4D8" w14:textId="1C6750E9" w:rsidR="0042426C" w:rsidRDefault="0042426C">
      <w:pPr>
        <w:pStyle w:val="AmdtsEntries"/>
      </w:pPr>
      <w:r>
        <w:tab/>
        <w:t xml:space="preserve">am </w:t>
      </w:r>
      <w:hyperlink r:id="rId216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1.256</w:t>
      </w:r>
    </w:p>
    <w:p w14:paraId="6E65C288" w14:textId="77777777" w:rsidR="0042426C" w:rsidRDefault="0042426C" w:rsidP="00C955E5">
      <w:pPr>
        <w:pStyle w:val="AmdtsEntryHd"/>
      </w:pPr>
      <w:r>
        <w:t>In cases of certiorari order</w:t>
      </w:r>
    </w:p>
    <w:p w14:paraId="50E4C0DC" w14:textId="515B7D49" w:rsidR="0042426C" w:rsidRPr="00E02F2C" w:rsidRDefault="0042426C">
      <w:pPr>
        <w:pStyle w:val="AmdtsEntries"/>
      </w:pPr>
      <w:r>
        <w:t>s 224 hdg</w:t>
      </w:r>
      <w:r>
        <w:tab/>
        <w:t xml:space="preserve">sub </w:t>
      </w:r>
      <w:hyperlink r:id="rId216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2.155</w:t>
      </w:r>
    </w:p>
    <w:p w14:paraId="72C78FA9" w14:textId="2005C2A6" w:rsidR="0042426C" w:rsidRDefault="0042426C">
      <w:pPr>
        <w:pStyle w:val="AmdtsEntries"/>
      </w:pPr>
      <w:r>
        <w:t>s 224</w:t>
      </w:r>
      <w:r>
        <w:tab/>
        <w:t xml:space="preserve">am </w:t>
      </w:r>
      <w:hyperlink r:id="rId216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6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6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2.156</w:t>
      </w:r>
    </w:p>
    <w:p w14:paraId="6CDF3B21" w14:textId="77777777" w:rsidR="0042426C" w:rsidRDefault="0042426C" w:rsidP="00C955E5">
      <w:pPr>
        <w:pStyle w:val="AmdtsEntryHd"/>
      </w:pPr>
      <w:r>
        <w:t>Notice dispensed with</w:t>
      </w:r>
    </w:p>
    <w:p w14:paraId="4AEC6131" w14:textId="6BFF6869" w:rsidR="0042426C" w:rsidRPr="00E02F2C" w:rsidRDefault="0042426C">
      <w:pPr>
        <w:pStyle w:val="AmdtsEntries"/>
      </w:pPr>
      <w:r>
        <w:t>s 225</w:t>
      </w:r>
      <w:r>
        <w:tab/>
        <w:t xml:space="preserve">am </w:t>
      </w:r>
      <w:hyperlink r:id="rId216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69"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170"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21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7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2.157, amdt 2.158</w:t>
      </w:r>
    </w:p>
    <w:p w14:paraId="6959668C" w14:textId="77777777" w:rsidR="0042426C" w:rsidRDefault="0042426C" w:rsidP="00C955E5">
      <w:pPr>
        <w:pStyle w:val="AmdtsEntryHd"/>
      </w:pPr>
      <w:r>
        <w:t>Power of court to admit to bail</w:t>
      </w:r>
    </w:p>
    <w:p w14:paraId="25BFE938" w14:textId="0AE96179" w:rsidR="0042426C" w:rsidRPr="00E02F2C" w:rsidRDefault="0042426C">
      <w:pPr>
        <w:pStyle w:val="AmdtsEntries"/>
      </w:pPr>
      <w:r>
        <w:t>s 226</w:t>
      </w:r>
      <w:r>
        <w:tab/>
        <w:t xml:space="preserve">am </w:t>
      </w:r>
      <w:hyperlink r:id="rId217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74"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17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7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1.257; </w:t>
      </w:r>
      <w:hyperlink r:id="rId217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2.159</w:t>
      </w:r>
    </w:p>
    <w:p w14:paraId="4E62D373" w14:textId="77777777" w:rsidR="0042426C" w:rsidRDefault="0042426C" w:rsidP="00C955E5">
      <w:pPr>
        <w:pStyle w:val="AmdtsEntryHd"/>
      </w:pPr>
      <w:r>
        <w:t>Respecting the amendment of convictions etc</w:t>
      </w:r>
    </w:p>
    <w:p w14:paraId="4056AEE8" w14:textId="08CBCDD3" w:rsidR="0042426C" w:rsidRDefault="0042426C">
      <w:pPr>
        <w:pStyle w:val="AmdtsEntries"/>
      </w:pPr>
      <w:r>
        <w:t>s 227</w:t>
      </w:r>
      <w:r>
        <w:tab/>
        <w:t xml:space="preserve">am </w:t>
      </w:r>
      <w:hyperlink r:id="rId217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79"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80"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18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w:t>
      </w:r>
    </w:p>
    <w:p w14:paraId="5880C2BC" w14:textId="77777777" w:rsidR="0042426C" w:rsidRDefault="0042426C" w:rsidP="00C955E5">
      <w:pPr>
        <w:pStyle w:val="AmdtsEntryHd"/>
      </w:pPr>
      <w:r>
        <w:t>No summons or information</w:t>
      </w:r>
    </w:p>
    <w:p w14:paraId="5EBB98F0" w14:textId="5E9ACF55" w:rsidR="0042426C" w:rsidRDefault="0042426C" w:rsidP="001E1D0A">
      <w:pPr>
        <w:pStyle w:val="AmdtsEntries"/>
        <w:keepNext/>
      </w:pPr>
      <w:r>
        <w:t>s 228</w:t>
      </w:r>
      <w:r>
        <w:tab/>
        <w:t xml:space="preserve">am </w:t>
      </w:r>
      <w:hyperlink r:id="rId218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DE70594" w14:textId="460E4760" w:rsidR="0042426C" w:rsidRDefault="0042426C">
      <w:pPr>
        <w:pStyle w:val="AmdtsEntries"/>
      </w:pPr>
      <w:r>
        <w:tab/>
        <w:t xml:space="preserve">sub </w:t>
      </w:r>
      <w:hyperlink r:id="rId218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3.303</w:t>
      </w:r>
    </w:p>
    <w:p w14:paraId="02CDE92B" w14:textId="77777777" w:rsidR="0042426C" w:rsidRDefault="0042426C" w:rsidP="00C955E5">
      <w:pPr>
        <w:pStyle w:val="AmdtsEntryHd"/>
      </w:pPr>
      <w:r>
        <w:t>Provisions applicable in relation to security given for costs of appeal</w:t>
      </w:r>
    </w:p>
    <w:p w14:paraId="3076C767" w14:textId="01796178" w:rsidR="0042426C" w:rsidRDefault="0042426C" w:rsidP="002053E5">
      <w:pPr>
        <w:pStyle w:val="AmdtsEntries"/>
        <w:keepNext/>
      </w:pPr>
      <w:r>
        <w:t>s 230</w:t>
      </w:r>
      <w:r>
        <w:tab/>
        <w:t xml:space="preserve">am </w:t>
      </w:r>
      <w:hyperlink r:id="rId218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7CC7769" w14:textId="2827740F" w:rsidR="0042426C" w:rsidRDefault="0042426C">
      <w:pPr>
        <w:pStyle w:val="AmdtsEntries"/>
      </w:pPr>
      <w:r>
        <w:tab/>
        <w:t xml:space="preserve">sub </w:t>
      </w:r>
      <w:hyperlink r:id="rId218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A0DE271" w14:textId="0A0A620A" w:rsidR="0042426C" w:rsidRDefault="0042426C">
      <w:pPr>
        <w:pStyle w:val="AmdtsEntries"/>
      </w:pPr>
      <w:r>
        <w:tab/>
        <w:t xml:space="preserve">am </w:t>
      </w:r>
      <w:hyperlink r:id="rId2186"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r>
        <w:t xml:space="preserve">; </w:t>
      </w:r>
      <w:hyperlink r:id="rId218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1B4E716" w14:textId="36DEEABD" w:rsidR="0042426C" w:rsidRDefault="0042426C">
      <w:pPr>
        <w:pStyle w:val="AmdtsEntries"/>
      </w:pPr>
      <w:r>
        <w:tab/>
        <w:t xml:space="preserve">om </w:t>
      </w:r>
      <w:hyperlink r:id="rId218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2.160</w:t>
      </w:r>
    </w:p>
    <w:p w14:paraId="74120F41" w14:textId="77777777" w:rsidR="0042426C" w:rsidRDefault="0042426C" w:rsidP="00C955E5">
      <w:pPr>
        <w:pStyle w:val="AmdtsEntryHd"/>
      </w:pPr>
      <w:r>
        <w:t>Magistrate sued for act not within jurisdiction</w:t>
      </w:r>
    </w:p>
    <w:p w14:paraId="73E02FC4" w14:textId="77777777" w:rsidR="0042426C" w:rsidRDefault="0042426C">
      <w:pPr>
        <w:pStyle w:val="AmdtsEntries"/>
      </w:pPr>
      <w:r>
        <w:t>s 231</w:t>
      </w:r>
      <w:r>
        <w:tab/>
        <w:t>reloc as s 17A</w:t>
      </w:r>
    </w:p>
    <w:p w14:paraId="7A95557B" w14:textId="77777777" w:rsidR="0042426C" w:rsidRDefault="0042426C" w:rsidP="00C955E5">
      <w:pPr>
        <w:pStyle w:val="AmdtsEntryHd"/>
      </w:pPr>
      <w:r>
        <w:lastRenderedPageBreak/>
        <w:t>No action against magistrate after order nisi to quash conviction has been granted</w:t>
      </w:r>
    </w:p>
    <w:p w14:paraId="4DFD4373" w14:textId="77777777" w:rsidR="0042426C" w:rsidRDefault="0042426C">
      <w:pPr>
        <w:pStyle w:val="AmdtsEntries"/>
      </w:pPr>
      <w:r>
        <w:t>s 232</w:t>
      </w:r>
      <w:r>
        <w:tab/>
        <w:t>reloc as s 17B</w:t>
      </w:r>
    </w:p>
    <w:p w14:paraId="08115EAF" w14:textId="77777777" w:rsidR="0042426C" w:rsidRDefault="0042426C" w:rsidP="00C955E5">
      <w:pPr>
        <w:pStyle w:val="AmdtsEntryHd"/>
      </w:pPr>
      <w:r>
        <w:t>Warrant or writ by magistrate on order of court</w:t>
      </w:r>
    </w:p>
    <w:p w14:paraId="1D6A1321" w14:textId="77777777" w:rsidR="0042426C" w:rsidRDefault="0042426C">
      <w:pPr>
        <w:pStyle w:val="AmdtsEntries"/>
      </w:pPr>
      <w:r>
        <w:t>s 233</w:t>
      </w:r>
      <w:r>
        <w:tab/>
        <w:t>reloc as s 17C</w:t>
      </w:r>
    </w:p>
    <w:p w14:paraId="096C8B45" w14:textId="77777777" w:rsidR="0042426C" w:rsidRDefault="0042426C" w:rsidP="00C955E5">
      <w:pPr>
        <w:pStyle w:val="AmdtsEntryHd"/>
      </w:pPr>
      <w:r>
        <w:t>No action for acts done under order of Supreme Court</w:t>
      </w:r>
    </w:p>
    <w:p w14:paraId="242784F9" w14:textId="77777777" w:rsidR="0042426C" w:rsidRDefault="0042426C">
      <w:pPr>
        <w:pStyle w:val="AmdtsEntries"/>
      </w:pPr>
      <w:r>
        <w:t>s 234</w:t>
      </w:r>
      <w:r>
        <w:tab/>
        <w:t>reloc as s 17D</w:t>
      </w:r>
    </w:p>
    <w:p w14:paraId="1B25130F" w14:textId="77777777" w:rsidR="0042426C" w:rsidRDefault="0042426C" w:rsidP="00C955E5">
      <w:pPr>
        <w:pStyle w:val="AmdtsEntryHd"/>
      </w:pPr>
      <w:r>
        <w:t>No action where proceedings confirmed on appeal</w:t>
      </w:r>
    </w:p>
    <w:p w14:paraId="7858EEAD" w14:textId="77777777" w:rsidR="0042426C" w:rsidRDefault="0042426C">
      <w:pPr>
        <w:pStyle w:val="AmdtsEntries"/>
      </w:pPr>
      <w:r>
        <w:t>s 235</w:t>
      </w:r>
      <w:r>
        <w:tab/>
        <w:t>reloc as s 17E</w:t>
      </w:r>
    </w:p>
    <w:p w14:paraId="06C966F3" w14:textId="77777777" w:rsidR="0042426C" w:rsidRDefault="0042426C" w:rsidP="00C955E5">
      <w:pPr>
        <w:pStyle w:val="AmdtsEntryHd"/>
      </w:pPr>
      <w:r>
        <w:t>Actions in cases prohibited</w:t>
      </w:r>
    </w:p>
    <w:p w14:paraId="777F34BE" w14:textId="77777777" w:rsidR="0042426C" w:rsidRDefault="0042426C">
      <w:pPr>
        <w:pStyle w:val="AmdtsEntries"/>
      </w:pPr>
      <w:r>
        <w:t>s 236</w:t>
      </w:r>
      <w:r>
        <w:tab/>
        <w:t>reloc as s 17F</w:t>
      </w:r>
    </w:p>
    <w:p w14:paraId="66174D44" w14:textId="77777777" w:rsidR="0042426C" w:rsidRDefault="0042426C" w:rsidP="00C955E5">
      <w:pPr>
        <w:pStyle w:val="AmdtsEntryHd"/>
      </w:pPr>
      <w:r>
        <w:t>Limitation of actions</w:t>
      </w:r>
    </w:p>
    <w:p w14:paraId="26FC0771" w14:textId="5319F989" w:rsidR="0042426C" w:rsidRDefault="0042426C">
      <w:pPr>
        <w:pStyle w:val="AmdtsEntries"/>
      </w:pPr>
      <w:r>
        <w:t>s 237</w:t>
      </w:r>
      <w:r>
        <w:tab/>
        <w:t xml:space="preserve">om </w:t>
      </w:r>
      <w:hyperlink r:id="rId2189" w:tooltip="Limitation Ordinance 1985" w:history="1">
        <w:r w:rsidR="00E02F2C" w:rsidRPr="00E02F2C">
          <w:rPr>
            <w:rStyle w:val="charCitHyperlinkAbbrev"/>
          </w:rPr>
          <w:t>Ord1985</w:t>
        </w:r>
        <w:r w:rsidR="00E02F2C" w:rsidRPr="00E02F2C">
          <w:rPr>
            <w:rStyle w:val="charCitHyperlinkAbbrev"/>
          </w:rPr>
          <w:noBreakHyphen/>
          <w:t>66</w:t>
        </w:r>
      </w:hyperlink>
    </w:p>
    <w:p w14:paraId="2DB63672" w14:textId="77777777" w:rsidR="0042426C" w:rsidRDefault="0042426C" w:rsidP="00C955E5">
      <w:pPr>
        <w:pStyle w:val="AmdtsEntryHd"/>
      </w:pPr>
      <w:r>
        <w:t>Notice of actions</w:t>
      </w:r>
    </w:p>
    <w:p w14:paraId="42537653" w14:textId="1CA1FED5" w:rsidR="0042426C" w:rsidRDefault="0042426C">
      <w:pPr>
        <w:pStyle w:val="AmdtsEntries"/>
      </w:pPr>
      <w:r>
        <w:t>s 238</w:t>
      </w:r>
      <w:r>
        <w:tab/>
        <w:t xml:space="preserve">om </w:t>
      </w:r>
      <w:hyperlink r:id="rId2190" w:tooltip="Limitation Ordinance 1985" w:history="1">
        <w:r w:rsidR="00E02F2C" w:rsidRPr="00E02F2C">
          <w:rPr>
            <w:rStyle w:val="charCitHyperlinkAbbrev"/>
          </w:rPr>
          <w:t>Ord1985</w:t>
        </w:r>
        <w:r w:rsidR="00E02F2C" w:rsidRPr="00E02F2C">
          <w:rPr>
            <w:rStyle w:val="charCitHyperlinkAbbrev"/>
          </w:rPr>
          <w:noBreakHyphen/>
          <w:t>66</w:t>
        </w:r>
      </w:hyperlink>
    </w:p>
    <w:p w14:paraId="16EF2FDD" w14:textId="77777777" w:rsidR="0042426C" w:rsidRDefault="0042426C" w:rsidP="00C955E5">
      <w:pPr>
        <w:pStyle w:val="AmdtsEntryHd"/>
      </w:pPr>
      <w:r>
        <w:t>Payment of amounts into court</w:t>
      </w:r>
    </w:p>
    <w:p w14:paraId="710BDF5D" w14:textId="77777777" w:rsidR="0042426C" w:rsidRDefault="0042426C">
      <w:pPr>
        <w:pStyle w:val="AmdtsEntries"/>
      </w:pPr>
      <w:r>
        <w:t>s 239</w:t>
      </w:r>
      <w:r>
        <w:tab/>
        <w:t>reloc as s 17G</w:t>
      </w:r>
    </w:p>
    <w:p w14:paraId="6F84E7D2" w14:textId="77777777" w:rsidR="0042426C" w:rsidRDefault="0042426C" w:rsidP="00C955E5">
      <w:pPr>
        <w:pStyle w:val="AmdtsEntryHd"/>
      </w:pPr>
      <w:r>
        <w:t xml:space="preserve">No action against magistrate for judicial acts in </w:t>
      </w:r>
      <w:smartTag w:uri="urn:schemas-microsoft-com:office:smarttags" w:element="address">
        <w:smartTag w:uri="urn:schemas-microsoft-com:office:smarttags" w:element="Street">
          <w:r>
            <w:t>Magistrates Court</w:t>
          </w:r>
        </w:smartTag>
      </w:smartTag>
    </w:p>
    <w:p w14:paraId="58BE5900" w14:textId="77777777" w:rsidR="0042426C" w:rsidRDefault="0042426C">
      <w:pPr>
        <w:pStyle w:val="AmdtsEntries"/>
      </w:pPr>
      <w:r>
        <w:t>s 240</w:t>
      </w:r>
      <w:r>
        <w:tab/>
        <w:t>reloc as s 17H</w:t>
      </w:r>
    </w:p>
    <w:p w14:paraId="19693CA1" w14:textId="77777777" w:rsidR="0042426C" w:rsidRDefault="0042426C" w:rsidP="00C955E5">
      <w:pPr>
        <w:pStyle w:val="AmdtsEntryHd"/>
      </w:pPr>
      <w:r>
        <w:t>Magistrate sued for acts within his or her jurisdiction only liable in case of malice and absence of reasonable and probable cause</w:t>
      </w:r>
    </w:p>
    <w:p w14:paraId="7547A7FA" w14:textId="77777777" w:rsidR="0042426C" w:rsidRDefault="0042426C">
      <w:pPr>
        <w:pStyle w:val="AmdtsEntries"/>
      </w:pPr>
      <w:r>
        <w:t>s 241</w:t>
      </w:r>
      <w:r>
        <w:tab/>
        <w:t>reloc as s 17I</w:t>
      </w:r>
    </w:p>
    <w:p w14:paraId="59042A90" w14:textId="77777777" w:rsidR="0042426C" w:rsidRDefault="0042426C" w:rsidP="00C955E5">
      <w:pPr>
        <w:pStyle w:val="AmdtsEntryHd"/>
      </w:pPr>
      <w:r>
        <w:t>Verdict for defendant</w:t>
      </w:r>
    </w:p>
    <w:p w14:paraId="0FE1C330" w14:textId="77777777" w:rsidR="0042426C" w:rsidRDefault="0042426C">
      <w:pPr>
        <w:pStyle w:val="AmdtsEntries"/>
      </w:pPr>
      <w:r>
        <w:t>s 242</w:t>
      </w:r>
      <w:r>
        <w:tab/>
        <w:t>reloc as s 17J</w:t>
      </w:r>
    </w:p>
    <w:p w14:paraId="6309B8FD" w14:textId="77777777" w:rsidR="0042426C" w:rsidRDefault="0042426C" w:rsidP="00C955E5">
      <w:pPr>
        <w:pStyle w:val="AmdtsEntryHd"/>
      </w:pPr>
      <w:r>
        <w:t>Damages</w:t>
      </w:r>
    </w:p>
    <w:p w14:paraId="070AB6BA" w14:textId="77777777" w:rsidR="0042426C" w:rsidRDefault="0042426C">
      <w:pPr>
        <w:pStyle w:val="AmdtsEntries"/>
      </w:pPr>
      <w:r>
        <w:t>s 243</w:t>
      </w:r>
      <w:r>
        <w:tab/>
        <w:t>reloc as s 17K</w:t>
      </w:r>
    </w:p>
    <w:p w14:paraId="4110B7DD" w14:textId="77777777" w:rsidR="0042426C" w:rsidRDefault="0042426C" w:rsidP="00C955E5">
      <w:pPr>
        <w:pStyle w:val="AmdtsEntryHd"/>
      </w:pPr>
      <w:r>
        <w:t>Costs in criminal matters</w:t>
      </w:r>
    </w:p>
    <w:p w14:paraId="396A7F43" w14:textId="2FAA35F0" w:rsidR="0042426C" w:rsidRDefault="0042426C" w:rsidP="001E1D0A">
      <w:pPr>
        <w:pStyle w:val="AmdtsEntries"/>
        <w:keepNext/>
      </w:pPr>
      <w:r>
        <w:t>pt 3.11 hdg</w:t>
      </w:r>
      <w:r>
        <w:tab/>
        <w:t xml:space="preserve">(prev pt 13 hdg) sub </w:t>
      </w:r>
      <w:hyperlink r:id="rId2191"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45A10F59" w14:textId="5B15EDE7" w:rsidR="0042426C" w:rsidRDefault="0042426C" w:rsidP="001E1D0A">
      <w:pPr>
        <w:pStyle w:val="AmdtsEntries"/>
        <w:keepNext/>
      </w:pPr>
      <w:r>
        <w:tab/>
        <w:t xml:space="preserve">am </w:t>
      </w:r>
      <w:hyperlink r:id="rId2192" w:tooltip="Magistrates Court (Amendment) Act 1994" w:history="1">
        <w:r w:rsidR="00E02F2C" w:rsidRPr="00E02F2C">
          <w:rPr>
            <w:rStyle w:val="charCitHyperlinkAbbrev"/>
          </w:rPr>
          <w:t>A1994</w:t>
        </w:r>
        <w:r w:rsidR="00E02F2C" w:rsidRPr="00E02F2C">
          <w:rPr>
            <w:rStyle w:val="charCitHyperlinkAbbrev"/>
          </w:rPr>
          <w:noBreakHyphen/>
          <w:t>4</w:t>
        </w:r>
      </w:hyperlink>
    </w:p>
    <w:p w14:paraId="4ED69349" w14:textId="125E44D1" w:rsidR="0042426C" w:rsidRDefault="0042426C">
      <w:pPr>
        <w:pStyle w:val="AmdtsEntries"/>
      </w:pPr>
      <w:r>
        <w:tab/>
        <w:t xml:space="preserve">sub and renum </w:t>
      </w:r>
      <w:hyperlink r:id="rId21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1.371</w:t>
      </w:r>
    </w:p>
    <w:p w14:paraId="18DD3C13" w14:textId="77777777" w:rsidR="0042426C" w:rsidRPr="00E02F2C" w:rsidRDefault="00D974C1" w:rsidP="00C955E5">
      <w:pPr>
        <w:pStyle w:val="AmdtsEntryHd"/>
      </w:pPr>
      <w:r w:rsidRPr="00E02F2C">
        <w:rPr>
          <w:rFonts w:cs="Arial"/>
        </w:rPr>
        <w:t>Costs in criminal matters</w:t>
      </w:r>
    </w:p>
    <w:p w14:paraId="7A567599" w14:textId="46EC499A" w:rsidR="0042426C" w:rsidRDefault="0042426C" w:rsidP="00D355E5">
      <w:pPr>
        <w:pStyle w:val="AmdtsEntries"/>
        <w:keepNext/>
      </w:pPr>
      <w:r>
        <w:t>s 244 hdg</w:t>
      </w:r>
      <w:r>
        <w:tab/>
        <w:t xml:space="preserve">sub </w:t>
      </w:r>
      <w:hyperlink r:id="rId21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1.372</w:t>
      </w:r>
    </w:p>
    <w:p w14:paraId="61EA6079" w14:textId="3F2B8345" w:rsidR="0042426C" w:rsidRDefault="0042426C">
      <w:pPr>
        <w:pStyle w:val="AmdtsEntries"/>
      </w:pPr>
      <w:r>
        <w:t>s 244</w:t>
      </w:r>
      <w:r>
        <w:tab/>
        <w:t xml:space="preserve">am </w:t>
      </w:r>
      <w:hyperlink r:id="rId219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96"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19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19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1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1.373-1.375</w:t>
      </w:r>
    </w:p>
    <w:p w14:paraId="7783DF64" w14:textId="57EAD47B" w:rsidR="00D974C1" w:rsidRPr="00A40E05" w:rsidRDefault="00D974C1">
      <w:pPr>
        <w:pStyle w:val="AmdtsEntries"/>
      </w:pPr>
      <w:r w:rsidRPr="00A40E05">
        <w:tab/>
        <w:t xml:space="preserve">sub </w:t>
      </w:r>
      <w:hyperlink r:id="rId220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1.89</w:t>
      </w:r>
    </w:p>
    <w:p w14:paraId="191DEC94" w14:textId="77777777" w:rsidR="0042426C" w:rsidRDefault="0042426C" w:rsidP="00C955E5">
      <w:pPr>
        <w:pStyle w:val="AmdtsEntryHd"/>
      </w:pPr>
      <w:r>
        <w:t>Court fees</w:t>
      </w:r>
    </w:p>
    <w:p w14:paraId="2C0996F3" w14:textId="7FCCEFE9" w:rsidR="0042426C" w:rsidRDefault="0042426C">
      <w:pPr>
        <w:pStyle w:val="AmdtsEntries"/>
        <w:keepNext/>
      </w:pPr>
      <w:r>
        <w:t>s 245</w:t>
      </w:r>
      <w:r>
        <w:tab/>
        <w:t xml:space="preserve">sub </w:t>
      </w:r>
      <w:hyperlink r:id="rId2201"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202"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p>
    <w:p w14:paraId="06F0B010" w14:textId="6694AF22" w:rsidR="0042426C" w:rsidRDefault="0042426C">
      <w:pPr>
        <w:pStyle w:val="AmdtsEntries"/>
        <w:keepNext/>
      </w:pPr>
      <w:r>
        <w:tab/>
        <w:t xml:space="preserve">am </w:t>
      </w:r>
      <w:hyperlink r:id="rId2203"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220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A9F09BD" w14:textId="7D752373" w:rsidR="0042426C" w:rsidRDefault="0042426C">
      <w:pPr>
        <w:pStyle w:val="AmdtsEntries"/>
      </w:pPr>
      <w:r>
        <w:tab/>
        <w:t xml:space="preserve">om </w:t>
      </w:r>
      <w:hyperlink r:id="rId2205"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2456CC8" w14:textId="77777777" w:rsidR="0042426C" w:rsidRDefault="0042426C" w:rsidP="00C955E5">
      <w:pPr>
        <w:pStyle w:val="AmdtsEntryHd"/>
      </w:pPr>
      <w:r>
        <w:lastRenderedPageBreak/>
        <w:t>Remission of fees</w:t>
      </w:r>
    </w:p>
    <w:p w14:paraId="5C6AF551" w14:textId="09FBE1BA" w:rsidR="0042426C" w:rsidRDefault="0042426C">
      <w:pPr>
        <w:pStyle w:val="AmdtsEntries"/>
        <w:keepNext/>
      </w:pPr>
      <w:r>
        <w:t>s 245A</w:t>
      </w:r>
      <w:r>
        <w:tab/>
        <w:t xml:space="preserve">ins </w:t>
      </w:r>
      <w:hyperlink r:id="rId2206"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E521B44" w14:textId="2C392E9B" w:rsidR="0042426C" w:rsidRDefault="0042426C">
      <w:pPr>
        <w:pStyle w:val="AmdtsEntries"/>
        <w:keepNext/>
      </w:pPr>
      <w:r>
        <w:tab/>
        <w:t xml:space="preserve">sub </w:t>
      </w:r>
      <w:hyperlink r:id="rId2207" w:tooltip="Magistrates Court (Amendment) Ordinance (No 4) 1986" w:history="1">
        <w:r w:rsidR="00E02F2C" w:rsidRPr="00E02F2C">
          <w:rPr>
            <w:rStyle w:val="charCitHyperlinkAbbrev"/>
          </w:rPr>
          <w:t>Ord1986</w:t>
        </w:r>
        <w:r w:rsidR="00E02F2C" w:rsidRPr="00E02F2C">
          <w:rPr>
            <w:rStyle w:val="charCitHyperlinkAbbrev"/>
          </w:rPr>
          <w:noBreakHyphen/>
          <w:t>83</w:t>
        </w:r>
      </w:hyperlink>
    </w:p>
    <w:p w14:paraId="7EECB653" w14:textId="1F46A210" w:rsidR="0042426C" w:rsidRDefault="0042426C">
      <w:pPr>
        <w:pStyle w:val="AmdtsEntries"/>
        <w:keepNext/>
      </w:pPr>
      <w:r>
        <w:tab/>
        <w:t xml:space="preserve">am </w:t>
      </w:r>
      <w:hyperlink r:id="rId2208" w:tooltip="Magistrates Court (Amendment) Ordinance 1989" w:history="1">
        <w:r w:rsidR="00E02F2C" w:rsidRPr="00E02F2C">
          <w:rPr>
            <w:rStyle w:val="charCitHyperlinkAbbrev"/>
          </w:rPr>
          <w:t>Ord1989</w:t>
        </w:r>
        <w:r w:rsidR="00E02F2C" w:rsidRPr="00E02F2C">
          <w:rPr>
            <w:rStyle w:val="charCitHyperlinkAbbrev"/>
          </w:rPr>
          <w:noBreakHyphen/>
          <w:t>55</w:t>
        </w:r>
      </w:hyperlink>
      <w:r>
        <w:t xml:space="preserve">; </w:t>
      </w:r>
      <w:hyperlink r:id="rId220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21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11"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A1B77F3" w14:textId="414A792E" w:rsidR="0042426C" w:rsidRDefault="0042426C">
      <w:pPr>
        <w:pStyle w:val="AmdtsEntries"/>
      </w:pPr>
      <w:r>
        <w:tab/>
        <w:t xml:space="preserve">om </w:t>
      </w:r>
      <w:hyperlink r:id="rId2212" w:tooltip="Magistrates Court (Amendment) Act 1994" w:history="1">
        <w:r w:rsidR="00E02F2C" w:rsidRPr="00E02F2C">
          <w:rPr>
            <w:rStyle w:val="charCitHyperlinkAbbrev"/>
          </w:rPr>
          <w:t>A1994</w:t>
        </w:r>
        <w:r w:rsidR="00E02F2C" w:rsidRPr="00E02F2C">
          <w:rPr>
            <w:rStyle w:val="charCitHyperlinkAbbrev"/>
          </w:rPr>
          <w:noBreakHyphen/>
          <w:t>4</w:t>
        </w:r>
      </w:hyperlink>
    </w:p>
    <w:p w14:paraId="6AD59166" w14:textId="77777777" w:rsidR="0042426C" w:rsidRDefault="0042426C" w:rsidP="00C955E5">
      <w:pPr>
        <w:pStyle w:val="AmdtsEntryHd"/>
      </w:pPr>
      <w:r>
        <w:t>Solicitor’s costs</w:t>
      </w:r>
    </w:p>
    <w:p w14:paraId="1E37D404" w14:textId="67A5DEFE" w:rsidR="0042426C" w:rsidRDefault="0042426C">
      <w:pPr>
        <w:pStyle w:val="AmdtsEntries"/>
      </w:pPr>
      <w:r>
        <w:t>s 246</w:t>
      </w:r>
      <w:r>
        <w:tab/>
        <w:t xml:space="preserve">sub </w:t>
      </w:r>
      <w:hyperlink r:id="rId221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ECD6EE6" w14:textId="07220F89" w:rsidR="0042426C" w:rsidRDefault="0042426C">
      <w:pPr>
        <w:pStyle w:val="AmdtsEntries"/>
      </w:pPr>
      <w:r>
        <w:tab/>
        <w:t xml:space="preserve">om </w:t>
      </w:r>
      <w:hyperlink r:id="rId221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A245868" w14:textId="77777777" w:rsidR="0042426C" w:rsidRDefault="0042426C" w:rsidP="00C955E5">
      <w:pPr>
        <w:pStyle w:val="AmdtsEntryHd"/>
      </w:pPr>
      <w:r>
        <w:t>Witnesses expenses</w:t>
      </w:r>
    </w:p>
    <w:p w14:paraId="2F604202" w14:textId="7986EAF9" w:rsidR="0042426C" w:rsidRDefault="0042426C">
      <w:pPr>
        <w:pStyle w:val="AmdtsEntries"/>
        <w:keepNext/>
      </w:pPr>
      <w:r>
        <w:t>s 247</w:t>
      </w:r>
      <w:r>
        <w:tab/>
        <w:t xml:space="preserve">sub </w:t>
      </w:r>
      <w:hyperlink r:id="rId221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216"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1AD1115C" w14:textId="3758E99D" w:rsidR="0042426C" w:rsidRDefault="0042426C">
      <w:pPr>
        <w:pStyle w:val="AmdtsEntries"/>
        <w:keepNext/>
      </w:pPr>
      <w:r>
        <w:tab/>
        <w:t xml:space="preserve">am </w:t>
      </w:r>
      <w:hyperlink r:id="rId2217"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2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1.376</w:t>
      </w:r>
    </w:p>
    <w:p w14:paraId="6193A699" w14:textId="2E6DD8F0" w:rsidR="0042426C" w:rsidRDefault="0042426C">
      <w:pPr>
        <w:pStyle w:val="AmdtsEntries"/>
      </w:pPr>
      <w:r>
        <w:tab/>
        <w:t xml:space="preserve">reloc to </w:t>
      </w:r>
      <w:hyperlink r:id="rId2219" w:tooltip="SL1932-4" w:history="1">
        <w:r w:rsidR="00695E82" w:rsidRPr="00E02F2C">
          <w:rPr>
            <w:rStyle w:val="charCitHyperlinkAbbrev"/>
          </w:rPr>
          <w:t>Magistrates Court Rules 1932</w:t>
        </w:r>
      </w:hyperlink>
      <w:r>
        <w:t xml:space="preserve">, pt 4 as rule 21 by </w:t>
      </w:r>
      <w:hyperlink r:id="rId222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1.377</w:t>
      </w:r>
    </w:p>
    <w:p w14:paraId="786B33EA" w14:textId="77777777" w:rsidR="0042426C" w:rsidRDefault="00FD0B22" w:rsidP="00C955E5">
      <w:pPr>
        <w:pStyle w:val="AmdtsEntryHd"/>
      </w:pPr>
      <w:r w:rsidRPr="004662C4">
        <w:t xml:space="preserve">Meaning of </w:t>
      </w:r>
      <w:r w:rsidRPr="00821201">
        <w:rPr>
          <w:rStyle w:val="charItals"/>
        </w:rPr>
        <w:t>security</w:t>
      </w:r>
      <w:r w:rsidRPr="004662C4">
        <w:t>—pt 3.12</w:t>
      </w:r>
    </w:p>
    <w:p w14:paraId="43B38D45" w14:textId="704F9A29" w:rsidR="0042426C" w:rsidRDefault="0042426C" w:rsidP="00190916">
      <w:pPr>
        <w:pStyle w:val="AmdtsEntries"/>
        <w:keepNext/>
      </w:pPr>
      <w:r>
        <w:t>s 248</w:t>
      </w:r>
      <w:r>
        <w:tab/>
        <w:t xml:space="preserve">om </w:t>
      </w:r>
      <w:hyperlink r:id="rId222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s 49</w:t>
      </w:r>
    </w:p>
    <w:p w14:paraId="5A3F743F" w14:textId="1EA70F02" w:rsidR="0042426C" w:rsidRDefault="0042426C" w:rsidP="00190916">
      <w:pPr>
        <w:pStyle w:val="AmdtsEntries"/>
        <w:keepNext/>
      </w:pPr>
      <w:r>
        <w:tab/>
        <w:t xml:space="preserve">ins </w:t>
      </w:r>
      <w:hyperlink r:id="rId2222" w:tooltip="Land (Planning and Environment) Amendment Act 2001" w:history="1">
        <w:r w:rsidR="00E02F2C" w:rsidRPr="00E02F2C">
          <w:rPr>
            <w:rStyle w:val="charCitHyperlinkAbbrev"/>
          </w:rPr>
          <w:t>A2001</w:t>
        </w:r>
        <w:r w:rsidR="00E02F2C" w:rsidRPr="00E02F2C">
          <w:rPr>
            <w:rStyle w:val="charCitHyperlinkAbbrev"/>
          </w:rPr>
          <w:noBreakHyphen/>
          <w:t>1</w:t>
        </w:r>
      </w:hyperlink>
      <w:r>
        <w:t xml:space="preserve"> s 3 sch</w:t>
      </w:r>
    </w:p>
    <w:p w14:paraId="4F5B691B" w14:textId="774769D3" w:rsidR="0042426C" w:rsidRDefault="0042426C" w:rsidP="00190916">
      <w:pPr>
        <w:pStyle w:val="AmdtsEntries"/>
        <w:keepNext/>
      </w:pPr>
      <w:r>
        <w:tab/>
        <w:t xml:space="preserve">am </w:t>
      </w:r>
      <w:hyperlink r:id="rId2223" w:tooltip="Leases (Commercial and Retail) Act 2001" w:history="1">
        <w:r w:rsidR="00E02F2C" w:rsidRPr="00E02F2C">
          <w:rPr>
            <w:rStyle w:val="charCitHyperlinkAbbrev"/>
          </w:rPr>
          <w:t>A2001</w:t>
        </w:r>
        <w:r w:rsidR="00E02F2C" w:rsidRPr="00E02F2C">
          <w:rPr>
            <w:rStyle w:val="charCitHyperlinkAbbrev"/>
          </w:rPr>
          <w:noBreakHyphen/>
          <w:t>18</w:t>
        </w:r>
      </w:hyperlink>
      <w:r>
        <w:t xml:space="preserve"> s 174</w:t>
      </w:r>
    </w:p>
    <w:p w14:paraId="00DC10F2" w14:textId="4E3173F7" w:rsidR="0042426C" w:rsidRDefault="0042426C" w:rsidP="00190916">
      <w:pPr>
        <w:pStyle w:val="AmdtsEntries"/>
        <w:keepNext/>
      </w:pPr>
      <w:r>
        <w:tab/>
        <w:t xml:space="preserve">om </w:t>
      </w:r>
      <w:hyperlink r:id="rId222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1582C91E" w14:textId="18E1CE88" w:rsidR="00FD0B22" w:rsidRDefault="00FD0B22">
      <w:pPr>
        <w:pStyle w:val="AmdtsEntries"/>
      </w:pPr>
      <w:r>
        <w:tab/>
        <w:t xml:space="preserve">ins </w:t>
      </w:r>
      <w:hyperlink r:id="rId222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1.12</w:t>
      </w:r>
    </w:p>
    <w:p w14:paraId="556A3607" w14:textId="77777777" w:rsidR="0042426C" w:rsidRDefault="0042426C" w:rsidP="00C955E5">
      <w:pPr>
        <w:pStyle w:val="AmdtsEntryHd"/>
      </w:pPr>
      <w:r>
        <w:t>Determination of fees</w:t>
      </w:r>
    </w:p>
    <w:p w14:paraId="66A77D60" w14:textId="4EF9185E" w:rsidR="0042426C" w:rsidRDefault="0042426C" w:rsidP="003862BA">
      <w:pPr>
        <w:pStyle w:val="AmdtsEntries"/>
        <w:keepNext/>
      </w:pPr>
      <w:r>
        <w:t>s 248A</w:t>
      </w:r>
      <w:r>
        <w:tab/>
        <w:t xml:space="preserve">ins </w:t>
      </w:r>
      <w:hyperlink r:id="rId222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4281B154" w14:textId="58FC0C00" w:rsidR="0042426C" w:rsidRDefault="0042426C" w:rsidP="003862BA">
      <w:pPr>
        <w:pStyle w:val="AmdtsEntries"/>
        <w:keepNext/>
      </w:pPr>
      <w:r>
        <w:tab/>
        <w:t xml:space="preserve">am </w:t>
      </w:r>
      <w:hyperlink r:id="rId2227"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2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47CBB1C" w14:textId="41CBBCDE" w:rsidR="0042426C" w:rsidRDefault="0042426C" w:rsidP="003862BA">
      <w:pPr>
        <w:pStyle w:val="AmdtsEntries"/>
        <w:keepNext/>
      </w:pPr>
      <w:r>
        <w:tab/>
        <w:t xml:space="preserve">om </w:t>
      </w:r>
      <w:hyperlink r:id="rId2229"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4022E19C" w14:textId="293F78C8" w:rsidR="0042426C" w:rsidRDefault="0042426C" w:rsidP="003862BA">
      <w:pPr>
        <w:pStyle w:val="AmdtsEntries"/>
        <w:keepNext/>
      </w:pPr>
      <w:r>
        <w:tab/>
        <w:t xml:space="preserve">ins </w:t>
      </w:r>
      <w:hyperlink r:id="rId2230"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535FF9B" w14:textId="4717D3BF" w:rsidR="0042426C" w:rsidRDefault="0042426C" w:rsidP="003862BA">
      <w:pPr>
        <w:pStyle w:val="AmdtsEntries"/>
        <w:keepNext/>
      </w:pPr>
      <w:r>
        <w:tab/>
        <w:t xml:space="preserve">am </w:t>
      </w:r>
      <w:hyperlink r:id="rId2231"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r>
        <w:t xml:space="preserve">; </w:t>
      </w:r>
      <w:hyperlink r:id="rId223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39BA04B" w14:textId="783BCFDC" w:rsidR="0042426C" w:rsidRDefault="0042426C" w:rsidP="003862BA">
      <w:pPr>
        <w:pStyle w:val="AmdtsEntries"/>
        <w:keepNext/>
      </w:pPr>
      <w:r>
        <w:tab/>
        <w:t xml:space="preserve">sub </w:t>
      </w:r>
      <w:hyperlink r:id="rId2233"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146145ED" w14:textId="495DEA69" w:rsidR="0042426C" w:rsidRDefault="0042426C" w:rsidP="003862BA">
      <w:pPr>
        <w:pStyle w:val="AmdtsEntries"/>
        <w:keepNext/>
      </w:pPr>
      <w:r>
        <w:tab/>
        <w:t xml:space="preserve">am </w:t>
      </w:r>
      <w:hyperlink r:id="rId2234"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1.2760</w:t>
      </w:r>
    </w:p>
    <w:p w14:paraId="72C43F0E" w14:textId="3B8FF4EE" w:rsidR="0042426C" w:rsidRDefault="0042426C">
      <w:pPr>
        <w:pStyle w:val="AmdtsEntries"/>
      </w:pPr>
      <w:r>
        <w:tab/>
        <w:t xml:space="preserve">om </w:t>
      </w:r>
      <w:hyperlink r:id="rId22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6DB3F17F" w14:textId="77777777" w:rsidR="0042426C" w:rsidRDefault="0042426C" w:rsidP="00C955E5">
      <w:pPr>
        <w:pStyle w:val="AmdtsEntryHd"/>
      </w:pPr>
      <w:r>
        <w:t>Payment of fees</w:t>
      </w:r>
    </w:p>
    <w:p w14:paraId="2B448741" w14:textId="48552E4E" w:rsidR="0042426C" w:rsidRDefault="0042426C">
      <w:pPr>
        <w:pStyle w:val="AmdtsEntries"/>
        <w:keepNext/>
      </w:pPr>
      <w:r>
        <w:t>s 248B</w:t>
      </w:r>
      <w:r>
        <w:tab/>
        <w:t xml:space="preserve">ins </w:t>
      </w:r>
      <w:hyperlink r:id="rId223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F0594A9" w14:textId="58FCEFDA" w:rsidR="0042426C" w:rsidRDefault="0042426C">
      <w:pPr>
        <w:pStyle w:val="AmdtsEntries"/>
        <w:keepNext/>
      </w:pPr>
      <w:r>
        <w:tab/>
        <w:t xml:space="preserve">am </w:t>
      </w:r>
      <w:hyperlink r:id="rId2237"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3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425259D" w14:textId="29C1B309" w:rsidR="0042426C" w:rsidRDefault="0042426C">
      <w:pPr>
        <w:pStyle w:val="AmdtsEntries"/>
        <w:keepNext/>
      </w:pPr>
      <w:r>
        <w:tab/>
        <w:t xml:space="preserve">om </w:t>
      </w:r>
      <w:hyperlink r:id="rId2239"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020A238" w14:textId="60C06496" w:rsidR="0042426C" w:rsidRDefault="0042426C">
      <w:pPr>
        <w:pStyle w:val="AmdtsEntries"/>
        <w:keepNext/>
      </w:pPr>
      <w:r>
        <w:tab/>
        <w:t xml:space="preserve">ins </w:t>
      </w:r>
      <w:hyperlink r:id="rId2240"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EFC224D" w14:textId="53A28708" w:rsidR="0042426C" w:rsidRDefault="0042426C" w:rsidP="00D355E5">
      <w:pPr>
        <w:pStyle w:val="AmdtsEntries"/>
        <w:keepNext/>
      </w:pPr>
      <w:r>
        <w:tab/>
        <w:t xml:space="preserve">sub </w:t>
      </w:r>
      <w:hyperlink r:id="rId2241"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19BCA371" w14:textId="66E28597" w:rsidR="0042426C" w:rsidRDefault="0042426C" w:rsidP="00D355E5">
      <w:pPr>
        <w:pStyle w:val="AmdtsEntries"/>
        <w:keepNext/>
      </w:pPr>
      <w:r>
        <w:tab/>
        <w:t xml:space="preserve">am </w:t>
      </w:r>
      <w:hyperlink r:id="rId2242"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1.2761</w:t>
      </w:r>
    </w:p>
    <w:p w14:paraId="74D6D3C1" w14:textId="7DBE9477" w:rsidR="0042426C" w:rsidRDefault="0042426C">
      <w:pPr>
        <w:pStyle w:val="AmdtsEntries"/>
      </w:pPr>
      <w:r>
        <w:tab/>
        <w:t xml:space="preserve">om </w:t>
      </w:r>
      <w:hyperlink r:id="rId22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70868BAC" w14:textId="77777777" w:rsidR="0042426C" w:rsidRDefault="0042426C" w:rsidP="00C955E5">
      <w:pPr>
        <w:pStyle w:val="AmdtsEntryHd"/>
      </w:pPr>
      <w:r>
        <w:lastRenderedPageBreak/>
        <w:t>Remission, refund, deferral, waiver and exemption of fees</w:t>
      </w:r>
    </w:p>
    <w:p w14:paraId="74A9295C" w14:textId="63144639" w:rsidR="0042426C" w:rsidRDefault="0042426C">
      <w:pPr>
        <w:pStyle w:val="AmdtsEntries"/>
        <w:keepNext/>
      </w:pPr>
      <w:r>
        <w:t>s 248C</w:t>
      </w:r>
      <w:r>
        <w:tab/>
        <w:t xml:space="preserve">ins </w:t>
      </w:r>
      <w:hyperlink r:id="rId2244"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8A4B392" w14:textId="1FFB411F" w:rsidR="0042426C" w:rsidRDefault="0042426C">
      <w:pPr>
        <w:pStyle w:val="AmdtsEntries"/>
        <w:keepNext/>
      </w:pPr>
      <w:r>
        <w:tab/>
        <w:t xml:space="preserve">om </w:t>
      </w:r>
      <w:hyperlink r:id="rId2245"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0189B957" w14:textId="215E1C14" w:rsidR="0042426C" w:rsidRDefault="0042426C">
      <w:pPr>
        <w:pStyle w:val="AmdtsEntries"/>
        <w:keepNext/>
      </w:pPr>
      <w:r>
        <w:tab/>
        <w:t xml:space="preserve">ins </w:t>
      </w:r>
      <w:hyperlink r:id="rId2246"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B97F528" w14:textId="5DFEA586" w:rsidR="0042426C" w:rsidRDefault="0042426C">
      <w:pPr>
        <w:pStyle w:val="AmdtsEntries"/>
        <w:keepNext/>
      </w:pPr>
      <w:r>
        <w:tab/>
        <w:t xml:space="preserve">am </w:t>
      </w:r>
      <w:hyperlink r:id="rId2247"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No. </w:t>
      </w:r>
      <w:hyperlink r:id="rId2248"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249"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r>
        <w:t xml:space="preserve">; </w:t>
      </w:r>
      <w:hyperlink r:id="rId2250"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2251"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2FA4BC00" w14:textId="413D0236" w:rsidR="0042426C" w:rsidRDefault="0042426C">
      <w:pPr>
        <w:pStyle w:val="AmdtsEntries"/>
        <w:keepNext/>
      </w:pPr>
      <w:r>
        <w:tab/>
        <w:t xml:space="preserve">sub </w:t>
      </w:r>
      <w:hyperlink r:id="rId2252"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w:t>
      </w:r>
    </w:p>
    <w:p w14:paraId="5DCD2161" w14:textId="50DA626A" w:rsidR="0042426C" w:rsidRDefault="0042426C">
      <w:pPr>
        <w:pStyle w:val="AmdtsEntries"/>
        <w:keepNext/>
      </w:pPr>
      <w:r>
        <w:tab/>
        <w:t xml:space="preserve">am </w:t>
      </w:r>
      <w:hyperlink r:id="rId2253" w:tooltip="Magistrates Court (Refund of Fees) Amendment Act 2002" w:history="1">
        <w:r w:rsidR="00E02F2C" w:rsidRPr="00E02F2C">
          <w:rPr>
            <w:rStyle w:val="charCitHyperlinkAbbrev"/>
          </w:rPr>
          <w:t>A2002</w:t>
        </w:r>
        <w:r w:rsidR="00E02F2C" w:rsidRPr="00E02F2C">
          <w:rPr>
            <w:rStyle w:val="charCitHyperlinkAbbrev"/>
          </w:rPr>
          <w:noBreakHyphen/>
          <w:t>36</w:t>
        </w:r>
      </w:hyperlink>
      <w:r>
        <w:t xml:space="preserve"> s 4</w:t>
      </w:r>
    </w:p>
    <w:p w14:paraId="21867279" w14:textId="77777777" w:rsidR="0042426C" w:rsidRDefault="0042426C">
      <w:pPr>
        <w:pStyle w:val="AmdtsEntries"/>
        <w:keepNext/>
      </w:pPr>
      <w:r>
        <w:tab/>
        <w:t>(4), (5) exp 11 October 2003 (s 248C (5))</w:t>
      </w:r>
    </w:p>
    <w:p w14:paraId="3DE2613A" w14:textId="0CBC2093" w:rsidR="0042426C" w:rsidRDefault="0042426C">
      <w:pPr>
        <w:pStyle w:val="AmdtsEntries"/>
      </w:pPr>
      <w:r>
        <w:tab/>
        <w:t xml:space="preserve">om </w:t>
      </w:r>
      <w:hyperlink r:id="rId22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30B8BCAC" w14:textId="77777777" w:rsidR="0042426C" w:rsidRDefault="0042426C" w:rsidP="00C955E5">
      <w:pPr>
        <w:pStyle w:val="AmdtsEntryHd"/>
      </w:pPr>
      <w:r>
        <w:t>Recovery of fees in non-criminal proceedings if fees otherwise not payable</w:t>
      </w:r>
    </w:p>
    <w:p w14:paraId="3A2ADAB7" w14:textId="647A9BDA" w:rsidR="0042426C" w:rsidRDefault="0042426C">
      <w:pPr>
        <w:pStyle w:val="AmdtsEntries"/>
        <w:keepNext/>
      </w:pPr>
      <w:r>
        <w:t>s 248D</w:t>
      </w:r>
      <w:r>
        <w:tab/>
        <w:t xml:space="preserve">ins </w:t>
      </w:r>
      <w:hyperlink r:id="rId225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9157C38" w14:textId="4E803B78" w:rsidR="0042426C" w:rsidRDefault="0042426C">
      <w:pPr>
        <w:pStyle w:val="AmdtsEntries"/>
      </w:pPr>
      <w:r>
        <w:tab/>
        <w:t xml:space="preserve">am </w:t>
      </w:r>
      <w:hyperlink r:id="rId2256"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p>
    <w:p w14:paraId="684B2CBC" w14:textId="5D85187A" w:rsidR="0042426C" w:rsidRDefault="0042426C">
      <w:pPr>
        <w:pStyle w:val="AmdtsEntries"/>
      </w:pPr>
      <w:r>
        <w:tab/>
        <w:t xml:space="preserve">om </w:t>
      </w:r>
      <w:hyperlink r:id="rId2257"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7001193" w14:textId="2D35E21A" w:rsidR="0042426C" w:rsidRDefault="0042426C">
      <w:pPr>
        <w:pStyle w:val="AmdtsEntries"/>
      </w:pPr>
      <w:r>
        <w:tab/>
        <w:t xml:space="preserve">ins </w:t>
      </w:r>
      <w:hyperlink r:id="rId2258" w:tooltip="Magistrates Court (Amendment) Act 1994" w:history="1">
        <w:r w:rsidR="00E02F2C" w:rsidRPr="00E02F2C">
          <w:rPr>
            <w:rStyle w:val="charCitHyperlinkAbbrev"/>
          </w:rPr>
          <w:t>A1994</w:t>
        </w:r>
        <w:r w:rsidR="00E02F2C" w:rsidRPr="00E02F2C">
          <w:rPr>
            <w:rStyle w:val="charCitHyperlinkAbbrev"/>
          </w:rPr>
          <w:noBreakHyphen/>
          <w:t>4</w:t>
        </w:r>
      </w:hyperlink>
    </w:p>
    <w:p w14:paraId="48AEEFBF" w14:textId="4F7C308A" w:rsidR="0042426C" w:rsidRDefault="0042426C">
      <w:pPr>
        <w:pStyle w:val="AmdtsEntries"/>
      </w:pPr>
      <w:r>
        <w:tab/>
        <w:t xml:space="preserve">sub </w:t>
      </w:r>
      <w:hyperlink r:id="rId2259"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7A3046D4" w14:textId="589B1A48" w:rsidR="0042426C" w:rsidRDefault="0042426C">
      <w:pPr>
        <w:pStyle w:val="AmdtsEntries"/>
      </w:pPr>
      <w:r>
        <w:tab/>
        <w:t xml:space="preserve">om </w:t>
      </w:r>
      <w:hyperlink r:id="rId22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91A280E" w14:textId="77777777" w:rsidR="0042426C" w:rsidRDefault="0042426C" w:rsidP="00C955E5">
      <w:pPr>
        <w:pStyle w:val="AmdtsEntryHd"/>
      </w:pPr>
      <w:r>
        <w:t>Recovery of fees in criminal proceedings if fees not otherwise payable</w:t>
      </w:r>
    </w:p>
    <w:p w14:paraId="6B7F706F" w14:textId="728C7FEC" w:rsidR="0042426C" w:rsidRDefault="0042426C">
      <w:pPr>
        <w:pStyle w:val="AmdtsEntries"/>
      </w:pPr>
      <w:r>
        <w:t>s 248E</w:t>
      </w:r>
      <w:r>
        <w:tab/>
        <w:t xml:space="preserve">ins </w:t>
      </w:r>
      <w:hyperlink r:id="rId2261"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30939E1" w14:textId="126A228B" w:rsidR="0042426C" w:rsidRDefault="0042426C">
      <w:pPr>
        <w:pStyle w:val="AmdtsEntries"/>
      </w:pPr>
      <w:r>
        <w:tab/>
        <w:t xml:space="preserve">sub </w:t>
      </w:r>
      <w:hyperlink r:id="rId2262"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63FE2169" w14:textId="215FA208" w:rsidR="0042426C" w:rsidRDefault="0042426C">
      <w:pPr>
        <w:pStyle w:val="AmdtsEntries"/>
      </w:pPr>
      <w:r>
        <w:tab/>
        <w:t xml:space="preserve">om </w:t>
      </w:r>
      <w:hyperlink r:id="rId22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754AD96" w14:textId="77777777" w:rsidR="0042426C" w:rsidRDefault="0042426C" w:rsidP="00C955E5">
      <w:pPr>
        <w:pStyle w:val="AmdtsEntryHd"/>
      </w:pPr>
      <w:r>
        <w:t>Review of decisions</w:t>
      </w:r>
    </w:p>
    <w:p w14:paraId="7694114E" w14:textId="30B0AB16" w:rsidR="0042426C" w:rsidRDefault="0042426C">
      <w:pPr>
        <w:pStyle w:val="AmdtsEntries"/>
      </w:pPr>
      <w:r>
        <w:t>s 248F</w:t>
      </w:r>
      <w:r>
        <w:tab/>
        <w:t xml:space="preserve">ins </w:t>
      </w:r>
      <w:hyperlink r:id="rId2264"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968D7EC" w14:textId="1360B259" w:rsidR="0042426C" w:rsidRDefault="0042426C">
      <w:pPr>
        <w:pStyle w:val="AmdtsEntries"/>
      </w:pPr>
      <w:r>
        <w:tab/>
        <w:t xml:space="preserve">am </w:t>
      </w:r>
      <w:hyperlink r:id="rId226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6303281" w14:textId="39A8D9BC" w:rsidR="0042426C" w:rsidRDefault="0042426C">
      <w:pPr>
        <w:pStyle w:val="AmdtsEntries"/>
      </w:pPr>
      <w:r>
        <w:tab/>
        <w:t xml:space="preserve">sub </w:t>
      </w:r>
      <w:hyperlink r:id="rId2266"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720E5A6C" w14:textId="62153CDF" w:rsidR="0042426C" w:rsidRDefault="0042426C">
      <w:pPr>
        <w:pStyle w:val="AmdtsEntries"/>
      </w:pPr>
      <w:r>
        <w:tab/>
        <w:t xml:space="preserve">om </w:t>
      </w:r>
      <w:hyperlink r:id="rId22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BAFE017" w14:textId="77777777" w:rsidR="0042426C" w:rsidRDefault="0042426C" w:rsidP="00C955E5">
      <w:pPr>
        <w:pStyle w:val="AmdtsEntryHd"/>
      </w:pPr>
      <w:r>
        <w:t>Securities in criminal matters</w:t>
      </w:r>
    </w:p>
    <w:p w14:paraId="153499C4" w14:textId="4FCF6D0D" w:rsidR="0042426C" w:rsidRDefault="0042426C">
      <w:pPr>
        <w:pStyle w:val="AmdtsEntries"/>
      </w:pPr>
      <w:r>
        <w:t>pt 3.12 hdg</w:t>
      </w:r>
      <w:r>
        <w:tab/>
        <w:t xml:space="preserve">(prev pt 14 hdg) sub and renum </w:t>
      </w:r>
      <w:hyperlink r:id="rId22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1.379</w:t>
      </w:r>
    </w:p>
    <w:p w14:paraId="1DFBABA7" w14:textId="77777777" w:rsidR="0042426C" w:rsidRDefault="0042426C" w:rsidP="00C955E5">
      <w:pPr>
        <w:pStyle w:val="AmdtsEntryHd"/>
      </w:pPr>
      <w:r>
        <w:t>Securities taken under Act</w:t>
      </w:r>
    </w:p>
    <w:p w14:paraId="5AF4E907" w14:textId="07557C13" w:rsidR="00FD0B22" w:rsidRDefault="0042426C">
      <w:pPr>
        <w:pStyle w:val="AmdtsEntries"/>
      </w:pPr>
      <w:r>
        <w:t>s 249</w:t>
      </w:r>
      <w:r>
        <w:tab/>
        <w:t xml:space="preserve">am </w:t>
      </w:r>
      <w:hyperlink r:id="rId226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1.380-1.383; </w:t>
      </w:r>
      <w:hyperlink r:id="rId22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3.304</w:t>
      </w:r>
      <w:r w:rsidR="00FD0B22">
        <w:t xml:space="preserve">; </w:t>
      </w:r>
      <w:hyperlink r:id="rId227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009C96B3" w14:textId="77777777" w:rsidR="0042426C" w:rsidRDefault="0042426C" w:rsidP="00C955E5">
      <w:pPr>
        <w:pStyle w:val="AmdtsEntryHd"/>
      </w:pPr>
      <w:r>
        <w:t>Recovery of amount due under security</w:t>
      </w:r>
    </w:p>
    <w:p w14:paraId="124E0CC0" w14:textId="23CE74E9" w:rsidR="0042426C" w:rsidRDefault="0042426C">
      <w:pPr>
        <w:pStyle w:val="AmdtsEntries"/>
      </w:pPr>
      <w:r>
        <w:t>s 250</w:t>
      </w:r>
      <w:r>
        <w:tab/>
        <w:t xml:space="preserve">ins </w:t>
      </w:r>
      <w:hyperlink r:id="rId227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74BCC4F" w14:textId="3276AE41" w:rsidR="00FD0B22" w:rsidRDefault="0042426C" w:rsidP="00FD0B22">
      <w:pPr>
        <w:pStyle w:val="AmdtsEntries"/>
      </w:pPr>
      <w:r>
        <w:tab/>
        <w:t xml:space="preserve">am </w:t>
      </w:r>
      <w:hyperlink r:id="rId227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7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76"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78"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7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11E9DEA3" w14:textId="77777777" w:rsidR="0042426C" w:rsidRDefault="0042426C" w:rsidP="00C955E5">
      <w:pPr>
        <w:pStyle w:val="AmdtsEntryHd"/>
      </w:pPr>
      <w:r>
        <w:t>Enforcement of payment of sum due by principal</w:t>
      </w:r>
    </w:p>
    <w:p w14:paraId="540ECC9C" w14:textId="5AC3BF6F" w:rsidR="0042426C" w:rsidRDefault="0042426C">
      <w:pPr>
        <w:pStyle w:val="AmdtsEntries"/>
      </w:pPr>
      <w:r>
        <w:t>s 251</w:t>
      </w:r>
      <w:r>
        <w:tab/>
        <w:t xml:space="preserve">om </w:t>
      </w:r>
      <w:hyperlink r:id="rId228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6CC5BC1" w14:textId="74C8B6DD" w:rsidR="00FD0B22" w:rsidRDefault="0042426C" w:rsidP="00FD0B22">
      <w:pPr>
        <w:pStyle w:val="AmdtsEntries"/>
      </w:pPr>
      <w:r>
        <w:tab/>
        <w:t xml:space="preserve">am </w:t>
      </w:r>
      <w:hyperlink r:id="rId228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w:t>
      </w:r>
      <w:r w:rsidR="00FD0B22">
        <w:t xml:space="preserve">8; </w:t>
      </w:r>
      <w:hyperlink r:id="rId228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78E8E835" w14:textId="77777777" w:rsidR="0042426C" w:rsidRDefault="0042426C" w:rsidP="00C955E5">
      <w:pPr>
        <w:pStyle w:val="AmdtsEntryHd"/>
      </w:pPr>
      <w:r>
        <w:t>Sums paid by surety may be recovered from principal</w:t>
      </w:r>
    </w:p>
    <w:p w14:paraId="1A212514" w14:textId="03717BF5" w:rsidR="00FD0B22" w:rsidRDefault="0042426C" w:rsidP="00FD0B22">
      <w:pPr>
        <w:pStyle w:val="AmdtsEntries"/>
      </w:pPr>
      <w:r>
        <w:t>s 252</w:t>
      </w:r>
      <w:r>
        <w:tab/>
        <w:t xml:space="preserve">am </w:t>
      </w:r>
      <w:hyperlink r:id="rId228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28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85"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87"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8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0498326E" w14:textId="77777777" w:rsidR="0042426C" w:rsidRDefault="0042426C" w:rsidP="00C955E5">
      <w:pPr>
        <w:pStyle w:val="AmdtsEntryHd"/>
      </w:pPr>
      <w:r>
        <w:lastRenderedPageBreak/>
        <w:t>Payment enforced by security</w:t>
      </w:r>
    </w:p>
    <w:p w14:paraId="5DD36859" w14:textId="078FED2F" w:rsidR="00FD0B22" w:rsidRDefault="0042426C" w:rsidP="00FD0B22">
      <w:pPr>
        <w:pStyle w:val="AmdtsEntries"/>
      </w:pPr>
      <w:r>
        <w:t>s 253</w:t>
      </w:r>
      <w:r>
        <w:tab/>
        <w:t xml:space="preserve">am </w:t>
      </w:r>
      <w:hyperlink r:id="rId2289"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9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91"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9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1256F5A0" w14:textId="77777777" w:rsidR="0042426C" w:rsidRDefault="0042426C" w:rsidP="00C955E5">
      <w:pPr>
        <w:pStyle w:val="AmdtsEntryHd"/>
      </w:pPr>
      <w:r>
        <w:t>Enforcement of recognisance</w:t>
      </w:r>
    </w:p>
    <w:p w14:paraId="2D19C60E" w14:textId="65CC5EC3" w:rsidR="0042426C" w:rsidRDefault="0042426C">
      <w:pPr>
        <w:pStyle w:val="AmdtsEntries"/>
      </w:pPr>
      <w:r>
        <w:t>s 254</w:t>
      </w:r>
      <w:r>
        <w:tab/>
        <w:t xml:space="preserve">sub </w:t>
      </w:r>
      <w:hyperlink r:id="rId229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0CFD323" w14:textId="46602C58" w:rsidR="0042426C" w:rsidRPr="00E02F2C" w:rsidRDefault="0042426C">
      <w:pPr>
        <w:pStyle w:val="AmdtsEntries"/>
      </w:pPr>
      <w:r>
        <w:tab/>
        <w:t xml:space="preserve">am </w:t>
      </w:r>
      <w:hyperlink r:id="rId2294"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9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9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29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98"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9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30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1.259; </w:t>
      </w:r>
      <w:hyperlink r:id="rId230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2.161, amdt 2.162</w:t>
      </w:r>
    </w:p>
    <w:p w14:paraId="4FE3CD91" w14:textId="77777777" w:rsidR="0042426C" w:rsidRDefault="0042426C" w:rsidP="00C955E5">
      <w:pPr>
        <w:pStyle w:val="AmdtsEntryHd"/>
      </w:pPr>
      <w:r>
        <w:t>Directions about procedure</w:t>
      </w:r>
    </w:p>
    <w:p w14:paraId="71520412" w14:textId="77777777" w:rsidR="0042426C" w:rsidRDefault="0042426C">
      <w:pPr>
        <w:pStyle w:val="AmdtsEntries"/>
      </w:pPr>
      <w:r>
        <w:t>s 254A</w:t>
      </w:r>
      <w:r>
        <w:tab/>
        <w:t>reloc as s 309</w:t>
      </w:r>
    </w:p>
    <w:p w14:paraId="727322EB" w14:textId="77777777" w:rsidR="0042426C" w:rsidRDefault="0042426C" w:rsidP="00C955E5">
      <w:pPr>
        <w:pStyle w:val="AmdtsEntryHd"/>
      </w:pPr>
      <w:r>
        <w:t>Appearance by audiovisual or audio links</w:t>
      </w:r>
    </w:p>
    <w:p w14:paraId="460F7F4A" w14:textId="77777777" w:rsidR="0042426C" w:rsidRDefault="0042426C">
      <w:pPr>
        <w:pStyle w:val="AmdtsEntries"/>
      </w:pPr>
      <w:r>
        <w:t>s 254B</w:t>
      </w:r>
      <w:r>
        <w:tab/>
        <w:t>reloc as s 311</w:t>
      </w:r>
    </w:p>
    <w:p w14:paraId="5B9325B4" w14:textId="77777777" w:rsidR="0042426C" w:rsidRDefault="0042426C" w:rsidP="00C955E5">
      <w:pPr>
        <w:pStyle w:val="AmdtsEntryHd"/>
      </w:pPr>
      <w:r>
        <w:t>Contempt in face of court</w:t>
      </w:r>
    </w:p>
    <w:p w14:paraId="371A52D7" w14:textId="77777777" w:rsidR="0042426C" w:rsidRDefault="0042426C">
      <w:pPr>
        <w:pStyle w:val="AmdtsEntries"/>
      </w:pPr>
      <w:r>
        <w:t>s 255</w:t>
      </w:r>
      <w:r>
        <w:tab/>
        <w:t>reloc as s 290</w:t>
      </w:r>
    </w:p>
    <w:p w14:paraId="07E8E3E4" w14:textId="77777777" w:rsidR="0042426C" w:rsidRDefault="0042426C" w:rsidP="00C955E5">
      <w:pPr>
        <w:pStyle w:val="AmdtsEntryHd"/>
      </w:pPr>
      <w:r>
        <w:t>Failure to give evidence—offence</w:t>
      </w:r>
    </w:p>
    <w:p w14:paraId="0C7B56E1" w14:textId="77777777" w:rsidR="0042426C" w:rsidRDefault="0042426C">
      <w:pPr>
        <w:pStyle w:val="AmdtsEntries"/>
      </w:pPr>
      <w:r>
        <w:t>s 255AA</w:t>
      </w:r>
      <w:r>
        <w:tab/>
        <w:t>reloc as s 291</w:t>
      </w:r>
    </w:p>
    <w:p w14:paraId="72C0C04A" w14:textId="77777777" w:rsidR="0042426C" w:rsidRDefault="0042426C" w:rsidP="00C955E5">
      <w:pPr>
        <w:pStyle w:val="AmdtsEntryHd"/>
      </w:pPr>
      <w:r>
        <w:t>Failure to give evidence—committal</w:t>
      </w:r>
    </w:p>
    <w:p w14:paraId="679DCCD1" w14:textId="77777777" w:rsidR="0042426C" w:rsidRDefault="0042426C">
      <w:pPr>
        <w:pStyle w:val="AmdtsEntries"/>
      </w:pPr>
      <w:r>
        <w:t>s 255AB</w:t>
      </w:r>
      <w:r>
        <w:tab/>
        <w:t>reloc as s 312</w:t>
      </w:r>
    </w:p>
    <w:p w14:paraId="2BC76A88" w14:textId="77777777" w:rsidR="0042426C" w:rsidRDefault="0042426C" w:rsidP="00C955E5">
      <w:pPr>
        <w:pStyle w:val="AmdtsEntryHd"/>
      </w:pPr>
      <w:r>
        <w:t>Commitment to remand centre</w:t>
      </w:r>
    </w:p>
    <w:p w14:paraId="1C4EBFDF" w14:textId="77777777" w:rsidR="0042426C" w:rsidRDefault="0042426C">
      <w:pPr>
        <w:pStyle w:val="AmdtsEntries"/>
      </w:pPr>
      <w:r>
        <w:t>s 255A</w:t>
      </w:r>
      <w:r>
        <w:tab/>
        <w:t>reloc as s 313</w:t>
      </w:r>
    </w:p>
    <w:p w14:paraId="14238709" w14:textId="77777777" w:rsidR="0042426C" w:rsidRDefault="0042426C" w:rsidP="00C955E5">
      <w:pPr>
        <w:pStyle w:val="AmdtsEntryHd"/>
      </w:pPr>
      <w:r>
        <w:t>Registrar to give directions for preparation of transcript</w:t>
      </w:r>
    </w:p>
    <w:p w14:paraId="32002083" w14:textId="77777777" w:rsidR="0042426C" w:rsidRDefault="0042426C">
      <w:pPr>
        <w:pStyle w:val="AmdtsEntries"/>
      </w:pPr>
      <w:r>
        <w:t>s 255B</w:t>
      </w:r>
      <w:r>
        <w:tab/>
        <w:t>reloc as s 314</w:t>
      </w:r>
    </w:p>
    <w:p w14:paraId="49EC1CED" w14:textId="77777777" w:rsidR="0042426C" w:rsidRDefault="0042426C" w:rsidP="00C955E5">
      <w:pPr>
        <w:pStyle w:val="AmdtsEntryHd"/>
      </w:pPr>
      <w:r>
        <w:t>Applications for transcripts</w:t>
      </w:r>
    </w:p>
    <w:p w14:paraId="021E9A0D" w14:textId="77777777" w:rsidR="0042426C" w:rsidRDefault="0042426C">
      <w:pPr>
        <w:pStyle w:val="AmdtsEntries"/>
      </w:pPr>
      <w:r>
        <w:t>s 255C</w:t>
      </w:r>
      <w:r>
        <w:tab/>
        <w:t>reloc as s 315</w:t>
      </w:r>
    </w:p>
    <w:p w14:paraId="6B08920D" w14:textId="77777777" w:rsidR="0042426C" w:rsidRDefault="0042426C" w:rsidP="00C955E5">
      <w:pPr>
        <w:pStyle w:val="AmdtsEntryHd"/>
      </w:pPr>
      <w:r>
        <w:t>Civil proceedings</w:t>
      </w:r>
    </w:p>
    <w:p w14:paraId="42D7F8CE" w14:textId="64E4BFAA" w:rsidR="0042426C" w:rsidRDefault="0042426C">
      <w:pPr>
        <w:pStyle w:val="AmdtsEntries"/>
      </w:pPr>
      <w:r>
        <w:t>ch 4 hdg</w:t>
      </w:r>
      <w:r>
        <w:tab/>
        <w:t xml:space="preserve">ins </w:t>
      </w:r>
      <w:hyperlink r:id="rId23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270DFF5" w14:textId="77777777" w:rsidR="0042426C" w:rsidRDefault="0042426C" w:rsidP="00C955E5">
      <w:pPr>
        <w:pStyle w:val="AmdtsEntryHd"/>
      </w:pPr>
      <w:r>
        <w:t>Commencement of proceedings</w:t>
      </w:r>
    </w:p>
    <w:p w14:paraId="6F4CB422" w14:textId="77777777" w:rsidR="0042426C" w:rsidRDefault="0042426C">
      <w:pPr>
        <w:pStyle w:val="AmdtsEntries"/>
      </w:pPr>
      <w:r>
        <w:t>pt 4 hdg</w:t>
      </w:r>
      <w:r>
        <w:tab/>
        <w:t>renum as pt 3.3 hdg</w:t>
      </w:r>
    </w:p>
    <w:p w14:paraId="6CA77F8C" w14:textId="77777777" w:rsidR="0042426C" w:rsidRDefault="0042426C" w:rsidP="00C955E5">
      <w:pPr>
        <w:pStyle w:val="AmdtsEntryHd"/>
      </w:pPr>
      <w:r>
        <w:t>Preliminary</w:t>
      </w:r>
    </w:p>
    <w:p w14:paraId="70D52028" w14:textId="465A2B13" w:rsidR="0042426C" w:rsidRDefault="0042426C">
      <w:pPr>
        <w:pStyle w:val="AmdtsEntries"/>
      </w:pPr>
      <w:r>
        <w:t>pt 4.1 hdg</w:t>
      </w:r>
      <w:r>
        <w:tab/>
        <w:t xml:space="preserve">ins </w:t>
      </w:r>
      <w:hyperlink r:id="rId23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B3F99F0" w14:textId="77777777" w:rsidR="0042426C" w:rsidRDefault="0042426C" w:rsidP="00C955E5">
      <w:pPr>
        <w:pStyle w:val="AmdtsEntryHd"/>
      </w:pPr>
      <w:r>
        <w:t>General</w:t>
      </w:r>
    </w:p>
    <w:p w14:paraId="12016C53" w14:textId="77777777" w:rsidR="0042426C" w:rsidRDefault="0042426C">
      <w:pPr>
        <w:pStyle w:val="AmdtsEntries"/>
      </w:pPr>
      <w:r>
        <w:t>div 4.1 hdg</w:t>
      </w:r>
      <w:r>
        <w:tab/>
        <w:t>renum as div 3.3.1 hdg</w:t>
      </w:r>
    </w:p>
    <w:p w14:paraId="5BA5615A" w14:textId="77777777" w:rsidR="0042426C" w:rsidRDefault="0042426C" w:rsidP="00C955E5">
      <w:pPr>
        <w:pStyle w:val="AmdtsEntryHd"/>
      </w:pPr>
      <w:r>
        <w:lastRenderedPageBreak/>
        <w:t>Application of ch 4</w:t>
      </w:r>
    </w:p>
    <w:p w14:paraId="7294922F" w14:textId="77777777" w:rsidR="0042426C" w:rsidRDefault="0042426C">
      <w:pPr>
        <w:pStyle w:val="AmdtsEntries"/>
        <w:keepNext/>
      </w:pPr>
      <w:r>
        <w:t>s 256 hdg</w:t>
      </w:r>
      <w:r>
        <w:tab/>
        <w:t>bracketed note exp 10 January 2006 (s 3 (3))</w:t>
      </w:r>
    </w:p>
    <w:p w14:paraId="48B902C5" w14:textId="32CB4E18" w:rsidR="0042426C" w:rsidRDefault="0042426C" w:rsidP="00E60017">
      <w:pPr>
        <w:pStyle w:val="AmdtsEntries"/>
        <w:keepNext/>
      </w:pPr>
      <w:r>
        <w:t>s 256</w:t>
      </w:r>
      <w:r>
        <w:tab/>
        <w:t xml:space="preserve">am </w:t>
      </w:r>
      <w:hyperlink r:id="rId2304"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305"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230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30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2308"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230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amdts 1</w:t>
      </w:r>
      <w:r w:rsidRPr="00267E20">
        <w:t>.2762-1</w:t>
      </w:r>
      <w:r>
        <w:t>.2764</w:t>
      </w:r>
    </w:p>
    <w:p w14:paraId="7CAC1668" w14:textId="77777777" w:rsidR="0042426C" w:rsidRDefault="0042426C" w:rsidP="00E60017">
      <w:pPr>
        <w:pStyle w:val="AmdtsEntries"/>
        <w:keepNext/>
      </w:pPr>
      <w:r>
        <w:tab/>
        <w:t>(8)-(11) exp 12 September 2002 (s 256 (11))</w:t>
      </w:r>
    </w:p>
    <w:p w14:paraId="70E481A0" w14:textId="0E4EFB57" w:rsidR="0042426C" w:rsidRDefault="0042426C" w:rsidP="00E60017">
      <w:pPr>
        <w:pStyle w:val="AmdtsEntries"/>
        <w:keepNext/>
      </w:pPr>
      <w:r>
        <w:tab/>
        <w:t xml:space="preserve">om </w:t>
      </w:r>
      <w:hyperlink r:id="rId23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94DBC0F" w14:textId="148AA1A9" w:rsidR="0042426C" w:rsidRDefault="0042426C" w:rsidP="00E60017">
      <w:pPr>
        <w:pStyle w:val="AmdtsEntries"/>
        <w:keepNext/>
      </w:pPr>
      <w:r>
        <w:tab/>
        <w:t xml:space="preserve">ins </w:t>
      </w:r>
      <w:hyperlink r:id="rId23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06343257" w14:textId="468E0BAA" w:rsidR="0042426C" w:rsidRPr="0065565B" w:rsidRDefault="0042426C">
      <w:pPr>
        <w:pStyle w:val="AmdtsEntries"/>
      </w:pPr>
      <w:r w:rsidRPr="0065565B">
        <w:tab/>
        <w:t xml:space="preserve">am </w:t>
      </w:r>
      <w:hyperlink r:id="rId2312" w:tooltip="Domestic Violence and Protection Orders Amendment Act 2005" w:history="1">
        <w:r w:rsidR="00E02F2C" w:rsidRPr="00E02F2C">
          <w:rPr>
            <w:rStyle w:val="charCitHyperlinkAbbrev"/>
          </w:rPr>
          <w:t>A2005</w:t>
        </w:r>
        <w:r w:rsidR="00E02F2C" w:rsidRPr="00E02F2C">
          <w:rPr>
            <w:rStyle w:val="charCitHyperlinkAbbrev"/>
          </w:rPr>
          <w:noBreakHyphen/>
          <w:t>13</w:t>
        </w:r>
      </w:hyperlink>
      <w:r w:rsidRPr="0065565B">
        <w:t xml:space="preserve"> amdt 1.43</w:t>
      </w:r>
      <w:r w:rsidR="00266A77" w:rsidRPr="0065565B">
        <w:t xml:space="preserve">; </w:t>
      </w:r>
      <w:hyperlink r:id="rId2313" w:tooltip="Domestic Violence and Protection Orders Act 2008" w:history="1">
        <w:r w:rsidR="00E02F2C" w:rsidRPr="00E02F2C">
          <w:rPr>
            <w:rStyle w:val="charCitHyperlinkAbbrev"/>
          </w:rPr>
          <w:t>A2008</w:t>
        </w:r>
        <w:r w:rsidR="00E02F2C" w:rsidRPr="00E02F2C">
          <w:rPr>
            <w:rStyle w:val="charCitHyperlinkAbbrev"/>
          </w:rPr>
          <w:noBreakHyphen/>
          <w:t>46</w:t>
        </w:r>
      </w:hyperlink>
      <w:r w:rsidR="00266A77" w:rsidRPr="0065565B">
        <w:t xml:space="preserve"> amdt 3.40</w:t>
      </w:r>
      <w:r w:rsidR="00B90816">
        <w:t xml:space="preserve">; </w:t>
      </w:r>
      <w:hyperlink r:id="rId2314" w:tooltip="Family Violence Act 2016" w:history="1">
        <w:r w:rsidR="00B90816">
          <w:rPr>
            <w:rStyle w:val="charCitHyperlinkAbbrev"/>
          </w:rPr>
          <w:t>A2016</w:t>
        </w:r>
        <w:r w:rsidR="00B90816">
          <w:rPr>
            <w:rStyle w:val="charCitHyperlinkAbbrev"/>
          </w:rPr>
          <w:noBreakHyphen/>
          <w:t>42</w:t>
        </w:r>
      </w:hyperlink>
      <w:r w:rsidR="00EB759B">
        <w:t xml:space="preserve"> </w:t>
      </w:r>
      <w:r w:rsidR="00B90816" w:rsidRPr="00EB759B">
        <w:t>amdt</w:t>
      </w:r>
      <w:r w:rsidR="00EB759B">
        <w:t> </w:t>
      </w:r>
      <w:r w:rsidR="00B90816" w:rsidRPr="00EB759B">
        <w:t>3</w:t>
      </w:r>
      <w:r w:rsidR="00B90816">
        <w:t>.79</w:t>
      </w:r>
    </w:p>
    <w:p w14:paraId="1B7BF180" w14:textId="77777777" w:rsidR="0042426C" w:rsidRDefault="0042426C" w:rsidP="00C955E5">
      <w:pPr>
        <w:pStyle w:val="AmdtsEntryHd"/>
      </w:pPr>
      <w:r>
        <w:t>Civil jurisdiction</w:t>
      </w:r>
    </w:p>
    <w:p w14:paraId="7CEC7052" w14:textId="20F36A29" w:rsidR="0042426C" w:rsidRDefault="0042426C">
      <w:pPr>
        <w:pStyle w:val="AmdtsEntries"/>
      </w:pPr>
      <w:r>
        <w:t>pt 4.2 hdg</w:t>
      </w:r>
      <w:r>
        <w:tab/>
        <w:t xml:space="preserve">ins </w:t>
      </w:r>
      <w:hyperlink r:id="rId23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59DFC2B" w14:textId="77777777" w:rsidR="0042426C" w:rsidRDefault="0042426C" w:rsidP="00C955E5">
      <w:pPr>
        <w:pStyle w:val="AmdtsEntryHd"/>
      </w:pPr>
      <w:r>
        <w:t>Informations</w:t>
      </w:r>
    </w:p>
    <w:p w14:paraId="68DFB331" w14:textId="77777777" w:rsidR="0042426C" w:rsidRDefault="0042426C">
      <w:pPr>
        <w:pStyle w:val="AmdtsEntries"/>
      </w:pPr>
      <w:r>
        <w:t>div 4.2 hdg</w:t>
      </w:r>
      <w:r>
        <w:tab/>
        <w:t>renum as pt 3.3.2 hdg</w:t>
      </w:r>
    </w:p>
    <w:p w14:paraId="68EA5A21" w14:textId="77777777" w:rsidR="0042426C" w:rsidRDefault="0042426C" w:rsidP="00C955E5">
      <w:pPr>
        <w:pStyle w:val="AmdtsEntryHd"/>
      </w:pPr>
      <w:r>
        <w:t>Personal actions at law—amount or value</w:t>
      </w:r>
    </w:p>
    <w:p w14:paraId="0190A372" w14:textId="77777777" w:rsidR="0042426C" w:rsidRDefault="0042426C" w:rsidP="00A908D8">
      <w:pPr>
        <w:pStyle w:val="AmdtsEntries"/>
        <w:keepNext/>
      </w:pPr>
      <w:r>
        <w:t>s 257 hdg</w:t>
      </w:r>
      <w:r>
        <w:tab/>
        <w:t>bracketed note exp 10 January 2006 (s 3 (3))</w:t>
      </w:r>
    </w:p>
    <w:p w14:paraId="24DAFEC5" w14:textId="6BA52F2B" w:rsidR="0042426C" w:rsidRDefault="0042426C" w:rsidP="00A908D8">
      <w:pPr>
        <w:pStyle w:val="AmdtsEntries"/>
        <w:keepNext/>
      </w:pPr>
      <w:r>
        <w:t>s 257</w:t>
      </w:r>
      <w:r>
        <w:tab/>
        <w:t xml:space="preserve">am </w:t>
      </w:r>
      <w:hyperlink r:id="rId2316"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06C8172" w14:textId="593CF44E" w:rsidR="0042426C" w:rsidRDefault="0042426C" w:rsidP="00A908D8">
      <w:pPr>
        <w:pStyle w:val="AmdtsEntries"/>
        <w:keepNext/>
      </w:pPr>
      <w:r>
        <w:tab/>
        <w:t xml:space="preserve">om </w:t>
      </w:r>
      <w:hyperlink r:id="rId231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DAEA208" w14:textId="3390707F" w:rsidR="0042426C" w:rsidRDefault="0042426C" w:rsidP="00A908D8">
      <w:pPr>
        <w:pStyle w:val="AmdtsEntries"/>
        <w:keepNext/>
      </w:pPr>
      <w:r>
        <w:tab/>
        <w:t xml:space="preserve">ins </w:t>
      </w:r>
      <w:hyperlink r:id="rId2318" w:tooltip="Magistrates Court (Amendment) Act 1991" w:history="1">
        <w:r w:rsidR="00E02F2C" w:rsidRPr="00E02F2C">
          <w:rPr>
            <w:rStyle w:val="charCitHyperlinkAbbrev"/>
          </w:rPr>
          <w:t>A1991</w:t>
        </w:r>
        <w:r w:rsidR="00E02F2C" w:rsidRPr="00E02F2C">
          <w:rPr>
            <w:rStyle w:val="charCitHyperlinkAbbrev"/>
          </w:rPr>
          <w:noBreakHyphen/>
          <w:t>38</w:t>
        </w:r>
      </w:hyperlink>
    </w:p>
    <w:p w14:paraId="0F8AE42A" w14:textId="5E7BEA0E" w:rsidR="0042426C" w:rsidRDefault="0042426C" w:rsidP="00A908D8">
      <w:pPr>
        <w:pStyle w:val="AmdtsEntries"/>
        <w:keepNext/>
      </w:pPr>
      <w:r>
        <w:tab/>
        <w:t xml:space="preserve">om </w:t>
      </w:r>
      <w:hyperlink r:id="rId2319" w:tooltip="Magistrates Court (Amendment) Act 1994" w:history="1">
        <w:r w:rsidR="00E02F2C" w:rsidRPr="00E02F2C">
          <w:rPr>
            <w:rStyle w:val="charCitHyperlinkAbbrev"/>
          </w:rPr>
          <w:t>A1994</w:t>
        </w:r>
        <w:r w:rsidR="00E02F2C" w:rsidRPr="00E02F2C">
          <w:rPr>
            <w:rStyle w:val="charCitHyperlinkAbbrev"/>
          </w:rPr>
          <w:noBreakHyphen/>
          <w:t>4</w:t>
        </w:r>
      </w:hyperlink>
    </w:p>
    <w:p w14:paraId="5E5FDF05" w14:textId="68FB953E" w:rsidR="0042426C" w:rsidRDefault="0042426C" w:rsidP="00A908D8">
      <w:pPr>
        <w:pStyle w:val="AmdtsEntries"/>
        <w:keepNext/>
      </w:pPr>
      <w:r>
        <w:tab/>
        <w:t xml:space="preserve">ins </w:t>
      </w:r>
      <w:hyperlink r:id="rId232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EFBB2C3" w14:textId="31240C28" w:rsidR="00A908D8" w:rsidRDefault="00A908D8">
      <w:pPr>
        <w:pStyle w:val="AmdtsEntries"/>
      </w:pPr>
      <w:r>
        <w:tab/>
        <w:t xml:space="preserve">am </w:t>
      </w:r>
      <w:hyperlink r:id="rId2321"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1.14</w:t>
      </w:r>
      <w:r w:rsidR="003402D0" w:rsidRPr="003402D0">
        <w:rPr>
          <w:rStyle w:val="charCitHyperlinkAbbrev"/>
        </w:rPr>
        <w:t xml:space="preserve">; </w:t>
      </w:r>
      <w:hyperlink r:id="rId2322" w:tooltip="Justice and Community Safety Legislation Amendment Act 2019" w:history="1">
        <w:r w:rsidR="003402D0" w:rsidRPr="003402D0">
          <w:rPr>
            <w:rStyle w:val="charCitHyperlinkAbbrev"/>
          </w:rPr>
          <w:t>A2019</w:t>
        </w:r>
        <w:r w:rsidR="003402D0" w:rsidRPr="003402D0">
          <w:rPr>
            <w:rStyle w:val="charCitHyperlinkAbbrev"/>
          </w:rPr>
          <w:noBreakHyphen/>
          <w:t>17</w:t>
        </w:r>
      </w:hyperlink>
      <w:r w:rsidR="003402D0">
        <w:t xml:space="preserve"> s 30</w:t>
      </w:r>
      <w:r w:rsidR="007250A9">
        <w:t xml:space="preserve">; </w:t>
      </w:r>
      <w:hyperlink r:id="rId2323" w:tooltip="Courts (Fair Work and Work Safety) Legislation Amendment Act 2019" w:history="1">
        <w:r w:rsidR="007250A9" w:rsidRPr="00C573D5">
          <w:rPr>
            <w:rStyle w:val="charCitHyperlinkAbbrev"/>
          </w:rPr>
          <w:t>A2019-32</w:t>
        </w:r>
      </w:hyperlink>
      <w:r w:rsidR="007250A9">
        <w:t xml:space="preserve"> s 11</w:t>
      </w:r>
    </w:p>
    <w:p w14:paraId="3905A48D" w14:textId="77777777" w:rsidR="0042426C" w:rsidRDefault="0042426C" w:rsidP="00C955E5">
      <w:pPr>
        <w:pStyle w:val="AmdtsEntryHd"/>
      </w:pPr>
      <w:r>
        <w:t>Power of court to grant relief</w:t>
      </w:r>
    </w:p>
    <w:p w14:paraId="28869A87" w14:textId="77777777" w:rsidR="0042426C" w:rsidRDefault="0042426C" w:rsidP="006D6FA3">
      <w:pPr>
        <w:pStyle w:val="AmdtsEntries"/>
        <w:keepNext/>
      </w:pPr>
      <w:r>
        <w:t>s 258 hdg</w:t>
      </w:r>
      <w:r>
        <w:tab/>
        <w:t>bracketed note exp 10 January 2006 (s 3 (3))</w:t>
      </w:r>
    </w:p>
    <w:p w14:paraId="4EE2F6B2" w14:textId="678C5BBF" w:rsidR="0042426C" w:rsidRDefault="0042426C" w:rsidP="006D6FA3">
      <w:pPr>
        <w:pStyle w:val="AmdtsEntries"/>
        <w:keepNext/>
      </w:pPr>
      <w:r>
        <w:t>s 258</w:t>
      </w:r>
      <w:r>
        <w:tab/>
        <w:t xml:space="preserve">am </w:t>
      </w:r>
      <w:hyperlink r:id="rId2324" w:tooltip="Court of Petty Sessions Ordinance 1932" w:history="1">
        <w:r w:rsidR="00E02F2C" w:rsidRPr="00E02F2C">
          <w:rPr>
            <w:rStyle w:val="charCitHyperlinkAbbrev"/>
          </w:rPr>
          <w:t>Ord1932</w:t>
        </w:r>
        <w:r w:rsidR="00E02F2C" w:rsidRPr="00E02F2C">
          <w:rPr>
            <w:rStyle w:val="charCitHyperlinkAbbrev"/>
          </w:rPr>
          <w:noBreakHyphen/>
          <w:t>21</w:t>
        </w:r>
      </w:hyperlink>
      <w:r>
        <w:t xml:space="preserve">; </w:t>
      </w:r>
      <w:hyperlink r:id="rId232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326"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32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32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32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330"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w:t>
      </w:r>
      <w:r>
        <w:br/>
        <w:t>amdts 1</w:t>
      </w:r>
      <w:r w:rsidRPr="0086122F">
        <w:t>.2765-1</w:t>
      </w:r>
      <w:r>
        <w:t>.2768</w:t>
      </w:r>
    </w:p>
    <w:p w14:paraId="741EF9B4" w14:textId="731A23C1" w:rsidR="0042426C" w:rsidRDefault="0042426C">
      <w:pPr>
        <w:pStyle w:val="AmdtsEntries"/>
      </w:pPr>
      <w:r>
        <w:tab/>
        <w:t xml:space="preserve">om </w:t>
      </w:r>
      <w:hyperlink r:id="rId23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635E75EF" w14:textId="7BCC1FC1" w:rsidR="0042426C" w:rsidRDefault="0042426C">
      <w:pPr>
        <w:pStyle w:val="AmdtsEntries"/>
      </w:pPr>
      <w:r>
        <w:tab/>
        <w:t xml:space="preserve">ins </w:t>
      </w:r>
      <w:hyperlink r:id="rId233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9DF424B" w14:textId="77777777" w:rsidR="0042426C" w:rsidRDefault="0042426C" w:rsidP="00C955E5">
      <w:pPr>
        <w:pStyle w:val="AmdtsEntryHd"/>
      </w:pPr>
      <w:r>
        <w:t>Rules of equity to prevail</w:t>
      </w:r>
    </w:p>
    <w:p w14:paraId="44FF0360" w14:textId="77777777" w:rsidR="0042426C" w:rsidRDefault="0042426C" w:rsidP="0080332B">
      <w:pPr>
        <w:pStyle w:val="AmdtsEntries"/>
        <w:keepNext/>
      </w:pPr>
      <w:r>
        <w:t>s 259 hdg</w:t>
      </w:r>
      <w:r>
        <w:tab/>
        <w:t>bracketed note exp 10 January 2006 (s 3 (3))</w:t>
      </w:r>
    </w:p>
    <w:p w14:paraId="06314256" w14:textId="38B131B0" w:rsidR="0042426C" w:rsidRDefault="0042426C">
      <w:pPr>
        <w:pStyle w:val="AmdtsEntries"/>
      </w:pPr>
      <w:r>
        <w:t>s 259</w:t>
      </w:r>
      <w:r>
        <w:tab/>
        <w:t xml:space="preserve">ins </w:t>
      </w:r>
      <w:hyperlink r:id="rId2333"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2ACA8328" w14:textId="2F49652A" w:rsidR="0042426C" w:rsidRDefault="0042426C">
      <w:pPr>
        <w:pStyle w:val="AmdtsEntries"/>
      </w:pPr>
      <w:r>
        <w:tab/>
        <w:t xml:space="preserve">om </w:t>
      </w:r>
      <w:hyperlink r:id="rId233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1.81</w:t>
      </w:r>
    </w:p>
    <w:p w14:paraId="36166BED" w14:textId="6FFCE50F" w:rsidR="0042426C" w:rsidRDefault="0042426C">
      <w:pPr>
        <w:pStyle w:val="AmdtsEntries"/>
      </w:pPr>
      <w:r>
        <w:tab/>
        <w:t xml:space="preserve">ins </w:t>
      </w:r>
      <w:hyperlink r:id="rId23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5372723" w14:textId="77777777" w:rsidR="0042426C" w:rsidRDefault="0042426C" w:rsidP="00C955E5">
      <w:pPr>
        <w:pStyle w:val="AmdtsEntryHd"/>
      </w:pPr>
      <w:r>
        <w:t>Nuisance</w:t>
      </w:r>
    </w:p>
    <w:p w14:paraId="7FE51A7D" w14:textId="77777777" w:rsidR="0042426C" w:rsidRDefault="0042426C" w:rsidP="00D97EAE">
      <w:pPr>
        <w:pStyle w:val="AmdtsEntries"/>
        <w:keepNext/>
      </w:pPr>
      <w:r>
        <w:t>s 260 hdg</w:t>
      </w:r>
      <w:r>
        <w:tab/>
        <w:t>bracketed note exp 10 January 2006 (s 3 (3))</w:t>
      </w:r>
    </w:p>
    <w:p w14:paraId="13363722" w14:textId="303EBD3A" w:rsidR="0042426C" w:rsidRDefault="0042426C">
      <w:pPr>
        <w:pStyle w:val="AmdtsEntries"/>
      </w:pPr>
      <w:r>
        <w:t>s 260</w:t>
      </w:r>
      <w:r>
        <w:tab/>
        <w:t xml:space="preserve">ins </w:t>
      </w:r>
      <w:hyperlink r:id="rId23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1EDC16F" w14:textId="77777777" w:rsidR="0042426C" w:rsidRDefault="0042426C" w:rsidP="00C955E5">
      <w:pPr>
        <w:pStyle w:val="AmdtsEntryHd"/>
      </w:pPr>
      <w:r>
        <w:t>Disputed debts</w:t>
      </w:r>
    </w:p>
    <w:p w14:paraId="39228E00" w14:textId="77777777" w:rsidR="0042426C" w:rsidRDefault="0042426C">
      <w:pPr>
        <w:pStyle w:val="AmdtsEntries"/>
      </w:pPr>
      <w:r>
        <w:t>s 261 hdg</w:t>
      </w:r>
      <w:r>
        <w:tab/>
        <w:t>bracketed note exp 10 January 2006 (s 3 (3))</w:t>
      </w:r>
    </w:p>
    <w:p w14:paraId="7DAE6532" w14:textId="5AE85C34" w:rsidR="0042426C" w:rsidRDefault="0042426C">
      <w:pPr>
        <w:pStyle w:val="AmdtsEntries"/>
      </w:pPr>
      <w:r>
        <w:t>s 261</w:t>
      </w:r>
      <w:r>
        <w:tab/>
        <w:t xml:space="preserve">ins </w:t>
      </w:r>
      <w:hyperlink r:id="rId233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66D2F25" w14:textId="12D5622D" w:rsidR="0021782E" w:rsidRDefault="0021782E" w:rsidP="0021782E">
      <w:pPr>
        <w:pStyle w:val="AmdtsEntries"/>
      </w:pPr>
      <w:r>
        <w:tab/>
        <w:t xml:space="preserve">am </w:t>
      </w:r>
      <w:hyperlink r:id="rId2338"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1.15</w:t>
      </w:r>
    </w:p>
    <w:p w14:paraId="45B65B35" w14:textId="77777777" w:rsidR="0042426C" w:rsidRDefault="0042426C" w:rsidP="00C955E5">
      <w:pPr>
        <w:pStyle w:val="AmdtsEntryHd"/>
      </w:pPr>
      <w:r>
        <w:t>Cause of action arising, or defendant resident, outside ACT</w:t>
      </w:r>
    </w:p>
    <w:p w14:paraId="7FD5E601" w14:textId="77777777" w:rsidR="0042426C" w:rsidRDefault="0042426C">
      <w:pPr>
        <w:pStyle w:val="AmdtsEntries"/>
      </w:pPr>
      <w:r>
        <w:t>s 262 hdg</w:t>
      </w:r>
      <w:r>
        <w:tab/>
        <w:t>bracketed note exp 10 January 2006 (s 3 (3))</w:t>
      </w:r>
    </w:p>
    <w:p w14:paraId="4BE5A7D4" w14:textId="47A3CFC5" w:rsidR="0042426C" w:rsidRDefault="0042426C">
      <w:pPr>
        <w:pStyle w:val="AmdtsEntries"/>
      </w:pPr>
      <w:r>
        <w:t>s 262</w:t>
      </w:r>
      <w:r>
        <w:tab/>
        <w:t xml:space="preserve">ins </w:t>
      </w:r>
      <w:hyperlink r:id="rId23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4644668" w14:textId="77777777" w:rsidR="0042426C" w:rsidRDefault="0042426C" w:rsidP="00C955E5">
      <w:pPr>
        <w:pStyle w:val="AmdtsEntryHd"/>
      </w:pPr>
      <w:r>
        <w:lastRenderedPageBreak/>
        <w:t>Requests under conventions relating to legal proceedings in civil and commercial matters</w:t>
      </w:r>
    </w:p>
    <w:p w14:paraId="55EDEE2E" w14:textId="62C3C032" w:rsidR="0042426C" w:rsidRDefault="0042426C">
      <w:pPr>
        <w:pStyle w:val="AmdtsEntries"/>
      </w:pPr>
      <w:r>
        <w:t>s 263</w:t>
      </w:r>
      <w:r>
        <w:tab/>
        <w:t xml:space="preserve">ins </w:t>
      </w:r>
      <w:hyperlink r:id="rId23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3D731DB" w14:textId="77777777" w:rsidR="0042426C" w:rsidRDefault="0042426C" w:rsidP="00C955E5">
      <w:pPr>
        <w:pStyle w:val="AmdtsEntryHd"/>
      </w:pPr>
      <w:r>
        <w:t>Proceedings affecting title to land</w:t>
      </w:r>
    </w:p>
    <w:p w14:paraId="11A05B8E" w14:textId="77777777" w:rsidR="0042426C" w:rsidRDefault="0042426C">
      <w:pPr>
        <w:pStyle w:val="AmdtsEntries"/>
      </w:pPr>
      <w:r>
        <w:t>s 264 hdg</w:t>
      </w:r>
      <w:r>
        <w:tab/>
        <w:t>bracketed note exp 10 January 2006 (s 3 (3))</w:t>
      </w:r>
    </w:p>
    <w:p w14:paraId="4FE50484" w14:textId="484BA084" w:rsidR="0042426C" w:rsidRDefault="0042426C">
      <w:pPr>
        <w:pStyle w:val="AmdtsEntries"/>
      </w:pPr>
      <w:r>
        <w:t>s 264</w:t>
      </w:r>
      <w:r>
        <w:tab/>
        <w:t xml:space="preserve">ins </w:t>
      </w:r>
      <w:hyperlink r:id="rId23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FEB230F" w14:textId="77777777" w:rsidR="0042426C" w:rsidRDefault="0042426C" w:rsidP="00C955E5">
      <w:pPr>
        <w:pStyle w:val="AmdtsEntryHd"/>
      </w:pPr>
      <w:r>
        <w:t>Disputes under Residential Tenancies Act</w:t>
      </w:r>
    </w:p>
    <w:p w14:paraId="1AACA788" w14:textId="77777777" w:rsidR="0042426C" w:rsidRDefault="0042426C">
      <w:pPr>
        <w:pStyle w:val="AmdtsEntries"/>
      </w:pPr>
      <w:r>
        <w:t>s 265 hdg</w:t>
      </w:r>
      <w:r>
        <w:tab/>
        <w:t>bracketed note exp 10 January 2006 (s 3 (3))</w:t>
      </w:r>
    </w:p>
    <w:p w14:paraId="6CA3BEE8" w14:textId="46FC13F4" w:rsidR="0042426C" w:rsidRDefault="0042426C">
      <w:pPr>
        <w:pStyle w:val="AmdtsEntries"/>
      </w:pPr>
      <w:r>
        <w:t>s 265</w:t>
      </w:r>
      <w:r>
        <w:tab/>
        <w:t xml:space="preserve">ins </w:t>
      </w:r>
      <w:hyperlink r:id="rId23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0DFB474" w14:textId="77777777" w:rsidR="0042426C" w:rsidRDefault="0042426C" w:rsidP="00C955E5">
      <w:pPr>
        <w:pStyle w:val="AmdtsEntryHd"/>
      </w:pPr>
      <w:r>
        <w:t>Complaints under Utilities Act, pt 12</w:t>
      </w:r>
    </w:p>
    <w:p w14:paraId="011AAED2" w14:textId="77777777" w:rsidR="0042426C" w:rsidRDefault="0042426C">
      <w:pPr>
        <w:pStyle w:val="AmdtsEntries"/>
      </w:pPr>
      <w:r>
        <w:t>s 266 hdg</w:t>
      </w:r>
      <w:r>
        <w:tab/>
        <w:t>bracketed note exp 10 January 2006 (s 3 (3))</w:t>
      </w:r>
    </w:p>
    <w:p w14:paraId="77B1583F" w14:textId="528D46B4" w:rsidR="0042426C" w:rsidRDefault="0042426C">
      <w:pPr>
        <w:pStyle w:val="AmdtsEntries"/>
      </w:pPr>
      <w:r>
        <w:t>s 266</w:t>
      </w:r>
      <w:r>
        <w:tab/>
        <w:t xml:space="preserve">ins </w:t>
      </w:r>
      <w:hyperlink r:id="rId23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9935E4C" w14:textId="39B88343" w:rsidR="0042426C" w:rsidRDefault="0042426C">
      <w:pPr>
        <w:pStyle w:val="AmdtsEntries"/>
      </w:pPr>
      <w:r>
        <w:tab/>
        <w:t xml:space="preserve">am </w:t>
      </w:r>
      <w:hyperlink r:id="rId2344" w:tooltip="Justice and Community Safety Legislation Amendment Act 2008 (No 2)" w:history="1">
        <w:r w:rsidR="00E02F2C" w:rsidRPr="00E02F2C">
          <w:rPr>
            <w:rStyle w:val="charCitHyperlinkAbbrev"/>
          </w:rPr>
          <w:t>A2008</w:t>
        </w:r>
        <w:r w:rsidR="00E02F2C" w:rsidRPr="00E02F2C">
          <w:rPr>
            <w:rStyle w:val="charCitHyperlinkAbbrev"/>
          </w:rPr>
          <w:noBreakHyphen/>
          <w:t>22</w:t>
        </w:r>
      </w:hyperlink>
      <w:r>
        <w:t xml:space="preserve"> amdt 1.36</w:t>
      </w:r>
    </w:p>
    <w:p w14:paraId="55958743" w14:textId="1DAA7E37" w:rsidR="007525B1" w:rsidRDefault="007525B1">
      <w:pPr>
        <w:pStyle w:val="AmdtsEntries"/>
      </w:pPr>
      <w:r>
        <w:tab/>
        <w:t xml:space="preserve">sub </w:t>
      </w:r>
      <w:hyperlink r:id="rId234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1.480</w:t>
      </w:r>
    </w:p>
    <w:p w14:paraId="19302439" w14:textId="3CEF2C4F" w:rsidR="00320300" w:rsidRDefault="00320300">
      <w:pPr>
        <w:pStyle w:val="AmdtsEntries"/>
      </w:pPr>
      <w:r>
        <w:tab/>
        <w:t xml:space="preserve">am </w:t>
      </w:r>
      <w:hyperlink r:id="rId2346" w:tooltip="Crimes Legislation Amendment Act 2023" w:history="1">
        <w:r w:rsidRPr="00913ADD">
          <w:rPr>
            <w:rStyle w:val="charCitHyperlinkAbbrev"/>
          </w:rPr>
          <w:t>A2023-33</w:t>
        </w:r>
      </w:hyperlink>
      <w:r>
        <w:t xml:space="preserve"> amdt 2.31</w:t>
      </w:r>
    </w:p>
    <w:p w14:paraId="647306A1" w14:textId="77777777" w:rsidR="00E70276" w:rsidRDefault="00E70276" w:rsidP="00C955E5">
      <w:pPr>
        <w:pStyle w:val="AmdtsEntryHd"/>
      </w:pPr>
      <w:r>
        <w:t>Civil disputes under ACT Civil and Administrative Tribunal Act</w:t>
      </w:r>
    </w:p>
    <w:p w14:paraId="2BD240E8" w14:textId="5CBE38F5" w:rsidR="00E70276" w:rsidRDefault="00E70276" w:rsidP="00E70276">
      <w:pPr>
        <w:pStyle w:val="AmdtsEntries"/>
      </w:pPr>
      <w:r>
        <w:t>s 266A</w:t>
      </w:r>
      <w:r>
        <w:tab/>
        <w:t xml:space="preserve">ins </w:t>
      </w:r>
      <w:hyperlink r:id="rId2347" w:tooltip="ACT Civil and Administrative Tribunal Legislation Amendment Act 2008 (No 2)" w:history="1">
        <w:r w:rsidR="00E02F2C" w:rsidRPr="00E02F2C">
          <w:rPr>
            <w:rStyle w:val="charCitHyperlinkAbbrev"/>
          </w:rPr>
          <w:t>A2008</w:t>
        </w:r>
        <w:r w:rsidR="00E02F2C" w:rsidRPr="00E02F2C">
          <w:rPr>
            <w:rStyle w:val="charCitHyperlinkAbbrev"/>
          </w:rPr>
          <w:noBreakHyphen/>
          <w:t>37</w:t>
        </w:r>
      </w:hyperlink>
      <w:r>
        <w:t xml:space="preserve"> amdt 1.322</w:t>
      </w:r>
    </w:p>
    <w:p w14:paraId="3C10C5C5" w14:textId="7176605A" w:rsidR="00933BC7" w:rsidRPr="00933BC7" w:rsidRDefault="00933BC7" w:rsidP="00E70276">
      <w:pPr>
        <w:pStyle w:val="AmdtsEntries"/>
      </w:pPr>
      <w:r>
        <w:tab/>
        <w:t xml:space="preserve">am </w:t>
      </w:r>
      <w:hyperlink r:id="rId2348" w:tooltip="ACT Civil and Administrative Tribunal Amendment Act 2016 (No 2)" w:history="1">
        <w:r>
          <w:rPr>
            <w:rStyle w:val="charCitHyperlinkAbbrev"/>
          </w:rPr>
          <w:t>A2016</w:t>
        </w:r>
        <w:r>
          <w:rPr>
            <w:rStyle w:val="charCitHyperlinkAbbrev"/>
          </w:rPr>
          <w:noBreakHyphen/>
          <w:t>28</w:t>
        </w:r>
      </w:hyperlink>
      <w:r>
        <w:t xml:space="preserve"> amdt 1.12</w:t>
      </w:r>
      <w:r w:rsidR="00B043C8">
        <w:t xml:space="preserve">; </w:t>
      </w:r>
      <w:hyperlink r:id="rId2349"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104</w:t>
      </w:r>
      <w:r w:rsidR="007250A9">
        <w:t xml:space="preserve">; </w:t>
      </w:r>
      <w:hyperlink r:id="rId2350" w:tooltip="Courts (Fair Work and Work Safety) Legislation Amendment Act 2019" w:history="1">
        <w:r w:rsidR="007250A9" w:rsidRPr="00C573D5">
          <w:rPr>
            <w:rStyle w:val="charCitHyperlinkAbbrev"/>
          </w:rPr>
          <w:t>A2019-32</w:t>
        </w:r>
      </w:hyperlink>
      <w:r w:rsidR="007250A9">
        <w:t xml:space="preserve"> s 12</w:t>
      </w:r>
      <w:r w:rsidR="00320300">
        <w:t xml:space="preserve">; </w:t>
      </w:r>
      <w:hyperlink r:id="rId2351" w:tooltip="Crimes Legislation Amendment Act 2023" w:history="1">
        <w:r w:rsidR="00320300" w:rsidRPr="00913ADD">
          <w:rPr>
            <w:rStyle w:val="charCitHyperlinkAbbrev"/>
          </w:rPr>
          <w:t>A2023-33</w:t>
        </w:r>
      </w:hyperlink>
      <w:r w:rsidR="00320300">
        <w:t xml:space="preserve"> amdt 2.32</w:t>
      </w:r>
    </w:p>
    <w:p w14:paraId="6A7FE6F6" w14:textId="77777777" w:rsidR="005014CF" w:rsidRDefault="007A2230" w:rsidP="00C955E5">
      <w:pPr>
        <w:pStyle w:val="AmdtsEntryHd"/>
      </w:pPr>
      <w:r>
        <w:t>Enforcement of ACT Civil and Administrative Tribunal order—representation</w:t>
      </w:r>
    </w:p>
    <w:p w14:paraId="47CC67BF" w14:textId="438C5675" w:rsidR="005014CF" w:rsidRDefault="005014CF" w:rsidP="00140E27">
      <w:pPr>
        <w:pStyle w:val="AmdtsEntries"/>
        <w:keepNext/>
      </w:pPr>
      <w:r>
        <w:t>s 266B</w:t>
      </w:r>
      <w:r>
        <w:tab/>
        <w:t xml:space="preserve">ins as mod </w:t>
      </w:r>
      <w:hyperlink r:id="rId2352"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rsidR="009F4641">
        <w:t xml:space="preserve"> mod 4.1 (as ins by </w:t>
      </w:r>
      <w:hyperlink r:id="rId2353" w:tooltip="ACT Civil and Administrative Tribunal (Transitional Provisions) Amendment Regulation 2009 (No 1)" w:history="1">
        <w:r w:rsidR="00E02F2C" w:rsidRPr="00E02F2C">
          <w:rPr>
            <w:rStyle w:val="charCitHyperlinkAbbrev"/>
          </w:rPr>
          <w:t>SL2009</w:t>
        </w:r>
        <w:r w:rsidR="00E02F2C" w:rsidRPr="00E02F2C">
          <w:rPr>
            <w:rStyle w:val="charCitHyperlinkAbbrev"/>
          </w:rPr>
          <w:noBreakHyphen/>
          <w:t>51</w:t>
        </w:r>
      </w:hyperlink>
      <w:r w:rsidR="009F4641">
        <w:t xml:space="preserve"> s 8</w:t>
      </w:r>
      <w:r>
        <w:t>)</w:t>
      </w:r>
    </w:p>
    <w:p w14:paraId="07B4F84F" w14:textId="0CFA5BF5" w:rsidR="00140E27" w:rsidRDefault="00140E27" w:rsidP="00140E27">
      <w:pPr>
        <w:pStyle w:val="AmdtsEntries"/>
        <w:keepNext/>
      </w:pPr>
      <w:r>
        <w:tab/>
        <w:t>mod lapsed 22 December 2009 (</w:t>
      </w:r>
      <w:hyperlink r:id="rId2354"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t xml:space="preserve"> mod 4.1 om by </w:t>
      </w:r>
      <w:hyperlink r:id="rId2355"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r>
        <w:t xml:space="preserve"> amdt 1.5)</w:t>
      </w:r>
    </w:p>
    <w:p w14:paraId="44A6B415" w14:textId="3E721FA1" w:rsidR="00140E27" w:rsidRDefault="00140E27" w:rsidP="00140E27">
      <w:pPr>
        <w:pStyle w:val="AmdtsEntries"/>
      </w:pPr>
      <w:r>
        <w:tab/>
        <w:t xml:space="preserve">ins </w:t>
      </w:r>
      <w:hyperlink r:id="rId2356"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r>
        <w:t xml:space="preserve"> amdt 1.8</w:t>
      </w:r>
    </w:p>
    <w:p w14:paraId="470F0CFB" w14:textId="77E2CDC1" w:rsidR="007250A9" w:rsidRDefault="007250A9" w:rsidP="00C955E5">
      <w:pPr>
        <w:pStyle w:val="AmdtsEntryHd"/>
      </w:pPr>
      <w:r w:rsidRPr="008216B9">
        <w:rPr>
          <w:color w:val="000000" w:themeColor="text1"/>
        </w:rPr>
        <w:t>Fair work claims</w:t>
      </w:r>
    </w:p>
    <w:p w14:paraId="7A42BA0C" w14:textId="5DD114CF" w:rsidR="007250A9" w:rsidRPr="007250A9" w:rsidRDefault="007250A9" w:rsidP="007250A9">
      <w:pPr>
        <w:pStyle w:val="AmdtsEntries"/>
      </w:pPr>
      <w:r>
        <w:t>pt 4.2A hdg</w:t>
      </w:r>
      <w:r>
        <w:tab/>
        <w:t xml:space="preserve">ins </w:t>
      </w:r>
      <w:hyperlink r:id="rId2357" w:tooltip="Courts (Fair Work and Work Safety) Legislation Amendment Act 2019" w:history="1">
        <w:r w:rsidRPr="00C573D5">
          <w:rPr>
            <w:rStyle w:val="charCitHyperlinkAbbrev"/>
          </w:rPr>
          <w:t>A2019-32</w:t>
        </w:r>
      </w:hyperlink>
      <w:r>
        <w:t xml:space="preserve"> s 13</w:t>
      </w:r>
    </w:p>
    <w:p w14:paraId="22C003A7" w14:textId="6072D8A8" w:rsidR="009B71F7" w:rsidRDefault="009B71F7" w:rsidP="009B71F7">
      <w:pPr>
        <w:pStyle w:val="AmdtsEntryHd"/>
      </w:pPr>
      <w:r w:rsidRPr="008216B9">
        <w:rPr>
          <w:color w:val="000000" w:themeColor="text1"/>
        </w:rPr>
        <w:t>Object of pt 4.2A</w:t>
      </w:r>
    </w:p>
    <w:p w14:paraId="3B58D950" w14:textId="6DFF4890" w:rsidR="009B71F7" w:rsidRPr="007250A9" w:rsidRDefault="009B71F7" w:rsidP="009B71F7">
      <w:pPr>
        <w:pStyle w:val="AmdtsEntries"/>
      </w:pPr>
      <w:r>
        <w:t>s 266C</w:t>
      </w:r>
      <w:r>
        <w:tab/>
        <w:t xml:space="preserve">ins </w:t>
      </w:r>
      <w:hyperlink r:id="rId2358" w:tooltip="Courts (Fair Work and Work Safety) Legislation Amendment Act 2019" w:history="1">
        <w:r w:rsidRPr="00C573D5">
          <w:rPr>
            <w:rStyle w:val="charCitHyperlinkAbbrev"/>
          </w:rPr>
          <w:t>A2019-32</w:t>
        </w:r>
      </w:hyperlink>
      <w:r>
        <w:t xml:space="preserve"> s 13</w:t>
      </w:r>
    </w:p>
    <w:p w14:paraId="71033B8F" w14:textId="33CB359E" w:rsidR="009B71F7" w:rsidRDefault="009B71F7" w:rsidP="009B71F7">
      <w:pPr>
        <w:pStyle w:val="AmdtsEntryHd"/>
      </w:pPr>
      <w:r w:rsidRPr="008216B9">
        <w:rPr>
          <w:color w:val="000000" w:themeColor="text1"/>
        </w:rPr>
        <w:t>Application of pt 4.2A</w:t>
      </w:r>
    </w:p>
    <w:p w14:paraId="2410DD4E" w14:textId="21AB1A78" w:rsidR="009B71F7" w:rsidRPr="007250A9" w:rsidRDefault="009B71F7" w:rsidP="009B71F7">
      <w:pPr>
        <w:pStyle w:val="AmdtsEntries"/>
      </w:pPr>
      <w:r>
        <w:t>s 266D</w:t>
      </w:r>
      <w:r>
        <w:tab/>
        <w:t xml:space="preserve">ins </w:t>
      </w:r>
      <w:hyperlink r:id="rId2359" w:tooltip="Courts (Fair Work and Work Safety) Legislation Amendment Act 2019" w:history="1">
        <w:r w:rsidRPr="00C573D5">
          <w:rPr>
            <w:rStyle w:val="charCitHyperlinkAbbrev"/>
          </w:rPr>
          <w:t>A2019-32</w:t>
        </w:r>
      </w:hyperlink>
      <w:r>
        <w:t xml:space="preserve"> s 13</w:t>
      </w:r>
    </w:p>
    <w:p w14:paraId="7B176A3E" w14:textId="046B873D" w:rsidR="009B71F7" w:rsidRDefault="009B71F7" w:rsidP="009B71F7">
      <w:pPr>
        <w:pStyle w:val="AmdtsEntryHd"/>
      </w:pPr>
      <w:r w:rsidRPr="008216B9">
        <w:rPr>
          <w:color w:val="000000" w:themeColor="text1"/>
        </w:rPr>
        <w:t>Definitions—pt 4.2A</w:t>
      </w:r>
    </w:p>
    <w:p w14:paraId="4C53D26B" w14:textId="2AB88136" w:rsidR="009B71F7" w:rsidRDefault="009B71F7" w:rsidP="009B71F7">
      <w:pPr>
        <w:pStyle w:val="AmdtsEntries"/>
      </w:pPr>
      <w:r>
        <w:t>s 266E</w:t>
      </w:r>
      <w:r>
        <w:tab/>
        <w:t xml:space="preserve">ins </w:t>
      </w:r>
      <w:hyperlink r:id="rId2360" w:tooltip="Courts (Fair Work and Work Safety) Legislation Amendment Act 2019" w:history="1">
        <w:r w:rsidRPr="00C573D5">
          <w:rPr>
            <w:rStyle w:val="charCitHyperlinkAbbrev"/>
          </w:rPr>
          <w:t>A2019-32</w:t>
        </w:r>
      </w:hyperlink>
      <w:r>
        <w:t xml:space="preserve"> s 13</w:t>
      </w:r>
    </w:p>
    <w:p w14:paraId="64AE5BA5" w14:textId="0E88F0F4" w:rsidR="009B71F7" w:rsidRPr="007250A9" w:rsidRDefault="009B71F7" w:rsidP="009B71F7">
      <w:pPr>
        <w:pStyle w:val="AmdtsEntries"/>
      </w:pPr>
      <w:r>
        <w:tab/>
        <w:t xml:space="preserve">def </w:t>
      </w:r>
      <w:r w:rsidRPr="009B71F7">
        <w:rPr>
          <w:rStyle w:val="charBoldItals"/>
        </w:rPr>
        <w:t>civil remedy provision</w:t>
      </w:r>
      <w:r>
        <w:t xml:space="preserve"> ins </w:t>
      </w:r>
      <w:hyperlink r:id="rId2361" w:tooltip="Courts (Fair Work and Work Safety) Legislation Amendment Act 2019" w:history="1">
        <w:r w:rsidRPr="00C573D5">
          <w:rPr>
            <w:rStyle w:val="charCitHyperlinkAbbrev"/>
          </w:rPr>
          <w:t>A2019-32</w:t>
        </w:r>
      </w:hyperlink>
      <w:r>
        <w:t xml:space="preserve"> s 13</w:t>
      </w:r>
    </w:p>
    <w:p w14:paraId="23508866" w14:textId="6266E1AB" w:rsidR="009B71F7" w:rsidRPr="007250A9" w:rsidRDefault="009B71F7" w:rsidP="009B71F7">
      <w:pPr>
        <w:pStyle w:val="AmdtsEntries"/>
      </w:pPr>
      <w:r>
        <w:tab/>
        <w:t xml:space="preserve">def </w:t>
      </w:r>
      <w:r>
        <w:rPr>
          <w:rStyle w:val="charBoldItals"/>
        </w:rPr>
        <w:t>eligible State or Territory court</w:t>
      </w:r>
      <w:r>
        <w:t xml:space="preserve"> ins </w:t>
      </w:r>
      <w:hyperlink r:id="rId2362" w:tooltip="Courts (Fair Work and Work Safety) Legislation Amendment Act 2019" w:history="1">
        <w:r w:rsidRPr="00C573D5">
          <w:rPr>
            <w:rStyle w:val="charCitHyperlinkAbbrev"/>
          </w:rPr>
          <w:t>A2019-32</w:t>
        </w:r>
      </w:hyperlink>
      <w:r>
        <w:t xml:space="preserve"> s 13</w:t>
      </w:r>
    </w:p>
    <w:p w14:paraId="2F94FFC2" w14:textId="49776E51" w:rsidR="009B71F7" w:rsidRPr="007250A9" w:rsidRDefault="009B71F7" w:rsidP="009B71F7">
      <w:pPr>
        <w:pStyle w:val="AmdtsEntries"/>
      </w:pPr>
      <w:r>
        <w:tab/>
        <w:t xml:space="preserve">def </w:t>
      </w:r>
      <w:r>
        <w:rPr>
          <w:rStyle w:val="charBoldItals"/>
        </w:rPr>
        <w:t>fair work claim</w:t>
      </w:r>
      <w:r>
        <w:t xml:space="preserve"> ins </w:t>
      </w:r>
      <w:hyperlink r:id="rId2363" w:tooltip="Courts (Fair Work and Work Safety) Legislation Amendment Act 2019" w:history="1">
        <w:r w:rsidRPr="00C573D5">
          <w:rPr>
            <w:rStyle w:val="charCitHyperlinkAbbrev"/>
          </w:rPr>
          <w:t>A2019-32</w:t>
        </w:r>
      </w:hyperlink>
      <w:r>
        <w:t xml:space="preserve"> s 13</w:t>
      </w:r>
    </w:p>
    <w:p w14:paraId="6A17A4E4" w14:textId="151070C0" w:rsidR="009B71F7" w:rsidRPr="007250A9" w:rsidRDefault="009B71F7" w:rsidP="009B71F7">
      <w:pPr>
        <w:pStyle w:val="AmdtsEntries"/>
      </w:pPr>
      <w:r>
        <w:tab/>
        <w:t xml:space="preserve">def </w:t>
      </w:r>
      <w:r>
        <w:rPr>
          <w:rStyle w:val="charBoldItals"/>
        </w:rPr>
        <w:t>fair work general claim</w:t>
      </w:r>
      <w:r>
        <w:t xml:space="preserve"> ins </w:t>
      </w:r>
      <w:hyperlink r:id="rId2364" w:tooltip="Courts (Fair Work and Work Safety) Legislation Amendment Act 2019" w:history="1">
        <w:r w:rsidRPr="00C573D5">
          <w:rPr>
            <w:rStyle w:val="charCitHyperlinkAbbrev"/>
          </w:rPr>
          <w:t>A2019-32</w:t>
        </w:r>
      </w:hyperlink>
      <w:r>
        <w:t xml:space="preserve"> s 13</w:t>
      </w:r>
    </w:p>
    <w:p w14:paraId="6DE04D67" w14:textId="5E58405E" w:rsidR="009B71F7" w:rsidRPr="007250A9" w:rsidRDefault="009B71F7" w:rsidP="009B71F7">
      <w:pPr>
        <w:pStyle w:val="AmdtsEntries"/>
      </w:pPr>
      <w:r>
        <w:tab/>
        <w:t xml:space="preserve">def </w:t>
      </w:r>
      <w:r>
        <w:rPr>
          <w:rStyle w:val="charBoldItals"/>
        </w:rPr>
        <w:t>fair work small claim</w:t>
      </w:r>
      <w:r>
        <w:t xml:space="preserve"> ins </w:t>
      </w:r>
      <w:hyperlink r:id="rId2365" w:tooltip="Courts (Fair Work and Work Safety) Legislation Amendment Act 2019" w:history="1">
        <w:r w:rsidRPr="00C573D5">
          <w:rPr>
            <w:rStyle w:val="charCitHyperlinkAbbrev"/>
          </w:rPr>
          <w:t>A2019-32</w:t>
        </w:r>
      </w:hyperlink>
      <w:r>
        <w:t xml:space="preserve"> s 13</w:t>
      </w:r>
    </w:p>
    <w:p w14:paraId="30E0FEE9" w14:textId="72F9354A" w:rsidR="009B71F7" w:rsidRPr="007250A9" w:rsidRDefault="009B71F7" w:rsidP="009B71F7">
      <w:pPr>
        <w:pStyle w:val="AmdtsEntries"/>
      </w:pPr>
      <w:r>
        <w:tab/>
        <w:t xml:space="preserve">def </w:t>
      </w:r>
      <w:r>
        <w:rPr>
          <w:rStyle w:val="charBoldItals"/>
        </w:rPr>
        <w:t>official</w:t>
      </w:r>
      <w:r>
        <w:t xml:space="preserve"> ins </w:t>
      </w:r>
      <w:hyperlink r:id="rId2366" w:tooltip="Courts (Fair Work and Work Safety) Legislation Amendment Act 2019" w:history="1">
        <w:r w:rsidRPr="00C573D5">
          <w:rPr>
            <w:rStyle w:val="charCitHyperlinkAbbrev"/>
          </w:rPr>
          <w:t>A2019-32</w:t>
        </w:r>
      </w:hyperlink>
      <w:r>
        <w:t xml:space="preserve"> s 13</w:t>
      </w:r>
    </w:p>
    <w:p w14:paraId="7497F485" w14:textId="421B33C4" w:rsidR="009B71F7" w:rsidRDefault="009B71F7" w:rsidP="009B71F7">
      <w:pPr>
        <w:pStyle w:val="AmdtsEntryHd"/>
      </w:pPr>
      <w:r w:rsidRPr="008216B9">
        <w:rPr>
          <w:color w:val="000000" w:themeColor="text1"/>
        </w:rPr>
        <w:t>Fair work claim—compulsory mediation</w:t>
      </w:r>
    </w:p>
    <w:p w14:paraId="048C88C8" w14:textId="4F967D50" w:rsidR="009B71F7" w:rsidRDefault="009B71F7" w:rsidP="009B71F7">
      <w:pPr>
        <w:pStyle w:val="AmdtsEntries"/>
      </w:pPr>
      <w:r>
        <w:t>s 266F</w:t>
      </w:r>
      <w:r>
        <w:tab/>
        <w:t xml:space="preserve">ins </w:t>
      </w:r>
      <w:hyperlink r:id="rId2367" w:tooltip="Courts (Fair Work and Work Safety) Legislation Amendment Act 2019" w:history="1">
        <w:r w:rsidRPr="00C573D5">
          <w:rPr>
            <w:rStyle w:val="charCitHyperlinkAbbrev"/>
          </w:rPr>
          <w:t>A2019-32</w:t>
        </w:r>
      </w:hyperlink>
      <w:r>
        <w:t xml:space="preserve"> s 13</w:t>
      </w:r>
    </w:p>
    <w:p w14:paraId="1B6393E5" w14:textId="25A0CA4E" w:rsidR="009B71F7" w:rsidRDefault="009B71F7" w:rsidP="009B71F7">
      <w:pPr>
        <w:pStyle w:val="AmdtsEntryHd"/>
      </w:pPr>
      <w:r w:rsidRPr="008216B9">
        <w:rPr>
          <w:color w:val="000000" w:themeColor="text1"/>
        </w:rPr>
        <w:lastRenderedPageBreak/>
        <w:t>Fair work small claim—representation by official of industrial association</w:t>
      </w:r>
    </w:p>
    <w:p w14:paraId="562D8584" w14:textId="7DA6AFDF" w:rsidR="009B71F7" w:rsidRDefault="009B71F7" w:rsidP="009B71F7">
      <w:pPr>
        <w:pStyle w:val="AmdtsEntries"/>
      </w:pPr>
      <w:r>
        <w:t>s 266G</w:t>
      </w:r>
      <w:r>
        <w:tab/>
        <w:t xml:space="preserve">ins </w:t>
      </w:r>
      <w:hyperlink r:id="rId2368" w:tooltip="Courts (Fair Work and Work Safety) Legislation Amendment Act 2019" w:history="1">
        <w:r w:rsidRPr="00C573D5">
          <w:rPr>
            <w:rStyle w:val="charCitHyperlinkAbbrev"/>
          </w:rPr>
          <w:t>A2019-32</w:t>
        </w:r>
      </w:hyperlink>
      <w:r>
        <w:t xml:space="preserve"> s 13</w:t>
      </w:r>
    </w:p>
    <w:p w14:paraId="172D3C16" w14:textId="01DEA82C" w:rsidR="009B71F7" w:rsidRDefault="009B71F7" w:rsidP="009B71F7">
      <w:pPr>
        <w:pStyle w:val="AmdtsEntryHd"/>
      </w:pPr>
      <w:r w:rsidRPr="008216B9">
        <w:rPr>
          <w:color w:val="000000" w:themeColor="text1"/>
        </w:rPr>
        <w:t>Fair work small claim that is fair work general claim</w:t>
      </w:r>
    </w:p>
    <w:p w14:paraId="3D66C985" w14:textId="255C8786" w:rsidR="009B71F7" w:rsidRDefault="009B71F7" w:rsidP="009B71F7">
      <w:pPr>
        <w:pStyle w:val="AmdtsEntries"/>
      </w:pPr>
      <w:r>
        <w:t>s 266H</w:t>
      </w:r>
      <w:r>
        <w:tab/>
        <w:t xml:space="preserve">ins </w:t>
      </w:r>
      <w:hyperlink r:id="rId2369" w:tooltip="Courts (Fair Work and Work Safety) Legislation Amendment Act 2019" w:history="1">
        <w:r w:rsidRPr="00C573D5">
          <w:rPr>
            <w:rStyle w:val="charCitHyperlinkAbbrev"/>
          </w:rPr>
          <w:t>A2019-32</w:t>
        </w:r>
      </w:hyperlink>
      <w:r>
        <w:t xml:space="preserve"> s 13</w:t>
      </w:r>
    </w:p>
    <w:p w14:paraId="185E7CC3" w14:textId="2FEB2C72" w:rsidR="009B71F7" w:rsidRDefault="009B71F7" w:rsidP="009B71F7">
      <w:pPr>
        <w:pStyle w:val="AmdtsEntryHd"/>
      </w:pPr>
      <w:r w:rsidRPr="008216B9">
        <w:t>Combined fair work matter—procedure if removed from ACAT</w:t>
      </w:r>
    </w:p>
    <w:p w14:paraId="7BE4F83D" w14:textId="3263F28C" w:rsidR="009B71F7" w:rsidRDefault="009B71F7" w:rsidP="009B71F7">
      <w:pPr>
        <w:pStyle w:val="AmdtsEntries"/>
      </w:pPr>
      <w:r>
        <w:t>s 266I</w:t>
      </w:r>
      <w:r>
        <w:tab/>
        <w:t xml:space="preserve">ins </w:t>
      </w:r>
      <w:hyperlink r:id="rId2370" w:tooltip="Courts (Fair Work and Work Safety) Legislation Amendment Act 2019" w:history="1">
        <w:r w:rsidRPr="00C573D5">
          <w:rPr>
            <w:rStyle w:val="charCitHyperlinkAbbrev"/>
          </w:rPr>
          <w:t>A2019-32</w:t>
        </w:r>
      </w:hyperlink>
      <w:r>
        <w:t xml:space="preserve"> s 13</w:t>
      </w:r>
    </w:p>
    <w:p w14:paraId="4A075B6D" w14:textId="4F06EE82" w:rsidR="00941935" w:rsidRDefault="00941935" w:rsidP="00941935">
      <w:pPr>
        <w:pStyle w:val="AmdtsEntryHd"/>
      </w:pPr>
      <w:r w:rsidRPr="008216B9">
        <w:t>Fair work claim—deciding or adjourning proceedings</w:t>
      </w:r>
    </w:p>
    <w:p w14:paraId="174B3958" w14:textId="64BEE2AE" w:rsidR="00941935" w:rsidRDefault="00941935" w:rsidP="00941935">
      <w:pPr>
        <w:pStyle w:val="AmdtsEntries"/>
      </w:pPr>
      <w:r>
        <w:t>s 266J</w:t>
      </w:r>
      <w:r>
        <w:tab/>
        <w:t xml:space="preserve">ins </w:t>
      </w:r>
      <w:hyperlink r:id="rId2371" w:tooltip="Courts (Fair Work and Work Safety) Legislation Amendment Act 2019" w:history="1">
        <w:r w:rsidRPr="00C573D5">
          <w:rPr>
            <w:rStyle w:val="charCitHyperlinkAbbrev"/>
          </w:rPr>
          <w:t>A2019-32</w:t>
        </w:r>
      </w:hyperlink>
      <w:r>
        <w:t xml:space="preserve"> s 13</w:t>
      </w:r>
    </w:p>
    <w:p w14:paraId="4A576B1C" w14:textId="108B3222" w:rsidR="0042426C" w:rsidRDefault="0042426C" w:rsidP="00C955E5">
      <w:pPr>
        <w:pStyle w:val="AmdtsEntryHd"/>
      </w:pPr>
      <w:r>
        <w:t>Case stated for Supreme Court</w:t>
      </w:r>
    </w:p>
    <w:p w14:paraId="16B4F714" w14:textId="65FD39AA" w:rsidR="0042426C" w:rsidRDefault="0042426C" w:rsidP="00B479E2">
      <w:pPr>
        <w:pStyle w:val="AmdtsEntries"/>
        <w:keepNext/>
      </w:pPr>
      <w:r>
        <w:t>pt 4.3 hdg</w:t>
      </w:r>
      <w:r>
        <w:tab/>
        <w:t xml:space="preserve">(prev pt 4 div 3 hdg) om </w:t>
      </w:r>
      <w:hyperlink r:id="rId2372" w:tooltip="Magistrates Court (Amendment) Act (No 3) 1986" w:history="1">
        <w:r w:rsidR="00E02F2C" w:rsidRPr="00E02F2C">
          <w:rPr>
            <w:rStyle w:val="charCitHyperlinkAbbrev"/>
          </w:rPr>
          <w:t>A1986</w:t>
        </w:r>
        <w:r w:rsidR="00E02F2C" w:rsidRPr="00E02F2C">
          <w:rPr>
            <w:rStyle w:val="charCitHyperlinkAbbrev"/>
          </w:rPr>
          <w:noBreakHyphen/>
          <w:t>74</w:t>
        </w:r>
      </w:hyperlink>
    </w:p>
    <w:p w14:paraId="37776EF1" w14:textId="3BB228EB" w:rsidR="0042426C" w:rsidRDefault="0042426C">
      <w:pPr>
        <w:pStyle w:val="AmdtsEntries"/>
      </w:pPr>
      <w:r>
        <w:tab/>
        <w:t xml:space="preserve">ins </w:t>
      </w:r>
      <w:hyperlink r:id="rId23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BE7E19F" w14:textId="77777777" w:rsidR="0042426C" w:rsidRDefault="0042426C" w:rsidP="00C955E5">
      <w:pPr>
        <w:pStyle w:val="AmdtsEntryHd"/>
      </w:pPr>
      <w:r>
        <w:t>Case stated</w:t>
      </w:r>
    </w:p>
    <w:p w14:paraId="09C79B4F" w14:textId="77777777" w:rsidR="0042426C" w:rsidRDefault="0042426C" w:rsidP="0080332B">
      <w:pPr>
        <w:pStyle w:val="AmdtsEntries"/>
        <w:keepNext/>
      </w:pPr>
      <w:r>
        <w:t>s 267 hdg</w:t>
      </w:r>
      <w:r>
        <w:tab/>
        <w:t>bracketed note exp 10 January 2006 (s 3 (3))</w:t>
      </w:r>
    </w:p>
    <w:p w14:paraId="499DD3A1" w14:textId="5DB0F052" w:rsidR="0042426C" w:rsidRDefault="0042426C">
      <w:pPr>
        <w:pStyle w:val="AmdtsEntries"/>
      </w:pPr>
      <w:r>
        <w:t>s 267</w:t>
      </w:r>
      <w:r>
        <w:tab/>
        <w:t xml:space="preserve">ins </w:t>
      </w:r>
      <w:hyperlink r:id="rId23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CCAE97" w14:textId="71CE3F8D" w:rsidR="007525B1" w:rsidRDefault="007525B1">
      <w:pPr>
        <w:pStyle w:val="AmdtsEntries"/>
      </w:pPr>
      <w:r>
        <w:tab/>
        <w:t xml:space="preserve">am </w:t>
      </w:r>
      <w:hyperlink r:id="rId237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1.481</w:t>
      </w:r>
    </w:p>
    <w:p w14:paraId="3552AE4C" w14:textId="77777777" w:rsidR="0042426C" w:rsidRDefault="0042426C" w:rsidP="00C955E5">
      <w:pPr>
        <w:pStyle w:val="AmdtsEntryHd"/>
      </w:pPr>
      <w:r>
        <w:t>Transfer of proceedings from or to Supreme Court</w:t>
      </w:r>
    </w:p>
    <w:p w14:paraId="3FF5727A" w14:textId="263DADF8" w:rsidR="0042426C" w:rsidRDefault="0042426C">
      <w:pPr>
        <w:pStyle w:val="AmdtsEntries"/>
      </w:pPr>
      <w:r>
        <w:t>pt 4.4 hdg</w:t>
      </w:r>
      <w:r>
        <w:tab/>
        <w:t xml:space="preserve">ins </w:t>
      </w:r>
      <w:hyperlink r:id="rId23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357621" w14:textId="77777777" w:rsidR="0042426C" w:rsidRDefault="0042426C" w:rsidP="00C955E5">
      <w:pPr>
        <w:pStyle w:val="AmdtsEntryHd"/>
      </w:pPr>
      <w:r>
        <w:t>Summonses</w:t>
      </w:r>
    </w:p>
    <w:p w14:paraId="0C01B897" w14:textId="77777777" w:rsidR="0042426C" w:rsidRDefault="0042426C">
      <w:pPr>
        <w:pStyle w:val="AmdtsEntries"/>
      </w:pPr>
      <w:r>
        <w:t>div 4.4 hdg</w:t>
      </w:r>
      <w:r>
        <w:tab/>
        <w:t>renum as div 3.3.3 hdg</w:t>
      </w:r>
    </w:p>
    <w:p w14:paraId="39134236" w14:textId="77777777" w:rsidR="0042426C" w:rsidRDefault="0042426C" w:rsidP="00C955E5">
      <w:pPr>
        <w:pStyle w:val="AmdtsEntryHd"/>
      </w:pPr>
      <w:r>
        <w:t>Transfer of action from Supreme Court</w:t>
      </w:r>
    </w:p>
    <w:p w14:paraId="32DFE4CA" w14:textId="77777777" w:rsidR="0042426C" w:rsidRDefault="0042426C">
      <w:pPr>
        <w:pStyle w:val="AmdtsEntries"/>
        <w:keepNext/>
      </w:pPr>
      <w:r>
        <w:t>s 268 hdg</w:t>
      </w:r>
      <w:r>
        <w:tab/>
        <w:t>bracketed note exp 10 January 2006 (s 3 (3))</w:t>
      </w:r>
    </w:p>
    <w:p w14:paraId="5258E4AF" w14:textId="08DFC66D" w:rsidR="0042426C" w:rsidRDefault="0042426C">
      <w:pPr>
        <w:pStyle w:val="AmdtsEntries"/>
      </w:pPr>
      <w:r>
        <w:t>s 268</w:t>
      </w:r>
      <w:r>
        <w:tab/>
        <w:t xml:space="preserve">ins </w:t>
      </w:r>
      <w:hyperlink r:id="rId23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749FC78" w14:textId="08AEA894" w:rsidR="00EA0DD4" w:rsidRDefault="00EA0DD4">
      <w:pPr>
        <w:pStyle w:val="AmdtsEntries"/>
      </w:pPr>
      <w:r>
        <w:tab/>
        <w:t xml:space="preserve">am </w:t>
      </w:r>
      <w:hyperlink r:id="rId2378" w:tooltip="Courts Legislation Amendment Act 2014" w:history="1">
        <w:r>
          <w:rPr>
            <w:rStyle w:val="charCitHyperlinkAbbrev"/>
          </w:rPr>
          <w:t>A2014</w:t>
        </w:r>
        <w:r>
          <w:rPr>
            <w:rStyle w:val="charCitHyperlinkAbbrev"/>
          </w:rPr>
          <w:noBreakHyphen/>
          <w:t>1</w:t>
        </w:r>
      </w:hyperlink>
      <w:r>
        <w:t xml:space="preserve"> s 26</w:t>
      </w:r>
      <w:r w:rsidR="00D34539">
        <w:t>; ss renum R72 LA</w:t>
      </w:r>
      <w:r w:rsidR="00B51DC0">
        <w:t xml:space="preserve">; </w:t>
      </w:r>
      <w:hyperlink r:id="rId2379" w:tooltip="Courts Legislation Amendment Act 2015" w:history="1">
        <w:r w:rsidR="00B51DC0">
          <w:rPr>
            <w:rStyle w:val="charCitHyperlinkAbbrev"/>
          </w:rPr>
          <w:t>A2015</w:t>
        </w:r>
        <w:r w:rsidR="00B51DC0">
          <w:rPr>
            <w:rStyle w:val="charCitHyperlinkAbbrev"/>
          </w:rPr>
          <w:noBreakHyphen/>
          <w:t>10</w:t>
        </w:r>
      </w:hyperlink>
      <w:r w:rsidR="00B51DC0">
        <w:t xml:space="preserve"> s 34</w:t>
      </w:r>
      <w:r w:rsidR="00D94DA9">
        <w:t>, s 35</w:t>
      </w:r>
      <w:r w:rsidR="00D84751">
        <w:t>;</w:t>
      </w:r>
      <w:r w:rsidR="008A379B">
        <w:t xml:space="preserve"> ss</w:t>
      </w:r>
      <w:r w:rsidR="00D84751">
        <w:t> </w:t>
      </w:r>
      <w:r w:rsidR="008A379B">
        <w:t>renum R73 LA</w:t>
      </w:r>
    </w:p>
    <w:p w14:paraId="2C675AD7" w14:textId="77777777" w:rsidR="0042426C" w:rsidRDefault="0042426C" w:rsidP="00C955E5">
      <w:pPr>
        <w:pStyle w:val="AmdtsEntryHd"/>
      </w:pPr>
      <w:r>
        <w:t>Procedure on transfer of action from Supreme Court</w:t>
      </w:r>
    </w:p>
    <w:p w14:paraId="1414BC61" w14:textId="77777777" w:rsidR="0042426C" w:rsidRDefault="0042426C" w:rsidP="00575FAA">
      <w:pPr>
        <w:pStyle w:val="AmdtsEntries"/>
        <w:keepNext/>
      </w:pPr>
      <w:r>
        <w:t>s 269 hdg</w:t>
      </w:r>
      <w:r>
        <w:tab/>
        <w:t>bracketed note exp 10 January 2006 (s 3 (3))</w:t>
      </w:r>
    </w:p>
    <w:p w14:paraId="7A8B99A5" w14:textId="402F173D" w:rsidR="0042426C" w:rsidRDefault="0042426C">
      <w:pPr>
        <w:pStyle w:val="AmdtsEntries"/>
      </w:pPr>
      <w:r>
        <w:t>s 269</w:t>
      </w:r>
      <w:r>
        <w:tab/>
        <w:t xml:space="preserve">ins </w:t>
      </w:r>
      <w:hyperlink r:id="rId23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89248EC" w14:textId="0611596E" w:rsidR="0042426C" w:rsidRDefault="0042426C">
      <w:pPr>
        <w:pStyle w:val="AmdtsEntries"/>
      </w:pPr>
      <w:r>
        <w:tab/>
        <w:t xml:space="preserve">am </w:t>
      </w:r>
      <w:hyperlink r:id="rId238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2.163</w:t>
      </w:r>
    </w:p>
    <w:p w14:paraId="7F047AD8" w14:textId="77777777" w:rsidR="0042426C" w:rsidRDefault="0042426C" w:rsidP="00C955E5">
      <w:pPr>
        <w:pStyle w:val="AmdtsEntryHd"/>
      </w:pPr>
      <w:r>
        <w:t>Removal of proceedings into Supreme Court</w:t>
      </w:r>
    </w:p>
    <w:p w14:paraId="69E9ACFF" w14:textId="77777777" w:rsidR="0042426C" w:rsidRDefault="0042426C">
      <w:pPr>
        <w:pStyle w:val="AmdtsEntries"/>
      </w:pPr>
      <w:r>
        <w:t>s 270 hdg</w:t>
      </w:r>
      <w:r>
        <w:tab/>
        <w:t>bracketed note exp 10 January 2006 (s 3 (3))</w:t>
      </w:r>
    </w:p>
    <w:p w14:paraId="449EAEA5" w14:textId="40848B33" w:rsidR="0042426C" w:rsidRDefault="0042426C">
      <w:pPr>
        <w:pStyle w:val="AmdtsEntries"/>
      </w:pPr>
      <w:r>
        <w:t>s 270</w:t>
      </w:r>
      <w:r>
        <w:tab/>
        <w:t xml:space="preserve">ins </w:t>
      </w:r>
      <w:hyperlink r:id="rId23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69EBB06" w14:textId="77777777" w:rsidR="0042426C" w:rsidRDefault="0042426C" w:rsidP="00C955E5">
      <w:pPr>
        <w:pStyle w:val="AmdtsEntryHd"/>
      </w:pPr>
      <w:r>
        <w:t>Stay of proceedings</w:t>
      </w:r>
    </w:p>
    <w:p w14:paraId="627988CE" w14:textId="77777777" w:rsidR="0042426C" w:rsidRDefault="0042426C">
      <w:pPr>
        <w:pStyle w:val="AmdtsEntries"/>
      </w:pPr>
      <w:r>
        <w:t>s 271 hdg</w:t>
      </w:r>
      <w:r>
        <w:tab/>
        <w:t>bracketed note exp 10 January 2006 (s 3 (3))</w:t>
      </w:r>
    </w:p>
    <w:p w14:paraId="6B822671" w14:textId="339D7492" w:rsidR="0042426C" w:rsidRDefault="0042426C">
      <w:pPr>
        <w:pStyle w:val="AmdtsEntries"/>
      </w:pPr>
      <w:r>
        <w:t>s 271</w:t>
      </w:r>
      <w:r>
        <w:tab/>
        <w:t xml:space="preserve">ins </w:t>
      </w:r>
      <w:hyperlink r:id="rId23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B09B48F" w14:textId="77777777" w:rsidR="0042426C" w:rsidRDefault="0042426C" w:rsidP="00C955E5">
      <w:pPr>
        <w:pStyle w:val="AmdtsEntryHd"/>
      </w:pPr>
      <w:r>
        <w:t>Civil appeals</w:t>
      </w:r>
    </w:p>
    <w:p w14:paraId="3E60C75D" w14:textId="7044888E" w:rsidR="0042426C" w:rsidRDefault="0042426C">
      <w:pPr>
        <w:pStyle w:val="AmdtsEntries"/>
      </w:pPr>
      <w:r>
        <w:t>pt 4.5 hdg</w:t>
      </w:r>
      <w:r>
        <w:tab/>
        <w:t xml:space="preserve">ins </w:t>
      </w:r>
      <w:hyperlink r:id="rId23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1CD068A" w14:textId="77777777" w:rsidR="0042426C" w:rsidRDefault="0042426C" w:rsidP="00C955E5">
      <w:pPr>
        <w:pStyle w:val="AmdtsEntryHd"/>
      </w:pPr>
      <w:r>
        <w:t>Warrants of arrest</w:t>
      </w:r>
    </w:p>
    <w:p w14:paraId="5180A81C" w14:textId="77777777" w:rsidR="0042426C" w:rsidRDefault="0042426C">
      <w:pPr>
        <w:pStyle w:val="AmdtsEntries"/>
      </w:pPr>
      <w:r>
        <w:t>div 4.5 hdg</w:t>
      </w:r>
      <w:r>
        <w:tab/>
        <w:t>renum as div 3.3.4 hdg</w:t>
      </w:r>
    </w:p>
    <w:p w14:paraId="4FBE1B0E" w14:textId="77777777" w:rsidR="0042426C" w:rsidRDefault="007525B1" w:rsidP="00C955E5">
      <w:pPr>
        <w:pStyle w:val="AmdtsEntryHd"/>
      </w:pPr>
      <w:r>
        <w:lastRenderedPageBreak/>
        <w:t xml:space="preserve">Meaning of </w:t>
      </w:r>
      <w:r w:rsidRPr="00E02F2C">
        <w:rPr>
          <w:rStyle w:val="charItals"/>
        </w:rPr>
        <w:t>appeal</w:t>
      </w:r>
      <w:r>
        <w:t>—pt 4.5</w:t>
      </w:r>
    </w:p>
    <w:p w14:paraId="4B20BC9B" w14:textId="77777777" w:rsidR="0042426C" w:rsidRDefault="0042426C">
      <w:pPr>
        <w:pStyle w:val="AmdtsEntries"/>
      </w:pPr>
      <w:r>
        <w:t>s 272 hdg</w:t>
      </w:r>
      <w:r>
        <w:tab/>
        <w:t>bracketed note exp 10 January 2006 (s 3 (3))</w:t>
      </w:r>
    </w:p>
    <w:p w14:paraId="41F05BF4" w14:textId="3F51F8E4" w:rsidR="0042426C" w:rsidRDefault="0042426C">
      <w:pPr>
        <w:pStyle w:val="AmdtsEntries"/>
      </w:pPr>
      <w:r>
        <w:t>s 272</w:t>
      </w:r>
      <w:r>
        <w:tab/>
        <w:t xml:space="preserve">ins </w:t>
      </w:r>
      <w:hyperlink r:id="rId23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D046AB8" w14:textId="3A073521" w:rsidR="007525B1" w:rsidRDefault="007525B1">
      <w:pPr>
        <w:pStyle w:val="AmdtsEntries"/>
      </w:pPr>
      <w:r>
        <w:tab/>
        <w:t xml:space="preserve">sub </w:t>
      </w:r>
      <w:hyperlink r:id="rId238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1.482</w:t>
      </w:r>
    </w:p>
    <w:p w14:paraId="6D7EEED5" w14:textId="77777777" w:rsidR="0042426C" w:rsidRDefault="0042426C" w:rsidP="00C955E5">
      <w:pPr>
        <w:pStyle w:val="AmdtsEntryHd"/>
      </w:pPr>
      <w:r>
        <w:t>Jurisdiction</w:t>
      </w:r>
    </w:p>
    <w:p w14:paraId="399D40FD" w14:textId="77777777" w:rsidR="0042426C" w:rsidRDefault="0042426C">
      <w:pPr>
        <w:pStyle w:val="AmdtsEntries"/>
        <w:keepNext/>
      </w:pPr>
      <w:r>
        <w:t>s 273 hdg</w:t>
      </w:r>
      <w:r>
        <w:tab/>
        <w:t>bracketed note exp 10 January 2006 (s 3 (3))</w:t>
      </w:r>
    </w:p>
    <w:p w14:paraId="60D2FB0E" w14:textId="005B6088" w:rsidR="0042426C" w:rsidRDefault="0042426C">
      <w:pPr>
        <w:pStyle w:val="AmdtsEntries"/>
      </w:pPr>
      <w:r>
        <w:t>s 273</w:t>
      </w:r>
      <w:r>
        <w:tab/>
        <w:t xml:space="preserve">ins </w:t>
      </w:r>
      <w:hyperlink r:id="rId23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8F63D6D" w14:textId="77777777" w:rsidR="0042426C" w:rsidRDefault="0042426C" w:rsidP="00C955E5">
      <w:pPr>
        <w:pStyle w:val="AmdtsEntryHd"/>
      </w:pPr>
      <w:r>
        <w:t>Cases in which appeal may be brought</w:t>
      </w:r>
    </w:p>
    <w:p w14:paraId="399F434F" w14:textId="77777777" w:rsidR="0042426C" w:rsidRDefault="0042426C">
      <w:pPr>
        <w:pStyle w:val="AmdtsEntries"/>
      </w:pPr>
      <w:r>
        <w:t>s 274 hdg</w:t>
      </w:r>
      <w:r>
        <w:tab/>
        <w:t>bracketed note exp 10 January 2006 (s 3 (3))</w:t>
      </w:r>
    </w:p>
    <w:p w14:paraId="2DE5F6D5" w14:textId="39CF960C" w:rsidR="0042426C" w:rsidRDefault="0042426C">
      <w:pPr>
        <w:pStyle w:val="AmdtsEntries"/>
      </w:pPr>
      <w:r>
        <w:t>s 274</w:t>
      </w:r>
      <w:r>
        <w:tab/>
        <w:t xml:space="preserve">ins </w:t>
      </w:r>
      <w:hyperlink r:id="rId23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A3B07A4" w14:textId="2ACB7574" w:rsidR="007525B1" w:rsidRDefault="007525B1">
      <w:pPr>
        <w:pStyle w:val="AmdtsEntries"/>
      </w:pPr>
      <w:r>
        <w:tab/>
        <w:t xml:space="preserve">am </w:t>
      </w:r>
      <w:hyperlink r:id="rId238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1.483</w:t>
      </w:r>
    </w:p>
    <w:p w14:paraId="75A11C9B" w14:textId="77777777" w:rsidR="0042426C" w:rsidRDefault="0042426C" w:rsidP="00C955E5">
      <w:pPr>
        <w:pStyle w:val="AmdtsEntryHd"/>
      </w:pPr>
      <w:r>
        <w:t xml:space="preserve">Appeals—Small </w:t>
      </w:r>
      <w:smartTag w:uri="urn:schemas-microsoft-com:office:smarttags" w:element="address">
        <w:smartTag w:uri="urn:schemas-microsoft-com:office:smarttags" w:element="Street">
          <w:r>
            <w:t>Claims Court</w:t>
          </w:r>
        </w:smartTag>
      </w:smartTag>
    </w:p>
    <w:p w14:paraId="40D35414" w14:textId="77777777" w:rsidR="0042426C" w:rsidRDefault="0042426C" w:rsidP="00B479E2">
      <w:pPr>
        <w:pStyle w:val="AmdtsEntries"/>
        <w:keepNext/>
      </w:pPr>
      <w:r>
        <w:t>s 275 hdg</w:t>
      </w:r>
      <w:r>
        <w:tab/>
        <w:t>bracketed note exp 10 January 2006 (s 3 (3))</w:t>
      </w:r>
    </w:p>
    <w:p w14:paraId="064D6128" w14:textId="083E66D4" w:rsidR="0042426C" w:rsidRDefault="0042426C" w:rsidP="00B479E2">
      <w:pPr>
        <w:pStyle w:val="AmdtsEntries"/>
        <w:keepNext/>
      </w:pPr>
      <w:r>
        <w:t>s 275</w:t>
      </w:r>
      <w:r>
        <w:tab/>
        <w:t xml:space="preserve">ins </w:t>
      </w:r>
      <w:hyperlink r:id="rId239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194DF7F" w14:textId="3B547F90" w:rsidR="007525B1" w:rsidRDefault="007525B1">
      <w:pPr>
        <w:pStyle w:val="AmdtsEntries"/>
      </w:pPr>
      <w:r>
        <w:tab/>
        <w:t xml:space="preserve">om </w:t>
      </w:r>
      <w:hyperlink r:id="rId239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1.484</w:t>
      </w:r>
    </w:p>
    <w:p w14:paraId="274EEC2C" w14:textId="77777777" w:rsidR="0042426C" w:rsidRDefault="0042426C" w:rsidP="00C955E5">
      <w:pPr>
        <w:pStyle w:val="AmdtsEntryHd"/>
      </w:pPr>
      <w:r>
        <w:t>Evidence on appeal</w:t>
      </w:r>
    </w:p>
    <w:p w14:paraId="19C71014" w14:textId="77777777" w:rsidR="0042426C" w:rsidRDefault="0042426C">
      <w:pPr>
        <w:pStyle w:val="AmdtsEntries"/>
      </w:pPr>
      <w:r>
        <w:t>s 276 hdg</w:t>
      </w:r>
      <w:r>
        <w:tab/>
        <w:t>bracketed note exp 10 January 2006 (s 3 (3))</w:t>
      </w:r>
    </w:p>
    <w:p w14:paraId="04C09CAC" w14:textId="4A1D6130" w:rsidR="0042426C" w:rsidRDefault="0042426C">
      <w:pPr>
        <w:pStyle w:val="AmdtsEntries"/>
      </w:pPr>
      <w:r>
        <w:t>s 276</w:t>
      </w:r>
      <w:r>
        <w:tab/>
        <w:t xml:space="preserve">ins </w:t>
      </w:r>
      <w:hyperlink r:id="rId23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C4717F2" w14:textId="77777777" w:rsidR="0042426C" w:rsidRDefault="0042426C" w:rsidP="00C955E5">
      <w:pPr>
        <w:pStyle w:val="AmdtsEntryHd"/>
      </w:pPr>
      <w:r>
        <w:t>Powers of Supreme Court on appeal</w:t>
      </w:r>
    </w:p>
    <w:p w14:paraId="7E6E9838" w14:textId="77777777" w:rsidR="0042426C" w:rsidRDefault="0042426C" w:rsidP="00D97EAE">
      <w:pPr>
        <w:pStyle w:val="AmdtsEntries"/>
        <w:keepNext/>
      </w:pPr>
      <w:r>
        <w:t>s 277 hdg</w:t>
      </w:r>
      <w:r>
        <w:tab/>
        <w:t>bracketed note exp 10 January 2006 (s 3 (3))</w:t>
      </w:r>
    </w:p>
    <w:p w14:paraId="73D29F8A" w14:textId="29487924" w:rsidR="0042426C" w:rsidRDefault="0042426C" w:rsidP="00D97EAE">
      <w:pPr>
        <w:pStyle w:val="AmdtsEntries"/>
        <w:keepNext/>
      </w:pPr>
      <w:r>
        <w:t>s 277</w:t>
      </w:r>
      <w:r>
        <w:tab/>
        <w:t xml:space="preserve">ins </w:t>
      </w:r>
      <w:hyperlink r:id="rId23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23F736E" w14:textId="581E1198" w:rsidR="0042426C" w:rsidRDefault="0042426C">
      <w:pPr>
        <w:pStyle w:val="AmdtsEntries"/>
      </w:pPr>
      <w:r>
        <w:tab/>
        <w:t xml:space="preserve">om </w:t>
      </w:r>
      <w:hyperlink r:id="rId239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073C3E5F" w14:textId="77777777" w:rsidR="0042426C" w:rsidRDefault="0042426C" w:rsidP="00C955E5">
      <w:pPr>
        <w:pStyle w:val="AmdtsEntryHd"/>
      </w:pPr>
      <w:r>
        <w:t xml:space="preserve">Small </w:t>
      </w:r>
      <w:smartTag w:uri="urn:schemas-microsoft-com:office:smarttags" w:element="address">
        <w:smartTag w:uri="urn:schemas-microsoft-com:office:smarttags" w:element="Street">
          <w:r>
            <w:t>Claims Court</w:t>
          </w:r>
        </w:smartTag>
      </w:smartTag>
    </w:p>
    <w:p w14:paraId="2D317C48" w14:textId="53A714C2" w:rsidR="0042426C" w:rsidRDefault="0042426C">
      <w:pPr>
        <w:pStyle w:val="AmdtsEntries"/>
      </w:pPr>
      <w:r>
        <w:t>pt 4.6 hdg</w:t>
      </w:r>
      <w:r>
        <w:tab/>
        <w:t xml:space="preserve">ins </w:t>
      </w:r>
      <w:hyperlink r:id="rId23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E79B1B8" w14:textId="24C776B0" w:rsidR="005E74FD" w:rsidRDefault="005E74FD" w:rsidP="005E74FD">
      <w:pPr>
        <w:pStyle w:val="AmdtsEntries"/>
      </w:pPr>
      <w:r>
        <w:tab/>
        <w:t xml:space="preserve">om </w:t>
      </w:r>
      <w:hyperlink r:id="rId239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7DA3B855" w14:textId="77777777" w:rsidR="0042426C" w:rsidRDefault="0042426C" w:rsidP="00C955E5">
      <w:pPr>
        <w:pStyle w:val="AmdtsEntryHd"/>
      </w:pPr>
      <w:r>
        <w:t>Definitions for pt 4.6</w:t>
      </w:r>
    </w:p>
    <w:p w14:paraId="0CE38294" w14:textId="77777777" w:rsidR="0042426C" w:rsidRDefault="0042426C">
      <w:pPr>
        <w:pStyle w:val="AmdtsEntries"/>
        <w:keepNext/>
      </w:pPr>
      <w:r>
        <w:t>s 278 hdg</w:t>
      </w:r>
      <w:r>
        <w:tab/>
        <w:t>bracketed note exp 10 January 2006 (s 3 (3))</w:t>
      </w:r>
    </w:p>
    <w:p w14:paraId="0F15183F" w14:textId="7549D99A" w:rsidR="0042426C" w:rsidRDefault="0042426C">
      <w:pPr>
        <w:pStyle w:val="AmdtsEntries"/>
      </w:pPr>
      <w:r>
        <w:t>s 278</w:t>
      </w:r>
      <w:r>
        <w:tab/>
        <w:t xml:space="preserve">ins </w:t>
      </w:r>
      <w:hyperlink r:id="rId23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74FF05F" w14:textId="5602A0CA" w:rsidR="007525B1" w:rsidRDefault="007525B1">
      <w:pPr>
        <w:pStyle w:val="AmdtsEntries"/>
      </w:pPr>
      <w:r>
        <w:tab/>
        <w:t xml:space="preserve">om </w:t>
      </w:r>
      <w:hyperlink r:id="rId2398"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0C52AEE" w14:textId="77777777" w:rsidR="0042426C" w:rsidRDefault="0042426C" w:rsidP="00C955E5">
      <w:pPr>
        <w:pStyle w:val="AmdtsEntryHd"/>
      </w:pPr>
      <w:r>
        <w:t xml:space="preserve">Small </w:t>
      </w:r>
      <w:smartTag w:uri="urn:schemas-microsoft-com:office:smarttags" w:element="address">
        <w:smartTag w:uri="urn:schemas-microsoft-com:office:smarttags" w:element="Street">
          <w:r>
            <w:t>Claims Court</w:t>
          </w:r>
        </w:smartTag>
      </w:smartTag>
    </w:p>
    <w:p w14:paraId="770CABB3" w14:textId="77777777" w:rsidR="0042426C" w:rsidRDefault="0042426C">
      <w:pPr>
        <w:pStyle w:val="AmdtsEntries"/>
      </w:pPr>
      <w:r>
        <w:t>s 279 hdg</w:t>
      </w:r>
      <w:r>
        <w:tab/>
        <w:t>bracketed note exp 10 January 2006 (s 3 (3))</w:t>
      </w:r>
    </w:p>
    <w:p w14:paraId="3C23D78E" w14:textId="3CB3AF66" w:rsidR="0042426C" w:rsidRDefault="0042426C">
      <w:pPr>
        <w:pStyle w:val="AmdtsEntries"/>
      </w:pPr>
      <w:r>
        <w:t>s 279</w:t>
      </w:r>
      <w:r>
        <w:tab/>
        <w:t xml:space="preserve">ins </w:t>
      </w:r>
      <w:hyperlink r:id="rId23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114138" w14:textId="04813AF2" w:rsidR="001D46BA" w:rsidRDefault="001D46BA" w:rsidP="001D46BA">
      <w:pPr>
        <w:pStyle w:val="AmdtsEntries"/>
      </w:pPr>
      <w:r>
        <w:tab/>
        <w:t xml:space="preserve">om </w:t>
      </w:r>
      <w:hyperlink r:id="rId240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EFFEAFF" w14:textId="77777777" w:rsidR="0042426C" w:rsidRDefault="0042426C" w:rsidP="00C955E5">
      <w:pPr>
        <w:pStyle w:val="AmdtsEntryHd"/>
      </w:pPr>
      <w:r>
        <w:t>Referees—appointment</w:t>
      </w:r>
    </w:p>
    <w:p w14:paraId="5AE6F075" w14:textId="77777777" w:rsidR="0042426C" w:rsidRDefault="0042426C">
      <w:pPr>
        <w:pStyle w:val="AmdtsEntries"/>
      </w:pPr>
      <w:r>
        <w:t>s 280 hdg</w:t>
      </w:r>
      <w:r>
        <w:tab/>
        <w:t>bracketed note exp 10 January 2006 (s 3 (3))</w:t>
      </w:r>
    </w:p>
    <w:p w14:paraId="68A39EB4" w14:textId="75684F10" w:rsidR="0042426C" w:rsidRDefault="0042426C">
      <w:pPr>
        <w:pStyle w:val="AmdtsEntries"/>
      </w:pPr>
      <w:r>
        <w:t>s 280</w:t>
      </w:r>
      <w:r>
        <w:tab/>
        <w:t xml:space="preserve">ins </w:t>
      </w:r>
      <w:hyperlink r:id="rId24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80C564D" w14:textId="56FD6E7F" w:rsidR="001D46BA" w:rsidRDefault="001D46BA" w:rsidP="001D46BA">
      <w:pPr>
        <w:pStyle w:val="AmdtsEntries"/>
      </w:pPr>
      <w:r>
        <w:tab/>
        <w:t xml:space="preserve">om </w:t>
      </w:r>
      <w:hyperlink r:id="rId240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3C57ABED" w14:textId="77777777" w:rsidR="0042426C" w:rsidRDefault="0042426C" w:rsidP="00C955E5">
      <w:pPr>
        <w:pStyle w:val="AmdtsEntryHd"/>
      </w:pPr>
      <w:r>
        <w:t>Referees—functions</w:t>
      </w:r>
    </w:p>
    <w:p w14:paraId="0A6B88C7" w14:textId="77777777" w:rsidR="0042426C" w:rsidRDefault="0042426C">
      <w:pPr>
        <w:pStyle w:val="AmdtsEntries"/>
      </w:pPr>
      <w:r>
        <w:t>s 281 hdg</w:t>
      </w:r>
      <w:r>
        <w:tab/>
        <w:t>bracketed note exp 10 January 2006 (s 3 (3))</w:t>
      </w:r>
    </w:p>
    <w:p w14:paraId="5A6B006D" w14:textId="2DF919FB" w:rsidR="0042426C" w:rsidRDefault="0042426C">
      <w:pPr>
        <w:pStyle w:val="AmdtsEntries"/>
      </w:pPr>
      <w:r>
        <w:t>s 281</w:t>
      </w:r>
      <w:r>
        <w:tab/>
        <w:t xml:space="preserve">ins </w:t>
      </w:r>
      <w:hyperlink r:id="rId24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5FC3009" w14:textId="1E3F5493" w:rsidR="001D46BA" w:rsidRDefault="001D46BA" w:rsidP="001D46BA">
      <w:pPr>
        <w:pStyle w:val="AmdtsEntries"/>
      </w:pPr>
      <w:r>
        <w:tab/>
        <w:t xml:space="preserve">om </w:t>
      </w:r>
      <w:hyperlink r:id="rId240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46CBAC53" w14:textId="77777777" w:rsidR="0042426C" w:rsidRDefault="0042426C" w:rsidP="00C955E5">
      <w:pPr>
        <w:pStyle w:val="AmdtsEntryHd"/>
      </w:pPr>
      <w:r>
        <w:lastRenderedPageBreak/>
        <w:t>Referees—oath or affirmation of office</w:t>
      </w:r>
    </w:p>
    <w:p w14:paraId="0E9ECAF1" w14:textId="77777777" w:rsidR="0042426C" w:rsidRDefault="0042426C">
      <w:pPr>
        <w:pStyle w:val="AmdtsEntries"/>
      </w:pPr>
      <w:r>
        <w:t>s 282 hdg</w:t>
      </w:r>
      <w:r>
        <w:tab/>
        <w:t>bracketed note exp 10 January 2006 (s 3 (3))</w:t>
      </w:r>
    </w:p>
    <w:p w14:paraId="7CDC2A68" w14:textId="4C19646B" w:rsidR="0042426C" w:rsidRDefault="0042426C">
      <w:pPr>
        <w:pStyle w:val="AmdtsEntries"/>
      </w:pPr>
      <w:r>
        <w:t>s 282</w:t>
      </w:r>
      <w:r>
        <w:tab/>
        <w:t xml:space="preserve">ins </w:t>
      </w:r>
      <w:hyperlink r:id="rId24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553D417" w14:textId="5826BF19" w:rsidR="001D46BA" w:rsidRDefault="001D46BA" w:rsidP="001D46BA">
      <w:pPr>
        <w:pStyle w:val="AmdtsEntries"/>
      </w:pPr>
      <w:r>
        <w:tab/>
        <w:t xml:space="preserve">om </w:t>
      </w:r>
      <w:hyperlink r:id="rId240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BFC3705" w14:textId="77777777" w:rsidR="0042426C" w:rsidRDefault="0042426C" w:rsidP="00C955E5">
      <w:pPr>
        <w:pStyle w:val="AmdtsEntryHd"/>
      </w:pPr>
      <w:r>
        <w:t>Jurisdiction</w:t>
      </w:r>
    </w:p>
    <w:p w14:paraId="35D78B4A" w14:textId="77777777" w:rsidR="0042426C" w:rsidRDefault="0042426C" w:rsidP="00C94A5D">
      <w:pPr>
        <w:pStyle w:val="AmdtsEntries"/>
        <w:keepNext/>
      </w:pPr>
      <w:r>
        <w:t>s 283 hdg</w:t>
      </w:r>
      <w:r>
        <w:tab/>
        <w:t>bracketed note exp 10 January 2006 (s 3 (3))</w:t>
      </w:r>
    </w:p>
    <w:p w14:paraId="290772DF" w14:textId="3D5DEE8E" w:rsidR="0042426C" w:rsidRDefault="0042426C" w:rsidP="00C94A5D">
      <w:pPr>
        <w:pStyle w:val="AmdtsEntries"/>
        <w:keepNext/>
      </w:pPr>
      <w:r>
        <w:t>s 283</w:t>
      </w:r>
      <w:r>
        <w:tab/>
        <w:t xml:space="preserve">ins </w:t>
      </w:r>
      <w:hyperlink r:id="rId24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DCE9873" w14:textId="2243723C" w:rsidR="001D46BA" w:rsidRDefault="001D46BA" w:rsidP="001D46BA">
      <w:pPr>
        <w:pStyle w:val="AmdtsEntries"/>
      </w:pPr>
      <w:r>
        <w:tab/>
        <w:t xml:space="preserve">om </w:t>
      </w:r>
      <w:hyperlink r:id="rId2408"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9BB398A" w14:textId="77777777" w:rsidR="0042426C" w:rsidRDefault="0042426C" w:rsidP="00C955E5">
      <w:pPr>
        <w:pStyle w:val="AmdtsEntryHd"/>
      </w:pPr>
      <w:r>
        <w:t>$10 000 limit</w:t>
      </w:r>
    </w:p>
    <w:p w14:paraId="3E9B1ABB" w14:textId="77777777" w:rsidR="0042426C" w:rsidRDefault="0042426C" w:rsidP="00B479E2">
      <w:pPr>
        <w:pStyle w:val="AmdtsEntries"/>
        <w:keepNext/>
      </w:pPr>
      <w:r>
        <w:t>s 284 hdg</w:t>
      </w:r>
      <w:r>
        <w:tab/>
        <w:t>bracketed note exp 10 January 2006 (s 3 (3))</w:t>
      </w:r>
    </w:p>
    <w:p w14:paraId="5F5D493B" w14:textId="6E3431DF" w:rsidR="0042426C" w:rsidRDefault="0042426C" w:rsidP="00B479E2">
      <w:pPr>
        <w:pStyle w:val="AmdtsEntries"/>
        <w:keepNext/>
      </w:pPr>
      <w:r>
        <w:t>s 284</w:t>
      </w:r>
      <w:r>
        <w:tab/>
        <w:t xml:space="preserve">ins </w:t>
      </w:r>
      <w:hyperlink r:id="rId24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8CF3959" w14:textId="78AB9963" w:rsidR="001D46BA" w:rsidRDefault="001D46BA" w:rsidP="001D46BA">
      <w:pPr>
        <w:pStyle w:val="AmdtsEntries"/>
      </w:pPr>
      <w:r>
        <w:tab/>
        <w:t xml:space="preserve">om </w:t>
      </w:r>
      <w:hyperlink r:id="rId241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60D7C7CC" w14:textId="77777777" w:rsidR="0042426C" w:rsidRDefault="0042426C" w:rsidP="00C955E5">
      <w:pPr>
        <w:pStyle w:val="AmdtsEntryHd"/>
      </w:pPr>
      <w:r>
        <w:t>Admissibility of conference proceedings in inquiries</w:t>
      </w:r>
    </w:p>
    <w:p w14:paraId="5118CD5A" w14:textId="77777777" w:rsidR="0042426C" w:rsidRDefault="0042426C">
      <w:pPr>
        <w:pStyle w:val="AmdtsEntries"/>
        <w:keepNext/>
      </w:pPr>
      <w:r>
        <w:t>s 285 hdg</w:t>
      </w:r>
      <w:r>
        <w:tab/>
        <w:t>bracketed note exp 10 January 2006 (s 3 (3))</w:t>
      </w:r>
    </w:p>
    <w:p w14:paraId="3F8AD348" w14:textId="284E68DB" w:rsidR="0042426C" w:rsidRDefault="0042426C" w:rsidP="005E74FD">
      <w:pPr>
        <w:pStyle w:val="AmdtsEntries"/>
        <w:keepNext/>
      </w:pPr>
      <w:r>
        <w:t>s 285</w:t>
      </w:r>
      <w:r>
        <w:tab/>
        <w:t xml:space="preserve">ins </w:t>
      </w:r>
      <w:hyperlink r:id="rId24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BD845FA" w14:textId="5E25B300" w:rsidR="001D46BA" w:rsidRDefault="001D46BA" w:rsidP="001D46BA">
      <w:pPr>
        <w:pStyle w:val="AmdtsEntries"/>
      </w:pPr>
      <w:r>
        <w:tab/>
        <w:t xml:space="preserve">om </w:t>
      </w:r>
      <w:hyperlink r:id="rId241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430152F9" w14:textId="77777777" w:rsidR="0042426C" w:rsidRDefault="0042426C" w:rsidP="00C955E5">
      <w:pPr>
        <w:pStyle w:val="AmdtsEntryHd"/>
      </w:pPr>
      <w:r>
        <w:t xml:space="preserve">Small </w:t>
      </w:r>
      <w:smartTag w:uri="urn:schemas-microsoft-com:office:smarttags" w:element="address">
        <w:smartTag w:uri="urn:schemas-microsoft-com:office:smarttags" w:element="Street">
          <w:r>
            <w:t>Claims Court</w:t>
          </w:r>
        </w:smartTag>
      </w:smartTag>
      <w:r>
        <w:t>’s seal</w:t>
      </w:r>
    </w:p>
    <w:p w14:paraId="24D8FB6B" w14:textId="2452CF57" w:rsidR="0042426C" w:rsidRDefault="0042426C">
      <w:pPr>
        <w:pStyle w:val="AmdtsEntries"/>
      </w:pPr>
      <w:r>
        <w:t>s 286</w:t>
      </w:r>
      <w:r>
        <w:tab/>
        <w:t xml:space="preserve">ins </w:t>
      </w:r>
      <w:hyperlink r:id="rId2413"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r>
        <w:t xml:space="preserve"> amdt 1.108</w:t>
      </w:r>
    </w:p>
    <w:p w14:paraId="3331ECFF" w14:textId="61CD1F14" w:rsidR="001D46BA" w:rsidRDefault="001D46BA" w:rsidP="001D46BA">
      <w:pPr>
        <w:pStyle w:val="AmdtsEntries"/>
      </w:pPr>
      <w:r>
        <w:tab/>
        <w:t xml:space="preserve">om </w:t>
      </w:r>
      <w:hyperlink r:id="rId241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D5DC429" w14:textId="77777777" w:rsidR="0042426C" w:rsidRPr="00B961A6" w:rsidRDefault="0042426C" w:rsidP="00C955E5">
      <w:pPr>
        <w:pStyle w:val="AmdtsEntryHd"/>
      </w:pPr>
      <w:r w:rsidRPr="00B961A6">
        <w:t xml:space="preserve">The </w:t>
      </w:r>
      <w:smartTag w:uri="urn:schemas-microsoft-com:office:smarttags" w:element="address">
        <w:smartTag w:uri="urn:schemas-microsoft-com:office:smarttags" w:element="Street">
          <w:r w:rsidRPr="00B961A6">
            <w:t>Childrens Court</w:t>
          </w:r>
        </w:smartTag>
      </w:smartTag>
    </w:p>
    <w:p w14:paraId="313B2459" w14:textId="284EC313" w:rsidR="0042426C" w:rsidRPr="00B961A6" w:rsidRDefault="0042426C">
      <w:pPr>
        <w:pStyle w:val="AmdtsEntries"/>
      </w:pPr>
      <w:r w:rsidRPr="00B961A6">
        <w:t>ch 4A hdg</w:t>
      </w:r>
      <w:r w:rsidRPr="00B961A6">
        <w:tab/>
        <w:t xml:space="preserve">ins </w:t>
      </w:r>
      <w:hyperlink r:id="rId2415"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4EE40CD" w14:textId="77777777" w:rsidR="0042426C" w:rsidRPr="00B961A6" w:rsidRDefault="0042426C" w:rsidP="00C955E5">
      <w:pPr>
        <w:pStyle w:val="AmdtsEntryHd"/>
      </w:pPr>
      <w:r w:rsidRPr="00B961A6">
        <w:t xml:space="preserve">The </w:t>
      </w:r>
      <w:smartTag w:uri="urn:schemas-microsoft-com:office:smarttags" w:element="address">
        <w:smartTag w:uri="urn:schemas-microsoft-com:office:smarttags" w:element="Street">
          <w:r w:rsidRPr="00B961A6">
            <w:t>Childrens Court</w:t>
          </w:r>
        </w:smartTag>
      </w:smartTag>
    </w:p>
    <w:p w14:paraId="0338C37B" w14:textId="07D2EC5A" w:rsidR="0042426C" w:rsidRPr="00B961A6" w:rsidRDefault="0042426C">
      <w:pPr>
        <w:pStyle w:val="AmdtsEntries"/>
      </w:pPr>
      <w:r w:rsidRPr="00B961A6">
        <w:t>pt 4A</w:t>
      </w:r>
      <w:r w:rsidR="00B961A6" w:rsidRPr="00B961A6">
        <w:t>.1</w:t>
      </w:r>
      <w:r w:rsidRPr="00B961A6">
        <w:t xml:space="preserve"> hdg</w:t>
      </w:r>
      <w:r w:rsidRPr="00B961A6">
        <w:tab/>
        <w:t xml:space="preserve">ins </w:t>
      </w:r>
      <w:hyperlink r:id="rId2416"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3AFF258"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p>
    <w:p w14:paraId="7FF0D755" w14:textId="49B04D16" w:rsidR="0042426C" w:rsidRDefault="0042426C">
      <w:pPr>
        <w:pStyle w:val="AmdtsEntries"/>
      </w:pPr>
      <w:r w:rsidRPr="00B961A6">
        <w:t>s 287</w:t>
      </w:r>
      <w:r w:rsidRPr="00B961A6">
        <w:tab/>
        <w:t xml:space="preserve">ins </w:t>
      </w:r>
      <w:hyperlink r:id="rId2417"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581E604" w14:textId="4A60BEFC" w:rsidR="006C1F7C" w:rsidRPr="006C1F7C" w:rsidRDefault="006C1F7C" w:rsidP="009E0734">
      <w:pPr>
        <w:pStyle w:val="AmdtsEntries"/>
      </w:pPr>
      <w:r>
        <w:tab/>
        <w:t xml:space="preserve">am </w:t>
      </w:r>
      <w:hyperlink r:id="rId2418" w:tooltip="Crimes Legislation Amendment Act 2018" w:history="1">
        <w:r w:rsidRPr="00EE7CC8">
          <w:rPr>
            <w:rStyle w:val="charCitHyperlinkAbbrev"/>
          </w:rPr>
          <w:t>A2018</w:t>
        </w:r>
        <w:r w:rsidRPr="00EE7CC8">
          <w:rPr>
            <w:rStyle w:val="charCitHyperlinkAbbrev"/>
          </w:rPr>
          <w:noBreakHyphen/>
          <w:t>6</w:t>
        </w:r>
      </w:hyperlink>
      <w:r w:rsidRPr="00EE7CC8">
        <w:rPr>
          <w:rStyle w:val="charCitHyperlinkAbbrev"/>
        </w:rPr>
        <w:t xml:space="preserve"> </w:t>
      </w:r>
      <w:r>
        <w:t>s 19</w:t>
      </w:r>
    </w:p>
    <w:p w14:paraId="73621751" w14:textId="77777777" w:rsidR="0042426C" w:rsidRPr="00B961A6" w:rsidRDefault="0042426C" w:rsidP="00C955E5">
      <w:pPr>
        <w:pStyle w:val="AmdtsEntryHd"/>
      </w:pPr>
      <w:r w:rsidRPr="00B961A6">
        <w:t xml:space="preserve">Jurisdiction of </w:t>
      </w:r>
      <w:smartTag w:uri="urn:schemas-microsoft-com:office:smarttags" w:element="address">
        <w:smartTag w:uri="urn:schemas-microsoft-com:office:smarttags" w:element="Street">
          <w:r w:rsidRPr="00B961A6">
            <w:t>Childrens Court</w:t>
          </w:r>
        </w:smartTag>
      </w:smartTag>
    </w:p>
    <w:p w14:paraId="152585E6" w14:textId="152191F7" w:rsidR="0042426C" w:rsidRPr="00B961A6" w:rsidRDefault="0042426C">
      <w:pPr>
        <w:pStyle w:val="AmdtsEntries"/>
      </w:pPr>
      <w:r w:rsidRPr="00B961A6">
        <w:t>s 288</w:t>
      </w:r>
      <w:r w:rsidRPr="00B961A6">
        <w:tab/>
        <w:t xml:space="preserve">ins </w:t>
      </w:r>
      <w:hyperlink r:id="rId2419"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8E8B9D" w14:textId="45E2522D" w:rsidR="0021782E" w:rsidRDefault="0021782E" w:rsidP="0021782E">
      <w:pPr>
        <w:pStyle w:val="AmdtsEntries"/>
      </w:pPr>
      <w:r>
        <w:tab/>
        <w:t xml:space="preserve">am </w:t>
      </w:r>
      <w:hyperlink r:id="rId242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1.16</w:t>
      </w:r>
      <w:r w:rsidR="00555B03">
        <w:t xml:space="preserve">; </w:t>
      </w:r>
      <w:hyperlink r:id="rId2421" w:tooltip="Crimes Legislation Amendment Act 2013" w:history="1">
        <w:r w:rsidR="00555B03">
          <w:rPr>
            <w:rStyle w:val="charCitHyperlinkAbbrev"/>
          </w:rPr>
          <w:t>A2013</w:t>
        </w:r>
        <w:r w:rsidR="00555B03">
          <w:rPr>
            <w:rStyle w:val="charCitHyperlinkAbbrev"/>
          </w:rPr>
          <w:noBreakHyphen/>
          <w:t>12</w:t>
        </w:r>
      </w:hyperlink>
      <w:r w:rsidR="00555B03">
        <w:t xml:space="preserve"> s 40</w:t>
      </w:r>
      <w:r w:rsidR="00320300">
        <w:t xml:space="preserve">; </w:t>
      </w:r>
      <w:hyperlink r:id="rId2422" w:tooltip="Crimes Legislation Amendment Act 2023" w:history="1">
        <w:r w:rsidR="00320300" w:rsidRPr="00913ADD">
          <w:rPr>
            <w:rStyle w:val="charCitHyperlinkAbbrev"/>
          </w:rPr>
          <w:t>A2023-33</w:t>
        </w:r>
      </w:hyperlink>
      <w:r w:rsidR="00320300">
        <w:t xml:space="preserve"> amdt</w:t>
      </w:r>
      <w:r w:rsidR="00700669">
        <w:t> </w:t>
      </w:r>
      <w:r w:rsidR="00320300">
        <w:t>1.12</w:t>
      </w:r>
      <w:r w:rsidR="00700669">
        <w:t xml:space="preserve">; </w:t>
      </w:r>
      <w:hyperlink r:id="rId2423" w:tooltip="Children and Young People Amendment Act 2024 (No 2)" w:history="1">
        <w:r w:rsidR="00700669">
          <w:rPr>
            <w:rStyle w:val="charCitHyperlinkAbbrev"/>
          </w:rPr>
          <w:t>A2024</w:t>
        </w:r>
        <w:r w:rsidR="00700669">
          <w:rPr>
            <w:rStyle w:val="charCitHyperlinkAbbrev"/>
          </w:rPr>
          <w:noBreakHyphen/>
          <w:t>34</w:t>
        </w:r>
      </w:hyperlink>
      <w:r w:rsidR="00700669">
        <w:t xml:space="preserve"> amdt 1.2</w:t>
      </w:r>
    </w:p>
    <w:p w14:paraId="068EF5AF" w14:textId="77777777" w:rsidR="0042426C" w:rsidRDefault="00555B03" w:rsidP="00C955E5">
      <w:pPr>
        <w:pStyle w:val="AmdtsEntryHd"/>
      </w:pPr>
      <w:r w:rsidRPr="00C64FDD">
        <w:t>Procedure for proceedings where children jointly charged with adults</w:t>
      </w:r>
    </w:p>
    <w:p w14:paraId="3573E06A" w14:textId="7FB63DCF" w:rsidR="00555B03" w:rsidRPr="00555B03" w:rsidRDefault="00555B03" w:rsidP="00555B03">
      <w:pPr>
        <w:pStyle w:val="AmdtsEntries"/>
      </w:pPr>
      <w:r>
        <w:t>s 289 hdg</w:t>
      </w:r>
      <w:r>
        <w:tab/>
        <w:t xml:space="preserve">sub </w:t>
      </w:r>
      <w:hyperlink r:id="rId2424" w:tooltip="Crimes Legislation Amendment Act 2013" w:history="1">
        <w:r>
          <w:rPr>
            <w:rStyle w:val="charCitHyperlinkAbbrev"/>
          </w:rPr>
          <w:t>A2013</w:t>
        </w:r>
        <w:r>
          <w:rPr>
            <w:rStyle w:val="charCitHyperlinkAbbrev"/>
          </w:rPr>
          <w:noBreakHyphen/>
          <w:t>12</w:t>
        </w:r>
      </w:hyperlink>
      <w:r>
        <w:t xml:space="preserve"> s 41</w:t>
      </w:r>
    </w:p>
    <w:p w14:paraId="397511EF" w14:textId="56EB77AE" w:rsidR="0042426C" w:rsidRPr="00B961A6" w:rsidRDefault="0042426C">
      <w:pPr>
        <w:pStyle w:val="AmdtsEntries"/>
      </w:pPr>
      <w:r w:rsidRPr="00B961A6">
        <w:t>s 289</w:t>
      </w:r>
      <w:r w:rsidRPr="00B961A6">
        <w:tab/>
        <w:t xml:space="preserve">ins </w:t>
      </w:r>
      <w:hyperlink r:id="rId2425"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3DC5FB" w14:textId="4C7A5A1A" w:rsidR="00CF3710" w:rsidRPr="00E02F2C" w:rsidRDefault="00CF3710">
      <w:pPr>
        <w:pStyle w:val="AmdtsEntries"/>
        <w:rPr>
          <w:rFonts w:cs="Arial"/>
        </w:rPr>
      </w:pPr>
      <w:r w:rsidRPr="00B961A6">
        <w:tab/>
      </w:r>
      <w:r w:rsidRPr="00E02F2C">
        <w:rPr>
          <w:rFonts w:cs="Arial"/>
        </w:rPr>
        <w:t xml:space="preserve">am </w:t>
      </w:r>
      <w:hyperlink r:id="rId2426" w:tooltip="Crimes Legislation Amendment Act 2008" w:history="1">
        <w:r w:rsidR="00E02F2C" w:rsidRPr="00E02F2C">
          <w:rPr>
            <w:rStyle w:val="charCitHyperlinkAbbrev"/>
          </w:rPr>
          <w:t>A2008</w:t>
        </w:r>
        <w:r w:rsidR="00E02F2C" w:rsidRPr="00E02F2C">
          <w:rPr>
            <w:rStyle w:val="charCitHyperlinkAbbrev"/>
          </w:rPr>
          <w:noBreakHyphen/>
          <w:t>44</w:t>
        </w:r>
      </w:hyperlink>
      <w:r w:rsidRPr="00E02F2C">
        <w:rPr>
          <w:rFonts w:cs="Arial"/>
        </w:rPr>
        <w:t xml:space="preserve"> amdt 1.90</w:t>
      </w:r>
      <w:r w:rsidR="0040736C">
        <w:rPr>
          <w:rFonts w:cs="Arial"/>
        </w:rPr>
        <w:t xml:space="preserve">; </w:t>
      </w:r>
      <w:hyperlink r:id="rId2427" w:tooltip="Crimes Legislation Amendment Act 2013" w:history="1">
        <w:r w:rsidR="0040736C">
          <w:rPr>
            <w:rStyle w:val="charCitHyperlinkAbbrev"/>
          </w:rPr>
          <w:t>A2013</w:t>
        </w:r>
        <w:r w:rsidR="0040736C">
          <w:rPr>
            <w:rStyle w:val="charCitHyperlinkAbbrev"/>
          </w:rPr>
          <w:noBreakHyphen/>
          <w:t>12</w:t>
        </w:r>
      </w:hyperlink>
      <w:r w:rsidR="0040736C">
        <w:t xml:space="preserve"> s 42</w:t>
      </w:r>
    </w:p>
    <w:p w14:paraId="6BE104F3" w14:textId="77777777" w:rsidR="000A2E31" w:rsidRDefault="000A2E31" w:rsidP="00C955E5">
      <w:pPr>
        <w:pStyle w:val="AmdtsEntryHd"/>
      </w:pPr>
      <w:r w:rsidRPr="00B961A6">
        <w:lastRenderedPageBreak/>
        <w:t xml:space="preserve">Chief Magistrate to arrange business of </w:t>
      </w:r>
      <w:smartTag w:uri="urn:schemas-microsoft-com:office:smarttags" w:element="address">
        <w:smartTag w:uri="urn:schemas-microsoft-com:office:smarttags" w:element="Street">
          <w:r w:rsidRPr="00B961A6">
            <w:t>Childrens Court</w:t>
          </w:r>
        </w:smartTag>
      </w:smartTag>
    </w:p>
    <w:p w14:paraId="3287C528" w14:textId="72FA7DC5" w:rsidR="000A2E31" w:rsidRDefault="000A2E31" w:rsidP="000A2E31">
      <w:pPr>
        <w:pStyle w:val="AmdtsEntries"/>
        <w:keepNext/>
      </w:pPr>
      <w:r>
        <w:t>s 290</w:t>
      </w:r>
      <w:r>
        <w:tab/>
        <w:t xml:space="preserve">(prev s 255) am </w:t>
      </w:r>
      <w:hyperlink r:id="rId242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429"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243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DA35225" w14:textId="3E8F8D13" w:rsidR="000A2E31" w:rsidRDefault="000A2E31" w:rsidP="000A2E31">
      <w:pPr>
        <w:pStyle w:val="AmdtsEntries"/>
        <w:keepNext/>
      </w:pPr>
      <w:r>
        <w:tab/>
        <w:t xml:space="preserve">sub </w:t>
      </w:r>
      <w:hyperlink r:id="rId2431"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D931B47" w14:textId="2648FDFD" w:rsidR="000A2E31" w:rsidRDefault="000A2E31" w:rsidP="000A2E31">
      <w:pPr>
        <w:pStyle w:val="AmdtsEntries"/>
        <w:keepNext/>
      </w:pPr>
      <w:r>
        <w:tab/>
        <w:t xml:space="preserve">am </w:t>
      </w:r>
      <w:hyperlink r:id="rId2432" w:tooltip="Coroners (Amendment) Act (No 2) 1994" w:history="1">
        <w:r w:rsidR="00E02F2C" w:rsidRPr="00E02F2C">
          <w:rPr>
            <w:rStyle w:val="charCitHyperlinkAbbrev"/>
          </w:rPr>
          <w:t>A1994</w:t>
        </w:r>
        <w:r w:rsidR="00E02F2C" w:rsidRPr="00E02F2C">
          <w:rPr>
            <w:rStyle w:val="charCitHyperlinkAbbrev"/>
          </w:rPr>
          <w:noBreakHyphen/>
          <w:t>66</w:t>
        </w:r>
      </w:hyperlink>
      <w:r>
        <w:t xml:space="preserve">; </w:t>
      </w:r>
      <w:hyperlink r:id="rId2433"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2434"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23; ss renum R10 LA; </w:t>
      </w:r>
      <w:hyperlink r:id="rId24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1.391</w:t>
      </w:r>
    </w:p>
    <w:p w14:paraId="2F8A315C" w14:textId="3931441B" w:rsidR="000A2E31" w:rsidRDefault="000A2E31" w:rsidP="000A2E31">
      <w:pPr>
        <w:pStyle w:val="AmdtsEntries"/>
        <w:keepNext/>
      </w:pPr>
      <w:r>
        <w:tab/>
        <w:t xml:space="preserve">renum </w:t>
      </w:r>
      <w:hyperlink r:id="rId24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1.392</w:t>
      </w:r>
    </w:p>
    <w:p w14:paraId="63946399" w14:textId="1FC52BFA" w:rsidR="000A2E31" w:rsidRDefault="000A2E31" w:rsidP="002053E5">
      <w:pPr>
        <w:pStyle w:val="AmdtsEntries"/>
        <w:keepNext/>
      </w:pPr>
      <w:r>
        <w:tab/>
        <w:t xml:space="preserve">am </w:t>
      </w:r>
      <w:hyperlink r:id="rId2437"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1.108; ss renum R30 LA (see </w:t>
      </w:r>
      <w:hyperlink r:id="rId2438"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1.109)</w:t>
      </w:r>
    </w:p>
    <w:p w14:paraId="4EBDC1DE" w14:textId="078849DC" w:rsidR="000A2E31" w:rsidRDefault="000A2E31" w:rsidP="002053E5">
      <w:pPr>
        <w:pStyle w:val="AmdtsEntries"/>
        <w:keepNext/>
      </w:pPr>
      <w:r>
        <w:tab/>
        <w:t xml:space="preserve">om </w:t>
      </w:r>
      <w:hyperlink r:id="rId2439"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17</w:t>
      </w:r>
    </w:p>
    <w:p w14:paraId="60C340F5" w14:textId="42F853D6" w:rsidR="0042426C" w:rsidRDefault="000A2E31">
      <w:pPr>
        <w:pStyle w:val="AmdtsEntries"/>
      </w:pPr>
      <w:r>
        <w:rPr>
          <w:b/>
        </w:rPr>
        <w:tab/>
      </w:r>
      <w:r w:rsidR="0042426C" w:rsidRPr="00B961A6">
        <w:t xml:space="preserve">ins </w:t>
      </w:r>
      <w:hyperlink r:id="rId2440" w:tooltip="Children and Young People Act 2008" w:history="1">
        <w:r w:rsidR="00E02F2C" w:rsidRPr="00E02F2C">
          <w:rPr>
            <w:rStyle w:val="charCitHyperlinkAbbrev"/>
          </w:rPr>
          <w:t>A2008</w:t>
        </w:r>
        <w:r w:rsidR="00E02F2C" w:rsidRPr="00E02F2C">
          <w:rPr>
            <w:rStyle w:val="charCitHyperlinkAbbrev"/>
          </w:rPr>
          <w:noBreakHyphen/>
          <w:t>19</w:t>
        </w:r>
      </w:hyperlink>
      <w:r w:rsidR="0042426C" w:rsidRPr="00B961A6">
        <w:t xml:space="preserve"> amdt 1.92</w:t>
      </w:r>
    </w:p>
    <w:p w14:paraId="3D9FD2A4" w14:textId="7C71517B" w:rsidR="006C1F7C" w:rsidRPr="006C1F7C" w:rsidRDefault="006C1F7C">
      <w:pPr>
        <w:pStyle w:val="AmdtsEntries"/>
      </w:pPr>
      <w:r>
        <w:tab/>
        <w:t xml:space="preserve">am </w:t>
      </w:r>
      <w:hyperlink r:id="rId2441" w:tooltip="Crimes Legislation Amendment Act 2018" w:history="1">
        <w:r w:rsidRPr="006C1F7C">
          <w:rPr>
            <w:rStyle w:val="Hyperlink"/>
            <w:u w:val="none"/>
          </w:rPr>
          <w:t>A2018</w:t>
        </w:r>
        <w:r w:rsidRPr="006C1F7C">
          <w:rPr>
            <w:rStyle w:val="Hyperlink"/>
            <w:u w:val="none"/>
          </w:rPr>
          <w:noBreakHyphen/>
          <w:t>6</w:t>
        </w:r>
      </w:hyperlink>
      <w:r>
        <w:t xml:space="preserve"> s </w:t>
      </w:r>
      <w:r w:rsidR="00FD487F">
        <w:t>20</w:t>
      </w:r>
    </w:p>
    <w:p w14:paraId="3760BD0A" w14:textId="77777777" w:rsidR="000A2E31" w:rsidRDefault="000A2E31"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Magistrate to hear all matters</w:t>
      </w:r>
    </w:p>
    <w:p w14:paraId="1540EBD9" w14:textId="6929EDDF" w:rsidR="000A2E31" w:rsidRDefault="000A2E31" w:rsidP="000A2E31">
      <w:pPr>
        <w:pStyle w:val="AmdtsEntries"/>
      </w:pPr>
      <w:r>
        <w:t>s 291 hdg</w:t>
      </w:r>
      <w:r>
        <w:tab/>
        <w:t xml:space="preserve">(prev s 255AA hdg) sub </w:t>
      </w:r>
      <w:hyperlink r:id="rId24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1.393</w:t>
      </w:r>
    </w:p>
    <w:p w14:paraId="76A494AF" w14:textId="36B82F2A" w:rsidR="000A2E31" w:rsidRDefault="000A2E31" w:rsidP="000A2E31">
      <w:pPr>
        <w:pStyle w:val="AmdtsEntries"/>
      </w:pPr>
      <w:r>
        <w:t>s 291</w:t>
      </w:r>
      <w:r>
        <w:tab/>
        <w:t xml:space="preserve">(prev s 255AA) ins </w:t>
      </w:r>
      <w:hyperlink r:id="rId244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2E8E7E6" w14:textId="13240F11" w:rsidR="000A2E31" w:rsidRDefault="000A2E31" w:rsidP="000A2E31">
      <w:pPr>
        <w:pStyle w:val="AmdtsEntries"/>
      </w:pPr>
      <w:r>
        <w:tab/>
        <w:t xml:space="preserve">am </w:t>
      </w:r>
      <w:hyperlink r:id="rId2444"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445"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446"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2447"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w:t>
      </w:r>
      <w:hyperlink r:id="rId24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w:t>
      </w:r>
      <w:r w:rsidR="00555B03">
        <w:t> </w:t>
      </w:r>
      <w:r>
        <w:t>1.394, amdt 1.395</w:t>
      </w:r>
    </w:p>
    <w:p w14:paraId="5C1532CD" w14:textId="0B2D19AE" w:rsidR="000A2E31" w:rsidRDefault="000A2E31" w:rsidP="000A2E31">
      <w:pPr>
        <w:pStyle w:val="AmdtsEntries"/>
      </w:pPr>
      <w:r>
        <w:tab/>
        <w:t xml:space="preserve">reloc from s 255AA by </w:t>
      </w:r>
      <w:hyperlink r:id="rId24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1.396</w:t>
      </w:r>
    </w:p>
    <w:p w14:paraId="344AD0EB" w14:textId="714B2E72" w:rsidR="000A2E31" w:rsidRDefault="000A2E31" w:rsidP="000A2E31">
      <w:pPr>
        <w:pStyle w:val="AmdtsEntries"/>
      </w:pPr>
      <w:r>
        <w:tab/>
        <w:t xml:space="preserve">om </w:t>
      </w:r>
      <w:hyperlink r:id="rId2450"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1.110</w:t>
      </w:r>
    </w:p>
    <w:p w14:paraId="353D972C" w14:textId="3033807E" w:rsidR="0042426C" w:rsidRDefault="000A2E31">
      <w:pPr>
        <w:pStyle w:val="AmdtsEntries"/>
      </w:pPr>
      <w:r>
        <w:rPr>
          <w:b/>
        </w:rPr>
        <w:tab/>
      </w:r>
      <w:r w:rsidR="0042426C" w:rsidRPr="00B961A6">
        <w:t xml:space="preserve">ins </w:t>
      </w:r>
      <w:hyperlink r:id="rId2451" w:tooltip="Children and Young People Act 2008" w:history="1">
        <w:r w:rsidR="00E02F2C" w:rsidRPr="00E02F2C">
          <w:rPr>
            <w:rStyle w:val="charCitHyperlinkAbbrev"/>
          </w:rPr>
          <w:t>A2008</w:t>
        </w:r>
        <w:r w:rsidR="00E02F2C" w:rsidRPr="00E02F2C">
          <w:rPr>
            <w:rStyle w:val="charCitHyperlinkAbbrev"/>
          </w:rPr>
          <w:noBreakHyphen/>
          <w:t>19</w:t>
        </w:r>
      </w:hyperlink>
      <w:r w:rsidR="0042426C" w:rsidRPr="00B961A6">
        <w:t xml:space="preserve"> amdt 1.92</w:t>
      </w:r>
    </w:p>
    <w:p w14:paraId="16DD379F" w14:textId="0854539C" w:rsidR="00AB6DB8" w:rsidRPr="00AB6DB8" w:rsidRDefault="00AB6DB8">
      <w:pPr>
        <w:pStyle w:val="AmdtsEntries"/>
      </w:pPr>
      <w:r>
        <w:tab/>
        <w:t xml:space="preserve">am </w:t>
      </w:r>
      <w:hyperlink r:id="rId2452" w:tooltip="Crimes Legislation Amendment Act 2018" w:history="1">
        <w:r w:rsidRPr="006C1F7C">
          <w:rPr>
            <w:rStyle w:val="Hyperlink"/>
            <w:u w:val="none"/>
          </w:rPr>
          <w:t>A2018</w:t>
        </w:r>
        <w:r w:rsidRPr="006C1F7C">
          <w:rPr>
            <w:rStyle w:val="Hyperlink"/>
            <w:u w:val="none"/>
          </w:rPr>
          <w:noBreakHyphen/>
          <w:t>6</w:t>
        </w:r>
      </w:hyperlink>
      <w:r>
        <w:t xml:space="preserve"> s 21, s 22</w:t>
      </w:r>
      <w:r w:rsidR="00FD487F">
        <w:t>; ss renum R83 LA</w:t>
      </w:r>
    </w:p>
    <w:p w14:paraId="3FAB90EC"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Magistrate</w:t>
      </w:r>
    </w:p>
    <w:p w14:paraId="33E3967C" w14:textId="09E43B04" w:rsidR="0042426C" w:rsidRPr="00B961A6" w:rsidRDefault="0042426C">
      <w:pPr>
        <w:pStyle w:val="AmdtsEntries"/>
      </w:pPr>
      <w:r w:rsidRPr="00B961A6">
        <w:t>pt 4A.2 hdg</w:t>
      </w:r>
      <w:r w:rsidRPr="00B961A6">
        <w:tab/>
        <w:t xml:space="preserve">ins </w:t>
      </w:r>
      <w:hyperlink r:id="rId2453"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D10EA57"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Magistrate</w:t>
      </w:r>
    </w:p>
    <w:p w14:paraId="4CFAD689" w14:textId="318165F6" w:rsidR="0042426C" w:rsidRPr="00B961A6" w:rsidRDefault="0042426C" w:rsidP="0080332B">
      <w:pPr>
        <w:pStyle w:val="AmdtsEntries"/>
        <w:keepNext/>
      </w:pPr>
      <w:r w:rsidRPr="00B961A6">
        <w:t>s 291A</w:t>
      </w:r>
      <w:r w:rsidRPr="00B961A6">
        <w:tab/>
        <w:t xml:space="preserve">ins </w:t>
      </w:r>
      <w:hyperlink r:id="rId2454"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E0511D2" w14:textId="43232C99" w:rsidR="00913193" w:rsidRPr="00AB6DB8" w:rsidRDefault="00913193" w:rsidP="00913193">
      <w:pPr>
        <w:pStyle w:val="AmdtsEntries"/>
      </w:pPr>
      <w:r>
        <w:tab/>
        <w:t xml:space="preserve">am </w:t>
      </w:r>
      <w:hyperlink r:id="rId2455"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3.178</w:t>
      </w:r>
      <w:r w:rsidR="00AB6DB8">
        <w:t xml:space="preserve">; </w:t>
      </w:r>
      <w:hyperlink r:id="rId2456" w:tooltip="Crimes Legislation Amendment Act 2018" w:history="1">
        <w:r w:rsidR="00AB6DB8" w:rsidRPr="006C1F7C">
          <w:rPr>
            <w:rStyle w:val="Hyperlink"/>
            <w:u w:val="none"/>
          </w:rPr>
          <w:t>A2018</w:t>
        </w:r>
        <w:r w:rsidR="00AB6DB8" w:rsidRPr="006C1F7C">
          <w:rPr>
            <w:rStyle w:val="Hyperlink"/>
            <w:u w:val="none"/>
          </w:rPr>
          <w:noBreakHyphen/>
          <w:t>6</w:t>
        </w:r>
      </w:hyperlink>
      <w:r w:rsidR="00AB6DB8">
        <w:t xml:space="preserve"> ss 23-25</w:t>
      </w:r>
    </w:p>
    <w:p w14:paraId="33898D24" w14:textId="77777777" w:rsidR="0042426C" w:rsidRPr="00B961A6" w:rsidRDefault="0042426C" w:rsidP="00C955E5">
      <w:pPr>
        <w:pStyle w:val="AmdtsEntryHd"/>
      </w:pPr>
      <w:r w:rsidRPr="00B961A6">
        <w:t xml:space="preserve">Acting </w:t>
      </w:r>
      <w:smartTag w:uri="urn:schemas-microsoft-com:office:smarttags" w:element="address">
        <w:smartTag w:uri="urn:schemas-microsoft-com:office:smarttags" w:element="Street">
          <w:r w:rsidRPr="00B961A6">
            <w:t>Childrens Court</w:t>
          </w:r>
        </w:smartTag>
      </w:smartTag>
      <w:r w:rsidRPr="00B961A6">
        <w:t xml:space="preserve"> Magistrate</w:t>
      </w:r>
    </w:p>
    <w:p w14:paraId="3EF86E7A" w14:textId="49890EDA" w:rsidR="0042426C" w:rsidRDefault="0042426C">
      <w:pPr>
        <w:pStyle w:val="AmdtsEntries"/>
      </w:pPr>
      <w:r w:rsidRPr="00B961A6">
        <w:t>s 291B</w:t>
      </w:r>
      <w:r w:rsidRPr="00B961A6">
        <w:tab/>
        <w:t xml:space="preserve">ins </w:t>
      </w:r>
      <w:hyperlink r:id="rId2457"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B31456" w14:textId="1CF95AE8" w:rsidR="00AB6DB8" w:rsidRPr="00AB6DB8" w:rsidRDefault="00AB6DB8">
      <w:pPr>
        <w:pStyle w:val="AmdtsEntries"/>
      </w:pPr>
      <w:r>
        <w:tab/>
        <w:t xml:space="preserve">am </w:t>
      </w:r>
      <w:hyperlink r:id="rId2458" w:tooltip="Crimes Legislation Amendment Act 2018" w:history="1">
        <w:r w:rsidRPr="006C1F7C">
          <w:rPr>
            <w:rStyle w:val="Hyperlink"/>
            <w:u w:val="none"/>
          </w:rPr>
          <w:t>A2018</w:t>
        </w:r>
        <w:r w:rsidRPr="006C1F7C">
          <w:rPr>
            <w:rStyle w:val="Hyperlink"/>
            <w:u w:val="none"/>
          </w:rPr>
          <w:noBreakHyphen/>
          <w:t>6</w:t>
        </w:r>
      </w:hyperlink>
      <w:r>
        <w:t xml:space="preserve"> ss 26-28</w:t>
      </w:r>
    </w:p>
    <w:p w14:paraId="0020152B" w14:textId="77777777" w:rsidR="0042426C" w:rsidRPr="00B961A6" w:rsidRDefault="0042426C" w:rsidP="00C955E5">
      <w:pPr>
        <w:pStyle w:val="AmdtsEntryHd"/>
      </w:pPr>
      <w:r w:rsidRPr="00B961A6">
        <w:t xml:space="preserve">Assignment of other magistrates for </w:t>
      </w:r>
      <w:smartTag w:uri="urn:schemas-microsoft-com:office:smarttags" w:element="address">
        <w:smartTag w:uri="urn:schemas-microsoft-com:office:smarttags" w:element="Street">
          <w:r w:rsidRPr="00B961A6">
            <w:t>Childrens Court</w:t>
          </w:r>
        </w:smartTag>
      </w:smartTag>
      <w:r w:rsidRPr="00B961A6">
        <w:t xml:space="preserve"> matters</w:t>
      </w:r>
    </w:p>
    <w:p w14:paraId="69D8B1A4" w14:textId="057C7B72" w:rsidR="0042426C" w:rsidRDefault="0042426C">
      <w:pPr>
        <w:pStyle w:val="AmdtsEntries"/>
      </w:pPr>
      <w:r w:rsidRPr="00B961A6">
        <w:t>s 291C</w:t>
      </w:r>
      <w:r w:rsidRPr="00B961A6">
        <w:tab/>
        <w:t xml:space="preserve">ins </w:t>
      </w:r>
      <w:hyperlink r:id="rId2459"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923C210" w14:textId="35EDC9B1" w:rsidR="00457745" w:rsidRPr="00497320" w:rsidRDefault="00457745">
      <w:pPr>
        <w:pStyle w:val="AmdtsEntries"/>
      </w:pPr>
      <w:r>
        <w:tab/>
        <w:t xml:space="preserve">am </w:t>
      </w:r>
      <w:hyperlink r:id="rId2460" w:tooltip="Courts Legislation Amendment Act 2014" w:history="1">
        <w:r>
          <w:rPr>
            <w:rStyle w:val="charCitHyperlinkAbbrev"/>
          </w:rPr>
          <w:t>A2014</w:t>
        </w:r>
        <w:r>
          <w:rPr>
            <w:rStyle w:val="charCitHyperlinkAbbrev"/>
          </w:rPr>
          <w:noBreakHyphen/>
          <w:t>1</w:t>
        </w:r>
      </w:hyperlink>
      <w:r>
        <w:t xml:space="preserve"> s 27</w:t>
      </w:r>
      <w:r w:rsidR="00D34539">
        <w:t>; ss renum R72 LA</w:t>
      </w:r>
      <w:r w:rsidR="00497320">
        <w:t xml:space="preserve">; </w:t>
      </w:r>
      <w:hyperlink r:id="rId2461" w:tooltip="Crimes Legislation Amendment Act 2018" w:history="1">
        <w:r w:rsidR="00497320" w:rsidRPr="006C1F7C">
          <w:rPr>
            <w:rStyle w:val="Hyperlink"/>
            <w:u w:val="none"/>
          </w:rPr>
          <w:t>A2018</w:t>
        </w:r>
        <w:r w:rsidR="00497320" w:rsidRPr="006C1F7C">
          <w:rPr>
            <w:rStyle w:val="Hyperlink"/>
            <w:u w:val="none"/>
          </w:rPr>
          <w:noBreakHyphen/>
          <w:t>6</w:t>
        </w:r>
      </w:hyperlink>
      <w:r w:rsidR="00497320">
        <w:t xml:space="preserve"> s 29, s 30</w:t>
      </w:r>
    </w:p>
    <w:p w14:paraId="2BD8ADBD" w14:textId="77777777" w:rsidR="0042426C" w:rsidRPr="00B961A6" w:rsidRDefault="0042426C" w:rsidP="00C955E5">
      <w:pPr>
        <w:pStyle w:val="AmdtsEntryHd"/>
      </w:pPr>
      <w:r w:rsidRPr="00B961A6">
        <w:t>Completion of part-heard matters</w:t>
      </w:r>
    </w:p>
    <w:p w14:paraId="328E01E7" w14:textId="2909122C" w:rsidR="0042426C" w:rsidRDefault="0042426C">
      <w:pPr>
        <w:pStyle w:val="AmdtsEntries"/>
      </w:pPr>
      <w:r w:rsidRPr="00B961A6">
        <w:t>s 291D</w:t>
      </w:r>
      <w:r w:rsidRPr="00B961A6">
        <w:tab/>
        <w:t xml:space="preserve">ins </w:t>
      </w:r>
      <w:hyperlink r:id="rId2462"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0CEBD762" w14:textId="27F9528A" w:rsidR="00497320" w:rsidRPr="00497320" w:rsidRDefault="00497320">
      <w:pPr>
        <w:pStyle w:val="AmdtsEntries"/>
      </w:pPr>
      <w:r>
        <w:tab/>
        <w:t xml:space="preserve">am </w:t>
      </w:r>
      <w:hyperlink r:id="rId2463" w:tooltip="Crimes Legislation Amendment Act 2018" w:history="1">
        <w:r w:rsidRPr="006C1F7C">
          <w:rPr>
            <w:rStyle w:val="Hyperlink"/>
            <w:u w:val="none"/>
          </w:rPr>
          <w:t>A2018</w:t>
        </w:r>
        <w:r w:rsidRPr="006C1F7C">
          <w:rPr>
            <w:rStyle w:val="Hyperlink"/>
            <w:u w:val="none"/>
          </w:rPr>
          <w:noBreakHyphen/>
          <w:t>6</w:t>
        </w:r>
      </w:hyperlink>
      <w:r>
        <w:t xml:space="preserve"> s 31</w:t>
      </w:r>
    </w:p>
    <w:p w14:paraId="4EB2839F" w14:textId="77777777" w:rsidR="0042426C" w:rsidRPr="00B961A6" w:rsidRDefault="0042426C" w:rsidP="00C955E5">
      <w:pPr>
        <w:pStyle w:val="AmdtsEntryHd"/>
      </w:pPr>
      <w:r w:rsidRPr="00B961A6">
        <w:t>Criminal proceedings</w:t>
      </w:r>
    </w:p>
    <w:p w14:paraId="31704D5E" w14:textId="0FFDEE6E" w:rsidR="0042426C" w:rsidRPr="00B961A6" w:rsidRDefault="0042426C">
      <w:pPr>
        <w:pStyle w:val="AmdtsEntries"/>
      </w:pPr>
      <w:r w:rsidRPr="00B961A6">
        <w:t>pt 4A.3 hdg</w:t>
      </w:r>
      <w:r w:rsidRPr="00B961A6">
        <w:tab/>
        <w:t xml:space="preserve">ins </w:t>
      </w:r>
      <w:hyperlink r:id="rId2464"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C54EA7D" w14:textId="77777777" w:rsidR="0042426C" w:rsidRPr="00B961A6" w:rsidRDefault="0042426C" w:rsidP="00C955E5">
      <w:pPr>
        <w:pStyle w:val="AmdtsEntryHd"/>
      </w:pPr>
      <w:r w:rsidRPr="00B961A6">
        <w:t>Procedures for hearing indictable offences</w:t>
      </w:r>
    </w:p>
    <w:p w14:paraId="20B480FF" w14:textId="62B08C64" w:rsidR="0042426C" w:rsidRPr="00B961A6" w:rsidRDefault="0042426C">
      <w:pPr>
        <w:pStyle w:val="AmdtsEntries"/>
      </w:pPr>
      <w:r w:rsidRPr="00B961A6">
        <w:t>s 291E</w:t>
      </w:r>
      <w:r w:rsidRPr="00B961A6">
        <w:tab/>
        <w:t xml:space="preserve">ins </w:t>
      </w:r>
      <w:hyperlink r:id="rId2465"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7C58A55"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may adjourn hearings to allow access to legal advice</w:t>
      </w:r>
    </w:p>
    <w:p w14:paraId="0058B49A" w14:textId="62CD752A" w:rsidR="0042426C" w:rsidRPr="00B961A6" w:rsidRDefault="0042426C">
      <w:pPr>
        <w:pStyle w:val="AmdtsEntries"/>
      </w:pPr>
      <w:r w:rsidRPr="00B961A6">
        <w:t>s 291F</w:t>
      </w:r>
      <w:r w:rsidRPr="00B961A6">
        <w:tab/>
        <w:t xml:space="preserve">ins </w:t>
      </w:r>
      <w:hyperlink r:id="rId2466"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661523A0" w14:textId="77777777" w:rsidR="0042426C" w:rsidRPr="00B961A6" w:rsidRDefault="0042426C" w:rsidP="00C955E5">
      <w:pPr>
        <w:pStyle w:val="AmdtsEntryHd"/>
      </w:pPr>
      <w:smartTag w:uri="urn:schemas-microsoft-com:office:smarttags" w:element="address">
        <w:smartTag w:uri="urn:schemas-microsoft-com:office:smarttags" w:element="Street">
          <w:r w:rsidRPr="00B961A6">
            <w:lastRenderedPageBreak/>
            <w:t>Childrens Court</w:t>
          </w:r>
        </w:smartTag>
      </w:smartTag>
      <w:r w:rsidRPr="00B961A6">
        <w:t xml:space="preserve"> may send cases to Supreme Court for sentencing</w:t>
      </w:r>
    </w:p>
    <w:p w14:paraId="5404AD5B" w14:textId="58514671" w:rsidR="0042426C" w:rsidRDefault="0042426C" w:rsidP="002053E5">
      <w:pPr>
        <w:pStyle w:val="AmdtsEntries"/>
        <w:keepNext/>
      </w:pPr>
      <w:r w:rsidRPr="00B961A6">
        <w:t>s 291G</w:t>
      </w:r>
      <w:r w:rsidRPr="00B961A6">
        <w:tab/>
        <w:t xml:space="preserve">ins </w:t>
      </w:r>
      <w:hyperlink r:id="rId2467"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27B6A6D" w14:textId="7203A7F2" w:rsidR="00497320" w:rsidRDefault="00457745">
      <w:pPr>
        <w:pStyle w:val="AmdtsEntries"/>
      </w:pPr>
      <w:r>
        <w:tab/>
        <w:t xml:space="preserve">am </w:t>
      </w:r>
      <w:hyperlink r:id="rId2468" w:tooltip="Courts Legislation Amendment Act 2014" w:history="1">
        <w:r>
          <w:rPr>
            <w:rStyle w:val="charCitHyperlinkAbbrev"/>
          </w:rPr>
          <w:t>A2014</w:t>
        </w:r>
        <w:r>
          <w:rPr>
            <w:rStyle w:val="charCitHyperlinkAbbrev"/>
          </w:rPr>
          <w:noBreakHyphen/>
          <w:t>1</w:t>
        </w:r>
      </w:hyperlink>
      <w:r>
        <w:t xml:space="preserve"> s 28</w:t>
      </w:r>
    </w:p>
    <w:p w14:paraId="63AEC6CA" w14:textId="77777777" w:rsidR="003557FF" w:rsidRDefault="003557FF" w:rsidP="00C955E5">
      <w:pPr>
        <w:pStyle w:val="AmdtsEntryHd"/>
      </w:pPr>
      <w:r w:rsidRPr="00077A88">
        <w:t>Warrumbul Court</w:t>
      </w:r>
    </w:p>
    <w:p w14:paraId="430D2280" w14:textId="1D23D90B" w:rsidR="003557FF" w:rsidRPr="003557FF" w:rsidRDefault="003557FF">
      <w:pPr>
        <w:pStyle w:val="AmdtsEntries"/>
      </w:pPr>
      <w:r>
        <w:t>pt 4A.4 hdg</w:t>
      </w:r>
      <w:r>
        <w:tab/>
        <w:t xml:space="preserve">ins </w:t>
      </w:r>
      <w:hyperlink r:id="rId2469"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69F170A6" w14:textId="77777777" w:rsidR="003557FF" w:rsidRPr="003557FF" w:rsidRDefault="003557FF" w:rsidP="00C955E5">
      <w:pPr>
        <w:pStyle w:val="AmdtsEntryHd"/>
      </w:pPr>
      <w:r w:rsidRPr="00077A88">
        <w:t>Warrumbul Court</w:t>
      </w:r>
    </w:p>
    <w:p w14:paraId="6E7B7C93" w14:textId="51F971B4" w:rsidR="003557FF" w:rsidRDefault="003557FF">
      <w:pPr>
        <w:pStyle w:val="AmdtsEntries"/>
      </w:pPr>
      <w:r>
        <w:t>s 291GA</w:t>
      </w:r>
      <w:r>
        <w:tab/>
        <w:t xml:space="preserve">ins </w:t>
      </w:r>
      <w:hyperlink r:id="rId2470"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1266FF4D" w14:textId="77777777" w:rsidR="003557FF" w:rsidRDefault="003557FF" w:rsidP="00C955E5">
      <w:pPr>
        <w:pStyle w:val="AmdtsEntryHd"/>
      </w:pPr>
      <w:r w:rsidRPr="00077A88">
        <w:t>Directions about procedure for Warrumbul Court</w:t>
      </w:r>
    </w:p>
    <w:p w14:paraId="145CF608" w14:textId="36CFB87B" w:rsidR="003557FF" w:rsidRPr="003557FF" w:rsidRDefault="003557FF">
      <w:pPr>
        <w:pStyle w:val="AmdtsEntries"/>
      </w:pPr>
      <w:r>
        <w:t>s 291GB</w:t>
      </w:r>
      <w:r>
        <w:tab/>
        <w:t xml:space="preserve">ins </w:t>
      </w:r>
      <w:hyperlink r:id="rId2471"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4D574834" w14:textId="77777777" w:rsidR="0021782E" w:rsidRPr="00B961A6" w:rsidRDefault="000805FC" w:rsidP="00C955E5">
      <w:pPr>
        <w:pStyle w:val="AmdtsEntryHd"/>
      </w:pPr>
      <w:r w:rsidRPr="002F7D7E">
        <w:t xml:space="preserve">The </w:t>
      </w:r>
      <w:smartTag w:uri="urn:schemas-microsoft-com:office:smarttags" w:element="Street">
        <w:r w:rsidRPr="002F7D7E">
          <w:t>Family Violence Court</w:t>
        </w:r>
      </w:smartTag>
    </w:p>
    <w:p w14:paraId="2879CEAE" w14:textId="42BF2D26" w:rsidR="0021782E" w:rsidRPr="00B961A6" w:rsidRDefault="0021782E" w:rsidP="0021782E">
      <w:pPr>
        <w:pStyle w:val="AmdtsEntries"/>
      </w:pPr>
      <w:r>
        <w:t>ch 4B hdg</w:t>
      </w:r>
      <w:r>
        <w:tab/>
        <w:t xml:space="preserve">ins </w:t>
      </w:r>
      <w:hyperlink r:id="rId2472"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63FAB03E" w14:textId="77777777" w:rsidR="0021782E" w:rsidRPr="00B961A6" w:rsidRDefault="000805FC" w:rsidP="00C955E5">
      <w:pPr>
        <w:pStyle w:val="AmdtsEntryHd"/>
      </w:pPr>
      <w:r w:rsidRPr="002F7D7E">
        <w:t>Preliminary</w:t>
      </w:r>
    </w:p>
    <w:p w14:paraId="23481BDB" w14:textId="52139163" w:rsidR="0021782E" w:rsidRPr="00B961A6" w:rsidRDefault="0021782E" w:rsidP="0021782E">
      <w:pPr>
        <w:pStyle w:val="AmdtsEntries"/>
      </w:pPr>
      <w:r w:rsidRPr="00B961A6">
        <w:t>pt 4</w:t>
      </w:r>
      <w:r>
        <w:t>B</w:t>
      </w:r>
      <w:r w:rsidRPr="00B961A6">
        <w:t>.1 hdg</w:t>
      </w:r>
      <w:r w:rsidRPr="00B961A6">
        <w:tab/>
      </w:r>
      <w:r>
        <w:t xml:space="preserve">ins </w:t>
      </w:r>
      <w:hyperlink r:id="rId2473"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20617887" w14:textId="77777777" w:rsidR="0021782E" w:rsidRPr="00B961A6" w:rsidRDefault="00530474" w:rsidP="00C955E5">
      <w:pPr>
        <w:pStyle w:val="AmdtsEntryHd"/>
      </w:pPr>
      <w:r>
        <w:t xml:space="preserve">Meaning of </w:t>
      </w:r>
      <w:r>
        <w:rPr>
          <w:rStyle w:val="charItals"/>
        </w:rPr>
        <w:t>family violence offence</w:t>
      </w:r>
    </w:p>
    <w:p w14:paraId="56598FF5" w14:textId="239B1121" w:rsidR="0021782E" w:rsidRDefault="0021782E" w:rsidP="0021782E">
      <w:pPr>
        <w:pStyle w:val="AmdtsEntries"/>
      </w:pPr>
      <w:r>
        <w:t>s 291</w:t>
      </w:r>
      <w:r w:rsidR="00763405">
        <w:t>H</w:t>
      </w:r>
      <w:r w:rsidRPr="00B961A6">
        <w:tab/>
      </w:r>
      <w:r>
        <w:t xml:space="preserve">ins </w:t>
      </w:r>
      <w:hyperlink r:id="rId2474"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44F49DB1" w14:textId="31668D78" w:rsidR="006E6366" w:rsidRPr="00B961A6" w:rsidRDefault="006E6366" w:rsidP="0021782E">
      <w:pPr>
        <w:pStyle w:val="AmdtsEntries"/>
      </w:pPr>
      <w:r>
        <w:tab/>
        <w:t xml:space="preserve">sub </w:t>
      </w:r>
      <w:hyperlink r:id="rId2475" w:tooltip="Family Violence Act 2016" w:history="1">
        <w:r>
          <w:rPr>
            <w:rStyle w:val="charCitHyperlinkAbbrev"/>
          </w:rPr>
          <w:t>A2016</w:t>
        </w:r>
        <w:r>
          <w:rPr>
            <w:rStyle w:val="charCitHyperlinkAbbrev"/>
          </w:rPr>
          <w:noBreakHyphen/>
          <w:t>42</w:t>
        </w:r>
      </w:hyperlink>
      <w:r>
        <w:t xml:space="preserve"> amdt 3.80</w:t>
      </w:r>
    </w:p>
    <w:p w14:paraId="77527A85" w14:textId="77777777" w:rsidR="00763405" w:rsidRPr="00B961A6" w:rsidRDefault="000805FC" w:rsidP="00C955E5">
      <w:pPr>
        <w:pStyle w:val="AmdtsEntryHd"/>
      </w:pPr>
      <w:r w:rsidRPr="002F7D7E">
        <w:t>Purpose—ch 4B</w:t>
      </w:r>
    </w:p>
    <w:p w14:paraId="32333DBF" w14:textId="38FD277C" w:rsidR="00763405" w:rsidRDefault="00763405" w:rsidP="00763405">
      <w:pPr>
        <w:pStyle w:val="AmdtsEntries"/>
      </w:pPr>
      <w:r>
        <w:t>s 291I</w:t>
      </w:r>
      <w:r w:rsidRPr="00B961A6">
        <w:tab/>
      </w:r>
      <w:r>
        <w:t xml:space="preserve">ins </w:t>
      </w:r>
      <w:hyperlink r:id="rId247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72D4A4EC" w14:textId="5A7FCD89" w:rsidR="003416A7" w:rsidRPr="00B961A6" w:rsidRDefault="003416A7" w:rsidP="00763405">
      <w:pPr>
        <w:pStyle w:val="AmdtsEntries"/>
      </w:pPr>
      <w:r>
        <w:tab/>
        <w:t xml:space="preserve">am </w:t>
      </w:r>
      <w:hyperlink r:id="rId2477" w:tooltip="Family Violence Act 2016" w:history="1">
        <w:r>
          <w:rPr>
            <w:rStyle w:val="charCitHyperlinkAbbrev"/>
          </w:rPr>
          <w:t>A2016</w:t>
        </w:r>
        <w:r>
          <w:rPr>
            <w:rStyle w:val="charCitHyperlinkAbbrev"/>
          </w:rPr>
          <w:noBreakHyphen/>
          <w:t>42</w:t>
        </w:r>
      </w:hyperlink>
      <w:r>
        <w:t xml:space="preserve"> amdt 3.81</w:t>
      </w:r>
    </w:p>
    <w:p w14:paraId="62C7D816" w14:textId="77777777" w:rsidR="00763405" w:rsidRPr="00B961A6" w:rsidRDefault="000805FC" w:rsidP="00C955E5">
      <w:pPr>
        <w:pStyle w:val="AmdtsEntryHd"/>
      </w:pPr>
      <w:r w:rsidRPr="002F7D7E">
        <w:t xml:space="preserve">The </w:t>
      </w:r>
      <w:smartTag w:uri="urn:schemas-microsoft-com:office:smarttags" w:element="Street">
        <w:r w:rsidRPr="002F7D7E">
          <w:t>Family Violence Court</w:t>
        </w:r>
      </w:smartTag>
    </w:p>
    <w:p w14:paraId="27B9A2A1" w14:textId="49973F19" w:rsidR="00763405" w:rsidRPr="00B961A6" w:rsidRDefault="00763405" w:rsidP="00763405">
      <w:pPr>
        <w:pStyle w:val="AmdtsEntries"/>
      </w:pPr>
      <w:r w:rsidRPr="00B961A6">
        <w:t>pt 4</w:t>
      </w:r>
      <w:r>
        <w:t>B.2</w:t>
      </w:r>
      <w:r w:rsidRPr="00B961A6">
        <w:t xml:space="preserve"> hdg</w:t>
      </w:r>
      <w:r w:rsidRPr="00B961A6">
        <w:tab/>
      </w:r>
      <w:r>
        <w:t xml:space="preserve">ins </w:t>
      </w:r>
      <w:hyperlink r:id="rId2478"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17A0BDC7" w14:textId="77777777" w:rsidR="00763405" w:rsidRPr="00B961A6" w:rsidRDefault="000805FC" w:rsidP="00C955E5">
      <w:pPr>
        <w:pStyle w:val="AmdtsEntryHd"/>
      </w:pPr>
      <w:smartTag w:uri="urn:schemas-microsoft-com:office:smarttags" w:element="Street">
        <w:r w:rsidRPr="002F7D7E">
          <w:t>Family Violence Court</w:t>
        </w:r>
      </w:smartTag>
    </w:p>
    <w:p w14:paraId="0C9D331E" w14:textId="595B5AC9" w:rsidR="00763405" w:rsidRPr="00B961A6" w:rsidRDefault="00763405" w:rsidP="00763405">
      <w:pPr>
        <w:pStyle w:val="AmdtsEntries"/>
      </w:pPr>
      <w:r>
        <w:t>s 291J</w:t>
      </w:r>
      <w:r w:rsidRPr="00B961A6">
        <w:tab/>
      </w:r>
      <w:r>
        <w:t xml:space="preserve">ins </w:t>
      </w:r>
      <w:hyperlink r:id="rId247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5BEC5BE" w14:textId="77777777" w:rsidR="00763405" w:rsidRPr="00B961A6" w:rsidRDefault="000805FC" w:rsidP="00C955E5">
      <w:pPr>
        <w:pStyle w:val="AmdtsEntryHd"/>
      </w:pPr>
      <w:r w:rsidRPr="002F7D7E">
        <w:t>Jurisd</w:t>
      </w:r>
      <w:r>
        <w:t>iction of Family Violence Court</w:t>
      </w:r>
    </w:p>
    <w:p w14:paraId="02B4B436" w14:textId="1AA8CCE4" w:rsidR="00763405" w:rsidRDefault="00763405" w:rsidP="002D0A33">
      <w:pPr>
        <w:pStyle w:val="AmdtsEntries"/>
        <w:keepNext/>
      </w:pPr>
      <w:r>
        <w:t>s 291K</w:t>
      </w:r>
      <w:r w:rsidRPr="00B961A6">
        <w:tab/>
      </w:r>
      <w:r>
        <w:t xml:space="preserve">ins </w:t>
      </w:r>
      <w:hyperlink r:id="rId248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69723935" w14:textId="757B159C" w:rsidR="00FF5DDA" w:rsidRPr="00B961A6" w:rsidRDefault="00FF5DDA" w:rsidP="00763405">
      <w:pPr>
        <w:pStyle w:val="AmdtsEntries"/>
      </w:pPr>
      <w:r>
        <w:tab/>
        <w:t xml:space="preserve">am </w:t>
      </w:r>
      <w:hyperlink r:id="rId2481" w:tooltip="Family Violence Act 2016" w:history="1">
        <w:r>
          <w:rPr>
            <w:rStyle w:val="charCitHyperlinkAbbrev"/>
          </w:rPr>
          <w:t>A2016</w:t>
        </w:r>
        <w:r>
          <w:rPr>
            <w:rStyle w:val="charCitHyperlinkAbbrev"/>
          </w:rPr>
          <w:noBreakHyphen/>
          <w:t>42</w:t>
        </w:r>
      </w:hyperlink>
      <w:r>
        <w:t xml:space="preserve"> amdt 3.81</w:t>
      </w:r>
      <w:r w:rsidR="00320300">
        <w:t xml:space="preserve">; </w:t>
      </w:r>
      <w:hyperlink r:id="rId2482" w:tooltip="Crimes Legislation Amendment Act 2023" w:history="1">
        <w:r w:rsidR="00320300" w:rsidRPr="00913ADD">
          <w:rPr>
            <w:rStyle w:val="charCitHyperlinkAbbrev"/>
          </w:rPr>
          <w:t>A2023-33</w:t>
        </w:r>
      </w:hyperlink>
      <w:r w:rsidR="00320300">
        <w:t xml:space="preserve"> amdt 1.13</w:t>
      </w:r>
    </w:p>
    <w:p w14:paraId="5E098BEF" w14:textId="77777777" w:rsidR="00763405" w:rsidRPr="00B961A6" w:rsidRDefault="000805FC" w:rsidP="00C955E5">
      <w:pPr>
        <w:pStyle w:val="AmdtsEntryHd"/>
      </w:pPr>
      <w:r w:rsidRPr="002F7D7E">
        <w:t>Galambany Court</w:t>
      </w:r>
    </w:p>
    <w:p w14:paraId="2F4A2CF6" w14:textId="2309544C" w:rsidR="00763405" w:rsidRPr="00B961A6" w:rsidRDefault="00763405" w:rsidP="00763405">
      <w:pPr>
        <w:pStyle w:val="AmdtsEntries"/>
      </w:pPr>
      <w:r>
        <w:t>ch 4C hdg</w:t>
      </w:r>
      <w:r>
        <w:tab/>
        <w:t xml:space="preserve">ins </w:t>
      </w:r>
      <w:hyperlink r:id="rId2483"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4BABAABD" w14:textId="77777777" w:rsidR="00763405" w:rsidRPr="00B961A6" w:rsidRDefault="000805FC" w:rsidP="00C955E5">
      <w:pPr>
        <w:pStyle w:val="AmdtsEntryHd"/>
      </w:pPr>
      <w:r w:rsidRPr="002F7D7E">
        <w:t>Definitions—ch 4C</w:t>
      </w:r>
    </w:p>
    <w:p w14:paraId="13C1F88B" w14:textId="1CE6CF3D" w:rsidR="00AD61A1" w:rsidRDefault="00763405" w:rsidP="0080332B">
      <w:pPr>
        <w:pStyle w:val="AmdtsEntries"/>
        <w:keepNext/>
      </w:pPr>
      <w:r>
        <w:t>s 291L</w:t>
      </w:r>
      <w:r w:rsidR="00AD61A1">
        <w:tab/>
        <w:t xml:space="preserve">ins </w:t>
      </w:r>
      <w:hyperlink r:id="rId2484" w:tooltip="Courts Legislation Amendment Act 2011" w:history="1">
        <w:r w:rsidR="00E02F2C" w:rsidRPr="00E02F2C">
          <w:rPr>
            <w:rStyle w:val="charCitHyperlinkAbbrev"/>
          </w:rPr>
          <w:t>A2011</w:t>
        </w:r>
        <w:r w:rsidR="00E02F2C" w:rsidRPr="00E02F2C">
          <w:rPr>
            <w:rStyle w:val="charCitHyperlinkAbbrev"/>
          </w:rPr>
          <w:noBreakHyphen/>
          <w:t>13</w:t>
        </w:r>
      </w:hyperlink>
      <w:r w:rsidR="00AD61A1">
        <w:t xml:space="preserve"> amdt 1.17</w:t>
      </w:r>
    </w:p>
    <w:p w14:paraId="1368A4D8" w14:textId="38D34358" w:rsidR="00706E7B" w:rsidRPr="00706E7B" w:rsidRDefault="00706E7B" w:rsidP="0080332B">
      <w:pPr>
        <w:pStyle w:val="AmdtsEntries"/>
        <w:keepNext/>
      </w:pPr>
      <w:r>
        <w:tab/>
        <w:t xml:space="preserve">om </w:t>
      </w:r>
      <w:hyperlink r:id="rId2485"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3088BCB9" w14:textId="6478D4EE" w:rsidR="00763405" w:rsidRDefault="00763405" w:rsidP="00763405">
      <w:pPr>
        <w:pStyle w:val="AmdtsEntries"/>
      </w:pPr>
      <w:r w:rsidRPr="00B961A6">
        <w:tab/>
      </w:r>
      <w:r w:rsidR="000805FC">
        <w:t xml:space="preserve">def </w:t>
      </w:r>
      <w:r w:rsidR="000805FC" w:rsidRPr="002F7D7E">
        <w:rPr>
          <w:rStyle w:val="charBoldItals"/>
        </w:rPr>
        <w:t>Aboriginal or Torres Strait Islander</w:t>
      </w:r>
      <w:r w:rsidR="000805FC" w:rsidRPr="002F7D7E">
        <w:t xml:space="preserve"> </w:t>
      </w:r>
      <w:r w:rsidR="000805FC" w:rsidRPr="002F7D7E">
        <w:rPr>
          <w:rStyle w:val="charBoldItals"/>
        </w:rPr>
        <w:t>offender</w:t>
      </w:r>
      <w:r w:rsidR="000805FC" w:rsidRPr="002F7D7E">
        <w:t xml:space="preserve"> </w:t>
      </w:r>
      <w:r>
        <w:t xml:space="preserve">ins </w:t>
      </w:r>
      <w:hyperlink r:id="rId248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8BCDF46" w14:textId="74DD8AAF" w:rsidR="00087B26" w:rsidRDefault="00087B26" w:rsidP="00087B26">
      <w:pPr>
        <w:pStyle w:val="AmdtsEntriesDefL2"/>
      </w:pPr>
      <w:r>
        <w:tab/>
      </w:r>
      <w:r w:rsidR="002B6514">
        <w:t xml:space="preserve">am </w:t>
      </w:r>
      <w:hyperlink r:id="rId2487" w:tooltip="Statute Law Amendment Act 2011 (No 3)" w:history="1">
        <w:r w:rsidR="00E02F2C" w:rsidRPr="00E02F2C">
          <w:rPr>
            <w:rStyle w:val="charCitHyperlinkAbbrev"/>
          </w:rPr>
          <w:t>A2011</w:t>
        </w:r>
        <w:r w:rsidR="00E02F2C" w:rsidRPr="00E02F2C">
          <w:rPr>
            <w:rStyle w:val="charCitHyperlinkAbbrev"/>
          </w:rPr>
          <w:noBreakHyphen/>
          <w:t>52</w:t>
        </w:r>
      </w:hyperlink>
      <w:r w:rsidR="002B6514">
        <w:t xml:space="preserve"> amdt 3.137</w:t>
      </w:r>
    </w:p>
    <w:p w14:paraId="50CE40A4" w14:textId="0D6C8464" w:rsidR="00706E7B" w:rsidRPr="00706E7B" w:rsidRDefault="00706E7B" w:rsidP="00087B26">
      <w:pPr>
        <w:pStyle w:val="AmdtsEntriesDefL2"/>
      </w:pPr>
      <w:r>
        <w:tab/>
        <w:t xml:space="preserve">om </w:t>
      </w:r>
      <w:hyperlink r:id="rId2488"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1392C6F9" w14:textId="3579D4E3" w:rsidR="000805FC" w:rsidRDefault="000805FC" w:rsidP="00763405">
      <w:pPr>
        <w:pStyle w:val="AmdtsEntries"/>
      </w:pPr>
      <w:r>
        <w:tab/>
        <w:t xml:space="preserve">def </w:t>
      </w:r>
      <w:r w:rsidR="00080B59" w:rsidRPr="002F7D7E">
        <w:rPr>
          <w:rStyle w:val="charBoldItals"/>
        </w:rPr>
        <w:t>circle sentencing</w:t>
      </w:r>
      <w:r w:rsidRPr="002F7D7E">
        <w:t xml:space="preserve"> </w:t>
      </w:r>
      <w:r>
        <w:t xml:space="preserve">ins </w:t>
      </w:r>
      <w:hyperlink r:id="rId248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0E7E772" w14:textId="077B7BD3" w:rsidR="00706E7B" w:rsidRPr="00706E7B" w:rsidRDefault="00706E7B" w:rsidP="00706E7B">
      <w:pPr>
        <w:pStyle w:val="AmdtsEntriesDefL2"/>
      </w:pPr>
      <w:r>
        <w:tab/>
        <w:t xml:space="preserve">om </w:t>
      </w:r>
      <w:hyperlink r:id="rId2490"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5BA6C19A" w14:textId="77777777" w:rsidR="00763405" w:rsidRPr="00B961A6" w:rsidRDefault="00080B59" w:rsidP="00C955E5">
      <w:pPr>
        <w:pStyle w:val="AmdtsEntryHd"/>
      </w:pPr>
      <w:r w:rsidRPr="002F7D7E">
        <w:t>Galambany Court</w:t>
      </w:r>
    </w:p>
    <w:p w14:paraId="275E0BD6" w14:textId="5F7B853E" w:rsidR="00763405" w:rsidRPr="00B961A6" w:rsidRDefault="00763405" w:rsidP="00763405">
      <w:pPr>
        <w:pStyle w:val="AmdtsEntries"/>
      </w:pPr>
      <w:r>
        <w:t>s 291M</w:t>
      </w:r>
      <w:r w:rsidRPr="00B961A6">
        <w:tab/>
      </w:r>
      <w:r>
        <w:t xml:space="preserve">ins </w:t>
      </w:r>
      <w:hyperlink r:id="rId2491"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5DF8DC58" w14:textId="77777777" w:rsidR="00763405" w:rsidRPr="00B961A6" w:rsidRDefault="00080B59" w:rsidP="00C955E5">
      <w:pPr>
        <w:pStyle w:val="AmdtsEntryHd"/>
      </w:pPr>
      <w:r w:rsidRPr="002F7D7E">
        <w:lastRenderedPageBreak/>
        <w:t>Directions about procedure for Galambany Court</w:t>
      </w:r>
    </w:p>
    <w:p w14:paraId="2F2A0060" w14:textId="20E6743C" w:rsidR="00763405" w:rsidRDefault="00763405" w:rsidP="00763405">
      <w:pPr>
        <w:pStyle w:val="AmdtsEntries"/>
      </w:pPr>
      <w:r>
        <w:t>s 291N</w:t>
      </w:r>
      <w:r w:rsidRPr="00B961A6">
        <w:tab/>
      </w:r>
      <w:r>
        <w:t xml:space="preserve">ins </w:t>
      </w:r>
      <w:hyperlink r:id="rId2492"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795D25A2" w14:textId="77777777" w:rsidR="0036144D" w:rsidRPr="00B961A6" w:rsidRDefault="0036144D" w:rsidP="00C955E5">
      <w:pPr>
        <w:pStyle w:val="AmdtsEntryHd"/>
      </w:pPr>
      <w:r w:rsidRPr="00862272">
        <w:t>The Industrial Court</w:t>
      </w:r>
    </w:p>
    <w:p w14:paraId="0579B1FD" w14:textId="2FD0A4B9" w:rsidR="0036144D" w:rsidRDefault="0036144D" w:rsidP="0036144D">
      <w:pPr>
        <w:pStyle w:val="AmdtsEntries"/>
      </w:pPr>
      <w:r>
        <w:t xml:space="preserve">ch </w:t>
      </w:r>
      <w:r w:rsidR="00917BFA">
        <w:t>4D</w:t>
      </w:r>
      <w:r>
        <w:t xml:space="preserve"> hdg</w:t>
      </w:r>
      <w:r w:rsidRPr="00B961A6">
        <w:tab/>
      </w:r>
      <w:r>
        <w:t xml:space="preserve">ins </w:t>
      </w:r>
      <w:hyperlink r:id="rId2493" w:tooltip="Magistrates Court (Industrial Proceedings) Amendment Act 2013" w:history="1">
        <w:r>
          <w:rPr>
            <w:rStyle w:val="charCitHyperlinkAbbrev"/>
          </w:rPr>
          <w:t>A2013</w:t>
        </w:r>
        <w:r>
          <w:rPr>
            <w:rStyle w:val="charCitHyperlinkAbbrev"/>
          </w:rPr>
          <w:noBreakHyphen/>
          <w:t>43</w:t>
        </w:r>
      </w:hyperlink>
      <w:r>
        <w:t xml:space="preserve"> s 4</w:t>
      </w:r>
    </w:p>
    <w:p w14:paraId="28ADED63" w14:textId="77777777" w:rsidR="00917BFA" w:rsidRPr="00B961A6" w:rsidRDefault="00917BFA" w:rsidP="00C955E5">
      <w:pPr>
        <w:pStyle w:val="AmdtsEntryHd"/>
      </w:pPr>
      <w:r w:rsidRPr="00862272">
        <w:t>Preliminary</w:t>
      </w:r>
    </w:p>
    <w:p w14:paraId="3378A477" w14:textId="6BD6A7CF" w:rsidR="00917BFA" w:rsidRDefault="00917BFA" w:rsidP="00917BFA">
      <w:pPr>
        <w:pStyle w:val="AmdtsEntries"/>
      </w:pPr>
      <w:r>
        <w:t>pt 4D.1 hdg</w:t>
      </w:r>
      <w:r w:rsidRPr="00B961A6">
        <w:tab/>
      </w:r>
      <w:r>
        <w:t xml:space="preserve">ins </w:t>
      </w:r>
      <w:hyperlink r:id="rId2494" w:tooltip="Magistrates Court (Industrial Proceedings) Amendment Act 2013" w:history="1">
        <w:r>
          <w:rPr>
            <w:rStyle w:val="charCitHyperlinkAbbrev"/>
          </w:rPr>
          <w:t>A2013</w:t>
        </w:r>
        <w:r>
          <w:rPr>
            <w:rStyle w:val="charCitHyperlinkAbbrev"/>
          </w:rPr>
          <w:noBreakHyphen/>
          <w:t>43</w:t>
        </w:r>
      </w:hyperlink>
      <w:r>
        <w:t xml:space="preserve"> s 4</w:t>
      </w:r>
    </w:p>
    <w:p w14:paraId="364A373B" w14:textId="77777777" w:rsidR="00917BFA" w:rsidRPr="00B961A6" w:rsidRDefault="00917BFA" w:rsidP="00C955E5">
      <w:pPr>
        <w:pStyle w:val="AmdtsEntryHd"/>
      </w:pPr>
      <w:r w:rsidRPr="00862272">
        <w:t>Definitions—ch 4D</w:t>
      </w:r>
    </w:p>
    <w:p w14:paraId="5835AFA5" w14:textId="3E1CCEA7" w:rsidR="00917BFA" w:rsidRDefault="00917BFA" w:rsidP="00917BFA">
      <w:pPr>
        <w:pStyle w:val="AmdtsEntries"/>
      </w:pPr>
      <w:r>
        <w:t>s 291O</w:t>
      </w:r>
      <w:r w:rsidRPr="00B961A6">
        <w:tab/>
      </w:r>
      <w:r>
        <w:t xml:space="preserve">ins </w:t>
      </w:r>
      <w:hyperlink r:id="rId2495" w:tooltip="Magistrates Court (Industrial Proceedings) Amendment Act 2013" w:history="1">
        <w:r>
          <w:rPr>
            <w:rStyle w:val="charCitHyperlinkAbbrev"/>
          </w:rPr>
          <w:t>A2013</w:t>
        </w:r>
        <w:r>
          <w:rPr>
            <w:rStyle w:val="charCitHyperlinkAbbrev"/>
          </w:rPr>
          <w:noBreakHyphen/>
          <w:t>43</w:t>
        </w:r>
      </w:hyperlink>
      <w:r>
        <w:t xml:space="preserve"> s 4</w:t>
      </w:r>
    </w:p>
    <w:p w14:paraId="1EA02549" w14:textId="4FE52145" w:rsidR="001E1D0A" w:rsidRDefault="001E1D0A" w:rsidP="00917BFA">
      <w:pPr>
        <w:pStyle w:val="AmdtsEntries"/>
      </w:pPr>
      <w:r>
        <w:tab/>
        <w:t xml:space="preserve">def </w:t>
      </w:r>
      <w:r w:rsidRPr="001E1D0A">
        <w:rPr>
          <w:rStyle w:val="charBoldItals"/>
        </w:rPr>
        <w:t xml:space="preserve">industrial or work safety matter </w:t>
      </w:r>
      <w:r>
        <w:t xml:space="preserve">ins </w:t>
      </w:r>
      <w:hyperlink r:id="rId2496" w:tooltip="Magistrates Court (Industrial Proceedings) Amendment Act 2013" w:history="1">
        <w:r>
          <w:rPr>
            <w:rStyle w:val="charCitHyperlinkAbbrev"/>
          </w:rPr>
          <w:t>A2013</w:t>
        </w:r>
        <w:r>
          <w:rPr>
            <w:rStyle w:val="charCitHyperlinkAbbrev"/>
          </w:rPr>
          <w:noBreakHyphen/>
          <w:t>43</w:t>
        </w:r>
      </w:hyperlink>
      <w:r>
        <w:t xml:space="preserve"> s 4</w:t>
      </w:r>
    </w:p>
    <w:p w14:paraId="00C31AEB" w14:textId="6A4D08EE" w:rsidR="001E1D0A" w:rsidRDefault="001E1D0A" w:rsidP="001E1D0A">
      <w:pPr>
        <w:pStyle w:val="AmdtsEntries"/>
      </w:pPr>
      <w:r>
        <w:tab/>
        <w:t xml:space="preserve">def </w:t>
      </w:r>
      <w:r w:rsidRPr="001E1D0A">
        <w:rPr>
          <w:rStyle w:val="charBoldItals"/>
        </w:rPr>
        <w:t xml:space="preserve">industrial or work safety </w:t>
      </w:r>
      <w:r w:rsidR="00040D01">
        <w:rPr>
          <w:rStyle w:val="charBoldItals"/>
        </w:rPr>
        <w:t>offence</w:t>
      </w:r>
      <w:r w:rsidRPr="001E1D0A">
        <w:rPr>
          <w:rStyle w:val="charBoldItals"/>
        </w:rPr>
        <w:t xml:space="preserve"> </w:t>
      </w:r>
      <w:r>
        <w:t xml:space="preserve">ins </w:t>
      </w:r>
      <w:hyperlink r:id="rId2497" w:tooltip="Magistrates Court (Industrial Proceedings) Amendment Act 2013" w:history="1">
        <w:r>
          <w:rPr>
            <w:rStyle w:val="charCitHyperlinkAbbrev"/>
          </w:rPr>
          <w:t>A2013</w:t>
        </w:r>
        <w:r>
          <w:rPr>
            <w:rStyle w:val="charCitHyperlinkAbbrev"/>
          </w:rPr>
          <w:noBreakHyphen/>
          <w:t>43</w:t>
        </w:r>
      </w:hyperlink>
      <w:r>
        <w:t xml:space="preserve"> s 4</w:t>
      </w:r>
    </w:p>
    <w:p w14:paraId="57EC6217" w14:textId="77777777" w:rsidR="00550FC2" w:rsidRPr="00B961A6" w:rsidRDefault="00550FC2" w:rsidP="00C955E5">
      <w:pPr>
        <w:pStyle w:val="AmdtsEntryHd"/>
      </w:pPr>
      <w:r w:rsidRPr="00862272">
        <w:t>The Industrial Court</w:t>
      </w:r>
    </w:p>
    <w:p w14:paraId="227BF974" w14:textId="7F097CBE" w:rsidR="00550FC2" w:rsidRDefault="00550FC2" w:rsidP="00550FC2">
      <w:pPr>
        <w:pStyle w:val="AmdtsEntries"/>
      </w:pPr>
      <w:r>
        <w:t>pt 4D.2 hdg</w:t>
      </w:r>
      <w:r w:rsidRPr="00B961A6">
        <w:tab/>
      </w:r>
      <w:r>
        <w:t xml:space="preserve">ins </w:t>
      </w:r>
      <w:hyperlink r:id="rId2498" w:tooltip="Magistrates Court (Industrial Proceedings) Amendment Act 2013" w:history="1">
        <w:r>
          <w:rPr>
            <w:rStyle w:val="charCitHyperlinkAbbrev"/>
          </w:rPr>
          <w:t>A2013</w:t>
        </w:r>
        <w:r>
          <w:rPr>
            <w:rStyle w:val="charCitHyperlinkAbbrev"/>
          </w:rPr>
          <w:noBreakHyphen/>
          <w:t>43</w:t>
        </w:r>
      </w:hyperlink>
      <w:r>
        <w:t xml:space="preserve"> s 4</w:t>
      </w:r>
    </w:p>
    <w:p w14:paraId="091DA811" w14:textId="77777777" w:rsidR="00550FC2" w:rsidRPr="00B961A6" w:rsidRDefault="00550FC2" w:rsidP="00C955E5">
      <w:pPr>
        <w:pStyle w:val="AmdtsEntryHd"/>
      </w:pPr>
      <w:r w:rsidRPr="00862272">
        <w:t>Industrial Court</w:t>
      </w:r>
    </w:p>
    <w:p w14:paraId="51C54E3F" w14:textId="620FAB5A" w:rsidR="00550FC2" w:rsidRDefault="00550FC2" w:rsidP="00550FC2">
      <w:pPr>
        <w:pStyle w:val="AmdtsEntries"/>
      </w:pPr>
      <w:r>
        <w:t>s 291P</w:t>
      </w:r>
      <w:r w:rsidRPr="00B961A6">
        <w:tab/>
      </w:r>
      <w:r>
        <w:t xml:space="preserve">ins </w:t>
      </w:r>
      <w:hyperlink r:id="rId2499" w:tooltip="Magistrates Court (Industrial Proceedings) Amendment Act 2013" w:history="1">
        <w:r>
          <w:rPr>
            <w:rStyle w:val="charCitHyperlinkAbbrev"/>
          </w:rPr>
          <w:t>A2013</w:t>
        </w:r>
        <w:r>
          <w:rPr>
            <w:rStyle w:val="charCitHyperlinkAbbrev"/>
          </w:rPr>
          <w:noBreakHyphen/>
          <w:t>43</w:t>
        </w:r>
      </w:hyperlink>
      <w:r>
        <w:t xml:space="preserve"> s 4</w:t>
      </w:r>
    </w:p>
    <w:p w14:paraId="195797F6" w14:textId="77777777" w:rsidR="00550FC2" w:rsidRPr="00B961A6" w:rsidRDefault="00550FC2" w:rsidP="00C955E5">
      <w:pPr>
        <w:pStyle w:val="AmdtsEntryHd"/>
      </w:pPr>
      <w:r w:rsidRPr="00862272">
        <w:t>Jurisdiction of Industrial Court</w:t>
      </w:r>
    </w:p>
    <w:p w14:paraId="506D805F" w14:textId="05278AB9" w:rsidR="00550FC2" w:rsidRDefault="00550FC2" w:rsidP="00550FC2">
      <w:pPr>
        <w:pStyle w:val="AmdtsEntries"/>
      </w:pPr>
      <w:r>
        <w:t>s 291Q</w:t>
      </w:r>
      <w:r w:rsidRPr="00B961A6">
        <w:tab/>
      </w:r>
      <w:r>
        <w:t xml:space="preserve">ins </w:t>
      </w:r>
      <w:hyperlink r:id="rId2500" w:tooltip="Magistrates Court (Industrial Proceedings) Amendment Act 2013" w:history="1">
        <w:r>
          <w:rPr>
            <w:rStyle w:val="charCitHyperlinkAbbrev"/>
          </w:rPr>
          <w:t>A2013</w:t>
        </w:r>
        <w:r>
          <w:rPr>
            <w:rStyle w:val="charCitHyperlinkAbbrev"/>
          </w:rPr>
          <w:noBreakHyphen/>
          <w:t>43</w:t>
        </w:r>
      </w:hyperlink>
      <w:r>
        <w:t xml:space="preserve"> s 4</w:t>
      </w:r>
    </w:p>
    <w:p w14:paraId="13E2ABB5" w14:textId="72085944" w:rsidR="00354A57" w:rsidRDefault="00354A57" w:rsidP="00550FC2">
      <w:pPr>
        <w:pStyle w:val="AmdtsEntries"/>
      </w:pPr>
      <w:r>
        <w:tab/>
        <w:t xml:space="preserve">am </w:t>
      </w:r>
      <w:hyperlink r:id="rId2501" w:tooltip="Workplace Privacy Amendment Act 2016" w:history="1">
        <w:r w:rsidRPr="00354A57">
          <w:rPr>
            <w:rStyle w:val="charCitHyperlinkAbbrev"/>
          </w:rPr>
          <w:t>A2016-22</w:t>
        </w:r>
      </w:hyperlink>
      <w:r>
        <w:t xml:space="preserve"> s 21</w:t>
      </w:r>
      <w:r w:rsidR="00AE3064">
        <w:t xml:space="preserve">; </w:t>
      </w:r>
      <w:hyperlink r:id="rId2502" w:tooltip="Courts (Fair Work and Work Safety) Legislation Amendment Act 2019" w:history="1">
        <w:r w:rsidR="00AE3064" w:rsidRPr="00540989">
          <w:rPr>
            <w:rStyle w:val="charCitHyperlinkAbbrev"/>
          </w:rPr>
          <w:t>A2019</w:t>
        </w:r>
        <w:r w:rsidR="00AE3064" w:rsidRPr="00540989">
          <w:rPr>
            <w:rStyle w:val="charCitHyperlinkAbbrev"/>
          </w:rPr>
          <w:noBreakHyphen/>
          <w:t>32</w:t>
        </w:r>
      </w:hyperlink>
      <w:r w:rsidR="00AE3064">
        <w:t xml:space="preserve"> s 14</w:t>
      </w:r>
      <w:r w:rsidR="00941935">
        <w:t>, s 15</w:t>
      </w:r>
      <w:r w:rsidR="00320300">
        <w:t xml:space="preserve">; </w:t>
      </w:r>
      <w:hyperlink r:id="rId2503" w:tooltip="Crimes Legislation Amendment Act 2023" w:history="1">
        <w:r w:rsidR="00320300" w:rsidRPr="00913ADD">
          <w:rPr>
            <w:rStyle w:val="charCitHyperlinkAbbrev"/>
          </w:rPr>
          <w:t>A2023-33</w:t>
        </w:r>
      </w:hyperlink>
      <w:r w:rsidR="00320300">
        <w:t xml:space="preserve"> amdt 1.14</w:t>
      </w:r>
    </w:p>
    <w:p w14:paraId="79E20782" w14:textId="77777777" w:rsidR="00550FC2" w:rsidRPr="00B961A6" w:rsidRDefault="00550FC2" w:rsidP="00C955E5">
      <w:pPr>
        <w:pStyle w:val="AmdtsEntryHd"/>
      </w:pPr>
      <w:r w:rsidRPr="00862272">
        <w:t>Chief Magistrate to arrange business of Industrial Court</w:t>
      </w:r>
    </w:p>
    <w:p w14:paraId="6F46EE60" w14:textId="7C8ECBFE" w:rsidR="00550FC2" w:rsidRDefault="00550FC2" w:rsidP="00550FC2">
      <w:pPr>
        <w:pStyle w:val="AmdtsEntries"/>
      </w:pPr>
      <w:r>
        <w:t>s 291R</w:t>
      </w:r>
      <w:r w:rsidRPr="00B961A6">
        <w:tab/>
      </w:r>
      <w:r>
        <w:t xml:space="preserve">ins </w:t>
      </w:r>
      <w:hyperlink r:id="rId2504" w:tooltip="Magistrates Court (Industrial Proceedings) Amendment Act 2013" w:history="1">
        <w:r>
          <w:rPr>
            <w:rStyle w:val="charCitHyperlinkAbbrev"/>
          </w:rPr>
          <w:t>A2013</w:t>
        </w:r>
        <w:r>
          <w:rPr>
            <w:rStyle w:val="charCitHyperlinkAbbrev"/>
          </w:rPr>
          <w:noBreakHyphen/>
          <w:t>43</w:t>
        </w:r>
      </w:hyperlink>
      <w:r>
        <w:t xml:space="preserve"> s 4</w:t>
      </w:r>
    </w:p>
    <w:p w14:paraId="0F33C54D" w14:textId="77777777" w:rsidR="00550FC2" w:rsidRPr="00B961A6" w:rsidRDefault="00550FC2" w:rsidP="00C955E5">
      <w:pPr>
        <w:pStyle w:val="AmdtsEntryHd"/>
      </w:pPr>
      <w:r w:rsidRPr="00862272">
        <w:t>Industrial Court Magistrate to hear all matters</w:t>
      </w:r>
    </w:p>
    <w:p w14:paraId="5024C827" w14:textId="3F0DE160" w:rsidR="00550FC2" w:rsidRDefault="00550FC2" w:rsidP="00550FC2">
      <w:pPr>
        <w:pStyle w:val="AmdtsEntries"/>
      </w:pPr>
      <w:r>
        <w:t>s 291S</w:t>
      </w:r>
      <w:r w:rsidRPr="00B961A6">
        <w:tab/>
      </w:r>
      <w:r>
        <w:t xml:space="preserve">ins </w:t>
      </w:r>
      <w:hyperlink r:id="rId2505" w:tooltip="Magistrates Court (Industrial Proceedings) Amendment Act 2013" w:history="1">
        <w:r>
          <w:rPr>
            <w:rStyle w:val="charCitHyperlinkAbbrev"/>
          </w:rPr>
          <w:t>A2013</w:t>
        </w:r>
        <w:r>
          <w:rPr>
            <w:rStyle w:val="charCitHyperlinkAbbrev"/>
          </w:rPr>
          <w:noBreakHyphen/>
          <w:t>43</w:t>
        </w:r>
      </w:hyperlink>
      <w:r>
        <w:t xml:space="preserve"> s 4</w:t>
      </w:r>
    </w:p>
    <w:p w14:paraId="2E1F6E50" w14:textId="77777777" w:rsidR="00550FC2" w:rsidRPr="00B961A6" w:rsidRDefault="00F354B7" w:rsidP="00C955E5">
      <w:pPr>
        <w:pStyle w:val="AmdtsEntryHd"/>
      </w:pPr>
      <w:r w:rsidRPr="00862272">
        <w:rPr>
          <w:lang w:eastAsia="en-AU"/>
        </w:rPr>
        <w:t>Transfer of industrial or work safety matter to Supreme Court</w:t>
      </w:r>
    </w:p>
    <w:p w14:paraId="06D7CD5B" w14:textId="1C87EF38" w:rsidR="00550FC2" w:rsidRDefault="00550FC2" w:rsidP="00550FC2">
      <w:pPr>
        <w:pStyle w:val="AmdtsEntries"/>
      </w:pPr>
      <w:r>
        <w:t>s 291T</w:t>
      </w:r>
      <w:r w:rsidRPr="00B961A6">
        <w:tab/>
      </w:r>
      <w:r>
        <w:t xml:space="preserve">ins </w:t>
      </w:r>
      <w:hyperlink r:id="rId2506" w:tooltip="Magistrates Court (Industrial Proceedings) Amendment Act 2013" w:history="1">
        <w:r>
          <w:rPr>
            <w:rStyle w:val="charCitHyperlinkAbbrev"/>
          </w:rPr>
          <w:t>A2013</w:t>
        </w:r>
        <w:r>
          <w:rPr>
            <w:rStyle w:val="charCitHyperlinkAbbrev"/>
          </w:rPr>
          <w:noBreakHyphen/>
          <w:t>43</w:t>
        </w:r>
      </w:hyperlink>
      <w:r>
        <w:t xml:space="preserve"> s 4</w:t>
      </w:r>
    </w:p>
    <w:p w14:paraId="1FEDCAD1" w14:textId="77777777" w:rsidR="00550FC2" w:rsidRPr="00B961A6" w:rsidRDefault="00F354B7" w:rsidP="00C955E5">
      <w:pPr>
        <w:pStyle w:val="AmdtsEntryHd"/>
      </w:pPr>
      <w:r w:rsidRPr="00862272">
        <w:rPr>
          <w:lang w:eastAsia="en-AU"/>
        </w:rPr>
        <w:t>Industrial Court Magistrate</w:t>
      </w:r>
    </w:p>
    <w:p w14:paraId="008A7498" w14:textId="2825182D" w:rsidR="00550FC2" w:rsidRDefault="00F354B7" w:rsidP="00550FC2">
      <w:pPr>
        <w:pStyle w:val="AmdtsEntries"/>
      </w:pPr>
      <w:r>
        <w:t>pt 4D.3 hdg</w:t>
      </w:r>
      <w:r w:rsidR="00550FC2" w:rsidRPr="00B961A6">
        <w:tab/>
      </w:r>
      <w:r w:rsidR="00550FC2">
        <w:t xml:space="preserve">ins </w:t>
      </w:r>
      <w:hyperlink r:id="rId2507" w:tooltip="Magistrates Court (Industrial Proceedings) Amendment Act 2013" w:history="1">
        <w:r w:rsidR="00550FC2">
          <w:rPr>
            <w:rStyle w:val="charCitHyperlinkAbbrev"/>
          </w:rPr>
          <w:t>A2013</w:t>
        </w:r>
        <w:r w:rsidR="00550FC2">
          <w:rPr>
            <w:rStyle w:val="charCitHyperlinkAbbrev"/>
          </w:rPr>
          <w:noBreakHyphen/>
          <w:t>43</w:t>
        </w:r>
      </w:hyperlink>
      <w:r w:rsidR="00550FC2">
        <w:t xml:space="preserve"> s 4</w:t>
      </w:r>
    </w:p>
    <w:p w14:paraId="5AA79554" w14:textId="77777777" w:rsidR="00550FC2" w:rsidRPr="00B961A6" w:rsidRDefault="00F354B7" w:rsidP="00C955E5">
      <w:pPr>
        <w:pStyle w:val="AmdtsEntryHd"/>
      </w:pPr>
      <w:r w:rsidRPr="00862272">
        <w:rPr>
          <w:lang w:eastAsia="en-AU"/>
        </w:rPr>
        <w:t>Industrial Court Magistrate</w:t>
      </w:r>
    </w:p>
    <w:p w14:paraId="6A189480" w14:textId="2707D0BA" w:rsidR="00550FC2" w:rsidRDefault="00550FC2" w:rsidP="00550FC2">
      <w:pPr>
        <w:pStyle w:val="AmdtsEntries"/>
      </w:pPr>
      <w:r>
        <w:t>s 291U</w:t>
      </w:r>
      <w:r w:rsidRPr="00B961A6">
        <w:tab/>
      </w:r>
      <w:r>
        <w:t xml:space="preserve">ins </w:t>
      </w:r>
      <w:hyperlink r:id="rId2508" w:tooltip="Magistrates Court (Industrial Proceedings) Amendment Act 2013" w:history="1">
        <w:r>
          <w:rPr>
            <w:rStyle w:val="charCitHyperlinkAbbrev"/>
          </w:rPr>
          <w:t>A2013</w:t>
        </w:r>
        <w:r>
          <w:rPr>
            <w:rStyle w:val="charCitHyperlinkAbbrev"/>
          </w:rPr>
          <w:noBreakHyphen/>
          <w:t>43</w:t>
        </w:r>
      </w:hyperlink>
      <w:r>
        <w:t xml:space="preserve"> s 4</w:t>
      </w:r>
    </w:p>
    <w:p w14:paraId="4C05E7C3" w14:textId="77777777" w:rsidR="00F354B7" w:rsidRPr="00B961A6" w:rsidRDefault="00F354B7" w:rsidP="00C955E5">
      <w:pPr>
        <w:pStyle w:val="AmdtsEntryHd"/>
      </w:pPr>
      <w:r w:rsidRPr="00862272">
        <w:rPr>
          <w:lang w:eastAsia="en-AU"/>
        </w:rPr>
        <w:t>Acting Industrial Court Magistrate</w:t>
      </w:r>
    </w:p>
    <w:p w14:paraId="199907F2" w14:textId="1BB18E1B" w:rsidR="00F354B7" w:rsidRDefault="00F354B7" w:rsidP="00F354B7">
      <w:pPr>
        <w:pStyle w:val="AmdtsEntries"/>
      </w:pPr>
      <w:r>
        <w:t>s 291V</w:t>
      </w:r>
      <w:r w:rsidRPr="00B961A6">
        <w:tab/>
      </w:r>
      <w:r>
        <w:t xml:space="preserve">ins </w:t>
      </w:r>
      <w:hyperlink r:id="rId2509" w:tooltip="Magistrates Court (Industrial Proceedings) Amendment Act 2013" w:history="1">
        <w:r>
          <w:rPr>
            <w:rStyle w:val="charCitHyperlinkAbbrev"/>
          </w:rPr>
          <w:t>A2013</w:t>
        </w:r>
        <w:r>
          <w:rPr>
            <w:rStyle w:val="charCitHyperlinkAbbrev"/>
          </w:rPr>
          <w:noBreakHyphen/>
          <w:t>43</w:t>
        </w:r>
      </w:hyperlink>
      <w:r>
        <w:t xml:space="preserve"> s 4</w:t>
      </w:r>
    </w:p>
    <w:p w14:paraId="1ED29C2B" w14:textId="77777777" w:rsidR="00F354B7" w:rsidRPr="00B961A6" w:rsidRDefault="00F354B7" w:rsidP="00C955E5">
      <w:pPr>
        <w:pStyle w:val="AmdtsEntryHd"/>
      </w:pPr>
      <w:r w:rsidRPr="00862272">
        <w:rPr>
          <w:lang w:eastAsia="en-AU"/>
        </w:rPr>
        <w:t>Assignment of other magistrates for Industrial Court matters</w:t>
      </w:r>
    </w:p>
    <w:p w14:paraId="10BDDB84" w14:textId="368B77BD" w:rsidR="00F354B7" w:rsidRDefault="00F354B7" w:rsidP="00F354B7">
      <w:pPr>
        <w:pStyle w:val="AmdtsEntries"/>
      </w:pPr>
      <w:r>
        <w:t>s 291W</w:t>
      </w:r>
      <w:r w:rsidRPr="00B961A6">
        <w:tab/>
      </w:r>
      <w:r>
        <w:t xml:space="preserve">ins </w:t>
      </w:r>
      <w:hyperlink r:id="rId2510" w:tooltip="Magistrates Court (Industrial Proceedings) Amendment Act 2013" w:history="1">
        <w:r>
          <w:rPr>
            <w:rStyle w:val="charCitHyperlinkAbbrev"/>
          </w:rPr>
          <w:t>A2013</w:t>
        </w:r>
        <w:r>
          <w:rPr>
            <w:rStyle w:val="charCitHyperlinkAbbrev"/>
          </w:rPr>
          <w:noBreakHyphen/>
          <w:t>43</w:t>
        </w:r>
      </w:hyperlink>
      <w:r>
        <w:t xml:space="preserve"> s 4</w:t>
      </w:r>
    </w:p>
    <w:p w14:paraId="5E9B0BC7" w14:textId="77777777" w:rsidR="00F354B7" w:rsidRPr="00B961A6" w:rsidRDefault="00F354B7" w:rsidP="00C955E5">
      <w:pPr>
        <w:pStyle w:val="AmdtsEntryHd"/>
      </w:pPr>
      <w:r w:rsidRPr="00862272">
        <w:t>Industrial Court—completion of part-heard matters</w:t>
      </w:r>
    </w:p>
    <w:p w14:paraId="7D1FAD4D" w14:textId="285D3228" w:rsidR="00F354B7" w:rsidRDefault="00F354B7" w:rsidP="00F354B7">
      <w:pPr>
        <w:pStyle w:val="AmdtsEntries"/>
      </w:pPr>
      <w:r>
        <w:t>s 291X</w:t>
      </w:r>
      <w:r w:rsidRPr="00B961A6">
        <w:tab/>
      </w:r>
      <w:r>
        <w:t xml:space="preserve">ins </w:t>
      </w:r>
      <w:hyperlink r:id="rId2511" w:tooltip="Magistrates Court (Industrial Proceedings) Amendment Act 2013" w:history="1">
        <w:r>
          <w:rPr>
            <w:rStyle w:val="charCitHyperlinkAbbrev"/>
          </w:rPr>
          <w:t>A2013</w:t>
        </w:r>
        <w:r>
          <w:rPr>
            <w:rStyle w:val="charCitHyperlinkAbbrev"/>
          </w:rPr>
          <w:noBreakHyphen/>
          <w:t>43</w:t>
        </w:r>
      </w:hyperlink>
      <w:r>
        <w:t xml:space="preserve"> s 4</w:t>
      </w:r>
    </w:p>
    <w:p w14:paraId="43486546" w14:textId="77777777" w:rsidR="0042426C" w:rsidRDefault="0042426C" w:rsidP="00C955E5">
      <w:pPr>
        <w:pStyle w:val="AmdtsEntryHd"/>
      </w:pPr>
      <w:r>
        <w:t>Miscellaneous</w:t>
      </w:r>
    </w:p>
    <w:p w14:paraId="4B620379" w14:textId="08E35628" w:rsidR="0042426C" w:rsidRDefault="0042426C">
      <w:pPr>
        <w:pStyle w:val="AmdtsEntries"/>
      </w:pPr>
      <w:r>
        <w:t>ch 5 hdg</w:t>
      </w:r>
      <w:r>
        <w:tab/>
        <w:t xml:space="preserve">(prev pt 15 hdg) sub and renum </w:t>
      </w:r>
      <w:hyperlink r:id="rId25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1.387</w:t>
      </w:r>
    </w:p>
    <w:p w14:paraId="0A2C1905" w14:textId="77777777" w:rsidR="0042426C" w:rsidRDefault="0042426C" w:rsidP="00C955E5">
      <w:pPr>
        <w:pStyle w:val="AmdtsEntryHd"/>
      </w:pPr>
      <w:r>
        <w:t>Hearing</w:t>
      </w:r>
    </w:p>
    <w:p w14:paraId="58C8830C" w14:textId="77777777" w:rsidR="0042426C" w:rsidRDefault="0042426C">
      <w:pPr>
        <w:pStyle w:val="AmdtsEntries"/>
      </w:pPr>
      <w:r>
        <w:t>pt 5 hdg</w:t>
      </w:r>
      <w:r>
        <w:tab/>
        <w:t>renum as pt 3.4 hdg</w:t>
      </w:r>
    </w:p>
    <w:p w14:paraId="1F583FF9" w14:textId="77777777" w:rsidR="0042426C" w:rsidRDefault="0042426C" w:rsidP="00C955E5">
      <w:pPr>
        <w:pStyle w:val="AmdtsEntryHd"/>
      </w:pPr>
      <w:r>
        <w:lastRenderedPageBreak/>
        <w:t>Offences</w:t>
      </w:r>
    </w:p>
    <w:p w14:paraId="179AFA6B" w14:textId="2FE4A98F" w:rsidR="0042426C" w:rsidRDefault="0042426C">
      <w:pPr>
        <w:pStyle w:val="AmdtsEntries"/>
      </w:pPr>
      <w:r>
        <w:t>pt 5.1 hdg</w:t>
      </w:r>
      <w:r>
        <w:tab/>
        <w:t xml:space="preserve">ins </w:t>
      </w:r>
      <w:hyperlink r:id="rId25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1.387</w:t>
      </w:r>
    </w:p>
    <w:p w14:paraId="2F858EDF" w14:textId="77777777" w:rsidR="0042426C" w:rsidRDefault="0042426C" w:rsidP="00C955E5">
      <w:pPr>
        <w:pStyle w:val="AmdtsEntryHd"/>
      </w:pPr>
      <w:r>
        <w:t>General</w:t>
      </w:r>
    </w:p>
    <w:p w14:paraId="31C6DD1A" w14:textId="77777777" w:rsidR="0042426C" w:rsidRDefault="0042426C">
      <w:pPr>
        <w:pStyle w:val="AmdtsEntries"/>
      </w:pPr>
      <w:r>
        <w:t>div 5.1 hdg</w:t>
      </w:r>
      <w:r>
        <w:tab/>
        <w:t>renum as div 3.4.1 hdg</w:t>
      </w:r>
    </w:p>
    <w:p w14:paraId="351CEAFD" w14:textId="77777777" w:rsidR="0042426C" w:rsidRDefault="0042426C" w:rsidP="00C955E5">
      <w:pPr>
        <w:pStyle w:val="AmdtsEntryHd"/>
      </w:pPr>
      <w:r>
        <w:t>Evidence</w:t>
      </w:r>
    </w:p>
    <w:p w14:paraId="316FBCC2" w14:textId="77777777" w:rsidR="0042426C" w:rsidRDefault="0042426C">
      <w:pPr>
        <w:pStyle w:val="AmdtsEntries"/>
      </w:pPr>
      <w:r>
        <w:t>div 5.2 hdg</w:t>
      </w:r>
      <w:r>
        <w:tab/>
        <w:t>renum as div 3.4.2 hdg</w:t>
      </w:r>
    </w:p>
    <w:p w14:paraId="26A937F1" w14:textId="77777777" w:rsidR="0042426C" w:rsidRDefault="0042426C" w:rsidP="00C955E5">
      <w:pPr>
        <w:pStyle w:val="AmdtsEntryHd"/>
      </w:pPr>
      <w:r>
        <w:t>Remand</w:t>
      </w:r>
    </w:p>
    <w:p w14:paraId="44D3EDBF" w14:textId="77777777" w:rsidR="0042426C" w:rsidRDefault="0042426C">
      <w:pPr>
        <w:pStyle w:val="AmdtsEntries"/>
      </w:pPr>
      <w:r>
        <w:t>div 5.3 hdg</w:t>
      </w:r>
      <w:r>
        <w:tab/>
        <w:t>renum as div 3.4.3 hdg</w:t>
      </w:r>
    </w:p>
    <w:p w14:paraId="11548005" w14:textId="77777777" w:rsidR="0042426C" w:rsidRDefault="0042426C" w:rsidP="00C955E5">
      <w:pPr>
        <w:pStyle w:val="AmdtsEntryHd"/>
      </w:pPr>
      <w:r>
        <w:t>Committal and recognisance</w:t>
      </w:r>
    </w:p>
    <w:p w14:paraId="71C00C2A" w14:textId="77777777" w:rsidR="0042426C" w:rsidRDefault="0042426C">
      <w:pPr>
        <w:pStyle w:val="AmdtsEntries"/>
      </w:pPr>
      <w:r>
        <w:t>div 5.4 hdg</w:t>
      </w:r>
      <w:r>
        <w:tab/>
        <w:t>renum as div 3.4.4 hdg</w:t>
      </w:r>
    </w:p>
    <w:p w14:paraId="6F9FAAFB" w14:textId="77777777" w:rsidR="0042426C" w:rsidRDefault="0042426C" w:rsidP="00C955E5">
      <w:pPr>
        <w:pStyle w:val="AmdtsEntryHd"/>
      </w:pPr>
      <w:r>
        <w:t>Adjournment of proceedings</w:t>
      </w:r>
    </w:p>
    <w:p w14:paraId="5B6F459C" w14:textId="77777777" w:rsidR="0042426C" w:rsidRDefault="0042426C">
      <w:pPr>
        <w:pStyle w:val="AmdtsEntries"/>
      </w:pPr>
      <w:r>
        <w:t>div 5.5 hdg</w:t>
      </w:r>
      <w:r>
        <w:tab/>
        <w:t>renum as div 3.4.5 hdg</w:t>
      </w:r>
    </w:p>
    <w:p w14:paraId="56CE5733" w14:textId="77777777" w:rsidR="0042426C" w:rsidRDefault="0042426C" w:rsidP="00C955E5">
      <w:pPr>
        <w:pStyle w:val="AmdtsEntryHd"/>
      </w:pPr>
      <w:r>
        <w:t>Failure to comply with order in nuisance action</w:t>
      </w:r>
    </w:p>
    <w:p w14:paraId="44F41E16" w14:textId="0CDBB110" w:rsidR="0042426C" w:rsidRDefault="0042426C" w:rsidP="00B479E2">
      <w:pPr>
        <w:pStyle w:val="AmdtsEntries"/>
        <w:keepNext/>
      </w:pPr>
      <w:r>
        <w:t>s 292 hdg</w:t>
      </w:r>
      <w:r>
        <w:tab/>
        <w:t xml:space="preserve">ins </w:t>
      </w:r>
      <w:hyperlink r:id="rId25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643314AC" w14:textId="77777777" w:rsidR="0042426C" w:rsidRDefault="0042426C" w:rsidP="00A0302D">
      <w:pPr>
        <w:pStyle w:val="AmdtsEntries"/>
        <w:keepNext/>
      </w:pPr>
      <w:r>
        <w:tab/>
        <w:t>bracketed note exp 10 January 2006 (s 3 (3))</w:t>
      </w:r>
    </w:p>
    <w:p w14:paraId="16ACECCB" w14:textId="6BAD421F" w:rsidR="0042426C" w:rsidRDefault="0042426C">
      <w:pPr>
        <w:pStyle w:val="AmdtsEntries"/>
      </w:pPr>
      <w:r>
        <w:t>s 292</w:t>
      </w:r>
      <w:r>
        <w:tab/>
        <w:t xml:space="preserve">reloc from </w:t>
      </w:r>
      <w:hyperlink r:id="rId2515" w:tooltip="A1982-54" w:history="1">
        <w:r w:rsidR="00E02F2C" w:rsidRPr="00E02F2C">
          <w:rPr>
            <w:rStyle w:val="charCitHyperlinkAbbrev"/>
          </w:rPr>
          <w:t>Magistrates Court (Civil Jurisdiction) Act 1982</w:t>
        </w:r>
      </w:hyperlink>
      <w:r>
        <w:t xml:space="preserve"> s 8 (2) by </w:t>
      </w:r>
      <w:hyperlink r:id="rId25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1.450</w:t>
      </w:r>
    </w:p>
    <w:p w14:paraId="0304E737" w14:textId="77777777" w:rsidR="0042426C" w:rsidRDefault="0042426C" w:rsidP="00C955E5">
      <w:pPr>
        <w:pStyle w:val="AmdtsEntryHd"/>
      </w:pPr>
      <w:r>
        <w:t xml:space="preserve">Failure to comply with </w:t>
      </w:r>
      <w:smartTag w:uri="urn:schemas-microsoft-com:office:smarttags" w:element="address">
        <w:smartTag w:uri="urn:schemas-microsoft-com:office:smarttags" w:element="Street">
          <w:r>
            <w:t>Magistrates Court</w:t>
          </w:r>
        </w:smartTag>
      </w:smartTag>
      <w:r>
        <w:t xml:space="preserve"> subpoena</w:t>
      </w:r>
    </w:p>
    <w:p w14:paraId="6E26D6AF" w14:textId="77777777" w:rsidR="0042426C" w:rsidRDefault="0042426C" w:rsidP="006D6FA3">
      <w:pPr>
        <w:pStyle w:val="AmdtsEntries"/>
        <w:keepNext/>
      </w:pPr>
      <w:r>
        <w:t>s 293 hdg</w:t>
      </w:r>
      <w:r>
        <w:tab/>
        <w:t>bracketed note exp 10 January 2006 (s 3 (3))</w:t>
      </w:r>
    </w:p>
    <w:p w14:paraId="6306F022" w14:textId="3E14F89F" w:rsidR="0042426C" w:rsidRDefault="0042426C" w:rsidP="006D6FA3">
      <w:pPr>
        <w:pStyle w:val="AmdtsEntries"/>
        <w:keepNext/>
      </w:pPr>
      <w:r>
        <w:t>s 293</w:t>
      </w:r>
      <w:r>
        <w:tab/>
        <w:t xml:space="preserve">(1) reloc from </w:t>
      </w:r>
      <w:hyperlink r:id="rId2517" w:tooltip="A1982-54" w:history="1">
        <w:r w:rsidR="00E02F2C" w:rsidRPr="00E02F2C">
          <w:rPr>
            <w:rStyle w:val="charCitHyperlinkAbbrev"/>
          </w:rPr>
          <w:t>Magistrates Court (Civil Jurisdiction) Act 1982</w:t>
        </w:r>
      </w:hyperlink>
      <w:r>
        <w:t xml:space="preserve"> s 187 (7) by </w:t>
      </w:r>
      <w:hyperlink r:id="rId25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1.488</w:t>
      </w:r>
    </w:p>
    <w:p w14:paraId="1C374329" w14:textId="2A743977" w:rsidR="0042426C" w:rsidRDefault="0042426C">
      <w:pPr>
        <w:pStyle w:val="AmdtsEntries"/>
      </w:pPr>
      <w:r>
        <w:tab/>
        <w:t xml:space="preserve">(2), (3) ins </w:t>
      </w:r>
      <w:hyperlink r:id="rId25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F184A93" w14:textId="29CA8326" w:rsidR="0042426C" w:rsidRDefault="0042426C">
      <w:pPr>
        <w:pStyle w:val="AmdtsEntries"/>
      </w:pPr>
      <w:r>
        <w:tab/>
        <w:t xml:space="preserve">om </w:t>
      </w:r>
      <w:hyperlink r:id="rId2520"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1.111</w:t>
      </w:r>
    </w:p>
    <w:p w14:paraId="31F1923D" w14:textId="77777777" w:rsidR="0042426C" w:rsidRDefault="0042426C" w:rsidP="00C955E5">
      <w:pPr>
        <w:pStyle w:val="AmdtsEntryHd"/>
      </w:pPr>
      <w:r>
        <w:t>Failure to comply with judgment for delivery of detained goods</w:t>
      </w:r>
    </w:p>
    <w:p w14:paraId="1B8407C7" w14:textId="3F3C3CA2" w:rsidR="0042426C" w:rsidRDefault="0042426C" w:rsidP="002D0A33">
      <w:pPr>
        <w:pStyle w:val="AmdtsEntries"/>
        <w:keepNext/>
      </w:pPr>
      <w:r>
        <w:t>s 294 hdg</w:t>
      </w:r>
      <w:r>
        <w:tab/>
        <w:t xml:space="preserve">ins </w:t>
      </w:r>
      <w:hyperlink r:id="rId25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332B1A10" w14:textId="77777777" w:rsidR="0042426C" w:rsidRDefault="0042426C" w:rsidP="002D0A33">
      <w:pPr>
        <w:pStyle w:val="AmdtsEntries"/>
        <w:keepNext/>
      </w:pPr>
      <w:r>
        <w:tab/>
        <w:t>bracketed note exp 10 January 2006 (s 3 (3))</w:t>
      </w:r>
    </w:p>
    <w:p w14:paraId="17939734" w14:textId="3256AE6A" w:rsidR="0042426C" w:rsidRDefault="0042426C">
      <w:pPr>
        <w:pStyle w:val="AmdtsEntries"/>
        <w:keepNext/>
      </w:pPr>
      <w:r>
        <w:t>s 294</w:t>
      </w:r>
      <w:r>
        <w:tab/>
        <w:t xml:space="preserve">reloc from </w:t>
      </w:r>
      <w:hyperlink r:id="rId2522" w:tooltip="A1982-54" w:history="1">
        <w:r w:rsidR="00E02F2C" w:rsidRPr="00E02F2C">
          <w:rPr>
            <w:rStyle w:val="charCitHyperlinkAbbrev"/>
          </w:rPr>
          <w:t>Magistrates Court (Civil Jurisdiction) Act 1982</w:t>
        </w:r>
      </w:hyperlink>
      <w:r>
        <w:t xml:space="preserve"> s 217 (4) by </w:t>
      </w:r>
      <w:hyperlink r:id="rId25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1.502</w:t>
      </w:r>
    </w:p>
    <w:p w14:paraId="141C72FF" w14:textId="0C0BB3A2" w:rsidR="0042426C" w:rsidRDefault="0042426C">
      <w:pPr>
        <w:pStyle w:val="AmdtsEntries"/>
      </w:pPr>
      <w:r>
        <w:tab/>
        <w:t xml:space="preserve">om </w:t>
      </w:r>
      <w:hyperlink r:id="rId252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22745098" w14:textId="77777777" w:rsidR="0042426C" w:rsidRDefault="0042426C" w:rsidP="00C955E5">
      <w:pPr>
        <w:pStyle w:val="AmdtsEntryHd"/>
      </w:pPr>
      <w:r>
        <w:t>False or misleading statement by garnishee</w:t>
      </w:r>
    </w:p>
    <w:p w14:paraId="63449449" w14:textId="19820A9F" w:rsidR="0042426C" w:rsidRDefault="0042426C" w:rsidP="0080332B">
      <w:pPr>
        <w:pStyle w:val="AmdtsEntries"/>
        <w:keepNext/>
      </w:pPr>
      <w:r>
        <w:t>s 295 hdg</w:t>
      </w:r>
      <w:r>
        <w:tab/>
        <w:t xml:space="preserve">ins </w:t>
      </w:r>
      <w:hyperlink r:id="rId252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58F98FC8" w14:textId="77777777" w:rsidR="0042426C" w:rsidRDefault="0042426C" w:rsidP="0080332B">
      <w:pPr>
        <w:pStyle w:val="AmdtsEntries"/>
        <w:keepNext/>
      </w:pPr>
      <w:r>
        <w:tab/>
        <w:t>bracketed note exp 10 January 2006 (s 3 (3))</w:t>
      </w:r>
    </w:p>
    <w:p w14:paraId="790DCEA2" w14:textId="6C52E5B3" w:rsidR="0042426C" w:rsidRDefault="0042426C" w:rsidP="0080332B">
      <w:pPr>
        <w:pStyle w:val="AmdtsEntries"/>
        <w:keepNext/>
      </w:pPr>
      <w:r>
        <w:t>s 295</w:t>
      </w:r>
      <w:r>
        <w:tab/>
        <w:t xml:space="preserve">reloc from </w:t>
      </w:r>
      <w:hyperlink r:id="rId2526" w:tooltip="A1982-54" w:history="1">
        <w:r w:rsidR="00E02F2C" w:rsidRPr="00E02F2C">
          <w:rPr>
            <w:rStyle w:val="charCitHyperlinkAbbrev"/>
          </w:rPr>
          <w:t>Magistrates Court (Civil Jurisdiction) Act 1982</w:t>
        </w:r>
      </w:hyperlink>
      <w:r>
        <w:t xml:space="preserve"> s 329 (2) by </w:t>
      </w:r>
      <w:hyperlink r:id="rId252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1.524</w:t>
      </w:r>
    </w:p>
    <w:p w14:paraId="21BD1B08" w14:textId="7809D699" w:rsidR="0042426C" w:rsidRDefault="0042426C">
      <w:pPr>
        <w:pStyle w:val="AmdtsEntries"/>
      </w:pPr>
      <w:r>
        <w:tab/>
        <w:t xml:space="preserve">om </w:t>
      </w:r>
      <w:hyperlink r:id="rId252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6EC2D73F" w14:textId="77777777" w:rsidR="0042426C" w:rsidRDefault="0042426C" w:rsidP="00C955E5">
      <w:pPr>
        <w:pStyle w:val="AmdtsEntryHd"/>
      </w:pPr>
      <w:r>
        <w:t>Obligations of judgment creditor if garnishee pays too much</w:t>
      </w:r>
    </w:p>
    <w:p w14:paraId="43C887D1" w14:textId="7856B8C3" w:rsidR="0042426C" w:rsidRDefault="0042426C" w:rsidP="00D355E5">
      <w:pPr>
        <w:pStyle w:val="AmdtsEntries"/>
        <w:keepNext/>
      </w:pPr>
      <w:r>
        <w:t>s 296 hdg</w:t>
      </w:r>
      <w:r>
        <w:tab/>
        <w:t xml:space="preserve">ins </w:t>
      </w:r>
      <w:hyperlink r:id="rId252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F0F478C" w14:textId="77777777" w:rsidR="0042426C" w:rsidRDefault="0042426C" w:rsidP="00D355E5">
      <w:pPr>
        <w:pStyle w:val="AmdtsEntries"/>
        <w:keepNext/>
      </w:pPr>
      <w:r>
        <w:tab/>
        <w:t>bracketed note exp 10 January 2006 (s 3 (3))</w:t>
      </w:r>
    </w:p>
    <w:p w14:paraId="0838B1E9" w14:textId="52F11410" w:rsidR="0042426C" w:rsidRDefault="0042426C" w:rsidP="00D355E5">
      <w:pPr>
        <w:pStyle w:val="AmdtsEntries"/>
        <w:keepNext/>
      </w:pPr>
      <w:r>
        <w:t>s 296</w:t>
      </w:r>
      <w:r>
        <w:tab/>
        <w:t xml:space="preserve">reloc from </w:t>
      </w:r>
      <w:hyperlink r:id="rId2530" w:tooltip="A1982-54" w:history="1">
        <w:r w:rsidR="00E02F2C" w:rsidRPr="00E02F2C">
          <w:rPr>
            <w:rStyle w:val="charCitHyperlinkAbbrev"/>
          </w:rPr>
          <w:t>Magistrates Court (Civil Jurisdiction) Act 1982</w:t>
        </w:r>
      </w:hyperlink>
      <w:r>
        <w:t xml:space="preserve"> s 337 (1) by </w:t>
      </w:r>
      <w:hyperlink r:id="rId25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1.527</w:t>
      </w:r>
    </w:p>
    <w:p w14:paraId="020DE86D" w14:textId="38B4DF3F" w:rsidR="0042426C" w:rsidRDefault="0042426C">
      <w:pPr>
        <w:pStyle w:val="AmdtsEntries"/>
      </w:pPr>
      <w:r>
        <w:tab/>
        <w:t xml:space="preserve">om </w:t>
      </w:r>
      <w:hyperlink r:id="rId253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6A9A5A96" w14:textId="77777777" w:rsidR="0042426C" w:rsidRDefault="0042426C" w:rsidP="00C955E5">
      <w:pPr>
        <w:pStyle w:val="AmdtsEntryHd"/>
      </w:pPr>
      <w:r>
        <w:lastRenderedPageBreak/>
        <w:t>Notice to be given if judgment debtor ceases employment</w:t>
      </w:r>
    </w:p>
    <w:p w14:paraId="3E922727" w14:textId="320BBCEC" w:rsidR="0042426C" w:rsidRDefault="0042426C" w:rsidP="006D6FA3">
      <w:pPr>
        <w:pStyle w:val="AmdtsEntries"/>
        <w:keepNext/>
      </w:pPr>
      <w:r>
        <w:t>s 297 hdg</w:t>
      </w:r>
      <w:r>
        <w:tab/>
        <w:t xml:space="preserve">ins </w:t>
      </w:r>
      <w:hyperlink r:id="rId25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7F4DAEA" w14:textId="77777777" w:rsidR="0042426C" w:rsidRDefault="0042426C" w:rsidP="006D6FA3">
      <w:pPr>
        <w:pStyle w:val="AmdtsEntries"/>
        <w:keepNext/>
      </w:pPr>
      <w:r>
        <w:tab/>
        <w:t>bracketed note exp 10 January 2006 (s 3 (3))</w:t>
      </w:r>
    </w:p>
    <w:p w14:paraId="577EEB05" w14:textId="4F4A6D90" w:rsidR="0042426C" w:rsidRDefault="0042426C">
      <w:pPr>
        <w:pStyle w:val="AmdtsEntries"/>
      </w:pPr>
      <w:r>
        <w:t>s 297</w:t>
      </w:r>
      <w:r>
        <w:tab/>
        <w:t xml:space="preserve">reloc from </w:t>
      </w:r>
      <w:hyperlink r:id="rId2534" w:tooltip="A1982-54" w:history="1">
        <w:r w:rsidR="00E02F2C" w:rsidRPr="00E02F2C">
          <w:rPr>
            <w:rStyle w:val="charCitHyperlinkAbbrev"/>
          </w:rPr>
          <w:t>Magistrates Court (Civil Jurisdiction) Act 1982</w:t>
        </w:r>
      </w:hyperlink>
      <w:r>
        <w:t xml:space="preserve"> s 340 (1) by </w:t>
      </w:r>
      <w:hyperlink r:id="rId25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1.531</w:t>
      </w:r>
    </w:p>
    <w:p w14:paraId="3B0AF882" w14:textId="1B0A86BF" w:rsidR="0042426C" w:rsidRDefault="0042426C">
      <w:pPr>
        <w:pStyle w:val="AmdtsEntries"/>
      </w:pPr>
      <w:r>
        <w:tab/>
        <w:t xml:space="preserve">om </w:t>
      </w:r>
      <w:hyperlink r:id="rId253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2EEC56F7" w14:textId="77777777" w:rsidR="0042426C" w:rsidRDefault="0042426C" w:rsidP="00C955E5">
      <w:pPr>
        <w:pStyle w:val="AmdtsEntryHd"/>
      </w:pPr>
      <w:r>
        <w:t>Prejudice to employee</w:t>
      </w:r>
    </w:p>
    <w:p w14:paraId="3BD0FD00" w14:textId="3953C4DB" w:rsidR="0042426C" w:rsidRDefault="0042426C">
      <w:pPr>
        <w:pStyle w:val="AmdtsEntries"/>
      </w:pPr>
      <w:r>
        <w:t>s 298</w:t>
      </w:r>
      <w:r>
        <w:tab/>
        <w:t xml:space="preserve">reloc from </w:t>
      </w:r>
      <w:hyperlink r:id="rId2537" w:tooltip="A1982-54" w:history="1">
        <w:r w:rsidR="00E02F2C" w:rsidRPr="00E02F2C">
          <w:rPr>
            <w:rStyle w:val="charCitHyperlinkAbbrev"/>
          </w:rPr>
          <w:t>Magistrates Court (Civil Jurisdiction) Act 1982</w:t>
        </w:r>
      </w:hyperlink>
      <w:r>
        <w:t xml:space="preserve"> s 341 by </w:t>
      </w:r>
      <w:hyperlink r:id="rId25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1.535</w:t>
      </w:r>
    </w:p>
    <w:p w14:paraId="5B86B679" w14:textId="77777777" w:rsidR="0042426C" w:rsidRDefault="0042426C" w:rsidP="00C955E5">
      <w:pPr>
        <w:pStyle w:val="AmdtsEntryHd"/>
      </w:pPr>
      <w:r>
        <w:t>Interference with seized property etc</w:t>
      </w:r>
    </w:p>
    <w:p w14:paraId="5A13391D" w14:textId="6AB23D46" w:rsidR="0042426C" w:rsidRDefault="0042426C">
      <w:pPr>
        <w:pStyle w:val="AmdtsEntries"/>
      </w:pPr>
      <w:r>
        <w:t>s 299</w:t>
      </w:r>
      <w:r>
        <w:tab/>
        <w:t xml:space="preserve">reloc from </w:t>
      </w:r>
      <w:hyperlink r:id="rId2539" w:tooltip="A1982-54" w:history="1">
        <w:r w:rsidR="00E02F2C" w:rsidRPr="00E02F2C">
          <w:rPr>
            <w:rStyle w:val="charCitHyperlinkAbbrev"/>
          </w:rPr>
          <w:t>Magistrates Court (Civil Jurisdiction) Act 1982</w:t>
        </w:r>
      </w:hyperlink>
      <w:r>
        <w:t xml:space="preserve"> s 379 by </w:t>
      </w:r>
      <w:hyperlink r:id="rId25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1.537</w:t>
      </w:r>
    </w:p>
    <w:p w14:paraId="2E8302B9" w14:textId="4B0356E4" w:rsidR="0042426C" w:rsidRDefault="0042426C">
      <w:pPr>
        <w:pStyle w:val="AmdtsEntries"/>
      </w:pPr>
      <w:r>
        <w:tab/>
        <w:t xml:space="preserve">om </w:t>
      </w:r>
      <w:hyperlink r:id="rId254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730C5057" w14:textId="77777777" w:rsidR="0042426C" w:rsidRDefault="0042426C" w:rsidP="00C955E5">
      <w:pPr>
        <w:pStyle w:val="AmdtsEntryHd"/>
      </w:pPr>
      <w:r>
        <w:t xml:space="preserve">Failure to comply with Small </w:t>
      </w:r>
      <w:smartTag w:uri="urn:schemas-microsoft-com:office:smarttags" w:element="address">
        <w:smartTag w:uri="urn:schemas-microsoft-com:office:smarttags" w:element="Street">
          <w:r>
            <w:t>Claims Court</w:t>
          </w:r>
        </w:smartTag>
      </w:smartTag>
      <w:r>
        <w:t xml:space="preserve"> subpoena</w:t>
      </w:r>
    </w:p>
    <w:p w14:paraId="3A731157" w14:textId="77777777" w:rsidR="0042426C" w:rsidRDefault="0042426C">
      <w:pPr>
        <w:pStyle w:val="AmdtsEntries"/>
      </w:pPr>
      <w:r>
        <w:t>s 300 hdg</w:t>
      </w:r>
      <w:r>
        <w:tab/>
        <w:t>bracketed note exp 10 January 2006 (s 3 (3))</w:t>
      </w:r>
    </w:p>
    <w:p w14:paraId="6B6D1AA2" w14:textId="610C720C" w:rsidR="0042426C" w:rsidRDefault="0042426C">
      <w:pPr>
        <w:pStyle w:val="AmdtsEntries"/>
      </w:pPr>
      <w:r>
        <w:t>s 300</w:t>
      </w:r>
      <w:r>
        <w:tab/>
        <w:t xml:space="preserve">(1) reloc from </w:t>
      </w:r>
      <w:hyperlink r:id="rId2542" w:tooltip="A1982-54" w:history="1">
        <w:r w:rsidR="00E02F2C" w:rsidRPr="00E02F2C">
          <w:rPr>
            <w:rStyle w:val="charCitHyperlinkAbbrev"/>
          </w:rPr>
          <w:t>Magistrates Court (Civil Jurisdiction) Act 1982</w:t>
        </w:r>
      </w:hyperlink>
      <w:r>
        <w:t xml:space="preserve"> s 448 (1) by </w:t>
      </w:r>
      <w:hyperlink r:id="rId25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1.563</w:t>
      </w:r>
    </w:p>
    <w:p w14:paraId="53A3A57F" w14:textId="0D929F59" w:rsidR="0042426C" w:rsidRDefault="0042426C">
      <w:pPr>
        <w:pStyle w:val="AmdtsEntries"/>
      </w:pPr>
      <w:r>
        <w:tab/>
        <w:t xml:space="preserve">(2), (3) ins </w:t>
      </w:r>
      <w:hyperlink r:id="rId25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4810E1A9" w14:textId="5B2AFF57" w:rsidR="0042426C" w:rsidRDefault="0042426C">
      <w:pPr>
        <w:pStyle w:val="AmdtsEntries"/>
      </w:pPr>
      <w:r>
        <w:tab/>
        <w:t xml:space="preserve">om </w:t>
      </w:r>
      <w:hyperlink r:id="rId2545"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1.112</w:t>
      </w:r>
    </w:p>
    <w:p w14:paraId="4AADF925" w14:textId="77777777" w:rsidR="0042426C" w:rsidRDefault="0042426C" w:rsidP="00C955E5">
      <w:pPr>
        <w:pStyle w:val="AmdtsEntryHd"/>
      </w:pPr>
      <w:r>
        <w:t xml:space="preserve">Witness before Small </w:t>
      </w:r>
      <w:smartTag w:uri="urn:schemas-microsoft-com:office:smarttags" w:element="address">
        <w:smartTag w:uri="urn:schemas-microsoft-com:office:smarttags" w:element="Street">
          <w:r>
            <w:t>Claims Court</w:t>
          </w:r>
        </w:smartTag>
      </w:smartTag>
      <w:r>
        <w:t xml:space="preserve"> to answer questions</w:t>
      </w:r>
    </w:p>
    <w:p w14:paraId="0F3BD7BC" w14:textId="11300B84" w:rsidR="0042426C" w:rsidRDefault="0042426C">
      <w:pPr>
        <w:pStyle w:val="AmdtsEntries"/>
      </w:pPr>
      <w:r>
        <w:t>s 301</w:t>
      </w:r>
      <w:r>
        <w:tab/>
        <w:t xml:space="preserve">reloc from </w:t>
      </w:r>
      <w:hyperlink r:id="rId2546" w:tooltip="A1982-54" w:history="1">
        <w:r w:rsidR="00E02F2C" w:rsidRPr="00E02F2C">
          <w:rPr>
            <w:rStyle w:val="charCitHyperlinkAbbrev"/>
          </w:rPr>
          <w:t>Magistrates Court (Civil Jurisdiction) Act 1982</w:t>
        </w:r>
      </w:hyperlink>
      <w:r>
        <w:t xml:space="preserve"> s 449 by </w:t>
      </w:r>
      <w:hyperlink r:id="rId25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1.568</w:t>
      </w:r>
    </w:p>
    <w:p w14:paraId="05D0123B" w14:textId="7739BAA4" w:rsidR="0042426C" w:rsidRDefault="0042426C">
      <w:pPr>
        <w:pStyle w:val="AmdtsEntries"/>
      </w:pPr>
      <w:r>
        <w:tab/>
        <w:t xml:space="preserve">om </w:t>
      </w:r>
      <w:hyperlink r:id="rId2548"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1.112</w:t>
      </w:r>
    </w:p>
    <w:p w14:paraId="1A580720" w14:textId="77777777" w:rsidR="0042426C" w:rsidRDefault="0042426C" w:rsidP="00C955E5">
      <w:pPr>
        <w:pStyle w:val="AmdtsEntryHd"/>
      </w:pPr>
      <w:r>
        <w:t xml:space="preserve">Contravention of Small </w:t>
      </w:r>
      <w:smartTag w:uri="urn:schemas-microsoft-com:office:smarttags" w:element="address">
        <w:smartTag w:uri="urn:schemas-microsoft-com:office:smarttags" w:element="Street">
          <w:r>
            <w:t>Claims Court</w:t>
          </w:r>
        </w:smartTag>
      </w:smartTag>
      <w:r>
        <w:t xml:space="preserve"> order in trespass proceeding</w:t>
      </w:r>
    </w:p>
    <w:p w14:paraId="3E16181D" w14:textId="0DCF29D1" w:rsidR="0042426C" w:rsidRDefault="0042426C">
      <w:pPr>
        <w:pStyle w:val="AmdtsEntries"/>
        <w:keepNext/>
      </w:pPr>
      <w:r>
        <w:t>s 302 hdg</w:t>
      </w:r>
      <w:r>
        <w:tab/>
        <w:t xml:space="preserve">ins </w:t>
      </w:r>
      <w:hyperlink r:id="rId25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0A7E0EE" w14:textId="77777777" w:rsidR="0042426C" w:rsidRDefault="0042426C">
      <w:pPr>
        <w:pStyle w:val="AmdtsEntries"/>
      </w:pPr>
      <w:r>
        <w:tab/>
        <w:t>bracketed note exp 10 January 2006 (s 3 (3))</w:t>
      </w:r>
    </w:p>
    <w:p w14:paraId="736D06D7" w14:textId="7FA08201" w:rsidR="0042426C" w:rsidRDefault="0042426C">
      <w:pPr>
        <w:pStyle w:val="AmdtsEntries"/>
      </w:pPr>
      <w:r>
        <w:t>s 302</w:t>
      </w:r>
      <w:r>
        <w:tab/>
        <w:t xml:space="preserve">reloc from </w:t>
      </w:r>
      <w:hyperlink r:id="rId2550" w:tooltip="A1982-54" w:history="1">
        <w:r w:rsidR="00E02F2C" w:rsidRPr="00E02F2C">
          <w:rPr>
            <w:rStyle w:val="charCitHyperlinkAbbrev"/>
          </w:rPr>
          <w:t>Magistrates Court (Civil Jurisdiction) Act 1982</w:t>
        </w:r>
      </w:hyperlink>
      <w:r>
        <w:t xml:space="preserve"> s 460 (2) by </w:t>
      </w:r>
      <w:hyperlink r:id="rId25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1.574</w:t>
      </w:r>
    </w:p>
    <w:p w14:paraId="38AC5407" w14:textId="16ACDF7E" w:rsidR="001B087A" w:rsidRDefault="001B087A" w:rsidP="001B087A">
      <w:pPr>
        <w:pStyle w:val="AmdtsEntries"/>
      </w:pPr>
      <w:r>
        <w:tab/>
        <w:t xml:space="preserve">om </w:t>
      </w:r>
      <w:hyperlink r:id="rId255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1.486</w:t>
      </w:r>
    </w:p>
    <w:p w14:paraId="46205600" w14:textId="77777777" w:rsidR="0042426C" w:rsidRDefault="0042426C" w:rsidP="00C955E5">
      <w:pPr>
        <w:pStyle w:val="AmdtsEntryHd"/>
      </w:pPr>
      <w:r>
        <w:t>Other</w:t>
      </w:r>
    </w:p>
    <w:p w14:paraId="61902673" w14:textId="77812499" w:rsidR="0042426C" w:rsidRDefault="0042426C">
      <w:pPr>
        <w:pStyle w:val="AmdtsEntries"/>
      </w:pPr>
      <w:r>
        <w:t>pt 5.2 hdg</w:t>
      </w:r>
      <w:r>
        <w:tab/>
        <w:t xml:space="preserve">ins </w:t>
      </w:r>
      <w:hyperlink r:id="rId25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21FEB8E" w14:textId="77777777" w:rsidR="0042426C" w:rsidRDefault="0042426C" w:rsidP="00C955E5">
      <w:pPr>
        <w:pStyle w:val="AmdtsEntryHd"/>
      </w:pPr>
      <w:r>
        <w:t>Contempt of court</w:t>
      </w:r>
    </w:p>
    <w:p w14:paraId="4D9CA85C" w14:textId="5148DCCB" w:rsidR="0042426C" w:rsidRDefault="0042426C">
      <w:pPr>
        <w:pStyle w:val="AmdtsEntries"/>
      </w:pPr>
      <w:r>
        <w:t>s 307</w:t>
      </w:r>
      <w:r>
        <w:tab/>
        <w:t xml:space="preserve">ins </w:t>
      </w:r>
      <w:hyperlink r:id="rId2554"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18</w:t>
      </w:r>
    </w:p>
    <w:p w14:paraId="0DF3C258" w14:textId="77777777" w:rsidR="0042426C" w:rsidRDefault="0042426C" w:rsidP="00C955E5">
      <w:pPr>
        <w:pStyle w:val="AmdtsEntryHd"/>
      </w:pPr>
      <w:r>
        <w:t>Magistrates Court’s seal</w:t>
      </w:r>
    </w:p>
    <w:p w14:paraId="5B73532E" w14:textId="299CD7EE" w:rsidR="0042426C" w:rsidRDefault="0042426C">
      <w:pPr>
        <w:pStyle w:val="AmdtsEntries"/>
      </w:pPr>
      <w:r>
        <w:t>s 308</w:t>
      </w:r>
      <w:r>
        <w:tab/>
        <w:t xml:space="preserve">ins </w:t>
      </w:r>
      <w:hyperlink r:id="rId2555"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r>
        <w:t xml:space="preserve"> amdt 1.109</w:t>
      </w:r>
    </w:p>
    <w:p w14:paraId="724AE1CD" w14:textId="77777777" w:rsidR="0042426C" w:rsidRDefault="00D02822" w:rsidP="00C955E5">
      <w:pPr>
        <w:pStyle w:val="AmdtsEntryHd"/>
      </w:pPr>
      <w:r w:rsidRPr="002F7D7E">
        <w:t>Directions about procedure</w:t>
      </w:r>
    </w:p>
    <w:p w14:paraId="3DC56A5C" w14:textId="0BA3C784" w:rsidR="0042426C" w:rsidRDefault="0042426C">
      <w:pPr>
        <w:pStyle w:val="AmdtsEntries"/>
      </w:pPr>
      <w:r>
        <w:t>s 309</w:t>
      </w:r>
      <w:r>
        <w:tab/>
        <w:t xml:space="preserve">(prev s 254A) ins </w:t>
      </w:r>
      <w:hyperlink r:id="rId2556"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98E330C" w14:textId="4E4C8B88" w:rsidR="0042426C" w:rsidRDefault="0042426C">
      <w:pPr>
        <w:pStyle w:val="AmdtsEntries"/>
      </w:pPr>
      <w:r>
        <w:tab/>
        <w:t xml:space="preserve">reloc by </w:t>
      </w:r>
      <w:hyperlink r:id="rId25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1.385</w:t>
      </w:r>
    </w:p>
    <w:p w14:paraId="3F493537" w14:textId="5284E61B" w:rsidR="0042426C" w:rsidRDefault="0042426C">
      <w:pPr>
        <w:pStyle w:val="AmdtsEntries"/>
      </w:pPr>
      <w:r>
        <w:tab/>
        <w:t xml:space="preserve">sub </w:t>
      </w:r>
      <w:hyperlink r:id="rId2558"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19</w:t>
      </w:r>
      <w:r w:rsidR="00D02822">
        <w:t xml:space="preserve">; </w:t>
      </w:r>
      <w:hyperlink r:id="rId2559" w:tooltip="Courts Legislation Amendment Act 2011" w:history="1">
        <w:r w:rsidR="00E02F2C" w:rsidRPr="00E02F2C">
          <w:rPr>
            <w:rStyle w:val="charCitHyperlinkAbbrev"/>
          </w:rPr>
          <w:t>A2011</w:t>
        </w:r>
        <w:r w:rsidR="00E02F2C" w:rsidRPr="00E02F2C">
          <w:rPr>
            <w:rStyle w:val="charCitHyperlinkAbbrev"/>
          </w:rPr>
          <w:noBreakHyphen/>
          <w:t>13</w:t>
        </w:r>
      </w:hyperlink>
      <w:r w:rsidR="00D02822">
        <w:t xml:space="preserve"> amdt 1.18</w:t>
      </w:r>
    </w:p>
    <w:p w14:paraId="768B615C" w14:textId="77CBD22D" w:rsidR="003239D1" w:rsidRDefault="003239D1">
      <w:pPr>
        <w:pStyle w:val="AmdtsEntries"/>
      </w:pPr>
      <w:r>
        <w:tab/>
      </w:r>
      <w:r w:rsidRPr="003239D1">
        <w:t xml:space="preserve">am </w:t>
      </w:r>
      <w:hyperlink r:id="rId2560" w:tooltip="Crimes Legislation Amendment Act 2018" w:history="1">
        <w:r w:rsidRPr="00EE7CC8">
          <w:rPr>
            <w:rStyle w:val="charCitHyperlinkAbbrev"/>
          </w:rPr>
          <w:t>A2018</w:t>
        </w:r>
        <w:r w:rsidRPr="00EE7CC8">
          <w:rPr>
            <w:rStyle w:val="charCitHyperlinkAbbrev"/>
          </w:rPr>
          <w:noBreakHyphen/>
          <w:t>6</w:t>
        </w:r>
      </w:hyperlink>
      <w:r>
        <w:t xml:space="preserve"> s 34</w:t>
      </w:r>
    </w:p>
    <w:p w14:paraId="5C22F337" w14:textId="77777777" w:rsidR="0042426C" w:rsidRDefault="0042426C" w:rsidP="00C955E5">
      <w:pPr>
        <w:pStyle w:val="AmdtsEntryHd"/>
      </w:pPr>
      <w:r>
        <w:lastRenderedPageBreak/>
        <w:t>Hearings generally to be in public</w:t>
      </w:r>
    </w:p>
    <w:p w14:paraId="43D97B4B" w14:textId="15352AC0" w:rsidR="0042426C" w:rsidRDefault="0042426C" w:rsidP="006D6FA3">
      <w:pPr>
        <w:pStyle w:val="AmdtsEntries"/>
        <w:keepNext/>
      </w:pPr>
      <w:r>
        <w:t>s 310 hdg</w:t>
      </w:r>
      <w:r>
        <w:tab/>
        <w:t xml:space="preserve">(prev s 51 hdg) sub </w:t>
      </w:r>
      <w:hyperlink r:id="rId256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1.224</w:t>
      </w:r>
    </w:p>
    <w:p w14:paraId="095BBED2" w14:textId="5F71BF81" w:rsidR="0042426C" w:rsidRDefault="0042426C" w:rsidP="00D97EAE">
      <w:pPr>
        <w:pStyle w:val="AmdtsEntries"/>
        <w:keepNext/>
      </w:pPr>
      <w:r>
        <w:t>s 310</w:t>
      </w:r>
      <w:r>
        <w:tab/>
        <w:t xml:space="preserve">(prev s 51) am </w:t>
      </w:r>
      <w:hyperlink r:id="rId256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FB43836" w14:textId="2CD56053" w:rsidR="0042426C" w:rsidRDefault="0042426C">
      <w:pPr>
        <w:pStyle w:val="AmdtsEntries"/>
      </w:pPr>
      <w:r>
        <w:tab/>
        <w:t xml:space="preserve">sub </w:t>
      </w:r>
      <w:hyperlink r:id="rId256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FDD32C0" w14:textId="0DD7BB83" w:rsidR="0042426C" w:rsidRDefault="0042426C">
      <w:pPr>
        <w:pStyle w:val="AmdtsEntries"/>
      </w:pPr>
      <w:r>
        <w:tab/>
        <w:t xml:space="preserve">am </w:t>
      </w:r>
      <w:hyperlink r:id="rId25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1.225-1.227</w:t>
      </w:r>
    </w:p>
    <w:p w14:paraId="43F0E65D" w14:textId="6B41AD52" w:rsidR="0042426C" w:rsidRDefault="0042426C">
      <w:pPr>
        <w:pStyle w:val="AmdtsEntries"/>
      </w:pPr>
      <w:r>
        <w:tab/>
        <w:t xml:space="preserve">reloc by </w:t>
      </w:r>
      <w:hyperlink r:id="rId25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1.228</w:t>
      </w:r>
    </w:p>
    <w:p w14:paraId="0BC245DF" w14:textId="7612CF07" w:rsidR="001B087A" w:rsidRDefault="001B087A">
      <w:pPr>
        <w:pStyle w:val="AmdtsEntries"/>
      </w:pPr>
      <w:r>
        <w:tab/>
        <w:t xml:space="preserve">am </w:t>
      </w:r>
      <w:hyperlink r:id="rId256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1.487</w:t>
      </w:r>
    </w:p>
    <w:p w14:paraId="36FF2573" w14:textId="77777777" w:rsidR="0042426C" w:rsidRDefault="0042426C" w:rsidP="00C955E5">
      <w:pPr>
        <w:pStyle w:val="AmdtsEntryHd"/>
      </w:pPr>
      <w:r>
        <w:t>Appearance by audiovisual or audio links etc</w:t>
      </w:r>
    </w:p>
    <w:p w14:paraId="754C7169" w14:textId="0A4D9A9F" w:rsidR="0042426C" w:rsidRDefault="0042426C" w:rsidP="00C94A5D">
      <w:pPr>
        <w:pStyle w:val="AmdtsEntries"/>
        <w:keepNext/>
      </w:pPr>
      <w:r>
        <w:t>s 311</w:t>
      </w:r>
      <w:r>
        <w:tab/>
        <w:t xml:space="preserve">(prev s 254B) ins </w:t>
      </w:r>
      <w:hyperlink r:id="rId2567"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22</w:t>
      </w:r>
    </w:p>
    <w:p w14:paraId="10A7B1AC" w14:textId="24EE6F57" w:rsidR="0042426C" w:rsidRDefault="0042426C" w:rsidP="00C94A5D">
      <w:pPr>
        <w:pStyle w:val="AmdtsEntries"/>
        <w:keepNext/>
      </w:pPr>
      <w:r>
        <w:tab/>
        <w:t xml:space="preserve">am </w:t>
      </w:r>
      <w:hyperlink r:id="rId2568"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w:t>
      </w:r>
      <w:hyperlink r:id="rId2569"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t xml:space="preserve"> amdt 2.11; </w:t>
      </w:r>
      <w:hyperlink r:id="rId25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rsidR="008D1BDE">
        <w:t xml:space="preserve"> amdt </w:t>
      </w:r>
      <w:r>
        <w:t xml:space="preserve">1.388; ss renum R26 LA (see </w:t>
      </w:r>
      <w:hyperlink r:id="rId25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1.389)</w:t>
      </w:r>
    </w:p>
    <w:p w14:paraId="0C57D5F3" w14:textId="1E1B61BE" w:rsidR="0042426C" w:rsidRDefault="0042426C" w:rsidP="00C94A5D">
      <w:pPr>
        <w:pStyle w:val="AmdtsEntries"/>
        <w:keepNext/>
      </w:pPr>
      <w:r>
        <w:tab/>
        <w:t xml:space="preserve">reloc by </w:t>
      </w:r>
      <w:hyperlink r:id="rId25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1.390</w:t>
      </w:r>
    </w:p>
    <w:p w14:paraId="20B7832D" w14:textId="50D86CBB" w:rsidR="0042426C" w:rsidRDefault="0042426C">
      <w:pPr>
        <w:pStyle w:val="AmdtsEntries"/>
      </w:pPr>
      <w:r>
        <w:tab/>
        <w:t xml:space="preserve">am </w:t>
      </w:r>
      <w:hyperlink r:id="rId257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3.305</w:t>
      </w:r>
    </w:p>
    <w:p w14:paraId="3B301C28" w14:textId="5DF7816C" w:rsidR="0042426C" w:rsidRDefault="0042426C">
      <w:pPr>
        <w:pStyle w:val="AmdtsEntries"/>
      </w:pPr>
      <w:r>
        <w:tab/>
        <w:t xml:space="preserve">sub </w:t>
      </w:r>
      <w:hyperlink r:id="rId2574"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20</w:t>
      </w:r>
    </w:p>
    <w:p w14:paraId="3FB4F6F5" w14:textId="35B1DF3E" w:rsidR="003D633B" w:rsidRDefault="003D633B">
      <w:pPr>
        <w:pStyle w:val="AmdtsEntries"/>
      </w:pPr>
      <w:r>
        <w:tab/>
        <w:t xml:space="preserve">am </w:t>
      </w:r>
      <w:hyperlink r:id="rId2575"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t xml:space="preserve"> amdt 2.17</w:t>
      </w:r>
      <w:r w:rsidR="00B043C8">
        <w:t xml:space="preserve">; </w:t>
      </w:r>
      <w:hyperlink r:id="rId2576"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105</w:t>
      </w:r>
    </w:p>
    <w:p w14:paraId="1C72F956" w14:textId="77777777" w:rsidR="0042426C" w:rsidRDefault="0042426C" w:rsidP="00C955E5">
      <w:pPr>
        <w:pStyle w:val="AmdtsEntryHd"/>
      </w:pPr>
      <w:r>
        <w:t>Failure to give evidence—committal</w:t>
      </w:r>
    </w:p>
    <w:p w14:paraId="01D4140A" w14:textId="18051E3C" w:rsidR="0042426C" w:rsidRDefault="0042426C" w:rsidP="00B479E2">
      <w:pPr>
        <w:pStyle w:val="AmdtsEntries"/>
        <w:keepNext/>
      </w:pPr>
      <w:r>
        <w:t>s 312 hdg</w:t>
      </w:r>
      <w:r>
        <w:tab/>
        <w:t xml:space="preserve">(prev s 255AB hdg) sub </w:t>
      </w:r>
      <w:hyperlink r:id="rId25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1.397</w:t>
      </w:r>
    </w:p>
    <w:p w14:paraId="40117529" w14:textId="30661EB9" w:rsidR="0042426C" w:rsidRDefault="0042426C">
      <w:pPr>
        <w:pStyle w:val="AmdtsEntries"/>
      </w:pPr>
      <w:r>
        <w:t>s 312</w:t>
      </w:r>
      <w:r>
        <w:tab/>
        <w:t xml:space="preserve">(prev s 255AB) ins </w:t>
      </w:r>
      <w:hyperlink r:id="rId257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8C88235" w14:textId="1C3B6894" w:rsidR="0042426C" w:rsidRDefault="0042426C">
      <w:pPr>
        <w:pStyle w:val="AmdtsEntries"/>
      </w:pPr>
      <w:r>
        <w:tab/>
        <w:t xml:space="preserve">am </w:t>
      </w:r>
      <w:hyperlink r:id="rId2579"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5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1.398-1.400</w:t>
      </w:r>
    </w:p>
    <w:p w14:paraId="3F3813B4" w14:textId="455D611F" w:rsidR="0042426C" w:rsidRDefault="0042426C">
      <w:pPr>
        <w:pStyle w:val="AmdtsEntries"/>
      </w:pPr>
      <w:r>
        <w:tab/>
        <w:t xml:space="preserve">reloc by </w:t>
      </w:r>
      <w:hyperlink r:id="rId25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1.401</w:t>
      </w:r>
    </w:p>
    <w:p w14:paraId="6558C252" w14:textId="5133AC19" w:rsidR="0042426C" w:rsidRDefault="0042426C">
      <w:pPr>
        <w:pStyle w:val="AmdtsEntries"/>
      </w:pPr>
      <w:r>
        <w:tab/>
        <w:t xml:space="preserve">sub </w:t>
      </w:r>
      <w:hyperlink r:id="rId2582"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1.113</w:t>
      </w:r>
    </w:p>
    <w:p w14:paraId="1923AD24" w14:textId="249AB66C" w:rsidR="0042426C" w:rsidRDefault="0042426C">
      <w:pPr>
        <w:pStyle w:val="AmdtsEntries"/>
      </w:pPr>
      <w:r>
        <w:tab/>
        <w:t xml:space="preserve">am </w:t>
      </w:r>
      <w:hyperlink r:id="rId258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1.260-1.262</w:t>
      </w:r>
      <w:r w:rsidR="006E0710">
        <w:t xml:space="preserve">; </w:t>
      </w:r>
      <w:hyperlink r:id="rId2584"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p>
    <w:p w14:paraId="08B60065" w14:textId="77777777" w:rsidR="0042426C" w:rsidRDefault="0042426C" w:rsidP="00C955E5">
      <w:pPr>
        <w:pStyle w:val="AmdtsEntryHd"/>
      </w:pPr>
      <w:r>
        <w:t>Commitment to remand centre</w:t>
      </w:r>
    </w:p>
    <w:p w14:paraId="4939CCA7" w14:textId="0310DDDB" w:rsidR="0042426C" w:rsidRDefault="0042426C">
      <w:pPr>
        <w:pStyle w:val="AmdtsEntries"/>
      </w:pPr>
      <w:r>
        <w:t>s 313</w:t>
      </w:r>
      <w:r>
        <w:tab/>
        <w:t xml:space="preserve">(prev s 255A) ins </w:t>
      </w:r>
      <w:hyperlink r:id="rId2585"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496CF1B8" w14:textId="7FA3E5C9" w:rsidR="0042426C" w:rsidRDefault="0042426C">
      <w:pPr>
        <w:pStyle w:val="AmdtsEntries"/>
      </w:pPr>
      <w:r>
        <w:tab/>
        <w:t xml:space="preserve">am </w:t>
      </w:r>
      <w:hyperlink r:id="rId2586"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w:t>
      </w:r>
      <w:hyperlink r:id="rId2587"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58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381EB85" w14:textId="70398D8F" w:rsidR="0042426C" w:rsidRDefault="0042426C">
      <w:pPr>
        <w:pStyle w:val="AmdtsEntries"/>
      </w:pPr>
      <w:r>
        <w:tab/>
        <w:t xml:space="preserve">reloc by </w:t>
      </w:r>
      <w:hyperlink r:id="rId25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1.402</w:t>
      </w:r>
    </w:p>
    <w:p w14:paraId="5A3538B0" w14:textId="5E4B8AD8" w:rsidR="0042426C" w:rsidRDefault="0042426C">
      <w:pPr>
        <w:pStyle w:val="AmdtsEntries"/>
      </w:pPr>
      <w:r>
        <w:tab/>
        <w:t xml:space="preserve">om </w:t>
      </w:r>
      <w:hyperlink r:id="rId259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1.263</w:t>
      </w:r>
    </w:p>
    <w:p w14:paraId="46CC9D04" w14:textId="77777777" w:rsidR="0042426C" w:rsidRDefault="0042426C" w:rsidP="00C955E5">
      <w:pPr>
        <w:pStyle w:val="AmdtsEntryHd"/>
      </w:pPr>
      <w:r>
        <w:t>Registrar to give directions for preparation of transcript</w:t>
      </w:r>
    </w:p>
    <w:p w14:paraId="32B07D91" w14:textId="77F2B8BE" w:rsidR="0042426C" w:rsidRDefault="0042426C">
      <w:pPr>
        <w:pStyle w:val="AmdtsEntries"/>
        <w:keepNext/>
      </w:pPr>
      <w:r>
        <w:t>s 314 hdg</w:t>
      </w:r>
      <w:r>
        <w:tab/>
        <w:t xml:space="preserve">(prev s 255B hdg) am </w:t>
      </w:r>
      <w:hyperlink r:id="rId259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7CDF8B8" w14:textId="48DD2BF0" w:rsidR="0042426C" w:rsidRDefault="0042426C">
      <w:pPr>
        <w:pStyle w:val="AmdtsEntries"/>
      </w:pPr>
      <w:r>
        <w:t>s 314</w:t>
      </w:r>
      <w:r>
        <w:tab/>
        <w:t xml:space="preserve">(prev s 255B) ins </w:t>
      </w:r>
      <w:hyperlink r:id="rId2592"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3CB8AE6" w14:textId="4190C103" w:rsidR="0042426C" w:rsidRDefault="0042426C">
      <w:pPr>
        <w:pStyle w:val="AmdtsEntries"/>
      </w:pPr>
      <w:r>
        <w:tab/>
        <w:t xml:space="preserve">am </w:t>
      </w:r>
      <w:hyperlink r:id="rId2593"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t xml:space="preserve">; </w:t>
      </w:r>
      <w:hyperlink r:id="rId259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5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1.403</w:t>
      </w:r>
    </w:p>
    <w:p w14:paraId="629C9483" w14:textId="3FAB4A0E" w:rsidR="0042426C" w:rsidRDefault="0042426C">
      <w:pPr>
        <w:pStyle w:val="AmdtsEntries"/>
      </w:pPr>
      <w:r>
        <w:tab/>
        <w:t xml:space="preserve">reloc by </w:t>
      </w:r>
      <w:hyperlink r:id="rId25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1.404</w:t>
      </w:r>
    </w:p>
    <w:p w14:paraId="2BFA4247" w14:textId="77777777" w:rsidR="0042426C" w:rsidRDefault="0042426C" w:rsidP="00C955E5">
      <w:pPr>
        <w:pStyle w:val="AmdtsEntryHd"/>
      </w:pPr>
      <w:r>
        <w:t>Applications for transcripts</w:t>
      </w:r>
    </w:p>
    <w:p w14:paraId="3ACD6BB8" w14:textId="52F69F42" w:rsidR="0042426C" w:rsidRDefault="0042426C">
      <w:pPr>
        <w:pStyle w:val="AmdtsEntries"/>
        <w:keepNext/>
      </w:pPr>
      <w:r>
        <w:t>s 315</w:t>
      </w:r>
      <w:r>
        <w:tab/>
        <w:t xml:space="preserve">(prev s 255C) ins </w:t>
      </w:r>
      <w:hyperlink r:id="rId2597"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5AA4815" w14:textId="173209C4" w:rsidR="0042426C" w:rsidRDefault="0042426C" w:rsidP="00725F21">
      <w:pPr>
        <w:pStyle w:val="AmdtsEntries"/>
        <w:keepNext/>
        <w:keepLines/>
      </w:pPr>
      <w:r>
        <w:tab/>
        <w:t xml:space="preserve">am </w:t>
      </w:r>
      <w:hyperlink r:id="rId2598"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t xml:space="preserve">; </w:t>
      </w:r>
      <w:hyperlink r:id="rId2599"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2600" w:tooltip="Magistrates Court (Amendment) Ordinance 1988" w:history="1">
        <w:r w:rsidR="00E02F2C" w:rsidRPr="00E02F2C">
          <w:rPr>
            <w:rStyle w:val="charCitHyperlinkAbbrev"/>
          </w:rPr>
          <w:t>Ord1988</w:t>
        </w:r>
        <w:r w:rsidR="00E02F2C" w:rsidRPr="00E02F2C">
          <w:rPr>
            <w:rStyle w:val="charCitHyperlinkAbbrev"/>
          </w:rPr>
          <w:noBreakHyphen/>
          <w:t>45</w:t>
        </w:r>
      </w:hyperlink>
      <w:r>
        <w:t xml:space="preserve">; </w:t>
      </w:r>
      <w:hyperlink r:id="rId2601"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260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03"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2604"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2605"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24; </w:t>
      </w:r>
      <w:hyperlink r:id="rId26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1.405-1.409; ss renum R26 LA (see </w:t>
      </w:r>
      <w:hyperlink r:id="rId26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1.410)</w:t>
      </w:r>
    </w:p>
    <w:p w14:paraId="209C5075" w14:textId="16E3F60F" w:rsidR="0042426C" w:rsidRDefault="0042426C">
      <w:pPr>
        <w:pStyle w:val="AmdtsEntries"/>
      </w:pPr>
      <w:r>
        <w:tab/>
        <w:t xml:space="preserve">reloc by </w:t>
      </w:r>
      <w:hyperlink r:id="rId26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1.411</w:t>
      </w:r>
    </w:p>
    <w:p w14:paraId="27C751AD" w14:textId="77777777" w:rsidR="0042426C" w:rsidRDefault="0042426C" w:rsidP="00C955E5">
      <w:pPr>
        <w:pStyle w:val="AmdtsEntryHd"/>
      </w:pPr>
      <w:r>
        <w:lastRenderedPageBreak/>
        <w:t>Record of proceedings</w:t>
      </w:r>
    </w:p>
    <w:p w14:paraId="24952407" w14:textId="76277126" w:rsidR="0042426C" w:rsidRDefault="0042426C">
      <w:pPr>
        <w:pStyle w:val="AmdtsEntries"/>
        <w:keepNext/>
      </w:pPr>
      <w:r>
        <w:t>s 316 hdg</w:t>
      </w:r>
      <w:r>
        <w:tab/>
        <w:t xml:space="preserve">(prev s 54A hdg) sub </w:t>
      </w:r>
      <w:hyperlink r:id="rId26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1.229</w:t>
      </w:r>
    </w:p>
    <w:p w14:paraId="0893F3A4" w14:textId="66726675" w:rsidR="0042426C" w:rsidRDefault="0042426C" w:rsidP="00543736">
      <w:pPr>
        <w:pStyle w:val="AmdtsEntries"/>
        <w:keepNext/>
      </w:pPr>
      <w:r>
        <w:t>s 316</w:t>
      </w:r>
      <w:r>
        <w:tab/>
        <w:t xml:space="preserve">(prev s 54A) ins </w:t>
      </w:r>
      <w:hyperlink r:id="rId2610"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2EF69EEA" w14:textId="2C6B17B7" w:rsidR="0042426C" w:rsidRDefault="0042426C" w:rsidP="00543736">
      <w:pPr>
        <w:pStyle w:val="AmdtsEntries"/>
        <w:keepLines/>
      </w:pPr>
      <w:r>
        <w:tab/>
        <w:t xml:space="preserve">am </w:t>
      </w:r>
      <w:hyperlink r:id="rId2611"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612"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rsidR="00E30AB8">
        <w:t>;</w:t>
      </w:r>
      <w:r>
        <w:t xml:space="preserve"> </w:t>
      </w:r>
      <w:hyperlink r:id="rId261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614"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261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616" w:tooltip="Magistrates and Coroner's Courts (Registrar) Act 1991" w:history="1">
        <w:r w:rsidR="00E30AB8" w:rsidRPr="00E30AB8">
          <w:rPr>
            <w:rStyle w:val="charCitHyperlinkAbbrev"/>
          </w:rPr>
          <w:t>A1991</w:t>
        </w:r>
        <w:r w:rsidR="00E30AB8" w:rsidRPr="00E30AB8">
          <w:rPr>
            <w:rStyle w:val="charCitHyperlinkAbbrev"/>
          </w:rPr>
          <w:noBreakHyphen/>
          <w:t>44</w:t>
        </w:r>
      </w:hyperlink>
      <w:r w:rsidR="0086122F">
        <w:t xml:space="preserve">; </w:t>
      </w:r>
      <w:hyperlink r:id="rId2617" w:tooltip="Workers' Compensation (Consequential Amendment) Act 1991" w:history="1">
        <w:r w:rsidR="00E30AB8" w:rsidRPr="00E30AB8">
          <w:rPr>
            <w:rStyle w:val="charCitHyperlinkAbbrev"/>
          </w:rPr>
          <w:t>A1991</w:t>
        </w:r>
        <w:r w:rsidR="00E30AB8" w:rsidRPr="00E30AB8">
          <w:rPr>
            <w:rStyle w:val="charCitHyperlinkAbbrev"/>
          </w:rPr>
          <w:noBreakHyphen/>
          <w:t>106</w:t>
        </w:r>
      </w:hyperlink>
      <w:r>
        <w:t xml:space="preserve">; </w:t>
      </w:r>
      <w:hyperlink r:id="rId2618"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19; </w:t>
      </w:r>
      <w:hyperlink r:id="rId2619"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2620"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ss renum R10 LA; </w:t>
      </w:r>
      <w:hyperlink r:id="rId2621"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rsidR="008D1BDE">
        <w:t xml:space="preserve"> amdt </w:t>
      </w:r>
      <w:r>
        <w:t xml:space="preserve">2.9; </w:t>
      </w:r>
      <w:hyperlink r:id="rId26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1.230</w:t>
      </w:r>
    </w:p>
    <w:p w14:paraId="463B43A9" w14:textId="0AAA89EC" w:rsidR="0042426C" w:rsidRDefault="0042426C">
      <w:pPr>
        <w:pStyle w:val="AmdtsEntries"/>
      </w:pPr>
      <w:r>
        <w:tab/>
        <w:t xml:space="preserve">reloc by </w:t>
      </w:r>
      <w:hyperlink r:id="rId26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1.231</w:t>
      </w:r>
    </w:p>
    <w:p w14:paraId="6A9F7D43" w14:textId="77777777" w:rsidR="0042426C" w:rsidRDefault="0042426C">
      <w:pPr>
        <w:pStyle w:val="AmdtsEntries"/>
      </w:pPr>
      <w:r>
        <w:tab/>
        <w:t>pars renum R26 LA</w:t>
      </w:r>
    </w:p>
    <w:p w14:paraId="03956F80" w14:textId="7D67F588" w:rsidR="0042426C" w:rsidRDefault="0042426C">
      <w:pPr>
        <w:pStyle w:val="AmdtsEntries"/>
      </w:pPr>
      <w:r>
        <w:tab/>
        <w:t xml:space="preserve">am </w:t>
      </w:r>
      <w:hyperlink r:id="rId262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3.306</w:t>
      </w:r>
      <w:r w:rsidR="003D633B">
        <w:t xml:space="preserve">; </w:t>
      </w:r>
      <w:hyperlink r:id="rId2625"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rsidR="003D633B">
        <w:t xml:space="preserve"> amdt 2.18</w:t>
      </w:r>
      <w:r w:rsidR="00D24CCF">
        <w:t xml:space="preserve">; </w:t>
      </w:r>
      <w:hyperlink r:id="rId2626" w:tooltip="Justice and Community Safety Legislation Amendment Act 2013 (No 4)" w:history="1">
        <w:r w:rsidR="00D24CCF">
          <w:rPr>
            <w:rStyle w:val="charCitHyperlinkAbbrev"/>
          </w:rPr>
          <w:t>A2013</w:t>
        </w:r>
        <w:r w:rsidR="00D24CCF">
          <w:rPr>
            <w:rStyle w:val="charCitHyperlinkAbbrev"/>
          </w:rPr>
          <w:noBreakHyphen/>
          <w:t>45</w:t>
        </w:r>
      </w:hyperlink>
      <w:r w:rsidR="00D24CCF">
        <w:t xml:space="preserve"> amdt 1.10</w:t>
      </w:r>
      <w:r w:rsidR="00B043C8">
        <w:t xml:space="preserve">; </w:t>
      </w:r>
      <w:hyperlink r:id="rId2627"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105</w:t>
      </w:r>
    </w:p>
    <w:p w14:paraId="16E33428" w14:textId="77777777" w:rsidR="0042426C" w:rsidRDefault="0042426C" w:rsidP="00C955E5">
      <w:pPr>
        <w:pStyle w:val="AmdtsEntryHd"/>
      </w:pPr>
      <w:r>
        <w:t>Record of proceedings and transcript</w:t>
      </w:r>
    </w:p>
    <w:p w14:paraId="25548DEB" w14:textId="49C831DC" w:rsidR="0042426C" w:rsidRDefault="0042426C" w:rsidP="00C94A5D">
      <w:pPr>
        <w:pStyle w:val="AmdtsEntries"/>
        <w:keepNext/>
      </w:pPr>
      <w:r>
        <w:t>s 317</w:t>
      </w:r>
      <w:r>
        <w:tab/>
        <w:t xml:space="preserve">(prev s 60) sub </w:t>
      </w:r>
      <w:hyperlink r:id="rId2628"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2629"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7D52A5E" w14:textId="11AC0AF4" w:rsidR="0042426C" w:rsidRDefault="0042426C" w:rsidP="00C94A5D">
      <w:pPr>
        <w:pStyle w:val="AmdtsEntries"/>
        <w:keepNext/>
      </w:pPr>
      <w:r>
        <w:tab/>
        <w:t xml:space="preserve">am </w:t>
      </w:r>
      <w:hyperlink r:id="rId2630"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07C72242" w14:textId="3CE66082" w:rsidR="0042426C" w:rsidRDefault="0042426C">
      <w:pPr>
        <w:pStyle w:val="AmdtsEntries"/>
      </w:pPr>
      <w:r>
        <w:tab/>
        <w:t xml:space="preserve">sub </w:t>
      </w:r>
      <w:hyperlink r:id="rId2631"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632"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D79E3BD" w14:textId="6108C761" w:rsidR="0042426C" w:rsidRDefault="0042426C">
      <w:pPr>
        <w:pStyle w:val="AmdtsEntries"/>
      </w:pPr>
      <w:r>
        <w:tab/>
        <w:t xml:space="preserve">am </w:t>
      </w:r>
      <w:hyperlink r:id="rId263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34"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20; </w:t>
      </w:r>
      <w:hyperlink r:id="rId26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w:t>
      </w:r>
      <w:r w:rsidR="000A22A7">
        <w:t> </w:t>
      </w:r>
      <w:r>
        <w:t>1.233</w:t>
      </w:r>
      <w:r w:rsidR="000A22A7">
        <w:noBreakHyphen/>
      </w:r>
      <w:r>
        <w:t>1.237</w:t>
      </w:r>
    </w:p>
    <w:p w14:paraId="4822B87B" w14:textId="2980FB8F" w:rsidR="0042426C" w:rsidRDefault="0042426C">
      <w:pPr>
        <w:pStyle w:val="AmdtsEntries"/>
      </w:pPr>
      <w:r>
        <w:tab/>
        <w:t xml:space="preserve">reloc </w:t>
      </w:r>
      <w:r w:rsidR="000A22A7">
        <w:t xml:space="preserve">as s 317 </w:t>
      </w:r>
      <w:hyperlink r:id="rId26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1.238</w:t>
      </w:r>
    </w:p>
    <w:p w14:paraId="770C1308" w14:textId="1F10D3D6" w:rsidR="000A22A7" w:rsidRDefault="000A22A7">
      <w:pPr>
        <w:pStyle w:val="AmdtsEntries"/>
      </w:pPr>
      <w:r>
        <w:tab/>
        <w:t xml:space="preserve">am </w:t>
      </w:r>
      <w:hyperlink r:id="rId2637" w:tooltip="Evidence (Consequential Amendments) Act 2011" w:history="1">
        <w:r w:rsidR="00E02F2C" w:rsidRPr="00E02F2C">
          <w:rPr>
            <w:rStyle w:val="charCitHyperlinkAbbrev"/>
          </w:rPr>
          <w:t>A2011</w:t>
        </w:r>
        <w:r w:rsidR="00E02F2C" w:rsidRPr="00E02F2C">
          <w:rPr>
            <w:rStyle w:val="charCitHyperlinkAbbrev"/>
          </w:rPr>
          <w:noBreakHyphen/>
          <w:t>48</w:t>
        </w:r>
      </w:hyperlink>
      <w:r w:rsidR="00303EDA">
        <w:t xml:space="preserve"> amdt 1.139</w:t>
      </w:r>
    </w:p>
    <w:p w14:paraId="25431DA2" w14:textId="77777777" w:rsidR="0042426C" w:rsidRDefault="0042426C" w:rsidP="00C955E5">
      <w:pPr>
        <w:pStyle w:val="AmdtsEntryHd"/>
      </w:pPr>
      <w:r>
        <w:t>Person about to leave ACT may be ordered to be examined or produce documents</w:t>
      </w:r>
    </w:p>
    <w:p w14:paraId="1AD48FEB" w14:textId="5FC3CD49" w:rsidR="0042426C" w:rsidRDefault="0042426C" w:rsidP="00B479E2">
      <w:pPr>
        <w:pStyle w:val="AmdtsEntries"/>
        <w:keepNext/>
      </w:pPr>
      <w:r>
        <w:t>s 318 hdg</w:t>
      </w:r>
      <w:r>
        <w:tab/>
        <w:t xml:space="preserve">(prev s 67 hdg) am </w:t>
      </w:r>
      <w:hyperlink r:id="rId26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1.258</w:t>
      </w:r>
    </w:p>
    <w:p w14:paraId="67A1E975" w14:textId="2982430A" w:rsidR="0042426C" w:rsidRDefault="0042426C">
      <w:pPr>
        <w:pStyle w:val="AmdtsEntries"/>
      </w:pPr>
      <w:r>
        <w:t>s 318</w:t>
      </w:r>
      <w:r>
        <w:tab/>
        <w:t xml:space="preserve">(prev s 67) am </w:t>
      </w:r>
      <w:hyperlink r:id="rId2639"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264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64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ss renum R10 LA; </w:t>
      </w:r>
      <w:hyperlink r:id="rId26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1.259, amdt 1.260</w:t>
      </w:r>
    </w:p>
    <w:p w14:paraId="49862B75" w14:textId="4BF3558C" w:rsidR="0042426C" w:rsidRDefault="0042426C">
      <w:pPr>
        <w:pStyle w:val="AmdtsEntries"/>
      </w:pPr>
      <w:r>
        <w:tab/>
        <w:t xml:space="preserve">reloc by </w:t>
      </w:r>
      <w:hyperlink r:id="rId26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1.261</w:t>
      </w:r>
    </w:p>
    <w:p w14:paraId="3B3E0E4E" w14:textId="77777777" w:rsidR="0042426C" w:rsidRDefault="0042426C" w:rsidP="00C955E5">
      <w:pPr>
        <w:pStyle w:val="AmdtsEntryHd"/>
      </w:pPr>
      <w:r>
        <w:t>Witnesses’ rights and liabilities</w:t>
      </w:r>
    </w:p>
    <w:p w14:paraId="56B7A844" w14:textId="058F4F24" w:rsidR="0042426C" w:rsidRDefault="0042426C">
      <w:pPr>
        <w:pStyle w:val="AmdtsEntries"/>
      </w:pPr>
      <w:r>
        <w:t>s 319</w:t>
      </w:r>
      <w:r>
        <w:tab/>
        <w:t xml:space="preserve">(prev s 68) am </w:t>
      </w:r>
      <w:hyperlink r:id="rId264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6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1.263, amdt 1.264</w:t>
      </w:r>
    </w:p>
    <w:p w14:paraId="5EBF220D" w14:textId="3E0B4204" w:rsidR="0042426C" w:rsidRDefault="0042426C">
      <w:pPr>
        <w:pStyle w:val="AmdtsEntries"/>
      </w:pPr>
      <w:r>
        <w:tab/>
        <w:t xml:space="preserve">reloc by </w:t>
      </w:r>
      <w:hyperlink r:id="rId26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1.265</w:t>
      </w:r>
    </w:p>
    <w:p w14:paraId="658A3565" w14:textId="77777777" w:rsidR="0042426C" w:rsidRDefault="0042426C" w:rsidP="00C955E5">
      <w:pPr>
        <w:pStyle w:val="AmdtsEntryHd"/>
      </w:pPr>
      <w:r>
        <w:t>Depositions to be given to registrar</w:t>
      </w:r>
    </w:p>
    <w:p w14:paraId="022F5A62" w14:textId="2FCF0840" w:rsidR="0042426C" w:rsidRDefault="0042426C" w:rsidP="00420D0E">
      <w:pPr>
        <w:pStyle w:val="AmdtsEntries"/>
        <w:keepNext/>
      </w:pPr>
      <w:r>
        <w:t>s 320 hdg</w:t>
      </w:r>
      <w:r>
        <w:tab/>
        <w:t xml:space="preserve">(prev s 69 hdg) am </w:t>
      </w:r>
      <w:hyperlink r:id="rId264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DAB0A49" w14:textId="39EC4E1D" w:rsidR="0042426C" w:rsidRDefault="0042426C" w:rsidP="00420D0E">
      <w:pPr>
        <w:pStyle w:val="AmdtsEntries"/>
        <w:keepNext/>
      </w:pPr>
      <w:r>
        <w:t>s 320</w:t>
      </w:r>
      <w:r>
        <w:tab/>
        <w:t xml:space="preserve">(prev s 69) am </w:t>
      </w:r>
      <w:hyperlink r:id="rId2648"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2649"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650"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265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1.266-1.268</w:t>
      </w:r>
    </w:p>
    <w:p w14:paraId="55B68490" w14:textId="1FA09FA7" w:rsidR="0042426C" w:rsidRDefault="0042426C">
      <w:pPr>
        <w:pStyle w:val="AmdtsEntries"/>
      </w:pPr>
      <w:r>
        <w:tab/>
        <w:t xml:space="preserve">reloc by </w:t>
      </w:r>
      <w:hyperlink r:id="rId26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1.269</w:t>
      </w:r>
    </w:p>
    <w:p w14:paraId="56086466" w14:textId="77777777" w:rsidR="00D02822" w:rsidRDefault="00CD1C9A" w:rsidP="00C955E5">
      <w:pPr>
        <w:pStyle w:val="AmdtsEntryHd"/>
      </w:pPr>
      <w:r>
        <w:t>Family violence offence information</w:t>
      </w:r>
    </w:p>
    <w:p w14:paraId="1B007FF6" w14:textId="2024609C" w:rsidR="00CD1C9A" w:rsidRPr="00CD1C9A" w:rsidRDefault="006E6366" w:rsidP="00CD1C9A">
      <w:pPr>
        <w:pStyle w:val="AmdtsEntries"/>
      </w:pPr>
      <w:r>
        <w:t>s 320A hdg</w:t>
      </w:r>
      <w:r>
        <w:tab/>
        <w:t>sub</w:t>
      </w:r>
      <w:r w:rsidR="00CD1C9A">
        <w:t xml:space="preserve"> </w:t>
      </w:r>
      <w:hyperlink r:id="rId2654" w:tooltip="Family Violence Act 2016" w:history="1">
        <w:r w:rsidR="00CD1C9A">
          <w:rPr>
            <w:rStyle w:val="charCitHyperlinkAbbrev"/>
          </w:rPr>
          <w:t>A2016</w:t>
        </w:r>
        <w:r w:rsidR="00CD1C9A">
          <w:rPr>
            <w:rStyle w:val="charCitHyperlinkAbbrev"/>
          </w:rPr>
          <w:noBreakHyphen/>
          <w:t>42</w:t>
        </w:r>
      </w:hyperlink>
      <w:r w:rsidR="00CD1C9A">
        <w:t xml:space="preserve"> amdt 3.82</w:t>
      </w:r>
    </w:p>
    <w:p w14:paraId="7D39D136" w14:textId="0E637021" w:rsidR="00D02822" w:rsidRDefault="00D02822" w:rsidP="00D02822">
      <w:pPr>
        <w:pStyle w:val="AmdtsEntries"/>
      </w:pPr>
      <w:r>
        <w:t>s 320A</w:t>
      </w:r>
      <w:r>
        <w:tab/>
        <w:t xml:space="preserve">ins </w:t>
      </w:r>
      <w:hyperlink r:id="rId2655"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1.19</w:t>
      </w:r>
    </w:p>
    <w:p w14:paraId="2E1C0472" w14:textId="70E7C023" w:rsidR="0089370D" w:rsidRDefault="0089370D" w:rsidP="00D02822">
      <w:pPr>
        <w:pStyle w:val="AmdtsEntries"/>
      </w:pPr>
      <w:r>
        <w:tab/>
        <w:t xml:space="preserve">am </w:t>
      </w:r>
      <w:hyperlink r:id="rId2656" w:tooltip="Family Violence Act 2016" w:history="1">
        <w:r>
          <w:rPr>
            <w:rStyle w:val="charCitHyperlinkAbbrev"/>
          </w:rPr>
          <w:t>A2016</w:t>
        </w:r>
        <w:r>
          <w:rPr>
            <w:rStyle w:val="charCitHyperlinkAbbrev"/>
          </w:rPr>
          <w:noBreakHyphen/>
          <w:t>42</w:t>
        </w:r>
      </w:hyperlink>
      <w:r>
        <w:t xml:space="preserve"> amdt 3.83, amdt 3.84</w:t>
      </w:r>
      <w:r w:rsidR="006F7D65">
        <w:t xml:space="preserve">; </w:t>
      </w:r>
      <w:hyperlink r:id="rId2657" w:tooltip="Domestic Violence Agencies Amendment Act 2022" w:history="1">
        <w:r w:rsidR="00015A4E">
          <w:rPr>
            <w:rStyle w:val="charCitHyperlinkAbbrev"/>
          </w:rPr>
          <w:t>A2022</w:t>
        </w:r>
        <w:r w:rsidR="00015A4E">
          <w:rPr>
            <w:rStyle w:val="charCitHyperlinkAbbrev"/>
          </w:rPr>
          <w:noBreakHyphen/>
          <w:t>11</w:t>
        </w:r>
      </w:hyperlink>
      <w:r w:rsidR="006F7D65">
        <w:t xml:space="preserve"> amdt</w:t>
      </w:r>
      <w:r w:rsidR="00A323E1">
        <w:t>s</w:t>
      </w:r>
      <w:r w:rsidR="006F7D65">
        <w:t xml:space="preserve"> 1.4</w:t>
      </w:r>
      <w:r w:rsidR="00A323E1">
        <w:t>-1.6</w:t>
      </w:r>
    </w:p>
    <w:p w14:paraId="03E35EC3" w14:textId="77777777" w:rsidR="0042426C" w:rsidRDefault="0042426C" w:rsidP="00C955E5">
      <w:pPr>
        <w:pStyle w:val="AmdtsEntryHd"/>
      </w:pPr>
      <w:r>
        <w:t>Regulation-making power</w:t>
      </w:r>
    </w:p>
    <w:p w14:paraId="44B70E0B" w14:textId="253309B0" w:rsidR="0042426C" w:rsidRDefault="0042426C">
      <w:pPr>
        <w:pStyle w:val="AmdtsEntries"/>
      </w:pPr>
      <w:r>
        <w:t>s 321</w:t>
      </w:r>
      <w:r>
        <w:tab/>
        <w:t xml:space="preserve">ins </w:t>
      </w:r>
      <w:hyperlink r:id="rId26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3DA2A678" w14:textId="77777777" w:rsidR="0042426C" w:rsidRDefault="0042426C" w:rsidP="00C955E5">
      <w:pPr>
        <w:pStyle w:val="AmdtsEntryHd"/>
      </w:pPr>
      <w:r>
        <w:t>Proceedings in case of indictable offences</w:t>
      </w:r>
    </w:p>
    <w:p w14:paraId="23D927B5" w14:textId="77777777" w:rsidR="0042426C" w:rsidRDefault="0042426C">
      <w:pPr>
        <w:pStyle w:val="AmdtsEntries"/>
      </w:pPr>
      <w:r>
        <w:t>pt 6 hdg</w:t>
      </w:r>
      <w:r>
        <w:tab/>
        <w:t>renum as pt 3.5 hdg</w:t>
      </w:r>
    </w:p>
    <w:p w14:paraId="5CD503A0" w14:textId="77777777" w:rsidR="0042426C" w:rsidRDefault="0042426C" w:rsidP="00C955E5">
      <w:pPr>
        <w:pStyle w:val="AmdtsEntryHd"/>
      </w:pPr>
      <w:r>
        <w:t>Preliminary</w:t>
      </w:r>
    </w:p>
    <w:p w14:paraId="72F8E5CB" w14:textId="77777777" w:rsidR="0042426C" w:rsidRDefault="0042426C">
      <w:pPr>
        <w:pStyle w:val="AmdtsEntries"/>
      </w:pPr>
      <w:r>
        <w:t>div 6.1A hdg</w:t>
      </w:r>
      <w:r>
        <w:tab/>
        <w:t>renum as div 3.5.1 hdg</w:t>
      </w:r>
    </w:p>
    <w:p w14:paraId="51948053" w14:textId="77777777" w:rsidR="0042426C" w:rsidRDefault="0042426C" w:rsidP="00C955E5">
      <w:pPr>
        <w:pStyle w:val="AmdtsEntryHd"/>
      </w:pPr>
      <w:r>
        <w:lastRenderedPageBreak/>
        <w:t>Institution of proceedings</w:t>
      </w:r>
    </w:p>
    <w:p w14:paraId="490BD96D" w14:textId="77777777" w:rsidR="0042426C" w:rsidRDefault="0042426C">
      <w:pPr>
        <w:pStyle w:val="AmdtsEntries"/>
      </w:pPr>
      <w:r>
        <w:t>div 6.1 hdg</w:t>
      </w:r>
      <w:r>
        <w:tab/>
        <w:t>renum as div 3.5.2 hdg</w:t>
      </w:r>
    </w:p>
    <w:p w14:paraId="66A10C4D" w14:textId="77777777" w:rsidR="0042426C" w:rsidRDefault="0042426C" w:rsidP="00C955E5">
      <w:pPr>
        <w:pStyle w:val="AmdtsEntryHd"/>
      </w:pPr>
      <w:r>
        <w:t>Proceedings subsequent to hearing of evidence</w:t>
      </w:r>
    </w:p>
    <w:p w14:paraId="4B61E0C8" w14:textId="77777777" w:rsidR="0042426C" w:rsidRDefault="0042426C">
      <w:pPr>
        <w:pStyle w:val="AmdtsEntries"/>
      </w:pPr>
      <w:r>
        <w:t>div 6.2 hdg</w:t>
      </w:r>
      <w:r>
        <w:tab/>
        <w:t>renum as div 3.5.3 hdg</w:t>
      </w:r>
    </w:p>
    <w:p w14:paraId="04F92756" w14:textId="77777777" w:rsidR="0042426C" w:rsidRDefault="0042426C" w:rsidP="00C955E5">
      <w:pPr>
        <w:pStyle w:val="AmdtsEntryHd"/>
      </w:pPr>
      <w:r>
        <w:t>Costs</w:t>
      </w:r>
    </w:p>
    <w:p w14:paraId="6566B713" w14:textId="77777777" w:rsidR="0042426C" w:rsidRDefault="0042426C">
      <w:pPr>
        <w:pStyle w:val="AmdtsEntries"/>
      </w:pPr>
      <w:r>
        <w:t>div 6.2A hdg</w:t>
      </w:r>
      <w:r>
        <w:tab/>
        <w:t>renum as div 3.5.4 hdg</w:t>
      </w:r>
    </w:p>
    <w:p w14:paraId="308A53E2" w14:textId="77777777" w:rsidR="0042426C" w:rsidRDefault="0042426C" w:rsidP="00C955E5">
      <w:pPr>
        <w:pStyle w:val="AmdtsEntryHd"/>
      </w:pPr>
      <w:r>
        <w:t>Recognisances of witnesses</w:t>
      </w:r>
    </w:p>
    <w:p w14:paraId="45C0C1DE" w14:textId="77777777" w:rsidR="0042426C" w:rsidRDefault="0042426C">
      <w:pPr>
        <w:pStyle w:val="AmdtsEntries"/>
      </w:pPr>
      <w:r>
        <w:t>div 6.3 hdg</w:t>
      </w:r>
      <w:r>
        <w:tab/>
        <w:t>renum as div 3.5.5 hdg</w:t>
      </w:r>
    </w:p>
    <w:p w14:paraId="0EDA4768" w14:textId="77777777" w:rsidR="0042426C" w:rsidRDefault="0042426C" w:rsidP="00C955E5">
      <w:pPr>
        <w:pStyle w:val="AmdtsEntryHd"/>
      </w:pPr>
      <w:r>
        <w:t>Miscellaneous</w:t>
      </w:r>
    </w:p>
    <w:p w14:paraId="66F20784" w14:textId="77777777" w:rsidR="0042426C" w:rsidRDefault="0042426C">
      <w:pPr>
        <w:pStyle w:val="AmdtsEntries"/>
      </w:pPr>
      <w:r>
        <w:t>div 6.4 hdg</w:t>
      </w:r>
      <w:r>
        <w:tab/>
        <w:t>renum as div 3.5.6 hdg</w:t>
      </w:r>
    </w:p>
    <w:p w14:paraId="6E174FA2" w14:textId="77777777" w:rsidR="0042426C" w:rsidRDefault="0042426C" w:rsidP="00C955E5">
      <w:pPr>
        <w:pStyle w:val="AmdtsEntryHd"/>
      </w:pPr>
      <w:r>
        <w:t>Proceedings for offences punishable summarily</w:t>
      </w:r>
    </w:p>
    <w:p w14:paraId="0F56DD49" w14:textId="77777777" w:rsidR="0042426C" w:rsidRDefault="0042426C">
      <w:pPr>
        <w:pStyle w:val="AmdtsEntries"/>
      </w:pPr>
      <w:r>
        <w:t>pt 7 hdg</w:t>
      </w:r>
      <w:r>
        <w:tab/>
        <w:t>renum as pt 3.6 hdg</w:t>
      </w:r>
    </w:p>
    <w:p w14:paraId="1273EE7F" w14:textId="77777777" w:rsidR="0042426C" w:rsidRDefault="0042426C" w:rsidP="00C955E5">
      <w:pPr>
        <w:pStyle w:val="AmdtsEntryHd"/>
      </w:pPr>
      <w:r>
        <w:t>Service and pleading by post for certain offences</w:t>
      </w:r>
    </w:p>
    <w:p w14:paraId="049141BA" w14:textId="77777777" w:rsidR="0042426C" w:rsidRDefault="0042426C">
      <w:pPr>
        <w:pStyle w:val="AmdtsEntries"/>
      </w:pPr>
      <w:r>
        <w:t>pt 7A hdg</w:t>
      </w:r>
      <w:r>
        <w:tab/>
        <w:t>renum as pt 3.7 hdg</w:t>
      </w:r>
    </w:p>
    <w:p w14:paraId="539329E7" w14:textId="77777777" w:rsidR="0042426C" w:rsidRDefault="0042426C" w:rsidP="00C955E5">
      <w:pPr>
        <w:pStyle w:val="AmdtsEntryHd"/>
      </w:pPr>
      <w:r>
        <w:t>Infringement notices for certain offences</w:t>
      </w:r>
    </w:p>
    <w:p w14:paraId="4FBB58A3" w14:textId="77777777" w:rsidR="0042426C" w:rsidRDefault="0042426C">
      <w:pPr>
        <w:pStyle w:val="AmdtsEntries"/>
      </w:pPr>
      <w:r>
        <w:t>pt 8 hdg</w:t>
      </w:r>
      <w:r>
        <w:tab/>
        <w:t>renum as pt 3.8 hdg</w:t>
      </w:r>
    </w:p>
    <w:p w14:paraId="61443742" w14:textId="77777777" w:rsidR="0042426C" w:rsidRDefault="0042426C" w:rsidP="00C955E5">
      <w:pPr>
        <w:pStyle w:val="AmdtsEntryHd"/>
      </w:pPr>
      <w:r>
        <w:t>Preliminary</w:t>
      </w:r>
    </w:p>
    <w:p w14:paraId="1108DB36" w14:textId="77777777" w:rsidR="0042426C" w:rsidRDefault="0042426C">
      <w:pPr>
        <w:pStyle w:val="AmdtsEntries"/>
      </w:pPr>
      <w:r>
        <w:t>div 8.1 hdg</w:t>
      </w:r>
      <w:r>
        <w:tab/>
        <w:t>renum as div 3.8.1 hdg</w:t>
      </w:r>
    </w:p>
    <w:p w14:paraId="1BCE603D" w14:textId="77777777" w:rsidR="0042426C" w:rsidRDefault="0042426C" w:rsidP="00C955E5">
      <w:pPr>
        <w:pStyle w:val="AmdtsEntryHd"/>
      </w:pPr>
      <w:r>
        <w:t>Infringement and reminder notices</w:t>
      </w:r>
    </w:p>
    <w:p w14:paraId="574ED1C9" w14:textId="77777777" w:rsidR="0042426C" w:rsidRDefault="0042426C">
      <w:pPr>
        <w:pStyle w:val="AmdtsEntries"/>
      </w:pPr>
      <w:r>
        <w:t>div 8.2 hdg</w:t>
      </w:r>
      <w:r>
        <w:tab/>
        <w:t>renum as div 3.8.2 hdg</w:t>
      </w:r>
    </w:p>
    <w:p w14:paraId="05D2ECC1" w14:textId="77777777" w:rsidR="0042426C" w:rsidRDefault="0042426C" w:rsidP="00C955E5">
      <w:pPr>
        <w:pStyle w:val="AmdtsEntryHd"/>
      </w:pPr>
      <w:r>
        <w:t>Additional provisions for vehicle-related offences</w:t>
      </w:r>
    </w:p>
    <w:p w14:paraId="07D16EB3" w14:textId="77777777" w:rsidR="0042426C" w:rsidRDefault="0042426C">
      <w:pPr>
        <w:pStyle w:val="AmdtsEntries"/>
      </w:pPr>
      <w:r>
        <w:t>div 8.2A hdg</w:t>
      </w:r>
      <w:r>
        <w:tab/>
        <w:t>renum as div 3.8.3 hdg</w:t>
      </w:r>
    </w:p>
    <w:p w14:paraId="0890808E" w14:textId="77777777" w:rsidR="0042426C" w:rsidRDefault="0042426C" w:rsidP="00C955E5">
      <w:pPr>
        <w:pStyle w:val="AmdtsEntryHd"/>
      </w:pPr>
      <w:r>
        <w:t>Disputing liability</w:t>
      </w:r>
    </w:p>
    <w:p w14:paraId="2AA06B8E" w14:textId="77777777" w:rsidR="0042426C" w:rsidRDefault="0042426C">
      <w:pPr>
        <w:pStyle w:val="AmdtsEntries"/>
      </w:pPr>
      <w:r>
        <w:t>div 8.3 hdg</w:t>
      </w:r>
      <w:r>
        <w:tab/>
        <w:t>renum as div 3.8.4 hdg</w:t>
      </w:r>
    </w:p>
    <w:p w14:paraId="674AE141" w14:textId="77777777" w:rsidR="0042426C" w:rsidRDefault="0042426C" w:rsidP="00C955E5">
      <w:pPr>
        <w:pStyle w:val="AmdtsEntryHd"/>
      </w:pPr>
      <w:r>
        <w:t>Miscellaneous</w:t>
      </w:r>
    </w:p>
    <w:p w14:paraId="3EB05D12" w14:textId="77777777" w:rsidR="0042426C" w:rsidRDefault="0042426C">
      <w:pPr>
        <w:pStyle w:val="AmdtsEntries"/>
      </w:pPr>
      <w:r>
        <w:t>div 8.4 hdg</w:t>
      </w:r>
      <w:r>
        <w:tab/>
        <w:t>renum as div 3.8.5 hdg</w:t>
      </w:r>
    </w:p>
    <w:p w14:paraId="0EEF48F1" w14:textId="77777777" w:rsidR="0042426C" w:rsidRDefault="0042426C" w:rsidP="00C955E5">
      <w:pPr>
        <w:pStyle w:val="AmdtsEntryHd"/>
      </w:pPr>
      <w:r>
        <w:t>Enforcement of decisions</w:t>
      </w:r>
    </w:p>
    <w:p w14:paraId="0CCE1162" w14:textId="77777777" w:rsidR="0042426C" w:rsidRDefault="0042426C">
      <w:pPr>
        <w:pStyle w:val="AmdtsEntries"/>
      </w:pPr>
      <w:r>
        <w:t>pt 9 hdg</w:t>
      </w:r>
      <w:r>
        <w:tab/>
        <w:t>renum as pt 3.9 hdg</w:t>
      </w:r>
    </w:p>
    <w:p w14:paraId="587D892F" w14:textId="77777777" w:rsidR="0042426C" w:rsidRDefault="0042426C" w:rsidP="00C955E5">
      <w:pPr>
        <w:pStyle w:val="AmdtsEntryHd"/>
      </w:pPr>
      <w:r>
        <w:t>General</w:t>
      </w:r>
    </w:p>
    <w:p w14:paraId="6304ACD5" w14:textId="77777777" w:rsidR="0042426C" w:rsidRDefault="0042426C">
      <w:pPr>
        <w:pStyle w:val="AmdtsEntries"/>
      </w:pPr>
      <w:r>
        <w:t>div 9.1 hdg</w:t>
      </w:r>
      <w:r>
        <w:tab/>
        <w:t>renum as div 3.9.1 hdg</w:t>
      </w:r>
    </w:p>
    <w:p w14:paraId="456762A3" w14:textId="77777777" w:rsidR="0042426C" w:rsidRDefault="0042426C" w:rsidP="00C955E5">
      <w:pPr>
        <w:pStyle w:val="AmdtsEntryHd"/>
      </w:pPr>
      <w:r>
        <w:t>Enforcement of fines</w:t>
      </w:r>
    </w:p>
    <w:p w14:paraId="2A3FD957" w14:textId="77777777" w:rsidR="0042426C" w:rsidRDefault="0042426C">
      <w:pPr>
        <w:pStyle w:val="AmdtsEntries"/>
      </w:pPr>
      <w:r>
        <w:t>div 9.2 hdg</w:t>
      </w:r>
      <w:r>
        <w:tab/>
        <w:t>renum as div 3.9.2 hdg</w:t>
      </w:r>
    </w:p>
    <w:p w14:paraId="6E819513" w14:textId="77777777" w:rsidR="0042426C" w:rsidRDefault="0042426C" w:rsidP="00C955E5">
      <w:pPr>
        <w:pStyle w:val="AmdtsEntryHd"/>
      </w:pPr>
      <w:r>
        <w:t>Reciprocal enforcement of fines against bodies corporate</w:t>
      </w:r>
    </w:p>
    <w:p w14:paraId="7C40FC20" w14:textId="77777777" w:rsidR="0042426C" w:rsidRDefault="0042426C">
      <w:pPr>
        <w:pStyle w:val="AmdtsEntries"/>
      </w:pPr>
      <w:r>
        <w:t>div 9.2A hdg</w:t>
      </w:r>
      <w:r>
        <w:tab/>
        <w:t>renum as div 3.9.3 hdg</w:t>
      </w:r>
    </w:p>
    <w:p w14:paraId="64154C23" w14:textId="77777777" w:rsidR="0042426C" w:rsidRDefault="0042426C" w:rsidP="00C955E5">
      <w:pPr>
        <w:pStyle w:val="AmdtsEntryHd"/>
      </w:pPr>
      <w:r>
        <w:t>Adverse claims</w:t>
      </w:r>
    </w:p>
    <w:p w14:paraId="2016C5F1" w14:textId="62A06098" w:rsidR="0042426C" w:rsidRDefault="0042426C">
      <w:pPr>
        <w:pStyle w:val="AmdtsEntries"/>
      </w:pPr>
      <w:r>
        <w:t>pt 9 div 3 hdg</w:t>
      </w:r>
      <w:r>
        <w:tab/>
        <w:t xml:space="preserve">om </w:t>
      </w:r>
      <w:hyperlink r:id="rId265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4B45F42" w14:textId="77777777" w:rsidR="0042426C" w:rsidRDefault="0042426C" w:rsidP="00C955E5">
      <w:pPr>
        <w:pStyle w:val="AmdtsEntryHd"/>
      </w:pPr>
      <w:r>
        <w:lastRenderedPageBreak/>
        <w:t>Attachment of debts</w:t>
      </w:r>
    </w:p>
    <w:p w14:paraId="36B71D00" w14:textId="3C385A01" w:rsidR="0042426C" w:rsidRDefault="0042426C">
      <w:pPr>
        <w:pStyle w:val="AmdtsEntries"/>
      </w:pPr>
      <w:r>
        <w:t>pt 9 div 4 hdg</w:t>
      </w:r>
      <w:r>
        <w:tab/>
        <w:t xml:space="preserve">om </w:t>
      </w:r>
      <w:hyperlink r:id="rId266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9E0616B" w14:textId="77777777" w:rsidR="0042426C" w:rsidRDefault="0042426C" w:rsidP="00C955E5">
      <w:pPr>
        <w:pStyle w:val="AmdtsEntryHd"/>
      </w:pPr>
      <w:r>
        <w:t>Imprisonment of fraudulent debtors</w:t>
      </w:r>
    </w:p>
    <w:p w14:paraId="2006063D" w14:textId="63C0BA9B" w:rsidR="0042426C" w:rsidRDefault="0042426C">
      <w:pPr>
        <w:pStyle w:val="AmdtsEntries"/>
      </w:pPr>
      <w:r>
        <w:t>pt 9 div 5 hdg</w:t>
      </w:r>
      <w:r>
        <w:tab/>
        <w:t xml:space="preserve">om </w:t>
      </w:r>
      <w:hyperlink r:id="rId266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22A06C3" w14:textId="77777777" w:rsidR="0042426C" w:rsidRDefault="0042426C" w:rsidP="00C955E5">
      <w:pPr>
        <w:pStyle w:val="AmdtsEntryHd"/>
      </w:pPr>
      <w:r>
        <w:t>Miscellaneous</w:t>
      </w:r>
    </w:p>
    <w:p w14:paraId="41522DF2" w14:textId="77777777" w:rsidR="0042426C" w:rsidRDefault="0042426C">
      <w:pPr>
        <w:pStyle w:val="AmdtsEntries"/>
      </w:pPr>
      <w:r>
        <w:t>div 9.6 hdg</w:t>
      </w:r>
      <w:r>
        <w:tab/>
        <w:t>renum as div 3.9.4 hdg</w:t>
      </w:r>
    </w:p>
    <w:p w14:paraId="08B98538" w14:textId="77777777" w:rsidR="0042426C" w:rsidRDefault="0042426C" w:rsidP="00C955E5">
      <w:pPr>
        <w:pStyle w:val="AmdtsEntryHd"/>
      </w:pPr>
      <w:r>
        <w:t>Restraining orders</w:t>
      </w:r>
    </w:p>
    <w:p w14:paraId="503862D3" w14:textId="3775C730" w:rsidR="0042426C" w:rsidRDefault="0042426C">
      <w:pPr>
        <w:pStyle w:val="AmdtsEntries"/>
      </w:pPr>
      <w:r>
        <w:t>pt 10 hdg</w:t>
      </w:r>
      <w:r>
        <w:tab/>
        <w:t xml:space="preserve">sub </w:t>
      </w:r>
      <w:hyperlink r:id="rId2662"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341C4F" w14:textId="629C7C84" w:rsidR="0042426C" w:rsidRDefault="0042426C">
      <w:pPr>
        <w:pStyle w:val="AmdtsEntries"/>
      </w:pPr>
      <w:r>
        <w:tab/>
        <w:t xml:space="preserve">om </w:t>
      </w:r>
      <w:hyperlink r:id="rId266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02ECC81" w14:textId="77777777" w:rsidR="0042426C" w:rsidRDefault="0042426C" w:rsidP="00C955E5">
      <w:pPr>
        <w:pStyle w:val="AmdtsEntryHd"/>
      </w:pPr>
      <w:r>
        <w:t>Appeals to Supreme Court</w:t>
      </w:r>
    </w:p>
    <w:p w14:paraId="2E68477B" w14:textId="77777777" w:rsidR="0042426C" w:rsidRDefault="0042426C">
      <w:pPr>
        <w:pStyle w:val="AmdtsEntries"/>
      </w:pPr>
      <w:r>
        <w:t>pt 11 hdg</w:t>
      </w:r>
      <w:r>
        <w:tab/>
        <w:t>renum as pt 3.10 hdg</w:t>
      </w:r>
    </w:p>
    <w:p w14:paraId="718B129F" w14:textId="77777777" w:rsidR="0042426C" w:rsidRDefault="0042426C" w:rsidP="00C955E5">
      <w:pPr>
        <w:pStyle w:val="AmdtsEntryHd"/>
      </w:pPr>
      <w:r>
        <w:t>Appellate jurisdiction of Supreme Court</w:t>
      </w:r>
    </w:p>
    <w:p w14:paraId="7F564EE6" w14:textId="77777777" w:rsidR="0042426C" w:rsidRDefault="0042426C">
      <w:pPr>
        <w:pStyle w:val="AmdtsEntries"/>
      </w:pPr>
      <w:r>
        <w:t>div 11.1 hdg</w:t>
      </w:r>
      <w:r>
        <w:tab/>
        <w:t>renum as div 3.10.1 hdg</w:t>
      </w:r>
    </w:p>
    <w:p w14:paraId="2D1DD88C" w14:textId="77777777" w:rsidR="0042426C" w:rsidRDefault="0042426C" w:rsidP="00C955E5">
      <w:pPr>
        <w:pStyle w:val="AmdtsEntryHd"/>
      </w:pPr>
      <w:r>
        <w:t>Appeals</w:t>
      </w:r>
    </w:p>
    <w:p w14:paraId="6D094A99" w14:textId="77777777" w:rsidR="0042426C" w:rsidRDefault="0042426C">
      <w:pPr>
        <w:pStyle w:val="AmdtsEntries"/>
      </w:pPr>
      <w:r>
        <w:t>div 11.2 hdg</w:t>
      </w:r>
      <w:r>
        <w:tab/>
        <w:t>renum as div 3.10.2 hdg</w:t>
      </w:r>
    </w:p>
    <w:p w14:paraId="187FC453" w14:textId="77777777" w:rsidR="0042426C" w:rsidRDefault="0042426C" w:rsidP="00C955E5">
      <w:pPr>
        <w:pStyle w:val="AmdtsEntryHd"/>
      </w:pPr>
      <w:r>
        <w:t>Orders to review</w:t>
      </w:r>
    </w:p>
    <w:p w14:paraId="789B57A0" w14:textId="77777777" w:rsidR="0042426C" w:rsidRDefault="0042426C">
      <w:pPr>
        <w:pStyle w:val="AmdtsEntries"/>
      </w:pPr>
      <w:r>
        <w:t>div 11.3 hdg</w:t>
      </w:r>
      <w:r>
        <w:tab/>
        <w:t>renum as div 3.10.3 hdg</w:t>
      </w:r>
    </w:p>
    <w:p w14:paraId="7A7D8D28" w14:textId="77777777" w:rsidR="0042426C" w:rsidRDefault="0042426C" w:rsidP="00C955E5">
      <w:pPr>
        <w:pStyle w:val="AmdtsEntryHd"/>
      </w:pPr>
      <w:r>
        <w:t>Absconding appellants</w:t>
      </w:r>
    </w:p>
    <w:p w14:paraId="3D9D376F" w14:textId="494074CB" w:rsidR="0042426C" w:rsidRDefault="0042426C" w:rsidP="00D355E5">
      <w:pPr>
        <w:pStyle w:val="AmdtsEntries"/>
        <w:keepNext/>
      </w:pPr>
      <w:r>
        <w:t>pt 11 div 3A hdg</w:t>
      </w:r>
      <w:r>
        <w:tab/>
        <w:t xml:space="preserve">ins </w:t>
      </w:r>
      <w:hyperlink r:id="rId2664"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364798F" w14:textId="0BAEAD4A" w:rsidR="0042426C" w:rsidRDefault="0042426C">
      <w:pPr>
        <w:pStyle w:val="AmdtsEntries"/>
      </w:pPr>
      <w:r>
        <w:tab/>
        <w:t xml:space="preserve">om </w:t>
      </w:r>
      <w:hyperlink r:id="rId2665"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509853CA" w14:textId="77777777" w:rsidR="0042426C" w:rsidRDefault="0042426C" w:rsidP="00C955E5">
      <w:pPr>
        <w:pStyle w:val="AmdtsEntryHd"/>
      </w:pPr>
      <w:r>
        <w:t>General provisions</w:t>
      </w:r>
    </w:p>
    <w:p w14:paraId="7ED35B59" w14:textId="77777777" w:rsidR="0042426C" w:rsidRDefault="0042426C">
      <w:pPr>
        <w:pStyle w:val="AmdtsEntries"/>
      </w:pPr>
      <w:r>
        <w:t>div 11.4 hdg</w:t>
      </w:r>
      <w:r>
        <w:tab/>
        <w:t>renum as div 3.10.4 hdg</w:t>
      </w:r>
    </w:p>
    <w:p w14:paraId="0D6465EA" w14:textId="77777777" w:rsidR="0042426C" w:rsidRDefault="0042426C" w:rsidP="00C955E5">
      <w:pPr>
        <w:pStyle w:val="AmdtsEntryHd"/>
      </w:pPr>
      <w:r>
        <w:t>Protection of magistrates in the execution of their office</w:t>
      </w:r>
    </w:p>
    <w:p w14:paraId="5FA669CB" w14:textId="2E40E19D" w:rsidR="0042426C" w:rsidRDefault="0042426C">
      <w:pPr>
        <w:pStyle w:val="AmdtsEntries"/>
      </w:pPr>
      <w:r>
        <w:t>pt 12 hdg</w:t>
      </w:r>
      <w:r>
        <w:tab/>
        <w:t xml:space="preserve">om </w:t>
      </w:r>
      <w:hyperlink r:id="rId26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1.369</w:t>
      </w:r>
    </w:p>
    <w:p w14:paraId="0E357BE6" w14:textId="77777777" w:rsidR="0042426C" w:rsidRDefault="0042426C" w:rsidP="00C955E5">
      <w:pPr>
        <w:pStyle w:val="AmdtsEntryHd"/>
      </w:pPr>
      <w:r>
        <w:t>Costs</w:t>
      </w:r>
    </w:p>
    <w:p w14:paraId="34DED04A" w14:textId="77777777" w:rsidR="0042426C" w:rsidRDefault="0042426C">
      <w:pPr>
        <w:pStyle w:val="AmdtsEntries"/>
      </w:pPr>
      <w:r>
        <w:t>pt 13 hdg</w:t>
      </w:r>
      <w:r>
        <w:tab/>
        <w:t>renum as pt 3.11 hdg</w:t>
      </w:r>
    </w:p>
    <w:p w14:paraId="62E98763" w14:textId="77777777" w:rsidR="0042426C" w:rsidRDefault="0042426C" w:rsidP="00C955E5">
      <w:pPr>
        <w:pStyle w:val="AmdtsEntryHd"/>
      </w:pPr>
      <w:r>
        <w:t>Court and tribunal fees</w:t>
      </w:r>
    </w:p>
    <w:p w14:paraId="33FBDF5F" w14:textId="7300B410" w:rsidR="0042426C" w:rsidRDefault="0042426C" w:rsidP="00420D0E">
      <w:pPr>
        <w:pStyle w:val="AmdtsEntries"/>
        <w:keepNext/>
      </w:pPr>
      <w:r>
        <w:t>pt 13A hdg</w:t>
      </w:r>
      <w:r>
        <w:tab/>
        <w:t xml:space="preserve">orig pt 13A hdg ins </w:t>
      </w:r>
      <w:hyperlink r:id="rId266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0B50365" w14:textId="5335647A" w:rsidR="0042426C" w:rsidRDefault="0042426C" w:rsidP="00420D0E">
      <w:pPr>
        <w:pStyle w:val="AmdtsEntries"/>
        <w:keepNext/>
      </w:pPr>
      <w:r>
        <w:tab/>
        <w:t xml:space="preserve">om </w:t>
      </w:r>
      <w:hyperlink r:id="rId266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B502943" w14:textId="731932F0" w:rsidR="0042426C" w:rsidRDefault="0042426C" w:rsidP="00420D0E">
      <w:pPr>
        <w:pStyle w:val="AmdtsEntries"/>
        <w:keepNext/>
      </w:pPr>
      <w:r>
        <w:tab/>
        <w:t xml:space="preserve">ins </w:t>
      </w:r>
      <w:hyperlink r:id="rId2669" w:tooltip="Magistrates Court (Amendment) Act 1994" w:history="1">
        <w:r w:rsidR="00E02F2C" w:rsidRPr="00E02F2C">
          <w:rPr>
            <w:rStyle w:val="charCitHyperlinkAbbrev"/>
          </w:rPr>
          <w:t>A1994</w:t>
        </w:r>
        <w:r w:rsidR="00E02F2C" w:rsidRPr="00E02F2C">
          <w:rPr>
            <w:rStyle w:val="charCitHyperlinkAbbrev"/>
          </w:rPr>
          <w:noBreakHyphen/>
          <w:t>4</w:t>
        </w:r>
      </w:hyperlink>
    </w:p>
    <w:p w14:paraId="6D4BB492" w14:textId="07980733" w:rsidR="0042426C" w:rsidRDefault="0042426C" w:rsidP="00420D0E">
      <w:pPr>
        <w:pStyle w:val="AmdtsEntries"/>
        <w:keepNext/>
      </w:pPr>
      <w:r>
        <w:tab/>
        <w:t xml:space="preserve">sub </w:t>
      </w:r>
      <w:hyperlink r:id="rId2670"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0C5B3EF3" w14:textId="62BBD286" w:rsidR="0042426C" w:rsidRDefault="0042426C">
      <w:pPr>
        <w:pStyle w:val="AmdtsEntries"/>
      </w:pPr>
      <w:r>
        <w:tab/>
        <w:t xml:space="preserve">om </w:t>
      </w:r>
      <w:hyperlink r:id="rId26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38AB823" w14:textId="77777777" w:rsidR="0042426C" w:rsidRDefault="0042426C" w:rsidP="00C955E5">
      <w:pPr>
        <w:pStyle w:val="AmdtsEntryHd"/>
      </w:pPr>
      <w:r>
        <w:t>Securities</w:t>
      </w:r>
    </w:p>
    <w:p w14:paraId="1BC6D19C" w14:textId="77777777" w:rsidR="0042426C" w:rsidRDefault="0042426C">
      <w:pPr>
        <w:pStyle w:val="AmdtsEntries"/>
      </w:pPr>
      <w:r>
        <w:t>pt 14 hdg</w:t>
      </w:r>
      <w:r>
        <w:tab/>
        <w:t>renum as pt 3.12 hdg</w:t>
      </w:r>
    </w:p>
    <w:p w14:paraId="35641EAC" w14:textId="77777777" w:rsidR="0042426C" w:rsidRDefault="0042426C" w:rsidP="00C955E5">
      <w:pPr>
        <w:pStyle w:val="AmdtsEntryHd"/>
      </w:pPr>
      <w:r>
        <w:t>Miscellaneous</w:t>
      </w:r>
    </w:p>
    <w:p w14:paraId="5CF96D85" w14:textId="77777777" w:rsidR="0042426C" w:rsidRDefault="0042426C">
      <w:pPr>
        <w:pStyle w:val="AmdtsEntries"/>
        <w:keepNext/>
      </w:pPr>
      <w:r>
        <w:t>pt 15 hdg</w:t>
      </w:r>
      <w:r>
        <w:tab/>
        <w:t>renum as ch 5 hdg</w:t>
      </w:r>
    </w:p>
    <w:p w14:paraId="67EB7AA1" w14:textId="77777777" w:rsidR="0042426C" w:rsidRDefault="0042426C" w:rsidP="00C955E5">
      <w:pPr>
        <w:pStyle w:val="AmdtsEntryHd"/>
      </w:pPr>
      <w:r>
        <w:rPr>
          <w:lang w:val="en-US"/>
        </w:rPr>
        <w:t>Transitional</w:t>
      </w:r>
    </w:p>
    <w:p w14:paraId="4FCC613B" w14:textId="3C0BDD04" w:rsidR="0042426C" w:rsidRDefault="0042426C">
      <w:pPr>
        <w:pStyle w:val="AmdtsEntries"/>
      </w:pPr>
      <w:r>
        <w:t>pt 16 hdg</w:t>
      </w:r>
      <w:r>
        <w:tab/>
        <w:t xml:space="preserve">ins </w:t>
      </w:r>
      <w:hyperlink r:id="rId2672"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6EBB001A" w14:textId="388C1AA9" w:rsidR="0042426C" w:rsidRDefault="0042426C">
      <w:pPr>
        <w:pStyle w:val="AmdtsEntries"/>
      </w:pPr>
      <w:r>
        <w:tab/>
        <w:t xml:space="preserve">om </w:t>
      </w:r>
      <w:hyperlink r:id="rId267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1.81</w:t>
      </w:r>
    </w:p>
    <w:p w14:paraId="16FFE653" w14:textId="77777777" w:rsidR="0042426C" w:rsidRPr="00B961A6" w:rsidRDefault="0042426C" w:rsidP="00C955E5">
      <w:pPr>
        <w:pStyle w:val="AmdtsEntryHd"/>
        <w:rPr>
          <w:rStyle w:val="charBoldItals"/>
          <w:b/>
          <w:bCs/>
          <w:i w:val="0"/>
          <w:iCs/>
        </w:rPr>
      </w:pPr>
      <w:r w:rsidRPr="00B961A6">
        <w:lastRenderedPageBreak/>
        <w:t>Transitional</w:t>
      </w:r>
      <w:r w:rsidRPr="00B961A6">
        <w:rPr>
          <w:rStyle w:val="charBoldItals"/>
          <w:b/>
          <w:bCs/>
          <w:i w:val="0"/>
          <w:iCs/>
        </w:rPr>
        <w:t>—Children and Young People Act 2008</w:t>
      </w:r>
    </w:p>
    <w:p w14:paraId="7233C1CF" w14:textId="77777777" w:rsidR="0042426C" w:rsidRPr="00B961A6" w:rsidRDefault="0042426C">
      <w:pPr>
        <w:pStyle w:val="AmdtsEntries"/>
      </w:pPr>
      <w:r w:rsidRPr="00B961A6">
        <w:t>pt 17 hdg</w:t>
      </w:r>
      <w:r w:rsidRPr="00B961A6">
        <w:tab/>
        <w:t>renum as ch 10 hdg</w:t>
      </w:r>
    </w:p>
    <w:p w14:paraId="469F233A" w14:textId="77777777" w:rsidR="0042426C" w:rsidRPr="00B961A6" w:rsidRDefault="0042426C" w:rsidP="00C955E5">
      <w:pPr>
        <w:pStyle w:val="AmdtsEntryHd"/>
        <w:rPr>
          <w:rStyle w:val="charBoldItals"/>
          <w:b/>
          <w:bCs/>
          <w:i w:val="0"/>
          <w:iCs/>
        </w:rPr>
      </w:pPr>
      <w:r w:rsidRPr="00B961A6">
        <w:t>Transitional</w:t>
      </w:r>
      <w:r w:rsidRPr="00B961A6">
        <w:rPr>
          <w:rStyle w:val="charBoldItals"/>
          <w:b/>
          <w:bCs/>
          <w:i w:val="0"/>
          <w:iCs/>
        </w:rPr>
        <w:t>—Children and Young People Act 2008</w:t>
      </w:r>
    </w:p>
    <w:p w14:paraId="621739D1" w14:textId="5C872178" w:rsidR="0042426C" w:rsidRPr="00B961A6" w:rsidRDefault="0042426C" w:rsidP="00A64D01">
      <w:pPr>
        <w:pStyle w:val="AmdtsEntries"/>
        <w:keepNext/>
      </w:pPr>
      <w:r w:rsidRPr="00B961A6">
        <w:t>ch 10 hdg</w:t>
      </w:r>
      <w:r w:rsidRPr="00B961A6">
        <w:tab/>
        <w:t xml:space="preserve">(prev pt 17 hdg) ins </w:t>
      </w:r>
      <w:hyperlink r:id="rId2674"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3011E749" w14:textId="77777777" w:rsidR="0042426C" w:rsidRPr="00B961A6" w:rsidRDefault="0042426C">
      <w:pPr>
        <w:pStyle w:val="AmdtsEntries"/>
      </w:pPr>
      <w:r w:rsidRPr="00B961A6">
        <w:tab/>
        <w:t>renum as ch 10 hdg R41 LA</w:t>
      </w:r>
    </w:p>
    <w:p w14:paraId="39E2A5A0"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r w:rsidRPr="00C46111">
        <w:t>)</w:t>
      </w:r>
    </w:p>
    <w:p w14:paraId="46F8B741" w14:textId="77777777" w:rsidR="0042426C" w:rsidRPr="00B961A6" w:rsidRDefault="0042426C" w:rsidP="00C955E5">
      <w:pPr>
        <w:pStyle w:val="AmdtsEntryHd"/>
        <w:rPr>
          <w:rStyle w:val="charBoldItals"/>
          <w:b/>
          <w:bCs/>
          <w:i w:val="0"/>
          <w:iCs/>
        </w:rPr>
      </w:pPr>
      <w:smartTag w:uri="urn:schemas-microsoft-com:office:smarttags" w:element="address">
        <w:smartTag w:uri="urn:schemas-microsoft-com:office:smarttags" w:element="Street">
          <w:r w:rsidRPr="00B961A6">
            <w:rPr>
              <w:rStyle w:val="charBoldItals"/>
              <w:b/>
              <w:bCs/>
              <w:i w:val="0"/>
              <w:iCs/>
            </w:rPr>
            <w:t>Childrens Court</w:t>
          </w:r>
        </w:smartTag>
      </w:smartTag>
      <w:r w:rsidRPr="00B961A6">
        <w:rPr>
          <w:rStyle w:val="charBoldItals"/>
          <w:b/>
          <w:bCs/>
          <w:i w:val="0"/>
          <w:iCs/>
        </w:rPr>
        <w:t xml:space="preserve"> Magistrate</w:t>
      </w:r>
    </w:p>
    <w:p w14:paraId="4E9B0112" w14:textId="13FF9FFF" w:rsidR="0042426C" w:rsidRPr="00B961A6" w:rsidRDefault="0042426C">
      <w:pPr>
        <w:pStyle w:val="AmdtsEntries"/>
      </w:pPr>
      <w:r w:rsidRPr="00B961A6">
        <w:t>s 400</w:t>
      </w:r>
      <w:r w:rsidRPr="00B961A6">
        <w:tab/>
        <w:t xml:space="preserve">ins </w:t>
      </w:r>
      <w:hyperlink r:id="rId2675"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B84DBD1"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22F1B752" w14:textId="77777777" w:rsidR="0042426C" w:rsidRPr="00B961A6" w:rsidRDefault="0042426C" w:rsidP="00C955E5">
      <w:pPr>
        <w:pStyle w:val="AmdtsEntryHd"/>
      </w:pPr>
      <w:r w:rsidRPr="00B961A6">
        <w:t xml:space="preserve">Existing proceedings in </w:t>
      </w:r>
      <w:smartTag w:uri="urn:schemas-microsoft-com:office:smarttags" w:element="address">
        <w:smartTag w:uri="urn:schemas-microsoft-com:office:smarttags" w:element="Street">
          <w:r w:rsidRPr="00B961A6">
            <w:t>Childrens Court</w:t>
          </w:r>
        </w:smartTag>
      </w:smartTag>
    </w:p>
    <w:p w14:paraId="2E1288D3" w14:textId="18C4BED0" w:rsidR="0042426C" w:rsidRPr="00B961A6" w:rsidRDefault="0042426C">
      <w:pPr>
        <w:pStyle w:val="AmdtsEntries"/>
      </w:pPr>
      <w:r w:rsidRPr="00B961A6">
        <w:t>s 401</w:t>
      </w:r>
      <w:r w:rsidRPr="00B961A6">
        <w:tab/>
        <w:t xml:space="preserve">ins </w:t>
      </w:r>
      <w:hyperlink r:id="rId2676"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1817DDCC"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66A49819" w14:textId="77777777" w:rsidR="0042426C" w:rsidRPr="00B961A6" w:rsidRDefault="0042426C" w:rsidP="00C955E5">
      <w:pPr>
        <w:pStyle w:val="AmdtsEntryHd"/>
        <w:rPr>
          <w:rStyle w:val="charBoldItals"/>
          <w:b/>
          <w:bCs/>
          <w:i w:val="0"/>
          <w:iCs/>
        </w:rPr>
      </w:pPr>
      <w:r w:rsidRPr="00B961A6">
        <w:rPr>
          <w:rStyle w:val="charBoldItals"/>
          <w:b/>
          <w:bCs/>
          <w:i w:val="0"/>
          <w:iCs/>
        </w:rPr>
        <w:t xml:space="preserve">Completion of part-heard matters if magistrate no longer </w:t>
      </w:r>
      <w:smartTag w:uri="urn:schemas-microsoft-com:office:smarttags" w:element="address">
        <w:smartTag w:uri="urn:schemas-microsoft-com:office:smarttags" w:element="Street">
          <w:r w:rsidRPr="00B961A6">
            <w:rPr>
              <w:rStyle w:val="charBoldItals"/>
              <w:b/>
              <w:bCs/>
              <w:i w:val="0"/>
              <w:iCs/>
            </w:rPr>
            <w:t>Childrens Court</w:t>
          </w:r>
        </w:smartTag>
      </w:smartTag>
      <w:r w:rsidRPr="00B961A6">
        <w:rPr>
          <w:rStyle w:val="charBoldItals"/>
          <w:b/>
          <w:bCs/>
          <w:i w:val="0"/>
          <w:iCs/>
        </w:rPr>
        <w:t xml:space="preserve"> magistrate etc</w:t>
      </w:r>
    </w:p>
    <w:p w14:paraId="536BF1BD" w14:textId="73C5EC0F" w:rsidR="0042426C" w:rsidRPr="00B961A6" w:rsidRDefault="0042426C">
      <w:pPr>
        <w:pStyle w:val="AmdtsEntries"/>
      </w:pPr>
      <w:r w:rsidRPr="00B961A6">
        <w:t>s 402</w:t>
      </w:r>
      <w:r w:rsidRPr="00B961A6">
        <w:tab/>
        <w:t xml:space="preserve">ins </w:t>
      </w:r>
      <w:hyperlink r:id="rId2677"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6F25C6C2"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1746FE49" w14:textId="77777777" w:rsidR="0042426C" w:rsidRPr="00B961A6" w:rsidRDefault="0042426C" w:rsidP="00C955E5">
      <w:pPr>
        <w:pStyle w:val="AmdtsEntryHd"/>
        <w:rPr>
          <w:rStyle w:val="charBoldItals"/>
          <w:b/>
          <w:bCs/>
          <w:i w:val="0"/>
          <w:iCs/>
        </w:rPr>
      </w:pPr>
      <w:r w:rsidRPr="00B961A6">
        <w:rPr>
          <w:rStyle w:val="charBoldItals"/>
          <w:b/>
          <w:bCs/>
          <w:i w:val="0"/>
          <w:iCs/>
        </w:rPr>
        <w:t>Transitional regulations</w:t>
      </w:r>
    </w:p>
    <w:p w14:paraId="1995E919" w14:textId="49DD67BF" w:rsidR="0042426C" w:rsidRPr="00B961A6" w:rsidRDefault="0042426C" w:rsidP="00B479E2">
      <w:pPr>
        <w:pStyle w:val="AmdtsEntries"/>
        <w:keepNext/>
      </w:pPr>
      <w:r w:rsidRPr="00B961A6">
        <w:t>s 403</w:t>
      </w:r>
      <w:r w:rsidRPr="00B961A6">
        <w:tab/>
        <w:t xml:space="preserve">ins </w:t>
      </w:r>
      <w:hyperlink r:id="rId2678"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71C2EDD" w14:textId="77777777" w:rsidR="0042426C" w:rsidRPr="00C46111" w:rsidRDefault="0042426C">
      <w:pPr>
        <w:pStyle w:val="AmdtsEntries"/>
      </w:pPr>
      <w:r w:rsidRPr="00C46111">
        <w:tab/>
        <w:t xml:space="preserve">exp </w:t>
      </w:r>
      <w:r w:rsidR="00762390" w:rsidRPr="00C46111">
        <w:t>27 February 2011</w:t>
      </w:r>
      <w:r w:rsidRPr="00C46111">
        <w:t xml:space="preserve"> (s 404 (1))</w:t>
      </w:r>
    </w:p>
    <w:p w14:paraId="7F3E9266" w14:textId="77777777" w:rsidR="0042426C" w:rsidRPr="00B961A6" w:rsidRDefault="0042426C" w:rsidP="00C955E5">
      <w:pPr>
        <w:pStyle w:val="AmdtsEntryHd"/>
        <w:rPr>
          <w:rStyle w:val="charBoldItals"/>
          <w:b/>
          <w:bCs/>
          <w:i w:val="0"/>
          <w:iCs/>
        </w:rPr>
      </w:pPr>
      <w:r w:rsidRPr="00B961A6">
        <w:t>Expiry</w:t>
      </w:r>
      <w:r w:rsidRPr="00B961A6">
        <w:rPr>
          <w:rStyle w:val="charBoldItals"/>
          <w:b/>
          <w:bCs/>
          <w:i w:val="0"/>
          <w:iCs/>
        </w:rPr>
        <w:t>—ch 10</w:t>
      </w:r>
    </w:p>
    <w:p w14:paraId="1E834326" w14:textId="6E22B50F" w:rsidR="0042426C" w:rsidRPr="00B961A6" w:rsidRDefault="0042426C">
      <w:pPr>
        <w:pStyle w:val="AmdtsEntries"/>
      </w:pPr>
      <w:r w:rsidRPr="00B961A6">
        <w:t>s 404</w:t>
      </w:r>
      <w:r w:rsidRPr="00B961A6">
        <w:tab/>
        <w:t xml:space="preserve">ins </w:t>
      </w:r>
      <w:hyperlink r:id="rId2679"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CB3D874"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0A83B735" w14:textId="77777777" w:rsidR="00CF3710" w:rsidRPr="00A40E05" w:rsidRDefault="00C661AC" w:rsidP="00C955E5">
      <w:pPr>
        <w:pStyle w:val="AmdtsEntryHd"/>
      </w:pPr>
      <w:r w:rsidRPr="00A40E05">
        <w:t>Transitional—Crimes Legislation Amendment Act 2008</w:t>
      </w:r>
    </w:p>
    <w:p w14:paraId="7A18104B" w14:textId="54921385" w:rsidR="00CF3710" w:rsidRPr="00A40E05" w:rsidRDefault="00CF3710" w:rsidP="00420D0E">
      <w:pPr>
        <w:pStyle w:val="AmdtsEntries"/>
        <w:keepNext/>
      </w:pPr>
      <w:r w:rsidRPr="00A40E05">
        <w:t>ch 11 hdg</w:t>
      </w:r>
      <w:r w:rsidRPr="00A40E05">
        <w:tab/>
        <w:t xml:space="preserve">ins </w:t>
      </w:r>
      <w:hyperlink r:id="rId268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835F540"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190E5039" w14:textId="77777777" w:rsidR="00CF3710" w:rsidRPr="00A40E05" w:rsidRDefault="00C661AC" w:rsidP="00C955E5">
      <w:pPr>
        <w:pStyle w:val="AmdtsEntryHd"/>
      </w:pPr>
      <w:r w:rsidRPr="00A40E05">
        <w:t>Application of amendments—indictable offences</w:t>
      </w:r>
    </w:p>
    <w:p w14:paraId="5528687B" w14:textId="3E411044" w:rsidR="00CF3710" w:rsidRPr="00A40E05" w:rsidRDefault="00CF3710" w:rsidP="006D6FA3">
      <w:pPr>
        <w:pStyle w:val="AmdtsEntries"/>
        <w:keepNext/>
      </w:pPr>
      <w:r w:rsidRPr="00A40E05">
        <w:t>s 450</w:t>
      </w:r>
      <w:r w:rsidRPr="00A40E05">
        <w:tab/>
        <w:t xml:space="preserve">ins </w:t>
      </w:r>
      <w:hyperlink r:id="rId2681"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A3D255B"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66CED266" w14:textId="77777777" w:rsidR="00CF3710" w:rsidRPr="00A40E05" w:rsidRDefault="00EA0A89" w:rsidP="00C955E5">
      <w:pPr>
        <w:pStyle w:val="AmdtsEntryHd"/>
      </w:pPr>
      <w:r w:rsidRPr="005B4B64">
        <w:t>Application of certain other amendments</w:t>
      </w:r>
    </w:p>
    <w:p w14:paraId="276A71B1" w14:textId="36F359E8" w:rsidR="00CF3710" w:rsidRDefault="00CF3710" w:rsidP="00CF3710">
      <w:pPr>
        <w:pStyle w:val="AmdtsEntries"/>
      </w:pPr>
      <w:r w:rsidRPr="00A40E05">
        <w:t>s 451</w:t>
      </w:r>
      <w:r w:rsidRPr="00A40E05">
        <w:tab/>
        <w:t xml:space="preserve">ins </w:t>
      </w:r>
      <w:hyperlink r:id="rId2682"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39985696" w14:textId="0DFDF0BD" w:rsidR="002904CE" w:rsidRDefault="002904CE" w:rsidP="00CF3710">
      <w:pPr>
        <w:pStyle w:val="AmdtsEntries"/>
      </w:pPr>
      <w:r>
        <w:tab/>
        <w:t xml:space="preserve">sub as mod </w:t>
      </w:r>
      <w:hyperlink r:id="rId2683"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r>
        <w:t xml:space="preserve"> s 3</w:t>
      </w:r>
      <w:r w:rsidR="00EA0A89">
        <w:t xml:space="preserve"> (mod lapsed on rep of </w:t>
      </w:r>
      <w:hyperlink r:id="rId2684" w:tooltip="Crimes (Transitional Provisions) Regulation 2009" w:history="1">
        <w:r w:rsidR="00E02F2C" w:rsidRPr="00E02F2C">
          <w:rPr>
            <w:rStyle w:val="charCitHyperlinkAbbrev"/>
          </w:rPr>
          <w:t>SL2009</w:t>
        </w:r>
        <w:r w:rsidR="00E02F2C" w:rsidRPr="00E02F2C">
          <w:rPr>
            <w:rStyle w:val="charCitHyperlinkAbbrev"/>
          </w:rPr>
          <w:noBreakHyphen/>
          <w:t>21</w:t>
        </w:r>
      </w:hyperlink>
      <w:r w:rsidR="00EA0A89">
        <w:t xml:space="preserve"> (4 September 2009))</w:t>
      </w:r>
    </w:p>
    <w:p w14:paraId="243E96AE" w14:textId="17CD5E9D" w:rsidR="00EA0A89" w:rsidRPr="00A40E05" w:rsidRDefault="00EA0A89" w:rsidP="00CF3710">
      <w:pPr>
        <w:pStyle w:val="AmdtsEntries"/>
      </w:pPr>
      <w:r>
        <w:tab/>
        <w:t xml:space="preserve">sub </w:t>
      </w:r>
      <w:hyperlink r:id="rId2685" w:tooltip="Crimes Legislation Amendment Act 2009" w:history="1">
        <w:r w:rsidR="00E02F2C" w:rsidRPr="00E02F2C">
          <w:rPr>
            <w:rStyle w:val="charCitHyperlinkAbbrev"/>
          </w:rPr>
          <w:t>A2009</w:t>
        </w:r>
        <w:r w:rsidR="00E02F2C" w:rsidRPr="00E02F2C">
          <w:rPr>
            <w:rStyle w:val="charCitHyperlinkAbbrev"/>
          </w:rPr>
          <w:noBreakHyphen/>
          <w:t>24</w:t>
        </w:r>
      </w:hyperlink>
      <w:r>
        <w:t xml:space="preserve"> amdt 1.40</w:t>
      </w:r>
    </w:p>
    <w:p w14:paraId="1027510E"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4F5D3045" w14:textId="77777777" w:rsidR="002904CE" w:rsidRPr="00A40E05" w:rsidRDefault="002904CE" w:rsidP="00C955E5">
      <w:pPr>
        <w:pStyle w:val="AmdtsEntryHd"/>
      </w:pPr>
      <w:r>
        <w:t>A</w:t>
      </w:r>
      <w:r w:rsidRPr="006012E3">
        <w:t>dmissibility of certain written statements made before commencement day</w:t>
      </w:r>
    </w:p>
    <w:p w14:paraId="4511AB05" w14:textId="132AA9FF" w:rsidR="002904CE" w:rsidRDefault="002904CE" w:rsidP="002904CE">
      <w:pPr>
        <w:pStyle w:val="AmdtsEntries"/>
      </w:pPr>
      <w:r w:rsidRPr="00A40E05">
        <w:t>s 451</w:t>
      </w:r>
      <w:r>
        <w:t>A</w:t>
      </w:r>
      <w:r w:rsidRPr="00A40E05">
        <w:tab/>
      </w:r>
      <w:r>
        <w:t xml:space="preserve">ins as mod </w:t>
      </w:r>
      <w:hyperlink r:id="rId2686"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r>
        <w:t xml:space="preserve"> s 3</w:t>
      </w:r>
      <w:r w:rsidR="00EA0A89">
        <w:t xml:space="preserve"> (mod lapsed on rep of </w:t>
      </w:r>
      <w:hyperlink r:id="rId2687" w:tooltip="Crimes (Transitional Provisions) Regulation 2009" w:history="1">
        <w:r w:rsidR="00E02F2C" w:rsidRPr="00E02F2C">
          <w:rPr>
            <w:rStyle w:val="charCitHyperlinkAbbrev"/>
          </w:rPr>
          <w:t>SL2009</w:t>
        </w:r>
        <w:r w:rsidR="00E02F2C" w:rsidRPr="00E02F2C">
          <w:rPr>
            <w:rStyle w:val="charCitHyperlinkAbbrev"/>
          </w:rPr>
          <w:noBreakHyphen/>
          <w:t>21</w:t>
        </w:r>
      </w:hyperlink>
      <w:r w:rsidR="00EA0A89">
        <w:t xml:space="preserve"> (4 September 2009))</w:t>
      </w:r>
    </w:p>
    <w:p w14:paraId="51DAC47E" w14:textId="2E5ED3E6" w:rsidR="00EA0A89" w:rsidRPr="00A40E05" w:rsidRDefault="00EA0A89" w:rsidP="002904CE">
      <w:pPr>
        <w:pStyle w:val="AmdtsEntries"/>
      </w:pPr>
      <w:r>
        <w:tab/>
        <w:t xml:space="preserve">sub </w:t>
      </w:r>
      <w:hyperlink r:id="rId2688" w:tooltip="Crimes Legislation Amendment Act 2009" w:history="1">
        <w:r w:rsidR="00E02F2C" w:rsidRPr="00E02F2C">
          <w:rPr>
            <w:rStyle w:val="charCitHyperlinkAbbrev"/>
          </w:rPr>
          <w:t>A2009</w:t>
        </w:r>
        <w:r w:rsidR="00E02F2C" w:rsidRPr="00E02F2C">
          <w:rPr>
            <w:rStyle w:val="charCitHyperlinkAbbrev"/>
          </w:rPr>
          <w:noBreakHyphen/>
          <w:t>24</w:t>
        </w:r>
      </w:hyperlink>
      <w:r>
        <w:t xml:space="preserve"> amdt 1.40</w:t>
      </w:r>
    </w:p>
    <w:p w14:paraId="50B10245" w14:textId="77777777" w:rsidR="002904CE" w:rsidRPr="00FD0DE3" w:rsidRDefault="002904CE" w:rsidP="002904CE">
      <w:pPr>
        <w:pStyle w:val="AmdtsEntries"/>
      </w:pPr>
      <w:r w:rsidRPr="00176570">
        <w:tab/>
      </w:r>
      <w:r w:rsidRPr="00FD0DE3">
        <w:t>exp 30 May 2010 (s 453</w:t>
      </w:r>
      <w:r w:rsidR="00EB213F" w:rsidRPr="00FD0DE3">
        <w:t xml:space="preserve"> (LA s 88 declaration applies)</w:t>
      </w:r>
      <w:r w:rsidRPr="00FD0DE3">
        <w:t>)</w:t>
      </w:r>
    </w:p>
    <w:p w14:paraId="31B0EB82" w14:textId="77777777" w:rsidR="00CF3710" w:rsidRPr="00A40E05" w:rsidRDefault="00C661AC" w:rsidP="00C955E5">
      <w:pPr>
        <w:pStyle w:val="AmdtsEntryHd"/>
      </w:pPr>
      <w:r w:rsidRPr="00A40E05">
        <w:lastRenderedPageBreak/>
        <w:t>Transitional regulations</w:t>
      </w:r>
    </w:p>
    <w:p w14:paraId="6B4796EB" w14:textId="5442FDC4" w:rsidR="00CF3710" w:rsidRPr="00A40E05" w:rsidRDefault="00CF3710" w:rsidP="00183AF8">
      <w:pPr>
        <w:pStyle w:val="AmdtsEntries"/>
        <w:keepNext/>
      </w:pPr>
      <w:r w:rsidRPr="00A40E05">
        <w:t>s 452</w:t>
      </w:r>
      <w:r w:rsidRPr="00A40E05">
        <w:tab/>
        <w:t xml:space="preserve">ins </w:t>
      </w:r>
      <w:hyperlink r:id="rId2689"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34759428"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1DC193D5" w14:textId="77777777" w:rsidR="00CF3710" w:rsidRPr="00A40E05" w:rsidRDefault="00B45946" w:rsidP="00C955E5">
      <w:pPr>
        <w:pStyle w:val="AmdtsEntryHd"/>
      </w:pPr>
      <w:r w:rsidRPr="00A40E05">
        <w:t>Expiry—ch 11</w:t>
      </w:r>
    </w:p>
    <w:p w14:paraId="265108EE" w14:textId="1E5F501E" w:rsidR="00CF3710" w:rsidRPr="00A40E05" w:rsidRDefault="00CF3710" w:rsidP="00CF3710">
      <w:pPr>
        <w:pStyle w:val="AmdtsEntries"/>
      </w:pPr>
      <w:r w:rsidRPr="00A40E05">
        <w:t>s 453</w:t>
      </w:r>
      <w:r w:rsidRPr="00A40E05">
        <w:tab/>
        <w:t xml:space="preserve">ins </w:t>
      </w:r>
      <w:hyperlink r:id="rId269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DD04EEE"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0B70CA58" w14:textId="77777777" w:rsidR="00251531" w:rsidRPr="00556E12" w:rsidRDefault="00251531" w:rsidP="00C955E5">
      <w:pPr>
        <w:pStyle w:val="AmdtsEntryHd"/>
      </w:pPr>
      <w:r w:rsidRPr="00556E12">
        <w:t>Transitional—Sexual and Violent Offences Legislation Amendment Act 2008</w:t>
      </w:r>
    </w:p>
    <w:p w14:paraId="010F4932" w14:textId="68B1403F" w:rsidR="00251531" w:rsidRPr="00E02F2C" w:rsidRDefault="00251531" w:rsidP="00543736">
      <w:pPr>
        <w:pStyle w:val="AmdtsEntries"/>
        <w:keepNext/>
        <w:rPr>
          <w:rFonts w:cs="Arial"/>
        </w:rPr>
      </w:pPr>
      <w:r w:rsidRPr="00556E12">
        <w:t>ch 12 hdg</w:t>
      </w:r>
      <w:r w:rsidRPr="00556E12">
        <w:tab/>
      </w:r>
      <w:r w:rsidRPr="00E02F2C">
        <w:rPr>
          <w:rFonts w:cs="Arial"/>
        </w:rPr>
        <w:t xml:space="preserve">ins </w:t>
      </w:r>
      <w:hyperlink r:id="rId2691"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4277B19F" w14:textId="13B6B012" w:rsidR="00EA0A89" w:rsidRPr="00E02F2C" w:rsidRDefault="00EA0A89" w:rsidP="00251531">
      <w:pPr>
        <w:pStyle w:val="AmdtsEntries"/>
        <w:rPr>
          <w:rFonts w:cs="Arial"/>
        </w:rPr>
      </w:pPr>
      <w:r w:rsidRPr="00E02F2C">
        <w:rPr>
          <w:rFonts w:cs="Arial"/>
        </w:rPr>
        <w:tab/>
        <w:t xml:space="preserve">om </w:t>
      </w:r>
      <w:hyperlink r:id="rId2692"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04E5EBEB" w14:textId="77777777" w:rsidR="00251531" w:rsidRPr="00556E12" w:rsidRDefault="00251531" w:rsidP="00C955E5">
      <w:pPr>
        <w:pStyle w:val="AmdtsEntryHd"/>
      </w:pPr>
      <w:r w:rsidRPr="00556E12">
        <w:t>Application of amendments</w:t>
      </w:r>
    </w:p>
    <w:p w14:paraId="03985C6F" w14:textId="61DC3820" w:rsidR="00251531" w:rsidRPr="00E02F2C" w:rsidRDefault="00251531" w:rsidP="00DA63CB">
      <w:pPr>
        <w:pStyle w:val="AmdtsEntries"/>
        <w:keepNext/>
        <w:rPr>
          <w:rFonts w:cs="Arial"/>
        </w:rPr>
      </w:pPr>
      <w:r w:rsidRPr="00556E12">
        <w:t>s 460</w:t>
      </w:r>
      <w:r w:rsidRPr="00556E12">
        <w:tab/>
      </w:r>
      <w:r w:rsidRPr="00E02F2C">
        <w:rPr>
          <w:rFonts w:cs="Arial"/>
        </w:rPr>
        <w:t xml:space="preserve">ins </w:t>
      </w:r>
      <w:hyperlink r:id="rId2693"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071EBB6F" w14:textId="44DAB228" w:rsidR="00EA0A89" w:rsidRPr="00E02F2C" w:rsidRDefault="00EA0A89" w:rsidP="00EA0A89">
      <w:pPr>
        <w:pStyle w:val="AmdtsEntries"/>
        <w:rPr>
          <w:rFonts w:cs="Arial"/>
        </w:rPr>
      </w:pPr>
      <w:r w:rsidRPr="00E02F2C">
        <w:rPr>
          <w:rFonts w:cs="Arial"/>
        </w:rPr>
        <w:tab/>
        <w:t xml:space="preserve">om </w:t>
      </w:r>
      <w:hyperlink r:id="rId2694"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41095223" w14:textId="77777777" w:rsidR="00251531" w:rsidRPr="00556E12" w:rsidRDefault="00251531" w:rsidP="00C955E5">
      <w:pPr>
        <w:pStyle w:val="AmdtsEntryHd"/>
      </w:pPr>
      <w:r w:rsidRPr="00556E12">
        <w:t>Expiry—ch 12</w:t>
      </w:r>
    </w:p>
    <w:p w14:paraId="1DA0E720" w14:textId="11C13590" w:rsidR="00251531" w:rsidRPr="00E02F2C" w:rsidRDefault="00251531" w:rsidP="00C94A5D">
      <w:pPr>
        <w:pStyle w:val="AmdtsEntries"/>
        <w:keepNext/>
        <w:rPr>
          <w:rFonts w:cs="Arial"/>
        </w:rPr>
      </w:pPr>
      <w:r w:rsidRPr="00556E12">
        <w:t>s 461</w:t>
      </w:r>
      <w:r w:rsidRPr="00556E12">
        <w:tab/>
      </w:r>
      <w:r w:rsidRPr="00E02F2C">
        <w:rPr>
          <w:rFonts w:cs="Arial"/>
        </w:rPr>
        <w:t xml:space="preserve">ins </w:t>
      </w:r>
      <w:hyperlink r:id="rId2695"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40CF8B5F" w14:textId="2FF91CA8" w:rsidR="00EA0A89" w:rsidRPr="00E02F2C" w:rsidRDefault="00EA0A89" w:rsidP="00EA0A89">
      <w:pPr>
        <w:pStyle w:val="AmdtsEntries"/>
        <w:rPr>
          <w:rFonts w:cs="Arial"/>
        </w:rPr>
      </w:pPr>
      <w:r w:rsidRPr="00E02F2C">
        <w:rPr>
          <w:rFonts w:cs="Arial"/>
        </w:rPr>
        <w:tab/>
        <w:t xml:space="preserve">om </w:t>
      </w:r>
      <w:hyperlink r:id="rId2696"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75227FB2" w14:textId="77777777" w:rsidR="000E103D" w:rsidRDefault="000E103D" w:rsidP="00C955E5">
      <w:pPr>
        <w:pStyle w:val="AmdtsEntryHd"/>
        <w:rPr>
          <w:lang w:eastAsia="en-AU"/>
        </w:rPr>
      </w:pPr>
      <w:r w:rsidRPr="001417E2">
        <w:rPr>
          <w:lang w:eastAsia="en-AU"/>
        </w:rPr>
        <w:t>Declaration and validation</w:t>
      </w:r>
    </w:p>
    <w:p w14:paraId="4789B4BE" w14:textId="11C70D7C" w:rsidR="000E103D" w:rsidRDefault="000E103D" w:rsidP="000E103D">
      <w:pPr>
        <w:pStyle w:val="AmdtsEntries"/>
        <w:rPr>
          <w:lang w:eastAsia="en-AU"/>
        </w:rPr>
      </w:pPr>
      <w:r>
        <w:rPr>
          <w:lang w:eastAsia="en-AU"/>
        </w:rPr>
        <w:t>ch 13 hdg</w:t>
      </w:r>
      <w:r>
        <w:rPr>
          <w:lang w:eastAsia="en-AU"/>
        </w:rPr>
        <w:tab/>
        <w:t xml:space="preserve">ins </w:t>
      </w:r>
      <w:hyperlink r:id="rId2697"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08E7B837" w14:textId="77777777" w:rsidR="000E103D" w:rsidRDefault="000E103D" w:rsidP="000E103D">
      <w:pPr>
        <w:pStyle w:val="AmdtsEntries"/>
      </w:pPr>
      <w:r>
        <w:rPr>
          <w:lang w:eastAsia="en-AU"/>
        </w:rPr>
        <w:tab/>
      </w:r>
      <w:r w:rsidRPr="002F54E3">
        <w:t>exp 29 June 2016 (s 472)</w:t>
      </w:r>
    </w:p>
    <w:p w14:paraId="3C92CBA1" w14:textId="77777777" w:rsidR="0081502B" w:rsidRDefault="0081502B" w:rsidP="0081502B">
      <w:pPr>
        <w:pStyle w:val="AmdtsEntries"/>
        <w:rPr>
          <w:u w:val="single"/>
        </w:rPr>
      </w:pPr>
    </w:p>
    <w:p w14:paraId="669ABB6C" w14:textId="384C8C21" w:rsidR="0081502B" w:rsidRDefault="0081502B" w:rsidP="0081502B">
      <w:pPr>
        <w:pStyle w:val="AmdtsEntries"/>
      </w:pPr>
      <w:r w:rsidRPr="00E2194F">
        <w:rPr>
          <w:rStyle w:val="charItals"/>
        </w:rPr>
        <w:t>Note for ch 1</w:t>
      </w:r>
      <w:r>
        <w:rPr>
          <w:rStyle w:val="charItals"/>
        </w:rPr>
        <w:t>3</w:t>
      </w:r>
      <w:r w:rsidR="00BB0A49">
        <w:rPr>
          <w:rStyle w:val="charItals"/>
        </w:rPr>
        <w:t xml:space="preserve"> hdg</w:t>
      </w:r>
      <w:r>
        <w:tab/>
        <w:t xml:space="preserve">ch 13 hdg also ins </w:t>
      </w:r>
      <w:hyperlink r:id="rId2698"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ch 14 hdg R81 LA</w:t>
      </w:r>
    </w:p>
    <w:p w14:paraId="59151991" w14:textId="77777777" w:rsidR="000E103D" w:rsidRDefault="009106A7" w:rsidP="00C955E5">
      <w:pPr>
        <w:pStyle w:val="AmdtsEntryHd"/>
        <w:rPr>
          <w:lang w:eastAsia="en-AU"/>
        </w:rPr>
      </w:pPr>
      <w:r w:rsidRPr="001417E2">
        <w:rPr>
          <w:lang w:eastAsia="en-AU"/>
        </w:rPr>
        <w:t>Declaration</w:t>
      </w:r>
    </w:p>
    <w:p w14:paraId="1982A8C5" w14:textId="3FDC65F5" w:rsidR="000E103D" w:rsidRDefault="000E103D" w:rsidP="000E103D">
      <w:pPr>
        <w:pStyle w:val="AmdtsEntries"/>
        <w:rPr>
          <w:lang w:eastAsia="en-AU"/>
        </w:rPr>
      </w:pPr>
      <w:r>
        <w:rPr>
          <w:lang w:eastAsia="en-AU"/>
        </w:rPr>
        <w:t>s 470</w:t>
      </w:r>
      <w:r>
        <w:rPr>
          <w:lang w:eastAsia="en-AU"/>
        </w:rPr>
        <w:tab/>
        <w:t xml:space="preserve">ins </w:t>
      </w:r>
      <w:hyperlink r:id="rId2699"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44913FEB" w14:textId="77777777" w:rsidR="000E103D" w:rsidRDefault="000E103D" w:rsidP="000E103D">
      <w:pPr>
        <w:pStyle w:val="AmdtsEntries"/>
      </w:pPr>
      <w:r>
        <w:rPr>
          <w:lang w:eastAsia="en-AU"/>
        </w:rPr>
        <w:tab/>
      </w:r>
      <w:r w:rsidRPr="002F54E3">
        <w:t>exp 29 June 2016 (s 472)</w:t>
      </w:r>
    </w:p>
    <w:p w14:paraId="134DF69C" w14:textId="77777777" w:rsidR="00FD3718" w:rsidRDefault="00FD3718" w:rsidP="00FD3718">
      <w:pPr>
        <w:pStyle w:val="AmdtsEntries"/>
        <w:rPr>
          <w:u w:val="single"/>
        </w:rPr>
      </w:pPr>
    </w:p>
    <w:p w14:paraId="30FA8927" w14:textId="0A7EABEC" w:rsidR="0081502B" w:rsidRPr="002F54E3" w:rsidRDefault="00FD3718" w:rsidP="00FD3718">
      <w:pPr>
        <w:pStyle w:val="AmdtsEntries"/>
      </w:pPr>
      <w:r w:rsidRPr="00E2194F">
        <w:rPr>
          <w:rStyle w:val="charItals"/>
        </w:rPr>
        <w:t xml:space="preserve">Note for </w:t>
      </w:r>
      <w:r>
        <w:rPr>
          <w:rStyle w:val="charItals"/>
        </w:rPr>
        <w:t>s 470</w:t>
      </w:r>
      <w:r w:rsidR="00C4087F">
        <w:tab/>
        <w:t>s 470</w:t>
      </w:r>
      <w:r>
        <w:t xml:space="preserve"> also ins </w:t>
      </w:r>
      <w:hyperlink r:id="rId2700"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473 hdg R81 LA</w:t>
      </w:r>
    </w:p>
    <w:p w14:paraId="166C65C7" w14:textId="77777777" w:rsidR="000E103D" w:rsidRDefault="00FD3718" w:rsidP="00C955E5">
      <w:pPr>
        <w:pStyle w:val="AmdtsEntryHd"/>
        <w:rPr>
          <w:lang w:eastAsia="en-AU"/>
        </w:rPr>
      </w:pPr>
      <w:r>
        <w:rPr>
          <w:lang w:eastAsia="en-AU"/>
        </w:rPr>
        <w:t>Validation</w:t>
      </w:r>
    </w:p>
    <w:p w14:paraId="57893724" w14:textId="77F4B48F" w:rsidR="000E103D" w:rsidRDefault="000E103D" w:rsidP="000E103D">
      <w:pPr>
        <w:pStyle w:val="AmdtsEntries"/>
        <w:rPr>
          <w:lang w:eastAsia="en-AU"/>
        </w:rPr>
      </w:pPr>
      <w:r>
        <w:rPr>
          <w:lang w:eastAsia="en-AU"/>
        </w:rPr>
        <w:t>s 471</w:t>
      </w:r>
      <w:r>
        <w:rPr>
          <w:lang w:eastAsia="en-AU"/>
        </w:rPr>
        <w:tab/>
        <w:t xml:space="preserve">ins </w:t>
      </w:r>
      <w:hyperlink r:id="rId2701"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46155497" w14:textId="77777777" w:rsidR="000E103D" w:rsidRDefault="000E103D" w:rsidP="000E103D">
      <w:pPr>
        <w:pStyle w:val="AmdtsEntries"/>
      </w:pPr>
      <w:r>
        <w:rPr>
          <w:lang w:eastAsia="en-AU"/>
        </w:rPr>
        <w:tab/>
      </w:r>
      <w:r w:rsidRPr="002F54E3">
        <w:t>exp 29 June 2016 (s 472)</w:t>
      </w:r>
    </w:p>
    <w:p w14:paraId="3B5B1001" w14:textId="77777777" w:rsidR="00FD3718" w:rsidRDefault="00FD3718" w:rsidP="00FD3718">
      <w:pPr>
        <w:pStyle w:val="AmdtsEntries"/>
        <w:rPr>
          <w:u w:val="single"/>
        </w:rPr>
      </w:pPr>
    </w:p>
    <w:p w14:paraId="2F81C677" w14:textId="33F15651" w:rsidR="00FD3718" w:rsidRPr="002F54E3" w:rsidRDefault="00FD3718" w:rsidP="00FD3718">
      <w:pPr>
        <w:pStyle w:val="AmdtsEntries"/>
      </w:pPr>
      <w:r w:rsidRPr="00E2194F">
        <w:rPr>
          <w:rStyle w:val="charItals"/>
        </w:rPr>
        <w:t xml:space="preserve">Note for </w:t>
      </w:r>
      <w:r>
        <w:rPr>
          <w:rStyle w:val="charItals"/>
        </w:rPr>
        <w:t>s 471</w:t>
      </w:r>
      <w:r w:rsidR="00C4087F">
        <w:tab/>
        <w:t>s 471</w:t>
      </w:r>
      <w:r>
        <w:t xml:space="preserve"> also ins </w:t>
      </w:r>
      <w:hyperlink r:id="rId2702"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474 hdg R81 LA</w:t>
      </w:r>
    </w:p>
    <w:p w14:paraId="20A77D61" w14:textId="77777777" w:rsidR="000E103D" w:rsidRDefault="009106A7" w:rsidP="00C955E5">
      <w:pPr>
        <w:pStyle w:val="AmdtsEntryHd"/>
        <w:rPr>
          <w:lang w:eastAsia="en-AU"/>
        </w:rPr>
      </w:pPr>
      <w:r w:rsidRPr="001417E2">
        <w:rPr>
          <w:lang w:eastAsia="en-AU"/>
        </w:rPr>
        <w:t>Expiry—ch 13</w:t>
      </w:r>
    </w:p>
    <w:p w14:paraId="5481A3EA" w14:textId="463AF952" w:rsidR="000E103D" w:rsidRDefault="000E103D" w:rsidP="00544A08">
      <w:pPr>
        <w:pStyle w:val="AmdtsEntries"/>
        <w:keepNext/>
        <w:rPr>
          <w:lang w:eastAsia="en-AU"/>
        </w:rPr>
      </w:pPr>
      <w:r>
        <w:rPr>
          <w:lang w:eastAsia="en-AU"/>
        </w:rPr>
        <w:t>s 472</w:t>
      </w:r>
      <w:r>
        <w:rPr>
          <w:lang w:eastAsia="en-AU"/>
        </w:rPr>
        <w:tab/>
        <w:t xml:space="preserve">ins </w:t>
      </w:r>
      <w:hyperlink r:id="rId2703"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0C7A3242" w14:textId="77777777" w:rsidR="000E103D" w:rsidRDefault="000E103D" w:rsidP="00544A08">
      <w:pPr>
        <w:pStyle w:val="AmdtsEntries"/>
        <w:keepNext/>
      </w:pPr>
      <w:r>
        <w:rPr>
          <w:lang w:eastAsia="en-AU"/>
        </w:rPr>
        <w:tab/>
      </w:r>
      <w:r w:rsidRPr="002F54E3">
        <w:t>exp 29 June 2016 (s 472)</w:t>
      </w:r>
    </w:p>
    <w:p w14:paraId="46E6D72E" w14:textId="77777777" w:rsidR="00FD3718" w:rsidRDefault="00FD3718" w:rsidP="00544A08">
      <w:pPr>
        <w:pStyle w:val="AmdtsEntries"/>
        <w:keepNext/>
        <w:rPr>
          <w:u w:val="single"/>
        </w:rPr>
      </w:pPr>
    </w:p>
    <w:p w14:paraId="20D9EB4F" w14:textId="229875CD" w:rsidR="00FD3718" w:rsidRPr="002F54E3" w:rsidRDefault="00FD3718" w:rsidP="00FD3718">
      <w:pPr>
        <w:pStyle w:val="AmdtsEntries"/>
      </w:pPr>
      <w:r w:rsidRPr="00E2194F">
        <w:rPr>
          <w:rStyle w:val="charItals"/>
        </w:rPr>
        <w:t xml:space="preserve">Note for </w:t>
      </w:r>
      <w:r>
        <w:rPr>
          <w:rStyle w:val="charItals"/>
        </w:rPr>
        <w:t>s 472</w:t>
      </w:r>
      <w:r w:rsidR="00C4087F">
        <w:tab/>
        <w:t>s 472</w:t>
      </w:r>
      <w:r>
        <w:t xml:space="preserve"> also ins </w:t>
      </w:r>
      <w:hyperlink r:id="rId2704"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475 hdg R81 LA</w:t>
      </w:r>
    </w:p>
    <w:p w14:paraId="6325093E" w14:textId="77777777" w:rsidR="00685BEB" w:rsidRDefault="00685BEB" w:rsidP="00C955E5">
      <w:pPr>
        <w:pStyle w:val="AmdtsEntryHd"/>
      </w:pPr>
      <w:r w:rsidRPr="00916461">
        <w:lastRenderedPageBreak/>
        <w:t xml:space="preserve">Transitional—ACT Civil and Administrative </w:t>
      </w:r>
      <w:r w:rsidR="00D24439">
        <w:t>Tribunal Amendment Act 2016 (No </w:t>
      </w:r>
      <w:r w:rsidRPr="00916461">
        <w:t>2)</w:t>
      </w:r>
    </w:p>
    <w:p w14:paraId="1EE07DAC" w14:textId="72B3CC7E" w:rsidR="00685BEB" w:rsidRDefault="00685BEB" w:rsidP="00183AF8">
      <w:pPr>
        <w:pStyle w:val="AmdtsEntries"/>
        <w:keepNext/>
      </w:pPr>
      <w:r>
        <w:t>ch 14 hdg</w:t>
      </w:r>
      <w:r>
        <w:tab/>
      </w:r>
      <w:r w:rsidR="00FD3718">
        <w:t xml:space="preserve">(prev ch 13 hdg) </w:t>
      </w:r>
      <w:r>
        <w:t xml:space="preserve">ins </w:t>
      </w:r>
      <w:hyperlink r:id="rId2705" w:tooltip="ACT Civil and Administrative Tribunal Amendment Act 2016 (No 2)" w:history="1">
        <w:r>
          <w:rPr>
            <w:rStyle w:val="charCitHyperlinkAbbrev"/>
          </w:rPr>
          <w:t>A2016</w:t>
        </w:r>
        <w:r>
          <w:rPr>
            <w:rStyle w:val="charCitHyperlinkAbbrev"/>
          </w:rPr>
          <w:noBreakHyphen/>
          <w:t>28</w:t>
        </w:r>
      </w:hyperlink>
      <w:r w:rsidR="00575FE6">
        <w:t xml:space="preserve"> amdt 1.13</w:t>
      </w:r>
    </w:p>
    <w:p w14:paraId="2541E369" w14:textId="77777777" w:rsidR="00FD3718" w:rsidRDefault="00FD3718" w:rsidP="00685BEB">
      <w:pPr>
        <w:pStyle w:val="AmdtsEntries"/>
      </w:pPr>
      <w:r>
        <w:tab/>
        <w:t>renum as ch 14 hdg R81 LA</w:t>
      </w:r>
    </w:p>
    <w:p w14:paraId="6BBE0843" w14:textId="77777777" w:rsidR="00685BEB" w:rsidRPr="00D35139" w:rsidRDefault="00685BEB" w:rsidP="00685BEB">
      <w:pPr>
        <w:pStyle w:val="AmdtsEntries"/>
      </w:pPr>
      <w:r>
        <w:tab/>
      </w:r>
      <w:r w:rsidRPr="00D35139">
        <w:t xml:space="preserve">exp </w:t>
      </w:r>
      <w:r w:rsidR="00D24439" w:rsidRPr="00D35139">
        <w:t>1</w:t>
      </w:r>
      <w:r w:rsidR="00633872" w:rsidRPr="00D35139">
        <w:t>5</w:t>
      </w:r>
      <w:r w:rsidR="00D24439" w:rsidRPr="00D35139">
        <w:t xml:space="preserve"> December 2018 (s 475)</w:t>
      </w:r>
    </w:p>
    <w:p w14:paraId="744FD95D" w14:textId="77777777" w:rsidR="00685BEB" w:rsidRDefault="00685BEB" w:rsidP="00C955E5">
      <w:pPr>
        <w:pStyle w:val="AmdtsEntryHd"/>
      </w:pPr>
      <w:r w:rsidRPr="00916461">
        <w:rPr>
          <w:bCs/>
        </w:rPr>
        <w:t>Existing proceedings in Magistrates Court</w:t>
      </w:r>
    </w:p>
    <w:p w14:paraId="3652BBB3" w14:textId="3158F88D" w:rsidR="00D24439" w:rsidRDefault="00685BEB" w:rsidP="00D24439">
      <w:pPr>
        <w:pStyle w:val="AmdtsEntries"/>
      </w:pPr>
      <w:r>
        <w:t>s 473</w:t>
      </w:r>
      <w:r w:rsidR="00D24439">
        <w:tab/>
      </w:r>
      <w:r w:rsidR="00FD3718">
        <w:t xml:space="preserve">(prev s 470) </w:t>
      </w:r>
      <w:r w:rsidR="00D24439">
        <w:t xml:space="preserve">ins </w:t>
      </w:r>
      <w:hyperlink r:id="rId2706"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1EF77FB2" w14:textId="77777777" w:rsidR="00FD3718" w:rsidRDefault="00D23C79" w:rsidP="00D24439">
      <w:pPr>
        <w:pStyle w:val="AmdtsEntries"/>
      </w:pPr>
      <w:r>
        <w:tab/>
        <w:t>renum as s 473</w:t>
      </w:r>
      <w:r w:rsidR="00FD3718">
        <w:t xml:space="preserve"> R81 LA</w:t>
      </w:r>
    </w:p>
    <w:p w14:paraId="17EA95F3"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1D874D4B" w14:textId="77777777" w:rsidR="00685BEB" w:rsidRDefault="00685BEB" w:rsidP="00C955E5">
      <w:pPr>
        <w:pStyle w:val="AmdtsEntryHd"/>
      </w:pPr>
      <w:r w:rsidRPr="00916461">
        <w:rPr>
          <w:lang w:eastAsia="en-AU"/>
        </w:rPr>
        <w:t>Transitional regulations</w:t>
      </w:r>
    </w:p>
    <w:p w14:paraId="6AACEAB2" w14:textId="7773E04B" w:rsidR="00D24439" w:rsidRDefault="00685BEB" w:rsidP="00D24439">
      <w:pPr>
        <w:pStyle w:val="AmdtsEntries"/>
      </w:pPr>
      <w:r>
        <w:t>s 474</w:t>
      </w:r>
      <w:r w:rsidR="00D24439">
        <w:tab/>
      </w:r>
      <w:r w:rsidR="00FD3718">
        <w:t>(prev s 47</w:t>
      </w:r>
      <w:r w:rsidR="00450B65">
        <w:t>1</w:t>
      </w:r>
      <w:r w:rsidR="00FD3718">
        <w:t xml:space="preserve">) </w:t>
      </w:r>
      <w:r w:rsidR="00D24439">
        <w:t xml:space="preserve">ins </w:t>
      </w:r>
      <w:hyperlink r:id="rId2707"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06B48E34" w14:textId="77777777" w:rsidR="00FD3718" w:rsidRDefault="00D23C79" w:rsidP="00D24439">
      <w:pPr>
        <w:pStyle w:val="AmdtsEntries"/>
      </w:pPr>
      <w:r>
        <w:tab/>
        <w:t>renum as s 474</w:t>
      </w:r>
      <w:r w:rsidR="00FD3718">
        <w:t xml:space="preserve"> R81 LA</w:t>
      </w:r>
    </w:p>
    <w:p w14:paraId="57C004B5"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7C8166D9" w14:textId="77777777" w:rsidR="00685BEB" w:rsidRDefault="00685BEB" w:rsidP="00C955E5">
      <w:pPr>
        <w:pStyle w:val="AmdtsEntryHd"/>
      </w:pPr>
      <w:r>
        <w:t>Expiry—ch 14</w:t>
      </w:r>
    </w:p>
    <w:p w14:paraId="0B537D89" w14:textId="7F69B825" w:rsidR="00D24439" w:rsidRDefault="00685BEB" w:rsidP="00D24439">
      <w:pPr>
        <w:pStyle w:val="AmdtsEntries"/>
      </w:pPr>
      <w:r>
        <w:t>s 475</w:t>
      </w:r>
      <w:r w:rsidR="00D24439">
        <w:tab/>
      </w:r>
      <w:r w:rsidR="00FD3718">
        <w:t>(prev s 47</w:t>
      </w:r>
      <w:r w:rsidR="00450B65">
        <w:t>2</w:t>
      </w:r>
      <w:r w:rsidR="00FD3718">
        <w:t xml:space="preserve">) </w:t>
      </w:r>
      <w:r w:rsidR="00D24439">
        <w:t xml:space="preserve">ins </w:t>
      </w:r>
      <w:hyperlink r:id="rId2708"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1D03970F" w14:textId="77777777" w:rsidR="00FD3718" w:rsidRDefault="00D23C79" w:rsidP="00D24439">
      <w:pPr>
        <w:pStyle w:val="AmdtsEntries"/>
      </w:pPr>
      <w:r>
        <w:tab/>
        <w:t>renum as s 475</w:t>
      </w:r>
      <w:r w:rsidR="00FD3718">
        <w:t xml:space="preserve"> R81 LA</w:t>
      </w:r>
    </w:p>
    <w:p w14:paraId="2DC6ED52"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6BC491B6" w14:textId="0D75B8B0" w:rsidR="00BB0A15" w:rsidRDefault="00BB0A15" w:rsidP="00C955E5">
      <w:pPr>
        <w:pStyle w:val="AmdtsEntryHd"/>
      </w:pPr>
      <w:r w:rsidRPr="00E655A9">
        <w:t>Transitional—Crimes (Disclosure) Legislation Amendment Act 2024</w:t>
      </w:r>
    </w:p>
    <w:p w14:paraId="59965B2E" w14:textId="10F01C2C" w:rsidR="00BB0A15" w:rsidRDefault="00BB0A15" w:rsidP="00BB0A15">
      <w:pPr>
        <w:pStyle w:val="AmdtsEntries"/>
      </w:pPr>
      <w:r>
        <w:t>ch 15 hdg</w:t>
      </w:r>
      <w:r>
        <w:tab/>
        <w:t xml:space="preserve">ins </w:t>
      </w:r>
      <w:hyperlink r:id="rId2709" w:tooltip="Crimes (Disclosure) Legislation Amendment Act 2024" w:history="1">
        <w:r>
          <w:rPr>
            <w:rStyle w:val="charCitHyperlinkAbbrev"/>
          </w:rPr>
          <w:t>A2024</w:t>
        </w:r>
        <w:r>
          <w:rPr>
            <w:rStyle w:val="charCitHyperlinkAbbrev"/>
          </w:rPr>
          <w:noBreakHyphen/>
          <w:t>27</w:t>
        </w:r>
      </w:hyperlink>
      <w:r>
        <w:t xml:space="preserve"> s 17</w:t>
      </w:r>
    </w:p>
    <w:p w14:paraId="6FB9EC54" w14:textId="71004A69" w:rsidR="00BB0A15" w:rsidRPr="00315887" w:rsidRDefault="00BB0A15" w:rsidP="00BB0A15">
      <w:pPr>
        <w:pStyle w:val="AmdtsEntries"/>
        <w:rPr>
          <w:rStyle w:val="charUnderline"/>
        </w:rPr>
      </w:pPr>
      <w:r>
        <w:tab/>
      </w:r>
      <w:r w:rsidRPr="00315887">
        <w:rPr>
          <w:rStyle w:val="charUnderline"/>
        </w:rPr>
        <w:t>exp 19 June 2027 (s 478)</w:t>
      </w:r>
    </w:p>
    <w:p w14:paraId="4D71424B" w14:textId="09FBE88E" w:rsidR="00315887" w:rsidRDefault="00315887" w:rsidP="00315887">
      <w:pPr>
        <w:pStyle w:val="AmdtsEntryHd"/>
      </w:pPr>
      <w:r w:rsidRPr="00E655A9">
        <w:t xml:space="preserve">Meaning of </w:t>
      </w:r>
      <w:r w:rsidRPr="00174924">
        <w:rPr>
          <w:rStyle w:val="charItals"/>
        </w:rPr>
        <w:t>commencement day</w:t>
      </w:r>
      <w:r w:rsidRPr="00E655A9">
        <w:t>—ch 15</w:t>
      </w:r>
    </w:p>
    <w:p w14:paraId="0D092086" w14:textId="42B9E3F2" w:rsidR="00315887" w:rsidRDefault="00315887" w:rsidP="00315887">
      <w:pPr>
        <w:pStyle w:val="AmdtsEntries"/>
      </w:pPr>
      <w:r>
        <w:t>s 476</w:t>
      </w:r>
      <w:r>
        <w:tab/>
        <w:t xml:space="preserve">ins </w:t>
      </w:r>
      <w:hyperlink r:id="rId2710" w:tooltip="Crimes (Disclosure) Legislation Amendment Act 2024" w:history="1">
        <w:r>
          <w:rPr>
            <w:rStyle w:val="charCitHyperlinkAbbrev"/>
          </w:rPr>
          <w:t>A2024</w:t>
        </w:r>
        <w:r>
          <w:rPr>
            <w:rStyle w:val="charCitHyperlinkAbbrev"/>
          </w:rPr>
          <w:noBreakHyphen/>
          <w:t>27</w:t>
        </w:r>
      </w:hyperlink>
      <w:r>
        <w:t xml:space="preserve"> s 17</w:t>
      </w:r>
    </w:p>
    <w:p w14:paraId="32317006" w14:textId="77777777" w:rsidR="00315887" w:rsidRPr="00315887" w:rsidRDefault="00315887" w:rsidP="00315887">
      <w:pPr>
        <w:pStyle w:val="AmdtsEntries"/>
        <w:rPr>
          <w:rStyle w:val="charUnderline"/>
        </w:rPr>
      </w:pPr>
      <w:r>
        <w:tab/>
      </w:r>
      <w:r w:rsidRPr="00315887">
        <w:rPr>
          <w:rStyle w:val="charUnderline"/>
        </w:rPr>
        <w:t>exp 19 June 2027 (s 478)</w:t>
      </w:r>
    </w:p>
    <w:p w14:paraId="126F2504" w14:textId="7B1A993F" w:rsidR="00315887" w:rsidRDefault="00315887" w:rsidP="00315887">
      <w:pPr>
        <w:pStyle w:val="AmdtsEntryHd"/>
      </w:pPr>
      <w:r w:rsidRPr="00E655A9">
        <w:t>Committal proceedings—person charged before commencement day</w:t>
      </w:r>
    </w:p>
    <w:p w14:paraId="4CEBCFC3" w14:textId="43AE63BA" w:rsidR="00315887" w:rsidRDefault="00315887" w:rsidP="00315887">
      <w:pPr>
        <w:pStyle w:val="AmdtsEntries"/>
      </w:pPr>
      <w:r>
        <w:t>s 477</w:t>
      </w:r>
      <w:r>
        <w:tab/>
        <w:t xml:space="preserve">ins </w:t>
      </w:r>
      <w:hyperlink r:id="rId2711" w:tooltip="Crimes (Disclosure) Legislation Amendment Act 2024" w:history="1">
        <w:r>
          <w:rPr>
            <w:rStyle w:val="charCitHyperlinkAbbrev"/>
          </w:rPr>
          <w:t>A2024</w:t>
        </w:r>
        <w:r>
          <w:rPr>
            <w:rStyle w:val="charCitHyperlinkAbbrev"/>
          </w:rPr>
          <w:noBreakHyphen/>
          <w:t>27</w:t>
        </w:r>
      </w:hyperlink>
      <w:r>
        <w:t xml:space="preserve"> s 17</w:t>
      </w:r>
    </w:p>
    <w:p w14:paraId="0D8E465B" w14:textId="77777777" w:rsidR="00315887" w:rsidRPr="00315887" w:rsidRDefault="00315887" w:rsidP="00315887">
      <w:pPr>
        <w:pStyle w:val="AmdtsEntries"/>
        <w:rPr>
          <w:rStyle w:val="charUnderline"/>
        </w:rPr>
      </w:pPr>
      <w:r>
        <w:tab/>
      </w:r>
      <w:r w:rsidRPr="00315887">
        <w:rPr>
          <w:rStyle w:val="charUnderline"/>
        </w:rPr>
        <w:t>exp 19 June 2027 (s 478)</w:t>
      </w:r>
    </w:p>
    <w:p w14:paraId="31FA2F33" w14:textId="159D2999" w:rsidR="00315887" w:rsidRDefault="00315887" w:rsidP="00315887">
      <w:pPr>
        <w:pStyle w:val="AmdtsEntryHd"/>
      </w:pPr>
      <w:r w:rsidRPr="00E655A9">
        <w:t>Expiry—ch 15</w:t>
      </w:r>
    </w:p>
    <w:p w14:paraId="65F18467" w14:textId="42161833" w:rsidR="00315887" w:rsidRDefault="00315887" w:rsidP="00315887">
      <w:pPr>
        <w:pStyle w:val="AmdtsEntries"/>
      </w:pPr>
      <w:r>
        <w:t>s 478</w:t>
      </w:r>
      <w:r>
        <w:tab/>
        <w:t xml:space="preserve">ins </w:t>
      </w:r>
      <w:hyperlink r:id="rId2712" w:tooltip="Crimes (Disclosure) Legislation Amendment Act 2024" w:history="1">
        <w:r>
          <w:rPr>
            <w:rStyle w:val="charCitHyperlinkAbbrev"/>
          </w:rPr>
          <w:t>A2024</w:t>
        </w:r>
        <w:r>
          <w:rPr>
            <w:rStyle w:val="charCitHyperlinkAbbrev"/>
          </w:rPr>
          <w:noBreakHyphen/>
          <w:t>27</w:t>
        </w:r>
      </w:hyperlink>
      <w:r>
        <w:t xml:space="preserve"> s 17</w:t>
      </w:r>
    </w:p>
    <w:p w14:paraId="7D714B31" w14:textId="77777777" w:rsidR="00315887" w:rsidRPr="00315887" w:rsidRDefault="00315887" w:rsidP="00315887">
      <w:pPr>
        <w:pStyle w:val="AmdtsEntries"/>
        <w:rPr>
          <w:rStyle w:val="charUnderline"/>
        </w:rPr>
      </w:pPr>
      <w:r>
        <w:tab/>
      </w:r>
      <w:r w:rsidRPr="00315887">
        <w:rPr>
          <w:rStyle w:val="charUnderline"/>
        </w:rPr>
        <w:t>exp 19 June 2027 (s 478)</w:t>
      </w:r>
    </w:p>
    <w:p w14:paraId="438B3895" w14:textId="6488B640" w:rsidR="0042426C" w:rsidRDefault="0042426C" w:rsidP="00C955E5">
      <w:pPr>
        <w:pStyle w:val="AmdtsEntryHd"/>
      </w:pPr>
      <w:r>
        <w:t>Oath and affirmation of office</w:t>
      </w:r>
    </w:p>
    <w:p w14:paraId="4F068525" w14:textId="77777777" w:rsidR="0090678C" w:rsidRPr="0090678C" w:rsidRDefault="0042426C">
      <w:pPr>
        <w:pStyle w:val="AmdtsEntries"/>
        <w:keepNext/>
        <w:keepLines/>
        <w:rPr>
          <w:b/>
        </w:rPr>
      </w:pPr>
      <w:r>
        <w:t>sc</w:t>
      </w:r>
      <w:r w:rsidR="0090678C">
        <w:t>h 1</w:t>
      </w:r>
      <w:r w:rsidR="0090678C">
        <w:tab/>
      </w:r>
      <w:r w:rsidR="0090678C" w:rsidRPr="0090678C">
        <w:rPr>
          <w:b/>
        </w:rPr>
        <w:t>orig sch 1</w:t>
      </w:r>
    </w:p>
    <w:p w14:paraId="482EAE30" w14:textId="2C49BC72" w:rsidR="0042426C" w:rsidRDefault="0090678C">
      <w:pPr>
        <w:pStyle w:val="AmdtsEntries"/>
        <w:keepNext/>
        <w:keepLines/>
      </w:pPr>
      <w:r>
        <w:tab/>
      </w:r>
      <w:r w:rsidR="0042426C">
        <w:t xml:space="preserve">am </w:t>
      </w:r>
      <w:hyperlink r:id="rId2713" w:tooltip="Court of Petty Sessions Ordinance (No 2) 1937" w:history="1">
        <w:r w:rsidR="00E02F2C" w:rsidRPr="00E02F2C">
          <w:rPr>
            <w:rStyle w:val="charCitHyperlinkAbbrev"/>
          </w:rPr>
          <w:t>Ord1937</w:t>
        </w:r>
        <w:r w:rsidR="00E02F2C" w:rsidRPr="00E02F2C">
          <w:rPr>
            <w:rStyle w:val="charCitHyperlinkAbbrev"/>
          </w:rPr>
          <w:noBreakHyphen/>
          <w:t>28</w:t>
        </w:r>
      </w:hyperlink>
      <w:r w:rsidR="0042426C">
        <w:t xml:space="preserve">; </w:t>
      </w:r>
      <w:hyperlink r:id="rId2714"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rsidR="0042426C">
        <w:t xml:space="preserve"> (as am </w:t>
      </w:r>
      <w:hyperlink r:id="rId2715" w:tooltip="Ordinances Revision Ordinance 1938" w:history="1">
        <w:r w:rsidR="00E02F2C" w:rsidRPr="00E02F2C">
          <w:rPr>
            <w:rStyle w:val="charCitHyperlinkAbbrev"/>
          </w:rPr>
          <w:t>Ord1938</w:t>
        </w:r>
        <w:r w:rsidR="00E02F2C" w:rsidRPr="00E02F2C">
          <w:rPr>
            <w:rStyle w:val="charCitHyperlinkAbbrev"/>
          </w:rPr>
          <w:noBreakHyphen/>
          <w:t>35</w:t>
        </w:r>
      </w:hyperlink>
      <w:r w:rsidR="0042426C">
        <w:t xml:space="preserve">); </w:t>
      </w:r>
      <w:hyperlink r:id="rId2716" w:tooltip="Ordinances Revision Ordinance 1938" w:history="1">
        <w:r w:rsidR="00E02F2C" w:rsidRPr="00E02F2C">
          <w:rPr>
            <w:rStyle w:val="charCitHyperlinkAbbrev"/>
          </w:rPr>
          <w:t>Ord1938</w:t>
        </w:r>
        <w:r w:rsidR="00E02F2C" w:rsidRPr="00E02F2C">
          <w:rPr>
            <w:rStyle w:val="charCitHyperlinkAbbrev"/>
          </w:rPr>
          <w:noBreakHyphen/>
          <w:t>35</w:t>
        </w:r>
      </w:hyperlink>
      <w:r w:rsidR="0042426C">
        <w:t xml:space="preserve">; </w:t>
      </w:r>
      <w:hyperlink r:id="rId2717" w:tooltip="Court of Petty Sessions Ordinance 1953" w:history="1">
        <w:r w:rsidR="00E02F2C" w:rsidRPr="00E02F2C">
          <w:rPr>
            <w:rStyle w:val="charCitHyperlinkAbbrev"/>
          </w:rPr>
          <w:t>Ord1953</w:t>
        </w:r>
        <w:r w:rsidR="00E02F2C" w:rsidRPr="00E02F2C">
          <w:rPr>
            <w:rStyle w:val="charCitHyperlinkAbbrev"/>
          </w:rPr>
          <w:noBreakHyphen/>
          <w:t>14</w:t>
        </w:r>
      </w:hyperlink>
      <w:r w:rsidR="0042426C">
        <w:t xml:space="preserve">; </w:t>
      </w:r>
      <w:hyperlink r:id="rId2718" w:tooltip="Court of Petty Sessions Ordinance 1958" w:history="1">
        <w:r w:rsidR="00E02F2C" w:rsidRPr="00E02F2C">
          <w:rPr>
            <w:rStyle w:val="charCitHyperlinkAbbrev"/>
          </w:rPr>
          <w:t>Ord1958</w:t>
        </w:r>
        <w:r w:rsidR="00E02F2C" w:rsidRPr="00E02F2C">
          <w:rPr>
            <w:rStyle w:val="charCitHyperlinkAbbrev"/>
          </w:rPr>
          <w:noBreakHyphen/>
          <w:t>12</w:t>
        </w:r>
      </w:hyperlink>
      <w:r w:rsidR="0042426C">
        <w:t xml:space="preserve">; </w:t>
      </w:r>
      <w:hyperlink r:id="rId2719" w:tooltip="Court of Petty Sessions Ordinance 1966" w:history="1">
        <w:r w:rsidR="00E02F2C" w:rsidRPr="00E02F2C">
          <w:rPr>
            <w:rStyle w:val="charCitHyperlinkAbbrev"/>
          </w:rPr>
          <w:t>Ord1966</w:t>
        </w:r>
        <w:r w:rsidR="00E02F2C" w:rsidRPr="00E02F2C">
          <w:rPr>
            <w:rStyle w:val="charCitHyperlinkAbbrev"/>
          </w:rPr>
          <w:noBreakHyphen/>
          <w:t>2</w:t>
        </w:r>
      </w:hyperlink>
      <w:r w:rsidR="0042426C">
        <w:t xml:space="preserve">; </w:t>
      </w:r>
      <w:hyperlink r:id="rId2720" w:tooltip="Court of Petty Sessions Ordinance 1967" w:history="1">
        <w:r w:rsidR="00E02F2C" w:rsidRPr="00E02F2C">
          <w:rPr>
            <w:rStyle w:val="charCitHyperlinkAbbrev"/>
          </w:rPr>
          <w:t>Ord1967</w:t>
        </w:r>
        <w:r w:rsidR="00E02F2C" w:rsidRPr="00E02F2C">
          <w:rPr>
            <w:rStyle w:val="charCitHyperlinkAbbrev"/>
          </w:rPr>
          <w:noBreakHyphen/>
          <w:t>1</w:t>
        </w:r>
      </w:hyperlink>
      <w:r w:rsidR="0042426C">
        <w:t xml:space="preserve">; </w:t>
      </w:r>
      <w:hyperlink r:id="rId2721" w:tooltip="Court of Petty Sessions Ordinance 1968" w:history="1">
        <w:r w:rsidR="00E02F2C" w:rsidRPr="00E02F2C">
          <w:rPr>
            <w:rStyle w:val="charCitHyperlinkAbbrev"/>
          </w:rPr>
          <w:t>Ord1968</w:t>
        </w:r>
        <w:r w:rsidR="00E02F2C" w:rsidRPr="00E02F2C">
          <w:rPr>
            <w:rStyle w:val="charCitHyperlinkAbbrev"/>
          </w:rPr>
          <w:noBreakHyphen/>
          <w:t>25</w:t>
        </w:r>
      </w:hyperlink>
      <w:r w:rsidR="0042426C">
        <w:t xml:space="preserve">; </w:t>
      </w:r>
      <w:hyperlink r:id="rId2722" w:tooltip="Court of Petty Sessions Ordinance 1972" w:history="1">
        <w:r w:rsidR="00E02F2C" w:rsidRPr="00E02F2C">
          <w:rPr>
            <w:rStyle w:val="charCitHyperlinkAbbrev"/>
          </w:rPr>
          <w:t>Ord1972</w:t>
        </w:r>
        <w:r w:rsidR="00E02F2C" w:rsidRPr="00E02F2C">
          <w:rPr>
            <w:rStyle w:val="charCitHyperlinkAbbrev"/>
          </w:rPr>
          <w:noBreakHyphen/>
          <w:t>37</w:t>
        </w:r>
      </w:hyperlink>
      <w:r w:rsidR="0042426C">
        <w:t xml:space="preserve">; </w:t>
      </w:r>
      <w:hyperlink r:id="rId2723" w:tooltip="Court of Petty Sessions Ordinance 1974" w:history="1">
        <w:r w:rsidR="00E02F2C" w:rsidRPr="00E02F2C">
          <w:rPr>
            <w:rStyle w:val="charCitHyperlinkAbbrev"/>
          </w:rPr>
          <w:t>Ord1974</w:t>
        </w:r>
        <w:r w:rsidR="00E02F2C" w:rsidRPr="00E02F2C">
          <w:rPr>
            <w:rStyle w:val="charCitHyperlinkAbbrev"/>
          </w:rPr>
          <w:noBreakHyphen/>
          <w:t>14</w:t>
        </w:r>
      </w:hyperlink>
      <w:r w:rsidR="0042426C">
        <w:t xml:space="preserve">; </w:t>
      </w:r>
      <w:hyperlink r:id="rId2724"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rsidR="0042426C">
        <w:t xml:space="preserve">; </w:t>
      </w:r>
      <w:hyperlink r:id="rId2725"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rsidR="0042426C">
        <w:t xml:space="preserve">; </w:t>
      </w:r>
      <w:hyperlink r:id="rId2726"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rsidR="0042426C">
        <w:t xml:space="preserve">; </w:t>
      </w:r>
      <w:hyperlink r:id="rId2727" w:tooltip="Ordinances Revision Ordinance 1978" w:history="1">
        <w:r w:rsidR="00E02F2C" w:rsidRPr="00E02F2C">
          <w:rPr>
            <w:rStyle w:val="charCitHyperlinkAbbrev"/>
          </w:rPr>
          <w:t>Ord1978</w:t>
        </w:r>
        <w:r w:rsidR="00E02F2C" w:rsidRPr="00E02F2C">
          <w:rPr>
            <w:rStyle w:val="charCitHyperlinkAbbrev"/>
          </w:rPr>
          <w:noBreakHyphen/>
          <w:t>46</w:t>
        </w:r>
      </w:hyperlink>
      <w:r w:rsidR="0042426C">
        <w:t xml:space="preserve">; </w:t>
      </w:r>
      <w:hyperlink r:id="rId272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rsidR="0042426C">
        <w:t xml:space="preserve">; </w:t>
      </w:r>
      <w:hyperlink r:id="rId2729"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rsidR="0042426C">
        <w:t xml:space="preserve">; </w:t>
      </w:r>
      <w:hyperlink r:id="rId2730" w:tooltip="Magistrates Court Ordinance 1985" w:history="1">
        <w:r w:rsidR="00E02F2C" w:rsidRPr="00E02F2C">
          <w:rPr>
            <w:rStyle w:val="charCitHyperlinkAbbrev"/>
          </w:rPr>
          <w:t>Ord1985</w:t>
        </w:r>
        <w:r w:rsidR="00E02F2C" w:rsidRPr="00E02F2C">
          <w:rPr>
            <w:rStyle w:val="charCitHyperlinkAbbrev"/>
          </w:rPr>
          <w:noBreakHyphen/>
          <w:t>67</w:t>
        </w:r>
      </w:hyperlink>
      <w:r w:rsidR="0042426C">
        <w:t xml:space="preserve">; </w:t>
      </w:r>
      <w:hyperlink r:id="rId273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rsidR="0042426C">
        <w:t xml:space="preserve">; </w:t>
      </w:r>
      <w:hyperlink r:id="rId2732"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rsidR="0042426C">
        <w:t xml:space="preserve">; </w:t>
      </w:r>
      <w:hyperlink r:id="rId2733" w:tooltip="Magistrates Court (Amendment) Act 1990" w:history="1">
        <w:r w:rsidR="00E02F2C" w:rsidRPr="00E02F2C">
          <w:rPr>
            <w:rStyle w:val="charCitHyperlinkAbbrev"/>
          </w:rPr>
          <w:t>A1990</w:t>
        </w:r>
        <w:r w:rsidR="00E02F2C" w:rsidRPr="00E02F2C">
          <w:rPr>
            <w:rStyle w:val="charCitHyperlinkAbbrev"/>
          </w:rPr>
          <w:noBreakHyphen/>
          <w:t>65</w:t>
        </w:r>
      </w:hyperlink>
      <w:r w:rsidR="0042426C">
        <w:t xml:space="preserve">; </w:t>
      </w:r>
      <w:hyperlink r:id="rId273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rsidR="0042426C">
        <w:t xml:space="preserve">; </w:t>
      </w:r>
      <w:hyperlink r:id="rId2735" w:tooltip="Bail (Consequential Amendments) Act 1992" w:history="1">
        <w:r w:rsidR="00E02F2C" w:rsidRPr="00E02F2C">
          <w:rPr>
            <w:rStyle w:val="charCitHyperlinkAbbrev"/>
          </w:rPr>
          <w:t>A1992</w:t>
        </w:r>
        <w:r w:rsidR="00E02F2C" w:rsidRPr="00E02F2C">
          <w:rPr>
            <w:rStyle w:val="charCitHyperlinkAbbrev"/>
          </w:rPr>
          <w:noBreakHyphen/>
          <w:t>9</w:t>
        </w:r>
      </w:hyperlink>
      <w:r w:rsidR="0042426C">
        <w:t xml:space="preserve">; </w:t>
      </w:r>
      <w:hyperlink r:id="rId2736"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rsidR="0042426C">
        <w:t xml:space="preserve">; </w:t>
      </w:r>
      <w:hyperlink r:id="rId2737" w:tooltip="Magistrates Court (Amendment) Act 1993" w:history="1">
        <w:r w:rsidR="00E02F2C" w:rsidRPr="00E02F2C">
          <w:rPr>
            <w:rStyle w:val="charCitHyperlinkAbbrev"/>
          </w:rPr>
          <w:t>A1993</w:t>
        </w:r>
        <w:r w:rsidR="00E02F2C" w:rsidRPr="00E02F2C">
          <w:rPr>
            <w:rStyle w:val="charCitHyperlinkAbbrev"/>
          </w:rPr>
          <w:noBreakHyphen/>
          <w:t>4</w:t>
        </w:r>
      </w:hyperlink>
      <w:r w:rsidR="0042426C">
        <w:t xml:space="preserve">; </w:t>
      </w:r>
      <w:hyperlink r:id="rId273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rsidR="0042426C">
        <w:t xml:space="preserve">; </w:t>
      </w:r>
      <w:hyperlink r:id="rId2739" w:tooltip="Magistrates Court (Amendment) Act 1996" w:history="1">
        <w:r w:rsidR="00E02F2C" w:rsidRPr="00E02F2C">
          <w:rPr>
            <w:rStyle w:val="charCitHyperlinkAbbrev"/>
          </w:rPr>
          <w:t>A1996</w:t>
        </w:r>
        <w:r w:rsidR="00E02F2C" w:rsidRPr="00E02F2C">
          <w:rPr>
            <w:rStyle w:val="charCitHyperlinkAbbrev"/>
          </w:rPr>
          <w:noBreakHyphen/>
          <w:t>6</w:t>
        </w:r>
      </w:hyperlink>
      <w:r w:rsidR="0042426C">
        <w:t xml:space="preserve">; </w:t>
      </w:r>
      <w:hyperlink r:id="rId2740" w:tooltip="Magistrates Court (Amendment) Act (No 2) 1996" w:history="1">
        <w:r w:rsidR="00E02F2C" w:rsidRPr="00E02F2C">
          <w:rPr>
            <w:rStyle w:val="charCitHyperlinkAbbrev"/>
          </w:rPr>
          <w:t>A1996</w:t>
        </w:r>
        <w:r w:rsidR="00E02F2C" w:rsidRPr="00E02F2C">
          <w:rPr>
            <w:rStyle w:val="charCitHyperlinkAbbrev"/>
          </w:rPr>
          <w:noBreakHyphen/>
          <w:t>82</w:t>
        </w:r>
      </w:hyperlink>
      <w:r w:rsidR="0042426C">
        <w:t xml:space="preserve">; </w:t>
      </w:r>
      <w:hyperlink r:id="rId2741"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41DD47CC" w14:textId="5BDF8F4C" w:rsidR="0042426C" w:rsidRDefault="0042426C">
      <w:pPr>
        <w:pStyle w:val="AmdtsEntries"/>
        <w:keepNext/>
        <w:keepLines/>
      </w:pPr>
      <w:r>
        <w:tab/>
        <w:t xml:space="preserve">om </w:t>
      </w:r>
      <w:hyperlink r:id="rId2742"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1.2769</w:t>
      </w:r>
    </w:p>
    <w:p w14:paraId="61182736" w14:textId="77777777" w:rsidR="0090678C" w:rsidRDefault="0042426C" w:rsidP="00524575">
      <w:pPr>
        <w:pStyle w:val="AmdtsEntries"/>
        <w:keepNext/>
        <w:keepLines/>
      </w:pPr>
      <w:r>
        <w:tab/>
      </w:r>
      <w:r w:rsidR="0090678C">
        <w:rPr>
          <w:b/>
        </w:rPr>
        <w:t>pres sch 1</w:t>
      </w:r>
    </w:p>
    <w:p w14:paraId="76A5351B" w14:textId="701C6F05" w:rsidR="0042426C" w:rsidRDefault="0090678C" w:rsidP="00524575">
      <w:pPr>
        <w:pStyle w:val="AmdtsEntries"/>
        <w:keepNext/>
        <w:keepLines/>
      </w:pPr>
      <w:r>
        <w:tab/>
      </w:r>
      <w:r w:rsidR="0042426C">
        <w:t xml:space="preserve">(prev sch 2) ins </w:t>
      </w:r>
      <w:hyperlink r:id="rId274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AF33BA1" w14:textId="4B827EA4" w:rsidR="0042426C" w:rsidRDefault="0042426C" w:rsidP="004023FC">
      <w:pPr>
        <w:pStyle w:val="AmdtsEntries"/>
      </w:pPr>
      <w:r>
        <w:tab/>
        <w:t xml:space="preserve">am </w:t>
      </w:r>
      <w:hyperlink r:id="rId2744"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p>
    <w:p w14:paraId="20435BD8" w14:textId="268416E2" w:rsidR="0042426C" w:rsidRDefault="0042426C" w:rsidP="004023FC">
      <w:pPr>
        <w:pStyle w:val="AmdtsEntries"/>
        <w:keepNext/>
      </w:pPr>
      <w:r>
        <w:lastRenderedPageBreak/>
        <w:tab/>
        <w:t>renum</w:t>
      </w:r>
      <w:r w:rsidR="00524575">
        <w:t xml:space="preserve"> as sch 1</w:t>
      </w:r>
      <w:r>
        <w:t xml:space="preserve"> </w:t>
      </w:r>
      <w:hyperlink r:id="rId2745"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1.2770</w:t>
      </w:r>
    </w:p>
    <w:p w14:paraId="53272477" w14:textId="14A0233D" w:rsidR="0042426C" w:rsidRDefault="0042426C">
      <w:pPr>
        <w:pStyle w:val="AmdtsEntries"/>
      </w:pPr>
      <w:r>
        <w:tab/>
        <w:t xml:space="preserve">am </w:t>
      </w:r>
      <w:hyperlink r:id="rId274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3.307</w:t>
      </w:r>
    </w:p>
    <w:p w14:paraId="1FAECF83" w14:textId="77777777" w:rsidR="0042426C" w:rsidRDefault="00CF3F05" w:rsidP="00C955E5">
      <w:pPr>
        <w:pStyle w:val="AmdtsEntryHd"/>
      </w:pPr>
      <w:r w:rsidRPr="002023B7">
        <w:rPr>
          <w:lang w:eastAsia="en-AU"/>
        </w:rPr>
        <w:t>ACT and corresponding courts</w:t>
      </w:r>
    </w:p>
    <w:p w14:paraId="105B85BF" w14:textId="77777777" w:rsidR="00CF3F05" w:rsidRPr="00524575" w:rsidRDefault="0042426C" w:rsidP="007606E2">
      <w:pPr>
        <w:pStyle w:val="AmdtsEntries"/>
        <w:keepNext/>
      </w:pPr>
      <w:r>
        <w:t>sch 2</w:t>
      </w:r>
      <w:r>
        <w:tab/>
      </w:r>
      <w:r w:rsidR="00CF3F05">
        <w:rPr>
          <w:b/>
        </w:rPr>
        <w:t>orig sch 2</w:t>
      </w:r>
    </w:p>
    <w:p w14:paraId="2226A9DC" w14:textId="7D8CF5DE" w:rsidR="00524575" w:rsidRDefault="00524575" w:rsidP="007606E2">
      <w:pPr>
        <w:pStyle w:val="AmdtsEntries"/>
        <w:keepNext/>
      </w:pPr>
      <w:r>
        <w:tab/>
        <w:t xml:space="preserve">am </w:t>
      </w:r>
      <w:hyperlink r:id="rId2747"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t xml:space="preserve"> (as am </w:t>
      </w:r>
      <w:hyperlink r:id="rId2748" w:tooltip="Ordinances Revision Ordinance 1938" w:history="1">
        <w:r w:rsidR="00E02F2C" w:rsidRPr="00E02F2C">
          <w:rPr>
            <w:rStyle w:val="charCitHyperlinkAbbrev"/>
          </w:rPr>
          <w:t>Ord1938</w:t>
        </w:r>
        <w:r w:rsidR="00E02F2C" w:rsidRPr="00E02F2C">
          <w:rPr>
            <w:rStyle w:val="charCitHyperlinkAbbrev"/>
          </w:rPr>
          <w:noBreakHyphen/>
          <w:t>35</w:t>
        </w:r>
      </w:hyperlink>
      <w:r>
        <w:t>)</w:t>
      </w:r>
    </w:p>
    <w:p w14:paraId="404F1C9C" w14:textId="48AD0D6D" w:rsidR="00524575" w:rsidRDefault="00524575" w:rsidP="007606E2">
      <w:pPr>
        <w:pStyle w:val="AmdtsEntries"/>
        <w:keepNext/>
      </w:pPr>
      <w:r>
        <w:tab/>
        <w:t xml:space="preserve">om </w:t>
      </w:r>
      <w:hyperlink r:id="rId274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60975A6" w14:textId="77777777" w:rsidR="00524575" w:rsidRDefault="00524575" w:rsidP="007606E2">
      <w:pPr>
        <w:pStyle w:val="AmdtsEntries"/>
        <w:keepNext/>
        <w:rPr>
          <w:b/>
        </w:rPr>
      </w:pPr>
      <w:r>
        <w:tab/>
      </w:r>
      <w:r>
        <w:rPr>
          <w:b/>
        </w:rPr>
        <w:t>prev sch 2</w:t>
      </w:r>
    </w:p>
    <w:p w14:paraId="23F32724" w14:textId="77777777" w:rsidR="0042426C" w:rsidRDefault="00CF3F05" w:rsidP="007606E2">
      <w:pPr>
        <w:pStyle w:val="AmdtsEntries"/>
        <w:keepNext/>
      </w:pPr>
      <w:r>
        <w:tab/>
      </w:r>
      <w:r w:rsidR="0042426C">
        <w:t>renum as sch 1</w:t>
      </w:r>
    </w:p>
    <w:p w14:paraId="42314EA5" w14:textId="77777777" w:rsidR="00CF3F05" w:rsidRDefault="00CF3F05" w:rsidP="007606E2">
      <w:pPr>
        <w:pStyle w:val="AmdtsEntries"/>
        <w:keepNext/>
        <w:rPr>
          <w:b/>
        </w:rPr>
      </w:pPr>
      <w:r>
        <w:tab/>
      </w:r>
      <w:r>
        <w:rPr>
          <w:b/>
        </w:rPr>
        <w:t>pres sch 2</w:t>
      </w:r>
    </w:p>
    <w:p w14:paraId="78A2DD1D" w14:textId="4DAB938F" w:rsidR="00CF3F05" w:rsidRDefault="00CF3F05" w:rsidP="007606E2">
      <w:pPr>
        <w:pStyle w:val="AmdtsEntries"/>
        <w:keepNext/>
      </w:pPr>
      <w:r>
        <w:rPr>
          <w:b/>
        </w:rPr>
        <w:tab/>
      </w:r>
      <w:r>
        <w:t xml:space="preserve">ins </w:t>
      </w:r>
      <w:hyperlink r:id="rId275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1.26</w:t>
      </w:r>
    </w:p>
    <w:p w14:paraId="1B09A530" w14:textId="6BACA222" w:rsidR="001E4509" w:rsidRPr="00CF3F05" w:rsidRDefault="001E4509">
      <w:pPr>
        <w:pStyle w:val="AmdtsEntries"/>
      </w:pPr>
      <w:r>
        <w:tab/>
        <w:t xml:space="preserve">am </w:t>
      </w:r>
      <w:hyperlink r:id="rId2751" w:tooltip="Magistrates Court (Industrial Proceedings) Amendment Act 2013" w:history="1">
        <w:r>
          <w:rPr>
            <w:rStyle w:val="charCitHyperlinkAbbrev"/>
          </w:rPr>
          <w:t>A2013</w:t>
        </w:r>
        <w:r>
          <w:rPr>
            <w:rStyle w:val="charCitHyperlinkAbbrev"/>
          </w:rPr>
          <w:noBreakHyphen/>
          <w:t>43</w:t>
        </w:r>
      </w:hyperlink>
      <w:r>
        <w:t xml:space="preserve"> s 5</w:t>
      </w:r>
      <w:r w:rsidR="00E030B3">
        <w:t>;</w:t>
      </w:r>
      <w:r w:rsidR="00767494">
        <w:t xml:space="preserve"> </w:t>
      </w:r>
      <w:hyperlink r:id="rId2752" w:tooltip="Courts Legislation Amendment Act 2015 (No 2)" w:history="1">
        <w:r w:rsidR="00767494">
          <w:rPr>
            <w:rStyle w:val="charCitHyperlinkAbbrev"/>
          </w:rPr>
          <w:t>A2015</w:t>
        </w:r>
        <w:r w:rsidR="00767494">
          <w:rPr>
            <w:rStyle w:val="charCitHyperlinkAbbrev"/>
          </w:rPr>
          <w:noBreakHyphen/>
          <w:t>52</w:t>
        </w:r>
      </w:hyperlink>
      <w:r w:rsidR="00767494">
        <w:t xml:space="preserve"> s 43, s 44</w:t>
      </w:r>
    </w:p>
    <w:p w14:paraId="5C12DB75" w14:textId="77777777" w:rsidR="0042426C" w:rsidRDefault="0042426C" w:rsidP="00C955E5">
      <w:pPr>
        <w:pStyle w:val="AmdtsEntryHd"/>
      </w:pPr>
    </w:p>
    <w:p w14:paraId="5A79FA1C" w14:textId="309E4378" w:rsidR="0042426C" w:rsidRDefault="0042426C" w:rsidP="00183AF8">
      <w:pPr>
        <w:pStyle w:val="AmdtsEntries"/>
        <w:keepNext/>
      </w:pPr>
      <w:r>
        <w:t>sch 3</w:t>
      </w:r>
      <w:r>
        <w:tab/>
        <w:t xml:space="preserve">am </w:t>
      </w:r>
      <w:hyperlink r:id="rId2753"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t xml:space="preserve"> (as am </w:t>
      </w:r>
      <w:hyperlink r:id="rId2754"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2755"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275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75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47CDF83" w14:textId="091E7635" w:rsidR="0042426C" w:rsidRDefault="0042426C">
      <w:pPr>
        <w:pStyle w:val="AmdtsEntries"/>
      </w:pPr>
      <w:r>
        <w:tab/>
        <w:t xml:space="preserve">om </w:t>
      </w:r>
      <w:hyperlink r:id="rId275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1.2771</w:t>
      </w:r>
    </w:p>
    <w:p w14:paraId="1597682E" w14:textId="77777777" w:rsidR="0042426C" w:rsidRDefault="0042426C" w:rsidP="00C955E5">
      <w:pPr>
        <w:pStyle w:val="AmdtsEntryHd"/>
      </w:pPr>
      <w:r>
        <w:t>Fees</w:t>
      </w:r>
    </w:p>
    <w:p w14:paraId="6C845A0A" w14:textId="6FCF1041" w:rsidR="0042426C" w:rsidRDefault="0042426C">
      <w:pPr>
        <w:pStyle w:val="AmdtsEntries"/>
      </w:pPr>
      <w:r>
        <w:t>sch 4</w:t>
      </w:r>
      <w:r>
        <w:tab/>
        <w:t xml:space="preserve">am </w:t>
      </w:r>
      <w:hyperlink r:id="rId2759" w:tooltip="Court of Petty Sessions Ordinance 1937" w:history="1">
        <w:r w:rsidR="00E02F2C" w:rsidRPr="00E02F2C">
          <w:rPr>
            <w:rStyle w:val="charCitHyperlinkAbbrev"/>
          </w:rPr>
          <w:t>Ord1937</w:t>
        </w:r>
        <w:r w:rsidR="00E02F2C" w:rsidRPr="00E02F2C">
          <w:rPr>
            <w:rStyle w:val="charCitHyperlinkAbbrev"/>
          </w:rPr>
          <w:noBreakHyphen/>
          <w:t>5</w:t>
        </w:r>
      </w:hyperlink>
      <w:r>
        <w:t xml:space="preserve">; </w:t>
      </w:r>
      <w:hyperlink r:id="rId276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C7F2DB7" w14:textId="69F4B2D0" w:rsidR="0042426C" w:rsidRDefault="0042426C">
      <w:pPr>
        <w:pStyle w:val="AmdtsEntries"/>
      </w:pPr>
      <w:r>
        <w:tab/>
        <w:t xml:space="preserve">om </w:t>
      </w:r>
      <w:hyperlink r:id="rId2761"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26099787" w14:textId="77777777" w:rsidR="0042426C" w:rsidRDefault="0042426C" w:rsidP="00C955E5">
      <w:pPr>
        <w:pStyle w:val="AmdtsEntryHd"/>
      </w:pPr>
    </w:p>
    <w:p w14:paraId="5906EBE9" w14:textId="2EDC94FB" w:rsidR="0042426C" w:rsidRDefault="0042426C">
      <w:pPr>
        <w:pStyle w:val="AmdtsEntries"/>
      </w:pPr>
      <w:r>
        <w:t>sch 5</w:t>
      </w:r>
      <w:r>
        <w:tab/>
        <w:t xml:space="preserve">om </w:t>
      </w:r>
      <w:hyperlink r:id="rId2762"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799529A0" w14:textId="77777777" w:rsidR="0042426C" w:rsidRDefault="0042426C" w:rsidP="00C955E5">
      <w:pPr>
        <w:pStyle w:val="AmdtsEntryHd"/>
      </w:pPr>
      <w:r>
        <w:t>Witnesses’ expenses</w:t>
      </w:r>
    </w:p>
    <w:p w14:paraId="6A6AD31D" w14:textId="0808C34F" w:rsidR="0042426C" w:rsidRDefault="0042426C">
      <w:pPr>
        <w:pStyle w:val="AmdtsEntries"/>
      </w:pPr>
      <w:r>
        <w:t>sch 6</w:t>
      </w:r>
      <w:r>
        <w:tab/>
        <w:t xml:space="preserve">om </w:t>
      </w:r>
      <w:hyperlink r:id="rId2763"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1F31E045" w14:textId="77777777" w:rsidR="0042426C" w:rsidRDefault="0042426C" w:rsidP="00C955E5">
      <w:pPr>
        <w:pStyle w:val="AmdtsEntryHd"/>
      </w:pPr>
      <w:r>
        <w:t>Dictionary</w:t>
      </w:r>
    </w:p>
    <w:p w14:paraId="57757DA6" w14:textId="5924261C" w:rsidR="0042426C" w:rsidRDefault="0042426C">
      <w:pPr>
        <w:pStyle w:val="AmdtsEntries"/>
      </w:pPr>
      <w:r>
        <w:t>dict</w:t>
      </w:r>
      <w:r>
        <w:tab/>
        <w:t xml:space="preserve">ins </w:t>
      </w:r>
      <w:hyperlink r:id="rId27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1622730" w14:textId="685E33F9" w:rsidR="0042426C" w:rsidRPr="00E02F2C" w:rsidRDefault="0042426C">
      <w:pPr>
        <w:pStyle w:val="AmdtsEntries"/>
        <w:rPr>
          <w:rFonts w:cs="Arial"/>
        </w:rPr>
      </w:pPr>
      <w:r w:rsidRPr="000B035A">
        <w:tab/>
        <w:t xml:space="preserve">am </w:t>
      </w:r>
      <w:hyperlink r:id="rId2765"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0B035A">
        <w:t xml:space="preserve"> amdt 1.264, amdt 1.265</w:t>
      </w:r>
      <w:r w:rsidR="009F5F15" w:rsidRPr="000B035A">
        <w:t xml:space="preserve">; </w:t>
      </w:r>
      <w:hyperlink r:id="rId2766" w:tooltip="Court Legislation Amendment Act 2008" w:history="1">
        <w:r w:rsidR="00E02F2C" w:rsidRPr="00E02F2C">
          <w:rPr>
            <w:rStyle w:val="charCitHyperlinkAbbrev"/>
          </w:rPr>
          <w:t>A2008</w:t>
        </w:r>
        <w:r w:rsidR="00E02F2C" w:rsidRPr="00E02F2C">
          <w:rPr>
            <w:rStyle w:val="charCitHyperlinkAbbrev"/>
          </w:rPr>
          <w:noBreakHyphen/>
          <w:t>42</w:t>
        </w:r>
      </w:hyperlink>
      <w:r w:rsidR="009F5F15" w:rsidRPr="00E02F2C">
        <w:rPr>
          <w:rFonts w:cs="Arial"/>
        </w:rPr>
        <w:t xml:space="preserve"> s 17</w:t>
      </w:r>
      <w:r w:rsidR="008D4CBC" w:rsidRPr="00E02F2C">
        <w:rPr>
          <w:rFonts w:cs="Arial"/>
        </w:rPr>
        <w:t xml:space="preserve">; </w:t>
      </w:r>
      <w:hyperlink r:id="rId2767" w:tooltip="Statute Law Amendment Act 2009 (No 2)" w:history="1">
        <w:r w:rsidR="00E02F2C" w:rsidRPr="00E02F2C">
          <w:rPr>
            <w:rStyle w:val="charCitHyperlinkAbbrev"/>
          </w:rPr>
          <w:t>A2009</w:t>
        </w:r>
        <w:r w:rsidR="00E02F2C" w:rsidRPr="00E02F2C">
          <w:rPr>
            <w:rStyle w:val="charCitHyperlinkAbbrev"/>
          </w:rPr>
          <w:noBreakHyphen/>
          <w:t>49</w:t>
        </w:r>
      </w:hyperlink>
      <w:r w:rsidR="008D4CBC" w:rsidRPr="00E02F2C">
        <w:rPr>
          <w:rFonts w:cs="Arial"/>
        </w:rPr>
        <w:t xml:space="preserve"> amdt 3.114</w:t>
      </w:r>
      <w:r w:rsidR="006E0710" w:rsidRPr="00E02F2C">
        <w:rPr>
          <w:rFonts w:cs="Arial"/>
        </w:rPr>
        <w:t xml:space="preserve">; </w:t>
      </w:r>
      <w:hyperlink r:id="rId2768"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rsidRPr="00E02F2C">
        <w:rPr>
          <w:rFonts w:cs="Arial"/>
        </w:rPr>
        <w:t xml:space="preserve"> amdt </w:t>
      </w:r>
      <w:r w:rsidR="00200F21" w:rsidRPr="00E02F2C">
        <w:rPr>
          <w:rFonts w:cs="Arial"/>
        </w:rPr>
        <w:t>1.309</w:t>
      </w:r>
      <w:r w:rsidR="00913193" w:rsidRPr="00E02F2C">
        <w:rPr>
          <w:rFonts w:cs="Arial"/>
        </w:rPr>
        <w:t xml:space="preserve">; </w:t>
      </w:r>
      <w:hyperlink r:id="rId2769" w:tooltip="Statute Law Amendment Act 2011 (No 2)" w:history="1">
        <w:r w:rsidR="00E02F2C" w:rsidRPr="00E02F2C">
          <w:rPr>
            <w:rStyle w:val="charCitHyperlinkAbbrev"/>
          </w:rPr>
          <w:t>A2011</w:t>
        </w:r>
        <w:r w:rsidR="00E02F2C" w:rsidRPr="00E02F2C">
          <w:rPr>
            <w:rStyle w:val="charCitHyperlinkAbbrev"/>
          </w:rPr>
          <w:noBreakHyphen/>
          <w:t>28</w:t>
        </w:r>
      </w:hyperlink>
      <w:r w:rsidR="00C62437">
        <w:rPr>
          <w:rFonts w:cs="Arial"/>
        </w:rPr>
        <w:t xml:space="preserve"> amdt </w:t>
      </w:r>
      <w:r w:rsidR="00913193" w:rsidRPr="00E02F2C">
        <w:rPr>
          <w:rFonts w:cs="Arial"/>
        </w:rPr>
        <w:t>3.179</w:t>
      </w:r>
      <w:r w:rsidR="00570458">
        <w:rPr>
          <w:rFonts w:cs="Arial"/>
        </w:rPr>
        <w:t xml:space="preserve">; </w:t>
      </w:r>
      <w:hyperlink r:id="rId2770" w:tooltip="Red Tape Reduction Legislation Amendment Act 2016" w:history="1">
        <w:r w:rsidR="00570458">
          <w:rPr>
            <w:rStyle w:val="charCitHyperlinkAbbrev"/>
          </w:rPr>
          <w:t>A2016</w:t>
        </w:r>
        <w:r w:rsidR="00570458">
          <w:rPr>
            <w:rStyle w:val="charCitHyperlinkAbbrev"/>
          </w:rPr>
          <w:noBreakHyphen/>
          <w:t>18</w:t>
        </w:r>
      </w:hyperlink>
      <w:r w:rsidR="00570458">
        <w:rPr>
          <w:rFonts w:cs="Arial"/>
        </w:rPr>
        <w:t xml:space="preserve"> amdt 3.143</w:t>
      </w:r>
    </w:p>
    <w:p w14:paraId="3D864D21" w14:textId="7BD0E3C2" w:rsidR="00D069C0" w:rsidRDefault="00D069C0">
      <w:pPr>
        <w:pStyle w:val="AmdtsEntries"/>
      </w:pPr>
      <w:r w:rsidRPr="00E02F2C">
        <w:rPr>
          <w:rFonts w:cs="Arial"/>
        </w:rPr>
        <w:tab/>
        <w:t xml:space="preserve">def </w:t>
      </w:r>
      <w:r w:rsidRPr="002F7D7E">
        <w:rPr>
          <w:rStyle w:val="charBoldItals"/>
        </w:rPr>
        <w:t>Aboriginal or Torres Strait Islander</w:t>
      </w:r>
      <w:r w:rsidRPr="002F7D7E">
        <w:t xml:space="preserve"> </w:t>
      </w:r>
      <w:r w:rsidRPr="002F7D7E">
        <w:rPr>
          <w:rStyle w:val="charBoldItals"/>
        </w:rPr>
        <w:t>offender</w:t>
      </w:r>
      <w:r>
        <w:rPr>
          <w:rStyle w:val="charBoldItals"/>
        </w:rPr>
        <w:t xml:space="preserve"> </w:t>
      </w:r>
      <w:r>
        <w:t xml:space="preserve">ins </w:t>
      </w:r>
      <w:hyperlink r:id="rId2771"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6449CC05" w14:textId="019E0D8E" w:rsidR="000F1EBF" w:rsidRPr="000F1EBF" w:rsidRDefault="000F1EBF" w:rsidP="000F1EBF">
      <w:pPr>
        <w:pStyle w:val="AmdtsEntriesDefL2"/>
      </w:pPr>
      <w:r>
        <w:tab/>
        <w:t xml:space="preserve">sub </w:t>
      </w:r>
      <w:hyperlink r:id="rId2772" w:tooltip="Crimes Legislation Amendment Act 2018" w:history="1">
        <w:r w:rsidRPr="00EE7CC8">
          <w:rPr>
            <w:rStyle w:val="charCitHyperlinkAbbrev"/>
          </w:rPr>
          <w:t>A2018</w:t>
        </w:r>
        <w:r w:rsidRPr="00EE7CC8">
          <w:rPr>
            <w:rStyle w:val="charCitHyperlinkAbbrev"/>
          </w:rPr>
          <w:noBreakHyphen/>
          <w:t>6</w:t>
        </w:r>
      </w:hyperlink>
      <w:r>
        <w:t xml:space="preserve"> s 35</w:t>
      </w:r>
    </w:p>
    <w:p w14:paraId="7E24BE45" w14:textId="2A0FB357" w:rsidR="00913193" w:rsidRPr="00913193" w:rsidRDefault="00913193">
      <w:pPr>
        <w:pStyle w:val="AmdtsEntries"/>
      </w:pPr>
      <w:r>
        <w:tab/>
        <w:t xml:space="preserve">def </w:t>
      </w:r>
      <w:r w:rsidRPr="00E02F2C">
        <w:rPr>
          <w:rStyle w:val="charBoldItals"/>
        </w:rPr>
        <w:t xml:space="preserve">ACT court </w:t>
      </w:r>
      <w:r w:rsidR="00080C4D">
        <w:t xml:space="preserve">ins </w:t>
      </w:r>
      <w:hyperlink r:id="rId2773"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.180</w:t>
      </w:r>
    </w:p>
    <w:p w14:paraId="62A450D4" w14:textId="72F038D5" w:rsidR="0042426C" w:rsidRDefault="0042426C">
      <w:pPr>
        <w:pStyle w:val="AmdtsEntries"/>
      </w:pPr>
      <w:r>
        <w:tab/>
        <w:t xml:space="preserve">def </w:t>
      </w:r>
      <w:r w:rsidRPr="00E02F2C">
        <w:rPr>
          <w:rStyle w:val="charBoldItals"/>
        </w:rPr>
        <w:t xml:space="preserve">administering authority </w:t>
      </w:r>
      <w:r>
        <w:t xml:space="preserve">ins </w:t>
      </w:r>
      <w:hyperlink r:id="rId27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4BDC748" w14:textId="047E65FD" w:rsidR="0042426C" w:rsidRDefault="0042426C" w:rsidP="002A0D60">
      <w:pPr>
        <w:pStyle w:val="AmdtsEntries"/>
        <w:keepNext/>
      </w:pPr>
      <w:r>
        <w:tab/>
        <w:t xml:space="preserve">def </w:t>
      </w:r>
      <w:r w:rsidRPr="00E02F2C">
        <w:rPr>
          <w:rStyle w:val="charBoldItals"/>
        </w:rPr>
        <w:t>administrator</w:t>
      </w:r>
      <w:r>
        <w:t xml:space="preserve"> ins </w:t>
      </w:r>
      <w:hyperlink r:id="rId27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F92EF13" w14:textId="3064B71D" w:rsidR="0042426C" w:rsidRDefault="0042426C">
      <w:pPr>
        <w:pStyle w:val="AmdtsEntriesDefL2"/>
      </w:pPr>
      <w:r>
        <w:tab/>
        <w:t xml:space="preserve">om </w:t>
      </w:r>
      <w:hyperlink r:id="rId277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1.266</w:t>
      </w:r>
    </w:p>
    <w:p w14:paraId="12EA5E2F" w14:textId="61D271F9" w:rsidR="0042426C" w:rsidRDefault="0042426C">
      <w:pPr>
        <w:pStyle w:val="AmdtsEntries"/>
      </w:pPr>
      <w:r>
        <w:tab/>
        <w:t xml:space="preserve">def </w:t>
      </w:r>
      <w:r w:rsidRPr="00E02F2C">
        <w:rPr>
          <w:rStyle w:val="charBoldItals"/>
        </w:rPr>
        <w:t>another jurisdiction</w:t>
      </w:r>
      <w:r>
        <w:t xml:space="preserve"> ins </w:t>
      </w:r>
      <w:hyperlink r:id="rId27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42BDFFB" w14:textId="6C9C2918" w:rsidR="0042426C" w:rsidRDefault="0042426C">
      <w:pPr>
        <w:pStyle w:val="AmdtsEntries"/>
      </w:pPr>
      <w:r>
        <w:tab/>
        <w:t xml:space="preserve">def </w:t>
      </w:r>
      <w:r w:rsidRPr="00E02F2C">
        <w:rPr>
          <w:rStyle w:val="charBoldItals"/>
        </w:rPr>
        <w:t>appeal</w:t>
      </w:r>
      <w:r>
        <w:t xml:space="preserve"> ins </w:t>
      </w:r>
      <w:hyperlink r:id="rId27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23C6EC8" w14:textId="0B6F9D87" w:rsidR="0042426C" w:rsidRDefault="0042426C">
      <w:pPr>
        <w:pStyle w:val="AmdtsEntries"/>
      </w:pPr>
      <w:r>
        <w:tab/>
        <w:t xml:space="preserve">def </w:t>
      </w:r>
      <w:r w:rsidRPr="00E02F2C">
        <w:rPr>
          <w:rStyle w:val="charBoldItals"/>
        </w:rPr>
        <w:t>appearance</w:t>
      </w:r>
      <w:r>
        <w:t xml:space="preserve"> ins </w:t>
      </w:r>
      <w:hyperlink r:id="rId27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372DD40" w14:textId="5CEB2704" w:rsidR="0042426C" w:rsidRDefault="0042426C">
      <w:pPr>
        <w:pStyle w:val="AmdtsEntries"/>
      </w:pPr>
      <w:r>
        <w:tab/>
        <w:t xml:space="preserve">def </w:t>
      </w:r>
      <w:r w:rsidRPr="00E02F2C">
        <w:rPr>
          <w:rStyle w:val="charBoldItals"/>
        </w:rPr>
        <w:t>applicant</w:t>
      </w:r>
      <w:r>
        <w:t xml:space="preserve"> ins </w:t>
      </w:r>
      <w:hyperlink r:id="rId27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89EBDFD" w14:textId="1759D658" w:rsidR="00F603D0" w:rsidRDefault="00F603D0" w:rsidP="00F603D0">
      <w:pPr>
        <w:pStyle w:val="AmdtsEntriesDefL2"/>
      </w:pPr>
      <w:r>
        <w:tab/>
        <w:t xml:space="preserve">om </w:t>
      </w:r>
      <w:hyperlink r:id="rId278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CEB4F4D" w14:textId="1EB878D6" w:rsidR="0042426C" w:rsidRDefault="0042426C">
      <w:pPr>
        <w:pStyle w:val="AmdtsEntries"/>
      </w:pPr>
      <w:r>
        <w:tab/>
        <w:t xml:space="preserve">def </w:t>
      </w:r>
      <w:r w:rsidRPr="00E02F2C">
        <w:rPr>
          <w:rStyle w:val="charBoldItals"/>
        </w:rPr>
        <w:t>application</w:t>
      </w:r>
      <w:r>
        <w:t xml:space="preserve"> ins </w:t>
      </w:r>
      <w:hyperlink r:id="rId27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A4E2640" w14:textId="7AB99456" w:rsidR="00F603D0" w:rsidRDefault="00F603D0" w:rsidP="00F603D0">
      <w:pPr>
        <w:pStyle w:val="AmdtsEntriesDefL2"/>
      </w:pPr>
      <w:r>
        <w:tab/>
        <w:t xml:space="preserve">om </w:t>
      </w:r>
      <w:hyperlink r:id="rId278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0A57653" w14:textId="128A30AF" w:rsidR="001D0EA3" w:rsidRDefault="001D0EA3">
      <w:pPr>
        <w:pStyle w:val="AmdtsEntries"/>
      </w:pPr>
      <w:r>
        <w:tab/>
        <w:t xml:space="preserve">def </w:t>
      </w:r>
      <w:r w:rsidRPr="001D0EA3">
        <w:rPr>
          <w:rStyle w:val="charBoldItals"/>
        </w:rPr>
        <w:t>approved community work or social development program</w:t>
      </w:r>
      <w:r>
        <w:t xml:space="preserve"> ins </w:t>
      </w:r>
      <w:hyperlink r:id="rId2784" w:tooltip="Magistrates Court (Infringement Notices) Amendment Act 2020" w:history="1">
        <w:r w:rsidRPr="006851CE">
          <w:rPr>
            <w:rStyle w:val="charCitHyperlinkAbbrev"/>
          </w:rPr>
          <w:t>A2020-5</w:t>
        </w:r>
      </w:hyperlink>
      <w:r>
        <w:t xml:space="preserve"> s 26</w:t>
      </w:r>
    </w:p>
    <w:p w14:paraId="431E20AB" w14:textId="26500ADE" w:rsidR="0042426C" w:rsidRDefault="0042426C" w:rsidP="00757A2A">
      <w:pPr>
        <w:pStyle w:val="AmdtsEntries"/>
        <w:keepNext/>
      </w:pPr>
      <w:r>
        <w:lastRenderedPageBreak/>
        <w:tab/>
        <w:t xml:space="preserve">def </w:t>
      </w:r>
      <w:r w:rsidRPr="00E02F2C">
        <w:rPr>
          <w:rStyle w:val="charBoldItals"/>
        </w:rPr>
        <w:t>authorised person</w:t>
      </w:r>
      <w:r>
        <w:t xml:space="preserve"> ins </w:t>
      </w:r>
      <w:hyperlink r:id="rId27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5D81B88" w14:textId="7191DAFD" w:rsidR="009F5F15" w:rsidRDefault="009F5F15" w:rsidP="009F5F15">
      <w:pPr>
        <w:pStyle w:val="AmdtsEntriesDefL2"/>
      </w:pPr>
      <w:r w:rsidRPr="000B035A">
        <w:tab/>
        <w:t xml:space="preserve">sub </w:t>
      </w:r>
      <w:hyperlink r:id="rId2786"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18</w:t>
      </w:r>
    </w:p>
    <w:p w14:paraId="7EA52152" w14:textId="0B776E36" w:rsidR="00457745" w:rsidRDefault="00457745" w:rsidP="00457745">
      <w:pPr>
        <w:pStyle w:val="AmdtsEntries"/>
      </w:pPr>
      <w:r>
        <w:tab/>
        <w:t xml:space="preserve">def </w:t>
      </w:r>
      <w:r w:rsidRPr="003E08E2">
        <w:rPr>
          <w:rStyle w:val="charBoldItals"/>
        </w:rPr>
        <w:t>back-up offence</w:t>
      </w:r>
      <w:r>
        <w:t xml:space="preserve"> ins </w:t>
      </w:r>
      <w:hyperlink r:id="rId2787" w:tooltip="Courts Legislation Amendment Act 2014" w:history="1">
        <w:r>
          <w:rPr>
            <w:rStyle w:val="charCitHyperlinkAbbrev"/>
          </w:rPr>
          <w:t>A2014</w:t>
        </w:r>
        <w:r>
          <w:rPr>
            <w:rStyle w:val="charCitHyperlinkAbbrev"/>
          </w:rPr>
          <w:noBreakHyphen/>
          <w:t>1</w:t>
        </w:r>
      </w:hyperlink>
      <w:r>
        <w:t xml:space="preserve"> s 29</w:t>
      </w:r>
    </w:p>
    <w:p w14:paraId="1FFC3CCE" w14:textId="4A1700B9" w:rsidR="0042426C" w:rsidRDefault="0042426C">
      <w:pPr>
        <w:pStyle w:val="AmdtsEntries"/>
      </w:pPr>
      <w:r>
        <w:tab/>
        <w:t xml:space="preserve">def </w:t>
      </w:r>
      <w:r w:rsidRPr="00E02F2C">
        <w:rPr>
          <w:rStyle w:val="charBoldItals"/>
        </w:rPr>
        <w:t>bailiff</w:t>
      </w:r>
      <w:r>
        <w:t xml:space="preserve"> ins </w:t>
      </w:r>
      <w:hyperlink r:id="rId27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AB5619C" w14:textId="24EF4D92" w:rsidR="00B67C4D" w:rsidRDefault="00B67C4D" w:rsidP="00B67C4D">
      <w:pPr>
        <w:pStyle w:val="AmdtsEntries"/>
      </w:pPr>
      <w:r>
        <w:tab/>
        <w:t xml:space="preserve">def </w:t>
      </w:r>
      <w:r w:rsidRPr="00E02F2C">
        <w:rPr>
          <w:rStyle w:val="charBoldItals"/>
        </w:rPr>
        <w:t xml:space="preserve">certified copy </w:t>
      </w:r>
      <w:r w:rsidRPr="00B67C4D">
        <w:t>ins</w:t>
      </w:r>
      <w:r>
        <w:t xml:space="preserve"> </w:t>
      </w:r>
      <w:hyperlink r:id="rId2789"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3.181</w:t>
      </w:r>
    </w:p>
    <w:p w14:paraId="0B6E6F0C" w14:textId="37D7CD74" w:rsidR="0042426C" w:rsidRDefault="0042426C" w:rsidP="007606E2">
      <w:pPr>
        <w:pStyle w:val="AmdtsEntries"/>
        <w:keepNext/>
      </w:pPr>
      <w:r>
        <w:tab/>
        <w:t xml:space="preserve">def </w:t>
      </w:r>
      <w:r w:rsidRPr="00E02F2C">
        <w:rPr>
          <w:rStyle w:val="charBoldItals"/>
        </w:rPr>
        <w:t>certified copies</w:t>
      </w:r>
      <w:r>
        <w:t xml:space="preserve"> ins </w:t>
      </w:r>
      <w:hyperlink r:id="rId279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6A6DCE1" w14:textId="0DF2A74B" w:rsidR="00913193" w:rsidRDefault="00B67C4D" w:rsidP="00913193">
      <w:pPr>
        <w:pStyle w:val="AmdtsEntriesDefL2"/>
      </w:pPr>
      <w:r>
        <w:tab/>
        <w:t>o</w:t>
      </w:r>
      <w:r w:rsidR="00913193">
        <w:t xml:space="preserve">m </w:t>
      </w:r>
      <w:hyperlink r:id="rId2791"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3.181</w:t>
      </w:r>
    </w:p>
    <w:p w14:paraId="6A745C15" w14:textId="32115C77" w:rsidR="00D069C0" w:rsidRDefault="00D069C0" w:rsidP="00D069C0">
      <w:pPr>
        <w:pStyle w:val="AmdtsEntries"/>
      </w:pPr>
      <w:r w:rsidRPr="00E02F2C">
        <w:rPr>
          <w:rFonts w:cs="Arial"/>
        </w:rPr>
        <w:tab/>
        <w:t xml:space="preserve">def </w:t>
      </w:r>
      <w:r w:rsidRPr="00E02F2C">
        <w:rPr>
          <w:rStyle w:val="charBoldItals"/>
        </w:rPr>
        <w:t xml:space="preserve">circle sentencing </w:t>
      </w:r>
      <w:r>
        <w:t xml:space="preserve">ins </w:t>
      </w:r>
      <w:hyperlink r:id="rId2792"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0CFD8240" w14:textId="48858A28" w:rsidR="000F1EBF" w:rsidRPr="000F1EBF" w:rsidRDefault="000F1EBF" w:rsidP="000F1EBF">
      <w:pPr>
        <w:pStyle w:val="AmdtsEntriesDefL2"/>
      </w:pPr>
      <w:r>
        <w:tab/>
        <w:t xml:space="preserve">sub </w:t>
      </w:r>
      <w:hyperlink r:id="rId2793" w:tooltip="Crimes Legislation Amendment Act 2018" w:history="1">
        <w:r w:rsidRPr="00EE7CC8">
          <w:rPr>
            <w:rStyle w:val="charCitHyperlinkAbbrev"/>
          </w:rPr>
          <w:t>A2018</w:t>
        </w:r>
        <w:r w:rsidRPr="00EE7CC8">
          <w:rPr>
            <w:rStyle w:val="charCitHyperlinkAbbrev"/>
          </w:rPr>
          <w:noBreakHyphen/>
          <w:t>6</w:t>
        </w:r>
      </w:hyperlink>
      <w:r>
        <w:t xml:space="preserve"> s 36</w:t>
      </w:r>
    </w:p>
    <w:p w14:paraId="75A095B2" w14:textId="3D70C125" w:rsidR="00941935" w:rsidRDefault="00941935">
      <w:pPr>
        <w:pStyle w:val="AmdtsEntries"/>
      </w:pPr>
      <w:r>
        <w:tab/>
        <w:t xml:space="preserve">def </w:t>
      </w:r>
      <w:r w:rsidRPr="00941935">
        <w:rPr>
          <w:rStyle w:val="charBoldItals"/>
        </w:rPr>
        <w:t>civil remedy provision</w:t>
      </w:r>
      <w:r>
        <w:t xml:space="preserve"> ins </w:t>
      </w:r>
      <w:hyperlink r:id="rId2794" w:tooltip="Courts (Fair Work and Work Safety) Legislation Amendment Act 2019" w:history="1">
        <w:r w:rsidRPr="00C573D5">
          <w:rPr>
            <w:rStyle w:val="charCitHyperlinkAbbrev"/>
          </w:rPr>
          <w:t>A2019-32</w:t>
        </w:r>
      </w:hyperlink>
      <w:r>
        <w:t xml:space="preserve"> s 16</w:t>
      </w:r>
    </w:p>
    <w:p w14:paraId="747A84F3" w14:textId="27F9881F" w:rsidR="0042426C" w:rsidRDefault="0042426C">
      <w:pPr>
        <w:pStyle w:val="AmdtsEntries"/>
      </w:pPr>
      <w:r>
        <w:tab/>
        <w:t xml:space="preserve">def </w:t>
      </w:r>
      <w:r w:rsidRPr="00E02F2C">
        <w:rPr>
          <w:rStyle w:val="charBoldItals"/>
        </w:rPr>
        <w:t>claim</w:t>
      </w:r>
      <w:r>
        <w:t xml:space="preserve"> ins </w:t>
      </w:r>
      <w:hyperlink r:id="rId27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7CE5CA1" w14:textId="1B4F3C81" w:rsidR="00941935" w:rsidRDefault="00941935" w:rsidP="00941935">
      <w:pPr>
        <w:pStyle w:val="AmdtsEntries"/>
      </w:pPr>
      <w:r>
        <w:tab/>
        <w:t xml:space="preserve">def </w:t>
      </w:r>
      <w:r>
        <w:rPr>
          <w:rStyle w:val="charBoldItals"/>
        </w:rPr>
        <w:t>combined fair work matter</w:t>
      </w:r>
      <w:r>
        <w:t xml:space="preserve"> ins </w:t>
      </w:r>
      <w:hyperlink r:id="rId2796" w:tooltip="Courts (Fair Work and Work Safety) Legislation Amendment Act 2019" w:history="1">
        <w:r w:rsidRPr="00C573D5">
          <w:rPr>
            <w:rStyle w:val="charCitHyperlinkAbbrev"/>
          </w:rPr>
          <w:t>A2019-32</w:t>
        </w:r>
      </w:hyperlink>
      <w:r>
        <w:t xml:space="preserve"> s 16</w:t>
      </w:r>
    </w:p>
    <w:p w14:paraId="1B4B44DB" w14:textId="6ADF25BE" w:rsidR="0042426C" w:rsidRDefault="0042426C">
      <w:pPr>
        <w:pStyle w:val="AmdtsEntries"/>
      </w:pPr>
      <w:r>
        <w:tab/>
        <w:t xml:space="preserve">def </w:t>
      </w:r>
      <w:r>
        <w:rPr>
          <w:rStyle w:val="charBoldItals"/>
        </w:rPr>
        <w:t xml:space="preserve">committal order </w:t>
      </w:r>
      <w:r>
        <w:t xml:space="preserve">ins </w:t>
      </w:r>
      <w:hyperlink r:id="rId279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1.267</w:t>
      </w:r>
    </w:p>
    <w:p w14:paraId="319D52A9" w14:textId="5FF2AF3C" w:rsidR="0042426C" w:rsidRDefault="0042426C" w:rsidP="00183AF8">
      <w:pPr>
        <w:pStyle w:val="AmdtsEntries"/>
        <w:keepNext/>
      </w:pPr>
      <w:r>
        <w:tab/>
        <w:t xml:space="preserve">def </w:t>
      </w:r>
      <w:r w:rsidRPr="00E02F2C">
        <w:rPr>
          <w:rStyle w:val="charBoldItals"/>
        </w:rPr>
        <w:t>common boundaries determination</w:t>
      </w:r>
      <w:r>
        <w:t xml:space="preserve"> ins </w:t>
      </w:r>
      <w:hyperlink r:id="rId27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B78F3B5" w14:textId="440FC61E" w:rsidR="00F603D0" w:rsidRDefault="00F603D0" w:rsidP="00F603D0">
      <w:pPr>
        <w:pStyle w:val="AmdtsEntriesDefL2"/>
      </w:pPr>
      <w:r>
        <w:tab/>
        <w:t xml:space="preserve">om </w:t>
      </w:r>
      <w:hyperlink r:id="rId279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A2A708B" w14:textId="51AC62A0" w:rsidR="005A63EE" w:rsidRPr="00913193" w:rsidRDefault="005A63EE" w:rsidP="005A63EE">
      <w:pPr>
        <w:pStyle w:val="AmdtsEntries"/>
      </w:pPr>
      <w:r>
        <w:tab/>
        <w:t xml:space="preserve">def </w:t>
      </w:r>
      <w:r w:rsidRPr="00E02F2C">
        <w:rPr>
          <w:rStyle w:val="charBoldItals"/>
        </w:rPr>
        <w:t xml:space="preserve">corresponding court </w:t>
      </w:r>
      <w:r w:rsidR="00080C4D">
        <w:t xml:space="preserve">ins </w:t>
      </w:r>
      <w:hyperlink r:id="rId2800"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.182</w:t>
      </w:r>
    </w:p>
    <w:p w14:paraId="792C8632" w14:textId="7499CBBD" w:rsidR="0042426C" w:rsidRDefault="0042426C">
      <w:pPr>
        <w:pStyle w:val="AmdtsEntries"/>
      </w:pPr>
      <w:r>
        <w:tab/>
        <w:t xml:space="preserve">def </w:t>
      </w:r>
      <w:r w:rsidRPr="00E02F2C">
        <w:rPr>
          <w:rStyle w:val="charBoldItals"/>
        </w:rPr>
        <w:t>contract application</w:t>
      </w:r>
      <w:r>
        <w:t xml:space="preserve"> ins </w:t>
      </w:r>
      <w:hyperlink r:id="rId28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C25161D" w14:textId="29214FD8" w:rsidR="00F603D0" w:rsidRDefault="00F603D0" w:rsidP="00F603D0">
      <w:pPr>
        <w:pStyle w:val="AmdtsEntriesDefL2"/>
      </w:pPr>
      <w:r>
        <w:tab/>
        <w:t xml:space="preserve">om </w:t>
      </w:r>
      <w:hyperlink r:id="rId280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75CE2A61" w14:textId="7FC99B7C" w:rsidR="0042426C" w:rsidRDefault="0042426C">
      <w:pPr>
        <w:pStyle w:val="AmdtsEntries"/>
      </w:pPr>
      <w:r>
        <w:tab/>
        <w:t xml:space="preserve">def </w:t>
      </w:r>
      <w:r w:rsidRPr="00E02F2C">
        <w:rPr>
          <w:rStyle w:val="charBoldItals"/>
        </w:rPr>
        <w:t>conviction</w:t>
      </w:r>
      <w:r>
        <w:t xml:space="preserve"> ins </w:t>
      </w:r>
      <w:hyperlink r:id="rId28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3CAEE6" w14:textId="79052A5F" w:rsidR="0042426C" w:rsidRDefault="0042426C">
      <w:pPr>
        <w:pStyle w:val="AmdtsEntries"/>
      </w:pPr>
      <w:r>
        <w:tab/>
        <w:t xml:space="preserve">def </w:t>
      </w:r>
      <w:r w:rsidRPr="00E02F2C">
        <w:rPr>
          <w:rStyle w:val="charBoldItals"/>
        </w:rPr>
        <w:t>court</w:t>
      </w:r>
      <w:r>
        <w:t xml:space="preserve"> ins </w:t>
      </w:r>
      <w:hyperlink r:id="rId28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00E5126" w14:textId="285017E3" w:rsidR="007A773A" w:rsidRPr="00913193" w:rsidRDefault="007A773A" w:rsidP="007A773A">
      <w:pPr>
        <w:pStyle w:val="AmdtsEntries"/>
      </w:pPr>
      <w:r>
        <w:tab/>
        <w:t xml:space="preserve">def </w:t>
      </w:r>
      <w:r w:rsidRPr="00E02F2C">
        <w:rPr>
          <w:rStyle w:val="charBoldItals"/>
        </w:rPr>
        <w:t>court</w:t>
      </w:r>
      <w:r>
        <w:t>, for division 2.2.3A</w:t>
      </w:r>
      <w:r w:rsidRPr="00E02F2C">
        <w:t xml:space="preserve"> </w:t>
      </w:r>
      <w:r w:rsidR="00080C4D">
        <w:t xml:space="preserve">ins </w:t>
      </w:r>
      <w:hyperlink r:id="rId2805"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.182</w:t>
      </w:r>
    </w:p>
    <w:p w14:paraId="104BDD00" w14:textId="5E0D783E" w:rsidR="009F5F15" w:rsidRPr="000B035A" w:rsidRDefault="009F5F15">
      <w:pPr>
        <w:pStyle w:val="AmdtsEntries"/>
      </w:pPr>
      <w:r w:rsidRPr="000B035A">
        <w:tab/>
        <w:t xml:space="preserve">def </w:t>
      </w:r>
      <w:r w:rsidRPr="000B035A">
        <w:rPr>
          <w:rStyle w:val="charBoldItals"/>
        </w:rPr>
        <w:t xml:space="preserve">court attendance notice </w:t>
      </w:r>
      <w:r w:rsidRPr="000B035A">
        <w:t xml:space="preserve">ins </w:t>
      </w:r>
      <w:hyperlink r:id="rId2806"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19</w:t>
      </w:r>
    </w:p>
    <w:p w14:paraId="4969FED6" w14:textId="1115C604" w:rsidR="0042426C" w:rsidRDefault="0042426C">
      <w:pPr>
        <w:pStyle w:val="AmdtsEntries"/>
      </w:pPr>
      <w:r>
        <w:tab/>
        <w:t xml:space="preserve">def </w:t>
      </w:r>
      <w:r w:rsidRPr="00E02F2C">
        <w:rPr>
          <w:rStyle w:val="charBoldItals"/>
        </w:rPr>
        <w:t>Crimes Act</w:t>
      </w:r>
      <w:r>
        <w:t xml:space="preserve"> ins </w:t>
      </w:r>
      <w:hyperlink r:id="rId28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26231EC" w14:textId="20DE1F43" w:rsidR="0042426C" w:rsidRDefault="0042426C" w:rsidP="004023FC">
      <w:pPr>
        <w:pStyle w:val="AmdtsEntries"/>
        <w:keepNext/>
      </w:pPr>
      <w:r>
        <w:tab/>
        <w:t xml:space="preserve">def </w:t>
      </w:r>
      <w:r w:rsidRPr="00E02F2C">
        <w:rPr>
          <w:rStyle w:val="charBoldItals"/>
        </w:rPr>
        <w:t>damages application</w:t>
      </w:r>
      <w:r>
        <w:t xml:space="preserve"> ins </w:t>
      </w:r>
      <w:hyperlink r:id="rId28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C21E22F" w14:textId="426C5991" w:rsidR="00F603D0" w:rsidRDefault="00F603D0" w:rsidP="00F603D0">
      <w:pPr>
        <w:pStyle w:val="AmdtsEntriesDefL2"/>
      </w:pPr>
      <w:r>
        <w:tab/>
        <w:t xml:space="preserve">om </w:t>
      </w:r>
      <w:hyperlink r:id="rId280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AEEE871" w14:textId="24DF5995" w:rsidR="0042426C" w:rsidRDefault="0042426C">
      <w:pPr>
        <w:pStyle w:val="AmdtsEntries"/>
      </w:pPr>
      <w:r>
        <w:tab/>
        <w:t xml:space="preserve">def </w:t>
      </w:r>
      <w:r w:rsidRPr="00E02F2C">
        <w:rPr>
          <w:rStyle w:val="charBoldItals"/>
        </w:rPr>
        <w:t>date of service</w:t>
      </w:r>
      <w:r>
        <w:t xml:space="preserve"> ins </w:t>
      </w:r>
      <w:hyperlink r:id="rId28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A57E67A" w14:textId="6D912315" w:rsidR="0042426C" w:rsidRDefault="0042426C" w:rsidP="00863F5A">
      <w:pPr>
        <w:pStyle w:val="AmdtsEntries"/>
        <w:keepNext/>
      </w:pPr>
      <w:r>
        <w:tab/>
        <w:t xml:space="preserve">def </w:t>
      </w:r>
      <w:r w:rsidRPr="00E02F2C">
        <w:rPr>
          <w:rStyle w:val="charBoldItals"/>
        </w:rPr>
        <w:t>debt application</w:t>
      </w:r>
      <w:r>
        <w:t xml:space="preserve"> ins </w:t>
      </w:r>
      <w:hyperlink r:id="rId28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93179B6" w14:textId="20A145B6" w:rsidR="000F5198" w:rsidRDefault="000F5198" w:rsidP="000F5198">
      <w:pPr>
        <w:pStyle w:val="AmdtsEntriesDefL2"/>
      </w:pPr>
      <w:r>
        <w:tab/>
        <w:t xml:space="preserve">om </w:t>
      </w:r>
      <w:hyperlink r:id="rId281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2A17388A" w14:textId="13CA1CE4" w:rsidR="0042426C" w:rsidRDefault="0042426C">
      <w:pPr>
        <w:pStyle w:val="AmdtsEntries"/>
      </w:pPr>
      <w:r>
        <w:tab/>
        <w:t xml:space="preserve">def </w:t>
      </w:r>
      <w:r w:rsidRPr="00E02F2C">
        <w:rPr>
          <w:rStyle w:val="charBoldItals"/>
        </w:rPr>
        <w:t>debt declaration</w:t>
      </w:r>
      <w:r>
        <w:t xml:space="preserve"> ins </w:t>
      </w:r>
      <w:hyperlink r:id="rId28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7E0D33C" w14:textId="14D0DF9D" w:rsidR="000F5198" w:rsidRDefault="000F5198" w:rsidP="000F5198">
      <w:pPr>
        <w:pStyle w:val="AmdtsEntriesDefL2"/>
      </w:pPr>
      <w:r>
        <w:tab/>
        <w:t xml:space="preserve">om </w:t>
      </w:r>
      <w:hyperlink r:id="rId281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7147B1D" w14:textId="47760604" w:rsidR="0042426C" w:rsidRDefault="0042426C">
      <w:pPr>
        <w:pStyle w:val="AmdtsEntries"/>
      </w:pPr>
      <w:r>
        <w:tab/>
        <w:t xml:space="preserve">def </w:t>
      </w:r>
      <w:r w:rsidRPr="00E02F2C">
        <w:rPr>
          <w:rStyle w:val="charBoldItals"/>
        </w:rPr>
        <w:t>decision</w:t>
      </w:r>
      <w:r>
        <w:t xml:space="preserve"> ins </w:t>
      </w:r>
      <w:hyperlink r:id="rId28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7C3EAF8" w14:textId="2916AA09" w:rsidR="0042426C" w:rsidRDefault="0042426C">
      <w:pPr>
        <w:pStyle w:val="AmdtsEntries"/>
      </w:pPr>
      <w:r>
        <w:tab/>
        <w:t xml:space="preserve">def </w:t>
      </w:r>
      <w:r w:rsidRPr="00E02F2C">
        <w:rPr>
          <w:rStyle w:val="charBoldItals"/>
        </w:rPr>
        <w:t>default notice</w:t>
      </w:r>
      <w:r>
        <w:t xml:space="preserve"> ins </w:t>
      </w:r>
      <w:hyperlink r:id="rId28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219E0FE" w14:textId="5E330F30" w:rsidR="00585E7A" w:rsidRDefault="00585E7A" w:rsidP="00585E7A">
      <w:pPr>
        <w:pStyle w:val="AmdtsEntriesDefL2"/>
      </w:pPr>
      <w:r>
        <w:tab/>
        <w:t xml:space="preserve">om </w:t>
      </w:r>
      <w:hyperlink r:id="rId281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1.14</w:t>
      </w:r>
    </w:p>
    <w:p w14:paraId="45D95341" w14:textId="4783D4ED" w:rsidR="0042426C" w:rsidRDefault="0042426C">
      <w:pPr>
        <w:pStyle w:val="AmdtsEntries"/>
      </w:pPr>
      <w:r>
        <w:tab/>
        <w:t xml:space="preserve">def </w:t>
      </w:r>
      <w:r w:rsidRPr="00E02F2C">
        <w:rPr>
          <w:rStyle w:val="charBoldItals"/>
        </w:rPr>
        <w:t>defendant</w:t>
      </w:r>
      <w:r>
        <w:t xml:space="preserve"> ins </w:t>
      </w:r>
      <w:hyperlink r:id="rId28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D5BBC6E" w14:textId="4F738769" w:rsidR="00D069C0" w:rsidRDefault="00D069C0" w:rsidP="00D069C0">
      <w:pPr>
        <w:pStyle w:val="AmdtsEntries"/>
      </w:pPr>
      <w:r w:rsidRPr="00E02F2C">
        <w:rPr>
          <w:rFonts w:cs="Arial"/>
        </w:rPr>
        <w:tab/>
        <w:t xml:space="preserve">def </w:t>
      </w:r>
      <w:r w:rsidRPr="00E02F2C">
        <w:rPr>
          <w:rStyle w:val="charBoldItals"/>
        </w:rPr>
        <w:t xml:space="preserve">domestic violence offence </w:t>
      </w:r>
      <w:r>
        <w:t xml:space="preserve">ins </w:t>
      </w:r>
      <w:hyperlink r:id="rId281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03589D4F" w14:textId="19AAE2DB" w:rsidR="0089370D" w:rsidRPr="00D069C0" w:rsidRDefault="0089370D" w:rsidP="0089370D">
      <w:pPr>
        <w:pStyle w:val="AmdtsEntriesDefL2"/>
      </w:pPr>
      <w:r>
        <w:tab/>
        <w:t xml:space="preserve">om </w:t>
      </w:r>
      <w:hyperlink r:id="rId2820" w:tooltip="Family Violence Act 2016" w:history="1">
        <w:r>
          <w:rPr>
            <w:rStyle w:val="charCitHyperlinkAbbrev"/>
          </w:rPr>
          <w:t>A2016</w:t>
        </w:r>
        <w:r>
          <w:rPr>
            <w:rStyle w:val="charCitHyperlinkAbbrev"/>
          </w:rPr>
          <w:noBreakHyphen/>
          <w:t>42</w:t>
        </w:r>
      </w:hyperlink>
      <w:r>
        <w:t xml:space="preserve"> amdt 3.85</w:t>
      </w:r>
    </w:p>
    <w:p w14:paraId="79978EE7" w14:textId="2E93BD51" w:rsidR="0042426C" w:rsidRDefault="0042426C">
      <w:pPr>
        <w:pStyle w:val="AmdtsEntries"/>
      </w:pPr>
      <w:r>
        <w:tab/>
        <w:t xml:space="preserve">def </w:t>
      </w:r>
      <w:r w:rsidRPr="00E02F2C">
        <w:rPr>
          <w:rStyle w:val="charBoldItals"/>
        </w:rPr>
        <w:t>driver</w:t>
      </w:r>
      <w:r>
        <w:t xml:space="preserve"> ins </w:t>
      </w:r>
      <w:hyperlink r:id="rId28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C79F680" w14:textId="4DF12B04" w:rsidR="00941935" w:rsidRDefault="00941935" w:rsidP="00941935">
      <w:pPr>
        <w:pStyle w:val="AmdtsEntries"/>
      </w:pPr>
      <w:r>
        <w:tab/>
        <w:t xml:space="preserve">def </w:t>
      </w:r>
      <w:r>
        <w:rPr>
          <w:rStyle w:val="charBoldItals"/>
        </w:rPr>
        <w:t>eligible State or Territory court</w:t>
      </w:r>
      <w:r>
        <w:t xml:space="preserve"> ins </w:t>
      </w:r>
      <w:hyperlink r:id="rId2822" w:tooltip="Courts (Fair Work and Work Safety) Legislation Amendment Act 2019" w:history="1">
        <w:r w:rsidRPr="00C573D5">
          <w:rPr>
            <w:rStyle w:val="charCitHyperlinkAbbrev"/>
          </w:rPr>
          <w:t>A2019-32</w:t>
        </w:r>
      </w:hyperlink>
      <w:r>
        <w:t xml:space="preserve"> s 16</w:t>
      </w:r>
    </w:p>
    <w:p w14:paraId="46521E64" w14:textId="42D31129" w:rsidR="0042426C" w:rsidRDefault="0042426C">
      <w:pPr>
        <w:pStyle w:val="AmdtsEntries"/>
        <w:keepNext/>
      </w:pPr>
      <w:r>
        <w:tab/>
        <w:t xml:space="preserve">def </w:t>
      </w:r>
      <w:r w:rsidRPr="00E02F2C">
        <w:rPr>
          <w:rStyle w:val="charBoldItals"/>
        </w:rPr>
        <w:t>escort</w:t>
      </w:r>
      <w:r>
        <w:t xml:space="preserve"> ins </w:t>
      </w:r>
      <w:hyperlink r:id="rId28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764C083" w14:textId="3A67FB3B" w:rsidR="0042426C" w:rsidRDefault="0042426C">
      <w:pPr>
        <w:pStyle w:val="AmdtsEntriesDefL2"/>
      </w:pPr>
      <w:r>
        <w:tab/>
        <w:t xml:space="preserve">om </w:t>
      </w:r>
      <w:hyperlink r:id="rId282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1.268</w:t>
      </w:r>
    </w:p>
    <w:p w14:paraId="0A21CD06" w14:textId="0FE9A6D4" w:rsidR="00941935" w:rsidRDefault="00941935" w:rsidP="00941935">
      <w:pPr>
        <w:pStyle w:val="AmdtsEntries"/>
      </w:pPr>
      <w:r>
        <w:tab/>
        <w:t xml:space="preserve">def </w:t>
      </w:r>
      <w:r>
        <w:rPr>
          <w:rStyle w:val="charBoldItals"/>
        </w:rPr>
        <w:t>fair work claim</w:t>
      </w:r>
      <w:r>
        <w:t xml:space="preserve"> ins </w:t>
      </w:r>
      <w:hyperlink r:id="rId2825" w:tooltip="Courts (Fair Work and Work Safety) Legislation Amendment Act 2019" w:history="1">
        <w:r w:rsidRPr="00C573D5">
          <w:rPr>
            <w:rStyle w:val="charCitHyperlinkAbbrev"/>
          </w:rPr>
          <w:t>A2019-32</w:t>
        </w:r>
      </w:hyperlink>
      <w:r>
        <w:t xml:space="preserve"> s 16</w:t>
      </w:r>
    </w:p>
    <w:p w14:paraId="375D5921" w14:textId="6CBF59F1" w:rsidR="00941935" w:rsidRDefault="00941935" w:rsidP="00941935">
      <w:pPr>
        <w:pStyle w:val="AmdtsEntries"/>
      </w:pPr>
      <w:r>
        <w:tab/>
        <w:t xml:space="preserve">def </w:t>
      </w:r>
      <w:r>
        <w:rPr>
          <w:rStyle w:val="charBoldItals"/>
        </w:rPr>
        <w:t>fair work general claim</w:t>
      </w:r>
      <w:r>
        <w:t xml:space="preserve"> ins </w:t>
      </w:r>
      <w:hyperlink r:id="rId2826" w:tooltip="Courts (Fair Work and Work Safety) Legislation Amendment Act 2019" w:history="1">
        <w:r w:rsidRPr="00C573D5">
          <w:rPr>
            <w:rStyle w:val="charCitHyperlinkAbbrev"/>
          </w:rPr>
          <w:t>A2019-32</w:t>
        </w:r>
      </w:hyperlink>
      <w:r>
        <w:t xml:space="preserve"> s 16</w:t>
      </w:r>
    </w:p>
    <w:p w14:paraId="1FD63CFE" w14:textId="52DCB7E5" w:rsidR="00941935" w:rsidRDefault="00941935" w:rsidP="00941935">
      <w:pPr>
        <w:pStyle w:val="AmdtsEntries"/>
      </w:pPr>
      <w:r>
        <w:tab/>
        <w:t xml:space="preserve">def </w:t>
      </w:r>
      <w:r>
        <w:rPr>
          <w:rStyle w:val="charBoldItals"/>
        </w:rPr>
        <w:t>fair work small claim</w:t>
      </w:r>
      <w:r>
        <w:t xml:space="preserve"> ins </w:t>
      </w:r>
      <w:hyperlink r:id="rId2827" w:tooltip="Courts (Fair Work and Work Safety) Legislation Amendment Act 2019" w:history="1">
        <w:r w:rsidRPr="00C573D5">
          <w:rPr>
            <w:rStyle w:val="charCitHyperlinkAbbrev"/>
          </w:rPr>
          <w:t>A2019-32</w:t>
        </w:r>
      </w:hyperlink>
      <w:r>
        <w:t xml:space="preserve"> s 16</w:t>
      </w:r>
    </w:p>
    <w:p w14:paraId="4F3A47CB" w14:textId="09CAD21F" w:rsidR="0089370D" w:rsidRDefault="0089370D" w:rsidP="0089370D">
      <w:pPr>
        <w:pStyle w:val="AmdtsEntries"/>
      </w:pPr>
      <w:r w:rsidRPr="00E02F2C">
        <w:rPr>
          <w:rFonts w:cs="Arial"/>
        </w:rPr>
        <w:tab/>
        <w:t xml:space="preserve">def </w:t>
      </w:r>
      <w:r>
        <w:rPr>
          <w:rStyle w:val="charBoldItals"/>
        </w:rPr>
        <w:t xml:space="preserve">family violence offence </w:t>
      </w:r>
      <w:r>
        <w:t xml:space="preserve">ins </w:t>
      </w:r>
      <w:hyperlink r:id="rId2828" w:tooltip="Family Violence Act 2016" w:history="1">
        <w:r>
          <w:rPr>
            <w:rStyle w:val="charCitHyperlinkAbbrev"/>
          </w:rPr>
          <w:t>A2016</w:t>
        </w:r>
        <w:r>
          <w:rPr>
            <w:rStyle w:val="charCitHyperlinkAbbrev"/>
          </w:rPr>
          <w:noBreakHyphen/>
          <w:t>42</w:t>
        </w:r>
      </w:hyperlink>
      <w:r>
        <w:t xml:space="preserve"> amdt 3.8</w:t>
      </w:r>
      <w:r w:rsidR="00556F3B">
        <w:t>6</w:t>
      </w:r>
    </w:p>
    <w:p w14:paraId="09E1074C" w14:textId="1EF73C86" w:rsidR="0042426C" w:rsidRDefault="0042426C">
      <w:pPr>
        <w:pStyle w:val="AmdtsEntries"/>
      </w:pPr>
      <w:r>
        <w:tab/>
        <w:t xml:space="preserve">def </w:t>
      </w:r>
      <w:r w:rsidRPr="00E02F2C">
        <w:rPr>
          <w:rStyle w:val="charBoldItals"/>
        </w:rPr>
        <w:t>fine</w:t>
      </w:r>
      <w:r>
        <w:t xml:space="preserve"> ins </w:t>
      </w:r>
      <w:hyperlink r:id="rId282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8E1AC34" w14:textId="71DE7421" w:rsidR="00585E7A" w:rsidRDefault="00585E7A" w:rsidP="00585E7A">
      <w:pPr>
        <w:pStyle w:val="AmdtsEntriesDefL2"/>
      </w:pPr>
      <w:r>
        <w:tab/>
        <w:t xml:space="preserve">sub </w:t>
      </w:r>
      <w:hyperlink r:id="rId283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1.15</w:t>
      </w:r>
    </w:p>
    <w:p w14:paraId="24980635" w14:textId="461212BE" w:rsidR="0042426C" w:rsidRDefault="0042426C">
      <w:pPr>
        <w:pStyle w:val="AmdtsEntries"/>
      </w:pPr>
      <w:r>
        <w:lastRenderedPageBreak/>
        <w:tab/>
        <w:t xml:space="preserve">def </w:t>
      </w:r>
      <w:r w:rsidRPr="00E02F2C">
        <w:rPr>
          <w:rStyle w:val="charBoldItals"/>
        </w:rPr>
        <w:t>fine defaulter</w:t>
      </w:r>
      <w:r>
        <w:t xml:space="preserve"> ins </w:t>
      </w:r>
      <w:hyperlink r:id="rId28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732E562" w14:textId="65219898" w:rsidR="00585E7A" w:rsidRDefault="00585E7A" w:rsidP="00585E7A">
      <w:pPr>
        <w:pStyle w:val="AmdtsEntriesDefL2"/>
      </w:pPr>
      <w:r>
        <w:tab/>
        <w:t xml:space="preserve">om </w:t>
      </w:r>
      <w:hyperlink r:id="rId283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7696E166" w14:textId="5E9E5930" w:rsidR="0042426C" w:rsidRDefault="0042426C">
      <w:pPr>
        <w:pStyle w:val="AmdtsEntries"/>
      </w:pPr>
      <w:r>
        <w:tab/>
        <w:t xml:space="preserve">def </w:t>
      </w:r>
      <w:r w:rsidRPr="00E02F2C">
        <w:rPr>
          <w:rStyle w:val="charBoldItals"/>
        </w:rPr>
        <w:t>goods application</w:t>
      </w:r>
      <w:r>
        <w:t xml:space="preserve"> ins </w:t>
      </w:r>
      <w:hyperlink r:id="rId28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5520F8D" w14:textId="0574852C" w:rsidR="000F5198" w:rsidRDefault="000F5198" w:rsidP="000F5198">
      <w:pPr>
        <w:pStyle w:val="AmdtsEntriesDefL2"/>
      </w:pPr>
      <w:r>
        <w:tab/>
        <w:t xml:space="preserve">om </w:t>
      </w:r>
      <w:hyperlink r:id="rId283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82B53B1" w14:textId="5A8B0E89" w:rsidR="0042426C" w:rsidRDefault="0042426C" w:rsidP="002A2BC6">
      <w:pPr>
        <w:pStyle w:val="AmdtsEntries"/>
        <w:keepNext/>
      </w:pPr>
      <w:r>
        <w:tab/>
        <w:t xml:space="preserve">def </w:t>
      </w:r>
      <w:r w:rsidRPr="00E02F2C">
        <w:rPr>
          <w:rStyle w:val="charBoldItals"/>
        </w:rPr>
        <w:t>government agency</w:t>
      </w:r>
      <w:r>
        <w:t xml:space="preserve"> ins </w:t>
      </w:r>
      <w:hyperlink r:id="rId28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365B03" w14:textId="1D9028F3" w:rsidR="00585E7A" w:rsidRDefault="00585E7A" w:rsidP="00585E7A">
      <w:pPr>
        <w:pStyle w:val="AmdtsEntriesDefL2"/>
      </w:pPr>
      <w:r>
        <w:tab/>
        <w:t xml:space="preserve">om </w:t>
      </w:r>
      <w:hyperlink r:id="rId283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1D4E2DED" w14:textId="43F5188B" w:rsidR="0042426C" w:rsidRDefault="0042426C">
      <w:pPr>
        <w:pStyle w:val="AmdtsEntries"/>
      </w:pPr>
      <w:r>
        <w:tab/>
        <w:t xml:space="preserve">def </w:t>
      </w:r>
      <w:r w:rsidRPr="00E02F2C">
        <w:rPr>
          <w:rStyle w:val="charBoldItals"/>
        </w:rPr>
        <w:t>hearing</w:t>
      </w:r>
      <w:r>
        <w:t xml:space="preserve"> ins </w:t>
      </w:r>
      <w:hyperlink r:id="rId283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B449A8A" w14:textId="2983233F" w:rsidR="0042426C" w:rsidRDefault="0042426C">
      <w:pPr>
        <w:pStyle w:val="AmdtsEntries"/>
      </w:pPr>
      <w:r>
        <w:tab/>
        <w:t xml:space="preserve">def </w:t>
      </w:r>
      <w:r w:rsidRPr="00E02F2C">
        <w:rPr>
          <w:rStyle w:val="charBoldItals"/>
        </w:rPr>
        <w:t>home address</w:t>
      </w:r>
      <w:r>
        <w:t xml:space="preserve"> ins </w:t>
      </w:r>
      <w:hyperlink r:id="rId28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1E9835F" w14:textId="46251897" w:rsidR="008D4CBC" w:rsidRDefault="008D4CBC" w:rsidP="008D4CBC">
      <w:pPr>
        <w:pStyle w:val="AmdtsEntriesDefL2"/>
      </w:pPr>
      <w:r>
        <w:tab/>
        <w:t xml:space="preserve">om </w:t>
      </w:r>
      <w:hyperlink r:id="rId2839" w:tooltip="Statute Law Amendment Act 2009 (No 2)" w:history="1">
        <w:r w:rsidR="00E02F2C" w:rsidRPr="00E02F2C">
          <w:rPr>
            <w:rStyle w:val="charCitHyperlinkAbbrev"/>
          </w:rPr>
          <w:t>A2009</w:t>
        </w:r>
        <w:r w:rsidR="00E02F2C" w:rsidRPr="00E02F2C">
          <w:rPr>
            <w:rStyle w:val="charCitHyperlinkAbbrev"/>
          </w:rPr>
          <w:noBreakHyphen/>
          <w:t>49</w:t>
        </w:r>
      </w:hyperlink>
      <w:r>
        <w:t xml:space="preserve"> amdt 3.115</w:t>
      </w:r>
    </w:p>
    <w:p w14:paraId="2661D6F0" w14:textId="16978404" w:rsidR="0042426C" w:rsidRDefault="0042426C">
      <w:pPr>
        <w:pStyle w:val="AmdtsEntries"/>
      </w:pPr>
      <w:r>
        <w:tab/>
        <w:t xml:space="preserve">def </w:t>
      </w:r>
      <w:r w:rsidRPr="00E02F2C">
        <w:rPr>
          <w:rStyle w:val="charBoldItals"/>
        </w:rPr>
        <w:t>illegal user declaration</w:t>
      </w:r>
      <w:r>
        <w:t xml:space="preserve"> ins </w:t>
      </w:r>
      <w:hyperlink r:id="rId28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27F7FBF" w14:textId="7D953DAE" w:rsidR="0042426C" w:rsidRDefault="0042426C">
      <w:pPr>
        <w:pStyle w:val="AmdtsEntries"/>
      </w:pPr>
      <w:r>
        <w:tab/>
        <w:t xml:space="preserve">def </w:t>
      </w:r>
      <w:r w:rsidRPr="00E02F2C">
        <w:rPr>
          <w:rStyle w:val="charBoldItals"/>
        </w:rPr>
        <w:t>indictable offence</w:t>
      </w:r>
      <w:r>
        <w:t xml:space="preserve"> ins </w:t>
      </w:r>
      <w:hyperlink r:id="rId28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0546B99" w14:textId="11EEADE5" w:rsidR="0042426C" w:rsidRDefault="0042426C">
      <w:pPr>
        <w:pStyle w:val="AmdtsEntries"/>
      </w:pPr>
      <w:r>
        <w:tab/>
        <w:t xml:space="preserve">def </w:t>
      </w:r>
      <w:r w:rsidRPr="00E02F2C">
        <w:rPr>
          <w:rStyle w:val="charBoldItals"/>
        </w:rPr>
        <w:t>indictment</w:t>
      </w:r>
      <w:r>
        <w:t xml:space="preserve"> ins </w:t>
      </w:r>
      <w:hyperlink r:id="rId28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B0A2AE" w14:textId="5276205A" w:rsidR="00CD0700" w:rsidRDefault="00CD0700">
      <w:pPr>
        <w:pStyle w:val="AmdtsEntries"/>
      </w:pPr>
      <w:r>
        <w:tab/>
        <w:t xml:space="preserve">def </w:t>
      </w:r>
      <w:r w:rsidRPr="00862272">
        <w:rPr>
          <w:rStyle w:val="charBoldItals"/>
        </w:rPr>
        <w:t>industrial or work safety matter</w:t>
      </w:r>
      <w:r>
        <w:t xml:space="preserve"> ins </w:t>
      </w:r>
      <w:hyperlink r:id="rId2843" w:tooltip="Magistrates Court (Industrial Proceedings) Amendment Act 2013" w:history="1">
        <w:r>
          <w:rPr>
            <w:rStyle w:val="charCitHyperlinkAbbrev"/>
          </w:rPr>
          <w:t>A2013</w:t>
        </w:r>
        <w:r>
          <w:rPr>
            <w:rStyle w:val="charCitHyperlinkAbbrev"/>
          </w:rPr>
          <w:noBreakHyphen/>
          <w:t>43</w:t>
        </w:r>
      </w:hyperlink>
      <w:r>
        <w:t xml:space="preserve"> s 6</w:t>
      </w:r>
    </w:p>
    <w:p w14:paraId="705D955F" w14:textId="3453AF39" w:rsidR="00CD0700" w:rsidRDefault="00CD0700">
      <w:pPr>
        <w:pStyle w:val="AmdtsEntries"/>
      </w:pPr>
      <w:r>
        <w:tab/>
        <w:t xml:space="preserve">def </w:t>
      </w:r>
      <w:r w:rsidRPr="00862272">
        <w:rPr>
          <w:rStyle w:val="charBoldItals"/>
        </w:rPr>
        <w:t>industrial or work safety offence</w:t>
      </w:r>
      <w:r>
        <w:t xml:space="preserve"> ins </w:t>
      </w:r>
      <w:hyperlink r:id="rId2844" w:tooltip="Magistrates Court (Industrial Proceedings) Amendment Act 2013" w:history="1">
        <w:r>
          <w:rPr>
            <w:rStyle w:val="charCitHyperlinkAbbrev"/>
          </w:rPr>
          <w:t>A2013</w:t>
        </w:r>
        <w:r>
          <w:rPr>
            <w:rStyle w:val="charCitHyperlinkAbbrev"/>
          </w:rPr>
          <w:noBreakHyphen/>
          <w:t>43</w:t>
        </w:r>
      </w:hyperlink>
      <w:r>
        <w:t xml:space="preserve"> s 6</w:t>
      </w:r>
    </w:p>
    <w:p w14:paraId="51384524" w14:textId="0B3C8357" w:rsidR="0042426C" w:rsidRDefault="0042426C">
      <w:pPr>
        <w:pStyle w:val="AmdtsEntries"/>
      </w:pPr>
      <w:r>
        <w:tab/>
        <w:t xml:space="preserve">def </w:t>
      </w:r>
      <w:r w:rsidRPr="00E02F2C">
        <w:rPr>
          <w:rStyle w:val="charBoldItals"/>
        </w:rPr>
        <w:t>information</w:t>
      </w:r>
      <w:r>
        <w:t xml:space="preserve"> ins </w:t>
      </w:r>
      <w:hyperlink r:id="rId28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6C14892" w14:textId="022D15BE" w:rsidR="0042426C" w:rsidRDefault="0042426C">
      <w:pPr>
        <w:pStyle w:val="AmdtsEntries"/>
      </w:pPr>
      <w:r>
        <w:tab/>
        <w:t xml:space="preserve">def </w:t>
      </w:r>
      <w:r w:rsidRPr="00E02F2C">
        <w:rPr>
          <w:rStyle w:val="charBoldItals"/>
        </w:rPr>
        <w:t>infringement notice</w:t>
      </w:r>
      <w:r>
        <w:t xml:space="preserve"> ins </w:t>
      </w:r>
      <w:hyperlink r:id="rId28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00A08B7" w14:textId="40A2C0BB" w:rsidR="00080C4D" w:rsidRDefault="00080C4D" w:rsidP="00080C4D">
      <w:pPr>
        <w:pStyle w:val="AmdtsEntriesDefL2"/>
      </w:pPr>
      <w:r>
        <w:tab/>
        <w:t xml:space="preserve">sub </w:t>
      </w:r>
      <w:hyperlink r:id="rId2847"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3.183</w:t>
      </w:r>
    </w:p>
    <w:p w14:paraId="29AF08E3" w14:textId="3349EDB9" w:rsidR="001D0EA3" w:rsidRDefault="001D0EA3" w:rsidP="001D0EA3">
      <w:pPr>
        <w:pStyle w:val="AmdtsEntries"/>
      </w:pPr>
      <w:r>
        <w:tab/>
        <w:t xml:space="preserve">def </w:t>
      </w:r>
      <w:r w:rsidRPr="0065750B">
        <w:rPr>
          <w:rStyle w:val="charBoldItals"/>
        </w:rPr>
        <w:t>infringement notice management plan</w:t>
      </w:r>
      <w:r>
        <w:t xml:space="preserve"> ins </w:t>
      </w:r>
      <w:hyperlink r:id="rId2848" w:tooltip="Magistrates Court (Infringement Notices) Amendment Act 2020" w:history="1">
        <w:r w:rsidRPr="006851CE">
          <w:rPr>
            <w:rStyle w:val="charCitHyperlinkAbbrev"/>
          </w:rPr>
          <w:t>A2020-5</w:t>
        </w:r>
      </w:hyperlink>
      <w:r>
        <w:t xml:space="preserve"> s 26</w:t>
      </w:r>
    </w:p>
    <w:p w14:paraId="4BFD421A" w14:textId="26A2C813" w:rsidR="0042426C" w:rsidRDefault="0042426C">
      <w:pPr>
        <w:pStyle w:val="AmdtsEntries"/>
      </w:pPr>
      <w:r>
        <w:tab/>
        <w:t xml:space="preserve">def </w:t>
      </w:r>
      <w:r w:rsidRPr="00E02F2C">
        <w:rPr>
          <w:rStyle w:val="charBoldItals"/>
        </w:rPr>
        <w:t>infringement notice offence</w:t>
      </w:r>
      <w:r>
        <w:t xml:space="preserve"> ins </w:t>
      </w:r>
      <w:hyperlink r:id="rId28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DDDAF65" w14:textId="7B536FA5" w:rsidR="0042426C" w:rsidRDefault="0042426C">
      <w:pPr>
        <w:pStyle w:val="AmdtsEntries"/>
      </w:pPr>
      <w:r>
        <w:tab/>
        <w:t xml:space="preserve">def </w:t>
      </w:r>
      <w:r w:rsidRPr="00E02F2C">
        <w:rPr>
          <w:rStyle w:val="charBoldItals"/>
        </w:rPr>
        <w:t>infringement notice penalty</w:t>
      </w:r>
      <w:r>
        <w:t xml:space="preserve"> ins </w:t>
      </w:r>
      <w:hyperlink r:id="rId28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C9E8843" w14:textId="51A4017F" w:rsidR="0042426C" w:rsidRDefault="0042426C" w:rsidP="00D355E5">
      <w:pPr>
        <w:pStyle w:val="AmdtsEntries"/>
        <w:keepNext/>
      </w:pPr>
      <w:r>
        <w:tab/>
        <w:t xml:space="preserve">def </w:t>
      </w:r>
      <w:r w:rsidRPr="00E02F2C">
        <w:rPr>
          <w:rStyle w:val="charBoldItals"/>
        </w:rPr>
        <w:t>inquiry</w:t>
      </w:r>
      <w:r>
        <w:t xml:space="preserve"> ins </w:t>
      </w:r>
      <w:hyperlink r:id="rId28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8DE529F" w14:textId="1E94EFA9" w:rsidR="000F5198" w:rsidRDefault="000F5198" w:rsidP="000F5198">
      <w:pPr>
        <w:pStyle w:val="AmdtsEntriesDefL2"/>
      </w:pPr>
      <w:r>
        <w:tab/>
        <w:t xml:space="preserve">om </w:t>
      </w:r>
      <w:hyperlink r:id="rId285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4148744" w14:textId="6502F4A8" w:rsidR="0042426C" w:rsidRDefault="0042426C">
      <w:pPr>
        <w:pStyle w:val="AmdtsEntries"/>
      </w:pPr>
      <w:r>
        <w:tab/>
        <w:t xml:space="preserve">def </w:t>
      </w:r>
      <w:r w:rsidRPr="00E02F2C">
        <w:rPr>
          <w:rStyle w:val="charBoldItals"/>
        </w:rPr>
        <w:t>judgment</w:t>
      </w:r>
      <w:r>
        <w:t xml:space="preserve"> ins </w:t>
      </w:r>
      <w:hyperlink r:id="rId28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295E597" w14:textId="28FB804B" w:rsidR="000F5198" w:rsidRDefault="000F5198" w:rsidP="000F5198">
      <w:pPr>
        <w:pStyle w:val="AmdtsEntriesDefL2"/>
      </w:pPr>
      <w:r>
        <w:tab/>
        <w:t xml:space="preserve">om </w:t>
      </w:r>
      <w:hyperlink r:id="rId285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B9599EF" w14:textId="5FB9699B" w:rsidR="00080C4D" w:rsidRPr="00913193" w:rsidRDefault="00080C4D" w:rsidP="00080C4D">
      <w:pPr>
        <w:pStyle w:val="AmdtsEntries"/>
      </w:pPr>
      <w:r>
        <w:tab/>
        <w:t xml:space="preserve">def </w:t>
      </w:r>
      <w:r w:rsidRPr="00E02F2C">
        <w:rPr>
          <w:rStyle w:val="charBoldItals"/>
        </w:rPr>
        <w:t xml:space="preserve">judicial exchange arrangement </w:t>
      </w:r>
      <w:r>
        <w:t xml:space="preserve">ins </w:t>
      </w:r>
      <w:hyperlink r:id="rId2855"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3.184</w:t>
      </w:r>
    </w:p>
    <w:p w14:paraId="653F5BFC" w14:textId="34975478" w:rsidR="001C0E0E" w:rsidRPr="00913193" w:rsidRDefault="001C0E0E" w:rsidP="001C0E0E">
      <w:pPr>
        <w:pStyle w:val="AmdtsEntries"/>
      </w:pPr>
      <w:r>
        <w:tab/>
        <w:t xml:space="preserve">def </w:t>
      </w:r>
      <w:r w:rsidRPr="00E02F2C">
        <w:rPr>
          <w:rStyle w:val="charBoldItals"/>
        </w:rPr>
        <w:t xml:space="preserve">judicial offer </w:t>
      </w:r>
      <w:r>
        <w:t xml:space="preserve">ins </w:t>
      </w:r>
      <w:hyperlink r:id="rId2856"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3.184</w:t>
      </w:r>
    </w:p>
    <w:p w14:paraId="4AB8BD9E" w14:textId="36CCBFA1" w:rsidR="0042426C" w:rsidRDefault="0042426C">
      <w:pPr>
        <w:pStyle w:val="AmdtsEntries"/>
      </w:pPr>
      <w:r>
        <w:tab/>
        <w:t xml:space="preserve">def </w:t>
      </w:r>
      <w:r w:rsidRPr="00E02F2C">
        <w:rPr>
          <w:rStyle w:val="charBoldItals"/>
        </w:rPr>
        <w:t>jury</w:t>
      </w:r>
      <w:r>
        <w:t xml:space="preserve"> ins </w:t>
      </w:r>
      <w:hyperlink r:id="rId28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C4F45E5" w14:textId="242FDF49" w:rsidR="001C0E0E" w:rsidRDefault="001C0E0E" w:rsidP="001C0E0E">
      <w:pPr>
        <w:pStyle w:val="AmdtsEntriesDefL2"/>
      </w:pPr>
      <w:r>
        <w:tab/>
        <w:t xml:space="preserve">om </w:t>
      </w:r>
      <w:hyperlink r:id="rId285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3.185</w:t>
      </w:r>
    </w:p>
    <w:p w14:paraId="78392074" w14:textId="1B368824" w:rsidR="0042426C" w:rsidRDefault="0042426C">
      <w:pPr>
        <w:pStyle w:val="AmdtsEntries"/>
      </w:pPr>
      <w:r>
        <w:tab/>
        <w:t xml:space="preserve">def </w:t>
      </w:r>
      <w:r w:rsidRPr="00E02F2C">
        <w:rPr>
          <w:rStyle w:val="charBoldItals"/>
        </w:rPr>
        <w:t>known offender declaration</w:t>
      </w:r>
      <w:r>
        <w:t xml:space="preserve"> ins </w:t>
      </w:r>
      <w:hyperlink r:id="rId28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29F002C" w14:textId="3C298EF8" w:rsidR="0042426C" w:rsidRDefault="0042426C">
      <w:pPr>
        <w:pStyle w:val="AmdtsEntries"/>
      </w:pPr>
      <w:r>
        <w:tab/>
        <w:t xml:space="preserve">def </w:t>
      </w:r>
      <w:r w:rsidRPr="00E02F2C">
        <w:rPr>
          <w:rStyle w:val="charBoldItals"/>
        </w:rPr>
        <w:t>law in force in the ACT</w:t>
      </w:r>
      <w:r>
        <w:t xml:space="preserve"> ins </w:t>
      </w:r>
      <w:hyperlink r:id="rId28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8D65F8A" w14:textId="447820AE" w:rsidR="0042426C" w:rsidRDefault="0042426C" w:rsidP="006D6FA3">
      <w:pPr>
        <w:pStyle w:val="AmdtsEntries"/>
        <w:keepNext/>
      </w:pPr>
      <w:r>
        <w:tab/>
        <w:t xml:space="preserve">def </w:t>
      </w:r>
      <w:r w:rsidRPr="00E02F2C">
        <w:rPr>
          <w:rStyle w:val="charBoldItals"/>
        </w:rPr>
        <w:t>magistrate</w:t>
      </w:r>
      <w:r>
        <w:t xml:space="preserve"> ins </w:t>
      </w:r>
      <w:hyperlink r:id="rId286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31C1CE2" w14:textId="0F1BB6E0" w:rsidR="0042426C" w:rsidRDefault="0042426C">
      <w:pPr>
        <w:pStyle w:val="AmdtsEntriesDefL2"/>
      </w:pPr>
      <w:r>
        <w:tab/>
        <w:t xml:space="preserve">am </w:t>
      </w:r>
      <w:hyperlink r:id="rId286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3.308</w:t>
      </w:r>
    </w:p>
    <w:p w14:paraId="688CC538" w14:textId="76116CE8" w:rsidR="0042426C" w:rsidRDefault="0042426C">
      <w:pPr>
        <w:pStyle w:val="AmdtsEntries"/>
      </w:pPr>
      <w:r>
        <w:tab/>
        <w:t xml:space="preserve">def </w:t>
      </w:r>
      <w:r w:rsidRPr="00E02F2C">
        <w:rPr>
          <w:rStyle w:val="charBoldItals"/>
        </w:rPr>
        <w:t xml:space="preserve">notice of intention to defend form </w:t>
      </w:r>
      <w:r>
        <w:t xml:space="preserve">ins </w:t>
      </w:r>
      <w:hyperlink r:id="rId286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7B76DB3F" w14:textId="355A999F" w:rsidR="0042426C" w:rsidRDefault="0042426C">
      <w:pPr>
        <w:pStyle w:val="AmdtsEntries"/>
      </w:pPr>
      <w:r>
        <w:tab/>
        <w:t xml:space="preserve">def </w:t>
      </w:r>
      <w:r w:rsidRPr="00E02F2C">
        <w:rPr>
          <w:rStyle w:val="charBoldItals"/>
        </w:rPr>
        <w:t xml:space="preserve">notice to defendant form </w:t>
      </w:r>
      <w:r>
        <w:t xml:space="preserve">ins </w:t>
      </w:r>
      <w:hyperlink r:id="rId286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19C5F1EE" w14:textId="56D18467" w:rsidR="0042426C" w:rsidRDefault="0042426C" w:rsidP="008E3B5F">
      <w:pPr>
        <w:pStyle w:val="AmdtsEntries"/>
        <w:keepNext/>
      </w:pPr>
      <w:r>
        <w:tab/>
        <w:t xml:space="preserve">def </w:t>
      </w:r>
      <w:r w:rsidRPr="00E02F2C">
        <w:rPr>
          <w:rStyle w:val="charBoldItals"/>
        </w:rPr>
        <w:t>nuisance application</w:t>
      </w:r>
      <w:r>
        <w:t xml:space="preserve"> ins </w:t>
      </w:r>
      <w:hyperlink r:id="rId28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9DEFC9E" w14:textId="7BF420F9" w:rsidR="000F5198" w:rsidRDefault="000F5198" w:rsidP="000F5198">
      <w:pPr>
        <w:pStyle w:val="AmdtsEntriesDefL2"/>
      </w:pPr>
      <w:r>
        <w:tab/>
        <w:t xml:space="preserve">om </w:t>
      </w:r>
      <w:hyperlink r:id="rId286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16519530" w14:textId="62275A50" w:rsidR="007F0E4F" w:rsidRDefault="007F0E4F" w:rsidP="007F0E4F">
      <w:pPr>
        <w:pStyle w:val="AmdtsEntries"/>
      </w:pPr>
      <w:r>
        <w:tab/>
        <w:t xml:space="preserve">def </w:t>
      </w:r>
      <w:r>
        <w:rPr>
          <w:rStyle w:val="charBoldItals"/>
        </w:rPr>
        <w:t>official</w:t>
      </w:r>
      <w:r>
        <w:t xml:space="preserve"> ins </w:t>
      </w:r>
      <w:hyperlink r:id="rId2867" w:tooltip="Courts (Fair Work and Work Safety) Legislation Amendment Act 2019" w:history="1">
        <w:r w:rsidRPr="00C573D5">
          <w:rPr>
            <w:rStyle w:val="charCitHyperlinkAbbrev"/>
          </w:rPr>
          <w:t>A2019-32</w:t>
        </w:r>
      </w:hyperlink>
      <w:r>
        <w:t xml:space="preserve"> s 16</w:t>
      </w:r>
    </w:p>
    <w:p w14:paraId="5A8E2C56" w14:textId="69FFD8AE" w:rsidR="0042426C" w:rsidRDefault="0042426C" w:rsidP="00002169">
      <w:pPr>
        <w:pStyle w:val="AmdtsEntries"/>
        <w:keepNext/>
      </w:pPr>
      <w:r>
        <w:tab/>
        <w:t xml:space="preserve">def </w:t>
      </w:r>
      <w:r w:rsidRPr="00E02F2C">
        <w:rPr>
          <w:rStyle w:val="charBoldItals"/>
        </w:rPr>
        <w:t>outstanding fine</w:t>
      </w:r>
      <w:r>
        <w:t xml:space="preserve"> ins </w:t>
      </w:r>
      <w:hyperlink r:id="rId28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B47D183" w14:textId="05884094" w:rsidR="00585E7A" w:rsidRDefault="00585E7A" w:rsidP="00585E7A">
      <w:pPr>
        <w:pStyle w:val="AmdtsEntriesDefL2"/>
      </w:pPr>
      <w:r>
        <w:tab/>
        <w:t xml:space="preserve">om </w:t>
      </w:r>
      <w:hyperlink r:id="rId286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2D3D4224" w14:textId="519ECD80" w:rsidR="00002169" w:rsidRPr="00913193" w:rsidRDefault="00002169" w:rsidP="00002169">
      <w:pPr>
        <w:pStyle w:val="AmdtsEntries"/>
      </w:pPr>
      <w:r>
        <w:tab/>
        <w:t xml:space="preserve">def </w:t>
      </w:r>
      <w:r w:rsidRPr="00E02F2C">
        <w:rPr>
          <w:rStyle w:val="charBoldItals"/>
        </w:rPr>
        <w:t xml:space="preserve">participating jurisdiction </w:t>
      </w:r>
      <w:r>
        <w:t xml:space="preserve">ins </w:t>
      </w:r>
      <w:hyperlink r:id="rId2870"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3.186</w:t>
      </w:r>
    </w:p>
    <w:p w14:paraId="221F37B8" w14:textId="7C1D21F9" w:rsidR="0042426C" w:rsidRDefault="0042426C">
      <w:pPr>
        <w:pStyle w:val="AmdtsEntries"/>
      </w:pPr>
      <w:r>
        <w:tab/>
        <w:t xml:space="preserve">def </w:t>
      </w:r>
      <w:r w:rsidRPr="00E02F2C">
        <w:rPr>
          <w:rStyle w:val="charBoldItals"/>
        </w:rPr>
        <w:t>penalty notice</w:t>
      </w:r>
      <w:r>
        <w:t xml:space="preserve"> ins </w:t>
      </w:r>
      <w:hyperlink r:id="rId28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2A9631D" w14:textId="07CB3B3F" w:rsidR="00585E7A" w:rsidRDefault="00585E7A" w:rsidP="00585E7A">
      <w:pPr>
        <w:pStyle w:val="AmdtsEntriesDefL2"/>
      </w:pPr>
      <w:r>
        <w:tab/>
        <w:t xml:space="preserve">om </w:t>
      </w:r>
      <w:hyperlink r:id="rId287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574C1E22" w14:textId="68EED058" w:rsidR="0042426C" w:rsidRDefault="0042426C">
      <w:pPr>
        <w:pStyle w:val="AmdtsEntries"/>
      </w:pPr>
      <w:r>
        <w:tab/>
        <w:t xml:space="preserve">def </w:t>
      </w:r>
      <w:r w:rsidRPr="00E02F2C">
        <w:rPr>
          <w:rStyle w:val="charBoldItals"/>
        </w:rPr>
        <w:t xml:space="preserve">plea of guilty form </w:t>
      </w:r>
      <w:r>
        <w:t xml:space="preserve">ins </w:t>
      </w:r>
      <w:hyperlink r:id="rId287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1E2CECF3" w14:textId="3724A80C" w:rsidR="0042426C" w:rsidRDefault="0042426C">
      <w:pPr>
        <w:pStyle w:val="AmdtsEntries"/>
      </w:pPr>
      <w:r>
        <w:tab/>
        <w:t xml:space="preserve">def </w:t>
      </w:r>
      <w:r w:rsidRPr="00E02F2C">
        <w:rPr>
          <w:rStyle w:val="charBoldItals"/>
        </w:rPr>
        <w:t>prescribed offence</w:t>
      </w:r>
      <w:r>
        <w:t xml:space="preserve"> ins </w:t>
      </w:r>
      <w:hyperlink r:id="rId28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C8ADDA6" w14:textId="5130BCCF" w:rsidR="00002169" w:rsidRPr="00913193" w:rsidRDefault="00002169" w:rsidP="00002169">
      <w:pPr>
        <w:pStyle w:val="AmdtsEntries"/>
      </w:pPr>
      <w:r>
        <w:tab/>
        <w:t xml:space="preserve">def </w:t>
      </w:r>
      <w:r w:rsidRPr="00E02F2C">
        <w:rPr>
          <w:rStyle w:val="charBoldItals"/>
        </w:rPr>
        <w:t xml:space="preserve">prescribed period </w:t>
      </w:r>
      <w:r w:rsidR="008E3B5F">
        <w:t xml:space="preserve">ins </w:t>
      </w:r>
      <w:hyperlink r:id="rId2875" w:tooltip="Statute Law Amendment Act 2011 (No 2)" w:history="1">
        <w:r w:rsidR="00E02F2C" w:rsidRPr="00E02F2C">
          <w:rPr>
            <w:rStyle w:val="charCitHyperlinkAbbrev"/>
          </w:rPr>
          <w:t>A2011</w:t>
        </w:r>
        <w:r w:rsidR="00E02F2C" w:rsidRPr="00E02F2C">
          <w:rPr>
            <w:rStyle w:val="charCitHyperlinkAbbrev"/>
          </w:rPr>
          <w:noBreakHyphen/>
          <w:t>28</w:t>
        </w:r>
      </w:hyperlink>
      <w:r w:rsidR="008E3B5F">
        <w:t xml:space="preserve"> amdt 3.187</w:t>
      </w:r>
    </w:p>
    <w:p w14:paraId="36660C10" w14:textId="7C55C2B9" w:rsidR="0042426C" w:rsidRDefault="0042426C" w:rsidP="00757A2A">
      <w:pPr>
        <w:pStyle w:val="AmdtsEntries"/>
        <w:keepNext/>
      </w:pPr>
      <w:r>
        <w:lastRenderedPageBreak/>
        <w:tab/>
        <w:t xml:space="preserve">def </w:t>
      </w:r>
      <w:r w:rsidRPr="00E02F2C">
        <w:rPr>
          <w:rStyle w:val="charBoldItals"/>
        </w:rPr>
        <w:t>proceeding</w:t>
      </w:r>
      <w:r>
        <w:t xml:space="preserve"> ins </w:t>
      </w:r>
      <w:hyperlink r:id="rId28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3E984BA" w14:textId="3040C83D" w:rsidR="000F5198" w:rsidRDefault="000F5198" w:rsidP="000F5198">
      <w:pPr>
        <w:pStyle w:val="AmdtsEntriesDefL2"/>
      </w:pPr>
      <w:r>
        <w:tab/>
        <w:t xml:space="preserve">om </w:t>
      </w:r>
      <w:hyperlink r:id="rId287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30958EEA" w14:textId="209175B9" w:rsidR="0042426C" w:rsidRDefault="0042426C">
      <w:pPr>
        <w:pStyle w:val="AmdtsEntries"/>
      </w:pPr>
      <w:r>
        <w:tab/>
        <w:t xml:space="preserve">def </w:t>
      </w:r>
      <w:r w:rsidRPr="00E02F2C">
        <w:rPr>
          <w:rStyle w:val="charBoldItals"/>
        </w:rPr>
        <w:t>reciprocating court</w:t>
      </w:r>
      <w:r>
        <w:t xml:space="preserve"> ins </w:t>
      </w:r>
      <w:hyperlink r:id="rId28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4987B73" w14:textId="3D8D550B" w:rsidR="0042426C" w:rsidRDefault="0042426C" w:rsidP="008A59F6">
      <w:pPr>
        <w:pStyle w:val="AmdtsEntries"/>
        <w:keepNext/>
      </w:pPr>
      <w:r>
        <w:tab/>
        <w:t xml:space="preserve">def </w:t>
      </w:r>
      <w:r w:rsidRPr="00E02F2C">
        <w:rPr>
          <w:rStyle w:val="charBoldItals"/>
        </w:rPr>
        <w:t>referee</w:t>
      </w:r>
      <w:r>
        <w:t xml:space="preserve"> ins </w:t>
      </w:r>
      <w:hyperlink r:id="rId28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8C4DFD1" w14:textId="2BBEF208" w:rsidR="000F5198" w:rsidRDefault="000F5198" w:rsidP="000F5198">
      <w:pPr>
        <w:pStyle w:val="AmdtsEntriesDefL2"/>
      </w:pPr>
      <w:r>
        <w:tab/>
        <w:t xml:space="preserve">om </w:t>
      </w:r>
      <w:hyperlink r:id="rId288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53CB2446" w14:textId="5F9FC8BC" w:rsidR="0042426C" w:rsidRDefault="0042426C">
      <w:pPr>
        <w:pStyle w:val="AmdtsEntries"/>
      </w:pPr>
      <w:r>
        <w:tab/>
        <w:t xml:space="preserve">def </w:t>
      </w:r>
      <w:r w:rsidRPr="00E02F2C">
        <w:rPr>
          <w:rStyle w:val="charBoldItals"/>
        </w:rPr>
        <w:t xml:space="preserve">reference appeal </w:t>
      </w:r>
      <w:r>
        <w:t xml:space="preserve">ins </w:t>
      </w:r>
      <w:hyperlink r:id="rId2881"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34</w:t>
      </w:r>
    </w:p>
    <w:p w14:paraId="333B78FB" w14:textId="58238AE5" w:rsidR="0042426C" w:rsidRDefault="0042426C">
      <w:pPr>
        <w:pStyle w:val="AmdtsEntries"/>
      </w:pPr>
      <w:r>
        <w:tab/>
        <w:t xml:space="preserve">def </w:t>
      </w:r>
      <w:r w:rsidRPr="00E02F2C">
        <w:rPr>
          <w:rStyle w:val="charBoldItals"/>
        </w:rPr>
        <w:t>registered</w:t>
      </w:r>
      <w:r>
        <w:t xml:space="preserve"> ins </w:t>
      </w:r>
      <w:hyperlink r:id="rId28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B9D1013" w14:textId="65A9178E" w:rsidR="0042426C" w:rsidRDefault="0042426C">
      <w:pPr>
        <w:pStyle w:val="AmdtsEntries"/>
      </w:pPr>
      <w:r>
        <w:tab/>
        <w:t xml:space="preserve">def </w:t>
      </w:r>
      <w:r w:rsidRPr="00E02F2C">
        <w:rPr>
          <w:rStyle w:val="charBoldItals"/>
        </w:rPr>
        <w:t>registered operator</w:t>
      </w:r>
      <w:r>
        <w:t xml:space="preserve"> ins </w:t>
      </w:r>
      <w:hyperlink r:id="rId28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37E690B" w14:textId="5A7D185E" w:rsidR="0042426C" w:rsidRDefault="0042426C">
      <w:pPr>
        <w:pStyle w:val="AmdtsEntriesDefL2"/>
      </w:pPr>
      <w:r>
        <w:tab/>
        <w:t xml:space="preserve">om </w:t>
      </w:r>
      <w:hyperlink r:id="rId288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3.310</w:t>
      </w:r>
    </w:p>
    <w:p w14:paraId="4390910E" w14:textId="4619FBE8" w:rsidR="0042426C" w:rsidRDefault="0042426C">
      <w:pPr>
        <w:pStyle w:val="AmdtsEntries"/>
      </w:pPr>
      <w:r>
        <w:tab/>
        <w:t xml:space="preserve">def </w:t>
      </w:r>
      <w:r w:rsidRPr="00E02F2C">
        <w:rPr>
          <w:rStyle w:val="charBoldItals"/>
        </w:rPr>
        <w:t>registrar</w:t>
      </w:r>
      <w:r>
        <w:t xml:space="preserve"> ins </w:t>
      </w:r>
      <w:hyperlink r:id="rId28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C19998F" w14:textId="07E08E75" w:rsidR="00457745" w:rsidRDefault="00457745" w:rsidP="00457745">
      <w:pPr>
        <w:pStyle w:val="AmdtsEntries"/>
      </w:pPr>
      <w:r>
        <w:tab/>
        <w:t xml:space="preserve">def </w:t>
      </w:r>
      <w:r w:rsidRPr="003E08E2">
        <w:rPr>
          <w:rStyle w:val="charBoldItals"/>
        </w:rPr>
        <w:t>related offence</w:t>
      </w:r>
      <w:r>
        <w:t xml:space="preserve"> ins </w:t>
      </w:r>
      <w:hyperlink r:id="rId2886" w:tooltip="Courts Legislation Amendment Act 2014" w:history="1">
        <w:r>
          <w:rPr>
            <w:rStyle w:val="charCitHyperlinkAbbrev"/>
          </w:rPr>
          <w:t>A2014</w:t>
        </w:r>
        <w:r>
          <w:rPr>
            <w:rStyle w:val="charCitHyperlinkAbbrev"/>
          </w:rPr>
          <w:noBreakHyphen/>
          <w:t>1</w:t>
        </w:r>
      </w:hyperlink>
      <w:r>
        <w:t xml:space="preserve"> s 29</w:t>
      </w:r>
    </w:p>
    <w:p w14:paraId="5C901A65" w14:textId="5E0F4518" w:rsidR="001D0EA3" w:rsidRDefault="001D0EA3" w:rsidP="001D0EA3">
      <w:pPr>
        <w:pStyle w:val="AmdtsEntries"/>
      </w:pPr>
      <w:r>
        <w:tab/>
        <w:t xml:space="preserve">def </w:t>
      </w:r>
      <w:r w:rsidRPr="0065750B">
        <w:rPr>
          <w:rStyle w:val="charBoldItals"/>
        </w:rPr>
        <w:t>relevant circumstances</w:t>
      </w:r>
      <w:r>
        <w:t xml:space="preserve"> ins </w:t>
      </w:r>
      <w:hyperlink r:id="rId2887" w:tooltip="Magistrates Court (Infringement Notices) Amendment Act 2020" w:history="1">
        <w:r w:rsidRPr="006851CE">
          <w:rPr>
            <w:rStyle w:val="charCitHyperlinkAbbrev"/>
          </w:rPr>
          <w:t>A2020-5</w:t>
        </w:r>
      </w:hyperlink>
      <w:r>
        <w:t xml:space="preserve"> s 26</w:t>
      </w:r>
    </w:p>
    <w:p w14:paraId="1D24C3C4" w14:textId="7C6E9130" w:rsidR="0042426C" w:rsidRDefault="0042426C">
      <w:pPr>
        <w:pStyle w:val="AmdtsEntries"/>
      </w:pPr>
      <w:r>
        <w:tab/>
        <w:t xml:space="preserve">def </w:t>
      </w:r>
      <w:r w:rsidRPr="00E02F2C">
        <w:rPr>
          <w:rStyle w:val="charBoldItals"/>
        </w:rPr>
        <w:t>relevant officer</w:t>
      </w:r>
      <w:r>
        <w:t xml:space="preserve"> ins </w:t>
      </w:r>
      <w:hyperlink r:id="rId28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676EE40" w14:textId="709BADFB" w:rsidR="0042426C" w:rsidRDefault="0042426C">
      <w:pPr>
        <w:pStyle w:val="AmdtsEntries"/>
      </w:pPr>
      <w:r>
        <w:tab/>
        <w:t xml:space="preserve">def </w:t>
      </w:r>
      <w:r w:rsidRPr="00E02F2C">
        <w:rPr>
          <w:rStyle w:val="charBoldItals"/>
        </w:rPr>
        <w:t>reminder notice</w:t>
      </w:r>
      <w:r>
        <w:t xml:space="preserve"> ins </w:t>
      </w:r>
      <w:hyperlink r:id="rId28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B9EE1FF" w14:textId="6B842880" w:rsidR="008E3B5F" w:rsidRPr="00913193" w:rsidRDefault="008E3B5F" w:rsidP="008E3B5F">
      <w:pPr>
        <w:pStyle w:val="AmdtsEntries"/>
      </w:pPr>
      <w:r>
        <w:tab/>
        <w:t xml:space="preserve">def </w:t>
      </w:r>
      <w:r w:rsidRPr="00E02F2C">
        <w:rPr>
          <w:rStyle w:val="charBoldItals"/>
        </w:rPr>
        <w:t xml:space="preserve">reporting officer </w:t>
      </w:r>
      <w:r>
        <w:t xml:space="preserve">ins </w:t>
      </w:r>
      <w:hyperlink r:id="rId2890"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3.187</w:t>
      </w:r>
    </w:p>
    <w:p w14:paraId="5950B7D2" w14:textId="0EB62336" w:rsidR="0042426C" w:rsidRDefault="0042426C" w:rsidP="002D0A33">
      <w:pPr>
        <w:pStyle w:val="AmdtsEntries"/>
        <w:keepNext/>
      </w:pPr>
      <w:r>
        <w:tab/>
        <w:t xml:space="preserve">def </w:t>
      </w:r>
      <w:r w:rsidRPr="00E02F2C">
        <w:rPr>
          <w:rStyle w:val="charBoldItals"/>
        </w:rPr>
        <w:t>respondent</w:t>
      </w:r>
      <w:r>
        <w:t xml:space="preserve"> ins </w:t>
      </w:r>
      <w:hyperlink r:id="rId28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8A8D85F" w14:textId="29454825" w:rsidR="000F5198" w:rsidRDefault="000F5198" w:rsidP="000F5198">
      <w:pPr>
        <w:pStyle w:val="AmdtsEntriesDefL2"/>
      </w:pPr>
      <w:r>
        <w:tab/>
        <w:t xml:space="preserve">om </w:t>
      </w:r>
      <w:hyperlink r:id="rId289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3EE2B34F" w14:textId="6C2D500F" w:rsidR="001D0EA3" w:rsidRDefault="001D0EA3" w:rsidP="001D0EA3">
      <w:pPr>
        <w:pStyle w:val="AmdtsEntries"/>
      </w:pPr>
      <w:r>
        <w:tab/>
        <w:t xml:space="preserve">def </w:t>
      </w:r>
      <w:r w:rsidRPr="0065750B">
        <w:rPr>
          <w:rStyle w:val="charBoldItals"/>
        </w:rPr>
        <w:t>responsible director-general</w:t>
      </w:r>
      <w:r>
        <w:t xml:space="preserve"> ins </w:t>
      </w:r>
      <w:hyperlink r:id="rId2893" w:tooltip="Magistrates Court (Infringement Notices) Amendment Act 2020" w:history="1">
        <w:r w:rsidRPr="006851CE">
          <w:rPr>
            <w:rStyle w:val="charCitHyperlinkAbbrev"/>
          </w:rPr>
          <w:t>A2020-5</w:t>
        </w:r>
      </w:hyperlink>
      <w:r>
        <w:t xml:space="preserve"> s 26</w:t>
      </w:r>
    </w:p>
    <w:p w14:paraId="50816943" w14:textId="4201C137" w:rsidR="0042426C" w:rsidRDefault="0042426C">
      <w:pPr>
        <w:pStyle w:val="AmdtsEntries"/>
      </w:pPr>
      <w:r>
        <w:tab/>
        <w:t xml:space="preserve">def </w:t>
      </w:r>
      <w:r w:rsidRPr="00E02F2C">
        <w:rPr>
          <w:rStyle w:val="charBoldItals"/>
        </w:rPr>
        <w:t>responsible person</w:t>
      </w:r>
      <w:r>
        <w:t xml:space="preserve"> ins </w:t>
      </w:r>
      <w:hyperlink r:id="rId28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FB00463" w14:textId="304B5767" w:rsidR="00176570" w:rsidRDefault="00176570" w:rsidP="00CA4511">
      <w:pPr>
        <w:pStyle w:val="AmdtsEntries"/>
        <w:keepNext/>
      </w:pPr>
      <w:r w:rsidRPr="00A40E05">
        <w:tab/>
        <w:t xml:space="preserve">def </w:t>
      </w:r>
      <w:r w:rsidRPr="00A40E05">
        <w:rPr>
          <w:rStyle w:val="charBoldItals"/>
        </w:rPr>
        <w:t xml:space="preserve">review appeal </w:t>
      </w:r>
      <w:r w:rsidRPr="00A40E05">
        <w:t xml:space="preserve">ins </w:t>
      </w:r>
      <w:hyperlink r:id="rId289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1.92</w:t>
      </w:r>
    </w:p>
    <w:p w14:paraId="6EA503A8" w14:textId="199B74E7" w:rsidR="008E3B5F" w:rsidRPr="00A40E05" w:rsidRDefault="008E3B5F" w:rsidP="008E3B5F">
      <w:pPr>
        <w:pStyle w:val="AmdtsEntriesDefL2"/>
      </w:pPr>
      <w:r>
        <w:tab/>
        <w:t xml:space="preserve">am </w:t>
      </w:r>
      <w:hyperlink r:id="rId2896"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3.188</w:t>
      </w:r>
    </w:p>
    <w:p w14:paraId="4B8A3EFD" w14:textId="6EEFFF3F" w:rsidR="0042426C" w:rsidRDefault="0042426C">
      <w:pPr>
        <w:pStyle w:val="AmdtsEntries"/>
      </w:pPr>
      <w:r>
        <w:tab/>
        <w:t xml:space="preserve">def </w:t>
      </w:r>
      <w:r w:rsidRPr="00E02F2C">
        <w:rPr>
          <w:rStyle w:val="charBoldItals"/>
        </w:rPr>
        <w:t>rules</w:t>
      </w:r>
      <w:r>
        <w:t xml:space="preserve"> ins </w:t>
      </w:r>
      <w:hyperlink r:id="rId28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19F4C9A" w14:textId="4F81E131" w:rsidR="007B4FF2" w:rsidRDefault="007B4FF2" w:rsidP="007B4FF2">
      <w:pPr>
        <w:pStyle w:val="AmdtsEntriesDefL2"/>
      </w:pPr>
      <w:r>
        <w:tab/>
        <w:t xml:space="preserve">sub </w:t>
      </w:r>
      <w:hyperlink r:id="rId2898"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1.489</w:t>
      </w:r>
    </w:p>
    <w:p w14:paraId="274A5782" w14:textId="1FE63A9B" w:rsidR="00585E7A" w:rsidRPr="00585E7A" w:rsidRDefault="00585E7A" w:rsidP="00BB7C7B">
      <w:pPr>
        <w:pStyle w:val="AmdtsEntries"/>
        <w:keepNext/>
      </w:pPr>
      <w:r>
        <w:tab/>
        <w:t xml:space="preserve">def </w:t>
      </w:r>
      <w:r w:rsidRPr="00E02F2C">
        <w:rPr>
          <w:rStyle w:val="charBoldItals"/>
        </w:rPr>
        <w:t xml:space="preserve">security </w:t>
      </w:r>
      <w:r>
        <w:t xml:space="preserve">ins </w:t>
      </w:r>
      <w:hyperlink r:id="rId289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1.17</w:t>
      </w:r>
    </w:p>
    <w:p w14:paraId="6A0BEC77" w14:textId="199395D2" w:rsidR="0042426C" w:rsidRDefault="0042426C" w:rsidP="00BB7C7B">
      <w:pPr>
        <w:pStyle w:val="AmdtsEntries"/>
        <w:keepNext/>
      </w:pPr>
      <w:r>
        <w:tab/>
        <w:t xml:space="preserve">def </w:t>
      </w:r>
      <w:r w:rsidRPr="00E02F2C">
        <w:rPr>
          <w:rStyle w:val="charBoldItals"/>
        </w:rPr>
        <w:t>Small Claims Court</w:t>
      </w:r>
      <w:r>
        <w:t xml:space="preserve"> ins </w:t>
      </w:r>
      <w:hyperlink r:id="rId29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67B940E" w14:textId="3E78A15E" w:rsidR="007B4FF2" w:rsidRDefault="007B4FF2" w:rsidP="007B4FF2">
      <w:pPr>
        <w:pStyle w:val="AmdtsEntriesDefL2"/>
      </w:pPr>
      <w:r>
        <w:tab/>
        <w:t xml:space="preserve">om </w:t>
      </w:r>
      <w:hyperlink r:id="rId290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1.490</w:t>
      </w:r>
    </w:p>
    <w:p w14:paraId="2DEBBC79" w14:textId="2ABEBD7A" w:rsidR="0042426C" w:rsidRDefault="0042426C">
      <w:pPr>
        <w:pStyle w:val="AmdtsEntries"/>
      </w:pPr>
      <w:r>
        <w:tab/>
        <w:t xml:space="preserve">def </w:t>
      </w:r>
      <w:r w:rsidRPr="00E02F2C">
        <w:rPr>
          <w:rStyle w:val="charBoldItals"/>
        </w:rPr>
        <w:t>sold vehicle declaration</w:t>
      </w:r>
      <w:r>
        <w:t xml:space="preserve"> ins </w:t>
      </w:r>
      <w:hyperlink r:id="rId29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7AA2A33" w14:textId="75A33921" w:rsidR="0042426C" w:rsidRDefault="0042426C">
      <w:pPr>
        <w:pStyle w:val="AmdtsEntries"/>
      </w:pPr>
      <w:r>
        <w:tab/>
      </w:r>
      <w:smartTag w:uri="urn:schemas-microsoft-com:office:smarttags" w:element="PlaceName">
        <w:r>
          <w:t>def</w:t>
        </w:r>
      </w:smartTag>
      <w:r>
        <w:t xml:space="preserve"> </w:t>
      </w:r>
      <w:r w:rsidRPr="00E02F2C">
        <w:rPr>
          <w:rStyle w:val="charBoldItals"/>
        </w:rPr>
        <w:t>State</w:t>
      </w:r>
      <w:r>
        <w:t xml:space="preserve"> ins </w:t>
      </w:r>
      <w:hyperlink r:id="rId29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621C1DD" w14:textId="7D0FF395" w:rsidR="0042426C" w:rsidRDefault="0042426C">
      <w:pPr>
        <w:pStyle w:val="AmdtsEntries"/>
      </w:pPr>
      <w:r>
        <w:tab/>
        <w:t xml:space="preserve">def </w:t>
      </w:r>
      <w:r w:rsidRPr="00E02F2C">
        <w:rPr>
          <w:rStyle w:val="charBoldItals"/>
        </w:rPr>
        <w:t>summary conviction</w:t>
      </w:r>
      <w:r>
        <w:t xml:space="preserve"> ins </w:t>
      </w:r>
      <w:hyperlink r:id="rId29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817253C" w14:textId="7A0C00EE" w:rsidR="0042426C" w:rsidRDefault="0042426C" w:rsidP="00C162A0">
      <w:pPr>
        <w:pStyle w:val="AmdtsEntries"/>
        <w:keepNext/>
      </w:pPr>
      <w:r>
        <w:tab/>
        <w:t xml:space="preserve">def </w:t>
      </w:r>
      <w:r w:rsidRPr="00E02F2C">
        <w:rPr>
          <w:rStyle w:val="charBoldItals"/>
        </w:rPr>
        <w:t>superintendent</w:t>
      </w:r>
      <w:r>
        <w:t xml:space="preserve"> ins </w:t>
      </w:r>
      <w:hyperlink r:id="rId29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AFC427D" w14:textId="64B2AB1F" w:rsidR="0042426C" w:rsidRDefault="0042426C">
      <w:pPr>
        <w:pStyle w:val="AmdtsEntriesDefL2"/>
      </w:pPr>
      <w:r>
        <w:tab/>
        <w:t xml:space="preserve">om </w:t>
      </w:r>
      <w:hyperlink r:id="rId290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1.268</w:t>
      </w:r>
    </w:p>
    <w:p w14:paraId="6A8FB17D" w14:textId="1896288F" w:rsidR="0042426C" w:rsidRDefault="0042426C">
      <w:pPr>
        <w:pStyle w:val="AmdtsEntries"/>
      </w:pPr>
      <w:r>
        <w:tab/>
      </w:r>
      <w:smartTag w:uri="urn:schemas-microsoft-com:office:smarttags" w:element="PlaceName">
        <w:r>
          <w:t>def</w:t>
        </w:r>
      </w:smartTag>
      <w:r>
        <w:t xml:space="preserve"> </w:t>
      </w:r>
      <w:r w:rsidRPr="00E02F2C">
        <w:rPr>
          <w:rStyle w:val="charBoldItals"/>
        </w:rPr>
        <w:t>Territory entity</w:t>
      </w:r>
      <w:r>
        <w:t xml:space="preserve"> ins </w:t>
      </w:r>
      <w:hyperlink r:id="rId29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59900D2" w14:textId="084F725A" w:rsidR="00D3162E" w:rsidRDefault="00D3162E" w:rsidP="00D3162E">
      <w:pPr>
        <w:pStyle w:val="AmdtsEntriesDefL2"/>
      </w:pPr>
      <w:r>
        <w:tab/>
        <w:t xml:space="preserve">om </w:t>
      </w:r>
      <w:hyperlink r:id="rId290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1.18</w:t>
      </w:r>
    </w:p>
    <w:p w14:paraId="79C14E27" w14:textId="1277F934" w:rsidR="0042426C" w:rsidRDefault="0042426C">
      <w:pPr>
        <w:pStyle w:val="AmdtsEntries"/>
      </w:pPr>
      <w:r>
        <w:tab/>
      </w:r>
      <w:smartTag w:uri="urn:schemas-microsoft-com:office:smarttags" w:element="PlaceName">
        <w:r>
          <w:t>def</w:t>
        </w:r>
      </w:smartTag>
      <w:r>
        <w:t xml:space="preserve"> </w:t>
      </w:r>
      <w:r w:rsidRPr="00E02F2C">
        <w:rPr>
          <w:rStyle w:val="charBoldItals"/>
        </w:rPr>
        <w:t>Territory fine</w:t>
      </w:r>
      <w:r>
        <w:t xml:space="preserve"> ins </w:t>
      </w:r>
      <w:hyperlink r:id="rId29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7E03485" w14:textId="55FD722F" w:rsidR="008E3B5F" w:rsidRPr="00913193" w:rsidRDefault="008E3B5F" w:rsidP="008E3B5F">
      <w:pPr>
        <w:pStyle w:val="AmdtsEntries"/>
      </w:pPr>
      <w:r>
        <w:tab/>
        <w:t xml:space="preserve">def </w:t>
      </w:r>
      <w:r w:rsidRPr="00E02F2C">
        <w:rPr>
          <w:rStyle w:val="charBoldItals"/>
        </w:rPr>
        <w:t xml:space="preserve">this jurisdiction </w:t>
      </w:r>
      <w:r>
        <w:t xml:space="preserve">ins </w:t>
      </w:r>
      <w:hyperlink r:id="rId2910"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3.189</w:t>
      </w:r>
    </w:p>
    <w:p w14:paraId="3F4B79A7" w14:textId="1328472B" w:rsidR="0042426C" w:rsidRDefault="0042426C">
      <w:pPr>
        <w:pStyle w:val="AmdtsEntries"/>
      </w:pPr>
      <w:r>
        <w:tab/>
        <w:t xml:space="preserve">def </w:t>
      </w:r>
      <w:r w:rsidRPr="00E02F2C">
        <w:rPr>
          <w:rStyle w:val="charBoldItals"/>
        </w:rPr>
        <w:t>trader’s plate</w:t>
      </w:r>
      <w:r>
        <w:t xml:space="preserve"> ins </w:t>
      </w:r>
      <w:hyperlink r:id="rId29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D86E35E" w14:textId="08B03F35" w:rsidR="0042426C" w:rsidRDefault="0042426C">
      <w:pPr>
        <w:pStyle w:val="AmdtsEntriesDefL2"/>
      </w:pPr>
      <w:r>
        <w:tab/>
        <w:t xml:space="preserve">om </w:t>
      </w:r>
      <w:hyperlink r:id="rId291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3.310</w:t>
      </w:r>
    </w:p>
    <w:p w14:paraId="4ACD75F9" w14:textId="722A3685" w:rsidR="0042426C" w:rsidRDefault="0042426C" w:rsidP="00DB1B41">
      <w:pPr>
        <w:pStyle w:val="AmdtsEntries"/>
        <w:keepNext/>
      </w:pPr>
      <w:r>
        <w:tab/>
        <w:t xml:space="preserve">def </w:t>
      </w:r>
      <w:r w:rsidRPr="00E02F2C">
        <w:rPr>
          <w:rStyle w:val="charBoldItals"/>
        </w:rPr>
        <w:t>trespass application</w:t>
      </w:r>
      <w:r>
        <w:t xml:space="preserve"> ins </w:t>
      </w:r>
      <w:hyperlink r:id="rId29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733AFB7" w14:textId="6DBBBB19" w:rsidR="007B4FF2" w:rsidRDefault="007B4FF2" w:rsidP="007B4FF2">
      <w:pPr>
        <w:pStyle w:val="AmdtsEntriesDefL2"/>
      </w:pPr>
      <w:r>
        <w:tab/>
        <w:t xml:space="preserve">om </w:t>
      </w:r>
      <w:hyperlink r:id="rId291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1.490</w:t>
      </w:r>
    </w:p>
    <w:p w14:paraId="24E8ECA7" w14:textId="32B41B93" w:rsidR="0042426C" w:rsidRDefault="0042426C" w:rsidP="00860A01">
      <w:pPr>
        <w:pStyle w:val="AmdtsEntries"/>
        <w:keepNext/>
      </w:pPr>
      <w:r>
        <w:tab/>
        <w:t xml:space="preserve">def </w:t>
      </w:r>
      <w:r w:rsidRPr="00E02F2C">
        <w:rPr>
          <w:rStyle w:val="charBoldItals"/>
        </w:rPr>
        <w:t>unknown offender declaration</w:t>
      </w:r>
      <w:r>
        <w:t xml:space="preserve"> ins </w:t>
      </w:r>
      <w:hyperlink r:id="rId29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6CB8F19" w14:textId="10B6A9BE" w:rsidR="0042426C" w:rsidRDefault="0042426C">
      <w:pPr>
        <w:pStyle w:val="AmdtsEntries"/>
      </w:pPr>
      <w:r>
        <w:tab/>
        <w:t xml:space="preserve">def </w:t>
      </w:r>
      <w:r w:rsidRPr="00E02F2C">
        <w:rPr>
          <w:rStyle w:val="charBoldItals"/>
        </w:rPr>
        <w:t>vehicle</w:t>
      </w:r>
      <w:r>
        <w:t xml:space="preserve"> ins </w:t>
      </w:r>
      <w:hyperlink r:id="rId29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A3D700D" w14:textId="267F10AA" w:rsidR="00B04E7B" w:rsidRDefault="0042426C" w:rsidP="00E94C0B">
      <w:pPr>
        <w:pStyle w:val="AmdtsEntries"/>
      </w:pPr>
      <w:r>
        <w:tab/>
        <w:t xml:space="preserve">def </w:t>
      </w:r>
      <w:r w:rsidRPr="00E02F2C">
        <w:rPr>
          <w:rStyle w:val="charBoldItals"/>
        </w:rPr>
        <w:t xml:space="preserve">vehicle-related offence </w:t>
      </w:r>
      <w:r>
        <w:t xml:space="preserve">ins </w:t>
      </w:r>
      <w:hyperlink r:id="rId291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3.311</w:t>
      </w:r>
    </w:p>
    <w:p w14:paraId="42005E84" w14:textId="20519DA1" w:rsidR="008E3B5F" w:rsidRPr="00913193" w:rsidRDefault="008E3B5F" w:rsidP="008E3B5F">
      <w:pPr>
        <w:pStyle w:val="AmdtsEntries"/>
      </w:pPr>
      <w:r>
        <w:tab/>
        <w:t xml:space="preserve">def </w:t>
      </w:r>
      <w:r w:rsidRPr="00E02F2C">
        <w:rPr>
          <w:rStyle w:val="charBoldItals"/>
        </w:rPr>
        <w:t xml:space="preserve">warrant </w:t>
      </w:r>
      <w:r>
        <w:t xml:space="preserve">ins </w:t>
      </w:r>
      <w:hyperlink r:id="rId291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3.190</w:t>
      </w:r>
    </w:p>
    <w:p w14:paraId="2336C5D9" w14:textId="77777777" w:rsidR="008A59F6" w:rsidRDefault="008A59F6" w:rsidP="008A59F6">
      <w:pPr>
        <w:pStyle w:val="PageBreak"/>
      </w:pPr>
      <w:r>
        <w:br w:type="page"/>
      </w:r>
    </w:p>
    <w:p w14:paraId="0750CBC9" w14:textId="77777777" w:rsidR="0042426C" w:rsidRPr="00AD50D6" w:rsidRDefault="0042426C" w:rsidP="008A59F6">
      <w:pPr>
        <w:pStyle w:val="Endnote2"/>
      </w:pPr>
      <w:bookmarkStart w:id="408" w:name="_Toc201646595"/>
      <w:r w:rsidRPr="00AD50D6">
        <w:rPr>
          <w:rStyle w:val="charTableNo"/>
        </w:rPr>
        <w:lastRenderedPageBreak/>
        <w:t>5</w:t>
      </w:r>
      <w:r>
        <w:tab/>
      </w:r>
      <w:r w:rsidRPr="00AD50D6">
        <w:rPr>
          <w:rStyle w:val="charTableText"/>
        </w:rPr>
        <w:t>Earlier republications</w:t>
      </w:r>
      <w:bookmarkEnd w:id="408"/>
    </w:p>
    <w:p w14:paraId="41A6891B" w14:textId="77777777" w:rsidR="0042426C" w:rsidRDefault="0042426C">
      <w:pPr>
        <w:pStyle w:val="EndNoteTextPub"/>
        <w:keepNext/>
      </w:pPr>
      <w:r>
        <w:t xml:space="preserve">Some earlier republications were not numbered. The number in column 1 refers to the publication order.  </w:t>
      </w:r>
    </w:p>
    <w:p w14:paraId="2CE6954B" w14:textId="77777777" w:rsidR="0042426C" w:rsidRDefault="0042426C">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4FA38D6" w14:textId="77777777" w:rsidR="0042426C" w:rsidRDefault="0042426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2426C" w14:paraId="6324A682" w14:textId="77777777">
        <w:trPr>
          <w:cantSplit/>
          <w:tblHeader/>
        </w:trPr>
        <w:tc>
          <w:tcPr>
            <w:tcW w:w="1576" w:type="dxa"/>
            <w:tcBorders>
              <w:bottom w:val="single" w:sz="4" w:space="0" w:color="auto"/>
            </w:tcBorders>
          </w:tcPr>
          <w:p w14:paraId="2E63345F" w14:textId="77777777" w:rsidR="0042426C" w:rsidRDefault="0042426C">
            <w:pPr>
              <w:pStyle w:val="EarlierRepubHdg"/>
            </w:pPr>
            <w:r>
              <w:t>Republication No and date</w:t>
            </w:r>
          </w:p>
        </w:tc>
        <w:tc>
          <w:tcPr>
            <w:tcW w:w="1681" w:type="dxa"/>
            <w:tcBorders>
              <w:bottom w:val="single" w:sz="4" w:space="0" w:color="auto"/>
            </w:tcBorders>
          </w:tcPr>
          <w:p w14:paraId="2EDCF70E" w14:textId="77777777" w:rsidR="0042426C" w:rsidRDefault="0042426C">
            <w:pPr>
              <w:pStyle w:val="EarlierRepubHdg"/>
            </w:pPr>
            <w:r>
              <w:t>Effective</w:t>
            </w:r>
          </w:p>
        </w:tc>
        <w:tc>
          <w:tcPr>
            <w:tcW w:w="1783" w:type="dxa"/>
            <w:tcBorders>
              <w:bottom w:val="single" w:sz="4" w:space="0" w:color="auto"/>
            </w:tcBorders>
          </w:tcPr>
          <w:p w14:paraId="6DFEA60E" w14:textId="77777777" w:rsidR="0042426C" w:rsidRDefault="0042426C">
            <w:pPr>
              <w:pStyle w:val="EarlierRepubHdg"/>
            </w:pPr>
            <w:r>
              <w:t>Last amendment made by</w:t>
            </w:r>
          </w:p>
        </w:tc>
        <w:tc>
          <w:tcPr>
            <w:tcW w:w="1783" w:type="dxa"/>
            <w:tcBorders>
              <w:bottom w:val="single" w:sz="4" w:space="0" w:color="auto"/>
            </w:tcBorders>
          </w:tcPr>
          <w:p w14:paraId="5D355C59" w14:textId="77777777" w:rsidR="0042426C" w:rsidRDefault="0042426C">
            <w:pPr>
              <w:pStyle w:val="EarlierRepubHdg"/>
            </w:pPr>
            <w:r>
              <w:t>Republication for</w:t>
            </w:r>
          </w:p>
        </w:tc>
      </w:tr>
      <w:tr w:rsidR="0042426C" w14:paraId="61F8EAE7" w14:textId="77777777">
        <w:trPr>
          <w:cantSplit/>
        </w:trPr>
        <w:tc>
          <w:tcPr>
            <w:tcW w:w="1576" w:type="dxa"/>
            <w:tcBorders>
              <w:top w:val="single" w:sz="4" w:space="0" w:color="auto"/>
              <w:bottom w:val="single" w:sz="4" w:space="0" w:color="auto"/>
            </w:tcBorders>
          </w:tcPr>
          <w:p w14:paraId="1014C3D0" w14:textId="77777777" w:rsidR="0042426C" w:rsidRDefault="0042426C">
            <w:pPr>
              <w:pStyle w:val="EarlierRepubEntries"/>
            </w:pPr>
            <w:r>
              <w:t>R1</w:t>
            </w:r>
            <w:r>
              <w:br/>
              <w:t>3 Aug 1992</w:t>
            </w:r>
          </w:p>
        </w:tc>
        <w:tc>
          <w:tcPr>
            <w:tcW w:w="1681" w:type="dxa"/>
            <w:tcBorders>
              <w:top w:val="single" w:sz="4" w:space="0" w:color="auto"/>
              <w:bottom w:val="single" w:sz="4" w:space="0" w:color="auto"/>
            </w:tcBorders>
          </w:tcPr>
          <w:p w14:paraId="07A8BC56" w14:textId="77777777" w:rsidR="0042426C" w:rsidRDefault="0042426C">
            <w:pPr>
              <w:pStyle w:val="EarlierRepubEntries"/>
            </w:pPr>
            <w:r>
              <w:t>3 Aug 1992–</w:t>
            </w:r>
            <w:r>
              <w:br/>
              <w:t>27 Nov 1992</w:t>
            </w:r>
          </w:p>
        </w:tc>
        <w:tc>
          <w:tcPr>
            <w:tcW w:w="1783" w:type="dxa"/>
            <w:tcBorders>
              <w:top w:val="single" w:sz="4" w:space="0" w:color="auto"/>
              <w:bottom w:val="single" w:sz="4" w:space="0" w:color="auto"/>
            </w:tcBorders>
          </w:tcPr>
          <w:p w14:paraId="6F4DE470" w14:textId="338879E7" w:rsidR="0042426C" w:rsidRDefault="00E02F2C">
            <w:pPr>
              <w:pStyle w:val="EarlierRepubEntries"/>
            </w:pPr>
            <w:hyperlink r:id="rId2919"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1A419B8B" w14:textId="77777777" w:rsidR="0042426C" w:rsidRDefault="0042426C">
            <w:pPr>
              <w:pStyle w:val="EarlierRepubEntries"/>
            </w:pPr>
            <w:r>
              <w:t>initial republication since self-government</w:t>
            </w:r>
          </w:p>
        </w:tc>
      </w:tr>
      <w:tr w:rsidR="0042426C" w14:paraId="5F195AB6" w14:textId="77777777">
        <w:trPr>
          <w:cantSplit/>
        </w:trPr>
        <w:tc>
          <w:tcPr>
            <w:tcW w:w="1576" w:type="dxa"/>
            <w:tcBorders>
              <w:top w:val="single" w:sz="4" w:space="0" w:color="auto"/>
              <w:bottom w:val="single" w:sz="4" w:space="0" w:color="auto"/>
            </w:tcBorders>
          </w:tcPr>
          <w:p w14:paraId="25587DBB" w14:textId="77777777" w:rsidR="0042426C" w:rsidRDefault="0042426C">
            <w:pPr>
              <w:pStyle w:val="EarlierRepubEntries"/>
            </w:pPr>
            <w:r>
              <w:t>R1 (RI)</w:t>
            </w:r>
            <w:r>
              <w:br/>
              <w:t>23 Feb 2006</w:t>
            </w:r>
          </w:p>
        </w:tc>
        <w:tc>
          <w:tcPr>
            <w:tcW w:w="1681" w:type="dxa"/>
            <w:tcBorders>
              <w:top w:val="single" w:sz="4" w:space="0" w:color="auto"/>
              <w:bottom w:val="single" w:sz="4" w:space="0" w:color="auto"/>
            </w:tcBorders>
          </w:tcPr>
          <w:p w14:paraId="4EDC324B" w14:textId="77777777" w:rsidR="0042426C" w:rsidRDefault="0042426C">
            <w:pPr>
              <w:pStyle w:val="EarlierRepubEntries"/>
            </w:pPr>
            <w:r>
              <w:t>3 Aug 1992–</w:t>
            </w:r>
            <w:r>
              <w:br/>
              <w:t>27 Nov 1992</w:t>
            </w:r>
          </w:p>
        </w:tc>
        <w:tc>
          <w:tcPr>
            <w:tcW w:w="1783" w:type="dxa"/>
            <w:tcBorders>
              <w:top w:val="single" w:sz="4" w:space="0" w:color="auto"/>
              <w:bottom w:val="single" w:sz="4" w:space="0" w:color="auto"/>
            </w:tcBorders>
          </w:tcPr>
          <w:p w14:paraId="70824C66" w14:textId="0429B030" w:rsidR="0042426C" w:rsidRDefault="00E02F2C">
            <w:pPr>
              <w:pStyle w:val="EarlierRepubEntries"/>
            </w:pPr>
            <w:hyperlink r:id="rId2920"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51B9C723" w14:textId="42B3123F" w:rsidR="0042426C" w:rsidRDefault="0042426C">
            <w:pPr>
              <w:pStyle w:val="EarlierRepubEntries"/>
            </w:pPr>
            <w:r>
              <w:t>reissue of printed version</w:t>
            </w:r>
            <w:r w:rsidR="0036395A">
              <w:t xml:space="preserve"> and includes retrospective amendments by </w:t>
            </w:r>
            <w:hyperlink r:id="rId2921"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6660503F" w14:textId="77777777">
        <w:trPr>
          <w:cantSplit/>
        </w:trPr>
        <w:tc>
          <w:tcPr>
            <w:tcW w:w="1576" w:type="dxa"/>
            <w:tcBorders>
              <w:top w:val="single" w:sz="4" w:space="0" w:color="auto"/>
              <w:bottom w:val="single" w:sz="4" w:space="0" w:color="auto"/>
            </w:tcBorders>
          </w:tcPr>
          <w:p w14:paraId="6AB9DF84" w14:textId="77777777" w:rsidR="0042426C" w:rsidRDefault="0042426C">
            <w:pPr>
              <w:pStyle w:val="EarlierRepubEntries"/>
            </w:pPr>
            <w:r>
              <w:t>R1A</w:t>
            </w:r>
            <w:r>
              <w:br/>
              <w:t>23 Feb 2006</w:t>
            </w:r>
          </w:p>
        </w:tc>
        <w:tc>
          <w:tcPr>
            <w:tcW w:w="1681" w:type="dxa"/>
            <w:tcBorders>
              <w:top w:val="single" w:sz="4" w:space="0" w:color="auto"/>
              <w:bottom w:val="single" w:sz="4" w:space="0" w:color="auto"/>
            </w:tcBorders>
          </w:tcPr>
          <w:p w14:paraId="77C0BE44" w14:textId="77777777" w:rsidR="0042426C" w:rsidRDefault="0042426C">
            <w:pPr>
              <w:pStyle w:val="EarlierRepubEntries"/>
            </w:pPr>
            <w:r>
              <w:t>23 Nov 1992–</w:t>
            </w:r>
            <w:r>
              <w:br/>
              <w:t>28 Feb 1993</w:t>
            </w:r>
          </w:p>
        </w:tc>
        <w:tc>
          <w:tcPr>
            <w:tcW w:w="1783" w:type="dxa"/>
            <w:tcBorders>
              <w:top w:val="single" w:sz="4" w:space="0" w:color="auto"/>
              <w:bottom w:val="single" w:sz="4" w:space="0" w:color="auto"/>
            </w:tcBorders>
          </w:tcPr>
          <w:p w14:paraId="38502573" w14:textId="4237B435" w:rsidR="0042426C" w:rsidRDefault="00E02F2C">
            <w:pPr>
              <w:pStyle w:val="EarlierRepubEntries"/>
            </w:pPr>
            <w:hyperlink r:id="rId2922"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75B9723C" w14:textId="7A38F4AC" w:rsidR="0042426C" w:rsidRDefault="0042426C">
            <w:pPr>
              <w:pStyle w:val="EarlierRepubEntries"/>
            </w:pPr>
            <w:r>
              <w:t xml:space="preserve">amendments by </w:t>
            </w:r>
            <w:hyperlink r:id="rId2923"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and includes retrospective amendments by </w:t>
            </w:r>
            <w:hyperlink r:id="rId2924"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079FF246" w14:textId="77777777">
        <w:trPr>
          <w:cantSplit/>
        </w:trPr>
        <w:tc>
          <w:tcPr>
            <w:tcW w:w="1576" w:type="dxa"/>
            <w:tcBorders>
              <w:top w:val="single" w:sz="4" w:space="0" w:color="auto"/>
              <w:bottom w:val="single" w:sz="4" w:space="0" w:color="auto"/>
            </w:tcBorders>
          </w:tcPr>
          <w:p w14:paraId="17F362D2" w14:textId="77777777" w:rsidR="0042426C" w:rsidRDefault="0042426C">
            <w:pPr>
              <w:pStyle w:val="EarlierRepubEntries"/>
            </w:pPr>
            <w:r>
              <w:t>R1B</w:t>
            </w:r>
            <w:r>
              <w:br/>
              <w:t>23 Feb 2006</w:t>
            </w:r>
          </w:p>
        </w:tc>
        <w:tc>
          <w:tcPr>
            <w:tcW w:w="1681" w:type="dxa"/>
            <w:tcBorders>
              <w:top w:val="single" w:sz="4" w:space="0" w:color="auto"/>
              <w:bottom w:val="single" w:sz="4" w:space="0" w:color="auto"/>
            </w:tcBorders>
          </w:tcPr>
          <w:p w14:paraId="6F22D546" w14:textId="77777777" w:rsidR="0042426C" w:rsidRDefault="0042426C">
            <w:pPr>
              <w:pStyle w:val="EarlierRepubEntries"/>
            </w:pPr>
            <w:r>
              <w:t>1 Mar 1993–</w:t>
            </w:r>
            <w:r>
              <w:br/>
              <w:t>7 Mar 1993</w:t>
            </w:r>
          </w:p>
        </w:tc>
        <w:tc>
          <w:tcPr>
            <w:tcW w:w="1783" w:type="dxa"/>
            <w:tcBorders>
              <w:top w:val="single" w:sz="4" w:space="0" w:color="auto"/>
              <w:bottom w:val="single" w:sz="4" w:space="0" w:color="auto"/>
            </w:tcBorders>
          </w:tcPr>
          <w:p w14:paraId="265CC71B" w14:textId="44CAFE4F" w:rsidR="0042426C" w:rsidRDefault="00E02F2C">
            <w:pPr>
              <w:pStyle w:val="EarlierRepubEntries"/>
            </w:pPr>
            <w:hyperlink r:id="rId2925" w:tooltip="Evidence (Amendment) Act 1993" w:history="1">
              <w:r w:rsidRPr="00E02F2C">
                <w:rPr>
                  <w:rStyle w:val="charCitHyperlinkAbbrev"/>
                </w:rPr>
                <w:t>A1993</w:t>
              </w:r>
              <w:r w:rsidRPr="00E02F2C">
                <w:rPr>
                  <w:rStyle w:val="charCitHyperlinkAbbrev"/>
                </w:rPr>
                <w:noBreakHyphen/>
                <w:t>2</w:t>
              </w:r>
            </w:hyperlink>
          </w:p>
        </w:tc>
        <w:tc>
          <w:tcPr>
            <w:tcW w:w="1783" w:type="dxa"/>
            <w:tcBorders>
              <w:top w:val="single" w:sz="4" w:space="0" w:color="auto"/>
              <w:bottom w:val="single" w:sz="4" w:space="0" w:color="auto"/>
            </w:tcBorders>
          </w:tcPr>
          <w:p w14:paraId="504F2735" w14:textId="34BCFCBD" w:rsidR="0042426C" w:rsidRDefault="0042426C">
            <w:pPr>
              <w:pStyle w:val="EarlierRepubEntries"/>
            </w:pPr>
            <w:r>
              <w:t xml:space="preserve">amendments by </w:t>
            </w:r>
            <w:hyperlink r:id="rId2926" w:tooltip="Evidence (Amendment) Act 1993" w:history="1">
              <w:r w:rsidR="00E02F2C" w:rsidRPr="00E02F2C">
                <w:rPr>
                  <w:rStyle w:val="charCitHyperlinkAbbrev"/>
                </w:rPr>
                <w:t>A1993</w:t>
              </w:r>
              <w:r w:rsidR="00E02F2C" w:rsidRPr="00E02F2C">
                <w:rPr>
                  <w:rStyle w:val="charCitHyperlinkAbbrev"/>
                </w:rPr>
                <w:noBreakHyphen/>
                <w:t>2</w:t>
              </w:r>
            </w:hyperlink>
            <w:r>
              <w:t xml:space="preserve"> and includes retrospective amendments by </w:t>
            </w:r>
            <w:hyperlink r:id="rId2927"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51D14FE" w14:textId="77777777">
        <w:trPr>
          <w:cantSplit/>
        </w:trPr>
        <w:tc>
          <w:tcPr>
            <w:tcW w:w="1576" w:type="dxa"/>
            <w:tcBorders>
              <w:top w:val="single" w:sz="4" w:space="0" w:color="auto"/>
              <w:bottom w:val="single" w:sz="4" w:space="0" w:color="auto"/>
            </w:tcBorders>
          </w:tcPr>
          <w:p w14:paraId="1E1E2EFD" w14:textId="77777777" w:rsidR="0042426C" w:rsidRDefault="0042426C">
            <w:pPr>
              <w:pStyle w:val="EarlierRepubEntries"/>
            </w:pPr>
            <w:r>
              <w:t>R1C</w:t>
            </w:r>
            <w:r>
              <w:br/>
              <w:t>23 Feb 2006</w:t>
            </w:r>
          </w:p>
        </w:tc>
        <w:tc>
          <w:tcPr>
            <w:tcW w:w="1681" w:type="dxa"/>
            <w:tcBorders>
              <w:top w:val="single" w:sz="4" w:space="0" w:color="auto"/>
              <w:bottom w:val="single" w:sz="4" w:space="0" w:color="auto"/>
            </w:tcBorders>
          </w:tcPr>
          <w:p w14:paraId="06FD654C" w14:textId="77777777" w:rsidR="0042426C" w:rsidRDefault="0042426C">
            <w:pPr>
              <w:pStyle w:val="EarlierRepubEntries"/>
            </w:pPr>
            <w:r>
              <w:t>8 Mar 1993–</w:t>
            </w:r>
            <w:r>
              <w:br/>
              <w:t>31 Aug 1993</w:t>
            </w:r>
          </w:p>
        </w:tc>
        <w:tc>
          <w:tcPr>
            <w:tcW w:w="1783" w:type="dxa"/>
            <w:tcBorders>
              <w:top w:val="single" w:sz="4" w:space="0" w:color="auto"/>
              <w:bottom w:val="single" w:sz="4" w:space="0" w:color="auto"/>
            </w:tcBorders>
          </w:tcPr>
          <w:p w14:paraId="4223CFBA" w14:textId="08D12F41" w:rsidR="0042426C" w:rsidRDefault="00E02F2C">
            <w:pPr>
              <w:pStyle w:val="EarlierRepubEntries"/>
            </w:pPr>
            <w:hyperlink r:id="rId2928" w:tooltip="Magistrates Court (Amendment) Act 1993" w:history="1">
              <w:r w:rsidRPr="00E02F2C">
                <w:rPr>
                  <w:rStyle w:val="charCitHyperlinkAbbrev"/>
                </w:rPr>
                <w:t>A1993</w:t>
              </w:r>
              <w:r w:rsidRPr="00E02F2C">
                <w:rPr>
                  <w:rStyle w:val="charCitHyperlinkAbbrev"/>
                </w:rPr>
                <w:noBreakHyphen/>
                <w:t>4</w:t>
              </w:r>
            </w:hyperlink>
          </w:p>
        </w:tc>
        <w:tc>
          <w:tcPr>
            <w:tcW w:w="1783" w:type="dxa"/>
            <w:tcBorders>
              <w:top w:val="single" w:sz="4" w:space="0" w:color="auto"/>
              <w:bottom w:val="single" w:sz="4" w:space="0" w:color="auto"/>
            </w:tcBorders>
          </w:tcPr>
          <w:p w14:paraId="72E4F878" w14:textId="20ECCC0D" w:rsidR="0042426C" w:rsidRDefault="0042426C">
            <w:pPr>
              <w:pStyle w:val="EarlierRepubEntries"/>
            </w:pPr>
            <w:r>
              <w:t xml:space="preserve">amendments by </w:t>
            </w:r>
            <w:hyperlink r:id="rId2929"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and includes retrospective amendments by </w:t>
            </w:r>
            <w:hyperlink r:id="rId2930"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17E1EBC" w14:textId="77777777">
        <w:trPr>
          <w:cantSplit/>
        </w:trPr>
        <w:tc>
          <w:tcPr>
            <w:tcW w:w="1576" w:type="dxa"/>
            <w:tcBorders>
              <w:top w:val="single" w:sz="4" w:space="0" w:color="auto"/>
              <w:bottom w:val="single" w:sz="4" w:space="0" w:color="auto"/>
            </w:tcBorders>
          </w:tcPr>
          <w:p w14:paraId="57BB48C9" w14:textId="77777777" w:rsidR="0042426C" w:rsidRDefault="0042426C">
            <w:pPr>
              <w:pStyle w:val="EarlierRepubEntries"/>
            </w:pPr>
            <w:r>
              <w:lastRenderedPageBreak/>
              <w:t>R1D</w:t>
            </w:r>
            <w:r>
              <w:br/>
              <w:t>23 Feb 2006</w:t>
            </w:r>
          </w:p>
        </w:tc>
        <w:tc>
          <w:tcPr>
            <w:tcW w:w="1681" w:type="dxa"/>
            <w:tcBorders>
              <w:top w:val="single" w:sz="4" w:space="0" w:color="auto"/>
              <w:bottom w:val="single" w:sz="4" w:space="0" w:color="auto"/>
            </w:tcBorders>
          </w:tcPr>
          <w:p w14:paraId="46E4322B" w14:textId="77777777" w:rsidR="0042426C" w:rsidRDefault="0042426C">
            <w:pPr>
              <w:pStyle w:val="EarlierRepubEntries"/>
            </w:pPr>
            <w:r>
              <w:t>1 Sept 1993–</w:t>
            </w:r>
            <w:r>
              <w:br/>
              <w:t>26 Sept 1993</w:t>
            </w:r>
          </w:p>
        </w:tc>
        <w:tc>
          <w:tcPr>
            <w:tcW w:w="1783" w:type="dxa"/>
            <w:tcBorders>
              <w:top w:val="single" w:sz="4" w:space="0" w:color="auto"/>
              <w:bottom w:val="single" w:sz="4" w:space="0" w:color="auto"/>
            </w:tcBorders>
          </w:tcPr>
          <w:p w14:paraId="3B656BB8" w14:textId="7FC06B99" w:rsidR="0042426C" w:rsidRDefault="00E02F2C">
            <w:pPr>
              <w:pStyle w:val="EarlierRepubEntries"/>
            </w:pPr>
            <w:hyperlink r:id="rId2931" w:tooltip="Magistrates Court (Amendment) Act 1993" w:history="1">
              <w:r w:rsidRPr="00E02F2C">
                <w:rPr>
                  <w:rStyle w:val="charCitHyperlinkAbbrev"/>
                </w:rPr>
                <w:t>A1993</w:t>
              </w:r>
              <w:r w:rsidRPr="00E02F2C">
                <w:rPr>
                  <w:rStyle w:val="charCitHyperlinkAbbrev"/>
                </w:rPr>
                <w:noBreakHyphen/>
                <w:t>4</w:t>
              </w:r>
            </w:hyperlink>
          </w:p>
        </w:tc>
        <w:tc>
          <w:tcPr>
            <w:tcW w:w="1783" w:type="dxa"/>
            <w:tcBorders>
              <w:top w:val="single" w:sz="4" w:space="0" w:color="auto"/>
              <w:bottom w:val="single" w:sz="4" w:space="0" w:color="auto"/>
            </w:tcBorders>
          </w:tcPr>
          <w:p w14:paraId="3CE2525A" w14:textId="378F28E5" w:rsidR="0042426C" w:rsidRDefault="0042426C">
            <w:pPr>
              <w:pStyle w:val="EarlierRepubEntries"/>
            </w:pPr>
            <w:r>
              <w:t xml:space="preserve">amendments by </w:t>
            </w:r>
            <w:hyperlink r:id="rId293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and includes retrospective amendments by </w:t>
            </w:r>
            <w:hyperlink r:id="rId2933"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79D2D3F8" w14:textId="77777777">
        <w:trPr>
          <w:cantSplit/>
        </w:trPr>
        <w:tc>
          <w:tcPr>
            <w:tcW w:w="1576" w:type="dxa"/>
            <w:tcBorders>
              <w:top w:val="single" w:sz="4" w:space="0" w:color="auto"/>
              <w:bottom w:val="single" w:sz="4" w:space="0" w:color="auto"/>
            </w:tcBorders>
          </w:tcPr>
          <w:p w14:paraId="6E6DFC8B" w14:textId="77777777" w:rsidR="0042426C" w:rsidRDefault="0042426C">
            <w:pPr>
              <w:pStyle w:val="EarlierRepubEntries"/>
            </w:pPr>
            <w:r>
              <w:t>R1E</w:t>
            </w:r>
            <w:r>
              <w:br/>
              <w:t>23 Feb 2006</w:t>
            </w:r>
          </w:p>
        </w:tc>
        <w:tc>
          <w:tcPr>
            <w:tcW w:w="1681" w:type="dxa"/>
            <w:tcBorders>
              <w:top w:val="single" w:sz="4" w:space="0" w:color="auto"/>
              <w:bottom w:val="single" w:sz="4" w:space="0" w:color="auto"/>
            </w:tcBorders>
          </w:tcPr>
          <w:p w14:paraId="0C7E5011" w14:textId="77777777" w:rsidR="0042426C" w:rsidRDefault="0042426C">
            <w:pPr>
              <w:pStyle w:val="EarlierRepubEntries"/>
            </w:pPr>
            <w:r>
              <w:t>27 Sept 1993–</w:t>
            </w:r>
            <w:r>
              <w:br/>
              <w:t>16 Dec 1993</w:t>
            </w:r>
          </w:p>
        </w:tc>
        <w:tc>
          <w:tcPr>
            <w:tcW w:w="1783" w:type="dxa"/>
            <w:tcBorders>
              <w:top w:val="single" w:sz="4" w:space="0" w:color="auto"/>
              <w:bottom w:val="single" w:sz="4" w:space="0" w:color="auto"/>
            </w:tcBorders>
          </w:tcPr>
          <w:p w14:paraId="64D2617C" w14:textId="1FDAD59C" w:rsidR="0042426C" w:rsidRDefault="00E02F2C">
            <w:pPr>
              <w:pStyle w:val="EarlierRepubEntries"/>
            </w:pPr>
            <w:hyperlink r:id="rId2934" w:tooltip="Magistrates Court (Amendment) Act (No 2) 1993" w:history="1">
              <w:r w:rsidRPr="00E02F2C">
                <w:rPr>
                  <w:rStyle w:val="charCitHyperlinkAbbrev"/>
                </w:rPr>
                <w:t>A1993</w:t>
              </w:r>
              <w:r w:rsidRPr="00E02F2C">
                <w:rPr>
                  <w:rStyle w:val="charCitHyperlinkAbbrev"/>
                </w:rPr>
                <w:noBreakHyphen/>
                <w:t>48</w:t>
              </w:r>
            </w:hyperlink>
          </w:p>
        </w:tc>
        <w:tc>
          <w:tcPr>
            <w:tcW w:w="1783" w:type="dxa"/>
            <w:tcBorders>
              <w:top w:val="single" w:sz="4" w:space="0" w:color="auto"/>
              <w:bottom w:val="single" w:sz="4" w:space="0" w:color="auto"/>
            </w:tcBorders>
          </w:tcPr>
          <w:p w14:paraId="75F2AC8F" w14:textId="0EB8A2D2" w:rsidR="0042426C" w:rsidRDefault="0042426C">
            <w:pPr>
              <w:pStyle w:val="EarlierRepubEntries"/>
            </w:pPr>
            <w:r>
              <w:t xml:space="preserve">amendments by </w:t>
            </w:r>
            <w:hyperlink r:id="rId2935"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and includes retrospective amendments by </w:t>
            </w:r>
            <w:hyperlink r:id="rId2936"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6AC52A73" w14:textId="77777777">
        <w:trPr>
          <w:cantSplit/>
        </w:trPr>
        <w:tc>
          <w:tcPr>
            <w:tcW w:w="1576" w:type="dxa"/>
            <w:tcBorders>
              <w:top w:val="single" w:sz="4" w:space="0" w:color="auto"/>
              <w:bottom w:val="single" w:sz="4" w:space="0" w:color="auto"/>
            </w:tcBorders>
          </w:tcPr>
          <w:p w14:paraId="281AD232" w14:textId="77777777" w:rsidR="0042426C" w:rsidRDefault="0042426C">
            <w:pPr>
              <w:pStyle w:val="EarlierRepubEntries"/>
            </w:pPr>
            <w:r>
              <w:t>R2</w:t>
            </w:r>
            <w:r>
              <w:br/>
              <w:t>31 Dec 1993</w:t>
            </w:r>
          </w:p>
        </w:tc>
        <w:tc>
          <w:tcPr>
            <w:tcW w:w="1681" w:type="dxa"/>
            <w:tcBorders>
              <w:top w:val="single" w:sz="4" w:space="0" w:color="auto"/>
              <w:bottom w:val="single" w:sz="4" w:space="0" w:color="auto"/>
            </w:tcBorders>
          </w:tcPr>
          <w:p w14:paraId="27FEA0CE" w14:textId="77777777" w:rsidR="0042426C" w:rsidRDefault="0042426C">
            <w:pPr>
              <w:pStyle w:val="EarlierRepubEntries"/>
            </w:pPr>
            <w:r>
              <w:t>17 Dec 1993–</w:t>
            </w:r>
            <w:r>
              <w:br/>
              <w:t>13 Mar 1994</w:t>
            </w:r>
          </w:p>
        </w:tc>
        <w:tc>
          <w:tcPr>
            <w:tcW w:w="1783" w:type="dxa"/>
            <w:tcBorders>
              <w:top w:val="single" w:sz="4" w:space="0" w:color="auto"/>
              <w:bottom w:val="single" w:sz="4" w:space="0" w:color="auto"/>
            </w:tcBorders>
          </w:tcPr>
          <w:p w14:paraId="6E6BD41A" w14:textId="46F7CD0E" w:rsidR="0042426C" w:rsidRDefault="00E02F2C">
            <w:pPr>
              <w:pStyle w:val="EarlierRepubEntries"/>
            </w:pPr>
            <w:hyperlink r:id="rId2937" w:tooltip="Supreme Court (Amendment) Act (No 2) 1993" w:history="1">
              <w:r w:rsidRPr="00E02F2C">
                <w:rPr>
                  <w:rStyle w:val="charCitHyperlinkAbbrev"/>
                </w:rPr>
                <w:t>A1993</w:t>
              </w:r>
              <w:r w:rsidRPr="00E02F2C">
                <w:rPr>
                  <w:rStyle w:val="charCitHyperlinkAbbrev"/>
                </w:rPr>
                <w:noBreakHyphen/>
                <w:t>91</w:t>
              </w:r>
            </w:hyperlink>
          </w:p>
        </w:tc>
        <w:tc>
          <w:tcPr>
            <w:tcW w:w="1783" w:type="dxa"/>
            <w:tcBorders>
              <w:top w:val="single" w:sz="4" w:space="0" w:color="auto"/>
              <w:bottom w:val="single" w:sz="4" w:space="0" w:color="auto"/>
            </w:tcBorders>
          </w:tcPr>
          <w:p w14:paraId="39B4DE69" w14:textId="1E944F66" w:rsidR="0042426C" w:rsidRDefault="0042426C">
            <w:pPr>
              <w:pStyle w:val="EarlierRepubEntries"/>
            </w:pPr>
            <w:r>
              <w:t xml:space="preserve">amendments by </w:t>
            </w:r>
            <w:hyperlink r:id="rId2938" w:tooltip="Supreme Court (Amendment) Act (No 2) 1993" w:history="1">
              <w:r w:rsidR="00E02F2C" w:rsidRPr="00E02F2C">
                <w:rPr>
                  <w:rStyle w:val="charCitHyperlinkAbbrev"/>
                </w:rPr>
                <w:t>A1993</w:t>
              </w:r>
              <w:r w:rsidR="00E02F2C" w:rsidRPr="00E02F2C">
                <w:rPr>
                  <w:rStyle w:val="charCitHyperlinkAbbrev"/>
                </w:rPr>
                <w:noBreakHyphen/>
                <w:t>91</w:t>
              </w:r>
            </w:hyperlink>
            <w:r>
              <w:t xml:space="preserve"> and includes retrospective amendments by </w:t>
            </w:r>
            <w:hyperlink r:id="rId2939"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1D06532" w14:textId="77777777">
        <w:trPr>
          <w:cantSplit/>
        </w:trPr>
        <w:tc>
          <w:tcPr>
            <w:tcW w:w="1576" w:type="dxa"/>
            <w:tcBorders>
              <w:top w:val="single" w:sz="4" w:space="0" w:color="auto"/>
              <w:bottom w:val="single" w:sz="4" w:space="0" w:color="auto"/>
            </w:tcBorders>
          </w:tcPr>
          <w:p w14:paraId="28FA627C" w14:textId="77777777" w:rsidR="0042426C" w:rsidRDefault="0042426C">
            <w:pPr>
              <w:pStyle w:val="EarlierRepubEntries"/>
            </w:pPr>
            <w:r>
              <w:t>R2 (RI)</w:t>
            </w:r>
            <w:r>
              <w:br/>
              <w:t>23 Feb 2006</w:t>
            </w:r>
          </w:p>
        </w:tc>
        <w:tc>
          <w:tcPr>
            <w:tcW w:w="1681" w:type="dxa"/>
            <w:tcBorders>
              <w:top w:val="single" w:sz="4" w:space="0" w:color="auto"/>
              <w:bottom w:val="single" w:sz="4" w:space="0" w:color="auto"/>
            </w:tcBorders>
          </w:tcPr>
          <w:p w14:paraId="28A0E752" w14:textId="77777777" w:rsidR="0042426C" w:rsidRDefault="0042426C">
            <w:pPr>
              <w:pStyle w:val="EarlierRepubEntries"/>
            </w:pPr>
            <w:r>
              <w:t>17 Dec 1993–</w:t>
            </w:r>
            <w:r>
              <w:br/>
              <w:t>13 Mar 1994</w:t>
            </w:r>
          </w:p>
        </w:tc>
        <w:tc>
          <w:tcPr>
            <w:tcW w:w="1783" w:type="dxa"/>
            <w:tcBorders>
              <w:top w:val="single" w:sz="4" w:space="0" w:color="auto"/>
              <w:bottom w:val="single" w:sz="4" w:space="0" w:color="auto"/>
            </w:tcBorders>
          </w:tcPr>
          <w:p w14:paraId="3FD6F813" w14:textId="0DBAE31B" w:rsidR="0042426C" w:rsidRDefault="00E02F2C">
            <w:pPr>
              <w:pStyle w:val="EarlierRepubEntries"/>
            </w:pPr>
            <w:hyperlink r:id="rId2940" w:tooltip="Supreme Court (Amendment) Act (No 2) 1993" w:history="1">
              <w:r w:rsidRPr="00E02F2C">
                <w:rPr>
                  <w:rStyle w:val="charCitHyperlinkAbbrev"/>
                </w:rPr>
                <w:t>A1993</w:t>
              </w:r>
              <w:r w:rsidRPr="00E02F2C">
                <w:rPr>
                  <w:rStyle w:val="charCitHyperlinkAbbrev"/>
                </w:rPr>
                <w:noBreakHyphen/>
                <w:t>91</w:t>
              </w:r>
            </w:hyperlink>
          </w:p>
        </w:tc>
        <w:tc>
          <w:tcPr>
            <w:tcW w:w="1783" w:type="dxa"/>
            <w:tcBorders>
              <w:top w:val="single" w:sz="4" w:space="0" w:color="auto"/>
              <w:bottom w:val="single" w:sz="4" w:space="0" w:color="auto"/>
            </w:tcBorders>
          </w:tcPr>
          <w:p w14:paraId="34F7CF17" w14:textId="77777777" w:rsidR="0042426C" w:rsidRDefault="0042426C">
            <w:pPr>
              <w:pStyle w:val="EarlierRepubEntries"/>
            </w:pPr>
            <w:r>
              <w:t>reissue of printed version</w:t>
            </w:r>
          </w:p>
        </w:tc>
      </w:tr>
      <w:tr w:rsidR="0042426C" w14:paraId="4C29BDC2" w14:textId="77777777">
        <w:trPr>
          <w:cantSplit/>
        </w:trPr>
        <w:tc>
          <w:tcPr>
            <w:tcW w:w="1576" w:type="dxa"/>
            <w:tcBorders>
              <w:top w:val="single" w:sz="4" w:space="0" w:color="auto"/>
              <w:bottom w:val="single" w:sz="4" w:space="0" w:color="auto"/>
            </w:tcBorders>
          </w:tcPr>
          <w:p w14:paraId="52C6FFB6" w14:textId="77777777" w:rsidR="0042426C" w:rsidRDefault="0042426C">
            <w:pPr>
              <w:pStyle w:val="EarlierRepubEntries"/>
            </w:pPr>
            <w:r>
              <w:t>R2A</w:t>
            </w:r>
            <w:r>
              <w:br/>
              <w:t>23 Feb 2006</w:t>
            </w:r>
          </w:p>
        </w:tc>
        <w:tc>
          <w:tcPr>
            <w:tcW w:w="1681" w:type="dxa"/>
            <w:tcBorders>
              <w:top w:val="single" w:sz="4" w:space="0" w:color="auto"/>
              <w:bottom w:val="single" w:sz="4" w:space="0" w:color="auto"/>
            </w:tcBorders>
          </w:tcPr>
          <w:p w14:paraId="374CCD13" w14:textId="77777777" w:rsidR="0042426C" w:rsidRDefault="0042426C">
            <w:pPr>
              <w:pStyle w:val="EarlierRepubEntries"/>
            </w:pPr>
            <w:r>
              <w:t>1 July 1994–</w:t>
            </w:r>
            <w:r>
              <w:br/>
              <w:t>10 Oct 1994</w:t>
            </w:r>
          </w:p>
        </w:tc>
        <w:tc>
          <w:tcPr>
            <w:tcW w:w="1783" w:type="dxa"/>
            <w:tcBorders>
              <w:top w:val="single" w:sz="4" w:space="0" w:color="auto"/>
              <w:bottom w:val="single" w:sz="4" w:space="0" w:color="auto"/>
            </w:tcBorders>
          </w:tcPr>
          <w:p w14:paraId="18641138" w14:textId="0DD41DEC" w:rsidR="0042426C" w:rsidRDefault="00E02F2C">
            <w:pPr>
              <w:pStyle w:val="EarlierRepubEntries"/>
            </w:pPr>
            <w:hyperlink r:id="rId2941" w:tooltip="Mental Health (Consequential Provisions) Act 1994" w:history="1">
              <w:r w:rsidRPr="00E02F2C">
                <w:rPr>
                  <w:rStyle w:val="charCitHyperlinkAbbrev"/>
                </w:rPr>
                <w:t>A1994</w:t>
              </w:r>
              <w:r w:rsidRPr="00E02F2C">
                <w:rPr>
                  <w:rStyle w:val="charCitHyperlinkAbbrev"/>
                </w:rPr>
                <w:noBreakHyphen/>
                <w:t>45</w:t>
              </w:r>
            </w:hyperlink>
          </w:p>
        </w:tc>
        <w:tc>
          <w:tcPr>
            <w:tcW w:w="1783" w:type="dxa"/>
            <w:tcBorders>
              <w:top w:val="single" w:sz="4" w:space="0" w:color="auto"/>
              <w:bottom w:val="single" w:sz="4" w:space="0" w:color="auto"/>
            </w:tcBorders>
          </w:tcPr>
          <w:p w14:paraId="51F5577A" w14:textId="37B52883" w:rsidR="0042426C" w:rsidRDefault="0042426C">
            <w:pPr>
              <w:pStyle w:val="EarlierRepubEntries"/>
            </w:pPr>
            <w:r>
              <w:t xml:space="preserve">amendments by </w:t>
            </w:r>
            <w:hyperlink r:id="rId2942"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2943"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r>
              <w:t xml:space="preserve"> and </w:t>
            </w:r>
            <w:hyperlink r:id="rId2944"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r>
              <w:t xml:space="preserve"> and includes retrospective amendments by </w:t>
            </w:r>
            <w:hyperlink r:id="rId2945"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3340B11B" w14:textId="77777777">
        <w:trPr>
          <w:cantSplit/>
        </w:trPr>
        <w:tc>
          <w:tcPr>
            <w:tcW w:w="1576" w:type="dxa"/>
            <w:tcBorders>
              <w:top w:val="single" w:sz="4" w:space="0" w:color="auto"/>
              <w:bottom w:val="single" w:sz="4" w:space="0" w:color="auto"/>
            </w:tcBorders>
          </w:tcPr>
          <w:p w14:paraId="78619E87" w14:textId="77777777" w:rsidR="0042426C" w:rsidRDefault="0042426C">
            <w:pPr>
              <w:pStyle w:val="EarlierRepubEntries"/>
            </w:pPr>
            <w:r>
              <w:t>R2B</w:t>
            </w:r>
            <w:r>
              <w:br/>
              <w:t>23 Feb 2006</w:t>
            </w:r>
          </w:p>
        </w:tc>
        <w:tc>
          <w:tcPr>
            <w:tcW w:w="1681" w:type="dxa"/>
            <w:tcBorders>
              <w:top w:val="single" w:sz="4" w:space="0" w:color="auto"/>
              <w:bottom w:val="single" w:sz="4" w:space="0" w:color="auto"/>
            </w:tcBorders>
          </w:tcPr>
          <w:p w14:paraId="540BA631" w14:textId="77777777" w:rsidR="0042426C" w:rsidRDefault="0042426C">
            <w:pPr>
              <w:pStyle w:val="EarlierRepubEntries"/>
            </w:pPr>
            <w:r>
              <w:t>11 Oct 1994–</w:t>
            </w:r>
            <w:r>
              <w:br/>
              <w:t>28 Nov 1994</w:t>
            </w:r>
          </w:p>
        </w:tc>
        <w:tc>
          <w:tcPr>
            <w:tcW w:w="1783" w:type="dxa"/>
            <w:tcBorders>
              <w:top w:val="single" w:sz="4" w:space="0" w:color="auto"/>
              <w:bottom w:val="single" w:sz="4" w:space="0" w:color="auto"/>
            </w:tcBorders>
          </w:tcPr>
          <w:p w14:paraId="5DF37719" w14:textId="183EAF2F" w:rsidR="0042426C" w:rsidRDefault="00E02F2C">
            <w:pPr>
              <w:pStyle w:val="EarlierRepubEntries"/>
            </w:pPr>
            <w:hyperlink r:id="rId2946" w:tooltip="Coroners (Amendment) Act (No 2) 1994" w:history="1">
              <w:r w:rsidRPr="00E02F2C">
                <w:rPr>
                  <w:rStyle w:val="charCitHyperlinkAbbrev"/>
                </w:rPr>
                <w:t>A1994</w:t>
              </w:r>
              <w:r w:rsidRPr="00E02F2C">
                <w:rPr>
                  <w:rStyle w:val="charCitHyperlinkAbbrev"/>
                </w:rPr>
                <w:noBreakHyphen/>
                <w:t>66</w:t>
              </w:r>
            </w:hyperlink>
          </w:p>
        </w:tc>
        <w:tc>
          <w:tcPr>
            <w:tcW w:w="1783" w:type="dxa"/>
            <w:tcBorders>
              <w:top w:val="single" w:sz="4" w:space="0" w:color="auto"/>
              <w:bottom w:val="single" w:sz="4" w:space="0" w:color="auto"/>
            </w:tcBorders>
          </w:tcPr>
          <w:p w14:paraId="602CD6FE" w14:textId="059BEDA0" w:rsidR="0042426C" w:rsidRDefault="0042426C">
            <w:pPr>
              <w:pStyle w:val="EarlierRepubEntries"/>
            </w:pPr>
            <w:r>
              <w:t xml:space="preserve">amendments by </w:t>
            </w:r>
            <w:hyperlink r:id="rId2947" w:tooltip="Coroners (Amendment) Act (No 2) 1994" w:history="1">
              <w:r w:rsidR="00E02F2C" w:rsidRPr="00E02F2C">
                <w:rPr>
                  <w:rStyle w:val="charCitHyperlinkAbbrev"/>
                </w:rPr>
                <w:t>A1994</w:t>
              </w:r>
              <w:r w:rsidR="00E02F2C" w:rsidRPr="00E02F2C">
                <w:rPr>
                  <w:rStyle w:val="charCitHyperlinkAbbrev"/>
                </w:rPr>
                <w:noBreakHyphen/>
                <w:t>66</w:t>
              </w:r>
            </w:hyperlink>
            <w:r>
              <w:t xml:space="preserve"> and includes retrospective amendments by </w:t>
            </w:r>
            <w:hyperlink r:id="rId2948"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C5240A0" w14:textId="77777777">
        <w:trPr>
          <w:cantSplit/>
        </w:trPr>
        <w:tc>
          <w:tcPr>
            <w:tcW w:w="1576" w:type="dxa"/>
            <w:tcBorders>
              <w:top w:val="single" w:sz="4" w:space="0" w:color="auto"/>
              <w:bottom w:val="single" w:sz="4" w:space="0" w:color="auto"/>
            </w:tcBorders>
          </w:tcPr>
          <w:p w14:paraId="53D722B0" w14:textId="77777777" w:rsidR="0042426C" w:rsidRDefault="0042426C">
            <w:pPr>
              <w:pStyle w:val="EarlierRepubEntries"/>
            </w:pPr>
            <w:r>
              <w:lastRenderedPageBreak/>
              <w:t>R3</w:t>
            </w:r>
            <w:r>
              <w:br/>
              <w:t>10 Apr 1995</w:t>
            </w:r>
          </w:p>
        </w:tc>
        <w:tc>
          <w:tcPr>
            <w:tcW w:w="1681" w:type="dxa"/>
            <w:tcBorders>
              <w:top w:val="single" w:sz="4" w:space="0" w:color="auto"/>
              <w:bottom w:val="single" w:sz="4" w:space="0" w:color="auto"/>
            </w:tcBorders>
          </w:tcPr>
          <w:p w14:paraId="7F5A9785" w14:textId="77777777" w:rsidR="0042426C" w:rsidRDefault="0042426C">
            <w:pPr>
              <w:pStyle w:val="EarlierRepubEntries"/>
            </w:pPr>
            <w:r>
              <w:t>10 Apr 1995–</w:t>
            </w:r>
            <w:r>
              <w:br/>
              <w:t>17 Dec 1995</w:t>
            </w:r>
          </w:p>
        </w:tc>
        <w:tc>
          <w:tcPr>
            <w:tcW w:w="1783" w:type="dxa"/>
            <w:tcBorders>
              <w:top w:val="single" w:sz="4" w:space="0" w:color="auto"/>
              <w:bottom w:val="single" w:sz="4" w:space="0" w:color="auto"/>
            </w:tcBorders>
          </w:tcPr>
          <w:p w14:paraId="5173C47F" w14:textId="423A2BBA" w:rsidR="0042426C" w:rsidRDefault="00E02F2C">
            <w:pPr>
              <w:pStyle w:val="EarlierRepubEntries"/>
            </w:pPr>
            <w:hyperlink r:id="rId2949" w:tooltip="Statute Law Revision (Penalties) Act 1994" w:history="1">
              <w:r w:rsidRPr="00E02F2C">
                <w:rPr>
                  <w:rStyle w:val="charCitHyperlinkAbbrev"/>
                </w:rPr>
                <w:t>A1994</w:t>
              </w:r>
              <w:r w:rsidRPr="00E02F2C">
                <w:rPr>
                  <w:rStyle w:val="charCitHyperlinkAbbrev"/>
                </w:rPr>
                <w:noBreakHyphen/>
                <w:t>81</w:t>
              </w:r>
            </w:hyperlink>
          </w:p>
        </w:tc>
        <w:tc>
          <w:tcPr>
            <w:tcW w:w="1783" w:type="dxa"/>
            <w:tcBorders>
              <w:top w:val="single" w:sz="4" w:space="0" w:color="auto"/>
              <w:bottom w:val="single" w:sz="4" w:space="0" w:color="auto"/>
            </w:tcBorders>
          </w:tcPr>
          <w:p w14:paraId="61462DA7" w14:textId="3B8656BE" w:rsidR="0042426C" w:rsidRDefault="0042426C">
            <w:pPr>
              <w:pStyle w:val="EarlierRepubEntries"/>
            </w:pPr>
            <w:r>
              <w:t xml:space="preserve">amendments by </w:t>
            </w:r>
            <w:hyperlink r:id="rId2950"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w:t>
            </w:r>
            <w:r>
              <w:br/>
            </w:r>
            <w:hyperlink r:id="rId295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and </w:t>
            </w:r>
            <w:hyperlink r:id="rId2952"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and includes retrospective amendments by </w:t>
            </w:r>
            <w:hyperlink r:id="rId2953"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E057E78" w14:textId="77777777">
        <w:trPr>
          <w:cantSplit/>
        </w:trPr>
        <w:tc>
          <w:tcPr>
            <w:tcW w:w="1576" w:type="dxa"/>
            <w:tcBorders>
              <w:top w:val="single" w:sz="4" w:space="0" w:color="auto"/>
              <w:bottom w:val="single" w:sz="4" w:space="0" w:color="auto"/>
            </w:tcBorders>
          </w:tcPr>
          <w:p w14:paraId="5A86159C" w14:textId="77777777" w:rsidR="0042426C" w:rsidRDefault="0042426C">
            <w:pPr>
              <w:pStyle w:val="EarlierRepubEntries"/>
            </w:pPr>
            <w:r>
              <w:t>R3 (RI)</w:t>
            </w:r>
            <w:r>
              <w:br/>
              <w:t>23 Feb 2006</w:t>
            </w:r>
          </w:p>
        </w:tc>
        <w:tc>
          <w:tcPr>
            <w:tcW w:w="1681" w:type="dxa"/>
            <w:tcBorders>
              <w:top w:val="single" w:sz="4" w:space="0" w:color="auto"/>
              <w:bottom w:val="single" w:sz="4" w:space="0" w:color="auto"/>
            </w:tcBorders>
          </w:tcPr>
          <w:p w14:paraId="64F7F98E" w14:textId="77777777" w:rsidR="0042426C" w:rsidRDefault="0042426C">
            <w:pPr>
              <w:pStyle w:val="EarlierRepubEntries"/>
            </w:pPr>
            <w:r>
              <w:t>10 Apr 1995–</w:t>
            </w:r>
            <w:r>
              <w:br/>
              <w:t>17 Dec 1995</w:t>
            </w:r>
          </w:p>
        </w:tc>
        <w:tc>
          <w:tcPr>
            <w:tcW w:w="1783" w:type="dxa"/>
            <w:tcBorders>
              <w:top w:val="single" w:sz="4" w:space="0" w:color="auto"/>
              <w:bottom w:val="single" w:sz="4" w:space="0" w:color="auto"/>
            </w:tcBorders>
          </w:tcPr>
          <w:p w14:paraId="182DAE68" w14:textId="2ECA5D2B" w:rsidR="0042426C" w:rsidRDefault="00E02F2C">
            <w:pPr>
              <w:pStyle w:val="EarlierRepubEntries"/>
            </w:pPr>
            <w:hyperlink r:id="rId2954" w:tooltip="Statute Law Revision (Penalties) Act 1994" w:history="1">
              <w:r w:rsidRPr="00E02F2C">
                <w:rPr>
                  <w:rStyle w:val="charCitHyperlinkAbbrev"/>
                </w:rPr>
                <w:t>A1994</w:t>
              </w:r>
              <w:r w:rsidRPr="00E02F2C">
                <w:rPr>
                  <w:rStyle w:val="charCitHyperlinkAbbrev"/>
                </w:rPr>
                <w:noBreakHyphen/>
                <w:t>81</w:t>
              </w:r>
            </w:hyperlink>
          </w:p>
        </w:tc>
        <w:tc>
          <w:tcPr>
            <w:tcW w:w="1783" w:type="dxa"/>
            <w:tcBorders>
              <w:top w:val="single" w:sz="4" w:space="0" w:color="auto"/>
              <w:bottom w:val="single" w:sz="4" w:space="0" w:color="auto"/>
            </w:tcBorders>
          </w:tcPr>
          <w:p w14:paraId="2B887BE3" w14:textId="77777777" w:rsidR="0042426C" w:rsidRDefault="0042426C">
            <w:pPr>
              <w:pStyle w:val="EarlierRepubEntries"/>
            </w:pPr>
            <w:r>
              <w:t>reissue of printed version</w:t>
            </w:r>
          </w:p>
        </w:tc>
      </w:tr>
      <w:tr w:rsidR="0042426C" w14:paraId="66314EBD" w14:textId="77777777">
        <w:trPr>
          <w:cantSplit/>
        </w:trPr>
        <w:tc>
          <w:tcPr>
            <w:tcW w:w="1576" w:type="dxa"/>
            <w:tcBorders>
              <w:top w:val="single" w:sz="4" w:space="0" w:color="auto"/>
              <w:bottom w:val="single" w:sz="4" w:space="0" w:color="auto"/>
            </w:tcBorders>
          </w:tcPr>
          <w:p w14:paraId="23D1949E" w14:textId="77777777" w:rsidR="0042426C" w:rsidRDefault="0042426C">
            <w:pPr>
              <w:pStyle w:val="EarlierRepubEntries"/>
            </w:pPr>
            <w:r>
              <w:t>R3A</w:t>
            </w:r>
            <w:r>
              <w:br/>
              <w:t>23 Feb 2006</w:t>
            </w:r>
          </w:p>
        </w:tc>
        <w:tc>
          <w:tcPr>
            <w:tcW w:w="1681" w:type="dxa"/>
            <w:tcBorders>
              <w:top w:val="single" w:sz="4" w:space="0" w:color="auto"/>
              <w:bottom w:val="single" w:sz="4" w:space="0" w:color="auto"/>
            </w:tcBorders>
          </w:tcPr>
          <w:p w14:paraId="3A3F2EC4" w14:textId="77777777" w:rsidR="0042426C" w:rsidRDefault="0042426C">
            <w:pPr>
              <w:pStyle w:val="EarlierRepubEntries"/>
            </w:pPr>
            <w:r>
              <w:t>18 Dec 1995–</w:t>
            </w:r>
            <w:r>
              <w:br/>
              <w:t>6 May 1996</w:t>
            </w:r>
          </w:p>
        </w:tc>
        <w:tc>
          <w:tcPr>
            <w:tcW w:w="1783" w:type="dxa"/>
            <w:tcBorders>
              <w:top w:val="single" w:sz="4" w:space="0" w:color="auto"/>
              <w:bottom w:val="single" w:sz="4" w:space="0" w:color="auto"/>
            </w:tcBorders>
          </w:tcPr>
          <w:p w14:paraId="24F1E5FA" w14:textId="5447AA9E" w:rsidR="0042426C" w:rsidRDefault="00E02F2C">
            <w:pPr>
              <w:pStyle w:val="EarlierRepubEntries"/>
            </w:pPr>
            <w:hyperlink r:id="rId2955" w:tooltip="Statute Law Revision Act 1995" w:history="1">
              <w:r w:rsidRPr="00E02F2C">
                <w:rPr>
                  <w:rStyle w:val="charCitHyperlinkAbbrev"/>
                </w:rPr>
                <w:t>A1995</w:t>
              </w:r>
              <w:r w:rsidRPr="00E02F2C">
                <w:rPr>
                  <w:rStyle w:val="charCitHyperlinkAbbrev"/>
                </w:rPr>
                <w:noBreakHyphen/>
                <w:t>46</w:t>
              </w:r>
            </w:hyperlink>
          </w:p>
        </w:tc>
        <w:tc>
          <w:tcPr>
            <w:tcW w:w="1783" w:type="dxa"/>
            <w:tcBorders>
              <w:top w:val="single" w:sz="4" w:space="0" w:color="auto"/>
              <w:bottom w:val="single" w:sz="4" w:space="0" w:color="auto"/>
            </w:tcBorders>
          </w:tcPr>
          <w:p w14:paraId="6F107A50" w14:textId="5D6445A5" w:rsidR="0042426C" w:rsidRDefault="0042426C">
            <w:pPr>
              <w:pStyle w:val="EarlierRepubEntries"/>
            </w:pPr>
            <w:r>
              <w:t xml:space="preserve">amendments by </w:t>
            </w:r>
            <w:hyperlink r:id="rId2956"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and includes retrospective amendments by </w:t>
            </w:r>
            <w:hyperlink r:id="rId2957"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8A7527B" w14:textId="77777777">
        <w:trPr>
          <w:cantSplit/>
        </w:trPr>
        <w:tc>
          <w:tcPr>
            <w:tcW w:w="1576" w:type="dxa"/>
            <w:tcBorders>
              <w:top w:val="single" w:sz="4" w:space="0" w:color="auto"/>
              <w:bottom w:val="single" w:sz="4" w:space="0" w:color="auto"/>
            </w:tcBorders>
          </w:tcPr>
          <w:p w14:paraId="0CA69649" w14:textId="77777777" w:rsidR="0042426C" w:rsidRDefault="0042426C">
            <w:pPr>
              <w:pStyle w:val="EarlierRepubEntries"/>
            </w:pPr>
            <w:r>
              <w:t>R3B</w:t>
            </w:r>
            <w:r>
              <w:br/>
              <w:t>23 Feb 2006</w:t>
            </w:r>
          </w:p>
        </w:tc>
        <w:tc>
          <w:tcPr>
            <w:tcW w:w="1681" w:type="dxa"/>
            <w:tcBorders>
              <w:top w:val="single" w:sz="4" w:space="0" w:color="auto"/>
              <w:bottom w:val="single" w:sz="4" w:space="0" w:color="auto"/>
            </w:tcBorders>
          </w:tcPr>
          <w:p w14:paraId="6DE01807" w14:textId="77777777" w:rsidR="0042426C" w:rsidRDefault="0042426C">
            <w:pPr>
              <w:pStyle w:val="EarlierRepubEntries"/>
            </w:pPr>
            <w:r>
              <w:t>12 Sept 1996–</w:t>
            </w:r>
            <w:r>
              <w:br/>
              <w:t>31 Dec 1996</w:t>
            </w:r>
          </w:p>
        </w:tc>
        <w:tc>
          <w:tcPr>
            <w:tcW w:w="1783" w:type="dxa"/>
            <w:tcBorders>
              <w:top w:val="single" w:sz="4" w:space="0" w:color="auto"/>
              <w:bottom w:val="single" w:sz="4" w:space="0" w:color="auto"/>
            </w:tcBorders>
          </w:tcPr>
          <w:p w14:paraId="4906B682" w14:textId="60AA85B3" w:rsidR="0042426C" w:rsidRDefault="00E02F2C">
            <w:pPr>
              <w:pStyle w:val="EarlierRepubEntries"/>
            </w:pPr>
            <w:hyperlink r:id="rId2958" w:tooltip="Magistrates Court (Amendment) Act 1996" w:history="1">
              <w:r w:rsidRPr="00E02F2C">
                <w:rPr>
                  <w:rStyle w:val="charCitHyperlinkAbbrev"/>
                </w:rPr>
                <w:t>A1996</w:t>
              </w:r>
              <w:r w:rsidRPr="00E02F2C">
                <w:rPr>
                  <w:rStyle w:val="charCitHyperlinkAbbrev"/>
                </w:rPr>
                <w:noBreakHyphen/>
                <w:t>6</w:t>
              </w:r>
            </w:hyperlink>
          </w:p>
        </w:tc>
        <w:tc>
          <w:tcPr>
            <w:tcW w:w="1783" w:type="dxa"/>
            <w:tcBorders>
              <w:top w:val="single" w:sz="4" w:space="0" w:color="auto"/>
              <w:bottom w:val="single" w:sz="4" w:space="0" w:color="auto"/>
            </w:tcBorders>
          </w:tcPr>
          <w:p w14:paraId="21947DB5" w14:textId="25FECCB3" w:rsidR="0042426C" w:rsidRDefault="0042426C">
            <w:pPr>
              <w:pStyle w:val="EarlierRepubEntries"/>
            </w:pPr>
            <w:r>
              <w:t xml:space="preserve">amendments by </w:t>
            </w:r>
            <w:hyperlink r:id="rId2959"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and </w:t>
            </w:r>
            <w:hyperlink r:id="rId2960"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A2A8AC9" w14:textId="77777777">
        <w:trPr>
          <w:cantSplit/>
        </w:trPr>
        <w:tc>
          <w:tcPr>
            <w:tcW w:w="1576" w:type="dxa"/>
            <w:tcBorders>
              <w:top w:val="single" w:sz="4" w:space="0" w:color="auto"/>
              <w:bottom w:val="single" w:sz="4" w:space="0" w:color="auto"/>
            </w:tcBorders>
          </w:tcPr>
          <w:p w14:paraId="26142EB3" w14:textId="77777777" w:rsidR="0042426C" w:rsidRDefault="0042426C">
            <w:pPr>
              <w:pStyle w:val="EarlierRepubEntries"/>
            </w:pPr>
            <w:r>
              <w:t>R3C</w:t>
            </w:r>
            <w:r>
              <w:br/>
              <w:t>23 Feb 2006</w:t>
            </w:r>
          </w:p>
        </w:tc>
        <w:tc>
          <w:tcPr>
            <w:tcW w:w="1681" w:type="dxa"/>
            <w:tcBorders>
              <w:top w:val="single" w:sz="4" w:space="0" w:color="auto"/>
              <w:bottom w:val="single" w:sz="4" w:space="0" w:color="auto"/>
            </w:tcBorders>
          </w:tcPr>
          <w:p w14:paraId="6F503FB9" w14:textId="77777777" w:rsidR="0042426C" w:rsidRDefault="0042426C">
            <w:pPr>
              <w:pStyle w:val="EarlierRepubEntries"/>
            </w:pPr>
            <w:r>
              <w:t>17 May 1997–</w:t>
            </w:r>
            <w:r>
              <w:br/>
              <w:t>29 May 1997</w:t>
            </w:r>
          </w:p>
        </w:tc>
        <w:tc>
          <w:tcPr>
            <w:tcW w:w="1783" w:type="dxa"/>
            <w:tcBorders>
              <w:top w:val="single" w:sz="4" w:space="0" w:color="auto"/>
              <w:bottom w:val="single" w:sz="4" w:space="0" w:color="auto"/>
            </w:tcBorders>
          </w:tcPr>
          <w:p w14:paraId="74A98CF9" w14:textId="7DD5EBD7" w:rsidR="0042426C" w:rsidRDefault="00E02F2C">
            <w:pPr>
              <w:pStyle w:val="EarlierRepubEntries"/>
            </w:pPr>
            <w:hyperlink r:id="rId2961" w:tooltip="Magistrates Court (Amendment) Act (No 2) 1996" w:history="1">
              <w:r w:rsidRPr="00E02F2C">
                <w:rPr>
                  <w:rStyle w:val="charCitHyperlinkAbbrev"/>
                </w:rPr>
                <w:t>A1996</w:t>
              </w:r>
              <w:r w:rsidRPr="00E02F2C">
                <w:rPr>
                  <w:rStyle w:val="charCitHyperlinkAbbrev"/>
                </w:rPr>
                <w:noBreakHyphen/>
                <w:t>82</w:t>
              </w:r>
            </w:hyperlink>
          </w:p>
        </w:tc>
        <w:tc>
          <w:tcPr>
            <w:tcW w:w="1783" w:type="dxa"/>
            <w:tcBorders>
              <w:top w:val="single" w:sz="4" w:space="0" w:color="auto"/>
              <w:bottom w:val="single" w:sz="4" w:space="0" w:color="auto"/>
            </w:tcBorders>
          </w:tcPr>
          <w:p w14:paraId="27921489" w14:textId="6DFE1BEC" w:rsidR="0042426C" w:rsidRDefault="0042426C">
            <w:pPr>
              <w:pStyle w:val="EarlierRepubEntries"/>
            </w:pPr>
            <w:r>
              <w:t xml:space="preserve">amendments by </w:t>
            </w:r>
            <w:hyperlink r:id="rId2962" w:tooltip="Criminal Injuries Compensation (Amendment) Act 1996" w:history="1">
              <w:r w:rsidR="00E02F2C" w:rsidRPr="00E02F2C">
                <w:rPr>
                  <w:rStyle w:val="charCitHyperlinkAbbrev"/>
                </w:rPr>
                <w:t>A1996</w:t>
              </w:r>
              <w:r w:rsidR="00E02F2C" w:rsidRPr="00E02F2C">
                <w:rPr>
                  <w:rStyle w:val="charCitHyperlinkAbbrev"/>
                </w:rPr>
                <w:noBreakHyphen/>
                <w:t>68</w:t>
              </w:r>
            </w:hyperlink>
            <w:r>
              <w:t xml:space="preserve">, </w:t>
            </w:r>
            <w:r>
              <w:br/>
            </w:r>
            <w:hyperlink r:id="rId2963" w:tooltip="Firearms Act 1996" w:history="1">
              <w:r w:rsidR="00E02F2C" w:rsidRPr="00E02F2C">
                <w:rPr>
                  <w:rStyle w:val="charCitHyperlinkAbbrev"/>
                </w:rPr>
                <w:t>A1996</w:t>
              </w:r>
              <w:r w:rsidR="00E02F2C" w:rsidRPr="00E02F2C">
                <w:rPr>
                  <w:rStyle w:val="charCitHyperlinkAbbrev"/>
                </w:rPr>
                <w:noBreakHyphen/>
                <w:t>74</w:t>
              </w:r>
            </w:hyperlink>
            <w:r>
              <w:t xml:space="preserve"> and </w:t>
            </w:r>
            <w:hyperlink r:id="rId2964" w:tooltip="Magistrates Court (Amendment) Act (No 2) 1996" w:history="1">
              <w:r w:rsidR="00E02F2C" w:rsidRPr="00E02F2C">
                <w:rPr>
                  <w:rStyle w:val="charCitHyperlinkAbbrev"/>
                </w:rPr>
                <w:t>A1996</w:t>
              </w:r>
              <w:r w:rsidR="00E02F2C" w:rsidRPr="00E02F2C">
                <w:rPr>
                  <w:rStyle w:val="charCitHyperlinkAbbrev"/>
                </w:rPr>
                <w:noBreakHyphen/>
                <w:t>82</w:t>
              </w:r>
            </w:hyperlink>
          </w:p>
        </w:tc>
      </w:tr>
      <w:tr w:rsidR="0042426C" w14:paraId="257C45EC" w14:textId="77777777">
        <w:trPr>
          <w:cantSplit/>
        </w:trPr>
        <w:tc>
          <w:tcPr>
            <w:tcW w:w="1576" w:type="dxa"/>
            <w:tcBorders>
              <w:top w:val="single" w:sz="4" w:space="0" w:color="auto"/>
              <w:bottom w:val="single" w:sz="4" w:space="0" w:color="auto"/>
            </w:tcBorders>
          </w:tcPr>
          <w:p w14:paraId="3D1B11A5" w14:textId="77777777" w:rsidR="0042426C" w:rsidRDefault="0042426C">
            <w:pPr>
              <w:pStyle w:val="EarlierRepubEntries"/>
            </w:pPr>
            <w:r>
              <w:t>R4</w:t>
            </w:r>
            <w:r>
              <w:br/>
              <w:t>30 May 1997</w:t>
            </w:r>
          </w:p>
        </w:tc>
        <w:tc>
          <w:tcPr>
            <w:tcW w:w="1681" w:type="dxa"/>
            <w:tcBorders>
              <w:top w:val="single" w:sz="4" w:space="0" w:color="auto"/>
              <w:bottom w:val="single" w:sz="4" w:space="0" w:color="auto"/>
            </w:tcBorders>
          </w:tcPr>
          <w:p w14:paraId="5280AB80" w14:textId="77777777" w:rsidR="0042426C" w:rsidRDefault="0042426C">
            <w:pPr>
              <w:pStyle w:val="EarlierRepubEntries"/>
            </w:pPr>
            <w:r>
              <w:t>30 May 1997–</w:t>
            </w:r>
            <w:r>
              <w:br/>
              <w:t>22 Sept 1997</w:t>
            </w:r>
          </w:p>
        </w:tc>
        <w:tc>
          <w:tcPr>
            <w:tcW w:w="1783" w:type="dxa"/>
            <w:tcBorders>
              <w:top w:val="single" w:sz="4" w:space="0" w:color="auto"/>
              <w:bottom w:val="single" w:sz="4" w:space="0" w:color="auto"/>
            </w:tcBorders>
          </w:tcPr>
          <w:p w14:paraId="2D402F0F" w14:textId="42792229" w:rsidR="0042426C" w:rsidRDefault="00E02F2C">
            <w:pPr>
              <w:pStyle w:val="EarlierRepubEntries"/>
            </w:pPr>
            <w:hyperlink r:id="rId2965" w:tooltip="Magistrates Court (Amendment) Act 1997" w:history="1">
              <w:r w:rsidRPr="00E02F2C">
                <w:rPr>
                  <w:rStyle w:val="charCitHyperlinkAbbrev"/>
                </w:rPr>
                <w:t>A1997</w:t>
              </w:r>
              <w:r w:rsidRPr="00E02F2C">
                <w:rPr>
                  <w:rStyle w:val="charCitHyperlinkAbbrev"/>
                </w:rPr>
                <w:noBreakHyphen/>
                <w:t>25</w:t>
              </w:r>
            </w:hyperlink>
          </w:p>
        </w:tc>
        <w:tc>
          <w:tcPr>
            <w:tcW w:w="1783" w:type="dxa"/>
            <w:tcBorders>
              <w:top w:val="single" w:sz="4" w:space="0" w:color="auto"/>
              <w:bottom w:val="single" w:sz="4" w:space="0" w:color="auto"/>
            </w:tcBorders>
          </w:tcPr>
          <w:p w14:paraId="125A18F6" w14:textId="428B385A" w:rsidR="0042426C" w:rsidRDefault="0042426C">
            <w:pPr>
              <w:pStyle w:val="EarlierRepubEntries"/>
            </w:pPr>
            <w:r>
              <w:t xml:space="preserve">amendments by </w:t>
            </w:r>
            <w:hyperlink r:id="rId2966" w:tooltip="Magistrates Court (Amendment) Act 1997" w:history="1">
              <w:r w:rsidR="00E02F2C" w:rsidRPr="00E02F2C">
                <w:rPr>
                  <w:rStyle w:val="charCitHyperlinkAbbrev"/>
                </w:rPr>
                <w:t>A1997</w:t>
              </w:r>
              <w:r w:rsidR="00E02F2C" w:rsidRPr="00E02F2C">
                <w:rPr>
                  <w:rStyle w:val="charCitHyperlinkAbbrev"/>
                </w:rPr>
                <w:noBreakHyphen/>
                <w:t>25</w:t>
              </w:r>
            </w:hyperlink>
          </w:p>
        </w:tc>
      </w:tr>
      <w:tr w:rsidR="0042426C" w14:paraId="2A25D3A0" w14:textId="77777777">
        <w:trPr>
          <w:cantSplit/>
        </w:trPr>
        <w:tc>
          <w:tcPr>
            <w:tcW w:w="1576" w:type="dxa"/>
            <w:tcBorders>
              <w:top w:val="single" w:sz="4" w:space="0" w:color="auto"/>
              <w:bottom w:val="single" w:sz="4" w:space="0" w:color="auto"/>
            </w:tcBorders>
          </w:tcPr>
          <w:p w14:paraId="2B933D30" w14:textId="77777777" w:rsidR="0042426C" w:rsidRDefault="0042426C">
            <w:pPr>
              <w:pStyle w:val="EarlierRepubEntries"/>
            </w:pPr>
            <w:r>
              <w:t>R4 (RI)</w:t>
            </w:r>
            <w:r>
              <w:br/>
              <w:t>23 Feb 2006</w:t>
            </w:r>
          </w:p>
        </w:tc>
        <w:tc>
          <w:tcPr>
            <w:tcW w:w="1681" w:type="dxa"/>
            <w:tcBorders>
              <w:top w:val="single" w:sz="4" w:space="0" w:color="auto"/>
              <w:bottom w:val="single" w:sz="4" w:space="0" w:color="auto"/>
            </w:tcBorders>
          </w:tcPr>
          <w:p w14:paraId="4A9F14BB" w14:textId="77777777" w:rsidR="0042426C" w:rsidRDefault="0042426C">
            <w:pPr>
              <w:pStyle w:val="EarlierRepubEntries"/>
            </w:pPr>
            <w:r>
              <w:t>30 May 1997–</w:t>
            </w:r>
            <w:r>
              <w:br/>
              <w:t>22 Sept 1997</w:t>
            </w:r>
          </w:p>
        </w:tc>
        <w:tc>
          <w:tcPr>
            <w:tcW w:w="1783" w:type="dxa"/>
            <w:tcBorders>
              <w:top w:val="single" w:sz="4" w:space="0" w:color="auto"/>
              <w:bottom w:val="single" w:sz="4" w:space="0" w:color="auto"/>
            </w:tcBorders>
          </w:tcPr>
          <w:p w14:paraId="53EB2FE9" w14:textId="2E5995B5" w:rsidR="0042426C" w:rsidRDefault="00E02F2C">
            <w:pPr>
              <w:pStyle w:val="EarlierRepubEntries"/>
            </w:pPr>
            <w:hyperlink r:id="rId2967" w:tooltip="Magistrates Court (Amendment) Act 1997" w:history="1">
              <w:r w:rsidRPr="00E02F2C">
                <w:rPr>
                  <w:rStyle w:val="charCitHyperlinkAbbrev"/>
                </w:rPr>
                <w:t>A1997</w:t>
              </w:r>
              <w:r w:rsidRPr="00E02F2C">
                <w:rPr>
                  <w:rStyle w:val="charCitHyperlinkAbbrev"/>
                </w:rPr>
                <w:noBreakHyphen/>
                <w:t>25</w:t>
              </w:r>
            </w:hyperlink>
          </w:p>
        </w:tc>
        <w:tc>
          <w:tcPr>
            <w:tcW w:w="1783" w:type="dxa"/>
            <w:tcBorders>
              <w:top w:val="single" w:sz="4" w:space="0" w:color="auto"/>
              <w:bottom w:val="single" w:sz="4" w:space="0" w:color="auto"/>
            </w:tcBorders>
          </w:tcPr>
          <w:p w14:paraId="0099DFA8" w14:textId="77777777" w:rsidR="0042426C" w:rsidRDefault="0042426C">
            <w:pPr>
              <w:pStyle w:val="EarlierRepubEntries"/>
            </w:pPr>
            <w:r>
              <w:t>reissue of printed version</w:t>
            </w:r>
          </w:p>
        </w:tc>
      </w:tr>
      <w:tr w:rsidR="0042426C" w14:paraId="1F704B62" w14:textId="77777777">
        <w:trPr>
          <w:cantSplit/>
        </w:trPr>
        <w:tc>
          <w:tcPr>
            <w:tcW w:w="1576" w:type="dxa"/>
            <w:tcBorders>
              <w:top w:val="single" w:sz="4" w:space="0" w:color="auto"/>
              <w:bottom w:val="single" w:sz="4" w:space="0" w:color="auto"/>
            </w:tcBorders>
          </w:tcPr>
          <w:p w14:paraId="08345F52" w14:textId="77777777" w:rsidR="0042426C" w:rsidRDefault="0042426C">
            <w:pPr>
              <w:pStyle w:val="EarlierRepubEntries"/>
            </w:pPr>
            <w:r>
              <w:t>R4A</w:t>
            </w:r>
            <w:r>
              <w:br/>
              <w:t>23 Feb 2006</w:t>
            </w:r>
          </w:p>
        </w:tc>
        <w:tc>
          <w:tcPr>
            <w:tcW w:w="1681" w:type="dxa"/>
            <w:tcBorders>
              <w:top w:val="single" w:sz="4" w:space="0" w:color="auto"/>
              <w:bottom w:val="single" w:sz="4" w:space="0" w:color="auto"/>
            </w:tcBorders>
          </w:tcPr>
          <w:p w14:paraId="5C3982A0" w14:textId="77777777" w:rsidR="0042426C" w:rsidRDefault="0042426C">
            <w:pPr>
              <w:pStyle w:val="EarlierRepubEntries"/>
            </w:pPr>
            <w:r>
              <w:t>23 Sept 1997–</w:t>
            </w:r>
            <w:r>
              <w:br/>
              <w:t>24 May 1998</w:t>
            </w:r>
          </w:p>
        </w:tc>
        <w:tc>
          <w:tcPr>
            <w:tcW w:w="1783" w:type="dxa"/>
            <w:tcBorders>
              <w:top w:val="single" w:sz="4" w:space="0" w:color="auto"/>
              <w:bottom w:val="single" w:sz="4" w:space="0" w:color="auto"/>
            </w:tcBorders>
          </w:tcPr>
          <w:p w14:paraId="25550E4E" w14:textId="17BCE480" w:rsidR="0042426C" w:rsidRDefault="00E02F2C">
            <w:pPr>
              <w:pStyle w:val="EarlierRepubEntries"/>
            </w:pPr>
            <w:hyperlink r:id="rId2968" w:tooltip="Remuneration Tribunal (Consequential Amendments) Act 1997" w:history="1">
              <w:r w:rsidRPr="00E02F2C">
                <w:rPr>
                  <w:rStyle w:val="charCitHyperlinkAbbrev"/>
                </w:rPr>
                <w:t>A1997</w:t>
              </w:r>
              <w:r w:rsidRPr="00E02F2C">
                <w:rPr>
                  <w:rStyle w:val="charCitHyperlinkAbbrev"/>
                </w:rPr>
                <w:noBreakHyphen/>
                <w:t>41</w:t>
              </w:r>
            </w:hyperlink>
          </w:p>
        </w:tc>
        <w:tc>
          <w:tcPr>
            <w:tcW w:w="1783" w:type="dxa"/>
            <w:tcBorders>
              <w:top w:val="single" w:sz="4" w:space="0" w:color="auto"/>
              <w:bottom w:val="single" w:sz="4" w:space="0" w:color="auto"/>
            </w:tcBorders>
          </w:tcPr>
          <w:p w14:paraId="4B127DC8" w14:textId="664B786B" w:rsidR="0042426C" w:rsidRDefault="0042426C">
            <w:pPr>
              <w:pStyle w:val="EarlierRepubEntries"/>
            </w:pPr>
            <w:r>
              <w:t xml:space="preserve">amendments by </w:t>
            </w:r>
            <w:hyperlink r:id="rId2969"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tc>
      </w:tr>
      <w:tr w:rsidR="0042426C" w14:paraId="07F5B5BF" w14:textId="77777777">
        <w:trPr>
          <w:cantSplit/>
        </w:trPr>
        <w:tc>
          <w:tcPr>
            <w:tcW w:w="1576" w:type="dxa"/>
            <w:tcBorders>
              <w:top w:val="single" w:sz="4" w:space="0" w:color="auto"/>
              <w:bottom w:val="single" w:sz="4" w:space="0" w:color="auto"/>
            </w:tcBorders>
          </w:tcPr>
          <w:p w14:paraId="3208AD65" w14:textId="77777777" w:rsidR="0042426C" w:rsidRDefault="0042426C">
            <w:pPr>
              <w:pStyle w:val="EarlierRepubEntries"/>
            </w:pPr>
            <w:r>
              <w:t>R5</w:t>
            </w:r>
            <w:r>
              <w:br/>
              <w:t>1 June 1998</w:t>
            </w:r>
          </w:p>
        </w:tc>
        <w:tc>
          <w:tcPr>
            <w:tcW w:w="1681" w:type="dxa"/>
            <w:tcBorders>
              <w:top w:val="single" w:sz="4" w:space="0" w:color="auto"/>
              <w:bottom w:val="single" w:sz="4" w:space="0" w:color="auto"/>
            </w:tcBorders>
          </w:tcPr>
          <w:p w14:paraId="11F0B76A" w14:textId="77777777" w:rsidR="0042426C" w:rsidRDefault="0042426C">
            <w:pPr>
              <w:pStyle w:val="EarlierRepubEntries"/>
            </w:pPr>
            <w:r>
              <w:t>1 June 1998–</w:t>
            </w:r>
            <w:r>
              <w:br/>
              <w:t>18 Oct 1998</w:t>
            </w:r>
          </w:p>
        </w:tc>
        <w:tc>
          <w:tcPr>
            <w:tcW w:w="1783" w:type="dxa"/>
            <w:tcBorders>
              <w:top w:val="single" w:sz="4" w:space="0" w:color="auto"/>
              <w:bottom w:val="single" w:sz="4" w:space="0" w:color="auto"/>
            </w:tcBorders>
          </w:tcPr>
          <w:p w14:paraId="5AB90811" w14:textId="53B1743F" w:rsidR="0042426C" w:rsidRDefault="00E02F2C">
            <w:pPr>
              <w:pStyle w:val="EarlierRepubEntries"/>
            </w:pPr>
            <w:hyperlink r:id="rId2970" w:tooltip="Legal Practitioners (Consequential Amendments) Act 1997" w:history="1">
              <w:r w:rsidRPr="00E02F2C">
                <w:rPr>
                  <w:rStyle w:val="charCitHyperlinkAbbrev"/>
                </w:rPr>
                <w:t>A1997</w:t>
              </w:r>
              <w:r w:rsidRPr="00E02F2C">
                <w:rPr>
                  <w:rStyle w:val="charCitHyperlinkAbbrev"/>
                </w:rPr>
                <w:noBreakHyphen/>
                <w:t>96</w:t>
              </w:r>
            </w:hyperlink>
          </w:p>
        </w:tc>
        <w:tc>
          <w:tcPr>
            <w:tcW w:w="1783" w:type="dxa"/>
            <w:tcBorders>
              <w:top w:val="single" w:sz="4" w:space="0" w:color="auto"/>
              <w:bottom w:val="single" w:sz="4" w:space="0" w:color="auto"/>
            </w:tcBorders>
          </w:tcPr>
          <w:p w14:paraId="0777549D" w14:textId="378A6AC4" w:rsidR="0042426C" w:rsidRDefault="0042426C">
            <w:pPr>
              <w:pStyle w:val="EarlierRepubEntries"/>
            </w:pPr>
            <w:r>
              <w:t xml:space="preserve">amendments by </w:t>
            </w:r>
            <w:hyperlink r:id="rId2971"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r>
              <w:t xml:space="preserve"> and </w:t>
            </w:r>
            <w:hyperlink r:id="rId2972"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p>
        </w:tc>
      </w:tr>
      <w:tr w:rsidR="0042426C" w14:paraId="5D12F43A" w14:textId="77777777">
        <w:trPr>
          <w:cantSplit/>
        </w:trPr>
        <w:tc>
          <w:tcPr>
            <w:tcW w:w="1576" w:type="dxa"/>
            <w:tcBorders>
              <w:top w:val="single" w:sz="4" w:space="0" w:color="auto"/>
              <w:bottom w:val="single" w:sz="4" w:space="0" w:color="auto"/>
            </w:tcBorders>
          </w:tcPr>
          <w:p w14:paraId="784A2864" w14:textId="77777777" w:rsidR="0042426C" w:rsidRDefault="0042426C">
            <w:pPr>
              <w:pStyle w:val="EarlierRepubEntries"/>
            </w:pPr>
            <w:r>
              <w:t>R5 (RI)</w:t>
            </w:r>
            <w:r>
              <w:br/>
              <w:t>23 Feb 2006</w:t>
            </w:r>
          </w:p>
        </w:tc>
        <w:tc>
          <w:tcPr>
            <w:tcW w:w="1681" w:type="dxa"/>
            <w:tcBorders>
              <w:top w:val="single" w:sz="4" w:space="0" w:color="auto"/>
              <w:bottom w:val="single" w:sz="4" w:space="0" w:color="auto"/>
            </w:tcBorders>
          </w:tcPr>
          <w:p w14:paraId="4FFC7385" w14:textId="77777777" w:rsidR="0042426C" w:rsidRDefault="0042426C">
            <w:pPr>
              <w:pStyle w:val="EarlierRepubEntries"/>
            </w:pPr>
            <w:r>
              <w:t>1 June 1998–</w:t>
            </w:r>
            <w:r>
              <w:br/>
              <w:t>18 Oct 1998</w:t>
            </w:r>
          </w:p>
        </w:tc>
        <w:tc>
          <w:tcPr>
            <w:tcW w:w="1783" w:type="dxa"/>
            <w:tcBorders>
              <w:top w:val="single" w:sz="4" w:space="0" w:color="auto"/>
              <w:bottom w:val="single" w:sz="4" w:space="0" w:color="auto"/>
            </w:tcBorders>
          </w:tcPr>
          <w:p w14:paraId="22E8A470" w14:textId="1C550E81" w:rsidR="0042426C" w:rsidRDefault="00E02F2C">
            <w:pPr>
              <w:pStyle w:val="EarlierRepubEntries"/>
            </w:pPr>
            <w:hyperlink r:id="rId2973" w:tooltip="Legal Practitioners (Consequential Amendments) Act 1997" w:history="1">
              <w:r w:rsidRPr="00E02F2C">
                <w:rPr>
                  <w:rStyle w:val="charCitHyperlinkAbbrev"/>
                </w:rPr>
                <w:t>A1997</w:t>
              </w:r>
              <w:r w:rsidRPr="00E02F2C">
                <w:rPr>
                  <w:rStyle w:val="charCitHyperlinkAbbrev"/>
                </w:rPr>
                <w:noBreakHyphen/>
                <w:t>96</w:t>
              </w:r>
            </w:hyperlink>
          </w:p>
        </w:tc>
        <w:tc>
          <w:tcPr>
            <w:tcW w:w="1783" w:type="dxa"/>
            <w:tcBorders>
              <w:top w:val="single" w:sz="4" w:space="0" w:color="auto"/>
              <w:bottom w:val="single" w:sz="4" w:space="0" w:color="auto"/>
            </w:tcBorders>
          </w:tcPr>
          <w:p w14:paraId="51F91E79" w14:textId="77777777" w:rsidR="0042426C" w:rsidRDefault="0042426C">
            <w:pPr>
              <w:pStyle w:val="EarlierRepubEntries"/>
            </w:pPr>
            <w:r>
              <w:t>reissue of printed version</w:t>
            </w:r>
          </w:p>
        </w:tc>
      </w:tr>
      <w:tr w:rsidR="0042426C" w14:paraId="3C9519D9" w14:textId="77777777">
        <w:trPr>
          <w:cantSplit/>
        </w:trPr>
        <w:tc>
          <w:tcPr>
            <w:tcW w:w="1576" w:type="dxa"/>
            <w:tcBorders>
              <w:top w:val="single" w:sz="4" w:space="0" w:color="auto"/>
              <w:bottom w:val="single" w:sz="4" w:space="0" w:color="auto"/>
            </w:tcBorders>
          </w:tcPr>
          <w:p w14:paraId="3B3040F8" w14:textId="77777777" w:rsidR="0042426C" w:rsidRDefault="0042426C">
            <w:pPr>
              <w:pStyle w:val="EarlierRepubEntries"/>
            </w:pPr>
            <w:r>
              <w:lastRenderedPageBreak/>
              <w:t>R6</w:t>
            </w:r>
            <w:r>
              <w:br/>
              <w:t>31 Mar 1999</w:t>
            </w:r>
          </w:p>
        </w:tc>
        <w:tc>
          <w:tcPr>
            <w:tcW w:w="1681" w:type="dxa"/>
            <w:tcBorders>
              <w:top w:val="single" w:sz="4" w:space="0" w:color="auto"/>
              <w:bottom w:val="single" w:sz="4" w:space="0" w:color="auto"/>
            </w:tcBorders>
          </w:tcPr>
          <w:p w14:paraId="45393326" w14:textId="77777777" w:rsidR="0042426C" w:rsidRDefault="0042426C">
            <w:pPr>
              <w:pStyle w:val="EarlierRepubEntries"/>
            </w:pPr>
            <w:r>
              <w:t>31 Mar 1999–</w:t>
            </w:r>
            <w:r>
              <w:br/>
              <w:t>30 Apr 1999</w:t>
            </w:r>
          </w:p>
        </w:tc>
        <w:tc>
          <w:tcPr>
            <w:tcW w:w="1783" w:type="dxa"/>
            <w:tcBorders>
              <w:top w:val="single" w:sz="4" w:space="0" w:color="auto"/>
              <w:bottom w:val="single" w:sz="4" w:space="0" w:color="auto"/>
            </w:tcBorders>
          </w:tcPr>
          <w:p w14:paraId="3E6C1677" w14:textId="3377FC5D" w:rsidR="0042426C" w:rsidRDefault="00E02F2C">
            <w:pPr>
              <w:pStyle w:val="EarlierRepubEntries"/>
            </w:pPr>
            <w:hyperlink r:id="rId2974" w:tooltip="Children's Services (Amendment) Act 1999" w:history="1">
              <w:r w:rsidRPr="00E02F2C">
                <w:rPr>
                  <w:rStyle w:val="charCitHyperlinkAbbrev"/>
                </w:rPr>
                <w:t>A1999</w:t>
              </w:r>
              <w:r w:rsidRPr="00E02F2C">
                <w:rPr>
                  <w:rStyle w:val="charCitHyperlinkAbbrev"/>
                </w:rPr>
                <w:noBreakHyphen/>
                <w:t>12</w:t>
              </w:r>
            </w:hyperlink>
          </w:p>
        </w:tc>
        <w:tc>
          <w:tcPr>
            <w:tcW w:w="1783" w:type="dxa"/>
            <w:tcBorders>
              <w:top w:val="single" w:sz="4" w:space="0" w:color="auto"/>
              <w:bottom w:val="single" w:sz="4" w:space="0" w:color="auto"/>
            </w:tcBorders>
          </w:tcPr>
          <w:p w14:paraId="53A6AF04" w14:textId="7220FE97" w:rsidR="0042426C" w:rsidRDefault="0042426C">
            <w:pPr>
              <w:pStyle w:val="EarlierRepubEntries"/>
            </w:pPr>
            <w:r>
              <w:t xml:space="preserve">amendments by </w:t>
            </w:r>
            <w:hyperlink r:id="rId297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r>
              <w:br/>
            </w:r>
            <w:hyperlink r:id="rId2976"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r>
              <w:br/>
            </w:r>
            <w:hyperlink r:id="rId2977"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and </w:t>
            </w:r>
            <w:hyperlink r:id="rId2978"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tc>
      </w:tr>
      <w:tr w:rsidR="0042426C" w14:paraId="062E2A05" w14:textId="77777777">
        <w:trPr>
          <w:cantSplit/>
        </w:trPr>
        <w:tc>
          <w:tcPr>
            <w:tcW w:w="1576" w:type="dxa"/>
            <w:tcBorders>
              <w:top w:val="single" w:sz="4" w:space="0" w:color="auto"/>
              <w:bottom w:val="single" w:sz="4" w:space="0" w:color="auto"/>
            </w:tcBorders>
          </w:tcPr>
          <w:p w14:paraId="3F0D7B2A" w14:textId="77777777" w:rsidR="0042426C" w:rsidRDefault="0042426C">
            <w:pPr>
              <w:pStyle w:val="EarlierRepubEntries"/>
            </w:pPr>
            <w:r>
              <w:t xml:space="preserve">R6 (RI) </w:t>
            </w:r>
            <w:r>
              <w:br/>
              <w:t>23 Feb 2006</w:t>
            </w:r>
          </w:p>
        </w:tc>
        <w:tc>
          <w:tcPr>
            <w:tcW w:w="1681" w:type="dxa"/>
            <w:tcBorders>
              <w:top w:val="single" w:sz="4" w:space="0" w:color="auto"/>
              <w:bottom w:val="single" w:sz="4" w:space="0" w:color="auto"/>
            </w:tcBorders>
          </w:tcPr>
          <w:p w14:paraId="033AD23A" w14:textId="77777777" w:rsidR="0042426C" w:rsidRDefault="0042426C">
            <w:pPr>
              <w:pStyle w:val="EarlierRepubEntries"/>
            </w:pPr>
            <w:r>
              <w:t>31 Mar 1999–</w:t>
            </w:r>
            <w:r>
              <w:br/>
              <w:t>30 Apr 1999</w:t>
            </w:r>
          </w:p>
        </w:tc>
        <w:tc>
          <w:tcPr>
            <w:tcW w:w="1783" w:type="dxa"/>
            <w:tcBorders>
              <w:top w:val="single" w:sz="4" w:space="0" w:color="auto"/>
              <w:bottom w:val="single" w:sz="4" w:space="0" w:color="auto"/>
            </w:tcBorders>
          </w:tcPr>
          <w:p w14:paraId="029FB7FE" w14:textId="36128D23" w:rsidR="0042426C" w:rsidRDefault="00E02F2C">
            <w:pPr>
              <w:pStyle w:val="EarlierRepubEntries"/>
            </w:pPr>
            <w:hyperlink r:id="rId2979" w:tooltip="Children's Services (Amendment) Act 1999" w:history="1">
              <w:r w:rsidRPr="00E02F2C">
                <w:rPr>
                  <w:rStyle w:val="charCitHyperlinkAbbrev"/>
                </w:rPr>
                <w:t>A1999</w:t>
              </w:r>
              <w:r w:rsidRPr="00E02F2C">
                <w:rPr>
                  <w:rStyle w:val="charCitHyperlinkAbbrev"/>
                </w:rPr>
                <w:noBreakHyphen/>
                <w:t>12</w:t>
              </w:r>
            </w:hyperlink>
          </w:p>
        </w:tc>
        <w:tc>
          <w:tcPr>
            <w:tcW w:w="1783" w:type="dxa"/>
            <w:tcBorders>
              <w:top w:val="single" w:sz="4" w:space="0" w:color="auto"/>
              <w:bottom w:val="single" w:sz="4" w:space="0" w:color="auto"/>
            </w:tcBorders>
          </w:tcPr>
          <w:p w14:paraId="4462323D" w14:textId="77777777" w:rsidR="0042426C" w:rsidRDefault="0042426C">
            <w:pPr>
              <w:pStyle w:val="EarlierRepubEntries"/>
            </w:pPr>
            <w:r>
              <w:t>reissue of printed version</w:t>
            </w:r>
          </w:p>
        </w:tc>
      </w:tr>
      <w:tr w:rsidR="0042426C" w14:paraId="687B7EEA" w14:textId="77777777">
        <w:trPr>
          <w:cantSplit/>
        </w:trPr>
        <w:tc>
          <w:tcPr>
            <w:tcW w:w="1576" w:type="dxa"/>
            <w:tcBorders>
              <w:top w:val="single" w:sz="4" w:space="0" w:color="auto"/>
              <w:bottom w:val="single" w:sz="4" w:space="0" w:color="auto"/>
            </w:tcBorders>
          </w:tcPr>
          <w:p w14:paraId="340EC82D" w14:textId="77777777" w:rsidR="0042426C" w:rsidRDefault="0042426C">
            <w:pPr>
              <w:pStyle w:val="EarlierRepubEntries"/>
            </w:pPr>
            <w:r>
              <w:t>R6A</w:t>
            </w:r>
            <w:r>
              <w:br/>
              <w:t>23 Feb 2006</w:t>
            </w:r>
          </w:p>
        </w:tc>
        <w:tc>
          <w:tcPr>
            <w:tcW w:w="1681" w:type="dxa"/>
            <w:tcBorders>
              <w:top w:val="single" w:sz="4" w:space="0" w:color="auto"/>
              <w:bottom w:val="single" w:sz="4" w:space="0" w:color="auto"/>
            </w:tcBorders>
          </w:tcPr>
          <w:p w14:paraId="36222F54" w14:textId="77777777" w:rsidR="0042426C" w:rsidRDefault="0042426C">
            <w:pPr>
              <w:pStyle w:val="EarlierRepubEntries"/>
            </w:pPr>
            <w:r>
              <w:t>1 Sept 1999–</w:t>
            </w:r>
            <w:r>
              <w:br/>
              <w:t>9 Nov 1999</w:t>
            </w:r>
          </w:p>
        </w:tc>
        <w:tc>
          <w:tcPr>
            <w:tcW w:w="1783" w:type="dxa"/>
            <w:tcBorders>
              <w:top w:val="single" w:sz="4" w:space="0" w:color="auto"/>
              <w:bottom w:val="single" w:sz="4" w:space="0" w:color="auto"/>
            </w:tcBorders>
          </w:tcPr>
          <w:p w14:paraId="587E8035" w14:textId="783999EA" w:rsidR="0042426C" w:rsidRDefault="00E02F2C">
            <w:pPr>
              <w:pStyle w:val="EarlierRepubEntries"/>
            </w:pPr>
            <w:hyperlink r:id="rId2980" w:tooltip="Magistrates Court (Amendment) Act 1999" w:history="1">
              <w:r w:rsidRPr="00E02F2C">
                <w:rPr>
                  <w:rStyle w:val="charCitHyperlinkAbbrev"/>
                </w:rPr>
                <w:t>A1999</w:t>
              </w:r>
              <w:r w:rsidRPr="00E02F2C">
                <w:rPr>
                  <w:rStyle w:val="charCitHyperlinkAbbrev"/>
                </w:rPr>
                <w:noBreakHyphen/>
                <w:t>34</w:t>
              </w:r>
            </w:hyperlink>
          </w:p>
        </w:tc>
        <w:tc>
          <w:tcPr>
            <w:tcW w:w="1783" w:type="dxa"/>
            <w:tcBorders>
              <w:top w:val="single" w:sz="4" w:space="0" w:color="auto"/>
              <w:bottom w:val="single" w:sz="4" w:space="0" w:color="auto"/>
            </w:tcBorders>
          </w:tcPr>
          <w:p w14:paraId="0809512A" w14:textId="4CB669F0" w:rsidR="0042426C" w:rsidRDefault="0042426C">
            <w:pPr>
              <w:pStyle w:val="EarlierRepubEntries"/>
            </w:pPr>
            <w:r>
              <w:t xml:space="preserve">amendments by </w:t>
            </w:r>
            <w:hyperlink r:id="rId2981" w:tooltip="Children's Services (Amendment) Act 1999" w:history="1">
              <w:r w:rsidR="00E02F2C" w:rsidRPr="00E02F2C">
                <w:rPr>
                  <w:rStyle w:val="charCitHyperlinkAbbrev"/>
                </w:rPr>
                <w:t>A1999</w:t>
              </w:r>
              <w:r w:rsidR="00E02F2C" w:rsidRPr="00E02F2C">
                <w:rPr>
                  <w:rStyle w:val="charCitHyperlinkAbbrev"/>
                </w:rPr>
                <w:noBreakHyphen/>
                <w:t>12</w:t>
              </w:r>
            </w:hyperlink>
            <w:r>
              <w:t xml:space="preserve">, </w:t>
            </w:r>
            <w:r>
              <w:br/>
            </w:r>
            <w:hyperlink r:id="rId2982"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and </w:t>
            </w:r>
            <w:hyperlink r:id="rId2983" w:tooltip="Magistrates Court (Amendment) Act 1999" w:history="1">
              <w:r w:rsidR="00E02F2C" w:rsidRPr="00E02F2C">
                <w:rPr>
                  <w:rStyle w:val="charCitHyperlinkAbbrev"/>
                </w:rPr>
                <w:t>A1999</w:t>
              </w:r>
              <w:r w:rsidR="00E02F2C" w:rsidRPr="00E02F2C">
                <w:rPr>
                  <w:rStyle w:val="charCitHyperlinkAbbrev"/>
                </w:rPr>
                <w:noBreakHyphen/>
                <w:t>34</w:t>
              </w:r>
            </w:hyperlink>
          </w:p>
        </w:tc>
      </w:tr>
      <w:tr w:rsidR="0042426C" w14:paraId="16C7AA1A" w14:textId="77777777">
        <w:trPr>
          <w:cantSplit/>
        </w:trPr>
        <w:tc>
          <w:tcPr>
            <w:tcW w:w="1576" w:type="dxa"/>
            <w:tcBorders>
              <w:top w:val="single" w:sz="4" w:space="0" w:color="auto"/>
              <w:bottom w:val="single" w:sz="4" w:space="0" w:color="auto"/>
            </w:tcBorders>
          </w:tcPr>
          <w:p w14:paraId="64C0BBDC" w14:textId="77777777" w:rsidR="0042426C" w:rsidRDefault="0042426C">
            <w:pPr>
              <w:pStyle w:val="EarlierRepubEntries"/>
            </w:pPr>
            <w:r>
              <w:t>R6B</w:t>
            </w:r>
            <w:r>
              <w:br/>
              <w:t>23 Feb 2006</w:t>
            </w:r>
          </w:p>
        </w:tc>
        <w:tc>
          <w:tcPr>
            <w:tcW w:w="1681" w:type="dxa"/>
            <w:tcBorders>
              <w:top w:val="single" w:sz="4" w:space="0" w:color="auto"/>
              <w:bottom w:val="single" w:sz="4" w:space="0" w:color="auto"/>
            </w:tcBorders>
          </w:tcPr>
          <w:p w14:paraId="50F3D37E" w14:textId="77777777" w:rsidR="0042426C" w:rsidRDefault="0042426C">
            <w:pPr>
              <w:pStyle w:val="EarlierRepubEntries"/>
            </w:pPr>
            <w:r>
              <w:t>24 Dec 1999–</w:t>
            </w:r>
            <w:r>
              <w:br/>
              <w:t>29 Feb 2000</w:t>
            </w:r>
          </w:p>
        </w:tc>
        <w:tc>
          <w:tcPr>
            <w:tcW w:w="1783" w:type="dxa"/>
            <w:tcBorders>
              <w:top w:val="single" w:sz="4" w:space="0" w:color="auto"/>
              <w:bottom w:val="single" w:sz="4" w:space="0" w:color="auto"/>
            </w:tcBorders>
          </w:tcPr>
          <w:p w14:paraId="35056A2E" w14:textId="77A47DB1" w:rsidR="0042426C" w:rsidRDefault="00E02F2C">
            <w:pPr>
              <w:pStyle w:val="EarlierRepubEntries"/>
            </w:pPr>
            <w:hyperlink r:id="rId2984" w:tooltip="Victims of Crime (Financial Assistance) (Amendment) Act 1999" w:history="1">
              <w:r w:rsidRPr="00E02F2C">
                <w:rPr>
                  <w:rStyle w:val="charCitHyperlinkAbbrev"/>
                </w:rPr>
                <w:t>A1999</w:t>
              </w:r>
              <w:r w:rsidRPr="00E02F2C">
                <w:rPr>
                  <w:rStyle w:val="charCitHyperlinkAbbrev"/>
                </w:rPr>
                <w:noBreakHyphen/>
                <w:t>91</w:t>
              </w:r>
            </w:hyperlink>
          </w:p>
        </w:tc>
        <w:tc>
          <w:tcPr>
            <w:tcW w:w="1783" w:type="dxa"/>
            <w:tcBorders>
              <w:top w:val="single" w:sz="4" w:space="0" w:color="auto"/>
              <w:bottom w:val="single" w:sz="4" w:space="0" w:color="auto"/>
            </w:tcBorders>
          </w:tcPr>
          <w:p w14:paraId="2BC745A6" w14:textId="4FA4140B" w:rsidR="0042426C" w:rsidRDefault="0042426C">
            <w:pPr>
              <w:pStyle w:val="EarlierRepubEntries"/>
            </w:pPr>
            <w:r>
              <w:t xml:space="preserve">amendments by </w:t>
            </w:r>
            <w:hyperlink r:id="rId2985" w:tooltip="Magistrates Court Amendment Act (No 2) 1999" w:history="1">
              <w:r w:rsidR="00E02F2C" w:rsidRPr="00E02F2C">
                <w:rPr>
                  <w:rStyle w:val="charCitHyperlinkAbbrev"/>
                </w:rPr>
                <w:t>A1999</w:t>
              </w:r>
              <w:r w:rsidR="00E02F2C" w:rsidRPr="00E02F2C">
                <w:rPr>
                  <w:rStyle w:val="charCitHyperlinkAbbrev"/>
                </w:rPr>
                <w:noBreakHyphen/>
                <w:t>59</w:t>
              </w:r>
            </w:hyperlink>
            <w:r>
              <w:t xml:space="preserve">, </w:t>
            </w:r>
            <w:r>
              <w:br/>
            </w:r>
            <w:hyperlink r:id="rId2986" w:tooltip="Children's Services Amendment Act (No 2) 1999" w:history="1">
              <w:r w:rsidR="00E02F2C" w:rsidRPr="00E02F2C">
                <w:rPr>
                  <w:rStyle w:val="charCitHyperlinkAbbrev"/>
                </w:rPr>
                <w:t>A1999</w:t>
              </w:r>
              <w:r w:rsidR="00E02F2C" w:rsidRPr="00E02F2C">
                <w:rPr>
                  <w:rStyle w:val="charCitHyperlinkAbbrev"/>
                </w:rPr>
                <w:noBreakHyphen/>
                <w:t>61</w:t>
              </w:r>
            </w:hyperlink>
            <w:r>
              <w:t xml:space="preserve">, </w:t>
            </w:r>
            <w:r>
              <w:br/>
            </w:r>
            <w:hyperlink r:id="rId2987"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and </w:t>
            </w:r>
            <w:hyperlink r:id="rId2988"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p>
        </w:tc>
      </w:tr>
      <w:tr w:rsidR="0042426C" w14:paraId="6D7EF084" w14:textId="77777777">
        <w:trPr>
          <w:cantSplit/>
        </w:trPr>
        <w:tc>
          <w:tcPr>
            <w:tcW w:w="1576" w:type="dxa"/>
            <w:tcBorders>
              <w:top w:val="single" w:sz="4" w:space="0" w:color="auto"/>
              <w:bottom w:val="single" w:sz="4" w:space="0" w:color="auto"/>
            </w:tcBorders>
          </w:tcPr>
          <w:p w14:paraId="04D57526" w14:textId="77777777" w:rsidR="0042426C" w:rsidRDefault="0042426C">
            <w:pPr>
              <w:pStyle w:val="EarlierRepubEntries"/>
            </w:pPr>
            <w:r>
              <w:t>R6C</w:t>
            </w:r>
            <w:r>
              <w:br/>
              <w:t>23 Feb 2006</w:t>
            </w:r>
          </w:p>
        </w:tc>
        <w:tc>
          <w:tcPr>
            <w:tcW w:w="1681" w:type="dxa"/>
            <w:tcBorders>
              <w:top w:val="single" w:sz="4" w:space="0" w:color="auto"/>
              <w:bottom w:val="single" w:sz="4" w:space="0" w:color="auto"/>
            </w:tcBorders>
          </w:tcPr>
          <w:p w14:paraId="0BFBF425" w14:textId="77777777" w:rsidR="0042426C" w:rsidRDefault="0042426C">
            <w:pPr>
              <w:pStyle w:val="EarlierRepubEntries"/>
            </w:pPr>
            <w:r>
              <w:t>10 May 2000–</w:t>
            </w:r>
            <w:r>
              <w:br/>
              <w:t>31 May 2000</w:t>
            </w:r>
          </w:p>
        </w:tc>
        <w:tc>
          <w:tcPr>
            <w:tcW w:w="1783" w:type="dxa"/>
            <w:tcBorders>
              <w:top w:val="single" w:sz="4" w:space="0" w:color="auto"/>
              <w:bottom w:val="single" w:sz="4" w:space="0" w:color="auto"/>
            </w:tcBorders>
          </w:tcPr>
          <w:p w14:paraId="5BD1F1E7" w14:textId="2BD1A6B4" w:rsidR="0042426C" w:rsidRDefault="00E02F2C">
            <w:pPr>
              <w:pStyle w:val="EarlierRepubEntries"/>
            </w:pPr>
            <w:hyperlink r:id="rId2989" w:tooltip="Justice and Community Safety Legislation Amendment Act 2000" w:history="1">
              <w:r w:rsidRPr="00E02F2C">
                <w:rPr>
                  <w:rStyle w:val="charCitHyperlinkAbbrev"/>
                </w:rPr>
                <w:t>A2000</w:t>
              </w:r>
              <w:r w:rsidRPr="00E02F2C">
                <w:rPr>
                  <w:rStyle w:val="charCitHyperlinkAbbrev"/>
                </w:rPr>
                <w:noBreakHyphen/>
                <w:t>1</w:t>
              </w:r>
            </w:hyperlink>
          </w:p>
        </w:tc>
        <w:tc>
          <w:tcPr>
            <w:tcW w:w="1783" w:type="dxa"/>
            <w:tcBorders>
              <w:top w:val="single" w:sz="4" w:space="0" w:color="auto"/>
              <w:bottom w:val="single" w:sz="4" w:space="0" w:color="auto"/>
            </w:tcBorders>
          </w:tcPr>
          <w:p w14:paraId="203A092E" w14:textId="5CD31C44" w:rsidR="0042426C" w:rsidRDefault="0042426C">
            <w:pPr>
              <w:pStyle w:val="EarlierRepubEntries"/>
            </w:pPr>
            <w:r>
              <w:t xml:space="preserve">amendments by </w:t>
            </w:r>
            <w:hyperlink r:id="rId2990"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w:t>
            </w:r>
            <w:r>
              <w:br/>
            </w:r>
            <w:hyperlink r:id="rId2991"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and </w:t>
            </w:r>
            <w:hyperlink r:id="rId2992"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p>
        </w:tc>
      </w:tr>
      <w:tr w:rsidR="0042426C" w14:paraId="63ED6860" w14:textId="77777777">
        <w:trPr>
          <w:cantSplit/>
        </w:trPr>
        <w:tc>
          <w:tcPr>
            <w:tcW w:w="1576" w:type="dxa"/>
            <w:tcBorders>
              <w:top w:val="single" w:sz="4" w:space="0" w:color="auto"/>
              <w:bottom w:val="single" w:sz="4" w:space="0" w:color="auto"/>
            </w:tcBorders>
          </w:tcPr>
          <w:p w14:paraId="39DDEABE" w14:textId="77777777" w:rsidR="0042426C" w:rsidRDefault="0042426C">
            <w:pPr>
              <w:pStyle w:val="EarlierRepubEntries"/>
            </w:pPr>
            <w:r>
              <w:t>R6D</w:t>
            </w:r>
            <w:r>
              <w:br/>
              <w:t>23 Feb 2006</w:t>
            </w:r>
          </w:p>
        </w:tc>
        <w:tc>
          <w:tcPr>
            <w:tcW w:w="1681" w:type="dxa"/>
            <w:tcBorders>
              <w:top w:val="single" w:sz="4" w:space="0" w:color="auto"/>
              <w:bottom w:val="single" w:sz="4" w:space="0" w:color="auto"/>
            </w:tcBorders>
          </w:tcPr>
          <w:p w14:paraId="11835F5B" w14:textId="77777777" w:rsidR="0042426C" w:rsidRDefault="0042426C">
            <w:pPr>
              <w:pStyle w:val="EarlierRepubEntries"/>
            </w:pPr>
            <w:r>
              <w:t>1 June 2000–</w:t>
            </w:r>
            <w:r>
              <w:br/>
              <w:t>8 Sept 2000</w:t>
            </w:r>
          </w:p>
        </w:tc>
        <w:tc>
          <w:tcPr>
            <w:tcW w:w="1783" w:type="dxa"/>
            <w:tcBorders>
              <w:top w:val="single" w:sz="4" w:space="0" w:color="auto"/>
              <w:bottom w:val="single" w:sz="4" w:space="0" w:color="auto"/>
            </w:tcBorders>
          </w:tcPr>
          <w:p w14:paraId="77EDE1D9" w14:textId="7F832300" w:rsidR="0042426C" w:rsidRDefault="00E02F2C">
            <w:pPr>
              <w:pStyle w:val="EarlierRepubEntries"/>
            </w:pPr>
            <w:hyperlink r:id="rId2993" w:tooltip="Justice and Community Safety Legislation Amendment Act 2000 (No 3)" w:history="1">
              <w:r w:rsidRPr="00E02F2C">
                <w:rPr>
                  <w:rStyle w:val="charCitHyperlinkAbbrev"/>
                </w:rPr>
                <w:t>A2000</w:t>
              </w:r>
              <w:r w:rsidRPr="00E02F2C">
                <w:rPr>
                  <w:rStyle w:val="charCitHyperlinkAbbrev"/>
                </w:rPr>
                <w:noBreakHyphen/>
                <w:t>17</w:t>
              </w:r>
            </w:hyperlink>
          </w:p>
        </w:tc>
        <w:tc>
          <w:tcPr>
            <w:tcW w:w="1783" w:type="dxa"/>
            <w:tcBorders>
              <w:top w:val="single" w:sz="4" w:space="0" w:color="auto"/>
              <w:bottom w:val="single" w:sz="4" w:space="0" w:color="auto"/>
            </w:tcBorders>
          </w:tcPr>
          <w:p w14:paraId="7BFE4015" w14:textId="68BAB64A" w:rsidR="0042426C" w:rsidRDefault="0042426C">
            <w:pPr>
              <w:pStyle w:val="EarlierRepubEntries"/>
            </w:pPr>
            <w:r>
              <w:t xml:space="preserve">amendments by </w:t>
            </w:r>
            <w:hyperlink r:id="rId2994"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p>
        </w:tc>
      </w:tr>
      <w:tr w:rsidR="0042426C" w14:paraId="26E76163" w14:textId="77777777">
        <w:trPr>
          <w:cantSplit/>
        </w:trPr>
        <w:tc>
          <w:tcPr>
            <w:tcW w:w="1576" w:type="dxa"/>
            <w:tcBorders>
              <w:top w:val="single" w:sz="4" w:space="0" w:color="auto"/>
              <w:bottom w:val="single" w:sz="4" w:space="0" w:color="auto"/>
            </w:tcBorders>
          </w:tcPr>
          <w:p w14:paraId="25CA29BB" w14:textId="77777777" w:rsidR="0042426C" w:rsidRDefault="0042426C">
            <w:pPr>
              <w:pStyle w:val="EarlierRepubEntries"/>
            </w:pPr>
            <w:r>
              <w:t>R7</w:t>
            </w:r>
            <w:r>
              <w:br/>
              <w:t>20 Nov 2000</w:t>
            </w:r>
          </w:p>
        </w:tc>
        <w:tc>
          <w:tcPr>
            <w:tcW w:w="1681" w:type="dxa"/>
            <w:tcBorders>
              <w:top w:val="single" w:sz="4" w:space="0" w:color="auto"/>
              <w:bottom w:val="single" w:sz="4" w:space="0" w:color="auto"/>
            </w:tcBorders>
          </w:tcPr>
          <w:p w14:paraId="57AFB244" w14:textId="77777777" w:rsidR="0042426C" w:rsidRDefault="0042426C">
            <w:pPr>
              <w:pStyle w:val="EarlierRepubEntries"/>
            </w:pPr>
            <w:r>
              <w:t>5 Oct 2000–</w:t>
            </w:r>
            <w:r>
              <w:br/>
              <w:t>4 Sept 2001</w:t>
            </w:r>
          </w:p>
        </w:tc>
        <w:tc>
          <w:tcPr>
            <w:tcW w:w="1783" w:type="dxa"/>
            <w:tcBorders>
              <w:top w:val="single" w:sz="4" w:space="0" w:color="auto"/>
              <w:bottom w:val="single" w:sz="4" w:space="0" w:color="auto"/>
            </w:tcBorders>
          </w:tcPr>
          <w:p w14:paraId="0A56B18C" w14:textId="5E6BB5A0" w:rsidR="0042426C" w:rsidRDefault="00E02F2C">
            <w:pPr>
              <w:pStyle w:val="EarlierRepubEntries"/>
            </w:pPr>
            <w:hyperlink r:id="rId2995" w:tooltip="Magistrates Court Amendment Act 2000" w:history="1">
              <w:r w:rsidRPr="00E02F2C">
                <w:rPr>
                  <w:rStyle w:val="charCitHyperlinkAbbrev"/>
                </w:rPr>
                <w:t>A2000</w:t>
              </w:r>
              <w:r w:rsidRPr="00E02F2C">
                <w:rPr>
                  <w:rStyle w:val="charCitHyperlinkAbbrev"/>
                </w:rPr>
                <w:noBreakHyphen/>
                <w:t>60</w:t>
              </w:r>
            </w:hyperlink>
          </w:p>
        </w:tc>
        <w:tc>
          <w:tcPr>
            <w:tcW w:w="1783" w:type="dxa"/>
            <w:tcBorders>
              <w:top w:val="single" w:sz="4" w:space="0" w:color="auto"/>
              <w:bottom w:val="single" w:sz="4" w:space="0" w:color="auto"/>
            </w:tcBorders>
          </w:tcPr>
          <w:p w14:paraId="3AE60F57" w14:textId="34E82F23" w:rsidR="0042426C" w:rsidRDefault="0042426C">
            <w:pPr>
              <w:pStyle w:val="EarlierRepubEntries"/>
            </w:pPr>
            <w:r>
              <w:t xml:space="preserve">amendments by </w:t>
            </w:r>
            <w:hyperlink r:id="rId2996"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and </w:t>
            </w:r>
            <w:hyperlink r:id="rId2997" w:tooltip="Magistrates Court Amendment Act 2000" w:history="1">
              <w:r w:rsidR="00E02F2C" w:rsidRPr="00E02F2C">
                <w:rPr>
                  <w:rStyle w:val="charCitHyperlinkAbbrev"/>
                </w:rPr>
                <w:t>A2000</w:t>
              </w:r>
              <w:r w:rsidR="00E02F2C" w:rsidRPr="00E02F2C">
                <w:rPr>
                  <w:rStyle w:val="charCitHyperlinkAbbrev"/>
                </w:rPr>
                <w:noBreakHyphen/>
                <w:t>60</w:t>
              </w:r>
            </w:hyperlink>
          </w:p>
        </w:tc>
      </w:tr>
      <w:tr w:rsidR="0042426C" w14:paraId="42D0DCE2" w14:textId="77777777">
        <w:trPr>
          <w:cantSplit/>
        </w:trPr>
        <w:tc>
          <w:tcPr>
            <w:tcW w:w="1576" w:type="dxa"/>
            <w:tcBorders>
              <w:top w:val="single" w:sz="4" w:space="0" w:color="auto"/>
              <w:bottom w:val="single" w:sz="4" w:space="0" w:color="auto"/>
            </w:tcBorders>
          </w:tcPr>
          <w:p w14:paraId="158FD235" w14:textId="77777777" w:rsidR="0042426C" w:rsidRDefault="0042426C">
            <w:pPr>
              <w:pStyle w:val="EarlierRepubEntries"/>
            </w:pPr>
            <w:r>
              <w:t xml:space="preserve">R7 (RI) </w:t>
            </w:r>
            <w:r>
              <w:br/>
              <w:t>23 Feb 2006</w:t>
            </w:r>
          </w:p>
        </w:tc>
        <w:tc>
          <w:tcPr>
            <w:tcW w:w="1681" w:type="dxa"/>
            <w:tcBorders>
              <w:top w:val="single" w:sz="4" w:space="0" w:color="auto"/>
              <w:bottom w:val="single" w:sz="4" w:space="0" w:color="auto"/>
            </w:tcBorders>
          </w:tcPr>
          <w:p w14:paraId="497FFA6B" w14:textId="77777777" w:rsidR="0042426C" w:rsidRDefault="0042426C">
            <w:pPr>
              <w:pStyle w:val="EarlierRepubEntries"/>
            </w:pPr>
            <w:r>
              <w:t>5 Oct 2000–</w:t>
            </w:r>
            <w:r>
              <w:br/>
              <w:t>4 Sept 2001</w:t>
            </w:r>
          </w:p>
        </w:tc>
        <w:tc>
          <w:tcPr>
            <w:tcW w:w="1783" w:type="dxa"/>
            <w:tcBorders>
              <w:top w:val="single" w:sz="4" w:space="0" w:color="auto"/>
              <w:bottom w:val="single" w:sz="4" w:space="0" w:color="auto"/>
            </w:tcBorders>
          </w:tcPr>
          <w:p w14:paraId="4DB6B96E" w14:textId="23003DE5" w:rsidR="0042426C" w:rsidRDefault="00E02F2C">
            <w:pPr>
              <w:pStyle w:val="EarlierRepubEntries"/>
            </w:pPr>
            <w:hyperlink r:id="rId2998" w:tooltip="Magistrates Court Amendment Act 2000" w:history="1">
              <w:r w:rsidRPr="00E02F2C">
                <w:rPr>
                  <w:rStyle w:val="charCitHyperlinkAbbrev"/>
                </w:rPr>
                <w:t>A2000</w:t>
              </w:r>
              <w:r w:rsidRPr="00E02F2C">
                <w:rPr>
                  <w:rStyle w:val="charCitHyperlinkAbbrev"/>
                </w:rPr>
                <w:noBreakHyphen/>
                <w:t>60</w:t>
              </w:r>
            </w:hyperlink>
          </w:p>
        </w:tc>
        <w:tc>
          <w:tcPr>
            <w:tcW w:w="1783" w:type="dxa"/>
            <w:tcBorders>
              <w:top w:val="single" w:sz="4" w:space="0" w:color="auto"/>
              <w:bottom w:val="single" w:sz="4" w:space="0" w:color="auto"/>
            </w:tcBorders>
          </w:tcPr>
          <w:p w14:paraId="75F493A3" w14:textId="77777777" w:rsidR="0042426C" w:rsidRDefault="0042426C">
            <w:pPr>
              <w:pStyle w:val="EarlierRepubEntries"/>
            </w:pPr>
            <w:r>
              <w:t>reissue of printed version</w:t>
            </w:r>
          </w:p>
        </w:tc>
      </w:tr>
      <w:tr w:rsidR="0042426C" w14:paraId="158CB87E" w14:textId="77777777">
        <w:trPr>
          <w:cantSplit/>
        </w:trPr>
        <w:tc>
          <w:tcPr>
            <w:tcW w:w="1576" w:type="dxa"/>
            <w:tcBorders>
              <w:top w:val="single" w:sz="4" w:space="0" w:color="auto"/>
              <w:bottom w:val="single" w:sz="4" w:space="0" w:color="auto"/>
            </w:tcBorders>
          </w:tcPr>
          <w:p w14:paraId="61B6AFED" w14:textId="77777777" w:rsidR="0042426C" w:rsidRDefault="0042426C">
            <w:pPr>
              <w:pStyle w:val="EarlierRepubEntries"/>
            </w:pPr>
            <w:r>
              <w:t>R8</w:t>
            </w:r>
            <w:r>
              <w:br/>
              <w:t>12 Sept 2001</w:t>
            </w:r>
          </w:p>
        </w:tc>
        <w:tc>
          <w:tcPr>
            <w:tcW w:w="1681" w:type="dxa"/>
            <w:tcBorders>
              <w:top w:val="single" w:sz="4" w:space="0" w:color="auto"/>
              <w:bottom w:val="single" w:sz="4" w:space="0" w:color="auto"/>
            </w:tcBorders>
          </w:tcPr>
          <w:p w14:paraId="38881188" w14:textId="77777777" w:rsidR="0042426C" w:rsidRDefault="0042426C">
            <w:pPr>
              <w:pStyle w:val="EarlierRepubEntries"/>
            </w:pPr>
            <w:r>
              <w:t>27 Sept 2001–</w:t>
            </w:r>
            <w:r>
              <w:br/>
              <w:t>30 Nov 2001</w:t>
            </w:r>
          </w:p>
        </w:tc>
        <w:tc>
          <w:tcPr>
            <w:tcW w:w="1783" w:type="dxa"/>
            <w:tcBorders>
              <w:top w:val="single" w:sz="4" w:space="0" w:color="auto"/>
              <w:bottom w:val="single" w:sz="4" w:space="0" w:color="auto"/>
            </w:tcBorders>
          </w:tcPr>
          <w:p w14:paraId="5715609A" w14:textId="2278DA5F" w:rsidR="0042426C" w:rsidRDefault="00E02F2C">
            <w:pPr>
              <w:pStyle w:val="EarlierRepubEntries"/>
              <w:rPr>
                <w:rStyle w:val="charUnderline"/>
              </w:rPr>
            </w:pPr>
            <w:hyperlink r:id="rId2999" w:tooltip="Protection Orders (Consequential Amendments) Act 2001" w:history="1">
              <w:r w:rsidRPr="00E02F2C">
                <w:rPr>
                  <w:rStyle w:val="Hyperlink"/>
                </w:rPr>
                <w:t>A2001</w:t>
              </w:r>
              <w:r w:rsidRPr="00E02F2C">
                <w:rPr>
                  <w:rStyle w:val="Hyperlink"/>
                </w:rPr>
                <w:noBreakHyphen/>
                <w:t>90</w:t>
              </w:r>
            </w:hyperlink>
          </w:p>
        </w:tc>
        <w:tc>
          <w:tcPr>
            <w:tcW w:w="1783" w:type="dxa"/>
            <w:tcBorders>
              <w:top w:val="single" w:sz="4" w:space="0" w:color="auto"/>
              <w:bottom w:val="single" w:sz="4" w:space="0" w:color="auto"/>
            </w:tcBorders>
          </w:tcPr>
          <w:p w14:paraId="6A27D7BF" w14:textId="7AED960E" w:rsidR="0042426C" w:rsidRDefault="0042426C">
            <w:pPr>
              <w:pStyle w:val="EarlierRepubEntries"/>
            </w:pPr>
            <w:r>
              <w:t xml:space="preserve">amendments by </w:t>
            </w:r>
            <w:hyperlink r:id="rId3000"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w:t>
            </w:r>
            <w:r>
              <w:br/>
            </w:r>
            <w:hyperlink r:id="rId3001" w:tooltip="Statute Law Amendment Act 2001 (No 2)" w:history="1">
              <w:r w:rsidR="00E02F2C" w:rsidRPr="00E02F2C">
                <w:rPr>
                  <w:rStyle w:val="charCitHyperlinkAbbrev"/>
                </w:rPr>
                <w:t>A2001</w:t>
              </w:r>
              <w:r w:rsidR="00E02F2C" w:rsidRPr="00E02F2C">
                <w:rPr>
                  <w:rStyle w:val="charCitHyperlinkAbbrev"/>
                </w:rPr>
                <w:noBreakHyphen/>
                <w:t>56</w:t>
              </w:r>
            </w:hyperlink>
            <w:r>
              <w:t xml:space="preserve">, </w:t>
            </w:r>
            <w:r>
              <w:br/>
            </w:r>
            <w:hyperlink r:id="rId3002" w:tooltip="Crimes Legislation Amendment Act 2001" w:history="1">
              <w:r w:rsidR="00E02F2C" w:rsidRPr="00E02F2C">
                <w:rPr>
                  <w:rStyle w:val="charCitHyperlinkAbbrev"/>
                </w:rPr>
                <w:t>A2001</w:t>
              </w:r>
              <w:r w:rsidR="00E02F2C" w:rsidRPr="00E02F2C">
                <w:rPr>
                  <w:rStyle w:val="charCitHyperlinkAbbrev"/>
                </w:rPr>
                <w:noBreakHyphen/>
                <w:t>63</w:t>
              </w:r>
            </w:hyperlink>
            <w:r>
              <w:t xml:space="preserve"> and </w:t>
            </w:r>
            <w:hyperlink r:id="rId3003" w:tooltip="Justice and Community Safety Legislation Amendment Act 2001" w:history="1">
              <w:r w:rsidR="00E02F2C" w:rsidRPr="00E02F2C">
                <w:rPr>
                  <w:rStyle w:val="charCitHyperlinkAbbrev"/>
                </w:rPr>
                <w:t>A2001</w:t>
              </w:r>
              <w:r w:rsidR="00E02F2C" w:rsidRPr="00E02F2C">
                <w:rPr>
                  <w:rStyle w:val="charCitHyperlinkAbbrev"/>
                </w:rPr>
                <w:noBreakHyphen/>
                <w:t>70</w:t>
              </w:r>
            </w:hyperlink>
          </w:p>
        </w:tc>
      </w:tr>
      <w:tr w:rsidR="0042426C" w14:paraId="681E456A" w14:textId="77777777">
        <w:trPr>
          <w:cantSplit/>
        </w:trPr>
        <w:tc>
          <w:tcPr>
            <w:tcW w:w="1576" w:type="dxa"/>
            <w:tcBorders>
              <w:top w:val="single" w:sz="4" w:space="0" w:color="auto"/>
              <w:bottom w:val="single" w:sz="4" w:space="0" w:color="auto"/>
            </w:tcBorders>
          </w:tcPr>
          <w:p w14:paraId="528E8826" w14:textId="77777777" w:rsidR="0042426C" w:rsidRDefault="0042426C">
            <w:pPr>
              <w:pStyle w:val="EarlierRepubEntries"/>
            </w:pPr>
            <w:r>
              <w:t>R9</w:t>
            </w:r>
            <w:r>
              <w:br/>
              <w:t>3 Dec 2001</w:t>
            </w:r>
          </w:p>
        </w:tc>
        <w:tc>
          <w:tcPr>
            <w:tcW w:w="1681" w:type="dxa"/>
            <w:tcBorders>
              <w:top w:val="single" w:sz="4" w:space="0" w:color="auto"/>
              <w:bottom w:val="single" w:sz="4" w:space="0" w:color="auto"/>
            </w:tcBorders>
          </w:tcPr>
          <w:p w14:paraId="4109F37E" w14:textId="77777777" w:rsidR="0042426C" w:rsidRDefault="0042426C">
            <w:pPr>
              <w:pStyle w:val="EarlierRepubEntries"/>
            </w:pPr>
            <w:r>
              <w:t>1 Dec 2001–</w:t>
            </w:r>
            <w:r>
              <w:br/>
              <w:t>13 Mar 2002</w:t>
            </w:r>
          </w:p>
        </w:tc>
        <w:tc>
          <w:tcPr>
            <w:tcW w:w="1783" w:type="dxa"/>
            <w:tcBorders>
              <w:top w:val="single" w:sz="4" w:space="0" w:color="auto"/>
              <w:bottom w:val="single" w:sz="4" w:space="0" w:color="auto"/>
            </w:tcBorders>
          </w:tcPr>
          <w:p w14:paraId="35CF12DF" w14:textId="02033589" w:rsidR="0042426C" w:rsidRDefault="00E02F2C">
            <w:pPr>
              <w:pStyle w:val="EarlierRepubEntries"/>
              <w:rPr>
                <w:rStyle w:val="charUnderline"/>
              </w:rPr>
            </w:pPr>
            <w:hyperlink r:id="rId3004" w:tooltip="Protection Orders (Consequential Amendments) Act 2001" w:history="1">
              <w:r w:rsidRPr="00E02F2C">
                <w:rPr>
                  <w:rStyle w:val="Hyperlink"/>
                </w:rPr>
                <w:t>A2001</w:t>
              </w:r>
              <w:r w:rsidRPr="00E02F2C">
                <w:rPr>
                  <w:rStyle w:val="Hyperlink"/>
                </w:rPr>
                <w:noBreakHyphen/>
                <w:t>90</w:t>
              </w:r>
            </w:hyperlink>
          </w:p>
        </w:tc>
        <w:tc>
          <w:tcPr>
            <w:tcW w:w="1783" w:type="dxa"/>
            <w:tcBorders>
              <w:top w:val="single" w:sz="4" w:space="0" w:color="auto"/>
              <w:bottom w:val="single" w:sz="4" w:space="0" w:color="auto"/>
            </w:tcBorders>
          </w:tcPr>
          <w:p w14:paraId="6413D6A4" w14:textId="621A73DD" w:rsidR="0042426C" w:rsidRDefault="0042426C">
            <w:pPr>
              <w:pStyle w:val="EarlierRepubEntries"/>
            </w:pPr>
            <w:r>
              <w:t xml:space="preserve">amendments by </w:t>
            </w:r>
            <w:hyperlink r:id="rId3005" w:tooltip="Road Transport (Public Passenger Services) Act 2001" w:history="1">
              <w:r w:rsidR="00E02F2C" w:rsidRPr="00E02F2C">
                <w:rPr>
                  <w:rStyle w:val="charCitHyperlinkAbbrev"/>
                </w:rPr>
                <w:t>A2001</w:t>
              </w:r>
              <w:r w:rsidR="00E02F2C" w:rsidRPr="00E02F2C">
                <w:rPr>
                  <w:rStyle w:val="charCitHyperlinkAbbrev"/>
                </w:rPr>
                <w:noBreakHyphen/>
                <w:t>62</w:t>
              </w:r>
            </w:hyperlink>
          </w:p>
        </w:tc>
      </w:tr>
      <w:tr w:rsidR="0042426C" w14:paraId="39836B99" w14:textId="77777777">
        <w:trPr>
          <w:cantSplit/>
        </w:trPr>
        <w:tc>
          <w:tcPr>
            <w:tcW w:w="1576" w:type="dxa"/>
            <w:tcBorders>
              <w:top w:val="single" w:sz="4" w:space="0" w:color="auto"/>
              <w:bottom w:val="single" w:sz="4" w:space="0" w:color="auto"/>
            </w:tcBorders>
          </w:tcPr>
          <w:p w14:paraId="6C59ECAA" w14:textId="77777777" w:rsidR="0042426C" w:rsidRDefault="0042426C">
            <w:pPr>
              <w:pStyle w:val="EarlierRepubEntries"/>
            </w:pPr>
            <w:r>
              <w:t>R10</w:t>
            </w:r>
            <w:r>
              <w:br/>
              <w:t>14 Mar 2002</w:t>
            </w:r>
          </w:p>
        </w:tc>
        <w:tc>
          <w:tcPr>
            <w:tcW w:w="1681" w:type="dxa"/>
            <w:tcBorders>
              <w:top w:val="single" w:sz="4" w:space="0" w:color="auto"/>
              <w:bottom w:val="single" w:sz="4" w:space="0" w:color="auto"/>
            </w:tcBorders>
          </w:tcPr>
          <w:p w14:paraId="50D92AF2" w14:textId="77777777" w:rsidR="0042426C" w:rsidRDefault="0042426C">
            <w:pPr>
              <w:pStyle w:val="EarlierRepubEntries"/>
            </w:pPr>
            <w:r>
              <w:t>14 Mar 2002–</w:t>
            </w:r>
            <w:r>
              <w:br/>
              <w:t>26 Mar 2002</w:t>
            </w:r>
          </w:p>
        </w:tc>
        <w:tc>
          <w:tcPr>
            <w:tcW w:w="1783" w:type="dxa"/>
            <w:tcBorders>
              <w:top w:val="single" w:sz="4" w:space="0" w:color="auto"/>
              <w:bottom w:val="single" w:sz="4" w:space="0" w:color="auto"/>
            </w:tcBorders>
          </w:tcPr>
          <w:p w14:paraId="3651630D" w14:textId="283480D1" w:rsidR="0042426C" w:rsidRDefault="00E02F2C">
            <w:pPr>
              <w:pStyle w:val="EarlierRepubEntries"/>
            </w:pPr>
            <w:hyperlink r:id="rId3006"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6B51BB18" w14:textId="3E4E6578" w:rsidR="0042426C" w:rsidRDefault="0042426C">
            <w:pPr>
              <w:pStyle w:val="EarlierRepubEntries"/>
            </w:pPr>
            <w:r>
              <w:t xml:space="preserve">amendments by </w:t>
            </w:r>
            <w:hyperlink r:id="rId300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and </w:t>
            </w:r>
            <w:hyperlink r:id="rId3008" w:tooltip="Criminal Code Amendment Act 2002" w:history="1">
              <w:r w:rsidR="00E02F2C" w:rsidRPr="00E02F2C">
                <w:rPr>
                  <w:rStyle w:val="charCitHyperlinkAbbrev"/>
                </w:rPr>
                <w:t>A2002</w:t>
              </w:r>
              <w:r w:rsidR="00E02F2C" w:rsidRPr="00E02F2C">
                <w:rPr>
                  <w:rStyle w:val="charCitHyperlinkAbbrev"/>
                </w:rPr>
                <w:noBreakHyphen/>
                <w:t>2</w:t>
              </w:r>
            </w:hyperlink>
          </w:p>
        </w:tc>
      </w:tr>
      <w:tr w:rsidR="0042426C" w14:paraId="256E9F86" w14:textId="77777777">
        <w:trPr>
          <w:cantSplit/>
        </w:trPr>
        <w:tc>
          <w:tcPr>
            <w:tcW w:w="1576" w:type="dxa"/>
            <w:tcBorders>
              <w:top w:val="single" w:sz="4" w:space="0" w:color="auto"/>
              <w:bottom w:val="single" w:sz="4" w:space="0" w:color="auto"/>
            </w:tcBorders>
          </w:tcPr>
          <w:p w14:paraId="01C3AB5F" w14:textId="77777777" w:rsidR="0042426C" w:rsidRDefault="0042426C">
            <w:pPr>
              <w:pStyle w:val="EarlierRepubEntries"/>
            </w:pPr>
            <w:r>
              <w:lastRenderedPageBreak/>
              <w:t>R11*</w:t>
            </w:r>
            <w:r>
              <w:br/>
              <w:t>27 Mar 2002</w:t>
            </w:r>
          </w:p>
        </w:tc>
        <w:tc>
          <w:tcPr>
            <w:tcW w:w="1681" w:type="dxa"/>
            <w:tcBorders>
              <w:top w:val="single" w:sz="4" w:space="0" w:color="auto"/>
              <w:bottom w:val="single" w:sz="4" w:space="0" w:color="auto"/>
            </w:tcBorders>
          </w:tcPr>
          <w:p w14:paraId="4A92065F" w14:textId="77777777" w:rsidR="0042426C" w:rsidRDefault="0042426C">
            <w:pPr>
              <w:pStyle w:val="EarlierRepubEntries"/>
            </w:pPr>
            <w:r>
              <w:t>27 Mar 2002–</w:t>
            </w:r>
            <w:r>
              <w:br/>
              <w:t>30 June 2002</w:t>
            </w:r>
          </w:p>
        </w:tc>
        <w:tc>
          <w:tcPr>
            <w:tcW w:w="1783" w:type="dxa"/>
            <w:tcBorders>
              <w:top w:val="single" w:sz="4" w:space="0" w:color="auto"/>
              <w:bottom w:val="single" w:sz="4" w:space="0" w:color="auto"/>
            </w:tcBorders>
          </w:tcPr>
          <w:p w14:paraId="5F0B4075" w14:textId="2EC8509C" w:rsidR="0042426C" w:rsidRDefault="00E02F2C">
            <w:pPr>
              <w:pStyle w:val="EarlierRepubEntries"/>
            </w:pPr>
            <w:hyperlink r:id="rId3009"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4DB4A018" w14:textId="26F72CDB" w:rsidR="0042426C" w:rsidRDefault="0042426C">
            <w:pPr>
              <w:pStyle w:val="EarlierRepubEntries"/>
            </w:pPr>
            <w:r>
              <w:t xml:space="preserve">amendments by </w:t>
            </w:r>
            <w:hyperlink r:id="rId301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p>
        </w:tc>
      </w:tr>
      <w:tr w:rsidR="0042426C" w14:paraId="11A7DE35" w14:textId="77777777">
        <w:trPr>
          <w:cantSplit/>
        </w:trPr>
        <w:tc>
          <w:tcPr>
            <w:tcW w:w="1576" w:type="dxa"/>
            <w:tcBorders>
              <w:top w:val="single" w:sz="4" w:space="0" w:color="auto"/>
              <w:bottom w:val="single" w:sz="4" w:space="0" w:color="auto"/>
            </w:tcBorders>
          </w:tcPr>
          <w:p w14:paraId="1FEA9340" w14:textId="77777777" w:rsidR="0042426C" w:rsidRDefault="0042426C">
            <w:pPr>
              <w:pStyle w:val="EarlierRepubEntries"/>
            </w:pPr>
            <w:r>
              <w:t>R12</w:t>
            </w:r>
            <w:r>
              <w:br/>
              <w:t>1 July 2002</w:t>
            </w:r>
          </w:p>
        </w:tc>
        <w:tc>
          <w:tcPr>
            <w:tcW w:w="1681" w:type="dxa"/>
            <w:tcBorders>
              <w:top w:val="single" w:sz="4" w:space="0" w:color="auto"/>
              <w:bottom w:val="single" w:sz="4" w:space="0" w:color="auto"/>
            </w:tcBorders>
          </w:tcPr>
          <w:p w14:paraId="051FC13D" w14:textId="77777777" w:rsidR="0042426C" w:rsidRDefault="0042426C">
            <w:pPr>
              <w:pStyle w:val="EarlierRepubEntries"/>
            </w:pPr>
            <w:r>
              <w:t>1 July 2002–</w:t>
            </w:r>
            <w:r>
              <w:br/>
              <w:t>12 Sept 2002</w:t>
            </w:r>
          </w:p>
        </w:tc>
        <w:tc>
          <w:tcPr>
            <w:tcW w:w="1783" w:type="dxa"/>
            <w:tcBorders>
              <w:top w:val="single" w:sz="4" w:space="0" w:color="auto"/>
              <w:bottom w:val="single" w:sz="4" w:space="0" w:color="auto"/>
            </w:tcBorders>
          </w:tcPr>
          <w:p w14:paraId="2E450379" w14:textId="29AB6557" w:rsidR="0042426C" w:rsidRDefault="00E02F2C">
            <w:pPr>
              <w:pStyle w:val="EarlierRepubEntries"/>
            </w:pPr>
            <w:hyperlink r:id="rId3011"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28A30948" w14:textId="65720112" w:rsidR="0042426C" w:rsidRDefault="0042426C">
            <w:pPr>
              <w:pStyle w:val="EarlierRepubEntries"/>
            </w:pPr>
            <w:r>
              <w:t xml:space="preserve">amendments by </w:t>
            </w:r>
            <w:hyperlink r:id="rId3012" w:tooltip="Leases (Commercial and Retail) Act 2001" w:history="1">
              <w:r w:rsidR="00E02F2C" w:rsidRPr="00E02F2C">
                <w:rPr>
                  <w:rStyle w:val="charCitHyperlinkAbbrev"/>
                </w:rPr>
                <w:t>A2001</w:t>
              </w:r>
              <w:r w:rsidR="00E02F2C" w:rsidRPr="00E02F2C">
                <w:rPr>
                  <w:rStyle w:val="charCitHyperlinkAbbrev"/>
                </w:rPr>
                <w:noBreakHyphen/>
                <w:t>18</w:t>
              </w:r>
            </w:hyperlink>
          </w:p>
        </w:tc>
      </w:tr>
      <w:tr w:rsidR="0042426C" w14:paraId="55FF9463" w14:textId="77777777">
        <w:trPr>
          <w:cantSplit/>
        </w:trPr>
        <w:tc>
          <w:tcPr>
            <w:tcW w:w="1576" w:type="dxa"/>
            <w:tcBorders>
              <w:top w:val="single" w:sz="4" w:space="0" w:color="auto"/>
              <w:bottom w:val="single" w:sz="4" w:space="0" w:color="auto"/>
            </w:tcBorders>
          </w:tcPr>
          <w:p w14:paraId="700462EE" w14:textId="77777777" w:rsidR="0042426C" w:rsidRDefault="0042426C">
            <w:pPr>
              <w:pStyle w:val="EarlierRepubEntries"/>
            </w:pPr>
            <w:r>
              <w:t>R13</w:t>
            </w:r>
            <w:r>
              <w:br/>
              <w:t>13 Sept 2002</w:t>
            </w:r>
          </w:p>
        </w:tc>
        <w:tc>
          <w:tcPr>
            <w:tcW w:w="1681" w:type="dxa"/>
            <w:tcBorders>
              <w:top w:val="single" w:sz="4" w:space="0" w:color="auto"/>
              <w:bottom w:val="single" w:sz="4" w:space="0" w:color="auto"/>
            </w:tcBorders>
          </w:tcPr>
          <w:p w14:paraId="73542FD5" w14:textId="77777777" w:rsidR="0042426C" w:rsidRDefault="0042426C">
            <w:pPr>
              <w:pStyle w:val="EarlierRepubEntries"/>
            </w:pPr>
            <w:r>
              <w:t>13 Sept 2002–</w:t>
            </w:r>
            <w:r>
              <w:br/>
              <w:t>16 Sept 2002</w:t>
            </w:r>
          </w:p>
        </w:tc>
        <w:tc>
          <w:tcPr>
            <w:tcW w:w="1783" w:type="dxa"/>
            <w:tcBorders>
              <w:top w:val="single" w:sz="4" w:space="0" w:color="auto"/>
              <w:bottom w:val="single" w:sz="4" w:space="0" w:color="auto"/>
            </w:tcBorders>
          </w:tcPr>
          <w:p w14:paraId="7FBBE374" w14:textId="5038EF5B" w:rsidR="0042426C" w:rsidRDefault="00E02F2C">
            <w:pPr>
              <w:pStyle w:val="EarlierRepubEntries"/>
            </w:pPr>
            <w:hyperlink r:id="rId3013"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6611DAB1" w14:textId="77777777" w:rsidR="0042426C" w:rsidRDefault="0042426C">
            <w:pPr>
              <w:pStyle w:val="EarlierRepubEntries"/>
            </w:pPr>
            <w:r>
              <w:t>commenced expiry</w:t>
            </w:r>
          </w:p>
        </w:tc>
      </w:tr>
      <w:tr w:rsidR="0042426C" w14:paraId="1EBC8787" w14:textId="77777777">
        <w:trPr>
          <w:cantSplit/>
        </w:trPr>
        <w:tc>
          <w:tcPr>
            <w:tcW w:w="1576" w:type="dxa"/>
            <w:tcBorders>
              <w:top w:val="single" w:sz="4" w:space="0" w:color="auto"/>
              <w:bottom w:val="single" w:sz="4" w:space="0" w:color="auto"/>
            </w:tcBorders>
          </w:tcPr>
          <w:p w14:paraId="48EC7CDF" w14:textId="77777777" w:rsidR="0042426C" w:rsidRDefault="0042426C">
            <w:pPr>
              <w:pStyle w:val="EarlierRepubEntries"/>
            </w:pPr>
            <w:r>
              <w:t>R14</w:t>
            </w:r>
            <w:r>
              <w:br/>
              <w:t>17 Sept 2002</w:t>
            </w:r>
          </w:p>
        </w:tc>
        <w:tc>
          <w:tcPr>
            <w:tcW w:w="1681" w:type="dxa"/>
            <w:tcBorders>
              <w:top w:val="single" w:sz="4" w:space="0" w:color="auto"/>
              <w:bottom w:val="single" w:sz="4" w:space="0" w:color="auto"/>
            </w:tcBorders>
          </w:tcPr>
          <w:p w14:paraId="337F47DC" w14:textId="77777777" w:rsidR="0042426C" w:rsidRDefault="0042426C">
            <w:pPr>
              <w:pStyle w:val="EarlierRepubEntries"/>
            </w:pPr>
            <w:r>
              <w:t>17 Sept 2002–</w:t>
            </w:r>
            <w:r>
              <w:br/>
              <w:t>10 Oct 2002</w:t>
            </w:r>
          </w:p>
        </w:tc>
        <w:tc>
          <w:tcPr>
            <w:tcW w:w="1783" w:type="dxa"/>
            <w:tcBorders>
              <w:top w:val="single" w:sz="4" w:space="0" w:color="auto"/>
              <w:bottom w:val="single" w:sz="4" w:space="0" w:color="auto"/>
            </w:tcBorders>
          </w:tcPr>
          <w:p w14:paraId="34F49C63" w14:textId="39BBAC73" w:rsidR="0042426C" w:rsidRDefault="00E02F2C">
            <w:pPr>
              <w:pStyle w:val="EarlierRepubEntries"/>
            </w:pPr>
            <w:hyperlink r:id="rId3014" w:tooltip="Statute Law Amendment Act 2002" w:history="1">
              <w:r w:rsidRPr="00E02F2C">
                <w:rPr>
                  <w:rStyle w:val="charCitHyperlinkAbbrev"/>
                </w:rPr>
                <w:t>A2002</w:t>
              </w:r>
              <w:r w:rsidRPr="00E02F2C">
                <w:rPr>
                  <w:rStyle w:val="charCitHyperlinkAbbrev"/>
                </w:rPr>
                <w:noBreakHyphen/>
                <w:t>30</w:t>
              </w:r>
            </w:hyperlink>
          </w:p>
        </w:tc>
        <w:tc>
          <w:tcPr>
            <w:tcW w:w="1783" w:type="dxa"/>
            <w:tcBorders>
              <w:top w:val="single" w:sz="4" w:space="0" w:color="auto"/>
              <w:bottom w:val="single" w:sz="4" w:space="0" w:color="auto"/>
            </w:tcBorders>
          </w:tcPr>
          <w:p w14:paraId="27205729" w14:textId="21D9B3D5" w:rsidR="0042426C" w:rsidRDefault="0042426C">
            <w:pPr>
              <w:pStyle w:val="EarlierRepubEntries"/>
            </w:pPr>
            <w:r>
              <w:t xml:space="preserve">amendments by </w:t>
            </w:r>
            <w:hyperlink r:id="rId3015" w:tooltip="Statute Law Amendment Act 2002" w:history="1">
              <w:r w:rsidR="00E02F2C" w:rsidRPr="00E02F2C">
                <w:rPr>
                  <w:rStyle w:val="charCitHyperlinkAbbrev"/>
                </w:rPr>
                <w:t>A2002</w:t>
              </w:r>
              <w:r w:rsidR="00E02F2C" w:rsidRPr="00E02F2C">
                <w:rPr>
                  <w:rStyle w:val="charCitHyperlinkAbbrev"/>
                </w:rPr>
                <w:noBreakHyphen/>
                <w:t>30</w:t>
              </w:r>
            </w:hyperlink>
          </w:p>
        </w:tc>
      </w:tr>
      <w:tr w:rsidR="0042426C" w14:paraId="5392D5C9" w14:textId="77777777">
        <w:trPr>
          <w:cantSplit/>
        </w:trPr>
        <w:tc>
          <w:tcPr>
            <w:tcW w:w="1576" w:type="dxa"/>
            <w:tcBorders>
              <w:top w:val="single" w:sz="4" w:space="0" w:color="auto"/>
              <w:bottom w:val="single" w:sz="4" w:space="0" w:color="auto"/>
            </w:tcBorders>
          </w:tcPr>
          <w:p w14:paraId="41A81265" w14:textId="77777777" w:rsidR="0042426C" w:rsidRDefault="0042426C">
            <w:pPr>
              <w:pStyle w:val="EarlierRepubEntries"/>
            </w:pPr>
            <w:r>
              <w:t>R15</w:t>
            </w:r>
            <w:r>
              <w:br/>
              <w:t>11 Oct 2002</w:t>
            </w:r>
          </w:p>
        </w:tc>
        <w:tc>
          <w:tcPr>
            <w:tcW w:w="1681" w:type="dxa"/>
            <w:tcBorders>
              <w:top w:val="single" w:sz="4" w:space="0" w:color="auto"/>
              <w:bottom w:val="single" w:sz="4" w:space="0" w:color="auto"/>
            </w:tcBorders>
          </w:tcPr>
          <w:p w14:paraId="67D68A0D" w14:textId="77777777" w:rsidR="0042426C" w:rsidRDefault="0042426C">
            <w:pPr>
              <w:pStyle w:val="EarlierRepubEntries"/>
            </w:pPr>
            <w:r>
              <w:t>11 Oct 2002–</w:t>
            </w:r>
            <w:r>
              <w:br/>
              <w:t>31 Dec 2002</w:t>
            </w:r>
          </w:p>
        </w:tc>
        <w:tc>
          <w:tcPr>
            <w:tcW w:w="1783" w:type="dxa"/>
            <w:tcBorders>
              <w:top w:val="single" w:sz="4" w:space="0" w:color="auto"/>
              <w:bottom w:val="single" w:sz="4" w:space="0" w:color="auto"/>
            </w:tcBorders>
          </w:tcPr>
          <w:p w14:paraId="2C7AFB00" w14:textId="766F7742" w:rsidR="0042426C" w:rsidRDefault="00E02F2C">
            <w:pPr>
              <w:pStyle w:val="EarlierRepubEntries"/>
            </w:pPr>
            <w:hyperlink r:id="rId3016"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04FC0685" w14:textId="692EBE5F" w:rsidR="0042426C" w:rsidRDefault="0042426C">
            <w:pPr>
              <w:pStyle w:val="EarlierRepubEntries"/>
            </w:pPr>
            <w:r>
              <w:t xml:space="preserve">amendments by </w:t>
            </w:r>
            <w:hyperlink r:id="rId3017" w:tooltip="Magistrates Court (Refund of Fees) Amendment Act 2002" w:history="1">
              <w:r w:rsidR="00E02F2C" w:rsidRPr="00E02F2C">
                <w:rPr>
                  <w:rStyle w:val="charCitHyperlinkAbbrev"/>
                </w:rPr>
                <w:t>A2002</w:t>
              </w:r>
              <w:r w:rsidR="00E02F2C" w:rsidRPr="00E02F2C">
                <w:rPr>
                  <w:rStyle w:val="charCitHyperlinkAbbrev"/>
                </w:rPr>
                <w:noBreakHyphen/>
                <w:t>36</w:t>
              </w:r>
            </w:hyperlink>
          </w:p>
        </w:tc>
      </w:tr>
      <w:tr w:rsidR="0042426C" w14:paraId="73CE5087" w14:textId="77777777">
        <w:trPr>
          <w:cantSplit/>
        </w:trPr>
        <w:tc>
          <w:tcPr>
            <w:tcW w:w="1576" w:type="dxa"/>
            <w:tcBorders>
              <w:top w:val="single" w:sz="4" w:space="0" w:color="auto"/>
              <w:bottom w:val="single" w:sz="4" w:space="0" w:color="auto"/>
            </w:tcBorders>
          </w:tcPr>
          <w:p w14:paraId="43206612" w14:textId="77777777" w:rsidR="0042426C" w:rsidRDefault="0042426C">
            <w:pPr>
              <w:pStyle w:val="EarlierRepubEntries"/>
            </w:pPr>
            <w:r>
              <w:t>R16</w:t>
            </w:r>
            <w:r>
              <w:br/>
              <w:t>1 Jan 2003</w:t>
            </w:r>
          </w:p>
        </w:tc>
        <w:tc>
          <w:tcPr>
            <w:tcW w:w="1681" w:type="dxa"/>
            <w:tcBorders>
              <w:top w:val="single" w:sz="4" w:space="0" w:color="auto"/>
              <w:bottom w:val="single" w:sz="4" w:space="0" w:color="auto"/>
            </w:tcBorders>
          </w:tcPr>
          <w:p w14:paraId="4CF8A983" w14:textId="77777777" w:rsidR="0042426C" w:rsidRDefault="0042426C">
            <w:pPr>
              <w:pStyle w:val="EarlierRepubEntries"/>
            </w:pPr>
            <w:r>
              <w:t>1 Jan 2003–</w:t>
            </w:r>
            <w:r>
              <w:br/>
              <w:t>30 Mar 2003</w:t>
            </w:r>
          </w:p>
        </w:tc>
        <w:tc>
          <w:tcPr>
            <w:tcW w:w="1783" w:type="dxa"/>
            <w:tcBorders>
              <w:top w:val="single" w:sz="4" w:space="0" w:color="auto"/>
              <w:bottom w:val="single" w:sz="4" w:space="0" w:color="auto"/>
            </w:tcBorders>
          </w:tcPr>
          <w:p w14:paraId="7A8BF2C8" w14:textId="54A149AF" w:rsidR="0042426C" w:rsidRDefault="00E02F2C">
            <w:pPr>
              <w:pStyle w:val="EarlierRepubEntries"/>
            </w:pPr>
            <w:hyperlink r:id="rId3018"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65EDEDF2" w14:textId="42688384" w:rsidR="0042426C" w:rsidRDefault="0042426C">
            <w:pPr>
              <w:pStyle w:val="EarlierRepubEntries"/>
            </w:pPr>
            <w:r>
              <w:t xml:space="preserve">repealed amendments by </w:t>
            </w:r>
            <w:hyperlink r:id="rId3019" w:tooltip="Criminal Code 2001" w:history="1">
              <w:r w:rsidR="00E02F2C" w:rsidRPr="00E02F2C">
                <w:rPr>
                  <w:rStyle w:val="charCitHyperlinkAbbrev"/>
                </w:rPr>
                <w:t>A2001</w:t>
              </w:r>
              <w:r w:rsidR="00E02F2C" w:rsidRPr="00E02F2C">
                <w:rPr>
                  <w:rStyle w:val="charCitHyperlinkAbbrev"/>
                </w:rPr>
                <w:noBreakHyphen/>
                <w:t>64</w:t>
              </w:r>
            </w:hyperlink>
          </w:p>
        </w:tc>
      </w:tr>
      <w:tr w:rsidR="0042426C" w14:paraId="0BAAE9E8" w14:textId="77777777">
        <w:trPr>
          <w:cantSplit/>
        </w:trPr>
        <w:tc>
          <w:tcPr>
            <w:tcW w:w="1576" w:type="dxa"/>
            <w:tcBorders>
              <w:top w:val="single" w:sz="4" w:space="0" w:color="auto"/>
              <w:bottom w:val="single" w:sz="4" w:space="0" w:color="auto"/>
            </w:tcBorders>
          </w:tcPr>
          <w:p w14:paraId="4CF42F4C" w14:textId="77777777" w:rsidR="0042426C" w:rsidRDefault="0042426C">
            <w:pPr>
              <w:pStyle w:val="EarlierRepubEntries"/>
            </w:pPr>
            <w:r>
              <w:t>R16 (RI)</w:t>
            </w:r>
            <w:r>
              <w:br/>
              <w:t>12 Feb 2003</w:t>
            </w:r>
          </w:p>
        </w:tc>
        <w:tc>
          <w:tcPr>
            <w:tcW w:w="1681" w:type="dxa"/>
            <w:tcBorders>
              <w:top w:val="single" w:sz="4" w:space="0" w:color="auto"/>
              <w:bottom w:val="single" w:sz="4" w:space="0" w:color="auto"/>
            </w:tcBorders>
          </w:tcPr>
          <w:p w14:paraId="4EC751F2" w14:textId="77777777" w:rsidR="0042426C" w:rsidRDefault="0042426C">
            <w:pPr>
              <w:pStyle w:val="EarlierRepubEntries"/>
            </w:pPr>
            <w:r>
              <w:t>1 Jan 2003–</w:t>
            </w:r>
            <w:r>
              <w:br/>
              <w:t>30 Mar 2003</w:t>
            </w:r>
          </w:p>
        </w:tc>
        <w:tc>
          <w:tcPr>
            <w:tcW w:w="1783" w:type="dxa"/>
            <w:tcBorders>
              <w:top w:val="single" w:sz="4" w:space="0" w:color="auto"/>
              <w:bottom w:val="single" w:sz="4" w:space="0" w:color="auto"/>
            </w:tcBorders>
          </w:tcPr>
          <w:p w14:paraId="4F9F9ADD" w14:textId="567E0341" w:rsidR="0042426C" w:rsidRDefault="00E02F2C">
            <w:pPr>
              <w:pStyle w:val="EarlierRepubEntries"/>
            </w:pPr>
            <w:hyperlink r:id="rId3020"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3904E3FB" w14:textId="7DAA69DE" w:rsidR="0042426C" w:rsidRDefault="0042426C">
            <w:pPr>
              <w:pStyle w:val="EarlierRepubEntries"/>
            </w:pPr>
            <w:r>
              <w:t xml:space="preserve">reissue to include retrospective amendments by </w:t>
            </w:r>
            <w:hyperlink r:id="rId3021" w:tooltip="Statute Law Amendment Act 2002 (No 2)" w:history="1">
              <w:r w:rsidR="00E02F2C" w:rsidRPr="00E02F2C">
                <w:rPr>
                  <w:rStyle w:val="charCitHyperlinkAbbrev"/>
                </w:rPr>
                <w:t>A2002</w:t>
              </w:r>
              <w:r w:rsidR="00E02F2C" w:rsidRPr="00E02F2C">
                <w:rPr>
                  <w:rStyle w:val="charCitHyperlinkAbbrev"/>
                </w:rPr>
                <w:noBreakHyphen/>
                <w:t>49</w:t>
              </w:r>
            </w:hyperlink>
          </w:p>
        </w:tc>
      </w:tr>
      <w:tr w:rsidR="0042426C" w14:paraId="718258B4" w14:textId="77777777">
        <w:trPr>
          <w:cantSplit/>
        </w:trPr>
        <w:tc>
          <w:tcPr>
            <w:tcW w:w="1576" w:type="dxa"/>
            <w:tcBorders>
              <w:top w:val="single" w:sz="4" w:space="0" w:color="auto"/>
              <w:bottom w:val="single" w:sz="4" w:space="0" w:color="auto"/>
            </w:tcBorders>
          </w:tcPr>
          <w:p w14:paraId="36DC14F7" w14:textId="77777777" w:rsidR="0042426C" w:rsidRDefault="0042426C">
            <w:pPr>
              <w:pStyle w:val="EarlierRepubEntries"/>
            </w:pPr>
            <w:r>
              <w:t>R17*</w:t>
            </w:r>
            <w:r>
              <w:br/>
              <w:t>31 Mar 2003</w:t>
            </w:r>
          </w:p>
        </w:tc>
        <w:tc>
          <w:tcPr>
            <w:tcW w:w="1681" w:type="dxa"/>
            <w:tcBorders>
              <w:top w:val="single" w:sz="4" w:space="0" w:color="auto"/>
              <w:bottom w:val="single" w:sz="4" w:space="0" w:color="auto"/>
            </w:tcBorders>
          </w:tcPr>
          <w:p w14:paraId="341D1D99" w14:textId="77777777" w:rsidR="0042426C" w:rsidRDefault="0042426C">
            <w:pPr>
              <w:pStyle w:val="EarlierRepubEntries"/>
            </w:pPr>
            <w:r>
              <w:t>31 Mar 2003–</w:t>
            </w:r>
            <w:r>
              <w:br/>
              <w:t>11 Oct 2003</w:t>
            </w:r>
            <w:r>
              <w:br/>
            </w:r>
          </w:p>
        </w:tc>
        <w:tc>
          <w:tcPr>
            <w:tcW w:w="1783" w:type="dxa"/>
            <w:tcBorders>
              <w:top w:val="single" w:sz="4" w:space="0" w:color="auto"/>
              <w:bottom w:val="single" w:sz="4" w:space="0" w:color="auto"/>
            </w:tcBorders>
          </w:tcPr>
          <w:p w14:paraId="5C055690" w14:textId="2743A5F3" w:rsidR="0042426C" w:rsidRDefault="00E02F2C">
            <w:pPr>
              <w:pStyle w:val="EarlierRepubEntries"/>
            </w:pPr>
            <w:hyperlink r:id="rId3022" w:tooltip="Justice and Community Safety Legislation Amendment Act 2003" w:history="1">
              <w:r w:rsidRPr="00E02F2C">
                <w:rPr>
                  <w:rStyle w:val="charCitHyperlinkAbbrev"/>
                </w:rPr>
                <w:t>A2003</w:t>
              </w:r>
              <w:r w:rsidRPr="00E02F2C">
                <w:rPr>
                  <w:rStyle w:val="charCitHyperlinkAbbrev"/>
                </w:rPr>
                <w:noBreakHyphen/>
                <w:t>2</w:t>
              </w:r>
            </w:hyperlink>
          </w:p>
        </w:tc>
        <w:tc>
          <w:tcPr>
            <w:tcW w:w="1783" w:type="dxa"/>
            <w:tcBorders>
              <w:top w:val="single" w:sz="4" w:space="0" w:color="auto"/>
              <w:bottom w:val="single" w:sz="4" w:space="0" w:color="auto"/>
            </w:tcBorders>
          </w:tcPr>
          <w:p w14:paraId="53D6C64D" w14:textId="2BC0344A" w:rsidR="0042426C" w:rsidRDefault="0042426C">
            <w:pPr>
              <w:pStyle w:val="EarlierRepubEntries"/>
            </w:pPr>
            <w:r>
              <w:t xml:space="preserve">amendments by </w:t>
            </w:r>
            <w:hyperlink r:id="rId3023" w:tooltip="Justice and Community Safety Legislation Amendment Act 2003" w:history="1">
              <w:r w:rsidR="00E02F2C" w:rsidRPr="00E02F2C">
                <w:rPr>
                  <w:rStyle w:val="charCitHyperlinkAbbrev"/>
                </w:rPr>
                <w:t>A2003</w:t>
              </w:r>
              <w:r w:rsidR="00E02F2C" w:rsidRPr="00E02F2C">
                <w:rPr>
                  <w:rStyle w:val="charCitHyperlinkAbbrev"/>
                </w:rPr>
                <w:noBreakHyphen/>
                <w:t>2</w:t>
              </w:r>
            </w:hyperlink>
          </w:p>
        </w:tc>
      </w:tr>
      <w:tr w:rsidR="0042426C" w14:paraId="1DCF1E5E" w14:textId="77777777">
        <w:trPr>
          <w:cantSplit/>
        </w:trPr>
        <w:tc>
          <w:tcPr>
            <w:tcW w:w="1576" w:type="dxa"/>
            <w:tcBorders>
              <w:top w:val="single" w:sz="4" w:space="0" w:color="auto"/>
              <w:bottom w:val="single" w:sz="4" w:space="0" w:color="auto"/>
            </w:tcBorders>
          </w:tcPr>
          <w:p w14:paraId="3091DE56" w14:textId="77777777" w:rsidR="0042426C" w:rsidRDefault="0042426C">
            <w:pPr>
              <w:pStyle w:val="EarlierRepubEntries"/>
            </w:pPr>
            <w:r>
              <w:t>R18</w:t>
            </w:r>
            <w:r>
              <w:br/>
              <w:t>12 Oct 2003</w:t>
            </w:r>
          </w:p>
        </w:tc>
        <w:tc>
          <w:tcPr>
            <w:tcW w:w="1681" w:type="dxa"/>
            <w:tcBorders>
              <w:top w:val="single" w:sz="4" w:space="0" w:color="auto"/>
              <w:bottom w:val="single" w:sz="4" w:space="0" w:color="auto"/>
            </w:tcBorders>
          </w:tcPr>
          <w:p w14:paraId="670B6746" w14:textId="77777777" w:rsidR="0042426C" w:rsidRDefault="0042426C">
            <w:pPr>
              <w:pStyle w:val="EarlierRepubEntries"/>
            </w:pPr>
            <w:r>
              <w:t>12 Oct 2003–</w:t>
            </w:r>
            <w:r>
              <w:br/>
              <w:t>18 Dec 2003</w:t>
            </w:r>
          </w:p>
        </w:tc>
        <w:tc>
          <w:tcPr>
            <w:tcW w:w="1783" w:type="dxa"/>
            <w:tcBorders>
              <w:top w:val="single" w:sz="4" w:space="0" w:color="auto"/>
              <w:bottom w:val="single" w:sz="4" w:space="0" w:color="auto"/>
            </w:tcBorders>
          </w:tcPr>
          <w:p w14:paraId="3B85E70F" w14:textId="086F20EF" w:rsidR="0042426C" w:rsidRDefault="00E02F2C">
            <w:pPr>
              <w:pStyle w:val="EarlierRepubEntries"/>
            </w:pPr>
            <w:hyperlink r:id="rId3024" w:tooltip="Justice and Community Safety Legislation Amendment Act 2003" w:history="1">
              <w:r w:rsidRPr="00E02F2C">
                <w:rPr>
                  <w:rStyle w:val="charCitHyperlinkAbbrev"/>
                </w:rPr>
                <w:t>A2003</w:t>
              </w:r>
              <w:r w:rsidRPr="00E02F2C">
                <w:rPr>
                  <w:rStyle w:val="charCitHyperlinkAbbrev"/>
                </w:rPr>
                <w:noBreakHyphen/>
                <w:t>2</w:t>
              </w:r>
            </w:hyperlink>
          </w:p>
        </w:tc>
        <w:tc>
          <w:tcPr>
            <w:tcW w:w="1783" w:type="dxa"/>
            <w:tcBorders>
              <w:top w:val="single" w:sz="4" w:space="0" w:color="auto"/>
              <w:bottom w:val="single" w:sz="4" w:space="0" w:color="auto"/>
            </w:tcBorders>
          </w:tcPr>
          <w:p w14:paraId="1AFE033E" w14:textId="77777777" w:rsidR="0042426C" w:rsidRDefault="0042426C">
            <w:pPr>
              <w:pStyle w:val="EarlierRepubEntries"/>
            </w:pPr>
            <w:r>
              <w:t>commenced expiry</w:t>
            </w:r>
          </w:p>
        </w:tc>
      </w:tr>
      <w:tr w:rsidR="0042426C" w14:paraId="296D1150" w14:textId="77777777">
        <w:trPr>
          <w:cantSplit/>
        </w:trPr>
        <w:tc>
          <w:tcPr>
            <w:tcW w:w="1576" w:type="dxa"/>
            <w:tcBorders>
              <w:top w:val="single" w:sz="4" w:space="0" w:color="auto"/>
              <w:bottom w:val="single" w:sz="4" w:space="0" w:color="auto"/>
            </w:tcBorders>
          </w:tcPr>
          <w:p w14:paraId="2DCCC282" w14:textId="77777777" w:rsidR="0042426C" w:rsidRDefault="0042426C">
            <w:pPr>
              <w:pStyle w:val="EarlierRepubEntries"/>
            </w:pPr>
            <w:r>
              <w:t>R19</w:t>
            </w:r>
            <w:r>
              <w:br/>
              <w:t>19 Dec 2003</w:t>
            </w:r>
          </w:p>
        </w:tc>
        <w:tc>
          <w:tcPr>
            <w:tcW w:w="1681" w:type="dxa"/>
            <w:tcBorders>
              <w:top w:val="single" w:sz="4" w:space="0" w:color="auto"/>
              <w:bottom w:val="single" w:sz="4" w:space="0" w:color="auto"/>
            </w:tcBorders>
          </w:tcPr>
          <w:p w14:paraId="234EBE35" w14:textId="77777777" w:rsidR="0042426C" w:rsidRDefault="0042426C">
            <w:pPr>
              <w:pStyle w:val="EarlierRepubEntries"/>
            </w:pPr>
            <w:r>
              <w:t>19 Dec 2003–</w:t>
            </w:r>
            <w:r>
              <w:br/>
              <w:t>21 Mar 2004</w:t>
            </w:r>
          </w:p>
        </w:tc>
        <w:tc>
          <w:tcPr>
            <w:tcW w:w="1783" w:type="dxa"/>
            <w:tcBorders>
              <w:top w:val="single" w:sz="4" w:space="0" w:color="auto"/>
              <w:bottom w:val="single" w:sz="4" w:space="0" w:color="auto"/>
            </w:tcBorders>
          </w:tcPr>
          <w:p w14:paraId="1EE3CDF3" w14:textId="36A9ACBE" w:rsidR="0042426C" w:rsidRDefault="00E02F2C">
            <w:pPr>
              <w:pStyle w:val="EarlierRepubEntries"/>
            </w:pPr>
            <w:hyperlink r:id="rId3025" w:tooltip="Statute Law Amendment Act 2003 (No 2)" w:history="1">
              <w:r w:rsidRPr="00E02F2C">
                <w:rPr>
                  <w:rStyle w:val="charCitHyperlinkAbbrev"/>
                </w:rPr>
                <w:t>A2003</w:t>
              </w:r>
              <w:r w:rsidRPr="00E02F2C">
                <w:rPr>
                  <w:rStyle w:val="charCitHyperlinkAbbrev"/>
                </w:rPr>
                <w:noBreakHyphen/>
                <w:t>56</w:t>
              </w:r>
            </w:hyperlink>
          </w:p>
        </w:tc>
        <w:tc>
          <w:tcPr>
            <w:tcW w:w="1783" w:type="dxa"/>
            <w:tcBorders>
              <w:top w:val="single" w:sz="4" w:space="0" w:color="auto"/>
              <w:bottom w:val="single" w:sz="4" w:space="0" w:color="auto"/>
            </w:tcBorders>
          </w:tcPr>
          <w:p w14:paraId="24609CD3" w14:textId="1F799B7C" w:rsidR="0042426C" w:rsidRDefault="0042426C">
            <w:pPr>
              <w:pStyle w:val="EarlierRepubEntries"/>
            </w:pPr>
            <w:r>
              <w:t xml:space="preserve">amendments by </w:t>
            </w:r>
            <w:hyperlink r:id="rId3026" w:tooltip="Statute Law Amendment Act 2003 (No 2)" w:history="1">
              <w:r w:rsidR="00E02F2C" w:rsidRPr="00E02F2C">
                <w:rPr>
                  <w:rStyle w:val="charCitHyperlinkAbbrev"/>
                </w:rPr>
                <w:t>A2003</w:t>
              </w:r>
              <w:r w:rsidR="00E02F2C" w:rsidRPr="00E02F2C">
                <w:rPr>
                  <w:rStyle w:val="charCitHyperlinkAbbrev"/>
                </w:rPr>
                <w:noBreakHyphen/>
                <w:t>56</w:t>
              </w:r>
            </w:hyperlink>
          </w:p>
        </w:tc>
      </w:tr>
      <w:tr w:rsidR="0042426C" w14:paraId="43945D9B" w14:textId="77777777">
        <w:trPr>
          <w:cantSplit/>
        </w:trPr>
        <w:tc>
          <w:tcPr>
            <w:tcW w:w="1576" w:type="dxa"/>
            <w:tcBorders>
              <w:top w:val="single" w:sz="4" w:space="0" w:color="auto"/>
              <w:bottom w:val="single" w:sz="4" w:space="0" w:color="auto"/>
            </w:tcBorders>
          </w:tcPr>
          <w:p w14:paraId="583DE88D" w14:textId="77777777" w:rsidR="0042426C" w:rsidRDefault="0042426C">
            <w:pPr>
              <w:pStyle w:val="EarlierRepubEntries"/>
            </w:pPr>
            <w:r>
              <w:t>R20</w:t>
            </w:r>
            <w:r>
              <w:br/>
              <w:t>22 Mar 2004</w:t>
            </w:r>
          </w:p>
        </w:tc>
        <w:tc>
          <w:tcPr>
            <w:tcW w:w="1681" w:type="dxa"/>
            <w:tcBorders>
              <w:top w:val="single" w:sz="4" w:space="0" w:color="auto"/>
              <w:bottom w:val="single" w:sz="4" w:space="0" w:color="auto"/>
            </w:tcBorders>
          </w:tcPr>
          <w:p w14:paraId="5A0F55CB" w14:textId="77777777" w:rsidR="0042426C" w:rsidRDefault="0042426C">
            <w:pPr>
              <w:pStyle w:val="EarlierRepubEntries"/>
            </w:pPr>
            <w:r>
              <w:t>22 Mar 2004–</w:t>
            </w:r>
            <w:r>
              <w:br/>
              <w:t>8 Apr 2004</w:t>
            </w:r>
          </w:p>
        </w:tc>
        <w:tc>
          <w:tcPr>
            <w:tcW w:w="1783" w:type="dxa"/>
            <w:tcBorders>
              <w:top w:val="single" w:sz="4" w:space="0" w:color="auto"/>
              <w:bottom w:val="single" w:sz="4" w:space="0" w:color="auto"/>
            </w:tcBorders>
          </w:tcPr>
          <w:p w14:paraId="195B2E28" w14:textId="3EBE4E57" w:rsidR="0042426C" w:rsidRDefault="00E02F2C">
            <w:pPr>
              <w:pStyle w:val="EarlierRepubEntries"/>
            </w:pPr>
            <w:hyperlink r:id="rId3027" w:tooltip="Sexuality Discrimination Legislation Amendment Act 2004" w:history="1">
              <w:r w:rsidRPr="00E02F2C">
                <w:rPr>
                  <w:rStyle w:val="charCitHyperlinkAbbrev"/>
                </w:rPr>
                <w:t>A2004</w:t>
              </w:r>
              <w:r w:rsidRPr="00E02F2C">
                <w:rPr>
                  <w:rStyle w:val="charCitHyperlinkAbbrev"/>
                </w:rPr>
                <w:noBreakHyphen/>
                <w:t>2</w:t>
              </w:r>
            </w:hyperlink>
          </w:p>
        </w:tc>
        <w:tc>
          <w:tcPr>
            <w:tcW w:w="1783" w:type="dxa"/>
            <w:tcBorders>
              <w:top w:val="single" w:sz="4" w:space="0" w:color="auto"/>
              <w:bottom w:val="single" w:sz="4" w:space="0" w:color="auto"/>
            </w:tcBorders>
          </w:tcPr>
          <w:p w14:paraId="5A066D1A" w14:textId="415AEF06" w:rsidR="0042426C" w:rsidRDefault="0042426C">
            <w:pPr>
              <w:pStyle w:val="EarlierRepubEntries"/>
            </w:pPr>
            <w:r>
              <w:t xml:space="preserve">amendments by </w:t>
            </w:r>
            <w:hyperlink r:id="rId3028" w:tooltip="Sexuality Discrimination Legislation Amendment Act 2004" w:history="1">
              <w:r w:rsidR="00E02F2C" w:rsidRPr="00E02F2C">
                <w:rPr>
                  <w:rStyle w:val="charCitHyperlinkAbbrev"/>
                </w:rPr>
                <w:t>A2004</w:t>
              </w:r>
              <w:r w:rsidR="00E02F2C" w:rsidRPr="00E02F2C">
                <w:rPr>
                  <w:rStyle w:val="charCitHyperlinkAbbrev"/>
                </w:rPr>
                <w:noBreakHyphen/>
                <w:t>2</w:t>
              </w:r>
            </w:hyperlink>
          </w:p>
        </w:tc>
      </w:tr>
      <w:tr w:rsidR="0042426C" w14:paraId="7D81DAF1" w14:textId="77777777">
        <w:trPr>
          <w:cantSplit/>
        </w:trPr>
        <w:tc>
          <w:tcPr>
            <w:tcW w:w="1576" w:type="dxa"/>
            <w:tcBorders>
              <w:top w:val="single" w:sz="4" w:space="0" w:color="auto"/>
              <w:bottom w:val="single" w:sz="4" w:space="0" w:color="auto"/>
            </w:tcBorders>
          </w:tcPr>
          <w:p w14:paraId="2DD7D103" w14:textId="77777777" w:rsidR="0042426C" w:rsidRDefault="0042426C">
            <w:pPr>
              <w:pStyle w:val="EarlierRepubEntries"/>
            </w:pPr>
            <w:r>
              <w:t>R21</w:t>
            </w:r>
            <w:r>
              <w:br/>
              <w:t>9 Apr 2004</w:t>
            </w:r>
          </w:p>
        </w:tc>
        <w:tc>
          <w:tcPr>
            <w:tcW w:w="1681" w:type="dxa"/>
            <w:tcBorders>
              <w:top w:val="single" w:sz="4" w:space="0" w:color="auto"/>
              <w:bottom w:val="single" w:sz="4" w:space="0" w:color="auto"/>
            </w:tcBorders>
          </w:tcPr>
          <w:p w14:paraId="4B7A216D" w14:textId="77777777" w:rsidR="0042426C" w:rsidRDefault="0042426C">
            <w:pPr>
              <w:pStyle w:val="EarlierRepubEntries"/>
            </w:pPr>
            <w:r>
              <w:t>9 Apr 2004–</w:t>
            </w:r>
            <w:r>
              <w:br/>
              <w:t>29 Apr 2004</w:t>
            </w:r>
          </w:p>
        </w:tc>
        <w:tc>
          <w:tcPr>
            <w:tcW w:w="1783" w:type="dxa"/>
            <w:tcBorders>
              <w:top w:val="single" w:sz="4" w:space="0" w:color="auto"/>
              <w:bottom w:val="single" w:sz="4" w:space="0" w:color="auto"/>
            </w:tcBorders>
          </w:tcPr>
          <w:p w14:paraId="27613B6D" w14:textId="3E310F4E" w:rsidR="0042426C" w:rsidRDefault="00E02F2C">
            <w:pPr>
              <w:pStyle w:val="EarlierRepubEntries"/>
            </w:pPr>
            <w:hyperlink r:id="rId3029"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58317C7E" w14:textId="57254118" w:rsidR="0042426C" w:rsidRDefault="0042426C">
            <w:pPr>
              <w:pStyle w:val="EarlierRepubEntries"/>
            </w:pPr>
            <w:r>
              <w:t xml:space="preserve">amendments by </w:t>
            </w:r>
            <w:hyperlink r:id="rId3030" w:tooltip="Criminal Code (Theft, Fraud, Bribery and Related Offences) Amendment Act 2004" w:history="1">
              <w:r w:rsidR="00E02F2C" w:rsidRPr="00E02F2C">
                <w:rPr>
                  <w:rStyle w:val="charCitHyperlinkAbbrev"/>
                </w:rPr>
                <w:t>A2004</w:t>
              </w:r>
              <w:r w:rsidR="00E02F2C" w:rsidRPr="00E02F2C">
                <w:rPr>
                  <w:rStyle w:val="charCitHyperlinkAbbrev"/>
                </w:rPr>
                <w:noBreakHyphen/>
                <w:t>15</w:t>
              </w:r>
            </w:hyperlink>
          </w:p>
        </w:tc>
      </w:tr>
      <w:tr w:rsidR="0042426C" w14:paraId="4C24E51B" w14:textId="77777777">
        <w:trPr>
          <w:cantSplit/>
        </w:trPr>
        <w:tc>
          <w:tcPr>
            <w:tcW w:w="1576" w:type="dxa"/>
            <w:tcBorders>
              <w:top w:val="single" w:sz="4" w:space="0" w:color="auto"/>
              <w:bottom w:val="single" w:sz="4" w:space="0" w:color="auto"/>
            </w:tcBorders>
          </w:tcPr>
          <w:p w14:paraId="79B94256" w14:textId="77777777" w:rsidR="0042426C" w:rsidRDefault="0042426C">
            <w:pPr>
              <w:pStyle w:val="EarlierRepubEntries"/>
            </w:pPr>
            <w:r>
              <w:t>R22</w:t>
            </w:r>
            <w:r>
              <w:br/>
              <w:t>30 Apr 2004</w:t>
            </w:r>
          </w:p>
        </w:tc>
        <w:tc>
          <w:tcPr>
            <w:tcW w:w="1681" w:type="dxa"/>
            <w:tcBorders>
              <w:top w:val="single" w:sz="4" w:space="0" w:color="auto"/>
              <w:bottom w:val="single" w:sz="4" w:space="0" w:color="auto"/>
            </w:tcBorders>
          </w:tcPr>
          <w:p w14:paraId="5332E7EF" w14:textId="77777777" w:rsidR="0042426C" w:rsidRDefault="0042426C">
            <w:pPr>
              <w:pStyle w:val="EarlierRepubEntries"/>
            </w:pPr>
            <w:r>
              <w:t>30 Apr 2004–</w:t>
            </w:r>
            <w:r>
              <w:br/>
              <w:t>25 June 2004</w:t>
            </w:r>
          </w:p>
        </w:tc>
        <w:tc>
          <w:tcPr>
            <w:tcW w:w="1783" w:type="dxa"/>
            <w:tcBorders>
              <w:top w:val="single" w:sz="4" w:space="0" w:color="auto"/>
              <w:bottom w:val="single" w:sz="4" w:space="0" w:color="auto"/>
            </w:tcBorders>
          </w:tcPr>
          <w:p w14:paraId="62F89E0E" w14:textId="4DF12ADC" w:rsidR="0042426C" w:rsidRDefault="00E02F2C">
            <w:pPr>
              <w:pStyle w:val="EarlierRepubEntries"/>
            </w:pPr>
            <w:hyperlink r:id="rId3031"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76D45DF1" w14:textId="5F500D8F" w:rsidR="0042426C" w:rsidRDefault="0042426C">
            <w:pPr>
              <w:pStyle w:val="EarlierRepubEntries"/>
            </w:pPr>
            <w:r>
              <w:t xml:space="preserve">amendments by </w:t>
            </w:r>
            <w:hyperlink r:id="rId3032"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p>
        </w:tc>
      </w:tr>
      <w:tr w:rsidR="0042426C" w14:paraId="1B00691C" w14:textId="77777777">
        <w:trPr>
          <w:cantSplit/>
        </w:trPr>
        <w:tc>
          <w:tcPr>
            <w:tcW w:w="1576" w:type="dxa"/>
            <w:tcBorders>
              <w:top w:val="single" w:sz="4" w:space="0" w:color="auto"/>
              <w:bottom w:val="single" w:sz="4" w:space="0" w:color="auto"/>
            </w:tcBorders>
          </w:tcPr>
          <w:p w14:paraId="3E760EB5" w14:textId="77777777" w:rsidR="0042426C" w:rsidRDefault="0042426C">
            <w:pPr>
              <w:pStyle w:val="EarlierRepubEntries"/>
            </w:pPr>
            <w:r>
              <w:t>R23</w:t>
            </w:r>
            <w:r>
              <w:br/>
              <w:t>26 June 2004</w:t>
            </w:r>
          </w:p>
        </w:tc>
        <w:tc>
          <w:tcPr>
            <w:tcW w:w="1681" w:type="dxa"/>
            <w:tcBorders>
              <w:top w:val="single" w:sz="4" w:space="0" w:color="auto"/>
              <w:bottom w:val="single" w:sz="4" w:space="0" w:color="auto"/>
            </w:tcBorders>
          </w:tcPr>
          <w:p w14:paraId="521EFDAF" w14:textId="77777777" w:rsidR="0042426C" w:rsidRDefault="0042426C">
            <w:pPr>
              <w:pStyle w:val="EarlierRepubEntries"/>
            </w:pPr>
            <w:r>
              <w:t>26 June 2004–</w:t>
            </w:r>
            <w:r>
              <w:br/>
              <w:t>24 Aug 2004</w:t>
            </w:r>
          </w:p>
        </w:tc>
        <w:tc>
          <w:tcPr>
            <w:tcW w:w="1783" w:type="dxa"/>
            <w:tcBorders>
              <w:top w:val="single" w:sz="4" w:space="0" w:color="auto"/>
              <w:bottom w:val="single" w:sz="4" w:space="0" w:color="auto"/>
            </w:tcBorders>
          </w:tcPr>
          <w:p w14:paraId="09F70ACE" w14:textId="30540EC7" w:rsidR="0042426C" w:rsidRDefault="00E02F2C">
            <w:pPr>
              <w:pStyle w:val="EarlierRepubEntries"/>
            </w:pPr>
            <w:hyperlink r:id="rId3033"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65662759" w14:textId="42161C86" w:rsidR="0042426C" w:rsidRDefault="0042426C">
            <w:pPr>
              <w:pStyle w:val="EarlierRepubEntries"/>
            </w:pPr>
            <w:r>
              <w:t xml:space="preserve">amendments by </w:t>
            </w:r>
            <w:hyperlink r:id="rId3034" w:tooltip="Bail Amendment Act 2004" w:history="1">
              <w:r w:rsidR="00E02F2C" w:rsidRPr="00E02F2C">
                <w:rPr>
                  <w:rStyle w:val="charCitHyperlinkAbbrev"/>
                </w:rPr>
                <w:t>A2004</w:t>
              </w:r>
              <w:r w:rsidR="00E02F2C" w:rsidRPr="00E02F2C">
                <w:rPr>
                  <w:rStyle w:val="charCitHyperlinkAbbrev"/>
                </w:rPr>
                <w:noBreakHyphen/>
                <w:t>14</w:t>
              </w:r>
            </w:hyperlink>
          </w:p>
        </w:tc>
      </w:tr>
      <w:tr w:rsidR="0042426C" w14:paraId="4C1FB33A" w14:textId="77777777">
        <w:trPr>
          <w:cantSplit/>
        </w:trPr>
        <w:tc>
          <w:tcPr>
            <w:tcW w:w="1576" w:type="dxa"/>
            <w:tcBorders>
              <w:top w:val="single" w:sz="4" w:space="0" w:color="auto"/>
              <w:bottom w:val="single" w:sz="4" w:space="0" w:color="auto"/>
            </w:tcBorders>
          </w:tcPr>
          <w:p w14:paraId="79CD2099" w14:textId="77777777" w:rsidR="0042426C" w:rsidRDefault="0042426C">
            <w:pPr>
              <w:pStyle w:val="EarlierRepubEntries"/>
            </w:pPr>
            <w:r>
              <w:t>R24</w:t>
            </w:r>
            <w:r>
              <w:br/>
              <w:t>25 Aug 2004</w:t>
            </w:r>
          </w:p>
        </w:tc>
        <w:tc>
          <w:tcPr>
            <w:tcW w:w="1681" w:type="dxa"/>
            <w:tcBorders>
              <w:top w:val="single" w:sz="4" w:space="0" w:color="auto"/>
              <w:bottom w:val="single" w:sz="4" w:space="0" w:color="auto"/>
            </w:tcBorders>
          </w:tcPr>
          <w:p w14:paraId="4D688E15" w14:textId="77777777" w:rsidR="0042426C" w:rsidRDefault="0042426C">
            <w:pPr>
              <w:pStyle w:val="EarlierRepubEntries"/>
            </w:pPr>
            <w:r>
              <w:t>25 Aug 2004–</w:t>
            </w:r>
            <w:r>
              <w:br/>
              <w:t>29 Sept 2004</w:t>
            </w:r>
          </w:p>
        </w:tc>
        <w:tc>
          <w:tcPr>
            <w:tcW w:w="1783" w:type="dxa"/>
            <w:tcBorders>
              <w:top w:val="single" w:sz="4" w:space="0" w:color="auto"/>
              <w:bottom w:val="single" w:sz="4" w:space="0" w:color="auto"/>
            </w:tcBorders>
          </w:tcPr>
          <w:p w14:paraId="3F1FA940" w14:textId="720EC206" w:rsidR="0042426C" w:rsidRDefault="00E02F2C">
            <w:pPr>
              <w:pStyle w:val="EarlierRepubEntries"/>
            </w:pPr>
            <w:hyperlink r:id="rId3035" w:tooltip="Litter Act 2004" w:history="1">
              <w:r w:rsidRPr="00E02F2C">
                <w:rPr>
                  <w:rStyle w:val="charCitHyperlinkAbbrev"/>
                </w:rPr>
                <w:t>A2004</w:t>
              </w:r>
              <w:r w:rsidRPr="00E02F2C">
                <w:rPr>
                  <w:rStyle w:val="charCitHyperlinkAbbrev"/>
                </w:rPr>
                <w:noBreakHyphen/>
                <w:t>47</w:t>
              </w:r>
            </w:hyperlink>
          </w:p>
        </w:tc>
        <w:tc>
          <w:tcPr>
            <w:tcW w:w="1783" w:type="dxa"/>
            <w:tcBorders>
              <w:top w:val="single" w:sz="4" w:space="0" w:color="auto"/>
              <w:bottom w:val="single" w:sz="4" w:space="0" w:color="auto"/>
            </w:tcBorders>
          </w:tcPr>
          <w:p w14:paraId="3CACCC20" w14:textId="2C22CF22" w:rsidR="0042426C" w:rsidRDefault="0042426C">
            <w:pPr>
              <w:pStyle w:val="EarlierRepubEntries"/>
            </w:pPr>
            <w:r>
              <w:t xml:space="preserve">amendments by </w:t>
            </w:r>
            <w:hyperlink r:id="rId3036" w:tooltip="Statute Law Amendment Act 2004" w:history="1">
              <w:r w:rsidR="00E02F2C" w:rsidRPr="00E02F2C">
                <w:rPr>
                  <w:rStyle w:val="charCitHyperlinkAbbrev"/>
                </w:rPr>
                <w:t>A2004</w:t>
              </w:r>
              <w:r w:rsidR="00E02F2C" w:rsidRPr="00E02F2C">
                <w:rPr>
                  <w:rStyle w:val="charCitHyperlinkAbbrev"/>
                </w:rPr>
                <w:noBreakHyphen/>
                <w:t>42</w:t>
              </w:r>
            </w:hyperlink>
          </w:p>
        </w:tc>
      </w:tr>
      <w:tr w:rsidR="0042426C" w14:paraId="111835D8" w14:textId="77777777">
        <w:trPr>
          <w:cantSplit/>
        </w:trPr>
        <w:tc>
          <w:tcPr>
            <w:tcW w:w="1576" w:type="dxa"/>
            <w:tcBorders>
              <w:top w:val="single" w:sz="4" w:space="0" w:color="auto"/>
              <w:bottom w:val="single" w:sz="4" w:space="0" w:color="auto"/>
            </w:tcBorders>
          </w:tcPr>
          <w:p w14:paraId="772B9C79" w14:textId="77777777" w:rsidR="0042426C" w:rsidRDefault="0042426C">
            <w:pPr>
              <w:pStyle w:val="EarlierRepubEntries"/>
            </w:pPr>
            <w:r>
              <w:lastRenderedPageBreak/>
              <w:t>R25</w:t>
            </w:r>
            <w:r>
              <w:br/>
              <w:t>30 Sept 2004</w:t>
            </w:r>
          </w:p>
        </w:tc>
        <w:tc>
          <w:tcPr>
            <w:tcW w:w="1681" w:type="dxa"/>
            <w:tcBorders>
              <w:top w:val="single" w:sz="4" w:space="0" w:color="auto"/>
              <w:bottom w:val="single" w:sz="4" w:space="0" w:color="auto"/>
            </w:tcBorders>
          </w:tcPr>
          <w:p w14:paraId="5F1EB714" w14:textId="77777777" w:rsidR="0042426C" w:rsidRDefault="0042426C">
            <w:pPr>
              <w:pStyle w:val="EarlierRepubEntries"/>
            </w:pPr>
            <w:r>
              <w:t>30 Sept 2004–</w:t>
            </w:r>
            <w:r>
              <w:br/>
              <w:t>9 Jan 2005</w:t>
            </w:r>
          </w:p>
        </w:tc>
        <w:tc>
          <w:tcPr>
            <w:tcW w:w="1783" w:type="dxa"/>
            <w:tcBorders>
              <w:top w:val="single" w:sz="4" w:space="0" w:color="auto"/>
              <w:bottom w:val="single" w:sz="4" w:space="0" w:color="auto"/>
            </w:tcBorders>
          </w:tcPr>
          <w:p w14:paraId="38627479" w14:textId="610F2FA0" w:rsidR="0042426C" w:rsidRDefault="00E02F2C">
            <w:pPr>
              <w:pStyle w:val="EarlierRepubEntries"/>
            </w:pPr>
            <w:hyperlink r:id="rId3037" w:tooltip="Litter Act 2004" w:history="1">
              <w:r w:rsidRPr="00E02F2C">
                <w:rPr>
                  <w:rStyle w:val="charCitHyperlinkAbbrev"/>
                </w:rPr>
                <w:t>A2004</w:t>
              </w:r>
              <w:r w:rsidRPr="00E02F2C">
                <w:rPr>
                  <w:rStyle w:val="charCitHyperlinkAbbrev"/>
                </w:rPr>
                <w:noBreakHyphen/>
                <w:t>47</w:t>
              </w:r>
            </w:hyperlink>
          </w:p>
        </w:tc>
        <w:tc>
          <w:tcPr>
            <w:tcW w:w="1783" w:type="dxa"/>
            <w:tcBorders>
              <w:top w:val="single" w:sz="4" w:space="0" w:color="auto"/>
              <w:bottom w:val="single" w:sz="4" w:space="0" w:color="auto"/>
            </w:tcBorders>
          </w:tcPr>
          <w:p w14:paraId="341B299D" w14:textId="0F8BF4D3" w:rsidR="0042426C" w:rsidRDefault="0042426C">
            <w:pPr>
              <w:pStyle w:val="EarlierRepubEntries"/>
            </w:pPr>
            <w:r>
              <w:t xml:space="preserve">amendments by </w:t>
            </w:r>
            <w:hyperlink r:id="rId3038"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and </w:t>
            </w:r>
            <w:hyperlink r:id="rId3039" w:tooltip="Litter Act 2004" w:history="1">
              <w:r w:rsidR="00E02F2C" w:rsidRPr="00E02F2C">
                <w:rPr>
                  <w:rStyle w:val="charCitHyperlinkAbbrev"/>
                </w:rPr>
                <w:t>A2004</w:t>
              </w:r>
              <w:r w:rsidR="00E02F2C" w:rsidRPr="00E02F2C">
                <w:rPr>
                  <w:rStyle w:val="charCitHyperlinkAbbrev"/>
                </w:rPr>
                <w:noBreakHyphen/>
                <w:t>47</w:t>
              </w:r>
            </w:hyperlink>
          </w:p>
        </w:tc>
      </w:tr>
      <w:tr w:rsidR="0042426C" w14:paraId="5CE94304" w14:textId="77777777">
        <w:trPr>
          <w:cantSplit/>
        </w:trPr>
        <w:tc>
          <w:tcPr>
            <w:tcW w:w="1576" w:type="dxa"/>
            <w:tcBorders>
              <w:top w:val="single" w:sz="4" w:space="0" w:color="auto"/>
              <w:bottom w:val="single" w:sz="4" w:space="0" w:color="auto"/>
            </w:tcBorders>
          </w:tcPr>
          <w:p w14:paraId="68D64FB8" w14:textId="77777777" w:rsidR="0042426C" w:rsidRDefault="0042426C">
            <w:pPr>
              <w:pStyle w:val="EarlierRepubEntries"/>
            </w:pPr>
            <w:r>
              <w:t>R26 (RI)</w:t>
            </w:r>
            <w:r>
              <w:br/>
              <w:t>8 June 2005</w:t>
            </w:r>
          </w:p>
        </w:tc>
        <w:tc>
          <w:tcPr>
            <w:tcW w:w="1681" w:type="dxa"/>
            <w:tcBorders>
              <w:top w:val="single" w:sz="4" w:space="0" w:color="auto"/>
              <w:bottom w:val="single" w:sz="4" w:space="0" w:color="auto"/>
            </w:tcBorders>
          </w:tcPr>
          <w:p w14:paraId="00BD4527" w14:textId="77777777" w:rsidR="0042426C" w:rsidRDefault="0042426C">
            <w:pPr>
              <w:pStyle w:val="EarlierRepubEntries"/>
            </w:pPr>
            <w:r>
              <w:t>10 Jan 2005–</w:t>
            </w:r>
            <w:r>
              <w:br/>
              <w:t>23 Feb 2005</w:t>
            </w:r>
          </w:p>
        </w:tc>
        <w:tc>
          <w:tcPr>
            <w:tcW w:w="1783" w:type="dxa"/>
            <w:tcBorders>
              <w:top w:val="single" w:sz="4" w:space="0" w:color="auto"/>
              <w:bottom w:val="single" w:sz="4" w:space="0" w:color="auto"/>
            </w:tcBorders>
          </w:tcPr>
          <w:p w14:paraId="78128D94" w14:textId="2307BA08" w:rsidR="0042426C" w:rsidRDefault="00E02F2C">
            <w:pPr>
              <w:pStyle w:val="EarlierRepubEntries"/>
            </w:pPr>
            <w:hyperlink r:id="rId3040" w:tooltip="Court Procedures (Consequential Amendments) Act 2004" w:history="1">
              <w:r w:rsidRPr="00E02F2C">
                <w:rPr>
                  <w:rStyle w:val="charCitHyperlinkAbbrev"/>
                </w:rPr>
                <w:t>A2004</w:t>
              </w:r>
              <w:r w:rsidRPr="00E02F2C">
                <w:rPr>
                  <w:rStyle w:val="charCitHyperlinkAbbrev"/>
                </w:rPr>
                <w:noBreakHyphen/>
                <w:t>60</w:t>
              </w:r>
            </w:hyperlink>
          </w:p>
        </w:tc>
        <w:tc>
          <w:tcPr>
            <w:tcW w:w="1783" w:type="dxa"/>
            <w:tcBorders>
              <w:top w:val="single" w:sz="4" w:space="0" w:color="auto"/>
              <w:bottom w:val="single" w:sz="4" w:space="0" w:color="auto"/>
            </w:tcBorders>
          </w:tcPr>
          <w:p w14:paraId="7ACE719B" w14:textId="7E6C4E34" w:rsidR="0042426C" w:rsidRDefault="0042426C">
            <w:pPr>
              <w:pStyle w:val="EarlierRepubEntries"/>
            </w:pPr>
            <w:r>
              <w:t xml:space="preserve">amendments by </w:t>
            </w:r>
            <w:hyperlink r:id="rId30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and includes textual correction in s 312</w:t>
            </w:r>
          </w:p>
        </w:tc>
      </w:tr>
      <w:tr w:rsidR="0042426C" w14:paraId="7B175A0B" w14:textId="77777777">
        <w:trPr>
          <w:cantSplit/>
        </w:trPr>
        <w:tc>
          <w:tcPr>
            <w:tcW w:w="1576" w:type="dxa"/>
            <w:tcBorders>
              <w:top w:val="single" w:sz="4" w:space="0" w:color="auto"/>
              <w:bottom w:val="single" w:sz="4" w:space="0" w:color="auto"/>
            </w:tcBorders>
          </w:tcPr>
          <w:p w14:paraId="7BBCC618" w14:textId="77777777" w:rsidR="0042426C" w:rsidRDefault="0042426C">
            <w:pPr>
              <w:pStyle w:val="EarlierRepubEntries"/>
            </w:pPr>
            <w:r>
              <w:t>R27 (RI)</w:t>
            </w:r>
            <w:r>
              <w:br/>
              <w:t>8 June 2005</w:t>
            </w:r>
          </w:p>
        </w:tc>
        <w:tc>
          <w:tcPr>
            <w:tcW w:w="1681" w:type="dxa"/>
            <w:tcBorders>
              <w:top w:val="single" w:sz="4" w:space="0" w:color="auto"/>
              <w:bottom w:val="single" w:sz="4" w:space="0" w:color="auto"/>
            </w:tcBorders>
          </w:tcPr>
          <w:p w14:paraId="1408782A" w14:textId="77777777" w:rsidR="0042426C" w:rsidRDefault="0042426C">
            <w:pPr>
              <w:pStyle w:val="EarlierRepubEntries"/>
            </w:pPr>
            <w:r>
              <w:t>24 Feb 2005–</w:t>
            </w:r>
            <w:r>
              <w:br/>
              <w:t>24 Mar 2005</w:t>
            </w:r>
          </w:p>
        </w:tc>
        <w:tc>
          <w:tcPr>
            <w:tcW w:w="1783" w:type="dxa"/>
            <w:tcBorders>
              <w:top w:val="single" w:sz="4" w:space="0" w:color="auto"/>
              <w:bottom w:val="single" w:sz="4" w:space="0" w:color="auto"/>
            </w:tcBorders>
          </w:tcPr>
          <w:p w14:paraId="23F69709" w14:textId="73A158FA" w:rsidR="0042426C" w:rsidRDefault="00E02F2C">
            <w:pPr>
              <w:pStyle w:val="EarlierRepubEntries"/>
            </w:pPr>
            <w:hyperlink r:id="rId3042" w:tooltip="Crimes Amendment Act 2005" w:history="1">
              <w:r w:rsidRPr="00E02F2C">
                <w:rPr>
                  <w:rStyle w:val="charCitHyperlinkAbbrev"/>
                </w:rPr>
                <w:t>A2005</w:t>
              </w:r>
              <w:r w:rsidRPr="00E02F2C">
                <w:rPr>
                  <w:rStyle w:val="charCitHyperlinkAbbrev"/>
                </w:rPr>
                <w:noBreakHyphen/>
                <w:t>7</w:t>
              </w:r>
            </w:hyperlink>
          </w:p>
        </w:tc>
        <w:tc>
          <w:tcPr>
            <w:tcW w:w="1783" w:type="dxa"/>
            <w:tcBorders>
              <w:top w:val="single" w:sz="4" w:space="0" w:color="auto"/>
              <w:bottom w:val="single" w:sz="4" w:space="0" w:color="auto"/>
            </w:tcBorders>
          </w:tcPr>
          <w:p w14:paraId="460CFB74" w14:textId="44F028E5" w:rsidR="0042426C" w:rsidRDefault="0042426C">
            <w:pPr>
              <w:pStyle w:val="EarlierRepubEntries"/>
            </w:pPr>
            <w:r>
              <w:t xml:space="preserve">amendments by </w:t>
            </w:r>
            <w:hyperlink r:id="rId3043"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and </w:t>
            </w:r>
            <w:hyperlink r:id="rId3044" w:tooltip="Crimes Amendment Act 2005" w:history="1">
              <w:r w:rsidR="00E02F2C" w:rsidRPr="00E02F2C">
                <w:rPr>
                  <w:rStyle w:val="charCitHyperlinkAbbrev"/>
                </w:rPr>
                <w:t>A2005</w:t>
              </w:r>
              <w:r w:rsidR="00E02F2C" w:rsidRPr="00E02F2C">
                <w:rPr>
                  <w:rStyle w:val="charCitHyperlinkAbbrev"/>
                </w:rPr>
                <w:noBreakHyphen/>
                <w:t>7</w:t>
              </w:r>
            </w:hyperlink>
            <w:r>
              <w:t xml:space="preserve"> and includes textual correction in s 312</w:t>
            </w:r>
          </w:p>
        </w:tc>
      </w:tr>
      <w:tr w:rsidR="0042426C" w14:paraId="0BED4286" w14:textId="77777777">
        <w:trPr>
          <w:cantSplit/>
        </w:trPr>
        <w:tc>
          <w:tcPr>
            <w:tcW w:w="1576" w:type="dxa"/>
            <w:tcBorders>
              <w:top w:val="single" w:sz="4" w:space="0" w:color="auto"/>
              <w:bottom w:val="single" w:sz="4" w:space="0" w:color="auto"/>
            </w:tcBorders>
          </w:tcPr>
          <w:p w14:paraId="49E64E15" w14:textId="77777777" w:rsidR="0042426C" w:rsidRDefault="0042426C">
            <w:pPr>
              <w:pStyle w:val="EarlierRepubEntries"/>
            </w:pPr>
            <w:r>
              <w:t>R28 (RI)</w:t>
            </w:r>
            <w:r>
              <w:br/>
              <w:t>8 June 2005</w:t>
            </w:r>
          </w:p>
        </w:tc>
        <w:tc>
          <w:tcPr>
            <w:tcW w:w="1681" w:type="dxa"/>
            <w:tcBorders>
              <w:top w:val="single" w:sz="4" w:space="0" w:color="auto"/>
              <w:bottom w:val="single" w:sz="4" w:space="0" w:color="auto"/>
            </w:tcBorders>
          </w:tcPr>
          <w:p w14:paraId="234E5FA9" w14:textId="77777777" w:rsidR="0042426C" w:rsidRDefault="0042426C">
            <w:pPr>
              <w:pStyle w:val="EarlierRepubEntries"/>
            </w:pPr>
            <w:r>
              <w:t>25 Mar 2005–</w:t>
            </w:r>
            <w:r>
              <w:br/>
              <w:t>1 June 2005</w:t>
            </w:r>
          </w:p>
        </w:tc>
        <w:tc>
          <w:tcPr>
            <w:tcW w:w="1783" w:type="dxa"/>
            <w:tcBorders>
              <w:top w:val="single" w:sz="4" w:space="0" w:color="auto"/>
              <w:bottom w:val="single" w:sz="4" w:space="0" w:color="auto"/>
            </w:tcBorders>
          </w:tcPr>
          <w:p w14:paraId="10B89CAE" w14:textId="427062A8" w:rsidR="0042426C" w:rsidRDefault="00E02F2C">
            <w:pPr>
              <w:pStyle w:val="EarlierRepubEntries"/>
            </w:pPr>
            <w:hyperlink r:id="rId3045" w:tooltip="Domestic Violence and Protection Orders Amendment Act 2005" w:history="1">
              <w:r w:rsidRPr="00E02F2C">
                <w:rPr>
                  <w:rStyle w:val="charCitHyperlinkAbbrev"/>
                </w:rPr>
                <w:t>A2005</w:t>
              </w:r>
              <w:r w:rsidRPr="00E02F2C">
                <w:rPr>
                  <w:rStyle w:val="charCitHyperlinkAbbrev"/>
                </w:rPr>
                <w:noBreakHyphen/>
                <w:t>13</w:t>
              </w:r>
            </w:hyperlink>
          </w:p>
        </w:tc>
        <w:tc>
          <w:tcPr>
            <w:tcW w:w="1783" w:type="dxa"/>
            <w:tcBorders>
              <w:top w:val="single" w:sz="4" w:space="0" w:color="auto"/>
              <w:bottom w:val="single" w:sz="4" w:space="0" w:color="auto"/>
            </w:tcBorders>
          </w:tcPr>
          <w:p w14:paraId="155F813A" w14:textId="5B0998BF" w:rsidR="0042426C" w:rsidRDefault="0042426C">
            <w:pPr>
              <w:pStyle w:val="EarlierRepubEntries"/>
            </w:pPr>
            <w:r>
              <w:t xml:space="preserve">amendments by </w:t>
            </w:r>
            <w:hyperlink r:id="rId3046" w:tooltip="Domestic Violence and Protection Orders Amendment Act 2005" w:history="1">
              <w:r w:rsidR="00E02F2C" w:rsidRPr="00E02F2C">
                <w:rPr>
                  <w:rStyle w:val="charCitHyperlinkAbbrev"/>
                </w:rPr>
                <w:t>A2005</w:t>
              </w:r>
              <w:r w:rsidR="00E02F2C" w:rsidRPr="00E02F2C">
                <w:rPr>
                  <w:rStyle w:val="charCitHyperlinkAbbrev"/>
                </w:rPr>
                <w:noBreakHyphen/>
                <w:t>13</w:t>
              </w:r>
            </w:hyperlink>
            <w:r>
              <w:t xml:space="preserve"> and includes textual correction in s 312</w:t>
            </w:r>
          </w:p>
        </w:tc>
      </w:tr>
      <w:tr w:rsidR="0042426C" w14:paraId="6A7DD965" w14:textId="77777777">
        <w:trPr>
          <w:cantSplit/>
        </w:trPr>
        <w:tc>
          <w:tcPr>
            <w:tcW w:w="1576" w:type="dxa"/>
            <w:tcBorders>
              <w:top w:val="single" w:sz="4" w:space="0" w:color="auto"/>
              <w:bottom w:val="single" w:sz="4" w:space="0" w:color="auto"/>
            </w:tcBorders>
          </w:tcPr>
          <w:p w14:paraId="281DC7DA" w14:textId="77777777" w:rsidR="0042426C" w:rsidRDefault="0042426C">
            <w:pPr>
              <w:pStyle w:val="EarlierRepubEntries"/>
            </w:pPr>
            <w:r>
              <w:t>R29 (RI)</w:t>
            </w:r>
            <w:r>
              <w:br/>
              <w:t>8 June 2005</w:t>
            </w:r>
          </w:p>
        </w:tc>
        <w:tc>
          <w:tcPr>
            <w:tcW w:w="1681" w:type="dxa"/>
            <w:tcBorders>
              <w:top w:val="single" w:sz="4" w:space="0" w:color="auto"/>
              <w:bottom w:val="single" w:sz="4" w:space="0" w:color="auto"/>
            </w:tcBorders>
          </w:tcPr>
          <w:p w14:paraId="1988C061" w14:textId="77777777" w:rsidR="0042426C" w:rsidRDefault="0042426C">
            <w:pPr>
              <w:pStyle w:val="EarlierRepubEntries"/>
            </w:pPr>
            <w:r>
              <w:t>2 June 2005–</w:t>
            </w:r>
            <w:r>
              <w:br/>
              <w:t>22 Nov 2005</w:t>
            </w:r>
          </w:p>
        </w:tc>
        <w:tc>
          <w:tcPr>
            <w:tcW w:w="1783" w:type="dxa"/>
            <w:tcBorders>
              <w:top w:val="single" w:sz="4" w:space="0" w:color="auto"/>
              <w:bottom w:val="single" w:sz="4" w:space="0" w:color="auto"/>
            </w:tcBorders>
          </w:tcPr>
          <w:p w14:paraId="2E48F5F9" w14:textId="1A977BD4" w:rsidR="0042426C" w:rsidRDefault="00E02F2C">
            <w:pPr>
              <w:pStyle w:val="EarlierRepubEntries"/>
            </w:pPr>
            <w:hyperlink r:id="rId3047" w:tooltip="Statute Law Amendment Act 2005" w:history="1">
              <w:r w:rsidRPr="00E02F2C">
                <w:rPr>
                  <w:rStyle w:val="charCitHyperlinkAbbrev"/>
                </w:rPr>
                <w:t>A2005</w:t>
              </w:r>
              <w:r w:rsidRPr="00E02F2C">
                <w:rPr>
                  <w:rStyle w:val="charCitHyperlinkAbbrev"/>
                </w:rPr>
                <w:noBreakHyphen/>
                <w:t>20</w:t>
              </w:r>
            </w:hyperlink>
          </w:p>
        </w:tc>
        <w:tc>
          <w:tcPr>
            <w:tcW w:w="1783" w:type="dxa"/>
            <w:tcBorders>
              <w:top w:val="single" w:sz="4" w:space="0" w:color="auto"/>
              <w:bottom w:val="single" w:sz="4" w:space="0" w:color="auto"/>
            </w:tcBorders>
          </w:tcPr>
          <w:p w14:paraId="401115CB" w14:textId="126540F6" w:rsidR="0042426C" w:rsidRDefault="0042426C">
            <w:pPr>
              <w:pStyle w:val="EarlierRepubEntries"/>
            </w:pPr>
            <w:r>
              <w:t xml:space="preserve">amendments by </w:t>
            </w:r>
            <w:hyperlink r:id="rId304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and includes textual correction in s 312</w:t>
            </w:r>
          </w:p>
        </w:tc>
      </w:tr>
      <w:tr w:rsidR="0042426C" w14:paraId="612D003A" w14:textId="77777777">
        <w:trPr>
          <w:cantSplit/>
        </w:trPr>
        <w:tc>
          <w:tcPr>
            <w:tcW w:w="1576" w:type="dxa"/>
            <w:tcBorders>
              <w:top w:val="single" w:sz="4" w:space="0" w:color="auto"/>
              <w:bottom w:val="single" w:sz="4" w:space="0" w:color="auto"/>
            </w:tcBorders>
          </w:tcPr>
          <w:p w14:paraId="7909F0EC" w14:textId="77777777" w:rsidR="0042426C" w:rsidRDefault="0042426C">
            <w:pPr>
              <w:pStyle w:val="EarlierRepubEntries"/>
            </w:pPr>
            <w:r>
              <w:t>R30</w:t>
            </w:r>
            <w:r>
              <w:br/>
              <w:t>23 Nov 2005</w:t>
            </w:r>
          </w:p>
        </w:tc>
        <w:tc>
          <w:tcPr>
            <w:tcW w:w="1681" w:type="dxa"/>
            <w:tcBorders>
              <w:top w:val="single" w:sz="4" w:space="0" w:color="auto"/>
              <w:bottom w:val="single" w:sz="4" w:space="0" w:color="auto"/>
            </w:tcBorders>
          </w:tcPr>
          <w:p w14:paraId="0D6C89E5" w14:textId="77777777" w:rsidR="0042426C" w:rsidRDefault="0042426C">
            <w:pPr>
              <w:pStyle w:val="EarlierRepubEntries"/>
            </w:pPr>
            <w:r>
              <w:t>23 Nov 2005–</w:t>
            </w:r>
            <w:r>
              <w:br/>
              <w:t>21 Dec 2005</w:t>
            </w:r>
          </w:p>
        </w:tc>
        <w:tc>
          <w:tcPr>
            <w:tcW w:w="1783" w:type="dxa"/>
            <w:tcBorders>
              <w:top w:val="single" w:sz="4" w:space="0" w:color="auto"/>
              <w:bottom w:val="single" w:sz="4" w:space="0" w:color="auto"/>
            </w:tcBorders>
          </w:tcPr>
          <w:p w14:paraId="17F2C8EC" w14:textId="4C27DF4B" w:rsidR="0042426C" w:rsidRDefault="00E02F2C">
            <w:pPr>
              <w:pStyle w:val="EarlierRepubEntries"/>
            </w:pPr>
            <w:hyperlink r:id="rId3049" w:tooltip="Criminal Code (Administration of Justice Offences) Amendment Act 2005" w:history="1">
              <w:r w:rsidRPr="00E02F2C">
                <w:rPr>
                  <w:rStyle w:val="charCitHyperlinkAbbrev"/>
                </w:rPr>
                <w:t>A2005</w:t>
              </w:r>
              <w:r w:rsidRPr="00E02F2C">
                <w:rPr>
                  <w:rStyle w:val="charCitHyperlinkAbbrev"/>
                </w:rPr>
                <w:noBreakHyphen/>
                <w:t>53</w:t>
              </w:r>
            </w:hyperlink>
          </w:p>
        </w:tc>
        <w:tc>
          <w:tcPr>
            <w:tcW w:w="1783" w:type="dxa"/>
            <w:tcBorders>
              <w:top w:val="single" w:sz="4" w:space="0" w:color="auto"/>
              <w:bottom w:val="single" w:sz="4" w:space="0" w:color="auto"/>
            </w:tcBorders>
          </w:tcPr>
          <w:p w14:paraId="5812B816" w14:textId="2076A353" w:rsidR="0042426C" w:rsidRDefault="0042426C">
            <w:pPr>
              <w:pStyle w:val="EarlierRepubEntries"/>
            </w:pPr>
            <w:r>
              <w:t xml:space="preserve">amendments by </w:t>
            </w:r>
            <w:hyperlink r:id="rId3050"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p>
        </w:tc>
      </w:tr>
      <w:tr w:rsidR="0042426C" w14:paraId="06F9BC48" w14:textId="77777777">
        <w:trPr>
          <w:cantSplit/>
        </w:trPr>
        <w:tc>
          <w:tcPr>
            <w:tcW w:w="1576" w:type="dxa"/>
            <w:tcBorders>
              <w:top w:val="single" w:sz="4" w:space="0" w:color="auto"/>
              <w:bottom w:val="single" w:sz="4" w:space="0" w:color="auto"/>
            </w:tcBorders>
          </w:tcPr>
          <w:p w14:paraId="166EA1EA" w14:textId="77777777" w:rsidR="0042426C" w:rsidRDefault="0042426C">
            <w:pPr>
              <w:pStyle w:val="EarlierRepubEntries"/>
            </w:pPr>
            <w:r>
              <w:t>R31</w:t>
            </w:r>
            <w:r>
              <w:br/>
              <w:t>22 Dec 2005</w:t>
            </w:r>
          </w:p>
        </w:tc>
        <w:tc>
          <w:tcPr>
            <w:tcW w:w="1681" w:type="dxa"/>
            <w:tcBorders>
              <w:top w:val="single" w:sz="4" w:space="0" w:color="auto"/>
              <w:bottom w:val="single" w:sz="4" w:space="0" w:color="auto"/>
            </w:tcBorders>
          </w:tcPr>
          <w:p w14:paraId="2D46569D" w14:textId="77777777" w:rsidR="0042426C" w:rsidRDefault="0042426C">
            <w:pPr>
              <w:pStyle w:val="EarlierRepubEntries"/>
            </w:pPr>
            <w:r>
              <w:t>22 Dec 2005–</w:t>
            </w:r>
            <w:r>
              <w:br/>
              <w:t>10 Jan 2006</w:t>
            </w:r>
          </w:p>
        </w:tc>
        <w:tc>
          <w:tcPr>
            <w:tcW w:w="1783" w:type="dxa"/>
            <w:tcBorders>
              <w:top w:val="single" w:sz="4" w:space="0" w:color="auto"/>
              <w:bottom w:val="single" w:sz="4" w:space="0" w:color="auto"/>
            </w:tcBorders>
          </w:tcPr>
          <w:p w14:paraId="7E759F3F" w14:textId="60C74F35" w:rsidR="0042426C" w:rsidRDefault="00E02F2C">
            <w:pPr>
              <w:pStyle w:val="EarlierRepubEntries"/>
            </w:pPr>
            <w:hyperlink r:id="rId3051" w:tooltip="Justice and Community Safety Legislation Amendment Act 2005 (No 4)" w:history="1">
              <w:r w:rsidRPr="00E02F2C">
                <w:rPr>
                  <w:rStyle w:val="charCitHyperlinkAbbrev"/>
                </w:rPr>
                <w:t>A2005</w:t>
              </w:r>
              <w:r w:rsidRPr="00E02F2C">
                <w:rPr>
                  <w:rStyle w:val="charCitHyperlinkAbbrev"/>
                </w:rPr>
                <w:noBreakHyphen/>
                <w:t>60</w:t>
              </w:r>
            </w:hyperlink>
          </w:p>
        </w:tc>
        <w:tc>
          <w:tcPr>
            <w:tcW w:w="1783" w:type="dxa"/>
            <w:tcBorders>
              <w:top w:val="single" w:sz="4" w:space="0" w:color="auto"/>
              <w:bottom w:val="single" w:sz="4" w:space="0" w:color="auto"/>
            </w:tcBorders>
          </w:tcPr>
          <w:p w14:paraId="016B2868" w14:textId="1DEEA099" w:rsidR="0042426C" w:rsidRDefault="0042426C">
            <w:pPr>
              <w:pStyle w:val="EarlierRepubEntries"/>
            </w:pPr>
            <w:r>
              <w:t xml:space="preserve">amendments by </w:t>
            </w:r>
            <w:hyperlink r:id="rId3052"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p>
        </w:tc>
      </w:tr>
      <w:tr w:rsidR="0042426C" w14:paraId="06B74560" w14:textId="77777777">
        <w:trPr>
          <w:cantSplit/>
        </w:trPr>
        <w:tc>
          <w:tcPr>
            <w:tcW w:w="1576" w:type="dxa"/>
            <w:tcBorders>
              <w:top w:val="single" w:sz="4" w:space="0" w:color="auto"/>
              <w:bottom w:val="single" w:sz="4" w:space="0" w:color="auto"/>
            </w:tcBorders>
          </w:tcPr>
          <w:p w14:paraId="35B8C6DD" w14:textId="77777777" w:rsidR="0042426C" w:rsidRDefault="0042426C">
            <w:pPr>
              <w:pStyle w:val="EarlierRepubEntries"/>
            </w:pPr>
            <w:r>
              <w:t>R32*</w:t>
            </w:r>
            <w:r>
              <w:br/>
              <w:t>11 Jan 2006</w:t>
            </w:r>
          </w:p>
        </w:tc>
        <w:tc>
          <w:tcPr>
            <w:tcW w:w="1681" w:type="dxa"/>
            <w:tcBorders>
              <w:top w:val="single" w:sz="4" w:space="0" w:color="auto"/>
              <w:bottom w:val="single" w:sz="4" w:space="0" w:color="auto"/>
            </w:tcBorders>
          </w:tcPr>
          <w:p w14:paraId="0CB1CDD0" w14:textId="77777777" w:rsidR="0042426C" w:rsidRDefault="0042426C">
            <w:pPr>
              <w:pStyle w:val="EarlierRepubEntries"/>
            </w:pPr>
            <w:r>
              <w:t>11 Jan 2006–</w:t>
            </w:r>
            <w:r>
              <w:br/>
              <w:t>1 June 2006</w:t>
            </w:r>
          </w:p>
        </w:tc>
        <w:tc>
          <w:tcPr>
            <w:tcW w:w="1783" w:type="dxa"/>
            <w:tcBorders>
              <w:top w:val="single" w:sz="4" w:space="0" w:color="auto"/>
              <w:bottom w:val="single" w:sz="4" w:space="0" w:color="auto"/>
            </w:tcBorders>
          </w:tcPr>
          <w:p w14:paraId="1C31654E" w14:textId="50676B55" w:rsidR="0042426C" w:rsidRDefault="00E02F2C">
            <w:pPr>
              <w:pStyle w:val="EarlierRepubEntries"/>
            </w:pPr>
            <w:hyperlink r:id="rId3053" w:tooltip="Justice and Community Safety Legislation Amendment Act 2005 (No 4)" w:history="1">
              <w:r w:rsidRPr="00E02F2C">
                <w:rPr>
                  <w:rStyle w:val="charCitHyperlinkAbbrev"/>
                </w:rPr>
                <w:t>A2005</w:t>
              </w:r>
              <w:r w:rsidRPr="00E02F2C">
                <w:rPr>
                  <w:rStyle w:val="charCitHyperlinkAbbrev"/>
                </w:rPr>
                <w:noBreakHyphen/>
                <w:t>60</w:t>
              </w:r>
            </w:hyperlink>
          </w:p>
        </w:tc>
        <w:tc>
          <w:tcPr>
            <w:tcW w:w="1783" w:type="dxa"/>
            <w:tcBorders>
              <w:top w:val="single" w:sz="4" w:space="0" w:color="auto"/>
              <w:bottom w:val="single" w:sz="4" w:space="0" w:color="auto"/>
            </w:tcBorders>
          </w:tcPr>
          <w:p w14:paraId="2E08126A" w14:textId="77777777" w:rsidR="0042426C" w:rsidRDefault="0042426C">
            <w:pPr>
              <w:pStyle w:val="EarlierRepubEntries"/>
            </w:pPr>
            <w:r>
              <w:t>commenced expiry</w:t>
            </w:r>
          </w:p>
        </w:tc>
      </w:tr>
      <w:tr w:rsidR="0042426C" w14:paraId="68FE0B9D" w14:textId="77777777">
        <w:trPr>
          <w:cantSplit/>
        </w:trPr>
        <w:tc>
          <w:tcPr>
            <w:tcW w:w="1576" w:type="dxa"/>
            <w:tcBorders>
              <w:top w:val="single" w:sz="4" w:space="0" w:color="auto"/>
              <w:bottom w:val="single" w:sz="4" w:space="0" w:color="auto"/>
            </w:tcBorders>
          </w:tcPr>
          <w:p w14:paraId="3FED37AF" w14:textId="77777777" w:rsidR="0042426C" w:rsidRDefault="0042426C">
            <w:pPr>
              <w:pStyle w:val="EarlierRepubEntries"/>
            </w:pPr>
            <w:r>
              <w:t>R33</w:t>
            </w:r>
            <w:r>
              <w:br/>
              <w:t>2 June 2006</w:t>
            </w:r>
          </w:p>
        </w:tc>
        <w:tc>
          <w:tcPr>
            <w:tcW w:w="1681" w:type="dxa"/>
            <w:tcBorders>
              <w:top w:val="single" w:sz="4" w:space="0" w:color="auto"/>
              <w:bottom w:val="single" w:sz="4" w:space="0" w:color="auto"/>
            </w:tcBorders>
          </w:tcPr>
          <w:p w14:paraId="0A7E1D2D" w14:textId="77777777" w:rsidR="0042426C" w:rsidRDefault="0042426C">
            <w:pPr>
              <w:pStyle w:val="EarlierRepubEntries"/>
            </w:pPr>
            <w:r>
              <w:t>2 June 2006</w:t>
            </w:r>
            <w:r>
              <w:noBreakHyphen/>
            </w:r>
            <w:r>
              <w:br/>
              <w:t>1 July 2006</w:t>
            </w:r>
          </w:p>
        </w:tc>
        <w:tc>
          <w:tcPr>
            <w:tcW w:w="1783" w:type="dxa"/>
            <w:tcBorders>
              <w:top w:val="single" w:sz="4" w:space="0" w:color="auto"/>
              <w:bottom w:val="single" w:sz="4" w:space="0" w:color="auto"/>
            </w:tcBorders>
          </w:tcPr>
          <w:p w14:paraId="233210B4" w14:textId="1070FF71" w:rsidR="0042426C" w:rsidRDefault="00E02F2C">
            <w:pPr>
              <w:pStyle w:val="EarlierRepubEntries"/>
            </w:pPr>
            <w:hyperlink r:id="rId3054" w:tooltip="Sentencing Legislation Amendment Act 2006" w:history="1">
              <w:r w:rsidRPr="00E02F2C">
                <w:rPr>
                  <w:rStyle w:val="charCitHyperlinkAbbrev"/>
                </w:rPr>
                <w:t>A2006</w:t>
              </w:r>
              <w:r w:rsidRPr="00E02F2C">
                <w:rPr>
                  <w:rStyle w:val="charCitHyperlinkAbbrev"/>
                </w:rPr>
                <w:noBreakHyphen/>
                <w:t>23</w:t>
              </w:r>
            </w:hyperlink>
          </w:p>
        </w:tc>
        <w:tc>
          <w:tcPr>
            <w:tcW w:w="1783" w:type="dxa"/>
            <w:tcBorders>
              <w:top w:val="single" w:sz="4" w:space="0" w:color="auto"/>
              <w:bottom w:val="single" w:sz="4" w:space="0" w:color="auto"/>
            </w:tcBorders>
          </w:tcPr>
          <w:p w14:paraId="52B79C8F" w14:textId="709301B9" w:rsidR="0042426C" w:rsidRDefault="0042426C">
            <w:pPr>
              <w:pStyle w:val="EarlierRepubEntries"/>
            </w:pPr>
            <w:r>
              <w:t xml:space="preserve">amendments by </w:t>
            </w:r>
            <w:hyperlink r:id="rId3055" w:tooltip="Sentencing Legislation Amendment Act 2006" w:history="1">
              <w:r w:rsidR="00E02F2C" w:rsidRPr="00E02F2C">
                <w:rPr>
                  <w:rStyle w:val="charCitHyperlinkAbbrev"/>
                </w:rPr>
                <w:t>A2006</w:t>
              </w:r>
              <w:r w:rsidR="00E02F2C" w:rsidRPr="00E02F2C">
                <w:rPr>
                  <w:rStyle w:val="charCitHyperlinkAbbrev"/>
                </w:rPr>
                <w:noBreakHyphen/>
                <w:t>23</w:t>
              </w:r>
            </w:hyperlink>
          </w:p>
        </w:tc>
      </w:tr>
      <w:tr w:rsidR="0042426C" w14:paraId="6A188526" w14:textId="77777777">
        <w:trPr>
          <w:cantSplit/>
        </w:trPr>
        <w:tc>
          <w:tcPr>
            <w:tcW w:w="1576" w:type="dxa"/>
            <w:tcBorders>
              <w:top w:val="single" w:sz="4" w:space="0" w:color="auto"/>
              <w:bottom w:val="single" w:sz="4" w:space="0" w:color="auto"/>
            </w:tcBorders>
          </w:tcPr>
          <w:p w14:paraId="751074ED" w14:textId="77777777" w:rsidR="0042426C" w:rsidRDefault="0042426C">
            <w:pPr>
              <w:pStyle w:val="EarlierRepubEntries"/>
            </w:pPr>
            <w:r>
              <w:t>R34</w:t>
            </w:r>
            <w:r>
              <w:br/>
              <w:t>2 July 2006</w:t>
            </w:r>
          </w:p>
        </w:tc>
        <w:tc>
          <w:tcPr>
            <w:tcW w:w="1681" w:type="dxa"/>
            <w:tcBorders>
              <w:top w:val="single" w:sz="4" w:space="0" w:color="auto"/>
              <w:bottom w:val="single" w:sz="4" w:space="0" w:color="auto"/>
            </w:tcBorders>
          </w:tcPr>
          <w:p w14:paraId="1362A1B6" w14:textId="77777777" w:rsidR="0042426C" w:rsidRDefault="0042426C">
            <w:pPr>
              <w:pStyle w:val="EarlierRepubEntries"/>
            </w:pPr>
            <w:r>
              <w:t>2 July 2006</w:t>
            </w:r>
            <w:r>
              <w:noBreakHyphen/>
            </w:r>
            <w:r>
              <w:br/>
              <w:t>18 Dec 2006</w:t>
            </w:r>
          </w:p>
        </w:tc>
        <w:tc>
          <w:tcPr>
            <w:tcW w:w="1783" w:type="dxa"/>
            <w:tcBorders>
              <w:top w:val="single" w:sz="4" w:space="0" w:color="auto"/>
              <w:bottom w:val="single" w:sz="4" w:space="0" w:color="auto"/>
            </w:tcBorders>
          </w:tcPr>
          <w:p w14:paraId="49E26F1A" w14:textId="2A9B591A" w:rsidR="0042426C" w:rsidRDefault="00E02F2C">
            <w:pPr>
              <w:pStyle w:val="EarlierRepubEntries"/>
            </w:pPr>
            <w:hyperlink r:id="rId3056" w:tooltip="Sentencing Legislation Amendment Act 2006" w:history="1">
              <w:r w:rsidRPr="00E02F2C">
                <w:rPr>
                  <w:rStyle w:val="charCitHyperlinkAbbrev"/>
                </w:rPr>
                <w:t>A2006</w:t>
              </w:r>
              <w:r w:rsidRPr="00E02F2C">
                <w:rPr>
                  <w:rStyle w:val="charCitHyperlinkAbbrev"/>
                </w:rPr>
                <w:noBreakHyphen/>
                <w:t>23</w:t>
              </w:r>
            </w:hyperlink>
          </w:p>
        </w:tc>
        <w:tc>
          <w:tcPr>
            <w:tcW w:w="1783" w:type="dxa"/>
            <w:tcBorders>
              <w:top w:val="single" w:sz="4" w:space="0" w:color="auto"/>
              <w:bottom w:val="single" w:sz="4" w:space="0" w:color="auto"/>
            </w:tcBorders>
          </w:tcPr>
          <w:p w14:paraId="0ECD03D4" w14:textId="77777777" w:rsidR="0042426C" w:rsidRDefault="0042426C">
            <w:pPr>
              <w:pStyle w:val="EarlierRepubEntries"/>
            </w:pPr>
            <w:r>
              <w:t>commenced expiry</w:t>
            </w:r>
          </w:p>
        </w:tc>
      </w:tr>
      <w:tr w:rsidR="0042426C" w14:paraId="1DFD43A4" w14:textId="77777777">
        <w:trPr>
          <w:cantSplit/>
        </w:trPr>
        <w:tc>
          <w:tcPr>
            <w:tcW w:w="1576" w:type="dxa"/>
            <w:tcBorders>
              <w:top w:val="single" w:sz="4" w:space="0" w:color="auto"/>
              <w:bottom w:val="single" w:sz="4" w:space="0" w:color="auto"/>
            </w:tcBorders>
          </w:tcPr>
          <w:p w14:paraId="49B8F84B" w14:textId="77777777" w:rsidR="0042426C" w:rsidRDefault="0042426C">
            <w:pPr>
              <w:pStyle w:val="EarlierRepubEntries"/>
            </w:pPr>
            <w:r>
              <w:t>R35</w:t>
            </w:r>
            <w:r>
              <w:br/>
              <w:t>19 Dec 2006</w:t>
            </w:r>
          </w:p>
        </w:tc>
        <w:tc>
          <w:tcPr>
            <w:tcW w:w="1681" w:type="dxa"/>
            <w:tcBorders>
              <w:top w:val="single" w:sz="4" w:space="0" w:color="auto"/>
              <w:bottom w:val="single" w:sz="4" w:space="0" w:color="auto"/>
            </w:tcBorders>
          </w:tcPr>
          <w:p w14:paraId="581A27E4" w14:textId="77777777" w:rsidR="0042426C" w:rsidRDefault="0042426C">
            <w:pPr>
              <w:pStyle w:val="EarlierRepubEntries"/>
            </w:pPr>
            <w:r>
              <w:t>19 Dec 2006</w:t>
            </w:r>
            <w:r>
              <w:noBreakHyphen/>
            </w:r>
            <w:r>
              <w:br/>
              <w:t>31 Dec 2006</w:t>
            </w:r>
          </w:p>
        </w:tc>
        <w:tc>
          <w:tcPr>
            <w:tcW w:w="1783" w:type="dxa"/>
            <w:tcBorders>
              <w:top w:val="single" w:sz="4" w:space="0" w:color="auto"/>
              <w:bottom w:val="single" w:sz="4" w:space="0" w:color="auto"/>
            </w:tcBorders>
          </w:tcPr>
          <w:p w14:paraId="7E793D13" w14:textId="774C30AA" w:rsidR="0042426C" w:rsidRDefault="00E02F2C">
            <w:pPr>
              <w:pStyle w:val="EarlierRepubEntries"/>
            </w:pPr>
            <w:hyperlink r:id="rId3057" w:tooltip="Court Legislation Amendment Act 2006" w:history="1">
              <w:r w:rsidRPr="00E02F2C">
                <w:rPr>
                  <w:rStyle w:val="charCitHyperlinkAbbrev"/>
                </w:rPr>
                <w:t>A2006</w:t>
              </w:r>
              <w:r w:rsidRPr="00E02F2C">
                <w:rPr>
                  <w:rStyle w:val="charCitHyperlinkAbbrev"/>
                </w:rPr>
                <w:noBreakHyphen/>
                <w:t>55</w:t>
              </w:r>
            </w:hyperlink>
          </w:p>
        </w:tc>
        <w:tc>
          <w:tcPr>
            <w:tcW w:w="1783" w:type="dxa"/>
            <w:tcBorders>
              <w:top w:val="single" w:sz="4" w:space="0" w:color="auto"/>
              <w:bottom w:val="single" w:sz="4" w:space="0" w:color="auto"/>
            </w:tcBorders>
          </w:tcPr>
          <w:p w14:paraId="0C290DA6" w14:textId="669A489A" w:rsidR="0042426C" w:rsidRDefault="0042426C">
            <w:pPr>
              <w:pStyle w:val="EarlierRepubEntries"/>
            </w:pPr>
            <w:r>
              <w:t xml:space="preserve">amendments by </w:t>
            </w:r>
            <w:hyperlink r:id="rId3058" w:tooltip="Court Legislation Amendment Act 2006" w:history="1">
              <w:r w:rsidR="00E02F2C" w:rsidRPr="00E02F2C">
                <w:rPr>
                  <w:rStyle w:val="charCitHyperlinkAbbrev"/>
                </w:rPr>
                <w:t>A2006</w:t>
              </w:r>
              <w:r w:rsidR="00E02F2C" w:rsidRPr="00E02F2C">
                <w:rPr>
                  <w:rStyle w:val="charCitHyperlinkAbbrev"/>
                </w:rPr>
                <w:noBreakHyphen/>
                <w:t>55</w:t>
              </w:r>
            </w:hyperlink>
          </w:p>
        </w:tc>
      </w:tr>
      <w:tr w:rsidR="0042426C" w14:paraId="1C730794" w14:textId="77777777">
        <w:trPr>
          <w:cantSplit/>
        </w:trPr>
        <w:tc>
          <w:tcPr>
            <w:tcW w:w="1576" w:type="dxa"/>
            <w:tcBorders>
              <w:top w:val="single" w:sz="4" w:space="0" w:color="auto"/>
              <w:bottom w:val="single" w:sz="4" w:space="0" w:color="auto"/>
            </w:tcBorders>
          </w:tcPr>
          <w:p w14:paraId="1818B61C" w14:textId="77777777" w:rsidR="0042426C" w:rsidRDefault="0042426C">
            <w:pPr>
              <w:pStyle w:val="EarlierRepubEntries"/>
            </w:pPr>
            <w:r>
              <w:t>R36</w:t>
            </w:r>
            <w:r>
              <w:br/>
              <w:t>1 Jan 2007</w:t>
            </w:r>
          </w:p>
        </w:tc>
        <w:tc>
          <w:tcPr>
            <w:tcW w:w="1681" w:type="dxa"/>
            <w:tcBorders>
              <w:top w:val="single" w:sz="4" w:space="0" w:color="auto"/>
              <w:bottom w:val="single" w:sz="4" w:space="0" w:color="auto"/>
            </w:tcBorders>
          </w:tcPr>
          <w:p w14:paraId="070F073F" w14:textId="77777777" w:rsidR="0042426C" w:rsidRDefault="0042426C">
            <w:pPr>
              <w:pStyle w:val="EarlierRepubEntries"/>
            </w:pPr>
            <w:r>
              <w:t>1 Jan 2007–</w:t>
            </w:r>
            <w:r>
              <w:br/>
              <w:t>9 Nov 2007</w:t>
            </w:r>
          </w:p>
        </w:tc>
        <w:tc>
          <w:tcPr>
            <w:tcW w:w="1783" w:type="dxa"/>
            <w:tcBorders>
              <w:top w:val="single" w:sz="4" w:space="0" w:color="auto"/>
              <w:bottom w:val="single" w:sz="4" w:space="0" w:color="auto"/>
            </w:tcBorders>
          </w:tcPr>
          <w:p w14:paraId="6695C2C4" w14:textId="7B152D29" w:rsidR="0042426C" w:rsidRDefault="00E02F2C">
            <w:pPr>
              <w:pStyle w:val="EarlierRepubEntries"/>
            </w:pPr>
            <w:hyperlink r:id="rId3059" w:tooltip="Court Legislation Amendment Act 2006" w:history="1">
              <w:r w:rsidRPr="00E02F2C">
                <w:rPr>
                  <w:rStyle w:val="charCitHyperlinkAbbrev"/>
                </w:rPr>
                <w:t>A2006</w:t>
              </w:r>
              <w:r w:rsidRPr="00E02F2C">
                <w:rPr>
                  <w:rStyle w:val="charCitHyperlinkAbbrev"/>
                </w:rPr>
                <w:noBreakHyphen/>
                <w:t>55</w:t>
              </w:r>
            </w:hyperlink>
          </w:p>
        </w:tc>
        <w:tc>
          <w:tcPr>
            <w:tcW w:w="1783" w:type="dxa"/>
            <w:tcBorders>
              <w:top w:val="single" w:sz="4" w:space="0" w:color="auto"/>
              <w:bottom w:val="single" w:sz="4" w:space="0" w:color="auto"/>
            </w:tcBorders>
          </w:tcPr>
          <w:p w14:paraId="1A5DD2F7" w14:textId="356BC1AF" w:rsidR="0042426C" w:rsidRDefault="0042426C">
            <w:pPr>
              <w:pStyle w:val="EarlierRepubEntries"/>
            </w:pPr>
            <w:r>
              <w:t xml:space="preserve">amendments by </w:t>
            </w:r>
            <w:hyperlink r:id="rId306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as amended by </w:t>
            </w:r>
            <w:hyperlink r:id="rId3061" w:tooltip="Court Legislation Amendment Act 2006" w:history="1">
              <w:r w:rsidR="00E02F2C" w:rsidRPr="00E02F2C">
                <w:rPr>
                  <w:rStyle w:val="charCitHyperlinkAbbrev"/>
                </w:rPr>
                <w:t>A2006</w:t>
              </w:r>
              <w:r w:rsidR="00E02F2C" w:rsidRPr="00E02F2C">
                <w:rPr>
                  <w:rStyle w:val="charCitHyperlinkAbbrev"/>
                </w:rPr>
                <w:noBreakHyphen/>
                <w:t>55</w:t>
              </w:r>
            </w:hyperlink>
          </w:p>
        </w:tc>
      </w:tr>
      <w:tr w:rsidR="0042426C" w14:paraId="79B1361E" w14:textId="77777777">
        <w:trPr>
          <w:cantSplit/>
        </w:trPr>
        <w:tc>
          <w:tcPr>
            <w:tcW w:w="1576" w:type="dxa"/>
            <w:tcBorders>
              <w:top w:val="single" w:sz="4" w:space="0" w:color="auto"/>
              <w:bottom w:val="single" w:sz="4" w:space="0" w:color="auto"/>
            </w:tcBorders>
          </w:tcPr>
          <w:p w14:paraId="03F674F0" w14:textId="77777777" w:rsidR="0042426C" w:rsidRDefault="0042426C">
            <w:pPr>
              <w:pStyle w:val="EarlierRepubEntries"/>
            </w:pPr>
            <w:r>
              <w:lastRenderedPageBreak/>
              <w:t>R37</w:t>
            </w:r>
            <w:r>
              <w:br/>
              <w:t>10 Nov 2007</w:t>
            </w:r>
          </w:p>
        </w:tc>
        <w:tc>
          <w:tcPr>
            <w:tcW w:w="1681" w:type="dxa"/>
            <w:tcBorders>
              <w:top w:val="single" w:sz="4" w:space="0" w:color="auto"/>
              <w:bottom w:val="single" w:sz="4" w:space="0" w:color="auto"/>
            </w:tcBorders>
          </w:tcPr>
          <w:p w14:paraId="20F0C932" w14:textId="77777777" w:rsidR="0042426C" w:rsidRDefault="0042426C">
            <w:pPr>
              <w:pStyle w:val="EarlierRepubEntries"/>
            </w:pPr>
            <w:r>
              <w:t>10 Nov 2007–</w:t>
            </w:r>
            <w:r>
              <w:br/>
              <w:t>17 Dec 2007</w:t>
            </w:r>
          </w:p>
        </w:tc>
        <w:tc>
          <w:tcPr>
            <w:tcW w:w="1783" w:type="dxa"/>
            <w:tcBorders>
              <w:top w:val="single" w:sz="4" w:space="0" w:color="auto"/>
              <w:bottom w:val="single" w:sz="4" w:space="0" w:color="auto"/>
            </w:tcBorders>
          </w:tcPr>
          <w:p w14:paraId="50634ADF" w14:textId="41FBF268" w:rsidR="0042426C" w:rsidRDefault="00E02F2C">
            <w:pPr>
              <w:pStyle w:val="EarlierRepubEntries"/>
            </w:pPr>
            <w:hyperlink r:id="rId3062" w:tooltip="Corrections Management Act 2007" w:history="1">
              <w:r w:rsidRPr="00E02F2C">
                <w:rPr>
                  <w:rStyle w:val="charCitHyperlinkAbbrev"/>
                </w:rPr>
                <w:t>A2007</w:t>
              </w:r>
              <w:r w:rsidRPr="00E02F2C">
                <w:rPr>
                  <w:rStyle w:val="charCitHyperlinkAbbrev"/>
                </w:rPr>
                <w:noBreakHyphen/>
                <w:t>15</w:t>
              </w:r>
            </w:hyperlink>
          </w:p>
        </w:tc>
        <w:tc>
          <w:tcPr>
            <w:tcW w:w="1783" w:type="dxa"/>
            <w:tcBorders>
              <w:top w:val="single" w:sz="4" w:space="0" w:color="auto"/>
              <w:bottom w:val="single" w:sz="4" w:space="0" w:color="auto"/>
            </w:tcBorders>
          </w:tcPr>
          <w:p w14:paraId="0C3C2056" w14:textId="0A4E9E5F" w:rsidR="0042426C" w:rsidRDefault="0042426C">
            <w:pPr>
              <w:pStyle w:val="EarlierRepubEntries"/>
            </w:pPr>
            <w:r>
              <w:t xml:space="preserve">amendments by </w:t>
            </w:r>
            <w:hyperlink r:id="rId3063" w:tooltip="Housing Assistance Act 2007" w:history="1">
              <w:r w:rsidR="00E02F2C" w:rsidRPr="00E02F2C">
                <w:rPr>
                  <w:rStyle w:val="charCitHyperlinkAbbrev"/>
                </w:rPr>
                <w:t>A2007</w:t>
              </w:r>
              <w:r w:rsidR="00E02F2C" w:rsidRPr="00E02F2C">
                <w:rPr>
                  <w:rStyle w:val="charCitHyperlinkAbbrev"/>
                </w:rPr>
                <w:noBreakHyphen/>
                <w:t>8</w:t>
              </w:r>
            </w:hyperlink>
          </w:p>
        </w:tc>
      </w:tr>
      <w:tr w:rsidR="0042426C" w14:paraId="57114680" w14:textId="77777777">
        <w:trPr>
          <w:cantSplit/>
        </w:trPr>
        <w:tc>
          <w:tcPr>
            <w:tcW w:w="1576" w:type="dxa"/>
            <w:tcBorders>
              <w:top w:val="single" w:sz="4" w:space="0" w:color="auto"/>
              <w:bottom w:val="single" w:sz="4" w:space="0" w:color="auto"/>
            </w:tcBorders>
          </w:tcPr>
          <w:p w14:paraId="1E76038D" w14:textId="77777777" w:rsidR="0042426C" w:rsidRDefault="0042426C">
            <w:pPr>
              <w:pStyle w:val="EarlierRepubEntries"/>
            </w:pPr>
            <w:r>
              <w:t>R38</w:t>
            </w:r>
            <w:r>
              <w:br/>
              <w:t>18 Dec 2007</w:t>
            </w:r>
          </w:p>
        </w:tc>
        <w:tc>
          <w:tcPr>
            <w:tcW w:w="1681" w:type="dxa"/>
            <w:tcBorders>
              <w:top w:val="single" w:sz="4" w:space="0" w:color="auto"/>
              <w:bottom w:val="single" w:sz="4" w:space="0" w:color="auto"/>
            </w:tcBorders>
          </w:tcPr>
          <w:p w14:paraId="30730C5E" w14:textId="77777777" w:rsidR="0042426C" w:rsidRDefault="0042426C">
            <w:pPr>
              <w:pStyle w:val="EarlierRepubEntries"/>
            </w:pPr>
            <w:r>
              <w:t>18 Dec 2007–</w:t>
            </w:r>
            <w:r>
              <w:br/>
              <w:t>19 Dec 2007</w:t>
            </w:r>
          </w:p>
        </w:tc>
        <w:tc>
          <w:tcPr>
            <w:tcW w:w="1783" w:type="dxa"/>
            <w:tcBorders>
              <w:top w:val="single" w:sz="4" w:space="0" w:color="auto"/>
              <w:bottom w:val="single" w:sz="4" w:space="0" w:color="auto"/>
            </w:tcBorders>
          </w:tcPr>
          <w:p w14:paraId="48AE4B50" w14:textId="7AAFBBBB" w:rsidR="0042426C" w:rsidRPr="00E02F2C" w:rsidRDefault="00E02F2C">
            <w:pPr>
              <w:pStyle w:val="EarlierRepubEntries"/>
              <w:rPr>
                <w:rStyle w:val="charUnderline"/>
              </w:rPr>
            </w:pPr>
            <w:hyperlink r:id="rId3064" w:tooltip="Victims of Crime Amendment Act 2007" w:history="1">
              <w:r w:rsidRPr="00E02F2C">
                <w:rPr>
                  <w:rStyle w:val="Hyperlink"/>
                </w:rPr>
                <w:t>A2007</w:t>
              </w:r>
              <w:r w:rsidRPr="00E02F2C">
                <w:rPr>
                  <w:rStyle w:val="Hyperlink"/>
                </w:rPr>
                <w:noBreakHyphen/>
                <w:t>44</w:t>
              </w:r>
            </w:hyperlink>
          </w:p>
        </w:tc>
        <w:tc>
          <w:tcPr>
            <w:tcW w:w="1783" w:type="dxa"/>
            <w:tcBorders>
              <w:top w:val="single" w:sz="4" w:space="0" w:color="auto"/>
              <w:bottom w:val="single" w:sz="4" w:space="0" w:color="auto"/>
            </w:tcBorders>
          </w:tcPr>
          <w:p w14:paraId="618C1BBF" w14:textId="2431251F" w:rsidR="0042426C" w:rsidRDefault="0042426C">
            <w:pPr>
              <w:pStyle w:val="EarlierRepubEntries"/>
            </w:pPr>
            <w:r>
              <w:t xml:space="preserve">amendments by </w:t>
            </w:r>
            <w:hyperlink r:id="rId3065" w:tooltip="Corrections Management Act 2007" w:history="1">
              <w:r w:rsidR="00E02F2C" w:rsidRPr="00E02F2C">
                <w:rPr>
                  <w:rStyle w:val="charCitHyperlinkAbbrev"/>
                </w:rPr>
                <w:t>A2007</w:t>
              </w:r>
              <w:r w:rsidR="00E02F2C" w:rsidRPr="00E02F2C">
                <w:rPr>
                  <w:rStyle w:val="charCitHyperlinkAbbrev"/>
                </w:rPr>
                <w:noBreakHyphen/>
                <w:t>15</w:t>
              </w:r>
            </w:hyperlink>
          </w:p>
        </w:tc>
      </w:tr>
      <w:tr w:rsidR="0042426C" w14:paraId="79A267D9" w14:textId="77777777">
        <w:trPr>
          <w:cantSplit/>
        </w:trPr>
        <w:tc>
          <w:tcPr>
            <w:tcW w:w="1576" w:type="dxa"/>
            <w:tcBorders>
              <w:top w:val="single" w:sz="4" w:space="0" w:color="auto"/>
              <w:bottom w:val="single" w:sz="4" w:space="0" w:color="auto"/>
            </w:tcBorders>
          </w:tcPr>
          <w:p w14:paraId="4CCA8DB7" w14:textId="77777777" w:rsidR="0042426C" w:rsidRDefault="0042426C">
            <w:pPr>
              <w:pStyle w:val="EarlierRepubEntries"/>
            </w:pPr>
            <w:r>
              <w:t>R39</w:t>
            </w:r>
            <w:r>
              <w:br/>
              <w:t>20 Dec 2007</w:t>
            </w:r>
          </w:p>
        </w:tc>
        <w:tc>
          <w:tcPr>
            <w:tcW w:w="1681" w:type="dxa"/>
            <w:tcBorders>
              <w:top w:val="single" w:sz="4" w:space="0" w:color="auto"/>
              <w:bottom w:val="single" w:sz="4" w:space="0" w:color="auto"/>
            </w:tcBorders>
          </w:tcPr>
          <w:p w14:paraId="11AB90EE" w14:textId="77777777" w:rsidR="0042426C" w:rsidRDefault="0042426C">
            <w:pPr>
              <w:pStyle w:val="EarlierRepubEntries"/>
            </w:pPr>
            <w:r>
              <w:t>20 Dec 2007–</w:t>
            </w:r>
            <w:r>
              <w:br/>
              <w:t>15 Apr 2008</w:t>
            </w:r>
          </w:p>
        </w:tc>
        <w:tc>
          <w:tcPr>
            <w:tcW w:w="1783" w:type="dxa"/>
            <w:tcBorders>
              <w:top w:val="single" w:sz="4" w:space="0" w:color="auto"/>
              <w:bottom w:val="single" w:sz="4" w:space="0" w:color="auto"/>
            </w:tcBorders>
          </w:tcPr>
          <w:p w14:paraId="7DE3C011" w14:textId="544A285A" w:rsidR="0042426C" w:rsidRDefault="00E02F2C">
            <w:pPr>
              <w:pStyle w:val="EarlierRepubEntries"/>
            </w:pPr>
            <w:hyperlink r:id="rId3066" w:tooltip="Victims of Crime Amendment Act 2007" w:history="1">
              <w:r w:rsidRPr="00E02F2C">
                <w:rPr>
                  <w:rStyle w:val="charCitHyperlinkAbbrev"/>
                </w:rPr>
                <w:t>A2007</w:t>
              </w:r>
              <w:r w:rsidRPr="00E02F2C">
                <w:rPr>
                  <w:rStyle w:val="charCitHyperlinkAbbrev"/>
                </w:rPr>
                <w:noBreakHyphen/>
                <w:t>44</w:t>
              </w:r>
            </w:hyperlink>
          </w:p>
        </w:tc>
        <w:tc>
          <w:tcPr>
            <w:tcW w:w="1783" w:type="dxa"/>
            <w:tcBorders>
              <w:top w:val="single" w:sz="4" w:space="0" w:color="auto"/>
              <w:bottom w:val="single" w:sz="4" w:space="0" w:color="auto"/>
            </w:tcBorders>
          </w:tcPr>
          <w:p w14:paraId="254C4290" w14:textId="25A4B800" w:rsidR="0042426C" w:rsidRDefault="0042426C">
            <w:pPr>
              <w:pStyle w:val="EarlierRepubEntries"/>
            </w:pPr>
            <w:r>
              <w:t xml:space="preserve">amendments by </w:t>
            </w:r>
            <w:hyperlink r:id="rId3067" w:tooltip="Victims of Crime Amendment Act 2007" w:history="1">
              <w:r w:rsidR="00E02F2C" w:rsidRPr="00E02F2C">
                <w:rPr>
                  <w:rStyle w:val="charCitHyperlinkAbbrev"/>
                </w:rPr>
                <w:t>A2007</w:t>
              </w:r>
              <w:r w:rsidR="00E02F2C" w:rsidRPr="00E02F2C">
                <w:rPr>
                  <w:rStyle w:val="charCitHyperlinkAbbrev"/>
                </w:rPr>
                <w:noBreakHyphen/>
                <w:t>44</w:t>
              </w:r>
            </w:hyperlink>
          </w:p>
        </w:tc>
      </w:tr>
      <w:tr w:rsidR="0042426C" w14:paraId="53BA59A1" w14:textId="77777777">
        <w:trPr>
          <w:cantSplit/>
        </w:trPr>
        <w:tc>
          <w:tcPr>
            <w:tcW w:w="1576" w:type="dxa"/>
            <w:tcBorders>
              <w:top w:val="single" w:sz="4" w:space="0" w:color="auto"/>
              <w:bottom w:val="single" w:sz="4" w:space="0" w:color="auto"/>
            </w:tcBorders>
          </w:tcPr>
          <w:p w14:paraId="6676F25B" w14:textId="77777777" w:rsidR="0042426C" w:rsidRDefault="0042426C">
            <w:pPr>
              <w:pStyle w:val="EarlierRepubEntries"/>
            </w:pPr>
            <w:r>
              <w:t>R40</w:t>
            </w:r>
            <w:r>
              <w:br/>
              <w:t>16 Apr 2008</w:t>
            </w:r>
          </w:p>
        </w:tc>
        <w:tc>
          <w:tcPr>
            <w:tcW w:w="1681" w:type="dxa"/>
            <w:tcBorders>
              <w:top w:val="single" w:sz="4" w:space="0" w:color="auto"/>
              <w:bottom w:val="single" w:sz="4" w:space="0" w:color="auto"/>
            </w:tcBorders>
          </w:tcPr>
          <w:p w14:paraId="7C3C7714" w14:textId="77777777" w:rsidR="0042426C" w:rsidRDefault="0042426C">
            <w:pPr>
              <w:pStyle w:val="EarlierRepubEntries"/>
            </w:pPr>
            <w:r>
              <w:t>16 Apr 2008–</w:t>
            </w:r>
            <w:r>
              <w:br/>
              <w:t>28 July 2008</w:t>
            </w:r>
          </w:p>
        </w:tc>
        <w:tc>
          <w:tcPr>
            <w:tcW w:w="1783" w:type="dxa"/>
            <w:tcBorders>
              <w:top w:val="single" w:sz="4" w:space="0" w:color="auto"/>
              <w:bottom w:val="single" w:sz="4" w:space="0" w:color="auto"/>
            </w:tcBorders>
          </w:tcPr>
          <w:p w14:paraId="36B13B4B" w14:textId="44C52A1F" w:rsidR="0042426C" w:rsidRDefault="00E02F2C">
            <w:pPr>
              <w:pStyle w:val="EarlierRepubEntries"/>
            </w:pPr>
            <w:hyperlink r:id="rId3068" w:tooltip="Crimes Amendment Act 2008" w:history="1">
              <w:r w:rsidRPr="00E02F2C">
                <w:rPr>
                  <w:rStyle w:val="charCitHyperlinkAbbrev"/>
                </w:rPr>
                <w:t>A2008</w:t>
              </w:r>
              <w:r w:rsidRPr="00E02F2C">
                <w:rPr>
                  <w:rStyle w:val="charCitHyperlinkAbbrev"/>
                </w:rPr>
                <w:noBreakHyphen/>
                <w:t>6</w:t>
              </w:r>
            </w:hyperlink>
          </w:p>
        </w:tc>
        <w:tc>
          <w:tcPr>
            <w:tcW w:w="1783" w:type="dxa"/>
            <w:tcBorders>
              <w:top w:val="single" w:sz="4" w:space="0" w:color="auto"/>
              <w:bottom w:val="single" w:sz="4" w:space="0" w:color="auto"/>
            </w:tcBorders>
          </w:tcPr>
          <w:p w14:paraId="483C7DFE" w14:textId="6BFC4C4C" w:rsidR="0042426C" w:rsidRDefault="0042426C">
            <w:pPr>
              <w:pStyle w:val="EarlierRepubEntries"/>
            </w:pPr>
            <w:r>
              <w:t xml:space="preserve">amendments by </w:t>
            </w:r>
            <w:hyperlink r:id="rId3069" w:tooltip="Crimes Amendment Act 2008" w:history="1">
              <w:r w:rsidR="00E02F2C" w:rsidRPr="00E02F2C">
                <w:rPr>
                  <w:rStyle w:val="charCitHyperlinkAbbrev"/>
                </w:rPr>
                <w:t>A2008</w:t>
              </w:r>
              <w:r w:rsidR="00E02F2C" w:rsidRPr="00E02F2C">
                <w:rPr>
                  <w:rStyle w:val="charCitHyperlinkAbbrev"/>
                </w:rPr>
                <w:noBreakHyphen/>
                <w:t>6</w:t>
              </w:r>
            </w:hyperlink>
          </w:p>
        </w:tc>
      </w:tr>
      <w:tr w:rsidR="0042426C" w14:paraId="2B5AEFB7" w14:textId="77777777">
        <w:trPr>
          <w:cantSplit/>
        </w:trPr>
        <w:tc>
          <w:tcPr>
            <w:tcW w:w="1576" w:type="dxa"/>
            <w:tcBorders>
              <w:top w:val="single" w:sz="4" w:space="0" w:color="auto"/>
              <w:bottom w:val="single" w:sz="4" w:space="0" w:color="auto"/>
            </w:tcBorders>
          </w:tcPr>
          <w:p w14:paraId="2F0D65F5" w14:textId="77777777" w:rsidR="0042426C" w:rsidRDefault="0042426C">
            <w:pPr>
              <w:pStyle w:val="EarlierRepubEntries"/>
            </w:pPr>
            <w:r>
              <w:t>R41</w:t>
            </w:r>
            <w:r>
              <w:br/>
              <w:t>29 July 2008</w:t>
            </w:r>
          </w:p>
        </w:tc>
        <w:tc>
          <w:tcPr>
            <w:tcW w:w="1681" w:type="dxa"/>
            <w:tcBorders>
              <w:top w:val="single" w:sz="4" w:space="0" w:color="auto"/>
              <w:bottom w:val="single" w:sz="4" w:space="0" w:color="auto"/>
            </w:tcBorders>
          </w:tcPr>
          <w:p w14:paraId="300D3422" w14:textId="77777777" w:rsidR="0042426C" w:rsidRDefault="0042426C">
            <w:pPr>
              <w:pStyle w:val="EarlierRepubEntries"/>
            </w:pPr>
            <w:r>
              <w:t>29 July 2008–</w:t>
            </w:r>
            <w:r>
              <w:br/>
              <w:t>26 Aug 2008</w:t>
            </w:r>
          </w:p>
        </w:tc>
        <w:tc>
          <w:tcPr>
            <w:tcW w:w="1783" w:type="dxa"/>
            <w:tcBorders>
              <w:top w:val="single" w:sz="4" w:space="0" w:color="auto"/>
              <w:bottom w:val="single" w:sz="4" w:space="0" w:color="auto"/>
            </w:tcBorders>
          </w:tcPr>
          <w:p w14:paraId="0595C4D0" w14:textId="535DBB57" w:rsidR="0042426C" w:rsidRDefault="00E02F2C">
            <w:pPr>
              <w:pStyle w:val="EarlierRepubEntries"/>
            </w:pPr>
            <w:hyperlink r:id="rId3070" w:tooltip="Justice and Community Safety Legislation Amendment Act 2008 (No 2)" w:history="1">
              <w:r w:rsidRPr="00E02F2C">
                <w:rPr>
                  <w:rStyle w:val="charCitHyperlinkAbbrev"/>
                </w:rPr>
                <w:t>A2008</w:t>
              </w:r>
              <w:r w:rsidRPr="00E02F2C">
                <w:rPr>
                  <w:rStyle w:val="charCitHyperlinkAbbrev"/>
                </w:rPr>
                <w:noBreakHyphen/>
                <w:t>22</w:t>
              </w:r>
            </w:hyperlink>
          </w:p>
        </w:tc>
        <w:tc>
          <w:tcPr>
            <w:tcW w:w="1783" w:type="dxa"/>
            <w:tcBorders>
              <w:top w:val="single" w:sz="4" w:space="0" w:color="auto"/>
              <w:bottom w:val="single" w:sz="4" w:space="0" w:color="auto"/>
            </w:tcBorders>
          </w:tcPr>
          <w:p w14:paraId="5DAC057A" w14:textId="78CCC659" w:rsidR="0042426C" w:rsidRDefault="0042426C">
            <w:pPr>
              <w:pStyle w:val="EarlierRepubEntries"/>
            </w:pPr>
            <w:r>
              <w:t xml:space="preserve">amendments by </w:t>
            </w:r>
            <w:hyperlink r:id="rId3071" w:tooltip="Justice and Community Safety Legislation Amendment Act 2008 (No 2)" w:history="1">
              <w:r w:rsidR="00E02F2C" w:rsidRPr="00E02F2C">
                <w:rPr>
                  <w:rStyle w:val="charCitHyperlinkAbbrev"/>
                </w:rPr>
                <w:t>A2008</w:t>
              </w:r>
              <w:r w:rsidR="00E02F2C" w:rsidRPr="00E02F2C">
                <w:rPr>
                  <w:rStyle w:val="charCitHyperlinkAbbrev"/>
                </w:rPr>
                <w:noBreakHyphen/>
                <w:t>22</w:t>
              </w:r>
            </w:hyperlink>
          </w:p>
        </w:tc>
      </w:tr>
      <w:tr w:rsidR="000F6C51" w14:paraId="77A4E814" w14:textId="77777777">
        <w:trPr>
          <w:cantSplit/>
        </w:trPr>
        <w:tc>
          <w:tcPr>
            <w:tcW w:w="1576" w:type="dxa"/>
            <w:tcBorders>
              <w:top w:val="single" w:sz="4" w:space="0" w:color="auto"/>
              <w:bottom w:val="single" w:sz="4" w:space="0" w:color="auto"/>
            </w:tcBorders>
          </w:tcPr>
          <w:p w14:paraId="5AAB0384" w14:textId="77777777" w:rsidR="000F6C51" w:rsidRDefault="000F6C51">
            <w:pPr>
              <w:pStyle w:val="EarlierRepubEntries"/>
            </w:pPr>
            <w:r>
              <w:t>R42</w:t>
            </w:r>
            <w:r>
              <w:br/>
              <w:t>27 Aug 2008</w:t>
            </w:r>
          </w:p>
        </w:tc>
        <w:tc>
          <w:tcPr>
            <w:tcW w:w="1681" w:type="dxa"/>
            <w:tcBorders>
              <w:top w:val="single" w:sz="4" w:space="0" w:color="auto"/>
              <w:bottom w:val="single" w:sz="4" w:space="0" w:color="auto"/>
            </w:tcBorders>
          </w:tcPr>
          <w:p w14:paraId="6DB2B618" w14:textId="77777777" w:rsidR="000F6C51" w:rsidRDefault="000F6C51">
            <w:pPr>
              <w:pStyle w:val="EarlierRepubEntries"/>
            </w:pPr>
            <w:r>
              <w:t>27 Aug 2008–</w:t>
            </w:r>
            <w:r>
              <w:br/>
              <w:t>1 Feb 2009</w:t>
            </w:r>
          </w:p>
        </w:tc>
        <w:tc>
          <w:tcPr>
            <w:tcW w:w="1783" w:type="dxa"/>
            <w:tcBorders>
              <w:top w:val="single" w:sz="4" w:space="0" w:color="auto"/>
              <w:bottom w:val="single" w:sz="4" w:space="0" w:color="auto"/>
            </w:tcBorders>
          </w:tcPr>
          <w:p w14:paraId="7C009A12" w14:textId="1DD668A9" w:rsidR="000F6C51" w:rsidRDefault="00E02F2C">
            <w:pPr>
              <w:pStyle w:val="EarlierRepubEntries"/>
            </w:pPr>
            <w:hyperlink r:id="rId3072" w:tooltip="Justice and Community Safety Legislation Amendment Act 2008 (No 3)" w:history="1">
              <w:r w:rsidRPr="00E02F2C">
                <w:rPr>
                  <w:rStyle w:val="charCitHyperlinkAbbrev"/>
                </w:rPr>
                <w:t>A2008</w:t>
              </w:r>
              <w:r w:rsidRPr="00E02F2C">
                <w:rPr>
                  <w:rStyle w:val="charCitHyperlinkAbbrev"/>
                </w:rPr>
                <w:noBreakHyphen/>
                <w:t>29</w:t>
              </w:r>
            </w:hyperlink>
          </w:p>
        </w:tc>
        <w:tc>
          <w:tcPr>
            <w:tcW w:w="1783" w:type="dxa"/>
            <w:tcBorders>
              <w:top w:val="single" w:sz="4" w:space="0" w:color="auto"/>
              <w:bottom w:val="single" w:sz="4" w:space="0" w:color="auto"/>
            </w:tcBorders>
          </w:tcPr>
          <w:p w14:paraId="3E239F59" w14:textId="6D1631C7" w:rsidR="000F6C51" w:rsidRDefault="00753FAE">
            <w:pPr>
              <w:pStyle w:val="EarlierRepubEntries"/>
            </w:pPr>
            <w:r>
              <w:t>amendment</w:t>
            </w:r>
            <w:r w:rsidR="000F6C51">
              <w:t xml:space="preserve">s by </w:t>
            </w:r>
            <w:hyperlink r:id="rId3073" w:tooltip="Justice and Community Safety Legislation Amendment Act 2008 (No 3)" w:history="1">
              <w:r w:rsidR="00E02F2C" w:rsidRPr="00E02F2C">
                <w:rPr>
                  <w:rStyle w:val="charCitHyperlinkAbbrev"/>
                </w:rPr>
                <w:t>A2008</w:t>
              </w:r>
              <w:r w:rsidR="00E02F2C" w:rsidRPr="00E02F2C">
                <w:rPr>
                  <w:rStyle w:val="charCitHyperlinkAbbrev"/>
                </w:rPr>
                <w:noBreakHyphen/>
                <w:t>29</w:t>
              </w:r>
            </w:hyperlink>
          </w:p>
        </w:tc>
      </w:tr>
      <w:tr w:rsidR="003D240B" w14:paraId="630756FD" w14:textId="77777777">
        <w:trPr>
          <w:cantSplit/>
        </w:trPr>
        <w:tc>
          <w:tcPr>
            <w:tcW w:w="1576" w:type="dxa"/>
            <w:tcBorders>
              <w:top w:val="single" w:sz="4" w:space="0" w:color="auto"/>
              <w:bottom w:val="single" w:sz="4" w:space="0" w:color="auto"/>
            </w:tcBorders>
          </w:tcPr>
          <w:p w14:paraId="0C6843CD" w14:textId="77777777" w:rsidR="003D240B" w:rsidRDefault="003D240B">
            <w:pPr>
              <w:pStyle w:val="EarlierRepubEntries"/>
            </w:pPr>
            <w:r>
              <w:t>R43</w:t>
            </w:r>
            <w:r>
              <w:br/>
              <w:t>2 Feb 2009</w:t>
            </w:r>
          </w:p>
        </w:tc>
        <w:tc>
          <w:tcPr>
            <w:tcW w:w="1681" w:type="dxa"/>
            <w:tcBorders>
              <w:top w:val="single" w:sz="4" w:space="0" w:color="auto"/>
              <w:bottom w:val="single" w:sz="4" w:space="0" w:color="auto"/>
            </w:tcBorders>
          </w:tcPr>
          <w:p w14:paraId="16FDBEC1" w14:textId="77777777" w:rsidR="003D240B" w:rsidRDefault="003D240B">
            <w:pPr>
              <w:pStyle w:val="EarlierRepubEntries"/>
            </w:pPr>
            <w:r>
              <w:t>2 Feb 2009–</w:t>
            </w:r>
            <w:r>
              <w:br/>
              <w:t>26 Feb 2009</w:t>
            </w:r>
          </w:p>
        </w:tc>
        <w:tc>
          <w:tcPr>
            <w:tcW w:w="1783" w:type="dxa"/>
            <w:tcBorders>
              <w:top w:val="single" w:sz="4" w:space="0" w:color="auto"/>
              <w:bottom w:val="single" w:sz="4" w:space="0" w:color="auto"/>
            </w:tcBorders>
          </w:tcPr>
          <w:p w14:paraId="1F8BBD32" w14:textId="680FAF5F" w:rsidR="003D240B" w:rsidRPr="003D240B" w:rsidRDefault="00E02F2C">
            <w:pPr>
              <w:pStyle w:val="EarlierRepubEntries"/>
            </w:pPr>
            <w:hyperlink r:id="rId3074" w:tooltip="Domestic Violence and Protection Orders Act 2008" w:history="1">
              <w:r w:rsidRPr="00E02F2C">
                <w:rPr>
                  <w:rStyle w:val="Hyperlink"/>
                </w:rPr>
                <w:t>A2008</w:t>
              </w:r>
              <w:r w:rsidRPr="00E02F2C">
                <w:rPr>
                  <w:rStyle w:val="Hyperlink"/>
                </w:rPr>
                <w:noBreakHyphen/>
                <w:t>46</w:t>
              </w:r>
            </w:hyperlink>
          </w:p>
        </w:tc>
        <w:tc>
          <w:tcPr>
            <w:tcW w:w="1783" w:type="dxa"/>
            <w:tcBorders>
              <w:top w:val="single" w:sz="4" w:space="0" w:color="auto"/>
              <w:bottom w:val="single" w:sz="4" w:space="0" w:color="auto"/>
            </w:tcBorders>
          </w:tcPr>
          <w:p w14:paraId="4EE5DACA" w14:textId="57B2B129" w:rsidR="003D240B" w:rsidRDefault="00DD0FFF">
            <w:pPr>
              <w:pStyle w:val="EarlierRepubEntries"/>
            </w:pPr>
            <w:r w:rsidRPr="00DD0FFF">
              <w:t>amendments</w:t>
            </w:r>
            <w:r w:rsidR="003D240B">
              <w:t xml:space="preserve"> by </w:t>
            </w:r>
            <w:hyperlink r:id="rId307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rsidR="003D240B">
              <w:t xml:space="preserve"> and </w:t>
            </w:r>
            <w:hyperlink r:id="rId3076" w:tooltip="ACT Civil and Administrative Tribunal Legislation Amendment Act 2008 (No 2)" w:history="1">
              <w:r w:rsidR="00E02F2C" w:rsidRPr="00E02F2C">
                <w:rPr>
                  <w:rStyle w:val="charCitHyperlinkAbbrev"/>
                </w:rPr>
                <w:t>A2008</w:t>
              </w:r>
              <w:r w:rsidR="00E02F2C" w:rsidRPr="00E02F2C">
                <w:rPr>
                  <w:rStyle w:val="charCitHyperlinkAbbrev"/>
                </w:rPr>
                <w:noBreakHyphen/>
                <w:t>37</w:t>
              </w:r>
            </w:hyperlink>
          </w:p>
        </w:tc>
      </w:tr>
      <w:tr w:rsidR="001E4E09" w14:paraId="5F482292" w14:textId="77777777">
        <w:trPr>
          <w:cantSplit/>
        </w:trPr>
        <w:tc>
          <w:tcPr>
            <w:tcW w:w="1576" w:type="dxa"/>
            <w:tcBorders>
              <w:top w:val="single" w:sz="4" w:space="0" w:color="auto"/>
              <w:bottom w:val="single" w:sz="4" w:space="0" w:color="auto"/>
            </w:tcBorders>
          </w:tcPr>
          <w:p w14:paraId="2BA11F6C" w14:textId="77777777" w:rsidR="001E4E09" w:rsidRDefault="001E4E09">
            <w:pPr>
              <w:pStyle w:val="EarlierRepubEntries"/>
            </w:pPr>
            <w:r>
              <w:t>R44</w:t>
            </w:r>
            <w:r>
              <w:br/>
              <w:t>27 Feb 2009</w:t>
            </w:r>
          </w:p>
        </w:tc>
        <w:tc>
          <w:tcPr>
            <w:tcW w:w="1681" w:type="dxa"/>
            <w:tcBorders>
              <w:top w:val="single" w:sz="4" w:space="0" w:color="auto"/>
              <w:bottom w:val="single" w:sz="4" w:space="0" w:color="auto"/>
            </w:tcBorders>
          </w:tcPr>
          <w:p w14:paraId="5F3F4135" w14:textId="77777777" w:rsidR="001E4E09" w:rsidRDefault="001E4E09">
            <w:pPr>
              <w:pStyle w:val="EarlierRepubEntries"/>
            </w:pPr>
            <w:r>
              <w:t>27 Feb 2009–</w:t>
            </w:r>
            <w:r>
              <w:br/>
              <w:t>7 Mar 2009</w:t>
            </w:r>
          </w:p>
        </w:tc>
        <w:tc>
          <w:tcPr>
            <w:tcW w:w="1783" w:type="dxa"/>
            <w:tcBorders>
              <w:top w:val="single" w:sz="4" w:space="0" w:color="auto"/>
              <w:bottom w:val="single" w:sz="4" w:space="0" w:color="auto"/>
            </w:tcBorders>
          </w:tcPr>
          <w:p w14:paraId="18B57954" w14:textId="1A4736C4" w:rsidR="001E4E09" w:rsidRPr="001E4E09" w:rsidRDefault="00E02F2C">
            <w:pPr>
              <w:pStyle w:val="EarlierRepubEntries"/>
            </w:pPr>
            <w:hyperlink r:id="rId3077" w:tooltip="Domestic Violence and Protection Orders Act 2008" w:history="1">
              <w:r w:rsidRPr="00E02F2C">
                <w:rPr>
                  <w:rStyle w:val="Hyperlink"/>
                </w:rPr>
                <w:t>A2008</w:t>
              </w:r>
              <w:r w:rsidRPr="00E02F2C">
                <w:rPr>
                  <w:rStyle w:val="Hyperlink"/>
                </w:rPr>
                <w:noBreakHyphen/>
                <w:t>46</w:t>
              </w:r>
            </w:hyperlink>
          </w:p>
        </w:tc>
        <w:tc>
          <w:tcPr>
            <w:tcW w:w="1783" w:type="dxa"/>
            <w:tcBorders>
              <w:top w:val="single" w:sz="4" w:space="0" w:color="auto"/>
              <w:bottom w:val="single" w:sz="4" w:space="0" w:color="auto"/>
            </w:tcBorders>
          </w:tcPr>
          <w:p w14:paraId="04FC54A6" w14:textId="0FD44DF8" w:rsidR="001E4E09" w:rsidRPr="00DD0FFF" w:rsidRDefault="001E4E09">
            <w:pPr>
              <w:pStyle w:val="EarlierRepubEntries"/>
            </w:pPr>
            <w:r w:rsidRPr="00DD0FFF">
              <w:t>amendments</w:t>
            </w:r>
            <w:r>
              <w:t xml:space="preserve"> by </w:t>
            </w:r>
            <w:hyperlink r:id="rId3078" w:tooltip="Children and Young People Act 2008" w:history="1">
              <w:r w:rsidR="00E02F2C" w:rsidRPr="00E02F2C">
                <w:rPr>
                  <w:rStyle w:val="charCitHyperlinkAbbrev"/>
                </w:rPr>
                <w:t>A2008</w:t>
              </w:r>
              <w:r w:rsidR="00E02F2C" w:rsidRPr="00E02F2C">
                <w:rPr>
                  <w:rStyle w:val="charCitHyperlinkAbbrev"/>
                </w:rPr>
                <w:noBreakHyphen/>
                <w:t>19</w:t>
              </w:r>
            </w:hyperlink>
            <w:r>
              <w:t xml:space="preserve"> and </w:t>
            </w:r>
            <w:hyperlink r:id="rId3079"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p>
        </w:tc>
      </w:tr>
      <w:tr w:rsidR="00827C2D" w14:paraId="1E4CE595" w14:textId="77777777">
        <w:trPr>
          <w:cantSplit/>
        </w:trPr>
        <w:tc>
          <w:tcPr>
            <w:tcW w:w="1576" w:type="dxa"/>
            <w:tcBorders>
              <w:top w:val="single" w:sz="4" w:space="0" w:color="auto"/>
              <w:bottom w:val="single" w:sz="4" w:space="0" w:color="auto"/>
            </w:tcBorders>
          </w:tcPr>
          <w:p w14:paraId="6D6312B4" w14:textId="77777777" w:rsidR="00827C2D" w:rsidRDefault="00827C2D">
            <w:pPr>
              <w:pStyle w:val="EarlierRepubEntries"/>
            </w:pPr>
            <w:r>
              <w:t>R45</w:t>
            </w:r>
            <w:r>
              <w:br/>
              <w:t>8 Mar 2009</w:t>
            </w:r>
          </w:p>
        </w:tc>
        <w:tc>
          <w:tcPr>
            <w:tcW w:w="1681" w:type="dxa"/>
            <w:tcBorders>
              <w:top w:val="single" w:sz="4" w:space="0" w:color="auto"/>
              <w:bottom w:val="single" w:sz="4" w:space="0" w:color="auto"/>
            </w:tcBorders>
          </w:tcPr>
          <w:p w14:paraId="0CD1712A" w14:textId="77777777" w:rsidR="00827C2D" w:rsidRDefault="00827C2D">
            <w:pPr>
              <w:pStyle w:val="EarlierRepubEntries"/>
            </w:pPr>
            <w:r>
              <w:t>8 Mar 2009–</w:t>
            </w:r>
            <w:r>
              <w:br/>
              <w:t>29 Mar 2009</w:t>
            </w:r>
          </w:p>
        </w:tc>
        <w:tc>
          <w:tcPr>
            <w:tcW w:w="1783" w:type="dxa"/>
            <w:tcBorders>
              <w:top w:val="single" w:sz="4" w:space="0" w:color="auto"/>
              <w:bottom w:val="single" w:sz="4" w:space="0" w:color="auto"/>
            </w:tcBorders>
          </w:tcPr>
          <w:p w14:paraId="59EF0FC7" w14:textId="029159F4" w:rsidR="00827C2D" w:rsidRPr="00827C2D" w:rsidRDefault="00E02F2C">
            <w:pPr>
              <w:pStyle w:val="EarlierRepubEntries"/>
            </w:pPr>
            <w:hyperlink r:id="rId3080" w:tooltip="Justice and Community Safety Legislation Amendment Act 2009" w:history="1">
              <w:r w:rsidRPr="00E02F2C">
                <w:rPr>
                  <w:rStyle w:val="Hyperlink"/>
                </w:rPr>
                <w:t>A2009</w:t>
              </w:r>
              <w:r w:rsidRPr="00E02F2C">
                <w:rPr>
                  <w:rStyle w:val="Hyperlink"/>
                </w:rPr>
                <w:noBreakHyphen/>
                <w:t>7</w:t>
              </w:r>
            </w:hyperlink>
          </w:p>
        </w:tc>
        <w:tc>
          <w:tcPr>
            <w:tcW w:w="1783" w:type="dxa"/>
            <w:tcBorders>
              <w:top w:val="single" w:sz="4" w:space="0" w:color="auto"/>
              <w:bottom w:val="single" w:sz="4" w:space="0" w:color="auto"/>
            </w:tcBorders>
          </w:tcPr>
          <w:p w14:paraId="433D35FC" w14:textId="065BA025" w:rsidR="00827C2D" w:rsidRPr="00DD0FFF" w:rsidRDefault="00827C2D">
            <w:pPr>
              <w:pStyle w:val="EarlierRepubEntries"/>
            </w:pPr>
            <w:r>
              <w:t xml:space="preserve">amendments by </w:t>
            </w:r>
            <w:hyperlink r:id="rId3081" w:tooltip="Court Legislation Amendment Act 2008" w:history="1">
              <w:r w:rsidR="00E02F2C" w:rsidRPr="00E02F2C">
                <w:rPr>
                  <w:rStyle w:val="charCitHyperlinkAbbrev"/>
                </w:rPr>
                <w:t>A2008</w:t>
              </w:r>
              <w:r w:rsidR="00E02F2C" w:rsidRPr="00E02F2C">
                <w:rPr>
                  <w:rStyle w:val="charCitHyperlinkAbbrev"/>
                </w:rPr>
                <w:noBreakHyphen/>
                <w:t>42</w:t>
              </w:r>
            </w:hyperlink>
          </w:p>
        </w:tc>
      </w:tr>
      <w:tr w:rsidR="001D5D9A" w14:paraId="4E79A1AD" w14:textId="77777777">
        <w:trPr>
          <w:cantSplit/>
        </w:trPr>
        <w:tc>
          <w:tcPr>
            <w:tcW w:w="1576" w:type="dxa"/>
            <w:tcBorders>
              <w:top w:val="single" w:sz="4" w:space="0" w:color="auto"/>
              <w:bottom w:val="single" w:sz="4" w:space="0" w:color="auto"/>
            </w:tcBorders>
          </w:tcPr>
          <w:p w14:paraId="0710413A" w14:textId="77777777" w:rsidR="001D5D9A" w:rsidRDefault="001D5D9A">
            <w:pPr>
              <w:pStyle w:val="EarlierRepubEntries"/>
            </w:pPr>
            <w:r>
              <w:t>R46</w:t>
            </w:r>
            <w:r>
              <w:br/>
              <w:t>30 Mar 2009</w:t>
            </w:r>
          </w:p>
        </w:tc>
        <w:tc>
          <w:tcPr>
            <w:tcW w:w="1681" w:type="dxa"/>
            <w:tcBorders>
              <w:top w:val="single" w:sz="4" w:space="0" w:color="auto"/>
              <w:bottom w:val="single" w:sz="4" w:space="0" w:color="auto"/>
            </w:tcBorders>
          </w:tcPr>
          <w:p w14:paraId="15A2F51C" w14:textId="77777777" w:rsidR="001D5D9A" w:rsidRDefault="001D5D9A">
            <w:pPr>
              <w:pStyle w:val="EarlierRepubEntries"/>
            </w:pPr>
            <w:r>
              <w:t>30 Mar 2009–</w:t>
            </w:r>
            <w:r>
              <w:br/>
              <w:t>29 May 2009</w:t>
            </w:r>
          </w:p>
        </w:tc>
        <w:tc>
          <w:tcPr>
            <w:tcW w:w="1783" w:type="dxa"/>
            <w:tcBorders>
              <w:top w:val="single" w:sz="4" w:space="0" w:color="auto"/>
              <w:bottom w:val="single" w:sz="4" w:space="0" w:color="auto"/>
            </w:tcBorders>
          </w:tcPr>
          <w:p w14:paraId="27A1FF00" w14:textId="29854A00" w:rsidR="001D5D9A" w:rsidRPr="001D5D9A" w:rsidRDefault="00E02F2C">
            <w:pPr>
              <w:pStyle w:val="EarlierRepubEntries"/>
            </w:pPr>
            <w:hyperlink r:id="rId3082" w:tooltip="Justice and Community Safety Legislation Amendment Act 2009" w:history="1">
              <w:r w:rsidRPr="00E02F2C">
                <w:rPr>
                  <w:rStyle w:val="Hyperlink"/>
                </w:rPr>
                <w:t>A2009</w:t>
              </w:r>
              <w:r w:rsidRPr="00E02F2C">
                <w:rPr>
                  <w:rStyle w:val="Hyperlink"/>
                </w:rPr>
                <w:noBreakHyphen/>
                <w:t>7</w:t>
              </w:r>
            </w:hyperlink>
          </w:p>
        </w:tc>
        <w:tc>
          <w:tcPr>
            <w:tcW w:w="1783" w:type="dxa"/>
            <w:tcBorders>
              <w:top w:val="single" w:sz="4" w:space="0" w:color="auto"/>
              <w:bottom w:val="single" w:sz="4" w:space="0" w:color="auto"/>
            </w:tcBorders>
          </w:tcPr>
          <w:p w14:paraId="0CC075F3" w14:textId="0D2EE61A" w:rsidR="001D5D9A" w:rsidRDefault="001D5D9A">
            <w:pPr>
              <w:pStyle w:val="EarlierRepubEntries"/>
            </w:pPr>
            <w:r>
              <w:t xml:space="preserve">amendments by </w:t>
            </w:r>
            <w:hyperlink r:id="rId3083" w:tooltip="Domestic Violence and Protection Orders Act 2008" w:history="1">
              <w:r w:rsidR="00E02F2C" w:rsidRPr="00E02F2C">
                <w:rPr>
                  <w:rStyle w:val="charCitHyperlinkAbbrev"/>
                </w:rPr>
                <w:t>A2008</w:t>
              </w:r>
              <w:r w:rsidR="00E02F2C" w:rsidRPr="00E02F2C">
                <w:rPr>
                  <w:rStyle w:val="charCitHyperlinkAbbrev"/>
                </w:rPr>
                <w:noBreakHyphen/>
                <w:t>46</w:t>
              </w:r>
            </w:hyperlink>
          </w:p>
        </w:tc>
      </w:tr>
      <w:tr w:rsidR="00C622E4" w14:paraId="444BDB08" w14:textId="77777777">
        <w:trPr>
          <w:cantSplit/>
        </w:trPr>
        <w:tc>
          <w:tcPr>
            <w:tcW w:w="1576" w:type="dxa"/>
            <w:tcBorders>
              <w:top w:val="single" w:sz="4" w:space="0" w:color="auto"/>
              <w:bottom w:val="single" w:sz="4" w:space="0" w:color="auto"/>
            </w:tcBorders>
          </w:tcPr>
          <w:p w14:paraId="2B3C3EBE" w14:textId="77777777" w:rsidR="00C622E4" w:rsidRDefault="00C622E4">
            <w:pPr>
              <w:pStyle w:val="EarlierRepubEntries"/>
            </w:pPr>
            <w:r>
              <w:t>R47</w:t>
            </w:r>
            <w:r>
              <w:br/>
              <w:t>30 May 2009</w:t>
            </w:r>
          </w:p>
        </w:tc>
        <w:tc>
          <w:tcPr>
            <w:tcW w:w="1681" w:type="dxa"/>
            <w:tcBorders>
              <w:top w:val="single" w:sz="4" w:space="0" w:color="auto"/>
              <w:bottom w:val="single" w:sz="4" w:space="0" w:color="auto"/>
            </w:tcBorders>
          </w:tcPr>
          <w:p w14:paraId="413FD125" w14:textId="77777777" w:rsidR="00C622E4" w:rsidRDefault="00C622E4">
            <w:pPr>
              <w:pStyle w:val="EarlierRepubEntries"/>
            </w:pPr>
            <w:r>
              <w:t>30 May 2009–</w:t>
            </w:r>
            <w:r>
              <w:br/>
              <w:t>3 Sept 2009</w:t>
            </w:r>
          </w:p>
        </w:tc>
        <w:tc>
          <w:tcPr>
            <w:tcW w:w="1783" w:type="dxa"/>
            <w:tcBorders>
              <w:top w:val="single" w:sz="4" w:space="0" w:color="auto"/>
              <w:bottom w:val="single" w:sz="4" w:space="0" w:color="auto"/>
            </w:tcBorders>
          </w:tcPr>
          <w:p w14:paraId="48475547" w14:textId="7AB879C8" w:rsidR="00C622E4" w:rsidRPr="00C622E4" w:rsidRDefault="00E02F2C">
            <w:pPr>
              <w:pStyle w:val="EarlierRepubEntries"/>
            </w:pPr>
            <w:hyperlink r:id="rId3084" w:tooltip="Magistrates Court (Transitional Provisions) Regulation 2009" w:history="1">
              <w:r w:rsidRPr="00E02F2C">
                <w:rPr>
                  <w:rStyle w:val="charCitHyperlinkAbbrev"/>
                </w:rPr>
                <w:t>SL2009</w:t>
              </w:r>
              <w:r w:rsidRPr="00E02F2C">
                <w:rPr>
                  <w:rStyle w:val="charCitHyperlinkAbbrev"/>
                </w:rPr>
                <w:noBreakHyphen/>
                <w:t>20</w:t>
              </w:r>
            </w:hyperlink>
          </w:p>
        </w:tc>
        <w:tc>
          <w:tcPr>
            <w:tcW w:w="1783" w:type="dxa"/>
            <w:tcBorders>
              <w:top w:val="single" w:sz="4" w:space="0" w:color="auto"/>
              <w:bottom w:val="single" w:sz="4" w:space="0" w:color="auto"/>
            </w:tcBorders>
          </w:tcPr>
          <w:p w14:paraId="739F60A7" w14:textId="72D69360" w:rsidR="00C622E4" w:rsidRDefault="00C622E4">
            <w:pPr>
              <w:pStyle w:val="EarlierRepubEntries"/>
            </w:pPr>
            <w:r>
              <w:t xml:space="preserve">amendments by </w:t>
            </w:r>
            <w:hyperlink r:id="rId3085"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t xml:space="preserve">, </w:t>
            </w:r>
            <w:hyperlink r:id="rId3086" w:tooltip="Crimes Legislation Amendment Act 2008" w:history="1">
              <w:r w:rsidR="00E02F2C" w:rsidRPr="00E02F2C">
                <w:rPr>
                  <w:rStyle w:val="charCitHyperlinkAbbrev"/>
                </w:rPr>
                <w:t>A2008</w:t>
              </w:r>
              <w:r w:rsidR="00E02F2C" w:rsidRPr="00E02F2C">
                <w:rPr>
                  <w:rStyle w:val="charCitHyperlinkAbbrev"/>
                </w:rPr>
                <w:noBreakHyphen/>
                <w:t>44</w:t>
              </w:r>
            </w:hyperlink>
            <w:r>
              <w:t xml:space="preserve"> and </w:t>
            </w:r>
            <w:hyperlink r:id="rId3087" w:tooltip="Justice and Community Safety Legislation Amendment Act 2009" w:history="1">
              <w:r w:rsidR="00E02F2C" w:rsidRPr="00E02F2C">
                <w:rPr>
                  <w:rStyle w:val="charCitHyperlinkAbbrev"/>
                </w:rPr>
                <w:t>A2009</w:t>
              </w:r>
              <w:r w:rsidR="00E02F2C" w:rsidRPr="00E02F2C">
                <w:rPr>
                  <w:rStyle w:val="charCitHyperlinkAbbrev"/>
                </w:rPr>
                <w:noBreakHyphen/>
                <w:t>7</w:t>
              </w:r>
            </w:hyperlink>
            <w:r>
              <w:t xml:space="preserve"> and modifications by </w:t>
            </w:r>
            <w:hyperlink r:id="rId3088"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p>
        </w:tc>
      </w:tr>
      <w:tr w:rsidR="00AA766A" w14:paraId="3742019B" w14:textId="77777777">
        <w:trPr>
          <w:cantSplit/>
        </w:trPr>
        <w:tc>
          <w:tcPr>
            <w:tcW w:w="1576" w:type="dxa"/>
            <w:tcBorders>
              <w:top w:val="single" w:sz="4" w:space="0" w:color="auto"/>
              <w:bottom w:val="single" w:sz="4" w:space="0" w:color="auto"/>
            </w:tcBorders>
          </w:tcPr>
          <w:p w14:paraId="2D1E9F32" w14:textId="77777777" w:rsidR="00AA766A" w:rsidRDefault="00AA766A">
            <w:pPr>
              <w:pStyle w:val="EarlierRepubEntries"/>
            </w:pPr>
            <w:r>
              <w:t>R48</w:t>
            </w:r>
            <w:r>
              <w:br/>
              <w:t>4 Sept 2009</w:t>
            </w:r>
          </w:p>
        </w:tc>
        <w:tc>
          <w:tcPr>
            <w:tcW w:w="1681" w:type="dxa"/>
            <w:tcBorders>
              <w:top w:val="single" w:sz="4" w:space="0" w:color="auto"/>
              <w:bottom w:val="single" w:sz="4" w:space="0" w:color="auto"/>
            </w:tcBorders>
          </w:tcPr>
          <w:p w14:paraId="0ACDFA1D" w14:textId="77777777" w:rsidR="00AA766A" w:rsidRDefault="00AA766A">
            <w:pPr>
              <w:pStyle w:val="EarlierRepubEntries"/>
            </w:pPr>
            <w:r>
              <w:t>4 Sept 2009–</w:t>
            </w:r>
            <w:r>
              <w:br/>
              <w:t>28 Sept 2009</w:t>
            </w:r>
          </w:p>
        </w:tc>
        <w:tc>
          <w:tcPr>
            <w:tcW w:w="1783" w:type="dxa"/>
            <w:tcBorders>
              <w:top w:val="single" w:sz="4" w:space="0" w:color="auto"/>
              <w:bottom w:val="single" w:sz="4" w:space="0" w:color="auto"/>
            </w:tcBorders>
          </w:tcPr>
          <w:p w14:paraId="1B00DFD0" w14:textId="460E7A83" w:rsidR="00AA766A" w:rsidRDefault="00E02F2C">
            <w:pPr>
              <w:pStyle w:val="EarlierRepubEntries"/>
            </w:pPr>
            <w:hyperlink r:id="rId3089" w:tooltip="Crimes Legislation Amendment Act 2009" w:history="1">
              <w:r w:rsidRPr="00E02F2C">
                <w:rPr>
                  <w:rStyle w:val="charCitHyperlinkAbbrev"/>
                </w:rPr>
                <w:t>A2009</w:t>
              </w:r>
              <w:r w:rsidRPr="00E02F2C">
                <w:rPr>
                  <w:rStyle w:val="charCitHyperlinkAbbrev"/>
                </w:rPr>
                <w:noBreakHyphen/>
                <w:t>24</w:t>
              </w:r>
            </w:hyperlink>
          </w:p>
        </w:tc>
        <w:tc>
          <w:tcPr>
            <w:tcW w:w="1783" w:type="dxa"/>
            <w:tcBorders>
              <w:top w:val="single" w:sz="4" w:space="0" w:color="auto"/>
              <w:bottom w:val="single" w:sz="4" w:space="0" w:color="auto"/>
            </w:tcBorders>
          </w:tcPr>
          <w:p w14:paraId="0B96E7A9" w14:textId="01E90C20" w:rsidR="00AA766A" w:rsidRDefault="00AA766A">
            <w:pPr>
              <w:pStyle w:val="EarlierRepubEntries"/>
            </w:pPr>
            <w:r>
              <w:t xml:space="preserve">amendments by </w:t>
            </w:r>
            <w:hyperlink r:id="rId3090" w:tooltip="Crimes Legislation Amendment Act 2009" w:history="1">
              <w:r w:rsidR="00E02F2C" w:rsidRPr="00E02F2C">
                <w:rPr>
                  <w:rStyle w:val="charCitHyperlinkAbbrev"/>
                </w:rPr>
                <w:t>A2009</w:t>
              </w:r>
              <w:r w:rsidR="00E02F2C" w:rsidRPr="00E02F2C">
                <w:rPr>
                  <w:rStyle w:val="charCitHyperlinkAbbrev"/>
                </w:rPr>
                <w:noBreakHyphen/>
                <w:t>24</w:t>
              </w:r>
            </w:hyperlink>
          </w:p>
        </w:tc>
      </w:tr>
      <w:tr w:rsidR="00A60919" w14:paraId="49C3F0D9" w14:textId="77777777">
        <w:trPr>
          <w:cantSplit/>
        </w:trPr>
        <w:tc>
          <w:tcPr>
            <w:tcW w:w="1576" w:type="dxa"/>
            <w:tcBorders>
              <w:top w:val="single" w:sz="4" w:space="0" w:color="auto"/>
              <w:bottom w:val="single" w:sz="4" w:space="0" w:color="auto"/>
            </w:tcBorders>
          </w:tcPr>
          <w:p w14:paraId="7A446E86" w14:textId="77777777" w:rsidR="00A60919" w:rsidRDefault="00A60919">
            <w:pPr>
              <w:pStyle w:val="EarlierRepubEntries"/>
            </w:pPr>
            <w:r>
              <w:t>R49</w:t>
            </w:r>
            <w:r>
              <w:br/>
              <w:t>29 Sept 2009</w:t>
            </w:r>
          </w:p>
        </w:tc>
        <w:tc>
          <w:tcPr>
            <w:tcW w:w="1681" w:type="dxa"/>
            <w:tcBorders>
              <w:top w:val="single" w:sz="4" w:space="0" w:color="auto"/>
              <w:bottom w:val="single" w:sz="4" w:space="0" w:color="auto"/>
            </w:tcBorders>
          </w:tcPr>
          <w:p w14:paraId="2E50F501" w14:textId="77777777" w:rsidR="00A60919" w:rsidRDefault="00A60919">
            <w:pPr>
              <w:pStyle w:val="EarlierRepubEntries"/>
            </w:pPr>
            <w:r>
              <w:t>29 Sept 2009–</w:t>
            </w:r>
            <w:r>
              <w:br/>
              <w:t>21 Oct 2009</w:t>
            </w:r>
          </w:p>
        </w:tc>
        <w:tc>
          <w:tcPr>
            <w:tcW w:w="1783" w:type="dxa"/>
            <w:tcBorders>
              <w:top w:val="single" w:sz="4" w:space="0" w:color="auto"/>
              <w:bottom w:val="single" w:sz="4" w:space="0" w:color="auto"/>
            </w:tcBorders>
          </w:tcPr>
          <w:p w14:paraId="72D3F79C" w14:textId="0AEB6852" w:rsidR="00A60919" w:rsidRDefault="00E02F2C">
            <w:pPr>
              <w:pStyle w:val="EarlierRepubEntries"/>
            </w:pPr>
            <w:hyperlink r:id="rId3091" w:tooltip="Crimes Legislation Amendment Act 2009" w:history="1">
              <w:r w:rsidRPr="00E02F2C">
                <w:rPr>
                  <w:rStyle w:val="charCitHyperlinkAbbrev"/>
                </w:rPr>
                <w:t>A2009</w:t>
              </w:r>
              <w:r w:rsidRPr="00E02F2C">
                <w:rPr>
                  <w:rStyle w:val="charCitHyperlinkAbbrev"/>
                </w:rPr>
                <w:noBreakHyphen/>
                <w:t>24</w:t>
              </w:r>
            </w:hyperlink>
          </w:p>
        </w:tc>
        <w:tc>
          <w:tcPr>
            <w:tcW w:w="1783" w:type="dxa"/>
            <w:tcBorders>
              <w:top w:val="single" w:sz="4" w:space="0" w:color="auto"/>
              <w:bottom w:val="single" w:sz="4" w:space="0" w:color="auto"/>
            </w:tcBorders>
          </w:tcPr>
          <w:p w14:paraId="48CF0A1E" w14:textId="21B6F7F6" w:rsidR="00A60919" w:rsidRDefault="00A60919">
            <w:pPr>
              <w:pStyle w:val="EarlierRepubEntries"/>
            </w:pPr>
            <w:r>
              <w:t xml:space="preserve">amendments by </w:t>
            </w:r>
            <w:hyperlink r:id="rId3092"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p>
        </w:tc>
      </w:tr>
      <w:tr w:rsidR="005014CF" w14:paraId="16EFCC38" w14:textId="77777777">
        <w:trPr>
          <w:cantSplit/>
        </w:trPr>
        <w:tc>
          <w:tcPr>
            <w:tcW w:w="1576" w:type="dxa"/>
            <w:tcBorders>
              <w:top w:val="single" w:sz="4" w:space="0" w:color="auto"/>
              <w:bottom w:val="single" w:sz="4" w:space="0" w:color="auto"/>
            </w:tcBorders>
          </w:tcPr>
          <w:p w14:paraId="7CFB8766" w14:textId="77777777" w:rsidR="005014CF" w:rsidRDefault="005014CF">
            <w:pPr>
              <w:pStyle w:val="EarlierRepubEntries"/>
            </w:pPr>
            <w:r>
              <w:t>R50</w:t>
            </w:r>
            <w:r>
              <w:br/>
              <w:t>22 Oct 2009</w:t>
            </w:r>
          </w:p>
        </w:tc>
        <w:tc>
          <w:tcPr>
            <w:tcW w:w="1681" w:type="dxa"/>
            <w:tcBorders>
              <w:top w:val="single" w:sz="4" w:space="0" w:color="auto"/>
              <w:bottom w:val="single" w:sz="4" w:space="0" w:color="auto"/>
            </w:tcBorders>
          </w:tcPr>
          <w:p w14:paraId="58865AB3" w14:textId="77777777" w:rsidR="005014CF" w:rsidRDefault="005014CF">
            <w:pPr>
              <w:pStyle w:val="EarlierRepubEntries"/>
            </w:pPr>
            <w:r>
              <w:t>22 Oct 2009–</w:t>
            </w:r>
            <w:r>
              <w:br/>
              <w:t>30 Oct 2009</w:t>
            </w:r>
          </w:p>
        </w:tc>
        <w:tc>
          <w:tcPr>
            <w:tcW w:w="1783" w:type="dxa"/>
            <w:tcBorders>
              <w:top w:val="single" w:sz="4" w:space="0" w:color="auto"/>
              <w:bottom w:val="single" w:sz="4" w:space="0" w:color="auto"/>
            </w:tcBorders>
          </w:tcPr>
          <w:p w14:paraId="35526E9A" w14:textId="2ECDA0EB" w:rsidR="005014CF" w:rsidRDefault="00E02F2C">
            <w:pPr>
              <w:pStyle w:val="EarlierRepubEntries"/>
            </w:pPr>
            <w:hyperlink r:id="rId3093" w:tooltip="Courts (Appointments) Amendment Act 2009" w:history="1">
              <w:r w:rsidRPr="00E02F2C">
                <w:rPr>
                  <w:rStyle w:val="charCitHyperlinkAbbrev"/>
                </w:rPr>
                <w:t>A2009</w:t>
              </w:r>
              <w:r w:rsidRPr="00E02F2C">
                <w:rPr>
                  <w:rStyle w:val="charCitHyperlinkAbbrev"/>
                </w:rPr>
                <w:noBreakHyphen/>
                <w:t>37</w:t>
              </w:r>
            </w:hyperlink>
          </w:p>
        </w:tc>
        <w:tc>
          <w:tcPr>
            <w:tcW w:w="1783" w:type="dxa"/>
            <w:tcBorders>
              <w:top w:val="single" w:sz="4" w:space="0" w:color="auto"/>
              <w:bottom w:val="single" w:sz="4" w:space="0" w:color="auto"/>
            </w:tcBorders>
          </w:tcPr>
          <w:p w14:paraId="3669E12A" w14:textId="07E10421" w:rsidR="005014CF" w:rsidRDefault="005014CF">
            <w:pPr>
              <w:pStyle w:val="EarlierRepubEntries"/>
            </w:pPr>
            <w:r>
              <w:t xml:space="preserve">amendments by </w:t>
            </w:r>
            <w:hyperlink r:id="rId3094" w:tooltip="Courts (Appointments) Amendment Act 2009" w:history="1">
              <w:r w:rsidR="00E02F2C" w:rsidRPr="00E02F2C">
                <w:rPr>
                  <w:rStyle w:val="charCitHyperlinkAbbrev"/>
                </w:rPr>
                <w:t>A2009</w:t>
              </w:r>
              <w:r w:rsidR="00E02F2C" w:rsidRPr="00E02F2C">
                <w:rPr>
                  <w:rStyle w:val="charCitHyperlinkAbbrev"/>
                </w:rPr>
                <w:noBreakHyphen/>
                <w:t>37</w:t>
              </w:r>
            </w:hyperlink>
          </w:p>
        </w:tc>
      </w:tr>
      <w:tr w:rsidR="008D4CBC" w14:paraId="34D4518B" w14:textId="77777777">
        <w:trPr>
          <w:cantSplit/>
        </w:trPr>
        <w:tc>
          <w:tcPr>
            <w:tcW w:w="1576" w:type="dxa"/>
            <w:tcBorders>
              <w:top w:val="single" w:sz="4" w:space="0" w:color="auto"/>
              <w:bottom w:val="single" w:sz="4" w:space="0" w:color="auto"/>
            </w:tcBorders>
          </w:tcPr>
          <w:p w14:paraId="087A5085" w14:textId="77777777" w:rsidR="008D4CBC" w:rsidRDefault="008D4CBC">
            <w:pPr>
              <w:pStyle w:val="EarlierRepubEntries"/>
            </w:pPr>
            <w:r>
              <w:lastRenderedPageBreak/>
              <w:t>R51</w:t>
            </w:r>
            <w:r>
              <w:br/>
              <w:t>31 Oct 2009</w:t>
            </w:r>
          </w:p>
        </w:tc>
        <w:tc>
          <w:tcPr>
            <w:tcW w:w="1681" w:type="dxa"/>
            <w:tcBorders>
              <w:top w:val="single" w:sz="4" w:space="0" w:color="auto"/>
              <w:bottom w:val="single" w:sz="4" w:space="0" w:color="auto"/>
            </w:tcBorders>
          </w:tcPr>
          <w:p w14:paraId="576FBF6E" w14:textId="77777777" w:rsidR="008D4CBC" w:rsidRDefault="008D4CBC">
            <w:pPr>
              <w:pStyle w:val="EarlierRepubEntries"/>
            </w:pPr>
            <w:r>
              <w:t>31 Oct 2009–</w:t>
            </w:r>
            <w:r>
              <w:br/>
              <w:t>16 Dec 2009</w:t>
            </w:r>
          </w:p>
        </w:tc>
        <w:tc>
          <w:tcPr>
            <w:tcW w:w="1783" w:type="dxa"/>
            <w:tcBorders>
              <w:top w:val="single" w:sz="4" w:space="0" w:color="auto"/>
              <w:bottom w:val="single" w:sz="4" w:space="0" w:color="auto"/>
            </w:tcBorders>
          </w:tcPr>
          <w:p w14:paraId="750FB2E1" w14:textId="5C5D881D" w:rsidR="008D4CBC" w:rsidRDefault="00E02F2C">
            <w:pPr>
              <w:pStyle w:val="EarlierRepubEntries"/>
            </w:pPr>
            <w:hyperlink r:id="rId3095" w:tooltip="ACT Civil and Administrative Tribunal (Transitional Provisions) Amendment Regulation 2009 (No 1)" w:history="1">
              <w:r w:rsidRPr="00E02F2C">
                <w:rPr>
                  <w:rStyle w:val="charCitHyperlinkAbbrev"/>
                </w:rPr>
                <w:t>SL2009</w:t>
              </w:r>
              <w:r w:rsidRPr="00E02F2C">
                <w:rPr>
                  <w:rStyle w:val="charCitHyperlinkAbbrev"/>
                </w:rPr>
                <w:noBreakHyphen/>
                <w:t>51</w:t>
              </w:r>
            </w:hyperlink>
          </w:p>
        </w:tc>
        <w:tc>
          <w:tcPr>
            <w:tcW w:w="1783" w:type="dxa"/>
            <w:tcBorders>
              <w:top w:val="single" w:sz="4" w:space="0" w:color="auto"/>
              <w:bottom w:val="single" w:sz="4" w:space="0" w:color="auto"/>
            </w:tcBorders>
          </w:tcPr>
          <w:p w14:paraId="764E4C5C" w14:textId="016EE8DD" w:rsidR="008D4CBC" w:rsidRDefault="008D4CBC">
            <w:pPr>
              <w:pStyle w:val="EarlierRepubEntries"/>
            </w:pPr>
            <w:r>
              <w:t xml:space="preserve">modifications by </w:t>
            </w:r>
            <w:hyperlink r:id="rId3096"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t xml:space="preserve"> as amended by </w:t>
            </w:r>
            <w:hyperlink r:id="rId3097" w:tooltip="ACT Civil and Administrative Tribunal (Transitional Provisions) Amendment Regulation 2009 (No 1)" w:history="1">
              <w:r w:rsidR="00E02F2C" w:rsidRPr="00E02F2C">
                <w:rPr>
                  <w:rStyle w:val="charCitHyperlinkAbbrev"/>
                </w:rPr>
                <w:t>SL2009</w:t>
              </w:r>
              <w:r w:rsidR="00E02F2C" w:rsidRPr="00E02F2C">
                <w:rPr>
                  <w:rStyle w:val="charCitHyperlinkAbbrev"/>
                </w:rPr>
                <w:noBreakHyphen/>
                <w:t>51</w:t>
              </w:r>
            </w:hyperlink>
          </w:p>
        </w:tc>
      </w:tr>
      <w:tr w:rsidR="0098641C" w14:paraId="2EF25693" w14:textId="77777777">
        <w:trPr>
          <w:cantSplit/>
        </w:trPr>
        <w:tc>
          <w:tcPr>
            <w:tcW w:w="1576" w:type="dxa"/>
            <w:tcBorders>
              <w:top w:val="single" w:sz="4" w:space="0" w:color="auto"/>
              <w:bottom w:val="single" w:sz="4" w:space="0" w:color="auto"/>
            </w:tcBorders>
          </w:tcPr>
          <w:p w14:paraId="50491F88" w14:textId="77777777" w:rsidR="0098641C" w:rsidRDefault="0098641C">
            <w:pPr>
              <w:pStyle w:val="EarlierRepubEntries"/>
            </w:pPr>
            <w:r>
              <w:t>R52</w:t>
            </w:r>
            <w:r>
              <w:br/>
              <w:t>17 Dec 2009</w:t>
            </w:r>
          </w:p>
        </w:tc>
        <w:tc>
          <w:tcPr>
            <w:tcW w:w="1681" w:type="dxa"/>
            <w:tcBorders>
              <w:top w:val="single" w:sz="4" w:space="0" w:color="auto"/>
              <w:bottom w:val="single" w:sz="4" w:space="0" w:color="auto"/>
            </w:tcBorders>
          </w:tcPr>
          <w:p w14:paraId="204B7CAD" w14:textId="77777777" w:rsidR="0098641C" w:rsidRDefault="0098641C">
            <w:pPr>
              <w:pStyle w:val="EarlierRepubEntries"/>
            </w:pPr>
            <w:r>
              <w:t>17 Dec 2009–</w:t>
            </w:r>
            <w:r>
              <w:br/>
              <w:t>21 Dec 2009</w:t>
            </w:r>
          </w:p>
        </w:tc>
        <w:tc>
          <w:tcPr>
            <w:tcW w:w="1783" w:type="dxa"/>
            <w:tcBorders>
              <w:top w:val="single" w:sz="4" w:space="0" w:color="auto"/>
              <w:bottom w:val="single" w:sz="4" w:space="0" w:color="auto"/>
            </w:tcBorders>
          </w:tcPr>
          <w:p w14:paraId="0AFAAB47" w14:textId="5F345667" w:rsidR="0098641C" w:rsidRDefault="00E02F2C">
            <w:pPr>
              <w:pStyle w:val="EarlierRepubEntries"/>
            </w:pPr>
            <w:hyperlink r:id="rId3098" w:tooltip="Statute Law Amendment Act 2009 (No 2)" w:history="1">
              <w:r w:rsidRPr="00E02F2C">
                <w:rPr>
                  <w:rStyle w:val="charCitHyperlinkAbbrev"/>
                </w:rPr>
                <w:t>A2009</w:t>
              </w:r>
              <w:r w:rsidRPr="00E02F2C">
                <w:rPr>
                  <w:rStyle w:val="charCitHyperlinkAbbrev"/>
                </w:rPr>
                <w:noBreakHyphen/>
                <w:t>49</w:t>
              </w:r>
            </w:hyperlink>
          </w:p>
        </w:tc>
        <w:tc>
          <w:tcPr>
            <w:tcW w:w="1783" w:type="dxa"/>
            <w:tcBorders>
              <w:top w:val="single" w:sz="4" w:space="0" w:color="auto"/>
              <w:bottom w:val="single" w:sz="4" w:space="0" w:color="auto"/>
            </w:tcBorders>
          </w:tcPr>
          <w:p w14:paraId="4D897FA2" w14:textId="3684DCA2" w:rsidR="0098641C" w:rsidRDefault="0098641C">
            <w:pPr>
              <w:pStyle w:val="EarlierRepubEntries"/>
            </w:pPr>
            <w:r>
              <w:t xml:space="preserve">amendments by </w:t>
            </w:r>
            <w:hyperlink r:id="rId3099" w:tooltip="Statute Law Amendment Act 2009 (No 2)" w:history="1">
              <w:r w:rsidR="00E02F2C" w:rsidRPr="00E02F2C">
                <w:rPr>
                  <w:rStyle w:val="charCitHyperlinkAbbrev"/>
                </w:rPr>
                <w:t>A2009</w:t>
              </w:r>
              <w:r w:rsidR="00E02F2C" w:rsidRPr="00E02F2C">
                <w:rPr>
                  <w:rStyle w:val="charCitHyperlinkAbbrev"/>
                </w:rPr>
                <w:noBreakHyphen/>
                <w:t>49</w:t>
              </w:r>
            </w:hyperlink>
          </w:p>
        </w:tc>
      </w:tr>
      <w:tr w:rsidR="00763BD4" w14:paraId="7552784A" w14:textId="77777777">
        <w:trPr>
          <w:cantSplit/>
        </w:trPr>
        <w:tc>
          <w:tcPr>
            <w:tcW w:w="1576" w:type="dxa"/>
            <w:tcBorders>
              <w:top w:val="single" w:sz="4" w:space="0" w:color="auto"/>
              <w:bottom w:val="single" w:sz="4" w:space="0" w:color="auto"/>
            </w:tcBorders>
          </w:tcPr>
          <w:p w14:paraId="21F00E62" w14:textId="77777777" w:rsidR="00763BD4" w:rsidRDefault="00763BD4">
            <w:pPr>
              <w:pStyle w:val="EarlierRepubEntries"/>
            </w:pPr>
            <w:r>
              <w:t>R53</w:t>
            </w:r>
            <w:r>
              <w:br/>
              <w:t>22 Dec 2009</w:t>
            </w:r>
          </w:p>
        </w:tc>
        <w:tc>
          <w:tcPr>
            <w:tcW w:w="1681" w:type="dxa"/>
            <w:tcBorders>
              <w:top w:val="single" w:sz="4" w:space="0" w:color="auto"/>
              <w:bottom w:val="single" w:sz="4" w:space="0" w:color="auto"/>
            </w:tcBorders>
          </w:tcPr>
          <w:p w14:paraId="11649C4C" w14:textId="77777777" w:rsidR="00763BD4" w:rsidRDefault="00763BD4">
            <w:pPr>
              <w:pStyle w:val="EarlierRepubEntries"/>
            </w:pPr>
            <w:r>
              <w:t>22 Dec 2009–</w:t>
            </w:r>
            <w:r>
              <w:br/>
            </w:r>
            <w:r w:rsidR="00585187">
              <w:t>2 Mar 2010</w:t>
            </w:r>
          </w:p>
        </w:tc>
        <w:tc>
          <w:tcPr>
            <w:tcW w:w="1783" w:type="dxa"/>
            <w:tcBorders>
              <w:top w:val="single" w:sz="4" w:space="0" w:color="auto"/>
              <w:bottom w:val="single" w:sz="4" w:space="0" w:color="auto"/>
            </w:tcBorders>
          </w:tcPr>
          <w:p w14:paraId="5BCCC927" w14:textId="7F216202" w:rsidR="00763BD4" w:rsidRDefault="00E02F2C">
            <w:pPr>
              <w:pStyle w:val="EarlierRepubEntries"/>
            </w:pPr>
            <w:hyperlink r:id="rId3100" w:tooltip="Justice and Community Safety Legislation Amendment Act 2009 (No 4)" w:history="1">
              <w:r w:rsidRPr="00E02F2C">
                <w:rPr>
                  <w:rStyle w:val="charCitHyperlinkAbbrev"/>
                </w:rPr>
                <w:t>A2009</w:t>
              </w:r>
              <w:r w:rsidRPr="00E02F2C">
                <w:rPr>
                  <w:rStyle w:val="charCitHyperlinkAbbrev"/>
                </w:rPr>
                <w:noBreakHyphen/>
                <w:t>54</w:t>
              </w:r>
            </w:hyperlink>
          </w:p>
        </w:tc>
        <w:tc>
          <w:tcPr>
            <w:tcW w:w="1783" w:type="dxa"/>
            <w:tcBorders>
              <w:top w:val="single" w:sz="4" w:space="0" w:color="auto"/>
              <w:bottom w:val="single" w:sz="4" w:space="0" w:color="auto"/>
            </w:tcBorders>
          </w:tcPr>
          <w:p w14:paraId="5A4DCA30" w14:textId="7E303AF2" w:rsidR="00763BD4" w:rsidRDefault="00585187">
            <w:pPr>
              <w:pStyle w:val="EarlierRepubEntries"/>
            </w:pPr>
            <w:r>
              <w:t xml:space="preserve">amendments by </w:t>
            </w:r>
            <w:hyperlink r:id="rId3101"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p>
        </w:tc>
      </w:tr>
      <w:tr w:rsidR="00CF3F05" w14:paraId="54786913" w14:textId="77777777">
        <w:trPr>
          <w:cantSplit/>
        </w:trPr>
        <w:tc>
          <w:tcPr>
            <w:tcW w:w="1576" w:type="dxa"/>
            <w:tcBorders>
              <w:top w:val="single" w:sz="4" w:space="0" w:color="auto"/>
              <w:bottom w:val="single" w:sz="4" w:space="0" w:color="auto"/>
            </w:tcBorders>
          </w:tcPr>
          <w:p w14:paraId="77DD9B73" w14:textId="77777777" w:rsidR="00CF3F05" w:rsidRDefault="00CF3F05">
            <w:pPr>
              <w:pStyle w:val="EarlierRepubEntries"/>
            </w:pPr>
            <w:r>
              <w:t>R54</w:t>
            </w:r>
            <w:r>
              <w:br/>
              <w:t>3 Mar 2010</w:t>
            </w:r>
          </w:p>
        </w:tc>
        <w:tc>
          <w:tcPr>
            <w:tcW w:w="1681" w:type="dxa"/>
            <w:tcBorders>
              <w:top w:val="single" w:sz="4" w:space="0" w:color="auto"/>
              <w:bottom w:val="single" w:sz="4" w:space="0" w:color="auto"/>
            </w:tcBorders>
          </w:tcPr>
          <w:p w14:paraId="0BA192A0" w14:textId="77777777" w:rsidR="00CF3F05" w:rsidRDefault="00CF3F05">
            <w:pPr>
              <w:pStyle w:val="EarlierRepubEntries"/>
            </w:pPr>
            <w:r>
              <w:t>3 Mar 2010–</w:t>
            </w:r>
            <w:r>
              <w:br/>
              <w:t>27 Apr 2010</w:t>
            </w:r>
          </w:p>
        </w:tc>
        <w:tc>
          <w:tcPr>
            <w:tcW w:w="1783" w:type="dxa"/>
            <w:tcBorders>
              <w:top w:val="single" w:sz="4" w:space="0" w:color="auto"/>
              <w:bottom w:val="single" w:sz="4" w:space="0" w:color="auto"/>
            </w:tcBorders>
          </w:tcPr>
          <w:p w14:paraId="5082C3BD" w14:textId="3DD61011" w:rsidR="00CF3F05" w:rsidRDefault="00E02F2C">
            <w:pPr>
              <w:pStyle w:val="EarlierRepubEntries"/>
            </w:pPr>
            <w:hyperlink r:id="rId3102" w:tooltip="Justice and Community Safety Legislation Amendment Act 2009 (No 4)" w:history="1">
              <w:r w:rsidRPr="00E02F2C">
                <w:rPr>
                  <w:rStyle w:val="charCitHyperlinkAbbrev"/>
                </w:rPr>
                <w:t>A2009</w:t>
              </w:r>
              <w:r w:rsidRPr="00E02F2C">
                <w:rPr>
                  <w:rStyle w:val="charCitHyperlinkAbbrev"/>
                </w:rPr>
                <w:noBreakHyphen/>
                <w:t>54</w:t>
              </w:r>
            </w:hyperlink>
          </w:p>
        </w:tc>
        <w:tc>
          <w:tcPr>
            <w:tcW w:w="1783" w:type="dxa"/>
            <w:tcBorders>
              <w:top w:val="single" w:sz="4" w:space="0" w:color="auto"/>
              <w:bottom w:val="single" w:sz="4" w:space="0" w:color="auto"/>
            </w:tcBorders>
          </w:tcPr>
          <w:p w14:paraId="439C0BAB" w14:textId="3E9535AC" w:rsidR="00CF3F05" w:rsidRDefault="00CF3F05">
            <w:pPr>
              <w:pStyle w:val="EarlierRepubEntries"/>
            </w:pPr>
            <w:r>
              <w:t xml:space="preserve">amendments by </w:t>
            </w:r>
            <w:hyperlink r:id="rId3103" w:tooltip="Road Transport (Mass, Dimensions and Loading) Act 2009" w:history="1">
              <w:r w:rsidR="00E02F2C" w:rsidRPr="00E02F2C">
                <w:rPr>
                  <w:rStyle w:val="charCitHyperlinkAbbrev"/>
                </w:rPr>
                <w:t>A2009</w:t>
              </w:r>
              <w:r w:rsidR="00E02F2C" w:rsidRPr="00E02F2C">
                <w:rPr>
                  <w:rStyle w:val="charCitHyperlinkAbbrev"/>
                </w:rPr>
                <w:noBreakHyphen/>
                <w:t>22</w:t>
              </w:r>
            </w:hyperlink>
          </w:p>
        </w:tc>
      </w:tr>
      <w:tr w:rsidR="000F105E" w14:paraId="423D3095" w14:textId="77777777">
        <w:trPr>
          <w:cantSplit/>
        </w:trPr>
        <w:tc>
          <w:tcPr>
            <w:tcW w:w="1576" w:type="dxa"/>
            <w:tcBorders>
              <w:top w:val="single" w:sz="4" w:space="0" w:color="auto"/>
              <w:bottom w:val="single" w:sz="4" w:space="0" w:color="auto"/>
            </w:tcBorders>
          </w:tcPr>
          <w:p w14:paraId="2A63E275" w14:textId="77777777" w:rsidR="000F105E" w:rsidRDefault="000F105E">
            <w:pPr>
              <w:pStyle w:val="EarlierRepubEntries"/>
            </w:pPr>
            <w:r>
              <w:t>R55</w:t>
            </w:r>
            <w:r w:rsidR="00971184">
              <w:t>*</w:t>
            </w:r>
            <w:r>
              <w:br/>
              <w:t>28 Apr 2010</w:t>
            </w:r>
          </w:p>
        </w:tc>
        <w:tc>
          <w:tcPr>
            <w:tcW w:w="1681" w:type="dxa"/>
            <w:tcBorders>
              <w:top w:val="single" w:sz="4" w:space="0" w:color="auto"/>
              <w:bottom w:val="single" w:sz="4" w:space="0" w:color="auto"/>
            </w:tcBorders>
          </w:tcPr>
          <w:p w14:paraId="54F37333" w14:textId="77777777" w:rsidR="000F105E" w:rsidRDefault="000F105E">
            <w:pPr>
              <w:pStyle w:val="EarlierRepubEntries"/>
            </w:pPr>
            <w:r>
              <w:t>28 Apr 2010–</w:t>
            </w:r>
            <w:r>
              <w:br/>
              <w:t>30 May 2010</w:t>
            </w:r>
          </w:p>
        </w:tc>
        <w:tc>
          <w:tcPr>
            <w:tcW w:w="1783" w:type="dxa"/>
            <w:tcBorders>
              <w:top w:val="single" w:sz="4" w:space="0" w:color="auto"/>
              <w:bottom w:val="single" w:sz="4" w:space="0" w:color="auto"/>
            </w:tcBorders>
          </w:tcPr>
          <w:p w14:paraId="1A975D6C" w14:textId="06C20604" w:rsidR="000F105E" w:rsidRDefault="00E02F2C">
            <w:pPr>
              <w:pStyle w:val="EarlierRepubEntries"/>
            </w:pPr>
            <w:hyperlink r:id="rId3104" w:tooltip="Justice and Community Safety Legislation Amendment Act 2010" w:history="1">
              <w:r w:rsidRPr="00E02F2C">
                <w:rPr>
                  <w:rStyle w:val="charCitHyperlinkAbbrev"/>
                </w:rPr>
                <w:t>A2010</w:t>
              </w:r>
              <w:r w:rsidRPr="00E02F2C">
                <w:rPr>
                  <w:rStyle w:val="charCitHyperlinkAbbrev"/>
                </w:rPr>
                <w:noBreakHyphen/>
                <w:t>13</w:t>
              </w:r>
            </w:hyperlink>
          </w:p>
        </w:tc>
        <w:tc>
          <w:tcPr>
            <w:tcW w:w="1783" w:type="dxa"/>
            <w:tcBorders>
              <w:top w:val="single" w:sz="4" w:space="0" w:color="auto"/>
              <w:bottom w:val="single" w:sz="4" w:space="0" w:color="auto"/>
            </w:tcBorders>
          </w:tcPr>
          <w:p w14:paraId="3BE7AF4F" w14:textId="6C6B6CA7" w:rsidR="000F105E" w:rsidRDefault="000F105E">
            <w:pPr>
              <w:pStyle w:val="EarlierRepubEntries"/>
            </w:pPr>
            <w:r>
              <w:t xml:space="preserve">amendments by </w:t>
            </w:r>
            <w:hyperlink r:id="rId3105"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p>
        </w:tc>
      </w:tr>
      <w:tr w:rsidR="00D3162E" w14:paraId="1268B470" w14:textId="77777777">
        <w:trPr>
          <w:cantSplit/>
        </w:trPr>
        <w:tc>
          <w:tcPr>
            <w:tcW w:w="1576" w:type="dxa"/>
            <w:tcBorders>
              <w:top w:val="single" w:sz="4" w:space="0" w:color="auto"/>
              <w:bottom w:val="single" w:sz="4" w:space="0" w:color="auto"/>
            </w:tcBorders>
          </w:tcPr>
          <w:p w14:paraId="407D9786" w14:textId="77777777" w:rsidR="00D3162E" w:rsidRDefault="00D3162E">
            <w:pPr>
              <w:pStyle w:val="EarlierRepubEntries"/>
            </w:pPr>
            <w:r>
              <w:t>R56</w:t>
            </w:r>
            <w:r>
              <w:br/>
              <w:t>31 May 2010</w:t>
            </w:r>
          </w:p>
        </w:tc>
        <w:tc>
          <w:tcPr>
            <w:tcW w:w="1681" w:type="dxa"/>
            <w:tcBorders>
              <w:top w:val="single" w:sz="4" w:space="0" w:color="auto"/>
              <w:bottom w:val="single" w:sz="4" w:space="0" w:color="auto"/>
            </w:tcBorders>
          </w:tcPr>
          <w:p w14:paraId="2D2ACFE4" w14:textId="77777777" w:rsidR="00D3162E" w:rsidRDefault="00D3162E">
            <w:pPr>
              <w:pStyle w:val="EarlierRepubEntries"/>
            </w:pPr>
            <w:r>
              <w:t>31 May 2010–</w:t>
            </w:r>
            <w:r>
              <w:br/>
              <w:t>30 June 2010</w:t>
            </w:r>
          </w:p>
        </w:tc>
        <w:tc>
          <w:tcPr>
            <w:tcW w:w="1783" w:type="dxa"/>
            <w:tcBorders>
              <w:top w:val="single" w:sz="4" w:space="0" w:color="auto"/>
              <w:bottom w:val="single" w:sz="4" w:space="0" w:color="auto"/>
            </w:tcBorders>
          </w:tcPr>
          <w:p w14:paraId="5E7619FE" w14:textId="1C2AA279" w:rsidR="00D3162E" w:rsidRDefault="00E02F2C">
            <w:pPr>
              <w:pStyle w:val="EarlierRepubEntries"/>
            </w:pPr>
            <w:hyperlink r:id="rId3106" w:tooltip="Justice and Community Safety Legislation Amendment Act 2010" w:history="1">
              <w:r w:rsidRPr="00E02F2C">
                <w:rPr>
                  <w:rStyle w:val="charCitHyperlinkAbbrev"/>
                </w:rPr>
                <w:t>A2010</w:t>
              </w:r>
              <w:r w:rsidRPr="00E02F2C">
                <w:rPr>
                  <w:rStyle w:val="charCitHyperlinkAbbrev"/>
                </w:rPr>
                <w:noBreakHyphen/>
                <w:t>13</w:t>
              </w:r>
            </w:hyperlink>
          </w:p>
        </w:tc>
        <w:tc>
          <w:tcPr>
            <w:tcW w:w="1783" w:type="dxa"/>
            <w:tcBorders>
              <w:top w:val="single" w:sz="4" w:space="0" w:color="auto"/>
              <w:bottom w:val="single" w:sz="4" w:space="0" w:color="auto"/>
            </w:tcBorders>
          </w:tcPr>
          <w:p w14:paraId="73D02001" w14:textId="77777777" w:rsidR="00D3162E" w:rsidRDefault="00D3162E">
            <w:pPr>
              <w:pStyle w:val="EarlierRepubEntries"/>
            </w:pPr>
            <w:r>
              <w:t>commenced expiry</w:t>
            </w:r>
          </w:p>
        </w:tc>
      </w:tr>
      <w:tr w:rsidR="00764175" w14:paraId="37B1DD41" w14:textId="77777777">
        <w:trPr>
          <w:cantSplit/>
        </w:trPr>
        <w:tc>
          <w:tcPr>
            <w:tcW w:w="1576" w:type="dxa"/>
            <w:tcBorders>
              <w:top w:val="single" w:sz="4" w:space="0" w:color="auto"/>
              <w:bottom w:val="single" w:sz="4" w:space="0" w:color="auto"/>
            </w:tcBorders>
          </w:tcPr>
          <w:p w14:paraId="55DED9B8" w14:textId="77777777" w:rsidR="00764175" w:rsidRDefault="00764175">
            <w:pPr>
              <w:pStyle w:val="EarlierRepubEntries"/>
            </w:pPr>
            <w:r>
              <w:t>R57</w:t>
            </w:r>
            <w:r>
              <w:br/>
              <w:t>1 July 2010</w:t>
            </w:r>
          </w:p>
        </w:tc>
        <w:tc>
          <w:tcPr>
            <w:tcW w:w="1681" w:type="dxa"/>
            <w:tcBorders>
              <w:top w:val="single" w:sz="4" w:space="0" w:color="auto"/>
              <w:bottom w:val="single" w:sz="4" w:space="0" w:color="auto"/>
            </w:tcBorders>
          </w:tcPr>
          <w:p w14:paraId="6153480D" w14:textId="77777777" w:rsidR="00764175" w:rsidRDefault="00764175">
            <w:pPr>
              <w:pStyle w:val="EarlierRepubEntries"/>
            </w:pPr>
            <w:r>
              <w:t>1 July 2010–</w:t>
            </w:r>
            <w:r>
              <w:br/>
              <w:t>27 Sept 2010</w:t>
            </w:r>
          </w:p>
        </w:tc>
        <w:tc>
          <w:tcPr>
            <w:tcW w:w="1783" w:type="dxa"/>
            <w:tcBorders>
              <w:top w:val="single" w:sz="4" w:space="0" w:color="auto"/>
              <w:bottom w:val="single" w:sz="4" w:space="0" w:color="auto"/>
            </w:tcBorders>
          </w:tcPr>
          <w:p w14:paraId="52FFFD41" w14:textId="00C52730" w:rsidR="00764175" w:rsidRDefault="00E02F2C">
            <w:pPr>
              <w:pStyle w:val="EarlierRepubEntries"/>
            </w:pPr>
            <w:hyperlink r:id="rId3107" w:tooltip="Crimes (Sentence Administration) Amendment Act 2010" w:history="1">
              <w:r w:rsidRPr="00E02F2C">
                <w:rPr>
                  <w:rStyle w:val="charCitHyperlinkAbbrev"/>
                </w:rPr>
                <w:t>A2010</w:t>
              </w:r>
              <w:r w:rsidRPr="00E02F2C">
                <w:rPr>
                  <w:rStyle w:val="charCitHyperlinkAbbrev"/>
                </w:rPr>
                <w:noBreakHyphen/>
                <w:t>21</w:t>
              </w:r>
            </w:hyperlink>
          </w:p>
        </w:tc>
        <w:tc>
          <w:tcPr>
            <w:tcW w:w="1783" w:type="dxa"/>
            <w:tcBorders>
              <w:top w:val="single" w:sz="4" w:space="0" w:color="auto"/>
              <w:bottom w:val="single" w:sz="4" w:space="0" w:color="auto"/>
            </w:tcBorders>
          </w:tcPr>
          <w:p w14:paraId="41A37AFC" w14:textId="245472A7" w:rsidR="00764175" w:rsidRDefault="00764175">
            <w:pPr>
              <w:pStyle w:val="EarlierRepubEntries"/>
            </w:pPr>
            <w:r>
              <w:t xml:space="preserve">amendments by </w:t>
            </w:r>
            <w:hyperlink r:id="rId310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p>
        </w:tc>
      </w:tr>
      <w:tr w:rsidR="003D633B" w14:paraId="0082084D" w14:textId="77777777">
        <w:trPr>
          <w:cantSplit/>
        </w:trPr>
        <w:tc>
          <w:tcPr>
            <w:tcW w:w="1576" w:type="dxa"/>
            <w:tcBorders>
              <w:top w:val="single" w:sz="4" w:space="0" w:color="auto"/>
              <w:bottom w:val="single" w:sz="4" w:space="0" w:color="auto"/>
            </w:tcBorders>
          </w:tcPr>
          <w:p w14:paraId="3D81D9EF" w14:textId="77777777" w:rsidR="003D633B" w:rsidRDefault="003D633B">
            <w:pPr>
              <w:pStyle w:val="EarlierRepubEntries"/>
            </w:pPr>
            <w:r>
              <w:t>R58</w:t>
            </w:r>
            <w:r>
              <w:br/>
              <w:t>28 Sept 2010</w:t>
            </w:r>
          </w:p>
        </w:tc>
        <w:tc>
          <w:tcPr>
            <w:tcW w:w="1681" w:type="dxa"/>
            <w:tcBorders>
              <w:top w:val="single" w:sz="4" w:space="0" w:color="auto"/>
              <w:bottom w:val="single" w:sz="4" w:space="0" w:color="auto"/>
            </w:tcBorders>
          </w:tcPr>
          <w:p w14:paraId="39927F11" w14:textId="77777777" w:rsidR="003D633B" w:rsidRDefault="003D633B">
            <w:pPr>
              <w:pStyle w:val="EarlierRepubEntries"/>
            </w:pPr>
            <w:r>
              <w:t>28 Sept 2010–</w:t>
            </w:r>
            <w:r>
              <w:br/>
              <w:t>1 Nov 2010</w:t>
            </w:r>
          </w:p>
        </w:tc>
        <w:tc>
          <w:tcPr>
            <w:tcW w:w="1783" w:type="dxa"/>
            <w:tcBorders>
              <w:top w:val="single" w:sz="4" w:space="0" w:color="auto"/>
              <w:bottom w:val="single" w:sz="4" w:space="0" w:color="auto"/>
            </w:tcBorders>
          </w:tcPr>
          <w:p w14:paraId="44216F77" w14:textId="7FDE69E5" w:rsidR="003D633B" w:rsidRDefault="00E02F2C">
            <w:pPr>
              <w:pStyle w:val="EarlierRepubEntries"/>
            </w:pPr>
            <w:hyperlink r:id="rId3109" w:tooltip="Justice and Community Safety Legislation Amendment Act 2010 (No 2)" w:history="1">
              <w:r w:rsidRPr="00E02F2C">
                <w:rPr>
                  <w:rStyle w:val="charCitHyperlinkAbbrev"/>
                </w:rPr>
                <w:t>A2010</w:t>
              </w:r>
              <w:r w:rsidRPr="00E02F2C">
                <w:rPr>
                  <w:rStyle w:val="charCitHyperlinkAbbrev"/>
                </w:rPr>
                <w:noBreakHyphen/>
                <w:t>30</w:t>
              </w:r>
            </w:hyperlink>
          </w:p>
        </w:tc>
        <w:tc>
          <w:tcPr>
            <w:tcW w:w="1783" w:type="dxa"/>
            <w:tcBorders>
              <w:top w:val="single" w:sz="4" w:space="0" w:color="auto"/>
              <w:bottom w:val="single" w:sz="4" w:space="0" w:color="auto"/>
            </w:tcBorders>
          </w:tcPr>
          <w:p w14:paraId="51BDFC39" w14:textId="72A5A4C8" w:rsidR="003D633B" w:rsidRDefault="003D633B">
            <w:pPr>
              <w:pStyle w:val="EarlierRepubEntries"/>
            </w:pPr>
            <w:r>
              <w:t xml:space="preserve">amendments by </w:t>
            </w:r>
            <w:hyperlink r:id="rId3110"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p>
        </w:tc>
      </w:tr>
      <w:tr w:rsidR="00A540C0" w14:paraId="13541DFB" w14:textId="77777777">
        <w:trPr>
          <w:cantSplit/>
        </w:trPr>
        <w:tc>
          <w:tcPr>
            <w:tcW w:w="1576" w:type="dxa"/>
            <w:tcBorders>
              <w:top w:val="single" w:sz="4" w:space="0" w:color="auto"/>
              <w:bottom w:val="single" w:sz="4" w:space="0" w:color="auto"/>
            </w:tcBorders>
          </w:tcPr>
          <w:p w14:paraId="1785338A" w14:textId="77777777" w:rsidR="00A540C0" w:rsidRDefault="00A540C0">
            <w:pPr>
              <w:pStyle w:val="EarlierRepubEntries"/>
            </w:pPr>
            <w:r>
              <w:t>R59</w:t>
            </w:r>
            <w:r>
              <w:br/>
              <w:t>2 Nov 2010</w:t>
            </w:r>
          </w:p>
        </w:tc>
        <w:tc>
          <w:tcPr>
            <w:tcW w:w="1681" w:type="dxa"/>
            <w:tcBorders>
              <w:top w:val="single" w:sz="4" w:space="0" w:color="auto"/>
              <w:bottom w:val="single" w:sz="4" w:space="0" w:color="auto"/>
            </w:tcBorders>
          </w:tcPr>
          <w:p w14:paraId="6C16E622" w14:textId="77777777" w:rsidR="00A540C0" w:rsidRDefault="00A540C0">
            <w:pPr>
              <w:pStyle w:val="EarlierRepubEntries"/>
            </w:pPr>
            <w:r>
              <w:t>2 Nov 2010–</w:t>
            </w:r>
            <w:r>
              <w:br/>
              <w:t>27 Feb 2011</w:t>
            </w:r>
          </w:p>
        </w:tc>
        <w:tc>
          <w:tcPr>
            <w:tcW w:w="1783" w:type="dxa"/>
            <w:tcBorders>
              <w:top w:val="single" w:sz="4" w:space="0" w:color="auto"/>
              <w:bottom w:val="single" w:sz="4" w:space="0" w:color="auto"/>
            </w:tcBorders>
          </w:tcPr>
          <w:p w14:paraId="4587AA1D" w14:textId="030F5904" w:rsidR="00A540C0" w:rsidRDefault="00E02F2C">
            <w:pPr>
              <w:pStyle w:val="EarlierRepubEntries"/>
            </w:pPr>
            <w:hyperlink r:id="rId3111" w:tooltip="Justice and Community Safety Legislation Amendment Act 2010 (No 3)" w:history="1">
              <w:r w:rsidRPr="00E02F2C">
                <w:rPr>
                  <w:rStyle w:val="charCitHyperlinkAbbrev"/>
                </w:rPr>
                <w:t>A2010</w:t>
              </w:r>
              <w:r w:rsidRPr="00E02F2C">
                <w:rPr>
                  <w:rStyle w:val="charCitHyperlinkAbbrev"/>
                </w:rPr>
                <w:noBreakHyphen/>
                <w:t>40</w:t>
              </w:r>
            </w:hyperlink>
          </w:p>
        </w:tc>
        <w:tc>
          <w:tcPr>
            <w:tcW w:w="1783" w:type="dxa"/>
            <w:tcBorders>
              <w:top w:val="single" w:sz="4" w:space="0" w:color="auto"/>
              <w:bottom w:val="single" w:sz="4" w:space="0" w:color="auto"/>
            </w:tcBorders>
          </w:tcPr>
          <w:p w14:paraId="0095F13B" w14:textId="0D1D0179" w:rsidR="00A540C0" w:rsidRDefault="00A540C0">
            <w:pPr>
              <w:pStyle w:val="EarlierRepubEntries"/>
            </w:pPr>
            <w:r>
              <w:t xml:space="preserve">amendments by </w:t>
            </w:r>
            <w:hyperlink r:id="rId3112"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p>
        </w:tc>
      </w:tr>
      <w:tr w:rsidR="00DA1B84" w14:paraId="0FC1E632" w14:textId="77777777">
        <w:trPr>
          <w:cantSplit/>
        </w:trPr>
        <w:tc>
          <w:tcPr>
            <w:tcW w:w="1576" w:type="dxa"/>
            <w:tcBorders>
              <w:top w:val="single" w:sz="4" w:space="0" w:color="auto"/>
              <w:bottom w:val="single" w:sz="4" w:space="0" w:color="auto"/>
            </w:tcBorders>
          </w:tcPr>
          <w:p w14:paraId="1D0EECD8" w14:textId="77777777" w:rsidR="00DA1B84" w:rsidRDefault="00DA1B84">
            <w:pPr>
              <w:pStyle w:val="EarlierRepubEntries"/>
            </w:pPr>
            <w:r>
              <w:t>R60</w:t>
            </w:r>
            <w:r>
              <w:br/>
              <w:t>28 Feb 2011</w:t>
            </w:r>
          </w:p>
        </w:tc>
        <w:tc>
          <w:tcPr>
            <w:tcW w:w="1681" w:type="dxa"/>
            <w:tcBorders>
              <w:top w:val="single" w:sz="4" w:space="0" w:color="auto"/>
              <w:bottom w:val="single" w:sz="4" w:space="0" w:color="auto"/>
            </w:tcBorders>
          </w:tcPr>
          <w:p w14:paraId="60A0E475" w14:textId="77777777" w:rsidR="00DA1B84" w:rsidRDefault="00DA1B84">
            <w:pPr>
              <w:pStyle w:val="EarlierRepubEntries"/>
            </w:pPr>
            <w:r>
              <w:t>28 Feb 2011–</w:t>
            </w:r>
            <w:r>
              <w:br/>
              <w:t>30 June 2011</w:t>
            </w:r>
          </w:p>
        </w:tc>
        <w:tc>
          <w:tcPr>
            <w:tcW w:w="1783" w:type="dxa"/>
            <w:tcBorders>
              <w:top w:val="single" w:sz="4" w:space="0" w:color="auto"/>
              <w:bottom w:val="single" w:sz="4" w:space="0" w:color="auto"/>
            </w:tcBorders>
          </w:tcPr>
          <w:p w14:paraId="176957BA" w14:textId="7D0A22A6" w:rsidR="00DA1B84" w:rsidRDefault="00E02F2C">
            <w:pPr>
              <w:pStyle w:val="EarlierRepubEntries"/>
            </w:pPr>
            <w:hyperlink r:id="rId3113" w:tooltip="Justice and Community Safety Legislation Amendment Act 2010 (No 3)" w:history="1">
              <w:r w:rsidRPr="00E02F2C">
                <w:rPr>
                  <w:rStyle w:val="charCitHyperlinkAbbrev"/>
                </w:rPr>
                <w:t>A2010</w:t>
              </w:r>
              <w:r w:rsidRPr="00E02F2C">
                <w:rPr>
                  <w:rStyle w:val="charCitHyperlinkAbbrev"/>
                </w:rPr>
                <w:noBreakHyphen/>
                <w:t>40</w:t>
              </w:r>
            </w:hyperlink>
          </w:p>
        </w:tc>
        <w:tc>
          <w:tcPr>
            <w:tcW w:w="1783" w:type="dxa"/>
            <w:tcBorders>
              <w:top w:val="single" w:sz="4" w:space="0" w:color="auto"/>
              <w:bottom w:val="single" w:sz="4" w:space="0" w:color="auto"/>
            </w:tcBorders>
          </w:tcPr>
          <w:p w14:paraId="3F573610" w14:textId="77777777" w:rsidR="00DA1B84" w:rsidRDefault="00DA1B84">
            <w:pPr>
              <w:pStyle w:val="EarlierRepubEntries"/>
            </w:pPr>
            <w:r>
              <w:t>expiry of transitional provisions (ch 10)</w:t>
            </w:r>
          </w:p>
        </w:tc>
      </w:tr>
      <w:tr w:rsidR="00AE0DC9" w14:paraId="1EA897F2" w14:textId="77777777">
        <w:trPr>
          <w:cantSplit/>
        </w:trPr>
        <w:tc>
          <w:tcPr>
            <w:tcW w:w="1576" w:type="dxa"/>
            <w:tcBorders>
              <w:top w:val="single" w:sz="4" w:space="0" w:color="auto"/>
              <w:bottom w:val="single" w:sz="4" w:space="0" w:color="auto"/>
            </w:tcBorders>
          </w:tcPr>
          <w:p w14:paraId="1CA8D299" w14:textId="77777777" w:rsidR="00AE0DC9" w:rsidRDefault="00AE0DC9">
            <w:pPr>
              <w:pStyle w:val="EarlierRepubEntries"/>
            </w:pPr>
            <w:r>
              <w:t>R61</w:t>
            </w:r>
            <w:r>
              <w:br/>
              <w:t>1 July 2011</w:t>
            </w:r>
          </w:p>
        </w:tc>
        <w:tc>
          <w:tcPr>
            <w:tcW w:w="1681" w:type="dxa"/>
            <w:tcBorders>
              <w:top w:val="single" w:sz="4" w:space="0" w:color="auto"/>
              <w:bottom w:val="single" w:sz="4" w:space="0" w:color="auto"/>
            </w:tcBorders>
          </w:tcPr>
          <w:p w14:paraId="13A40789" w14:textId="77777777" w:rsidR="00AE0DC9" w:rsidRDefault="00AE0DC9">
            <w:pPr>
              <w:pStyle w:val="EarlierRepubEntries"/>
            </w:pPr>
            <w:r>
              <w:t>1 July 2011–</w:t>
            </w:r>
            <w:r>
              <w:br/>
              <w:t>24 July 2011</w:t>
            </w:r>
          </w:p>
        </w:tc>
        <w:tc>
          <w:tcPr>
            <w:tcW w:w="1783" w:type="dxa"/>
            <w:tcBorders>
              <w:top w:val="single" w:sz="4" w:space="0" w:color="auto"/>
              <w:bottom w:val="single" w:sz="4" w:space="0" w:color="auto"/>
            </w:tcBorders>
          </w:tcPr>
          <w:p w14:paraId="16C1BEFB" w14:textId="1C5CA88C" w:rsidR="00AE0DC9" w:rsidRDefault="00E02F2C">
            <w:pPr>
              <w:pStyle w:val="EarlierRepubEntries"/>
            </w:pPr>
            <w:hyperlink r:id="rId3114" w:tooltip="Administrative (One ACT Public Service Miscellaneous Amendments) Act 2011" w:history="1">
              <w:r w:rsidRPr="00E02F2C">
                <w:rPr>
                  <w:rStyle w:val="charCitHyperlinkAbbrev"/>
                </w:rPr>
                <w:t>A2011</w:t>
              </w:r>
              <w:r w:rsidRPr="00E02F2C">
                <w:rPr>
                  <w:rStyle w:val="charCitHyperlinkAbbrev"/>
                </w:rPr>
                <w:noBreakHyphen/>
                <w:t>22</w:t>
              </w:r>
            </w:hyperlink>
          </w:p>
        </w:tc>
        <w:tc>
          <w:tcPr>
            <w:tcW w:w="1783" w:type="dxa"/>
            <w:tcBorders>
              <w:top w:val="single" w:sz="4" w:space="0" w:color="auto"/>
              <w:bottom w:val="single" w:sz="4" w:space="0" w:color="auto"/>
            </w:tcBorders>
          </w:tcPr>
          <w:p w14:paraId="21C85D1B" w14:textId="7BA12B06" w:rsidR="00AE0DC9" w:rsidRDefault="00AE0DC9">
            <w:pPr>
              <w:pStyle w:val="EarlierRepubEntries"/>
            </w:pPr>
            <w:r>
              <w:t xml:space="preserve">amendments by </w:t>
            </w:r>
            <w:hyperlink r:id="rId3115"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p>
        </w:tc>
      </w:tr>
      <w:tr w:rsidR="00061B8E" w14:paraId="49953BE7" w14:textId="77777777">
        <w:trPr>
          <w:cantSplit/>
        </w:trPr>
        <w:tc>
          <w:tcPr>
            <w:tcW w:w="1576" w:type="dxa"/>
            <w:tcBorders>
              <w:top w:val="single" w:sz="4" w:space="0" w:color="auto"/>
              <w:bottom w:val="single" w:sz="4" w:space="0" w:color="auto"/>
            </w:tcBorders>
          </w:tcPr>
          <w:p w14:paraId="44D9EF2A" w14:textId="77777777" w:rsidR="00061B8E" w:rsidRDefault="00061B8E">
            <w:pPr>
              <w:pStyle w:val="EarlierRepubEntries"/>
            </w:pPr>
            <w:r>
              <w:t>R62</w:t>
            </w:r>
            <w:r>
              <w:br/>
              <w:t>25 July 2011</w:t>
            </w:r>
          </w:p>
        </w:tc>
        <w:tc>
          <w:tcPr>
            <w:tcW w:w="1681" w:type="dxa"/>
            <w:tcBorders>
              <w:top w:val="single" w:sz="4" w:space="0" w:color="auto"/>
              <w:bottom w:val="single" w:sz="4" w:space="0" w:color="auto"/>
            </w:tcBorders>
          </w:tcPr>
          <w:p w14:paraId="77B8E656" w14:textId="77777777" w:rsidR="00061B8E" w:rsidRDefault="00061B8E">
            <w:pPr>
              <w:pStyle w:val="EarlierRepubEntries"/>
            </w:pPr>
            <w:r>
              <w:t>25 July 2011–</w:t>
            </w:r>
            <w:r>
              <w:br/>
              <w:t>30 Aug 2011</w:t>
            </w:r>
          </w:p>
        </w:tc>
        <w:tc>
          <w:tcPr>
            <w:tcW w:w="1783" w:type="dxa"/>
            <w:tcBorders>
              <w:top w:val="single" w:sz="4" w:space="0" w:color="auto"/>
              <w:bottom w:val="single" w:sz="4" w:space="0" w:color="auto"/>
            </w:tcBorders>
          </w:tcPr>
          <w:p w14:paraId="0B696768" w14:textId="1F5717CD" w:rsidR="00061B8E" w:rsidRDefault="00E02F2C">
            <w:pPr>
              <w:pStyle w:val="EarlierRepubEntries"/>
            </w:pPr>
            <w:hyperlink r:id="rId3116" w:tooltip="Administrative (One ACT Public Service Miscellaneous Amendments) Act 2011" w:history="1">
              <w:r w:rsidRPr="00E02F2C">
                <w:rPr>
                  <w:rStyle w:val="charCitHyperlinkAbbrev"/>
                </w:rPr>
                <w:t>A2011</w:t>
              </w:r>
              <w:r w:rsidRPr="00E02F2C">
                <w:rPr>
                  <w:rStyle w:val="charCitHyperlinkAbbrev"/>
                </w:rPr>
                <w:noBreakHyphen/>
                <w:t>22</w:t>
              </w:r>
            </w:hyperlink>
          </w:p>
        </w:tc>
        <w:tc>
          <w:tcPr>
            <w:tcW w:w="1783" w:type="dxa"/>
            <w:tcBorders>
              <w:top w:val="single" w:sz="4" w:space="0" w:color="auto"/>
              <w:bottom w:val="single" w:sz="4" w:space="0" w:color="auto"/>
            </w:tcBorders>
          </w:tcPr>
          <w:p w14:paraId="65B0C57D" w14:textId="7E7F8F90" w:rsidR="00061B8E" w:rsidRDefault="00CD5543">
            <w:pPr>
              <w:pStyle w:val="EarlierRepubEntries"/>
            </w:pPr>
            <w:r>
              <w:t xml:space="preserve">amendments by </w:t>
            </w:r>
            <w:hyperlink r:id="rId3117" w:tooltip="Courts Legislation Amendment Act 2011" w:history="1">
              <w:r w:rsidR="00E02F2C" w:rsidRPr="00E02F2C">
                <w:rPr>
                  <w:rStyle w:val="charCitHyperlinkAbbrev"/>
                </w:rPr>
                <w:t>A2011</w:t>
              </w:r>
              <w:r w:rsidR="00E02F2C" w:rsidRPr="00E02F2C">
                <w:rPr>
                  <w:rStyle w:val="charCitHyperlinkAbbrev"/>
                </w:rPr>
                <w:noBreakHyphen/>
                <w:t>13</w:t>
              </w:r>
            </w:hyperlink>
          </w:p>
        </w:tc>
      </w:tr>
      <w:tr w:rsidR="00343213" w14:paraId="5C05C57F" w14:textId="77777777">
        <w:trPr>
          <w:cantSplit/>
        </w:trPr>
        <w:tc>
          <w:tcPr>
            <w:tcW w:w="1576" w:type="dxa"/>
            <w:tcBorders>
              <w:top w:val="single" w:sz="4" w:space="0" w:color="auto"/>
              <w:bottom w:val="single" w:sz="4" w:space="0" w:color="auto"/>
            </w:tcBorders>
          </w:tcPr>
          <w:p w14:paraId="7D27F18B" w14:textId="77777777" w:rsidR="00343213" w:rsidRDefault="00343213">
            <w:pPr>
              <w:pStyle w:val="EarlierRepubEntries"/>
            </w:pPr>
            <w:r>
              <w:t>R63</w:t>
            </w:r>
            <w:r>
              <w:br/>
              <w:t>31 Aug 2011</w:t>
            </w:r>
          </w:p>
        </w:tc>
        <w:tc>
          <w:tcPr>
            <w:tcW w:w="1681" w:type="dxa"/>
            <w:tcBorders>
              <w:top w:val="single" w:sz="4" w:space="0" w:color="auto"/>
              <w:bottom w:val="single" w:sz="4" w:space="0" w:color="auto"/>
            </w:tcBorders>
          </w:tcPr>
          <w:p w14:paraId="006A5F88" w14:textId="77777777" w:rsidR="00343213" w:rsidRDefault="00343213">
            <w:pPr>
              <w:pStyle w:val="EarlierRepubEntries"/>
            </w:pPr>
            <w:r>
              <w:t>31 Aug 2011–</w:t>
            </w:r>
            <w:r>
              <w:br/>
              <w:t>20 Sept 2011</w:t>
            </w:r>
          </w:p>
        </w:tc>
        <w:tc>
          <w:tcPr>
            <w:tcW w:w="1783" w:type="dxa"/>
            <w:tcBorders>
              <w:top w:val="single" w:sz="4" w:space="0" w:color="auto"/>
              <w:bottom w:val="single" w:sz="4" w:space="0" w:color="auto"/>
            </w:tcBorders>
          </w:tcPr>
          <w:p w14:paraId="0BDF859A" w14:textId="48D59F87" w:rsidR="00343213" w:rsidRDefault="00E02F2C">
            <w:pPr>
              <w:pStyle w:val="EarlierRepubEntries"/>
            </w:pPr>
            <w:hyperlink r:id="rId3118" w:tooltip="Law Officers Act 2011" w:history="1">
              <w:r w:rsidRPr="00E02F2C">
                <w:rPr>
                  <w:rStyle w:val="charCitHyperlinkAbbrev"/>
                </w:rPr>
                <w:t>A2011</w:t>
              </w:r>
              <w:r w:rsidRPr="00E02F2C">
                <w:rPr>
                  <w:rStyle w:val="charCitHyperlinkAbbrev"/>
                </w:rPr>
                <w:noBreakHyphen/>
                <w:t>30</w:t>
              </w:r>
            </w:hyperlink>
          </w:p>
        </w:tc>
        <w:tc>
          <w:tcPr>
            <w:tcW w:w="1783" w:type="dxa"/>
            <w:tcBorders>
              <w:top w:val="single" w:sz="4" w:space="0" w:color="auto"/>
              <w:bottom w:val="single" w:sz="4" w:space="0" w:color="auto"/>
            </w:tcBorders>
          </w:tcPr>
          <w:p w14:paraId="19152A55" w14:textId="658FD30C" w:rsidR="00343213" w:rsidRDefault="00C5588A">
            <w:pPr>
              <w:pStyle w:val="EarlierRepubEntries"/>
            </w:pPr>
            <w:r>
              <w:t xml:space="preserve">amendments by </w:t>
            </w:r>
            <w:hyperlink r:id="rId3119" w:tooltip="Law Officers Act 2011" w:history="1">
              <w:r w:rsidR="00E02F2C" w:rsidRPr="00E02F2C">
                <w:rPr>
                  <w:rStyle w:val="charCitHyperlinkAbbrev"/>
                </w:rPr>
                <w:t>A2011</w:t>
              </w:r>
              <w:r w:rsidR="00E02F2C" w:rsidRPr="00E02F2C">
                <w:rPr>
                  <w:rStyle w:val="charCitHyperlinkAbbrev"/>
                </w:rPr>
                <w:noBreakHyphen/>
                <w:t>30</w:t>
              </w:r>
            </w:hyperlink>
          </w:p>
        </w:tc>
      </w:tr>
      <w:tr w:rsidR="00087B26" w14:paraId="12E085BF" w14:textId="77777777">
        <w:trPr>
          <w:cantSplit/>
        </w:trPr>
        <w:tc>
          <w:tcPr>
            <w:tcW w:w="1576" w:type="dxa"/>
            <w:tcBorders>
              <w:top w:val="single" w:sz="4" w:space="0" w:color="auto"/>
              <w:bottom w:val="single" w:sz="4" w:space="0" w:color="auto"/>
            </w:tcBorders>
          </w:tcPr>
          <w:p w14:paraId="64768DB0" w14:textId="77777777" w:rsidR="00087B26" w:rsidRDefault="00087B26">
            <w:pPr>
              <w:pStyle w:val="EarlierRepubEntries"/>
            </w:pPr>
            <w:r>
              <w:t>R64</w:t>
            </w:r>
            <w:r>
              <w:br/>
              <w:t>21 Sept 2011</w:t>
            </w:r>
          </w:p>
        </w:tc>
        <w:tc>
          <w:tcPr>
            <w:tcW w:w="1681" w:type="dxa"/>
            <w:tcBorders>
              <w:top w:val="single" w:sz="4" w:space="0" w:color="auto"/>
              <w:bottom w:val="single" w:sz="4" w:space="0" w:color="auto"/>
            </w:tcBorders>
          </w:tcPr>
          <w:p w14:paraId="3326745A" w14:textId="77777777" w:rsidR="00087B26" w:rsidRDefault="00543736">
            <w:pPr>
              <w:pStyle w:val="EarlierRepubEntries"/>
            </w:pPr>
            <w:r>
              <w:t>21 Sept 2011–</w:t>
            </w:r>
            <w:r>
              <w:br/>
              <w:t xml:space="preserve">11 Dec </w:t>
            </w:r>
            <w:r w:rsidR="00087B26">
              <w:t>201</w:t>
            </w:r>
            <w:r>
              <w:t>1</w:t>
            </w:r>
          </w:p>
        </w:tc>
        <w:tc>
          <w:tcPr>
            <w:tcW w:w="1783" w:type="dxa"/>
            <w:tcBorders>
              <w:top w:val="single" w:sz="4" w:space="0" w:color="auto"/>
              <w:bottom w:val="single" w:sz="4" w:space="0" w:color="auto"/>
            </w:tcBorders>
          </w:tcPr>
          <w:p w14:paraId="654A6B3F" w14:textId="7AB4F609" w:rsidR="00087B26" w:rsidRDefault="00E02F2C">
            <w:pPr>
              <w:pStyle w:val="EarlierRepubEntries"/>
            </w:pPr>
            <w:hyperlink r:id="rId3120" w:tooltip="Law Officers Act 2011" w:history="1">
              <w:r w:rsidRPr="00E02F2C">
                <w:rPr>
                  <w:rStyle w:val="charCitHyperlinkAbbrev"/>
                </w:rPr>
                <w:t>A2011</w:t>
              </w:r>
              <w:r w:rsidRPr="00E02F2C">
                <w:rPr>
                  <w:rStyle w:val="charCitHyperlinkAbbrev"/>
                </w:rPr>
                <w:noBreakHyphen/>
                <w:t>30</w:t>
              </w:r>
            </w:hyperlink>
          </w:p>
        </w:tc>
        <w:tc>
          <w:tcPr>
            <w:tcW w:w="1783" w:type="dxa"/>
            <w:tcBorders>
              <w:top w:val="single" w:sz="4" w:space="0" w:color="auto"/>
              <w:bottom w:val="single" w:sz="4" w:space="0" w:color="auto"/>
            </w:tcBorders>
          </w:tcPr>
          <w:p w14:paraId="730145D2" w14:textId="096A0F4C" w:rsidR="00087B26" w:rsidRDefault="00087B26">
            <w:pPr>
              <w:pStyle w:val="EarlierRepubEntries"/>
            </w:pPr>
            <w:r>
              <w:t xml:space="preserve">amendments by </w:t>
            </w:r>
            <w:hyperlink r:id="rId3121" w:tooltip="Statute Law Amendment Act 2011 (No 2)" w:history="1">
              <w:r w:rsidR="00E02F2C" w:rsidRPr="00E02F2C">
                <w:rPr>
                  <w:rStyle w:val="charCitHyperlinkAbbrev"/>
                </w:rPr>
                <w:t>A2011</w:t>
              </w:r>
              <w:r w:rsidR="00E02F2C" w:rsidRPr="00E02F2C">
                <w:rPr>
                  <w:rStyle w:val="charCitHyperlinkAbbrev"/>
                </w:rPr>
                <w:noBreakHyphen/>
                <w:t>28</w:t>
              </w:r>
            </w:hyperlink>
          </w:p>
        </w:tc>
      </w:tr>
      <w:tr w:rsidR="006219CE" w14:paraId="10826C93" w14:textId="77777777">
        <w:trPr>
          <w:cantSplit/>
        </w:trPr>
        <w:tc>
          <w:tcPr>
            <w:tcW w:w="1576" w:type="dxa"/>
            <w:tcBorders>
              <w:top w:val="single" w:sz="4" w:space="0" w:color="auto"/>
              <w:bottom w:val="single" w:sz="4" w:space="0" w:color="auto"/>
            </w:tcBorders>
          </w:tcPr>
          <w:p w14:paraId="4A77BEFC" w14:textId="77777777" w:rsidR="006219CE" w:rsidRDefault="006219CE">
            <w:pPr>
              <w:pStyle w:val="EarlierRepubEntries"/>
            </w:pPr>
            <w:r>
              <w:t>R65</w:t>
            </w:r>
            <w:r>
              <w:br/>
              <w:t>12 Dec 2012</w:t>
            </w:r>
          </w:p>
        </w:tc>
        <w:tc>
          <w:tcPr>
            <w:tcW w:w="1681" w:type="dxa"/>
            <w:tcBorders>
              <w:top w:val="single" w:sz="4" w:space="0" w:color="auto"/>
              <w:bottom w:val="single" w:sz="4" w:space="0" w:color="auto"/>
            </w:tcBorders>
          </w:tcPr>
          <w:p w14:paraId="6EE6B823" w14:textId="77777777" w:rsidR="006219CE" w:rsidRDefault="006219CE">
            <w:pPr>
              <w:pStyle w:val="EarlierRepubEntries"/>
            </w:pPr>
            <w:r>
              <w:t>12 Dec 2012</w:t>
            </w:r>
            <w:r w:rsidR="00661B0E">
              <w:t>–</w:t>
            </w:r>
            <w:r w:rsidR="00661B0E">
              <w:br/>
              <w:t>29 Feb 2012</w:t>
            </w:r>
          </w:p>
        </w:tc>
        <w:tc>
          <w:tcPr>
            <w:tcW w:w="1783" w:type="dxa"/>
            <w:tcBorders>
              <w:top w:val="single" w:sz="4" w:space="0" w:color="auto"/>
              <w:bottom w:val="single" w:sz="4" w:space="0" w:color="auto"/>
            </w:tcBorders>
          </w:tcPr>
          <w:p w14:paraId="24331AD1" w14:textId="69F4CFC1" w:rsidR="006219CE" w:rsidRDefault="00E02F2C">
            <w:pPr>
              <w:pStyle w:val="EarlierRepubEntries"/>
            </w:pPr>
            <w:hyperlink r:id="rId3122" w:tooltip="Statute Law Amendment Act 2011 (No 3)" w:history="1">
              <w:r w:rsidRPr="00E02F2C">
                <w:rPr>
                  <w:rStyle w:val="charCitHyperlinkAbbrev"/>
                </w:rPr>
                <w:t>A2011</w:t>
              </w:r>
              <w:r w:rsidRPr="00E02F2C">
                <w:rPr>
                  <w:rStyle w:val="charCitHyperlinkAbbrev"/>
                </w:rPr>
                <w:noBreakHyphen/>
                <w:t>52</w:t>
              </w:r>
            </w:hyperlink>
          </w:p>
        </w:tc>
        <w:tc>
          <w:tcPr>
            <w:tcW w:w="1783" w:type="dxa"/>
            <w:tcBorders>
              <w:top w:val="single" w:sz="4" w:space="0" w:color="auto"/>
              <w:bottom w:val="single" w:sz="4" w:space="0" w:color="auto"/>
            </w:tcBorders>
          </w:tcPr>
          <w:p w14:paraId="57988064" w14:textId="101AA6F9" w:rsidR="006219CE" w:rsidRDefault="006219CE">
            <w:pPr>
              <w:pStyle w:val="EarlierRepubEntries"/>
            </w:pPr>
            <w:r>
              <w:t xml:space="preserve">amendments by </w:t>
            </w:r>
            <w:hyperlink r:id="rId3123" w:tooltip="Statute Law Amendment Act 2011 (No 3)" w:history="1">
              <w:r w:rsidR="00E02F2C" w:rsidRPr="00E02F2C">
                <w:rPr>
                  <w:rStyle w:val="charCitHyperlinkAbbrev"/>
                </w:rPr>
                <w:t>A2011</w:t>
              </w:r>
              <w:r w:rsidR="00E02F2C" w:rsidRPr="00E02F2C">
                <w:rPr>
                  <w:rStyle w:val="charCitHyperlinkAbbrev"/>
                </w:rPr>
                <w:noBreakHyphen/>
                <w:t>52</w:t>
              </w:r>
            </w:hyperlink>
          </w:p>
        </w:tc>
      </w:tr>
      <w:tr w:rsidR="000B0C7F" w14:paraId="68FA53B5" w14:textId="77777777">
        <w:trPr>
          <w:cantSplit/>
        </w:trPr>
        <w:tc>
          <w:tcPr>
            <w:tcW w:w="1576" w:type="dxa"/>
            <w:tcBorders>
              <w:top w:val="single" w:sz="4" w:space="0" w:color="auto"/>
              <w:bottom w:val="single" w:sz="4" w:space="0" w:color="auto"/>
            </w:tcBorders>
          </w:tcPr>
          <w:p w14:paraId="768BFA9F" w14:textId="77777777" w:rsidR="000B0C7F" w:rsidRDefault="000B0C7F">
            <w:pPr>
              <w:pStyle w:val="EarlierRepubEntries"/>
            </w:pPr>
            <w:r>
              <w:lastRenderedPageBreak/>
              <w:t>R66</w:t>
            </w:r>
            <w:r>
              <w:br/>
              <w:t>1 Mar 2012</w:t>
            </w:r>
          </w:p>
        </w:tc>
        <w:tc>
          <w:tcPr>
            <w:tcW w:w="1681" w:type="dxa"/>
            <w:tcBorders>
              <w:top w:val="single" w:sz="4" w:space="0" w:color="auto"/>
              <w:bottom w:val="single" w:sz="4" w:space="0" w:color="auto"/>
            </w:tcBorders>
          </w:tcPr>
          <w:p w14:paraId="731AA0F1" w14:textId="77777777" w:rsidR="000B0C7F" w:rsidRDefault="000B0C7F">
            <w:pPr>
              <w:pStyle w:val="EarlierRepubEntries"/>
            </w:pPr>
            <w:r>
              <w:t>1 Mar 2012–</w:t>
            </w:r>
            <w:r>
              <w:br/>
              <w:t>11 Apr 2012</w:t>
            </w:r>
          </w:p>
        </w:tc>
        <w:tc>
          <w:tcPr>
            <w:tcW w:w="1783" w:type="dxa"/>
            <w:tcBorders>
              <w:top w:val="single" w:sz="4" w:space="0" w:color="auto"/>
              <w:bottom w:val="single" w:sz="4" w:space="0" w:color="auto"/>
            </w:tcBorders>
          </w:tcPr>
          <w:p w14:paraId="5F9D2F11" w14:textId="1641F8BD" w:rsidR="000B0C7F" w:rsidRDefault="00E02F2C">
            <w:pPr>
              <w:pStyle w:val="EarlierRepubEntries"/>
            </w:pPr>
            <w:hyperlink r:id="rId3124" w:tooltip="Statute Law Amendment Act 2011 (No 3)" w:history="1">
              <w:r w:rsidRPr="00E02F2C">
                <w:rPr>
                  <w:rStyle w:val="charCitHyperlinkAbbrev"/>
                </w:rPr>
                <w:t>A2011</w:t>
              </w:r>
              <w:r w:rsidRPr="00E02F2C">
                <w:rPr>
                  <w:rStyle w:val="charCitHyperlinkAbbrev"/>
                </w:rPr>
                <w:noBreakHyphen/>
                <w:t>52</w:t>
              </w:r>
            </w:hyperlink>
          </w:p>
        </w:tc>
        <w:tc>
          <w:tcPr>
            <w:tcW w:w="1783" w:type="dxa"/>
            <w:tcBorders>
              <w:top w:val="single" w:sz="4" w:space="0" w:color="auto"/>
              <w:bottom w:val="single" w:sz="4" w:space="0" w:color="auto"/>
            </w:tcBorders>
          </w:tcPr>
          <w:p w14:paraId="2C238036" w14:textId="4639B0F4" w:rsidR="000B0C7F" w:rsidRDefault="000B0C7F">
            <w:pPr>
              <w:pStyle w:val="EarlierRepubEntries"/>
            </w:pPr>
            <w:r>
              <w:t xml:space="preserve">amendments by </w:t>
            </w:r>
            <w:hyperlink r:id="rId3125" w:tooltip="Evidence (Consequential Amendments) Act 2011" w:history="1">
              <w:r w:rsidR="00E02F2C" w:rsidRPr="00E02F2C">
                <w:rPr>
                  <w:rStyle w:val="charCitHyperlinkAbbrev"/>
                </w:rPr>
                <w:t>A2011</w:t>
              </w:r>
              <w:r w:rsidR="00E02F2C" w:rsidRPr="00E02F2C">
                <w:rPr>
                  <w:rStyle w:val="charCitHyperlinkAbbrev"/>
                </w:rPr>
                <w:noBreakHyphen/>
                <w:t>48</w:t>
              </w:r>
            </w:hyperlink>
          </w:p>
        </w:tc>
      </w:tr>
      <w:tr w:rsidR="009D4EAD" w14:paraId="0479289E" w14:textId="77777777">
        <w:trPr>
          <w:cantSplit/>
        </w:trPr>
        <w:tc>
          <w:tcPr>
            <w:tcW w:w="1576" w:type="dxa"/>
            <w:tcBorders>
              <w:top w:val="single" w:sz="4" w:space="0" w:color="auto"/>
              <w:bottom w:val="single" w:sz="4" w:space="0" w:color="auto"/>
            </w:tcBorders>
          </w:tcPr>
          <w:p w14:paraId="666A3A84" w14:textId="77777777" w:rsidR="009D4EAD" w:rsidRDefault="009D4EAD">
            <w:pPr>
              <w:pStyle w:val="EarlierRepubEntries"/>
            </w:pPr>
            <w:r>
              <w:t>R67</w:t>
            </w:r>
            <w:r>
              <w:br/>
              <w:t>12 Apr 2012</w:t>
            </w:r>
          </w:p>
        </w:tc>
        <w:tc>
          <w:tcPr>
            <w:tcW w:w="1681" w:type="dxa"/>
            <w:tcBorders>
              <w:top w:val="single" w:sz="4" w:space="0" w:color="auto"/>
              <w:bottom w:val="single" w:sz="4" w:space="0" w:color="auto"/>
            </w:tcBorders>
          </w:tcPr>
          <w:p w14:paraId="1453CC26" w14:textId="77777777" w:rsidR="009D4EAD" w:rsidRDefault="009D4EAD">
            <w:pPr>
              <w:pStyle w:val="EarlierRepubEntries"/>
            </w:pPr>
            <w:r>
              <w:t>12 Apr 2012–</w:t>
            </w:r>
            <w:r>
              <w:br/>
              <w:t>23 Apr 2013</w:t>
            </w:r>
          </w:p>
        </w:tc>
        <w:tc>
          <w:tcPr>
            <w:tcW w:w="1783" w:type="dxa"/>
            <w:tcBorders>
              <w:top w:val="single" w:sz="4" w:space="0" w:color="auto"/>
              <w:bottom w:val="single" w:sz="4" w:space="0" w:color="auto"/>
            </w:tcBorders>
          </w:tcPr>
          <w:p w14:paraId="6DCB7A62" w14:textId="5EC752CC" w:rsidR="009D4EAD" w:rsidRDefault="009D4EAD">
            <w:pPr>
              <w:pStyle w:val="EarlierRepubEntries"/>
            </w:pPr>
            <w:hyperlink r:id="rId3126" w:tooltip="Statute Law Amendment Act 2011 (No 3)" w:history="1">
              <w:r>
                <w:rPr>
                  <w:rStyle w:val="charCitHyperlinkAbbrev"/>
                </w:rPr>
                <w:t>A2012</w:t>
              </w:r>
              <w:r>
                <w:rPr>
                  <w:rStyle w:val="charCitHyperlinkAbbrev"/>
                </w:rPr>
                <w:noBreakHyphen/>
                <w:t>13</w:t>
              </w:r>
            </w:hyperlink>
          </w:p>
        </w:tc>
        <w:tc>
          <w:tcPr>
            <w:tcW w:w="1783" w:type="dxa"/>
            <w:tcBorders>
              <w:top w:val="single" w:sz="4" w:space="0" w:color="auto"/>
              <w:bottom w:val="single" w:sz="4" w:space="0" w:color="auto"/>
            </w:tcBorders>
          </w:tcPr>
          <w:p w14:paraId="322304BA" w14:textId="305A897B" w:rsidR="009D4EAD" w:rsidRDefault="0015637E">
            <w:pPr>
              <w:pStyle w:val="EarlierRepubEntries"/>
            </w:pPr>
            <w:r>
              <w:t xml:space="preserve">amendments by </w:t>
            </w:r>
            <w:hyperlink r:id="rId3127" w:tooltip="Statute Law Amendment Act 2011 (No 3)" w:history="1">
              <w:r>
                <w:rPr>
                  <w:rStyle w:val="charCitHyperlinkAbbrev"/>
                </w:rPr>
                <w:t>A2012</w:t>
              </w:r>
              <w:r>
                <w:rPr>
                  <w:rStyle w:val="charCitHyperlinkAbbrev"/>
                </w:rPr>
                <w:noBreakHyphen/>
                <w:t>13</w:t>
              </w:r>
            </w:hyperlink>
          </w:p>
        </w:tc>
      </w:tr>
      <w:tr w:rsidR="004D7736" w14:paraId="6BB16132" w14:textId="77777777">
        <w:trPr>
          <w:cantSplit/>
        </w:trPr>
        <w:tc>
          <w:tcPr>
            <w:tcW w:w="1576" w:type="dxa"/>
            <w:tcBorders>
              <w:top w:val="single" w:sz="4" w:space="0" w:color="auto"/>
              <w:bottom w:val="single" w:sz="4" w:space="0" w:color="auto"/>
            </w:tcBorders>
          </w:tcPr>
          <w:p w14:paraId="3717EF18" w14:textId="77777777" w:rsidR="004D7736" w:rsidRDefault="004D7736">
            <w:pPr>
              <w:pStyle w:val="EarlierRepubEntries"/>
            </w:pPr>
            <w:r>
              <w:t>R68</w:t>
            </w:r>
            <w:r w:rsidR="008F512F">
              <w:t>*</w:t>
            </w:r>
            <w:r>
              <w:br/>
              <w:t>24 Apr 2013</w:t>
            </w:r>
          </w:p>
        </w:tc>
        <w:tc>
          <w:tcPr>
            <w:tcW w:w="1681" w:type="dxa"/>
            <w:tcBorders>
              <w:top w:val="single" w:sz="4" w:space="0" w:color="auto"/>
              <w:bottom w:val="single" w:sz="4" w:space="0" w:color="auto"/>
            </w:tcBorders>
          </w:tcPr>
          <w:p w14:paraId="2C3C4050" w14:textId="77777777" w:rsidR="004D7736" w:rsidRDefault="004D7736">
            <w:pPr>
              <w:pStyle w:val="EarlierRepubEntries"/>
            </w:pPr>
            <w:r>
              <w:t>24 Apr 2013–</w:t>
            </w:r>
            <w:r>
              <w:br/>
              <w:t>7 Nov 2013</w:t>
            </w:r>
          </w:p>
        </w:tc>
        <w:tc>
          <w:tcPr>
            <w:tcW w:w="1783" w:type="dxa"/>
            <w:tcBorders>
              <w:top w:val="single" w:sz="4" w:space="0" w:color="auto"/>
              <w:bottom w:val="single" w:sz="4" w:space="0" w:color="auto"/>
            </w:tcBorders>
          </w:tcPr>
          <w:p w14:paraId="1E7C19AD" w14:textId="1B01D20D" w:rsidR="004D7736" w:rsidRDefault="004D7736">
            <w:pPr>
              <w:pStyle w:val="EarlierRepubEntries"/>
            </w:pPr>
            <w:hyperlink r:id="rId3128"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19F1C8CF" w14:textId="57125FBB" w:rsidR="004D7736" w:rsidRDefault="004D7736">
            <w:pPr>
              <w:pStyle w:val="EarlierRepubEntries"/>
            </w:pPr>
            <w:r>
              <w:t xml:space="preserve">amendments by </w:t>
            </w:r>
            <w:hyperlink r:id="rId3129" w:tooltip="Crimes Legislation Amendment Act 2013" w:history="1">
              <w:r>
                <w:rPr>
                  <w:rStyle w:val="charCitHyperlinkAbbrev"/>
                </w:rPr>
                <w:t>A2013</w:t>
              </w:r>
              <w:r>
                <w:rPr>
                  <w:rStyle w:val="charCitHyperlinkAbbrev"/>
                </w:rPr>
                <w:noBreakHyphen/>
                <w:t>12</w:t>
              </w:r>
            </w:hyperlink>
          </w:p>
        </w:tc>
      </w:tr>
      <w:tr w:rsidR="00C15036" w14:paraId="743FA5B6" w14:textId="77777777">
        <w:trPr>
          <w:cantSplit/>
        </w:trPr>
        <w:tc>
          <w:tcPr>
            <w:tcW w:w="1576" w:type="dxa"/>
            <w:tcBorders>
              <w:top w:val="single" w:sz="4" w:space="0" w:color="auto"/>
              <w:bottom w:val="single" w:sz="4" w:space="0" w:color="auto"/>
            </w:tcBorders>
          </w:tcPr>
          <w:p w14:paraId="0EEABD9E" w14:textId="77777777" w:rsidR="00C15036" w:rsidRDefault="00C15036">
            <w:pPr>
              <w:pStyle w:val="EarlierRepubEntries"/>
            </w:pPr>
            <w:r>
              <w:t>R69</w:t>
            </w:r>
            <w:r>
              <w:br/>
              <w:t>8 Nov 2013</w:t>
            </w:r>
          </w:p>
        </w:tc>
        <w:tc>
          <w:tcPr>
            <w:tcW w:w="1681" w:type="dxa"/>
            <w:tcBorders>
              <w:top w:val="single" w:sz="4" w:space="0" w:color="auto"/>
              <w:bottom w:val="single" w:sz="4" w:space="0" w:color="auto"/>
            </w:tcBorders>
          </w:tcPr>
          <w:p w14:paraId="5E791304" w14:textId="77777777" w:rsidR="00C15036" w:rsidRDefault="00C15036">
            <w:pPr>
              <w:pStyle w:val="EarlierRepubEntries"/>
            </w:pPr>
            <w:r>
              <w:t>8 Nov 2013–</w:t>
            </w:r>
            <w:r>
              <w:br/>
              <w:t>11 Nov 2013</w:t>
            </w:r>
          </w:p>
        </w:tc>
        <w:tc>
          <w:tcPr>
            <w:tcW w:w="1783" w:type="dxa"/>
            <w:tcBorders>
              <w:top w:val="single" w:sz="4" w:space="0" w:color="auto"/>
              <w:bottom w:val="single" w:sz="4" w:space="0" w:color="auto"/>
            </w:tcBorders>
          </w:tcPr>
          <w:p w14:paraId="65DB5844" w14:textId="5C396EBC" w:rsidR="00C15036" w:rsidRDefault="00C15036">
            <w:pPr>
              <w:pStyle w:val="EarlierRepubEntries"/>
            </w:pPr>
            <w:hyperlink r:id="rId3130"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2AD62469" w14:textId="716F9948" w:rsidR="00C15036" w:rsidRDefault="00C15036">
            <w:pPr>
              <w:pStyle w:val="EarlierRepubEntries"/>
            </w:pPr>
            <w:r>
              <w:t xml:space="preserve">amendments by </w:t>
            </w:r>
            <w:hyperlink r:id="rId3131" w:tooltip="Magistrates Court (Industrial Proceedings) Amendment Act 2013" w:history="1">
              <w:r>
                <w:rPr>
                  <w:rStyle w:val="charCitHyperlinkAbbrev"/>
                </w:rPr>
                <w:t>A2013</w:t>
              </w:r>
              <w:r>
                <w:rPr>
                  <w:rStyle w:val="charCitHyperlinkAbbrev"/>
                </w:rPr>
                <w:noBreakHyphen/>
                <w:t>43</w:t>
              </w:r>
            </w:hyperlink>
          </w:p>
        </w:tc>
      </w:tr>
      <w:tr w:rsidR="00913E45" w14:paraId="26F0CDD7" w14:textId="77777777">
        <w:trPr>
          <w:cantSplit/>
        </w:trPr>
        <w:tc>
          <w:tcPr>
            <w:tcW w:w="1576" w:type="dxa"/>
            <w:tcBorders>
              <w:top w:val="single" w:sz="4" w:space="0" w:color="auto"/>
              <w:bottom w:val="single" w:sz="4" w:space="0" w:color="auto"/>
            </w:tcBorders>
          </w:tcPr>
          <w:p w14:paraId="48C52197" w14:textId="77777777" w:rsidR="00913E45" w:rsidRDefault="00913E45">
            <w:pPr>
              <w:pStyle w:val="EarlierRepubEntries"/>
            </w:pPr>
            <w:r>
              <w:t>R70</w:t>
            </w:r>
            <w:r>
              <w:br/>
              <w:t>12 Nov 2013</w:t>
            </w:r>
          </w:p>
        </w:tc>
        <w:tc>
          <w:tcPr>
            <w:tcW w:w="1681" w:type="dxa"/>
            <w:tcBorders>
              <w:top w:val="single" w:sz="4" w:space="0" w:color="auto"/>
              <w:bottom w:val="single" w:sz="4" w:space="0" w:color="auto"/>
            </w:tcBorders>
          </w:tcPr>
          <w:p w14:paraId="4DA67C0A" w14:textId="77777777" w:rsidR="00913E45" w:rsidRDefault="00913E45">
            <w:pPr>
              <w:pStyle w:val="EarlierRepubEntries"/>
            </w:pPr>
            <w:r>
              <w:t>12 Nov 2013–</w:t>
            </w:r>
            <w:r>
              <w:br/>
              <w:t>9 Feb 2014</w:t>
            </w:r>
          </w:p>
        </w:tc>
        <w:tc>
          <w:tcPr>
            <w:tcW w:w="1783" w:type="dxa"/>
            <w:tcBorders>
              <w:top w:val="single" w:sz="4" w:space="0" w:color="auto"/>
              <w:bottom w:val="single" w:sz="4" w:space="0" w:color="auto"/>
            </w:tcBorders>
          </w:tcPr>
          <w:p w14:paraId="06F171D7" w14:textId="12EB053A" w:rsidR="00913E45" w:rsidRDefault="00913E45">
            <w:pPr>
              <w:pStyle w:val="EarlierRepubEntries"/>
            </w:pPr>
            <w:hyperlink r:id="rId3132"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77A8EF49" w14:textId="3A7AC50E" w:rsidR="00913E45" w:rsidRDefault="00913E45">
            <w:pPr>
              <w:pStyle w:val="EarlierRepubEntries"/>
            </w:pPr>
            <w:r>
              <w:t xml:space="preserve">amendments by </w:t>
            </w:r>
            <w:hyperlink r:id="rId3133" w:tooltip="Justice and Community Safety Legislation Amendment Act 2013 (No 4)" w:history="1">
              <w:r>
                <w:rPr>
                  <w:rStyle w:val="charCitHyperlinkAbbrev"/>
                </w:rPr>
                <w:t>A2013</w:t>
              </w:r>
              <w:r>
                <w:rPr>
                  <w:rStyle w:val="charCitHyperlinkAbbrev"/>
                </w:rPr>
                <w:noBreakHyphen/>
                <w:t>45</w:t>
              </w:r>
            </w:hyperlink>
          </w:p>
        </w:tc>
      </w:tr>
      <w:tr w:rsidR="00CC3B0F" w14:paraId="5279AE08" w14:textId="77777777">
        <w:trPr>
          <w:cantSplit/>
        </w:trPr>
        <w:tc>
          <w:tcPr>
            <w:tcW w:w="1576" w:type="dxa"/>
            <w:tcBorders>
              <w:top w:val="single" w:sz="4" w:space="0" w:color="auto"/>
              <w:bottom w:val="single" w:sz="4" w:space="0" w:color="auto"/>
            </w:tcBorders>
          </w:tcPr>
          <w:p w14:paraId="7F157091" w14:textId="77777777" w:rsidR="00CC3B0F" w:rsidRDefault="00CC3B0F">
            <w:pPr>
              <w:pStyle w:val="EarlierRepubEntries"/>
            </w:pPr>
            <w:r>
              <w:t>R71</w:t>
            </w:r>
            <w:r>
              <w:br/>
              <w:t>10 Feb 2014</w:t>
            </w:r>
          </w:p>
        </w:tc>
        <w:tc>
          <w:tcPr>
            <w:tcW w:w="1681" w:type="dxa"/>
            <w:tcBorders>
              <w:top w:val="single" w:sz="4" w:space="0" w:color="auto"/>
              <w:bottom w:val="single" w:sz="4" w:space="0" w:color="auto"/>
            </w:tcBorders>
          </w:tcPr>
          <w:p w14:paraId="748C651B" w14:textId="77777777" w:rsidR="00CC3B0F" w:rsidRDefault="00A82BA7">
            <w:pPr>
              <w:pStyle w:val="EarlierRepubEntries"/>
            </w:pPr>
            <w:r>
              <w:t>10 Feb 2014–</w:t>
            </w:r>
            <w:r>
              <w:br/>
              <w:t>1 Apr</w:t>
            </w:r>
            <w:r w:rsidR="00CC3B0F">
              <w:t xml:space="preserve"> 2014</w:t>
            </w:r>
          </w:p>
        </w:tc>
        <w:tc>
          <w:tcPr>
            <w:tcW w:w="1783" w:type="dxa"/>
            <w:tcBorders>
              <w:top w:val="single" w:sz="4" w:space="0" w:color="auto"/>
              <w:bottom w:val="single" w:sz="4" w:space="0" w:color="auto"/>
            </w:tcBorders>
          </w:tcPr>
          <w:p w14:paraId="490FB585" w14:textId="2CB9B6CD" w:rsidR="00CC3B0F" w:rsidRDefault="00CC3B0F">
            <w:pPr>
              <w:pStyle w:val="EarlierRepubEntries"/>
            </w:pPr>
            <w:hyperlink r:id="rId3134"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7AB37AC4" w14:textId="74342554" w:rsidR="00CC3B0F" w:rsidRDefault="00CC3B0F">
            <w:pPr>
              <w:pStyle w:val="EarlierRepubEntries"/>
            </w:pPr>
            <w:r>
              <w:t xml:space="preserve">amendments by </w:t>
            </w:r>
            <w:hyperlink r:id="rId3135" w:tooltip="Heavy Vehicle National Law (Consequential Amendments) Act 2013" w:history="1">
              <w:r>
                <w:rPr>
                  <w:rStyle w:val="charCitHyperlinkAbbrev"/>
                </w:rPr>
                <w:t>A2013</w:t>
              </w:r>
              <w:r>
                <w:rPr>
                  <w:rStyle w:val="charCitHyperlinkAbbrev"/>
                </w:rPr>
                <w:noBreakHyphen/>
                <w:t>52</w:t>
              </w:r>
            </w:hyperlink>
          </w:p>
        </w:tc>
      </w:tr>
      <w:tr w:rsidR="003F7A5C" w14:paraId="66485E1A" w14:textId="77777777">
        <w:trPr>
          <w:cantSplit/>
        </w:trPr>
        <w:tc>
          <w:tcPr>
            <w:tcW w:w="1576" w:type="dxa"/>
            <w:tcBorders>
              <w:top w:val="single" w:sz="4" w:space="0" w:color="auto"/>
              <w:bottom w:val="single" w:sz="4" w:space="0" w:color="auto"/>
            </w:tcBorders>
          </w:tcPr>
          <w:p w14:paraId="21165A6D" w14:textId="77777777" w:rsidR="003F7A5C" w:rsidRDefault="00A82BA7">
            <w:pPr>
              <w:pStyle w:val="EarlierRepubEntries"/>
            </w:pPr>
            <w:r>
              <w:t>R72</w:t>
            </w:r>
            <w:r>
              <w:br/>
              <w:t>2 Apr</w:t>
            </w:r>
            <w:r w:rsidR="003F7A5C">
              <w:t xml:space="preserve"> 2014</w:t>
            </w:r>
          </w:p>
        </w:tc>
        <w:tc>
          <w:tcPr>
            <w:tcW w:w="1681" w:type="dxa"/>
            <w:tcBorders>
              <w:top w:val="single" w:sz="4" w:space="0" w:color="auto"/>
              <w:bottom w:val="single" w:sz="4" w:space="0" w:color="auto"/>
            </w:tcBorders>
          </w:tcPr>
          <w:p w14:paraId="7197C230" w14:textId="77777777" w:rsidR="003F7A5C" w:rsidRDefault="00A82BA7">
            <w:pPr>
              <w:pStyle w:val="EarlierRepubEntries"/>
            </w:pPr>
            <w:r>
              <w:t>2 Apr 2014–</w:t>
            </w:r>
            <w:r>
              <w:br/>
              <w:t>20 Apr</w:t>
            </w:r>
            <w:r w:rsidR="003F7A5C">
              <w:t xml:space="preserve"> 2015</w:t>
            </w:r>
          </w:p>
        </w:tc>
        <w:tc>
          <w:tcPr>
            <w:tcW w:w="1783" w:type="dxa"/>
            <w:tcBorders>
              <w:top w:val="single" w:sz="4" w:space="0" w:color="auto"/>
              <w:bottom w:val="single" w:sz="4" w:space="0" w:color="auto"/>
            </w:tcBorders>
          </w:tcPr>
          <w:p w14:paraId="6601AD49" w14:textId="13EC12C5" w:rsidR="003F7A5C" w:rsidRDefault="003F7A5C">
            <w:pPr>
              <w:pStyle w:val="EarlierRepubEntries"/>
            </w:pPr>
            <w:hyperlink r:id="rId3136" w:tooltip="Courts Legislation Amendment Act 2014" w:history="1">
              <w:r>
                <w:rPr>
                  <w:rStyle w:val="charCitHyperlinkAbbrev"/>
                </w:rPr>
                <w:t>A2014-1</w:t>
              </w:r>
            </w:hyperlink>
          </w:p>
        </w:tc>
        <w:tc>
          <w:tcPr>
            <w:tcW w:w="1783" w:type="dxa"/>
            <w:tcBorders>
              <w:top w:val="single" w:sz="4" w:space="0" w:color="auto"/>
              <w:bottom w:val="single" w:sz="4" w:space="0" w:color="auto"/>
            </w:tcBorders>
          </w:tcPr>
          <w:p w14:paraId="6961C17A" w14:textId="1BBB54EF" w:rsidR="003F7A5C" w:rsidRDefault="003F7A5C">
            <w:pPr>
              <w:pStyle w:val="EarlierRepubEntries"/>
            </w:pPr>
            <w:r>
              <w:t xml:space="preserve">amendments by </w:t>
            </w:r>
            <w:hyperlink r:id="rId3137" w:tooltip="Courts Legislation Amendment Act 2014" w:history="1">
              <w:r>
                <w:rPr>
                  <w:rStyle w:val="charCitHyperlinkAbbrev"/>
                </w:rPr>
                <w:t>A2014-1</w:t>
              </w:r>
            </w:hyperlink>
          </w:p>
        </w:tc>
      </w:tr>
      <w:tr w:rsidR="00A20CB7" w14:paraId="42304689" w14:textId="77777777">
        <w:trPr>
          <w:cantSplit/>
        </w:trPr>
        <w:tc>
          <w:tcPr>
            <w:tcW w:w="1576" w:type="dxa"/>
            <w:tcBorders>
              <w:top w:val="single" w:sz="4" w:space="0" w:color="auto"/>
              <w:bottom w:val="single" w:sz="4" w:space="0" w:color="auto"/>
            </w:tcBorders>
          </w:tcPr>
          <w:p w14:paraId="014F0429" w14:textId="77777777" w:rsidR="00A20CB7" w:rsidRDefault="00A20CB7">
            <w:pPr>
              <w:pStyle w:val="EarlierRepubEntries"/>
            </w:pPr>
            <w:r>
              <w:t>R73</w:t>
            </w:r>
            <w:r>
              <w:br/>
              <w:t>21 Apr 2015</w:t>
            </w:r>
          </w:p>
        </w:tc>
        <w:tc>
          <w:tcPr>
            <w:tcW w:w="1681" w:type="dxa"/>
            <w:tcBorders>
              <w:top w:val="single" w:sz="4" w:space="0" w:color="auto"/>
              <w:bottom w:val="single" w:sz="4" w:space="0" w:color="auto"/>
            </w:tcBorders>
          </w:tcPr>
          <w:p w14:paraId="4F5F3DE9" w14:textId="77777777" w:rsidR="00A20CB7" w:rsidRDefault="00A20CB7" w:rsidP="00A20CB7">
            <w:pPr>
              <w:pStyle w:val="EarlierRepubEntries"/>
            </w:pPr>
            <w:r>
              <w:t>21 Apr 2015–</w:t>
            </w:r>
            <w:r>
              <w:br/>
              <w:t>9 Dec 2015</w:t>
            </w:r>
          </w:p>
        </w:tc>
        <w:tc>
          <w:tcPr>
            <w:tcW w:w="1783" w:type="dxa"/>
            <w:tcBorders>
              <w:top w:val="single" w:sz="4" w:space="0" w:color="auto"/>
              <w:bottom w:val="single" w:sz="4" w:space="0" w:color="auto"/>
            </w:tcBorders>
          </w:tcPr>
          <w:p w14:paraId="13D6E326" w14:textId="71ECFB2A" w:rsidR="00A20CB7" w:rsidRDefault="00EF76BC">
            <w:pPr>
              <w:pStyle w:val="EarlierRepubEntries"/>
            </w:pPr>
            <w:hyperlink r:id="rId3138" w:tooltip="Courts Legislation Amendment Act 2015" w:history="1">
              <w:r>
                <w:rPr>
                  <w:rStyle w:val="charCitHyperlinkAbbrev"/>
                </w:rPr>
                <w:t>A2015-10</w:t>
              </w:r>
            </w:hyperlink>
          </w:p>
        </w:tc>
        <w:tc>
          <w:tcPr>
            <w:tcW w:w="1783" w:type="dxa"/>
            <w:tcBorders>
              <w:top w:val="single" w:sz="4" w:space="0" w:color="auto"/>
              <w:bottom w:val="single" w:sz="4" w:space="0" w:color="auto"/>
            </w:tcBorders>
          </w:tcPr>
          <w:p w14:paraId="35D4DD08" w14:textId="77FF7C83" w:rsidR="00A20CB7" w:rsidRDefault="00EF76BC">
            <w:pPr>
              <w:pStyle w:val="EarlierRepubEntries"/>
            </w:pPr>
            <w:r>
              <w:t xml:space="preserve">amendments by </w:t>
            </w:r>
            <w:hyperlink r:id="rId3139" w:tooltip="Courts Legislation Amendment Act 2015" w:history="1">
              <w:r>
                <w:rPr>
                  <w:rStyle w:val="charCitHyperlinkAbbrev"/>
                </w:rPr>
                <w:t>A2015-10</w:t>
              </w:r>
            </w:hyperlink>
          </w:p>
        </w:tc>
      </w:tr>
      <w:tr w:rsidR="00570458" w14:paraId="00CE8CD3" w14:textId="77777777">
        <w:trPr>
          <w:cantSplit/>
        </w:trPr>
        <w:tc>
          <w:tcPr>
            <w:tcW w:w="1576" w:type="dxa"/>
            <w:tcBorders>
              <w:top w:val="single" w:sz="4" w:space="0" w:color="auto"/>
              <w:bottom w:val="single" w:sz="4" w:space="0" w:color="auto"/>
            </w:tcBorders>
          </w:tcPr>
          <w:p w14:paraId="510ECC50" w14:textId="77777777" w:rsidR="00570458" w:rsidRDefault="00570458">
            <w:pPr>
              <w:pStyle w:val="EarlierRepubEntries"/>
            </w:pPr>
            <w:r>
              <w:t>R74</w:t>
            </w:r>
            <w:r>
              <w:br/>
              <w:t>10 Dec 2015</w:t>
            </w:r>
          </w:p>
        </w:tc>
        <w:tc>
          <w:tcPr>
            <w:tcW w:w="1681" w:type="dxa"/>
            <w:tcBorders>
              <w:top w:val="single" w:sz="4" w:space="0" w:color="auto"/>
              <w:bottom w:val="single" w:sz="4" w:space="0" w:color="auto"/>
            </w:tcBorders>
          </w:tcPr>
          <w:p w14:paraId="3FC0EB09" w14:textId="77777777" w:rsidR="00570458" w:rsidRDefault="00570458" w:rsidP="00A20CB7">
            <w:pPr>
              <w:pStyle w:val="EarlierRepubEntries"/>
            </w:pPr>
            <w:r>
              <w:t>10 Dec 2015–</w:t>
            </w:r>
            <w:r>
              <w:br/>
              <w:t>26 Apr 2016</w:t>
            </w:r>
          </w:p>
        </w:tc>
        <w:tc>
          <w:tcPr>
            <w:tcW w:w="1783" w:type="dxa"/>
            <w:tcBorders>
              <w:top w:val="single" w:sz="4" w:space="0" w:color="auto"/>
              <w:bottom w:val="single" w:sz="4" w:space="0" w:color="auto"/>
            </w:tcBorders>
          </w:tcPr>
          <w:p w14:paraId="6705872B" w14:textId="27EAB840" w:rsidR="00570458" w:rsidRDefault="00570458">
            <w:pPr>
              <w:pStyle w:val="EarlierRepubEntries"/>
            </w:pPr>
            <w:hyperlink r:id="rId3140" w:tooltip="Courts Legislation Amendment Act 2015 (No 2)" w:history="1">
              <w:r w:rsidRPr="00570458">
                <w:rPr>
                  <w:rStyle w:val="charCitHyperlinkAbbrev"/>
                </w:rPr>
                <w:t>A2015-52</w:t>
              </w:r>
            </w:hyperlink>
          </w:p>
        </w:tc>
        <w:tc>
          <w:tcPr>
            <w:tcW w:w="1783" w:type="dxa"/>
            <w:tcBorders>
              <w:top w:val="single" w:sz="4" w:space="0" w:color="auto"/>
              <w:bottom w:val="single" w:sz="4" w:space="0" w:color="auto"/>
            </w:tcBorders>
          </w:tcPr>
          <w:p w14:paraId="5A1F60B9" w14:textId="2EACF9B6" w:rsidR="00570458" w:rsidRDefault="00570458">
            <w:pPr>
              <w:pStyle w:val="EarlierRepubEntries"/>
            </w:pPr>
            <w:r>
              <w:t xml:space="preserve">amendments by </w:t>
            </w:r>
            <w:hyperlink r:id="rId3141" w:tooltip="Courts Legislation Amendment Act 2015 (No 2)" w:history="1">
              <w:r w:rsidRPr="00570458">
                <w:rPr>
                  <w:rStyle w:val="charCitHyperlinkAbbrev"/>
                </w:rPr>
                <w:t>A2015-52</w:t>
              </w:r>
            </w:hyperlink>
          </w:p>
        </w:tc>
      </w:tr>
      <w:tr w:rsidR="009106A7" w14:paraId="5FC3AD42" w14:textId="77777777">
        <w:trPr>
          <w:cantSplit/>
        </w:trPr>
        <w:tc>
          <w:tcPr>
            <w:tcW w:w="1576" w:type="dxa"/>
            <w:tcBorders>
              <w:top w:val="single" w:sz="4" w:space="0" w:color="auto"/>
              <w:bottom w:val="single" w:sz="4" w:space="0" w:color="auto"/>
            </w:tcBorders>
          </w:tcPr>
          <w:p w14:paraId="0EFD388C" w14:textId="77777777" w:rsidR="009106A7" w:rsidRDefault="009106A7">
            <w:pPr>
              <w:pStyle w:val="EarlierRepubEntries"/>
            </w:pPr>
            <w:r>
              <w:t>R75</w:t>
            </w:r>
            <w:r>
              <w:br/>
              <w:t>27 Apr 2016</w:t>
            </w:r>
          </w:p>
        </w:tc>
        <w:tc>
          <w:tcPr>
            <w:tcW w:w="1681" w:type="dxa"/>
            <w:tcBorders>
              <w:top w:val="single" w:sz="4" w:space="0" w:color="auto"/>
              <w:bottom w:val="single" w:sz="4" w:space="0" w:color="auto"/>
            </w:tcBorders>
          </w:tcPr>
          <w:p w14:paraId="236F07B0" w14:textId="77777777" w:rsidR="009106A7" w:rsidRDefault="009106A7" w:rsidP="00A20CB7">
            <w:pPr>
              <w:pStyle w:val="EarlierRepubEntries"/>
            </w:pPr>
            <w:r>
              <w:t>27 Apr 2016–</w:t>
            </w:r>
            <w:r>
              <w:br/>
              <w:t>28 June 2016</w:t>
            </w:r>
          </w:p>
        </w:tc>
        <w:tc>
          <w:tcPr>
            <w:tcW w:w="1783" w:type="dxa"/>
            <w:tcBorders>
              <w:top w:val="single" w:sz="4" w:space="0" w:color="auto"/>
              <w:bottom w:val="single" w:sz="4" w:space="0" w:color="auto"/>
            </w:tcBorders>
          </w:tcPr>
          <w:p w14:paraId="7586AC16" w14:textId="0D2316C4" w:rsidR="009106A7" w:rsidRDefault="009106A7">
            <w:pPr>
              <w:pStyle w:val="EarlierRepubEntries"/>
            </w:pPr>
            <w:hyperlink r:id="rId3142" w:tooltip="Red Tape Reduction Legislation Amendment Act 2016" w:history="1">
              <w:r w:rsidRPr="009106A7">
                <w:rPr>
                  <w:rStyle w:val="charCitHyperlinkAbbrev"/>
                </w:rPr>
                <w:t>A2016-18</w:t>
              </w:r>
            </w:hyperlink>
          </w:p>
        </w:tc>
        <w:tc>
          <w:tcPr>
            <w:tcW w:w="1783" w:type="dxa"/>
            <w:tcBorders>
              <w:top w:val="single" w:sz="4" w:space="0" w:color="auto"/>
              <w:bottom w:val="single" w:sz="4" w:space="0" w:color="auto"/>
            </w:tcBorders>
          </w:tcPr>
          <w:p w14:paraId="4A84B294" w14:textId="5C021C91" w:rsidR="009106A7" w:rsidRDefault="009106A7">
            <w:pPr>
              <w:pStyle w:val="EarlierRepubEntries"/>
            </w:pPr>
            <w:r>
              <w:t xml:space="preserve">amendments by </w:t>
            </w:r>
            <w:hyperlink r:id="rId3143" w:tooltip="Red Tape Reduction Legislation Amendment Act 2016" w:history="1">
              <w:r w:rsidRPr="009106A7">
                <w:rPr>
                  <w:rStyle w:val="charCitHyperlinkAbbrev"/>
                </w:rPr>
                <w:t>A2016-18</w:t>
              </w:r>
            </w:hyperlink>
          </w:p>
        </w:tc>
      </w:tr>
      <w:tr w:rsidR="002F54E3" w14:paraId="556A76F7" w14:textId="77777777">
        <w:trPr>
          <w:cantSplit/>
        </w:trPr>
        <w:tc>
          <w:tcPr>
            <w:tcW w:w="1576" w:type="dxa"/>
            <w:tcBorders>
              <w:top w:val="single" w:sz="4" w:space="0" w:color="auto"/>
              <w:bottom w:val="single" w:sz="4" w:space="0" w:color="auto"/>
            </w:tcBorders>
          </w:tcPr>
          <w:p w14:paraId="70DAA07B" w14:textId="77777777" w:rsidR="002F54E3" w:rsidRDefault="002F54E3">
            <w:pPr>
              <w:pStyle w:val="EarlierRepubEntries"/>
            </w:pPr>
            <w:r>
              <w:t>R76</w:t>
            </w:r>
            <w:r>
              <w:br/>
              <w:t>29 June 2016</w:t>
            </w:r>
          </w:p>
        </w:tc>
        <w:tc>
          <w:tcPr>
            <w:tcW w:w="1681" w:type="dxa"/>
            <w:tcBorders>
              <w:top w:val="single" w:sz="4" w:space="0" w:color="auto"/>
              <w:bottom w:val="single" w:sz="4" w:space="0" w:color="auto"/>
            </w:tcBorders>
          </w:tcPr>
          <w:p w14:paraId="0E4B70EB" w14:textId="77777777" w:rsidR="002F54E3" w:rsidRDefault="002F54E3" w:rsidP="00A20CB7">
            <w:pPr>
              <w:pStyle w:val="EarlierRepubEntries"/>
            </w:pPr>
            <w:r>
              <w:t>29 June 2016–</w:t>
            </w:r>
            <w:r>
              <w:br/>
              <w:t>29 June 2016</w:t>
            </w:r>
          </w:p>
        </w:tc>
        <w:tc>
          <w:tcPr>
            <w:tcW w:w="1783" w:type="dxa"/>
            <w:tcBorders>
              <w:top w:val="single" w:sz="4" w:space="0" w:color="auto"/>
              <w:bottom w:val="single" w:sz="4" w:space="0" w:color="auto"/>
            </w:tcBorders>
          </w:tcPr>
          <w:p w14:paraId="7F379FF0" w14:textId="4D8B651E" w:rsidR="002F54E3" w:rsidRDefault="009A2B53">
            <w:pPr>
              <w:pStyle w:val="EarlierRepubEntries"/>
            </w:pPr>
            <w:hyperlink r:id="rId3144"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13FFBFB6" w14:textId="2CB15081" w:rsidR="002F54E3" w:rsidRDefault="002F54E3">
            <w:pPr>
              <w:pStyle w:val="EarlierRepubEntries"/>
            </w:pPr>
            <w:r>
              <w:t xml:space="preserve">amendments by </w:t>
            </w:r>
            <w:hyperlink r:id="rId3145" w:tooltip="Justice and Community Safety Legislation Amendment Act 2016" w:history="1">
              <w:r w:rsidR="009A2B53" w:rsidRPr="009A2B53">
                <w:rPr>
                  <w:rStyle w:val="charCitHyperlinkAbbrev"/>
                </w:rPr>
                <w:t>A2016-37</w:t>
              </w:r>
            </w:hyperlink>
          </w:p>
        </w:tc>
      </w:tr>
      <w:tr w:rsidR="00243B0E" w14:paraId="0F05B6AF" w14:textId="77777777">
        <w:trPr>
          <w:cantSplit/>
        </w:trPr>
        <w:tc>
          <w:tcPr>
            <w:tcW w:w="1576" w:type="dxa"/>
            <w:tcBorders>
              <w:top w:val="single" w:sz="4" w:space="0" w:color="auto"/>
              <w:bottom w:val="single" w:sz="4" w:space="0" w:color="auto"/>
            </w:tcBorders>
          </w:tcPr>
          <w:p w14:paraId="7062D75E" w14:textId="77777777" w:rsidR="00243B0E" w:rsidRDefault="00243B0E">
            <w:pPr>
              <w:pStyle w:val="EarlierRepubEntries"/>
            </w:pPr>
            <w:r>
              <w:t>R77</w:t>
            </w:r>
            <w:r>
              <w:br/>
              <w:t>30 June 2016</w:t>
            </w:r>
          </w:p>
        </w:tc>
        <w:tc>
          <w:tcPr>
            <w:tcW w:w="1681" w:type="dxa"/>
            <w:tcBorders>
              <w:top w:val="single" w:sz="4" w:space="0" w:color="auto"/>
              <w:bottom w:val="single" w:sz="4" w:space="0" w:color="auto"/>
            </w:tcBorders>
          </w:tcPr>
          <w:p w14:paraId="1AED11BC" w14:textId="77777777" w:rsidR="00243B0E" w:rsidRDefault="00243B0E" w:rsidP="00A20CB7">
            <w:pPr>
              <w:pStyle w:val="EarlierRepubEntries"/>
            </w:pPr>
            <w:r>
              <w:t>30 June 2016–</w:t>
            </w:r>
            <w:r>
              <w:br/>
              <w:t>30 June 2016</w:t>
            </w:r>
          </w:p>
        </w:tc>
        <w:tc>
          <w:tcPr>
            <w:tcW w:w="1783" w:type="dxa"/>
            <w:tcBorders>
              <w:top w:val="single" w:sz="4" w:space="0" w:color="auto"/>
              <w:bottom w:val="single" w:sz="4" w:space="0" w:color="auto"/>
            </w:tcBorders>
          </w:tcPr>
          <w:p w14:paraId="13CE1205" w14:textId="6850FAF6" w:rsidR="00243B0E" w:rsidRDefault="00243B0E">
            <w:pPr>
              <w:pStyle w:val="EarlierRepubEntries"/>
            </w:pPr>
            <w:hyperlink r:id="rId3146"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6396108C" w14:textId="77777777" w:rsidR="00243B0E" w:rsidRDefault="00243B0E">
            <w:pPr>
              <w:pStyle w:val="EarlierRepubEntries"/>
            </w:pPr>
            <w:r>
              <w:t>expiry of validation provisions (ch 13)</w:t>
            </w:r>
          </w:p>
        </w:tc>
      </w:tr>
      <w:tr w:rsidR="00D14849" w14:paraId="2F119C44" w14:textId="77777777">
        <w:trPr>
          <w:cantSplit/>
        </w:trPr>
        <w:tc>
          <w:tcPr>
            <w:tcW w:w="1576" w:type="dxa"/>
            <w:tcBorders>
              <w:top w:val="single" w:sz="4" w:space="0" w:color="auto"/>
              <w:bottom w:val="single" w:sz="4" w:space="0" w:color="auto"/>
            </w:tcBorders>
          </w:tcPr>
          <w:p w14:paraId="693E19A9" w14:textId="77777777" w:rsidR="00D14849" w:rsidRDefault="00D14849">
            <w:pPr>
              <w:pStyle w:val="EarlierRepubEntries"/>
            </w:pPr>
            <w:r>
              <w:t>R78</w:t>
            </w:r>
            <w:r>
              <w:br/>
              <w:t>1 July 2016</w:t>
            </w:r>
          </w:p>
        </w:tc>
        <w:tc>
          <w:tcPr>
            <w:tcW w:w="1681" w:type="dxa"/>
            <w:tcBorders>
              <w:top w:val="single" w:sz="4" w:space="0" w:color="auto"/>
              <w:bottom w:val="single" w:sz="4" w:space="0" w:color="auto"/>
            </w:tcBorders>
          </w:tcPr>
          <w:p w14:paraId="0E6B4A2E" w14:textId="77777777" w:rsidR="00D14849" w:rsidRDefault="00D14849" w:rsidP="00A20CB7">
            <w:pPr>
              <w:pStyle w:val="EarlierRepubEntries"/>
            </w:pPr>
            <w:r>
              <w:t>1 July 2016–</w:t>
            </w:r>
            <w:r>
              <w:br/>
              <w:t>31 Aug 2016</w:t>
            </w:r>
          </w:p>
        </w:tc>
        <w:tc>
          <w:tcPr>
            <w:tcW w:w="1783" w:type="dxa"/>
            <w:tcBorders>
              <w:top w:val="single" w:sz="4" w:space="0" w:color="auto"/>
              <w:bottom w:val="single" w:sz="4" w:space="0" w:color="auto"/>
            </w:tcBorders>
          </w:tcPr>
          <w:p w14:paraId="45097BC3" w14:textId="1803936C" w:rsidR="00D14849" w:rsidRDefault="00D14849">
            <w:pPr>
              <w:pStyle w:val="EarlierRepubEntries"/>
            </w:pPr>
            <w:hyperlink r:id="rId3147"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17DDB265" w14:textId="6BAF83F5" w:rsidR="00D14849" w:rsidRDefault="00D14849">
            <w:pPr>
              <w:pStyle w:val="EarlierRepubEntries"/>
            </w:pPr>
            <w:r>
              <w:t xml:space="preserve">amendments by </w:t>
            </w:r>
            <w:hyperlink r:id="rId3148" w:tooltip="Victims of Crime (Financial Assistance) Act 2016" w:history="1">
              <w:r w:rsidRPr="00D14849">
                <w:rPr>
                  <w:rStyle w:val="charCitHyperlinkAbbrev"/>
                </w:rPr>
                <w:t>A2016-12</w:t>
              </w:r>
            </w:hyperlink>
          </w:p>
        </w:tc>
      </w:tr>
      <w:tr w:rsidR="00354A57" w14:paraId="60B532BA" w14:textId="77777777">
        <w:trPr>
          <w:cantSplit/>
        </w:trPr>
        <w:tc>
          <w:tcPr>
            <w:tcW w:w="1576" w:type="dxa"/>
            <w:tcBorders>
              <w:top w:val="single" w:sz="4" w:space="0" w:color="auto"/>
              <w:bottom w:val="single" w:sz="4" w:space="0" w:color="auto"/>
            </w:tcBorders>
          </w:tcPr>
          <w:p w14:paraId="51A4B2CC" w14:textId="77777777" w:rsidR="00354A57" w:rsidRDefault="00354A57">
            <w:pPr>
              <w:pStyle w:val="EarlierRepubEntries"/>
            </w:pPr>
            <w:r>
              <w:t>R79</w:t>
            </w:r>
            <w:r>
              <w:br/>
              <w:t>1 Sept 2016</w:t>
            </w:r>
          </w:p>
        </w:tc>
        <w:tc>
          <w:tcPr>
            <w:tcW w:w="1681" w:type="dxa"/>
            <w:tcBorders>
              <w:top w:val="single" w:sz="4" w:space="0" w:color="auto"/>
              <w:bottom w:val="single" w:sz="4" w:space="0" w:color="auto"/>
            </w:tcBorders>
          </w:tcPr>
          <w:p w14:paraId="366C0AA3" w14:textId="77777777" w:rsidR="00354A57" w:rsidRDefault="00354A57" w:rsidP="00A20CB7">
            <w:pPr>
              <w:pStyle w:val="EarlierRepubEntries"/>
            </w:pPr>
            <w:r>
              <w:t>1 Sept 2016–</w:t>
            </w:r>
            <w:r>
              <w:br/>
              <w:t>13 Oct 2016</w:t>
            </w:r>
          </w:p>
        </w:tc>
        <w:tc>
          <w:tcPr>
            <w:tcW w:w="1783" w:type="dxa"/>
            <w:tcBorders>
              <w:top w:val="single" w:sz="4" w:space="0" w:color="auto"/>
              <w:bottom w:val="single" w:sz="4" w:space="0" w:color="auto"/>
            </w:tcBorders>
          </w:tcPr>
          <w:p w14:paraId="69E0D07A" w14:textId="372A0329" w:rsidR="00354A57" w:rsidRDefault="00354A57">
            <w:pPr>
              <w:pStyle w:val="EarlierRepubEntries"/>
            </w:pPr>
            <w:hyperlink r:id="rId3149" w:tooltip="Public Sector Management Amendment Act 2016 " w:history="1">
              <w:r w:rsidRPr="00354A57">
                <w:rPr>
                  <w:rStyle w:val="charCitHyperlinkAbbrev"/>
                </w:rPr>
                <w:t>A2016-52</w:t>
              </w:r>
            </w:hyperlink>
          </w:p>
        </w:tc>
        <w:tc>
          <w:tcPr>
            <w:tcW w:w="1783" w:type="dxa"/>
            <w:tcBorders>
              <w:top w:val="single" w:sz="4" w:space="0" w:color="auto"/>
              <w:bottom w:val="single" w:sz="4" w:space="0" w:color="auto"/>
            </w:tcBorders>
          </w:tcPr>
          <w:p w14:paraId="70AABA2D" w14:textId="550D726C" w:rsidR="00354A57" w:rsidRDefault="00354A57">
            <w:pPr>
              <w:pStyle w:val="EarlierRepubEntries"/>
            </w:pPr>
            <w:r>
              <w:t xml:space="preserve">amendments by </w:t>
            </w:r>
            <w:hyperlink r:id="rId3150" w:tooltip="Public Sector Management Amendment Act 2016 " w:history="1">
              <w:r w:rsidRPr="00354A57">
                <w:rPr>
                  <w:rStyle w:val="charCitHyperlinkAbbrev"/>
                </w:rPr>
                <w:t>A2016-52</w:t>
              </w:r>
            </w:hyperlink>
          </w:p>
        </w:tc>
      </w:tr>
      <w:tr w:rsidR="008F22E5" w14:paraId="10D9E626" w14:textId="77777777">
        <w:trPr>
          <w:cantSplit/>
        </w:trPr>
        <w:tc>
          <w:tcPr>
            <w:tcW w:w="1576" w:type="dxa"/>
            <w:tcBorders>
              <w:top w:val="single" w:sz="4" w:space="0" w:color="auto"/>
              <w:bottom w:val="single" w:sz="4" w:space="0" w:color="auto"/>
            </w:tcBorders>
          </w:tcPr>
          <w:p w14:paraId="2267F671" w14:textId="77777777" w:rsidR="008F22E5" w:rsidRDefault="008F22E5">
            <w:pPr>
              <w:pStyle w:val="EarlierRepubEntries"/>
            </w:pPr>
            <w:r>
              <w:t>R80</w:t>
            </w:r>
            <w:r>
              <w:br/>
              <w:t>14 Oct 2016</w:t>
            </w:r>
          </w:p>
        </w:tc>
        <w:tc>
          <w:tcPr>
            <w:tcW w:w="1681" w:type="dxa"/>
            <w:tcBorders>
              <w:top w:val="single" w:sz="4" w:space="0" w:color="auto"/>
              <w:bottom w:val="single" w:sz="4" w:space="0" w:color="auto"/>
            </w:tcBorders>
          </w:tcPr>
          <w:p w14:paraId="096623F9" w14:textId="77777777" w:rsidR="008F22E5" w:rsidRDefault="008F22E5" w:rsidP="00A20CB7">
            <w:pPr>
              <w:pStyle w:val="EarlierRepubEntries"/>
            </w:pPr>
            <w:r>
              <w:t>14 Oct 2016–</w:t>
            </w:r>
            <w:r>
              <w:br/>
              <w:t>14 Dec 2016</w:t>
            </w:r>
          </w:p>
        </w:tc>
        <w:tc>
          <w:tcPr>
            <w:tcW w:w="1783" w:type="dxa"/>
            <w:tcBorders>
              <w:top w:val="single" w:sz="4" w:space="0" w:color="auto"/>
              <w:bottom w:val="single" w:sz="4" w:space="0" w:color="auto"/>
            </w:tcBorders>
          </w:tcPr>
          <w:p w14:paraId="2E7EAF8C" w14:textId="09EEEBF2" w:rsidR="008F22E5" w:rsidRDefault="008F22E5">
            <w:pPr>
              <w:pStyle w:val="EarlierRepubEntries"/>
            </w:pPr>
            <w:hyperlink r:id="rId3151" w:tooltip="Public Sector Management Amendment Act 2016 " w:history="1">
              <w:r w:rsidRPr="00354A57">
                <w:rPr>
                  <w:rStyle w:val="charCitHyperlinkAbbrev"/>
                </w:rPr>
                <w:t>A2016-52</w:t>
              </w:r>
            </w:hyperlink>
          </w:p>
        </w:tc>
        <w:tc>
          <w:tcPr>
            <w:tcW w:w="1783" w:type="dxa"/>
            <w:tcBorders>
              <w:top w:val="single" w:sz="4" w:space="0" w:color="auto"/>
              <w:bottom w:val="single" w:sz="4" w:space="0" w:color="auto"/>
            </w:tcBorders>
          </w:tcPr>
          <w:p w14:paraId="4D214827" w14:textId="0C4BCF93" w:rsidR="008F22E5" w:rsidRDefault="008F22E5" w:rsidP="008F22E5">
            <w:pPr>
              <w:pStyle w:val="EarlierRepubEntries"/>
            </w:pPr>
            <w:r w:rsidRPr="00354A57">
              <w:t xml:space="preserve">amendments by </w:t>
            </w:r>
            <w:hyperlink r:id="rId3152" w:tooltip="Workplace Privacy Amendment Act 2016" w:history="1">
              <w:r w:rsidRPr="00354A57">
                <w:rPr>
                  <w:rStyle w:val="charCitHyperlinkAbbrev"/>
                </w:rPr>
                <w:t>A2016-22</w:t>
              </w:r>
            </w:hyperlink>
            <w:r>
              <w:t xml:space="preserve"> as amended by </w:t>
            </w:r>
            <w:hyperlink r:id="rId3153" w:tooltip="Justice and Community Safety Legislation Amendment Act 2016" w:history="1">
              <w:r w:rsidRPr="000950B2">
                <w:rPr>
                  <w:rStyle w:val="charCitHyperlinkAbbrev"/>
                </w:rPr>
                <w:t>A2016</w:t>
              </w:r>
              <w:r w:rsidRPr="000950B2">
                <w:rPr>
                  <w:rStyle w:val="charCitHyperlinkAbbrev"/>
                </w:rPr>
                <w:noBreakHyphen/>
                <w:t>37</w:t>
              </w:r>
            </w:hyperlink>
          </w:p>
        </w:tc>
      </w:tr>
      <w:tr w:rsidR="003721BC" w14:paraId="733697B2" w14:textId="77777777">
        <w:trPr>
          <w:cantSplit/>
        </w:trPr>
        <w:tc>
          <w:tcPr>
            <w:tcW w:w="1576" w:type="dxa"/>
            <w:tcBorders>
              <w:top w:val="single" w:sz="4" w:space="0" w:color="auto"/>
              <w:bottom w:val="single" w:sz="4" w:space="0" w:color="auto"/>
            </w:tcBorders>
          </w:tcPr>
          <w:p w14:paraId="125EFB73" w14:textId="77777777" w:rsidR="003721BC" w:rsidRDefault="00C53829" w:rsidP="00C53829">
            <w:pPr>
              <w:pStyle w:val="EarlierRepubEntries"/>
            </w:pPr>
            <w:r>
              <w:t>R81</w:t>
            </w:r>
            <w:r>
              <w:br/>
              <w:t>15 Dec 2016</w:t>
            </w:r>
          </w:p>
        </w:tc>
        <w:tc>
          <w:tcPr>
            <w:tcW w:w="1681" w:type="dxa"/>
            <w:tcBorders>
              <w:top w:val="single" w:sz="4" w:space="0" w:color="auto"/>
              <w:bottom w:val="single" w:sz="4" w:space="0" w:color="auto"/>
            </w:tcBorders>
          </w:tcPr>
          <w:p w14:paraId="60E134BB" w14:textId="77777777" w:rsidR="003721BC" w:rsidRDefault="00C53829" w:rsidP="00A20CB7">
            <w:pPr>
              <w:pStyle w:val="EarlierRepubEntries"/>
            </w:pPr>
            <w:r>
              <w:t>15 Dec 2016–</w:t>
            </w:r>
            <w:r>
              <w:br/>
              <w:t>30 Apr 2017</w:t>
            </w:r>
          </w:p>
        </w:tc>
        <w:tc>
          <w:tcPr>
            <w:tcW w:w="1783" w:type="dxa"/>
            <w:tcBorders>
              <w:top w:val="single" w:sz="4" w:space="0" w:color="auto"/>
              <w:bottom w:val="single" w:sz="4" w:space="0" w:color="auto"/>
            </w:tcBorders>
          </w:tcPr>
          <w:p w14:paraId="3AB0CE7D" w14:textId="30810E3D" w:rsidR="003721BC" w:rsidRDefault="00C53829">
            <w:pPr>
              <w:pStyle w:val="EarlierRepubEntries"/>
            </w:pPr>
            <w:hyperlink r:id="rId3154"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2BEE621C" w14:textId="7FFB889F" w:rsidR="003721BC" w:rsidRPr="00354A57" w:rsidRDefault="00C53829" w:rsidP="00C53829">
            <w:pPr>
              <w:pStyle w:val="EarlierRepubEntries"/>
            </w:pPr>
            <w:r>
              <w:t xml:space="preserve">amendments by </w:t>
            </w:r>
            <w:hyperlink r:id="rId3155" w:tooltip="ACT Civil and Administrative Tribunal Amendment Act 2016 (No 2)" w:history="1">
              <w:r>
                <w:rPr>
                  <w:rStyle w:val="charCitHyperlinkAbbrev"/>
                </w:rPr>
                <w:t>A2016</w:t>
              </w:r>
              <w:r>
                <w:rPr>
                  <w:rStyle w:val="charCitHyperlinkAbbrev"/>
                </w:rPr>
                <w:noBreakHyphen/>
                <w:t>28</w:t>
              </w:r>
            </w:hyperlink>
          </w:p>
        </w:tc>
      </w:tr>
      <w:tr w:rsidR="00204FC3" w14:paraId="40E83EDB" w14:textId="77777777">
        <w:trPr>
          <w:cantSplit/>
        </w:trPr>
        <w:tc>
          <w:tcPr>
            <w:tcW w:w="1576" w:type="dxa"/>
            <w:tcBorders>
              <w:top w:val="single" w:sz="4" w:space="0" w:color="auto"/>
              <w:bottom w:val="single" w:sz="4" w:space="0" w:color="auto"/>
            </w:tcBorders>
          </w:tcPr>
          <w:p w14:paraId="10668B77" w14:textId="77777777" w:rsidR="00204FC3" w:rsidRDefault="00204FC3" w:rsidP="00C53829">
            <w:pPr>
              <w:pStyle w:val="EarlierRepubEntries"/>
            </w:pPr>
            <w:r>
              <w:lastRenderedPageBreak/>
              <w:t>R82</w:t>
            </w:r>
            <w:r>
              <w:br/>
              <w:t>1 May 2017</w:t>
            </w:r>
          </w:p>
        </w:tc>
        <w:tc>
          <w:tcPr>
            <w:tcW w:w="1681" w:type="dxa"/>
            <w:tcBorders>
              <w:top w:val="single" w:sz="4" w:space="0" w:color="auto"/>
              <w:bottom w:val="single" w:sz="4" w:space="0" w:color="auto"/>
            </w:tcBorders>
          </w:tcPr>
          <w:p w14:paraId="49011B30" w14:textId="77777777" w:rsidR="00204FC3" w:rsidRDefault="00204FC3" w:rsidP="00A20CB7">
            <w:pPr>
              <w:pStyle w:val="EarlierRepubEntries"/>
            </w:pPr>
            <w:r>
              <w:t>1 May 2017</w:t>
            </w:r>
            <w:r w:rsidR="00721254">
              <w:t>–</w:t>
            </w:r>
            <w:r w:rsidR="00721254">
              <w:br/>
              <w:t>1 Mar 2018</w:t>
            </w:r>
          </w:p>
        </w:tc>
        <w:tc>
          <w:tcPr>
            <w:tcW w:w="1783" w:type="dxa"/>
            <w:tcBorders>
              <w:top w:val="single" w:sz="4" w:space="0" w:color="auto"/>
              <w:bottom w:val="single" w:sz="4" w:space="0" w:color="auto"/>
            </w:tcBorders>
          </w:tcPr>
          <w:p w14:paraId="4A7CDACD" w14:textId="18962FCA" w:rsidR="00204FC3" w:rsidRDefault="00204FC3">
            <w:pPr>
              <w:pStyle w:val="EarlierRepubEntries"/>
            </w:pPr>
            <w:hyperlink r:id="rId3156"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32E2C690" w14:textId="22E6D547" w:rsidR="00204FC3" w:rsidRDefault="00204FC3" w:rsidP="00C53829">
            <w:pPr>
              <w:pStyle w:val="EarlierRepubEntries"/>
            </w:pPr>
            <w:r>
              <w:t xml:space="preserve">amendments by </w:t>
            </w:r>
            <w:hyperlink r:id="rId3157" w:tooltip="Family Violence Act 2016" w:history="1">
              <w:r>
                <w:rPr>
                  <w:rStyle w:val="charCitHyperlinkAbbrev"/>
                </w:rPr>
                <w:t>A2016</w:t>
              </w:r>
              <w:r>
                <w:rPr>
                  <w:rStyle w:val="charCitHyperlinkAbbrev"/>
                </w:rPr>
                <w:noBreakHyphen/>
                <w:t>42</w:t>
              </w:r>
            </w:hyperlink>
            <w:r>
              <w:t xml:space="preserve"> as amended by </w:t>
            </w:r>
            <w:hyperlink r:id="rId3158" w:tooltip="Family and Personal Violence Legislation Amendment Act 2017" w:history="1">
              <w:r>
                <w:rPr>
                  <w:rStyle w:val="charCitHyperlinkAbbrev"/>
                </w:rPr>
                <w:t>A2017</w:t>
              </w:r>
              <w:r>
                <w:rPr>
                  <w:rStyle w:val="charCitHyperlinkAbbrev"/>
                </w:rPr>
                <w:noBreakHyphen/>
                <w:t>10</w:t>
              </w:r>
            </w:hyperlink>
          </w:p>
        </w:tc>
      </w:tr>
      <w:tr w:rsidR="00C7737D" w14:paraId="0D7A9891" w14:textId="77777777">
        <w:trPr>
          <w:cantSplit/>
        </w:trPr>
        <w:tc>
          <w:tcPr>
            <w:tcW w:w="1576" w:type="dxa"/>
            <w:tcBorders>
              <w:top w:val="single" w:sz="4" w:space="0" w:color="auto"/>
              <w:bottom w:val="single" w:sz="4" w:space="0" w:color="auto"/>
            </w:tcBorders>
          </w:tcPr>
          <w:p w14:paraId="28C02868" w14:textId="77777777" w:rsidR="00C7737D" w:rsidRDefault="00C7737D" w:rsidP="00C53829">
            <w:pPr>
              <w:pStyle w:val="EarlierRepubEntries"/>
            </w:pPr>
            <w:r>
              <w:t>R83</w:t>
            </w:r>
            <w:r>
              <w:br/>
              <w:t>2 Mar 2018</w:t>
            </w:r>
          </w:p>
        </w:tc>
        <w:tc>
          <w:tcPr>
            <w:tcW w:w="1681" w:type="dxa"/>
            <w:tcBorders>
              <w:top w:val="single" w:sz="4" w:space="0" w:color="auto"/>
              <w:bottom w:val="single" w:sz="4" w:space="0" w:color="auto"/>
            </w:tcBorders>
          </w:tcPr>
          <w:p w14:paraId="6EDAF73E" w14:textId="77777777" w:rsidR="00C7737D" w:rsidRDefault="00C7737D" w:rsidP="00A20CB7">
            <w:pPr>
              <w:pStyle w:val="EarlierRepubEntries"/>
            </w:pPr>
            <w:r>
              <w:t>2 Mar 2018–</w:t>
            </w:r>
            <w:r w:rsidR="00183ABD">
              <w:br/>
              <w:t>25 Apr 2018</w:t>
            </w:r>
          </w:p>
        </w:tc>
        <w:tc>
          <w:tcPr>
            <w:tcW w:w="1783" w:type="dxa"/>
            <w:tcBorders>
              <w:top w:val="single" w:sz="4" w:space="0" w:color="auto"/>
              <w:bottom w:val="single" w:sz="4" w:space="0" w:color="auto"/>
            </w:tcBorders>
          </w:tcPr>
          <w:p w14:paraId="614C0114" w14:textId="2916686D" w:rsidR="00C7737D" w:rsidRPr="007B3A30" w:rsidRDefault="00183ABD">
            <w:pPr>
              <w:pStyle w:val="EarlierRepubEntries"/>
              <w:rPr>
                <w:rStyle w:val="Hyperlink"/>
              </w:rPr>
            </w:pPr>
            <w:hyperlink r:id="rId3159" w:tooltip="Crimes Legislation Amendment Act 2018" w:history="1">
              <w:r w:rsidRPr="007B3A30">
                <w:rPr>
                  <w:rStyle w:val="Hyperlink"/>
                </w:rPr>
                <w:t>A2018</w:t>
              </w:r>
              <w:r w:rsidRPr="007B3A30">
                <w:rPr>
                  <w:rStyle w:val="Hyperlink"/>
                </w:rPr>
                <w:noBreakHyphen/>
                <w:t>6</w:t>
              </w:r>
            </w:hyperlink>
          </w:p>
        </w:tc>
        <w:tc>
          <w:tcPr>
            <w:tcW w:w="1783" w:type="dxa"/>
            <w:tcBorders>
              <w:top w:val="single" w:sz="4" w:space="0" w:color="auto"/>
              <w:bottom w:val="single" w:sz="4" w:space="0" w:color="auto"/>
            </w:tcBorders>
          </w:tcPr>
          <w:p w14:paraId="3BD24A56" w14:textId="2DE0A312" w:rsidR="00C7737D" w:rsidRDefault="00183ABD" w:rsidP="00C53829">
            <w:pPr>
              <w:pStyle w:val="EarlierRepubEntries"/>
            </w:pPr>
            <w:r>
              <w:t xml:space="preserve">amendments by </w:t>
            </w:r>
            <w:hyperlink r:id="rId3160" w:tooltip="Crimes Legislation Amendment Act 2018" w:history="1">
              <w:r>
                <w:rPr>
                  <w:rStyle w:val="charCitHyperlinkAbbrev"/>
                </w:rPr>
                <w:t>A2018</w:t>
              </w:r>
              <w:r>
                <w:rPr>
                  <w:rStyle w:val="charCitHyperlinkAbbrev"/>
                </w:rPr>
                <w:noBreakHyphen/>
                <w:t>6</w:t>
              </w:r>
            </w:hyperlink>
          </w:p>
        </w:tc>
      </w:tr>
      <w:tr w:rsidR="00E34902" w14:paraId="3F39EA96" w14:textId="77777777">
        <w:trPr>
          <w:cantSplit/>
        </w:trPr>
        <w:tc>
          <w:tcPr>
            <w:tcW w:w="1576" w:type="dxa"/>
            <w:tcBorders>
              <w:top w:val="single" w:sz="4" w:space="0" w:color="auto"/>
              <w:bottom w:val="single" w:sz="4" w:space="0" w:color="auto"/>
            </w:tcBorders>
          </w:tcPr>
          <w:p w14:paraId="333BA58E" w14:textId="77777777" w:rsidR="00E34902" w:rsidRDefault="00E34902" w:rsidP="00C53829">
            <w:pPr>
              <w:pStyle w:val="EarlierRepubEntries"/>
            </w:pPr>
            <w:r>
              <w:t>R84</w:t>
            </w:r>
            <w:r>
              <w:br/>
              <w:t>26 Apr 2018</w:t>
            </w:r>
          </w:p>
        </w:tc>
        <w:tc>
          <w:tcPr>
            <w:tcW w:w="1681" w:type="dxa"/>
            <w:tcBorders>
              <w:top w:val="single" w:sz="4" w:space="0" w:color="auto"/>
              <w:bottom w:val="single" w:sz="4" w:space="0" w:color="auto"/>
            </w:tcBorders>
          </w:tcPr>
          <w:p w14:paraId="124AF8E1" w14:textId="77777777" w:rsidR="00E34902" w:rsidRDefault="00E34902" w:rsidP="00A20CB7">
            <w:pPr>
              <w:pStyle w:val="EarlierRepubEntries"/>
            </w:pPr>
            <w:r>
              <w:t>26 Apr 2018–</w:t>
            </w:r>
            <w:r>
              <w:br/>
              <w:t>31 Aug 2018</w:t>
            </w:r>
          </w:p>
        </w:tc>
        <w:tc>
          <w:tcPr>
            <w:tcW w:w="1783" w:type="dxa"/>
            <w:tcBorders>
              <w:top w:val="single" w:sz="4" w:space="0" w:color="auto"/>
              <w:bottom w:val="single" w:sz="4" w:space="0" w:color="auto"/>
            </w:tcBorders>
          </w:tcPr>
          <w:p w14:paraId="613A7D5E" w14:textId="35A85B4C" w:rsidR="00E34902" w:rsidRDefault="00E34902">
            <w:pPr>
              <w:pStyle w:val="EarlierRepubEntries"/>
              <w:rPr>
                <w:rStyle w:val="charCitHyperlinkAbbrev"/>
              </w:rPr>
            </w:pPr>
            <w:hyperlink r:id="rId3161"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1BE870BE" w14:textId="59AF939C" w:rsidR="00E34902" w:rsidRDefault="00E34902" w:rsidP="00C53829">
            <w:pPr>
              <w:pStyle w:val="EarlierRepubEntries"/>
            </w:pPr>
            <w:r>
              <w:t xml:space="preserve">amendments by </w:t>
            </w:r>
            <w:hyperlink r:id="rId3162" w:tooltip="Courts and Other Justice Legislation Amendment Act 2018" w:history="1">
              <w:r>
                <w:rPr>
                  <w:rStyle w:val="charCitHyperlinkAbbrev"/>
                </w:rPr>
                <w:t>A2018</w:t>
              </w:r>
              <w:r>
                <w:rPr>
                  <w:rStyle w:val="charCitHyperlinkAbbrev"/>
                </w:rPr>
                <w:noBreakHyphen/>
                <w:t>9</w:t>
              </w:r>
            </w:hyperlink>
          </w:p>
        </w:tc>
      </w:tr>
      <w:tr w:rsidR="0050615C" w14:paraId="6DF439FD" w14:textId="77777777">
        <w:trPr>
          <w:cantSplit/>
        </w:trPr>
        <w:tc>
          <w:tcPr>
            <w:tcW w:w="1576" w:type="dxa"/>
            <w:tcBorders>
              <w:top w:val="single" w:sz="4" w:space="0" w:color="auto"/>
              <w:bottom w:val="single" w:sz="4" w:space="0" w:color="auto"/>
            </w:tcBorders>
          </w:tcPr>
          <w:p w14:paraId="2BE953DC" w14:textId="77777777" w:rsidR="0050615C" w:rsidRDefault="0050615C" w:rsidP="00C53829">
            <w:pPr>
              <w:pStyle w:val="EarlierRepubEntries"/>
            </w:pPr>
            <w:r>
              <w:t>R85</w:t>
            </w:r>
            <w:r>
              <w:br/>
              <w:t>1 Sept 2018</w:t>
            </w:r>
          </w:p>
        </w:tc>
        <w:tc>
          <w:tcPr>
            <w:tcW w:w="1681" w:type="dxa"/>
            <w:tcBorders>
              <w:top w:val="single" w:sz="4" w:space="0" w:color="auto"/>
              <w:bottom w:val="single" w:sz="4" w:space="0" w:color="auto"/>
            </w:tcBorders>
          </w:tcPr>
          <w:p w14:paraId="3142F0D2" w14:textId="77777777" w:rsidR="0050615C" w:rsidRDefault="0050615C" w:rsidP="00A20CB7">
            <w:pPr>
              <w:pStyle w:val="EarlierRepubEntries"/>
            </w:pPr>
            <w:r>
              <w:t>1 Sept 2018–</w:t>
            </w:r>
            <w:r>
              <w:br/>
              <w:t>7 Nov 2018</w:t>
            </w:r>
          </w:p>
        </w:tc>
        <w:tc>
          <w:tcPr>
            <w:tcW w:w="1783" w:type="dxa"/>
            <w:tcBorders>
              <w:top w:val="single" w:sz="4" w:space="0" w:color="auto"/>
              <w:bottom w:val="single" w:sz="4" w:space="0" w:color="auto"/>
            </w:tcBorders>
          </w:tcPr>
          <w:p w14:paraId="701D7038" w14:textId="0F526FBF" w:rsidR="0050615C" w:rsidRDefault="0050615C">
            <w:pPr>
              <w:pStyle w:val="EarlierRepubEntries"/>
              <w:rPr>
                <w:rStyle w:val="charCitHyperlinkAbbrev"/>
              </w:rPr>
            </w:pPr>
            <w:hyperlink r:id="rId3163"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3466FC92" w14:textId="533EFBF8" w:rsidR="0050615C" w:rsidRDefault="0050615C" w:rsidP="00C53829">
            <w:pPr>
              <w:pStyle w:val="EarlierRepubEntries"/>
            </w:pPr>
            <w:r>
              <w:t xml:space="preserve">amendments by </w:t>
            </w:r>
            <w:hyperlink r:id="rId3164" w:tooltip="Crimes Legislation Amendment Act 2018" w:history="1">
              <w:r>
                <w:rPr>
                  <w:rStyle w:val="charCitHyperlinkAbbrev"/>
                </w:rPr>
                <w:t>A2018</w:t>
              </w:r>
              <w:r>
                <w:rPr>
                  <w:rStyle w:val="charCitHyperlinkAbbrev"/>
                </w:rPr>
                <w:noBreakHyphen/>
                <w:t>6</w:t>
              </w:r>
            </w:hyperlink>
          </w:p>
        </w:tc>
      </w:tr>
      <w:tr w:rsidR="00D35139" w14:paraId="3C607BCE" w14:textId="77777777">
        <w:trPr>
          <w:cantSplit/>
        </w:trPr>
        <w:tc>
          <w:tcPr>
            <w:tcW w:w="1576" w:type="dxa"/>
            <w:tcBorders>
              <w:top w:val="single" w:sz="4" w:space="0" w:color="auto"/>
              <w:bottom w:val="single" w:sz="4" w:space="0" w:color="auto"/>
            </w:tcBorders>
          </w:tcPr>
          <w:p w14:paraId="4D618DA7" w14:textId="77777777" w:rsidR="00D35139" w:rsidRDefault="00D35139" w:rsidP="00C53829">
            <w:pPr>
              <w:pStyle w:val="EarlierRepubEntries"/>
            </w:pPr>
            <w:r>
              <w:t>R86</w:t>
            </w:r>
            <w:r>
              <w:br/>
              <w:t>8 Nov 2018</w:t>
            </w:r>
          </w:p>
        </w:tc>
        <w:tc>
          <w:tcPr>
            <w:tcW w:w="1681" w:type="dxa"/>
            <w:tcBorders>
              <w:top w:val="single" w:sz="4" w:space="0" w:color="auto"/>
              <w:bottom w:val="single" w:sz="4" w:space="0" w:color="auto"/>
            </w:tcBorders>
          </w:tcPr>
          <w:p w14:paraId="32842B7E" w14:textId="77777777" w:rsidR="00D35139" w:rsidRDefault="00D35139" w:rsidP="00A20CB7">
            <w:pPr>
              <w:pStyle w:val="EarlierRepubEntries"/>
            </w:pPr>
            <w:r>
              <w:t>8 Nov 2018–</w:t>
            </w:r>
            <w:r>
              <w:br/>
              <w:t>15 Dec 2018</w:t>
            </w:r>
          </w:p>
        </w:tc>
        <w:tc>
          <w:tcPr>
            <w:tcW w:w="1783" w:type="dxa"/>
            <w:tcBorders>
              <w:top w:val="single" w:sz="4" w:space="0" w:color="auto"/>
              <w:bottom w:val="single" w:sz="4" w:space="0" w:color="auto"/>
            </w:tcBorders>
          </w:tcPr>
          <w:p w14:paraId="138542DD" w14:textId="0B16BAE9" w:rsidR="00D35139" w:rsidRDefault="00D35139">
            <w:pPr>
              <w:pStyle w:val="EarlierRepubEntries"/>
              <w:rPr>
                <w:rStyle w:val="charCitHyperlinkAbbrev"/>
              </w:rPr>
            </w:pPr>
            <w:hyperlink r:id="rId3165" w:tooltip="Crimes Legislation Amendment Act 2018 (No 2)" w:history="1">
              <w:r w:rsidRPr="00F66D49">
                <w:rPr>
                  <w:rStyle w:val="charCitHyperlinkAbbrev"/>
                </w:rPr>
                <w:t>A2018</w:t>
              </w:r>
              <w:r w:rsidRPr="00F66D49">
                <w:rPr>
                  <w:rStyle w:val="charCitHyperlinkAbbrev"/>
                </w:rPr>
                <w:noBreakHyphen/>
                <w:t>40</w:t>
              </w:r>
            </w:hyperlink>
          </w:p>
        </w:tc>
        <w:tc>
          <w:tcPr>
            <w:tcW w:w="1783" w:type="dxa"/>
            <w:tcBorders>
              <w:top w:val="single" w:sz="4" w:space="0" w:color="auto"/>
              <w:bottom w:val="single" w:sz="4" w:space="0" w:color="auto"/>
            </w:tcBorders>
          </w:tcPr>
          <w:p w14:paraId="7A62D3B3" w14:textId="51298DD8" w:rsidR="00D35139" w:rsidRDefault="00D35139" w:rsidP="00C53829">
            <w:pPr>
              <w:pStyle w:val="EarlierRepubEntries"/>
            </w:pPr>
            <w:r>
              <w:t xml:space="preserve">amendments by </w:t>
            </w:r>
            <w:hyperlink r:id="rId3166" w:tooltip="Crimes Legislation Amendment Act 2018 (No 2)" w:history="1">
              <w:r w:rsidRPr="00F66D49">
                <w:rPr>
                  <w:rStyle w:val="charCitHyperlinkAbbrev"/>
                </w:rPr>
                <w:t>A2018</w:t>
              </w:r>
              <w:r w:rsidRPr="00F66D49">
                <w:rPr>
                  <w:rStyle w:val="charCitHyperlinkAbbrev"/>
                </w:rPr>
                <w:noBreakHyphen/>
                <w:t>40</w:t>
              </w:r>
            </w:hyperlink>
          </w:p>
        </w:tc>
      </w:tr>
      <w:tr w:rsidR="002624E1" w14:paraId="1BEDEEAA" w14:textId="77777777">
        <w:trPr>
          <w:cantSplit/>
        </w:trPr>
        <w:tc>
          <w:tcPr>
            <w:tcW w:w="1576" w:type="dxa"/>
            <w:tcBorders>
              <w:top w:val="single" w:sz="4" w:space="0" w:color="auto"/>
              <w:bottom w:val="single" w:sz="4" w:space="0" w:color="auto"/>
            </w:tcBorders>
          </w:tcPr>
          <w:p w14:paraId="5C7A5863" w14:textId="77777777" w:rsidR="002624E1" w:rsidRDefault="002624E1" w:rsidP="00C53829">
            <w:pPr>
              <w:pStyle w:val="EarlierRepubEntries"/>
            </w:pPr>
            <w:r>
              <w:t>R87</w:t>
            </w:r>
            <w:r>
              <w:br/>
            </w:r>
            <w:r w:rsidR="00472BBF">
              <w:t>16 Dec 2018</w:t>
            </w:r>
          </w:p>
        </w:tc>
        <w:tc>
          <w:tcPr>
            <w:tcW w:w="1681" w:type="dxa"/>
            <w:tcBorders>
              <w:top w:val="single" w:sz="4" w:space="0" w:color="auto"/>
              <w:bottom w:val="single" w:sz="4" w:space="0" w:color="auto"/>
            </w:tcBorders>
          </w:tcPr>
          <w:p w14:paraId="5C9DC3E7" w14:textId="77777777" w:rsidR="002624E1" w:rsidRDefault="00472BBF" w:rsidP="00A20CB7">
            <w:pPr>
              <w:pStyle w:val="EarlierRepubEntries"/>
            </w:pPr>
            <w:r>
              <w:t>16 Dec 2018–</w:t>
            </w:r>
            <w:r>
              <w:br/>
              <w:t>12 Mar 2019</w:t>
            </w:r>
          </w:p>
        </w:tc>
        <w:tc>
          <w:tcPr>
            <w:tcW w:w="1783" w:type="dxa"/>
            <w:tcBorders>
              <w:top w:val="single" w:sz="4" w:space="0" w:color="auto"/>
              <w:bottom w:val="single" w:sz="4" w:space="0" w:color="auto"/>
            </w:tcBorders>
          </w:tcPr>
          <w:p w14:paraId="2B714B03" w14:textId="4B69428B" w:rsidR="002624E1" w:rsidRDefault="00472BBF">
            <w:pPr>
              <w:pStyle w:val="EarlierRepubEntries"/>
              <w:rPr>
                <w:rStyle w:val="charCitHyperlinkAbbrev"/>
              </w:rPr>
            </w:pPr>
            <w:hyperlink r:id="rId3167" w:tooltip="Crimes Legislation Amendment Act 2018 (No 2)" w:history="1">
              <w:r w:rsidRPr="00F66D49">
                <w:rPr>
                  <w:rStyle w:val="charCitHyperlinkAbbrev"/>
                </w:rPr>
                <w:t>A2018</w:t>
              </w:r>
              <w:r w:rsidRPr="00F66D49">
                <w:rPr>
                  <w:rStyle w:val="charCitHyperlinkAbbrev"/>
                </w:rPr>
                <w:noBreakHyphen/>
                <w:t>40</w:t>
              </w:r>
            </w:hyperlink>
          </w:p>
        </w:tc>
        <w:tc>
          <w:tcPr>
            <w:tcW w:w="1783" w:type="dxa"/>
            <w:tcBorders>
              <w:top w:val="single" w:sz="4" w:space="0" w:color="auto"/>
              <w:bottom w:val="single" w:sz="4" w:space="0" w:color="auto"/>
            </w:tcBorders>
          </w:tcPr>
          <w:p w14:paraId="3457809E" w14:textId="77777777" w:rsidR="002624E1" w:rsidRDefault="00B86896" w:rsidP="00C53829">
            <w:pPr>
              <w:pStyle w:val="EarlierRepubEntries"/>
            </w:pPr>
            <w:r>
              <w:t xml:space="preserve">expiry of </w:t>
            </w:r>
            <w:r w:rsidR="00472BBF">
              <w:t>transitional provisions (ch 14)</w:t>
            </w:r>
          </w:p>
        </w:tc>
      </w:tr>
      <w:tr w:rsidR="00C95ACF" w14:paraId="2B79BB3E" w14:textId="77777777">
        <w:trPr>
          <w:cantSplit/>
        </w:trPr>
        <w:tc>
          <w:tcPr>
            <w:tcW w:w="1576" w:type="dxa"/>
            <w:tcBorders>
              <w:top w:val="single" w:sz="4" w:space="0" w:color="auto"/>
              <w:bottom w:val="single" w:sz="4" w:space="0" w:color="auto"/>
            </w:tcBorders>
          </w:tcPr>
          <w:p w14:paraId="11E9AB41" w14:textId="77777777" w:rsidR="00C95ACF" w:rsidRDefault="00C95ACF" w:rsidP="00C53829">
            <w:pPr>
              <w:pStyle w:val="EarlierRepubEntries"/>
            </w:pPr>
            <w:r>
              <w:t>R88</w:t>
            </w:r>
            <w:r w:rsidR="0058490E">
              <w:br/>
              <w:t>13 Mar 2019</w:t>
            </w:r>
          </w:p>
        </w:tc>
        <w:tc>
          <w:tcPr>
            <w:tcW w:w="1681" w:type="dxa"/>
            <w:tcBorders>
              <w:top w:val="single" w:sz="4" w:space="0" w:color="auto"/>
              <w:bottom w:val="single" w:sz="4" w:space="0" w:color="auto"/>
            </w:tcBorders>
          </w:tcPr>
          <w:p w14:paraId="4C5B98A1" w14:textId="77777777" w:rsidR="00C95ACF" w:rsidRDefault="00C95ACF" w:rsidP="00A20CB7">
            <w:pPr>
              <w:pStyle w:val="EarlierRepubEntries"/>
            </w:pPr>
            <w:r>
              <w:t>13 Mar 2019</w:t>
            </w:r>
            <w:r w:rsidR="00B27CCA">
              <w:t>–</w:t>
            </w:r>
            <w:r>
              <w:br/>
              <w:t>20 June 2019</w:t>
            </w:r>
          </w:p>
        </w:tc>
        <w:tc>
          <w:tcPr>
            <w:tcW w:w="1783" w:type="dxa"/>
            <w:tcBorders>
              <w:top w:val="single" w:sz="4" w:space="0" w:color="auto"/>
              <w:bottom w:val="single" w:sz="4" w:space="0" w:color="auto"/>
            </w:tcBorders>
          </w:tcPr>
          <w:p w14:paraId="70FB4548" w14:textId="22E9F5FD" w:rsidR="00C95ACF" w:rsidRDefault="00C95ACF">
            <w:pPr>
              <w:pStyle w:val="EarlierRepubEntries"/>
            </w:pPr>
            <w:hyperlink r:id="rId3168" w:tooltip="Crimes Legislation Amendment Act 2018 (No 2)" w:history="1">
              <w:r>
                <w:rPr>
                  <w:rStyle w:val="charCitHyperlinkAbbrev"/>
                </w:rPr>
                <w:t>A2018</w:t>
              </w:r>
              <w:r>
                <w:rPr>
                  <w:rStyle w:val="charCitHyperlinkAbbrev"/>
                </w:rPr>
                <w:noBreakHyphen/>
                <w:t>40</w:t>
              </w:r>
            </w:hyperlink>
          </w:p>
        </w:tc>
        <w:tc>
          <w:tcPr>
            <w:tcW w:w="1783" w:type="dxa"/>
            <w:tcBorders>
              <w:top w:val="single" w:sz="4" w:space="0" w:color="auto"/>
              <w:bottom w:val="single" w:sz="4" w:space="0" w:color="auto"/>
            </w:tcBorders>
          </w:tcPr>
          <w:p w14:paraId="729DD177" w14:textId="7222024F" w:rsidR="00C95ACF" w:rsidRDefault="00C95ACF" w:rsidP="00C53829">
            <w:pPr>
              <w:pStyle w:val="EarlierRepubEntries"/>
            </w:pPr>
            <w:r w:rsidRPr="0013548C">
              <w:t xml:space="preserve">amendments by </w:t>
            </w:r>
            <w:hyperlink r:id="rId3169" w:tooltip="Courts and Other Justice Legislation Amendment Act 2018 (No 2)" w:history="1">
              <w:r w:rsidRPr="0013548C">
                <w:rPr>
                  <w:rStyle w:val="charCitHyperlinkAbbrev"/>
                </w:rPr>
                <w:t>A2018-39</w:t>
              </w:r>
            </w:hyperlink>
          </w:p>
        </w:tc>
      </w:tr>
      <w:tr w:rsidR="00212BFC" w14:paraId="1B250E0D" w14:textId="77777777">
        <w:trPr>
          <w:cantSplit/>
        </w:trPr>
        <w:tc>
          <w:tcPr>
            <w:tcW w:w="1576" w:type="dxa"/>
            <w:tcBorders>
              <w:top w:val="single" w:sz="4" w:space="0" w:color="auto"/>
              <w:bottom w:val="single" w:sz="4" w:space="0" w:color="auto"/>
            </w:tcBorders>
          </w:tcPr>
          <w:p w14:paraId="7810FA7C" w14:textId="77777777" w:rsidR="00212BFC" w:rsidRPr="00212BFC" w:rsidRDefault="00212BFC" w:rsidP="00C53829">
            <w:pPr>
              <w:pStyle w:val="EarlierRepubEntries"/>
            </w:pPr>
            <w:r>
              <w:t>R</w:t>
            </w:r>
            <w:r w:rsidR="00392069">
              <w:t>89</w:t>
            </w:r>
            <w:r w:rsidR="00392069">
              <w:br/>
              <w:t>21 June 2019</w:t>
            </w:r>
          </w:p>
        </w:tc>
        <w:tc>
          <w:tcPr>
            <w:tcW w:w="1681" w:type="dxa"/>
            <w:tcBorders>
              <w:top w:val="single" w:sz="4" w:space="0" w:color="auto"/>
              <w:bottom w:val="single" w:sz="4" w:space="0" w:color="auto"/>
            </w:tcBorders>
          </w:tcPr>
          <w:p w14:paraId="3E665365" w14:textId="77777777" w:rsidR="00212BFC" w:rsidRDefault="00392069" w:rsidP="00A20CB7">
            <w:pPr>
              <w:pStyle w:val="EarlierRepubEntries"/>
            </w:pPr>
            <w:r>
              <w:t>21 June 2019–</w:t>
            </w:r>
            <w:r>
              <w:br/>
              <w:t>18 Sep</w:t>
            </w:r>
            <w:r w:rsidR="000418C7">
              <w:t>t</w:t>
            </w:r>
            <w:r>
              <w:t xml:space="preserve"> 2019</w:t>
            </w:r>
          </w:p>
        </w:tc>
        <w:tc>
          <w:tcPr>
            <w:tcW w:w="1783" w:type="dxa"/>
            <w:tcBorders>
              <w:top w:val="single" w:sz="4" w:space="0" w:color="auto"/>
              <w:bottom w:val="single" w:sz="4" w:space="0" w:color="auto"/>
            </w:tcBorders>
          </w:tcPr>
          <w:p w14:paraId="769A1657" w14:textId="59299F76" w:rsidR="00212BFC" w:rsidRDefault="00392069">
            <w:pPr>
              <w:pStyle w:val="EarlierRepubEntries"/>
            </w:pPr>
            <w:hyperlink r:id="rId3170"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105800D8" w14:textId="59D0D850" w:rsidR="00212BFC" w:rsidRPr="0013548C" w:rsidRDefault="00392069" w:rsidP="00C53829">
            <w:pPr>
              <w:pStyle w:val="EarlierRepubEntries"/>
            </w:pPr>
            <w:r>
              <w:t xml:space="preserve">amendments by </w:t>
            </w:r>
            <w:hyperlink r:id="rId3171" w:tooltip="Justice and Community Safety Legislation Amendment Act 2019" w:history="1">
              <w:r>
                <w:rPr>
                  <w:rStyle w:val="charCitHyperlinkAbbrev"/>
                </w:rPr>
                <w:t>A2019</w:t>
              </w:r>
              <w:r>
                <w:rPr>
                  <w:rStyle w:val="charCitHyperlinkAbbrev"/>
                </w:rPr>
                <w:noBreakHyphen/>
                <w:t>17</w:t>
              </w:r>
            </w:hyperlink>
          </w:p>
        </w:tc>
      </w:tr>
      <w:tr w:rsidR="00540989" w14:paraId="15D81CCD" w14:textId="77777777">
        <w:trPr>
          <w:cantSplit/>
        </w:trPr>
        <w:tc>
          <w:tcPr>
            <w:tcW w:w="1576" w:type="dxa"/>
            <w:tcBorders>
              <w:top w:val="single" w:sz="4" w:space="0" w:color="auto"/>
              <w:bottom w:val="single" w:sz="4" w:space="0" w:color="auto"/>
            </w:tcBorders>
          </w:tcPr>
          <w:p w14:paraId="7798C94F" w14:textId="77777777" w:rsidR="00540989" w:rsidRDefault="00540989" w:rsidP="00C53829">
            <w:pPr>
              <w:pStyle w:val="EarlierRepubEntries"/>
            </w:pPr>
            <w:r>
              <w:t>R90</w:t>
            </w:r>
            <w:r>
              <w:br/>
              <w:t>19 Sept 2019</w:t>
            </w:r>
          </w:p>
        </w:tc>
        <w:tc>
          <w:tcPr>
            <w:tcW w:w="1681" w:type="dxa"/>
            <w:tcBorders>
              <w:top w:val="single" w:sz="4" w:space="0" w:color="auto"/>
              <w:bottom w:val="single" w:sz="4" w:space="0" w:color="auto"/>
            </w:tcBorders>
          </w:tcPr>
          <w:p w14:paraId="3B6FCB91" w14:textId="77777777" w:rsidR="00540989" w:rsidRDefault="00540989" w:rsidP="00A20CB7">
            <w:pPr>
              <w:pStyle w:val="EarlierRepubEntries"/>
            </w:pPr>
            <w:r>
              <w:t>19 Sept 2019–</w:t>
            </w:r>
            <w:r>
              <w:br/>
              <w:t>9 Oct 2019</w:t>
            </w:r>
          </w:p>
        </w:tc>
        <w:tc>
          <w:tcPr>
            <w:tcW w:w="1783" w:type="dxa"/>
            <w:tcBorders>
              <w:top w:val="single" w:sz="4" w:space="0" w:color="auto"/>
              <w:bottom w:val="single" w:sz="4" w:space="0" w:color="auto"/>
            </w:tcBorders>
          </w:tcPr>
          <w:p w14:paraId="4AE15ADC" w14:textId="028701C5" w:rsidR="00540989" w:rsidRDefault="00540989">
            <w:pPr>
              <w:pStyle w:val="EarlierRepubEntries"/>
            </w:pPr>
            <w:hyperlink r:id="rId3172"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426773F4" w14:textId="25EE0648" w:rsidR="00540989" w:rsidRDefault="00540989" w:rsidP="00C53829">
            <w:pPr>
              <w:pStyle w:val="EarlierRepubEntries"/>
            </w:pPr>
            <w:r>
              <w:t xml:space="preserve">amendments by </w:t>
            </w:r>
            <w:hyperlink r:id="rId3173" w:tooltip="Road Transport Legislation Amendment Act 2019" w:history="1">
              <w:r>
                <w:rPr>
                  <w:rStyle w:val="charCitHyperlinkAbbrev"/>
                </w:rPr>
                <w:t>A2019</w:t>
              </w:r>
              <w:r>
                <w:rPr>
                  <w:rStyle w:val="charCitHyperlinkAbbrev"/>
                </w:rPr>
                <w:noBreakHyphen/>
                <w:t>21</w:t>
              </w:r>
            </w:hyperlink>
          </w:p>
        </w:tc>
      </w:tr>
      <w:tr w:rsidR="00615D63" w14:paraId="2931F5B3" w14:textId="77777777">
        <w:trPr>
          <w:cantSplit/>
        </w:trPr>
        <w:tc>
          <w:tcPr>
            <w:tcW w:w="1576" w:type="dxa"/>
            <w:tcBorders>
              <w:top w:val="single" w:sz="4" w:space="0" w:color="auto"/>
              <w:bottom w:val="single" w:sz="4" w:space="0" w:color="auto"/>
            </w:tcBorders>
          </w:tcPr>
          <w:p w14:paraId="1ED5B10D" w14:textId="77777777" w:rsidR="00615D63" w:rsidRDefault="00615D63" w:rsidP="00C53829">
            <w:pPr>
              <w:pStyle w:val="EarlierRepubEntries"/>
            </w:pPr>
            <w:r>
              <w:t>R91</w:t>
            </w:r>
            <w:r>
              <w:br/>
              <w:t>10 Oct 2019</w:t>
            </w:r>
          </w:p>
        </w:tc>
        <w:tc>
          <w:tcPr>
            <w:tcW w:w="1681" w:type="dxa"/>
            <w:tcBorders>
              <w:top w:val="single" w:sz="4" w:space="0" w:color="auto"/>
              <w:bottom w:val="single" w:sz="4" w:space="0" w:color="auto"/>
            </w:tcBorders>
          </w:tcPr>
          <w:p w14:paraId="06F60BA1" w14:textId="77777777" w:rsidR="00615D63" w:rsidRDefault="00615D63" w:rsidP="00A20CB7">
            <w:pPr>
              <w:pStyle w:val="EarlierRepubEntries"/>
            </w:pPr>
            <w:r>
              <w:t>10 Oct 2019–</w:t>
            </w:r>
            <w:r>
              <w:br/>
              <w:t>13 Mar 2020</w:t>
            </w:r>
          </w:p>
        </w:tc>
        <w:tc>
          <w:tcPr>
            <w:tcW w:w="1783" w:type="dxa"/>
            <w:tcBorders>
              <w:top w:val="single" w:sz="4" w:space="0" w:color="auto"/>
              <w:bottom w:val="single" w:sz="4" w:space="0" w:color="auto"/>
            </w:tcBorders>
          </w:tcPr>
          <w:p w14:paraId="2828D30A" w14:textId="702C823D" w:rsidR="00615D63" w:rsidRPr="00500FE2" w:rsidRDefault="00615D63">
            <w:pPr>
              <w:pStyle w:val="EarlierRepubEntries"/>
              <w:rPr>
                <w:rStyle w:val="Hyperlink"/>
              </w:rPr>
            </w:pPr>
            <w:hyperlink r:id="rId3174" w:tooltip="Courts (Fair Work and Work Safety) Legislation Amendment Act 2019" w:history="1">
              <w:r w:rsidRPr="00500FE2">
                <w:rPr>
                  <w:rStyle w:val="Hyperlink"/>
                </w:rPr>
                <w:t>A2019-32</w:t>
              </w:r>
            </w:hyperlink>
          </w:p>
        </w:tc>
        <w:tc>
          <w:tcPr>
            <w:tcW w:w="1783" w:type="dxa"/>
            <w:tcBorders>
              <w:top w:val="single" w:sz="4" w:space="0" w:color="auto"/>
              <w:bottom w:val="single" w:sz="4" w:space="0" w:color="auto"/>
            </w:tcBorders>
          </w:tcPr>
          <w:p w14:paraId="4134FF46" w14:textId="26DD3961" w:rsidR="00615D63" w:rsidRDefault="00615D63" w:rsidP="00C53829">
            <w:pPr>
              <w:pStyle w:val="EarlierRepubEntries"/>
            </w:pPr>
            <w:r>
              <w:t xml:space="preserve">amendments by </w:t>
            </w:r>
            <w:hyperlink r:id="rId3175" w:tooltip="Courts (Fair Work and Work Safety) Legislation Amendment Act 2019" w:history="1">
              <w:r>
                <w:rPr>
                  <w:rStyle w:val="charCitHyperlinkAbbrev"/>
                </w:rPr>
                <w:t>A2019-32</w:t>
              </w:r>
            </w:hyperlink>
          </w:p>
        </w:tc>
      </w:tr>
      <w:tr w:rsidR="006B2EB6" w14:paraId="13F36198" w14:textId="77777777">
        <w:trPr>
          <w:cantSplit/>
        </w:trPr>
        <w:tc>
          <w:tcPr>
            <w:tcW w:w="1576" w:type="dxa"/>
            <w:tcBorders>
              <w:top w:val="single" w:sz="4" w:space="0" w:color="auto"/>
              <w:bottom w:val="single" w:sz="4" w:space="0" w:color="auto"/>
            </w:tcBorders>
          </w:tcPr>
          <w:p w14:paraId="7CABA2A0" w14:textId="77777777" w:rsidR="006B2EB6" w:rsidRDefault="006B2EB6" w:rsidP="00C53829">
            <w:pPr>
              <w:pStyle w:val="EarlierRepubEntries"/>
            </w:pPr>
            <w:r>
              <w:t>R92</w:t>
            </w:r>
            <w:r>
              <w:br/>
              <w:t>14 Mar 2020</w:t>
            </w:r>
          </w:p>
        </w:tc>
        <w:tc>
          <w:tcPr>
            <w:tcW w:w="1681" w:type="dxa"/>
            <w:tcBorders>
              <w:top w:val="single" w:sz="4" w:space="0" w:color="auto"/>
              <w:bottom w:val="single" w:sz="4" w:space="0" w:color="auto"/>
            </w:tcBorders>
          </w:tcPr>
          <w:p w14:paraId="5F8AC2B8" w14:textId="77777777" w:rsidR="006B2EB6" w:rsidRDefault="006B2EB6" w:rsidP="00A20CB7">
            <w:pPr>
              <w:pStyle w:val="EarlierRepubEntries"/>
            </w:pPr>
            <w:r>
              <w:t>14 Mar 2020–</w:t>
            </w:r>
            <w:r>
              <w:br/>
              <w:t>9 Sept 2020</w:t>
            </w:r>
          </w:p>
        </w:tc>
        <w:tc>
          <w:tcPr>
            <w:tcW w:w="1783" w:type="dxa"/>
            <w:tcBorders>
              <w:top w:val="single" w:sz="4" w:space="0" w:color="auto"/>
              <w:bottom w:val="single" w:sz="4" w:space="0" w:color="auto"/>
            </w:tcBorders>
          </w:tcPr>
          <w:p w14:paraId="695CEA94" w14:textId="6275C932" w:rsidR="006B2EB6" w:rsidRPr="00500FE2" w:rsidRDefault="006D29B8">
            <w:pPr>
              <w:pStyle w:val="EarlierRepubEntries"/>
              <w:rPr>
                <w:rStyle w:val="Hyperlink"/>
              </w:rPr>
            </w:pPr>
            <w:hyperlink r:id="rId3176" w:tooltip="Courts (Fair Work and Work Safety) Legislation Amendment Act 2019" w:history="1">
              <w:r w:rsidRPr="00500FE2">
                <w:rPr>
                  <w:rStyle w:val="Hyperlink"/>
                </w:rPr>
                <w:t>A2019</w:t>
              </w:r>
              <w:r w:rsidRPr="00500FE2">
                <w:rPr>
                  <w:rStyle w:val="Hyperlink"/>
                </w:rPr>
                <w:noBreakHyphen/>
                <w:t>32</w:t>
              </w:r>
            </w:hyperlink>
          </w:p>
        </w:tc>
        <w:tc>
          <w:tcPr>
            <w:tcW w:w="1783" w:type="dxa"/>
            <w:tcBorders>
              <w:top w:val="single" w:sz="4" w:space="0" w:color="auto"/>
              <w:bottom w:val="single" w:sz="4" w:space="0" w:color="auto"/>
            </w:tcBorders>
          </w:tcPr>
          <w:p w14:paraId="2CA01286" w14:textId="77777777" w:rsidR="006B2EB6" w:rsidRDefault="006D29B8" w:rsidP="00C53829">
            <w:pPr>
              <w:pStyle w:val="EarlierRepubEntries"/>
            </w:pPr>
            <w:r w:rsidRPr="00422559">
              <w:t>expiry of provisions (s 7D (3)</w:t>
            </w:r>
            <w:r>
              <w:t>-</w:t>
            </w:r>
            <w:r w:rsidRPr="00422559">
              <w:t>(5))</w:t>
            </w:r>
          </w:p>
        </w:tc>
      </w:tr>
      <w:tr w:rsidR="007F0E4F" w14:paraId="0A8EF11D" w14:textId="77777777">
        <w:trPr>
          <w:cantSplit/>
        </w:trPr>
        <w:tc>
          <w:tcPr>
            <w:tcW w:w="1576" w:type="dxa"/>
            <w:tcBorders>
              <w:top w:val="single" w:sz="4" w:space="0" w:color="auto"/>
              <w:bottom w:val="single" w:sz="4" w:space="0" w:color="auto"/>
            </w:tcBorders>
          </w:tcPr>
          <w:p w14:paraId="431B7482" w14:textId="53FD0317" w:rsidR="007F0E4F" w:rsidRDefault="007F0E4F" w:rsidP="00C53829">
            <w:pPr>
              <w:pStyle w:val="EarlierRepubEntries"/>
            </w:pPr>
            <w:r>
              <w:t>R93</w:t>
            </w:r>
            <w:r>
              <w:br/>
              <w:t>10 Sept 2020</w:t>
            </w:r>
          </w:p>
        </w:tc>
        <w:tc>
          <w:tcPr>
            <w:tcW w:w="1681" w:type="dxa"/>
            <w:tcBorders>
              <w:top w:val="single" w:sz="4" w:space="0" w:color="auto"/>
              <w:bottom w:val="single" w:sz="4" w:space="0" w:color="auto"/>
            </w:tcBorders>
          </w:tcPr>
          <w:p w14:paraId="0F518935" w14:textId="17976469" w:rsidR="007F0E4F" w:rsidRDefault="007F0E4F" w:rsidP="00A20CB7">
            <w:pPr>
              <w:pStyle w:val="EarlierRepubEntries"/>
            </w:pPr>
            <w:r>
              <w:t>10 Sept 2020–</w:t>
            </w:r>
            <w:r>
              <w:br/>
              <w:t>8 Oct 2020</w:t>
            </w:r>
          </w:p>
        </w:tc>
        <w:tc>
          <w:tcPr>
            <w:tcW w:w="1783" w:type="dxa"/>
            <w:tcBorders>
              <w:top w:val="single" w:sz="4" w:space="0" w:color="auto"/>
              <w:bottom w:val="single" w:sz="4" w:space="0" w:color="auto"/>
            </w:tcBorders>
          </w:tcPr>
          <w:p w14:paraId="46097678" w14:textId="328BB396" w:rsidR="007F0E4F" w:rsidRDefault="007F0E4F">
            <w:pPr>
              <w:pStyle w:val="EarlierRepubEntries"/>
            </w:pPr>
            <w:hyperlink r:id="rId3177"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12A69E" w14:textId="142F69B6" w:rsidR="007F0E4F" w:rsidRPr="00422559" w:rsidRDefault="007F0E4F" w:rsidP="00C53829">
            <w:pPr>
              <w:pStyle w:val="EarlierRepubEntries"/>
            </w:pPr>
            <w:r>
              <w:t xml:space="preserve">amendments by </w:t>
            </w:r>
            <w:hyperlink r:id="rId3178" w:tooltip="Justice Legislation Amendment Act 2020" w:history="1">
              <w:r>
                <w:rPr>
                  <w:rStyle w:val="charCitHyperlinkAbbrev"/>
                </w:rPr>
                <w:t>A2020</w:t>
              </w:r>
              <w:r>
                <w:rPr>
                  <w:rStyle w:val="charCitHyperlinkAbbrev"/>
                </w:rPr>
                <w:noBreakHyphen/>
                <w:t>42</w:t>
              </w:r>
            </w:hyperlink>
          </w:p>
        </w:tc>
      </w:tr>
      <w:tr w:rsidR="002328C9" w14:paraId="339EF385" w14:textId="77777777">
        <w:trPr>
          <w:cantSplit/>
        </w:trPr>
        <w:tc>
          <w:tcPr>
            <w:tcW w:w="1576" w:type="dxa"/>
            <w:tcBorders>
              <w:top w:val="single" w:sz="4" w:space="0" w:color="auto"/>
              <w:bottom w:val="single" w:sz="4" w:space="0" w:color="auto"/>
            </w:tcBorders>
          </w:tcPr>
          <w:p w14:paraId="6A05C35E" w14:textId="2C698739" w:rsidR="002328C9" w:rsidRDefault="002328C9" w:rsidP="00C53829">
            <w:pPr>
              <w:pStyle w:val="EarlierRepubEntries"/>
            </w:pPr>
            <w:r>
              <w:t>R94</w:t>
            </w:r>
            <w:r>
              <w:br/>
              <w:t>9 Oct 2020</w:t>
            </w:r>
          </w:p>
        </w:tc>
        <w:tc>
          <w:tcPr>
            <w:tcW w:w="1681" w:type="dxa"/>
            <w:tcBorders>
              <w:top w:val="single" w:sz="4" w:space="0" w:color="auto"/>
              <w:bottom w:val="single" w:sz="4" w:space="0" w:color="auto"/>
            </w:tcBorders>
          </w:tcPr>
          <w:p w14:paraId="7A24DD8A" w14:textId="0BAB0281" w:rsidR="002328C9" w:rsidRDefault="002328C9" w:rsidP="00A20CB7">
            <w:pPr>
              <w:pStyle w:val="EarlierRepubEntries"/>
            </w:pPr>
            <w:r>
              <w:t>9 Oct 2020–</w:t>
            </w:r>
            <w:r>
              <w:br/>
              <w:t>8 Apr 2021</w:t>
            </w:r>
          </w:p>
        </w:tc>
        <w:tc>
          <w:tcPr>
            <w:tcW w:w="1783" w:type="dxa"/>
            <w:tcBorders>
              <w:top w:val="single" w:sz="4" w:space="0" w:color="auto"/>
              <w:bottom w:val="single" w:sz="4" w:space="0" w:color="auto"/>
            </w:tcBorders>
          </w:tcPr>
          <w:p w14:paraId="7353E2A7" w14:textId="18DBF934" w:rsidR="002328C9" w:rsidRDefault="002328C9">
            <w:pPr>
              <w:pStyle w:val="EarlierRepubEntries"/>
            </w:pPr>
            <w:hyperlink r:id="rId3179"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2B13AE" w14:textId="30531D3C" w:rsidR="002328C9" w:rsidRDefault="002328C9" w:rsidP="00C53829">
            <w:pPr>
              <w:pStyle w:val="EarlierRepubEntries"/>
            </w:pPr>
            <w:r>
              <w:t xml:space="preserve">amendments by </w:t>
            </w:r>
            <w:bookmarkStart w:id="409" w:name="_Hlk11669944"/>
            <w:r w:rsidRPr="00C573D5">
              <w:rPr>
                <w:rStyle w:val="charCitHyperlinkAbbrev"/>
              </w:rPr>
              <w:fldChar w:fldCharType="begin"/>
            </w:r>
            <w:r>
              <w:rPr>
                <w:rStyle w:val="charCitHyperlinkAbbrev"/>
              </w:rPr>
              <w:instrText>HYPERLINK "https://www.legislation.act.gov.au/a/2019-32/" \o "Courts (Fair Work and Work Safety) Legislation Amendment Act 2019"</w:instrText>
            </w:r>
            <w:r w:rsidRPr="00C573D5">
              <w:rPr>
                <w:rStyle w:val="charCitHyperlinkAbbrev"/>
              </w:rPr>
            </w:r>
            <w:r w:rsidRPr="00C573D5">
              <w:rPr>
                <w:rStyle w:val="charCitHyperlinkAbbrev"/>
              </w:rPr>
              <w:fldChar w:fldCharType="separate"/>
            </w:r>
            <w:r w:rsidRPr="00C573D5">
              <w:rPr>
                <w:rStyle w:val="charCitHyperlinkAbbrev"/>
              </w:rPr>
              <w:t>A2019-32</w:t>
            </w:r>
            <w:r w:rsidRPr="00C573D5">
              <w:rPr>
                <w:rStyle w:val="charCitHyperlinkAbbrev"/>
              </w:rPr>
              <w:fldChar w:fldCharType="end"/>
            </w:r>
            <w:bookmarkEnd w:id="409"/>
          </w:p>
        </w:tc>
      </w:tr>
      <w:tr w:rsidR="00E53C71" w14:paraId="38620019" w14:textId="77777777">
        <w:trPr>
          <w:cantSplit/>
        </w:trPr>
        <w:tc>
          <w:tcPr>
            <w:tcW w:w="1576" w:type="dxa"/>
            <w:tcBorders>
              <w:top w:val="single" w:sz="4" w:space="0" w:color="auto"/>
              <w:bottom w:val="single" w:sz="4" w:space="0" w:color="auto"/>
            </w:tcBorders>
          </w:tcPr>
          <w:p w14:paraId="0B9871A5" w14:textId="57E74118" w:rsidR="00E53C71" w:rsidRDefault="00E53C71" w:rsidP="00C53829">
            <w:pPr>
              <w:pStyle w:val="EarlierRepubEntries"/>
            </w:pPr>
            <w:r>
              <w:t>R95</w:t>
            </w:r>
            <w:r>
              <w:br/>
              <w:t>9 April 2021</w:t>
            </w:r>
          </w:p>
        </w:tc>
        <w:tc>
          <w:tcPr>
            <w:tcW w:w="1681" w:type="dxa"/>
            <w:tcBorders>
              <w:top w:val="single" w:sz="4" w:space="0" w:color="auto"/>
              <w:bottom w:val="single" w:sz="4" w:space="0" w:color="auto"/>
            </w:tcBorders>
          </w:tcPr>
          <w:p w14:paraId="724C6BCE" w14:textId="0DAFA3CC" w:rsidR="00E53C71" w:rsidRDefault="00E53C71" w:rsidP="00A20CB7">
            <w:pPr>
              <w:pStyle w:val="EarlierRepubEntries"/>
            </w:pPr>
            <w:r>
              <w:t>9 April 2021–</w:t>
            </w:r>
            <w:r>
              <w:br/>
            </w:r>
            <w:r w:rsidR="0082425B">
              <w:t>15 June 2021</w:t>
            </w:r>
          </w:p>
        </w:tc>
        <w:tc>
          <w:tcPr>
            <w:tcW w:w="1783" w:type="dxa"/>
            <w:tcBorders>
              <w:top w:val="single" w:sz="4" w:space="0" w:color="auto"/>
              <w:bottom w:val="single" w:sz="4" w:space="0" w:color="auto"/>
            </w:tcBorders>
          </w:tcPr>
          <w:p w14:paraId="78D0A5C2" w14:textId="46CB9F3A" w:rsidR="00E53C71" w:rsidRDefault="0082425B">
            <w:pPr>
              <w:pStyle w:val="EarlierRepubEntries"/>
            </w:pPr>
            <w:hyperlink r:id="rId3180" w:tooltip="Crimes Legislation Amendment Act 2021" w:history="1">
              <w:r>
                <w:rPr>
                  <w:rStyle w:val="charCitHyperlinkAbbrev"/>
                </w:rPr>
                <w:t>A2021</w:t>
              </w:r>
              <w:r>
                <w:rPr>
                  <w:rStyle w:val="charCitHyperlinkAbbrev"/>
                </w:rPr>
                <w:noBreakHyphen/>
                <w:t>6</w:t>
              </w:r>
            </w:hyperlink>
          </w:p>
        </w:tc>
        <w:tc>
          <w:tcPr>
            <w:tcW w:w="1783" w:type="dxa"/>
            <w:tcBorders>
              <w:top w:val="single" w:sz="4" w:space="0" w:color="auto"/>
              <w:bottom w:val="single" w:sz="4" w:space="0" w:color="auto"/>
            </w:tcBorders>
          </w:tcPr>
          <w:p w14:paraId="77740147" w14:textId="2FA216BE" w:rsidR="00E53C71" w:rsidRDefault="0082425B" w:rsidP="00C53829">
            <w:pPr>
              <w:pStyle w:val="EarlierRepubEntries"/>
            </w:pPr>
            <w:r>
              <w:t xml:space="preserve">amendments by </w:t>
            </w:r>
            <w:hyperlink r:id="rId3181" w:tooltip="Crimes Legislation Amendment Act 2021" w:history="1">
              <w:r>
                <w:rPr>
                  <w:rStyle w:val="charCitHyperlinkAbbrev"/>
                </w:rPr>
                <w:t>A2021</w:t>
              </w:r>
              <w:r>
                <w:rPr>
                  <w:rStyle w:val="charCitHyperlinkAbbrev"/>
                </w:rPr>
                <w:noBreakHyphen/>
                <w:t>6</w:t>
              </w:r>
            </w:hyperlink>
          </w:p>
        </w:tc>
      </w:tr>
      <w:tr w:rsidR="00A323E1" w14:paraId="749523C5" w14:textId="77777777">
        <w:trPr>
          <w:cantSplit/>
        </w:trPr>
        <w:tc>
          <w:tcPr>
            <w:tcW w:w="1576" w:type="dxa"/>
            <w:tcBorders>
              <w:top w:val="single" w:sz="4" w:space="0" w:color="auto"/>
              <w:bottom w:val="single" w:sz="4" w:space="0" w:color="auto"/>
            </w:tcBorders>
          </w:tcPr>
          <w:p w14:paraId="372904E6" w14:textId="639E1725" w:rsidR="00A323E1" w:rsidRDefault="00A323E1" w:rsidP="00C53829">
            <w:pPr>
              <w:pStyle w:val="EarlierRepubEntries"/>
            </w:pPr>
            <w:r>
              <w:t>R96</w:t>
            </w:r>
            <w:r>
              <w:br/>
              <w:t>16 June 2021</w:t>
            </w:r>
          </w:p>
        </w:tc>
        <w:tc>
          <w:tcPr>
            <w:tcW w:w="1681" w:type="dxa"/>
            <w:tcBorders>
              <w:top w:val="single" w:sz="4" w:space="0" w:color="auto"/>
              <w:bottom w:val="single" w:sz="4" w:space="0" w:color="auto"/>
            </w:tcBorders>
          </w:tcPr>
          <w:p w14:paraId="3BADAFAA" w14:textId="3BC47C32" w:rsidR="00A323E1" w:rsidRDefault="00A323E1" w:rsidP="00A20CB7">
            <w:pPr>
              <w:pStyle w:val="EarlierRepubEntries"/>
            </w:pPr>
            <w:r>
              <w:t>16 June 2021–</w:t>
            </w:r>
            <w:r>
              <w:br/>
            </w:r>
            <w:r w:rsidR="00573671">
              <w:t>16 Dec 2022</w:t>
            </w:r>
          </w:p>
        </w:tc>
        <w:tc>
          <w:tcPr>
            <w:tcW w:w="1783" w:type="dxa"/>
            <w:tcBorders>
              <w:top w:val="single" w:sz="4" w:space="0" w:color="auto"/>
              <w:bottom w:val="single" w:sz="4" w:space="0" w:color="auto"/>
            </w:tcBorders>
          </w:tcPr>
          <w:p w14:paraId="1138EADF" w14:textId="111856EC" w:rsidR="00A323E1" w:rsidRDefault="00573671">
            <w:pPr>
              <w:pStyle w:val="EarlierRepubEntries"/>
            </w:pPr>
            <w:hyperlink r:id="rId3182"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4F9725E2" w14:textId="2F5F319D" w:rsidR="00A323E1" w:rsidRDefault="00573671" w:rsidP="00C53829">
            <w:pPr>
              <w:pStyle w:val="EarlierRepubEntries"/>
            </w:pPr>
            <w:r>
              <w:t xml:space="preserve">amendments by </w:t>
            </w:r>
            <w:hyperlink r:id="rId3183" w:tooltip="Courts and Other Justice Legislation Amendment Act 2021" w:history="1">
              <w:r>
                <w:rPr>
                  <w:rStyle w:val="charCitHyperlinkAbbrev"/>
                </w:rPr>
                <w:t>A2021</w:t>
              </w:r>
              <w:r>
                <w:rPr>
                  <w:rStyle w:val="charCitHyperlinkAbbrev"/>
                </w:rPr>
                <w:noBreakHyphen/>
                <w:t>13</w:t>
              </w:r>
            </w:hyperlink>
          </w:p>
        </w:tc>
      </w:tr>
      <w:tr w:rsidR="009177FC" w14:paraId="09F2D131" w14:textId="77777777">
        <w:trPr>
          <w:cantSplit/>
        </w:trPr>
        <w:tc>
          <w:tcPr>
            <w:tcW w:w="1576" w:type="dxa"/>
            <w:tcBorders>
              <w:top w:val="single" w:sz="4" w:space="0" w:color="auto"/>
              <w:bottom w:val="single" w:sz="4" w:space="0" w:color="auto"/>
            </w:tcBorders>
          </w:tcPr>
          <w:p w14:paraId="1FE911F5" w14:textId="2FCF0279" w:rsidR="009177FC" w:rsidRDefault="009177FC" w:rsidP="00C53829">
            <w:pPr>
              <w:pStyle w:val="EarlierRepubEntries"/>
            </w:pPr>
            <w:r>
              <w:lastRenderedPageBreak/>
              <w:t>R97</w:t>
            </w:r>
            <w:r>
              <w:br/>
            </w:r>
            <w:r w:rsidR="00815A61">
              <w:t>17 Dec 2022</w:t>
            </w:r>
          </w:p>
        </w:tc>
        <w:tc>
          <w:tcPr>
            <w:tcW w:w="1681" w:type="dxa"/>
            <w:tcBorders>
              <w:top w:val="single" w:sz="4" w:space="0" w:color="auto"/>
              <w:bottom w:val="single" w:sz="4" w:space="0" w:color="auto"/>
            </w:tcBorders>
          </w:tcPr>
          <w:p w14:paraId="4B62B227" w14:textId="14901871" w:rsidR="009177FC" w:rsidRDefault="00815A61" w:rsidP="00A20CB7">
            <w:pPr>
              <w:pStyle w:val="EarlierRepubEntries"/>
            </w:pPr>
            <w:r>
              <w:t>17 Dec 2022–</w:t>
            </w:r>
            <w:r>
              <w:br/>
              <w:t>12 Sept 2023</w:t>
            </w:r>
          </w:p>
        </w:tc>
        <w:tc>
          <w:tcPr>
            <w:tcW w:w="1783" w:type="dxa"/>
            <w:tcBorders>
              <w:top w:val="single" w:sz="4" w:space="0" w:color="auto"/>
              <w:bottom w:val="single" w:sz="4" w:space="0" w:color="auto"/>
            </w:tcBorders>
          </w:tcPr>
          <w:p w14:paraId="24596D51" w14:textId="62E95A91" w:rsidR="009177FC" w:rsidRDefault="00815A61">
            <w:pPr>
              <w:pStyle w:val="EarlierRepubEntries"/>
            </w:pPr>
            <w:hyperlink r:id="rId3184" w:tooltip="Domestic Violence Agencies Amendment Act 2022" w:history="1">
              <w:r>
                <w:rPr>
                  <w:rStyle w:val="charCitHyperlinkAbbrev"/>
                </w:rPr>
                <w:t>A2022</w:t>
              </w:r>
              <w:r>
                <w:rPr>
                  <w:rStyle w:val="charCitHyperlinkAbbrev"/>
                </w:rPr>
                <w:noBreakHyphen/>
                <w:t>11</w:t>
              </w:r>
            </w:hyperlink>
          </w:p>
        </w:tc>
        <w:tc>
          <w:tcPr>
            <w:tcW w:w="1783" w:type="dxa"/>
            <w:tcBorders>
              <w:top w:val="single" w:sz="4" w:space="0" w:color="auto"/>
              <w:bottom w:val="single" w:sz="4" w:space="0" w:color="auto"/>
            </w:tcBorders>
          </w:tcPr>
          <w:p w14:paraId="15C38C87" w14:textId="314BF0DD" w:rsidR="009177FC" w:rsidRDefault="00815A61" w:rsidP="00C53829">
            <w:pPr>
              <w:pStyle w:val="EarlierRepubEntries"/>
            </w:pPr>
            <w:r>
              <w:t xml:space="preserve">amendments by </w:t>
            </w:r>
            <w:hyperlink r:id="rId3185" w:tooltip="Domestic Violence Agencies Amendment Act 2022" w:history="1">
              <w:r>
                <w:rPr>
                  <w:rStyle w:val="charCitHyperlinkAbbrev"/>
                </w:rPr>
                <w:t>A2022</w:t>
              </w:r>
              <w:r>
                <w:rPr>
                  <w:rStyle w:val="charCitHyperlinkAbbrev"/>
                </w:rPr>
                <w:noBreakHyphen/>
                <w:t>11</w:t>
              </w:r>
            </w:hyperlink>
          </w:p>
        </w:tc>
      </w:tr>
      <w:tr w:rsidR="002053E5" w14:paraId="39193D59" w14:textId="77777777">
        <w:trPr>
          <w:cantSplit/>
        </w:trPr>
        <w:tc>
          <w:tcPr>
            <w:tcW w:w="1576" w:type="dxa"/>
            <w:tcBorders>
              <w:top w:val="single" w:sz="4" w:space="0" w:color="auto"/>
              <w:bottom w:val="single" w:sz="4" w:space="0" w:color="auto"/>
            </w:tcBorders>
          </w:tcPr>
          <w:p w14:paraId="224EDC15" w14:textId="4A0E49B1" w:rsidR="002053E5" w:rsidRDefault="002053E5" w:rsidP="00C53829">
            <w:pPr>
              <w:pStyle w:val="EarlierRepubEntries"/>
            </w:pPr>
            <w:r>
              <w:t>R98</w:t>
            </w:r>
            <w:r>
              <w:br/>
              <w:t>13 Sept 2023</w:t>
            </w:r>
          </w:p>
        </w:tc>
        <w:tc>
          <w:tcPr>
            <w:tcW w:w="1681" w:type="dxa"/>
            <w:tcBorders>
              <w:top w:val="single" w:sz="4" w:space="0" w:color="auto"/>
              <w:bottom w:val="single" w:sz="4" w:space="0" w:color="auto"/>
            </w:tcBorders>
          </w:tcPr>
          <w:p w14:paraId="465DCB19" w14:textId="309DF6AF" w:rsidR="002053E5" w:rsidRDefault="002053E5" w:rsidP="00A20CB7">
            <w:pPr>
              <w:pStyle w:val="EarlierRepubEntries"/>
            </w:pPr>
            <w:r>
              <w:t>13 Sept 2023–</w:t>
            </w:r>
            <w:r>
              <w:br/>
              <w:t>29 Sept 2023</w:t>
            </w:r>
          </w:p>
        </w:tc>
        <w:tc>
          <w:tcPr>
            <w:tcW w:w="1783" w:type="dxa"/>
            <w:tcBorders>
              <w:top w:val="single" w:sz="4" w:space="0" w:color="auto"/>
              <w:bottom w:val="single" w:sz="4" w:space="0" w:color="auto"/>
            </w:tcBorders>
          </w:tcPr>
          <w:p w14:paraId="17456423" w14:textId="22DCDFDE" w:rsidR="002053E5" w:rsidRDefault="002053E5">
            <w:pPr>
              <w:pStyle w:val="EarlierRepubEntries"/>
            </w:pPr>
            <w:hyperlink r:id="rId3186"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5C1F5553" w14:textId="21602CBE" w:rsidR="002053E5" w:rsidRDefault="002053E5" w:rsidP="00C53829">
            <w:pPr>
              <w:pStyle w:val="EarlierRepubEntries"/>
            </w:pPr>
            <w:r>
              <w:t xml:space="preserve">amendments by </w:t>
            </w:r>
            <w:hyperlink r:id="rId3187" w:tooltip="Crimes Legislation Amendment Act 2023" w:history="1">
              <w:r>
                <w:rPr>
                  <w:rStyle w:val="charCitHyperlinkAbbrev"/>
                </w:rPr>
                <w:t>A2023</w:t>
              </w:r>
              <w:r>
                <w:rPr>
                  <w:rStyle w:val="charCitHyperlinkAbbrev"/>
                </w:rPr>
                <w:noBreakHyphen/>
                <w:t>33</w:t>
              </w:r>
            </w:hyperlink>
          </w:p>
        </w:tc>
      </w:tr>
      <w:tr w:rsidR="00FD61DD" w14:paraId="660FA32B" w14:textId="77777777">
        <w:trPr>
          <w:cantSplit/>
        </w:trPr>
        <w:tc>
          <w:tcPr>
            <w:tcW w:w="1576" w:type="dxa"/>
            <w:tcBorders>
              <w:top w:val="single" w:sz="4" w:space="0" w:color="auto"/>
              <w:bottom w:val="single" w:sz="4" w:space="0" w:color="auto"/>
            </w:tcBorders>
          </w:tcPr>
          <w:p w14:paraId="1A0D9F49" w14:textId="2628E028" w:rsidR="00FD61DD" w:rsidRDefault="00FD61DD" w:rsidP="00C53829">
            <w:pPr>
              <w:pStyle w:val="EarlierRepubEntries"/>
            </w:pPr>
            <w:r>
              <w:t>R99</w:t>
            </w:r>
            <w:r>
              <w:br/>
              <w:t>30 Sept 2023</w:t>
            </w:r>
          </w:p>
        </w:tc>
        <w:tc>
          <w:tcPr>
            <w:tcW w:w="1681" w:type="dxa"/>
            <w:tcBorders>
              <w:top w:val="single" w:sz="4" w:space="0" w:color="auto"/>
              <w:bottom w:val="single" w:sz="4" w:space="0" w:color="auto"/>
            </w:tcBorders>
          </w:tcPr>
          <w:p w14:paraId="17A47190" w14:textId="29033D17" w:rsidR="00FD61DD" w:rsidRDefault="00FD61DD" w:rsidP="00A20CB7">
            <w:pPr>
              <w:pStyle w:val="EarlierRepubEntries"/>
            </w:pPr>
            <w:r>
              <w:t>30 Sept 2023–</w:t>
            </w:r>
            <w:r>
              <w:br/>
              <w:t>26 Feb 2024</w:t>
            </w:r>
          </w:p>
        </w:tc>
        <w:tc>
          <w:tcPr>
            <w:tcW w:w="1783" w:type="dxa"/>
            <w:tcBorders>
              <w:top w:val="single" w:sz="4" w:space="0" w:color="auto"/>
              <w:bottom w:val="single" w:sz="4" w:space="0" w:color="auto"/>
            </w:tcBorders>
          </w:tcPr>
          <w:p w14:paraId="1AA56414" w14:textId="231394B4" w:rsidR="00FD61DD" w:rsidRDefault="00FD61DD">
            <w:pPr>
              <w:pStyle w:val="EarlierRepubEntries"/>
            </w:pPr>
            <w:hyperlink r:id="rId3188"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55FD00AC" w14:textId="481BC24D" w:rsidR="00FD61DD" w:rsidRDefault="00FD61DD" w:rsidP="00C53829">
            <w:pPr>
              <w:pStyle w:val="EarlierRepubEntries"/>
            </w:pPr>
            <w:r>
              <w:t xml:space="preserve">amendments by </w:t>
            </w:r>
            <w:hyperlink r:id="rId3189" w:tooltip="Courts Legislation Amendment Act 2023" w:history="1">
              <w:r>
                <w:rPr>
                  <w:rStyle w:val="charCitHyperlinkAbbrev"/>
                </w:rPr>
                <w:t>A2023</w:t>
              </w:r>
              <w:r>
                <w:rPr>
                  <w:rStyle w:val="charCitHyperlinkAbbrev"/>
                </w:rPr>
                <w:noBreakHyphen/>
                <w:t>37</w:t>
              </w:r>
            </w:hyperlink>
          </w:p>
        </w:tc>
      </w:tr>
      <w:tr w:rsidR="002827B2" w14:paraId="58A9E766" w14:textId="77777777">
        <w:trPr>
          <w:cantSplit/>
        </w:trPr>
        <w:tc>
          <w:tcPr>
            <w:tcW w:w="1576" w:type="dxa"/>
            <w:tcBorders>
              <w:top w:val="single" w:sz="4" w:space="0" w:color="auto"/>
              <w:bottom w:val="single" w:sz="4" w:space="0" w:color="auto"/>
            </w:tcBorders>
          </w:tcPr>
          <w:p w14:paraId="2019DCAF" w14:textId="1DEBB111" w:rsidR="002827B2" w:rsidRDefault="002827B2" w:rsidP="00C53829">
            <w:pPr>
              <w:pStyle w:val="EarlierRepubEntries"/>
            </w:pPr>
            <w:r>
              <w:t>R100</w:t>
            </w:r>
            <w:r>
              <w:br/>
              <w:t>27 Feb 2024</w:t>
            </w:r>
          </w:p>
        </w:tc>
        <w:tc>
          <w:tcPr>
            <w:tcW w:w="1681" w:type="dxa"/>
            <w:tcBorders>
              <w:top w:val="single" w:sz="4" w:space="0" w:color="auto"/>
              <w:bottom w:val="single" w:sz="4" w:space="0" w:color="auto"/>
            </w:tcBorders>
          </w:tcPr>
          <w:p w14:paraId="1B33ED35" w14:textId="6A69D74A" w:rsidR="002827B2" w:rsidRDefault="002827B2" w:rsidP="00A20CB7">
            <w:pPr>
              <w:pStyle w:val="EarlierRepubEntries"/>
            </w:pPr>
            <w:r>
              <w:t>27 Feb 2024–</w:t>
            </w:r>
            <w:r>
              <w:br/>
              <w:t>19 Apr 2024</w:t>
            </w:r>
          </w:p>
        </w:tc>
        <w:tc>
          <w:tcPr>
            <w:tcW w:w="1783" w:type="dxa"/>
            <w:tcBorders>
              <w:top w:val="single" w:sz="4" w:space="0" w:color="auto"/>
              <w:bottom w:val="single" w:sz="4" w:space="0" w:color="auto"/>
            </w:tcBorders>
          </w:tcPr>
          <w:p w14:paraId="321FD69B" w14:textId="6E7F868C" w:rsidR="002827B2" w:rsidRDefault="002827B2">
            <w:pPr>
              <w:pStyle w:val="EarlierRepubEntries"/>
            </w:pPr>
            <w:hyperlink r:id="rId3190"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0A78D5AC" w14:textId="2163D0BE" w:rsidR="002827B2" w:rsidRDefault="002827B2" w:rsidP="00C53829">
            <w:pPr>
              <w:pStyle w:val="EarlierRepubEntries"/>
            </w:pPr>
            <w:r>
              <w:t xml:space="preserve">amendments by </w:t>
            </w:r>
            <w:hyperlink r:id="rId3191" w:tooltip="Magistrates Court (Infringement Notices) Amendment Act 2020" w:history="1">
              <w:r w:rsidRPr="006851CE">
                <w:rPr>
                  <w:rStyle w:val="charCitHyperlinkAbbrev"/>
                </w:rPr>
                <w:t>A2020-5</w:t>
              </w:r>
            </w:hyperlink>
            <w:r>
              <w:t xml:space="preserve"> </w:t>
            </w:r>
            <w:r w:rsidR="00F074A7">
              <w:t>as amended by</w:t>
            </w:r>
            <w:r>
              <w:t xml:space="preserve"> </w:t>
            </w:r>
            <w:hyperlink r:id="rId3192" w:tooltip="Justice and Community Safety Legislation Amendment Act 2021 (No 2)" w:history="1">
              <w:r w:rsidRPr="008D4ADB">
                <w:rPr>
                  <w:rStyle w:val="charCitHyperlinkAbbrev"/>
                </w:rPr>
                <w:t>A2021-33</w:t>
              </w:r>
            </w:hyperlink>
          </w:p>
        </w:tc>
      </w:tr>
      <w:tr w:rsidR="00315887" w14:paraId="58F8BF10" w14:textId="77777777">
        <w:trPr>
          <w:cantSplit/>
        </w:trPr>
        <w:tc>
          <w:tcPr>
            <w:tcW w:w="1576" w:type="dxa"/>
            <w:tcBorders>
              <w:top w:val="single" w:sz="4" w:space="0" w:color="auto"/>
              <w:bottom w:val="single" w:sz="4" w:space="0" w:color="auto"/>
            </w:tcBorders>
          </w:tcPr>
          <w:p w14:paraId="5CB4FA91" w14:textId="57756973" w:rsidR="00315887" w:rsidRDefault="00315887" w:rsidP="00C53829">
            <w:pPr>
              <w:pStyle w:val="EarlierRepubEntries"/>
            </w:pPr>
            <w:r>
              <w:t>R101</w:t>
            </w:r>
            <w:r>
              <w:br/>
              <w:t>20 Apr 2024</w:t>
            </w:r>
          </w:p>
        </w:tc>
        <w:tc>
          <w:tcPr>
            <w:tcW w:w="1681" w:type="dxa"/>
            <w:tcBorders>
              <w:top w:val="single" w:sz="4" w:space="0" w:color="auto"/>
              <w:bottom w:val="single" w:sz="4" w:space="0" w:color="auto"/>
            </w:tcBorders>
          </w:tcPr>
          <w:p w14:paraId="25FD7654" w14:textId="1A7014DE" w:rsidR="00315887" w:rsidRDefault="00315887" w:rsidP="00A20CB7">
            <w:pPr>
              <w:pStyle w:val="EarlierRepubEntries"/>
            </w:pPr>
            <w:r>
              <w:t>20 Apr 2024–</w:t>
            </w:r>
            <w:r>
              <w:br/>
              <w:t>18 June 2025</w:t>
            </w:r>
          </w:p>
        </w:tc>
        <w:tc>
          <w:tcPr>
            <w:tcW w:w="1783" w:type="dxa"/>
            <w:tcBorders>
              <w:top w:val="single" w:sz="4" w:space="0" w:color="auto"/>
              <w:bottom w:val="single" w:sz="4" w:space="0" w:color="auto"/>
            </w:tcBorders>
          </w:tcPr>
          <w:p w14:paraId="07B139FA" w14:textId="2DEA27E8" w:rsidR="00315887" w:rsidRDefault="00315887">
            <w:pPr>
              <w:pStyle w:val="EarlierRepubEntries"/>
            </w:pPr>
            <w:hyperlink r:id="rId3193" w:tooltip="Crimes Legislation Amendment Act 2024" w:history="1">
              <w:r>
                <w:rPr>
                  <w:rStyle w:val="charCitHyperlinkAbbrev"/>
                </w:rPr>
                <w:t>A2024</w:t>
              </w:r>
              <w:r>
                <w:rPr>
                  <w:rStyle w:val="charCitHyperlinkAbbrev"/>
                </w:rPr>
                <w:noBreakHyphen/>
                <w:t>12</w:t>
              </w:r>
            </w:hyperlink>
          </w:p>
        </w:tc>
        <w:tc>
          <w:tcPr>
            <w:tcW w:w="1783" w:type="dxa"/>
            <w:tcBorders>
              <w:top w:val="single" w:sz="4" w:space="0" w:color="auto"/>
              <w:bottom w:val="single" w:sz="4" w:space="0" w:color="auto"/>
            </w:tcBorders>
          </w:tcPr>
          <w:p w14:paraId="3509EDE8" w14:textId="0E4240CB" w:rsidR="00315887" w:rsidRDefault="00315887" w:rsidP="00C53829">
            <w:pPr>
              <w:pStyle w:val="EarlierRepubEntries"/>
            </w:pPr>
            <w:r>
              <w:t xml:space="preserve">amendments by </w:t>
            </w:r>
            <w:hyperlink r:id="rId3194" w:tooltip="Crimes Legislation Amendment Act 2024" w:history="1">
              <w:r>
                <w:rPr>
                  <w:rStyle w:val="charCitHyperlinkAbbrev"/>
                </w:rPr>
                <w:t>A2024</w:t>
              </w:r>
              <w:r>
                <w:rPr>
                  <w:rStyle w:val="charCitHyperlinkAbbrev"/>
                </w:rPr>
                <w:noBreakHyphen/>
                <w:t>12</w:t>
              </w:r>
            </w:hyperlink>
          </w:p>
        </w:tc>
      </w:tr>
      <w:tr w:rsidR="002E37F9" w14:paraId="31513EDF" w14:textId="77777777">
        <w:trPr>
          <w:cantSplit/>
        </w:trPr>
        <w:tc>
          <w:tcPr>
            <w:tcW w:w="1576" w:type="dxa"/>
            <w:tcBorders>
              <w:top w:val="single" w:sz="4" w:space="0" w:color="auto"/>
              <w:bottom w:val="single" w:sz="4" w:space="0" w:color="auto"/>
            </w:tcBorders>
          </w:tcPr>
          <w:p w14:paraId="3933AC52" w14:textId="2B90C4CF" w:rsidR="002E37F9" w:rsidRDefault="002E37F9" w:rsidP="00C53829">
            <w:pPr>
              <w:pStyle w:val="EarlierRepubEntries"/>
            </w:pPr>
            <w:r>
              <w:t>R102</w:t>
            </w:r>
            <w:r>
              <w:br/>
              <w:t>19 June 2025</w:t>
            </w:r>
          </w:p>
        </w:tc>
        <w:tc>
          <w:tcPr>
            <w:tcW w:w="1681" w:type="dxa"/>
            <w:tcBorders>
              <w:top w:val="single" w:sz="4" w:space="0" w:color="auto"/>
              <w:bottom w:val="single" w:sz="4" w:space="0" w:color="auto"/>
            </w:tcBorders>
          </w:tcPr>
          <w:p w14:paraId="0E6692BE" w14:textId="28C5821F" w:rsidR="002E37F9" w:rsidRDefault="002E37F9" w:rsidP="00A20CB7">
            <w:pPr>
              <w:pStyle w:val="EarlierRepubEntries"/>
            </w:pPr>
            <w:r>
              <w:t>19 June 2025–</w:t>
            </w:r>
            <w:r>
              <w:br/>
              <w:t>30 June 2025</w:t>
            </w:r>
          </w:p>
        </w:tc>
        <w:tc>
          <w:tcPr>
            <w:tcW w:w="1783" w:type="dxa"/>
            <w:tcBorders>
              <w:top w:val="single" w:sz="4" w:space="0" w:color="auto"/>
              <w:bottom w:val="single" w:sz="4" w:space="0" w:color="auto"/>
            </w:tcBorders>
          </w:tcPr>
          <w:p w14:paraId="10184B68" w14:textId="3F16176B" w:rsidR="002E37F9" w:rsidRDefault="002E37F9">
            <w:pPr>
              <w:pStyle w:val="EarlierRepubEntries"/>
            </w:pPr>
            <w:hyperlink r:id="rId3195" w:tooltip="Crimes (Disclosure) Legislation Amendment Act 2024" w:history="1">
              <w:r>
                <w:rPr>
                  <w:rStyle w:val="charCitHyperlinkAbbrev"/>
                </w:rPr>
                <w:t>A2024</w:t>
              </w:r>
              <w:r>
                <w:rPr>
                  <w:rStyle w:val="charCitHyperlinkAbbrev"/>
                </w:rPr>
                <w:noBreakHyphen/>
                <w:t>27</w:t>
              </w:r>
            </w:hyperlink>
          </w:p>
        </w:tc>
        <w:tc>
          <w:tcPr>
            <w:tcW w:w="1783" w:type="dxa"/>
            <w:tcBorders>
              <w:top w:val="single" w:sz="4" w:space="0" w:color="auto"/>
              <w:bottom w:val="single" w:sz="4" w:space="0" w:color="auto"/>
            </w:tcBorders>
          </w:tcPr>
          <w:p w14:paraId="0F119A18" w14:textId="3D576E5E" w:rsidR="002E37F9" w:rsidRDefault="002E37F9" w:rsidP="00C53829">
            <w:pPr>
              <w:pStyle w:val="EarlierRepubEntries"/>
            </w:pPr>
            <w:r>
              <w:t xml:space="preserve">amendments by </w:t>
            </w:r>
            <w:hyperlink r:id="rId3196" w:tooltip="Crimes (Disclosure) Legislation Amendment Act 2024" w:history="1">
              <w:r>
                <w:rPr>
                  <w:rStyle w:val="charCitHyperlinkAbbrev"/>
                </w:rPr>
                <w:t>A2024</w:t>
              </w:r>
              <w:r>
                <w:rPr>
                  <w:rStyle w:val="charCitHyperlinkAbbrev"/>
                </w:rPr>
                <w:noBreakHyphen/>
                <w:t>27</w:t>
              </w:r>
            </w:hyperlink>
          </w:p>
        </w:tc>
      </w:tr>
    </w:tbl>
    <w:p w14:paraId="7AF3BF8F" w14:textId="77777777" w:rsidR="002C6E16" w:rsidRPr="002C6E16" w:rsidRDefault="002C6E16" w:rsidP="002C6E16">
      <w:pPr>
        <w:pStyle w:val="PageBreak"/>
      </w:pPr>
      <w:r w:rsidRPr="002C6E16">
        <w:br w:type="page"/>
      </w:r>
    </w:p>
    <w:p w14:paraId="7408CBC1" w14:textId="77777777" w:rsidR="002F54E3" w:rsidRPr="00AD50D6" w:rsidRDefault="002F54E3" w:rsidP="002F54E3">
      <w:pPr>
        <w:pStyle w:val="Endnote2"/>
      </w:pPr>
      <w:bookmarkStart w:id="410" w:name="_Toc201646596"/>
      <w:r w:rsidRPr="00AD50D6">
        <w:rPr>
          <w:rStyle w:val="charTableNo"/>
        </w:rPr>
        <w:lastRenderedPageBreak/>
        <w:t>6</w:t>
      </w:r>
      <w:r w:rsidRPr="00217CE1">
        <w:tab/>
      </w:r>
      <w:r w:rsidRPr="00AD50D6">
        <w:rPr>
          <w:rStyle w:val="charTableText"/>
        </w:rPr>
        <w:t>Expired transitional or validating provisions</w:t>
      </w:r>
      <w:bookmarkEnd w:id="410"/>
    </w:p>
    <w:p w14:paraId="107DA03B" w14:textId="3CDABADD" w:rsidR="002F54E3" w:rsidRDefault="002F54E3" w:rsidP="002F54E3">
      <w:pPr>
        <w:pStyle w:val="EndNoteTextPub"/>
      </w:pPr>
      <w:r w:rsidRPr="00600F19">
        <w:t>This Act may be affected by transitional or validating provisions that have expired.  The expiry does not affect any continuing operation of the provisions (s</w:t>
      </w:r>
      <w:r>
        <w:t xml:space="preserve">ee </w:t>
      </w:r>
      <w:hyperlink r:id="rId3197" w:tooltip="A2001-14" w:history="1">
        <w:r w:rsidR="009A2B53" w:rsidRPr="009A2B53">
          <w:rPr>
            <w:rStyle w:val="charCitHyperlinkItal"/>
          </w:rPr>
          <w:t>Legislation Act 2001</w:t>
        </w:r>
      </w:hyperlink>
      <w:r>
        <w:t>, s 88 (1)).</w:t>
      </w:r>
    </w:p>
    <w:p w14:paraId="3E78A750" w14:textId="77777777" w:rsidR="002F54E3" w:rsidRDefault="002F54E3" w:rsidP="002F54E3">
      <w:pPr>
        <w:pStyle w:val="EndNoteTextPub"/>
        <w:spacing w:before="120"/>
      </w:pPr>
      <w:r>
        <w:t>Expired provisions are removed from the republished law when the expiry takes effect and are listed in the amendment history using the abbreviation ‘exp’ followed by the date of the expiry.</w:t>
      </w:r>
    </w:p>
    <w:p w14:paraId="35B78486" w14:textId="77777777" w:rsidR="002F54E3" w:rsidRDefault="002F54E3" w:rsidP="002F54E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31A07A" w14:textId="77777777" w:rsidR="008B35CE" w:rsidRDefault="008B35CE" w:rsidP="007B3882">
      <w:pPr>
        <w:pStyle w:val="05EndNote"/>
        <w:sectPr w:rsidR="008B35CE" w:rsidSect="00AD50D6">
          <w:headerReference w:type="even" r:id="rId3198"/>
          <w:headerReference w:type="default" r:id="rId3199"/>
          <w:footerReference w:type="even" r:id="rId3200"/>
          <w:footerReference w:type="default" r:id="rId3201"/>
          <w:pgSz w:w="11907" w:h="16839" w:code="9"/>
          <w:pgMar w:top="3000" w:right="1900" w:bottom="2500" w:left="2300" w:header="2480" w:footer="2100" w:gutter="0"/>
          <w:cols w:space="720"/>
          <w:docGrid w:linePitch="326"/>
        </w:sectPr>
      </w:pPr>
    </w:p>
    <w:p w14:paraId="7FCA906A" w14:textId="77777777" w:rsidR="00BB7C7B" w:rsidRDefault="00BB7C7B">
      <w:pPr>
        <w:rPr>
          <w:color w:val="000000"/>
          <w:sz w:val="22"/>
        </w:rPr>
      </w:pPr>
    </w:p>
    <w:p w14:paraId="19133436" w14:textId="77777777" w:rsidR="00BB7C7B" w:rsidRDefault="00BB7C7B">
      <w:pPr>
        <w:rPr>
          <w:color w:val="000000"/>
          <w:sz w:val="22"/>
        </w:rPr>
      </w:pPr>
    </w:p>
    <w:p w14:paraId="10C6BF48" w14:textId="77777777" w:rsidR="006A7BDA" w:rsidRDefault="006A7BDA">
      <w:pPr>
        <w:rPr>
          <w:color w:val="000000"/>
          <w:sz w:val="22"/>
        </w:rPr>
      </w:pPr>
    </w:p>
    <w:p w14:paraId="33A4E175" w14:textId="77777777" w:rsidR="006A7BDA" w:rsidRDefault="006A7BDA">
      <w:pPr>
        <w:rPr>
          <w:color w:val="000000"/>
          <w:sz w:val="22"/>
        </w:rPr>
      </w:pPr>
    </w:p>
    <w:p w14:paraId="576A171A" w14:textId="77777777" w:rsidR="006A7BDA" w:rsidRDefault="006A7BDA">
      <w:pPr>
        <w:rPr>
          <w:color w:val="000000"/>
          <w:sz w:val="22"/>
        </w:rPr>
      </w:pPr>
    </w:p>
    <w:p w14:paraId="1C0512DE" w14:textId="77777777" w:rsidR="006A7BDA" w:rsidRDefault="006A7BDA">
      <w:pPr>
        <w:rPr>
          <w:color w:val="000000"/>
          <w:sz w:val="22"/>
        </w:rPr>
      </w:pPr>
    </w:p>
    <w:p w14:paraId="09B1A100" w14:textId="77777777" w:rsidR="00BB7C7B" w:rsidRDefault="00BB7C7B">
      <w:pPr>
        <w:rPr>
          <w:color w:val="000000"/>
          <w:sz w:val="22"/>
        </w:rPr>
      </w:pPr>
    </w:p>
    <w:p w14:paraId="7E7A2203" w14:textId="77777777" w:rsidR="00A11BCD" w:rsidRDefault="00A11BCD">
      <w:pPr>
        <w:rPr>
          <w:color w:val="000000"/>
          <w:sz w:val="22"/>
        </w:rPr>
      </w:pPr>
    </w:p>
    <w:p w14:paraId="2E77C2F4" w14:textId="77777777" w:rsidR="00A11BCD" w:rsidRDefault="00A11BCD">
      <w:pPr>
        <w:rPr>
          <w:color w:val="000000"/>
          <w:sz w:val="22"/>
        </w:rPr>
      </w:pPr>
    </w:p>
    <w:p w14:paraId="437ED9D7" w14:textId="77777777" w:rsidR="00A11BCD" w:rsidRDefault="00A11BCD">
      <w:pPr>
        <w:rPr>
          <w:color w:val="000000"/>
          <w:sz w:val="22"/>
        </w:rPr>
      </w:pPr>
    </w:p>
    <w:p w14:paraId="7477E6B8" w14:textId="77777777" w:rsidR="00A11BCD" w:rsidRDefault="00A11BCD">
      <w:pPr>
        <w:rPr>
          <w:color w:val="000000"/>
          <w:sz w:val="22"/>
        </w:rPr>
      </w:pPr>
    </w:p>
    <w:p w14:paraId="36DB03FA" w14:textId="77777777" w:rsidR="00A11BCD" w:rsidRDefault="00A11BCD">
      <w:pPr>
        <w:rPr>
          <w:color w:val="000000"/>
          <w:sz w:val="22"/>
        </w:rPr>
      </w:pPr>
    </w:p>
    <w:p w14:paraId="0B344D4A" w14:textId="77777777" w:rsidR="00A11BCD" w:rsidRDefault="00A11BCD">
      <w:pPr>
        <w:rPr>
          <w:color w:val="000000"/>
          <w:sz w:val="22"/>
        </w:rPr>
      </w:pPr>
    </w:p>
    <w:p w14:paraId="7085BD96" w14:textId="77777777" w:rsidR="00A11BCD" w:rsidRDefault="00A11BCD">
      <w:pPr>
        <w:rPr>
          <w:color w:val="000000"/>
          <w:sz w:val="22"/>
        </w:rPr>
      </w:pPr>
    </w:p>
    <w:p w14:paraId="55C71C0D" w14:textId="77777777" w:rsidR="00A11BCD" w:rsidRDefault="00A11BCD">
      <w:pPr>
        <w:rPr>
          <w:color w:val="000000"/>
          <w:sz w:val="22"/>
        </w:rPr>
      </w:pPr>
    </w:p>
    <w:p w14:paraId="528C029A" w14:textId="77777777" w:rsidR="00A11BCD" w:rsidRDefault="00A11BCD">
      <w:pPr>
        <w:rPr>
          <w:color w:val="000000"/>
          <w:sz w:val="22"/>
        </w:rPr>
      </w:pPr>
    </w:p>
    <w:p w14:paraId="604CACA7" w14:textId="77777777" w:rsidR="00A11BCD" w:rsidRDefault="00A11BCD">
      <w:pPr>
        <w:rPr>
          <w:color w:val="000000"/>
          <w:sz w:val="22"/>
        </w:rPr>
      </w:pPr>
    </w:p>
    <w:p w14:paraId="78887348" w14:textId="77777777" w:rsidR="00A11BCD" w:rsidRDefault="00A11BCD">
      <w:pPr>
        <w:rPr>
          <w:color w:val="000000"/>
          <w:sz w:val="22"/>
        </w:rPr>
      </w:pPr>
    </w:p>
    <w:p w14:paraId="25BB9196" w14:textId="77777777" w:rsidR="00A11BCD" w:rsidRDefault="00A11BCD">
      <w:pPr>
        <w:rPr>
          <w:color w:val="000000"/>
          <w:sz w:val="22"/>
        </w:rPr>
      </w:pPr>
    </w:p>
    <w:p w14:paraId="27CCE7DB" w14:textId="77777777" w:rsidR="00A11BCD" w:rsidRDefault="00A11BCD">
      <w:pPr>
        <w:rPr>
          <w:color w:val="000000"/>
          <w:sz w:val="22"/>
        </w:rPr>
      </w:pPr>
    </w:p>
    <w:p w14:paraId="7AE79785" w14:textId="77777777" w:rsidR="00A11BCD" w:rsidRDefault="00A11BCD">
      <w:pPr>
        <w:rPr>
          <w:color w:val="000000"/>
          <w:sz w:val="22"/>
        </w:rPr>
      </w:pPr>
    </w:p>
    <w:p w14:paraId="21ACB6CA" w14:textId="77777777" w:rsidR="00A11BCD" w:rsidRDefault="00A11BCD">
      <w:pPr>
        <w:rPr>
          <w:color w:val="000000"/>
          <w:sz w:val="22"/>
        </w:rPr>
      </w:pPr>
    </w:p>
    <w:p w14:paraId="79ED2564" w14:textId="7A638E6D" w:rsidR="0042426C" w:rsidRDefault="0042426C">
      <w:r>
        <w:rPr>
          <w:color w:val="000000"/>
          <w:sz w:val="22"/>
        </w:rPr>
        <w:t xml:space="preserve">©  Australian Capital Territory </w:t>
      </w:r>
      <w:r w:rsidR="00AD50D6">
        <w:rPr>
          <w:noProof/>
          <w:color w:val="000000"/>
          <w:sz w:val="22"/>
        </w:rPr>
        <w:t>2025</w:t>
      </w:r>
    </w:p>
    <w:p w14:paraId="19C06E82" w14:textId="77777777" w:rsidR="0042426C" w:rsidRDefault="0042426C">
      <w:pPr>
        <w:pStyle w:val="06Copyright"/>
        <w:sectPr w:rsidR="0042426C">
          <w:headerReference w:type="even" r:id="rId3202"/>
          <w:headerReference w:type="default" r:id="rId3203"/>
          <w:footerReference w:type="even" r:id="rId3204"/>
          <w:footerReference w:type="default" r:id="rId3205"/>
          <w:headerReference w:type="first" r:id="rId3206"/>
          <w:footerReference w:type="first" r:id="rId3207"/>
          <w:type w:val="continuous"/>
          <w:pgSz w:w="11907" w:h="16839" w:code="9"/>
          <w:pgMar w:top="3000" w:right="1900" w:bottom="2500" w:left="2300" w:header="2480" w:footer="2100" w:gutter="0"/>
          <w:pgNumType w:fmt="lowerRoman"/>
          <w:cols w:space="720"/>
          <w:titlePg/>
          <w:docGrid w:linePitch="254"/>
        </w:sectPr>
      </w:pPr>
    </w:p>
    <w:p w14:paraId="065C2A67" w14:textId="77777777" w:rsidR="0042426C" w:rsidRDefault="0042426C">
      <w:pPr>
        <w:rPr>
          <w:color w:val="000000"/>
        </w:rPr>
      </w:pPr>
    </w:p>
    <w:sectPr w:rsidR="0042426C" w:rsidSect="00BF507E">
      <w:headerReference w:type="default" r:id="rId3208"/>
      <w:footerReference w:type="default" r:id="rId3209"/>
      <w:headerReference w:type="first" r:id="rId3210"/>
      <w:footerReference w:type="first" r:id="rId3211"/>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1981" w14:textId="77777777" w:rsidR="0038440F" w:rsidRDefault="0038440F" w:rsidP="0042426C">
      <w:r>
        <w:separator/>
      </w:r>
    </w:p>
  </w:endnote>
  <w:endnote w:type="continuationSeparator" w:id="0">
    <w:p w14:paraId="7E00CD1C" w14:textId="77777777" w:rsidR="0038440F" w:rsidRDefault="0038440F" w:rsidP="0042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689A" w14:textId="4708E3A4" w:rsidR="00767CC0" w:rsidRPr="002228C8" w:rsidRDefault="002228C8" w:rsidP="002228C8">
    <w:pPr>
      <w:pStyle w:val="Footer"/>
      <w:jc w:val="center"/>
      <w:rPr>
        <w:rFonts w:cs="Arial"/>
        <w:sz w:val="14"/>
      </w:rPr>
    </w:pPr>
    <w:r w:rsidRPr="002228C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664A" w14:textId="77777777" w:rsidR="004D7014" w:rsidRDefault="004D70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7014" w:rsidRPr="00CB3D59" w14:paraId="21ED2E26" w14:textId="77777777">
      <w:tc>
        <w:tcPr>
          <w:tcW w:w="847" w:type="pct"/>
        </w:tcPr>
        <w:p w14:paraId="2081CDDF" w14:textId="77777777" w:rsidR="004D7014" w:rsidRPr="00F02A14" w:rsidRDefault="004D701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EC3A533" w14:textId="75834F55" w:rsidR="004D7014" w:rsidRPr="00F02A14" w:rsidRDefault="004D70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04F36" w:rsidRPr="00804F36">
            <w:rPr>
              <w:rFonts w:cs="Arial"/>
              <w:szCs w:val="18"/>
            </w:rPr>
            <w:t>Magistrates Court Act 1930</w:t>
          </w:r>
          <w:r>
            <w:rPr>
              <w:rFonts w:cs="Arial"/>
              <w:szCs w:val="18"/>
            </w:rPr>
            <w:fldChar w:fldCharType="end"/>
          </w:r>
        </w:p>
        <w:p w14:paraId="22A5706B" w14:textId="11209291" w:rsidR="004D7014" w:rsidRPr="00F02A14" w:rsidRDefault="004D70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04F3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04F36">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04F36">
            <w:rPr>
              <w:rFonts w:cs="Arial"/>
              <w:szCs w:val="18"/>
            </w:rPr>
            <w:t>-25/11/25</w:t>
          </w:r>
          <w:r w:rsidRPr="00F02A14">
            <w:rPr>
              <w:rFonts w:cs="Arial"/>
              <w:szCs w:val="18"/>
            </w:rPr>
            <w:fldChar w:fldCharType="end"/>
          </w:r>
        </w:p>
      </w:tc>
      <w:tc>
        <w:tcPr>
          <w:tcW w:w="1061" w:type="pct"/>
        </w:tcPr>
        <w:p w14:paraId="3FD67903" w14:textId="0879E518" w:rsidR="004D7014" w:rsidRPr="00F02A14" w:rsidRDefault="004D701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04F36">
            <w:rPr>
              <w:rFonts w:cs="Arial"/>
              <w:szCs w:val="18"/>
            </w:rPr>
            <w:t>R103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04F36">
            <w:rPr>
              <w:rFonts w:cs="Arial"/>
              <w:szCs w:val="18"/>
            </w:rPr>
            <w:t>01/07/25</w:t>
          </w:r>
          <w:r w:rsidRPr="00F02A14">
            <w:rPr>
              <w:rFonts w:cs="Arial"/>
              <w:szCs w:val="18"/>
            </w:rPr>
            <w:fldChar w:fldCharType="end"/>
          </w:r>
        </w:p>
      </w:tc>
    </w:tr>
  </w:tbl>
  <w:p w14:paraId="23103B47" w14:textId="09F281BB" w:rsidR="004D7014"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BFB7" w14:textId="77777777" w:rsidR="004D7014" w:rsidRDefault="004D70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7014" w:rsidRPr="00CB3D59" w14:paraId="0365CA93" w14:textId="77777777">
      <w:tc>
        <w:tcPr>
          <w:tcW w:w="1061" w:type="pct"/>
        </w:tcPr>
        <w:p w14:paraId="776FCA96" w14:textId="6D98FF4F" w:rsidR="004D7014" w:rsidRPr="00F02A14" w:rsidRDefault="004D701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04F36">
            <w:rPr>
              <w:rFonts w:cs="Arial"/>
              <w:szCs w:val="18"/>
            </w:rPr>
            <w:t>R103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04F36">
            <w:rPr>
              <w:rFonts w:cs="Arial"/>
              <w:szCs w:val="18"/>
            </w:rPr>
            <w:t>01/07/25</w:t>
          </w:r>
          <w:r w:rsidRPr="00F02A14">
            <w:rPr>
              <w:rFonts w:cs="Arial"/>
              <w:szCs w:val="18"/>
            </w:rPr>
            <w:fldChar w:fldCharType="end"/>
          </w:r>
        </w:p>
      </w:tc>
      <w:tc>
        <w:tcPr>
          <w:tcW w:w="3092" w:type="pct"/>
        </w:tcPr>
        <w:p w14:paraId="16BBC71E" w14:textId="446EB5D1" w:rsidR="004D7014" w:rsidRPr="00F02A14" w:rsidRDefault="004D70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04F36" w:rsidRPr="00804F36">
            <w:rPr>
              <w:rFonts w:cs="Arial"/>
              <w:szCs w:val="18"/>
            </w:rPr>
            <w:t>Magistrates Court Act 1930</w:t>
          </w:r>
          <w:r>
            <w:rPr>
              <w:rFonts w:cs="Arial"/>
              <w:szCs w:val="18"/>
            </w:rPr>
            <w:fldChar w:fldCharType="end"/>
          </w:r>
        </w:p>
        <w:p w14:paraId="3CD28FA8" w14:textId="0C039FD2" w:rsidR="004D7014" w:rsidRPr="00F02A14" w:rsidRDefault="004D70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04F3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04F36">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04F36">
            <w:rPr>
              <w:rFonts w:cs="Arial"/>
              <w:szCs w:val="18"/>
            </w:rPr>
            <w:t>-25/11/25</w:t>
          </w:r>
          <w:r w:rsidRPr="00F02A14">
            <w:rPr>
              <w:rFonts w:cs="Arial"/>
              <w:szCs w:val="18"/>
            </w:rPr>
            <w:fldChar w:fldCharType="end"/>
          </w:r>
        </w:p>
      </w:tc>
      <w:tc>
        <w:tcPr>
          <w:tcW w:w="847" w:type="pct"/>
        </w:tcPr>
        <w:p w14:paraId="74DDFDFD" w14:textId="77777777" w:rsidR="004D7014" w:rsidRPr="00F02A14" w:rsidRDefault="004D701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192006" w14:textId="0856EDEE" w:rsidR="004D7014"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376E"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rsidRPr="00CB3D59" w14:paraId="6A42B724" w14:textId="77777777">
      <w:tc>
        <w:tcPr>
          <w:tcW w:w="847" w:type="pct"/>
        </w:tcPr>
        <w:p w14:paraId="17F27AD6" w14:textId="77777777" w:rsidR="008B35CE" w:rsidRPr="00F02A14" w:rsidRDefault="008B35C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C5F3198" w14:textId="23376F94" w:rsidR="008B35CE" w:rsidRPr="00F02A14" w:rsidRDefault="008B35C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04F36" w:rsidRPr="00804F36">
            <w:rPr>
              <w:rFonts w:cs="Arial"/>
              <w:szCs w:val="18"/>
            </w:rPr>
            <w:t>Magistrates Court Act 1930</w:t>
          </w:r>
          <w:r>
            <w:rPr>
              <w:rFonts w:cs="Arial"/>
              <w:szCs w:val="18"/>
            </w:rPr>
            <w:fldChar w:fldCharType="end"/>
          </w:r>
        </w:p>
        <w:p w14:paraId="7AFE637D" w14:textId="412EBF23" w:rsidR="008B35CE" w:rsidRPr="00F02A14" w:rsidRDefault="008B35C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04F3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04F36">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04F36">
            <w:rPr>
              <w:rFonts w:cs="Arial"/>
              <w:szCs w:val="18"/>
            </w:rPr>
            <w:t>-25/11/25</w:t>
          </w:r>
          <w:r w:rsidRPr="00F02A14">
            <w:rPr>
              <w:rFonts w:cs="Arial"/>
              <w:szCs w:val="18"/>
            </w:rPr>
            <w:fldChar w:fldCharType="end"/>
          </w:r>
        </w:p>
      </w:tc>
      <w:tc>
        <w:tcPr>
          <w:tcW w:w="1061" w:type="pct"/>
        </w:tcPr>
        <w:p w14:paraId="0C3BB95C" w14:textId="50505564" w:rsidR="008B35CE" w:rsidRPr="00F02A14" w:rsidRDefault="008B35C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04F36">
            <w:rPr>
              <w:rFonts w:cs="Arial"/>
              <w:szCs w:val="18"/>
            </w:rPr>
            <w:t>R103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04F36">
            <w:rPr>
              <w:rFonts w:cs="Arial"/>
              <w:szCs w:val="18"/>
            </w:rPr>
            <w:t>01/07/25</w:t>
          </w:r>
          <w:r w:rsidRPr="00F02A14">
            <w:rPr>
              <w:rFonts w:cs="Arial"/>
              <w:szCs w:val="18"/>
            </w:rPr>
            <w:fldChar w:fldCharType="end"/>
          </w:r>
        </w:p>
      </w:tc>
    </w:tr>
  </w:tbl>
  <w:p w14:paraId="1C78CD2D" w14:textId="1BAEAF92" w:rsidR="008B35CE"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5349"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rsidRPr="00CB3D59" w14:paraId="64738BEB" w14:textId="77777777">
      <w:tc>
        <w:tcPr>
          <w:tcW w:w="1061" w:type="pct"/>
        </w:tcPr>
        <w:p w14:paraId="4615F94D" w14:textId="7F088F27" w:rsidR="008B35CE" w:rsidRPr="00F02A14" w:rsidRDefault="008B35C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04F36">
            <w:rPr>
              <w:rFonts w:cs="Arial"/>
              <w:szCs w:val="18"/>
            </w:rPr>
            <w:t>R103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04F36">
            <w:rPr>
              <w:rFonts w:cs="Arial"/>
              <w:szCs w:val="18"/>
            </w:rPr>
            <w:t>01/07/25</w:t>
          </w:r>
          <w:r w:rsidRPr="00F02A14">
            <w:rPr>
              <w:rFonts w:cs="Arial"/>
              <w:szCs w:val="18"/>
            </w:rPr>
            <w:fldChar w:fldCharType="end"/>
          </w:r>
        </w:p>
      </w:tc>
      <w:tc>
        <w:tcPr>
          <w:tcW w:w="3092" w:type="pct"/>
        </w:tcPr>
        <w:p w14:paraId="5409DA62" w14:textId="08F764D5" w:rsidR="008B35CE" w:rsidRPr="00F02A14" w:rsidRDefault="008B35C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04F36" w:rsidRPr="00804F36">
            <w:rPr>
              <w:rFonts w:cs="Arial"/>
              <w:szCs w:val="18"/>
            </w:rPr>
            <w:t>Magistrates Court Act 1930</w:t>
          </w:r>
          <w:r>
            <w:rPr>
              <w:rFonts w:cs="Arial"/>
              <w:szCs w:val="18"/>
            </w:rPr>
            <w:fldChar w:fldCharType="end"/>
          </w:r>
        </w:p>
        <w:p w14:paraId="190BD285" w14:textId="1E54AEBE" w:rsidR="008B35CE" w:rsidRPr="00F02A14" w:rsidRDefault="008B35C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04F3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04F36">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04F36">
            <w:rPr>
              <w:rFonts w:cs="Arial"/>
              <w:szCs w:val="18"/>
            </w:rPr>
            <w:t>-25/11/25</w:t>
          </w:r>
          <w:r w:rsidRPr="00F02A14">
            <w:rPr>
              <w:rFonts w:cs="Arial"/>
              <w:szCs w:val="18"/>
            </w:rPr>
            <w:fldChar w:fldCharType="end"/>
          </w:r>
        </w:p>
      </w:tc>
      <w:tc>
        <w:tcPr>
          <w:tcW w:w="847" w:type="pct"/>
        </w:tcPr>
        <w:p w14:paraId="759807E3" w14:textId="77777777" w:rsidR="008B35CE" w:rsidRPr="00F02A14" w:rsidRDefault="008B35C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FCBAB56" w14:textId="3767943D" w:rsidR="008B35CE"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D8BD"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14:paraId="1D697E6F" w14:textId="77777777">
      <w:tc>
        <w:tcPr>
          <w:tcW w:w="847" w:type="pct"/>
        </w:tcPr>
        <w:p w14:paraId="21A97778" w14:textId="77777777" w:rsidR="008B35CE" w:rsidRDefault="008B35C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D5901E5" w14:textId="5F75508C" w:rsidR="008B35CE" w:rsidRDefault="00F975B0">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5AAA9D15" w14:textId="030F90A9" w:rsidR="008B35CE" w:rsidRDefault="00F975B0">
          <w:pPr>
            <w:pStyle w:val="FooterInfoCentre"/>
          </w:pPr>
          <w:r>
            <w:fldChar w:fldCharType="begin"/>
          </w:r>
          <w:r>
            <w:instrText xml:space="preserve"> DOCPROPERTY "Eff"  *\charformat </w:instrText>
          </w:r>
          <w:r>
            <w:fldChar w:fldCharType="separate"/>
          </w:r>
          <w:r w:rsidR="00804F36">
            <w:t xml:space="preserve">Effective:  </w:t>
          </w:r>
          <w:r>
            <w:fldChar w:fldCharType="end"/>
          </w:r>
          <w:r>
            <w:fldChar w:fldCharType="begin"/>
          </w:r>
          <w:r>
            <w:instrText xml:space="preserve"> DOCPROPERTY "StartDt"  *\charformat </w:instrText>
          </w:r>
          <w:r>
            <w:fldChar w:fldCharType="separate"/>
          </w:r>
          <w:r w:rsidR="00804F36">
            <w:t>01/07/25</w:t>
          </w:r>
          <w:r>
            <w:fldChar w:fldCharType="end"/>
          </w:r>
          <w:r>
            <w:fldChar w:fldCharType="begin"/>
          </w:r>
          <w:r>
            <w:instrText xml:space="preserve"> DOCPROPERTY "EndDt"  *\charformat </w:instrText>
          </w:r>
          <w:r>
            <w:fldChar w:fldCharType="separate"/>
          </w:r>
          <w:r w:rsidR="00804F36">
            <w:t>-25/11/25</w:t>
          </w:r>
          <w:r>
            <w:fldChar w:fldCharType="end"/>
          </w:r>
        </w:p>
      </w:tc>
      <w:tc>
        <w:tcPr>
          <w:tcW w:w="1061" w:type="pct"/>
        </w:tcPr>
        <w:p w14:paraId="5E59283C" w14:textId="38834E77" w:rsidR="008B35CE" w:rsidRDefault="00F975B0">
          <w:pPr>
            <w:pStyle w:val="Footer"/>
            <w:jc w:val="right"/>
          </w:pPr>
          <w:r>
            <w:fldChar w:fldCharType="begin"/>
          </w:r>
          <w:r>
            <w:instrText xml:space="preserve"> DOCPROPERTY "Category"  *\charformat  </w:instrText>
          </w:r>
          <w:r>
            <w:fldChar w:fldCharType="separate"/>
          </w:r>
          <w:r w:rsidR="00804F36">
            <w:t>R103</w:t>
          </w:r>
          <w:r>
            <w:fldChar w:fldCharType="end"/>
          </w:r>
          <w:r w:rsidR="008B35CE">
            <w:br/>
          </w:r>
          <w:r>
            <w:fldChar w:fldCharType="begin"/>
          </w:r>
          <w:r>
            <w:instrText xml:space="preserve"> DOCPROPERTY "RepubDt"  *\charformat  </w:instrText>
          </w:r>
          <w:r>
            <w:fldChar w:fldCharType="separate"/>
          </w:r>
          <w:r w:rsidR="00804F36">
            <w:t>01/07/25</w:t>
          </w:r>
          <w:r>
            <w:fldChar w:fldCharType="end"/>
          </w:r>
        </w:p>
      </w:tc>
    </w:tr>
  </w:tbl>
  <w:p w14:paraId="73242CBB" w14:textId="5D9B1DC5" w:rsidR="008B35CE"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351E"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14:paraId="766A013F" w14:textId="77777777">
      <w:tc>
        <w:tcPr>
          <w:tcW w:w="1061" w:type="pct"/>
        </w:tcPr>
        <w:p w14:paraId="3AEFBC6E" w14:textId="2129D3FA" w:rsidR="008B35CE" w:rsidRDefault="00F975B0">
          <w:pPr>
            <w:pStyle w:val="Footer"/>
          </w:pPr>
          <w:r>
            <w:fldChar w:fldCharType="begin"/>
          </w:r>
          <w:r>
            <w:instrText xml:space="preserve"> DOCPROPERTY "Category"  *\charformat  </w:instrText>
          </w:r>
          <w:r>
            <w:fldChar w:fldCharType="separate"/>
          </w:r>
          <w:r w:rsidR="00804F36">
            <w:t>R103</w:t>
          </w:r>
          <w:r>
            <w:fldChar w:fldCharType="end"/>
          </w:r>
          <w:r w:rsidR="008B35CE">
            <w:br/>
          </w:r>
          <w:r>
            <w:fldChar w:fldCharType="begin"/>
          </w:r>
          <w:r>
            <w:instrText xml:space="preserve"> DOCPROPERTY "RepubDt"  *\charformat  </w:instrText>
          </w:r>
          <w:r>
            <w:fldChar w:fldCharType="separate"/>
          </w:r>
          <w:r w:rsidR="00804F36">
            <w:t>01/07/25</w:t>
          </w:r>
          <w:r>
            <w:fldChar w:fldCharType="end"/>
          </w:r>
        </w:p>
      </w:tc>
      <w:tc>
        <w:tcPr>
          <w:tcW w:w="3092" w:type="pct"/>
        </w:tcPr>
        <w:p w14:paraId="1A1C9D9B" w14:textId="21E6900F" w:rsidR="008B35CE" w:rsidRDefault="00F975B0">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56D70E63" w14:textId="5221F3DE" w:rsidR="008B35CE" w:rsidRDefault="00F975B0">
          <w:pPr>
            <w:pStyle w:val="FooterInfoCentre"/>
          </w:pPr>
          <w:r>
            <w:fldChar w:fldCharType="begin"/>
          </w:r>
          <w:r>
            <w:instrText xml:space="preserve"> DOCPROPERTY "Eff"  *\charformat </w:instrText>
          </w:r>
          <w:r>
            <w:fldChar w:fldCharType="separate"/>
          </w:r>
          <w:r w:rsidR="00804F36">
            <w:t xml:space="preserve">Effective:  </w:t>
          </w:r>
          <w:r>
            <w:fldChar w:fldCharType="end"/>
          </w:r>
          <w:r>
            <w:fldChar w:fldCharType="begin"/>
          </w:r>
          <w:r>
            <w:instrText xml:space="preserve"> DOCPROPERTY "StartDt"  *\charformat </w:instrText>
          </w:r>
          <w:r>
            <w:fldChar w:fldCharType="separate"/>
          </w:r>
          <w:r w:rsidR="00804F36">
            <w:t>01/07/25</w:t>
          </w:r>
          <w:r>
            <w:fldChar w:fldCharType="end"/>
          </w:r>
          <w:r>
            <w:fldChar w:fldCharType="begin"/>
          </w:r>
          <w:r>
            <w:instrText xml:space="preserve"> DOCPROPERTY "EndDt"  *\charformat </w:instrText>
          </w:r>
          <w:r>
            <w:fldChar w:fldCharType="separate"/>
          </w:r>
          <w:r w:rsidR="00804F36">
            <w:t>-25/11/25</w:t>
          </w:r>
          <w:r>
            <w:fldChar w:fldCharType="end"/>
          </w:r>
        </w:p>
      </w:tc>
      <w:tc>
        <w:tcPr>
          <w:tcW w:w="847" w:type="pct"/>
        </w:tcPr>
        <w:p w14:paraId="134FC5F5" w14:textId="77777777" w:rsidR="008B35CE" w:rsidRDefault="008B35C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BBEC565" w14:textId="17922B7D" w:rsidR="008B35CE"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B56A"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14:paraId="68E15616" w14:textId="77777777">
      <w:tc>
        <w:tcPr>
          <w:tcW w:w="847" w:type="pct"/>
        </w:tcPr>
        <w:p w14:paraId="67F65DA6" w14:textId="77777777" w:rsidR="008B35CE" w:rsidRDefault="008B35C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173A7B5" w14:textId="2476129B" w:rsidR="008B35CE" w:rsidRDefault="00F975B0">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7CF5B500" w14:textId="415AF4CE" w:rsidR="008B35CE" w:rsidRDefault="00F975B0">
          <w:pPr>
            <w:pStyle w:val="FooterInfoCentre"/>
          </w:pPr>
          <w:r>
            <w:fldChar w:fldCharType="begin"/>
          </w:r>
          <w:r>
            <w:instrText xml:space="preserve"> DOCPROPERTY "Eff"  *\charformat </w:instrText>
          </w:r>
          <w:r>
            <w:fldChar w:fldCharType="separate"/>
          </w:r>
          <w:r w:rsidR="00804F36">
            <w:t xml:space="preserve">Effective:  </w:t>
          </w:r>
          <w:r>
            <w:fldChar w:fldCharType="end"/>
          </w:r>
          <w:r>
            <w:fldChar w:fldCharType="begin"/>
          </w:r>
          <w:r>
            <w:instrText xml:space="preserve"> DOCPROPERTY "StartDt"  *\charformat </w:instrText>
          </w:r>
          <w:r>
            <w:fldChar w:fldCharType="separate"/>
          </w:r>
          <w:r w:rsidR="00804F36">
            <w:t>01/07/25</w:t>
          </w:r>
          <w:r>
            <w:fldChar w:fldCharType="end"/>
          </w:r>
          <w:r>
            <w:fldChar w:fldCharType="begin"/>
          </w:r>
          <w:r>
            <w:instrText xml:space="preserve"> DOCPROPERTY "EndDt"  *\charformat </w:instrText>
          </w:r>
          <w:r>
            <w:fldChar w:fldCharType="separate"/>
          </w:r>
          <w:r w:rsidR="00804F36">
            <w:t>-25/11/25</w:t>
          </w:r>
          <w:r>
            <w:fldChar w:fldCharType="end"/>
          </w:r>
        </w:p>
      </w:tc>
      <w:tc>
        <w:tcPr>
          <w:tcW w:w="1061" w:type="pct"/>
        </w:tcPr>
        <w:p w14:paraId="792DB0B7" w14:textId="1CE66067" w:rsidR="008B35CE" w:rsidRDefault="00F975B0">
          <w:pPr>
            <w:pStyle w:val="Footer"/>
            <w:jc w:val="right"/>
          </w:pPr>
          <w:r>
            <w:fldChar w:fldCharType="begin"/>
          </w:r>
          <w:r>
            <w:instrText xml:space="preserve"> DOCPROPERTY "Category"  *\charformat  </w:instrText>
          </w:r>
          <w:r>
            <w:fldChar w:fldCharType="separate"/>
          </w:r>
          <w:r w:rsidR="00804F36">
            <w:t>R103</w:t>
          </w:r>
          <w:r>
            <w:fldChar w:fldCharType="end"/>
          </w:r>
          <w:r w:rsidR="008B35CE">
            <w:br/>
          </w:r>
          <w:r>
            <w:fldChar w:fldCharType="begin"/>
          </w:r>
          <w:r>
            <w:instrText xml:space="preserve"> DOCPROPERTY "RepubDt"  *\charformat  </w:instrText>
          </w:r>
          <w:r>
            <w:fldChar w:fldCharType="separate"/>
          </w:r>
          <w:r w:rsidR="00804F36">
            <w:t>01/07/25</w:t>
          </w:r>
          <w:r>
            <w:fldChar w:fldCharType="end"/>
          </w:r>
        </w:p>
      </w:tc>
    </w:tr>
  </w:tbl>
  <w:p w14:paraId="27B082B4" w14:textId="6B7FBBEC" w:rsidR="008B35CE"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9B10"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14:paraId="4D37CF16" w14:textId="77777777">
      <w:tc>
        <w:tcPr>
          <w:tcW w:w="1061" w:type="pct"/>
        </w:tcPr>
        <w:p w14:paraId="7DFDAA4C" w14:textId="051070EA" w:rsidR="008B35CE" w:rsidRDefault="00F975B0">
          <w:pPr>
            <w:pStyle w:val="Footer"/>
          </w:pPr>
          <w:r>
            <w:fldChar w:fldCharType="begin"/>
          </w:r>
          <w:r>
            <w:instrText xml:space="preserve"> DOCPROPERTY "Category"  *\charformat  </w:instrText>
          </w:r>
          <w:r>
            <w:fldChar w:fldCharType="separate"/>
          </w:r>
          <w:r w:rsidR="00804F36">
            <w:t>R103</w:t>
          </w:r>
          <w:r>
            <w:fldChar w:fldCharType="end"/>
          </w:r>
          <w:r w:rsidR="008B35CE">
            <w:br/>
          </w:r>
          <w:r>
            <w:fldChar w:fldCharType="begin"/>
          </w:r>
          <w:r>
            <w:instrText xml:space="preserve"> DOCPROPERTY "RepubDt"  *\charformat  </w:instrText>
          </w:r>
          <w:r>
            <w:fldChar w:fldCharType="separate"/>
          </w:r>
          <w:r w:rsidR="00804F36">
            <w:t>01/07/25</w:t>
          </w:r>
          <w:r>
            <w:fldChar w:fldCharType="end"/>
          </w:r>
        </w:p>
      </w:tc>
      <w:tc>
        <w:tcPr>
          <w:tcW w:w="3092" w:type="pct"/>
        </w:tcPr>
        <w:p w14:paraId="077B1E9F" w14:textId="2F6BBA4D" w:rsidR="008B35CE" w:rsidRDefault="00F975B0">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19527ABA" w14:textId="0608619B" w:rsidR="008B35CE" w:rsidRDefault="00F975B0">
          <w:pPr>
            <w:pStyle w:val="FooterInfoCentre"/>
          </w:pPr>
          <w:r>
            <w:fldChar w:fldCharType="begin"/>
          </w:r>
          <w:r>
            <w:instrText xml:space="preserve"> DOCPROPERTY "Eff"  *\charformat </w:instrText>
          </w:r>
          <w:r>
            <w:fldChar w:fldCharType="separate"/>
          </w:r>
          <w:r w:rsidR="00804F36">
            <w:t xml:space="preserve">Effective:  </w:t>
          </w:r>
          <w:r>
            <w:fldChar w:fldCharType="end"/>
          </w:r>
          <w:r>
            <w:fldChar w:fldCharType="begin"/>
          </w:r>
          <w:r>
            <w:instrText xml:space="preserve"> DOCPROPERTY "StartDt"  *\charformat </w:instrText>
          </w:r>
          <w:r>
            <w:fldChar w:fldCharType="separate"/>
          </w:r>
          <w:r w:rsidR="00804F36">
            <w:t>01/07/25</w:t>
          </w:r>
          <w:r>
            <w:fldChar w:fldCharType="end"/>
          </w:r>
          <w:r>
            <w:fldChar w:fldCharType="begin"/>
          </w:r>
          <w:r>
            <w:instrText xml:space="preserve"> DOCPROPERTY "EndDt"  *\charformat </w:instrText>
          </w:r>
          <w:r>
            <w:fldChar w:fldCharType="separate"/>
          </w:r>
          <w:r w:rsidR="00804F36">
            <w:t>-25/11/25</w:t>
          </w:r>
          <w:r>
            <w:fldChar w:fldCharType="end"/>
          </w:r>
        </w:p>
      </w:tc>
      <w:tc>
        <w:tcPr>
          <w:tcW w:w="847" w:type="pct"/>
        </w:tcPr>
        <w:p w14:paraId="0C3AF78F" w14:textId="77777777" w:rsidR="008B35CE" w:rsidRDefault="008B35C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1106A49" w14:textId="22D1F3B9" w:rsidR="008B35CE"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CE18" w14:textId="6C13EC52" w:rsidR="00734D9D" w:rsidRPr="002228C8" w:rsidRDefault="002228C8" w:rsidP="002228C8">
    <w:pPr>
      <w:pStyle w:val="Footer"/>
      <w:jc w:val="center"/>
      <w:rPr>
        <w:rFonts w:cs="Arial"/>
        <w:sz w:val="14"/>
      </w:rPr>
    </w:pPr>
    <w:r w:rsidRPr="002228C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E91F" w14:textId="6193543F" w:rsidR="00734D9D" w:rsidRPr="002228C8" w:rsidRDefault="00734D9D" w:rsidP="002228C8">
    <w:pPr>
      <w:pStyle w:val="Footer"/>
      <w:jc w:val="center"/>
      <w:rPr>
        <w:rFonts w:cs="Arial"/>
        <w:sz w:val="14"/>
      </w:rPr>
    </w:pPr>
    <w:r w:rsidRPr="002228C8">
      <w:rPr>
        <w:rFonts w:cs="Arial"/>
        <w:sz w:val="14"/>
      </w:rPr>
      <w:fldChar w:fldCharType="begin"/>
    </w:r>
    <w:r w:rsidRPr="002228C8">
      <w:rPr>
        <w:rFonts w:cs="Arial"/>
        <w:sz w:val="14"/>
      </w:rPr>
      <w:instrText xml:space="preserve"> COMMENTS  \* MERGEFORMAT </w:instrText>
    </w:r>
    <w:r w:rsidRPr="002228C8">
      <w:rPr>
        <w:rFonts w:cs="Arial"/>
        <w:sz w:val="14"/>
      </w:rPr>
      <w:fldChar w:fldCharType="end"/>
    </w:r>
    <w:r w:rsidR="002228C8" w:rsidRPr="002228C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452E" w14:textId="1D50FD0F" w:rsidR="009512F1" w:rsidRPr="002228C8" w:rsidRDefault="009512F1" w:rsidP="002228C8">
    <w:pPr>
      <w:pStyle w:val="Footer"/>
      <w:jc w:val="center"/>
      <w:rPr>
        <w:rFonts w:cs="Arial"/>
        <w:sz w:val="14"/>
      </w:rPr>
    </w:pPr>
    <w:r w:rsidRPr="002228C8">
      <w:rPr>
        <w:rFonts w:cs="Arial"/>
        <w:sz w:val="14"/>
      </w:rPr>
      <w:fldChar w:fldCharType="begin"/>
    </w:r>
    <w:r w:rsidRPr="002228C8">
      <w:rPr>
        <w:rFonts w:cs="Arial"/>
        <w:sz w:val="14"/>
      </w:rPr>
      <w:instrText xml:space="preserve"> DOCPROPERTY "Status" </w:instrText>
    </w:r>
    <w:r w:rsidRPr="002228C8">
      <w:rPr>
        <w:rFonts w:cs="Arial"/>
        <w:sz w:val="14"/>
      </w:rPr>
      <w:fldChar w:fldCharType="separate"/>
    </w:r>
    <w:r w:rsidR="00804F36" w:rsidRPr="002228C8">
      <w:rPr>
        <w:rFonts w:cs="Arial"/>
        <w:sz w:val="14"/>
      </w:rPr>
      <w:t xml:space="preserve"> </w:t>
    </w:r>
    <w:r w:rsidRPr="002228C8">
      <w:rPr>
        <w:rFonts w:cs="Arial"/>
        <w:sz w:val="14"/>
      </w:rPr>
      <w:fldChar w:fldCharType="end"/>
    </w:r>
    <w:r w:rsidRPr="002228C8">
      <w:rPr>
        <w:rFonts w:cs="Arial"/>
        <w:sz w:val="14"/>
      </w:rPr>
      <w:fldChar w:fldCharType="begin"/>
    </w:r>
    <w:r w:rsidRPr="002228C8">
      <w:rPr>
        <w:rFonts w:cs="Arial"/>
        <w:sz w:val="14"/>
      </w:rPr>
      <w:instrText xml:space="preserve"> COMMENTS  \* MERGEFORMAT </w:instrText>
    </w:r>
    <w:r w:rsidRPr="002228C8">
      <w:rPr>
        <w:rFonts w:cs="Arial"/>
        <w:sz w:val="14"/>
      </w:rPr>
      <w:fldChar w:fldCharType="end"/>
    </w:r>
    <w:r w:rsidR="002228C8" w:rsidRPr="002228C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74A0" w14:textId="1E594406" w:rsidR="00734D9D" w:rsidRPr="002228C8" w:rsidRDefault="002228C8" w:rsidP="002228C8">
    <w:pPr>
      <w:pStyle w:val="Footer"/>
      <w:jc w:val="center"/>
      <w:rPr>
        <w:rFonts w:cs="Arial"/>
        <w:sz w:val="14"/>
      </w:rPr>
    </w:pPr>
    <w:r w:rsidRPr="002228C8">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BDE6" w14:textId="77777777" w:rsidR="00734D9D" w:rsidRDefault="00734D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ccxcvi</w:t>
    </w:r>
    <w:r>
      <w:rPr>
        <w:rStyle w:val="PageNumber"/>
      </w:rPr>
      <w:fldChar w:fldCharType="end"/>
    </w:r>
  </w:p>
  <w:p w14:paraId="722DF7D8" w14:textId="566C91CC" w:rsidR="00734D9D" w:rsidRPr="002228C8" w:rsidRDefault="002228C8" w:rsidP="002228C8">
    <w:pPr>
      <w:pStyle w:val="Billfooter"/>
      <w:jc w:val="center"/>
      <w:rPr>
        <w:rFonts w:ascii="Arial" w:hAnsi="Arial" w:cs="Arial"/>
        <w:sz w:val="14"/>
      </w:rPr>
    </w:pPr>
    <w:r w:rsidRPr="002228C8">
      <w:rPr>
        <w:rFonts w:ascii="Arial" w:hAnsi="Arial"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C39B" w14:textId="535DF428" w:rsidR="00734D9D" w:rsidRPr="002228C8" w:rsidRDefault="002228C8" w:rsidP="002228C8">
    <w:pPr>
      <w:pStyle w:val="Footer"/>
      <w:jc w:val="center"/>
      <w:rPr>
        <w:rFonts w:cs="Arial"/>
        <w:sz w:val="14"/>
      </w:rPr>
    </w:pPr>
    <w:r w:rsidRPr="002228C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5564" w14:textId="64AEB48A" w:rsidR="00767CC0" w:rsidRPr="002228C8" w:rsidRDefault="002228C8" w:rsidP="002228C8">
    <w:pPr>
      <w:pStyle w:val="Footer"/>
      <w:jc w:val="center"/>
      <w:rPr>
        <w:rFonts w:cs="Arial"/>
        <w:sz w:val="14"/>
      </w:rPr>
    </w:pPr>
    <w:r w:rsidRPr="002228C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52C8" w14:textId="77777777" w:rsidR="009512F1" w:rsidRDefault="009512F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512F1" w14:paraId="60ECB4BC" w14:textId="77777777">
      <w:tc>
        <w:tcPr>
          <w:tcW w:w="846" w:type="pct"/>
        </w:tcPr>
        <w:p w14:paraId="212E8D23" w14:textId="77777777" w:rsidR="009512F1" w:rsidRDefault="009512F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1E94053" w14:textId="5E239571" w:rsidR="009512F1" w:rsidRDefault="009512F1">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3C556401" w14:textId="0C898623" w:rsidR="009512F1" w:rsidRDefault="009512F1">
          <w:pPr>
            <w:pStyle w:val="FooterInfoCentre"/>
          </w:pPr>
          <w:r>
            <w:fldChar w:fldCharType="begin"/>
          </w:r>
          <w:r>
            <w:instrText xml:space="preserve"> DOCPROPERTY "Eff"  </w:instrText>
          </w:r>
          <w:r>
            <w:fldChar w:fldCharType="separate"/>
          </w:r>
          <w:r w:rsidR="00804F36">
            <w:t xml:space="preserve">Effective:  </w:t>
          </w:r>
          <w:r>
            <w:fldChar w:fldCharType="end"/>
          </w:r>
          <w:r>
            <w:fldChar w:fldCharType="begin"/>
          </w:r>
          <w:r>
            <w:instrText xml:space="preserve"> DOCPROPERTY "StartDt"   </w:instrText>
          </w:r>
          <w:r>
            <w:fldChar w:fldCharType="separate"/>
          </w:r>
          <w:r w:rsidR="00804F36">
            <w:t>01/07/25</w:t>
          </w:r>
          <w:r>
            <w:fldChar w:fldCharType="end"/>
          </w:r>
          <w:r>
            <w:fldChar w:fldCharType="begin"/>
          </w:r>
          <w:r>
            <w:instrText xml:space="preserve"> DOCPROPERTY "EndDt"  </w:instrText>
          </w:r>
          <w:r>
            <w:fldChar w:fldCharType="separate"/>
          </w:r>
          <w:r w:rsidR="00804F36">
            <w:t>-25/11/25</w:t>
          </w:r>
          <w:r>
            <w:fldChar w:fldCharType="end"/>
          </w:r>
        </w:p>
      </w:tc>
      <w:tc>
        <w:tcPr>
          <w:tcW w:w="1061" w:type="pct"/>
        </w:tcPr>
        <w:p w14:paraId="32EA4884" w14:textId="5661F827" w:rsidR="009512F1" w:rsidRDefault="009512F1">
          <w:pPr>
            <w:pStyle w:val="Footer"/>
            <w:jc w:val="right"/>
          </w:pPr>
          <w:r>
            <w:fldChar w:fldCharType="begin"/>
          </w:r>
          <w:r>
            <w:instrText xml:space="preserve"> DOCPROPERTY "Category"  </w:instrText>
          </w:r>
          <w:r>
            <w:fldChar w:fldCharType="separate"/>
          </w:r>
          <w:r w:rsidR="00804F36">
            <w:t>R103</w:t>
          </w:r>
          <w:r>
            <w:fldChar w:fldCharType="end"/>
          </w:r>
          <w:r>
            <w:br/>
          </w:r>
          <w:r>
            <w:fldChar w:fldCharType="begin"/>
          </w:r>
          <w:r>
            <w:instrText xml:space="preserve"> DOCPROPERTY "RepubDt"  </w:instrText>
          </w:r>
          <w:r>
            <w:fldChar w:fldCharType="separate"/>
          </w:r>
          <w:r w:rsidR="00804F36">
            <w:t>01/07/25</w:t>
          </w:r>
          <w:r>
            <w:fldChar w:fldCharType="end"/>
          </w:r>
        </w:p>
      </w:tc>
    </w:tr>
  </w:tbl>
  <w:p w14:paraId="73DE86C1" w14:textId="5935F41D" w:rsidR="009512F1" w:rsidRPr="002228C8" w:rsidRDefault="009512F1"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BB96" w14:textId="77777777" w:rsidR="009512F1" w:rsidRDefault="009512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512F1" w14:paraId="326C584F" w14:textId="77777777">
      <w:tc>
        <w:tcPr>
          <w:tcW w:w="1061" w:type="pct"/>
        </w:tcPr>
        <w:p w14:paraId="672953BD" w14:textId="7176323B" w:rsidR="009512F1" w:rsidRDefault="009512F1">
          <w:pPr>
            <w:pStyle w:val="Footer"/>
          </w:pPr>
          <w:r>
            <w:fldChar w:fldCharType="begin"/>
          </w:r>
          <w:r>
            <w:instrText xml:space="preserve"> DOCPROPERTY "Category"  </w:instrText>
          </w:r>
          <w:r>
            <w:fldChar w:fldCharType="separate"/>
          </w:r>
          <w:r w:rsidR="00804F36">
            <w:t>R103</w:t>
          </w:r>
          <w:r>
            <w:fldChar w:fldCharType="end"/>
          </w:r>
          <w:r>
            <w:br/>
          </w:r>
          <w:r>
            <w:fldChar w:fldCharType="begin"/>
          </w:r>
          <w:r>
            <w:instrText xml:space="preserve"> DOCPROPERTY "RepubDt"  </w:instrText>
          </w:r>
          <w:r>
            <w:fldChar w:fldCharType="separate"/>
          </w:r>
          <w:r w:rsidR="00804F36">
            <w:t>01/07/25</w:t>
          </w:r>
          <w:r>
            <w:fldChar w:fldCharType="end"/>
          </w:r>
        </w:p>
      </w:tc>
      <w:tc>
        <w:tcPr>
          <w:tcW w:w="3093" w:type="pct"/>
        </w:tcPr>
        <w:p w14:paraId="377E6961" w14:textId="4496E56D" w:rsidR="009512F1" w:rsidRDefault="009512F1">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079D816A" w14:textId="7C66D050" w:rsidR="009512F1" w:rsidRDefault="009512F1">
          <w:pPr>
            <w:pStyle w:val="FooterInfoCentre"/>
          </w:pPr>
          <w:r>
            <w:fldChar w:fldCharType="begin"/>
          </w:r>
          <w:r>
            <w:instrText xml:space="preserve"> DOCPROPERTY "Eff"  </w:instrText>
          </w:r>
          <w:r>
            <w:fldChar w:fldCharType="separate"/>
          </w:r>
          <w:r w:rsidR="00804F36">
            <w:t xml:space="preserve">Effective:  </w:t>
          </w:r>
          <w:r>
            <w:fldChar w:fldCharType="end"/>
          </w:r>
          <w:r>
            <w:fldChar w:fldCharType="begin"/>
          </w:r>
          <w:r>
            <w:instrText xml:space="preserve"> DOCPROPERTY "StartDt"  </w:instrText>
          </w:r>
          <w:r>
            <w:fldChar w:fldCharType="separate"/>
          </w:r>
          <w:r w:rsidR="00804F36">
            <w:t>01/07/25</w:t>
          </w:r>
          <w:r>
            <w:fldChar w:fldCharType="end"/>
          </w:r>
          <w:r>
            <w:fldChar w:fldCharType="begin"/>
          </w:r>
          <w:r>
            <w:instrText xml:space="preserve"> DOCPROPERTY "EndDt"  </w:instrText>
          </w:r>
          <w:r>
            <w:fldChar w:fldCharType="separate"/>
          </w:r>
          <w:r w:rsidR="00804F36">
            <w:t>-25/11/25</w:t>
          </w:r>
          <w:r>
            <w:fldChar w:fldCharType="end"/>
          </w:r>
        </w:p>
      </w:tc>
      <w:tc>
        <w:tcPr>
          <w:tcW w:w="846" w:type="pct"/>
        </w:tcPr>
        <w:p w14:paraId="407A6473" w14:textId="77777777" w:rsidR="009512F1" w:rsidRDefault="009512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184A1F3" w14:textId="3B4ECDB2" w:rsidR="009512F1" w:rsidRPr="002228C8" w:rsidRDefault="009512F1"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5CDA" w14:textId="77777777" w:rsidR="009512F1" w:rsidRDefault="009512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512F1" w14:paraId="266147F5" w14:textId="77777777">
      <w:tc>
        <w:tcPr>
          <w:tcW w:w="1061" w:type="pct"/>
        </w:tcPr>
        <w:p w14:paraId="40F2CFEB" w14:textId="20A1BADA" w:rsidR="009512F1" w:rsidRDefault="009512F1">
          <w:pPr>
            <w:pStyle w:val="Footer"/>
          </w:pPr>
          <w:r>
            <w:fldChar w:fldCharType="begin"/>
          </w:r>
          <w:r>
            <w:instrText xml:space="preserve"> DOCPROPERTY "Category"  </w:instrText>
          </w:r>
          <w:r>
            <w:fldChar w:fldCharType="separate"/>
          </w:r>
          <w:r w:rsidR="00804F36">
            <w:t>R103</w:t>
          </w:r>
          <w:r>
            <w:fldChar w:fldCharType="end"/>
          </w:r>
          <w:r>
            <w:br/>
          </w:r>
          <w:r>
            <w:fldChar w:fldCharType="begin"/>
          </w:r>
          <w:r>
            <w:instrText xml:space="preserve"> DOCPROPERTY "RepubDt"  </w:instrText>
          </w:r>
          <w:r>
            <w:fldChar w:fldCharType="separate"/>
          </w:r>
          <w:r w:rsidR="00804F36">
            <w:t>01/07/25</w:t>
          </w:r>
          <w:r>
            <w:fldChar w:fldCharType="end"/>
          </w:r>
        </w:p>
      </w:tc>
      <w:tc>
        <w:tcPr>
          <w:tcW w:w="3093" w:type="pct"/>
        </w:tcPr>
        <w:p w14:paraId="3E1F311B" w14:textId="162FA1A7" w:rsidR="009512F1" w:rsidRDefault="009512F1">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4DABACA7" w14:textId="1C68A784" w:rsidR="009512F1" w:rsidRDefault="009512F1">
          <w:pPr>
            <w:pStyle w:val="FooterInfoCentre"/>
          </w:pPr>
          <w:r>
            <w:fldChar w:fldCharType="begin"/>
          </w:r>
          <w:r>
            <w:instrText xml:space="preserve"> DOCPROPERTY "Eff"  </w:instrText>
          </w:r>
          <w:r>
            <w:fldChar w:fldCharType="separate"/>
          </w:r>
          <w:r w:rsidR="00804F36">
            <w:t xml:space="preserve">Effective:  </w:t>
          </w:r>
          <w:r>
            <w:fldChar w:fldCharType="end"/>
          </w:r>
          <w:r>
            <w:fldChar w:fldCharType="begin"/>
          </w:r>
          <w:r>
            <w:instrText xml:space="preserve"> DOCPROPERTY "StartDt"   </w:instrText>
          </w:r>
          <w:r>
            <w:fldChar w:fldCharType="separate"/>
          </w:r>
          <w:r w:rsidR="00804F36">
            <w:t>01/07/25</w:t>
          </w:r>
          <w:r>
            <w:fldChar w:fldCharType="end"/>
          </w:r>
          <w:r>
            <w:fldChar w:fldCharType="begin"/>
          </w:r>
          <w:r>
            <w:instrText xml:space="preserve"> DOCPROPERTY "EndDt"  </w:instrText>
          </w:r>
          <w:r>
            <w:fldChar w:fldCharType="separate"/>
          </w:r>
          <w:r w:rsidR="00804F36">
            <w:t>-25/11/25</w:t>
          </w:r>
          <w:r>
            <w:fldChar w:fldCharType="end"/>
          </w:r>
        </w:p>
      </w:tc>
      <w:tc>
        <w:tcPr>
          <w:tcW w:w="846" w:type="pct"/>
        </w:tcPr>
        <w:p w14:paraId="4E0B6652" w14:textId="77777777" w:rsidR="009512F1" w:rsidRDefault="009512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12589E" w14:textId="3B11F773" w:rsidR="009512F1" w:rsidRPr="002228C8" w:rsidRDefault="002228C8" w:rsidP="002228C8">
    <w:pPr>
      <w:pStyle w:val="Status"/>
      <w:rPr>
        <w:rFonts w:cs="Arial"/>
      </w:rPr>
    </w:pPr>
    <w:r w:rsidRPr="002228C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0329" w14:textId="77777777" w:rsidR="005250EE" w:rsidRDefault="005250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50EE" w14:paraId="1983C181" w14:textId="77777777">
      <w:tc>
        <w:tcPr>
          <w:tcW w:w="847" w:type="pct"/>
        </w:tcPr>
        <w:p w14:paraId="2D6D01A8" w14:textId="77777777" w:rsidR="005250EE" w:rsidRDefault="005250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9E54D21" w14:textId="39BD73EF" w:rsidR="005250EE" w:rsidRDefault="00F975B0">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7CCCCAEE" w14:textId="22A62492" w:rsidR="005250EE" w:rsidRDefault="00F975B0">
          <w:pPr>
            <w:pStyle w:val="FooterInfoCentre"/>
          </w:pPr>
          <w:r>
            <w:fldChar w:fldCharType="begin"/>
          </w:r>
          <w:r>
            <w:instrText xml:space="preserve"> DOCPROPERTY "Eff"  *\charformat </w:instrText>
          </w:r>
          <w:r>
            <w:fldChar w:fldCharType="separate"/>
          </w:r>
          <w:r w:rsidR="00804F36">
            <w:t xml:space="preserve">Effective:  </w:t>
          </w:r>
          <w:r>
            <w:fldChar w:fldCharType="end"/>
          </w:r>
          <w:r>
            <w:fldChar w:fldCharType="begin"/>
          </w:r>
          <w:r>
            <w:instrText xml:space="preserve"> DOCPROPERTY "StartDt"  *\charformat </w:instrText>
          </w:r>
          <w:r>
            <w:fldChar w:fldCharType="separate"/>
          </w:r>
          <w:r w:rsidR="00804F36">
            <w:t>01/07/25</w:t>
          </w:r>
          <w:r>
            <w:fldChar w:fldCharType="end"/>
          </w:r>
          <w:r>
            <w:fldChar w:fldCharType="begin"/>
          </w:r>
          <w:r>
            <w:instrText xml:space="preserve"> DOCPROPERTY "EndDt"  *\charformat </w:instrText>
          </w:r>
          <w:r>
            <w:fldChar w:fldCharType="separate"/>
          </w:r>
          <w:r w:rsidR="00804F36">
            <w:t>-25/11/25</w:t>
          </w:r>
          <w:r>
            <w:fldChar w:fldCharType="end"/>
          </w:r>
        </w:p>
      </w:tc>
      <w:tc>
        <w:tcPr>
          <w:tcW w:w="1061" w:type="pct"/>
        </w:tcPr>
        <w:p w14:paraId="5792102F" w14:textId="10B09C86" w:rsidR="005250EE" w:rsidRDefault="00F975B0">
          <w:pPr>
            <w:pStyle w:val="Footer"/>
            <w:jc w:val="right"/>
          </w:pPr>
          <w:r>
            <w:fldChar w:fldCharType="begin"/>
          </w:r>
          <w:r>
            <w:instrText xml:space="preserve"> DOCPROPERTY "Category"  *\charformat  </w:instrText>
          </w:r>
          <w:r>
            <w:fldChar w:fldCharType="separate"/>
          </w:r>
          <w:r w:rsidR="00804F36">
            <w:t>R103</w:t>
          </w:r>
          <w:r>
            <w:fldChar w:fldCharType="end"/>
          </w:r>
          <w:r w:rsidR="005250EE">
            <w:br/>
          </w:r>
          <w:r>
            <w:fldChar w:fldCharType="begin"/>
          </w:r>
          <w:r>
            <w:instrText xml:space="preserve"> DOCPROPERTY "RepubDt"  *\charformat  </w:instrText>
          </w:r>
          <w:r>
            <w:fldChar w:fldCharType="separate"/>
          </w:r>
          <w:r w:rsidR="00804F36">
            <w:t>01/07/25</w:t>
          </w:r>
          <w:r>
            <w:fldChar w:fldCharType="end"/>
          </w:r>
        </w:p>
      </w:tc>
    </w:tr>
  </w:tbl>
  <w:p w14:paraId="6EA330F3" w14:textId="71DB624C" w:rsidR="005250EE"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364F" w14:textId="77777777" w:rsidR="005250EE" w:rsidRDefault="005250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50EE" w14:paraId="1B3C0C9C" w14:textId="77777777">
      <w:tc>
        <w:tcPr>
          <w:tcW w:w="1061" w:type="pct"/>
        </w:tcPr>
        <w:p w14:paraId="4E755D99" w14:textId="6EBB1A03" w:rsidR="005250EE" w:rsidRDefault="00F975B0">
          <w:pPr>
            <w:pStyle w:val="Footer"/>
          </w:pPr>
          <w:r>
            <w:fldChar w:fldCharType="begin"/>
          </w:r>
          <w:r>
            <w:instrText xml:space="preserve"> DOCPROPERTY "Category"  *\charformat  </w:instrText>
          </w:r>
          <w:r>
            <w:fldChar w:fldCharType="separate"/>
          </w:r>
          <w:r w:rsidR="00804F36">
            <w:t>R103</w:t>
          </w:r>
          <w:r>
            <w:fldChar w:fldCharType="end"/>
          </w:r>
          <w:r w:rsidR="005250EE">
            <w:br/>
          </w:r>
          <w:r>
            <w:fldChar w:fldCharType="begin"/>
          </w:r>
          <w:r>
            <w:instrText xml:space="preserve"> DOCPROPERTY "RepubDt"  *\charformat  </w:instrText>
          </w:r>
          <w:r>
            <w:fldChar w:fldCharType="separate"/>
          </w:r>
          <w:r w:rsidR="00804F36">
            <w:t>01/07/25</w:t>
          </w:r>
          <w:r>
            <w:fldChar w:fldCharType="end"/>
          </w:r>
        </w:p>
      </w:tc>
      <w:tc>
        <w:tcPr>
          <w:tcW w:w="3092" w:type="pct"/>
        </w:tcPr>
        <w:p w14:paraId="07949BD0" w14:textId="408E88E1" w:rsidR="005250EE" w:rsidRDefault="00F975B0">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6B2A3D3F" w14:textId="6B8C422F" w:rsidR="005250EE" w:rsidRDefault="00F975B0">
          <w:pPr>
            <w:pStyle w:val="FooterInfoCentre"/>
          </w:pPr>
          <w:r>
            <w:fldChar w:fldCharType="begin"/>
          </w:r>
          <w:r>
            <w:instrText xml:space="preserve"> DOCPROPERTY "Eff"  *\charformat </w:instrText>
          </w:r>
          <w:r>
            <w:fldChar w:fldCharType="separate"/>
          </w:r>
          <w:r w:rsidR="00804F36">
            <w:t xml:space="preserve">Effective:  </w:t>
          </w:r>
          <w:r>
            <w:fldChar w:fldCharType="end"/>
          </w:r>
          <w:r>
            <w:fldChar w:fldCharType="begin"/>
          </w:r>
          <w:r>
            <w:instrText xml:space="preserve"> DOCPROPERTY "StartDt"  *\charformat </w:instrText>
          </w:r>
          <w:r>
            <w:fldChar w:fldCharType="separate"/>
          </w:r>
          <w:r w:rsidR="00804F36">
            <w:t>01/07/25</w:t>
          </w:r>
          <w:r>
            <w:fldChar w:fldCharType="end"/>
          </w:r>
          <w:r>
            <w:fldChar w:fldCharType="begin"/>
          </w:r>
          <w:r>
            <w:instrText xml:space="preserve"> DOCPROPERTY "EndDt"  *\charformat </w:instrText>
          </w:r>
          <w:r>
            <w:fldChar w:fldCharType="separate"/>
          </w:r>
          <w:r w:rsidR="00804F36">
            <w:t>-25/11/25</w:t>
          </w:r>
          <w:r>
            <w:fldChar w:fldCharType="end"/>
          </w:r>
        </w:p>
      </w:tc>
      <w:tc>
        <w:tcPr>
          <w:tcW w:w="847" w:type="pct"/>
        </w:tcPr>
        <w:p w14:paraId="4E7C8D0D" w14:textId="77777777" w:rsidR="005250EE" w:rsidRDefault="005250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9BC6AD3" w14:textId="6B4C86C7" w:rsidR="005250EE"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4A79" w14:textId="77777777" w:rsidR="005250EE" w:rsidRDefault="005250E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250EE" w14:paraId="6E76A780" w14:textId="77777777">
      <w:tc>
        <w:tcPr>
          <w:tcW w:w="1061" w:type="pct"/>
        </w:tcPr>
        <w:p w14:paraId="6BA0DE18" w14:textId="50727D6B" w:rsidR="005250EE" w:rsidRDefault="00F975B0">
          <w:pPr>
            <w:pStyle w:val="Footer"/>
          </w:pPr>
          <w:r>
            <w:fldChar w:fldCharType="begin"/>
          </w:r>
          <w:r>
            <w:instrText xml:space="preserve"> DOCPROPERTY "Category"  *\charformat  </w:instrText>
          </w:r>
          <w:r>
            <w:fldChar w:fldCharType="separate"/>
          </w:r>
          <w:r w:rsidR="00804F36">
            <w:t>R103</w:t>
          </w:r>
          <w:r>
            <w:fldChar w:fldCharType="end"/>
          </w:r>
          <w:r w:rsidR="005250EE">
            <w:br/>
          </w:r>
          <w:r>
            <w:fldChar w:fldCharType="begin"/>
          </w:r>
          <w:r>
            <w:instrText xml:space="preserve"> DOCPROPERTY "RepubDt"  *\charformat  </w:instrText>
          </w:r>
          <w:r>
            <w:fldChar w:fldCharType="separate"/>
          </w:r>
          <w:r w:rsidR="00804F36">
            <w:t>01/07/25</w:t>
          </w:r>
          <w:r>
            <w:fldChar w:fldCharType="end"/>
          </w:r>
        </w:p>
      </w:tc>
      <w:tc>
        <w:tcPr>
          <w:tcW w:w="3092" w:type="pct"/>
        </w:tcPr>
        <w:p w14:paraId="15752C44" w14:textId="0A225AE1" w:rsidR="005250EE" w:rsidRDefault="00F975B0">
          <w:pPr>
            <w:pStyle w:val="Footer"/>
            <w:jc w:val="center"/>
          </w:pPr>
          <w:r>
            <w:fldChar w:fldCharType="begin"/>
          </w:r>
          <w:r>
            <w:instrText xml:space="preserve"> REF Citation *\charformat </w:instrText>
          </w:r>
          <w:r>
            <w:fldChar w:fldCharType="separate"/>
          </w:r>
          <w:r w:rsidR="00804F36">
            <w:t>Magistrates Court Act 1930</w:t>
          </w:r>
          <w:r>
            <w:fldChar w:fldCharType="end"/>
          </w:r>
        </w:p>
        <w:p w14:paraId="4B2FF5C2" w14:textId="2CFF0827" w:rsidR="005250EE" w:rsidRDefault="00F975B0">
          <w:pPr>
            <w:pStyle w:val="FooterInfoCentre"/>
          </w:pPr>
          <w:r>
            <w:fldChar w:fldCharType="begin"/>
          </w:r>
          <w:r>
            <w:instrText xml:space="preserve"> DOCPROPERTY "Eff"  *\charformat </w:instrText>
          </w:r>
          <w:r>
            <w:fldChar w:fldCharType="separate"/>
          </w:r>
          <w:r w:rsidR="00804F36">
            <w:t xml:space="preserve">Effective:  </w:t>
          </w:r>
          <w:r>
            <w:fldChar w:fldCharType="end"/>
          </w:r>
          <w:r>
            <w:fldChar w:fldCharType="begin"/>
          </w:r>
          <w:r>
            <w:instrText xml:space="preserve"> DOCPROPERTY "StartDt"  *\charformat </w:instrText>
          </w:r>
          <w:r>
            <w:fldChar w:fldCharType="separate"/>
          </w:r>
          <w:r w:rsidR="00804F36">
            <w:t>01/07/25</w:t>
          </w:r>
          <w:r>
            <w:fldChar w:fldCharType="end"/>
          </w:r>
          <w:r>
            <w:fldChar w:fldCharType="begin"/>
          </w:r>
          <w:r>
            <w:instrText xml:space="preserve"> DOCPROPERTY "EndDt"  *\charformat </w:instrText>
          </w:r>
          <w:r>
            <w:fldChar w:fldCharType="separate"/>
          </w:r>
          <w:r w:rsidR="00804F36">
            <w:t>-25/11/25</w:t>
          </w:r>
          <w:r>
            <w:fldChar w:fldCharType="end"/>
          </w:r>
        </w:p>
      </w:tc>
      <w:tc>
        <w:tcPr>
          <w:tcW w:w="847" w:type="pct"/>
        </w:tcPr>
        <w:p w14:paraId="09F3F124" w14:textId="77777777" w:rsidR="005250EE" w:rsidRDefault="005250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04C6E5" w14:textId="05E2DD32" w:rsidR="005250EE" w:rsidRPr="002228C8" w:rsidRDefault="00F975B0" w:rsidP="002228C8">
    <w:pPr>
      <w:pStyle w:val="Status"/>
      <w:rPr>
        <w:rFonts w:cs="Arial"/>
      </w:rPr>
    </w:pPr>
    <w:r w:rsidRPr="002228C8">
      <w:rPr>
        <w:rFonts w:cs="Arial"/>
      </w:rPr>
      <w:fldChar w:fldCharType="begin"/>
    </w:r>
    <w:r w:rsidRPr="002228C8">
      <w:rPr>
        <w:rFonts w:cs="Arial"/>
      </w:rPr>
      <w:instrText xml:space="preserve"> DOCPROPERTY "Status" </w:instrText>
    </w:r>
    <w:r w:rsidRPr="002228C8">
      <w:rPr>
        <w:rFonts w:cs="Arial"/>
      </w:rPr>
      <w:fldChar w:fldCharType="separate"/>
    </w:r>
    <w:r w:rsidR="00804F36" w:rsidRPr="002228C8">
      <w:rPr>
        <w:rFonts w:cs="Arial"/>
      </w:rPr>
      <w:t xml:space="preserve"> </w:t>
    </w:r>
    <w:r w:rsidRPr="002228C8">
      <w:rPr>
        <w:rFonts w:cs="Arial"/>
      </w:rPr>
      <w:fldChar w:fldCharType="end"/>
    </w:r>
    <w:r w:rsidR="002228C8" w:rsidRPr="002228C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3D4C" w14:textId="77777777" w:rsidR="0038440F" w:rsidRDefault="0038440F" w:rsidP="0042426C">
      <w:r>
        <w:separator/>
      </w:r>
    </w:p>
  </w:footnote>
  <w:footnote w:type="continuationSeparator" w:id="0">
    <w:p w14:paraId="5D50820B" w14:textId="77777777" w:rsidR="0038440F" w:rsidRDefault="0038440F" w:rsidP="0042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6533" w14:textId="77777777" w:rsidR="00767CC0" w:rsidRDefault="00767CC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B35CE" w:rsidRPr="00CB3D59" w14:paraId="17C6A51F" w14:textId="77777777">
      <w:trPr>
        <w:jc w:val="center"/>
      </w:trPr>
      <w:tc>
        <w:tcPr>
          <w:tcW w:w="1560" w:type="dxa"/>
        </w:tcPr>
        <w:p w14:paraId="6091770B" w14:textId="767C34AB" w:rsidR="008B35CE" w:rsidRPr="00F02A14" w:rsidRDefault="008B35C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04F36">
            <w:rPr>
              <w:rFonts w:cs="Arial"/>
              <w:b/>
              <w:noProof/>
              <w:szCs w:val="18"/>
            </w:rPr>
            <w:t>Schedule 1</w:t>
          </w:r>
          <w:r w:rsidRPr="00F02A14">
            <w:rPr>
              <w:rFonts w:cs="Arial"/>
              <w:b/>
              <w:szCs w:val="18"/>
            </w:rPr>
            <w:fldChar w:fldCharType="end"/>
          </w:r>
        </w:p>
      </w:tc>
      <w:tc>
        <w:tcPr>
          <w:tcW w:w="5741" w:type="dxa"/>
        </w:tcPr>
        <w:p w14:paraId="4790C447" w14:textId="37A80E79" w:rsidR="008B35CE" w:rsidRPr="00F02A14" w:rsidRDefault="008B35C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04F36">
            <w:rPr>
              <w:rFonts w:cs="Arial"/>
              <w:noProof/>
              <w:szCs w:val="18"/>
            </w:rPr>
            <w:t>Oath and affirmation of office</w:t>
          </w:r>
          <w:r w:rsidRPr="00F02A14">
            <w:rPr>
              <w:rFonts w:cs="Arial"/>
              <w:szCs w:val="18"/>
            </w:rPr>
            <w:fldChar w:fldCharType="end"/>
          </w:r>
        </w:p>
      </w:tc>
    </w:tr>
    <w:tr w:rsidR="008B35CE" w:rsidRPr="00CB3D59" w14:paraId="6192F1E7" w14:textId="77777777">
      <w:trPr>
        <w:jc w:val="center"/>
      </w:trPr>
      <w:tc>
        <w:tcPr>
          <w:tcW w:w="1560" w:type="dxa"/>
        </w:tcPr>
        <w:p w14:paraId="3AB95B1F" w14:textId="438D8C96" w:rsidR="008B35CE" w:rsidRPr="00F02A14" w:rsidRDefault="008B35C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3E98B53" w14:textId="346198FE" w:rsidR="008B35CE" w:rsidRPr="00F02A14" w:rsidRDefault="008B35C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B35CE" w:rsidRPr="00CB3D59" w14:paraId="6E2A9A79" w14:textId="77777777">
      <w:trPr>
        <w:jc w:val="center"/>
      </w:trPr>
      <w:tc>
        <w:tcPr>
          <w:tcW w:w="7296" w:type="dxa"/>
          <w:gridSpan w:val="2"/>
          <w:tcBorders>
            <w:bottom w:val="single" w:sz="4" w:space="0" w:color="auto"/>
          </w:tcBorders>
        </w:tcPr>
        <w:p w14:paraId="5D570368" w14:textId="77777777" w:rsidR="008B35CE" w:rsidRPr="00783A18" w:rsidRDefault="008B35CE" w:rsidP="00783A18">
          <w:pPr>
            <w:pStyle w:val="HeaderEven6"/>
            <w:spacing w:before="0" w:after="0"/>
            <w:rPr>
              <w:rFonts w:ascii="Times New Roman" w:hAnsi="Times New Roman"/>
              <w:sz w:val="24"/>
              <w:szCs w:val="24"/>
            </w:rPr>
          </w:pPr>
        </w:p>
      </w:tc>
    </w:tr>
  </w:tbl>
  <w:p w14:paraId="73751129" w14:textId="77777777" w:rsidR="008B35CE" w:rsidRDefault="008B35C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B35CE" w:rsidRPr="00CB3D59" w14:paraId="581A3660" w14:textId="77777777">
      <w:trPr>
        <w:jc w:val="center"/>
      </w:trPr>
      <w:tc>
        <w:tcPr>
          <w:tcW w:w="5741" w:type="dxa"/>
        </w:tcPr>
        <w:p w14:paraId="093CFA63" w14:textId="2A2315CE" w:rsidR="008B35CE" w:rsidRPr="00F02A14" w:rsidRDefault="008B35C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228C8">
            <w:rPr>
              <w:rFonts w:cs="Arial"/>
              <w:noProof/>
              <w:szCs w:val="18"/>
            </w:rPr>
            <w:t>ACT and corresponding courts</w:t>
          </w:r>
          <w:r w:rsidRPr="00F02A14">
            <w:rPr>
              <w:rFonts w:cs="Arial"/>
              <w:szCs w:val="18"/>
            </w:rPr>
            <w:fldChar w:fldCharType="end"/>
          </w:r>
        </w:p>
      </w:tc>
      <w:tc>
        <w:tcPr>
          <w:tcW w:w="1560" w:type="dxa"/>
        </w:tcPr>
        <w:p w14:paraId="035E6A21" w14:textId="1BF82F75" w:rsidR="008B35CE" w:rsidRPr="00F02A14" w:rsidRDefault="008B35C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228C8">
            <w:rPr>
              <w:rFonts w:cs="Arial"/>
              <w:b/>
              <w:noProof/>
              <w:szCs w:val="18"/>
            </w:rPr>
            <w:t>Schedule 2</w:t>
          </w:r>
          <w:r w:rsidRPr="00F02A14">
            <w:rPr>
              <w:rFonts w:cs="Arial"/>
              <w:b/>
              <w:szCs w:val="18"/>
            </w:rPr>
            <w:fldChar w:fldCharType="end"/>
          </w:r>
        </w:p>
      </w:tc>
    </w:tr>
    <w:tr w:rsidR="008B35CE" w:rsidRPr="00CB3D59" w14:paraId="28EC5147" w14:textId="77777777">
      <w:trPr>
        <w:jc w:val="center"/>
      </w:trPr>
      <w:tc>
        <w:tcPr>
          <w:tcW w:w="5741" w:type="dxa"/>
        </w:tcPr>
        <w:p w14:paraId="00A4D82C" w14:textId="3499782F" w:rsidR="008B35CE" w:rsidRPr="00F02A14" w:rsidRDefault="008B35C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05B48C" w14:textId="043F9261" w:rsidR="008B35CE" w:rsidRPr="00F02A14" w:rsidRDefault="008B35C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B35CE" w:rsidRPr="00CB3D59" w14:paraId="75A5B0C4" w14:textId="77777777">
      <w:trPr>
        <w:jc w:val="center"/>
      </w:trPr>
      <w:tc>
        <w:tcPr>
          <w:tcW w:w="7296" w:type="dxa"/>
          <w:gridSpan w:val="2"/>
          <w:tcBorders>
            <w:bottom w:val="single" w:sz="4" w:space="0" w:color="auto"/>
          </w:tcBorders>
        </w:tcPr>
        <w:p w14:paraId="0CF6DDBF" w14:textId="77777777" w:rsidR="008B35CE" w:rsidRPr="00783A18" w:rsidRDefault="008B35CE" w:rsidP="00783A18">
          <w:pPr>
            <w:pStyle w:val="HeaderOdd6"/>
            <w:spacing w:before="0" w:after="0"/>
            <w:jc w:val="left"/>
            <w:rPr>
              <w:rFonts w:ascii="Times New Roman" w:hAnsi="Times New Roman"/>
              <w:sz w:val="24"/>
              <w:szCs w:val="24"/>
            </w:rPr>
          </w:pPr>
        </w:p>
      </w:tc>
    </w:tr>
  </w:tbl>
  <w:p w14:paraId="707B3ADF" w14:textId="77777777" w:rsidR="008B35CE" w:rsidRDefault="008B35C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B35CE" w14:paraId="1C440D4C" w14:textId="77777777">
      <w:trPr>
        <w:jc w:val="center"/>
      </w:trPr>
      <w:tc>
        <w:tcPr>
          <w:tcW w:w="1340" w:type="dxa"/>
        </w:tcPr>
        <w:p w14:paraId="1EAC4C23" w14:textId="77777777" w:rsidR="008B35CE" w:rsidRDefault="008B35CE">
          <w:pPr>
            <w:pStyle w:val="HeaderEven"/>
          </w:pPr>
        </w:p>
      </w:tc>
      <w:tc>
        <w:tcPr>
          <w:tcW w:w="6583" w:type="dxa"/>
        </w:tcPr>
        <w:p w14:paraId="52F1AB43" w14:textId="77777777" w:rsidR="008B35CE" w:rsidRDefault="008B35CE">
          <w:pPr>
            <w:pStyle w:val="HeaderEven"/>
          </w:pPr>
        </w:p>
      </w:tc>
    </w:tr>
    <w:tr w:rsidR="008B35CE" w14:paraId="2A07D93B" w14:textId="77777777">
      <w:trPr>
        <w:jc w:val="center"/>
      </w:trPr>
      <w:tc>
        <w:tcPr>
          <w:tcW w:w="7923" w:type="dxa"/>
          <w:gridSpan w:val="2"/>
          <w:tcBorders>
            <w:bottom w:val="single" w:sz="4" w:space="0" w:color="auto"/>
          </w:tcBorders>
        </w:tcPr>
        <w:p w14:paraId="79BEDBEC" w14:textId="77777777" w:rsidR="008B35CE" w:rsidRDefault="008B35CE">
          <w:pPr>
            <w:pStyle w:val="HeaderEven6"/>
          </w:pPr>
          <w:r>
            <w:t>Dictionary</w:t>
          </w:r>
        </w:p>
      </w:tc>
    </w:tr>
  </w:tbl>
  <w:p w14:paraId="0A2586E0" w14:textId="77777777" w:rsidR="008B35CE" w:rsidRDefault="008B35C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B35CE" w14:paraId="32C3D2CD" w14:textId="77777777">
      <w:trPr>
        <w:jc w:val="center"/>
      </w:trPr>
      <w:tc>
        <w:tcPr>
          <w:tcW w:w="6583" w:type="dxa"/>
        </w:tcPr>
        <w:p w14:paraId="7FD9F6F5" w14:textId="77777777" w:rsidR="008B35CE" w:rsidRDefault="008B35CE">
          <w:pPr>
            <w:pStyle w:val="HeaderOdd"/>
          </w:pPr>
        </w:p>
      </w:tc>
      <w:tc>
        <w:tcPr>
          <w:tcW w:w="1340" w:type="dxa"/>
        </w:tcPr>
        <w:p w14:paraId="67E40C96" w14:textId="77777777" w:rsidR="008B35CE" w:rsidRDefault="008B35CE">
          <w:pPr>
            <w:pStyle w:val="HeaderOdd"/>
          </w:pPr>
        </w:p>
      </w:tc>
    </w:tr>
    <w:tr w:rsidR="008B35CE" w14:paraId="099A0652" w14:textId="77777777">
      <w:trPr>
        <w:jc w:val="center"/>
      </w:trPr>
      <w:tc>
        <w:tcPr>
          <w:tcW w:w="7923" w:type="dxa"/>
          <w:gridSpan w:val="2"/>
          <w:tcBorders>
            <w:bottom w:val="single" w:sz="4" w:space="0" w:color="auto"/>
          </w:tcBorders>
        </w:tcPr>
        <w:p w14:paraId="1D7AC310" w14:textId="77777777" w:rsidR="008B35CE" w:rsidRDefault="008B35CE">
          <w:pPr>
            <w:pStyle w:val="HeaderOdd6"/>
          </w:pPr>
          <w:r>
            <w:t>Dictionary</w:t>
          </w:r>
        </w:p>
      </w:tc>
    </w:tr>
  </w:tbl>
  <w:p w14:paraId="74F13288" w14:textId="77777777" w:rsidR="008B35CE" w:rsidRDefault="008B35C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B35CE" w14:paraId="33B3B3C9" w14:textId="77777777">
      <w:trPr>
        <w:jc w:val="center"/>
      </w:trPr>
      <w:tc>
        <w:tcPr>
          <w:tcW w:w="1234" w:type="dxa"/>
          <w:gridSpan w:val="2"/>
        </w:tcPr>
        <w:p w14:paraId="76E63F9C" w14:textId="77777777" w:rsidR="008B35CE" w:rsidRDefault="008B35CE">
          <w:pPr>
            <w:pStyle w:val="HeaderEven"/>
            <w:rPr>
              <w:b/>
            </w:rPr>
          </w:pPr>
          <w:r>
            <w:rPr>
              <w:b/>
            </w:rPr>
            <w:t>Endnotes</w:t>
          </w:r>
        </w:p>
      </w:tc>
      <w:tc>
        <w:tcPr>
          <w:tcW w:w="6062" w:type="dxa"/>
        </w:tcPr>
        <w:p w14:paraId="7A2334F6" w14:textId="77777777" w:rsidR="008B35CE" w:rsidRDefault="008B35CE">
          <w:pPr>
            <w:pStyle w:val="HeaderEven"/>
          </w:pPr>
        </w:p>
      </w:tc>
    </w:tr>
    <w:tr w:rsidR="008B35CE" w14:paraId="2735167F" w14:textId="77777777">
      <w:trPr>
        <w:cantSplit/>
        <w:jc w:val="center"/>
      </w:trPr>
      <w:tc>
        <w:tcPr>
          <w:tcW w:w="7296" w:type="dxa"/>
          <w:gridSpan w:val="3"/>
        </w:tcPr>
        <w:p w14:paraId="1004E796" w14:textId="77777777" w:rsidR="008B35CE" w:rsidRDefault="008B35CE">
          <w:pPr>
            <w:pStyle w:val="HeaderEven"/>
          </w:pPr>
        </w:p>
      </w:tc>
    </w:tr>
    <w:tr w:rsidR="008B35CE" w14:paraId="5D4A21C0" w14:textId="77777777">
      <w:trPr>
        <w:cantSplit/>
        <w:jc w:val="center"/>
      </w:trPr>
      <w:tc>
        <w:tcPr>
          <w:tcW w:w="700" w:type="dxa"/>
          <w:tcBorders>
            <w:bottom w:val="single" w:sz="4" w:space="0" w:color="auto"/>
          </w:tcBorders>
        </w:tcPr>
        <w:p w14:paraId="3AACD809" w14:textId="38FA660A" w:rsidR="008B35CE" w:rsidRDefault="008B35CE">
          <w:pPr>
            <w:pStyle w:val="HeaderEven6"/>
          </w:pPr>
          <w:r>
            <w:rPr>
              <w:noProof/>
            </w:rPr>
            <w:fldChar w:fldCharType="begin"/>
          </w:r>
          <w:r>
            <w:rPr>
              <w:noProof/>
            </w:rPr>
            <w:instrText xml:space="preserve"> STYLEREF charTableNo \*charformat </w:instrText>
          </w:r>
          <w:r>
            <w:rPr>
              <w:noProof/>
            </w:rPr>
            <w:fldChar w:fldCharType="separate"/>
          </w:r>
          <w:r w:rsidR="002228C8">
            <w:rPr>
              <w:noProof/>
            </w:rPr>
            <w:t>5</w:t>
          </w:r>
          <w:r>
            <w:rPr>
              <w:noProof/>
            </w:rPr>
            <w:fldChar w:fldCharType="end"/>
          </w:r>
        </w:p>
      </w:tc>
      <w:tc>
        <w:tcPr>
          <w:tcW w:w="6600" w:type="dxa"/>
          <w:gridSpan w:val="2"/>
          <w:tcBorders>
            <w:bottom w:val="single" w:sz="4" w:space="0" w:color="auto"/>
          </w:tcBorders>
        </w:tcPr>
        <w:p w14:paraId="13E89934" w14:textId="4548150F" w:rsidR="008B35CE" w:rsidRDefault="008B35CE">
          <w:pPr>
            <w:pStyle w:val="HeaderEven6"/>
          </w:pPr>
          <w:r>
            <w:rPr>
              <w:noProof/>
            </w:rPr>
            <w:fldChar w:fldCharType="begin"/>
          </w:r>
          <w:r>
            <w:rPr>
              <w:noProof/>
            </w:rPr>
            <w:instrText xml:space="preserve"> STYLEREF charTableText \*charformat </w:instrText>
          </w:r>
          <w:r>
            <w:rPr>
              <w:noProof/>
            </w:rPr>
            <w:fldChar w:fldCharType="separate"/>
          </w:r>
          <w:r w:rsidR="002228C8">
            <w:rPr>
              <w:noProof/>
            </w:rPr>
            <w:t>Earlier republications</w:t>
          </w:r>
          <w:r>
            <w:rPr>
              <w:noProof/>
            </w:rPr>
            <w:fldChar w:fldCharType="end"/>
          </w:r>
        </w:p>
      </w:tc>
    </w:tr>
  </w:tbl>
  <w:p w14:paraId="7FFDB5FC" w14:textId="77777777" w:rsidR="008B35CE" w:rsidRDefault="008B35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B35CE" w14:paraId="640582F4" w14:textId="77777777">
      <w:trPr>
        <w:jc w:val="center"/>
      </w:trPr>
      <w:tc>
        <w:tcPr>
          <w:tcW w:w="5741" w:type="dxa"/>
        </w:tcPr>
        <w:p w14:paraId="5F773371" w14:textId="77777777" w:rsidR="008B35CE" w:rsidRDefault="008B35CE">
          <w:pPr>
            <w:pStyle w:val="HeaderEven"/>
            <w:jc w:val="right"/>
          </w:pPr>
        </w:p>
      </w:tc>
      <w:tc>
        <w:tcPr>
          <w:tcW w:w="1560" w:type="dxa"/>
          <w:gridSpan w:val="2"/>
        </w:tcPr>
        <w:p w14:paraId="7AFD5728" w14:textId="77777777" w:rsidR="008B35CE" w:rsidRDefault="008B35CE">
          <w:pPr>
            <w:pStyle w:val="HeaderEven"/>
            <w:jc w:val="right"/>
            <w:rPr>
              <w:b/>
            </w:rPr>
          </w:pPr>
          <w:r>
            <w:rPr>
              <w:b/>
            </w:rPr>
            <w:t>Endnotes</w:t>
          </w:r>
        </w:p>
      </w:tc>
    </w:tr>
    <w:tr w:rsidR="008B35CE" w14:paraId="6C632E97" w14:textId="77777777">
      <w:trPr>
        <w:jc w:val="center"/>
      </w:trPr>
      <w:tc>
        <w:tcPr>
          <w:tcW w:w="7301" w:type="dxa"/>
          <w:gridSpan w:val="3"/>
        </w:tcPr>
        <w:p w14:paraId="427DBA5C" w14:textId="77777777" w:rsidR="008B35CE" w:rsidRDefault="008B35CE">
          <w:pPr>
            <w:pStyle w:val="HeaderEven"/>
            <w:jc w:val="right"/>
            <w:rPr>
              <w:b/>
            </w:rPr>
          </w:pPr>
        </w:p>
      </w:tc>
    </w:tr>
    <w:tr w:rsidR="008B35CE" w14:paraId="5A6D9BBB" w14:textId="77777777">
      <w:trPr>
        <w:jc w:val="center"/>
      </w:trPr>
      <w:tc>
        <w:tcPr>
          <w:tcW w:w="6600" w:type="dxa"/>
          <w:gridSpan w:val="2"/>
          <w:tcBorders>
            <w:bottom w:val="single" w:sz="4" w:space="0" w:color="auto"/>
          </w:tcBorders>
        </w:tcPr>
        <w:p w14:paraId="33FF4886" w14:textId="562B0816" w:rsidR="008B35CE" w:rsidRDefault="008B35CE">
          <w:pPr>
            <w:pStyle w:val="HeaderOdd6"/>
          </w:pPr>
          <w:r>
            <w:rPr>
              <w:noProof/>
            </w:rPr>
            <w:fldChar w:fldCharType="begin"/>
          </w:r>
          <w:r>
            <w:rPr>
              <w:noProof/>
            </w:rPr>
            <w:instrText xml:space="preserve"> STYLEREF charTableText \*charformat </w:instrText>
          </w:r>
          <w:r>
            <w:rPr>
              <w:noProof/>
            </w:rPr>
            <w:fldChar w:fldCharType="separate"/>
          </w:r>
          <w:r w:rsidR="002228C8">
            <w:rPr>
              <w:noProof/>
            </w:rPr>
            <w:t>Expired transitional or validating provisions</w:t>
          </w:r>
          <w:r>
            <w:rPr>
              <w:noProof/>
            </w:rPr>
            <w:fldChar w:fldCharType="end"/>
          </w:r>
        </w:p>
      </w:tc>
      <w:tc>
        <w:tcPr>
          <w:tcW w:w="700" w:type="dxa"/>
          <w:tcBorders>
            <w:bottom w:val="single" w:sz="4" w:space="0" w:color="auto"/>
          </w:tcBorders>
        </w:tcPr>
        <w:p w14:paraId="638E0549" w14:textId="3C3BFEE7" w:rsidR="008B35CE" w:rsidRDefault="008B35CE">
          <w:pPr>
            <w:pStyle w:val="HeaderOdd6"/>
          </w:pPr>
          <w:r>
            <w:rPr>
              <w:noProof/>
            </w:rPr>
            <w:fldChar w:fldCharType="begin"/>
          </w:r>
          <w:r>
            <w:rPr>
              <w:noProof/>
            </w:rPr>
            <w:instrText xml:space="preserve"> STYLEREF charTableNo \*charformat </w:instrText>
          </w:r>
          <w:r>
            <w:rPr>
              <w:noProof/>
            </w:rPr>
            <w:fldChar w:fldCharType="separate"/>
          </w:r>
          <w:r w:rsidR="002228C8">
            <w:rPr>
              <w:noProof/>
            </w:rPr>
            <w:t>6</w:t>
          </w:r>
          <w:r>
            <w:rPr>
              <w:noProof/>
            </w:rPr>
            <w:fldChar w:fldCharType="end"/>
          </w:r>
        </w:p>
      </w:tc>
    </w:tr>
  </w:tbl>
  <w:p w14:paraId="39FC4973" w14:textId="77777777" w:rsidR="008B35CE" w:rsidRDefault="008B35C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DC99" w14:textId="77777777" w:rsidR="00734D9D" w:rsidRDefault="00734D9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FB70" w14:textId="77777777" w:rsidR="00734D9D" w:rsidRDefault="00734D9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39E0" w14:textId="77777777" w:rsidR="00734D9D" w:rsidRDefault="00734D9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4F0E" w14:textId="12C74825" w:rsidR="00734D9D" w:rsidRDefault="00804F36">
    <w:pPr>
      <w:pStyle w:val="Billheader"/>
    </w:pPr>
    <w:fldSimple w:instr=" TITLE \* MERGEFORMAT ">
      <w:r>
        <w:t>Magistrates Court Act 1930</w:t>
      </w:r>
    </w:fldSimple>
    <w:r w:rsidR="00734D9D">
      <w:t xml:space="preserve"> </w:t>
    </w:r>
    <w:r w:rsidR="00734D9D">
      <w:fldChar w:fldCharType="begin"/>
    </w:r>
    <w:r w:rsidR="00734D9D">
      <w:instrText xml:space="preserve"> SUBJECT \* MERGEFORMAT </w:instrText>
    </w:r>
    <w:r w:rsidR="00734D9D">
      <w:fldChar w:fldCharType="end"/>
    </w:r>
    <w:r w:rsidR="00734D9D">
      <w:t xml:space="preserve">     No    , 2000</w:t>
    </w:r>
  </w:p>
  <w:p w14:paraId="037A90B9" w14:textId="77777777" w:rsidR="00734D9D" w:rsidRDefault="00734D9D">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AF20" w14:textId="77777777" w:rsidR="00767CC0" w:rsidRDefault="00767CC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A6E5" w14:textId="77777777" w:rsidR="00734D9D" w:rsidRDefault="00734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AE97" w14:textId="77777777" w:rsidR="00767CC0" w:rsidRDefault="00767C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512F1" w14:paraId="2BE5185B" w14:textId="77777777">
      <w:tc>
        <w:tcPr>
          <w:tcW w:w="900" w:type="pct"/>
        </w:tcPr>
        <w:p w14:paraId="28496777" w14:textId="77777777" w:rsidR="009512F1" w:rsidRDefault="009512F1">
          <w:pPr>
            <w:pStyle w:val="HeaderEven"/>
          </w:pPr>
        </w:p>
      </w:tc>
      <w:tc>
        <w:tcPr>
          <w:tcW w:w="4100" w:type="pct"/>
        </w:tcPr>
        <w:p w14:paraId="2313064A" w14:textId="77777777" w:rsidR="009512F1" w:rsidRDefault="009512F1">
          <w:pPr>
            <w:pStyle w:val="HeaderEven"/>
          </w:pPr>
        </w:p>
      </w:tc>
    </w:tr>
    <w:tr w:rsidR="009512F1" w14:paraId="600E186B" w14:textId="77777777">
      <w:tc>
        <w:tcPr>
          <w:tcW w:w="4100" w:type="pct"/>
          <w:gridSpan w:val="2"/>
          <w:tcBorders>
            <w:bottom w:val="single" w:sz="4" w:space="0" w:color="auto"/>
          </w:tcBorders>
        </w:tcPr>
        <w:p w14:paraId="0EE41BE0" w14:textId="6EE8D8DF" w:rsidR="009512F1" w:rsidRDefault="001F32D1">
          <w:pPr>
            <w:pStyle w:val="HeaderEven6"/>
          </w:pPr>
          <w:fldSimple w:instr=" STYLEREF charContents \* MERGEFORMAT ">
            <w:r w:rsidR="002228C8">
              <w:rPr>
                <w:noProof/>
              </w:rPr>
              <w:t>Contents</w:t>
            </w:r>
          </w:fldSimple>
        </w:p>
      </w:tc>
    </w:tr>
  </w:tbl>
  <w:p w14:paraId="17CBBBFB" w14:textId="022C1198" w:rsidR="009512F1" w:rsidRDefault="009512F1">
    <w:pPr>
      <w:pStyle w:val="N-9pt"/>
    </w:pPr>
    <w:r>
      <w:tab/>
    </w:r>
    <w:fldSimple w:instr=" STYLEREF charPage \* MERGEFORMAT ">
      <w:r w:rsidR="002228C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512F1" w14:paraId="39853EFD" w14:textId="77777777">
      <w:tc>
        <w:tcPr>
          <w:tcW w:w="4100" w:type="pct"/>
        </w:tcPr>
        <w:p w14:paraId="13D30B3B" w14:textId="77777777" w:rsidR="009512F1" w:rsidRDefault="009512F1">
          <w:pPr>
            <w:pStyle w:val="HeaderOdd"/>
          </w:pPr>
        </w:p>
      </w:tc>
      <w:tc>
        <w:tcPr>
          <w:tcW w:w="900" w:type="pct"/>
        </w:tcPr>
        <w:p w14:paraId="22628B43" w14:textId="77777777" w:rsidR="009512F1" w:rsidRDefault="009512F1">
          <w:pPr>
            <w:pStyle w:val="HeaderOdd"/>
          </w:pPr>
        </w:p>
      </w:tc>
    </w:tr>
    <w:tr w:rsidR="009512F1" w14:paraId="504098CD" w14:textId="77777777">
      <w:tc>
        <w:tcPr>
          <w:tcW w:w="900" w:type="pct"/>
          <w:gridSpan w:val="2"/>
          <w:tcBorders>
            <w:bottom w:val="single" w:sz="4" w:space="0" w:color="auto"/>
          </w:tcBorders>
        </w:tcPr>
        <w:p w14:paraId="47CE4BD9" w14:textId="3B2B8DF7" w:rsidR="009512F1" w:rsidRDefault="001F32D1">
          <w:pPr>
            <w:pStyle w:val="HeaderOdd6"/>
          </w:pPr>
          <w:fldSimple w:instr=" STYLEREF charContents \* MERGEFORMAT ">
            <w:r w:rsidR="002228C8">
              <w:rPr>
                <w:noProof/>
              </w:rPr>
              <w:t>Contents</w:t>
            </w:r>
          </w:fldSimple>
        </w:p>
      </w:tc>
    </w:tr>
  </w:tbl>
  <w:p w14:paraId="5932C990" w14:textId="32335265" w:rsidR="009512F1" w:rsidRDefault="009512F1">
    <w:pPr>
      <w:pStyle w:val="N-9pt"/>
    </w:pPr>
    <w:r>
      <w:tab/>
    </w:r>
    <w:fldSimple w:instr=" STYLEREF charPage \* MERGEFORMAT ">
      <w:r w:rsidR="002228C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804F36" w14:paraId="094270D8" w14:textId="77777777" w:rsidTr="002A3279">
      <w:tc>
        <w:tcPr>
          <w:tcW w:w="1701" w:type="dxa"/>
        </w:tcPr>
        <w:p w14:paraId="66C9B92E" w14:textId="210B8CC6" w:rsidR="005250EE" w:rsidRDefault="005250EE">
          <w:pPr>
            <w:pStyle w:val="HeaderEven"/>
            <w:rPr>
              <w:b/>
            </w:rPr>
          </w:pPr>
          <w:r>
            <w:rPr>
              <w:b/>
            </w:rPr>
            <w:fldChar w:fldCharType="begin"/>
          </w:r>
          <w:r>
            <w:rPr>
              <w:b/>
            </w:rPr>
            <w:instrText xml:space="preserve"> STYLEREF CharChapNo \*charformat  </w:instrText>
          </w:r>
          <w:r>
            <w:rPr>
              <w:b/>
            </w:rPr>
            <w:fldChar w:fldCharType="separate"/>
          </w:r>
          <w:r w:rsidR="002228C8">
            <w:rPr>
              <w:b/>
              <w:noProof/>
            </w:rPr>
            <w:t>Chapter 5</w:t>
          </w:r>
          <w:r>
            <w:rPr>
              <w:b/>
            </w:rPr>
            <w:fldChar w:fldCharType="end"/>
          </w:r>
        </w:p>
      </w:tc>
      <w:tc>
        <w:tcPr>
          <w:tcW w:w="6320" w:type="dxa"/>
        </w:tcPr>
        <w:p w14:paraId="63D1F8CB" w14:textId="33B6AC09" w:rsidR="005250EE" w:rsidRDefault="005250EE">
          <w:pPr>
            <w:pStyle w:val="HeaderEven"/>
          </w:pPr>
          <w:r>
            <w:rPr>
              <w:noProof/>
            </w:rPr>
            <w:fldChar w:fldCharType="begin"/>
          </w:r>
          <w:r>
            <w:rPr>
              <w:noProof/>
            </w:rPr>
            <w:instrText xml:space="preserve"> STYLEREF CharChapText \*charformat  </w:instrText>
          </w:r>
          <w:r>
            <w:rPr>
              <w:noProof/>
            </w:rPr>
            <w:fldChar w:fldCharType="separate"/>
          </w:r>
          <w:r w:rsidR="002228C8">
            <w:rPr>
              <w:noProof/>
            </w:rPr>
            <w:t>Miscellaneous</w:t>
          </w:r>
          <w:r>
            <w:rPr>
              <w:noProof/>
            </w:rPr>
            <w:fldChar w:fldCharType="end"/>
          </w:r>
        </w:p>
      </w:tc>
    </w:tr>
    <w:tr w:rsidR="00804F36" w14:paraId="57D4C3A4" w14:textId="77777777" w:rsidTr="002A3279">
      <w:tc>
        <w:tcPr>
          <w:tcW w:w="1701" w:type="dxa"/>
        </w:tcPr>
        <w:p w14:paraId="54EFD3ED" w14:textId="54CA6723" w:rsidR="005250EE" w:rsidRDefault="005250EE">
          <w:pPr>
            <w:pStyle w:val="HeaderEven"/>
            <w:rPr>
              <w:b/>
            </w:rPr>
          </w:pPr>
          <w:r>
            <w:rPr>
              <w:b/>
            </w:rPr>
            <w:fldChar w:fldCharType="begin"/>
          </w:r>
          <w:r>
            <w:rPr>
              <w:b/>
            </w:rPr>
            <w:instrText xml:space="preserve"> STYLEREF CharPartNo \*charformat </w:instrText>
          </w:r>
          <w:r w:rsidR="002228C8">
            <w:rPr>
              <w:b/>
            </w:rPr>
            <w:fldChar w:fldCharType="separate"/>
          </w:r>
          <w:r w:rsidR="002228C8">
            <w:rPr>
              <w:b/>
              <w:noProof/>
            </w:rPr>
            <w:t>Part 5.2</w:t>
          </w:r>
          <w:r>
            <w:rPr>
              <w:b/>
            </w:rPr>
            <w:fldChar w:fldCharType="end"/>
          </w:r>
        </w:p>
      </w:tc>
      <w:tc>
        <w:tcPr>
          <w:tcW w:w="6320" w:type="dxa"/>
        </w:tcPr>
        <w:p w14:paraId="0FA2138D" w14:textId="7D3D2499" w:rsidR="005250EE" w:rsidRDefault="00F975B0">
          <w:pPr>
            <w:pStyle w:val="HeaderEven"/>
          </w:pPr>
          <w:r>
            <w:fldChar w:fldCharType="begin"/>
          </w:r>
          <w:r>
            <w:instrText xml:space="preserve"> STYLEREF CharPartText \*charformat </w:instrText>
          </w:r>
          <w:r w:rsidR="002228C8">
            <w:fldChar w:fldCharType="separate"/>
          </w:r>
          <w:r w:rsidR="002228C8">
            <w:rPr>
              <w:noProof/>
            </w:rPr>
            <w:t>Other</w:t>
          </w:r>
          <w:r>
            <w:rPr>
              <w:noProof/>
            </w:rPr>
            <w:fldChar w:fldCharType="end"/>
          </w:r>
        </w:p>
      </w:tc>
    </w:tr>
    <w:tr w:rsidR="00804F36" w14:paraId="361AF397" w14:textId="77777777" w:rsidTr="002A3279">
      <w:tc>
        <w:tcPr>
          <w:tcW w:w="1701" w:type="dxa"/>
        </w:tcPr>
        <w:p w14:paraId="186245FE" w14:textId="20C79019" w:rsidR="005250EE" w:rsidRDefault="005250E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D23EBD5" w14:textId="63A012C4" w:rsidR="005250EE" w:rsidRDefault="005250EE">
          <w:pPr>
            <w:pStyle w:val="HeaderEven"/>
          </w:pPr>
          <w:r>
            <w:fldChar w:fldCharType="begin"/>
          </w:r>
          <w:r>
            <w:instrText xml:space="preserve"> STYLEREF CharDivText \*charformat </w:instrText>
          </w:r>
          <w:r>
            <w:fldChar w:fldCharType="end"/>
          </w:r>
        </w:p>
      </w:tc>
    </w:tr>
    <w:tr w:rsidR="005250EE" w14:paraId="6826E1CD" w14:textId="77777777" w:rsidTr="002A3279">
      <w:trPr>
        <w:cantSplit/>
      </w:trPr>
      <w:tc>
        <w:tcPr>
          <w:tcW w:w="1701" w:type="dxa"/>
          <w:gridSpan w:val="2"/>
          <w:tcBorders>
            <w:bottom w:val="single" w:sz="4" w:space="0" w:color="auto"/>
          </w:tcBorders>
        </w:tcPr>
        <w:p w14:paraId="42FFBDF3" w14:textId="13855B25" w:rsidR="005250EE" w:rsidRDefault="00804F36">
          <w:pPr>
            <w:pStyle w:val="HeaderEven6"/>
          </w:pPr>
          <w:fldSimple w:instr=" DOCPROPERTY &quot;Company&quot;  \* MERGEFORMAT ">
            <w:r>
              <w:t>Section</w:t>
            </w:r>
          </w:fldSimple>
          <w:r w:rsidR="005250EE">
            <w:t xml:space="preserve"> </w:t>
          </w:r>
          <w:r w:rsidR="005250EE">
            <w:rPr>
              <w:noProof/>
            </w:rPr>
            <w:fldChar w:fldCharType="begin"/>
          </w:r>
          <w:r w:rsidR="005250EE">
            <w:rPr>
              <w:noProof/>
            </w:rPr>
            <w:instrText xml:space="preserve"> STYLEREF CharSectNo \*charformat </w:instrText>
          </w:r>
          <w:r w:rsidR="005250EE">
            <w:rPr>
              <w:noProof/>
            </w:rPr>
            <w:fldChar w:fldCharType="separate"/>
          </w:r>
          <w:r w:rsidR="002228C8">
            <w:rPr>
              <w:noProof/>
            </w:rPr>
            <w:t>321</w:t>
          </w:r>
          <w:r w:rsidR="005250EE">
            <w:rPr>
              <w:noProof/>
            </w:rPr>
            <w:fldChar w:fldCharType="end"/>
          </w:r>
        </w:p>
      </w:tc>
    </w:tr>
  </w:tbl>
  <w:p w14:paraId="36B15D19" w14:textId="77777777" w:rsidR="005250EE" w:rsidRDefault="005250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804F36" w14:paraId="739A0AE7" w14:textId="77777777" w:rsidTr="002A3279">
      <w:tc>
        <w:tcPr>
          <w:tcW w:w="6320" w:type="dxa"/>
        </w:tcPr>
        <w:p w14:paraId="2DE5FE92" w14:textId="5191F16F" w:rsidR="005250EE" w:rsidRDefault="005250EE">
          <w:pPr>
            <w:pStyle w:val="HeaderEven"/>
            <w:jc w:val="right"/>
          </w:pPr>
          <w:r>
            <w:rPr>
              <w:noProof/>
            </w:rPr>
            <w:fldChar w:fldCharType="begin"/>
          </w:r>
          <w:r>
            <w:rPr>
              <w:noProof/>
            </w:rPr>
            <w:instrText xml:space="preserve"> STYLEREF CharChapText \*charformat  </w:instrText>
          </w:r>
          <w:r>
            <w:rPr>
              <w:noProof/>
            </w:rPr>
            <w:fldChar w:fldCharType="separate"/>
          </w:r>
          <w:r w:rsidR="002228C8">
            <w:rPr>
              <w:noProof/>
            </w:rPr>
            <w:t>Transitional—Crimes (Disclosure) Legislation Amendment Act 2024</w:t>
          </w:r>
          <w:r>
            <w:rPr>
              <w:noProof/>
            </w:rPr>
            <w:fldChar w:fldCharType="end"/>
          </w:r>
        </w:p>
      </w:tc>
      <w:tc>
        <w:tcPr>
          <w:tcW w:w="1701" w:type="dxa"/>
        </w:tcPr>
        <w:p w14:paraId="6B63ED78" w14:textId="6D66F0EE" w:rsidR="005250EE" w:rsidRDefault="005250EE">
          <w:pPr>
            <w:pStyle w:val="HeaderEven"/>
            <w:jc w:val="right"/>
            <w:rPr>
              <w:b/>
            </w:rPr>
          </w:pPr>
          <w:r>
            <w:rPr>
              <w:b/>
            </w:rPr>
            <w:fldChar w:fldCharType="begin"/>
          </w:r>
          <w:r>
            <w:rPr>
              <w:b/>
            </w:rPr>
            <w:instrText xml:space="preserve"> STYLEREF CharChapNo \*charformat  </w:instrText>
          </w:r>
          <w:r>
            <w:rPr>
              <w:b/>
            </w:rPr>
            <w:fldChar w:fldCharType="separate"/>
          </w:r>
          <w:r w:rsidR="002228C8">
            <w:rPr>
              <w:b/>
              <w:noProof/>
            </w:rPr>
            <w:t>Chapter 15</w:t>
          </w:r>
          <w:r>
            <w:rPr>
              <w:b/>
            </w:rPr>
            <w:fldChar w:fldCharType="end"/>
          </w:r>
        </w:p>
      </w:tc>
    </w:tr>
    <w:tr w:rsidR="00804F36" w14:paraId="6782F2A7" w14:textId="77777777" w:rsidTr="002A3279">
      <w:tc>
        <w:tcPr>
          <w:tcW w:w="6320" w:type="dxa"/>
        </w:tcPr>
        <w:p w14:paraId="77A138ED" w14:textId="2135C589" w:rsidR="005250EE" w:rsidRDefault="00F975B0">
          <w:pPr>
            <w:pStyle w:val="HeaderEven"/>
            <w:jc w:val="right"/>
          </w:pPr>
          <w:r>
            <w:fldChar w:fldCharType="begin"/>
          </w:r>
          <w:r>
            <w:instrText xml:space="preserve"> STYLEREF CharPartText \*charformat </w:instrText>
          </w:r>
          <w:r>
            <w:rPr>
              <w:noProof/>
            </w:rPr>
            <w:fldChar w:fldCharType="end"/>
          </w:r>
        </w:p>
      </w:tc>
      <w:tc>
        <w:tcPr>
          <w:tcW w:w="1701" w:type="dxa"/>
        </w:tcPr>
        <w:p w14:paraId="7F11C36C" w14:textId="26E7E1FA" w:rsidR="005250EE" w:rsidRDefault="005250EE">
          <w:pPr>
            <w:pStyle w:val="HeaderEven"/>
            <w:jc w:val="right"/>
            <w:rPr>
              <w:b/>
            </w:rPr>
          </w:pPr>
          <w:r>
            <w:rPr>
              <w:b/>
            </w:rPr>
            <w:fldChar w:fldCharType="begin"/>
          </w:r>
          <w:r>
            <w:rPr>
              <w:b/>
            </w:rPr>
            <w:instrText xml:space="preserve"> STYLEREF CharPartNo \*charformat </w:instrText>
          </w:r>
          <w:r>
            <w:rPr>
              <w:b/>
            </w:rPr>
            <w:fldChar w:fldCharType="end"/>
          </w:r>
        </w:p>
      </w:tc>
    </w:tr>
    <w:tr w:rsidR="00804F36" w14:paraId="4EA79026" w14:textId="77777777" w:rsidTr="002A3279">
      <w:tc>
        <w:tcPr>
          <w:tcW w:w="6320" w:type="dxa"/>
        </w:tcPr>
        <w:p w14:paraId="25A3EA94" w14:textId="0D6361A2" w:rsidR="005250EE" w:rsidRDefault="008E3F07">
          <w:pPr>
            <w:pStyle w:val="HeaderEven"/>
            <w:jc w:val="right"/>
          </w:pPr>
          <w:r>
            <w:fldChar w:fldCharType="begin"/>
          </w:r>
          <w:r>
            <w:instrText xml:space="preserve"> STYLEREF CharDivText \*charformat </w:instrText>
          </w:r>
          <w:r>
            <w:rPr>
              <w:noProof/>
            </w:rPr>
            <w:fldChar w:fldCharType="end"/>
          </w:r>
        </w:p>
      </w:tc>
      <w:tc>
        <w:tcPr>
          <w:tcW w:w="1701" w:type="dxa"/>
        </w:tcPr>
        <w:p w14:paraId="1C6AF78D" w14:textId="38536024" w:rsidR="005250EE" w:rsidRDefault="005250EE">
          <w:pPr>
            <w:pStyle w:val="HeaderEven"/>
            <w:jc w:val="right"/>
            <w:rPr>
              <w:b/>
            </w:rPr>
          </w:pPr>
          <w:r>
            <w:rPr>
              <w:b/>
            </w:rPr>
            <w:fldChar w:fldCharType="begin"/>
          </w:r>
          <w:r>
            <w:rPr>
              <w:b/>
            </w:rPr>
            <w:instrText xml:space="preserve"> STYLEREF CharDivNo \*charformat </w:instrText>
          </w:r>
          <w:r>
            <w:rPr>
              <w:b/>
            </w:rPr>
            <w:fldChar w:fldCharType="end"/>
          </w:r>
        </w:p>
      </w:tc>
    </w:tr>
    <w:tr w:rsidR="005250EE" w14:paraId="17AF02C3" w14:textId="77777777" w:rsidTr="002A3279">
      <w:trPr>
        <w:cantSplit/>
      </w:trPr>
      <w:tc>
        <w:tcPr>
          <w:tcW w:w="1701" w:type="dxa"/>
          <w:gridSpan w:val="2"/>
          <w:tcBorders>
            <w:bottom w:val="single" w:sz="4" w:space="0" w:color="auto"/>
          </w:tcBorders>
        </w:tcPr>
        <w:p w14:paraId="0D51D6ED" w14:textId="0CA5D732" w:rsidR="005250EE" w:rsidRDefault="00804F36">
          <w:pPr>
            <w:pStyle w:val="HeaderOdd6"/>
          </w:pPr>
          <w:fldSimple w:instr=" DOCPROPERTY &quot;Company&quot;  \* MERGEFORMAT ">
            <w:r>
              <w:t>Section</w:t>
            </w:r>
          </w:fldSimple>
          <w:r w:rsidR="005250EE">
            <w:t xml:space="preserve"> </w:t>
          </w:r>
          <w:r w:rsidR="005250EE">
            <w:rPr>
              <w:noProof/>
            </w:rPr>
            <w:fldChar w:fldCharType="begin"/>
          </w:r>
          <w:r w:rsidR="005250EE">
            <w:rPr>
              <w:noProof/>
            </w:rPr>
            <w:instrText xml:space="preserve"> STYLEREF CharSectNo \*charformat </w:instrText>
          </w:r>
          <w:r w:rsidR="005250EE">
            <w:rPr>
              <w:noProof/>
            </w:rPr>
            <w:fldChar w:fldCharType="separate"/>
          </w:r>
          <w:r w:rsidR="002228C8">
            <w:rPr>
              <w:noProof/>
            </w:rPr>
            <w:t>476</w:t>
          </w:r>
          <w:r w:rsidR="005250EE">
            <w:rPr>
              <w:noProof/>
            </w:rPr>
            <w:fldChar w:fldCharType="end"/>
          </w:r>
        </w:p>
      </w:tc>
    </w:tr>
  </w:tbl>
  <w:p w14:paraId="3009C350" w14:textId="77777777" w:rsidR="005250EE" w:rsidRDefault="005250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D7014" w:rsidRPr="00CB3D59" w14:paraId="6F925B56" w14:textId="77777777">
      <w:trPr>
        <w:jc w:val="center"/>
      </w:trPr>
      <w:tc>
        <w:tcPr>
          <w:tcW w:w="1560" w:type="dxa"/>
        </w:tcPr>
        <w:p w14:paraId="3C3EDF00" w14:textId="364D914A" w:rsidR="004D7014" w:rsidRPr="00F02A14" w:rsidRDefault="004D701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228C8">
            <w:rPr>
              <w:rFonts w:cs="Arial"/>
              <w:b/>
              <w:noProof/>
              <w:szCs w:val="18"/>
            </w:rPr>
            <w:t>Schedule 1</w:t>
          </w:r>
          <w:r w:rsidRPr="00F02A14">
            <w:rPr>
              <w:rFonts w:cs="Arial"/>
              <w:b/>
              <w:szCs w:val="18"/>
            </w:rPr>
            <w:fldChar w:fldCharType="end"/>
          </w:r>
        </w:p>
      </w:tc>
      <w:tc>
        <w:tcPr>
          <w:tcW w:w="5741" w:type="dxa"/>
        </w:tcPr>
        <w:p w14:paraId="52FDD99E" w14:textId="127501AA" w:rsidR="004D7014" w:rsidRPr="00F02A14" w:rsidRDefault="004D701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228C8">
            <w:rPr>
              <w:rFonts w:cs="Arial"/>
              <w:noProof/>
              <w:szCs w:val="18"/>
            </w:rPr>
            <w:t>Oath and affirmation of office</w:t>
          </w:r>
          <w:r w:rsidRPr="00F02A14">
            <w:rPr>
              <w:rFonts w:cs="Arial"/>
              <w:szCs w:val="18"/>
            </w:rPr>
            <w:fldChar w:fldCharType="end"/>
          </w:r>
        </w:p>
      </w:tc>
    </w:tr>
    <w:tr w:rsidR="004D7014" w:rsidRPr="00CB3D59" w14:paraId="16D1AE1A" w14:textId="77777777">
      <w:trPr>
        <w:jc w:val="center"/>
      </w:trPr>
      <w:tc>
        <w:tcPr>
          <w:tcW w:w="1560" w:type="dxa"/>
        </w:tcPr>
        <w:p w14:paraId="5CC6E362" w14:textId="4153F06F" w:rsidR="004D7014" w:rsidRPr="00F02A14" w:rsidRDefault="004D701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50E0B3B" w14:textId="29065065" w:rsidR="004D7014" w:rsidRPr="00F02A14" w:rsidRDefault="004D701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D7014" w:rsidRPr="00CB3D59" w14:paraId="73DBA301" w14:textId="77777777">
      <w:trPr>
        <w:jc w:val="center"/>
      </w:trPr>
      <w:tc>
        <w:tcPr>
          <w:tcW w:w="7296" w:type="dxa"/>
          <w:gridSpan w:val="2"/>
          <w:tcBorders>
            <w:bottom w:val="single" w:sz="4" w:space="0" w:color="auto"/>
          </w:tcBorders>
        </w:tcPr>
        <w:p w14:paraId="0510E2DB" w14:textId="77777777" w:rsidR="004D7014" w:rsidRPr="00783A18" w:rsidRDefault="004D7014" w:rsidP="00783A18">
          <w:pPr>
            <w:pStyle w:val="HeaderEven6"/>
            <w:spacing w:before="0" w:after="0"/>
            <w:rPr>
              <w:rFonts w:ascii="Times New Roman" w:hAnsi="Times New Roman"/>
              <w:sz w:val="24"/>
              <w:szCs w:val="24"/>
            </w:rPr>
          </w:pPr>
        </w:p>
      </w:tc>
    </w:tr>
  </w:tbl>
  <w:p w14:paraId="4C094716" w14:textId="77777777" w:rsidR="004D7014" w:rsidRDefault="004D7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D7014" w:rsidRPr="00CB3D59" w14:paraId="4A0EF695" w14:textId="77777777">
      <w:trPr>
        <w:jc w:val="center"/>
      </w:trPr>
      <w:tc>
        <w:tcPr>
          <w:tcW w:w="5741" w:type="dxa"/>
        </w:tcPr>
        <w:p w14:paraId="5CF0D964" w14:textId="59DBA1FC" w:rsidR="004D7014" w:rsidRPr="00F02A14" w:rsidRDefault="004D70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04F36">
            <w:rPr>
              <w:rFonts w:cs="Arial"/>
              <w:noProof/>
              <w:szCs w:val="18"/>
            </w:rPr>
            <w:t>Transitional—Crimes (Disclosure) Legislation Amendment Act 2024</w:t>
          </w:r>
          <w:r w:rsidRPr="00F02A14">
            <w:rPr>
              <w:rFonts w:cs="Arial"/>
              <w:szCs w:val="18"/>
            </w:rPr>
            <w:fldChar w:fldCharType="end"/>
          </w:r>
        </w:p>
      </w:tc>
      <w:tc>
        <w:tcPr>
          <w:tcW w:w="1560" w:type="dxa"/>
        </w:tcPr>
        <w:p w14:paraId="1ED0C47F" w14:textId="529C73D1" w:rsidR="004D7014" w:rsidRPr="00F02A14" w:rsidRDefault="004D70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04F36">
            <w:rPr>
              <w:rFonts w:cs="Arial"/>
              <w:b/>
              <w:noProof/>
              <w:szCs w:val="18"/>
            </w:rPr>
            <w:t>Chapter 15</w:t>
          </w:r>
          <w:r w:rsidRPr="00F02A14">
            <w:rPr>
              <w:rFonts w:cs="Arial"/>
              <w:b/>
              <w:szCs w:val="18"/>
            </w:rPr>
            <w:fldChar w:fldCharType="end"/>
          </w:r>
        </w:p>
      </w:tc>
    </w:tr>
    <w:tr w:rsidR="004D7014" w:rsidRPr="00CB3D59" w14:paraId="00CAB487" w14:textId="77777777">
      <w:trPr>
        <w:jc w:val="center"/>
      </w:trPr>
      <w:tc>
        <w:tcPr>
          <w:tcW w:w="5741" w:type="dxa"/>
        </w:tcPr>
        <w:p w14:paraId="3B167FAE" w14:textId="343830A9" w:rsidR="004D7014" w:rsidRPr="00F02A14" w:rsidRDefault="004D70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92D0FF9" w14:textId="6B52D972" w:rsidR="004D7014" w:rsidRPr="00F02A14" w:rsidRDefault="004D70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D7014" w:rsidRPr="00CB3D59" w14:paraId="6C0363A6" w14:textId="77777777">
      <w:trPr>
        <w:jc w:val="center"/>
      </w:trPr>
      <w:tc>
        <w:tcPr>
          <w:tcW w:w="7296" w:type="dxa"/>
          <w:gridSpan w:val="2"/>
          <w:tcBorders>
            <w:bottom w:val="single" w:sz="4" w:space="0" w:color="auto"/>
          </w:tcBorders>
        </w:tcPr>
        <w:p w14:paraId="7B7C5630" w14:textId="77777777" w:rsidR="004D7014" w:rsidRPr="00783A18" w:rsidRDefault="004D7014" w:rsidP="00783A18">
          <w:pPr>
            <w:pStyle w:val="HeaderOdd6"/>
            <w:spacing w:before="0" w:after="0"/>
            <w:jc w:val="left"/>
            <w:rPr>
              <w:rFonts w:ascii="Times New Roman" w:hAnsi="Times New Roman"/>
              <w:sz w:val="24"/>
              <w:szCs w:val="24"/>
            </w:rPr>
          </w:pPr>
        </w:p>
      </w:tc>
    </w:tr>
  </w:tbl>
  <w:p w14:paraId="5912D88E" w14:textId="77777777" w:rsidR="004D7014" w:rsidRDefault="004D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733479C"/>
    <w:multiLevelType w:val="multilevel"/>
    <w:tmpl w:val="083E8E68"/>
    <w:name w:val="Section"/>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5"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BE12B76"/>
    <w:multiLevelType w:val="singleLevel"/>
    <w:tmpl w:val="6DCC91F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pStyle w:val="bulle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55BEE310">
      <w:start w:val="1"/>
      <w:numFmt w:val="bullet"/>
      <w:pStyle w:val="TableBullet"/>
      <w:lvlText w:val=""/>
      <w:lvlJc w:val="left"/>
      <w:pPr>
        <w:ind w:left="720" w:hanging="360"/>
      </w:pPr>
      <w:rPr>
        <w:rFonts w:ascii="Symbol" w:hAnsi="Symbol" w:hint="default"/>
      </w:rPr>
    </w:lvl>
    <w:lvl w:ilvl="1" w:tplc="6E621FE6" w:tentative="1">
      <w:start w:val="1"/>
      <w:numFmt w:val="bullet"/>
      <w:lvlText w:val="o"/>
      <w:lvlJc w:val="left"/>
      <w:pPr>
        <w:ind w:left="1440" w:hanging="360"/>
      </w:pPr>
      <w:rPr>
        <w:rFonts w:ascii="Courier New" w:hAnsi="Courier New" w:cs="Courier New" w:hint="default"/>
      </w:rPr>
    </w:lvl>
    <w:lvl w:ilvl="2" w:tplc="03ECF4F6" w:tentative="1">
      <w:start w:val="1"/>
      <w:numFmt w:val="bullet"/>
      <w:lvlText w:val=""/>
      <w:lvlJc w:val="left"/>
      <w:pPr>
        <w:ind w:left="2160" w:hanging="360"/>
      </w:pPr>
      <w:rPr>
        <w:rFonts w:ascii="Wingdings" w:hAnsi="Wingdings" w:hint="default"/>
      </w:rPr>
    </w:lvl>
    <w:lvl w:ilvl="3" w:tplc="18946392" w:tentative="1">
      <w:start w:val="1"/>
      <w:numFmt w:val="bullet"/>
      <w:lvlText w:val=""/>
      <w:lvlJc w:val="left"/>
      <w:pPr>
        <w:ind w:left="2880" w:hanging="360"/>
      </w:pPr>
      <w:rPr>
        <w:rFonts w:ascii="Symbol" w:hAnsi="Symbol" w:hint="default"/>
      </w:rPr>
    </w:lvl>
    <w:lvl w:ilvl="4" w:tplc="752EF0F4" w:tentative="1">
      <w:start w:val="1"/>
      <w:numFmt w:val="bullet"/>
      <w:lvlText w:val="o"/>
      <w:lvlJc w:val="left"/>
      <w:pPr>
        <w:ind w:left="3600" w:hanging="360"/>
      </w:pPr>
      <w:rPr>
        <w:rFonts w:ascii="Courier New" w:hAnsi="Courier New" w:cs="Courier New" w:hint="default"/>
      </w:rPr>
    </w:lvl>
    <w:lvl w:ilvl="5" w:tplc="50867D02" w:tentative="1">
      <w:start w:val="1"/>
      <w:numFmt w:val="bullet"/>
      <w:lvlText w:val=""/>
      <w:lvlJc w:val="left"/>
      <w:pPr>
        <w:ind w:left="4320" w:hanging="360"/>
      </w:pPr>
      <w:rPr>
        <w:rFonts w:ascii="Wingdings" w:hAnsi="Wingdings" w:hint="default"/>
      </w:rPr>
    </w:lvl>
    <w:lvl w:ilvl="6" w:tplc="3EA81C14" w:tentative="1">
      <w:start w:val="1"/>
      <w:numFmt w:val="bullet"/>
      <w:lvlText w:val=""/>
      <w:lvlJc w:val="left"/>
      <w:pPr>
        <w:ind w:left="5040" w:hanging="360"/>
      </w:pPr>
      <w:rPr>
        <w:rFonts w:ascii="Symbol" w:hAnsi="Symbol" w:hint="default"/>
      </w:rPr>
    </w:lvl>
    <w:lvl w:ilvl="7" w:tplc="8E9676EE" w:tentative="1">
      <w:start w:val="1"/>
      <w:numFmt w:val="bullet"/>
      <w:lvlText w:val="o"/>
      <w:lvlJc w:val="left"/>
      <w:pPr>
        <w:ind w:left="5760" w:hanging="360"/>
      </w:pPr>
      <w:rPr>
        <w:rFonts w:ascii="Courier New" w:hAnsi="Courier New" w:cs="Courier New" w:hint="default"/>
      </w:rPr>
    </w:lvl>
    <w:lvl w:ilvl="8" w:tplc="25546932"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0179E9"/>
    <w:multiLevelType w:val="singleLevel"/>
    <w:tmpl w:val="8AB6D68C"/>
    <w:name w:val="Sections"/>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6"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name w:val="SchClause"/>
    <w:lvl w:ilvl="0" w:tplc="2250C3A4">
      <w:start w:val="1"/>
      <w:numFmt w:val="decimal"/>
      <w:pStyle w:val="TableNumbered"/>
      <w:suff w:val="space"/>
      <w:lvlText w:val="%1"/>
      <w:lvlJc w:val="left"/>
      <w:pPr>
        <w:ind w:left="360" w:hanging="360"/>
      </w:pPr>
      <w:rPr>
        <w:rFonts w:hint="default"/>
      </w:rPr>
    </w:lvl>
    <w:lvl w:ilvl="1" w:tplc="048EFB54" w:tentative="1">
      <w:start w:val="1"/>
      <w:numFmt w:val="lowerLetter"/>
      <w:lvlText w:val="%2."/>
      <w:lvlJc w:val="left"/>
      <w:pPr>
        <w:ind w:left="1440" w:hanging="360"/>
      </w:pPr>
    </w:lvl>
    <w:lvl w:ilvl="2" w:tplc="705CFAF6" w:tentative="1">
      <w:start w:val="1"/>
      <w:numFmt w:val="lowerRoman"/>
      <w:lvlText w:val="%3."/>
      <w:lvlJc w:val="right"/>
      <w:pPr>
        <w:ind w:left="2160" w:hanging="180"/>
      </w:pPr>
    </w:lvl>
    <w:lvl w:ilvl="3" w:tplc="554A852C" w:tentative="1">
      <w:start w:val="1"/>
      <w:numFmt w:val="decimal"/>
      <w:lvlText w:val="%4."/>
      <w:lvlJc w:val="left"/>
      <w:pPr>
        <w:ind w:left="2880" w:hanging="360"/>
      </w:pPr>
    </w:lvl>
    <w:lvl w:ilvl="4" w:tplc="87124D14" w:tentative="1">
      <w:start w:val="1"/>
      <w:numFmt w:val="lowerLetter"/>
      <w:lvlText w:val="%5."/>
      <w:lvlJc w:val="left"/>
      <w:pPr>
        <w:ind w:left="3600" w:hanging="360"/>
      </w:pPr>
    </w:lvl>
    <w:lvl w:ilvl="5" w:tplc="8C96DD0E" w:tentative="1">
      <w:start w:val="1"/>
      <w:numFmt w:val="lowerRoman"/>
      <w:lvlText w:val="%6."/>
      <w:lvlJc w:val="right"/>
      <w:pPr>
        <w:ind w:left="4320" w:hanging="180"/>
      </w:pPr>
    </w:lvl>
    <w:lvl w:ilvl="6" w:tplc="18A2441E" w:tentative="1">
      <w:start w:val="1"/>
      <w:numFmt w:val="decimal"/>
      <w:lvlText w:val="%7."/>
      <w:lvlJc w:val="left"/>
      <w:pPr>
        <w:ind w:left="5040" w:hanging="360"/>
      </w:pPr>
    </w:lvl>
    <w:lvl w:ilvl="7" w:tplc="80A6DD48" w:tentative="1">
      <w:start w:val="1"/>
      <w:numFmt w:val="lowerLetter"/>
      <w:lvlText w:val="%8."/>
      <w:lvlJc w:val="left"/>
      <w:pPr>
        <w:ind w:left="5760" w:hanging="360"/>
      </w:pPr>
    </w:lvl>
    <w:lvl w:ilvl="8" w:tplc="9A3C8A86" w:tentative="1">
      <w:start w:val="1"/>
      <w:numFmt w:val="lowerRoman"/>
      <w:lvlText w:val="%9."/>
      <w:lvlJc w:val="right"/>
      <w:pPr>
        <w:ind w:left="6480" w:hanging="180"/>
      </w:pPr>
    </w:lvl>
  </w:abstractNum>
  <w:num w:numId="1" w16cid:durableId="733508431">
    <w:abstractNumId w:val="6"/>
  </w:num>
  <w:num w:numId="2" w16cid:durableId="1689913250">
    <w:abstractNumId w:val="5"/>
  </w:num>
  <w:num w:numId="3" w16cid:durableId="1375814523">
    <w:abstractNumId w:val="4"/>
  </w:num>
  <w:num w:numId="4" w16cid:durableId="2052144374">
    <w:abstractNumId w:val="8"/>
  </w:num>
  <w:num w:numId="5" w16cid:durableId="553321439">
    <w:abstractNumId w:val="3"/>
  </w:num>
  <w:num w:numId="6" w16cid:durableId="123041439">
    <w:abstractNumId w:val="2"/>
  </w:num>
  <w:num w:numId="7" w16cid:durableId="986325301">
    <w:abstractNumId w:val="1"/>
  </w:num>
  <w:num w:numId="8" w16cid:durableId="2113477529">
    <w:abstractNumId w:val="0"/>
  </w:num>
  <w:num w:numId="9" w16cid:durableId="1720742318">
    <w:abstractNumId w:val="9"/>
  </w:num>
  <w:num w:numId="10" w16cid:durableId="1329551650">
    <w:abstractNumId w:val="7"/>
  </w:num>
  <w:num w:numId="11" w16cid:durableId="1577546878">
    <w:abstractNumId w:val="19"/>
  </w:num>
  <w:num w:numId="12" w16cid:durableId="980692063">
    <w:abstractNumId w:val="18"/>
  </w:num>
  <w:num w:numId="13" w16cid:durableId="74667260">
    <w:abstractNumId w:val="14"/>
  </w:num>
  <w:num w:numId="14" w16cid:durableId="587924284">
    <w:abstractNumId w:val="13"/>
  </w:num>
  <w:num w:numId="15" w16cid:durableId="1918398476">
    <w:abstractNumId w:val="26"/>
  </w:num>
  <w:num w:numId="16" w16cid:durableId="1703675042">
    <w:abstractNumId w:val="22"/>
  </w:num>
  <w:num w:numId="17" w16cid:durableId="927808128">
    <w:abstractNumId w:val="28"/>
  </w:num>
  <w:num w:numId="18" w16cid:durableId="557520323">
    <w:abstractNumId w:val="25"/>
  </w:num>
  <w:num w:numId="19" w16cid:durableId="2007201706">
    <w:abstractNumId w:val="27"/>
    <w:lvlOverride w:ilvl="0">
      <w:startOverride w:val="1"/>
    </w:lvlOverride>
  </w:num>
  <w:num w:numId="20" w16cid:durableId="142702525">
    <w:abstractNumId w:val="16"/>
    <w:lvlOverride w:ilvl="0">
      <w:startOverride w:val="1"/>
    </w:lvlOverride>
  </w:num>
  <w:num w:numId="21" w16cid:durableId="85284383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71"/>
  <w:drawingGridVerticalSpacing w:val="48"/>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6C"/>
    <w:rsid w:val="00002169"/>
    <w:rsid w:val="000026B1"/>
    <w:rsid w:val="00003AA8"/>
    <w:rsid w:val="00003B30"/>
    <w:rsid w:val="00011E77"/>
    <w:rsid w:val="00012A38"/>
    <w:rsid w:val="00015A4E"/>
    <w:rsid w:val="00016FE1"/>
    <w:rsid w:val="00022452"/>
    <w:rsid w:val="00023B6F"/>
    <w:rsid w:val="00031CC0"/>
    <w:rsid w:val="00032248"/>
    <w:rsid w:val="0003270F"/>
    <w:rsid w:val="00033478"/>
    <w:rsid w:val="00036028"/>
    <w:rsid w:val="00040D01"/>
    <w:rsid w:val="000418C7"/>
    <w:rsid w:val="00042B9E"/>
    <w:rsid w:val="00042F17"/>
    <w:rsid w:val="00043342"/>
    <w:rsid w:val="00044224"/>
    <w:rsid w:val="00044F90"/>
    <w:rsid w:val="000458AA"/>
    <w:rsid w:val="0004693F"/>
    <w:rsid w:val="0004734F"/>
    <w:rsid w:val="00047E83"/>
    <w:rsid w:val="00050F2A"/>
    <w:rsid w:val="000520AC"/>
    <w:rsid w:val="000521D5"/>
    <w:rsid w:val="00052AF6"/>
    <w:rsid w:val="0005458C"/>
    <w:rsid w:val="00054703"/>
    <w:rsid w:val="00055A3E"/>
    <w:rsid w:val="000570A9"/>
    <w:rsid w:val="000578A1"/>
    <w:rsid w:val="00060961"/>
    <w:rsid w:val="00061B8E"/>
    <w:rsid w:val="00062970"/>
    <w:rsid w:val="000651A0"/>
    <w:rsid w:val="000653A8"/>
    <w:rsid w:val="00066790"/>
    <w:rsid w:val="000670D0"/>
    <w:rsid w:val="000707C9"/>
    <w:rsid w:val="000707CC"/>
    <w:rsid w:val="000709B8"/>
    <w:rsid w:val="000723F5"/>
    <w:rsid w:val="00073850"/>
    <w:rsid w:val="0007396F"/>
    <w:rsid w:val="00075142"/>
    <w:rsid w:val="000805FC"/>
    <w:rsid w:val="00080B59"/>
    <w:rsid w:val="00080C4D"/>
    <w:rsid w:val="000813C4"/>
    <w:rsid w:val="00081DC2"/>
    <w:rsid w:val="00082B11"/>
    <w:rsid w:val="000830BE"/>
    <w:rsid w:val="00087B26"/>
    <w:rsid w:val="00087B85"/>
    <w:rsid w:val="00090051"/>
    <w:rsid w:val="00090758"/>
    <w:rsid w:val="00092025"/>
    <w:rsid w:val="000950B2"/>
    <w:rsid w:val="000A22A7"/>
    <w:rsid w:val="000A2E31"/>
    <w:rsid w:val="000A334B"/>
    <w:rsid w:val="000A37B3"/>
    <w:rsid w:val="000A4054"/>
    <w:rsid w:val="000A5F08"/>
    <w:rsid w:val="000A6300"/>
    <w:rsid w:val="000B035A"/>
    <w:rsid w:val="000B0C7F"/>
    <w:rsid w:val="000B118F"/>
    <w:rsid w:val="000B1BBF"/>
    <w:rsid w:val="000B59B0"/>
    <w:rsid w:val="000B5B1E"/>
    <w:rsid w:val="000B5C33"/>
    <w:rsid w:val="000B6142"/>
    <w:rsid w:val="000C0026"/>
    <w:rsid w:val="000C13FB"/>
    <w:rsid w:val="000C1B24"/>
    <w:rsid w:val="000C2AF0"/>
    <w:rsid w:val="000C2CA2"/>
    <w:rsid w:val="000C7D24"/>
    <w:rsid w:val="000D0F9A"/>
    <w:rsid w:val="000D5945"/>
    <w:rsid w:val="000E103D"/>
    <w:rsid w:val="000E28E5"/>
    <w:rsid w:val="000E4834"/>
    <w:rsid w:val="000E4BB3"/>
    <w:rsid w:val="000E6250"/>
    <w:rsid w:val="000F04B1"/>
    <w:rsid w:val="000F07C7"/>
    <w:rsid w:val="000F09BC"/>
    <w:rsid w:val="000F105E"/>
    <w:rsid w:val="000F1EBF"/>
    <w:rsid w:val="000F5198"/>
    <w:rsid w:val="000F6B6D"/>
    <w:rsid w:val="000F6C51"/>
    <w:rsid w:val="00103CB6"/>
    <w:rsid w:val="0010609F"/>
    <w:rsid w:val="00107135"/>
    <w:rsid w:val="00107371"/>
    <w:rsid w:val="001079E8"/>
    <w:rsid w:val="0011102B"/>
    <w:rsid w:val="00116D02"/>
    <w:rsid w:val="00116F08"/>
    <w:rsid w:val="0012174D"/>
    <w:rsid w:val="00122422"/>
    <w:rsid w:val="00126E5D"/>
    <w:rsid w:val="00127947"/>
    <w:rsid w:val="0013548C"/>
    <w:rsid w:val="00135E13"/>
    <w:rsid w:val="00140E27"/>
    <w:rsid w:val="00144179"/>
    <w:rsid w:val="001443E3"/>
    <w:rsid w:val="00150372"/>
    <w:rsid w:val="00150E37"/>
    <w:rsid w:val="00151367"/>
    <w:rsid w:val="00151779"/>
    <w:rsid w:val="00156128"/>
    <w:rsid w:val="0015615D"/>
    <w:rsid w:val="0015637E"/>
    <w:rsid w:val="001564A7"/>
    <w:rsid w:val="00156B19"/>
    <w:rsid w:val="00157AFC"/>
    <w:rsid w:val="001619D9"/>
    <w:rsid w:val="00162372"/>
    <w:rsid w:val="00163059"/>
    <w:rsid w:val="00164FC0"/>
    <w:rsid w:val="0017080A"/>
    <w:rsid w:val="001729DD"/>
    <w:rsid w:val="00173BDA"/>
    <w:rsid w:val="00174237"/>
    <w:rsid w:val="00176570"/>
    <w:rsid w:val="00180098"/>
    <w:rsid w:val="001807D9"/>
    <w:rsid w:val="00181C58"/>
    <w:rsid w:val="00183ABD"/>
    <w:rsid w:val="00183AF8"/>
    <w:rsid w:val="00184062"/>
    <w:rsid w:val="00184547"/>
    <w:rsid w:val="00190368"/>
    <w:rsid w:val="00190916"/>
    <w:rsid w:val="00190C03"/>
    <w:rsid w:val="00192E18"/>
    <w:rsid w:val="00193447"/>
    <w:rsid w:val="00193729"/>
    <w:rsid w:val="001942E5"/>
    <w:rsid w:val="00194D23"/>
    <w:rsid w:val="001969F7"/>
    <w:rsid w:val="001A19C5"/>
    <w:rsid w:val="001A24AE"/>
    <w:rsid w:val="001B087A"/>
    <w:rsid w:val="001B1A8A"/>
    <w:rsid w:val="001C01AB"/>
    <w:rsid w:val="001C0E0E"/>
    <w:rsid w:val="001C2D21"/>
    <w:rsid w:val="001C3BE7"/>
    <w:rsid w:val="001D0EA3"/>
    <w:rsid w:val="001D38AC"/>
    <w:rsid w:val="001D4134"/>
    <w:rsid w:val="001D46BA"/>
    <w:rsid w:val="001D4F0F"/>
    <w:rsid w:val="001D5D9A"/>
    <w:rsid w:val="001E0093"/>
    <w:rsid w:val="001E1B6D"/>
    <w:rsid w:val="001E1D0A"/>
    <w:rsid w:val="001E3870"/>
    <w:rsid w:val="001E40EB"/>
    <w:rsid w:val="001E4509"/>
    <w:rsid w:val="001E4E09"/>
    <w:rsid w:val="001E776C"/>
    <w:rsid w:val="001F05EA"/>
    <w:rsid w:val="001F260F"/>
    <w:rsid w:val="001F32D1"/>
    <w:rsid w:val="001F548B"/>
    <w:rsid w:val="001F5539"/>
    <w:rsid w:val="001F75B5"/>
    <w:rsid w:val="00200CB2"/>
    <w:rsid w:val="00200F21"/>
    <w:rsid w:val="00204FC3"/>
    <w:rsid w:val="002053E5"/>
    <w:rsid w:val="00206C10"/>
    <w:rsid w:val="002119A5"/>
    <w:rsid w:val="002120E8"/>
    <w:rsid w:val="00212198"/>
    <w:rsid w:val="00212BFC"/>
    <w:rsid w:val="00212D58"/>
    <w:rsid w:val="0021782E"/>
    <w:rsid w:val="002219BC"/>
    <w:rsid w:val="002228C8"/>
    <w:rsid w:val="00223739"/>
    <w:rsid w:val="00223AB4"/>
    <w:rsid w:val="00224C36"/>
    <w:rsid w:val="00230053"/>
    <w:rsid w:val="002328C9"/>
    <w:rsid w:val="00236BC2"/>
    <w:rsid w:val="00241342"/>
    <w:rsid w:val="00241F64"/>
    <w:rsid w:val="00242542"/>
    <w:rsid w:val="002431A6"/>
    <w:rsid w:val="00243B0E"/>
    <w:rsid w:val="00244298"/>
    <w:rsid w:val="002452E1"/>
    <w:rsid w:val="00250F8D"/>
    <w:rsid w:val="00251406"/>
    <w:rsid w:val="00251531"/>
    <w:rsid w:val="002521CF"/>
    <w:rsid w:val="0025310B"/>
    <w:rsid w:val="00253F71"/>
    <w:rsid w:val="002548B9"/>
    <w:rsid w:val="002558B7"/>
    <w:rsid w:val="00255DCA"/>
    <w:rsid w:val="00257428"/>
    <w:rsid w:val="002574D1"/>
    <w:rsid w:val="00260768"/>
    <w:rsid w:val="00262126"/>
    <w:rsid w:val="002624E1"/>
    <w:rsid w:val="00266A77"/>
    <w:rsid w:val="00266B22"/>
    <w:rsid w:val="00267E20"/>
    <w:rsid w:val="002709CA"/>
    <w:rsid w:val="00273353"/>
    <w:rsid w:val="0027513B"/>
    <w:rsid w:val="002805DC"/>
    <w:rsid w:val="002827B2"/>
    <w:rsid w:val="00282EE4"/>
    <w:rsid w:val="002904CE"/>
    <w:rsid w:val="00292528"/>
    <w:rsid w:val="00292920"/>
    <w:rsid w:val="00293676"/>
    <w:rsid w:val="0029482E"/>
    <w:rsid w:val="00294A8E"/>
    <w:rsid w:val="002A0062"/>
    <w:rsid w:val="002A08CD"/>
    <w:rsid w:val="002A0D60"/>
    <w:rsid w:val="002A1427"/>
    <w:rsid w:val="002A249E"/>
    <w:rsid w:val="002A2BC6"/>
    <w:rsid w:val="002A3674"/>
    <w:rsid w:val="002A38CC"/>
    <w:rsid w:val="002A486E"/>
    <w:rsid w:val="002A4DB4"/>
    <w:rsid w:val="002A50DA"/>
    <w:rsid w:val="002A512A"/>
    <w:rsid w:val="002B03D0"/>
    <w:rsid w:val="002B0420"/>
    <w:rsid w:val="002B1426"/>
    <w:rsid w:val="002B306B"/>
    <w:rsid w:val="002B32A8"/>
    <w:rsid w:val="002B6514"/>
    <w:rsid w:val="002B6951"/>
    <w:rsid w:val="002B714F"/>
    <w:rsid w:val="002B76B2"/>
    <w:rsid w:val="002C2B9D"/>
    <w:rsid w:val="002C4308"/>
    <w:rsid w:val="002C50AF"/>
    <w:rsid w:val="002C6E16"/>
    <w:rsid w:val="002C755C"/>
    <w:rsid w:val="002D0A33"/>
    <w:rsid w:val="002D4CC2"/>
    <w:rsid w:val="002E132F"/>
    <w:rsid w:val="002E16E3"/>
    <w:rsid w:val="002E37F9"/>
    <w:rsid w:val="002E7356"/>
    <w:rsid w:val="002F29A5"/>
    <w:rsid w:val="002F54E3"/>
    <w:rsid w:val="002F57CA"/>
    <w:rsid w:val="003026C2"/>
    <w:rsid w:val="003031CF"/>
    <w:rsid w:val="00303EDA"/>
    <w:rsid w:val="00304D7E"/>
    <w:rsid w:val="00306A9D"/>
    <w:rsid w:val="003143B7"/>
    <w:rsid w:val="00315887"/>
    <w:rsid w:val="00316DE8"/>
    <w:rsid w:val="00320300"/>
    <w:rsid w:val="0032114B"/>
    <w:rsid w:val="0032165B"/>
    <w:rsid w:val="00321D43"/>
    <w:rsid w:val="003239D1"/>
    <w:rsid w:val="0032512C"/>
    <w:rsid w:val="003324C8"/>
    <w:rsid w:val="003342C5"/>
    <w:rsid w:val="003348A0"/>
    <w:rsid w:val="00334ABA"/>
    <w:rsid w:val="00335766"/>
    <w:rsid w:val="003365F3"/>
    <w:rsid w:val="003367F0"/>
    <w:rsid w:val="003402D0"/>
    <w:rsid w:val="003416A7"/>
    <w:rsid w:val="00343213"/>
    <w:rsid w:val="003439D6"/>
    <w:rsid w:val="003460E1"/>
    <w:rsid w:val="003476C3"/>
    <w:rsid w:val="00347E9F"/>
    <w:rsid w:val="00351AC0"/>
    <w:rsid w:val="00353F71"/>
    <w:rsid w:val="00354A57"/>
    <w:rsid w:val="00354BA1"/>
    <w:rsid w:val="00355429"/>
    <w:rsid w:val="003557FF"/>
    <w:rsid w:val="00356909"/>
    <w:rsid w:val="003570E1"/>
    <w:rsid w:val="0035754D"/>
    <w:rsid w:val="00357F43"/>
    <w:rsid w:val="003600BB"/>
    <w:rsid w:val="0036144D"/>
    <w:rsid w:val="00362CA3"/>
    <w:rsid w:val="003636E5"/>
    <w:rsid w:val="0036395A"/>
    <w:rsid w:val="00365FB9"/>
    <w:rsid w:val="003714D6"/>
    <w:rsid w:val="00371A8D"/>
    <w:rsid w:val="003721BC"/>
    <w:rsid w:val="00373915"/>
    <w:rsid w:val="003741F7"/>
    <w:rsid w:val="00376A8B"/>
    <w:rsid w:val="00380E6F"/>
    <w:rsid w:val="0038368A"/>
    <w:rsid w:val="0038440F"/>
    <w:rsid w:val="00384B59"/>
    <w:rsid w:val="00385945"/>
    <w:rsid w:val="003862BA"/>
    <w:rsid w:val="003873B3"/>
    <w:rsid w:val="00387770"/>
    <w:rsid w:val="003902F8"/>
    <w:rsid w:val="00391256"/>
    <w:rsid w:val="00392069"/>
    <w:rsid w:val="0039363F"/>
    <w:rsid w:val="003937E7"/>
    <w:rsid w:val="003937EF"/>
    <w:rsid w:val="003938E3"/>
    <w:rsid w:val="00397E11"/>
    <w:rsid w:val="003A18DA"/>
    <w:rsid w:val="003A397C"/>
    <w:rsid w:val="003A3AA2"/>
    <w:rsid w:val="003A44DE"/>
    <w:rsid w:val="003A59E5"/>
    <w:rsid w:val="003A63A1"/>
    <w:rsid w:val="003A78E5"/>
    <w:rsid w:val="003A7ADF"/>
    <w:rsid w:val="003B1814"/>
    <w:rsid w:val="003B499B"/>
    <w:rsid w:val="003B68E7"/>
    <w:rsid w:val="003B6F61"/>
    <w:rsid w:val="003B7667"/>
    <w:rsid w:val="003C1E37"/>
    <w:rsid w:val="003C3E39"/>
    <w:rsid w:val="003C492E"/>
    <w:rsid w:val="003C4CFC"/>
    <w:rsid w:val="003C568B"/>
    <w:rsid w:val="003C608C"/>
    <w:rsid w:val="003C6721"/>
    <w:rsid w:val="003C6E48"/>
    <w:rsid w:val="003D17B2"/>
    <w:rsid w:val="003D240B"/>
    <w:rsid w:val="003D267A"/>
    <w:rsid w:val="003D2A7F"/>
    <w:rsid w:val="003D3934"/>
    <w:rsid w:val="003D59EA"/>
    <w:rsid w:val="003D633B"/>
    <w:rsid w:val="003D796C"/>
    <w:rsid w:val="003E1AB1"/>
    <w:rsid w:val="003E2595"/>
    <w:rsid w:val="003E2C42"/>
    <w:rsid w:val="003E4198"/>
    <w:rsid w:val="003F10DB"/>
    <w:rsid w:val="003F1B12"/>
    <w:rsid w:val="003F725D"/>
    <w:rsid w:val="003F7A5C"/>
    <w:rsid w:val="00401166"/>
    <w:rsid w:val="00401EA4"/>
    <w:rsid w:val="004023FC"/>
    <w:rsid w:val="00402D88"/>
    <w:rsid w:val="00406C5A"/>
    <w:rsid w:val="0040736C"/>
    <w:rsid w:val="00410081"/>
    <w:rsid w:val="00411071"/>
    <w:rsid w:val="0041233C"/>
    <w:rsid w:val="00415811"/>
    <w:rsid w:val="00416A44"/>
    <w:rsid w:val="00417421"/>
    <w:rsid w:val="00420D0E"/>
    <w:rsid w:val="0042136C"/>
    <w:rsid w:val="00422559"/>
    <w:rsid w:val="00423105"/>
    <w:rsid w:val="004234AE"/>
    <w:rsid w:val="0042426C"/>
    <w:rsid w:val="0042434C"/>
    <w:rsid w:val="00426054"/>
    <w:rsid w:val="00426E2E"/>
    <w:rsid w:val="00427170"/>
    <w:rsid w:val="004300F6"/>
    <w:rsid w:val="004303F0"/>
    <w:rsid w:val="0043046E"/>
    <w:rsid w:val="004316B2"/>
    <w:rsid w:val="00441EA8"/>
    <w:rsid w:val="004421D0"/>
    <w:rsid w:val="004427FA"/>
    <w:rsid w:val="0044459B"/>
    <w:rsid w:val="004446B6"/>
    <w:rsid w:val="00445C6A"/>
    <w:rsid w:val="00447169"/>
    <w:rsid w:val="00447CDE"/>
    <w:rsid w:val="004507A4"/>
    <w:rsid w:val="00450B65"/>
    <w:rsid w:val="00450C17"/>
    <w:rsid w:val="00451F6E"/>
    <w:rsid w:val="00457745"/>
    <w:rsid w:val="0046399D"/>
    <w:rsid w:val="00463DDF"/>
    <w:rsid w:val="00465E82"/>
    <w:rsid w:val="004718A6"/>
    <w:rsid w:val="00472BBF"/>
    <w:rsid w:val="00472C10"/>
    <w:rsid w:val="00475364"/>
    <w:rsid w:val="004762F6"/>
    <w:rsid w:val="00482B18"/>
    <w:rsid w:val="00487338"/>
    <w:rsid w:val="00493D42"/>
    <w:rsid w:val="00494EA9"/>
    <w:rsid w:val="00497320"/>
    <w:rsid w:val="004A06D1"/>
    <w:rsid w:val="004A1011"/>
    <w:rsid w:val="004A44A0"/>
    <w:rsid w:val="004B214A"/>
    <w:rsid w:val="004B2782"/>
    <w:rsid w:val="004B2FB2"/>
    <w:rsid w:val="004B4A77"/>
    <w:rsid w:val="004B58C8"/>
    <w:rsid w:val="004B62B8"/>
    <w:rsid w:val="004B7BB4"/>
    <w:rsid w:val="004C1681"/>
    <w:rsid w:val="004C5266"/>
    <w:rsid w:val="004C5476"/>
    <w:rsid w:val="004C5D84"/>
    <w:rsid w:val="004D0CBC"/>
    <w:rsid w:val="004D2539"/>
    <w:rsid w:val="004D532B"/>
    <w:rsid w:val="004D5745"/>
    <w:rsid w:val="004D7014"/>
    <w:rsid w:val="004D75F7"/>
    <w:rsid w:val="004D7736"/>
    <w:rsid w:val="004E0E68"/>
    <w:rsid w:val="004E2455"/>
    <w:rsid w:val="004E368D"/>
    <w:rsid w:val="004E70A5"/>
    <w:rsid w:val="004F2534"/>
    <w:rsid w:val="004F36FA"/>
    <w:rsid w:val="004F6199"/>
    <w:rsid w:val="004F644A"/>
    <w:rsid w:val="005008CE"/>
    <w:rsid w:val="00500FE2"/>
    <w:rsid w:val="005014CF"/>
    <w:rsid w:val="005037FD"/>
    <w:rsid w:val="0050416B"/>
    <w:rsid w:val="00505DEB"/>
    <w:rsid w:val="0050615C"/>
    <w:rsid w:val="00510696"/>
    <w:rsid w:val="00510CBD"/>
    <w:rsid w:val="00511426"/>
    <w:rsid w:val="005119B3"/>
    <w:rsid w:val="00515175"/>
    <w:rsid w:val="00515461"/>
    <w:rsid w:val="0052042E"/>
    <w:rsid w:val="0052128A"/>
    <w:rsid w:val="00524575"/>
    <w:rsid w:val="005250EE"/>
    <w:rsid w:val="005261F0"/>
    <w:rsid w:val="00530474"/>
    <w:rsid w:val="00531947"/>
    <w:rsid w:val="00531D34"/>
    <w:rsid w:val="005362CF"/>
    <w:rsid w:val="00540989"/>
    <w:rsid w:val="00541A5F"/>
    <w:rsid w:val="00543736"/>
    <w:rsid w:val="00543F78"/>
    <w:rsid w:val="005445D2"/>
    <w:rsid w:val="00544A08"/>
    <w:rsid w:val="00545D9F"/>
    <w:rsid w:val="005505BE"/>
    <w:rsid w:val="005506BB"/>
    <w:rsid w:val="00550FC2"/>
    <w:rsid w:val="00551FBA"/>
    <w:rsid w:val="00553C80"/>
    <w:rsid w:val="00553FCA"/>
    <w:rsid w:val="00554376"/>
    <w:rsid w:val="005556C3"/>
    <w:rsid w:val="00555B03"/>
    <w:rsid w:val="00555E8E"/>
    <w:rsid w:val="00556E12"/>
    <w:rsid w:val="00556F3B"/>
    <w:rsid w:val="00562302"/>
    <w:rsid w:val="00564B5C"/>
    <w:rsid w:val="005679D6"/>
    <w:rsid w:val="00570458"/>
    <w:rsid w:val="00573671"/>
    <w:rsid w:val="00575FAA"/>
    <w:rsid w:val="00575FE6"/>
    <w:rsid w:val="005765FB"/>
    <w:rsid w:val="00577BCC"/>
    <w:rsid w:val="00582096"/>
    <w:rsid w:val="005822A9"/>
    <w:rsid w:val="00582B0C"/>
    <w:rsid w:val="0058490E"/>
    <w:rsid w:val="00585136"/>
    <w:rsid w:val="00585187"/>
    <w:rsid w:val="00585E7A"/>
    <w:rsid w:val="005865AD"/>
    <w:rsid w:val="005867DC"/>
    <w:rsid w:val="00587E1C"/>
    <w:rsid w:val="00592411"/>
    <w:rsid w:val="00596C8D"/>
    <w:rsid w:val="0059733C"/>
    <w:rsid w:val="00597D25"/>
    <w:rsid w:val="005A5498"/>
    <w:rsid w:val="005A63EE"/>
    <w:rsid w:val="005A6F61"/>
    <w:rsid w:val="005B0BA3"/>
    <w:rsid w:val="005B3C03"/>
    <w:rsid w:val="005B49F9"/>
    <w:rsid w:val="005B6830"/>
    <w:rsid w:val="005C0BE5"/>
    <w:rsid w:val="005C130D"/>
    <w:rsid w:val="005C1C05"/>
    <w:rsid w:val="005C4A6C"/>
    <w:rsid w:val="005C5B12"/>
    <w:rsid w:val="005C5BBD"/>
    <w:rsid w:val="005D1D60"/>
    <w:rsid w:val="005D4D17"/>
    <w:rsid w:val="005D596A"/>
    <w:rsid w:val="005E44A1"/>
    <w:rsid w:val="005E4EA7"/>
    <w:rsid w:val="005E72E0"/>
    <w:rsid w:val="005E74FD"/>
    <w:rsid w:val="005F1B63"/>
    <w:rsid w:val="005F213D"/>
    <w:rsid w:val="005F299A"/>
    <w:rsid w:val="005F31CE"/>
    <w:rsid w:val="005F3ED5"/>
    <w:rsid w:val="005F465C"/>
    <w:rsid w:val="005F5B06"/>
    <w:rsid w:val="005F5F26"/>
    <w:rsid w:val="00601E42"/>
    <w:rsid w:val="00605707"/>
    <w:rsid w:val="00606045"/>
    <w:rsid w:val="0060653E"/>
    <w:rsid w:val="00610146"/>
    <w:rsid w:val="00610C97"/>
    <w:rsid w:val="00613A76"/>
    <w:rsid w:val="00615D06"/>
    <w:rsid w:val="00615D63"/>
    <w:rsid w:val="00617270"/>
    <w:rsid w:val="00617ECB"/>
    <w:rsid w:val="00620ADC"/>
    <w:rsid w:val="006219CE"/>
    <w:rsid w:val="00623303"/>
    <w:rsid w:val="00623781"/>
    <w:rsid w:val="006320B2"/>
    <w:rsid w:val="00633872"/>
    <w:rsid w:val="00634226"/>
    <w:rsid w:val="00636B02"/>
    <w:rsid w:val="006373A7"/>
    <w:rsid w:val="00644382"/>
    <w:rsid w:val="00644C52"/>
    <w:rsid w:val="00646CB7"/>
    <w:rsid w:val="006500CB"/>
    <w:rsid w:val="00655643"/>
    <w:rsid w:val="0065565B"/>
    <w:rsid w:val="00655D6A"/>
    <w:rsid w:val="00655F9C"/>
    <w:rsid w:val="006567B3"/>
    <w:rsid w:val="00661B0E"/>
    <w:rsid w:val="00667713"/>
    <w:rsid w:val="00667810"/>
    <w:rsid w:val="0067387F"/>
    <w:rsid w:val="00674027"/>
    <w:rsid w:val="00674F41"/>
    <w:rsid w:val="00675D13"/>
    <w:rsid w:val="0067612B"/>
    <w:rsid w:val="006763FE"/>
    <w:rsid w:val="006829D9"/>
    <w:rsid w:val="00683383"/>
    <w:rsid w:val="00684130"/>
    <w:rsid w:val="006851CE"/>
    <w:rsid w:val="0068562F"/>
    <w:rsid w:val="006859BE"/>
    <w:rsid w:val="00685BEB"/>
    <w:rsid w:val="0068622F"/>
    <w:rsid w:val="00686CE4"/>
    <w:rsid w:val="00695E82"/>
    <w:rsid w:val="006963E9"/>
    <w:rsid w:val="00697283"/>
    <w:rsid w:val="006A09AC"/>
    <w:rsid w:val="006A1F04"/>
    <w:rsid w:val="006A24BE"/>
    <w:rsid w:val="006A2512"/>
    <w:rsid w:val="006A25B4"/>
    <w:rsid w:val="006A55B5"/>
    <w:rsid w:val="006A7296"/>
    <w:rsid w:val="006A7BDA"/>
    <w:rsid w:val="006B0026"/>
    <w:rsid w:val="006B2C73"/>
    <w:rsid w:val="006B2EB6"/>
    <w:rsid w:val="006B4FFE"/>
    <w:rsid w:val="006B6595"/>
    <w:rsid w:val="006B68CC"/>
    <w:rsid w:val="006B705F"/>
    <w:rsid w:val="006C15D2"/>
    <w:rsid w:val="006C16FF"/>
    <w:rsid w:val="006C1932"/>
    <w:rsid w:val="006C1F7C"/>
    <w:rsid w:val="006C3DEB"/>
    <w:rsid w:val="006C43E5"/>
    <w:rsid w:val="006C54BC"/>
    <w:rsid w:val="006C6686"/>
    <w:rsid w:val="006C7E80"/>
    <w:rsid w:val="006D2892"/>
    <w:rsid w:val="006D29B8"/>
    <w:rsid w:val="006D2DF1"/>
    <w:rsid w:val="006D5BA6"/>
    <w:rsid w:val="006D5C2D"/>
    <w:rsid w:val="006D6FA3"/>
    <w:rsid w:val="006E0710"/>
    <w:rsid w:val="006E1CA7"/>
    <w:rsid w:val="006E1E04"/>
    <w:rsid w:val="006E2F7A"/>
    <w:rsid w:val="006E5F64"/>
    <w:rsid w:val="006E6366"/>
    <w:rsid w:val="006F5022"/>
    <w:rsid w:val="006F7B33"/>
    <w:rsid w:val="006F7D65"/>
    <w:rsid w:val="006F7DAB"/>
    <w:rsid w:val="006F7F1C"/>
    <w:rsid w:val="00700669"/>
    <w:rsid w:val="0070092C"/>
    <w:rsid w:val="0070144A"/>
    <w:rsid w:val="00703F67"/>
    <w:rsid w:val="00705354"/>
    <w:rsid w:val="00705713"/>
    <w:rsid w:val="00706AD8"/>
    <w:rsid w:val="00706E7B"/>
    <w:rsid w:val="00711EFA"/>
    <w:rsid w:val="0071307B"/>
    <w:rsid w:val="007131CD"/>
    <w:rsid w:val="00713234"/>
    <w:rsid w:val="00713545"/>
    <w:rsid w:val="00713622"/>
    <w:rsid w:val="00715744"/>
    <w:rsid w:val="00716A3D"/>
    <w:rsid w:val="00721254"/>
    <w:rsid w:val="007222E9"/>
    <w:rsid w:val="007227C0"/>
    <w:rsid w:val="007250A9"/>
    <w:rsid w:val="0072570D"/>
    <w:rsid w:val="00725F21"/>
    <w:rsid w:val="00726C37"/>
    <w:rsid w:val="00731511"/>
    <w:rsid w:val="00734D9D"/>
    <w:rsid w:val="00735432"/>
    <w:rsid w:val="00736A6B"/>
    <w:rsid w:val="00740712"/>
    <w:rsid w:val="00741669"/>
    <w:rsid w:val="00741B0E"/>
    <w:rsid w:val="00745FAD"/>
    <w:rsid w:val="007475E0"/>
    <w:rsid w:val="00750163"/>
    <w:rsid w:val="00751928"/>
    <w:rsid w:val="007525B1"/>
    <w:rsid w:val="00752938"/>
    <w:rsid w:val="00753D6D"/>
    <w:rsid w:val="00753FAE"/>
    <w:rsid w:val="00757A2A"/>
    <w:rsid w:val="00760664"/>
    <w:rsid w:val="007606E2"/>
    <w:rsid w:val="00762390"/>
    <w:rsid w:val="00762A84"/>
    <w:rsid w:val="00763026"/>
    <w:rsid w:val="00763405"/>
    <w:rsid w:val="0076397B"/>
    <w:rsid w:val="00763BD4"/>
    <w:rsid w:val="00763FE3"/>
    <w:rsid w:val="00764175"/>
    <w:rsid w:val="00764F88"/>
    <w:rsid w:val="00767494"/>
    <w:rsid w:val="00767CC0"/>
    <w:rsid w:val="00767FED"/>
    <w:rsid w:val="00770A31"/>
    <w:rsid w:val="00771632"/>
    <w:rsid w:val="00771E6E"/>
    <w:rsid w:val="007731DC"/>
    <w:rsid w:val="007820A2"/>
    <w:rsid w:val="00784F92"/>
    <w:rsid w:val="007918DB"/>
    <w:rsid w:val="00793313"/>
    <w:rsid w:val="00793C96"/>
    <w:rsid w:val="00794142"/>
    <w:rsid w:val="00797AD5"/>
    <w:rsid w:val="007A100B"/>
    <w:rsid w:val="007A2000"/>
    <w:rsid w:val="007A2230"/>
    <w:rsid w:val="007A31F6"/>
    <w:rsid w:val="007A4326"/>
    <w:rsid w:val="007A453F"/>
    <w:rsid w:val="007A4DF1"/>
    <w:rsid w:val="007A4F27"/>
    <w:rsid w:val="007A6DBE"/>
    <w:rsid w:val="007A7447"/>
    <w:rsid w:val="007A773A"/>
    <w:rsid w:val="007B2733"/>
    <w:rsid w:val="007B2935"/>
    <w:rsid w:val="007B2ED7"/>
    <w:rsid w:val="007B310D"/>
    <w:rsid w:val="007B3A30"/>
    <w:rsid w:val="007B4FF2"/>
    <w:rsid w:val="007B6BF6"/>
    <w:rsid w:val="007C2A50"/>
    <w:rsid w:val="007C33F6"/>
    <w:rsid w:val="007C7455"/>
    <w:rsid w:val="007D012E"/>
    <w:rsid w:val="007D117B"/>
    <w:rsid w:val="007D18AC"/>
    <w:rsid w:val="007E00D3"/>
    <w:rsid w:val="007E14A4"/>
    <w:rsid w:val="007E3CD9"/>
    <w:rsid w:val="007E400B"/>
    <w:rsid w:val="007E4594"/>
    <w:rsid w:val="007E7B2D"/>
    <w:rsid w:val="007F0E4F"/>
    <w:rsid w:val="007F1391"/>
    <w:rsid w:val="007F203A"/>
    <w:rsid w:val="007F2226"/>
    <w:rsid w:val="007F2B1D"/>
    <w:rsid w:val="007F4F4B"/>
    <w:rsid w:val="007F746C"/>
    <w:rsid w:val="00800DE3"/>
    <w:rsid w:val="0080276A"/>
    <w:rsid w:val="0080282D"/>
    <w:rsid w:val="0080332B"/>
    <w:rsid w:val="00803FE4"/>
    <w:rsid w:val="00804F36"/>
    <w:rsid w:val="00806350"/>
    <w:rsid w:val="008071FB"/>
    <w:rsid w:val="0081072E"/>
    <w:rsid w:val="00811FD3"/>
    <w:rsid w:val="00813F18"/>
    <w:rsid w:val="0081502B"/>
    <w:rsid w:val="00815A61"/>
    <w:rsid w:val="00822638"/>
    <w:rsid w:val="00823408"/>
    <w:rsid w:val="0082425B"/>
    <w:rsid w:val="008262BF"/>
    <w:rsid w:val="00827268"/>
    <w:rsid w:val="00827C2D"/>
    <w:rsid w:val="00832D70"/>
    <w:rsid w:val="00833293"/>
    <w:rsid w:val="00833CB1"/>
    <w:rsid w:val="00834047"/>
    <w:rsid w:val="0083568C"/>
    <w:rsid w:val="008407AA"/>
    <w:rsid w:val="00851122"/>
    <w:rsid w:val="0085230C"/>
    <w:rsid w:val="00852B95"/>
    <w:rsid w:val="00853A74"/>
    <w:rsid w:val="008556CC"/>
    <w:rsid w:val="00857278"/>
    <w:rsid w:val="00860A01"/>
    <w:rsid w:val="0086122F"/>
    <w:rsid w:val="00863C10"/>
    <w:rsid w:val="00863F5A"/>
    <w:rsid w:val="0086703D"/>
    <w:rsid w:val="008672DF"/>
    <w:rsid w:val="00870F6D"/>
    <w:rsid w:val="00870F77"/>
    <w:rsid w:val="00871152"/>
    <w:rsid w:val="00872A2D"/>
    <w:rsid w:val="008738F1"/>
    <w:rsid w:val="0087442A"/>
    <w:rsid w:val="008820FE"/>
    <w:rsid w:val="00884C8E"/>
    <w:rsid w:val="00885008"/>
    <w:rsid w:val="00885A81"/>
    <w:rsid w:val="008864DF"/>
    <w:rsid w:val="00892387"/>
    <w:rsid w:val="008934CD"/>
    <w:rsid w:val="0089370D"/>
    <w:rsid w:val="008960D3"/>
    <w:rsid w:val="008A020D"/>
    <w:rsid w:val="008A332D"/>
    <w:rsid w:val="008A379B"/>
    <w:rsid w:val="008A3C9C"/>
    <w:rsid w:val="008A4DF3"/>
    <w:rsid w:val="008A59F6"/>
    <w:rsid w:val="008A6A4C"/>
    <w:rsid w:val="008A7626"/>
    <w:rsid w:val="008B0A31"/>
    <w:rsid w:val="008B1504"/>
    <w:rsid w:val="008B1E41"/>
    <w:rsid w:val="008B3319"/>
    <w:rsid w:val="008B35CE"/>
    <w:rsid w:val="008B78F0"/>
    <w:rsid w:val="008C1F59"/>
    <w:rsid w:val="008C40CD"/>
    <w:rsid w:val="008C4216"/>
    <w:rsid w:val="008C6889"/>
    <w:rsid w:val="008D1BDE"/>
    <w:rsid w:val="008D4ADB"/>
    <w:rsid w:val="008D4CBC"/>
    <w:rsid w:val="008D63FA"/>
    <w:rsid w:val="008D7248"/>
    <w:rsid w:val="008E013A"/>
    <w:rsid w:val="008E2834"/>
    <w:rsid w:val="008E3B5F"/>
    <w:rsid w:val="008E3F07"/>
    <w:rsid w:val="008F22E5"/>
    <w:rsid w:val="008F512F"/>
    <w:rsid w:val="008F7D11"/>
    <w:rsid w:val="00900737"/>
    <w:rsid w:val="0090135E"/>
    <w:rsid w:val="0090182D"/>
    <w:rsid w:val="00901CF4"/>
    <w:rsid w:val="00902E1E"/>
    <w:rsid w:val="009035F5"/>
    <w:rsid w:val="00903747"/>
    <w:rsid w:val="00903BBA"/>
    <w:rsid w:val="0090678C"/>
    <w:rsid w:val="00907D36"/>
    <w:rsid w:val="0091045A"/>
    <w:rsid w:val="009106A7"/>
    <w:rsid w:val="00911501"/>
    <w:rsid w:val="00911F4F"/>
    <w:rsid w:val="00913193"/>
    <w:rsid w:val="00913239"/>
    <w:rsid w:val="00913E45"/>
    <w:rsid w:val="00914355"/>
    <w:rsid w:val="009177FC"/>
    <w:rsid w:val="00917838"/>
    <w:rsid w:val="00917BFA"/>
    <w:rsid w:val="00917C74"/>
    <w:rsid w:val="00921354"/>
    <w:rsid w:val="009222C5"/>
    <w:rsid w:val="009267AD"/>
    <w:rsid w:val="00926B8C"/>
    <w:rsid w:val="0093028C"/>
    <w:rsid w:val="009306BC"/>
    <w:rsid w:val="009318D7"/>
    <w:rsid w:val="00932AF1"/>
    <w:rsid w:val="009335ED"/>
    <w:rsid w:val="00933BC7"/>
    <w:rsid w:val="00934EBC"/>
    <w:rsid w:val="009361DA"/>
    <w:rsid w:val="00936345"/>
    <w:rsid w:val="00936708"/>
    <w:rsid w:val="009370B8"/>
    <w:rsid w:val="00937B85"/>
    <w:rsid w:val="00937E16"/>
    <w:rsid w:val="00941935"/>
    <w:rsid w:val="009444C2"/>
    <w:rsid w:val="009444EF"/>
    <w:rsid w:val="009446FC"/>
    <w:rsid w:val="00945F9F"/>
    <w:rsid w:val="00946D91"/>
    <w:rsid w:val="00950335"/>
    <w:rsid w:val="00950FF9"/>
    <w:rsid w:val="009512F1"/>
    <w:rsid w:val="00951BB3"/>
    <w:rsid w:val="00953A79"/>
    <w:rsid w:val="00957D99"/>
    <w:rsid w:val="00961212"/>
    <w:rsid w:val="00962D26"/>
    <w:rsid w:val="009633A7"/>
    <w:rsid w:val="0096652F"/>
    <w:rsid w:val="00967166"/>
    <w:rsid w:val="00971184"/>
    <w:rsid w:val="0097779A"/>
    <w:rsid w:val="00980141"/>
    <w:rsid w:val="00980362"/>
    <w:rsid w:val="00981746"/>
    <w:rsid w:val="0098277E"/>
    <w:rsid w:val="00986061"/>
    <w:rsid w:val="0098641C"/>
    <w:rsid w:val="00987288"/>
    <w:rsid w:val="009903E8"/>
    <w:rsid w:val="00990F78"/>
    <w:rsid w:val="009930FD"/>
    <w:rsid w:val="00994AB9"/>
    <w:rsid w:val="009A2B53"/>
    <w:rsid w:val="009A6EE0"/>
    <w:rsid w:val="009B197A"/>
    <w:rsid w:val="009B71F7"/>
    <w:rsid w:val="009C0014"/>
    <w:rsid w:val="009C1002"/>
    <w:rsid w:val="009C12A7"/>
    <w:rsid w:val="009C18BE"/>
    <w:rsid w:val="009C3B5F"/>
    <w:rsid w:val="009C5F74"/>
    <w:rsid w:val="009C6E87"/>
    <w:rsid w:val="009C72A9"/>
    <w:rsid w:val="009C7BDA"/>
    <w:rsid w:val="009D3F1E"/>
    <w:rsid w:val="009D4EAD"/>
    <w:rsid w:val="009D7E94"/>
    <w:rsid w:val="009E0734"/>
    <w:rsid w:val="009E12ED"/>
    <w:rsid w:val="009E3A3C"/>
    <w:rsid w:val="009E4451"/>
    <w:rsid w:val="009E4DF9"/>
    <w:rsid w:val="009E5A71"/>
    <w:rsid w:val="009E62B5"/>
    <w:rsid w:val="009E7AE5"/>
    <w:rsid w:val="009F0818"/>
    <w:rsid w:val="009F0F64"/>
    <w:rsid w:val="009F410C"/>
    <w:rsid w:val="009F43C0"/>
    <w:rsid w:val="009F4641"/>
    <w:rsid w:val="009F5B28"/>
    <w:rsid w:val="009F5F15"/>
    <w:rsid w:val="009F606F"/>
    <w:rsid w:val="00A01514"/>
    <w:rsid w:val="00A0302D"/>
    <w:rsid w:val="00A03840"/>
    <w:rsid w:val="00A07A07"/>
    <w:rsid w:val="00A11BCD"/>
    <w:rsid w:val="00A16E32"/>
    <w:rsid w:val="00A20CB7"/>
    <w:rsid w:val="00A2116F"/>
    <w:rsid w:val="00A22F65"/>
    <w:rsid w:val="00A323E1"/>
    <w:rsid w:val="00A324A6"/>
    <w:rsid w:val="00A32C1D"/>
    <w:rsid w:val="00A32F6F"/>
    <w:rsid w:val="00A34A6B"/>
    <w:rsid w:val="00A40C45"/>
    <w:rsid w:val="00A40E05"/>
    <w:rsid w:val="00A42EBC"/>
    <w:rsid w:val="00A44A23"/>
    <w:rsid w:val="00A46A3B"/>
    <w:rsid w:val="00A51054"/>
    <w:rsid w:val="00A540C0"/>
    <w:rsid w:val="00A544B6"/>
    <w:rsid w:val="00A5472C"/>
    <w:rsid w:val="00A5652F"/>
    <w:rsid w:val="00A5670C"/>
    <w:rsid w:val="00A57034"/>
    <w:rsid w:val="00A57B16"/>
    <w:rsid w:val="00A60919"/>
    <w:rsid w:val="00A60D33"/>
    <w:rsid w:val="00A6121E"/>
    <w:rsid w:val="00A61E1A"/>
    <w:rsid w:val="00A64D01"/>
    <w:rsid w:val="00A64E7F"/>
    <w:rsid w:val="00A66844"/>
    <w:rsid w:val="00A67B42"/>
    <w:rsid w:val="00A7079C"/>
    <w:rsid w:val="00A71C01"/>
    <w:rsid w:val="00A73A45"/>
    <w:rsid w:val="00A73E50"/>
    <w:rsid w:val="00A74576"/>
    <w:rsid w:val="00A75105"/>
    <w:rsid w:val="00A755DA"/>
    <w:rsid w:val="00A77ED2"/>
    <w:rsid w:val="00A8001F"/>
    <w:rsid w:val="00A80AB3"/>
    <w:rsid w:val="00A824CE"/>
    <w:rsid w:val="00A82572"/>
    <w:rsid w:val="00A82BA7"/>
    <w:rsid w:val="00A83EE8"/>
    <w:rsid w:val="00A86DBA"/>
    <w:rsid w:val="00A86F1E"/>
    <w:rsid w:val="00A908A4"/>
    <w:rsid w:val="00A908D8"/>
    <w:rsid w:val="00A90932"/>
    <w:rsid w:val="00A90D05"/>
    <w:rsid w:val="00A916A4"/>
    <w:rsid w:val="00A93F26"/>
    <w:rsid w:val="00A94E6E"/>
    <w:rsid w:val="00AA0CE4"/>
    <w:rsid w:val="00AA71D5"/>
    <w:rsid w:val="00AA766A"/>
    <w:rsid w:val="00AB1644"/>
    <w:rsid w:val="00AB3A48"/>
    <w:rsid w:val="00AB6127"/>
    <w:rsid w:val="00AB6DB8"/>
    <w:rsid w:val="00AB73C6"/>
    <w:rsid w:val="00AB7FCF"/>
    <w:rsid w:val="00AC062C"/>
    <w:rsid w:val="00AC0690"/>
    <w:rsid w:val="00AC1DB7"/>
    <w:rsid w:val="00AC6FC8"/>
    <w:rsid w:val="00AC72EE"/>
    <w:rsid w:val="00AD06B8"/>
    <w:rsid w:val="00AD3DAB"/>
    <w:rsid w:val="00AD4102"/>
    <w:rsid w:val="00AD50D6"/>
    <w:rsid w:val="00AD512F"/>
    <w:rsid w:val="00AD5B09"/>
    <w:rsid w:val="00AD61A1"/>
    <w:rsid w:val="00AD6EBD"/>
    <w:rsid w:val="00AD75EF"/>
    <w:rsid w:val="00AE0215"/>
    <w:rsid w:val="00AE0DC9"/>
    <w:rsid w:val="00AE1949"/>
    <w:rsid w:val="00AE3064"/>
    <w:rsid w:val="00AF2FB6"/>
    <w:rsid w:val="00AF504F"/>
    <w:rsid w:val="00B00A94"/>
    <w:rsid w:val="00B02DCA"/>
    <w:rsid w:val="00B035F4"/>
    <w:rsid w:val="00B03E12"/>
    <w:rsid w:val="00B0423F"/>
    <w:rsid w:val="00B043C8"/>
    <w:rsid w:val="00B043DD"/>
    <w:rsid w:val="00B04E7B"/>
    <w:rsid w:val="00B06738"/>
    <w:rsid w:val="00B10A01"/>
    <w:rsid w:val="00B1375B"/>
    <w:rsid w:val="00B145A8"/>
    <w:rsid w:val="00B15FA9"/>
    <w:rsid w:val="00B16B19"/>
    <w:rsid w:val="00B16E2E"/>
    <w:rsid w:val="00B16F6B"/>
    <w:rsid w:val="00B171C7"/>
    <w:rsid w:val="00B17FD4"/>
    <w:rsid w:val="00B21AFF"/>
    <w:rsid w:val="00B227AE"/>
    <w:rsid w:val="00B22A7E"/>
    <w:rsid w:val="00B23441"/>
    <w:rsid w:val="00B23D0D"/>
    <w:rsid w:val="00B240C7"/>
    <w:rsid w:val="00B26828"/>
    <w:rsid w:val="00B27CCA"/>
    <w:rsid w:val="00B318D7"/>
    <w:rsid w:val="00B349D8"/>
    <w:rsid w:val="00B37378"/>
    <w:rsid w:val="00B42A24"/>
    <w:rsid w:val="00B42F66"/>
    <w:rsid w:val="00B45835"/>
    <w:rsid w:val="00B45946"/>
    <w:rsid w:val="00B459D9"/>
    <w:rsid w:val="00B46142"/>
    <w:rsid w:val="00B46A0E"/>
    <w:rsid w:val="00B46C60"/>
    <w:rsid w:val="00B479E2"/>
    <w:rsid w:val="00B47EDF"/>
    <w:rsid w:val="00B5111C"/>
    <w:rsid w:val="00B51DC0"/>
    <w:rsid w:val="00B53493"/>
    <w:rsid w:val="00B56FFB"/>
    <w:rsid w:val="00B60AF3"/>
    <w:rsid w:val="00B628EA"/>
    <w:rsid w:val="00B65E52"/>
    <w:rsid w:val="00B67C4D"/>
    <w:rsid w:val="00B67E6F"/>
    <w:rsid w:val="00B71FD3"/>
    <w:rsid w:val="00B757BE"/>
    <w:rsid w:val="00B7711B"/>
    <w:rsid w:val="00B8148C"/>
    <w:rsid w:val="00B817F3"/>
    <w:rsid w:val="00B81C79"/>
    <w:rsid w:val="00B82258"/>
    <w:rsid w:val="00B82652"/>
    <w:rsid w:val="00B844FF"/>
    <w:rsid w:val="00B850EB"/>
    <w:rsid w:val="00B86896"/>
    <w:rsid w:val="00B86E63"/>
    <w:rsid w:val="00B90114"/>
    <w:rsid w:val="00B90816"/>
    <w:rsid w:val="00B930AF"/>
    <w:rsid w:val="00B93336"/>
    <w:rsid w:val="00B949A2"/>
    <w:rsid w:val="00B95B5D"/>
    <w:rsid w:val="00B95F0C"/>
    <w:rsid w:val="00B961A6"/>
    <w:rsid w:val="00BA100E"/>
    <w:rsid w:val="00BA11A2"/>
    <w:rsid w:val="00BA645A"/>
    <w:rsid w:val="00BA7934"/>
    <w:rsid w:val="00BA7BDF"/>
    <w:rsid w:val="00BA7BEC"/>
    <w:rsid w:val="00BB0845"/>
    <w:rsid w:val="00BB0A15"/>
    <w:rsid w:val="00BB0A49"/>
    <w:rsid w:val="00BB0BB0"/>
    <w:rsid w:val="00BB5FFF"/>
    <w:rsid w:val="00BB7632"/>
    <w:rsid w:val="00BB7642"/>
    <w:rsid w:val="00BB7C7B"/>
    <w:rsid w:val="00BC02B2"/>
    <w:rsid w:val="00BC066F"/>
    <w:rsid w:val="00BC2783"/>
    <w:rsid w:val="00BC33A6"/>
    <w:rsid w:val="00BC53CA"/>
    <w:rsid w:val="00BC7992"/>
    <w:rsid w:val="00BD093B"/>
    <w:rsid w:val="00BD0F6F"/>
    <w:rsid w:val="00BD0F8C"/>
    <w:rsid w:val="00BD42C7"/>
    <w:rsid w:val="00BD6044"/>
    <w:rsid w:val="00BD700A"/>
    <w:rsid w:val="00BE0C15"/>
    <w:rsid w:val="00BE1266"/>
    <w:rsid w:val="00BE19FB"/>
    <w:rsid w:val="00BE1E31"/>
    <w:rsid w:val="00BE42C9"/>
    <w:rsid w:val="00BE53EE"/>
    <w:rsid w:val="00BE72D5"/>
    <w:rsid w:val="00BF2F37"/>
    <w:rsid w:val="00BF3FA6"/>
    <w:rsid w:val="00BF421E"/>
    <w:rsid w:val="00BF507E"/>
    <w:rsid w:val="00BF6470"/>
    <w:rsid w:val="00BF6B2F"/>
    <w:rsid w:val="00BF7071"/>
    <w:rsid w:val="00BF7D0D"/>
    <w:rsid w:val="00C004AE"/>
    <w:rsid w:val="00C00748"/>
    <w:rsid w:val="00C00CE5"/>
    <w:rsid w:val="00C0166E"/>
    <w:rsid w:val="00C065AA"/>
    <w:rsid w:val="00C068D6"/>
    <w:rsid w:val="00C10867"/>
    <w:rsid w:val="00C13394"/>
    <w:rsid w:val="00C15036"/>
    <w:rsid w:val="00C162A0"/>
    <w:rsid w:val="00C16B2A"/>
    <w:rsid w:val="00C174A8"/>
    <w:rsid w:val="00C17D00"/>
    <w:rsid w:val="00C22649"/>
    <w:rsid w:val="00C2360E"/>
    <w:rsid w:val="00C23ABF"/>
    <w:rsid w:val="00C23C53"/>
    <w:rsid w:val="00C2606B"/>
    <w:rsid w:val="00C27B71"/>
    <w:rsid w:val="00C304F6"/>
    <w:rsid w:val="00C33D16"/>
    <w:rsid w:val="00C3686A"/>
    <w:rsid w:val="00C36D96"/>
    <w:rsid w:val="00C4087F"/>
    <w:rsid w:val="00C40D29"/>
    <w:rsid w:val="00C45D44"/>
    <w:rsid w:val="00C46111"/>
    <w:rsid w:val="00C47153"/>
    <w:rsid w:val="00C50FCA"/>
    <w:rsid w:val="00C510BB"/>
    <w:rsid w:val="00C51B40"/>
    <w:rsid w:val="00C53392"/>
    <w:rsid w:val="00C535F0"/>
    <w:rsid w:val="00C53829"/>
    <w:rsid w:val="00C5588A"/>
    <w:rsid w:val="00C55CE3"/>
    <w:rsid w:val="00C573D5"/>
    <w:rsid w:val="00C5796D"/>
    <w:rsid w:val="00C60659"/>
    <w:rsid w:val="00C612D9"/>
    <w:rsid w:val="00C622E4"/>
    <w:rsid w:val="00C62437"/>
    <w:rsid w:val="00C62866"/>
    <w:rsid w:val="00C62F16"/>
    <w:rsid w:val="00C64B3A"/>
    <w:rsid w:val="00C64DD3"/>
    <w:rsid w:val="00C661AC"/>
    <w:rsid w:val="00C67423"/>
    <w:rsid w:val="00C7379B"/>
    <w:rsid w:val="00C76349"/>
    <w:rsid w:val="00C7737D"/>
    <w:rsid w:val="00C85053"/>
    <w:rsid w:val="00C8660B"/>
    <w:rsid w:val="00C86B44"/>
    <w:rsid w:val="00C9219D"/>
    <w:rsid w:val="00C92A2B"/>
    <w:rsid w:val="00C94A5D"/>
    <w:rsid w:val="00C955E5"/>
    <w:rsid w:val="00C95ACF"/>
    <w:rsid w:val="00C96050"/>
    <w:rsid w:val="00C96724"/>
    <w:rsid w:val="00CA4511"/>
    <w:rsid w:val="00CA47DE"/>
    <w:rsid w:val="00CA49C7"/>
    <w:rsid w:val="00CA6B45"/>
    <w:rsid w:val="00CA730A"/>
    <w:rsid w:val="00CC20AA"/>
    <w:rsid w:val="00CC3B0F"/>
    <w:rsid w:val="00CC4088"/>
    <w:rsid w:val="00CC6B8B"/>
    <w:rsid w:val="00CC6BC3"/>
    <w:rsid w:val="00CC795E"/>
    <w:rsid w:val="00CD0700"/>
    <w:rsid w:val="00CD09AA"/>
    <w:rsid w:val="00CD0CDF"/>
    <w:rsid w:val="00CD1581"/>
    <w:rsid w:val="00CD1C9A"/>
    <w:rsid w:val="00CD2720"/>
    <w:rsid w:val="00CD5543"/>
    <w:rsid w:val="00CD7431"/>
    <w:rsid w:val="00CE025C"/>
    <w:rsid w:val="00CE1840"/>
    <w:rsid w:val="00CE3FC7"/>
    <w:rsid w:val="00CE4A57"/>
    <w:rsid w:val="00CE795F"/>
    <w:rsid w:val="00CE7F30"/>
    <w:rsid w:val="00CF2C8E"/>
    <w:rsid w:val="00CF3710"/>
    <w:rsid w:val="00CF3F05"/>
    <w:rsid w:val="00CF6281"/>
    <w:rsid w:val="00CF6D6D"/>
    <w:rsid w:val="00D01BB4"/>
    <w:rsid w:val="00D01FF4"/>
    <w:rsid w:val="00D02316"/>
    <w:rsid w:val="00D02662"/>
    <w:rsid w:val="00D02822"/>
    <w:rsid w:val="00D04243"/>
    <w:rsid w:val="00D054A7"/>
    <w:rsid w:val="00D069C0"/>
    <w:rsid w:val="00D10CC4"/>
    <w:rsid w:val="00D1320E"/>
    <w:rsid w:val="00D14849"/>
    <w:rsid w:val="00D156C9"/>
    <w:rsid w:val="00D162B5"/>
    <w:rsid w:val="00D231D7"/>
    <w:rsid w:val="00D234A3"/>
    <w:rsid w:val="00D23C79"/>
    <w:rsid w:val="00D23F7A"/>
    <w:rsid w:val="00D24439"/>
    <w:rsid w:val="00D246B1"/>
    <w:rsid w:val="00D24CCF"/>
    <w:rsid w:val="00D24D67"/>
    <w:rsid w:val="00D2584C"/>
    <w:rsid w:val="00D3162E"/>
    <w:rsid w:val="00D321F3"/>
    <w:rsid w:val="00D32731"/>
    <w:rsid w:val="00D32C46"/>
    <w:rsid w:val="00D34539"/>
    <w:rsid w:val="00D34D9B"/>
    <w:rsid w:val="00D35003"/>
    <w:rsid w:val="00D35139"/>
    <w:rsid w:val="00D355E5"/>
    <w:rsid w:val="00D35A5B"/>
    <w:rsid w:val="00D36049"/>
    <w:rsid w:val="00D37E5F"/>
    <w:rsid w:val="00D41C86"/>
    <w:rsid w:val="00D4377A"/>
    <w:rsid w:val="00D43ED4"/>
    <w:rsid w:val="00D45E5E"/>
    <w:rsid w:val="00D5068A"/>
    <w:rsid w:val="00D53AC7"/>
    <w:rsid w:val="00D56016"/>
    <w:rsid w:val="00D56067"/>
    <w:rsid w:val="00D575B5"/>
    <w:rsid w:val="00D630A5"/>
    <w:rsid w:val="00D64F4D"/>
    <w:rsid w:val="00D6691C"/>
    <w:rsid w:val="00D71B0E"/>
    <w:rsid w:val="00D73C67"/>
    <w:rsid w:val="00D74A62"/>
    <w:rsid w:val="00D76809"/>
    <w:rsid w:val="00D76E56"/>
    <w:rsid w:val="00D775D2"/>
    <w:rsid w:val="00D778E6"/>
    <w:rsid w:val="00D80F6F"/>
    <w:rsid w:val="00D82AA9"/>
    <w:rsid w:val="00D84751"/>
    <w:rsid w:val="00D85AA4"/>
    <w:rsid w:val="00D85C69"/>
    <w:rsid w:val="00D94DA9"/>
    <w:rsid w:val="00D974C1"/>
    <w:rsid w:val="00D97EAE"/>
    <w:rsid w:val="00DA1B84"/>
    <w:rsid w:val="00DA1EAB"/>
    <w:rsid w:val="00DA38C6"/>
    <w:rsid w:val="00DA542D"/>
    <w:rsid w:val="00DA5DD8"/>
    <w:rsid w:val="00DA63CB"/>
    <w:rsid w:val="00DA70FC"/>
    <w:rsid w:val="00DA76BA"/>
    <w:rsid w:val="00DB1B41"/>
    <w:rsid w:val="00DB27B2"/>
    <w:rsid w:val="00DB2B35"/>
    <w:rsid w:val="00DB5172"/>
    <w:rsid w:val="00DB5956"/>
    <w:rsid w:val="00DB6604"/>
    <w:rsid w:val="00DB69D7"/>
    <w:rsid w:val="00DC1140"/>
    <w:rsid w:val="00DC23CA"/>
    <w:rsid w:val="00DC61BC"/>
    <w:rsid w:val="00DC7E83"/>
    <w:rsid w:val="00DC7EB2"/>
    <w:rsid w:val="00DD0FFF"/>
    <w:rsid w:val="00DD395F"/>
    <w:rsid w:val="00DD4611"/>
    <w:rsid w:val="00DD7315"/>
    <w:rsid w:val="00DE03C0"/>
    <w:rsid w:val="00DE7DF2"/>
    <w:rsid w:val="00DE7F14"/>
    <w:rsid w:val="00DF004E"/>
    <w:rsid w:val="00DF15EF"/>
    <w:rsid w:val="00DF349F"/>
    <w:rsid w:val="00DF3A03"/>
    <w:rsid w:val="00DF3FE9"/>
    <w:rsid w:val="00DF648F"/>
    <w:rsid w:val="00DF6B44"/>
    <w:rsid w:val="00E0015A"/>
    <w:rsid w:val="00E02F2C"/>
    <w:rsid w:val="00E030B3"/>
    <w:rsid w:val="00E034D7"/>
    <w:rsid w:val="00E03BF1"/>
    <w:rsid w:val="00E049A8"/>
    <w:rsid w:val="00E050E4"/>
    <w:rsid w:val="00E0530C"/>
    <w:rsid w:val="00E075B2"/>
    <w:rsid w:val="00E11413"/>
    <w:rsid w:val="00E115FC"/>
    <w:rsid w:val="00E14437"/>
    <w:rsid w:val="00E14D5F"/>
    <w:rsid w:val="00E20B8F"/>
    <w:rsid w:val="00E21808"/>
    <w:rsid w:val="00E22D1A"/>
    <w:rsid w:val="00E23460"/>
    <w:rsid w:val="00E254AB"/>
    <w:rsid w:val="00E26A36"/>
    <w:rsid w:val="00E27B47"/>
    <w:rsid w:val="00E30AB8"/>
    <w:rsid w:val="00E32A33"/>
    <w:rsid w:val="00E34902"/>
    <w:rsid w:val="00E35522"/>
    <w:rsid w:val="00E36680"/>
    <w:rsid w:val="00E36876"/>
    <w:rsid w:val="00E37B1F"/>
    <w:rsid w:val="00E37EDB"/>
    <w:rsid w:val="00E402FF"/>
    <w:rsid w:val="00E43294"/>
    <w:rsid w:val="00E433E0"/>
    <w:rsid w:val="00E43F3D"/>
    <w:rsid w:val="00E450A8"/>
    <w:rsid w:val="00E46188"/>
    <w:rsid w:val="00E52080"/>
    <w:rsid w:val="00E524A6"/>
    <w:rsid w:val="00E52BA9"/>
    <w:rsid w:val="00E53C71"/>
    <w:rsid w:val="00E5471C"/>
    <w:rsid w:val="00E60017"/>
    <w:rsid w:val="00E63263"/>
    <w:rsid w:val="00E6575A"/>
    <w:rsid w:val="00E65BEC"/>
    <w:rsid w:val="00E70276"/>
    <w:rsid w:val="00E72CD3"/>
    <w:rsid w:val="00E74F5B"/>
    <w:rsid w:val="00E74FA0"/>
    <w:rsid w:val="00E7576E"/>
    <w:rsid w:val="00E75901"/>
    <w:rsid w:val="00E81873"/>
    <w:rsid w:val="00E84036"/>
    <w:rsid w:val="00E844E8"/>
    <w:rsid w:val="00E90BC8"/>
    <w:rsid w:val="00E90E60"/>
    <w:rsid w:val="00E91B03"/>
    <w:rsid w:val="00E9370D"/>
    <w:rsid w:val="00E94C0B"/>
    <w:rsid w:val="00E970A5"/>
    <w:rsid w:val="00EA0A89"/>
    <w:rsid w:val="00EA0DD4"/>
    <w:rsid w:val="00EA2002"/>
    <w:rsid w:val="00EA2455"/>
    <w:rsid w:val="00EA2D1E"/>
    <w:rsid w:val="00EA3FB8"/>
    <w:rsid w:val="00EA46AB"/>
    <w:rsid w:val="00EA5623"/>
    <w:rsid w:val="00EA62FE"/>
    <w:rsid w:val="00EA6661"/>
    <w:rsid w:val="00EA6BE2"/>
    <w:rsid w:val="00EA71ED"/>
    <w:rsid w:val="00EB213F"/>
    <w:rsid w:val="00EB6F4A"/>
    <w:rsid w:val="00EB759B"/>
    <w:rsid w:val="00EC0B2A"/>
    <w:rsid w:val="00EC17C5"/>
    <w:rsid w:val="00EC2C14"/>
    <w:rsid w:val="00EC2CAE"/>
    <w:rsid w:val="00EC350D"/>
    <w:rsid w:val="00EC47B1"/>
    <w:rsid w:val="00EC4A18"/>
    <w:rsid w:val="00ED1CC9"/>
    <w:rsid w:val="00ED3668"/>
    <w:rsid w:val="00ED3800"/>
    <w:rsid w:val="00ED631E"/>
    <w:rsid w:val="00EE0562"/>
    <w:rsid w:val="00EE3A87"/>
    <w:rsid w:val="00EE3D81"/>
    <w:rsid w:val="00EE5DB2"/>
    <w:rsid w:val="00EE5F53"/>
    <w:rsid w:val="00EE6D84"/>
    <w:rsid w:val="00EE71F6"/>
    <w:rsid w:val="00EE7CC8"/>
    <w:rsid w:val="00EF0DEF"/>
    <w:rsid w:val="00EF1BCC"/>
    <w:rsid w:val="00EF35C2"/>
    <w:rsid w:val="00EF4E5B"/>
    <w:rsid w:val="00EF76BC"/>
    <w:rsid w:val="00F0170C"/>
    <w:rsid w:val="00F025F2"/>
    <w:rsid w:val="00F03B6A"/>
    <w:rsid w:val="00F03C00"/>
    <w:rsid w:val="00F0699F"/>
    <w:rsid w:val="00F06A72"/>
    <w:rsid w:val="00F074A7"/>
    <w:rsid w:val="00F07A18"/>
    <w:rsid w:val="00F13AD0"/>
    <w:rsid w:val="00F16199"/>
    <w:rsid w:val="00F169AB"/>
    <w:rsid w:val="00F177A0"/>
    <w:rsid w:val="00F2076D"/>
    <w:rsid w:val="00F218DA"/>
    <w:rsid w:val="00F22949"/>
    <w:rsid w:val="00F238DE"/>
    <w:rsid w:val="00F243C8"/>
    <w:rsid w:val="00F24875"/>
    <w:rsid w:val="00F24BEB"/>
    <w:rsid w:val="00F25CA9"/>
    <w:rsid w:val="00F31365"/>
    <w:rsid w:val="00F3332E"/>
    <w:rsid w:val="00F33DD1"/>
    <w:rsid w:val="00F344F4"/>
    <w:rsid w:val="00F354B7"/>
    <w:rsid w:val="00F40C0B"/>
    <w:rsid w:val="00F46CA5"/>
    <w:rsid w:val="00F47CDE"/>
    <w:rsid w:val="00F521CB"/>
    <w:rsid w:val="00F537DD"/>
    <w:rsid w:val="00F539FE"/>
    <w:rsid w:val="00F57869"/>
    <w:rsid w:val="00F579D3"/>
    <w:rsid w:val="00F603D0"/>
    <w:rsid w:val="00F63F61"/>
    <w:rsid w:val="00F6463F"/>
    <w:rsid w:val="00F6472E"/>
    <w:rsid w:val="00F66D49"/>
    <w:rsid w:val="00F7045D"/>
    <w:rsid w:val="00F705B7"/>
    <w:rsid w:val="00F727D5"/>
    <w:rsid w:val="00F72885"/>
    <w:rsid w:val="00F72DEC"/>
    <w:rsid w:val="00F737BE"/>
    <w:rsid w:val="00F7657B"/>
    <w:rsid w:val="00F8208D"/>
    <w:rsid w:val="00F822AF"/>
    <w:rsid w:val="00F878CB"/>
    <w:rsid w:val="00F906DC"/>
    <w:rsid w:val="00F9221F"/>
    <w:rsid w:val="00F94672"/>
    <w:rsid w:val="00F955C1"/>
    <w:rsid w:val="00F975B0"/>
    <w:rsid w:val="00FA2462"/>
    <w:rsid w:val="00FA3FA5"/>
    <w:rsid w:val="00FA4175"/>
    <w:rsid w:val="00FA6E6B"/>
    <w:rsid w:val="00FB038D"/>
    <w:rsid w:val="00FB04DE"/>
    <w:rsid w:val="00FB616A"/>
    <w:rsid w:val="00FB6195"/>
    <w:rsid w:val="00FB6199"/>
    <w:rsid w:val="00FC21EC"/>
    <w:rsid w:val="00FC3DC0"/>
    <w:rsid w:val="00FC47A8"/>
    <w:rsid w:val="00FC48F0"/>
    <w:rsid w:val="00FC5F19"/>
    <w:rsid w:val="00FC7793"/>
    <w:rsid w:val="00FD0A22"/>
    <w:rsid w:val="00FD0B22"/>
    <w:rsid w:val="00FD0DE3"/>
    <w:rsid w:val="00FD0EAF"/>
    <w:rsid w:val="00FD20DE"/>
    <w:rsid w:val="00FD226B"/>
    <w:rsid w:val="00FD3718"/>
    <w:rsid w:val="00FD487F"/>
    <w:rsid w:val="00FD59AD"/>
    <w:rsid w:val="00FD5B3F"/>
    <w:rsid w:val="00FD6144"/>
    <w:rsid w:val="00FD61DD"/>
    <w:rsid w:val="00FD6D92"/>
    <w:rsid w:val="00FE17C0"/>
    <w:rsid w:val="00FE2567"/>
    <w:rsid w:val="00FE462C"/>
    <w:rsid w:val="00FE4CFF"/>
    <w:rsid w:val="00FE6DB5"/>
    <w:rsid w:val="00FE6F66"/>
    <w:rsid w:val="00FF0A18"/>
    <w:rsid w:val="00FF11E5"/>
    <w:rsid w:val="00FF2EC1"/>
    <w:rsid w:val="00FF2F13"/>
    <w:rsid w:val="00FF3090"/>
    <w:rsid w:val="00FF4C1A"/>
    <w:rsid w:val="00FF55E5"/>
    <w:rsid w:val="00FF5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00F0D2"/>
  <w15:docId w15:val="{BDACB542-1762-4B04-BDBC-AC2CAB04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F2C"/>
    <w:pPr>
      <w:tabs>
        <w:tab w:val="left" w:pos="0"/>
      </w:tabs>
    </w:pPr>
    <w:rPr>
      <w:sz w:val="24"/>
      <w:lang w:eastAsia="en-US"/>
    </w:rPr>
  </w:style>
  <w:style w:type="paragraph" w:styleId="Heading1">
    <w:name w:val="heading 1"/>
    <w:aliases w:val="h1,Part,H1"/>
    <w:basedOn w:val="Normal"/>
    <w:next w:val="Normal"/>
    <w:qFormat/>
    <w:rsid w:val="00E02F2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02F2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02F2C"/>
    <w:pPr>
      <w:keepNext/>
      <w:spacing w:before="140"/>
      <w:outlineLvl w:val="2"/>
    </w:pPr>
    <w:rPr>
      <w:b/>
    </w:rPr>
  </w:style>
  <w:style w:type="paragraph" w:styleId="Heading4">
    <w:name w:val="heading 4"/>
    <w:basedOn w:val="Normal"/>
    <w:next w:val="Normal"/>
    <w:qFormat/>
    <w:rsid w:val="00E02F2C"/>
    <w:pPr>
      <w:keepNext/>
      <w:spacing w:before="240" w:after="60"/>
      <w:outlineLvl w:val="3"/>
    </w:pPr>
    <w:rPr>
      <w:rFonts w:ascii="Arial" w:hAnsi="Arial"/>
      <w:b/>
      <w:bCs/>
      <w:sz w:val="22"/>
      <w:szCs w:val="28"/>
    </w:rPr>
  </w:style>
  <w:style w:type="paragraph" w:styleId="Heading5">
    <w:name w:val="heading 5"/>
    <w:basedOn w:val="Normal"/>
    <w:next w:val="Normal"/>
    <w:qFormat/>
    <w:rsid w:val="00BF507E"/>
    <w:pPr>
      <w:spacing w:before="240" w:after="60"/>
      <w:jc w:val="both"/>
      <w:outlineLvl w:val="4"/>
    </w:pPr>
    <w:rPr>
      <w:sz w:val="22"/>
      <w:szCs w:val="22"/>
    </w:rPr>
  </w:style>
  <w:style w:type="paragraph" w:styleId="Heading6">
    <w:name w:val="heading 6"/>
    <w:basedOn w:val="Normal"/>
    <w:next w:val="Normal"/>
    <w:qFormat/>
    <w:rsid w:val="00BF507E"/>
    <w:pPr>
      <w:spacing w:before="240" w:after="60"/>
      <w:jc w:val="both"/>
      <w:outlineLvl w:val="5"/>
    </w:pPr>
    <w:rPr>
      <w:i/>
      <w:iCs/>
      <w:sz w:val="22"/>
      <w:szCs w:val="22"/>
    </w:rPr>
  </w:style>
  <w:style w:type="paragraph" w:styleId="Heading7">
    <w:name w:val="heading 7"/>
    <w:basedOn w:val="Normal"/>
    <w:next w:val="Normal"/>
    <w:qFormat/>
    <w:rsid w:val="00BF507E"/>
    <w:pPr>
      <w:spacing w:before="240" w:after="60"/>
      <w:jc w:val="both"/>
      <w:outlineLvl w:val="6"/>
    </w:pPr>
    <w:rPr>
      <w:rFonts w:ascii="Arial" w:hAnsi="Arial" w:cs="Arial"/>
    </w:rPr>
  </w:style>
  <w:style w:type="paragraph" w:styleId="Heading8">
    <w:name w:val="heading 8"/>
    <w:basedOn w:val="Normal"/>
    <w:next w:val="Normal"/>
    <w:qFormat/>
    <w:rsid w:val="00BF507E"/>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BF507E"/>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BF507E"/>
    <w:pPr>
      <w:keepNext/>
      <w:spacing w:before="320"/>
      <w:jc w:val="center"/>
      <w:outlineLvl w:val="0"/>
    </w:pPr>
    <w:rPr>
      <w:b/>
      <w:bCs/>
      <w:caps/>
    </w:rPr>
  </w:style>
  <w:style w:type="paragraph" w:customStyle="1" w:styleId="BillBasic">
    <w:name w:val="Bill Basic"/>
    <w:rsid w:val="00BF507E"/>
    <w:pPr>
      <w:spacing w:before="80" w:after="60"/>
      <w:jc w:val="both"/>
    </w:pPr>
    <w:rPr>
      <w:sz w:val="24"/>
      <w:szCs w:val="24"/>
      <w:lang w:eastAsia="en-US"/>
    </w:rPr>
  </w:style>
  <w:style w:type="paragraph" w:customStyle="1" w:styleId="AH2Div">
    <w:name w:val="A H2 Div"/>
    <w:basedOn w:val="BillBasic"/>
    <w:next w:val="Normal"/>
    <w:rsid w:val="00BF507E"/>
    <w:pPr>
      <w:keepNext/>
      <w:spacing w:before="180"/>
      <w:jc w:val="center"/>
      <w:outlineLvl w:val="2"/>
    </w:pPr>
    <w:rPr>
      <w:b/>
      <w:bCs/>
      <w:i/>
      <w:iCs/>
    </w:rPr>
  </w:style>
  <w:style w:type="paragraph" w:customStyle="1" w:styleId="AH3sec">
    <w:name w:val="A H3 sec"/>
    <w:aliases w:val="H3"/>
    <w:basedOn w:val="BillBasic"/>
    <w:next w:val="Normal"/>
    <w:rsid w:val="00BF507E"/>
    <w:pPr>
      <w:keepNext/>
      <w:spacing w:before="180"/>
      <w:ind w:left="700" w:hanging="700"/>
      <w:outlineLvl w:val="4"/>
    </w:pPr>
    <w:rPr>
      <w:b/>
      <w:bCs/>
    </w:rPr>
  </w:style>
  <w:style w:type="paragraph" w:customStyle="1" w:styleId="Amain">
    <w:name w:val="A main"/>
    <w:basedOn w:val="BillBasic0"/>
    <w:rsid w:val="00E02F2C"/>
    <w:pPr>
      <w:tabs>
        <w:tab w:val="right" w:pos="900"/>
        <w:tab w:val="left" w:pos="1100"/>
      </w:tabs>
      <w:ind w:left="1100" w:hanging="1100"/>
      <w:outlineLvl w:val="5"/>
    </w:pPr>
  </w:style>
  <w:style w:type="paragraph" w:customStyle="1" w:styleId="BillBasic0">
    <w:name w:val="BillBasic"/>
    <w:link w:val="BillBasicChar"/>
    <w:rsid w:val="00E02F2C"/>
    <w:pPr>
      <w:spacing w:before="140"/>
      <w:jc w:val="both"/>
    </w:pPr>
    <w:rPr>
      <w:sz w:val="24"/>
      <w:lang w:eastAsia="en-US"/>
    </w:rPr>
  </w:style>
  <w:style w:type="paragraph" w:customStyle="1" w:styleId="Amainreturn">
    <w:name w:val="A main return"/>
    <w:basedOn w:val="BillBasic0"/>
    <w:link w:val="AmainreturnChar"/>
    <w:rsid w:val="00E02F2C"/>
    <w:pPr>
      <w:ind w:left="1100"/>
    </w:pPr>
  </w:style>
  <w:style w:type="paragraph" w:customStyle="1" w:styleId="Apara">
    <w:name w:val="A para"/>
    <w:basedOn w:val="BillBasic0"/>
    <w:link w:val="AparaChar"/>
    <w:rsid w:val="00E02F2C"/>
    <w:pPr>
      <w:tabs>
        <w:tab w:val="right" w:pos="1400"/>
        <w:tab w:val="left" w:pos="1600"/>
      </w:tabs>
      <w:ind w:left="1600" w:hanging="1600"/>
      <w:outlineLvl w:val="6"/>
    </w:pPr>
  </w:style>
  <w:style w:type="paragraph" w:customStyle="1" w:styleId="Asubpara">
    <w:name w:val="A subpara"/>
    <w:basedOn w:val="BillBasic0"/>
    <w:rsid w:val="00E02F2C"/>
    <w:pPr>
      <w:tabs>
        <w:tab w:val="right" w:pos="1900"/>
        <w:tab w:val="left" w:pos="2100"/>
      </w:tabs>
      <w:ind w:left="2100" w:hanging="2100"/>
      <w:outlineLvl w:val="7"/>
    </w:pPr>
  </w:style>
  <w:style w:type="paragraph" w:customStyle="1" w:styleId="Asubsubpara">
    <w:name w:val="A subsubpara"/>
    <w:basedOn w:val="BillBasic0"/>
    <w:rsid w:val="00E02F2C"/>
    <w:pPr>
      <w:tabs>
        <w:tab w:val="right" w:pos="2400"/>
        <w:tab w:val="left" w:pos="2600"/>
      </w:tabs>
      <w:ind w:left="2600" w:hanging="2600"/>
      <w:outlineLvl w:val="8"/>
    </w:pPr>
  </w:style>
  <w:style w:type="paragraph" w:customStyle="1" w:styleId="aDef">
    <w:name w:val="aDef"/>
    <w:basedOn w:val="BillBasic0"/>
    <w:link w:val="aDefChar"/>
    <w:rsid w:val="00E02F2C"/>
    <w:pPr>
      <w:ind w:left="1100"/>
    </w:pPr>
  </w:style>
  <w:style w:type="paragraph" w:customStyle="1" w:styleId="aExamhead">
    <w:name w:val="aExam head"/>
    <w:basedOn w:val="BillBasic"/>
    <w:next w:val="Normal"/>
    <w:rsid w:val="00BF507E"/>
    <w:pPr>
      <w:keepNext/>
    </w:pPr>
    <w:rPr>
      <w:i/>
      <w:iCs/>
    </w:rPr>
  </w:style>
  <w:style w:type="paragraph" w:customStyle="1" w:styleId="aNote">
    <w:name w:val="aNote"/>
    <w:basedOn w:val="BillBasic0"/>
    <w:link w:val="aNoteChar"/>
    <w:rsid w:val="00E02F2C"/>
    <w:pPr>
      <w:ind w:left="1900" w:hanging="800"/>
    </w:pPr>
    <w:rPr>
      <w:sz w:val="20"/>
    </w:rPr>
  </w:style>
  <w:style w:type="paragraph" w:customStyle="1" w:styleId="BillField">
    <w:name w:val="BillField"/>
    <w:basedOn w:val="Amain"/>
    <w:rsid w:val="00BF507E"/>
  </w:style>
  <w:style w:type="paragraph" w:customStyle="1" w:styleId="Billfooter">
    <w:name w:val="Billfooter"/>
    <w:basedOn w:val="BillBasic"/>
    <w:rsid w:val="00BF507E"/>
    <w:pPr>
      <w:tabs>
        <w:tab w:val="right" w:pos="7200"/>
      </w:tabs>
      <w:spacing w:before="0" w:after="0"/>
    </w:pPr>
    <w:rPr>
      <w:sz w:val="18"/>
      <w:szCs w:val="18"/>
    </w:rPr>
  </w:style>
  <w:style w:type="paragraph" w:customStyle="1" w:styleId="Billheader">
    <w:name w:val="Billheader"/>
    <w:basedOn w:val="BillBasic"/>
    <w:rsid w:val="00BF507E"/>
    <w:pPr>
      <w:tabs>
        <w:tab w:val="center" w:pos="3600"/>
        <w:tab w:val="right" w:pos="7200"/>
      </w:tabs>
      <w:jc w:val="center"/>
    </w:pPr>
    <w:rPr>
      <w:i/>
      <w:iCs/>
      <w:sz w:val="20"/>
      <w:szCs w:val="20"/>
    </w:rPr>
  </w:style>
  <w:style w:type="paragraph" w:customStyle="1" w:styleId="Billname">
    <w:name w:val="Billname"/>
    <w:basedOn w:val="Normal"/>
    <w:rsid w:val="00E02F2C"/>
    <w:pPr>
      <w:spacing w:before="1220"/>
    </w:pPr>
    <w:rPr>
      <w:rFonts w:ascii="Arial" w:hAnsi="Arial"/>
      <w:b/>
      <w:sz w:val="40"/>
    </w:rPr>
  </w:style>
  <w:style w:type="paragraph" w:styleId="BodyText">
    <w:name w:val="Body Text"/>
    <w:basedOn w:val="Normal"/>
    <w:rsid w:val="00BF507E"/>
    <w:pPr>
      <w:spacing w:before="80" w:after="120"/>
      <w:jc w:val="both"/>
    </w:pPr>
  </w:style>
  <w:style w:type="paragraph" w:styleId="BodyTextIndent">
    <w:name w:val="Body Text Indent"/>
    <w:basedOn w:val="Normal"/>
    <w:rsid w:val="00BF507E"/>
    <w:pPr>
      <w:spacing w:before="80" w:after="120" w:line="480" w:lineRule="auto"/>
      <w:jc w:val="both"/>
    </w:pPr>
  </w:style>
  <w:style w:type="paragraph" w:customStyle="1" w:styleId="Comment">
    <w:name w:val="Comment"/>
    <w:aliases w:val="c"/>
    <w:basedOn w:val="BillBasic0"/>
    <w:rsid w:val="00E02F2C"/>
    <w:pPr>
      <w:tabs>
        <w:tab w:val="left" w:pos="1800"/>
      </w:tabs>
      <w:ind w:left="1300"/>
      <w:jc w:val="left"/>
    </w:pPr>
    <w:rPr>
      <w:b/>
      <w:sz w:val="18"/>
    </w:rPr>
  </w:style>
  <w:style w:type="paragraph" w:customStyle="1" w:styleId="Endnote1">
    <w:name w:val="Endnote1"/>
    <w:basedOn w:val="BillBasic0"/>
    <w:next w:val="Normal"/>
    <w:rsid w:val="00E02F2C"/>
    <w:pPr>
      <w:keepNext/>
      <w:tabs>
        <w:tab w:val="left" w:pos="400"/>
      </w:tabs>
      <w:spacing w:before="0"/>
      <w:jc w:val="left"/>
    </w:pPr>
    <w:rPr>
      <w:rFonts w:ascii="Arial" w:hAnsi="Arial"/>
      <w:b/>
      <w:sz w:val="28"/>
    </w:rPr>
  </w:style>
  <w:style w:type="paragraph" w:customStyle="1" w:styleId="Endnote2">
    <w:name w:val="Endnote2"/>
    <w:basedOn w:val="Normal"/>
    <w:rsid w:val="00E02F2C"/>
    <w:pPr>
      <w:keepNext/>
      <w:tabs>
        <w:tab w:val="left" w:pos="1100"/>
      </w:tabs>
      <w:spacing w:before="360"/>
    </w:pPr>
    <w:rPr>
      <w:rFonts w:ascii="Arial" w:hAnsi="Arial"/>
      <w:b/>
    </w:rPr>
  </w:style>
  <w:style w:type="paragraph" w:customStyle="1" w:styleId="IH4Part">
    <w:name w:val="I H4 Part"/>
    <w:basedOn w:val="AH1Part"/>
    <w:rsid w:val="00BF507E"/>
  </w:style>
  <w:style w:type="paragraph" w:customStyle="1" w:styleId="IH5Div">
    <w:name w:val="I H5 Div"/>
    <w:basedOn w:val="AH2Div"/>
    <w:rsid w:val="00BF507E"/>
  </w:style>
  <w:style w:type="paragraph" w:customStyle="1" w:styleId="IH6sec">
    <w:name w:val="I H6 sec"/>
    <w:aliases w:val="H6"/>
    <w:basedOn w:val="AH3sec"/>
    <w:next w:val="Amain"/>
    <w:rsid w:val="00BF507E"/>
    <w:pPr>
      <w:spacing w:after="0"/>
      <w:jc w:val="left"/>
    </w:pPr>
  </w:style>
  <w:style w:type="paragraph" w:styleId="Index1">
    <w:name w:val="index 1"/>
    <w:basedOn w:val="Normal"/>
    <w:next w:val="Normal"/>
    <w:autoRedefine/>
    <w:semiHidden/>
    <w:rsid w:val="00BF507E"/>
    <w:pPr>
      <w:spacing w:before="80" w:after="60"/>
      <w:ind w:left="240" w:hanging="240"/>
      <w:jc w:val="both"/>
    </w:pPr>
  </w:style>
  <w:style w:type="paragraph" w:customStyle="1" w:styleId="InparaH3sec">
    <w:name w:val="Inpara H3 sec"/>
    <w:basedOn w:val="BillBasic"/>
    <w:rsid w:val="00BF507E"/>
    <w:pPr>
      <w:ind w:left="1600" w:hanging="700"/>
      <w:jc w:val="left"/>
    </w:pPr>
    <w:rPr>
      <w:b/>
      <w:bCs/>
    </w:rPr>
  </w:style>
  <w:style w:type="paragraph" w:customStyle="1" w:styleId="Inparamain">
    <w:name w:val="Inpara main"/>
    <w:basedOn w:val="BillBasic"/>
    <w:rsid w:val="00BF507E"/>
    <w:pPr>
      <w:tabs>
        <w:tab w:val="left" w:pos="1400"/>
      </w:tabs>
      <w:ind w:left="900"/>
    </w:pPr>
  </w:style>
  <w:style w:type="paragraph" w:customStyle="1" w:styleId="Inparamainreturn">
    <w:name w:val="Inpara main return"/>
    <w:basedOn w:val="Inparamain"/>
    <w:rsid w:val="00BF507E"/>
    <w:pPr>
      <w:spacing w:before="0"/>
    </w:pPr>
  </w:style>
  <w:style w:type="paragraph" w:customStyle="1" w:styleId="Inparapara">
    <w:name w:val="Inpara para"/>
    <w:basedOn w:val="BillBasic"/>
    <w:rsid w:val="00BF507E"/>
    <w:pPr>
      <w:tabs>
        <w:tab w:val="right" w:pos="1600"/>
      </w:tabs>
      <w:spacing w:before="0"/>
      <w:ind w:left="1800" w:hanging="1800"/>
    </w:pPr>
  </w:style>
  <w:style w:type="paragraph" w:customStyle="1" w:styleId="Inparasubpara">
    <w:name w:val="Inpara subpara"/>
    <w:basedOn w:val="BillBasic"/>
    <w:rsid w:val="00BF507E"/>
    <w:pPr>
      <w:tabs>
        <w:tab w:val="right" w:pos="2240"/>
      </w:tabs>
      <w:spacing w:before="0"/>
      <w:ind w:left="2440" w:hanging="2440"/>
    </w:pPr>
  </w:style>
  <w:style w:type="paragraph" w:customStyle="1" w:styleId="Inparasubsubpara">
    <w:name w:val="Inpara subsubpara"/>
    <w:basedOn w:val="BillBasic"/>
    <w:rsid w:val="00BF507E"/>
    <w:pPr>
      <w:tabs>
        <w:tab w:val="right" w:pos="2880"/>
      </w:tabs>
      <w:spacing w:before="0"/>
      <w:ind w:left="3080" w:hanging="3080"/>
    </w:pPr>
  </w:style>
  <w:style w:type="paragraph" w:customStyle="1" w:styleId="InparaDef">
    <w:name w:val="InparaDef"/>
    <w:aliases w:val="def in para"/>
    <w:basedOn w:val="BillBasic"/>
    <w:rsid w:val="00BF507E"/>
    <w:pPr>
      <w:ind w:left="1720" w:hanging="380"/>
    </w:pPr>
  </w:style>
  <w:style w:type="paragraph" w:customStyle="1" w:styleId="N-14pt">
    <w:name w:val="N-14pt"/>
    <w:basedOn w:val="BillBasic0"/>
    <w:rsid w:val="00E02F2C"/>
    <w:pPr>
      <w:spacing w:before="0"/>
    </w:pPr>
    <w:rPr>
      <w:b/>
      <w:sz w:val="28"/>
    </w:rPr>
  </w:style>
  <w:style w:type="paragraph" w:customStyle="1" w:styleId="N-9pt">
    <w:name w:val="N-9pt"/>
    <w:basedOn w:val="BillBasic0"/>
    <w:next w:val="BillBasic0"/>
    <w:rsid w:val="00E02F2C"/>
    <w:pPr>
      <w:keepNext/>
      <w:tabs>
        <w:tab w:val="right" w:pos="7707"/>
      </w:tabs>
      <w:spacing w:before="120"/>
    </w:pPr>
    <w:rPr>
      <w:rFonts w:ascii="Arial" w:hAnsi="Arial"/>
      <w:sz w:val="18"/>
    </w:rPr>
  </w:style>
  <w:style w:type="paragraph" w:customStyle="1" w:styleId="N-line1">
    <w:name w:val="N-line1"/>
    <w:basedOn w:val="BillBasic0"/>
    <w:rsid w:val="00E02F2C"/>
    <w:pPr>
      <w:pBdr>
        <w:bottom w:val="single" w:sz="4" w:space="0" w:color="auto"/>
      </w:pBdr>
      <w:spacing w:before="100"/>
      <w:ind w:left="2980" w:right="3020"/>
      <w:jc w:val="center"/>
    </w:pPr>
  </w:style>
  <w:style w:type="paragraph" w:customStyle="1" w:styleId="Norm-5pt">
    <w:name w:val="Norm-5pt"/>
    <w:basedOn w:val="Normal"/>
    <w:rsid w:val="00E02F2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02F2C"/>
    <w:pPr>
      <w:pBdr>
        <w:bottom w:val="single" w:sz="4" w:space="1" w:color="auto"/>
      </w:pBdr>
      <w:spacing w:before="800"/>
    </w:pPr>
    <w:rPr>
      <w:sz w:val="32"/>
    </w:rPr>
  </w:style>
  <w:style w:type="paragraph" w:customStyle="1" w:styleId="BillBasicHeading">
    <w:name w:val="BillBasicHeading"/>
    <w:basedOn w:val="BillBasic0"/>
    <w:rsid w:val="00E02F2C"/>
    <w:pPr>
      <w:keepNext/>
      <w:tabs>
        <w:tab w:val="left" w:pos="2600"/>
      </w:tabs>
      <w:jc w:val="left"/>
    </w:pPr>
    <w:rPr>
      <w:rFonts w:ascii="Arial" w:hAnsi="Arial"/>
      <w:b/>
    </w:rPr>
  </w:style>
  <w:style w:type="paragraph" w:customStyle="1" w:styleId="Schclauseheading">
    <w:name w:val="Sch clause heading"/>
    <w:basedOn w:val="BillBasic0"/>
    <w:next w:val="SchAmainSymb"/>
    <w:rsid w:val="00E02F2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02F2C"/>
  </w:style>
  <w:style w:type="paragraph" w:customStyle="1" w:styleId="Sched-heading">
    <w:name w:val="Sched-heading"/>
    <w:basedOn w:val="BillBasicHeading"/>
    <w:next w:val="refSymb"/>
    <w:rsid w:val="00E02F2C"/>
    <w:pPr>
      <w:spacing w:before="380"/>
      <w:ind w:left="2600" w:hanging="2600"/>
      <w:outlineLvl w:val="0"/>
    </w:pPr>
    <w:rPr>
      <w:sz w:val="34"/>
    </w:rPr>
  </w:style>
  <w:style w:type="paragraph" w:customStyle="1" w:styleId="ref">
    <w:name w:val="ref"/>
    <w:basedOn w:val="BillBasic0"/>
    <w:next w:val="Normal"/>
    <w:rsid w:val="00E02F2C"/>
    <w:pPr>
      <w:spacing w:before="60"/>
    </w:pPr>
    <w:rPr>
      <w:sz w:val="18"/>
    </w:rPr>
  </w:style>
  <w:style w:type="paragraph" w:customStyle="1" w:styleId="Sched-Part">
    <w:name w:val="Sched-Part"/>
    <w:basedOn w:val="BillBasicHeading"/>
    <w:next w:val="Sched-Form"/>
    <w:rsid w:val="00E02F2C"/>
    <w:pPr>
      <w:spacing w:before="380"/>
      <w:ind w:left="2600" w:hanging="2600"/>
      <w:outlineLvl w:val="1"/>
    </w:pPr>
    <w:rPr>
      <w:sz w:val="32"/>
    </w:rPr>
  </w:style>
  <w:style w:type="paragraph" w:customStyle="1" w:styleId="Sched-Form">
    <w:name w:val="Sched-Form"/>
    <w:basedOn w:val="BillBasicHeading"/>
    <w:next w:val="Schclauseheading"/>
    <w:rsid w:val="00E02F2C"/>
    <w:pPr>
      <w:tabs>
        <w:tab w:val="right" w:pos="7200"/>
      </w:tabs>
      <w:spacing w:before="240"/>
      <w:ind w:left="2600" w:hanging="2600"/>
      <w:outlineLvl w:val="2"/>
    </w:pPr>
    <w:rPr>
      <w:sz w:val="28"/>
    </w:rPr>
  </w:style>
  <w:style w:type="paragraph" w:customStyle="1" w:styleId="Sched-name">
    <w:name w:val="Sched-name"/>
    <w:basedOn w:val="BillBasic"/>
    <w:rsid w:val="00BF507E"/>
    <w:pPr>
      <w:keepNext/>
      <w:tabs>
        <w:tab w:val="center" w:pos="3600"/>
        <w:tab w:val="right" w:pos="7200"/>
      </w:tabs>
      <w:spacing w:before="160"/>
      <w:jc w:val="left"/>
    </w:pPr>
    <w:rPr>
      <w:caps/>
    </w:rPr>
  </w:style>
  <w:style w:type="paragraph" w:styleId="BlockText">
    <w:name w:val="Block Text"/>
    <w:basedOn w:val="Normal"/>
    <w:rsid w:val="00BF507E"/>
    <w:pPr>
      <w:spacing w:before="80" w:after="120"/>
      <w:ind w:left="1440" w:right="1440"/>
      <w:jc w:val="both"/>
    </w:pPr>
  </w:style>
  <w:style w:type="paragraph" w:styleId="BodyText3">
    <w:name w:val="Body Text 3"/>
    <w:basedOn w:val="Normal"/>
    <w:rsid w:val="00BF507E"/>
    <w:pPr>
      <w:spacing w:before="80" w:after="120"/>
      <w:jc w:val="both"/>
    </w:pPr>
    <w:rPr>
      <w:sz w:val="16"/>
      <w:szCs w:val="16"/>
    </w:rPr>
  </w:style>
  <w:style w:type="paragraph" w:styleId="BodyTextFirstIndent">
    <w:name w:val="Body Text First Indent"/>
    <w:basedOn w:val="BlockText"/>
    <w:rsid w:val="00BF507E"/>
    <w:pPr>
      <w:ind w:left="0" w:right="0" w:firstLine="210"/>
    </w:pPr>
  </w:style>
  <w:style w:type="paragraph" w:styleId="BodyTextFirstIndent2">
    <w:name w:val="Body Text First Indent 2"/>
    <w:basedOn w:val="BodyText"/>
    <w:rsid w:val="00BF507E"/>
    <w:pPr>
      <w:ind w:left="283" w:firstLine="210"/>
    </w:pPr>
  </w:style>
  <w:style w:type="paragraph" w:styleId="BodyTextIndent2">
    <w:name w:val="Body Text Indent 2"/>
    <w:basedOn w:val="Normal"/>
    <w:rsid w:val="00BF507E"/>
    <w:pPr>
      <w:spacing w:before="80" w:after="120" w:line="480" w:lineRule="auto"/>
      <w:ind w:left="283"/>
      <w:jc w:val="both"/>
    </w:pPr>
  </w:style>
  <w:style w:type="paragraph" w:styleId="BodyTextIndent3">
    <w:name w:val="Body Text Indent 3"/>
    <w:basedOn w:val="Normal"/>
    <w:rsid w:val="00BF507E"/>
    <w:pPr>
      <w:spacing w:before="80" w:after="120"/>
      <w:ind w:left="283"/>
      <w:jc w:val="both"/>
    </w:pPr>
    <w:rPr>
      <w:sz w:val="16"/>
      <w:szCs w:val="16"/>
    </w:rPr>
  </w:style>
  <w:style w:type="paragraph" w:styleId="Caption">
    <w:name w:val="caption"/>
    <w:basedOn w:val="Normal"/>
    <w:next w:val="Normal"/>
    <w:qFormat/>
    <w:rsid w:val="00BF507E"/>
    <w:pPr>
      <w:spacing w:before="120" w:after="120"/>
      <w:jc w:val="both"/>
    </w:pPr>
    <w:rPr>
      <w:b/>
      <w:bCs/>
    </w:rPr>
  </w:style>
  <w:style w:type="paragraph" w:styleId="Closing">
    <w:name w:val="Closing"/>
    <w:basedOn w:val="Normal"/>
    <w:rsid w:val="00BF507E"/>
    <w:pPr>
      <w:spacing w:before="80" w:after="60"/>
      <w:ind w:left="4252"/>
      <w:jc w:val="both"/>
    </w:pPr>
  </w:style>
  <w:style w:type="character" w:styleId="CommentReference">
    <w:name w:val="annotation reference"/>
    <w:basedOn w:val="DefaultParagraphFont"/>
    <w:semiHidden/>
    <w:rsid w:val="00BF507E"/>
    <w:rPr>
      <w:rFonts w:ascii="Times New Roman" w:hAnsi="Times New Roman" w:cs="Times New Roman"/>
      <w:sz w:val="16"/>
      <w:szCs w:val="16"/>
    </w:rPr>
  </w:style>
  <w:style w:type="paragraph" w:styleId="CommentText">
    <w:name w:val="annotation text"/>
    <w:basedOn w:val="Normal"/>
    <w:link w:val="CommentTextChar"/>
    <w:semiHidden/>
    <w:rsid w:val="00BF507E"/>
    <w:pPr>
      <w:spacing w:before="80" w:after="60"/>
      <w:jc w:val="both"/>
    </w:pPr>
  </w:style>
  <w:style w:type="paragraph" w:styleId="Date">
    <w:name w:val="Date"/>
    <w:basedOn w:val="Normal"/>
    <w:next w:val="Normal"/>
    <w:rsid w:val="00BF507E"/>
    <w:pPr>
      <w:spacing w:before="80" w:after="60"/>
      <w:jc w:val="both"/>
    </w:pPr>
  </w:style>
  <w:style w:type="paragraph" w:styleId="DocumentMap">
    <w:name w:val="Document Map"/>
    <w:basedOn w:val="Normal"/>
    <w:semiHidden/>
    <w:rsid w:val="00BF507E"/>
    <w:pPr>
      <w:shd w:val="clear" w:color="auto" w:fill="000080"/>
      <w:spacing w:before="80" w:after="60"/>
      <w:jc w:val="both"/>
    </w:pPr>
    <w:rPr>
      <w:rFonts w:ascii="Tahoma" w:hAnsi="Tahoma" w:cs="Tahoma"/>
    </w:rPr>
  </w:style>
  <w:style w:type="character" w:styleId="Emphasis">
    <w:name w:val="Emphasis"/>
    <w:basedOn w:val="DefaultParagraphFont"/>
    <w:qFormat/>
    <w:rsid w:val="00BF507E"/>
    <w:rPr>
      <w:i/>
      <w:iCs/>
    </w:rPr>
  </w:style>
  <w:style w:type="character" w:styleId="EndnoteReference">
    <w:name w:val="endnote reference"/>
    <w:basedOn w:val="DefaultParagraphFont"/>
    <w:semiHidden/>
    <w:rsid w:val="00BF507E"/>
    <w:rPr>
      <w:vertAlign w:val="superscript"/>
    </w:rPr>
  </w:style>
  <w:style w:type="paragraph" w:styleId="EndnoteText">
    <w:name w:val="endnote text"/>
    <w:basedOn w:val="Normal"/>
    <w:semiHidden/>
    <w:rsid w:val="00BF507E"/>
    <w:pPr>
      <w:spacing w:before="80" w:after="60"/>
      <w:jc w:val="both"/>
    </w:pPr>
  </w:style>
  <w:style w:type="paragraph" w:styleId="EnvelopeAddress">
    <w:name w:val="envelope address"/>
    <w:basedOn w:val="Normal"/>
    <w:rsid w:val="00BF507E"/>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BF507E"/>
    <w:pPr>
      <w:spacing w:before="80" w:after="60"/>
      <w:jc w:val="both"/>
    </w:pPr>
    <w:rPr>
      <w:rFonts w:ascii="Arial" w:hAnsi="Arial" w:cs="Arial"/>
    </w:rPr>
  </w:style>
  <w:style w:type="character" w:styleId="FollowedHyperlink">
    <w:name w:val="FollowedHyperlink"/>
    <w:basedOn w:val="DefaultParagraphFont"/>
    <w:rsid w:val="00BF507E"/>
    <w:rPr>
      <w:color w:val="800080"/>
      <w:u w:val="single"/>
    </w:rPr>
  </w:style>
  <w:style w:type="paragraph" w:styleId="Footer">
    <w:name w:val="footer"/>
    <w:basedOn w:val="Normal"/>
    <w:link w:val="FooterChar"/>
    <w:rsid w:val="00E02F2C"/>
    <w:pPr>
      <w:spacing w:before="120" w:line="240" w:lineRule="exact"/>
    </w:pPr>
    <w:rPr>
      <w:rFonts w:ascii="Arial" w:hAnsi="Arial"/>
      <w:sz w:val="18"/>
    </w:rPr>
  </w:style>
  <w:style w:type="character" w:styleId="FootnoteReference">
    <w:name w:val="footnote reference"/>
    <w:basedOn w:val="DefaultParagraphFont"/>
    <w:semiHidden/>
    <w:rsid w:val="00BF507E"/>
    <w:rPr>
      <w:vertAlign w:val="superscript"/>
    </w:rPr>
  </w:style>
  <w:style w:type="paragraph" w:styleId="FootnoteText">
    <w:name w:val="footnote text"/>
    <w:basedOn w:val="Normal"/>
    <w:semiHidden/>
    <w:rsid w:val="00BF507E"/>
    <w:pPr>
      <w:spacing w:before="80" w:after="60"/>
      <w:jc w:val="both"/>
    </w:pPr>
  </w:style>
  <w:style w:type="paragraph" w:styleId="Header">
    <w:name w:val="header"/>
    <w:basedOn w:val="Normal"/>
    <w:link w:val="HeaderChar"/>
    <w:rsid w:val="00E02F2C"/>
    <w:pPr>
      <w:tabs>
        <w:tab w:val="center" w:pos="4153"/>
        <w:tab w:val="right" w:pos="8306"/>
      </w:tabs>
    </w:pPr>
  </w:style>
  <w:style w:type="character" w:styleId="Hyperlink">
    <w:name w:val="Hyperlink"/>
    <w:basedOn w:val="DefaultParagraphFont"/>
    <w:uiPriority w:val="99"/>
    <w:unhideWhenUsed/>
    <w:rsid w:val="00E02F2C"/>
    <w:rPr>
      <w:color w:val="0000FF" w:themeColor="hyperlink"/>
      <w:u w:val="single"/>
    </w:rPr>
  </w:style>
  <w:style w:type="paragraph" w:styleId="Index2">
    <w:name w:val="index 2"/>
    <w:basedOn w:val="Normal"/>
    <w:next w:val="Normal"/>
    <w:autoRedefine/>
    <w:semiHidden/>
    <w:rsid w:val="00BF507E"/>
    <w:pPr>
      <w:spacing w:before="80" w:after="60"/>
      <w:ind w:left="480" w:hanging="240"/>
      <w:jc w:val="both"/>
    </w:pPr>
  </w:style>
  <w:style w:type="paragraph" w:styleId="Index3">
    <w:name w:val="index 3"/>
    <w:basedOn w:val="Normal"/>
    <w:next w:val="Normal"/>
    <w:autoRedefine/>
    <w:semiHidden/>
    <w:rsid w:val="00BF507E"/>
    <w:pPr>
      <w:spacing w:before="80" w:after="60"/>
      <w:ind w:left="720" w:hanging="240"/>
      <w:jc w:val="both"/>
    </w:pPr>
  </w:style>
  <w:style w:type="paragraph" w:styleId="Index4">
    <w:name w:val="index 4"/>
    <w:basedOn w:val="Normal"/>
    <w:next w:val="Normal"/>
    <w:autoRedefine/>
    <w:semiHidden/>
    <w:rsid w:val="00BF507E"/>
    <w:pPr>
      <w:spacing w:before="80" w:after="60"/>
      <w:ind w:left="960" w:hanging="240"/>
      <w:jc w:val="both"/>
    </w:pPr>
  </w:style>
  <w:style w:type="paragraph" w:styleId="Index5">
    <w:name w:val="index 5"/>
    <w:basedOn w:val="Normal"/>
    <w:next w:val="Normal"/>
    <w:autoRedefine/>
    <w:semiHidden/>
    <w:rsid w:val="00BF507E"/>
    <w:pPr>
      <w:spacing w:before="80" w:after="60"/>
      <w:ind w:left="1200" w:hanging="240"/>
      <w:jc w:val="both"/>
    </w:pPr>
  </w:style>
  <w:style w:type="paragraph" w:styleId="Index6">
    <w:name w:val="index 6"/>
    <w:basedOn w:val="Normal"/>
    <w:next w:val="Normal"/>
    <w:autoRedefine/>
    <w:semiHidden/>
    <w:rsid w:val="00BF507E"/>
    <w:pPr>
      <w:spacing w:before="80" w:after="60"/>
      <w:ind w:left="1440" w:hanging="240"/>
      <w:jc w:val="both"/>
    </w:pPr>
  </w:style>
  <w:style w:type="paragraph" w:styleId="Index7">
    <w:name w:val="index 7"/>
    <w:basedOn w:val="Normal"/>
    <w:next w:val="Normal"/>
    <w:autoRedefine/>
    <w:semiHidden/>
    <w:rsid w:val="00BF507E"/>
    <w:pPr>
      <w:spacing w:before="80" w:after="60"/>
      <w:ind w:left="1680" w:hanging="240"/>
      <w:jc w:val="both"/>
    </w:pPr>
  </w:style>
  <w:style w:type="paragraph" w:styleId="Index8">
    <w:name w:val="index 8"/>
    <w:basedOn w:val="Normal"/>
    <w:next w:val="Normal"/>
    <w:autoRedefine/>
    <w:semiHidden/>
    <w:rsid w:val="00BF507E"/>
    <w:pPr>
      <w:spacing w:before="80" w:after="60"/>
      <w:ind w:left="1920" w:hanging="240"/>
      <w:jc w:val="both"/>
    </w:pPr>
  </w:style>
  <w:style w:type="paragraph" w:styleId="Index9">
    <w:name w:val="index 9"/>
    <w:basedOn w:val="Normal"/>
    <w:next w:val="Normal"/>
    <w:autoRedefine/>
    <w:semiHidden/>
    <w:rsid w:val="00BF507E"/>
    <w:pPr>
      <w:spacing w:before="80" w:after="60"/>
      <w:ind w:left="2160" w:hanging="240"/>
      <w:jc w:val="both"/>
    </w:pPr>
  </w:style>
  <w:style w:type="paragraph" w:styleId="IndexHeading">
    <w:name w:val="index heading"/>
    <w:basedOn w:val="Normal"/>
    <w:next w:val="Index1"/>
    <w:semiHidden/>
    <w:rsid w:val="00BF507E"/>
    <w:pPr>
      <w:spacing w:before="80" w:after="60"/>
      <w:jc w:val="both"/>
    </w:pPr>
    <w:rPr>
      <w:rFonts w:ascii="Arial" w:hAnsi="Arial" w:cs="Arial"/>
      <w:b/>
      <w:bCs/>
    </w:rPr>
  </w:style>
  <w:style w:type="character" w:styleId="LineNumber">
    <w:name w:val="line number"/>
    <w:basedOn w:val="DefaultParagraphFont"/>
    <w:rsid w:val="00E02F2C"/>
    <w:rPr>
      <w:rFonts w:ascii="Arial" w:hAnsi="Arial"/>
      <w:sz w:val="16"/>
    </w:rPr>
  </w:style>
  <w:style w:type="paragraph" w:styleId="List">
    <w:name w:val="List"/>
    <w:basedOn w:val="Normal"/>
    <w:rsid w:val="00BF507E"/>
    <w:pPr>
      <w:spacing w:before="80" w:after="60"/>
      <w:ind w:left="283" w:hanging="283"/>
      <w:jc w:val="both"/>
    </w:pPr>
  </w:style>
  <w:style w:type="paragraph" w:styleId="List2">
    <w:name w:val="List 2"/>
    <w:basedOn w:val="Normal"/>
    <w:rsid w:val="00BF507E"/>
    <w:pPr>
      <w:spacing w:before="80" w:after="60"/>
      <w:ind w:left="566" w:hanging="283"/>
      <w:jc w:val="both"/>
    </w:pPr>
  </w:style>
  <w:style w:type="paragraph" w:styleId="List3">
    <w:name w:val="List 3"/>
    <w:basedOn w:val="Normal"/>
    <w:rsid w:val="00BF507E"/>
    <w:pPr>
      <w:spacing w:before="80" w:after="60"/>
      <w:ind w:left="849" w:hanging="283"/>
      <w:jc w:val="both"/>
    </w:pPr>
  </w:style>
  <w:style w:type="paragraph" w:styleId="List4">
    <w:name w:val="List 4"/>
    <w:basedOn w:val="Normal"/>
    <w:rsid w:val="00BF507E"/>
    <w:pPr>
      <w:spacing w:before="80" w:after="60"/>
      <w:ind w:left="1132" w:hanging="283"/>
      <w:jc w:val="both"/>
    </w:pPr>
  </w:style>
  <w:style w:type="paragraph" w:styleId="List5">
    <w:name w:val="List 5"/>
    <w:basedOn w:val="Normal"/>
    <w:rsid w:val="00BF507E"/>
    <w:pPr>
      <w:spacing w:before="80" w:after="60"/>
      <w:ind w:left="1415" w:hanging="283"/>
      <w:jc w:val="both"/>
    </w:pPr>
  </w:style>
  <w:style w:type="paragraph" w:styleId="ListBullet">
    <w:name w:val="List Bullet"/>
    <w:basedOn w:val="Normal"/>
    <w:autoRedefine/>
    <w:rsid w:val="00BF507E"/>
    <w:pPr>
      <w:numPr>
        <w:numId w:val="1"/>
      </w:numPr>
      <w:tabs>
        <w:tab w:val="clear" w:pos="926"/>
        <w:tab w:val="num" w:pos="360"/>
      </w:tabs>
      <w:spacing w:before="80" w:after="60"/>
      <w:ind w:left="360"/>
      <w:jc w:val="both"/>
    </w:pPr>
  </w:style>
  <w:style w:type="paragraph" w:styleId="ListBullet2">
    <w:name w:val="List Bullet 2"/>
    <w:basedOn w:val="Normal"/>
    <w:autoRedefine/>
    <w:rsid w:val="00BF507E"/>
    <w:pPr>
      <w:numPr>
        <w:numId w:val="2"/>
      </w:numPr>
      <w:tabs>
        <w:tab w:val="clear" w:pos="1209"/>
        <w:tab w:val="num" w:pos="643"/>
      </w:tabs>
      <w:spacing w:before="80" w:after="60"/>
      <w:ind w:left="643"/>
      <w:jc w:val="both"/>
    </w:pPr>
  </w:style>
  <w:style w:type="paragraph" w:styleId="ListBullet3">
    <w:name w:val="List Bullet 3"/>
    <w:basedOn w:val="Normal"/>
    <w:autoRedefine/>
    <w:rsid w:val="00BF507E"/>
    <w:pPr>
      <w:numPr>
        <w:numId w:val="3"/>
      </w:numPr>
      <w:tabs>
        <w:tab w:val="clear" w:pos="1492"/>
        <w:tab w:val="num" w:pos="926"/>
      </w:tabs>
      <w:spacing w:before="80" w:after="60"/>
      <w:ind w:left="926"/>
      <w:jc w:val="both"/>
    </w:pPr>
  </w:style>
  <w:style w:type="paragraph" w:styleId="ListBullet4">
    <w:name w:val="List Bullet 4"/>
    <w:basedOn w:val="Normal"/>
    <w:autoRedefine/>
    <w:rsid w:val="00BF507E"/>
    <w:pPr>
      <w:numPr>
        <w:numId w:val="4"/>
      </w:numPr>
      <w:tabs>
        <w:tab w:val="clear" w:pos="360"/>
        <w:tab w:val="num" w:pos="1209"/>
      </w:tabs>
      <w:spacing w:before="80" w:after="60"/>
      <w:ind w:left="1209"/>
      <w:jc w:val="both"/>
    </w:pPr>
  </w:style>
  <w:style w:type="paragraph" w:styleId="ListBullet5">
    <w:name w:val="List Bullet 5"/>
    <w:basedOn w:val="Normal"/>
    <w:autoRedefine/>
    <w:rsid w:val="00BF507E"/>
    <w:pPr>
      <w:numPr>
        <w:numId w:val="5"/>
      </w:numPr>
      <w:tabs>
        <w:tab w:val="clear" w:pos="643"/>
        <w:tab w:val="num" w:pos="1492"/>
      </w:tabs>
      <w:spacing w:before="80" w:after="60"/>
      <w:ind w:left="1492"/>
      <w:jc w:val="both"/>
    </w:pPr>
  </w:style>
  <w:style w:type="paragraph" w:styleId="ListContinue">
    <w:name w:val="List Continue"/>
    <w:basedOn w:val="Normal"/>
    <w:rsid w:val="00BF507E"/>
    <w:pPr>
      <w:spacing w:before="80" w:after="120"/>
      <w:ind w:left="283"/>
      <w:jc w:val="both"/>
    </w:pPr>
  </w:style>
  <w:style w:type="paragraph" w:styleId="ListContinue2">
    <w:name w:val="List Continue 2"/>
    <w:basedOn w:val="Normal"/>
    <w:rsid w:val="00BF507E"/>
    <w:pPr>
      <w:spacing w:before="80" w:after="120"/>
      <w:ind w:left="566"/>
      <w:jc w:val="both"/>
    </w:pPr>
  </w:style>
  <w:style w:type="paragraph" w:styleId="ListContinue3">
    <w:name w:val="List Continue 3"/>
    <w:basedOn w:val="Normal"/>
    <w:rsid w:val="00BF507E"/>
    <w:pPr>
      <w:spacing w:before="80" w:after="120"/>
      <w:ind w:left="849"/>
      <w:jc w:val="both"/>
    </w:pPr>
  </w:style>
  <w:style w:type="paragraph" w:styleId="ListContinue4">
    <w:name w:val="List Continue 4"/>
    <w:basedOn w:val="Normal"/>
    <w:rsid w:val="00BF507E"/>
    <w:pPr>
      <w:spacing w:before="80" w:after="120"/>
      <w:ind w:left="1132"/>
      <w:jc w:val="both"/>
    </w:pPr>
  </w:style>
  <w:style w:type="paragraph" w:styleId="ListContinue5">
    <w:name w:val="List Continue 5"/>
    <w:basedOn w:val="Normal"/>
    <w:rsid w:val="00BF507E"/>
    <w:pPr>
      <w:spacing w:before="80" w:after="120"/>
      <w:ind w:left="1415"/>
      <w:jc w:val="both"/>
    </w:pPr>
  </w:style>
  <w:style w:type="paragraph" w:styleId="ListNumber">
    <w:name w:val="List Number"/>
    <w:basedOn w:val="Normal"/>
    <w:rsid w:val="00BF507E"/>
    <w:pPr>
      <w:numPr>
        <w:numId w:val="6"/>
      </w:numPr>
      <w:tabs>
        <w:tab w:val="clear" w:pos="926"/>
        <w:tab w:val="num" w:pos="360"/>
      </w:tabs>
      <w:spacing w:before="80" w:after="60"/>
      <w:ind w:left="360"/>
      <w:jc w:val="both"/>
    </w:pPr>
  </w:style>
  <w:style w:type="paragraph" w:styleId="ListNumber2">
    <w:name w:val="List Number 2"/>
    <w:basedOn w:val="Normal"/>
    <w:rsid w:val="00BF507E"/>
    <w:pPr>
      <w:numPr>
        <w:numId w:val="7"/>
      </w:numPr>
      <w:tabs>
        <w:tab w:val="clear" w:pos="1209"/>
        <w:tab w:val="num" w:pos="643"/>
      </w:tabs>
      <w:spacing w:before="80" w:after="60"/>
      <w:ind w:left="643"/>
      <w:jc w:val="both"/>
    </w:pPr>
  </w:style>
  <w:style w:type="paragraph" w:styleId="ListNumber3">
    <w:name w:val="List Number 3"/>
    <w:basedOn w:val="Normal"/>
    <w:rsid w:val="00BF507E"/>
    <w:pPr>
      <w:numPr>
        <w:numId w:val="8"/>
      </w:numPr>
      <w:tabs>
        <w:tab w:val="clear" w:pos="1492"/>
        <w:tab w:val="num" w:pos="926"/>
      </w:tabs>
      <w:spacing w:before="80" w:after="60"/>
      <w:ind w:left="926"/>
      <w:jc w:val="both"/>
    </w:pPr>
  </w:style>
  <w:style w:type="paragraph" w:styleId="ListNumber4">
    <w:name w:val="List Number 4"/>
    <w:basedOn w:val="Normal"/>
    <w:rsid w:val="00BF507E"/>
    <w:pPr>
      <w:numPr>
        <w:numId w:val="9"/>
      </w:numPr>
      <w:tabs>
        <w:tab w:val="clear" w:pos="360"/>
        <w:tab w:val="num" w:pos="1209"/>
      </w:tabs>
      <w:spacing w:before="80" w:after="60"/>
      <w:ind w:left="1209"/>
      <w:jc w:val="both"/>
    </w:pPr>
  </w:style>
  <w:style w:type="paragraph" w:styleId="ListNumber5">
    <w:name w:val="List Number 5"/>
    <w:basedOn w:val="Normal"/>
    <w:rsid w:val="00BF507E"/>
    <w:pPr>
      <w:numPr>
        <w:numId w:val="10"/>
      </w:numPr>
      <w:tabs>
        <w:tab w:val="num" w:pos="1492"/>
      </w:tabs>
      <w:spacing w:before="80" w:after="60"/>
      <w:ind w:left="1492"/>
      <w:jc w:val="both"/>
    </w:pPr>
  </w:style>
  <w:style w:type="paragraph" w:styleId="MacroText">
    <w:name w:val="macro"/>
    <w:semiHidden/>
    <w:rsid w:val="00E02F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F507E"/>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BF507E"/>
    <w:pPr>
      <w:ind w:left="720"/>
    </w:pPr>
  </w:style>
  <w:style w:type="paragraph" w:styleId="NoteHeading">
    <w:name w:val="Note Heading"/>
    <w:basedOn w:val="Normal"/>
    <w:next w:val="Normal"/>
    <w:rsid w:val="00BF507E"/>
  </w:style>
  <w:style w:type="character" w:styleId="PageNumber">
    <w:name w:val="page number"/>
    <w:basedOn w:val="DefaultParagraphFont"/>
    <w:rsid w:val="00E02F2C"/>
  </w:style>
  <w:style w:type="paragraph" w:styleId="PlainText">
    <w:name w:val="Plain Text"/>
    <w:basedOn w:val="Normal"/>
    <w:rsid w:val="00E02F2C"/>
    <w:rPr>
      <w:rFonts w:ascii="Courier New" w:hAnsi="Courier New"/>
      <w:sz w:val="20"/>
    </w:rPr>
  </w:style>
  <w:style w:type="paragraph" w:styleId="Salutation">
    <w:name w:val="Salutation"/>
    <w:basedOn w:val="Normal"/>
    <w:next w:val="Normal"/>
    <w:rsid w:val="00BF507E"/>
  </w:style>
  <w:style w:type="paragraph" w:styleId="Signature">
    <w:name w:val="Signature"/>
    <w:basedOn w:val="Normal"/>
    <w:rsid w:val="00E02F2C"/>
    <w:pPr>
      <w:ind w:left="4252"/>
    </w:pPr>
  </w:style>
  <w:style w:type="character" w:styleId="Strong">
    <w:name w:val="Strong"/>
    <w:basedOn w:val="DefaultParagraphFont"/>
    <w:qFormat/>
    <w:rsid w:val="00BF507E"/>
    <w:rPr>
      <w:b/>
      <w:bCs/>
    </w:rPr>
  </w:style>
  <w:style w:type="paragraph" w:styleId="Subtitle">
    <w:name w:val="Subtitle"/>
    <w:basedOn w:val="Normal"/>
    <w:qFormat/>
    <w:rsid w:val="00E02F2C"/>
    <w:pPr>
      <w:spacing w:after="60"/>
      <w:jc w:val="center"/>
      <w:outlineLvl w:val="1"/>
    </w:pPr>
    <w:rPr>
      <w:rFonts w:ascii="Arial" w:hAnsi="Arial"/>
    </w:rPr>
  </w:style>
  <w:style w:type="paragraph" w:styleId="TableofAuthorities">
    <w:name w:val="table of authorities"/>
    <w:basedOn w:val="Normal"/>
    <w:next w:val="Normal"/>
    <w:semiHidden/>
    <w:rsid w:val="00BF507E"/>
    <w:pPr>
      <w:ind w:left="240" w:hanging="240"/>
    </w:pPr>
  </w:style>
  <w:style w:type="paragraph" w:styleId="TableofFigures">
    <w:name w:val="table of figures"/>
    <w:basedOn w:val="Normal"/>
    <w:next w:val="Normal"/>
    <w:semiHidden/>
    <w:rsid w:val="00BF507E"/>
    <w:pPr>
      <w:ind w:left="480" w:hanging="480"/>
    </w:pPr>
  </w:style>
  <w:style w:type="paragraph" w:styleId="Title">
    <w:name w:val="Title"/>
    <w:basedOn w:val="Normal"/>
    <w:qFormat/>
    <w:rsid w:val="00BF507E"/>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BF507E"/>
    <w:pPr>
      <w:spacing w:before="120"/>
    </w:pPr>
    <w:rPr>
      <w:rFonts w:ascii="Arial" w:hAnsi="Arial" w:cs="Arial"/>
      <w:b/>
      <w:bCs/>
    </w:rPr>
  </w:style>
  <w:style w:type="paragraph" w:styleId="TOC1">
    <w:name w:val="toc 1"/>
    <w:basedOn w:val="Normal"/>
    <w:next w:val="Normal"/>
    <w:autoRedefine/>
    <w:uiPriority w:val="39"/>
    <w:rsid w:val="00E02F2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02F2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02F2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02F2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02F2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02F2C"/>
  </w:style>
  <w:style w:type="paragraph" w:styleId="TOC7">
    <w:name w:val="toc 7"/>
    <w:basedOn w:val="TOC2"/>
    <w:next w:val="Normal"/>
    <w:autoRedefine/>
    <w:uiPriority w:val="39"/>
    <w:rsid w:val="00E02F2C"/>
    <w:pPr>
      <w:keepNext w:val="0"/>
      <w:spacing w:before="120"/>
    </w:pPr>
    <w:rPr>
      <w:sz w:val="20"/>
    </w:rPr>
  </w:style>
  <w:style w:type="paragraph" w:styleId="TOC8">
    <w:name w:val="toc 8"/>
    <w:basedOn w:val="TOC3"/>
    <w:next w:val="Normal"/>
    <w:autoRedefine/>
    <w:uiPriority w:val="39"/>
    <w:rsid w:val="00E02F2C"/>
    <w:pPr>
      <w:keepNext w:val="0"/>
      <w:spacing w:before="120"/>
    </w:pPr>
  </w:style>
  <w:style w:type="paragraph" w:styleId="TOC9">
    <w:name w:val="toc 9"/>
    <w:basedOn w:val="Normal"/>
    <w:next w:val="Normal"/>
    <w:autoRedefine/>
    <w:uiPriority w:val="39"/>
    <w:rsid w:val="00E02F2C"/>
    <w:pPr>
      <w:ind w:left="1920" w:right="600"/>
    </w:pPr>
  </w:style>
  <w:style w:type="paragraph" w:customStyle="1" w:styleId="N-line2">
    <w:name w:val="N-line2"/>
    <w:basedOn w:val="Normal"/>
    <w:rsid w:val="00E02F2C"/>
    <w:pPr>
      <w:pBdr>
        <w:bottom w:val="single" w:sz="8" w:space="0" w:color="auto"/>
      </w:pBdr>
    </w:pPr>
  </w:style>
  <w:style w:type="paragraph" w:customStyle="1" w:styleId="BillCrest">
    <w:name w:val="Bill Crest"/>
    <w:basedOn w:val="Normal"/>
    <w:next w:val="Normal"/>
    <w:rsid w:val="00E02F2C"/>
    <w:pPr>
      <w:tabs>
        <w:tab w:val="center" w:pos="3160"/>
      </w:tabs>
      <w:spacing w:after="60"/>
    </w:pPr>
    <w:rPr>
      <w:sz w:val="216"/>
    </w:rPr>
  </w:style>
  <w:style w:type="paragraph" w:customStyle="1" w:styleId="parainpara">
    <w:name w:val="para in para"/>
    <w:rsid w:val="00E02F2C"/>
    <w:pPr>
      <w:tabs>
        <w:tab w:val="right" w:pos="1500"/>
      </w:tabs>
      <w:spacing w:before="80" w:after="80"/>
      <w:ind w:left="1800" w:hanging="1800"/>
      <w:jc w:val="both"/>
    </w:pPr>
    <w:rPr>
      <w:rFonts w:ascii="Times" w:hAnsi="Times"/>
      <w:sz w:val="24"/>
      <w:lang w:eastAsia="en-US"/>
    </w:rPr>
  </w:style>
  <w:style w:type="paragraph" w:customStyle="1" w:styleId="def">
    <w:name w:val="def"/>
    <w:rsid w:val="00BF507E"/>
    <w:pPr>
      <w:spacing w:before="80" w:after="80"/>
      <w:ind w:left="900" w:hanging="500"/>
      <w:jc w:val="both"/>
    </w:pPr>
    <w:rPr>
      <w:rFonts w:ascii="Times" w:hAnsi="Times"/>
      <w:sz w:val="24"/>
      <w:szCs w:val="24"/>
      <w:lang w:val="en-US" w:eastAsia="en-US"/>
    </w:rPr>
  </w:style>
  <w:style w:type="paragraph" w:customStyle="1" w:styleId="defaindent">
    <w:name w:val="def a indent"/>
    <w:rsid w:val="00BF507E"/>
    <w:pPr>
      <w:tabs>
        <w:tab w:val="right" w:pos="1360"/>
      </w:tabs>
      <w:spacing w:before="80" w:after="80"/>
      <w:ind w:left="1620" w:hanging="1620"/>
      <w:jc w:val="both"/>
    </w:pPr>
    <w:rPr>
      <w:rFonts w:ascii="Times" w:hAnsi="Times"/>
      <w:sz w:val="24"/>
      <w:szCs w:val="24"/>
      <w:lang w:val="en-US" w:eastAsia="en-US"/>
    </w:rPr>
  </w:style>
  <w:style w:type="paragraph" w:customStyle="1" w:styleId="iindent">
    <w:name w:val="i indent"/>
    <w:rsid w:val="00BF507E"/>
    <w:pPr>
      <w:tabs>
        <w:tab w:val="right" w:pos="1340"/>
      </w:tabs>
      <w:spacing w:before="80" w:after="80"/>
      <w:ind w:left="1600" w:hanging="1600"/>
      <w:jc w:val="both"/>
    </w:pPr>
    <w:rPr>
      <w:rFonts w:ascii="Times" w:hAnsi="Times"/>
      <w:sz w:val="24"/>
      <w:szCs w:val="24"/>
      <w:lang w:val="en-US" w:eastAsia="en-US"/>
    </w:rPr>
  </w:style>
  <w:style w:type="paragraph" w:customStyle="1" w:styleId="Aparareturn">
    <w:name w:val="A para return"/>
    <w:basedOn w:val="BillBasic0"/>
    <w:rsid w:val="00E02F2C"/>
    <w:pPr>
      <w:ind w:left="1600"/>
    </w:pPr>
  </w:style>
  <w:style w:type="paragraph" w:customStyle="1" w:styleId="halfout">
    <w:name w:val="half out"/>
    <w:rsid w:val="00BF507E"/>
    <w:pPr>
      <w:spacing w:before="80" w:after="80"/>
      <w:ind w:left="900"/>
      <w:jc w:val="both"/>
    </w:pPr>
    <w:rPr>
      <w:rFonts w:ascii="Times" w:hAnsi="Times"/>
      <w:sz w:val="24"/>
      <w:szCs w:val="24"/>
      <w:lang w:val="en-US" w:eastAsia="en-US"/>
    </w:rPr>
  </w:style>
  <w:style w:type="paragraph" w:customStyle="1" w:styleId="fullout">
    <w:name w:val="full out"/>
    <w:rsid w:val="00BF507E"/>
    <w:pPr>
      <w:spacing w:before="80" w:after="80"/>
      <w:jc w:val="both"/>
    </w:pPr>
    <w:rPr>
      <w:rFonts w:ascii="Times" w:hAnsi="Times"/>
      <w:sz w:val="24"/>
      <w:szCs w:val="24"/>
      <w:lang w:val="en-US" w:eastAsia="en-US"/>
    </w:rPr>
  </w:style>
  <w:style w:type="paragraph" w:customStyle="1" w:styleId="allsections">
    <w:name w:val="all sections"/>
    <w:aliases w:val="all s,as,a"/>
    <w:rsid w:val="00BF507E"/>
    <w:pPr>
      <w:spacing w:before="80" w:after="80"/>
      <w:ind w:firstLine="400"/>
      <w:jc w:val="both"/>
    </w:pPr>
    <w:rPr>
      <w:rFonts w:ascii="Times" w:hAnsi="Times"/>
      <w:color w:val="FF0000"/>
      <w:sz w:val="24"/>
      <w:szCs w:val="24"/>
      <w:lang w:eastAsia="en-US"/>
    </w:rPr>
  </w:style>
  <w:style w:type="paragraph" w:customStyle="1" w:styleId="Form">
    <w:name w:val="Form"/>
    <w:basedOn w:val="allsections"/>
    <w:rsid w:val="00BF507E"/>
    <w:pPr>
      <w:ind w:firstLine="0"/>
    </w:pPr>
    <w:rPr>
      <w:sz w:val="18"/>
      <w:szCs w:val="18"/>
    </w:rPr>
  </w:style>
  <w:style w:type="paragraph" w:customStyle="1" w:styleId="01Contents">
    <w:name w:val="01Contents"/>
    <w:basedOn w:val="Normal"/>
    <w:rsid w:val="00E02F2C"/>
  </w:style>
  <w:style w:type="paragraph" w:customStyle="1" w:styleId="00ClientCover">
    <w:name w:val="00ClientCover"/>
    <w:basedOn w:val="Normal"/>
    <w:rsid w:val="00E02F2C"/>
  </w:style>
  <w:style w:type="paragraph" w:customStyle="1" w:styleId="02Text">
    <w:name w:val="02Text"/>
    <w:basedOn w:val="Normal"/>
    <w:rsid w:val="00E02F2C"/>
  </w:style>
  <w:style w:type="paragraph" w:customStyle="1" w:styleId="draft">
    <w:name w:val="draft"/>
    <w:basedOn w:val="Normal"/>
    <w:rsid w:val="00E02F2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02F2C"/>
    <w:pPr>
      <w:tabs>
        <w:tab w:val="clear" w:pos="2600"/>
      </w:tabs>
      <w:ind w:left="1100"/>
    </w:pPr>
    <w:rPr>
      <w:sz w:val="18"/>
    </w:rPr>
  </w:style>
  <w:style w:type="paragraph" w:customStyle="1" w:styleId="aExam">
    <w:name w:val="aExam"/>
    <w:basedOn w:val="aNoteSymb"/>
    <w:rsid w:val="00E02F2C"/>
    <w:pPr>
      <w:spacing w:before="60"/>
      <w:ind w:left="1100" w:firstLine="0"/>
    </w:pPr>
  </w:style>
  <w:style w:type="paragraph" w:customStyle="1" w:styleId="HeaderEven">
    <w:name w:val="HeaderEven"/>
    <w:basedOn w:val="Normal"/>
    <w:rsid w:val="00E02F2C"/>
    <w:rPr>
      <w:rFonts w:ascii="Arial" w:hAnsi="Arial"/>
      <w:sz w:val="18"/>
    </w:rPr>
  </w:style>
  <w:style w:type="paragraph" w:customStyle="1" w:styleId="HeaderEven6">
    <w:name w:val="HeaderEven6"/>
    <w:basedOn w:val="HeaderEven"/>
    <w:rsid w:val="00E02F2C"/>
    <w:pPr>
      <w:spacing w:before="120" w:after="60"/>
    </w:pPr>
  </w:style>
  <w:style w:type="paragraph" w:customStyle="1" w:styleId="HeaderOdd6">
    <w:name w:val="HeaderOdd6"/>
    <w:basedOn w:val="HeaderEven6"/>
    <w:rsid w:val="00E02F2C"/>
    <w:pPr>
      <w:jc w:val="right"/>
    </w:pPr>
  </w:style>
  <w:style w:type="paragraph" w:customStyle="1" w:styleId="HeaderOdd">
    <w:name w:val="HeaderOdd"/>
    <w:basedOn w:val="HeaderEven"/>
    <w:rsid w:val="00E02F2C"/>
    <w:pPr>
      <w:jc w:val="right"/>
    </w:pPr>
  </w:style>
  <w:style w:type="paragraph" w:customStyle="1" w:styleId="BillNo">
    <w:name w:val="BillNo"/>
    <w:basedOn w:val="BillBasicHeading"/>
    <w:rsid w:val="00E02F2C"/>
    <w:pPr>
      <w:keepNext w:val="0"/>
      <w:spacing w:before="240"/>
      <w:jc w:val="both"/>
    </w:pPr>
  </w:style>
  <w:style w:type="paragraph" w:customStyle="1" w:styleId="N-16pt">
    <w:name w:val="N-16pt"/>
    <w:basedOn w:val="BillBasic0"/>
    <w:rsid w:val="00E02F2C"/>
    <w:pPr>
      <w:spacing w:before="800"/>
    </w:pPr>
    <w:rPr>
      <w:b/>
      <w:sz w:val="32"/>
    </w:rPr>
  </w:style>
  <w:style w:type="paragraph" w:customStyle="1" w:styleId="N-line3">
    <w:name w:val="N-line3"/>
    <w:basedOn w:val="BillBasic0"/>
    <w:next w:val="BillBasic0"/>
    <w:rsid w:val="00E02F2C"/>
    <w:pPr>
      <w:pBdr>
        <w:bottom w:val="single" w:sz="12" w:space="1" w:color="auto"/>
      </w:pBdr>
      <w:spacing w:before="60"/>
    </w:pPr>
  </w:style>
  <w:style w:type="paragraph" w:customStyle="1" w:styleId="EnactingWords">
    <w:name w:val="EnactingWords"/>
    <w:basedOn w:val="BillBasic0"/>
    <w:rsid w:val="00E02F2C"/>
    <w:pPr>
      <w:spacing w:before="120"/>
    </w:pPr>
  </w:style>
  <w:style w:type="paragraph" w:customStyle="1" w:styleId="FooterInfo">
    <w:name w:val="FooterInfo"/>
    <w:basedOn w:val="Normal"/>
    <w:rsid w:val="00E02F2C"/>
    <w:pPr>
      <w:tabs>
        <w:tab w:val="right" w:pos="7707"/>
      </w:tabs>
    </w:pPr>
    <w:rPr>
      <w:rFonts w:ascii="Arial" w:hAnsi="Arial"/>
      <w:sz w:val="18"/>
    </w:rPr>
  </w:style>
  <w:style w:type="paragraph" w:customStyle="1" w:styleId="AH1Chapter">
    <w:name w:val="A H1 Chapter"/>
    <w:basedOn w:val="BillBasicHeading"/>
    <w:next w:val="AH2Part"/>
    <w:rsid w:val="00E02F2C"/>
    <w:pPr>
      <w:spacing w:before="320"/>
      <w:ind w:left="2600" w:hanging="2600"/>
      <w:outlineLvl w:val="0"/>
    </w:pPr>
    <w:rPr>
      <w:sz w:val="34"/>
    </w:rPr>
  </w:style>
  <w:style w:type="paragraph" w:customStyle="1" w:styleId="AH2Part">
    <w:name w:val="A H2 Part"/>
    <w:basedOn w:val="BillBasicHeading"/>
    <w:next w:val="AH3Div"/>
    <w:rsid w:val="00E02F2C"/>
    <w:pPr>
      <w:spacing w:before="380"/>
      <w:ind w:left="2600" w:hanging="2600"/>
      <w:outlineLvl w:val="1"/>
    </w:pPr>
    <w:rPr>
      <w:sz w:val="32"/>
    </w:rPr>
  </w:style>
  <w:style w:type="paragraph" w:customStyle="1" w:styleId="AH3Div">
    <w:name w:val="A H3 Div"/>
    <w:basedOn w:val="BillBasicHeading"/>
    <w:next w:val="AH5Sec"/>
    <w:rsid w:val="00E02F2C"/>
    <w:pPr>
      <w:spacing w:before="240"/>
      <w:ind w:left="2600" w:hanging="2600"/>
      <w:outlineLvl w:val="2"/>
    </w:pPr>
    <w:rPr>
      <w:sz w:val="28"/>
    </w:rPr>
  </w:style>
  <w:style w:type="paragraph" w:customStyle="1" w:styleId="AH5Sec">
    <w:name w:val="A H5 Sec"/>
    <w:basedOn w:val="BillBasicHeading"/>
    <w:next w:val="Amain"/>
    <w:link w:val="AH5SecChar"/>
    <w:rsid w:val="00E02F2C"/>
    <w:pPr>
      <w:tabs>
        <w:tab w:val="clear" w:pos="2600"/>
        <w:tab w:val="left" w:pos="1100"/>
      </w:tabs>
      <w:spacing w:before="240"/>
      <w:ind w:left="1100" w:hanging="1100"/>
      <w:outlineLvl w:val="4"/>
    </w:pPr>
  </w:style>
  <w:style w:type="paragraph" w:customStyle="1" w:styleId="AH4SubDiv">
    <w:name w:val="A H4 SubDiv"/>
    <w:basedOn w:val="BillBasicHeading"/>
    <w:next w:val="AH5Sec"/>
    <w:rsid w:val="00E02F2C"/>
    <w:pPr>
      <w:spacing w:before="240"/>
      <w:ind w:left="2600" w:hanging="2600"/>
      <w:outlineLvl w:val="3"/>
    </w:pPr>
    <w:rPr>
      <w:sz w:val="26"/>
    </w:rPr>
  </w:style>
  <w:style w:type="paragraph" w:customStyle="1" w:styleId="Dict-Heading">
    <w:name w:val="Dict-Heading"/>
    <w:basedOn w:val="BillBasicHeading"/>
    <w:next w:val="Normal"/>
    <w:rsid w:val="00E02F2C"/>
    <w:pPr>
      <w:spacing w:before="320"/>
      <w:ind w:left="2600" w:hanging="2600"/>
      <w:jc w:val="both"/>
      <w:outlineLvl w:val="0"/>
    </w:pPr>
    <w:rPr>
      <w:sz w:val="34"/>
    </w:rPr>
  </w:style>
  <w:style w:type="paragraph" w:customStyle="1" w:styleId="Sched-Form-18Space">
    <w:name w:val="Sched-Form-18Space"/>
    <w:basedOn w:val="Normal"/>
    <w:rsid w:val="00E02F2C"/>
    <w:pPr>
      <w:spacing w:before="360" w:after="60"/>
    </w:pPr>
    <w:rPr>
      <w:sz w:val="22"/>
    </w:rPr>
  </w:style>
  <w:style w:type="paragraph" w:customStyle="1" w:styleId="AH1ChapterSymb">
    <w:name w:val="A H1 Chapter Symb"/>
    <w:basedOn w:val="AH1Chapter"/>
    <w:next w:val="AH2Part"/>
    <w:rsid w:val="00E02F2C"/>
    <w:pPr>
      <w:tabs>
        <w:tab w:val="clear" w:pos="2600"/>
        <w:tab w:val="left" w:pos="0"/>
      </w:tabs>
      <w:ind w:left="2480" w:hanging="2960"/>
    </w:pPr>
  </w:style>
  <w:style w:type="paragraph" w:customStyle="1" w:styleId="IH1Chap">
    <w:name w:val="I H1 Chap"/>
    <w:basedOn w:val="BillBasicHeading"/>
    <w:next w:val="Normal"/>
    <w:rsid w:val="00E02F2C"/>
    <w:pPr>
      <w:spacing w:before="320"/>
      <w:ind w:left="2600" w:hanging="2600"/>
    </w:pPr>
    <w:rPr>
      <w:sz w:val="34"/>
    </w:rPr>
  </w:style>
  <w:style w:type="paragraph" w:customStyle="1" w:styleId="IH2Part">
    <w:name w:val="I H2 Part"/>
    <w:basedOn w:val="BillBasicHeading"/>
    <w:next w:val="Normal"/>
    <w:rsid w:val="00E02F2C"/>
    <w:pPr>
      <w:spacing w:before="380"/>
      <w:ind w:left="2600" w:hanging="2600"/>
    </w:pPr>
    <w:rPr>
      <w:sz w:val="32"/>
    </w:rPr>
  </w:style>
  <w:style w:type="paragraph" w:customStyle="1" w:styleId="IH3Div">
    <w:name w:val="I H3 Div"/>
    <w:basedOn w:val="BillBasicHeading"/>
    <w:next w:val="Normal"/>
    <w:rsid w:val="00E02F2C"/>
    <w:pPr>
      <w:spacing w:before="240"/>
      <w:ind w:left="2600" w:hanging="2600"/>
    </w:pPr>
    <w:rPr>
      <w:sz w:val="28"/>
    </w:rPr>
  </w:style>
  <w:style w:type="paragraph" w:customStyle="1" w:styleId="IH5Sec">
    <w:name w:val="I H5 Sec"/>
    <w:basedOn w:val="BillBasicHeading"/>
    <w:next w:val="Normal"/>
    <w:rsid w:val="00E02F2C"/>
    <w:pPr>
      <w:tabs>
        <w:tab w:val="clear" w:pos="2600"/>
        <w:tab w:val="left" w:pos="1100"/>
      </w:tabs>
      <w:spacing w:before="240"/>
      <w:ind w:left="1100" w:hanging="1100"/>
    </w:pPr>
  </w:style>
  <w:style w:type="paragraph" w:customStyle="1" w:styleId="IMain">
    <w:name w:val="I Main"/>
    <w:basedOn w:val="Amain"/>
    <w:rsid w:val="00E02F2C"/>
  </w:style>
  <w:style w:type="paragraph" w:customStyle="1" w:styleId="IH4SubDiv">
    <w:name w:val="I H4 SubDiv"/>
    <w:basedOn w:val="BillBasicHeading"/>
    <w:next w:val="Normal"/>
    <w:rsid w:val="00E02F2C"/>
    <w:pPr>
      <w:spacing w:before="240"/>
      <w:ind w:left="2600" w:hanging="2600"/>
      <w:jc w:val="both"/>
    </w:pPr>
    <w:rPr>
      <w:sz w:val="26"/>
    </w:rPr>
  </w:style>
  <w:style w:type="paragraph" w:customStyle="1" w:styleId="PageBreak">
    <w:name w:val="PageBreak"/>
    <w:basedOn w:val="Normal"/>
    <w:rsid w:val="00E02F2C"/>
    <w:rPr>
      <w:sz w:val="4"/>
    </w:rPr>
  </w:style>
  <w:style w:type="paragraph" w:customStyle="1" w:styleId="04Dictionary">
    <w:name w:val="04Dictionary"/>
    <w:basedOn w:val="Normal"/>
    <w:rsid w:val="00E02F2C"/>
  </w:style>
  <w:style w:type="paragraph" w:customStyle="1" w:styleId="EndNote">
    <w:name w:val="EndNote"/>
    <w:basedOn w:val="BillBasicHeading"/>
    <w:rsid w:val="00E02F2C"/>
    <w:pPr>
      <w:keepNext w:val="0"/>
      <w:tabs>
        <w:tab w:val="clear" w:pos="2600"/>
        <w:tab w:val="left" w:pos="1100"/>
      </w:tabs>
      <w:spacing w:before="160"/>
      <w:ind w:left="1100" w:hanging="1100"/>
      <w:jc w:val="both"/>
    </w:pPr>
  </w:style>
  <w:style w:type="paragraph" w:customStyle="1" w:styleId="EndnotesAbbrev">
    <w:name w:val="EndnotesAbbrev"/>
    <w:basedOn w:val="Normal"/>
    <w:rsid w:val="00E02F2C"/>
    <w:pPr>
      <w:spacing w:before="20"/>
    </w:pPr>
    <w:rPr>
      <w:rFonts w:ascii="Arial" w:hAnsi="Arial"/>
      <w:color w:val="000000"/>
      <w:sz w:val="16"/>
    </w:rPr>
  </w:style>
  <w:style w:type="paragraph" w:customStyle="1" w:styleId="PenaltyHeading">
    <w:name w:val="PenaltyHeading"/>
    <w:basedOn w:val="Normal"/>
    <w:rsid w:val="00E02F2C"/>
    <w:pPr>
      <w:tabs>
        <w:tab w:val="left" w:pos="1100"/>
      </w:tabs>
      <w:spacing w:before="120"/>
      <w:ind w:left="1100" w:hanging="1100"/>
    </w:pPr>
    <w:rPr>
      <w:rFonts w:ascii="Arial" w:hAnsi="Arial"/>
      <w:b/>
      <w:sz w:val="20"/>
    </w:rPr>
  </w:style>
  <w:style w:type="paragraph" w:customStyle="1" w:styleId="05EndNote">
    <w:name w:val="05EndNote"/>
    <w:basedOn w:val="Normal"/>
    <w:rsid w:val="00E02F2C"/>
  </w:style>
  <w:style w:type="paragraph" w:customStyle="1" w:styleId="03Schedule">
    <w:name w:val="03Schedule"/>
    <w:basedOn w:val="Normal"/>
    <w:rsid w:val="00E02F2C"/>
  </w:style>
  <w:style w:type="paragraph" w:customStyle="1" w:styleId="ISched-heading">
    <w:name w:val="I Sched-heading"/>
    <w:basedOn w:val="BillBasicHeading"/>
    <w:next w:val="Normal"/>
    <w:rsid w:val="00E02F2C"/>
    <w:pPr>
      <w:spacing w:before="320"/>
      <w:ind w:left="2600" w:hanging="2600"/>
    </w:pPr>
    <w:rPr>
      <w:sz w:val="34"/>
    </w:rPr>
  </w:style>
  <w:style w:type="paragraph" w:customStyle="1" w:styleId="ISched-Part">
    <w:name w:val="I Sched-Part"/>
    <w:basedOn w:val="BillBasicHeading"/>
    <w:rsid w:val="00E02F2C"/>
    <w:pPr>
      <w:spacing w:before="380"/>
      <w:ind w:left="2600" w:hanging="2600"/>
    </w:pPr>
    <w:rPr>
      <w:sz w:val="32"/>
    </w:rPr>
  </w:style>
  <w:style w:type="paragraph" w:customStyle="1" w:styleId="ISched-form">
    <w:name w:val="I Sched-form"/>
    <w:basedOn w:val="BillBasicHeading"/>
    <w:rsid w:val="00E02F2C"/>
    <w:pPr>
      <w:tabs>
        <w:tab w:val="right" w:pos="7200"/>
      </w:tabs>
      <w:spacing w:before="240"/>
      <w:ind w:left="2600" w:hanging="2600"/>
    </w:pPr>
    <w:rPr>
      <w:sz w:val="28"/>
    </w:rPr>
  </w:style>
  <w:style w:type="paragraph" w:customStyle="1" w:styleId="ISchclauseheading">
    <w:name w:val="I Sch clause heading"/>
    <w:basedOn w:val="BillBasic0"/>
    <w:rsid w:val="00E02F2C"/>
    <w:pPr>
      <w:keepNext/>
      <w:tabs>
        <w:tab w:val="left" w:pos="1100"/>
      </w:tabs>
      <w:spacing w:before="240"/>
      <w:ind w:left="1100" w:hanging="1100"/>
      <w:jc w:val="left"/>
    </w:pPr>
    <w:rPr>
      <w:rFonts w:ascii="Arial" w:hAnsi="Arial"/>
      <w:b/>
    </w:rPr>
  </w:style>
  <w:style w:type="paragraph" w:customStyle="1" w:styleId="Ipara">
    <w:name w:val="I para"/>
    <w:basedOn w:val="Apara"/>
    <w:rsid w:val="00E02F2C"/>
    <w:pPr>
      <w:outlineLvl w:val="9"/>
    </w:pPr>
  </w:style>
  <w:style w:type="paragraph" w:customStyle="1" w:styleId="Isubpara">
    <w:name w:val="I subpara"/>
    <w:basedOn w:val="Asubpara"/>
    <w:rsid w:val="00E02F2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02F2C"/>
    <w:pPr>
      <w:tabs>
        <w:tab w:val="clear" w:pos="2400"/>
        <w:tab w:val="clear" w:pos="2600"/>
        <w:tab w:val="right" w:pos="2460"/>
        <w:tab w:val="left" w:pos="2660"/>
      </w:tabs>
      <w:ind w:left="2660" w:hanging="2660"/>
    </w:pPr>
  </w:style>
  <w:style w:type="character" w:customStyle="1" w:styleId="CharSectNo">
    <w:name w:val="CharSectNo"/>
    <w:basedOn w:val="DefaultParagraphFont"/>
    <w:rsid w:val="00E02F2C"/>
  </w:style>
  <w:style w:type="character" w:customStyle="1" w:styleId="CharDivNo">
    <w:name w:val="CharDivNo"/>
    <w:basedOn w:val="DefaultParagraphFont"/>
    <w:rsid w:val="00E02F2C"/>
  </w:style>
  <w:style w:type="character" w:customStyle="1" w:styleId="CharDivText">
    <w:name w:val="CharDivText"/>
    <w:basedOn w:val="DefaultParagraphFont"/>
    <w:rsid w:val="00E02F2C"/>
  </w:style>
  <w:style w:type="character" w:customStyle="1" w:styleId="CharPartNo">
    <w:name w:val="CharPartNo"/>
    <w:basedOn w:val="DefaultParagraphFont"/>
    <w:rsid w:val="00E02F2C"/>
  </w:style>
  <w:style w:type="paragraph" w:customStyle="1" w:styleId="Placeholder">
    <w:name w:val="Placeholder"/>
    <w:basedOn w:val="Normal"/>
    <w:rsid w:val="00E02F2C"/>
    <w:rPr>
      <w:sz w:val="10"/>
    </w:rPr>
  </w:style>
  <w:style w:type="character" w:customStyle="1" w:styleId="CharChapNo">
    <w:name w:val="CharChapNo"/>
    <w:basedOn w:val="DefaultParagraphFont"/>
    <w:rsid w:val="00E02F2C"/>
  </w:style>
  <w:style w:type="character" w:customStyle="1" w:styleId="CharChapText">
    <w:name w:val="CharChapText"/>
    <w:basedOn w:val="DefaultParagraphFont"/>
    <w:rsid w:val="00E02F2C"/>
  </w:style>
  <w:style w:type="character" w:customStyle="1" w:styleId="CharPartText">
    <w:name w:val="CharPartText"/>
    <w:basedOn w:val="DefaultParagraphFont"/>
    <w:rsid w:val="00E02F2C"/>
  </w:style>
  <w:style w:type="paragraph" w:customStyle="1" w:styleId="RepubNo">
    <w:name w:val="RepubNo"/>
    <w:basedOn w:val="BillBasicHeading"/>
    <w:rsid w:val="00E02F2C"/>
    <w:pPr>
      <w:keepNext w:val="0"/>
      <w:spacing w:before="600"/>
      <w:jc w:val="both"/>
    </w:pPr>
    <w:rPr>
      <w:sz w:val="26"/>
    </w:rPr>
  </w:style>
  <w:style w:type="paragraph" w:customStyle="1" w:styleId="direction">
    <w:name w:val="direction"/>
    <w:basedOn w:val="BillBasic0"/>
    <w:next w:val="AmainreturnSymb"/>
    <w:rsid w:val="00E02F2C"/>
    <w:pPr>
      <w:ind w:left="1100"/>
    </w:pPr>
    <w:rPr>
      <w:i/>
    </w:rPr>
  </w:style>
  <w:style w:type="paragraph" w:customStyle="1" w:styleId="ActNo">
    <w:name w:val="ActNo"/>
    <w:basedOn w:val="BillBasicHeading"/>
    <w:rsid w:val="00E02F2C"/>
    <w:pPr>
      <w:keepNext w:val="0"/>
      <w:tabs>
        <w:tab w:val="clear" w:pos="2600"/>
      </w:tabs>
      <w:spacing w:before="220"/>
    </w:pPr>
  </w:style>
  <w:style w:type="paragraph" w:customStyle="1" w:styleId="aParaNote">
    <w:name w:val="aParaNote"/>
    <w:basedOn w:val="BillBasic0"/>
    <w:rsid w:val="00E02F2C"/>
    <w:pPr>
      <w:ind w:left="2840" w:hanging="1240"/>
    </w:pPr>
    <w:rPr>
      <w:sz w:val="20"/>
    </w:rPr>
  </w:style>
  <w:style w:type="paragraph" w:customStyle="1" w:styleId="aExamNum">
    <w:name w:val="aExamNum"/>
    <w:basedOn w:val="aExam"/>
    <w:rsid w:val="00E02F2C"/>
    <w:pPr>
      <w:ind w:left="1500" w:hanging="400"/>
    </w:pPr>
  </w:style>
  <w:style w:type="paragraph" w:customStyle="1" w:styleId="ShadedSchClause">
    <w:name w:val="Shaded Sch Clause"/>
    <w:basedOn w:val="Schclauseheading"/>
    <w:next w:val="direction"/>
    <w:rsid w:val="00E02F2C"/>
    <w:pPr>
      <w:shd w:val="pct25" w:color="auto" w:fill="auto"/>
      <w:outlineLvl w:val="3"/>
    </w:pPr>
  </w:style>
  <w:style w:type="paragraph" w:customStyle="1" w:styleId="Minister">
    <w:name w:val="Minister"/>
    <w:basedOn w:val="BillBasic0"/>
    <w:rsid w:val="00E02F2C"/>
    <w:pPr>
      <w:spacing w:before="640"/>
      <w:jc w:val="right"/>
    </w:pPr>
    <w:rPr>
      <w:caps/>
    </w:rPr>
  </w:style>
  <w:style w:type="paragraph" w:customStyle="1" w:styleId="DateLine">
    <w:name w:val="DateLine"/>
    <w:basedOn w:val="BillBasic0"/>
    <w:rsid w:val="00E02F2C"/>
    <w:pPr>
      <w:tabs>
        <w:tab w:val="left" w:pos="4320"/>
      </w:tabs>
    </w:pPr>
  </w:style>
  <w:style w:type="paragraph" w:customStyle="1" w:styleId="madeunder">
    <w:name w:val="made under"/>
    <w:basedOn w:val="BillBasic0"/>
    <w:rsid w:val="00E02F2C"/>
    <w:pPr>
      <w:spacing w:before="240"/>
    </w:pPr>
  </w:style>
  <w:style w:type="paragraph" w:customStyle="1" w:styleId="NewAct">
    <w:name w:val="New Act"/>
    <w:basedOn w:val="Normal"/>
    <w:next w:val="Actdetails"/>
    <w:link w:val="NewActChar"/>
    <w:rsid w:val="00E02F2C"/>
    <w:pPr>
      <w:keepNext/>
      <w:spacing w:before="180"/>
      <w:ind w:left="1100"/>
    </w:pPr>
    <w:rPr>
      <w:rFonts w:ascii="Arial" w:hAnsi="Arial"/>
      <w:b/>
      <w:sz w:val="20"/>
    </w:rPr>
  </w:style>
  <w:style w:type="paragraph" w:customStyle="1" w:styleId="Actdetails">
    <w:name w:val="Act details"/>
    <w:basedOn w:val="Normal"/>
    <w:rsid w:val="00E02F2C"/>
    <w:pPr>
      <w:spacing w:before="20"/>
      <w:ind w:left="1400"/>
    </w:pPr>
    <w:rPr>
      <w:rFonts w:ascii="Arial" w:hAnsi="Arial"/>
      <w:sz w:val="20"/>
    </w:rPr>
  </w:style>
  <w:style w:type="paragraph" w:customStyle="1" w:styleId="EndNoteText0">
    <w:name w:val="EndNoteText"/>
    <w:basedOn w:val="BillBasic0"/>
    <w:rsid w:val="00E02F2C"/>
    <w:pPr>
      <w:tabs>
        <w:tab w:val="left" w:pos="700"/>
        <w:tab w:val="right" w:pos="6160"/>
      </w:tabs>
      <w:spacing w:before="80"/>
      <w:ind w:left="700" w:hanging="700"/>
    </w:pPr>
    <w:rPr>
      <w:sz w:val="20"/>
    </w:rPr>
  </w:style>
  <w:style w:type="paragraph" w:customStyle="1" w:styleId="BillBasicItalics">
    <w:name w:val="BillBasicItalics"/>
    <w:basedOn w:val="BillBasic0"/>
    <w:rsid w:val="00E02F2C"/>
    <w:rPr>
      <w:i/>
    </w:rPr>
  </w:style>
  <w:style w:type="paragraph" w:customStyle="1" w:styleId="00SigningPage">
    <w:name w:val="00SigningPage"/>
    <w:basedOn w:val="Normal"/>
    <w:rsid w:val="00E02F2C"/>
  </w:style>
  <w:style w:type="paragraph" w:customStyle="1" w:styleId="Asubparareturn">
    <w:name w:val="A subpara return"/>
    <w:basedOn w:val="BillBasic0"/>
    <w:rsid w:val="00E02F2C"/>
    <w:pPr>
      <w:ind w:left="2100"/>
    </w:pPr>
  </w:style>
  <w:style w:type="paragraph" w:customStyle="1" w:styleId="CommentNum">
    <w:name w:val="CommentNum"/>
    <w:basedOn w:val="Comment"/>
    <w:rsid w:val="00E02F2C"/>
    <w:pPr>
      <w:ind w:left="1800" w:hanging="1800"/>
    </w:pPr>
  </w:style>
  <w:style w:type="paragraph" w:customStyle="1" w:styleId="Amainbullet">
    <w:name w:val="A main bullet"/>
    <w:basedOn w:val="BillBasic0"/>
    <w:rsid w:val="00E02F2C"/>
    <w:pPr>
      <w:spacing w:before="60"/>
      <w:ind w:left="1500" w:hanging="400"/>
    </w:pPr>
  </w:style>
  <w:style w:type="paragraph" w:customStyle="1" w:styleId="Aparabullet">
    <w:name w:val="A para bullet"/>
    <w:basedOn w:val="BillBasic0"/>
    <w:rsid w:val="00E02F2C"/>
    <w:pPr>
      <w:spacing w:before="60"/>
      <w:ind w:left="2000" w:hanging="400"/>
    </w:pPr>
  </w:style>
  <w:style w:type="paragraph" w:customStyle="1" w:styleId="Asubparabullet">
    <w:name w:val="A subpara bullet"/>
    <w:basedOn w:val="BillBasic0"/>
    <w:rsid w:val="00E02F2C"/>
    <w:pPr>
      <w:spacing w:before="60"/>
      <w:ind w:left="2540" w:hanging="400"/>
    </w:pPr>
  </w:style>
  <w:style w:type="paragraph" w:customStyle="1" w:styleId="aDefpara">
    <w:name w:val="aDef para"/>
    <w:basedOn w:val="Apara"/>
    <w:rsid w:val="00E02F2C"/>
  </w:style>
  <w:style w:type="paragraph" w:customStyle="1" w:styleId="aDefsubpara">
    <w:name w:val="aDef subpara"/>
    <w:basedOn w:val="Asubpara"/>
    <w:rsid w:val="00E02F2C"/>
  </w:style>
  <w:style w:type="paragraph" w:customStyle="1" w:styleId="BillFor">
    <w:name w:val="BillFor"/>
    <w:basedOn w:val="BillBasicHeading"/>
    <w:rsid w:val="00E02F2C"/>
    <w:pPr>
      <w:keepNext w:val="0"/>
      <w:spacing w:before="320"/>
      <w:jc w:val="both"/>
    </w:pPr>
    <w:rPr>
      <w:sz w:val="28"/>
    </w:rPr>
  </w:style>
  <w:style w:type="paragraph" w:customStyle="1" w:styleId="EnactingWordsRules">
    <w:name w:val="EnactingWordsRules"/>
    <w:basedOn w:val="EnactingWords"/>
    <w:rsid w:val="00E02F2C"/>
    <w:pPr>
      <w:spacing w:before="240"/>
    </w:pPr>
  </w:style>
  <w:style w:type="paragraph" w:customStyle="1" w:styleId="Formula">
    <w:name w:val="Formula"/>
    <w:basedOn w:val="BillBasic0"/>
    <w:rsid w:val="00E02F2C"/>
    <w:pPr>
      <w:spacing w:line="260" w:lineRule="atLeast"/>
      <w:jc w:val="center"/>
    </w:pPr>
  </w:style>
  <w:style w:type="paragraph" w:customStyle="1" w:styleId="Idefpara">
    <w:name w:val="I def para"/>
    <w:basedOn w:val="Ipara"/>
    <w:rsid w:val="00E02F2C"/>
  </w:style>
  <w:style w:type="paragraph" w:customStyle="1" w:styleId="Idefsubpara">
    <w:name w:val="I def subpara"/>
    <w:basedOn w:val="Isubpara"/>
    <w:rsid w:val="00E02F2C"/>
  </w:style>
  <w:style w:type="paragraph" w:customStyle="1" w:styleId="Judges">
    <w:name w:val="Judges"/>
    <w:basedOn w:val="Minister"/>
    <w:rsid w:val="00E02F2C"/>
    <w:pPr>
      <w:spacing w:before="180"/>
    </w:pPr>
  </w:style>
  <w:style w:type="paragraph" w:customStyle="1" w:styleId="CoverInForce">
    <w:name w:val="CoverInForce"/>
    <w:basedOn w:val="BillBasicHeading"/>
    <w:rsid w:val="00E02F2C"/>
    <w:pPr>
      <w:keepNext w:val="0"/>
      <w:spacing w:before="400"/>
    </w:pPr>
    <w:rPr>
      <w:b w:val="0"/>
    </w:rPr>
  </w:style>
  <w:style w:type="paragraph" w:customStyle="1" w:styleId="LongTitle">
    <w:name w:val="LongTitle"/>
    <w:basedOn w:val="BillBasic0"/>
    <w:rsid w:val="00E02F2C"/>
    <w:pPr>
      <w:spacing w:before="300"/>
    </w:pPr>
  </w:style>
  <w:style w:type="paragraph" w:customStyle="1" w:styleId="CoverActName">
    <w:name w:val="CoverActName"/>
    <w:basedOn w:val="BillBasicHeading"/>
    <w:rsid w:val="00E02F2C"/>
    <w:pPr>
      <w:keepNext w:val="0"/>
      <w:spacing w:before="260"/>
    </w:pPr>
  </w:style>
  <w:style w:type="paragraph" w:customStyle="1" w:styleId="FormRule">
    <w:name w:val="FormRule"/>
    <w:basedOn w:val="Normal"/>
    <w:rsid w:val="00E02F2C"/>
    <w:pPr>
      <w:pBdr>
        <w:top w:val="single" w:sz="4" w:space="1" w:color="auto"/>
      </w:pBdr>
      <w:spacing w:before="160" w:after="40"/>
      <w:ind w:left="3220" w:right="3260"/>
    </w:pPr>
    <w:rPr>
      <w:sz w:val="8"/>
    </w:rPr>
  </w:style>
  <w:style w:type="paragraph" w:customStyle="1" w:styleId="Notified">
    <w:name w:val="Notified"/>
    <w:basedOn w:val="BillBasic0"/>
    <w:rsid w:val="00E02F2C"/>
    <w:pPr>
      <w:spacing w:before="360"/>
      <w:jc w:val="right"/>
    </w:pPr>
    <w:rPr>
      <w:i/>
    </w:rPr>
  </w:style>
  <w:style w:type="paragraph" w:customStyle="1" w:styleId="IDict-Heading">
    <w:name w:val="I Dict-Heading"/>
    <w:basedOn w:val="BillBasicHeading"/>
    <w:rsid w:val="00E02F2C"/>
    <w:pPr>
      <w:spacing w:before="320"/>
      <w:ind w:left="2600" w:hanging="2600"/>
      <w:jc w:val="both"/>
    </w:pPr>
    <w:rPr>
      <w:sz w:val="34"/>
    </w:rPr>
  </w:style>
  <w:style w:type="paragraph" w:customStyle="1" w:styleId="03ScheduleLandscape">
    <w:name w:val="03ScheduleLandscape"/>
    <w:basedOn w:val="Normal"/>
    <w:rsid w:val="00E02F2C"/>
  </w:style>
  <w:style w:type="paragraph" w:customStyle="1" w:styleId="aNoteBullet">
    <w:name w:val="aNoteBullet"/>
    <w:basedOn w:val="aNoteSymb"/>
    <w:rsid w:val="00E02F2C"/>
    <w:pPr>
      <w:tabs>
        <w:tab w:val="left" w:pos="2200"/>
      </w:tabs>
      <w:spacing w:before="60"/>
      <w:ind w:left="2600" w:hanging="700"/>
    </w:pPr>
  </w:style>
  <w:style w:type="paragraph" w:customStyle="1" w:styleId="aParaNoteBullet">
    <w:name w:val="aParaNoteBullet"/>
    <w:basedOn w:val="aParaNote"/>
    <w:rsid w:val="00E02F2C"/>
    <w:pPr>
      <w:tabs>
        <w:tab w:val="left" w:pos="2700"/>
      </w:tabs>
      <w:spacing w:before="60"/>
      <w:ind w:left="3100" w:hanging="700"/>
    </w:pPr>
  </w:style>
  <w:style w:type="paragraph" w:customStyle="1" w:styleId="SchSubClause">
    <w:name w:val="Sch SubClause"/>
    <w:basedOn w:val="Schclauseheading"/>
    <w:rsid w:val="00E02F2C"/>
    <w:rPr>
      <w:b w:val="0"/>
    </w:rPr>
  </w:style>
  <w:style w:type="paragraph" w:customStyle="1" w:styleId="Asamby">
    <w:name w:val="As am by"/>
    <w:basedOn w:val="Normal"/>
    <w:next w:val="Normal"/>
    <w:rsid w:val="00E02F2C"/>
    <w:pPr>
      <w:spacing w:before="240"/>
      <w:ind w:left="1100"/>
    </w:pPr>
    <w:rPr>
      <w:rFonts w:ascii="Arial" w:hAnsi="Arial"/>
      <w:sz w:val="20"/>
    </w:rPr>
  </w:style>
  <w:style w:type="paragraph" w:customStyle="1" w:styleId="AmdtsEntries">
    <w:name w:val="AmdtsEntries"/>
    <w:basedOn w:val="BillBasicHeading"/>
    <w:rsid w:val="00E02F2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02F2C"/>
    <w:pPr>
      <w:tabs>
        <w:tab w:val="clear" w:pos="2600"/>
        <w:tab w:val="left" w:pos="0"/>
      </w:tabs>
      <w:ind w:left="2480" w:hanging="2960"/>
    </w:pPr>
  </w:style>
  <w:style w:type="character" w:customStyle="1" w:styleId="charBold">
    <w:name w:val="charBold"/>
    <w:basedOn w:val="DefaultParagraphFont"/>
    <w:rsid w:val="00E02F2C"/>
    <w:rPr>
      <w:b/>
    </w:rPr>
  </w:style>
  <w:style w:type="paragraph" w:customStyle="1" w:styleId="AmdtsEntryHd">
    <w:name w:val="AmdtsEntryHd"/>
    <w:basedOn w:val="BillBasicHeading"/>
    <w:next w:val="AmdtsEntries"/>
    <w:rsid w:val="00E02F2C"/>
    <w:pPr>
      <w:tabs>
        <w:tab w:val="clear" w:pos="2600"/>
      </w:tabs>
      <w:spacing w:before="120"/>
      <w:ind w:left="1100"/>
    </w:pPr>
    <w:rPr>
      <w:sz w:val="18"/>
    </w:rPr>
  </w:style>
  <w:style w:type="paragraph" w:customStyle="1" w:styleId="EndNoteParas">
    <w:name w:val="EndNoteParas"/>
    <w:basedOn w:val="EndNoteTextEPS"/>
    <w:rsid w:val="00E02F2C"/>
    <w:pPr>
      <w:tabs>
        <w:tab w:val="right" w:pos="1432"/>
      </w:tabs>
      <w:ind w:left="1840" w:hanging="1840"/>
    </w:pPr>
  </w:style>
  <w:style w:type="paragraph" w:customStyle="1" w:styleId="EndNoteTextEPS">
    <w:name w:val="EndNoteTextEPS"/>
    <w:basedOn w:val="Normal"/>
    <w:rsid w:val="00E02F2C"/>
    <w:pPr>
      <w:spacing w:before="60"/>
      <w:ind w:left="1100"/>
      <w:jc w:val="both"/>
    </w:pPr>
    <w:rPr>
      <w:sz w:val="20"/>
    </w:rPr>
  </w:style>
  <w:style w:type="paragraph" w:customStyle="1" w:styleId="NewReg">
    <w:name w:val="New Reg"/>
    <w:basedOn w:val="NewAct"/>
    <w:next w:val="Actdetails"/>
    <w:rsid w:val="00E02F2C"/>
  </w:style>
  <w:style w:type="paragraph" w:customStyle="1" w:styleId="aExamPara">
    <w:name w:val="aExamPara"/>
    <w:basedOn w:val="aExam"/>
    <w:rsid w:val="00E02F2C"/>
    <w:pPr>
      <w:tabs>
        <w:tab w:val="right" w:pos="1720"/>
        <w:tab w:val="left" w:pos="2000"/>
        <w:tab w:val="left" w:pos="2300"/>
      </w:tabs>
      <w:ind w:left="2400" w:hanging="1300"/>
    </w:pPr>
  </w:style>
  <w:style w:type="paragraph" w:customStyle="1" w:styleId="Endnote3">
    <w:name w:val="Endnote3"/>
    <w:basedOn w:val="Normal"/>
    <w:rsid w:val="00E02F2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02F2C"/>
  </w:style>
  <w:style w:type="character" w:customStyle="1" w:styleId="charTableText">
    <w:name w:val="charTableText"/>
    <w:basedOn w:val="DefaultParagraphFont"/>
    <w:rsid w:val="00E02F2C"/>
  </w:style>
  <w:style w:type="paragraph" w:customStyle="1" w:styleId="TLegEntries">
    <w:name w:val="TLegEntries"/>
    <w:basedOn w:val="Normal"/>
    <w:rsid w:val="00E02F2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02F2C"/>
    <w:pPr>
      <w:tabs>
        <w:tab w:val="clear" w:pos="2600"/>
        <w:tab w:val="left" w:leader="dot" w:pos="2700"/>
      </w:tabs>
      <w:ind w:left="2700" w:hanging="2000"/>
    </w:pPr>
    <w:rPr>
      <w:sz w:val="18"/>
    </w:rPr>
  </w:style>
  <w:style w:type="character" w:customStyle="1" w:styleId="charItals">
    <w:name w:val="charItals"/>
    <w:basedOn w:val="DefaultParagraphFont"/>
    <w:rsid w:val="00E02F2C"/>
    <w:rPr>
      <w:i/>
    </w:rPr>
  </w:style>
  <w:style w:type="character" w:customStyle="1" w:styleId="charBoldItals">
    <w:name w:val="charBoldItals"/>
    <w:basedOn w:val="DefaultParagraphFont"/>
    <w:rsid w:val="00E02F2C"/>
    <w:rPr>
      <w:b/>
      <w:i/>
    </w:rPr>
  </w:style>
  <w:style w:type="character" w:customStyle="1" w:styleId="charUnderline">
    <w:name w:val="charUnderline"/>
    <w:basedOn w:val="DefaultParagraphFont"/>
    <w:rsid w:val="00E02F2C"/>
    <w:rPr>
      <w:u w:val="single"/>
    </w:rPr>
  </w:style>
  <w:style w:type="paragraph" w:customStyle="1" w:styleId="CoverText">
    <w:name w:val="CoverText"/>
    <w:basedOn w:val="Normal"/>
    <w:uiPriority w:val="99"/>
    <w:rsid w:val="00E02F2C"/>
    <w:pPr>
      <w:spacing w:before="100"/>
      <w:jc w:val="both"/>
    </w:pPr>
    <w:rPr>
      <w:sz w:val="20"/>
    </w:rPr>
  </w:style>
  <w:style w:type="paragraph" w:customStyle="1" w:styleId="CoverHeading">
    <w:name w:val="CoverHeading"/>
    <w:basedOn w:val="Normal"/>
    <w:rsid w:val="00E02F2C"/>
    <w:rPr>
      <w:rFonts w:ascii="Arial" w:hAnsi="Arial"/>
      <w:b/>
    </w:rPr>
  </w:style>
  <w:style w:type="paragraph" w:customStyle="1" w:styleId="TableHd">
    <w:name w:val="TableHd"/>
    <w:basedOn w:val="Normal"/>
    <w:rsid w:val="00E02F2C"/>
    <w:pPr>
      <w:keepNext/>
      <w:spacing w:before="300"/>
      <w:ind w:left="1200" w:hanging="1200"/>
    </w:pPr>
    <w:rPr>
      <w:rFonts w:ascii="Arial" w:hAnsi="Arial"/>
      <w:b/>
      <w:sz w:val="20"/>
    </w:rPr>
  </w:style>
  <w:style w:type="paragraph" w:customStyle="1" w:styleId="OldAmdt2ndLine">
    <w:name w:val="OldAmdt2ndLine"/>
    <w:basedOn w:val="OldAmdtsEntries"/>
    <w:rsid w:val="00E02F2C"/>
    <w:pPr>
      <w:tabs>
        <w:tab w:val="left" w:pos="2700"/>
      </w:tabs>
      <w:spacing w:before="0"/>
    </w:pPr>
  </w:style>
  <w:style w:type="paragraph" w:customStyle="1" w:styleId="EarlierRepubEntries">
    <w:name w:val="EarlierRepubEntries"/>
    <w:basedOn w:val="Normal"/>
    <w:rsid w:val="00E02F2C"/>
    <w:pPr>
      <w:spacing w:before="60" w:after="60"/>
    </w:pPr>
    <w:rPr>
      <w:rFonts w:ascii="Arial" w:hAnsi="Arial"/>
      <w:sz w:val="18"/>
    </w:rPr>
  </w:style>
  <w:style w:type="paragraph" w:customStyle="1" w:styleId="RenumProvEntries">
    <w:name w:val="RenumProvEntries"/>
    <w:basedOn w:val="Normal"/>
    <w:rsid w:val="00E02F2C"/>
    <w:pPr>
      <w:spacing w:before="60"/>
    </w:pPr>
    <w:rPr>
      <w:rFonts w:ascii="Arial" w:hAnsi="Arial"/>
      <w:sz w:val="20"/>
    </w:rPr>
  </w:style>
  <w:style w:type="paragraph" w:customStyle="1" w:styleId="aExamNumText">
    <w:name w:val="aExamNumText"/>
    <w:basedOn w:val="aExam"/>
    <w:rsid w:val="00E02F2C"/>
    <w:pPr>
      <w:ind w:left="1500"/>
    </w:pPr>
  </w:style>
  <w:style w:type="paragraph" w:customStyle="1" w:styleId="aNotePara">
    <w:name w:val="aNotePara"/>
    <w:basedOn w:val="aNote"/>
    <w:rsid w:val="00E02F2C"/>
    <w:pPr>
      <w:tabs>
        <w:tab w:val="right" w:pos="2140"/>
        <w:tab w:val="left" w:pos="2400"/>
      </w:tabs>
      <w:spacing w:before="60"/>
      <w:ind w:left="2400" w:hanging="1300"/>
    </w:pPr>
  </w:style>
  <w:style w:type="paragraph" w:customStyle="1" w:styleId="aParaNotePara">
    <w:name w:val="aParaNotePara"/>
    <w:basedOn w:val="aNoteParaSymb"/>
    <w:rsid w:val="00E02F2C"/>
    <w:pPr>
      <w:tabs>
        <w:tab w:val="clear" w:pos="2140"/>
        <w:tab w:val="clear" w:pos="2400"/>
        <w:tab w:val="right" w:pos="2644"/>
      </w:tabs>
      <w:ind w:left="3320" w:hanging="1720"/>
    </w:pPr>
  </w:style>
  <w:style w:type="paragraph" w:customStyle="1" w:styleId="aExamBullet">
    <w:name w:val="aExamBullet"/>
    <w:basedOn w:val="aExam"/>
    <w:rsid w:val="00E02F2C"/>
    <w:pPr>
      <w:tabs>
        <w:tab w:val="left" w:pos="1500"/>
        <w:tab w:val="left" w:pos="2300"/>
      </w:tabs>
      <w:ind w:left="1900" w:hanging="800"/>
    </w:pPr>
  </w:style>
  <w:style w:type="paragraph" w:customStyle="1" w:styleId="CoverSubHdg">
    <w:name w:val="CoverSubHdg"/>
    <w:basedOn w:val="CoverHeading"/>
    <w:rsid w:val="00E02F2C"/>
    <w:pPr>
      <w:spacing w:before="120"/>
    </w:pPr>
    <w:rPr>
      <w:sz w:val="20"/>
    </w:rPr>
  </w:style>
  <w:style w:type="paragraph" w:customStyle="1" w:styleId="CoverTextPara">
    <w:name w:val="CoverTextPara"/>
    <w:basedOn w:val="CoverText"/>
    <w:rsid w:val="00E02F2C"/>
    <w:pPr>
      <w:tabs>
        <w:tab w:val="right" w:pos="600"/>
        <w:tab w:val="left" w:pos="840"/>
      </w:tabs>
      <w:ind w:left="840" w:hanging="840"/>
    </w:pPr>
  </w:style>
  <w:style w:type="paragraph" w:customStyle="1" w:styleId="AH5SecSymb">
    <w:name w:val="A H5 Sec Symb"/>
    <w:basedOn w:val="AH5Sec"/>
    <w:next w:val="Amain"/>
    <w:rsid w:val="00E02F2C"/>
    <w:pPr>
      <w:tabs>
        <w:tab w:val="clear" w:pos="1100"/>
        <w:tab w:val="left" w:pos="0"/>
      </w:tabs>
      <w:ind w:hanging="1580"/>
    </w:pPr>
  </w:style>
  <w:style w:type="character" w:customStyle="1" w:styleId="charSymb">
    <w:name w:val="charSymb"/>
    <w:basedOn w:val="DefaultParagraphFont"/>
    <w:rsid w:val="00E02F2C"/>
    <w:rPr>
      <w:rFonts w:ascii="Arial" w:hAnsi="Arial"/>
      <w:sz w:val="24"/>
      <w:bdr w:val="single" w:sz="4" w:space="0" w:color="auto"/>
    </w:rPr>
  </w:style>
  <w:style w:type="paragraph" w:customStyle="1" w:styleId="AH3DivSymb">
    <w:name w:val="A H3 Div Symb"/>
    <w:basedOn w:val="AH3Div"/>
    <w:next w:val="AH5Sec"/>
    <w:rsid w:val="00E02F2C"/>
    <w:pPr>
      <w:tabs>
        <w:tab w:val="clear" w:pos="2600"/>
        <w:tab w:val="left" w:pos="0"/>
      </w:tabs>
      <w:ind w:left="2480" w:hanging="2960"/>
    </w:pPr>
  </w:style>
  <w:style w:type="paragraph" w:customStyle="1" w:styleId="AH4SubDivSymb">
    <w:name w:val="A H4 SubDiv Symb"/>
    <w:basedOn w:val="AH4SubDiv"/>
    <w:next w:val="AH5Sec"/>
    <w:rsid w:val="00E02F2C"/>
    <w:pPr>
      <w:tabs>
        <w:tab w:val="clear" w:pos="2600"/>
        <w:tab w:val="left" w:pos="0"/>
      </w:tabs>
      <w:ind w:left="2480" w:hanging="2960"/>
    </w:pPr>
  </w:style>
  <w:style w:type="paragraph" w:customStyle="1" w:styleId="Dict-HeadingSymb">
    <w:name w:val="Dict-Heading Symb"/>
    <w:basedOn w:val="Dict-Heading"/>
    <w:rsid w:val="00E02F2C"/>
    <w:pPr>
      <w:tabs>
        <w:tab w:val="left" w:pos="0"/>
      </w:tabs>
      <w:ind w:left="2480" w:hanging="2960"/>
    </w:pPr>
  </w:style>
  <w:style w:type="paragraph" w:customStyle="1" w:styleId="Sched-headingSymb">
    <w:name w:val="Sched-heading Symb"/>
    <w:basedOn w:val="Sched-heading"/>
    <w:rsid w:val="00E02F2C"/>
    <w:pPr>
      <w:tabs>
        <w:tab w:val="left" w:pos="0"/>
      </w:tabs>
      <w:ind w:left="2480" w:hanging="2960"/>
    </w:pPr>
  </w:style>
  <w:style w:type="paragraph" w:customStyle="1" w:styleId="Sched-PartSymb">
    <w:name w:val="Sched-Part Symb"/>
    <w:basedOn w:val="Sched-Part"/>
    <w:rsid w:val="00E02F2C"/>
    <w:pPr>
      <w:tabs>
        <w:tab w:val="left" w:pos="0"/>
      </w:tabs>
      <w:ind w:left="2480" w:hanging="2960"/>
    </w:pPr>
  </w:style>
  <w:style w:type="paragraph" w:customStyle="1" w:styleId="Sched-FormSymb">
    <w:name w:val="Sched-Form Symb"/>
    <w:basedOn w:val="Sched-Form"/>
    <w:rsid w:val="00E02F2C"/>
    <w:pPr>
      <w:tabs>
        <w:tab w:val="left" w:pos="0"/>
      </w:tabs>
      <w:ind w:left="2480" w:hanging="2960"/>
    </w:pPr>
  </w:style>
  <w:style w:type="paragraph" w:customStyle="1" w:styleId="SchclauseheadingSymb">
    <w:name w:val="Sch clause heading Symb"/>
    <w:basedOn w:val="Schclauseheading"/>
    <w:rsid w:val="00E02F2C"/>
    <w:pPr>
      <w:tabs>
        <w:tab w:val="left" w:pos="0"/>
      </w:tabs>
      <w:ind w:left="980" w:hanging="1460"/>
    </w:pPr>
  </w:style>
  <w:style w:type="paragraph" w:customStyle="1" w:styleId="TLegAsAmBy">
    <w:name w:val="TLegAsAmBy"/>
    <w:basedOn w:val="TLegEntries"/>
    <w:rsid w:val="00E02F2C"/>
    <w:pPr>
      <w:ind w:firstLine="0"/>
    </w:pPr>
    <w:rPr>
      <w:b/>
    </w:rPr>
  </w:style>
  <w:style w:type="paragraph" w:customStyle="1" w:styleId="MinisterWord">
    <w:name w:val="MinisterWord"/>
    <w:basedOn w:val="Normal"/>
    <w:rsid w:val="00E02F2C"/>
    <w:pPr>
      <w:spacing w:before="60"/>
      <w:jc w:val="right"/>
    </w:pPr>
  </w:style>
  <w:style w:type="paragraph" w:customStyle="1" w:styleId="TableColHd">
    <w:name w:val="TableColHd"/>
    <w:basedOn w:val="Normal"/>
    <w:rsid w:val="00E02F2C"/>
    <w:pPr>
      <w:keepNext/>
      <w:spacing w:after="60"/>
    </w:pPr>
    <w:rPr>
      <w:rFonts w:ascii="Arial" w:hAnsi="Arial"/>
      <w:b/>
      <w:sz w:val="18"/>
    </w:rPr>
  </w:style>
  <w:style w:type="paragraph" w:customStyle="1" w:styleId="00Spine">
    <w:name w:val="00Spine"/>
    <w:basedOn w:val="Normal"/>
    <w:rsid w:val="00E02F2C"/>
  </w:style>
  <w:style w:type="paragraph" w:customStyle="1" w:styleId="AuthorisedBlock">
    <w:name w:val="AuthorisedBlock"/>
    <w:basedOn w:val="Normal"/>
    <w:rsid w:val="00E02F2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02F2C"/>
    <w:pPr>
      <w:tabs>
        <w:tab w:val="left" w:pos="3000"/>
      </w:tabs>
      <w:ind w:left="3100" w:hanging="2000"/>
    </w:pPr>
    <w:rPr>
      <w:rFonts w:ascii="Arial" w:hAnsi="Arial"/>
      <w:sz w:val="18"/>
    </w:rPr>
  </w:style>
  <w:style w:type="paragraph" w:customStyle="1" w:styleId="AmdtEntries">
    <w:name w:val="AmdtEntries"/>
    <w:basedOn w:val="BillBasicHeading"/>
    <w:rsid w:val="00E02F2C"/>
    <w:pPr>
      <w:keepNext w:val="0"/>
      <w:tabs>
        <w:tab w:val="clear" w:pos="2600"/>
      </w:tabs>
      <w:spacing w:before="0"/>
      <w:ind w:left="3200" w:hanging="2100"/>
    </w:pPr>
    <w:rPr>
      <w:sz w:val="18"/>
    </w:rPr>
  </w:style>
  <w:style w:type="paragraph" w:customStyle="1" w:styleId="PenaltyPara">
    <w:name w:val="PenaltyPara"/>
    <w:basedOn w:val="Normal"/>
    <w:rsid w:val="00E02F2C"/>
    <w:pPr>
      <w:tabs>
        <w:tab w:val="right" w:pos="1360"/>
      </w:tabs>
      <w:spacing w:before="60"/>
      <w:ind w:left="1600" w:hanging="1600"/>
      <w:jc w:val="both"/>
    </w:pPr>
  </w:style>
  <w:style w:type="paragraph" w:customStyle="1" w:styleId="Billcrest0">
    <w:name w:val="Billcrest"/>
    <w:basedOn w:val="Normal"/>
    <w:rsid w:val="00E02F2C"/>
    <w:pPr>
      <w:spacing w:after="60"/>
      <w:ind w:left="2800"/>
    </w:pPr>
    <w:rPr>
      <w:rFonts w:ascii="ACTCrest" w:hAnsi="ACTCrest"/>
      <w:sz w:val="216"/>
    </w:rPr>
  </w:style>
  <w:style w:type="paragraph" w:customStyle="1" w:styleId="Actbullet">
    <w:name w:val="Act bullet"/>
    <w:basedOn w:val="Normal"/>
    <w:uiPriority w:val="99"/>
    <w:rsid w:val="00E02F2C"/>
    <w:pPr>
      <w:numPr>
        <w:numId w:val="18"/>
      </w:numPr>
      <w:tabs>
        <w:tab w:val="left" w:pos="900"/>
      </w:tabs>
      <w:spacing w:before="20"/>
      <w:ind w:right="-60"/>
    </w:pPr>
    <w:rPr>
      <w:rFonts w:ascii="Arial" w:hAnsi="Arial"/>
      <w:sz w:val="18"/>
    </w:rPr>
  </w:style>
  <w:style w:type="paragraph" w:customStyle="1" w:styleId="Actbulletshaded">
    <w:name w:val="Act bullet shaded"/>
    <w:basedOn w:val="Actbullet"/>
    <w:rsid w:val="00BF507E"/>
    <w:pPr>
      <w:shd w:val="pct15" w:color="auto" w:fill="FFFFFF"/>
    </w:pPr>
  </w:style>
  <w:style w:type="paragraph" w:customStyle="1" w:styleId="Actdetailsshaded">
    <w:name w:val="Act details shaded"/>
    <w:basedOn w:val="Actdetails"/>
    <w:rsid w:val="00BF507E"/>
    <w:pPr>
      <w:shd w:val="pct15" w:color="auto" w:fill="FFFFFF"/>
      <w:spacing w:before="0"/>
      <w:ind w:left="900"/>
    </w:pPr>
    <w:rPr>
      <w:sz w:val="18"/>
      <w:szCs w:val="18"/>
    </w:rPr>
  </w:style>
  <w:style w:type="paragraph" w:customStyle="1" w:styleId="NewActorRegnoteshaded">
    <w:name w:val="New Act or Reg note shaded"/>
    <w:basedOn w:val="Normal"/>
    <w:rsid w:val="00BF507E"/>
    <w:pPr>
      <w:keepNext/>
      <w:shd w:val="pct15" w:color="auto" w:fill="FFFFFF"/>
      <w:ind w:left="600"/>
    </w:pPr>
    <w:rPr>
      <w:rFonts w:ascii="Arial" w:hAnsi="Arial" w:cs="Arial"/>
      <w:sz w:val="18"/>
      <w:szCs w:val="18"/>
    </w:rPr>
  </w:style>
  <w:style w:type="paragraph" w:customStyle="1" w:styleId="06Copyright">
    <w:name w:val="06Copyright"/>
    <w:basedOn w:val="Normal"/>
    <w:rsid w:val="00E02F2C"/>
  </w:style>
  <w:style w:type="paragraph" w:customStyle="1" w:styleId="AFHdg">
    <w:name w:val="AFHdg"/>
    <w:basedOn w:val="BillBasicHeading"/>
    <w:rsid w:val="00E02F2C"/>
    <w:rPr>
      <w:b w:val="0"/>
      <w:sz w:val="32"/>
    </w:rPr>
  </w:style>
  <w:style w:type="paragraph" w:customStyle="1" w:styleId="LegHistNote">
    <w:name w:val="LegHistNote"/>
    <w:basedOn w:val="Actdetails"/>
    <w:rsid w:val="00E02F2C"/>
    <w:pPr>
      <w:spacing w:before="60"/>
      <w:ind w:left="2700" w:right="-60" w:hanging="1300"/>
    </w:pPr>
    <w:rPr>
      <w:sz w:val="18"/>
    </w:rPr>
  </w:style>
  <w:style w:type="paragraph" w:customStyle="1" w:styleId="MH1Chapter">
    <w:name w:val="M H1 Chapter"/>
    <w:basedOn w:val="AH1Chapter"/>
    <w:rsid w:val="00E02F2C"/>
    <w:pPr>
      <w:tabs>
        <w:tab w:val="clear" w:pos="2600"/>
        <w:tab w:val="left" w:pos="2720"/>
      </w:tabs>
      <w:ind w:left="4000" w:hanging="3300"/>
    </w:pPr>
  </w:style>
  <w:style w:type="paragraph" w:customStyle="1" w:styleId="ModH1Chapter">
    <w:name w:val="Mod H1 Chapter"/>
    <w:basedOn w:val="IH1ChapSymb"/>
    <w:rsid w:val="00E02F2C"/>
    <w:pPr>
      <w:tabs>
        <w:tab w:val="clear" w:pos="2600"/>
        <w:tab w:val="left" w:pos="3300"/>
      </w:tabs>
      <w:ind w:left="3300"/>
    </w:pPr>
  </w:style>
  <w:style w:type="paragraph" w:customStyle="1" w:styleId="ModH2Part">
    <w:name w:val="Mod H2 Part"/>
    <w:basedOn w:val="IH2PartSymb"/>
    <w:rsid w:val="00E02F2C"/>
    <w:pPr>
      <w:tabs>
        <w:tab w:val="clear" w:pos="2600"/>
        <w:tab w:val="left" w:pos="3300"/>
      </w:tabs>
      <w:ind w:left="3300"/>
    </w:pPr>
  </w:style>
  <w:style w:type="paragraph" w:customStyle="1" w:styleId="ModH3Div">
    <w:name w:val="Mod H3 Div"/>
    <w:basedOn w:val="IH3DivSymb"/>
    <w:rsid w:val="00E02F2C"/>
    <w:pPr>
      <w:tabs>
        <w:tab w:val="clear" w:pos="2600"/>
        <w:tab w:val="left" w:pos="3300"/>
      </w:tabs>
      <w:ind w:left="3300"/>
    </w:pPr>
  </w:style>
  <w:style w:type="paragraph" w:customStyle="1" w:styleId="ModH4SubDiv">
    <w:name w:val="Mod H4 SubDiv"/>
    <w:basedOn w:val="IH4SubDivSymb"/>
    <w:rsid w:val="00E02F2C"/>
    <w:pPr>
      <w:tabs>
        <w:tab w:val="clear" w:pos="2600"/>
        <w:tab w:val="left" w:pos="3300"/>
      </w:tabs>
      <w:ind w:left="3300"/>
    </w:pPr>
  </w:style>
  <w:style w:type="paragraph" w:customStyle="1" w:styleId="ModH5Sec">
    <w:name w:val="Mod H5 Sec"/>
    <w:basedOn w:val="IH5SecSymb"/>
    <w:rsid w:val="00E02F2C"/>
    <w:pPr>
      <w:tabs>
        <w:tab w:val="clear" w:pos="1100"/>
        <w:tab w:val="left" w:pos="1800"/>
      </w:tabs>
      <w:ind w:left="2200"/>
    </w:pPr>
  </w:style>
  <w:style w:type="paragraph" w:customStyle="1" w:styleId="Modmain">
    <w:name w:val="Mod main"/>
    <w:basedOn w:val="Amain"/>
    <w:rsid w:val="00E02F2C"/>
    <w:pPr>
      <w:tabs>
        <w:tab w:val="clear" w:pos="900"/>
        <w:tab w:val="clear" w:pos="1100"/>
        <w:tab w:val="right" w:pos="1600"/>
        <w:tab w:val="left" w:pos="1800"/>
      </w:tabs>
      <w:ind w:left="2200"/>
    </w:pPr>
  </w:style>
  <w:style w:type="paragraph" w:customStyle="1" w:styleId="Modpara">
    <w:name w:val="Mod para"/>
    <w:basedOn w:val="BillBasic0"/>
    <w:rsid w:val="00E02F2C"/>
    <w:pPr>
      <w:tabs>
        <w:tab w:val="right" w:pos="2100"/>
        <w:tab w:val="left" w:pos="2300"/>
      </w:tabs>
      <w:ind w:left="2700" w:hanging="1600"/>
      <w:outlineLvl w:val="6"/>
    </w:pPr>
  </w:style>
  <w:style w:type="paragraph" w:customStyle="1" w:styleId="Modsubpara">
    <w:name w:val="Mod subpara"/>
    <w:basedOn w:val="Asubpara"/>
    <w:rsid w:val="00E02F2C"/>
    <w:pPr>
      <w:tabs>
        <w:tab w:val="clear" w:pos="1900"/>
        <w:tab w:val="clear" w:pos="2100"/>
        <w:tab w:val="right" w:pos="2640"/>
        <w:tab w:val="left" w:pos="2840"/>
      </w:tabs>
      <w:ind w:left="3240" w:hanging="2140"/>
    </w:pPr>
  </w:style>
  <w:style w:type="paragraph" w:customStyle="1" w:styleId="Modsubsubpara">
    <w:name w:val="Mod subsubpara"/>
    <w:basedOn w:val="AsubsubparaSymb"/>
    <w:rsid w:val="00E02F2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02F2C"/>
    <w:pPr>
      <w:ind w:left="1800"/>
    </w:pPr>
  </w:style>
  <w:style w:type="paragraph" w:customStyle="1" w:styleId="Modparareturn">
    <w:name w:val="Mod para return"/>
    <w:basedOn w:val="AparareturnSymb"/>
    <w:rsid w:val="00E02F2C"/>
    <w:pPr>
      <w:ind w:left="2300"/>
    </w:pPr>
  </w:style>
  <w:style w:type="paragraph" w:customStyle="1" w:styleId="Modsubparareturn">
    <w:name w:val="Mod subpara return"/>
    <w:basedOn w:val="AsubparareturnSymb"/>
    <w:rsid w:val="00E02F2C"/>
    <w:pPr>
      <w:ind w:left="3040"/>
    </w:pPr>
  </w:style>
  <w:style w:type="paragraph" w:customStyle="1" w:styleId="Modref">
    <w:name w:val="Mod ref"/>
    <w:basedOn w:val="refSymb"/>
    <w:rsid w:val="00E02F2C"/>
    <w:pPr>
      <w:ind w:left="1100"/>
    </w:pPr>
  </w:style>
  <w:style w:type="paragraph" w:customStyle="1" w:styleId="ModaNote">
    <w:name w:val="Mod aNote"/>
    <w:basedOn w:val="aNoteSymb"/>
    <w:rsid w:val="00E02F2C"/>
    <w:pPr>
      <w:tabs>
        <w:tab w:val="left" w:pos="2600"/>
      </w:tabs>
      <w:ind w:left="2600"/>
    </w:pPr>
  </w:style>
  <w:style w:type="paragraph" w:customStyle="1" w:styleId="ModNote">
    <w:name w:val="Mod Note"/>
    <w:basedOn w:val="aNoteSymb"/>
    <w:rsid w:val="00E02F2C"/>
    <w:pPr>
      <w:tabs>
        <w:tab w:val="left" w:pos="2600"/>
      </w:tabs>
      <w:ind w:left="2600"/>
    </w:pPr>
  </w:style>
  <w:style w:type="paragraph" w:customStyle="1" w:styleId="ApprFormHd">
    <w:name w:val="ApprFormHd"/>
    <w:basedOn w:val="Sched-heading"/>
    <w:rsid w:val="00E02F2C"/>
    <w:pPr>
      <w:ind w:left="0" w:firstLine="0"/>
    </w:pPr>
  </w:style>
  <w:style w:type="paragraph" w:customStyle="1" w:styleId="Status">
    <w:name w:val="Status"/>
    <w:basedOn w:val="Normal"/>
    <w:rsid w:val="00E02F2C"/>
    <w:pPr>
      <w:spacing w:before="280"/>
      <w:jc w:val="center"/>
    </w:pPr>
    <w:rPr>
      <w:rFonts w:ascii="Arial" w:hAnsi="Arial"/>
      <w:sz w:val="14"/>
    </w:rPr>
  </w:style>
  <w:style w:type="paragraph" w:customStyle="1" w:styleId="Letterhead">
    <w:name w:val="Letterhead"/>
    <w:rsid w:val="00BF507E"/>
    <w:pPr>
      <w:widowControl w:val="0"/>
      <w:spacing w:after="180"/>
      <w:jc w:val="right"/>
    </w:pPr>
    <w:rPr>
      <w:rFonts w:ascii="Arial" w:hAnsi="Arial" w:cs="Arial"/>
      <w:sz w:val="32"/>
      <w:szCs w:val="32"/>
      <w:lang w:eastAsia="en-US"/>
    </w:rPr>
  </w:style>
  <w:style w:type="paragraph" w:customStyle="1" w:styleId="NewActorRegnote">
    <w:name w:val="New Act or Reg note"/>
    <w:basedOn w:val="Normal"/>
    <w:rsid w:val="00BF507E"/>
    <w:pPr>
      <w:keepNext/>
      <w:spacing w:before="60"/>
      <w:ind w:left="600"/>
    </w:pPr>
    <w:rPr>
      <w:rFonts w:ascii="Arial" w:hAnsi="Arial" w:cs="Arial"/>
      <w:sz w:val="18"/>
      <w:szCs w:val="18"/>
    </w:rPr>
  </w:style>
  <w:style w:type="paragraph" w:customStyle="1" w:styleId="bullet">
    <w:name w:val="bullet"/>
    <w:basedOn w:val="Normal"/>
    <w:rsid w:val="00BF507E"/>
    <w:pPr>
      <w:numPr>
        <w:numId w:val="11"/>
      </w:numPr>
      <w:tabs>
        <w:tab w:val="clear" w:pos="360"/>
        <w:tab w:val="num" w:pos="660"/>
        <w:tab w:val="right" w:leader="dot" w:pos="6612"/>
      </w:tabs>
      <w:ind w:left="660" w:right="-60"/>
    </w:pPr>
    <w:rPr>
      <w:rFonts w:ascii="Arial" w:hAnsi="Arial" w:cs="Arial"/>
      <w:sz w:val="18"/>
      <w:szCs w:val="18"/>
    </w:rPr>
  </w:style>
  <w:style w:type="paragraph" w:customStyle="1" w:styleId="OldAct">
    <w:name w:val="Old Act"/>
    <w:basedOn w:val="Normal"/>
    <w:rsid w:val="00BF507E"/>
    <w:pPr>
      <w:spacing w:before="80"/>
      <w:ind w:left="180" w:right="-60" w:hanging="180"/>
    </w:pPr>
    <w:rPr>
      <w:rFonts w:ascii="Arial" w:hAnsi="Arial" w:cs="Arial"/>
      <w:sz w:val="18"/>
      <w:szCs w:val="18"/>
    </w:rPr>
  </w:style>
  <w:style w:type="paragraph" w:customStyle="1" w:styleId="details">
    <w:name w:val="details"/>
    <w:basedOn w:val="bullet"/>
    <w:rsid w:val="00BF507E"/>
    <w:pPr>
      <w:numPr>
        <w:numId w:val="0"/>
      </w:numPr>
      <w:ind w:left="660"/>
    </w:pPr>
  </w:style>
  <w:style w:type="paragraph" w:customStyle="1" w:styleId="EPSCoverTop">
    <w:name w:val="EPSCoverTop"/>
    <w:basedOn w:val="Normal"/>
    <w:rsid w:val="00E02F2C"/>
    <w:pPr>
      <w:jc w:val="right"/>
    </w:pPr>
    <w:rPr>
      <w:rFonts w:ascii="Arial" w:hAnsi="Arial"/>
      <w:sz w:val="20"/>
    </w:rPr>
  </w:style>
  <w:style w:type="paragraph" w:customStyle="1" w:styleId="Actdetailsnote">
    <w:name w:val="Act details note"/>
    <w:basedOn w:val="Actdetails"/>
    <w:uiPriority w:val="99"/>
    <w:rsid w:val="00E02F2C"/>
    <w:pPr>
      <w:ind w:left="1620" w:right="-60" w:hanging="720"/>
    </w:pPr>
    <w:rPr>
      <w:sz w:val="18"/>
    </w:rPr>
  </w:style>
  <w:style w:type="paragraph" w:customStyle="1" w:styleId="EarlierRepubHdg">
    <w:name w:val="EarlierRepubHdg"/>
    <w:basedOn w:val="Normal"/>
    <w:rsid w:val="00E02F2C"/>
    <w:pPr>
      <w:keepNext/>
    </w:pPr>
    <w:rPr>
      <w:rFonts w:ascii="Arial" w:hAnsi="Arial"/>
      <w:b/>
      <w:sz w:val="20"/>
    </w:rPr>
  </w:style>
  <w:style w:type="paragraph" w:customStyle="1" w:styleId="RenumProvHdg">
    <w:name w:val="RenumProvHdg"/>
    <w:basedOn w:val="Normal"/>
    <w:rsid w:val="00E02F2C"/>
    <w:rPr>
      <w:rFonts w:ascii="Arial" w:hAnsi="Arial"/>
      <w:b/>
      <w:sz w:val="22"/>
    </w:rPr>
  </w:style>
  <w:style w:type="paragraph" w:customStyle="1" w:styleId="RenumProvHeader">
    <w:name w:val="RenumProvHeader"/>
    <w:basedOn w:val="Normal"/>
    <w:rsid w:val="00E02F2C"/>
    <w:rPr>
      <w:rFonts w:ascii="Arial" w:hAnsi="Arial"/>
      <w:b/>
      <w:sz w:val="22"/>
    </w:rPr>
  </w:style>
  <w:style w:type="paragraph" w:customStyle="1" w:styleId="RenumTableHdg">
    <w:name w:val="RenumTableHdg"/>
    <w:basedOn w:val="Normal"/>
    <w:rsid w:val="00E02F2C"/>
    <w:pPr>
      <w:spacing w:before="120"/>
    </w:pPr>
    <w:rPr>
      <w:rFonts w:ascii="Arial" w:hAnsi="Arial"/>
      <w:b/>
      <w:sz w:val="20"/>
    </w:rPr>
  </w:style>
  <w:style w:type="paragraph" w:customStyle="1" w:styleId="AmainSymb">
    <w:name w:val="A main Symb"/>
    <w:basedOn w:val="Amain"/>
    <w:rsid w:val="00E02F2C"/>
    <w:pPr>
      <w:tabs>
        <w:tab w:val="left" w:pos="0"/>
      </w:tabs>
      <w:ind w:left="1120" w:hanging="1600"/>
    </w:pPr>
  </w:style>
  <w:style w:type="paragraph" w:customStyle="1" w:styleId="AparaSymb">
    <w:name w:val="A para Symb"/>
    <w:basedOn w:val="Apara"/>
    <w:rsid w:val="00E02F2C"/>
    <w:pPr>
      <w:tabs>
        <w:tab w:val="right" w:pos="0"/>
      </w:tabs>
      <w:ind w:hanging="2080"/>
    </w:pPr>
  </w:style>
  <w:style w:type="paragraph" w:customStyle="1" w:styleId="AsubparaSymb">
    <w:name w:val="A subpara Symb"/>
    <w:basedOn w:val="Asubpara"/>
    <w:rsid w:val="00E02F2C"/>
    <w:pPr>
      <w:tabs>
        <w:tab w:val="left" w:pos="0"/>
      </w:tabs>
      <w:ind w:left="2098" w:hanging="2580"/>
    </w:pPr>
  </w:style>
  <w:style w:type="paragraph" w:customStyle="1" w:styleId="TableText">
    <w:name w:val="TableText"/>
    <w:basedOn w:val="Normal"/>
    <w:rsid w:val="00E02F2C"/>
    <w:pPr>
      <w:spacing w:before="60" w:after="60"/>
    </w:pPr>
  </w:style>
  <w:style w:type="paragraph" w:customStyle="1" w:styleId="tablepara">
    <w:name w:val="table para"/>
    <w:basedOn w:val="Normal"/>
    <w:rsid w:val="00E02F2C"/>
    <w:pPr>
      <w:tabs>
        <w:tab w:val="right" w:pos="800"/>
        <w:tab w:val="left" w:pos="1100"/>
      </w:tabs>
      <w:spacing w:before="80" w:after="60"/>
      <w:ind w:left="1100" w:hanging="1100"/>
    </w:pPr>
  </w:style>
  <w:style w:type="paragraph" w:customStyle="1" w:styleId="tablesubpara">
    <w:name w:val="table subpara"/>
    <w:basedOn w:val="Normal"/>
    <w:rsid w:val="00E02F2C"/>
    <w:pPr>
      <w:tabs>
        <w:tab w:val="right" w:pos="1500"/>
        <w:tab w:val="left" w:pos="1800"/>
      </w:tabs>
      <w:spacing w:before="80" w:after="60"/>
      <w:ind w:left="1800" w:hanging="1800"/>
    </w:pPr>
  </w:style>
  <w:style w:type="paragraph" w:customStyle="1" w:styleId="RenumProvSubsectEntries">
    <w:name w:val="RenumProvSubsectEntries"/>
    <w:basedOn w:val="RenumProvEntries"/>
    <w:rsid w:val="00E02F2C"/>
    <w:pPr>
      <w:ind w:left="252"/>
    </w:pPr>
  </w:style>
  <w:style w:type="paragraph" w:customStyle="1" w:styleId="IshadedSchClause">
    <w:name w:val="I shaded Sch Clause"/>
    <w:basedOn w:val="IshadedH5Sec"/>
    <w:rsid w:val="00E02F2C"/>
  </w:style>
  <w:style w:type="paragraph" w:customStyle="1" w:styleId="IshadedH5Sec">
    <w:name w:val="I shaded H5 Sec"/>
    <w:basedOn w:val="AH5Sec"/>
    <w:rsid w:val="00E02F2C"/>
    <w:pPr>
      <w:shd w:val="pct25" w:color="auto" w:fill="auto"/>
      <w:outlineLvl w:val="9"/>
    </w:pPr>
  </w:style>
  <w:style w:type="paragraph" w:customStyle="1" w:styleId="Endnote4">
    <w:name w:val="Endnote4"/>
    <w:basedOn w:val="Endnote2"/>
    <w:rsid w:val="00E02F2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02F2C"/>
    <w:pPr>
      <w:keepNext/>
      <w:tabs>
        <w:tab w:val="clear" w:pos="900"/>
        <w:tab w:val="clear" w:pos="1100"/>
      </w:tabs>
      <w:spacing w:before="300"/>
      <w:ind w:left="0" w:firstLine="0"/>
      <w:outlineLvl w:val="9"/>
    </w:pPr>
    <w:rPr>
      <w:i/>
    </w:rPr>
  </w:style>
  <w:style w:type="paragraph" w:customStyle="1" w:styleId="Penalty">
    <w:name w:val="Penalty"/>
    <w:basedOn w:val="Amainreturn"/>
    <w:rsid w:val="00E02F2C"/>
  </w:style>
  <w:style w:type="paragraph" w:customStyle="1" w:styleId="LongTitleSymb">
    <w:name w:val="LongTitleSymb"/>
    <w:basedOn w:val="LongTitle"/>
    <w:rsid w:val="00E02F2C"/>
    <w:pPr>
      <w:ind w:hanging="480"/>
    </w:pPr>
  </w:style>
  <w:style w:type="paragraph" w:customStyle="1" w:styleId="EffectiveDate">
    <w:name w:val="EffectiveDate"/>
    <w:basedOn w:val="Normal"/>
    <w:rsid w:val="00E02F2C"/>
    <w:pPr>
      <w:spacing w:before="120"/>
    </w:pPr>
    <w:rPr>
      <w:rFonts w:ascii="Arial" w:hAnsi="Arial"/>
      <w:b/>
      <w:sz w:val="26"/>
    </w:rPr>
  </w:style>
  <w:style w:type="paragraph" w:customStyle="1" w:styleId="aNoteText">
    <w:name w:val="aNoteText"/>
    <w:basedOn w:val="aNoteSymb"/>
    <w:rsid w:val="00E02F2C"/>
    <w:pPr>
      <w:spacing w:before="60"/>
      <w:ind w:firstLine="0"/>
    </w:pPr>
  </w:style>
  <w:style w:type="paragraph" w:customStyle="1" w:styleId="02TextLandscape">
    <w:name w:val="02TextLandscape"/>
    <w:basedOn w:val="Normal"/>
    <w:rsid w:val="00E02F2C"/>
  </w:style>
  <w:style w:type="paragraph" w:customStyle="1" w:styleId="05Endnote0">
    <w:name w:val="05Endnote"/>
    <w:basedOn w:val="Normal"/>
    <w:rsid w:val="00E02F2C"/>
  </w:style>
  <w:style w:type="paragraph" w:customStyle="1" w:styleId="AmdtEntriesDefL2">
    <w:name w:val="AmdtEntriesDefL2"/>
    <w:basedOn w:val="AmdtEntries"/>
    <w:rsid w:val="00E02F2C"/>
    <w:pPr>
      <w:tabs>
        <w:tab w:val="left" w:pos="3000"/>
      </w:tabs>
      <w:ind w:left="3600" w:hanging="2500"/>
    </w:pPr>
  </w:style>
  <w:style w:type="character" w:customStyle="1" w:styleId="charContents">
    <w:name w:val="charContents"/>
    <w:basedOn w:val="DefaultParagraphFont"/>
    <w:rsid w:val="00E02F2C"/>
  </w:style>
  <w:style w:type="character" w:customStyle="1" w:styleId="charPage">
    <w:name w:val="charPage"/>
    <w:basedOn w:val="DefaultParagraphFont"/>
    <w:rsid w:val="00E02F2C"/>
  </w:style>
  <w:style w:type="paragraph" w:customStyle="1" w:styleId="FooterInfoCentre">
    <w:name w:val="FooterInfoCentre"/>
    <w:basedOn w:val="FooterInfo"/>
    <w:rsid w:val="00E02F2C"/>
    <w:pPr>
      <w:spacing w:before="60"/>
      <w:jc w:val="center"/>
    </w:pPr>
  </w:style>
  <w:style w:type="paragraph" w:customStyle="1" w:styleId="EndNoteTextPub">
    <w:name w:val="EndNoteTextPub"/>
    <w:basedOn w:val="Normal"/>
    <w:rsid w:val="00E02F2C"/>
    <w:pPr>
      <w:spacing w:before="60"/>
      <w:ind w:left="1100"/>
      <w:jc w:val="both"/>
    </w:pPr>
    <w:rPr>
      <w:sz w:val="20"/>
    </w:rPr>
  </w:style>
  <w:style w:type="paragraph" w:customStyle="1" w:styleId="aExamHdgss">
    <w:name w:val="aExamHdgss"/>
    <w:basedOn w:val="BillBasicHeading"/>
    <w:next w:val="Normal"/>
    <w:rsid w:val="00E02F2C"/>
    <w:pPr>
      <w:tabs>
        <w:tab w:val="clear" w:pos="2600"/>
      </w:tabs>
      <w:ind w:left="1100"/>
    </w:pPr>
    <w:rPr>
      <w:sz w:val="18"/>
    </w:rPr>
  </w:style>
  <w:style w:type="paragraph" w:customStyle="1" w:styleId="aExamss">
    <w:name w:val="aExamss"/>
    <w:basedOn w:val="aNoteSymb"/>
    <w:rsid w:val="00E02F2C"/>
    <w:pPr>
      <w:spacing w:before="60"/>
      <w:ind w:left="1100" w:firstLine="0"/>
    </w:pPr>
  </w:style>
  <w:style w:type="paragraph" w:customStyle="1" w:styleId="aExamINumss">
    <w:name w:val="aExamINumss"/>
    <w:basedOn w:val="aExamss"/>
    <w:rsid w:val="00E02F2C"/>
    <w:pPr>
      <w:tabs>
        <w:tab w:val="left" w:pos="1500"/>
      </w:tabs>
      <w:ind w:left="1500" w:hanging="400"/>
    </w:pPr>
  </w:style>
  <w:style w:type="paragraph" w:customStyle="1" w:styleId="aExamNumTextss">
    <w:name w:val="aExamNumTextss"/>
    <w:basedOn w:val="aExamss"/>
    <w:rsid w:val="00E02F2C"/>
    <w:pPr>
      <w:ind w:left="1500"/>
    </w:pPr>
  </w:style>
  <w:style w:type="paragraph" w:customStyle="1" w:styleId="AExamIPara">
    <w:name w:val="AExamIPara"/>
    <w:basedOn w:val="aExam"/>
    <w:rsid w:val="00E02F2C"/>
    <w:pPr>
      <w:tabs>
        <w:tab w:val="right" w:pos="1720"/>
        <w:tab w:val="left" w:pos="2000"/>
      </w:tabs>
      <w:ind w:left="2000" w:hanging="900"/>
    </w:pPr>
  </w:style>
  <w:style w:type="paragraph" w:customStyle="1" w:styleId="aNoteTextss">
    <w:name w:val="aNoteTextss"/>
    <w:basedOn w:val="Normal"/>
    <w:rsid w:val="00E02F2C"/>
    <w:pPr>
      <w:spacing w:before="60"/>
      <w:ind w:left="1900"/>
      <w:jc w:val="both"/>
    </w:pPr>
    <w:rPr>
      <w:sz w:val="20"/>
    </w:rPr>
  </w:style>
  <w:style w:type="paragraph" w:customStyle="1" w:styleId="aNoteParass">
    <w:name w:val="aNoteParass"/>
    <w:basedOn w:val="Normal"/>
    <w:rsid w:val="00E02F2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02F2C"/>
    <w:pPr>
      <w:ind w:left="1600"/>
    </w:pPr>
  </w:style>
  <w:style w:type="paragraph" w:customStyle="1" w:styleId="aExampar">
    <w:name w:val="aExampar"/>
    <w:basedOn w:val="aExamss"/>
    <w:rsid w:val="00E02F2C"/>
    <w:pPr>
      <w:ind w:left="1600"/>
    </w:pPr>
  </w:style>
  <w:style w:type="paragraph" w:customStyle="1" w:styleId="aNotepar">
    <w:name w:val="aNotepar"/>
    <w:basedOn w:val="BillBasic0"/>
    <w:next w:val="Normal"/>
    <w:rsid w:val="00E02F2C"/>
    <w:pPr>
      <w:ind w:left="2400" w:hanging="800"/>
    </w:pPr>
    <w:rPr>
      <w:sz w:val="20"/>
    </w:rPr>
  </w:style>
  <w:style w:type="paragraph" w:customStyle="1" w:styleId="aNoteTextpar">
    <w:name w:val="aNoteTextpar"/>
    <w:basedOn w:val="aNotepar"/>
    <w:rsid w:val="00E02F2C"/>
    <w:pPr>
      <w:spacing w:before="60"/>
      <w:ind w:firstLine="0"/>
    </w:pPr>
  </w:style>
  <w:style w:type="paragraph" w:customStyle="1" w:styleId="aNoteParapar">
    <w:name w:val="aNoteParapar"/>
    <w:basedOn w:val="aNotepar"/>
    <w:rsid w:val="00E02F2C"/>
    <w:pPr>
      <w:tabs>
        <w:tab w:val="right" w:pos="2640"/>
      </w:tabs>
      <w:spacing w:before="60"/>
      <w:ind w:left="2920" w:hanging="1320"/>
    </w:pPr>
  </w:style>
  <w:style w:type="paragraph" w:customStyle="1" w:styleId="aExamHdgsubpar">
    <w:name w:val="aExamHdgsubpar"/>
    <w:basedOn w:val="aExamHdgss"/>
    <w:next w:val="Normal"/>
    <w:rsid w:val="00E02F2C"/>
    <w:pPr>
      <w:ind w:left="2140"/>
    </w:pPr>
  </w:style>
  <w:style w:type="paragraph" w:customStyle="1" w:styleId="aExamsubpar">
    <w:name w:val="aExamsubpar"/>
    <w:basedOn w:val="aExamss"/>
    <w:rsid w:val="00E02F2C"/>
    <w:pPr>
      <w:ind w:left="2140"/>
    </w:pPr>
  </w:style>
  <w:style w:type="paragraph" w:customStyle="1" w:styleId="aNotesubpar">
    <w:name w:val="aNotesubpar"/>
    <w:basedOn w:val="BillBasic0"/>
    <w:next w:val="Normal"/>
    <w:rsid w:val="00E02F2C"/>
    <w:pPr>
      <w:ind w:left="2940" w:hanging="800"/>
    </w:pPr>
    <w:rPr>
      <w:sz w:val="20"/>
    </w:rPr>
  </w:style>
  <w:style w:type="paragraph" w:customStyle="1" w:styleId="aNoteTextsubpar">
    <w:name w:val="aNoteTextsubpar"/>
    <w:basedOn w:val="aNotesubpar"/>
    <w:rsid w:val="00E02F2C"/>
    <w:pPr>
      <w:spacing w:before="60"/>
      <w:ind w:firstLine="0"/>
    </w:pPr>
  </w:style>
  <w:style w:type="paragraph" w:customStyle="1" w:styleId="aExamBulletss">
    <w:name w:val="aExamBulletss"/>
    <w:basedOn w:val="aExamss"/>
    <w:rsid w:val="00E02F2C"/>
    <w:pPr>
      <w:ind w:left="1500" w:hanging="400"/>
    </w:pPr>
  </w:style>
  <w:style w:type="paragraph" w:customStyle="1" w:styleId="aNoteBulletss">
    <w:name w:val="aNoteBulletss"/>
    <w:basedOn w:val="Normal"/>
    <w:rsid w:val="00E02F2C"/>
    <w:pPr>
      <w:spacing w:before="60"/>
      <w:ind w:left="2300" w:hanging="400"/>
      <w:jc w:val="both"/>
    </w:pPr>
    <w:rPr>
      <w:sz w:val="20"/>
    </w:rPr>
  </w:style>
  <w:style w:type="paragraph" w:customStyle="1" w:styleId="aExamBulletpar">
    <w:name w:val="aExamBulletpar"/>
    <w:basedOn w:val="aExampar"/>
    <w:rsid w:val="00E02F2C"/>
    <w:pPr>
      <w:ind w:left="2000" w:hanging="400"/>
    </w:pPr>
  </w:style>
  <w:style w:type="paragraph" w:customStyle="1" w:styleId="aNoteBulletpar">
    <w:name w:val="aNoteBulletpar"/>
    <w:basedOn w:val="aNotepar"/>
    <w:rsid w:val="00E02F2C"/>
    <w:pPr>
      <w:spacing w:before="60"/>
      <w:ind w:left="2800" w:hanging="400"/>
    </w:pPr>
  </w:style>
  <w:style w:type="paragraph" w:customStyle="1" w:styleId="aExplanHeading">
    <w:name w:val="aExplanHeading"/>
    <w:basedOn w:val="BillBasicHeading"/>
    <w:next w:val="Normal"/>
    <w:rsid w:val="00E02F2C"/>
    <w:rPr>
      <w:rFonts w:ascii="Arial (W1)" w:hAnsi="Arial (W1)"/>
      <w:sz w:val="18"/>
    </w:rPr>
  </w:style>
  <w:style w:type="paragraph" w:customStyle="1" w:styleId="EndNoteHeading">
    <w:name w:val="EndNoteHeading"/>
    <w:basedOn w:val="BillBasicHeading"/>
    <w:rsid w:val="00E02F2C"/>
    <w:pPr>
      <w:tabs>
        <w:tab w:val="left" w:pos="700"/>
      </w:tabs>
      <w:spacing w:before="160"/>
      <w:ind w:left="700" w:hanging="700"/>
    </w:pPr>
    <w:rPr>
      <w:rFonts w:ascii="Arial (W1)" w:hAnsi="Arial (W1)"/>
    </w:rPr>
  </w:style>
  <w:style w:type="paragraph" w:customStyle="1" w:styleId="aExplanBullet">
    <w:name w:val="aExplanBullet"/>
    <w:basedOn w:val="Normal"/>
    <w:rsid w:val="00E02F2C"/>
    <w:pPr>
      <w:spacing w:before="140"/>
      <w:ind w:left="400" w:hanging="400"/>
      <w:jc w:val="both"/>
    </w:pPr>
    <w:rPr>
      <w:snapToGrid w:val="0"/>
      <w:sz w:val="20"/>
    </w:rPr>
  </w:style>
  <w:style w:type="paragraph" w:customStyle="1" w:styleId="aExplanText">
    <w:name w:val="aExplanText"/>
    <w:basedOn w:val="BillBasic0"/>
    <w:rsid w:val="00E02F2C"/>
    <w:rPr>
      <w:sz w:val="20"/>
    </w:rPr>
  </w:style>
  <w:style w:type="paragraph" w:customStyle="1" w:styleId="DetailsNo">
    <w:name w:val="Details No"/>
    <w:basedOn w:val="Actdetails"/>
    <w:uiPriority w:val="99"/>
    <w:rsid w:val="00E02F2C"/>
    <w:pPr>
      <w:ind w:left="0"/>
    </w:pPr>
    <w:rPr>
      <w:sz w:val="18"/>
    </w:rPr>
  </w:style>
  <w:style w:type="paragraph" w:customStyle="1" w:styleId="SchApara">
    <w:name w:val="Sch A para"/>
    <w:basedOn w:val="Apara"/>
    <w:rsid w:val="00E02F2C"/>
  </w:style>
  <w:style w:type="paragraph" w:customStyle="1" w:styleId="SchAsubpara">
    <w:name w:val="Sch A subpara"/>
    <w:basedOn w:val="Asubpara"/>
    <w:rsid w:val="00E02F2C"/>
  </w:style>
  <w:style w:type="paragraph" w:customStyle="1" w:styleId="SchAsubsubpara">
    <w:name w:val="Sch A subsubpara"/>
    <w:basedOn w:val="Asubsubpara"/>
    <w:rsid w:val="00E02F2C"/>
  </w:style>
  <w:style w:type="paragraph" w:customStyle="1" w:styleId="TOCOL1">
    <w:name w:val="TOCOL 1"/>
    <w:basedOn w:val="TOC1"/>
    <w:rsid w:val="00E02F2C"/>
  </w:style>
  <w:style w:type="paragraph" w:customStyle="1" w:styleId="TOCOL2">
    <w:name w:val="TOCOL 2"/>
    <w:basedOn w:val="TOC2"/>
    <w:rsid w:val="00E02F2C"/>
    <w:pPr>
      <w:keepNext w:val="0"/>
    </w:pPr>
  </w:style>
  <w:style w:type="paragraph" w:customStyle="1" w:styleId="TOCOL3">
    <w:name w:val="TOCOL 3"/>
    <w:basedOn w:val="TOC3"/>
    <w:rsid w:val="00E02F2C"/>
    <w:pPr>
      <w:keepNext w:val="0"/>
    </w:pPr>
  </w:style>
  <w:style w:type="paragraph" w:customStyle="1" w:styleId="TOCOL4">
    <w:name w:val="TOCOL 4"/>
    <w:basedOn w:val="TOC4"/>
    <w:rsid w:val="00E02F2C"/>
    <w:pPr>
      <w:keepNext w:val="0"/>
    </w:pPr>
  </w:style>
  <w:style w:type="paragraph" w:customStyle="1" w:styleId="TOCOL5">
    <w:name w:val="TOCOL 5"/>
    <w:basedOn w:val="TOC5"/>
    <w:rsid w:val="00E02F2C"/>
    <w:pPr>
      <w:tabs>
        <w:tab w:val="left" w:pos="400"/>
      </w:tabs>
    </w:pPr>
  </w:style>
  <w:style w:type="paragraph" w:customStyle="1" w:styleId="TOCOL6">
    <w:name w:val="TOCOL 6"/>
    <w:basedOn w:val="TOC6"/>
    <w:rsid w:val="00E02F2C"/>
    <w:pPr>
      <w:keepNext w:val="0"/>
    </w:pPr>
  </w:style>
  <w:style w:type="paragraph" w:customStyle="1" w:styleId="TOCOL7">
    <w:name w:val="TOCOL 7"/>
    <w:basedOn w:val="TOC7"/>
    <w:rsid w:val="00E02F2C"/>
  </w:style>
  <w:style w:type="paragraph" w:customStyle="1" w:styleId="TOCOL8">
    <w:name w:val="TOCOL 8"/>
    <w:basedOn w:val="TOC8"/>
    <w:rsid w:val="00E02F2C"/>
  </w:style>
  <w:style w:type="paragraph" w:customStyle="1" w:styleId="TOCOL9">
    <w:name w:val="TOCOL 9"/>
    <w:basedOn w:val="TOC9"/>
    <w:rsid w:val="00E02F2C"/>
    <w:pPr>
      <w:ind w:right="0"/>
    </w:pPr>
  </w:style>
  <w:style w:type="paragraph" w:customStyle="1" w:styleId="TOC10">
    <w:name w:val="TOC 10"/>
    <w:basedOn w:val="TOC5"/>
    <w:rsid w:val="00E02F2C"/>
    <w:rPr>
      <w:szCs w:val="24"/>
    </w:rPr>
  </w:style>
  <w:style w:type="character" w:customStyle="1" w:styleId="charNotBold">
    <w:name w:val="charNotBold"/>
    <w:basedOn w:val="DefaultParagraphFont"/>
    <w:rsid w:val="00E02F2C"/>
    <w:rPr>
      <w:rFonts w:ascii="Arial" w:hAnsi="Arial"/>
      <w:sz w:val="20"/>
    </w:rPr>
  </w:style>
  <w:style w:type="paragraph" w:customStyle="1" w:styleId="Billname1">
    <w:name w:val="Billname1"/>
    <w:basedOn w:val="Normal"/>
    <w:rsid w:val="00E02F2C"/>
    <w:pPr>
      <w:tabs>
        <w:tab w:val="left" w:pos="2400"/>
      </w:tabs>
      <w:spacing w:before="1220"/>
    </w:pPr>
    <w:rPr>
      <w:rFonts w:ascii="Arial" w:hAnsi="Arial"/>
      <w:b/>
      <w:sz w:val="40"/>
    </w:rPr>
  </w:style>
  <w:style w:type="paragraph" w:customStyle="1" w:styleId="TablePara10">
    <w:name w:val="TablePara10"/>
    <w:basedOn w:val="tablepara"/>
    <w:rsid w:val="00E02F2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02F2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02F2C"/>
    <w:rPr>
      <w:sz w:val="20"/>
    </w:rPr>
  </w:style>
  <w:style w:type="paragraph" w:styleId="BalloonText">
    <w:name w:val="Balloon Text"/>
    <w:basedOn w:val="Normal"/>
    <w:link w:val="BalloonTextChar"/>
    <w:uiPriority w:val="99"/>
    <w:unhideWhenUsed/>
    <w:rsid w:val="00E02F2C"/>
    <w:rPr>
      <w:rFonts w:ascii="Tahoma" w:hAnsi="Tahoma" w:cs="Tahoma"/>
      <w:sz w:val="16"/>
      <w:szCs w:val="16"/>
    </w:rPr>
  </w:style>
  <w:style w:type="character" w:customStyle="1" w:styleId="BalloonTextChar">
    <w:name w:val="Balloon Text Char"/>
    <w:basedOn w:val="DefaultParagraphFont"/>
    <w:link w:val="BalloonText"/>
    <w:uiPriority w:val="99"/>
    <w:rsid w:val="00E02F2C"/>
    <w:rPr>
      <w:rFonts w:ascii="Tahoma" w:hAnsi="Tahoma" w:cs="Tahoma"/>
      <w:sz w:val="16"/>
      <w:szCs w:val="16"/>
      <w:lang w:eastAsia="en-US"/>
    </w:rPr>
  </w:style>
  <w:style w:type="character" w:customStyle="1" w:styleId="FooterChar">
    <w:name w:val="Footer Char"/>
    <w:basedOn w:val="DefaultParagraphFont"/>
    <w:link w:val="Footer"/>
    <w:rsid w:val="00E02F2C"/>
    <w:rPr>
      <w:rFonts w:ascii="Arial" w:hAnsi="Arial"/>
      <w:sz w:val="18"/>
      <w:lang w:eastAsia="en-US"/>
    </w:rPr>
  </w:style>
  <w:style w:type="character" w:customStyle="1" w:styleId="aNoteChar">
    <w:name w:val="aNote Char"/>
    <w:basedOn w:val="DefaultParagraphFont"/>
    <w:link w:val="aNote"/>
    <w:locked/>
    <w:rsid w:val="0086703D"/>
    <w:rPr>
      <w:lang w:eastAsia="en-US"/>
    </w:rPr>
  </w:style>
  <w:style w:type="character" w:customStyle="1" w:styleId="AmainreturnChar">
    <w:name w:val="A main return Char"/>
    <w:basedOn w:val="DefaultParagraphFont"/>
    <w:link w:val="Amainreturn"/>
    <w:locked/>
    <w:rsid w:val="004B4A77"/>
    <w:rPr>
      <w:sz w:val="24"/>
      <w:lang w:eastAsia="en-US"/>
    </w:rPr>
  </w:style>
  <w:style w:type="character" w:customStyle="1" w:styleId="NewActChar">
    <w:name w:val="New Act Char"/>
    <w:basedOn w:val="DefaultParagraphFont"/>
    <w:link w:val="NewAct"/>
    <w:rsid w:val="00FD20DE"/>
    <w:rPr>
      <w:rFonts w:ascii="Arial" w:hAnsi="Arial"/>
      <w:b/>
      <w:lang w:eastAsia="en-US"/>
    </w:rPr>
  </w:style>
  <w:style w:type="paragraph" w:customStyle="1" w:styleId="aExamINumpar">
    <w:name w:val="aExamINumpar"/>
    <w:basedOn w:val="aExampar"/>
    <w:rsid w:val="00E02F2C"/>
    <w:pPr>
      <w:tabs>
        <w:tab w:val="left" w:pos="2000"/>
      </w:tabs>
      <w:ind w:left="2000" w:hanging="400"/>
    </w:pPr>
  </w:style>
  <w:style w:type="paragraph" w:customStyle="1" w:styleId="ShadedSchClauseSymb">
    <w:name w:val="Shaded Sch Clause Symb"/>
    <w:basedOn w:val="ShadedSchClause"/>
    <w:rsid w:val="00E02F2C"/>
    <w:pPr>
      <w:tabs>
        <w:tab w:val="left" w:pos="0"/>
      </w:tabs>
      <w:ind w:left="975" w:hanging="1457"/>
    </w:pPr>
  </w:style>
  <w:style w:type="paragraph" w:customStyle="1" w:styleId="CoverTextBullet">
    <w:name w:val="CoverTextBullet"/>
    <w:basedOn w:val="CoverText"/>
    <w:qFormat/>
    <w:rsid w:val="00E02F2C"/>
    <w:pPr>
      <w:numPr>
        <w:numId w:val="12"/>
      </w:numPr>
    </w:pPr>
    <w:rPr>
      <w:color w:val="000000"/>
    </w:rPr>
  </w:style>
  <w:style w:type="paragraph" w:customStyle="1" w:styleId="01aPreamble">
    <w:name w:val="01aPreamble"/>
    <w:basedOn w:val="Normal"/>
    <w:qFormat/>
    <w:rsid w:val="00E02F2C"/>
  </w:style>
  <w:style w:type="paragraph" w:customStyle="1" w:styleId="TableBullet">
    <w:name w:val="TableBullet"/>
    <w:basedOn w:val="TableText10"/>
    <w:qFormat/>
    <w:rsid w:val="00E02F2C"/>
    <w:pPr>
      <w:numPr>
        <w:numId w:val="16"/>
      </w:numPr>
    </w:pPr>
  </w:style>
  <w:style w:type="paragraph" w:customStyle="1" w:styleId="TableNumbered">
    <w:name w:val="TableNumbered"/>
    <w:basedOn w:val="TableText10"/>
    <w:qFormat/>
    <w:rsid w:val="00E02F2C"/>
    <w:pPr>
      <w:numPr>
        <w:numId w:val="17"/>
      </w:numPr>
    </w:pPr>
  </w:style>
  <w:style w:type="character" w:customStyle="1" w:styleId="charCitHyperlinkItal">
    <w:name w:val="charCitHyperlinkItal"/>
    <w:basedOn w:val="Hyperlink"/>
    <w:uiPriority w:val="1"/>
    <w:rsid w:val="00E02F2C"/>
    <w:rPr>
      <w:i/>
      <w:color w:val="0000FF" w:themeColor="hyperlink"/>
      <w:u w:val="none"/>
    </w:rPr>
  </w:style>
  <w:style w:type="character" w:customStyle="1" w:styleId="charCitHyperlinkAbbrev">
    <w:name w:val="charCitHyperlinkAbbrev"/>
    <w:basedOn w:val="Hyperlink"/>
    <w:uiPriority w:val="1"/>
    <w:rsid w:val="00E02F2C"/>
    <w:rPr>
      <w:color w:val="0000FF" w:themeColor="hyperlink"/>
      <w:u w:val="none"/>
    </w:rPr>
  </w:style>
  <w:style w:type="character" w:customStyle="1" w:styleId="Heading3Char">
    <w:name w:val="Heading 3 Char"/>
    <w:aliases w:val="h3 Char,sec Char"/>
    <w:basedOn w:val="DefaultParagraphFont"/>
    <w:link w:val="Heading3"/>
    <w:rsid w:val="00E02F2C"/>
    <w:rPr>
      <w:b/>
      <w:sz w:val="24"/>
      <w:lang w:eastAsia="en-US"/>
    </w:rPr>
  </w:style>
  <w:style w:type="paragraph" w:customStyle="1" w:styleId="ISchMain">
    <w:name w:val="I Sch Main"/>
    <w:basedOn w:val="BillBasic0"/>
    <w:rsid w:val="00E02F2C"/>
    <w:pPr>
      <w:tabs>
        <w:tab w:val="right" w:pos="900"/>
        <w:tab w:val="left" w:pos="1100"/>
      </w:tabs>
      <w:ind w:left="1100" w:hanging="1100"/>
    </w:pPr>
  </w:style>
  <w:style w:type="paragraph" w:customStyle="1" w:styleId="ISchpara">
    <w:name w:val="I Sch para"/>
    <w:basedOn w:val="BillBasic0"/>
    <w:rsid w:val="00E02F2C"/>
    <w:pPr>
      <w:tabs>
        <w:tab w:val="right" w:pos="1400"/>
        <w:tab w:val="left" w:pos="1600"/>
      </w:tabs>
      <w:ind w:left="1600" w:hanging="1600"/>
    </w:pPr>
  </w:style>
  <w:style w:type="paragraph" w:customStyle="1" w:styleId="ISchsubpara">
    <w:name w:val="I Sch subpara"/>
    <w:basedOn w:val="BillBasic0"/>
    <w:rsid w:val="00E02F2C"/>
    <w:pPr>
      <w:tabs>
        <w:tab w:val="right" w:pos="1940"/>
        <w:tab w:val="left" w:pos="2140"/>
      </w:tabs>
      <w:ind w:left="2140" w:hanging="2140"/>
    </w:pPr>
  </w:style>
  <w:style w:type="paragraph" w:customStyle="1" w:styleId="ISchsubsubpara">
    <w:name w:val="I Sch subsubpara"/>
    <w:basedOn w:val="BillBasic0"/>
    <w:rsid w:val="00E02F2C"/>
    <w:pPr>
      <w:tabs>
        <w:tab w:val="right" w:pos="2460"/>
        <w:tab w:val="left" w:pos="2660"/>
      </w:tabs>
      <w:ind w:left="2660" w:hanging="2660"/>
    </w:pPr>
  </w:style>
  <w:style w:type="paragraph" w:customStyle="1" w:styleId="AssectheadingSymb">
    <w:name w:val="A ssect heading Symb"/>
    <w:basedOn w:val="Amain"/>
    <w:rsid w:val="00E02F2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E02F2C"/>
    <w:pPr>
      <w:tabs>
        <w:tab w:val="left" w:pos="0"/>
        <w:tab w:val="right" w:pos="2400"/>
        <w:tab w:val="left" w:pos="2600"/>
      </w:tabs>
      <w:ind w:left="2602" w:hanging="3084"/>
      <w:outlineLvl w:val="8"/>
    </w:pPr>
  </w:style>
  <w:style w:type="paragraph" w:customStyle="1" w:styleId="AmainreturnSymb">
    <w:name w:val="A main return Symb"/>
    <w:basedOn w:val="BillBasic0"/>
    <w:rsid w:val="00E02F2C"/>
    <w:pPr>
      <w:tabs>
        <w:tab w:val="left" w:pos="1582"/>
      </w:tabs>
      <w:ind w:left="1100" w:hanging="1582"/>
    </w:pPr>
  </w:style>
  <w:style w:type="paragraph" w:customStyle="1" w:styleId="AparareturnSymb">
    <w:name w:val="A para return Symb"/>
    <w:basedOn w:val="BillBasic0"/>
    <w:rsid w:val="00E02F2C"/>
    <w:pPr>
      <w:tabs>
        <w:tab w:val="left" w:pos="2081"/>
      </w:tabs>
      <w:ind w:left="1599" w:hanging="2081"/>
    </w:pPr>
  </w:style>
  <w:style w:type="paragraph" w:customStyle="1" w:styleId="AsubparareturnSymb">
    <w:name w:val="A subpara return Symb"/>
    <w:basedOn w:val="BillBasic0"/>
    <w:rsid w:val="00E02F2C"/>
    <w:pPr>
      <w:tabs>
        <w:tab w:val="left" w:pos="2580"/>
      </w:tabs>
      <w:ind w:left="2098" w:hanging="2580"/>
    </w:pPr>
  </w:style>
  <w:style w:type="paragraph" w:customStyle="1" w:styleId="aDefSymb">
    <w:name w:val="aDef Symb"/>
    <w:basedOn w:val="BillBasic0"/>
    <w:rsid w:val="00E02F2C"/>
    <w:pPr>
      <w:tabs>
        <w:tab w:val="left" w:pos="1582"/>
      </w:tabs>
      <w:ind w:left="1100" w:hanging="1582"/>
    </w:pPr>
  </w:style>
  <w:style w:type="paragraph" w:customStyle="1" w:styleId="aDefparaSymb">
    <w:name w:val="aDef para Symb"/>
    <w:basedOn w:val="Apara"/>
    <w:rsid w:val="00E02F2C"/>
    <w:pPr>
      <w:tabs>
        <w:tab w:val="clear" w:pos="1600"/>
        <w:tab w:val="left" w:pos="0"/>
        <w:tab w:val="left" w:pos="1599"/>
      </w:tabs>
      <w:ind w:left="1599" w:hanging="2081"/>
    </w:pPr>
  </w:style>
  <w:style w:type="paragraph" w:customStyle="1" w:styleId="aDefsubparaSymb">
    <w:name w:val="aDef subpara Symb"/>
    <w:basedOn w:val="Asubpara"/>
    <w:rsid w:val="00E02F2C"/>
    <w:pPr>
      <w:tabs>
        <w:tab w:val="left" w:pos="0"/>
      </w:tabs>
      <w:ind w:left="2098" w:hanging="2580"/>
    </w:pPr>
  </w:style>
  <w:style w:type="paragraph" w:customStyle="1" w:styleId="SchAmainSymb">
    <w:name w:val="Sch A main Symb"/>
    <w:basedOn w:val="Amain"/>
    <w:rsid w:val="00E02F2C"/>
    <w:pPr>
      <w:tabs>
        <w:tab w:val="left" w:pos="0"/>
      </w:tabs>
      <w:ind w:hanging="1580"/>
    </w:pPr>
  </w:style>
  <w:style w:type="paragraph" w:customStyle="1" w:styleId="SchAparaSymb">
    <w:name w:val="Sch A para Symb"/>
    <w:basedOn w:val="Apara"/>
    <w:rsid w:val="00E02F2C"/>
    <w:pPr>
      <w:tabs>
        <w:tab w:val="left" w:pos="0"/>
      </w:tabs>
      <w:ind w:hanging="2080"/>
    </w:pPr>
  </w:style>
  <w:style w:type="paragraph" w:customStyle="1" w:styleId="SchAsubparaSymb">
    <w:name w:val="Sch A subpara Symb"/>
    <w:basedOn w:val="Asubpara"/>
    <w:rsid w:val="00E02F2C"/>
    <w:pPr>
      <w:tabs>
        <w:tab w:val="left" w:pos="0"/>
      </w:tabs>
      <w:ind w:hanging="2580"/>
    </w:pPr>
  </w:style>
  <w:style w:type="paragraph" w:customStyle="1" w:styleId="SchAsubsubparaSymb">
    <w:name w:val="Sch A subsubpara Symb"/>
    <w:basedOn w:val="AsubsubparaSymb"/>
    <w:rsid w:val="00E02F2C"/>
  </w:style>
  <w:style w:type="paragraph" w:customStyle="1" w:styleId="refSymb">
    <w:name w:val="ref Symb"/>
    <w:basedOn w:val="BillBasic0"/>
    <w:next w:val="Normal"/>
    <w:rsid w:val="00E02F2C"/>
    <w:pPr>
      <w:tabs>
        <w:tab w:val="left" w:pos="-480"/>
      </w:tabs>
      <w:spacing w:before="60"/>
      <w:ind w:hanging="480"/>
    </w:pPr>
    <w:rPr>
      <w:sz w:val="18"/>
    </w:rPr>
  </w:style>
  <w:style w:type="paragraph" w:customStyle="1" w:styleId="IshadedH5SecSymb">
    <w:name w:val="I shaded H5 Sec Symb"/>
    <w:basedOn w:val="AH5Sec"/>
    <w:rsid w:val="00E02F2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02F2C"/>
    <w:pPr>
      <w:tabs>
        <w:tab w:val="clear" w:pos="-1580"/>
      </w:tabs>
      <w:ind w:left="975" w:hanging="1457"/>
    </w:pPr>
  </w:style>
  <w:style w:type="paragraph" w:customStyle="1" w:styleId="IH1ChapSymb">
    <w:name w:val="I H1 Chap Symb"/>
    <w:basedOn w:val="BillBasicHeading"/>
    <w:next w:val="Normal"/>
    <w:rsid w:val="00E02F2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02F2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02F2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02F2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02F2C"/>
    <w:pPr>
      <w:tabs>
        <w:tab w:val="clear" w:pos="2600"/>
        <w:tab w:val="left" w:pos="-1580"/>
        <w:tab w:val="left" w:pos="0"/>
        <w:tab w:val="left" w:pos="1100"/>
      </w:tabs>
      <w:spacing w:before="240"/>
      <w:ind w:left="1100" w:hanging="1580"/>
    </w:pPr>
  </w:style>
  <w:style w:type="paragraph" w:customStyle="1" w:styleId="IMainSymb">
    <w:name w:val="I Main Symb"/>
    <w:basedOn w:val="Amain"/>
    <w:rsid w:val="00E02F2C"/>
    <w:pPr>
      <w:tabs>
        <w:tab w:val="left" w:pos="0"/>
      </w:tabs>
      <w:ind w:hanging="1580"/>
    </w:pPr>
  </w:style>
  <w:style w:type="paragraph" w:customStyle="1" w:styleId="IparaSymb">
    <w:name w:val="I para Symb"/>
    <w:basedOn w:val="Apara"/>
    <w:rsid w:val="00E02F2C"/>
    <w:pPr>
      <w:tabs>
        <w:tab w:val="left" w:pos="0"/>
      </w:tabs>
      <w:ind w:hanging="2080"/>
      <w:outlineLvl w:val="9"/>
    </w:pPr>
  </w:style>
  <w:style w:type="paragraph" w:customStyle="1" w:styleId="IsubparaSymb">
    <w:name w:val="I subpara Symb"/>
    <w:basedOn w:val="Asubpara"/>
    <w:rsid w:val="00E02F2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02F2C"/>
    <w:pPr>
      <w:tabs>
        <w:tab w:val="clear" w:pos="2400"/>
        <w:tab w:val="clear" w:pos="2600"/>
        <w:tab w:val="right" w:pos="2460"/>
        <w:tab w:val="left" w:pos="2660"/>
      </w:tabs>
      <w:ind w:left="2660" w:hanging="3140"/>
    </w:pPr>
  </w:style>
  <w:style w:type="paragraph" w:customStyle="1" w:styleId="IdefparaSymb">
    <w:name w:val="I def para Symb"/>
    <w:basedOn w:val="IparaSymb"/>
    <w:rsid w:val="00E02F2C"/>
    <w:pPr>
      <w:ind w:left="1599" w:hanging="2081"/>
    </w:pPr>
  </w:style>
  <w:style w:type="paragraph" w:customStyle="1" w:styleId="IdefsubparaSymb">
    <w:name w:val="I def subpara Symb"/>
    <w:basedOn w:val="IsubparaSymb"/>
    <w:rsid w:val="00E02F2C"/>
    <w:pPr>
      <w:ind w:left="2138"/>
    </w:pPr>
  </w:style>
  <w:style w:type="paragraph" w:customStyle="1" w:styleId="ISched-headingSymb">
    <w:name w:val="I Sched-heading Symb"/>
    <w:basedOn w:val="BillBasicHeading"/>
    <w:next w:val="Normal"/>
    <w:rsid w:val="00E02F2C"/>
    <w:pPr>
      <w:tabs>
        <w:tab w:val="left" w:pos="-3080"/>
        <w:tab w:val="left" w:pos="0"/>
      </w:tabs>
      <w:spacing w:before="320"/>
      <w:ind w:left="2600" w:hanging="3080"/>
    </w:pPr>
    <w:rPr>
      <w:sz w:val="34"/>
    </w:rPr>
  </w:style>
  <w:style w:type="paragraph" w:customStyle="1" w:styleId="ISched-PartSymb">
    <w:name w:val="I Sched-Part Symb"/>
    <w:basedOn w:val="BillBasicHeading"/>
    <w:rsid w:val="00E02F2C"/>
    <w:pPr>
      <w:tabs>
        <w:tab w:val="left" w:pos="-3080"/>
        <w:tab w:val="left" w:pos="0"/>
      </w:tabs>
      <w:spacing w:before="380"/>
      <w:ind w:left="2600" w:hanging="3080"/>
    </w:pPr>
    <w:rPr>
      <w:sz w:val="32"/>
    </w:rPr>
  </w:style>
  <w:style w:type="paragraph" w:customStyle="1" w:styleId="ISched-formSymb">
    <w:name w:val="I Sched-form Symb"/>
    <w:basedOn w:val="BillBasicHeading"/>
    <w:rsid w:val="00E02F2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E02F2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02F2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E02F2C"/>
    <w:pPr>
      <w:tabs>
        <w:tab w:val="left" w:pos="1100"/>
      </w:tabs>
      <w:spacing w:before="60"/>
      <w:ind w:left="1500" w:hanging="1986"/>
    </w:pPr>
  </w:style>
  <w:style w:type="paragraph" w:customStyle="1" w:styleId="aExamHdgssSymb">
    <w:name w:val="aExamHdgss Symb"/>
    <w:basedOn w:val="BillBasicHeading"/>
    <w:next w:val="Normal"/>
    <w:rsid w:val="00E02F2C"/>
    <w:pPr>
      <w:tabs>
        <w:tab w:val="clear" w:pos="2600"/>
        <w:tab w:val="left" w:pos="1582"/>
      </w:tabs>
      <w:ind w:left="1100" w:hanging="1582"/>
    </w:pPr>
    <w:rPr>
      <w:sz w:val="18"/>
    </w:rPr>
  </w:style>
  <w:style w:type="paragraph" w:customStyle="1" w:styleId="aExamssSymb">
    <w:name w:val="aExamss Symb"/>
    <w:basedOn w:val="aNote"/>
    <w:rsid w:val="00E02F2C"/>
    <w:pPr>
      <w:tabs>
        <w:tab w:val="left" w:pos="1582"/>
      </w:tabs>
      <w:spacing w:before="60"/>
      <w:ind w:left="1100" w:hanging="1582"/>
    </w:pPr>
  </w:style>
  <w:style w:type="paragraph" w:customStyle="1" w:styleId="aExamINumssSymb">
    <w:name w:val="aExamINumss Symb"/>
    <w:basedOn w:val="aExamssSymb"/>
    <w:rsid w:val="00E02F2C"/>
    <w:pPr>
      <w:tabs>
        <w:tab w:val="left" w:pos="1100"/>
      </w:tabs>
      <w:ind w:left="1500" w:hanging="1986"/>
    </w:pPr>
  </w:style>
  <w:style w:type="paragraph" w:customStyle="1" w:styleId="aExamNumTextssSymb">
    <w:name w:val="aExamNumTextss Symb"/>
    <w:basedOn w:val="aExamssSymb"/>
    <w:rsid w:val="00E02F2C"/>
    <w:pPr>
      <w:tabs>
        <w:tab w:val="clear" w:pos="1582"/>
        <w:tab w:val="left" w:pos="1985"/>
      </w:tabs>
      <w:ind w:left="1503" w:hanging="1985"/>
    </w:pPr>
  </w:style>
  <w:style w:type="paragraph" w:customStyle="1" w:styleId="AExamIParaSymb">
    <w:name w:val="AExamIPara Symb"/>
    <w:basedOn w:val="aExam"/>
    <w:rsid w:val="00E02F2C"/>
    <w:pPr>
      <w:tabs>
        <w:tab w:val="right" w:pos="1718"/>
      </w:tabs>
      <w:ind w:left="1984" w:hanging="2466"/>
    </w:pPr>
  </w:style>
  <w:style w:type="paragraph" w:customStyle="1" w:styleId="aExamBulletssSymb">
    <w:name w:val="aExamBulletss Symb"/>
    <w:basedOn w:val="aExamssSymb"/>
    <w:rsid w:val="00E02F2C"/>
    <w:pPr>
      <w:tabs>
        <w:tab w:val="left" w:pos="1100"/>
      </w:tabs>
      <w:ind w:left="1500" w:hanging="1986"/>
    </w:pPr>
  </w:style>
  <w:style w:type="paragraph" w:customStyle="1" w:styleId="aNoteSymb">
    <w:name w:val="aNote Symb"/>
    <w:basedOn w:val="BillBasic0"/>
    <w:rsid w:val="00E02F2C"/>
    <w:pPr>
      <w:tabs>
        <w:tab w:val="left" w:pos="1100"/>
        <w:tab w:val="left" w:pos="2381"/>
      </w:tabs>
      <w:ind w:left="1899" w:hanging="2381"/>
    </w:pPr>
    <w:rPr>
      <w:sz w:val="20"/>
    </w:rPr>
  </w:style>
  <w:style w:type="paragraph" w:customStyle="1" w:styleId="aNoteTextssSymb">
    <w:name w:val="aNoteTextss Symb"/>
    <w:basedOn w:val="Normal"/>
    <w:rsid w:val="00E02F2C"/>
    <w:pPr>
      <w:tabs>
        <w:tab w:val="clear" w:pos="0"/>
        <w:tab w:val="left" w:pos="1418"/>
      </w:tabs>
      <w:spacing w:before="60"/>
      <w:ind w:left="1417" w:hanging="1899"/>
      <w:jc w:val="both"/>
    </w:pPr>
    <w:rPr>
      <w:sz w:val="20"/>
    </w:rPr>
  </w:style>
  <w:style w:type="paragraph" w:customStyle="1" w:styleId="aNoteParaSymb">
    <w:name w:val="aNotePara Symb"/>
    <w:basedOn w:val="aNoteSymb"/>
    <w:rsid w:val="00E02F2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02F2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E02F2C"/>
    <w:pPr>
      <w:tabs>
        <w:tab w:val="left" w:pos="1616"/>
        <w:tab w:val="left" w:pos="2495"/>
      </w:tabs>
      <w:spacing w:before="60"/>
      <w:ind w:left="2013" w:hanging="2495"/>
    </w:pPr>
  </w:style>
  <w:style w:type="paragraph" w:customStyle="1" w:styleId="aExamHdgparSymb">
    <w:name w:val="aExamHdgpar Symb"/>
    <w:basedOn w:val="aExamHdgssSymb"/>
    <w:next w:val="Normal"/>
    <w:rsid w:val="00E02F2C"/>
    <w:pPr>
      <w:tabs>
        <w:tab w:val="clear" w:pos="1582"/>
        <w:tab w:val="left" w:pos="1599"/>
      </w:tabs>
      <w:ind w:left="1599" w:hanging="2081"/>
    </w:pPr>
  </w:style>
  <w:style w:type="paragraph" w:customStyle="1" w:styleId="aExamparSymb">
    <w:name w:val="aExampar Symb"/>
    <w:basedOn w:val="aExamssSymb"/>
    <w:rsid w:val="00E02F2C"/>
    <w:pPr>
      <w:tabs>
        <w:tab w:val="clear" w:pos="1582"/>
        <w:tab w:val="left" w:pos="1599"/>
      </w:tabs>
      <w:ind w:left="1599" w:hanging="2081"/>
    </w:pPr>
  </w:style>
  <w:style w:type="paragraph" w:customStyle="1" w:styleId="aExamINumparSymb">
    <w:name w:val="aExamINumpar Symb"/>
    <w:basedOn w:val="aExamparSymb"/>
    <w:rsid w:val="00E02F2C"/>
    <w:pPr>
      <w:tabs>
        <w:tab w:val="left" w:pos="2000"/>
      </w:tabs>
      <w:ind w:left="2041" w:hanging="2495"/>
    </w:pPr>
  </w:style>
  <w:style w:type="paragraph" w:customStyle="1" w:styleId="aExamBulletparSymb">
    <w:name w:val="aExamBulletpar Symb"/>
    <w:basedOn w:val="aExamparSymb"/>
    <w:rsid w:val="00E02F2C"/>
    <w:pPr>
      <w:tabs>
        <w:tab w:val="clear" w:pos="1599"/>
        <w:tab w:val="left" w:pos="1616"/>
        <w:tab w:val="left" w:pos="2495"/>
      </w:tabs>
      <w:ind w:left="2013" w:hanging="2495"/>
    </w:pPr>
  </w:style>
  <w:style w:type="paragraph" w:customStyle="1" w:styleId="aNoteparSymb">
    <w:name w:val="aNotepar Symb"/>
    <w:basedOn w:val="BillBasic0"/>
    <w:next w:val="Normal"/>
    <w:rsid w:val="00E02F2C"/>
    <w:pPr>
      <w:tabs>
        <w:tab w:val="left" w:pos="1599"/>
        <w:tab w:val="left" w:pos="2398"/>
      </w:tabs>
      <w:ind w:left="2410" w:hanging="2892"/>
    </w:pPr>
    <w:rPr>
      <w:sz w:val="20"/>
    </w:rPr>
  </w:style>
  <w:style w:type="paragraph" w:customStyle="1" w:styleId="aNoteTextparSymb">
    <w:name w:val="aNoteTextpar Symb"/>
    <w:basedOn w:val="aNoteparSymb"/>
    <w:rsid w:val="00E02F2C"/>
    <w:pPr>
      <w:tabs>
        <w:tab w:val="clear" w:pos="1599"/>
        <w:tab w:val="clear" w:pos="2398"/>
        <w:tab w:val="left" w:pos="2880"/>
      </w:tabs>
      <w:spacing w:before="60"/>
      <w:ind w:left="2398" w:hanging="2880"/>
    </w:pPr>
  </w:style>
  <w:style w:type="paragraph" w:customStyle="1" w:styleId="aNoteParaparSymb">
    <w:name w:val="aNoteParapar Symb"/>
    <w:basedOn w:val="aNoteparSymb"/>
    <w:rsid w:val="00E02F2C"/>
    <w:pPr>
      <w:tabs>
        <w:tab w:val="right" w:pos="2640"/>
      </w:tabs>
      <w:spacing w:before="60"/>
      <w:ind w:left="2920" w:hanging="3402"/>
    </w:pPr>
  </w:style>
  <w:style w:type="paragraph" w:customStyle="1" w:styleId="aNoteBulletparSymb">
    <w:name w:val="aNoteBulletpar Symb"/>
    <w:basedOn w:val="aNoteparSymb"/>
    <w:rsid w:val="00E02F2C"/>
    <w:pPr>
      <w:tabs>
        <w:tab w:val="clear" w:pos="1599"/>
        <w:tab w:val="left" w:pos="3289"/>
      </w:tabs>
      <w:spacing w:before="60"/>
      <w:ind w:left="2807" w:hanging="3289"/>
    </w:pPr>
  </w:style>
  <w:style w:type="paragraph" w:customStyle="1" w:styleId="AsubparabulletSymb">
    <w:name w:val="A subpara bullet Symb"/>
    <w:basedOn w:val="BillBasic0"/>
    <w:rsid w:val="00E02F2C"/>
    <w:pPr>
      <w:tabs>
        <w:tab w:val="left" w:pos="2138"/>
        <w:tab w:val="left" w:pos="3005"/>
      </w:tabs>
      <w:spacing w:before="60"/>
      <w:ind w:left="2523" w:hanging="3005"/>
    </w:pPr>
  </w:style>
  <w:style w:type="paragraph" w:customStyle="1" w:styleId="aExamHdgsubparSymb">
    <w:name w:val="aExamHdgsubpar Symb"/>
    <w:basedOn w:val="aExamHdgssSymb"/>
    <w:next w:val="Normal"/>
    <w:rsid w:val="00E02F2C"/>
    <w:pPr>
      <w:tabs>
        <w:tab w:val="clear" w:pos="1582"/>
        <w:tab w:val="left" w:pos="2620"/>
      </w:tabs>
      <w:ind w:left="2138" w:hanging="2620"/>
    </w:pPr>
  </w:style>
  <w:style w:type="paragraph" w:customStyle="1" w:styleId="aExamsubparSymb">
    <w:name w:val="aExamsubpar Symb"/>
    <w:basedOn w:val="aExamssSymb"/>
    <w:rsid w:val="00E02F2C"/>
    <w:pPr>
      <w:tabs>
        <w:tab w:val="clear" w:pos="1582"/>
        <w:tab w:val="left" w:pos="2620"/>
      </w:tabs>
      <w:ind w:left="2138" w:hanging="2620"/>
    </w:pPr>
  </w:style>
  <w:style w:type="paragraph" w:customStyle="1" w:styleId="aNotesubparSymb">
    <w:name w:val="aNotesubpar Symb"/>
    <w:basedOn w:val="BillBasic0"/>
    <w:next w:val="Normal"/>
    <w:rsid w:val="00E02F2C"/>
    <w:pPr>
      <w:tabs>
        <w:tab w:val="left" w:pos="2138"/>
        <w:tab w:val="left" w:pos="2937"/>
      </w:tabs>
      <w:ind w:left="2455" w:hanging="2937"/>
    </w:pPr>
    <w:rPr>
      <w:sz w:val="20"/>
    </w:rPr>
  </w:style>
  <w:style w:type="paragraph" w:customStyle="1" w:styleId="aNoteTextsubparSymb">
    <w:name w:val="aNoteTextsubpar Symb"/>
    <w:basedOn w:val="aNotesubparSymb"/>
    <w:rsid w:val="00E02F2C"/>
    <w:pPr>
      <w:tabs>
        <w:tab w:val="clear" w:pos="2138"/>
        <w:tab w:val="clear" w:pos="2937"/>
        <w:tab w:val="left" w:pos="2943"/>
      </w:tabs>
      <w:spacing w:before="60"/>
      <w:ind w:left="2943" w:hanging="3425"/>
    </w:pPr>
  </w:style>
  <w:style w:type="paragraph" w:customStyle="1" w:styleId="PenaltySymb">
    <w:name w:val="Penalty Symb"/>
    <w:basedOn w:val="AmainreturnSymb"/>
    <w:rsid w:val="00E02F2C"/>
  </w:style>
  <w:style w:type="paragraph" w:customStyle="1" w:styleId="PenaltyParaSymb">
    <w:name w:val="PenaltyPara Symb"/>
    <w:basedOn w:val="Normal"/>
    <w:rsid w:val="00E02F2C"/>
    <w:pPr>
      <w:tabs>
        <w:tab w:val="right" w:pos="1360"/>
      </w:tabs>
      <w:spacing w:before="60"/>
      <w:ind w:left="1599" w:hanging="2081"/>
      <w:jc w:val="both"/>
    </w:pPr>
  </w:style>
  <w:style w:type="paragraph" w:customStyle="1" w:styleId="FormulaSymb">
    <w:name w:val="Formula Symb"/>
    <w:basedOn w:val="BillBasic0"/>
    <w:rsid w:val="00E02F2C"/>
    <w:pPr>
      <w:tabs>
        <w:tab w:val="left" w:pos="-480"/>
      </w:tabs>
      <w:spacing w:line="260" w:lineRule="atLeast"/>
      <w:ind w:hanging="480"/>
      <w:jc w:val="center"/>
    </w:pPr>
  </w:style>
  <w:style w:type="paragraph" w:customStyle="1" w:styleId="NormalSymb">
    <w:name w:val="Normal Symb"/>
    <w:basedOn w:val="Normal"/>
    <w:qFormat/>
    <w:rsid w:val="00E02F2C"/>
    <w:pPr>
      <w:ind w:hanging="482"/>
    </w:pPr>
  </w:style>
  <w:style w:type="character" w:styleId="PlaceholderText">
    <w:name w:val="Placeholder Text"/>
    <w:basedOn w:val="DefaultParagraphFont"/>
    <w:uiPriority w:val="99"/>
    <w:semiHidden/>
    <w:rsid w:val="00E02F2C"/>
    <w:rPr>
      <w:color w:val="808080"/>
    </w:rPr>
  </w:style>
  <w:style w:type="character" w:customStyle="1" w:styleId="aDefChar">
    <w:name w:val="aDef Char"/>
    <w:basedOn w:val="DefaultParagraphFont"/>
    <w:link w:val="aDef"/>
    <w:locked/>
    <w:rsid w:val="0015615D"/>
    <w:rPr>
      <w:sz w:val="24"/>
      <w:lang w:eastAsia="en-US"/>
    </w:rPr>
  </w:style>
  <w:style w:type="character" w:customStyle="1" w:styleId="AparaChar">
    <w:name w:val="A para Char"/>
    <w:basedOn w:val="DefaultParagraphFont"/>
    <w:link w:val="Apara"/>
    <w:locked/>
    <w:rsid w:val="0067387F"/>
    <w:rPr>
      <w:sz w:val="24"/>
      <w:lang w:eastAsia="en-US"/>
    </w:rPr>
  </w:style>
  <w:style w:type="character" w:customStyle="1" w:styleId="AH5SecChar">
    <w:name w:val="A H5 Sec Char"/>
    <w:basedOn w:val="DefaultParagraphFont"/>
    <w:link w:val="AH5Sec"/>
    <w:locked/>
    <w:rsid w:val="00C96050"/>
    <w:rPr>
      <w:rFonts w:ascii="Arial" w:hAnsi="Arial"/>
      <w:b/>
      <w:sz w:val="24"/>
      <w:lang w:eastAsia="en-US"/>
    </w:rPr>
  </w:style>
  <w:style w:type="character" w:styleId="UnresolvedMention">
    <w:name w:val="Unresolved Mention"/>
    <w:basedOn w:val="DefaultParagraphFont"/>
    <w:uiPriority w:val="99"/>
    <w:semiHidden/>
    <w:unhideWhenUsed/>
    <w:rsid w:val="0013548C"/>
    <w:rPr>
      <w:color w:val="605E5C"/>
      <w:shd w:val="clear" w:color="auto" w:fill="E1DFDD"/>
    </w:rPr>
  </w:style>
  <w:style w:type="character" w:customStyle="1" w:styleId="HeaderChar">
    <w:name w:val="Header Char"/>
    <w:basedOn w:val="DefaultParagraphFont"/>
    <w:link w:val="Header"/>
    <w:rsid w:val="005C130D"/>
    <w:rPr>
      <w:sz w:val="24"/>
      <w:lang w:eastAsia="en-US"/>
    </w:rPr>
  </w:style>
  <w:style w:type="character" w:customStyle="1" w:styleId="BillBasicChar">
    <w:name w:val="BillBasic Char"/>
    <w:basedOn w:val="DefaultParagraphFont"/>
    <w:link w:val="BillBasic0"/>
    <w:locked/>
    <w:rsid w:val="009512F1"/>
    <w:rPr>
      <w:sz w:val="24"/>
      <w:lang w:eastAsia="en-US"/>
    </w:rPr>
  </w:style>
  <w:style w:type="character" w:customStyle="1" w:styleId="CommentTextChar">
    <w:name w:val="Comment Text Char"/>
    <w:basedOn w:val="DefaultParagraphFont"/>
    <w:link w:val="CommentText"/>
    <w:semiHidden/>
    <w:rsid w:val="00B145A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345">
      <w:bodyDiv w:val="1"/>
      <w:marLeft w:val="0"/>
      <w:marRight w:val="0"/>
      <w:marTop w:val="0"/>
      <w:marBottom w:val="0"/>
      <w:divBdr>
        <w:top w:val="none" w:sz="0" w:space="0" w:color="auto"/>
        <w:left w:val="none" w:sz="0" w:space="0" w:color="auto"/>
        <w:bottom w:val="none" w:sz="0" w:space="0" w:color="auto"/>
        <w:right w:val="none" w:sz="0" w:space="0" w:color="auto"/>
      </w:divBdr>
    </w:div>
    <w:div w:id="142822774">
      <w:bodyDiv w:val="1"/>
      <w:marLeft w:val="0"/>
      <w:marRight w:val="0"/>
      <w:marTop w:val="0"/>
      <w:marBottom w:val="0"/>
      <w:divBdr>
        <w:top w:val="none" w:sz="0" w:space="0" w:color="auto"/>
        <w:left w:val="none" w:sz="0" w:space="0" w:color="auto"/>
        <w:bottom w:val="none" w:sz="0" w:space="0" w:color="auto"/>
        <w:right w:val="none" w:sz="0" w:space="0" w:color="auto"/>
      </w:divBdr>
    </w:div>
    <w:div w:id="144662174">
      <w:bodyDiv w:val="1"/>
      <w:marLeft w:val="0"/>
      <w:marRight w:val="0"/>
      <w:marTop w:val="0"/>
      <w:marBottom w:val="0"/>
      <w:divBdr>
        <w:top w:val="none" w:sz="0" w:space="0" w:color="auto"/>
        <w:left w:val="none" w:sz="0" w:space="0" w:color="auto"/>
        <w:bottom w:val="none" w:sz="0" w:space="0" w:color="auto"/>
        <w:right w:val="none" w:sz="0" w:space="0" w:color="auto"/>
      </w:divBdr>
    </w:div>
    <w:div w:id="546575218">
      <w:bodyDiv w:val="1"/>
      <w:marLeft w:val="0"/>
      <w:marRight w:val="0"/>
      <w:marTop w:val="0"/>
      <w:marBottom w:val="0"/>
      <w:divBdr>
        <w:top w:val="none" w:sz="0" w:space="0" w:color="auto"/>
        <w:left w:val="none" w:sz="0" w:space="0" w:color="auto"/>
        <w:bottom w:val="none" w:sz="0" w:space="0" w:color="auto"/>
        <w:right w:val="none" w:sz="0" w:space="0" w:color="auto"/>
      </w:divBdr>
    </w:div>
    <w:div w:id="607782269">
      <w:bodyDiv w:val="1"/>
      <w:marLeft w:val="0"/>
      <w:marRight w:val="0"/>
      <w:marTop w:val="0"/>
      <w:marBottom w:val="0"/>
      <w:divBdr>
        <w:top w:val="none" w:sz="0" w:space="0" w:color="auto"/>
        <w:left w:val="none" w:sz="0" w:space="0" w:color="auto"/>
        <w:bottom w:val="none" w:sz="0" w:space="0" w:color="auto"/>
        <w:right w:val="none" w:sz="0" w:space="0" w:color="auto"/>
      </w:divBdr>
    </w:div>
    <w:div w:id="1196968974">
      <w:bodyDiv w:val="1"/>
      <w:marLeft w:val="0"/>
      <w:marRight w:val="0"/>
      <w:marTop w:val="0"/>
      <w:marBottom w:val="0"/>
      <w:divBdr>
        <w:top w:val="none" w:sz="0" w:space="0" w:color="auto"/>
        <w:left w:val="none" w:sz="0" w:space="0" w:color="auto"/>
        <w:bottom w:val="none" w:sz="0" w:space="0" w:color="auto"/>
        <w:right w:val="none" w:sz="0" w:space="0" w:color="auto"/>
      </w:divBdr>
    </w:div>
    <w:div w:id="1284117848">
      <w:bodyDiv w:val="1"/>
      <w:marLeft w:val="0"/>
      <w:marRight w:val="0"/>
      <w:marTop w:val="0"/>
      <w:marBottom w:val="0"/>
      <w:divBdr>
        <w:top w:val="none" w:sz="0" w:space="0" w:color="auto"/>
        <w:left w:val="none" w:sz="0" w:space="0" w:color="auto"/>
        <w:bottom w:val="none" w:sz="0" w:space="0" w:color="auto"/>
        <w:right w:val="none" w:sz="0" w:space="0" w:color="auto"/>
      </w:divBdr>
    </w:div>
    <w:div w:id="1469206831">
      <w:bodyDiv w:val="1"/>
      <w:marLeft w:val="0"/>
      <w:marRight w:val="0"/>
      <w:marTop w:val="0"/>
      <w:marBottom w:val="0"/>
      <w:divBdr>
        <w:top w:val="none" w:sz="0" w:space="0" w:color="auto"/>
        <w:left w:val="none" w:sz="0" w:space="0" w:color="auto"/>
        <w:bottom w:val="none" w:sz="0" w:space="0" w:color="auto"/>
        <w:right w:val="none" w:sz="0" w:space="0" w:color="auto"/>
      </w:divBdr>
    </w:div>
    <w:div w:id="20320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1994-81" TargetMode="External"/><Relationship Id="rId3182" Type="http://schemas.openxmlformats.org/officeDocument/2006/relationships/hyperlink" Target="http://www.legislation.act.gov.au/a/2021-13/" TargetMode="External"/><Relationship Id="rId3042" Type="http://schemas.openxmlformats.org/officeDocument/2006/relationships/hyperlink" Target="http://www.legislation.act.gov.au/a/2005-7" TargetMode="External"/><Relationship Id="rId170" Type="http://schemas.openxmlformats.org/officeDocument/2006/relationships/hyperlink" Target="http://www.legislation.act.gov.au/a/1900-40" TargetMode="External"/><Relationship Id="rId987" Type="http://schemas.openxmlformats.org/officeDocument/2006/relationships/hyperlink" Target="http://www.legislation.act.gov.au/a/2004-60" TargetMode="External"/><Relationship Id="rId2668" Type="http://schemas.openxmlformats.org/officeDocument/2006/relationships/hyperlink" Target="http://www.legislation.act.gov.au/a/1992-9" TargetMode="External"/><Relationship Id="rId2875" Type="http://schemas.openxmlformats.org/officeDocument/2006/relationships/hyperlink" Target="http://www.legislation.act.gov.au/a/2011-28" TargetMode="External"/><Relationship Id="rId847" Type="http://schemas.openxmlformats.org/officeDocument/2006/relationships/hyperlink" Target="http://www.legislation.act.gov.au/a/2004-60" TargetMode="External"/><Relationship Id="rId1477" Type="http://schemas.openxmlformats.org/officeDocument/2006/relationships/hyperlink" Target="http://www.legislation.act.gov.au/a/1986-74" TargetMode="External"/><Relationship Id="rId1684" Type="http://schemas.openxmlformats.org/officeDocument/2006/relationships/hyperlink" Target="http://www.legislation.act.gov.au/a/2008-19" TargetMode="External"/><Relationship Id="rId1891" Type="http://schemas.openxmlformats.org/officeDocument/2006/relationships/hyperlink" Target="http://www.legislation.act.gov.au/a/2001-90" TargetMode="External"/><Relationship Id="rId2528" Type="http://schemas.openxmlformats.org/officeDocument/2006/relationships/hyperlink" Target="http://www.legislation.act.gov.au/a/2006-40" TargetMode="External"/><Relationship Id="rId2735" Type="http://schemas.openxmlformats.org/officeDocument/2006/relationships/hyperlink" Target="http://www.legislation.act.gov.au/a/1992-9" TargetMode="External"/><Relationship Id="rId2942" Type="http://schemas.openxmlformats.org/officeDocument/2006/relationships/hyperlink" Target="http://www.legislation.act.gov.au/a/1994-4" TargetMode="External"/><Relationship Id="rId707" Type="http://schemas.openxmlformats.org/officeDocument/2006/relationships/hyperlink" Target="http://www.legislation.act.gov.au/a/1977-4" TargetMode="External"/><Relationship Id="rId914" Type="http://schemas.openxmlformats.org/officeDocument/2006/relationships/hyperlink" Target="http://www.legislation.act.gov.au/a/2005-20" TargetMode="External"/><Relationship Id="rId1337" Type="http://schemas.openxmlformats.org/officeDocument/2006/relationships/hyperlink" Target="http://www.legislation.act.gov.au/a/1989-59" TargetMode="External"/><Relationship Id="rId1544" Type="http://schemas.openxmlformats.org/officeDocument/2006/relationships/hyperlink" Target="http://www.legislation.act.gov.au/a/2004-60" TargetMode="External"/><Relationship Id="rId1751" Type="http://schemas.openxmlformats.org/officeDocument/2006/relationships/hyperlink" Target="http://www.legislation.act.gov.au/a/2005-20" TargetMode="External"/><Relationship Id="rId2802" Type="http://schemas.openxmlformats.org/officeDocument/2006/relationships/hyperlink" Target="http://www.legislation.act.gov.au/a/2008-36" TargetMode="External"/><Relationship Id="rId43" Type="http://schemas.openxmlformats.org/officeDocument/2006/relationships/hyperlink" Target="http://www.legislation.act.gov.au/a/2001-14" TargetMode="External"/><Relationship Id="rId1404" Type="http://schemas.openxmlformats.org/officeDocument/2006/relationships/hyperlink" Target="http://www.legislation.act.gov.au/a/2004-42" TargetMode="External"/><Relationship Id="rId1611" Type="http://schemas.openxmlformats.org/officeDocument/2006/relationships/hyperlink" Target="http://www.legislation.act.gov.au/a/2010-21" TargetMode="External"/><Relationship Id="rId497" Type="http://schemas.openxmlformats.org/officeDocument/2006/relationships/hyperlink" Target="http://www.legislation.act.gov.au/a/2022-11/" TargetMode="External"/><Relationship Id="rId2178" Type="http://schemas.openxmlformats.org/officeDocument/2006/relationships/hyperlink" Target="http://www.legislation.act.gov.au/a/1937-28" TargetMode="External"/><Relationship Id="rId2385" Type="http://schemas.openxmlformats.org/officeDocument/2006/relationships/hyperlink" Target="http://www.legislation.act.gov.au/a/2004-60" TargetMode="External"/><Relationship Id="rId357" Type="http://schemas.openxmlformats.org/officeDocument/2006/relationships/hyperlink" Target="http://www.legislation.act.gov.au/a/2002-2" TargetMode="External"/><Relationship Id="rId1194" Type="http://schemas.openxmlformats.org/officeDocument/2006/relationships/hyperlink" Target="http://www.legislation.act.gov.au/a/1989-59" TargetMode="External"/><Relationship Id="rId2038" Type="http://schemas.openxmlformats.org/officeDocument/2006/relationships/hyperlink" Target="http://www.legislation.act.gov.au/a/1937-28" TargetMode="External"/><Relationship Id="rId2592" Type="http://schemas.openxmlformats.org/officeDocument/2006/relationships/hyperlink" Target="http://www.legislation.act.gov.au/a/1980-4" TargetMode="External"/><Relationship Id="rId217" Type="http://schemas.openxmlformats.org/officeDocument/2006/relationships/header" Target="header11.xml"/><Relationship Id="rId564" Type="http://schemas.openxmlformats.org/officeDocument/2006/relationships/hyperlink" Target="http://www.legislation.act.gov.au/a/2004-60" TargetMode="External"/><Relationship Id="rId771" Type="http://schemas.openxmlformats.org/officeDocument/2006/relationships/hyperlink" Target="http://www.legislation.act.gov.au/a/1937-28" TargetMode="External"/><Relationship Id="rId2245" Type="http://schemas.openxmlformats.org/officeDocument/2006/relationships/hyperlink" Target="http://www.legislation.act.gov.au/a/1992-9" TargetMode="External"/><Relationship Id="rId2452" Type="http://schemas.openxmlformats.org/officeDocument/2006/relationships/hyperlink" Target="http://www.legislation.act.gov.au/a/2018-6/default.asp" TargetMode="External"/><Relationship Id="rId424" Type="http://schemas.openxmlformats.org/officeDocument/2006/relationships/hyperlink" Target="http://www.legislation.act.gov.au/a/2008-44" TargetMode="External"/><Relationship Id="rId631" Type="http://schemas.openxmlformats.org/officeDocument/2006/relationships/hyperlink" Target="http://www.legislation.act.gov.au/a/2010-13" TargetMode="External"/><Relationship Id="rId1054" Type="http://schemas.openxmlformats.org/officeDocument/2006/relationships/hyperlink" Target="http://www.legislation.act.gov.au/a/1992-9" TargetMode="External"/><Relationship Id="rId1261" Type="http://schemas.openxmlformats.org/officeDocument/2006/relationships/hyperlink" Target="http://www.legislation.act.gov.au/a/2005-20" TargetMode="External"/><Relationship Id="rId2105" Type="http://schemas.openxmlformats.org/officeDocument/2006/relationships/hyperlink" Target="http://www.legislation.act.gov.au/a/1984-61" TargetMode="External"/><Relationship Id="rId2312" Type="http://schemas.openxmlformats.org/officeDocument/2006/relationships/hyperlink" Target="http://www.legislation.act.gov.au/a/2005-13" TargetMode="External"/><Relationship Id="rId1121" Type="http://schemas.openxmlformats.org/officeDocument/2006/relationships/hyperlink" Target="http://www.legislation.act.gov.au/a/2005-20" TargetMode="External"/><Relationship Id="rId3086" Type="http://schemas.openxmlformats.org/officeDocument/2006/relationships/hyperlink" Target="http://www.legislation.act.gov.au/a/2008-44" TargetMode="External"/><Relationship Id="rId1938" Type="http://schemas.openxmlformats.org/officeDocument/2006/relationships/hyperlink" Target="http://www.legislation.act.gov.au/a/1997-25" TargetMode="External"/><Relationship Id="rId3153" Type="http://schemas.openxmlformats.org/officeDocument/2006/relationships/hyperlink" Target="http://www.legislation.act.gov.au/a/2016-37/default.asp" TargetMode="External"/><Relationship Id="rId281" Type="http://schemas.openxmlformats.org/officeDocument/2006/relationships/hyperlink" Target="http://www.legislation.act.gov.au/a/1984-61" TargetMode="External"/><Relationship Id="rId3013" Type="http://schemas.openxmlformats.org/officeDocument/2006/relationships/hyperlink" Target="http://www.legislation.act.gov.au/a/2002-2" TargetMode="External"/><Relationship Id="rId141" Type="http://schemas.openxmlformats.org/officeDocument/2006/relationships/hyperlink" Target="http://www.legislation.act.gov.au/a/1997-84" TargetMode="External"/><Relationship Id="rId7" Type="http://schemas.openxmlformats.org/officeDocument/2006/relationships/image" Target="media/image1.png"/><Relationship Id="rId2779" Type="http://schemas.openxmlformats.org/officeDocument/2006/relationships/hyperlink" Target="http://www.legislation.act.gov.au/a/2004-60" TargetMode="External"/><Relationship Id="rId2986" Type="http://schemas.openxmlformats.org/officeDocument/2006/relationships/hyperlink" Target="http://www.legislation.act.gov.au/a/1999-61" TargetMode="External"/><Relationship Id="rId958" Type="http://schemas.openxmlformats.org/officeDocument/2006/relationships/hyperlink" Target="http://www.legislation.act.gov.au/a/1986-74" TargetMode="External"/><Relationship Id="rId1588" Type="http://schemas.openxmlformats.org/officeDocument/2006/relationships/hyperlink" Target="http://www.legislation.act.gov.au/a/1993-4" TargetMode="External"/><Relationship Id="rId1795" Type="http://schemas.openxmlformats.org/officeDocument/2006/relationships/hyperlink" Target="http://www.legislation.act.gov.au/a/1994-61" TargetMode="External"/><Relationship Id="rId2639" Type="http://schemas.openxmlformats.org/officeDocument/2006/relationships/hyperlink" Target="http://www.legislation.act.gov.au/a/1980-4" TargetMode="External"/><Relationship Id="rId2846" Type="http://schemas.openxmlformats.org/officeDocument/2006/relationships/hyperlink" Target="http://www.legislation.act.gov.au/a/2004-60" TargetMode="External"/><Relationship Id="rId87" Type="http://schemas.openxmlformats.org/officeDocument/2006/relationships/hyperlink" Target="http://www.legislation.act.gov.au/a/1999-80" TargetMode="External"/><Relationship Id="rId818" Type="http://schemas.openxmlformats.org/officeDocument/2006/relationships/hyperlink" Target="http://www.legislation.act.gov.au/a/1999-66" TargetMode="External"/><Relationship Id="rId1448" Type="http://schemas.openxmlformats.org/officeDocument/2006/relationships/hyperlink" Target="https://legislation.act.gov.au/a/2020-5/" TargetMode="External"/><Relationship Id="rId1655" Type="http://schemas.openxmlformats.org/officeDocument/2006/relationships/hyperlink" Target="http://www.legislation.act.gov.au/a/1989-60" TargetMode="External"/><Relationship Id="rId2706" Type="http://schemas.openxmlformats.org/officeDocument/2006/relationships/hyperlink" Target="http://www.legislation.act.gov.au/a/2016-28/default.asp" TargetMode="External"/><Relationship Id="rId1308" Type="http://schemas.openxmlformats.org/officeDocument/2006/relationships/hyperlink" Target="http://www.legislation.act.gov.au/a/2019-21/" TargetMode="External"/><Relationship Id="rId1862" Type="http://schemas.openxmlformats.org/officeDocument/2006/relationships/hyperlink" Target="http://www.legislation.act.gov.au/a/2000-60" TargetMode="External"/><Relationship Id="rId2913" Type="http://schemas.openxmlformats.org/officeDocument/2006/relationships/hyperlink" Target="http://www.legislation.act.gov.au/a/2004-60" TargetMode="External"/><Relationship Id="rId1515" Type="http://schemas.openxmlformats.org/officeDocument/2006/relationships/hyperlink" Target="http://www.legislation.act.gov.au/a/1996-68" TargetMode="External"/><Relationship Id="rId1722" Type="http://schemas.openxmlformats.org/officeDocument/2006/relationships/hyperlink" Target="http://www.legislation.act.gov.au/a/1998-25" TargetMode="External"/><Relationship Id="rId14" Type="http://schemas.openxmlformats.org/officeDocument/2006/relationships/hyperlink" Target="http://www.legislation.act.gov.au/a/2001-14" TargetMode="External"/><Relationship Id="rId2289" Type="http://schemas.openxmlformats.org/officeDocument/2006/relationships/hyperlink" Target="http://www.legislation.act.gov.au/a/1992-9" TargetMode="External"/><Relationship Id="rId2496" Type="http://schemas.openxmlformats.org/officeDocument/2006/relationships/hyperlink" Target="http://www.legislation.act.gov.au/a/2013-43" TargetMode="External"/><Relationship Id="rId468" Type="http://schemas.openxmlformats.org/officeDocument/2006/relationships/hyperlink" Target="http://www.legislation.act.gov.au/a/2016-12/default.asp" TargetMode="External"/><Relationship Id="rId675" Type="http://schemas.openxmlformats.org/officeDocument/2006/relationships/hyperlink" Target="http://www.legislation.act.gov.au/a/1999-61" TargetMode="External"/><Relationship Id="rId882" Type="http://schemas.openxmlformats.org/officeDocument/2006/relationships/hyperlink" Target="http://www.legislation.act.gov.au/a/alt_ord1990-5" TargetMode="External"/><Relationship Id="rId1098" Type="http://schemas.openxmlformats.org/officeDocument/2006/relationships/hyperlink" Target="http://www.legislation.act.gov.au/a/1987-56" TargetMode="External"/><Relationship Id="rId2149" Type="http://schemas.openxmlformats.org/officeDocument/2006/relationships/hyperlink" Target="http://www.legislation.act.gov.au/a/1972-37" TargetMode="External"/><Relationship Id="rId2356" Type="http://schemas.openxmlformats.org/officeDocument/2006/relationships/hyperlink" Target="http://www.legislation.act.gov.au/a/2009-54" TargetMode="External"/><Relationship Id="rId2563" Type="http://schemas.openxmlformats.org/officeDocument/2006/relationships/hyperlink" Target="http://www.legislation.act.gov.au/a/1996-6" TargetMode="External"/><Relationship Id="rId2770" Type="http://schemas.openxmlformats.org/officeDocument/2006/relationships/hyperlink" Target="http://www.legislation.act.gov.au/a/2016-18/default.asp" TargetMode="External"/><Relationship Id="rId328" Type="http://schemas.openxmlformats.org/officeDocument/2006/relationships/hyperlink" Target="http://www.legislation.act.gov.au/a/1996-82" TargetMode="External"/><Relationship Id="rId535" Type="http://schemas.openxmlformats.org/officeDocument/2006/relationships/hyperlink" Target="http://www.legislation.act.gov.au/a/1953-14" TargetMode="External"/><Relationship Id="rId742" Type="http://schemas.openxmlformats.org/officeDocument/2006/relationships/hyperlink" Target="http://www.legislation.act.gov.au/a/1996-6" TargetMode="External"/><Relationship Id="rId1165" Type="http://schemas.openxmlformats.org/officeDocument/2006/relationships/hyperlink" Target="http://www.legislation.act.gov.au/a/1967-1" TargetMode="External"/><Relationship Id="rId1372" Type="http://schemas.openxmlformats.org/officeDocument/2006/relationships/hyperlink" Target="https://legislation.act.gov.au/a/2020-5/" TargetMode="External"/><Relationship Id="rId2009" Type="http://schemas.openxmlformats.org/officeDocument/2006/relationships/hyperlink" Target="http://www.legislation.act.gov.au/a/1986-74" TargetMode="External"/><Relationship Id="rId2216" Type="http://schemas.openxmlformats.org/officeDocument/2006/relationships/hyperlink" Target="http://www.legislation.act.gov.au/a/1967-1" TargetMode="External"/><Relationship Id="rId2423" Type="http://schemas.openxmlformats.org/officeDocument/2006/relationships/hyperlink" Target="http://www.legislation.act.gov.au/a/2024-34/" TargetMode="External"/><Relationship Id="rId2630" Type="http://schemas.openxmlformats.org/officeDocument/2006/relationships/hyperlink" Target="http://www.legislation.act.gov.au/a/1972-37" TargetMode="External"/><Relationship Id="rId602" Type="http://schemas.openxmlformats.org/officeDocument/2006/relationships/hyperlink" Target="http://www.legislation.act.gov.au/a/2004-60" TargetMode="External"/><Relationship Id="rId1025" Type="http://schemas.openxmlformats.org/officeDocument/2006/relationships/hyperlink" Target="http://www.legislation.act.gov.au/a/2006-23" TargetMode="External"/><Relationship Id="rId1232" Type="http://schemas.openxmlformats.org/officeDocument/2006/relationships/hyperlink" Target="http://www.legislation.act.gov.au/a/2005-20" TargetMode="External"/><Relationship Id="rId3197" Type="http://schemas.openxmlformats.org/officeDocument/2006/relationships/hyperlink" Target="http://www.legislation.act.gov.au/a/2001-14/default.asp" TargetMode="External"/><Relationship Id="rId3057" Type="http://schemas.openxmlformats.org/officeDocument/2006/relationships/hyperlink" Target="http://www.legislation.act.gov.au/a/2006-55" TargetMode="External"/><Relationship Id="rId185" Type="http://schemas.openxmlformats.org/officeDocument/2006/relationships/hyperlink" Target="http://www.legislation.act.gov.au/a/1949-11" TargetMode="External"/><Relationship Id="rId1909" Type="http://schemas.openxmlformats.org/officeDocument/2006/relationships/hyperlink" Target="http://www.legislation.act.gov.au/a/2001-90" TargetMode="External"/><Relationship Id="rId392" Type="http://schemas.openxmlformats.org/officeDocument/2006/relationships/hyperlink" Target="http://www.legislation.act.gov.au/a/2005-59" TargetMode="External"/><Relationship Id="rId2073" Type="http://schemas.openxmlformats.org/officeDocument/2006/relationships/hyperlink" Target="http://www.legislation.act.gov.au/a/2006-40" TargetMode="External"/><Relationship Id="rId2280" Type="http://schemas.openxmlformats.org/officeDocument/2006/relationships/hyperlink" Target="http://www.legislation.act.gov.au/a/1937-28" TargetMode="External"/><Relationship Id="rId3124" Type="http://schemas.openxmlformats.org/officeDocument/2006/relationships/hyperlink" Target="http://www.legislation.act.gov.au/a/2011-52" TargetMode="External"/><Relationship Id="rId252" Type="http://schemas.openxmlformats.org/officeDocument/2006/relationships/hyperlink" Target="http://www.legislation.act.gov.au/a/1951-7" TargetMode="External"/><Relationship Id="rId2140" Type="http://schemas.openxmlformats.org/officeDocument/2006/relationships/hyperlink" Target="http://www.legislation.act.gov.au/a/1984-62" TargetMode="External"/><Relationship Id="rId112" Type="http://schemas.openxmlformats.org/officeDocument/2006/relationships/hyperlink" Target="http://www.legislation.act.gov.au/a/2005-59" TargetMode="External"/><Relationship Id="rId1699" Type="http://schemas.openxmlformats.org/officeDocument/2006/relationships/hyperlink" Target="http://www.legislation.act.gov.au/a/1977-34" TargetMode="External"/><Relationship Id="rId2000" Type="http://schemas.openxmlformats.org/officeDocument/2006/relationships/hyperlink" Target="http://www.legislation.act.gov.au/a/1972-37" TargetMode="External"/><Relationship Id="rId2957" Type="http://schemas.openxmlformats.org/officeDocument/2006/relationships/hyperlink" Target="http://www.legislation.act.gov.au/a/1996-6" TargetMode="External"/><Relationship Id="rId929" Type="http://schemas.openxmlformats.org/officeDocument/2006/relationships/hyperlink" Target="http://www.legislation.act.gov.au/a/alt_ord1990-5" TargetMode="External"/><Relationship Id="rId1559" Type="http://schemas.openxmlformats.org/officeDocument/2006/relationships/hyperlink" Target="http://www.legislation.act.gov.au/a/2006-23" TargetMode="External"/><Relationship Id="rId1766" Type="http://schemas.openxmlformats.org/officeDocument/2006/relationships/hyperlink" Target="http://www.legislation.act.gov.au/a/1991-44" TargetMode="External"/><Relationship Id="rId1973" Type="http://schemas.openxmlformats.org/officeDocument/2006/relationships/hyperlink" Target="http://www.legislation.act.gov.au/a/2004-60" TargetMode="External"/><Relationship Id="rId2817" Type="http://schemas.openxmlformats.org/officeDocument/2006/relationships/hyperlink" Target="http://www.legislation.act.gov.au/a/2010-21" TargetMode="External"/><Relationship Id="rId58" Type="http://schemas.openxmlformats.org/officeDocument/2006/relationships/hyperlink" Target="http://www.legislation.act.gov.au/a/2005-59" TargetMode="External"/><Relationship Id="rId1419" Type="http://schemas.openxmlformats.org/officeDocument/2006/relationships/hyperlink" Target="http://www.legislation.act.gov.au/a/2024-12/" TargetMode="External"/><Relationship Id="rId1626" Type="http://schemas.openxmlformats.org/officeDocument/2006/relationships/hyperlink" Target="http://www.legislation.act.gov.au/a/1989-60" TargetMode="External"/><Relationship Id="rId1833" Type="http://schemas.openxmlformats.org/officeDocument/2006/relationships/hyperlink" Target="http://www.legislation.act.gov.au/a/1994-61" TargetMode="External"/><Relationship Id="rId1900" Type="http://schemas.openxmlformats.org/officeDocument/2006/relationships/hyperlink" Target="http://www.legislation.act.gov.au/a/2001-90" TargetMode="External"/><Relationship Id="rId579" Type="http://schemas.openxmlformats.org/officeDocument/2006/relationships/hyperlink" Target="http://www.legislation.act.gov.au/a/2005-20" TargetMode="External"/><Relationship Id="rId786" Type="http://schemas.openxmlformats.org/officeDocument/2006/relationships/hyperlink" Target="http://www.legislation.act.gov.au/a/1937-28" TargetMode="External"/><Relationship Id="rId993" Type="http://schemas.openxmlformats.org/officeDocument/2006/relationships/hyperlink" Target="http://www.legislation.act.gov.au/a/1994-61" TargetMode="External"/><Relationship Id="rId2467" Type="http://schemas.openxmlformats.org/officeDocument/2006/relationships/hyperlink" Target="http://www.legislation.act.gov.au/a/2008-19" TargetMode="External"/><Relationship Id="rId2674" Type="http://schemas.openxmlformats.org/officeDocument/2006/relationships/hyperlink" Target="http://www.legislation.act.gov.au/a/2008-20" TargetMode="External"/><Relationship Id="rId439" Type="http://schemas.openxmlformats.org/officeDocument/2006/relationships/hyperlink" Target="http://www.legislation.act.gov.au/sl/2009-2" TargetMode="External"/><Relationship Id="rId646" Type="http://schemas.openxmlformats.org/officeDocument/2006/relationships/hyperlink" Target="http://www.legislation.act.gov.au/a/1973-48" TargetMode="External"/><Relationship Id="rId1069" Type="http://schemas.openxmlformats.org/officeDocument/2006/relationships/hyperlink" Target="http://www.legislation.act.gov.au/a/1996-6" TargetMode="External"/><Relationship Id="rId1276" Type="http://schemas.openxmlformats.org/officeDocument/2006/relationships/hyperlink" Target="http://www.legislation.act.gov.au/a/2005-20" TargetMode="External"/><Relationship Id="rId1483" Type="http://schemas.openxmlformats.org/officeDocument/2006/relationships/hyperlink" Target="http://www.legislation.act.gov.au/a/2001-77" TargetMode="External"/><Relationship Id="rId2327" Type="http://schemas.openxmlformats.org/officeDocument/2006/relationships/hyperlink" Target="http://www.legislation.act.gov.au/a/1986-74" TargetMode="External"/><Relationship Id="rId2881" Type="http://schemas.openxmlformats.org/officeDocument/2006/relationships/hyperlink" Target="http://www.legislation.act.gov.au/a/2005-5" TargetMode="External"/><Relationship Id="rId506" Type="http://schemas.openxmlformats.org/officeDocument/2006/relationships/hyperlink" Target="http://www.legislation.act.gov.au/a/2004-60" TargetMode="External"/><Relationship Id="rId853" Type="http://schemas.openxmlformats.org/officeDocument/2006/relationships/hyperlink" Target="http://www.legislation.act.gov.au/a/2004-60" TargetMode="External"/><Relationship Id="rId1136" Type="http://schemas.openxmlformats.org/officeDocument/2006/relationships/hyperlink" Target="http://www.legislation.act.gov.au/a/2008-44" TargetMode="External"/><Relationship Id="rId1690" Type="http://schemas.openxmlformats.org/officeDocument/2006/relationships/hyperlink" Target="http://www.legislation.act.gov.au/a/1991-44" TargetMode="External"/><Relationship Id="rId2534" Type="http://schemas.openxmlformats.org/officeDocument/2006/relationships/hyperlink" Target="http://www.legislation.act.gov.au/a/1982-54" TargetMode="External"/><Relationship Id="rId2741" Type="http://schemas.openxmlformats.org/officeDocument/2006/relationships/hyperlink" Target="http://www.legislation.act.gov.au/a/1998-67" TargetMode="External"/><Relationship Id="rId713" Type="http://schemas.openxmlformats.org/officeDocument/2006/relationships/hyperlink" Target="http://www.legislation.act.gov.au/a/1994-61" TargetMode="External"/><Relationship Id="rId920" Type="http://schemas.openxmlformats.org/officeDocument/2006/relationships/hyperlink" Target="http://www.legislation.act.gov.au/a/2008-42" TargetMode="External"/><Relationship Id="rId1343" Type="http://schemas.openxmlformats.org/officeDocument/2006/relationships/hyperlink" Target="http://www.legislation.act.gov.au/a/2004-60" TargetMode="External"/><Relationship Id="rId1550" Type="http://schemas.openxmlformats.org/officeDocument/2006/relationships/hyperlink" Target="http://www.legislation.act.gov.au/a/2006-23" TargetMode="External"/><Relationship Id="rId2601" Type="http://schemas.openxmlformats.org/officeDocument/2006/relationships/hyperlink" Target="http://www.legislation.act.gov.au/a/1991-38" TargetMode="External"/><Relationship Id="rId1203" Type="http://schemas.openxmlformats.org/officeDocument/2006/relationships/hyperlink" Target="http://www.legislation.act.gov.au/a/1987-56" TargetMode="External"/><Relationship Id="rId1410" Type="http://schemas.openxmlformats.org/officeDocument/2006/relationships/hyperlink" Target="http://www.legislation.act.gov.au/a/2001-77" TargetMode="External"/><Relationship Id="rId3168" Type="http://schemas.openxmlformats.org/officeDocument/2006/relationships/hyperlink" Target="http://www.legislation.act.gov.au/a/2018-40/" TargetMode="External"/><Relationship Id="rId296" Type="http://schemas.openxmlformats.org/officeDocument/2006/relationships/hyperlink" Target="http://www.legislation.act.gov.au/a/1989-55" TargetMode="External"/><Relationship Id="rId2184" Type="http://schemas.openxmlformats.org/officeDocument/2006/relationships/hyperlink" Target="http://www.legislation.act.gov.au/a/1937-28" TargetMode="External"/><Relationship Id="rId2391" Type="http://schemas.openxmlformats.org/officeDocument/2006/relationships/hyperlink" Target="http://www.legislation.act.gov.au/a/2008-36" TargetMode="External"/><Relationship Id="rId3028" Type="http://schemas.openxmlformats.org/officeDocument/2006/relationships/hyperlink" Target="http://www.legislation.act.gov.au/a/2004-2" TargetMode="External"/><Relationship Id="rId156" Type="http://schemas.openxmlformats.org/officeDocument/2006/relationships/hyperlink" Target="https://www.legislation.gov.au/Series/C2009A00028" TargetMode="External"/><Relationship Id="rId363" Type="http://schemas.openxmlformats.org/officeDocument/2006/relationships/hyperlink" Target="http://www.legislation.act.gov.au/a/2001-64" TargetMode="External"/><Relationship Id="rId570" Type="http://schemas.openxmlformats.org/officeDocument/2006/relationships/hyperlink" Target="http://www.legislation.act.gov.au/a/2004-60" TargetMode="External"/><Relationship Id="rId2044" Type="http://schemas.openxmlformats.org/officeDocument/2006/relationships/hyperlink" Target="http://www.legislation.act.gov.au/a/1984-62" TargetMode="External"/><Relationship Id="rId2251" Type="http://schemas.openxmlformats.org/officeDocument/2006/relationships/hyperlink" Target="http://www.legislation.act.gov.au/a/1999-64" TargetMode="External"/><Relationship Id="rId223" Type="http://schemas.openxmlformats.org/officeDocument/2006/relationships/hyperlink" Target="http://www.legislation.act.gov.au/a/2008-35" TargetMode="External"/><Relationship Id="rId430" Type="http://schemas.openxmlformats.org/officeDocument/2006/relationships/hyperlink" Target="http://www.legislation.act.gov.au/a/2009-22" TargetMode="External"/><Relationship Id="rId1060" Type="http://schemas.openxmlformats.org/officeDocument/2006/relationships/hyperlink" Target="http://www.legislation.act.gov.au/a/1992-9" TargetMode="External"/><Relationship Id="rId2111" Type="http://schemas.openxmlformats.org/officeDocument/2006/relationships/hyperlink" Target="http://www.legislation.act.gov.au/a/2005-20" TargetMode="External"/><Relationship Id="rId1877" Type="http://schemas.openxmlformats.org/officeDocument/2006/relationships/hyperlink" Target="http://www.legislation.act.gov.au/a/2001-90" TargetMode="External"/><Relationship Id="rId2928" Type="http://schemas.openxmlformats.org/officeDocument/2006/relationships/hyperlink" Target="http://www.legislation.act.gov.au/a/1993-4" TargetMode="External"/><Relationship Id="rId1737" Type="http://schemas.openxmlformats.org/officeDocument/2006/relationships/hyperlink" Target="http://www.legislation.act.gov.au/a/1972-37" TargetMode="External"/><Relationship Id="rId1944" Type="http://schemas.openxmlformats.org/officeDocument/2006/relationships/hyperlink" Target="http://www.legislation.act.gov.au/a/2001-90" TargetMode="External"/><Relationship Id="rId3092" Type="http://schemas.openxmlformats.org/officeDocument/2006/relationships/hyperlink" Target="http://www.legislation.act.gov.au/a/2009-19" TargetMode="External"/><Relationship Id="rId29" Type="http://schemas.openxmlformats.org/officeDocument/2006/relationships/hyperlink" Target="http://www.legislation.act.gov.au/a/2001-14" TargetMode="External"/><Relationship Id="rId1804" Type="http://schemas.openxmlformats.org/officeDocument/2006/relationships/hyperlink" Target="http://www.legislation.act.gov.au/a/1991-44" TargetMode="External"/><Relationship Id="rId897" Type="http://schemas.openxmlformats.org/officeDocument/2006/relationships/hyperlink" Target="http://www.legislation.act.gov.au/a/1986-74" TargetMode="External"/><Relationship Id="rId2578" Type="http://schemas.openxmlformats.org/officeDocument/2006/relationships/hyperlink" Target="http://www.legislation.act.gov.au/a/1994-61" TargetMode="External"/><Relationship Id="rId2785" Type="http://schemas.openxmlformats.org/officeDocument/2006/relationships/hyperlink" Target="http://www.legislation.act.gov.au/a/2004-60" TargetMode="External"/><Relationship Id="rId2992" Type="http://schemas.openxmlformats.org/officeDocument/2006/relationships/hyperlink" Target="http://www.legislation.act.gov.au/a/2000-1" TargetMode="External"/><Relationship Id="rId757" Type="http://schemas.openxmlformats.org/officeDocument/2006/relationships/hyperlink" Target="http://www.legislation.act.gov.au/a/2006-40" TargetMode="External"/><Relationship Id="rId964" Type="http://schemas.openxmlformats.org/officeDocument/2006/relationships/hyperlink" Target="http://www.legislation.act.gov.au/a/2004-60" TargetMode="External"/><Relationship Id="rId1387" Type="http://schemas.openxmlformats.org/officeDocument/2006/relationships/hyperlink" Target="http://www.legislation.act.gov.au/a/2004-47" TargetMode="External"/><Relationship Id="rId1594" Type="http://schemas.openxmlformats.org/officeDocument/2006/relationships/hyperlink" Target="http://www.legislation.act.gov.au/a/2010-21" TargetMode="External"/><Relationship Id="rId2438" Type="http://schemas.openxmlformats.org/officeDocument/2006/relationships/hyperlink" Target="http://www.legislation.act.gov.au/a/2005-53" TargetMode="External"/><Relationship Id="rId2645" Type="http://schemas.openxmlformats.org/officeDocument/2006/relationships/hyperlink" Target="http://www.legislation.act.gov.au/a/2004-60" TargetMode="External"/><Relationship Id="rId2852" Type="http://schemas.openxmlformats.org/officeDocument/2006/relationships/hyperlink" Target="http://www.legislation.act.gov.au/a/2008-36" TargetMode="External"/><Relationship Id="rId93" Type="http://schemas.openxmlformats.org/officeDocument/2006/relationships/hyperlink" Target="http://www.legislation.act.gov.au/a/2005-59" TargetMode="External"/><Relationship Id="rId617" Type="http://schemas.openxmlformats.org/officeDocument/2006/relationships/hyperlink" Target="http://www.legislation.act.gov.au/a/1991-44" TargetMode="External"/><Relationship Id="rId824" Type="http://schemas.openxmlformats.org/officeDocument/2006/relationships/hyperlink" Target="http://www.legislation.act.gov.au/a/1967-1" TargetMode="External"/><Relationship Id="rId1247" Type="http://schemas.openxmlformats.org/officeDocument/2006/relationships/hyperlink" Target="http://www.legislation.act.gov.au/a/2024-27/" TargetMode="External"/><Relationship Id="rId1454" Type="http://schemas.openxmlformats.org/officeDocument/2006/relationships/hyperlink" Target="https://legislation.act.gov.au/a/2020-5/" TargetMode="External"/><Relationship Id="rId1661" Type="http://schemas.openxmlformats.org/officeDocument/2006/relationships/hyperlink" Target="http://www.legislation.act.gov.au/a/1989-60" TargetMode="External"/><Relationship Id="rId2505" Type="http://schemas.openxmlformats.org/officeDocument/2006/relationships/hyperlink" Target="http://www.legislation.act.gov.au/a/2013-43" TargetMode="External"/><Relationship Id="rId2712" Type="http://schemas.openxmlformats.org/officeDocument/2006/relationships/hyperlink" Target="http://www.legislation.act.gov.au/a/2024-27/" TargetMode="External"/><Relationship Id="rId1107" Type="http://schemas.openxmlformats.org/officeDocument/2006/relationships/hyperlink" Target="http://www.legislation.act.gov.au/a/2005-20" TargetMode="External"/><Relationship Id="rId1314" Type="http://schemas.openxmlformats.org/officeDocument/2006/relationships/hyperlink" Target="http://www.legislation.act.gov.au/a/2005-20" TargetMode="External"/><Relationship Id="rId1521" Type="http://schemas.openxmlformats.org/officeDocument/2006/relationships/hyperlink" Target="http://www.legislation.act.gov.au/a/2010-21" TargetMode="External"/><Relationship Id="rId20" Type="http://schemas.openxmlformats.org/officeDocument/2006/relationships/header" Target="header3.xml"/><Relationship Id="rId2088" Type="http://schemas.openxmlformats.org/officeDocument/2006/relationships/hyperlink" Target="http://www.legislation.act.gov.au/a/1979-41" TargetMode="External"/><Relationship Id="rId2295" Type="http://schemas.openxmlformats.org/officeDocument/2006/relationships/hyperlink" Target="http://www.legislation.act.gov.au/a/1986-74" TargetMode="External"/><Relationship Id="rId3139" Type="http://schemas.openxmlformats.org/officeDocument/2006/relationships/hyperlink" Target="http://www.legislation.act.gov.au/a/2015-10" TargetMode="External"/><Relationship Id="rId267" Type="http://schemas.openxmlformats.org/officeDocument/2006/relationships/hyperlink" Target="http://www.legislation.act.gov.au/a/1977-4" TargetMode="External"/><Relationship Id="rId474" Type="http://schemas.openxmlformats.org/officeDocument/2006/relationships/hyperlink" Target="http://www.legislation.act.gov.au/a/2016-22/default.asp" TargetMode="External"/><Relationship Id="rId2155" Type="http://schemas.openxmlformats.org/officeDocument/2006/relationships/hyperlink" Target="http://www.legislation.act.gov.au/a/1986-74" TargetMode="External"/><Relationship Id="rId127" Type="http://schemas.openxmlformats.org/officeDocument/2006/relationships/hyperlink" Target="http://www.legislation.act.gov.au/a/1900-40/" TargetMode="External"/><Relationship Id="rId681" Type="http://schemas.openxmlformats.org/officeDocument/2006/relationships/hyperlink" Target="http://www.legislation.act.gov.au/a/2005-20" TargetMode="External"/><Relationship Id="rId2362" Type="http://schemas.openxmlformats.org/officeDocument/2006/relationships/hyperlink" Target="https://www.legislation.act.gov.au/a/2019-32/" TargetMode="External"/><Relationship Id="rId3206" Type="http://schemas.openxmlformats.org/officeDocument/2006/relationships/header" Target="header18.xml"/><Relationship Id="rId334" Type="http://schemas.openxmlformats.org/officeDocument/2006/relationships/hyperlink" Target="http://www.legislation.act.gov.au/a/1997-96" TargetMode="External"/><Relationship Id="rId541" Type="http://schemas.openxmlformats.org/officeDocument/2006/relationships/hyperlink" Target="http://www.legislation.act.gov.au/a/1980-4" TargetMode="External"/><Relationship Id="rId1171" Type="http://schemas.openxmlformats.org/officeDocument/2006/relationships/hyperlink" Target="http://www.legislation.act.gov.au/a/2008-44" TargetMode="External"/><Relationship Id="rId2015" Type="http://schemas.openxmlformats.org/officeDocument/2006/relationships/hyperlink" Target="http://www.legislation.act.gov.au/a/1937-28" TargetMode="External"/><Relationship Id="rId2222" Type="http://schemas.openxmlformats.org/officeDocument/2006/relationships/hyperlink" Target="http://www.legislation.act.gov.au/a/2001-1" TargetMode="External"/><Relationship Id="rId401" Type="http://schemas.openxmlformats.org/officeDocument/2006/relationships/hyperlink" Target="http://www.legislation.act.gov.au/a/2008-6" TargetMode="External"/><Relationship Id="rId1031" Type="http://schemas.openxmlformats.org/officeDocument/2006/relationships/hyperlink" Target="http://www.legislation.act.gov.au/a/1999-22" TargetMode="External"/><Relationship Id="rId1988" Type="http://schemas.openxmlformats.org/officeDocument/2006/relationships/hyperlink" Target="http://www.legislation.act.gov.au/a/1996-6" TargetMode="External"/><Relationship Id="rId1848" Type="http://schemas.openxmlformats.org/officeDocument/2006/relationships/hyperlink" Target="http://www.legislation.act.gov.au/a/1991-44" TargetMode="External"/><Relationship Id="rId3063" Type="http://schemas.openxmlformats.org/officeDocument/2006/relationships/hyperlink" Target="http://www.legislation.act.gov.au/a/2007-8" TargetMode="External"/><Relationship Id="rId191" Type="http://schemas.openxmlformats.org/officeDocument/2006/relationships/hyperlink" Target="http://www.legislation.act.gov.au/a/1900-40" TargetMode="External"/><Relationship Id="rId1708" Type="http://schemas.openxmlformats.org/officeDocument/2006/relationships/hyperlink" Target="http://www.legislation.act.gov.au/a/2008-19" TargetMode="External"/><Relationship Id="rId1915" Type="http://schemas.openxmlformats.org/officeDocument/2006/relationships/hyperlink" Target="http://www.legislation.act.gov.au/a/1990-65" TargetMode="External"/><Relationship Id="rId3130" Type="http://schemas.openxmlformats.org/officeDocument/2006/relationships/hyperlink" Target="http://www.legislation.act.gov.au/a/2013-43" TargetMode="External"/><Relationship Id="rId2689" Type="http://schemas.openxmlformats.org/officeDocument/2006/relationships/hyperlink" Target="http://www.legislation.act.gov.au/a/2008-44" TargetMode="External"/><Relationship Id="rId2896" Type="http://schemas.openxmlformats.org/officeDocument/2006/relationships/hyperlink" Target="http://www.legislation.act.gov.au/a/2011-28" TargetMode="External"/><Relationship Id="rId868" Type="http://schemas.openxmlformats.org/officeDocument/2006/relationships/hyperlink" Target="http://www.legislation.act.gov.au/a/1986-74" TargetMode="External"/><Relationship Id="rId1498" Type="http://schemas.openxmlformats.org/officeDocument/2006/relationships/hyperlink" Target="http://www.legislation.act.gov.au/a/2001-77" TargetMode="External"/><Relationship Id="rId2549" Type="http://schemas.openxmlformats.org/officeDocument/2006/relationships/hyperlink" Target="http://www.legislation.act.gov.au/a/2004-60" TargetMode="External"/><Relationship Id="rId2756" Type="http://schemas.openxmlformats.org/officeDocument/2006/relationships/hyperlink" Target="http://www.legislation.act.gov.au/a/1985-67" TargetMode="External"/><Relationship Id="rId2963" Type="http://schemas.openxmlformats.org/officeDocument/2006/relationships/hyperlink" Target="http://www.legislation.act.gov.au/a/1996-74" TargetMode="External"/><Relationship Id="rId728" Type="http://schemas.openxmlformats.org/officeDocument/2006/relationships/hyperlink" Target="http://www.legislation.act.gov.au/a/1994-61" TargetMode="External"/><Relationship Id="rId935" Type="http://schemas.openxmlformats.org/officeDocument/2006/relationships/hyperlink" Target="http://www.legislation.act.gov.au/a/1998-67" TargetMode="External"/><Relationship Id="rId1358" Type="http://schemas.openxmlformats.org/officeDocument/2006/relationships/hyperlink" Target="http://www.legislation.act.gov.au/a/2004-60" TargetMode="External"/><Relationship Id="rId1565" Type="http://schemas.openxmlformats.org/officeDocument/2006/relationships/hyperlink" Target="http://www.legislation.act.gov.au/a/2005-20" TargetMode="External"/><Relationship Id="rId1772" Type="http://schemas.openxmlformats.org/officeDocument/2006/relationships/hyperlink" Target="http://www.legislation.act.gov.au/a/1986-74" TargetMode="External"/><Relationship Id="rId2409" Type="http://schemas.openxmlformats.org/officeDocument/2006/relationships/hyperlink" Target="http://www.legislation.act.gov.au/a/2004-60" TargetMode="External"/><Relationship Id="rId2616" Type="http://schemas.openxmlformats.org/officeDocument/2006/relationships/hyperlink" Target="http://www.legislation.act.gov.au/a/1991-44" TargetMode="External"/><Relationship Id="rId64" Type="http://schemas.openxmlformats.org/officeDocument/2006/relationships/hyperlink" Target="http://www.legislation.act.gov.au/a/1933-34" TargetMode="External"/><Relationship Id="rId1218" Type="http://schemas.openxmlformats.org/officeDocument/2006/relationships/hyperlink" Target="http://www.legislation.act.gov.au/a/1967-1" TargetMode="External"/><Relationship Id="rId1425" Type="http://schemas.openxmlformats.org/officeDocument/2006/relationships/hyperlink" Target="http://www.legislation.act.gov.au/a/2024-12/" TargetMode="External"/><Relationship Id="rId2823" Type="http://schemas.openxmlformats.org/officeDocument/2006/relationships/hyperlink" Target="http://www.legislation.act.gov.au/a/2004-60" TargetMode="External"/><Relationship Id="rId1632" Type="http://schemas.openxmlformats.org/officeDocument/2006/relationships/hyperlink" Target="http://www.legislation.act.gov.au/a/1991-44" TargetMode="External"/><Relationship Id="rId2199" Type="http://schemas.openxmlformats.org/officeDocument/2006/relationships/hyperlink" Target="http://www.legislation.act.gov.au/a/2004-60" TargetMode="External"/><Relationship Id="rId378" Type="http://schemas.openxmlformats.org/officeDocument/2006/relationships/hyperlink" Target="http://www.legislation.act.gov.au/a/2004-47" TargetMode="External"/><Relationship Id="rId585" Type="http://schemas.openxmlformats.org/officeDocument/2006/relationships/hyperlink" Target="http://www.legislation.act.gov.au/a/1985-67" TargetMode="External"/><Relationship Id="rId792" Type="http://schemas.openxmlformats.org/officeDocument/2006/relationships/hyperlink" Target="http://www.legislation.act.gov.au/a/1994-61" TargetMode="External"/><Relationship Id="rId2059" Type="http://schemas.openxmlformats.org/officeDocument/2006/relationships/hyperlink" Target="http://www.legislation.act.gov.au/a/1985-67" TargetMode="External"/><Relationship Id="rId2266" Type="http://schemas.openxmlformats.org/officeDocument/2006/relationships/hyperlink" Target="http://www.legislation.act.gov.au/a/2000-1" TargetMode="External"/><Relationship Id="rId2473" Type="http://schemas.openxmlformats.org/officeDocument/2006/relationships/hyperlink" Target="http://www.legislation.act.gov.au/a/2011-13" TargetMode="External"/><Relationship Id="rId2680" Type="http://schemas.openxmlformats.org/officeDocument/2006/relationships/hyperlink" Target="http://www.legislation.act.gov.au/a/2008-44" TargetMode="External"/><Relationship Id="rId238" Type="http://schemas.openxmlformats.org/officeDocument/2006/relationships/hyperlink" Target="http://www.legislation.act.gov.au/a/alt_ord1989-21/default.asp" TargetMode="External"/><Relationship Id="rId445" Type="http://schemas.openxmlformats.org/officeDocument/2006/relationships/hyperlink" Target="http://www.legislation.act.gov.au/a/2010-21" TargetMode="External"/><Relationship Id="rId652" Type="http://schemas.openxmlformats.org/officeDocument/2006/relationships/hyperlink" Target="http://www.legislation.act.gov.au/a/2005-20" TargetMode="External"/><Relationship Id="rId1075" Type="http://schemas.openxmlformats.org/officeDocument/2006/relationships/hyperlink" Target="http://www.legislation.act.gov.au/a/2006-23" TargetMode="External"/><Relationship Id="rId1282" Type="http://schemas.openxmlformats.org/officeDocument/2006/relationships/hyperlink" Target="http://www.legislation.act.gov.au/a/1979-33" TargetMode="External"/><Relationship Id="rId2126" Type="http://schemas.openxmlformats.org/officeDocument/2006/relationships/hyperlink" Target="http://www.legislation.act.gov.au/a/1972-37" TargetMode="External"/><Relationship Id="rId2333" Type="http://schemas.openxmlformats.org/officeDocument/2006/relationships/hyperlink" Target="http://www.legislation.act.gov.au/a/1999-34" TargetMode="External"/><Relationship Id="rId2540" Type="http://schemas.openxmlformats.org/officeDocument/2006/relationships/hyperlink" Target="http://www.legislation.act.gov.au/a/2004-60" TargetMode="External"/><Relationship Id="rId305" Type="http://schemas.openxmlformats.org/officeDocument/2006/relationships/hyperlink" Target="http://www.legislation.act.gov.au/a/1991-44" TargetMode="External"/><Relationship Id="rId512" Type="http://schemas.openxmlformats.org/officeDocument/2006/relationships/hyperlink" Target="http://www.legislation.act.gov.au/a/2004-60" TargetMode="External"/><Relationship Id="rId1142" Type="http://schemas.openxmlformats.org/officeDocument/2006/relationships/hyperlink" Target="http://www.legislation.act.gov.au/a/1996-6" TargetMode="External"/><Relationship Id="rId2400" Type="http://schemas.openxmlformats.org/officeDocument/2006/relationships/hyperlink" Target="http://www.legislation.act.gov.au/a/2008-36" TargetMode="External"/><Relationship Id="rId1002" Type="http://schemas.openxmlformats.org/officeDocument/2006/relationships/hyperlink" Target="http://www.legislation.act.gov.au/sl/1932-4/default.asp" TargetMode="External"/><Relationship Id="rId1959" Type="http://schemas.openxmlformats.org/officeDocument/2006/relationships/hyperlink" Target="http://www.legislation.act.gov.au/a/2004-60" TargetMode="External"/><Relationship Id="rId3174" Type="http://schemas.openxmlformats.org/officeDocument/2006/relationships/hyperlink" Target="http://www.legislation.act.gov.au/a/2019-32/" TargetMode="External"/><Relationship Id="rId1819" Type="http://schemas.openxmlformats.org/officeDocument/2006/relationships/hyperlink" Target="http://www.legislation.act.gov.au/a/1994-61" TargetMode="External"/><Relationship Id="rId2190" Type="http://schemas.openxmlformats.org/officeDocument/2006/relationships/hyperlink" Target="http://www.legislation.act.gov.au/a/1985-66" TargetMode="External"/><Relationship Id="rId3034" Type="http://schemas.openxmlformats.org/officeDocument/2006/relationships/hyperlink" Target="http://www.legislation.act.gov.au/a/2004-14" TargetMode="External"/><Relationship Id="rId162" Type="http://schemas.openxmlformats.org/officeDocument/2006/relationships/hyperlink" Target="https://www.legislation.gov.au/Series/C2009A00028" TargetMode="External"/><Relationship Id="rId2050" Type="http://schemas.openxmlformats.org/officeDocument/2006/relationships/hyperlink" Target="http://www.legislation.act.gov.au/a/2008-29" TargetMode="External"/><Relationship Id="rId3101" Type="http://schemas.openxmlformats.org/officeDocument/2006/relationships/hyperlink" Target="http://www.legislation.act.gov.au/a/2009-54" TargetMode="External"/><Relationship Id="rId979" Type="http://schemas.openxmlformats.org/officeDocument/2006/relationships/hyperlink" Target="http://www.legislation.act.gov.au/a/2009-19" TargetMode="External"/><Relationship Id="rId839" Type="http://schemas.openxmlformats.org/officeDocument/2006/relationships/hyperlink" Target="http://www.legislation.act.gov.au/a/1989-60" TargetMode="External"/><Relationship Id="rId1469" Type="http://schemas.openxmlformats.org/officeDocument/2006/relationships/hyperlink" Target="http://www.legislation.act.gov.au/a/2016-18/default.asp" TargetMode="External"/><Relationship Id="rId2867" Type="http://schemas.openxmlformats.org/officeDocument/2006/relationships/hyperlink" Target="https://www.legislation.act.gov.au/a/2019-32/" TargetMode="External"/><Relationship Id="rId1676" Type="http://schemas.openxmlformats.org/officeDocument/2006/relationships/hyperlink" Target="http://www.legislation.act.gov.au/a/1998-25" TargetMode="External"/><Relationship Id="rId1883" Type="http://schemas.openxmlformats.org/officeDocument/2006/relationships/hyperlink" Target="http://www.legislation.act.gov.au/a/1990-65" TargetMode="External"/><Relationship Id="rId2727" Type="http://schemas.openxmlformats.org/officeDocument/2006/relationships/hyperlink" Target="http://www.legislation.act.gov.au/a/1978-46" TargetMode="External"/><Relationship Id="rId2934" Type="http://schemas.openxmlformats.org/officeDocument/2006/relationships/hyperlink" Target="http://www.legislation.act.gov.au/a/1993-48" TargetMode="External"/><Relationship Id="rId906" Type="http://schemas.openxmlformats.org/officeDocument/2006/relationships/hyperlink" Target="http://www.legislation.act.gov.au/a/1996-6" TargetMode="External"/><Relationship Id="rId1329" Type="http://schemas.openxmlformats.org/officeDocument/2006/relationships/hyperlink" Target="http://www.legislation.act.gov.au/a/1979-33" TargetMode="External"/><Relationship Id="rId1536" Type="http://schemas.openxmlformats.org/officeDocument/2006/relationships/hyperlink" Target="http://www.legislation.act.gov.au/a/1991-38" TargetMode="External"/><Relationship Id="rId1743" Type="http://schemas.openxmlformats.org/officeDocument/2006/relationships/hyperlink" Target="http://www.legislation.act.gov.au/a/1967-1" TargetMode="External"/><Relationship Id="rId1950" Type="http://schemas.openxmlformats.org/officeDocument/2006/relationships/hyperlink" Target="http://www.legislation.act.gov.au/a/2001-90" TargetMode="External"/><Relationship Id="rId35" Type="http://schemas.openxmlformats.org/officeDocument/2006/relationships/hyperlink" Target="http://www.legislation.act.gov.au/a/2001-14" TargetMode="External"/><Relationship Id="rId1603" Type="http://schemas.openxmlformats.org/officeDocument/2006/relationships/hyperlink" Target="http://www.legislation.act.gov.au/a/2010-21" TargetMode="External"/><Relationship Id="rId1810" Type="http://schemas.openxmlformats.org/officeDocument/2006/relationships/hyperlink" Target="http://www.legislation.act.gov.au/a/1996-6" TargetMode="External"/><Relationship Id="rId489" Type="http://schemas.openxmlformats.org/officeDocument/2006/relationships/hyperlink" Target="http://www.legislation.act.gov.au/a/2020-5/" TargetMode="External"/><Relationship Id="rId696" Type="http://schemas.openxmlformats.org/officeDocument/2006/relationships/hyperlink" Target="http://www.legislation.act.gov.au/a/1991-44" TargetMode="External"/><Relationship Id="rId2377" Type="http://schemas.openxmlformats.org/officeDocument/2006/relationships/hyperlink" Target="http://www.legislation.act.gov.au/a/2004-60" TargetMode="External"/><Relationship Id="rId2584" Type="http://schemas.openxmlformats.org/officeDocument/2006/relationships/hyperlink" Target="http://www.legislation.act.gov.au/a/2011-22" TargetMode="External"/><Relationship Id="rId2791" Type="http://schemas.openxmlformats.org/officeDocument/2006/relationships/hyperlink" Target="http://www.legislation.act.gov.au/a/2011-28" TargetMode="External"/><Relationship Id="rId349" Type="http://schemas.openxmlformats.org/officeDocument/2006/relationships/hyperlink" Target="http://www.legislation.act.gov.au/a/2000-17" TargetMode="External"/><Relationship Id="rId556" Type="http://schemas.openxmlformats.org/officeDocument/2006/relationships/hyperlink" Target="http://www.legislation.act.gov.au/a/1996-6" TargetMode="External"/><Relationship Id="rId763" Type="http://schemas.openxmlformats.org/officeDocument/2006/relationships/hyperlink" Target="http://www.legislation.act.gov.au/a/1937-28" TargetMode="External"/><Relationship Id="rId1186" Type="http://schemas.openxmlformats.org/officeDocument/2006/relationships/hyperlink" Target="http://www.legislation.act.gov.au/a/2005-20" TargetMode="External"/><Relationship Id="rId1393" Type="http://schemas.openxmlformats.org/officeDocument/2006/relationships/hyperlink" Target="http://www.legislation.act.gov.au/a/2004-60" TargetMode="External"/><Relationship Id="rId2237" Type="http://schemas.openxmlformats.org/officeDocument/2006/relationships/hyperlink" Target="http://www.legislation.act.gov.au/a/1986-53" TargetMode="External"/><Relationship Id="rId2444" Type="http://schemas.openxmlformats.org/officeDocument/2006/relationships/hyperlink" Target="http://www.legislation.act.gov.au/a/1995-46" TargetMode="External"/><Relationship Id="rId209" Type="http://schemas.openxmlformats.org/officeDocument/2006/relationships/footer" Target="footer7.xml"/><Relationship Id="rId416" Type="http://schemas.openxmlformats.org/officeDocument/2006/relationships/hyperlink" Target="http://www.legislation.act.gov.au/cn/2009-2/default.asp" TargetMode="External"/><Relationship Id="rId970" Type="http://schemas.openxmlformats.org/officeDocument/2006/relationships/hyperlink" Target="http://www.legislation.act.gov.au/a/2004-60" TargetMode="External"/><Relationship Id="rId1046" Type="http://schemas.openxmlformats.org/officeDocument/2006/relationships/hyperlink" Target="http://www.legislation.act.gov.au/a/1976-42" TargetMode="External"/><Relationship Id="rId1253" Type="http://schemas.openxmlformats.org/officeDocument/2006/relationships/hyperlink" Target="http://www.legislation.act.gov.au/a/2024-27/" TargetMode="External"/><Relationship Id="rId2651" Type="http://schemas.openxmlformats.org/officeDocument/2006/relationships/hyperlink" Target="http://www.legislation.act.gov.au/a/1991-44" TargetMode="External"/><Relationship Id="rId623" Type="http://schemas.openxmlformats.org/officeDocument/2006/relationships/hyperlink" Target="http://www.legislation.act.gov.au/a/2005-20" TargetMode="External"/><Relationship Id="rId830" Type="http://schemas.openxmlformats.org/officeDocument/2006/relationships/hyperlink" Target="http://www.legislation.act.gov.au/a/1986-74" TargetMode="External"/><Relationship Id="rId1460" Type="http://schemas.openxmlformats.org/officeDocument/2006/relationships/hyperlink" Target="http://www.legislation.act.gov.au/a/2004-47" TargetMode="External"/><Relationship Id="rId2304" Type="http://schemas.openxmlformats.org/officeDocument/2006/relationships/hyperlink" Target="http://www.legislation.act.gov.au/a/1967-1" TargetMode="External"/><Relationship Id="rId2511" Type="http://schemas.openxmlformats.org/officeDocument/2006/relationships/hyperlink" Target="http://www.legislation.act.gov.au/a/2013-43" TargetMode="External"/><Relationship Id="rId1113" Type="http://schemas.openxmlformats.org/officeDocument/2006/relationships/hyperlink" Target="http://www.legislation.act.gov.au/a/2005-20" TargetMode="External"/><Relationship Id="rId1320" Type="http://schemas.openxmlformats.org/officeDocument/2006/relationships/hyperlink" Target="http://www.legislation.act.gov.au/a/1993-4" TargetMode="External"/><Relationship Id="rId3078" Type="http://schemas.openxmlformats.org/officeDocument/2006/relationships/hyperlink" Target="http://www.legislation.act.gov.au/a/2008-19" TargetMode="External"/><Relationship Id="rId2094" Type="http://schemas.openxmlformats.org/officeDocument/2006/relationships/hyperlink" Target="http://www.legislation.act.gov.au/a/1996-6" TargetMode="External"/><Relationship Id="rId3145" Type="http://schemas.openxmlformats.org/officeDocument/2006/relationships/hyperlink" Target="http://www.legislation.act.gov.au/a/2016-37/default.asp" TargetMode="External"/><Relationship Id="rId273" Type="http://schemas.openxmlformats.org/officeDocument/2006/relationships/hyperlink" Target="http://www.legislation.act.gov.au/a/1979-41" TargetMode="External"/><Relationship Id="rId480" Type="http://schemas.openxmlformats.org/officeDocument/2006/relationships/hyperlink" Target="http://www.legislation.act.gov.au/a/2016-42/default.asp" TargetMode="External"/><Relationship Id="rId2161" Type="http://schemas.openxmlformats.org/officeDocument/2006/relationships/hyperlink" Target="http://www.legislation.act.gov.au/a/1986-74" TargetMode="External"/><Relationship Id="rId3005" Type="http://schemas.openxmlformats.org/officeDocument/2006/relationships/hyperlink" Target="http://www.legislation.act.gov.au/a/2001-62" TargetMode="External"/><Relationship Id="rId3212" Type="http://schemas.openxmlformats.org/officeDocument/2006/relationships/fontTable" Target="fontTable.xml"/><Relationship Id="rId133" Type="http://schemas.openxmlformats.org/officeDocument/2006/relationships/hyperlink" Target="http://www.legislation.act.gov.au/a/1992-8" TargetMode="External"/><Relationship Id="rId340" Type="http://schemas.openxmlformats.org/officeDocument/2006/relationships/hyperlink" Target="http://www.legislation.act.gov.au/a/1999-22" TargetMode="External"/><Relationship Id="rId2021" Type="http://schemas.openxmlformats.org/officeDocument/2006/relationships/hyperlink" Target="http://www.legislation.act.gov.au/a/1937-28" TargetMode="External"/><Relationship Id="rId200" Type="http://schemas.openxmlformats.org/officeDocument/2006/relationships/hyperlink" Target="http://www.legislation.act.gov.au/a/2004-59" TargetMode="External"/><Relationship Id="rId2978" Type="http://schemas.openxmlformats.org/officeDocument/2006/relationships/hyperlink" Target="http://www.legislation.act.gov.au/a/1998-67" TargetMode="External"/><Relationship Id="rId1787" Type="http://schemas.openxmlformats.org/officeDocument/2006/relationships/hyperlink" Target="http://www.legislation.act.gov.au/a/1994-61" TargetMode="External"/><Relationship Id="rId1994" Type="http://schemas.openxmlformats.org/officeDocument/2006/relationships/hyperlink" Target="http://www.legislation.act.gov.au/a/2011-13" TargetMode="External"/><Relationship Id="rId2838" Type="http://schemas.openxmlformats.org/officeDocument/2006/relationships/hyperlink" Target="http://www.legislation.act.gov.au/a/2004-60" TargetMode="External"/><Relationship Id="rId79" Type="http://schemas.openxmlformats.org/officeDocument/2006/relationships/hyperlink" Target="http://www.legislation.act.gov.au/a/2005-59" TargetMode="External"/><Relationship Id="rId1647" Type="http://schemas.openxmlformats.org/officeDocument/2006/relationships/hyperlink" Target="http://www.legislation.act.gov.au/a/1940-22" TargetMode="External"/><Relationship Id="rId1854" Type="http://schemas.openxmlformats.org/officeDocument/2006/relationships/hyperlink" Target="http://www.legislation.act.gov.au/a/2006-23" TargetMode="External"/><Relationship Id="rId2905" Type="http://schemas.openxmlformats.org/officeDocument/2006/relationships/hyperlink" Target="http://www.legislation.act.gov.au/a/2004-60" TargetMode="External"/><Relationship Id="rId1507" Type="http://schemas.openxmlformats.org/officeDocument/2006/relationships/hyperlink" Target="http://www.legislation.act.gov.au/a/1986-74" TargetMode="External"/><Relationship Id="rId1714" Type="http://schemas.openxmlformats.org/officeDocument/2006/relationships/hyperlink" Target="http://www.legislation.act.gov.au/a/2006-23" TargetMode="External"/><Relationship Id="rId1921" Type="http://schemas.openxmlformats.org/officeDocument/2006/relationships/hyperlink" Target="http://www.legislation.act.gov.au/a/2001-90" TargetMode="External"/><Relationship Id="rId2488" Type="http://schemas.openxmlformats.org/officeDocument/2006/relationships/hyperlink" Target="http://www.legislation.act.gov.au/a/2018-6/default.asp" TargetMode="External"/><Relationship Id="rId1297" Type="http://schemas.openxmlformats.org/officeDocument/2006/relationships/hyperlink" Target="http://www.legislation.act.gov.au/a/1984-10" TargetMode="External"/><Relationship Id="rId2695" Type="http://schemas.openxmlformats.org/officeDocument/2006/relationships/hyperlink" Target="http://www.legislation.act.gov.au/a/2008-41" TargetMode="External"/><Relationship Id="rId667" Type="http://schemas.openxmlformats.org/officeDocument/2006/relationships/hyperlink" Target="http://www.legislation.act.gov.au/a/1977-4" TargetMode="External"/><Relationship Id="rId874" Type="http://schemas.openxmlformats.org/officeDocument/2006/relationships/hyperlink" Target="http://www.legislation.act.gov.au/a/1991-38" TargetMode="External"/><Relationship Id="rId2348" Type="http://schemas.openxmlformats.org/officeDocument/2006/relationships/hyperlink" Target="http://www.legislation.act.gov.au/a/2016-28/default.asp" TargetMode="External"/><Relationship Id="rId2555" Type="http://schemas.openxmlformats.org/officeDocument/2006/relationships/hyperlink" Target="http://www.legislation.act.gov.au/a/2005-60" TargetMode="External"/><Relationship Id="rId2762" Type="http://schemas.openxmlformats.org/officeDocument/2006/relationships/hyperlink" Target="http://www.legislation.act.gov.au/a/1953-14" TargetMode="External"/><Relationship Id="rId527" Type="http://schemas.openxmlformats.org/officeDocument/2006/relationships/hyperlink" Target="http://www.legislation.act.gov.au/a/2004-60" TargetMode="External"/><Relationship Id="rId734" Type="http://schemas.openxmlformats.org/officeDocument/2006/relationships/hyperlink" Target="http://www.legislation.act.gov.au/a/1991-44" TargetMode="External"/><Relationship Id="rId941" Type="http://schemas.openxmlformats.org/officeDocument/2006/relationships/hyperlink" Target="http://www.legislation.act.gov.au/a/2004-60" TargetMode="External"/><Relationship Id="rId1157" Type="http://schemas.openxmlformats.org/officeDocument/2006/relationships/hyperlink" Target="https://legislation.act.gov.au/a/2023-33/" TargetMode="External"/><Relationship Id="rId1364" Type="http://schemas.openxmlformats.org/officeDocument/2006/relationships/hyperlink" Target="http://www.legislation.act.gov.au/a/2004-60" TargetMode="External"/><Relationship Id="rId1571" Type="http://schemas.openxmlformats.org/officeDocument/2006/relationships/hyperlink" Target="http://www.legislation.act.gov.au/a/1998-25" TargetMode="External"/><Relationship Id="rId2208" Type="http://schemas.openxmlformats.org/officeDocument/2006/relationships/hyperlink" Target="http://www.legislation.act.gov.au/a/1989-55" TargetMode="External"/><Relationship Id="rId2415" Type="http://schemas.openxmlformats.org/officeDocument/2006/relationships/hyperlink" Target="http://www.legislation.act.gov.au/a/2008-19" TargetMode="External"/><Relationship Id="rId2622" Type="http://schemas.openxmlformats.org/officeDocument/2006/relationships/hyperlink" Target="http://www.legislation.act.gov.au/a/2004-60" TargetMode="External"/><Relationship Id="rId70" Type="http://schemas.openxmlformats.org/officeDocument/2006/relationships/hyperlink" Target="http://www.legislation.act.gov.au/a/1900-40/default.asp" TargetMode="External"/><Relationship Id="rId801" Type="http://schemas.openxmlformats.org/officeDocument/2006/relationships/hyperlink" Target="http://www.legislation.act.gov.au/a/1985-67" TargetMode="External"/><Relationship Id="rId1017" Type="http://schemas.openxmlformats.org/officeDocument/2006/relationships/hyperlink" Target="http://www.legislation.act.gov.au/a/1996-6" TargetMode="External"/><Relationship Id="rId1224" Type="http://schemas.openxmlformats.org/officeDocument/2006/relationships/hyperlink" Target="http://www.legislation.act.gov.au/a/1974-14" TargetMode="External"/><Relationship Id="rId1431" Type="http://schemas.openxmlformats.org/officeDocument/2006/relationships/hyperlink" Target="http://www.legislation.act.gov.au/a/1937-28" TargetMode="External"/><Relationship Id="rId3189" Type="http://schemas.openxmlformats.org/officeDocument/2006/relationships/hyperlink" Target="http://www.legislation.act.gov.au/a/2023-37/" TargetMode="External"/><Relationship Id="rId3049" Type="http://schemas.openxmlformats.org/officeDocument/2006/relationships/hyperlink" Target="http://www.legislation.act.gov.au/a/2005-53" TargetMode="External"/><Relationship Id="rId177" Type="http://schemas.openxmlformats.org/officeDocument/2006/relationships/hyperlink" Target="http://www.legislation.act.gov.au/a/2008-19" TargetMode="External"/><Relationship Id="rId384" Type="http://schemas.openxmlformats.org/officeDocument/2006/relationships/hyperlink" Target="http://www.legislation.act.gov.au/cn/2004-29/default.asp" TargetMode="External"/><Relationship Id="rId591" Type="http://schemas.openxmlformats.org/officeDocument/2006/relationships/hyperlink" Target="http://www.legislation.act.gov.au/a/2005-20" TargetMode="External"/><Relationship Id="rId2065" Type="http://schemas.openxmlformats.org/officeDocument/2006/relationships/hyperlink" Target="http://www.legislation.act.gov.au/a/1986-74" TargetMode="External"/><Relationship Id="rId2272" Type="http://schemas.openxmlformats.org/officeDocument/2006/relationships/hyperlink" Target="http://www.legislation.act.gov.au/a/2010-21" TargetMode="External"/><Relationship Id="rId3116" Type="http://schemas.openxmlformats.org/officeDocument/2006/relationships/hyperlink" Target="http://www.legislation.act.gov.au/a/2011-22" TargetMode="External"/><Relationship Id="rId244" Type="http://schemas.openxmlformats.org/officeDocument/2006/relationships/hyperlink" Target="http://www.legislation.act.gov.au/a/1937-5" TargetMode="External"/><Relationship Id="rId1081" Type="http://schemas.openxmlformats.org/officeDocument/2006/relationships/hyperlink" Target="http://www.legislation.act.gov.au/a/2006-23" TargetMode="External"/><Relationship Id="rId451" Type="http://schemas.openxmlformats.org/officeDocument/2006/relationships/hyperlink" Target="http://www.legislation.act.gov.au/a/2011-28" TargetMode="External"/><Relationship Id="rId2132" Type="http://schemas.openxmlformats.org/officeDocument/2006/relationships/hyperlink" Target="http://www.legislation.act.gov.au/a/2004-60"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1992-37" TargetMode="External"/><Relationship Id="rId1898" Type="http://schemas.openxmlformats.org/officeDocument/2006/relationships/hyperlink" Target="http://www.legislation.act.gov.au/a/2001-90" TargetMode="External"/><Relationship Id="rId2949" Type="http://schemas.openxmlformats.org/officeDocument/2006/relationships/hyperlink" Target="http://www.legislation.act.gov.au/a/1994-81" TargetMode="External"/><Relationship Id="rId1758" Type="http://schemas.openxmlformats.org/officeDocument/2006/relationships/hyperlink" Target="http://www.legislation.act.gov.au/a/1982-2" TargetMode="External"/><Relationship Id="rId2809" Type="http://schemas.openxmlformats.org/officeDocument/2006/relationships/hyperlink" Target="http://www.legislation.act.gov.au/a/2008-36" TargetMode="External"/><Relationship Id="rId1965" Type="http://schemas.openxmlformats.org/officeDocument/2006/relationships/hyperlink" Target="http://www.legislation.act.gov.au/a/1972-37" TargetMode="External"/><Relationship Id="rId3180" Type="http://schemas.openxmlformats.org/officeDocument/2006/relationships/hyperlink" Target="http://www.legislation.act.gov.au/a/2021-6/" TargetMode="External"/><Relationship Id="rId1618" Type="http://schemas.openxmlformats.org/officeDocument/2006/relationships/hyperlink" Target="http://www.legislation.act.gov.au/a/1986-74" TargetMode="External"/><Relationship Id="rId1825" Type="http://schemas.openxmlformats.org/officeDocument/2006/relationships/hyperlink" Target="http://www.legislation.act.gov.au/a/1985-41" TargetMode="External"/><Relationship Id="rId3040" Type="http://schemas.openxmlformats.org/officeDocument/2006/relationships/hyperlink" Target="http://www.legislation.act.gov.au/a/2004-60" TargetMode="External"/><Relationship Id="rId2599" Type="http://schemas.openxmlformats.org/officeDocument/2006/relationships/hyperlink" Target="http://www.legislation.act.gov.au/a/1986-83" TargetMode="External"/><Relationship Id="rId778" Type="http://schemas.openxmlformats.org/officeDocument/2006/relationships/hyperlink" Target="http://www.legislation.act.gov.au/a/2005-20" TargetMode="External"/><Relationship Id="rId985" Type="http://schemas.openxmlformats.org/officeDocument/2006/relationships/hyperlink" Target="http://www.legislation.act.gov.au/a/1967-1" TargetMode="External"/><Relationship Id="rId2459" Type="http://schemas.openxmlformats.org/officeDocument/2006/relationships/hyperlink" Target="http://www.legislation.act.gov.au/a/2008-19" TargetMode="External"/><Relationship Id="rId2666" Type="http://schemas.openxmlformats.org/officeDocument/2006/relationships/hyperlink" Target="http://www.legislation.act.gov.au/a/2004-60" TargetMode="External"/><Relationship Id="rId2873" Type="http://schemas.openxmlformats.org/officeDocument/2006/relationships/hyperlink" Target="http://www.legislation.act.gov.au/a/2005-20" TargetMode="External"/><Relationship Id="rId638" Type="http://schemas.openxmlformats.org/officeDocument/2006/relationships/hyperlink" Target="http://www.legislation.act.gov.au/a/2010-13" TargetMode="External"/><Relationship Id="rId845" Type="http://schemas.openxmlformats.org/officeDocument/2006/relationships/hyperlink" Target="http://www.legislation.act.gov.au/a/2004-60" TargetMode="External"/><Relationship Id="rId1268" Type="http://schemas.openxmlformats.org/officeDocument/2006/relationships/hyperlink" Target="http://www.legislation.act.gov.au/a/2009-24" TargetMode="External"/><Relationship Id="rId1475" Type="http://schemas.openxmlformats.org/officeDocument/2006/relationships/hyperlink" Target="http://www.legislation.act.gov.au/a/1969-12" TargetMode="External"/><Relationship Id="rId1682" Type="http://schemas.openxmlformats.org/officeDocument/2006/relationships/hyperlink" Target="http://www.legislation.act.gov.au/a/2007-15" TargetMode="External"/><Relationship Id="rId2319" Type="http://schemas.openxmlformats.org/officeDocument/2006/relationships/hyperlink" Target="http://www.legislation.act.gov.au/a/1994-4" TargetMode="External"/><Relationship Id="rId2526" Type="http://schemas.openxmlformats.org/officeDocument/2006/relationships/hyperlink" Target="http://www.legislation.act.gov.au/a/1982-54" TargetMode="External"/><Relationship Id="rId2733" Type="http://schemas.openxmlformats.org/officeDocument/2006/relationships/hyperlink" Target="http://www.legislation.act.gov.au/a/1990-65" TargetMode="External"/><Relationship Id="rId705" Type="http://schemas.openxmlformats.org/officeDocument/2006/relationships/hyperlink" Target="http://www.legislation.act.gov.au/a/1977-4" TargetMode="External"/><Relationship Id="rId1128" Type="http://schemas.openxmlformats.org/officeDocument/2006/relationships/hyperlink" Target="http://www.legislation.act.gov.au/a/2024-27/" TargetMode="External"/><Relationship Id="rId1335" Type="http://schemas.openxmlformats.org/officeDocument/2006/relationships/hyperlink" Target="http://www.legislation.act.gov.au/a/1991-44" TargetMode="External"/><Relationship Id="rId1542" Type="http://schemas.openxmlformats.org/officeDocument/2006/relationships/hyperlink" Target="http://www.legislation.act.gov.au/a/1994-61" TargetMode="External"/><Relationship Id="rId2940" Type="http://schemas.openxmlformats.org/officeDocument/2006/relationships/hyperlink" Target="http://www.legislation.act.gov.au/a/1993-91" TargetMode="External"/><Relationship Id="rId912" Type="http://schemas.openxmlformats.org/officeDocument/2006/relationships/hyperlink" Target="http://www.legislation.act.gov.au/a/1986-74" TargetMode="External"/><Relationship Id="rId2800" Type="http://schemas.openxmlformats.org/officeDocument/2006/relationships/hyperlink" Target="http://www.legislation.act.gov.au/a/2011-28"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1986-74" TargetMode="External"/><Relationship Id="rId288" Type="http://schemas.openxmlformats.org/officeDocument/2006/relationships/hyperlink" Target="http://www.legislation.act.gov.au/a/1986-33" TargetMode="External"/><Relationship Id="rId495" Type="http://schemas.openxmlformats.org/officeDocument/2006/relationships/hyperlink" Target="http://www.legislation.act.gov.au/a/2021-33/" TargetMode="External"/><Relationship Id="rId2176" Type="http://schemas.openxmlformats.org/officeDocument/2006/relationships/hyperlink" Target="http://www.legislation.act.gov.au/a/2006-23" TargetMode="External"/><Relationship Id="rId2383" Type="http://schemas.openxmlformats.org/officeDocument/2006/relationships/hyperlink" Target="http://www.legislation.act.gov.au/a/2004-60" TargetMode="External"/><Relationship Id="rId2590" Type="http://schemas.openxmlformats.org/officeDocument/2006/relationships/hyperlink" Target="http://www.legislation.act.gov.au/a/2006-23" TargetMode="External"/><Relationship Id="rId148" Type="http://schemas.openxmlformats.org/officeDocument/2006/relationships/hyperlink" Target="http://www.legislation.act.gov.au/a/2008-35/default.asp" TargetMode="External"/><Relationship Id="rId355" Type="http://schemas.openxmlformats.org/officeDocument/2006/relationships/hyperlink" Target="http://www.legislation.act.gov.au/a/2001-63" TargetMode="External"/><Relationship Id="rId562" Type="http://schemas.openxmlformats.org/officeDocument/2006/relationships/hyperlink" Target="http://www.legislation.act.gov.au/a/1999-79" TargetMode="External"/><Relationship Id="rId1192" Type="http://schemas.openxmlformats.org/officeDocument/2006/relationships/hyperlink" Target="http://www.legislation.act.gov.au/a/1958-12" TargetMode="External"/><Relationship Id="rId2036" Type="http://schemas.openxmlformats.org/officeDocument/2006/relationships/hyperlink" Target="http://www.legislation.act.gov.au/a/1986-33" TargetMode="External"/><Relationship Id="rId2243" Type="http://schemas.openxmlformats.org/officeDocument/2006/relationships/hyperlink" Target="http://www.legislation.act.gov.au/a/2004-60" TargetMode="External"/><Relationship Id="rId2450" Type="http://schemas.openxmlformats.org/officeDocument/2006/relationships/hyperlink" Target="http://www.legislation.act.gov.au/a/2005-53" TargetMode="External"/><Relationship Id="rId215" Type="http://schemas.openxmlformats.org/officeDocument/2006/relationships/footer" Target="footer11.xml"/><Relationship Id="rId422" Type="http://schemas.openxmlformats.org/officeDocument/2006/relationships/hyperlink" Target="http://www.legislation.act.gov.au/a/2008-46" TargetMode="External"/><Relationship Id="rId1052" Type="http://schemas.openxmlformats.org/officeDocument/2006/relationships/hyperlink" Target="http://www.legislation.act.gov.au/a/1970-15" TargetMode="External"/><Relationship Id="rId2103" Type="http://schemas.openxmlformats.org/officeDocument/2006/relationships/hyperlink" Target="http://www.legislation.act.gov.au/a/1974-14" TargetMode="External"/><Relationship Id="rId2310" Type="http://schemas.openxmlformats.org/officeDocument/2006/relationships/hyperlink" Target="http://www.legislation.act.gov.au/a/2004-60" TargetMode="External"/><Relationship Id="rId1869" Type="http://schemas.openxmlformats.org/officeDocument/2006/relationships/hyperlink" Target="http://www.legislation.act.gov.au/a/2001-90" TargetMode="External"/><Relationship Id="rId3084" Type="http://schemas.openxmlformats.org/officeDocument/2006/relationships/hyperlink" Target="http://www.legislation.act.gov.au/sl/2009-20" TargetMode="External"/><Relationship Id="rId1729" Type="http://schemas.openxmlformats.org/officeDocument/2006/relationships/hyperlink" Target="http://www.legislation.act.gov.au/a/1994-61" TargetMode="External"/><Relationship Id="rId1936" Type="http://schemas.openxmlformats.org/officeDocument/2006/relationships/hyperlink" Target="http://www.legislation.act.gov.au/a/1992-37" TargetMode="External"/><Relationship Id="rId3151" Type="http://schemas.openxmlformats.org/officeDocument/2006/relationships/hyperlink" Target="http://www.legislation.act.gov.au/a/2016-52/default.asp" TargetMode="External"/><Relationship Id="rId3011" Type="http://schemas.openxmlformats.org/officeDocument/2006/relationships/hyperlink" Target="http://www.legislation.act.gov.au/a/2002-2" TargetMode="External"/><Relationship Id="rId5" Type="http://schemas.openxmlformats.org/officeDocument/2006/relationships/footnotes" Target="footnotes.xml"/><Relationship Id="rId889" Type="http://schemas.openxmlformats.org/officeDocument/2006/relationships/hyperlink" Target="http://www.legislation.act.gov.au/a/1969-12" TargetMode="External"/><Relationship Id="rId2777" Type="http://schemas.openxmlformats.org/officeDocument/2006/relationships/hyperlink" Target="http://www.legislation.act.gov.au/a/2004-60" TargetMode="External"/><Relationship Id="rId749" Type="http://schemas.openxmlformats.org/officeDocument/2006/relationships/hyperlink" Target="http://www.legislation.act.gov.au/a/1937-28" TargetMode="External"/><Relationship Id="rId1379" Type="http://schemas.openxmlformats.org/officeDocument/2006/relationships/hyperlink" Target="https://legislation.act.gov.au/a/2020-5/" TargetMode="External"/><Relationship Id="rId1586" Type="http://schemas.openxmlformats.org/officeDocument/2006/relationships/hyperlink" Target="http://www.legislation.act.gov.au/a/1991-112" TargetMode="External"/><Relationship Id="rId2984" Type="http://schemas.openxmlformats.org/officeDocument/2006/relationships/hyperlink" Target="http://www.legislation.act.gov.au/a/1999-91" TargetMode="External"/><Relationship Id="rId609" Type="http://schemas.openxmlformats.org/officeDocument/2006/relationships/hyperlink" Target="http://www.legislation.act.gov.au/a/1973-48" TargetMode="External"/><Relationship Id="rId956" Type="http://schemas.openxmlformats.org/officeDocument/2006/relationships/hyperlink" Target="http://www.legislation.act.gov.au/a/1986-74" TargetMode="External"/><Relationship Id="rId1239" Type="http://schemas.openxmlformats.org/officeDocument/2006/relationships/hyperlink" Target="http://www.legislation.act.gov.au/a/1985-17" TargetMode="External"/><Relationship Id="rId1793" Type="http://schemas.openxmlformats.org/officeDocument/2006/relationships/hyperlink" Target="http://www.legislation.act.gov.au/a/1991-44" TargetMode="External"/><Relationship Id="rId2637" Type="http://schemas.openxmlformats.org/officeDocument/2006/relationships/hyperlink" Target="http://www.legislation.act.gov.au/a/2011-48" TargetMode="External"/><Relationship Id="rId2844" Type="http://schemas.openxmlformats.org/officeDocument/2006/relationships/hyperlink" Target="http://www.legislation.act.gov.au/a/2013-43" TargetMode="External"/><Relationship Id="rId85" Type="http://schemas.openxmlformats.org/officeDocument/2006/relationships/hyperlink" Target="http://www.legislation.act.gov.au/a/1999-77" TargetMode="External"/><Relationship Id="rId816" Type="http://schemas.openxmlformats.org/officeDocument/2006/relationships/hyperlink" Target="http://www.legislation.act.gov.au/a/1986-74" TargetMode="External"/><Relationship Id="rId1446" Type="http://schemas.openxmlformats.org/officeDocument/2006/relationships/hyperlink" Target="https://legislation.act.gov.au/a/2020-5/" TargetMode="External"/><Relationship Id="rId1653" Type="http://schemas.openxmlformats.org/officeDocument/2006/relationships/hyperlink" Target="http://www.legislation.act.gov.au/a/2008-19" TargetMode="External"/><Relationship Id="rId1860" Type="http://schemas.openxmlformats.org/officeDocument/2006/relationships/hyperlink" Target="http://www.legislation.act.gov.au/a/1990-65" TargetMode="External"/><Relationship Id="rId2704" Type="http://schemas.openxmlformats.org/officeDocument/2006/relationships/hyperlink" Target="http://www.legislation.act.gov.au/a/2016-28/default.asp" TargetMode="External"/><Relationship Id="rId2911" Type="http://schemas.openxmlformats.org/officeDocument/2006/relationships/hyperlink" Target="http://www.legislation.act.gov.au/a/2004-60" TargetMode="External"/><Relationship Id="rId1306" Type="http://schemas.openxmlformats.org/officeDocument/2006/relationships/hyperlink" Target="http://www.legislation.act.gov.au/a/2009-22" TargetMode="External"/><Relationship Id="rId1513" Type="http://schemas.openxmlformats.org/officeDocument/2006/relationships/hyperlink" Target="http://www.legislation.act.gov.au/a/1993-4" TargetMode="External"/><Relationship Id="rId1720" Type="http://schemas.openxmlformats.org/officeDocument/2006/relationships/hyperlink" Target="http://www.legislation.act.gov.au/a/1991-44"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2007-15" TargetMode="External"/><Relationship Id="rId2287" Type="http://schemas.openxmlformats.org/officeDocument/2006/relationships/hyperlink" Target="http://www.legislation.act.gov.au/a/2006-23" TargetMode="External"/><Relationship Id="rId2494" Type="http://schemas.openxmlformats.org/officeDocument/2006/relationships/hyperlink" Target="http://www.legislation.act.gov.au/a/2013-43" TargetMode="External"/><Relationship Id="rId259" Type="http://schemas.openxmlformats.org/officeDocument/2006/relationships/hyperlink" Target="http://www.legislation.act.gov.au/a/1968-25" TargetMode="External"/><Relationship Id="rId466" Type="http://schemas.openxmlformats.org/officeDocument/2006/relationships/hyperlink" Target="http://www.legislation.act.gov.au/a/2015-10" TargetMode="External"/><Relationship Id="rId673" Type="http://schemas.openxmlformats.org/officeDocument/2006/relationships/hyperlink" Target="http://www.legislation.act.gov.au/a/1994-66" TargetMode="External"/><Relationship Id="rId880" Type="http://schemas.openxmlformats.org/officeDocument/2006/relationships/hyperlink" Target="http://www.legislation.act.gov.au/a/2005-20" TargetMode="External"/><Relationship Id="rId1096" Type="http://schemas.openxmlformats.org/officeDocument/2006/relationships/hyperlink" Target="http://www.legislation.act.gov.au/a/2014-1" TargetMode="External"/><Relationship Id="rId2147" Type="http://schemas.openxmlformats.org/officeDocument/2006/relationships/hyperlink" Target="http://www.legislation.act.gov.au/a/2004-60" TargetMode="External"/><Relationship Id="rId2354" Type="http://schemas.openxmlformats.org/officeDocument/2006/relationships/hyperlink" Target="http://www.legislation.act.gov.au/sl/2009-2" TargetMode="External"/><Relationship Id="rId2561" Type="http://schemas.openxmlformats.org/officeDocument/2006/relationships/hyperlink" Target="http://www.legislation.act.gov.au/a/2004-60" TargetMode="External"/><Relationship Id="rId119" Type="http://schemas.openxmlformats.org/officeDocument/2006/relationships/hyperlink" Target="http://www.legislation.act.gov.au/a/1900-40/" TargetMode="External"/><Relationship Id="rId326" Type="http://schemas.openxmlformats.org/officeDocument/2006/relationships/hyperlink" Target="http://www.legislation.act.gov.au/a/1996-68" TargetMode="External"/><Relationship Id="rId533" Type="http://schemas.openxmlformats.org/officeDocument/2006/relationships/hyperlink" Target="http://www.legislation.act.gov.au/a/1951-7" TargetMode="External"/><Relationship Id="rId1163" Type="http://schemas.openxmlformats.org/officeDocument/2006/relationships/hyperlink" Target="http://www.legislation.act.gov.au/a/1951-12" TargetMode="External"/><Relationship Id="rId1370" Type="http://schemas.openxmlformats.org/officeDocument/2006/relationships/hyperlink" Target="https://legislation.act.gov.au/a/2020-5/" TargetMode="External"/><Relationship Id="rId2007" Type="http://schemas.openxmlformats.org/officeDocument/2006/relationships/hyperlink" Target="http://www.legislation.act.gov.au/a/1984-61" TargetMode="External"/><Relationship Id="rId2214" Type="http://schemas.openxmlformats.org/officeDocument/2006/relationships/hyperlink" Target="http://www.legislation.act.gov.au/a/1986-74" TargetMode="External"/><Relationship Id="rId740" Type="http://schemas.openxmlformats.org/officeDocument/2006/relationships/hyperlink" Target="http://www.legislation.act.gov.au/a/1977-4" TargetMode="External"/><Relationship Id="rId1023" Type="http://schemas.openxmlformats.org/officeDocument/2006/relationships/hyperlink" Target="http://www.legislation.act.gov.au/a/1996-6" TargetMode="External"/><Relationship Id="rId2421" Type="http://schemas.openxmlformats.org/officeDocument/2006/relationships/hyperlink" Target="http://www.legislation.act.gov.au/a/2013-12" TargetMode="External"/><Relationship Id="rId600" Type="http://schemas.openxmlformats.org/officeDocument/2006/relationships/hyperlink" Target="http://www.legislation.act.gov.au/a/2005-20" TargetMode="External"/><Relationship Id="rId1230" Type="http://schemas.openxmlformats.org/officeDocument/2006/relationships/hyperlink" Target="http://www.legislation.act.gov.au/a/2004-60" TargetMode="External"/><Relationship Id="rId3195" Type="http://schemas.openxmlformats.org/officeDocument/2006/relationships/hyperlink" Target="http://www.legislation.act.gov.au/a/2024-27/" TargetMode="External"/><Relationship Id="rId3055" Type="http://schemas.openxmlformats.org/officeDocument/2006/relationships/hyperlink" Target="http://www.legislation.act.gov.au/a/2006-23" TargetMode="External"/><Relationship Id="rId183" Type="http://schemas.openxmlformats.org/officeDocument/2006/relationships/hyperlink" Target="http://www.legislation.act.gov.au/a/1992-8" TargetMode="External"/><Relationship Id="rId390" Type="http://schemas.openxmlformats.org/officeDocument/2006/relationships/hyperlink" Target="http://www.legislation.act.gov.au/a/2005-60" TargetMode="External"/><Relationship Id="rId1907" Type="http://schemas.openxmlformats.org/officeDocument/2006/relationships/hyperlink" Target="http://www.legislation.act.gov.au/a/2001-90" TargetMode="External"/><Relationship Id="rId2071" Type="http://schemas.openxmlformats.org/officeDocument/2006/relationships/hyperlink" Target="http://www.legislation.act.gov.au/a/2005-5" TargetMode="External"/><Relationship Id="rId3122" Type="http://schemas.openxmlformats.org/officeDocument/2006/relationships/hyperlink" Target="http://www.legislation.act.gov.au/a/2011-52" TargetMode="External"/><Relationship Id="rId250" Type="http://schemas.openxmlformats.org/officeDocument/2006/relationships/hyperlink" Target="http://www.legislation.act.gov.au/a/1940-22" TargetMode="External"/><Relationship Id="rId110" Type="http://schemas.openxmlformats.org/officeDocument/2006/relationships/hyperlink" Target="http://www.legislation.act.gov.au/a/2001-14" TargetMode="External"/><Relationship Id="rId2888" Type="http://schemas.openxmlformats.org/officeDocument/2006/relationships/hyperlink" Target="http://www.legislation.act.gov.au/a/2004-60" TargetMode="External"/><Relationship Id="rId1697" Type="http://schemas.openxmlformats.org/officeDocument/2006/relationships/hyperlink" Target="http://www.legislation.act.gov.au/a/1991-112" TargetMode="External"/><Relationship Id="rId2748" Type="http://schemas.openxmlformats.org/officeDocument/2006/relationships/hyperlink" Target="http://www.legislation.act.gov.au/a/1938-35" TargetMode="External"/><Relationship Id="rId2955" Type="http://schemas.openxmlformats.org/officeDocument/2006/relationships/hyperlink" Target="http://www.legislation.act.gov.au/a/1995-46" TargetMode="External"/><Relationship Id="rId927" Type="http://schemas.openxmlformats.org/officeDocument/2006/relationships/hyperlink" Target="http://www.legislation.act.gov.au/a/2005-20" TargetMode="External"/><Relationship Id="rId1557" Type="http://schemas.openxmlformats.org/officeDocument/2006/relationships/hyperlink" Target="http://www.legislation.act.gov.au/a/1999-91" TargetMode="External"/><Relationship Id="rId1764" Type="http://schemas.openxmlformats.org/officeDocument/2006/relationships/hyperlink" Target="http://www.legislation.act.gov.au/a/2006-40" TargetMode="External"/><Relationship Id="rId1971" Type="http://schemas.openxmlformats.org/officeDocument/2006/relationships/hyperlink" Target="http://www.legislation.act.gov.au/a/2008-44" TargetMode="External"/><Relationship Id="rId2608" Type="http://schemas.openxmlformats.org/officeDocument/2006/relationships/hyperlink" Target="http://www.legislation.act.gov.au/a/2004-60" TargetMode="External"/><Relationship Id="rId2815" Type="http://schemas.openxmlformats.org/officeDocument/2006/relationships/hyperlink" Target="http://www.legislation.act.gov.au/a/2004-60" TargetMode="External"/><Relationship Id="rId56" Type="http://schemas.openxmlformats.org/officeDocument/2006/relationships/hyperlink" Target="http://www.legislation.act.gov.au/a/1991-34" TargetMode="External"/><Relationship Id="rId1417" Type="http://schemas.openxmlformats.org/officeDocument/2006/relationships/hyperlink" Target="http://www.legislation.act.gov.au/a/2001-77" TargetMode="External"/><Relationship Id="rId1624" Type="http://schemas.openxmlformats.org/officeDocument/2006/relationships/hyperlink" Target="http://www.legislation.act.gov.au/a/2004-60" TargetMode="External"/><Relationship Id="rId1831" Type="http://schemas.openxmlformats.org/officeDocument/2006/relationships/hyperlink" Target="http://www.legislation.act.gov.au/a/1978-46" TargetMode="External"/><Relationship Id="rId2398" Type="http://schemas.openxmlformats.org/officeDocument/2006/relationships/hyperlink" Target="http://www.legislation.act.gov.au/a/2008-36" TargetMode="External"/><Relationship Id="rId577" Type="http://schemas.openxmlformats.org/officeDocument/2006/relationships/hyperlink" Target="http://www.legislation.act.gov.au/a/1977-4" TargetMode="External"/><Relationship Id="rId2258" Type="http://schemas.openxmlformats.org/officeDocument/2006/relationships/hyperlink" Target="http://www.legislation.act.gov.au/a/1994-4" TargetMode="External"/><Relationship Id="rId784" Type="http://schemas.openxmlformats.org/officeDocument/2006/relationships/hyperlink" Target="http://www.legislation.act.gov.au/a/2005-20" TargetMode="External"/><Relationship Id="rId991" Type="http://schemas.openxmlformats.org/officeDocument/2006/relationships/hyperlink" Target="http://www.legislation.act.gov.au/a/1976-42" TargetMode="External"/><Relationship Id="rId1067" Type="http://schemas.openxmlformats.org/officeDocument/2006/relationships/hyperlink" Target="http://www.legislation.act.gov.au/a/alt_ord1990-5" TargetMode="External"/><Relationship Id="rId2465" Type="http://schemas.openxmlformats.org/officeDocument/2006/relationships/hyperlink" Target="http://www.legislation.act.gov.au/a/2008-19" TargetMode="External"/><Relationship Id="rId2672" Type="http://schemas.openxmlformats.org/officeDocument/2006/relationships/hyperlink" Target="http://www.legislation.act.gov.au/a/1999-34" TargetMode="External"/><Relationship Id="rId437" Type="http://schemas.openxmlformats.org/officeDocument/2006/relationships/hyperlink" Target="http://www.legislation.act.gov.au/cn/2009-2/default.asp" TargetMode="External"/><Relationship Id="rId644" Type="http://schemas.openxmlformats.org/officeDocument/2006/relationships/hyperlink" Target="http://www.legislation.act.gov.au/a/2010-13" TargetMode="External"/><Relationship Id="rId851" Type="http://schemas.openxmlformats.org/officeDocument/2006/relationships/hyperlink" Target="http://www.legislation.act.gov.au/a/2004-60" TargetMode="External"/><Relationship Id="rId1274" Type="http://schemas.openxmlformats.org/officeDocument/2006/relationships/hyperlink" Target="http://www.legislation.act.gov.au/a/2010-30" TargetMode="External"/><Relationship Id="rId1481" Type="http://schemas.openxmlformats.org/officeDocument/2006/relationships/hyperlink" Target="http://www.legislation.act.gov.au/a/2001-77" TargetMode="External"/><Relationship Id="rId2118" Type="http://schemas.openxmlformats.org/officeDocument/2006/relationships/hyperlink" Target="http://www.legislation.act.gov.au/a/1992-9" TargetMode="External"/><Relationship Id="rId2325" Type="http://schemas.openxmlformats.org/officeDocument/2006/relationships/hyperlink" Target="http://www.legislation.act.gov.au/a/1937-28" TargetMode="External"/><Relationship Id="rId2532" Type="http://schemas.openxmlformats.org/officeDocument/2006/relationships/hyperlink" Target="http://www.legislation.act.gov.au/a/2006-40" TargetMode="External"/><Relationship Id="rId504" Type="http://schemas.openxmlformats.org/officeDocument/2006/relationships/hyperlink" Target="http://www.legislation.act.gov.au/a/1985-67" TargetMode="External"/><Relationship Id="rId711" Type="http://schemas.openxmlformats.org/officeDocument/2006/relationships/hyperlink" Target="http://www.legislation.act.gov.au/a/1991-44" TargetMode="External"/><Relationship Id="rId1134" Type="http://schemas.openxmlformats.org/officeDocument/2006/relationships/hyperlink" Target="http://www.legislation.act.gov.au/a/2008-42" TargetMode="External"/><Relationship Id="rId1341" Type="http://schemas.openxmlformats.org/officeDocument/2006/relationships/hyperlink" Target="http://www.legislation.act.gov.au/a/1991-44" TargetMode="External"/><Relationship Id="rId1201" Type="http://schemas.openxmlformats.org/officeDocument/2006/relationships/hyperlink" Target="http://www.legislation.act.gov.au/a/1958-12" TargetMode="External"/><Relationship Id="rId3099" Type="http://schemas.openxmlformats.org/officeDocument/2006/relationships/hyperlink" Target="http://www.legislation.act.gov.au/a/2009-49" TargetMode="External"/><Relationship Id="rId3166" Type="http://schemas.openxmlformats.org/officeDocument/2006/relationships/hyperlink" Target="http://www.legislation.act.gov.au/a/2018-40/" TargetMode="External"/><Relationship Id="rId294" Type="http://schemas.openxmlformats.org/officeDocument/2006/relationships/hyperlink" Target="http://www.legislation.act.gov.au/a/1987-56" TargetMode="External"/><Relationship Id="rId2182" Type="http://schemas.openxmlformats.org/officeDocument/2006/relationships/hyperlink" Target="http://www.legislation.act.gov.au/a/1986-74" TargetMode="External"/><Relationship Id="rId3026" Type="http://schemas.openxmlformats.org/officeDocument/2006/relationships/hyperlink" Target="http://www.legislation.act.gov.au/a/2003-56" TargetMode="External"/><Relationship Id="rId154" Type="http://schemas.openxmlformats.org/officeDocument/2006/relationships/hyperlink" Target="https://www.legislation.gov.au/Series/C2009A00028" TargetMode="External"/><Relationship Id="rId361" Type="http://schemas.openxmlformats.org/officeDocument/2006/relationships/hyperlink" Target="http://www.legislation.act.gov.au/a/2001-90" TargetMode="External"/><Relationship Id="rId2042" Type="http://schemas.openxmlformats.org/officeDocument/2006/relationships/hyperlink" Target="http://www.legislation.act.gov.au/a/1937-28" TargetMode="External"/><Relationship Id="rId2999" Type="http://schemas.openxmlformats.org/officeDocument/2006/relationships/hyperlink" Target="http://www.legislation.act.gov.au/a/2001-90" TargetMode="External"/><Relationship Id="rId221" Type="http://schemas.openxmlformats.org/officeDocument/2006/relationships/hyperlink" Target="http://www.legislation.act.gov.au/a/2001-14" TargetMode="External"/><Relationship Id="rId2859" Type="http://schemas.openxmlformats.org/officeDocument/2006/relationships/hyperlink" Target="http://www.legislation.act.gov.au/a/2004-60" TargetMode="External"/><Relationship Id="rId1668" Type="http://schemas.openxmlformats.org/officeDocument/2006/relationships/hyperlink" Target="http://www.legislation.act.gov.au/a/2004-60" TargetMode="External"/><Relationship Id="rId1875" Type="http://schemas.openxmlformats.org/officeDocument/2006/relationships/hyperlink" Target="http://www.legislation.act.gov.au/a/1990-65" TargetMode="External"/><Relationship Id="rId2719" Type="http://schemas.openxmlformats.org/officeDocument/2006/relationships/hyperlink" Target="http://www.legislation.act.gov.au/a/1966-2" TargetMode="External"/><Relationship Id="rId1528" Type="http://schemas.openxmlformats.org/officeDocument/2006/relationships/hyperlink" Target="http://www.legislation.act.gov.au/a/2005-20" TargetMode="External"/><Relationship Id="rId2926" Type="http://schemas.openxmlformats.org/officeDocument/2006/relationships/hyperlink" Target="http://www.legislation.act.gov.au/a/1993-2" TargetMode="External"/><Relationship Id="rId3090" Type="http://schemas.openxmlformats.org/officeDocument/2006/relationships/hyperlink" Target="http://www.legislation.act.gov.au/a/2009-24" TargetMode="External"/><Relationship Id="rId1735" Type="http://schemas.openxmlformats.org/officeDocument/2006/relationships/hyperlink" Target="http://www.legislation.act.gov.au/a/1994-81" TargetMode="External"/><Relationship Id="rId1942" Type="http://schemas.openxmlformats.org/officeDocument/2006/relationships/hyperlink" Target="http://www.legislation.act.gov.au/a/1990-65" TargetMode="External"/><Relationship Id="rId27" Type="http://schemas.openxmlformats.org/officeDocument/2006/relationships/hyperlink" Target="http://www.legislation.act.gov.au/a/1999-81" TargetMode="External"/><Relationship Id="rId1802" Type="http://schemas.openxmlformats.org/officeDocument/2006/relationships/hyperlink" Target="http://www.legislation.act.gov.au/a/1994-61" TargetMode="External"/><Relationship Id="rId688" Type="http://schemas.openxmlformats.org/officeDocument/2006/relationships/hyperlink" Target="http://www.legislation.act.gov.au/a/2005-20" TargetMode="External"/><Relationship Id="rId895" Type="http://schemas.openxmlformats.org/officeDocument/2006/relationships/hyperlink" Target="http://www.legislation.act.gov.au/a/1986-74" TargetMode="External"/><Relationship Id="rId2369" Type="http://schemas.openxmlformats.org/officeDocument/2006/relationships/hyperlink" Target="https://www.legislation.act.gov.au/a/2019-32/" TargetMode="External"/><Relationship Id="rId2576" Type="http://schemas.openxmlformats.org/officeDocument/2006/relationships/hyperlink" Target="http://www.legislation.act.gov.au/a/2018-9/default.asp" TargetMode="External"/><Relationship Id="rId2783" Type="http://schemas.openxmlformats.org/officeDocument/2006/relationships/hyperlink" Target="http://www.legislation.act.gov.au/a/2008-36" TargetMode="External"/><Relationship Id="rId2990" Type="http://schemas.openxmlformats.org/officeDocument/2006/relationships/hyperlink" Target="http://www.legislation.act.gov.au/a/1999-64" TargetMode="External"/><Relationship Id="rId548" Type="http://schemas.openxmlformats.org/officeDocument/2006/relationships/hyperlink" Target="http://www.legislation.act.gov.au/a/1989-60" TargetMode="External"/><Relationship Id="rId755" Type="http://schemas.openxmlformats.org/officeDocument/2006/relationships/hyperlink" Target="http://www.legislation.act.gov.au/a/2004-60" TargetMode="External"/><Relationship Id="rId962" Type="http://schemas.openxmlformats.org/officeDocument/2006/relationships/hyperlink" Target="http://www.legislation.act.gov.au/a/1996-6" TargetMode="External"/><Relationship Id="rId1178" Type="http://schemas.openxmlformats.org/officeDocument/2006/relationships/hyperlink" Target="http://www.legislation.act.gov.au/a/1967-1" TargetMode="External"/><Relationship Id="rId1385" Type="http://schemas.openxmlformats.org/officeDocument/2006/relationships/hyperlink" Target="https://legislation.act.gov.au/a/2020-5/" TargetMode="External"/><Relationship Id="rId1592" Type="http://schemas.openxmlformats.org/officeDocument/2006/relationships/hyperlink" Target="http://www.legislation.act.gov.au/a/1995-46" TargetMode="External"/><Relationship Id="rId2229" Type="http://schemas.openxmlformats.org/officeDocument/2006/relationships/hyperlink" Target="http://www.legislation.act.gov.au/a/1992-9" TargetMode="External"/><Relationship Id="rId2436" Type="http://schemas.openxmlformats.org/officeDocument/2006/relationships/hyperlink" Target="http://www.legislation.act.gov.au/a/2004-60" TargetMode="External"/><Relationship Id="rId2643" Type="http://schemas.openxmlformats.org/officeDocument/2006/relationships/hyperlink" Target="http://www.legislation.act.gov.au/a/2004-60" TargetMode="External"/><Relationship Id="rId2850" Type="http://schemas.openxmlformats.org/officeDocument/2006/relationships/hyperlink" Target="http://www.legislation.act.gov.au/a/2004-60" TargetMode="External"/><Relationship Id="rId91" Type="http://schemas.openxmlformats.org/officeDocument/2006/relationships/hyperlink" Target="http://www.legislation.act.gov.au/a/2005-59" TargetMode="External"/><Relationship Id="rId408" Type="http://schemas.openxmlformats.org/officeDocument/2006/relationships/hyperlink" Target="http://www.legislation.act.gov.au/cn/2008-13/default.asp" TargetMode="External"/><Relationship Id="rId615" Type="http://schemas.openxmlformats.org/officeDocument/2006/relationships/hyperlink" Target="http://www.legislation.act.gov.au/a/1977-4" TargetMode="External"/><Relationship Id="rId822" Type="http://schemas.openxmlformats.org/officeDocument/2006/relationships/hyperlink" Target="http://www.legislation.act.gov.au/a/2005-20" TargetMode="External"/><Relationship Id="rId1038" Type="http://schemas.openxmlformats.org/officeDocument/2006/relationships/hyperlink" Target="http://www.legislation.act.gov.au/a/2004-60" TargetMode="External"/><Relationship Id="rId1245" Type="http://schemas.openxmlformats.org/officeDocument/2006/relationships/hyperlink" Target="http://www.legislation.act.gov.au/a/1999-66" TargetMode="External"/><Relationship Id="rId1452" Type="http://schemas.openxmlformats.org/officeDocument/2006/relationships/hyperlink" Target="http://www.legislation.act.gov.au/a/2024-12/" TargetMode="External"/><Relationship Id="rId2503" Type="http://schemas.openxmlformats.org/officeDocument/2006/relationships/hyperlink" Target="https://legislation.act.gov.au/a/2023-33/" TargetMode="External"/><Relationship Id="rId1105" Type="http://schemas.openxmlformats.org/officeDocument/2006/relationships/hyperlink" Target="http://www.legislation.act.gov.au/a/2010-30" TargetMode="External"/><Relationship Id="rId1312" Type="http://schemas.openxmlformats.org/officeDocument/2006/relationships/hyperlink" Target="http://www.legislation.act.gov.au/a/1993-4" TargetMode="External"/><Relationship Id="rId2710" Type="http://schemas.openxmlformats.org/officeDocument/2006/relationships/hyperlink" Target="http://www.legislation.act.gov.au/a/2024-27/" TargetMode="External"/><Relationship Id="rId198" Type="http://schemas.openxmlformats.org/officeDocument/2006/relationships/hyperlink" Target="http://www.legislation.act.gov.au/a/2002-51" TargetMode="External"/><Relationship Id="rId2086" Type="http://schemas.openxmlformats.org/officeDocument/2006/relationships/hyperlink" Target="http://www.legislation.act.gov.au/a/1972-37" TargetMode="External"/><Relationship Id="rId2293" Type="http://schemas.openxmlformats.org/officeDocument/2006/relationships/hyperlink" Target="http://www.legislation.act.gov.au/a/1974-14" TargetMode="External"/><Relationship Id="rId3137" Type="http://schemas.openxmlformats.org/officeDocument/2006/relationships/hyperlink" Target="http://www.legislation.act.gov.au/a/2014-1" TargetMode="External"/><Relationship Id="rId265" Type="http://schemas.openxmlformats.org/officeDocument/2006/relationships/hyperlink" Target="http://www.legislation.act.gov.au/a/1974-47" TargetMode="External"/><Relationship Id="rId472" Type="http://schemas.openxmlformats.org/officeDocument/2006/relationships/hyperlink" Target="http://www.legislation.act.gov.au/a/2016-28/default.asp" TargetMode="External"/><Relationship Id="rId2153" Type="http://schemas.openxmlformats.org/officeDocument/2006/relationships/hyperlink" Target="http://www.legislation.act.gov.au/a/1937-28" TargetMode="External"/><Relationship Id="rId2360" Type="http://schemas.openxmlformats.org/officeDocument/2006/relationships/hyperlink" Target="https://www.legislation.act.gov.au/a/2019-32/" TargetMode="External"/><Relationship Id="rId3204" Type="http://schemas.openxmlformats.org/officeDocument/2006/relationships/footer" Target="footer18.xml"/><Relationship Id="rId125" Type="http://schemas.openxmlformats.org/officeDocument/2006/relationships/hyperlink" Target="http://www.legislation.act.gov.au/a/1992-8" TargetMode="External"/><Relationship Id="rId332" Type="http://schemas.openxmlformats.org/officeDocument/2006/relationships/hyperlink" Target="http://www.legislation.act.gov.au/a/2002-49" TargetMode="External"/><Relationship Id="rId2013" Type="http://schemas.openxmlformats.org/officeDocument/2006/relationships/hyperlink" Target="http://www.legislation.act.gov.au/a/2021-6/" TargetMode="External"/><Relationship Id="rId2220" Type="http://schemas.openxmlformats.org/officeDocument/2006/relationships/hyperlink" Target="http://www.legislation.act.gov.au/a/2004-60" TargetMode="External"/><Relationship Id="rId1779" Type="http://schemas.openxmlformats.org/officeDocument/2006/relationships/hyperlink" Target="http://www.legislation.act.gov.au/a/1994-61" TargetMode="External"/><Relationship Id="rId1986" Type="http://schemas.openxmlformats.org/officeDocument/2006/relationships/hyperlink" Target="http://www.legislation.act.gov.au/a/1992-9" TargetMode="External"/><Relationship Id="rId1639" Type="http://schemas.openxmlformats.org/officeDocument/2006/relationships/hyperlink" Target="http://www.legislation.act.gov.au/a/1998-25" TargetMode="External"/><Relationship Id="rId1846" Type="http://schemas.openxmlformats.org/officeDocument/2006/relationships/hyperlink" Target="http://www.legislation.act.gov.au/a/2004-60" TargetMode="External"/><Relationship Id="rId3061" Type="http://schemas.openxmlformats.org/officeDocument/2006/relationships/hyperlink" Target="http://www.legislation.act.gov.au/a/2006-55" TargetMode="External"/><Relationship Id="rId1706" Type="http://schemas.openxmlformats.org/officeDocument/2006/relationships/hyperlink" Target="http://www.legislation.act.gov.au/a/2004-60" TargetMode="External"/><Relationship Id="rId1913" Type="http://schemas.openxmlformats.org/officeDocument/2006/relationships/hyperlink" Target="http://www.legislation.act.gov.au/a/1997-25" TargetMode="External"/><Relationship Id="rId799" Type="http://schemas.openxmlformats.org/officeDocument/2006/relationships/hyperlink" Target="http://www.legislation.act.gov.au/a/1985-67" TargetMode="External"/><Relationship Id="rId2687" Type="http://schemas.openxmlformats.org/officeDocument/2006/relationships/hyperlink" Target="http://www.legislation.act.gov.au/sl/2009-21" TargetMode="External"/><Relationship Id="rId2894" Type="http://schemas.openxmlformats.org/officeDocument/2006/relationships/hyperlink" Target="http://www.legislation.act.gov.au/a/2004-60" TargetMode="External"/><Relationship Id="rId659" Type="http://schemas.openxmlformats.org/officeDocument/2006/relationships/hyperlink" Target="http://www.legislation.act.gov.au/a/2005-20" TargetMode="External"/><Relationship Id="rId866" Type="http://schemas.openxmlformats.org/officeDocument/2006/relationships/hyperlink" Target="http://www.legislation.act.gov.au/a/1980-10" TargetMode="External"/><Relationship Id="rId1289" Type="http://schemas.openxmlformats.org/officeDocument/2006/relationships/hyperlink" Target="http://www.legislation.act.gov.au/a/1996-6" TargetMode="External"/><Relationship Id="rId1496" Type="http://schemas.openxmlformats.org/officeDocument/2006/relationships/hyperlink" Target="http://www.legislation.act.gov.au/a/2002-30" TargetMode="External"/><Relationship Id="rId2547" Type="http://schemas.openxmlformats.org/officeDocument/2006/relationships/hyperlink" Target="http://www.legislation.act.gov.au/a/2004-60" TargetMode="External"/><Relationship Id="rId519" Type="http://schemas.openxmlformats.org/officeDocument/2006/relationships/hyperlink" Target="http://www.legislation.act.gov.au/a/1958-12" TargetMode="External"/><Relationship Id="rId1149" Type="http://schemas.openxmlformats.org/officeDocument/2006/relationships/hyperlink" Target="http://www.legislation.act.gov.au/a/1958-12" TargetMode="External"/><Relationship Id="rId1356" Type="http://schemas.openxmlformats.org/officeDocument/2006/relationships/hyperlink" Target="http://www.legislation.act.gov.au/a/1993-4" TargetMode="External"/><Relationship Id="rId2754" Type="http://schemas.openxmlformats.org/officeDocument/2006/relationships/hyperlink" Target="http://www.legislation.act.gov.au/a/1938-35" TargetMode="External"/><Relationship Id="rId2961" Type="http://schemas.openxmlformats.org/officeDocument/2006/relationships/hyperlink" Target="http://www.legislation.act.gov.au/a/1996-82" TargetMode="External"/><Relationship Id="rId726" Type="http://schemas.openxmlformats.org/officeDocument/2006/relationships/hyperlink" Target="http://www.legislation.act.gov.au/a/2006-40" TargetMode="External"/><Relationship Id="rId933" Type="http://schemas.openxmlformats.org/officeDocument/2006/relationships/hyperlink" Target="http://www.legislation.act.gov.au/a/2006-40" TargetMode="External"/><Relationship Id="rId1009" Type="http://schemas.openxmlformats.org/officeDocument/2006/relationships/hyperlink" Target="http://www.legislation.act.gov.au/a/1986-74" TargetMode="External"/><Relationship Id="rId1563" Type="http://schemas.openxmlformats.org/officeDocument/2006/relationships/hyperlink" Target="http://www.legislation.act.gov.au/a/2010-21" TargetMode="External"/><Relationship Id="rId1770" Type="http://schemas.openxmlformats.org/officeDocument/2006/relationships/hyperlink" Target="http://www.legislation.act.gov.au/a/1953-14" TargetMode="External"/><Relationship Id="rId2407" Type="http://schemas.openxmlformats.org/officeDocument/2006/relationships/hyperlink" Target="http://www.legislation.act.gov.au/a/2004-60" TargetMode="External"/><Relationship Id="rId2614" Type="http://schemas.openxmlformats.org/officeDocument/2006/relationships/hyperlink" Target="http://www.legislation.act.gov.au/a/1986-83" TargetMode="External"/><Relationship Id="rId2821" Type="http://schemas.openxmlformats.org/officeDocument/2006/relationships/hyperlink" Target="http://www.legislation.act.gov.au/a/2004-60" TargetMode="External"/><Relationship Id="rId62" Type="http://schemas.openxmlformats.org/officeDocument/2006/relationships/hyperlink" Target="http://www.legislation.act.gov.au/a/2004-59" TargetMode="External"/><Relationship Id="rId1216" Type="http://schemas.openxmlformats.org/officeDocument/2006/relationships/hyperlink" Target="http://www.legislation.act.gov.au/a/1989-59" TargetMode="External"/><Relationship Id="rId1423" Type="http://schemas.openxmlformats.org/officeDocument/2006/relationships/hyperlink" Target="http://www.legislation.act.gov.au/a/2001-77" TargetMode="External"/><Relationship Id="rId1630" Type="http://schemas.openxmlformats.org/officeDocument/2006/relationships/hyperlink" Target="http://www.legislation.act.gov.au/a/1998-25" TargetMode="External"/><Relationship Id="rId2197" Type="http://schemas.openxmlformats.org/officeDocument/2006/relationships/hyperlink" Target="http://www.legislation.act.gov.au/a/1986-74" TargetMode="External"/><Relationship Id="rId169" Type="http://schemas.openxmlformats.org/officeDocument/2006/relationships/hyperlink" Target="http://www.legislation.act.gov.au/a/2008-19" TargetMode="External"/><Relationship Id="rId376" Type="http://schemas.openxmlformats.org/officeDocument/2006/relationships/hyperlink" Target="http://www.legislation.act.gov.au/a/2004-15" TargetMode="External"/><Relationship Id="rId583" Type="http://schemas.openxmlformats.org/officeDocument/2006/relationships/hyperlink" Target="http://www.legislation.act.gov.au/a/1973-48" TargetMode="External"/><Relationship Id="rId790" Type="http://schemas.openxmlformats.org/officeDocument/2006/relationships/hyperlink" Target="https://legislation.act.gov.au/a/2023-37/" TargetMode="External"/><Relationship Id="rId2057" Type="http://schemas.openxmlformats.org/officeDocument/2006/relationships/hyperlink" Target="http://www.legislation.act.gov.au/a/1972-37" TargetMode="External"/><Relationship Id="rId2264" Type="http://schemas.openxmlformats.org/officeDocument/2006/relationships/hyperlink" Target="http://www.legislation.act.gov.au/a/1994-4" TargetMode="External"/><Relationship Id="rId2471" Type="http://schemas.openxmlformats.org/officeDocument/2006/relationships/hyperlink" Target="http://www.legislation.act.gov.au/a/2018-6/default.asp" TargetMode="External"/><Relationship Id="rId3108" Type="http://schemas.openxmlformats.org/officeDocument/2006/relationships/hyperlink" Target="http://www.legislation.act.gov.au/a/2010-21" TargetMode="External"/><Relationship Id="rId236" Type="http://schemas.openxmlformats.org/officeDocument/2006/relationships/hyperlink" Target="http://www.legislation.act.gov.au/a/1985-67" TargetMode="External"/><Relationship Id="rId443" Type="http://schemas.openxmlformats.org/officeDocument/2006/relationships/hyperlink" Target="http://www.legislation.act.gov.au/sl/2009-2" TargetMode="External"/><Relationship Id="rId650" Type="http://schemas.openxmlformats.org/officeDocument/2006/relationships/hyperlink" Target="http://www.legislation.act.gov.au/a/2005-20" TargetMode="External"/><Relationship Id="rId1073" Type="http://schemas.openxmlformats.org/officeDocument/2006/relationships/hyperlink" Target="http://www.legislation.act.gov.au/a/1976-42" TargetMode="External"/><Relationship Id="rId1280" Type="http://schemas.openxmlformats.org/officeDocument/2006/relationships/hyperlink" Target="http://www.legislation.act.gov.au/a/2005-20" TargetMode="External"/><Relationship Id="rId2124" Type="http://schemas.openxmlformats.org/officeDocument/2006/relationships/hyperlink" Target="http://www.legislation.act.gov.au/a/2006-40" TargetMode="External"/><Relationship Id="rId2331" Type="http://schemas.openxmlformats.org/officeDocument/2006/relationships/hyperlink" Target="http://www.legislation.act.gov.au/a/2004-60" TargetMode="External"/><Relationship Id="rId303" Type="http://schemas.openxmlformats.org/officeDocument/2006/relationships/hyperlink" Target="http://www.legislation.act.gov.au/a/1991-9" TargetMode="External"/><Relationship Id="rId1140" Type="http://schemas.openxmlformats.org/officeDocument/2006/relationships/hyperlink" Target="http://www.legislation.act.gov.au/a/1974-14" TargetMode="External"/><Relationship Id="rId510" Type="http://schemas.openxmlformats.org/officeDocument/2006/relationships/hyperlink" Target="http://www.legislation.act.gov.au/a/2005-20" TargetMode="External"/><Relationship Id="rId1000" Type="http://schemas.openxmlformats.org/officeDocument/2006/relationships/hyperlink" Target="http://www.legislation.act.gov.au/a/1987-56" TargetMode="External"/><Relationship Id="rId1957" Type="http://schemas.openxmlformats.org/officeDocument/2006/relationships/hyperlink" Target="http://www.legislation.act.gov.au/a/2001-90" TargetMode="External"/><Relationship Id="rId1817" Type="http://schemas.openxmlformats.org/officeDocument/2006/relationships/hyperlink" Target="http://www.legislation.act.gov.au/a/1998-67" TargetMode="External"/><Relationship Id="rId3172" Type="http://schemas.openxmlformats.org/officeDocument/2006/relationships/hyperlink" Target="http://www.legislation.act.gov.au/a/2019-21/" TargetMode="External"/><Relationship Id="rId3032" Type="http://schemas.openxmlformats.org/officeDocument/2006/relationships/hyperlink" Target="http://www.legislation.act.gov.au/a/2003-48" TargetMode="External"/><Relationship Id="rId160" Type="http://schemas.openxmlformats.org/officeDocument/2006/relationships/hyperlink" Target="https://www.legislation.gov.au/Series/C2009A00028" TargetMode="External"/><Relationship Id="rId2798" Type="http://schemas.openxmlformats.org/officeDocument/2006/relationships/hyperlink" Target="http://www.legislation.act.gov.au/a/2004-60" TargetMode="External"/><Relationship Id="rId977" Type="http://schemas.openxmlformats.org/officeDocument/2006/relationships/hyperlink" Target="http://www.legislation.act.gov.au/a/2004-60" TargetMode="External"/><Relationship Id="rId2658" Type="http://schemas.openxmlformats.org/officeDocument/2006/relationships/hyperlink" Target="http://www.legislation.act.gov.au/a/2004-60" TargetMode="External"/><Relationship Id="rId2865" Type="http://schemas.openxmlformats.org/officeDocument/2006/relationships/hyperlink" Target="http://www.legislation.act.gov.au/a/2004-60" TargetMode="External"/><Relationship Id="rId837" Type="http://schemas.openxmlformats.org/officeDocument/2006/relationships/hyperlink" Target="http://www.legislation.act.gov.au/a/1979-33" TargetMode="External"/><Relationship Id="rId1467" Type="http://schemas.openxmlformats.org/officeDocument/2006/relationships/hyperlink" Target="http://www.legislation.act.gov.au/a/2016-18/default.asp" TargetMode="External"/><Relationship Id="rId1674" Type="http://schemas.openxmlformats.org/officeDocument/2006/relationships/hyperlink" Target="http://www.legislation.act.gov.au/a/2004-60" TargetMode="External"/><Relationship Id="rId1881" Type="http://schemas.openxmlformats.org/officeDocument/2006/relationships/hyperlink" Target="http://www.legislation.act.gov.au/a/2000-60" TargetMode="External"/><Relationship Id="rId2518" Type="http://schemas.openxmlformats.org/officeDocument/2006/relationships/hyperlink" Target="http://www.legislation.act.gov.au/a/2004-60" TargetMode="External"/><Relationship Id="rId2725" Type="http://schemas.openxmlformats.org/officeDocument/2006/relationships/hyperlink" Target="http://www.legislation.act.gov.au/a/1977-34" TargetMode="External"/><Relationship Id="rId2932" Type="http://schemas.openxmlformats.org/officeDocument/2006/relationships/hyperlink" Target="http://www.legislation.act.gov.au/a/1993-4" TargetMode="External"/><Relationship Id="rId904" Type="http://schemas.openxmlformats.org/officeDocument/2006/relationships/hyperlink" Target="http://www.legislation.act.gov.au/a/1979-33" TargetMode="External"/><Relationship Id="rId1327" Type="http://schemas.openxmlformats.org/officeDocument/2006/relationships/hyperlink" Target="http://www.legislation.act.gov.au/a/1993-4" TargetMode="External"/><Relationship Id="rId1534" Type="http://schemas.openxmlformats.org/officeDocument/2006/relationships/hyperlink" Target="http://www.legislation.act.gov.au/a/1980-10" TargetMode="External"/><Relationship Id="rId1741" Type="http://schemas.openxmlformats.org/officeDocument/2006/relationships/hyperlink" Target="http://www.legislation.act.gov.au/a/1991-44" TargetMode="External"/><Relationship Id="rId33" Type="http://schemas.openxmlformats.org/officeDocument/2006/relationships/hyperlink" Target="http://www.legislation.act.gov.au/a/2001-14" TargetMode="External"/><Relationship Id="rId1601" Type="http://schemas.openxmlformats.org/officeDocument/2006/relationships/hyperlink" Target="http://www.legislation.act.gov.au/a/1998-25" TargetMode="External"/><Relationship Id="rId487" Type="http://schemas.openxmlformats.org/officeDocument/2006/relationships/hyperlink" Target="http://www.legislation.act.gov.au/a/2019-21/default.asp" TargetMode="External"/><Relationship Id="rId694" Type="http://schemas.openxmlformats.org/officeDocument/2006/relationships/hyperlink" Target="http://www.legislation.act.gov.au/a/1977-4" TargetMode="External"/><Relationship Id="rId2168" Type="http://schemas.openxmlformats.org/officeDocument/2006/relationships/hyperlink" Target="http://www.legislation.act.gov.au/a/1937-28" TargetMode="External"/><Relationship Id="rId2375" Type="http://schemas.openxmlformats.org/officeDocument/2006/relationships/hyperlink" Target="http://www.legislation.act.gov.au/a/2008-36" TargetMode="External"/><Relationship Id="rId347" Type="http://schemas.openxmlformats.org/officeDocument/2006/relationships/hyperlink" Target="http://www.legislation.act.gov.au/a/1999-91" TargetMode="External"/><Relationship Id="rId1184" Type="http://schemas.openxmlformats.org/officeDocument/2006/relationships/hyperlink" Target="http://www.legislation.act.gov.au/a/1987-56" TargetMode="External"/><Relationship Id="rId2028" Type="http://schemas.openxmlformats.org/officeDocument/2006/relationships/hyperlink" Target="http://www.legislation.act.gov.au/a/1985-18" TargetMode="External"/><Relationship Id="rId2582" Type="http://schemas.openxmlformats.org/officeDocument/2006/relationships/hyperlink" Target="http://www.legislation.act.gov.au/a/2005-53" TargetMode="External"/><Relationship Id="rId554" Type="http://schemas.openxmlformats.org/officeDocument/2006/relationships/hyperlink" Target="http://www.legislation.act.gov.au/a/1993-91" TargetMode="External"/><Relationship Id="rId761" Type="http://schemas.openxmlformats.org/officeDocument/2006/relationships/hyperlink" Target="http://www.legislation.act.gov.au/a/2006-40" TargetMode="External"/><Relationship Id="rId1391" Type="http://schemas.openxmlformats.org/officeDocument/2006/relationships/hyperlink" Target="http://www.legislation.act.gov.au/a/2004-47" TargetMode="External"/><Relationship Id="rId2235" Type="http://schemas.openxmlformats.org/officeDocument/2006/relationships/hyperlink" Target="http://www.legislation.act.gov.au/a/2004-60" TargetMode="External"/><Relationship Id="rId2442" Type="http://schemas.openxmlformats.org/officeDocument/2006/relationships/hyperlink" Target="http://www.legislation.act.gov.au/a/2004-60" TargetMode="External"/><Relationship Id="rId207" Type="http://schemas.openxmlformats.org/officeDocument/2006/relationships/header" Target="header6.xml"/><Relationship Id="rId414" Type="http://schemas.openxmlformats.org/officeDocument/2006/relationships/hyperlink" Target="http://www.legislation.act.gov.au/a/2008-37" TargetMode="External"/><Relationship Id="rId621" Type="http://schemas.openxmlformats.org/officeDocument/2006/relationships/hyperlink" Target="http://www.legislation.act.gov.au/a/1985-67" TargetMode="External"/><Relationship Id="rId1044" Type="http://schemas.openxmlformats.org/officeDocument/2006/relationships/hyperlink" Target="http://www.legislation.act.gov.au/a/2006-23" TargetMode="External"/><Relationship Id="rId1251" Type="http://schemas.openxmlformats.org/officeDocument/2006/relationships/hyperlink" Target="http://www.legislation.act.gov.au/a/2024-27/" TargetMode="External"/><Relationship Id="rId2302" Type="http://schemas.openxmlformats.org/officeDocument/2006/relationships/hyperlink" Target="http://www.legislation.act.gov.au/a/2004-60" TargetMode="External"/><Relationship Id="rId1111" Type="http://schemas.openxmlformats.org/officeDocument/2006/relationships/hyperlink" Target="http://www.legislation.act.gov.au/a/1992-9" TargetMode="External"/><Relationship Id="rId3076" Type="http://schemas.openxmlformats.org/officeDocument/2006/relationships/hyperlink" Target="http://www.legislation.act.gov.au/a/2008-37" TargetMode="External"/><Relationship Id="rId1928" Type="http://schemas.openxmlformats.org/officeDocument/2006/relationships/hyperlink" Target="http://www.legislation.act.gov.au/a/1999-64" TargetMode="External"/><Relationship Id="rId2092" Type="http://schemas.openxmlformats.org/officeDocument/2006/relationships/hyperlink" Target="http://www.legislation.act.gov.au/a/alt_ord1990-9" TargetMode="External"/><Relationship Id="rId3143" Type="http://schemas.openxmlformats.org/officeDocument/2006/relationships/hyperlink" Target="http://www.legislation.act.gov.au/a/2016-18/default.asp" TargetMode="External"/><Relationship Id="rId271" Type="http://schemas.openxmlformats.org/officeDocument/2006/relationships/hyperlink" Target="http://www.legislation.act.gov.au/a/1978-46" TargetMode="External"/><Relationship Id="rId3003" Type="http://schemas.openxmlformats.org/officeDocument/2006/relationships/hyperlink" Target="http://www.legislation.act.gov.au/a/2001-70" TargetMode="External"/><Relationship Id="rId131" Type="http://schemas.openxmlformats.org/officeDocument/2006/relationships/hyperlink" Target="http://www.legislation.act.gov.au/a/2005-58" TargetMode="External"/><Relationship Id="rId3210" Type="http://schemas.openxmlformats.org/officeDocument/2006/relationships/header" Target="header20.xml"/><Relationship Id="rId2769" Type="http://schemas.openxmlformats.org/officeDocument/2006/relationships/hyperlink" Target="http://www.legislation.act.gov.au/a/2011-28" TargetMode="External"/><Relationship Id="rId2976" Type="http://schemas.openxmlformats.org/officeDocument/2006/relationships/hyperlink" Target="http://www.legislation.act.gov.au/a/1998-38" TargetMode="External"/><Relationship Id="rId948" Type="http://schemas.openxmlformats.org/officeDocument/2006/relationships/hyperlink" Target="http://www.legislation.act.gov.au/a/1993-2" TargetMode="External"/><Relationship Id="rId1578" Type="http://schemas.openxmlformats.org/officeDocument/2006/relationships/hyperlink" Target="http://www.legislation.act.gov.au/a/alt_ord1990-1" TargetMode="External"/><Relationship Id="rId1785" Type="http://schemas.openxmlformats.org/officeDocument/2006/relationships/hyperlink" Target="http://www.legislation.act.gov.au/a/1994-61" TargetMode="External"/><Relationship Id="rId1992" Type="http://schemas.openxmlformats.org/officeDocument/2006/relationships/hyperlink" Target="http://www.legislation.act.gov.au/a/2006-23" TargetMode="External"/><Relationship Id="rId2629" Type="http://schemas.openxmlformats.org/officeDocument/2006/relationships/hyperlink" Target="http://www.legislation.act.gov.au/a/1967-1" TargetMode="External"/><Relationship Id="rId2836" Type="http://schemas.openxmlformats.org/officeDocument/2006/relationships/hyperlink" Target="http://www.legislation.act.gov.au/a/2010-21" TargetMode="External"/><Relationship Id="rId77" Type="http://schemas.openxmlformats.org/officeDocument/2006/relationships/hyperlink" Target="http://www.legislation.act.gov.au/a/2001-14" TargetMode="External"/><Relationship Id="rId808" Type="http://schemas.openxmlformats.org/officeDocument/2006/relationships/hyperlink" Target="http://www.legislation.act.gov.au/a/2004-60" TargetMode="External"/><Relationship Id="rId1438" Type="http://schemas.openxmlformats.org/officeDocument/2006/relationships/hyperlink" Target="http://www.legislation.act.gov.au/a/1986-74" TargetMode="External"/><Relationship Id="rId1645" Type="http://schemas.openxmlformats.org/officeDocument/2006/relationships/hyperlink" Target="http://www.legislation.act.gov.au/a/2010-21" TargetMode="External"/><Relationship Id="rId1852" Type="http://schemas.openxmlformats.org/officeDocument/2006/relationships/hyperlink" Target="http://www.legislation.act.gov.au/a/2006-40" TargetMode="External"/><Relationship Id="rId2903" Type="http://schemas.openxmlformats.org/officeDocument/2006/relationships/hyperlink" Target="http://www.legislation.act.gov.au/a/2004-60" TargetMode="External"/><Relationship Id="rId1505" Type="http://schemas.openxmlformats.org/officeDocument/2006/relationships/hyperlink" Target="http://www.legislation.act.gov.au/a/1958-12" TargetMode="External"/><Relationship Id="rId1712" Type="http://schemas.openxmlformats.org/officeDocument/2006/relationships/hyperlink" Target="http://www.legislation.act.gov.au/a/1994-61" TargetMode="External"/><Relationship Id="rId598" Type="http://schemas.openxmlformats.org/officeDocument/2006/relationships/hyperlink" Target="http://www.legislation.act.gov.au/a/2009-19" TargetMode="External"/><Relationship Id="rId2279" Type="http://schemas.openxmlformats.org/officeDocument/2006/relationships/hyperlink" Target="http://www.legislation.act.gov.au/a/2010-21" TargetMode="External"/><Relationship Id="rId2486" Type="http://schemas.openxmlformats.org/officeDocument/2006/relationships/hyperlink" Target="http://www.legislation.act.gov.au/a/2011-13" TargetMode="External"/><Relationship Id="rId2693" Type="http://schemas.openxmlformats.org/officeDocument/2006/relationships/hyperlink" Target="http://www.legislation.act.gov.au/a/2008-41" TargetMode="External"/><Relationship Id="rId458" Type="http://schemas.openxmlformats.org/officeDocument/2006/relationships/hyperlink" Target="http://www.legislation.act.gov.au/a/2012-13" TargetMode="External"/><Relationship Id="rId665" Type="http://schemas.openxmlformats.org/officeDocument/2006/relationships/hyperlink" Target="http://www.legislation.act.gov.au/a/1996-6" TargetMode="External"/><Relationship Id="rId872" Type="http://schemas.openxmlformats.org/officeDocument/2006/relationships/hyperlink" Target="http://www.legislation.act.gov.au/a/2005-20" TargetMode="External"/><Relationship Id="rId1088" Type="http://schemas.openxmlformats.org/officeDocument/2006/relationships/hyperlink" Target="http://www.legislation.act.gov.au/a/1977-61" TargetMode="External"/><Relationship Id="rId1295" Type="http://schemas.openxmlformats.org/officeDocument/2006/relationships/hyperlink" Target="http://www.legislation.act.gov.au/a/2004-60" TargetMode="External"/><Relationship Id="rId2139" Type="http://schemas.openxmlformats.org/officeDocument/2006/relationships/hyperlink" Target="http://www.legislation.act.gov.au/a/1992-9" TargetMode="External"/><Relationship Id="rId2346" Type="http://schemas.openxmlformats.org/officeDocument/2006/relationships/hyperlink" Target="https://legislation.act.gov.au/a/2023-33/" TargetMode="External"/><Relationship Id="rId2553" Type="http://schemas.openxmlformats.org/officeDocument/2006/relationships/hyperlink" Target="http://www.legislation.act.gov.au/a/2004-60" TargetMode="External"/><Relationship Id="rId2760" Type="http://schemas.openxmlformats.org/officeDocument/2006/relationships/hyperlink" Target="http://www.legislation.act.gov.au/a/1937-28" TargetMode="External"/><Relationship Id="rId318" Type="http://schemas.openxmlformats.org/officeDocument/2006/relationships/hyperlink" Target="http://www.legislation.act.gov.au/a/1994-38" TargetMode="External"/><Relationship Id="rId525" Type="http://schemas.openxmlformats.org/officeDocument/2006/relationships/hyperlink" Target="http://www.legislation.act.gov.au/a/alt_ord1990-5" TargetMode="External"/><Relationship Id="rId732" Type="http://schemas.openxmlformats.org/officeDocument/2006/relationships/hyperlink" Target="http://www.legislation.act.gov.au/a/1972-37" TargetMode="External"/><Relationship Id="rId1155" Type="http://schemas.openxmlformats.org/officeDocument/2006/relationships/hyperlink" Target="http://www.legislation.act.gov.au/a/2005-20" TargetMode="External"/><Relationship Id="rId1362" Type="http://schemas.openxmlformats.org/officeDocument/2006/relationships/hyperlink" Target="http://www.legislation.act.gov.au/a/1986-74" TargetMode="External"/><Relationship Id="rId2206" Type="http://schemas.openxmlformats.org/officeDocument/2006/relationships/hyperlink" Target="http://www.legislation.act.gov.au/a/1937-28" TargetMode="External"/><Relationship Id="rId2413" Type="http://schemas.openxmlformats.org/officeDocument/2006/relationships/hyperlink" Target="http://www.legislation.act.gov.au/a/2005-60" TargetMode="External"/><Relationship Id="rId2620" Type="http://schemas.openxmlformats.org/officeDocument/2006/relationships/hyperlink" Target="http://www.legislation.act.gov.au/a/2000-17" TargetMode="External"/><Relationship Id="rId1015" Type="http://schemas.openxmlformats.org/officeDocument/2006/relationships/hyperlink" Target="http://www.legislation.act.gov.au/a/2006-23" TargetMode="External"/><Relationship Id="rId1222" Type="http://schemas.openxmlformats.org/officeDocument/2006/relationships/hyperlink" Target="http://www.legislation.act.gov.au/a/1976-42" TargetMode="External"/><Relationship Id="rId3187" Type="http://schemas.openxmlformats.org/officeDocument/2006/relationships/hyperlink" Target="http://www.legislation.act.gov.au/a/2023-33/" TargetMode="External"/><Relationship Id="rId3047" Type="http://schemas.openxmlformats.org/officeDocument/2006/relationships/hyperlink" Target="http://www.legislation.act.gov.au/a/2005-20" TargetMode="External"/><Relationship Id="rId175" Type="http://schemas.openxmlformats.org/officeDocument/2006/relationships/hyperlink" Target="http://www.legislation.act.gov.au/a/1992-8" TargetMode="External"/><Relationship Id="rId382" Type="http://schemas.openxmlformats.org/officeDocument/2006/relationships/hyperlink" Target="http://www.legislation.act.gov.au/a/2004-60" TargetMode="External"/><Relationship Id="rId2063" Type="http://schemas.openxmlformats.org/officeDocument/2006/relationships/hyperlink" Target="http://www.legislation.act.gov.au/a/1972-37" TargetMode="External"/><Relationship Id="rId2270" Type="http://schemas.openxmlformats.org/officeDocument/2006/relationships/hyperlink" Target="http://www.legislation.act.gov.au/a/2004-60" TargetMode="External"/><Relationship Id="rId3114" Type="http://schemas.openxmlformats.org/officeDocument/2006/relationships/hyperlink" Target="http://www.legislation.act.gov.au/a/2011-22" TargetMode="External"/><Relationship Id="rId242" Type="http://schemas.openxmlformats.org/officeDocument/2006/relationships/hyperlink" Target="http://www.legislation.act.gov.au/a/1934-17" TargetMode="External"/><Relationship Id="rId2130" Type="http://schemas.openxmlformats.org/officeDocument/2006/relationships/hyperlink" Target="http://www.legislation.act.gov.au/a/1985-67" TargetMode="External"/><Relationship Id="rId102" Type="http://schemas.openxmlformats.org/officeDocument/2006/relationships/hyperlink" Target="http://www.legislation.act.gov.au/a/2001-14" TargetMode="External"/><Relationship Id="rId1689" Type="http://schemas.openxmlformats.org/officeDocument/2006/relationships/hyperlink" Target="http://www.legislation.act.gov.au/a/2010-21" TargetMode="External"/><Relationship Id="rId1896" Type="http://schemas.openxmlformats.org/officeDocument/2006/relationships/hyperlink" Target="http://www.legislation.act.gov.au/a/2001-90" TargetMode="External"/><Relationship Id="rId2947" Type="http://schemas.openxmlformats.org/officeDocument/2006/relationships/hyperlink" Target="http://www.legislation.act.gov.au/a/1994-66" TargetMode="External"/><Relationship Id="rId919" Type="http://schemas.openxmlformats.org/officeDocument/2006/relationships/hyperlink" Target="http://www.legislation.act.gov.au/a/2008-42" TargetMode="External"/><Relationship Id="rId1549" Type="http://schemas.openxmlformats.org/officeDocument/2006/relationships/hyperlink" Target="http://www.legislation.act.gov.au/a/1991-112" TargetMode="External"/><Relationship Id="rId1756" Type="http://schemas.openxmlformats.org/officeDocument/2006/relationships/hyperlink" Target="http://www.legislation.act.gov.au/a/2005-20" TargetMode="External"/><Relationship Id="rId1963" Type="http://schemas.openxmlformats.org/officeDocument/2006/relationships/hyperlink" Target="http://www.legislation.act.gov.au/a/1967-1" TargetMode="External"/><Relationship Id="rId2807" Type="http://schemas.openxmlformats.org/officeDocument/2006/relationships/hyperlink" Target="http://www.legislation.act.gov.au/a/2004-60" TargetMode="External"/><Relationship Id="rId48" Type="http://schemas.openxmlformats.org/officeDocument/2006/relationships/hyperlink" Target="http://www.legislation.act.gov.au/a/1900-40" TargetMode="External"/><Relationship Id="rId1409" Type="http://schemas.openxmlformats.org/officeDocument/2006/relationships/hyperlink" Target="http://www.legislation.act.gov.au/a/1986-74" TargetMode="External"/><Relationship Id="rId1616" Type="http://schemas.openxmlformats.org/officeDocument/2006/relationships/hyperlink" Target="http://www.legislation.act.gov.au/a/1977-34" TargetMode="External"/><Relationship Id="rId1823" Type="http://schemas.openxmlformats.org/officeDocument/2006/relationships/hyperlink" Target="http://www.legislation.act.gov.au/a/1967-1" TargetMode="External"/><Relationship Id="rId2597" Type="http://schemas.openxmlformats.org/officeDocument/2006/relationships/hyperlink" Target="http://www.legislation.act.gov.au/a/1980-4" TargetMode="External"/><Relationship Id="rId569" Type="http://schemas.openxmlformats.org/officeDocument/2006/relationships/hyperlink" Target="http://www.legislation.act.gov.au/a/1985-67" TargetMode="External"/><Relationship Id="rId776" Type="http://schemas.openxmlformats.org/officeDocument/2006/relationships/hyperlink" Target="http://www.legislation.act.gov.au/a/1986-74" TargetMode="External"/><Relationship Id="rId983" Type="http://schemas.openxmlformats.org/officeDocument/2006/relationships/hyperlink" Target="http://www.legislation.act.gov.au/sl/1932-4/default.asp" TargetMode="External"/><Relationship Id="rId1199" Type="http://schemas.openxmlformats.org/officeDocument/2006/relationships/hyperlink" Target="http://www.legislation.act.gov.au/a/2004-60" TargetMode="External"/><Relationship Id="rId2457" Type="http://schemas.openxmlformats.org/officeDocument/2006/relationships/hyperlink" Target="http://www.legislation.act.gov.au/a/2008-19" TargetMode="External"/><Relationship Id="rId2664" Type="http://schemas.openxmlformats.org/officeDocument/2006/relationships/hyperlink" Target="http://www.legislation.act.gov.au/a/1984-62" TargetMode="External"/><Relationship Id="rId429" Type="http://schemas.openxmlformats.org/officeDocument/2006/relationships/hyperlink" Target="http://www.legislation.act.gov.au/a/2009-19" TargetMode="External"/><Relationship Id="rId636" Type="http://schemas.openxmlformats.org/officeDocument/2006/relationships/hyperlink" Target="http://www.legislation.act.gov.au/a/2010-13" TargetMode="External"/><Relationship Id="rId1059" Type="http://schemas.openxmlformats.org/officeDocument/2006/relationships/hyperlink" Target="http://www.legislation.act.gov.au/a/1991-44" TargetMode="External"/><Relationship Id="rId1266" Type="http://schemas.openxmlformats.org/officeDocument/2006/relationships/hyperlink" Target="http://www.legislation.act.gov.au/a/2005-20" TargetMode="External"/><Relationship Id="rId1473" Type="http://schemas.openxmlformats.org/officeDocument/2006/relationships/hyperlink" Target="http://www.legislation.act.gov.au/a/2004-60" TargetMode="External"/><Relationship Id="rId2317" Type="http://schemas.openxmlformats.org/officeDocument/2006/relationships/hyperlink" Target="http://www.legislation.act.gov.au/a/1986-74" TargetMode="External"/><Relationship Id="rId2871" Type="http://schemas.openxmlformats.org/officeDocument/2006/relationships/hyperlink" Target="http://www.legislation.act.gov.au/a/2004-60" TargetMode="External"/><Relationship Id="rId843" Type="http://schemas.openxmlformats.org/officeDocument/2006/relationships/hyperlink" Target="http://www.legislation.act.gov.au/a/1993-48" TargetMode="External"/><Relationship Id="rId1126" Type="http://schemas.openxmlformats.org/officeDocument/2006/relationships/hyperlink" Target="http://www.legislation.act.gov.au/a/2024-27/" TargetMode="External"/><Relationship Id="rId1680" Type="http://schemas.openxmlformats.org/officeDocument/2006/relationships/hyperlink" Target="http://www.legislation.act.gov.au/a/1998-25" TargetMode="External"/><Relationship Id="rId2524" Type="http://schemas.openxmlformats.org/officeDocument/2006/relationships/hyperlink" Target="http://www.legislation.act.gov.au/a/2006-40" TargetMode="External"/><Relationship Id="rId2731" Type="http://schemas.openxmlformats.org/officeDocument/2006/relationships/hyperlink" Target="http://www.legislation.act.gov.au/a/1986-74" TargetMode="External"/><Relationship Id="rId703" Type="http://schemas.openxmlformats.org/officeDocument/2006/relationships/hyperlink" Target="http://www.legislation.act.gov.au/a/1991-44" TargetMode="External"/><Relationship Id="rId910" Type="http://schemas.openxmlformats.org/officeDocument/2006/relationships/hyperlink" Target="http://www.legislation.act.gov.au/a/1937-28" TargetMode="External"/><Relationship Id="rId1333" Type="http://schemas.openxmlformats.org/officeDocument/2006/relationships/hyperlink" Target="http://www.legislation.act.gov.au/a/1974-14" TargetMode="External"/><Relationship Id="rId1540" Type="http://schemas.openxmlformats.org/officeDocument/2006/relationships/hyperlink" Target="http://www.legislation.act.gov.au/a/1996-6" TargetMode="External"/><Relationship Id="rId1400" Type="http://schemas.openxmlformats.org/officeDocument/2006/relationships/hyperlink" Target="http://www.legislation.act.gov.au/a/2001-77" TargetMode="External"/><Relationship Id="rId3158" Type="http://schemas.openxmlformats.org/officeDocument/2006/relationships/hyperlink" Target="http://www.legislation.act.gov.au/a/2017-10/default.asp" TargetMode="External"/><Relationship Id="rId286" Type="http://schemas.openxmlformats.org/officeDocument/2006/relationships/hyperlink" Target="http://www.legislation.act.gov.au/a/1985-66" TargetMode="External"/><Relationship Id="rId493" Type="http://schemas.openxmlformats.org/officeDocument/2006/relationships/hyperlink" Target="http://www.legislation.act.gov.au/a/2021-6/default.asp" TargetMode="External"/><Relationship Id="rId2174" Type="http://schemas.openxmlformats.org/officeDocument/2006/relationships/hyperlink" Target="http://www.legislation.act.gov.au/a/1992-9" TargetMode="External"/><Relationship Id="rId2381" Type="http://schemas.openxmlformats.org/officeDocument/2006/relationships/hyperlink" Target="http://www.legislation.act.gov.au/a/2006-40" TargetMode="External"/><Relationship Id="rId3018" Type="http://schemas.openxmlformats.org/officeDocument/2006/relationships/hyperlink" Target="http://www.legislation.act.gov.au/a/2002-36" TargetMode="External"/><Relationship Id="rId146" Type="http://schemas.openxmlformats.org/officeDocument/2006/relationships/hyperlink" Target="http://www.legislation.act.gov.au/a/2008-35" TargetMode="External"/><Relationship Id="rId353" Type="http://schemas.openxmlformats.org/officeDocument/2006/relationships/hyperlink" Target="http://www.legislation.act.gov.au/a/2001-56" TargetMode="External"/><Relationship Id="rId560" Type="http://schemas.openxmlformats.org/officeDocument/2006/relationships/hyperlink" Target="http://www.legislation.act.gov.au/a/1999-22" TargetMode="External"/><Relationship Id="rId1190" Type="http://schemas.openxmlformats.org/officeDocument/2006/relationships/hyperlink" Target="http://www.legislation.act.gov.au/a/2011-22" TargetMode="External"/><Relationship Id="rId2034" Type="http://schemas.openxmlformats.org/officeDocument/2006/relationships/hyperlink" Target="http://www.legislation.act.gov.au/a/2004-60" TargetMode="External"/><Relationship Id="rId2241" Type="http://schemas.openxmlformats.org/officeDocument/2006/relationships/hyperlink" Target="http://www.legislation.act.gov.au/a/2000-1" TargetMode="External"/><Relationship Id="rId213" Type="http://schemas.openxmlformats.org/officeDocument/2006/relationships/header" Target="header9.xml"/><Relationship Id="rId420" Type="http://schemas.openxmlformats.org/officeDocument/2006/relationships/hyperlink" Target="http://www.legislation.act.gov.au/a/2008-44" TargetMode="External"/><Relationship Id="rId1050" Type="http://schemas.openxmlformats.org/officeDocument/2006/relationships/hyperlink" Target="http://www.legislation.act.gov.au/a/1994-61" TargetMode="External"/><Relationship Id="rId2101" Type="http://schemas.openxmlformats.org/officeDocument/2006/relationships/hyperlink" Target="https://legislation.act.gov.au/a/2023-33/" TargetMode="External"/><Relationship Id="rId1867" Type="http://schemas.openxmlformats.org/officeDocument/2006/relationships/hyperlink" Target="http://www.legislation.act.gov.au/a/1998-38" TargetMode="External"/><Relationship Id="rId2918" Type="http://schemas.openxmlformats.org/officeDocument/2006/relationships/hyperlink" Target="http://www.legislation.act.gov.au/a/2011-28" TargetMode="External"/><Relationship Id="rId1727" Type="http://schemas.openxmlformats.org/officeDocument/2006/relationships/hyperlink" Target="http://www.legislation.act.gov.au/a/2010-21" TargetMode="External"/><Relationship Id="rId1934" Type="http://schemas.openxmlformats.org/officeDocument/2006/relationships/hyperlink" Target="http://www.legislation.act.gov.au/a/2001-90" TargetMode="External"/><Relationship Id="rId3082" Type="http://schemas.openxmlformats.org/officeDocument/2006/relationships/hyperlink" Target="http://www.legislation.act.gov.au/a/2009-7" TargetMode="External"/><Relationship Id="rId19" Type="http://schemas.openxmlformats.org/officeDocument/2006/relationships/footer" Target="footer2.xml"/><Relationship Id="rId3" Type="http://schemas.openxmlformats.org/officeDocument/2006/relationships/settings" Target="settings.xml"/><Relationship Id="rId887" Type="http://schemas.openxmlformats.org/officeDocument/2006/relationships/hyperlink" Target="http://www.legislation.act.gov.au/a/1986-74" TargetMode="External"/><Relationship Id="rId2568" Type="http://schemas.openxmlformats.org/officeDocument/2006/relationships/hyperlink" Target="http://www.legislation.act.gov.au/a/2000-17" TargetMode="External"/><Relationship Id="rId2775" Type="http://schemas.openxmlformats.org/officeDocument/2006/relationships/hyperlink" Target="http://www.legislation.act.gov.au/a/2004-60" TargetMode="External"/><Relationship Id="rId2982" Type="http://schemas.openxmlformats.org/officeDocument/2006/relationships/hyperlink" Target="http://www.legislation.act.gov.au/a/1999-22" TargetMode="External"/><Relationship Id="rId747" Type="http://schemas.openxmlformats.org/officeDocument/2006/relationships/hyperlink" Target="http://www.legislation.act.gov.au/a/alt_ord1990-5" TargetMode="External"/><Relationship Id="rId954" Type="http://schemas.openxmlformats.org/officeDocument/2006/relationships/hyperlink" Target="http://www.legislation.act.gov.au/a/2005-20" TargetMode="External"/><Relationship Id="rId1377" Type="http://schemas.openxmlformats.org/officeDocument/2006/relationships/hyperlink" Target="http://www.legislation.act.gov.au/a/2009-49" TargetMode="External"/><Relationship Id="rId1584" Type="http://schemas.openxmlformats.org/officeDocument/2006/relationships/hyperlink" Target="http://www.legislation.act.gov.au/a/1989-60" TargetMode="External"/><Relationship Id="rId1791" Type="http://schemas.openxmlformats.org/officeDocument/2006/relationships/hyperlink" Target="http://www.legislation.act.gov.au/a/1937-28" TargetMode="External"/><Relationship Id="rId2428" Type="http://schemas.openxmlformats.org/officeDocument/2006/relationships/hyperlink" Target="http://www.legislation.act.gov.au/a/1967-1" TargetMode="External"/><Relationship Id="rId2635" Type="http://schemas.openxmlformats.org/officeDocument/2006/relationships/hyperlink" Target="http://www.legislation.act.gov.au/a/2004-60" TargetMode="External"/><Relationship Id="rId2842" Type="http://schemas.openxmlformats.org/officeDocument/2006/relationships/hyperlink" Target="http://www.legislation.act.gov.au/a/2004-60" TargetMode="External"/><Relationship Id="rId83" Type="http://schemas.openxmlformats.org/officeDocument/2006/relationships/hyperlink" Target="http://www.legislation.act.gov.au/a/db_49155/default.asp" TargetMode="External"/><Relationship Id="rId607" Type="http://schemas.openxmlformats.org/officeDocument/2006/relationships/hyperlink" Target="http://www.legislation.act.gov.au/a/2005-20" TargetMode="External"/><Relationship Id="rId814" Type="http://schemas.openxmlformats.org/officeDocument/2006/relationships/hyperlink" Target="http://www.legislation.act.gov.au/a/1937-28" TargetMode="External"/><Relationship Id="rId1237" Type="http://schemas.openxmlformats.org/officeDocument/2006/relationships/hyperlink" Target="http://www.legislation.act.gov.au/a/2005-20" TargetMode="External"/><Relationship Id="rId1444" Type="http://schemas.openxmlformats.org/officeDocument/2006/relationships/hyperlink" Target="http://www.legislation.act.gov.au/a/2001-77" TargetMode="External"/><Relationship Id="rId1651" Type="http://schemas.openxmlformats.org/officeDocument/2006/relationships/hyperlink" Target="http://www.legislation.act.gov.au/a/1999-79" TargetMode="External"/><Relationship Id="rId2702" Type="http://schemas.openxmlformats.org/officeDocument/2006/relationships/hyperlink" Target="http://www.legislation.act.gov.au/a/2016-28/default.asp" TargetMode="External"/><Relationship Id="rId1304" Type="http://schemas.openxmlformats.org/officeDocument/2006/relationships/hyperlink" Target="http://www.legislation.act.gov.au/a/2004-60" TargetMode="External"/><Relationship Id="rId1511" Type="http://schemas.openxmlformats.org/officeDocument/2006/relationships/hyperlink" Target="http://www.legislation.act.gov.au/a/alt_ord1990-5"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6-40" TargetMode="External"/><Relationship Id="rId2078" Type="http://schemas.openxmlformats.org/officeDocument/2006/relationships/hyperlink" Target="http://www.legislation.act.gov.au/a/2005-5" TargetMode="External"/><Relationship Id="rId2285" Type="http://schemas.openxmlformats.org/officeDocument/2006/relationships/hyperlink" Target="http://www.legislation.act.gov.au/a/1992-9" TargetMode="External"/><Relationship Id="rId2492" Type="http://schemas.openxmlformats.org/officeDocument/2006/relationships/hyperlink" Target="http://www.legislation.act.gov.au/a/2011-13" TargetMode="External"/><Relationship Id="rId3129" Type="http://schemas.openxmlformats.org/officeDocument/2006/relationships/hyperlink" Target="http://www.legislation.act.gov.au/a/2013-12" TargetMode="External"/><Relationship Id="rId257" Type="http://schemas.openxmlformats.org/officeDocument/2006/relationships/hyperlink" Target="http://www.legislation.act.gov.au/a/1966-2" TargetMode="External"/><Relationship Id="rId464" Type="http://schemas.openxmlformats.org/officeDocument/2006/relationships/hyperlink" Target="http://www.legislation.act.gov.au/cn/2014-2/default.asp" TargetMode="External"/><Relationship Id="rId1094" Type="http://schemas.openxmlformats.org/officeDocument/2006/relationships/hyperlink" Target="http://www.legislation.act.gov.au/a/2004-60" TargetMode="External"/><Relationship Id="rId2145" Type="http://schemas.openxmlformats.org/officeDocument/2006/relationships/hyperlink" Target="http://www.legislation.act.gov.au/a/1992-9" TargetMode="External"/><Relationship Id="rId117" Type="http://schemas.openxmlformats.org/officeDocument/2006/relationships/hyperlink" Target="http://www.legislation.act.gov.au/a/1900-40/" TargetMode="External"/><Relationship Id="rId671" Type="http://schemas.openxmlformats.org/officeDocument/2006/relationships/hyperlink" Target="http://www.legislation.act.gov.au/a/1985-67" TargetMode="External"/><Relationship Id="rId2352" Type="http://schemas.openxmlformats.org/officeDocument/2006/relationships/hyperlink" Target="http://www.legislation.act.gov.au/sl/2009-2" TargetMode="External"/><Relationship Id="rId324" Type="http://schemas.openxmlformats.org/officeDocument/2006/relationships/hyperlink" Target="http://www.legislation.act.gov.au/a/1995-46" TargetMode="External"/><Relationship Id="rId531" Type="http://schemas.openxmlformats.org/officeDocument/2006/relationships/hyperlink" Target="http://www.legislation.act.gov.au/a/1937-28" TargetMode="External"/><Relationship Id="rId1161" Type="http://schemas.openxmlformats.org/officeDocument/2006/relationships/hyperlink" Target="http://www.legislation.act.gov.au/a/2005-20" TargetMode="External"/><Relationship Id="rId2005" Type="http://schemas.openxmlformats.org/officeDocument/2006/relationships/hyperlink" Target="http://www.legislation.act.gov.au/a/1967-1" TargetMode="External"/><Relationship Id="rId2212" Type="http://schemas.openxmlformats.org/officeDocument/2006/relationships/hyperlink" Target="http://www.legislation.act.gov.au/a/1994-4" TargetMode="External"/><Relationship Id="rId1021" Type="http://schemas.openxmlformats.org/officeDocument/2006/relationships/hyperlink" Target="http://www.legislation.act.gov.au/a/2006-23" TargetMode="External"/><Relationship Id="rId1978" Type="http://schemas.openxmlformats.org/officeDocument/2006/relationships/hyperlink" Target="http://www.legislation.act.gov.au/a/1968-25" TargetMode="External"/><Relationship Id="rId3193" Type="http://schemas.openxmlformats.org/officeDocument/2006/relationships/hyperlink" Target="http://www.legislation.act.gov.au/a/2024-12/" TargetMode="External"/><Relationship Id="rId1838" Type="http://schemas.openxmlformats.org/officeDocument/2006/relationships/hyperlink" Target="http://www.legislation.act.gov.au/a/1994-61" TargetMode="External"/><Relationship Id="rId3053" Type="http://schemas.openxmlformats.org/officeDocument/2006/relationships/hyperlink" Target="http://www.legislation.act.gov.au/a/2005-60" TargetMode="External"/><Relationship Id="rId181" Type="http://schemas.openxmlformats.org/officeDocument/2006/relationships/hyperlink" Target="http://www.legislation.act.gov.au/a/2016-42" TargetMode="External"/><Relationship Id="rId1905" Type="http://schemas.openxmlformats.org/officeDocument/2006/relationships/hyperlink" Target="http://www.legislation.act.gov.au/a/2001-90" TargetMode="External"/><Relationship Id="rId3120" Type="http://schemas.openxmlformats.org/officeDocument/2006/relationships/hyperlink" Target="http://www.legislation.act.gov.au/a/2011-30" TargetMode="External"/><Relationship Id="rId998" Type="http://schemas.openxmlformats.org/officeDocument/2006/relationships/hyperlink" Target="http://www.legislation.act.gov.au/a/2004-60" TargetMode="External"/><Relationship Id="rId2679" Type="http://schemas.openxmlformats.org/officeDocument/2006/relationships/hyperlink" Target="http://www.legislation.act.gov.au/a/2008-20" TargetMode="External"/><Relationship Id="rId2886" Type="http://schemas.openxmlformats.org/officeDocument/2006/relationships/hyperlink" Target="http://www.legislation.act.gov.au/a/2014-1" TargetMode="External"/><Relationship Id="rId858" Type="http://schemas.openxmlformats.org/officeDocument/2006/relationships/hyperlink" Target="http://www.legislation.act.gov.au/a/2006-23" TargetMode="External"/><Relationship Id="rId1488" Type="http://schemas.openxmlformats.org/officeDocument/2006/relationships/hyperlink" Target="http://www.legislation.act.gov.au/a/1986-74" TargetMode="External"/><Relationship Id="rId1695" Type="http://schemas.openxmlformats.org/officeDocument/2006/relationships/hyperlink" Target="http://www.legislation.act.gov.au/a/1989-60" TargetMode="External"/><Relationship Id="rId2539" Type="http://schemas.openxmlformats.org/officeDocument/2006/relationships/hyperlink" Target="http://www.legislation.act.gov.au/a/1982-54" TargetMode="External"/><Relationship Id="rId2746" Type="http://schemas.openxmlformats.org/officeDocument/2006/relationships/hyperlink" Target="http://www.legislation.act.gov.au/a/2005-20" TargetMode="External"/><Relationship Id="rId2953" Type="http://schemas.openxmlformats.org/officeDocument/2006/relationships/hyperlink" Target="http://www.legislation.act.gov.au/a/1996-6" TargetMode="External"/><Relationship Id="rId718" Type="http://schemas.openxmlformats.org/officeDocument/2006/relationships/hyperlink" Target="http://www.legislation.act.gov.au/a/2005-20" TargetMode="External"/><Relationship Id="rId925" Type="http://schemas.openxmlformats.org/officeDocument/2006/relationships/hyperlink" Target="http://www.legislation.act.gov.au/a/1974-14" TargetMode="External"/><Relationship Id="rId1348" Type="http://schemas.openxmlformats.org/officeDocument/2006/relationships/hyperlink" Target="http://www.legislation.act.gov.au/a/1998-25" TargetMode="External"/><Relationship Id="rId1555" Type="http://schemas.openxmlformats.org/officeDocument/2006/relationships/hyperlink" Target="http://www.legislation.act.gov.au/a/2010-21" TargetMode="External"/><Relationship Id="rId1762" Type="http://schemas.openxmlformats.org/officeDocument/2006/relationships/hyperlink" Target="http://www.legislation.act.gov.au/a/2005-20" TargetMode="External"/><Relationship Id="rId2606" Type="http://schemas.openxmlformats.org/officeDocument/2006/relationships/hyperlink" Target="http://www.legislation.act.gov.au/a/2004-60" TargetMode="External"/><Relationship Id="rId1208" Type="http://schemas.openxmlformats.org/officeDocument/2006/relationships/hyperlink" Target="http://www.legislation.act.gov.au/a/1937-28" TargetMode="External"/><Relationship Id="rId1415" Type="http://schemas.openxmlformats.org/officeDocument/2006/relationships/hyperlink" Target="https://legislation.act.gov.au/a/2020-5/" TargetMode="External"/><Relationship Id="rId2813" Type="http://schemas.openxmlformats.org/officeDocument/2006/relationships/hyperlink" Target="http://www.legislation.act.gov.au/a/2004-60" TargetMode="External"/><Relationship Id="rId54" Type="http://schemas.openxmlformats.org/officeDocument/2006/relationships/hyperlink" Target="http://www.legislation.act.gov.au/a/2005-59" TargetMode="External"/><Relationship Id="rId1622" Type="http://schemas.openxmlformats.org/officeDocument/2006/relationships/hyperlink" Target="http://www.legislation.act.gov.au/a/1999-79" TargetMode="External"/><Relationship Id="rId2189" Type="http://schemas.openxmlformats.org/officeDocument/2006/relationships/hyperlink" Target="http://www.legislation.act.gov.au/a/1985-66" TargetMode="External"/><Relationship Id="rId2396" Type="http://schemas.openxmlformats.org/officeDocument/2006/relationships/hyperlink" Target="http://www.legislation.act.gov.au/a/2008-36" TargetMode="External"/><Relationship Id="rId368" Type="http://schemas.openxmlformats.org/officeDocument/2006/relationships/hyperlink" Target="http://www.legislation.act.gov.au/a/2002-49" TargetMode="External"/><Relationship Id="rId575" Type="http://schemas.openxmlformats.org/officeDocument/2006/relationships/hyperlink" Target="http://www.legislation.act.gov.au/a/2005-20" TargetMode="External"/><Relationship Id="rId782" Type="http://schemas.openxmlformats.org/officeDocument/2006/relationships/hyperlink" Target="https://legislation.act.gov.au/a/2023-37/" TargetMode="External"/><Relationship Id="rId2049" Type="http://schemas.openxmlformats.org/officeDocument/2006/relationships/hyperlink" Target="http://www.legislation.act.gov.au/a/2006-23" TargetMode="External"/><Relationship Id="rId2256" Type="http://schemas.openxmlformats.org/officeDocument/2006/relationships/hyperlink" Target="http://www.legislation.act.gov.au/a/1986-53" TargetMode="External"/><Relationship Id="rId2463" Type="http://schemas.openxmlformats.org/officeDocument/2006/relationships/hyperlink" Target="http://www.legislation.act.gov.au/a/2018-6/default.asp" TargetMode="External"/><Relationship Id="rId2670" Type="http://schemas.openxmlformats.org/officeDocument/2006/relationships/hyperlink" Target="http://www.legislation.act.gov.au/a/2000-1" TargetMode="External"/><Relationship Id="rId228" Type="http://schemas.openxmlformats.org/officeDocument/2006/relationships/hyperlink" Target="http://www.legislation.act.gov.au/a/2004-59" TargetMode="External"/><Relationship Id="rId435" Type="http://schemas.openxmlformats.org/officeDocument/2006/relationships/hyperlink" Target="http://www.legislation.act.gov.au/a/2009-54" TargetMode="External"/><Relationship Id="rId642" Type="http://schemas.openxmlformats.org/officeDocument/2006/relationships/hyperlink" Target="http://www.legislation.act.gov.au/a/2010-13" TargetMode="External"/><Relationship Id="rId1065" Type="http://schemas.openxmlformats.org/officeDocument/2006/relationships/hyperlink" Target="http://www.legislation.act.gov.au/a/1984-62" TargetMode="External"/><Relationship Id="rId1272" Type="http://schemas.openxmlformats.org/officeDocument/2006/relationships/hyperlink" Target="http://www.legislation.act.gov.au/a/2005-20" TargetMode="External"/><Relationship Id="rId2116" Type="http://schemas.openxmlformats.org/officeDocument/2006/relationships/hyperlink" Target="http://www.legislation.act.gov.au/a/1985-67" TargetMode="External"/><Relationship Id="rId2323" Type="http://schemas.openxmlformats.org/officeDocument/2006/relationships/hyperlink" Target="https://www.legislation.act.gov.au/a/2019-32/" TargetMode="External"/><Relationship Id="rId2530" Type="http://schemas.openxmlformats.org/officeDocument/2006/relationships/hyperlink" Target="http://www.legislation.act.gov.au/a/1982-54" TargetMode="External"/><Relationship Id="rId502" Type="http://schemas.openxmlformats.org/officeDocument/2006/relationships/hyperlink" Target="https://legislation.act.gov.au/a/2024-34/" TargetMode="External"/><Relationship Id="rId1132" Type="http://schemas.openxmlformats.org/officeDocument/2006/relationships/hyperlink" Target="http://www.legislation.act.gov.au/a/2005-20" TargetMode="External"/><Relationship Id="rId3097" Type="http://schemas.openxmlformats.org/officeDocument/2006/relationships/hyperlink" Target="http://www.legislation.act.gov.au/sl/2009-51" TargetMode="External"/><Relationship Id="rId1949" Type="http://schemas.openxmlformats.org/officeDocument/2006/relationships/hyperlink" Target="http://www.legislation.act.gov.au/a/1998-38" TargetMode="External"/><Relationship Id="rId3164" Type="http://schemas.openxmlformats.org/officeDocument/2006/relationships/hyperlink" Target="http://www.legislation.act.gov.au/a/2018-6/default.asp" TargetMode="External"/><Relationship Id="rId292" Type="http://schemas.openxmlformats.org/officeDocument/2006/relationships/hyperlink" Target="http://www.legislation.act.gov.au/a/1986-74" TargetMode="External"/><Relationship Id="rId1809" Type="http://schemas.openxmlformats.org/officeDocument/2006/relationships/hyperlink" Target="http://www.legislation.act.gov.au/a/1977-34" TargetMode="External"/><Relationship Id="rId2180" Type="http://schemas.openxmlformats.org/officeDocument/2006/relationships/hyperlink" Target="http://www.legislation.act.gov.au/a/1996-6" TargetMode="External"/><Relationship Id="rId3024" Type="http://schemas.openxmlformats.org/officeDocument/2006/relationships/hyperlink" Target="http://www.legislation.act.gov.au/a/2003-2" TargetMode="External"/><Relationship Id="rId152" Type="http://schemas.openxmlformats.org/officeDocument/2006/relationships/hyperlink" Target="https://www.legislation.gov.au/Series/C2009A00028" TargetMode="External"/><Relationship Id="rId2040" Type="http://schemas.openxmlformats.org/officeDocument/2006/relationships/hyperlink" Target="http://www.legislation.act.gov.au/a/1985-67" TargetMode="External"/><Relationship Id="rId2997" Type="http://schemas.openxmlformats.org/officeDocument/2006/relationships/hyperlink" Target="http://www.legislation.act.gov.au/a/2000-60" TargetMode="External"/><Relationship Id="rId969" Type="http://schemas.openxmlformats.org/officeDocument/2006/relationships/hyperlink" Target="http://www.legislation.act.gov.au/sl/1932-4/default.asp" TargetMode="External"/><Relationship Id="rId1599" Type="http://schemas.openxmlformats.org/officeDocument/2006/relationships/hyperlink" Target="http://www.legislation.act.gov.au/a/1998-25" TargetMode="External"/><Relationship Id="rId1459" Type="http://schemas.openxmlformats.org/officeDocument/2006/relationships/hyperlink" Target="http://www.legislation.act.gov.au/a/2004-47" TargetMode="External"/><Relationship Id="rId2857" Type="http://schemas.openxmlformats.org/officeDocument/2006/relationships/hyperlink" Target="http://www.legislation.act.gov.au/a/2004-60" TargetMode="External"/><Relationship Id="rId98" Type="http://schemas.openxmlformats.org/officeDocument/2006/relationships/hyperlink" Target="http://www.legislation.act.gov.au/a/2015-38" TargetMode="External"/><Relationship Id="rId829" Type="http://schemas.openxmlformats.org/officeDocument/2006/relationships/hyperlink" Target="http://www.legislation.act.gov.au/a/1967-1" TargetMode="External"/><Relationship Id="rId1666" Type="http://schemas.openxmlformats.org/officeDocument/2006/relationships/hyperlink" Target="http://www.legislation.act.gov.au/a/2010-21" TargetMode="External"/><Relationship Id="rId1873" Type="http://schemas.openxmlformats.org/officeDocument/2006/relationships/hyperlink" Target="http://www.legislation.act.gov.au/a/2001-90" TargetMode="External"/><Relationship Id="rId2717" Type="http://schemas.openxmlformats.org/officeDocument/2006/relationships/hyperlink" Target="http://www.legislation.act.gov.au/a/1953-14" TargetMode="External"/><Relationship Id="rId2924" Type="http://schemas.openxmlformats.org/officeDocument/2006/relationships/hyperlink" Target="http://www.legislation.act.gov.au/a/1996-6" TargetMode="External"/><Relationship Id="rId1319" Type="http://schemas.openxmlformats.org/officeDocument/2006/relationships/hyperlink" Target="http://www.legislation.act.gov.au/a/1991-44" TargetMode="External"/><Relationship Id="rId1526" Type="http://schemas.openxmlformats.org/officeDocument/2006/relationships/hyperlink" Target="http://www.legislation.act.gov.au/a/1937-28" TargetMode="External"/><Relationship Id="rId1733" Type="http://schemas.openxmlformats.org/officeDocument/2006/relationships/hyperlink" Target="http://www.legislation.act.gov.au/a/1967-1" TargetMode="External"/><Relationship Id="rId1940" Type="http://schemas.openxmlformats.org/officeDocument/2006/relationships/hyperlink" Target="http://www.legislation.act.gov.au/a/1990-65" TargetMode="External"/><Relationship Id="rId25" Type="http://schemas.openxmlformats.org/officeDocument/2006/relationships/footer" Target="footer5.xml"/><Relationship Id="rId1800" Type="http://schemas.openxmlformats.org/officeDocument/2006/relationships/hyperlink" Target="http://www.legislation.act.gov.au/a/1994-61" TargetMode="External"/><Relationship Id="rId479" Type="http://schemas.openxmlformats.org/officeDocument/2006/relationships/hyperlink" Target="http://www.legislation.act.gov.au/a/2017-10/default.asp" TargetMode="External"/><Relationship Id="rId686" Type="http://schemas.openxmlformats.org/officeDocument/2006/relationships/hyperlink" Target="http://www.legislation.act.gov.au/a/1977-4" TargetMode="External"/><Relationship Id="rId893" Type="http://schemas.openxmlformats.org/officeDocument/2006/relationships/hyperlink" Target="http://www.legislation.act.gov.au/a/1974-47" TargetMode="External"/><Relationship Id="rId2367" Type="http://schemas.openxmlformats.org/officeDocument/2006/relationships/hyperlink" Target="https://www.legislation.act.gov.au/a/2019-32/" TargetMode="External"/><Relationship Id="rId2574" Type="http://schemas.openxmlformats.org/officeDocument/2006/relationships/hyperlink" Target="http://www.legislation.act.gov.au/a/2006-55" TargetMode="External"/><Relationship Id="rId2781" Type="http://schemas.openxmlformats.org/officeDocument/2006/relationships/hyperlink" Target="http://www.legislation.act.gov.au/a/2008-36" TargetMode="External"/><Relationship Id="rId339" Type="http://schemas.openxmlformats.org/officeDocument/2006/relationships/hyperlink" Target="http://www.legislation.act.gov.au/a/1999-12" TargetMode="External"/><Relationship Id="rId546" Type="http://schemas.openxmlformats.org/officeDocument/2006/relationships/hyperlink" Target="http://www.legislation.act.gov.au/a/1986-74" TargetMode="External"/><Relationship Id="rId753" Type="http://schemas.openxmlformats.org/officeDocument/2006/relationships/hyperlink" Target="http://www.legislation.act.gov.au/a/2005-20" TargetMode="External"/><Relationship Id="rId1176" Type="http://schemas.openxmlformats.org/officeDocument/2006/relationships/hyperlink" Target="http://www.legislation.act.gov.au/a/1985-41" TargetMode="External"/><Relationship Id="rId1383" Type="http://schemas.openxmlformats.org/officeDocument/2006/relationships/hyperlink" Target="http://www.legislation.act.gov.au/a/2005-20" TargetMode="External"/><Relationship Id="rId2227" Type="http://schemas.openxmlformats.org/officeDocument/2006/relationships/hyperlink" Target="http://www.legislation.act.gov.au/a/1986-53" TargetMode="External"/><Relationship Id="rId2434" Type="http://schemas.openxmlformats.org/officeDocument/2006/relationships/hyperlink" Target="http://www.legislation.act.gov.au/a/1999-22" TargetMode="External"/><Relationship Id="rId406" Type="http://schemas.openxmlformats.org/officeDocument/2006/relationships/hyperlink" Target="http://www.legislation.act.gov.au/a/2008-19" TargetMode="External"/><Relationship Id="rId960" Type="http://schemas.openxmlformats.org/officeDocument/2006/relationships/hyperlink" Target="http://www.legislation.act.gov.au/a/alt_ord1990-5" TargetMode="External"/><Relationship Id="rId1036" Type="http://schemas.openxmlformats.org/officeDocument/2006/relationships/hyperlink" Target="http://www.legislation.act.gov.au/a/2018-9/default.asp" TargetMode="External"/><Relationship Id="rId1243" Type="http://schemas.openxmlformats.org/officeDocument/2006/relationships/hyperlink" Target="http://www.legislation.act.gov.au/a/2006-40" TargetMode="External"/><Relationship Id="rId1590" Type="http://schemas.openxmlformats.org/officeDocument/2006/relationships/hyperlink" Target="http://www.legislation.act.gov.au/a/1994-45" TargetMode="External"/><Relationship Id="rId2641" Type="http://schemas.openxmlformats.org/officeDocument/2006/relationships/hyperlink" Target="http://www.legislation.act.gov.au/a/1996-6" TargetMode="External"/><Relationship Id="rId613" Type="http://schemas.openxmlformats.org/officeDocument/2006/relationships/hyperlink" Target="http://www.legislation.act.gov.au/a/1977-4" TargetMode="External"/><Relationship Id="rId820" Type="http://schemas.openxmlformats.org/officeDocument/2006/relationships/hyperlink" Target="http://www.legislation.act.gov.au/a/2001-56" TargetMode="External"/><Relationship Id="rId1450" Type="http://schemas.openxmlformats.org/officeDocument/2006/relationships/hyperlink" Target="https://legislation.act.gov.au/a/2020-5/" TargetMode="External"/><Relationship Id="rId2501" Type="http://schemas.openxmlformats.org/officeDocument/2006/relationships/hyperlink" Target="http://www.legislation.act.gov.au/a/2016-22/default.asp" TargetMode="External"/><Relationship Id="rId1103" Type="http://schemas.openxmlformats.org/officeDocument/2006/relationships/hyperlink" Target="http://www.legislation.act.gov.au/a/2018-40/default.asp" TargetMode="External"/><Relationship Id="rId1310" Type="http://schemas.openxmlformats.org/officeDocument/2006/relationships/hyperlink" Target="http://www.legislation.act.gov.au/a/1974-14" TargetMode="External"/><Relationship Id="rId3068" Type="http://schemas.openxmlformats.org/officeDocument/2006/relationships/hyperlink" Target="http://www.legislation.act.gov.au/a/2008-6" TargetMode="External"/><Relationship Id="rId196" Type="http://schemas.openxmlformats.org/officeDocument/2006/relationships/hyperlink" Target="http://www.legislation.act.gov.au/a/1991-34" TargetMode="External"/><Relationship Id="rId2084" Type="http://schemas.openxmlformats.org/officeDocument/2006/relationships/hyperlink" Target="http://www.legislation.act.gov.au/a/1994-61" TargetMode="External"/><Relationship Id="rId2291" Type="http://schemas.openxmlformats.org/officeDocument/2006/relationships/hyperlink" Target="http://www.legislation.act.gov.au/a/2006-23" TargetMode="External"/><Relationship Id="rId3135" Type="http://schemas.openxmlformats.org/officeDocument/2006/relationships/hyperlink" Target="http://www.legislation.act.gov.au/a/2013-52" TargetMode="External"/><Relationship Id="rId263" Type="http://schemas.openxmlformats.org/officeDocument/2006/relationships/hyperlink" Target="http://www.legislation.act.gov.au/a/1973-48" TargetMode="External"/><Relationship Id="rId470" Type="http://schemas.openxmlformats.org/officeDocument/2006/relationships/hyperlink" Target="http://www.legislation.act.gov.au/a/2016-22/default.asp" TargetMode="External"/><Relationship Id="rId2151" Type="http://schemas.openxmlformats.org/officeDocument/2006/relationships/hyperlink" Target="http://www.legislation.act.gov.au/a/1992-9" TargetMode="External"/><Relationship Id="rId3202" Type="http://schemas.openxmlformats.org/officeDocument/2006/relationships/header" Target="header16.xml"/><Relationship Id="rId123" Type="http://schemas.openxmlformats.org/officeDocument/2006/relationships/hyperlink" Target="http://www.legislation.act.gov.au/a/1999-77" TargetMode="External"/><Relationship Id="rId330" Type="http://schemas.openxmlformats.org/officeDocument/2006/relationships/hyperlink" Target="http://www.legislation.act.gov.au/a/1997-41" TargetMode="External"/><Relationship Id="rId568" Type="http://schemas.openxmlformats.org/officeDocument/2006/relationships/hyperlink" Target="http://www.legislation.act.gov.au/a/1977-4" TargetMode="External"/><Relationship Id="rId775" Type="http://schemas.openxmlformats.org/officeDocument/2006/relationships/hyperlink" Target="http://www.legislation.act.gov.au/a/1937-28" TargetMode="External"/><Relationship Id="rId982" Type="http://schemas.openxmlformats.org/officeDocument/2006/relationships/hyperlink" Target="http://www.legislation.act.gov.au/a/1996-6" TargetMode="External"/><Relationship Id="rId1198" Type="http://schemas.openxmlformats.org/officeDocument/2006/relationships/hyperlink" Target="http://www.legislation.act.gov.au/a/1984-9" TargetMode="External"/><Relationship Id="rId2011" Type="http://schemas.openxmlformats.org/officeDocument/2006/relationships/hyperlink" Target="http://www.legislation.act.gov.au/a/2005-7" TargetMode="External"/><Relationship Id="rId2249" Type="http://schemas.openxmlformats.org/officeDocument/2006/relationships/hyperlink" Target="http://www.legislation.act.gov.au/a/1997-96" TargetMode="External"/><Relationship Id="rId2456" Type="http://schemas.openxmlformats.org/officeDocument/2006/relationships/hyperlink" Target="http://www.legislation.act.gov.au/a/2018-6/default.asp" TargetMode="External"/><Relationship Id="rId2663" Type="http://schemas.openxmlformats.org/officeDocument/2006/relationships/hyperlink" Target="http://www.legislation.act.gov.au/a/2001-90" TargetMode="External"/><Relationship Id="rId2870" Type="http://schemas.openxmlformats.org/officeDocument/2006/relationships/hyperlink" Target="http://www.legislation.act.gov.au/a/2011-28" TargetMode="External"/><Relationship Id="rId428" Type="http://schemas.openxmlformats.org/officeDocument/2006/relationships/hyperlink" Target="http://www.legislation.act.gov.au/cn/2009-4/default.asp" TargetMode="External"/><Relationship Id="rId635" Type="http://schemas.openxmlformats.org/officeDocument/2006/relationships/hyperlink" Target="http://www.legislation.act.gov.au/a/2010-13" TargetMode="External"/><Relationship Id="rId842" Type="http://schemas.openxmlformats.org/officeDocument/2006/relationships/hyperlink" Target="http://www.legislation.act.gov.au/a/1993-4" TargetMode="External"/><Relationship Id="rId1058" Type="http://schemas.openxmlformats.org/officeDocument/2006/relationships/hyperlink" Target="http://www.legislation.act.gov.au/a/1976-42" TargetMode="External"/><Relationship Id="rId1265" Type="http://schemas.openxmlformats.org/officeDocument/2006/relationships/hyperlink" Target="http://www.legislation.act.gov.au/a/1996-6" TargetMode="External"/><Relationship Id="rId1472" Type="http://schemas.openxmlformats.org/officeDocument/2006/relationships/hyperlink" Target="http://www.legislation.act.gov.au/a/2001-77" TargetMode="External"/><Relationship Id="rId2109" Type="http://schemas.openxmlformats.org/officeDocument/2006/relationships/hyperlink" Target="http://www.legislation.act.gov.au/a/1996-6" TargetMode="External"/><Relationship Id="rId2316" Type="http://schemas.openxmlformats.org/officeDocument/2006/relationships/hyperlink" Target="http://www.legislation.act.gov.au/a/1937-28" TargetMode="External"/><Relationship Id="rId2523" Type="http://schemas.openxmlformats.org/officeDocument/2006/relationships/hyperlink" Target="http://www.legislation.act.gov.au/a/2004-60" TargetMode="External"/><Relationship Id="rId2730" Type="http://schemas.openxmlformats.org/officeDocument/2006/relationships/hyperlink" Target="http://www.legislation.act.gov.au/a/1985-67" TargetMode="External"/><Relationship Id="rId2968" Type="http://schemas.openxmlformats.org/officeDocument/2006/relationships/hyperlink" Target="http://www.legislation.act.gov.au/a/1997-41" TargetMode="External"/><Relationship Id="rId702" Type="http://schemas.openxmlformats.org/officeDocument/2006/relationships/hyperlink" Target="http://www.legislation.act.gov.au/a/1977-4" TargetMode="External"/><Relationship Id="rId1125" Type="http://schemas.openxmlformats.org/officeDocument/2006/relationships/hyperlink" Target="http://www.legislation.act.gov.au/a/2024-27/" TargetMode="External"/><Relationship Id="rId1332" Type="http://schemas.openxmlformats.org/officeDocument/2006/relationships/hyperlink" Target="http://www.legislation.act.gov.au/a/2011-28" TargetMode="External"/><Relationship Id="rId1777" Type="http://schemas.openxmlformats.org/officeDocument/2006/relationships/hyperlink" Target="http://www.legislation.act.gov.au/a/1937-28" TargetMode="External"/><Relationship Id="rId1984" Type="http://schemas.openxmlformats.org/officeDocument/2006/relationships/hyperlink" Target="http://www.legislation.act.gov.au/a/1986-74" TargetMode="External"/><Relationship Id="rId2828" Type="http://schemas.openxmlformats.org/officeDocument/2006/relationships/hyperlink" Target="http://www.legislation.act.gov.au/a/2016-42/default.asp" TargetMode="External"/><Relationship Id="rId69" Type="http://schemas.openxmlformats.org/officeDocument/2006/relationships/hyperlink" Target="http://www.legislation.act.gov.au/a/1900-40" TargetMode="External"/><Relationship Id="rId1637" Type="http://schemas.openxmlformats.org/officeDocument/2006/relationships/hyperlink" Target="http://www.legislation.act.gov.au/a/1989-60" TargetMode="External"/><Relationship Id="rId1844" Type="http://schemas.openxmlformats.org/officeDocument/2006/relationships/hyperlink" Target="http://www.legislation.act.gov.au/a/1994-81" TargetMode="External"/><Relationship Id="rId1704" Type="http://schemas.openxmlformats.org/officeDocument/2006/relationships/hyperlink" Target="http://www.legislation.act.gov.au/a/1991-44" TargetMode="External"/><Relationship Id="rId3157" Type="http://schemas.openxmlformats.org/officeDocument/2006/relationships/hyperlink" Target="http://www.legislation.act.gov.au/a/2016-42/default.asp" TargetMode="External"/><Relationship Id="rId285" Type="http://schemas.openxmlformats.org/officeDocument/2006/relationships/hyperlink" Target="http://www.legislation.act.gov.au/a/1985-41" TargetMode="External"/><Relationship Id="rId1911" Type="http://schemas.openxmlformats.org/officeDocument/2006/relationships/hyperlink" Target="http://www.legislation.act.gov.au/a/1991-9" TargetMode="External"/><Relationship Id="rId492" Type="http://schemas.openxmlformats.org/officeDocument/2006/relationships/hyperlink" Target="http://www.legislation.act.gov.au/a/2020-42/" TargetMode="External"/><Relationship Id="rId797" Type="http://schemas.openxmlformats.org/officeDocument/2006/relationships/hyperlink" Target="http://www.legislation.act.gov.au/a/2004-60" TargetMode="External"/><Relationship Id="rId2173" Type="http://schemas.openxmlformats.org/officeDocument/2006/relationships/hyperlink" Target="http://www.legislation.act.gov.au/a/1937-28" TargetMode="External"/><Relationship Id="rId2380" Type="http://schemas.openxmlformats.org/officeDocument/2006/relationships/hyperlink" Target="http://www.legislation.act.gov.au/a/2004-60" TargetMode="External"/><Relationship Id="rId2478" Type="http://schemas.openxmlformats.org/officeDocument/2006/relationships/hyperlink" Target="http://www.legislation.act.gov.au/a/2011-13" TargetMode="External"/><Relationship Id="rId3017" Type="http://schemas.openxmlformats.org/officeDocument/2006/relationships/hyperlink" Target="http://www.legislation.act.gov.au/a/2002-36" TargetMode="External"/><Relationship Id="rId145" Type="http://schemas.openxmlformats.org/officeDocument/2006/relationships/hyperlink" Target="http://www.legislation.act.gov.au/sl/2006-29" TargetMode="External"/><Relationship Id="rId352" Type="http://schemas.openxmlformats.org/officeDocument/2006/relationships/hyperlink" Target="http://www.legislation.act.gov.au/a/2001-44" TargetMode="External"/><Relationship Id="rId1287" Type="http://schemas.openxmlformats.org/officeDocument/2006/relationships/hyperlink" Target="http://www.legislation.act.gov.au/a/alt_ord1990-5" TargetMode="External"/><Relationship Id="rId2033" Type="http://schemas.openxmlformats.org/officeDocument/2006/relationships/hyperlink" Target="http://www.legislation.act.gov.au/a/1990-65" TargetMode="External"/><Relationship Id="rId2240" Type="http://schemas.openxmlformats.org/officeDocument/2006/relationships/hyperlink" Target="http://www.legislation.act.gov.au/a/1994-4" TargetMode="External"/><Relationship Id="rId2685" Type="http://schemas.openxmlformats.org/officeDocument/2006/relationships/hyperlink" Target="http://www.legislation.act.gov.au/a/2009-24" TargetMode="External"/><Relationship Id="rId2892" Type="http://schemas.openxmlformats.org/officeDocument/2006/relationships/hyperlink" Target="http://www.legislation.act.gov.au/a/2008-36" TargetMode="External"/><Relationship Id="rId212" Type="http://schemas.openxmlformats.org/officeDocument/2006/relationships/header" Target="header8.xml"/><Relationship Id="rId657" Type="http://schemas.openxmlformats.org/officeDocument/2006/relationships/hyperlink" Target="http://www.legislation.act.gov.au/a/1985-67" TargetMode="External"/><Relationship Id="rId864" Type="http://schemas.openxmlformats.org/officeDocument/2006/relationships/hyperlink" Target="http://www.legislation.act.gov.au/a/1937-28" TargetMode="External"/><Relationship Id="rId1494" Type="http://schemas.openxmlformats.org/officeDocument/2006/relationships/hyperlink" Target="http://www.legislation.act.gov.au/a/1986-74" TargetMode="External"/><Relationship Id="rId1799" Type="http://schemas.openxmlformats.org/officeDocument/2006/relationships/hyperlink" Target="http://www.legislation.act.gov.au/a/1991-44" TargetMode="External"/><Relationship Id="rId2100" Type="http://schemas.openxmlformats.org/officeDocument/2006/relationships/hyperlink" Target="http://www.legislation.act.gov.au/a/2011-13" TargetMode="External"/><Relationship Id="rId2338" Type="http://schemas.openxmlformats.org/officeDocument/2006/relationships/hyperlink" Target="http://www.legislation.act.gov.au/a/2011-13" TargetMode="External"/><Relationship Id="rId2545" Type="http://schemas.openxmlformats.org/officeDocument/2006/relationships/hyperlink" Target="http://www.legislation.act.gov.au/a/2005-53" TargetMode="External"/><Relationship Id="rId2752" Type="http://schemas.openxmlformats.org/officeDocument/2006/relationships/hyperlink" Target="http://www.legislation.act.gov.au/a/2015-52/default.asp" TargetMode="External"/><Relationship Id="rId517" Type="http://schemas.openxmlformats.org/officeDocument/2006/relationships/hyperlink" Target="http://www.legislation.act.gov.au/a/1937-28" TargetMode="External"/><Relationship Id="rId724" Type="http://schemas.openxmlformats.org/officeDocument/2006/relationships/hyperlink" Target="http://www.legislation.act.gov.au/a/1996-6" TargetMode="External"/><Relationship Id="rId931" Type="http://schemas.openxmlformats.org/officeDocument/2006/relationships/hyperlink" Target="http://www.legislation.act.gov.au/a/1996-6" TargetMode="External"/><Relationship Id="rId1147" Type="http://schemas.openxmlformats.org/officeDocument/2006/relationships/hyperlink" Target="http://www.legislation.act.gov.au/a/2008-44" TargetMode="External"/><Relationship Id="rId1354" Type="http://schemas.openxmlformats.org/officeDocument/2006/relationships/hyperlink" Target="http://www.legislation.act.gov.au/a/1979-33" TargetMode="External"/><Relationship Id="rId1561" Type="http://schemas.openxmlformats.org/officeDocument/2006/relationships/hyperlink" Target="http://www.legislation.act.gov.au/a/2010-21" TargetMode="External"/><Relationship Id="rId2405" Type="http://schemas.openxmlformats.org/officeDocument/2006/relationships/hyperlink" Target="http://www.legislation.act.gov.au/a/2004-60" TargetMode="External"/><Relationship Id="rId2612" Type="http://schemas.openxmlformats.org/officeDocument/2006/relationships/hyperlink" Target="http://www.legislation.act.gov.au/a/1986-71" TargetMode="External"/><Relationship Id="rId60" Type="http://schemas.openxmlformats.org/officeDocument/2006/relationships/hyperlink" Target="http://www.legislation.act.gov.au/a/2005-59" TargetMode="External"/><Relationship Id="rId1007" Type="http://schemas.openxmlformats.org/officeDocument/2006/relationships/hyperlink" Target="http://www.legislation.act.gov.au/a/1995-46" TargetMode="External"/><Relationship Id="rId1214" Type="http://schemas.openxmlformats.org/officeDocument/2006/relationships/hyperlink" Target="http://www.legislation.act.gov.au/a/1937-28" TargetMode="External"/><Relationship Id="rId1421" Type="http://schemas.openxmlformats.org/officeDocument/2006/relationships/hyperlink" Target="http://www.legislation.act.gov.au/a/1937-28" TargetMode="External"/><Relationship Id="rId1659" Type="http://schemas.openxmlformats.org/officeDocument/2006/relationships/hyperlink" Target="http://www.legislation.act.gov.au/a/1991-44" TargetMode="External"/><Relationship Id="rId1866" Type="http://schemas.openxmlformats.org/officeDocument/2006/relationships/hyperlink" Target="http://www.legislation.act.gov.au/a/1990-65" TargetMode="External"/><Relationship Id="rId2917" Type="http://schemas.openxmlformats.org/officeDocument/2006/relationships/hyperlink" Target="http://www.legislation.act.gov.au/a/2005-20" TargetMode="External"/><Relationship Id="rId3081" Type="http://schemas.openxmlformats.org/officeDocument/2006/relationships/hyperlink" Target="http://www.legislation.act.gov.au/a/2008-42" TargetMode="External"/><Relationship Id="rId1519" Type="http://schemas.openxmlformats.org/officeDocument/2006/relationships/hyperlink" Target="http://www.legislation.act.gov.au/a/2006-40" TargetMode="External"/><Relationship Id="rId1726" Type="http://schemas.openxmlformats.org/officeDocument/2006/relationships/hyperlink" Target="http://www.legislation.act.gov.au/a/1999-79" TargetMode="External"/><Relationship Id="rId1933" Type="http://schemas.openxmlformats.org/officeDocument/2006/relationships/hyperlink" Target="http://www.legislation.act.gov.au/a/2001-44" TargetMode="External"/><Relationship Id="rId3179" Type="http://schemas.openxmlformats.org/officeDocument/2006/relationships/hyperlink" Target="http://www.legislation.act.gov.au/a/2020-42/" TargetMode="External"/><Relationship Id="rId18" Type="http://schemas.openxmlformats.org/officeDocument/2006/relationships/footer" Target="footer1.xml"/><Relationship Id="rId2195" Type="http://schemas.openxmlformats.org/officeDocument/2006/relationships/hyperlink" Target="http://www.legislation.act.gov.au/a/1937-28" TargetMode="External"/><Relationship Id="rId3039" Type="http://schemas.openxmlformats.org/officeDocument/2006/relationships/hyperlink" Target="http://www.legislation.act.gov.au/a/2004-47" TargetMode="External"/><Relationship Id="rId167" Type="http://schemas.openxmlformats.org/officeDocument/2006/relationships/hyperlink" Target="http://www.legislation.act.gov.au/a/2004-59" TargetMode="External"/><Relationship Id="rId374" Type="http://schemas.openxmlformats.org/officeDocument/2006/relationships/hyperlink" Target="http://www.legislation.act.gov.au/cn/2004-4/default.asp" TargetMode="External"/><Relationship Id="rId581" Type="http://schemas.openxmlformats.org/officeDocument/2006/relationships/hyperlink" Target="http://www.legislation.act.gov.au/a/1951-7" TargetMode="External"/><Relationship Id="rId2055" Type="http://schemas.openxmlformats.org/officeDocument/2006/relationships/hyperlink" Target="http://www.legislation.act.gov.au/a/1986-74" TargetMode="External"/><Relationship Id="rId2262" Type="http://schemas.openxmlformats.org/officeDocument/2006/relationships/hyperlink" Target="http://www.legislation.act.gov.au/a/2000-1" TargetMode="External"/><Relationship Id="rId3106" Type="http://schemas.openxmlformats.org/officeDocument/2006/relationships/hyperlink" Target="http://www.legislation.act.gov.au/a/2010-13"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1977-4" TargetMode="External"/><Relationship Id="rId886" Type="http://schemas.openxmlformats.org/officeDocument/2006/relationships/hyperlink" Target="http://www.legislation.act.gov.au/a/1961-2" TargetMode="External"/><Relationship Id="rId2567" Type="http://schemas.openxmlformats.org/officeDocument/2006/relationships/hyperlink" Target="http://www.legislation.act.gov.au/a/1999-22" TargetMode="External"/><Relationship Id="rId2774" Type="http://schemas.openxmlformats.org/officeDocument/2006/relationships/hyperlink" Target="http://www.legislation.act.gov.au/a/2004-60" TargetMode="External"/><Relationship Id="rId2" Type="http://schemas.openxmlformats.org/officeDocument/2006/relationships/styles" Target="styles.xml"/><Relationship Id="rId441" Type="http://schemas.openxmlformats.org/officeDocument/2006/relationships/hyperlink" Target="http://www.legislation.act.gov.au/a/2009-54" TargetMode="External"/><Relationship Id="rId539" Type="http://schemas.openxmlformats.org/officeDocument/2006/relationships/hyperlink" Target="http://www.legislation.act.gov.au/a/1973-48" TargetMode="External"/><Relationship Id="rId746" Type="http://schemas.openxmlformats.org/officeDocument/2006/relationships/hyperlink" Target="http://www.legislation.act.gov.au/a/1937-28" TargetMode="External"/><Relationship Id="rId1071" Type="http://schemas.openxmlformats.org/officeDocument/2006/relationships/hyperlink" Target="http://www.legislation.act.gov.au/a/1976-42" TargetMode="External"/><Relationship Id="rId1169" Type="http://schemas.openxmlformats.org/officeDocument/2006/relationships/hyperlink" Target="http://www.legislation.act.gov.au/a/1986-74" TargetMode="External"/><Relationship Id="rId1376" Type="http://schemas.openxmlformats.org/officeDocument/2006/relationships/hyperlink" Target="http://www.legislation.act.gov.au/a/2004-47" TargetMode="External"/><Relationship Id="rId1583" Type="http://schemas.openxmlformats.org/officeDocument/2006/relationships/hyperlink" Target="http://www.legislation.act.gov.au/a/1986-74" TargetMode="External"/><Relationship Id="rId2122" Type="http://schemas.openxmlformats.org/officeDocument/2006/relationships/hyperlink" Target="http://www.legislation.act.gov.au/a/1972-37" TargetMode="External"/><Relationship Id="rId2427" Type="http://schemas.openxmlformats.org/officeDocument/2006/relationships/hyperlink" Target="http://www.legislation.act.gov.au/a/2013-12" TargetMode="External"/><Relationship Id="rId2981" Type="http://schemas.openxmlformats.org/officeDocument/2006/relationships/hyperlink" Target="http://www.legislation.act.gov.au/a/1999-12" TargetMode="External"/><Relationship Id="rId301" Type="http://schemas.openxmlformats.org/officeDocument/2006/relationships/hyperlink" Target="http://www.legislation.act.gov.au/a/alt_ord1990-9" TargetMode="External"/><Relationship Id="rId953" Type="http://schemas.openxmlformats.org/officeDocument/2006/relationships/hyperlink" Target="http://www.legislation.act.gov.au/a/2004-60" TargetMode="External"/><Relationship Id="rId1029" Type="http://schemas.openxmlformats.org/officeDocument/2006/relationships/hyperlink" Target="http://www.legislation.act.gov.au/a/2003-48" TargetMode="External"/><Relationship Id="rId1236" Type="http://schemas.openxmlformats.org/officeDocument/2006/relationships/hyperlink" Target="http://www.legislation.act.gov.au/a/1992-9" TargetMode="External"/><Relationship Id="rId1790" Type="http://schemas.openxmlformats.org/officeDocument/2006/relationships/hyperlink" Target="http://www.legislation.act.gov.au/a/1994-61" TargetMode="External"/><Relationship Id="rId1888" Type="http://schemas.openxmlformats.org/officeDocument/2006/relationships/hyperlink" Target="http://www.legislation.act.gov.au/a/1990-65" TargetMode="External"/><Relationship Id="rId2634" Type="http://schemas.openxmlformats.org/officeDocument/2006/relationships/hyperlink" Target="http://www.legislation.act.gov.au/a/1999-22" TargetMode="External"/><Relationship Id="rId2841" Type="http://schemas.openxmlformats.org/officeDocument/2006/relationships/hyperlink" Target="http://www.legislation.act.gov.au/a/2004-60" TargetMode="External"/><Relationship Id="rId2939" Type="http://schemas.openxmlformats.org/officeDocument/2006/relationships/hyperlink" Target="http://www.legislation.act.gov.au/a/1996-6"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1997-96" TargetMode="External"/><Relationship Id="rId813" Type="http://schemas.openxmlformats.org/officeDocument/2006/relationships/hyperlink" Target="http://www.legislation.act.gov.au/a/2004-60" TargetMode="External"/><Relationship Id="rId1443" Type="http://schemas.openxmlformats.org/officeDocument/2006/relationships/hyperlink" Target="http://www.legislation.act.gov.au/a/1986-74" TargetMode="External"/><Relationship Id="rId1650" Type="http://schemas.openxmlformats.org/officeDocument/2006/relationships/hyperlink" Target="http://www.legislation.act.gov.au/a/1998-25" TargetMode="External"/><Relationship Id="rId1748" Type="http://schemas.openxmlformats.org/officeDocument/2006/relationships/hyperlink" Target="http://www.legislation.act.gov.au/a/2004-60" TargetMode="External"/><Relationship Id="rId2701" Type="http://schemas.openxmlformats.org/officeDocument/2006/relationships/hyperlink" Target="http://www.legislation.act.gov.au/a/2016-37/default.asp" TargetMode="External"/><Relationship Id="rId1303" Type="http://schemas.openxmlformats.org/officeDocument/2006/relationships/hyperlink" Target="http://www.legislation.act.gov.au/a/2001-62" TargetMode="External"/><Relationship Id="rId1510" Type="http://schemas.openxmlformats.org/officeDocument/2006/relationships/hyperlink" Target="http://www.legislation.act.gov.au/a/1972-37" TargetMode="External"/><Relationship Id="rId1955" Type="http://schemas.openxmlformats.org/officeDocument/2006/relationships/hyperlink" Target="http://www.legislation.act.gov.au/a/2001-90" TargetMode="External"/><Relationship Id="rId3170" Type="http://schemas.openxmlformats.org/officeDocument/2006/relationships/hyperlink" Target="http://www.legislation.act.gov.au/a/2019-17/" TargetMode="External"/><Relationship Id="rId1608" Type="http://schemas.openxmlformats.org/officeDocument/2006/relationships/hyperlink" Target="http://www.legislation.act.gov.au/a/1991-44" TargetMode="External"/><Relationship Id="rId1815" Type="http://schemas.openxmlformats.org/officeDocument/2006/relationships/hyperlink" Target="http://www.legislation.act.gov.au/a/1996-6" TargetMode="External"/><Relationship Id="rId3030" Type="http://schemas.openxmlformats.org/officeDocument/2006/relationships/hyperlink" Target="http://www.legislation.act.gov.au/a/2004-15" TargetMode="External"/><Relationship Id="rId189" Type="http://schemas.openxmlformats.org/officeDocument/2006/relationships/hyperlink" Target="http://www.legislation.act.gov.au/a/2011-4" TargetMode="External"/><Relationship Id="rId396" Type="http://schemas.openxmlformats.org/officeDocument/2006/relationships/hyperlink" Target="http://www.legislation.act.gov.au/a/2006-55" TargetMode="External"/><Relationship Id="rId2077" Type="http://schemas.openxmlformats.org/officeDocument/2006/relationships/hyperlink" Target="http://www.legislation.act.gov.au/a/2008-42" TargetMode="External"/><Relationship Id="rId2284" Type="http://schemas.openxmlformats.org/officeDocument/2006/relationships/hyperlink" Target="http://www.legislation.act.gov.au/a/1986-74" TargetMode="External"/><Relationship Id="rId2491" Type="http://schemas.openxmlformats.org/officeDocument/2006/relationships/hyperlink" Target="http://www.legislation.act.gov.au/a/2011-13" TargetMode="External"/><Relationship Id="rId3128" Type="http://schemas.openxmlformats.org/officeDocument/2006/relationships/hyperlink" Target="http://www.legislation.act.gov.au/a/2013-12" TargetMode="External"/><Relationship Id="rId256" Type="http://schemas.openxmlformats.org/officeDocument/2006/relationships/hyperlink" Target="http://www.legislation.act.gov.au/a/1961-2" TargetMode="External"/><Relationship Id="rId463" Type="http://schemas.openxmlformats.org/officeDocument/2006/relationships/hyperlink" Target="http://www.legislation.act.gov.au/a/2013-51/default.asp" TargetMode="External"/><Relationship Id="rId670" Type="http://schemas.openxmlformats.org/officeDocument/2006/relationships/hyperlink" Target="http://www.legislation.act.gov.au/a/1977-4" TargetMode="External"/><Relationship Id="rId1093" Type="http://schemas.openxmlformats.org/officeDocument/2006/relationships/hyperlink" Target="http://www.legislation.act.gov.au/a/1987-56" TargetMode="External"/><Relationship Id="rId2144" Type="http://schemas.openxmlformats.org/officeDocument/2006/relationships/hyperlink" Target="http://www.legislation.act.gov.au/a/1984-62" TargetMode="External"/><Relationship Id="rId2351" Type="http://schemas.openxmlformats.org/officeDocument/2006/relationships/hyperlink" Target="https://legislation.act.gov.au/a/2023-33/" TargetMode="External"/><Relationship Id="rId2589" Type="http://schemas.openxmlformats.org/officeDocument/2006/relationships/hyperlink" Target="http://www.legislation.act.gov.au/a/2004-60" TargetMode="External"/><Relationship Id="rId2796" Type="http://schemas.openxmlformats.org/officeDocument/2006/relationships/hyperlink" Target="https://www.legislation.act.gov.au/a/2019-32/" TargetMode="External"/><Relationship Id="rId116" Type="http://schemas.openxmlformats.org/officeDocument/2006/relationships/hyperlink" Target="http://www.legislation.act.gov.au/a/1900-40/default.asp" TargetMode="External"/><Relationship Id="rId323" Type="http://schemas.openxmlformats.org/officeDocument/2006/relationships/hyperlink" Target="http://www.legislation.act.gov.au/a/1995-41" TargetMode="External"/><Relationship Id="rId530" Type="http://schemas.openxmlformats.org/officeDocument/2006/relationships/hyperlink" Target="http://www.legislation.act.gov.au/a/2006-55" TargetMode="External"/><Relationship Id="rId768" Type="http://schemas.openxmlformats.org/officeDocument/2006/relationships/hyperlink" Target="http://www.legislation.act.gov.au/a/2006-23" TargetMode="External"/><Relationship Id="rId975" Type="http://schemas.openxmlformats.org/officeDocument/2006/relationships/hyperlink" Target="http://www.legislation.act.gov.au/a/2004-60" TargetMode="External"/><Relationship Id="rId1160" Type="http://schemas.openxmlformats.org/officeDocument/2006/relationships/hyperlink" Target="http://www.legislation.act.gov.au/a/1987-56" TargetMode="External"/><Relationship Id="rId1398" Type="http://schemas.openxmlformats.org/officeDocument/2006/relationships/hyperlink" Target="http://www.legislation.act.gov.au/a/2001-77" TargetMode="External"/><Relationship Id="rId2004" Type="http://schemas.openxmlformats.org/officeDocument/2006/relationships/hyperlink" Target="http://www.legislation.act.gov.au/a/1937-28" TargetMode="External"/><Relationship Id="rId2211" Type="http://schemas.openxmlformats.org/officeDocument/2006/relationships/hyperlink" Target="http://www.legislation.act.gov.au/a/1993-4" TargetMode="External"/><Relationship Id="rId2449" Type="http://schemas.openxmlformats.org/officeDocument/2006/relationships/hyperlink" Target="http://www.legislation.act.gov.au/a/2004-60" TargetMode="External"/><Relationship Id="rId2656" Type="http://schemas.openxmlformats.org/officeDocument/2006/relationships/hyperlink" Target="http://www.legislation.act.gov.au/a/2016-42/default.asp" TargetMode="External"/><Relationship Id="rId2863" Type="http://schemas.openxmlformats.org/officeDocument/2006/relationships/hyperlink" Target="http://www.legislation.act.gov.au/a/2005-20" TargetMode="External"/><Relationship Id="rId628" Type="http://schemas.openxmlformats.org/officeDocument/2006/relationships/hyperlink" Target="http://www.legislation.act.gov.au/a/2006-55" TargetMode="External"/><Relationship Id="rId835" Type="http://schemas.openxmlformats.org/officeDocument/2006/relationships/hyperlink" Target="http://www.legislation.act.gov.au/a/1970-15" TargetMode="External"/><Relationship Id="rId1258" Type="http://schemas.openxmlformats.org/officeDocument/2006/relationships/hyperlink" Target="http://www.legislation.act.gov.au/a/2004-60" TargetMode="External"/><Relationship Id="rId1465" Type="http://schemas.openxmlformats.org/officeDocument/2006/relationships/hyperlink" Target="http://www.legislation.act.gov.au/a/2016-18/default.asp" TargetMode="External"/><Relationship Id="rId1672" Type="http://schemas.openxmlformats.org/officeDocument/2006/relationships/hyperlink" Target="http://www.legislation.act.gov.au/a/2004-60" TargetMode="External"/><Relationship Id="rId2309" Type="http://schemas.openxmlformats.org/officeDocument/2006/relationships/hyperlink" Target="http://www.legislation.act.gov.au/a/2001-44" TargetMode="External"/><Relationship Id="rId2516" Type="http://schemas.openxmlformats.org/officeDocument/2006/relationships/hyperlink" Target="http://www.legislation.act.gov.au/a/2004-60" TargetMode="External"/><Relationship Id="rId2723" Type="http://schemas.openxmlformats.org/officeDocument/2006/relationships/hyperlink" Target="http://www.legislation.act.gov.au/a/1974-14" TargetMode="External"/><Relationship Id="rId1020" Type="http://schemas.openxmlformats.org/officeDocument/2006/relationships/hyperlink" Target="http://www.legislation.act.gov.au/a/2004-14" TargetMode="External"/><Relationship Id="rId1118" Type="http://schemas.openxmlformats.org/officeDocument/2006/relationships/hyperlink" Target="http://www.legislation.act.gov.au/a/1977-61" TargetMode="External"/><Relationship Id="rId1325" Type="http://schemas.openxmlformats.org/officeDocument/2006/relationships/hyperlink" Target="http://www.legislation.act.gov.au/a/1979-33" TargetMode="External"/><Relationship Id="rId1532" Type="http://schemas.openxmlformats.org/officeDocument/2006/relationships/hyperlink" Target="http://www.legislation.act.gov.au/a/2005-20" TargetMode="External"/><Relationship Id="rId1977" Type="http://schemas.openxmlformats.org/officeDocument/2006/relationships/hyperlink" Target="http://www.legislation.act.gov.au/a/1958-12" TargetMode="External"/><Relationship Id="rId2930" Type="http://schemas.openxmlformats.org/officeDocument/2006/relationships/hyperlink" Target="http://www.legislation.act.gov.au/a/1996-6" TargetMode="External"/><Relationship Id="rId902" Type="http://schemas.openxmlformats.org/officeDocument/2006/relationships/hyperlink" Target="http://www.legislation.act.gov.au/a/1996-6" TargetMode="External"/><Relationship Id="rId1837" Type="http://schemas.openxmlformats.org/officeDocument/2006/relationships/hyperlink" Target="http://www.legislation.act.gov.au/a/1991-44" TargetMode="External"/><Relationship Id="rId3192" Type="http://schemas.openxmlformats.org/officeDocument/2006/relationships/hyperlink" Target="https://legislation.act.gov.au/a/2021-33/"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2008-44" TargetMode="External"/><Relationship Id="rId3052" Type="http://schemas.openxmlformats.org/officeDocument/2006/relationships/hyperlink" Target="http://www.legislation.act.gov.au/a/2005-60" TargetMode="External"/><Relationship Id="rId180" Type="http://schemas.openxmlformats.org/officeDocument/2006/relationships/hyperlink" Target="http://www.legislation.act.gov.au/a/2004-59" TargetMode="External"/><Relationship Id="rId278" Type="http://schemas.openxmlformats.org/officeDocument/2006/relationships/hyperlink" Target="http://www.legislation.act.gov.au/a/1984-9" TargetMode="External"/><Relationship Id="rId1904" Type="http://schemas.openxmlformats.org/officeDocument/2006/relationships/hyperlink" Target="http://www.legislation.act.gov.au/a/2001-44" TargetMode="External"/><Relationship Id="rId485" Type="http://schemas.openxmlformats.org/officeDocument/2006/relationships/hyperlink" Target="http://www.legislation.act.gov.au/a/2018-40/default.asp" TargetMode="External"/><Relationship Id="rId692" Type="http://schemas.openxmlformats.org/officeDocument/2006/relationships/hyperlink" Target="http://www.legislation.act.gov.au/a/2005-20" TargetMode="External"/><Relationship Id="rId2166" Type="http://schemas.openxmlformats.org/officeDocument/2006/relationships/hyperlink" Target="http://www.legislation.act.gov.au/a/2005-20" TargetMode="External"/><Relationship Id="rId2373" Type="http://schemas.openxmlformats.org/officeDocument/2006/relationships/hyperlink" Target="http://www.legislation.act.gov.au/a/2004-60" TargetMode="External"/><Relationship Id="rId2580" Type="http://schemas.openxmlformats.org/officeDocument/2006/relationships/hyperlink" Target="http://www.legislation.act.gov.au/a/2004-60" TargetMode="External"/><Relationship Id="rId138" Type="http://schemas.openxmlformats.org/officeDocument/2006/relationships/hyperlink" Target="http://www.legislation.act.gov.au/a/1951-2" TargetMode="External"/><Relationship Id="rId345" Type="http://schemas.openxmlformats.org/officeDocument/2006/relationships/hyperlink" Target="http://www.legislation.act.gov.au/a/1999-66" TargetMode="External"/><Relationship Id="rId552" Type="http://schemas.openxmlformats.org/officeDocument/2006/relationships/hyperlink" Target="http://www.legislation.act.gov.au/a/1992-9" TargetMode="External"/><Relationship Id="rId997" Type="http://schemas.openxmlformats.org/officeDocument/2006/relationships/hyperlink" Target="http://www.legislation.act.gov.au/sl/1932-4/default.asp" TargetMode="External"/><Relationship Id="rId1182" Type="http://schemas.openxmlformats.org/officeDocument/2006/relationships/hyperlink" Target="http://www.legislation.act.gov.au/a/1937-28" TargetMode="External"/><Relationship Id="rId2026" Type="http://schemas.openxmlformats.org/officeDocument/2006/relationships/hyperlink" Target="http://www.legislation.act.gov.au/a/1937-28" TargetMode="External"/><Relationship Id="rId2233" Type="http://schemas.openxmlformats.org/officeDocument/2006/relationships/hyperlink" Target="http://www.legislation.act.gov.au/a/2000-1" TargetMode="External"/><Relationship Id="rId2440" Type="http://schemas.openxmlformats.org/officeDocument/2006/relationships/hyperlink" Target="http://www.legislation.act.gov.au/a/2008-19" TargetMode="External"/><Relationship Id="rId2678" Type="http://schemas.openxmlformats.org/officeDocument/2006/relationships/hyperlink" Target="http://www.legislation.act.gov.au/a/2008-20" TargetMode="External"/><Relationship Id="rId2885" Type="http://schemas.openxmlformats.org/officeDocument/2006/relationships/hyperlink" Target="http://www.legislation.act.gov.au/a/2004-60" TargetMode="External"/><Relationship Id="rId205" Type="http://schemas.openxmlformats.org/officeDocument/2006/relationships/hyperlink" Target="https://legislation.act.gov.au/a/2024-27/" TargetMode="External"/><Relationship Id="rId412" Type="http://schemas.openxmlformats.org/officeDocument/2006/relationships/hyperlink" Target="http://www.legislation.act.gov.au/a/2008-35" TargetMode="External"/><Relationship Id="rId857" Type="http://schemas.openxmlformats.org/officeDocument/2006/relationships/hyperlink" Target="http://www.legislation.act.gov.au/a/2005-20" TargetMode="External"/><Relationship Id="rId1042" Type="http://schemas.openxmlformats.org/officeDocument/2006/relationships/hyperlink" Target="http://www.legislation.act.gov.au/a/1996-6" TargetMode="External"/><Relationship Id="rId1487" Type="http://schemas.openxmlformats.org/officeDocument/2006/relationships/hyperlink" Target="http://www.legislation.act.gov.au/a/1968-25" TargetMode="External"/><Relationship Id="rId1694" Type="http://schemas.openxmlformats.org/officeDocument/2006/relationships/hyperlink" Target="http://www.legislation.act.gov.au/a/1991-44" TargetMode="External"/><Relationship Id="rId2300" Type="http://schemas.openxmlformats.org/officeDocument/2006/relationships/hyperlink" Target="http://www.legislation.act.gov.au/a/2006-23" TargetMode="External"/><Relationship Id="rId2538" Type="http://schemas.openxmlformats.org/officeDocument/2006/relationships/hyperlink" Target="http://www.legislation.act.gov.au/a/2004-60" TargetMode="External"/><Relationship Id="rId2745" Type="http://schemas.openxmlformats.org/officeDocument/2006/relationships/hyperlink" Target="http://www.legislation.act.gov.au/a/2001-44" TargetMode="External"/><Relationship Id="rId2952" Type="http://schemas.openxmlformats.org/officeDocument/2006/relationships/hyperlink" Target="http://www.legislation.act.gov.au/a/1994-81" TargetMode="External"/><Relationship Id="rId717" Type="http://schemas.openxmlformats.org/officeDocument/2006/relationships/hyperlink" Target="http://www.legislation.act.gov.au/a/1977-4" TargetMode="External"/><Relationship Id="rId924" Type="http://schemas.openxmlformats.org/officeDocument/2006/relationships/hyperlink" Target="http://www.legislation.act.gov.au/a/2005-20" TargetMode="External"/><Relationship Id="rId1347" Type="http://schemas.openxmlformats.org/officeDocument/2006/relationships/hyperlink" Target="http://www.legislation.act.gov.au/a/1996-6" TargetMode="External"/><Relationship Id="rId1554" Type="http://schemas.openxmlformats.org/officeDocument/2006/relationships/hyperlink" Target="http://www.legislation.act.gov.au/a/1998-25" TargetMode="External"/><Relationship Id="rId1761" Type="http://schemas.openxmlformats.org/officeDocument/2006/relationships/hyperlink" Target="http://www.legislation.act.gov.au/a/2004-60" TargetMode="External"/><Relationship Id="rId1999" Type="http://schemas.openxmlformats.org/officeDocument/2006/relationships/hyperlink" Target="http://www.legislation.act.gov.au/a/1968-25" TargetMode="External"/><Relationship Id="rId2605" Type="http://schemas.openxmlformats.org/officeDocument/2006/relationships/hyperlink" Target="http://www.legislation.act.gov.au/a/1999-22" TargetMode="External"/><Relationship Id="rId2812" Type="http://schemas.openxmlformats.org/officeDocument/2006/relationships/hyperlink" Target="http://www.legislation.act.gov.au/a/2008-36" TargetMode="External"/><Relationship Id="rId53" Type="http://schemas.openxmlformats.org/officeDocument/2006/relationships/hyperlink" Target="http://www.legislation.act.gov.au/a/2005-59" TargetMode="External"/><Relationship Id="rId1207" Type="http://schemas.openxmlformats.org/officeDocument/2006/relationships/hyperlink" Target="http://www.legislation.act.gov.au/a/2004-60" TargetMode="External"/><Relationship Id="rId1414" Type="http://schemas.openxmlformats.org/officeDocument/2006/relationships/hyperlink" Target="http://www.legislation.act.gov.au/a/2001-77" TargetMode="External"/><Relationship Id="rId1621" Type="http://schemas.openxmlformats.org/officeDocument/2006/relationships/hyperlink" Target="http://www.legislation.act.gov.au/a/1993-4" TargetMode="External"/><Relationship Id="rId1859" Type="http://schemas.openxmlformats.org/officeDocument/2006/relationships/hyperlink" Target="http://www.legislation.act.gov.au/a/1937-28" TargetMode="External"/><Relationship Id="rId3074" Type="http://schemas.openxmlformats.org/officeDocument/2006/relationships/hyperlink" Target="http://www.legislation.act.gov.au/a/2008-46" TargetMode="External"/><Relationship Id="rId1719" Type="http://schemas.openxmlformats.org/officeDocument/2006/relationships/hyperlink" Target="http://www.legislation.act.gov.au/a/1991-44" TargetMode="External"/><Relationship Id="rId1926" Type="http://schemas.openxmlformats.org/officeDocument/2006/relationships/hyperlink" Target="http://www.legislation.act.gov.au/a/1990-65" TargetMode="External"/><Relationship Id="rId2090" Type="http://schemas.openxmlformats.org/officeDocument/2006/relationships/hyperlink" Target="http://www.legislation.act.gov.au/a/1985-41" TargetMode="External"/><Relationship Id="rId2188" Type="http://schemas.openxmlformats.org/officeDocument/2006/relationships/hyperlink" Target="http://www.legislation.act.gov.au/a/2006-40" TargetMode="External"/><Relationship Id="rId2395" Type="http://schemas.openxmlformats.org/officeDocument/2006/relationships/hyperlink" Target="http://www.legislation.act.gov.au/a/2004-60" TargetMode="External"/><Relationship Id="rId3141" Type="http://schemas.openxmlformats.org/officeDocument/2006/relationships/hyperlink" Target="http://www.legislation.act.gov.au/a/2015-52/default.asp" TargetMode="External"/><Relationship Id="rId367" Type="http://schemas.openxmlformats.org/officeDocument/2006/relationships/hyperlink" Target="http://www.legislation.act.gov.au/a/2002-36" TargetMode="External"/><Relationship Id="rId574" Type="http://schemas.openxmlformats.org/officeDocument/2006/relationships/hyperlink" Target="http://www.legislation.act.gov.au/a/2004-60" TargetMode="External"/><Relationship Id="rId2048" Type="http://schemas.openxmlformats.org/officeDocument/2006/relationships/hyperlink" Target="http://www.legislation.act.gov.au/a/2005-7" TargetMode="External"/><Relationship Id="rId2255" Type="http://schemas.openxmlformats.org/officeDocument/2006/relationships/hyperlink" Target="http://www.legislation.act.gov.au/a/1974-14" TargetMode="External"/><Relationship Id="rId3001" Type="http://schemas.openxmlformats.org/officeDocument/2006/relationships/hyperlink" Target="http://www.legislation.act.gov.au/a/2001-56" TargetMode="External"/><Relationship Id="rId227" Type="http://schemas.openxmlformats.org/officeDocument/2006/relationships/hyperlink" Target="http://www.legislation.act.gov.au/a/1999-77" TargetMode="External"/><Relationship Id="rId781" Type="http://schemas.openxmlformats.org/officeDocument/2006/relationships/hyperlink" Target="http://www.legislation.act.gov.au/a/2004-60" TargetMode="External"/><Relationship Id="rId879" Type="http://schemas.openxmlformats.org/officeDocument/2006/relationships/hyperlink" Target="http://www.legislation.act.gov.au/a/1985-17" TargetMode="External"/><Relationship Id="rId2462" Type="http://schemas.openxmlformats.org/officeDocument/2006/relationships/hyperlink" Target="http://www.legislation.act.gov.au/a/2008-19" TargetMode="External"/><Relationship Id="rId2767" Type="http://schemas.openxmlformats.org/officeDocument/2006/relationships/hyperlink" Target="http://www.legislation.act.gov.au/a/2009-49" TargetMode="External"/><Relationship Id="rId434" Type="http://schemas.openxmlformats.org/officeDocument/2006/relationships/hyperlink" Target="http://www.legislation.act.gov.au/sl/2009-51" TargetMode="External"/><Relationship Id="rId641" Type="http://schemas.openxmlformats.org/officeDocument/2006/relationships/hyperlink" Target="http://www.legislation.act.gov.au/a/2010-13" TargetMode="External"/><Relationship Id="rId739" Type="http://schemas.openxmlformats.org/officeDocument/2006/relationships/hyperlink" Target="http://www.legislation.act.gov.au/a/1937-28" TargetMode="External"/><Relationship Id="rId1064" Type="http://schemas.openxmlformats.org/officeDocument/2006/relationships/hyperlink" Target="http://www.legislation.act.gov.au/a/1974-14" TargetMode="External"/><Relationship Id="rId1271" Type="http://schemas.openxmlformats.org/officeDocument/2006/relationships/hyperlink" Target="http://www.legislation.act.gov.au/a/1996-6" TargetMode="External"/><Relationship Id="rId1369" Type="http://schemas.openxmlformats.org/officeDocument/2006/relationships/hyperlink" Target="http://www.legislation.act.gov.au/a/2001-77" TargetMode="External"/><Relationship Id="rId1576" Type="http://schemas.openxmlformats.org/officeDocument/2006/relationships/hyperlink" Target="http://www.legislation.act.gov.au/a/1993-4" TargetMode="External"/><Relationship Id="rId2115" Type="http://schemas.openxmlformats.org/officeDocument/2006/relationships/hyperlink" Target="http://www.legislation.act.gov.au/a/1985-41" TargetMode="External"/><Relationship Id="rId2322" Type="http://schemas.openxmlformats.org/officeDocument/2006/relationships/hyperlink" Target="http://www.legislation.act.gov.au/a/2019-17/default.asp" TargetMode="External"/><Relationship Id="rId2974" Type="http://schemas.openxmlformats.org/officeDocument/2006/relationships/hyperlink" Target="http://www.legislation.act.gov.au/a/1999-12" TargetMode="External"/><Relationship Id="rId501" Type="http://schemas.openxmlformats.org/officeDocument/2006/relationships/hyperlink" Target="https://legislation.act.gov.au/a/2024-27/" TargetMode="External"/><Relationship Id="rId946" Type="http://schemas.openxmlformats.org/officeDocument/2006/relationships/hyperlink" Target="http://www.legislation.act.gov.au/a/1986-74" TargetMode="External"/><Relationship Id="rId1131" Type="http://schemas.openxmlformats.org/officeDocument/2006/relationships/hyperlink" Target="http://www.legislation.act.gov.au/a/1996-6" TargetMode="External"/><Relationship Id="rId1229" Type="http://schemas.openxmlformats.org/officeDocument/2006/relationships/hyperlink" Target="http://www.legislation.act.gov.au/a/2011-22" TargetMode="External"/><Relationship Id="rId1783" Type="http://schemas.openxmlformats.org/officeDocument/2006/relationships/hyperlink" Target="http://www.legislation.act.gov.au/a/1970-15" TargetMode="External"/><Relationship Id="rId1990" Type="http://schemas.openxmlformats.org/officeDocument/2006/relationships/hyperlink" Target="http://www.legislation.act.gov.au/a/2005-7" TargetMode="External"/><Relationship Id="rId2627" Type="http://schemas.openxmlformats.org/officeDocument/2006/relationships/hyperlink" Target="http://www.legislation.act.gov.au/a/2018-9/default.asp" TargetMode="External"/><Relationship Id="rId2834" Type="http://schemas.openxmlformats.org/officeDocument/2006/relationships/hyperlink" Target="http://www.legislation.act.gov.au/a/2008-36" TargetMode="External"/><Relationship Id="rId75" Type="http://schemas.openxmlformats.org/officeDocument/2006/relationships/hyperlink" Target="http://www.legislation.act.gov.au/a/1933-34" TargetMode="External"/><Relationship Id="rId806" Type="http://schemas.openxmlformats.org/officeDocument/2006/relationships/hyperlink" Target="http://www.legislation.act.gov.au/a/2004-60" TargetMode="External"/><Relationship Id="rId1436" Type="http://schemas.openxmlformats.org/officeDocument/2006/relationships/hyperlink" Target="http://www.legislation.act.gov.au/a/1967-1" TargetMode="External"/><Relationship Id="rId1643" Type="http://schemas.openxmlformats.org/officeDocument/2006/relationships/hyperlink" Target="http://www.legislation.act.gov.au/a/2006-23" TargetMode="External"/><Relationship Id="rId1850" Type="http://schemas.openxmlformats.org/officeDocument/2006/relationships/hyperlink" Target="http://www.legislation.act.gov.au/a/alt_ord1990-5" TargetMode="External"/><Relationship Id="rId2901" Type="http://schemas.openxmlformats.org/officeDocument/2006/relationships/hyperlink" Target="http://www.legislation.act.gov.au/a/2008-36" TargetMode="External"/><Relationship Id="rId3096" Type="http://schemas.openxmlformats.org/officeDocument/2006/relationships/hyperlink" Target="http://www.legislation.act.gov.au/sl/2009-2" TargetMode="External"/><Relationship Id="rId1503" Type="http://schemas.openxmlformats.org/officeDocument/2006/relationships/hyperlink" Target="http://www.legislation.act.gov.au/a/1970-15" TargetMode="External"/><Relationship Id="rId1710" Type="http://schemas.openxmlformats.org/officeDocument/2006/relationships/hyperlink" Target="http://www.legislation.act.gov.au/a/1986-74" TargetMode="External"/><Relationship Id="rId1948" Type="http://schemas.openxmlformats.org/officeDocument/2006/relationships/hyperlink" Target="http://www.legislation.act.gov.au/a/2001-90" TargetMode="External"/><Relationship Id="rId3163" Type="http://schemas.openxmlformats.org/officeDocument/2006/relationships/hyperlink" Target="http://www.legislation.act.gov.au/a/2018-9/default.asp" TargetMode="External"/><Relationship Id="rId291" Type="http://schemas.openxmlformats.org/officeDocument/2006/relationships/hyperlink" Target="http://www.legislation.act.gov.au/a/1986-71" TargetMode="External"/><Relationship Id="rId1808" Type="http://schemas.openxmlformats.org/officeDocument/2006/relationships/hyperlink" Target="http://www.legislation.act.gov.au/a/1972-37" TargetMode="External"/><Relationship Id="rId3023" Type="http://schemas.openxmlformats.org/officeDocument/2006/relationships/hyperlink" Target="http://www.legislation.act.gov.au/a/2003-2" TargetMode="External"/><Relationship Id="rId151" Type="http://schemas.openxmlformats.org/officeDocument/2006/relationships/hyperlink" Target="http://www.legislation.act.gov.au/sl/2006-29" TargetMode="External"/><Relationship Id="rId389" Type="http://schemas.openxmlformats.org/officeDocument/2006/relationships/hyperlink" Target="http://www.legislation.act.gov.au/a/2005-53" TargetMode="External"/><Relationship Id="rId596" Type="http://schemas.openxmlformats.org/officeDocument/2006/relationships/hyperlink" Target="http://www.legislation.act.gov.au/a/2021-13/" TargetMode="External"/><Relationship Id="rId2277" Type="http://schemas.openxmlformats.org/officeDocument/2006/relationships/hyperlink" Target="http://www.legislation.act.gov.au/a/2004-60" TargetMode="External"/><Relationship Id="rId2484" Type="http://schemas.openxmlformats.org/officeDocument/2006/relationships/hyperlink" Target="http://www.legislation.act.gov.au/a/2011-13" TargetMode="External"/><Relationship Id="rId2691" Type="http://schemas.openxmlformats.org/officeDocument/2006/relationships/hyperlink" Target="http://www.legislation.act.gov.au/a/2008-41" TargetMode="External"/><Relationship Id="rId249" Type="http://schemas.openxmlformats.org/officeDocument/2006/relationships/hyperlink" Target="http://www.legislation.act.gov.au/a/1940-20" TargetMode="External"/><Relationship Id="rId456" Type="http://schemas.openxmlformats.org/officeDocument/2006/relationships/hyperlink" Target="http://www.legislation.act.gov.au/cn/2012-4/default.asp" TargetMode="External"/><Relationship Id="rId663" Type="http://schemas.openxmlformats.org/officeDocument/2006/relationships/hyperlink" Target="http://www.legislation.act.gov.au/a/1977-4" TargetMode="External"/><Relationship Id="rId870" Type="http://schemas.openxmlformats.org/officeDocument/2006/relationships/hyperlink" Target="http://www.legislation.act.gov.au/a/1986-74" TargetMode="External"/><Relationship Id="rId1086" Type="http://schemas.openxmlformats.org/officeDocument/2006/relationships/hyperlink" Target="http://www.legislation.act.gov.au/a/1996-6" TargetMode="External"/><Relationship Id="rId1293" Type="http://schemas.openxmlformats.org/officeDocument/2006/relationships/hyperlink" Target="http://www.legislation.act.gov.au/a/2005-20" TargetMode="External"/><Relationship Id="rId2137" Type="http://schemas.openxmlformats.org/officeDocument/2006/relationships/hyperlink" Target="http://www.legislation.act.gov.au/a/1992-9" TargetMode="External"/><Relationship Id="rId2344" Type="http://schemas.openxmlformats.org/officeDocument/2006/relationships/hyperlink" Target="http://www.legislation.act.gov.au/a/2008-22" TargetMode="External"/><Relationship Id="rId2551" Type="http://schemas.openxmlformats.org/officeDocument/2006/relationships/hyperlink" Target="http://www.legislation.act.gov.au/a/2004-60" TargetMode="External"/><Relationship Id="rId2789" Type="http://schemas.openxmlformats.org/officeDocument/2006/relationships/hyperlink" Target="http://www.legislation.act.gov.au/a/2011-28" TargetMode="External"/><Relationship Id="rId2996" Type="http://schemas.openxmlformats.org/officeDocument/2006/relationships/hyperlink" Target="http://www.legislation.act.gov.au/a/2000-1"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1994-4" TargetMode="External"/><Relationship Id="rId523" Type="http://schemas.openxmlformats.org/officeDocument/2006/relationships/hyperlink" Target="http://www.legislation.act.gov.au/a/1940-20" TargetMode="External"/><Relationship Id="rId968" Type="http://schemas.openxmlformats.org/officeDocument/2006/relationships/hyperlink" Target="http://www.legislation.act.gov.au/a/2004-60" TargetMode="External"/><Relationship Id="rId1153" Type="http://schemas.openxmlformats.org/officeDocument/2006/relationships/hyperlink" Target="http://www.legislation.act.gov.au/a/2004-60" TargetMode="External"/><Relationship Id="rId1598" Type="http://schemas.openxmlformats.org/officeDocument/2006/relationships/hyperlink" Target="http://www.legislation.act.gov.au/a/1993-48" TargetMode="External"/><Relationship Id="rId2204" Type="http://schemas.openxmlformats.org/officeDocument/2006/relationships/hyperlink" Target="http://www.legislation.act.gov.au/a/1991-44" TargetMode="External"/><Relationship Id="rId2649" Type="http://schemas.openxmlformats.org/officeDocument/2006/relationships/hyperlink" Target="http://www.legislation.act.gov.au/a/1967-1" TargetMode="External"/><Relationship Id="rId2856" Type="http://schemas.openxmlformats.org/officeDocument/2006/relationships/hyperlink" Target="http://www.legislation.act.gov.au/a/2011-28" TargetMode="External"/><Relationship Id="rId97" Type="http://schemas.openxmlformats.org/officeDocument/2006/relationships/hyperlink" Target="http://www.legislation.act.gov.au/a/2015-38" TargetMode="External"/><Relationship Id="rId730" Type="http://schemas.openxmlformats.org/officeDocument/2006/relationships/hyperlink" Target="http://www.legislation.act.gov.au/a/2006-23" TargetMode="External"/><Relationship Id="rId828" Type="http://schemas.openxmlformats.org/officeDocument/2006/relationships/hyperlink" Target="http://www.legislation.act.gov.au/a/1961-2" TargetMode="External"/><Relationship Id="rId1013" Type="http://schemas.openxmlformats.org/officeDocument/2006/relationships/hyperlink" Target="http://www.legislation.act.gov.au/a/2009-19" TargetMode="External"/><Relationship Id="rId1360" Type="http://schemas.openxmlformats.org/officeDocument/2006/relationships/hyperlink" Target="http://www.legislation.act.gov.au/a/1974-14" TargetMode="External"/><Relationship Id="rId1458" Type="http://schemas.openxmlformats.org/officeDocument/2006/relationships/hyperlink" Target="http://www.legislation.act.gov.au/a/2004-47" TargetMode="External"/><Relationship Id="rId1665" Type="http://schemas.openxmlformats.org/officeDocument/2006/relationships/hyperlink" Target="http://www.legislation.act.gov.au/a/2007-8" TargetMode="External"/><Relationship Id="rId1872" Type="http://schemas.openxmlformats.org/officeDocument/2006/relationships/hyperlink" Target="http://www.legislation.act.gov.au/a/2000-60" TargetMode="External"/><Relationship Id="rId2411" Type="http://schemas.openxmlformats.org/officeDocument/2006/relationships/hyperlink" Target="http://www.legislation.act.gov.au/a/2004-60" TargetMode="External"/><Relationship Id="rId2509" Type="http://schemas.openxmlformats.org/officeDocument/2006/relationships/hyperlink" Target="http://www.legislation.act.gov.au/a/2013-43" TargetMode="External"/><Relationship Id="rId2716" Type="http://schemas.openxmlformats.org/officeDocument/2006/relationships/hyperlink" Target="http://www.legislation.act.gov.au/a/1938-35" TargetMode="External"/><Relationship Id="rId1220" Type="http://schemas.openxmlformats.org/officeDocument/2006/relationships/hyperlink" Target="http://www.legislation.act.gov.au/a/1985-17" TargetMode="External"/><Relationship Id="rId1318" Type="http://schemas.openxmlformats.org/officeDocument/2006/relationships/hyperlink" Target="http://www.legislation.act.gov.au/a/1979-33" TargetMode="External"/><Relationship Id="rId1525" Type="http://schemas.openxmlformats.org/officeDocument/2006/relationships/hyperlink" Target="http://www.legislation.act.gov.au/a/2020-42/" TargetMode="External"/><Relationship Id="rId2923" Type="http://schemas.openxmlformats.org/officeDocument/2006/relationships/hyperlink" Target="http://www.legislation.act.gov.au/a/1992-9" TargetMode="External"/><Relationship Id="rId1732" Type="http://schemas.openxmlformats.org/officeDocument/2006/relationships/hyperlink" Target="http://www.legislation.act.gov.au/a/1953-14" TargetMode="External"/><Relationship Id="rId3185" Type="http://schemas.openxmlformats.org/officeDocument/2006/relationships/hyperlink" Target="http://www.legislation.act.gov.au/a/2022-11/" TargetMode="External"/><Relationship Id="rId24" Type="http://schemas.openxmlformats.org/officeDocument/2006/relationships/footer" Target="footer4.xml"/><Relationship Id="rId2299" Type="http://schemas.openxmlformats.org/officeDocument/2006/relationships/hyperlink" Target="http://www.legislation.act.gov.au/a/1994-61" TargetMode="External"/><Relationship Id="rId3045" Type="http://schemas.openxmlformats.org/officeDocument/2006/relationships/hyperlink" Target="http://www.legislation.act.gov.au/a/2005-13" TargetMode="External"/><Relationship Id="rId173" Type="http://schemas.openxmlformats.org/officeDocument/2006/relationships/hyperlink" Target="http://www.legislation.act.gov.au/a/2004-59" TargetMode="External"/><Relationship Id="rId380" Type="http://schemas.openxmlformats.org/officeDocument/2006/relationships/hyperlink" Target="http://www.legislation.act.gov.au/a/2004-47" TargetMode="External"/><Relationship Id="rId2061" Type="http://schemas.openxmlformats.org/officeDocument/2006/relationships/hyperlink" Target="http://www.legislation.act.gov.au/a/2004-60" TargetMode="External"/><Relationship Id="rId3112" Type="http://schemas.openxmlformats.org/officeDocument/2006/relationships/hyperlink" Target="http://www.legislation.act.gov.au/a/2010-40" TargetMode="External"/><Relationship Id="rId240" Type="http://schemas.openxmlformats.org/officeDocument/2006/relationships/hyperlink" Target="http://www.comlaw.gov.au/Current/C2004A03699" TargetMode="External"/><Relationship Id="rId478" Type="http://schemas.openxmlformats.org/officeDocument/2006/relationships/hyperlink" Target="http://www.legislation.act.gov.au/a/2016-52/default.asp" TargetMode="External"/><Relationship Id="rId685" Type="http://schemas.openxmlformats.org/officeDocument/2006/relationships/hyperlink" Target="http://www.legislation.act.gov.au/a/2005-20" TargetMode="External"/><Relationship Id="rId892" Type="http://schemas.openxmlformats.org/officeDocument/2006/relationships/hyperlink" Target="http://www.legislation.act.gov.au/a/1986-74" TargetMode="External"/><Relationship Id="rId2159" Type="http://schemas.openxmlformats.org/officeDocument/2006/relationships/hyperlink" Target="http://www.legislation.act.gov.au/a/1937-28" TargetMode="External"/><Relationship Id="rId2366" Type="http://schemas.openxmlformats.org/officeDocument/2006/relationships/hyperlink" Target="https://www.legislation.act.gov.au/a/2019-32/" TargetMode="External"/><Relationship Id="rId2573" Type="http://schemas.openxmlformats.org/officeDocument/2006/relationships/hyperlink" Target="http://www.legislation.act.gov.au/a/2005-20" TargetMode="External"/><Relationship Id="rId2780" Type="http://schemas.openxmlformats.org/officeDocument/2006/relationships/hyperlink" Target="http://www.legislation.act.gov.au/a/2004-60"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1998-67" TargetMode="External"/><Relationship Id="rId545" Type="http://schemas.openxmlformats.org/officeDocument/2006/relationships/hyperlink" Target="http://www.legislation.act.gov.au/a/1985-67" TargetMode="External"/><Relationship Id="rId752" Type="http://schemas.openxmlformats.org/officeDocument/2006/relationships/hyperlink" Target="http://www.legislation.act.gov.au/a/2004-60" TargetMode="External"/><Relationship Id="rId1175" Type="http://schemas.openxmlformats.org/officeDocument/2006/relationships/hyperlink" Target="http://www.legislation.act.gov.au/a/2014-1" TargetMode="External"/><Relationship Id="rId1382" Type="http://schemas.openxmlformats.org/officeDocument/2006/relationships/hyperlink" Target="http://www.legislation.act.gov.au/a/2004-47" TargetMode="External"/><Relationship Id="rId2019" Type="http://schemas.openxmlformats.org/officeDocument/2006/relationships/hyperlink" Target="http://www.legislation.act.gov.au/a/1985-18" TargetMode="External"/><Relationship Id="rId2226" Type="http://schemas.openxmlformats.org/officeDocument/2006/relationships/hyperlink" Target="http://www.legislation.act.gov.au/a/1974-14" TargetMode="External"/><Relationship Id="rId2433" Type="http://schemas.openxmlformats.org/officeDocument/2006/relationships/hyperlink" Target="http://www.legislation.act.gov.au/a/1994-81" TargetMode="External"/><Relationship Id="rId2640" Type="http://schemas.openxmlformats.org/officeDocument/2006/relationships/hyperlink" Target="http://www.legislation.act.gov.au/a/1986-74" TargetMode="External"/><Relationship Id="rId2878" Type="http://schemas.openxmlformats.org/officeDocument/2006/relationships/hyperlink" Target="http://www.legislation.act.gov.au/a/2004-60" TargetMode="External"/><Relationship Id="rId405" Type="http://schemas.openxmlformats.org/officeDocument/2006/relationships/hyperlink" Target="http://www.legislation.act.gov.au/a/2008-20" TargetMode="External"/><Relationship Id="rId612" Type="http://schemas.openxmlformats.org/officeDocument/2006/relationships/hyperlink" Target="http://www.legislation.act.gov.au/a/1973-48" TargetMode="External"/><Relationship Id="rId1035" Type="http://schemas.openxmlformats.org/officeDocument/2006/relationships/hyperlink" Target="http://www.legislation.act.gov.au/a/2011-22" TargetMode="External"/><Relationship Id="rId1242" Type="http://schemas.openxmlformats.org/officeDocument/2006/relationships/hyperlink" Target="http://www.legislation.act.gov.au/a/2005-20" TargetMode="External"/><Relationship Id="rId1687" Type="http://schemas.openxmlformats.org/officeDocument/2006/relationships/hyperlink" Target="http://www.legislation.act.gov.au/a/2010-21" TargetMode="External"/><Relationship Id="rId1894" Type="http://schemas.openxmlformats.org/officeDocument/2006/relationships/hyperlink" Target="http://www.legislation.act.gov.au/a/1986-74" TargetMode="External"/><Relationship Id="rId2500" Type="http://schemas.openxmlformats.org/officeDocument/2006/relationships/hyperlink" Target="http://www.legislation.act.gov.au/a/2013-43" TargetMode="External"/><Relationship Id="rId2738" Type="http://schemas.openxmlformats.org/officeDocument/2006/relationships/hyperlink" Target="http://www.legislation.act.gov.au/a/1994-61" TargetMode="External"/><Relationship Id="rId2945" Type="http://schemas.openxmlformats.org/officeDocument/2006/relationships/hyperlink" Target="http://www.legislation.act.gov.au/a/1996-6" TargetMode="External"/><Relationship Id="rId917" Type="http://schemas.openxmlformats.org/officeDocument/2006/relationships/hyperlink" Target="http://www.legislation.act.gov.au/a/2008-42" TargetMode="External"/><Relationship Id="rId1102" Type="http://schemas.openxmlformats.org/officeDocument/2006/relationships/hyperlink" Target="http://www.legislation.act.gov.au/a/2015-52/default.asp" TargetMode="External"/><Relationship Id="rId1547" Type="http://schemas.openxmlformats.org/officeDocument/2006/relationships/hyperlink" Target="http://www.legislation.act.gov.au/a/1986-57" TargetMode="External"/><Relationship Id="rId1754" Type="http://schemas.openxmlformats.org/officeDocument/2006/relationships/hyperlink" Target="http://www.legislation.act.gov.au/a/1982-2" TargetMode="External"/><Relationship Id="rId1961" Type="http://schemas.openxmlformats.org/officeDocument/2006/relationships/hyperlink" Target="http://www.legislation.act.gov.au/a/2004-60" TargetMode="External"/><Relationship Id="rId2805" Type="http://schemas.openxmlformats.org/officeDocument/2006/relationships/hyperlink" Target="http://www.legislation.act.gov.au/a/2011-28"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1986-74" TargetMode="External"/><Relationship Id="rId1614" Type="http://schemas.openxmlformats.org/officeDocument/2006/relationships/hyperlink" Target="http://www.legislation.act.gov.au/a/2010-21" TargetMode="External"/><Relationship Id="rId1821" Type="http://schemas.openxmlformats.org/officeDocument/2006/relationships/hyperlink" Target="http://www.legislation.act.gov.au/a/2005-20" TargetMode="External"/><Relationship Id="rId3067" Type="http://schemas.openxmlformats.org/officeDocument/2006/relationships/hyperlink" Target="http://www.legislation.act.gov.au/a/2007-44"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2001-90" TargetMode="External"/><Relationship Id="rId2083" Type="http://schemas.openxmlformats.org/officeDocument/2006/relationships/hyperlink" Target="http://www.legislation.act.gov.au/a/1972-37" TargetMode="External"/><Relationship Id="rId2290" Type="http://schemas.openxmlformats.org/officeDocument/2006/relationships/hyperlink" Target="http://www.legislation.act.gov.au/a/2004-60" TargetMode="External"/><Relationship Id="rId2388" Type="http://schemas.openxmlformats.org/officeDocument/2006/relationships/hyperlink" Target="http://www.legislation.act.gov.au/a/2004-60" TargetMode="External"/><Relationship Id="rId2595" Type="http://schemas.openxmlformats.org/officeDocument/2006/relationships/hyperlink" Target="http://www.legislation.act.gov.au/a/2004-60" TargetMode="External"/><Relationship Id="rId3134" Type="http://schemas.openxmlformats.org/officeDocument/2006/relationships/hyperlink" Target="http://www.legislation.act.gov.au/a/2013-52" TargetMode="External"/><Relationship Id="rId262" Type="http://schemas.openxmlformats.org/officeDocument/2006/relationships/hyperlink" Target="http://www.legislation.act.gov.au/a/1972-37" TargetMode="External"/><Relationship Id="rId567" Type="http://schemas.openxmlformats.org/officeDocument/2006/relationships/hyperlink" Target="http://www.legislation.act.gov.au/a/2004-60" TargetMode="External"/><Relationship Id="rId1197" Type="http://schemas.openxmlformats.org/officeDocument/2006/relationships/hyperlink" Target="http://www.legislation.act.gov.au/a/2005-20" TargetMode="External"/><Relationship Id="rId2150" Type="http://schemas.openxmlformats.org/officeDocument/2006/relationships/hyperlink" Target="http://www.legislation.act.gov.au/a/1984-62" TargetMode="External"/><Relationship Id="rId2248" Type="http://schemas.openxmlformats.org/officeDocument/2006/relationships/hyperlink" Target="http://www.legislation.act.gov.au/a/1995-46" TargetMode="External"/><Relationship Id="rId3201" Type="http://schemas.openxmlformats.org/officeDocument/2006/relationships/footer" Target="footer17.xml"/><Relationship Id="rId122" Type="http://schemas.openxmlformats.org/officeDocument/2006/relationships/hyperlink" Target="http://www.legislation.act.gov.au/a/1999-77" TargetMode="External"/><Relationship Id="rId774" Type="http://schemas.openxmlformats.org/officeDocument/2006/relationships/hyperlink" Target="https://legislation.act.gov.au/a/2023-37/" TargetMode="External"/><Relationship Id="rId981" Type="http://schemas.openxmlformats.org/officeDocument/2006/relationships/hyperlink" Target="http://www.legislation.act.gov.au/a/2009-19" TargetMode="External"/><Relationship Id="rId1057" Type="http://schemas.openxmlformats.org/officeDocument/2006/relationships/hyperlink" Target="http://www.legislation.act.gov.au/a/1974-14" TargetMode="External"/><Relationship Id="rId2010" Type="http://schemas.openxmlformats.org/officeDocument/2006/relationships/hyperlink" Target="http://www.legislation.act.gov.au/a/2005-5" TargetMode="External"/><Relationship Id="rId2455" Type="http://schemas.openxmlformats.org/officeDocument/2006/relationships/hyperlink" Target="http://www.legislation.act.gov.au/a/2011-28" TargetMode="External"/><Relationship Id="rId2662" Type="http://schemas.openxmlformats.org/officeDocument/2006/relationships/hyperlink" Target="http://www.legislation.act.gov.au/a/1990-65" TargetMode="External"/><Relationship Id="rId427" Type="http://schemas.openxmlformats.org/officeDocument/2006/relationships/hyperlink" Target="http://www.legislation.act.gov.au/a/2008-44" TargetMode="External"/><Relationship Id="rId634" Type="http://schemas.openxmlformats.org/officeDocument/2006/relationships/hyperlink" Target="http://www.legislation.act.gov.au/a/2010-13" TargetMode="External"/><Relationship Id="rId841" Type="http://schemas.openxmlformats.org/officeDocument/2006/relationships/hyperlink" Target="http://www.legislation.act.gov.au/a/1991-112" TargetMode="External"/><Relationship Id="rId1264" Type="http://schemas.openxmlformats.org/officeDocument/2006/relationships/hyperlink" Target="http://www.legislation.act.gov.au/a/1989-59" TargetMode="External"/><Relationship Id="rId1471" Type="http://schemas.openxmlformats.org/officeDocument/2006/relationships/hyperlink" Target="http://www.legislation.act.gov.au/a/2016-18/default.asp" TargetMode="External"/><Relationship Id="rId1569" Type="http://schemas.openxmlformats.org/officeDocument/2006/relationships/hyperlink" Target="http://www.legislation.act.gov.au/a/2010-21" TargetMode="External"/><Relationship Id="rId2108" Type="http://schemas.openxmlformats.org/officeDocument/2006/relationships/hyperlink" Target="http://www.legislation.act.gov.au/a/alt_ord1990-9" TargetMode="External"/><Relationship Id="rId2315" Type="http://schemas.openxmlformats.org/officeDocument/2006/relationships/hyperlink" Target="http://www.legislation.act.gov.au/a/2004-60" TargetMode="External"/><Relationship Id="rId2522" Type="http://schemas.openxmlformats.org/officeDocument/2006/relationships/hyperlink" Target="http://www.legislation.act.gov.au/a/1982-54" TargetMode="External"/><Relationship Id="rId2967" Type="http://schemas.openxmlformats.org/officeDocument/2006/relationships/hyperlink" Target="http://www.legislation.act.gov.au/a/1997-25" TargetMode="External"/><Relationship Id="rId701" Type="http://schemas.openxmlformats.org/officeDocument/2006/relationships/hyperlink" Target="http://www.legislation.act.gov.au/a/1991-44" TargetMode="External"/><Relationship Id="rId939" Type="http://schemas.openxmlformats.org/officeDocument/2006/relationships/hyperlink" Target="http://www.legislation.act.gov.au/a/1992-9" TargetMode="External"/><Relationship Id="rId1124" Type="http://schemas.openxmlformats.org/officeDocument/2006/relationships/hyperlink" Target="http://www.legislation.act.gov.au/a/2024-27/" TargetMode="External"/><Relationship Id="rId1331" Type="http://schemas.openxmlformats.org/officeDocument/2006/relationships/hyperlink" Target="http://www.legislation.act.gov.au/a/1993-4" TargetMode="External"/><Relationship Id="rId1776" Type="http://schemas.openxmlformats.org/officeDocument/2006/relationships/hyperlink" Target="http://www.legislation.act.gov.au/a/1994-61" TargetMode="External"/><Relationship Id="rId1983" Type="http://schemas.openxmlformats.org/officeDocument/2006/relationships/hyperlink" Target="http://www.legislation.act.gov.au/a/1986-33" TargetMode="External"/><Relationship Id="rId2827" Type="http://schemas.openxmlformats.org/officeDocument/2006/relationships/hyperlink" Target="https://www.legislation.act.gov.au/a/2019-32/" TargetMode="External"/><Relationship Id="rId68" Type="http://schemas.openxmlformats.org/officeDocument/2006/relationships/hyperlink" Target="http://www.legislation.act.gov.au/a/1900-40" TargetMode="External"/><Relationship Id="rId1429" Type="http://schemas.openxmlformats.org/officeDocument/2006/relationships/hyperlink" Target="http://www.legislation.act.gov.au/a/1986-74" TargetMode="External"/><Relationship Id="rId1636" Type="http://schemas.openxmlformats.org/officeDocument/2006/relationships/hyperlink" Target="http://www.legislation.act.gov.au/a/1998-25" TargetMode="External"/><Relationship Id="rId1843" Type="http://schemas.openxmlformats.org/officeDocument/2006/relationships/hyperlink" Target="http://www.legislation.act.gov.au/a/1991-44" TargetMode="External"/><Relationship Id="rId3089" Type="http://schemas.openxmlformats.org/officeDocument/2006/relationships/hyperlink" Target="http://www.legislation.act.gov.au/a/2009-24" TargetMode="External"/><Relationship Id="rId1703" Type="http://schemas.openxmlformats.org/officeDocument/2006/relationships/hyperlink" Target="http://www.legislation.act.gov.au/a/1977-34" TargetMode="External"/><Relationship Id="rId1910" Type="http://schemas.openxmlformats.org/officeDocument/2006/relationships/hyperlink" Target="http://www.legislation.act.gov.au/a/1990-65" TargetMode="External"/><Relationship Id="rId3156" Type="http://schemas.openxmlformats.org/officeDocument/2006/relationships/hyperlink" Target="http://www.legislation.act.gov.au/a/2017-10/default.asp" TargetMode="External"/><Relationship Id="rId284" Type="http://schemas.openxmlformats.org/officeDocument/2006/relationships/hyperlink" Target="http://www.legislation.act.gov.au/a/1985-18" TargetMode="External"/><Relationship Id="rId491" Type="http://schemas.openxmlformats.org/officeDocument/2006/relationships/hyperlink" Target="https://legislation.act.gov.au/a/2021-33/" TargetMode="External"/><Relationship Id="rId2172" Type="http://schemas.openxmlformats.org/officeDocument/2006/relationships/hyperlink" Target="http://www.legislation.act.gov.au/a/2006-40" TargetMode="External"/><Relationship Id="rId3016" Type="http://schemas.openxmlformats.org/officeDocument/2006/relationships/hyperlink" Target="http://www.legislation.act.gov.au/a/2002-36" TargetMode="External"/><Relationship Id="rId144" Type="http://schemas.openxmlformats.org/officeDocument/2006/relationships/hyperlink" Target="http://www.legislation.act.gov.au/a/2008-35" TargetMode="External"/><Relationship Id="rId589" Type="http://schemas.openxmlformats.org/officeDocument/2006/relationships/hyperlink" Target="http://www.legislation.act.gov.au/a/2005-20" TargetMode="External"/><Relationship Id="rId796" Type="http://schemas.openxmlformats.org/officeDocument/2006/relationships/hyperlink" Target="http://www.legislation.act.gov.au/a/1985-67" TargetMode="External"/><Relationship Id="rId2477" Type="http://schemas.openxmlformats.org/officeDocument/2006/relationships/hyperlink" Target="http://www.legislation.act.gov.au/a/2016-42/default.asp" TargetMode="External"/><Relationship Id="rId2684" Type="http://schemas.openxmlformats.org/officeDocument/2006/relationships/hyperlink" Target="http://www.legislation.act.gov.au/sl/2009-21" TargetMode="External"/><Relationship Id="rId351" Type="http://schemas.openxmlformats.org/officeDocument/2006/relationships/hyperlink" Target="http://www.legislation.act.gov.au/a/2001-18" TargetMode="External"/><Relationship Id="rId449" Type="http://schemas.openxmlformats.org/officeDocument/2006/relationships/hyperlink" Target="http://www.legislation.act.gov.au/cn/2011-8/default.asp" TargetMode="External"/><Relationship Id="rId656" Type="http://schemas.openxmlformats.org/officeDocument/2006/relationships/hyperlink" Target="http://www.legislation.act.gov.au/a/1977-4" TargetMode="External"/><Relationship Id="rId863" Type="http://schemas.openxmlformats.org/officeDocument/2006/relationships/hyperlink" Target="http://www.legislation.act.gov.au/a/1986-74" TargetMode="External"/><Relationship Id="rId1079" Type="http://schemas.openxmlformats.org/officeDocument/2006/relationships/hyperlink" Target="http://www.legislation.act.gov.au/a/1996-6" TargetMode="External"/><Relationship Id="rId1286" Type="http://schemas.openxmlformats.org/officeDocument/2006/relationships/hyperlink" Target="http://www.legislation.act.gov.au/a/1979-33" TargetMode="External"/><Relationship Id="rId1493" Type="http://schemas.openxmlformats.org/officeDocument/2006/relationships/hyperlink" Target="http://www.legislation.act.gov.au/a/1937-28" TargetMode="External"/><Relationship Id="rId2032" Type="http://schemas.openxmlformats.org/officeDocument/2006/relationships/hyperlink" Target="http://www.legislation.act.gov.au/a/1984-61" TargetMode="External"/><Relationship Id="rId2337" Type="http://schemas.openxmlformats.org/officeDocument/2006/relationships/hyperlink" Target="http://www.legislation.act.gov.au/a/2004-60" TargetMode="External"/><Relationship Id="rId2544" Type="http://schemas.openxmlformats.org/officeDocument/2006/relationships/hyperlink" Target="http://www.legislation.act.gov.au/a/2004-60" TargetMode="External"/><Relationship Id="rId2891" Type="http://schemas.openxmlformats.org/officeDocument/2006/relationships/hyperlink" Target="http://www.legislation.act.gov.au/a/2004-60" TargetMode="External"/><Relationship Id="rId2989" Type="http://schemas.openxmlformats.org/officeDocument/2006/relationships/hyperlink" Target="http://www.legislation.act.gov.au/a/2000-1" TargetMode="External"/><Relationship Id="rId211" Type="http://schemas.openxmlformats.org/officeDocument/2006/relationships/footer" Target="footer9.xml"/><Relationship Id="rId309" Type="http://schemas.openxmlformats.org/officeDocument/2006/relationships/hyperlink" Target="http://www.legislation.act.gov.au/a/1992-9" TargetMode="External"/><Relationship Id="rId516" Type="http://schemas.openxmlformats.org/officeDocument/2006/relationships/hyperlink" Target="http://www.legislation.act.gov.au/a/2004-60" TargetMode="External"/><Relationship Id="rId1146" Type="http://schemas.openxmlformats.org/officeDocument/2006/relationships/hyperlink" Target="http://www.legislation.act.gov.au/a/1977-61" TargetMode="External"/><Relationship Id="rId1798" Type="http://schemas.openxmlformats.org/officeDocument/2006/relationships/hyperlink" Target="http://www.legislation.act.gov.au/a/1994-61" TargetMode="External"/><Relationship Id="rId2751" Type="http://schemas.openxmlformats.org/officeDocument/2006/relationships/hyperlink" Target="http://www.legislation.act.gov.au/a/2013-43" TargetMode="External"/><Relationship Id="rId2849" Type="http://schemas.openxmlformats.org/officeDocument/2006/relationships/hyperlink" Target="http://www.legislation.act.gov.au/a/2004-60" TargetMode="External"/><Relationship Id="rId723" Type="http://schemas.openxmlformats.org/officeDocument/2006/relationships/hyperlink" Target="http://www.legislation.act.gov.au/a/1991-44" TargetMode="External"/><Relationship Id="rId930" Type="http://schemas.openxmlformats.org/officeDocument/2006/relationships/hyperlink" Target="http://www.legislation.act.gov.au/a/1992-9" TargetMode="External"/><Relationship Id="rId1006" Type="http://schemas.openxmlformats.org/officeDocument/2006/relationships/hyperlink" Target="http://www.legislation.act.gov.au/a/alt_ord1990-5" TargetMode="External"/><Relationship Id="rId1353" Type="http://schemas.openxmlformats.org/officeDocument/2006/relationships/hyperlink" Target="http://www.legislation.act.gov.au/a/1974-14" TargetMode="External"/><Relationship Id="rId1560" Type="http://schemas.openxmlformats.org/officeDocument/2006/relationships/hyperlink" Target="http://www.legislation.act.gov.au/a/2007-44" TargetMode="External"/><Relationship Id="rId1658" Type="http://schemas.openxmlformats.org/officeDocument/2006/relationships/hyperlink" Target="http://www.legislation.act.gov.au/a/1989-60" TargetMode="External"/><Relationship Id="rId1865" Type="http://schemas.openxmlformats.org/officeDocument/2006/relationships/hyperlink" Target="http://www.legislation.act.gov.au/a/2001-90" TargetMode="External"/><Relationship Id="rId2404" Type="http://schemas.openxmlformats.org/officeDocument/2006/relationships/hyperlink" Target="http://www.legislation.act.gov.au/a/2008-36" TargetMode="External"/><Relationship Id="rId2611" Type="http://schemas.openxmlformats.org/officeDocument/2006/relationships/hyperlink" Target="http://www.legislation.act.gov.au/a/1985-41" TargetMode="External"/><Relationship Id="rId2709" Type="http://schemas.openxmlformats.org/officeDocument/2006/relationships/hyperlink" Target="http://www.legislation.act.gov.au/a/2024-27/" TargetMode="External"/><Relationship Id="rId1213" Type="http://schemas.openxmlformats.org/officeDocument/2006/relationships/hyperlink" Target="http://www.legislation.act.gov.au/a/1992-9" TargetMode="External"/><Relationship Id="rId1420" Type="http://schemas.openxmlformats.org/officeDocument/2006/relationships/hyperlink" Target="https://legislation.act.gov.au/a/2020-5/" TargetMode="External"/><Relationship Id="rId1518" Type="http://schemas.openxmlformats.org/officeDocument/2006/relationships/hyperlink" Target="http://www.legislation.act.gov.au/a/2006-23" TargetMode="External"/><Relationship Id="rId2916" Type="http://schemas.openxmlformats.org/officeDocument/2006/relationships/hyperlink" Target="http://www.legislation.act.gov.au/a/2004-60" TargetMode="External"/><Relationship Id="rId3080" Type="http://schemas.openxmlformats.org/officeDocument/2006/relationships/hyperlink" Target="http://www.legislation.act.gov.au/a/2009-7" TargetMode="External"/><Relationship Id="rId1725" Type="http://schemas.openxmlformats.org/officeDocument/2006/relationships/hyperlink" Target="http://www.legislation.act.gov.au/a/1998-25" TargetMode="External"/><Relationship Id="rId1932" Type="http://schemas.openxmlformats.org/officeDocument/2006/relationships/hyperlink" Target="http://www.legislation.act.gov.au/a/1996-51" TargetMode="External"/><Relationship Id="rId3178" Type="http://schemas.openxmlformats.org/officeDocument/2006/relationships/hyperlink" Target="http://www.legislation.act.gov.au/a/2020-42/" TargetMode="External"/><Relationship Id="rId17" Type="http://schemas.openxmlformats.org/officeDocument/2006/relationships/header" Target="header2.xml"/><Relationship Id="rId2194" Type="http://schemas.openxmlformats.org/officeDocument/2006/relationships/hyperlink" Target="http://www.legislation.act.gov.au/a/2004-60" TargetMode="External"/><Relationship Id="rId3038" Type="http://schemas.openxmlformats.org/officeDocument/2006/relationships/hyperlink" Target="http://www.legislation.act.gov.au/a/2004-42" TargetMode="External"/><Relationship Id="rId166" Type="http://schemas.openxmlformats.org/officeDocument/2006/relationships/hyperlink" Target="http://www.legislation.act.gov.au/a/2008-35" TargetMode="External"/><Relationship Id="rId373" Type="http://schemas.openxmlformats.org/officeDocument/2006/relationships/hyperlink" Target="http://www.legislation.act.gov.au/a/2004-2" TargetMode="External"/><Relationship Id="rId580" Type="http://schemas.openxmlformats.org/officeDocument/2006/relationships/hyperlink" Target="http://www.legislation.act.gov.au/a/1949-13" TargetMode="External"/><Relationship Id="rId2054" Type="http://schemas.openxmlformats.org/officeDocument/2006/relationships/hyperlink" Target="http://www.legislation.act.gov.au/a/1972-37" TargetMode="External"/><Relationship Id="rId2261" Type="http://schemas.openxmlformats.org/officeDocument/2006/relationships/hyperlink" Target="http://www.legislation.act.gov.au/a/1994-4" TargetMode="External"/><Relationship Id="rId2499" Type="http://schemas.openxmlformats.org/officeDocument/2006/relationships/hyperlink" Target="http://www.legislation.act.gov.au/a/2013-43" TargetMode="External"/><Relationship Id="rId3105" Type="http://schemas.openxmlformats.org/officeDocument/2006/relationships/hyperlink" Target="http://www.legislation.act.gov.au/a/2010-13" TargetMode="External"/><Relationship Id="rId1" Type="http://schemas.openxmlformats.org/officeDocument/2006/relationships/numbering" Target="numbering.xml"/><Relationship Id="rId233" Type="http://schemas.openxmlformats.org/officeDocument/2006/relationships/footer" Target="footer15.xml"/><Relationship Id="rId440" Type="http://schemas.openxmlformats.org/officeDocument/2006/relationships/hyperlink" Target="http://www.legislation.act.gov.au/a/2009-49" TargetMode="External"/><Relationship Id="rId678" Type="http://schemas.openxmlformats.org/officeDocument/2006/relationships/hyperlink" Target="http://www.legislation.act.gov.au/a/2005-20" TargetMode="External"/><Relationship Id="rId885" Type="http://schemas.openxmlformats.org/officeDocument/2006/relationships/hyperlink" Target="http://www.legislation.act.gov.au/a/2001-63" TargetMode="External"/><Relationship Id="rId1070" Type="http://schemas.openxmlformats.org/officeDocument/2006/relationships/hyperlink" Target="http://www.legislation.act.gov.au/a/1937-28" TargetMode="External"/><Relationship Id="rId2121" Type="http://schemas.openxmlformats.org/officeDocument/2006/relationships/hyperlink" Target="http://www.legislation.act.gov.au/a/2008-44" TargetMode="External"/><Relationship Id="rId2359" Type="http://schemas.openxmlformats.org/officeDocument/2006/relationships/hyperlink" Target="https://www.legislation.act.gov.au/a/2019-32/" TargetMode="External"/><Relationship Id="rId2566" Type="http://schemas.openxmlformats.org/officeDocument/2006/relationships/hyperlink" Target="http://www.legislation.act.gov.au/a/2008-36" TargetMode="External"/><Relationship Id="rId2773" Type="http://schemas.openxmlformats.org/officeDocument/2006/relationships/hyperlink" Target="http://www.legislation.act.gov.au/a/2011-28" TargetMode="External"/><Relationship Id="rId2980" Type="http://schemas.openxmlformats.org/officeDocument/2006/relationships/hyperlink" Target="http://www.legislation.act.gov.au/a/1999-34" TargetMode="External"/><Relationship Id="rId300" Type="http://schemas.openxmlformats.org/officeDocument/2006/relationships/hyperlink" Target="http://www.legislation.act.gov.au/a/alt_ord1990-5" TargetMode="External"/><Relationship Id="rId538" Type="http://schemas.openxmlformats.org/officeDocument/2006/relationships/hyperlink" Target="http://www.legislation.act.gov.au/a/1968-25" TargetMode="External"/><Relationship Id="rId745" Type="http://schemas.openxmlformats.org/officeDocument/2006/relationships/hyperlink" Target="http://www.legislation.act.gov.au/a/2005-20" TargetMode="External"/><Relationship Id="rId952" Type="http://schemas.openxmlformats.org/officeDocument/2006/relationships/hyperlink" Target="http://www.legislation.act.gov.au/a/1993-2" TargetMode="External"/><Relationship Id="rId1168" Type="http://schemas.openxmlformats.org/officeDocument/2006/relationships/hyperlink" Target="http://www.legislation.act.gov.au/a/1985-41" TargetMode="External"/><Relationship Id="rId1375" Type="http://schemas.openxmlformats.org/officeDocument/2006/relationships/hyperlink" Target="http://www.legislation.act.gov.au/a/2004-47" TargetMode="External"/><Relationship Id="rId1582" Type="http://schemas.openxmlformats.org/officeDocument/2006/relationships/hyperlink" Target="http://www.legislation.act.gov.au/a/1977-34" TargetMode="External"/><Relationship Id="rId2219" Type="http://schemas.openxmlformats.org/officeDocument/2006/relationships/hyperlink" Target="http://www.legislation.act.gov.au/sl/1932-4/default.asp" TargetMode="External"/><Relationship Id="rId2426" Type="http://schemas.openxmlformats.org/officeDocument/2006/relationships/hyperlink" Target="http://www.legislation.act.gov.au/a/2008-44" TargetMode="External"/><Relationship Id="rId2633" Type="http://schemas.openxmlformats.org/officeDocument/2006/relationships/hyperlink" Target="http://www.legislation.act.gov.au/a/1991-44" TargetMode="External"/><Relationship Id="rId81" Type="http://schemas.openxmlformats.org/officeDocument/2006/relationships/hyperlink" Target="http://www.legislation.act.gov.au/a/2001-14" TargetMode="External"/><Relationship Id="rId605" Type="http://schemas.openxmlformats.org/officeDocument/2006/relationships/hyperlink" Target="http://www.legislation.act.gov.au/a/1977-4" TargetMode="External"/><Relationship Id="rId812" Type="http://schemas.openxmlformats.org/officeDocument/2006/relationships/hyperlink" Target="http://www.legislation.act.gov.au/a/2006-23" TargetMode="External"/><Relationship Id="rId1028" Type="http://schemas.openxmlformats.org/officeDocument/2006/relationships/hyperlink" Target="http://www.legislation.act.gov.au/a/2000-17" TargetMode="External"/><Relationship Id="rId1235" Type="http://schemas.openxmlformats.org/officeDocument/2006/relationships/hyperlink" Target="http://www.legislation.act.gov.au/a/1985-41" TargetMode="External"/><Relationship Id="rId1442" Type="http://schemas.openxmlformats.org/officeDocument/2006/relationships/hyperlink" Target="http://www.legislation.act.gov.au/a/2001-77" TargetMode="External"/><Relationship Id="rId1887" Type="http://schemas.openxmlformats.org/officeDocument/2006/relationships/hyperlink" Target="http://www.legislation.act.gov.au/a/2001-90" TargetMode="External"/><Relationship Id="rId2840" Type="http://schemas.openxmlformats.org/officeDocument/2006/relationships/hyperlink" Target="http://www.legislation.act.gov.au/a/2004-60" TargetMode="External"/><Relationship Id="rId2938" Type="http://schemas.openxmlformats.org/officeDocument/2006/relationships/hyperlink" Target="http://www.legislation.act.gov.au/a/1993-91" TargetMode="External"/><Relationship Id="rId1302" Type="http://schemas.openxmlformats.org/officeDocument/2006/relationships/hyperlink" Target="http://www.legislation.act.gov.au/a/1999-79" TargetMode="External"/><Relationship Id="rId1747" Type="http://schemas.openxmlformats.org/officeDocument/2006/relationships/hyperlink" Target="http://www.legislation.act.gov.au/a/2004-60" TargetMode="External"/><Relationship Id="rId1954" Type="http://schemas.openxmlformats.org/officeDocument/2006/relationships/hyperlink" Target="http://www.legislation.act.gov.au/a/1995-46" TargetMode="External"/><Relationship Id="rId2700" Type="http://schemas.openxmlformats.org/officeDocument/2006/relationships/hyperlink" Target="http://www.legislation.act.gov.au/a/2016-28/default.asp" TargetMode="External"/><Relationship Id="rId39" Type="http://schemas.openxmlformats.org/officeDocument/2006/relationships/hyperlink" Target="http://www.comlaw.gov.au/Details/C2012C00319" TargetMode="External"/><Relationship Id="rId1607" Type="http://schemas.openxmlformats.org/officeDocument/2006/relationships/hyperlink" Target="http://www.legislation.act.gov.au/a/1979-33" TargetMode="External"/><Relationship Id="rId1814" Type="http://schemas.openxmlformats.org/officeDocument/2006/relationships/hyperlink" Target="http://www.legislation.act.gov.au/a/1994-61" TargetMode="External"/><Relationship Id="rId188" Type="http://schemas.openxmlformats.org/officeDocument/2006/relationships/hyperlink" Target="http://www.legislation.act.gov.au/a/2011-35" TargetMode="External"/><Relationship Id="rId395" Type="http://schemas.openxmlformats.org/officeDocument/2006/relationships/hyperlink" Target="http://www.legislation.act.gov.au/a/2006-55" TargetMode="External"/><Relationship Id="rId2076" Type="http://schemas.openxmlformats.org/officeDocument/2006/relationships/hyperlink" Target="http://www.legislation.act.gov.au/a/2005-5" TargetMode="External"/><Relationship Id="rId2283" Type="http://schemas.openxmlformats.org/officeDocument/2006/relationships/hyperlink" Target="http://www.legislation.act.gov.au/a/1937-28" TargetMode="External"/><Relationship Id="rId2490" Type="http://schemas.openxmlformats.org/officeDocument/2006/relationships/hyperlink" Target="http://www.legislation.act.gov.au/a/2018-6/default.asp" TargetMode="External"/><Relationship Id="rId2588" Type="http://schemas.openxmlformats.org/officeDocument/2006/relationships/hyperlink" Target="http://www.legislation.act.gov.au/a/1998-25" TargetMode="External"/><Relationship Id="rId3127" Type="http://schemas.openxmlformats.org/officeDocument/2006/relationships/hyperlink" Target="http://www.legislation.act.gov.au/a/2012-13" TargetMode="External"/><Relationship Id="rId255" Type="http://schemas.openxmlformats.org/officeDocument/2006/relationships/hyperlink" Target="http://www.legislation.act.gov.au/a/1958-12" TargetMode="External"/><Relationship Id="rId462" Type="http://schemas.openxmlformats.org/officeDocument/2006/relationships/hyperlink" Target="http://www.legislation.act.gov.au/a/2013-52" TargetMode="External"/><Relationship Id="rId1092" Type="http://schemas.openxmlformats.org/officeDocument/2006/relationships/hyperlink" Target="http://www.legislation.act.gov.au/a/2004-60" TargetMode="External"/><Relationship Id="rId1397" Type="http://schemas.openxmlformats.org/officeDocument/2006/relationships/hyperlink" Target="http://www.legislation.act.gov.au/a/1986-74" TargetMode="External"/><Relationship Id="rId2143" Type="http://schemas.openxmlformats.org/officeDocument/2006/relationships/hyperlink" Target="http://www.legislation.act.gov.au/a/1992-9" TargetMode="External"/><Relationship Id="rId2350" Type="http://schemas.openxmlformats.org/officeDocument/2006/relationships/hyperlink" Target="https://www.legislation.act.gov.au/a/2019-32/" TargetMode="External"/><Relationship Id="rId2795" Type="http://schemas.openxmlformats.org/officeDocument/2006/relationships/hyperlink" Target="http://www.legislation.act.gov.au/a/2004-60"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1994-81" TargetMode="External"/><Relationship Id="rId767" Type="http://schemas.openxmlformats.org/officeDocument/2006/relationships/hyperlink" Target="http://www.legislation.act.gov.au/a/2004-60" TargetMode="External"/><Relationship Id="rId974" Type="http://schemas.openxmlformats.org/officeDocument/2006/relationships/hyperlink" Target="http://www.legislation.act.gov.au/a/1996-6" TargetMode="External"/><Relationship Id="rId2003" Type="http://schemas.openxmlformats.org/officeDocument/2006/relationships/hyperlink" Target="http://www.legislation.act.gov.au/a/1934-17" TargetMode="External"/><Relationship Id="rId2210" Type="http://schemas.openxmlformats.org/officeDocument/2006/relationships/hyperlink" Target="http://www.legislation.act.gov.au/a/1991-44" TargetMode="External"/><Relationship Id="rId2448" Type="http://schemas.openxmlformats.org/officeDocument/2006/relationships/hyperlink" Target="http://www.legislation.act.gov.au/a/2004-60" TargetMode="External"/><Relationship Id="rId2655" Type="http://schemas.openxmlformats.org/officeDocument/2006/relationships/hyperlink" Target="http://www.legislation.act.gov.au/a/2011-13" TargetMode="External"/><Relationship Id="rId2862" Type="http://schemas.openxmlformats.org/officeDocument/2006/relationships/hyperlink" Target="http://www.legislation.act.gov.au/a/2005-20" TargetMode="External"/><Relationship Id="rId627" Type="http://schemas.openxmlformats.org/officeDocument/2006/relationships/hyperlink" Target="http://www.legislation.act.gov.au/a/2006-40" TargetMode="External"/><Relationship Id="rId834" Type="http://schemas.openxmlformats.org/officeDocument/2006/relationships/hyperlink" Target="http://www.legislation.act.gov.au/a/1996-6" TargetMode="External"/><Relationship Id="rId1257" Type="http://schemas.openxmlformats.org/officeDocument/2006/relationships/hyperlink" Target="http://www.legislation.act.gov.au/a/1985-41" TargetMode="External"/><Relationship Id="rId1464" Type="http://schemas.openxmlformats.org/officeDocument/2006/relationships/hyperlink" Target="http://www.legislation.act.gov.au/a/2004-47" TargetMode="External"/><Relationship Id="rId1671" Type="http://schemas.openxmlformats.org/officeDocument/2006/relationships/hyperlink" Target="http://www.legislation.act.gov.au/a/1998-25" TargetMode="External"/><Relationship Id="rId2308" Type="http://schemas.openxmlformats.org/officeDocument/2006/relationships/hyperlink" Target="http://www.legislation.act.gov.au/a/1993-4" TargetMode="External"/><Relationship Id="rId2515" Type="http://schemas.openxmlformats.org/officeDocument/2006/relationships/hyperlink" Target="http://www.legislation.act.gov.au/a/1982-54" TargetMode="External"/><Relationship Id="rId2722" Type="http://schemas.openxmlformats.org/officeDocument/2006/relationships/hyperlink" Target="http://www.legislation.act.gov.au/a/1972-37" TargetMode="External"/><Relationship Id="rId901" Type="http://schemas.openxmlformats.org/officeDocument/2006/relationships/hyperlink" Target="http://www.legislation.act.gov.au/a/1993-4" TargetMode="External"/><Relationship Id="rId1117" Type="http://schemas.openxmlformats.org/officeDocument/2006/relationships/hyperlink" Target="http://www.legislation.act.gov.au/a/1974-14" TargetMode="External"/><Relationship Id="rId1324" Type="http://schemas.openxmlformats.org/officeDocument/2006/relationships/hyperlink" Target="http://www.legislation.act.gov.au/a/1974-14" TargetMode="External"/><Relationship Id="rId1531" Type="http://schemas.openxmlformats.org/officeDocument/2006/relationships/hyperlink" Target="http://www.legislation.act.gov.au/a/1991-44" TargetMode="External"/><Relationship Id="rId1769" Type="http://schemas.openxmlformats.org/officeDocument/2006/relationships/hyperlink" Target="http://www.legislation.act.gov.au/a/1991-44" TargetMode="External"/><Relationship Id="rId1976" Type="http://schemas.openxmlformats.org/officeDocument/2006/relationships/hyperlink" Target="http://www.legislation.act.gov.au/a/1953-14" TargetMode="External"/><Relationship Id="rId3191" Type="http://schemas.openxmlformats.org/officeDocument/2006/relationships/hyperlink" Target="https://legislation.act.gov.au/a/2020-5/" TargetMode="External"/><Relationship Id="rId30" Type="http://schemas.openxmlformats.org/officeDocument/2006/relationships/hyperlink" Target="http://www.legislation.act.gov.au/a/2001-14" TargetMode="External"/><Relationship Id="rId1629" Type="http://schemas.openxmlformats.org/officeDocument/2006/relationships/hyperlink" Target="http://www.legislation.act.gov.au/a/1993-48" TargetMode="External"/><Relationship Id="rId1836" Type="http://schemas.openxmlformats.org/officeDocument/2006/relationships/hyperlink" Target="http://www.legislation.act.gov.au/a/alt_ord1990-5" TargetMode="External"/><Relationship Id="rId1903" Type="http://schemas.openxmlformats.org/officeDocument/2006/relationships/hyperlink" Target="http://www.legislation.act.gov.au/a/2000-60" TargetMode="External"/><Relationship Id="rId2098" Type="http://schemas.openxmlformats.org/officeDocument/2006/relationships/hyperlink" Target="http://www.legislation.act.gov.au/a/2006-55" TargetMode="External"/><Relationship Id="rId3051" Type="http://schemas.openxmlformats.org/officeDocument/2006/relationships/hyperlink" Target="http://www.legislation.act.gov.au/a/2005-60" TargetMode="External"/><Relationship Id="rId3149" Type="http://schemas.openxmlformats.org/officeDocument/2006/relationships/hyperlink" Target="http://www.legislation.act.gov.au/a/2016-52/default.asp" TargetMode="External"/><Relationship Id="rId277" Type="http://schemas.openxmlformats.org/officeDocument/2006/relationships/hyperlink" Target="http://www.legislation.act.gov.au/a/1982-3" TargetMode="External"/><Relationship Id="rId484" Type="http://schemas.openxmlformats.org/officeDocument/2006/relationships/hyperlink" Target="https://www.legislation.act.gov.au/cn/2019-5/" TargetMode="External"/><Relationship Id="rId2165" Type="http://schemas.openxmlformats.org/officeDocument/2006/relationships/hyperlink" Target="http://www.legislation.act.gov.au/a/1937-28" TargetMode="External"/><Relationship Id="rId3009" Type="http://schemas.openxmlformats.org/officeDocument/2006/relationships/hyperlink" Target="http://www.legislation.act.gov.au/a/2002-2" TargetMode="External"/><Relationship Id="rId137" Type="http://schemas.openxmlformats.org/officeDocument/2006/relationships/hyperlink" Target="http://www.legislation.act.gov.au/a/2016-43" TargetMode="External"/><Relationship Id="rId344" Type="http://schemas.openxmlformats.org/officeDocument/2006/relationships/hyperlink" Target="http://www.legislation.act.gov.au/a/1999-64" TargetMode="External"/><Relationship Id="rId691" Type="http://schemas.openxmlformats.org/officeDocument/2006/relationships/hyperlink" Target="http://www.legislation.act.gov.au/a/1997-41" TargetMode="External"/><Relationship Id="rId789" Type="http://schemas.openxmlformats.org/officeDocument/2006/relationships/hyperlink" Target="http://www.legislation.act.gov.au/a/2004-60" TargetMode="External"/><Relationship Id="rId996" Type="http://schemas.openxmlformats.org/officeDocument/2006/relationships/hyperlink" Target="http://www.legislation.act.gov.au/a/2004-60" TargetMode="External"/><Relationship Id="rId2025" Type="http://schemas.openxmlformats.org/officeDocument/2006/relationships/hyperlink" Target="http://www.legislation.act.gov.au/a/1985-18" TargetMode="External"/><Relationship Id="rId2372" Type="http://schemas.openxmlformats.org/officeDocument/2006/relationships/hyperlink" Target="http://www.legislation.act.gov.au/a/1986-74" TargetMode="External"/><Relationship Id="rId2677" Type="http://schemas.openxmlformats.org/officeDocument/2006/relationships/hyperlink" Target="http://www.legislation.act.gov.au/a/2008-20" TargetMode="External"/><Relationship Id="rId2884" Type="http://schemas.openxmlformats.org/officeDocument/2006/relationships/hyperlink" Target="http://www.legislation.act.gov.au/a/2005-20" TargetMode="External"/><Relationship Id="rId551" Type="http://schemas.openxmlformats.org/officeDocument/2006/relationships/hyperlink" Target="http://www.legislation.act.gov.au/a/1991-44" TargetMode="External"/><Relationship Id="rId649" Type="http://schemas.openxmlformats.org/officeDocument/2006/relationships/hyperlink" Target="http://www.legislation.act.gov.au/a/1997-41" TargetMode="External"/><Relationship Id="rId856" Type="http://schemas.openxmlformats.org/officeDocument/2006/relationships/hyperlink" Target="http://www.legislation.act.gov.au/a/2004-60" TargetMode="External"/><Relationship Id="rId1181" Type="http://schemas.openxmlformats.org/officeDocument/2006/relationships/hyperlink" Target="http://www.legislation.act.gov.au/a/2004-60" TargetMode="External"/><Relationship Id="rId1279" Type="http://schemas.openxmlformats.org/officeDocument/2006/relationships/hyperlink" Target="http://www.legislation.act.gov.au/a/1996-6" TargetMode="External"/><Relationship Id="rId1486" Type="http://schemas.openxmlformats.org/officeDocument/2006/relationships/hyperlink" Target="http://www.legislation.act.gov.au/a/2004-60" TargetMode="External"/><Relationship Id="rId2232" Type="http://schemas.openxmlformats.org/officeDocument/2006/relationships/hyperlink" Target="http://www.legislation.act.gov.au/a/1998-25" TargetMode="External"/><Relationship Id="rId2537" Type="http://schemas.openxmlformats.org/officeDocument/2006/relationships/hyperlink" Target="http://www.legislation.act.gov.au/a/1982-54" TargetMode="External"/><Relationship Id="rId204" Type="http://schemas.openxmlformats.org/officeDocument/2006/relationships/hyperlink" Target="http://www.legislation.act.gov.au/a/2001-14" TargetMode="External"/><Relationship Id="rId411" Type="http://schemas.openxmlformats.org/officeDocument/2006/relationships/hyperlink" Target="http://www.legislation.act.gov.au/a/2008-36" TargetMode="External"/><Relationship Id="rId509" Type="http://schemas.openxmlformats.org/officeDocument/2006/relationships/hyperlink" Target="http://www.legislation.act.gov.au/a/2004-60" TargetMode="External"/><Relationship Id="rId1041" Type="http://schemas.openxmlformats.org/officeDocument/2006/relationships/hyperlink" Target="http://www.legislation.act.gov.au/a/2004-60" TargetMode="External"/><Relationship Id="rId1139" Type="http://schemas.openxmlformats.org/officeDocument/2006/relationships/hyperlink" Target="http://www.legislation.act.gov.au/a/2024-27/" TargetMode="External"/><Relationship Id="rId1346" Type="http://schemas.openxmlformats.org/officeDocument/2006/relationships/hyperlink" Target="http://www.legislation.act.gov.au/a/1993-4" TargetMode="External"/><Relationship Id="rId1693" Type="http://schemas.openxmlformats.org/officeDocument/2006/relationships/hyperlink" Target="http://www.legislation.act.gov.au/a/2006-23" TargetMode="External"/><Relationship Id="rId1998" Type="http://schemas.openxmlformats.org/officeDocument/2006/relationships/hyperlink" Target="http://www.legislation.act.gov.au/a/1967-1" TargetMode="External"/><Relationship Id="rId2744" Type="http://schemas.openxmlformats.org/officeDocument/2006/relationships/hyperlink" Target="http://www.legislation.act.gov.au/a/1997-94" TargetMode="External"/><Relationship Id="rId2951" Type="http://schemas.openxmlformats.org/officeDocument/2006/relationships/hyperlink" Target="http://www.legislation.act.gov.au/a/1994-61" TargetMode="External"/><Relationship Id="rId716" Type="http://schemas.openxmlformats.org/officeDocument/2006/relationships/hyperlink" Target="http://www.legislation.act.gov.au/a/2005-20" TargetMode="External"/><Relationship Id="rId923" Type="http://schemas.openxmlformats.org/officeDocument/2006/relationships/hyperlink" Target="http://www.legislation.act.gov.au/a/2004-60" TargetMode="External"/><Relationship Id="rId1553" Type="http://schemas.openxmlformats.org/officeDocument/2006/relationships/hyperlink" Target="http://www.legislation.act.gov.au/a/2004-60" TargetMode="External"/><Relationship Id="rId1760" Type="http://schemas.openxmlformats.org/officeDocument/2006/relationships/hyperlink" Target="http://www.legislation.act.gov.au/a/1994-61" TargetMode="External"/><Relationship Id="rId1858" Type="http://schemas.openxmlformats.org/officeDocument/2006/relationships/hyperlink" Target="http://www.legislation.act.gov.au/a/2005-20" TargetMode="External"/><Relationship Id="rId2604" Type="http://schemas.openxmlformats.org/officeDocument/2006/relationships/hyperlink" Target="http://www.legislation.act.gov.au/a/1994-4" TargetMode="External"/><Relationship Id="rId2811" Type="http://schemas.openxmlformats.org/officeDocument/2006/relationships/hyperlink" Target="http://www.legislation.act.gov.au/a/2004-60" TargetMode="External"/><Relationship Id="rId52" Type="http://schemas.openxmlformats.org/officeDocument/2006/relationships/hyperlink" Target="http://www.legislation.act.gov.au/a/1992-8" TargetMode="External"/><Relationship Id="rId1206" Type="http://schemas.openxmlformats.org/officeDocument/2006/relationships/hyperlink" Target="http://www.legislation.act.gov.au/a/1992-9" TargetMode="External"/><Relationship Id="rId1413" Type="http://schemas.openxmlformats.org/officeDocument/2006/relationships/hyperlink" Target="http://www.legislation.act.gov.au/a/1986-74" TargetMode="External"/><Relationship Id="rId1620" Type="http://schemas.openxmlformats.org/officeDocument/2006/relationships/hyperlink" Target="http://www.legislation.act.gov.au/a/1991-112" TargetMode="External"/><Relationship Id="rId2909" Type="http://schemas.openxmlformats.org/officeDocument/2006/relationships/hyperlink" Target="http://www.legislation.act.gov.au/a/2004-60" TargetMode="External"/><Relationship Id="rId3073" Type="http://schemas.openxmlformats.org/officeDocument/2006/relationships/hyperlink" Target="http://www.legislation.act.gov.au/a/2008-29" TargetMode="External"/><Relationship Id="rId1718" Type="http://schemas.openxmlformats.org/officeDocument/2006/relationships/hyperlink" Target="http://www.legislation.act.gov.au/a/2010-21" TargetMode="External"/><Relationship Id="rId1925" Type="http://schemas.openxmlformats.org/officeDocument/2006/relationships/hyperlink" Target="http://www.legislation.act.gov.au/a/2001-90" TargetMode="External"/><Relationship Id="rId3140" Type="http://schemas.openxmlformats.org/officeDocument/2006/relationships/hyperlink" Target="http://www.legislation.act.gov.au/a/2015-52/default.asp" TargetMode="External"/><Relationship Id="rId299" Type="http://schemas.openxmlformats.org/officeDocument/2006/relationships/hyperlink" Target="http://www.legislation.act.gov.au/a/alt_ord1990-1" TargetMode="External"/><Relationship Id="rId2187" Type="http://schemas.openxmlformats.org/officeDocument/2006/relationships/hyperlink" Target="http://www.legislation.act.gov.au/a/1991-44" TargetMode="External"/><Relationship Id="rId2394" Type="http://schemas.openxmlformats.org/officeDocument/2006/relationships/hyperlink" Target="http://www.legislation.act.gov.au/a/2006-40" TargetMode="External"/><Relationship Id="rId159" Type="http://schemas.openxmlformats.org/officeDocument/2006/relationships/hyperlink" Target="https://www.legislation.gov.au/Series/C2009A00028" TargetMode="External"/><Relationship Id="rId366" Type="http://schemas.openxmlformats.org/officeDocument/2006/relationships/hyperlink" Target="http://www.legislation.act.gov.au/a/2002-30" TargetMode="External"/><Relationship Id="rId573" Type="http://schemas.openxmlformats.org/officeDocument/2006/relationships/hyperlink" Target="http://www.legislation.act.gov.au/a/alt_ord1990-5" TargetMode="External"/><Relationship Id="rId780" Type="http://schemas.openxmlformats.org/officeDocument/2006/relationships/hyperlink" Target="http://www.legislation.act.gov.au/a/1985-67" TargetMode="External"/><Relationship Id="rId2047" Type="http://schemas.openxmlformats.org/officeDocument/2006/relationships/hyperlink" Target="http://www.legislation.act.gov.au/a/1995-41" TargetMode="External"/><Relationship Id="rId2254" Type="http://schemas.openxmlformats.org/officeDocument/2006/relationships/hyperlink" Target="http://www.legislation.act.gov.au/a/2004-60" TargetMode="External"/><Relationship Id="rId2461" Type="http://schemas.openxmlformats.org/officeDocument/2006/relationships/hyperlink" Target="http://www.legislation.act.gov.au/a/2018-6/default.asp" TargetMode="External"/><Relationship Id="rId2699" Type="http://schemas.openxmlformats.org/officeDocument/2006/relationships/hyperlink" Target="http://www.legislation.act.gov.au/a/2016-37/default.asp" TargetMode="External"/><Relationship Id="rId3000" Type="http://schemas.openxmlformats.org/officeDocument/2006/relationships/hyperlink" Target="http://www.legislation.act.gov.au/a/2001-44" TargetMode="External"/><Relationship Id="rId226" Type="http://schemas.openxmlformats.org/officeDocument/2006/relationships/hyperlink" Target="http://www.legislation.act.gov.au/a/1933-34" TargetMode="External"/><Relationship Id="rId433" Type="http://schemas.openxmlformats.org/officeDocument/2006/relationships/hyperlink" Target="http://www.legislation.act.gov.au/sl/2009-2" TargetMode="External"/><Relationship Id="rId878" Type="http://schemas.openxmlformats.org/officeDocument/2006/relationships/hyperlink" Target="http://www.legislation.act.gov.au/a/1974-14" TargetMode="External"/><Relationship Id="rId1063" Type="http://schemas.openxmlformats.org/officeDocument/2006/relationships/hyperlink" Target="http://www.legislation.act.gov.au/a/2006-23" TargetMode="External"/><Relationship Id="rId1270" Type="http://schemas.openxmlformats.org/officeDocument/2006/relationships/hyperlink" Target="http://www.legislation.act.gov.au/a/2006-23" TargetMode="External"/><Relationship Id="rId2114" Type="http://schemas.openxmlformats.org/officeDocument/2006/relationships/hyperlink" Target="http://www.legislation.act.gov.au/a/1972-37" TargetMode="External"/><Relationship Id="rId2559" Type="http://schemas.openxmlformats.org/officeDocument/2006/relationships/hyperlink" Target="http://www.legislation.act.gov.au/a/2011-13" TargetMode="External"/><Relationship Id="rId2766" Type="http://schemas.openxmlformats.org/officeDocument/2006/relationships/hyperlink" Target="http://www.legislation.act.gov.au/a/2008-42" TargetMode="External"/><Relationship Id="rId2973" Type="http://schemas.openxmlformats.org/officeDocument/2006/relationships/hyperlink" Target="http://www.legislation.act.gov.au/a/1997-96" TargetMode="External"/><Relationship Id="rId640" Type="http://schemas.openxmlformats.org/officeDocument/2006/relationships/hyperlink" Target="http://www.legislation.act.gov.au/a/2010-13" TargetMode="External"/><Relationship Id="rId738" Type="http://schemas.openxmlformats.org/officeDocument/2006/relationships/hyperlink" Target="http://www.legislation.act.gov.au/a/2006-40" TargetMode="External"/><Relationship Id="rId945" Type="http://schemas.openxmlformats.org/officeDocument/2006/relationships/hyperlink" Target="http://www.legislation.act.gov.au/a/2005-20" TargetMode="External"/><Relationship Id="rId1368" Type="http://schemas.openxmlformats.org/officeDocument/2006/relationships/hyperlink" Target="http://www.legislation.act.gov.au/a/1986-74" TargetMode="External"/><Relationship Id="rId1575" Type="http://schemas.openxmlformats.org/officeDocument/2006/relationships/hyperlink" Target="http://www.legislation.act.gov.au/a/2010-21" TargetMode="External"/><Relationship Id="rId1782" Type="http://schemas.openxmlformats.org/officeDocument/2006/relationships/hyperlink" Target="http://www.legislation.act.gov.au/a/1968-25" TargetMode="External"/><Relationship Id="rId2321" Type="http://schemas.openxmlformats.org/officeDocument/2006/relationships/hyperlink" Target="http://www.legislation.act.gov.au/a/2011-13" TargetMode="External"/><Relationship Id="rId2419" Type="http://schemas.openxmlformats.org/officeDocument/2006/relationships/hyperlink" Target="http://www.legislation.act.gov.au/a/2008-19" TargetMode="External"/><Relationship Id="rId2626" Type="http://schemas.openxmlformats.org/officeDocument/2006/relationships/hyperlink" Target="http://www.legislation.act.gov.au/a/2013-45" TargetMode="External"/><Relationship Id="rId2833" Type="http://schemas.openxmlformats.org/officeDocument/2006/relationships/hyperlink" Target="http://www.legislation.act.gov.au/a/2004-60" TargetMode="External"/><Relationship Id="rId74" Type="http://schemas.openxmlformats.org/officeDocument/2006/relationships/hyperlink" Target="http://www.legislation.act.gov.au/a/1900-40/default.asp" TargetMode="External"/><Relationship Id="rId500" Type="http://schemas.openxmlformats.org/officeDocument/2006/relationships/hyperlink" Target="https://legislation.act.gov.au/a/2024-12/" TargetMode="External"/><Relationship Id="rId805" Type="http://schemas.openxmlformats.org/officeDocument/2006/relationships/hyperlink" Target="http://www.legislation.act.gov.au/a/2006-23" TargetMode="External"/><Relationship Id="rId1130" Type="http://schemas.openxmlformats.org/officeDocument/2006/relationships/hyperlink" Target="http://www.legislation.act.gov.au/a/1991-44" TargetMode="External"/><Relationship Id="rId1228" Type="http://schemas.openxmlformats.org/officeDocument/2006/relationships/hyperlink" Target="http://www.legislation.act.gov.au/a/2006-23" TargetMode="External"/><Relationship Id="rId1435" Type="http://schemas.openxmlformats.org/officeDocument/2006/relationships/hyperlink" Target="https://legislation.act.gov.au/a/2020-5/" TargetMode="External"/><Relationship Id="rId1642" Type="http://schemas.openxmlformats.org/officeDocument/2006/relationships/hyperlink" Target="http://www.legislation.act.gov.au/a/1998-25" TargetMode="External"/><Relationship Id="rId1947" Type="http://schemas.openxmlformats.org/officeDocument/2006/relationships/hyperlink" Target="http://www.legislation.act.gov.au/a/1998-38" TargetMode="External"/><Relationship Id="rId2900" Type="http://schemas.openxmlformats.org/officeDocument/2006/relationships/hyperlink" Target="http://www.legislation.act.gov.au/a/2004-60" TargetMode="External"/><Relationship Id="rId3095" Type="http://schemas.openxmlformats.org/officeDocument/2006/relationships/hyperlink" Target="http://www.legislation.act.gov.au/sl/2009-51" TargetMode="External"/><Relationship Id="rId1502" Type="http://schemas.openxmlformats.org/officeDocument/2006/relationships/hyperlink" Target="http://www.legislation.act.gov.au/a/1958-12" TargetMode="External"/><Relationship Id="rId1807" Type="http://schemas.openxmlformats.org/officeDocument/2006/relationships/hyperlink" Target="http://www.legislation.act.gov.au/a/1967-1" TargetMode="External"/><Relationship Id="rId3162" Type="http://schemas.openxmlformats.org/officeDocument/2006/relationships/hyperlink" Target="http://www.legislation.act.gov.au/a/2018-9/default.asp" TargetMode="External"/><Relationship Id="rId290" Type="http://schemas.openxmlformats.org/officeDocument/2006/relationships/hyperlink" Target="http://www.legislation.act.gov.au/a/1986-57" TargetMode="External"/><Relationship Id="rId388" Type="http://schemas.openxmlformats.org/officeDocument/2006/relationships/hyperlink" Target="http://www.legislation.act.gov.au/a/2005-20" TargetMode="External"/><Relationship Id="rId2069" Type="http://schemas.openxmlformats.org/officeDocument/2006/relationships/hyperlink" Target="http://www.legislation.act.gov.au/a/2005-5" TargetMode="External"/><Relationship Id="rId3022" Type="http://schemas.openxmlformats.org/officeDocument/2006/relationships/hyperlink" Target="http://www.legislation.act.gov.au/a/2003-2" TargetMode="External"/><Relationship Id="rId150" Type="http://schemas.openxmlformats.org/officeDocument/2006/relationships/hyperlink" Target="http://www.legislation.act.gov.au/a/2008-35" TargetMode="External"/><Relationship Id="rId595" Type="http://schemas.openxmlformats.org/officeDocument/2006/relationships/hyperlink" Target="http://www.legislation.act.gov.au/a/2005-20" TargetMode="External"/><Relationship Id="rId2276" Type="http://schemas.openxmlformats.org/officeDocument/2006/relationships/hyperlink" Target="http://www.legislation.act.gov.au/a/1992-9" TargetMode="External"/><Relationship Id="rId2483" Type="http://schemas.openxmlformats.org/officeDocument/2006/relationships/hyperlink" Target="http://www.legislation.act.gov.au/a/2011-13" TargetMode="External"/><Relationship Id="rId2690" Type="http://schemas.openxmlformats.org/officeDocument/2006/relationships/hyperlink" Target="http://www.legislation.act.gov.au/a/2008-44" TargetMode="External"/><Relationship Id="rId248" Type="http://schemas.openxmlformats.org/officeDocument/2006/relationships/hyperlink" Target="http://www.legislation.act.gov.au/a/1938-35" TargetMode="External"/><Relationship Id="rId455" Type="http://schemas.openxmlformats.org/officeDocument/2006/relationships/hyperlink" Target="http://www.legislation.act.gov.au/a/2011-12" TargetMode="External"/><Relationship Id="rId662" Type="http://schemas.openxmlformats.org/officeDocument/2006/relationships/hyperlink" Target="http://www.legislation.act.gov.au/a/2005-20" TargetMode="External"/><Relationship Id="rId1085" Type="http://schemas.openxmlformats.org/officeDocument/2006/relationships/hyperlink" Target="http://www.legislation.act.gov.au/a/2005-20" TargetMode="External"/><Relationship Id="rId1292" Type="http://schemas.openxmlformats.org/officeDocument/2006/relationships/hyperlink" Target="http://www.legislation.act.gov.au/a/2004-60" TargetMode="External"/><Relationship Id="rId2136" Type="http://schemas.openxmlformats.org/officeDocument/2006/relationships/hyperlink" Target="http://www.legislation.act.gov.au/a/1986-74" TargetMode="External"/><Relationship Id="rId2343" Type="http://schemas.openxmlformats.org/officeDocument/2006/relationships/hyperlink" Target="http://www.legislation.act.gov.au/a/2004-60" TargetMode="External"/><Relationship Id="rId2550" Type="http://schemas.openxmlformats.org/officeDocument/2006/relationships/hyperlink" Target="http://www.legislation.act.gov.au/a/1982-54" TargetMode="External"/><Relationship Id="rId2788" Type="http://schemas.openxmlformats.org/officeDocument/2006/relationships/hyperlink" Target="http://www.legislation.act.gov.au/a/2004-60" TargetMode="External"/><Relationship Id="rId2995" Type="http://schemas.openxmlformats.org/officeDocument/2006/relationships/hyperlink" Target="http://www.legislation.act.gov.au/a/2000-60"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1993-91" TargetMode="External"/><Relationship Id="rId522" Type="http://schemas.openxmlformats.org/officeDocument/2006/relationships/hyperlink" Target="http://www.legislation.act.gov.au/a/1974-14" TargetMode="External"/><Relationship Id="rId967" Type="http://schemas.openxmlformats.org/officeDocument/2006/relationships/hyperlink" Target="http://www.legislation.act.gov.au/a/1996-6" TargetMode="External"/><Relationship Id="rId1152" Type="http://schemas.openxmlformats.org/officeDocument/2006/relationships/hyperlink" Target="http://www.legislation.act.gov.au/a/1996-6" TargetMode="External"/><Relationship Id="rId1597" Type="http://schemas.openxmlformats.org/officeDocument/2006/relationships/hyperlink" Target="http://www.legislation.act.gov.au/a/1991-112" TargetMode="External"/><Relationship Id="rId2203" Type="http://schemas.openxmlformats.org/officeDocument/2006/relationships/hyperlink" Target="http://www.legislation.act.gov.au/a/1991-38" TargetMode="External"/><Relationship Id="rId2410" Type="http://schemas.openxmlformats.org/officeDocument/2006/relationships/hyperlink" Target="http://www.legislation.act.gov.au/a/2008-36" TargetMode="External"/><Relationship Id="rId2648" Type="http://schemas.openxmlformats.org/officeDocument/2006/relationships/hyperlink" Target="http://www.legislation.act.gov.au/a/1958-12" TargetMode="External"/><Relationship Id="rId2855" Type="http://schemas.openxmlformats.org/officeDocument/2006/relationships/hyperlink" Target="http://www.legislation.act.gov.au/a/2011-28" TargetMode="External"/><Relationship Id="rId96" Type="http://schemas.openxmlformats.org/officeDocument/2006/relationships/hyperlink" Target="http://www.legislation.act.gov.au/a/1991-98" TargetMode="External"/><Relationship Id="rId827" Type="http://schemas.openxmlformats.org/officeDocument/2006/relationships/hyperlink" Target="http://www.legislation.act.gov.au/a/1986-74" TargetMode="External"/><Relationship Id="rId1012" Type="http://schemas.openxmlformats.org/officeDocument/2006/relationships/hyperlink" Target="http://www.legislation.act.gov.au/a/2004-60" TargetMode="External"/><Relationship Id="rId1457" Type="http://schemas.openxmlformats.org/officeDocument/2006/relationships/hyperlink" Target="https://legislation.act.gov.au/a/2020-5/" TargetMode="External"/><Relationship Id="rId1664" Type="http://schemas.openxmlformats.org/officeDocument/2006/relationships/hyperlink" Target="http://www.legislation.act.gov.au/a/1998-25" TargetMode="External"/><Relationship Id="rId1871" Type="http://schemas.openxmlformats.org/officeDocument/2006/relationships/hyperlink" Target="http://www.legislation.act.gov.au/a/2001-90" TargetMode="External"/><Relationship Id="rId2508" Type="http://schemas.openxmlformats.org/officeDocument/2006/relationships/hyperlink" Target="http://www.legislation.act.gov.au/a/2013-43" TargetMode="External"/><Relationship Id="rId2715" Type="http://schemas.openxmlformats.org/officeDocument/2006/relationships/hyperlink" Target="http://www.legislation.act.gov.au/a/1938-35" TargetMode="External"/><Relationship Id="rId2922" Type="http://schemas.openxmlformats.org/officeDocument/2006/relationships/hyperlink" Target="http://www.legislation.act.gov.au/a/1992-37" TargetMode="External"/><Relationship Id="rId1317" Type="http://schemas.openxmlformats.org/officeDocument/2006/relationships/hyperlink" Target="http://www.legislation.act.gov.au/a/1974-14" TargetMode="External"/><Relationship Id="rId1524" Type="http://schemas.openxmlformats.org/officeDocument/2006/relationships/hyperlink" Target="http://www.legislation.act.gov.au/a/2016-12/default.asp" TargetMode="External"/><Relationship Id="rId1731" Type="http://schemas.openxmlformats.org/officeDocument/2006/relationships/hyperlink" Target="http://www.legislation.act.gov.au/a/2010-21" TargetMode="External"/><Relationship Id="rId1969" Type="http://schemas.openxmlformats.org/officeDocument/2006/relationships/hyperlink" Target="http://www.legislation.act.gov.au/a/2004-60" TargetMode="External"/><Relationship Id="rId3184" Type="http://schemas.openxmlformats.org/officeDocument/2006/relationships/hyperlink" Target="http://www.legislation.act.gov.au/a/2022-11/" TargetMode="External"/><Relationship Id="rId23" Type="http://schemas.openxmlformats.org/officeDocument/2006/relationships/header" Target="header5.xml"/><Relationship Id="rId1829" Type="http://schemas.openxmlformats.org/officeDocument/2006/relationships/hyperlink" Target="http://www.legislation.act.gov.au/a/1967-1" TargetMode="External"/><Relationship Id="rId2298" Type="http://schemas.openxmlformats.org/officeDocument/2006/relationships/hyperlink" Target="http://www.legislation.act.gov.au/a/1992-9" TargetMode="External"/><Relationship Id="rId3044" Type="http://schemas.openxmlformats.org/officeDocument/2006/relationships/hyperlink" Target="http://www.legislation.act.gov.au/a/2005-7" TargetMode="External"/><Relationship Id="rId172" Type="http://schemas.openxmlformats.org/officeDocument/2006/relationships/hyperlink" Target="http://www.legislation.act.gov.au/a/2004-59" TargetMode="External"/><Relationship Id="rId477" Type="http://schemas.openxmlformats.org/officeDocument/2006/relationships/hyperlink" Target="http://www.legislation.act.gov.au/a/2017-10/default.asp" TargetMode="External"/><Relationship Id="rId684" Type="http://schemas.openxmlformats.org/officeDocument/2006/relationships/hyperlink" Target="http://www.legislation.act.gov.au/a/1996-6" TargetMode="External"/><Relationship Id="rId2060" Type="http://schemas.openxmlformats.org/officeDocument/2006/relationships/hyperlink" Target="http://www.legislation.act.gov.au/a/2004-60" TargetMode="External"/><Relationship Id="rId2158" Type="http://schemas.openxmlformats.org/officeDocument/2006/relationships/hyperlink" Target="http://www.legislation.act.gov.au/a/2006-40" TargetMode="External"/><Relationship Id="rId2365" Type="http://schemas.openxmlformats.org/officeDocument/2006/relationships/hyperlink" Target="https://www.legislation.act.gov.au/a/2019-32/" TargetMode="External"/><Relationship Id="rId3111" Type="http://schemas.openxmlformats.org/officeDocument/2006/relationships/hyperlink" Target="http://www.legislation.act.gov.au/a/2010-40" TargetMode="External"/><Relationship Id="rId3209" Type="http://schemas.openxmlformats.org/officeDocument/2006/relationships/footer" Target="footer21.xml"/><Relationship Id="rId337" Type="http://schemas.openxmlformats.org/officeDocument/2006/relationships/hyperlink" Target="http://www.legislation.act.gov.au/a/1998-54" TargetMode="External"/><Relationship Id="rId891" Type="http://schemas.openxmlformats.org/officeDocument/2006/relationships/hyperlink" Target="http://www.legislation.act.gov.au/a/1986-74" TargetMode="External"/><Relationship Id="rId989" Type="http://schemas.openxmlformats.org/officeDocument/2006/relationships/hyperlink" Target="http://www.legislation.act.gov.au/a/2004-60" TargetMode="External"/><Relationship Id="rId2018" Type="http://schemas.openxmlformats.org/officeDocument/2006/relationships/hyperlink" Target="http://www.legislation.act.gov.au/a/1972-37" TargetMode="External"/><Relationship Id="rId2572" Type="http://schemas.openxmlformats.org/officeDocument/2006/relationships/hyperlink" Target="http://www.legislation.act.gov.au/a/2004-60" TargetMode="External"/><Relationship Id="rId2877" Type="http://schemas.openxmlformats.org/officeDocument/2006/relationships/hyperlink" Target="http://www.legislation.act.gov.au/a/2008-36" TargetMode="External"/><Relationship Id="rId544" Type="http://schemas.openxmlformats.org/officeDocument/2006/relationships/hyperlink" Target="http://www.legislation.act.gov.au/a/1985-41" TargetMode="External"/><Relationship Id="rId751" Type="http://schemas.openxmlformats.org/officeDocument/2006/relationships/hyperlink" Target="http://www.legislation.act.gov.au/a/1994-61" TargetMode="External"/><Relationship Id="rId849" Type="http://schemas.openxmlformats.org/officeDocument/2006/relationships/hyperlink" Target="http://www.legislation.act.gov.au/a/2004-60" TargetMode="External"/><Relationship Id="rId1174" Type="http://schemas.openxmlformats.org/officeDocument/2006/relationships/hyperlink" Target="http://www.legislation.act.gov.au/a/2011-13" TargetMode="External"/><Relationship Id="rId1381" Type="http://schemas.openxmlformats.org/officeDocument/2006/relationships/hyperlink" Target="http://www.legislation.act.gov.au/a/2004-47" TargetMode="External"/><Relationship Id="rId1479" Type="http://schemas.openxmlformats.org/officeDocument/2006/relationships/hyperlink" Target="http://www.legislation.act.gov.au/a/1937-28" TargetMode="External"/><Relationship Id="rId1686" Type="http://schemas.openxmlformats.org/officeDocument/2006/relationships/hyperlink" Target="http://www.legislation.act.gov.au/a/2008-19" TargetMode="External"/><Relationship Id="rId2225" Type="http://schemas.openxmlformats.org/officeDocument/2006/relationships/hyperlink" Target="http://www.legislation.act.gov.au/a/2010-21" TargetMode="External"/><Relationship Id="rId2432" Type="http://schemas.openxmlformats.org/officeDocument/2006/relationships/hyperlink" Target="http://www.legislation.act.gov.au/a/1994-66" TargetMode="External"/><Relationship Id="rId404" Type="http://schemas.openxmlformats.org/officeDocument/2006/relationships/hyperlink" Target="http://www.legislation.act.gov.au/cn/2008-13/default.asp" TargetMode="External"/><Relationship Id="rId611" Type="http://schemas.openxmlformats.org/officeDocument/2006/relationships/hyperlink" Target="http://www.legislation.act.gov.au/a/2005-20" TargetMode="External"/><Relationship Id="rId1034" Type="http://schemas.openxmlformats.org/officeDocument/2006/relationships/hyperlink" Target="http://www.legislation.act.gov.au/a/2010-40" TargetMode="External"/><Relationship Id="rId1241" Type="http://schemas.openxmlformats.org/officeDocument/2006/relationships/hyperlink" Target="http://www.legislation.act.gov.au/a/1999-66" TargetMode="External"/><Relationship Id="rId1339" Type="http://schemas.openxmlformats.org/officeDocument/2006/relationships/hyperlink" Target="http://www.legislation.act.gov.au/a/1979-33" TargetMode="External"/><Relationship Id="rId1893" Type="http://schemas.openxmlformats.org/officeDocument/2006/relationships/hyperlink" Target="http://www.legislation.act.gov.au/a/2001-90" TargetMode="External"/><Relationship Id="rId2737" Type="http://schemas.openxmlformats.org/officeDocument/2006/relationships/hyperlink" Target="http://www.legislation.act.gov.au/a/1993-4" TargetMode="External"/><Relationship Id="rId2944" Type="http://schemas.openxmlformats.org/officeDocument/2006/relationships/hyperlink" Target="http://www.legislation.act.gov.au/a/1994-38" TargetMode="External"/><Relationship Id="rId709" Type="http://schemas.openxmlformats.org/officeDocument/2006/relationships/hyperlink" Target="http://www.legislation.act.gov.au/a/2001-44" TargetMode="External"/><Relationship Id="rId916" Type="http://schemas.openxmlformats.org/officeDocument/2006/relationships/hyperlink" Target="http://www.legislation.act.gov.au/a/2008-42" TargetMode="External"/><Relationship Id="rId1101" Type="http://schemas.openxmlformats.org/officeDocument/2006/relationships/hyperlink" Target="http://www.legislation.act.gov.au/a/2015-52/default.asp" TargetMode="External"/><Relationship Id="rId1546" Type="http://schemas.openxmlformats.org/officeDocument/2006/relationships/hyperlink" Target="http://www.legislation.act.gov.au/a/2004-60" TargetMode="External"/><Relationship Id="rId1753" Type="http://schemas.openxmlformats.org/officeDocument/2006/relationships/hyperlink" Target="http://www.legislation.act.gov.au/a/2004-60" TargetMode="External"/><Relationship Id="rId1960" Type="http://schemas.openxmlformats.org/officeDocument/2006/relationships/hyperlink" Target="http://www.legislation.act.gov.au/a/1972-37" TargetMode="External"/><Relationship Id="rId2804" Type="http://schemas.openxmlformats.org/officeDocument/2006/relationships/hyperlink" Target="http://www.legislation.act.gov.au/a/2004-60"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a/2008-6" TargetMode="External"/><Relationship Id="rId1613" Type="http://schemas.openxmlformats.org/officeDocument/2006/relationships/hyperlink" Target="http://www.legislation.act.gov.au/a/1998-25" TargetMode="External"/><Relationship Id="rId1820" Type="http://schemas.openxmlformats.org/officeDocument/2006/relationships/hyperlink" Target="http://www.legislation.act.gov.au/a/1998-25" TargetMode="External"/><Relationship Id="rId3066" Type="http://schemas.openxmlformats.org/officeDocument/2006/relationships/hyperlink" Target="http://www.legislation.act.gov.au/a/2007-44" TargetMode="External"/><Relationship Id="rId194" Type="http://schemas.openxmlformats.org/officeDocument/2006/relationships/hyperlink" Target="http://www.legislation.act.gov.au/a/2013-43" TargetMode="External"/><Relationship Id="rId1918" Type="http://schemas.openxmlformats.org/officeDocument/2006/relationships/hyperlink" Target="http://www.legislation.act.gov.au/a/1990-65" TargetMode="External"/><Relationship Id="rId2082" Type="http://schemas.openxmlformats.org/officeDocument/2006/relationships/hyperlink" Target="http://www.legislation.act.gov.au/a/2008-44" TargetMode="External"/><Relationship Id="rId3133" Type="http://schemas.openxmlformats.org/officeDocument/2006/relationships/hyperlink" Target="http://www.legislation.act.gov.au/a/2013-45" TargetMode="External"/><Relationship Id="rId261" Type="http://schemas.openxmlformats.org/officeDocument/2006/relationships/hyperlink" Target="http://www.legislation.act.gov.au/a/1970-15" TargetMode="External"/><Relationship Id="rId499" Type="http://schemas.openxmlformats.org/officeDocument/2006/relationships/hyperlink" Target="https://legislation.act.gov.au/a/2023-37/" TargetMode="External"/><Relationship Id="rId2387" Type="http://schemas.openxmlformats.org/officeDocument/2006/relationships/hyperlink" Target="http://www.legislation.act.gov.au/a/2004-60" TargetMode="External"/><Relationship Id="rId2594" Type="http://schemas.openxmlformats.org/officeDocument/2006/relationships/hyperlink" Target="http://www.legislation.act.gov.au/a/1991-44" TargetMode="External"/><Relationship Id="rId359" Type="http://schemas.openxmlformats.org/officeDocument/2006/relationships/hyperlink" Target="http://www.legislation.act.gov.au/a/2001-70" TargetMode="External"/><Relationship Id="rId566" Type="http://schemas.openxmlformats.org/officeDocument/2006/relationships/hyperlink" Target="http://www.legislation.act.gov.au/a/2013-45" TargetMode="External"/><Relationship Id="rId773" Type="http://schemas.openxmlformats.org/officeDocument/2006/relationships/hyperlink" Target="http://www.legislation.act.gov.au/a/2005-20" TargetMode="External"/><Relationship Id="rId1196" Type="http://schemas.openxmlformats.org/officeDocument/2006/relationships/hyperlink" Target="http://www.legislation.act.gov.au/a/2004-60" TargetMode="External"/><Relationship Id="rId2247" Type="http://schemas.openxmlformats.org/officeDocument/2006/relationships/hyperlink" Target="http://www.legislation.act.gov.au/a/1994-45" TargetMode="External"/><Relationship Id="rId2454" Type="http://schemas.openxmlformats.org/officeDocument/2006/relationships/hyperlink" Target="http://www.legislation.act.gov.au/a/2008-19" TargetMode="External"/><Relationship Id="rId2899" Type="http://schemas.openxmlformats.org/officeDocument/2006/relationships/hyperlink" Target="http://www.legislation.act.gov.au/a/2010-21" TargetMode="External"/><Relationship Id="rId3200" Type="http://schemas.openxmlformats.org/officeDocument/2006/relationships/footer" Target="footer16.xml"/><Relationship Id="rId121" Type="http://schemas.openxmlformats.org/officeDocument/2006/relationships/hyperlink" Target="http://www.legislation.act.gov.au/a/2005-59" TargetMode="External"/><Relationship Id="rId219" Type="http://schemas.openxmlformats.org/officeDocument/2006/relationships/footer" Target="footer13.xml"/><Relationship Id="rId426" Type="http://schemas.openxmlformats.org/officeDocument/2006/relationships/hyperlink" Target="http://www.legislation.act.gov.au/sl/2009-20" TargetMode="External"/><Relationship Id="rId633" Type="http://schemas.openxmlformats.org/officeDocument/2006/relationships/hyperlink" Target="http://www.legislation.act.gov.au/a/2010-13" TargetMode="External"/><Relationship Id="rId980" Type="http://schemas.openxmlformats.org/officeDocument/2006/relationships/hyperlink" Target="http://www.legislation.act.gov.au/a/2009-19" TargetMode="External"/><Relationship Id="rId1056" Type="http://schemas.openxmlformats.org/officeDocument/2006/relationships/hyperlink" Target="http://www.legislation.act.gov.au/a/2005-20" TargetMode="External"/><Relationship Id="rId1263" Type="http://schemas.openxmlformats.org/officeDocument/2006/relationships/hyperlink" Target="http://www.legislation.act.gov.au/a/1986-83" TargetMode="External"/><Relationship Id="rId2107" Type="http://schemas.openxmlformats.org/officeDocument/2006/relationships/hyperlink" Target="http://www.legislation.act.gov.au/a/1985-67" TargetMode="External"/><Relationship Id="rId2314" Type="http://schemas.openxmlformats.org/officeDocument/2006/relationships/hyperlink" Target="http://www.legislation.act.gov.au/a/2016-42/default.asp" TargetMode="External"/><Relationship Id="rId2661" Type="http://schemas.openxmlformats.org/officeDocument/2006/relationships/hyperlink" Target="http://www.legislation.act.gov.au/a/1994-61" TargetMode="External"/><Relationship Id="rId2759" Type="http://schemas.openxmlformats.org/officeDocument/2006/relationships/hyperlink" Target="http://www.legislation.act.gov.au/a/1937-5" TargetMode="External"/><Relationship Id="rId2966" Type="http://schemas.openxmlformats.org/officeDocument/2006/relationships/hyperlink" Target="http://www.legislation.act.gov.au/a/1997-25" TargetMode="External"/><Relationship Id="rId840" Type="http://schemas.openxmlformats.org/officeDocument/2006/relationships/hyperlink" Target="http://www.legislation.act.gov.au/a/1991-44" TargetMode="External"/><Relationship Id="rId938" Type="http://schemas.openxmlformats.org/officeDocument/2006/relationships/hyperlink" Target="http://www.legislation.act.gov.au/a/1991-44" TargetMode="External"/><Relationship Id="rId1470" Type="http://schemas.openxmlformats.org/officeDocument/2006/relationships/hyperlink" Target="http://www.legislation.act.gov.au/a/2004-47" TargetMode="External"/><Relationship Id="rId1568" Type="http://schemas.openxmlformats.org/officeDocument/2006/relationships/hyperlink" Target="http://www.legislation.act.gov.au/a/2005-20" TargetMode="External"/><Relationship Id="rId1775" Type="http://schemas.openxmlformats.org/officeDocument/2006/relationships/hyperlink" Target="http://www.legislation.act.gov.au/a/1991-44" TargetMode="External"/><Relationship Id="rId2521" Type="http://schemas.openxmlformats.org/officeDocument/2006/relationships/hyperlink" Target="http://www.legislation.act.gov.au/a/2004-60" TargetMode="External"/><Relationship Id="rId2619" Type="http://schemas.openxmlformats.org/officeDocument/2006/relationships/hyperlink" Target="http://www.legislation.act.gov.au/a/1999-66" TargetMode="External"/><Relationship Id="rId2826" Type="http://schemas.openxmlformats.org/officeDocument/2006/relationships/hyperlink" Target="https://www.legislation.act.gov.au/a/2019-32/"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2005-20" TargetMode="External"/><Relationship Id="rId1123" Type="http://schemas.openxmlformats.org/officeDocument/2006/relationships/hyperlink" Target="http://www.legislation.act.gov.au/a/2008-44" TargetMode="External"/><Relationship Id="rId1330" Type="http://schemas.openxmlformats.org/officeDocument/2006/relationships/hyperlink" Target="http://www.legislation.act.gov.au/a/1991-44" TargetMode="External"/><Relationship Id="rId1428" Type="http://schemas.openxmlformats.org/officeDocument/2006/relationships/hyperlink" Target="http://www.legislation.act.gov.au/a/1937-28" TargetMode="External"/><Relationship Id="rId1635" Type="http://schemas.openxmlformats.org/officeDocument/2006/relationships/hyperlink" Target="http://www.legislation.act.gov.au/a/1994-61" TargetMode="External"/><Relationship Id="rId1982" Type="http://schemas.openxmlformats.org/officeDocument/2006/relationships/hyperlink" Target="http://www.legislation.act.gov.au/a/1985-67" TargetMode="External"/><Relationship Id="rId3088" Type="http://schemas.openxmlformats.org/officeDocument/2006/relationships/hyperlink" Target="http://www.legislation.act.gov.au/sl/2009-20" TargetMode="External"/><Relationship Id="rId1842" Type="http://schemas.openxmlformats.org/officeDocument/2006/relationships/hyperlink" Target="http://www.legislation.act.gov.au/a/1979-33" TargetMode="External"/><Relationship Id="rId1702" Type="http://schemas.openxmlformats.org/officeDocument/2006/relationships/hyperlink" Target="http://www.legislation.act.gov.au/a/1976-42" TargetMode="External"/><Relationship Id="rId3155" Type="http://schemas.openxmlformats.org/officeDocument/2006/relationships/hyperlink" Target="http://www.legislation.act.gov.au/a/2016-28/default.asp" TargetMode="External"/><Relationship Id="rId283" Type="http://schemas.openxmlformats.org/officeDocument/2006/relationships/hyperlink" Target="http://www.legislation.act.gov.au/a/1985-17" TargetMode="External"/><Relationship Id="rId490" Type="http://schemas.openxmlformats.org/officeDocument/2006/relationships/hyperlink" Target="https://legislation.act.gov.au/a/2021-33/" TargetMode="External"/><Relationship Id="rId2171" Type="http://schemas.openxmlformats.org/officeDocument/2006/relationships/hyperlink" Target="http://www.legislation.act.gov.au/a/2005-20" TargetMode="External"/><Relationship Id="rId3015" Type="http://schemas.openxmlformats.org/officeDocument/2006/relationships/hyperlink" Target="http://www.legislation.act.gov.au/a/2002-30" TargetMode="External"/><Relationship Id="rId143" Type="http://schemas.openxmlformats.org/officeDocument/2006/relationships/hyperlink" Target="http://www.legislation.act.gov.au/a/2008-35" TargetMode="External"/><Relationship Id="rId350" Type="http://schemas.openxmlformats.org/officeDocument/2006/relationships/hyperlink" Target="http://www.legislation.act.gov.au/a/2000-60" TargetMode="External"/><Relationship Id="rId588" Type="http://schemas.openxmlformats.org/officeDocument/2006/relationships/hyperlink" Target="http://www.legislation.act.gov.au/a/2009-37" TargetMode="External"/><Relationship Id="rId795" Type="http://schemas.openxmlformats.org/officeDocument/2006/relationships/hyperlink" Target="http://www.legislation.act.gov.au/a/2004-60" TargetMode="External"/><Relationship Id="rId2031" Type="http://schemas.openxmlformats.org/officeDocument/2006/relationships/hyperlink" Target="http://www.legislation.act.gov.au/a/1972-37" TargetMode="External"/><Relationship Id="rId2269" Type="http://schemas.openxmlformats.org/officeDocument/2006/relationships/hyperlink" Target="http://www.legislation.act.gov.au/a/1991-44" TargetMode="External"/><Relationship Id="rId2476" Type="http://schemas.openxmlformats.org/officeDocument/2006/relationships/hyperlink" Target="http://www.legislation.act.gov.au/a/2011-13" TargetMode="External"/><Relationship Id="rId2683" Type="http://schemas.openxmlformats.org/officeDocument/2006/relationships/hyperlink" Target="http://www.legislation.act.gov.au/sl/2009-20" TargetMode="External"/><Relationship Id="rId2890" Type="http://schemas.openxmlformats.org/officeDocument/2006/relationships/hyperlink" Target="http://www.legislation.act.gov.au/a/2011-28" TargetMode="External"/><Relationship Id="rId9" Type="http://schemas.openxmlformats.org/officeDocument/2006/relationships/hyperlink" Target="http://www.legislation.act.gov.au" TargetMode="External"/><Relationship Id="rId210" Type="http://schemas.openxmlformats.org/officeDocument/2006/relationships/footer" Target="footer8.xml"/><Relationship Id="rId448" Type="http://schemas.openxmlformats.org/officeDocument/2006/relationships/hyperlink" Target="http://www.legislation.act.gov.au/a/2011-13" TargetMode="External"/><Relationship Id="rId655" Type="http://schemas.openxmlformats.org/officeDocument/2006/relationships/hyperlink" Target="http://www.legislation.act.gov.au/a/2005-20" TargetMode="External"/><Relationship Id="rId862" Type="http://schemas.openxmlformats.org/officeDocument/2006/relationships/hyperlink" Target="http://www.legislation.act.gov.au/a/1937-28" TargetMode="External"/><Relationship Id="rId1078" Type="http://schemas.openxmlformats.org/officeDocument/2006/relationships/hyperlink" Target="http://www.legislation.act.gov.au/a/1992-9" TargetMode="External"/><Relationship Id="rId1285" Type="http://schemas.openxmlformats.org/officeDocument/2006/relationships/hyperlink" Target="http://www.legislation.act.gov.au/a/1974-14" TargetMode="External"/><Relationship Id="rId1492" Type="http://schemas.openxmlformats.org/officeDocument/2006/relationships/hyperlink" Target="http://www.legislation.act.gov.au/a/1986-74" TargetMode="External"/><Relationship Id="rId2129" Type="http://schemas.openxmlformats.org/officeDocument/2006/relationships/hyperlink" Target="http://www.legislation.act.gov.au/a/1985-41" TargetMode="External"/><Relationship Id="rId2336" Type="http://schemas.openxmlformats.org/officeDocument/2006/relationships/hyperlink" Target="http://www.legislation.act.gov.au/a/2004-60" TargetMode="External"/><Relationship Id="rId2543" Type="http://schemas.openxmlformats.org/officeDocument/2006/relationships/hyperlink" Target="http://www.legislation.act.gov.au/a/2004-60" TargetMode="External"/><Relationship Id="rId2750" Type="http://schemas.openxmlformats.org/officeDocument/2006/relationships/hyperlink" Target="http://www.legislation.act.gov.au/a/2010-13" TargetMode="External"/><Relationship Id="rId2988" Type="http://schemas.openxmlformats.org/officeDocument/2006/relationships/hyperlink" Target="http://www.legislation.act.gov.au/a/1999-91" TargetMode="External"/><Relationship Id="rId308" Type="http://schemas.openxmlformats.org/officeDocument/2006/relationships/hyperlink" Target="http://www.legislation.act.gov.au/a/1991-112" TargetMode="External"/><Relationship Id="rId515" Type="http://schemas.openxmlformats.org/officeDocument/2006/relationships/hyperlink" Target="http://www.legislation.act.gov.au/a/2004-60" TargetMode="External"/><Relationship Id="rId722" Type="http://schemas.openxmlformats.org/officeDocument/2006/relationships/hyperlink" Target="http://www.legislation.act.gov.au/a/1986-74" TargetMode="External"/><Relationship Id="rId1145" Type="http://schemas.openxmlformats.org/officeDocument/2006/relationships/hyperlink" Target="http://www.legislation.act.gov.au/a/2005-20" TargetMode="External"/><Relationship Id="rId1352" Type="http://schemas.openxmlformats.org/officeDocument/2006/relationships/hyperlink" Target="http://www.legislation.act.gov.au/a/2005-20" TargetMode="External"/><Relationship Id="rId1797" Type="http://schemas.openxmlformats.org/officeDocument/2006/relationships/hyperlink" Target="http://www.legislation.act.gov.au/a/1991-44" TargetMode="External"/><Relationship Id="rId2403" Type="http://schemas.openxmlformats.org/officeDocument/2006/relationships/hyperlink" Target="http://www.legislation.act.gov.au/a/2004-60" TargetMode="External"/><Relationship Id="rId2848" Type="http://schemas.openxmlformats.org/officeDocument/2006/relationships/hyperlink" Target="https://legislation.act.gov.au/a/2020-5/" TargetMode="External"/><Relationship Id="rId89" Type="http://schemas.openxmlformats.org/officeDocument/2006/relationships/hyperlink" Target="http://www.legislation.act.gov.au/a/2001-14" TargetMode="External"/><Relationship Id="rId1005" Type="http://schemas.openxmlformats.org/officeDocument/2006/relationships/hyperlink" Target="http://www.legislation.act.gov.au/a/1986-74" TargetMode="External"/><Relationship Id="rId1212" Type="http://schemas.openxmlformats.org/officeDocument/2006/relationships/hyperlink" Target="http://www.legislation.act.gov.au/a/1989-59" TargetMode="External"/><Relationship Id="rId1657" Type="http://schemas.openxmlformats.org/officeDocument/2006/relationships/hyperlink" Target="http://www.legislation.act.gov.au/a/1998-25" TargetMode="External"/><Relationship Id="rId1864" Type="http://schemas.openxmlformats.org/officeDocument/2006/relationships/hyperlink" Target="http://www.legislation.act.gov.au/a/1990-65" TargetMode="External"/><Relationship Id="rId2610" Type="http://schemas.openxmlformats.org/officeDocument/2006/relationships/hyperlink" Target="http://www.legislation.act.gov.au/a/1980-4" TargetMode="External"/><Relationship Id="rId2708" Type="http://schemas.openxmlformats.org/officeDocument/2006/relationships/hyperlink" Target="http://www.legislation.act.gov.au/a/2016-28/default.asp" TargetMode="External"/><Relationship Id="rId2915" Type="http://schemas.openxmlformats.org/officeDocument/2006/relationships/hyperlink" Target="http://www.legislation.act.gov.au/a/2004-60" TargetMode="External"/><Relationship Id="rId1517" Type="http://schemas.openxmlformats.org/officeDocument/2006/relationships/hyperlink" Target="http://www.legislation.act.gov.au/a/1999-91" TargetMode="External"/><Relationship Id="rId1724" Type="http://schemas.openxmlformats.org/officeDocument/2006/relationships/hyperlink" Target="http://www.legislation.act.gov.au/a/1994-61" TargetMode="External"/><Relationship Id="rId3177" Type="http://schemas.openxmlformats.org/officeDocument/2006/relationships/hyperlink" Target="http://www.legislation.act.gov.au/a/2020-42/" TargetMode="External"/><Relationship Id="rId16" Type="http://schemas.openxmlformats.org/officeDocument/2006/relationships/header" Target="header1.xml"/><Relationship Id="rId1931" Type="http://schemas.openxmlformats.org/officeDocument/2006/relationships/hyperlink" Target="http://www.legislation.act.gov.au/a/1991-44" TargetMode="External"/><Relationship Id="rId3037" Type="http://schemas.openxmlformats.org/officeDocument/2006/relationships/hyperlink" Target="http://www.legislation.act.gov.au/a/2004-47" TargetMode="External"/><Relationship Id="rId2193" Type="http://schemas.openxmlformats.org/officeDocument/2006/relationships/hyperlink" Target="http://www.legislation.act.gov.au/a/2004-60" TargetMode="External"/><Relationship Id="rId2498" Type="http://schemas.openxmlformats.org/officeDocument/2006/relationships/hyperlink" Target="http://www.legislation.act.gov.au/a/2013-43" TargetMode="External"/><Relationship Id="rId165" Type="http://schemas.openxmlformats.org/officeDocument/2006/relationships/hyperlink" Target="https://www.legislation.gov.au/Series/C2009A00028" TargetMode="External"/><Relationship Id="rId372" Type="http://schemas.openxmlformats.org/officeDocument/2006/relationships/hyperlink" Target="http://www.legislation.act.gov.au/a/2003-56" TargetMode="External"/><Relationship Id="rId677" Type="http://schemas.openxmlformats.org/officeDocument/2006/relationships/hyperlink" Target="http://www.legislation.act.gov.au/a/2004-60" TargetMode="External"/><Relationship Id="rId2053" Type="http://schemas.openxmlformats.org/officeDocument/2006/relationships/hyperlink" Target="http://www.legislation.act.gov.au/a/1937-28" TargetMode="External"/><Relationship Id="rId2260" Type="http://schemas.openxmlformats.org/officeDocument/2006/relationships/hyperlink" Target="http://www.legislation.act.gov.au/a/2004-60" TargetMode="External"/><Relationship Id="rId2358" Type="http://schemas.openxmlformats.org/officeDocument/2006/relationships/hyperlink" Target="https://www.legislation.act.gov.au/a/2019-32/" TargetMode="External"/><Relationship Id="rId3104" Type="http://schemas.openxmlformats.org/officeDocument/2006/relationships/hyperlink" Target="http://www.legislation.act.gov.au/a/2010-13" TargetMode="External"/><Relationship Id="rId232" Type="http://schemas.openxmlformats.org/officeDocument/2006/relationships/footer" Target="footer14.xml"/><Relationship Id="rId884" Type="http://schemas.openxmlformats.org/officeDocument/2006/relationships/hyperlink" Target="http://www.legislation.act.gov.au/a/1999-59" TargetMode="External"/><Relationship Id="rId2120" Type="http://schemas.openxmlformats.org/officeDocument/2006/relationships/hyperlink" Target="http://www.legislation.act.gov.au/a/2006-40" TargetMode="External"/><Relationship Id="rId2565" Type="http://schemas.openxmlformats.org/officeDocument/2006/relationships/hyperlink" Target="http://www.legislation.act.gov.au/a/2004-60" TargetMode="External"/><Relationship Id="rId2772" Type="http://schemas.openxmlformats.org/officeDocument/2006/relationships/hyperlink" Target="http://www.legislation.act.gov.au/a/2018-6/default.asp" TargetMode="External"/><Relationship Id="rId537" Type="http://schemas.openxmlformats.org/officeDocument/2006/relationships/hyperlink" Target="http://www.legislation.act.gov.au/a/1967-1" TargetMode="External"/><Relationship Id="rId744" Type="http://schemas.openxmlformats.org/officeDocument/2006/relationships/hyperlink" Target="http://www.legislation.act.gov.au/a/2006-40" TargetMode="External"/><Relationship Id="rId951" Type="http://schemas.openxmlformats.org/officeDocument/2006/relationships/hyperlink" Target="http://www.legislation.act.gov.au/a/1991-79" TargetMode="External"/><Relationship Id="rId1167" Type="http://schemas.openxmlformats.org/officeDocument/2006/relationships/hyperlink" Target="http://www.legislation.act.gov.au/a/1977-61" TargetMode="External"/><Relationship Id="rId1374" Type="http://schemas.openxmlformats.org/officeDocument/2006/relationships/hyperlink" Target="http://www.legislation.act.gov.au/a/2004-60" TargetMode="External"/><Relationship Id="rId1581" Type="http://schemas.openxmlformats.org/officeDocument/2006/relationships/hyperlink" Target="http://www.legislation.act.gov.au/a/1968-25" TargetMode="External"/><Relationship Id="rId1679" Type="http://schemas.openxmlformats.org/officeDocument/2006/relationships/hyperlink" Target="http://www.legislation.act.gov.au/a/2004-60" TargetMode="External"/><Relationship Id="rId2218" Type="http://schemas.openxmlformats.org/officeDocument/2006/relationships/hyperlink" Target="http://www.legislation.act.gov.au/a/2004-60" TargetMode="External"/><Relationship Id="rId2425" Type="http://schemas.openxmlformats.org/officeDocument/2006/relationships/hyperlink" Target="http://www.legislation.act.gov.au/a/2008-19" TargetMode="External"/><Relationship Id="rId2632" Type="http://schemas.openxmlformats.org/officeDocument/2006/relationships/hyperlink" Target="http://www.legislation.act.gov.au/a/1980-4" TargetMode="External"/><Relationship Id="rId80" Type="http://schemas.openxmlformats.org/officeDocument/2006/relationships/hyperlink" Target="https://legislation.act.gov.au/a/2024-27/" TargetMode="External"/><Relationship Id="rId604" Type="http://schemas.openxmlformats.org/officeDocument/2006/relationships/hyperlink" Target="http://www.legislation.act.gov.au/a/1949-13" TargetMode="External"/><Relationship Id="rId811" Type="http://schemas.openxmlformats.org/officeDocument/2006/relationships/hyperlink" Target="http://www.legislation.act.gov.au/a/2004-60" TargetMode="External"/><Relationship Id="rId1027" Type="http://schemas.openxmlformats.org/officeDocument/2006/relationships/hyperlink" Target="http://www.legislation.act.gov.au/a/1999-22" TargetMode="External"/><Relationship Id="rId1234" Type="http://schemas.openxmlformats.org/officeDocument/2006/relationships/hyperlink" Target="http://www.legislation.act.gov.au/a/1985-17" TargetMode="External"/><Relationship Id="rId1441" Type="http://schemas.openxmlformats.org/officeDocument/2006/relationships/hyperlink" Target="http://www.legislation.act.gov.au/a/1986-74" TargetMode="External"/><Relationship Id="rId1886" Type="http://schemas.openxmlformats.org/officeDocument/2006/relationships/hyperlink" Target="http://www.legislation.act.gov.au/a/1990-65" TargetMode="External"/><Relationship Id="rId2937" Type="http://schemas.openxmlformats.org/officeDocument/2006/relationships/hyperlink" Target="http://www.legislation.act.gov.au/a/1993-91" TargetMode="External"/><Relationship Id="rId909" Type="http://schemas.openxmlformats.org/officeDocument/2006/relationships/hyperlink" Target="http://www.legislation.act.gov.au/a/1996-6" TargetMode="External"/><Relationship Id="rId1301" Type="http://schemas.openxmlformats.org/officeDocument/2006/relationships/hyperlink" Target="http://www.legislation.act.gov.au/a/2004-60" TargetMode="External"/><Relationship Id="rId1539" Type="http://schemas.openxmlformats.org/officeDocument/2006/relationships/hyperlink" Target="http://www.legislation.act.gov.au/a/2006-23" TargetMode="External"/><Relationship Id="rId1746" Type="http://schemas.openxmlformats.org/officeDocument/2006/relationships/hyperlink" Target="http://www.legislation.act.gov.au/a/1982-2" TargetMode="External"/><Relationship Id="rId1953" Type="http://schemas.openxmlformats.org/officeDocument/2006/relationships/hyperlink" Target="http://www.legislation.act.gov.au/a/1990-65" TargetMode="External"/><Relationship Id="rId3199" Type="http://schemas.openxmlformats.org/officeDocument/2006/relationships/header" Target="header15.xm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a/1974-14" TargetMode="External"/><Relationship Id="rId1813" Type="http://schemas.openxmlformats.org/officeDocument/2006/relationships/hyperlink" Target="http://www.legislation.act.gov.au/a/2006-23" TargetMode="External"/><Relationship Id="rId3059" Type="http://schemas.openxmlformats.org/officeDocument/2006/relationships/hyperlink" Target="http://www.legislation.act.gov.au/a/2006-55" TargetMode="External"/><Relationship Id="rId187" Type="http://schemas.openxmlformats.org/officeDocument/2006/relationships/hyperlink" Target="http://www.legislation.act.gov.au/a/1951-2" TargetMode="External"/><Relationship Id="rId394" Type="http://schemas.openxmlformats.org/officeDocument/2006/relationships/hyperlink" Target="http://www.legislation.act.gov.au/a/2006-40" TargetMode="External"/><Relationship Id="rId2075" Type="http://schemas.openxmlformats.org/officeDocument/2006/relationships/hyperlink" Target="http://www.legislation.act.gov.au/a/2011-30" TargetMode="External"/><Relationship Id="rId2282" Type="http://schemas.openxmlformats.org/officeDocument/2006/relationships/hyperlink" Target="http://www.legislation.act.gov.au/a/2010-21" TargetMode="External"/><Relationship Id="rId3126" Type="http://schemas.openxmlformats.org/officeDocument/2006/relationships/hyperlink" Target="http://www.legislation.act.gov.au/a/2012-13" TargetMode="External"/><Relationship Id="rId254" Type="http://schemas.openxmlformats.org/officeDocument/2006/relationships/hyperlink" Target="http://www.legislation.act.gov.au/a/1953-14" TargetMode="External"/><Relationship Id="rId699" Type="http://schemas.openxmlformats.org/officeDocument/2006/relationships/hyperlink" Target="http://www.legislation.act.gov.au/a/1994-38" TargetMode="External"/><Relationship Id="rId1091" Type="http://schemas.openxmlformats.org/officeDocument/2006/relationships/hyperlink" Target="http://www.legislation.act.gov.au/a/1991-44" TargetMode="External"/><Relationship Id="rId2587" Type="http://schemas.openxmlformats.org/officeDocument/2006/relationships/hyperlink" Target="http://www.legislation.act.gov.au/a/1996-6" TargetMode="External"/><Relationship Id="rId2794" Type="http://schemas.openxmlformats.org/officeDocument/2006/relationships/hyperlink" Target="https://www.legislation.act.gov.au/a/2019-32/" TargetMode="External"/><Relationship Id="rId114" Type="http://schemas.openxmlformats.org/officeDocument/2006/relationships/hyperlink" Target="http://www.legislation.act.gov.au/a/2005-59" TargetMode="External"/><Relationship Id="rId461" Type="http://schemas.openxmlformats.org/officeDocument/2006/relationships/hyperlink" Target="http://www.legislation.act.gov.au/a/2013-45" TargetMode="External"/><Relationship Id="rId559" Type="http://schemas.openxmlformats.org/officeDocument/2006/relationships/hyperlink" Target="http://www.legislation.act.gov.au/a/1998-67" TargetMode="External"/><Relationship Id="rId766" Type="http://schemas.openxmlformats.org/officeDocument/2006/relationships/hyperlink" Target="http://www.legislation.act.gov.au/a/1994-61" TargetMode="External"/><Relationship Id="rId1189" Type="http://schemas.openxmlformats.org/officeDocument/2006/relationships/hyperlink" Target="http://www.legislation.act.gov.au/a/2009-24" TargetMode="External"/><Relationship Id="rId1396" Type="http://schemas.openxmlformats.org/officeDocument/2006/relationships/hyperlink" Target="https://legislation.act.gov.au/a/2020-5/" TargetMode="External"/><Relationship Id="rId2142" Type="http://schemas.openxmlformats.org/officeDocument/2006/relationships/hyperlink" Target="http://www.legislation.act.gov.au/a/1984-62" TargetMode="External"/><Relationship Id="rId2447" Type="http://schemas.openxmlformats.org/officeDocument/2006/relationships/hyperlink" Target="http://www.legislation.act.gov.au/a/1998-54" TargetMode="External"/><Relationship Id="rId321" Type="http://schemas.openxmlformats.org/officeDocument/2006/relationships/hyperlink" Target="http://www.legislation.act.gov.au/a/1994-66" TargetMode="External"/><Relationship Id="rId419" Type="http://schemas.openxmlformats.org/officeDocument/2006/relationships/hyperlink" Target="http://www.legislation.act.gov.au/a/2008-42" TargetMode="External"/><Relationship Id="rId626" Type="http://schemas.openxmlformats.org/officeDocument/2006/relationships/hyperlink" Target="http://www.legislation.act.gov.au/a/2005-20" TargetMode="External"/><Relationship Id="rId973" Type="http://schemas.openxmlformats.org/officeDocument/2006/relationships/hyperlink" Target="http://www.legislation.act.gov.au/a/1937-28" TargetMode="External"/><Relationship Id="rId1049" Type="http://schemas.openxmlformats.org/officeDocument/2006/relationships/hyperlink" Target="http://www.legislation.act.gov.au/a/1986-74" TargetMode="External"/><Relationship Id="rId1256" Type="http://schemas.openxmlformats.org/officeDocument/2006/relationships/hyperlink" Target="http://www.legislation.act.gov.au/a/2004-60" TargetMode="External"/><Relationship Id="rId2002" Type="http://schemas.openxmlformats.org/officeDocument/2006/relationships/hyperlink" Target="http://www.legislation.act.gov.au/a/1972-37" TargetMode="External"/><Relationship Id="rId2307" Type="http://schemas.openxmlformats.org/officeDocument/2006/relationships/hyperlink" Target="http://www.legislation.act.gov.au/a/1979-33" TargetMode="External"/><Relationship Id="rId2654" Type="http://schemas.openxmlformats.org/officeDocument/2006/relationships/hyperlink" Target="http://www.legislation.act.gov.au/a/2016-42/default.asp" TargetMode="External"/><Relationship Id="rId2861" Type="http://schemas.openxmlformats.org/officeDocument/2006/relationships/hyperlink" Target="http://www.legislation.act.gov.au/a/2004-60" TargetMode="External"/><Relationship Id="rId2959" Type="http://schemas.openxmlformats.org/officeDocument/2006/relationships/hyperlink" Target="http://www.legislation.act.gov.au/a/1995-41" TargetMode="External"/><Relationship Id="rId833" Type="http://schemas.openxmlformats.org/officeDocument/2006/relationships/hyperlink" Target="http://www.legislation.act.gov.au/a/1986-74" TargetMode="External"/><Relationship Id="rId1116" Type="http://schemas.openxmlformats.org/officeDocument/2006/relationships/hyperlink" Target="http://www.legislation.act.gov.au/a/1967-1" TargetMode="External"/><Relationship Id="rId1463" Type="http://schemas.openxmlformats.org/officeDocument/2006/relationships/hyperlink" Target="http://www.legislation.act.gov.au/a/2004-47" TargetMode="External"/><Relationship Id="rId1670" Type="http://schemas.openxmlformats.org/officeDocument/2006/relationships/hyperlink" Target="http://www.legislation.act.gov.au/a/2004-60" TargetMode="External"/><Relationship Id="rId1768" Type="http://schemas.openxmlformats.org/officeDocument/2006/relationships/hyperlink" Target="http://www.legislation.act.gov.au/a/1982-2" TargetMode="External"/><Relationship Id="rId2514" Type="http://schemas.openxmlformats.org/officeDocument/2006/relationships/hyperlink" Target="http://www.legislation.act.gov.au/a/2004-60" TargetMode="External"/><Relationship Id="rId2721" Type="http://schemas.openxmlformats.org/officeDocument/2006/relationships/hyperlink" Target="http://www.legislation.act.gov.au/a/1968-25" TargetMode="External"/><Relationship Id="rId2819" Type="http://schemas.openxmlformats.org/officeDocument/2006/relationships/hyperlink" Target="http://www.legislation.act.gov.au/a/2011-13" TargetMode="External"/><Relationship Id="rId900" Type="http://schemas.openxmlformats.org/officeDocument/2006/relationships/hyperlink" Target="http://www.legislation.act.gov.au/a/1991-38" TargetMode="External"/><Relationship Id="rId1323" Type="http://schemas.openxmlformats.org/officeDocument/2006/relationships/hyperlink" Target="http://www.legislation.act.gov.au/a/2004-60" TargetMode="External"/><Relationship Id="rId1530" Type="http://schemas.openxmlformats.org/officeDocument/2006/relationships/hyperlink" Target="http://www.legislation.act.gov.au/a/1986-74" TargetMode="External"/><Relationship Id="rId1628" Type="http://schemas.openxmlformats.org/officeDocument/2006/relationships/hyperlink" Target="http://www.legislation.act.gov.au/a/1991-112" TargetMode="External"/><Relationship Id="rId1975" Type="http://schemas.openxmlformats.org/officeDocument/2006/relationships/hyperlink" Target="http://www.legislation.act.gov.au/a/1937-28" TargetMode="External"/><Relationship Id="rId3190" Type="http://schemas.openxmlformats.org/officeDocument/2006/relationships/hyperlink" Target="http://www.legislation.act.gov.au/a/2023-37/" TargetMode="External"/><Relationship Id="rId1835" Type="http://schemas.openxmlformats.org/officeDocument/2006/relationships/hyperlink" Target="http://www.legislation.act.gov.au/a/1986-74" TargetMode="External"/><Relationship Id="rId3050" Type="http://schemas.openxmlformats.org/officeDocument/2006/relationships/hyperlink" Target="http://www.legislation.act.gov.au/a/2005-53" TargetMode="External"/><Relationship Id="rId1902" Type="http://schemas.openxmlformats.org/officeDocument/2006/relationships/hyperlink" Target="http://www.legislation.act.gov.au/a/1991-44" TargetMode="External"/><Relationship Id="rId2097" Type="http://schemas.openxmlformats.org/officeDocument/2006/relationships/hyperlink" Target="http://www.legislation.act.gov.au/a/2006-23" TargetMode="External"/><Relationship Id="rId3148" Type="http://schemas.openxmlformats.org/officeDocument/2006/relationships/hyperlink" Target="http://www.legislation.act.gov.au/a/2016-12/default.asp" TargetMode="External"/><Relationship Id="rId276" Type="http://schemas.openxmlformats.org/officeDocument/2006/relationships/hyperlink" Target="http://www.legislation.act.gov.au/a/1982-2" TargetMode="External"/><Relationship Id="rId483" Type="http://schemas.openxmlformats.org/officeDocument/2006/relationships/hyperlink" Target="http://www.legislation.act.gov.au/a/2018-39/" TargetMode="External"/><Relationship Id="rId690" Type="http://schemas.openxmlformats.org/officeDocument/2006/relationships/hyperlink" Target="http://www.legislation.act.gov.au/a/alt_ord1990-5" TargetMode="External"/><Relationship Id="rId2164" Type="http://schemas.openxmlformats.org/officeDocument/2006/relationships/hyperlink" Target="http://www.legislation.act.gov.au/a/2006-40" TargetMode="External"/><Relationship Id="rId2371" Type="http://schemas.openxmlformats.org/officeDocument/2006/relationships/hyperlink" Target="https://www.legislation.act.gov.au/a/2019-32/" TargetMode="External"/><Relationship Id="rId3008" Type="http://schemas.openxmlformats.org/officeDocument/2006/relationships/hyperlink" Target="http://www.legislation.act.gov.au/a/2002-2" TargetMode="External"/><Relationship Id="rId136" Type="http://schemas.openxmlformats.org/officeDocument/2006/relationships/hyperlink" Target="http://www.legislation.act.gov.au/a/2016-42" TargetMode="External"/><Relationship Id="rId343" Type="http://schemas.openxmlformats.org/officeDocument/2006/relationships/hyperlink" Target="http://www.legislation.act.gov.au/a/1999-61" TargetMode="External"/><Relationship Id="rId550" Type="http://schemas.openxmlformats.org/officeDocument/2006/relationships/hyperlink" Target="http://www.legislation.act.gov.au/a/1991-38" TargetMode="External"/><Relationship Id="rId788" Type="http://schemas.openxmlformats.org/officeDocument/2006/relationships/hyperlink" Target="http://www.legislation.act.gov.au/a/1996-6" TargetMode="External"/><Relationship Id="rId995" Type="http://schemas.openxmlformats.org/officeDocument/2006/relationships/hyperlink" Target="http://www.legislation.act.gov.au/a/1937-28" TargetMode="External"/><Relationship Id="rId1180" Type="http://schemas.openxmlformats.org/officeDocument/2006/relationships/hyperlink" Target="http://www.legislation.act.gov.au/a/2005-20" TargetMode="External"/><Relationship Id="rId2024" Type="http://schemas.openxmlformats.org/officeDocument/2006/relationships/hyperlink" Target="http://www.legislation.act.gov.au/a/1972-37" TargetMode="External"/><Relationship Id="rId2231" Type="http://schemas.openxmlformats.org/officeDocument/2006/relationships/hyperlink" Target="http://www.legislation.act.gov.au/a/1997-94" TargetMode="External"/><Relationship Id="rId2469" Type="http://schemas.openxmlformats.org/officeDocument/2006/relationships/hyperlink" Target="http://www.legislation.act.gov.au/a/2018-6/default.asp" TargetMode="External"/><Relationship Id="rId2676" Type="http://schemas.openxmlformats.org/officeDocument/2006/relationships/hyperlink" Target="http://www.legislation.act.gov.au/a/2008-20" TargetMode="External"/><Relationship Id="rId2883" Type="http://schemas.openxmlformats.org/officeDocument/2006/relationships/hyperlink" Target="http://www.legislation.act.gov.au/a/2004-60"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alt_ord1990-5" TargetMode="External"/><Relationship Id="rId855" Type="http://schemas.openxmlformats.org/officeDocument/2006/relationships/hyperlink" Target="http://www.legislation.act.gov.au/a/1991-44" TargetMode="External"/><Relationship Id="rId1040" Type="http://schemas.openxmlformats.org/officeDocument/2006/relationships/hyperlink" Target="http://www.legislation.act.gov.au/a/1995-46" TargetMode="External"/><Relationship Id="rId1278" Type="http://schemas.openxmlformats.org/officeDocument/2006/relationships/hyperlink" Target="http://www.legislation.act.gov.au/a/2005-20" TargetMode="External"/><Relationship Id="rId1485" Type="http://schemas.openxmlformats.org/officeDocument/2006/relationships/hyperlink" Target="http://www.legislation.act.gov.au/a/2001-77" TargetMode="External"/><Relationship Id="rId1692" Type="http://schemas.openxmlformats.org/officeDocument/2006/relationships/hyperlink" Target="http://www.legislation.act.gov.au/a/2005-20" TargetMode="External"/><Relationship Id="rId2329" Type="http://schemas.openxmlformats.org/officeDocument/2006/relationships/hyperlink" Target="http://www.legislation.act.gov.au/a/1991-44" TargetMode="External"/><Relationship Id="rId2536" Type="http://schemas.openxmlformats.org/officeDocument/2006/relationships/hyperlink" Target="http://www.legislation.act.gov.au/a/2006-40" TargetMode="External"/><Relationship Id="rId2743" Type="http://schemas.openxmlformats.org/officeDocument/2006/relationships/hyperlink" Target="http://www.legislation.act.gov.au/a/1977-4" TargetMode="External"/><Relationship Id="rId410" Type="http://schemas.openxmlformats.org/officeDocument/2006/relationships/hyperlink" Target="http://www.legislation.act.gov.au/a/2008-29" TargetMode="External"/><Relationship Id="rId508" Type="http://schemas.openxmlformats.org/officeDocument/2006/relationships/hyperlink" Target="http://www.legislation.act.gov.au/a/1978-46" TargetMode="External"/><Relationship Id="rId715" Type="http://schemas.openxmlformats.org/officeDocument/2006/relationships/hyperlink" Target="http://www.legislation.act.gov.au/sl/1932-4/default.asp" TargetMode="External"/><Relationship Id="rId922" Type="http://schemas.openxmlformats.org/officeDocument/2006/relationships/hyperlink" Target="http://www.legislation.act.gov.au/a/2008-42" TargetMode="External"/><Relationship Id="rId1138" Type="http://schemas.openxmlformats.org/officeDocument/2006/relationships/hyperlink" Target="http://www.legislation.act.gov.au/a/2009-24" TargetMode="External"/><Relationship Id="rId1345" Type="http://schemas.openxmlformats.org/officeDocument/2006/relationships/hyperlink" Target="http://www.legislation.act.gov.au/a/1979-33" TargetMode="External"/><Relationship Id="rId1552" Type="http://schemas.openxmlformats.org/officeDocument/2006/relationships/hyperlink" Target="http://www.legislation.act.gov.au/a/1998-25" TargetMode="External"/><Relationship Id="rId1997" Type="http://schemas.openxmlformats.org/officeDocument/2006/relationships/hyperlink" Target="http://www.legislation.act.gov.au/a/1958-12" TargetMode="External"/><Relationship Id="rId2603" Type="http://schemas.openxmlformats.org/officeDocument/2006/relationships/hyperlink" Target="http://www.legislation.act.gov.au/a/1993-4" TargetMode="External"/><Relationship Id="rId2950" Type="http://schemas.openxmlformats.org/officeDocument/2006/relationships/hyperlink" Target="http://www.legislation.act.gov.au/a/1994-45" TargetMode="External"/><Relationship Id="rId1205" Type="http://schemas.openxmlformats.org/officeDocument/2006/relationships/hyperlink" Target="http://www.legislation.act.gov.au/a/2009-24" TargetMode="External"/><Relationship Id="rId1857" Type="http://schemas.openxmlformats.org/officeDocument/2006/relationships/hyperlink" Target="http://www.legislation.act.gov.au/a/1992-23" TargetMode="External"/><Relationship Id="rId2810" Type="http://schemas.openxmlformats.org/officeDocument/2006/relationships/hyperlink" Target="http://www.legislation.act.gov.au/a/2004-60" TargetMode="External"/><Relationship Id="rId2908" Type="http://schemas.openxmlformats.org/officeDocument/2006/relationships/hyperlink" Target="http://www.legislation.act.gov.au/a/2010-21" TargetMode="External"/><Relationship Id="rId51" Type="http://schemas.openxmlformats.org/officeDocument/2006/relationships/hyperlink" Target="http://www.legislation.act.gov.au/sl/2006-29" TargetMode="External"/><Relationship Id="rId1412" Type="http://schemas.openxmlformats.org/officeDocument/2006/relationships/hyperlink" Target="http://www.legislation.act.gov.au/a/1937-28" TargetMode="External"/><Relationship Id="rId1717" Type="http://schemas.openxmlformats.org/officeDocument/2006/relationships/hyperlink" Target="http://www.legislation.act.gov.au/a/2008-19" TargetMode="External"/><Relationship Id="rId1924" Type="http://schemas.openxmlformats.org/officeDocument/2006/relationships/hyperlink" Target="http://www.legislation.act.gov.au/a/2001-70" TargetMode="External"/><Relationship Id="rId3072" Type="http://schemas.openxmlformats.org/officeDocument/2006/relationships/hyperlink" Target="http://www.legislation.act.gov.au/a/2008-29" TargetMode="External"/><Relationship Id="rId298" Type="http://schemas.openxmlformats.org/officeDocument/2006/relationships/hyperlink" Target="http://www.legislation.act.gov.au/a/1989-60" TargetMode="External"/><Relationship Id="rId158" Type="http://schemas.openxmlformats.org/officeDocument/2006/relationships/hyperlink" Target="https://www.legislation.gov.au/Series/C2009A00028" TargetMode="External"/><Relationship Id="rId2186" Type="http://schemas.openxmlformats.org/officeDocument/2006/relationships/hyperlink" Target="http://www.legislation.act.gov.au/a/1985-18" TargetMode="External"/><Relationship Id="rId2393" Type="http://schemas.openxmlformats.org/officeDocument/2006/relationships/hyperlink" Target="http://www.legislation.act.gov.au/a/2004-60" TargetMode="External"/><Relationship Id="rId2698" Type="http://schemas.openxmlformats.org/officeDocument/2006/relationships/hyperlink" Target="http://www.legislation.act.gov.au/a/2016-28/default.asp" TargetMode="External"/><Relationship Id="rId365" Type="http://schemas.openxmlformats.org/officeDocument/2006/relationships/hyperlink" Target="http://www.legislation.act.gov.au/a/2002-51" TargetMode="External"/><Relationship Id="rId572" Type="http://schemas.openxmlformats.org/officeDocument/2006/relationships/hyperlink" Target="http://www.legislation.act.gov.au/a/1951-12" TargetMode="External"/><Relationship Id="rId2046" Type="http://schemas.openxmlformats.org/officeDocument/2006/relationships/hyperlink" Target="http://www.legislation.act.gov.au/a/1992-9" TargetMode="External"/><Relationship Id="rId2253" Type="http://schemas.openxmlformats.org/officeDocument/2006/relationships/hyperlink" Target="http://www.legislation.act.gov.au/a/2002-36" TargetMode="External"/><Relationship Id="rId2460" Type="http://schemas.openxmlformats.org/officeDocument/2006/relationships/hyperlink" Target="http://www.legislation.act.gov.au/a/2014-1" TargetMode="External"/><Relationship Id="rId225" Type="http://schemas.openxmlformats.org/officeDocument/2006/relationships/hyperlink" Target="http://www.legislation.act.gov.au/a/2016-42" TargetMode="External"/><Relationship Id="rId432" Type="http://schemas.openxmlformats.org/officeDocument/2006/relationships/hyperlink" Target="http://www.legislation.act.gov.au/a/2009-37" TargetMode="External"/><Relationship Id="rId877" Type="http://schemas.openxmlformats.org/officeDocument/2006/relationships/hyperlink" Target="http://www.legislation.act.gov.au/a/alt_ord1990-5" TargetMode="External"/><Relationship Id="rId1062" Type="http://schemas.openxmlformats.org/officeDocument/2006/relationships/hyperlink" Target="http://www.legislation.act.gov.au/a/2005-20" TargetMode="External"/><Relationship Id="rId2113" Type="http://schemas.openxmlformats.org/officeDocument/2006/relationships/hyperlink" Target="http://www.legislation.act.gov.au/a/2008-44" TargetMode="External"/><Relationship Id="rId2320" Type="http://schemas.openxmlformats.org/officeDocument/2006/relationships/hyperlink" Target="http://www.legislation.act.gov.au/a/2004-60" TargetMode="External"/><Relationship Id="rId2558" Type="http://schemas.openxmlformats.org/officeDocument/2006/relationships/hyperlink" Target="http://www.legislation.act.gov.au/a/2006-55" TargetMode="External"/><Relationship Id="rId2765" Type="http://schemas.openxmlformats.org/officeDocument/2006/relationships/hyperlink" Target="http://www.legislation.act.gov.au/a/2006-23" TargetMode="External"/><Relationship Id="rId2972" Type="http://schemas.openxmlformats.org/officeDocument/2006/relationships/hyperlink" Target="http://www.legislation.act.gov.au/a/1997-96" TargetMode="External"/><Relationship Id="rId737" Type="http://schemas.openxmlformats.org/officeDocument/2006/relationships/hyperlink" Target="http://www.legislation.act.gov.au/a/2006-40" TargetMode="External"/><Relationship Id="rId944" Type="http://schemas.openxmlformats.org/officeDocument/2006/relationships/hyperlink" Target="http://www.legislation.act.gov.au/a/1996-6" TargetMode="External"/><Relationship Id="rId1367" Type="http://schemas.openxmlformats.org/officeDocument/2006/relationships/hyperlink" Target="http://www.legislation.act.gov.au/a/2004-60" TargetMode="External"/><Relationship Id="rId1574" Type="http://schemas.openxmlformats.org/officeDocument/2006/relationships/hyperlink" Target="http://www.legislation.act.gov.au/a/2004-60" TargetMode="External"/><Relationship Id="rId1781" Type="http://schemas.openxmlformats.org/officeDocument/2006/relationships/hyperlink" Target="http://www.legislation.act.gov.au/a/1994-61" TargetMode="External"/><Relationship Id="rId2418" Type="http://schemas.openxmlformats.org/officeDocument/2006/relationships/hyperlink" Target="http://www.legislation.act.gov.au/a/2018-6/default.asp" TargetMode="External"/><Relationship Id="rId2625" Type="http://schemas.openxmlformats.org/officeDocument/2006/relationships/hyperlink" Target="http://www.legislation.act.gov.au/a/2010-40" TargetMode="External"/><Relationship Id="rId2832" Type="http://schemas.openxmlformats.org/officeDocument/2006/relationships/hyperlink" Target="http://www.legislation.act.gov.au/a/2010-21" TargetMode="External"/><Relationship Id="rId73" Type="http://schemas.openxmlformats.org/officeDocument/2006/relationships/hyperlink" Target="http://www.legislation.act.gov.au/a/1933-34" TargetMode="External"/><Relationship Id="rId804" Type="http://schemas.openxmlformats.org/officeDocument/2006/relationships/hyperlink" Target="http://www.legislation.act.gov.au/a/2004-60" TargetMode="External"/><Relationship Id="rId1227" Type="http://schemas.openxmlformats.org/officeDocument/2006/relationships/hyperlink" Target="http://www.legislation.act.gov.au/a/2005-20" TargetMode="External"/><Relationship Id="rId1434" Type="http://schemas.openxmlformats.org/officeDocument/2006/relationships/hyperlink" Target="http://www.legislation.act.gov.au/a/2011-28" TargetMode="External"/><Relationship Id="rId1641" Type="http://schemas.openxmlformats.org/officeDocument/2006/relationships/hyperlink" Target="http://www.legislation.act.gov.au/a/2010-21" TargetMode="External"/><Relationship Id="rId1879" Type="http://schemas.openxmlformats.org/officeDocument/2006/relationships/hyperlink" Target="http://www.legislation.act.gov.au/a/1990-65" TargetMode="External"/><Relationship Id="rId3094" Type="http://schemas.openxmlformats.org/officeDocument/2006/relationships/hyperlink" Target="http://www.legislation.act.gov.au/a/2009-37" TargetMode="External"/><Relationship Id="rId1501" Type="http://schemas.openxmlformats.org/officeDocument/2006/relationships/hyperlink" Target="http://www.legislation.act.gov.au/a/1937-28" TargetMode="External"/><Relationship Id="rId1739" Type="http://schemas.openxmlformats.org/officeDocument/2006/relationships/hyperlink" Target="http://www.legislation.act.gov.au/a/1994-61" TargetMode="External"/><Relationship Id="rId1946" Type="http://schemas.openxmlformats.org/officeDocument/2006/relationships/hyperlink" Target="http://www.legislation.act.gov.au/a/1994-81" TargetMode="External"/><Relationship Id="rId1806" Type="http://schemas.openxmlformats.org/officeDocument/2006/relationships/hyperlink" Target="http://www.legislation.act.gov.au/a/1998-25" TargetMode="External"/><Relationship Id="rId3161" Type="http://schemas.openxmlformats.org/officeDocument/2006/relationships/hyperlink" Target="http://www.legislation.act.gov.au/a/2018-9/default.asp" TargetMode="External"/><Relationship Id="rId387" Type="http://schemas.openxmlformats.org/officeDocument/2006/relationships/hyperlink" Target="http://www.legislation.act.gov.au/a/2005-13" TargetMode="External"/><Relationship Id="rId594" Type="http://schemas.openxmlformats.org/officeDocument/2006/relationships/hyperlink" Target="http://www.legislation.act.gov.au/a/2018-39/default.asp" TargetMode="External"/><Relationship Id="rId2068" Type="http://schemas.openxmlformats.org/officeDocument/2006/relationships/hyperlink" Target="http://www.legislation.act.gov.au/a/2005-5" TargetMode="External"/><Relationship Id="rId2275" Type="http://schemas.openxmlformats.org/officeDocument/2006/relationships/hyperlink" Target="http://www.legislation.act.gov.au/a/1991-44" TargetMode="External"/><Relationship Id="rId3021" Type="http://schemas.openxmlformats.org/officeDocument/2006/relationships/hyperlink" Target="http://www.legislation.act.gov.au/a/2002-49" TargetMode="External"/><Relationship Id="rId3119" Type="http://schemas.openxmlformats.org/officeDocument/2006/relationships/hyperlink" Target="http://www.legislation.act.gov.au/a/2011-30" TargetMode="External"/><Relationship Id="rId247" Type="http://schemas.openxmlformats.org/officeDocument/2006/relationships/hyperlink" Target="http://www.legislation.act.gov.au/a/1938-35" TargetMode="External"/><Relationship Id="rId899" Type="http://schemas.openxmlformats.org/officeDocument/2006/relationships/hyperlink" Target="http://www.legislation.act.gov.au/a/alt_ord1990-5" TargetMode="External"/><Relationship Id="rId1084" Type="http://schemas.openxmlformats.org/officeDocument/2006/relationships/hyperlink" Target="http://www.legislation.act.gov.au/a/1996-6" TargetMode="External"/><Relationship Id="rId2482" Type="http://schemas.openxmlformats.org/officeDocument/2006/relationships/hyperlink" Target="https://legislation.act.gov.au/a/2023-33/" TargetMode="External"/><Relationship Id="rId2787" Type="http://schemas.openxmlformats.org/officeDocument/2006/relationships/hyperlink" Target="http://www.legislation.act.gov.au/a/2014-1"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1-48" TargetMode="External"/><Relationship Id="rId661" Type="http://schemas.openxmlformats.org/officeDocument/2006/relationships/hyperlink" Target="http://www.legislation.act.gov.au/a/1994-10" TargetMode="External"/><Relationship Id="rId759" Type="http://schemas.openxmlformats.org/officeDocument/2006/relationships/hyperlink" Target="http://www.legislation.act.gov.au/a/2004-60" TargetMode="External"/><Relationship Id="rId966" Type="http://schemas.openxmlformats.org/officeDocument/2006/relationships/hyperlink" Target="http://www.legislation.act.gov.au/a/1986-74" TargetMode="External"/><Relationship Id="rId1291" Type="http://schemas.openxmlformats.org/officeDocument/2006/relationships/hyperlink" Target="http://www.legislation.act.gov.au/a/1999-79" TargetMode="External"/><Relationship Id="rId1389" Type="http://schemas.openxmlformats.org/officeDocument/2006/relationships/hyperlink" Target="http://www.legislation.act.gov.au/a/2005-20" TargetMode="External"/><Relationship Id="rId1596" Type="http://schemas.openxmlformats.org/officeDocument/2006/relationships/hyperlink" Target="http://www.legislation.act.gov.au/a/1991-44" TargetMode="External"/><Relationship Id="rId2135" Type="http://schemas.openxmlformats.org/officeDocument/2006/relationships/hyperlink" Target="http://www.legislation.act.gov.au/a/1984-62" TargetMode="External"/><Relationship Id="rId2342" Type="http://schemas.openxmlformats.org/officeDocument/2006/relationships/hyperlink" Target="http://www.legislation.act.gov.au/a/2004-60" TargetMode="External"/><Relationship Id="rId2647" Type="http://schemas.openxmlformats.org/officeDocument/2006/relationships/hyperlink" Target="http://www.legislation.act.gov.au/a/1991-44" TargetMode="External"/><Relationship Id="rId2994" Type="http://schemas.openxmlformats.org/officeDocument/2006/relationships/hyperlink" Target="http://www.legislation.act.gov.au/a/2000-17" TargetMode="External"/><Relationship Id="rId314" Type="http://schemas.openxmlformats.org/officeDocument/2006/relationships/hyperlink" Target="http://www.legislation.act.gov.au/a/1993-48" TargetMode="External"/><Relationship Id="rId521" Type="http://schemas.openxmlformats.org/officeDocument/2006/relationships/hyperlink" Target="http://www.legislation.act.gov.au/a/1972-37" TargetMode="External"/><Relationship Id="rId619" Type="http://schemas.openxmlformats.org/officeDocument/2006/relationships/hyperlink" Target="http://www.legislation.act.gov.au/a/2005-20" TargetMode="External"/><Relationship Id="rId1151" Type="http://schemas.openxmlformats.org/officeDocument/2006/relationships/hyperlink" Target="http://www.legislation.act.gov.au/a/alt_ord1990-5" TargetMode="External"/><Relationship Id="rId1249" Type="http://schemas.openxmlformats.org/officeDocument/2006/relationships/hyperlink" Target="http://www.legislation.act.gov.au/a/2024-27/" TargetMode="External"/><Relationship Id="rId2202" Type="http://schemas.openxmlformats.org/officeDocument/2006/relationships/hyperlink" Target="http://www.legislation.act.gov.au/a/1980-10" TargetMode="External"/><Relationship Id="rId2854" Type="http://schemas.openxmlformats.org/officeDocument/2006/relationships/hyperlink" Target="http://www.legislation.act.gov.au/a/2008-36" TargetMode="External"/><Relationship Id="rId95" Type="http://schemas.openxmlformats.org/officeDocument/2006/relationships/hyperlink" Target="http://www.legislation.act.gov.au/a/1999-81" TargetMode="External"/><Relationship Id="rId826" Type="http://schemas.openxmlformats.org/officeDocument/2006/relationships/hyperlink" Target="http://www.legislation.act.gov.au/a/1977-4" TargetMode="External"/><Relationship Id="rId1011" Type="http://schemas.openxmlformats.org/officeDocument/2006/relationships/hyperlink" Target="http://www.legislation.act.gov.au/a/1995-46" TargetMode="External"/><Relationship Id="rId1109" Type="http://schemas.openxmlformats.org/officeDocument/2006/relationships/hyperlink" Target="http://www.legislation.act.gov.au/a/1977-61" TargetMode="External"/><Relationship Id="rId1456" Type="http://schemas.openxmlformats.org/officeDocument/2006/relationships/hyperlink" Target="https://legislation.act.gov.au/a/2020-5/" TargetMode="External"/><Relationship Id="rId1663" Type="http://schemas.openxmlformats.org/officeDocument/2006/relationships/hyperlink" Target="http://www.legislation.act.gov.au/a/1998-25" TargetMode="External"/><Relationship Id="rId1870" Type="http://schemas.openxmlformats.org/officeDocument/2006/relationships/hyperlink" Target="http://www.legislation.act.gov.au/a/1999-64" TargetMode="External"/><Relationship Id="rId1968" Type="http://schemas.openxmlformats.org/officeDocument/2006/relationships/hyperlink" Target="http://www.legislation.act.gov.au/a/2001-90" TargetMode="External"/><Relationship Id="rId2507" Type="http://schemas.openxmlformats.org/officeDocument/2006/relationships/hyperlink" Target="http://www.legislation.act.gov.au/a/2013-43" TargetMode="External"/><Relationship Id="rId2714" Type="http://schemas.openxmlformats.org/officeDocument/2006/relationships/hyperlink" Target="http://www.legislation.act.gov.au/a/1938-25" TargetMode="External"/><Relationship Id="rId2921" Type="http://schemas.openxmlformats.org/officeDocument/2006/relationships/hyperlink" Target="http://www.legislation.act.gov.au/a/1996-6" TargetMode="External"/><Relationship Id="rId1316" Type="http://schemas.openxmlformats.org/officeDocument/2006/relationships/hyperlink" Target="http://www.legislation.act.gov.au/a/2005-20" TargetMode="External"/><Relationship Id="rId1523" Type="http://schemas.openxmlformats.org/officeDocument/2006/relationships/hyperlink" Target="http://www.legislation.act.gov.au/a/2011-48" TargetMode="External"/><Relationship Id="rId1730" Type="http://schemas.openxmlformats.org/officeDocument/2006/relationships/hyperlink" Target="http://www.legislation.act.gov.au/a/1998-25" TargetMode="External"/><Relationship Id="rId3183" Type="http://schemas.openxmlformats.org/officeDocument/2006/relationships/hyperlink" Target="http://www.legislation.act.gov.au/a/2021-13/" TargetMode="External"/><Relationship Id="rId22" Type="http://schemas.openxmlformats.org/officeDocument/2006/relationships/header" Target="header4.xml"/><Relationship Id="rId1828" Type="http://schemas.openxmlformats.org/officeDocument/2006/relationships/hyperlink" Target="http://www.legislation.act.gov.au/a/2006-23" TargetMode="External"/><Relationship Id="rId3043" Type="http://schemas.openxmlformats.org/officeDocument/2006/relationships/hyperlink" Target="http://www.legislation.act.gov.au/a/2005-5" TargetMode="External"/><Relationship Id="rId171" Type="http://schemas.openxmlformats.org/officeDocument/2006/relationships/hyperlink" Target="http://www.legislation.act.gov.au/a/1992-8" TargetMode="External"/><Relationship Id="rId2297" Type="http://schemas.openxmlformats.org/officeDocument/2006/relationships/hyperlink" Target="http://www.legislation.act.gov.au/a/1991-44" TargetMode="External"/><Relationship Id="rId269" Type="http://schemas.openxmlformats.org/officeDocument/2006/relationships/hyperlink" Target="http://www.legislation.act.gov.au/ord/1977-56" TargetMode="External"/><Relationship Id="rId476" Type="http://schemas.openxmlformats.org/officeDocument/2006/relationships/hyperlink" Target="http://www.legislation.act.gov.au/a/2017-10/default.asp" TargetMode="External"/><Relationship Id="rId683" Type="http://schemas.openxmlformats.org/officeDocument/2006/relationships/hyperlink" Target="http://www.legislation.act.gov.au/a/1994-10" TargetMode="External"/><Relationship Id="rId890" Type="http://schemas.openxmlformats.org/officeDocument/2006/relationships/hyperlink" Target="http://www.legislation.act.gov.au/a/1977-4" TargetMode="External"/><Relationship Id="rId2157" Type="http://schemas.openxmlformats.org/officeDocument/2006/relationships/hyperlink" Target="http://www.legislation.act.gov.au/a/2006-23" TargetMode="External"/><Relationship Id="rId2364" Type="http://schemas.openxmlformats.org/officeDocument/2006/relationships/hyperlink" Target="https://www.legislation.act.gov.au/a/2019-32/" TargetMode="External"/><Relationship Id="rId2571" Type="http://schemas.openxmlformats.org/officeDocument/2006/relationships/hyperlink" Target="http://www.legislation.act.gov.au/a/2004-60" TargetMode="External"/><Relationship Id="rId3110" Type="http://schemas.openxmlformats.org/officeDocument/2006/relationships/hyperlink" Target="http://www.legislation.act.gov.au/a/2010-30" TargetMode="External"/><Relationship Id="rId3208" Type="http://schemas.openxmlformats.org/officeDocument/2006/relationships/header" Target="header19.xml"/><Relationship Id="rId129" Type="http://schemas.openxmlformats.org/officeDocument/2006/relationships/hyperlink" Target="http://www.legislation.act.gov.au/a/1900-40/" TargetMode="External"/><Relationship Id="rId336" Type="http://schemas.openxmlformats.org/officeDocument/2006/relationships/hyperlink" Target="http://www.legislation.act.gov.au/a/1998-38" TargetMode="External"/><Relationship Id="rId543" Type="http://schemas.openxmlformats.org/officeDocument/2006/relationships/hyperlink" Target="http://www.legislation.act.gov.au/a/1985-17" TargetMode="External"/><Relationship Id="rId988" Type="http://schemas.openxmlformats.org/officeDocument/2006/relationships/hyperlink" Target="http://www.legislation.act.gov.au/a/2009-19" TargetMode="External"/><Relationship Id="rId1173" Type="http://schemas.openxmlformats.org/officeDocument/2006/relationships/hyperlink" Target="http://www.legislation.act.gov.au/a/1974-14" TargetMode="External"/><Relationship Id="rId1380" Type="http://schemas.openxmlformats.org/officeDocument/2006/relationships/hyperlink" Target="http://www.legislation.act.gov.au/a/2004-47" TargetMode="External"/><Relationship Id="rId2017" Type="http://schemas.openxmlformats.org/officeDocument/2006/relationships/hyperlink" Target="http://www.legislation.act.gov.au/a/1937-28" TargetMode="External"/><Relationship Id="rId2224" Type="http://schemas.openxmlformats.org/officeDocument/2006/relationships/hyperlink" Target="http://www.legislation.act.gov.au/a/2004-60" TargetMode="External"/><Relationship Id="rId2669" Type="http://schemas.openxmlformats.org/officeDocument/2006/relationships/hyperlink" Target="http://www.legislation.act.gov.au/a/1994-4" TargetMode="External"/><Relationship Id="rId2876" Type="http://schemas.openxmlformats.org/officeDocument/2006/relationships/hyperlink" Target="http://www.legislation.act.gov.au/a/2004-60" TargetMode="External"/><Relationship Id="rId403" Type="http://schemas.openxmlformats.org/officeDocument/2006/relationships/hyperlink" Target="http://www.legislation.act.gov.au/cn/2008-17/default.asp" TargetMode="External"/><Relationship Id="rId750" Type="http://schemas.openxmlformats.org/officeDocument/2006/relationships/hyperlink" Target="http://www.legislation.act.gov.au/a/1953-14" TargetMode="External"/><Relationship Id="rId848" Type="http://schemas.openxmlformats.org/officeDocument/2006/relationships/hyperlink" Target="http://www.legislation.act.gov.au/a/1982-3" TargetMode="External"/><Relationship Id="rId1033" Type="http://schemas.openxmlformats.org/officeDocument/2006/relationships/hyperlink" Target="http://www.legislation.act.gov.au/a/2006-23" TargetMode="External"/><Relationship Id="rId1478" Type="http://schemas.openxmlformats.org/officeDocument/2006/relationships/hyperlink" Target="http://www.legislation.act.gov.au/a/2001-77" TargetMode="External"/><Relationship Id="rId1685" Type="http://schemas.openxmlformats.org/officeDocument/2006/relationships/hyperlink" Target="http://www.legislation.act.gov.au/a/2010-21" TargetMode="External"/><Relationship Id="rId1892" Type="http://schemas.openxmlformats.org/officeDocument/2006/relationships/hyperlink" Target="http://www.legislation.act.gov.au/a/1990-65" TargetMode="External"/><Relationship Id="rId2431" Type="http://schemas.openxmlformats.org/officeDocument/2006/relationships/hyperlink" Target="http://www.legislation.act.gov.au/a/1993-4" TargetMode="External"/><Relationship Id="rId2529" Type="http://schemas.openxmlformats.org/officeDocument/2006/relationships/hyperlink" Target="http://www.legislation.act.gov.au/a/2004-60" TargetMode="External"/><Relationship Id="rId2736" Type="http://schemas.openxmlformats.org/officeDocument/2006/relationships/hyperlink" Target="http://www.legislation.act.gov.au/a/1992-37" TargetMode="External"/><Relationship Id="rId610" Type="http://schemas.openxmlformats.org/officeDocument/2006/relationships/hyperlink" Target="http://www.legislation.act.gov.au/a/1977-4" TargetMode="External"/><Relationship Id="rId708" Type="http://schemas.openxmlformats.org/officeDocument/2006/relationships/hyperlink" Target="http://www.legislation.act.gov.au/a/alt_ord1990-5" TargetMode="External"/><Relationship Id="rId915" Type="http://schemas.openxmlformats.org/officeDocument/2006/relationships/hyperlink" Target="http://www.legislation.act.gov.au/a/2008-42" TargetMode="External"/><Relationship Id="rId1240" Type="http://schemas.openxmlformats.org/officeDocument/2006/relationships/hyperlink" Target="http://www.legislation.act.gov.au/a/1996-6" TargetMode="External"/><Relationship Id="rId1338" Type="http://schemas.openxmlformats.org/officeDocument/2006/relationships/hyperlink" Target="http://www.legislation.act.gov.au/a/1974-14" TargetMode="External"/><Relationship Id="rId1545" Type="http://schemas.openxmlformats.org/officeDocument/2006/relationships/hyperlink" Target="http://www.legislation.act.gov.au/a/2010-21" TargetMode="External"/><Relationship Id="rId2943" Type="http://schemas.openxmlformats.org/officeDocument/2006/relationships/hyperlink" Target="http://www.legislation.act.gov.au/a/1994-10" TargetMode="External"/><Relationship Id="rId1100" Type="http://schemas.openxmlformats.org/officeDocument/2006/relationships/hyperlink" Target="http://www.legislation.act.gov.au/a/2014-1" TargetMode="External"/><Relationship Id="rId1405" Type="http://schemas.openxmlformats.org/officeDocument/2006/relationships/hyperlink" Target="http://www.legislation.act.gov.au/a/2004-47" TargetMode="External"/><Relationship Id="rId1752" Type="http://schemas.openxmlformats.org/officeDocument/2006/relationships/hyperlink" Target="http://www.legislation.act.gov.au/a/1991-44" TargetMode="External"/><Relationship Id="rId2803" Type="http://schemas.openxmlformats.org/officeDocument/2006/relationships/hyperlink" Target="http://www.legislation.act.gov.au/a/2004-60" TargetMode="External"/><Relationship Id="rId44" Type="http://schemas.openxmlformats.org/officeDocument/2006/relationships/hyperlink" Target="http://www.legislation.act.gov.au/a/2001-14" TargetMode="External"/><Relationship Id="rId1612" Type="http://schemas.openxmlformats.org/officeDocument/2006/relationships/hyperlink" Target="http://www.legislation.act.gov.au/a/1986-74" TargetMode="External"/><Relationship Id="rId1917" Type="http://schemas.openxmlformats.org/officeDocument/2006/relationships/hyperlink" Target="http://www.legislation.act.gov.au/a/2001-90" TargetMode="External"/><Relationship Id="rId3065" Type="http://schemas.openxmlformats.org/officeDocument/2006/relationships/hyperlink" Target="http://www.legislation.act.gov.au/a/2007-15" TargetMode="External"/><Relationship Id="rId193" Type="http://schemas.openxmlformats.org/officeDocument/2006/relationships/hyperlink" Target="http://www.legislation.act.gov.au/a/2013-43" TargetMode="External"/><Relationship Id="rId498" Type="http://schemas.openxmlformats.org/officeDocument/2006/relationships/hyperlink" Target="https://legislation.act.gov.au/a/2023-33/" TargetMode="External"/><Relationship Id="rId2081" Type="http://schemas.openxmlformats.org/officeDocument/2006/relationships/hyperlink" Target="http://www.legislation.act.gov.au/a/2004-60" TargetMode="External"/><Relationship Id="rId2179" Type="http://schemas.openxmlformats.org/officeDocument/2006/relationships/hyperlink" Target="http://www.legislation.act.gov.au/a/1985-67" TargetMode="External"/><Relationship Id="rId3132" Type="http://schemas.openxmlformats.org/officeDocument/2006/relationships/hyperlink" Target="http://www.legislation.act.gov.au/a/2013-45" TargetMode="External"/><Relationship Id="rId260" Type="http://schemas.openxmlformats.org/officeDocument/2006/relationships/hyperlink" Target="http://www.legislation.act.gov.au/a/1969-12" TargetMode="External"/><Relationship Id="rId2386" Type="http://schemas.openxmlformats.org/officeDocument/2006/relationships/hyperlink" Target="http://www.legislation.act.gov.au/a/2008-36" TargetMode="External"/><Relationship Id="rId2593" Type="http://schemas.openxmlformats.org/officeDocument/2006/relationships/hyperlink" Target="http://www.legislation.act.gov.au/a/1986-71" TargetMode="External"/><Relationship Id="rId120" Type="http://schemas.openxmlformats.org/officeDocument/2006/relationships/hyperlink" Target="http://www.legislation.act.gov.au/a/2005-58" TargetMode="External"/><Relationship Id="rId358" Type="http://schemas.openxmlformats.org/officeDocument/2006/relationships/hyperlink" Target="http://www.legislation.act.gov.au/a/2002-51" TargetMode="External"/><Relationship Id="rId565" Type="http://schemas.openxmlformats.org/officeDocument/2006/relationships/hyperlink" Target="http://www.legislation.act.gov.au/a/2005-20" TargetMode="External"/><Relationship Id="rId772" Type="http://schemas.openxmlformats.org/officeDocument/2006/relationships/hyperlink" Target="http://www.legislation.act.gov.au/a/2004-60" TargetMode="External"/><Relationship Id="rId1195" Type="http://schemas.openxmlformats.org/officeDocument/2006/relationships/hyperlink" Target="http://www.legislation.act.gov.au/a/1996-6" TargetMode="External"/><Relationship Id="rId2039" Type="http://schemas.openxmlformats.org/officeDocument/2006/relationships/hyperlink" Target="http://www.legislation.act.gov.au/a/1972-37" TargetMode="External"/><Relationship Id="rId2246" Type="http://schemas.openxmlformats.org/officeDocument/2006/relationships/hyperlink" Target="http://www.legislation.act.gov.au/a/1994-4" TargetMode="External"/><Relationship Id="rId2453" Type="http://schemas.openxmlformats.org/officeDocument/2006/relationships/hyperlink" Target="http://www.legislation.act.gov.au/a/2008-19" TargetMode="External"/><Relationship Id="rId2660" Type="http://schemas.openxmlformats.org/officeDocument/2006/relationships/hyperlink" Target="http://www.legislation.act.gov.au/a/1994-61" TargetMode="External"/><Relationship Id="rId2898" Type="http://schemas.openxmlformats.org/officeDocument/2006/relationships/hyperlink" Target="http://www.legislation.act.gov.au/a/2008-36" TargetMode="External"/><Relationship Id="rId218" Type="http://schemas.openxmlformats.org/officeDocument/2006/relationships/footer" Target="footer12.xml"/><Relationship Id="rId425" Type="http://schemas.openxmlformats.org/officeDocument/2006/relationships/hyperlink" Target="http://www.legislation.act.gov.au/cn/2009-4/default.asp" TargetMode="External"/><Relationship Id="rId632" Type="http://schemas.openxmlformats.org/officeDocument/2006/relationships/hyperlink" Target="http://www.legislation.act.gov.au/a/2010-13" TargetMode="External"/><Relationship Id="rId1055" Type="http://schemas.openxmlformats.org/officeDocument/2006/relationships/hyperlink" Target="http://www.legislation.act.gov.au/a/2004-60" TargetMode="External"/><Relationship Id="rId1262" Type="http://schemas.openxmlformats.org/officeDocument/2006/relationships/hyperlink" Target="http://www.legislation.act.gov.au/a/1974-14" TargetMode="External"/><Relationship Id="rId2106" Type="http://schemas.openxmlformats.org/officeDocument/2006/relationships/hyperlink" Target="http://www.legislation.act.gov.au/a/1985-41" TargetMode="External"/><Relationship Id="rId2313" Type="http://schemas.openxmlformats.org/officeDocument/2006/relationships/hyperlink" Target="http://www.legislation.act.gov.au/a/2008-46" TargetMode="External"/><Relationship Id="rId2520" Type="http://schemas.openxmlformats.org/officeDocument/2006/relationships/hyperlink" Target="http://www.legislation.act.gov.au/a/2005-53" TargetMode="External"/><Relationship Id="rId2758" Type="http://schemas.openxmlformats.org/officeDocument/2006/relationships/hyperlink" Target="http://www.legislation.act.gov.au/a/2001-44" TargetMode="External"/><Relationship Id="rId2965" Type="http://schemas.openxmlformats.org/officeDocument/2006/relationships/hyperlink" Target="http://www.legislation.act.gov.au/a/1997-25" TargetMode="External"/><Relationship Id="rId937" Type="http://schemas.openxmlformats.org/officeDocument/2006/relationships/hyperlink" Target="http://www.legislation.act.gov.au/a/2005-20" TargetMode="External"/><Relationship Id="rId1122" Type="http://schemas.openxmlformats.org/officeDocument/2006/relationships/hyperlink" Target="http://www.legislation.act.gov.au/a/2008-41" TargetMode="External"/><Relationship Id="rId1567" Type="http://schemas.openxmlformats.org/officeDocument/2006/relationships/hyperlink" Target="http://www.legislation.act.gov.au/a/1998-25" TargetMode="External"/><Relationship Id="rId1774" Type="http://schemas.openxmlformats.org/officeDocument/2006/relationships/hyperlink" Target="http://www.legislation.act.gov.au/a/1968-25" TargetMode="External"/><Relationship Id="rId1981" Type="http://schemas.openxmlformats.org/officeDocument/2006/relationships/hyperlink" Target="http://www.legislation.act.gov.au/a/1985-41" TargetMode="External"/><Relationship Id="rId2618" Type="http://schemas.openxmlformats.org/officeDocument/2006/relationships/hyperlink" Target="http://www.legislation.act.gov.au/a/1999-22" TargetMode="External"/><Relationship Id="rId2825" Type="http://schemas.openxmlformats.org/officeDocument/2006/relationships/hyperlink" Target="https://www.legislation.act.gov.au/a/2019-32/" TargetMode="External"/><Relationship Id="rId66" Type="http://schemas.openxmlformats.org/officeDocument/2006/relationships/hyperlink" Target="http://www.legislation.act.gov.au/a/2001-14" TargetMode="External"/><Relationship Id="rId1427" Type="http://schemas.openxmlformats.org/officeDocument/2006/relationships/hyperlink" Target="http://www.legislation.act.gov.au/a/2001-77" TargetMode="External"/><Relationship Id="rId1634" Type="http://schemas.openxmlformats.org/officeDocument/2006/relationships/hyperlink" Target="http://www.legislation.act.gov.au/a/1993-48" TargetMode="External"/><Relationship Id="rId1841" Type="http://schemas.openxmlformats.org/officeDocument/2006/relationships/hyperlink" Target="http://www.legislation.act.gov.au/a/1967-1" TargetMode="External"/><Relationship Id="rId3087" Type="http://schemas.openxmlformats.org/officeDocument/2006/relationships/hyperlink" Target="http://www.legislation.act.gov.au/a/2009-7" TargetMode="External"/><Relationship Id="rId1939" Type="http://schemas.openxmlformats.org/officeDocument/2006/relationships/hyperlink" Target="http://www.legislation.act.gov.au/a/2001-90" TargetMode="External"/><Relationship Id="rId1701" Type="http://schemas.openxmlformats.org/officeDocument/2006/relationships/hyperlink" Target="http://www.legislation.act.gov.au/a/2006-23" TargetMode="External"/><Relationship Id="rId3154" Type="http://schemas.openxmlformats.org/officeDocument/2006/relationships/hyperlink" Target="http://www.legislation.act.gov.au/a/2016-52/default.asp" TargetMode="External"/><Relationship Id="rId282" Type="http://schemas.openxmlformats.org/officeDocument/2006/relationships/hyperlink" Target="http://www.legislation.act.gov.au/a/1984-62" TargetMode="External"/><Relationship Id="rId587" Type="http://schemas.openxmlformats.org/officeDocument/2006/relationships/hyperlink" Target="http://www.legislation.act.gov.au/a/2005-20" TargetMode="External"/><Relationship Id="rId2170" Type="http://schemas.openxmlformats.org/officeDocument/2006/relationships/hyperlink" Target="http://www.legislation.act.gov.au/a/1985-17" TargetMode="External"/><Relationship Id="rId2268" Type="http://schemas.openxmlformats.org/officeDocument/2006/relationships/hyperlink" Target="http://www.legislation.act.gov.au/a/2004-60" TargetMode="External"/><Relationship Id="rId3014" Type="http://schemas.openxmlformats.org/officeDocument/2006/relationships/hyperlink" Target="http://www.legislation.act.gov.au/a/2002-3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0-65" TargetMode="External"/><Relationship Id="rId447" Type="http://schemas.openxmlformats.org/officeDocument/2006/relationships/hyperlink" Target="http://www.legislation.act.gov.au/a/2010-40" TargetMode="External"/><Relationship Id="rId794" Type="http://schemas.openxmlformats.org/officeDocument/2006/relationships/hyperlink" Target="https://legislation.act.gov.au/a/2023-37/" TargetMode="External"/><Relationship Id="rId1077" Type="http://schemas.openxmlformats.org/officeDocument/2006/relationships/hyperlink" Target="http://www.legislation.act.gov.au/a/1986-74" TargetMode="External"/><Relationship Id="rId2030" Type="http://schemas.openxmlformats.org/officeDocument/2006/relationships/hyperlink" Target="http://www.legislation.act.gov.au/a/1967-1" TargetMode="External"/><Relationship Id="rId2128" Type="http://schemas.openxmlformats.org/officeDocument/2006/relationships/hyperlink" Target="http://www.legislation.act.gov.au/a/1979-41" TargetMode="External"/><Relationship Id="rId2475" Type="http://schemas.openxmlformats.org/officeDocument/2006/relationships/hyperlink" Target="http://www.legislation.act.gov.au/a/2016-42/default.asp" TargetMode="External"/><Relationship Id="rId2682" Type="http://schemas.openxmlformats.org/officeDocument/2006/relationships/hyperlink" Target="http://www.legislation.act.gov.au/a/2008-44" TargetMode="External"/><Relationship Id="rId2987" Type="http://schemas.openxmlformats.org/officeDocument/2006/relationships/hyperlink" Target="http://www.legislation.act.gov.au/a/1999-66" TargetMode="External"/><Relationship Id="rId654" Type="http://schemas.openxmlformats.org/officeDocument/2006/relationships/hyperlink" Target="http://www.legislation.act.gov.au/a/alt_ord1990-5" TargetMode="External"/><Relationship Id="rId861" Type="http://schemas.openxmlformats.org/officeDocument/2006/relationships/hyperlink" Target="http://www.legislation.act.gov.au/a/1986-74" TargetMode="External"/><Relationship Id="rId959" Type="http://schemas.openxmlformats.org/officeDocument/2006/relationships/hyperlink" Target="http://www.legislation.act.gov.au/a/2004-2" TargetMode="External"/><Relationship Id="rId1284" Type="http://schemas.openxmlformats.org/officeDocument/2006/relationships/hyperlink" Target="http://www.legislation.act.gov.au/a/2004-60" TargetMode="External"/><Relationship Id="rId1491" Type="http://schemas.openxmlformats.org/officeDocument/2006/relationships/hyperlink" Target="http://www.legislation.act.gov.au/a/1978-46" TargetMode="External"/><Relationship Id="rId1589" Type="http://schemas.openxmlformats.org/officeDocument/2006/relationships/hyperlink" Target="http://www.legislation.act.gov.au/a/1994-4" TargetMode="External"/><Relationship Id="rId2335" Type="http://schemas.openxmlformats.org/officeDocument/2006/relationships/hyperlink" Target="http://www.legislation.act.gov.au/a/2004-60" TargetMode="External"/><Relationship Id="rId2542" Type="http://schemas.openxmlformats.org/officeDocument/2006/relationships/hyperlink" Target="http://www.legislation.act.gov.au/a/1982-54" TargetMode="External"/><Relationship Id="rId307" Type="http://schemas.openxmlformats.org/officeDocument/2006/relationships/hyperlink" Target="http://www.legislation.act.gov.au/a/1991-106" TargetMode="External"/><Relationship Id="rId514" Type="http://schemas.openxmlformats.org/officeDocument/2006/relationships/hyperlink" Target="http://www.legislation.act.gov.au/a/2006-55" TargetMode="External"/><Relationship Id="rId721" Type="http://schemas.openxmlformats.org/officeDocument/2006/relationships/hyperlink" Target="http://www.legislation.act.gov.au/a/1937-28" TargetMode="External"/><Relationship Id="rId1144" Type="http://schemas.openxmlformats.org/officeDocument/2006/relationships/hyperlink" Target="http://www.legislation.act.gov.au/a/2008-44" TargetMode="External"/><Relationship Id="rId1351" Type="http://schemas.openxmlformats.org/officeDocument/2006/relationships/hyperlink" Target="http://www.legislation.act.gov.au/a/2005-20" TargetMode="External"/><Relationship Id="rId1449" Type="http://schemas.openxmlformats.org/officeDocument/2006/relationships/hyperlink" Target="http://www.legislation.act.gov.au/a/2024-12/" TargetMode="External"/><Relationship Id="rId1796" Type="http://schemas.openxmlformats.org/officeDocument/2006/relationships/hyperlink" Target="http://www.legislation.act.gov.au/a/1937-28" TargetMode="External"/><Relationship Id="rId2402" Type="http://schemas.openxmlformats.org/officeDocument/2006/relationships/hyperlink" Target="http://www.legislation.act.gov.au/a/2008-36" TargetMode="External"/><Relationship Id="rId2847" Type="http://schemas.openxmlformats.org/officeDocument/2006/relationships/hyperlink" Target="http://www.legislation.act.gov.au/a/2011-28" TargetMode="External"/><Relationship Id="rId88" Type="http://schemas.openxmlformats.org/officeDocument/2006/relationships/hyperlink" Target="http://www.legislation.act.gov.au/a/1999-81" TargetMode="External"/><Relationship Id="rId819" Type="http://schemas.openxmlformats.org/officeDocument/2006/relationships/hyperlink" Target="http://www.legislation.act.gov.au/a/2001-44" TargetMode="External"/><Relationship Id="rId1004" Type="http://schemas.openxmlformats.org/officeDocument/2006/relationships/hyperlink" Target="http://www.legislation.act.gov.au/a/2009-19" TargetMode="External"/><Relationship Id="rId1211" Type="http://schemas.openxmlformats.org/officeDocument/2006/relationships/hyperlink" Target="http://www.legislation.act.gov.au/a/1976-42" TargetMode="External"/><Relationship Id="rId1656" Type="http://schemas.openxmlformats.org/officeDocument/2006/relationships/hyperlink" Target="http://www.legislation.act.gov.au/a/1991-44" TargetMode="External"/><Relationship Id="rId1863" Type="http://schemas.openxmlformats.org/officeDocument/2006/relationships/hyperlink" Target="http://www.legislation.act.gov.au/a/2001-90" TargetMode="External"/><Relationship Id="rId2707" Type="http://schemas.openxmlformats.org/officeDocument/2006/relationships/hyperlink" Target="http://www.legislation.act.gov.au/a/2016-28/default.asp" TargetMode="External"/><Relationship Id="rId2914" Type="http://schemas.openxmlformats.org/officeDocument/2006/relationships/hyperlink" Target="http://www.legislation.act.gov.au/a/2008-36" TargetMode="External"/><Relationship Id="rId1309" Type="http://schemas.openxmlformats.org/officeDocument/2006/relationships/hyperlink" Target="http://www.legislation.act.gov.au/a/2004-60" TargetMode="External"/><Relationship Id="rId1516" Type="http://schemas.openxmlformats.org/officeDocument/2006/relationships/hyperlink" Target="http://www.legislation.act.gov.au/a/1998-25" TargetMode="External"/><Relationship Id="rId1723" Type="http://schemas.openxmlformats.org/officeDocument/2006/relationships/hyperlink" Target="http://www.legislation.act.gov.au/a/2006-23" TargetMode="External"/><Relationship Id="rId1930" Type="http://schemas.openxmlformats.org/officeDocument/2006/relationships/hyperlink" Target="http://www.legislation.act.gov.au/a/1990-65" TargetMode="External"/><Relationship Id="rId3176" Type="http://schemas.openxmlformats.org/officeDocument/2006/relationships/hyperlink" Target="http://www.legislation.act.gov.au/a/2019-32/"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1994-4" TargetMode="External"/><Relationship Id="rId3036" Type="http://schemas.openxmlformats.org/officeDocument/2006/relationships/hyperlink" Target="http://www.legislation.act.gov.au/a/2004-42" TargetMode="External"/><Relationship Id="rId164" Type="http://schemas.openxmlformats.org/officeDocument/2006/relationships/hyperlink" Target="https://www.legislation.gov.au/Series/C2009A00028" TargetMode="External"/><Relationship Id="rId371" Type="http://schemas.openxmlformats.org/officeDocument/2006/relationships/hyperlink" Target="http://www.legislation.act.gov.au/a/2003-48" TargetMode="External"/><Relationship Id="rId2052" Type="http://schemas.openxmlformats.org/officeDocument/2006/relationships/hyperlink" Target="http://www.legislation.act.gov.au/a/2012-13" TargetMode="External"/><Relationship Id="rId2497" Type="http://schemas.openxmlformats.org/officeDocument/2006/relationships/hyperlink" Target="http://www.legislation.act.gov.au/a/2013-43" TargetMode="External"/><Relationship Id="rId469" Type="http://schemas.openxmlformats.org/officeDocument/2006/relationships/hyperlink" Target="http://www.legislation.act.gov.au/a/2016-18" TargetMode="External"/><Relationship Id="rId676" Type="http://schemas.openxmlformats.org/officeDocument/2006/relationships/hyperlink" Target="http://www.legislation.act.gov.au/a/1999-64" TargetMode="External"/><Relationship Id="rId883" Type="http://schemas.openxmlformats.org/officeDocument/2006/relationships/hyperlink" Target="http://www.legislation.act.gov.au/a/1996-6" TargetMode="External"/><Relationship Id="rId1099" Type="http://schemas.openxmlformats.org/officeDocument/2006/relationships/hyperlink" Target="http://www.legislation.act.gov.au/a/2011-28" TargetMode="External"/><Relationship Id="rId2357" Type="http://schemas.openxmlformats.org/officeDocument/2006/relationships/hyperlink" Target="https://www.legislation.act.gov.au/a/2019-32/" TargetMode="External"/><Relationship Id="rId2564" Type="http://schemas.openxmlformats.org/officeDocument/2006/relationships/hyperlink" Target="http://www.legislation.act.gov.au/a/2004-60" TargetMode="External"/><Relationship Id="rId3103" Type="http://schemas.openxmlformats.org/officeDocument/2006/relationships/hyperlink" Target="http://www.legislation.act.gov.au/a/2009-22" TargetMode="External"/><Relationship Id="rId231" Type="http://schemas.openxmlformats.org/officeDocument/2006/relationships/header" Target="header13.xml"/><Relationship Id="rId329" Type="http://schemas.openxmlformats.org/officeDocument/2006/relationships/hyperlink" Target="http://www.legislation.act.gov.au/a/1997-25" TargetMode="External"/><Relationship Id="rId536" Type="http://schemas.openxmlformats.org/officeDocument/2006/relationships/hyperlink" Target="http://www.legislation.act.gov.au/a/1958-12" TargetMode="External"/><Relationship Id="rId1166" Type="http://schemas.openxmlformats.org/officeDocument/2006/relationships/hyperlink" Target="http://www.legislation.act.gov.au/a/1974-14" TargetMode="External"/><Relationship Id="rId1373" Type="http://schemas.openxmlformats.org/officeDocument/2006/relationships/hyperlink" Target="http://www.legislation.act.gov.au/a/2002-30" TargetMode="External"/><Relationship Id="rId2217" Type="http://schemas.openxmlformats.org/officeDocument/2006/relationships/hyperlink" Target="http://www.legislation.act.gov.au/a/1996-6" TargetMode="External"/><Relationship Id="rId2771" Type="http://schemas.openxmlformats.org/officeDocument/2006/relationships/hyperlink" Target="http://www.legislation.act.gov.au/a/2011-13" TargetMode="External"/><Relationship Id="rId2869" Type="http://schemas.openxmlformats.org/officeDocument/2006/relationships/hyperlink" Target="http://www.legislation.act.gov.au/a/2010-21" TargetMode="External"/><Relationship Id="rId743" Type="http://schemas.openxmlformats.org/officeDocument/2006/relationships/hyperlink" Target="http://www.legislation.act.gov.au/a/2004-60" TargetMode="External"/><Relationship Id="rId950" Type="http://schemas.openxmlformats.org/officeDocument/2006/relationships/hyperlink" Target="http://www.legislation.act.gov.au/a/2005-20" TargetMode="External"/><Relationship Id="rId1026" Type="http://schemas.openxmlformats.org/officeDocument/2006/relationships/hyperlink" Target="http://www.legislation.act.gov.au/a/2011-22" TargetMode="External"/><Relationship Id="rId1580" Type="http://schemas.openxmlformats.org/officeDocument/2006/relationships/hyperlink" Target="http://www.legislation.act.gov.au/a/1998-25" TargetMode="External"/><Relationship Id="rId1678" Type="http://schemas.openxmlformats.org/officeDocument/2006/relationships/hyperlink" Target="http://www.legislation.act.gov.au/sl/1932-4/default.asp" TargetMode="External"/><Relationship Id="rId1885" Type="http://schemas.openxmlformats.org/officeDocument/2006/relationships/hyperlink" Target="http://www.legislation.act.gov.au/a/2001-90" TargetMode="External"/><Relationship Id="rId2424" Type="http://schemas.openxmlformats.org/officeDocument/2006/relationships/hyperlink" Target="http://www.legislation.act.gov.au/a/2013-12" TargetMode="External"/><Relationship Id="rId2631" Type="http://schemas.openxmlformats.org/officeDocument/2006/relationships/hyperlink" Target="http://www.legislation.act.gov.au/a/1974-14" TargetMode="External"/><Relationship Id="rId2729" Type="http://schemas.openxmlformats.org/officeDocument/2006/relationships/hyperlink" Target="http://www.legislation.act.gov.au/a/1984-62" TargetMode="External"/><Relationship Id="rId2936" Type="http://schemas.openxmlformats.org/officeDocument/2006/relationships/hyperlink" Target="http://www.legislation.act.gov.au/a/1996-6" TargetMode="External"/><Relationship Id="rId603" Type="http://schemas.openxmlformats.org/officeDocument/2006/relationships/hyperlink" Target="http://www.legislation.act.gov.au/a/2005-20" TargetMode="External"/><Relationship Id="rId810" Type="http://schemas.openxmlformats.org/officeDocument/2006/relationships/hyperlink" Target="http://www.legislation.act.gov.au/a/2006-23" TargetMode="External"/><Relationship Id="rId908" Type="http://schemas.openxmlformats.org/officeDocument/2006/relationships/hyperlink" Target="http://www.legislation.act.gov.au/a/1979-33" TargetMode="External"/><Relationship Id="rId1233" Type="http://schemas.openxmlformats.org/officeDocument/2006/relationships/hyperlink" Target="http://www.legislation.act.gov.au/a/1967-1" TargetMode="External"/><Relationship Id="rId1440" Type="http://schemas.openxmlformats.org/officeDocument/2006/relationships/hyperlink" Target="https://legislation.act.gov.au/a/2020-5/" TargetMode="External"/><Relationship Id="rId1538" Type="http://schemas.openxmlformats.org/officeDocument/2006/relationships/hyperlink" Target="http://www.legislation.act.gov.au/a/1994-4" TargetMode="External"/><Relationship Id="rId1300" Type="http://schemas.openxmlformats.org/officeDocument/2006/relationships/hyperlink" Target="http://www.legislation.act.gov.au/a/1999-79" TargetMode="External"/><Relationship Id="rId1745" Type="http://schemas.openxmlformats.org/officeDocument/2006/relationships/hyperlink" Target="http://www.legislation.act.gov.au/a/1994-61" TargetMode="External"/><Relationship Id="rId1952" Type="http://schemas.openxmlformats.org/officeDocument/2006/relationships/hyperlink" Target="http://www.legislation.act.gov.au/a/2001-90" TargetMode="External"/><Relationship Id="rId3198" Type="http://schemas.openxmlformats.org/officeDocument/2006/relationships/header" Target="header14.xml"/><Relationship Id="rId37" Type="http://schemas.openxmlformats.org/officeDocument/2006/relationships/hyperlink" Target="http://www.comlaw.gov.au/Details/C2012C00825" TargetMode="External"/><Relationship Id="rId1605" Type="http://schemas.openxmlformats.org/officeDocument/2006/relationships/hyperlink" Target="http://www.legislation.act.gov.au/a/2010-21" TargetMode="External"/><Relationship Id="rId1812" Type="http://schemas.openxmlformats.org/officeDocument/2006/relationships/hyperlink" Target="http://www.legislation.act.gov.au/a/2005-20" TargetMode="External"/><Relationship Id="rId3058" Type="http://schemas.openxmlformats.org/officeDocument/2006/relationships/hyperlink" Target="http://www.legislation.act.gov.au/a/2006-55" TargetMode="External"/><Relationship Id="rId186" Type="http://schemas.openxmlformats.org/officeDocument/2006/relationships/hyperlink" Target="http://www.legislation.act.gov.au/a/1912-38" TargetMode="External"/><Relationship Id="rId393" Type="http://schemas.openxmlformats.org/officeDocument/2006/relationships/hyperlink" Target="http://www.legislation.act.gov.au/a/2005-58" TargetMode="External"/><Relationship Id="rId2074" Type="http://schemas.openxmlformats.org/officeDocument/2006/relationships/hyperlink" Target="http://www.legislation.act.gov.au/a/2008-42" TargetMode="External"/><Relationship Id="rId2281" Type="http://schemas.openxmlformats.org/officeDocument/2006/relationships/hyperlink" Target="http://www.legislation.act.gov.au/a/2006-23" TargetMode="External"/><Relationship Id="rId3125" Type="http://schemas.openxmlformats.org/officeDocument/2006/relationships/hyperlink" Target="http://www.legislation.act.gov.au/a/2011-48" TargetMode="External"/><Relationship Id="rId253" Type="http://schemas.openxmlformats.org/officeDocument/2006/relationships/hyperlink" Target="http://www.legislation.act.gov.au/a/1951-12" TargetMode="External"/><Relationship Id="rId460" Type="http://schemas.openxmlformats.org/officeDocument/2006/relationships/hyperlink" Target="http://www.legislation.act.gov.au/a/2013-43" TargetMode="External"/><Relationship Id="rId698" Type="http://schemas.openxmlformats.org/officeDocument/2006/relationships/hyperlink" Target="http://www.legislation.act.gov.au/a/2005-20" TargetMode="External"/><Relationship Id="rId1090" Type="http://schemas.openxmlformats.org/officeDocument/2006/relationships/hyperlink" Target="http://www.legislation.act.gov.au/a/1986-74" TargetMode="External"/><Relationship Id="rId2141" Type="http://schemas.openxmlformats.org/officeDocument/2006/relationships/hyperlink" Target="http://www.legislation.act.gov.au/a/1992-9" TargetMode="External"/><Relationship Id="rId2379" Type="http://schemas.openxmlformats.org/officeDocument/2006/relationships/hyperlink" Target="http://www.legislation.act.gov.au/a/2015-10" TargetMode="External"/><Relationship Id="rId2586" Type="http://schemas.openxmlformats.org/officeDocument/2006/relationships/hyperlink" Target="http://www.legislation.act.gov.au/a/1995-41" TargetMode="External"/><Relationship Id="rId2793" Type="http://schemas.openxmlformats.org/officeDocument/2006/relationships/hyperlink" Target="http://www.legislation.act.gov.au/a/2018-6/default.asp" TargetMode="External"/><Relationship Id="rId113" Type="http://schemas.openxmlformats.org/officeDocument/2006/relationships/hyperlink" Target="http://www.legislation.act.gov.au/a/2016-12/default.asp" TargetMode="External"/><Relationship Id="rId320" Type="http://schemas.openxmlformats.org/officeDocument/2006/relationships/hyperlink" Target="http://www.legislation.act.gov.au/a/1994-61" TargetMode="External"/><Relationship Id="rId558" Type="http://schemas.openxmlformats.org/officeDocument/2006/relationships/hyperlink" Target="http://www.legislation.act.gov.au/a/1997-96" TargetMode="External"/><Relationship Id="rId765" Type="http://schemas.openxmlformats.org/officeDocument/2006/relationships/hyperlink" Target="http://www.legislation.act.gov.au/a/2005-20" TargetMode="External"/><Relationship Id="rId972" Type="http://schemas.openxmlformats.org/officeDocument/2006/relationships/hyperlink" Target="http://www.legislation.act.gov.au/a/2004-60" TargetMode="External"/><Relationship Id="rId1188" Type="http://schemas.openxmlformats.org/officeDocument/2006/relationships/hyperlink" Target="http://www.legislation.act.gov.au/a/2008-44" TargetMode="External"/><Relationship Id="rId1395" Type="http://schemas.openxmlformats.org/officeDocument/2006/relationships/hyperlink" Target="http://www.legislation.act.gov.au/a/2001-77" TargetMode="External"/><Relationship Id="rId2001" Type="http://schemas.openxmlformats.org/officeDocument/2006/relationships/hyperlink" Target="http://www.legislation.act.gov.au/a/1958-12" TargetMode="External"/><Relationship Id="rId2239" Type="http://schemas.openxmlformats.org/officeDocument/2006/relationships/hyperlink" Target="http://www.legislation.act.gov.au/a/1992-9" TargetMode="External"/><Relationship Id="rId2446" Type="http://schemas.openxmlformats.org/officeDocument/2006/relationships/hyperlink" Target="http://www.legislation.act.gov.au/a/1998-25" TargetMode="External"/><Relationship Id="rId2653" Type="http://schemas.openxmlformats.org/officeDocument/2006/relationships/hyperlink" Target="http://www.legislation.act.gov.au/a/2004-60" TargetMode="External"/><Relationship Id="rId2860" Type="http://schemas.openxmlformats.org/officeDocument/2006/relationships/hyperlink" Target="http://www.legislation.act.gov.au/a/2004-60" TargetMode="External"/><Relationship Id="rId418" Type="http://schemas.openxmlformats.org/officeDocument/2006/relationships/hyperlink" Target="http://www.legislation.act.gov.au/cn/2009-3/default.asp" TargetMode="External"/><Relationship Id="rId625" Type="http://schemas.openxmlformats.org/officeDocument/2006/relationships/hyperlink" Target="http://www.legislation.act.gov.au/a/2016-52/default.asp" TargetMode="External"/><Relationship Id="rId832" Type="http://schemas.openxmlformats.org/officeDocument/2006/relationships/hyperlink" Target="http://www.legislation.act.gov.au/a/1958-12" TargetMode="External"/><Relationship Id="rId1048" Type="http://schemas.openxmlformats.org/officeDocument/2006/relationships/hyperlink" Target="http://www.legislation.act.gov.au/a/2006-23" TargetMode="External"/><Relationship Id="rId1255" Type="http://schemas.openxmlformats.org/officeDocument/2006/relationships/hyperlink" Target="http://www.legislation.act.gov.au/a/2024-27/" TargetMode="External"/><Relationship Id="rId1462" Type="http://schemas.openxmlformats.org/officeDocument/2006/relationships/hyperlink" Target="http://www.legislation.act.gov.au/a/2004-60" TargetMode="External"/><Relationship Id="rId2306" Type="http://schemas.openxmlformats.org/officeDocument/2006/relationships/hyperlink" Target="http://www.legislation.act.gov.au/a/1974-14" TargetMode="External"/><Relationship Id="rId2513" Type="http://schemas.openxmlformats.org/officeDocument/2006/relationships/hyperlink" Target="http://www.legislation.act.gov.au/a/2004-60" TargetMode="External"/><Relationship Id="rId2958" Type="http://schemas.openxmlformats.org/officeDocument/2006/relationships/hyperlink" Target="http://www.legislation.act.gov.au/a/1996-6" TargetMode="External"/><Relationship Id="rId1115" Type="http://schemas.openxmlformats.org/officeDocument/2006/relationships/hyperlink" Target="http://www.legislation.act.gov.au/a/1958-12" TargetMode="External"/><Relationship Id="rId1322" Type="http://schemas.openxmlformats.org/officeDocument/2006/relationships/hyperlink" Target="http://www.legislation.act.gov.au/a/2005-20" TargetMode="External"/><Relationship Id="rId1767" Type="http://schemas.openxmlformats.org/officeDocument/2006/relationships/hyperlink" Target="http://www.legislation.act.gov.au/a/1991-44" TargetMode="External"/><Relationship Id="rId1974" Type="http://schemas.openxmlformats.org/officeDocument/2006/relationships/hyperlink" Target="http://www.legislation.act.gov.au/a/2004-60" TargetMode="External"/><Relationship Id="rId2720" Type="http://schemas.openxmlformats.org/officeDocument/2006/relationships/hyperlink" Target="http://www.legislation.act.gov.au/a/1967-1" TargetMode="External"/><Relationship Id="rId2818" Type="http://schemas.openxmlformats.org/officeDocument/2006/relationships/hyperlink" Target="http://www.legislation.act.gov.au/a/2004-60" TargetMode="External"/><Relationship Id="rId59" Type="http://schemas.openxmlformats.org/officeDocument/2006/relationships/hyperlink" Target="http://www.legislation.act.gov.au/a/2005-59" TargetMode="External"/><Relationship Id="rId1627" Type="http://schemas.openxmlformats.org/officeDocument/2006/relationships/hyperlink" Target="http://www.legislation.act.gov.au/a/1991-44" TargetMode="External"/><Relationship Id="rId1834" Type="http://schemas.openxmlformats.org/officeDocument/2006/relationships/hyperlink" Target="http://www.legislation.act.gov.au/a/1998-25" TargetMode="External"/><Relationship Id="rId2096" Type="http://schemas.openxmlformats.org/officeDocument/2006/relationships/hyperlink" Target="http://www.legislation.act.gov.au/a/2005-20" TargetMode="External"/><Relationship Id="rId1901" Type="http://schemas.openxmlformats.org/officeDocument/2006/relationships/hyperlink" Target="http://www.legislation.act.gov.au/a/1990-65" TargetMode="External"/><Relationship Id="rId3147" Type="http://schemas.openxmlformats.org/officeDocument/2006/relationships/hyperlink" Target="http://www.legislation.act.gov.au/a/2016-37/default.asp" TargetMode="External"/><Relationship Id="rId275" Type="http://schemas.openxmlformats.org/officeDocument/2006/relationships/hyperlink" Target="http://www.legislation.act.gov.au/a/1980-10" TargetMode="External"/><Relationship Id="rId482" Type="http://schemas.openxmlformats.org/officeDocument/2006/relationships/hyperlink" Target="http://www.legislation.act.gov.au/a/2018-9/default.asp" TargetMode="External"/><Relationship Id="rId2163" Type="http://schemas.openxmlformats.org/officeDocument/2006/relationships/hyperlink" Target="http://www.legislation.act.gov.au/a/2006-23" TargetMode="External"/><Relationship Id="rId2370" Type="http://schemas.openxmlformats.org/officeDocument/2006/relationships/hyperlink" Target="https://www.legislation.act.gov.au/a/2019-32/" TargetMode="External"/><Relationship Id="rId3007" Type="http://schemas.openxmlformats.org/officeDocument/2006/relationships/hyperlink" Target="http://www.legislation.act.gov.au/a/2001-77" TargetMode="External"/><Relationship Id="rId135" Type="http://schemas.openxmlformats.org/officeDocument/2006/relationships/hyperlink" Target="http://www.legislation.act.gov.au/a/2004-59" TargetMode="External"/><Relationship Id="rId342" Type="http://schemas.openxmlformats.org/officeDocument/2006/relationships/hyperlink" Target="http://www.legislation.act.gov.au/a/1999-59" TargetMode="External"/><Relationship Id="rId787" Type="http://schemas.openxmlformats.org/officeDocument/2006/relationships/hyperlink" Target="http://www.legislation.act.gov.au/a/1986-74" TargetMode="External"/><Relationship Id="rId994" Type="http://schemas.openxmlformats.org/officeDocument/2006/relationships/hyperlink" Target="http://www.legislation.act.gov.au/a/2009-19" TargetMode="External"/><Relationship Id="rId2023" Type="http://schemas.openxmlformats.org/officeDocument/2006/relationships/hyperlink" Target="http://www.legislation.act.gov.au/a/1967-1" TargetMode="External"/><Relationship Id="rId2230" Type="http://schemas.openxmlformats.org/officeDocument/2006/relationships/hyperlink" Target="http://www.legislation.act.gov.au/a/1994-4" TargetMode="External"/><Relationship Id="rId2468" Type="http://schemas.openxmlformats.org/officeDocument/2006/relationships/hyperlink" Target="http://www.legislation.act.gov.au/a/2014-1" TargetMode="External"/><Relationship Id="rId2675" Type="http://schemas.openxmlformats.org/officeDocument/2006/relationships/hyperlink" Target="http://www.legislation.act.gov.au/a/2008-20" TargetMode="External"/><Relationship Id="rId2882" Type="http://schemas.openxmlformats.org/officeDocument/2006/relationships/hyperlink" Target="http://www.legislation.act.gov.au/a/2004-60" TargetMode="External"/><Relationship Id="rId202" Type="http://schemas.openxmlformats.org/officeDocument/2006/relationships/hyperlink" Target="http://www.legislation.act.gov.au/a/1991-34" TargetMode="External"/><Relationship Id="rId647" Type="http://schemas.openxmlformats.org/officeDocument/2006/relationships/hyperlink" Target="http://www.legislation.act.gov.au/a/1977-4" TargetMode="External"/><Relationship Id="rId854" Type="http://schemas.openxmlformats.org/officeDocument/2006/relationships/hyperlink" Target="http://www.legislation.act.gov.au/a/1985-18" TargetMode="External"/><Relationship Id="rId1277" Type="http://schemas.openxmlformats.org/officeDocument/2006/relationships/hyperlink" Target="http://www.legislation.act.gov.au/a/1996-6" TargetMode="External"/><Relationship Id="rId1484" Type="http://schemas.openxmlformats.org/officeDocument/2006/relationships/hyperlink" Target="http://www.legislation.act.gov.au/a/2004-42" TargetMode="External"/><Relationship Id="rId1691" Type="http://schemas.openxmlformats.org/officeDocument/2006/relationships/hyperlink" Target="http://www.legislation.act.gov.au/a/1991-44" TargetMode="External"/><Relationship Id="rId2328" Type="http://schemas.openxmlformats.org/officeDocument/2006/relationships/hyperlink" Target="http://www.legislation.act.gov.au/a/alt_ord1990-5" TargetMode="External"/><Relationship Id="rId2535" Type="http://schemas.openxmlformats.org/officeDocument/2006/relationships/hyperlink" Target="http://www.legislation.act.gov.au/a/2004-60" TargetMode="External"/><Relationship Id="rId2742" Type="http://schemas.openxmlformats.org/officeDocument/2006/relationships/hyperlink" Target="http://www.legislation.act.gov.au/a/2001-44" TargetMode="External"/><Relationship Id="rId507" Type="http://schemas.openxmlformats.org/officeDocument/2006/relationships/hyperlink" Target="http://www.legislation.act.gov.au/a/2003-56" TargetMode="External"/><Relationship Id="rId714" Type="http://schemas.openxmlformats.org/officeDocument/2006/relationships/hyperlink" Target="http://www.legislation.act.gov.au/a/1996-6" TargetMode="External"/><Relationship Id="rId921" Type="http://schemas.openxmlformats.org/officeDocument/2006/relationships/hyperlink" Target="http://www.legislation.act.gov.au/a/2008-42" TargetMode="External"/><Relationship Id="rId1137" Type="http://schemas.openxmlformats.org/officeDocument/2006/relationships/hyperlink" Target="http://www.legislation.act.gov.au/a/2009-7" TargetMode="External"/><Relationship Id="rId1344" Type="http://schemas.openxmlformats.org/officeDocument/2006/relationships/hyperlink" Target="http://www.legislation.act.gov.au/a/1974-14" TargetMode="External"/><Relationship Id="rId1551" Type="http://schemas.openxmlformats.org/officeDocument/2006/relationships/hyperlink" Target="http://www.legislation.act.gov.au/a/2010-21" TargetMode="External"/><Relationship Id="rId1789" Type="http://schemas.openxmlformats.org/officeDocument/2006/relationships/hyperlink" Target="http://www.legislation.act.gov.au/a/1994-61" TargetMode="External"/><Relationship Id="rId1996" Type="http://schemas.openxmlformats.org/officeDocument/2006/relationships/hyperlink" Target="https://legislation.act.gov.au/a/2023-33/" TargetMode="External"/><Relationship Id="rId2602" Type="http://schemas.openxmlformats.org/officeDocument/2006/relationships/hyperlink" Target="http://www.legislation.act.gov.au/a/1991-44" TargetMode="External"/><Relationship Id="rId50" Type="http://schemas.openxmlformats.org/officeDocument/2006/relationships/hyperlink" Target="http://www.legislation.act.gov.au/sl/2006-29" TargetMode="External"/><Relationship Id="rId1204" Type="http://schemas.openxmlformats.org/officeDocument/2006/relationships/hyperlink" Target="http://www.legislation.act.gov.au/a/2008-44" TargetMode="External"/><Relationship Id="rId1411" Type="http://schemas.openxmlformats.org/officeDocument/2006/relationships/hyperlink" Target="https://legislation.act.gov.au/a/2020-5/" TargetMode="External"/><Relationship Id="rId1649" Type="http://schemas.openxmlformats.org/officeDocument/2006/relationships/hyperlink" Target="http://www.legislation.act.gov.au/a/1991-44" TargetMode="External"/><Relationship Id="rId1856" Type="http://schemas.openxmlformats.org/officeDocument/2006/relationships/hyperlink" Target="http://www.legislation.act.gov.au/a/1937-28" TargetMode="External"/><Relationship Id="rId2907" Type="http://schemas.openxmlformats.org/officeDocument/2006/relationships/hyperlink" Target="http://www.legislation.act.gov.au/a/2004-60" TargetMode="External"/><Relationship Id="rId3071" Type="http://schemas.openxmlformats.org/officeDocument/2006/relationships/hyperlink" Target="http://www.legislation.act.gov.au/a/2008-22" TargetMode="External"/><Relationship Id="rId1509" Type="http://schemas.openxmlformats.org/officeDocument/2006/relationships/hyperlink" Target="http://www.legislation.act.gov.au/a/2004-60" TargetMode="External"/><Relationship Id="rId1716" Type="http://schemas.openxmlformats.org/officeDocument/2006/relationships/hyperlink" Target="http://www.legislation.act.gov.au/a/2010-21" TargetMode="External"/><Relationship Id="rId1923" Type="http://schemas.openxmlformats.org/officeDocument/2006/relationships/hyperlink" Target="http://www.legislation.act.gov.au/a/2001-90" TargetMode="External"/><Relationship Id="rId3169" Type="http://schemas.openxmlformats.org/officeDocument/2006/relationships/hyperlink" Target="https://www.legislation.act.gov.au/a/2018-39/" TargetMode="External"/><Relationship Id="rId297" Type="http://schemas.openxmlformats.org/officeDocument/2006/relationships/hyperlink" Target="http://www.legislation.act.gov.au/a/1989-59" TargetMode="External"/><Relationship Id="rId2185" Type="http://schemas.openxmlformats.org/officeDocument/2006/relationships/hyperlink" Target="http://www.legislation.act.gov.au/a/1972-37" TargetMode="External"/><Relationship Id="rId2392" Type="http://schemas.openxmlformats.org/officeDocument/2006/relationships/hyperlink" Target="http://www.legislation.act.gov.au/a/2004-60" TargetMode="External"/><Relationship Id="rId3029" Type="http://schemas.openxmlformats.org/officeDocument/2006/relationships/hyperlink" Target="http://www.legislation.act.gov.au/a/2004-15" TargetMode="External"/><Relationship Id="rId157" Type="http://schemas.openxmlformats.org/officeDocument/2006/relationships/hyperlink" Target="https://www.legislation.gov.au/Series/F2009L02356" TargetMode="External"/><Relationship Id="rId364" Type="http://schemas.openxmlformats.org/officeDocument/2006/relationships/hyperlink" Target="http://www.legislation.act.gov.au/a/2002-51" TargetMode="External"/><Relationship Id="rId2045" Type="http://schemas.openxmlformats.org/officeDocument/2006/relationships/hyperlink" Target="http://www.legislation.act.gov.au/a/1986-74" TargetMode="External"/><Relationship Id="rId2697" Type="http://schemas.openxmlformats.org/officeDocument/2006/relationships/hyperlink" Target="http://www.legislation.act.gov.au/a/2016-37/default.asp" TargetMode="External"/><Relationship Id="rId571" Type="http://schemas.openxmlformats.org/officeDocument/2006/relationships/hyperlink" Target="http://www.legislation.act.gov.au/a/2005-20" TargetMode="External"/><Relationship Id="rId669" Type="http://schemas.openxmlformats.org/officeDocument/2006/relationships/hyperlink" Target="http://www.legislation.act.gov.au/a/2005-20" TargetMode="External"/><Relationship Id="rId876" Type="http://schemas.openxmlformats.org/officeDocument/2006/relationships/hyperlink" Target="http://www.legislation.act.gov.au/a/1994-4" TargetMode="External"/><Relationship Id="rId1299" Type="http://schemas.openxmlformats.org/officeDocument/2006/relationships/hyperlink" Target="http://www.legislation.act.gov.au/a/1993-4" TargetMode="External"/><Relationship Id="rId2252" Type="http://schemas.openxmlformats.org/officeDocument/2006/relationships/hyperlink" Target="http://www.legislation.act.gov.au/a/2000-1" TargetMode="External"/><Relationship Id="rId2557" Type="http://schemas.openxmlformats.org/officeDocument/2006/relationships/hyperlink" Target="http://www.legislation.act.gov.au/a/2004-60" TargetMode="External"/><Relationship Id="rId224" Type="http://schemas.openxmlformats.org/officeDocument/2006/relationships/hyperlink" Target="http://www.legislation.act.gov.au/a/2005-59" TargetMode="External"/><Relationship Id="rId431" Type="http://schemas.openxmlformats.org/officeDocument/2006/relationships/hyperlink" Target="http://www.legislation.act.gov.au/a/2009-24" TargetMode="External"/><Relationship Id="rId529" Type="http://schemas.openxmlformats.org/officeDocument/2006/relationships/hyperlink" Target="http://www.legislation.act.gov.au/a/2005-20" TargetMode="External"/><Relationship Id="rId736" Type="http://schemas.openxmlformats.org/officeDocument/2006/relationships/hyperlink" Target="http://www.legislation.act.gov.au/a/2005-20" TargetMode="External"/><Relationship Id="rId1061" Type="http://schemas.openxmlformats.org/officeDocument/2006/relationships/hyperlink" Target="http://www.legislation.act.gov.au/a/1996-6" TargetMode="External"/><Relationship Id="rId1159" Type="http://schemas.openxmlformats.org/officeDocument/2006/relationships/hyperlink" Target="http://www.legislation.act.gov.au/a/1974-14" TargetMode="External"/><Relationship Id="rId1366" Type="http://schemas.openxmlformats.org/officeDocument/2006/relationships/hyperlink" Target="http://www.legislation.act.gov.au/a/2004-60" TargetMode="External"/><Relationship Id="rId2112" Type="http://schemas.openxmlformats.org/officeDocument/2006/relationships/hyperlink" Target="http://www.legislation.act.gov.au/a/2005-20" TargetMode="External"/><Relationship Id="rId2417" Type="http://schemas.openxmlformats.org/officeDocument/2006/relationships/hyperlink" Target="http://www.legislation.act.gov.au/a/2008-19" TargetMode="External"/><Relationship Id="rId2764" Type="http://schemas.openxmlformats.org/officeDocument/2006/relationships/hyperlink" Target="http://www.legislation.act.gov.au/a/2004-60" TargetMode="External"/><Relationship Id="rId2971" Type="http://schemas.openxmlformats.org/officeDocument/2006/relationships/hyperlink" Target="http://www.legislation.act.gov.au/a/1997-94" TargetMode="External"/><Relationship Id="rId943" Type="http://schemas.openxmlformats.org/officeDocument/2006/relationships/hyperlink" Target="http://www.legislation.act.gov.au/a/1986-74" TargetMode="External"/><Relationship Id="rId1019" Type="http://schemas.openxmlformats.org/officeDocument/2006/relationships/hyperlink" Target="http://www.legislation.act.gov.au/a/1998-67" TargetMode="External"/><Relationship Id="rId1573" Type="http://schemas.openxmlformats.org/officeDocument/2006/relationships/hyperlink" Target="http://www.legislation.act.gov.au/a/1998-25" TargetMode="External"/><Relationship Id="rId1780" Type="http://schemas.openxmlformats.org/officeDocument/2006/relationships/hyperlink" Target="http://www.legislation.act.gov.au/a/1993-4" TargetMode="External"/><Relationship Id="rId1878" Type="http://schemas.openxmlformats.org/officeDocument/2006/relationships/hyperlink" Target="http://www.legislation.act.gov.au/a/1937-28" TargetMode="External"/><Relationship Id="rId2624" Type="http://schemas.openxmlformats.org/officeDocument/2006/relationships/hyperlink" Target="http://www.legislation.act.gov.au/a/2005-20" TargetMode="External"/><Relationship Id="rId2831" Type="http://schemas.openxmlformats.org/officeDocument/2006/relationships/hyperlink" Target="http://www.legislation.act.gov.au/a/2004-60" TargetMode="External"/><Relationship Id="rId2929" Type="http://schemas.openxmlformats.org/officeDocument/2006/relationships/hyperlink" Target="http://www.legislation.act.gov.au/a/1993-4" TargetMode="External"/><Relationship Id="rId72" Type="http://schemas.openxmlformats.org/officeDocument/2006/relationships/hyperlink" Target="http://www.legislation.act.gov.au/a/1933-34" TargetMode="External"/><Relationship Id="rId803" Type="http://schemas.openxmlformats.org/officeDocument/2006/relationships/hyperlink" Target="http://www.legislation.act.gov.au/a/2004-60" TargetMode="External"/><Relationship Id="rId1226" Type="http://schemas.openxmlformats.org/officeDocument/2006/relationships/hyperlink" Target="http://www.legislation.act.gov.au/a/1976-42" TargetMode="External"/><Relationship Id="rId1433" Type="http://schemas.openxmlformats.org/officeDocument/2006/relationships/hyperlink" Target="http://www.legislation.act.gov.au/a/2001-77" TargetMode="External"/><Relationship Id="rId1640" Type="http://schemas.openxmlformats.org/officeDocument/2006/relationships/hyperlink" Target="http://www.legislation.act.gov.au/a/1998-25" TargetMode="External"/><Relationship Id="rId1738" Type="http://schemas.openxmlformats.org/officeDocument/2006/relationships/hyperlink" Target="http://www.legislation.act.gov.au/a/alt_ord1990-5" TargetMode="External"/><Relationship Id="rId3093" Type="http://schemas.openxmlformats.org/officeDocument/2006/relationships/hyperlink" Target="http://www.legislation.act.gov.au/a/2009-37" TargetMode="External"/><Relationship Id="rId1500" Type="http://schemas.openxmlformats.org/officeDocument/2006/relationships/hyperlink" Target="http://www.legislation.act.gov.au/a/1986-74" TargetMode="External"/><Relationship Id="rId1945" Type="http://schemas.openxmlformats.org/officeDocument/2006/relationships/hyperlink" Target="http://www.legislation.act.gov.au/a/1990-65" TargetMode="External"/><Relationship Id="rId3160" Type="http://schemas.openxmlformats.org/officeDocument/2006/relationships/hyperlink" Target="http://www.legislation.act.gov.au/a/2018-6/default.asp" TargetMode="External"/><Relationship Id="rId1805" Type="http://schemas.openxmlformats.org/officeDocument/2006/relationships/hyperlink" Target="http://www.legislation.act.gov.au/a/1994-61" TargetMode="External"/><Relationship Id="rId3020" Type="http://schemas.openxmlformats.org/officeDocument/2006/relationships/hyperlink" Target="http://www.legislation.act.gov.au/a/2002-36" TargetMode="External"/><Relationship Id="rId179" Type="http://schemas.openxmlformats.org/officeDocument/2006/relationships/hyperlink" Target="http://www.legislation.act.gov.au/a/2008-19" TargetMode="External"/><Relationship Id="rId386" Type="http://schemas.openxmlformats.org/officeDocument/2006/relationships/hyperlink" Target="http://www.legislation.act.gov.au/a/2005-7" TargetMode="External"/><Relationship Id="rId593" Type="http://schemas.openxmlformats.org/officeDocument/2006/relationships/hyperlink" Target="http://www.legislation.act.gov.au/a/2005-20" TargetMode="External"/><Relationship Id="rId2067" Type="http://schemas.openxmlformats.org/officeDocument/2006/relationships/hyperlink" Target="http://www.legislation.act.gov.au/a/2008-44" TargetMode="External"/><Relationship Id="rId2274" Type="http://schemas.openxmlformats.org/officeDocument/2006/relationships/hyperlink" Target="http://www.legislation.act.gov.au/a/1986-74" TargetMode="External"/><Relationship Id="rId2481" Type="http://schemas.openxmlformats.org/officeDocument/2006/relationships/hyperlink" Target="http://www.legislation.act.gov.au/a/2016-42/default.asp" TargetMode="External"/><Relationship Id="rId3118" Type="http://schemas.openxmlformats.org/officeDocument/2006/relationships/hyperlink" Target="http://www.legislation.act.gov.au/a/2011-30" TargetMode="External"/><Relationship Id="rId246" Type="http://schemas.openxmlformats.org/officeDocument/2006/relationships/hyperlink" Target="http://www.legislation.act.gov.au/a/1938-25" TargetMode="External"/><Relationship Id="rId453" Type="http://schemas.openxmlformats.org/officeDocument/2006/relationships/hyperlink" Target="http://www.legislation.act.gov.au/cn/2011-9/default.asp" TargetMode="External"/><Relationship Id="rId660" Type="http://schemas.openxmlformats.org/officeDocument/2006/relationships/hyperlink" Target="http://www.legislation.act.gov.au/a/1977-4" TargetMode="External"/><Relationship Id="rId898" Type="http://schemas.openxmlformats.org/officeDocument/2006/relationships/hyperlink" Target="http://www.legislation.act.gov.au/a/1989-55" TargetMode="External"/><Relationship Id="rId1083" Type="http://schemas.openxmlformats.org/officeDocument/2006/relationships/hyperlink" Target="http://www.legislation.act.gov.au/a/1986-74" TargetMode="External"/><Relationship Id="rId1290" Type="http://schemas.openxmlformats.org/officeDocument/2006/relationships/hyperlink" Target="http://www.legislation.act.gov.au/a/1998-54" TargetMode="External"/><Relationship Id="rId2134" Type="http://schemas.openxmlformats.org/officeDocument/2006/relationships/hyperlink" Target="http://www.legislation.act.gov.au/a/2008-44" TargetMode="External"/><Relationship Id="rId2341" Type="http://schemas.openxmlformats.org/officeDocument/2006/relationships/hyperlink" Target="http://www.legislation.act.gov.au/a/2004-60" TargetMode="External"/><Relationship Id="rId2579" Type="http://schemas.openxmlformats.org/officeDocument/2006/relationships/hyperlink" Target="http://www.legislation.act.gov.au/a/1995-46" TargetMode="External"/><Relationship Id="rId2786" Type="http://schemas.openxmlformats.org/officeDocument/2006/relationships/hyperlink" Target="http://www.legislation.act.gov.au/a/2008-42" TargetMode="External"/><Relationship Id="rId2993" Type="http://schemas.openxmlformats.org/officeDocument/2006/relationships/hyperlink" Target="http://www.legislation.act.gov.au/a/2000-17" TargetMode="External"/><Relationship Id="rId106" Type="http://schemas.openxmlformats.org/officeDocument/2006/relationships/hyperlink" Target="http://www.legislation.act.gov.au/a/1999-81" TargetMode="External"/><Relationship Id="rId313" Type="http://schemas.openxmlformats.org/officeDocument/2006/relationships/hyperlink" Target="http://www.legislation.act.gov.au/a/1993-4" TargetMode="External"/><Relationship Id="rId758" Type="http://schemas.openxmlformats.org/officeDocument/2006/relationships/hyperlink" Target="http://www.legislation.act.gov.au/a/1994-61" TargetMode="External"/><Relationship Id="rId965" Type="http://schemas.openxmlformats.org/officeDocument/2006/relationships/hyperlink" Target="http://www.legislation.act.gov.au/a/2004-60" TargetMode="External"/><Relationship Id="rId1150" Type="http://schemas.openxmlformats.org/officeDocument/2006/relationships/hyperlink" Target="http://www.legislation.act.gov.au/a/1985-41" TargetMode="External"/><Relationship Id="rId1388" Type="http://schemas.openxmlformats.org/officeDocument/2006/relationships/hyperlink" Target="http://www.legislation.act.gov.au/a/2004-47" TargetMode="External"/><Relationship Id="rId1595" Type="http://schemas.openxmlformats.org/officeDocument/2006/relationships/hyperlink" Target="http://www.legislation.act.gov.au/a/1989-60" TargetMode="External"/><Relationship Id="rId2439" Type="http://schemas.openxmlformats.org/officeDocument/2006/relationships/hyperlink" Target="http://www.legislation.act.gov.au/a/2006-55" TargetMode="External"/><Relationship Id="rId2646" Type="http://schemas.openxmlformats.org/officeDocument/2006/relationships/hyperlink" Target="http://www.legislation.act.gov.au/a/2004-60" TargetMode="External"/><Relationship Id="rId2853" Type="http://schemas.openxmlformats.org/officeDocument/2006/relationships/hyperlink" Target="http://www.legislation.act.gov.au/a/2004-60" TargetMode="External"/><Relationship Id="rId94" Type="http://schemas.openxmlformats.org/officeDocument/2006/relationships/hyperlink" Target="http://www.legislation.act.gov.au/a/1999-77" TargetMode="External"/><Relationship Id="rId520" Type="http://schemas.openxmlformats.org/officeDocument/2006/relationships/hyperlink" Target="http://www.legislation.act.gov.au/a/1968-25" TargetMode="External"/><Relationship Id="rId618" Type="http://schemas.openxmlformats.org/officeDocument/2006/relationships/hyperlink" Target="http://www.legislation.act.gov.au/a/2004-60" TargetMode="External"/><Relationship Id="rId825" Type="http://schemas.openxmlformats.org/officeDocument/2006/relationships/hyperlink" Target="http://www.legislation.act.gov.au/a/1969-12" TargetMode="External"/><Relationship Id="rId1248" Type="http://schemas.openxmlformats.org/officeDocument/2006/relationships/hyperlink" Target="http://www.legislation.act.gov.au/a/2024-27/" TargetMode="External"/><Relationship Id="rId1455" Type="http://schemas.openxmlformats.org/officeDocument/2006/relationships/hyperlink" Target="https://legislation.act.gov.au/a/2020-5/" TargetMode="External"/><Relationship Id="rId1662" Type="http://schemas.openxmlformats.org/officeDocument/2006/relationships/hyperlink" Target="http://www.legislation.act.gov.au/a/1991-44" TargetMode="External"/><Relationship Id="rId2201" Type="http://schemas.openxmlformats.org/officeDocument/2006/relationships/hyperlink" Target="http://www.legislation.act.gov.au/a/1953-14" TargetMode="External"/><Relationship Id="rId2506" Type="http://schemas.openxmlformats.org/officeDocument/2006/relationships/hyperlink" Target="http://www.legislation.act.gov.au/a/2013-43" TargetMode="External"/><Relationship Id="rId1010" Type="http://schemas.openxmlformats.org/officeDocument/2006/relationships/hyperlink" Target="http://www.legislation.act.gov.au/a/alt_ord1990-5" TargetMode="External"/><Relationship Id="rId1108" Type="http://schemas.openxmlformats.org/officeDocument/2006/relationships/hyperlink" Target="http://www.legislation.act.gov.au/a/2010-30" TargetMode="External"/><Relationship Id="rId1315" Type="http://schemas.openxmlformats.org/officeDocument/2006/relationships/hyperlink" Target="http://www.legislation.act.gov.au/a/1993-4" TargetMode="External"/><Relationship Id="rId1967" Type="http://schemas.openxmlformats.org/officeDocument/2006/relationships/hyperlink" Target="http://www.legislation.act.gov.au/a/1990-65" TargetMode="External"/><Relationship Id="rId2713" Type="http://schemas.openxmlformats.org/officeDocument/2006/relationships/hyperlink" Target="http://www.legislation.act.gov.au/a/1937-28" TargetMode="External"/><Relationship Id="rId2920" Type="http://schemas.openxmlformats.org/officeDocument/2006/relationships/hyperlink" Target="http://www.legislation.act.gov.au/a/1992-37" TargetMode="External"/><Relationship Id="rId1522" Type="http://schemas.openxmlformats.org/officeDocument/2006/relationships/hyperlink" Target="http://www.legislation.act.gov.au/a/2011-22" TargetMode="External"/><Relationship Id="rId21" Type="http://schemas.openxmlformats.org/officeDocument/2006/relationships/footer" Target="footer3.xml"/><Relationship Id="rId2089" Type="http://schemas.openxmlformats.org/officeDocument/2006/relationships/hyperlink" Target="http://www.legislation.act.gov.au/a/1984-16" TargetMode="External"/><Relationship Id="rId2296" Type="http://schemas.openxmlformats.org/officeDocument/2006/relationships/hyperlink" Target="http://www.legislation.act.gov.au/a/alt_ord1990-5" TargetMode="External"/><Relationship Id="rId268" Type="http://schemas.openxmlformats.org/officeDocument/2006/relationships/hyperlink" Target="http://www.legislation.act.gov.au/a/1977-34" TargetMode="External"/><Relationship Id="rId475" Type="http://schemas.openxmlformats.org/officeDocument/2006/relationships/hyperlink" Target="http://www.legislation.act.gov.au/a/2016-42" TargetMode="External"/><Relationship Id="rId682" Type="http://schemas.openxmlformats.org/officeDocument/2006/relationships/hyperlink" Target="http://www.legislation.act.gov.au/a/1977-4" TargetMode="External"/><Relationship Id="rId2156" Type="http://schemas.openxmlformats.org/officeDocument/2006/relationships/hyperlink" Target="http://www.legislation.act.gov.au/a/2005-20" TargetMode="External"/><Relationship Id="rId2363" Type="http://schemas.openxmlformats.org/officeDocument/2006/relationships/hyperlink" Target="https://www.legislation.act.gov.au/a/2019-32/" TargetMode="External"/><Relationship Id="rId2570" Type="http://schemas.openxmlformats.org/officeDocument/2006/relationships/hyperlink" Target="http://www.legislation.act.gov.au/a/2004-60" TargetMode="External"/><Relationship Id="rId3207" Type="http://schemas.openxmlformats.org/officeDocument/2006/relationships/footer" Target="footer20.xml"/><Relationship Id="rId128" Type="http://schemas.openxmlformats.org/officeDocument/2006/relationships/hyperlink" Target="http://www.legislation.act.gov.au/a/1900-40/" TargetMode="External"/><Relationship Id="rId335" Type="http://schemas.openxmlformats.org/officeDocument/2006/relationships/hyperlink" Target="http://www.legislation.act.gov.au/a/1998-25" TargetMode="External"/><Relationship Id="rId542" Type="http://schemas.openxmlformats.org/officeDocument/2006/relationships/hyperlink" Target="http://www.legislation.act.gov.au/a/1984-62" TargetMode="External"/><Relationship Id="rId1172" Type="http://schemas.openxmlformats.org/officeDocument/2006/relationships/hyperlink" Target="http://www.legislation.act.gov.au/a/2008-44" TargetMode="External"/><Relationship Id="rId2016" Type="http://schemas.openxmlformats.org/officeDocument/2006/relationships/hyperlink" Target="http://www.legislation.act.gov.au/a/1972-37" TargetMode="External"/><Relationship Id="rId2223" Type="http://schemas.openxmlformats.org/officeDocument/2006/relationships/hyperlink" Target="http://www.legislation.act.gov.au/a/2001-18" TargetMode="External"/><Relationship Id="rId2430" Type="http://schemas.openxmlformats.org/officeDocument/2006/relationships/hyperlink" Target="http://www.legislation.act.gov.au/a/alt_ord1990-5" TargetMode="External"/><Relationship Id="rId402" Type="http://schemas.openxmlformats.org/officeDocument/2006/relationships/hyperlink" Target="http://www.legislation.act.gov.au/a/2008-19" TargetMode="External"/><Relationship Id="rId1032" Type="http://schemas.openxmlformats.org/officeDocument/2006/relationships/hyperlink" Target="http://www.legislation.act.gov.au/a/2004-60" TargetMode="External"/><Relationship Id="rId1989" Type="http://schemas.openxmlformats.org/officeDocument/2006/relationships/hyperlink" Target="http://www.legislation.act.gov.au/a/2004-60" TargetMode="External"/><Relationship Id="rId1849" Type="http://schemas.openxmlformats.org/officeDocument/2006/relationships/hyperlink" Target="http://www.legislation.act.gov.au/a/1994-61" TargetMode="External"/><Relationship Id="rId3064" Type="http://schemas.openxmlformats.org/officeDocument/2006/relationships/hyperlink" Target="http://www.legislation.act.gov.au/a/2007-44" TargetMode="External"/><Relationship Id="rId192" Type="http://schemas.openxmlformats.org/officeDocument/2006/relationships/hyperlink" Target="http://www.legislation.act.gov.au/a/1992-8" TargetMode="External"/><Relationship Id="rId1709" Type="http://schemas.openxmlformats.org/officeDocument/2006/relationships/hyperlink" Target="http://www.legislation.act.gov.au/a/2010-21" TargetMode="External"/><Relationship Id="rId1916" Type="http://schemas.openxmlformats.org/officeDocument/2006/relationships/hyperlink" Target="http://www.legislation.act.gov.au/a/1992-37" TargetMode="External"/><Relationship Id="rId2080" Type="http://schemas.openxmlformats.org/officeDocument/2006/relationships/hyperlink" Target="http://www.legislation.act.gov.au/a/1972-37" TargetMode="External"/><Relationship Id="rId3131" Type="http://schemas.openxmlformats.org/officeDocument/2006/relationships/hyperlink" Target="http://www.legislation.act.gov.au/a/2013-43" TargetMode="External"/><Relationship Id="rId2897" Type="http://schemas.openxmlformats.org/officeDocument/2006/relationships/hyperlink" Target="http://www.legislation.act.gov.au/a/2004-60" TargetMode="External"/><Relationship Id="rId869" Type="http://schemas.openxmlformats.org/officeDocument/2006/relationships/hyperlink" Target="http://www.legislation.act.gov.au/a/1974-14" TargetMode="External"/><Relationship Id="rId1499" Type="http://schemas.openxmlformats.org/officeDocument/2006/relationships/hyperlink" Target="http://www.legislation.act.gov.au/a/1986-74" TargetMode="External"/><Relationship Id="rId729" Type="http://schemas.openxmlformats.org/officeDocument/2006/relationships/hyperlink" Target="http://www.legislation.act.gov.au/a/2005-20" TargetMode="External"/><Relationship Id="rId1359" Type="http://schemas.openxmlformats.org/officeDocument/2006/relationships/hyperlink" Target="http://www.legislation.act.gov.au/a/2010-21" TargetMode="External"/><Relationship Id="rId2757" Type="http://schemas.openxmlformats.org/officeDocument/2006/relationships/hyperlink" Target="http://www.legislation.act.gov.au/a/1991-44" TargetMode="External"/><Relationship Id="rId2964" Type="http://schemas.openxmlformats.org/officeDocument/2006/relationships/hyperlink" Target="http://www.legislation.act.gov.au/a/1996-82" TargetMode="External"/><Relationship Id="rId936" Type="http://schemas.openxmlformats.org/officeDocument/2006/relationships/hyperlink" Target="http://www.legislation.act.gov.au/a/2005-20" TargetMode="External"/><Relationship Id="rId1219" Type="http://schemas.openxmlformats.org/officeDocument/2006/relationships/hyperlink" Target="http://www.legislation.act.gov.au/a/1976-42" TargetMode="External"/><Relationship Id="rId1566" Type="http://schemas.openxmlformats.org/officeDocument/2006/relationships/hyperlink" Target="http://www.legislation.act.gov.au/a/2010-21" TargetMode="External"/><Relationship Id="rId1773" Type="http://schemas.openxmlformats.org/officeDocument/2006/relationships/hyperlink" Target="http://www.legislation.act.gov.au/a/1986-74" TargetMode="External"/><Relationship Id="rId1980" Type="http://schemas.openxmlformats.org/officeDocument/2006/relationships/hyperlink" Target="http://www.legislation.act.gov.au/a/1984-16" TargetMode="External"/><Relationship Id="rId2617" Type="http://schemas.openxmlformats.org/officeDocument/2006/relationships/hyperlink" Target="http://www.legislation.act.gov.au/a/1991-106" TargetMode="External"/><Relationship Id="rId2824" Type="http://schemas.openxmlformats.org/officeDocument/2006/relationships/hyperlink" Target="http://www.legislation.act.gov.au/a/2006-23" TargetMode="External"/><Relationship Id="rId65" Type="http://schemas.openxmlformats.org/officeDocument/2006/relationships/hyperlink" Target="https://legislation.act.gov.au/a/2024-27/" TargetMode="External"/><Relationship Id="rId1426" Type="http://schemas.openxmlformats.org/officeDocument/2006/relationships/hyperlink" Target="http://www.legislation.act.gov.au/a/1986-74" TargetMode="External"/><Relationship Id="rId1633" Type="http://schemas.openxmlformats.org/officeDocument/2006/relationships/hyperlink" Target="http://www.legislation.act.gov.au/a/1991-112" TargetMode="External"/><Relationship Id="rId1840" Type="http://schemas.openxmlformats.org/officeDocument/2006/relationships/hyperlink" Target="http://www.legislation.act.gov.au/a/2004-60" TargetMode="External"/><Relationship Id="rId1700" Type="http://schemas.openxmlformats.org/officeDocument/2006/relationships/hyperlink" Target="http://www.legislation.act.gov.au/a/2005-20" TargetMode="External"/><Relationship Id="rId379" Type="http://schemas.openxmlformats.org/officeDocument/2006/relationships/hyperlink" Target="http://www.legislation.act.gov.au/cn/2004-22/default.asp" TargetMode="External"/><Relationship Id="rId586" Type="http://schemas.openxmlformats.org/officeDocument/2006/relationships/hyperlink" Target="http://www.legislation.act.gov.au/a/alt_ord1990-5" TargetMode="External"/><Relationship Id="rId793" Type="http://schemas.openxmlformats.org/officeDocument/2006/relationships/hyperlink" Target="http://www.legislation.act.gov.au/a/2004-60" TargetMode="External"/><Relationship Id="rId2267" Type="http://schemas.openxmlformats.org/officeDocument/2006/relationships/hyperlink" Target="http://www.legislation.act.gov.au/a/2004-60" TargetMode="External"/><Relationship Id="rId2474" Type="http://schemas.openxmlformats.org/officeDocument/2006/relationships/hyperlink" Target="http://www.legislation.act.gov.au/a/2011-13" TargetMode="External"/><Relationship Id="rId2681" Type="http://schemas.openxmlformats.org/officeDocument/2006/relationships/hyperlink" Target="http://www.legislation.act.gov.au/a/2008-44" TargetMode="External"/><Relationship Id="rId239" Type="http://schemas.openxmlformats.org/officeDocument/2006/relationships/hyperlink" Target="http://www.comlaw.gov.au/Current/C1910A00025" TargetMode="External"/><Relationship Id="rId446" Type="http://schemas.openxmlformats.org/officeDocument/2006/relationships/hyperlink" Target="http://www.legislation.act.gov.au/a/2010-30" TargetMode="External"/><Relationship Id="rId653" Type="http://schemas.openxmlformats.org/officeDocument/2006/relationships/hyperlink" Target="http://www.legislation.act.gov.au/a/1977-4" TargetMode="External"/><Relationship Id="rId1076" Type="http://schemas.openxmlformats.org/officeDocument/2006/relationships/hyperlink" Target="http://www.legislation.act.gov.au/a/2004-60" TargetMode="External"/><Relationship Id="rId1283" Type="http://schemas.openxmlformats.org/officeDocument/2006/relationships/hyperlink" Target="http://www.legislation.act.gov.au/a/2004-60" TargetMode="External"/><Relationship Id="rId1490" Type="http://schemas.openxmlformats.org/officeDocument/2006/relationships/hyperlink" Target="http://www.legislation.act.gov.au/a/1968-25" TargetMode="External"/><Relationship Id="rId2127" Type="http://schemas.openxmlformats.org/officeDocument/2006/relationships/hyperlink" Target="http://www.legislation.act.gov.au/a/1974-14" TargetMode="External"/><Relationship Id="rId2334" Type="http://schemas.openxmlformats.org/officeDocument/2006/relationships/hyperlink" Target="http://www.legislation.act.gov.au/a/2001-90" TargetMode="External"/><Relationship Id="rId306" Type="http://schemas.openxmlformats.org/officeDocument/2006/relationships/hyperlink" Target="http://www.legislation.act.gov.au/a/1991-79" TargetMode="External"/><Relationship Id="rId860" Type="http://schemas.openxmlformats.org/officeDocument/2006/relationships/hyperlink" Target="http://www.legislation.act.gov.au/a/2004-60" TargetMode="External"/><Relationship Id="rId1143" Type="http://schemas.openxmlformats.org/officeDocument/2006/relationships/hyperlink" Target="http://www.legislation.act.gov.au/a/2005-20" TargetMode="External"/><Relationship Id="rId2541" Type="http://schemas.openxmlformats.org/officeDocument/2006/relationships/hyperlink" Target="http://www.legislation.act.gov.au/a/2006-40" TargetMode="External"/><Relationship Id="rId513" Type="http://schemas.openxmlformats.org/officeDocument/2006/relationships/hyperlink" Target="http://www.legislation.act.gov.au/a/2005-53" TargetMode="External"/><Relationship Id="rId720" Type="http://schemas.openxmlformats.org/officeDocument/2006/relationships/hyperlink" Target="http://www.legislation.act.gov.au/a/1991-44" TargetMode="External"/><Relationship Id="rId1350" Type="http://schemas.openxmlformats.org/officeDocument/2006/relationships/hyperlink" Target="http://www.legislation.act.gov.au/a/2005-20" TargetMode="External"/><Relationship Id="rId2401" Type="http://schemas.openxmlformats.org/officeDocument/2006/relationships/hyperlink" Target="http://www.legislation.act.gov.au/a/2004-60" TargetMode="External"/><Relationship Id="rId1003" Type="http://schemas.openxmlformats.org/officeDocument/2006/relationships/hyperlink" Target="http://www.legislation.act.gov.au/a/2004-60" TargetMode="External"/><Relationship Id="rId1210" Type="http://schemas.openxmlformats.org/officeDocument/2006/relationships/hyperlink" Target="http://www.legislation.act.gov.au/a/1937-28" TargetMode="External"/><Relationship Id="rId3175" Type="http://schemas.openxmlformats.org/officeDocument/2006/relationships/hyperlink" Target="http://www.legislation.act.gov.au/a/2019-32/" TargetMode="External"/><Relationship Id="rId2191" Type="http://schemas.openxmlformats.org/officeDocument/2006/relationships/hyperlink" Target="http://www.legislation.act.gov.au/a/1953-14" TargetMode="External"/><Relationship Id="rId3035" Type="http://schemas.openxmlformats.org/officeDocument/2006/relationships/hyperlink" Target="http://www.legislation.act.gov.au/a/2004-47" TargetMode="External"/><Relationship Id="rId163" Type="http://schemas.openxmlformats.org/officeDocument/2006/relationships/hyperlink" Target="https://www.legislation.gov.au/Series/C2009A00028" TargetMode="External"/><Relationship Id="rId370" Type="http://schemas.openxmlformats.org/officeDocument/2006/relationships/hyperlink" Target="http://www.legislation.act.gov.au/a/2003-2" TargetMode="External"/><Relationship Id="rId2051" Type="http://schemas.openxmlformats.org/officeDocument/2006/relationships/hyperlink" Target="http://www.legislation.act.gov.au/a/2011-22" TargetMode="External"/><Relationship Id="rId3102" Type="http://schemas.openxmlformats.org/officeDocument/2006/relationships/hyperlink" Target="http://www.legislation.act.gov.au/a/2009-54" TargetMode="External"/><Relationship Id="rId230" Type="http://schemas.openxmlformats.org/officeDocument/2006/relationships/header" Target="header12.xml"/><Relationship Id="rId2868" Type="http://schemas.openxmlformats.org/officeDocument/2006/relationships/hyperlink" Target="http://www.legislation.act.gov.au/a/2004-60" TargetMode="External"/><Relationship Id="rId1677" Type="http://schemas.openxmlformats.org/officeDocument/2006/relationships/hyperlink" Target="http://www.legislation.act.gov.au/a/2004-60" TargetMode="External"/><Relationship Id="rId1884" Type="http://schemas.openxmlformats.org/officeDocument/2006/relationships/hyperlink" Target="http://www.legislation.act.gov.au/a/1991-44" TargetMode="External"/><Relationship Id="rId2728" Type="http://schemas.openxmlformats.org/officeDocument/2006/relationships/hyperlink" Target="http://www.legislation.act.gov.au/a/1979-33" TargetMode="External"/><Relationship Id="rId2935" Type="http://schemas.openxmlformats.org/officeDocument/2006/relationships/hyperlink" Target="http://www.legislation.act.gov.au/a/1993-48" TargetMode="External"/><Relationship Id="rId907" Type="http://schemas.openxmlformats.org/officeDocument/2006/relationships/hyperlink" Target="http://www.legislation.act.gov.au/a/1986-74" TargetMode="External"/><Relationship Id="rId1537" Type="http://schemas.openxmlformats.org/officeDocument/2006/relationships/hyperlink" Target="http://www.legislation.act.gov.au/a/1991-44" TargetMode="External"/><Relationship Id="rId1744" Type="http://schemas.openxmlformats.org/officeDocument/2006/relationships/hyperlink" Target="http://www.legislation.act.gov.au/a/1994-81" TargetMode="External"/><Relationship Id="rId1951" Type="http://schemas.openxmlformats.org/officeDocument/2006/relationships/hyperlink" Target="http://www.legislation.act.gov.au/a/1998-38" TargetMode="External"/><Relationship Id="rId36" Type="http://schemas.openxmlformats.org/officeDocument/2006/relationships/hyperlink" Target="http://www.comlaw.gov.au/Details/C2013C00038" TargetMode="External"/><Relationship Id="rId1604" Type="http://schemas.openxmlformats.org/officeDocument/2006/relationships/hyperlink" Target="http://www.legislation.act.gov.au/a/1998-25" TargetMode="External"/><Relationship Id="rId1811" Type="http://schemas.openxmlformats.org/officeDocument/2006/relationships/hyperlink" Target="http://www.legislation.act.gov.au/a/1998-25" TargetMode="External"/><Relationship Id="rId697" Type="http://schemas.openxmlformats.org/officeDocument/2006/relationships/hyperlink" Target="http://www.legislation.act.gov.au/a/1993-4" TargetMode="External"/><Relationship Id="rId2378" Type="http://schemas.openxmlformats.org/officeDocument/2006/relationships/hyperlink" Target="http://www.legislation.act.gov.au/a/2014-1" TargetMode="External"/><Relationship Id="rId1187" Type="http://schemas.openxmlformats.org/officeDocument/2006/relationships/hyperlink" Target="http://www.legislation.act.gov.au/a/2006-23" TargetMode="External"/><Relationship Id="rId2585" Type="http://schemas.openxmlformats.org/officeDocument/2006/relationships/hyperlink" Target="http://www.legislation.act.gov.au/a/1976-42" TargetMode="External"/><Relationship Id="rId2792" Type="http://schemas.openxmlformats.org/officeDocument/2006/relationships/hyperlink" Target="http://www.legislation.act.gov.au/a/2011-13" TargetMode="External"/><Relationship Id="rId557" Type="http://schemas.openxmlformats.org/officeDocument/2006/relationships/hyperlink" Target="http://www.legislation.act.gov.au/a/1996-82" TargetMode="External"/><Relationship Id="rId764" Type="http://schemas.openxmlformats.org/officeDocument/2006/relationships/hyperlink" Target="http://www.legislation.act.gov.au/a/2004-60" TargetMode="External"/><Relationship Id="rId971" Type="http://schemas.openxmlformats.org/officeDocument/2006/relationships/hyperlink" Target="http://www.legislation.act.gov.au/a/2009-19" TargetMode="External"/><Relationship Id="rId1394" Type="http://schemas.openxmlformats.org/officeDocument/2006/relationships/hyperlink" Target="http://www.legislation.act.gov.au/a/1986-74" TargetMode="External"/><Relationship Id="rId2238" Type="http://schemas.openxmlformats.org/officeDocument/2006/relationships/hyperlink" Target="http://www.legislation.act.gov.au/a/alt_ord1990-5" TargetMode="External"/><Relationship Id="rId2445" Type="http://schemas.openxmlformats.org/officeDocument/2006/relationships/hyperlink" Target="http://www.legislation.act.gov.au/a/1996-6" TargetMode="External"/><Relationship Id="rId2652" Type="http://schemas.openxmlformats.org/officeDocument/2006/relationships/hyperlink" Target="http://www.legislation.act.gov.au/a/2004-60" TargetMode="External"/><Relationship Id="rId417" Type="http://schemas.openxmlformats.org/officeDocument/2006/relationships/hyperlink" Target="http://www.legislation.act.gov.au/a/2008-41" TargetMode="External"/><Relationship Id="rId624" Type="http://schemas.openxmlformats.org/officeDocument/2006/relationships/hyperlink" Target="http://www.legislation.act.gov.au/a/2005-20" TargetMode="External"/><Relationship Id="rId831" Type="http://schemas.openxmlformats.org/officeDocument/2006/relationships/hyperlink" Target="http://www.legislation.act.gov.au/a/1937-28" TargetMode="External"/><Relationship Id="rId1047" Type="http://schemas.openxmlformats.org/officeDocument/2006/relationships/hyperlink" Target="http://www.legislation.act.gov.au/a/1996-82" TargetMode="External"/><Relationship Id="rId1254" Type="http://schemas.openxmlformats.org/officeDocument/2006/relationships/hyperlink" Target="http://www.legislation.act.gov.au/a/2024-27/" TargetMode="External"/><Relationship Id="rId1461" Type="http://schemas.openxmlformats.org/officeDocument/2006/relationships/hyperlink" Target="http://www.legislation.act.gov.au/a/2004-42" TargetMode="External"/><Relationship Id="rId2305" Type="http://schemas.openxmlformats.org/officeDocument/2006/relationships/hyperlink" Target="http://www.legislation.act.gov.au/a/1970-15" TargetMode="External"/><Relationship Id="rId2512" Type="http://schemas.openxmlformats.org/officeDocument/2006/relationships/hyperlink" Target="http://www.legislation.act.gov.au/a/2004-60" TargetMode="External"/><Relationship Id="rId1114" Type="http://schemas.openxmlformats.org/officeDocument/2006/relationships/hyperlink" Target="http://www.legislation.act.gov.au/a/2008-44" TargetMode="External"/><Relationship Id="rId1321" Type="http://schemas.openxmlformats.org/officeDocument/2006/relationships/hyperlink" Target="http://www.legislation.act.gov.au/a/1996-6" TargetMode="External"/><Relationship Id="rId3079" Type="http://schemas.openxmlformats.org/officeDocument/2006/relationships/hyperlink" Target="http://www.legislation.act.gov.au/a/2008-20" TargetMode="External"/><Relationship Id="rId2095" Type="http://schemas.openxmlformats.org/officeDocument/2006/relationships/hyperlink" Target="http://www.legislation.act.gov.au/a/2004-60" TargetMode="External"/><Relationship Id="rId3146" Type="http://schemas.openxmlformats.org/officeDocument/2006/relationships/hyperlink" Target="http://www.legislation.act.gov.au/a/2016-37/default.asp" TargetMode="External"/><Relationship Id="rId274" Type="http://schemas.openxmlformats.org/officeDocument/2006/relationships/hyperlink" Target="http://www.legislation.act.gov.au/a/1980-4" TargetMode="External"/><Relationship Id="rId481" Type="http://schemas.openxmlformats.org/officeDocument/2006/relationships/hyperlink" Target="http://www.legislation.act.gov.au/a/2018-6/default.asp" TargetMode="External"/><Relationship Id="rId2162" Type="http://schemas.openxmlformats.org/officeDocument/2006/relationships/hyperlink" Target="http://www.legislation.act.gov.au/a/2005-20" TargetMode="External"/><Relationship Id="rId3006" Type="http://schemas.openxmlformats.org/officeDocument/2006/relationships/hyperlink" Target="http://www.legislation.act.gov.au/a/2002-2" TargetMode="External"/><Relationship Id="rId134" Type="http://schemas.openxmlformats.org/officeDocument/2006/relationships/hyperlink" Target="http://www.legislation.act.gov.au/a/2005-58" TargetMode="External"/><Relationship Id="rId3213" Type="http://schemas.openxmlformats.org/officeDocument/2006/relationships/theme" Target="theme/theme1.xml"/><Relationship Id="rId341" Type="http://schemas.openxmlformats.org/officeDocument/2006/relationships/hyperlink" Target="http://www.legislation.act.gov.au/a/1999-34" TargetMode="External"/><Relationship Id="rId2022" Type="http://schemas.openxmlformats.org/officeDocument/2006/relationships/hyperlink" Target="http://www.legislation.act.gov.au/a/1958-12" TargetMode="External"/><Relationship Id="rId2979" Type="http://schemas.openxmlformats.org/officeDocument/2006/relationships/hyperlink" Target="http://www.legislation.act.gov.au/a/1999-12" TargetMode="External"/><Relationship Id="rId201" Type="http://schemas.openxmlformats.org/officeDocument/2006/relationships/hyperlink" Target="http://www.legislation.act.gov.au/a/2004-59" TargetMode="External"/><Relationship Id="rId1788" Type="http://schemas.openxmlformats.org/officeDocument/2006/relationships/hyperlink" Target="http://www.legislation.act.gov.au/a/1994-61" TargetMode="External"/><Relationship Id="rId1995" Type="http://schemas.openxmlformats.org/officeDocument/2006/relationships/hyperlink" Target="http://www.legislation.act.gov.au/a/2013-12" TargetMode="External"/><Relationship Id="rId2839" Type="http://schemas.openxmlformats.org/officeDocument/2006/relationships/hyperlink" Target="http://www.legislation.act.gov.au/a/2009-49" TargetMode="External"/><Relationship Id="rId1648" Type="http://schemas.openxmlformats.org/officeDocument/2006/relationships/hyperlink" Target="http://www.legislation.act.gov.au/a/1989-60" TargetMode="External"/><Relationship Id="rId1508" Type="http://schemas.openxmlformats.org/officeDocument/2006/relationships/hyperlink" Target="http://www.legislation.act.gov.au/a/2004-60" TargetMode="External"/><Relationship Id="rId1855" Type="http://schemas.openxmlformats.org/officeDocument/2006/relationships/hyperlink" Target="http://www.legislation.act.gov.au/a/2006-40" TargetMode="External"/><Relationship Id="rId2906" Type="http://schemas.openxmlformats.org/officeDocument/2006/relationships/hyperlink" Target="http://www.legislation.act.gov.au/a/2006-23" TargetMode="External"/><Relationship Id="rId3070" Type="http://schemas.openxmlformats.org/officeDocument/2006/relationships/hyperlink" Target="http://www.legislation.act.gov.au/a/2008-22" TargetMode="External"/><Relationship Id="rId1715" Type="http://schemas.openxmlformats.org/officeDocument/2006/relationships/hyperlink" Target="http://www.legislation.act.gov.au/a/2007-15" TargetMode="External"/><Relationship Id="rId1922" Type="http://schemas.openxmlformats.org/officeDocument/2006/relationships/hyperlink" Target="http://www.legislation.act.gov.au/a/1990-65" TargetMode="External"/><Relationship Id="rId2489" Type="http://schemas.openxmlformats.org/officeDocument/2006/relationships/hyperlink" Target="http://www.legislation.act.gov.au/a/2011-13" TargetMode="External"/><Relationship Id="rId2696" Type="http://schemas.openxmlformats.org/officeDocument/2006/relationships/hyperlink" Target="http://www.legislation.act.gov.au/a/2009-24" TargetMode="External"/><Relationship Id="rId668" Type="http://schemas.openxmlformats.org/officeDocument/2006/relationships/hyperlink" Target="http://www.legislation.act.gov.au/a/1994-38" TargetMode="External"/><Relationship Id="rId875" Type="http://schemas.openxmlformats.org/officeDocument/2006/relationships/hyperlink" Target="http://www.legislation.act.gov.au/a/1993-4" TargetMode="External"/><Relationship Id="rId1298" Type="http://schemas.openxmlformats.org/officeDocument/2006/relationships/hyperlink" Target="http://www.legislation.act.gov.au/a/alt_ord1990-5" TargetMode="External"/><Relationship Id="rId2349" Type="http://schemas.openxmlformats.org/officeDocument/2006/relationships/hyperlink" Target="http://www.legislation.act.gov.au/a/2018-9/default.asp" TargetMode="External"/><Relationship Id="rId2556" Type="http://schemas.openxmlformats.org/officeDocument/2006/relationships/hyperlink" Target="http://www.legislation.act.gov.au/a/1989-59" TargetMode="External"/><Relationship Id="rId2763" Type="http://schemas.openxmlformats.org/officeDocument/2006/relationships/hyperlink" Target="http://www.legislation.act.gov.au/a/1953-14" TargetMode="External"/><Relationship Id="rId2970" Type="http://schemas.openxmlformats.org/officeDocument/2006/relationships/hyperlink" Target="http://www.legislation.act.gov.au/a/1997-96" TargetMode="External"/><Relationship Id="rId528" Type="http://schemas.openxmlformats.org/officeDocument/2006/relationships/hyperlink" Target="http://www.legislation.act.gov.au/a/2004-60" TargetMode="External"/><Relationship Id="rId735" Type="http://schemas.openxmlformats.org/officeDocument/2006/relationships/hyperlink" Target="http://www.legislation.act.gov.au/a/1994-61" TargetMode="External"/><Relationship Id="rId942" Type="http://schemas.openxmlformats.org/officeDocument/2006/relationships/hyperlink" Target="http://www.legislation.act.gov.au/a/2004-60" TargetMode="External"/><Relationship Id="rId1158" Type="http://schemas.openxmlformats.org/officeDocument/2006/relationships/hyperlink" Target="http://www.legislation.act.gov.au/a/2014-1" TargetMode="External"/><Relationship Id="rId1365" Type="http://schemas.openxmlformats.org/officeDocument/2006/relationships/hyperlink" Target="http://www.legislation.act.gov.au/a/2001-77" TargetMode="External"/><Relationship Id="rId1572" Type="http://schemas.openxmlformats.org/officeDocument/2006/relationships/hyperlink" Target="http://www.legislation.act.gov.au/a/2010-21" TargetMode="External"/><Relationship Id="rId2209" Type="http://schemas.openxmlformats.org/officeDocument/2006/relationships/hyperlink" Target="http://www.legislation.act.gov.au/a/alt_ord1990-5" TargetMode="External"/><Relationship Id="rId2416" Type="http://schemas.openxmlformats.org/officeDocument/2006/relationships/hyperlink" Target="http://www.legislation.act.gov.au/a/2008-19" TargetMode="External"/><Relationship Id="rId2623" Type="http://schemas.openxmlformats.org/officeDocument/2006/relationships/hyperlink" Target="http://www.legislation.act.gov.au/a/2004-60" TargetMode="External"/><Relationship Id="rId1018" Type="http://schemas.openxmlformats.org/officeDocument/2006/relationships/hyperlink" Target="http://www.legislation.act.gov.au/a/1996-82" TargetMode="External"/><Relationship Id="rId1225" Type="http://schemas.openxmlformats.org/officeDocument/2006/relationships/hyperlink" Target="http://www.legislation.act.gov.au/a/1996-6" TargetMode="External"/><Relationship Id="rId1432" Type="http://schemas.openxmlformats.org/officeDocument/2006/relationships/hyperlink" Target="http://www.legislation.act.gov.au/a/1986-74" TargetMode="External"/><Relationship Id="rId2830" Type="http://schemas.openxmlformats.org/officeDocument/2006/relationships/hyperlink" Target="http://www.legislation.act.gov.au/a/2010-21" TargetMode="External"/><Relationship Id="rId71" Type="http://schemas.openxmlformats.org/officeDocument/2006/relationships/hyperlink" Target="http://www.legislation.act.gov.au/a/1900-40/default.asp" TargetMode="External"/><Relationship Id="rId802" Type="http://schemas.openxmlformats.org/officeDocument/2006/relationships/hyperlink" Target="http://www.legislation.act.gov.au/a/2004-60" TargetMode="External"/><Relationship Id="rId178" Type="http://schemas.openxmlformats.org/officeDocument/2006/relationships/hyperlink" Target="http://www.legislation.act.gov.au/a/2008-19" TargetMode="External"/><Relationship Id="rId385" Type="http://schemas.openxmlformats.org/officeDocument/2006/relationships/hyperlink" Target="http://www.legislation.act.gov.au/a/2005-5" TargetMode="External"/><Relationship Id="rId592" Type="http://schemas.openxmlformats.org/officeDocument/2006/relationships/hyperlink" Target="http://www.legislation.act.gov.au/a/2018-39/default.asp" TargetMode="External"/><Relationship Id="rId2066" Type="http://schemas.openxmlformats.org/officeDocument/2006/relationships/hyperlink" Target="http://www.legislation.act.gov.au/a/2004-60" TargetMode="External"/><Relationship Id="rId2273" Type="http://schemas.openxmlformats.org/officeDocument/2006/relationships/hyperlink" Target="http://www.legislation.act.gov.au/a/1937-28" TargetMode="External"/><Relationship Id="rId2480" Type="http://schemas.openxmlformats.org/officeDocument/2006/relationships/hyperlink" Target="http://www.legislation.act.gov.au/a/2011-13" TargetMode="External"/><Relationship Id="rId3117" Type="http://schemas.openxmlformats.org/officeDocument/2006/relationships/hyperlink" Target="http://www.legislation.act.gov.au/a/2011-13" TargetMode="External"/><Relationship Id="rId245" Type="http://schemas.openxmlformats.org/officeDocument/2006/relationships/hyperlink" Target="http://www.legislation.act.gov.au/a/1937-28" TargetMode="External"/><Relationship Id="rId452" Type="http://schemas.openxmlformats.org/officeDocument/2006/relationships/hyperlink" Target="http://www.legislation.act.gov.au/a/2011-30" TargetMode="External"/><Relationship Id="rId1082" Type="http://schemas.openxmlformats.org/officeDocument/2006/relationships/hyperlink" Target="http://www.legislation.act.gov.au/a/2011-22" TargetMode="External"/><Relationship Id="rId2133" Type="http://schemas.openxmlformats.org/officeDocument/2006/relationships/hyperlink" Target="http://www.legislation.act.gov.au/a/2006-40" TargetMode="External"/><Relationship Id="rId2340" Type="http://schemas.openxmlformats.org/officeDocument/2006/relationships/hyperlink" Target="http://www.legislation.act.gov.au/a/2004-60"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1993-2" TargetMode="External"/><Relationship Id="rId2200" Type="http://schemas.openxmlformats.org/officeDocument/2006/relationships/hyperlink" Target="http://www.legislation.act.gov.au/a/2008-44" TargetMode="External"/><Relationship Id="rId1899" Type="http://schemas.openxmlformats.org/officeDocument/2006/relationships/hyperlink" Target="http://www.legislation.act.gov.au/a/1999-34" TargetMode="External"/><Relationship Id="rId1759" Type="http://schemas.openxmlformats.org/officeDocument/2006/relationships/hyperlink" Target="http://www.legislation.act.gov.au/a/1991-44" TargetMode="External"/><Relationship Id="rId1966" Type="http://schemas.openxmlformats.org/officeDocument/2006/relationships/hyperlink" Target="http://www.legislation.act.gov.au/a/1985-67" TargetMode="External"/><Relationship Id="rId3181" Type="http://schemas.openxmlformats.org/officeDocument/2006/relationships/hyperlink" Target="http://www.legislation.act.gov.au/a/2021-6/" TargetMode="External"/><Relationship Id="rId1619" Type="http://schemas.openxmlformats.org/officeDocument/2006/relationships/hyperlink" Target="http://www.legislation.act.gov.au/a/1989-60" TargetMode="External"/><Relationship Id="rId1826" Type="http://schemas.openxmlformats.org/officeDocument/2006/relationships/hyperlink" Target="http://www.legislation.act.gov.au/a/alt_ord1990-5" TargetMode="External"/><Relationship Id="rId3041" Type="http://schemas.openxmlformats.org/officeDocument/2006/relationships/hyperlink" Target="http://www.legislation.act.gov.au/a/2004-60" TargetMode="External"/><Relationship Id="rId779" Type="http://schemas.openxmlformats.org/officeDocument/2006/relationships/hyperlink" Target="https://legislation.act.gov.au/a/2023-37/" TargetMode="External"/><Relationship Id="rId986" Type="http://schemas.openxmlformats.org/officeDocument/2006/relationships/hyperlink" Target="http://www.legislation.act.gov.au/a/1996-6" TargetMode="External"/><Relationship Id="rId2667" Type="http://schemas.openxmlformats.org/officeDocument/2006/relationships/hyperlink" Target="http://www.legislation.act.gov.au/a/1974-14" TargetMode="External"/><Relationship Id="rId639" Type="http://schemas.openxmlformats.org/officeDocument/2006/relationships/hyperlink" Target="http://www.legislation.act.gov.au/a/2010-13" TargetMode="External"/><Relationship Id="rId1269" Type="http://schemas.openxmlformats.org/officeDocument/2006/relationships/hyperlink" Target="http://www.legislation.act.gov.au/a/2005-20" TargetMode="External"/><Relationship Id="rId1476" Type="http://schemas.openxmlformats.org/officeDocument/2006/relationships/hyperlink" Target="http://www.legislation.act.gov.au/a/1977-4" TargetMode="External"/><Relationship Id="rId2874" Type="http://schemas.openxmlformats.org/officeDocument/2006/relationships/hyperlink" Target="http://www.legislation.act.gov.au/a/2004-60" TargetMode="External"/><Relationship Id="rId846" Type="http://schemas.openxmlformats.org/officeDocument/2006/relationships/hyperlink" Target="http://www.legislation.act.gov.au/sl/1932-4/default.asp" TargetMode="External"/><Relationship Id="rId1129" Type="http://schemas.openxmlformats.org/officeDocument/2006/relationships/hyperlink" Target="http://www.legislation.act.gov.au/a/1974-14" TargetMode="External"/><Relationship Id="rId1683" Type="http://schemas.openxmlformats.org/officeDocument/2006/relationships/hyperlink" Target="http://www.legislation.act.gov.au/a/2007-44" TargetMode="External"/><Relationship Id="rId1890" Type="http://schemas.openxmlformats.org/officeDocument/2006/relationships/hyperlink" Target="http://www.legislation.act.gov.au/a/1999-34" TargetMode="External"/><Relationship Id="rId2527" Type="http://schemas.openxmlformats.org/officeDocument/2006/relationships/hyperlink" Target="http://www.legislation.act.gov.au/a/2004-60" TargetMode="External"/><Relationship Id="rId2734" Type="http://schemas.openxmlformats.org/officeDocument/2006/relationships/hyperlink" Target="http://www.legislation.act.gov.au/a/1991-44" TargetMode="External"/><Relationship Id="rId2941" Type="http://schemas.openxmlformats.org/officeDocument/2006/relationships/hyperlink" Target="http://www.legislation.act.gov.au/a/1994-45" TargetMode="External"/><Relationship Id="rId706" Type="http://schemas.openxmlformats.org/officeDocument/2006/relationships/hyperlink" Target="http://www.legislation.act.gov.au/a/2004-60" TargetMode="External"/><Relationship Id="rId913" Type="http://schemas.openxmlformats.org/officeDocument/2006/relationships/hyperlink" Target="http://www.legislation.act.gov.au/a/1991-44" TargetMode="External"/><Relationship Id="rId1336" Type="http://schemas.openxmlformats.org/officeDocument/2006/relationships/hyperlink" Target="http://www.legislation.act.gov.au/a/1993-4" TargetMode="External"/><Relationship Id="rId1543" Type="http://schemas.openxmlformats.org/officeDocument/2006/relationships/hyperlink" Target="http://www.legislation.act.gov.au/a/1998-25" TargetMode="External"/><Relationship Id="rId1750" Type="http://schemas.openxmlformats.org/officeDocument/2006/relationships/hyperlink" Target="http://www.legislation.act.gov.au/a/2005-20" TargetMode="External"/><Relationship Id="rId2801" Type="http://schemas.openxmlformats.org/officeDocument/2006/relationships/hyperlink" Target="http://www.legislation.act.gov.au/a/2004-60" TargetMode="External"/><Relationship Id="rId42" Type="http://schemas.openxmlformats.org/officeDocument/2006/relationships/hyperlink" Target="http://www.legislation.act.gov.au/a/1994-9" TargetMode="External"/><Relationship Id="rId1403" Type="http://schemas.openxmlformats.org/officeDocument/2006/relationships/hyperlink" Target="http://www.legislation.act.gov.au/a/2001-77" TargetMode="External"/><Relationship Id="rId1610" Type="http://schemas.openxmlformats.org/officeDocument/2006/relationships/hyperlink" Target="http://www.legislation.act.gov.au/a/2005-20" TargetMode="External"/><Relationship Id="rId289" Type="http://schemas.openxmlformats.org/officeDocument/2006/relationships/hyperlink" Target="http://www.legislation.act.gov.au/a/1986-53" TargetMode="External"/><Relationship Id="rId496" Type="http://schemas.openxmlformats.org/officeDocument/2006/relationships/hyperlink" Target="https://legislation.act.gov.au/a/2020-5/" TargetMode="External"/><Relationship Id="rId2177" Type="http://schemas.openxmlformats.org/officeDocument/2006/relationships/hyperlink" Target="http://www.legislation.act.gov.au/a/2006-40" TargetMode="External"/><Relationship Id="rId2384" Type="http://schemas.openxmlformats.org/officeDocument/2006/relationships/hyperlink" Target="http://www.legislation.act.gov.au/a/2004-60" TargetMode="External"/><Relationship Id="rId2591" Type="http://schemas.openxmlformats.org/officeDocument/2006/relationships/hyperlink" Target="http://www.legislation.act.gov.au/a/1991-44" TargetMode="External"/><Relationship Id="rId149" Type="http://schemas.openxmlformats.org/officeDocument/2006/relationships/hyperlink" Target="http://www.legislation.act.gov.au/a/2008-35" TargetMode="External"/><Relationship Id="rId356" Type="http://schemas.openxmlformats.org/officeDocument/2006/relationships/hyperlink" Target="http://www.legislation.act.gov.au/a/2001-64" TargetMode="External"/><Relationship Id="rId563" Type="http://schemas.openxmlformats.org/officeDocument/2006/relationships/hyperlink" Target="http://www.legislation.act.gov.au/a/2001-44" TargetMode="External"/><Relationship Id="rId770" Type="http://schemas.openxmlformats.org/officeDocument/2006/relationships/hyperlink" Target="https://legislation.act.gov.au/a/2023-37/" TargetMode="External"/><Relationship Id="rId1193" Type="http://schemas.openxmlformats.org/officeDocument/2006/relationships/hyperlink" Target="http://www.legislation.act.gov.au/a/1967-1" TargetMode="External"/><Relationship Id="rId2037" Type="http://schemas.openxmlformats.org/officeDocument/2006/relationships/hyperlink" Target="http://www.legislation.act.gov.au/a/1992-9" TargetMode="External"/><Relationship Id="rId2244" Type="http://schemas.openxmlformats.org/officeDocument/2006/relationships/hyperlink" Target="http://www.legislation.act.gov.au/a/1974-14" TargetMode="External"/><Relationship Id="rId2451" Type="http://schemas.openxmlformats.org/officeDocument/2006/relationships/hyperlink" Target="http://www.legislation.act.gov.au/a/2008-19" TargetMode="External"/><Relationship Id="rId216" Type="http://schemas.openxmlformats.org/officeDocument/2006/relationships/header" Target="header10.xml"/><Relationship Id="rId423" Type="http://schemas.openxmlformats.org/officeDocument/2006/relationships/hyperlink" Target="http://www.legislation.act.gov.au/a/2009-7" TargetMode="External"/><Relationship Id="rId1053" Type="http://schemas.openxmlformats.org/officeDocument/2006/relationships/hyperlink" Target="http://www.legislation.act.gov.au/a/1992-9" TargetMode="External"/><Relationship Id="rId1260" Type="http://schemas.openxmlformats.org/officeDocument/2006/relationships/hyperlink" Target="http://www.legislation.act.gov.au/a/2005-20" TargetMode="External"/><Relationship Id="rId2104" Type="http://schemas.openxmlformats.org/officeDocument/2006/relationships/hyperlink" Target="http://www.legislation.act.gov.au/a/1979-41" TargetMode="External"/><Relationship Id="rId630" Type="http://schemas.openxmlformats.org/officeDocument/2006/relationships/hyperlink" Target="http://www.legislation.act.gov.au/a/2010-13" TargetMode="External"/><Relationship Id="rId2311" Type="http://schemas.openxmlformats.org/officeDocument/2006/relationships/hyperlink" Target="http://www.legislation.act.gov.au/a/2004-60" TargetMode="External"/><Relationship Id="rId1120" Type="http://schemas.openxmlformats.org/officeDocument/2006/relationships/hyperlink" Target="http://www.legislation.act.gov.au/a/1996-6" TargetMode="External"/><Relationship Id="rId1937" Type="http://schemas.openxmlformats.org/officeDocument/2006/relationships/hyperlink" Target="http://www.legislation.act.gov.au/a/1994-81" TargetMode="External"/><Relationship Id="rId3085" Type="http://schemas.openxmlformats.org/officeDocument/2006/relationships/hyperlink" Target="http://www.legislation.act.gov.au/a/2008-41" TargetMode="External"/><Relationship Id="rId3152" Type="http://schemas.openxmlformats.org/officeDocument/2006/relationships/hyperlink" Target="http://www.legislation.act.gov.au/a/2016-22/default.asp" TargetMode="External"/><Relationship Id="rId280" Type="http://schemas.openxmlformats.org/officeDocument/2006/relationships/hyperlink" Target="http://www.legislation.act.gov.au/a/1984-16" TargetMode="External"/><Relationship Id="rId3012" Type="http://schemas.openxmlformats.org/officeDocument/2006/relationships/hyperlink" Target="http://www.legislation.act.gov.au/a/2001-18" TargetMode="External"/><Relationship Id="rId140" Type="http://schemas.openxmlformats.org/officeDocument/2006/relationships/hyperlink" Target="https://www.legislation.gov.au/Series/C2009A00028" TargetMode="External"/><Relationship Id="rId6" Type="http://schemas.openxmlformats.org/officeDocument/2006/relationships/endnotes" Target="endnotes.xml"/><Relationship Id="rId2778" Type="http://schemas.openxmlformats.org/officeDocument/2006/relationships/hyperlink" Target="http://www.legislation.act.gov.au/a/2004-60" TargetMode="External"/><Relationship Id="rId2985" Type="http://schemas.openxmlformats.org/officeDocument/2006/relationships/hyperlink" Target="http://www.legislation.act.gov.au/a/1999-59" TargetMode="External"/><Relationship Id="rId957" Type="http://schemas.openxmlformats.org/officeDocument/2006/relationships/hyperlink" Target="http://www.legislation.act.gov.au/a/1996-6" TargetMode="External"/><Relationship Id="rId1587" Type="http://schemas.openxmlformats.org/officeDocument/2006/relationships/hyperlink" Target="http://www.legislation.act.gov.au/a/1992-23" TargetMode="External"/><Relationship Id="rId1794" Type="http://schemas.openxmlformats.org/officeDocument/2006/relationships/hyperlink" Target="http://www.legislation.act.gov.au/a/1994-61" TargetMode="External"/><Relationship Id="rId2638" Type="http://schemas.openxmlformats.org/officeDocument/2006/relationships/hyperlink" Target="http://www.legislation.act.gov.au/a/2004-60" TargetMode="External"/><Relationship Id="rId2845" Type="http://schemas.openxmlformats.org/officeDocument/2006/relationships/hyperlink" Target="http://www.legislation.act.gov.au/a/2004-60" TargetMode="External"/><Relationship Id="rId86" Type="http://schemas.openxmlformats.org/officeDocument/2006/relationships/hyperlink" Target="http://www.legislation.act.gov.au/a/2001-62" TargetMode="External"/><Relationship Id="rId817" Type="http://schemas.openxmlformats.org/officeDocument/2006/relationships/hyperlink" Target="http://www.legislation.act.gov.au/a/alt_ord1990-5" TargetMode="External"/><Relationship Id="rId1447" Type="http://schemas.openxmlformats.org/officeDocument/2006/relationships/hyperlink" Target="https://legislation.act.gov.au/a/2020-5/" TargetMode="External"/><Relationship Id="rId1654" Type="http://schemas.openxmlformats.org/officeDocument/2006/relationships/hyperlink" Target="http://www.legislation.act.gov.au/a/2010-21" TargetMode="External"/><Relationship Id="rId1861" Type="http://schemas.openxmlformats.org/officeDocument/2006/relationships/hyperlink" Target="http://www.legislation.act.gov.au/a/1992-37" TargetMode="External"/><Relationship Id="rId2705" Type="http://schemas.openxmlformats.org/officeDocument/2006/relationships/hyperlink" Target="http://www.legislation.act.gov.au/a/2016-28/default.asp" TargetMode="External"/><Relationship Id="rId2912" Type="http://schemas.openxmlformats.org/officeDocument/2006/relationships/hyperlink" Target="http://www.legislation.act.gov.au/a/2005-20" TargetMode="External"/><Relationship Id="rId1307" Type="http://schemas.openxmlformats.org/officeDocument/2006/relationships/hyperlink" Target="http://www.legislation.act.gov.au/a/2013-52" TargetMode="External"/><Relationship Id="rId1514" Type="http://schemas.openxmlformats.org/officeDocument/2006/relationships/hyperlink" Target="http://www.legislation.act.gov.au/a/1996-6" TargetMode="External"/><Relationship Id="rId1721" Type="http://schemas.openxmlformats.org/officeDocument/2006/relationships/hyperlink" Target="http://www.legislation.act.gov.au/a/1994-61" TargetMode="External"/><Relationship Id="rId13" Type="http://schemas.openxmlformats.org/officeDocument/2006/relationships/hyperlink" Target="http://www.legislation.act.gov.au" TargetMode="External"/><Relationship Id="rId2288" Type="http://schemas.openxmlformats.org/officeDocument/2006/relationships/hyperlink" Target="http://www.legislation.act.gov.au/a/2010-21" TargetMode="External"/><Relationship Id="rId2495" Type="http://schemas.openxmlformats.org/officeDocument/2006/relationships/hyperlink" Target="http://www.legislation.act.gov.au/a/2013-43" TargetMode="External"/><Relationship Id="rId467" Type="http://schemas.openxmlformats.org/officeDocument/2006/relationships/hyperlink" Target="http://www.legislation.act.gov.au/a/2015-52/default.asp" TargetMode="External"/><Relationship Id="rId1097" Type="http://schemas.openxmlformats.org/officeDocument/2006/relationships/hyperlink" Target="http://www.legislation.act.gov.au/a/2004-60" TargetMode="External"/><Relationship Id="rId2148" Type="http://schemas.openxmlformats.org/officeDocument/2006/relationships/hyperlink" Target="http://www.legislation.act.gov.au/a/1937-28" TargetMode="External"/><Relationship Id="rId674" Type="http://schemas.openxmlformats.org/officeDocument/2006/relationships/hyperlink" Target="http://www.legislation.act.gov.au/a/1999-12" TargetMode="External"/><Relationship Id="rId881" Type="http://schemas.openxmlformats.org/officeDocument/2006/relationships/hyperlink" Target="http://www.legislation.act.gov.au/a/1989-59" TargetMode="External"/><Relationship Id="rId2355" Type="http://schemas.openxmlformats.org/officeDocument/2006/relationships/hyperlink" Target="http://www.legislation.act.gov.au/a/2009-54" TargetMode="External"/><Relationship Id="rId2562" Type="http://schemas.openxmlformats.org/officeDocument/2006/relationships/hyperlink" Target="http://www.legislation.act.gov.au/a/1986-74" TargetMode="External"/><Relationship Id="rId327" Type="http://schemas.openxmlformats.org/officeDocument/2006/relationships/hyperlink" Target="http://www.legislation.act.gov.au/a/1996-74" TargetMode="External"/><Relationship Id="rId534" Type="http://schemas.openxmlformats.org/officeDocument/2006/relationships/hyperlink" Target="http://www.legislation.act.gov.au/a/1951-12" TargetMode="External"/><Relationship Id="rId741" Type="http://schemas.openxmlformats.org/officeDocument/2006/relationships/hyperlink" Target="http://www.legislation.act.gov.au/a/1991-44" TargetMode="External"/><Relationship Id="rId1164" Type="http://schemas.openxmlformats.org/officeDocument/2006/relationships/hyperlink" Target="http://www.legislation.act.gov.au/a/1958-12" TargetMode="External"/><Relationship Id="rId1371" Type="http://schemas.openxmlformats.org/officeDocument/2006/relationships/hyperlink" Target="http://www.legislation.act.gov.au/a/2004-47" TargetMode="External"/><Relationship Id="rId2008" Type="http://schemas.openxmlformats.org/officeDocument/2006/relationships/hyperlink" Target="http://www.legislation.act.gov.au/a/1985-67" TargetMode="External"/><Relationship Id="rId2215" Type="http://schemas.openxmlformats.org/officeDocument/2006/relationships/hyperlink" Target="http://www.legislation.act.gov.au/a/1953-14" TargetMode="External"/><Relationship Id="rId2422" Type="http://schemas.openxmlformats.org/officeDocument/2006/relationships/hyperlink" Target="https://legislation.act.gov.au/a/2023-33/" TargetMode="External"/><Relationship Id="rId601" Type="http://schemas.openxmlformats.org/officeDocument/2006/relationships/hyperlink" Target="http://www.legislation.act.gov.au/a/1977-4" TargetMode="External"/><Relationship Id="rId1024" Type="http://schemas.openxmlformats.org/officeDocument/2006/relationships/hyperlink" Target="http://www.legislation.act.gov.au/a/1996-82" TargetMode="External"/><Relationship Id="rId1231" Type="http://schemas.openxmlformats.org/officeDocument/2006/relationships/hyperlink" Target="http://www.legislation.act.gov.au/a/2004-60" TargetMode="External"/><Relationship Id="rId3196" Type="http://schemas.openxmlformats.org/officeDocument/2006/relationships/hyperlink" Target="http://www.legislation.act.gov.au/a/2024-27/" TargetMode="External"/><Relationship Id="rId3056" Type="http://schemas.openxmlformats.org/officeDocument/2006/relationships/hyperlink" Target="http://www.legislation.act.gov.au/a/2006-23" TargetMode="External"/><Relationship Id="rId184" Type="http://schemas.openxmlformats.org/officeDocument/2006/relationships/hyperlink" Target="http://www.legislation.act.gov.au/a/2004-7" TargetMode="External"/><Relationship Id="rId391" Type="http://schemas.openxmlformats.org/officeDocument/2006/relationships/hyperlink" Target="http://www.legislation.act.gov.au/a/2006-23" TargetMode="External"/><Relationship Id="rId1908" Type="http://schemas.openxmlformats.org/officeDocument/2006/relationships/hyperlink" Target="http://www.legislation.act.gov.au/a/1990-65" TargetMode="External"/><Relationship Id="rId2072" Type="http://schemas.openxmlformats.org/officeDocument/2006/relationships/hyperlink" Target="http://www.legislation.act.gov.au/a/2006-55" TargetMode="External"/><Relationship Id="rId3123" Type="http://schemas.openxmlformats.org/officeDocument/2006/relationships/hyperlink" Target="http://www.legislation.act.gov.au/a/2011-52" TargetMode="External"/><Relationship Id="rId251" Type="http://schemas.openxmlformats.org/officeDocument/2006/relationships/hyperlink" Target="http://www.legislation.act.gov.au/a/1949-13" TargetMode="External"/><Relationship Id="rId2889" Type="http://schemas.openxmlformats.org/officeDocument/2006/relationships/hyperlink" Target="http://www.legislation.act.gov.au/a/2004-60" TargetMode="External"/><Relationship Id="rId111" Type="http://schemas.openxmlformats.org/officeDocument/2006/relationships/hyperlink" Target="http://www.legislation.act.gov.au/a/2005-59" TargetMode="External"/><Relationship Id="rId1698" Type="http://schemas.openxmlformats.org/officeDocument/2006/relationships/hyperlink" Target="http://www.legislation.act.gov.au/a/1998-25" TargetMode="External"/><Relationship Id="rId2749" Type="http://schemas.openxmlformats.org/officeDocument/2006/relationships/hyperlink" Target="http://www.legislation.act.gov.au/a/1977-4" TargetMode="External"/><Relationship Id="rId2956" Type="http://schemas.openxmlformats.org/officeDocument/2006/relationships/hyperlink" Target="http://www.legislation.act.gov.au/a/1995-46" TargetMode="External"/><Relationship Id="rId928" Type="http://schemas.openxmlformats.org/officeDocument/2006/relationships/hyperlink" Target="http://www.legislation.act.gov.au/a/1937-28" TargetMode="External"/><Relationship Id="rId1558" Type="http://schemas.openxmlformats.org/officeDocument/2006/relationships/hyperlink" Target="http://www.legislation.act.gov.au/a/2005-20" TargetMode="External"/><Relationship Id="rId1765" Type="http://schemas.openxmlformats.org/officeDocument/2006/relationships/hyperlink" Target="http://www.legislation.act.gov.au/a/1982-2" TargetMode="External"/><Relationship Id="rId2609" Type="http://schemas.openxmlformats.org/officeDocument/2006/relationships/hyperlink" Target="http://www.legislation.act.gov.au/a/2004-60" TargetMode="External"/><Relationship Id="rId57" Type="http://schemas.openxmlformats.org/officeDocument/2006/relationships/hyperlink" Target="http://www.legislation.act.gov.au/a/1991-34" TargetMode="External"/><Relationship Id="rId1418" Type="http://schemas.openxmlformats.org/officeDocument/2006/relationships/hyperlink" Target="https://legislation.act.gov.au/a/2020-5/" TargetMode="External"/><Relationship Id="rId1972" Type="http://schemas.openxmlformats.org/officeDocument/2006/relationships/hyperlink" Target="http://www.legislation.act.gov.au/a/1972-37" TargetMode="External"/><Relationship Id="rId2816" Type="http://schemas.openxmlformats.org/officeDocument/2006/relationships/hyperlink" Target="http://www.legislation.act.gov.au/a/2004-60" TargetMode="External"/><Relationship Id="rId1625" Type="http://schemas.openxmlformats.org/officeDocument/2006/relationships/hyperlink" Target="http://www.legislation.act.gov.au/a/2010-21" TargetMode="External"/><Relationship Id="rId1832" Type="http://schemas.openxmlformats.org/officeDocument/2006/relationships/hyperlink" Target="http://www.legislation.act.gov.au/a/1993-4" TargetMode="External"/><Relationship Id="rId2399" Type="http://schemas.openxmlformats.org/officeDocument/2006/relationships/hyperlink" Target="http://www.legislation.act.gov.au/a/2004-60" TargetMode="External"/><Relationship Id="rId578" Type="http://schemas.openxmlformats.org/officeDocument/2006/relationships/hyperlink" Target="http://www.legislation.act.gov.au/a/1985-67" TargetMode="External"/><Relationship Id="rId785" Type="http://schemas.openxmlformats.org/officeDocument/2006/relationships/hyperlink" Target="https://legislation.act.gov.au/a/2023-37/" TargetMode="External"/><Relationship Id="rId992" Type="http://schemas.openxmlformats.org/officeDocument/2006/relationships/hyperlink" Target="http://www.legislation.act.gov.au/a/1986-74" TargetMode="External"/><Relationship Id="rId2259" Type="http://schemas.openxmlformats.org/officeDocument/2006/relationships/hyperlink" Target="http://www.legislation.act.gov.au/a/2000-1" TargetMode="External"/><Relationship Id="rId2466" Type="http://schemas.openxmlformats.org/officeDocument/2006/relationships/hyperlink" Target="http://www.legislation.act.gov.au/a/2008-19" TargetMode="External"/><Relationship Id="rId2673" Type="http://schemas.openxmlformats.org/officeDocument/2006/relationships/hyperlink" Target="http://www.legislation.act.gov.au/a/2001-90" TargetMode="External"/><Relationship Id="rId2880" Type="http://schemas.openxmlformats.org/officeDocument/2006/relationships/hyperlink" Target="http://www.legislation.act.gov.au/a/2008-36" TargetMode="External"/><Relationship Id="rId438" Type="http://schemas.openxmlformats.org/officeDocument/2006/relationships/hyperlink" Target="http://www.legislation.act.gov.au/sl/2009-51" TargetMode="External"/><Relationship Id="rId645" Type="http://schemas.openxmlformats.org/officeDocument/2006/relationships/hyperlink" Target="http://www.legislation.act.gov.au/a/1938-35" TargetMode="External"/><Relationship Id="rId852" Type="http://schemas.openxmlformats.org/officeDocument/2006/relationships/hyperlink" Target="http://www.legislation.act.gov.au/a/1932-21" TargetMode="External"/><Relationship Id="rId1068" Type="http://schemas.openxmlformats.org/officeDocument/2006/relationships/hyperlink" Target="http://www.legislation.act.gov.au/a/1992-9" TargetMode="External"/><Relationship Id="rId1275" Type="http://schemas.openxmlformats.org/officeDocument/2006/relationships/hyperlink" Target="http://www.legislation.act.gov.au/a/1937-28" TargetMode="External"/><Relationship Id="rId1482" Type="http://schemas.openxmlformats.org/officeDocument/2006/relationships/hyperlink" Target="https://legislation.act.gov.au/a/2020-5/" TargetMode="External"/><Relationship Id="rId2119" Type="http://schemas.openxmlformats.org/officeDocument/2006/relationships/hyperlink" Target="http://www.legislation.act.gov.au/a/1996-6" TargetMode="External"/><Relationship Id="rId2326" Type="http://schemas.openxmlformats.org/officeDocument/2006/relationships/hyperlink" Target="http://www.legislation.act.gov.au/a/1953-14" TargetMode="External"/><Relationship Id="rId2533" Type="http://schemas.openxmlformats.org/officeDocument/2006/relationships/hyperlink" Target="http://www.legislation.act.gov.au/a/2004-60" TargetMode="External"/><Relationship Id="rId2740" Type="http://schemas.openxmlformats.org/officeDocument/2006/relationships/hyperlink" Target="http://www.legislation.act.gov.au/a/1996-82" TargetMode="External"/><Relationship Id="rId505" Type="http://schemas.openxmlformats.org/officeDocument/2006/relationships/hyperlink" Target="http://www.legislation.act.gov.au/a/2004-60" TargetMode="External"/><Relationship Id="rId712" Type="http://schemas.openxmlformats.org/officeDocument/2006/relationships/hyperlink" Target="http://www.legislation.act.gov.au/a/1991-44" TargetMode="External"/><Relationship Id="rId1135" Type="http://schemas.openxmlformats.org/officeDocument/2006/relationships/hyperlink" Target="http://www.legislation.act.gov.au/a/2008-41" TargetMode="External"/><Relationship Id="rId1342" Type="http://schemas.openxmlformats.org/officeDocument/2006/relationships/hyperlink" Target="http://www.legislation.act.gov.au/a/1993-4" TargetMode="External"/><Relationship Id="rId1202" Type="http://schemas.openxmlformats.org/officeDocument/2006/relationships/hyperlink" Target="http://www.legislation.act.gov.au/a/1984-9" TargetMode="External"/><Relationship Id="rId2600" Type="http://schemas.openxmlformats.org/officeDocument/2006/relationships/hyperlink" Target="http://www.legislation.act.gov.au/a/1988-45" TargetMode="External"/><Relationship Id="rId3167" Type="http://schemas.openxmlformats.org/officeDocument/2006/relationships/hyperlink" Target="http://www.legislation.act.gov.au/a/2018-40/" TargetMode="External"/><Relationship Id="rId295" Type="http://schemas.openxmlformats.org/officeDocument/2006/relationships/hyperlink" Target="http://www.legislation.act.gov.au/a/1988-45" TargetMode="External"/><Relationship Id="rId2183" Type="http://schemas.openxmlformats.org/officeDocument/2006/relationships/hyperlink" Target="http://www.legislation.act.gov.au/a/2005-20" TargetMode="External"/><Relationship Id="rId2390" Type="http://schemas.openxmlformats.org/officeDocument/2006/relationships/hyperlink" Target="http://www.legislation.act.gov.au/a/2004-60" TargetMode="External"/><Relationship Id="rId3027" Type="http://schemas.openxmlformats.org/officeDocument/2006/relationships/hyperlink" Target="http://www.legislation.act.gov.au/a/2004-2" TargetMode="External"/><Relationship Id="rId155" Type="http://schemas.openxmlformats.org/officeDocument/2006/relationships/hyperlink" Target="https://www.legislation.gov.au/Series/F2009L02356" TargetMode="External"/><Relationship Id="rId362" Type="http://schemas.openxmlformats.org/officeDocument/2006/relationships/hyperlink" Target="http://www.legislation.act.gov.au/a/2002-2" TargetMode="External"/><Relationship Id="rId2043" Type="http://schemas.openxmlformats.org/officeDocument/2006/relationships/hyperlink" Target="http://www.legislation.act.gov.au/a/1972-37" TargetMode="External"/><Relationship Id="rId2250" Type="http://schemas.openxmlformats.org/officeDocument/2006/relationships/hyperlink" Target="http://www.legislation.act.gov.au/a/1999-66" TargetMode="External"/><Relationship Id="rId222" Type="http://schemas.openxmlformats.org/officeDocument/2006/relationships/hyperlink" Target="http://www.legislation.act.gov.au/a/1933-34" TargetMode="External"/><Relationship Id="rId2110" Type="http://schemas.openxmlformats.org/officeDocument/2006/relationships/hyperlink" Target="http://www.legislation.act.gov.au/a/2005-5" TargetMode="External"/><Relationship Id="rId1669" Type="http://schemas.openxmlformats.org/officeDocument/2006/relationships/hyperlink" Target="http://www.legislation.act.gov.au/sl/1932-4/default.asp" TargetMode="External"/><Relationship Id="rId1876" Type="http://schemas.openxmlformats.org/officeDocument/2006/relationships/hyperlink" Target="http://www.legislation.act.gov.au/a/1991-44" TargetMode="External"/><Relationship Id="rId2927" Type="http://schemas.openxmlformats.org/officeDocument/2006/relationships/hyperlink" Target="http://www.legislation.act.gov.au/a/1996-6" TargetMode="External"/><Relationship Id="rId3091" Type="http://schemas.openxmlformats.org/officeDocument/2006/relationships/hyperlink" Target="http://www.legislation.act.gov.au/a/2009-24" TargetMode="External"/><Relationship Id="rId1529" Type="http://schemas.openxmlformats.org/officeDocument/2006/relationships/hyperlink" Target="http://www.legislation.act.gov.au/a/2006-40" TargetMode="External"/><Relationship Id="rId1736" Type="http://schemas.openxmlformats.org/officeDocument/2006/relationships/hyperlink" Target="http://www.legislation.act.gov.au/a/1994-61" TargetMode="External"/><Relationship Id="rId1943" Type="http://schemas.openxmlformats.org/officeDocument/2006/relationships/hyperlink" Target="http://www.legislation.act.gov.au/a/1991-44"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a/2004-60" TargetMode="External"/><Relationship Id="rId689" Type="http://schemas.openxmlformats.org/officeDocument/2006/relationships/hyperlink" Target="http://www.legislation.act.gov.au/a/1977-4" TargetMode="External"/><Relationship Id="rId896" Type="http://schemas.openxmlformats.org/officeDocument/2006/relationships/hyperlink" Target="http://www.legislation.act.gov.au/a/2004-60" TargetMode="External"/><Relationship Id="rId2577" Type="http://schemas.openxmlformats.org/officeDocument/2006/relationships/hyperlink" Target="http://www.legislation.act.gov.au/a/2004-60" TargetMode="External"/><Relationship Id="rId2784" Type="http://schemas.openxmlformats.org/officeDocument/2006/relationships/hyperlink" Target="https://legislation.act.gov.au/a/2020-5/" TargetMode="External"/><Relationship Id="rId549" Type="http://schemas.openxmlformats.org/officeDocument/2006/relationships/hyperlink" Target="http://www.legislation.act.gov.au/a/alt_ord1990-5" TargetMode="External"/><Relationship Id="rId756" Type="http://schemas.openxmlformats.org/officeDocument/2006/relationships/hyperlink" Target="http://www.legislation.act.gov.au/a/2008-44" TargetMode="External"/><Relationship Id="rId1179" Type="http://schemas.openxmlformats.org/officeDocument/2006/relationships/hyperlink" Target="http://www.legislation.act.gov.au/a/1996-6" TargetMode="External"/><Relationship Id="rId1386" Type="http://schemas.openxmlformats.org/officeDocument/2006/relationships/hyperlink" Target="http://www.legislation.act.gov.au/a/2004-47" TargetMode="External"/><Relationship Id="rId1593" Type="http://schemas.openxmlformats.org/officeDocument/2006/relationships/hyperlink" Target="http://www.legislation.act.gov.au/a/1998-25" TargetMode="External"/><Relationship Id="rId2437" Type="http://schemas.openxmlformats.org/officeDocument/2006/relationships/hyperlink" Target="http://www.legislation.act.gov.au/a/2005-53" TargetMode="External"/><Relationship Id="rId2991" Type="http://schemas.openxmlformats.org/officeDocument/2006/relationships/hyperlink" Target="http://www.legislation.act.gov.au/a/1999-79" TargetMode="External"/><Relationship Id="rId409" Type="http://schemas.openxmlformats.org/officeDocument/2006/relationships/hyperlink" Target="http://www.legislation.act.gov.au/a/2008-22" TargetMode="External"/><Relationship Id="rId963" Type="http://schemas.openxmlformats.org/officeDocument/2006/relationships/hyperlink" Target="http://www.legislation.act.gov.au/sl/1932-4/default.asp" TargetMode="External"/><Relationship Id="rId1039" Type="http://schemas.openxmlformats.org/officeDocument/2006/relationships/hyperlink" Target="http://www.legislation.act.gov.au/a/1986-74" TargetMode="External"/><Relationship Id="rId1246" Type="http://schemas.openxmlformats.org/officeDocument/2006/relationships/hyperlink" Target="http://www.legislation.act.gov.au/a/2005-20" TargetMode="External"/><Relationship Id="rId2644" Type="http://schemas.openxmlformats.org/officeDocument/2006/relationships/hyperlink" Target="http://www.legislation.act.gov.au/a/1996-6" TargetMode="External"/><Relationship Id="rId2851" Type="http://schemas.openxmlformats.org/officeDocument/2006/relationships/hyperlink" Target="http://www.legislation.act.gov.au/a/2004-60" TargetMode="External"/><Relationship Id="rId92" Type="http://schemas.openxmlformats.org/officeDocument/2006/relationships/hyperlink" Target="http://www.legislation.act.gov.au/a/1999-81" TargetMode="External"/><Relationship Id="rId616" Type="http://schemas.openxmlformats.org/officeDocument/2006/relationships/hyperlink" Target="http://www.legislation.act.gov.au/a/1985-67" TargetMode="External"/><Relationship Id="rId823" Type="http://schemas.openxmlformats.org/officeDocument/2006/relationships/hyperlink" Target="http://www.legislation.act.gov.au/ord/1936-13" TargetMode="External"/><Relationship Id="rId1453" Type="http://schemas.openxmlformats.org/officeDocument/2006/relationships/hyperlink" Target="https://legislation.act.gov.au/a/2020-5/" TargetMode="External"/><Relationship Id="rId1660" Type="http://schemas.openxmlformats.org/officeDocument/2006/relationships/hyperlink" Target="http://www.legislation.act.gov.au/a/1998-25" TargetMode="External"/><Relationship Id="rId2504" Type="http://schemas.openxmlformats.org/officeDocument/2006/relationships/hyperlink" Target="http://www.legislation.act.gov.au/a/2013-43" TargetMode="External"/><Relationship Id="rId2711" Type="http://schemas.openxmlformats.org/officeDocument/2006/relationships/hyperlink" Target="http://www.legislation.act.gov.au/a/2024-27/" TargetMode="External"/><Relationship Id="rId1106" Type="http://schemas.openxmlformats.org/officeDocument/2006/relationships/hyperlink" Target="http://www.legislation.act.gov.au/a/1977-61" TargetMode="External"/><Relationship Id="rId1313" Type="http://schemas.openxmlformats.org/officeDocument/2006/relationships/hyperlink" Target="http://www.legislation.act.gov.au/a/2004-60" TargetMode="External"/><Relationship Id="rId1520" Type="http://schemas.openxmlformats.org/officeDocument/2006/relationships/hyperlink" Target="http://www.legislation.act.gov.au/a/2007-44" TargetMode="External"/><Relationship Id="rId199" Type="http://schemas.openxmlformats.org/officeDocument/2006/relationships/hyperlink" Target="http://www.legislation.act.gov.au/a/2005-59" TargetMode="External"/><Relationship Id="rId2087" Type="http://schemas.openxmlformats.org/officeDocument/2006/relationships/hyperlink" Target="http://www.legislation.act.gov.au/a/1974-14" TargetMode="External"/><Relationship Id="rId2294" Type="http://schemas.openxmlformats.org/officeDocument/2006/relationships/hyperlink" Target="http://www.legislation.act.gov.au/a/1986-53" TargetMode="External"/><Relationship Id="rId3138" Type="http://schemas.openxmlformats.org/officeDocument/2006/relationships/hyperlink" Target="http://www.legislation.act.gov.au/a/2015-10" TargetMode="External"/><Relationship Id="rId266" Type="http://schemas.openxmlformats.org/officeDocument/2006/relationships/hyperlink" Target="http://www.legislation.act.gov.au/a/1976-42" TargetMode="External"/><Relationship Id="rId473" Type="http://schemas.openxmlformats.org/officeDocument/2006/relationships/hyperlink" Target="http://www.legislation.act.gov.au/a/2016-37" TargetMode="External"/><Relationship Id="rId680" Type="http://schemas.openxmlformats.org/officeDocument/2006/relationships/hyperlink" Target="http://www.legislation.act.gov.au/a/alt_ord1990-5" TargetMode="External"/><Relationship Id="rId2154" Type="http://schemas.openxmlformats.org/officeDocument/2006/relationships/hyperlink" Target="http://www.legislation.act.gov.au/a/1985-67" TargetMode="External"/><Relationship Id="rId2361" Type="http://schemas.openxmlformats.org/officeDocument/2006/relationships/hyperlink" Target="https://www.legislation.act.gov.au/a/2019-32/" TargetMode="External"/><Relationship Id="rId3205" Type="http://schemas.openxmlformats.org/officeDocument/2006/relationships/footer" Target="footer19.xml"/><Relationship Id="rId126" Type="http://schemas.openxmlformats.org/officeDocument/2006/relationships/hyperlink" Target="http://www.legislation.act.gov.au/a/1900-40/" TargetMode="External"/><Relationship Id="rId333" Type="http://schemas.openxmlformats.org/officeDocument/2006/relationships/hyperlink" Target="http://www.legislation.act.gov.au/a/1997-94" TargetMode="External"/><Relationship Id="rId540" Type="http://schemas.openxmlformats.org/officeDocument/2006/relationships/hyperlink" Target="http://www.legislation.act.gov.au/a/1976-42" TargetMode="External"/><Relationship Id="rId1170" Type="http://schemas.openxmlformats.org/officeDocument/2006/relationships/hyperlink" Target="http://www.legislation.act.gov.au/a/1987-56" TargetMode="External"/><Relationship Id="rId2014" Type="http://schemas.openxmlformats.org/officeDocument/2006/relationships/hyperlink" Target="http://www.legislation.act.gov.au/a/1934-17" TargetMode="External"/><Relationship Id="rId2221" Type="http://schemas.openxmlformats.org/officeDocument/2006/relationships/hyperlink" Target="http://www.legislation.act.gov.au/a/1994-61" TargetMode="External"/><Relationship Id="rId1030" Type="http://schemas.openxmlformats.org/officeDocument/2006/relationships/hyperlink" Target="http://www.legislation.act.gov.au/a/2006-23" TargetMode="External"/><Relationship Id="rId400" Type="http://schemas.openxmlformats.org/officeDocument/2006/relationships/hyperlink" Target="http://www.legislation.act.gov.au/a/2007-44" TargetMode="External"/><Relationship Id="rId1987" Type="http://schemas.openxmlformats.org/officeDocument/2006/relationships/hyperlink" Target="http://www.legislation.act.gov.au/a/1994-61" TargetMode="External"/><Relationship Id="rId1847" Type="http://schemas.openxmlformats.org/officeDocument/2006/relationships/hyperlink" Target="http://www.legislation.act.gov.au/a/2006-23" TargetMode="External"/><Relationship Id="rId1707" Type="http://schemas.openxmlformats.org/officeDocument/2006/relationships/hyperlink" Target="http://www.legislation.act.gov.au/a/2006-23" TargetMode="External"/><Relationship Id="rId3062" Type="http://schemas.openxmlformats.org/officeDocument/2006/relationships/hyperlink" Target="http://www.legislation.act.gov.au/a/2007-15" TargetMode="External"/><Relationship Id="rId190" Type="http://schemas.openxmlformats.org/officeDocument/2006/relationships/hyperlink" Target="http://www.legislation.act.gov.au/a/2001-14" TargetMode="External"/><Relationship Id="rId1914" Type="http://schemas.openxmlformats.org/officeDocument/2006/relationships/hyperlink" Target="http://www.legislation.act.gov.au/a/2001-90" TargetMode="External"/><Relationship Id="rId2688" Type="http://schemas.openxmlformats.org/officeDocument/2006/relationships/hyperlink" Target="http://www.legislation.act.gov.au/a/2009-24" TargetMode="External"/><Relationship Id="rId2895" Type="http://schemas.openxmlformats.org/officeDocument/2006/relationships/hyperlink" Target="http://www.legislation.act.gov.au/a/2008-44" TargetMode="External"/><Relationship Id="rId867" Type="http://schemas.openxmlformats.org/officeDocument/2006/relationships/hyperlink" Target="http://www.legislation.act.gov.au/a/1985-67" TargetMode="External"/><Relationship Id="rId1497" Type="http://schemas.openxmlformats.org/officeDocument/2006/relationships/hyperlink" Target="http://www.legislation.act.gov.au/a/1986-74" TargetMode="External"/><Relationship Id="rId2548" Type="http://schemas.openxmlformats.org/officeDocument/2006/relationships/hyperlink" Target="http://www.legislation.act.gov.au/a/2005-53" TargetMode="External"/><Relationship Id="rId2755" Type="http://schemas.openxmlformats.org/officeDocument/2006/relationships/hyperlink" Target="http://www.legislation.act.gov.au/a/1976-42" TargetMode="External"/><Relationship Id="rId2962" Type="http://schemas.openxmlformats.org/officeDocument/2006/relationships/hyperlink" Target="http://www.legislation.act.gov.au/a/1996-68" TargetMode="External"/><Relationship Id="rId727" Type="http://schemas.openxmlformats.org/officeDocument/2006/relationships/hyperlink" Target="http://www.legislation.act.gov.au/a/1991-44" TargetMode="External"/><Relationship Id="rId934" Type="http://schemas.openxmlformats.org/officeDocument/2006/relationships/hyperlink" Target="http://www.legislation.act.gov.au/a/1996-6" TargetMode="External"/><Relationship Id="rId1357" Type="http://schemas.openxmlformats.org/officeDocument/2006/relationships/hyperlink" Target="http://www.legislation.act.gov.au/a/1996-6" TargetMode="External"/><Relationship Id="rId1564" Type="http://schemas.openxmlformats.org/officeDocument/2006/relationships/hyperlink" Target="http://www.legislation.act.gov.au/a/1998-25" TargetMode="External"/><Relationship Id="rId1771" Type="http://schemas.openxmlformats.org/officeDocument/2006/relationships/hyperlink" Target="http://www.legislation.act.gov.au/a/1986-74" TargetMode="External"/><Relationship Id="rId2408" Type="http://schemas.openxmlformats.org/officeDocument/2006/relationships/hyperlink" Target="http://www.legislation.act.gov.au/a/2008-36" TargetMode="External"/><Relationship Id="rId2615" Type="http://schemas.openxmlformats.org/officeDocument/2006/relationships/hyperlink" Target="http://www.legislation.act.gov.au/a/alt_ord1990-5" TargetMode="External"/><Relationship Id="rId2822" Type="http://schemas.openxmlformats.org/officeDocument/2006/relationships/hyperlink" Target="https://www.legislation.act.gov.au/a/2019-32/" TargetMode="External"/><Relationship Id="rId63" Type="http://schemas.openxmlformats.org/officeDocument/2006/relationships/hyperlink" Target="http://www.legislation.act.gov.au/a/1933-34" TargetMode="External"/><Relationship Id="rId1217" Type="http://schemas.openxmlformats.org/officeDocument/2006/relationships/hyperlink" Target="http://www.legislation.act.gov.au/a/1992-9" TargetMode="External"/><Relationship Id="rId1424" Type="http://schemas.openxmlformats.org/officeDocument/2006/relationships/hyperlink" Target="https://legislation.act.gov.au/a/2020-5/" TargetMode="External"/><Relationship Id="rId1631" Type="http://schemas.openxmlformats.org/officeDocument/2006/relationships/hyperlink" Target="http://www.legislation.act.gov.au/a/1989-60" TargetMode="External"/><Relationship Id="rId2198" Type="http://schemas.openxmlformats.org/officeDocument/2006/relationships/hyperlink" Target="http://www.legislation.act.gov.au/a/1994-61" TargetMode="External"/><Relationship Id="rId377" Type="http://schemas.openxmlformats.org/officeDocument/2006/relationships/hyperlink" Target="http://www.legislation.act.gov.au/a/2004-42" TargetMode="External"/><Relationship Id="rId584" Type="http://schemas.openxmlformats.org/officeDocument/2006/relationships/hyperlink" Target="http://www.legislation.act.gov.au/a/1977-4" TargetMode="External"/><Relationship Id="rId2058" Type="http://schemas.openxmlformats.org/officeDocument/2006/relationships/hyperlink" Target="http://www.legislation.act.gov.au/a/1984-61" TargetMode="External"/><Relationship Id="rId2265" Type="http://schemas.openxmlformats.org/officeDocument/2006/relationships/hyperlink" Target="http://www.legislation.act.gov.au/a/1996-6" TargetMode="External"/><Relationship Id="rId3109" Type="http://schemas.openxmlformats.org/officeDocument/2006/relationships/hyperlink" Target="http://www.legislation.act.gov.au/a/2010-30" TargetMode="External"/><Relationship Id="rId237" Type="http://schemas.openxmlformats.org/officeDocument/2006/relationships/hyperlink" Target="http://www.comlaw.gov.au/Details/C2004A03702" TargetMode="External"/><Relationship Id="rId791" Type="http://schemas.openxmlformats.org/officeDocument/2006/relationships/hyperlink" Target="http://www.legislation.act.gov.au/a/1966-2" TargetMode="External"/><Relationship Id="rId1074" Type="http://schemas.openxmlformats.org/officeDocument/2006/relationships/hyperlink" Target="http://www.legislation.act.gov.au/a/1996-82" TargetMode="External"/><Relationship Id="rId2472" Type="http://schemas.openxmlformats.org/officeDocument/2006/relationships/hyperlink" Target="http://www.legislation.act.gov.au/a/2011-13" TargetMode="External"/><Relationship Id="rId444" Type="http://schemas.openxmlformats.org/officeDocument/2006/relationships/hyperlink" Target="http://www.legislation.act.gov.au/a/2010-13" TargetMode="External"/><Relationship Id="rId651" Type="http://schemas.openxmlformats.org/officeDocument/2006/relationships/hyperlink" Target="http://www.legislation.act.gov.au/a/1977-4" TargetMode="External"/><Relationship Id="rId1281" Type="http://schemas.openxmlformats.org/officeDocument/2006/relationships/hyperlink" Target="http://www.legislation.act.gov.au/a/1974-14" TargetMode="External"/><Relationship Id="rId2125" Type="http://schemas.openxmlformats.org/officeDocument/2006/relationships/hyperlink" Target="http://www.legislation.act.gov.au/a/2008-44" TargetMode="External"/><Relationship Id="rId2332" Type="http://schemas.openxmlformats.org/officeDocument/2006/relationships/hyperlink" Target="http://www.legislation.act.gov.au/a/2004-60" TargetMode="External"/><Relationship Id="rId304" Type="http://schemas.openxmlformats.org/officeDocument/2006/relationships/hyperlink" Target="http://www.legislation.act.gov.au/a/1991-38" TargetMode="External"/><Relationship Id="rId511" Type="http://schemas.openxmlformats.org/officeDocument/2006/relationships/hyperlink" Target="http://www.legislation.act.gov.au/a/1994-61" TargetMode="External"/><Relationship Id="rId1141" Type="http://schemas.openxmlformats.org/officeDocument/2006/relationships/hyperlink" Target="http://www.legislation.act.gov.au/a/1977-61" TargetMode="External"/><Relationship Id="rId1001" Type="http://schemas.openxmlformats.org/officeDocument/2006/relationships/hyperlink" Target="http://www.legislation.act.gov.au/a/2004-60" TargetMode="External"/><Relationship Id="rId1958" Type="http://schemas.openxmlformats.org/officeDocument/2006/relationships/hyperlink" Target="http://www.legislation.act.gov.au/a/1972-37" TargetMode="External"/><Relationship Id="rId3173" Type="http://schemas.openxmlformats.org/officeDocument/2006/relationships/hyperlink" Target="http://www.legislation.act.gov.au/a/2019-21/" TargetMode="External"/><Relationship Id="rId1818" Type="http://schemas.openxmlformats.org/officeDocument/2006/relationships/hyperlink" Target="http://www.legislation.act.gov.au/a/2006-23" TargetMode="External"/><Relationship Id="rId3033" Type="http://schemas.openxmlformats.org/officeDocument/2006/relationships/hyperlink" Target="http://www.legislation.act.gov.au/a/2004-15" TargetMode="External"/><Relationship Id="rId161" Type="http://schemas.openxmlformats.org/officeDocument/2006/relationships/hyperlink" Target="https://www.legislation.gov.au/Series/C2009A00028" TargetMode="External"/><Relationship Id="rId2799" Type="http://schemas.openxmlformats.org/officeDocument/2006/relationships/hyperlink" Target="http://www.legislation.act.gov.au/a/2008-36" TargetMode="External"/><Relationship Id="rId3100" Type="http://schemas.openxmlformats.org/officeDocument/2006/relationships/hyperlink" Target="http://www.legislation.act.gov.au/a/2009-54" TargetMode="External"/><Relationship Id="rId978" Type="http://schemas.openxmlformats.org/officeDocument/2006/relationships/hyperlink" Target="http://www.legislation.act.gov.au/a/2009-19" TargetMode="External"/><Relationship Id="rId2659" Type="http://schemas.openxmlformats.org/officeDocument/2006/relationships/hyperlink" Target="http://www.legislation.act.gov.au/a/1986-74" TargetMode="External"/><Relationship Id="rId2866" Type="http://schemas.openxmlformats.org/officeDocument/2006/relationships/hyperlink" Target="http://www.legislation.act.gov.au/a/2008-36" TargetMode="External"/><Relationship Id="rId838" Type="http://schemas.openxmlformats.org/officeDocument/2006/relationships/hyperlink" Target="http://www.legislation.act.gov.au/a/1986-74" TargetMode="External"/><Relationship Id="rId1468" Type="http://schemas.openxmlformats.org/officeDocument/2006/relationships/hyperlink" Target="http://www.legislation.act.gov.au/a/2004-47" TargetMode="External"/><Relationship Id="rId1675" Type="http://schemas.openxmlformats.org/officeDocument/2006/relationships/hyperlink" Target="http://www.legislation.act.gov.au/a/2004-60" TargetMode="External"/><Relationship Id="rId1882" Type="http://schemas.openxmlformats.org/officeDocument/2006/relationships/hyperlink" Target="http://www.legislation.act.gov.au/a/2001-90" TargetMode="External"/><Relationship Id="rId2519" Type="http://schemas.openxmlformats.org/officeDocument/2006/relationships/hyperlink" Target="http://www.legislation.act.gov.au/a/2004-60" TargetMode="External"/><Relationship Id="rId2726" Type="http://schemas.openxmlformats.org/officeDocument/2006/relationships/hyperlink" Target="http://www.legislation.act.gov.au/a/1977-61" TargetMode="External"/><Relationship Id="rId1328" Type="http://schemas.openxmlformats.org/officeDocument/2006/relationships/hyperlink" Target="http://www.legislation.act.gov.au/a/1974-14" TargetMode="External"/><Relationship Id="rId1535" Type="http://schemas.openxmlformats.org/officeDocument/2006/relationships/hyperlink" Target="http://www.legislation.act.gov.au/a/1986-74" TargetMode="External"/><Relationship Id="rId2933" Type="http://schemas.openxmlformats.org/officeDocument/2006/relationships/hyperlink" Target="http://www.legislation.act.gov.au/a/1996-6" TargetMode="External"/><Relationship Id="rId905" Type="http://schemas.openxmlformats.org/officeDocument/2006/relationships/hyperlink" Target="http://www.legislation.act.gov.au/a/1986-74" TargetMode="External"/><Relationship Id="rId1742" Type="http://schemas.openxmlformats.org/officeDocument/2006/relationships/hyperlink" Target="http://www.legislation.act.gov.au/a/1994-61" TargetMode="External"/><Relationship Id="rId34" Type="http://schemas.openxmlformats.org/officeDocument/2006/relationships/hyperlink" Target="http://www.legislation.act.gov.au/a/2001-14" TargetMode="External"/><Relationship Id="rId1602" Type="http://schemas.openxmlformats.org/officeDocument/2006/relationships/hyperlink" Target="http://www.legislation.act.gov.au/a/2007-8" TargetMode="External"/><Relationship Id="rId488" Type="http://schemas.openxmlformats.org/officeDocument/2006/relationships/hyperlink" Target="http://www.legislation.act.gov.au/a/2019-32" TargetMode="External"/><Relationship Id="rId695" Type="http://schemas.openxmlformats.org/officeDocument/2006/relationships/hyperlink" Target="http://www.legislation.act.gov.au/a/1985-67" TargetMode="External"/><Relationship Id="rId2169" Type="http://schemas.openxmlformats.org/officeDocument/2006/relationships/hyperlink" Target="http://www.legislation.act.gov.au/a/1967-1" TargetMode="External"/><Relationship Id="rId2376" Type="http://schemas.openxmlformats.org/officeDocument/2006/relationships/hyperlink" Target="http://www.legislation.act.gov.au/a/2004-60" TargetMode="External"/><Relationship Id="rId2583" Type="http://schemas.openxmlformats.org/officeDocument/2006/relationships/hyperlink" Target="http://www.legislation.act.gov.au/a/2006-23" TargetMode="External"/><Relationship Id="rId2790" Type="http://schemas.openxmlformats.org/officeDocument/2006/relationships/hyperlink" Target="http://www.legislation.act.gov.au/a/2004-60" TargetMode="External"/><Relationship Id="rId348" Type="http://schemas.openxmlformats.org/officeDocument/2006/relationships/hyperlink" Target="http://www.legislation.act.gov.au/a/2000-1" TargetMode="External"/><Relationship Id="rId555" Type="http://schemas.openxmlformats.org/officeDocument/2006/relationships/hyperlink" Target="http://www.legislation.act.gov.au/a/1994-4" TargetMode="External"/><Relationship Id="rId762" Type="http://schemas.openxmlformats.org/officeDocument/2006/relationships/hyperlink" Target="https://legislation.act.gov.au/a/2023-37/" TargetMode="External"/><Relationship Id="rId1185" Type="http://schemas.openxmlformats.org/officeDocument/2006/relationships/hyperlink" Target="http://www.legislation.act.gov.au/a/1996-6" TargetMode="External"/><Relationship Id="rId1392" Type="http://schemas.openxmlformats.org/officeDocument/2006/relationships/hyperlink" Target="http://www.legislation.act.gov.au/a/2004-47" TargetMode="External"/><Relationship Id="rId2029" Type="http://schemas.openxmlformats.org/officeDocument/2006/relationships/hyperlink" Target="http://www.legislation.act.gov.au/a/1937-28" TargetMode="External"/><Relationship Id="rId2236" Type="http://schemas.openxmlformats.org/officeDocument/2006/relationships/hyperlink" Target="http://www.legislation.act.gov.au/a/1974-14" TargetMode="External"/><Relationship Id="rId2443" Type="http://schemas.openxmlformats.org/officeDocument/2006/relationships/hyperlink" Target="http://www.legislation.act.gov.au/a/1994-61" TargetMode="External"/><Relationship Id="rId2650" Type="http://schemas.openxmlformats.org/officeDocument/2006/relationships/hyperlink" Target="http://www.legislation.act.gov.au/a/1980-4" TargetMode="External"/><Relationship Id="rId208" Type="http://schemas.openxmlformats.org/officeDocument/2006/relationships/header" Target="header7.xml"/><Relationship Id="rId415" Type="http://schemas.openxmlformats.org/officeDocument/2006/relationships/hyperlink" Target="http://www.legislation.act.gov.au/a/2008-35" TargetMode="External"/><Relationship Id="rId622" Type="http://schemas.openxmlformats.org/officeDocument/2006/relationships/hyperlink" Target="http://www.legislation.act.gov.au/a/2005-20" TargetMode="External"/><Relationship Id="rId1045" Type="http://schemas.openxmlformats.org/officeDocument/2006/relationships/hyperlink" Target="http://www.legislation.act.gov.au/a/2011-22" TargetMode="External"/><Relationship Id="rId1252" Type="http://schemas.openxmlformats.org/officeDocument/2006/relationships/hyperlink" Target="http://www.legislation.act.gov.au/a/2024-27/" TargetMode="External"/><Relationship Id="rId2303" Type="http://schemas.openxmlformats.org/officeDocument/2006/relationships/hyperlink" Target="http://www.legislation.act.gov.au/a/2004-60" TargetMode="External"/><Relationship Id="rId2510" Type="http://schemas.openxmlformats.org/officeDocument/2006/relationships/hyperlink" Target="http://www.legislation.act.gov.au/a/2013-43" TargetMode="External"/><Relationship Id="rId1112" Type="http://schemas.openxmlformats.org/officeDocument/2006/relationships/hyperlink" Target="http://www.legislation.act.gov.au/a/1996-6" TargetMode="External"/><Relationship Id="rId3077" Type="http://schemas.openxmlformats.org/officeDocument/2006/relationships/hyperlink" Target="http://www.legislation.act.gov.au/a/2008-46" TargetMode="External"/><Relationship Id="rId1929" Type="http://schemas.openxmlformats.org/officeDocument/2006/relationships/hyperlink" Target="http://www.legislation.act.gov.au/a/2001-90" TargetMode="External"/><Relationship Id="rId2093" Type="http://schemas.openxmlformats.org/officeDocument/2006/relationships/hyperlink" Target="http://www.legislation.act.gov.au/a/1994-61" TargetMode="External"/><Relationship Id="rId3144" Type="http://schemas.openxmlformats.org/officeDocument/2006/relationships/hyperlink" Target="http://www.legislation.act.gov.au/a/2016-37/default.asp" TargetMode="External"/><Relationship Id="rId272" Type="http://schemas.openxmlformats.org/officeDocument/2006/relationships/hyperlink" Target="http://www.legislation.act.gov.au/a/1979-33" TargetMode="External"/><Relationship Id="rId2160" Type="http://schemas.openxmlformats.org/officeDocument/2006/relationships/hyperlink" Target="http://www.legislation.act.gov.au/a/1985-67" TargetMode="External"/><Relationship Id="rId3004" Type="http://schemas.openxmlformats.org/officeDocument/2006/relationships/hyperlink" Target="http://www.legislation.act.gov.au/a/2001-90" TargetMode="External"/><Relationship Id="rId3211" Type="http://schemas.openxmlformats.org/officeDocument/2006/relationships/footer" Target="footer22.xml"/><Relationship Id="rId132" Type="http://schemas.openxmlformats.org/officeDocument/2006/relationships/hyperlink" Target="http://www.legislation.act.gov.au/a/2005-59" TargetMode="External"/><Relationship Id="rId2020" Type="http://schemas.openxmlformats.org/officeDocument/2006/relationships/hyperlink" Target="http://www.legislation.act.gov.au/a/1986-74" TargetMode="External"/><Relationship Id="rId1579" Type="http://schemas.openxmlformats.org/officeDocument/2006/relationships/hyperlink" Target="http://www.legislation.act.gov.au/a/1996-6" TargetMode="External"/><Relationship Id="rId2977" Type="http://schemas.openxmlformats.org/officeDocument/2006/relationships/hyperlink" Target="http://www.legislation.act.gov.au/a/1998-54" TargetMode="External"/><Relationship Id="rId949" Type="http://schemas.openxmlformats.org/officeDocument/2006/relationships/hyperlink" Target="http://www.legislation.act.gov.au/a/1996-6" TargetMode="External"/><Relationship Id="rId1786" Type="http://schemas.openxmlformats.org/officeDocument/2006/relationships/hyperlink" Target="http://www.legislation.act.gov.au/a/1986-74" TargetMode="External"/><Relationship Id="rId1993" Type="http://schemas.openxmlformats.org/officeDocument/2006/relationships/hyperlink" Target="http://www.legislation.act.gov.au/a/2006-55" TargetMode="External"/><Relationship Id="rId2837" Type="http://schemas.openxmlformats.org/officeDocument/2006/relationships/hyperlink" Target="http://www.legislation.act.gov.au/a/2004-60" TargetMode="External"/><Relationship Id="rId78" Type="http://schemas.openxmlformats.org/officeDocument/2006/relationships/hyperlink" Target="http://www.legislation.act.gov.au/a/2005-59" TargetMode="External"/><Relationship Id="rId809" Type="http://schemas.openxmlformats.org/officeDocument/2006/relationships/hyperlink" Target="http://www.legislation.act.gov.au/a/2004-60" TargetMode="External"/><Relationship Id="rId1439" Type="http://schemas.openxmlformats.org/officeDocument/2006/relationships/hyperlink" Target="http://www.legislation.act.gov.au/a/2001-77" TargetMode="External"/><Relationship Id="rId1646" Type="http://schemas.openxmlformats.org/officeDocument/2006/relationships/hyperlink" Target="http://www.legislation.act.gov.au/a/1937-28" TargetMode="External"/><Relationship Id="rId1853" Type="http://schemas.openxmlformats.org/officeDocument/2006/relationships/hyperlink" Target="http://www.legislation.act.gov.au/a/1994-61" TargetMode="External"/><Relationship Id="rId2904" Type="http://schemas.openxmlformats.org/officeDocument/2006/relationships/hyperlink" Target="http://www.legislation.act.gov.au/a/2004-60" TargetMode="External"/><Relationship Id="rId1506" Type="http://schemas.openxmlformats.org/officeDocument/2006/relationships/hyperlink" Target="http://www.legislation.act.gov.au/a/1970-15" TargetMode="External"/><Relationship Id="rId1713" Type="http://schemas.openxmlformats.org/officeDocument/2006/relationships/hyperlink" Target="http://www.legislation.act.gov.au/a/1998-25" TargetMode="External"/><Relationship Id="rId1920" Type="http://schemas.openxmlformats.org/officeDocument/2006/relationships/hyperlink" Target="http://www.legislation.act.gov.au/a/1990-65" TargetMode="External"/><Relationship Id="rId599" Type="http://schemas.openxmlformats.org/officeDocument/2006/relationships/hyperlink" Target="http://www.legislation.act.gov.au/a/2005-20" TargetMode="External"/><Relationship Id="rId2487" Type="http://schemas.openxmlformats.org/officeDocument/2006/relationships/hyperlink" Target="http://www.legislation.act.gov.au/a/2011-52" TargetMode="External"/><Relationship Id="rId2694" Type="http://schemas.openxmlformats.org/officeDocument/2006/relationships/hyperlink" Target="http://www.legislation.act.gov.au/a/2009-24" TargetMode="External"/><Relationship Id="rId459" Type="http://schemas.openxmlformats.org/officeDocument/2006/relationships/hyperlink" Target="http://www.legislation.act.gov.au/a/2013-12" TargetMode="External"/><Relationship Id="rId666" Type="http://schemas.openxmlformats.org/officeDocument/2006/relationships/hyperlink" Target="http://www.legislation.act.gov.au/a/2005-20" TargetMode="External"/><Relationship Id="rId873" Type="http://schemas.openxmlformats.org/officeDocument/2006/relationships/hyperlink" Target="http://www.legislation.act.gov.au/a/2004-60" TargetMode="External"/><Relationship Id="rId1089" Type="http://schemas.openxmlformats.org/officeDocument/2006/relationships/hyperlink" Target="http://www.legislation.act.gov.au/a/2005-20" TargetMode="External"/><Relationship Id="rId1296" Type="http://schemas.openxmlformats.org/officeDocument/2006/relationships/hyperlink" Target="http://www.legislation.act.gov.au/a/2005-20" TargetMode="External"/><Relationship Id="rId2347" Type="http://schemas.openxmlformats.org/officeDocument/2006/relationships/hyperlink" Target="http://www.legislation.act.gov.au/a/2008-37" TargetMode="External"/><Relationship Id="rId2554" Type="http://schemas.openxmlformats.org/officeDocument/2006/relationships/hyperlink" Target="http://www.legislation.act.gov.au/a/2006-55" TargetMode="External"/><Relationship Id="rId319" Type="http://schemas.openxmlformats.org/officeDocument/2006/relationships/hyperlink" Target="http://www.legislation.act.gov.au/a/1994-45" TargetMode="External"/><Relationship Id="rId526" Type="http://schemas.openxmlformats.org/officeDocument/2006/relationships/hyperlink" Target="http://www.legislation.act.gov.au/a/2001-44" TargetMode="External"/><Relationship Id="rId1156" Type="http://schemas.openxmlformats.org/officeDocument/2006/relationships/hyperlink" Target="http://www.legislation.act.gov.au/a/2011-13" TargetMode="External"/><Relationship Id="rId1363" Type="http://schemas.openxmlformats.org/officeDocument/2006/relationships/hyperlink" Target="http://www.legislation.act.gov.au/a/2001-77" TargetMode="External"/><Relationship Id="rId2207" Type="http://schemas.openxmlformats.org/officeDocument/2006/relationships/hyperlink" Target="http://www.legislation.act.gov.au/a/1986-83" TargetMode="External"/><Relationship Id="rId2761" Type="http://schemas.openxmlformats.org/officeDocument/2006/relationships/hyperlink" Target="http://www.legislation.act.gov.au/a/1953-14" TargetMode="External"/><Relationship Id="rId733" Type="http://schemas.openxmlformats.org/officeDocument/2006/relationships/hyperlink" Target="http://www.legislation.act.gov.au/a/1991-44" TargetMode="External"/><Relationship Id="rId940" Type="http://schemas.openxmlformats.org/officeDocument/2006/relationships/hyperlink" Target="http://www.legislation.act.gov.au/a/1996-6" TargetMode="External"/><Relationship Id="rId1016" Type="http://schemas.openxmlformats.org/officeDocument/2006/relationships/hyperlink" Target="http://www.legislation.act.gov.au/a/1977-61" TargetMode="External"/><Relationship Id="rId1570" Type="http://schemas.openxmlformats.org/officeDocument/2006/relationships/hyperlink" Target="http://www.legislation.act.gov.au/a/1998-25" TargetMode="External"/><Relationship Id="rId2414" Type="http://schemas.openxmlformats.org/officeDocument/2006/relationships/hyperlink" Target="http://www.legislation.act.gov.au/a/2008-36" TargetMode="External"/><Relationship Id="rId2621" Type="http://schemas.openxmlformats.org/officeDocument/2006/relationships/hyperlink" Target="http://www.legislation.act.gov.au/a/2003-48" TargetMode="External"/><Relationship Id="rId800" Type="http://schemas.openxmlformats.org/officeDocument/2006/relationships/hyperlink" Target="http://www.legislation.act.gov.au/a/2004-60" TargetMode="External"/><Relationship Id="rId1223" Type="http://schemas.openxmlformats.org/officeDocument/2006/relationships/hyperlink" Target="http://www.legislation.act.gov.au/a/1992-9" TargetMode="External"/><Relationship Id="rId1430" Type="http://schemas.openxmlformats.org/officeDocument/2006/relationships/hyperlink" Target="http://www.legislation.act.gov.au/a/2001-77" TargetMode="External"/><Relationship Id="rId3188" Type="http://schemas.openxmlformats.org/officeDocument/2006/relationships/hyperlink" Target="http://www.legislation.act.gov.au/a/2023-37/" TargetMode="External"/><Relationship Id="rId3048" Type="http://schemas.openxmlformats.org/officeDocument/2006/relationships/hyperlink" Target="http://www.legislation.act.gov.au/a/2005-20"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4-59" TargetMode="External"/><Relationship Id="rId590" Type="http://schemas.openxmlformats.org/officeDocument/2006/relationships/hyperlink" Target="http://www.legislation.act.gov.au/a/2005-20" TargetMode="External"/><Relationship Id="rId2064" Type="http://schemas.openxmlformats.org/officeDocument/2006/relationships/hyperlink" Target="http://www.legislation.act.gov.au/a/1985-67" TargetMode="External"/><Relationship Id="rId2271" Type="http://schemas.openxmlformats.org/officeDocument/2006/relationships/hyperlink" Target="http://www.legislation.act.gov.au/a/2005-20" TargetMode="External"/><Relationship Id="rId3115" Type="http://schemas.openxmlformats.org/officeDocument/2006/relationships/hyperlink" Target="http://www.legislation.act.gov.au/a/2011-22" TargetMode="External"/><Relationship Id="rId243" Type="http://schemas.openxmlformats.org/officeDocument/2006/relationships/hyperlink" Target="http://www.legislation.act.gov.au/ord/1936-13" TargetMode="External"/><Relationship Id="rId450" Type="http://schemas.openxmlformats.org/officeDocument/2006/relationships/hyperlink" Target="http://www.legislation.act.gov.au/a/2011-22" TargetMode="External"/><Relationship Id="rId1080" Type="http://schemas.openxmlformats.org/officeDocument/2006/relationships/hyperlink" Target="http://www.legislation.act.gov.au/a/2005-20" TargetMode="External"/><Relationship Id="rId2131" Type="http://schemas.openxmlformats.org/officeDocument/2006/relationships/hyperlink" Target="http://www.legislation.act.gov.au/a/alt_ord1990-9"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1992-23" TargetMode="External"/><Relationship Id="rId1897" Type="http://schemas.openxmlformats.org/officeDocument/2006/relationships/hyperlink" Target="http://www.legislation.act.gov.au/a/1990-65" TargetMode="External"/><Relationship Id="rId2948" Type="http://schemas.openxmlformats.org/officeDocument/2006/relationships/hyperlink" Target="http://www.legislation.act.gov.au/a/1996-6" TargetMode="External"/><Relationship Id="rId1757" Type="http://schemas.openxmlformats.org/officeDocument/2006/relationships/hyperlink" Target="http://www.legislation.act.gov.au/a/2011-28" TargetMode="External"/><Relationship Id="rId1964" Type="http://schemas.openxmlformats.org/officeDocument/2006/relationships/hyperlink" Target="http://www.legislation.act.gov.au/a/1968-25" TargetMode="External"/><Relationship Id="rId2808" Type="http://schemas.openxmlformats.org/officeDocument/2006/relationships/hyperlink" Target="http://www.legislation.act.gov.au/a/2004-60" TargetMode="External"/><Relationship Id="rId49" Type="http://schemas.openxmlformats.org/officeDocument/2006/relationships/hyperlink" Target="http://www.legislation.act.gov.au/a/2004-59" TargetMode="External"/><Relationship Id="rId1617" Type="http://schemas.openxmlformats.org/officeDocument/2006/relationships/hyperlink" Target="http://www.legislation.act.gov.au/a/1979-33" TargetMode="External"/><Relationship Id="rId1824" Type="http://schemas.openxmlformats.org/officeDocument/2006/relationships/hyperlink" Target="http://www.legislation.act.gov.au/a/1982-3" TargetMode="External"/><Relationship Id="rId2598" Type="http://schemas.openxmlformats.org/officeDocument/2006/relationships/hyperlink" Target="http://www.legislation.act.gov.au/a/1986-71" TargetMode="External"/><Relationship Id="rId777" Type="http://schemas.openxmlformats.org/officeDocument/2006/relationships/hyperlink" Target="http://www.legislation.act.gov.au/a/2004-60" TargetMode="External"/><Relationship Id="rId984" Type="http://schemas.openxmlformats.org/officeDocument/2006/relationships/hyperlink" Target="http://www.legislation.act.gov.au/a/2004-60" TargetMode="External"/><Relationship Id="rId2458" Type="http://schemas.openxmlformats.org/officeDocument/2006/relationships/hyperlink" Target="http://www.legislation.act.gov.au/a/2018-6/default.asp" TargetMode="External"/><Relationship Id="rId2665" Type="http://schemas.openxmlformats.org/officeDocument/2006/relationships/hyperlink" Target="http://www.legislation.act.gov.au/a/1992-9" TargetMode="External"/><Relationship Id="rId2872" Type="http://schemas.openxmlformats.org/officeDocument/2006/relationships/hyperlink" Target="http://www.legislation.act.gov.au/a/2010-21" TargetMode="External"/><Relationship Id="rId637" Type="http://schemas.openxmlformats.org/officeDocument/2006/relationships/hyperlink" Target="http://www.legislation.act.gov.au/a/2010-13" TargetMode="External"/><Relationship Id="rId844" Type="http://schemas.openxmlformats.org/officeDocument/2006/relationships/hyperlink" Target="http://www.legislation.act.gov.au/a/1998-25" TargetMode="External"/><Relationship Id="rId1267" Type="http://schemas.openxmlformats.org/officeDocument/2006/relationships/hyperlink" Target="http://www.legislation.act.gov.au/a/2008-44" TargetMode="External"/><Relationship Id="rId1474" Type="http://schemas.openxmlformats.org/officeDocument/2006/relationships/hyperlink" Target="http://www.legislation.act.gov.au/a/1967-1" TargetMode="External"/><Relationship Id="rId1681" Type="http://schemas.openxmlformats.org/officeDocument/2006/relationships/hyperlink" Target="http://www.legislation.act.gov.au/a/2006-23" TargetMode="External"/><Relationship Id="rId2318" Type="http://schemas.openxmlformats.org/officeDocument/2006/relationships/hyperlink" Target="http://www.legislation.act.gov.au/a/1991-38" TargetMode="External"/><Relationship Id="rId2525" Type="http://schemas.openxmlformats.org/officeDocument/2006/relationships/hyperlink" Target="http://www.legislation.act.gov.au/a/2004-60" TargetMode="External"/><Relationship Id="rId2732" Type="http://schemas.openxmlformats.org/officeDocument/2006/relationships/hyperlink" Target="http://www.legislation.act.gov.au/a/1989-59" TargetMode="External"/><Relationship Id="rId704" Type="http://schemas.openxmlformats.org/officeDocument/2006/relationships/hyperlink" Target="http://www.legislation.act.gov.au/a/2005-20" TargetMode="External"/><Relationship Id="rId911" Type="http://schemas.openxmlformats.org/officeDocument/2006/relationships/hyperlink" Target="http://www.legislation.act.gov.au/a/1953-14" TargetMode="External"/><Relationship Id="rId1127" Type="http://schemas.openxmlformats.org/officeDocument/2006/relationships/hyperlink" Target="http://www.legislation.act.gov.au/a/2024-27/" TargetMode="External"/><Relationship Id="rId1334" Type="http://schemas.openxmlformats.org/officeDocument/2006/relationships/hyperlink" Target="http://www.legislation.act.gov.au/a/1979-33" TargetMode="External"/><Relationship Id="rId1541" Type="http://schemas.openxmlformats.org/officeDocument/2006/relationships/hyperlink" Target="http://www.legislation.act.gov.au/a/2006-23"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a/2004-60" TargetMode="External"/><Relationship Id="rId3159" Type="http://schemas.openxmlformats.org/officeDocument/2006/relationships/hyperlink" Target="http://www.legislation.act.gov.au/a/2018-6/default.asp" TargetMode="External"/><Relationship Id="rId287" Type="http://schemas.openxmlformats.org/officeDocument/2006/relationships/hyperlink" Target="http://www.legislation.act.gov.au/a/1985-67" TargetMode="External"/><Relationship Id="rId494" Type="http://schemas.openxmlformats.org/officeDocument/2006/relationships/hyperlink" Target="http://www.legislation.act.gov.au/a/2021-13/" TargetMode="External"/><Relationship Id="rId2175" Type="http://schemas.openxmlformats.org/officeDocument/2006/relationships/hyperlink" Target="http://www.legislation.act.gov.au/a/2005-20" TargetMode="External"/><Relationship Id="rId2382" Type="http://schemas.openxmlformats.org/officeDocument/2006/relationships/hyperlink" Target="http://www.legislation.act.gov.au/a/2004-60" TargetMode="External"/><Relationship Id="rId3019" Type="http://schemas.openxmlformats.org/officeDocument/2006/relationships/hyperlink" Target="http://www.legislation.act.gov.au/a/2001-64" TargetMode="External"/><Relationship Id="rId147" Type="http://schemas.openxmlformats.org/officeDocument/2006/relationships/hyperlink" Target="http://www.legislation.act.gov.au/a/2008-35" TargetMode="External"/><Relationship Id="rId354" Type="http://schemas.openxmlformats.org/officeDocument/2006/relationships/hyperlink" Target="http://www.legislation.act.gov.au/a/2001-62" TargetMode="External"/><Relationship Id="rId1191" Type="http://schemas.openxmlformats.org/officeDocument/2006/relationships/hyperlink" Target="http://www.legislation.act.gov.au/a/2014-1" TargetMode="External"/><Relationship Id="rId2035" Type="http://schemas.openxmlformats.org/officeDocument/2006/relationships/hyperlink" Target="http://www.legislation.act.gov.au/a/2005-20" TargetMode="External"/><Relationship Id="rId561" Type="http://schemas.openxmlformats.org/officeDocument/2006/relationships/hyperlink" Target="http://www.legislation.act.gov.au/a/1999-66" TargetMode="External"/><Relationship Id="rId2242" Type="http://schemas.openxmlformats.org/officeDocument/2006/relationships/hyperlink" Target="http://www.legislation.act.gov.au/a/2001-44" TargetMode="External"/><Relationship Id="rId214" Type="http://schemas.openxmlformats.org/officeDocument/2006/relationships/footer" Target="footer10.xml"/><Relationship Id="rId421" Type="http://schemas.openxmlformats.org/officeDocument/2006/relationships/hyperlink" Target="http://www.legislation.act.gov.au/cn/2009-4/default.asp" TargetMode="External"/><Relationship Id="rId1051" Type="http://schemas.openxmlformats.org/officeDocument/2006/relationships/hyperlink" Target="http://www.legislation.act.gov.au/a/2004-60" TargetMode="External"/><Relationship Id="rId2102" Type="http://schemas.openxmlformats.org/officeDocument/2006/relationships/hyperlink" Target="http://www.legislation.act.gov.au/a/1972-37" TargetMode="External"/><Relationship Id="rId1868" Type="http://schemas.openxmlformats.org/officeDocument/2006/relationships/hyperlink" Target="http://www.legislation.act.gov.au/a/2000-60" TargetMode="External"/><Relationship Id="rId2919" Type="http://schemas.openxmlformats.org/officeDocument/2006/relationships/hyperlink" Target="http://www.legislation.act.gov.au/a/1992-37" TargetMode="External"/><Relationship Id="rId3083" Type="http://schemas.openxmlformats.org/officeDocument/2006/relationships/hyperlink" Target="http://www.legislation.act.gov.au/a/2008-46" TargetMode="External"/><Relationship Id="rId1728" Type="http://schemas.openxmlformats.org/officeDocument/2006/relationships/hyperlink" Target="http://www.legislation.act.gov.au/a/1986-74" TargetMode="External"/><Relationship Id="rId1935" Type="http://schemas.openxmlformats.org/officeDocument/2006/relationships/hyperlink" Target="http://www.legislation.act.gov.au/a/1990-65" TargetMode="External"/><Relationship Id="rId3150" Type="http://schemas.openxmlformats.org/officeDocument/2006/relationships/hyperlink" Target="http://www.legislation.act.gov.au/a/2016-52/default.asp" TargetMode="External"/><Relationship Id="rId3010" Type="http://schemas.openxmlformats.org/officeDocument/2006/relationships/hyperlink" Target="http://www.legislation.act.gov.au/a/2001-90" TargetMode="External"/><Relationship Id="rId4" Type="http://schemas.openxmlformats.org/officeDocument/2006/relationships/webSettings" Target="webSettings.xml"/><Relationship Id="rId888" Type="http://schemas.openxmlformats.org/officeDocument/2006/relationships/hyperlink" Target="http://www.legislation.act.gov.au/a/1967-1" TargetMode="External"/><Relationship Id="rId2569" Type="http://schemas.openxmlformats.org/officeDocument/2006/relationships/hyperlink" Target="http://www.legislation.act.gov.au/a/2003-48" TargetMode="External"/><Relationship Id="rId2776" Type="http://schemas.openxmlformats.org/officeDocument/2006/relationships/hyperlink" Target="http://www.legislation.act.gov.au/a/2006-23" TargetMode="External"/><Relationship Id="rId2983" Type="http://schemas.openxmlformats.org/officeDocument/2006/relationships/hyperlink" Target="http://www.legislation.act.gov.au/a/1999-34" TargetMode="External"/><Relationship Id="rId748" Type="http://schemas.openxmlformats.org/officeDocument/2006/relationships/hyperlink" Target="http://www.legislation.act.gov.au/a/2004-60" TargetMode="External"/><Relationship Id="rId955" Type="http://schemas.openxmlformats.org/officeDocument/2006/relationships/hyperlink" Target="http://www.legislation.act.gov.au/a/2005-20" TargetMode="External"/><Relationship Id="rId1378" Type="http://schemas.openxmlformats.org/officeDocument/2006/relationships/hyperlink" Target="http://www.legislation.act.gov.au/a/2004-47" TargetMode="External"/><Relationship Id="rId1585" Type="http://schemas.openxmlformats.org/officeDocument/2006/relationships/hyperlink" Target="http://www.legislation.act.gov.au/a/alt_ord1990-5" TargetMode="External"/><Relationship Id="rId1792" Type="http://schemas.openxmlformats.org/officeDocument/2006/relationships/hyperlink" Target="http://www.legislation.act.gov.au/a/1994-61" TargetMode="External"/><Relationship Id="rId2429" Type="http://schemas.openxmlformats.org/officeDocument/2006/relationships/hyperlink" Target="http://www.legislation.act.gov.au/a/1972-37" TargetMode="External"/><Relationship Id="rId2636" Type="http://schemas.openxmlformats.org/officeDocument/2006/relationships/hyperlink" Target="http://www.legislation.act.gov.au/a/2004-60" TargetMode="External"/><Relationship Id="rId2843" Type="http://schemas.openxmlformats.org/officeDocument/2006/relationships/hyperlink" Target="http://www.legislation.act.gov.au/a/2013-43" TargetMode="External"/><Relationship Id="rId84" Type="http://schemas.openxmlformats.org/officeDocument/2006/relationships/hyperlink" Target="http://www.legislation.act.gov.au/a/1999-78" TargetMode="External"/><Relationship Id="rId608" Type="http://schemas.openxmlformats.org/officeDocument/2006/relationships/hyperlink" Target="http://www.legislation.act.gov.au/a/2009-37" TargetMode="External"/><Relationship Id="rId815" Type="http://schemas.openxmlformats.org/officeDocument/2006/relationships/hyperlink" Target="http://www.legislation.act.gov.au/a/1985-67" TargetMode="External"/><Relationship Id="rId1238" Type="http://schemas.openxmlformats.org/officeDocument/2006/relationships/hyperlink" Target="http://www.legislation.act.gov.au/a/1967-1" TargetMode="External"/><Relationship Id="rId1445" Type="http://schemas.openxmlformats.org/officeDocument/2006/relationships/hyperlink" Target="https://legislation.act.gov.au/a/2020-5/" TargetMode="External"/><Relationship Id="rId1652" Type="http://schemas.openxmlformats.org/officeDocument/2006/relationships/hyperlink" Target="http://www.legislation.act.gov.au/a/2006-23" TargetMode="External"/><Relationship Id="rId1305" Type="http://schemas.openxmlformats.org/officeDocument/2006/relationships/hyperlink" Target="http://www.legislation.act.gov.au/a/2005-20" TargetMode="External"/><Relationship Id="rId2703" Type="http://schemas.openxmlformats.org/officeDocument/2006/relationships/hyperlink" Target="http://www.legislation.act.gov.au/a/2016-37/default.asp" TargetMode="External"/><Relationship Id="rId2910" Type="http://schemas.openxmlformats.org/officeDocument/2006/relationships/hyperlink" Target="http://www.legislation.act.gov.au/a/2011-28" TargetMode="External"/><Relationship Id="rId1512" Type="http://schemas.openxmlformats.org/officeDocument/2006/relationships/hyperlink" Target="http://www.legislation.act.gov.au/a/1991-44"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07-8" TargetMode="External"/><Relationship Id="rId2079" Type="http://schemas.openxmlformats.org/officeDocument/2006/relationships/hyperlink" Target="http://www.legislation.act.gov.au/a/2008-42" TargetMode="External"/><Relationship Id="rId2286" Type="http://schemas.openxmlformats.org/officeDocument/2006/relationships/hyperlink" Target="http://www.legislation.act.gov.au/a/2004-60" TargetMode="External"/><Relationship Id="rId2493" Type="http://schemas.openxmlformats.org/officeDocument/2006/relationships/hyperlink" Target="http://www.legislation.act.gov.au/a/2013-43" TargetMode="External"/><Relationship Id="rId258" Type="http://schemas.openxmlformats.org/officeDocument/2006/relationships/hyperlink" Target="http://www.legislation.act.gov.au/a/1967-1" TargetMode="External"/><Relationship Id="rId465" Type="http://schemas.openxmlformats.org/officeDocument/2006/relationships/hyperlink" Target="http://www.legislation.act.gov.au/a/2014-1" TargetMode="External"/><Relationship Id="rId672" Type="http://schemas.openxmlformats.org/officeDocument/2006/relationships/hyperlink" Target="http://www.legislation.act.gov.au/a/1986-74" TargetMode="External"/><Relationship Id="rId1095" Type="http://schemas.openxmlformats.org/officeDocument/2006/relationships/hyperlink" Target="http://www.legislation.act.gov.au/a/2011-28" TargetMode="External"/><Relationship Id="rId2146" Type="http://schemas.openxmlformats.org/officeDocument/2006/relationships/hyperlink" Target="http://www.legislation.act.gov.au/a/1972-37" TargetMode="External"/><Relationship Id="rId2353" Type="http://schemas.openxmlformats.org/officeDocument/2006/relationships/hyperlink" Target="http://www.legislation.act.gov.au/sl/2009-51" TargetMode="External"/><Relationship Id="rId2560" Type="http://schemas.openxmlformats.org/officeDocument/2006/relationships/hyperlink" Target="http://www.legislation.act.gov.au/a/2018-6/default.asp" TargetMode="External"/><Relationship Id="rId118" Type="http://schemas.openxmlformats.org/officeDocument/2006/relationships/hyperlink" Target="http://www.legislation.act.gov.au/a/1900-40/" TargetMode="External"/><Relationship Id="rId325" Type="http://schemas.openxmlformats.org/officeDocument/2006/relationships/hyperlink" Target="http://www.legislation.act.gov.au/a/1996-6" TargetMode="External"/><Relationship Id="rId532" Type="http://schemas.openxmlformats.org/officeDocument/2006/relationships/hyperlink" Target="http://www.legislation.act.gov.au/a/1938-35" TargetMode="External"/><Relationship Id="rId1162" Type="http://schemas.openxmlformats.org/officeDocument/2006/relationships/hyperlink" Target="http://www.legislation.act.gov.au/a/2008-44" TargetMode="External"/><Relationship Id="rId2006" Type="http://schemas.openxmlformats.org/officeDocument/2006/relationships/hyperlink" Target="http://www.legislation.act.gov.au/a/1972-37" TargetMode="External"/><Relationship Id="rId2213" Type="http://schemas.openxmlformats.org/officeDocument/2006/relationships/hyperlink" Target="http://www.legislation.act.gov.au/a/1937-28" TargetMode="External"/><Relationship Id="rId2420" Type="http://schemas.openxmlformats.org/officeDocument/2006/relationships/hyperlink" Target="http://www.legislation.act.gov.au/a/2011-13" TargetMode="External"/><Relationship Id="rId1022" Type="http://schemas.openxmlformats.org/officeDocument/2006/relationships/hyperlink" Target="http://www.legislation.act.gov.au/a/2011-22" TargetMode="External"/><Relationship Id="rId1979" Type="http://schemas.openxmlformats.org/officeDocument/2006/relationships/hyperlink" Target="http://www.legislation.act.gov.au/a/1972-37" TargetMode="External"/><Relationship Id="rId3194" Type="http://schemas.openxmlformats.org/officeDocument/2006/relationships/hyperlink" Target="http://www.legislation.act.gov.au/a/2024-12/" TargetMode="External"/><Relationship Id="rId1839" Type="http://schemas.openxmlformats.org/officeDocument/2006/relationships/hyperlink" Target="http://www.legislation.act.gov.au/a/2001-44" TargetMode="External"/><Relationship Id="rId3054" Type="http://schemas.openxmlformats.org/officeDocument/2006/relationships/hyperlink" Target="http://www.legislation.act.gov.au/a/2006-23" TargetMode="External"/><Relationship Id="rId182" Type="http://schemas.openxmlformats.org/officeDocument/2006/relationships/hyperlink" Target="http://www.legislation.act.gov.au/a/1900-40" TargetMode="External"/><Relationship Id="rId1906" Type="http://schemas.openxmlformats.org/officeDocument/2006/relationships/hyperlink" Target="http://www.legislation.act.gov.au/a/1990-65" TargetMode="External"/><Relationship Id="rId2070" Type="http://schemas.openxmlformats.org/officeDocument/2006/relationships/hyperlink" Target="http://www.legislation.act.gov.au/a/2008-42" TargetMode="External"/><Relationship Id="rId3121" Type="http://schemas.openxmlformats.org/officeDocument/2006/relationships/hyperlink" Target="http://www.legislation.act.gov.au/a/2011-28" TargetMode="External"/><Relationship Id="rId999" Type="http://schemas.openxmlformats.org/officeDocument/2006/relationships/hyperlink" Target="http://www.legislation.act.gov.au/a/2009-19" TargetMode="External"/><Relationship Id="rId2887" Type="http://schemas.openxmlformats.org/officeDocument/2006/relationships/hyperlink" Target="https://legislation.act.gov.au/a/2020-5/" TargetMode="External"/><Relationship Id="rId859" Type="http://schemas.openxmlformats.org/officeDocument/2006/relationships/hyperlink" Target="http://www.legislation.act.gov.au/a/2004-60" TargetMode="External"/><Relationship Id="rId1489" Type="http://schemas.openxmlformats.org/officeDocument/2006/relationships/hyperlink" Target="http://www.legislation.act.gov.au/a/2002-30" TargetMode="External"/><Relationship Id="rId1696" Type="http://schemas.openxmlformats.org/officeDocument/2006/relationships/hyperlink" Target="http://www.legislation.act.gov.au/a/1991-44" TargetMode="External"/><Relationship Id="rId1349" Type="http://schemas.openxmlformats.org/officeDocument/2006/relationships/hyperlink" Target="http://www.legislation.act.gov.au/a/2003-56" TargetMode="External"/><Relationship Id="rId2747" Type="http://schemas.openxmlformats.org/officeDocument/2006/relationships/hyperlink" Target="http://www.legislation.act.gov.au/a/1938-25" TargetMode="External"/><Relationship Id="rId2954" Type="http://schemas.openxmlformats.org/officeDocument/2006/relationships/hyperlink" Target="http://www.legislation.act.gov.au/a/1994-81" TargetMode="External"/><Relationship Id="rId719" Type="http://schemas.openxmlformats.org/officeDocument/2006/relationships/hyperlink" Target="http://www.legislation.act.gov.au/a/2005-20" TargetMode="External"/><Relationship Id="rId926" Type="http://schemas.openxmlformats.org/officeDocument/2006/relationships/hyperlink" Target="http://www.legislation.act.gov.au/a/1979-33" TargetMode="External"/><Relationship Id="rId1556" Type="http://schemas.openxmlformats.org/officeDocument/2006/relationships/hyperlink" Target="http://www.legislation.act.gov.au/a/1998-25" TargetMode="External"/><Relationship Id="rId1763" Type="http://schemas.openxmlformats.org/officeDocument/2006/relationships/hyperlink" Target="http://www.legislation.act.gov.au/a/2005-20" TargetMode="External"/><Relationship Id="rId1970" Type="http://schemas.openxmlformats.org/officeDocument/2006/relationships/hyperlink" Target="http://www.legislation.act.gov.au/a/2005-5" TargetMode="External"/><Relationship Id="rId2607" Type="http://schemas.openxmlformats.org/officeDocument/2006/relationships/hyperlink" Target="http://www.legislation.act.gov.au/a/2004-60" TargetMode="External"/><Relationship Id="rId2814" Type="http://schemas.openxmlformats.org/officeDocument/2006/relationships/hyperlink" Target="http://www.legislation.act.gov.au/a/2008-36" TargetMode="External"/><Relationship Id="rId55" Type="http://schemas.openxmlformats.org/officeDocument/2006/relationships/hyperlink" Target="http://www.legislation.act.gov.au/a/2005-59" TargetMode="External"/><Relationship Id="rId1209" Type="http://schemas.openxmlformats.org/officeDocument/2006/relationships/hyperlink" Target="http://www.legislation.act.gov.au/a/1989-59" TargetMode="External"/><Relationship Id="rId1416" Type="http://schemas.openxmlformats.org/officeDocument/2006/relationships/hyperlink" Target="http://www.legislation.act.gov.au/a/1986-74" TargetMode="External"/><Relationship Id="rId1623" Type="http://schemas.openxmlformats.org/officeDocument/2006/relationships/hyperlink" Target="http://www.legislation.act.gov.au/a/1998-25" TargetMode="External"/><Relationship Id="rId1830" Type="http://schemas.openxmlformats.org/officeDocument/2006/relationships/hyperlink" Target="http://www.legislation.act.gov.au/a/1977-34" TargetMode="External"/><Relationship Id="rId2397" Type="http://schemas.openxmlformats.org/officeDocument/2006/relationships/hyperlink" Target="http://www.legislation.act.gov.au/a/2004-60" TargetMode="External"/><Relationship Id="rId369" Type="http://schemas.openxmlformats.org/officeDocument/2006/relationships/hyperlink" Target="http://www.legislation.act.gov.au/a/1997-41" TargetMode="External"/><Relationship Id="rId576" Type="http://schemas.openxmlformats.org/officeDocument/2006/relationships/hyperlink" Target="http://www.legislation.act.gov.au/a/2004-60" TargetMode="External"/><Relationship Id="rId783" Type="http://schemas.openxmlformats.org/officeDocument/2006/relationships/hyperlink" Target="http://www.legislation.act.gov.au/a/2004-60" TargetMode="External"/><Relationship Id="rId990" Type="http://schemas.openxmlformats.org/officeDocument/2006/relationships/hyperlink" Target="http://www.legislation.act.gov.au/a/2009-19" TargetMode="External"/><Relationship Id="rId2257" Type="http://schemas.openxmlformats.org/officeDocument/2006/relationships/hyperlink" Target="http://www.legislation.act.gov.au/a/1992-9" TargetMode="External"/><Relationship Id="rId2464" Type="http://schemas.openxmlformats.org/officeDocument/2006/relationships/hyperlink" Target="http://www.legislation.act.gov.au/a/2008-19" TargetMode="External"/><Relationship Id="rId2671" Type="http://schemas.openxmlformats.org/officeDocument/2006/relationships/hyperlink" Target="http://www.legislation.act.gov.au/a/2004-60" TargetMode="External"/><Relationship Id="rId229" Type="http://schemas.openxmlformats.org/officeDocument/2006/relationships/hyperlink" Target="http://www.legislation.act.gov.au/a/1999-81" TargetMode="External"/><Relationship Id="rId436" Type="http://schemas.openxmlformats.org/officeDocument/2006/relationships/hyperlink" Target="http://www.legislation.act.gov.au/a/2008-35" TargetMode="External"/><Relationship Id="rId643" Type="http://schemas.openxmlformats.org/officeDocument/2006/relationships/hyperlink" Target="http://www.legislation.act.gov.au/a/2010-13" TargetMode="External"/><Relationship Id="rId1066" Type="http://schemas.openxmlformats.org/officeDocument/2006/relationships/hyperlink" Target="http://www.legislation.act.gov.au/a/1986-53" TargetMode="External"/><Relationship Id="rId1273" Type="http://schemas.openxmlformats.org/officeDocument/2006/relationships/hyperlink" Target="http://www.legislation.act.gov.au/a/2010-30" TargetMode="External"/><Relationship Id="rId1480" Type="http://schemas.openxmlformats.org/officeDocument/2006/relationships/hyperlink" Target="http://www.legislation.act.gov.au/a/1986-74" TargetMode="External"/><Relationship Id="rId2117" Type="http://schemas.openxmlformats.org/officeDocument/2006/relationships/hyperlink" Target="http://www.legislation.act.gov.au/a/alt_ord1990-9" TargetMode="External"/><Relationship Id="rId2324" Type="http://schemas.openxmlformats.org/officeDocument/2006/relationships/hyperlink" Target="http://www.legislation.act.gov.au/a/1932-21" TargetMode="External"/><Relationship Id="rId850" Type="http://schemas.openxmlformats.org/officeDocument/2006/relationships/hyperlink" Target="http://www.legislation.act.gov.au/sl/1932-4/default.asp" TargetMode="External"/><Relationship Id="rId1133" Type="http://schemas.openxmlformats.org/officeDocument/2006/relationships/hyperlink" Target="http://www.legislation.act.gov.au/a/2005-20" TargetMode="External"/><Relationship Id="rId2531" Type="http://schemas.openxmlformats.org/officeDocument/2006/relationships/hyperlink" Target="http://www.legislation.act.gov.au/a/2004-60" TargetMode="External"/><Relationship Id="rId503" Type="http://schemas.openxmlformats.org/officeDocument/2006/relationships/hyperlink" Target="http://www.legislation.act.gov.au/a/1994-61/default.asp" TargetMode="External"/><Relationship Id="rId710" Type="http://schemas.openxmlformats.org/officeDocument/2006/relationships/hyperlink" Target="http://www.legislation.act.gov.au/a/2005-20" TargetMode="External"/><Relationship Id="rId1340" Type="http://schemas.openxmlformats.org/officeDocument/2006/relationships/hyperlink" Target="http://www.legislation.act.gov.au/a/1989-59" TargetMode="External"/><Relationship Id="rId3098" Type="http://schemas.openxmlformats.org/officeDocument/2006/relationships/hyperlink" Target="http://www.legislation.act.gov.au/a/2009-49" TargetMode="External"/><Relationship Id="rId1200" Type="http://schemas.openxmlformats.org/officeDocument/2006/relationships/hyperlink" Target="http://www.legislation.act.gov.au/a/1937-28" TargetMode="External"/><Relationship Id="rId3165" Type="http://schemas.openxmlformats.org/officeDocument/2006/relationships/hyperlink" Target="http://www.legislation.act.gov.au/a/2018-40/" TargetMode="External"/><Relationship Id="rId293" Type="http://schemas.openxmlformats.org/officeDocument/2006/relationships/hyperlink" Target="http://www.legislation.act.gov.au/a/1986-83" TargetMode="External"/><Relationship Id="rId2181" Type="http://schemas.openxmlformats.org/officeDocument/2006/relationships/hyperlink" Target="http://www.legislation.act.gov.au/a/2005-20" TargetMode="External"/><Relationship Id="rId3025" Type="http://schemas.openxmlformats.org/officeDocument/2006/relationships/hyperlink" Target="http://www.legislation.act.gov.au/a/2003-56" TargetMode="External"/><Relationship Id="rId153" Type="http://schemas.openxmlformats.org/officeDocument/2006/relationships/hyperlink" Target="https://www.legislation.gov.au/Series/F2009L02356" TargetMode="External"/><Relationship Id="rId360" Type="http://schemas.openxmlformats.org/officeDocument/2006/relationships/hyperlink" Target="http://www.legislation.act.gov.au/a/2001-77" TargetMode="External"/><Relationship Id="rId2041" Type="http://schemas.openxmlformats.org/officeDocument/2006/relationships/hyperlink" Target="http://www.legislation.act.gov.au/a/1986-74" TargetMode="External"/><Relationship Id="rId220" Type="http://schemas.openxmlformats.org/officeDocument/2006/relationships/hyperlink" Target="http://www.legislation.act.gov.au/a/2001-14" TargetMode="External"/><Relationship Id="rId2998" Type="http://schemas.openxmlformats.org/officeDocument/2006/relationships/hyperlink" Target="http://www.legislation.act.gov.au/a/2000-60" TargetMode="External"/><Relationship Id="rId2858" Type="http://schemas.openxmlformats.org/officeDocument/2006/relationships/hyperlink" Target="http://www.legislation.act.gov.au/a/2011-28" TargetMode="External"/><Relationship Id="rId99" Type="http://schemas.openxmlformats.org/officeDocument/2006/relationships/hyperlink" Target="http://www.legislation.act.gov.au/a/2001-14" TargetMode="External"/><Relationship Id="rId1667" Type="http://schemas.openxmlformats.org/officeDocument/2006/relationships/hyperlink" Target="http://www.legislation.act.gov.au/a/1998-25" TargetMode="External"/><Relationship Id="rId1874" Type="http://schemas.openxmlformats.org/officeDocument/2006/relationships/hyperlink" Target="http://www.legislation.act.gov.au/a/1937-28" TargetMode="External"/><Relationship Id="rId2718" Type="http://schemas.openxmlformats.org/officeDocument/2006/relationships/hyperlink" Target="http://www.legislation.act.gov.au/a/1958-12" TargetMode="External"/><Relationship Id="rId2925" Type="http://schemas.openxmlformats.org/officeDocument/2006/relationships/hyperlink" Target="http://www.legislation.act.gov.au/a/1993-2" TargetMode="External"/><Relationship Id="rId1527" Type="http://schemas.openxmlformats.org/officeDocument/2006/relationships/hyperlink" Target="http://www.legislation.act.gov.au/a/1991-44" TargetMode="External"/><Relationship Id="rId1734" Type="http://schemas.openxmlformats.org/officeDocument/2006/relationships/hyperlink" Target="http://www.legislation.act.gov.au/a/1991-44" TargetMode="External"/><Relationship Id="rId1941" Type="http://schemas.openxmlformats.org/officeDocument/2006/relationships/hyperlink" Target="http://www.legislation.act.gov.au/a/2001-90" TargetMode="External"/><Relationship Id="rId26" Type="http://schemas.openxmlformats.org/officeDocument/2006/relationships/footer" Target="footer6.xml"/><Relationship Id="rId1801" Type="http://schemas.openxmlformats.org/officeDocument/2006/relationships/hyperlink" Target="http://www.legislation.act.gov.au/a/1991-44" TargetMode="External"/><Relationship Id="rId687" Type="http://schemas.openxmlformats.org/officeDocument/2006/relationships/hyperlink" Target="http://www.legislation.act.gov.au/a/alt_ord1990-5" TargetMode="External"/><Relationship Id="rId2368" Type="http://schemas.openxmlformats.org/officeDocument/2006/relationships/hyperlink" Target="https://www.legislation.act.gov.au/a/2019-32/" TargetMode="External"/><Relationship Id="rId894" Type="http://schemas.openxmlformats.org/officeDocument/2006/relationships/hyperlink" Target="http://www.legislation.act.gov.au/a/1986-74" TargetMode="External"/><Relationship Id="rId1177" Type="http://schemas.openxmlformats.org/officeDocument/2006/relationships/hyperlink" Target="http://www.legislation.act.gov.au/a/1958-12" TargetMode="External"/><Relationship Id="rId2575" Type="http://schemas.openxmlformats.org/officeDocument/2006/relationships/hyperlink" Target="http://www.legislation.act.gov.au/a/2010-40" TargetMode="External"/><Relationship Id="rId2782" Type="http://schemas.openxmlformats.org/officeDocument/2006/relationships/hyperlink" Target="http://www.legislation.act.gov.au/a/2004-60" TargetMode="External"/><Relationship Id="rId547" Type="http://schemas.openxmlformats.org/officeDocument/2006/relationships/hyperlink" Target="http://www.legislation.act.gov.au/a/1989-59" TargetMode="External"/><Relationship Id="rId754" Type="http://schemas.openxmlformats.org/officeDocument/2006/relationships/hyperlink" Target="https://legislation.act.gov.au/a/2023-37/" TargetMode="External"/><Relationship Id="rId961" Type="http://schemas.openxmlformats.org/officeDocument/2006/relationships/hyperlink" Target="http://www.legislation.act.gov.au/a/2004-15" TargetMode="External"/><Relationship Id="rId1384" Type="http://schemas.openxmlformats.org/officeDocument/2006/relationships/hyperlink" Target="https://legislation.act.gov.au/a/2020-5/" TargetMode="External"/><Relationship Id="rId1591" Type="http://schemas.openxmlformats.org/officeDocument/2006/relationships/hyperlink" Target="http://www.legislation.act.gov.au/a/1994-61" TargetMode="External"/><Relationship Id="rId2228" Type="http://schemas.openxmlformats.org/officeDocument/2006/relationships/hyperlink" Target="http://www.legislation.act.gov.au/a/alt_ord1990-5" TargetMode="External"/><Relationship Id="rId2435" Type="http://schemas.openxmlformats.org/officeDocument/2006/relationships/hyperlink" Target="http://www.legislation.act.gov.au/a/2004-60" TargetMode="External"/><Relationship Id="rId2642" Type="http://schemas.openxmlformats.org/officeDocument/2006/relationships/hyperlink" Target="http://www.legislation.act.gov.au/a/2004-60" TargetMode="External"/><Relationship Id="rId90" Type="http://schemas.openxmlformats.org/officeDocument/2006/relationships/hyperlink" Target="http://www.legislation.act.gov.au/a/2004-59" TargetMode="External"/><Relationship Id="rId407" Type="http://schemas.openxmlformats.org/officeDocument/2006/relationships/hyperlink" Target="http://www.legislation.act.gov.au/cn/2008-17/default.asp" TargetMode="External"/><Relationship Id="rId614" Type="http://schemas.openxmlformats.org/officeDocument/2006/relationships/hyperlink" Target="http://www.legislation.act.gov.au/a/2005-20" TargetMode="External"/><Relationship Id="rId821" Type="http://schemas.openxmlformats.org/officeDocument/2006/relationships/hyperlink" Target="http://www.legislation.act.gov.au/a/2004-60" TargetMode="External"/><Relationship Id="rId1037" Type="http://schemas.openxmlformats.org/officeDocument/2006/relationships/hyperlink" Target="http://www.legislation.act.gov.au/a/1992-9" TargetMode="External"/><Relationship Id="rId1244" Type="http://schemas.openxmlformats.org/officeDocument/2006/relationships/hyperlink" Target="http://www.legislation.act.gov.au/a/1967-1" TargetMode="External"/><Relationship Id="rId1451" Type="http://schemas.openxmlformats.org/officeDocument/2006/relationships/hyperlink" Target="http://www.legislation.act.gov.au/a/2024-12/" TargetMode="External"/><Relationship Id="rId2502" Type="http://schemas.openxmlformats.org/officeDocument/2006/relationships/hyperlink" Target="http://www.legislation.act.gov.au/a/2019-32" TargetMode="External"/><Relationship Id="rId1104" Type="http://schemas.openxmlformats.org/officeDocument/2006/relationships/hyperlink" Target="http://www.legislation.act.gov.au/a/2004-60" TargetMode="External"/><Relationship Id="rId1311" Type="http://schemas.openxmlformats.org/officeDocument/2006/relationships/hyperlink" Target="http://www.legislation.act.gov.au/a/1979-33" TargetMode="External"/><Relationship Id="rId3069" Type="http://schemas.openxmlformats.org/officeDocument/2006/relationships/hyperlink" Target="http://www.legislation.act.gov.au/a/2008-6" TargetMode="External"/><Relationship Id="rId197" Type="http://schemas.openxmlformats.org/officeDocument/2006/relationships/hyperlink" Target="http://www.legislation.act.gov.au/sl/2006-29" TargetMode="External"/><Relationship Id="rId2085" Type="http://schemas.openxmlformats.org/officeDocument/2006/relationships/hyperlink" Target="http://www.legislation.act.gov.au/a/2008-44" TargetMode="External"/><Relationship Id="rId2292" Type="http://schemas.openxmlformats.org/officeDocument/2006/relationships/hyperlink" Target="http://www.legislation.act.gov.au/a/2010-21" TargetMode="External"/><Relationship Id="rId3136" Type="http://schemas.openxmlformats.org/officeDocument/2006/relationships/hyperlink" Target="http://www.legislation.act.gov.au/a/2014-1" TargetMode="External"/><Relationship Id="rId264" Type="http://schemas.openxmlformats.org/officeDocument/2006/relationships/hyperlink" Target="http://www.legislation.act.gov.au/a/1974-14" TargetMode="External"/><Relationship Id="rId471" Type="http://schemas.openxmlformats.org/officeDocument/2006/relationships/hyperlink" Target="http://www.legislation.act.gov.au/a/2016-37/default.asp" TargetMode="External"/><Relationship Id="rId2152" Type="http://schemas.openxmlformats.org/officeDocument/2006/relationships/hyperlink" Target="http://www.legislation.act.gov.au/a/1937-28" TargetMode="External"/><Relationship Id="rId124" Type="http://schemas.openxmlformats.org/officeDocument/2006/relationships/hyperlink" Target="http://www.legislation.act.gov.au/a/1992-8" TargetMode="External"/><Relationship Id="rId3203" Type="http://schemas.openxmlformats.org/officeDocument/2006/relationships/header" Target="header17.xml"/><Relationship Id="rId331" Type="http://schemas.openxmlformats.org/officeDocument/2006/relationships/hyperlink" Target="http://www.legislation.act.gov.au/a/2002-49" TargetMode="External"/><Relationship Id="rId2012" Type="http://schemas.openxmlformats.org/officeDocument/2006/relationships/hyperlink" Target="http://www.legislation.act.gov.au/a/2006-40" TargetMode="External"/><Relationship Id="rId2969" Type="http://schemas.openxmlformats.org/officeDocument/2006/relationships/hyperlink" Target="http://www.legislation.act.gov.au/a/1997-41" TargetMode="External"/><Relationship Id="rId1778" Type="http://schemas.openxmlformats.org/officeDocument/2006/relationships/hyperlink" Target="http://www.legislation.act.gov.au/a/1991-44" TargetMode="External"/><Relationship Id="rId1985" Type="http://schemas.openxmlformats.org/officeDocument/2006/relationships/hyperlink" Target="http://www.legislation.act.gov.au/a/1990-65" TargetMode="External"/><Relationship Id="rId2829" Type="http://schemas.openxmlformats.org/officeDocument/2006/relationships/hyperlink" Target="http://www.legislation.act.gov.au/a/2004-60" TargetMode="External"/><Relationship Id="rId1638" Type="http://schemas.openxmlformats.org/officeDocument/2006/relationships/hyperlink" Target="http://www.legislation.act.gov.au/a/1991-44" TargetMode="External"/><Relationship Id="rId1845" Type="http://schemas.openxmlformats.org/officeDocument/2006/relationships/hyperlink" Target="http://www.legislation.act.gov.au/a/2001-44" TargetMode="External"/><Relationship Id="rId3060" Type="http://schemas.openxmlformats.org/officeDocument/2006/relationships/hyperlink" Target="http://www.legislation.act.gov.au/a/2006-40" TargetMode="External"/><Relationship Id="rId1705" Type="http://schemas.openxmlformats.org/officeDocument/2006/relationships/hyperlink" Target="http://www.legislation.act.gov.au/a/1998-25" TargetMode="External"/><Relationship Id="rId1912" Type="http://schemas.openxmlformats.org/officeDocument/2006/relationships/hyperlink" Target="http://www.legislation.act.gov.au/a/1996-74" TargetMode="External"/><Relationship Id="rId798" Type="http://schemas.openxmlformats.org/officeDocument/2006/relationships/hyperlink" Target="http://www.legislation.act.gov.au/a/2004-60" TargetMode="External"/><Relationship Id="rId2479" Type="http://schemas.openxmlformats.org/officeDocument/2006/relationships/hyperlink" Target="http://www.legislation.act.gov.au/a/2011-13" TargetMode="External"/><Relationship Id="rId2686" Type="http://schemas.openxmlformats.org/officeDocument/2006/relationships/hyperlink" Target="http://www.legislation.act.gov.au/sl/2009-20" TargetMode="External"/><Relationship Id="rId2893" Type="http://schemas.openxmlformats.org/officeDocument/2006/relationships/hyperlink" Target="https://legislation.act.gov.au/a/2020-5/" TargetMode="External"/><Relationship Id="rId658" Type="http://schemas.openxmlformats.org/officeDocument/2006/relationships/hyperlink" Target="http://www.legislation.act.gov.au/a/alt_ord1990-5" TargetMode="External"/><Relationship Id="rId865" Type="http://schemas.openxmlformats.org/officeDocument/2006/relationships/hyperlink" Target="http://www.legislation.act.gov.au/a/1953-14" TargetMode="External"/><Relationship Id="rId1288" Type="http://schemas.openxmlformats.org/officeDocument/2006/relationships/hyperlink" Target="http://www.legislation.act.gov.au/a/1993-4" TargetMode="External"/><Relationship Id="rId1495" Type="http://schemas.openxmlformats.org/officeDocument/2006/relationships/hyperlink" Target="http://www.legislation.act.gov.au/a/2001-77" TargetMode="External"/><Relationship Id="rId2339" Type="http://schemas.openxmlformats.org/officeDocument/2006/relationships/hyperlink" Target="http://www.legislation.act.gov.au/a/2004-60" TargetMode="External"/><Relationship Id="rId2546" Type="http://schemas.openxmlformats.org/officeDocument/2006/relationships/hyperlink" Target="http://www.legislation.act.gov.au/a/1982-54" TargetMode="External"/><Relationship Id="rId2753" Type="http://schemas.openxmlformats.org/officeDocument/2006/relationships/hyperlink" Target="http://www.legislation.act.gov.au/a/1938-25" TargetMode="External"/><Relationship Id="rId2960" Type="http://schemas.openxmlformats.org/officeDocument/2006/relationships/hyperlink" Target="http://www.legislation.act.gov.au/a/1996-6" TargetMode="External"/><Relationship Id="rId518" Type="http://schemas.openxmlformats.org/officeDocument/2006/relationships/hyperlink" Target="http://www.legislation.act.gov.au/a/1953-14" TargetMode="External"/><Relationship Id="rId725" Type="http://schemas.openxmlformats.org/officeDocument/2006/relationships/hyperlink" Target="http://www.legislation.act.gov.au/a/2005-20" TargetMode="External"/><Relationship Id="rId932" Type="http://schemas.openxmlformats.org/officeDocument/2006/relationships/hyperlink" Target="http://www.legislation.act.gov.au/a/2006-23" TargetMode="External"/><Relationship Id="rId1148" Type="http://schemas.openxmlformats.org/officeDocument/2006/relationships/hyperlink" Target="http://www.legislation.act.gov.au/a/2008-44" TargetMode="External"/><Relationship Id="rId1355" Type="http://schemas.openxmlformats.org/officeDocument/2006/relationships/hyperlink" Target="http://www.legislation.act.gov.au/a/1991-44" TargetMode="External"/><Relationship Id="rId1562" Type="http://schemas.openxmlformats.org/officeDocument/2006/relationships/hyperlink" Target="http://www.legislation.act.gov.au/a/1998-25" TargetMode="External"/><Relationship Id="rId2406" Type="http://schemas.openxmlformats.org/officeDocument/2006/relationships/hyperlink" Target="http://www.legislation.act.gov.au/a/2008-36" TargetMode="External"/><Relationship Id="rId2613" Type="http://schemas.openxmlformats.org/officeDocument/2006/relationships/hyperlink" Target="http://www.legislation.act.gov.au/a/1986-74" TargetMode="External"/><Relationship Id="rId1008" Type="http://schemas.openxmlformats.org/officeDocument/2006/relationships/hyperlink" Target="http://www.legislation.act.gov.au/a/2004-60" TargetMode="External"/><Relationship Id="rId1215" Type="http://schemas.openxmlformats.org/officeDocument/2006/relationships/hyperlink" Target="http://www.legislation.act.gov.au/a/1976-42" TargetMode="External"/><Relationship Id="rId1422" Type="http://schemas.openxmlformats.org/officeDocument/2006/relationships/hyperlink" Target="http://www.legislation.act.gov.au/a/1986-74" TargetMode="External"/><Relationship Id="rId2820" Type="http://schemas.openxmlformats.org/officeDocument/2006/relationships/hyperlink" Target="http://www.legislation.act.gov.au/a/2016-42/default.asp" TargetMode="External"/><Relationship Id="rId61" Type="http://schemas.openxmlformats.org/officeDocument/2006/relationships/hyperlink" Target="http://www.legislation.act.gov.au/a/2005-59" TargetMode="External"/><Relationship Id="rId2196" Type="http://schemas.openxmlformats.org/officeDocument/2006/relationships/hyperlink" Target="http://www.legislation.act.gov.au/a/1953-14" TargetMode="External"/><Relationship Id="rId168" Type="http://schemas.openxmlformats.org/officeDocument/2006/relationships/hyperlink" Target="http://www.legislation.act.gov.au/a/2008-19" TargetMode="External"/><Relationship Id="rId375" Type="http://schemas.openxmlformats.org/officeDocument/2006/relationships/hyperlink" Target="http://www.legislation.act.gov.au/a/2004-14" TargetMode="External"/><Relationship Id="rId582" Type="http://schemas.openxmlformats.org/officeDocument/2006/relationships/hyperlink" Target="http://www.legislation.act.gov.au/a/1951-12" TargetMode="External"/><Relationship Id="rId2056" Type="http://schemas.openxmlformats.org/officeDocument/2006/relationships/hyperlink" Target="http://www.legislation.act.gov.au/a/1937-28" TargetMode="External"/><Relationship Id="rId2263" Type="http://schemas.openxmlformats.org/officeDocument/2006/relationships/hyperlink" Target="http://www.legislation.act.gov.au/a/2004-60" TargetMode="External"/><Relationship Id="rId2470" Type="http://schemas.openxmlformats.org/officeDocument/2006/relationships/hyperlink" Target="http://www.legislation.act.gov.au/a/2018-6/default.asp" TargetMode="External"/><Relationship Id="rId3107" Type="http://schemas.openxmlformats.org/officeDocument/2006/relationships/hyperlink" Target="http://www.legislation.act.gov.au/a/2010-21" TargetMode="External"/><Relationship Id="rId235" Type="http://schemas.openxmlformats.org/officeDocument/2006/relationships/hyperlink" Target="http://www.legislation.act.gov.au/a/1930-21" TargetMode="External"/><Relationship Id="rId442" Type="http://schemas.openxmlformats.org/officeDocument/2006/relationships/hyperlink" Target="http://www.legislation.act.gov.au/a/2009-44" TargetMode="External"/><Relationship Id="rId1072" Type="http://schemas.openxmlformats.org/officeDocument/2006/relationships/hyperlink" Target="http://www.legislation.act.gov.au/a/1992-9" TargetMode="External"/><Relationship Id="rId2123" Type="http://schemas.openxmlformats.org/officeDocument/2006/relationships/hyperlink" Target="http://www.legislation.act.gov.au/a/1996-6" TargetMode="External"/><Relationship Id="rId2330" Type="http://schemas.openxmlformats.org/officeDocument/2006/relationships/hyperlink" Target="http://www.legislation.act.gov.au/a/2001-44" TargetMode="External"/><Relationship Id="rId302" Type="http://schemas.openxmlformats.org/officeDocument/2006/relationships/hyperlink" Target="http://www.legislation.act.gov.au/a/1990-65" TargetMode="External"/><Relationship Id="rId1889" Type="http://schemas.openxmlformats.org/officeDocument/2006/relationships/hyperlink" Target="http://www.legislation.act.gov.au/a/1995-46" TargetMode="External"/><Relationship Id="rId1749" Type="http://schemas.openxmlformats.org/officeDocument/2006/relationships/hyperlink" Target="http://www.legislation.act.gov.au/a/1982-2" TargetMode="External"/><Relationship Id="rId1956" Type="http://schemas.openxmlformats.org/officeDocument/2006/relationships/hyperlink" Target="http://www.legislation.act.gov.au/a/1990-65" TargetMode="External"/><Relationship Id="rId3171" Type="http://schemas.openxmlformats.org/officeDocument/2006/relationships/hyperlink" Target="http://www.legislation.act.gov.au/a/2019-17/" TargetMode="External"/><Relationship Id="rId1609" Type="http://schemas.openxmlformats.org/officeDocument/2006/relationships/hyperlink" Target="http://www.legislation.act.gov.au/a/1998-25" TargetMode="External"/><Relationship Id="rId1816" Type="http://schemas.openxmlformats.org/officeDocument/2006/relationships/hyperlink" Target="http://www.legislation.act.gov.au/a/1998-25" TargetMode="External"/><Relationship Id="rId3031" Type="http://schemas.openxmlformats.org/officeDocument/2006/relationships/hyperlink" Target="http://www.legislation.act.gov.au/a/2004-15" TargetMode="External"/><Relationship Id="rId2797" Type="http://schemas.openxmlformats.org/officeDocument/2006/relationships/hyperlink" Target="http://www.legislation.act.gov.au/a/2006-23" TargetMode="External"/><Relationship Id="rId769" Type="http://schemas.openxmlformats.org/officeDocument/2006/relationships/hyperlink" Target="http://www.legislation.act.gov.au/a/2006-40" TargetMode="External"/><Relationship Id="rId976" Type="http://schemas.openxmlformats.org/officeDocument/2006/relationships/hyperlink" Target="http://www.legislation.act.gov.au/sl/1932-4/default.asp" TargetMode="External"/><Relationship Id="rId1399" Type="http://schemas.openxmlformats.org/officeDocument/2006/relationships/hyperlink" Target="http://www.legislation.act.gov.au/a/2003-2" TargetMode="External"/><Relationship Id="rId2657" Type="http://schemas.openxmlformats.org/officeDocument/2006/relationships/hyperlink" Target="http://www.legislation.act.gov.au/a/2022-11/" TargetMode="External"/><Relationship Id="rId629" Type="http://schemas.openxmlformats.org/officeDocument/2006/relationships/hyperlink" Target="http://www.legislation.act.gov.au/a/2010-13" TargetMode="External"/><Relationship Id="rId1259" Type="http://schemas.openxmlformats.org/officeDocument/2006/relationships/hyperlink" Target="http://www.legislation.act.gov.au/a/1996-6" TargetMode="External"/><Relationship Id="rId1466" Type="http://schemas.openxmlformats.org/officeDocument/2006/relationships/hyperlink" Target="http://www.legislation.act.gov.au/a/2004-47" TargetMode="External"/><Relationship Id="rId2864" Type="http://schemas.openxmlformats.org/officeDocument/2006/relationships/hyperlink" Target="http://www.legislation.act.gov.au/a/2005-20" TargetMode="External"/><Relationship Id="rId836" Type="http://schemas.openxmlformats.org/officeDocument/2006/relationships/hyperlink" Target="http://www.legislation.act.gov.au/a/1974-14" TargetMode="External"/><Relationship Id="rId1119" Type="http://schemas.openxmlformats.org/officeDocument/2006/relationships/hyperlink" Target="http://www.legislation.act.gov.au/a/1991-44" TargetMode="External"/><Relationship Id="rId1673" Type="http://schemas.openxmlformats.org/officeDocument/2006/relationships/hyperlink" Target="http://www.legislation.act.gov.au/sl/1932-4/default.asp" TargetMode="External"/><Relationship Id="rId1880" Type="http://schemas.openxmlformats.org/officeDocument/2006/relationships/hyperlink" Target="http://www.legislation.act.gov.au/a/1998-38" TargetMode="External"/><Relationship Id="rId2517" Type="http://schemas.openxmlformats.org/officeDocument/2006/relationships/hyperlink" Target="http://www.legislation.act.gov.au/a/1982-54" TargetMode="External"/><Relationship Id="rId2724" Type="http://schemas.openxmlformats.org/officeDocument/2006/relationships/hyperlink" Target="http://www.legislation.act.gov.au/a/1976-42" TargetMode="External"/><Relationship Id="rId2931" Type="http://schemas.openxmlformats.org/officeDocument/2006/relationships/hyperlink" Target="http://www.legislation.act.gov.au/a/1993-4" TargetMode="External"/><Relationship Id="rId903" Type="http://schemas.openxmlformats.org/officeDocument/2006/relationships/hyperlink" Target="http://www.legislation.act.gov.au/a/1937-28" TargetMode="External"/><Relationship Id="rId1326" Type="http://schemas.openxmlformats.org/officeDocument/2006/relationships/hyperlink" Target="http://www.legislation.act.gov.au/a/1991-44" TargetMode="External"/><Relationship Id="rId1533" Type="http://schemas.openxmlformats.org/officeDocument/2006/relationships/hyperlink" Target="http://www.legislation.act.gov.au/a/1967-1" TargetMode="External"/><Relationship Id="rId1740" Type="http://schemas.openxmlformats.org/officeDocument/2006/relationships/hyperlink" Target="http://www.legislation.act.gov.au/a/1953-14" TargetMode="External"/><Relationship Id="rId32" Type="http://schemas.openxmlformats.org/officeDocument/2006/relationships/hyperlink" Target="http://www.legislation.act.gov.au/a/1994-9" TargetMode="External"/><Relationship Id="rId1600" Type="http://schemas.openxmlformats.org/officeDocument/2006/relationships/hyperlink" Target="http://www.legislation.act.gov.au/a/2010-21" TargetMode="External"/><Relationship Id="rId279" Type="http://schemas.openxmlformats.org/officeDocument/2006/relationships/hyperlink" Target="http://www.legislation.act.gov.au/a/1984-10" TargetMode="External"/><Relationship Id="rId486" Type="http://schemas.openxmlformats.org/officeDocument/2006/relationships/hyperlink" Target="http://www.legislation.act.gov.au/a/2019-17/default.asp" TargetMode="External"/><Relationship Id="rId693" Type="http://schemas.openxmlformats.org/officeDocument/2006/relationships/hyperlink" Target="http://www.legislation.act.gov.au/a/1991-44" TargetMode="External"/><Relationship Id="rId2167" Type="http://schemas.openxmlformats.org/officeDocument/2006/relationships/hyperlink" Target="http://www.legislation.act.gov.au/a/2006-40" TargetMode="External"/><Relationship Id="rId2374" Type="http://schemas.openxmlformats.org/officeDocument/2006/relationships/hyperlink" Target="http://www.legislation.act.gov.au/a/2004-60" TargetMode="External"/><Relationship Id="rId2581" Type="http://schemas.openxmlformats.org/officeDocument/2006/relationships/hyperlink" Target="http://www.legislation.act.gov.au/a/2004-60" TargetMode="External"/><Relationship Id="rId139" Type="http://schemas.openxmlformats.org/officeDocument/2006/relationships/hyperlink" Target="https://www.legislation.gov.au/Series/C2009A00028" TargetMode="External"/><Relationship Id="rId346" Type="http://schemas.openxmlformats.org/officeDocument/2006/relationships/hyperlink" Target="http://www.legislation.act.gov.au/a/1999-79" TargetMode="External"/><Relationship Id="rId553" Type="http://schemas.openxmlformats.org/officeDocument/2006/relationships/hyperlink" Target="http://www.legislation.act.gov.au/a/1993-4" TargetMode="External"/><Relationship Id="rId760" Type="http://schemas.openxmlformats.org/officeDocument/2006/relationships/hyperlink" Target="http://www.legislation.act.gov.au/a/2006-23" TargetMode="External"/><Relationship Id="rId1183" Type="http://schemas.openxmlformats.org/officeDocument/2006/relationships/hyperlink" Target="http://www.legislation.act.gov.au/a/1976-42" TargetMode="External"/><Relationship Id="rId1390" Type="http://schemas.openxmlformats.org/officeDocument/2006/relationships/hyperlink" Target="http://www.legislation.act.gov.au/a/2004-47" TargetMode="External"/><Relationship Id="rId2027" Type="http://schemas.openxmlformats.org/officeDocument/2006/relationships/hyperlink" Target="http://www.legislation.act.gov.au/a/1972-37" TargetMode="External"/><Relationship Id="rId2234" Type="http://schemas.openxmlformats.org/officeDocument/2006/relationships/hyperlink" Target="http://www.legislation.act.gov.au/a/2001-44" TargetMode="External"/><Relationship Id="rId2441" Type="http://schemas.openxmlformats.org/officeDocument/2006/relationships/hyperlink" Target="http://www.legislation.act.gov.au/a/2018-6/default.asp"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cn/2009-2/default.asp" TargetMode="External"/><Relationship Id="rId1043" Type="http://schemas.openxmlformats.org/officeDocument/2006/relationships/hyperlink" Target="http://www.legislation.act.gov.au/a/1996-82" TargetMode="External"/><Relationship Id="rId620" Type="http://schemas.openxmlformats.org/officeDocument/2006/relationships/hyperlink" Target="http://www.legislation.act.gov.au/a/1977-4" TargetMode="External"/><Relationship Id="rId1250" Type="http://schemas.openxmlformats.org/officeDocument/2006/relationships/hyperlink" Target="http://www.legislation.act.gov.au/a/2024-27/" TargetMode="External"/><Relationship Id="rId2301" Type="http://schemas.openxmlformats.org/officeDocument/2006/relationships/hyperlink" Target="http://www.legislation.act.gov.au/a/2006-40" TargetMode="External"/><Relationship Id="rId1110" Type="http://schemas.openxmlformats.org/officeDocument/2006/relationships/hyperlink" Target="http://www.legislation.act.gov.au/a/1987-56" TargetMode="External"/><Relationship Id="rId1927" Type="http://schemas.openxmlformats.org/officeDocument/2006/relationships/hyperlink" Target="http://www.legislation.act.gov.au/a/1991-44" TargetMode="External"/><Relationship Id="rId3075" Type="http://schemas.openxmlformats.org/officeDocument/2006/relationships/hyperlink" Target="http://www.legislation.act.gov.au/a/2008-36" TargetMode="External"/><Relationship Id="rId2091" Type="http://schemas.openxmlformats.org/officeDocument/2006/relationships/hyperlink" Target="http://www.legislation.act.gov.au/a/1985-67" TargetMode="External"/><Relationship Id="rId3142" Type="http://schemas.openxmlformats.org/officeDocument/2006/relationships/hyperlink" Target="http://www.legislation.act.gov.au/a/2016-18/default.asp" TargetMode="External"/><Relationship Id="rId270" Type="http://schemas.openxmlformats.org/officeDocument/2006/relationships/hyperlink" Target="http://www.legislation.act.gov.au/a/1977-61" TargetMode="External"/><Relationship Id="rId3002" Type="http://schemas.openxmlformats.org/officeDocument/2006/relationships/hyperlink" Target="http://www.legislation.act.gov.au/a/2001-63" TargetMode="External"/><Relationship Id="rId130" Type="http://schemas.openxmlformats.org/officeDocument/2006/relationships/hyperlink" Target="http://www.legislation.act.gov.au/a/1900-40/" TargetMode="External"/><Relationship Id="rId2768" Type="http://schemas.openxmlformats.org/officeDocument/2006/relationships/hyperlink" Target="http://www.legislation.act.gov.au/a/2011-22" TargetMode="External"/><Relationship Id="rId2975" Type="http://schemas.openxmlformats.org/officeDocument/2006/relationships/hyperlink" Target="http://www.legislation.act.gov.au/a/1998-25" TargetMode="External"/><Relationship Id="rId947" Type="http://schemas.openxmlformats.org/officeDocument/2006/relationships/hyperlink" Target="http://www.legislation.act.gov.au/a/1991-79" TargetMode="External"/><Relationship Id="rId1577" Type="http://schemas.openxmlformats.org/officeDocument/2006/relationships/hyperlink" Target="http://www.legislation.act.gov.au/a/1998-25" TargetMode="External"/><Relationship Id="rId1784" Type="http://schemas.openxmlformats.org/officeDocument/2006/relationships/hyperlink" Target="http://www.legislation.act.gov.au/a/1991-44" TargetMode="External"/><Relationship Id="rId1991" Type="http://schemas.openxmlformats.org/officeDocument/2006/relationships/hyperlink" Target="http://www.legislation.act.gov.au/a/2005-7" TargetMode="External"/><Relationship Id="rId2628" Type="http://schemas.openxmlformats.org/officeDocument/2006/relationships/hyperlink" Target="http://www.legislation.act.gov.au/a/1958-12" TargetMode="External"/><Relationship Id="rId2835" Type="http://schemas.openxmlformats.org/officeDocument/2006/relationships/hyperlink" Target="http://www.legislation.act.gov.au/a/2004-60" TargetMode="External"/><Relationship Id="rId76" Type="http://schemas.openxmlformats.org/officeDocument/2006/relationships/hyperlink" Target="http://www.legislation.act.gov.au/a/1933-34" TargetMode="External"/><Relationship Id="rId807" Type="http://schemas.openxmlformats.org/officeDocument/2006/relationships/hyperlink" Target="http://www.legislation.act.gov.au/a/2004-60" TargetMode="External"/><Relationship Id="rId1437" Type="http://schemas.openxmlformats.org/officeDocument/2006/relationships/hyperlink" Target="http://www.legislation.act.gov.au/a/1980-4" TargetMode="External"/><Relationship Id="rId1644" Type="http://schemas.openxmlformats.org/officeDocument/2006/relationships/hyperlink" Target="http://www.legislation.act.gov.au/a/2008-19" TargetMode="External"/><Relationship Id="rId1851" Type="http://schemas.openxmlformats.org/officeDocument/2006/relationships/hyperlink" Target="http://www.legislation.act.gov.au/a/2005-20" TargetMode="External"/><Relationship Id="rId2902" Type="http://schemas.openxmlformats.org/officeDocument/2006/relationships/hyperlink" Target="http://www.legislation.act.gov.au/a/2004-60" TargetMode="External"/><Relationship Id="rId1504" Type="http://schemas.openxmlformats.org/officeDocument/2006/relationships/hyperlink" Target="http://www.legislation.act.gov.au/a/1986-74" TargetMode="External"/><Relationship Id="rId1711" Type="http://schemas.openxmlformats.org/officeDocument/2006/relationships/hyperlink" Target="http://www.legislation.act.gov.au/a/1991-44" TargetMode="External"/><Relationship Id="rId597" Type="http://schemas.openxmlformats.org/officeDocument/2006/relationships/hyperlink" Target="http://www.legislation.act.gov.au/a/2005-20" TargetMode="External"/><Relationship Id="rId2278" Type="http://schemas.openxmlformats.org/officeDocument/2006/relationships/hyperlink" Target="http://www.legislation.act.gov.au/a/2006-23" TargetMode="External"/><Relationship Id="rId2485" Type="http://schemas.openxmlformats.org/officeDocument/2006/relationships/hyperlink" Target="http://www.legislation.act.gov.au/a/2018-6/default.asp" TargetMode="External"/><Relationship Id="rId457" Type="http://schemas.openxmlformats.org/officeDocument/2006/relationships/hyperlink" Target="http://www.legislation.act.gov.au/a/2011-52" TargetMode="External"/><Relationship Id="rId1087" Type="http://schemas.openxmlformats.org/officeDocument/2006/relationships/hyperlink" Target="http://www.legislation.act.gov.au/a/2005-20" TargetMode="External"/><Relationship Id="rId1294" Type="http://schemas.openxmlformats.org/officeDocument/2006/relationships/hyperlink" Target="http://www.legislation.act.gov.au/a/2005-20" TargetMode="External"/><Relationship Id="rId2138" Type="http://schemas.openxmlformats.org/officeDocument/2006/relationships/hyperlink" Target="http://www.legislation.act.gov.au/a/1984-62" TargetMode="External"/><Relationship Id="rId2692" Type="http://schemas.openxmlformats.org/officeDocument/2006/relationships/hyperlink" Target="http://www.legislation.act.gov.au/a/2009-24" TargetMode="External"/><Relationship Id="rId664" Type="http://schemas.openxmlformats.org/officeDocument/2006/relationships/hyperlink" Target="http://www.legislation.act.gov.au/a/1993-4" TargetMode="External"/><Relationship Id="rId871" Type="http://schemas.openxmlformats.org/officeDocument/2006/relationships/hyperlink" Target="http://www.legislation.act.gov.au/a/1996-6" TargetMode="External"/><Relationship Id="rId2345" Type="http://schemas.openxmlformats.org/officeDocument/2006/relationships/hyperlink" Target="http://www.legislation.act.gov.au/a/2008-36" TargetMode="External"/><Relationship Id="rId2552" Type="http://schemas.openxmlformats.org/officeDocument/2006/relationships/hyperlink" Target="http://www.legislation.act.gov.au/a/2008-36" TargetMode="External"/><Relationship Id="rId317" Type="http://schemas.openxmlformats.org/officeDocument/2006/relationships/hyperlink" Target="http://www.legislation.act.gov.au/a/1994-10" TargetMode="External"/><Relationship Id="rId524" Type="http://schemas.openxmlformats.org/officeDocument/2006/relationships/hyperlink" Target="http://www.legislation.act.gov.au/a/1985-67" TargetMode="External"/><Relationship Id="rId731" Type="http://schemas.openxmlformats.org/officeDocument/2006/relationships/hyperlink" Target="http://www.legislation.act.gov.au/a/2006-40" TargetMode="External"/><Relationship Id="rId1154" Type="http://schemas.openxmlformats.org/officeDocument/2006/relationships/hyperlink" Target="http://www.legislation.act.gov.au/a/2005-20" TargetMode="External"/><Relationship Id="rId1361" Type="http://schemas.openxmlformats.org/officeDocument/2006/relationships/hyperlink" Target="http://www.legislation.act.gov.au/a/1979-33" TargetMode="External"/><Relationship Id="rId2205" Type="http://schemas.openxmlformats.org/officeDocument/2006/relationships/hyperlink" Target="http://www.legislation.act.gov.au/a/1994-4" TargetMode="External"/><Relationship Id="rId2412" Type="http://schemas.openxmlformats.org/officeDocument/2006/relationships/hyperlink" Target="http://www.legislation.act.gov.au/a/2008-36" TargetMode="External"/><Relationship Id="rId1014" Type="http://schemas.openxmlformats.org/officeDocument/2006/relationships/hyperlink" Target="http://www.legislation.act.gov.au/a/2004-60" TargetMode="External"/><Relationship Id="rId1221" Type="http://schemas.openxmlformats.org/officeDocument/2006/relationships/hyperlink" Target="http://www.legislation.act.gov.au/a/1992-9" TargetMode="External"/><Relationship Id="rId3186" Type="http://schemas.openxmlformats.org/officeDocument/2006/relationships/hyperlink" Target="http://www.legislation.act.gov.au/a/2023-33/" TargetMode="External"/><Relationship Id="rId3046" Type="http://schemas.openxmlformats.org/officeDocument/2006/relationships/hyperlink" Target="http://www.legislation.act.gov.au/a/2005-13" TargetMode="External"/><Relationship Id="rId174" Type="http://schemas.openxmlformats.org/officeDocument/2006/relationships/hyperlink" Target="http://www.legislation.act.gov.au/a/2008-19" TargetMode="External"/><Relationship Id="rId381" Type="http://schemas.openxmlformats.org/officeDocument/2006/relationships/hyperlink" Target="http://www.legislation.act.gov.au/cn/2004-22/default.asp" TargetMode="External"/><Relationship Id="rId2062" Type="http://schemas.openxmlformats.org/officeDocument/2006/relationships/hyperlink" Target="http://www.legislation.act.gov.au/a/1937-28" TargetMode="External"/><Relationship Id="rId3113" Type="http://schemas.openxmlformats.org/officeDocument/2006/relationships/hyperlink" Target="http://www.legislation.act.gov.au/a/2010-40" TargetMode="External"/><Relationship Id="rId241" Type="http://schemas.openxmlformats.org/officeDocument/2006/relationships/hyperlink" Target="http://www.legislation.act.gov.au/a/1932-21" TargetMode="External"/><Relationship Id="rId2879" Type="http://schemas.openxmlformats.org/officeDocument/2006/relationships/hyperlink" Target="http://www.legislation.act.gov.au/a/2004-60" TargetMode="External"/><Relationship Id="rId101" Type="http://schemas.openxmlformats.org/officeDocument/2006/relationships/hyperlink" Target="http://www.legislation.act.gov.au/a/2001-14" TargetMode="External"/><Relationship Id="rId1688" Type="http://schemas.openxmlformats.org/officeDocument/2006/relationships/hyperlink" Target="http://www.legislation.act.gov.au/a/2008-19" TargetMode="External"/><Relationship Id="rId1895" Type="http://schemas.openxmlformats.org/officeDocument/2006/relationships/hyperlink" Target="http://www.legislation.act.gov.au/a/1990-65" TargetMode="External"/><Relationship Id="rId2739" Type="http://schemas.openxmlformats.org/officeDocument/2006/relationships/hyperlink" Target="http://www.legislation.act.gov.au/a/1996-6" TargetMode="External"/><Relationship Id="rId2946" Type="http://schemas.openxmlformats.org/officeDocument/2006/relationships/hyperlink" Target="http://www.legislation.act.gov.au/a/1994-66" TargetMode="External"/><Relationship Id="rId918" Type="http://schemas.openxmlformats.org/officeDocument/2006/relationships/hyperlink" Target="http://www.legislation.act.gov.au/a/2008-42" TargetMode="External"/><Relationship Id="rId1548" Type="http://schemas.openxmlformats.org/officeDocument/2006/relationships/hyperlink" Target="http://www.legislation.act.gov.au/a/1989-60" TargetMode="External"/><Relationship Id="rId1755" Type="http://schemas.openxmlformats.org/officeDocument/2006/relationships/hyperlink" Target="http://www.legislation.act.gov.au/a/2001-44" TargetMode="External"/><Relationship Id="rId1408" Type="http://schemas.openxmlformats.org/officeDocument/2006/relationships/hyperlink" Target="http://www.legislation.act.gov.au/a/2001-77" TargetMode="External"/><Relationship Id="rId1962" Type="http://schemas.openxmlformats.org/officeDocument/2006/relationships/hyperlink" Target="http://www.legislation.act.gov.au/a/1937-28" TargetMode="External"/><Relationship Id="rId2806" Type="http://schemas.openxmlformats.org/officeDocument/2006/relationships/hyperlink" Target="http://www.legislation.act.gov.au/a/2008-42" TargetMode="External"/><Relationship Id="rId47" Type="http://schemas.openxmlformats.org/officeDocument/2006/relationships/hyperlink" Target="http://www.legislation.act.gov.au/a/2001-14" TargetMode="External"/><Relationship Id="rId1615" Type="http://schemas.openxmlformats.org/officeDocument/2006/relationships/hyperlink" Target="http://www.legislation.act.gov.au/a/1974-14" TargetMode="External"/><Relationship Id="rId1822" Type="http://schemas.openxmlformats.org/officeDocument/2006/relationships/hyperlink" Target="http://www.legislation.act.gov.au/a/2006-23" TargetMode="External"/><Relationship Id="rId2389" Type="http://schemas.openxmlformats.org/officeDocument/2006/relationships/hyperlink" Target="http://www.legislation.act.gov.au/a/2008-36" TargetMode="External"/><Relationship Id="rId2596" Type="http://schemas.openxmlformats.org/officeDocument/2006/relationships/hyperlink" Target="http://www.legislation.act.gov.au/a/200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349</Pages>
  <Words>73651</Words>
  <Characters>356889</Characters>
  <Application>Microsoft Office Word</Application>
  <DocSecurity>0</DocSecurity>
  <Lines>10686</Lines>
  <Paragraphs>7058</Paragraphs>
  <ScaleCrop>false</ScaleCrop>
  <HeadingPairs>
    <vt:vector size="2" baseType="variant">
      <vt:variant>
        <vt:lpstr>Title</vt:lpstr>
      </vt:variant>
      <vt:variant>
        <vt:i4>1</vt:i4>
      </vt:variant>
    </vt:vector>
  </HeadingPairs>
  <TitlesOfParts>
    <vt:vector size="1" baseType="lpstr">
      <vt:lpstr>Magistrates Court Act 1930</vt:lpstr>
    </vt:vector>
  </TitlesOfParts>
  <Manager>Section</Manager>
  <Company>Section</Company>
  <LinksUpToDate>false</LinksUpToDate>
  <CharactersWithSpaces>426659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Act 1930</dc:title>
  <dc:subject/>
  <dc:creator>ROWENA CORNWELL</dc:creator>
  <cp:keywords>R103</cp:keywords>
  <dc:description/>
  <cp:lastModifiedBy>PCODCS</cp:lastModifiedBy>
  <cp:revision>4</cp:revision>
  <cp:lastPrinted>2021-04-07T23:48:00Z</cp:lastPrinted>
  <dcterms:created xsi:type="dcterms:W3CDTF">2025-11-24T23:23:00Z</dcterms:created>
  <dcterms:modified xsi:type="dcterms:W3CDTF">2025-11-24T23:23:00Z</dcterms:modified>
  <cp:category>R103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5</vt:lpwstr>
  </property>
  <property fmtid="{D5CDD505-2E9C-101B-9397-08002B2CF9AE}" pid="4" name="Check">
    <vt:lpwstr>2</vt:lpwstr>
  </property>
  <property fmtid="{D5CDD505-2E9C-101B-9397-08002B2CF9AE}" pid="5" name="Status">
    <vt:lpwstr> </vt:lpwstr>
  </property>
  <property fmtid="{D5CDD505-2E9C-101B-9397-08002B2CF9AE}" pid="6" name="RepubDt">
    <vt:lpwstr>01/07/25</vt:lpwstr>
  </property>
  <property fmtid="{D5CDD505-2E9C-101B-9397-08002B2CF9AE}" pid="7" name="Eff">
    <vt:lpwstr>Effective:  </vt:lpwstr>
  </property>
  <property fmtid="{D5CDD505-2E9C-101B-9397-08002B2CF9AE}" pid="8" name="StartDt">
    <vt:lpwstr>01/07/25</vt:lpwstr>
  </property>
  <property fmtid="{D5CDD505-2E9C-101B-9397-08002B2CF9AE}" pid="9" name="EndDt">
    <vt:lpwstr>-25/11/25</vt:lpwstr>
  </property>
  <property fmtid="{D5CDD505-2E9C-101B-9397-08002B2CF9AE}" pid="10" name="DMSID">
    <vt:lpwstr>14310223</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2024-04-15T23:27:58Z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3513bc31-657d-4ffe-97eb-64a81caf0a10</vt:lpwstr>
  </property>
  <property fmtid="{D5CDD505-2E9C-101B-9397-08002B2CF9AE}" pid="19" name="MSIP_Label_69af8531-eb46-4968-8cb3-105d2f5ea87e_ContentBits">
    <vt:lpwstr>0</vt:lpwstr>
  </property>
</Properties>
</file>